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B7666" w14:textId="00802CFA" w:rsidR="00C570EC" w:rsidRPr="004953D6" w:rsidRDefault="000C3605" w:rsidP="000C3605">
      <w:pPr>
        <w:pStyle w:val="Pagedecouverture"/>
        <w:rPr>
          <w:noProof/>
        </w:rPr>
      </w:pPr>
      <w:bookmarkStart w:id="0" w:name="LW_BM_COVERPAGE"/>
      <w:r>
        <w:rPr>
          <w:noProof/>
        </w:rPr>
        <w:pict w14:anchorId="5D6552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DC92D06-9D53-4036-85BE-60C711AD1C2D" style="width:455.25pt;height:300pt">
            <v:imagedata r:id="rId11" o:title=""/>
          </v:shape>
        </w:pict>
      </w:r>
    </w:p>
    <w:bookmarkEnd w:id="0"/>
    <w:p w14:paraId="283D1722" w14:textId="77777777" w:rsidR="00C570EC" w:rsidRPr="004953D6" w:rsidRDefault="00C570EC" w:rsidP="00754CF9">
      <w:pPr>
        <w:spacing w:line="240" w:lineRule="auto"/>
        <w:rPr>
          <w:rFonts w:ascii="Times New Roman" w:hAnsi="Times New Roman" w:cs="Times New Roman"/>
          <w:noProof/>
          <w:sz w:val="24"/>
          <w:szCs w:val="24"/>
        </w:rPr>
        <w:sectPr w:rsidR="00C570EC" w:rsidRPr="004953D6" w:rsidSect="000C360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41B6DF7" w14:textId="7EA8CFBD" w:rsidR="002D035E" w:rsidRPr="004953D6" w:rsidRDefault="002D035E" w:rsidP="00EE133F">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1" w:name="_GoBack"/>
      <w:bookmarkEnd w:id="1"/>
      <w:r w:rsidRPr="004953D6">
        <w:rPr>
          <w:rFonts w:cs="Times New Roman"/>
          <w:noProof/>
          <w:sz w:val="24"/>
          <w:szCs w:val="24"/>
        </w:rPr>
        <w:lastRenderedPageBreak/>
        <w:t>Introduction</w:t>
      </w:r>
    </w:p>
    <w:p w14:paraId="786A1B79" w14:textId="1C00574A" w:rsidR="00FE5CBA" w:rsidRPr="004953D6" w:rsidRDefault="00610F6B" w:rsidP="00FE5CBA">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Digitalisation is </w:t>
      </w:r>
      <w:r w:rsidR="0022354A" w:rsidRPr="004953D6">
        <w:rPr>
          <w:rFonts w:ascii="Times New Roman" w:hAnsi="Times New Roman" w:cs="Times New Roman"/>
          <w:noProof/>
          <w:sz w:val="24"/>
          <w:szCs w:val="24"/>
        </w:rPr>
        <w:t>reshaping</w:t>
      </w:r>
      <w:r w:rsidRPr="004953D6">
        <w:rPr>
          <w:rFonts w:ascii="Times New Roman" w:hAnsi="Times New Roman" w:cs="Times New Roman"/>
          <w:noProof/>
          <w:sz w:val="24"/>
          <w:szCs w:val="24"/>
        </w:rPr>
        <w:t xml:space="preserve"> our </w:t>
      </w:r>
      <w:r w:rsidR="00691DA2" w:rsidRPr="004953D6">
        <w:rPr>
          <w:rFonts w:ascii="Times New Roman" w:hAnsi="Times New Roman" w:cs="Times New Roman"/>
          <w:noProof/>
          <w:sz w:val="24"/>
          <w:szCs w:val="24"/>
        </w:rPr>
        <w:t>lives</w:t>
      </w:r>
      <w:r w:rsidRPr="004953D6">
        <w:rPr>
          <w:rFonts w:ascii="Times New Roman" w:hAnsi="Times New Roman" w:cs="Times New Roman"/>
          <w:noProof/>
          <w:sz w:val="24"/>
          <w:szCs w:val="24"/>
        </w:rPr>
        <w:t xml:space="preserve">, and </w:t>
      </w:r>
      <w:r w:rsidR="006E397D" w:rsidRPr="004953D6">
        <w:rPr>
          <w:rFonts w:ascii="Times New Roman" w:hAnsi="Times New Roman" w:cs="Times New Roman"/>
          <w:noProof/>
          <w:sz w:val="24"/>
          <w:szCs w:val="24"/>
        </w:rPr>
        <w:t xml:space="preserve">the </w:t>
      </w:r>
      <w:r w:rsidRPr="004953D6">
        <w:rPr>
          <w:rFonts w:ascii="Times New Roman" w:hAnsi="Times New Roman" w:cs="Times New Roman"/>
          <w:noProof/>
          <w:sz w:val="24"/>
          <w:szCs w:val="24"/>
        </w:rPr>
        <w:t>energy</w:t>
      </w:r>
      <w:r w:rsidR="00427508" w:rsidRPr="004953D6">
        <w:rPr>
          <w:rFonts w:ascii="Times New Roman" w:hAnsi="Times New Roman" w:cs="Times New Roman"/>
          <w:noProof/>
          <w:sz w:val="24"/>
          <w:szCs w:val="24"/>
        </w:rPr>
        <w:t xml:space="preserve"> sector</w:t>
      </w:r>
      <w:r w:rsidRPr="004953D6">
        <w:rPr>
          <w:rFonts w:ascii="Times New Roman" w:hAnsi="Times New Roman" w:cs="Times New Roman"/>
          <w:noProof/>
          <w:sz w:val="24"/>
          <w:szCs w:val="24"/>
        </w:rPr>
        <w:t xml:space="preserve"> is no </w:t>
      </w:r>
      <w:r w:rsidR="006E397D" w:rsidRPr="004953D6">
        <w:rPr>
          <w:rFonts w:ascii="Times New Roman" w:hAnsi="Times New Roman" w:cs="Times New Roman"/>
          <w:noProof/>
          <w:sz w:val="24"/>
          <w:szCs w:val="24"/>
        </w:rPr>
        <w:t>exception</w:t>
      </w:r>
      <w:r w:rsidRPr="004953D6">
        <w:rPr>
          <w:rFonts w:ascii="Times New Roman" w:hAnsi="Times New Roman" w:cs="Times New Roman"/>
          <w:noProof/>
          <w:sz w:val="24"/>
          <w:szCs w:val="24"/>
        </w:rPr>
        <w:t xml:space="preserve">. </w:t>
      </w:r>
      <w:r w:rsidR="00FE5CBA" w:rsidRPr="004953D6">
        <w:rPr>
          <w:rFonts w:ascii="Times New Roman" w:hAnsi="Times New Roman" w:cs="Times New Roman"/>
          <w:noProof/>
          <w:sz w:val="24"/>
          <w:szCs w:val="24"/>
        </w:rPr>
        <w:t>Mario Draghi’s report on the future of European Competitiveness</w:t>
      </w:r>
      <w:r w:rsidR="00FE5CBA" w:rsidRPr="00E734C0">
        <w:rPr>
          <w:rStyle w:val="FootnoteReference"/>
          <w:noProof/>
        </w:rPr>
        <w:footnoteReference w:id="2"/>
      </w:r>
      <w:r w:rsidR="00FE5CBA" w:rsidRPr="004953D6">
        <w:rPr>
          <w:rFonts w:ascii="Times New Roman" w:hAnsi="Times New Roman" w:cs="Times New Roman"/>
          <w:noProof/>
          <w:sz w:val="24"/>
          <w:szCs w:val="24"/>
        </w:rPr>
        <w:t xml:space="preserve"> </w:t>
      </w:r>
      <w:r w:rsidR="00B72B5A" w:rsidRPr="004953D6">
        <w:rPr>
          <w:rFonts w:ascii="Times New Roman" w:hAnsi="Times New Roman" w:cs="Times New Roman"/>
          <w:noProof/>
          <w:sz w:val="24"/>
          <w:szCs w:val="24"/>
        </w:rPr>
        <w:t xml:space="preserve">underlined the fact that the </w:t>
      </w:r>
      <w:r w:rsidR="00FE5CBA" w:rsidRPr="004953D6">
        <w:rPr>
          <w:rFonts w:ascii="Times New Roman" w:hAnsi="Times New Roman" w:cs="Times New Roman"/>
          <w:noProof/>
          <w:sz w:val="24"/>
          <w:szCs w:val="24"/>
        </w:rPr>
        <w:t>Europe</w:t>
      </w:r>
      <w:r w:rsidR="00B72B5A" w:rsidRPr="004953D6">
        <w:rPr>
          <w:rFonts w:ascii="Times New Roman" w:hAnsi="Times New Roman" w:cs="Times New Roman"/>
          <w:noProof/>
          <w:sz w:val="24"/>
          <w:szCs w:val="24"/>
        </w:rPr>
        <w:t>an Union</w:t>
      </w:r>
      <w:r w:rsidR="00FE5CBA" w:rsidRPr="004953D6">
        <w:rPr>
          <w:rFonts w:ascii="Times New Roman" w:hAnsi="Times New Roman" w:cs="Times New Roman"/>
          <w:noProof/>
          <w:sz w:val="24"/>
          <w:szCs w:val="24"/>
        </w:rPr>
        <w:t xml:space="preserve"> must harness </w:t>
      </w:r>
      <w:r w:rsidRPr="004953D6">
        <w:rPr>
          <w:rFonts w:ascii="Times New Roman" w:hAnsi="Times New Roman" w:cs="Times New Roman"/>
          <w:noProof/>
          <w:sz w:val="24"/>
          <w:szCs w:val="24"/>
        </w:rPr>
        <w:t>the</w:t>
      </w:r>
      <w:r w:rsidR="00FE5CBA" w:rsidRPr="004953D6">
        <w:rPr>
          <w:rFonts w:ascii="Times New Roman" w:hAnsi="Times New Roman" w:cs="Times New Roman"/>
          <w:noProof/>
          <w:sz w:val="24"/>
          <w:szCs w:val="24"/>
        </w:rPr>
        <w:t xml:space="preserve"> ‘digital revolution’ and invest decisively in </w:t>
      </w:r>
      <w:r w:rsidR="00C44965" w:rsidRPr="004953D6">
        <w:rPr>
          <w:rFonts w:ascii="Times New Roman" w:hAnsi="Times New Roman" w:cs="Times New Roman"/>
          <w:noProof/>
          <w:sz w:val="24"/>
          <w:szCs w:val="24"/>
        </w:rPr>
        <w:t>Artificial Intelligence (</w:t>
      </w:r>
      <w:r w:rsidR="00FE5CBA" w:rsidRPr="004953D6">
        <w:rPr>
          <w:rFonts w:ascii="Times New Roman" w:hAnsi="Times New Roman" w:cs="Times New Roman"/>
          <w:noProof/>
          <w:sz w:val="24"/>
          <w:szCs w:val="24"/>
        </w:rPr>
        <w:t>AI</w:t>
      </w:r>
      <w:r w:rsidR="00C44965" w:rsidRPr="004953D6">
        <w:rPr>
          <w:rFonts w:ascii="Times New Roman" w:hAnsi="Times New Roman" w:cs="Times New Roman"/>
          <w:noProof/>
          <w:sz w:val="24"/>
          <w:szCs w:val="24"/>
        </w:rPr>
        <w:t>)</w:t>
      </w:r>
      <w:r w:rsidR="00FE5CBA" w:rsidRPr="004953D6">
        <w:rPr>
          <w:rFonts w:ascii="Times New Roman" w:hAnsi="Times New Roman" w:cs="Times New Roman"/>
          <w:noProof/>
          <w:sz w:val="24"/>
          <w:szCs w:val="24"/>
        </w:rPr>
        <w:t xml:space="preserve"> and data infrastructure to safeguard its competitiveness</w:t>
      </w:r>
      <w:r w:rsidR="00AF6569" w:rsidRPr="004953D6">
        <w:rPr>
          <w:rFonts w:ascii="Times New Roman" w:hAnsi="Times New Roman" w:cs="Times New Roman"/>
          <w:noProof/>
          <w:sz w:val="24"/>
          <w:szCs w:val="24"/>
        </w:rPr>
        <w:t xml:space="preserve"> and lead the clean</w:t>
      </w:r>
      <w:r w:rsidR="004E4171" w:rsidRPr="004953D6">
        <w:rPr>
          <w:rFonts w:ascii="Times New Roman" w:hAnsi="Times New Roman" w:cs="Times New Roman"/>
          <w:noProof/>
          <w:sz w:val="24"/>
          <w:szCs w:val="24"/>
        </w:rPr>
        <w:t xml:space="preserve"> </w:t>
      </w:r>
      <w:r w:rsidR="00AF6569" w:rsidRPr="004953D6">
        <w:rPr>
          <w:rFonts w:ascii="Times New Roman" w:hAnsi="Times New Roman" w:cs="Times New Roman"/>
          <w:noProof/>
          <w:sz w:val="24"/>
          <w:szCs w:val="24"/>
        </w:rPr>
        <w:t>energy transition</w:t>
      </w:r>
      <w:r w:rsidR="00FE5CBA" w:rsidRPr="004953D6">
        <w:rPr>
          <w:rFonts w:ascii="Times New Roman" w:hAnsi="Times New Roman" w:cs="Times New Roman"/>
          <w:noProof/>
          <w:sz w:val="24"/>
          <w:szCs w:val="24"/>
        </w:rPr>
        <w:t>.</w:t>
      </w:r>
    </w:p>
    <w:p w14:paraId="45882CEF" w14:textId="7DF1AE33" w:rsidR="00A83261" w:rsidRPr="004953D6" w:rsidRDefault="00B5637A" w:rsidP="004925BB">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High energy prices in the EU, </w:t>
      </w:r>
      <w:r w:rsidR="008F393C" w:rsidRPr="004953D6">
        <w:rPr>
          <w:rFonts w:ascii="Times New Roman" w:hAnsi="Times New Roman" w:cs="Times New Roman"/>
          <w:noProof/>
          <w:sz w:val="24"/>
          <w:szCs w:val="24"/>
        </w:rPr>
        <w:t xml:space="preserve">exacerbated by the </w:t>
      </w:r>
      <w:r w:rsidR="00DA5B97" w:rsidRPr="004953D6">
        <w:rPr>
          <w:rFonts w:ascii="Times New Roman" w:hAnsi="Times New Roman" w:cs="Times New Roman"/>
          <w:noProof/>
          <w:sz w:val="24"/>
          <w:szCs w:val="24"/>
        </w:rPr>
        <w:t xml:space="preserve">escalating </w:t>
      </w:r>
      <w:r w:rsidR="001E2230" w:rsidRPr="004953D6">
        <w:rPr>
          <w:rFonts w:ascii="Times New Roman" w:hAnsi="Times New Roman" w:cs="Times New Roman"/>
          <w:noProof/>
          <w:sz w:val="24"/>
          <w:szCs w:val="24"/>
        </w:rPr>
        <w:t>fossil fuel crisis</w:t>
      </w:r>
      <w:r w:rsidR="00104AAC" w:rsidRPr="004953D6">
        <w:rPr>
          <w:rFonts w:ascii="Times New Roman" w:hAnsi="Times New Roman" w:cs="Times New Roman"/>
          <w:noProof/>
          <w:sz w:val="24"/>
          <w:szCs w:val="24"/>
        </w:rPr>
        <w:t xml:space="preserve">, </w:t>
      </w:r>
      <w:r w:rsidRPr="004953D6">
        <w:rPr>
          <w:rFonts w:ascii="Times New Roman" w:hAnsi="Times New Roman" w:cs="Times New Roman"/>
          <w:noProof/>
          <w:sz w:val="24"/>
          <w:szCs w:val="24"/>
        </w:rPr>
        <w:t>and the pressure they place on both industrial competitiveness and household</w:t>
      </w:r>
      <w:r w:rsidR="00EC3F1B" w:rsidRPr="004953D6">
        <w:rPr>
          <w:rFonts w:ascii="Times New Roman" w:hAnsi="Times New Roman" w:cs="Times New Roman"/>
          <w:noProof/>
          <w:sz w:val="24"/>
          <w:szCs w:val="24"/>
        </w:rPr>
        <w:t>s</w:t>
      </w:r>
      <w:r w:rsidRPr="004953D6">
        <w:rPr>
          <w:rFonts w:ascii="Times New Roman" w:hAnsi="Times New Roman" w:cs="Times New Roman"/>
          <w:noProof/>
          <w:sz w:val="24"/>
          <w:szCs w:val="24"/>
        </w:rPr>
        <w:t xml:space="preserve">, make the digital transformation of the energy system more urgent than ever. </w:t>
      </w:r>
      <w:r w:rsidR="003D563B" w:rsidRPr="004953D6">
        <w:rPr>
          <w:rFonts w:ascii="Times New Roman" w:hAnsi="Times New Roman" w:cs="Times New Roman"/>
          <w:noProof/>
          <w:sz w:val="24"/>
          <w:szCs w:val="24"/>
        </w:rPr>
        <w:t>T</w:t>
      </w:r>
      <w:r w:rsidR="004925BB" w:rsidRPr="004953D6">
        <w:rPr>
          <w:rFonts w:ascii="Times New Roman" w:hAnsi="Times New Roman" w:cs="Times New Roman"/>
          <w:noProof/>
          <w:sz w:val="24"/>
          <w:szCs w:val="24"/>
        </w:rPr>
        <w:t xml:space="preserve">he conflict in the Middle East </w:t>
      </w:r>
      <w:r w:rsidR="003D563B" w:rsidRPr="004953D6">
        <w:rPr>
          <w:rFonts w:ascii="Times New Roman" w:hAnsi="Times New Roman" w:cs="Times New Roman"/>
          <w:noProof/>
          <w:sz w:val="24"/>
          <w:szCs w:val="24"/>
        </w:rPr>
        <w:t xml:space="preserve">has triggered volatile price spikes, exposing the fragility of </w:t>
      </w:r>
      <w:r>
        <w:rPr>
          <w:rFonts w:ascii="Times New Roman" w:hAnsi="Times New Roman" w:cs="Times New Roman"/>
          <w:noProof/>
          <w:sz w:val="24"/>
          <w:szCs w:val="24"/>
        </w:rPr>
        <w:t xml:space="preserve">the </w:t>
      </w:r>
      <w:r w:rsidR="003D563B" w:rsidRPr="004953D6">
        <w:rPr>
          <w:rFonts w:ascii="Times New Roman" w:hAnsi="Times New Roman" w:cs="Times New Roman"/>
          <w:noProof/>
          <w:sz w:val="24"/>
          <w:szCs w:val="24"/>
        </w:rPr>
        <w:t>EU’s dependence on global imports.</w:t>
      </w:r>
      <w:r w:rsidR="0021518F" w:rsidRPr="004953D6">
        <w:rPr>
          <w:rFonts w:ascii="Times New Roman" w:hAnsi="Times New Roman" w:cs="Times New Roman"/>
          <w:noProof/>
        </w:rPr>
        <w:t xml:space="preserve"> </w:t>
      </w:r>
    </w:p>
    <w:p w14:paraId="71F4BE2B" w14:textId="3384CD7D" w:rsidR="00B5637A" w:rsidRPr="004953D6" w:rsidRDefault="00F651EF" w:rsidP="6981B698">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True technology sovereignty lies in a digitalised, interconnected </w:t>
      </w:r>
      <w:r w:rsidR="0048631C" w:rsidRPr="004953D6">
        <w:rPr>
          <w:rFonts w:ascii="Times New Roman" w:hAnsi="Times New Roman" w:cs="Times New Roman"/>
          <w:noProof/>
          <w:sz w:val="24"/>
          <w:szCs w:val="24"/>
        </w:rPr>
        <w:t>energy system</w:t>
      </w:r>
      <w:r w:rsidRPr="004953D6">
        <w:rPr>
          <w:rFonts w:ascii="Times New Roman" w:hAnsi="Times New Roman" w:cs="Times New Roman"/>
          <w:noProof/>
          <w:sz w:val="24"/>
          <w:szCs w:val="24"/>
        </w:rPr>
        <w:t xml:space="preserve"> that </w:t>
      </w:r>
      <w:r w:rsidR="00B001A5" w:rsidRPr="004953D6">
        <w:rPr>
          <w:rFonts w:ascii="Times New Roman" w:hAnsi="Times New Roman" w:cs="Times New Roman"/>
          <w:noProof/>
          <w:sz w:val="24"/>
          <w:szCs w:val="24"/>
        </w:rPr>
        <w:t>increase</w:t>
      </w:r>
      <w:r w:rsidR="00A83261" w:rsidRPr="004953D6">
        <w:rPr>
          <w:rFonts w:ascii="Times New Roman" w:hAnsi="Times New Roman" w:cs="Times New Roman"/>
          <w:noProof/>
          <w:sz w:val="24"/>
          <w:szCs w:val="24"/>
        </w:rPr>
        <w:t>s</w:t>
      </w:r>
      <w:r w:rsidRPr="004953D6">
        <w:rPr>
          <w:rFonts w:ascii="Times New Roman" w:hAnsi="Times New Roman" w:cs="Times New Roman"/>
          <w:noProof/>
          <w:sz w:val="24"/>
          <w:szCs w:val="24"/>
        </w:rPr>
        <w:t xml:space="preserve"> electrification and clean energy integration.</w:t>
      </w:r>
      <w:r w:rsidR="007F386C" w:rsidRPr="004953D6">
        <w:rPr>
          <w:rFonts w:ascii="Times New Roman" w:hAnsi="Times New Roman" w:cs="Times New Roman"/>
          <w:noProof/>
        </w:rPr>
        <w:t xml:space="preserve"> </w:t>
      </w:r>
      <w:r w:rsidR="00B5637A" w:rsidRPr="004953D6">
        <w:rPr>
          <w:rFonts w:ascii="Times New Roman" w:hAnsi="Times New Roman" w:cs="Times New Roman"/>
          <w:noProof/>
          <w:sz w:val="24"/>
          <w:szCs w:val="24"/>
        </w:rPr>
        <w:t xml:space="preserve">Digital solutions </w:t>
      </w:r>
      <w:r w:rsidR="00C50B94" w:rsidRPr="004953D6">
        <w:rPr>
          <w:rFonts w:ascii="Times New Roman" w:hAnsi="Times New Roman" w:cs="Times New Roman"/>
          <w:noProof/>
          <w:sz w:val="24"/>
          <w:szCs w:val="24"/>
        </w:rPr>
        <w:t xml:space="preserve">can </w:t>
      </w:r>
      <w:r w:rsidR="00B5637A" w:rsidRPr="004953D6">
        <w:rPr>
          <w:rFonts w:ascii="Times New Roman" w:hAnsi="Times New Roman" w:cs="Times New Roman"/>
          <w:noProof/>
          <w:sz w:val="24"/>
          <w:szCs w:val="24"/>
        </w:rPr>
        <w:t xml:space="preserve">give consumers greater control over when they use electricity, allowing them to shift consumption to cheaper hours and lower their bills. For industry, digitalisation can reduce energy costs, improve efficiency, optimise production processes, and make it easier to respond to price signals and participate in flexibility markets. When flexibility from many devices, buildings and industrial processes is aggregated, it </w:t>
      </w:r>
      <w:r w:rsidR="00C50B94" w:rsidRPr="004953D6">
        <w:rPr>
          <w:rFonts w:ascii="Times New Roman" w:hAnsi="Times New Roman" w:cs="Times New Roman"/>
          <w:noProof/>
          <w:sz w:val="24"/>
          <w:szCs w:val="24"/>
        </w:rPr>
        <w:t xml:space="preserve">can </w:t>
      </w:r>
      <w:r w:rsidR="00B5637A" w:rsidRPr="004953D6">
        <w:rPr>
          <w:rFonts w:ascii="Times New Roman" w:hAnsi="Times New Roman" w:cs="Times New Roman"/>
          <w:noProof/>
          <w:sz w:val="24"/>
          <w:szCs w:val="24"/>
        </w:rPr>
        <w:t xml:space="preserve">reduce peak demand, limit the need for expensive </w:t>
      </w:r>
      <w:r w:rsidR="00A83261" w:rsidRPr="004953D6">
        <w:rPr>
          <w:rFonts w:ascii="Times New Roman" w:hAnsi="Times New Roman" w:cs="Times New Roman"/>
          <w:noProof/>
          <w:sz w:val="24"/>
          <w:szCs w:val="24"/>
        </w:rPr>
        <w:t>fossil</w:t>
      </w:r>
      <w:r w:rsidR="00B5637A" w:rsidRPr="004953D6">
        <w:rPr>
          <w:rFonts w:ascii="Times New Roman" w:hAnsi="Times New Roman" w:cs="Times New Roman"/>
          <w:noProof/>
          <w:sz w:val="24"/>
          <w:szCs w:val="24"/>
        </w:rPr>
        <w:t xml:space="preserve">-fired generation, and lower costs across the whole system. At the same time, digital tools and AI </w:t>
      </w:r>
      <w:r w:rsidR="00C50B94" w:rsidRPr="004953D6">
        <w:rPr>
          <w:rFonts w:ascii="Times New Roman" w:hAnsi="Times New Roman" w:cs="Times New Roman"/>
          <w:noProof/>
          <w:sz w:val="24"/>
          <w:szCs w:val="24"/>
        </w:rPr>
        <w:t xml:space="preserve">can </w:t>
      </w:r>
      <w:r w:rsidR="00B5637A" w:rsidRPr="004953D6">
        <w:rPr>
          <w:rFonts w:ascii="Times New Roman" w:hAnsi="Times New Roman" w:cs="Times New Roman"/>
          <w:noProof/>
          <w:sz w:val="24"/>
          <w:szCs w:val="24"/>
        </w:rPr>
        <w:t>help grid operators, power plants, storage facilities and industrial sites run more efficiently and predictively. The result is a more competitive industry, lower bills for households, and a more resilient and affordable energy system overall</w:t>
      </w:r>
      <w:r w:rsidR="00124CFA">
        <w:rPr>
          <w:rFonts w:ascii="Times New Roman" w:hAnsi="Times New Roman" w:cs="Times New Roman"/>
          <w:noProof/>
          <w:sz w:val="24"/>
          <w:szCs w:val="24"/>
        </w:rPr>
        <w:t>.</w:t>
      </w:r>
      <w:r w:rsidR="00B5637A" w:rsidRPr="007A08BD">
        <w:rPr>
          <w:rStyle w:val="FootnoteReference"/>
          <w:noProof/>
        </w:rPr>
        <w:footnoteReference w:id="3"/>
      </w:r>
      <w:r w:rsidR="00B5637A" w:rsidRPr="004953D6">
        <w:rPr>
          <w:rFonts w:ascii="Times New Roman" w:hAnsi="Times New Roman" w:cs="Times New Roman"/>
          <w:noProof/>
          <w:sz w:val="24"/>
          <w:szCs w:val="24"/>
        </w:rPr>
        <w:t xml:space="preserve"> </w:t>
      </w:r>
    </w:p>
    <w:p w14:paraId="5C5B8FA2" w14:textId="522989B2" w:rsidR="00382D03" w:rsidRPr="004953D6" w:rsidRDefault="00BB7B7E" w:rsidP="6981B698">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Th</w:t>
      </w:r>
      <w:r w:rsidR="00CA17F2" w:rsidRPr="004953D6">
        <w:rPr>
          <w:rFonts w:ascii="Times New Roman" w:hAnsi="Times New Roman" w:cs="Times New Roman"/>
          <w:noProof/>
          <w:sz w:val="24"/>
          <w:szCs w:val="24"/>
        </w:rPr>
        <w:t>e</w:t>
      </w:r>
      <w:r w:rsidRPr="004953D6">
        <w:rPr>
          <w:rFonts w:ascii="Times New Roman" w:hAnsi="Times New Roman" w:cs="Times New Roman"/>
          <w:noProof/>
          <w:sz w:val="24"/>
          <w:szCs w:val="24"/>
        </w:rPr>
        <w:t xml:space="preserve"> need for an increase in computing capacities will lead to a consequent increase in energy needs for </w:t>
      </w:r>
      <w:r w:rsidR="00382D03" w:rsidRPr="004953D6">
        <w:rPr>
          <w:rFonts w:ascii="Times New Roman" w:hAnsi="Times New Roman" w:cs="Times New Roman"/>
          <w:noProof/>
          <w:sz w:val="24"/>
          <w:szCs w:val="24"/>
        </w:rPr>
        <w:t>digitalisation</w:t>
      </w:r>
      <w:r w:rsidR="006843C5" w:rsidRPr="004953D6">
        <w:rPr>
          <w:rFonts w:ascii="Times New Roman" w:hAnsi="Times New Roman" w:cs="Times New Roman"/>
          <w:noProof/>
          <w:sz w:val="24"/>
          <w:szCs w:val="24"/>
        </w:rPr>
        <w:t>,</w:t>
      </w:r>
      <w:r w:rsidR="00382D03" w:rsidRPr="004953D6">
        <w:rPr>
          <w:rFonts w:ascii="Times New Roman" w:hAnsi="Times New Roman" w:cs="Times New Roman"/>
          <w:noProof/>
          <w:sz w:val="24"/>
          <w:szCs w:val="24"/>
        </w:rPr>
        <w:t xml:space="preserve"> </w:t>
      </w:r>
      <w:r w:rsidR="00CA17F2" w:rsidRPr="004953D6">
        <w:rPr>
          <w:rFonts w:ascii="Times New Roman" w:hAnsi="Times New Roman" w:cs="Times New Roman"/>
          <w:noProof/>
          <w:sz w:val="24"/>
          <w:szCs w:val="24"/>
        </w:rPr>
        <w:t xml:space="preserve">and in particular </w:t>
      </w:r>
      <w:r w:rsidR="00EC3F1B" w:rsidRPr="004953D6">
        <w:rPr>
          <w:rFonts w:ascii="Times New Roman" w:hAnsi="Times New Roman" w:cs="Times New Roman"/>
          <w:noProof/>
          <w:sz w:val="24"/>
          <w:szCs w:val="24"/>
        </w:rPr>
        <w:t xml:space="preserve">AI </w:t>
      </w:r>
      <w:r w:rsidR="006843C5" w:rsidRPr="004953D6">
        <w:rPr>
          <w:rFonts w:ascii="Times New Roman" w:hAnsi="Times New Roman" w:cs="Times New Roman"/>
          <w:noProof/>
          <w:sz w:val="24"/>
          <w:szCs w:val="24"/>
        </w:rPr>
        <w:t xml:space="preserve">and data centres </w:t>
      </w:r>
      <w:r w:rsidR="00EC3F1B" w:rsidRPr="004953D6">
        <w:rPr>
          <w:rFonts w:ascii="Times New Roman" w:hAnsi="Times New Roman" w:cs="Times New Roman"/>
          <w:noProof/>
          <w:sz w:val="24"/>
          <w:szCs w:val="24"/>
        </w:rPr>
        <w:t xml:space="preserve">are </w:t>
      </w:r>
      <w:r w:rsidR="00382D03" w:rsidRPr="004953D6">
        <w:rPr>
          <w:rFonts w:ascii="Times New Roman" w:hAnsi="Times New Roman" w:cs="Times New Roman"/>
          <w:noProof/>
          <w:sz w:val="24"/>
          <w:szCs w:val="24"/>
        </w:rPr>
        <w:t>driving up energy demand</w:t>
      </w:r>
      <w:r w:rsidR="005837A4">
        <w:rPr>
          <w:rFonts w:ascii="Times New Roman" w:hAnsi="Times New Roman" w:cs="Times New Roman"/>
          <w:noProof/>
          <w:sz w:val="24"/>
          <w:szCs w:val="24"/>
        </w:rPr>
        <w:t>,</w:t>
      </w:r>
      <w:r w:rsidR="002E7B4D" w:rsidRPr="007A08BD">
        <w:rPr>
          <w:rStyle w:val="FootnoteReference"/>
          <w:noProof/>
        </w:rPr>
        <w:footnoteReference w:id="4"/>
      </w:r>
      <w:r w:rsidR="00382D03" w:rsidRPr="004953D6">
        <w:rPr>
          <w:rFonts w:ascii="Times New Roman" w:hAnsi="Times New Roman" w:cs="Times New Roman"/>
          <w:noProof/>
          <w:sz w:val="24"/>
          <w:szCs w:val="24"/>
        </w:rPr>
        <w:t xml:space="preserve"> with potential consequences for decarbonisation, prices and access to grids</w:t>
      </w:r>
      <w:r w:rsidR="00A83261" w:rsidRPr="004953D6">
        <w:rPr>
          <w:rFonts w:ascii="Times New Roman" w:hAnsi="Times New Roman" w:cs="Times New Roman"/>
          <w:noProof/>
          <w:sz w:val="24"/>
          <w:szCs w:val="24"/>
        </w:rPr>
        <w:t xml:space="preserve"> for all consumers</w:t>
      </w:r>
      <w:r w:rsidR="00382D03" w:rsidRPr="004953D6">
        <w:rPr>
          <w:rFonts w:ascii="Times New Roman" w:hAnsi="Times New Roman" w:cs="Times New Roman"/>
          <w:noProof/>
          <w:sz w:val="24"/>
          <w:szCs w:val="24"/>
        </w:rPr>
        <w:t>.</w:t>
      </w:r>
      <w:r w:rsidR="006571ED">
        <w:rPr>
          <w:rFonts w:ascii="Times New Roman" w:hAnsi="Times New Roman" w:cs="Times New Roman"/>
          <w:noProof/>
          <w:sz w:val="24"/>
          <w:szCs w:val="24"/>
        </w:rPr>
        <w:t xml:space="preserve"> This goes along </w:t>
      </w:r>
      <w:r w:rsidR="00BF060E">
        <w:rPr>
          <w:rFonts w:ascii="Times New Roman" w:hAnsi="Times New Roman" w:cs="Times New Roman"/>
          <w:noProof/>
          <w:sz w:val="24"/>
          <w:szCs w:val="24"/>
        </w:rPr>
        <w:t>with an increasing pressure on water resources</w:t>
      </w:r>
      <w:r w:rsidR="00F77BAA">
        <w:rPr>
          <w:rFonts w:ascii="Times New Roman" w:hAnsi="Times New Roman" w:cs="Times New Roman"/>
          <w:noProof/>
          <w:sz w:val="24"/>
          <w:szCs w:val="24"/>
        </w:rPr>
        <w:t xml:space="preserve"> </w:t>
      </w:r>
      <w:r w:rsidR="00F77BAA" w:rsidRPr="00D82B43">
        <w:rPr>
          <w:rFonts w:ascii="Times New Roman" w:hAnsi="Times New Roman" w:cs="Times New Roman"/>
          <w:noProof/>
          <w:sz w:val="24"/>
          <w:szCs w:val="24"/>
        </w:rPr>
        <w:t>as recognised in the EU Water Resilience Strategy</w:t>
      </w:r>
      <w:r w:rsidR="00BF060E">
        <w:rPr>
          <w:rFonts w:ascii="Times New Roman" w:hAnsi="Times New Roman" w:cs="Times New Roman"/>
          <w:noProof/>
          <w:sz w:val="24"/>
          <w:szCs w:val="24"/>
        </w:rPr>
        <w:t>.</w:t>
      </w:r>
      <w:r w:rsidR="00B03F77">
        <w:rPr>
          <w:rStyle w:val="FootnoteReference"/>
          <w:rFonts w:cs="Times New Roman"/>
          <w:noProof/>
          <w:szCs w:val="24"/>
        </w:rPr>
        <w:footnoteReference w:id="5"/>
      </w:r>
      <w:r w:rsidR="00382D03" w:rsidRPr="004953D6">
        <w:rPr>
          <w:rFonts w:ascii="Times New Roman" w:hAnsi="Times New Roman" w:cs="Times New Roman"/>
          <w:noProof/>
          <w:sz w:val="24"/>
          <w:szCs w:val="24"/>
        </w:rPr>
        <w:t xml:space="preserve"> </w:t>
      </w:r>
      <w:r w:rsidR="00CA17F2" w:rsidRPr="004953D6">
        <w:rPr>
          <w:rFonts w:ascii="Times New Roman" w:hAnsi="Times New Roman" w:cs="Times New Roman"/>
          <w:noProof/>
          <w:sz w:val="24"/>
          <w:szCs w:val="24"/>
        </w:rPr>
        <w:t xml:space="preserve">Some Member States </w:t>
      </w:r>
      <w:r w:rsidR="007F0301">
        <w:rPr>
          <w:rFonts w:ascii="Times New Roman" w:hAnsi="Times New Roman" w:cs="Times New Roman"/>
          <w:noProof/>
          <w:sz w:val="24"/>
          <w:szCs w:val="24"/>
        </w:rPr>
        <w:t>and</w:t>
      </w:r>
      <w:r w:rsidR="007F0301" w:rsidRPr="004953D6">
        <w:rPr>
          <w:rFonts w:ascii="Times New Roman" w:hAnsi="Times New Roman" w:cs="Times New Roman"/>
          <w:noProof/>
          <w:sz w:val="24"/>
          <w:szCs w:val="24"/>
        </w:rPr>
        <w:t xml:space="preserve"> </w:t>
      </w:r>
      <w:r w:rsidR="00CA17F2" w:rsidRPr="004953D6">
        <w:rPr>
          <w:rFonts w:ascii="Times New Roman" w:hAnsi="Times New Roman" w:cs="Times New Roman"/>
          <w:noProof/>
          <w:sz w:val="24"/>
          <w:szCs w:val="24"/>
        </w:rPr>
        <w:t xml:space="preserve">third countries are already facing these challenges. </w:t>
      </w:r>
      <w:r w:rsidR="00F61BBC" w:rsidRPr="004953D6">
        <w:rPr>
          <w:rFonts w:ascii="Times New Roman" w:hAnsi="Times New Roman" w:cs="Times New Roman"/>
          <w:noProof/>
          <w:sz w:val="24"/>
          <w:szCs w:val="24"/>
        </w:rPr>
        <w:t>If not tackled</w:t>
      </w:r>
      <w:r w:rsidRPr="004953D6">
        <w:rPr>
          <w:rFonts w:ascii="Times New Roman" w:hAnsi="Times New Roman" w:cs="Times New Roman"/>
          <w:noProof/>
          <w:sz w:val="24"/>
          <w:szCs w:val="24"/>
        </w:rPr>
        <w:t xml:space="preserve"> </w:t>
      </w:r>
      <w:r w:rsidR="00CA17F2" w:rsidRPr="004953D6">
        <w:rPr>
          <w:rFonts w:ascii="Times New Roman" w:hAnsi="Times New Roman" w:cs="Times New Roman"/>
          <w:noProof/>
          <w:sz w:val="24"/>
          <w:szCs w:val="24"/>
        </w:rPr>
        <w:t>at EU level now</w:t>
      </w:r>
      <w:r w:rsidR="00F61BBC" w:rsidRPr="004953D6">
        <w:rPr>
          <w:rFonts w:ascii="Times New Roman" w:hAnsi="Times New Roman" w:cs="Times New Roman"/>
          <w:noProof/>
          <w:sz w:val="24"/>
          <w:szCs w:val="24"/>
        </w:rPr>
        <w:t xml:space="preserve">, these challenges could grow considerably </w:t>
      </w:r>
      <w:r w:rsidRPr="004953D6">
        <w:rPr>
          <w:rFonts w:ascii="Times New Roman" w:hAnsi="Times New Roman" w:cs="Times New Roman"/>
          <w:noProof/>
          <w:sz w:val="24"/>
          <w:szCs w:val="24"/>
        </w:rPr>
        <w:t xml:space="preserve">and become harder to solve </w:t>
      </w:r>
      <w:r w:rsidR="00F61BBC" w:rsidRPr="004953D6">
        <w:rPr>
          <w:rFonts w:ascii="Times New Roman" w:hAnsi="Times New Roman" w:cs="Times New Roman"/>
          <w:noProof/>
          <w:sz w:val="24"/>
          <w:szCs w:val="24"/>
        </w:rPr>
        <w:t xml:space="preserve">in the coming years, as the energy consumption of the sector is expected to increase further. </w:t>
      </w:r>
      <w:r w:rsidR="00382D03" w:rsidRPr="004953D6">
        <w:rPr>
          <w:rFonts w:ascii="Times New Roman" w:hAnsi="Times New Roman" w:cs="Times New Roman"/>
          <w:noProof/>
          <w:sz w:val="24"/>
          <w:szCs w:val="24"/>
        </w:rPr>
        <w:t>It is therefore essential to ensure that digitalisation</w:t>
      </w:r>
      <w:r w:rsidR="002752E5" w:rsidRPr="004953D6">
        <w:rPr>
          <w:rFonts w:ascii="Times New Roman" w:hAnsi="Times New Roman" w:cs="Times New Roman"/>
          <w:noProof/>
          <w:sz w:val="24"/>
          <w:szCs w:val="24"/>
        </w:rPr>
        <w:t xml:space="preserve"> does not negatively impact other consumers</w:t>
      </w:r>
      <w:r w:rsidR="00AA4641" w:rsidRPr="004953D6">
        <w:rPr>
          <w:rFonts w:ascii="Times New Roman" w:hAnsi="Times New Roman" w:cs="Times New Roman"/>
          <w:noProof/>
          <w:sz w:val="24"/>
          <w:szCs w:val="24"/>
        </w:rPr>
        <w:t xml:space="preserve"> and the Commission's electrification </w:t>
      </w:r>
      <w:r w:rsidR="004A0D8E" w:rsidRPr="004953D6">
        <w:rPr>
          <w:rFonts w:ascii="Times New Roman" w:hAnsi="Times New Roman" w:cs="Times New Roman"/>
          <w:noProof/>
          <w:sz w:val="24"/>
          <w:szCs w:val="24"/>
        </w:rPr>
        <w:t>agenda but</w:t>
      </w:r>
      <w:r w:rsidR="002752E5" w:rsidRPr="004953D6">
        <w:rPr>
          <w:rFonts w:ascii="Times New Roman" w:hAnsi="Times New Roman" w:cs="Times New Roman"/>
          <w:noProof/>
          <w:sz w:val="24"/>
          <w:szCs w:val="24"/>
        </w:rPr>
        <w:t xml:space="preserve"> rather</w:t>
      </w:r>
      <w:r w:rsidR="00382D03" w:rsidRPr="004953D6">
        <w:rPr>
          <w:rFonts w:ascii="Times New Roman" w:hAnsi="Times New Roman" w:cs="Times New Roman"/>
          <w:noProof/>
          <w:sz w:val="24"/>
          <w:szCs w:val="24"/>
        </w:rPr>
        <w:t xml:space="preserve"> </w:t>
      </w:r>
      <w:r w:rsidR="00A83261" w:rsidRPr="004953D6">
        <w:rPr>
          <w:rFonts w:ascii="Times New Roman" w:hAnsi="Times New Roman" w:cs="Times New Roman"/>
          <w:noProof/>
          <w:sz w:val="24"/>
          <w:szCs w:val="24"/>
        </w:rPr>
        <w:t>is managed in a way to enable</w:t>
      </w:r>
      <w:r w:rsidR="00382D03" w:rsidRPr="004953D6">
        <w:rPr>
          <w:rFonts w:ascii="Times New Roman" w:hAnsi="Times New Roman" w:cs="Times New Roman"/>
          <w:noProof/>
          <w:sz w:val="24"/>
          <w:szCs w:val="24"/>
        </w:rPr>
        <w:t xml:space="preserve"> system integration</w:t>
      </w:r>
      <w:r w:rsidR="00F61BBC" w:rsidRPr="004953D6">
        <w:rPr>
          <w:rFonts w:ascii="Times New Roman" w:hAnsi="Times New Roman" w:cs="Times New Roman"/>
          <w:noProof/>
          <w:sz w:val="24"/>
          <w:szCs w:val="24"/>
        </w:rPr>
        <w:t xml:space="preserve"> and limit the impact on the energy system</w:t>
      </w:r>
      <w:r w:rsidR="00536CB8" w:rsidRPr="004953D6">
        <w:rPr>
          <w:rFonts w:ascii="Times New Roman" w:hAnsi="Times New Roman" w:cs="Times New Roman"/>
          <w:noProof/>
          <w:sz w:val="24"/>
          <w:szCs w:val="24"/>
        </w:rPr>
        <w:t xml:space="preserve">. </w:t>
      </w:r>
      <w:r w:rsidR="00382D03" w:rsidRPr="004953D6">
        <w:rPr>
          <w:rFonts w:ascii="Times New Roman" w:hAnsi="Times New Roman" w:cs="Times New Roman"/>
          <w:noProof/>
          <w:sz w:val="24"/>
          <w:szCs w:val="24"/>
        </w:rPr>
        <w:t xml:space="preserve"> </w:t>
      </w:r>
    </w:p>
    <w:p w14:paraId="42FA380B" w14:textId="7114714C" w:rsidR="00B80F07" w:rsidRPr="004953D6" w:rsidRDefault="00B80F07" w:rsidP="00FE5CBA">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A </w:t>
      </w:r>
      <w:r w:rsidR="00EC3F1B" w:rsidRPr="004953D6">
        <w:rPr>
          <w:rFonts w:ascii="Times New Roman" w:hAnsi="Times New Roman" w:cs="Times New Roman"/>
          <w:noProof/>
          <w:sz w:val="24"/>
          <w:szCs w:val="24"/>
        </w:rPr>
        <w:t xml:space="preserve">sustainable </w:t>
      </w:r>
      <w:r w:rsidRPr="004953D6">
        <w:rPr>
          <w:rFonts w:ascii="Times New Roman" w:hAnsi="Times New Roman" w:cs="Times New Roman"/>
          <w:noProof/>
          <w:sz w:val="24"/>
          <w:szCs w:val="24"/>
        </w:rPr>
        <w:t xml:space="preserve">digitalised </w:t>
      </w:r>
      <w:r w:rsidR="00B064F4" w:rsidRPr="004953D6">
        <w:rPr>
          <w:rFonts w:ascii="Times New Roman" w:hAnsi="Times New Roman" w:cs="Times New Roman"/>
          <w:noProof/>
          <w:sz w:val="24"/>
          <w:szCs w:val="24"/>
        </w:rPr>
        <w:t xml:space="preserve">EU </w:t>
      </w:r>
      <w:r w:rsidRPr="004953D6">
        <w:rPr>
          <w:rFonts w:ascii="Times New Roman" w:hAnsi="Times New Roman" w:cs="Times New Roman"/>
          <w:noProof/>
          <w:sz w:val="24"/>
          <w:szCs w:val="24"/>
        </w:rPr>
        <w:t>energy system</w:t>
      </w:r>
      <w:r w:rsidR="00C50B94" w:rsidRPr="004953D6">
        <w:rPr>
          <w:rFonts w:ascii="Times New Roman" w:hAnsi="Times New Roman" w:cs="Times New Roman"/>
          <w:noProof/>
          <w:sz w:val="24"/>
          <w:szCs w:val="24"/>
        </w:rPr>
        <w:t xml:space="preserve"> leveraging the potential of digital technologies</w:t>
      </w:r>
      <w:r w:rsidRPr="004953D6">
        <w:rPr>
          <w:rFonts w:ascii="Times New Roman" w:hAnsi="Times New Roman" w:cs="Times New Roman"/>
          <w:noProof/>
          <w:sz w:val="24"/>
          <w:szCs w:val="24"/>
        </w:rPr>
        <w:t xml:space="preserve"> is therefore no longer optional, but essential. Yet it will not emerge on its own: it requires smart grids, smart meters, and seamless data exchange across the energy system. Nor will digitalisation automatically strengthen Europe. To reinforce the EU’s competitiveness and strategic autonomy, </w:t>
      </w:r>
      <w:r w:rsidR="0036530F" w:rsidRPr="004953D6">
        <w:rPr>
          <w:rFonts w:ascii="Times New Roman" w:hAnsi="Times New Roman" w:cs="Times New Roman"/>
          <w:noProof/>
          <w:sz w:val="24"/>
          <w:szCs w:val="24"/>
        </w:rPr>
        <w:t xml:space="preserve">the EU </w:t>
      </w:r>
      <w:r w:rsidRPr="004953D6">
        <w:rPr>
          <w:rFonts w:ascii="Times New Roman" w:hAnsi="Times New Roman" w:cs="Times New Roman"/>
          <w:noProof/>
          <w:sz w:val="24"/>
          <w:szCs w:val="24"/>
        </w:rPr>
        <w:t>must retain sovereign control over the digital solutions, AI models and algorithms on which its energy system increasingly depends.</w:t>
      </w:r>
      <w:r w:rsidR="00E23BE5" w:rsidRPr="004953D6">
        <w:rPr>
          <w:rFonts w:ascii="Times New Roman" w:hAnsi="Times New Roman" w:cs="Times New Roman"/>
          <w:noProof/>
          <w:sz w:val="24"/>
          <w:szCs w:val="24"/>
        </w:rPr>
        <w:t xml:space="preserve"> Global players are already taking decisive steps in this direction</w:t>
      </w:r>
      <w:r w:rsidR="00A97ED8">
        <w:rPr>
          <w:rFonts w:ascii="Times New Roman" w:hAnsi="Times New Roman" w:cs="Times New Roman"/>
          <w:noProof/>
          <w:sz w:val="24"/>
          <w:szCs w:val="24"/>
        </w:rPr>
        <w:t>.</w:t>
      </w:r>
      <w:r w:rsidR="00E23BE5" w:rsidRPr="007A08BD">
        <w:rPr>
          <w:rStyle w:val="FootnoteReference"/>
          <w:noProof/>
        </w:rPr>
        <w:footnoteReference w:id="6"/>
      </w:r>
      <w:r w:rsidR="00E23BE5" w:rsidRPr="004953D6">
        <w:rPr>
          <w:rFonts w:ascii="Times New Roman" w:hAnsi="Times New Roman" w:cs="Times New Roman"/>
          <w:noProof/>
          <w:sz w:val="24"/>
          <w:szCs w:val="24"/>
        </w:rPr>
        <w:t xml:space="preserve"> If the EU wants to lead the global clean energy transition, it </w:t>
      </w:r>
      <w:r w:rsidR="00A83261" w:rsidRPr="004953D6">
        <w:rPr>
          <w:rFonts w:ascii="Times New Roman" w:hAnsi="Times New Roman" w:cs="Times New Roman"/>
          <w:noProof/>
          <w:sz w:val="24"/>
          <w:szCs w:val="24"/>
        </w:rPr>
        <w:t>has</w:t>
      </w:r>
      <w:r w:rsidR="00E23BE5" w:rsidRPr="004953D6">
        <w:rPr>
          <w:rFonts w:ascii="Times New Roman" w:hAnsi="Times New Roman" w:cs="Times New Roman"/>
          <w:noProof/>
          <w:sz w:val="24"/>
          <w:szCs w:val="24"/>
        </w:rPr>
        <w:t xml:space="preserve"> to develop an ambitious roadmap in this area.</w:t>
      </w:r>
    </w:p>
    <w:p w14:paraId="478989C4" w14:textId="34103B2D" w:rsidR="00FE5CBA" w:rsidRPr="004953D6" w:rsidRDefault="008D0DD5" w:rsidP="00694FA1">
      <w:pPr>
        <w:pStyle w:val="FootnoteText"/>
        <w:spacing w:after="0"/>
        <w:ind w:left="0" w:firstLine="0"/>
        <w:rPr>
          <w:noProof/>
          <w:sz w:val="18"/>
          <w:szCs w:val="18"/>
        </w:rPr>
      </w:pPr>
      <w:r w:rsidRPr="004953D6">
        <w:rPr>
          <w:noProof/>
          <w:sz w:val="24"/>
          <w:szCs w:val="24"/>
        </w:rPr>
        <w:t xml:space="preserve">This Strategic Roadmap sets out measures </w:t>
      </w:r>
      <w:r w:rsidR="00EC3F1B" w:rsidRPr="004953D6">
        <w:rPr>
          <w:noProof/>
          <w:sz w:val="24"/>
          <w:szCs w:val="24"/>
        </w:rPr>
        <w:t xml:space="preserve">for </w:t>
      </w:r>
      <w:r w:rsidRPr="004953D6">
        <w:rPr>
          <w:noProof/>
          <w:sz w:val="24"/>
          <w:szCs w:val="24"/>
        </w:rPr>
        <w:t xml:space="preserve">a digitalised EU energy system in which AI will support </w:t>
      </w:r>
      <w:r w:rsidR="00196F2B" w:rsidRPr="004953D6">
        <w:rPr>
          <w:noProof/>
          <w:sz w:val="24"/>
          <w:szCs w:val="24"/>
        </w:rPr>
        <w:t xml:space="preserve">the </w:t>
      </w:r>
      <w:r w:rsidRPr="004953D6">
        <w:rPr>
          <w:noProof/>
          <w:sz w:val="24"/>
          <w:szCs w:val="24"/>
        </w:rPr>
        <w:t xml:space="preserve">delivery of secure, clean and competitive energy for all consumers. It builds </w:t>
      </w:r>
      <w:r w:rsidR="00F5526F" w:rsidRPr="004953D6">
        <w:rPr>
          <w:noProof/>
          <w:sz w:val="24"/>
          <w:szCs w:val="24"/>
        </w:rPr>
        <w:t xml:space="preserve">on the </w:t>
      </w:r>
      <w:r w:rsidR="00194E8C" w:rsidRPr="004953D6">
        <w:rPr>
          <w:noProof/>
          <w:sz w:val="24"/>
          <w:szCs w:val="24"/>
        </w:rPr>
        <w:t>policy priorities of the AI Continent Action Plan</w:t>
      </w:r>
      <w:r w:rsidR="00744CA8">
        <w:rPr>
          <w:noProof/>
          <w:sz w:val="24"/>
          <w:szCs w:val="24"/>
        </w:rPr>
        <w:t>,</w:t>
      </w:r>
      <w:r w:rsidR="00194E8C" w:rsidRPr="007A08BD">
        <w:rPr>
          <w:rStyle w:val="FootnoteReference"/>
          <w:noProof/>
        </w:rPr>
        <w:footnoteReference w:id="7"/>
      </w:r>
      <w:r w:rsidR="00194E8C" w:rsidRPr="004953D6">
        <w:rPr>
          <w:noProof/>
          <w:sz w:val="24"/>
          <w:szCs w:val="24"/>
        </w:rPr>
        <w:t xml:space="preserve"> the Apply AI Strategy,</w:t>
      </w:r>
      <w:r w:rsidR="00194E8C" w:rsidRPr="007A08BD">
        <w:rPr>
          <w:rStyle w:val="FootnoteReference"/>
          <w:noProof/>
        </w:rPr>
        <w:footnoteReference w:id="8"/>
      </w:r>
      <w:r w:rsidR="00194E8C" w:rsidRPr="004953D6">
        <w:rPr>
          <w:noProof/>
          <w:sz w:val="24"/>
          <w:szCs w:val="24"/>
        </w:rPr>
        <w:t xml:space="preserve"> the work of the AI Office, and </w:t>
      </w:r>
      <w:r w:rsidR="00EC3F1B" w:rsidRPr="004953D6">
        <w:rPr>
          <w:noProof/>
          <w:sz w:val="24"/>
          <w:szCs w:val="24"/>
        </w:rPr>
        <w:t xml:space="preserve">the </w:t>
      </w:r>
      <w:r w:rsidR="001830A3" w:rsidRPr="004953D6">
        <w:rPr>
          <w:noProof/>
          <w:sz w:val="24"/>
          <w:szCs w:val="24"/>
        </w:rPr>
        <w:t xml:space="preserve">2022 </w:t>
      </w:r>
      <w:r w:rsidR="00194E8C" w:rsidRPr="004953D6">
        <w:rPr>
          <w:noProof/>
          <w:sz w:val="24"/>
          <w:szCs w:val="24"/>
        </w:rPr>
        <w:t xml:space="preserve">Digitalisation of Energy Action Plan </w:t>
      </w:r>
      <w:r w:rsidR="000B0A60" w:rsidRPr="004953D6">
        <w:rPr>
          <w:noProof/>
          <w:sz w:val="24"/>
          <w:szCs w:val="24"/>
        </w:rPr>
        <w:t xml:space="preserve">to reap the benefits of </w:t>
      </w:r>
      <w:r w:rsidR="0090079A" w:rsidRPr="004953D6">
        <w:rPr>
          <w:noProof/>
          <w:sz w:val="24"/>
          <w:szCs w:val="24"/>
        </w:rPr>
        <w:t xml:space="preserve">digital solutions </w:t>
      </w:r>
      <w:r w:rsidR="00194E8C" w:rsidRPr="004953D6">
        <w:rPr>
          <w:noProof/>
          <w:sz w:val="24"/>
          <w:szCs w:val="24"/>
        </w:rPr>
        <w:t>for Europe’s energy secto</w:t>
      </w:r>
      <w:r w:rsidRPr="004953D6">
        <w:rPr>
          <w:noProof/>
          <w:sz w:val="24"/>
          <w:szCs w:val="24"/>
        </w:rPr>
        <w:t>r</w:t>
      </w:r>
      <w:r w:rsidR="001830A3" w:rsidRPr="004953D6">
        <w:rPr>
          <w:noProof/>
          <w:sz w:val="24"/>
          <w:szCs w:val="24"/>
        </w:rPr>
        <w:t>.</w:t>
      </w:r>
      <w:r w:rsidRPr="004953D6">
        <w:rPr>
          <w:noProof/>
          <w:sz w:val="24"/>
          <w:szCs w:val="24"/>
        </w:rPr>
        <w:t xml:space="preserve"> </w:t>
      </w:r>
      <w:r w:rsidR="001830A3" w:rsidRPr="004953D6">
        <w:rPr>
          <w:noProof/>
          <w:sz w:val="24"/>
          <w:szCs w:val="24"/>
        </w:rPr>
        <w:t xml:space="preserve">It </w:t>
      </w:r>
      <w:r w:rsidRPr="004953D6">
        <w:rPr>
          <w:noProof/>
          <w:sz w:val="24"/>
          <w:szCs w:val="24"/>
        </w:rPr>
        <w:t>complements the Cloud and AI Development Act (CADA) which will create the right conditions for the EU to incentivise large investments in cloud and edge capacity.</w:t>
      </w:r>
    </w:p>
    <w:p w14:paraId="6EDA1F31" w14:textId="614A39E0" w:rsidR="00610F6B" w:rsidRPr="004953D6" w:rsidRDefault="009F1EA4" w:rsidP="00754CF9">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B</w:t>
      </w:r>
      <w:r w:rsidR="008031C1" w:rsidRPr="004953D6">
        <w:rPr>
          <w:rFonts w:ascii="Times New Roman" w:hAnsi="Times New Roman" w:cs="Times New Roman"/>
          <w:noProof/>
          <w:sz w:val="24"/>
          <w:szCs w:val="24"/>
        </w:rPr>
        <w:t xml:space="preserve">y 2030, </w:t>
      </w:r>
      <w:r w:rsidR="00610F6B" w:rsidRPr="004953D6">
        <w:rPr>
          <w:rFonts w:ascii="Times New Roman" w:hAnsi="Times New Roman" w:cs="Times New Roman"/>
          <w:noProof/>
          <w:sz w:val="24"/>
          <w:szCs w:val="24"/>
        </w:rPr>
        <w:t xml:space="preserve">the </w:t>
      </w:r>
      <w:r w:rsidR="00B326CA" w:rsidRPr="004953D6">
        <w:rPr>
          <w:rFonts w:ascii="Times New Roman" w:hAnsi="Times New Roman" w:cs="Times New Roman"/>
          <w:noProof/>
          <w:sz w:val="24"/>
          <w:szCs w:val="24"/>
        </w:rPr>
        <w:t xml:space="preserve">measures </w:t>
      </w:r>
      <w:r w:rsidR="00610F6B" w:rsidRPr="004953D6">
        <w:rPr>
          <w:rFonts w:ascii="Times New Roman" w:hAnsi="Times New Roman" w:cs="Times New Roman"/>
          <w:noProof/>
          <w:sz w:val="24"/>
          <w:szCs w:val="24"/>
        </w:rPr>
        <w:t xml:space="preserve">set out in this </w:t>
      </w:r>
      <w:r w:rsidR="00C50B94" w:rsidRPr="004953D6">
        <w:rPr>
          <w:rFonts w:ascii="Times New Roman" w:hAnsi="Times New Roman" w:cs="Times New Roman"/>
          <w:noProof/>
          <w:sz w:val="24"/>
          <w:szCs w:val="24"/>
        </w:rPr>
        <w:t xml:space="preserve">Strategic Roadmap </w:t>
      </w:r>
      <w:r w:rsidR="00610F6B" w:rsidRPr="004953D6">
        <w:rPr>
          <w:rFonts w:ascii="Times New Roman" w:hAnsi="Times New Roman" w:cs="Times New Roman"/>
          <w:noProof/>
          <w:sz w:val="24"/>
          <w:szCs w:val="24"/>
        </w:rPr>
        <w:t xml:space="preserve">will help support the </w:t>
      </w:r>
      <w:r w:rsidR="00656DB7" w:rsidRPr="004953D6">
        <w:rPr>
          <w:rFonts w:ascii="Times New Roman" w:hAnsi="Times New Roman" w:cs="Times New Roman"/>
          <w:noProof/>
          <w:sz w:val="24"/>
          <w:szCs w:val="24"/>
        </w:rPr>
        <w:t xml:space="preserve">sustainable </w:t>
      </w:r>
      <w:r w:rsidR="00610F6B" w:rsidRPr="004953D6">
        <w:rPr>
          <w:rFonts w:ascii="Times New Roman" w:hAnsi="Times New Roman" w:cs="Times New Roman"/>
          <w:noProof/>
          <w:sz w:val="24"/>
          <w:szCs w:val="24"/>
        </w:rPr>
        <w:t xml:space="preserve">growth of the digital sector in the EU, with positive impacts for </w:t>
      </w:r>
      <w:r w:rsidR="001830A3" w:rsidRPr="004953D6">
        <w:rPr>
          <w:rFonts w:ascii="Times New Roman" w:hAnsi="Times New Roman" w:cs="Times New Roman"/>
          <w:noProof/>
          <w:sz w:val="24"/>
          <w:szCs w:val="24"/>
        </w:rPr>
        <w:t xml:space="preserve">all </w:t>
      </w:r>
      <w:r w:rsidR="00610F6B" w:rsidRPr="004953D6">
        <w:rPr>
          <w:rFonts w:ascii="Times New Roman" w:hAnsi="Times New Roman" w:cs="Times New Roman"/>
          <w:noProof/>
          <w:sz w:val="24"/>
          <w:szCs w:val="24"/>
        </w:rPr>
        <w:t xml:space="preserve">energy consumers. Cross-border exchange </w:t>
      </w:r>
      <w:r w:rsidR="001830A3" w:rsidRPr="004953D6">
        <w:rPr>
          <w:rFonts w:ascii="Times New Roman" w:hAnsi="Times New Roman" w:cs="Times New Roman"/>
          <w:noProof/>
          <w:sz w:val="24"/>
          <w:szCs w:val="24"/>
        </w:rPr>
        <w:t xml:space="preserve">and </w:t>
      </w:r>
      <w:r w:rsidR="00610F6B" w:rsidRPr="004953D6">
        <w:rPr>
          <w:rFonts w:ascii="Times New Roman" w:hAnsi="Times New Roman" w:cs="Times New Roman"/>
          <w:noProof/>
          <w:sz w:val="24"/>
          <w:szCs w:val="24"/>
        </w:rPr>
        <w:t xml:space="preserve">pooling of </w:t>
      </w:r>
      <w:r w:rsidR="001830A3" w:rsidRPr="004953D6">
        <w:rPr>
          <w:rFonts w:ascii="Times New Roman" w:hAnsi="Times New Roman" w:cs="Times New Roman"/>
          <w:noProof/>
          <w:sz w:val="24"/>
          <w:szCs w:val="24"/>
        </w:rPr>
        <w:t xml:space="preserve">energy </w:t>
      </w:r>
      <w:r w:rsidR="00610F6B" w:rsidRPr="004953D6">
        <w:rPr>
          <w:rFonts w:ascii="Times New Roman" w:hAnsi="Times New Roman" w:cs="Times New Roman"/>
          <w:noProof/>
          <w:sz w:val="24"/>
          <w:szCs w:val="24"/>
        </w:rPr>
        <w:t xml:space="preserve">data will also help </w:t>
      </w:r>
      <w:r w:rsidR="00784442" w:rsidRPr="004953D6">
        <w:rPr>
          <w:rFonts w:ascii="Times New Roman" w:hAnsi="Times New Roman" w:cs="Times New Roman"/>
          <w:noProof/>
          <w:sz w:val="24"/>
          <w:szCs w:val="24"/>
        </w:rPr>
        <w:t xml:space="preserve">place </w:t>
      </w:r>
      <w:r w:rsidR="00610F6B" w:rsidRPr="004953D6">
        <w:rPr>
          <w:rFonts w:ascii="Times New Roman" w:hAnsi="Times New Roman" w:cs="Times New Roman"/>
          <w:noProof/>
          <w:sz w:val="24"/>
          <w:szCs w:val="24"/>
        </w:rPr>
        <w:t xml:space="preserve">the EU </w:t>
      </w:r>
      <w:r w:rsidR="00712BE7" w:rsidRPr="004953D6">
        <w:rPr>
          <w:rFonts w:ascii="Times New Roman" w:hAnsi="Times New Roman" w:cs="Times New Roman"/>
          <w:noProof/>
          <w:sz w:val="24"/>
          <w:szCs w:val="24"/>
        </w:rPr>
        <w:t xml:space="preserve">on </w:t>
      </w:r>
      <w:r w:rsidR="00610F6B" w:rsidRPr="004953D6">
        <w:rPr>
          <w:rFonts w:ascii="Times New Roman" w:hAnsi="Times New Roman" w:cs="Times New Roman"/>
          <w:noProof/>
          <w:sz w:val="24"/>
          <w:szCs w:val="24"/>
        </w:rPr>
        <w:t xml:space="preserve">the international </w:t>
      </w:r>
      <w:r w:rsidR="002E6534" w:rsidRPr="004953D6">
        <w:rPr>
          <w:rFonts w:ascii="Times New Roman" w:hAnsi="Times New Roman" w:cs="Times New Roman"/>
          <w:noProof/>
          <w:sz w:val="24"/>
          <w:szCs w:val="24"/>
        </w:rPr>
        <w:t xml:space="preserve">AI </w:t>
      </w:r>
      <w:r w:rsidR="00610F6B" w:rsidRPr="004953D6">
        <w:rPr>
          <w:rFonts w:ascii="Times New Roman" w:hAnsi="Times New Roman" w:cs="Times New Roman"/>
          <w:noProof/>
          <w:sz w:val="24"/>
          <w:szCs w:val="24"/>
        </w:rPr>
        <w:t xml:space="preserve">map, by </w:t>
      </w:r>
      <w:r w:rsidR="001830A3" w:rsidRPr="004953D6">
        <w:rPr>
          <w:rFonts w:ascii="Times New Roman" w:hAnsi="Times New Roman" w:cs="Times New Roman"/>
          <w:noProof/>
          <w:sz w:val="24"/>
          <w:szCs w:val="24"/>
        </w:rPr>
        <w:t xml:space="preserve">enabling </w:t>
      </w:r>
      <w:r w:rsidR="00F840F7" w:rsidRPr="004953D6">
        <w:rPr>
          <w:rFonts w:ascii="Times New Roman" w:hAnsi="Times New Roman" w:cs="Times New Roman"/>
          <w:noProof/>
          <w:sz w:val="24"/>
          <w:szCs w:val="24"/>
        </w:rPr>
        <w:t xml:space="preserve">AI </w:t>
      </w:r>
      <w:r w:rsidR="00610F6B" w:rsidRPr="004953D6">
        <w:rPr>
          <w:rFonts w:ascii="Times New Roman" w:hAnsi="Times New Roman" w:cs="Times New Roman"/>
          <w:noProof/>
          <w:sz w:val="24"/>
          <w:szCs w:val="24"/>
        </w:rPr>
        <w:t xml:space="preserve">foundation models that respect </w:t>
      </w:r>
      <w:r w:rsidR="00CE1BB0" w:rsidRPr="004953D6">
        <w:rPr>
          <w:rFonts w:ascii="Times New Roman" w:hAnsi="Times New Roman" w:cs="Times New Roman"/>
          <w:noProof/>
          <w:sz w:val="24"/>
          <w:szCs w:val="24"/>
        </w:rPr>
        <w:t xml:space="preserve">the EU’s </w:t>
      </w:r>
      <w:r w:rsidR="00610F6B" w:rsidRPr="004953D6">
        <w:rPr>
          <w:rFonts w:ascii="Times New Roman" w:hAnsi="Times New Roman" w:cs="Times New Roman"/>
          <w:noProof/>
          <w:sz w:val="24"/>
          <w:szCs w:val="24"/>
        </w:rPr>
        <w:t>data rules and values.</w:t>
      </w:r>
    </w:p>
    <w:p w14:paraId="1C2233C1" w14:textId="2387EEA7" w:rsidR="00A86EC3" w:rsidRPr="004953D6" w:rsidRDefault="00A86EC3" w:rsidP="00754CF9">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This Strategic Roadmap is structured around three pillars: Pillar I addresses the sustainable integration of data centres into the energy system; Pillar II sets out measures to deploy digital and AI solutions across the energy system; and Pillar III </w:t>
      </w:r>
      <w:r w:rsidR="00C6655F" w:rsidRPr="004953D6">
        <w:rPr>
          <w:rFonts w:ascii="Times New Roman" w:hAnsi="Times New Roman" w:cs="Times New Roman"/>
          <w:noProof/>
          <w:sz w:val="24"/>
          <w:szCs w:val="24"/>
        </w:rPr>
        <w:t>addresses</w:t>
      </w:r>
      <w:r w:rsidRPr="004953D6">
        <w:rPr>
          <w:rFonts w:ascii="Times New Roman" w:hAnsi="Times New Roman" w:cs="Times New Roman"/>
          <w:noProof/>
          <w:sz w:val="24"/>
          <w:szCs w:val="24"/>
        </w:rPr>
        <w:t xml:space="preserve"> the data governance framework needed to enable smart energy services and AI at scale. These are complemented by a cross-cutting section on trust, cybersecurity</w:t>
      </w:r>
      <w:r w:rsidR="00CF6A2D">
        <w:rPr>
          <w:rFonts w:ascii="Times New Roman" w:hAnsi="Times New Roman" w:cs="Times New Roman"/>
          <w:noProof/>
          <w:sz w:val="24"/>
          <w:szCs w:val="24"/>
        </w:rPr>
        <w:t xml:space="preserve"> and countering hybrid threats</w:t>
      </w:r>
      <w:r w:rsidRPr="004953D6">
        <w:rPr>
          <w:rFonts w:ascii="Times New Roman" w:hAnsi="Times New Roman" w:cs="Times New Roman"/>
          <w:noProof/>
          <w:sz w:val="24"/>
          <w:szCs w:val="24"/>
        </w:rPr>
        <w:t>, skills and international cooperation, and a concluding section setting out how implementation will be monitored and reviewed.</w:t>
      </w:r>
    </w:p>
    <w:p w14:paraId="5C85C551" w14:textId="37431D5E" w:rsidR="00C570EC" w:rsidRPr="004953D6" w:rsidRDefault="00C570EC" w:rsidP="009D3667">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2" w:name="_Toc214361464"/>
      <w:r w:rsidRPr="004953D6">
        <w:rPr>
          <w:rFonts w:cs="Times New Roman"/>
          <w:noProof/>
          <w:sz w:val="24"/>
          <w:szCs w:val="24"/>
        </w:rPr>
        <w:t xml:space="preserve">Pillar I – Energy for </w:t>
      </w:r>
      <w:bookmarkEnd w:id="2"/>
      <w:r w:rsidR="009B76BF" w:rsidRPr="004953D6">
        <w:rPr>
          <w:rFonts w:cs="Times New Roman"/>
          <w:noProof/>
          <w:sz w:val="24"/>
          <w:szCs w:val="24"/>
        </w:rPr>
        <w:t>AI</w:t>
      </w:r>
    </w:p>
    <w:p w14:paraId="12EF9670" w14:textId="58779D93" w:rsidR="00C570EC" w:rsidRPr="004953D6" w:rsidRDefault="00C570EC" w:rsidP="00754CF9">
      <w:pPr>
        <w:spacing w:beforeLines="60" w:before="144" w:afterLines="60" w:after="144" w:line="240" w:lineRule="auto"/>
        <w:jc w:val="both"/>
        <w:rPr>
          <w:rFonts w:ascii="Times New Roman" w:hAnsi="Times New Roman" w:cs="Times New Roman"/>
          <w:noProof/>
          <w:sz w:val="24"/>
          <w:szCs w:val="24"/>
        </w:rPr>
      </w:pPr>
      <w:bookmarkStart w:id="3" w:name="_Toc214361465"/>
      <w:r w:rsidRPr="004953D6">
        <w:rPr>
          <w:rFonts w:ascii="Times New Roman" w:hAnsi="Times New Roman" w:cs="Times New Roman"/>
          <w:noProof/>
          <w:sz w:val="24"/>
          <w:szCs w:val="24"/>
        </w:rPr>
        <w:t xml:space="preserve">Pillar I </w:t>
      </w:r>
      <w:r w:rsidR="00CF62D5" w:rsidRPr="004953D6">
        <w:rPr>
          <w:rFonts w:ascii="Times New Roman" w:hAnsi="Times New Roman" w:cs="Times New Roman"/>
          <w:noProof/>
          <w:sz w:val="24"/>
          <w:szCs w:val="24"/>
        </w:rPr>
        <w:t xml:space="preserve">identifies specific actions </w:t>
      </w:r>
      <w:r w:rsidR="00490363" w:rsidRPr="004953D6">
        <w:rPr>
          <w:rFonts w:ascii="Times New Roman" w:hAnsi="Times New Roman" w:cs="Times New Roman"/>
          <w:noProof/>
          <w:sz w:val="24"/>
          <w:szCs w:val="24"/>
        </w:rPr>
        <w:t xml:space="preserve">ensuring </w:t>
      </w:r>
      <w:r w:rsidR="00C81226" w:rsidRPr="004953D6">
        <w:rPr>
          <w:rFonts w:ascii="Times New Roman" w:hAnsi="Times New Roman" w:cs="Times New Roman"/>
          <w:noProof/>
          <w:sz w:val="24"/>
          <w:szCs w:val="24"/>
        </w:rPr>
        <w:t xml:space="preserve">that </w:t>
      </w:r>
      <w:r w:rsidR="004A11A1" w:rsidRPr="004953D6">
        <w:rPr>
          <w:rFonts w:ascii="Times New Roman" w:hAnsi="Times New Roman" w:cs="Times New Roman"/>
          <w:noProof/>
          <w:sz w:val="24"/>
          <w:szCs w:val="24"/>
        </w:rPr>
        <w:t>the</w:t>
      </w:r>
      <w:r w:rsidR="00490363" w:rsidRPr="004953D6">
        <w:rPr>
          <w:rFonts w:ascii="Times New Roman" w:hAnsi="Times New Roman" w:cs="Times New Roman"/>
          <w:noProof/>
          <w:sz w:val="24"/>
          <w:szCs w:val="24"/>
        </w:rPr>
        <w:t xml:space="preserve"> </w:t>
      </w:r>
      <w:r w:rsidR="006E6087" w:rsidRPr="004953D6">
        <w:rPr>
          <w:rFonts w:ascii="Times New Roman" w:hAnsi="Times New Roman" w:cs="Times New Roman"/>
          <w:noProof/>
          <w:sz w:val="24"/>
          <w:szCs w:val="24"/>
        </w:rPr>
        <w:t xml:space="preserve">sustainable </w:t>
      </w:r>
      <w:r w:rsidR="00490363" w:rsidRPr="004953D6">
        <w:rPr>
          <w:rFonts w:ascii="Times New Roman" w:hAnsi="Times New Roman" w:cs="Times New Roman"/>
          <w:noProof/>
          <w:sz w:val="24"/>
          <w:szCs w:val="24"/>
        </w:rPr>
        <w:t>integration</w:t>
      </w:r>
      <w:r w:rsidR="004A11A1" w:rsidRPr="004953D6">
        <w:rPr>
          <w:rFonts w:ascii="Times New Roman" w:hAnsi="Times New Roman" w:cs="Times New Roman"/>
          <w:noProof/>
          <w:sz w:val="24"/>
          <w:szCs w:val="24"/>
        </w:rPr>
        <w:t xml:space="preserve"> of data centres</w:t>
      </w:r>
      <w:r w:rsidR="00490363" w:rsidRPr="004953D6">
        <w:rPr>
          <w:rFonts w:ascii="Times New Roman" w:hAnsi="Times New Roman" w:cs="Times New Roman"/>
          <w:noProof/>
          <w:sz w:val="24"/>
          <w:szCs w:val="24"/>
        </w:rPr>
        <w:t xml:space="preserve"> </w:t>
      </w:r>
      <w:r w:rsidR="007D1E78" w:rsidRPr="004953D6">
        <w:rPr>
          <w:rFonts w:ascii="Times New Roman" w:hAnsi="Times New Roman" w:cs="Times New Roman"/>
          <w:noProof/>
          <w:sz w:val="24"/>
          <w:szCs w:val="24"/>
        </w:rPr>
        <w:t>into the energy system</w:t>
      </w:r>
      <w:r w:rsidR="00490363" w:rsidRPr="004953D6">
        <w:rPr>
          <w:rFonts w:ascii="Times New Roman" w:hAnsi="Times New Roman" w:cs="Times New Roman"/>
          <w:noProof/>
          <w:sz w:val="24"/>
          <w:szCs w:val="24"/>
        </w:rPr>
        <w:t xml:space="preserve"> supports security of supply</w:t>
      </w:r>
      <w:r w:rsidR="00EB35B4" w:rsidRPr="004953D6">
        <w:rPr>
          <w:rFonts w:ascii="Times New Roman" w:hAnsi="Times New Roman" w:cs="Times New Roman"/>
          <w:noProof/>
          <w:sz w:val="24"/>
          <w:szCs w:val="24"/>
        </w:rPr>
        <w:t>, competitiveness</w:t>
      </w:r>
      <w:r w:rsidR="00EA4C84" w:rsidRPr="004953D6">
        <w:rPr>
          <w:rFonts w:ascii="Times New Roman" w:hAnsi="Times New Roman" w:cs="Times New Roman"/>
          <w:noProof/>
          <w:sz w:val="24"/>
          <w:szCs w:val="24"/>
        </w:rPr>
        <w:t>,</w:t>
      </w:r>
      <w:r w:rsidR="00490363" w:rsidRPr="004953D6">
        <w:rPr>
          <w:rFonts w:ascii="Times New Roman" w:hAnsi="Times New Roman" w:cs="Times New Roman"/>
          <w:noProof/>
          <w:sz w:val="24"/>
          <w:szCs w:val="24"/>
        </w:rPr>
        <w:t xml:space="preserve"> and clean energy objectives.</w:t>
      </w:r>
    </w:p>
    <w:bookmarkEnd w:id="3"/>
    <w:p w14:paraId="001D02A6" w14:textId="47A5766B" w:rsidR="00C570EC" w:rsidRPr="004953D6" w:rsidRDefault="00C570EC" w:rsidP="00754CF9">
      <w:pPr>
        <w:spacing w:beforeLines="60" w:before="144" w:afterLines="60" w:after="144" w:line="240" w:lineRule="auto"/>
        <w:jc w:val="both"/>
        <w:rPr>
          <w:rFonts w:ascii="Times New Roman" w:hAnsi="Times New Roman" w:cs="Times New Roman"/>
          <w:noProof/>
          <w:sz w:val="24"/>
          <w:szCs w:val="24"/>
        </w:rPr>
      </w:pPr>
      <w:r w:rsidRPr="007236BF">
        <w:rPr>
          <w:rFonts w:ascii="Times New Roman" w:hAnsi="Times New Roman" w:cs="Times New Roman"/>
          <w:b/>
          <w:bCs/>
          <w:noProof/>
          <w:sz w:val="24"/>
          <w:szCs w:val="24"/>
        </w:rPr>
        <w:t xml:space="preserve">Data centres are critical to </w:t>
      </w:r>
      <w:r>
        <w:rPr>
          <w:rFonts w:ascii="Times New Roman" w:hAnsi="Times New Roman" w:cs="Times New Roman"/>
          <w:b/>
          <w:bCs/>
          <w:noProof/>
          <w:sz w:val="24"/>
          <w:szCs w:val="24"/>
        </w:rPr>
        <w:t xml:space="preserve">the </w:t>
      </w:r>
      <w:r w:rsidRPr="007236BF">
        <w:rPr>
          <w:rFonts w:ascii="Times New Roman" w:hAnsi="Times New Roman" w:cs="Times New Roman"/>
          <w:b/>
          <w:bCs/>
          <w:noProof/>
          <w:sz w:val="24"/>
          <w:szCs w:val="24"/>
        </w:rPr>
        <w:t>E</w:t>
      </w:r>
      <w:r w:rsidR="00603813" w:rsidRPr="007236BF">
        <w:rPr>
          <w:rFonts w:ascii="Times New Roman" w:hAnsi="Times New Roman" w:cs="Times New Roman"/>
          <w:b/>
          <w:bCs/>
          <w:noProof/>
          <w:sz w:val="24"/>
          <w:szCs w:val="24"/>
        </w:rPr>
        <w:t>U</w:t>
      </w:r>
      <w:r w:rsidRPr="007236BF">
        <w:rPr>
          <w:rFonts w:ascii="Times New Roman" w:hAnsi="Times New Roman" w:cs="Times New Roman"/>
          <w:b/>
          <w:bCs/>
          <w:noProof/>
          <w:sz w:val="24"/>
          <w:szCs w:val="24"/>
        </w:rPr>
        <w:t>'s competitiveness and digital sovereignty</w:t>
      </w:r>
      <w:r w:rsidR="00846928" w:rsidRPr="004953D6">
        <w:rPr>
          <w:rFonts w:ascii="Times New Roman" w:hAnsi="Times New Roman" w:cs="Times New Roman"/>
          <w:noProof/>
          <w:sz w:val="24"/>
          <w:szCs w:val="24"/>
        </w:rPr>
        <w:t xml:space="preserve">, </w:t>
      </w:r>
      <w:r w:rsidR="002559C7" w:rsidRPr="004953D6">
        <w:rPr>
          <w:rFonts w:ascii="Times New Roman" w:hAnsi="Times New Roman" w:cs="Times New Roman"/>
          <w:noProof/>
          <w:sz w:val="24"/>
          <w:szCs w:val="24"/>
        </w:rPr>
        <w:t xml:space="preserve">providing the computing </w:t>
      </w:r>
      <w:r w:rsidR="00027F54" w:rsidRPr="004953D6">
        <w:rPr>
          <w:rFonts w:ascii="Times New Roman" w:hAnsi="Times New Roman" w:cs="Times New Roman"/>
          <w:noProof/>
          <w:sz w:val="24"/>
          <w:szCs w:val="24"/>
        </w:rPr>
        <w:t xml:space="preserve">capacity </w:t>
      </w:r>
      <w:r w:rsidR="00B20B7C" w:rsidRPr="004953D6">
        <w:rPr>
          <w:rFonts w:ascii="Times New Roman" w:hAnsi="Times New Roman" w:cs="Times New Roman"/>
          <w:noProof/>
          <w:sz w:val="24"/>
          <w:szCs w:val="24"/>
        </w:rPr>
        <w:t xml:space="preserve">that </w:t>
      </w:r>
      <w:r w:rsidR="00846928" w:rsidRPr="004953D6">
        <w:rPr>
          <w:rFonts w:ascii="Times New Roman" w:hAnsi="Times New Roman" w:cs="Times New Roman"/>
          <w:noProof/>
          <w:sz w:val="24"/>
          <w:szCs w:val="24"/>
        </w:rPr>
        <w:t>underpin</w:t>
      </w:r>
      <w:r w:rsidR="00B20B7C" w:rsidRPr="004953D6">
        <w:rPr>
          <w:rFonts w:ascii="Times New Roman" w:hAnsi="Times New Roman" w:cs="Times New Roman"/>
          <w:noProof/>
          <w:sz w:val="24"/>
          <w:szCs w:val="24"/>
        </w:rPr>
        <w:t>s</w:t>
      </w:r>
      <w:r w:rsidR="00846928" w:rsidRPr="004953D6">
        <w:rPr>
          <w:rFonts w:ascii="Times New Roman" w:hAnsi="Times New Roman" w:cs="Times New Roman"/>
          <w:noProof/>
          <w:sz w:val="24"/>
          <w:szCs w:val="24"/>
        </w:rPr>
        <w:t xml:space="preserve"> </w:t>
      </w:r>
      <w:r w:rsidR="00734196" w:rsidRPr="004953D6">
        <w:rPr>
          <w:rFonts w:ascii="Times New Roman" w:hAnsi="Times New Roman" w:cs="Times New Roman"/>
          <w:noProof/>
          <w:sz w:val="24"/>
          <w:szCs w:val="24"/>
        </w:rPr>
        <w:t xml:space="preserve">most </w:t>
      </w:r>
      <w:r w:rsidRPr="004953D6">
        <w:rPr>
          <w:rFonts w:ascii="Times New Roman" w:hAnsi="Times New Roman" w:cs="Times New Roman"/>
          <w:noProof/>
          <w:sz w:val="24"/>
          <w:szCs w:val="24"/>
        </w:rPr>
        <w:t>digital service</w:t>
      </w:r>
      <w:r w:rsidR="00672291" w:rsidRPr="004953D6">
        <w:rPr>
          <w:rFonts w:ascii="Times New Roman" w:hAnsi="Times New Roman" w:cs="Times New Roman"/>
          <w:noProof/>
          <w:sz w:val="24"/>
          <w:szCs w:val="24"/>
        </w:rPr>
        <w:t>s</w:t>
      </w:r>
      <w:r w:rsidR="008D4681" w:rsidRPr="004953D6">
        <w:rPr>
          <w:rFonts w:ascii="Times New Roman" w:hAnsi="Times New Roman" w:cs="Times New Roman"/>
          <w:noProof/>
          <w:sz w:val="24"/>
          <w:szCs w:val="24"/>
        </w:rPr>
        <w:t>.</w:t>
      </w:r>
      <w:r w:rsidR="00525B77" w:rsidRPr="004953D6">
        <w:rPr>
          <w:rFonts w:ascii="Times New Roman" w:hAnsi="Times New Roman" w:cs="Times New Roman"/>
          <w:noProof/>
          <w:sz w:val="24"/>
          <w:szCs w:val="24"/>
        </w:rPr>
        <w:t xml:space="preserve"> </w:t>
      </w:r>
      <w:r w:rsidR="00717C4B" w:rsidRPr="004953D6">
        <w:rPr>
          <w:rFonts w:ascii="Times New Roman" w:hAnsi="Times New Roman" w:cs="Times New Roman"/>
          <w:noProof/>
          <w:sz w:val="24"/>
          <w:szCs w:val="24"/>
        </w:rPr>
        <w:t>They can also boost local economies and strengthen integrated digital value chains across the EU.</w:t>
      </w:r>
      <w:r w:rsidR="00B518BF" w:rsidRPr="004953D6">
        <w:rPr>
          <w:rFonts w:ascii="Times New Roman" w:hAnsi="Times New Roman" w:cs="Times New Roman"/>
          <w:noProof/>
          <w:sz w:val="24"/>
          <w:szCs w:val="24"/>
        </w:rPr>
        <w:t xml:space="preserve"> The EU aims</w:t>
      </w:r>
      <w:r w:rsidR="00A21FC5" w:rsidRPr="004953D6">
        <w:rPr>
          <w:rFonts w:ascii="Times New Roman" w:hAnsi="Times New Roman" w:cs="Times New Roman"/>
          <w:noProof/>
          <w:sz w:val="24"/>
          <w:szCs w:val="24"/>
        </w:rPr>
        <w:t xml:space="preserve"> </w:t>
      </w:r>
      <w:r w:rsidR="000D596F" w:rsidRPr="004953D6">
        <w:rPr>
          <w:rFonts w:ascii="Times New Roman" w:hAnsi="Times New Roman" w:cs="Times New Roman"/>
          <w:noProof/>
          <w:sz w:val="24"/>
          <w:szCs w:val="24"/>
        </w:rPr>
        <w:t xml:space="preserve">to </w:t>
      </w:r>
      <w:r w:rsidR="00FB146A" w:rsidRPr="004953D6">
        <w:rPr>
          <w:rFonts w:ascii="Times New Roman" w:hAnsi="Times New Roman" w:cs="Times New Roman"/>
          <w:noProof/>
          <w:sz w:val="24"/>
          <w:szCs w:val="24"/>
        </w:rPr>
        <w:t>triple</w:t>
      </w:r>
      <w:r w:rsidRPr="004953D6">
        <w:rPr>
          <w:rFonts w:ascii="Times New Roman" w:hAnsi="Times New Roman" w:cs="Times New Roman"/>
          <w:noProof/>
          <w:sz w:val="24"/>
          <w:szCs w:val="24"/>
        </w:rPr>
        <w:t xml:space="preserve"> </w:t>
      </w:r>
      <w:r w:rsidR="00C00BF2" w:rsidRPr="004953D6">
        <w:rPr>
          <w:rFonts w:ascii="Times New Roman" w:hAnsi="Times New Roman" w:cs="Times New Roman"/>
          <w:noProof/>
          <w:sz w:val="24"/>
          <w:szCs w:val="24"/>
        </w:rPr>
        <w:t>its</w:t>
      </w:r>
      <w:r w:rsidRPr="004953D6">
        <w:rPr>
          <w:rFonts w:ascii="Times New Roman" w:hAnsi="Times New Roman" w:cs="Times New Roman"/>
          <w:noProof/>
          <w:sz w:val="24"/>
          <w:szCs w:val="24"/>
        </w:rPr>
        <w:t xml:space="preserve"> data centre capacity </w:t>
      </w:r>
      <w:r w:rsidR="00340BA0" w:rsidRPr="004953D6">
        <w:rPr>
          <w:rFonts w:ascii="Times New Roman" w:hAnsi="Times New Roman" w:cs="Times New Roman"/>
          <w:noProof/>
          <w:sz w:val="24"/>
          <w:szCs w:val="24"/>
        </w:rPr>
        <w:t>with</w:t>
      </w:r>
      <w:r w:rsidRPr="004953D6">
        <w:rPr>
          <w:rFonts w:ascii="Times New Roman" w:hAnsi="Times New Roman" w:cs="Times New Roman"/>
          <w:noProof/>
          <w:sz w:val="24"/>
          <w:szCs w:val="24"/>
        </w:rPr>
        <w:t xml:space="preserve">in 5-7 </w:t>
      </w:r>
      <w:r w:rsidR="00BB6CF7" w:rsidRPr="004953D6">
        <w:rPr>
          <w:rFonts w:ascii="Times New Roman" w:hAnsi="Times New Roman" w:cs="Times New Roman"/>
          <w:noProof/>
          <w:sz w:val="24"/>
          <w:szCs w:val="24"/>
        </w:rPr>
        <w:t>years</w:t>
      </w:r>
      <w:r w:rsidR="00182415" w:rsidRPr="004953D6">
        <w:rPr>
          <w:rFonts w:ascii="Times New Roman" w:hAnsi="Times New Roman" w:cs="Times New Roman"/>
          <w:noProof/>
          <w:sz w:val="24"/>
          <w:szCs w:val="24"/>
        </w:rPr>
        <w:t xml:space="preserve">, </w:t>
      </w:r>
      <w:r w:rsidR="00613863" w:rsidRPr="004953D6">
        <w:rPr>
          <w:rFonts w:ascii="Times New Roman" w:hAnsi="Times New Roman" w:cs="Times New Roman"/>
          <w:noProof/>
          <w:sz w:val="24"/>
          <w:szCs w:val="24"/>
        </w:rPr>
        <w:t>ensur</w:t>
      </w:r>
      <w:r w:rsidR="00182415" w:rsidRPr="004953D6">
        <w:rPr>
          <w:rFonts w:ascii="Times New Roman" w:hAnsi="Times New Roman" w:cs="Times New Roman"/>
          <w:noProof/>
          <w:sz w:val="24"/>
          <w:szCs w:val="24"/>
        </w:rPr>
        <w:t>ing</w:t>
      </w:r>
      <w:r w:rsidR="00613863" w:rsidRPr="004953D6">
        <w:rPr>
          <w:rFonts w:ascii="Times New Roman" w:hAnsi="Times New Roman" w:cs="Times New Roman"/>
          <w:noProof/>
          <w:sz w:val="24"/>
          <w:szCs w:val="24"/>
        </w:rPr>
        <w:t xml:space="preserve"> that </w:t>
      </w:r>
      <w:r w:rsidR="00182415" w:rsidRPr="004953D6">
        <w:rPr>
          <w:rFonts w:ascii="Times New Roman" w:hAnsi="Times New Roman" w:cs="Times New Roman"/>
          <w:noProof/>
          <w:sz w:val="24"/>
          <w:szCs w:val="24"/>
        </w:rPr>
        <w:t>it</w:t>
      </w:r>
      <w:r w:rsidR="00867931" w:rsidRPr="004953D6">
        <w:rPr>
          <w:rFonts w:ascii="Times New Roman" w:hAnsi="Times New Roman" w:cs="Times New Roman"/>
          <w:noProof/>
          <w:sz w:val="24"/>
          <w:szCs w:val="24"/>
        </w:rPr>
        <w:t xml:space="preserve"> matches its needs</w:t>
      </w:r>
      <w:r w:rsidR="0057199E" w:rsidRPr="004953D6">
        <w:rPr>
          <w:rFonts w:ascii="Times New Roman" w:hAnsi="Times New Roman" w:cs="Times New Roman"/>
          <w:noProof/>
          <w:sz w:val="24"/>
          <w:szCs w:val="24"/>
        </w:rPr>
        <w:t>.</w:t>
      </w:r>
      <w:r w:rsidR="00B518BF" w:rsidRPr="004953D6">
        <w:rPr>
          <w:rFonts w:ascii="Times New Roman" w:hAnsi="Times New Roman" w:cs="Times New Roman"/>
          <w:noProof/>
          <w:sz w:val="24"/>
          <w:szCs w:val="24"/>
        </w:rPr>
        <w:t xml:space="preserve"> </w:t>
      </w:r>
    </w:p>
    <w:p w14:paraId="6FB03E55" w14:textId="1E9462E2" w:rsidR="006E006B" w:rsidRPr="004953D6" w:rsidRDefault="00E263E4" w:rsidP="00754CF9">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These opportunities come with challenges. </w:t>
      </w:r>
      <w:r w:rsidR="00152FC2" w:rsidRPr="004953D6">
        <w:rPr>
          <w:rFonts w:ascii="Times New Roman" w:hAnsi="Times New Roman" w:cs="Times New Roman"/>
          <w:noProof/>
          <w:sz w:val="24"/>
          <w:szCs w:val="24"/>
        </w:rPr>
        <w:t>Data centres currently account for around 2</w:t>
      </w:r>
      <w:r w:rsidR="00BF4949" w:rsidRPr="004953D6">
        <w:rPr>
          <w:rFonts w:ascii="Times New Roman" w:hAnsi="Times New Roman" w:cs="Times New Roman"/>
          <w:noProof/>
          <w:sz w:val="24"/>
          <w:szCs w:val="24"/>
        </w:rPr>
        <w:t>.5</w:t>
      </w:r>
      <w:r w:rsidR="00152FC2" w:rsidRPr="004953D6">
        <w:rPr>
          <w:rFonts w:ascii="Times New Roman" w:hAnsi="Times New Roman" w:cs="Times New Roman"/>
          <w:noProof/>
          <w:sz w:val="24"/>
          <w:szCs w:val="24"/>
        </w:rPr>
        <w:t>% of EU electricity consumption</w:t>
      </w:r>
      <w:r w:rsidR="00797162" w:rsidRPr="004953D6">
        <w:rPr>
          <w:rFonts w:ascii="Times New Roman" w:hAnsi="Times New Roman" w:cs="Times New Roman"/>
          <w:noProof/>
          <w:sz w:val="24"/>
          <w:szCs w:val="24"/>
        </w:rPr>
        <w:t>,</w:t>
      </w:r>
      <w:r w:rsidR="00152FC2" w:rsidRPr="004953D6">
        <w:rPr>
          <w:rFonts w:ascii="Times New Roman" w:hAnsi="Times New Roman" w:cs="Times New Roman"/>
          <w:noProof/>
          <w:sz w:val="24"/>
          <w:szCs w:val="24"/>
        </w:rPr>
        <w:t xml:space="preserve"> </w:t>
      </w:r>
      <w:r w:rsidR="008811FA" w:rsidRPr="004953D6">
        <w:rPr>
          <w:rFonts w:ascii="Times New Roman" w:hAnsi="Times New Roman" w:cs="Times New Roman"/>
          <w:noProof/>
          <w:sz w:val="24"/>
          <w:szCs w:val="24"/>
        </w:rPr>
        <w:t>and</w:t>
      </w:r>
      <w:r w:rsidR="00152FC2" w:rsidRPr="004953D6">
        <w:rPr>
          <w:rFonts w:ascii="Times New Roman" w:hAnsi="Times New Roman" w:cs="Times New Roman"/>
          <w:noProof/>
          <w:sz w:val="24"/>
          <w:szCs w:val="24"/>
        </w:rPr>
        <w:t xml:space="preserve"> their demand is expected to raise substantially because the</w:t>
      </w:r>
      <w:r w:rsidR="00D6374E" w:rsidRPr="004953D6">
        <w:rPr>
          <w:rFonts w:ascii="Times New Roman" w:hAnsi="Times New Roman" w:cs="Times New Roman"/>
          <w:noProof/>
          <w:sz w:val="24"/>
          <w:szCs w:val="24"/>
        </w:rPr>
        <w:t>ir</w:t>
      </w:r>
      <w:r w:rsidR="00152FC2" w:rsidRPr="004953D6">
        <w:rPr>
          <w:rFonts w:ascii="Times New Roman" w:hAnsi="Times New Roman" w:cs="Times New Roman"/>
          <w:noProof/>
          <w:sz w:val="24"/>
          <w:szCs w:val="24"/>
        </w:rPr>
        <w:t xml:space="preserve"> installed capacity is expected to grow from approximately 12 GW in 2025 to around 28 GW by 2030</w:t>
      </w:r>
      <w:r w:rsidR="003C753C">
        <w:rPr>
          <w:rFonts w:ascii="Times New Roman" w:hAnsi="Times New Roman" w:cs="Times New Roman"/>
          <w:noProof/>
          <w:sz w:val="24"/>
          <w:szCs w:val="24"/>
        </w:rPr>
        <w:t>.</w:t>
      </w:r>
      <w:r w:rsidR="00152FC2" w:rsidRPr="007A08BD">
        <w:rPr>
          <w:rStyle w:val="FootnoteReference"/>
          <w:noProof/>
        </w:rPr>
        <w:footnoteReference w:id="9"/>
      </w:r>
      <w:r w:rsidR="00152FC2" w:rsidRPr="004953D6">
        <w:rPr>
          <w:rFonts w:ascii="Times New Roman" w:hAnsi="Times New Roman" w:cs="Times New Roman"/>
          <w:noProof/>
          <w:sz w:val="24"/>
          <w:szCs w:val="24"/>
        </w:rPr>
        <w:t xml:space="preserve"> </w:t>
      </w:r>
      <w:r w:rsidR="0016386E" w:rsidRPr="004953D6">
        <w:rPr>
          <w:rFonts w:ascii="Times New Roman" w:hAnsi="Times New Roman" w:cs="Times New Roman"/>
          <w:noProof/>
          <w:sz w:val="24"/>
          <w:szCs w:val="24"/>
        </w:rPr>
        <w:t>Th</w:t>
      </w:r>
      <w:r w:rsidR="0057199E" w:rsidRPr="004953D6">
        <w:rPr>
          <w:rFonts w:ascii="Times New Roman" w:hAnsi="Times New Roman" w:cs="Times New Roman"/>
          <w:noProof/>
          <w:sz w:val="24"/>
          <w:szCs w:val="24"/>
        </w:rPr>
        <w:t>e</w:t>
      </w:r>
      <w:r w:rsidR="0016386E" w:rsidRPr="004953D6">
        <w:rPr>
          <w:rFonts w:ascii="Times New Roman" w:hAnsi="Times New Roman" w:cs="Times New Roman"/>
          <w:noProof/>
          <w:sz w:val="24"/>
          <w:szCs w:val="24"/>
        </w:rPr>
        <w:t xml:space="preserve"> </w:t>
      </w:r>
      <w:r w:rsidR="00F16A34" w:rsidRPr="004953D6">
        <w:rPr>
          <w:rFonts w:ascii="Times New Roman" w:hAnsi="Times New Roman" w:cs="Times New Roman"/>
          <w:noProof/>
          <w:sz w:val="24"/>
          <w:szCs w:val="24"/>
        </w:rPr>
        <w:t>current demand</w:t>
      </w:r>
      <w:r w:rsidR="0016386E" w:rsidRPr="004953D6">
        <w:rPr>
          <w:rFonts w:ascii="Times New Roman" w:hAnsi="Times New Roman" w:cs="Times New Roman"/>
          <w:noProof/>
          <w:sz w:val="24"/>
          <w:szCs w:val="24"/>
        </w:rPr>
        <w:t xml:space="preserve"> is geographically concentrated in a limited number of hotspots</w:t>
      </w:r>
      <w:r w:rsidR="00EF6371">
        <w:rPr>
          <w:rFonts w:ascii="Times New Roman" w:hAnsi="Times New Roman" w:cs="Times New Roman"/>
          <w:noProof/>
          <w:sz w:val="24"/>
          <w:szCs w:val="24"/>
        </w:rPr>
        <w:t>.</w:t>
      </w:r>
      <w:r w:rsidR="0016386E" w:rsidRPr="007A08BD">
        <w:rPr>
          <w:rStyle w:val="FootnoteReference"/>
          <w:noProof/>
        </w:rPr>
        <w:footnoteReference w:id="10"/>
      </w:r>
      <w:r w:rsidR="0016386E" w:rsidRPr="004953D6">
        <w:rPr>
          <w:rFonts w:ascii="Times New Roman" w:hAnsi="Times New Roman" w:cs="Times New Roman"/>
          <w:noProof/>
          <w:sz w:val="24"/>
          <w:szCs w:val="24"/>
        </w:rPr>
        <w:t xml:space="preserve"> </w:t>
      </w:r>
      <w:r w:rsidR="00E172F7" w:rsidRPr="004953D6">
        <w:rPr>
          <w:rFonts w:ascii="Times New Roman" w:hAnsi="Times New Roman" w:cs="Times New Roman"/>
          <w:noProof/>
          <w:sz w:val="24"/>
          <w:szCs w:val="24"/>
        </w:rPr>
        <w:t>However, c</w:t>
      </w:r>
      <w:r w:rsidR="0041729C" w:rsidRPr="004953D6">
        <w:rPr>
          <w:rFonts w:ascii="Times New Roman" w:hAnsi="Times New Roman" w:cs="Times New Roman"/>
          <w:noProof/>
          <w:sz w:val="24"/>
          <w:szCs w:val="24"/>
        </w:rPr>
        <w:t xml:space="preserve">onnection requests are increasing sharply, with individual sites requiring capacities </w:t>
      </w:r>
      <w:r w:rsidR="00082B0C" w:rsidRPr="004953D6">
        <w:rPr>
          <w:rFonts w:ascii="Times New Roman" w:hAnsi="Times New Roman" w:cs="Times New Roman"/>
          <w:noProof/>
          <w:sz w:val="24"/>
          <w:szCs w:val="24"/>
        </w:rPr>
        <w:t>like</w:t>
      </w:r>
      <w:r w:rsidR="00645DE8" w:rsidRPr="004953D6">
        <w:rPr>
          <w:rFonts w:ascii="Times New Roman" w:hAnsi="Times New Roman" w:cs="Times New Roman"/>
          <w:noProof/>
          <w:sz w:val="24"/>
          <w:szCs w:val="24"/>
        </w:rPr>
        <w:t xml:space="preserve"> those of</w:t>
      </w:r>
      <w:r w:rsidR="0041729C" w:rsidRPr="004953D6">
        <w:rPr>
          <w:rFonts w:ascii="Times New Roman" w:hAnsi="Times New Roman" w:cs="Times New Roman"/>
          <w:noProof/>
          <w:sz w:val="24"/>
          <w:szCs w:val="24"/>
        </w:rPr>
        <w:t xml:space="preserve"> major industrial </w:t>
      </w:r>
      <w:r w:rsidR="00A33BC2" w:rsidRPr="004953D6">
        <w:rPr>
          <w:rFonts w:ascii="Times New Roman" w:hAnsi="Times New Roman" w:cs="Times New Roman"/>
          <w:noProof/>
          <w:sz w:val="24"/>
          <w:szCs w:val="24"/>
        </w:rPr>
        <w:t>sites</w:t>
      </w:r>
      <w:r w:rsidR="0041729C" w:rsidRPr="004953D6">
        <w:rPr>
          <w:rFonts w:ascii="Times New Roman" w:hAnsi="Times New Roman" w:cs="Times New Roman"/>
          <w:noProof/>
          <w:sz w:val="24"/>
          <w:szCs w:val="24"/>
        </w:rPr>
        <w:t>.</w:t>
      </w:r>
      <w:r w:rsidR="0016386E" w:rsidRPr="004953D6">
        <w:rPr>
          <w:rFonts w:ascii="Times New Roman" w:hAnsi="Times New Roman" w:cs="Times New Roman"/>
          <w:noProof/>
          <w:sz w:val="24"/>
          <w:szCs w:val="24"/>
        </w:rPr>
        <w:t xml:space="preserve"> </w:t>
      </w:r>
      <w:r w:rsidR="006E006B" w:rsidRPr="004953D6">
        <w:rPr>
          <w:rFonts w:ascii="Times New Roman" w:hAnsi="Times New Roman" w:cs="Times New Roman"/>
          <w:noProof/>
          <w:sz w:val="24"/>
          <w:szCs w:val="24"/>
        </w:rPr>
        <w:t xml:space="preserve">This additional demand </w:t>
      </w:r>
      <w:r w:rsidR="00821EF5" w:rsidRPr="004953D6">
        <w:rPr>
          <w:rFonts w:ascii="Times New Roman" w:hAnsi="Times New Roman" w:cs="Times New Roman"/>
          <w:noProof/>
          <w:sz w:val="24"/>
          <w:szCs w:val="24"/>
        </w:rPr>
        <w:t>will</w:t>
      </w:r>
      <w:r w:rsidR="006E006B" w:rsidRPr="004953D6">
        <w:rPr>
          <w:rFonts w:ascii="Times New Roman" w:hAnsi="Times New Roman" w:cs="Times New Roman"/>
          <w:noProof/>
          <w:sz w:val="24"/>
          <w:szCs w:val="24"/>
        </w:rPr>
        <w:t xml:space="preserve"> compound the broader increase driven by the electrification of </w:t>
      </w:r>
      <w:r w:rsidRPr="004953D6">
        <w:rPr>
          <w:rFonts w:ascii="Times New Roman" w:hAnsi="Times New Roman" w:cs="Times New Roman"/>
          <w:noProof/>
          <w:sz w:val="24"/>
          <w:szCs w:val="24"/>
        </w:rPr>
        <w:t>the economy</w:t>
      </w:r>
      <w:r w:rsidR="006E006B" w:rsidRPr="004953D6">
        <w:rPr>
          <w:rFonts w:ascii="Times New Roman" w:hAnsi="Times New Roman" w:cs="Times New Roman"/>
          <w:noProof/>
          <w:sz w:val="24"/>
          <w:szCs w:val="24"/>
        </w:rPr>
        <w:t xml:space="preserve">. </w:t>
      </w:r>
      <w:r w:rsidR="005C2C45" w:rsidRPr="004953D6">
        <w:rPr>
          <w:rFonts w:ascii="Times New Roman" w:hAnsi="Times New Roman" w:cs="Times New Roman"/>
          <w:noProof/>
          <w:sz w:val="24"/>
          <w:szCs w:val="24"/>
        </w:rPr>
        <w:t>These developments could, i</w:t>
      </w:r>
      <w:r w:rsidR="006E006B" w:rsidRPr="004953D6">
        <w:rPr>
          <w:rFonts w:ascii="Times New Roman" w:hAnsi="Times New Roman" w:cs="Times New Roman"/>
          <w:noProof/>
          <w:sz w:val="24"/>
          <w:szCs w:val="24"/>
        </w:rPr>
        <w:t>f not proactively managed, undermin</w:t>
      </w:r>
      <w:r w:rsidR="00386931" w:rsidRPr="004953D6">
        <w:rPr>
          <w:rFonts w:ascii="Times New Roman" w:hAnsi="Times New Roman" w:cs="Times New Roman"/>
          <w:noProof/>
          <w:sz w:val="24"/>
          <w:szCs w:val="24"/>
        </w:rPr>
        <w:t>e</w:t>
      </w:r>
      <w:r w:rsidR="006E006B" w:rsidRPr="004953D6">
        <w:rPr>
          <w:rFonts w:ascii="Times New Roman" w:hAnsi="Times New Roman" w:cs="Times New Roman"/>
          <w:noProof/>
          <w:sz w:val="24"/>
          <w:szCs w:val="24"/>
        </w:rPr>
        <w:t xml:space="preserve"> </w:t>
      </w:r>
      <w:r w:rsidR="00386931" w:rsidRPr="004953D6">
        <w:rPr>
          <w:rFonts w:ascii="Times New Roman" w:hAnsi="Times New Roman" w:cs="Times New Roman"/>
          <w:noProof/>
          <w:sz w:val="24"/>
          <w:szCs w:val="24"/>
        </w:rPr>
        <w:t>the</w:t>
      </w:r>
      <w:r w:rsidR="006E006B" w:rsidRPr="004953D6">
        <w:rPr>
          <w:rFonts w:ascii="Times New Roman" w:hAnsi="Times New Roman" w:cs="Times New Roman"/>
          <w:noProof/>
          <w:sz w:val="24"/>
          <w:szCs w:val="24"/>
        </w:rPr>
        <w:t xml:space="preserve"> security </w:t>
      </w:r>
      <w:r w:rsidR="00AB0A27" w:rsidRPr="004953D6">
        <w:rPr>
          <w:rFonts w:ascii="Times New Roman" w:hAnsi="Times New Roman" w:cs="Times New Roman"/>
          <w:noProof/>
          <w:sz w:val="24"/>
          <w:szCs w:val="24"/>
        </w:rPr>
        <w:t>and sustainability</w:t>
      </w:r>
      <w:r w:rsidR="006E006B" w:rsidRPr="004953D6">
        <w:rPr>
          <w:rFonts w:ascii="Times New Roman" w:hAnsi="Times New Roman" w:cs="Times New Roman"/>
          <w:noProof/>
          <w:sz w:val="24"/>
          <w:szCs w:val="24"/>
        </w:rPr>
        <w:t xml:space="preserve"> of</w:t>
      </w:r>
      <w:r w:rsidR="00AB0A27" w:rsidRPr="004953D6">
        <w:rPr>
          <w:rFonts w:ascii="Times New Roman" w:hAnsi="Times New Roman" w:cs="Times New Roman"/>
          <w:noProof/>
          <w:sz w:val="24"/>
          <w:szCs w:val="24"/>
        </w:rPr>
        <w:t xml:space="preserve"> </w:t>
      </w:r>
      <w:r w:rsidR="00054F78" w:rsidRPr="004953D6">
        <w:rPr>
          <w:rFonts w:ascii="Times New Roman" w:hAnsi="Times New Roman" w:cs="Times New Roman"/>
          <w:noProof/>
          <w:sz w:val="24"/>
          <w:szCs w:val="24"/>
        </w:rPr>
        <w:t>the</w:t>
      </w:r>
      <w:r w:rsidR="00AB0A27" w:rsidRPr="004953D6">
        <w:rPr>
          <w:rFonts w:ascii="Times New Roman" w:hAnsi="Times New Roman" w:cs="Times New Roman"/>
          <w:noProof/>
          <w:sz w:val="24"/>
          <w:szCs w:val="24"/>
        </w:rPr>
        <w:t xml:space="preserve"> energy</w:t>
      </w:r>
      <w:r w:rsidR="006E006B" w:rsidRPr="004953D6">
        <w:rPr>
          <w:rFonts w:ascii="Times New Roman" w:hAnsi="Times New Roman" w:cs="Times New Roman"/>
          <w:noProof/>
          <w:sz w:val="24"/>
          <w:szCs w:val="24"/>
        </w:rPr>
        <w:t xml:space="preserve"> supply, exacerbat</w:t>
      </w:r>
      <w:r w:rsidR="00FE0FA2" w:rsidRPr="004953D6">
        <w:rPr>
          <w:rFonts w:ascii="Times New Roman" w:hAnsi="Times New Roman" w:cs="Times New Roman"/>
          <w:noProof/>
          <w:sz w:val="24"/>
          <w:szCs w:val="24"/>
        </w:rPr>
        <w:t>e</w:t>
      </w:r>
      <w:r w:rsidR="006E006B" w:rsidRPr="004953D6">
        <w:rPr>
          <w:rFonts w:ascii="Times New Roman" w:hAnsi="Times New Roman" w:cs="Times New Roman"/>
          <w:noProof/>
          <w:sz w:val="24"/>
          <w:szCs w:val="24"/>
        </w:rPr>
        <w:t xml:space="preserve"> grid congestion and </w:t>
      </w:r>
      <w:r w:rsidR="00DB3788" w:rsidRPr="004953D6">
        <w:rPr>
          <w:rFonts w:ascii="Times New Roman" w:hAnsi="Times New Roman" w:cs="Times New Roman"/>
          <w:noProof/>
          <w:sz w:val="24"/>
          <w:szCs w:val="24"/>
        </w:rPr>
        <w:t>drive-up</w:t>
      </w:r>
      <w:r w:rsidR="0045567D" w:rsidRPr="004953D6">
        <w:rPr>
          <w:rFonts w:ascii="Times New Roman" w:hAnsi="Times New Roman" w:cs="Times New Roman"/>
          <w:noProof/>
          <w:sz w:val="24"/>
          <w:szCs w:val="24"/>
        </w:rPr>
        <w:t xml:space="preserve"> </w:t>
      </w:r>
      <w:r w:rsidR="006E006B" w:rsidRPr="004953D6">
        <w:rPr>
          <w:rFonts w:ascii="Times New Roman" w:hAnsi="Times New Roman" w:cs="Times New Roman"/>
          <w:noProof/>
          <w:sz w:val="24"/>
          <w:szCs w:val="24"/>
        </w:rPr>
        <w:t>electricity prices</w:t>
      </w:r>
      <w:r w:rsidR="00C50B94" w:rsidRPr="004953D6">
        <w:rPr>
          <w:rFonts w:ascii="Times New Roman" w:hAnsi="Times New Roman" w:cs="Times New Roman"/>
          <w:noProof/>
          <w:sz w:val="24"/>
          <w:szCs w:val="24"/>
        </w:rPr>
        <w:t xml:space="preserve">, </w:t>
      </w:r>
      <w:r w:rsidR="00027E24" w:rsidRPr="004953D6">
        <w:rPr>
          <w:rFonts w:ascii="Times New Roman" w:hAnsi="Times New Roman" w:cs="Times New Roman"/>
          <w:noProof/>
          <w:sz w:val="24"/>
          <w:szCs w:val="24"/>
        </w:rPr>
        <w:t xml:space="preserve">especially considering data centres’ capacity to </w:t>
      </w:r>
      <w:r w:rsidRPr="004953D6">
        <w:rPr>
          <w:rFonts w:ascii="Times New Roman" w:hAnsi="Times New Roman" w:cs="Times New Roman"/>
          <w:noProof/>
          <w:sz w:val="24"/>
          <w:szCs w:val="24"/>
        </w:rPr>
        <w:t xml:space="preserve">compete with </w:t>
      </w:r>
      <w:r w:rsidR="00027E24" w:rsidRPr="004953D6">
        <w:rPr>
          <w:rFonts w:ascii="Times New Roman" w:hAnsi="Times New Roman" w:cs="Times New Roman"/>
          <w:noProof/>
          <w:sz w:val="24"/>
          <w:szCs w:val="24"/>
        </w:rPr>
        <w:t>other energy consumers for access to energy</w:t>
      </w:r>
      <w:r w:rsidR="00536CB8" w:rsidRPr="004953D6">
        <w:rPr>
          <w:rFonts w:ascii="Times New Roman" w:hAnsi="Times New Roman" w:cs="Times New Roman"/>
          <w:noProof/>
          <w:sz w:val="24"/>
          <w:szCs w:val="24"/>
        </w:rPr>
        <w:t>. In certain regions, the scale and pace of projected demand growth may also require complementary approaches to energy supply and system integration, alongside timely grid reinforcement, such as on-site, co-located or “behind-the-meter” generation, which is increasingly deployed for large-scale data centre campuses in other regions globally.</w:t>
      </w:r>
    </w:p>
    <w:p w14:paraId="66A71820" w14:textId="5570A9AA" w:rsidR="0049421A" w:rsidRPr="00406E52" w:rsidRDefault="002F0689" w:rsidP="1FFFAD42">
      <w:pPr>
        <w:spacing w:beforeLines="60" w:before="144" w:afterLines="60" w:after="144" w:line="240" w:lineRule="auto"/>
        <w:jc w:val="both"/>
        <w:rPr>
          <w:rFonts w:ascii="Times New Roman" w:hAnsi="Times New Roman" w:cs="Times New Roman"/>
          <w:noProof/>
          <w:sz w:val="24"/>
          <w:szCs w:val="24"/>
        </w:rPr>
      </w:pPr>
      <w:r w:rsidRPr="007236BF">
        <w:rPr>
          <w:rFonts w:ascii="Times New Roman" w:hAnsi="Times New Roman" w:cs="Times New Roman"/>
          <w:b/>
          <w:bCs/>
          <w:noProof/>
          <w:sz w:val="24"/>
          <w:szCs w:val="24"/>
        </w:rPr>
        <w:t>Integrating data centres into the energy system</w:t>
      </w:r>
      <w:r w:rsidRPr="004953D6">
        <w:rPr>
          <w:rFonts w:ascii="Times New Roman" w:hAnsi="Times New Roman" w:cs="Times New Roman"/>
          <w:noProof/>
          <w:sz w:val="24"/>
          <w:szCs w:val="24"/>
        </w:rPr>
        <w:t xml:space="preserve"> requires </w:t>
      </w:r>
      <w:r w:rsidR="009B7E0C" w:rsidRPr="004953D6">
        <w:rPr>
          <w:rFonts w:ascii="Times New Roman" w:hAnsi="Times New Roman" w:cs="Times New Roman"/>
          <w:noProof/>
          <w:sz w:val="24"/>
          <w:szCs w:val="24"/>
        </w:rPr>
        <w:t xml:space="preserve">the </w:t>
      </w:r>
      <w:r w:rsidR="00E263E4" w:rsidRPr="004953D6">
        <w:rPr>
          <w:rFonts w:ascii="Times New Roman" w:hAnsi="Times New Roman" w:cs="Times New Roman"/>
          <w:noProof/>
          <w:sz w:val="24"/>
          <w:szCs w:val="24"/>
        </w:rPr>
        <w:t xml:space="preserve">efficient management </w:t>
      </w:r>
      <w:r w:rsidRPr="004953D6">
        <w:rPr>
          <w:rFonts w:ascii="Times New Roman" w:hAnsi="Times New Roman" w:cs="Times New Roman"/>
          <w:noProof/>
          <w:sz w:val="24"/>
          <w:szCs w:val="24"/>
        </w:rPr>
        <w:t>of grid connections</w:t>
      </w:r>
      <w:r w:rsidR="00504F99" w:rsidRPr="004953D6">
        <w:rPr>
          <w:rFonts w:ascii="Times New Roman" w:hAnsi="Times New Roman" w:cs="Times New Roman"/>
          <w:noProof/>
          <w:sz w:val="24"/>
          <w:szCs w:val="24"/>
        </w:rPr>
        <w:t xml:space="preserve">, </w:t>
      </w:r>
      <w:r w:rsidRPr="004953D6">
        <w:rPr>
          <w:rFonts w:ascii="Times New Roman" w:hAnsi="Times New Roman" w:cs="Times New Roman"/>
          <w:noProof/>
          <w:sz w:val="24"/>
          <w:szCs w:val="24"/>
        </w:rPr>
        <w:t xml:space="preserve">coordinated </w:t>
      </w:r>
      <w:r w:rsidR="00543DB4" w:rsidRPr="004953D6">
        <w:rPr>
          <w:rFonts w:ascii="Times New Roman" w:hAnsi="Times New Roman" w:cs="Times New Roman"/>
          <w:noProof/>
          <w:sz w:val="24"/>
          <w:szCs w:val="24"/>
        </w:rPr>
        <w:t>grids</w:t>
      </w:r>
      <w:r w:rsidRPr="004953D6">
        <w:rPr>
          <w:rFonts w:ascii="Times New Roman" w:hAnsi="Times New Roman" w:cs="Times New Roman"/>
          <w:noProof/>
          <w:sz w:val="24"/>
          <w:szCs w:val="24"/>
        </w:rPr>
        <w:t xml:space="preserve"> planning </w:t>
      </w:r>
      <w:r w:rsidR="009306A7" w:rsidRPr="004953D6">
        <w:rPr>
          <w:rFonts w:ascii="Times New Roman" w:hAnsi="Times New Roman" w:cs="Times New Roman"/>
          <w:noProof/>
          <w:sz w:val="24"/>
          <w:szCs w:val="24"/>
        </w:rPr>
        <w:t>and</w:t>
      </w:r>
      <w:r w:rsidRPr="004953D6">
        <w:rPr>
          <w:rFonts w:ascii="Times New Roman" w:hAnsi="Times New Roman" w:cs="Times New Roman"/>
          <w:noProof/>
          <w:sz w:val="24"/>
          <w:szCs w:val="24"/>
        </w:rPr>
        <w:t xml:space="preserve"> operation</w:t>
      </w:r>
      <w:r w:rsidR="00494979" w:rsidRPr="004953D6">
        <w:rPr>
          <w:rFonts w:ascii="Times New Roman" w:hAnsi="Times New Roman" w:cs="Times New Roman"/>
          <w:noProof/>
          <w:sz w:val="24"/>
          <w:szCs w:val="24"/>
        </w:rPr>
        <w:t>,</w:t>
      </w:r>
      <w:r w:rsidRPr="004953D6">
        <w:rPr>
          <w:rFonts w:ascii="Times New Roman" w:hAnsi="Times New Roman" w:cs="Times New Roman"/>
          <w:noProof/>
          <w:sz w:val="24"/>
          <w:szCs w:val="24"/>
        </w:rPr>
        <w:t xml:space="preserve"> </w:t>
      </w:r>
      <w:r w:rsidR="00C74A29" w:rsidRPr="004953D6">
        <w:rPr>
          <w:rFonts w:ascii="Times New Roman" w:hAnsi="Times New Roman" w:cs="Times New Roman"/>
          <w:noProof/>
          <w:sz w:val="24"/>
          <w:szCs w:val="24"/>
        </w:rPr>
        <w:t xml:space="preserve">demand side flexibility </w:t>
      </w:r>
      <w:r w:rsidRPr="004953D6">
        <w:rPr>
          <w:rFonts w:ascii="Times New Roman" w:hAnsi="Times New Roman" w:cs="Times New Roman"/>
          <w:noProof/>
          <w:sz w:val="24"/>
          <w:szCs w:val="24"/>
        </w:rPr>
        <w:t>and a sustainable supply</w:t>
      </w:r>
      <w:r w:rsidR="001E5313" w:rsidRPr="004953D6">
        <w:rPr>
          <w:rFonts w:ascii="Times New Roman" w:hAnsi="Times New Roman" w:cs="Times New Roman"/>
          <w:noProof/>
          <w:sz w:val="24"/>
          <w:szCs w:val="24"/>
        </w:rPr>
        <w:t xml:space="preserve"> of</w:t>
      </w:r>
      <w:r w:rsidRPr="004953D6">
        <w:rPr>
          <w:rFonts w:ascii="Times New Roman" w:hAnsi="Times New Roman" w:cs="Times New Roman"/>
          <w:noProof/>
          <w:sz w:val="24"/>
          <w:szCs w:val="24"/>
        </w:rPr>
        <w:t xml:space="preserve"> energy</w:t>
      </w:r>
      <w:r w:rsidR="002752E5" w:rsidRPr="004953D6">
        <w:rPr>
          <w:rFonts w:ascii="Times New Roman" w:hAnsi="Times New Roman" w:cs="Times New Roman"/>
          <w:noProof/>
          <w:sz w:val="24"/>
          <w:szCs w:val="24"/>
        </w:rPr>
        <w:t>, for example</w:t>
      </w:r>
      <w:r>
        <w:rPr>
          <w:rFonts w:ascii="Times New Roman" w:hAnsi="Times New Roman" w:cs="Times New Roman"/>
          <w:noProof/>
          <w:sz w:val="24"/>
          <w:szCs w:val="24"/>
        </w:rPr>
        <w:t>,</w:t>
      </w:r>
      <w:r w:rsidR="002752E5" w:rsidRPr="004953D6">
        <w:rPr>
          <w:rFonts w:ascii="Times New Roman" w:hAnsi="Times New Roman" w:cs="Times New Roman"/>
          <w:noProof/>
          <w:sz w:val="24"/>
          <w:szCs w:val="24"/>
        </w:rPr>
        <w:t xml:space="preserve"> through </w:t>
      </w:r>
      <w:r w:rsidR="00FB146A" w:rsidRPr="004953D6">
        <w:rPr>
          <w:rFonts w:ascii="Times New Roman" w:hAnsi="Times New Roman" w:cs="Times New Roman"/>
          <w:noProof/>
          <w:sz w:val="24"/>
          <w:szCs w:val="24"/>
        </w:rPr>
        <w:t xml:space="preserve">clean </w:t>
      </w:r>
      <w:r w:rsidR="002752E5" w:rsidRPr="004953D6">
        <w:rPr>
          <w:rFonts w:ascii="Times New Roman" w:hAnsi="Times New Roman" w:cs="Times New Roman"/>
          <w:noProof/>
          <w:sz w:val="24"/>
          <w:szCs w:val="24"/>
        </w:rPr>
        <w:t>co-located generation</w:t>
      </w:r>
      <w:r w:rsidR="00242893" w:rsidRPr="004953D6">
        <w:rPr>
          <w:rFonts w:ascii="Times New Roman" w:hAnsi="Times New Roman" w:cs="Times New Roman"/>
          <w:noProof/>
          <w:sz w:val="24"/>
          <w:szCs w:val="24"/>
        </w:rPr>
        <w:t xml:space="preserve"> in proximity to data centres contributing to system integration and security of supply</w:t>
      </w:r>
      <w:r w:rsidRPr="004953D6">
        <w:rPr>
          <w:rFonts w:ascii="Times New Roman" w:hAnsi="Times New Roman" w:cs="Times New Roman"/>
          <w:noProof/>
          <w:sz w:val="24"/>
          <w:szCs w:val="24"/>
        </w:rPr>
        <w:t>.</w:t>
      </w:r>
      <w:r w:rsidR="00691219">
        <w:rPr>
          <w:rFonts w:ascii="Times New Roman" w:hAnsi="Times New Roman" w:cs="Times New Roman"/>
          <w:noProof/>
          <w:sz w:val="24"/>
          <w:szCs w:val="24"/>
        </w:rPr>
        <w:t xml:space="preserve"> </w:t>
      </w:r>
      <w:r w:rsidR="00994024" w:rsidRPr="004953D6">
        <w:rPr>
          <w:rFonts w:ascii="Times New Roman" w:hAnsi="Times New Roman" w:cs="Times New Roman"/>
          <w:noProof/>
          <w:sz w:val="24"/>
          <w:szCs w:val="24"/>
        </w:rPr>
        <w:t>Network operators need timely information on data centre developments to plan grid investments and manage connections efficiently. The digital sector has a responsibility to ensure its sustainable integration in the energy system.</w:t>
      </w:r>
      <w:r w:rsidR="00994024">
        <w:rPr>
          <w:rFonts w:ascii="Times New Roman" w:hAnsi="Times New Roman" w:cs="Times New Roman"/>
          <w:noProof/>
          <w:sz w:val="24"/>
          <w:szCs w:val="24"/>
        </w:rPr>
        <w:t xml:space="preserve"> </w:t>
      </w:r>
      <w:r w:rsidR="00691219">
        <w:rPr>
          <w:rFonts w:ascii="Times New Roman" w:hAnsi="Times New Roman" w:cs="Times New Roman"/>
          <w:noProof/>
          <w:sz w:val="24"/>
          <w:szCs w:val="24"/>
        </w:rPr>
        <w:t xml:space="preserve">Additionally, </w:t>
      </w:r>
      <w:r w:rsidR="00691219" w:rsidRPr="007236BF">
        <w:rPr>
          <w:rFonts w:ascii="Times New Roman" w:hAnsi="Times New Roman" w:cs="Times New Roman"/>
          <w:noProof/>
          <w:sz w:val="24"/>
          <w:szCs w:val="24"/>
        </w:rPr>
        <w:t>water-related challenges must be addressed to fully account for the implications of the water–energy nexus.</w:t>
      </w:r>
      <w:r w:rsidR="00406E52" w:rsidRPr="007236BF">
        <w:rPr>
          <w:rFonts w:ascii="Times New Roman" w:hAnsi="Times New Roman" w:cs="Times New Roman"/>
          <w:noProof/>
          <w:sz w:val="24"/>
          <w:szCs w:val="24"/>
        </w:rPr>
        <w:t xml:space="preserve"> The upcoming </w:t>
      </w:r>
      <w:r w:rsidR="6CBF40D2" w:rsidRPr="392421ED">
        <w:rPr>
          <w:rFonts w:ascii="Times New Roman" w:hAnsi="Times New Roman" w:cs="Times New Roman"/>
          <w:noProof/>
          <w:sz w:val="24"/>
          <w:szCs w:val="24"/>
        </w:rPr>
        <w:t>d</w:t>
      </w:r>
      <w:r w:rsidR="00406E52" w:rsidRPr="007236BF">
        <w:rPr>
          <w:rFonts w:ascii="Times New Roman" w:hAnsi="Times New Roman" w:cs="Times New Roman"/>
          <w:noProof/>
          <w:sz w:val="24"/>
          <w:szCs w:val="24"/>
        </w:rPr>
        <w:t xml:space="preserve">igital </w:t>
      </w:r>
      <w:r w:rsidR="25E8C800" w:rsidRPr="392421ED">
        <w:rPr>
          <w:rFonts w:ascii="Times New Roman" w:hAnsi="Times New Roman" w:cs="Times New Roman"/>
          <w:noProof/>
          <w:sz w:val="24"/>
          <w:szCs w:val="24"/>
        </w:rPr>
        <w:t>a</w:t>
      </w:r>
      <w:r w:rsidR="00406E52" w:rsidRPr="007236BF">
        <w:rPr>
          <w:rFonts w:ascii="Times New Roman" w:hAnsi="Times New Roman" w:cs="Times New Roman"/>
          <w:noProof/>
          <w:sz w:val="24"/>
          <w:szCs w:val="24"/>
        </w:rPr>
        <w:t xml:space="preserve">ction </w:t>
      </w:r>
      <w:r w:rsidR="07E2A7F5" w:rsidRPr="392421ED">
        <w:rPr>
          <w:rFonts w:ascii="Times New Roman" w:hAnsi="Times New Roman" w:cs="Times New Roman"/>
          <w:noProof/>
          <w:sz w:val="24"/>
          <w:szCs w:val="24"/>
        </w:rPr>
        <w:t>p</w:t>
      </w:r>
      <w:r w:rsidR="00406E52" w:rsidRPr="007236BF">
        <w:rPr>
          <w:rFonts w:ascii="Times New Roman" w:hAnsi="Times New Roman" w:cs="Times New Roman"/>
          <w:noProof/>
          <w:sz w:val="24"/>
          <w:szCs w:val="24"/>
        </w:rPr>
        <w:t xml:space="preserve">lan for the water sector is expected to support and complement the development of sustainable </w:t>
      </w:r>
      <w:r w:rsidR="0093306D" w:rsidRPr="007236BF">
        <w:rPr>
          <w:rFonts w:ascii="Times New Roman" w:hAnsi="Times New Roman" w:cs="Times New Roman"/>
          <w:noProof/>
          <w:sz w:val="24"/>
          <w:szCs w:val="24"/>
        </w:rPr>
        <w:t>integration of</w:t>
      </w:r>
      <w:r w:rsidR="00406E52" w:rsidRPr="007236BF">
        <w:rPr>
          <w:rFonts w:ascii="Times New Roman" w:hAnsi="Times New Roman" w:cs="Times New Roman"/>
          <w:noProof/>
          <w:sz w:val="24"/>
          <w:szCs w:val="24"/>
        </w:rPr>
        <w:t xml:space="preserve"> </w:t>
      </w:r>
      <w:r w:rsidR="3A66C64C" w:rsidRPr="2F72B08C">
        <w:rPr>
          <w:rFonts w:ascii="Times New Roman" w:hAnsi="Times New Roman" w:cs="Times New Roman"/>
          <w:noProof/>
          <w:sz w:val="24"/>
          <w:szCs w:val="24"/>
        </w:rPr>
        <w:t>d</w:t>
      </w:r>
      <w:r w:rsidR="00406E52" w:rsidRPr="007236BF">
        <w:rPr>
          <w:rFonts w:ascii="Times New Roman" w:hAnsi="Times New Roman" w:cs="Times New Roman"/>
          <w:noProof/>
          <w:sz w:val="24"/>
          <w:szCs w:val="24"/>
        </w:rPr>
        <w:t xml:space="preserve">ata </w:t>
      </w:r>
      <w:r w:rsidR="175AB1D5" w:rsidRPr="2F72B08C">
        <w:rPr>
          <w:rFonts w:ascii="Times New Roman" w:hAnsi="Times New Roman" w:cs="Times New Roman"/>
          <w:noProof/>
          <w:sz w:val="24"/>
          <w:szCs w:val="24"/>
        </w:rPr>
        <w:t>c</w:t>
      </w:r>
      <w:r w:rsidR="00406E52" w:rsidRPr="007236BF">
        <w:rPr>
          <w:rFonts w:ascii="Times New Roman" w:hAnsi="Times New Roman" w:cs="Times New Roman"/>
          <w:noProof/>
          <w:sz w:val="24"/>
          <w:szCs w:val="24"/>
        </w:rPr>
        <w:t>ent</w:t>
      </w:r>
      <w:r w:rsidR="314AEF93" w:rsidRPr="2F72B08C">
        <w:rPr>
          <w:rFonts w:ascii="Times New Roman" w:hAnsi="Times New Roman" w:cs="Times New Roman"/>
          <w:noProof/>
          <w:sz w:val="24"/>
          <w:szCs w:val="24"/>
        </w:rPr>
        <w:t>re</w:t>
      </w:r>
      <w:r w:rsidR="00406E52" w:rsidRPr="007236BF">
        <w:rPr>
          <w:rFonts w:ascii="Times New Roman" w:hAnsi="Times New Roman" w:cs="Times New Roman"/>
          <w:noProof/>
          <w:sz w:val="24"/>
          <w:szCs w:val="24"/>
        </w:rPr>
        <w:t>s.</w:t>
      </w:r>
    </w:p>
    <w:p w14:paraId="6CF0A50D" w14:textId="3880199D" w:rsidR="00A54067" w:rsidRPr="009A1646" w:rsidRDefault="004A476A" w:rsidP="1FFFAD42">
      <w:pPr>
        <w:spacing w:beforeLines="60" w:before="144" w:afterLines="60" w:after="144" w:line="240" w:lineRule="auto"/>
        <w:jc w:val="both"/>
        <w:rPr>
          <w:rFonts w:ascii="Times New Roman" w:hAnsi="Times New Roman" w:cs="Times New Roman"/>
          <w:noProof/>
          <w:sz w:val="24"/>
          <w:szCs w:val="24"/>
        </w:rPr>
      </w:pPr>
      <w:r w:rsidRPr="004A476A">
        <w:rPr>
          <w:rFonts w:ascii="Times New Roman" w:hAnsi="Times New Roman" w:cs="Times New Roman"/>
          <w:noProof/>
          <w:sz w:val="24"/>
          <w:szCs w:val="24"/>
        </w:rPr>
        <w:t xml:space="preserve">Data centres transform electricity into intelligence for the benefit of the whole economy and society, and they have the potential to experience unprecedented growth in the coming years.  In this </w:t>
      </w:r>
      <w:r>
        <w:rPr>
          <w:rFonts w:ascii="Times New Roman" w:hAnsi="Times New Roman" w:cs="Times New Roman"/>
          <w:noProof/>
          <w:sz w:val="24"/>
          <w:szCs w:val="24"/>
        </w:rPr>
        <w:t>respect</w:t>
      </w:r>
      <w:r w:rsidRPr="004A476A">
        <w:rPr>
          <w:rFonts w:ascii="Times New Roman" w:hAnsi="Times New Roman" w:cs="Times New Roman"/>
          <w:noProof/>
          <w:sz w:val="24"/>
          <w:szCs w:val="24"/>
        </w:rPr>
        <w:t xml:space="preserve">, while energy demand of data centres is unprecedented, challenges related to timely grid access and flexibility are shared with other grid users. For </w:t>
      </w:r>
      <w:r w:rsidR="004854A2">
        <w:rPr>
          <w:rFonts w:ascii="Times New Roman" w:hAnsi="Times New Roman" w:cs="Times New Roman"/>
          <w:noProof/>
          <w:sz w:val="24"/>
          <w:szCs w:val="24"/>
        </w:rPr>
        <w:t>the EU</w:t>
      </w:r>
      <w:r w:rsidRPr="004A476A">
        <w:rPr>
          <w:rFonts w:ascii="Times New Roman" w:hAnsi="Times New Roman" w:cs="Times New Roman"/>
          <w:noProof/>
          <w:sz w:val="24"/>
          <w:szCs w:val="24"/>
        </w:rPr>
        <w:t xml:space="preserve"> to fully benefit from the </w:t>
      </w:r>
      <w:r w:rsidR="00D00CCE">
        <w:rPr>
          <w:rFonts w:ascii="Times New Roman" w:hAnsi="Times New Roman" w:cs="Times New Roman"/>
          <w:noProof/>
          <w:sz w:val="24"/>
          <w:szCs w:val="24"/>
        </w:rPr>
        <w:t>potential</w:t>
      </w:r>
      <w:r w:rsidRPr="004A476A">
        <w:rPr>
          <w:rFonts w:ascii="Times New Roman" w:hAnsi="Times New Roman" w:cs="Times New Roman"/>
          <w:noProof/>
          <w:sz w:val="24"/>
          <w:szCs w:val="24"/>
        </w:rPr>
        <w:t xml:space="preserve"> of cloud and AI, </w:t>
      </w:r>
      <w:r w:rsidRPr="007236BF">
        <w:rPr>
          <w:rFonts w:ascii="Times New Roman" w:hAnsi="Times New Roman" w:cs="Times New Roman"/>
          <w:b/>
          <w:bCs/>
          <w:noProof/>
          <w:sz w:val="24"/>
          <w:szCs w:val="24"/>
        </w:rPr>
        <w:t>data centres require timely electricity supply and grid access</w:t>
      </w:r>
      <w:r w:rsidRPr="009A1646">
        <w:rPr>
          <w:rFonts w:ascii="Times New Roman" w:hAnsi="Times New Roman" w:cs="Times New Roman"/>
          <w:noProof/>
          <w:sz w:val="24"/>
          <w:szCs w:val="24"/>
        </w:rPr>
        <w:t>. Recent Commission initiatives</w:t>
      </w:r>
      <w:r w:rsidR="004448BD" w:rsidRPr="009A1646">
        <w:rPr>
          <w:rStyle w:val="FootnoteReference"/>
          <w:rFonts w:cs="Times New Roman"/>
          <w:noProof/>
          <w:szCs w:val="24"/>
        </w:rPr>
        <w:footnoteReference w:id="11"/>
      </w:r>
      <w:r w:rsidRPr="009A1646">
        <w:rPr>
          <w:rFonts w:ascii="Times New Roman" w:hAnsi="Times New Roman" w:cs="Times New Roman"/>
          <w:noProof/>
          <w:sz w:val="24"/>
          <w:szCs w:val="24"/>
        </w:rPr>
        <w:t xml:space="preserve"> provide a toolbox for Member States, regulatory authorities and system operators to address the most pressing needs related to grid access, network development and efficient use of grids, building on the existing legal framework.</w:t>
      </w:r>
      <w:r w:rsidR="00DD1B71" w:rsidRPr="009A1646">
        <w:rPr>
          <w:rStyle w:val="FootnoteReference"/>
          <w:rFonts w:cs="Times New Roman"/>
          <w:noProof/>
          <w:szCs w:val="24"/>
        </w:rPr>
        <w:footnoteReference w:id="12"/>
      </w:r>
    </w:p>
    <w:p w14:paraId="1D6C1281" w14:textId="537AC024" w:rsidR="00423585" w:rsidRPr="009A1646" w:rsidRDefault="00191E3A" w:rsidP="1FFFAD42">
      <w:pPr>
        <w:spacing w:beforeLines="60" w:before="144" w:afterLines="60" w:after="144" w:line="240" w:lineRule="auto"/>
        <w:jc w:val="both"/>
        <w:rPr>
          <w:rFonts w:ascii="Times New Roman" w:hAnsi="Times New Roman" w:cs="Times New Roman"/>
          <w:noProof/>
          <w:sz w:val="24"/>
          <w:szCs w:val="24"/>
        </w:rPr>
      </w:pPr>
      <w:r w:rsidRPr="009A1646">
        <w:rPr>
          <w:rFonts w:ascii="Times New Roman" w:hAnsi="Times New Roman" w:cs="Times New Roman"/>
          <w:noProof/>
          <w:sz w:val="24"/>
          <w:szCs w:val="24"/>
        </w:rPr>
        <w:t xml:space="preserve">Delays in network development are seen as a main reason behind </w:t>
      </w:r>
      <w:r w:rsidRPr="007236BF">
        <w:rPr>
          <w:rFonts w:ascii="Times New Roman" w:hAnsi="Times New Roman" w:cs="Times New Roman"/>
          <w:b/>
          <w:bCs/>
          <w:noProof/>
          <w:sz w:val="24"/>
          <w:szCs w:val="24"/>
        </w:rPr>
        <w:t>connection queues</w:t>
      </w:r>
      <w:r w:rsidRPr="009A1646">
        <w:rPr>
          <w:rFonts w:ascii="Times New Roman" w:hAnsi="Times New Roman" w:cs="Times New Roman"/>
          <w:noProof/>
          <w:sz w:val="24"/>
          <w:szCs w:val="24"/>
        </w:rPr>
        <w:t xml:space="preserve"> for big network users like data centres. The Commission put forward provisions for accelerating permit-granting procedures under the European Grids package </w:t>
      </w:r>
      <w:r w:rsidR="00FD0889" w:rsidRPr="009A1646">
        <w:rPr>
          <w:rFonts w:ascii="Times New Roman" w:hAnsi="Times New Roman" w:cs="Times New Roman"/>
          <w:noProof/>
          <w:sz w:val="24"/>
          <w:szCs w:val="24"/>
        </w:rPr>
        <w:t>and</w:t>
      </w:r>
      <w:r w:rsidRPr="009A1646">
        <w:rPr>
          <w:rFonts w:ascii="Times New Roman" w:hAnsi="Times New Roman" w:cs="Times New Roman"/>
          <w:noProof/>
          <w:sz w:val="24"/>
          <w:szCs w:val="24"/>
        </w:rPr>
        <w:t xml:space="preserve"> invites regulatory authorities and system operators to engage stakeholders in their network planning exercises early to facilitate anticipatory investment.</w:t>
      </w:r>
    </w:p>
    <w:p w14:paraId="45DF7543" w14:textId="05DEFEB2" w:rsidR="00D01F75" w:rsidRPr="009A1646" w:rsidRDefault="00D01F75" w:rsidP="1FFFAD42">
      <w:pPr>
        <w:spacing w:beforeLines="60" w:before="144" w:afterLines="60" w:after="144" w:line="240" w:lineRule="auto"/>
        <w:jc w:val="both"/>
        <w:rPr>
          <w:rFonts w:ascii="Times New Roman" w:hAnsi="Times New Roman" w:cs="Times New Roman"/>
          <w:noProof/>
          <w:sz w:val="24"/>
          <w:szCs w:val="24"/>
        </w:rPr>
      </w:pPr>
      <w:r w:rsidRPr="009A1646">
        <w:rPr>
          <w:rFonts w:ascii="Times New Roman" w:hAnsi="Times New Roman" w:cs="Times New Roman"/>
          <w:noProof/>
          <w:sz w:val="24"/>
          <w:szCs w:val="24"/>
        </w:rPr>
        <w:t xml:space="preserve">To address </w:t>
      </w:r>
      <w:r w:rsidR="00254FB4" w:rsidRPr="009A1646">
        <w:rPr>
          <w:rFonts w:ascii="Times New Roman" w:hAnsi="Times New Roman" w:cs="Times New Roman"/>
          <w:noProof/>
          <w:sz w:val="24"/>
          <w:szCs w:val="24"/>
        </w:rPr>
        <w:t xml:space="preserve">the </w:t>
      </w:r>
      <w:r w:rsidRPr="009A1646">
        <w:rPr>
          <w:rFonts w:ascii="Times New Roman" w:hAnsi="Times New Roman" w:cs="Times New Roman"/>
          <w:noProof/>
          <w:sz w:val="24"/>
          <w:szCs w:val="24"/>
        </w:rPr>
        <w:t xml:space="preserve">barrier of </w:t>
      </w:r>
      <w:r w:rsidRPr="007236BF">
        <w:rPr>
          <w:rFonts w:ascii="Times New Roman" w:hAnsi="Times New Roman" w:cs="Times New Roman"/>
          <w:b/>
          <w:bCs/>
          <w:noProof/>
          <w:sz w:val="24"/>
          <w:szCs w:val="24"/>
        </w:rPr>
        <w:t>inefficient use of grids</w:t>
      </w:r>
      <w:r w:rsidRPr="009A1646">
        <w:rPr>
          <w:rFonts w:ascii="Times New Roman" w:hAnsi="Times New Roman" w:cs="Times New Roman"/>
          <w:noProof/>
          <w:sz w:val="24"/>
          <w:szCs w:val="24"/>
        </w:rPr>
        <w:t>, regulatory authorities should ensure that the right incentives are in place for system operators and system users, that network charges are designed efficiently and deliver flexibility, reflecting the costs of respective user groups. The upcoming legal proposal to future-proof electricity bills in the EU will clarify these principles</w:t>
      </w:r>
      <w:r w:rsidR="00C2050F">
        <w:rPr>
          <w:rFonts w:ascii="Times New Roman" w:hAnsi="Times New Roman" w:cs="Times New Roman"/>
          <w:noProof/>
          <w:sz w:val="24"/>
          <w:szCs w:val="24"/>
        </w:rPr>
        <w:t xml:space="preserve"> before the summer</w:t>
      </w:r>
      <w:r w:rsidRPr="009A1646">
        <w:rPr>
          <w:rFonts w:ascii="Times New Roman" w:hAnsi="Times New Roman" w:cs="Times New Roman"/>
          <w:noProof/>
          <w:sz w:val="24"/>
          <w:szCs w:val="24"/>
        </w:rPr>
        <w:t>.</w:t>
      </w:r>
    </w:p>
    <w:p w14:paraId="503D1DAD" w14:textId="39B247FB" w:rsidR="002978B0" w:rsidRPr="009A1646" w:rsidRDefault="006A0FF3" w:rsidP="1FFFAD42">
      <w:pPr>
        <w:spacing w:beforeLines="60" w:before="144" w:afterLines="60" w:after="144" w:line="240" w:lineRule="auto"/>
        <w:jc w:val="both"/>
        <w:rPr>
          <w:rFonts w:ascii="Times New Roman" w:hAnsi="Times New Roman" w:cs="Times New Roman"/>
          <w:noProof/>
          <w:sz w:val="24"/>
          <w:szCs w:val="24"/>
        </w:rPr>
      </w:pPr>
      <w:r w:rsidRPr="009A1646">
        <w:rPr>
          <w:rFonts w:ascii="Times New Roman" w:hAnsi="Times New Roman" w:cs="Times New Roman"/>
          <w:noProof/>
          <w:sz w:val="24"/>
          <w:szCs w:val="24"/>
        </w:rPr>
        <w:t xml:space="preserve">Furthermore, regulatory authorities should create a framework for </w:t>
      </w:r>
      <w:r w:rsidRPr="007236BF">
        <w:rPr>
          <w:rFonts w:ascii="Times New Roman" w:hAnsi="Times New Roman" w:cs="Times New Roman"/>
          <w:b/>
          <w:bCs/>
          <w:noProof/>
          <w:sz w:val="24"/>
          <w:szCs w:val="24"/>
        </w:rPr>
        <w:t>flexible connection agreements</w:t>
      </w:r>
      <w:r w:rsidRPr="009A1646">
        <w:rPr>
          <w:rFonts w:ascii="Times New Roman" w:hAnsi="Times New Roman" w:cs="Times New Roman"/>
          <w:noProof/>
          <w:sz w:val="24"/>
          <w:szCs w:val="24"/>
        </w:rPr>
        <w:t xml:space="preserve">. Where flexible connection agreements are necessary or beneficial for the energy system, data </w:t>
      </w:r>
      <w:r>
        <w:rPr>
          <w:rFonts w:ascii="Times New Roman" w:hAnsi="Times New Roman" w:cs="Times New Roman"/>
          <w:noProof/>
          <w:sz w:val="24"/>
          <w:szCs w:val="24"/>
        </w:rPr>
        <w:t>centres</w:t>
      </w:r>
      <w:r w:rsidRPr="009A1646">
        <w:rPr>
          <w:rFonts w:ascii="Times New Roman" w:hAnsi="Times New Roman" w:cs="Times New Roman"/>
          <w:noProof/>
          <w:sz w:val="24"/>
          <w:szCs w:val="24"/>
        </w:rPr>
        <w:t xml:space="preserve"> can be good candidates. They can also participate in market mechanisms remunerating flexibility, like balancing or ancillary services and congestion management markets when they meet the technical conditions</w:t>
      </w:r>
      <w:r w:rsidR="00AD1A1A" w:rsidRPr="009A1646">
        <w:rPr>
          <w:rFonts w:ascii="Times New Roman" w:hAnsi="Times New Roman" w:cs="Times New Roman"/>
          <w:noProof/>
          <w:sz w:val="24"/>
          <w:szCs w:val="24"/>
        </w:rPr>
        <w:t>.</w:t>
      </w:r>
    </w:p>
    <w:p w14:paraId="408E1908" w14:textId="28A30FFB" w:rsidR="00AD1A1A" w:rsidRPr="007236BF" w:rsidRDefault="00262259" w:rsidP="1FFFAD42">
      <w:pPr>
        <w:spacing w:beforeLines="60" w:before="144" w:afterLines="60" w:after="144" w:line="240" w:lineRule="auto"/>
        <w:jc w:val="both"/>
        <w:rPr>
          <w:rFonts w:ascii="Times New Roman" w:hAnsi="Times New Roman" w:cs="Times New Roman"/>
          <w:noProof/>
          <w:sz w:val="24"/>
          <w:szCs w:val="24"/>
          <w:lang w:val="en-IE"/>
        </w:rPr>
      </w:pPr>
      <w:r w:rsidRPr="009A1646">
        <w:rPr>
          <w:rFonts w:ascii="Times New Roman" w:hAnsi="Times New Roman" w:cs="Times New Roman"/>
          <w:noProof/>
          <w:sz w:val="24"/>
          <w:szCs w:val="24"/>
          <w:lang w:val="en-IE"/>
        </w:rPr>
        <w:t xml:space="preserve">Lastly, </w:t>
      </w:r>
      <w:r w:rsidRPr="007236BF">
        <w:rPr>
          <w:rFonts w:ascii="Times New Roman" w:hAnsi="Times New Roman" w:cs="Times New Roman"/>
          <w:b/>
          <w:bCs/>
          <w:noProof/>
          <w:sz w:val="24"/>
          <w:szCs w:val="24"/>
          <w:lang w:val="en-IE"/>
        </w:rPr>
        <w:t>g</w:t>
      </w:r>
      <w:r w:rsidR="00AD1A1A" w:rsidRPr="007236BF">
        <w:rPr>
          <w:rFonts w:ascii="Times New Roman" w:hAnsi="Times New Roman" w:cs="Times New Roman"/>
          <w:b/>
          <w:bCs/>
          <w:noProof/>
          <w:sz w:val="24"/>
          <w:szCs w:val="24"/>
          <w:lang w:val="en-IE"/>
        </w:rPr>
        <w:t>rid connection procedures</w:t>
      </w:r>
      <w:r w:rsidR="00AD1A1A" w:rsidRPr="00AD1A1A">
        <w:rPr>
          <w:rFonts w:ascii="Times New Roman" w:hAnsi="Times New Roman" w:cs="Times New Roman"/>
          <w:noProof/>
          <w:sz w:val="24"/>
          <w:szCs w:val="24"/>
          <w:lang w:val="en-IE"/>
        </w:rPr>
        <w:t xml:space="preserve"> can be more efficient by moving away from first-come first-served principle towards greater consideration of maturity and progress in project development to ensure speculative projects do not block grid access. Union-wide grid hosting capacity portal Capacitypedia</w:t>
      </w:r>
      <w:r w:rsidR="005D75DB">
        <w:rPr>
          <w:rStyle w:val="FootnoteReference"/>
          <w:rFonts w:cs="Times New Roman"/>
          <w:noProof/>
          <w:szCs w:val="24"/>
          <w:lang w:val="en-IE"/>
        </w:rPr>
        <w:footnoteReference w:id="13"/>
      </w:r>
      <w:r w:rsidR="00AD1A1A" w:rsidRPr="00AD1A1A">
        <w:rPr>
          <w:rFonts w:ascii="Times New Roman" w:hAnsi="Times New Roman" w:cs="Times New Roman"/>
          <w:noProof/>
          <w:sz w:val="24"/>
          <w:szCs w:val="24"/>
          <w:lang w:val="en-IE"/>
        </w:rPr>
        <w:t xml:space="preserve"> should help data centres to place their connection request in areas with sufficient or planned development of grid</w:t>
      </w:r>
      <w:r>
        <w:rPr>
          <w:rFonts w:ascii="Times New Roman" w:hAnsi="Times New Roman" w:cs="Times New Roman"/>
          <w:noProof/>
          <w:sz w:val="24"/>
          <w:szCs w:val="24"/>
          <w:lang w:val="en-IE"/>
        </w:rPr>
        <w:t>s</w:t>
      </w:r>
      <w:r w:rsidR="00AD1A1A" w:rsidRPr="00AD1A1A">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The </w:t>
      </w:r>
      <w:r w:rsidR="00AD1A1A" w:rsidRPr="00AD1A1A">
        <w:rPr>
          <w:rFonts w:ascii="Times New Roman" w:hAnsi="Times New Roman" w:cs="Times New Roman"/>
          <w:noProof/>
          <w:sz w:val="24"/>
          <w:szCs w:val="24"/>
          <w:lang w:val="en-IE"/>
        </w:rPr>
        <w:t>Commission is committed to continue facilitating implementation of the relevant Guidance to ensure timely grid access to all users</w:t>
      </w:r>
      <w:r w:rsidR="00AD1A1A">
        <w:rPr>
          <w:rFonts w:ascii="Times New Roman" w:hAnsi="Times New Roman" w:cs="Times New Roman"/>
          <w:noProof/>
          <w:sz w:val="24"/>
          <w:szCs w:val="24"/>
          <w:lang w:val="en-IE"/>
        </w:rPr>
        <w:t>.</w:t>
      </w:r>
    </w:p>
    <w:p w14:paraId="1F1CF331" w14:textId="006E8C5D" w:rsidR="00BD316A" w:rsidRPr="004953D6" w:rsidRDefault="00994306" w:rsidP="1FFFAD42">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EU-wide coordination </w:t>
      </w:r>
      <w:r w:rsidR="00965E6E" w:rsidRPr="004953D6">
        <w:rPr>
          <w:rFonts w:ascii="Times New Roman" w:hAnsi="Times New Roman" w:cs="Times New Roman"/>
          <w:noProof/>
          <w:sz w:val="24"/>
          <w:szCs w:val="24"/>
        </w:rPr>
        <w:t xml:space="preserve">is needed to speed up </w:t>
      </w:r>
      <w:r w:rsidR="002B61EF" w:rsidRPr="004953D6">
        <w:rPr>
          <w:rFonts w:ascii="Times New Roman" w:hAnsi="Times New Roman" w:cs="Times New Roman"/>
          <w:noProof/>
          <w:sz w:val="24"/>
          <w:szCs w:val="24"/>
        </w:rPr>
        <w:t>the sustai</w:t>
      </w:r>
      <w:r w:rsidR="006F1F17" w:rsidRPr="004953D6">
        <w:rPr>
          <w:rFonts w:ascii="Times New Roman" w:hAnsi="Times New Roman" w:cs="Times New Roman"/>
          <w:noProof/>
          <w:sz w:val="24"/>
          <w:szCs w:val="24"/>
        </w:rPr>
        <w:t>nable integration of data centres in the energy system</w:t>
      </w:r>
      <w:r w:rsidR="00CA32BA" w:rsidRPr="004953D6">
        <w:rPr>
          <w:rFonts w:ascii="Times New Roman" w:hAnsi="Times New Roman" w:cs="Times New Roman"/>
          <w:noProof/>
          <w:sz w:val="24"/>
          <w:szCs w:val="24"/>
        </w:rPr>
        <w:t>.</w:t>
      </w:r>
      <w:r w:rsidR="00CA32BA" w:rsidRPr="004953D6">
        <w:rPr>
          <w:rFonts w:ascii="Times New Roman" w:hAnsi="Times New Roman" w:cs="Times New Roman"/>
          <w:b/>
          <w:bCs/>
          <w:noProof/>
          <w:sz w:val="24"/>
          <w:szCs w:val="24"/>
        </w:rPr>
        <w:t xml:space="preserve"> </w:t>
      </w:r>
      <w:r w:rsidR="00FB3562" w:rsidRPr="004953D6">
        <w:rPr>
          <w:rFonts w:ascii="Times New Roman" w:hAnsi="Times New Roman" w:cs="Times New Roman"/>
          <w:noProof/>
          <w:sz w:val="24"/>
          <w:szCs w:val="24"/>
        </w:rPr>
        <w:t xml:space="preserve">A Commission-led </w:t>
      </w:r>
      <w:r w:rsidR="00D14F01" w:rsidRPr="004953D6">
        <w:rPr>
          <w:rFonts w:ascii="Times New Roman" w:hAnsi="Times New Roman" w:cs="Times New Roman"/>
          <w:noProof/>
          <w:sz w:val="24"/>
          <w:szCs w:val="24"/>
        </w:rPr>
        <w:t xml:space="preserve">initiative </w:t>
      </w:r>
      <w:r w:rsidR="005D4AC0" w:rsidRPr="004953D6">
        <w:rPr>
          <w:rFonts w:ascii="Times New Roman" w:hAnsi="Times New Roman" w:cs="Times New Roman"/>
          <w:noProof/>
          <w:sz w:val="24"/>
          <w:szCs w:val="24"/>
        </w:rPr>
        <w:t xml:space="preserve">will </w:t>
      </w:r>
      <w:r w:rsidR="00FB3562" w:rsidRPr="004953D6">
        <w:rPr>
          <w:rFonts w:ascii="Times New Roman" w:hAnsi="Times New Roman" w:cs="Times New Roman"/>
          <w:noProof/>
          <w:sz w:val="24"/>
          <w:szCs w:val="24"/>
        </w:rPr>
        <w:t xml:space="preserve">develop a replicable model for </w:t>
      </w:r>
      <w:r w:rsidR="00FB3562" w:rsidRPr="004953D6" w:rsidDel="004554A1">
        <w:rPr>
          <w:rFonts w:ascii="Times New Roman" w:hAnsi="Times New Roman" w:cs="Times New Roman"/>
          <w:noProof/>
          <w:sz w:val="24"/>
          <w:szCs w:val="24"/>
        </w:rPr>
        <w:t xml:space="preserve">agreements </w:t>
      </w:r>
      <w:r w:rsidR="00FB3562" w:rsidRPr="004953D6">
        <w:rPr>
          <w:rFonts w:ascii="Times New Roman" w:hAnsi="Times New Roman" w:cs="Times New Roman"/>
          <w:noProof/>
          <w:sz w:val="24"/>
          <w:szCs w:val="24"/>
        </w:rPr>
        <w:t xml:space="preserve">between public authorities, data centre operators and energy actors to support grid integration, clean energy supply, flexibility and </w:t>
      </w:r>
      <w:r w:rsidR="00085458" w:rsidRPr="004953D6">
        <w:rPr>
          <w:rFonts w:ascii="Times New Roman" w:hAnsi="Times New Roman" w:cs="Times New Roman"/>
          <w:noProof/>
          <w:sz w:val="24"/>
          <w:szCs w:val="24"/>
        </w:rPr>
        <w:t>improved</w:t>
      </w:r>
      <w:r w:rsidR="00FB3562" w:rsidRPr="004953D6">
        <w:rPr>
          <w:rFonts w:ascii="Times New Roman" w:hAnsi="Times New Roman" w:cs="Times New Roman"/>
          <w:noProof/>
          <w:sz w:val="24"/>
          <w:szCs w:val="24"/>
        </w:rPr>
        <w:t xml:space="preserve"> energy performance</w:t>
      </w:r>
      <w:r w:rsidR="00545788" w:rsidRPr="004953D6">
        <w:rPr>
          <w:rFonts w:ascii="Times New Roman" w:hAnsi="Times New Roman" w:cs="Times New Roman"/>
          <w:noProof/>
          <w:sz w:val="24"/>
          <w:szCs w:val="24"/>
        </w:rPr>
        <w:t xml:space="preserve"> and safeguard water and environmental resources</w:t>
      </w:r>
      <w:r w:rsidR="00745F0C" w:rsidRPr="004953D6">
        <w:rPr>
          <w:rFonts w:ascii="Times New Roman" w:hAnsi="Times New Roman" w:cs="Times New Roman"/>
          <w:noProof/>
          <w:sz w:val="24"/>
          <w:szCs w:val="24"/>
        </w:rPr>
        <w:t>.</w:t>
      </w:r>
      <w:r w:rsidR="00417E64" w:rsidRPr="004953D6">
        <w:rPr>
          <w:rFonts w:ascii="Times New Roman" w:hAnsi="Times New Roman" w:cs="Times New Roman"/>
          <w:noProof/>
          <w:sz w:val="24"/>
          <w:szCs w:val="24"/>
        </w:rPr>
        <w:t xml:space="preserve"> </w:t>
      </w:r>
      <w:r w:rsidR="00A63A74" w:rsidRPr="00A63A74">
        <w:rPr>
          <w:rFonts w:ascii="Times New Roman" w:hAnsi="Times New Roman" w:cs="Times New Roman"/>
          <w:noProof/>
          <w:sz w:val="24"/>
          <w:szCs w:val="24"/>
        </w:rPr>
        <w:t>The model will also facilitate the implementation of the horizontal measures on sustainable grid access mentioned above, fully factoring in the specificities of data centres.</w:t>
      </w:r>
      <w:r w:rsidR="00A63A74">
        <w:rPr>
          <w:rFonts w:ascii="Times New Roman" w:hAnsi="Times New Roman" w:cs="Times New Roman"/>
          <w:noProof/>
          <w:sz w:val="24"/>
          <w:szCs w:val="24"/>
        </w:rPr>
        <w:t xml:space="preserve"> </w:t>
      </w:r>
      <w:r w:rsidR="00BD316A" w:rsidRPr="004953D6">
        <w:rPr>
          <w:rFonts w:ascii="Times New Roman" w:hAnsi="Times New Roman" w:cs="Times New Roman"/>
          <w:noProof/>
          <w:sz w:val="24"/>
          <w:szCs w:val="24"/>
        </w:rPr>
        <w:t xml:space="preserve">To guide </w:t>
      </w:r>
      <w:r w:rsidR="0098078C" w:rsidRPr="004953D6">
        <w:rPr>
          <w:rFonts w:ascii="Times New Roman" w:hAnsi="Times New Roman" w:cs="Times New Roman"/>
          <w:noProof/>
          <w:sz w:val="24"/>
          <w:szCs w:val="24"/>
        </w:rPr>
        <w:t>action</w:t>
      </w:r>
      <w:r w:rsidR="00BD316A" w:rsidRPr="004953D6">
        <w:rPr>
          <w:rFonts w:ascii="Times New Roman" w:hAnsi="Times New Roman" w:cs="Times New Roman"/>
          <w:noProof/>
          <w:sz w:val="24"/>
          <w:szCs w:val="24"/>
        </w:rPr>
        <w:t>, the Commission will also improve the evidence</w:t>
      </w:r>
      <w:r w:rsidR="00945B12" w:rsidRPr="004953D6">
        <w:rPr>
          <w:rFonts w:ascii="Times New Roman" w:hAnsi="Times New Roman" w:cs="Times New Roman"/>
          <w:noProof/>
          <w:sz w:val="24"/>
          <w:szCs w:val="24"/>
        </w:rPr>
        <w:t xml:space="preserve"> </w:t>
      </w:r>
      <w:r w:rsidR="00BD316A" w:rsidRPr="004953D6">
        <w:rPr>
          <w:rFonts w:ascii="Times New Roman" w:hAnsi="Times New Roman" w:cs="Times New Roman"/>
          <w:noProof/>
          <w:sz w:val="24"/>
          <w:szCs w:val="24"/>
        </w:rPr>
        <w:t xml:space="preserve">base on data centre energy use through a long-term EU assessment and monitoring tool, building on </w:t>
      </w:r>
      <w:r w:rsidR="00EA4C84" w:rsidRPr="004953D6">
        <w:rPr>
          <w:rFonts w:ascii="Times New Roman" w:hAnsi="Times New Roman" w:cs="Times New Roman"/>
          <w:noProof/>
          <w:sz w:val="24"/>
          <w:szCs w:val="24"/>
        </w:rPr>
        <w:t>the Energy Efficiency Directive</w:t>
      </w:r>
      <w:r w:rsidR="00BD316A" w:rsidRPr="004953D6">
        <w:rPr>
          <w:rFonts w:ascii="Times New Roman" w:hAnsi="Times New Roman" w:cs="Times New Roman"/>
          <w:noProof/>
          <w:sz w:val="24"/>
          <w:szCs w:val="24"/>
        </w:rPr>
        <w:t xml:space="preserve"> reporting, EU statistics</w:t>
      </w:r>
      <w:r w:rsidR="006B025D" w:rsidRPr="007A08BD">
        <w:rPr>
          <w:rStyle w:val="FootnoteReference"/>
          <w:noProof/>
        </w:rPr>
        <w:footnoteReference w:id="14"/>
      </w:r>
      <w:r w:rsidR="00BD316A" w:rsidRPr="004953D6">
        <w:rPr>
          <w:rFonts w:ascii="Times New Roman" w:hAnsi="Times New Roman" w:cs="Times New Roman"/>
          <w:noProof/>
          <w:sz w:val="24"/>
          <w:szCs w:val="24"/>
        </w:rPr>
        <w:t xml:space="preserve"> and cooperation with the IEA. This will </w:t>
      </w:r>
      <w:r w:rsidR="00173155" w:rsidRPr="004953D6">
        <w:rPr>
          <w:rFonts w:ascii="Times New Roman" w:hAnsi="Times New Roman" w:cs="Times New Roman"/>
          <w:noProof/>
          <w:sz w:val="24"/>
          <w:szCs w:val="24"/>
        </w:rPr>
        <w:t>c</w:t>
      </w:r>
      <w:r w:rsidR="54ED1885" w:rsidRPr="004953D6">
        <w:rPr>
          <w:rFonts w:ascii="Times New Roman" w:hAnsi="Times New Roman" w:cs="Times New Roman"/>
          <w:noProof/>
          <w:sz w:val="24"/>
          <w:szCs w:val="24"/>
        </w:rPr>
        <w:t>omplement</w:t>
      </w:r>
      <w:r w:rsidR="00173155" w:rsidRPr="004953D6">
        <w:rPr>
          <w:rFonts w:ascii="Times New Roman" w:hAnsi="Times New Roman" w:cs="Times New Roman"/>
          <w:noProof/>
          <w:sz w:val="24"/>
          <w:szCs w:val="24"/>
        </w:rPr>
        <w:t xml:space="preserve"> and </w:t>
      </w:r>
      <w:r w:rsidR="003F45AE" w:rsidRPr="004953D6">
        <w:rPr>
          <w:rFonts w:ascii="Times New Roman" w:hAnsi="Times New Roman" w:cs="Times New Roman"/>
          <w:noProof/>
          <w:sz w:val="24"/>
          <w:szCs w:val="24"/>
        </w:rPr>
        <w:t>facilitate the implementation of</w:t>
      </w:r>
      <w:r w:rsidR="00173155" w:rsidRPr="004953D6">
        <w:rPr>
          <w:rFonts w:ascii="Times New Roman" w:hAnsi="Times New Roman" w:cs="Times New Roman"/>
          <w:noProof/>
          <w:sz w:val="24"/>
          <w:szCs w:val="24"/>
        </w:rPr>
        <w:t xml:space="preserve"> the regulatory framework</w:t>
      </w:r>
      <w:r w:rsidR="003F45AE" w:rsidRPr="004953D6">
        <w:rPr>
          <w:rFonts w:ascii="Times New Roman" w:hAnsi="Times New Roman" w:cs="Times New Roman"/>
          <w:noProof/>
          <w:sz w:val="24"/>
          <w:szCs w:val="24"/>
        </w:rPr>
        <w:t>, including the European Grids Package</w:t>
      </w:r>
      <w:r w:rsidR="005A1851" w:rsidRPr="004953D6">
        <w:rPr>
          <w:rFonts w:ascii="Times New Roman" w:hAnsi="Times New Roman" w:cs="Times New Roman"/>
          <w:noProof/>
          <w:sz w:val="24"/>
          <w:szCs w:val="24"/>
        </w:rPr>
        <w:t xml:space="preserve">. </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D93538" w:rsidRPr="004953D6" w14:paraId="6B2F2280" w14:textId="77777777" w:rsidTr="678CB27C">
        <w:trPr>
          <w:trHeight w:val="629"/>
        </w:trPr>
        <w:tc>
          <w:tcPr>
            <w:tcW w:w="9072" w:type="dxa"/>
            <w:shd w:val="clear" w:color="auto" w:fill="FFFFFF" w:themeFill="background1"/>
          </w:tcPr>
          <w:p w14:paraId="47C9D682" w14:textId="441FD29D" w:rsidR="00D93538" w:rsidRPr="004953D6" w:rsidRDefault="00D93538" w:rsidP="00F02B8D">
            <w:pPr>
              <w:spacing w:before="60" w:after="60"/>
              <w:jc w:val="both"/>
              <w:rPr>
                <w:b/>
                <w:noProof/>
              </w:rPr>
            </w:pPr>
            <w:r w:rsidRPr="004953D6">
              <w:rPr>
                <w:b/>
                <w:bCs/>
                <w:noProof/>
                <w:szCs w:val="24"/>
              </w:rPr>
              <w:t>Flagship action 1:</w:t>
            </w:r>
            <w:r w:rsidRPr="004953D6">
              <w:rPr>
                <w:noProof/>
                <w:szCs w:val="24"/>
              </w:rPr>
              <w:t xml:space="preserve"> </w:t>
            </w:r>
            <w:r w:rsidRPr="004953D6">
              <w:rPr>
                <w:b/>
                <w:bCs/>
                <w:noProof/>
              </w:rPr>
              <w:t>A model tripartite agreement for the sustainable integration of data centres into the energy system,</w:t>
            </w:r>
            <w:r w:rsidRPr="004953D6">
              <w:rPr>
                <w:noProof/>
              </w:rPr>
              <w:t xml:space="preserve"> </w:t>
            </w:r>
            <w:r w:rsidR="001D6461" w:rsidRPr="004953D6">
              <w:rPr>
                <w:noProof/>
              </w:rPr>
              <w:t>to roll out</w:t>
            </w:r>
            <w:r w:rsidRPr="004953D6">
              <w:rPr>
                <w:noProof/>
              </w:rPr>
              <w:t xml:space="preserve"> local agreements between data centre operators, energy-related parties and public authorities.</w:t>
            </w:r>
            <w:r w:rsidRPr="004953D6">
              <w:rPr>
                <w:b/>
                <w:noProof/>
              </w:rPr>
              <w:t xml:space="preserve"> </w:t>
            </w:r>
            <w:r w:rsidR="00E263E4" w:rsidRPr="004953D6">
              <w:rPr>
                <w:noProof/>
                <w:szCs w:val="24"/>
              </w:rPr>
              <w:t>The model could lay down actions on: improved provision of information for better grid planning, better informing the decision-making for optimal data centre project sitting, increasing the transparency of grid connection requests</w:t>
            </w:r>
            <w:r w:rsidR="00C975EA" w:rsidRPr="004953D6">
              <w:rPr>
                <w:noProof/>
                <w:szCs w:val="24"/>
              </w:rPr>
              <w:t xml:space="preserve"> (including </w:t>
            </w:r>
            <w:r>
              <w:rPr>
                <w:noProof/>
                <w:szCs w:val="24"/>
              </w:rPr>
              <w:t xml:space="preserve">the </w:t>
            </w:r>
            <w:r w:rsidR="00C975EA" w:rsidRPr="004953D6">
              <w:rPr>
                <w:noProof/>
                <w:szCs w:val="24"/>
              </w:rPr>
              <w:t>use-it-or-lose-it</w:t>
            </w:r>
            <w:r w:rsidR="00F00D67" w:rsidRPr="004953D6">
              <w:rPr>
                <w:noProof/>
                <w:szCs w:val="24"/>
              </w:rPr>
              <w:t xml:space="preserve"> principle</w:t>
            </w:r>
            <w:r w:rsidR="00C975EA" w:rsidRPr="004953D6">
              <w:rPr>
                <w:noProof/>
                <w:szCs w:val="24"/>
              </w:rPr>
              <w:t xml:space="preserve"> to avoid speculative queue reservation)</w:t>
            </w:r>
            <w:r w:rsidR="00E263E4" w:rsidRPr="004953D6">
              <w:rPr>
                <w:noProof/>
                <w:szCs w:val="24"/>
              </w:rPr>
              <w:t>, improved use of PPAs</w:t>
            </w:r>
            <w:r w:rsidR="00116C14" w:rsidRPr="004953D6">
              <w:rPr>
                <w:rStyle w:val="FootnoteReference"/>
                <w:noProof/>
                <w:szCs w:val="24"/>
              </w:rPr>
              <w:footnoteReference w:id="15"/>
            </w:r>
            <w:r w:rsidR="00E263E4" w:rsidRPr="004953D6">
              <w:rPr>
                <w:noProof/>
                <w:szCs w:val="24"/>
              </w:rPr>
              <w:t xml:space="preserve"> and </w:t>
            </w:r>
            <w:r w:rsidR="00B550C5" w:rsidRPr="004953D6">
              <w:rPr>
                <w:noProof/>
                <w:szCs w:val="24"/>
              </w:rPr>
              <w:t xml:space="preserve">delivering </w:t>
            </w:r>
            <w:r w:rsidR="00E263E4" w:rsidRPr="004953D6">
              <w:rPr>
                <w:noProof/>
                <w:szCs w:val="24"/>
              </w:rPr>
              <w:t xml:space="preserve">additional generation of clean energy, </w:t>
            </w:r>
            <w:r w:rsidR="00F00D67" w:rsidRPr="004953D6">
              <w:rPr>
                <w:noProof/>
                <w:szCs w:val="24"/>
              </w:rPr>
              <w:t xml:space="preserve"> </w:t>
            </w:r>
            <w:r w:rsidR="00687E65" w:rsidRPr="004953D6">
              <w:rPr>
                <w:noProof/>
                <w:szCs w:val="24"/>
              </w:rPr>
              <w:t>delivering</w:t>
            </w:r>
            <w:r w:rsidR="00F00D67" w:rsidRPr="004953D6">
              <w:rPr>
                <w:noProof/>
                <w:szCs w:val="24"/>
              </w:rPr>
              <w:t xml:space="preserve"> solutions for</w:t>
            </w:r>
            <w:r w:rsidR="00D8618A" w:rsidRPr="004953D6">
              <w:rPr>
                <w:noProof/>
                <w:szCs w:val="24"/>
              </w:rPr>
              <w:t xml:space="preserve"> </w:t>
            </w:r>
            <w:r w:rsidR="00E263E4" w:rsidRPr="004953D6">
              <w:rPr>
                <w:noProof/>
                <w:szCs w:val="24"/>
              </w:rPr>
              <w:t>data centre flexibility</w:t>
            </w:r>
            <w:r w:rsidR="00F00D67" w:rsidRPr="004953D6">
              <w:rPr>
                <w:noProof/>
                <w:szCs w:val="24"/>
              </w:rPr>
              <w:t xml:space="preserve"> (through market-based instruments and capitalising on the legal framework in force)</w:t>
            </w:r>
            <w:r w:rsidR="00E263E4" w:rsidRPr="004953D6">
              <w:rPr>
                <w:noProof/>
                <w:szCs w:val="24"/>
              </w:rPr>
              <w:t>, supporting the recovery and use of waste heat</w:t>
            </w:r>
            <w:r w:rsidR="0053589F" w:rsidRPr="004953D6">
              <w:rPr>
                <w:noProof/>
                <w:szCs w:val="24"/>
              </w:rPr>
              <w:t xml:space="preserve"> and improving energy </w:t>
            </w:r>
            <w:r w:rsidR="00A10A3B" w:rsidRPr="004953D6">
              <w:rPr>
                <w:noProof/>
                <w:szCs w:val="24"/>
              </w:rPr>
              <w:t>performance</w:t>
            </w:r>
            <w:r w:rsidR="00E263E4" w:rsidRPr="004953D6">
              <w:rPr>
                <w:noProof/>
                <w:szCs w:val="24"/>
              </w:rPr>
              <w:t xml:space="preserve">, leveraging flexible connection agreements </w:t>
            </w:r>
            <w:r w:rsidR="00687E65" w:rsidRPr="004953D6">
              <w:rPr>
                <w:noProof/>
                <w:szCs w:val="24"/>
              </w:rPr>
              <w:t xml:space="preserve">as a means to access the grids </w:t>
            </w:r>
            <w:r w:rsidR="00E263E4" w:rsidRPr="004953D6">
              <w:rPr>
                <w:noProof/>
                <w:szCs w:val="24"/>
              </w:rPr>
              <w:t>where needed. The model can be subsequently adapted and piloted in Member States and regions. Water-related issues will be addressed in line with the development of the EU rating scheme for data centres.</w:t>
            </w:r>
          </w:p>
          <w:p w14:paraId="2537159D" w14:textId="2C0B834F" w:rsidR="00D93538" w:rsidRPr="004953D6" w:rsidRDefault="00D93538" w:rsidP="678CB27C">
            <w:pPr>
              <w:spacing w:before="60" w:after="60"/>
              <w:jc w:val="both"/>
              <w:rPr>
                <w:noProof/>
              </w:rPr>
            </w:pPr>
            <w:r w:rsidRPr="004953D6">
              <w:rPr>
                <w:noProof/>
                <w:u w:val="single"/>
              </w:rPr>
              <w:t>Timing:</w:t>
            </w:r>
            <w:r w:rsidRPr="004953D6">
              <w:rPr>
                <w:noProof/>
              </w:rPr>
              <w:t xml:space="preserve"> A declaration of intent stating the willingness of</w:t>
            </w:r>
            <w:r w:rsidR="008A29A5" w:rsidRPr="004953D6">
              <w:rPr>
                <w:noProof/>
              </w:rPr>
              <w:t xml:space="preserve"> the</w:t>
            </w:r>
            <w:r w:rsidRPr="004953D6">
              <w:rPr>
                <w:noProof/>
              </w:rPr>
              <w:t xml:space="preserve"> </w:t>
            </w:r>
            <w:r w:rsidR="00B03C33" w:rsidRPr="004953D6">
              <w:rPr>
                <w:noProof/>
              </w:rPr>
              <w:t xml:space="preserve">industry stakeholders </w:t>
            </w:r>
            <w:r w:rsidRPr="004953D6">
              <w:rPr>
                <w:noProof/>
              </w:rPr>
              <w:t xml:space="preserve">to cooperate </w:t>
            </w:r>
            <w:r w:rsidR="009760E7" w:rsidRPr="004953D6">
              <w:rPr>
                <w:noProof/>
              </w:rPr>
              <w:t xml:space="preserve">in </w:t>
            </w:r>
            <w:r w:rsidRPr="004953D6">
              <w:rPr>
                <w:noProof/>
              </w:rPr>
              <w:t>the framework of a tripartite agreement</w:t>
            </w:r>
            <w:r w:rsidR="00B20327" w:rsidRPr="004953D6">
              <w:rPr>
                <w:noProof/>
              </w:rPr>
              <w:t>, and identifying key areas for their action,</w:t>
            </w:r>
            <w:r w:rsidRPr="004953D6">
              <w:rPr>
                <w:noProof/>
              </w:rPr>
              <w:t xml:space="preserve"> </w:t>
            </w:r>
            <w:r w:rsidR="006F3613" w:rsidRPr="004953D6">
              <w:rPr>
                <w:noProof/>
              </w:rPr>
              <w:t>will</w:t>
            </w:r>
            <w:r w:rsidRPr="004953D6">
              <w:rPr>
                <w:noProof/>
              </w:rPr>
              <w:t xml:space="preserve"> be adopted along this Strategic Roadmap; the model tripartite agreement will be published and promoted in the second half of 2026.</w:t>
            </w:r>
            <w:r w:rsidR="003B7A7C" w:rsidRPr="004953D6">
              <w:rPr>
                <w:noProof/>
              </w:rPr>
              <w:t xml:space="preserve"> </w:t>
            </w:r>
            <w:r w:rsidR="000F5CC2" w:rsidRPr="004953D6">
              <w:rPr>
                <w:noProof/>
              </w:rPr>
              <w:t xml:space="preserve">In </w:t>
            </w:r>
            <w:r w:rsidR="005A691C" w:rsidRPr="004953D6">
              <w:rPr>
                <w:noProof/>
              </w:rPr>
              <w:t>addition,</w:t>
            </w:r>
            <w:r w:rsidR="000F5CC2" w:rsidRPr="004953D6">
              <w:rPr>
                <w:noProof/>
              </w:rPr>
              <w:t xml:space="preserve"> and i</w:t>
            </w:r>
            <w:r w:rsidR="006D4A6E" w:rsidRPr="004953D6">
              <w:rPr>
                <w:noProof/>
              </w:rPr>
              <w:t>f</w:t>
            </w:r>
            <w:r w:rsidR="01B7AACB" w:rsidRPr="004953D6">
              <w:rPr>
                <w:noProof/>
              </w:rPr>
              <w:t xml:space="preserve"> </w:t>
            </w:r>
            <w:r w:rsidR="006D4A6E" w:rsidRPr="004953D6">
              <w:rPr>
                <w:noProof/>
              </w:rPr>
              <w:t xml:space="preserve">necessary, the Commission will consider putting forward a legislative proposal to </w:t>
            </w:r>
            <w:r w:rsidR="00E263E4" w:rsidRPr="004953D6">
              <w:rPr>
                <w:noProof/>
              </w:rPr>
              <w:t xml:space="preserve">ensure </w:t>
            </w:r>
            <w:r w:rsidR="00F830F0" w:rsidRPr="004953D6">
              <w:rPr>
                <w:noProof/>
              </w:rPr>
              <w:t xml:space="preserve">the </w:t>
            </w:r>
            <w:r w:rsidR="00445D37" w:rsidRPr="004953D6">
              <w:rPr>
                <w:noProof/>
              </w:rPr>
              <w:t>sustainable integration</w:t>
            </w:r>
            <w:r w:rsidR="00F830F0" w:rsidRPr="004953D6">
              <w:rPr>
                <w:noProof/>
              </w:rPr>
              <w:t xml:space="preserve"> of </w:t>
            </w:r>
            <w:r w:rsidR="00445D37" w:rsidRPr="004953D6">
              <w:rPr>
                <w:noProof/>
              </w:rPr>
              <w:t>data centres into the EU energy system</w:t>
            </w:r>
            <w:r w:rsidR="006D4A6E" w:rsidRPr="004953D6">
              <w:rPr>
                <w:noProof/>
              </w:rPr>
              <w:t>.</w:t>
            </w:r>
          </w:p>
          <w:p w14:paraId="4D450073" w14:textId="14DCA686" w:rsidR="00D93538" w:rsidRPr="004953D6" w:rsidRDefault="00D93538" w:rsidP="00F02B8D">
            <w:pPr>
              <w:spacing w:before="60" w:after="60"/>
              <w:jc w:val="both"/>
              <w:rPr>
                <w:noProof/>
              </w:rPr>
            </w:pPr>
            <w:r w:rsidRPr="004953D6">
              <w:rPr>
                <w:noProof/>
                <w:u w:val="single"/>
              </w:rPr>
              <w:t>Expected impacts:</w:t>
            </w:r>
            <w:r w:rsidRPr="004953D6">
              <w:rPr>
                <w:noProof/>
              </w:rPr>
              <w:t xml:space="preserve"> improved coordination between public authorities, data centre operators</w:t>
            </w:r>
            <w:r w:rsidR="006B68F3" w:rsidRPr="004953D6">
              <w:rPr>
                <w:noProof/>
              </w:rPr>
              <w:t xml:space="preserve">, electricity system operators and </w:t>
            </w:r>
            <w:r w:rsidR="0001218A" w:rsidRPr="004953D6">
              <w:rPr>
                <w:noProof/>
              </w:rPr>
              <w:t xml:space="preserve">other relevant </w:t>
            </w:r>
            <w:r w:rsidRPr="004953D6">
              <w:rPr>
                <w:noProof/>
              </w:rPr>
              <w:t xml:space="preserve">stakeholders; faster and more sustainable grid integration of data centres; greater uptake of clean energy sourcing and flexibility solutions; better energy performance; </w:t>
            </w:r>
            <w:r w:rsidR="001507BB" w:rsidRPr="004953D6">
              <w:rPr>
                <w:noProof/>
              </w:rPr>
              <w:t xml:space="preserve">lower energy prices; </w:t>
            </w:r>
            <w:r w:rsidRPr="004953D6">
              <w:rPr>
                <w:noProof/>
              </w:rPr>
              <w:t>and a more consistent but adaptable framework across Member States. Maximised synergies with district heating.</w:t>
            </w:r>
          </w:p>
        </w:tc>
      </w:tr>
    </w:tbl>
    <w:p w14:paraId="33C46067" w14:textId="0CF285A1" w:rsidR="00402531" w:rsidRPr="004953D6" w:rsidRDefault="00402531" w:rsidP="1FFFAD42">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To align the growth of digital infrastructure with </w:t>
      </w:r>
      <w:r w:rsidR="00856B22">
        <w:rPr>
          <w:rFonts w:ascii="Times New Roman" w:hAnsi="Times New Roman" w:cs="Times New Roman"/>
          <w:noProof/>
          <w:sz w:val="24"/>
          <w:szCs w:val="24"/>
        </w:rPr>
        <w:t xml:space="preserve">environmental, </w:t>
      </w:r>
      <w:r w:rsidRPr="004953D6">
        <w:rPr>
          <w:rFonts w:ascii="Times New Roman" w:hAnsi="Times New Roman" w:cs="Times New Roman"/>
          <w:noProof/>
          <w:sz w:val="24"/>
          <w:szCs w:val="24"/>
        </w:rPr>
        <w:t>climate and energy goals, data centres must lead on energy efficiency</w:t>
      </w:r>
      <w:r w:rsidR="00B112FA">
        <w:rPr>
          <w:rFonts w:ascii="Times New Roman" w:hAnsi="Times New Roman" w:cs="Times New Roman"/>
          <w:noProof/>
          <w:sz w:val="24"/>
          <w:szCs w:val="24"/>
        </w:rPr>
        <w:t xml:space="preserve">, </w:t>
      </w:r>
      <w:r w:rsidR="0083061F">
        <w:rPr>
          <w:rFonts w:ascii="Times New Roman" w:hAnsi="Times New Roman" w:cs="Times New Roman"/>
          <w:noProof/>
          <w:sz w:val="24"/>
          <w:szCs w:val="24"/>
        </w:rPr>
        <w:t>resource efficiency</w:t>
      </w:r>
      <w:r w:rsidRPr="004953D6">
        <w:rPr>
          <w:rFonts w:ascii="Times New Roman" w:hAnsi="Times New Roman" w:cs="Times New Roman"/>
          <w:noProof/>
          <w:sz w:val="24"/>
          <w:szCs w:val="24"/>
        </w:rPr>
        <w:t xml:space="preserve"> and flexibility. </w:t>
      </w:r>
      <w:r w:rsidR="00AA16A5" w:rsidRPr="004953D6">
        <w:rPr>
          <w:rFonts w:ascii="Times New Roman" w:hAnsi="Times New Roman" w:cs="Times New Roman"/>
          <w:noProof/>
          <w:sz w:val="24"/>
          <w:szCs w:val="24"/>
        </w:rPr>
        <w:t>In response</w:t>
      </w:r>
      <w:r w:rsidR="007903E3" w:rsidRPr="004953D6">
        <w:rPr>
          <w:rFonts w:ascii="Times New Roman" w:hAnsi="Times New Roman" w:cs="Times New Roman"/>
          <w:noProof/>
          <w:sz w:val="24"/>
          <w:szCs w:val="24"/>
        </w:rPr>
        <w:t xml:space="preserve">, the Commission </w:t>
      </w:r>
      <w:r w:rsidR="00AA16A5" w:rsidRPr="004953D6">
        <w:rPr>
          <w:rFonts w:ascii="Times New Roman" w:hAnsi="Times New Roman" w:cs="Times New Roman"/>
          <w:noProof/>
          <w:sz w:val="24"/>
          <w:szCs w:val="24"/>
        </w:rPr>
        <w:t xml:space="preserve">will </w:t>
      </w:r>
      <w:r w:rsidR="5492DF80" w:rsidRPr="004953D6">
        <w:rPr>
          <w:rFonts w:ascii="Times New Roman" w:hAnsi="Times New Roman" w:cs="Times New Roman"/>
          <w:noProof/>
          <w:sz w:val="24"/>
          <w:szCs w:val="24"/>
        </w:rPr>
        <w:t>adopt</w:t>
      </w:r>
      <w:r w:rsidRPr="004953D6">
        <w:rPr>
          <w:rFonts w:ascii="Times New Roman" w:hAnsi="Times New Roman" w:cs="Times New Roman"/>
          <w:noProof/>
          <w:sz w:val="24"/>
          <w:szCs w:val="24"/>
        </w:rPr>
        <w:t xml:space="preserve"> a </w:t>
      </w:r>
      <w:r w:rsidRPr="004953D6">
        <w:rPr>
          <w:rFonts w:ascii="Times New Roman" w:hAnsi="Times New Roman" w:cs="Times New Roman"/>
          <w:b/>
          <w:bCs/>
          <w:noProof/>
          <w:sz w:val="24"/>
          <w:szCs w:val="24"/>
        </w:rPr>
        <w:t>Data Centre Energy Efficiency Package</w:t>
      </w:r>
      <w:r w:rsidR="00FB146A" w:rsidRPr="004953D6">
        <w:rPr>
          <w:rFonts w:ascii="Times New Roman" w:hAnsi="Times New Roman" w:cs="Times New Roman"/>
          <w:noProof/>
          <w:sz w:val="24"/>
          <w:szCs w:val="24"/>
        </w:rPr>
        <w:t>,</w:t>
      </w:r>
      <w:r w:rsidRPr="004953D6">
        <w:rPr>
          <w:rFonts w:ascii="Times New Roman" w:hAnsi="Times New Roman" w:cs="Times New Roman"/>
          <w:noProof/>
          <w:sz w:val="24"/>
          <w:szCs w:val="24"/>
        </w:rPr>
        <w:t xml:space="preserve"> </w:t>
      </w:r>
      <w:r w:rsidR="00FB146A" w:rsidRPr="004953D6">
        <w:rPr>
          <w:rFonts w:ascii="Times New Roman" w:hAnsi="Times New Roman" w:cs="Times New Roman"/>
          <w:noProof/>
          <w:sz w:val="24"/>
          <w:szCs w:val="24"/>
        </w:rPr>
        <w:t xml:space="preserve">including a </w:t>
      </w:r>
      <w:r w:rsidR="005A1838" w:rsidRPr="004953D6">
        <w:rPr>
          <w:rFonts w:ascii="Times New Roman" w:hAnsi="Times New Roman" w:cs="Times New Roman"/>
          <w:noProof/>
          <w:sz w:val="24"/>
          <w:szCs w:val="24"/>
        </w:rPr>
        <w:t>r</w:t>
      </w:r>
      <w:r w:rsidR="00FB146A" w:rsidRPr="004953D6">
        <w:rPr>
          <w:rFonts w:ascii="Times New Roman" w:hAnsi="Times New Roman" w:cs="Times New Roman"/>
          <w:noProof/>
          <w:sz w:val="24"/>
          <w:szCs w:val="24"/>
        </w:rPr>
        <w:t xml:space="preserve">eport on </w:t>
      </w:r>
      <w:r w:rsidR="005A1838" w:rsidRPr="004953D6">
        <w:rPr>
          <w:rFonts w:ascii="Times New Roman" w:hAnsi="Times New Roman" w:cs="Times New Roman"/>
          <w:noProof/>
          <w:sz w:val="24"/>
          <w:szCs w:val="24"/>
        </w:rPr>
        <w:t>improving e</w:t>
      </w:r>
      <w:r w:rsidR="00FB146A" w:rsidRPr="004953D6">
        <w:rPr>
          <w:rFonts w:ascii="Times New Roman" w:hAnsi="Times New Roman" w:cs="Times New Roman"/>
          <w:noProof/>
          <w:sz w:val="24"/>
          <w:szCs w:val="24"/>
        </w:rPr>
        <w:t xml:space="preserve">nergy </w:t>
      </w:r>
      <w:r w:rsidR="005A1838" w:rsidRPr="004953D6">
        <w:rPr>
          <w:rFonts w:ascii="Times New Roman" w:hAnsi="Times New Roman" w:cs="Times New Roman"/>
          <w:noProof/>
          <w:sz w:val="24"/>
          <w:szCs w:val="24"/>
        </w:rPr>
        <w:t>e</w:t>
      </w:r>
      <w:r w:rsidR="00FB146A" w:rsidRPr="004953D6">
        <w:rPr>
          <w:rFonts w:ascii="Times New Roman" w:hAnsi="Times New Roman" w:cs="Times New Roman"/>
          <w:noProof/>
          <w:sz w:val="24"/>
          <w:szCs w:val="24"/>
        </w:rPr>
        <w:t xml:space="preserve">fficiency </w:t>
      </w:r>
      <w:r w:rsidR="005A1838" w:rsidRPr="004953D6">
        <w:rPr>
          <w:rFonts w:ascii="Times New Roman" w:hAnsi="Times New Roman" w:cs="Times New Roman"/>
          <w:noProof/>
          <w:sz w:val="24"/>
          <w:szCs w:val="24"/>
        </w:rPr>
        <w:t>of</w:t>
      </w:r>
      <w:r w:rsidR="00FB146A" w:rsidRPr="004953D6">
        <w:rPr>
          <w:rFonts w:ascii="Times New Roman" w:hAnsi="Times New Roman" w:cs="Times New Roman"/>
          <w:noProof/>
          <w:sz w:val="24"/>
          <w:szCs w:val="24"/>
        </w:rPr>
        <w:t xml:space="preserve"> </w:t>
      </w:r>
      <w:r w:rsidR="005A1838" w:rsidRPr="004953D6">
        <w:rPr>
          <w:rFonts w:ascii="Times New Roman" w:hAnsi="Times New Roman" w:cs="Times New Roman"/>
          <w:noProof/>
          <w:sz w:val="24"/>
          <w:szCs w:val="24"/>
        </w:rPr>
        <w:t>d</w:t>
      </w:r>
      <w:r w:rsidR="00FB146A" w:rsidRPr="004953D6">
        <w:rPr>
          <w:rFonts w:ascii="Times New Roman" w:hAnsi="Times New Roman" w:cs="Times New Roman"/>
          <w:noProof/>
          <w:sz w:val="24"/>
          <w:szCs w:val="24"/>
        </w:rPr>
        <w:t xml:space="preserve">ata </w:t>
      </w:r>
      <w:r w:rsidR="005A1838" w:rsidRPr="004953D6">
        <w:rPr>
          <w:rFonts w:ascii="Times New Roman" w:hAnsi="Times New Roman" w:cs="Times New Roman"/>
          <w:noProof/>
          <w:sz w:val="24"/>
          <w:szCs w:val="24"/>
        </w:rPr>
        <w:t>c</w:t>
      </w:r>
      <w:r w:rsidR="00FB146A" w:rsidRPr="004953D6">
        <w:rPr>
          <w:rFonts w:ascii="Times New Roman" w:hAnsi="Times New Roman" w:cs="Times New Roman"/>
          <w:noProof/>
          <w:sz w:val="24"/>
          <w:szCs w:val="24"/>
        </w:rPr>
        <w:t>entres</w:t>
      </w:r>
      <w:r w:rsidR="005A1838" w:rsidRPr="004953D6">
        <w:rPr>
          <w:rFonts w:ascii="Times New Roman" w:hAnsi="Times New Roman" w:cs="Times New Roman"/>
          <w:noProof/>
          <w:sz w:val="24"/>
          <w:szCs w:val="24"/>
        </w:rPr>
        <w:t xml:space="preserve">, </w:t>
      </w:r>
      <w:r w:rsidR="00FB146A" w:rsidRPr="004953D6">
        <w:rPr>
          <w:rFonts w:ascii="Times New Roman" w:hAnsi="Times New Roman" w:cs="Times New Roman"/>
          <w:noProof/>
          <w:sz w:val="24"/>
          <w:szCs w:val="24"/>
        </w:rPr>
        <w:t xml:space="preserve">a Delegated Act establishing an EU rating scheme for </w:t>
      </w:r>
      <w:r w:rsidR="005A1838" w:rsidRPr="004953D6">
        <w:rPr>
          <w:rFonts w:ascii="Times New Roman" w:hAnsi="Times New Roman" w:cs="Times New Roman"/>
          <w:noProof/>
          <w:sz w:val="24"/>
          <w:szCs w:val="24"/>
        </w:rPr>
        <w:t xml:space="preserve">the sustainability of </w:t>
      </w:r>
      <w:r w:rsidR="00FB146A" w:rsidRPr="004953D6">
        <w:rPr>
          <w:rFonts w:ascii="Times New Roman" w:hAnsi="Times New Roman" w:cs="Times New Roman"/>
          <w:noProof/>
          <w:sz w:val="24"/>
          <w:szCs w:val="24"/>
        </w:rPr>
        <w:t>data centres</w:t>
      </w:r>
      <w:r w:rsidR="005A1838" w:rsidRPr="004953D6">
        <w:rPr>
          <w:rFonts w:ascii="Times New Roman" w:hAnsi="Times New Roman" w:cs="Times New Roman"/>
          <w:noProof/>
          <w:sz w:val="24"/>
          <w:szCs w:val="24"/>
        </w:rPr>
        <w:t>,</w:t>
      </w:r>
      <w:r w:rsidR="00FB146A" w:rsidRPr="004953D6">
        <w:rPr>
          <w:rFonts w:ascii="Times New Roman" w:hAnsi="Times New Roman" w:cs="Times New Roman"/>
          <w:b/>
          <w:bCs/>
          <w:noProof/>
          <w:sz w:val="24"/>
          <w:szCs w:val="24"/>
        </w:rPr>
        <w:t xml:space="preserve"> </w:t>
      </w:r>
      <w:r w:rsidRPr="004953D6">
        <w:rPr>
          <w:rFonts w:ascii="Times New Roman" w:hAnsi="Times New Roman" w:cs="Times New Roman"/>
          <w:noProof/>
          <w:sz w:val="24"/>
          <w:szCs w:val="24"/>
        </w:rPr>
        <w:t xml:space="preserve">and </w:t>
      </w:r>
      <w:r w:rsidR="005A1838" w:rsidRPr="004953D6">
        <w:rPr>
          <w:rFonts w:ascii="Times New Roman" w:hAnsi="Times New Roman" w:cs="Times New Roman"/>
          <w:noProof/>
          <w:sz w:val="24"/>
          <w:szCs w:val="24"/>
        </w:rPr>
        <w:t xml:space="preserve">the </w:t>
      </w:r>
      <w:r w:rsidRPr="004953D6">
        <w:rPr>
          <w:rFonts w:ascii="Times New Roman" w:hAnsi="Times New Roman" w:cs="Times New Roman"/>
          <w:noProof/>
          <w:sz w:val="24"/>
          <w:szCs w:val="24"/>
        </w:rPr>
        <w:t>launch</w:t>
      </w:r>
      <w:r w:rsidR="00A60F0E" w:rsidRPr="004953D6">
        <w:rPr>
          <w:rFonts w:ascii="Times New Roman" w:hAnsi="Times New Roman" w:cs="Times New Roman"/>
          <w:noProof/>
          <w:sz w:val="24"/>
          <w:szCs w:val="24"/>
        </w:rPr>
        <w:t xml:space="preserve"> </w:t>
      </w:r>
      <w:r w:rsidR="005A1838" w:rsidRPr="004953D6">
        <w:rPr>
          <w:rFonts w:ascii="Times New Roman" w:hAnsi="Times New Roman" w:cs="Times New Roman"/>
          <w:noProof/>
          <w:sz w:val="24"/>
          <w:szCs w:val="24"/>
        </w:rPr>
        <w:t>of a public consultation</w:t>
      </w:r>
      <w:r w:rsidRPr="004953D6">
        <w:rPr>
          <w:rFonts w:ascii="Times New Roman" w:hAnsi="Times New Roman" w:cs="Times New Roman"/>
          <w:noProof/>
          <w:sz w:val="24"/>
          <w:szCs w:val="24"/>
        </w:rPr>
        <w:t xml:space="preserve"> for minimum performance standards for </w:t>
      </w:r>
      <w:r w:rsidR="000F3640" w:rsidRPr="004953D6">
        <w:rPr>
          <w:rFonts w:ascii="Times New Roman" w:hAnsi="Times New Roman" w:cs="Times New Roman"/>
          <w:noProof/>
          <w:sz w:val="24"/>
          <w:szCs w:val="24"/>
        </w:rPr>
        <w:t xml:space="preserve">new and existing </w:t>
      </w:r>
      <w:r w:rsidRPr="004953D6">
        <w:rPr>
          <w:rFonts w:ascii="Times New Roman" w:hAnsi="Times New Roman" w:cs="Times New Roman"/>
          <w:noProof/>
          <w:sz w:val="24"/>
          <w:szCs w:val="24"/>
        </w:rPr>
        <w:t xml:space="preserve">data centres in the EU. The </w:t>
      </w:r>
      <w:r w:rsidR="00384DFB" w:rsidRPr="004953D6">
        <w:rPr>
          <w:rFonts w:ascii="Times New Roman" w:hAnsi="Times New Roman" w:cs="Times New Roman"/>
          <w:noProof/>
          <w:sz w:val="24"/>
          <w:szCs w:val="24"/>
        </w:rPr>
        <w:t xml:space="preserve">Cloud and AI Leadership Initiative </w:t>
      </w:r>
      <w:r w:rsidR="00192A8B" w:rsidRPr="004953D6">
        <w:rPr>
          <w:rFonts w:ascii="Times New Roman" w:hAnsi="Times New Roman" w:cs="Times New Roman"/>
          <w:noProof/>
          <w:sz w:val="24"/>
          <w:szCs w:val="24"/>
        </w:rPr>
        <w:t xml:space="preserve">under the Cloud and AI Development Act </w:t>
      </w:r>
      <w:r w:rsidR="00384DFB" w:rsidRPr="004953D6">
        <w:rPr>
          <w:rFonts w:ascii="Times New Roman" w:hAnsi="Times New Roman" w:cs="Times New Roman"/>
          <w:noProof/>
          <w:sz w:val="24"/>
          <w:szCs w:val="24"/>
        </w:rPr>
        <w:t xml:space="preserve">will </w:t>
      </w:r>
      <w:r w:rsidRPr="004953D6">
        <w:rPr>
          <w:rFonts w:ascii="Times New Roman" w:hAnsi="Times New Roman" w:cs="Times New Roman"/>
          <w:noProof/>
          <w:sz w:val="24"/>
          <w:szCs w:val="24"/>
        </w:rPr>
        <w:t xml:space="preserve">support </w:t>
      </w:r>
      <w:r w:rsidR="007117DE" w:rsidRPr="004953D6">
        <w:rPr>
          <w:rFonts w:ascii="Times New Roman" w:hAnsi="Times New Roman" w:cs="Times New Roman"/>
          <w:noProof/>
          <w:sz w:val="24"/>
          <w:szCs w:val="24"/>
        </w:rPr>
        <w:t>and incentivi</w:t>
      </w:r>
      <w:r w:rsidR="00D0532A" w:rsidRPr="004953D6">
        <w:rPr>
          <w:rFonts w:ascii="Times New Roman" w:hAnsi="Times New Roman" w:cs="Times New Roman"/>
          <w:noProof/>
          <w:sz w:val="24"/>
          <w:szCs w:val="24"/>
        </w:rPr>
        <w:t xml:space="preserve">se </w:t>
      </w:r>
      <w:r w:rsidRPr="004953D6">
        <w:rPr>
          <w:rFonts w:ascii="Times New Roman" w:hAnsi="Times New Roman" w:cs="Times New Roman"/>
          <w:noProof/>
          <w:sz w:val="24"/>
          <w:szCs w:val="24"/>
        </w:rPr>
        <w:t>the deployment of best-in-class data centres across the Union.</w:t>
      </w:r>
      <w:r w:rsidR="00276E36" w:rsidRPr="004953D6">
        <w:rPr>
          <w:rFonts w:ascii="Times New Roman" w:hAnsi="Times New Roman" w:cs="Times New Roman"/>
          <w:noProof/>
          <w:sz w:val="24"/>
          <w:szCs w:val="24"/>
        </w:rPr>
        <w:t xml:space="preserve"> </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0C6849" w:rsidRPr="004953D6" w14:paraId="77C63DAF" w14:textId="77777777" w:rsidTr="0098078C">
        <w:trPr>
          <w:trHeight w:val="699"/>
        </w:trPr>
        <w:tc>
          <w:tcPr>
            <w:tcW w:w="9072" w:type="dxa"/>
            <w:shd w:val="clear" w:color="auto" w:fill="FFFFFF" w:themeFill="background1"/>
          </w:tcPr>
          <w:p w14:paraId="4F716173" w14:textId="4FEBD2F2" w:rsidR="00D93538" w:rsidRPr="004953D6" w:rsidRDefault="00D93538" w:rsidP="00402531">
            <w:pPr>
              <w:spacing w:before="60" w:after="60"/>
              <w:jc w:val="both"/>
              <w:rPr>
                <w:noProof/>
              </w:rPr>
            </w:pPr>
            <w:r w:rsidRPr="004953D6">
              <w:rPr>
                <w:b/>
                <w:bCs/>
                <w:noProof/>
                <w:szCs w:val="24"/>
              </w:rPr>
              <w:t>Flagship action 2:</w:t>
            </w:r>
            <w:r w:rsidRPr="004953D6">
              <w:rPr>
                <w:noProof/>
                <w:szCs w:val="24"/>
              </w:rPr>
              <w:t xml:space="preserve"> </w:t>
            </w:r>
            <w:r w:rsidRPr="004953D6">
              <w:rPr>
                <w:b/>
                <w:noProof/>
              </w:rPr>
              <w:t xml:space="preserve">An EU rating scheme for data centres </w:t>
            </w:r>
            <w:r w:rsidR="0047120B" w:rsidRPr="004953D6">
              <w:rPr>
                <w:noProof/>
                <w:szCs w:val="24"/>
              </w:rPr>
              <w:t xml:space="preserve">covering energy efficiency, water efficiency, </w:t>
            </w:r>
            <w:r w:rsidR="005F4460" w:rsidRPr="004953D6">
              <w:rPr>
                <w:noProof/>
                <w:szCs w:val="24"/>
              </w:rPr>
              <w:t xml:space="preserve">clean </w:t>
            </w:r>
            <w:r w:rsidR="0047120B" w:rsidRPr="004953D6">
              <w:rPr>
                <w:noProof/>
                <w:szCs w:val="24"/>
              </w:rPr>
              <w:t>energy use, waste heat reuse and flexibility</w:t>
            </w:r>
            <w:r w:rsidR="0047120B" w:rsidRPr="004953D6">
              <w:rPr>
                <w:rStyle w:val="FootnoteReference"/>
                <w:noProof/>
                <w:szCs w:val="24"/>
              </w:rPr>
              <w:footnoteReference w:id="16"/>
            </w:r>
            <w:r w:rsidR="0047120B" w:rsidRPr="004953D6">
              <w:rPr>
                <w:noProof/>
                <w:szCs w:val="24"/>
              </w:rPr>
              <w:t xml:space="preserve"> </w:t>
            </w:r>
            <w:r w:rsidRPr="004953D6">
              <w:rPr>
                <w:b/>
                <w:noProof/>
              </w:rPr>
              <w:t xml:space="preserve">and </w:t>
            </w:r>
            <w:r w:rsidR="00E8078C" w:rsidRPr="004953D6">
              <w:rPr>
                <w:b/>
                <w:noProof/>
              </w:rPr>
              <w:t>launch the process</w:t>
            </w:r>
            <w:r w:rsidRPr="004953D6">
              <w:rPr>
                <w:b/>
                <w:noProof/>
              </w:rPr>
              <w:t xml:space="preserve"> for </w:t>
            </w:r>
            <w:r w:rsidRPr="004953D6">
              <w:rPr>
                <w:b/>
                <w:bCs/>
                <w:noProof/>
              </w:rPr>
              <w:t>minimum EU energy performance standards</w:t>
            </w:r>
            <w:r w:rsidRPr="004953D6">
              <w:rPr>
                <w:noProof/>
              </w:rPr>
              <w:t xml:space="preserve">. </w:t>
            </w:r>
          </w:p>
          <w:p w14:paraId="495722A2" w14:textId="757A5AC5" w:rsidR="00D93538" w:rsidRPr="004953D6" w:rsidRDefault="00D93538" w:rsidP="00402531">
            <w:pPr>
              <w:spacing w:before="60" w:after="60"/>
              <w:jc w:val="both"/>
              <w:rPr>
                <w:noProof/>
              </w:rPr>
            </w:pPr>
            <w:r w:rsidRPr="004953D6">
              <w:rPr>
                <w:noProof/>
                <w:u w:val="single"/>
              </w:rPr>
              <w:t>Timing:</w:t>
            </w:r>
            <w:r w:rsidRPr="004953D6">
              <w:rPr>
                <w:noProof/>
              </w:rPr>
              <w:t xml:space="preserve"> rating scheme adopted in 2026; first labels in 2027; </w:t>
            </w:r>
            <w:r w:rsidR="00821BF8" w:rsidRPr="004953D6">
              <w:rPr>
                <w:noProof/>
              </w:rPr>
              <w:t xml:space="preserve">minimum EU energy performance standards </w:t>
            </w:r>
            <w:r w:rsidRPr="004953D6">
              <w:rPr>
                <w:noProof/>
              </w:rPr>
              <w:t>needs assessment by 2027.</w:t>
            </w:r>
          </w:p>
          <w:p w14:paraId="62A1E475" w14:textId="1C32F9FF" w:rsidR="00D93538" w:rsidRPr="004953D6" w:rsidRDefault="00D93538" w:rsidP="00402531">
            <w:pPr>
              <w:spacing w:before="60" w:after="60"/>
              <w:jc w:val="both"/>
              <w:rPr>
                <w:noProof/>
              </w:rPr>
            </w:pPr>
            <w:r w:rsidRPr="004953D6">
              <w:rPr>
                <w:noProof/>
                <w:u w:val="single"/>
              </w:rPr>
              <w:t>Expected impacts:</w:t>
            </w:r>
            <w:r w:rsidRPr="004953D6">
              <w:rPr>
                <w:noProof/>
              </w:rPr>
              <w:t xml:space="preserve"> increased transparency and promotion of the sustainable development of data centres; optimised projected energy and water consumption.</w:t>
            </w:r>
          </w:p>
        </w:tc>
      </w:tr>
    </w:tbl>
    <w:p w14:paraId="3130B941" w14:textId="2EE8BE86" w:rsidR="00C570EC" w:rsidRPr="004953D6" w:rsidRDefault="00C570EC" w:rsidP="008F1EDF">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4" w:name="_Toc214361468"/>
      <w:r w:rsidRPr="004953D6">
        <w:rPr>
          <w:rFonts w:cs="Times New Roman"/>
          <w:noProof/>
          <w:sz w:val="24"/>
          <w:szCs w:val="24"/>
        </w:rPr>
        <w:t xml:space="preserve">Pillar II – Digitalisation and </w:t>
      </w:r>
      <w:r w:rsidR="009B76BF" w:rsidRPr="004953D6">
        <w:rPr>
          <w:rFonts w:cs="Times New Roman"/>
          <w:noProof/>
          <w:sz w:val="24"/>
          <w:szCs w:val="24"/>
        </w:rPr>
        <w:t>AI</w:t>
      </w:r>
      <w:r w:rsidRPr="004953D6">
        <w:rPr>
          <w:rFonts w:cs="Times New Roman"/>
          <w:noProof/>
          <w:sz w:val="24"/>
          <w:szCs w:val="24"/>
        </w:rPr>
        <w:t xml:space="preserve"> for the </w:t>
      </w:r>
      <w:r w:rsidR="003941AA" w:rsidRPr="004953D6">
        <w:rPr>
          <w:rFonts w:cs="Times New Roman"/>
          <w:noProof/>
          <w:sz w:val="24"/>
          <w:szCs w:val="24"/>
        </w:rPr>
        <w:t>e</w:t>
      </w:r>
      <w:r w:rsidRPr="004953D6">
        <w:rPr>
          <w:rFonts w:cs="Times New Roman"/>
          <w:noProof/>
          <w:sz w:val="24"/>
          <w:szCs w:val="24"/>
        </w:rPr>
        <w:t xml:space="preserve">nergy </w:t>
      </w:r>
      <w:r w:rsidR="003941AA" w:rsidRPr="004953D6">
        <w:rPr>
          <w:rFonts w:cs="Times New Roman"/>
          <w:noProof/>
          <w:sz w:val="24"/>
          <w:szCs w:val="24"/>
        </w:rPr>
        <w:t>s</w:t>
      </w:r>
      <w:r w:rsidRPr="004953D6">
        <w:rPr>
          <w:rFonts w:cs="Times New Roman"/>
          <w:noProof/>
          <w:sz w:val="24"/>
          <w:szCs w:val="24"/>
        </w:rPr>
        <w:t>ystem</w:t>
      </w:r>
      <w:bookmarkEnd w:id="4"/>
    </w:p>
    <w:p w14:paraId="353FBF31" w14:textId="2E71FE7B" w:rsidR="00C570EC" w:rsidRPr="004953D6" w:rsidRDefault="00C570EC" w:rsidP="00754CF9">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Pillar II </w:t>
      </w:r>
      <w:r w:rsidR="00080D63" w:rsidRPr="004953D6">
        <w:rPr>
          <w:rFonts w:ascii="Times New Roman" w:hAnsi="Times New Roman" w:cs="Times New Roman"/>
          <w:noProof/>
          <w:sz w:val="24"/>
          <w:szCs w:val="24"/>
        </w:rPr>
        <w:t>identifies specific actions</w:t>
      </w:r>
      <w:r w:rsidRPr="004953D6">
        <w:rPr>
          <w:rFonts w:ascii="Times New Roman" w:hAnsi="Times New Roman" w:cs="Times New Roman"/>
          <w:noProof/>
          <w:sz w:val="24"/>
          <w:szCs w:val="24"/>
        </w:rPr>
        <w:t xml:space="preserve"> </w:t>
      </w:r>
      <w:r w:rsidR="00340398" w:rsidRPr="004953D6">
        <w:rPr>
          <w:rFonts w:ascii="Times New Roman" w:hAnsi="Times New Roman" w:cs="Times New Roman"/>
          <w:noProof/>
          <w:sz w:val="24"/>
          <w:szCs w:val="24"/>
        </w:rPr>
        <w:t>to make</w:t>
      </w:r>
      <w:r w:rsidRPr="004953D6">
        <w:rPr>
          <w:rFonts w:ascii="Times New Roman" w:hAnsi="Times New Roman" w:cs="Times New Roman"/>
          <w:noProof/>
          <w:sz w:val="24"/>
          <w:szCs w:val="24"/>
        </w:rPr>
        <w:t xml:space="preserve"> the energy system smart</w:t>
      </w:r>
      <w:r w:rsidR="005666FD" w:rsidRPr="004953D6">
        <w:rPr>
          <w:rFonts w:ascii="Times New Roman" w:hAnsi="Times New Roman" w:cs="Times New Roman"/>
          <w:noProof/>
          <w:sz w:val="24"/>
          <w:szCs w:val="24"/>
        </w:rPr>
        <w:t xml:space="preserve">er </w:t>
      </w:r>
      <w:r w:rsidRPr="004953D6">
        <w:rPr>
          <w:rFonts w:ascii="Times New Roman" w:hAnsi="Times New Roman" w:cs="Times New Roman"/>
          <w:noProof/>
          <w:sz w:val="24"/>
          <w:szCs w:val="24"/>
        </w:rPr>
        <w:t xml:space="preserve">and </w:t>
      </w:r>
      <w:r w:rsidR="00D75E8C" w:rsidRPr="004953D6">
        <w:rPr>
          <w:rFonts w:ascii="Times New Roman" w:hAnsi="Times New Roman" w:cs="Times New Roman"/>
          <w:noProof/>
          <w:sz w:val="24"/>
          <w:szCs w:val="24"/>
        </w:rPr>
        <w:t>more</w:t>
      </w:r>
      <w:r w:rsidRPr="004953D6">
        <w:rPr>
          <w:rFonts w:ascii="Times New Roman" w:hAnsi="Times New Roman" w:cs="Times New Roman"/>
          <w:noProof/>
          <w:sz w:val="24"/>
          <w:szCs w:val="24"/>
        </w:rPr>
        <w:t xml:space="preserve"> data-driven </w:t>
      </w:r>
      <w:r w:rsidR="005666FD" w:rsidRPr="004953D6">
        <w:rPr>
          <w:rFonts w:ascii="Times New Roman" w:hAnsi="Times New Roman" w:cs="Times New Roman"/>
          <w:noProof/>
          <w:sz w:val="24"/>
          <w:szCs w:val="24"/>
        </w:rPr>
        <w:t xml:space="preserve">by deploying </w:t>
      </w:r>
      <w:r w:rsidRPr="004953D6">
        <w:rPr>
          <w:rFonts w:ascii="Times New Roman" w:hAnsi="Times New Roman" w:cs="Times New Roman"/>
          <w:noProof/>
          <w:sz w:val="24"/>
          <w:szCs w:val="24"/>
        </w:rPr>
        <w:t xml:space="preserve">digital and </w:t>
      </w:r>
      <w:r w:rsidR="009B76BF" w:rsidRPr="004953D6">
        <w:rPr>
          <w:rFonts w:ascii="Times New Roman" w:hAnsi="Times New Roman" w:cs="Times New Roman"/>
          <w:noProof/>
          <w:sz w:val="24"/>
          <w:szCs w:val="24"/>
        </w:rPr>
        <w:t>AI</w:t>
      </w:r>
      <w:r w:rsidRPr="004953D6">
        <w:rPr>
          <w:rFonts w:ascii="Times New Roman" w:hAnsi="Times New Roman" w:cs="Times New Roman"/>
          <w:noProof/>
          <w:sz w:val="24"/>
          <w:szCs w:val="24"/>
        </w:rPr>
        <w:t xml:space="preserve"> </w:t>
      </w:r>
      <w:r w:rsidR="005666FD" w:rsidRPr="004953D6">
        <w:rPr>
          <w:rFonts w:ascii="Times New Roman" w:hAnsi="Times New Roman" w:cs="Times New Roman"/>
          <w:noProof/>
          <w:sz w:val="24"/>
          <w:szCs w:val="24"/>
        </w:rPr>
        <w:t>solutions</w:t>
      </w:r>
      <w:r w:rsidRPr="004953D6">
        <w:rPr>
          <w:rFonts w:ascii="Times New Roman" w:hAnsi="Times New Roman" w:cs="Times New Roman"/>
          <w:noProof/>
          <w:sz w:val="24"/>
          <w:szCs w:val="24"/>
        </w:rPr>
        <w:t xml:space="preserve">. </w:t>
      </w:r>
    </w:p>
    <w:p w14:paraId="0DC9D851" w14:textId="602C8D27" w:rsidR="00E96B79" w:rsidRPr="004953D6" w:rsidRDefault="00010658" w:rsidP="008567D6">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As the energy </w:t>
      </w:r>
      <w:r w:rsidR="00AF5990" w:rsidRPr="004953D6">
        <w:rPr>
          <w:rFonts w:ascii="Times New Roman" w:hAnsi="Times New Roman" w:cs="Times New Roman"/>
          <w:noProof/>
          <w:sz w:val="24"/>
          <w:szCs w:val="24"/>
        </w:rPr>
        <w:t xml:space="preserve">sector </w:t>
      </w:r>
      <w:r w:rsidRPr="004953D6">
        <w:rPr>
          <w:rFonts w:ascii="Times New Roman" w:hAnsi="Times New Roman" w:cs="Times New Roman"/>
          <w:noProof/>
          <w:sz w:val="24"/>
          <w:szCs w:val="24"/>
        </w:rPr>
        <w:t xml:space="preserve">advances towards electrification and decarbonisation, electricity </w:t>
      </w:r>
      <w:r w:rsidR="00C762FC" w:rsidRPr="004953D6">
        <w:rPr>
          <w:rFonts w:ascii="Times New Roman" w:hAnsi="Times New Roman" w:cs="Times New Roman"/>
          <w:noProof/>
          <w:sz w:val="24"/>
          <w:szCs w:val="24"/>
        </w:rPr>
        <w:t xml:space="preserve">grids </w:t>
      </w:r>
      <w:r w:rsidRPr="004953D6">
        <w:rPr>
          <w:rFonts w:ascii="Times New Roman" w:hAnsi="Times New Roman" w:cs="Times New Roman"/>
          <w:noProof/>
          <w:sz w:val="24"/>
          <w:szCs w:val="24"/>
        </w:rPr>
        <w:t xml:space="preserve">are becoming the backbone of an integrated and resilient energy system. As highlighted in the European Grids Package, </w:t>
      </w:r>
      <w:r w:rsidR="003B38C1" w:rsidRPr="004953D6">
        <w:rPr>
          <w:rFonts w:ascii="Times New Roman" w:hAnsi="Times New Roman" w:cs="Times New Roman"/>
          <w:b/>
          <w:bCs/>
          <w:noProof/>
          <w:sz w:val="24"/>
          <w:szCs w:val="24"/>
        </w:rPr>
        <w:t>grids</w:t>
      </w:r>
      <w:r w:rsidR="00900B0F" w:rsidRPr="004953D6">
        <w:rPr>
          <w:rFonts w:ascii="Times New Roman" w:hAnsi="Times New Roman" w:cs="Times New Roman"/>
          <w:b/>
          <w:bCs/>
          <w:noProof/>
          <w:sz w:val="24"/>
          <w:szCs w:val="24"/>
        </w:rPr>
        <w:t xml:space="preserve"> must become smarter and stronger</w:t>
      </w:r>
      <w:r w:rsidR="00B6789E">
        <w:rPr>
          <w:rFonts w:ascii="Times New Roman" w:hAnsi="Times New Roman" w:cs="Times New Roman"/>
          <w:noProof/>
          <w:sz w:val="24"/>
          <w:szCs w:val="24"/>
        </w:rPr>
        <w:t xml:space="preserve">, </w:t>
      </w:r>
      <w:r w:rsidR="00E42AA0">
        <w:rPr>
          <w:rFonts w:ascii="Times New Roman" w:hAnsi="Times New Roman" w:cs="Times New Roman"/>
          <w:noProof/>
          <w:sz w:val="24"/>
          <w:szCs w:val="24"/>
        </w:rPr>
        <w:t>but also</w:t>
      </w:r>
      <w:r w:rsidR="00F72536">
        <w:rPr>
          <w:rFonts w:ascii="Times New Roman" w:hAnsi="Times New Roman" w:cs="Times New Roman"/>
          <w:noProof/>
          <w:sz w:val="24"/>
          <w:szCs w:val="24"/>
        </w:rPr>
        <w:t xml:space="preserve"> more </w:t>
      </w:r>
      <w:r w:rsidR="002D41B9">
        <w:rPr>
          <w:rFonts w:ascii="Times New Roman" w:hAnsi="Times New Roman" w:cs="Times New Roman"/>
          <w:noProof/>
          <w:sz w:val="24"/>
          <w:szCs w:val="24"/>
        </w:rPr>
        <w:t>resilient</w:t>
      </w:r>
      <w:r w:rsidR="008F2B4F">
        <w:rPr>
          <w:rFonts w:ascii="Times New Roman" w:hAnsi="Times New Roman" w:cs="Times New Roman"/>
          <w:noProof/>
          <w:sz w:val="24"/>
          <w:szCs w:val="24"/>
        </w:rPr>
        <w:t xml:space="preserve"> </w:t>
      </w:r>
      <w:r w:rsidR="002D41B9">
        <w:rPr>
          <w:rFonts w:ascii="Times New Roman" w:hAnsi="Times New Roman" w:cs="Times New Roman"/>
          <w:noProof/>
          <w:sz w:val="24"/>
          <w:szCs w:val="24"/>
        </w:rPr>
        <w:t xml:space="preserve">to </w:t>
      </w:r>
      <w:r w:rsidR="00C27FDD">
        <w:rPr>
          <w:rFonts w:ascii="Times New Roman" w:hAnsi="Times New Roman" w:cs="Times New Roman"/>
          <w:noProof/>
          <w:sz w:val="24"/>
          <w:szCs w:val="24"/>
        </w:rPr>
        <w:t xml:space="preserve">climate and extreme </w:t>
      </w:r>
      <w:r w:rsidR="009B585D">
        <w:rPr>
          <w:rFonts w:ascii="Times New Roman" w:hAnsi="Times New Roman" w:cs="Times New Roman"/>
          <w:noProof/>
          <w:sz w:val="24"/>
          <w:szCs w:val="24"/>
        </w:rPr>
        <w:t>events</w:t>
      </w:r>
      <w:r w:rsidR="00D439FE">
        <w:rPr>
          <w:rFonts w:ascii="Times New Roman" w:hAnsi="Times New Roman" w:cs="Times New Roman"/>
          <w:noProof/>
          <w:sz w:val="24"/>
          <w:szCs w:val="24"/>
        </w:rPr>
        <w:t xml:space="preserve">, </w:t>
      </w:r>
      <w:r w:rsidR="008F2B4F">
        <w:rPr>
          <w:rFonts w:ascii="Times New Roman" w:hAnsi="Times New Roman" w:cs="Times New Roman"/>
          <w:noProof/>
          <w:sz w:val="24"/>
          <w:szCs w:val="24"/>
        </w:rPr>
        <w:t>leveraging geospatial data</w:t>
      </w:r>
      <w:r w:rsidR="00E42AA0">
        <w:rPr>
          <w:rFonts w:ascii="Times New Roman" w:hAnsi="Times New Roman" w:cs="Times New Roman"/>
          <w:noProof/>
          <w:sz w:val="24"/>
          <w:szCs w:val="24"/>
        </w:rPr>
        <w:t xml:space="preserve"> and AI to mitigate natural disa</w:t>
      </w:r>
      <w:r w:rsidR="00C9192F">
        <w:rPr>
          <w:rFonts w:ascii="Times New Roman" w:hAnsi="Times New Roman" w:cs="Times New Roman"/>
          <w:noProof/>
          <w:sz w:val="24"/>
          <w:szCs w:val="24"/>
        </w:rPr>
        <w:t xml:space="preserve">ster </w:t>
      </w:r>
      <w:r w:rsidR="00E42AA0">
        <w:rPr>
          <w:rFonts w:ascii="Times New Roman" w:hAnsi="Times New Roman" w:cs="Times New Roman"/>
          <w:noProof/>
          <w:sz w:val="24"/>
          <w:szCs w:val="24"/>
        </w:rPr>
        <w:t>risks</w:t>
      </w:r>
      <w:r w:rsidR="00C9192F">
        <w:rPr>
          <w:rFonts w:ascii="Times New Roman" w:hAnsi="Times New Roman" w:cs="Times New Roman"/>
          <w:noProof/>
          <w:sz w:val="24"/>
          <w:szCs w:val="24"/>
        </w:rPr>
        <w:t>.</w:t>
      </w:r>
      <w:r w:rsidR="00900B0F" w:rsidRPr="004953D6">
        <w:rPr>
          <w:rFonts w:ascii="Times New Roman" w:hAnsi="Times New Roman" w:cs="Times New Roman"/>
          <w:noProof/>
          <w:sz w:val="24"/>
          <w:szCs w:val="24"/>
        </w:rPr>
        <w:t xml:space="preserve"> </w:t>
      </w:r>
      <w:r w:rsidR="00295F5E" w:rsidRPr="004953D6">
        <w:rPr>
          <w:rFonts w:ascii="Times New Roman" w:hAnsi="Times New Roman" w:cs="Times New Roman"/>
          <w:noProof/>
          <w:sz w:val="24"/>
          <w:szCs w:val="24"/>
        </w:rPr>
        <w:t xml:space="preserve">Smart grids </w:t>
      </w:r>
      <w:r w:rsidR="003B38C1" w:rsidRPr="004953D6">
        <w:rPr>
          <w:rFonts w:ascii="Times New Roman" w:hAnsi="Times New Roman" w:cs="Times New Roman"/>
          <w:noProof/>
          <w:sz w:val="24"/>
          <w:szCs w:val="24"/>
        </w:rPr>
        <w:t xml:space="preserve">provide the real-time visibility, interoperability and control needed </w:t>
      </w:r>
      <w:r w:rsidR="00EC402E" w:rsidRPr="004953D6">
        <w:rPr>
          <w:rFonts w:ascii="Times New Roman" w:hAnsi="Times New Roman" w:cs="Times New Roman"/>
          <w:noProof/>
          <w:sz w:val="24"/>
          <w:szCs w:val="24"/>
        </w:rPr>
        <w:t>to increase the uptake of renewables and o</w:t>
      </w:r>
      <w:r w:rsidR="003B38C1" w:rsidRPr="004953D6">
        <w:rPr>
          <w:rFonts w:ascii="Times New Roman" w:hAnsi="Times New Roman" w:cs="Times New Roman"/>
          <w:noProof/>
          <w:sz w:val="24"/>
          <w:szCs w:val="24"/>
        </w:rPr>
        <w:t xml:space="preserve">ptimise energy </w:t>
      </w:r>
      <w:r w:rsidR="00EC402E" w:rsidRPr="004953D6">
        <w:rPr>
          <w:rFonts w:ascii="Times New Roman" w:hAnsi="Times New Roman" w:cs="Times New Roman"/>
          <w:noProof/>
          <w:sz w:val="24"/>
          <w:szCs w:val="24"/>
        </w:rPr>
        <w:t>system operation, benefiting from AI</w:t>
      </w:r>
      <w:r w:rsidR="003B38C1" w:rsidRPr="004953D6">
        <w:rPr>
          <w:rFonts w:ascii="Times New Roman" w:hAnsi="Times New Roman" w:cs="Times New Roman"/>
          <w:noProof/>
          <w:sz w:val="24"/>
          <w:szCs w:val="24"/>
        </w:rPr>
        <w:t>.</w:t>
      </w:r>
      <w:r w:rsidR="00A71715" w:rsidRPr="004953D6">
        <w:rPr>
          <w:rFonts w:ascii="Times New Roman" w:hAnsi="Times New Roman" w:cs="Times New Roman"/>
          <w:noProof/>
          <w:sz w:val="24"/>
          <w:szCs w:val="24"/>
          <w:lang w:val="en-IE"/>
        </w:rPr>
        <w:t xml:space="preserve"> Smart metering systems are a key enabler of demand response and dynamic electricity price contracts, which can contribute to improving the utilisation of existing electricity network infrastructure, including by reducing the curtailment of renewable energy and facilitating electrification</w:t>
      </w:r>
      <w:r w:rsidR="5DC031E6" w:rsidRPr="252FB5A1">
        <w:rPr>
          <w:rFonts w:ascii="Times New Roman" w:hAnsi="Times New Roman" w:cs="Times New Roman"/>
          <w:noProof/>
          <w:sz w:val="24"/>
          <w:szCs w:val="24"/>
          <w:lang w:val="en-IE"/>
        </w:rPr>
        <w:t>.</w:t>
      </w:r>
      <w:r w:rsidR="5DC031E6" w:rsidRPr="426E304A">
        <w:rPr>
          <w:rFonts w:ascii="Times New Roman" w:hAnsi="Times New Roman" w:cs="Times New Roman"/>
          <w:noProof/>
          <w:sz w:val="24"/>
          <w:szCs w:val="24"/>
          <w:lang w:val="en-IE"/>
        </w:rPr>
        <w:t xml:space="preserve"> </w:t>
      </w:r>
    </w:p>
    <w:p w14:paraId="249A3239" w14:textId="5D940DFB" w:rsidR="00416EF2" w:rsidRPr="004953D6" w:rsidRDefault="00DF6E19" w:rsidP="008567D6">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b/>
          <w:bCs/>
          <w:noProof/>
          <w:sz w:val="24"/>
          <w:szCs w:val="24"/>
        </w:rPr>
        <w:t>Smart grids can cut costs by making better use of existing assets and renewable energy</w:t>
      </w:r>
      <w:r w:rsidRPr="004953D6">
        <w:rPr>
          <w:rFonts w:ascii="Times New Roman" w:hAnsi="Times New Roman" w:cs="Times New Roman"/>
          <w:noProof/>
          <w:sz w:val="24"/>
          <w:szCs w:val="24"/>
        </w:rPr>
        <w:t>. They improve affordability and resilience through better grid management and support system integration by unlocking flexibility across demand, generation, storage, heating and mobility. For example, Utrecht’s vehicle-to-grid car-sharing network shows how electric vehicles can store surplus solar power and feed it back to the grid at peak times, supporting grid stability and reducing curtailment</w:t>
      </w:r>
      <w:r w:rsidR="00243F1A">
        <w:rPr>
          <w:rFonts w:ascii="Times New Roman" w:hAnsi="Times New Roman" w:cs="Times New Roman"/>
          <w:noProof/>
          <w:sz w:val="24"/>
          <w:szCs w:val="24"/>
        </w:rPr>
        <w:t>.</w:t>
      </w:r>
      <w:r w:rsidRPr="007A08BD">
        <w:rPr>
          <w:rStyle w:val="FootnoteReference"/>
          <w:noProof/>
        </w:rPr>
        <w:footnoteReference w:id="17"/>
      </w:r>
      <w:r w:rsidRPr="004953D6">
        <w:rPr>
          <w:rFonts w:ascii="Times New Roman" w:hAnsi="Times New Roman" w:cs="Times New Roman"/>
          <w:noProof/>
          <w:sz w:val="24"/>
          <w:szCs w:val="24"/>
        </w:rPr>
        <w:t xml:space="preserve"> Smart and bidirectional charging can also generate significant savings for consumers (between EUR 450 and EUR 2,900 per year)</w:t>
      </w:r>
      <w:r w:rsidR="00377FE1">
        <w:rPr>
          <w:rFonts w:ascii="Times New Roman" w:hAnsi="Times New Roman" w:cs="Times New Roman"/>
          <w:noProof/>
          <w:sz w:val="24"/>
          <w:szCs w:val="24"/>
        </w:rPr>
        <w:t>.</w:t>
      </w:r>
      <w:r w:rsidR="00526214" w:rsidRPr="007A08BD">
        <w:rPr>
          <w:rStyle w:val="FootnoteReference"/>
          <w:noProof/>
        </w:rPr>
        <w:footnoteReference w:id="18"/>
      </w:r>
      <w:r w:rsidR="00BA301C">
        <w:rPr>
          <w:rFonts w:ascii="Times New Roman" w:hAnsi="Times New Roman" w:cs="Times New Roman"/>
          <w:noProof/>
          <w:sz w:val="24"/>
          <w:szCs w:val="24"/>
        </w:rPr>
        <w:t xml:space="preserve"> Another example is ports, where smart grid</w:t>
      </w:r>
      <w:r w:rsidR="00EF6FC2">
        <w:rPr>
          <w:rFonts w:ascii="Times New Roman" w:hAnsi="Times New Roman" w:cs="Times New Roman"/>
          <w:noProof/>
          <w:sz w:val="24"/>
          <w:szCs w:val="24"/>
        </w:rPr>
        <w:t>s</w:t>
      </w:r>
      <w:r w:rsidR="00BA301C">
        <w:rPr>
          <w:rFonts w:ascii="Times New Roman" w:hAnsi="Times New Roman" w:cs="Times New Roman"/>
          <w:noProof/>
          <w:sz w:val="24"/>
          <w:szCs w:val="24"/>
        </w:rPr>
        <w:t xml:space="preserve"> can help manage the high electricity demand for shore-side power supply to vessels, and may enable additional flexibility services.</w:t>
      </w:r>
      <w:r w:rsidR="00BA301C">
        <w:rPr>
          <w:rStyle w:val="FootnoteReference"/>
          <w:rFonts w:cs="Times New Roman"/>
          <w:noProof/>
          <w:szCs w:val="24"/>
        </w:rPr>
        <w:footnoteReference w:id="19"/>
      </w:r>
    </w:p>
    <w:p w14:paraId="5FD502E5" w14:textId="6F6937AA" w:rsidR="00573652" w:rsidRPr="004953D6" w:rsidRDefault="00573652" w:rsidP="00754CF9">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b/>
          <w:bCs/>
          <w:noProof/>
          <w:sz w:val="24"/>
          <w:szCs w:val="24"/>
        </w:rPr>
        <w:t>Investment in stronger and smarter European grids is essential</w:t>
      </w:r>
      <w:r w:rsidR="00E06996">
        <w:rPr>
          <w:rFonts w:ascii="Times New Roman" w:hAnsi="Times New Roman" w:cs="Times New Roman"/>
          <w:b/>
          <w:bCs/>
          <w:noProof/>
          <w:sz w:val="24"/>
          <w:szCs w:val="24"/>
        </w:rPr>
        <w:t>.</w:t>
      </w:r>
      <w:r w:rsidRPr="007A08BD">
        <w:rPr>
          <w:rStyle w:val="FootnoteReference"/>
          <w:noProof/>
        </w:rPr>
        <w:footnoteReference w:id="20"/>
      </w:r>
      <w:r w:rsidRPr="004953D6">
        <w:rPr>
          <w:rFonts w:ascii="Times New Roman" w:hAnsi="Times New Roman" w:cs="Times New Roman"/>
          <w:noProof/>
          <w:sz w:val="24"/>
          <w:szCs w:val="24"/>
        </w:rPr>
        <w:t xml:space="preserve"> However, progress is still hindered by </w:t>
      </w:r>
      <w:r w:rsidR="00937ECD" w:rsidRPr="004953D6">
        <w:rPr>
          <w:rFonts w:ascii="Times New Roman" w:hAnsi="Times New Roman" w:cs="Times New Roman"/>
          <w:noProof/>
          <w:sz w:val="24"/>
          <w:szCs w:val="24"/>
        </w:rPr>
        <w:t xml:space="preserve">regulatory and planning </w:t>
      </w:r>
      <w:r w:rsidRPr="004953D6">
        <w:rPr>
          <w:rFonts w:ascii="Times New Roman" w:hAnsi="Times New Roman" w:cs="Times New Roman"/>
          <w:noProof/>
          <w:sz w:val="24"/>
          <w:szCs w:val="24"/>
        </w:rPr>
        <w:t>practices that favour traditional grid expansion over smart solutions, fragmented approaches to digitalisation across the EU, and uncertainty about the performance of new technologies.</w:t>
      </w:r>
      <w:r w:rsidR="00A71715" w:rsidRPr="004953D6">
        <w:rPr>
          <w:rFonts w:ascii="Times New Roman" w:hAnsi="Times New Roman" w:cs="Times New Roman"/>
          <w:noProof/>
          <w:sz w:val="24"/>
          <w:szCs w:val="24"/>
        </w:rPr>
        <w:t xml:space="preserve"> </w:t>
      </w:r>
    </w:p>
    <w:p w14:paraId="39057E9E" w14:textId="013F2589" w:rsidR="00084EDB" w:rsidRPr="004953D6" w:rsidRDefault="00084EDB" w:rsidP="00084EDB">
      <w:pPr>
        <w:spacing w:beforeLines="60" w:before="144" w:afterLines="60" w:after="144" w:line="240" w:lineRule="auto"/>
        <w:jc w:val="both"/>
        <w:rPr>
          <w:rFonts w:ascii="Times New Roman" w:hAnsi="Times New Roman" w:cs="Times New Roman"/>
          <w:noProof/>
          <w:sz w:val="24"/>
          <w:szCs w:val="24"/>
          <w:lang w:val="en-IE"/>
        </w:rPr>
      </w:pPr>
      <w:r w:rsidRPr="004953D6">
        <w:rPr>
          <w:rFonts w:ascii="Times New Roman" w:hAnsi="Times New Roman" w:cs="Times New Roman"/>
          <w:noProof/>
          <w:sz w:val="24"/>
          <w:szCs w:val="24"/>
        </w:rPr>
        <w:t xml:space="preserve">The EU framework already </w:t>
      </w:r>
      <w:r w:rsidR="00175170" w:rsidRPr="004953D6">
        <w:rPr>
          <w:rFonts w:ascii="Times New Roman" w:hAnsi="Times New Roman" w:cs="Times New Roman"/>
          <w:noProof/>
          <w:sz w:val="24"/>
          <w:szCs w:val="24"/>
        </w:rPr>
        <w:t xml:space="preserve">addressed several of these barriers, </w:t>
      </w:r>
      <w:r w:rsidRPr="004953D6">
        <w:rPr>
          <w:rFonts w:ascii="Times New Roman" w:hAnsi="Times New Roman" w:cs="Times New Roman"/>
          <w:noProof/>
          <w:sz w:val="24"/>
          <w:szCs w:val="24"/>
        </w:rPr>
        <w:t>support</w:t>
      </w:r>
      <w:r w:rsidR="00EA578F" w:rsidRPr="004953D6">
        <w:rPr>
          <w:rFonts w:ascii="Times New Roman" w:hAnsi="Times New Roman" w:cs="Times New Roman"/>
          <w:noProof/>
          <w:sz w:val="24"/>
          <w:szCs w:val="24"/>
        </w:rPr>
        <w:t>ing</w:t>
      </w:r>
      <w:r w:rsidRPr="004953D6">
        <w:rPr>
          <w:rFonts w:ascii="Times New Roman" w:hAnsi="Times New Roman" w:cs="Times New Roman"/>
          <w:noProof/>
          <w:sz w:val="24"/>
          <w:szCs w:val="24"/>
        </w:rPr>
        <w:t xml:space="preserve"> greater investment in smart grids through electricity market design</w:t>
      </w:r>
      <w:r w:rsidR="00930EE4">
        <w:rPr>
          <w:rFonts w:ascii="Times New Roman" w:hAnsi="Times New Roman" w:cs="Times New Roman"/>
          <w:noProof/>
          <w:sz w:val="24"/>
          <w:szCs w:val="24"/>
        </w:rPr>
        <w:t>,</w:t>
      </w:r>
      <w:r w:rsidRPr="007A08BD">
        <w:rPr>
          <w:rStyle w:val="FootnoteReference"/>
          <w:noProof/>
        </w:rPr>
        <w:footnoteReference w:id="21"/>
      </w:r>
      <w:r w:rsidRPr="004953D6">
        <w:rPr>
          <w:rFonts w:ascii="Times New Roman" w:hAnsi="Times New Roman" w:cs="Times New Roman"/>
          <w:noProof/>
          <w:sz w:val="24"/>
          <w:szCs w:val="24"/>
        </w:rPr>
        <w:t xml:space="preserve"> the European Grids Package and EU research funding. In particular, the </w:t>
      </w:r>
      <w:r w:rsidR="00AB43EF" w:rsidRPr="004953D6">
        <w:rPr>
          <w:rFonts w:ascii="Times New Roman" w:hAnsi="Times New Roman" w:cs="Times New Roman"/>
          <w:noProof/>
          <w:sz w:val="24"/>
          <w:szCs w:val="24"/>
        </w:rPr>
        <w:t xml:space="preserve">European </w:t>
      </w:r>
      <w:r w:rsidRPr="004953D6">
        <w:rPr>
          <w:rFonts w:ascii="Times New Roman" w:hAnsi="Times New Roman" w:cs="Times New Roman"/>
          <w:noProof/>
          <w:sz w:val="24"/>
          <w:szCs w:val="24"/>
        </w:rPr>
        <w:t>Grids Package</w:t>
      </w:r>
      <w:r w:rsidR="0052485E" w:rsidRPr="007A08BD">
        <w:rPr>
          <w:rStyle w:val="FootnoteReference"/>
          <w:noProof/>
        </w:rPr>
        <w:footnoteReference w:id="22"/>
      </w:r>
      <w:r w:rsidRPr="004953D6">
        <w:rPr>
          <w:rFonts w:ascii="Times New Roman" w:hAnsi="Times New Roman" w:cs="Times New Roman"/>
          <w:b/>
          <w:bCs/>
          <w:noProof/>
          <w:sz w:val="24"/>
          <w:szCs w:val="24"/>
        </w:rPr>
        <w:t xml:space="preserve"> </w:t>
      </w:r>
      <w:r w:rsidR="004A54EC" w:rsidRPr="004953D6">
        <w:rPr>
          <w:rFonts w:ascii="Times New Roman" w:hAnsi="Times New Roman" w:cs="Times New Roman"/>
          <w:bCs/>
          <w:noProof/>
          <w:sz w:val="24"/>
          <w:szCs w:val="24"/>
        </w:rPr>
        <w:t xml:space="preserve">put forward proposals </w:t>
      </w:r>
      <w:r w:rsidR="004A54EC" w:rsidRPr="004953D6">
        <w:rPr>
          <w:rFonts w:ascii="Times New Roman" w:hAnsi="Times New Roman" w:cs="Times New Roman"/>
          <w:b/>
          <w:noProof/>
          <w:sz w:val="24"/>
          <w:szCs w:val="24"/>
        </w:rPr>
        <w:t xml:space="preserve">to </w:t>
      </w:r>
      <w:r w:rsidR="00580E06" w:rsidRPr="004953D6">
        <w:rPr>
          <w:rFonts w:ascii="Times New Roman" w:hAnsi="Times New Roman" w:cs="Times New Roman"/>
          <w:b/>
          <w:noProof/>
          <w:sz w:val="24"/>
          <w:szCs w:val="24"/>
        </w:rPr>
        <w:t>promote</w:t>
      </w:r>
      <w:r w:rsidR="004A54EC" w:rsidRPr="004953D6">
        <w:rPr>
          <w:rFonts w:ascii="Times New Roman" w:hAnsi="Times New Roman" w:cs="Times New Roman"/>
          <w:b/>
          <w:noProof/>
          <w:sz w:val="24"/>
          <w:szCs w:val="24"/>
        </w:rPr>
        <w:t xml:space="preserve"> non-wire and digital solutions</w:t>
      </w:r>
      <w:r w:rsidR="004A54EC" w:rsidRPr="004953D6">
        <w:rPr>
          <w:rFonts w:ascii="Times New Roman" w:hAnsi="Times New Roman" w:cs="Times New Roman"/>
          <w:bCs/>
          <w:noProof/>
          <w:sz w:val="24"/>
          <w:szCs w:val="24"/>
        </w:rPr>
        <w:t xml:space="preserve"> </w:t>
      </w:r>
      <w:r w:rsidR="004A54EC" w:rsidRPr="004953D6">
        <w:rPr>
          <w:rFonts w:ascii="Times New Roman" w:hAnsi="Times New Roman" w:cs="Times New Roman"/>
          <w:b/>
          <w:noProof/>
          <w:sz w:val="24"/>
          <w:szCs w:val="24"/>
        </w:rPr>
        <w:t>in network planning</w:t>
      </w:r>
      <w:r w:rsidRPr="004953D6">
        <w:rPr>
          <w:rFonts w:ascii="Times New Roman" w:hAnsi="Times New Roman" w:cs="Times New Roman"/>
          <w:noProof/>
          <w:sz w:val="24"/>
          <w:szCs w:val="24"/>
        </w:rPr>
        <w:t>, while Horizon Europe is supporting innovation in energy systems, grids and storage</w:t>
      </w:r>
      <w:r w:rsidR="006E6BE5">
        <w:rPr>
          <w:rFonts w:ascii="Times New Roman" w:hAnsi="Times New Roman" w:cs="Times New Roman"/>
          <w:noProof/>
          <w:sz w:val="24"/>
          <w:szCs w:val="24"/>
        </w:rPr>
        <w:t>.</w:t>
      </w:r>
      <w:r w:rsidRPr="007A08BD">
        <w:rPr>
          <w:rStyle w:val="FootnoteReference"/>
          <w:noProof/>
        </w:rPr>
        <w:footnoteReference w:id="23"/>
      </w:r>
      <w:r w:rsidR="00E263E4" w:rsidRPr="004953D6">
        <w:rPr>
          <w:rFonts w:ascii="Times New Roman" w:hAnsi="Times New Roman" w:cs="Times New Roman"/>
          <w:noProof/>
          <w:sz w:val="24"/>
          <w:szCs w:val="24"/>
        </w:rPr>
        <w:t xml:space="preserve"> </w:t>
      </w:r>
    </w:p>
    <w:p w14:paraId="5FFC686D" w14:textId="585F9A13" w:rsidR="00AB33DE" w:rsidRPr="004953D6" w:rsidRDefault="00BC01A3" w:rsidP="00E263E4">
      <w:pPr>
        <w:spacing w:beforeLines="60" w:before="144" w:after="100" w:afterAutospacing="1" w:line="240" w:lineRule="auto"/>
        <w:jc w:val="both"/>
        <w:rPr>
          <w:rFonts w:ascii="Times New Roman" w:hAnsi="Times New Roman" w:cs="Times New Roman"/>
          <w:noProof/>
          <w:sz w:val="24"/>
          <w:szCs w:val="24"/>
          <w:lang w:val="en-IE"/>
        </w:rPr>
      </w:pPr>
      <w:r w:rsidRPr="004953D6">
        <w:rPr>
          <w:rFonts w:ascii="Times New Roman" w:hAnsi="Times New Roman" w:cs="Times New Roman"/>
          <w:noProof/>
          <w:sz w:val="24"/>
          <w:szCs w:val="24"/>
          <w:lang w:val="en-IE"/>
        </w:rPr>
        <w:t>To</w:t>
      </w:r>
      <w:r w:rsidR="004405B2" w:rsidRPr="004953D6">
        <w:rPr>
          <w:rFonts w:ascii="Times New Roman" w:hAnsi="Times New Roman" w:cs="Times New Roman"/>
          <w:noProof/>
          <w:sz w:val="24"/>
          <w:szCs w:val="24"/>
          <w:lang w:val="en-IE"/>
        </w:rPr>
        <w:t xml:space="preserve"> </w:t>
      </w:r>
      <w:r w:rsidR="005B2EA4" w:rsidRPr="004953D6">
        <w:rPr>
          <w:rFonts w:ascii="Times New Roman" w:hAnsi="Times New Roman" w:cs="Times New Roman"/>
          <w:noProof/>
          <w:sz w:val="24"/>
          <w:szCs w:val="24"/>
          <w:lang w:val="en-IE"/>
        </w:rPr>
        <w:t xml:space="preserve">further </w:t>
      </w:r>
      <w:r w:rsidR="004405B2" w:rsidRPr="004953D6">
        <w:rPr>
          <w:rFonts w:ascii="Times New Roman" w:hAnsi="Times New Roman" w:cs="Times New Roman"/>
          <w:noProof/>
          <w:sz w:val="24"/>
          <w:szCs w:val="24"/>
          <w:lang w:val="en-IE"/>
        </w:rPr>
        <w:t xml:space="preserve">support the deployment of </w:t>
      </w:r>
      <w:r w:rsidR="00AB33DE" w:rsidRPr="004953D6">
        <w:rPr>
          <w:rFonts w:ascii="Times New Roman" w:hAnsi="Times New Roman" w:cs="Times New Roman"/>
          <w:noProof/>
          <w:sz w:val="24"/>
          <w:szCs w:val="24"/>
          <w:lang w:val="en-IE"/>
        </w:rPr>
        <w:t>smart</w:t>
      </w:r>
      <w:r w:rsidRPr="004953D6">
        <w:rPr>
          <w:rFonts w:ascii="Times New Roman" w:hAnsi="Times New Roman" w:cs="Times New Roman"/>
          <w:noProof/>
          <w:sz w:val="24"/>
          <w:szCs w:val="24"/>
          <w:lang w:val="en-IE"/>
        </w:rPr>
        <w:t>er</w:t>
      </w:r>
      <w:r w:rsidR="00AB33DE" w:rsidRPr="004953D6">
        <w:rPr>
          <w:rFonts w:ascii="Times New Roman" w:hAnsi="Times New Roman" w:cs="Times New Roman"/>
          <w:noProof/>
          <w:sz w:val="24"/>
          <w:szCs w:val="24"/>
          <w:lang w:val="en-IE"/>
        </w:rPr>
        <w:t xml:space="preserve"> grids, the Commission </w:t>
      </w:r>
      <w:r w:rsidR="00E263E4" w:rsidRPr="004953D6">
        <w:rPr>
          <w:rFonts w:ascii="Times New Roman" w:hAnsi="Times New Roman" w:cs="Times New Roman"/>
          <w:noProof/>
          <w:sz w:val="24"/>
          <w:szCs w:val="24"/>
          <w:lang w:val="en-IE"/>
        </w:rPr>
        <w:t xml:space="preserve">will </w:t>
      </w:r>
      <w:r w:rsidR="00E219E5" w:rsidRPr="004953D6">
        <w:rPr>
          <w:rFonts w:ascii="Times New Roman" w:hAnsi="Times New Roman" w:cs="Times New Roman"/>
          <w:noProof/>
          <w:sz w:val="24"/>
          <w:szCs w:val="24"/>
          <w:lang w:val="en-IE"/>
        </w:rPr>
        <w:t>propose legislation</w:t>
      </w:r>
      <w:r w:rsidR="00AB33DE" w:rsidRPr="004953D6">
        <w:rPr>
          <w:rFonts w:ascii="Times New Roman" w:hAnsi="Times New Roman" w:cs="Times New Roman"/>
          <w:noProof/>
          <w:sz w:val="24"/>
          <w:szCs w:val="24"/>
          <w:lang w:val="en-IE"/>
        </w:rPr>
        <w:t xml:space="preserve"> </w:t>
      </w:r>
      <w:r w:rsidR="00F1562A" w:rsidRPr="004953D6">
        <w:rPr>
          <w:rFonts w:ascii="Times New Roman" w:hAnsi="Times New Roman" w:cs="Times New Roman"/>
          <w:noProof/>
          <w:sz w:val="24"/>
          <w:szCs w:val="24"/>
          <w:lang w:val="en-IE"/>
        </w:rPr>
        <w:t xml:space="preserve">to future-proof </w:t>
      </w:r>
      <w:r w:rsidR="005F5D48" w:rsidRPr="004953D6">
        <w:rPr>
          <w:rFonts w:ascii="Times New Roman" w:hAnsi="Times New Roman" w:cs="Times New Roman"/>
          <w:noProof/>
          <w:sz w:val="24"/>
          <w:szCs w:val="24"/>
          <w:lang w:val="en-IE"/>
        </w:rPr>
        <w:t xml:space="preserve">EU </w:t>
      </w:r>
      <w:r w:rsidR="00F1562A" w:rsidRPr="004953D6">
        <w:rPr>
          <w:rFonts w:ascii="Times New Roman" w:hAnsi="Times New Roman" w:cs="Times New Roman"/>
          <w:noProof/>
          <w:sz w:val="24"/>
          <w:szCs w:val="24"/>
          <w:lang w:val="en-IE"/>
        </w:rPr>
        <w:t xml:space="preserve">electricity bills </w:t>
      </w:r>
      <w:r w:rsidR="00683BD7" w:rsidRPr="004953D6">
        <w:rPr>
          <w:rFonts w:ascii="Times New Roman" w:hAnsi="Times New Roman" w:cs="Times New Roman"/>
          <w:noProof/>
          <w:sz w:val="24"/>
          <w:szCs w:val="24"/>
          <w:lang w:val="en-IE"/>
        </w:rPr>
        <w:t xml:space="preserve">including provisions </w:t>
      </w:r>
      <w:r w:rsidR="00821002" w:rsidRPr="004953D6">
        <w:rPr>
          <w:rFonts w:ascii="Times New Roman" w:hAnsi="Times New Roman" w:cs="Times New Roman"/>
          <w:noProof/>
          <w:sz w:val="24"/>
          <w:szCs w:val="24"/>
          <w:lang w:val="en-IE"/>
        </w:rPr>
        <w:t xml:space="preserve">to </w:t>
      </w:r>
      <w:r w:rsidR="00572FDB" w:rsidRPr="004953D6">
        <w:rPr>
          <w:rFonts w:ascii="Times New Roman" w:hAnsi="Times New Roman" w:cs="Times New Roman"/>
          <w:noProof/>
          <w:sz w:val="24"/>
          <w:szCs w:val="24"/>
          <w:lang w:val="en-IE"/>
        </w:rPr>
        <w:t>enable</w:t>
      </w:r>
      <w:r w:rsidR="00747B78" w:rsidRPr="004953D6">
        <w:rPr>
          <w:rFonts w:ascii="Times New Roman" w:hAnsi="Times New Roman" w:cs="Times New Roman"/>
          <w:noProof/>
          <w:sz w:val="24"/>
          <w:szCs w:val="24"/>
          <w:lang w:val="en-IE"/>
        </w:rPr>
        <w:t xml:space="preserve"> a more efficient use of </w:t>
      </w:r>
      <w:r w:rsidR="00432EDC" w:rsidRPr="004953D6">
        <w:rPr>
          <w:rFonts w:ascii="Times New Roman" w:hAnsi="Times New Roman" w:cs="Times New Roman"/>
          <w:noProof/>
          <w:sz w:val="24"/>
          <w:szCs w:val="24"/>
          <w:lang w:val="en-IE"/>
        </w:rPr>
        <w:t>current grid assets</w:t>
      </w:r>
      <w:r w:rsidR="003B7B80" w:rsidRPr="004953D6">
        <w:rPr>
          <w:rFonts w:ascii="Times New Roman" w:hAnsi="Times New Roman" w:cs="Times New Roman"/>
          <w:noProof/>
          <w:sz w:val="24"/>
          <w:szCs w:val="24"/>
          <w:lang w:val="en-IE"/>
        </w:rPr>
        <w:t xml:space="preserve"> by employing smart and digital s</w:t>
      </w:r>
      <w:r w:rsidR="00FB1848" w:rsidRPr="004953D6">
        <w:rPr>
          <w:rFonts w:ascii="Times New Roman" w:hAnsi="Times New Roman" w:cs="Times New Roman"/>
          <w:noProof/>
          <w:sz w:val="24"/>
          <w:szCs w:val="24"/>
          <w:lang w:val="en-IE"/>
        </w:rPr>
        <w:t>olutions.</w:t>
      </w:r>
      <w:r w:rsidR="00547DAC" w:rsidRPr="004953D6">
        <w:rPr>
          <w:rFonts w:ascii="Times New Roman" w:hAnsi="Times New Roman" w:cs="Times New Roman"/>
          <w:noProof/>
          <w:sz w:val="24"/>
          <w:szCs w:val="24"/>
          <w:lang w:val="en-IE"/>
        </w:rPr>
        <w:t xml:space="preserve"> The proposal </w:t>
      </w:r>
      <w:r w:rsidR="00B54CBC" w:rsidRPr="004953D6">
        <w:rPr>
          <w:rFonts w:ascii="Times New Roman" w:hAnsi="Times New Roman" w:cs="Times New Roman"/>
          <w:noProof/>
          <w:sz w:val="24"/>
          <w:szCs w:val="24"/>
          <w:lang w:val="en-IE"/>
        </w:rPr>
        <w:t>mandat</w:t>
      </w:r>
      <w:r w:rsidR="00E80BDA" w:rsidRPr="004953D6">
        <w:rPr>
          <w:rFonts w:ascii="Times New Roman" w:hAnsi="Times New Roman" w:cs="Times New Roman"/>
          <w:noProof/>
          <w:sz w:val="24"/>
          <w:szCs w:val="24"/>
          <w:lang w:val="en-IE"/>
        </w:rPr>
        <w:t>es</w:t>
      </w:r>
      <w:r w:rsidR="00984426" w:rsidRPr="004953D6">
        <w:rPr>
          <w:rFonts w:ascii="Times New Roman" w:hAnsi="Times New Roman" w:cs="Times New Roman"/>
          <w:noProof/>
          <w:sz w:val="24"/>
          <w:szCs w:val="24"/>
          <w:lang w:val="en-IE"/>
        </w:rPr>
        <w:t xml:space="preserve"> </w:t>
      </w:r>
      <w:r w:rsidR="00105BA5" w:rsidRPr="004953D6">
        <w:rPr>
          <w:rFonts w:ascii="Times New Roman" w:hAnsi="Times New Roman" w:cs="Times New Roman"/>
          <w:noProof/>
          <w:sz w:val="24"/>
          <w:szCs w:val="24"/>
          <w:lang w:val="en-IE"/>
        </w:rPr>
        <w:t>the Agency for the Cooperation of Energy Regulators (ACER)</w:t>
      </w:r>
      <w:r w:rsidR="00D265E2" w:rsidRPr="004953D6">
        <w:rPr>
          <w:rFonts w:ascii="Times New Roman" w:hAnsi="Times New Roman" w:cs="Times New Roman"/>
          <w:noProof/>
          <w:sz w:val="24"/>
          <w:szCs w:val="24"/>
          <w:lang w:val="en-IE"/>
        </w:rPr>
        <w:t xml:space="preserve"> </w:t>
      </w:r>
      <w:r w:rsidR="00984426" w:rsidRPr="004953D6">
        <w:rPr>
          <w:rFonts w:ascii="Times New Roman" w:hAnsi="Times New Roman" w:cs="Times New Roman"/>
          <w:noProof/>
          <w:sz w:val="24"/>
          <w:szCs w:val="24"/>
          <w:lang w:val="en-IE"/>
        </w:rPr>
        <w:t>to</w:t>
      </w:r>
      <w:r w:rsidR="00E04D88" w:rsidRPr="004953D6">
        <w:rPr>
          <w:rFonts w:ascii="Times New Roman" w:hAnsi="Times New Roman" w:cs="Times New Roman"/>
          <w:noProof/>
          <w:sz w:val="24"/>
          <w:szCs w:val="24"/>
          <w:lang w:val="en-IE"/>
        </w:rPr>
        <w:t xml:space="preserve"> provide a recommendation to regulatory authorities on </w:t>
      </w:r>
      <w:r w:rsidR="00E1233A" w:rsidRPr="004953D6">
        <w:rPr>
          <w:rFonts w:ascii="Times New Roman" w:hAnsi="Times New Roman" w:cs="Times New Roman"/>
          <w:noProof/>
          <w:sz w:val="24"/>
          <w:szCs w:val="24"/>
          <w:lang w:val="en-IE"/>
        </w:rPr>
        <w:t xml:space="preserve">the use </w:t>
      </w:r>
      <w:r w:rsidR="00C44244">
        <w:rPr>
          <w:rFonts w:ascii="Times New Roman" w:hAnsi="Times New Roman" w:cs="Times New Roman"/>
          <w:noProof/>
          <w:sz w:val="24"/>
          <w:szCs w:val="24"/>
          <w:lang w:val="en-IE"/>
        </w:rPr>
        <w:t xml:space="preserve">of </w:t>
      </w:r>
      <w:r w:rsidR="00E04D88" w:rsidRPr="004953D6">
        <w:rPr>
          <w:rFonts w:ascii="Times New Roman" w:hAnsi="Times New Roman" w:cs="Times New Roman"/>
          <w:noProof/>
          <w:sz w:val="24"/>
          <w:szCs w:val="24"/>
          <w:lang w:val="en-IE"/>
        </w:rPr>
        <w:t xml:space="preserve">smart grid indicators to measure the uptake </w:t>
      </w:r>
      <w:r w:rsidR="00E848C5" w:rsidRPr="004953D6">
        <w:rPr>
          <w:rFonts w:ascii="Times New Roman" w:hAnsi="Times New Roman" w:cs="Times New Roman"/>
          <w:noProof/>
          <w:sz w:val="24"/>
          <w:szCs w:val="24"/>
          <w:lang w:val="en-IE"/>
        </w:rPr>
        <w:t xml:space="preserve">and performance </w:t>
      </w:r>
      <w:r w:rsidR="00E04D88" w:rsidRPr="004953D6">
        <w:rPr>
          <w:rFonts w:ascii="Times New Roman" w:hAnsi="Times New Roman" w:cs="Times New Roman"/>
          <w:noProof/>
          <w:sz w:val="24"/>
          <w:szCs w:val="24"/>
          <w:lang w:val="en-IE"/>
        </w:rPr>
        <w:t>of innovative technologies and digital solutions in transmission and distribution networks</w:t>
      </w:r>
      <w:r w:rsidR="0098785D" w:rsidRPr="004953D6">
        <w:rPr>
          <w:rFonts w:ascii="Times New Roman" w:hAnsi="Times New Roman" w:cs="Times New Roman"/>
          <w:noProof/>
          <w:sz w:val="24"/>
          <w:szCs w:val="24"/>
          <w:lang w:val="en-IE"/>
        </w:rPr>
        <w:t>. The recommendation</w:t>
      </w:r>
      <w:r w:rsidR="006615DA" w:rsidRPr="004953D6">
        <w:rPr>
          <w:rFonts w:ascii="Times New Roman" w:hAnsi="Times New Roman" w:cs="Times New Roman"/>
          <w:noProof/>
          <w:sz w:val="24"/>
          <w:szCs w:val="24"/>
          <w:lang w:val="en-IE"/>
        </w:rPr>
        <w:t xml:space="preserve"> will </w:t>
      </w:r>
      <w:r w:rsidR="00B54CBC" w:rsidRPr="004953D6">
        <w:rPr>
          <w:rFonts w:ascii="Times New Roman" w:hAnsi="Times New Roman" w:cs="Times New Roman"/>
          <w:noProof/>
          <w:sz w:val="24"/>
          <w:szCs w:val="24"/>
          <w:lang w:val="en-IE"/>
        </w:rPr>
        <w:t xml:space="preserve">build on the </w:t>
      </w:r>
      <w:r w:rsidR="006615DA" w:rsidRPr="004953D6">
        <w:rPr>
          <w:rFonts w:ascii="Times New Roman" w:hAnsi="Times New Roman" w:cs="Times New Roman"/>
          <w:noProof/>
          <w:sz w:val="24"/>
          <w:szCs w:val="24"/>
          <w:lang w:val="en-IE"/>
        </w:rPr>
        <w:t xml:space="preserve">ongoing </w:t>
      </w:r>
      <w:r w:rsidR="00B54CBC" w:rsidRPr="004953D6">
        <w:rPr>
          <w:rFonts w:ascii="Times New Roman" w:hAnsi="Times New Roman" w:cs="Times New Roman"/>
          <w:noProof/>
          <w:sz w:val="24"/>
          <w:szCs w:val="24"/>
          <w:lang w:val="en-IE"/>
        </w:rPr>
        <w:t>work in this area</w:t>
      </w:r>
      <w:r w:rsidR="00106D8F" w:rsidRPr="004953D6">
        <w:rPr>
          <w:rFonts w:ascii="Times New Roman" w:hAnsi="Times New Roman" w:cs="Times New Roman"/>
          <w:noProof/>
          <w:sz w:val="24"/>
          <w:szCs w:val="24"/>
          <w:lang w:val="en-IE"/>
        </w:rPr>
        <w:t xml:space="preserve">. </w:t>
      </w:r>
      <w:r w:rsidR="005B6956" w:rsidRPr="004953D6">
        <w:rPr>
          <w:rFonts w:ascii="Times New Roman" w:hAnsi="Times New Roman" w:cs="Times New Roman"/>
          <w:noProof/>
          <w:sz w:val="24"/>
          <w:szCs w:val="24"/>
          <w:lang w:val="en-IE"/>
        </w:rPr>
        <w:t xml:space="preserve">Regulatory authorities will </w:t>
      </w:r>
      <w:r w:rsidR="00B4237D" w:rsidRPr="004953D6">
        <w:rPr>
          <w:rFonts w:ascii="Times New Roman" w:hAnsi="Times New Roman" w:cs="Times New Roman"/>
          <w:noProof/>
          <w:sz w:val="24"/>
          <w:szCs w:val="24"/>
          <w:lang w:val="en-IE"/>
        </w:rPr>
        <w:t>then</w:t>
      </w:r>
      <w:r w:rsidR="005B6956" w:rsidRPr="004953D6">
        <w:rPr>
          <w:rFonts w:ascii="Times New Roman" w:hAnsi="Times New Roman" w:cs="Times New Roman"/>
          <w:noProof/>
          <w:sz w:val="24"/>
          <w:szCs w:val="24"/>
          <w:lang w:val="en-IE"/>
        </w:rPr>
        <w:t xml:space="preserve"> set performance indicators </w:t>
      </w:r>
      <w:r w:rsidR="00B4237D" w:rsidRPr="004953D6">
        <w:rPr>
          <w:rFonts w:ascii="Times New Roman" w:hAnsi="Times New Roman" w:cs="Times New Roman"/>
          <w:noProof/>
          <w:sz w:val="24"/>
          <w:szCs w:val="24"/>
          <w:lang w:val="en-IE"/>
        </w:rPr>
        <w:t>for</w:t>
      </w:r>
      <w:r w:rsidR="005B6956" w:rsidRPr="004953D6">
        <w:rPr>
          <w:rFonts w:ascii="Times New Roman" w:hAnsi="Times New Roman" w:cs="Times New Roman"/>
          <w:noProof/>
          <w:sz w:val="24"/>
          <w:szCs w:val="24"/>
          <w:lang w:val="en-IE"/>
        </w:rPr>
        <w:t xml:space="preserve"> efficient </w:t>
      </w:r>
      <w:r w:rsidR="00B4237D" w:rsidRPr="004953D6">
        <w:rPr>
          <w:rFonts w:ascii="Times New Roman" w:hAnsi="Times New Roman" w:cs="Times New Roman"/>
          <w:noProof/>
          <w:sz w:val="24"/>
          <w:szCs w:val="24"/>
          <w:lang w:val="en-IE"/>
        </w:rPr>
        <w:t xml:space="preserve">grid </w:t>
      </w:r>
      <w:r w:rsidR="005B6956" w:rsidRPr="004953D6">
        <w:rPr>
          <w:rFonts w:ascii="Times New Roman" w:hAnsi="Times New Roman" w:cs="Times New Roman"/>
          <w:noProof/>
          <w:sz w:val="24"/>
          <w:szCs w:val="24"/>
          <w:lang w:val="en-IE"/>
        </w:rPr>
        <w:t xml:space="preserve">operation and development. </w:t>
      </w:r>
      <w:r w:rsidR="009B5581" w:rsidRPr="004953D6">
        <w:rPr>
          <w:rFonts w:ascii="Times New Roman" w:hAnsi="Times New Roman" w:cs="Times New Roman"/>
          <w:noProof/>
          <w:sz w:val="24"/>
          <w:szCs w:val="24"/>
          <w:lang w:val="en-IE"/>
        </w:rPr>
        <w:t xml:space="preserve">ACER will </w:t>
      </w:r>
      <w:r w:rsidR="000770F9" w:rsidRPr="004953D6">
        <w:rPr>
          <w:rFonts w:ascii="Times New Roman" w:hAnsi="Times New Roman" w:cs="Times New Roman"/>
          <w:noProof/>
          <w:sz w:val="24"/>
          <w:szCs w:val="24"/>
          <w:lang w:val="en-IE"/>
        </w:rPr>
        <w:t>monitor progress</w:t>
      </w:r>
      <w:r w:rsidR="00E30415" w:rsidRPr="004953D6">
        <w:rPr>
          <w:rFonts w:ascii="Times New Roman" w:hAnsi="Times New Roman" w:cs="Times New Roman"/>
          <w:noProof/>
          <w:sz w:val="24"/>
          <w:szCs w:val="24"/>
          <w:lang w:val="en-IE"/>
        </w:rPr>
        <w:t xml:space="preserve">, identify </w:t>
      </w:r>
      <w:r w:rsidR="00E30415" w:rsidRPr="004953D6">
        <w:rPr>
          <w:rFonts w:ascii="Times New Roman" w:hAnsi="Times New Roman" w:cs="Times New Roman"/>
          <w:noProof/>
          <w:sz w:val="24"/>
          <w:szCs w:val="24"/>
        </w:rPr>
        <w:t>best practices and</w:t>
      </w:r>
      <w:r w:rsidR="00883E06" w:rsidRPr="004953D6">
        <w:rPr>
          <w:rFonts w:ascii="Times New Roman" w:hAnsi="Times New Roman" w:cs="Times New Roman"/>
          <w:noProof/>
          <w:sz w:val="24"/>
          <w:szCs w:val="24"/>
        </w:rPr>
        <w:t xml:space="preserve"> propose</w:t>
      </w:r>
      <w:r w:rsidR="00E30415" w:rsidRPr="004953D6">
        <w:rPr>
          <w:rFonts w:ascii="Times New Roman" w:hAnsi="Times New Roman" w:cs="Times New Roman"/>
          <w:noProof/>
          <w:sz w:val="24"/>
          <w:szCs w:val="24"/>
        </w:rPr>
        <w:t xml:space="preserve"> further measures</w:t>
      </w:r>
      <w:r w:rsidR="00883E06" w:rsidRPr="004953D6">
        <w:rPr>
          <w:rFonts w:ascii="Times New Roman" w:hAnsi="Times New Roman" w:cs="Times New Roman"/>
          <w:noProof/>
          <w:sz w:val="24"/>
          <w:szCs w:val="24"/>
        </w:rPr>
        <w:t xml:space="preserve"> as needed</w:t>
      </w:r>
      <w:r w:rsidR="00E00207" w:rsidRPr="004953D6">
        <w:rPr>
          <w:rFonts w:ascii="Times New Roman" w:hAnsi="Times New Roman" w:cs="Times New Roman"/>
          <w:noProof/>
          <w:sz w:val="24"/>
          <w:szCs w:val="24"/>
          <w:lang w:val="en-IE"/>
        </w:rPr>
        <w:t xml:space="preserve">. </w:t>
      </w:r>
      <w:r w:rsidR="00AB33DE" w:rsidRPr="004953D6">
        <w:rPr>
          <w:rFonts w:ascii="Times New Roman" w:hAnsi="Times New Roman" w:cs="Times New Roman"/>
          <w:noProof/>
          <w:sz w:val="24"/>
          <w:szCs w:val="24"/>
          <w:lang w:val="en-IE"/>
        </w:rPr>
        <w:t>These indicators should</w:t>
      </w:r>
      <w:r w:rsidR="005B6956" w:rsidRPr="004953D6">
        <w:rPr>
          <w:rFonts w:ascii="Times New Roman" w:hAnsi="Times New Roman" w:cs="Times New Roman"/>
          <w:noProof/>
          <w:sz w:val="24"/>
          <w:szCs w:val="24"/>
          <w:lang w:val="en-IE"/>
        </w:rPr>
        <w:t xml:space="preserve"> </w:t>
      </w:r>
      <w:r w:rsidR="002E48B7" w:rsidRPr="004953D6">
        <w:rPr>
          <w:rFonts w:ascii="Times New Roman" w:hAnsi="Times New Roman" w:cs="Times New Roman"/>
          <w:noProof/>
          <w:sz w:val="24"/>
          <w:szCs w:val="24"/>
          <w:lang w:val="en-IE"/>
        </w:rPr>
        <w:t xml:space="preserve">also </w:t>
      </w:r>
      <w:r w:rsidR="00AB33DE" w:rsidRPr="004953D6">
        <w:rPr>
          <w:rFonts w:ascii="Times New Roman" w:hAnsi="Times New Roman" w:cs="Times New Roman"/>
          <w:noProof/>
          <w:sz w:val="24"/>
          <w:szCs w:val="24"/>
          <w:lang w:val="en-IE"/>
        </w:rPr>
        <w:t xml:space="preserve">support the deployment of grid-enhancing technologies, </w:t>
      </w:r>
      <w:r w:rsidR="00154857" w:rsidRPr="004953D6">
        <w:rPr>
          <w:rFonts w:ascii="Times New Roman" w:hAnsi="Times New Roman" w:cs="Times New Roman"/>
          <w:noProof/>
          <w:sz w:val="24"/>
          <w:szCs w:val="24"/>
          <w:lang w:val="en-IE"/>
        </w:rPr>
        <w:t xml:space="preserve">which can expand </w:t>
      </w:r>
      <w:r w:rsidR="00D6770E" w:rsidRPr="004953D6">
        <w:rPr>
          <w:rFonts w:ascii="Times New Roman" w:hAnsi="Times New Roman" w:cs="Times New Roman"/>
          <w:noProof/>
          <w:sz w:val="24"/>
          <w:szCs w:val="24"/>
          <w:lang w:val="en-IE"/>
        </w:rPr>
        <w:t xml:space="preserve">network capacity by up to 40% and reduce </w:t>
      </w:r>
      <w:r w:rsidR="00AB33DE" w:rsidRPr="004953D6">
        <w:rPr>
          <w:rFonts w:ascii="Times New Roman" w:hAnsi="Times New Roman" w:cs="Times New Roman"/>
          <w:noProof/>
          <w:sz w:val="24"/>
          <w:szCs w:val="24"/>
          <w:lang w:val="en-IE"/>
        </w:rPr>
        <w:t xml:space="preserve">conventional </w:t>
      </w:r>
      <w:r w:rsidR="00AB33DE" w:rsidRPr="004953D6" w:rsidDel="00A90AF6">
        <w:rPr>
          <w:rFonts w:ascii="Times New Roman" w:hAnsi="Times New Roman" w:cs="Times New Roman"/>
          <w:noProof/>
          <w:sz w:val="24"/>
          <w:szCs w:val="24"/>
          <w:lang w:val="en-IE"/>
        </w:rPr>
        <w:t xml:space="preserve">grid </w:t>
      </w:r>
      <w:r w:rsidR="00AB33DE" w:rsidRPr="004953D6">
        <w:rPr>
          <w:rFonts w:ascii="Times New Roman" w:hAnsi="Times New Roman" w:cs="Times New Roman"/>
          <w:noProof/>
          <w:sz w:val="24"/>
          <w:szCs w:val="24"/>
          <w:lang w:val="en-IE"/>
        </w:rPr>
        <w:t>expansion costs</w:t>
      </w:r>
      <w:r w:rsidR="00A90AF6" w:rsidRPr="004953D6">
        <w:rPr>
          <w:rFonts w:ascii="Times New Roman" w:hAnsi="Times New Roman" w:cs="Times New Roman"/>
          <w:noProof/>
          <w:sz w:val="24"/>
          <w:szCs w:val="24"/>
          <w:lang w:val="en-IE"/>
        </w:rPr>
        <w:t xml:space="preserve"> by as much as 35%</w:t>
      </w:r>
      <w:r w:rsidR="00740F94">
        <w:rPr>
          <w:rFonts w:ascii="Times New Roman" w:hAnsi="Times New Roman" w:cs="Times New Roman"/>
          <w:noProof/>
          <w:sz w:val="24"/>
          <w:szCs w:val="24"/>
          <w:lang w:val="en-IE"/>
        </w:rPr>
        <w:t>.</w:t>
      </w:r>
      <w:r w:rsidR="000445BC" w:rsidRPr="007A08BD">
        <w:rPr>
          <w:rStyle w:val="FootnoteReference"/>
          <w:noProof/>
        </w:rPr>
        <w:footnoteReference w:id="24"/>
      </w:r>
    </w:p>
    <w:p w14:paraId="4FD1AAAC" w14:textId="4DFEBBAE" w:rsidR="00B45498" w:rsidRPr="004953D6" w:rsidRDefault="00CA1EA1" w:rsidP="00E263E4">
      <w:pPr>
        <w:spacing w:before="100" w:beforeAutospacing="1" w:after="100" w:afterAutospacing="1" w:line="240" w:lineRule="auto"/>
        <w:jc w:val="both"/>
        <w:rPr>
          <w:rFonts w:ascii="Times New Roman" w:hAnsi="Times New Roman" w:cs="Times New Roman"/>
          <w:noProof/>
          <w:sz w:val="24"/>
          <w:szCs w:val="24"/>
          <w:lang w:val="en-IE"/>
        </w:rPr>
      </w:pPr>
      <w:r w:rsidRPr="004953D6">
        <w:rPr>
          <w:rFonts w:ascii="Times New Roman" w:hAnsi="Times New Roman" w:cs="Times New Roman"/>
          <w:noProof/>
          <w:sz w:val="24"/>
          <w:szCs w:val="24"/>
          <w:lang w:val="en-IE"/>
        </w:rPr>
        <w:t>To accelerate deployment, the Commission will continue supporting transmission and distribution system operators in developing and rolling out digital twin solutions</w:t>
      </w:r>
      <w:r w:rsidR="00740F94">
        <w:rPr>
          <w:rFonts w:ascii="Times New Roman" w:hAnsi="Times New Roman" w:cs="Times New Roman"/>
          <w:noProof/>
          <w:sz w:val="24"/>
          <w:szCs w:val="24"/>
          <w:lang w:val="en-IE"/>
        </w:rPr>
        <w:t>,</w:t>
      </w:r>
      <w:r w:rsidRPr="004953D6">
        <w:rPr>
          <w:rStyle w:val="FootnoteReference"/>
          <w:rFonts w:cs="Times New Roman"/>
          <w:noProof/>
          <w:szCs w:val="24"/>
        </w:rPr>
        <w:footnoteReference w:id="25"/>
      </w:r>
      <w:r w:rsidRPr="004953D6">
        <w:rPr>
          <w:rFonts w:ascii="Times New Roman" w:hAnsi="Times New Roman" w:cs="Times New Roman"/>
          <w:noProof/>
          <w:sz w:val="24"/>
          <w:szCs w:val="24"/>
          <w:lang w:val="en-IE"/>
        </w:rPr>
        <w:t xml:space="preserve"> including through a dedicated toolbox to improve interoperability, scale and practical uptake. In parallel, the EU will continue to back innovation in smart energy systems through Horizon Europe, including funding for advanced electricity grid solutions</w:t>
      </w:r>
      <w:r w:rsidR="00046834">
        <w:rPr>
          <w:rFonts w:ascii="Times New Roman" w:hAnsi="Times New Roman" w:cs="Times New Roman"/>
          <w:noProof/>
          <w:sz w:val="24"/>
          <w:szCs w:val="24"/>
          <w:lang w:val="en-IE"/>
        </w:rPr>
        <w:t>.</w:t>
      </w:r>
      <w:r w:rsidRPr="00247427">
        <w:rPr>
          <w:rStyle w:val="FootnoteReference"/>
          <w:noProof/>
        </w:rPr>
        <w:footnoteReference w:id="26"/>
      </w:r>
    </w:p>
    <w:p w14:paraId="0E17E1D4" w14:textId="581E0F5F" w:rsidR="00DE014C" w:rsidRPr="004953D6" w:rsidRDefault="00072FFE" w:rsidP="00E51CCE">
      <w:pPr>
        <w:spacing w:before="100" w:beforeAutospacing="1" w:line="240" w:lineRule="auto"/>
        <w:jc w:val="both"/>
        <w:rPr>
          <w:rFonts w:ascii="Times New Roman" w:hAnsi="Times New Roman" w:cs="Times New Roman"/>
          <w:noProof/>
        </w:rPr>
      </w:pPr>
      <w:r w:rsidRPr="004953D6">
        <w:rPr>
          <w:rFonts w:ascii="Times New Roman" w:hAnsi="Times New Roman" w:cs="Times New Roman"/>
          <w:noProof/>
          <w:sz w:val="24"/>
          <w:szCs w:val="24"/>
          <w:lang w:val="en-IE"/>
        </w:rPr>
        <w:t xml:space="preserve">The efficient use of the electricity network relies on the availability of accurate and granular consumption data and on the ability of final customers to access and act upon such data. Smart metering systems are a key enabler of demand response and dynamic electricity price contracts, which can contribute to improving the utilisation of existing electricity network infrastructure, including by reducing the curtailment of renewable energy and facilitating electrification. Considering the imperative need for all Member States to contribute to the smartening of the electricity system, </w:t>
      </w:r>
      <w:r w:rsidR="00461E9B" w:rsidRPr="007236BF">
        <w:rPr>
          <w:rFonts w:ascii="Times New Roman" w:hAnsi="Times New Roman" w:cs="Times New Roman"/>
          <w:b/>
          <w:bCs/>
          <w:noProof/>
          <w:sz w:val="24"/>
          <w:szCs w:val="24"/>
          <w:lang w:val="en-IE"/>
        </w:rPr>
        <w:t xml:space="preserve">the Commission will present </w:t>
      </w:r>
      <w:r w:rsidR="00A66BB1" w:rsidRPr="007236BF">
        <w:rPr>
          <w:rFonts w:ascii="Times New Roman" w:hAnsi="Times New Roman" w:cs="Times New Roman"/>
          <w:b/>
          <w:bCs/>
          <w:noProof/>
          <w:sz w:val="24"/>
          <w:szCs w:val="24"/>
          <w:lang w:val="en-IE"/>
        </w:rPr>
        <w:t>a</w:t>
      </w:r>
      <w:r w:rsidRPr="007236BF">
        <w:rPr>
          <w:rFonts w:ascii="Times New Roman" w:hAnsi="Times New Roman" w:cs="Times New Roman"/>
          <w:b/>
          <w:bCs/>
          <w:noProof/>
          <w:sz w:val="24"/>
          <w:szCs w:val="24"/>
          <w:lang w:val="en-IE"/>
        </w:rPr>
        <w:t xml:space="preserve"> leg</w:t>
      </w:r>
      <w:r w:rsidR="00A66BB1" w:rsidRPr="007236BF">
        <w:rPr>
          <w:rFonts w:ascii="Times New Roman" w:hAnsi="Times New Roman" w:cs="Times New Roman"/>
          <w:b/>
          <w:bCs/>
          <w:noProof/>
          <w:sz w:val="24"/>
          <w:szCs w:val="24"/>
          <w:lang w:val="en-IE"/>
        </w:rPr>
        <w:t>islative</w:t>
      </w:r>
      <w:r w:rsidRPr="007236BF">
        <w:rPr>
          <w:rFonts w:ascii="Times New Roman" w:hAnsi="Times New Roman" w:cs="Times New Roman"/>
          <w:b/>
          <w:bCs/>
          <w:noProof/>
          <w:sz w:val="24"/>
          <w:szCs w:val="24"/>
          <w:lang w:val="en-IE"/>
        </w:rPr>
        <w:t xml:space="preserve"> proposal to </w:t>
      </w:r>
      <w:r w:rsidR="00461E9B" w:rsidRPr="007236BF">
        <w:rPr>
          <w:rFonts w:ascii="Times New Roman" w:hAnsi="Times New Roman" w:cs="Times New Roman"/>
          <w:b/>
          <w:bCs/>
          <w:noProof/>
          <w:sz w:val="24"/>
          <w:szCs w:val="24"/>
          <w:lang w:val="en-IE"/>
        </w:rPr>
        <w:t>accelerate the rollout of</w:t>
      </w:r>
      <w:r w:rsidR="00D20859" w:rsidRPr="007236BF">
        <w:rPr>
          <w:rFonts w:ascii="Times New Roman" w:hAnsi="Times New Roman" w:cs="Times New Roman"/>
          <w:b/>
          <w:bCs/>
          <w:noProof/>
          <w:sz w:val="24"/>
          <w:szCs w:val="24"/>
          <w:lang w:val="en-IE"/>
        </w:rPr>
        <w:t xml:space="preserve"> smart meters in the EU</w:t>
      </w:r>
      <w:r w:rsidRPr="004953D6">
        <w:rPr>
          <w:rFonts w:ascii="Times New Roman" w:hAnsi="Times New Roman" w:cs="Times New Roman"/>
          <w:noProof/>
          <w:sz w:val="24"/>
          <w:szCs w:val="24"/>
          <w:lang w:val="en-IE"/>
        </w:rPr>
        <w:t xml:space="preserve">, </w:t>
      </w:r>
      <w:r w:rsidRPr="004953D6">
        <w:rPr>
          <w:rFonts w:ascii="Times New Roman" w:hAnsi="Times New Roman" w:cs="Times New Roman"/>
          <w:noProof/>
          <w:sz w:val="24"/>
          <w:szCs w:val="24"/>
          <w:lang w:eastAsia="en-IE"/>
        </w:rPr>
        <w:t>thereby strengthening consumer participation, enabling demand-side flexibility and supporting a more efficient use of the electricity system</w:t>
      </w:r>
      <w:r w:rsidRPr="004953D6">
        <w:rPr>
          <w:rFonts w:ascii="Times New Roman" w:hAnsi="Times New Roman" w:cs="Times New Roman"/>
          <w:noProof/>
          <w:sz w:val="24"/>
          <w:szCs w:val="24"/>
          <w:lang w:val="en-IE"/>
        </w:rPr>
        <w:t>.</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B45498" w:rsidRPr="004953D6" w14:paraId="3FDCB4C1" w14:textId="77777777">
        <w:trPr>
          <w:trHeight w:val="204"/>
        </w:trPr>
        <w:tc>
          <w:tcPr>
            <w:tcW w:w="9072" w:type="dxa"/>
          </w:tcPr>
          <w:p w14:paraId="398D761B" w14:textId="4496269F" w:rsidR="00B45498" w:rsidRPr="004953D6" w:rsidRDefault="00B45498" w:rsidP="001A3577">
            <w:pPr>
              <w:spacing w:before="60" w:after="60"/>
              <w:jc w:val="both"/>
              <w:rPr>
                <w:b/>
                <w:noProof/>
              </w:rPr>
            </w:pPr>
            <w:r w:rsidRPr="004953D6">
              <w:rPr>
                <w:b/>
                <w:bCs/>
                <w:noProof/>
                <w:szCs w:val="24"/>
              </w:rPr>
              <w:t>Flagship action 3:</w:t>
            </w:r>
            <w:r w:rsidRPr="004953D6">
              <w:rPr>
                <w:noProof/>
                <w:szCs w:val="24"/>
              </w:rPr>
              <w:t xml:space="preserve"> </w:t>
            </w:r>
            <w:r w:rsidRPr="004953D6">
              <w:rPr>
                <w:b/>
                <w:bCs/>
                <w:noProof/>
              </w:rPr>
              <w:t>Development of</w:t>
            </w:r>
            <w:r w:rsidRPr="004953D6">
              <w:rPr>
                <w:b/>
                <w:noProof/>
              </w:rPr>
              <w:t xml:space="preserve"> </w:t>
            </w:r>
            <w:r w:rsidRPr="004953D6">
              <w:rPr>
                <w:b/>
                <w:bCs/>
                <w:noProof/>
                <w:szCs w:val="24"/>
                <w:lang w:val="en-IE"/>
              </w:rPr>
              <w:t>EU key performance indicators for smart grids</w:t>
            </w:r>
            <w:r w:rsidR="007F0C1B" w:rsidRPr="004953D6">
              <w:rPr>
                <w:rFonts w:eastAsiaTheme="minorHAnsi"/>
                <w:b/>
                <w:noProof/>
                <w:szCs w:val="24"/>
                <w:lang w:val="en-IE"/>
              </w:rPr>
              <w:t xml:space="preserve"> </w:t>
            </w:r>
            <w:r w:rsidR="007F0C1B" w:rsidRPr="004953D6">
              <w:rPr>
                <w:b/>
                <w:bCs/>
                <w:noProof/>
                <w:szCs w:val="24"/>
              </w:rPr>
              <w:t>and acceleration of smart meter</w:t>
            </w:r>
            <w:r w:rsidR="00CD3480">
              <w:rPr>
                <w:b/>
                <w:bCs/>
                <w:noProof/>
                <w:szCs w:val="24"/>
              </w:rPr>
              <w:t>s</w:t>
            </w:r>
            <w:r w:rsidR="007F0C1B" w:rsidRPr="004953D6">
              <w:rPr>
                <w:b/>
                <w:bCs/>
                <w:noProof/>
                <w:szCs w:val="24"/>
              </w:rPr>
              <w:t xml:space="preserve"> rollout</w:t>
            </w:r>
          </w:p>
          <w:p w14:paraId="02F8B9B0" w14:textId="0753548D" w:rsidR="00B45498" w:rsidRPr="004953D6" w:rsidRDefault="00B45498" w:rsidP="001A3577">
            <w:pPr>
              <w:spacing w:before="60" w:after="60"/>
              <w:jc w:val="both"/>
              <w:rPr>
                <w:noProof/>
              </w:rPr>
            </w:pPr>
            <w:r w:rsidRPr="004953D6">
              <w:rPr>
                <w:noProof/>
                <w:u w:val="single"/>
              </w:rPr>
              <w:t>Timing:</w:t>
            </w:r>
            <w:r w:rsidRPr="004953D6">
              <w:rPr>
                <w:noProof/>
              </w:rPr>
              <w:t xml:space="preserve"> EU catalogue of indicators to be finalised by mid-2026. </w:t>
            </w:r>
            <w:r w:rsidR="38A80007" w:rsidRPr="004953D6">
              <w:rPr>
                <w:noProof/>
              </w:rPr>
              <w:t xml:space="preserve">Legislative proposal in 2026 to </w:t>
            </w:r>
            <w:r w:rsidR="00D20859" w:rsidRPr="004953D6">
              <w:rPr>
                <w:noProof/>
              </w:rPr>
              <w:t xml:space="preserve">accelerate </w:t>
            </w:r>
            <w:r w:rsidR="00A71715" w:rsidRPr="004953D6">
              <w:rPr>
                <w:noProof/>
              </w:rPr>
              <w:t>the rollout of smart meters in the EU</w:t>
            </w:r>
            <w:r w:rsidR="00110291" w:rsidRPr="004953D6">
              <w:rPr>
                <w:noProof/>
              </w:rPr>
              <w:t>, aiming</w:t>
            </w:r>
            <w:r w:rsidR="0095384E" w:rsidRPr="004953D6">
              <w:rPr>
                <w:noProof/>
              </w:rPr>
              <w:t xml:space="preserve"> for</w:t>
            </w:r>
            <w:r w:rsidR="00110291" w:rsidRPr="004953D6">
              <w:rPr>
                <w:noProof/>
              </w:rPr>
              <w:t xml:space="preserve"> </w:t>
            </w:r>
            <w:r w:rsidR="00572C10" w:rsidRPr="004953D6">
              <w:rPr>
                <w:noProof/>
              </w:rPr>
              <w:t>minimum</w:t>
            </w:r>
            <w:r w:rsidR="00110291" w:rsidRPr="004953D6">
              <w:rPr>
                <w:noProof/>
              </w:rPr>
              <w:t xml:space="preserve"> coverage in each M</w:t>
            </w:r>
            <w:r w:rsidR="00CD3480">
              <w:rPr>
                <w:noProof/>
              </w:rPr>
              <w:t xml:space="preserve">ember </w:t>
            </w:r>
            <w:r w:rsidR="00110291" w:rsidRPr="004953D6">
              <w:rPr>
                <w:noProof/>
              </w:rPr>
              <w:t>S</w:t>
            </w:r>
            <w:r w:rsidR="00CD3480">
              <w:rPr>
                <w:noProof/>
              </w:rPr>
              <w:t>tates</w:t>
            </w:r>
            <w:r w:rsidR="00110291" w:rsidRPr="004953D6">
              <w:rPr>
                <w:noProof/>
              </w:rPr>
              <w:t>,</w:t>
            </w:r>
            <w:r w:rsidR="00A71715" w:rsidRPr="004953D6">
              <w:rPr>
                <w:noProof/>
              </w:rPr>
              <w:t xml:space="preserve"> and </w:t>
            </w:r>
            <w:r w:rsidR="38A80007" w:rsidRPr="004953D6">
              <w:rPr>
                <w:noProof/>
              </w:rPr>
              <w:t xml:space="preserve">task </w:t>
            </w:r>
            <w:r w:rsidR="608AA332" w:rsidRPr="004953D6">
              <w:rPr>
                <w:noProof/>
              </w:rPr>
              <w:t>ACER</w:t>
            </w:r>
            <w:r w:rsidR="168EAFBC" w:rsidRPr="004953D6">
              <w:rPr>
                <w:noProof/>
              </w:rPr>
              <w:t xml:space="preserve"> to provide</w:t>
            </w:r>
            <w:r w:rsidRPr="004953D6">
              <w:rPr>
                <w:noProof/>
              </w:rPr>
              <w:t xml:space="preserve"> recommendation on smart grid indicators in 2028</w:t>
            </w:r>
            <w:r w:rsidR="0083443E" w:rsidRPr="004953D6">
              <w:rPr>
                <w:noProof/>
              </w:rPr>
              <w:t xml:space="preserve"> with regular monitoring of </w:t>
            </w:r>
            <w:r w:rsidR="00B15313" w:rsidRPr="004953D6">
              <w:rPr>
                <w:noProof/>
              </w:rPr>
              <w:t>progress afterwards.</w:t>
            </w:r>
          </w:p>
          <w:p w14:paraId="1AF83A2E" w14:textId="77777777" w:rsidR="00B45498" w:rsidRPr="004953D6" w:rsidRDefault="00B45498" w:rsidP="001A3577">
            <w:pPr>
              <w:spacing w:before="60" w:after="60"/>
              <w:jc w:val="both"/>
              <w:rPr>
                <w:noProof/>
              </w:rPr>
            </w:pPr>
            <w:r w:rsidRPr="004953D6">
              <w:rPr>
                <w:noProof/>
                <w:u w:val="single"/>
              </w:rPr>
              <w:t>Expected impacts</w:t>
            </w:r>
            <w:r w:rsidRPr="004953D6">
              <w:rPr>
                <w:noProof/>
              </w:rPr>
              <w:t>: improved</w:t>
            </w:r>
            <w:r w:rsidRPr="004953D6">
              <w:rPr>
                <w:noProof/>
                <w:szCs w:val="24"/>
                <w:lang w:val="en-IE"/>
              </w:rPr>
              <w:t xml:space="preserve"> investment decisions in smart and digitalised grids, more efficient use of existing grids, </w:t>
            </w:r>
            <w:r w:rsidRPr="004953D6">
              <w:rPr>
                <w:noProof/>
                <w:szCs w:val="24"/>
              </w:rPr>
              <w:t xml:space="preserve">strengthened </w:t>
            </w:r>
            <w:r w:rsidRPr="004953D6">
              <w:rPr>
                <w:noProof/>
                <w:szCs w:val="24"/>
                <w:lang w:val="en-IE"/>
              </w:rPr>
              <w:t xml:space="preserve">regulatory oversight by National Regulatory Authorities, </w:t>
            </w:r>
            <w:r w:rsidRPr="004953D6">
              <w:rPr>
                <w:noProof/>
                <w:szCs w:val="24"/>
              </w:rPr>
              <w:t>more cost-efficient deployment of smart and digital solutions, and accelerated integration of renewables, electrification, resilience and energy efficiency across Europe</w:t>
            </w:r>
            <w:r w:rsidRPr="004953D6">
              <w:rPr>
                <w:noProof/>
                <w:szCs w:val="24"/>
                <w:lang w:val="en-IE"/>
              </w:rPr>
              <w:t xml:space="preserve">. </w:t>
            </w:r>
          </w:p>
        </w:tc>
      </w:tr>
    </w:tbl>
    <w:p w14:paraId="4C492375" w14:textId="63DB7E41" w:rsidR="00E874E8" w:rsidRPr="004953D6" w:rsidRDefault="00E874E8" w:rsidP="00B45498">
      <w:pPr>
        <w:spacing w:beforeLines="60" w:before="144" w:afterLines="60" w:after="144" w:line="240" w:lineRule="auto"/>
        <w:jc w:val="both"/>
        <w:rPr>
          <w:rFonts w:ascii="Times New Roman" w:hAnsi="Times New Roman" w:cs="Times New Roman"/>
          <w:noProof/>
          <w:sz w:val="24"/>
          <w:szCs w:val="24"/>
          <w:lang w:val="en-IE"/>
        </w:rPr>
      </w:pPr>
      <w:r w:rsidRPr="004953D6">
        <w:rPr>
          <w:rFonts w:ascii="Times New Roman" w:hAnsi="Times New Roman" w:cs="Times New Roman"/>
          <w:noProof/>
          <w:sz w:val="24"/>
          <w:szCs w:val="24"/>
          <w:lang w:val="en-IE"/>
        </w:rPr>
        <w:t>AI is spreading rapidly across the energy system as assets, processes and markets become more digital. However, digitalising individual actors is not sufficient:</w:t>
      </w:r>
      <w:r w:rsidR="00A942DF" w:rsidRPr="004953D6">
        <w:rPr>
          <w:rFonts w:ascii="Times New Roman" w:hAnsi="Times New Roman" w:cs="Times New Roman"/>
          <w:noProof/>
          <w:sz w:val="24"/>
          <w:szCs w:val="24"/>
          <w:lang w:val="en-IE"/>
        </w:rPr>
        <w:t xml:space="preserve"> </w:t>
      </w:r>
      <w:r w:rsidR="00B763C7" w:rsidRPr="004953D6">
        <w:rPr>
          <w:rFonts w:ascii="Times New Roman" w:hAnsi="Times New Roman" w:cs="Times New Roman"/>
          <w:noProof/>
          <w:sz w:val="24"/>
          <w:szCs w:val="24"/>
        </w:rPr>
        <w:t>the full potential of an AI-powered energy system will only be achieved by the</w:t>
      </w:r>
      <w:r w:rsidR="00785136" w:rsidRPr="004953D6">
        <w:rPr>
          <w:rFonts w:ascii="Times New Roman" w:hAnsi="Times New Roman" w:cs="Times New Roman"/>
          <w:noProof/>
          <w:sz w:val="24"/>
          <w:szCs w:val="24"/>
        </w:rPr>
        <w:t xml:space="preserve"> </w:t>
      </w:r>
      <w:r w:rsidR="00B763C7" w:rsidRPr="004953D6">
        <w:rPr>
          <w:rFonts w:ascii="Times New Roman" w:hAnsi="Times New Roman" w:cs="Times New Roman"/>
          <w:noProof/>
          <w:sz w:val="24"/>
          <w:szCs w:val="24"/>
        </w:rPr>
        <w:t>deployment</w:t>
      </w:r>
      <w:r w:rsidR="00785136" w:rsidRPr="004953D6">
        <w:rPr>
          <w:rFonts w:ascii="Times New Roman" w:hAnsi="Times New Roman" w:cs="Times New Roman"/>
          <w:noProof/>
          <w:sz w:val="24"/>
          <w:szCs w:val="24"/>
        </w:rPr>
        <w:t xml:space="preserve"> </w:t>
      </w:r>
      <w:r w:rsidR="00B763C7" w:rsidRPr="004953D6">
        <w:rPr>
          <w:rFonts w:ascii="Times New Roman" w:hAnsi="Times New Roman" w:cs="Times New Roman"/>
          <w:noProof/>
          <w:sz w:val="24"/>
          <w:szCs w:val="24"/>
        </w:rPr>
        <w:t>of AI solutions</w:t>
      </w:r>
      <w:r w:rsidR="00785136" w:rsidRPr="004953D6">
        <w:rPr>
          <w:rFonts w:ascii="Times New Roman" w:hAnsi="Times New Roman" w:cs="Times New Roman"/>
          <w:noProof/>
          <w:sz w:val="24"/>
          <w:szCs w:val="24"/>
        </w:rPr>
        <w:t xml:space="preserve"> </w:t>
      </w:r>
      <w:r w:rsidR="00B763C7" w:rsidRPr="004953D6">
        <w:rPr>
          <w:rFonts w:ascii="Times New Roman" w:hAnsi="Times New Roman" w:cs="Times New Roman"/>
          <w:noProof/>
          <w:sz w:val="24"/>
          <w:szCs w:val="24"/>
        </w:rPr>
        <w:t>across</w:t>
      </w:r>
      <w:r w:rsidR="00785136" w:rsidRPr="004953D6">
        <w:rPr>
          <w:rFonts w:ascii="Times New Roman" w:hAnsi="Times New Roman" w:cs="Times New Roman"/>
          <w:noProof/>
          <w:sz w:val="24"/>
          <w:szCs w:val="24"/>
        </w:rPr>
        <w:t xml:space="preserve"> </w:t>
      </w:r>
      <w:r w:rsidR="00B763C7" w:rsidRPr="004953D6">
        <w:rPr>
          <w:rFonts w:ascii="Times New Roman" w:hAnsi="Times New Roman" w:cs="Times New Roman"/>
          <w:noProof/>
          <w:sz w:val="24"/>
          <w:szCs w:val="24"/>
        </w:rPr>
        <w:t>the</w:t>
      </w:r>
      <w:r w:rsidR="00785136" w:rsidRPr="004953D6">
        <w:rPr>
          <w:rFonts w:ascii="Times New Roman" w:hAnsi="Times New Roman" w:cs="Times New Roman"/>
          <w:noProof/>
          <w:sz w:val="24"/>
          <w:szCs w:val="24"/>
        </w:rPr>
        <w:t xml:space="preserve"> </w:t>
      </w:r>
      <w:r w:rsidR="00B763C7" w:rsidRPr="004953D6">
        <w:rPr>
          <w:rFonts w:ascii="Times New Roman" w:hAnsi="Times New Roman" w:cs="Times New Roman"/>
          <w:b/>
          <w:bCs/>
          <w:noProof/>
          <w:sz w:val="24"/>
          <w:szCs w:val="24"/>
        </w:rPr>
        <w:t>entire</w:t>
      </w:r>
      <w:r w:rsidR="00785136" w:rsidRPr="004953D6">
        <w:rPr>
          <w:rFonts w:ascii="Times New Roman" w:hAnsi="Times New Roman" w:cs="Times New Roman"/>
          <w:b/>
          <w:bCs/>
          <w:noProof/>
          <w:sz w:val="24"/>
          <w:szCs w:val="24"/>
        </w:rPr>
        <w:t xml:space="preserve"> </w:t>
      </w:r>
      <w:r w:rsidR="00B763C7" w:rsidRPr="004953D6">
        <w:rPr>
          <w:rFonts w:ascii="Times New Roman" w:hAnsi="Times New Roman" w:cs="Times New Roman"/>
          <w:b/>
          <w:bCs/>
          <w:noProof/>
          <w:sz w:val="24"/>
          <w:szCs w:val="24"/>
        </w:rPr>
        <w:t>energy</w:t>
      </w:r>
      <w:r w:rsidR="00785136" w:rsidRPr="004953D6">
        <w:rPr>
          <w:rFonts w:ascii="Times New Roman" w:hAnsi="Times New Roman" w:cs="Times New Roman"/>
          <w:b/>
          <w:bCs/>
          <w:noProof/>
          <w:sz w:val="24"/>
          <w:szCs w:val="24"/>
        </w:rPr>
        <w:t xml:space="preserve"> </w:t>
      </w:r>
      <w:r w:rsidR="00B763C7" w:rsidRPr="004953D6">
        <w:rPr>
          <w:rFonts w:ascii="Times New Roman" w:hAnsi="Times New Roman" w:cs="Times New Roman"/>
          <w:b/>
          <w:bCs/>
          <w:noProof/>
          <w:sz w:val="24"/>
          <w:szCs w:val="24"/>
        </w:rPr>
        <w:t>value</w:t>
      </w:r>
      <w:r w:rsidR="00785136" w:rsidRPr="004953D6">
        <w:rPr>
          <w:rFonts w:ascii="Times New Roman" w:hAnsi="Times New Roman" w:cs="Times New Roman"/>
          <w:b/>
          <w:bCs/>
          <w:noProof/>
          <w:sz w:val="24"/>
          <w:szCs w:val="24"/>
        </w:rPr>
        <w:t xml:space="preserve"> </w:t>
      </w:r>
      <w:r w:rsidR="00B763C7" w:rsidRPr="004953D6">
        <w:rPr>
          <w:rFonts w:ascii="Times New Roman" w:hAnsi="Times New Roman" w:cs="Times New Roman"/>
          <w:b/>
          <w:bCs/>
          <w:noProof/>
          <w:sz w:val="24"/>
          <w:szCs w:val="24"/>
        </w:rPr>
        <w:t>chain</w:t>
      </w:r>
      <w:r w:rsidR="00B763C7" w:rsidRPr="004953D6">
        <w:rPr>
          <w:rFonts w:ascii="Times New Roman" w:hAnsi="Times New Roman" w:cs="Times New Roman"/>
          <w:noProof/>
          <w:sz w:val="24"/>
          <w:szCs w:val="24"/>
        </w:rPr>
        <w:t>,</w:t>
      </w:r>
      <w:r w:rsidR="00785136" w:rsidRPr="004953D6">
        <w:rPr>
          <w:rFonts w:ascii="Times New Roman" w:hAnsi="Times New Roman" w:cs="Times New Roman"/>
          <w:noProof/>
          <w:sz w:val="24"/>
          <w:szCs w:val="24"/>
        </w:rPr>
        <w:t xml:space="preserve"> </w:t>
      </w:r>
      <w:r w:rsidR="005A3088" w:rsidRPr="004953D6">
        <w:rPr>
          <w:rFonts w:ascii="Times New Roman" w:hAnsi="Times New Roman" w:cs="Times New Roman"/>
          <w:noProof/>
          <w:sz w:val="24"/>
          <w:szCs w:val="24"/>
        </w:rPr>
        <w:t xml:space="preserve">from </w:t>
      </w:r>
      <w:r w:rsidR="003A44B0" w:rsidRPr="004953D6">
        <w:rPr>
          <w:rFonts w:ascii="Times New Roman" w:hAnsi="Times New Roman" w:cs="Times New Roman"/>
          <w:noProof/>
          <w:sz w:val="24"/>
          <w:szCs w:val="24"/>
        </w:rPr>
        <w:t xml:space="preserve">supply and </w:t>
      </w:r>
      <w:r w:rsidR="005A3088" w:rsidRPr="004953D6">
        <w:rPr>
          <w:rFonts w:ascii="Times New Roman" w:hAnsi="Times New Roman" w:cs="Times New Roman"/>
          <w:noProof/>
          <w:sz w:val="24"/>
          <w:szCs w:val="24"/>
        </w:rPr>
        <w:t>renewable</w:t>
      </w:r>
      <w:r w:rsidR="003A44B0" w:rsidRPr="004953D6">
        <w:rPr>
          <w:rFonts w:ascii="Times New Roman" w:hAnsi="Times New Roman" w:cs="Times New Roman"/>
          <w:noProof/>
          <w:sz w:val="24"/>
          <w:szCs w:val="24"/>
        </w:rPr>
        <w:t xml:space="preserve"> generation</w:t>
      </w:r>
      <w:r w:rsidR="005A3088" w:rsidRPr="004953D6">
        <w:rPr>
          <w:rFonts w:ascii="Times New Roman" w:hAnsi="Times New Roman" w:cs="Times New Roman"/>
          <w:noProof/>
          <w:sz w:val="24"/>
          <w:szCs w:val="24"/>
        </w:rPr>
        <w:t xml:space="preserve"> to </w:t>
      </w:r>
      <w:r w:rsidR="0007696A" w:rsidRPr="004953D6">
        <w:rPr>
          <w:rFonts w:ascii="Times New Roman" w:hAnsi="Times New Roman" w:cs="Times New Roman"/>
          <w:noProof/>
          <w:sz w:val="24"/>
          <w:szCs w:val="24"/>
        </w:rPr>
        <w:t>industry, buildings and mobility</w:t>
      </w:r>
      <w:r w:rsidR="003A44B0" w:rsidRPr="004953D6">
        <w:rPr>
          <w:rFonts w:ascii="Times New Roman" w:hAnsi="Times New Roman" w:cs="Times New Roman"/>
          <w:noProof/>
          <w:sz w:val="24"/>
          <w:szCs w:val="24"/>
        </w:rPr>
        <w:t>.</w:t>
      </w:r>
    </w:p>
    <w:p w14:paraId="27166DFE" w14:textId="271568C9" w:rsidR="00EA7AD5" w:rsidRPr="004953D6" w:rsidRDefault="00D50416" w:rsidP="00EA7AD5">
      <w:pPr>
        <w:spacing w:before="60" w:after="60"/>
        <w:jc w:val="both"/>
        <w:rPr>
          <w:rFonts w:ascii="Times New Roman" w:hAnsi="Times New Roman" w:cs="Times New Roman"/>
          <w:noProof/>
          <w:sz w:val="24"/>
          <w:szCs w:val="24"/>
          <w:lang w:val="en-IE"/>
        </w:rPr>
      </w:pPr>
      <w:r w:rsidRPr="004953D6">
        <w:rPr>
          <w:rFonts w:ascii="Times New Roman" w:hAnsi="Times New Roman" w:cs="Times New Roman"/>
          <w:noProof/>
          <w:sz w:val="24"/>
          <w:szCs w:val="24"/>
          <w:lang w:val="en-IE"/>
        </w:rPr>
        <w:t xml:space="preserve">As a global </w:t>
      </w:r>
      <w:r w:rsidR="00CC4415">
        <w:rPr>
          <w:rFonts w:ascii="Times New Roman" w:hAnsi="Times New Roman" w:cs="Times New Roman"/>
          <w:noProof/>
          <w:sz w:val="24"/>
          <w:szCs w:val="24"/>
          <w:lang w:val="en-IE"/>
        </w:rPr>
        <w:t xml:space="preserve">AI </w:t>
      </w:r>
      <w:r w:rsidRPr="004953D6">
        <w:rPr>
          <w:rFonts w:ascii="Times New Roman" w:hAnsi="Times New Roman" w:cs="Times New Roman"/>
          <w:noProof/>
          <w:sz w:val="24"/>
          <w:szCs w:val="24"/>
          <w:lang w:val="en-IE"/>
        </w:rPr>
        <w:t>race is underway</w:t>
      </w:r>
      <w:r w:rsidR="00955557">
        <w:rPr>
          <w:rFonts w:ascii="Times New Roman" w:hAnsi="Times New Roman" w:cs="Times New Roman"/>
          <w:noProof/>
          <w:sz w:val="24"/>
          <w:szCs w:val="24"/>
          <w:lang w:val="en-IE"/>
        </w:rPr>
        <w:t>,</w:t>
      </w:r>
      <w:r w:rsidRPr="00247427">
        <w:rPr>
          <w:rStyle w:val="FootnoteReference"/>
          <w:noProof/>
        </w:rPr>
        <w:footnoteReference w:id="27"/>
      </w:r>
      <w:r w:rsidRPr="004953D6">
        <w:rPr>
          <w:rFonts w:ascii="Times New Roman" w:hAnsi="Times New Roman" w:cs="Times New Roman"/>
          <w:noProof/>
          <w:sz w:val="24"/>
          <w:szCs w:val="24"/>
          <w:lang w:val="en-IE"/>
        </w:rPr>
        <w:t xml:space="preserve"> </w:t>
      </w:r>
      <w:r w:rsidR="00880460" w:rsidRPr="004953D6">
        <w:rPr>
          <w:rFonts w:ascii="Times New Roman" w:hAnsi="Times New Roman" w:cs="Times New Roman"/>
          <w:noProof/>
          <w:sz w:val="24"/>
          <w:szCs w:val="24"/>
          <w:lang w:val="en-IE"/>
        </w:rPr>
        <w:t>the EU</w:t>
      </w:r>
      <w:r w:rsidRPr="004953D6">
        <w:rPr>
          <w:rFonts w:ascii="Times New Roman" w:hAnsi="Times New Roman" w:cs="Times New Roman"/>
          <w:noProof/>
          <w:sz w:val="24"/>
          <w:szCs w:val="24"/>
          <w:lang w:val="en-IE"/>
        </w:rPr>
        <w:t xml:space="preserve"> must leverage its strength in industrial automation</w:t>
      </w:r>
      <w:r w:rsidRPr="00B1133A">
        <w:rPr>
          <w:rStyle w:val="FootnoteReference"/>
          <w:noProof/>
        </w:rPr>
        <w:footnoteReference w:id="28"/>
      </w:r>
      <w:r w:rsidRPr="004953D6">
        <w:rPr>
          <w:rFonts w:ascii="Times New Roman" w:hAnsi="Times New Roman" w:cs="Times New Roman"/>
          <w:noProof/>
          <w:sz w:val="24"/>
          <w:szCs w:val="24"/>
          <w:lang w:val="en-IE"/>
        </w:rPr>
        <w:t xml:space="preserve"> to build </w:t>
      </w:r>
      <w:r w:rsidRPr="004953D6">
        <w:rPr>
          <w:rFonts w:ascii="Times New Roman" w:hAnsi="Times New Roman" w:cs="Times New Roman"/>
          <w:b/>
          <w:bCs/>
          <w:noProof/>
          <w:sz w:val="24"/>
          <w:szCs w:val="24"/>
          <w:lang w:val="en-IE"/>
        </w:rPr>
        <w:t>sovereign, secure AI models for the energy sector</w:t>
      </w:r>
      <w:r w:rsidRPr="004953D6">
        <w:rPr>
          <w:rFonts w:ascii="Times New Roman" w:hAnsi="Times New Roman" w:cs="Times New Roman"/>
          <w:noProof/>
          <w:sz w:val="24"/>
          <w:szCs w:val="24"/>
          <w:lang w:val="en-IE"/>
        </w:rPr>
        <w:t>, trained on European data and developed by EU firms</w:t>
      </w:r>
      <w:r w:rsidR="0E0DD629" w:rsidRPr="004953D6">
        <w:rPr>
          <w:rFonts w:ascii="Times New Roman" w:hAnsi="Times New Roman" w:cs="Times New Roman"/>
          <w:noProof/>
          <w:sz w:val="24"/>
          <w:szCs w:val="24"/>
          <w:lang w:val="en-IE"/>
        </w:rPr>
        <w:t>,</w:t>
      </w:r>
      <w:r w:rsidRPr="004953D6">
        <w:rPr>
          <w:rFonts w:ascii="Times New Roman" w:hAnsi="Times New Roman" w:cs="Times New Roman"/>
          <w:noProof/>
          <w:color w:val="242424"/>
          <w:sz w:val="24"/>
          <w:szCs w:val="24"/>
        </w:rPr>
        <w:t xml:space="preserve"> and lead the next wave of </w:t>
      </w:r>
      <w:r w:rsidR="004036B3" w:rsidRPr="004953D6">
        <w:rPr>
          <w:rFonts w:ascii="Times New Roman" w:hAnsi="Times New Roman" w:cs="Times New Roman"/>
          <w:noProof/>
          <w:color w:val="242424"/>
          <w:sz w:val="24"/>
          <w:szCs w:val="24"/>
        </w:rPr>
        <w:t>digital</w:t>
      </w:r>
      <w:r w:rsidRPr="004953D6">
        <w:rPr>
          <w:rFonts w:ascii="Times New Roman" w:hAnsi="Times New Roman" w:cs="Times New Roman"/>
          <w:noProof/>
          <w:color w:val="242424"/>
          <w:sz w:val="24"/>
          <w:szCs w:val="24"/>
        </w:rPr>
        <w:t xml:space="preserve"> energy technologies</w:t>
      </w:r>
      <w:r w:rsidR="4BF724EF" w:rsidRPr="004953D6">
        <w:rPr>
          <w:rFonts w:ascii="Times New Roman" w:hAnsi="Times New Roman" w:cs="Times New Roman"/>
          <w:noProof/>
          <w:color w:val="242424"/>
          <w:sz w:val="24"/>
          <w:szCs w:val="24"/>
        </w:rPr>
        <w:t xml:space="preserve">. </w:t>
      </w:r>
      <w:r w:rsidR="00EA7AD5" w:rsidRPr="004953D6">
        <w:rPr>
          <w:rFonts w:ascii="Times New Roman" w:hAnsi="Times New Roman" w:cs="Times New Roman"/>
          <w:noProof/>
          <w:color w:val="242424"/>
          <w:sz w:val="24"/>
          <w:szCs w:val="24"/>
        </w:rPr>
        <w:t xml:space="preserve">In a sector of such strategic importance as energy, it is a matter of the EU’s technological sovereignty that new AI models are developed and managed in the EU. </w:t>
      </w:r>
      <w:r w:rsidR="00EA7AD5" w:rsidRPr="004953D6">
        <w:rPr>
          <w:rFonts w:ascii="Times New Roman" w:hAnsi="Times New Roman" w:cs="Times New Roman"/>
          <w:noProof/>
          <w:sz w:val="24"/>
          <w:szCs w:val="24"/>
          <w:lang w:val="en-IE"/>
        </w:rPr>
        <w:t xml:space="preserve">Building on the Apply AI Strategy, </w:t>
      </w:r>
      <w:r w:rsidR="00C96FB8">
        <w:rPr>
          <w:rFonts w:ascii="Times New Roman" w:hAnsi="Times New Roman" w:cs="Times New Roman"/>
          <w:noProof/>
          <w:sz w:val="24"/>
          <w:szCs w:val="24"/>
          <w:lang w:val="en-IE"/>
        </w:rPr>
        <w:t xml:space="preserve">and the AI in Science </w:t>
      </w:r>
      <w:r w:rsidR="32B6AE17" w:rsidRPr="09A412EA">
        <w:rPr>
          <w:rFonts w:ascii="Times New Roman" w:hAnsi="Times New Roman" w:cs="Times New Roman"/>
          <w:noProof/>
          <w:sz w:val="24"/>
          <w:szCs w:val="24"/>
          <w:lang w:val="en-IE"/>
        </w:rPr>
        <w:t>S</w:t>
      </w:r>
      <w:r w:rsidR="00C96FB8">
        <w:rPr>
          <w:rFonts w:ascii="Times New Roman" w:hAnsi="Times New Roman" w:cs="Times New Roman"/>
          <w:noProof/>
          <w:sz w:val="24"/>
          <w:szCs w:val="24"/>
          <w:lang w:val="en-IE"/>
        </w:rPr>
        <w:t>trategy</w:t>
      </w:r>
      <w:r>
        <w:rPr>
          <w:rFonts w:ascii="Times New Roman" w:hAnsi="Times New Roman" w:cs="Times New Roman"/>
          <w:noProof/>
          <w:sz w:val="24"/>
          <w:szCs w:val="24"/>
          <w:lang w:val="en-IE"/>
        </w:rPr>
        <w:t>,</w:t>
      </w:r>
      <w:r w:rsidR="00C96FB8" w:rsidRPr="004953D6">
        <w:rPr>
          <w:rFonts w:ascii="Times New Roman" w:hAnsi="Times New Roman" w:cs="Times New Roman"/>
          <w:noProof/>
          <w:sz w:val="24"/>
          <w:szCs w:val="24"/>
          <w:lang w:val="en-IE"/>
        </w:rPr>
        <w:t xml:space="preserve"> </w:t>
      </w:r>
      <w:r w:rsidR="00EA7AD5" w:rsidRPr="004953D6">
        <w:rPr>
          <w:rFonts w:ascii="Times New Roman" w:hAnsi="Times New Roman" w:cs="Times New Roman"/>
          <w:noProof/>
          <w:sz w:val="24"/>
          <w:szCs w:val="24"/>
          <w:lang w:val="en-IE"/>
        </w:rPr>
        <w:t xml:space="preserve">the Commission will support the </w:t>
      </w:r>
      <w:r w:rsidR="00EA7AD5" w:rsidRPr="004953D6">
        <w:rPr>
          <w:rFonts w:ascii="Times New Roman" w:hAnsi="Times New Roman" w:cs="Times New Roman"/>
          <w:b/>
          <w:bCs/>
          <w:noProof/>
          <w:sz w:val="24"/>
          <w:szCs w:val="24"/>
          <w:lang w:val="en-IE"/>
        </w:rPr>
        <w:t>development of AI foundation models for grid management and planning</w:t>
      </w:r>
      <w:r w:rsidR="00EA7AD5" w:rsidRPr="004953D6">
        <w:rPr>
          <w:rFonts w:ascii="Times New Roman" w:hAnsi="Times New Roman" w:cs="Times New Roman"/>
          <w:noProof/>
          <w:sz w:val="24"/>
          <w:szCs w:val="24"/>
          <w:lang w:val="en-IE"/>
        </w:rPr>
        <w:t xml:space="preserve"> as a digital backbone for the energy system. </w:t>
      </w:r>
    </w:p>
    <w:p w14:paraId="6BCF0EDC" w14:textId="5AFE4C42" w:rsidR="00F43EB7" w:rsidRPr="004953D6" w:rsidRDefault="00E874E8" w:rsidP="00E263E4">
      <w:pPr>
        <w:spacing w:beforeLines="60" w:before="144" w:afterLines="60" w:after="144" w:line="240" w:lineRule="auto"/>
        <w:jc w:val="both"/>
        <w:rPr>
          <w:rFonts w:ascii="Times New Roman" w:hAnsi="Times New Roman" w:cs="Times New Roman"/>
          <w:noProof/>
          <w:sz w:val="24"/>
          <w:szCs w:val="24"/>
          <w:lang w:val="en-IE"/>
        </w:rPr>
      </w:pPr>
      <w:r w:rsidRPr="004953D6">
        <w:rPr>
          <w:rFonts w:ascii="Times New Roman" w:hAnsi="Times New Roman" w:cs="Times New Roman"/>
          <w:noProof/>
          <w:sz w:val="24"/>
          <w:szCs w:val="24"/>
          <w:lang w:val="en-IE"/>
        </w:rPr>
        <w:t xml:space="preserve">When trained on large </w:t>
      </w:r>
      <w:r w:rsidR="007F2644" w:rsidRPr="004953D6">
        <w:rPr>
          <w:rFonts w:ascii="Times New Roman" w:hAnsi="Times New Roman" w:cs="Times New Roman"/>
          <w:noProof/>
          <w:sz w:val="24"/>
          <w:szCs w:val="24"/>
          <w:lang w:val="en-IE"/>
        </w:rPr>
        <w:t xml:space="preserve">diverse </w:t>
      </w:r>
      <w:r w:rsidRPr="004953D6">
        <w:rPr>
          <w:rFonts w:ascii="Times New Roman" w:hAnsi="Times New Roman" w:cs="Times New Roman"/>
          <w:noProof/>
          <w:sz w:val="24"/>
          <w:szCs w:val="24"/>
          <w:lang w:val="en-IE"/>
        </w:rPr>
        <w:t>datasets</w:t>
      </w:r>
      <w:r w:rsidR="244368D3" w:rsidRPr="004953D6">
        <w:rPr>
          <w:rFonts w:ascii="Times New Roman" w:hAnsi="Times New Roman" w:cs="Times New Roman"/>
          <w:noProof/>
          <w:sz w:val="24"/>
          <w:szCs w:val="24"/>
          <w:lang w:val="en-IE"/>
        </w:rPr>
        <w:t>,</w:t>
      </w:r>
      <w:r w:rsidRPr="004953D6">
        <w:rPr>
          <w:rFonts w:ascii="Times New Roman" w:hAnsi="Times New Roman" w:cs="Times New Roman"/>
          <w:noProof/>
          <w:sz w:val="24"/>
          <w:szCs w:val="24"/>
          <w:lang w:val="en-IE"/>
        </w:rPr>
        <w:t xml:space="preserve"> </w:t>
      </w:r>
      <w:r w:rsidR="00372681">
        <w:rPr>
          <w:rFonts w:ascii="Times New Roman" w:hAnsi="Times New Roman" w:cs="Times New Roman"/>
          <w:noProof/>
          <w:sz w:val="24"/>
          <w:szCs w:val="24"/>
          <w:lang w:val="en-IE"/>
        </w:rPr>
        <w:t>including</w:t>
      </w:r>
      <w:r w:rsidR="6D805584" w:rsidRPr="202D4187">
        <w:rPr>
          <w:rFonts w:ascii="Times New Roman" w:hAnsi="Times New Roman" w:cs="Times New Roman"/>
          <w:noProof/>
          <w:sz w:val="24"/>
          <w:szCs w:val="24"/>
          <w:lang w:val="en-IE"/>
        </w:rPr>
        <w:t xml:space="preserve"> </w:t>
      </w:r>
      <w:r w:rsidR="00567A65">
        <w:rPr>
          <w:rFonts w:ascii="Times New Roman" w:hAnsi="Times New Roman" w:cs="Times New Roman"/>
          <w:noProof/>
          <w:sz w:val="24"/>
          <w:szCs w:val="24"/>
          <w:lang w:val="en-IE"/>
        </w:rPr>
        <w:t>earth</w:t>
      </w:r>
      <w:r w:rsidR="003C2AA2">
        <w:rPr>
          <w:rFonts w:ascii="Times New Roman" w:hAnsi="Times New Roman" w:cs="Times New Roman"/>
          <w:noProof/>
          <w:sz w:val="24"/>
          <w:szCs w:val="24"/>
          <w:lang w:val="en-IE"/>
        </w:rPr>
        <w:t xml:space="preserve"> observation</w:t>
      </w:r>
      <w:r w:rsidR="00670032">
        <w:rPr>
          <w:rFonts w:ascii="Times New Roman" w:hAnsi="Times New Roman" w:cs="Times New Roman"/>
          <w:noProof/>
          <w:sz w:val="24"/>
          <w:szCs w:val="24"/>
          <w:lang w:val="en-IE"/>
        </w:rPr>
        <w:t xml:space="preserve"> data</w:t>
      </w:r>
      <w:r w:rsidR="003C2AA2" w:rsidRPr="004953D6">
        <w:rPr>
          <w:rFonts w:ascii="Times New Roman" w:hAnsi="Times New Roman" w:cs="Times New Roman"/>
          <w:noProof/>
          <w:sz w:val="24"/>
          <w:szCs w:val="24"/>
          <w:lang w:val="en-IE"/>
        </w:rPr>
        <w:t xml:space="preserve"> </w:t>
      </w:r>
      <w:r w:rsidR="00670032" w:rsidRPr="007236BF">
        <w:rPr>
          <w:rFonts w:ascii="Times New Roman" w:hAnsi="Times New Roman" w:cs="Times New Roman"/>
          <w:noProof/>
          <w:sz w:val="24"/>
          <w:szCs w:val="24"/>
          <w:lang w:val="en-IE"/>
        </w:rPr>
        <w:t>(for instance</w:t>
      </w:r>
      <w:r>
        <w:rPr>
          <w:rFonts w:ascii="Times New Roman" w:hAnsi="Times New Roman" w:cs="Times New Roman"/>
          <w:noProof/>
          <w:sz w:val="24"/>
          <w:szCs w:val="24"/>
          <w:lang w:val="en-IE"/>
        </w:rPr>
        <w:t>,</w:t>
      </w:r>
      <w:r w:rsidR="00670032" w:rsidRPr="007236BF">
        <w:rPr>
          <w:rFonts w:ascii="Times New Roman" w:hAnsi="Times New Roman" w:cs="Times New Roman"/>
          <w:noProof/>
          <w:sz w:val="24"/>
          <w:szCs w:val="24"/>
          <w:lang w:val="en-IE"/>
        </w:rPr>
        <w:t xml:space="preserve"> from Copernicus Energy Hub</w:t>
      </w:r>
      <w:r w:rsidR="00670032" w:rsidRPr="5B923BA5">
        <w:rPr>
          <w:rFonts w:ascii="Times New Roman" w:hAnsi="Times New Roman" w:cs="Times New Roman"/>
          <w:noProof/>
          <w:sz w:val="24"/>
          <w:szCs w:val="24"/>
          <w:lang w:val="en-IE"/>
        </w:rPr>
        <w:t>)</w:t>
      </w:r>
      <w:r w:rsidR="32198624" w:rsidRPr="5B923BA5">
        <w:rPr>
          <w:rFonts w:ascii="Times New Roman" w:hAnsi="Times New Roman" w:cs="Times New Roman"/>
          <w:noProof/>
          <w:sz w:val="24"/>
          <w:szCs w:val="24"/>
          <w:lang w:val="en-IE"/>
        </w:rPr>
        <w:t>,</w:t>
      </w:r>
      <w:r w:rsidR="00670032">
        <w:rPr>
          <w:rFonts w:ascii="Times New Roman" w:hAnsi="Times New Roman" w:cs="Times New Roman"/>
          <w:noProof/>
          <w:sz w:val="24"/>
          <w:szCs w:val="24"/>
          <w:lang w:val="en-IE"/>
        </w:rPr>
        <w:t xml:space="preserve"> </w:t>
      </w:r>
      <w:r w:rsidRPr="004953D6">
        <w:rPr>
          <w:rFonts w:ascii="Times New Roman" w:hAnsi="Times New Roman" w:cs="Times New Roman"/>
          <w:noProof/>
          <w:sz w:val="24"/>
          <w:szCs w:val="24"/>
          <w:lang w:val="en-IE"/>
        </w:rPr>
        <w:t xml:space="preserve">and fine-tuned for specific use cases, </w:t>
      </w:r>
      <w:r w:rsidR="001E1CAE" w:rsidRPr="004953D6">
        <w:rPr>
          <w:rFonts w:ascii="Times New Roman" w:hAnsi="Times New Roman" w:cs="Times New Roman"/>
          <w:noProof/>
          <w:sz w:val="24"/>
          <w:szCs w:val="24"/>
        </w:rPr>
        <w:t xml:space="preserve">AI models </w:t>
      </w:r>
      <w:r w:rsidRPr="004953D6">
        <w:rPr>
          <w:rFonts w:ascii="Times New Roman" w:hAnsi="Times New Roman" w:cs="Times New Roman"/>
          <w:noProof/>
          <w:sz w:val="24"/>
          <w:szCs w:val="24"/>
          <w:lang w:val="en-IE"/>
        </w:rPr>
        <w:t>could significantly improve grid functions</w:t>
      </w:r>
      <w:r w:rsidR="00AD7DFA" w:rsidRPr="00B1133A">
        <w:rPr>
          <w:rStyle w:val="FootnoteReference"/>
          <w:noProof/>
        </w:rPr>
        <w:footnoteReference w:id="29"/>
      </w:r>
      <w:r w:rsidRPr="004953D6">
        <w:rPr>
          <w:rFonts w:ascii="Times New Roman" w:hAnsi="Times New Roman" w:cs="Times New Roman"/>
          <w:noProof/>
          <w:sz w:val="24"/>
          <w:szCs w:val="24"/>
          <w:lang w:val="en-IE"/>
        </w:rPr>
        <w:t xml:space="preserve"> such as forecasting, congestion management, fault detection and investment planning</w:t>
      </w:r>
      <w:r w:rsidR="2E060B89" w:rsidRPr="004953D6">
        <w:rPr>
          <w:rFonts w:ascii="Times New Roman" w:hAnsi="Times New Roman" w:cs="Times New Roman"/>
          <w:noProof/>
          <w:sz w:val="24"/>
          <w:szCs w:val="24"/>
          <w:lang w:val="en-IE"/>
        </w:rPr>
        <w:t xml:space="preserve"> </w:t>
      </w:r>
      <w:r w:rsidR="00B30214" w:rsidRPr="004953D6">
        <w:rPr>
          <w:rFonts w:ascii="Times New Roman" w:hAnsi="Times New Roman" w:cs="Times New Roman"/>
          <w:noProof/>
          <w:sz w:val="24"/>
          <w:szCs w:val="24"/>
          <w:lang w:val="en-IE"/>
        </w:rPr>
        <w:t>strengthening</w:t>
      </w:r>
      <w:r w:rsidR="2E060B89" w:rsidRPr="004953D6">
        <w:rPr>
          <w:rFonts w:ascii="Times New Roman" w:hAnsi="Times New Roman" w:cs="Times New Roman"/>
          <w:noProof/>
          <w:sz w:val="24"/>
          <w:szCs w:val="24"/>
          <w:lang w:val="en-IE"/>
        </w:rPr>
        <w:t xml:space="preserve"> the competitiveness of </w:t>
      </w:r>
      <w:r w:rsidR="006D5EC3" w:rsidRPr="004953D6">
        <w:rPr>
          <w:rFonts w:ascii="Times New Roman" w:hAnsi="Times New Roman" w:cs="Times New Roman"/>
          <w:noProof/>
          <w:sz w:val="24"/>
          <w:szCs w:val="24"/>
          <w:lang w:val="en-IE"/>
        </w:rPr>
        <w:t>the sector</w:t>
      </w:r>
      <w:r w:rsidRPr="004953D6">
        <w:rPr>
          <w:rFonts w:ascii="Times New Roman" w:hAnsi="Times New Roman" w:cs="Times New Roman"/>
          <w:noProof/>
          <w:sz w:val="24"/>
          <w:szCs w:val="24"/>
          <w:lang w:val="en-IE"/>
        </w:rPr>
        <w:t>.</w:t>
      </w:r>
      <w:r w:rsidR="00EA7AD5" w:rsidRPr="004953D6">
        <w:rPr>
          <w:rFonts w:ascii="Times New Roman" w:hAnsi="Times New Roman" w:cs="Times New Roman"/>
          <w:noProof/>
          <w:sz w:val="24"/>
          <w:szCs w:val="24"/>
          <w:lang w:val="en-IE"/>
        </w:rPr>
        <w:t xml:space="preserve"> </w:t>
      </w:r>
    </w:p>
    <w:p w14:paraId="00511C79" w14:textId="7F4FCCBF" w:rsidR="00F70F00" w:rsidRPr="004953D6" w:rsidRDefault="00F43EB7" w:rsidP="00F43EB7">
      <w:pPr>
        <w:spacing w:before="60" w:after="60"/>
        <w:jc w:val="both"/>
        <w:rPr>
          <w:rFonts w:ascii="Times New Roman" w:hAnsi="Times New Roman" w:cs="Times New Roman"/>
          <w:noProof/>
          <w:sz w:val="24"/>
          <w:szCs w:val="24"/>
        </w:rPr>
      </w:pPr>
      <w:r w:rsidRPr="004953D6">
        <w:rPr>
          <w:rFonts w:ascii="Times New Roman" w:hAnsi="Times New Roman" w:cs="Times New Roman"/>
          <w:noProof/>
          <w:sz w:val="24"/>
          <w:szCs w:val="24"/>
          <w:lang w:val="en-IE"/>
        </w:rPr>
        <w:t>Beyond grids, AI can improve renewable plant control and reduce curtailment, strengthen nuclear safety and efficiency</w:t>
      </w:r>
      <w:r w:rsidR="00393706">
        <w:rPr>
          <w:rFonts w:ascii="Times New Roman" w:hAnsi="Times New Roman" w:cs="Times New Roman"/>
          <w:noProof/>
          <w:sz w:val="24"/>
          <w:szCs w:val="24"/>
          <w:lang w:val="en-IE"/>
        </w:rPr>
        <w:t>,</w:t>
      </w:r>
      <w:r w:rsidR="00675847" w:rsidRPr="00B1133A">
        <w:rPr>
          <w:rStyle w:val="FootnoteReference"/>
          <w:noProof/>
        </w:rPr>
        <w:footnoteReference w:id="30"/>
      </w:r>
      <w:r w:rsidRPr="004953D6">
        <w:rPr>
          <w:rFonts w:ascii="Times New Roman" w:hAnsi="Times New Roman" w:cs="Times New Roman"/>
          <w:noProof/>
          <w:sz w:val="24"/>
          <w:szCs w:val="24"/>
          <w:lang w:val="en-IE"/>
        </w:rPr>
        <w:t xml:space="preserve"> </w:t>
      </w:r>
      <w:r w:rsidR="00F70F00" w:rsidRPr="004953D6">
        <w:rPr>
          <w:rFonts w:ascii="Times New Roman" w:hAnsi="Times New Roman" w:cs="Times New Roman"/>
          <w:noProof/>
          <w:sz w:val="24"/>
          <w:szCs w:val="24"/>
          <w:lang w:val="en-IE"/>
        </w:rPr>
        <w:t xml:space="preserve">and </w:t>
      </w:r>
      <w:r w:rsidRPr="004953D6">
        <w:rPr>
          <w:rFonts w:ascii="Times New Roman" w:hAnsi="Times New Roman" w:cs="Times New Roman"/>
          <w:noProof/>
          <w:sz w:val="24"/>
          <w:szCs w:val="24"/>
          <w:lang w:val="en-IE"/>
        </w:rPr>
        <w:t>support renovation planning for buildings and energy-poor households</w:t>
      </w:r>
      <w:r w:rsidR="00A8647E">
        <w:rPr>
          <w:rFonts w:ascii="Times New Roman" w:hAnsi="Times New Roman" w:cs="Times New Roman"/>
          <w:noProof/>
          <w:sz w:val="24"/>
          <w:szCs w:val="24"/>
          <w:lang w:val="en-IE"/>
        </w:rPr>
        <w:t>.</w:t>
      </w:r>
      <w:r w:rsidR="0053079B" w:rsidRPr="008A12AE">
        <w:rPr>
          <w:rStyle w:val="FootnoteReference"/>
          <w:noProof/>
        </w:rPr>
        <w:footnoteReference w:id="31"/>
      </w:r>
      <w:r w:rsidR="00F70F00" w:rsidRPr="004953D6">
        <w:rPr>
          <w:rFonts w:ascii="Times New Roman" w:hAnsi="Times New Roman" w:cs="Times New Roman"/>
          <w:noProof/>
          <w:sz w:val="24"/>
          <w:szCs w:val="24"/>
        </w:rPr>
        <w:t xml:space="preserve"> In line with the Grids Package, the Commission will </w:t>
      </w:r>
      <w:r w:rsidR="005F6ACF" w:rsidRPr="004953D6">
        <w:rPr>
          <w:rFonts w:ascii="Times New Roman" w:hAnsi="Times New Roman" w:cs="Times New Roman"/>
          <w:noProof/>
          <w:sz w:val="24"/>
          <w:szCs w:val="24"/>
        </w:rPr>
        <w:t>support</w:t>
      </w:r>
      <w:r w:rsidR="005029A2" w:rsidRPr="004953D6">
        <w:rPr>
          <w:rFonts w:ascii="Times New Roman" w:hAnsi="Times New Roman" w:cs="Times New Roman"/>
          <w:noProof/>
          <w:sz w:val="24"/>
          <w:szCs w:val="24"/>
        </w:rPr>
        <w:t xml:space="preserve"> </w:t>
      </w:r>
      <w:r w:rsidR="002C1688" w:rsidRPr="004953D6">
        <w:rPr>
          <w:rFonts w:ascii="Times New Roman" w:hAnsi="Times New Roman" w:cs="Times New Roman"/>
          <w:noProof/>
          <w:sz w:val="24"/>
          <w:szCs w:val="24"/>
        </w:rPr>
        <w:t xml:space="preserve">the development of </w:t>
      </w:r>
      <w:r w:rsidR="6AABAB19" w:rsidRPr="004953D6">
        <w:rPr>
          <w:rFonts w:ascii="Times New Roman" w:hAnsi="Times New Roman" w:cs="Times New Roman"/>
          <w:noProof/>
          <w:sz w:val="24"/>
          <w:szCs w:val="24"/>
        </w:rPr>
        <w:t xml:space="preserve">open-source </w:t>
      </w:r>
      <w:r w:rsidR="000E116B" w:rsidRPr="004953D6">
        <w:rPr>
          <w:rFonts w:ascii="Times New Roman" w:hAnsi="Times New Roman" w:cs="Times New Roman"/>
          <w:noProof/>
          <w:sz w:val="24"/>
          <w:szCs w:val="24"/>
        </w:rPr>
        <w:t>AI</w:t>
      </w:r>
      <w:r w:rsidR="002C1688" w:rsidRPr="004953D6">
        <w:rPr>
          <w:rFonts w:ascii="Times New Roman" w:hAnsi="Times New Roman" w:cs="Times New Roman"/>
          <w:noProof/>
          <w:sz w:val="24"/>
          <w:szCs w:val="24"/>
        </w:rPr>
        <w:t xml:space="preserve"> tools </w:t>
      </w:r>
      <w:r w:rsidR="00D153DB" w:rsidRPr="004953D6">
        <w:rPr>
          <w:rFonts w:ascii="Times New Roman" w:hAnsi="Times New Roman" w:cs="Times New Roman"/>
          <w:noProof/>
          <w:sz w:val="24"/>
          <w:szCs w:val="24"/>
        </w:rPr>
        <w:t>to</w:t>
      </w:r>
      <w:r w:rsidR="000E116B" w:rsidRPr="004953D6">
        <w:rPr>
          <w:rFonts w:ascii="Times New Roman" w:hAnsi="Times New Roman" w:cs="Times New Roman"/>
          <w:noProof/>
          <w:sz w:val="24"/>
          <w:szCs w:val="24"/>
        </w:rPr>
        <w:t xml:space="preserve"> facilitate </w:t>
      </w:r>
      <w:r w:rsidR="00F30C79" w:rsidRPr="004953D6">
        <w:rPr>
          <w:rFonts w:ascii="Times New Roman" w:hAnsi="Times New Roman" w:cs="Times New Roman"/>
          <w:noProof/>
          <w:sz w:val="24"/>
          <w:szCs w:val="24"/>
        </w:rPr>
        <w:t>the</w:t>
      </w:r>
      <w:r w:rsidR="00F70F00" w:rsidRPr="004953D6">
        <w:rPr>
          <w:rFonts w:ascii="Times New Roman" w:hAnsi="Times New Roman" w:cs="Times New Roman"/>
          <w:noProof/>
          <w:sz w:val="24"/>
          <w:szCs w:val="24"/>
        </w:rPr>
        <w:t xml:space="preserve"> </w:t>
      </w:r>
      <w:r w:rsidR="00F30C79" w:rsidRPr="004953D6">
        <w:rPr>
          <w:rFonts w:ascii="Times New Roman" w:hAnsi="Times New Roman" w:cs="Times New Roman"/>
          <w:noProof/>
          <w:sz w:val="24"/>
          <w:szCs w:val="24"/>
        </w:rPr>
        <w:t>setup of</w:t>
      </w:r>
      <w:r w:rsidR="00F70F00" w:rsidRPr="004953D6">
        <w:rPr>
          <w:rFonts w:ascii="Times New Roman" w:hAnsi="Times New Roman" w:cs="Times New Roman"/>
          <w:noProof/>
          <w:sz w:val="24"/>
          <w:szCs w:val="24"/>
        </w:rPr>
        <w:t xml:space="preserve"> single digital portal</w:t>
      </w:r>
      <w:r w:rsidR="00F30C79" w:rsidRPr="004953D6">
        <w:rPr>
          <w:rFonts w:ascii="Times New Roman" w:hAnsi="Times New Roman" w:cs="Times New Roman"/>
          <w:noProof/>
          <w:sz w:val="24"/>
          <w:szCs w:val="24"/>
        </w:rPr>
        <w:t>s</w:t>
      </w:r>
      <w:r w:rsidR="00F70F00" w:rsidRPr="004953D6">
        <w:rPr>
          <w:rFonts w:ascii="Times New Roman" w:hAnsi="Times New Roman" w:cs="Times New Roman"/>
          <w:noProof/>
          <w:sz w:val="24"/>
          <w:szCs w:val="24"/>
        </w:rPr>
        <w:t xml:space="preserve"> at national level that </w:t>
      </w:r>
      <w:r w:rsidR="00322930" w:rsidRPr="004953D6">
        <w:rPr>
          <w:rFonts w:ascii="Times New Roman" w:hAnsi="Times New Roman" w:cs="Times New Roman"/>
          <w:noProof/>
          <w:sz w:val="24"/>
          <w:szCs w:val="24"/>
        </w:rPr>
        <w:t xml:space="preserve">accelerate </w:t>
      </w:r>
      <w:r w:rsidR="00F70F00" w:rsidRPr="004953D6">
        <w:rPr>
          <w:rFonts w:ascii="Times New Roman" w:hAnsi="Times New Roman" w:cs="Times New Roman"/>
          <w:noProof/>
          <w:sz w:val="24"/>
          <w:szCs w:val="24"/>
        </w:rPr>
        <w:t>permit-granting procedures.</w:t>
      </w:r>
    </w:p>
    <w:p w14:paraId="6EDDDB6E" w14:textId="773F4522" w:rsidR="00F92376" w:rsidRPr="004953D6" w:rsidRDefault="00F92376" w:rsidP="00F92376">
      <w:pPr>
        <w:spacing w:before="60" w:after="60"/>
        <w:jc w:val="both"/>
        <w:rPr>
          <w:rFonts w:ascii="Times New Roman" w:hAnsi="Times New Roman" w:cs="Times New Roman"/>
          <w:noProof/>
          <w:sz w:val="24"/>
          <w:szCs w:val="24"/>
          <w:lang w:val="en-IE"/>
        </w:rPr>
      </w:pPr>
      <w:r w:rsidRPr="004953D6">
        <w:rPr>
          <w:rFonts w:ascii="Times New Roman" w:hAnsi="Times New Roman" w:cs="Times New Roman"/>
          <w:noProof/>
          <w:sz w:val="24"/>
          <w:szCs w:val="24"/>
          <w:lang w:val="en-IE"/>
        </w:rPr>
        <w:t xml:space="preserve">For 2026–2027, </w:t>
      </w:r>
      <w:r w:rsidRPr="007236BF">
        <w:rPr>
          <w:rFonts w:ascii="Times New Roman" w:hAnsi="Times New Roman" w:cs="Times New Roman"/>
          <w:b/>
          <w:bCs/>
          <w:noProof/>
          <w:sz w:val="24"/>
          <w:szCs w:val="24"/>
          <w:lang w:val="en-IE"/>
        </w:rPr>
        <w:t>Horizon Europe will provide around EUR 75 million for AI technologies</w:t>
      </w:r>
      <w:r w:rsidRPr="004953D6">
        <w:rPr>
          <w:rFonts w:ascii="Times New Roman" w:hAnsi="Times New Roman" w:cs="Times New Roman"/>
          <w:noProof/>
          <w:sz w:val="24"/>
          <w:szCs w:val="24"/>
          <w:lang w:val="en-IE"/>
        </w:rPr>
        <w:t xml:space="preserve"> in energy, notably for grids, self-consumption, energy sharing and grid-scale storage, plus a further EUR 190 million for broader digital solutions in renewables, building renovation and energy </w:t>
      </w:r>
      <w:r w:rsidR="005114DD" w:rsidRPr="004953D6">
        <w:rPr>
          <w:rFonts w:ascii="Times New Roman" w:hAnsi="Times New Roman" w:cs="Times New Roman"/>
          <w:noProof/>
          <w:sz w:val="24"/>
          <w:szCs w:val="24"/>
          <w:lang w:val="en-IE"/>
        </w:rPr>
        <w:t>efficiency. In</w:t>
      </w:r>
      <w:r w:rsidRPr="004953D6">
        <w:rPr>
          <w:rFonts w:ascii="Times New Roman" w:hAnsi="Times New Roman" w:cs="Times New Roman"/>
          <w:noProof/>
          <w:sz w:val="24"/>
          <w:szCs w:val="24"/>
          <w:lang w:val="en-IE"/>
        </w:rPr>
        <w:t xml:space="preserve"> line with the </w:t>
      </w:r>
      <w:r w:rsidR="00D17F40" w:rsidRPr="004953D6">
        <w:rPr>
          <w:rFonts w:ascii="Times New Roman" w:hAnsi="Times New Roman" w:cs="Times New Roman"/>
          <w:noProof/>
          <w:sz w:val="24"/>
          <w:szCs w:val="24"/>
          <w:lang w:val="en-IE"/>
        </w:rPr>
        <w:t>s</w:t>
      </w:r>
      <w:r w:rsidRPr="004953D6">
        <w:rPr>
          <w:rFonts w:ascii="Times New Roman" w:hAnsi="Times New Roman" w:cs="Times New Roman"/>
          <w:noProof/>
          <w:sz w:val="24"/>
          <w:szCs w:val="24"/>
          <w:lang w:val="en-IE"/>
        </w:rPr>
        <w:t>trategy</w:t>
      </w:r>
      <w:r w:rsidR="4847CCDC" w:rsidRPr="004953D6">
        <w:rPr>
          <w:rFonts w:ascii="Times New Roman" w:hAnsi="Times New Roman" w:cs="Times New Roman"/>
          <w:noProof/>
          <w:sz w:val="24"/>
          <w:szCs w:val="24"/>
          <w:lang w:val="en-IE"/>
        </w:rPr>
        <w:t xml:space="preserve"> for EU Open Digital Ecosystems</w:t>
      </w:r>
      <w:r w:rsidRPr="004953D6">
        <w:rPr>
          <w:rFonts w:ascii="Times New Roman" w:hAnsi="Times New Roman" w:cs="Times New Roman"/>
          <w:noProof/>
          <w:sz w:val="24"/>
          <w:szCs w:val="24"/>
          <w:lang w:val="en-IE"/>
        </w:rPr>
        <w:t xml:space="preserve">, the Commission </w:t>
      </w:r>
      <w:r w:rsidR="0093702E" w:rsidRPr="004953D6">
        <w:rPr>
          <w:rFonts w:ascii="Times New Roman" w:hAnsi="Times New Roman" w:cs="Times New Roman"/>
          <w:noProof/>
          <w:sz w:val="24"/>
          <w:szCs w:val="24"/>
          <w:lang w:val="en-IE"/>
        </w:rPr>
        <w:t xml:space="preserve">will </w:t>
      </w:r>
      <w:r w:rsidRPr="004953D6">
        <w:rPr>
          <w:rFonts w:ascii="Times New Roman" w:hAnsi="Times New Roman" w:cs="Times New Roman"/>
          <w:noProof/>
          <w:sz w:val="24"/>
          <w:szCs w:val="24"/>
          <w:lang w:val="en-IE"/>
        </w:rPr>
        <w:t>support open-source approaches in EU research and innovation calls.</w:t>
      </w:r>
      <w:r w:rsidR="000439D7" w:rsidRPr="004953D6">
        <w:rPr>
          <w:rFonts w:ascii="Times New Roman" w:hAnsi="Times New Roman" w:cs="Times New Roman"/>
          <w:noProof/>
          <w:sz w:val="24"/>
          <w:szCs w:val="24"/>
          <w:lang w:val="en-IE"/>
        </w:rPr>
        <w:t xml:space="preserve"> </w:t>
      </w:r>
      <w:r w:rsidRPr="004953D6">
        <w:rPr>
          <w:rFonts w:ascii="Times New Roman" w:hAnsi="Times New Roman" w:cs="Times New Roman"/>
          <w:noProof/>
          <w:sz w:val="24"/>
          <w:szCs w:val="24"/>
          <w:lang w:val="en-IE"/>
        </w:rPr>
        <w:t xml:space="preserve">In parallel, EU innovators, startups, scaleups and researchers can draw on complementary instruments across the innovation chain, including </w:t>
      </w:r>
      <w:r w:rsidR="00BB7971" w:rsidRPr="004953D6">
        <w:rPr>
          <w:rFonts w:ascii="Times New Roman" w:hAnsi="Times New Roman" w:cs="Times New Roman"/>
          <w:noProof/>
          <w:sz w:val="24"/>
          <w:szCs w:val="24"/>
          <w:lang w:val="en-IE"/>
        </w:rPr>
        <w:t>AI Factories, European Experience Centres for AI</w:t>
      </w:r>
      <w:r w:rsidR="004D1BEE" w:rsidRPr="004953D6">
        <w:rPr>
          <w:rFonts w:ascii="Times New Roman" w:hAnsi="Times New Roman" w:cs="Times New Roman"/>
          <w:noProof/>
          <w:sz w:val="24"/>
          <w:szCs w:val="24"/>
          <w:lang w:val="en-IE"/>
        </w:rPr>
        <w:t xml:space="preserve"> and</w:t>
      </w:r>
      <w:r w:rsidR="00BB7971" w:rsidRPr="004953D6">
        <w:rPr>
          <w:rFonts w:ascii="Times New Roman" w:hAnsi="Times New Roman" w:cs="Times New Roman"/>
          <w:noProof/>
          <w:sz w:val="24"/>
          <w:szCs w:val="24"/>
          <w:lang w:val="en-IE"/>
        </w:rPr>
        <w:t xml:space="preserve"> </w:t>
      </w:r>
      <w:r w:rsidRPr="004953D6">
        <w:rPr>
          <w:rFonts w:ascii="Times New Roman" w:hAnsi="Times New Roman" w:cs="Times New Roman"/>
          <w:noProof/>
          <w:sz w:val="24"/>
          <w:szCs w:val="24"/>
          <w:lang w:val="en-IE"/>
        </w:rPr>
        <w:t>RAISE</w:t>
      </w:r>
      <w:r w:rsidR="0075266B" w:rsidRPr="008A12AE">
        <w:rPr>
          <w:rStyle w:val="FootnoteReference"/>
          <w:noProof/>
        </w:rPr>
        <w:footnoteReference w:id="32"/>
      </w:r>
      <w:r w:rsidRPr="004953D6">
        <w:rPr>
          <w:rFonts w:ascii="Times New Roman" w:hAnsi="Times New Roman" w:cs="Times New Roman"/>
          <w:noProof/>
          <w:sz w:val="24"/>
          <w:szCs w:val="24"/>
          <w:lang w:val="en-IE"/>
        </w:rPr>
        <w:t xml:space="preserve"> for access to computing, data, networks and funding</w:t>
      </w:r>
      <w:r w:rsidR="00360C1D" w:rsidRPr="004953D6">
        <w:rPr>
          <w:rFonts w:ascii="Times New Roman" w:eastAsia="Times New Roman" w:hAnsi="Times New Roman" w:cs="Times New Roman"/>
          <w:noProof/>
          <w:color w:val="000000" w:themeColor="text1"/>
          <w:sz w:val="24"/>
          <w:szCs w:val="24"/>
        </w:rPr>
        <w:t xml:space="preserve"> to advance AI-driven scientific breakthroughs</w:t>
      </w:r>
      <w:r w:rsidRPr="004953D6">
        <w:rPr>
          <w:rFonts w:ascii="Times New Roman" w:hAnsi="Times New Roman" w:cs="Times New Roman"/>
          <w:noProof/>
          <w:sz w:val="24"/>
          <w:szCs w:val="24"/>
          <w:lang w:val="en-IE"/>
        </w:rPr>
        <w:t xml:space="preserve">, </w:t>
      </w:r>
      <w:r w:rsidR="00BB7971" w:rsidRPr="004953D6">
        <w:rPr>
          <w:rFonts w:ascii="Times New Roman" w:hAnsi="Times New Roman" w:cs="Times New Roman"/>
          <w:noProof/>
          <w:sz w:val="24"/>
          <w:szCs w:val="24"/>
          <w:lang w:val="en-IE"/>
        </w:rPr>
        <w:t xml:space="preserve">as well as </w:t>
      </w:r>
      <w:r w:rsidRPr="004953D6">
        <w:rPr>
          <w:rFonts w:ascii="Times New Roman" w:hAnsi="Times New Roman" w:cs="Times New Roman"/>
          <w:noProof/>
          <w:sz w:val="24"/>
          <w:szCs w:val="24"/>
          <w:lang w:val="en-IE"/>
        </w:rPr>
        <w:t>the Scaleup Europe Fund</w:t>
      </w:r>
      <w:r w:rsidR="0075266B" w:rsidRPr="008A12AE">
        <w:rPr>
          <w:rStyle w:val="FootnoteReference"/>
          <w:noProof/>
        </w:rPr>
        <w:footnoteReference w:id="33"/>
      </w:r>
      <w:r w:rsidRPr="004953D6">
        <w:rPr>
          <w:rFonts w:ascii="Times New Roman" w:hAnsi="Times New Roman" w:cs="Times New Roman"/>
          <w:noProof/>
          <w:sz w:val="24"/>
          <w:szCs w:val="24"/>
          <w:lang w:val="en-IE"/>
        </w:rPr>
        <w:t xml:space="preserve"> to </w:t>
      </w:r>
      <w:r w:rsidR="00360C1D" w:rsidRPr="004953D6">
        <w:rPr>
          <w:rFonts w:ascii="Times New Roman" w:hAnsi="Times New Roman" w:cs="Times New Roman"/>
          <w:noProof/>
          <w:sz w:val="24"/>
          <w:szCs w:val="24"/>
        </w:rPr>
        <w:t>boost investments in strategic technologies</w:t>
      </w:r>
      <w:r>
        <w:rPr>
          <w:rFonts w:ascii="Times New Roman" w:hAnsi="Times New Roman" w:cs="Times New Roman"/>
          <w:noProof/>
          <w:sz w:val="24"/>
          <w:szCs w:val="24"/>
        </w:rPr>
        <w:t>’</w:t>
      </w:r>
      <w:r w:rsidR="00360C1D" w:rsidRPr="004953D6">
        <w:rPr>
          <w:rFonts w:ascii="Times New Roman" w:hAnsi="Times New Roman" w:cs="Times New Roman"/>
          <w:noProof/>
          <w:sz w:val="24"/>
          <w:szCs w:val="24"/>
        </w:rPr>
        <w:t xml:space="preserve"> scaleups </w:t>
      </w:r>
      <w:r w:rsidR="00360C1D" w:rsidRPr="004953D6">
        <w:rPr>
          <w:rFonts w:ascii="Times New Roman" w:eastAsia="Times New Roman" w:hAnsi="Times New Roman" w:cs="Times New Roman"/>
          <w:noProof/>
          <w:color w:val="000000" w:themeColor="text1"/>
          <w:sz w:val="24"/>
          <w:szCs w:val="24"/>
        </w:rPr>
        <w:t>and close the gap with global leaders</w:t>
      </w:r>
      <w:r w:rsidRPr="004953D6">
        <w:rPr>
          <w:rFonts w:ascii="Times New Roman" w:hAnsi="Times New Roman" w:cs="Times New Roman"/>
          <w:noProof/>
          <w:sz w:val="24"/>
          <w:szCs w:val="24"/>
          <w:lang w:val="en-IE"/>
        </w:rPr>
        <w:t>.</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2E701F" w:rsidRPr="004953D6" w14:paraId="2BAF72A3" w14:textId="77777777" w:rsidTr="00E51CCE">
        <w:trPr>
          <w:trHeight w:val="487"/>
        </w:trPr>
        <w:tc>
          <w:tcPr>
            <w:tcW w:w="9072" w:type="dxa"/>
          </w:tcPr>
          <w:p w14:paraId="03AEF27F" w14:textId="4D186F3F" w:rsidR="002E701F" w:rsidRPr="004953D6" w:rsidRDefault="002E701F" w:rsidP="00E263E4">
            <w:pPr>
              <w:spacing w:before="60" w:afterLines="60" w:after="144"/>
              <w:jc w:val="both"/>
              <w:rPr>
                <w:b/>
                <w:bCs/>
                <w:noProof/>
              </w:rPr>
            </w:pPr>
            <w:r w:rsidRPr="004953D6">
              <w:rPr>
                <w:b/>
                <w:bCs/>
                <w:noProof/>
                <w:szCs w:val="24"/>
              </w:rPr>
              <w:t xml:space="preserve">Flagship action </w:t>
            </w:r>
            <w:r w:rsidR="007B0B4E" w:rsidRPr="004953D6">
              <w:rPr>
                <w:b/>
                <w:bCs/>
                <w:noProof/>
                <w:szCs w:val="24"/>
              </w:rPr>
              <w:t>4</w:t>
            </w:r>
            <w:r w:rsidRPr="004953D6">
              <w:rPr>
                <w:b/>
                <w:bCs/>
                <w:noProof/>
                <w:szCs w:val="24"/>
              </w:rPr>
              <w:t>:</w:t>
            </w:r>
            <w:r w:rsidRPr="004953D6">
              <w:rPr>
                <w:noProof/>
                <w:szCs w:val="24"/>
              </w:rPr>
              <w:t xml:space="preserve"> </w:t>
            </w:r>
            <w:r w:rsidRPr="004953D6">
              <w:rPr>
                <w:b/>
                <w:bCs/>
                <w:noProof/>
              </w:rPr>
              <w:t>Development of AI models</w:t>
            </w:r>
            <w:r w:rsidR="00386A77" w:rsidRPr="004953D6">
              <w:rPr>
                <w:b/>
                <w:bCs/>
                <w:noProof/>
              </w:rPr>
              <w:t xml:space="preserve"> </w:t>
            </w:r>
            <w:r w:rsidRPr="004953D6">
              <w:rPr>
                <w:b/>
                <w:bCs/>
                <w:noProof/>
              </w:rPr>
              <w:t>across the energy value chain</w:t>
            </w:r>
          </w:p>
          <w:p w14:paraId="1E1660A0" w14:textId="2D3D0FF5" w:rsidR="002E701F" w:rsidRPr="004953D6" w:rsidRDefault="002E701F" w:rsidP="00E263E4">
            <w:pPr>
              <w:spacing w:before="60" w:afterLines="60" w:after="144"/>
              <w:jc w:val="both"/>
              <w:rPr>
                <w:noProof/>
              </w:rPr>
            </w:pPr>
            <w:r w:rsidRPr="004953D6">
              <w:rPr>
                <w:noProof/>
                <w:u w:val="single"/>
              </w:rPr>
              <w:t>Timing:</w:t>
            </w:r>
          </w:p>
          <w:p w14:paraId="31C64E61" w14:textId="7E331602" w:rsidR="002E701F" w:rsidRPr="004953D6" w:rsidRDefault="00C411BF" w:rsidP="00E263E4">
            <w:pPr>
              <w:pStyle w:val="ListParagraph"/>
              <w:numPr>
                <w:ilvl w:val="0"/>
                <w:numId w:val="31"/>
              </w:numPr>
              <w:spacing w:before="60" w:afterLines="60" w:after="144"/>
              <w:jc w:val="both"/>
              <w:rPr>
                <w:noProof/>
              </w:rPr>
            </w:pPr>
            <w:r w:rsidRPr="004953D6">
              <w:rPr>
                <w:noProof/>
              </w:rPr>
              <w:t xml:space="preserve">A project agreement </w:t>
            </w:r>
            <w:r w:rsidR="00EA253E" w:rsidRPr="004953D6">
              <w:rPr>
                <w:noProof/>
              </w:rPr>
              <w:t xml:space="preserve">launching </w:t>
            </w:r>
            <w:r w:rsidR="002E701F" w:rsidRPr="004953D6">
              <w:rPr>
                <w:noProof/>
              </w:rPr>
              <w:t xml:space="preserve">a Community of Practice for </w:t>
            </w:r>
            <w:r w:rsidR="002E701F" w:rsidRPr="004953D6">
              <w:rPr>
                <w:noProof/>
                <w:lang w:val="en-IE"/>
              </w:rPr>
              <w:t>developing AI models for grid management and planning</w:t>
            </w:r>
            <w:r w:rsidR="002E701F" w:rsidRPr="004953D6">
              <w:rPr>
                <w:noProof/>
              </w:rPr>
              <w:t xml:space="preserve"> </w:t>
            </w:r>
            <w:r w:rsidR="00C30EAE" w:rsidRPr="004953D6">
              <w:rPr>
                <w:noProof/>
              </w:rPr>
              <w:t xml:space="preserve">is signed alongside this Strategic Roadmap; </w:t>
            </w:r>
            <w:r w:rsidR="002E701F" w:rsidRPr="004953D6">
              <w:rPr>
                <w:noProof/>
              </w:rPr>
              <w:t xml:space="preserve">dedicated Horizon Europe </w:t>
            </w:r>
            <w:r w:rsidR="002B040B" w:rsidRPr="004953D6">
              <w:rPr>
                <w:noProof/>
              </w:rPr>
              <w:t xml:space="preserve">calls will open </w:t>
            </w:r>
            <w:r w:rsidR="002E701F" w:rsidRPr="004953D6">
              <w:rPr>
                <w:noProof/>
              </w:rPr>
              <w:t xml:space="preserve">in 2026 </w:t>
            </w:r>
            <w:r w:rsidR="00A71715" w:rsidRPr="004953D6">
              <w:rPr>
                <w:noProof/>
              </w:rPr>
              <w:t xml:space="preserve">(EUR 30 million) </w:t>
            </w:r>
            <w:r w:rsidR="002E701F" w:rsidRPr="004953D6">
              <w:rPr>
                <w:noProof/>
              </w:rPr>
              <w:t>and 2027</w:t>
            </w:r>
            <w:r w:rsidR="00A71715" w:rsidRPr="004953D6">
              <w:rPr>
                <w:noProof/>
              </w:rPr>
              <w:t xml:space="preserve"> (EUR 20 million</w:t>
            </w:r>
            <w:r w:rsidR="006E7003" w:rsidRPr="004953D6">
              <w:rPr>
                <w:noProof/>
              </w:rPr>
              <w:t>)</w:t>
            </w:r>
            <w:r w:rsidR="002E701F" w:rsidRPr="004953D6">
              <w:rPr>
                <w:noProof/>
              </w:rPr>
              <w:t xml:space="preserve">; </w:t>
            </w:r>
            <w:r w:rsidR="05C4C63F" w:rsidRPr="004953D6">
              <w:rPr>
                <w:noProof/>
              </w:rPr>
              <w:t xml:space="preserve">proof-of-concept </w:t>
            </w:r>
            <w:r w:rsidR="002B040B" w:rsidRPr="004953D6">
              <w:rPr>
                <w:noProof/>
              </w:rPr>
              <w:t xml:space="preserve">AI models </w:t>
            </w:r>
            <w:r w:rsidR="05C4C63F" w:rsidRPr="004953D6">
              <w:rPr>
                <w:noProof/>
              </w:rPr>
              <w:t xml:space="preserve">will be developed </w:t>
            </w:r>
            <w:r w:rsidR="005D7BD4" w:rsidRPr="004953D6">
              <w:rPr>
                <w:noProof/>
              </w:rPr>
              <w:t xml:space="preserve">and tested </w:t>
            </w:r>
            <w:r w:rsidR="002B040B" w:rsidRPr="004953D6">
              <w:rPr>
                <w:noProof/>
              </w:rPr>
              <w:t>in</w:t>
            </w:r>
            <w:r w:rsidR="05C4C63F" w:rsidRPr="004953D6">
              <w:rPr>
                <w:noProof/>
              </w:rPr>
              <w:t xml:space="preserve"> Q1 2027</w:t>
            </w:r>
            <w:r w:rsidR="005D7BD4" w:rsidRPr="004953D6">
              <w:rPr>
                <w:noProof/>
              </w:rPr>
              <w:t xml:space="preserve">; </w:t>
            </w:r>
            <w:r w:rsidR="00565537" w:rsidRPr="004953D6">
              <w:rPr>
                <w:noProof/>
              </w:rPr>
              <w:t xml:space="preserve">first </w:t>
            </w:r>
            <w:r w:rsidR="005D7BD4" w:rsidRPr="004953D6">
              <w:rPr>
                <w:noProof/>
              </w:rPr>
              <w:t>operational</w:t>
            </w:r>
            <w:r w:rsidR="3345E9C1" w:rsidRPr="004953D6">
              <w:rPr>
                <w:noProof/>
              </w:rPr>
              <w:t xml:space="preserve"> model</w:t>
            </w:r>
            <w:r w:rsidR="00565537" w:rsidRPr="004953D6">
              <w:rPr>
                <w:noProof/>
              </w:rPr>
              <w:t>s</w:t>
            </w:r>
            <w:r w:rsidR="3345E9C1" w:rsidRPr="004953D6">
              <w:rPr>
                <w:noProof/>
              </w:rPr>
              <w:t xml:space="preserve"> by end of 2027</w:t>
            </w:r>
            <w:r>
              <w:rPr>
                <w:noProof/>
              </w:rPr>
              <w:t>.</w:t>
            </w:r>
          </w:p>
          <w:p w14:paraId="38FCAD2A" w14:textId="062CD92F" w:rsidR="002E701F" w:rsidRPr="004953D6" w:rsidRDefault="002E701F" w:rsidP="00E263E4">
            <w:pPr>
              <w:pStyle w:val="ListParagraph"/>
              <w:numPr>
                <w:ilvl w:val="0"/>
                <w:numId w:val="31"/>
              </w:numPr>
              <w:spacing w:before="60" w:afterLines="60" w:after="144"/>
              <w:jc w:val="both"/>
              <w:rPr>
                <w:noProof/>
              </w:rPr>
            </w:pPr>
            <w:r w:rsidRPr="004953D6">
              <w:rPr>
                <w:noProof/>
              </w:rPr>
              <w:t>Develop digital portal</w:t>
            </w:r>
            <w:r w:rsidR="00FD277A" w:rsidRPr="004953D6">
              <w:rPr>
                <w:noProof/>
              </w:rPr>
              <w:t>s</w:t>
            </w:r>
            <w:r w:rsidRPr="004953D6">
              <w:rPr>
                <w:noProof/>
              </w:rPr>
              <w:t xml:space="preserve"> </w:t>
            </w:r>
            <w:r w:rsidR="00DA0DF4" w:rsidRPr="004953D6">
              <w:rPr>
                <w:noProof/>
              </w:rPr>
              <w:t xml:space="preserve">for </w:t>
            </w:r>
            <w:r w:rsidR="00FD277A" w:rsidRPr="004953D6">
              <w:rPr>
                <w:noProof/>
              </w:rPr>
              <w:t>Member States</w:t>
            </w:r>
            <w:r w:rsidR="0020006A" w:rsidRPr="004953D6">
              <w:rPr>
                <w:noProof/>
              </w:rPr>
              <w:t>,</w:t>
            </w:r>
            <w:r w:rsidR="00FD277A" w:rsidRPr="004953D6">
              <w:rPr>
                <w:noProof/>
              </w:rPr>
              <w:t xml:space="preserve"> </w:t>
            </w:r>
            <w:r w:rsidRPr="004953D6">
              <w:rPr>
                <w:noProof/>
              </w:rPr>
              <w:t>us</w:t>
            </w:r>
            <w:r w:rsidR="00FD277A" w:rsidRPr="004953D6">
              <w:rPr>
                <w:noProof/>
              </w:rPr>
              <w:t>ing</w:t>
            </w:r>
            <w:r w:rsidRPr="004953D6">
              <w:rPr>
                <w:noProof/>
              </w:rPr>
              <w:t xml:space="preserve"> generative AI technologies to streamline permit review</w:t>
            </w:r>
            <w:r w:rsidR="00A71715" w:rsidRPr="004953D6">
              <w:rPr>
                <w:noProof/>
                <w:szCs w:val="24"/>
              </w:rPr>
              <w:t xml:space="preserve"> for renewable energy, storage and grid projects</w:t>
            </w:r>
            <w:r w:rsidR="00456418" w:rsidRPr="004953D6">
              <w:rPr>
                <w:noProof/>
              </w:rPr>
              <w:t>; design</w:t>
            </w:r>
            <w:r w:rsidRPr="004953D6">
              <w:rPr>
                <w:noProof/>
              </w:rPr>
              <w:t xml:space="preserve"> in 2027; roll-out in 2028</w:t>
            </w:r>
            <w:r w:rsidR="00180905" w:rsidRPr="004953D6">
              <w:rPr>
                <w:noProof/>
              </w:rPr>
              <w:t xml:space="preserve"> for </w:t>
            </w:r>
            <w:r w:rsidR="00E111EC" w:rsidRPr="004953D6">
              <w:rPr>
                <w:noProof/>
              </w:rPr>
              <w:t>public</w:t>
            </w:r>
            <w:r w:rsidR="00180905" w:rsidRPr="004953D6">
              <w:rPr>
                <w:noProof/>
              </w:rPr>
              <w:t xml:space="preserve"> authorities to use</w:t>
            </w:r>
            <w:r>
              <w:rPr>
                <w:noProof/>
              </w:rPr>
              <w:t>.</w:t>
            </w:r>
          </w:p>
          <w:p w14:paraId="485CD04A" w14:textId="0022F49C" w:rsidR="002E701F" w:rsidRPr="004953D6" w:rsidRDefault="002E701F" w:rsidP="00E263E4">
            <w:pPr>
              <w:spacing w:before="60" w:afterLines="60" w:after="144"/>
              <w:rPr>
                <w:noProof/>
              </w:rPr>
            </w:pPr>
            <w:r w:rsidRPr="004953D6">
              <w:rPr>
                <w:noProof/>
                <w:u w:val="single"/>
              </w:rPr>
              <w:t>Expected impacts:</w:t>
            </w:r>
            <w:r w:rsidRPr="004953D6">
              <w:rPr>
                <w:noProof/>
              </w:rPr>
              <w:t xml:space="preserve"> improved grid observability, forecasting, congestion management and flexibility integration; easier access to digital tools that help households control consumption, and more inclusive participation in self-consumption and energy-sharing schemes, improved evidence-base for public action through better building-stock and performance data; accelerated renewable, storage and grid deployment through faster and more transparent permitting.</w:t>
            </w:r>
          </w:p>
        </w:tc>
      </w:tr>
    </w:tbl>
    <w:p w14:paraId="0DEDA966" w14:textId="71C513BD" w:rsidR="0084064A" w:rsidRPr="004953D6" w:rsidRDefault="0084064A">
      <w:pPr>
        <w:rPr>
          <w:rFonts w:ascii="Times New Roman" w:eastAsiaTheme="majorEastAsia" w:hAnsi="Times New Roman" w:cs="Times New Roman"/>
          <w:b/>
          <w:noProof/>
          <w:sz w:val="24"/>
          <w:szCs w:val="24"/>
        </w:rPr>
      </w:pPr>
      <w:bookmarkStart w:id="5" w:name="_Toc214361472"/>
    </w:p>
    <w:p w14:paraId="5FFA6FAE" w14:textId="44C8BA91" w:rsidR="00C570EC" w:rsidRPr="004953D6" w:rsidRDefault="00C570EC" w:rsidP="008B7EF5">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r w:rsidRPr="004953D6">
        <w:rPr>
          <w:rFonts w:cs="Times New Roman"/>
          <w:noProof/>
          <w:sz w:val="24"/>
          <w:szCs w:val="24"/>
        </w:rPr>
        <w:t xml:space="preserve">Pillar III – Data for </w:t>
      </w:r>
      <w:bookmarkEnd w:id="5"/>
      <w:r w:rsidR="009B76BF" w:rsidRPr="004953D6">
        <w:rPr>
          <w:rFonts w:cs="Times New Roman"/>
          <w:noProof/>
          <w:sz w:val="24"/>
          <w:szCs w:val="24"/>
        </w:rPr>
        <w:t>AI</w:t>
      </w:r>
      <w:r w:rsidRPr="004953D6">
        <w:rPr>
          <w:rFonts w:cs="Times New Roman"/>
          <w:noProof/>
          <w:sz w:val="24"/>
          <w:szCs w:val="24"/>
        </w:rPr>
        <w:t xml:space="preserve"> and the energy system</w:t>
      </w:r>
    </w:p>
    <w:p w14:paraId="7031EEFA" w14:textId="532FA7DA" w:rsidR="00BF6563" w:rsidRPr="004953D6" w:rsidRDefault="0028297C" w:rsidP="00676B82">
      <w:pPr>
        <w:pStyle w:val="Text1"/>
        <w:spacing w:beforeLines="60" w:before="144" w:afterLines="60" w:after="144"/>
        <w:ind w:left="0"/>
        <w:rPr>
          <w:noProof/>
          <w:color w:val="000000" w:themeColor="text1"/>
        </w:rPr>
      </w:pPr>
      <w:r w:rsidRPr="004953D6">
        <w:rPr>
          <w:b/>
          <w:bCs/>
          <w:noProof/>
          <w:color w:val="000000" w:themeColor="text1"/>
        </w:rPr>
        <w:t xml:space="preserve">Effective </w:t>
      </w:r>
      <w:r w:rsidR="00701DC3" w:rsidRPr="004953D6">
        <w:rPr>
          <w:b/>
          <w:bCs/>
          <w:noProof/>
          <w:color w:val="000000" w:themeColor="text1"/>
        </w:rPr>
        <w:t>energy data exchange and interoperability</w:t>
      </w:r>
      <w:r w:rsidR="00F92B49" w:rsidRPr="004953D6">
        <w:rPr>
          <w:noProof/>
          <w:color w:val="000000" w:themeColor="text1"/>
        </w:rPr>
        <w:t xml:space="preserve"> </w:t>
      </w:r>
      <w:r w:rsidR="00701DC3" w:rsidRPr="004953D6">
        <w:rPr>
          <w:noProof/>
          <w:color w:val="000000" w:themeColor="text1"/>
        </w:rPr>
        <w:t xml:space="preserve">are critical to enable </w:t>
      </w:r>
      <w:r w:rsidR="003146C1" w:rsidRPr="004953D6">
        <w:rPr>
          <w:noProof/>
          <w:color w:val="000000" w:themeColor="text1"/>
        </w:rPr>
        <w:t>smart energy services and the development of robust AI models</w:t>
      </w:r>
      <w:r w:rsidR="00701DC3" w:rsidRPr="004953D6">
        <w:rPr>
          <w:noProof/>
          <w:color w:val="000000" w:themeColor="text1"/>
        </w:rPr>
        <w:t>.</w:t>
      </w:r>
      <w:r w:rsidR="00806026" w:rsidRPr="004953D6">
        <w:rPr>
          <w:noProof/>
          <w:color w:val="000000" w:themeColor="text1"/>
        </w:rPr>
        <w:t xml:space="preserve"> Pillar III identifies concrete actions to establish a comprehensive </w:t>
      </w:r>
      <w:r w:rsidR="00AD110E" w:rsidRPr="004953D6">
        <w:rPr>
          <w:noProof/>
          <w:color w:val="000000" w:themeColor="text1"/>
        </w:rPr>
        <w:t>framework for data exchange and interoperability, ensuring a seamless digital energy ecosystem</w:t>
      </w:r>
      <w:r w:rsidR="00806026" w:rsidRPr="004953D6">
        <w:rPr>
          <w:noProof/>
          <w:color w:val="000000" w:themeColor="text1"/>
        </w:rPr>
        <w:t>.</w:t>
      </w:r>
    </w:p>
    <w:p w14:paraId="6AB12621" w14:textId="0828FD64" w:rsidR="002913E9" w:rsidRPr="004953D6" w:rsidRDefault="002913E9" w:rsidP="002913E9">
      <w:pPr>
        <w:pStyle w:val="Text1"/>
        <w:spacing w:beforeLines="60" w:before="144" w:afterLines="60" w:after="144"/>
        <w:ind w:left="0"/>
        <w:rPr>
          <w:noProof/>
          <w:color w:val="000000" w:themeColor="text1"/>
          <w:lang w:val="en-IE"/>
        </w:rPr>
      </w:pPr>
      <w:r w:rsidRPr="004953D6">
        <w:rPr>
          <w:noProof/>
          <w:color w:val="000000" w:themeColor="text1"/>
          <w:lang w:val="en-IE"/>
        </w:rPr>
        <w:t>The existing legal framework</w:t>
      </w:r>
      <w:r w:rsidR="00EB4011" w:rsidRPr="00231B7F">
        <w:rPr>
          <w:rStyle w:val="FootnoteReference"/>
          <w:rFonts w:eastAsiaTheme="majorEastAsia"/>
          <w:noProof/>
        </w:rPr>
        <w:footnoteReference w:id="34"/>
      </w:r>
      <w:r w:rsidRPr="004953D6">
        <w:rPr>
          <w:noProof/>
          <w:color w:val="000000" w:themeColor="text1"/>
          <w:lang w:val="en-IE"/>
        </w:rPr>
        <w:t xml:space="preserve"> provides important building blocks for energy data </w:t>
      </w:r>
      <w:r w:rsidR="002B6672" w:rsidRPr="004953D6">
        <w:rPr>
          <w:noProof/>
          <w:color w:val="000000" w:themeColor="text1"/>
          <w:lang w:val="en-IE"/>
        </w:rPr>
        <w:t>exchange but</w:t>
      </w:r>
      <w:r w:rsidRPr="004953D6">
        <w:rPr>
          <w:noProof/>
          <w:color w:val="000000" w:themeColor="text1"/>
          <w:lang w:val="en-IE"/>
        </w:rPr>
        <w:t xml:space="preserve"> remains fragmented</w:t>
      </w:r>
      <w:r w:rsidR="005E332F">
        <w:rPr>
          <w:noProof/>
          <w:color w:val="000000" w:themeColor="text1"/>
          <w:lang w:val="en-IE"/>
        </w:rPr>
        <w:t>.</w:t>
      </w:r>
      <w:r w:rsidR="00EB4011" w:rsidRPr="00231B7F">
        <w:rPr>
          <w:rStyle w:val="FootnoteReference"/>
          <w:noProof/>
        </w:rPr>
        <w:footnoteReference w:id="35"/>
      </w:r>
      <w:r w:rsidRPr="004953D6">
        <w:rPr>
          <w:noProof/>
          <w:color w:val="000000" w:themeColor="text1"/>
          <w:lang w:val="en-IE"/>
        </w:rPr>
        <w:t xml:space="preserve"> </w:t>
      </w:r>
      <w:r w:rsidR="00EB4011" w:rsidRPr="004953D6">
        <w:rPr>
          <w:noProof/>
          <w:color w:val="000000" w:themeColor="text1"/>
          <w:lang w:val="en-IE"/>
        </w:rPr>
        <w:t xml:space="preserve">The </w:t>
      </w:r>
      <w:r w:rsidRPr="004953D6">
        <w:rPr>
          <w:noProof/>
          <w:color w:val="000000" w:themeColor="text1"/>
          <w:lang w:val="en-IE"/>
        </w:rPr>
        <w:t xml:space="preserve">EU </w:t>
      </w:r>
      <w:r w:rsidR="00EB4011" w:rsidRPr="004953D6">
        <w:rPr>
          <w:noProof/>
          <w:color w:val="000000" w:themeColor="text1"/>
        </w:rPr>
        <w:t xml:space="preserve">legal framework </w:t>
      </w:r>
      <w:r w:rsidRPr="004953D6">
        <w:rPr>
          <w:noProof/>
          <w:color w:val="000000" w:themeColor="text1"/>
          <w:lang w:val="en-IE"/>
        </w:rPr>
        <w:t>already cover</w:t>
      </w:r>
      <w:r w:rsidR="00A31C8B" w:rsidRPr="004953D6">
        <w:rPr>
          <w:noProof/>
          <w:color w:val="000000" w:themeColor="text1"/>
          <w:lang w:val="en-IE"/>
        </w:rPr>
        <w:t>s</w:t>
      </w:r>
      <w:r w:rsidRPr="004953D6">
        <w:rPr>
          <w:noProof/>
          <w:color w:val="000000" w:themeColor="text1"/>
          <w:lang w:val="en-IE"/>
        </w:rPr>
        <w:t xml:space="preserve"> the </w:t>
      </w:r>
      <w:r w:rsidR="00BF35FA" w:rsidRPr="004953D6">
        <w:rPr>
          <w:b/>
          <w:bCs/>
          <w:noProof/>
          <w:color w:val="000000" w:themeColor="text1"/>
          <w:lang w:val="en-IE"/>
        </w:rPr>
        <w:t xml:space="preserve">primary </w:t>
      </w:r>
      <w:r w:rsidRPr="004953D6">
        <w:rPr>
          <w:b/>
          <w:bCs/>
          <w:noProof/>
          <w:color w:val="000000" w:themeColor="text1"/>
          <w:lang w:val="en-IE"/>
        </w:rPr>
        <w:t>use of energy data</w:t>
      </w:r>
      <w:r w:rsidR="00026642" w:rsidRPr="004953D6">
        <w:rPr>
          <w:noProof/>
          <w:color w:val="000000" w:themeColor="text1"/>
          <w:lang w:val="en-IE"/>
        </w:rPr>
        <w:t>, meaning</w:t>
      </w:r>
      <w:r w:rsidR="00FC15BF" w:rsidRPr="004953D6">
        <w:rPr>
          <w:rFonts w:eastAsiaTheme="minorHAnsi"/>
          <w:noProof/>
          <w:sz w:val="18"/>
          <w:szCs w:val="18"/>
          <w:lang w:eastAsia="en-US"/>
        </w:rPr>
        <w:t xml:space="preserve"> </w:t>
      </w:r>
      <w:r w:rsidR="00FC15BF" w:rsidRPr="004953D6">
        <w:rPr>
          <w:noProof/>
          <w:color w:val="000000" w:themeColor="text1"/>
        </w:rPr>
        <w:t xml:space="preserve">the operational </w:t>
      </w:r>
      <w:r w:rsidR="00D03702" w:rsidRPr="004953D6">
        <w:rPr>
          <w:noProof/>
          <w:color w:val="000000" w:themeColor="text1"/>
        </w:rPr>
        <w:t xml:space="preserve">data </w:t>
      </w:r>
      <w:r w:rsidR="00FC15BF" w:rsidRPr="004953D6">
        <w:rPr>
          <w:noProof/>
          <w:color w:val="000000" w:themeColor="text1"/>
        </w:rPr>
        <w:t>exchange</w:t>
      </w:r>
      <w:r w:rsidR="00D03702" w:rsidRPr="004953D6">
        <w:rPr>
          <w:noProof/>
          <w:color w:val="000000" w:themeColor="text1"/>
        </w:rPr>
        <w:t>s</w:t>
      </w:r>
      <w:r w:rsidR="00FC15BF" w:rsidRPr="004953D6">
        <w:rPr>
          <w:noProof/>
          <w:color w:val="000000" w:themeColor="text1"/>
        </w:rPr>
        <w:t xml:space="preserve"> between identified actors </w:t>
      </w:r>
      <w:r w:rsidR="006568B0" w:rsidRPr="004953D6">
        <w:rPr>
          <w:noProof/>
          <w:color w:val="000000" w:themeColor="text1"/>
        </w:rPr>
        <w:t>for</w:t>
      </w:r>
      <w:r w:rsidR="00FC15BF" w:rsidRPr="004953D6">
        <w:rPr>
          <w:noProof/>
          <w:color w:val="000000" w:themeColor="text1"/>
        </w:rPr>
        <w:t xml:space="preserve"> service</w:t>
      </w:r>
      <w:r w:rsidR="006568B0" w:rsidRPr="004953D6">
        <w:rPr>
          <w:noProof/>
          <w:color w:val="000000" w:themeColor="text1"/>
        </w:rPr>
        <w:t>s</w:t>
      </w:r>
      <w:r w:rsidR="00FC15BF" w:rsidRPr="004953D6">
        <w:rPr>
          <w:noProof/>
          <w:color w:val="000000" w:themeColor="text1"/>
        </w:rPr>
        <w:t xml:space="preserve"> such as </w:t>
      </w:r>
      <w:r w:rsidRPr="004953D6">
        <w:rPr>
          <w:noProof/>
          <w:color w:val="000000" w:themeColor="text1"/>
          <w:lang w:val="en-IE"/>
        </w:rPr>
        <w:t>metering, billing, supplier switching, demand response</w:t>
      </w:r>
      <w:r w:rsidR="002551B8" w:rsidRPr="004953D6">
        <w:rPr>
          <w:noProof/>
          <w:color w:val="000000" w:themeColor="text1"/>
          <w:lang w:val="en-IE"/>
        </w:rPr>
        <w:t xml:space="preserve"> </w:t>
      </w:r>
      <w:r w:rsidRPr="004953D6">
        <w:rPr>
          <w:noProof/>
          <w:color w:val="000000" w:themeColor="text1"/>
          <w:lang w:val="en-IE"/>
        </w:rPr>
        <w:t>and grid operation. However, implement</w:t>
      </w:r>
      <w:r w:rsidR="003153F2" w:rsidRPr="004953D6">
        <w:rPr>
          <w:noProof/>
          <w:color w:val="000000" w:themeColor="text1"/>
          <w:lang w:val="en-IE"/>
        </w:rPr>
        <w:t>ation</w:t>
      </w:r>
      <w:r w:rsidRPr="004953D6">
        <w:rPr>
          <w:noProof/>
          <w:color w:val="000000" w:themeColor="text1"/>
          <w:lang w:val="en-IE"/>
        </w:rPr>
        <w:t xml:space="preserve"> </w:t>
      </w:r>
      <w:r w:rsidR="003153F2" w:rsidRPr="004953D6">
        <w:rPr>
          <w:noProof/>
          <w:color w:val="000000" w:themeColor="text1"/>
          <w:lang w:val="en-IE"/>
        </w:rPr>
        <w:t xml:space="preserve">varies significantly </w:t>
      </w:r>
      <w:r w:rsidRPr="004953D6">
        <w:rPr>
          <w:noProof/>
          <w:color w:val="000000" w:themeColor="text1"/>
          <w:lang w:val="en-IE"/>
        </w:rPr>
        <w:t xml:space="preserve">across Member States, creating complexity, legal uncertainty and barriers to cross-border smart energy services. </w:t>
      </w:r>
      <w:r w:rsidR="009A4B60" w:rsidRPr="004953D6">
        <w:rPr>
          <w:noProof/>
          <w:color w:val="000000" w:themeColor="text1"/>
          <w:lang w:val="en-IE"/>
        </w:rPr>
        <w:t xml:space="preserve">Furthermore, </w:t>
      </w:r>
      <w:r w:rsidRPr="004953D6">
        <w:rPr>
          <w:noProof/>
          <w:color w:val="000000" w:themeColor="text1"/>
          <w:lang w:val="en-IE"/>
        </w:rPr>
        <w:t xml:space="preserve">horizontal </w:t>
      </w:r>
      <w:r w:rsidR="005E3141" w:rsidRPr="004953D6">
        <w:rPr>
          <w:noProof/>
          <w:color w:val="000000" w:themeColor="text1"/>
          <w:lang w:val="en-IE"/>
        </w:rPr>
        <w:t xml:space="preserve">legislation </w:t>
      </w:r>
      <w:r w:rsidR="009A4B60" w:rsidRPr="004953D6">
        <w:rPr>
          <w:noProof/>
          <w:color w:val="000000" w:themeColor="text1"/>
          <w:lang w:val="en-IE"/>
        </w:rPr>
        <w:t>like</w:t>
      </w:r>
      <w:r w:rsidRPr="004953D6">
        <w:rPr>
          <w:noProof/>
          <w:color w:val="000000" w:themeColor="text1"/>
          <w:lang w:val="en-IE"/>
        </w:rPr>
        <w:t xml:space="preserve"> the Data Act</w:t>
      </w:r>
      <w:r w:rsidR="00B4781E" w:rsidRPr="004953D6">
        <w:rPr>
          <w:noProof/>
          <w:color w:val="000000" w:themeColor="text1"/>
          <w:lang w:val="en-IE"/>
        </w:rPr>
        <w:t>, while it provides principles for</w:t>
      </w:r>
      <w:r w:rsidRPr="004953D6">
        <w:rPr>
          <w:noProof/>
          <w:color w:val="000000" w:themeColor="text1"/>
          <w:lang w:val="en-IE"/>
        </w:rPr>
        <w:t xml:space="preserve"> access to data from connected products, do</w:t>
      </w:r>
      <w:r w:rsidR="00A3762E" w:rsidRPr="004953D6">
        <w:rPr>
          <w:noProof/>
          <w:color w:val="000000" w:themeColor="text1"/>
          <w:lang w:val="en-IE"/>
        </w:rPr>
        <w:t>es</w:t>
      </w:r>
      <w:r w:rsidRPr="004953D6">
        <w:rPr>
          <w:noProof/>
          <w:color w:val="000000" w:themeColor="text1"/>
          <w:lang w:val="en-IE"/>
        </w:rPr>
        <w:t xml:space="preserve"> not fully address the specific</w:t>
      </w:r>
      <w:r w:rsidR="005E3141" w:rsidRPr="004953D6">
        <w:rPr>
          <w:noProof/>
          <w:color w:val="000000" w:themeColor="text1"/>
          <w:lang w:val="en-IE"/>
        </w:rPr>
        <w:t>ities</w:t>
      </w:r>
      <w:r w:rsidRPr="004953D6">
        <w:rPr>
          <w:noProof/>
          <w:color w:val="000000" w:themeColor="text1"/>
          <w:lang w:val="en-IE"/>
        </w:rPr>
        <w:t xml:space="preserve"> of regulated energy data and regulated entities.</w:t>
      </w:r>
      <w:r w:rsidR="00500A33" w:rsidRPr="004953D6">
        <w:rPr>
          <w:noProof/>
          <w:color w:val="000000" w:themeColor="text1"/>
        </w:rPr>
        <w:t xml:space="preserve"> As a result, providers of demand-response or smart electric-vehicle charging services</w:t>
      </w:r>
      <w:r w:rsidR="00314046" w:rsidRPr="004953D6">
        <w:rPr>
          <w:noProof/>
          <w:color w:val="000000" w:themeColor="text1"/>
        </w:rPr>
        <w:t>,</w:t>
      </w:r>
      <w:r w:rsidR="00500A33" w:rsidRPr="004953D6">
        <w:rPr>
          <w:noProof/>
          <w:color w:val="000000" w:themeColor="text1"/>
        </w:rPr>
        <w:t xml:space="preserve"> </w:t>
      </w:r>
      <w:r w:rsidR="00314046" w:rsidRPr="004953D6">
        <w:rPr>
          <w:noProof/>
          <w:color w:val="000000" w:themeColor="text1"/>
        </w:rPr>
        <w:t>often</w:t>
      </w:r>
      <w:r w:rsidR="00500A33" w:rsidRPr="004953D6">
        <w:rPr>
          <w:noProof/>
          <w:color w:val="000000" w:themeColor="text1"/>
        </w:rPr>
        <w:t xml:space="preserve"> redesign software interfaces </w:t>
      </w:r>
      <w:r w:rsidR="0090422E" w:rsidRPr="004953D6">
        <w:rPr>
          <w:noProof/>
          <w:color w:val="000000" w:themeColor="text1"/>
        </w:rPr>
        <w:t xml:space="preserve">and renegotiate data-access procedures </w:t>
      </w:r>
      <w:r w:rsidR="00793B96" w:rsidRPr="004953D6">
        <w:rPr>
          <w:noProof/>
          <w:color w:val="000000" w:themeColor="text1"/>
        </w:rPr>
        <w:t xml:space="preserve">for each national market hindering the </w:t>
      </w:r>
      <w:r w:rsidR="00A71715" w:rsidRPr="004953D6">
        <w:rPr>
          <w:noProof/>
          <w:color w:val="000000" w:themeColor="text1"/>
        </w:rPr>
        <w:t xml:space="preserve">cross-border growth </w:t>
      </w:r>
      <w:r w:rsidR="00793B96" w:rsidRPr="004953D6">
        <w:rPr>
          <w:noProof/>
          <w:color w:val="000000" w:themeColor="text1"/>
        </w:rPr>
        <w:t>of smart energy services</w:t>
      </w:r>
      <w:r w:rsidR="00500A33" w:rsidRPr="004953D6">
        <w:rPr>
          <w:noProof/>
          <w:color w:val="000000" w:themeColor="text1"/>
        </w:rPr>
        <w:t>.</w:t>
      </w:r>
    </w:p>
    <w:p w14:paraId="29109DBA" w14:textId="06C875F6" w:rsidR="002913E9" w:rsidRPr="004953D6" w:rsidRDefault="002913E9" w:rsidP="002913E9">
      <w:pPr>
        <w:pStyle w:val="Text1"/>
        <w:spacing w:beforeLines="60" w:before="144" w:afterLines="60" w:after="144"/>
        <w:ind w:left="0"/>
        <w:rPr>
          <w:noProof/>
          <w:color w:val="000000" w:themeColor="text1"/>
        </w:rPr>
      </w:pPr>
      <w:r w:rsidRPr="004953D6">
        <w:rPr>
          <w:noProof/>
          <w:color w:val="000000" w:themeColor="text1"/>
          <w:lang w:val="en-IE"/>
        </w:rPr>
        <w:t xml:space="preserve">At the same time, the framework for the </w:t>
      </w:r>
      <w:r w:rsidR="00561D45" w:rsidRPr="004953D6">
        <w:rPr>
          <w:b/>
          <w:bCs/>
          <w:noProof/>
          <w:color w:val="000000" w:themeColor="text1"/>
          <w:lang w:val="en-IE"/>
        </w:rPr>
        <w:t xml:space="preserve">secondary </w:t>
      </w:r>
      <w:r w:rsidRPr="004953D6">
        <w:rPr>
          <w:b/>
          <w:bCs/>
          <w:noProof/>
          <w:color w:val="000000" w:themeColor="text1"/>
          <w:lang w:val="en-IE"/>
        </w:rPr>
        <w:t>use of energy data</w:t>
      </w:r>
      <w:r w:rsidRPr="004953D6">
        <w:rPr>
          <w:noProof/>
          <w:color w:val="000000" w:themeColor="text1"/>
          <w:lang w:val="en-IE"/>
        </w:rPr>
        <w:t>,</w:t>
      </w:r>
      <w:r w:rsidR="006672FE" w:rsidRPr="004953D6">
        <w:rPr>
          <w:noProof/>
          <w:color w:val="000000" w:themeColor="text1"/>
          <w:lang w:val="en-IE"/>
        </w:rPr>
        <w:t xml:space="preserve"> meaning the </w:t>
      </w:r>
      <w:r w:rsidR="006422A9" w:rsidRPr="004953D6">
        <w:rPr>
          <w:noProof/>
          <w:color w:val="000000" w:themeColor="text1"/>
          <w:lang w:val="en-IE"/>
        </w:rPr>
        <w:t xml:space="preserve">pooling and </w:t>
      </w:r>
      <w:r w:rsidR="006672FE" w:rsidRPr="004953D6">
        <w:rPr>
          <w:noProof/>
          <w:color w:val="000000" w:themeColor="text1"/>
        </w:rPr>
        <w:t>reuse of energy data beyond its original operational purpose</w:t>
      </w:r>
      <w:r w:rsidRPr="004953D6">
        <w:rPr>
          <w:noProof/>
          <w:color w:val="000000" w:themeColor="text1"/>
        </w:rPr>
        <w:t>,</w:t>
      </w:r>
      <w:r w:rsidRPr="004953D6">
        <w:rPr>
          <w:noProof/>
          <w:color w:val="000000" w:themeColor="text1"/>
          <w:lang w:val="en-IE"/>
        </w:rPr>
        <w:t xml:space="preserve"> for example</w:t>
      </w:r>
      <w:r>
        <w:rPr>
          <w:noProof/>
          <w:color w:val="000000" w:themeColor="text1"/>
          <w:lang w:val="en-IE"/>
        </w:rPr>
        <w:t>,</w:t>
      </w:r>
      <w:r w:rsidRPr="004953D6">
        <w:rPr>
          <w:noProof/>
          <w:color w:val="000000" w:themeColor="text1"/>
          <w:lang w:val="en-IE"/>
        </w:rPr>
        <w:t xml:space="preserve"> for research, analytics or AI model development, is less developed. Public datasets </w:t>
      </w:r>
      <w:r w:rsidR="007E772E" w:rsidRPr="004953D6">
        <w:rPr>
          <w:noProof/>
          <w:color w:val="000000" w:themeColor="text1"/>
          <w:lang w:val="en-IE"/>
        </w:rPr>
        <w:t>remain</w:t>
      </w:r>
      <w:r w:rsidRPr="004953D6">
        <w:rPr>
          <w:noProof/>
          <w:color w:val="000000" w:themeColor="text1"/>
          <w:lang w:val="en-IE"/>
        </w:rPr>
        <w:t xml:space="preserve"> fragmented or limited for advanced analytics</w:t>
      </w:r>
      <w:r w:rsidR="00D16193" w:rsidRPr="004953D6">
        <w:rPr>
          <w:noProof/>
          <w:color w:val="000000" w:themeColor="text1"/>
          <w:lang w:val="en-IE"/>
        </w:rPr>
        <w:t xml:space="preserve">. </w:t>
      </w:r>
      <w:r w:rsidR="003A366F" w:rsidRPr="004953D6">
        <w:rPr>
          <w:noProof/>
          <w:color w:val="000000" w:themeColor="text1"/>
          <w:lang w:val="en-IE"/>
        </w:rPr>
        <w:t>While</w:t>
      </w:r>
      <w:r w:rsidR="003A366F" w:rsidRPr="004953D6">
        <w:rPr>
          <w:noProof/>
          <w:color w:val="000000" w:themeColor="text1"/>
        </w:rPr>
        <w:t xml:space="preserve"> </w:t>
      </w:r>
      <w:r w:rsidR="00115BFD" w:rsidRPr="004953D6">
        <w:rPr>
          <w:noProof/>
          <w:color w:val="000000" w:themeColor="text1"/>
        </w:rPr>
        <w:t>horizontal legislation provides safeguards on data protection</w:t>
      </w:r>
      <w:r w:rsidR="004C57AA" w:rsidRPr="004953D6">
        <w:rPr>
          <w:noProof/>
          <w:color w:val="000000" w:themeColor="text1"/>
        </w:rPr>
        <w:t xml:space="preserve"> and </w:t>
      </w:r>
      <w:r w:rsidR="00115BFD" w:rsidRPr="004953D6">
        <w:rPr>
          <w:noProof/>
          <w:color w:val="000000" w:themeColor="text1"/>
        </w:rPr>
        <w:t>cybersecurity</w:t>
      </w:r>
      <w:r w:rsidR="00D16193" w:rsidRPr="004953D6">
        <w:rPr>
          <w:noProof/>
          <w:color w:val="000000" w:themeColor="text1"/>
        </w:rPr>
        <w:t>,</w:t>
      </w:r>
      <w:r w:rsidR="00115BFD" w:rsidRPr="004953D6">
        <w:rPr>
          <w:noProof/>
          <w:color w:val="000000" w:themeColor="text1"/>
          <w:lang w:val="en-IE"/>
        </w:rPr>
        <w:t xml:space="preserve"> </w:t>
      </w:r>
      <w:r w:rsidRPr="004953D6">
        <w:rPr>
          <w:noProof/>
          <w:color w:val="000000" w:themeColor="text1"/>
          <w:lang w:val="en-IE"/>
        </w:rPr>
        <w:t xml:space="preserve">there is no clear sector-specific framework for structured </w:t>
      </w:r>
      <w:r w:rsidR="007653D4" w:rsidRPr="004953D6">
        <w:rPr>
          <w:noProof/>
          <w:color w:val="000000" w:themeColor="text1"/>
          <w:lang w:val="en-IE"/>
        </w:rPr>
        <w:t xml:space="preserve">energy </w:t>
      </w:r>
      <w:r w:rsidRPr="004953D6">
        <w:rPr>
          <w:noProof/>
          <w:color w:val="000000" w:themeColor="text1"/>
          <w:lang w:val="en-IE"/>
        </w:rPr>
        <w:t xml:space="preserve">data pooling or </w:t>
      </w:r>
      <w:r w:rsidR="00BD2A0E" w:rsidRPr="004953D6">
        <w:rPr>
          <w:noProof/>
          <w:color w:val="000000" w:themeColor="text1"/>
          <w:lang w:val="en-IE"/>
        </w:rPr>
        <w:t xml:space="preserve">for the use </w:t>
      </w:r>
      <w:r w:rsidRPr="004953D6">
        <w:rPr>
          <w:noProof/>
          <w:color w:val="000000" w:themeColor="text1"/>
          <w:lang w:val="en-IE"/>
        </w:rPr>
        <w:t xml:space="preserve">of AI models. As a result, </w:t>
      </w:r>
      <w:r w:rsidR="00312F70" w:rsidRPr="004953D6">
        <w:rPr>
          <w:noProof/>
          <w:color w:val="000000" w:themeColor="text1"/>
          <w:lang w:val="en-IE"/>
        </w:rPr>
        <w:t>energy companies</w:t>
      </w:r>
      <w:r w:rsidR="000E50BD" w:rsidRPr="004953D6">
        <w:rPr>
          <w:noProof/>
          <w:color w:val="000000" w:themeColor="text1"/>
          <w:lang w:val="en-IE"/>
        </w:rPr>
        <w:t xml:space="preserve"> or </w:t>
      </w:r>
      <w:r w:rsidRPr="004953D6">
        <w:rPr>
          <w:noProof/>
          <w:color w:val="000000" w:themeColor="text1"/>
          <w:lang w:val="en-IE"/>
        </w:rPr>
        <w:t xml:space="preserve">grid operators </w:t>
      </w:r>
      <w:r w:rsidR="00312F70" w:rsidRPr="004953D6">
        <w:rPr>
          <w:noProof/>
          <w:color w:val="000000" w:themeColor="text1"/>
          <w:lang w:val="en-IE"/>
        </w:rPr>
        <w:t>often hesitate to</w:t>
      </w:r>
      <w:r w:rsidRPr="004953D6">
        <w:rPr>
          <w:noProof/>
          <w:color w:val="000000" w:themeColor="text1"/>
          <w:lang w:val="en-IE"/>
        </w:rPr>
        <w:t xml:space="preserve"> shar</w:t>
      </w:r>
      <w:r w:rsidR="00312F70" w:rsidRPr="004953D6">
        <w:rPr>
          <w:noProof/>
          <w:color w:val="000000" w:themeColor="text1"/>
          <w:lang w:val="en-IE"/>
        </w:rPr>
        <w:t>e</w:t>
      </w:r>
      <w:r w:rsidRPr="004953D6">
        <w:rPr>
          <w:noProof/>
          <w:color w:val="000000" w:themeColor="text1"/>
          <w:lang w:val="en-IE"/>
        </w:rPr>
        <w:t xml:space="preserve"> detailed data </w:t>
      </w:r>
      <w:r w:rsidR="00C313D6" w:rsidRPr="004953D6">
        <w:rPr>
          <w:noProof/>
          <w:color w:val="000000" w:themeColor="text1"/>
          <w:lang w:val="en-IE"/>
        </w:rPr>
        <w:t xml:space="preserve">for research purposes or to train </w:t>
      </w:r>
      <w:r w:rsidRPr="004953D6">
        <w:rPr>
          <w:noProof/>
          <w:color w:val="000000" w:themeColor="text1"/>
          <w:lang w:val="en-IE"/>
        </w:rPr>
        <w:t xml:space="preserve">AI </w:t>
      </w:r>
      <w:r w:rsidR="00C313D6" w:rsidRPr="004953D6">
        <w:rPr>
          <w:noProof/>
          <w:color w:val="000000" w:themeColor="text1"/>
          <w:lang w:val="en-IE"/>
        </w:rPr>
        <w:t xml:space="preserve">models. </w:t>
      </w:r>
      <w:r w:rsidR="00177713" w:rsidRPr="004953D6">
        <w:rPr>
          <w:noProof/>
          <w:color w:val="000000" w:themeColor="text1"/>
          <w:lang w:val="en-IE"/>
        </w:rPr>
        <w:t xml:space="preserve">This results </w:t>
      </w:r>
      <w:r w:rsidR="00A71715" w:rsidRPr="004953D6">
        <w:rPr>
          <w:noProof/>
          <w:color w:val="000000" w:themeColor="text1"/>
          <w:lang w:val="en-IE"/>
        </w:rPr>
        <w:t xml:space="preserve">in slower </w:t>
      </w:r>
      <w:r w:rsidR="00177713" w:rsidRPr="004953D6">
        <w:rPr>
          <w:noProof/>
          <w:color w:val="000000" w:themeColor="text1"/>
          <w:lang w:val="en-IE"/>
        </w:rPr>
        <w:t xml:space="preserve">AI </w:t>
      </w:r>
      <w:r w:rsidRPr="004953D6">
        <w:rPr>
          <w:noProof/>
          <w:color w:val="000000" w:themeColor="text1"/>
          <w:lang w:val="en-IE"/>
        </w:rPr>
        <w:t xml:space="preserve">development </w:t>
      </w:r>
      <w:r w:rsidR="00A71715" w:rsidRPr="004953D6">
        <w:rPr>
          <w:noProof/>
          <w:color w:val="000000" w:themeColor="text1"/>
        </w:rPr>
        <w:t>due to</w:t>
      </w:r>
      <w:r w:rsidRPr="004953D6">
        <w:rPr>
          <w:noProof/>
          <w:color w:val="000000" w:themeColor="text1"/>
          <w:lang w:val="en-IE"/>
        </w:rPr>
        <w:t xml:space="preserve"> </w:t>
      </w:r>
      <w:r w:rsidR="00177713" w:rsidRPr="004953D6">
        <w:rPr>
          <w:noProof/>
          <w:color w:val="000000" w:themeColor="text1"/>
          <w:lang w:val="en-IE"/>
        </w:rPr>
        <w:t>limited</w:t>
      </w:r>
      <w:r w:rsidRPr="004953D6">
        <w:rPr>
          <w:noProof/>
          <w:color w:val="000000" w:themeColor="text1"/>
          <w:lang w:val="en-IE"/>
        </w:rPr>
        <w:t xml:space="preserve"> or synthetic datasets</w:t>
      </w:r>
      <w:r w:rsidR="00162620" w:rsidRPr="004953D6">
        <w:rPr>
          <w:noProof/>
          <w:color w:val="000000" w:themeColor="text1"/>
        </w:rPr>
        <w:t>.</w:t>
      </w:r>
    </w:p>
    <w:p w14:paraId="05470892" w14:textId="6494ECD9" w:rsidR="007A74CA" w:rsidRPr="004953D6" w:rsidRDefault="002913E9" w:rsidP="007A74CA">
      <w:pPr>
        <w:pStyle w:val="Text1"/>
        <w:spacing w:beforeLines="60" w:before="144" w:afterLines="60" w:after="144"/>
        <w:ind w:left="0"/>
        <w:rPr>
          <w:noProof/>
          <w:color w:val="000000" w:themeColor="text1"/>
          <w:lang w:val="en-IE"/>
        </w:rPr>
      </w:pPr>
      <w:r w:rsidRPr="004953D6">
        <w:rPr>
          <w:noProof/>
          <w:color w:val="000000" w:themeColor="text1"/>
          <w:lang w:val="en-IE"/>
        </w:rPr>
        <w:t xml:space="preserve">The core </w:t>
      </w:r>
      <w:r w:rsidR="00A03FD0" w:rsidRPr="004953D6">
        <w:rPr>
          <w:noProof/>
          <w:color w:val="000000" w:themeColor="text1"/>
          <w:lang w:val="en-IE"/>
        </w:rPr>
        <w:t xml:space="preserve">challenge </w:t>
      </w:r>
      <w:r w:rsidRPr="004953D6">
        <w:rPr>
          <w:noProof/>
          <w:color w:val="000000" w:themeColor="text1"/>
          <w:lang w:val="en-IE"/>
        </w:rPr>
        <w:t xml:space="preserve">is the absence of a coherent EU </w:t>
      </w:r>
      <w:r w:rsidR="00BB7971" w:rsidRPr="004953D6">
        <w:rPr>
          <w:noProof/>
          <w:color w:val="000000" w:themeColor="text1"/>
          <w:lang w:val="en-IE"/>
        </w:rPr>
        <w:t xml:space="preserve">approach </w:t>
      </w:r>
      <w:r w:rsidRPr="004953D6">
        <w:rPr>
          <w:noProof/>
          <w:color w:val="000000" w:themeColor="text1"/>
          <w:lang w:val="en-IE"/>
        </w:rPr>
        <w:t xml:space="preserve">for </w:t>
      </w:r>
      <w:r w:rsidR="00E9577A" w:rsidRPr="004953D6">
        <w:rPr>
          <w:noProof/>
          <w:color w:val="000000" w:themeColor="text1"/>
          <w:lang w:val="en-IE"/>
        </w:rPr>
        <w:t xml:space="preserve">trusted, cross-border </w:t>
      </w:r>
      <w:r w:rsidRPr="004953D6">
        <w:rPr>
          <w:noProof/>
          <w:color w:val="000000" w:themeColor="text1"/>
          <w:lang w:val="en-IE"/>
        </w:rPr>
        <w:t>energy data</w:t>
      </w:r>
      <w:r w:rsidR="00604125" w:rsidRPr="004953D6">
        <w:rPr>
          <w:noProof/>
          <w:color w:val="000000" w:themeColor="text1"/>
          <w:lang w:val="en-IE"/>
        </w:rPr>
        <w:t xml:space="preserve"> exchange</w:t>
      </w:r>
      <w:r w:rsidR="00434C5F" w:rsidRPr="004953D6">
        <w:rPr>
          <w:noProof/>
          <w:color w:val="000000" w:themeColor="text1"/>
          <w:lang w:val="en-IE"/>
        </w:rPr>
        <w:t>.</w:t>
      </w:r>
      <w:r w:rsidR="008B34EB" w:rsidRPr="004953D6">
        <w:rPr>
          <w:noProof/>
          <w:color w:val="000000" w:themeColor="text1"/>
          <w:lang w:val="en-IE"/>
        </w:rPr>
        <w:t xml:space="preserve"> </w:t>
      </w:r>
      <w:r w:rsidR="007A74CA" w:rsidRPr="004953D6">
        <w:rPr>
          <w:noProof/>
          <w:color w:val="000000" w:themeColor="text1"/>
          <w:lang w:val="en-IE"/>
        </w:rPr>
        <w:t xml:space="preserve">To address these gaps, support cross-border smart energy services and </w:t>
      </w:r>
      <w:r w:rsidR="00D47A81" w:rsidRPr="004953D6">
        <w:rPr>
          <w:noProof/>
          <w:color w:val="000000" w:themeColor="text1"/>
          <w:lang w:val="en-IE"/>
        </w:rPr>
        <w:t xml:space="preserve">foster sovereign </w:t>
      </w:r>
      <w:r w:rsidR="007A74CA" w:rsidRPr="004953D6">
        <w:rPr>
          <w:noProof/>
          <w:color w:val="000000" w:themeColor="text1"/>
          <w:lang w:val="en-IE"/>
        </w:rPr>
        <w:t xml:space="preserve">AI, </w:t>
      </w:r>
      <w:r w:rsidR="007A74CA" w:rsidRPr="004953D6">
        <w:rPr>
          <w:b/>
          <w:bCs/>
          <w:noProof/>
          <w:color w:val="000000" w:themeColor="text1"/>
          <w:lang w:val="en-IE"/>
        </w:rPr>
        <w:t xml:space="preserve">the Commission will </w:t>
      </w:r>
      <w:r w:rsidR="003968AF" w:rsidRPr="004953D6">
        <w:rPr>
          <w:b/>
          <w:bCs/>
          <w:noProof/>
          <w:color w:val="000000" w:themeColor="text1"/>
          <w:lang w:val="en-IE"/>
        </w:rPr>
        <w:t xml:space="preserve">coordinate </w:t>
      </w:r>
      <w:r w:rsidR="004D0E82" w:rsidRPr="004953D6">
        <w:rPr>
          <w:b/>
          <w:bCs/>
          <w:noProof/>
          <w:color w:val="000000" w:themeColor="text1"/>
          <w:lang w:val="en-IE"/>
        </w:rPr>
        <w:t xml:space="preserve">actions to streamline and simplify </w:t>
      </w:r>
      <w:r w:rsidR="007A74CA" w:rsidRPr="004953D6">
        <w:rPr>
          <w:b/>
          <w:bCs/>
          <w:noProof/>
          <w:color w:val="000000" w:themeColor="text1"/>
          <w:lang w:val="en-IE"/>
        </w:rPr>
        <w:t xml:space="preserve">energy-specific data exchange </w:t>
      </w:r>
      <w:r w:rsidR="005A6F49" w:rsidRPr="004953D6">
        <w:rPr>
          <w:b/>
          <w:bCs/>
          <w:noProof/>
          <w:color w:val="000000" w:themeColor="text1"/>
          <w:lang w:val="en-IE"/>
        </w:rPr>
        <w:t>for</w:t>
      </w:r>
      <w:r w:rsidR="00AA0A06" w:rsidRPr="004953D6">
        <w:rPr>
          <w:b/>
          <w:bCs/>
          <w:noProof/>
          <w:color w:val="000000" w:themeColor="text1"/>
          <w:lang w:val="en-IE"/>
        </w:rPr>
        <w:t xml:space="preserve"> </w:t>
      </w:r>
      <w:r w:rsidR="005A6F49" w:rsidRPr="004953D6">
        <w:rPr>
          <w:b/>
          <w:bCs/>
          <w:noProof/>
          <w:color w:val="000000" w:themeColor="text1"/>
          <w:lang w:val="en-IE"/>
        </w:rPr>
        <w:t>both primary and secondary use of energy data</w:t>
      </w:r>
      <w:r w:rsidR="005A6F49" w:rsidRPr="004953D6" w:rsidDel="00AA0A06">
        <w:rPr>
          <w:noProof/>
          <w:color w:val="000000" w:themeColor="text1"/>
          <w:lang w:val="en-IE"/>
        </w:rPr>
        <w:t xml:space="preserve"> </w:t>
      </w:r>
      <w:r w:rsidR="00AA0A06" w:rsidRPr="004953D6">
        <w:rPr>
          <w:noProof/>
          <w:color w:val="000000" w:themeColor="text1"/>
          <w:lang w:val="en-IE"/>
        </w:rPr>
        <w:t>in line with</w:t>
      </w:r>
      <w:r w:rsidR="00AA0A06" w:rsidRPr="004953D6" w:rsidDel="00D73C4E">
        <w:rPr>
          <w:noProof/>
          <w:color w:val="000000" w:themeColor="text1"/>
          <w:lang w:val="en-IE"/>
        </w:rPr>
        <w:t xml:space="preserve"> </w:t>
      </w:r>
      <w:r w:rsidR="007A74CA" w:rsidRPr="004953D6" w:rsidDel="00D73C4E">
        <w:rPr>
          <w:noProof/>
          <w:color w:val="000000" w:themeColor="text1"/>
          <w:lang w:val="en-IE"/>
        </w:rPr>
        <w:t>the Digital Omnibus, the Data Act</w:t>
      </w:r>
      <w:r w:rsidR="00BB7971" w:rsidRPr="004953D6">
        <w:rPr>
          <w:noProof/>
          <w:color w:val="000000" w:themeColor="text1"/>
          <w:lang w:val="en-IE"/>
        </w:rPr>
        <w:t>, the European Business Wallets, the EU Digital Identity Wallets,</w:t>
      </w:r>
      <w:r w:rsidR="00BB7971" w:rsidRPr="004953D6" w:rsidDel="00D73C4E">
        <w:rPr>
          <w:noProof/>
          <w:color w:val="000000" w:themeColor="text1"/>
          <w:lang w:val="en-IE"/>
        </w:rPr>
        <w:t xml:space="preserve"> </w:t>
      </w:r>
      <w:r w:rsidR="007A74CA" w:rsidRPr="004953D6" w:rsidDel="00D73C4E">
        <w:rPr>
          <w:noProof/>
          <w:color w:val="000000" w:themeColor="text1"/>
          <w:lang w:val="en-IE"/>
        </w:rPr>
        <w:t>and the wider EU horizontal data framework</w:t>
      </w:r>
      <w:r w:rsidR="00C94BFD">
        <w:rPr>
          <w:noProof/>
          <w:color w:val="000000" w:themeColor="text1"/>
          <w:lang w:val="en-IE"/>
        </w:rPr>
        <w:t>.</w:t>
      </w:r>
      <w:r w:rsidR="00A80184" w:rsidRPr="00231B7F" w:rsidDel="00D73C4E">
        <w:rPr>
          <w:rStyle w:val="FootnoteReference"/>
          <w:noProof/>
        </w:rPr>
        <w:footnoteReference w:id="36"/>
      </w:r>
      <w:r w:rsidR="00530C06">
        <w:rPr>
          <w:noProof/>
          <w:color w:val="000000" w:themeColor="text1"/>
          <w:lang w:val="en-IE"/>
        </w:rPr>
        <w:t xml:space="preserve"> </w:t>
      </w:r>
    </w:p>
    <w:p w14:paraId="6279E52C" w14:textId="5FED2BF5" w:rsidR="00420913" w:rsidRPr="004953D6" w:rsidRDefault="007A74CA" w:rsidP="00754CF9">
      <w:pPr>
        <w:pStyle w:val="Text1"/>
        <w:spacing w:beforeLines="60" w:before="144" w:afterLines="60" w:after="144"/>
        <w:ind w:left="0"/>
        <w:rPr>
          <w:noProof/>
          <w:color w:val="000000" w:themeColor="text1"/>
          <w:lang w:val="en-IE"/>
        </w:rPr>
      </w:pPr>
      <w:r w:rsidRPr="004953D6">
        <w:rPr>
          <w:b/>
          <w:bCs/>
          <w:noProof/>
          <w:color w:val="000000" w:themeColor="text1"/>
          <w:lang w:val="en-IE"/>
        </w:rPr>
        <w:t xml:space="preserve">The objective is to make cross-border energy data exchange simpler, more efficient and predictable by providing common interfaces, </w:t>
      </w:r>
      <w:r w:rsidR="00701A06" w:rsidRPr="004953D6">
        <w:rPr>
          <w:b/>
          <w:bCs/>
          <w:noProof/>
          <w:color w:val="000000" w:themeColor="text1"/>
          <w:lang w:val="en-IE"/>
        </w:rPr>
        <w:t xml:space="preserve">harmonising </w:t>
      </w:r>
      <w:r w:rsidRPr="004953D6">
        <w:rPr>
          <w:b/>
          <w:bCs/>
          <w:noProof/>
          <w:color w:val="000000" w:themeColor="text1"/>
          <w:lang w:val="en-IE"/>
        </w:rPr>
        <w:t>rules and trust services at EU level</w:t>
      </w:r>
      <w:r w:rsidRPr="004953D6">
        <w:rPr>
          <w:noProof/>
          <w:color w:val="000000" w:themeColor="text1"/>
          <w:lang w:val="en-IE"/>
        </w:rPr>
        <w:t xml:space="preserve">. </w:t>
      </w:r>
    </w:p>
    <w:p w14:paraId="013AB50F" w14:textId="1DCCFCDA" w:rsidR="003D2D01" w:rsidRPr="004953D6" w:rsidRDefault="001C3B5A" w:rsidP="003D2D01">
      <w:pPr>
        <w:pStyle w:val="Text1"/>
        <w:spacing w:beforeLines="60" w:before="144" w:afterLines="60" w:after="144"/>
        <w:ind w:left="0"/>
        <w:rPr>
          <w:noProof/>
          <w:color w:val="000000" w:themeColor="text1"/>
        </w:rPr>
      </w:pPr>
      <w:r w:rsidRPr="004953D6">
        <w:rPr>
          <w:b/>
          <w:bCs/>
          <w:noProof/>
          <w:color w:val="000000" w:themeColor="text1"/>
        </w:rPr>
        <w:t>Regarding the</w:t>
      </w:r>
      <w:r w:rsidR="003D2D01" w:rsidRPr="004953D6">
        <w:rPr>
          <w:b/>
          <w:bCs/>
          <w:noProof/>
          <w:color w:val="000000" w:themeColor="text1"/>
          <w:lang w:val="en-IE"/>
        </w:rPr>
        <w:t xml:space="preserve"> primary use of energy data</w:t>
      </w:r>
      <w:r w:rsidR="003D2D01" w:rsidRPr="004953D6">
        <w:rPr>
          <w:noProof/>
          <w:color w:val="000000" w:themeColor="text1"/>
          <w:lang w:val="en-IE"/>
        </w:rPr>
        <w:t xml:space="preserve">, the </w:t>
      </w:r>
      <w:r w:rsidR="006B1B9B" w:rsidRPr="004953D6">
        <w:rPr>
          <w:noProof/>
          <w:color w:val="000000" w:themeColor="text1"/>
          <w:lang w:val="en-IE"/>
        </w:rPr>
        <w:t xml:space="preserve">key </w:t>
      </w:r>
      <w:r w:rsidR="003D2D01" w:rsidRPr="004953D6">
        <w:rPr>
          <w:noProof/>
          <w:color w:val="000000" w:themeColor="text1"/>
          <w:lang w:val="en-IE"/>
        </w:rPr>
        <w:t xml:space="preserve">priority will be to </w:t>
      </w:r>
      <w:r w:rsidR="006B1B9B" w:rsidRPr="004953D6">
        <w:rPr>
          <w:noProof/>
          <w:color w:val="000000" w:themeColor="text1"/>
          <w:lang w:val="en-IE"/>
        </w:rPr>
        <w:t>enhance</w:t>
      </w:r>
      <w:r w:rsidR="003D2D01" w:rsidRPr="004953D6">
        <w:rPr>
          <w:noProof/>
          <w:color w:val="000000" w:themeColor="text1"/>
          <w:lang w:val="en-IE"/>
        </w:rPr>
        <w:t xml:space="preserve"> </w:t>
      </w:r>
      <w:r w:rsidR="003D2D01" w:rsidRPr="004953D6">
        <w:rPr>
          <w:noProof/>
          <w:color w:val="000000" w:themeColor="text1"/>
        </w:rPr>
        <w:t>cross-border data interoperability</w:t>
      </w:r>
      <w:r w:rsidR="00A05B6A" w:rsidRPr="004953D6">
        <w:rPr>
          <w:noProof/>
          <w:color w:val="000000" w:themeColor="text1"/>
        </w:rPr>
        <w:t>, thereby</w:t>
      </w:r>
      <w:r w:rsidR="003D2D01" w:rsidRPr="004953D6">
        <w:rPr>
          <w:noProof/>
          <w:color w:val="000000" w:themeColor="text1"/>
        </w:rPr>
        <w:t xml:space="preserve"> </w:t>
      </w:r>
      <w:r w:rsidR="00A05B6A" w:rsidRPr="004953D6">
        <w:rPr>
          <w:noProof/>
          <w:color w:val="000000" w:themeColor="text1"/>
        </w:rPr>
        <w:t>supporting</w:t>
      </w:r>
      <w:r w:rsidR="003D2D01" w:rsidRPr="004953D6">
        <w:rPr>
          <w:noProof/>
          <w:color w:val="000000" w:themeColor="text1"/>
        </w:rPr>
        <w:t xml:space="preserve"> smart energy services such as demand</w:t>
      </w:r>
      <w:r w:rsidR="006508F3" w:rsidRPr="004953D6">
        <w:rPr>
          <w:noProof/>
          <w:color w:val="000000" w:themeColor="text1"/>
        </w:rPr>
        <w:t>-</w:t>
      </w:r>
      <w:r w:rsidR="003D2D01" w:rsidRPr="004953D6">
        <w:rPr>
          <w:noProof/>
          <w:color w:val="000000" w:themeColor="text1"/>
        </w:rPr>
        <w:t>side flexibility and bidirectional EV charging</w:t>
      </w:r>
      <w:r w:rsidR="001A4F3C" w:rsidRPr="004953D6">
        <w:rPr>
          <w:noProof/>
          <w:color w:val="000000" w:themeColor="text1"/>
        </w:rPr>
        <w:t xml:space="preserve">, while </w:t>
      </w:r>
      <w:r w:rsidR="00CB790D" w:rsidRPr="004953D6">
        <w:rPr>
          <w:noProof/>
          <w:color w:val="000000" w:themeColor="text1"/>
        </w:rPr>
        <w:t>coordinat</w:t>
      </w:r>
      <w:r w:rsidR="001A4F3C" w:rsidRPr="004953D6">
        <w:rPr>
          <w:noProof/>
          <w:color w:val="000000" w:themeColor="text1"/>
        </w:rPr>
        <w:t>ing</w:t>
      </w:r>
      <w:r w:rsidR="00276B6B" w:rsidRPr="004953D6">
        <w:rPr>
          <w:noProof/>
          <w:color w:val="000000" w:themeColor="text1"/>
        </w:rPr>
        <w:t xml:space="preserve"> Member States </w:t>
      </w:r>
      <w:r w:rsidR="00620D7E" w:rsidRPr="004953D6">
        <w:rPr>
          <w:noProof/>
          <w:color w:val="000000" w:themeColor="text1"/>
        </w:rPr>
        <w:t xml:space="preserve">in </w:t>
      </w:r>
      <w:r w:rsidR="00A42873" w:rsidRPr="004953D6">
        <w:rPr>
          <w:noProof/>
          <w:color w:val="000000" w:themeColor="text1"/>
        </w:rPr>
        <w:t xml:space="preserve">the </w:t>
      </w:r>
      <w:r w:rsidR="00620D7E" w:rsidRPr="004953D6">
        <w:rPr>
          <w:noProof/>
          <w:color w:val="000000" w:themeColor="text1"/>
        </w:rPr>
        <w:t>develop</w:t>
      </w:r>
      <w:r w:rsidR="00A42873" w:rsidRPr="004953D6">
        <w:rPr>
          <w:noProof/>
          <w:color w:val="000000" w:themeColor="text1"/>
        </w:rPr>
        <w:t>ment of</w:t>
      </w:r>
      <w:r w:rsidR="00620D7E" w:rsidRPr="004953D6">
        <w:rPr>
          <w:noProof/>
          <w:color w:val="000000" w:themeColor="text1"/>
        </w:rPr>
        <w:t xml:space="preserve"> </w:t>
      </w:r>
      <w:r w:rsidR="00CB790D" w:rsidRPr="004953D6">
        <w:rPr>
          <w:noProof/>
          <w:color w:val="000000" w:themeColor="text1"/>
        </w:rPr>
        <w:t xml:space="preserve">interoperable </w:t>
      </w:r>
      <w:r w:rsidR="00620D7E" w:rsidRPr="004953D6">
        <w:rPr>
          <w:noProof/>
          <w:color w:val="000000" w:themeColor="text1"/>
        </w:rPr>
        <w:t xml:space="preserve">national data </w:t>
      </w:r>
      <w:r w:rsidR="00CB790D" w:rsidRPr="004953D6">
        <w:rPr>
          <w:noProof/>
          <w:color w:val="000000" w:themeColor="text1"/>
        </w:rPr>
        <w:t>hubs</w:t>
      </w:r>
      <w:r w:rsidR="003D2D01" w:rsidRPr="004953D6">
        <w:rPr>
          <w:noProof/>
          <w:color w:val="000000" w:themeColor="text1"/>
        </w:rPr>
        <w:t xml:space="preserve">. </w:t>
      </w:r>
      <w:r w:rsidR="002E1E12" w:rsidRPr="004953D6">
        <w:rPr>
          <w:noProof/>
          <w:color w:val="000000" w:themeColor="text1"/>
        </w:rPr>
        <w:t xml:space="preserve">Better exchange of energy data can help activate flexibility from </w:t>
      </w:r>
      <w:r w:rsidR="004A5820" w:rsidRPr="004953D6">
        <w:rPr>
          <w:noProof/>
          <w:color w:val="000000" w:themeColor="text1"/>
        </w:rPr>
        <w:t>e</w:t>
      </w:r>
      <w:r w:rsidR="002E1E12" w:rsidRPr="004953D6">
        <w:rPr>
          <w:noProof/>
          <w:color w:val="000000" w:themeColor="text1"/>
        </w:rPr>
        <w:t xml:space="preserve">lectric </w:t>
      </w:r>
      <w:r w:rsidR="004A5820" w:rsidRPr="004953D6">
        <w:rPr>
          <w:noProof/>
          <w:color w:val="000000" w:themeColor="text1"/>
        </w:rPr>
        <w:t>v</w:t>
      </w:r>
      <w:r w:rsidR="002E1E12" w:rsidRPr="004953D6">
        <w:rPr>
          <w:noProof/>
          <w:color w:val="000000" w:themeColor="text1"/>
        </w:rPr>
        <w:t>ehicles, heat pumps, batteries and controllable demand, with digital-enabled solutions potentially unlocking around 230 GW of flexibility by 2030 and reducing system costs for consumers.</w:t>
      </w:r>
      <w:r w:rsidR="004A5820" w:rsidRPr="004953D6">
        <w:rPr>
          <w:noProof/>
          <w:color w:val="000000" w:themeColor="text1"/>
        </w:rPr>
        <w:t xml:space="preserve"> </w:t>
      </w:r>
      <w:r w:rsidR="003D2D01" w:rsidRPr="004953D6">
        <w:rPr>
          <w:noProof/>
          <w:color w:val="000000" w:themeColor="text1"/>
        </w:rPr>
        <w:t>The</w:t>
      </w:r>
      <w:r w:rsidR="0085703B" w:rsidRPr="004953D6">
        <w:rPr>
          <w:noProof/>
          <w:color w:val="000000" w:themeColor="text1"/>
        </w:rPr>
        <w:t xml:space="preserve"> </w:t>
      </w:r>
      <w:r w:rsidR="00F23F94" w:rsidRPr="004953D6">
        <w:rPr>
          <w:noProof/>
          <w:color w:val="000000" w:themeColor="text1"/>
        </w:rPr>
        <w:t>work</w:t>
      </w:r>
      <w:r w:rsidR="003D2D01" w:rsidRPr="004953D6">
        <w:rPr>
          <w:noProof/>
          <w:color w:val="000000" w:themeColor="text1"/>
        </w:rPr>
        <w:t xml:space="preserve"> will build </w:t>
      </w:r>
      <w:r w:rsidR="0A14F2EF" w:rsidRPr="004953D6">
        <w:rPr>
          <w:noProof/>
          <w:color w:val="000000" w:themeColor="text1"/>
        </w:rPr>
        <w:t xml:space="preserve">on </w:t>
      </w:r>
      <w:r w:rsidR="0CDADCE1" w:rsidRPr="004953D6">
        <w:rPr>
          <w:noProof/>
          <w:color w:val="000000" w:themeColor="text1"/>
        </w:rPr>
        <w:t>the</w:t>
      </w:r>
      <w:r w:rsidR="0085703B" w:rsidRPr="004953D6">
        <w:rPr>
          <w:noProof/>
          <w:color w:val="000000" w:themeColor="text1"/>
        </w:rPr>
        <w:t xml:space="preserve"> important </w:t>
      </w:r>
      <w:r w:rsidR="0085703B" w:rsidRPr="004953D6">
        <w:rPr>
          <w:b/>
          <w:bCs/>
          <w:noProof/>
          <w:color w:val="000000" w:themeColor="text1"/>
        </w:rPr>
        <w:t xml:space="preserve">EU-wide energy and e-mobility </w:t>
      </w:r>
      <w:r w:rsidR="000D1484" w:rsidRPr="004953D6">
        <w:rPr>
          <w:b/>
          <w:bCs/>
          <w:noProof/>
          <w:color w:val="000000" w:themeColor="text1"/>
        </w:rPr>
        <w:t xml:space="preserve">stakeholder-wide </w:t>
      </w:r>
      <w:r w:rsidR="00855B89" w:rsidRPr="004953D6">
        <w:rPr>
          <w:b/>
          <w:bCs/>
          <w:noProof/>
          <w:color w:val="000000" w:themeColor="text1"/>
        </w:rPr>
        <w:t>agreed set of</w:t>
      </w:r>
      <w:r w:rsidR="0CDADCE1" w:rsidRPr="004953D6">
        <w:rPr>
          <w:b/>
          <w:bCs/>
          <w:noProof/>
          <w:color w:val="000000" w:themeColor="text1"/>
        </w:rPr>
        <w:t xml:space="preserve"> </w:t>
      </w:r>
      <w:r w:rsidR="003D2D01" w:rsidRPr="004953D6">
        <w:rPr>
          <w:b/>
          <w:bCs/>
          <w:noProof/>
          <w:color w:val="000000" w:themeColor="text1"/>
        </w:rPr>
        <w:t>recommendation</w:t>
      </w:r>
      <w:r w:rsidR="226FDADF" w:rsidRPr="004953D6">
        <w:rPr>
          <w:b/>
          <w:bCs/>
          <w:noProof/>
          <w:color w:val="000000" w:themeColor="text1"/>
        </w:rPr>
        <w:t>s</w:t>
      </w:r>
      <w:r w:rsidR="00855B89" w:rsidRPr="004953D6">
        <w:rPr>
          <w:noProof/>
          <w:color w:val="000000" w:themeColor="text1"/>
        </w:rPr>
        <w:t xml:space="preserve"> on data exchange for smart energy services that was published on 20 May</w:t>
      </w:r>
      <w:r w:rsidR="00C91627">
        <w:rPr>
          <w:noProof/>
          <w:color w:val="000000" w:themeColor="text1"/>
        </w:rPr>
        <w:t>,</w:t>
      </w:r>
      <w:r w:rsidR="00522DA9" w:rsidRPr="00231B7F">
        <w:rPr>
          <w:rStyle w:val="FootnoteReference"/>
          <w:noProof/>
        </w:rPr>
        <w:footnoteReference w:id="37"/>
      </w:r>
      <w:r w:rsidR="3FD61915" w:rsidRPr="004953D6">
        <w:rPr>
          <w:noProof/>
          <w:lang w:val="en-IE"/>
        </w:rPr>
        <w:t xml:space="preserve"> </w:t>
      </w:r>
      <w:r w:rsidR="222B1686" w:rsidRPr="004953D6">
        <w:rPr>
          <w:noProof/>
          <w:color w:val="000000" w:themeColor="text1"/>
        </w:rPr>
        <w:t>as well as</w:t>
      </w:r>
      <w:r w:rsidR="1D516EFF" w:rsidRPr="004953D6">
        <w:rPr>
          <w:noProof/>
          <w:color w:val="000000" w:themeColor="text1"/>
        </w:rPr>
        <w:t xml:space="preserve"> </w:t>
      </w:r>
      <w:r w:rsidR="00BC4BA6" w:rsidRPr="004953D6">
        <w:rPr>
          <w:noProof/>
          <w:color w:val="000000" w:themeColor="text1"/>
        </w:rPr>
        <w:t>on key</w:t>
      </w:r>
      <w:r w:rsidR="222B1686" w:rsidRPr="004953D6">
        <w:rPr>
          <w:noProof/>
          <w:color w:val="000000" w:themeColor="text1"/>
        </w:rPr>
        <w:t xml:space="preserve"> pilot projects.</w:t>
      </w:r>
      <w:r w:rsidRPr="00231B7F">
        <w:rPr>
          <w:rStyle w:val="FootnoteReference"/>
          <w:noProof/>
        </w:rPr>
        <w:footnoteReference w:id="38"/>
      </w:r>
    </w:p>
    <w:p w14:paraId="60885FF3" w14:textId="0B592C7F" w:rsidR="00C52E1E" w:rsidRPr="004953D6" w:rsidRDefault="003D2D01" w:rsidP="004F7D65">
      <w:pPr>
        <w:pStyle w:val="Text1"/>
        <w:spacing w:beforeLines="60" w:before="144" w:afterLines="60" w:after="144"/>
        <w:ind w:left="0"/>
        <w:rPr>
          <w:noProof/>
          <w:color w:val="000000" w:themeColor="text1"/>
        </w:rPr>
      </w:pPr>
      <w:r w:rsidRPr="004953D6">
        <w:rPr>
          <w:b/>
          <w:bCs/>
          <w:noProof/>
          <w:color w:val="000000" w:themeColor="text1"/>
        </w:rPr>
        <w:t>Regarding the secondary use of energy data</w:t>
      </w:r>
      <w:r w:rsidRPr="004953D6">
        <w:rPr>
          <w:noProof/>
          <w:color w:val="000000" w:themeColor="text1"/>
        </w:rPr>
        <w:t xml:space="preserve">, the </w:t>
      </w:r>
      <w:r w:rsidR="001C3B5A" w:rsidRPr="004953D6">
        <w:rPr>
          <w:noProof/>
          <w:color w:val="000000" w:themeColor="text1"/>
        </w:rPr>
        <w:t>focus</w:t>
      </w:r>
      <w:r w:rsidRPr="004953D6">
        <w:rPr>
          <w:noProof/>
          <w:color w:val="000000" w:themeColor="text1"/>
        </w:rPr>
        <w:t xml:space="preserve"> will be </w:t>
      </w:r>
      <w:r w:rsidR="001C3B5A" w:rsidRPr="004953D6">
        <w:rPr>
          <w:noProof/>
          <w:color w:val="000000" w:themeColor="text1"/>
        </w:rPr>
        <w:t>on</w:t>
      </w:r>
      <w:r w:rsidRPr="004953D6">
        <w:rPr>
          <w:noProof/>
          <w:color w:val="000000" w:themeColor="text1"/>
        </w:rPr>
        <w:t xml:space="preserve"> facilitat</w:t>
      </w:r>
      <w:r w:rsidR="001C3B5A" w:rsidRPr="004953D6">
        <w:rPr>
          <w:noProof/>
          <w:color w:val="000000" w:themeColor="text1"/>
        </w:rPr>
        <w:t>ing</w:t>
      </w:r>
      <w:r w:rsidRPr="004953D6">
        <w:rPr>
          <w:noProof/>
          <w:color w:val="000000" w:themeColor="text1"/>
        </w:rPr>
        <w:t xml:space="preserve"> </w:t>
      </w:r>
      <w:r w:rsidR="00E92D8A" w:rsidRPr="004953D6">
        <w:rPr>
          <w:noProof/>
          <w:color w:val="000000" w:themeColor="text1"/>
        </w:rPr>
        <w:t xml:space="preserve">the </w:t>
      </w:r>
      <w:r w:rsidRPr="004953D6">
        <w:rPr>
          <w:noProof/>
          <w:color w:val="000000" w:themeColor="text1"/>
        </w:rPr>
        <w:t xml:space="preserve">pooling of energy data for training AI models and </w:t>
      </w:r>
      <w:r w:rsidR="002A32C1" w:rsidRPr="004953D6">
        <w:rPr>
          <w:noProof/>
          <w:color w:val="000000" w:themeColor="text1"/>
        </w:rPr>
        <w:t xml:space="preserve">for </w:t>
      </w:r>
      <w:r w:rsidR="000319B7">
        <w:rPr>
          <w:noProof/>
          <w:color w:val="000000" w:themeColor="text1"/>
        </w:rPr>
        <w:t>public</w:t>
      </w:r>
      <w:r w:rsidR="00093D87">
        <w:rPr>
          <w:noProof/>
          <w:color w:val="000000" w:themeColor="text1"/>
        </w:rPr>
        <w:t xml:space="preserve">-interest and </w:t>
      </w:r>
      <w:r w:rsidRPr="004953D6">
        <w:rPr>
          <w:noProof/>
          <w:color w:val="000000" w:themeColor="text1"/>
        </w:rPr>
        <w:t>research purposes</w:t>
      </w:r>
      <w:r w:rsidR="00E773B7" w:rsidRPr="004953D6">
        <w:rPr>
          <w:noProof/>
          <w:color w:val="000000" w:themeColor="text1"/>
        </w:rPr>
        <w:t xml:space="preserve">, </w:t>
      </w:r>
      <w:r w:rsidR="001A5190" w:rsidRPr="004953D6">
        <w:rPr>
          <w:noProof/>
          <w:color w:val="000000" w:themeColor="text1"/>
        </w:rPr>
        <w:t>establishing</w:t>
      </w:r>
      <w:r w:rsidR="00E773B7" w:rsidRPr="004953D6">
        <w:rPr>
          <w:noProof/>
          <w:color w:val="000000" w:themeColor="text1"/>
        </w:rPr>
        <w:t xml:space="preserve"> trust frameworks </w:t>
      </w:r>
      <w:r w:rsidR="001A5190" w:rsidRPr="004953D6">
        <w:rPr>
          <w:noProof/>
          <w:color w:val="000000" w:themeColor="text1"/>
        </w:rPr>
        <w:t xml:space="preserve">for AI in energy </w:t>
      </w:r>
      <w:r w:rsidR="00E773B7" w:rsidRPr="004953D6">
        <w:rPr>
          <w:noProof/>
          <w:color w:val="000000" w:themeColor="text1"/>
        </w:rPr>
        <w:t xml:space="preserve">and </w:t>
      </w:r>
      <w:r w:rsidR="00A71BCF" w:rsidRPr="004953D6">
        <w:rPr>
          <w:noProof/>
          <w:color w:val="000000" w:themeColor="text1"/>
        </w:rPr>
        <w:t xml:space="preserve">developing </w:t>
      </w:r>
      <w:r w:rsidR="005A2658" w:rsidRPr="004953D6">
        <w:rPr>
          <w:noProof/>
          <w:color w:val="000000" w:themeColor="text1"/>
        </w:rPr>
        <w:t>regulatory sandboxes</w:t>
      </w:r>
      <w:r w:rsidRPr="004953D6">
        <w:rPr>
          <w:noProof/>
          <w:color w:val="000000" w:themeColor="text1"/>
        </w:rPr>
        <w:t xml:space="preserve"> build</w:t>
      </w:r>
      <w:r w:rsidR="0018408E" w:rsidRPr="004953D6">
        <w:rPr>
          <w:noProof/>
          <w:color w:val="000000" w:themeColor="text1"/>
        </w:rPr>
        <w:t>ing</w:t>
      </w:r>
      <w:r w:rsidRPr="004953D6">
        <w:rPr>
          <w:noProof/>
          <w:color w:val="000000" w:themeColor="text1"/>
        </w:rPr>
        <w:t xml:space="preserve"> </w:t>
      </w:r>
      <w:r w:rsidR="00622DFF" w:rsidRPr="004953D6">
        <w:rPr>
          <w:noProof/>
          <w:color w:val="000000" w:themeColor="text1"/>
        </w:rPr>
        <w:t>up</w:t>
      </w:r>
      <w:r w:rsidRPr="004953D6">
        <w:rPr>
          <w:noProof/>
          <w:color w:val="000000" w:themeColor="text1"/>
        </w:rPr>
        <w:t>on results of ongoing projects</w:t>
      </w:r>
      <w:r w:rsidR="005A2658" w:rsidRPr="00231B7F">
        <w:rPr>
          <w:rStyle w:val="FootnoteReference"/>
          <w:noProof/>
        </w:rPr>
        <w:footnoteReference w:id="39"/>
      </w:r>
      <w:r w:rsidRPr="004953D6">
        <w:rPr>
          <w:noProof/>
          <w:color w:val="000000" w:themeColor="text1"/>
        </w:rPr>
        <w:t xml:space="preserve"> and the </w:t>
      </w:r>
      <w:r w:rsidR="27627D08" w:rsidRPr="004953D6">
        <w:rPr>
          <w:noProof/>
          <w:color w:val="000000" w:themeColor="text1"/>
        </w:rPr>
        <w:t>Community of practice</w:t>
      </w:r>
      <w:r w:rsidRPr="004953D6">
        <w:rPr>
          <w:noProof/>
          <w:color w:val="000000" w:themeColor="text1"/>
        </w:rPr>
        <w:t xml:space="preserve"> for developing AI foundation models for power grids.</w:t>
      </w:r>
      <w:r w:rsidR="002D6A92" w:rsidRPr="004953D6">
        <w:rPr>
          <w:noProof/>
          <w:color w:val="000000" w:themeColor="text1"/>
        </w:rPr>
        <w:t xml:space="preserve"> Furthermore, </w:t>
      </w:r>
      <w:r w:rsidR="00956E82" w:rsidRPr="004953D6">
        <w:rPr>
          <w:noProof/>
          <w:szCs w:val="24"/>
          <w:lang w:val="en-IE"/>
        </w:rPr>
        <w:t xml:space="preserve">the </w:t>
      </w:r>
      <w:r w:rsidR="00C25639" w:rsidRPr="004953D6">
        <w:rPr>
          <w:noProof/>
          <w:szCs w:val="24"/>
          <w:lang w:val="en-IE"/>
        </w:rPr>
        <w:t xml:space="preserve">upcoming </w:t>
      </w:r>
      <w:r w:rsidR="00956E82" w:rsidRPr="004953D6">
        <w:rPr>
          <w:noProof/>
          <w:szCs w:val="24"/>
          <w:lang w:val="en-IE"/>
        </w:rPr>
        <w:t xml:space="preserve">legal proposal to future-proof electricity bills in the </w:t>
      </w:r>
      <w:r w:rsidR="00C93C3F" w:rsidRPr="004953D6">
        <w:rPr>
          <w:noProof/>
          <w:szCs w:val="24"/>
          <w:lang w:val="en-IE"/>
        </w:rPr>
        <w:t>EU</w:t>
      </w:r>
      <w:r w:rsidR="00956E82" w:rsidRPr="004953D6">
        <w:rPr>
          <w:noProof/>
          <w:szCs w:val="24"/>
          <w:lang w:val="en-IE"/>
        </w:rPr>
        <w:t xml:space="preserve"> </w:t>
      </w:r>
      <w:r w:rsidR="00C25639" w:rsidRPr="004953D6">
        <w:rPr>
          <w:noProof/>
          <w:szCs w:val="24"/>
          <w:lang w:val="en-IE"/>
        </w:rPr>
        <w:t>will</w:t>
      </w:r>
      <w:r w:rsidR="00613C86" w:rsidRPr="004953D6">
        <w:rPr>
          <w:noProof/>
          <w:color w:val="000000" w:themeColor="text1"/>
        </w:rPr>
        <w:t xml:space="preserve"> provide</w:t>
      </w:r>
      <w:r w:rsidR="00527550" w:rsidRPr="004953D6">
        <w:rPr>
          <w:noProof/>
          <w:color w:val="000000" w:themeColor="text1"/>
        </w:rPr>
        <w:t xml:space="preserve"> </w:t>
      </w:r>
      <w:r w:rsidR="00613C86" w:rsidRPr="004953D6">
        <w:rPr>
          <w:noProof/>
          <w:color w:val="000000" w:themeColor="text1"/>
        </w:rPr>
        <w:t xml:space="preserve">a regulatory incentive for grid operators to cooperate for that purpose </w:t>
      </w:r>
      <w:r w:rsidR="003349D5" w:rsidRPr="004953D6">
        <w:rPr>
          <w:noProof/>
          <w:color w:val="000000" w:themeColor="text1"/>
        </w:rPr>
        <w:t>and</w:t>
      </w:r>
      <w:r w:rsidR="00613C86" w:rsidRPr="004953D6">
        <w:rPr>
          <w:noProof/>
          <w:color w:val="000000" w:themeColor="text1"/>
        </w:rPr>
        <w:t xml:space="preserve"> a </w:t>
      </w:r>
      <w:r w:rsidR="00A63AC8">
        <w:rPr>
          <w:noProof/>
          <w:color w:val="000000" w:themeColor="text1"/>
        </w:rPr>
        <w:t>framework</w:t>
      </w:r>
      <w:r w:rsidR="00613C86" w:rsidRPr="004953D6">
        <w:rPr>
          <w:noProof/>
          <w:color w:val="000000" w:themeColor="text1"/>
        </w:rPr>
        <w:t xml:space="preserve"> for sector-specific secondary use</w:t>
      </w:r>
      <w:r w:rsidR="0011393F" w:rsidRPr="004953D6">
        <w:rPr>
          <w:noProof/>
          <w:color w:val="000000" w:themeColor="text1"/>
        </w:rPr>
        <w:t xml:space="preserve"> of </w:t>
      </w:r>
      <w:r w:rsidR="0011393F" w:rsidRPr="004953D6" w:rsidDel="00EC134F">
        <w:rPr>
          <w:noProof/>
          <w:color w:val="000000" w:themeColor="text1"/>
        </w:rPr>
        <w:t>energy data</w:t>
      </w:r>
      <w:r w:rsidR="00613C86" w:rsidRPr="004953D6">
        <w:rPr>
          <w:noProof/>
          <w:color w:val="000000" w:themeColor="text1"/>
        </w:rPr>
        <w:t>.</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AE6E28" w:rsidRPr="004953D6" w14:paraId="59E987F1" w14:textId="77777777" w:rsidTr="00A24C00">
        <w:trPr>
          <w:trHeight w:val="699"/>
        </w:trPr>
        <w:tc>
          <w:tcPr>
            <w:tcW w:w="9072" w:type="dxa"/>
          </w:tcPr>
          <w:p w14:paraId="1103D90E" w14:textId="4382CEDF" w:rsidR="00AE6E28" w:rsidRPr="004953D6" w:rsidRDefault="00AE6E28" w:rsidP="00E263E4">
            <w:pPr>
              <w:spacing w:before="60" w:after="60"/>
              <w:jc w:val="both"/>
              <w:rPr>
                <w:noProof/>
                <w:lang w:val="en-IE"/>
              </w:rPr>
            </w:pPr>
            <w:r w:rsidRPr="004953D6">
              <w:rPr>
                <w:b/>
                <w:bCs/>
                <w:noProof/>
                <w:szCs w:val="24"/>
              </w:rPr>
              <w:t xml:space="preserve">Flagship action </w:t>
            </w:r>
            <w:r w:rsidR="00666BE7" w:rsidRPr="004953D6">
              <w:rPr>
                <w:b/>
                <w:bCs/>
                <w:noProof/>
                <w:szCs w:val="24"/>
              </w:rPr>
              <w:t>5</w:t>
            </w:r>
            <w:r w:rsidRPr="004953D6">
              <w:rPr>
                <w:b/>
                <w:bCs/>
                <w:noProof/>
                <w:szCs w:val="24"/>
              </w:rPr>
              <w:t>:</w:t>
            </w:r>
            <w:r w:rsidRPr="004953D6">
              <w:rPr>
                <w:noProof/>
                <w:szCs w:val="24"/>
              </w:rPr>
              <w:t xml:space="preserve"> </w:t>
            </w:r>
            <w:r w:rsidRPr="004953D6">
              <w:rPr>
                <w:b/>
                <w:noProof/>
                <w:lang w:val="en-US"/>
              </w:rPr>
              <w:t>Establish a</w:t>
            </w:r>
            <w:r w:rsidR="008B6E1D" w:rsidRPr="004953D6">
              <w:rPr>
                <w:b/>
                <w:noProof/>
                <w:lang w:val="en-US"/>
              </w:rPr>
              <w:t>n</w:t>
            </w:r>
            <w:r w:rsidRPr="004953D6">
              <w:rPr>
                <w:b/>
                <w:noProof/>
                <w:lang w:val="en-US"/>
              </w:rPr>
              <w:t xml:space="preserve"> </w:t>
            </w:r>
            <w:r w:rsidR="008B6E1D" w:rsidRPr="004953D6">
              <w:rPr>
                <w:b/>
                <w:noProof/>
              </w:rPr>
              <w:t xml:space="preserve">EU framework for </w:t>
            </w:r>
            <w:r w:rsidR="00FF57D7" w:rsidRPr="004953D6">
              <w:rPr>
                <w:b/>
                <w:noProof/>
                <w:lang w:val="en-US"/>
              </w:rPr>
              <w:t>simplif</w:t>
            </w:r>
            <w:r w:rsidR="005E456C" w:rsidRPr="004953D6">
              <w:rPr>
                <w:b/>
                <w:noProof/>
                <w:lang w:val="en-US"/>
              </w:rPr>
              <w:t>ied</w:t>
            </w:r>
            <w:r w:rsidR="00FF57D7" w:rsidRPr="004953D6">
              <w:rPr>
                <w:b/>
                <w:noProof/>
                <w:lang w:val="en-US"/>
              </w:rPr>
              <w:t xml:space="preserve"> </w:t>
            </w:r>
            <w:r w:rsidR="00EB03CB" w:rsidRPr="004953D6">
              <w:rPr>
                <w:b/>
                <w:noProof/>
                <w:color w:val="000000" w:themeColor="text1"/>
              </w:rPr>
              <w:t xml:space="preserve">cross-border </w:t>
            </w:r>
            <w:r w:rsidR="00FF57D7" w:rsidRPr="004953D6">
              <w:rPr>
                <w:b/>
                <w:noProof/>
                <w:lang w:val="en-US"/>
              </w:rPr>
              <w:t xml:space="preserve">energy data exchange </w:t>
            </w:r>
            <w:r w:rsidR="00EB03CB" w:rsidRPr="004953D6">
              <w:rPr>
                <w:b/>
                <w:noProof/>
                <w:lang w:val="en-US"/>
              </w:rPr>
              <w:t xml:space="preserve">for smart energy services and AI </w:t>
            </w:r>
            <w:r w:rsidR="009A59C4" w:rsidRPr="004953D6">
              <w:rPr>
                <w:b/>
                <w:noProof/>
                <w:lang w:val="en-US"/>
              </w:rPr>
              <w:t>model training</w:t>
            </w:r>
          </w:p>
          <w:p w14:paraId="50D96227" w14:textId="456A0AD1" w:rsidR="00AE6E28" w:rsidRPr="004953D6" w:rsidRDefault="00AE6E28" w:rsidP="00E263E4">
            <w:pPr>
              <w:spacing w:before="60" w:after="60"/>
              <w:jc w:val="both"/>
              <w:rPr>
                <w:noProof/>
                <w:lang w:val="en-IE"/>
              </w:rPr>
            </w:pPr>
            <w:r w:rsidRPr="004953D6">
              <w:rPr>
                <w:noProof/>
                <w:u w:val="single"/>
                <w:lang w:val="en-IE"/>
              </w:rPr>
              <w:t>Timing:</w:t>
            </w:r>
            <w:r w:rsidRPr="004953D6">
              <w:rPr>
                <w:noProof/>
                <w:lang w:val="en-IE"/>
              </w:rPr>
              <w:t xml:space="preserve"> assessment in 2026; </w:t>
            </w:r>
            <w:r w:rsidR="00D61C1F" w:rsidRPr="004953D6">
              <w:rPr>
                <w:noProof/>
                <w:lang w:val="en-IE"/>
              </w:rPr>
              <w:t>development</w:t>
            </w:r>
            <w:r w:rsidRPr="004953D6">
              <w:rPr>
                <w:noProof/>
                <w:lang w:val="en-IE"/>
              </w:rPr>
              <w:t xml:space="preserve"> as of 2027.</w:t>
            </w:r>
          </w:p>
          <w:p w14:paraId="0779777C" w14:textId="464F673E" w:rsidR="00AE6E28" w:rsidRPr="004953D6" w:rsidRDefault="00AE6E28" w:rsidP="00E263E4">
            <w:pPr>
              <w:spacing w:before="60" w:after="60"/>
              <w:jc w:val="both"/>
              <w:rPr>
                <w:noProof/>
                <w:szCs w:val="24"/>
              </w:rPr>
            </w:pPr>
            <w:r w:rsidRPr="004953D6">
              <w:rPr>
                <w:noProof/>
                <w:u w:val="single"/>
              </w:rPr>
              <w:t>Expected impacts:</w:t>
            </w:r>
            <w:r w:rsidRPr="004953D6">
              <w:rPr>
                <w:noProof/>
              </w:rPr>
              <w:t xml:space="preserve"> r</w:t>
            </w:r>
            <w:r w:rsidRPr="004953D6">
              <w:rPr>
                <w:noProof/>
                <w:szCs w:val="24"/>
              </w:rPr>
              <w:t>educed fragmentation in energy data exchange; enabled cross-border smart energy services at scale; improved grid flexibility and renewable integration; innovation and new business models; a more efficient, integrated and competitive EU energy system; and a single market of smart energy services scalable across the EU.</w:t>
            </w:r>
          </w:p>
        </w:tc>
      </w:tr>
    </w:tbl>
    <w:p w14:paraId="7D7B26A1" w14:textId="651C836D" w:rsidR="00C570EC" w:rsidRPr="004953D6" w:rsidRDefault="00C570EC" w:rsidP="00AB48B7">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6" w:name="_Toc214361476"/>
      <w:r w:rsidRPr="004953D6">
        <w:rPr>
          <w:rFonts w:cs="Times New Roman"/>
          <w:noProof/>
          <w:sz w:val="24"/>
          <w:szCs w:val="24"/>
        </w:rPr>
        <w:t xml:space="preserve">Securing the energy-AI nexus: trust, talent and global cooperation </w:t>
      </w:r>
      <w:bookmarkEnd w:id="6"/>
    </w:p>
    <w:p w14:paraId="68BBF85C" w14:textId="26088B35" w:rsidR="00C25639" w:rsidRPr="004953D6" w:rsidRDefault="00962853" w:rsidP="007236BF">
      <w:pPr>
        <w:spacing w:beforeLines="60" w:before="144" w:after="60" w:line="240" w:lineRule="auto"/>
        <w:jc w:val="both"/>
        <w:rPr>
          <w:rFonts w:ascii="Times New Roman" w:hAnsi="Times New Roman" w:cs="Times New Roman"/>
          <w:noProof/>
          <w:sz w:val="24"/>
          <w:szCs w:val="24"/>
          <w:lang w:val="en-IE"/>
        </w:rPr>
      </w:pPr>
      <w:r w:rsidRPr="004953D6">
        <w:rPr>
          <w:rFonts w:ascii="Times New Roman" w:hAnsi="Times New Roman" w:cs="Times New Roman"/>
          <w:noProof/>
          <w:sz w:val="24"/>
          <w:szCs w:val="24"/>
          <w:lang w:val="en-IE"/>
        </w:rPr>
        <w:t xml:space="preserve">Integrating digital technologies and AI into critical energy infrastructure can improve performance, but it also increases </w:t>
      </w:r>
      <w:r w:rsidRPr="004953D6">
        <w:rPr>
          <w:rFonts w:ascii="Times New Roman" w:hAnsi="Times New Roman" w:cs="Times New Roman"/>
          <w:b/>
          <w:bCs/>
          <w:noProof/>
          <w:sz w:val="24"/>
          <w:szCs w:val="24"/>
          <w:lang w:val="en-IE"/>
        </w:rPr>
        <w:t>safety</w:t>
      </w:r>
      <w:r w:rsidR="00E70975">
        <w:rPr>
          <w:rFonts w:ascii="Times New Roman" w:hAnsi="Times New Roman" w:cs="Times New Roman"/>
          <w:b/>
          <w:bCs/>
          <w:noProof/>
          <w:sz w:val="24"/>
          <w:szCs w:val="24"/>
          <w:lang w:val="en-IE"/>
        </w:rPr>
        <w:t>,</w:t>
      </w:r>
      <w:r w:rsidR="00C24553">
        <w:rPr>
          <w:rFonts w:ascii="Times New Roman" w:hAnsi="Times New Roman" w:cs="Times New Roman"/>
          <w:b/>
          <w:bCs/>
          <w:noProof/>
          <w:sz w:val="24"/>
          <w:szCs w:val="24"/>
          <w:lang w:val="en-IE"/>
        </w:rPr>
        <w:t xml:space="preserve"> as well as</w:t>
      </w:r>
      <w:r w:rsidR="00E70975">
        <w:rPr>
          <w:rFonts w:ascii="Times New Roman" w:hAnsi="Times New Roman" w:cs="Times New Roman"/>
          <w:b/>
          <w:bCs/>
          <w:noProof/>
          <w:sz w:val="24"/>
          <w:szCs w:val="24"/>
          <w:lang w:val="en-IE"/>
        </w:rPr>
        <w:t xml:space="preserve"> hybrid</w:t>
      </w:r>
      <w:r w:rsidRPr="004953D6">
        <w:rPr>
          <w:rFonts w:ascii="Times New Roman" w:hAnsi="Times New Roman" w:cs="Times New Roman"/>
          <w:b/>
          <w:bCs/>
          <w:noProof/>
          <w:sz w:val="24"/>
          <w:szCs w:val="24"/>
          <w:lang w:val="en-IE"/>
        </w:rPr>
        <w:t xml:space="preserve"> and cybersecurity</w:t>
      </w:r>
      <w:r w:rsidRPr="004953D6">
        <w:rPr>
          <w:rFonts w:ascii="Times New Roman" w:hAnsi="Times New Roman" w:cs="Times New Roman"/>
          <w:noProof/>
          <w:sz w:val="24"/>
          <w:szCs w:val="24"/>
          <w:lang w:val="en-IE"/>
        </w:rPr>
        <w:t xml:space="preserve"> risks.</w:t>
      </w:r>
      <w:r w:rsidR="3BAEC32B" w:rsidRPr="004953D6">
        <w:rPr>
          <w:rFonts w:ascii="Times New Roman" w:hAnsi="Times New Roman" w:cs="Times New Roman"/>
          <w:noProof/>
          <w:sz w:val="24"/>
          <w:szCs w:val="24"/>
          <w:lang w:val="en-IE"/>
        </w:rPr>
        <w:t xml:space="preserve"> </w:t>
      </w:r>
      <w:r w:rsidR="00D525C0">
        <w:rPr>
          <w:rFonts w:ascii="Times New Roman" w:hAnsi="Times New Roman" w:cs="Times New Roman"/>
          <w:noProof/>
          <w:sz w:val="24"/>
          <w:szCs w:val="24"/>
          <w:lang w:val="en-IE"/>
        </w:rPr>
        <w:t xml:space="preserve">In line with the EU </w:t>
      </w:r>
      <w:r w:rsidR="00B25F57">
        <w:rPr>
          <w:rFonts w:ascii="Times New Roman" w:hAnsi="Times New Roman" w:cs="Times New Roman"/>
          <w:noProof/>
          <w:sz w:val="24"/>
          <w:szCs w:val="24"/>
          <w:lang w:val="en-IE"/>
        </w:rPr>
        <w:t>Prepare</w:t>
      </w:r>
      <w:r w:rsidR="00480F1E">
        <w:rPr>
          <w:rFonts w:ascii="Times New Roman" w:hAnsi="Times New Roman" w:cs="Times New Roman"/>
          <w:noProof/>
          <w:sz w:val="24"/>
          <w:szCs w:val="24"/>
          <w:lang w:val="en-IE"/>
        </w:rPr>
        <w:t xml:space="preserve">dness Union Strategy and </w:t>
      </w:r>
      <w:r w:rsidR="006E3269">
        <w:rPr>
          <w:rFonts w:ascii="Times New Roman" w:hAnsi="Times New Roman" w:cs="Times New Roman"/>
          <w:noProof/>
          <w:sz w:val="24"/>
          <w:szCs w:val="24"/>
          <w:lang w:val="en-IE"/>
        </w:rPr>
        <w:t>b</w:t>
      </w:r>
      <w:r w:rsidR="3BAEC32B" w:rsidRPr="004953D6">
        <w:rPr>
          <w:rFonts w:ascii="Times New Roman" w:hAnsi="Times New Roman" w:cs="Times New Roman"/>
          <w:noProof/>
          <w:sz w:val="24"/>
          <w:szCs w:val="24"/>
          <w:lang w:val="en-IE"/>
        </w:rPr>
        <w:t xml:space="preserve">uilding on </w:t>
      </w:r>
      <w:r w:rsidR="4EAB71B8" w:rsidRPr="004953D6">
        <w:rPr>
          <w:rFonts w:ascii="Times New Roman" w:hAnsi="Times New Roman" w:cs="Times New Roman"/>
          <w:noProof/>
          <w:sz w:val="24"/>
          <w:szCs w:val="24"/>
          <w:lang w:val="en-IE"/>
        </w:rPr>
        <w:t xml:space="preserve">the </w:t>
      </w:r>
      <w:r w:rsidR="3BAEC32B" w:rsidRPr="004953D6">
        <w:rPr>
          <w:rFonts w:ascii="Times New Roman" w:hAnsi="Times New Roman" w:cs="Times New Roman"/>
          <w:noProof/>
          <w:sz w:val="24"/>
          <w:szCs w:val="24"/>
          <w:lang w:val="en-IE"/>
        </w:rPr>
        <w:t>expertise</w:t>
      </w:r>
      <w:r w:rsidR="57C50ED0" w:rsidRPr="004953D6">
        <w:rPr>
          <w:rFonts w:ascii="Times New Roman" w:hAnsi="Times New Roman" w:cs="Times New Roman"/>
          <w:noProof/>
          <w:sz w:val="24"/>
          <w:szCs w:val="24"/>
          <w:lang w:val="en-IE"/>
        </w:rPr>
        <w:t xml:space="preserve"> </w:t>
      </w:r>
      <w:r w:rsidR="3AFF78A1" w:rsidRPr="004953D6">
        <w:rPr>
          <w:rFonts w:ascii="Times New Roman" w:hAnsi="Times New Roman" w:cs="Times New Roman"/>
          <w:noProof/>
          <w:sz w:val="24"/>
          <w:szCs w:val="24"/>
          <w:lang w:val="en-IE"/>
        </w:rPr>
        <w:t>of</w:t>
      </w:r>
      <w:r w:rsidR="3BAEC32B" w:rsidRPr="004953D6">
        <w:rPr>
          <w:rFonts w:ascii="Times New Roman" w:hAnsi="Times New Roman" w:cs="Times New Roman"/>
          <w:noProof/>
          <w:sz w:val="24"/>
          <w:szCs w:val="24"/>
          <w:lang w:val="en-IE"/>
        </w:rPr>
        <w:t xml:space="preserve"> the automative and aviation sector, a</w:t>
      </w:r>
      <w:r w:rsidR="4DDDDA69" w:rsidRPr="004953D6">
        <w:rPr>
          <w:rFonts w:ascii="Times New Roman" w:hAnsi="Times New Roman" w:cs="Times New Roman"/>
          <w:noProof/>
          <w:sz w:val="24"/>
          <w:szCs w:val="24"/>
          <w:lang w:val="en-IE"/>
        </w:rPr>
        <w:t xml:space="preserve"> </w:t>
      </w:r>
      <w:r w:rsidR="1F967FBA" w:rsidRPr="004953D6">
        <w:rPr>
          <w:rFonts w:ascii="Times New Roman" w:hAnsi="Times New Roman" w:cs="Times New Roman"/>
          <w:noProof/>
          <w:sz w:val="24"/>
          <w:szCs w:val="24"/>
          <w:lang w:val="en-IE"/>
        </w:rPr>
        <w:t>E</w:t>
      </w:r>
      <w:r w:rsidR="4DDDDA69" w:rsidRPr="004953D6">
        <w:rPr>
          <w:rFonts w:ascii="Times New Roman" w:hAnsi="Times New Roman" w:cs="Times New Roman"/>
          <w:noProof/>
          <w:sz w:val="24"/>
          <w:szCs w:val="24"/>
          <w:lang w:val="en-IE"/>
        </w:rPr>
        <w:t>uropean</w:t>
      </w:r>
      <w:r w:rsidR="000E1DD8" w:rsidRPr="004953D6">
        <w:rPr>
          <w:rFonts w:ascii="Times New Roman" w:hAnsi="Times New Roman" w:cs="Times New Roman"/>
          <w:noProof/>
          <w:sz w:val="24"/>
          <w:szCs w:val="24"/>
          <w:lang w:val="en-IE"/>
        </w:rPr>
        <w:t xml:space="preserve"> </w:t>
      </w:r>
      <w:r w:rsidR="214B3A9C" w:rsidRPr="004953D6">
        <w:rPr>
          <w:rFonts w:ascii="Times New Roman" w:hAnsi="Times New Roman" w:cs="Times New Roman"/>
          <w:noProof/>
          <w:sz w:val="24"/>
          <w:szCs w:val="24"/>
          <w:lang w:val="en-IE"/>
        </w:rPr>
        <w:t>AI energy</w:t>
      </w:r>
      <w:r w:rsidR="04C92AA2" w:rsidRPr="004953D6">
        <w:rPr>
          <w:rFonts w:ascii="Times New Roman" w:hAnsi="Times New Roman" w:cs="Times New Roman"/>
          <w:noProof/>
          <w:sz w:val="24"/>
          <w:szCs w:val="24"/>
          <w:lang w:val="en-IE"/>
        </w:rPr>
        <w:t xml:space="preserve"> </w:t>
      </w:r>
      <w:r w:rsidR="214B3A9C" w:rsidRPr="004953D6">
        <w:rPr>
          <w:rFonts w:ascii="Times New Roman" w:hAnsi="Times New Roman" w:cs="Times New Roman"/>
          <w:noProof/>
          <w:sz w:val="24"/>
          <w:szCs w:val="24"/>
          <w:lang w:val="en-IE"/>
        </w:rPr>
        <w:t xml:space="preserve">safety transformation group </w:t>
      </w:r>
      <w:r w:rsidR="4C079F2F" w:rsidRPr="004953D6">
        <w:rPr>
          <w:rFonts w:ascii="Times New Roman" w:hAnsi="Times New Roman" w:cs="Times New Roman"/>
          <w:noProof/>
          <w:sz w:val="24"/>
          <w:szCs w:val="24"/>
          <w:lang w:val="en-IE"/>
        </w:rPr>
        <w:t xml:space="preserve">will </w:t>
      </w:r>
      <w:r w:rsidRPr="004953D6">
        <w:rPr>
          <w:rFonts w:ascii="Times New Roman" w:hAnsi="Times New Roman" w:cs="Times New Roman"/>
          <w:noProof/>
          <w:sz w:val="24"/>
          <w:szCs w:val="24"/>
          <w:lang w:val="en-IE"/>
        </w:rPr>
        <w:t xml:space="preserve">focus on transparency, explainability, </w:t>
      </w:r>
      <w:r w:rsidR="00847874" w:rsidRPr="004953D6">
        <w:rPr>
          <w:rFonts w:ascii="Times New Roman" w:hAnsi="Times New Roman" w:cs="Times New Roman"/>
          <w:noProof/>
          <w:sz w:val="24"/>
          <w:szCs w:val="24"/>
          <w:lang w:val="en-IE"/>
        </w:rPr>
        <w:t xml:space="preserve">and </w:t>
      </w:r>
      <w:r w:rsidRPr="004953D6">
        <w:rPr>
          <w:rFonts w:ascii="Times New Roman" w:hAnsi="Times New Roman" w:cs="Times New Roman"/>
          <w:noProof/>
          <w:sz w:val="24"/>
          <w:szCs w:val="24"/>
          <w:lang w:val="en-IE"/>
        </w:rPr>
        <w:t>human oversight</w:t>
      </w:r>
      <w:r w:rsidR="00C25639" w:rsidRPr="004953D6">
        <w:rPr>
          <w:rFonts w:ascii="Times New Roman" w:hAnsi="Times New Roman" w:cs="Times New Roman"/>
          <w:noProof/>
          <w:sz w:val="24"/>
          <w:szCs w:val="24"/>
          <w:lang w:val="en-IE"/>
        </w:rPr>
        <w:t xml:space="preserve"> by:</w:t>
      </w:r>
    </w:p>
    <w:p w14:paraId="229AD504" w14:textId="30D146A6" w:rsidR="00C25639" w:rsidRPr="004953D6" w:rsidRDefault="58C71CAD" w:rsidP="007236BF">
      <w:pPr>
        <w:pStyle w:val="ListParagraph"/>
        <w:numPr>
          <w:ilvl w:val="0"/>
          <w:numId w:val="38"/>
        </w:numPr>
        <w:spacing w:afterLines="60" w:after="144" w:line="240" w:lineRule="auto"/>
        <w:ind w:left="714" w:hanging="357"/>
        <w:jc w:val="both"/>
        <w:rPr>
          <w:rFonts w:ascii="Times New Roman" w:hAnsi="Times New Roman" w:cs="Times New Roman"/>
          <w:noProof/>
          <w:sz w:val="24"/>
          <w:szCs w:val="24"/>
          <w:lang w:val="en-IE"/>
        </w:rPr>
      </w:pPr>
      <w:r w:rsidRPr="004953D6">
        <w:rPr>
          <w:rFonts w:ascii="Times New Roman" w:hAnsi="Times New Roman" w:cs="Times New Roman"/>
          <w:noProof/>
          <w:sz w:val="24"/>
          <w:szCs w:val="24"/>
          <w:lang w:val="en-IE"/>
        </w:rPr>
        <w:t>advanc</w:t>
      </w:r>
      <w:r w:rsidR="00C25639" w:rsidRPr="004953D6">
        <w:rPr>
          <w:rFonts w:ascii="Times New Roman" w:hAnsi="Times New Roman" w:cs="Times New Roman"/>
          <w:noProof/>
          <w:sz w:val="24"/>
          <w:szCs w:val="24"/>
          <w:lang w:val="en-IE"/>
        </w:rPr>
        <w:t>ing</w:t>
      </w:r>
      <w:r w:rsidRPr="004953D6">
        <w:rPr>
          <w:rFonts w:ascii="Times New Roman" w:hAnsi="Times New Roman" w:cs="Times New Roman"/>
          <w:noProof/>
          <w:sz w:val="24"/>
          <w:szCs w:val="24"/>
          <w:lang w:val="en-IE"/>
        </w:rPr>
        <w:t xml:space="preserve"> AI </w:t>
      </w:r>
      <w:r w:rsidR="1A9ADB5A" w:rsidRPr="004953D6">
        <w:rPr>
          <w:rFonts w:ascii="Times New Roman" w:hAnsi="Times New Roman" w:cs="Times New Roman"/>
          <w:noProof/>
          <w:sz w:val="24"/>
          <w:szCs w:val="24"/>
          <w:lang w:val="en-IE"/>
        </w:rPr>
        <w:t xml:space="preserve">energy </w:t>
      </w:r>
      <w:r w:rsidRPr="004953D6">
        <w:rPr>
          <w:rFonts w:ascii="Times New Roman" w:hAnsi="Times New Roman" w:cs="Times New Roman"/>
          <w:noProof/>
          <w:sz w:val="24"/>
          <w:szCs w:val="24"/>
          <w:lang w:val="en-IE"/>
        </w:rPr>
        <w:t>safety as a system-level discipline</w:t>
      </w:r>
      <w:r w:rsidR="0D0028E5" w:rsidRPr="004953D6">
        <w:rPr>
          <w:rFonts w:ascii="Times New Roman" w:hAnsi="Times New Roman" w:cs="Times New Roman"/>
          <w:noProof/>
          <w:sz w:val="24"/>
          <w:szCs w:val="24"/>
          <w:lang w:val="en-IE"/>
        </w:rPr>
        <w:t xml:space="preserve"> and</w:t>
      </w:r>
      <w:r w:rsidR="000E1DD8" w:rsidRPr="004953D6">
        <w:rPr>
          <w:rFonts w:ascii="Times New Roman" w:hAnsi="Times New Roman" w:cs="Times New Roman"/>
          <w:noProof/>
          <w:sz w:val="24"/>
          <w:szCs w:val="24"/>
          <w:lang w:val="en-IE"/>
        </w:rPr>
        <w:t xml:space="preserve"> </w:t>
      </w:r>
      <w:r w:rsidR="4C079F2F" w:rsidRPr="004953D6">
        <w:rPr>
          <w:rFonts w:ascii="Times New Roman" w:hAnsi="Times New Roman" w:cs="Times New Roman"/>
          <w:noProof/>
          <w:sz w:val="24"/>
          <w:szCs w:val="24"/>
          <w:lang w:val="en-IE"/>
        </w:rPr>
        <w:t>help</w:t>
      </w:r>
      <w:r w:rsidR="00962853" w:rsidRPr="004953D6">
        <w:rPr>
          <w:rFonts w:ascii="Times New Roman" w:hAnsi="Times New Roman" w:cs="Times New Roman"/>
          <w:noProof/>
          <w:sz w:val="24"/>
          <w:szCs w:val="24"/>
          <w:lang w:val="en-IE"/>
        </w:rPr>
        <w:t xml:space="preserve"> ensure that AI does not create systemic risks for critical </w:t>
      </w:r>
      <w:r w:rsidR="33EDBD91" w:rsidRPr="004953D6">
        <w:rPr>
          <w:rFonts w:ascii="Times New Roman" w:hAnsi="Times New Roman" w:cs="Times New Roman"/>
          <w:noProof/>
          <w:sz w:val="24"/>
          <w:szCs w:val="24"/>
          <w:lang w:val="en-IE"/>
        </w:rPr>
        <w:t>energy</w:t>
      </w:r>
      <w:r w:rsidR="4C079F2F" w:rsidRPr="004953D6">
        <w:rPr>
          <w:rFonts w:ascii="Times New Roman" w:hAnsi="Times New Roman" w:cs="Times New Roman"/>
          <w:noProof/>
          <w:sz w:val="24"/>
          <w:szCs w:val="24"/>
          <w:lang w:val="en-IE"/>
        </w:rPr>
        <w:t xml:space="preserve"> </w:t>
      </w:r>
      <w:r w:rsidR="00962853" w:rsidRPr="004953D6">
        <w:rPr>
          <w:rFonts w:ascii="Times New Roman" w:hAnsi="Times New Roman" w:cs="Times New Roman"/>
          <w:noProof/>
          <w:sz w:val="24"/>
          <w:szCs w:val="24"/>
          <w:lang w:val="en-IE"/>
        </w:rPr>
        <w:t>infrastructure</w:t>
      </w:r>
      <w:r w:rsidR="003C18E5">
        <w:rPr>
          <w:rFonts w:ascii="Times New Roman" w:hAnsi="Times New Roman" w:cs="Times New Roman"/>
          <w:noProof/>
          <w:sz w:val="24"/>
          <w:szCs w:val="24"/>
          <w:lang w:val="en-IE"/>
        </w:rPr>
        <w:t>, and counter hybrid threats</w:t>
      </w:r>
      <w:r w:rsidR="00D94EBF">
        <w:rPr>
          <w:rFonts w:ascii="Times New Roman" w:hAnsi="Times New Roman" w:cs="Times New Roman"/>
          <w:noProof/>
          <w:sz w:val="24"/>
          <w:szCs w:val="24"/>
          <w:lang w:val="en-IE"/>
        </w:rPr>
        <w:t>;</w:t>
      </w:r>
    </w:p>
    <w:p w14:paraId="3AA1DC76" w14:textId="77777777" w:rsidR="00C25639" w:rsidRPr="004953D6" w:rsidRDefault="00962853" w:rsidP="00C25639">
      <w:pPr>
        <w:pStyle w:val="ListParagraph"/>
        <w:numPr>
          <w:ilvl w:val="0"/>
          <w:numId w:val="38"/>
        </w:numPr>
        <w:spacing w:beforeLines="60" w:before="144" w:afterLines="60" w:after="144" w:line="240" w:lineRule="auto"/>
        <w:jc w:val="both"/>
        <w:rPr>
          <w:rFonts w:ascii="Times New Roman" w:hAnsi="Times New Roman" w:cs="Times New Roman"/>
          <w:noProof/>
          <w:sz w:val="24"/>
          <w:szCs w:val="24"/>
          <w:lang w:val="en-IE"/>
        </w:rPr>
      </w:pPr>
      <w:r w:rsidRPr="004953D6">
        <w:rPr>
          <w:rFonts w:ascii="Times New Roman" w:hAnsi="Times New Roman" w:cs="Times New Roman"/>
          <w:noProof/>
          <w:sz w:val="24"/>
          <w:szCs w:val="24"/>
          <w:lang w:val="en-IE"/>
        </w:rPr>
        <w:t>support</w:t>
      </w:r>
      <w:r w:rsidR="00C25639" w:rsidRPr="004953D6">
        <w:rPr>
          <w:rFonts w:ascii="Times New Roman" w:hAnsi="Times New Roman" w:cs="Times New Roman"/>
          <w:noProof/>
          <w:sz w:val="24"/>
          <w:szCs w:val="24"/>
          <w:lang w:val="en-IE"/>
        </w:rPr>
        <w:t>ing</w:t>
      </w:r>
      <w:r w:rsidRPr="004953D6">
        <w:rPr>
          <w:rFonts w:ascii="Times New Roman" w:hAnsi="Times New Roman" w:cs="Times New Roman"/>
          <w:noProof/>
          <w:sz w:val="24"/>
          <w:szCs w:val="24"/>
          <w:lang w:val="en-IE"/>
        </w:rPr>
        <w:t xml:space="preserve"> exchanges on incidents, lessons learned</w:t>
      </w:r>
      <w:r w:rsidR="00AE6E28" w:rsidRPr="004953D6">
        <w:rPr>
          <w:rFonts w:ascii="Times New Roman" w:hAnsi="Times New Roman" w:cs="Times New Roman"/>
          <w:noProof/>
          <w:sz w:val="24"/>
          <w:szCs w:val="24"/>
          <w:lang w:val="en-IE"/>
        </w:rPr>
        <w:t>,</w:t>
      </w:r>
      <w:r w:rsidRPr="004953D6">
        <w:rPr>
          <w:rFonts w:ascii="Times New Roman" w:hAnsi="Times New Roman" w:cs="Times New Roman"/>
          <w:noProof/>
          <w:sz w:val="24"/>
          <w:szCs w:val="24"/>
          <w:lang w:val="en-IE"/>
        </w:rPr>
        <w:t xml:space="preserve"> best practices</w:t>
      </w:r>
      <w:r w:rsidR="00AE6E28" w:rsidRPr="004953D6">
        <w:rPr>
          <w:rFonts w:ascii="Times New Roman" w:hAnsi="Times New Roman" w:cs="Times New Roman"/>
          <w:noProof/>
          <w:sz w:val="24"/>
          <w:szCs w:val="24"/>
          <w:lang w:val="en-IE"/>
        </w:rPr>
        <w:t>,</w:t>
      </w:r>
      <w:r w:rsidR="00CE756E" w:rsidRPr="004953D6">
        <w:rPr>
          <w:rFonts w:ascii="Times New Roman" w:hAnsi="Times New Roman" w:cs="Times New Roman"/>
          <w:noProof/>
          <w:sz w:val="24"/>
          <w:szCs w:val="24"/>
          <w:lang w:val="en-IE"/>
        </w:rPr>
        <w:t xml:space="preserve"> </w:t>
      </w:r>
      <w:r w:rsidR="00CE756E" w:rsidRPr="004953D6">
        <w:rPr>
          <w:rFonts w:ascii="Times New Roman" w:hAnsi="Times New Roman" w:cs="Times New Roman"/>
          <w:noProof/>
          <w:color w:val="000000" w:themeColor="text1"/>
          <w:sz w:val="24"/>
          <w:szCs w:val="24"/>
        </w:rPr>
        <w:t>and risk mitigation</w:t>
      </w:r>
      <w:r w:rsidR="00C25639" w:rsidRPr="004953D6">
        <w:rPr>
          <w:rFonts w:ascii="Times New Roman" w:hAnsi="Times New Roman" w:cs="Times New Roman"/>
          <w:noProof/>
          <w:color w:val="000000" w:themeColor="text1"/>
          <w:sz w:val="24"/>
          <w:szCs w:val="24"/>
        </w:rPr>
        <w:t xml:space="preserve"> based on the AI Act;</w:t>
      </w:r>
    </w:p>
    <w:p w14:paraId="650C7639" w14:textId="67901256" w:rsidR="00750BB4" w:rsidRPr="00B24D62" w:rsidRDefault="00962853" w:rsidP="00B24D62">
      <w:pPr>
        <w:pStyle w:val="ListParagraph"/>
        <w:numPr>
          <w:ilvl w:val="0"/>
          <w:numId w:val="38"/>
        </w:numPr>
        <w:spacing w:beforeLines="60" w:before="144" w:afterLines="60" w:after="144" w:line="240" w:lineRule="auto"/>
        <w:jc w:val="both"/>
        <w:rPr>
          <w:rFonts w:ascii="Times New Roman" w:hAnsi="Times New Roman" w:cs="Times New Roman"/>
          <w:noProof/>
          <w:sz w:val="24"/>
          <w:szCs w:val="24"/>
          <w:lang w:val="en-IE"/>
        </w:rPr>
      </w:pPr>
      <w:r w:rsidRPr="00B24D62">
        <w:rPr>
          <w:rFonts w:ascii="Times New Roman" w:hAnsi="Times New Roman" w:cs="Times New Roman"/>
          <w:noProof/>
          <w:sz w:val="24"/>
          <w:szCs w:val="24"/>
          <w:lang w:val="en-IE"/>
        </w:rPr>
        <w:t>monitor</w:t>
      </w:r>
      <w:r w:rsidR="00C25639" w:rsidRPr="00B24D62">
        <w:rPr>
          <w:rFonts w:ascii="Times New Roman" w:hAnsi="Times New Roman" w:cs="Times New Roman"/>
          <w:noProof/>
          <w:sz w:val="24"/>
          <w:szCs w:val="24"/>
          <w:lang w:val="en-IE"/>
        </w:rPr>
        <w:t>ing</w:t>
      </w:r>
      <w:r w:rsidRPr="00B24D62">
        <w:rPr>
          <w:rFonts w:ascii="Times New Roman" w:hAnsi="Times New Roman" w:cs="Times New Roman"/>
          <w:noProof/>
          <w:sz w:val="24"/>
          <w:szCs w:val="24"/>
          <w:lang w:val="en-IE"/>
        </w:rPr>
        <w:t xml:space="preserve"> high-risk AI use cases </w:t>
      </w:r>
      <w:r w:rsidR="00CE756E" w:rsidRPr="00B24D62">
        <w:rPr>
          <w:rFonts w:ascii="Times New Roman" w:hAnsi="Times New Roman" w:cs="Times New Roman"/>
          <w:noProof/>
          <w:sz w:val="24"/>
          <w:szCs w:val="24"/>
        </w:rPr>
        <w:t>in critical energy infrastructures</w:t>
      </w:r>
      <w:r w:rsidR="00364403" w:rsidRPr="00B24D62">
        <w:rPr>
          <w:rFonts w:ascii="Times New Roman" w:hAnsi="Times New Roman" w:cs="Times New Roman"/>
          <w:noProof/>
          <w:sz w:val="24"/>
          <w:szCs w:val="24"/>
          <w:lang w:val="en-IE"/>
        </w:rPr>
        <w:t>.</w:t>
      </w:r>
    </w:p>
    <w:p w14:paraId="760C5577" w14:textId="3F29E217" w:rsidR="00962853" w:rsidRPr="004953D6" w:rsidRDefault="00364403" w:rsidP="007236BF">
      <w:pPr>
        <w:spacing w:before="60" w:afterLines="60" w:after="144" w:line="240" w:lineRule="auto"/>
        <w:jc w:val="both"/>
        <w:rPr>
          <w:rFonts w:ascii="Times New Roman" w:hAnsi="Times New Roman" w:cs="Times New Roman"/>
          <w:noProof/>
          <w:sz w:val="24"/>
          <w:szCs w:val="24"/>
          <w:lang w:val="en-IE"/>
        </w:rPr>
      </w:pPr>
      <w:r w:rsidRPr="004953D6">
        <w:rPr>
          <w:rFonts w:ascii="Times New Roman" w:hAnsi="Times New Roman" w:cs="Times New Roman"/>
          <w:noProof/>
          <w:sz w:val="24"/>
          <w:szCs w:val="24"/>
          <w:lang w:val="en-IE"/>
        </w:rPr>
        <w:t xml:space="preserve">The Commission will work with Member States to establish </w:t>
      </w:r>
      <w:r w:rsidR="003E0A41" w:rsidRPr="004953D6">
        <w:rPr>
          <w:rFonts w:ascii="Times New Roman" w:hAnsi="Times New Roman" w:cs="Times New Roman"/>
          <w:noProof/>
          <w:sz w:val="24"/>
          <w:szCs w:val="24"/>
          <w:lang w:val="en-IE"/>
        </w:rPr>
        <w:t xml:space="preserve">AI </w:t>
      </w:r>
      <w:r w:rsidRPr="004953D6">
        <w:rPr>
          <w:rFonts w:ascii="Times New Roman" w:hAnsi="Times New Roman" w:cs="Times New Roman"/>
          <w:noProof/>
          <w:sz w:val="24"/>
          <w:szCs w:val="24"/>
          <w:lang w:val="en-IE"/>
        </w:rPr>
        <w:t xml:space="preserve">regulatory sandboxes for testing and validation of energy AI applications to foster innovation and contribute to evidence-based regulatory learning on high-risk AI systems </w:t>
      </w:r>
      <w:r w:rsidR="003E0A41" w:rsidRPr="004953D6">
        <w:rPr>
          <w:rFonts w:ascii="Times New Roman" w:hAnsi="Times New Roman" w:cs="Times New Roman"/>
          <w:noProof/>
          <w:sz w:val="24"/>
          <w:szCs w:val="24"/>
          <w:lang w:val="en-IE"/>
        </w:rPr>
        <w:t>and</w:t>
      </w:r>
      <w:r w:rsidR="00962853" w:rsidRPr="004953D6">
        <w:rPr>
          <w:rFonts w:ascii="Times New Roman" w:hAnsi="Times New Roman" w:cs="Times New Roman"/>
          <w:noProof/>
          <w:sz w:val="24"/>
          <w:szCs w:val="24"/>
          <w:lang w:val="en-IE"/>
        </w:rPr>
        <w:t xml:space="preserve"> </w:t>
      </w:r>
      <w:r w:rsidR="00594EF6" w:rsidRPr="004953D6">
        <w:rPr>
          <w:rFonts w:ascii="Times New Roman" w:hAnsi="Times New Roman" w:cs="Times New Roman"/>
          <w:noProof/>
          <w:sz w:val="24"/>
          <w:szCs w:val="24"/>
          <w:lang w:val="en-IE"/>
        </w:rPr>
        <w:t>will issue</w:t>
      </w:r>
      <w:r w:rsidR="00962853" w:rsidRPr="004953D6">
        <w:rPr>
          <w:rFonts w:ascii="Times New Roman" w:hAnsi="Times New Roman" w:cs="Times New Roman"/>
          <w:noProof/>
          <w:sz w:val="24"/>
          <w:szCs w:val="24"/>
          <w:lang w:val="en-IE"/>
        </w:rPr>
        <w:t xml:space="preserve"> guidance on high-risk AI systems</w:t>
      </w:r>
      <w:r w:rsidR="00594EF6" w:rsidRPr="004953D6">
        <w:rPr>
          <w:rFonts w:ascii="Times New Roman" w:hAnsi="Times New Roman" w:cs="Times New Roman"/>
          <w:noProof/>
          <w:sz w:val="24"/>
          <w:szCs w:val="24"/>
          <w:lang w:val="en-IE"/>
        </w:rPr>
        <w:t xml:space="preserve"> in line with </w:t>
      </w:r>
      <w:r w:rsidR="00962853" w:rsidRPr="004953D6">
        <w:rPr>
          <w:rFonts w:ascii="Times New Roman" w:hAnsi="Times New Roman" w:cs="Times New Roman"/>
          <w:noProof/>
          <w:sz w:val="24"/>
          <w:szCs w:val="24"/>
          <w:lang w:val="en-IE"/>
        </w:rPr>
        <w:t xml:space="preserve">the AI Act. </w:t>
      </w:r>
      <w:r w:rsidR="001B31AF" w:rsidRPr="004953D6">
        <w:rPr>
          <w:rFonts w:ascii="Times New Roman" w:hAnsi="Times New Roman" w:cs="Times New Roman"/>
          <w:noProof/>
          <w:sz w:val="24"/>
          <w:szCs w:val="24"/>
          <w:lang w:val="en-IE"/>
        </w:rPr>
        <w:t xml:space="preserve">Furthermore, the Commission will promote sovereign AI-enabled tools for vulnerability detection, continuous monitoring, anomaly detection and </w:t>
      </w:r>
      <w:r w:rsidR="001B31AF" w:rsidRPr="004953D6">
        <w:rPr>
          <w:rFonts w:ascii="Times New Roman" w:hAnsi="Times New Roman" w:cs="Times New Roman"/>
          <w:noProof/>
          <w:sz w:val="24"/>
          <w:szCs w:val="24"/>
        </w:rPr>
        <w:t>automated</w:t>
      </w:r>
      <w:r w:rsidR="001B31AF" w:rsidRPr="004953D6">
        <w:rPr>
          <w:rFonts w:ascii="Times New Roman" w:hAnsi="Times New Roman" w:cs="Times New Roman"/>
          <w:b/>
          <w:bCs/>
          <w:noProof/>
          <w:sz w:val="24"/>
          <w:szCs w:val="24"/>
        </w:rPr>
        <w:t xml:space="preserve"> </w:t>
      </w:r>
      <w:r w:rsidR="001B31AF" w:rsidRPr="004953D6">
        <w:rPr>
          <w:rFonts w:ascii="Times New Roman" w:hAnsi="Times New Roman" w:cs="Times New Roman"/>
          <w:noProof/>
          <w:sz w:val="24"/>
          <w:szCs w:val="24"/>
          <w:lang w:val="en-IE"/>
        </w:rPr>
        <w:t>incident response, in line with the wider EU cybersecurity framework.</w:t>
      </w:r>
    </w:p>
    <w:p w14:paraId="4BFBB2B5" w14:textId="68ADA492" w:rsidR="002E681E" w:rsidRPr="004953D6" w:rsidRDefault="00E70CAA" w:rsidP="00B4496E">
      <w:pPr>
        <w:spacing w:beforeLines="60" w:before="144" w:afterLines="60" w:after="144" w:line="240" w:lineRule="auto"/>
        <w:jc w:val="both"/>
        <w:rPr>
          <w:rFonts w:ascii="Times New Roman" w:hAnsi="Times New Roman" w:cs="Times New Roman"/>
          <w:noProof/>
          <w:sz w:val="24"/>
          <w:szCs w:val="24"/>
          <w:lang w:val="en-IE"/>
        </w:rPr>
      </w:pPr>
      <w:r w:rsidRPr="004953D6">
        <w:rPr>
          <w:rFonts w:ascii="Times New Roman" w:hAnsi="Times New Roman" w:cs="Times New Roman"/>
          <w:noProof/>
          <w:sz w:val="24"/>
          <w:szCs w:val="24"/>
          <w:lang w:val="en-IE"/>
        </w:rPr>
        <w:t xml:space="preserve">At the same time, the energy sector’s growing electrification, digitalisation and connectivity </w:t>
      </w:r>
      <w:r w:rsidR="0043536F" w:rsidRPr="004953D6">
        <w:rPr>
          <w:rFonts w:ascii="Times New Roman" w:hAnsi="Times New Roman" w:cs="Times New Roman"/>
          <w:noProof/>
          <w:sz w:val="24"/>
          <w:szCs w:val="24"/>
          <w:lang w:val="en-IE"/>
        </w:rPr>
        <w:t>expose</w:t>
      </w:r>
      <w:r w:rsidR="0043536F">
        <w:rPr>
          <w:rFonts w:ascii="Times New Roman" w:hAnsi="Times New Roman" w:cs="Times New Roman"/>
          <w:noProof/>
          <w:sz w:val="24"/>
          <w:szCs w:val="24"/>
          <w:lang w:val="en-IE"/>
        </w:rPr>
        <w:t>s it</w:t>
      </w:r>
      <w:r w:rsidR="0043536F" w:rsidRPr="004953D6">
        <w:rPr>
          <w:rFonts w:ascii="Times New Roman" w:hAnsi="Times New Roman" w:cs="Times New Roman"/>
          <w:noProof/>
          <w:sz w:val="24"/>
          <w:szCs w:val="24"/>
          <w:lang w:val="en-IE"/>
        </w:rPr>
        <w:t xml:space="preserve"> </w:t>
      </w:r>
      <w:r w:rsidRPr="004953D6">
        <w:rPr>
          <w:rFonts w:ascii="Times New Roman" w:hAnsi="Times New Roman" w:cs="Times New Roman"/>
          <w:noProof/>
          <w:sz w:val="24"/>
          <w:szCs w:val="24"/>
          <w:lang w:val="en-IE"/>
        </w:rPr>
        <w:t xml:space="preserve">to </w:t>
      </w:r>
      <w:r w:rsidRPr="004953D6">
        <w:rPr>
          <w:rFonts w:ascii="Times New Roman" w:hAnsi="Times New Roman" w:cs="Times New Roman"/>
          <w:noProof/>
          <w:sz w:val="24"/>
          <w:szCs w:val="24"/>
        </w:rPr>
        <w:t>cybersecurity</w:t>
      </w:r>
      <w:r w:rsidRPr="004953D6">
        <w:rPr>
          <w:rFonts w:ascii="Times New Roman" w:hAnsi="Times New Roman" w:cs="Times New Roman"/>
          <w:b/>
          <w:bCs/>
          <w:noProof/>
          <w:sz w:val="24"/>
          <w:szCs w:val="24"/>
        </w:rPr>
        <w:t xml:space="preserve"> </w:t>
      </w:r>
      <w:r w:rsidRPr="004953D6">
        <w:rPr>
          <w:rFonts w:ascii="Times New Roman" w:hAnsi="Times New Roman" w:cs="Times New Roman"/>
          <w:noProof/>
          <w:sz w:val="24"/>
          <w:szCs w:val="24"/>
          <w:lang w:val="en-IE"/>
        </w:rPr>
        <w:t>threats.</w:t>
      </w:r>
      <w:r w:rsidRPr="00231B7F">
        <w:rPr>
          <w:rStyle w:val="FootnoteReference"/>
          <w:noProof/>
        </w:rPr>
        <w:footnoteReference w:id="40"/>
      </w:r>
      <w:r w:rsidRPr="004953D6">
        <w:rPr>
          <w:rFonts w:ascii="Times New Roman" w:hAnsi="Times New Roman" w:cs="Times New Roman"/>
          <w:noProof/>
          <w:sz w:val="24"/>
          <w:szCs w:val="24"/>
          <w:lang w:val="en-IE"/>
        </w:rPr>
        <w:t xml:space="preserve"> </w:t>
      </w:r>
      <w:r w:rsidR="00601E01" w:rsidRPr="004953D6">
        <w:rPr>
          <w:rFonts w:ascii="Times New Roman" w:hAnsi="Times New Roman" w:cs="Times New Roman"/>
          <w:noProof/>
          <w:sz w:val="24"/>
          <w:szCs w:val="24"/>
        </w:rPr>
        <w:t>The Joint Communication on strengthening EU economic security</w:t>
      </w:r>
      <w:r w:rsidR="00124220" w:rsidRPr="00231B7F">
        <w:rPr>
          <w:rStyle w:val="FootnoteReference"/>
          <w:noProof/>
        </w:rPr>
        <w:footnoteReference w:id="41"/>
      </w:r>
      <w:r w:rsidR="00601E01" w:rsidRPr="004953D6">
        <w:rPr>
          <w:rFonts w:ascii="Times New Roman" w:hAnsi="Times New Roman" w:cs="Times New Roman"/>
          <w:noProof/>
          <w:sz w:val="24"/>
          <w:szCs w:val="24"/>
        </w:rPr>
        <w:t xml:space="preserve"> identifies six high-risk</w:t>
      </w:r>
      <w:r w:rsidR="008C35D4" w:rsidRPr="004953D6">
        <w:rPr>
          <w:rFonts w:ascii="Times New Roman" w:hAnsi="Times New Roman" w:cs="Times New Roman"/>
          <w:noProof/>
          <w:sz w:val="24"/>
          <w:szCs w:val="24"/>
        </w:rPr>
        <w:t xml:space="preserve"> areas for immediate action</w:t>
      </w:r>
      <w:r w:rsidR="00817511" w:rsidRPr="004953D6">
        <w:rPr>
          <w:rFonts w:ascii="Times New Roman" w:hAnsi="Times New Roman" w:cs="Times New Roman"/>
          <w:noProof/>
          <w:sz w:val="24"/>
          <w:szCs w:val="24"/>
        </w:rPr>
        <w:t>.</w:t>
      </w:r>
      <w:r>
        <w:rPr>
          <w:rFonts w:ascii="Times New Roman" w:hAnsi="Times New Roman" w:cs="Times New Roman"/>
          <w:noProof/>
          <w:sz w:val="24"/>
          <w:szCs w:val="24"/>
        </w:rPr>
        <w:t xml:space="preserve"> </w:t>
      </w:r>
      <w:r w:rsidR="0003418E">
        <w:rPr>
          <w:rFonts w:ascii="Times New Roman" w:hAnsi="Times New Roman" w:cs="Times New Roman"/>
          <w:noProof/>
          <w:sz w:val="24"/>
          <w:szCs w:val="24"/>
        </w:rPr>
        <w:t xml:space="preserve">Several of the identified priority actions are directly linked with </w:t>
      </w:r>
      <w:r>
        <w:rPr>
          <w:rFonts w:ascii="Times New Roman" w:hAnsi="Times New Roman" w:cs="Times New Roman"/>
          <w:noProof/>
          <w:sz w:val="24"/>
          <w:szCs w:val="24"/>
        </w:rPr>
        <w:t xml:space="preserve">the </w:t>
      </w:r>
      <w:r w:rsidR="0003418E">
        <w:rPr>
          <w:rFonts w:ascii="Times New Roman" w:hAnsi="Times New Roman" w:cs="Times New Roman"/>
          <w:noProof/>
          <w:sz w:val="24"/>
          <w:szCs w:val="24"/>
        </w:rPr>
        <w:t>energy sector and include risks stemming from strategic dependencies, unauthorised access to sensitive information or disruptions to strategic infrastructure</w:t>
      </w:r>
      <w:r w:rsidR="00FC0A01" w:rsidRPr="004953D6">
        <w:rPr>
          <w:rFonts w:ascii="Times New Roman" w:hAnsi="Times New Roman" w:cs="Times New Roman"/>
          <w:noProof/>
          <w:sz w:val="24"/>
          <w:szCs w:val="24"/>
        </w:rPr>
        <w:t xml:space="preserve">. </w:t>
      </w:r>
      <w:r w:rsidR="005C3019" w:rsidRPr="004953D6">
        <w:rPr>
          <w:rFonts w:ascii="Times New Roman" w:hAnsi="Times New Roman" w:cs="Times New Roman"/>
          <w:noProof/>
          <w:sz w:val="24"/>
          <w:szCs w:val="24"/>
          <w:lang w:val="en-IE"/>
        </w:rPr>
        <w:t>Solar and wind power generation infrastructure</w:t>
      </w:r>
      <w:r w:rsidR="68A4B9C5" w:rsidRPr="004953D6">
        <w:rPr>
          <w:rFonts w:ascii="Times New Roman" w:hAnsi="Times New Roman" w:cs="Times New Roman"/>
          <w:noProof/>
          <w:sz w:val="24"/>
          <w:szCs w:val="24"/>
          <w:lang w:val="en-IE"/>
        </w:rPr>
        <w:t>s</w:t>
      </w:r>
      <w:r w:rsidR="005C3019" w:rsidRPr="004953D6">
        <w:rPr>
          <w:rFonts w:ascii="Times New Roman" w:hAnsi="Times New Roman" w:cs="Times New Roman"/>
          <w:noProof/>
          <w:sz w:val="24"/>
          <w:szCs w:val="24"/>
          <w:lang w:val="en-IE"/>
        </w:rPr>
        <w:t xml:space="preserve"> </w:t>
      </w:r>
      <w:r w:rsidR="008626CD">
        <w:rPr>
          <w:rFonts w:ascii="Times New Roman" w:hAnsi="Times New Roman" w:cs="Times New Roman"/>
          <w:noProof/>
          <w:sz w:val="24"/>
          <w:szCs w:val="24"/>
        </w:rPr>
        <w:t>ha</w:t>
      </w:r>
      <w:r w:rsidR="009F7D08">
        <w:rPr>
          <w:rFonts w:ascii="Times New Roman" w:hAnsi="Times New Roman" w:cs="Times New Roman"/>
          <w:noProof/>
          <w:sz w:val="24"/>
          <w:szCs w:val="24"/>
        </w:rPr>
        <w:t>ve</w:t>
      </w:r>
      <w:r w:rsidR="008626CD" w:rsidRPr="004953D6">
        <w:rPr>
          <w:rFonts w:ascii="Times New Roman" w:hAnsi="Times New Roman" w:cs="Times New Roman"/>
          <w:noProof/>
          <w:sz w:val="24"/>
          <w:szCs w:val="24"/>
        </w:rPr>
        <w:t xml:space="preserve"> emerg</w:t>
      </w:r>
      <w:r w:rsidR="008626CD">
        <w:rPr>
          <w:rFonts w:ascii="Times New Roman" w:hAnsi="Times New Roman" w:cs="Times New Roman"/>
          <w:noProof/>
          <w:sz w:val="24"/>
          <w:szCs w:val="24"/>
        </w:rPr>
        <w:t>ed</w:t>
      </w:r>
      <w:r w:rsidR="008626CD" w:rsidRPr="004953D6">
        <w:rPr>
          <w:rFonts w:ascii="Times New Roman" w:hAnsi="Times New Roman" w:cs="Times New Roman"/>
          <w:noProof/>
          <w:sz w:val="24"/>
          <w:szCs w:val="24"/>
        </w:rPr>
        <w:t xml:space="preserve"> </w:t>
      </w:r>
      <w:r w:rsidR="00CD3F83" w:rsidRPr="004953D6">
        <w:rPr>
          <w:rFonts w:ascii="Times New Roman" w:hAnsi="Times New Roman" w:cs="Times New Roman"/>
          <w:noProof/>
          <w:sz w:val="24"/>
          <w:szCs w:val="24"/>
        </w:rPr>
        <w:t xml:space="preserve">as </w:t>
      </w:r>
      <w:r w:rsidR="006C2665" w:rsidRPr="004953D6">
        <w:rPr>
          <w:rFonts w:ascii="Times New Roman" w:hAnsi="Times New Roman" w:cs="Times New Roman"/>
          <w:noProof/>
          <w:sz w:val="24"/>
          <w:szCs w:val="24"/>
        </w:rPr>
        <w:t xml:space="preserve">a </w:t>
      </w:r>
      <w:r w:rsidR="004C445A" w:rsidRPr="004953D6">
        <w:rPr>
          <w:rFonts w:ascii="Times New Roman" w:hAnsi="Times New Roman" w:cs="Times New Roman"/>
          <w:noProof/>
          <w:sz w:val="24"/>
          <w:szCs w:val="24"/>
        </w:rPr>
        <w:t>priority</w:t>
      </w:r>
      <w:r w:rsidRPr="004953D6">
        <w:rPr>
          <w:rFonts w:ascii="Times New Roman" w:hAnsi="Times New Roman" w:cs="Times New Roman"/>
          <w:noProof/>
          <w:sz w:val="24"/>
          <w:szCs w:val="24"/>
        </w:rPr>
        <w:t xml:space="preserve"> </w:t>
      </w:r>
      <w:r w:rsidR="006C2665" w:rsidRPr="004953D6">
        <w:rPr>
          <w:rFonts w:ascii="Times New Roman" w:hAnsi="Times New Roman" w:cs="Times New Roman"/>
          <w:noProof/>
          <w:sz w:val="24"/>
          <w:szCs w:val="24"/>
        </w:rPr>
        <w:t>cybersecurity concern</w:t>
      </w:r>
      <w:r w:rsidR="007E4113" w:rsidRPr="004953D6">
        <w:rPr>
          <w:rFonts w:ascii="Times New Roman" w:hAnsi="Times New Roman" w:cs="Times New Roman"/>
          <w:noProof/>
          <w:sz w:val="24"/>
          <w:szCs w:val="24"/>
        </w:rPr>
        <w:t xml:space="preserve"> within these categories, with</w:t>
      </w:r>
      <w:r w:rsidR="006C2665" w:rsidRPr="004953D6">
        <w:rPr>
          <w:rFonts w:ascii="Times New Roman" w:hAnsi="Times New Roman" w:cs="Times New Roman"/>
          <w:noProof/>
          <w:sz w:val="24"/>
          <w:szCs w:val="24"/>
        </w:rPr>
        <w:t xml:space="preserve"> </w:t>
      </w:r>
      <w:r w:rsidR="000D3FF6" w:rsidRPr="004953D6">
        <w:rPr>
          <w:rFonts w:ascii="Times New Roman" w:hAnsi="Times New Roman" w:cs="Times New Roman"/>
          <w:noProof/>
          <w:sz w:val="24"/>
          <w:szCs w:val="24"/>
        </w:rPr>
        <w:t>h</w:t>
      </w:r>
      <w:r w:rsidR="006C2665" w:rsidRPr="004953D6">
        <w:rPr>
          <w:rFonts w:ascii="Times New Roman" w:hAnsi="Times New Roman" w:cs="Times New Roman"/>
          <w:noProof/>
          <w:sz w:val="24"/>
          <w:szCs w:val="24"/>
        </w:rPr>
        <w:t>igh</w:t>
      </w:r>
      <w:r w:rsidR="00C25639" w:rsidRPr="004953D6">
        <w:rPr>
          <w:rFonts w:ascii="Times New Roman" w:hAnsi="Times New Roman" w:cs="Times New Roman"/>
          <w:noProof/>
          <w:sz w:val="24"/>
          <w:szCs w:val="24"/>
        </w:rPr>
        <w:t xml:space="preserve"> </w:t>
      </w:r>
      <w:r w:rsidR="006C2665" w:rsidRPr="004953D6">
        <w:rPr>
          <w:rFonts w:ascii="Times New Roman" w:hAnsi="Times New Roman" w:cs="Times New Roman"/>
          <w:noProof/>
          <w:sz w:val="24"/>
          <w:szCs w:val="24"/>
        </w:rPr>
        <w:t>risk</w:t>
      </w:r>
      <w:r w:rsidR="0041700F" w:rsidRPr="004953D6">
        <w:rPr>
          <w:rFonts w:ascii="Times New Roman" w:hAnsi="Times New Roman" w:cs="Times New Roman"/>
          <w:noProof/>
          <w:sz w:val="24"/>
          <w:szCs w:val="24"/>
        </w:rPr>
        <w:t>s</w:t>
      </w:r>
      <w:r w:rsidR="006C2665" w:rsidRPr="004953D6">
        <w:rPr>
          <w:rFonts w:ascii="Times New Roman" w:hAnsi="Times New Roman" w:cs="Times New Roman"/>
          <w:noProof/>
          <w:sz w:val="24"/>
          <w:szCs w:val="24"/>
        </w:rPr>
        <w:t xml:space="preserve"> </w:t>
      </w:r>
      <w:r w:rsidR="00750FAA" w:rsidRPr="004953D6">
        <w:rPr>
          <w:rFonts w:ascii="Times New Roman" w:hAnsi="Times New Roman" w:cs="Times New Roman"/>
          <w:noProof/>
          <w:sz w:val="24"/>
          <w:szCs w:val="24"/>
        </w:rPr>
        <w:t>that</w:t>
      </w:r>
      <w:r w:rsidR="006C2665" w:rsidRPr="004953D6">
        <w:rPr>
          <w:rFonts w:ascii="Times New Roman" w:hAnsi="Times New Roman" w:cs="Times New Roman"/>
          <w:noProof/>
          <w:sz w:val="24"/>
          <w:szCs w:val="24"/>
        </w:rPr>
        <w:t xml:space="preserve"> includ</w:t>
      </w:r>
      <w:r w:rsidR="00750FAA" w:rsidRPr="004953D6">
        <w:rPr>
          <w:rFonts w:ascii="Times New Roman" w:hAnsi="Times New Roman" w:cs="Times New Roman"/>
          <w:noProof/>
          <w:sz w:val="24"/>
          <w:szCs w:val="24"/>
        </w:rPr>
        <w:t>e</w:t>
      </w:r>
      <w:r w:rsidR="006C2665" w:rsidRPr="004953D6">
        <w:rPr>
          <w:rFonts w:ascii="Times New Roman" w:hAnsi="Times New Roman" w:cs="Times New Roman"/>
          <w:noProof/>
          <w:sz w:val="24"/>
          <w:szCs w:val="24"/>
        </w:rPr>
        <w:t xml:space="preserve"> the manipulation or prevention of electricity production, unauthorized access to operational data, the infiltration of key supply chain actors</w:t>
      </w:r>
      <w:r w:rsidR="00DB6E8D" w:rsidRPr="004953D6">
        <w:rPr>
          <w:rFonts w:ascii="Times New Roman" w:hAnsi="Times New Roman" w:cs="Times New Roman"/>
          <w:noProof/>
          <w:sz w:val="24"/>
          <w:szCs w:val="24"/>
        </w:rPr>
        <w:t xml:space="preserve"> and </w:t>
      </w:r>
      <w:r w:rsidR="00312F83" w:rsidRPr="004953D6">
        <w:rPr>
          <w:rFonts w:ascii="Times New Roman" w:hAnsi="Times New Roman" w:cs="Times New Roman"/>
          <w:noProof/>
          <w:sz w:val="24"/>
          <w:szCs w:val="24"/>
        </w:rPr>
        <w:t xml:space="preserve">the </w:t>
      </w:r>
      <w:r w:rsidR="00336B98" w:rsidRPr="004953D6">
        <w:rPr>
          <w:rFonts w:ascii="Times New Roman" w:hAnsi="Times New Roman" w:cs="Times New Roman"/>
          <w:noProof/>
          <w:sz w:val="24"/>
          <w:szCs w:val="24"/>
        </w:rPr>
        <w:t>possib</w:t>
      </w:r>
      <w:r w:rsidR="00312F83" w:rsidRPr="004953D6">
        <w:rPr>
          <w:rFonts w:ascii="Times New Roman" w:hAnsi="Times New Roman" w:cs="Times New Roman"/>
          <w:noProof/>
          <w:sz w:val="24"/>
          <w:szCs w:val="24"/>
        </w:rPr>
        <w:t>ility to</w:t>
      </w:r>
      <w:r w:rsidR="00336B98" w:rsidRPr="004953D6">
        <w:rPr>
          <w:rFonts w:ascii="Times New Roman" w:hAnsi="Times New Roman" w:cs="Times New Roman"/>
          <w:noProof/>
          <w:sz w:val="24"/>
          <w:szCs w:val="24"/>
        </w:rPr>
        <w:t xml:space="preserve"> trigger</w:t>
      </w:r>
      <w:r w:rsidR="003957B6" w:rsidRPr="004953D6">
        <w:rPr>
          <w:rFonts w:ascii="Times New Roman" w:hAnsi="Times New Roman" w:cs="Times New Roman"/>
          <w:noProof/>
          <w:sz w:val="24"/>
          <w:szCs w:val="24"/>
        </w:rPr>
        <w:t xml:space="preserve"> </w:t>
      </w:r>
      <w:r w:rsidR="00336B98" w:rsidRPr="004953D6">
        <w:rPr>
          <w:rFonts w:ascii="Times New Roman" w:hAnsi="Times New Roman" w:cs="Times New Roman"/>
          <w:noProof/>
          <w:sz w:val="24"/>
          <w:szCs w:val="24"/>
        </w:rPr>
        <w:t>remote blackouts.</w:t>
      </w:r>
    </w:p>
    <w:p w14:paraId="1FD70CF5" w14:textId="5436A8E2" w:rsidR="001A696A" w:rsidRPr="004953D6" w:rsidRDefault="00C81D12" w:rsidP="00B4496E">
      <w:pPr>
        <w:spacing w:beforeLines="60" w:before="144" w:afterLines="60" w:after="144" w:line="240" w:lineRule="auto"/>
        <w:jc w:val="both"/>
        <w:rPr>
          <w:rFonts w:ascii="Times New Roman" w:hAnsi="Times New Roman" w:cs="Times New Roman"/>
          <w:noProof/>
          <w:sz w:val="24"/>
          <w:szCs w:val="24"/>
          <w:lang w:val="en-IE"/>
        </w:rPr>
      </w:pPr>
      <w:r w:rsidRPr="004953D6">
        <w:rPr>
          <w:rFonts w:ascii="Times New Roman" w:hAnsi="Times New Roman" w:cs="Times New Roman"/>
          <w:noProof/>
          <w:sz w:val="24"/>
          <w:szCs w:val="24"/>
        </w:rPr>
        <w:t>T</w:t>
      </w:r>
      <w:r w:rsidR="004D34AA" w:rsidRPr="004953D6">
        <w:rPr>
          <w:rFonts w:ascii="Times New Roman" w:hAnsi="Times New Roman" w:cs="Times New Roman"/>
          <w:noProof/>
          <w:sz w:val="24"/>
          <w:szCs w:val="24"/>
        </w:rPr>
        <w:t>o respond to these risks, t</w:t>
      </w:r>
      <w:r w:rsidRPr="004953D6">
        <w:rPr>
          <w:rFonts w:ascii="Times New Roman" w:hAnsi="Times New Roman" w:cs="Times New Roman"/>
          <w:noProof/>
          <w:sz w:val="24"/>
          <w:szCs w:val="24"/>
        </w:rPr>
        <w:t xml:space="preserve">he Commission </w:t>
      </w:r>
      <w:r w:rsidR="004D1642" w:rsidRPr="004953D6">
        <w:rPr>
          <w:rFonts w:ascii="Times New Roman" w:hAnsi="Times New Roman" w:cs="Times New Roman"/>
          <w:noProof/>
          <w:sz w:val="24"/>
          <w:szCs w:val="24"/>
          <w:lang w:val="en-IE"/>
        </w:rPr>
        <w:t>is undertaking</w:t>
      </w:r>
      <w:r w:rsidR="00566E29" w:rsidRPr="004953D6">
        <w:rPr>
          <w:rFonts w:ascii="Times New Roman" w:hAnsi="Times New Roman" w:cs="Times New Roman"/>
          <w:noProof/>
          <w:sz w:val="24"/>
          <w:szCs w:val="24"/>
          <w:lang w:val="en-IE"/>
        </w:rPr>
        <w:t xml:space="preserve"> a </w:t>
      </w:r>
      <w:r w:rsidR="008F4C60">
        <w:rPr>
          <w:rFonts w:ascii="Times New Roman" w:hAnsi="Times New Roman" w:cs="Times New Roman"/>
          <w:noProof/>
          <w:sz w:val="24"/>
          <w:szCs w:val="24"/>
          <w:lang w:val="en-IE"/>
        </w:rPr>
        <w:t>systemic</w:t>
      </w:r>
      <w:r w:rsidR="008F4C60" w:rsidRPr="004953D6">
        <w:rPr>
          <w:rFonts w:ascii="Times New Roman" w:hAnsi="Times New Roman" w:cs="Times New Roman"/>
          <w:noProof/>
          <w:sz w:val="24"/>
          <w:szCs w:val="24"/>
          <w:lang w:val="en-IE"/>
        </w:rPr>
        <w:t xml:space="preserve"> </w:t>
      </w:r>
      <w:r w:rsidR="00566E29" w:rsidRPr="004953D6">
        <w:rPr>
          <w:rFonts w:ascii="Times New Roman" w:hAnsi="Times New Roman" w:cs="Times New Roman"/>
          <w:noProof/>
          <w:sz w:val="24"/>
          <w:szCs w:val="24"/>
          <w:lang w:val="en-IE"/>
        </w:rPr>
        <w:t xml:space="preserve">assessment </w:t>
      </w:r>
      <w:r w:rsidR="005460F8">
        <w:rPr>
          <w:rFonts w:ascii="Times New Roman" w:hAnsi="Times New Roman" w:cs="Times New Roman"/>
          <w:noProof/>
          <w:sz w:val="24"/>
          <w:szCs w:val="24"/>
          <w:lang w:val="en-IE"/>
        </w:rPr>
        <w:t xml:space="preserve">of risks in these priority areas, which also </w:t>
      </w:r>
      <w:r>
        <w:rPr>
          <w:rFonts w:ascii="Times New Roman" w:hAnsi="Times New Roman" w:cs="Times New Roman"/>
          <w:noProof/>
          <w:sz w:val="24"/>
          <w:szCs w:val="24"/>
          <w:lang w:val="en-IE"/>
        </w:rPr>
        <w:t>include solar</w:t>
      </w:r>
      <w:r w:rsidR="00566E29" w:rsidRPr="004953D6">
        <w:rPr>
          <w:rFonts w:ascii="Times New Roman" w:hAnsi="Times New Roman" w:cs="Times New Roman"/>
          <w:noProof/>
          <w:sz w:val="24"/>
          <w:szCs w:val="24"/>
          <w:lang w:val="en-IE"/>
        </w:rPr>
        <w:t xml:space="preserve"> </w:t>
      </w:r>
      <w:r w:rsidR="0097099F" w:rsidRPr="004953D6">
        <w:rPr>
          <w:rFonts w:ascii="Times New Roman" w:hAnsi="Times New Roman" w:cs="Times New Roman"/>
          <w:noProof/>
          <w:sz w:val="24"/>
          <w:szCs w:val="24"/>
          <w:lang w:val="en-IE"/>
        </w:rPr>
        <w:t xml:space="preserve">and wind </w:t>
      </w:r>
      <w:r w:rsidR="00566E29" w:rsidRPr="004953D6">
        <w:rPr>
          <w:rFonts w:ascii="Times New Roman" w:hAnsi="Times New Roman" w:cs="Times New Roman"/>
          <w:noProof/>
          <w:sz w:val="24"/>
          <w:szCs w:val="24"/>
          <w:lang w:val="en-IE"/>
        </w:rPr>
        <w:t>installations</w:t>
      </w:r>
      <w:r w:rsidR="004B2B96" w:rsidRPr="004953D6">
        <w:rPr>
          <w:rFonts w:ascii="Times New Roman" w:hAnsi="Times New Roman" w:cs="Times New Roman"/>
          <w:noProof/>
          <w:sz w:val="24"/>
          <w:szCs w:val="24"/>
          <w:lang w:val="en-IE"/>
        </w:rPr>
        <w:t xml:space="preserve"> in the EU</w:t>
      </w:r>
      <w:r w:rsidR="00566E29" w:rsidRPr="004953D6">
        <w:rPr>
          <w:rFonts w:ascii="Times New Roman" w:hAnsi="Times New Roman" w:cs="Times New Roman"/>
          <w:noProof/>
          <w:sz w:val="24"/>
          <w:szCs w:val="24"/>
          <w:lang w:val="en-IE"/>
        </w:rPr>
        <w:t xml:space="preserve">, and </w:t>
      </w:r>
      <w:r w:rsidR="00566E29" w:rsidRPr="004953D6">
        <w:rPr>
          <w:rFonts w:ascii="Times New Roman" w:hAnsi="Times New Roman" w:cs="Times New Roman"/>
          <w:noProof/>
          <w:sz w:val="24"/>
          <w:szCs w:val="24"/>
        </w:rPr>
        <w:t>has</w:t>
      </w:r>
      <w:r w:rsidR="00A904DD" w:rsidRPr="004953D6">
        <w:rPr>
          <w:rFonts w:ascii="Times New Roman" w:hAnsi="Times New Roman" w:cs="Times New Roman"/>
          <w:noProof/>
          <w:sz w:val="24"/>
          <w:szCs w:val="24"/>
        </w:rPr>
        <w:t xml:space="preserve"> </w:t>
      </w:r>
      <w:r w:rsidR="0008188E">
        <w:rPr>
          <w:rFonts w:ascii="Times New Roman" w:hAnsi="Times New Roman" w:cs="Times New Roman"/>
          <w:noProof/>
          <w:sz w:val="24"/>
          <w:szCs w:val="24"/>
        </w:rPr>
        <w:t xml:space="preserve">most recently </w:t>
      </w:r>
      <w:r w:rsidR="00EB6A36" w:rsidRPr="004953D6">
        <w:rPr>
          <w:rFonts w:ascii="Times New Roman" w:hAnsi="Times New Roman" w:cs="Times New Roman"/>
          <w:noProof/>
          <w:sz w:val="24"/>
          <w:szCs w:val="24"/>
        </w:rPr>
        <w:t>restrict</w:t>
      </w:r>
      <w:r w:rsidR="00396455" w:rsidRPr="004953D6">
        <w:rPr>
          <w:rFonts w:ascii="Times New Roman" w:hAnsi="Times New Roman" w:cs="Times New Roman"/>
          <w:noProof/>
          <w:sz w:val="24"/>
          <w:szCs w:val="24"/>
        </w:rPr>
        <w:t>ed</w:t>
      </w:r>
      <w:r w:rsidR="00EB6A36" w:rsidRPr="004953D6">
        <w:rPr>
          <w:rFonts w:ascii="Times New Roman" w:hAnsi="Times New Roman" w:cs="Times New Roman"/>
          <w:noProof/>
          <w:sz w:val="24"/>
          <w:szCs w:val="24"/>
        </w:rPr>
        <w:t xml:space="preserve"> the use of EU funds for projects involving inverters from high-risk suppliers. </w:t>
      </w:r>
      <w:r w:rsidR="00684924" w:rsidRPr="004953D6">
        <w:rPr>
          <w:rFonts w:ascii="Times New Roman" w:hAnsi="Times New Roman" w:cs="Times New Roman"/>
          <w:noProof/>
          <w:sz w:val="24"/>
          <w:szCs w:val="24"/>
        </w:rPr>
        <w:t>T</w:t>
      </w:r>
      <w:r w:rsidR="00641338" w:rsidRPr="004953D6">
        <w:rPr>
          <w:rFonts w:ascii="Times New Roman" w:hAnsi="Times New Roman" w:cs="Times New Roman"/>
          <w:noProof/>
          <w:sz w:val="24"/>
          <w:szCs w:val="24"/>
        </w:rPr>
        <w:t xml:space="preserve">he </w:t>
      </w:r>
      <w:r w:rsidR="00E577E7" w:rsidRPr="004953D6">
        <w:rPr>
          <w:rFonts w:ascii="Times New Roman" w:hAnsi="Times New Roman" w:cs="Times New Roman"/>
          <w:noProof/>
          <w:sz w:val="24"/>
          <w:szCs w:val="24"/>
        </w:rPr>
        <w:t xml:space="preserve">new proposal for a </w:t>
      </w:r>
      <w:r w:rsidR="00641338" w:rsidRPr="004953D6">
        <w:rPr>
          <w:rFonts w:ascii="Times New Roman" w:hAnsi="Times New Roman" w:cs="Times New Roman"/>
          <w:noProof/>
          <w:sz w:val="24"/>
          <w:szCs w:val="24"/>
        </w:rPr>
        <w:t xml:space="preserve">Cybersecurity Act </w:t>
      </w:r>
      <w:r w:rsidR="00684924" w:rsidRPr="004953D6">
        <w:rPr>
          <w:rFonts w:ascii="Times New Roman" w:hAnsi="Times New Roman" w:cs="Times New Roman"/>
          <w:noProof/>
          <w:sz w:val="24"/>
          <w:szCs w:val="24"/>
        </w:rPr>
        <w:t>provide</w:t>
      </w:r>
      <w:r w:rsidR="00E677AB" w:rsidRPr="004953D6">
        <w:rPr>
          <w:rFonts w:ascii="Times New Roman" w:hAnsi="Times New Roman" w:cs="Times New Roman"/>
          <w:noProof/>
          <w:sz w:val="24"/>
          <w:szCs w:val="24"/>
        </w:rPr>
        <w:t>s</w:t>
      </w:r>
      <w:r w:rsidR="00684924" w:rsidRPr="004953D6">
        <w:rPr>
          <w:rFonts w:ascii="Times New Roman" w:hAnsi="Times New Roman" w:cs="Times New Roman"/>
          <w:noProof/>
          <w:sz w:val="24"/>
          <w:szCs w:val="24"/>
        </w:rPr>
        <w:t xml:space="preserve"> the framework</w:t>
      </w:r>
      <w:r w:rsidR="00641338" w:rsidRPr="004953D6">
        <w:rPr>
          <w:rFonts w:ascii="Times New Roman" w:hAnsi="Times New Roman" w:cs="Times New Roman"/>
          <w:noProof/>
          <w:sz w:val="24"/>
          <w:szCs w:val="24"/>
        </w:rPr>
        <w:t xml:space="preserve"> to ban the use of inverters from high-risk suppliers in the EU</w:t>
      </w:r>
      <w:r w:rsidR="00AC182C" w:rsidRPr="004953D6">
        <w:rPr>
          <w:rFonts w:ascii="Times New Roman" w:hAnsi="Times New Roman" w:cs="Times New Roman"/>
          <w:noProof/>
          <w:sz w:val="24"/>
          <w:szCs w:val="24"/>
        </w:rPr>
        <w:t>, if necessary</w:t>
      </w:r>
      <w:r w:rsidR="00641338" w:rsidRPr="004953D6">
        <w:rPr>
          <w:rFonts w:ascii="Times New Roman" w:hAnsi="Times New Roman" w:cs="Times New Roman"/>
          <w:noProof/>
          <w:sz w:val="24"/>
          <w:szCs w:val="24"/>
        </w:rPr>
        <w:t>.</w:t>
      </w:r>
      <w:r w:rsidR="009A6AFC" w:rsidRPr="004953D6">
        <w:rPr>
          <w:rFonts w:ascii="Times New Roman" w:hAnsi="Times New Roman" w:cs="Times New Roman"/>
          <w:noProof/>
          <w:sz w:val="24"/>
          <w:szCs w:val="24"/>
        </w:rPr>
        <w:t xml:space="preserve"> </w:t>
      </w:r>
      <w:r w:rsidR="006F6585" w:rsidRPr="004953D6">
        <w:rPr>
          <w:rFonts w:ascii="Times New Roman" w:hAnsi="Times New Roman" w:cs="Times New Roman"/>
          <w:noProof/>
          <w:sz w:val="24"/>
          <w:szCs w:val="24"/>
        </w:rPr>
        <w:t>Finally,</w:t>
      </w:r>
      <w:r w:rsidR="00E46210" w:rsidRPr="004953D6">
        <w:rPr>
          <w:rFonts w:ascii="Times New Roman" w:hAnsi="Times New Roman" w:cs="Times New Roman"/>
          <w:noProof/>
          <w:sz w:val="24"/>
          <w:szCs w:val="24"/>
        </w:rPr>
        <w:t xml:space="preserve"> the EU will review the </w:t>
      </w:r>
      <w:r w:rsidR="00857612" w:rsidRPr="004953D6">
        <w:rPr>
          <w:rFonts w:ascii="Times New Roman" w:hAnsi="Times New Roman" w:cs="Times New Roman"/>
          <w:noProof/>
          <w:sz w:val="24"/>
          <w:szCs w:val="24"/>
        </w:rPr>
        <w:t>energy security of supply framework</w:t>
      </w:r>
      <w:r w:rsidR="006F6585" w:rsidRPr="004953D6">
        <w:rPr>
          <w:rFonts w:ascii="Times New Roman" w:hAnsi="Times New Roman" w:cs="Times New Roman"/>
          <w:noProof/>
          <w:sz w:val="24"/>
          <w:szCs w:val="24"/>
        </w:rPr>
        <w:t xml:space="preserve">, possibly </w:t>
      </w:r>
      <w:r w:rsidR="001C187F" w:rsidRPr="004953D6">
        <w:rPr>
          <w:rFonts w:ascii="Times New Roman" w:hAnsi="Times New Roman" w:cs="Times New Roman"/>
          <w:noProof/>
          <w:sz w:val="24"/>
          <w:szCs w:val="24"/>
          <w:lang w:val="en-IE"/>
        </w:rPr>
        <w:t>includ</w:t>
      </w:r>
      <w:r w:rsidR="006F6585" w:rsidRPr="004953D6">
        <w:rPr>
          <w:rFonts w:ascii="Times New Roman" w:hAnsi="Times New Roman" w:cs="Times New Roman"/>
          <w:noProof/>
          <w:sz w:val="24"/>
          <w:szCs w:val="24"/>
          <w:lang w:val="en-IE"/>
        </w:rPr>
        <w:t>ing</w:t>
      </w:r>
      <w:r w:rsidR="0041591F" w:rsidRPr="004953D6">
        <w:rPr>
          <w:rFonts w:ascii="Times New Roman" w:hAnsi="Times New Roman" w:cs="Times New Roman"/>
          <w:noProof/>
          <w:sz w:val="24"/>
          <w:szCs w:val="24"/>
          <w:lang w:val="en-IE"/>
        </w:rPr>
        <w:t xml:space="preserve"> </w:t>
      </w:r>
      <w:r w:rsidR="006F6585" w:rsidRPr="004953D6">
        <w:rPr>
          <w:rFonts w:ascii="Times New Roman" w:hAnsi="Times New Roman" w:cs="Times New Roman"/>
          <w:noProof/>
          <w:sz w:val="24"/>
          <w:szCs w:val="24"/>
          <w:lang w:val="en-IE"/>
        </w:rPr>
        <w:t xml:space="preserve">new </w:t>
      </w:r>
      <w:r w:rsidR="00D73398" w:rsidRPr="004953D6">
        <w:rPr>
          <w:rFonts w:ascii="Times New Roman" w:hAnsi="Times New Roman" w:cs="Times New Roman"/>
          <w:noProof/>
          <w:sz w:val="24"/>
          <w:szCs w:val="24"/>
          <w:lang w:val="en-IE"/>
        </w:rPr>
        <w:t xml:space="preserve">measures </w:t>
      </w:r>
      <w:r w:rsidR="005F11ED" w:rsidRPr="004953D6">
        <w:rPr>
          <w:rFonts w:ascii="Times New Roman" w:hAnsi="Times New Roman" w:cs="Times New Roman"/>
          <w:noProof/>
          <w:sz w:val="24"/>
          <w:szCs w:val="24"/>
          <w:lang w:val="en-IE"/>
        </w:rPr>
        <w:t xml:space="preserve">for better identification and management of </w:t>
      </w:r>
      <w:r w:rsidR="00C311FA" w:rsidRPr="004953D6">
        <w:rPr>
          <w:rFonts w:ascii="Times New Roman" w:hAnsi="Times New Roman" w:cs="Times New Roman"/>
          <w:noProof/>
          <w:sz w:val="24"/>
          <w:szCs w:val="24"/>
          <w:lang w:val="en-IE"/>
        </w:rPr>
        <w:t xml:space="preserve">cybersecurity </w:t>
      </w:r>
      <w:r w:rsidR="005F11ED" w:rsidRPr="004953D6">
        <w:rPr>
          <w:rFonts w:ascii="Times New Roman" w:hAnsi="Times New Roman" w:cs="Times New Roman"/>
          <w:noProof/>
          <w:sz w:val="24"/>
          <w:szCs w:val="24"/>
          <w:lang w:val="en-IE"/>
        </w:rPr>
        <w:t>risk</w:t>
      </w:r>
      <w:r w:rsidR="00857612" w:rsidRPr="004953D6">
        <w:rPr>
          <w:rFonts w:ascii="Times New Roman" w:hAnsi="Times New Roman" w:cs="Times New Roman"/>
          <w:noProof/>
          <w:sz w:val="24"/>
          <w:szCs w:val="24"/>
          <w:lang w:val="en-IE"/>
        </w:rPr>
        <w:t>s</w:t>
      </w:r>
      <w:r w:rsidR="005F11ED" w:rsidRPr="004953D6">
        <w:rPr>
          <w:rFonts w:ascii="Times New Roman" w:hAnsi="Times New Roman" w:cs="Times New Roman"/>
          <w:noProof/>
          <w:sz w:val="24"/>
          <w:szCs w:val="24"/>
          <w:lang w:val="en-IE"/>
        </w:rPr>
        <w:t xml:space="preserve"> in critical energy devices.</w:t>
      </w:r>
    </w:p>
    <w:p w14:paraId="2A5C7D7A" w14:textId="648EF487" w:rsidR="00C12EA4" w:rsidRPr="004953D6" w:rsidRDefault="00012590" w:rsidP="00754CF9">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Since e</w:t>
      </w:r>
      <w:r w:rsidR="002A4378" w:rsidRPr="004953D6">
        <w:rPr>
          <w:rFonts w:ascii="Times New Roman" w:hAnsi="Times New Roman" w:cs="Times New Roman"/>
          <w:noProof/>
          <w:sz w:val="24"/>
          <w:szCs w:val="24"/>
        </w:rPr>
        <w:t xml:space="preserve">nergy security increasingly hinges on </w:t>
      </w:r>
      <w:r w:rsidR="002A4378" w:rsidRPr="004953D6">
        <w:rPr>
          <w:rFonts w:ascii="Times New Roman" w:hAnsi="Times New Roman" w:cs="Times New Roman"/>
          <w:b/>
          <w:bCs/>
          <w:noProof/>
          <w:sz w:val="24"/>
          <w:szCs w:val="24"/>
        </w:rPr>
        <w:t>resilient supply chains</w:t>
      </w:r>
      <w:r w:rsidR="002A4378" w:rsidRPr="004953D6">
        <w:rPr>
          <w:rFonts w:ascii="Times New Roman" w:hAnsi="Times New Roman" w:cs="Times New Roman"/>
          <w:noProof/>
          <w:sz w:val="24"/>
          <w:szCs w:val="24"/>
        </w:rPr>
        <w:t xml:space="preserve"> and the cybersecurity of individual components</w:t>
      </w:r>
      <w:r w:rsidRPr="004953D6">
        <w:rPr>
          <w:rFonts w:ascii="Times New Roman" w:hAnsi="Times New Roman" w:cs="Times New Roman"/>
          <w:noProof/>
          <w:sz w:val="24"/>
          <w:szCs w:val="24"/>
        </w:rPr>
        <w:t xml:space="preserve">, the </w:t>
      </w:r>
      <w:r w:rsidR="00CA1CB6" w:rsidRPr="004953D6">
        <w:rPr>
          <w:rFonts w:ascii="Times New Roman" w:hAnsi="Times New Roman" w:cs="Times New Roman"/>
          <w:noProof/>
          <w:sz w:val="24"/>
          <w:szCs w:val="24"/>
        </w:rPr>
        <w:t>Commission</w:t>
      </w:r>
      <w:r w:rsidR="00362229" w:rsidRPr="004953D6">
        <w:rPr>
          <w:rFonts w:ascii="Times New Roman" w:hAnsi="Times New Roman" w:cs="Times New Roman"/>
          <w:noProof/>
          <w:sz w:val="24"/>
          <w:szCs w:val="24"/>
        </w:rPr>
        <w:t xml:space="preserve">’s proposed revision of the Cybersecurity Act </w:t>
      </w:r>
      <w:r w:rsidR="00796CAA" w:rsidRPr="004953D6">
        <w:rPr>
          <w:rFonts w:ascii="Times New Roman" w:hAnsi="Times New Roman" w:cs="Times New Roman"/>
          <w:noProof/>
          <w:sz w:val="24"/>
          <w:szCs w:val="24"/>
        </w:rPr>
        <w:t>includes ICT supply chain requirements</w:t>
      </w:r>
      <w:r w:rsidR="00C255D1" w:rsidRPr="004953D6">
        <w:rPr>
          <w:rFonts w:ascii="Times New Roman" w:hAnsi="Times New Roman" w:cs="Times New Roman"/>
          <w:noProof/>
          <w:sz w:val="24"/>
          <w:szCs w:val="24"/>
        </w:rPr>
        <w:t xml:space="preserve"> </w:t>
      </w:r>
      <w:r w:rsidR="00013C9C" w:rsidRPr="004953D6">
        <w:rPr>
          <w:rFonts w:ascii="Times New Roman" w:hAnsi="Times New Roman" w:cs="Times New Roman"/>
          <w:noProof/>
          <w:sz w:val="24"/>
          <w:szCs w:val="24"/>
        </w:rPr>
        <w:t>to further strengthen the EU's cybersecurity resilience and capabilities.</w:t>
      </w:r>
      <w:r w:rsidR="001D588A" w:rsidRPr="004953D6">
        <w:rPr>
          <w:rFonts w:ascii="Times New Roman" w:hAnsi="Times New Roman" w:cs="Times New Roman"/>
          <w:noProof/>
          <w:sz w:val="24"/>
          <w:szCs w:val="24"/>
        </w:rPr>
        <w:t xml:space="preserve"> </w:t>
      </w:r>
      <w:r w:rsidR="00C12EA4" w:rsidRPr="004953D6">
        <w:rPr>
          <w:rFonts w:ascii="Times New Roman" w:hAnsi="Times New Roman" w:cs="Times New Roman"/>
          <w:noProof/>
          <w:sz w:val="24"/>
          <w:szCs w:val="24"/>
        </w:rPr>
        <w:t>Final</w:t>
      </w:r>
      <w:r w:rsidR="00915B1D" w:rsidRPr="004953D6">
        <w:rPr>
          <w:rFonts w:ascii="Times New Roman" w:hAnsi="Times New Roman" w:cs="Times New Roman"/>
          <w:noProof/>
          <w:sz w:val="24"/>
          <w:szCs w:val="24"/>
        </w:rPr>
        <w:t>l</w:t>
      </w:r>
      <w:r w:rsidR="00C12EA4" w:rsidRPr="004953D6">
        <w:rPr>
          <w:rFonts w:ascii="Times New Roman" w:hAnsi="Times New Roman" w:cs="Times New Roman"/>
          <w:noProof/>
          <w:sz w:val="24"/>
          <w:szCs w:val="24"/>
        </w:rPr>
        <w:t xml:space="preserve">y, </w:t>
      </w:r>
      <w:r w:rsidR="00C12EA4" w:rsidRPr="004953D6">
        <w:rPr>
          <w:rFonts w:ascii="Times New Roman" w:hAnsi="Times New Roman" w:cs="Times New Roman"/>
          <w:b/>
          <w:bCs/>
          <w:noProof/>
          <w:sz w:val="24"/>
          <w:szCs w:val="24"/>
        </w:rPr>
        <w:t>the Commission will request the Commission’s European Group on Ethics in Science and New Technologies</w:t>
      </w:r>
      <w:r w:rsidR="00C12EA4" w:rsidRPr="00231B7F">
        <w:rPr>
          <w:rStyle w:val="FootnoteReference"/>
          <w:noProof/>
        </w:rPr>
        <w:footnoteReference w:id="42"/>
      </w:r>
      <w:r w:rsidR="00C12EA4" w:rsidRPr="004953D6">
        <w:rPr>
          <w:rFonts w:ascii="Times New Roman" w:hAnsi="Times New Roman" w:cs="Times New Roman"/>
          <w:noProof/>
          <w:sz w:val="24"/>
          <w:szCs w:val="24"/>
        </w:rPr>
        <w:t xml:space="preserve"> to provide an opinion on the trustworthy and responsible governance of AI in the EU energy system and how to safeguard public trust, transparency and fairness. </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51CB9" w:rsidRPr="004953D6" w14:paraId="1A40623A" w14:textId="77777777" w:rsidTr="67B320BD">
        <w:trPr>
          <w:trHeight w:val="699"/>
        </w:trPr>
        <w:tc>
          <w:tcPr>
            <w:tcW w:w="9072" w:type="dxa"/>
          </w:tcPr>
          <w:p w14:paraId="71DD04EA" w14:textId="129FABC5" w:rsidR="00651CB9" w:rsidRPr="004953D6" w:rsidRDefault="00651CB9" w:rsidP="00E263E4">
            <w:pPr>
              <w:spacing w:before="60" w:after="60"/>
              <w:jc w:val="both"/>
              <w:rPr>
                <w:noProof/>
                <w:lang w:val="en-IE"/>
              </w:rPr>
            </w:pPr>
            <w:r w:rsidRPr="004953D6">
              <w:rPr>
                <w:b/>
                <w:bCs/>
                <w:noProof/>
                <w:szCs w:val="24"/>
              </w:rPr>
              <w:t xml:space="preserve">Flagship action </w:t>
            </w:r>
            <w:r w:rsidR="00F82E67" w:rsidRPr="004953D6">
              <w:rPr>
                <w:b/>
                <w:bCs/>
                <w:noProof/>
                <w:szCs w:val="24"/>
              </w:rPr>
              <w:t>6</w:t>
            </w:r>
            <w:r w:rsidRPr="004953D6">
              <w:rPr>
                <w:b/>
                <w:bCs/>
                <w:noProof/>
                <w:szCs w:val="24"/>
              </w:rPr>
              <w:t>:</w:t>
            </w:r>
            <w:r w:rsidRPr="004953D6">
              <w:rPr>
                <w:noProof/>
                <w:szCs w:val="24"/>
              </w:rPr>
              <w:t xml:space="preserve"> </w:t>
            </w:r>
            <w:r w:rsidRPr="004953D6">
              <w:rPr>
                <w:b/>
                <w:noProof/>
                <w:lang w:val="en-US"/>
              </w:rPr>
              <w:t>Strengthen safety of AI and the cybersecurity of critical devices</w:t>
            </w:r>
          </w:p>
          <w:p w14:paraId="47126C7C" w14:textId="7D289FC2" w:rsidR="00651CB9" w:rsidRPr="004953D6" w:rsidRDefault="00651CB9" w:rsidP="00E263E4">
            <w:pPr>
              <w:spacing w:before="60" w:after="60"/>
              <w:jc w:val="both"/>
              <w:rPr>
                <w:noProof/>
                <w:lang w:val="en-IE"/>
              </w:rPr>
            </w:pPr>
            <w:r w:rsidRPr="004953D6">
              <w:rPr>
                <w:noProof/>
                <w:u w:val="single"/>
                <w:lang w:val="en-IE"/>
              </w:rPr>
              <w:t>Timing:</w:t>
            </w:r>
            <w:r w:rsidRPr="004953D6">
              <w:rPr>
                <w:noProof/>
                <w:lang w:val="en-IE"/>
              </w:rPr>
              <w:t xml:space="preserve"> risk assessment of solar installations in the EU in 2026; </w:t>
            </w:r>
            <w:r w:rsidRPr="004953D6">
              <w:rPr>
                <w:noProof/>
                <w:szCs w:val="24"/>
              </w:rPr>
              <w:t>review the energy security of supply framework</w:t>
            </w:r>
            <w:r w:rsidRPr="004953D6">
              <w:rPr>
                <w:noProof/>
                <w:lang w:val="en-IE"/>
              </w:rPr>
              <w:t xml:space="preserve"> in 2026</w:t>
            </w:r>
            <w:r>
              <w:rPr>
                <w:noProof/>
                <w:lang w:val="en-IE"/>
              </w:rPr>
              <w:t>.</w:t>
            </w:r>
          </w:p>
          <w:p w14:paraId="28D8A50B" w14:textId="37EDC7AE" w:rsidR="00651CB9" w:rsidRPr="004953D6" w:rsidRDefault="3F415D1D" w:rsidP="00E263E4">
            <w:pPr>
              <w:spacing w:before="60" w:after="60"/>
              <w:jc w:val="both"/>
              <w:rPr>
                <w:noProof/>
              </w:rPr>
            </w:pPr>
            <w:r w:rsidRPr="004953D6">
              <w:rPr>
                <w:noProof/>
                <w:u w:val="single"/>
              </w:rPr>
              <w:t>Expected impacts:</w:t>
            </w:r>
            <w:r w:rsidRPr="004953D6">
              <w:rPr>
                <w:noProof/>
              </w:rPr>
              <w:t xml:space="preserve"> </w:t>
            </w:r>
            <w:r w:rsidR="00847874" w:rsidRPr="004953D6">
              <w:rPr>
                <w:noProof/>
              </w:rPr>
              <w:t xml:space="preserve">ensure </w:t>
            </w:r>
            <w:r w:rsidR="00847874" w:rsidRPr="004953D6">
              <w:rPr>
                <w:noProof/>
                <w:lang w:val="en-IE"/>
              </w:rPr>
              <w:t xml:space="preserve">transparency, explainability, and human oversight of AI </w:t>
            </w:r>
            <w:r w:rsidR="20C9FE0F" w:rsidRPr="004953D6">
              <w:rPr>
                <w:noProof/>
                <w:lang w:val="en-IE"/>
              </w:rPr>
              <w:t xml:space="preserve">technologies embedded in critical energy infrastructures; </w:t>
            </w:r>
            <w:r w:rsidR="06420C43" w:rsidRPr="004953D6">
              <w:rPr>
                <w:noProof/>
                <w:lang w:val="en-IE"/>
              </w:rPr>
              <w:t xml:space="preserve">increase cybersecurity and resilience of electricity grids </w:t>
            </w:r>
            <w:r w:rsidR="223B5F05" w:rsidRPr="004953D6">
              <w:rPr>
                <w:noProof/>
                <w:lang w:val="en-IE"/>
              </w:rPr>
              <w:t>with high</w:t>
            </w:r>
            <w:r w:rsidR="00110291" w:rsidRPr="004953D6">
              <w:rPr>
                <w:noProof/>
                <w:lang w:val="en-IE"/>
              </w:rPr>
              <w:t>-</w:t>
            </w:r>
            <w:r w:rsidR="223B5F05" w:rsidRPr="004953D6">
              <w:rPr>
                <w:noProof/>
                <w:lang w:val="en-IE"/>
              </w:rPr>
              <w:t xml:space="preserve">risk </w:t>
            </w:r>
            <w:r w:rsidR="62EE4B0A" w:rsidRPr="004953D6">
              <w:rPr>
                <w:noProof/>
                <w:lang w:val="en-IE"/>
              </w:rPr>
              <w:t>devices such as solar inverters</w:t>
            </w:r>
            <w:r w:rsidR="00864BCC">
              <w:rPr>
                <w:noProof/>
                <w:lang w:val="en-IE"/>
              </w:rPr>
              <w:t>; ensure alignment with civil protection and emergency response protocols</w:t>
            </w:r>
            <w:r>
              <w:rPr>
                <w:noProof/>
                <w:lang w:val="en-IE"/>
              </w:rPr>
              <w:t>.</w:t>
            </w:r>
          </w:p>
        </w:tc>
      </w:tr>
    </w:tbl>
    <w:p w14:paraId="4AFA08A9" w14:textId="77777777" w:rsidR="00DD155A" w:rsidRPr="004953D6" w:rsidRDefault="00AF4C4F" w:rsidP="00754CF9">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Digitalising energy requires a workforce that combines energy expertise with </w:t>
      </w:r>
      <w:r w:rsidRPr="004953D6">
        <w:rPr>
          <w:rFonts w:ascii="Times New Roman" w:hAnsi="Times New Roman" w:cs="Times New Roman"/>
          <w:b/>
          <w:bCs/>
          <w:noProof/>
          <w:sz w:val="24"/>
          <w:szCs w:val="24"/>
        </w:rPr>
        <w:t>digital and AI skills</w:t>
      </w:r>
      <w:r w:rsidRPr="004953D6">
        <w:rPr>
          <w:rFonts w:ascii="Times New Roman" w:hAnsi="Times New Roman" w:cs="Times New Roman"/>
          <w:noProof/>
          <w:sz w:val="24"/>
          <w:szCs w:val="24"/>
        </w:rPr>
        <w:t>. Traditional specialisation alone is no longer sufficient: the sector needs hybrid, adaptable and diverse talent capable of bridging these fields, with strong attention to gender balance.</w:t>
      </w:r>
    </w:p>
    <w:p w14:paraId="20074E8B" w14:textId="16DAC79D" w:rsidR="00C618F8" w:rsidRPr="004953D6" w:rsidRDefault="00C618F8" w:rsidP="00754CF9">
      <w:pPr>
        <w:spacing w:beforeLines="60" w:before="144" w:afterLines="60" w:after="144" w:line="240" w:lineRule="auto"/>
        <w:jc w:val="both"/>
        <w:rPr>
          <w:rFonts w:ascii="Times New Roman" w:hAnsi="Times New Roman" w:cs="Times New Roman"/>
          <w:noProof/>
          <w:sz w:val="24"/>
          <w:szCs w:val="24"/>
        </w:rPr>
      </w:pPr>
      <w:r w:rsidRPr="004953D6">
        <w:rPr>
          <w:rFonts w:ascii="Times New Roman" w:hAnsi="Times New Roman" w:cs="Times New Roman"/>
          <w:noProof/>
          <w:sz w:val="24"/>
          <w:szCs w:val="24"/>
        </w:rPr>
        <w:t xml:space="preserve">To address the growing need for energy, digital and AI skills, </w:t>
      </w:r>
      <w:r w:rsidR="0027064B" w:rsidRPr="004953D6">
        <w:rPr>
          <w:rFonts w:ascii="Times New Roman" w:hAnsi="Times New Roman" w:cs="Times New Roman"/>
          <w:noProof/>
          <w:sz w:val="24"/>
          <w:szCs w:val="24"/>
        </w:rPr>
        <w:t xml:space="preserve">the 2026 call for proposals of the LIFE Clean Energy Transition sub-programme includes </w:t>
      </w:r>
      <w:r w:rsidR="0027064B" w:rsidRPr="004953D6">
        <w:rPr>
          <w:rFonts w:ascii="Times New Roman" w:hAnsi="Times New Roman" w:cs="Times New Roman"/>
          <w:b/>
          <w:bCs/>
          <w:noProof/>
          <w:sz w:val="24"/>
          <w:szCs w:val="24"/>
        </w:rPr>
        <w:t xml:space="preserve">a </w:t>
      </w:r>
      <w:r w:rsidR="00AB1D55" w:rsidRPr="004953D6">
        <w:rPr>
          <w:rFonts w:ascii="Times New Roman" w:hAnsi="Times New Roman" w:cs="Times New Roman"/>
          <w:b/>
          <w:bCs/>
          <w:noProof/>
          <w:sz w:val="24"/>
          <w:szCs w:val="24"/>
        </w:rPr>
        <w:t xml:space="preserve">EUR 10 million </w:t>
      </w:r>
      <w:r w:rsidR="0027064B" w:rsidRPr="004953D6">
        <w:rPr>
          <w:rFonts w:ascii="Times New Roman" w:hAnsi="Times New Roman" w:cs="Times New Roman"/>
          <w:b/>
          <w:bCs/>
          <w:noProof/>
          <w:sz w:val="24"/>
          <w:szCs w:val="24"/>
        </w:rPr>
        <w:t>action on smart grids to</w:t>
      </w:r>
      <w:r w:rsidRPr="004953D6">
        <w:rPr>
          <w:rFonts w:ascii="Times New Roman" w:hAnsi="Times New Roman" w:cs="Times New Roman"/>
          <w:b/>
          <w:bCs/>
          <w:noProof/>
          <w:sz w:val="24"/>
          <w:szCs w:val="24"/>
        </w:rPr>
        <w:t xml:space="preserve"> strengthen in-house digital and AI skills of distribution system operators</w:t>
      </w:r>
      <w:r w:rsidR="00EA3D41" w:rsidRPr="004953D6">
        <w:rPr>
          <w:rFonts w:ascii="Times New Roman" w:hAnsi="Times New Roman" w:cs="Times New Roman"/>
          <w:noProof/>
          <w:sz w:val="24"/>
          <w:szCs w:val="24"/>
        </w:rPr>
        <w:t>.</w:t>
      </w:r>
      <w:r w:rsidR="00501A60" w:rsidRPr="004953D6">
        <w:rPr>
          <w:rFonts w:ascii="Times New Roman" w:hAnsi="Times New Roman" w:cs="Times New Roman"/>
          <w:noProof/>
          <w:sz w:val="24"/>
          <w:szCs w:val="24"/>
        </w:rPr>
        <w:t xml:space="preserve"> </w:t>
      </w:r>
      <w:r w:rsidR="00B77D9B" w:rsidRPr="004953D6">
        <w:rPr>
          <w:rFonts w:ascii="Times New Roman" w:hAnsi="Times New Roman" w:cs="Times New Roman"/>
          <w:noProof/>
          <w:sz w:val="24"/>
          <w:szCs w:val="24"/>
        </w:rPr>
        <w:t xml:space="preserve">In view of a possible Net Zero Academy </w:t>
      </w:r>
      <w:r w:rsidR="00E97CF4" w:rsidRPr="004953D6">
        <w:rPr>
          <w:rFonts w:ascii="Times New Roman" w:hAnsi="Times New Roman" w:cs="Times New Roman"/>
          <w:noProof/>
          <w:sz w:val="24"/>
          <w:szCs w:val="24"/>
        </w:rPr>
        <w:t>on smart grids</w:t>
      </w:r>
      <w:r w:rsidR="00B77D9B" w:rsidRPr="004953D6">
        <w:rPr>
          <w:rFonts w:ascii="Times New Roman" w:hAnsi="Times New Roman" w:cs="Times New Roman"/>
          <w:noProof/>
          <w:sz w:val="24"/>
          <w:szCs w:val="24"/>
        </w:rPr>
        <w:t xml:space="preserve">, the </w:t>
      </w:r>
      <w:r w:rsidR="00982617" w:rsidRPr="004953D6">
        <w:rPr>
          <w:rFonts w:ascii="Times New Roman" w:hAnsi="Times New Roman" w:cs="Times New Roman"/>
          <w:noProof/>
          <w:sz w:val="24"/>
          <w:szCs w:val="24"/>
        </w:rPr>
        <w:t>proposals should take into account the review of academies announced in the “Union of Skills” communication</w:t>
      </w:r>
      <w:r w:rsidR="004B35EC" w:rsidRPr="004953D6">
        <w:rPr>
          <w:rFonts w:ascii="Times New Roman" w:hAnsi="Times New Roman" w:cs="Times New Roman"/>
          <w:noProof/>
          <w:sz w:val="24"/>
          <w:szCs w:val="24"/>
        </w:rPr>
        <w:t>.</w:t>
      </w:r>
      <w:r w:rsidR="00982617" w:rsidRPr="004953D6">
        <w:rPr>
          <w:rFonts w:ascii="Times New Roman" w:hAnsi="Times New Roman" w:cs="Times New Roman"/>
          <w:noProof/>
          <w:sz w:val="24"/>
          <w:szCs w:val="24"/>
        </w:rPr>
        <w:t xml:space="preserve"> </w:t>
      </w:r>
      <w:r w:rsidR="005C27CE" w:rsidRPr="004953D6">
        <w:rPr>
          <w:rFonts w:ascii="Times New Roman" w:hAnsi="Times New Roman" w:cs="Times New Roman"/>
          <w:noProof/>
          <w:sz w:val="24"/>
          <w:szCs w:val="24"/>
        </w:rPr>
        <w:t>T</w:t>
      </w:r>
      <w:r w:rsidR="00B77D9B" w:rsidRPr="004953D6">
        <w:rPr>
          <w:rFonts w:ascii="Times New Roman" w:hAnsi="Times New Roman" w:cs="Times New Roman"/>
          <w:noProof/>
          <w:sz w:val="24"/>
          <w:szCs w:val="24"/>
        </w:rPr>
        <w:t xml:space="preserve">he Commission will </w:t>
      </w:r>
      <w:r w:rsidR="008E1B53" w:rsidRPr="004953D6">
        <w:rPr>
          <w:rFonts w:ascii="Times New Roman" w:hAnsi="Times New Roman" w:cs="Times New Roman"/>
          <w:noProof/>
          <w:sz w:val="24"/>
          <w:szCs w:val="24"/>
        </w:rPr>
        <w:t xml:space="preserve">also </w:t>
      </w:r>
      <w:r w:rsidR="00B77D9B" w:rsidRPr="004953D6">
        <w:rPr>
          <w:rFonts w:ascii="Times New Roman" w:hAnsi="Times New Roman" w:cs="Times New Roman"/>
          <w:noProof/>
          <w:sz w:val="24"/>
          <w:szCs w:val="24"/>
        </w:rPr>
        <w:t>invest in skills and capabilities through several other channels</w:t>
      </w:r>
      <w:r w:rsidR="009E469B" w:rsidRPr="004953D6">
        <w:rPr>
          <w:rFonts w:ascii="Times New Roman" w:hAnsi="Times New Roman" w:cs="Times New Roman"/>
          <w:noProof/>
          <w:sz w:val="24"/>
          <w:szCs w:val="24"/>
        </w:rPr>
        <w:t>:</w:t>
      </w:r>
      <w:r w:rsidR="00797305" w:rsidRPr="004953D6">
        <w:rPr>
          <w:rFonts w:ascii="Times New Roman" w:hAnsi="Times New Roman" w:cs="Times New Roman"/>
          <w:noProof/>
          <w:sz w:val="24"/>
          <w:szCs w:val="24"/>
        </w:rPr>
        <w:t xml:space="preserve"> </w:t>
      </w:r>
      <w:r w:rsidRPr="004953D6">
        <w:rPr>
          <w:rFonts w:ascii="Times New Roman" w:hAnsi="Times New Roman" w:cs="Times New Roman"/>
          <w:noProof/>
          <w:sz w:val="24"/>
          <w:szCs w:val="24"/>
        </w:rPr>
        <w:t xml:space="preserve">an expanded Pact for Skills partnership on the digitalisation of the energy system, with targets to be adopted in 2026 and reviewed in 2029; and continued support through Erasmus+ and the EIT/KICs for projects developing digital and AI skills </w:t>
      </w:r>
      <w:r w:rsidR="00DC3CEE">
        <w:rPr>
          <w:rFonts w:ascii="Times New Roman" w:hAnsi="Times New Roman" w:cs="Times New Roman"/>
          <w:noProof/>
          <w:sz w:val="24"/>
          <w:szCs w:val="24"/>
        </w:rPr>
        <w:t>in</w:t>
      </w:r>
      <w:r w:rsidR="00DC3CEE" w:rsidRPr="004953D6">
        <w:rPr>
          <w:rFonts w:ascii="Times New Roman" w:hAnsi="Times New Roman" w:cs="Times New Roman"/>
          <w:noProof/>
          <w:sz w:val="24"/>
          <w:szCs w:val="24"/>
        </w:rPr>
        <w:t xml:space="preserve"> </w:t>
      </w:r>
      <w:r w:rsidR="00A067F1">
        <w:rPr>
          <w:rFonts w:ascii="Times New Roman" w:hAnsi="Times New Roman" w:cs="Times New Roman"/>
          <w:noProof/>
          <w:sz w:val="24"/>
          <w:szCs w:val="24"/>
        </w:rPr>
        <w:t>study fields and programmes in the energy sector</w:t>
      </w:r>
      <w:r w:rsidRPr="004953D6">
        <w:rPr>
          <w:rFonts w:ascii="Times New Roman" w:hAnsi="Times New Roman" w:cs="Times New Roman"/>
          <w:noProof/>
          <w:sz w:val="24"/>
          <w:szCs w:val="24"/>
        </w:rPr>
        <w:t xml:space="preserve"> from 2026 onwards, while promoting diverse and gender-balanced talent pipelines.</w:t>
      </w:r>
    </w:p>
    <w:p w14:paraId="038CA1ED" w14:textId="5815A23A" w:rsidR="00B2374C" w:rsidRPr="004953D6" w:rsidRDefault="00CF24DA" w:rsidP="00A07B7F">
      <w:pPr>
        <w:jc w:val="both"/>
        <w:rPr>
          <w:rFonts w:ascii="Times New Roman" w:hAnsi="Times New Roman" w:cs="Times New Roman"/>
          <w:noProof/>
          <w:sz w:val="24"/>
          <w:szCs w:val="24"/>
        </w:rPr>
      </w:pPr>
      <w:r w:rsidRPr="004953D6">
        <w:rPr>
          <w:rFonts w:ascii="Times New Roman" w:hAnsi="Times New Roman" w:cs="Times New Roman"/>
          <w:noProof/>
          <w:sz w:val="24"/>
          <w:szCs w:val="24"/>
        </w:rPr>
        <w:t>C</w:t>
      </w:r>
      <w:r w:rsidR="00B2374C" w:rsidRPr="004953D6">
        <w:rPr>
          <w:rFonts w:ascii="Times New Roman" w:hAnsi="Times New Roman" w:cs="Times New Roman"/>
          <w:noProof/>
          <w:sz w:val="24"/>
          <w:szCs w:val="24"/>
        </w:rPr>
        <w:t>oordinated EU action is essential to shape global energy and digital governance in a way that benefits both the EU and its partners. In line with the EU International Digital Strategy,</w:t>
      </w:r>
      <w:r w:rsidR="001E1030" w:rsidRPr="00D44A09">
        <w:rPr>
          <w:rStyle w:val="FootnoteReference"/>
          <w:noProof/>
        </w:rPr>
        <w:footnoteReference w:id="43"/>
      </w:r>
      <w:r w:rsidR="00B2374C" w:rsidRPr="004953D6">
        <w:rPr>
          <w:rFonts w:ascii="Times New Roman" w:hAnsi="Times New Roman" w:cs="Times New Roman"/>
          <w:noProof/>
          <w:sz w:val="24"/>
          <w:szCs w:val="24"/>
        </w:rPr>
        <w:t xml:space="preserve"> the Commission will </w:t>
      </w:r>
      <w:r w:rsidR="003E2049" w:rsidRPr="004953D6">
        <w:rPr>
          <w:rFonts w:ascii="Times New Roman" w:hAnsi="Times New Roman" w:cs="Times New Roman"/>
          <w:b/>
          <w:bCs/>
          <w:noProof/>
          <w:sz w:val="24"/>
          <w:szCs w:val="24"/>
        </w:rPr>
        <w:t>promote international cooperation on the energy-AI nexus</w:t>
      </w:r>
      <w:r w:rsidR="003E2049" w:rsidRPr="004953D6">
        <w:rPr>
          <w:rFonts w:ascii="Times New Roman" w:hAnsi="Times New Roman" w:cs="Times New Roman"/>
          <w:noProof/>
          <w:sz w:val="24"/>
          <w:szCs w:val="24"/>
        </w:rPr>
        <w:t xml:space="preserve"> and </w:t>
      </w:r>
      <w:r w:rsidR="00B2374C" w:rsidRPr="004953D6">
        <w:rPr>
          <w:rFonts w:ascii="Times New Roman" w:hAnsi="Times New Roman" w:cs="Times New Roman"/>
          <w:noProof/>
          <w:sz w:val="24"/>
          <w:szCs w:val="24"/>
        </w:rPr>
        <w:t>work with like-minded partners and international organisations</w:t>
      </w:r>
      <w:r w:rsidR="001E1030" w:rsidRPr="00D44A09">
        <w:rPr>
          <w:rStyle w:val="FootnoteReference"/>
          <w:noProof/>
        </w:rPr>
        <w:footnoteReference w:id="44"/>
      </w:r>
      <w:r w:rsidR="00B2374C" w:rsidRPr="004953D6">
        <w:rPr>
          <w:rFonts w:ascii="Times New Roman" w:hAnsi="Times New Roman" w:cs="Times New Roman"/>
          <w:noProof/>
          <w:sz w:val="24"/>
          <w:szCs w:val="24"/>
        </w:rPr>
        <w:t xml:space="preserve"> to advance the G7 Energy and AI Work Plan from 2026 onwards</w:t>
      </w:r>
      <w:r w:rsidR="00770028" w:rsidRPr="004953D6">
        <w:rPr>
          <w:rFonts w:ascii="Times New Roman" w:hAnsi="Times New Roman" w:cs="Times New Roman"/>
          <w:noProof/>
          <w:sz w:val="24"/>
          <w:szCs w:val="24"/>
        </w:rPr>
        <w:t xml:space="preserve">. </w:t>
      </w:r>
      <w:r w:rsidR="00D45DEA" w:rsidRPr="004953D6">
        <w:rPr>
          <w:rFonts w:ascii="Times New Roman" w:hAnsi="Times New Roman" w:cs="Times New Roman"/>
          <w:noProof/>
          <w:sz w:val="24"/>
          <w:szCs w:val="24"/>
        </w:rPr>
        <w:t xml:space="preserve">The Commission will </w:t>
      </w:r>
      <w:r w:rsidR="00B2374C" w:rsidRPr="004953D6">
        <w:rPr>
          <w:rFonts w:ascii="Times New Roman" w:hAnsi="Times New Roman" w:cs="Times New Roman"/>
          <w:noProof/>
          <w:sz w:val="24"/>
          <w:szCs w:val="24"/>
        </w:rPr>
        <w:t>launch with cities and financial partners a global initiative on digital and AI tools for urban energy transition and energy poverty by 2028, and support knowledge transfer of AI-for-energy solutions to partner countries under the AI for Public Good initiative, with first demonstrations planned for 2027.</w:t>
      </w:r>
    </w:p>
    <w:p w14:paraId="20D3311B" w14:textId="4BCDA43C" w:rsidR="00C570EC" w:rsidRPr="004953D6" w:rsidRDefault="00D55CEC" w:rsidP="006370E6">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7" w:name="_Toc214361480"/>
      <w:r w:rsidRPr="004953D6">
        <w:rPr>
          <w:rFonts w:cs="Times New Roman"/>
          <w:noProof/>
          <w:sz w:val="24"/>
          <w:szCs w:val="24"/>
        </w:rPr>
        <w:t xml:space="preserve">Implementation </w:t>
      </w:r>
      <w:r w:rsidR="00C570EC" w:rsidRPr="004953D6">
        <w:rPr>
          <w:rFonts w:cs="Times New Roman"/>
          <w:noProof/>
          <w:sz w:val="24"/>
          <w:szCs w:val="24"/>
        </w:rPr>
        <w:t>of the Strategic Roadmap</w:t>
      </w:r>
      <w:bookmarkEnd w:id="7"/>
    </w:p>
    <w:p w14:paraId="1E235078" w14:textId="742D90AD" w:rsidR="007E0EBD" w:rsidRPr="004953D6" w:rsidRDefault="00600739" w:rsidP="00600739">
      <w:pPr>
        <w:spacing w:before="100" w:beforeAutospacing="1" w:after="100" w:afterAutospacing="1" w:line="240" w:lineRule="auto"/>
        <w:jc w:val="both"/>
        <w:rPr>
          <w:rFonts w:ascii="Times New Roman" w:hAnsi="Times New Roman" w:cs="Times New Roman"/>
          <w:noProof/>
          <w:sz w:val="24"/>
          <w:szCs w:val="24"/>
        </w:rPr>
      </w:pPr>
      <w:r w:rsidRPr="004953D6">
        <w:rPr>
          <w:rFonts w:ascii="Times New Roman" w:eastAsia="Times New Roman" w:hAnsi="Times New Roman" w:cs="Times New Roman"/>
          <w:noProof/>
          <w:sz w:val="24"/>
          <w:szCs w:val="24"/>
          <w:lang w:val="en-IE" w:eastAsia="en-IE"/>
        </w:rPr>
        <w:t xml:space="preserve">Geographical differences in AI readiness could lead to uneven progress across the EU, so targeted action is needed to ensure balanced development and stronger local digital capabilities. </w:t>
      </w:r>
      <w:r w:rsidR="001E3596" w:rsidRPr="004953D6">
        <w:rPr>
          <w:rFonts w:ascii="Times New Roman" w:eastAsia="Times New Roman" w:hAnsi="Times New Roman" w:cs="Times New Roman"/>
          <w:noProof/>
          <w:sz w:val="24"/>
          <w:szCs w:val="24"/>
          <w:lang w:val="en-IE" w:eastAsia="en-IE"/>
        </w:rPr>
        <w:t xml:space="preserve"> T</w:t>
      </w:r>
      <w:r w:rsidRPr="004953D6">
        <w:rPr>
          <w:rFonts w:ascii="Times New Roman" w:eastAsia="Times New Roman" w:hAnsi="Times New Roman" w:cs="Times New Roman"/>
          <w:noProof/>
          <w:sz w:val="24"/>
          <w:szCs w:val="24"/>
          <w:lang w:val="en-IE" w:eastAsia="en-IE"/>
        </w:rPr>
        <w:t xml:space="preserve">o support delivery of the Roadmap </w:t>
      </w:r>
      <w:r w:rsidR="0028006B" w:rsidRPr="004953D6">
        <w:rPr>
          <w:rFonts w:ascii="Times New Roman" w:eastAsia="Times New Roman" w:hAnsi="Times New Roman" w:cs="Times New Roman"/>
          <w:noProof/>
          <w:sz w:val="24"/>
          <w:szCs w:val="24"/>
          <w:lang w:val="en-IE" w:eastAsia="en-IE"/>
        </w:rPr>
        <w:t>by</w:t>
      </w:r>
      <w:r w:rsidRPr="004953D6">
        <w:rPr>
          <w:rFonts w:ascii="Times New Roman" w:eastAsia="Times New Roman" w:hAnsi="Times New Roman" w:cs="Times New Roman"/>
          <w:noProof/>
          <w:sz w:val="24"/>
          <w:szCs w:val="24"/>
          <w:lang w:val="en-IE" w:eastAsia="en-IE"/>
        </w:rPr>
        <w:t xml:space="preserve"> 2030, the Commission will convene an annual </w:t>
      </w:r>
      <w:r w:rsidRPr="004953D6">
        <w:rPr>
          <w:rFonts w:ascii="Times New Roman" w:eastAsia="Times New Roman" w:hAnsi="Times New Roman" w:cs="Times New Roman"/>
          <w:b/>
          <w:bCs/>
          <w:noProof/>
          <w:sz w:val="24"/>
          <w:szCs w:val="24"/>
          <w:lang w:val="en-IE" w:eastAsia="en-IE"/>
        </w:rPr>
        <w:t>Energy Digitalisation Forum</w:t>
      </w:r>
      <w:r w:rsidRPr="004953D6">
        <w:rPr>
          <w:rFonts w:ascii="Times New Roman" w:eastAsia="Times New Roman" w:hAnsi="Times New Roman" w:cs="Times New Roman"/>
          <w:noProof/>
          <w:sz w:val="24"/>
          <w:szCs w:val="24"/>
          <w:lang w:val="en-IE" w:eastAsia="en-IE"/>
        </w:rPr>
        <w:t xml:space="preserve"> from 2026 to review progress, identify barriers, share good practices and </w:t>
      </w:r>
      <w:r w:rsidR="001A1008" w:rsidRPr="004953D6">
        <w:rPr>
          <w:rFonts w:ascii="Times New Roman" w:hAnsi="Times New Roman" w:cs="Times New Roman"/>
          <w:noProof/>
          <w:sz w:val="24"/>
          <w:szCs w:val="24"/>
        </w:rPr>
        <w:t>address emerging developments that may require</w:t>
      </w:r>
      <w:r w:rsidR="00D82054" w:rsidRPr="004953D6">
        <w:rPr>
          <w:rFonts w:ascii="Times New Roman" w:hAnsi="Times New Roman" w:cs="Times New Roman"/>
          <w:noProof/>
          <w:sz w:val="24"/>
          <w:szCs w:val="24"/>
        </w:rPr>
        <w:t xml:space="preserve"> further action</w:t>
      </w:r>
      <w:r w:rsidR="001A1008" w:rsidRPr="004953D6">
        <w:rPr>
          <w:rFonts w:ascii="Times New Roman" w:hAnsi="Times New Roman" w:cs="Times New Roman"/>
          <w:noProof/>
          <w:sz w:val="24"/>
          <w:szCs w:val="24"/>
        </w:rPr>
        <w:t xml:space="preserve">. </w:t>
      </w:r>
      <w:r w:rsidR="001E3596" w:rsidRPr="004953D6">
        <w:rPr>
          <w:rFonts w:ascii="Times New Roman" w:hAnsi="Times New Roman" w:cs="Times New Roman"/>
          <w:noProof/>
          <w:sz w:val="24"/>
          <w:szCs w:val="24"/>
        </w:rPr>
        <w:t xml:space="preserve">The Commission </w:t>
      </w:r>
      <w:r w:rsidRPr="004953D6">
        <w:rPr>
          <w:rFonts w:ascii="Times New Roman" w:eastAsia="Times New Roman" w:hAnsi="Times New Roman" w:cs="Times New Roman"/>
          <w:noProof/>
          <w:sz w:val="24"/>
          <w:szCs w:val="24"/>
          <w:lang w:val="en-IE" w:eastAsia="en-IE"/>
        </w:rPr>
        <w:t>will also examine how to better integrate digitalisation and AI into the Energy Union governance framework</w:t>
      </w:r>
      <w:r w:rsidR="00016A3B" w:rsidRPr="001E5AED">
        <w:rPr>
          <w:rStyle w:val="FootnoteReference"/>
          <w:noProof/>
        </w:rPr>
        <w:footnoteReference w:id="45"/>
      </w:r>
      <w:r w:rsidR="00676619" w:rsidRPr="004953D6">
        <w:rPr>
          <w:rFonts w:ascii="Times New Roman" w:eastAsia="Times New Roman" w:hAnsi="Times New Roman" w:cs="Times New Roman"/>
          <w:noProof/>
          <w:sz w:val="24"/>
          <w:szCs w:val="24"/>
          <w:lang w:val="en-IE" w:eastAsia="en-IE"/>
        </w:rPr>
        <w:t xml:space="preserve"> </w:t>
      </w:r>
      <w:r w:rsidR="007F764B" w:rsidRPr="004953D6">
        <w:rPr>
          <w:rFonts w:ascii="Times New Roman" w:eastAsia="Times New Roman" w:hAnsi="Times New Roman" w:cs="Times New Roman"/>
          <w:noProof/>
          <w:sz w:val="24"/>
          <w:szCs w:val="24"/>
          <w:lang w:val="en-IE" w:eastAsia="en-IE"/>
        </w:rPr>
        <w:t>and will</w:t>
      </w:r>
      <w:r w:rsidRPr="004953D6">
        <w:rPr>
          <w:rFonts w:ascii="Times New Roman" w:eastAsia="Times New Roman" w:hAnsi="Times New Roman" w:cs="Times New Roman"/>
          <w:noProof/>
          <w:sz w:val="24"/>
          <w:szCs w:val="24"/>
          <w:lang w:val="en-IE" w:eastAsia="en-IE"/>
        </w:rPr>
        <w:t xml:space="preserve"> develop</w:t>
      </w:r>
      <w:r w:rsidR="00315E1D" w:rsidRPr="004953D6">
        <w:rPr>
          <w:rFonts w:ascii="Times New Roman" w:eastAsia="Times New Roman" w:hAnsi="Times New Roman" w:cs="Times New Roman"/>
          <w:noProof/>
          <w:sz w:val="24"/>
          <w:szCs w:val="24"/>
          <w:lang w:val="en-IE" w:eastAsia="en-IE"/>
        </w:rPr>
        <w:t xml:space="preserve"> in addition</w:t>
      </w:r>
      <w:r w:rsidRPr="004953D6">
        <w:rPr>
          <w:rFonts w:ascii="Times New Roman" w:eastAsia="Times New Roman" w:hAnsi="Times New Roman" w:cs="Times New Roman"/>
          <w:noProof/>
          <w:sz w:val="24"/>
          <w:szCs w:val="24"/>
          <w:lang w:val="en-IE" w:eastAsia="en-IE"/>
        </w:rPr>
        <w:t xml:space="preserve"> </w:t>
      </w:r>
      <w:r w:rsidR="007F764B" w:rsidRPr="004953D6">
        <w:rPr>
          <w:rFonts w:ascii="Times New Roman" w:eastAsia="Times New Roman" w:hAnsi="Times New Roman" w:cs="Times New Roman"/>
          <w:noProof/>
          <w:sz w:val="24"/>
          <w:szCs w:val="24"/>
          <w:lang w:val="en-IE" w:eastAsia="en-IE"/>
        </w:rPr>
        <w:t>concrete</w:t>
      </w:r>
      <w:r w:rsidRPr="004953D6">
        <w:rPr>
          <w:rFonts w:ascii="Times New Roman" w:eastAsia="Times New Roman" w:hAnsi="Times New Roman" w:cs="Times New Roman"/>
          <w:noProof/>
          <w:sz w:val="24"/>
          <w:szCs w:val="24"/>
          <w:lang w:val="en-IE" w:eastAsia="en-IE"/>
        </w:rPr>
        <w:t xml:space="preserve"> objectives</w:t>
      </w:r>
      <w:r w:rsidR="00315E1D" w:rsidRPr="004953D6">
        <w:rPr>
          <w:rFonts w:ascii="Times New Roman" w:eastAsia="Times New Roman" w:hAnsi="Times New Roman" w:cs="Times New Roman"/>
          <w:noProof/>
          <w:sz w:val="24"/>
          <w:szCs w:val="24"/>
          <w:lang w:val="en-IE" w:eastAsia="en-IE"/>
        </w:rPr>
        <w:t xml:space="preserve"> and</w:t>
      </w:r>
      <w:r w:rsidR="009F7680" w:rsidRPr="004953D6">
        <w:rPr>
          <w:rFonts w:ascii="Times New Roman" w:eastAsia="Times New Roman" w:hAnsi="Times New Roman" w:cs="Times New Roman"/>
          <w:noProof/>
          <w:sz w:val="24"/>
          <w:szCs w:val="24"/>
          <w:lang w:val="en-IE" w:eastAsia="en-IE"/>
        </w:rPr>
        <w:t xml:space="preserve"> </w:t>
      </w:r>
      <w:r w:rsidR="00E400B9" w:rsidRPr="004953D6">
        <w:rPr>
          <w:rFonts w:ascii="Times New Roman" w:eastAsia="Times New Roman" w:hAnsi="Times New Roman" w:cs="Times New Roman"/>
          <w:noProof/>
          <w:sz w:val="24"/>
          <w:szCs w:val="24"/>
          <w:lang w:val="en-IE" w:eastAsia="en-IE"/>
        </w:rPr>
        <w:t xml:space="preserve">indicative targets </w:t>
      </w:r>
      <w:r w:rsidRPr="004953D6">
        <w:rPr>
          <w:rFonts w:ascii="Times New Roman" w:eastAsia="Times New Roman" w:hAnsi="Times New Roman" w:cs="Times New Roman"/>
          <w:noProof/>
          <w:sz w:val="24"/>
          <w:szCs w:val="24"/>
          <w:lang w:val="en-IE" w:eastAsia="en-IE"/>
        </w:rPr>
        <w:t>with Member States and stakeholders</w:t>
      </w:r>
      <w:r w:rsidR="00315E1D" w:rsidRPr="004953D6">
        <w:rPr>
          <w:rFonts w:ascii="Times New Roman" w:hAnsi="Times New Roman" w:cs="Times New Roman"/>
          <w:noProof/>
          <w:sz w:val="24"/>
          <w:szCs w:val="24"/>
        </w:rPr>
        <w:t xml:space="preserve"> </w:t>
      </w:r>
      <w:r w:rsidR="009F7680" w:rsidRPr="004953D6">
        <w:rPr>
          <w:rFonts w:ascii="Times New Roman" w:hAnsi="Times New Roman" w:cs="Times New Roman"/>
          <w:noProof/>
          <w:sz w:val="24"/>
          <w:szCs w:val="24"/>
        </w:rPr>
        <w:t xml:space="preserve">to monitor the progress of digitalisation and AI adoption </w:t>
      </w:r>
      <w:r w:rsidR="00A27DF6" w:rsidRPr="004953D6">
        <w:rPr>
          <w:rFonts w:ascii="Times New Roman" w:hAnsi="Times New Roman" w:cs="Times New Roman"/>
          <w:noProof/>
          <w:sz w:val="24"/>
          <w:szCs w:val="24"/>
        </w:rPr>
        <w:t xml:space="preserve">in </w:t>
      </w:r>
      <w:r w:rsidR="009F7680" w:rsidRPr="004953D6">
        <w:rPr>
          <w:rFonts w:ascii="Times New Roman" w:hAnsi="Times New Roman" w:cs="Times New Roman"/>
          <w:noProof/>
          <w:sz w:val="24"/>
          <w:szCs w:val="24"/>
        </w:rPr>
        <w:t>the energy system over the coming decade.</w:t>
      </w:r>
      <w:r w:rsidR="00315E1D" w:rsidRPr="004953D6">
        <w:rPr>
          <w:rFonts w:ascii="Times New Roman" w:hAnsi="Times New Roman" w:cs="Times New Roman"/>
          <w:noProof/>
          <w:sz w:val="24"/>
          <w:szCs w:val="24"/>
        </w:rPr>
        <w:t xml:space="preserve"> These </w:t>
      </w:r>
      <w:r w:rsidR="00606D6E" w:rsidRPr="004953D6">
        <w:rPr>
          <w:rFonts w:ascii="Times New Roman" w:hAnsi="Times New Roman" w:cs="Times New Roman"/>
          <w:noProof/>
          <w:sz w:val="24"/>
          <w:szCs w:val="24"/>
        </w:rPr>
        <w:t xml:space="preserve">objectives </w:t>
      </w:r>
      <w:r w:rsidR="00315E1D" w:rsidRPr="004953D6">
        <w:rPr>
          <w:rFonts w:ascii="Times New Roman" w:hAnsi="Times New Roman" w:cs="Times New Roman"/>
          <w:noProof/>
          <w:sz w:val="24"/>
          <w:szCs w:val="24"/>
        </w:rPr>
        <w:t>should be based on</w:t>
      </w:r>
      <w:r w:rsidR="00315E1D" w:rsidRPr="004953D6">
        <w:rPr>
          <w:rFonts w:ascii="Times New Roman" w:hAnsi="Times New Roman" w:cs="Times New Roman"/>
          <w:b/>
          <w:bCs/>
          <w:noProof/>
          <w:sz w:val="24"/>
          <w:szCs w:val="24"/>
        </w:rPr>
        <w:t xml:space="preserve"> </w:t>
      </w:r>
      <w:r w:rsidR="00315E1D" w:rsidRPr="004953D6">
        <w:rPr>
          <w:rFonts w:ascii="Times New Roman" w:hAnsi="Times New Roman" w:cs="Times New Roman"/>
          <w:noProof/>
          <w:sz w:val="24"/>
          <w:szCs w:val="24"/>
        </w:rPr>
        <w:t xml:space="preserve">existing </w:t>
      </w:r>
      <w:r w:rsidR="00694E6F" w:rsidRPr="004953D6">
        <w:rPr>
          <w:rFonts w:ascii="Times New Roman" w:hAnsi="Times New Roman" w:cs="Times New Roman"/>
          <w:noProof/>
          <w:sz w:val="24"/>
          <w:szCs w:val="24"/>
        </w:rPr>
        <w:t xml:space="preserve">monitoring </w:t>
      </w:r>
      <w:r w:rsidR="00C724F8" w:rsidRPr="004953D6">
        <w:rPr>
          <w:rFonts w:ascii="Times New Roman" w:hAnsi="Times New Roman" w:cs="Times New Roman"/>
          <w:noProof/>
          <w:sz w:val="24"/>
          <w:szCs w:val="24"/>
        </w:rPr>
        <w:t>frameworks</w:t>
      </w:r>
      <w:r w:rsidR="009340FE" w:rsidRPr="004953D6">
        <w:rPr>
          <w:rFonts w:ascii="Times New Roman" w:hAnsi="Times New Roman" w:cs="Times New Roman"/>
          <w:noProof/>
          <w:sz w:val="24"/>
          <w:szCs w:val="24"/>
        </w:rPr>
        <w:t xml:space="preserve">, </w:t>
      </w:r>
      <w:r w:rsidR="00694E6F" w:rsidRPr="004953D6">
        <w:rPr>
          <w:rFonts w:ascii="Times New Roman" w:hAnsi="Times New Roman" w:cs="Times New Roman"/>
          <w:noProof/>
          <w:sz w:val="24"/>
          <w:szCs w:val="24"/>
        </w:rPr>
        <w:t>and</w:t>
      </w:r>
      <w:r w:rsidR="00155FB2" w:rsidRPr="004953D6">
        <w:rPr>
          <w:rFonts w:ascii="Times New Roman" w:hAnsi="Times New Roman" w:cs="Times New Roman"/>
          <w:noProof/>
          <w:sz w:val="24"/>
          <w:szCs w:val="24"/>
        </w:rPr>
        <w:t xml:space="preserve"> </w:t>
      </w:r>
      <w:r w:rsidR="009340FE" w:rsidRPr="004953D6">
        <w:rPr>
          <w:rFonts w:ascii="Times New Roman" w:hAnsi="Times New Roman" w:cs="Times New Roman"/>
          <w:noProof/>
          <w:sz w:val="24"/>
          <w:szCs w:val="24"/>
        </w:rPr>
        <w:t xml:space="preserve">smart grid </w:t>
      </w:r>
      <w:r w:rsidR="00315E1D" w:rsidRPr="004953D6">
        <w:rPr>
          <w:rFonts w:ascii="Times New Roman" w:hAnsi="Times New Roman" w:cs="Times New Roman"/>
          <w:noProof/>
          <w:sz w:val="24"/>
          <w:szCs w:val="24"/>
        </w:rPr>
        <w:t>indicators</w:t>
      </w:r>
      <w:r w:rsidR="00825FBB" w:rsidRPr="004953D6">
        <w:rPr>
          <w:rFonts w:ascii="Times New Roman" w:hAnsi="Times New Roman" w:cs="Times New Roman"/>
          <w:noProof/>
          <w:sz w:val="24"/>
          <w:szCs w:val="24"/>
        </w:rPr>
        <w:t>, such as grid observability and the integration of flexib</w:t>
      </w:r>
      <w:r w:rsidR="002C1A31" w:rsidRPr="004953D6">
        <w:rPr>
          <w:rFonts w:ascii="Times New Roman" w:hAnsi="Times New Roman" w:cs="Times New Roman"/>
          <w:noProof/>
          <w:sz w:val="24"/>
          <w:szCs w:val="24"/>
        </w:rPr>
        <w:t>le</w:t>
      </w:r>
      <w:r w:rsidR="00825FBB" w:rsidRPr="004953D6">
        <w:rPr>
          <w:rFonts w:ascii="Times New Roman" w:hAnsi="Times New Roman" w:cs="Times New Roman"/>
          <w:noProof/>
          <w:sz w:val="24"/>
          <w:szCs w:val="24"/>
        </w:rPr>
        <w:t xml:space="preserve"> resources</w:t>
      </w:r>
      <w:r w:rsidR="00315E1D" w:rsidRPr="004953D6">
        <w:rPr>
          <w:rFonts w:ascii="Times New Roman" w:hAnsi="Times New Roman" w:cs="Times New Roman"/>
          <w:noProof/>
          <w:sz w:val="24"/>
          <w:szCs w:val="24"/>
        </w:rPr>
        <w:t xml:space="preserve"> and </w:t>
      </w:r>
      <w:r w:rsidR="002C1A31" w:rsidRPr="004953D6">
        <w:rPr>
          <w:rFonts w:ascii="Times New Roman" w:hAnsi="Times New Roman" w:cs="Times New Roman"/>
          <w:noProof/>
          <w:sz w:val="24"/>
          <w:szCs w:val="24"/>
        </w:rPr>
        <w:t xml:space="preserve">will rely </w:t>
      </w:r>
      <w:r w:rsidR="00315E1D" w:rsidRPr="004953D6">
        <w:rPr>
          <w:rFonts w:ascii="Times New Roman" w:hAnsi="Times New Roman" w:cs="Times New Roman"/>
          <w:noProof/>
          <w:sz w:val="24"/>
          <w:szCs w:val="24"/>
        </w:rPr>
        <w:t>on available data</w:t>
      </w:r>
      <w:r w:rsidR="002C1A31" w:rsidRPr="004953D6">
        <w:rPr>
          <w:rFonts w:ascii="Times New Roman" w:hAnsi="Times New Roman" w:cs="Times New Roman"/>
          <w:noProof/>
          <w:sz w:val="24"/>
          <w:szCs w:val="24"/>
        </w:rPr>
        <w:t xml:space="preserve"> sources</w:t>
      </w:r>
      <w:r w:rsidR="00315E1D" w:rsidRPr="004953D6">
        <w:rPr>
          <w:rFonts w:ascii="Times New Roman" w:hAnsi="Times New Roman" w:cs="Times New Roman"/>
          <w:noProof/>
          <w:sz w:val="24"/>
          <w:szCs w:val="24"/>
        </w:rPr>
        <w:t>.</w:t>
      </w:r>
      <w:r w:rsidR="009F7680" w:rsidRPr="004953D6">
        <w:rPr>
          <w:rFonts w:ascii="Times New Roman" w:hAnsi="Times New Roman" w:cs="Times New Roman"/>
          <w:noProof/>
          <w:sz w:val="24"/>
          <w:szCs w:val="24"/>
        </w:rPr>
        <w:t xml:space="preserve"> </w:t>
      </w:r>
    </w:p>
    <w:p w14:paraId="6B83E10C" w14:textId="51322C0D" w:rsidR="00600739" w:rsidRPr="004953D6" w:rsidRDefault="00DC212C" w:rsidP="00600739">
      <w:pPr>
        <w:spacing w:before="100" w:beforeAutospacing="1" w:after="100" w:afterAutospacing="1" w:line="240" w:lineRule="auto"/>
        <w:jc w:val="both"/>
        <w:rPr>
          <w:rFonts w:ascii="Times New Roman" w:eastAsia="Times New Roman" w:hAnsi="Times New Roman" w:cs="Times New Roman"/>
          <w:noProof/>
          <w:sz w:val="24"/>
          <w:szCs w:val="24"/>
          <w:lang w:val="en-IE" w:eastAsia="en-IE"/>
        </w:rPr>
      </w:pPr>
      <w:r w:rsidRPr="004953D6">
        <w:rPr>
          <w:rFonts w:ascii="Times New Roman" w:hAnsi="Times New Roman" w:cs="Times New Roman"/>
          <w:noProof/>
          <w:sz w:val="24"/>
          <w:szCs w:val="24"/>
        </w:rPr>
        <w:t>The recent energy crisis has highlighted the importance of high-quality energy data to inform policymaking and accelerate the energy transition. As underscored in the Draghi report, there is significant scope to improve the quality, interoperability, and timely availability of energy data and statistics in the EU.</w:t>
      </w:r>
      <w:r w:rsidR="0065684D" w:rsidRPr="004953D6">
        <w:rPr>
          <w:rFonts w:ascii="Times New Roman" w:hAnsi="Times New Roman" w:cs="Times New Roman"/>
          <w:noProof/>
          <w:sz w:val="24"/>
          <w:szCs w:val="24"/>
        </w:rPr>
        <w:t xml:space="preserve"> </w:t>
      </w:r>
      <w:r w:rsidRPr="004953D6">
        <w:rPr>
          <w:rFonts w:ascii="Times New Roman" w:hAnsi="Times New Roman" w:cs="Times New Roman"/>
          <w:noProof/>
          <w:sz w:val="24"/>
          <w:szCs w:val="24"/>
        </w:rPr>
        <w:t xml:space="preserve">As an initial response, the Commission announced </w:t>
      </w:r>
      <w:r w:rsidRPr="004953D6">
        <w:rPr>
          <w:rFonts w:ascii="Times New Roman" w:hAnsi="Times New Roman" w:cs="Times New Roman"/>
          <w:b/>
          <w:bCs/>
          <w:noProof/>
          <w:sz w:val="24"/>
          <w:szCs w:val="24"/>
        </w:rPr>
        <w:t xml:space="preserve">a Fuel </w:t>
      </w:r>
      <w:r w:rsidR="00A17E49" w:rsidRPr="004953D6">
        <w:rPr>
          <w:rFonts w:ascii="Times New Roman" w:hAnsi="Times New Roman" w:cs="Times New Roman"/>
          <w:b/>
          <w:bCs/>
          <w:noProof/>
          <w:sz w:val="24"/>
          <w:szCs w:val="24"/>
        </w:rPr>
        <w:t>Observatory</w:t>
      </w:r>
      <w:r w:rsidR="00A17E49" w:rsidRPr="0074372D">
        <w:rPr>
          <w:rStyle w:val="FootnoteReference"/>
          <w:noProof/>
        </w:rPr>
        <w:footnoteReference w:id="46"/>
      </w:r>
      <w:r w:rsidR="00A17E49" w:rsidRPr="004953D6">
        <w:rPr>
          <w:rFonts w:ascii="Times New Roman" w:hAnsi="Times New Roman" w:cs="Times New Roman"/>
          <w:noProof/>
          <w:sz w:val="24"/>
          <w:szCs w:val="24"/>
        </w:rPr>
        <w:t xml:space="preserve"> to </w:t>
      </w:r>
      <w:r w:rsidRPr="004953D6">
        <w:rPr>
          <w:rFonts w:ascii="Times New Roman" w:hAnsi="Times New Roman" w:cs="Times New Roman"/>
          <w:noProof/>
          <w:sz w:val="24"/>
          <w:szCs w:val="24"/>
        </w:rPr>
        <w:t>track the supply and stock availability of relevant transport fuels. Furthermore,</w:t>
      </w:r>
      <w:r w:rsidR="0029706F" w:rsidRPr="004953D6">
        <w:rPr>
          <w:rFonts w:ascii="Times New Roman" w:hAnsi="Times New Roman" w:cs="Times New Roman"/>
          <w:noProof/>
          <w:sz w:val="24"/>
          <w:szCs w:val="24"/>
        </w:rPr>
        <w:t xml:space="preserve"> in line with the Data Act, </w:t>
      </w:r>
      <w:r w:rsidRPr="004953D6">
        <w:rPr>
          <w:rFonts w:ascii="Times New Roman" w:hAnsi="Times New Roman" w:cs="Times New Roman"/>
          <w:noProof/>
          <w:sz w:val="24"/>
          <w:szCs w:val="24"/>
        </w:rPr>
        <w:t xml:space="preserve">the Commission </w:t>
      </w:r>
      <w:r w:rsidRPr="004953D6">
        <w:rPr>
          <w:rFonts w:ascii="Times New Roman" w:hAnsi="Times New Roman" w:cs="Times New Roman"/>
          <w:b/>
          <w:bCs/>
          <w:noProof/>
          <w:sz w:val="24"/>
          <w:szCs w:val="24"/>
        </w:rPr>
        <w:t>will launch a Better Energy Data initiative</w:t>
      </w:r>
      <w:r w:rsidRPr="004953D6">
        <w:rPr>
          <w:rFonts w:ascii="Times New Roman" w:hAnsi="Times New Roman" w:cs="Times New Roman"/>
          <w:noProof/>
          <w:sz w:val="24"/>
          <w:szCs w:val="24"/>
        </w:rPr>
        <w:t>, with a view to mapping and addressing gaps in energy data availability, focusing on obtaining more comprehensive, detailed, interoperable, and timely data</w:t>
      </w:r>
      <w:r w:rsidR="0019716D" w:rsidRPr="004953D6">
        <w:rPr>
          <w:rFonts w:ascii="Times New Roman" w:hAnsi="Times New Roman" w:cs="Times New Roman"/>
          <w:noProof/>
          <w:sz w:val="24"/>
          <w:szCs w:val="24"/>
        </w:rPr>
        <w:t xml:space="preserve"> while ensuring that </w:t>
      </w:r>
      <w:r w:rsidR="00622519" w:rsidRPr="004953D6">
        <w:rPr>
          <w:rFonts w:ascii="Times New Roman" w:hAnsi="Times New Roman" w:cs="Times New Roman"/>
          <w:noProof/>
          <w:sz w:val="24"/>
          <w:szCs w:val="24"/>
        </w:rPr>
        <w:t xml:space="preserve">it </w:t>
      </w:r>
      <w:r w:rsidR="0019716D" w:rsidRPr="004953D6">
        <w:rPr>
          <w:rFonts w:ascii="Times New Roman" w:hAnsi="Times New Roman" w:cs="Times New Roman"/>
          <w:noProof/>
          <w:sz w:val="24"/>
          <w:szCs w:val="24"/>
        </w:rPr>
        <w:t>is easily accessible</w:t>
      </w:r>
      <w:r w:rsidRPr="004953D6">
        <w:rPr>
          <w:rFonts w:ascii="Times New Roman" w:hAnsi="Times New Roman" w:cs="Times New Roman"/>
          <w:noProof/>
          <w:sz w:val="24"/>
          <w:szCs w:val="24"/>
        </w:rPr>
        <w:t xml:space="preserve">. This initiative will inform further steps to streamline and facilitate public and open energy data, including data from public authorities, system operators, and </w:t>
      </w:r>
      <w:r w:rsidR="00ED55B8" w:rsidRPr="004953D6">
        <w:rPr>
          <w:rFonts w:ascii="Times New Roman" w:eastAsia="Times New Roman" w:hAnsi="Times New Roman" w:cs="Times New Roman"/>
          <w:noProof/>
          <w:sz w:val="24"/>
          <w:szCs w:val="24"/>
          <w:lang w:val="en-IE" w:eastAsia="en-IE"/>
        </w:rPr>
        <w:t>ACER</w:t>
      </w:r>
      <w:r w:rsidR="001E5AED">
        <w:rPr>
          <w:rFonts w:ascii="Times New Roman" w:eastAsia="Times New Roman" w:hAnsi="Times New Roman" w:cs="Times New Roman"/>
          <w:noProof/>
          <w:sz w:val="24"/>
          <w:szCs w:val="24"/>
          <w:lang w:val="en-IE" w:eastAsia="en-IE"/>
        </w:rPr>
        <w:t>,</w:t>
      </w:r>
      <w:r w:rsidR="00ED55B8" w:rsidRPr="0074372D">
        <w:rPr>
          <w:rStyle w:val="FootnoteReference"/>
          <w:noProof/>
        </w:rPr>
        <w:footnoteReference w:id="47"/>
      </w:r>
      <w:r w:rsidRPr="004953D6">
        <w:rPr>
          <w:rFonts w:ascii="Times New Roman" w:hAnsi="Times New Roman" w:cs="Times New Roman"/>
          <w:noProof/>
          <w:sz w:val="24"/>
          <w:szCs w:val="24"/>
        </w:rPr>
        <w:t xml:space="preserve"> and to improve energy</w:t>
      </w:r>
      <w:r w:rsidR="00B95AD0" w:rsidRPr="004953D6">
        <w:rPr>
          <w:rFonts w:ascii="Times New Roman" w:hAnsi="Times New Roman" w:cs="Times New Roman"/>
          <w:noProof/>
          <w:sz w:val="24"/>
          <w:szCs w:val="24"/>
        </w:rPr>
        <w:t xml:space="preserve"> </w:t>
      </w:r>
      <w:r w:rsidR="00B95AD0" w:rsidRPr="004953D6">
        <w:rPr>
          <w:rFonts w:ascii="Times New Roman" w:eastAsia="Times New Roman" w:hAnsi="Times New Roman" w:cs="Times New Roman"/>
          <w:noProof/>
          <w:sz w:val="24"/>
          <w:szCs w:val="24"/>
          <w:lang w:val="en-IE" w:eastAsia="en-IE"/>
        </w:rPr>
        <w:t>statistics</w:t>
      </w:r>
      <w:r w:rsidR="001E5AED">
        <w:rPr>
          <w:rFonts w:ascii="Times New Roman" w:eastAsia="Times New Roman" w:hAnsi="Times New Roman" w:cs="Times New Roman"/>
          <w:noProof/>
          <w:sz w:val="24"/>
          <w:szCs w:val="24"/>
          <w:lang w:val="en-IE" w:eastAsia="en-IE"/>
        </w:rPr>
        <w:t>.</w:t>
      </w:r>
      <w:r w:rsidR="00B95AD0" w:rsidRPr="001E5AED">
        <w:rPr>
          <w:rStyle w:val="FootnoteReference"/>
          <w:noProof/>
        </w:rPr>
        <w:footnoteReference w:id="48"/>
      </w:r>
      <w:r w:rsidRPr="004953D6">
        <w:rPr>
          <w:rFonts w:ascii="Times New Roman" w:hAnsi="Times New Roman" w:cs="Times New Roman"/>
          <w:noProof/>
          <w:sz w:val="24"/>
          <w:szCs w:val="24"/>
        </w:rPr>
        <w:t xml:space="preserve"> This will strengthen the monitoring of EU energy policy targets, enhance transparency in energy markets, and support a more effective clean energy transition.</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FB391E" w:rsidRPr="004953D6" w14:paraId="39CA43E5" w14:textId="77777777" w:rsidTr="00004EE6">
        <w:trPr>
          <w:trHeight w:val="699"/>
        </w:trPr>
        <w:tc>
          <w:tcPr>
            <w:tcW w:w="9072" w:type="dxa"/>
          </w:tcPr>
          <w:p w14:paraId="28B85B65" w14:textId="0C6EFDBA" w:rsidR="00FB391E" w:rsidRPr="004953D6" w:rsidRDefault="00FB391E" w:rsidP="00E263E4">
            <w:pPr>
              <w:spacing w:before="60" w:after="60"/>
              <w:jc w:val="both"/>
              <w:rPr>
                <w:noProof/>
                <w:lang w:val="en-IE"/>
              </w:rPr>
            </w:pPr>
            <w:r w:rsidRPr="004953D6">
              <w:rPr>
                <w:b/>
                <w:bCs/>
                <w:noProof/>
                <w:szCs w:val="24"/>
              </w:rPr>
              <w:t xml:space="preserve">Flagship action </w:t>
            </w:r>
            <w:r w:rsidR="00F82E67" w:rsidRPr="004953D6">
              <w:rPr>
                <w:b/>
                <w:bCs/>
                <w:noProof/>
                <w:szCs w:val="24"/>
              </w:rPr>
              <w:t>7</w:t>
            </w:r>
            <w:r w:rsidRPr="004953D6">
              <w:rPr>
                <w:b/>
                <w:bCs/>
                <w:noProof/>
                <w:szCs w:val="24"/>
              </w:rPr>
              <w:t>:</w:t>
            </w:r>
            <w:r w:rsidRPr="004953D6">
              <w:rPr>
                <w:noProof/>
                <w:szCs w:val="24"/>
              </w:rPr>
              <w:t xml:space="preserve"> </w:t>
            </w:r>
            <w:r w:rsidR="005601F6" w:rsidRPr="004953D6">
              <w:rPr>
                <w:b/>
                <w:noProof/>
                <w:lang w:val="en-US"/>
              </w:rPr>
              <w:t xml:space="preserve">Track </w:t>
            </w:r>
            <w:r w:rsidR="007E0E89" w:rsidRPr="004953D6">
              <w:rPr>
                <w:b/>
                <w:noProof/>
                <w:lang w:val="en-US"/>
              </w:rPr>
              <w:t>digitalisation</w:t>
            </w:r>
            <w:r w:rsidR="005601F6" w:rsidRPr="004953D6">
              <w:rPr>
                <w:b/>
                <w:noProof/>
                <w:lang w:val="en-US"/>
              </w:rPr>
              <w:t xml:space="preserve"> progress in the EU </w:t>
            </w:r>
            <w:r w:rsidR="00E65183" w:rsidRPr="004953D6">
              <w:rPr>
                <w:b/>
                <w:noProof/>
                <w:lang w:val="en-US"/>
              </w:rPr>
              <w:t>and improve energy data availability</w:t>
            </w:r>
          </w:p>
          <w:p w14:paraId="4396F4C1" w14:textId="50396F92" w:rsidR="00FB391E" w:rsidRPr="004953D6" w:rsidRDefault="00FB391E" w:rsidP="00E263E4">
            <w:pPr>
              <w:spacing w:before="60" w:after="60"/>
              <w:jc w:val="both"/>
              <w:rPr>
                <w:noProof/>
                <w:lang w:val="en-IE"/>
              </w:rPr>
            </w:pPr>
            <w:r w:rsidRPr="004953D6">
              <w:rPr>
                <w:noProof/>
                <w:u w:val="single"/>
                <w:lang w:val="en-IE"/>
              </w:rPr>
              <w:t>Timing:</w:t>
            </w:r>
            <w:r w:rsidRPr="004953D6">
              <w:rPr>
                <w:noProof/>
                <w:lang w:val="en-IE"/>
              </w:rPr>
              <w:t xml:space="preserve"> </w:t>
            </w:r>
            <w:r w:rsidR="005601F6" w:rsidRPr="004953D6">
              <w:rPr>
                <w:noProof/>
                <w:lang w:val="en-IE"/>
              </w:rPr>
              <w:t xml:space="preserve">convene an annual Energy Digitalisation Forum </w:t>
            </w:r>
            <w:r w:rsidR="002D0590" w:rsidRPr="004953D6">
              <w:rPr>
                <w:noProof/>
                <w:lang w:val="en-IE"/>
              </w:rPr>
              <w:t xml:space="preserve">starting in </w:t>
            </w:r>
            <w:r w:rsidR="005601F6" w:rsidRPr="004953D6">
              <w:rPr>
                <w:noProof/>
                <w:lang w:val="en-IE"/>
              </w:rPr>
              <w:t>2026</w:t>
            </w:r>
            <w:r w:rsidR="002D0590" w:rsidRPr="004953D6">
              <w:rPr>
                <w:noProof/>
                <w:lang w:val="en-IE"/>
              </w:rPr>
              <w:t xml:space="preserve">; </w:t>
            </w:r>
            <w:r w:rsidR="003F4979" w:rsidRPr="004953D6">
              <w:rPr>
                <w:noProof/>
                <w:lang w:val="en-IE"/>
              </w:rPr>
              <w:t xml:space="preserve">define metrics to monitor the </w:t>
            </w:r>
            <w:r w:rsidR="0040526E" w:rsidRPr="004953D6">
              <w:rPr>
                <w:noProof/>
                <w:szCs w:val="24"/>
              </w:rPr>
              <w:t>progress of digitalisation and AI adoption</w:t>
            </w:r>
            <w:r w:rsidR="009F572B" w:rsidRPr="004953D6">
              <w:rPr>
                <w:noProof/>
                <w:szCs w:val="24"/>
              </w:rPr>
              <w:t xml:space="preserve"> in 2027; </w:t>
            </w:r>
            <w:r w:rsidR="00DD756B" w:rsidRPr="004953D6">
              <w:rPr>
                <w:noProof/>
                <w:szCs w:val="24"/>
              </w:rPr>
              <w:t xml:space="preserve">create a Fuel Observatory in 2026; launch </w:t>
            </w:r>
            <w:r w:rsidR="00591A14" w:rsidRPr="004953D6">
              <w:rPr>
                <w:noProof/>
                <w:szCs w:val="24"/>
              </w:rPr>
              <w:t>a Better Energy Data initiative</w:t>
            </w:r>
            <w:r w:rsidR="009A5A7D" w:rsidRPr="004953D6">
              <w:rPr>
                <w:noProof/>
                <w:szCs w:val="24"/>
              </w:rPr>
              <w:t xml:space="preserve"> in </w:t>
            </w:r>
            <w:r w:rsidR="003F2737" w:rsidRPr="004953D6">
              <w:rPr>
                <w:noProof/>
                <w:szCs w:val="24"/>
              </w:rPr>
              <w:t>Q</w:t>
            </w:r>
            <w:r w:rsidR="003F2737">
              <w:rPr>
                <w:noProof/>
                <w:szCs w:val="24"/>
              </w:rPr>
              <w:t>4</w:t>
            </w:r>
            <w:r w:rsidR="003F2737" w:rsidRPr="004953D6">
              <w:rPr>
                <w:noProof/>
                <w:szCs w:val="24"/>
              </w:rPr>
              <w:t xml:space="preserve"> </w:t>
            </w:r>
            <w:r w:rsidR="009A5A7D" w:rsidRPr="004953D6">
              <w:rPr>
                <w:noProof/>
                <w:szCs w:val="24"/>
              </w:rPr>
              <w:t>2026</w:t>
            </w:r>
            <w:r>
              <w:rPr>
                <w:noProof/>
                <w:szCs w:val="24"/>
              </w:rPr>
              <w:t>.</w:t>
            </w:r>
          </w:p>
          <w:p w14:paraId="11385965" w14:textId="6781FDE0" w:rsidR="00FB391E" w:rsidRPr="004953D6" w:rsidRDefault="00FB391E" w:rsidP="00E263E4">
            <w:pPr>
              <w:spacing w:before="60" w:after="60"/>
              <w:jc w:val="both"/>
              <w:rPr>
                <w:noProof/>
                <w:szCs w:val="24"/>
              </w:rPr>
            </w:pPr>
            <w:r w:rsidRPr="004953D6">
              <w:rPr>
                <w:noProof/>
                <w:u w:val="single"/>
              </w:rPr>
              <w:t>Expected impacts:</w:t>
            </w:r>
            <w:r w:rsidRPr="004953D6">
              <w:rPr>
                <w:noProof/>
              </w:rPr>
              <w:t xml:space="preserve"> </w:t>
            </w:r>
            <w:r w:rsidR="006F73EF" w:rsidRPr="004953D6">
              <w:rPr>
                <w:noProof/>
                <w:szCs w:val="24"/>
                <w:lang w:val="en-IE" w:eastAsia="en-IE"/>
              </w:rPr>
              <w:t xml:space="preserve">ensure balanced digitalisation across Member States, </w:t>
            </w:r>
            <w:r w:rsidR="00F51C15" w:rsidRPr="004953D6">
              <w:rPr>
                <w:noProof/>
                <w:szCs w:val="24"/>
                <w:lang w:val="en-IE" w:eastAsia="en-IE"/>
              </w:rPr>
              <w:t>improve energy data availability to monitor EU energy policy targets and support decision making</w:t>
            </w:r>
            <w:r>
              <w:rPr>
                <w:noProof/>
                <w:szCs w:val="24"/>
                <w:lang w:val="en-IE" w:eastAsia="en-IE"/>
              </w:rPr>
              <w:t>.</w:t>
            </w:r>
          </w:p>
        </w:tc>
      </w:tr>
    </w:tbl>
    <w:p w14:paraId="3BA03853" w14:textId="3A23EF9B" w:rsidR="00890229" w:rsidRPr="004953D6" w:rsidRDefault="00890229" w:rsidP="00BC4BA6">
      <w:pPr>
        <w:pStyle w:val="Heading2"/>
        <w:spacing w:beforeLines="60" w:before="144" w:afterLines="60" w:after="144" w:line="240" w:lineRule="auto"/>
        <w:jc w:val="both"/>
        <w:rPr>
          <w:rFonts w:cs="Times New Roman"/>
          <w:noProof/>
          <w:sz w:val="24"/>
          <w:szCs w:val="24"/>
        </w:rPr>
      </w:pPr>
    </w:p>
    <w:sectPr w:rsidR="00890229" w:rsidRPr="004953D6" w:rsidSect="00C00BF7">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2DC10B" w14:textId="77777777" w:rsidR="007375D8" w:rsidRPr="00CA7BCF" w:rsidRDefault="007375D8" w:rsidP="00C570EC">
      <w:pPr>
        <w:spacing w:after="0" w:line="240" w:lineRule="auto"/>
      </w:pPr>
      <w:r w:rsidRPr="00CA7BCF">
        <w:separator/>
      </w:r>
    </w:p>
  </w:endnote>
  <w:endnote w:type="continuationSeparator" w:id="0">
    <w:p w14:paraId="729FEDDD" w14:textId="77777777" w:rsidR="007375D8" w:rsidRPr="00CA7BCF" w:rsidRDefault="007375D8" w:rsidP="00C570EC">
      <w:pPr>
        <w:spacing w:after="0" w:line="240" w:lineRule="auto"/>
      </w:pPr>
      <w:r w:rsidRPr="00CA7BCF">
        <w:continuationSeparator/>
      </w:r>
    </w:p>
  </w:endnote>
  <w:endnote w:type="continuationNotice" w:id="1">
    <w:p w14:paraId="33805A8A" w14:textId="77777777" w:rsidR="007375D8" w:rsidRPr="00CA7BCF" w:rsidRDefault="007375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D883F" w14:textId="081AECF0" w:rsidR="000C3605" w:rsidRPr="000C3605" w:rsidRDefault="000C3605" w:rsidP="000C3605">
    <w:pPr>
      <w:pStyle w:val="FooterCoverPage"/>
      <w:rPr>
        <w:rFonts w:ascii="Arial" w:hAnsi="Arial" w:cs="Arial"/>
        <w:b/>
        <w:sz w:val="48"/>
      </w:rPr>
    </w:pPr>
    <w:r w:rsidRPr="000C3605">
      <w:rPr>
        <w:rFonts w:ascii="Arial" w:hAnsi="Arial" w:cs="Arial"/>
        <w:b/>
        <w:sz w:val="48"/>
      </w:rPr>
      <w:t>EN</w:t>
    </w:r>
    <w:r w:rsidRPr="000C3605">
      <w:rPr>
        <w:rFonts w:ascii="Arial" w:hAnsi="Arial" w:cs="Arial"/>
        <w:b/>
        <w:sz w:val="48"/>
      </w:rPr>
      <w:tab/>
    </w:r>
    <w:r w:rsidRPr="000C3605">
      <w:rPr>
        <w:rFonts w:ascii="Arial" w:hAnsi="Arial" w:cs="Arial"/>
        <w:b/>
        <w:sz w:val="48"/>
      </w:rPr>
      <w:tab/>
    </w:r>
    <w:r w:rsidRPr="000C3605">
      <w:tab/>
    </w:r>
    <w:r w:rsidRPr="000C360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2E91A" w14:textId="05D70036" w:rsidR="000C3605" w:rsidRPr="000C3605" w:rsidRDefault="000C3605" w:rsidP="000C3605">
    <w:pPr>
      <w:pStyle w:val="FooterCoverPage"/>
      <w:rPr>
        <w:rFonts w:ascii="Arial" w:hAnsi="Arial" w:cs="Arial"/>
        <w:b/>
        <w:sz w:val="48"/>
      </w:rPr>
    </w:pPr>
    <w:r w:rsidRPr="000C3605">
      <w:rPr>
        <w:rFonts w:ascii="Arial" w:hAnsi="Arial" w:cs="Arial"/>
        <w:b/>
        <w:sz w:val="48"/>
      </w:rPr>
      <w:t>EN</w:t>
    </w:r>
    <w:r w:rsidRPr="000C3605">
      <w:rPr>
        <w:rFonts w:ascii="Arial" w:hAnsi="Arial" w:cs="Arial"/>
        <w:b/>
        <w:sz w:val="48"/>
      </w:rPr>
      <w:tab/>
    </w:r>
    <w:r w:rsidRPr="000C3605">
      <w:rPr>
        <w:rFonts w:ascii="Arial" w:hAnsi="Arial" w:cs="Arial"/>
        <w:b/>
        <w:sz w:val="48"/>
      </w:rPr>
      <w:tab/>
    </w:r>
    <w:r w:rsidRPr="000C3605">
      <w:tab/>
    </w:r>
    <w:r w:rsidRPr="000C360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0D474" w14:textId="77777777" w:rsidR="000C3605" w:rsidRPr="000C3605" w:rsidRDefault="000C3605" w:rsidP="000C360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A4A4E" w14:textId="77777777" w:rsidR="00C1721F" w:rsidRPr="00CA7BCF" w:rsidRDefault="00C1721F">
    <w:pPr>
      <w:pStyle w:val="FooterLine"/>
      <w:jc w:val="center"/>
    </w:pPr>
    <w:r w:rsidRPr="00CA7BCF">
      <w:fldChar w:fldCharType="begin"/>
    </w:r>
    <w:r w:rsidRPr="00CA7BCF">
      <w:instrText>PAGE   \* MERGEFORMAT</w:instrText>
    </w:r>
    <w:r w:rsidRPr="00CA7BCF">
      <w:fldChar w:fldCharType="separate"/>
    </w:r>
    <w:r w:rsidRPr="00CA7BCF">
      <w:t>1</w:t>
    </w:r>
    <w:r w:rsidRPr="00CA7BCF">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7070C" w14:textId="3B0D6969" w:rsidR="00C1721F" w:rsidRPr="00CA7BCF" w:rsidRDefault="00C1721F">
    <w:pPr>
      <w:pStyle w:val="FooterLine"/>
      <w:jc w:val="center"/>
    </w:pPr>
    <w:r w:rsidRPr="00CA7BCF">
      <w:fldChar w:fldCharType="begin"/>
    </w:r>
    <w:r w:rsidRPr="00CA7BCF">
      <w:instrText>PAGE   \* MERGEFORMAT</w:instrText>
    </w:r>
    <w:r w:rsidRPr="00CA7BCF">
      <w:fldChar w:fldCharType="separate"/>
    </w:r>
    <w:r w:rsidR="000C3605">
      <w:rPr>
        <w:noProof/>
      </w:rPr>
      <w:t>1</w:t>
    </w:r>
    <w:r w:rsidRPr="00CA7BCF">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7EF4A" w14:textId="05650157" w:rsidR="00C1721F" w:rsidRPr="00CA7BCF" w:rsidRDefault="00C17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2A948" w14:textId="77777777" w:rsidR="007375D8" w:rsidRPr="00CA7BCF" w:rsidRDefault="007375D8" w:rsidP="00C570EC">
      <w:pPr>
        <w:spacing w:after="0" w:line="240" w:lineRule="auto"/>
      </w:pPr>
      <w:r w:rsidRPr="00CA7BCF">
        <w:separator/>
      </w:r>
    </w:p>
  </w:footnote>
  <w:footnote w:type="continuationSeparator" w:id="0">
    <w:p w14:paraId="37361CE9" w14:textId="77777777" w:rsidR="007375D8" w:rsidRPr="00CA7BCF" w:rsidRDefault="007375D8" w:rsidP="00C570EC">
      <w:pPr>
        <w:spacing w:after="0" w:line="240" w:lineRule="auto"/>
      </w:pPr>
      <w:r w:rsidRPr="00CA7BCF">
        <w:continuationSeparator/>
      </w:r>
    </w:p>
  </w:footnote>
  <w:footnote w:type="continuationNotice" w:id="1">
    <w:p w14:paraId="42019EFF" w14:textId="77777777" w:rsidR="007375D8" w:rsidRPr="00CA7BCF" w:rsidRDefault="007375D8">
      <w:pPr>
        <w:spacing w:after="0" w:line="240" w:lineRule="auto"/>
      </w:pPr>
    </w:p>
  </w:footnote>
  <w:footnote w:id="2">
    <w:p w14:paraId="19ACEDCA" w14:textId="77777777" w:rsidR="00FE5CBA" w:rsidRPr="00DD1B71" w:rsidRDefault="00FE5CBA" w:rsidP="00DD1B71">
      <w:pPr>
        <w:pStyle w:val="FootnoteText"/>
        <w:spacing w:after="0"/>
        <w:ind w:left="0" w:firstLine="0"/>
        <w:rPr>
          <w:sz w:val="18"/>
          <w:szCs w:val="18"/>
        </w:rPr>
      </w:pPr>
      <w:r w:rsidRPr="00DD1B71">
        <w:rPr>
          <w:rStyle w:val="FootnoteReference"/>
          <w:rFonts w:eastAsiaTheme="majorEastAsia"/>
          <w:sz w:val="18"/>
          <w:szCs w:val="18"/>
        </w:rPr>
        <w:footnoteRef/>
      </w:r>
      <w:r w:rsidRPr="00DD1B71">
        <w:rPr>
          <w:sz w:val="18"/>
          <w:szCs w:val="18"/>
        </w:rPr>
        <w:t xml:space="preserve"> </w:t>
      </w:r>
      <w:hyperlink r:id="rId1" w:history="1">
        <w:r w:rsidRPr="00DD1B71">
          <w:rPr>
            <w:rStyle w:val="Hyperlink"/>
            <w:sz w:val="18"/>
            <w:szCs w:val="18"/>
          </w:rPr>
          <w:t>The future of European competitiveness</w:t>
        </w:r>
      </w:hyperlink>
      <w:r w:rsidRPr="00DD1B71">
        <w:rPr>
          <w:rStyle w:val="Hyperlink"/>
          <w:sz w:val="18"/>
          <w:szCs w:val="18"/>
        </w:rPr>
        <w:t>: A Competitiveness Strategy for Europe , M. Draghi, 2024</w:t>
      </w:r>
    </w:p>
  </w:footnote>
  <w:footnote w:id="3">
    <w:p w14:paraId="125AF9B8" w14:textId="432D8F1B" w:rsidR="00B5637A" w:rsidRPr="00DD1B71" w:rsidRDefault="00B5637A"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Digitalisation could deliver over EUR 71 billion in direct annual consumer savings and more than EUR 300 billion in wider system benefits (2030 Demand-side flexibility - </w:t>
      </w:r>
      <w:hyperlink r:id="rId2">
        <w:r w:rsidRPr="00DD1B71">
          <w:rPr>
            <w:rStyle w:val="Hyperlink"/>
            <w:sz w:val="18"/>
            <w:szCs w:val="18"/>
          </w:rPr>
          <w:t>Quantification of benefits in the EU</w:t>
        </w:r>
      </w:hyperlink>
      <w:r w:rsidRPr="00DD1B71">
        <w:rPr>
          <w:sz w:val="18"/>
          <w:szCs w:val="18"/>
        </w:rPr>
        <w:t>, a study, carried out by smartEn and DNV). ACER reports that Swedish households using electric heating can save up to 40% through demand-side flexibility, while the IEA estimates that existing AI applications in power plant operations and maintenance could generate EUR 95 billion in global annual savings by 2035 (</w:t>
      </w:r>
      <w:hyperlink r:id="rId3">
        <w:r w:rsidRPr="00DD1B71">
          <w:rPr>
            <w:rStyle w:val="Hyperlink"/>
            <w:sz w:val="18"/>
            <w:szCs w:val="18"/>
          </w:rPr>
          <w:t>IEA - Energy and AI, World Energy Outlook Special Report, 2025</w:t>
        </w:r>
      </w:hyperlink>
      <w:r w:rsidRPr="00DD1B71">
        <w:rPr>
          <w:sz w:val="18"/>
          <w:szCs w:val="18"/>
        </w:rPr>
        <w:t>).</w:t>
      </w:r>
    </w:p>
  </w:footnote>
  <w:footnote w:id="4">
    <w:p w14:paraId="602F0C9F" w14:textId="77777777" w:rsidR="002E7B4D" w:rsidRPr="00DD1B71" w:rsidRDefault="002E7B4D"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The IEA estimates that, in advanced economies, data centres will drive more than 20% of electricity demand growth between now and 2030 </w:t>
      </w:r>
      <w:hyperlink r:id="rId4" w:history="1">
        <w:r w:rsidRPr="00DD1B71">
          <w:rPr>
            <w:rStyle w:val="Hyperlink"/>
            <w:sz w:val="18"/>
            <w:szCs w:val="18"/>
          </w:rPr>
          <w:t>IEA - Energy and AI, World Energy Outlook Special Report, 2025</w:t>
        </w:r>
      </w:hyperlink>
    </w:p>
  </w:footnote>
  <w:footnote w:id="5">
    <w:p w14:paraId="1F522640" w14:textId="1727C348" w:rsidR="00B03F77" w:rsidRPr="007236BF" w:rsidRDefault="00B03F77" w:rsidP="007236BF">
      <w:pPr>
        <w:pStyle w:val="FootnoteText"/>
        <w:spacing w:after="0"/>
        <w:rPr>
          <w:sz w:val="18"/>
          <w:szCs w:val="18"/>
        </w:rPr>
      </w:pPr>
      <w:r w:rsidRPr="007236BF">
        <w:rPr>
          <w:rStyle w:val="FootnoteReference"/>
          <w:sz w:val="18"/>
          <w:szCs w:val="18"/>
        </w:rPr>
        <w:footnoteRef/>
      </w:r>
      <w:r w:rsidRPr="007236BF">
        <w:rPr>
          <w:sz w:val="18"/>
          <w:szCs w:val="18"/>
        </w:rPr>
        <w:t xml:space="preserve"> </w:t>
      </w:r>
      <w:hyperlink r:id="rId5" w:history="1">
        <w:r w:rsidRPr="007236BF">
          <w:rPr>
            <w:rStyle w:val="Hyperlink"/>
            <w:sz w:val="18"/>
            <w:szCs w:val="18"/>
          </w:rPr>
          <w:t>Water resilience strategy</w:t>
        </w:r>
      </w:hyperlink>
    </w:p>
  </w:footnote>
  <w:footnote w:id="6">
    <w:p w14:paraId="29850678" w14:textId="77777777" w:rsidR="00E23BE5" w:rsidRPr="00DD1B71" w:rsidRDefault="00E23BE5" w:rsidP="00DD1B71">
      <w:pPr>
        <w:pStyle w:val="FootnoteText"/>
        <w:spacing w:after="0"/>
        <w:ind w:left="0" w:firstLine="0"/>
        <w:rPr>
          <w:sz w:val="18"/>
          <w:szCs w:val="18"/>
          <w:lang w:val="en-IE"/>
        </w:rPr>
      </w:pPr>
      <w:r w:rsidRPr="00DD1B71">
        <w:rPr>
          <w:rStyle w:val="FootnoteReference"/>
          <w:sz w:val="18"/>
          <w:szCs w:val="18"/>
        </w:rPr>
        <w:footnoteRef/>
      </w:r>
      <w:r w:rsidRPr="00DD1B71">
        <w:rPr>
          <w:sz w:val="18"/>
          <w:szCs w:val="18"/>
          <w:lang w:val="en-IE"/>
        </w:rPr>
        <w:t xml:space="preserve"> </w:t>
      </w:r>
      <w:r w:rsidRPr="00DD1B71">
        <w:rPr>
          <w:sz w:val="18"/>
          <w:szCs w:val="18"/>
        </w:rPr>
        <w:t>In the U.S., the AI Strategy (</w:t>
      </w:r>
      <w:hyperlink r:id="rId6" w:history="1">
        <w:r w:rsidRPr="00DD1B71">
          <w:rPr>
            <w:rStyle w:val="Hyperlink"/>
            <w:sz w:val="18"/>
            <w:szCs w:val="18"/>
          </w:rPr>
          <w:t>U.S. Department of Energy, Artificial Intelligence Strategy, October 2025</w:t>
        </w:r>
      </w:hyperlink>
      <w:r w:rsidRPr="00DD1B71">
        <w:rPr>
          <w:sz w:val="18"/>
          <w:szCs w:val="18"/>
        </w:rPr>
        <w:t>)  and the Genesis Mission (</w:t>
      </w:r>
      <w:hyperlink r:id="rId7" w:history="1">
        <w:r w:rsidRPr="00DD1B71">
          <w:rPr>
            <w:rStyle w:val="Hyperlink"/>
            <w:sz w:val="18"/>
            <w:szCs w:val="18"/>
          </w:rPr>
          <w:t>The White House: Launching the Genesis mission</w:t>
        </w:r>
      </w:hyperlink>
      <w:r w:rsidRPr="00DD1B71">
        <w:rPr>
          <w:sz w:val="18"/>
          <w:szCs w:val="18"/>
        </w:rPr>
        <w:t>) position AI as a strategic asset for the energy sector. China’s National Plan for AI-Energy Integration(</w:t>
      </w:r>
      <w:hyperlink r:id="rId8" w:history="1">
        <w:r w:rsidRPr="00DD1B71">
          <w:rPr>
            <w:rStyle w:val="Hyperlink"/>
            <w:sz w:val="18"/>
            <w:szCs w:val="18"/>
          </w:rPr>
          <w:t>The State Council: Plan on AI-energy integration</w:t>
        </w:r>
      </w:hyperlink>
      <w:r w:rsidRPr="00DD1B71">
        <w:rPr>
          <w:sz w:val="18"/>
          <w:szCs w:val="18"/>
        </w:rPr>
        <w:t xml:space="preserve"> and </w:t>
      </w:r>
      <w:hyperlink r:id="rId9" w:history="1">
        <w:r w:rsidRPr="00DD1B71">
          <w:rPr>
            <w:rStyle w:val="Hyperlink"/>
            <w:sz w:val="18"/>
            <w:szCs w:val="18"/>
          </w:rPr>
          <w:t>Forbes: China’s new AI Strategy explained</w:t>
        </w:r>
      </w:hyperlink>
      <w:r w:rsidRPr="00DD1B71">
        <w:rPr>
          <w:sz w:val="18"/>
          <w:szCs w:val="18"/>
        </w:rPr>
        <w:t>) sets out a coordinated strategy to embed AI across the energy system.</w:t>
      </w:r>
    </w:p>
  </w:footnote>
  <w:footnote w:id="7">
    <w:p w14:paraId="4FAED2F3" w14:textId="1A0F3DF5" w:rsidR="00194E8C" w:rsidRPr="00DD1B71" w:rsidRDefault="00194E8C" w:rsidP="00DD1B71">
      <w:pPr>
        <w:pStyle w:val="FootnoteText"/>
        <w:spacing w:after="0"/>
        <w:ind w:left="0" w:firstLine="0"/>
        <w:rPr>
          <w:sz w:val="18"/>
          <w:szCs w:val="18"/>
          <w:lang w:val="fr-BE"/>
        </w:rPr>
      </w:pPr>
      <w:r w:rsidRPr="00DD1B71">
        <w:rPr>
          <w:rStyle w:val="FootnoteReference"/>
          <w:sz w:val="18"/>
          <w:szCs w:val="18"/>
        </w:rPr>
        <w:footnoteRef/>
      </w:r>
      <w:r w:rsidRPr="00DD1B71">
        <w:rPr>
          <w:sz w:val="18"/>
          <w:szCs w:val="18"/>
          <w:lang w:val="fr-BE"/>
        </w:rPr>
        <w:t xml:space="preserve"> </w:t>
      </w:r>
      <w:hyperlink r:id="rId10" w:history="1">
        <w:r w:rsidR="00E75CB4" w:rsidRPr="0079738A">
          <w:rPr>
            <w:rStyle w:val="Hyperlink"/>
            <w:sz w:val="18"/>
            <w:szCs w:val="18"/>
            <w:lang w:val="fr-BE"/>
          </w:rPr>
          <w:t xml:space="preserve">AI Continent Action </w:t>
        </w:r>
        <w:r w:rsidR="00740011" w:rsidRPr="0079738A">
          <w:rPr>
            <w:rStyle w:val="Hyperlink"/>
            <w:sz w:val="18"/>
            <w:szCs w:val="18"/>
            <w:lang w:val="fr-BE"/>
          </w:rPr>
          <w:t>Plan</w:t>
        </w:r>
      </w:hyperlink>
      <w:r w:rsidR="00740011" w:rsidRPr="0079738A">
        <w:rPr>
          <w:sz w:val="18"/>
          <w:szCs w:val="18"/>
          <w:lang w:val="fr-BE"/>
        </w:rPr>
        <w:t xml:space="preserve"> </w:t>
      </w:r>
      <w:r w:rsidRPr="0079738A">
        <w:rPr>
          <w:sz w:val="18"/>
          <w:szCs w:val="18"/>
          <w:lang w:val="fr-BE"/>
        </w:rPr>
        <w:t>(COM(2025)165)</w:t>
      </w:r>
    </w:p>
  </w:footnote>
  <w:footnote w:id="8">
    <w:p w14:paraId="00DFA19A" w14:textId="77777777" w:rsidR="00194E8C" w:rsidRPr="00DD1B71" w:rsidRDefault="00194E8C"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w:t>
      </w:r>
      <w:hyperlink r:id="rId11">
        <w:r w:rsidRPr="00DD1B71">
          <w:rPr>
            <w:rStyle w:val="Hyperlink"/>
            <w:sz w:val="18"/>
            <w:szCs w:val="18"/>
          </w:rPr>
          <w:t>Apply AI Strategy</w:t>
        </w:r>
      </w:hyperlink>
      <w:r w:rsidRPr="00DD1B71">
        <w:rPr>
          <w:sz w:val="18"/>
          <w:szCs w:val="18"/>
        </w:rPr>
        <w:t xml:space="preserve"> (COM(2025) 723 final)</w:t>
      </w:r>
    </w:p>
  </w:footnote>
  <w:footnote w:id="9">
    <w:p w14:paraId="2C95C6AB" w14:textId="2CF51E4F" w:rsidR="00152FC2" w:rsidRPr="00DD1B71" w:rsidRDefault="00152FC2" w:rsidP="00DD1B71">
      <w:pPr>
        <w:pStyle w:val="FootnoteText"/>
        <w:spacing w:after="0"/>
        <w:ind w:left="0" w:firstLine="0"/>
        <w:rPr>
          <w:sz w:val="18"/>
          <w:szCs w:val="18"/>
        </w:rPr>
      </w:pPr>
      <w:r w:rsidRPr="00DD1B71">
        <w:rPr>
          <w:rStyle w:val="FootnoteReference"/>
          <w:rFonts w:eastAsiaTheme="majorEastAsia"/>
          <w:sz w:val="18"/>
          <w:szCs w:val="18"/>
        </w:rPr>
        <w:footnoteRef/>
      </w:r>
      <w:r w:rsidRPr="00DD1B71">
        <w:rPr>
          <w:sz w:val="18"/>
          <w:szCs w:val="18"/>
        </w:rPr>
        <w:t xml:space="preserve"> </w:t>
      </w:r>
      <w:r w:rsidR="00C55837" w:rsidRPr="00DD1B71">
        <w:rPr>
          <w:sz w:val="18"/>
          <w:szCs w:val="18"/>
        </w:rPr>
        <w:t xml:space="preserve">Study: “Cloud and AI”: </w:t>
      </w:r>
      <w:r w:rsidRPr="00DD1B71">
        <w:rPr>
          <w:sz w:val="18"/>
          <w:szCs w:val="18"/>
        </w:rPr>
        <w:t>Technopolis, Wavestone, Timelex, STL Partners, OpenForum Europe</w:t>
      </w:r>
      <w:r w:rsidR="00C55837" w:rsidRPr="00DD1B71">
        <w:rPr>
          <w:sz w:val="18"/>
          <w:szCs w:val="18"/>
        </w:rPr>
        <w:t xml:space="preserve">, </w:t>
      </w:r>
      <w:r w:rsidRPr="00DD1B71">
        <w:rPr>
          <w:sz w:val="18"/>
          <w:szCs w:val="18"/>
        </w:rPr>
        <w:t>KAPA Research (2025)</w:t>
      </w:r>
    </w:p>
  </w:footnote>
  <w:footnote w:id="10">
    <w:p w14:paraId="389D10D2" w14:textId="77777777" w:rsidR="0016386E" w:rsidRPr="00DD1B71" w:rsidRDefault="0016386E"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Notably around Dublin, Frankfurt, Amsterdam and Paris, but also in Spain, Italy, Belgium, Poland and the Nordic regions.</w:t>
      </w:r>
    </w:p>
  </w:footnote>
  <w:footnote w:id="11">
    <w:p w14:paraId="26E37DC2" w14:textId="676C4613" w:rsidR="004448BD" w:rsidRPr="007236BF" w:rsidRDefault="004448BD" w:rsidP="007236BF">
      <w:pPr>
        <w:pStyle w:val="FootnoteText"/>
        <w:spacing w:after="0"/>
        <w:ind w:left="0" w:firstLine="0"/>
        <w:rPr>
          <w:sz w:val="18"/>
          <w:szCs w:val="18"/>
        </w:rPr>
      </w:pPr>
      <w:r w:rsidRPr="007236BF">
        <w:rPr>
          <w:rStyle w:val="FootnoteReference"/>
          <w:sz w:val="18"/>
          <w:szCs w:val="18"/>
        </w:rPr>
        <w:footnoteRef/>
      </w:r>
      <w:r w:rsidRPr="007236BF">
        <w:rPr>
          <w:sz w:val="18"/>
          <w:szCs w:val="18"/>
        </w:rPr>
        <w:t xml:space="preserve"> Commission Notice – Guidance on efficient and timely grid connections (C/2025/8473), Commission Notice on Guidelines on future proof network charges for reduced energy system costs (C/2025/8574), Commission Notice on a guidance on anticipatory investments for developing forward-looking electricity networks (C/2025/3291)</w:t>
      </w:r>
    </w:p>
  </w:footnote>
  <w:footnote w:id="12">
    <w:p w14:paraId="6EACECC0" w14:textId="621FCF44" w:rsidR="00DD1B71" w:rsidRPr="007236BF" w:rsidRDefault="00DD1B71" w:rsidP="007236BF">
      <w:pPr>
        <w:pStyle w:val="FootnoteText"/>
        <w:spacing w:after="0"/>
        <w:ind w:left="0" w:firstLine="0"/>
        <w:rPr>
          <w:sz w:val="18"/>
          <w:szCs w:val="18"/>
        </w:rPr>
      </w:pPr>
      <w:r w:rsidRPr="007236BF">
        <w:rPr>
          <w:rStyle w:val="FootnoteReference"/>
          <w:sz w:val="18"/>
          <w:szCs w:val="18"/>
        </w:rPr>
        <w:footnoteRef/>
      </w:r>
      <w:r w:rsidRPr="007236BF">
        <w:rPr>
          <w:sz w:val="18"/>
          <w:szCs w:val="18"/>
        </w:rPr>
        <w:t xml:space="preserve"> Notably provisions of the Regulation (EU) 2019/943 of the European Parliament and of the Council of 5 June 2019 on the internal market for electricity and of the Directive (EU) 2019/944 of the European Parliament and of the Council of 5 June 2019 on common rules for the internal market for electricity</w:t>
      </w:r>
    </w:p>
  </w:footnote>
  <w:footnote w:id="13">
    <w:p w14:paraId="04A99CE2" w14:textId="273E720E" w:rsidR="005D75DB" w:rsidRPr="007236BF" w:rsidRDefault="005D75DB" w:rsidP="007236BF">
      <w:pPr>
        <w:pStyle w:val="FootnoteText"/>
        <w:spacing w:after="0"/>
        <w:rPr>
          <w:sz w:val="18"/>
          <w:szCs w:val="18"/>
        </w:rPr>
      </w:pPr>
      <w:r w:rsidRPr="007236BF">
        <w:rPr>
          <w:rStyle w:val="FootnoteReference"/>
          <w:sz w:val="18"/>
          <w:szCs w:val="18"/>
        </w:rPr>
        <w:footnoteRef/>
      </w:r>
      <w:r w:rsidRPr="007236BF">
        <w:rPr>
          <w:sz w:val="18"/>
          <w:szCs w:val="18"/>
        </w:rPr>
        <w:t xml:space="preserve"> </w:t>
      </w:r>
      <w:hyperlink r:id="rId12" w:history="1">
        <w:r w:rsidRPr="007236BF">
          <w:rPr>
            <w:rStyle w:val="Hyperlink"/>
            <w:sz w:val="18"/>
            <w:szCs w:val="18"/>
          </w:rPr>
          <w:t>Capacity</w:t>
        </w:r>
        <w:r w:rsidR="004E3BB0" w:rsidRPr="007236BF">
          <w:rPr>
            <w:rStyle w:val="Hyperlink"/>
            <w:sz w:val="18"/>
            <w:szCs w:val="18"/>
          </w:rPr>
          <w:t xml:space="preserve">pedia: </w:t>
        </w:r>
        <w:r w:rsidRPr="007236BF">
          <w:rPr>
            <w:rStyle w:val="Hyperlink"/>
            <w:sz w:val="18"/>
            <w:szCs w:val="18"/>
          </w:rPr>
          <w:t>Pan-EU Overview on Grid Hosting Capacity Information</w:t>
        </w:r>
      </w:hyperlink>
    </w:p>
  </w:footnote>
  <w:footnote w:id="14">
    <w:p w14:paraId="76521E4D" w14:textId="77777777" w:rsidR="006B025D" w:rsidRPr="00DD1B71" w:rsidRDefault="006B025D" w:rsidP="00DD1B71">
      <w:pPr>
        <w:pStyle w:val="FootnoteText"/>
        <w:spacing w:after="0"/>
        <w:ind w:left="0" w:firstLine="0"/>
        <w:rPr>
          <w:sz w:val="18"/>
          <w:szCs w:val="18"/>
          <w:lang w:val="en-US"/>
        </w:rPr>
      </w:pPr>
      <w:r w:rsidRPr="00DD1B71">
        <w:rPr>
          <w:rStyle w:val="FootnoteReference"/>
          <w:sz w:val="18"/>
          <w:szCs w:val="18"/>
        </w:rPr>
        <w:footnoteRef/>
      </w:r>
      <w:r w:rsidRPr="00DD1B71">
        <w:rPr>
          <w:sz w:val="18"/>
          <w:szCs w:val="18"/>
        </w:rPr>
        <w:t xml:space="preserve"> European statistics, including data on energy consumption in data centres are collected according to the provisions of Regulation (EC) 1099/2008. </w:t>
      </w:r>
    </w:p>
  </w:footnote>
  <w:footnote w:id="15">
    <w:p w14:paraId="7FBA2C9B" w14:textId="26451AA5" w:rsidR="00116C14" w:rsidRPr="00DD1B71" w:rsidRDefault="00116C14"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In line with the Commission Recommendation on removing barriers to the development of power purchase agreements and other energy purchase agreements (</w:t>
      </w:r>
      <w:r w:rsidR="00C44E96" w:rsidRPr="00DD1B71">
        <w:rPr>
          <w:sz w:val="18"/>
          <w:szCs w:val="18"/>
        </w:rPr>
        <w:t>Commission Recommendation</w:t>
      </w:r>
      <w:r w:rsidRPr="00DD1B71">
        <w:rPr>
          <w:sz w:val="18"/>
          <w:szCs w:val="18"/>
        </w:rPr>
        <w:t xml:space="preserve"> </w:t>
      </w:r>
      <w:r w:rsidR="00C44E96" w:rsidRPr="00DD1B71">
        <w:rPr>
          <w:sz w:val="18"/>
          <w:szCs w:val="18"/>
        </w:rPr>
        <w:t xml:space="preserve">(EU) </w:t>
      </w:r>
      <w:r w:rsidRPr="00DD1B71">
        <w:rPr>
          <w:sz w:val="18"/>
          <w:szCs w:val="18"/>
        </w:rPr>
        <w:t>2026</w:t>
      </w:r>
      <w:r w:rsidR="00C44E96" w:rsidRPr="00DD1B71">
        <w:rPr>
          <w:sz w:val="18"/>
          <w:szCs w:val="18"/>
        </w:rPr>
        <w:t>/917</w:t>
      </w:r>
      <w:r w:rsidRPr="00DD1B71">
        <w:rPr>
          <w:sz w:val="18"/>
          <w:szCs w:val="18"/>
        </w:rPr>
        <w:t>).</w:t>
      </w:r>
    </w:p>
  </w:footnote>
  <w:footnote w:id="16">
    <w:p w14:paraId="78BFD708" w14:textId="77777777" w:rsidR="0047120B" w:rsidRPr="00DD1B71" w:rsidRDefault="0047120B" w:rsidP="00DD1B71">
      <w:pPr>
        <w:pStyle w:val="FootnoteText"/>
        <w:spacing w:after="0"/>
        <w:ind w:left="0" w:firstLine="0"/>
        <w:rPr>
          <w:sz w:val="18"/>
          <w:szCs w:val="18"/>
          <w:lang w:val="en-IE"/>
        </w:rPr>
      </w:pPr>
      <w:r w:rsidRPr="00DD1B71">
        <w:rPr>
          <w:rStyle w:val="FootnoteReference"/>
          <w:sz w:val="18"/>
          <w:szCs w:val="18"/>
        </w:rPr>
        <w:footnoteRef/>
      </w:r>
      <w:r w:rsidRPr="00DD1B71">
        <w:rPr>
          <w:sz w:val="18"/>
          <w:szCs w:val="18"/>
        </w:rPr>
        <w:t xml:space="preserve"> Articles 12 and 33 of Energy Efficiency Directive (EU) 2023/1791, building on the existing reporting scheme for data centres introduced in 2024 by the Commission Delegated Regulation (EU) 2024/1364</w:t>
      </w:r>
    </w:p>
  </w:footnote>
  <w:footnote w:id="17">
    <w:p w14:paraId="23FF77CE" w14:textId="77777777" w:rsidR="00DF6E19" w:rsidRPr="00DD1B71" w:rsidRDefault="00DF6E19"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w:t>
      </w:r>
      <w:hyperlink r:id="rId13" w:history="1">
        <w:r w:rsidRPr="00DD1B71">
          <w:rPr>
            <w:rStyle w:val="Hyperlink"/>
            <w:sz w:val="18"/>
            <w:szCs w:val="18"/>
          </w:rPr>
          <w:t>Utrecht becomes Europe’s first city with a V2G electric car‑sharing service</w:t>
        </w:r>
      </w:hyperlink>
    </w:p>
  </w:footnote>
  <w:footnote w:id="18">
    <w:p w14:paraId="3B9CB82B" w14:textId="510212B7" w:rsidR="00526214" w:rsidRPr="00DD1B71" w:rsidRDefault="00526214"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w:t>
      </w:r>
      <w:hyperlink r:id="rId14" w:history="1">
        <w:r w:rsidRPr="00DD1B71">
          <w:rPr>
            <w:rStyle w:val="Hyperlink"/>
            <w:sz w:val="18"/>
            <w:szCs w:val="18"/>
          </w:rPr>
          <w:t xml:space="preserve">Plugging into potential: </w:t>
        </w:r>
        <w:r w:rsidR="003211D6" w:rsidRPr="00DD1B71">
          <w:rPr>
            <w:rStyle w:val="Hyperlink"/>
            <w:sz w:val="18"/>
            <w:szCs w:val="18"/>
          </w:rPr>
          <w:t>unleashing the untapped flexibility of EVs</w:t>
        </w:r>
      </w:hyperlink>
      <w:r w:rsidR="003211D6" w:rsidRPr="00DD1B71">
        <w:rPr>
          <w:sz w:val="18"/>
          <w:szCs w:val="18"/>
        </w:rPr>
        <w:t xml:space="preserve">, </w:t>
      </w:r>
      <w:r w:rsidR="00E260AE" w:rsidRPr="00DD1B71">
        <w:rPr>
          <w:sz w:val="18"/>
          <w:szCs w:val="18"/>
        </w:rPr>
        <w:t>E</w:t>
      </w:r>
      <w:r w:rsidR="003211D6" w:rsidRPr="00DD1B71">
        <w:rPr>
          <w:sz w:val="18"/>
          <w:szCs w:val="18"/>
        </w:rPr>
        <w:t>urelectric</w:t>
      </w:r>
      <w:r w:rsidR="008A05B5" w:rsidRPr="00DD1B71">
        <w:rPr>
          <w:sz w:val="18"/>
          <w:szCs w:val="18"/>
        </w:rPr>
        <w:t>, 2025</w:t>
      </w:r>
    </w:p>
  </w:footnote>
  <w:footnote w:id="19">
    <w:p w14:paraId="01FD36B5" w14:textId="77777777" w:rsidR="00BA301C" w:rsidRPr="007236BF" w:rsidRDefault="00BA301C" w:rsidP="007236BF">
      <w:pPr>
        <w:pStyle w:val="FootnoteText"/>
        <w:spacing w:after="0"/>
        <w:rPr>
          <w:sz w:val="18"/>
          <w:szCs w:val="18"/>
        </w:rPr>
      </w:pPr>
      <w:r w:rsidRPr="007236BF">
        <w:rPr>
          <w:rStyle w:val="FootnoteReference"/>
          <w:sz w:val="18"/>
          <w:szCs w:val="18"/>
        </w:rPr>
        <w:footnoteRef/>
      </w:r>
      <w:r w:rsidRPr="007236BF">
        <w:rPr>
          <w:sz w:val="18"/>
          <w:szCs w:val="18"/>
        </w:rPr>
        <w:t xml:space="preserve"> </w:t>
      </w:r>
      <w:hyperlink r:id="rId15" w:history="1">
        <w:r w:rsidRPr="007236BF">
          <w:rPr>
            <w:rStyle w:val="Hyperlink"/>
            <w:sz w:val="18"/>
            <w:szCs w:val="18"/>
          </w:rPr>
          <w:t>Port electricity commercial model (project pilot) - Publications Office of the EU</w:t>
        </w:r>
      </w:hyperlink>
    </w:p>
  </w:footnote>
  <w:footnote w:id="20">
    <w:p w14:paraId="1321D79A" w14:textId="77777777" w:rsidR="00573652" w:rsidRPr="00DD1B71" w:rsidRDefault="00573652"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w:t>
      </w:r>
      <w:hyperlink r:id="rId16" w:history="1">
        <w:r w:rsidRPr="00DD1B71">
          <w:rPr>
            <w:rStyle w:val="Hyperlink"/>
            <w:sz w:val="18"/>
            <w:szCs w:val="18"/>
          </w:rPr>
          <w:t>More than EUR 1.2 trillion should be invested over the period 2024-2040</w:t>
        </w:r>
      </w:hyperlink>
      <w:r w:rsidRPr="00DD1B71">
        <w:rPr>
          <w:sz w:val="18"/>
          <w:szCs w:val="18"/>
        </w:rPr>
        <w:t>, out of those, EUR 730 bn are envisaged for distribution grids and EUR 430 bn for transmission grids.</w:t>
      </w:r>
    </w:p>
  </w:footnote>
  <w:footnote w:id="21">
    <w:p w14:paraId="22D74080" w14:textId="77777777" w:rsidR="00084EDB" w:rsidRPr="00DD1B71" w:rsidRDefault="00084EDB"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Directive (EU) 2024/1711 and Regulation (EU) 2024/1747.</w:t>
      </w:r>
    </w:p>
  </w:footnote>
  <w:footnote w:id="22">
    <w:p w14:paraId="57CE42F0" w14:textId="1DB8A49F" w:rsidR="0052485E" w:rsidRPr="00DD1B71" w:rsidRDefault="0052485E" w:rsidP="00DD1B71">
      <w:pPr>
        <w:pStyle w:val="FootnoteText"/>
        <w:spacing w:after="0"/>
        <w:rPr>
          <w:sz w:val="18"/>
          <w:szCs w:val="18"/>
        </w:rPr>
      </w:pPr>
      <w:r w:rsidRPr="00DD1B71">
        <w:rPr>
          <w:rStyle w:val="FootnoteReference"/>
          <w:sz w:val="18"/>
          <w:szCs w:val="18"/>
        </w:rPr>
        <w:footnoteRef/>
      </w:r>
      <w:r w:rsidRPr="00DD1B71">
        <w:rPr>
          <w:sz w:val="18"/>
          <w:szCs w:val="18"/>
        </w:rPr>
        <w:t xml:space="preserve"> More specifically, in the Proposal to revise the TEN-E Regulation</w:t>
      </w:r>
    </w:p>
  </w:footnote>
  <w:footnote w:id="23">
    <w:p w14:paraId="3BA6E95B" w14:textId="4A2BDFF9" w:rsidR="00084EDB" w:rsidRPr="00DD1B71" w:rsidRDefault="00084EDB"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In 2021–2027, around EUR 1 billion has been earmarked for energy systems, grids and storage. </w:t>
      </w:r>
    </w:p>
  </w:footnote>
  <w:footnote w:id="24">
    <w:p w14:paraId="1244F318" w14:textId="681F4275" w:rsidR="000445BC" w:rsidRPr="00DD1B71" w:rsidRDefault="000445BC" w:rsidP="00DD1B71">
      <w:pPr>
        <w:pStyle w:val="FootnoteText"/>
        <w:spacing w:after="0"/>
        <w:rPr>
          <w:sz w:val="18"/>
          <w:szCs w:val="18"/>
          <w:lang w:val="en-IE"/>
        </w:rPr>
      </w:pPr>
      <w:r w:rsidRPr="00DD1B71">
        <w:rPr>
          <w:rStyle w:val="FootnoteReference"/>
          <w:sz w:val="18"/>
          <w:szCs w:val="18"/>
        </w:rPr>
        <w:footnoteRef/>
      </w:r>
      <w:r w:rsidRPr="00DD1B71">
        <w:rPr>
          <w:sz w:val="18"/>
          <w:szCs w:val="18"/>
        </w:rPr>
        <w:t xml:space="preserve"> CurrENT study: </w:t>
      </w:r>
      <w:hyperlink r:id="rId17" w:history="1">
        <w:r w:rsidRPr="00DD1B71">
          <w:rPr>
            <w:rStyle w:val="Hyperlink"/>
            <w:sz w:val="18"/>
            <w:szCs w:val="18"/>
          </w:rPr>
          <w:t>Prospects for innovative power grid technologies</w:t>
        </w:r>
      </w:hyperlink>
      <w:r w:rsidRPr="00DD1B71">
        <w:rPr>
          <w:sz w:val="18"/>
          <w:szCs w:val="18"/>
        </w:rPr>
        <w:t>, 2024.</w:t>
      </w:r>
    </w:p>
  </w:footnote>
  <w:footnote w:id="25">
    <w:p w14:paraId="73F50FE8" w14:textId="77777777" w:rsidR="00CA1EA1" w:rsidRPr="00DD1B71" w:rsidRDefault="00CA1EA1"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ENTSO-E and EU DSO Entity identified challenges, opportunities and common use cases for digital twin solutions in EU grids, which call for a strategic collaborative approach to implementation.</w:t>
      </w:r>
    </w:p>
  </w:footnote>
  <w:footnote w:id="26">
    <w:p w14:paraId="1B70377C" w14:textId="77777777" w:rsidR="00CA1EA1" w:rsidRPr="00DD1B71" w:rsidRDefault="00CA1EA1" w:rsidP="00DD1B71">
      <w:pPr>
        <w:pStyle w:val="FootnoteText"/>
        <w:spacing w:after="0"/>
        <w:rPr>
          <w:sz w:val="18"/>
          <w:szCs w:val="18"/>
        </w:rPr>
      </w:pPr>
      <w:r w:rsidRPr="00DD1B71">
        <w:rPr>
          <w:rStyle w:val="FootnoteReference"/>
          <w:sz w:val="18"/>
          <w:szCs w:val="18"/>
        </w:rPr>
        <w:footnoteRef/>
      </w:r>
      <w:r w:rsidRPr="00DD1B71">
        <w:rPr>
          <w:sz w:val="18"/>
          <w:szCs w:val="18"/>
        </w:rPr>
        <w:t xml:space="preserve"> The 2026-2027 work programme allocates around EUR 90 million to advanced solutions for electricity grids.</w:t>
      </w:r>
    </w:p>
  </w:footnote>
  <w:footnote w:id="27">
    <w:p w14:paraId="15261595" w14:textId="77777777" w:rsidR="00D50416" w:rsidRPr="00DD1B71" w:rsidRDefault="00D50416"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Professor Draghi highlights that in 2024 the U.S. produced forty notable AI models, China fifteen, and the EU just three.</w:t>
      </w:r>
    </w:p>
  </w:footnote>
  <w:footnote w:id="28">
    <w:p w14:paraId="7116A1EF" w14:textId="77777777" w:rsidR="00D50416" w:rsidRPr="00DD1B71" w:rsidRDefault="00D50416" w:rsidP="00DD1B71">
      <w:pPr>
        <w:pStyle w:val="FootnoteText"/>
        <w:spacing w:after="0"/>
        <w:ind w:left="0" w:firstLine="0"/>
        <w:rPr>
          <w:sz w:val="18"/>
          <w:szCs w:val="18"/>
        </w:rPr>
      </w:pPr>
      <w:r w:rsidRPr="00DD1B71">
        <w:rPr>
          <w:rStyle w:val="FootnoteReference"/>
          <w:rFonts w:eastAsiaTheme="majorEastAsia"/>
          <w:sz w:val="18"/>
          <w:szCs w:val="18"/>
        </w:rPr>
        <w:footnoteRef/>
      </w:r>
      <w:r w:rsidRPr="00DD1B71">
        <w:rPr>
          <w:sz w:val="18"/>
          <w:szCs w:val="18"/>
        </w:rPr>
        <w:t xml:space="preserve"> </w:t>
      </w:r>
      <w:hyperlink r:id="rId18" w:history="1">
        <w:r w:rsidRPr="00DD1B71">
          <w:rPr>
            <w:rStyle w:val="Hyperlink"/>
            <w:sz w:val="18"/>
            <w:szCs w:val="18"/>
          </w:rPr>
          <w:t>IEA - Energy and AI, World Energy Outlook Special Report, 2025</w:t>
        </w:r>
      </w:hyperlink>
    </w:p>
  </w:footnote>
  <w:footnote w:id="29">
    <w:p w14:paraId="6CB06DD3" w14:textId="77777777" w:rsidR="00AD7DFA" w:rsidRPr="00DD1B71" w:rsidRDefault="00AD7DFA" w:rsidP="00DD1B71">
      <w:pPr>
        <w:pStyle w:val="FootnoteText"/>
        <w:spacing w:after="0"/>
        <w:ind w:left="0" w:firstLine="0"/>
        <w:rPr>
          <w:sz w:val="18"/>
          <w:szCs w:val="18"/>
        </w:rPr>
      </w:pPr>
      <w:r w:rsidRPr="00DD1B71">
        <w:rPr>
          <w:rStyle w:val="FootnoteReference"/>
          <w:rFonts w:eastAsiaTheme="majorEastAsia"/>
          <w:sz w:val="18"/>
          <w:szCs w:val="18"/>
        </w:rPr>
        <w:footnoteRef/>
      </w:r>
      <w:r w:rsidRPr="00DD1B71">
        <w:rPr>
          <w:sz w:val="18"/>
          <w:szCs w:val="18"/>
        </w:rPr>
        <w:t xml:space="preserve"> </w:t>
      </w:r>
      <w:r w:rsidRPr="00DD1B71">
        <w:rPr>
          <w:color w:val="242424"/>
          <w:sz w:val="18"/>
          <w:szCs w:val="18"/>
        </w:rPr>
        <w:t xml:space="preserve">AI-based operations &amp; maintenance optimization could save up to $110 billion annually by 2035 in fuel and O&amp;M costs according to the Widespread AI adoption scenario of the IEA (2025), </w:t>
      </w:r>
      <w:hyperlink r:id="rId19" w:history="1">
        <w:r w:rsidRPr="00DD1B71">
          <w:rPr>
            <w:rStyle w:val="Hyperlink"/>
            <w:sz w:val="18"/>
            <w:szCs w:val="18"/>
          </w:rPr>
          <w:t>Energy and AI</w:t>
        </w:r>
      </w:hyperlink>
      <w:r w:rsidRPr="00DD1B71">
        <w:rPr>
          <w:color w:val="242424"/>
          <w:sz w:val="18"/>
          <w:szCs w:val="18"/>
        </w:rPr>
        <w:t>, IEA, Paris</w:t>
      </w:r>
    </w:p>
  </w:footnote>
  <w:footnote w:id="30">
    <w:p w14:paraId="57E6CC20" w14:textId="4C82F50D" w:rsidR="00675847" w:rsidRPr="00DD1B71" w:rsidRDefault="00675847"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AI can enhance safety and efficiency through predictive maintenance, anomaly detection and advanced modelling.</w:t>
      </w:r>
    </w:p>
  </w:footnote>
  <w:footnote w:id="31">
    <w:p w14:paraId="58A1BD9B" w14:textId="19089141" w:rsidR="0053079B" w:rsidRPr="00DD1B71" w:rsidRDefault="0053079B" w:rsidP="00DD1B71">
      <w:pPr>
        <w:pStyle w:val="FootnoteText"/>
        <w:spacing w:after="0"/>
        <w:ind w:left="0" w:firstLine="0"/>
        <w:rPr>
          <w:sz w:val="18"/>
          <w:szCs w:val="18"/>
        </w:rPr>
      </w:pPr>
      <w:r w:rsidRPr="00DD1B71">
        <w:rPr>
          <w:rStyle w:val="FootnoteReference"/>
          <w:rFonts w:eastAsiaTheme="majorEastAsia"/>
          <w:sz w:val="18"/>
          <w:szCs w:val="18"/>
        </w:rPr>
        <w:footnoteRef/>
      </w:r>
      <w:r w:rsidRPr="00DD1B71">
        <w:rPr>
          <w:sz w:val="18"/>
          <w:szCs w:val="18"/>
        </w:rPr>
        <w:t xml:space="preserve"> AI can be trained on data from the </w:t>
      </w:r>
      <w:hyperlink r:id="rId20" w:history="1">
        <w:r w:rsidRPr="00DD1B71">
          <w:rPr>
            <w:rStyle w:val="Hyperlink"/>
            <w:sz w:val="18"/>
            <w:szCs w:val="18"/>
          </w:rPr>
          <w:t>European Building Stock Observatory</w:t>
        </w:r>
      </w:hyperlink>
      <w:r w:rsidRPr="00DD1B71">
        <w:rPr>
          <w:sz w:val="18"/>
          <w:szCs w:val="18"/>
        </w:rPr>
        <w:t xml:space="preserve"> or relevant Copernicus Earth Observation data to support renovation planning notably for energy-poor households.</w:t>
      </w:r>
      <w:r w:rsidR="007703DA" w:rsidRPr="00DD1B71">
        <w:rPr>
          <w:sz w:val="18"/>
          <w:szCs w:val="18"/>
        </w:rPr>
        <w:t xml:space="preserve"> The </w:t>
      </w:r>
      <w:hyperlink r:id="rId21" w:history="1">
        <w:r w:rsidR="007703DA" w:rsidRPr="00DD1B71">
          <w:rPr>
            <w:rStyle w:val="Hyperlink"/>
            <w:sz w:val="18"/>
            <w:szCs w:val="18"/>
          </w:rPr>
          <w:t>IEA estimates</w:t>
        </w:r>
      </w:hyperlink>
      <w:r w:rsidR="007703DA" w:rsidRPr="00DD1B71">
        <w:rPr>
          <w:sz w:val="18"/>
          <w:szCs w:val="18"/>
        </w:rPr>
        <w:t xml:space="preserve"> that by 2035, the use of AI in building energy management systems (BEMS) could save approximately 300 TWh per year globally.</w:t>
      </w:r>
    </w:p>
  </w:footnote>
  <w:footnote w:id="32">
    <w:p w14:paraId="2067676E" w14:textId="77777777" w:rsidR="0075266B" w:rsidRPr="00DD1B71" w:rsidRDefault="0075266B"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w:t>
      </w:r>
      <w:hyperlink r:id="rId22" w:history="1">
        <w:r w:rsidRPr="00DD1B71">
          <w:rPr>
            <w:rStyle w:val="Hyperlink"/>
            <w:sz w:val="18"/>
            <w:szCs w:val="18"/>
          </w:rPr>
          <w:t>RAISE: Resource for AI Science in Europe</w:t>
        </w:r>
      </w:hyperlink>
      <w:r w:rsidRPr="00DD1B71">
        <w:rPr>
          <w:sz w:val="18"/>
          <w:szCs w:val="18"/>
        </w:rPr>
        <w:t>, a virtual research institute for EU research on and with AI</w:t>
      </w:r>
    </w:p>
  </w:footnote>
  <w:footnote w:id="33">
    <w:p w14:paraId="36DDCDEA" w14:textId="77777777" w:rsidR="0075266B" w:rsidRPr="00DD1B71" w:rsidRDefault="0075266B"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w:t>
      </w:r>
      <w:hyperlink r:id="rId23" w:history="1">
        <w:r w:rsidRPr="00DD1B71">
          <w:rPr>
            <w:rStyle w:val="Hyperlink"/>
            <w:sz w:val="18"/>
            <w:szCs w:val="18"/>
          </w:rPr>
          <w:t>Scaleup Europe Fund</w:t>
        </w:r>
      </w:hyperlink>
      <w:r w:rsidRPr="00DD1B71">
        <w:rPr>
          <w:sz w:val="18"/>
          <w:szCs w:val="18"/>
        </w:rPr>
        <w:t>, a multi-billion late-stage, growth fund, aiming to invest in the most promising European companies</w:t>
      </w:r>
    </w:p>
  </w:footnote>
  <w:footnote w:id="34">
    <w:p w14:paraId="7C07BBEA" w14:textId="77777777" w:rsidR="00EB4011" w:rsidRPr="00DD1B71" w:rsidRDefault="00EB4011" w:rsidP="00DD1B71">
      <w:pPr>
        <w:pStyle w:val="FootnoteText"/>
        <w:spacing w:after="0"/>
        <w:ind w:left="0" w:firstLine="0"/>
        <w:rPr>
          <w:sz w:val="18"/>
          <w:szCs w:val="18"/>
        </w:rPr>
      </w:pPr>
      <w:r w:rsidRPr="00DD1B71">
        <w:rPr>
          <w:rStyle w:val="FootnoteReference"/>
          <w:rFonts w:eastAsiaTheme="majorEastAsia"/>
          <w:sz w:val="18"/>
          <w:szCs w:val="18"/>
        </w:rPr>
        <w:footnoteRef/>
      </w:r>
      <w:r w:rsidRPr="00DD1B71">
        <w:rPr>
          <w:sz w:val="18"/>
          <w:szCs w:val="18"/>
        </w:rPr>
        <w:t xml:space="preserve"> Such as the Data Act Regulation (EU) 2023/2854; Electricity Directive (EU) 2019/944; Electricity Regulation (EU) 2019/943; </w:t>
      </w:r>
      <w:r w:rsidRPr="00DD1B71">
        <w:rPr>
          <w:sz w:val="18"/>
          <w:szCs w:val="18"/>
          <w:lang w:val="en-IE"/>
        </w:rPr>
        <w:t>Energy Performance of Buildings Directive (EU) 2024/1275; Renewable Energy Directive (EU) 2018/2001;</w:t>
      </w:r>
      <w:r w:rsidRPr="00DD1B71">
        <w:rPr>
          <w:color w:val="000000" w:themeColor="text1"/>
          <w:sz w:val="18"/>
          <w:szCs w:val="18"/>
        </w:rPr>
        <w:t xml:space="preserve"> Alternative Fuels Infrastructure Regulation</w:t>
      </w:r>
      <w:r w:rsidRPr="00DD1B71">
        <w:rPr>
          <w:sz w:val="18"/>
          <w:szCs w:val="18"/>
        </w:rPr>
        <w:t xml:space="preserve"> (EU) 2023/1804 and related implementing acts</w:t>
      </w:r>
    </w:p>
  </w:footnote>
  <w:footnote w:id="35">
    <w:p w14:paraId="6BDCF2AC" w14:textId="493AF15E" w:rsidR="00EB4011" w:rsidRPr="00DD1B71" w:rsidRDefault="00EB4011"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‘Limited access to high-quality data’, ‘Lack of data interoperability’, ‘Cybersecurity and where applicable privacy’ were identified during the open public consultation for the strategic roadmap as the main barriers to deploy smart and AI solutions in energy; </w:t>
      </w:r>
      <w:hyperlink r:id="rId24" w:history="1">
        <w:r w:rsidRPr="00DD1B71">
          <w:rPr>
            <w:rStyle w:val="Hyperlink"/>
            <w:sz w:val="18"/>
            <w:szCs w:val="18"/>
          </w:rPr>
          <w:t>Operational Conclusions and Key Takeaways</w:t>
        </w:r>
      </w:hyperlink>
      <w:r w:rsidRPr="00DD1B71">
        <w:rPr>
          <w:sz w:val="18"/>
          <w:szCs w:val="18"/>
        </w:rPr>
        <w:t>, Third joint meeting of D4E, STF and CoW, Berlin, 4-5 Nov 2025</w:t>
      </w:r>
    </w:p>
  </w:footnote>
  <w:footnote w:id="36">
    <w:p w14:paraId="01015D9C" w14:textId="6D209A71" w:rsidR="00A80184" w:rsidRPr="00DD1B71" w:rsidRDefault="00A80184"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For example, it will leverage the secure identification, authentication, and data exchange capabilities provided by the European Business Wallets</w:t>
      </w:r>
      <w:r w:rsidR="00EB40FA" w:rsidRPr="00DD1B71">
        <w:rPr>
          <w:sz w:val="18"/>
          <w:szCs w:val="18"/>
        </w:rPr>
        <w:t xml:space="preserve"> and</w:t>
      </w:r>
      <w:r w:rsidRPr="00DD1B71">
        <w:rPr>
          <w:sz w:val="18"/>
          <w:szCs w:val="18"/>
        </w:rPr>
        <w:t xml:space="preserve"> the EU Digital Identity Wallets, ensuring that citizens can securely and efficiently access and manage their energy-related data, while maintaining control over their personal and sensitive information.</w:t>
      </w:r>
    </w:p>
  </w:footnote>
  <w:footnote w:id="37">
    <w:p w14:paraId="44BB81A4" w14:textId="7BA47742" w:rsidR="00522DA9" w:rsidRPr="00DD1B71" w:rsidRDefault="00522DA9"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w:t>
      </w:r>
      <w:hyperlink r:id="rId25" w:history="1">
        <w:r w:rsidR="000D1484" w:rsidRPr="00DD1B71">
          <w:rPr>
            <w:rStyle w:val="Hyperlink"/>
            <w:sz w:val="18"/>
            <w:szCs w:val="18"/>
          </w:rPr>
          <w:t>Data exchange for demand-side flexibility and smart and bi-directional charging</w:t>
        </w:r>
      </w:hyperlink>
      <w:r w:rsidR="000D1484" w:rsidRPr="00DD1B71">
        <w:rPr>
          <w:color w:val="000000" w:themeColor="text1"/>
          <w:sz w:val="18"/>
          <w:szCs w:val="18"/>
        </w:rPr>
        <w:t xml:space="preserve"> </w:t>
      </w:r>
      <w:r w:rsidR="000D1484" w:rsidRPr="00DD1B71">
        <w:rPr>
          <w:sz w:val="18"/>
          <w:szCs w:val="18"/>
          <w:lang w:val="en-IE"/>
        </w:rPr>
        <w:t xml:space="preserve">prepared jointly by </w:t>
      </w:r>
      <w:r w:rsidR="000D1484" w:rsidRPr="00DD1B71">
        <w:rPr>
          <w:color w:val="000000" w:themeColor="text1"/>
          <w:sz w:val="18"/>
          <w:szCs w:val="18"/>
        </w:rPr>
        <w:t>three group</w:t>
      </w:r>
      <w:r w:rsidR="0085703B" w:rsidRPr="00DD1B71">
        <w:rPr>
          <w:color w:val="000000" w:themeColor="text1"/>
          <w:sz w:val="18"/>
          <w:szCs w:val="18"/>
        </w:rPr>
        <w:t>s of experts, namely</w:t>
      </w:r>
      <w:r w:rsidR="000D1484" w:rsidRPr="00DD1B71">
        <w:rPr>
          <w:color w:val="000000" w:themeColor="text1"/>
          <w:sz w:val="18"/>
          <w:szCs w:val="18"/>
        </w:rPr>
        <w:t xml:space="preserve"> the Data </w:t>
      </w:r>
      <w:r w:rsidR="0085703B" w:rsidRPr="00DD1B71">
        <w:rPr>
          <w:color w:val="000000" w:themeColor="text1"/>
          <w:sz w:val="18"/>
          <w:szCs w:val="18"/>
        </w:rPr>
        <w:t>4</w:t>
      </w:r>
      <w:r w:rsidR="000D1484" w:rsidRPr="00DD1B71">
        <w:rPr>
          <w:color w:val="000000" w:themeColor="text1"/>
          <w:sz w:val="18"/>
          <w:szCs w:val="18"/>
        </w:rPr>
        <w:t xml:space="preserve"> Energy sub-group of the Smart Energy Expert Group, the Sustainable Transport Forum and the Coalition of the Willing on Bi-directional Charging</w:t>
      </w:r>
    </w:p>
  </w:footnote>
  <w:footnote w:id="38">
    <w:p w14:paraId="7B0A23F3" w14:textId="5C0B0A66" w:rsidR="5697A4BC" w:rsidRPr="00DD1B71" w:rsidRDefault="5697A4BC"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Five Horizon Europe projects (</w:t>
      </w:r>
      <w:hyperlink r:id="rId26">
        <w:r w:rsidRPr="00DD1B71">
          <w:rPr>
            <w:rStyle w:val="Hyperlink"/>
            <w:sz w:val="18"/>
            <w:szCs w:val="18"/>
          </w:rPr>
          <w:t>EDDIE</w:t>
        </w:r>
      </w:hyperlink>
      <w:r w:rsidRPr="00DD1B71">
        <w:rPr>
          <w:sz w:val="18"/>
          <w:szCs w:val="18"/>
        </w:rPr>
        <w:t xml:space="preserve">, </w:t>
      </w:r>
      <w:hyperlink r:id="rId27">
        <w:r w:rsidRPr="00DD1B71">
          <w:rPr>
            <w:rStyle w:val="Hyperlink"/>
            <w:sz w:val="18"/>
            <w:szCs w:val="18"/>
          </w:rPr>
          <w:t>Enershare</w:t>
        </w:r>
      </w:hyperlink>
      <w:r w:rsidRPr="00DD1B71">
        <w:rPr>
          <w:sz w:val="18"/>
          <w:szCs w:val="18"/>
        </w:rPr>
        <w:t xml:space="preserve">, </w:t>
      </w:r>
      <w:hyperlink r:id="rId28">
        <w:r w:rsidRPr="00DD1B71">
          <w:rPr>
            <w:rStyle w:val="Hyperlink"/>
            <w:sz w:val="18"/>
            <w:szCs w:val="18"/>
          </w:rPr>
          <w:t>Data Cellar</w:t>
        </w:r>
      </w:hyperlink>
      <w:r w:rsidRPr="00DD1B71">
        <w:rPr>
          <w:sz w:val="18"/>
          <w:szCs w:val="18"/>
        </w:rPr>
        <w:t xml:space="preserve">, </w:t>
      </w:r>
      <w:hyperlink r:id="rId29">
        <w:r w:rsidRPr="00DD1B71">
          <w:rPr>
            <w:rStyle w:val="Hyperlink"/>
            <w:sz w:val="18"/>
            <w:szCs w:val="18"/>
          </w:rPr>
          <w:t>Synergies</w:t>
        </w:r>
      </w:hyperlink>
      <w:r w:rsidRPr="00DD1B71">
        <w:rPr>
          <w:sz w:val="18"/>
          <w:szCs w:val="18"/>
        </w:rPr>
        <w:t xml:space="preserve">, and </w:t>
      </w:r>
      <w:hyperlink r:id="rId30">
        <w:r w:rsidRPr="00DD1B71">
          <w:rPr>
            <w:rStyle w:val="Hyperlink"/>
            <w:sz w:val="18"/>
            <w:szCs w:val="18"/>
          </w:rPr>
          <w:t>Omega-X</w:t>
        </w:r>
      </w:hyperlink>
      <w:r w:rsidRPr="00DD1B71">
        <w:rPr>
          <w:sz w:val="18"/>
          <w:szCs w:val="18"/>
        </w:rPr>
        <w:t>) have advanced data space technologies</w:t>
      </w:r>
      <w:r w:rsidR="00032ABA" w:rsidRPr="00DD1B71">
        <w:rPr>
          <w:sz w:val="18"/>
          <w:szCs w:val="18"/>
        </w:rPr>
        <w:t>, which</w:t>
      </w:r>
      <w:r w:rsidRPr="00DD1B71">
        <w:rPr>
          <w:sz w:val="18"/>
          <w:szCs w:val="18"/>
        </w:rPr>
        <w:t xml:space="preserve"> are currently being deployed </w:t>
      </w:r>
      <w:r w:rsidR="006A3518" w:rsidRPr="00DD1B71">
        <w:rPr>
          <w:sz w:val="18"/>
          <w:szCs w:val="18"/>
        </w:rPr>
        <w:t xml:space="preserve">in 16 MSs </w:t>
      </w:r>
      <w:r w:rsidRPr="00DD1B71">
        <w:rPr>
          <w:sz w:val="18"/>
          <w:szCs w:val="18"/>
        </w:rPr>
        <w:t xml:space="preserve">through </w:t>
      </w:r>
      <w:hyperlink r:id="rId31">
        <w:r w:rsidRPr="00DD1B71">
          <w:rPr>
            <w:rStyle w:val="Hyperlink"/>
            <w:sz w:val="18"/>
            <w:szCs w:val="18"/>
          </w:rPr>
          <w:t>INSIEME</w:t>
        </w:r>
      </w:hyperlink>
      <w:r w:rsidRPr="00DD1B71">
        <w:rPr>
          <w:sz w:val="18"/>
          <w:szCs w:val="18"/>
        </w:rPr>
        <w:t xml:space="preserve">, a </w:t>
      </w:r>
      <w:r w:rsidR="00AD3308" w:rsidRPr="00DD1B71">
        <w:rPr>
          <w:sz w:val="18"/>
          <w:szCs w:val="18"/>
        </w:rPr>
        <w:t xml:space="preserve">Digital Europe funded </w:t>
      </w:r>
      <w:r w:rsidRPr="00DD1B71">
        <w:rPr>
          <w:sz w:val="18"/>
          <w:szCs w:val="18"/>
        </w:rPr>
        <w:t xml:space="preserve">deployment project </w:t>
      </w:r>
    </w:p>
  </w:footnote>
  <w:footnote w:id="39">
    <w:p w14:paraId="0C966FED" w14:textId="0AE133A6" w:rsidR="005A2658" w:rsidRPr="00DD1B71" w:rsidRDefault="005A2658" w:rsidP="00DD1B71">
      <w:pPr>
        <w:pStyle w:val="FootnoteText"/>
        <w:spacing w:after="0"/>
        <w:ind w:left="0" w:firstLine="0"/>
        <w:rPr>
          <w:sz w:val="18"/>
          <w:szCs w:val="18"/>
          <w:lang w:val="en-IE"/>
        </w:rPr>
      </w:pPr>
      <w:r w:rsidRPr="00DD1B71">
        <w:rPr>
          <w:rStyle w:val="FootnoteReference"/>
          <w:sz w:val="18"/>
          <w:szCs w:val="18"/>
        </w:rPr>
        <w:footnoteRef/>
      </w:r>
      <w:r w:rsidRPr="00DD1B71">
        <w:rPr>
          <w:sz w:val="18"/>
          <w:szCs w:val="18"/>
        </w:rPr>
        <w:t xml:space="preserve"> Three Horizon Europe projects (</w:t>
      </w:r>
      <w:hyperlink r:id="rId32" w:history="1">
        <w:r w:rsidRPr="00DD1B71">
          <w:rPr>
            <w:rStyle w:val="Hyperlink"/>
            <w:sz w:val="18"/>
            <w:szCs w:val="18"/>
          </w:rPr>
          <w:t>EnerTEF</w:t>
        </w:r>
      </w:hyperlink>
      <w:r w:rsidRPr="00DD1B71">
        <w:rPr>
          <w:sz w:val="18"/>
          <w:szCs w:val="18"/>
        </w:rPr>
        <w:t xml:space="preserve">, </w:t>
      </w:r>
      <w:hyperlink r:id="rId33" w:history="1">
        <w:r w:rsidRPr="00DD1B71">
          <w:rPr>
            <w:rStyle w:val="Hyperlink"/>
            <w:sz w:val="18"/>
            <w:szCs w:val="18"/>
          </w:rPr>
          <w:t>AI-Effect</w:t>
        </w:r>
      </w:hyperlink>
      <w:r w:rsidRPr="00DD1B71">
        <w:rPr>
          <w:sz w:val="18"/>
          <w:szCs w:val="18"/>
        </w:rPr>
        <w:t xml:space="preserve">, and </w:t>
      </w:r>
      <w:hyperlink r:id="rId34" w:history="1">
        <w:r w:rsidRPr="00DD1B71">
          <w:rPr>
            <w:rStyle w:val="Hyperlink"/>
            <w:sz w:val="18"/>
            <w:szCs w:val="18"/>
          </w:rPr>
          <w:t>EnergyGuard</w:t>
        </w:r>
      </w:hyperlink>
      <w:r w:rsidRPr="00DD1B71">
        <w:rPr>
          <w:sz w:val="18"/>
          <w:szCs w:val="18"/>
        </w:rPr>
        <w:t>) are piloting Testing and Experimentation Facilities</w:t>
      </w:r>
    </w:p>
  </w:footnote>
  <w:footnote w:id="40">
    <w:p w14:paraId="34DB3B2C" w14:textId="77777777" w:rsidR="00E70CAA" w:rsidRPr="00DD1B71" w:rsidRDefault="00E70CAA" w:rsidP="00DD1B71">
      <w:pPr>
        <w:spacing w:after="0" w:line="240" w:lineRule="auto"/>
        <w:jc w:val="both"/>
        <w:rPr>
          <w:rFonts w:ascii="Times New Roman" w:hAnsi="Times New Roman" w:cs="Times New Roman"/>
          <w:sz w:val="18"/>
          <w:szCs w:val="18"/>
        </w:rPr>
      </w:pPr>
      <w:r w:rsidRPr="00DD1B71">
        <w:rPr>
          <w:rStyle w:val="FootnoteReference"/>
          <w:rFonts w:cs="Times New Roman"/>
          <w:sz w:val="18"/>
          <w:szCs w:val="18"/>
        </w:rPr>
        <w:footnoteRef/>
      </w:r>
      <w:r w:rsidRPr="00DD1B71">
        <w:rPr>
          <w:rFonts w:ascii="Times New Roman" w:hAnsi="Times New Roman" w:cs="Times New Roman"/>
          <w:sz w:val="18"/>
          <w:szCs w:val="18"/>
        </w:rPr>
        <w:t xml:space="preserve"> </w:t>
      </w:r>
      <w:hyperlink r:id="rId35" w:history="1">
        <w:r w:rsidRPr="00DD1B71">
          <w:rPr>
            <w:rStyle w:val="Hyperlink"/>
            <w:rFonts w:ascii="Times New Roman" w:hAnsi="Times New Roman" w:cs="Times New Roman"/>
            <w:sz w:val="18"/>
            <w:szCs w:val="18"/>
          </w:rPr>
          <w:t>According to the IEA</w:t>
        </w:r>
      </w:hyperlink>
      <w:r w:rsidRPr="00DD1B71">
        <w:rPr>
          <w:rFonts w:ascii="Times New Roman" w:hAnsi="Times New Roman" w:cs="Times New Roman"/>
          <w:sz w:val="18"/>
          <w:szCs w:val="18"/>
        </w:rPr>
        <w:t>, an energy utility experienced more than 1 500 attacks weekly in 2024, three times more than in 2020.</w:t>
      </w:r>
    </w:p>
  </w:footnote>
  <w:footnote w:id="41">
    <w:p w14:paraId="481C2332" w14:textId="1956DACA" w:rsidR="00124220" w:rsidRPr="00DD1B71" w:rsidRDefault="00124220" w:rsidP="00DD1B71">
      <w:pPr>
        <w:pStyle w:val="FootnoteText"/>
        <w:spacing w:after="0"/>
        <w:rPr>
          <w:sz w:val="18"/>
          <w:szCs w:val="18"/>
        </w:rPr>
      </w:pPr>
      <w:r w:rsidRPr="00DD1B71">
        <w:rPr>
          <w:rStyle w:val="FootnoteReference"/>
          <w:sz w:val="18"/>
          <w:szCs w:val="18"/>
        </w:rPr>
        <w:footnoteRef/>
      </w:r>
      <w:r w:rsidRPr="00DD1B71">
        <w:rPr>
          <w:sz w:val="18"/>
          <w:szCs w:val="18"/>
        </w:rPr>
        <w:t xml:space="preserve"> </w:t>
      </w:r>
      <w:r w:rsidR="00F94607" w:rsidRPr="00F94607">
        <w:rPr>
          <w:sz w:val="18"/>
          <w:szCs w:val="18"/>
        </w:rPr>
        <w:t xml:space="preserve">Joint Communication on strengthening EU economic security </w:t>
      </w:r>
      <w:r w:rsidR="00303F5C">
        <w:rPr>
          <w:sz w:val="18"/>
          <w:szCs w:val="18"/>
        </w:rPr>
        <w:t>(</w:t>
      </w:r>
      <w:r w:rsidR="00843617" w:rsidRPr="00DD1B71">
        <w:rPr>
          <w:sz w:val="18"/>
          <w:szCs w:val="18"/>
        </w:rPr>
        <w:t>JOIN(2025) 977 fina</w:t>
      </w:r>
      <w:r w:rsidR="00B875E3" w:rsidRPr="00DD1B71">
        <w:rPr>
          <w:sz w:val="18"/>
          <w:szCs w:val="18"/>
        </w:rPr>
        <w:t>l</w:t>
      </w:r>
      <w:r w:rsidR="00303F5C">
        <w:rPr>
          <w:sz w:val="18"/>
          <w:szCs w:val="18"/>
        </w:rPr>
        <w:t>)</w:t>
      </w:r>
    </w:p>
  </w:footnote>
  <w:footnote w:id="42">
    <w:p w14:paraId="321D02EC" w14:textId="77777777" w:rsidR="00C12EA4" w:rsidRPr="00DD1B71" w:rsidRDefault="00C12EA4" w:rsidP="00DD1B71">
      <w:pPr>
        <w:pStyle w:val="FootnoteText"/>
        <w:spacing w:after="0"/>
        <w:ind w:left="0" w:firstLine="0"/>
        <w:rPr>
          <w:sz w:val="18"/>
          <w:szCs w:val="18"/>
          <w:lang w:val="en-IE"/>
        </w:rPr>
      </w:pPr>
      <w:r w:rsidRPr="00DD1B71">
        <w:rPr>
          <w:rStyle w:val="FootnoteReference"/>
          <w:sz w:val="18"/>
          <w:szCs w:val="18"/>
        </w:rPr>
        <w:footnoteRef/>
      </w:r>
      <w:r w:rsidRPr="00DD1B71">
        <w:rPr>
          <w:sz w:val="18"/>
          <w:szCs w:val="18"/>
        </w:rPr>
        <w:t xml:space="preserve"> </w:t>
      </w:r>
      <w:hyperlink r:id="rId36" w:history="1">
        <w:r w:rsidRPr="00DD1B71">
          <w:rPr>
            <w:rStyle w:val="Hyperlink"/>
            <w:sz w:val="18"/>
            <w:szCs w:val="18"/>
          </w:rPr>
          <w:t>European Group on Ethics in Science and New Technologies (EGE)</w:t>
        </w:r>
      </w:hyperlink>
    </w:p>
  </w:footnote>
  <w:footnote w:id="43">
    <w:p w14:paraId="6BE90F4A" w14:textId="77777777" w:rsidR="001E1030" w:rsidRPr="00DD1B71" w:rsidRDefault="001E1030"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w:t>
      </w:r>
      <w:hyperlink r:id="rId37" w:history="1">
        <w:r w:rsidRPr="00DD1B71">
          <w:rPr>
            <w:rStyle w:val="Hyperlink"/>
            <w:sz w:val="18"/>
            <w:szCs w:val="18"/>
          </w:rPr>
          <w:t>EU International Digital Strategy</w:t>
        </w:r>
      </w:hyperlink>
    </w:p>
  </w:footnote>
  <w:footnote w:id="44">
    <w:p w14:paraId="66F82178" w14:textId="43C2D758" w:rsidR="001E1030" w:rsidRPr="00DD1B71" w:rsidRDefault="001E1030"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Such as the </w:t>
      </w:r>
      <w:hyperlink r:id="rId38" w:history="1">
        <w:r w:rsidRPr="00DD1B71">
          <w:rPr>
            <w:rStyle w:val="Hyperlink"/>
            <w:sz w:val="18"/>
            <w:szCs w:val="18"/>
          </w:rPr>
          <w:t>International Energy Agency (IEA)</w:t>
        </w:r>
      </w:hyperlink>
      <w:r w:rsidRPr="00DD1B71">
        <w:rPr>
          <w:sz w:val="18"/>
          <w:szCs w:val="18"/>
        </w:rPr>
        <w:t xml:space="preserve">, the </w:t>
      </w:r>
      <w:hyperlink r:id="rId39" w:history="1">
        <w:r w:rsidRPr="00DD1B71">
          <w:rPr>
            <w:rStyle w:val="Hyperlink"/>
            <w:sz w:val="18"/>
            <w:szCs w:val="18"/>
          </w:rPr>
          <w:t>International Renewable Energy Agency (IRENA)</w:t>
        </w:r>
      </w:hyperlink>
      <w:r w:rsidRPr="00DD1B71">
        <w:rPr>
          <w:sz w:val="18"/>
          <w:szCs w:val="18"/>
        </w:rPr>
        <w:t xml:space="preserve"> and the </w:t>
      </w:r>
      <w:hyperlink r:id="rId40" w:history="1">
        <w:r w:rsidRPr="00DD1B71">
          <w:rPr>
            <w:rStyle w:val="Hyperlink"/>
            <w:sz w:val="18"/>
            <w:szCs w:val="18"/>
          </w:rPr>
          <w:t>Organisation for Economic Co-operation and Development (OECD)</w:t>
        </w:r>
      </w:hyperlink>
    </w:p>
  </w:footnote>
  <w:footnote w:id="45">
    <w:p w14:paraId="1F807BA3" w14:textId="50B653E6" w:rsidR="00016A3B" w:rsidRPr="00DD1B71" w:rsidRDefault="00016A3B" w:rsidP="00DD1B71">
      <w:pPr>
        <w:pStyle w:val="FootnoteText"/>
        <w:spacing w:after="0"/>
        <w:ind w:left="0" w:firstLine="0"/>
        <w:rPr>
          <w:sz w:val="18"/>
          <w:szCs w:val="18"/>
        </w:rPr>
      </w:pPr>
      <w:r w:rsidRPr="00DD1B71">
        <w:rPr>
          <w:rStyle w:val="FootnoteReference"/>
          <w:rFonts w:eastAsiaTheme="majorEastAsia"/>
          <w:sz w:val="18"/>
          <w:szCs w:val="18"/>
        </w:rPr>
        <w:footnoteRef/>
      </w:r>
      <w:r w:rsidRPr="00DD1B71">
        <w:rPr>
          <w:sz w:val="18"/>
          <w:szCs w:val="18"/>
        </w:rPr>
        <w:t xml:space="preserve"> </w:t>
      </w:r>
      <w:r w:rsidR="00186602" w:rsidRPr="00DD1B71">
        <w:rPr>
          <w:sz w:val="18"/>
          <w:szCs w:val="18"/>
        </w:rPr>
        <w:t xml:space="preserve">Governance of the Energy Union and Climate Action </w:t>
      </w:r>
      <w:r w:rsidRPr="00DD1B71">
        <w:rPr>
          <w:sz w:val="18"/>
          <w:szCs w:val="18"/>
        </w:rPr>
        <w:t xml:space="preserve">Regulation (EU) 2018/1999 </w:t>
      </w:r>
    </w:p>
  </w:footnote>
  <w:footnote w:id="46">
    <w:p w14:paraId="194FB5D0" w14:textId="77777777" w:rsidR="00A17E49" w:rsidRPr="00DD1B71" w:rsidRDefault="00A17E49" w:rsidP="00DD1B71">
      <w:pPr>
        <w:pStyle w:val="FootnoteText"/>
        <w:spacing w:after="0"/>
        <w:rPr>
          <w:sz w:val="18"/>
          <w:szCs w:val="18"/>
        </w:rPr>
      </w:pPr>
      <w:r w:rsidRPr="00DD1B71">
        <w:rPr>
          <w:rStyle w:val="FootnoteReference"/>
          <w:sz w:val="18"/>
          <w:szCs w:val="18"/>
        </w:rPr>
        <w:footnoteRef/>
      </w:r>
      <w:r w:rsidRPr="00DD1B71">
        <w:rPr>
          <w:sz w:val="18"/>
          <w:szCs w:val="18"/>
        </w:rPr>
        <w:t xml:space="preserve"> A Fuel Observatory was announced in the AccelerateEU Communication (COM(2026) 370 final)</w:t>
      </w:r>
    </w:p>
  </w:footnote>
  <w:footnote w:id="47">
    <w:p w14:paraId="134EA482" w14:textId="77777777" w:rsidR="00ED55B8" w:rsidRPr="00DD1B71" w:rsidRDefault="00ED55B8" w:rsidP="00DD1B71">
      <w:pPr>
        <w:pStyle w:val="FootnoteText"/>
        <w:spacing w:after="0"/>
        <w:rPr>
          <w:sz w:val="18"/>
          <w:szCs w:val="18"/>
          <w:lang w:val="en-IE"/>
        </w:rPr>
      </w:pPr>
      <w:r w:rsidRPr="00DD1B71">
        <w:rPr>
          <w:rStyle w:val="FootnoteReference"/>
          <w:sz w:val="18"/>
          <w:szCs w:val="18"/>
        </w:rPr>
        <w:footnoteRef/>
      </w:r>
      <w:r w:rsidRPr="00DD1B71">
        <w:rPr>
          <w:sz w:val="18"/>
          <w:szCs w:val="18"/>
        </w:rPr>
        <w:t xml:space="preserve"> Under </w:t>
      </w:r>
      <w:hyperlink r:id="rId41" w:history="1">
        <w:r w:rsidRPr="00DD1B71">
          <w:rPr>
            <w:rStyle w:val="Hyperlink"/>
            <w:sz w:val="18"/>
            <w:szCs w:val="18"/>
          </w:rPr>
          <w:t>REMIT</w:t>
        </w:r>
      </w:hyperlink>
      <w:r w:rsidRPr="00DD1B71">
        <w:rPr>
          <w:sz w:val="18"/>
          <w:szCs w:val="18"/>
        </w:rPr>
        <w:t>, ACER monitors energy markets by collecting and analysing transaction data to detect market manipulation.</w:t>
      </w:r>
    </w:p>
  </w:footnote>
  <w:footnote w:id="48">
    <w:p w14:paraId="0A900827" w14:textId="77777777" w:rsidR="00B95AD0" w:rsidRPr="00DD1B71" w:rsidRDefault="00B95AD0" w:rsidP="00DD1B71">
      <w:pPr>
        <w:pStyle w:val="FootnoteText"/>
        <w:spacing w:after="0"/>
        <w:ind w:left="0" w:firstLine="0"/>
        <w:rPr>
          <w:sz w:val="18"/>
          <w:szCs w:val="18"/>
        </w:rPr>
      </w:pPr>
      <w:r w:rsidRPr="00DD1B71">
        <w:rPr>
          <w:rStyle w:val="FootnoteReference"/>
          <w:sz w:val="18"/>
          <w:szCs w:val="18"/>
        </w:rPr>
        <w:footnoteRef/>
      </w:r>
      <w:r w:rsidRPr="00DD1B71">
        <w:rPr>
          <w:sz w:val="18"/>
          <w:szCs w:val="18"/>
        </w:rPr>
        <w:t xml:space="preserve"> </w:t>
      </w:r>
      <w:r w:rsidRPr="00DD1B71">
        <w:rPr>
          <w:rFonts w:eastAsiaTheme="minorEastAsia"/>
          <w:sz w:val="18"/>
          <w:szCs w:val="18"/>
        </w:rPr>
        <w:t>By revising Regulation (EC) 1099/2008 to improve monitoring of EU policy targets. Furthermore, the Commission is also exploring producing statistics from innovative and privately held data, pursuing Regulation 223/2009 on official statistics.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A1C2B" w14:textId="77777777" w:rsidR="000C3605" w:rsidRPr="000C3605" w:rsidRDefault="000C3605" w:rsidP="000C360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C6274" w14:textId="77777777" w:rsidR="000C3605" w:rsidRPr="000C3605" w:rsidRDefault="000C3605" w:rsidP="000C360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35656" w14:textId="77777777" w:rsidR="000C3605" w:rsidRPr="000C3605" w:rsidRDefault="000C3605" w:rsidP="000C360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60BDD" w14:textId="0CEE20CF" w:rsidR="00C1721F" w:rsidRPr="00CA7BCF" w:rsidRDefault="000C3605">
    <w:pPr>
      <w:pStyle w:val="Header"/>
    </w:pPr>
    <w:r>
      <w:pict w14:anchorId="05CCC6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60300" o:spid="_x0000_s1033" type="#_x0000_t136" style="position:absolute;margin-left:0;margin-top:0;width:433.95pt;height:173.55pt;rotation:315;z-index:-251658239;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41A0C" w14:textId="5400D393" w:rsidR="00C1721F" w:rsidRPr="00CA7BCF" w:rsidRDefault="00C172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1061A" w14:textId="266D529C" w:rsidR="00C1721F" w:rsidRPr="00CA7BCF" w:rsidRDefault="000C3605">
    <w:pPr>
      <w:pStyle w:val="Header"/>
    </w:pPr>
    <w:r>
      <w:pict w14:anchorId="34B595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60299" o:spid="_x0000_s1034" type="#_x0000_t136" style="position:absolute;margin-left:0;margin-top:0;width:433.95pt;height:173.55pt;rotation:315;z-index:-251658240;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D1424"/>
    <w:multiLevelType w:val="multilevel"/>
    <w:tmpl w:val="A286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11B6B"/>
    <w:multiLevelType w:val="hybridMultilevel"/>
    <w:tmpl w:val="24A08AD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02A481A"/>
    <w:multiLevelType w:val="multilevel"/>
    <w:tmpl w:val="BC82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E1AD2"/>
    <w:multiLevelType w:val="multilevel"/>
    <w:tmpl w:val="5750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6121A"/>
    <w:multiLevelType w:val="hybridMultilevel"/>
    <w:tmpl w:val="554A9432"/>
    <w:lvl w:ilvl="0" w:tplc="CE587DA4">
      <w:start w:val="1"/>
      <w:numFmt w:val="bullet"/>
      <w:lvlText w:val=""/>
      <w:lvlJc w:val="left"/>
      <w:pPr>
        <w:ind w:left="720" w:hanging="360"/>
      </w:pPr>
      <w:rPr>
        <w:rFonts w:ascii="Symbol" w:hAnsi="Symbol"/>
      </w:rPr>
    </w:lvl>
    <w:lvl w:ilvl="1" w:tplc="625A6A76">
      <w:start w:val="1"/>
      <w:numFmt w:val="bullet"/>
      <w:lvlText w:val=""/>
      <w:lvlJc w:val="left"/>
      <w:pPr>
        <w:ind w:left="720" w:hanging="360"/>
      </w:pPr>
      <w:rPr>
        <w:rFonts w:ascii="Symbol" w:hAnsi="Symbol"/>
      </w:rPr>
    </w:lvl>
    <w:lvl w:ilvl="2" w:tplc="C0E21640">
      <w:start w:val="1"/>
      <w:numFmt w:val="bullet"/>
      <w:lvlText w:val=""/>
      <w:lvlJc w:val="left"/>
      <w:pPr>
        <w:ind w:left="720" w:hanging="360"/>
      </w:pPr>
      <w:rPr>
        <w:rFonts w:ascii="Symbol" w:hAnsi="Symbol"/>
      </w:rPr>
    </w:lvl>
    <w:lvl w:ilvl="3" w:tplc="FCFAB05E">
      <w:start w:val="1"/>
      <w:numFmt w:val="bullet"/>
      <w:lvlText w:val=""/>
      <w:lvlJc w:val="left"/>
      <w:pPr>
        <w:ind w:left="720" w:hanging="360"/>
      </w:pPr>
      <w:rPr>
        <w:rFonts w:ascii="Symbol" w:hAnsi="Symbol"/>
      </w:rPr>
    </w:lvl>
    <w:lvl w:ilvl="4" w:tplc="94BED360">
      <w:start w:val="1"/>
      <w:numFmt w:val="bullet"/>
      <w:lvlText w:val=""/>
      <w:lvlJc w:val="left"/>
      <w:pPr>
        <w:ind w:left="720" w:hanging="360"/>
      </w:pPr>
      <w:rPr>
        <w:rFonts w:ascii="Symbol" w:hAnsi="Symbol"/>
      </w:rPr>
    </w:lvl>
    <w:lvl w:ilvl="5" w:tplc="BA9CAC7A">
      <w:start w:val="1"/>
      <w:numFmt w:val="bullet"/>
      <w:lvlText w:val=""/>
      <w:lvlJc w:val="left"/>
      <w:pPr>
        <w:ind w:left="720" w:hanging="360"/>
      </w:pPr>
      <w:rPr>
        <w:rFonts w:ascii="Symbol" w:hAnsi="Symbol"/>
      </w:rPr>
    </w:lvl>
    <w:lvl w:ilvl="6" w:tplc="436C0A54">
      <w:start w:val="1"/>
      <w:numFmt w:val="bullet"/>
      <w:lvlText w:val=""/>
      <w:lvlJc w:val="left"/>
      <w:pPr>
        <w:ind w:left="720" w:hanging="360"/>
      </w:pPr>
      <w:rPr>
        <w:rFonts w:ascii="Symbol" w:hAnsi="Symbol"/>
      </w:rPr>
    </w:lvl>
    <w:lvl w:ilvl="7" w:tplc="7ABE68FA">
      <w:start w:val="1"/>
      <w:numFmt w:val="bullet"/>
      <w:lvlText w:val=""/>
      <w:lvlJc w:val="left"/>
      <w:pPr>
        <w:ind w:left="720" w:hanging="360"/>
      </w:pPr>
      <w:rPr>
        <w:rFonts w:ascii="Symbol" w:hAnsi="Symbol"/>
      </w:rPr>
    </w:lvl>
    <w:lvl w:ilvl="8" w:tplc="D7428AFE">
      <w:start w:val="1"/>
      <w:numFmt w:val="bullet"/>
      <w:lvlText w:val=""/>
      <w:lvlJc w:val="left"/>
      <w:pPr>
        <w:ind w:left="720" w:hanging="360"/>
      </w:pPr>
      <w:rPr>
        <w:rFonts w:ascii="Symbol" w:hAnsi="Symbol"/>
      </w:rPr>
    </w:lvl>
  </w:abstractNum>
  <w:abstractNum w:abstractNumId="5" w15:restartNumberingAfterBreak="0">
    <w:nsid w:val="19CA1869"/>
    <w:multiLevelType w:val="hybridMultilevel"/>
    <w:tmpl w:val="CB9A72A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FFD7380"/>
    <w:multiLevelType w:val="hybridMultilevel"/>
    <w:tmpl w:val="AD7AA4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17F4451"/>
    <w:multiLevelType w:val="hybridMultilevel"/>
    <w:tmpl w:val="2FF4223C"/>
    <w:lvl w:ilvl="0" w:tplc="CB6C81CA">
      <w:start w:val="1"/>
      <w:numFmt w:val="decimal"/>
      <w:lvlText w:val="%1)"/>
      <w:lvlJc w:val="left"/>
      <w:pPr>
        <w:ind w:left="1020" w:hanging="360"/>
      </w:pPr>
    </w:lvl>
    <w:lvl w:ilvl="1" w:tplc="C59A2BC4">
      <w:start w:val="1"/>
      <w:numFmt w:val="decimal"/>
      <w:lvlText w:val="%2)"/>
      <w:lvlJc w:val="left"/>
      <w:pPr>
        <w:ind w:left="1020" w:hanging="360"/>
      </w:pPr>
    </w:lvl>
    <w:lvl w:ilvl="2" w:tplc="69A8A90C">
      <w:start w:val="1"/>
      <w:numFmt w:val="decimal"/>
      <w:lvlText w:val="%3)"/>
      <w:lvlJc w:val="left"/>
      <w:pPr>
        <w:ind w:left="1020" w:hanging="360"/>
      </w:pPr>
    </w:lvl>
    <w:lvl w:ilvl="3" w:tplc="9B442EF4">
      <w:start w:val="1"/>
      <w:numFmt w:val="decimal"/>
      <w:lvlText w:val="%4)"/>
      <w:lvlJc w:val="left"/>
      <w:pPr>
        <w:ind w:left="1020" w:hanging="360"/>
      </w:pPr>
    </w:lvl>
    <w:lvl w:ilvl="4" w:tplc="8B220946">
      <w:start w:val="1"/>
      <w:numFmt w:val="decimal"/>
      <w:lvlText w:val="%5)"/>
      <w:lvlJc w:val="left"/>
      <w:pPr>
        <w:ind w:left="1020" w:hanging="360"/>
      </w:pPr>
    </w:lvl>
    <w:lvl w:ilvl="5" w:tplc="00E0FF64">
      <w:start w:val="1"/>
      <w:numFmt w:val="decimal"/>
      <w:lvlText w:val="%6)"/>
      <w:lvlJc w:val="left"/>
      <w:pPr>
        <w:ind w:left="1020" w:hanging="360"/>
      </w:pPr>
    </w:lvl>
    <w:lvl w:ilvl="6" w:tplc="64A8D910">
      <w:start w:val="1"/>
      <w:numFmt w:val="decimal"/>
      <w:lvlText w:val="%7)"/>
      <w:lvlJc w:val="left"/>
      <w:pPr>
        <w:ind w:left="1020" w:hanging="360"/>
      </w:pPr>
    </w:lvl>
    <w:lvl w:ilvl="7" w:tplc="FEA256CA">
      <w:start w:val="1"/>
      <w:numFmt w:val="decimal"/>
      <w:lvlText w:val="%8)"/>
      <w:lvlJc w:val="left"/>
      <w:pPr>
        <w:ind w:left="1020" w:hanging="360"/>
      </w:pPr>
    </w:lvl>
    <w:lvl w:ilvl="8" w:tplc="FB488574">
      <w:start w:val="1"/>
      <w:numFmt w:val="decimal"/>
      <w:lvlText w:val="%9)"/>
      <w:lvlJc w:val="left"/>
      <w:pPr>
        <w:ind w:left="1020" w:hanging="360"/>
      </w:pPr>
    </w:lvl>
  </w:abstractNum>
  <w:abstractNum w:abstractNumId="8" w15:restartNumberingAfterBreak="0">
    <w:nsid w:val="22FD0B79"/>
    <w:multiLevelType w:val="multilevel"/>
    <w:tmpl w:val="ACB0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0B1771"/>
    <w:multiLevelType w:val="multilevel"/>
    <w:tmpl w:val="F022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55569D"/>
    <w:multiLevelType w:val="hybridMultilevel"/>
    <w:tmpl w:val="0D30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87C4ADB"/>
    <w:multiLevelType w:val="hybridMultilevel"/>
    <w:tmpl w:val="F8A6942C"/>
    <w:lvl w:ilvl="0" w:tplc="C20E39E2">
      <w:start w:val="1"/>
      <w:numFmt w:val="bullet"/>
      <w:lvlText w:val=""/>
      <w:lvlJc w:val="left"/>
      <w:pPr>
        <w:ind w:left="720" w:hanging="360"/>
      </w:pPr>
      <w:rPr>
        <w:rFonts w:ascii="Symbol" w:hAnsi="Symbol"/>
      </w:rPr>
    </w:lvl>
    <w:lvl w:ilvl="1" w:tplc="002ABC5A">
      <w:start w:val="1"/>
      <w:numFmt w:val="bullet"/>
      <w:lvlText w:val=""/>
      <w:lvlJc w:val="left"/>
      <w:pPr>
        <w:ind w:left="720" w:hanging="360"/>
      </w:pPr>
      <w:rPr>
        <w:rFonts w:ascii="Symbol" w:hAnsi="Symbol"/>
      </w:rPr>
    </w:lvl>
    <w:lvl w:ilvl="2" w:tplc="4482996A">
      <w:start w:val="1"/>
      <w:numFmt w:val="bullet"/>
      <w:lvlText w:val=""/>
      <w:lvlJc w:val="left"/>
      <w:pPr>
        <w:ind w:left="720" w:hanging="360"/>
      </w:pPr>
      <w:rPr>
        <w:rFonts w:ascii="Symbol" w:hAnsi="Symbol"/>
      </w:rPr>
    </w:lvl>
    <w:lvl w:ilvl="3" w:tplc="08C27B80">
      <w:start w:val="1"/>
      <w:numFmt w:val="bullet"/>
      <w:lvlText w:val=""/>
      <w:lvlJc w:val="left"/>
      <w:pPr>
        <w:ind w:left="720" w:hanging="360"/>
      </w:pPr>
      <w:rPr>
        <w:rFonts w:ascii="Symbol" w:hAnsi="Symbol"/>
      </w:rPr>
    </w:lvl>
    <w:lvl w:ilvl="4" w:tplc="3932AA3E">
      <w:start w:val="1"/>
      <w:numFmt w:val="bullet"/>
      <w:lvlText w:val=""/>
      <w:lvlJc w:val="left"/>
      <w:pPr>
        <w:ind w:left="720" w:hanging="360"/>
      </w:pPr>
      <w:rPr>
        <w:rFonts w:ascii="Symbol" w:hAnsi="Symbol"/>
      </w:rPr>
    </w:lvl>
    <w:lvl w:ilvl="5" w:tplc="9BBE2E76">
      <w:start w:val="1"/>
      <w:numFmt w:val="bullet"/>
      <w:lvlText w:val=""/>
      <w:lvlJc w:val="left"/>
      <w:pPr>
        <w:ind w:left="720" w:hanging="360"/>
      </w:pPr>
      <w:rPr>
        <w:rFonts w:ascii="Symbol" w:hAnsi="Symbol"/>
      </w:rPr>
    </w:lvl>
    <w:lvl w:ilvl="6" w:tplc="B5947D90">
      <w:start w:val="1"/>
      <w:numFmt w:val="bullet"/>
      <w:lvlText w:val=""/>
      <w:lvlJc w:val="left"/>
      <w:pPr>
        <w:ind w:left="720" w:hanging="360"/>
      </w:pPr>
      <w:rPr>
        <w:rFonts w:ascii="Symbol" w:hAnsi="Symbol"/>
      </w:rPr>
    </w:lvl>
    <w:lvl w:ilvl="7" w:tplc="76BC66A6">
      <w:start w:val="1"/>
      <w:numFmt w:val="bullet"/>
      <w:lvlText w:val=""/>
      <w:lvlJc w:val="left"/>
      <w:pPr>
        <w:ind w:left="720" w:hanging="360"/>
      </w:pPr>
      <w:rPr>
        <w:rFonts w:ascii="Symbol" w:hAnsi="Symbol"/>
      </w:rPr>
    </w:lvl>
    <w:lvl w:ilvl="8" w:tplc="527E068C">
      <w:start w:val="1"/>
      <w:numFmt w:val="bullet"/>
      <w:lvlText w:val=""/>
      <w:lvlJc w:val="left"/>
      <w:pPr>
        <w:ind w:left="720" w:hanging="360"/>
      </w:pPr>
      <w:rPr>
        <w:rFonts w:ascii="Symbol" w:hAnsi="Symbol"/>
      </w:rPr>
    </w:lvl>
  </w:abstractNum>
  <w:abstractNum w:abstractNumId="12" w15:restartNumberingAfterBreak="0">
    <w:nsid w:val="299F73D0"/>
    <w:multiLevelType w:val="hybridMultilevel"/>
    <w:tmpl w:val="CA9440C8"/>
    <w:lvl w:ilvl="0" w:tplc="FFFFFFFF">
      <w:start w:val="1"/>
      <w:numFmt w:val="bullet"/>
      <w:lvlText w:val=""/>
      <w:lvlJc w:val="left"/>
      <w:pPr>
        <w:ind w:left="1440" w:hanging="360"/>
      </w:pPr>
      <w:rPr>
        <w:rFonts w:ascii="Symbol" w:hAnsi="Symbol" w:hint="default"/>
        <w:i w:val="0"/>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2E9B2AC3"/>
    <w:multiLevelType w:val="multilevel"/>
    <w:tmpl w:val="76D6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40880"/>
    <w:multiLevelType w:val="multilevel"/>
    <w:tmpl w:val="830E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D5386F"/>
    <w:multiLevelType w:val="multilevel"/>
    <w:tmpl w:val="98CE7F1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5C211FA"/>
    <w:multiLevelType w:val="hybridMultilevel"/>
    <w:tmpl w:val="98600DF8"/>
    <w:lvl w:ilvl="0" w:tplc="FFFFFFFF">
      <w:start w:val="1"/>
      <w:numFmt w:val="bullet"/>
      <w:lvlText w:val=""/>
      <w:lvlJc w:val="left"/>
      <w:pPr>
        <w:ind w:left="720" w:hanging="360"/>
      </w:pPr>
      <w:rPr>
        <w:rFonts w:ascii="Symbol" w:hAnsi="Symbol" w:hint="default"/>
        <w:i w:val="0"/>
      </w:rPr>
    </w:lvl>
    <w:lvl w:ilvl="1" w:tplc="1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523264"/>
    <w:multiLevelType w:val="multilevel"/>
    <w:tmpl w:val="CCF0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867228"/>
    <w:multiLevelType w:val="hybridMultilevel"/>
    <w:tmpl w:val="5802AB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E5579A9"/>
    <w:multiLevelType w:val="multilevel"/>
    <w:tmpl w:val="25AC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DB7A48"/>
    <w:multiLevelType w:val="hybridMultilevel"/>
    <w:tmpl w:val="A0989186"/>
    <w:lvl w:ilvl="0" w:tplc="FFFFFFFF">
      <w:start w:val="1"/>
      <w:numFmt w:val="bullet"/>
      <w:lvlText w:val=""/>
      <w:lvlJc w:val="left"/>
      <w:pPr>
        <w:ind w:left="720" w:hanging="360"/>
      </w:pPr>
      <w:rPr>
        <w:rFonts w:ascii="Wingdings" w:hAnsi="Wingdings"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1F4139"/>
    <w:multiLevelType w:val="multilevel"/>
    <w:tmpl w:val="E39C9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337F5"/>
    <w:multiLevelType w:val="multilevel"/>
    <w:tmpl w:val="D054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8F603D"/>
    <w:multiLevelType w:val="hybridMultilevel"/>
    <w:tmpl w:val="A45620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2DB3FF6"/>
    <w:multiLevelType w:val="hybridMultilevel"/>
    <w:tmpl w:val="7EDC1AF2"/>
    <w:lvl w:ilvl="0" w:tplc="341C6C8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22643C"/>
    <w:multiLevelType w:val="hybridMultilevel"/>
    <w:tmpl w:val="2546321C"/>
    <w:lvl w:ilvl="0" w:tplc="CE029B20">
      <w:start w:val="1"/>
      <w:numFmt w:val="decimal"/>
      <w:lvlText w:val="%1)"/>
      <w:lvlJc w:val="left"/>
      <w:pPr>
        <w:ind w:left="1020" w:hanging="360"/>
      </w:pPr>
    </w:lvl>
    <w:lvl w:ilvl="1" w:tplc="83746CA6">
      <w:start w:val="1"/>
      <w:numFmt w:val="decimal"/>
      <w:lvlText w:val="%2)"/>
      <w:lvlJc w:val="left"/>
      <w:pPr>
        <w:ind w:left="1020" w:hanging="360"/>
      </w:pPr>
    </w:lvl>
    <w:lvl w:ilvl="2" w:tplc="7FF68DE8">
      <w:start w:val="1"/>
      <w:numFmt w:val="decimal"/>
      <w:lvlText w:val="%3)"/>
      <w:lvlJc w:val="left"/>
      <w:pPr>
        <w:ind w:left="1020" w:hanging="360"/>
      </w:pPr>
    </w:lvl>
    <w:lvl w:ilvl="3" w:tplc="9C423C24">
      <w:start w:val="1"/>
      <w:numFmt w:val="decimal"/>
      <w:lvlText w:val="%4)"/>
      <w:lvlJc w:val="left"/>
      <w:pPr>
        <w:ind w:left="1020" w:hanging="360"/>
      </w:pPr>
    </w:lvl>
    <w:lvl w:ilvl="4" w:tplc="AFBC4AE4">
      <w:start w:val="1"/>
      <w:numFmt w:val="decimal"/>
      <w:lvlText w:val="%5)"/>
      <w:lvlJc w:val="left"/>
      <w:pPr>
        <w:ind w:left="1020" w:hanging="360"/>
      </w:pPr>
    </w:lvl>
    <w:lvl w:ilvl="5" w:tplc="85C2CCCC">
      <w:start w:val="1"/>
      <w:numFmt w:val="decimal"/>
      <w:lvlText w:val="%6)"/>
      <w:lvlJc w:val="left"/>
      <w:pPr>
        <w:ind w:left="1020" w:hanging="360"/>
      </w:pPr>
    </w:lvl>
    <w:lvl w:ilvl="6" w:tplc="5ADC3B94">
      <w:start w:val="1"/>
      <w:numFmt w:val="decimal"/>
      <w:lvlText w:val="%7)"/>
      <w:lvlJc w:val="left"/>
      <w:pPr>
        <w:ind w:left="1020" w:hanging="360"/>
      </w:pPr>
    </w:lvl>
    <w:lvl w:ilvl="7" w:tplc="1506FB74">
      <w:start w:val="1"/>
      <w:numFmt w:val="decimal"/>
      <w:lvlText w:val="%8)"/>
      <w:lvlJc w:val="left"/>
      <w:pPr>
        <w:ind w:left="1020" w:hanging="360"/>
      </w:pPr>
    </w:lvl>
    <w:lvl w:ilvl="8" w:tplc="260E3AAA">
      <w:start w:val="1"/>
      <w:numFmt w:val="decimal"/>
      <w:lvlText w:val="%9)"/>
      <w:lvlJc w:val="left"/>
      <w:pPr>
        <w:ind w:left="1020" w:hanging="360"/>
      </w:pPr>
    </w:lvl>
  </w:abstractNum>
  <w:abstractNum w:abstractNumId="26" w15:restartNumberingAfterBreak="0">
    <w:nsid w:val="64D228F6"/>
    <w:multiLevelType w:val="hybridMultilevel"/>
    <w:tmpl w:val="5D5268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8A71414"/>
    <w:multiLevelType w:val="hybridMultilevel"/>
    <w:tmpl w:val="18ACF7A0"/>
    <w:lvl w:ilvl="0" w:tplc="1809000B">
      <w:start w:val="1"/>
      <w:numFmt w:val="bullet"/>
      <w:lvlText w:val=""/>
      <w:lvlJc w:val="left"/>
      <w:pPr>
        <w:ind w:left="1440" w:hanging="360"/>
      </w:pPr>
      <w:rPr>
        <w:rFonts w:ascii="Wingdings" w:hAnsi="Wingdings" w:hint="default"/>
        <w:i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8E72F6B"/>
    <w:multiLevelType w:val="multilevel"/>
    <w:tmpl w:val="B420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E002CC"/>
    <w:multiLevelType w:val="multilevel"/>
    <w:tmpl w:val="D5166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996D06"/>
    <w:multiLevelType w:val="hybridMultilevel"/>
    <w:tmpl w:val="A9C471C8"/>
    <w:lvl w:ilvl="0" w:tplc="6A3AAFD4">
      <w:start w:val="1"/>
      <w:numFmt w:val="lowerLetter"/>
      <w:lvlText w:val="%1."/>
      <w:lvlJc w:val="left"/>
      <w:pPr>
        <w:ind w:left="1020" w:hanging="360"/>
      </w:pPr>
    </w:lvl>
    <w:lvl w:ilvl="1" w:tplc="FBAEC4C2">
      <w:start w:val="1"/>
      <w:numFmt w:val="lowerLetter"/>
      <w:lvlText w:val="%2."/>
      <w:lvlJc w:val="left"/>
      <w:pPr>
        <w:ind w:left="1020" w:hanging="360"/>
      </w:pPr>
    </w:lvl>
    <w:lvl w:ilvl="2" w:tplc="C25E470E">
      <w:start w:val="1"/>
      <w:numFmt w:val="lowerLetter"/>
      <w:lvlText w:val="%3."/>
      <w:lvlJc w:val="left"/>
      <w:pPr>
        <w:ind w:left="1020" w:hanging="360"/>
      </w:pPr>
    </w:lvl>
    <w:lvl w:ilvl="3" w:tplc="38CEBE94">
      <w:start w:val="1"/>
      <w:numFmt w:val="lowerLetter"/>
      <w:lvlText w:val="%4."/>
      <w:lvlJc w:val="left"/>
      <w:pPr>
        <w:ind w:left="1020" w:hanging="360"/>
      </w:pPr>
    </w:lvl>
    <w:lvl w:ilvl="4" w:tplc="D17AB898">
      <w:start w:val="1"/>
      <w:numFmt w:val="lowerLetter"/>
      <w:lvlText w:val="%5."/>
      <w:lvlJc w:val="left"/>
      <w:pPr>
        <w:ind w:left="1020" w:hanging="360"/>
      </w:pPr>
    </w:lvl>
    <w:lvl w:ilvl="5" w:tplc="3372E4D2">
      <w:start w:val="1"/>
      <w:numFmt w:val="lowerLetter"/>
      <w:lvlText w:val="%6."/>
      <w:lvlJc w:val="left"/>
      <w:pPr>
        <w:ind w:left="1020" w:hanging="360"/>
      </w:pPr>
    </w:lvl>
    <w:lvl w:ilvl="6" w:tplc="01B26F1A">
      <w:start w:val="1"/>
      <w:numFmt w:val="lowerLetter"/>
      <w:lvlText w:val="%7."/>
      <w:lvlJc w:val="left"/>
      <w:pPr>
        <w:ind w:left="1020" w:hanging="360"/>
      </w:pPr>
    </w:lvl>
    <w:lvl w:ilvl="7" w:tplc="916A3A6E">
      <w:start w:val="1"/>
      <w:numFmt w:val="lowerLetter"/>
      <w:lvlText w:val="%8."/>
      <w:lvlJc w:val="left"/>
      <w:pPr>
        <w:ind w:left="1020" w:hanging="360"/>
      </w:pPr>
    </w:lvl>
    <w:lvl w:ilvl="8" w:tplc="13AAA188">
      <w:start w:val="1"/>
      <w:numFmt w:val="lowerLetter"/>
      <w:lvlText w:val="%9."/>
      <w:lvlJc w:val="left"/>
      <w:pPr>
        <w:ind w:left="1020" w:hanging="360"/>
      </w:pPr>
    </w:lvl>
  </w:abstractNum>
  <w:abstractNum w:abstractNumId="31" w15:restartNumberingAfterBreak="0">
    <w:nsid w:val="6CD14B1C"/>
    <w:multiLevelType w:val="hybridMultilevel"/>
    <w:tmpl w:val="641855C8"/>
    <w:lvl w:ilvl="0" w:tplc="1809000B">
      <w:start w:val="1"/>
      <w:numFmt w:val="bullet"/>
      <w:lvlText w:val=""/>
      <w:lvlJc w:val="left"/>
      <w:pPr>
        <w:ind w:left="1800" w:hanging="360"/>
      </w:pPr>
      <w:rPr>
        <w:rFonts w:ascii="Wingdings" w:hAnsi="Wingdings"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2" w15:restartNumberingAfterBreak="0">
    <w:nsid w:val="6FBB257C"/>
    <w:multiLevelType w:val="multilevel"/>
    <w:tmpl w:val="98CE7F1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32B0BCD"/>
    <w:multiLevelType w:val="multilevel"/>
    <w:tmpl w:val="CED67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474030"/>
    <w:multiLevelType w:val="multilevel"/>
    <w:tmpl w:val="725E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FC6CF5"/>
    <w:multiLevelType w:val="hybridMultilevel"/>
    <w:tmpl w:val="89CA92DC"/>
    <w:lvl w:ilvl="0" w:tplc="7276A776">
      <w:start w:val="1"/>
      <w:numFmt w:val="decimal"/>
      <w:lvlText w:val="%1)"/>
      <w:lvlJc w:val="left"/>
      <w:pPr>
        <w:ind w:left="1020" w:hanging="360"/>
      </w:pPr>
    </w:lvl>
    <w:lvl w:ilvl="1" w:tplc="070C93FE">
      <w:start w:val="1"/>
      <w:numFmt w:val="decimal"/>
      <w:lvlText w:val="%2)"/>
      <w:lvlJc w:val="left"/>
      <w:pPr>
        <w:ind w:left="1020" w:hanging="360"/>
      </w:pPr>
    </w:lvl>
    <w:lvl w:ilvl="2" w:tplc="F7CE3052">
      <w:start w:val="1"/>
      <w:numFmt w:val="decimal"/>
      <w:lvlText w:val="%3)"/>
      <w:lvlJc w:val="left"/>
      <w:pPr>
        <w:ind w:left="1020" w:hanging="360"/>
      </w:pPr>
    </w:lvl>
    <w:lvl w:ilvl="3" w:tplc="2A5EC372">
      <w:start w:val="1"/>
      <w:numFmt w:val="decimal"/>
      <w:lvlText w:val="%4)"/>
      <w:lvlJc w:val="left"/>
      <w:pPr>
        <w:ind w:left="1020" w:hanging="360"/>
      </w:pPr>
    </w:lvl>
    <w:lvl w:ilvl="4" w:tplc="630C44F4">
      <w:start w:val="1"/>
      <w:numFmt w:val="decimal"/>
      <w:lvlText w:val="%5)"/>
      <w:lvlJc w:val="left"/>
      <w:pPr>
        <w:ind w:left="1020" w:hanging="360"/>
      </w:pPr>
    </w:lvl>
    <w:lvl w:ilvl="5" w:tplc="9CBEC8D6">
      <w:start w:val="1"/>
      <w:numFmt w:val="decimal"/>
      <w:lvlText w:val="%6)"/>
      <w:lvlJc w:val="left"/>
      <w:pPr>
        <w:ind w:left="1020" w:hanging="360"/>
      </w:pPr>
    </w:lvl>
    <w:lvl w:ilvl="6" w:tplc="6B984030">
      <w:start w:val="1"/>
      <w:numFmt w:val="decimal"/>
      <w:lvlText w:val="%7)"/>
      <w:lvlJc w:val="left"/>
      <w:pPr>
        <w:ind w:left="1020" w:hanging="360"/>
      </w:pPr>
    </w:lvl>
    <w:lvl w:ilvl="7" w:tplc="C26C2AE6">
      <w:start w:val="1"/>
      <w:numFmt w:val="decimal"/>
      <w:lvlText w:val="%8)"/>
      <w:lvlJc w:val="left"/>
      <w:pPr>
        <w:ind w:left="1020" w:hanging="360"/>
      </w:pPr>
    </w:lvl>
    <w:lvl w:ilvl="8" w:tplc="03D8CEA0">
      <w:start w:val="1"/>
      <w:numFmt w:val="decimal"/>
      <w:lvlText w:val="%9)"/>
      <w:lvlJc w:val="left"/>
      <w:pPr>
        <w:ind w:left="1020" w:hanging="360"/>
      </w:pPr>
    </w:lvl>
  </w:abstractNum>
  <w:abstractNum w:abstractNumId="36" w15:restartNumberingAfterBreak="0">
    <w:nsid w:val="781B79B0"/>
    <w:multiLevelType w:val="hybridMultilevel"/>
    <w:tmpl w:val="605E64AA"/>
    <w:lvl w:ilvl="0" w:tplc="6A6C523C">
      <w:start w:val="1"/>
      <w:numFmt w:val="bullet"/>
      <w:lvlText w:val=""/>
      <w:lvlJc w:val="left"/>
      <w:pPr>
        <w:ind w:left="720" w:hanging="360"/>
      </w:pPr>
      <w:rPr>
        <w:rFonts w:ascii="Symbol" w:hAnsi="Symbol"/>
      </w:rPr>
    </w:lvl>
    <w:lvl w:ilvl="1" w:tplc="21B2F3FC">
      <w:start w:val="1"/>
      <w:numFmt w:val="bullet"/>
      <w:lvlText w:val=""/>
      <w:lvlJc w:val="left"/>
      <w:pPr>
        <w:ind w:left="720" w:hanging="360"/>
      </w:pPr>
      <w:rPr>
        <w:rFonts w:ascii="Symbol" w:hAnsi="Symbol"/>
      </w:rPr>
    </w:lvl>
    <w:lvl w:ilvl="2" w:tplc="B57014EC">
      <w:start w:val="1"/>
      <w:numFmt w:val="bullet"/>
      <w:lvlText w:val=""/>
      <w:lvlJc w:val="left"/>
      <w:pPr>
        <w:ind w:left="720" w:hanging="360"/>
      </w:pPr>
      <w:rPr>
        <w:rFonts w:ascii="Symbol" w:hAnsi="Symbol"/>
      </w:rPr>
    </w:lvl>
    <w:lvl w:ilvl="3" w:tplc="F800AB90">
      <w:start w:val="1"/>
      <w:numFmt w:val="bullet"/>
      <w:lvlText w:val=""/>
      <w:lvlJc w:val="left"/>
      <w:pPr>
        <w:ind w:left="720" w:hanging="360"/>
      </w:pPr>
      <w:rPr>
        <w:rFonts w:ascii="Symbol" w:hAnsi="Symbol"/>
      </w:rPr>
    </w:lvl>
    <w:lvl w:ilvl="4" w:tplc="20164C62">
      <w:start w:val="1"/>
      <w:numFmt w:val="bullet"/>
      <w:lvlText w:val=""/>
      <w:lvlJc w:val="left"/>
      <w:pPr>
        <w:ind w:left="720" w:hanging="360"/>
      </w:pPr>
      <w:rPr>
        <w:rFonts w:ascii="Symbol" w:hAnsi="Symbol"/>
      </w:rPr>
    </w:lvl>
    <w:lvl w:ilvl="5" w:tplc="C674032E">
      <w:start w:val="1"/>
      <w:numFmt w:val="bullet"/>
      <w:lvlText w:val=""/>
      <w:lvlJc w:val="left"/>
      <w:pPr>
        <w:ind w:left="720" w:hanging="360"/>
      </w:pPr>
      <w:rPr>
        <w:rFonts w:ascii="Symbol" w:hAnsi="Symbol"/>
      </w:rPr>
    </w:lvl>
    <w:lvl w:ilvl="6" w:tplc="5B82F4B4">
      <w:start w:val="1"/>
      <w:numFmt w:val="bullet"/>
      <w:lvlText w:val=""/>
      <w:lvlJc w:val="left"/>
      <w:pPr>
        <w:ind w:left="720" w:hanging="360"/>
      </w:pPr>
      <w:rPr>
        <w:rFonts w:ascii="Symbol" w:hAnsi="Symbol"/>
      </w:rPr>
    </w:lvl>
    <w:lvl w:ilvl="7" w:tplc="23DC1710">
      <w:start w:val="1"/>
      <w:numFmt w:val="bullet"/>
      <w:lvlText w:val=""/>
      <w:lvlJc w:val="left"/>
      <w:pPr>
        <w:ind w:left="720" w:hanging="360"/>
      </w:pPr>
      <w:rPr>
        <w:rFonts w:ascii="Symbol" w:hAnsi="Symbol"/>
      </w:rPr>
    </w:lvl>
    <w:lvl w:ilvl="8" w:tplc="1C3801CC">
      <w:start w:val="1"/>
      <w:numFmt w:val="bullet"/>
      <w:lvlText w:val=""/>
      <w:lvlJc w:val="left"/>
      <w:pPr>
        <w:ind w:left="720" w:hanging="360"/>
      </w:pPr>
      <w:rPr>
        <w:rFonts w:ascii="Symbol" w:hAnsi="Symbol"/>
      </w:rPr>
    </w:lvl>
  </w:abstractNum>
  <w:abstractNum w:abstractNumId="37" w15:restartNumberingAfterBreak="0">
    <w:nsid w:val="7DF97D5F"/>
    <w:multiLevelType w:val="hybridMultilevel"/>
    <w:tmpl w:val="FD205832"/>
    <w:lvl w:ilvl="0" w:tplc="18090001">
      <w:start w:val="1"/>
      <w:numFmt w:val="bullet"/>
      <w:lvlText w:val=""/>
      <w:lvlJc w:val="left"/>
      <w:pPr>
        <w:ind w:left="1440" w:hanging="360"/>
      </w:pPr>
      <w:rPr>
        <w:rFonts w:ascii="Symbol" w:hAnsi="Symbol" w:hint="default"/>
        <w:i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abstractNumId w:val="33"/>
  </w:num>
  <w:num w:numId="2">
    <w:abstractNumId w:val="14"/>
  </w:num>
  <w:num w:numId="3">
    <w:abstractNumId w:val="28"/>
  </w:num>
  <w:num w:numId="4">
    <w:abstractNumId w:val="21"/>
  </w:num>
  <w:num w:numId="5">
    <w:abstractNumId w:val="34"/>
  </w:num>
  <w:num w:numId="6">
    <w:abstractNumId w:val="13"/>
  </w:num>
  <w:num w:numId="7">
    <w:abstractNumId w:val="19"/>
  </w:num>
  <w:num w:numId="8">
    <w:abstractNumId w:val="2"/>
  </w:num>
  <w:num w:numId="9">
    <w:abstractNumId w:val="22"/>
  </w:num>
  <w:num w:numId="10">
    <w:abstractNumId w:val="0"/>
  </w:num>
  <w:num w:numId="11">
    <w:abstractNumId w:val="9"/>
  </w:num>
  <w:num w:numId="12">
    <w:abstractNumId w:val="17"/>
  </w:num>
  <w:num w:numId="13">
    <w:abstractNumId w:val="8"/>
  </w:num>
  <w:num w:numId="14">
    <w:abstractNumId w:val="16"/>
  </w:num>
  <w:num w:numId="15">
    <w:abstractNumId w:val="5"/>
  </w:num>
  <w:num w:numId="16">
    <w:abstractNumId w:val="12"/>
  </w:num>
  <w:num w:numId="17">
    <w:abstractNumId w:val="31"/>
  </w:num>
  <w:num w:numId="18">
    <w:abstractNumId w:val="23"/>
  </w:num>
  <w:num w:numId="19">
    <w:abstractNumId w:val="6"/>
  </w:num>
  <w:num w:numId="20">
    <w:abstractNumId w:val="7"/>
  </w:num>
  <w:num w:numId="21">
    <w:abstractNumId w:val="20"/>
  </w:num>
  <w:num w:numId="22">
    <w:abstractNumId w:val="27"/>
  </w:num>
  <w:num w:numId="23">
    <w:abstractNumId w:val="37"/>
  </w:num>
  <w:num w:numId="24">
    <w:abstractNumId w:val="25"/>
  </w:num>
  <w:num w:numId="25">
    <w:abstractNumId w:val="15"/>
  </w:num>
  <w:num w:numId="26">
    <w:abstractNumId w:val="4"/>
  </w:num>
  <w:num w:numId="27">
    <w:abstractNumId w:val="30"/>
  </w:num>
  <w:num w:numId="28">
    <w:abstractNumId w:val="32"/>
  </w:num>
  <w:num w:numId="29">
    <w:abstractNumId w:val="18"/>
  </w:num>
  <w:num w:numId="30">
    <w:abstractNumId w:val="35"/>
  </w:num>
  <w:num w:numId="31">
    <w:abstractNumId w:val="26"/>
  </w:num>
  <w:num w:numId="32">
    <w:abstractNumId w:val="1"/>
  </w:num>
  <w:num w:numId="33">
    <w:abstractNumId w:val="36"/>
  </w:num>
  <w:num w:numId="34">
    <w:abstractNumId w:val="11"/>
  </w:num>
  <w:num w:numId="35">
    <w:abstractNumId w:val="10"/>
  </w:num>
  <w:num w:numId="36">
    <w:abstractNumId w:val="29"/>
  </w:num>
  <w:num w:numId="37">
    <w:abstractNumId w:val="3"/>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DC92D06-9D53-4036-85BE-60C711AD1C2D"/>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c Roadmap for Digitalisation and AI in the Energy Sector"/>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C570EC"/>
    <w:rsid w:val="000000DA"/>
    <w:rsid w:val="000001B7"/>
    <w:rsid w:val="00000322"/>
    <w:rsid w:val="0000032F"/>
    <w:rsid w:val="000003F5"/>
    <w:rsid w:val="000005AF"/>
    <w:rsid w:val="0000060D"/>
    <w:rsid w:val="000007BF"/>
    <w:rsid w:val="00000964"/>
    <w:rsid w:val="000009BE"/>
    <w:rsid w:val="00000DCA"/>
    <w:rsid w:val="00000DD5"/>
    <w:rsid w:val="00000E01"/>
    <w:rsid w:val="00001021"/>
    <w:rsid w:val="000011D3"/>
    <w:rsid w:val="00001355"/>
    <w:rsid w:val="00001375"/>
    <w:rsid w:val="000016B8"/>
    <w:rsid w:val="000017BE"/>
    <w:rsid w:val="00001881"/>
    <w:rsid w:val="00001933"/>
    <w:rsid w:val="000019E6"/>
    <w:rsid w:val="00001B8E"/>
    <w:rsid w:val="00001CBC"/>
    <w:rsid w:val="00001DFB"/>
    <w:rsid w:val="0000201A"/>
    <w:rsid w:val="000021CC"/>
    <w:rsid w:val="000026C1"/>
    <w:rsid w:val="00002AB8"/>
    <w:rsid w:val="00002B5E"/>
    <w:rsid w:val="00002F48"/>
    <w:rsid w:val="00002F8C"/>
    <w:rsid w:val="00003069"/>
    <w:rsid w:val="00003171"/>
    <w:rsid w:val="0000324E"/>
    <w:rsid w:val="00003269"/>
    <w:rsid w:val="00003307"/>
    <w:rsid w:val="00003649"/>
    <w:rsid w:val="000038FD"/>
    <w:rsid w:val="00003936"/>
    <w:rsid w:val="00004067"/>
    <w:rsid w:val="000041D1"/>
    <w:rsid w:val="000042A3"/>
    <w:rsid w:val="0000448E"/>
    <w:rsid w:val="00004571"/>
    <w:rsid w:val="00004A49"/>
    <w:rsid w:val="00004C65"/>
    <w:rsid w:val="00004CB2"/>
    <w:rsid w:val="00004EE6"/>
    <w:rsid w:val="00004FD0"/>
    <w:rsid w:val="00005051"/>
    <w:rsid w:val="00005072"/>
    <w:rsid w:val="00005166"/>
    <w:rsid w:val="000052BF"/>
    <w:rsid w:val="0000530B"/>
    <w:rsid w:val="00005362"/>
    <w:rsid w:val="000053A5"/>
    <w:rsid w:val="00005471"/>
    <w:rsid w:val="000056B7"/>
    <w:rsid w:val="000056DA"/>
    <w:rsid w:val="000056EA"/>
    <w:rsid w:val="00005831"/>
    <w:rsid w:val="00005A39"/>
    <w:rsid w:val="00005AA4"/>
    <w:rsid w:val="00005AD7"/>
    <w:rsid w:val="00005B38"/>
    <w:rsid w:val="00005F9A"/>
    <w:rsid w:val="00005FCA"/>
    <w:rsid w:val="0000628F"/>
    <w:rsid w:val="00006600"/>
    <w:rsid w:val="000066CF"/>
    <w:rsid w:val="000066D9"/>
    <w:rsid w:val="00006909"/>
    <w:rsid w:val="00006AD4"/>
    <w:rsid w:val="00006D17"/>
    <w:rsid w:val="00006DBE"/>
    <w:rsid w:val="00006E99"/>
    <w:rsid w:val="00006EC1"/>
    <w:rsid w:val="00006F87"/>
    <w:rsid w:val="00007147"/>
    <w:rsid w:val="00007379"/>
    <w:rsid w:val="000075A7"/>
    <w:rsid w:val="000076E1"/>
    <w:rsid w:val="0000770A"/>
    <w:rsid w:val="00007786"/>
    <w:rsid w:val="00007B80"/>
    <w:rsid w:val="00007C3A"/>
    <w:rsid w:val="00007C84"/>
    <w:rsid w:val="00007CF5"/>
    <w:rsid w:val="00007D39"/>
    <w:rsid w:val="00007D5A"/>
    <w:rsid w:val="00007DD3"/>
    <w:rsid w:val="00007E33"/>
    <w:rsid w:val="00007FB3"/>
    <w:rsid w:val="000100FC"/>
    <w:rsid w:val="0001038F"/>
    <w:rsid w:val="00010439"/>
    <w:rsid w:val="00010658"/>
    <w:rsid w:val="00010727"/>
    <w:rsid w:val="00010768"/>
    <w:rsid w:val="0001094B"/>
    <w:rsid w:val="00010952"/>
    <w:rsid w:val="00010AB4"/>
    <w:rsid w:val="00010BD8"/>
    <w:rsid w:val="00010F9C"/>
    <w:rsid w:val="00010FD2"/>
    <w:rsid w:val="0001116F"/>
    <w:rsid w:val="0001127E"/>
    <w:rsid w:val="00011287"/>
    <w:rsid w:val="000116BD"/>
    <w:rsid w:val="00011962"/>
    <w:rsid w:val="00011A0D"/>
    <w:rsid w:val="00011A26"/>
    <w:rsid w:val="00011F9A"/>
    <w:rsid w:val="0001218A"/>
    <w:rsid w:val="0001221A"/>
    <w:rsid w:val="000123E3"/>
    <w:rsid w:val="0001243D"/>
    <w:rsid w:val="00012590"/>
    <w:rsid w:val="00012746"/>
    <w:rsid w:val="00012751"/>
    <w:rsid w:val="000127D0"/>
    <w:rsid w:val="00012C3A"/>
    <w:rsid w:val="00012C79"/>
    <w:rsid w:val="00012CD9"/>
    <w:rsid w:val="00012E92"/>
    <w:rsid w:val="00012FA2"/>
    <w:rsid w:val="0001315E"/>
    <w:rsid w:val="000133F1"/>
    <w:rsid w:val="000134F7"/>
    <w:rsid w:val="0001357A"/>
    <w:rsid w:val="000136ED"/>
    <w:rsid w:val="00013A01"/>
    <w:rsid w:val="00013ABB"/>
    <w:rsid w:val="00013B46"/>
    <w:rsid w:val="00013C40"/>
    <w:rsid w:val="00013C9C"/>
    <w:rsid w:val="00013EE6"/>
    <w:rsid w:val="00013F90"/>
    <w:rsid w:val="00014010"/>
    <w:rsid w:val="00014025"/>
    <w:rsid w:val="00014125"/>
    <w:rsid w:val="00014218"/>
    <w:rsid w:val="000142A7"/>
    <w:rsid w:val="00014391"/>
    <w:rsid w:val="000143A5"/>
    <w:rsid w:val="000143DB"/>
    <w:rsid w:val="0001448C"/>
    <w:rsid w:val="00014567"/>
    <w:rsid w:val="00014638"/>
    <w:rsid w:val="000148CB"/>
    <w:rsid w:val="00014F86"/>
    <w:rsid w:val="00014FBB"/>
    <w:rsid w:val="00015048"/>
    <w:rsid w:val="000151CD"/>
    <w:rsid w:val="0001528F"/>
    <w:rsid w:val="00015434"/>
    <w:rsid w:val="000155BF"/>
    <w:rsid w:val="000157BB"/>
    <w:rsid w:val="00015895"/>
    <w:rsid w:val="00015926"/>
    <w:rsid w:val="0001594D"/>
    <w:rsid w:val="00015987"/>
    <w:rsid w:val="000159DD"/>
    <w:rsid w:val="00015A41"/>
    <w:rsid w:val="00015AF1"/>
    <w:rsid w:val="00015C2C"/>
    <w:rsid w:val="00015CB5"/>
    <w:rsid w:val="00015D0C"/>
    <w:rsid w:val="00015D3E"/>
    <w:rsid w:val="00015E5F"/>
    <w:rsid w:val="00015EA9"/>
    <w:rsid w:val="00015EFE"/>
    <w:rsid w:val="00015FEA"/>
    <w:rsid w:val="00016250"/>
    <w:rsid w:val="00016275"/>
    <w:rsid w:val="0001636C"/>
    <w:rsid w:val="000163DF"/>
    <w:rsid w:val="0001641F"/>
    <w:rsid w:val="000164AB"/>
    <w:rsid w:val="00016520"/>
    <w:rsid w:val="00016796"/>
    <w:rsid w:val="000168EC"/>
    <w:rsid w:val="000169EC"/>
    <w:rsid w:val="00016A3B"/>
    <w:rsid w:val="00016A9B"/>
    <w:rsid w:val="00016DC3"/>
    <w:rsid w:val="00016E64"/>
    <w:rsid w:val="0001719F"/>
    <w:rsid w:val="000171E3"/>
    <w:rsid w:val="000171F0"/>
    <w:rsid w:val="0001741A"/>
    <w:rsid w:val="00017550"/>
    <w:rsid w:val="0001755F"/>
    <w:rsid w:val="00017560"/>
    <w:rsid w:val="0001767A"/>
    <w:rsid w:val="00017726"/>
    <w:rsid w:val="0001788C"/>
    <w:rsid w:val="0001796F"/>
    <w:rsid w:val="000179C4"/>
    <w:rsid w:val="00017B94"/>
    <w:rsid w:val="00017C7F"/>
    <w:rsid w:val="00017CB1"/>
    <w:rsid w:val="00017D1C"/>
    <w:rsid w:val="00017D45"/>
    <w:rsid w:val="00017D52"/>
    <w:rsid w:val="00017D70"/>
    <w:rsid w:val="00017EBE"/>
    <w:rsid w:val="00017EDE"/>
    <w:rsid w:val="0001FF7B"/>
    <w:rsid w:val="0002010D"/>
    <w:rsid w:val="00020192"/>
    <w:rsid w:val="000201A1"/>
    <w:rsid w:val="00020215"/>
    <w:rsid w:val="00020307"/>
    <w:rsid w:val="00020315"/>
    <w:rsid w:val="0002044E"/>
    <w:rsid w:val="00020547"/>
    <w:rsid w:val="000207E0"/>
    <w:rsid w:val="00020852"/>
    <w:rsid w:val="00020862"/>
    <w:rsid w:val="0002088C"/>
    <w:rsid w:val="00020A8D"/>
    <w:rsid w:val="00020BC0"/>
    <w:rsid w:val="00020C42"/>
    <w:rsid w:val="00020D00"/>
    <w:rsid w:val="00020E56"/>
    <w:rsid w:val="00020F2B"/>
    <w:rsid w:val="00020F95"/>
    <w:rsid w:val="000210A0"/>
    <w:rsid w:val="000210DE"/>
    <w:rsid w:val="000210E3"/>
    <w:rsid w:val="000211B5"/>
    <w:rsid w:val="000212AB"/>
    <w:rsid w:val="000216AD"/>
    <w:rsid w:val="000216EB"/>
    <w:rsid w:val="000217CD"/>
    <w:rsid w:val="00021A68"/>
    <w:rsid w:val="00021AD2"/>
    <w:rsid w:val="00021CBC"/>
    <w:rsid w:val="00021E13"/>
    <w:rsid w:val="00021E3E"/>
    <w:rsid w:val="00021F34"/>
    <w:rsid w:val="00021F61"/>
    <w:rsid w:val="00022004"/>
    <w:rsid w:val="00022286"/>
    <w:rsid w:val="00022567"/>
    <w:rsid w:val="000225AA"/>
    <w:rsid w:val="0002277F"/>
    <w:rsid w:val="00022AFC"/>
    <w:rsid w:val="00022B97"/>
    <w:rsid w:val="00022BEA"/>
    <w:rsid w:val="00022BF9"/>
    <w:rsid w:val="00022E34"/>
    <w:rsid w:val="000230DB"/>
    <w:rsid w:val="00023128"/>
    <w:rsid w:val="00023208"/>
    <w:rsid w:val="0002320B"/>
    <w:rsid w:val="000236CE"/>
    <w:rsid w:val="000237A3"/>
    <w:rsid w:val="00023865"/>
    <w:rsid w:val="00023AB2"/>
    <w:rsid w:val="00023B2D"/>
    <w:rsid w:val="00023CA2"/>
    <w:rsid w:val="00023CA6"/>
    <w:rsid w:val="00024018"/>
    <w:rsid w:val="00024019"/>
    <w:rsid w:val="000240EB"/>
    <w:rsid w:val="00024126"/>
    <w:rsid w:val="000241B7"/>
    <w:rsid w:val="000241D6"/>
    <w:rsid w:val="0002422D"/>
    <w:rsid w:val="0002437C"/>
    <w:rsid w:val="0002442C"/>
    <w:rsid w:val="00024489"/>
    <w:rsid w:val="000244BA"/>
    <w:rsid w:val="000247BB"/>
    <w:rsid w:val="0002498C"/>
    <w:rsid w:val="00024D4A"/>
    <w:rsid w:val="00024F3D"/>
    <w:rsid w:val="00024F7B"/>
    <w:rsid w:val="0002505B"/>
    <w:rsid w:val="0002516B"/>
    <w:rsid w:val="000253C6"/>
    <w:rsid w:val="00025446"/>
    <w:rsid w:val="0002575C"/>
    <w:rsid w:val="00025804"/>
    <w:rsid w:val="00025921"/>
    <w:rsid w:val="00025986"/>
    <w:rsid w:val="00025B43"/>
    <w:rsid w:val="00025C0E"/>
    <w:rsid w:val="00025D05"/>
    <w:rsid w:val="00025D3D"/>
    <w:rsid w:val="00025F90"/>
    <w:rsid w:val="00025FD1"/>
    <w:rsid w:val="00026083"/>
    <w:rsid w:val="000260B8"/>
    <w:rsid w:val="000260DA"/>
    <w:rsid w:val="0002647E"/>
    <w:rsid w:val="0002656E"/>
    <w:rsid w:val="000265B9"/>
    <w:rsid w:val="000265CD"/>
    <w:rsid w:val="00026642"/>
    <w:rsid w:val="000267C2"/>
    <w:rsid w:val="000268BE"/>
    <w:rsid w:val="00026980"/>
    <w:rsid w:val="00026C9B"/>
    <w:rsid w:val="00026D12"/>
    <w:rsid w:val="00026DE5"/>
    <w:rsid w:val="00026DF3"/>
    <w:rsid w:val="00026E4C"/>
    <w:rsid w:val="00026FA0"/>
    <w:rsid w:val="00027083"/>
    <w:rsid w:val="00027125"/>
    <w:rsid w:val="0002722A"/>
    <w:rsid w:val="000272A0"/>
    <w:rsid w:val="000274B8"/>
    <w:rsid w:val="00027942"/>
    <w:rsid w:val="00027962"/>
    <w:rsid w:val="00027B93"/>
    <w:rsid w:val="00027CFE"/>
    <w:rsid w:val="00027D88"/>
    <w:rsid w:val="00027E24"/>
    <w:rsid w:val="00027ECE"/>
    <w:rsid w:val="00027ED5"/>
    <w:rsid w:val="00027F54"/>
    <w:rsid w:val="00030021"/>
    <w:rsid w:val="00030451"/>
    <w:rsid w:val="000305D1"/>
    <w:rsid w:val="00030654"/>
    <w:rsid w:val="000306A0"/>
    <w:rsid w:val="000306CA"/>
    <w:rsid w:val="0003075B"/>
    <w:rsid w:val="00030A6B"/>
    <w:rsid w:val="00030B15"/>
    <w:rsid w:val="00030BC6"/>
    <w:rsid w:val="00030CF6"/>
    <w:rsid w:val="00030DDF"/>
    <w:rsid w:val="00030E39"/>
    <w:rsid w:val="00030E5E"/>
    <w:rsid w:val="00030E72"/>
    <w:rsid w:val="00030E7C"/>
    <w:rsid w:val="00030E88"/>
    <w:rsid w:val="00031062"/>
    <w:rsid w:val="000310FB"/>
    <w:rsid w:val="0003114B"/>
    <w:rsid w:val="000312F9"/>
    <w:rsid w:val="00031457"/>
    <w:rsid w:val="00031859"/>
    <w:rsid w:val="00031876"/>
    <w:rsid w:val="000319B7"/>
    <w:rsid w:val="00031A80"/>
    <w:rsid w:val="00031AED"/>
    <w:rsid w:val="00031B08"/>
    <w:rsid w:val="0003245E"/>
    <w:rsid w:val="000327D3"/>
    <w:rsid w:val="00032ABA"/>
    <w:rsid w:val="00032E4E"/>
    <w:rsid w:val="00032F80"/>
    <w:rsid w:val="000330B0"/>
    <w:rsid w:val="000331BD"/>
    <w:rsid w:val="0003348A"/>
    <w:rsid w:val="00033499"/>
    <w:rsid w:val="000334CD"/>
    <w:rsid w:val="00033764"/>
    <w:rsid w:val="00033895"/>
    <w:rsid w:val="00033952"/>
    <w:rsid w:val="00033AF0"/>
    <w:rsid w:val="00033B70"/>
    <w:rsid w:val="00033B8E"/>
    <w:rsid w:val="00033C9C"/>
    <w:rsid w:val="00033D11"/>
    <w:rsid w:val="00033FC7"/>
    <w:rsid w:val="0003418E"/>
    <w:rsid w:val="000341E7"/>
    <w:rsid w:val="00034369"/>
    <w:rsid w:val="00034482"/>
    <w:rsid w:val="0003452F"/>
    <w:rsid w:val="00034770"/>
    <w:rsid w:val="000348D0"/>
    <w:rsid w:val="00034940"/>
    <w:rsid w:val="00034A81"/>
    <w:rsid w:val="00034C26"/>
    <w:rsid w:val="00034D18"/>
    <w:rsid w:val="00034FCD"/>
    <w:rsid w:val="000350BD"/>
    <w:rsid w:val="000351D6"/>
    <w:rsid w:val="00035327"/>
    <w:rsid w:val="0003532C"/>
    <w:rsid w:val="000356F3"/>
    <w:rsid w:val="000358CC"/>
    <w:rsid w:val="000358E2"/>
    <w:rsid w:val="00035DB5"/>
    <w:rsid w:val="00035F70"/>
    <w:rsid w:val="0003609C"/>
    <w:rsid w:val="00036122"/>
    <w:rsid w:val="000362EA"/>
    <w:rsid w:val="0003633F"/>
    <w:rsid w:val="00036544"/>
    <w:rsid w:val="00036645"/>
    <w:rsid w:val="000366E4"/>
    <w:rsid w:val="0003691A"/>
    <w:rsid w:val="00036982"/>
    <w:rsid w:val="000369DB"/>
    <w:rsid w:val="00036BC6"/>
    <w:rsid w:val="00036C13"/>
    <w:rsid w:val="00036E08"/>
    <w:rsid w:val="00036F49"/>
    <w:rsid w:val="000371F4"/>
    <w:rsid w:val="000372BD"/>
    <w:rsid w:val="000374BC"/>
    <w:rsid w:val="000376E7"/>
    <w:rsid w:val="00037A0E"/>
    <w:rsid w:val="00037AC3"/>
    <w:rsid w:val="00037C12"/>
    <w:rsid w:val="00037D0E"/>
    <w:rsid w:val="00037EA5"/>
    <w:rsid w:val="000400DA"/>
    <w:rsid w:val="0004029D"/>
    <w:rsid w:val="000404C6"/>
    <w:rsid w:val="00040747"/>
    <w:rsid w:val="0004078C"/>
    <w:rsid w:val="000409F2"/>
    <w:rsid w:val="00040A66"/>
    <w:rsid w:val="00040AA2"/>
    <w:rsid w:val="00040BD1"/>
    <w:rsid w:val="00040C19"/>
    <w:rsid w:val="00040C23"/>
    <w:rsid w:val="00040D06"/>
    <w:rsid w:val="00040F3F"/>
    <w:rsid w:val="0004109E"/>
    <w:rsid w:val="000410E7"/>
    <w:rsid w:val="00041149"/>
    <w:rsid w:val="000412BD"/>
    <w:rsid w:val="0004147E"/>
    <w:rsid w:val="00041752"/>
    <w:rsid w:val="0004181D"/>
    <w:rsid w:val="00041884"/>
    <w:rsid w:val="00041970"/>
    <w:rsid w:val="000419EB"/>
    <w:rsid w:val="00041CCF"/>
    <w:rsid w:val="00041FCF"/>
    <w:rsid w:val="00042141"/>
    <w:rsid w:val="000421C9"/>
    <w:rsid w:val="000422F0"/>
    <w:rsid w:val="00042387"/>
    <w:rsid w:val="0004246A"/>
    <w:rsid w:val="0004247E"/>
    <w:rsid w:val="0004290E"/>
    <w:rsid w:val="0004294E"/>
    <w:rsid w:val="00042990"/>
    <w:rsid w:val="00042A41"/>
    <w:rsid w:val="00042A45"/>
    <w:rsid w:val="00042D3C"/>
    <w:rsid w:val="00042D70"/>
    <w:rsid w:val="00042E9A"/>
    <w:rsid w:val="00042F78"/>
    <w:rsid w:val="0004303C"/>
    <w:rsid w:val="00043053"/>
    <w:rsid w:val="00043210"/>
    <w:rsid w:val="000433B6"/>
    <w:rsid w:val="0004347B"/>
    <w:rsid w:val="000434F3"/>
    <w:rsid w:val="000434FA"/>
    <w:rsid w:val="000436A0"/>
    <w:rsid w:val="0004375E"/>
    <w:rsid w:val="000438DF"/>
    <w:rsid w:val="000438E1"/>
    <w:rsid w:val="00043922"/>
    <w:rsid w:val="000439D7"/>
    <w:rsid w:val="00043CBA"/>
    <w:rsid w:val="00043CBE"/>
    <w:rsid w:val="00043D9A"/>
    <w:rsid w:val="00043E23"/>
    <w:rsid w:val="00043EF3"/>
    <w:rsid w:val="00043F4C"/>
    <w:rsid w:val="0004401B"/>
    <w:rsid w:val="00044095"/>
    <w:rsid w:val="0004416F"/>
    <w:rsid w:val="00044408"/>
    <w:rsid w:val="0004443F"/>
    <w:rsid w:val="00044578"/>
    <w:rsid w:val="000445BC"/>
    <w:rsid w:val="00044687"/>
    <w:rsid w:val="0004475C"/>
    <w:rsid w:val="00044998"/>
    <w:rsid w:val="00044B92"/>
    <w:rsid w:val="00044C74"/>
    <w:rsid w:val="00044CEC"/>
    <w:rsid w:val="00044DA2"/>
    <w:rsid w:val="00044DDA"/>
    <w:rsid w:val="000450CD"/>
    <w:rsid w:val="00045106"/>
    <w:rsid w:val="00045135"/>
    <w:rsid w:val="0004516C"/>
    <w:rsid w:val="00045652"/>
    <w:rsid w:val="000458CE"/>
    <w:rsid w:val="00045A13"/>
    <w:rsid w:val="00045A8F"/>
    <w:rsid w:val="00045D74"/>
    <w:rsid w:val="000461C6"/>
    <w:rsid w:val="000463C3"/>
    <w:rsid w:val="00046452"/>
    <w:rsid w:val="0004668F"/>
    <w:rsid w:val="00046834"/>
    <w:rsid w:val="00046A19"/>
    <w:rsid w:val="00046DD4"/>
    <w:rsid w:val="00046E92"/>
    <w:rsid w:val="0004721E"/>
    <w:rsid w:val="000472D2"/>
    <w:rsid w:val="000473A8"/>
    <w:rsid w:val="00047404"/>
    <w:rsid w:val="0004742F"/>
    <w:rsid w:val="00047478"/>
    <w:rsid w:val="00047482"/>
    <w:rsid w:val="000475C2"/>
    <w:rsid w:val="000476BC"/>
    <w:rsid w:val="00047959"/>
    <w:rsid w:val="00047A3B"/>
    <w:rsid w:val="00047B71"/>
    <w:rsid w:val="00047C54"/>
    <w:rsid w:val="00047CF1"/>
    <w:rsid w:val="00047D26"/>
    <w:rsid w:val="00047FDD"/>
    <w:rsid w:val="0005001B"/>
    <w:rsid w:val="0005018E"/>
    <w:rsid w:val="0005052B"/>
    <w:rsid w:val="000505EB"/>
    <w:rsid w:val="0005061E"/>
    <w:rsid w:val="00050698"/>
    <w:rsid w:val="000506AF"/>
    <w:rsid w:val="00050950"/>
    <w:rsid w:val="000509D3"/>
    <w:rsid w:val="00050A38"/>
    <w:rsid w:val="00050C65"/>
    <w:rsid w:val="00050CE9"/>
    <w:rsid w:val="00050D3B"/>
    <w:rsid w:val="00050FD6"/>
    <w:rsid w:val="0005120D"/>
    <w:rsid w:val="00051530"/>
    <w:rsid w:val="00051552"/>
    <w:rsid w:val="000515DB"/>
    <w:rsid w:val="00051671"/>
    <w:rsid w:val="000516DA"/>
    <w:rsid w:val="0005175C"/>
    <w:rsid w:val="000517E3"/>
    <w:rsid w:val="00051832"/>
    <w:rsid w:val="00051839"/>
    <w:rsid w:val="00051A4D"/>
    <w:rsid w:val="00051B5E"/>
    <w:rsid w:val="00051B87"/>
    <w:rsid w:val="00051DAF"/>
    <w:rsid w:val="00052249"/>
    <w:rsid w:val="000526BB"/>
    <w:rsid w:val="00052798"/>
    <w:rsid w:val="0005286C"/>
    <w:rsid w:val="00052922"/>
    <w:rsid w:val="00052A41"/>
    <w:rsid w:val="00052B2E"/>
    <w:rsid w:val="00052CB9"/>
    <w:rsid w:val="00052ECE"/>
    <w:rsid w:val="00052FA6"/>
    <w:rsid w:val="0005314A"/>
    <w:rsid w:val="0005319C"/>
    <w:rsid w:val="000531BA"/>
    <w:rsid w:val="00053247"/>
    <w:rsid w:val="000534F6"/>
    <w:rsid w:val="000535A7"/>
    <w:rsid w:val="0005388B"/>
    <w:rsid w:val="000538F2"/>
    <w:rsid w:val="00053ABB"/>
    <w:rsid w:val="00053E7D"/>
    <w:rsid w:val="00053E99"/>
    <w:rsid w:val="00053EAB"/>
    <w:rsid w:val="00053EAE"/>
    <w:rsid w:val="000540E5"/>
    <w:rsid w:val="00054390"/>
    <w:rsid w:val="000543D6"/>
    <w:rsid w:val="00054503"/>
    <w:rsid w:val="000546DB"/>
    <w:rsid w:val="00054735"/>
    <w:rsid w:val="000547D5"/>
    <w:rsid w:val="00054BB2"/>
    <w:rsid w:val="00054E77"/>
    <w:rsid w:val="00054F78"/>
    <w:rsid w:val="000552BC"/>
    <w:rsid w:val="000554B6"/>
    <w:rsid w:val="000555DD"/>
    <w:rsid w:val="00055A53"/>
    <w:rsid w:val="00055A67"/>
    <w:rsid w:val="00055ABB"/>
    <w:rsid w:val="00055AE2"/>
    <w:rsid w:val="00055C1D"/>
    <w:rsid w:val="00055EB7"/>
    <w:rsid w:val="00056045"/>
    <w:rsid w:val="000560C7"/>
    <w:rsid w:val="00056235"/>
    <w:rsid w:val="000564AA"/>
    <w:rsid w:val="00057054"/>
    <w:rsid w:val="00057057"/>
    <w:rsid w:val="000571E3"/>
    <w:rsid w:val="00057225"/>
    <w:rsid w:val="00057359"/>
    <w:rsid w:val="0005746A"/>
    <w:rsid w:val="0005746F"/>
    <w:rsid w:val="00057636"/>
    <w:rsid w:val="00057684"/>
    <w:rsid w:val="000576EF"/>
    <w:rsid w:val="00057735"/>
    <w:rsid w:val="000579C8"/>
    <w:rsid w:val="00057A23"/>
    <w:rsid w:val="00057F13"/>
    <w:rsid w:val="000604A3"/>
    <w:rsid w:val="00060757"/>
    <w:rsid w:val="0006088F"/>
    <w:rsid w:val="000608BE"/>
    <w:rsid w:val="000609B1"/>
    <w:rsid w:val="00060B2B"/>
    <w:rsid w:val="00060C5B"/>
    <w:rsid w:val="00060C94"/>
    <w:rsid w:val="00060C9A"/>
    <w:rsid w:val="00060CF0"/>
    <w:rsid w:val="00060D40"/>
    <w:rsid w:val="00060E79"/>
    <w:rsid w:val="0006100B"/>
    <w:rsid w:val="000610EA"/>
    <w:rsid w:val="000611E1"/>
    <w:rsid w:val="00061397"/>
    <w:rsid w:val="000614BA"/>
    <w:rsid w:val="000616EC"/>
    <w:rsid w:val="0006187A"/>
    <w:rsid w:val="00061969"/>
    <w:rsid w:val="00061A29"/>
    <w:rsid w:val="00061B54"/>
    <w:rsid w:val="00061C1D"/>
    <w:rsid w:val="00061F11"/>
    <w:rsid w:val="0006205C"/>
    <w:rsid w:val="0006216E"/>
    <w:rsid w:val="0006239D"/>
    <w:rsid w:val="000624AD"/>
    <w:rsid w:val="00062508"/>
    <w:rsid w:val="0006253C"/>
    <w:rsid w:val="00062553"/>
    <w:rsid w:val="000625FF"/>
    <w:rsid w:val="00062708"/>
    <w:rsid w:val="00062B2A"/>
    <w:rsid w:val="00062C3E"/>
    <w:rsid w:val="00062E0C"/>
    <w:rsid w:val="00062EBB"/>
    <w:rsid w:val="000630A6"/>
    <w:rsid w:val="000630BB"/>
    <w:rsid w:val="0006317A"/>
    <w:rsid w:val="000631A7"/>
    <w:rsid w:val="00063416"/>
    <w:rsid w:val="000634C9"/>
    <w:rsid w:val="000635E4"/>
    <w:rsid w:val="00063689"/>
    <w:rsid w:val="0006398A"/>
    <w:rsid w:val="00063A1B"/>
    <w:rsid w:val="00063C05"/>
    <w:rsid w:val="00063E36"/>
    <w:rsid w:val="00063E52"/>
    <w:rsid w:val="000640DB"/>
    <w:rsid w:val="00064213"/>
    <w:rsid w:val="0006425D"/>
    <w:rsid w:val="00064524"/>
    <w:rsid w:val="00064591"/>
    <w:rsid w:val="00064677"/>
    <w:rsid w:val="000649E3"/>
    <w:rsid w:val="00064C13"/>
    <w:rsid w:val="00064E35"/>
    <w:rsid w:val="00064E48"/>
    <w:rsid w:val="00064FC8"/>
    <w:rsid w:val="000650B9"/>
    <w:rsid w:val="000651C1"/>
    <w:rsid w:val="00065231"/>
    <w:rsid w:val="0006538D"/>
    <w:rsid w:val="000654AD"/>
    <w:rsid w:val="00065581"/>
    <w:rsid w:val="000656B4"/>
    <w:rsid w:val="000656BD"/>
    <w:rsid w:val="00065C4F"/>
    <w:rsid w:val="00065CBC"/>
    <w:rsid w:val="00066033"/>
    <w:rsid w:val="00066090"/>
    <w:rsid w:val="00066353"/>
    <w:rsid w:val="000663BC"/>
    <w:rsid w:val="000663FC"/>
    <w:rsid w:val="0006646A"/>
    <w:rsid w:val="00066556"/>
    <w:rsid w:val="0006676B"/>
    <w:rsid w:val="00066877"/>
    <w:rsid w:val="00066A54"/>
    <w:rsid w:val="00066BBA"/>
    <w:rsid w:val="00066E4F"/>
    <w:rsid w:val="000671FC"/>
    <w:rsid w:val="0006724D"/>
    <w:rsid w:val="00067256"/>
    <w:rsid w:val="0006737B"/>
    <w:rsid w:val="00067594"/>
    <w:rsid w:val="00067605"/>
    <w:rsid w:val="00067658"/>
    <w:rsid w:val="000677DB"/>
    <w:rsid w:val="000678AF"/>
    <w:rsid w:val="000678FA"/>
    <w:rsid w:val="00067948"/>
    <w:rsid w:val="000679C6"/>
    <w:rsid w:val="00067A86"/>
    <w:rsid w:val="00067CC7"/>
    <w:rsid w:val="00067E64"/>
    <w:rsid w:val="00067FB0"/>
    <w:rsid w:val="0007033D"/>
    <w:rsid w:val="00070369"/>
    <w:rsid w:val="000703ED"/>
    <w:rsid w:val="0007044F"/>
    <w:rsid w:val="000704D3"/>
    <w:rsid w:val="000705B0"/>
    <w:rsid w:val="000707D7"/>
    <w:rsid w:val="00070835"/>
    <w:rsid w:val="00070A8E"/>
    <w:rsid w:val="00070B5D"/>
    <w:rsid w:val="00070C65"/>
    <w:rsid w:val="00070D08"/>
    <w:rsid w:val="00070D81"/>
    <w:rsid w:val="00070D94"/>
    <w:rsid w:val="00070E15"/>
    <w:rsid w:val="00070F14"/>
    <w:rsid w:val="00070F9E"/>
    <w:rsid w:val="0007101F"/>
    <w:rsid w:val="00071029"/>
    <w:rsid w:val="0007108F"/>
    <w:rsid w:val="000710A1"/>
    <w:rsid w:val="000710A8"/>
    <w:rsid w:val="000710EE"/>
    <w:rsid w:val="00071187"/>
    <w:rsid w:val="000711BE"/>
    <w:rsid w:val="000711CB"/>
    <w:rsid w:val="00071274"/>
    <w:rsid w:val="00071585"/>
    <w:rsid w:val="00071661"/>
    <w:rsid w:val="000719C6"/>
    <w:rsid w:val="00071A53"/>
    <w:rsid w:val="00071C86"/>
    <w:rsid w:val="00071DAE"/>
    <w:rsid w:val="00071DBD"/>
    <w:rsid w:val="00071E91"/>
    <w:rsid w:val="00071F50"/>
    <w:rsid w:val="00071F80"/>
    <w:rsid w:val="00072128"/>
    <w:rsid w:val="00072465"/>
    <w:rsid w:val="0007248B"/>
    <w:rsid w:val="000724C2"/>
    <w:rsid w:val="000725B3"/>
    <w:rsid w:val="000726E1"/>
    <w:rsid w:val="00072E12"/>
    <w:rsid w:val="00072FE9"/>
    <w:rsid w:val="00072FFE"/>
    <w:rsid w:val="000730FF"/>
    <w:rsid w:val="0007317D"/>
    <w:rsid w:val="00073207"/>
    <w:rsid w:val="00073271"/>
    <w:rsid w:val="000732B4"/>
    <w:rsid w:val="000732BD"/>
    <w:rsid w:val="000734AB"/>
    <w:rsid w:val="000734CC"/>
    <w:rsid w:val="00073619"/>
    <w:rsid w:val="000738FC"/>
    <w:rsid w:val="00073912"/>
    <w:rsid w:val="0007395A"/>
    <w:rsid w:val="00073A33"/>
    <w:rsid w:val="00073B71"/>
    <w:rsid w:val="00073BE1"/>
    <w:rsid w:val="00073C1D"/>
    <w:rsid w:val="00073C3B"/>
    <w:rsid w:val="00073D83"/>
    <w:rsid w:val="000740B7"/>
    <w:rsid w:val="00074139"/>
    <w:rsid w:val="00074188"/>
    <w:rsid w:val="000742E2"/>
    <w:rsid w:val="0007432E"/>
    <w:rsid w:val="0007433C"/>
    <w:rsid w:val="000744BB"/>
    <w:rsid w:val="000745A6"/>
    <w:rsid w:val="0007460C"/>
    <w:rsid w:val="00074A9B"/>
    <w:rsid w:val="00074AB2"/>
    <w:rsid w:val="00074B0C"/>
    <w:rsid w:val="00074F60"/>
    <w:rsid w:val="00075085"/>
    <w:rsid w:val="000751F6"/>
    <w:rsid w:val="00075399"/>
    <w:rsid w:val="00075763"/>
    <w:rsid w:val="00075828"/>
    <w:rsid w:val="000758AD"/>
    <w:rsid w:val="00075CE4"/>
    <w:rsid w:val="00075CED"/>
    <w:rsid w:val="00075DCA"/>
    <w:rsid w:val="00075E71"/>
    <w:rsid w:val="00076065"/>
    <w:rsid w:val="000761C9"/>
    <w:rsid w:val="0007633A"/>
    <w:rsid w:val="000764FB"/>
    <w:rsid w:val="000767B5"/>
    <w:rsid w:val="00076806"/>
    <w:rsid w:val="00076808"/>
    <w:rsid w:val="000768B5"/>
    <w:rsid w:val="0007696A"/>
    <w:rsid w:val="00076A33"/>
    <w:rsid w:val="00076B69"/>
    <w:rsid w:val="00076BBE"/>
    <w:rsid w:val="0007706B"/>
    <w:rsid w:val="000770AC"/>
    <w:rsid w:val="000770F9"/>
    <w:rsid w:val="000771EF"/>
    <w:rsid w:val="000772B0"/>
    <w:rsid w:val="000775C9"/>
    <w:rsid w:val="00077B61"/>
    <w:rsid w:val="00077BDA"/>
    <w:rsid w:val="000801A0"/>
    <w:rsid w:val="000802C1"/>
    <w:rsid w:val="0008044A"/>
    <w:rsid w:val="000804B6"/>
    <w:rsid w:val="00080799"/>
    <w:rsid w:val="00080AD2"/>
    <w:rsid w:val="00080D63"/>
    <w:rsid w:val="00080ECB"/>
    <w:rsid w:val="00080EFB"/>
    <w:rsid w:val="0008125E"/>
    <w:rsid w:val="000812D1"/>
    <w:rsid w:val="00081438"/>
    <w:rsid w:val="0008143E"/>
    <w:rsid w:val="000816F5"/>
    <w:rsid w:val="0008177F"/>
    <w:rsid w:val="0008188E"/>
    <w:rsid w:val="000818C7"/>
    <w:rsid w:val="000818F2"/>
    <w:rsid w:val="0008191A"/>
    <w:rsid w:val="00081AA7"/>
    <w:rsid w:val="00081F0F"/>
    <w:rsid w:val="00081F7F"/>
    <w:rsid w:val="00082092"/>
    <w:rsid w:val="00082107"/>
    <w:rsid w:val="00082249"/>
    <w:rsid w:val="00082292"/>
    <w:rsid w:val="00082298"/>
    <w:rsid w:val="0008243A"/>
    <w:rsid w:val="000825D0"/>
    <w:rsid w:val="00082A83"/>
    <w:rsid w:val="00082ACF"/>
    <w:rsid w:val="00082B0C"/>
    <w:rsid w:val="00082C3C"/>
    <w:rsid w:val="00082EC0"/>
    <w:rsid w:val="00082F6C"/>
    <w:rsid w:val="0008301D"/>
    <w:rsid w:val="000830EB"/>
    <w:rsid w:val="000833B8"/>
    <w:rsid w:val="00083433"/>
    <w:rsid w:val="00083465"/>
    <w:rsid w:val="0008363B"/>
    <w:rsid w:val="000836A8"/>
    <w:rsid w:val="000837BD"/>
    <w:rsid w:val="00083801"/>
    <w:rsid w:val="00083813"/>
    <w:rsid w:val="000838DE"/>
    <w:rsid w:val="00083B1B"/>
    <w:rsid w:val="00083D20"/>
    <w:rsid w:val="0008407F"/>
    <w:rsid w:val="000842E4"/>
    <w:rsid w:val="00084458"/>
    <w:rsid w:val="0008445E"/>
    <w:rsid w:val="000845BB"/>
    <w:rsid w:val="00084626"/>
    <w:rsid w:val="00084642"/>
    <w:rsid w:val="0008465F"/>
    <w:rsid w:val="000846B4"/>
    <w:rsid w:val="000848A9"/>
    <w:rsid w:val="00084BCF"/>
    <w:rsid w:val="00084C16"/>
    <w:rsid w:val="00084C44"/>
    <w:rsid w:val="00084C64"/>
    <w:rsid w:val="00084D88"/>
    <w:rsid w:val="00084EDB"/>
    <w:rsid w:val="00084EE7"/>
    <w:rsid w:val="00084EFC"/>
    <w:rsid w:val="00085069"/>
    <w:rsid w:val="0008510C"/>
    <w:rsid w:val="0008513D"/>
    <w:rsid w:val="00085192"/>
    <w:rsid w:val="00085458"/>
    <w:rsid w:val="000854D7"/>
    <w:rsid w:val="00085578"/>
    <w:rsid w:val="000855C4"/>
    <w:rsid w:val="0008561A"/>
    <w:rsid w:val="000857C1"/>
    <w:rsid w:val="00085A6D"/>
    <w:rsid w:val="00085CE9"/>
    <w:rsid w:val="00085F80"/>
    <w:rsid w:val="00085FD6"/>
    <w:rsid w:val="0008614F"/>
    <w:rsid w:val="00086158"/>
    <w:rsid w:val="000863A7"/>
    <w:rsid w:val="00086459"/>
    <w:rsid w:val="00086777"/>
    <w:rsid w:val="000868A8"/>
    <w:rsid w:val="00086CB5"/>
    <w:rsid w:val="00086F0D"/>
    <w:rsid w:val="00086F33"/>
    <w:rsid w:val="00086F4A"/>
    <w:rsid w:val="00087093"/>
    <w:rsid w:val="00087101"/>
    <w:rsid w:val="00087145"/>
    <w:rsid w:val="00087175"/>
    <w:rsid w:val="00087197"/>
    <w:rsid w:val="0008767C"/>
    <w:rsid w:val="00087770"/>
    <w:rsid w:val="000878DD"/>
    <w:rsid w:val="0008797B"/>
    <w:rsid w:val="00087A08"/>
    <w:rsid w:val="00087C91"/>
    <w:rsid w:val="00087E0E"/>
    <w:rsid w:val="00087E7A"/>
    <w:rsid w:val="0009039E"/>
    <w:rsid w:val="0009039F"/>
    <w:rsid w:val="00090439"/>
    <w:rsid w:val="00090533"/>
    <w:rsid w:val="000905AA"/>
    <w:rsid w:val="000907F5"/>
    <w:rsid w:val="000909C8"/>
    <w:rsid w:val="00090B9E"/>
    <w:rsid w:val="00090E5D"/>
    <w:rsid w:val="00091069"/>
    <w:rsid w:val="00091128"/>
    <w:rsid w:val="0009139C"/>
    <w:rsid w:val="000914BF"/>
    <w:rsid w:val="00091B67"/>
    <w:rsid w:val="00091E0F"/>
    <w:rsid w:val="000922C0"/>
    <w:rsid w:val="00092453"/>
    <w:rsid w:val="0009268E"/>
    <w:rsid w:val="000926F8"/>
    <w:rsid w:val="0009278F"/>
    <w:rsid w:val="000927F1"/>
    <w:rsid w:val="000929D2"/>
    <w:rsid w:val="00092CDA"/>
    <w:rsid w:val="00092EBD"/>
    <w:rsid w:val="00092F6C"/>
    <w:rsid w:val="00093053"/>
    <w:rsid w:val="0009319F"/>
    <w:rsid w:val="000931B1"/>
    <w:rsid w:val="000931C0"/>
    <w:rsid w:val="000933AA"/>
    <w:rsid w:val="0009366B"/>
    <w:rsid w:val="00093723"/>
    <w:rsid w:val="000937B9"/>
    <w:rsid w:val="0009385B"/>
    <w:rsid w:val="00093866"/>
    <w:rsid w:val="0009398B"/>
    <w:rsid w:val="00093A46"/>
    <w:rsid w:val="00093B64"/>
    <w:rsid w:val="00093BD0"/>
    <w:rsid w:val="00093D87"/>
    <w:rsid w:val="00093EDE"/>
    <w:rsid w:val="00094136"/>
    <w:rsid w:val="0009432F"/>
    <w:rsid w:val="00094449"/>
    <w:rsid w:val="000945CD"/>
    <w:rsid w:val="000945E8"/>
    <w:rsid w:val="00094731"/>
    <w:rsid w:val="0009475C"/>
    <w:rsid w:val="00094818"/>
    <w:rsid w:val="00094978"/>
    <w:rsid w:val="00094B73"/>
    <w:rsid w:val="00094C67"/>
    <w:rsid w:val="00094D4F"/>
    <w:rsid w:val="00094D71"/>
    <w:rsid w:val="00095192"/>
    <w:rsid w:val="0009538E"/>
    <w:rsid w:val="000953A0"/>
    <w:rsid w:val="000954C7"/>
    <w:rsid w:val="000957F9"/>
    <w:rsid w:val="0009583F"/>
    <w:rsid w:val="00095B39"/>
    <w:rsid w:val="00095B99"/>
    <w:rsid w:val="00095D11"/>
    <w:rsid w:val="00095F78"/>
    <w:rsid w:val="00095FE0"/>
    <w:rsid w:val="00096024"/>
    <w:rsid w:val="000960E1"/>
    <w:rsid w:val="0009610E"/>
    <w:rsid w:val="00096157"/>
    <w:rsid w:val="00096165"/>
    <w:rsid w:val="00096268"/>
    <w:rsid w:val="0009629D"/>
    <w:rsid w:val="000966A0"/>
    <w:rsid w:val="0009674D"/>
    <w:rsid w:val="000969C7"/>
    <w:rsid w:val="00096A76"/>
    <w:rsid w:val="00096BAC"/>
    <w:rsid w:val="00096C36"/>
    <w:rsid w:val="00096CA3"/>
    <w:rsid w:val="00096D56"/>
    <w:rsid w:val="00096D66"/>
    <w:rsid w:val="00096EDC"/>
    <w:rsid w:val="00097034"/>
    <w:rsid w:val="00097105"/>
    <w:rsid w:val="000971F7"/>
    <w:rsid w:val="00097275"/>
    <w:rsid w:val="0009742B"/>
    <w:rsid w:val="00097525"/>
    <w:rsid w:val="0009765E"/>
    <w:rsid w:val="000976D2"/>
    <w:rsid w:val="0009799D"/>
    <w:rsid w:val="00097B5B"/>
    <w:rsid w:val="00097BC4"/>
    <w:rsid w:val="00097C5D"/>
    <w:rsid w:val="00097EC2"/>
    <w:rsid w:val="000A0203"/>
    <w:rsid w:val="000A0489"/>
    <w:rsid w:val="000A04C8"/>
    <w:rsid w:val="000A054E"/>
    <w:rsid w:val="000A0634"/>
    <w:rsid w:val="000A07FD"/>
    <w:rsid w:val="000A0880"/>
    <w:rsid w:val="000A0984"/>
    <w:rsid w:val="000A0D9A"/>
    <w:rsid w:val="000A11C9"/>
    <w:rsid w:val="000A1517"/>
    <w:rsid w:val="000A153A"/>
    <w:rsid w:val="000A16E2"/>
    <w:rsid w:val="000A1AAE"/>
    <w:rsid w:val="000A1BC7"/>
    <w:rsid w:val="000A1EE8"/>
    <w:rsid w:val="000A1F3A"/>
    <w:rsid w:val="000A1FD5"/>
    <w:rsid w:val="000A2038"/>
    <w:rsid w:val="000A206C"/>
    <w:rsid w:val="000A21E1"/>
    <w:rsid w:val="000A22FC"/>
    <w:rsid w:val="000A2669"/>
    <w:rsid w:val="000A28D5"/>
    <w:rsid w:val="000A296C"/>
    <w:rsid w:val="000A2974"/>
    <w:rsid w:val="000A2B9F"/>
    <w:rsid w:val="000A2C79"/>
    <w:rsid w:val="000A2C95"/>
    <w:rsid w:val="000A2D1C"/>
    <w:rsid w:val="000A2DBD"/>
    <w:rsid w:val="000A2E80"/>
    <w:rsid w:val="000A2FF0"/>
    <w:rsid w:val="000A31D2"/>
    <w:rsid w:val="000A328D"/>
    <w:rsid w:val="000A32EA"/>
    <w:rsid w:val="000A336C"/>
    <w:rsid w:val="000A38E9"/>
    <w:rsid w:val="000A3BA3"/>
    <w:rsid w:val="000A3C3C"/>
    <w:rsid w:val="000A3E29"/>
    <w:rsid w:val="000A3FC1"/>
    <w:rsid w:val="000A3FCE"/>
    <w:rsid w:val="000A41CE"/>
    <w:rsid w:val="000A42D1"/>
    <w:rsid w:val="000A4371"/>
    <w:rsid w:val="000A466D"/>
    <w:rsid w:val="000A4933"/>
    <w:rsid w:val="000A4BFC"/>
    <w:rsid w:val="000A4C2D"/>
    <w:rsid w:val="000A4DE3"/>
    <w:rsid w:val="000A4DEE"/>
    <w:rsid w:val="000A5366"/>
    <w:rsid w:val="000A5422"/>
    <w:rsid w:val="000A5433"/>
    <w:rsid w:val="000A557D"/>
    <w:rsid w:val="000A5677"/>
    <w:rsid w:val="000A5B71"/>
    <w:rsid w:val="000A5BB1"/>
    <w:rsid w:val="000A5D95"/>
    <w:rsid w:val="000A5E8C"/>
    <w:rsid w:val="000A63D9"/>
    <w:rsid w:val="000A64F6"/>
    <w:rsid w:val="000A654D"/>
    <w:rsid w:val="000A668B"/>
    <w:rsid w:val="000A69EC"/>
    <w:rsid w:val="000A6B29"/>
    <w:rsid w:val="000A6CF8"/>
    <w:rsid w:val="000A6ECC"/>
    <w:rsid w:val="000A728E"/>
    <w:rsid w:val="000A746A"/>
    <w:rsid w:val="000A76BE"/>
    <w:rsid w:val="000A76F4"/>
    <w:rsid w:val="000A76F6"/>
    <w:rsid w:val="000A7D9D"/>
    <w:rsid w:val="000A7DA7"/>
    <w:rsid w:val="000A7DBB"/>
    <w:rsid w:val="000A7E43"/>
    <w:rsid w:val="000B0160"/>
    <w:rsid w:val="000B0228"/>
    <w:rsid w:val="000B0415"/>
    <w:rsid w:val="000B0493"/>
    <w:rsid w:val="000B05F0"/>
    <w:rsid w:val="000B06C4"/>
    <w:rsid w:val="000B0884"/>
    <w:rsid w:val="000B098A"/>
    <w:rsid w:val="000B0A60"/>
    <w:rsid w:val="000B0A7D"/>
    <w:rsid w:val="000B0B78"/>
    <w:rsid w:val="000B0BDF"/>
    <w:rsid w:val="000B1006"/>
    <w:rsid w:val="000B114E"/>
    <w:rsid w:val="000B1155"/>
    <w:rsid w:val="000B1267"/>
    <w:rsid w:val="000B145D"/>
    <w:rsid w:val="000B14E0"/>
    <w:rsid w:val="000B1562"/>
    <w:rsid w:val="000B1894"/>
    <w:rsid w:val="000B1961"/>
    <w:rsid w:val="000B19F4"/>
    <w:rsid w:val="000B1A92"/>
    <w:rsid w:val="000B1BB4"/>
    <w:rsid w:val="000B1C01"/>
    <w:rsid w:val="000B1E3C"/>
    <w:rsid w:val="000B1F38"/>
    <w:rsid w:val="000B1F69"/>
    <w:rsid w:val="000B1F71"/>
    <w:rsid w:val="000B21C0"/>
    <w:rsid w:val="000B2210"/>
    <w:rsid w:val="000B22E9"/>
    <w:rsid w:val="000B2529"/>
    <w:rsid w:val="000B26CA"/>
    <w:rsid w:val="000B286C"/>
    <w:rsid w:val="000B28D2"/>
    <w:rsid w:val="000B29D7"/>
    <w:rsid w:val="000B2A57"/>
    <w:rsid w:val="000B2CB1"/>
    <w:rsid w:val="000B2CFC"/>
    <w:rsid w:val="000B2D04"/>
    <w:rsid w:val="000B2EF4"/>
    <w:rsid w:val="000B2F8B"/>
    <w:rsid w:val="000B3066"/>
    <w:rsid w:val="000B30BB"/>
    <w:rsid w:val="000B3116"/>
    <w:rsid w:val="000B3133"/>
    <w:rsid w:val="000B3253"/>
    <w:rsid w:val="000B3353"/>
    <w:rsid w:val="000B33E9"/>
    <w:rsid w:val="000B3500"/>
    <w:rsid w:val="000B3517"/>
    <w:rsid w:val="000B3765"/>
    <w:rsid w:val="000B392D"/>
    <w:rsid w:val="000B398F"/>
    <w:rsid w:val="000B3AFD"/>
    <w:rsid w:val="000B3B97"/>
    <w:rsid w:val="000B3EAF"/>
    <w:rsid w:val="000B3F03"/>
    <w:rsid w:val="000B40A6"/>
    <w:rsid w:val="000B4144"/>
    <w:rsid w:val="000B4305"/>
    <w:rsid w:val="000B4438"/>
    <w:rsid w:val="000B44AA"/>
    <w:rsid w:val="000B44B6"/>
    <w:rsid w:val="000B46DC"/>
    <w:rsid w:val="000B4B60"/>
    <w:rsid w:val="000B4BC9"/>
    <w:rsid w:val="000B4C20"/>
    <w:rsid w:val="000B4C63"/>
    <w:rsid w:val="000B4CF6"/>
    <w:rsid w:val="000B4D98"/>
    <w:rsid w:val="000B51B2"/>
    <w:rsid w:val="000B51C9"/>
    <w:rsid w:val="000B53B7"/>
    <w:rsid w:val="000B56D4"/>
    <w:rsid w:val="000B5759"/>
    <w:rsid w:val="000B5760"/>
    <w:rsid w:val="000B598B"/>
    <w:rsid w:val="000B60EE"/>
    <w:rsid w:val="000B61AB"/>
    <w:rsid w:val="000B631E"/>
    <w:rsid w:val="000B6561"/>
    <w:rsid w:val="000B656B"/>
    <w:rsid w:val="000B66C7"/>
    <w:rsid w:val="000B6895"/>
    <w:rsid w:val="000B68E6"/>
    <w:rsid w:val="000B69C4"/>
    <w:rsid w:val="000B6A79"/>
    <w:rsid w:val="000B6BDE"/>
    <w:rsid w:val="000B6C70"/>
    <w:rsid w:val="000B6F0F"/>
    <w:rsid w:val="000B6FC9"/>
    <w:rsid w:val="000B72B9"/>
    <w:rsid w:val="000B742B"/>
    <w:rsid w:val="000B74AA"/>
    <w:rsid w:val="000B781C"/>
    <w:rsid w:val="000B7BD1"/>
    <w:rsid w:val="000B7DF1"/>
    <w:rsid w:val="000B7EEC"/>
    <w:rsid w:val="000C008A"/>
    <w:rsid w:val="000C00CF"/>
    <w:rsid w:val="000C0270"/>
    <w:rsid w:val="000C0375"/>
    <w:rsid w:val="000C03EB"/>
    <w:rsid w:val="000C04C4"/>
    <w:rsid w:val="000C07CC"/>
    <w:rsid w:val="000C09CB"/>
    <w:rsid w:val="000C0A1F"/>
    <w:rsid w:val="000C0A52"/>
    <w:rsid w:val="000C0B2B"/>
    <w:rsid w:val="000C0F34"/>
    <w:rsid w:val="000C0FEE"/>
    <w:rsid w:val="000C1057"/>
    <w:rsid w:val="000C10E7"/>
    <w:rsid w:val="000C130A"/>
    <w:rsid w:val="000C177E"/>
    <w:rsid w:val="000C19E0"/>
    <w:rsid w:val="000C1ADB"/>
    <w:rsid w:val="000C1C85"/>
    <w:rsid w:val="000C1D26"/>
    <w:rsid w:val="000C20BE"/>
    <w:rsid w:val="000C2187"/>
    <w:rsid w:val="000C21F2"/>
    <w:rsid w:val="000C2258"/>
    <w:rsid w:val="000C242E"/>
    <w:rsid w:val="000C25A9"/>
    <w:rsid w:val="000C26AD"/>
    <w:rsid w:val="000C2882"/>
    <w:rsid w:val="000C2886"/>
    <w:rsid w:val="000C2CAF"/>
    <w:rsid w:val="000C2CE7"/>
    <w:rsid w:val="000C2EC2"/>
    <w:rsid w:val="000C3045"/>
    <w:rsid w:val="000C3185"/>
    <w:rsid w:val="000C3235"/>
    <w:rsid w:val="000C3242"/>
    <w:rsid w:val="000C32F9"/>
    <w:rsid w:val="000C33AA"/>
    <w:rsid w:val="000C33C9"/>
    <w:rsid w:val="000C33F7"/>
    <w:rsid w:val="000C346D"/>
    <w:rsid w:val="000C3605"/>
    <w:rsid w:val="000C371B"/>
    <w:rsid w:val="000C3B5D"/>
    <w:rsid w:val="000C3B63"/>
    <w:rsid w:val="000C3E04"/>
    <w:rsid w:val="000C3EC0"/>
    <w:rsid w:val="000C3F0C"/>
    <w:rsid w:val="000C4347"/>
    <w:rsid w:val="000C437C"/>
    <w:rsid w:val="000C4419"/>
    <w:rsid w:val="000C4C0D"/>
    <w:rsid w:val="000C4D8E"/>
    <w:rsid w:val="000C4DB2"/>
    <w:rsid w:val="000C4EA0"/>
    <w:rsid w:val="000C519D"/>
    <w:rsid w:val="000C5329"/>
    <w:rsid w:val="000C5583"/>
    <w:rsid w:val="000C5792"/>
    <w:rsid w:val="000C586A"/>
    <w:rsid w:val="000C5880"/>
    <w:rsid w:val="000C5AA1"/>
    <w:rsid w:val="000C5CB4"/>
    <w:rsid w:val="000C5F88"/>
    <w:rsid w:val="000C604B"/>
    <w:rsid w:val="000C6124"/>
    <w:rsid w:val="000C6220"/>
    <w:rsid w:val="000C629F"/>
    <w:rsid w:val="000C63BE"/>
    <w:rsid w:val="000C6436"/>
    <w:rsid w:val="000C64B9"/>
    <w:rsid w:val="000C665A"/>
    <w:rsid w:val="000C6849"/>
    <w:rsid w:val="000C68A2"/>
    <w:rsid w:val="000C6957"/>
    <w:rsid w:val="000C6A52"/>
    <w:rsid w:val="000C6AC9"/>
    <w:rsid w:val="000C6BE1"/>
    <w:rsid w:val="000C6C06"/>
    <w:rsid w:val="000C6CCB"/>
    <w:rsid w:val="000C70BF"/>
    <w:rsid w:val="000C74A3"/>
    <w:rsid w:val="000C75B2"/>
    <w:rsid w:val="000C7731"/>
    <w:rsid w:val="000C7790"/>
    <w:rsid w:val="000C779E"/>
    <w:rsid w:val="000C77D9"/>
    <w:rsid w:val="000C7B04"/>
    <w:rsid w:val="000C7D80"/>
    <w:rsid w:val="000D01D0"/>
    <w:rsid w:val="000D02C7"/>
    <w:rsid w:val="000D0762"/>
    <w:rsid w:val="000D07D6"/>
    <w:rsid w:val="000D0AC8"/>
    <w:rsid w:val="000D0C85"/>
    <w:rsid w:val="000D0CDB"/>
    <w:rsid w:val="000D0D12"/>
    <w:rsid w:val="000D0E07"/>
    <w:rsid w:val="000D0E13"/>
    <w:rsid w:val="000D1070"/>
    <w:rsid w:val="000D12EE"/>
    <w:rsid w:val="000D1405"/>
    <w:rsid w:val="000D1484"/>
    <w:rsid w:val="000D15B0"/>
    <w:rsid w:val="000D15F0"/>
    <w:rsid w:val="000D180C"/>
    <w:rsid w:val="000D1A06"/>
    <w:rsid w:val="000D1BF3"/>
    <w:rsid w:val="000D1E7F"/>
    <w:rsid w:val="000D1FE6"/>
    <w:rsid w:val="000D2090"/>
    <w:rsid w:val="000D2101"/>
    <w:rsid w:val="000D2160"/>
    <w:rsid w:val="000D2378"/>
    <w:rsid w:val="000D23C7"/>
    <w:rsid w:val="000D24F2"/>
    <w:rsid w:val="000D25CE"/>
    <w:rsid w:val="000D29E2"/>
    <w:rsid w:val="000D2E5E"/>
    <w:rsid w:val="000D2F47"/>
    <w:rsid w:val="000D3017"/>
    <w:rsid w:val="000D30B1"/>
    <w:rsid w:val="000D313C"/>
    <w:rsid w:val="000D3222"/>
    <w:rsid w:val="000D326F"/>
    <w:rsid w:val="000D32D1"/>
    <w:rsid w:val="000D33E1"/>
    <w:rsid w:val="000D3453"/>
    <w:rsid w:val="000D381B"/>
    <w:rsid w:val="000D3B97"/>
    <w:rsid w:val="000D3C44"/>
    <w:rsid w:val="000D3F58"/>
    <w:rsid w:val="000D3FF6"/>
    <w:rsid w:val="000D402C"/>
    <w:rsid w:val="000D46CB"/>
    <w:rsid w:val="000D4764"/>
    <w:rsid w:val="000D47C2"/>
    <w:rsid w:val="000D4981"/>
    <w:rsid w:val="000D4EA1"/>
    <w:rsid w:val="000D50AA"/>
    <w:rsid w:val="000D50BD"/>
    <w:rsid w:val="000D50CE"/>
    <w:rsid w:val="000D520B"/>
    <w:rsid w:val="000D5244"/>
    <w:rsid w:val="000D543B"/>
    <w:rsid w:val="000D5673"/>
    <w:rsid w:val="000D57F6"/>
    <w:rsid w:val="000D5836"/>
    <w:rsid w:val="000D594A"/>
    <w:rsid w:val="000D596F"/>
    <w:rsid w:val="000D5CB4"/>
    <w:rsid w:val="000D5D07"/>
    <w:rsid w:val="000D5D49"/>
    <w:rsid w:val="000D60D6"/>
    <w:rsid w:val="000D61D1"/>
    <w:rsid w:val="000D6406"/>
    <w:rsid w:val="000D6471"/>
    <w:rsid w:val="000D6717"/>
    <w:rsid w:val="000D6787"/>
    <w:rsid w:val="000D67AA"/>
    <w:rsid w:val="000D6837"/>
    <w:rsid w:val="000D687D"/>
    <w:rsid w:val="000D687E"/>
    <w:rsid w:val="000D69A5"/>
    <w:rsid w:val="000D6A11"/>
    <w:rsid w:val="000D6C0C"/>
    <w:rsid w:val="000D6DF8"/>
    <w:rsid w:val="000D6FD2"/>
    <w:rsid w:val="000D7266"/>
    <w:rsid w:val="000D7342"/>
    <w:rsid w:val="000D73A2"/>
    <w:rsid w:val="000D74BC"/>
    <w:rsid w:val="000D7582"/>
    <w:rsid w:val="000D785D"/>
    <w:rsid w:val="000D7891"/>
    <w:rsid w:val="000D78B2"/>
    <w:rsid w:val="000D792A"/>
    <w:rsid w:val="000D799F"/>
    <w:rsid w:val="000D7A3D"/>
    <w:rsid w:val="000D7A44"/>
    <w:rsid w:val="000D7E2D"/>
    <w:rsid w:val="000D7FC7"/>
    <w:rsid w:val="000E0064"/>
    <w:rsid w:val="000E0090"/>
    <w:rsid w:val="000E0524"/>
    <w:rsid w:val="000E0636"/>
    <w:rsid w:val="000E069F"/>
    <w:rsid w:val="000E0B65"/>
    <w:rsid w:val="000E0BB6"/>
    <w:rsid w:val="000E0CFC"/>
    <w:rsid w:val="000E0D3E"/>
    <w:rsid w:val="000E0E8A"/>
    <w:rsid w:val="000E1100"/>
    <w:rsid w:val="000E116B"/>
    <w:rsid w:val="000E117F"/>
    <w:rsid w:val="000E1239"/>
    <w:rsid w:val="000E12A8"/>
    <w:rsid w:val="000E12F5"/>
    <w:rsid w:val="000E132A"/>
    <w:rsid w:val="000E155D"/>
    <w:rsid w:val="000E1611"/>
    <w:rsid w:val="000E1978"/>
    <w:rsid w:val="000E1CFE"/>
    <w:rsid w:val="000E1DBF"/>
    <w:rsid w:val="000E1DD8"/>
    <w:rsid w:val="000E1EE2"/>
    <w:rsid w:val="000E2083"/>
    <w:rsid w:val="000E2336"/>
    <w:rsid w:val="000E26BA"/>
    <w:rsid w:val="000E2841"/>
    <w:rsid w:val="000E28A6"/>
    <w:rsid w:val="000E28F8"/>
    <w:rsid w:val="000E29B9"/>
    <w:rsid w:val="000E2AE5"/>
    <w:rsid w:val="000E2B58"/>
    <w:rsid w:val="000E2C45"/>
    <w:rsid w:val="000E2F97"/>
    <w:rsid w:val="000E3283"/>
    <w:rsid w:val="000E32E3"/>
    <w:rsid w:val="000E33A3"/>
    <w:rsid w:val="000E364C"/>
    <w:rsid w:val="000E379C"/>
    <w:rsid w:val="000E3804"/>
    <w:rsid w:val="000E3905"/>
    <w:rsid w:val="000E3C28"/>
    <w:rsid w:val="000E3DC9"/>
    <w:rsid w:val="000E4396"/>
    <w:rsid w:val="000E43BB"/>
    <w:rsid w:val="000E43FC"/>
    <w:rsid w:val="000E4482"/>
    <w:rsid w:val="000E4483"/>
    <w:rsid w:val="000E4A28"/>
    <w:rsid w:val="000E4B11"/>
    <w:rsid w:val="000E4DCD"/>
    <w:rsid w:val="000E5045"/>
    <w:rsid w:val="000E50BD"/>
    <w:rsid w:val="000E51D7"/>
    <w:rsid w:val="000E5243"/>
    <w:rsid w:val="000E5432"/>
    <w:rsid w:val="000E5500"/>
    <w:rsid w:val="000E56DA"/>
    <w:rsid w:val="000E594A"/>
    <w:rsid w:val="000E5994"/>
    <w:rsid w:val="000E5F54"/>
    <w:rsid w:val="000E65C5"/>
    <w:rsid w:val="000E66F6"/>
    <w:rsid w:val="000E6708"/>
    <w:rsid w:val="000E6A63"/>
    <w:rsid w:val="000E6AA8"/>
    <w:rsid w:val="000E6E54"/>
    <w:rsid w:val="000E6F55"/>
    <w:rsid w:val="000E71D8"/>
    <w:rsid w:val="000E7203"/>
    <w:rsid w:val="000E75B7"/>
    <w:rsid w:val="000E761D"/>
    <w:rsid w:val="000E76B1"/>
    <w:rsid w:val="000E776C"/>
    <w:rsid w:val="000E7916"/>
    <w:rsid w:val="000E7A68"/>
    <w:rsid w:val="000E7AC9"/>
    <w:rsid w:val="000E7D23"/>
    <w:rsid w:val="000E7F54"/>
    <w:rsid w:val="000E7F83"/>
    <w:rsid w:val="000E7FD2"/>
    <w:rsid w:val="000F00BF"/>
    <w:rsid w:val="000F0143"/>
    <w:rsid w:val="000F04DE"/>
    <w:rsid w:val="000F0861"/>
    <w:rsid w:val="000F086E"/>
    <w:rsid w:val="000F0B2E"/>
    <w:rsid w:val="000F0DA1"/>
    <w:rsid w:val="000F0E49"/>
    <w:rsid w:val="000F1208"/>
    <w:rsid w:val="000F133E"/>
    <w:rsid w:val="000F14DE"/>
    <w:rsid w:val="000F154B"/>
    <w:rsid w:val="000F1558"/>
    <w:rsid w:val="000F1981"/>
    <w:rsid w:val="000F1CFD"/>
    <w:rsid w:val="000F1E15"/>
    <w:rsid w:val="000F1F00"/>
    <w:rsid w:val="000F1FBB"/>
    <w:rsid w:val="000F2152"/>
    <w:rsid w:val="000F2167"/>
    <w:rsid w:val="000F22AA"/>
    <w:rsid w:val="000F28C9"/>
    <w:rsid w:val="000F2968"/>
    <w:rsid w:val="000F2ADE"/>
    <w:rsid w:val="000F2C2C"/>
    <w:rsid w:val="000F2DD4"/>
    <w:rsid w:val="000F312F"/>
    <w:rsid w:val="000F3445"/>
    <w:rsid w:val="000F3460"/>
    <w:rsid w:val="000F3640"/>
    <w:rsid w:val="000F3678"/>
    <w:rsid w:val="000F384D"/>
    <w:rsid w:val="000F38B4"/>
    <w:rsid w:val="000F3A52"/>
    <w:rsid w:val="000F3CBC"/>
    <w:rsid w:val="000F3E99"/>
    <w:rsid w:val="000F3F33"/>
    <w:rsid w:val="000F3F6E"/>
    <w:rsid w:val="000F425A"/>
    <w:rsid w:val="000F42AD"/>
    <w:rsid w:val="000F42DC"/>
    <w:rsid w:val="000F4545"/>
    <w:rsid w:val="000F495B"/>
    <w:rsid w:val="000F49A9"/>
    <w:rsid w:val="000F4ACA"/>
    <w:rsid w:val="000F4E7D"/>
    <w:rsid w:val="000F508A"/>
    <w:rsid w:val="000F516B"/>
    <w:rsid w:val="000F5285"/>
    <w:rsid w:val="000F52C7"/>
    <w:rsid w:val="000F5349"/>
    <w:rsid w:val="000F53AA"/>
    <w:rsid w:val="000F5448"/>
    <w:rsid w:val="000F56B1"/>
    <w:rsid w:val="000F571A"/>
    <w:rsid w:val="000F5962"/>
    <w:rsid w:val="000F598F"/>
    <w:rsid w:val="000F5A97"/>
    <w:rsid w:val="000F5AA6"/>
    <w:rsid w:val="000F5CC2"/>
    <w:rsid w:val="000F5F49"/>
    <w:rsid w:val="000F600D"/>
    <w:rsid w:val="000F61FF"/>
    <w:rsid w:val="000F6261"/>
    <w:rsid w:val="000F62AD"/>
    <w:rsid w:val="000F6623"/>
    <w:rsid w:val="000F66A1"/>
    <w:rsid w:val="000F6758"/>
    <w:rsid w:val="000F6998"/>
    <w:rsid w:val="000F6A42"/>
    <w:rsid w:val="000F6CD7"/>
    <w:rsid w:val="000F6D3D"/>
    <w:rsid w:val="000F6E1A"/>
    <w:rsid w:val="000F7076"/>
    <w:rsid w:val="000F71BF"/>
    <w:rsid w:val="000F75C3"/>
    <w:rsid w:val="000F76DA"/>
    <w:rsid w:val="000F7868"/>
    <w:rsid w:val="000F7CA1"/>
    <w:rsid w:val="000F7CDA"/>
    <w:rsid w:val="00100794"/>
    <w:rsid w:val="00100838"/>
    <w:rsid w:val="001008EC"/>
    <w:rsid w:val="00100A4D"/>
    <w:rsid w:val="00100F23"/>
    <w:rsid w:val="001014D6"/>
    <w:rsid w:val="00101585"/>
    <w:rsid w:val="001015BF"/>
    <w:rsid w:val="0010176E"/>
    <w:rsid w:val="001019C7"/>
    <w:rsid w:val="00101B62"/>
    <w:rsid w:val="00101ECE"/>
    <w:rsid w:val="00101F53"/>
    <w:rsid w:val="0010207F"/>
    <w:rsid w:val="0010224E"/>
    <w:rsid w:val="001022F2"/>
    <w:rsid w:val="0010237E"/>
    <w:rsid w:val="0010242C"/>
    <w:rsid w:val="001025A2"/>
    <w:rsid w:val="00102735"/>
    <w:rsid w:val="00102817"/>
    <w:rsid w:val="00102AF9"/>
    <w:rsid w:val="00102B06"/>
    <w:rsid w:val="00102D31"/>
    <w:rsid w:val="001032FD"/>
    <w:rsid w:val="00103447"/>
    <w:rsid w:val="0010356C"/>
    <w:rsid w:val="001035D8"/>
    <w:rsid w:val="00103677"/>
    <w:rsid w:val="0010372D"/>
    <w:rsid w:val="001037CC"/>
    <w:rsid w:val="00103BBB"/>
    <w:rsid w:val="00103CF7"/>
    <w:rsid w:val="00103EB0"/>
    <w:rsid w:val="001041C9"/>
    <w:rsid w:val="00104237"/>
    <w:rsid w:val="00104366"/>
    <w:rsid w:val="0010464C"/>
    <w:rsid w:val="00104737"/>
    <w:rsid w:val="00104765"/>
    <w:rsid w:val="0010476A"/>
    <w:rsid w:val="001047B6"/>
    <w:rsid w:val="00104839"/>
    <w:rsid w:val="0010485C"/>
    <w:rsid w:val="00104AA5"/>
    <w:rsid w:val="00104AAC"/>
    <w:rsid w:val="00104AF7"/>
    <w:rsid w:val="00104DEB"/>
    <w:rsid w:val="00105476"/>
    <w:rsid w:val="001054C4"/>
    <w:rsid w:val="00105516"/>
    <w:rsid w:val="00105571"/>
    <w:rsid w:val="001055A2"/>
    <w:rsid w:val="001056AC"/>
    <w:rsid w:val="001056D4"/>
    <w:rsid w:val="001056DF"/>
    <w:rsid w:val="001057A1"/>
    <w:rsid w:val="001057BF"/>
    <w:rsid w:val="0010582D"/>
    <w:rsid w:val="00105836"/>
    <w:rsid w:val="001058FD"/>
    <w:rsid w:val="00105BA5"/>
    <w:rsid w:val="00105C33"/>
    <w:rsid w:val="00105E13"/>
    <w:rsid w:val="00106384"/>
    <w:rsid w:val="00106470"/>
    <w:rsid w:val="00106692"/>
    <w:rsid w:val="00106696"/>
    <w:rsid w:val="0010676D"/>
    <w:rsid w:val="001067A4"/>
    <w:rsid w:val="001068B1"/>
    <w:rsid w:val="001068E0"/>
    <w:rsid w:val="00106A0C"/>
    <w:rsid w:val="00106A82"/>
    <w:rsid w:val="00106B54"/>
    <w:rsid w:val="00106C69"/>
    <w:rsid w:val="00106C93"/>
    <w:rsid w:val="00106D8F"/>
    <w:rsid w:val="00106E8F"/>
    <w:rsid w:val="00106F51"/>
    <w:rsid w:val="001071AE"/>
    <w:rsid w:val="001072E0"/>
    <w:rsid w:val="001073B0"/>
    <w:rsid w:val="00107527"/>
    <w:rsid w:val="001075A3"/>
    <w:rsid w:val="00107662"/>
    <w:rsid w:val="00107944"/>
    <w:rsid w:val="0010797D"/>
    <w:rsid w:val="00107995"/>
    <w:rsid w:val="00107B94"/>
    <w:rsid w:val="00107C5E"/>
    <w:rsid w:val="00107E04"/>
    <w:rsid w:val="00107E7E"/>
    <w:rsid w:val="0011006B"/>
    <w:rsid w:val="00110107"/>
    <w:rsid w:val="00110291"/>
    <w:rsid w:val="001102A5"/>
    <w:rsid w:val="00110438"/>
    <w:rsid w:val="00110AD3"/>
    <w:rsid w:val="00110DF5"/>
    <w:rsid w:val="00110E16"/>
    <w:rsid w:val="00110E5B"/>
    <w:rsid w:val="00110EB1"/>
    <w:rsid w:val="00110FC2"/>
    <w:rsid w:val="0011124D"/>
    <w:rsid w:val="0011124F"/>
    <w:rsid w:val="00111265"/>
    <w:rsid w:val="001114CE"/>
    <w:rsid w:val="00111557"/>
    <w:rsid w:val="001117BA"/>
    <w:rsid w:val="001117ED"/>
    <w:rsid w:val="001118BB"/>
    <w:rsid w:val="00111A04"/>
    <w:rsid w:val="00111A4E"/>
    <w:rsid w:val="00111D0E"/>
    <w:rsid w:val="00111E07"/>
    <w:rsid w:val="0011215C"/>
    <w:rsid w:val="001121F7"/>
    <w:rsid w:val="0011230D"/>
    <w:rsid w:val="0011238E"/>
    <w:rsid w:val="001123CA"/>
    <w:rsid w:val="001123D3"/>
    <w:rsid w:val="00112696"/>
    <w:rsid w:val="001128C1"/>
    <w:rsid w:val="00112A3D"/>
    <w:rsid w:val="00112FC1"/>
    <w:rsid w:val="0011301E"/>
    <w:rsid w:val="00113217"/>
    <w:rsid w:val="00113325"/>
    <w:rsid w:val="00113538"/>
    <w:rsid w:val="0011353E"/>
    <w:rsid w:val="0011359C"/>
    <w:rsid w:val="00113716"/>
    <w:rsid w:val="0011393F"/>
    <w:rsid w:val="00113991"/>
    <w:rsid w:val="001139CA"/>
    <w:rsid w:val="00113A4D"/>
    <w:rsid w:val="00113F9E"/>
    <w:rsid w:val="00114001"/>
    <w:rsid w:val="001147A4"/>
    <w:rsid w:val="00114980"/>
    <w:rsid w:val="00114A69"/>
    <w:rsid w:val="00114B75"/>
    <w:rsid w:val="00114CA6"/>
    <w:rsid w:val="00114CCE"/>
    <w:rsid w:val="00114E03"/>
    <w:rsid w:val="00114E4A"/>
    <w:rsid w:val="00114E72"/>
    <w:rsid w:val="00115071"/>
    <w:rsid w:val="00115122"/>
    <w:rsid w:val="0011533F"/>
    <w:rsid w:val="0011534E"/>
    <w:rsid w:val="001154D7"/>
    <w:rsid w:val="0011551C"/>
    <w:rsid w:val="00115520"/>
    <w:rsid w:val="00115598"/>
    <w:rsid w:val="00115891"/>
    <w:rsid w:val="001158E7"/>
    <w:rsid w:val="0011596D"/>
    <w:rsid w:val="00115BFD"/>
    <w:rsid w:val="00115E49"/>
    <w:rsid w:val="00115E70"/>
    <w:rsid w:val="00115EB7"/>
    <w:rsid w:val="00116245"/>
    <w:rsid w:val="00116359"/>
    <w:rsid w:val="00116446"/>
    <w:rsid w:val="001164FC"/>
    <w:rsid w:val="00116639"/>
    <w:rsid w:val="0011665C"/>
    <w:rsid w:val="001168AF"/>
    <w:rsid w:val="001169CF"/>
    <w:rsid w:val="00116C14"/>
    <w:rsid w:val="00116C48"/>
    <w:rsid w:val="00116DAC"/>
    <w:rsid w:val="00116E54"/>
    <w:rsid w:val="00116F96"/>
    <w:rsid w:val="001170B2"/>
    <w:rsid w:val="00117111"/>
    <w:rsid w:val="001171CB"/>
    <w:rsid w:val="00117221"/>
    <w:rsid w:val="001172F2"/>
    <w:rsid w:val="00117312"/>
    <w:rsid w:val="00117451"/>
    <w:rsid w:val="001174BD"/>
    <w:rsid w:val="001174FB"/>
    <w:rsid w:val="00117535"/>
    <w:rsid w:val="00117605"/>
    <w:rsid w:val="00117676"/>
    <w:rsid w:val="0011775C"/>
    <w:rsid w:val="001178DA"/>
    <w:rsid w:val="00117907"/>
    <w:rsid w:val="001179D9"/>
    <w:rsid w:val="00117A65"/>
    <w:rsid w:val="00117B8E"/>
    <w:rsid w:val="00117B9E"/>
    <w:rsid w:val="00117BE3"/>
    <w:rsid w:val="00117C70"/>
    <w:rsid w:val="00117C7A"/>
    <w:rsid w:val="00117D1B"/>
    <w:rsid w:val="00117DF8"/>
    <w:rsid w:val="00117DFB"/>
    <w:rsid w:val="00120015"/>
    <w:rsid w:val="00120044"/>
    <w:rsid w:val="001202BC"/>
    <w:rsid w:val="00120339"/>
    <w:rsid w:val="0012059E"/>
    <w:rsid w:val="001206D2"/>
    <w:rsid w:val="001209C8"/>
    <w:rsid w:val="00120B18"/>
    <w:rsid w:val="00120C6B"/>
    <w:rsid w:val="00120CAB"/>
    <w:rsid w:val="00120D69"/>
    <w:rsid w:val="00120F7F"/>
    <w:rsid w:val="00121250"/>
    <w:rsid w:val="001212B9"/>
    <w:rsid w:val="001213E3"/>
    <w:rsid w:val="001215C6"/>
    <w:rsid w:val="00121682"/>
    <w:rsid w:val="00121817"/>
    <w:rsid w:val="0012187E"/>
    <w:rsid w:val="00121979"/>
    <w:rsid w:val="00121B7C"/>
    <w:rsid w:val="00121D35"/>
    <w:rsid w:val="00121DCB"/>
    <w:rsid w:val="00121EBF"/>
    <w:rsid w:val="00122056"/>
    <w:rsid w:val="00122428"/>
    <w:rsid w:val="00122A06"/>
    <w:rsid w:val="00122B81"/>
    <w:rsid w:val="00122BCC"/>
    <w:rsid w:val="00122E38"/>
    <w:rsid w:val="00122F2D"/>
    <w:rsid w:val="00122F33"/>
    <w:rsid w:val="001233F6"/>
    <w:rsid w:val="00123848"/>
    <w:rsid w:val="00123DC3"/>
    <w:rsid w:val="00123E09"/>
    <w:rsid w:val="00123E88"/>
    <w:rsid w:val="001240D6"/>
    <w:rsid w:val="001241B7"/>
    <w:rsid w:val="001241D6"/>
    <w:rsid w:val="00124220"/>
    <w:rsid w:val="00124312"/>
    <w:rsid w:val="0012450A"/>
    <w:rsid w:val="00124B15"/>
    <w:rsid w:val="00124B7B"/>
    <w:rsid w:val="00124C94"/>
    <w:rsid w:val="00124CFA"/>
    <w:rsid w:val="0012563D"/>
    <w:rsid w:val="001256E5"/>
    <w:rsid w:val="001257BA"/>
    <w:rsid w:val="00125B13"/>
    <w:rsid w:val="00125DAF"/>
    <w:rsid w:val="00125DB6"/>
    <w:rsid w:val="00125ECA"/>
    <w:rsid w:val="00125F33"/>
    <w:rsid w:val="00126051"/>
    <w:rsid w:val="001261C1"/>
    <w:rsid w:val="0012621D"/>
    <w:rsid w:val="001262DB"/>
    <w:rsid w:val="001264EF"/>
    <w:rsid w:val="00126651"/>
    <w:rsid w:val="00126674"/>
    <w:rsid w:val="00126895"/>
    <w:rsid w:val="001269EA"/>
    <w:rsid w:val="00126ADC"/>
    <w:rsid w:val="00126CAA"/>
    <w:rsid w:val="00126CE4"/>
    <w:rsid w:val="00126F9D"/>
    <w:rsid w:val="001271F3"/>
    <w:rsid w:val="00127332"/>
    <w:rsid w:val="001277D2"/>
    <w:rsid w:val="00127874"/>
    <w:rsid w:val="00127A27"/>
    <w:rsid w:val="00127A39"/>
    <w:rsid w:val="00127AC7"/>
    <w:rsid w:val="00127B73"/>
    <w:rsid w:val="00127F51"/>
    <w:rsid w:val="00127FCA"/>
    <w:rsid w:val="00130487"/>
    <w:rsid w:val="001309B3"/>
    <w:rsid w:val="00130A5A"/>
    <w:rsid w:val="00130B0D"/>
    <w:rsid w:val="00130C12"/>
    <w:rsid w:val="00130F49"/>
    <w:rsid w:val="00131074"/>
    <w:rsid w:val="001310E6"/>
    <w:rsid w:val="00131182"/>
    <w:rsid w:val="0013123B"/>
    <w:rsid w:val="001312D5"/>
    <w:rsid w:val="00131388"/>
    <w:rsid w:val="001314D9"/>
    <w:rsid w:val="00131511"/>
    <w:rsid w:val="001315AC"/>
    <w:rsid w:val="00131701"/>
    <w:rsid w:val="00131AC9"/>
    <w:rsid w:val="00131B64"/>
    <w:rsid w:val="00131CFB"/>
    <w:rsid w:val="00131D7C"/>
    <w:rsid w:val="00131E44"/>
    <w:rsid w:val="00131E5E"/>
    <w:rsid w:val="00131EBA"/>
    <w:rsid w:val="001320A2"/>
    <w:rsid w:val="0013212E"/>
    <w:rsid w:val="001323DD"/>
    <w:rsid w:val="00132573"/>
    <w:rsid w:val="00132622"/>
    <w:rsid w:val="0013265C"/>
    <w:rsid w:val="0013272D"/>
    <w:rsid w:val="001327CB"/>
    <w:rsid w:val="00132CA3"/>
    <w:rsid w:val="00132DD8"/>
    <w:rsid w:val="00132E3E"/>
    <w:rsid w:val="00132E76"/>
    <w:rsid w:val="00132FD9"/>
    <w:rsid w:val="00133206"/>
    <w:rsid w:val="00133350"/>
    <w:rsid w:val="001335CF"/>
    <w:rsid w:val="00133747"/>
    <w:rsid w:val="0013375D"/>
    <w:rsid w:val="00133801"/>
    <w:rsid w:val="00133CEF"/>
    <w:rsid w:val="00134011"/>
    <w:rsid w:val="00134040"/>
    <w:rsid w:val="0013404D"/>
    <w:rsid w:val="0013412D"/>
    <w:rsid w:val="001343DD"/>
    <w:rsid w:val="001344C9"/>
    <w:rsid w:val="00134604"/>
    <w:rsid w:val="00134827"/>
    <w:rsid w:val="0013488E"/>
    <w:rsid w:val="001349A8"/>
    <w:rsid w:val="00134AEF"/>
    <w:rsid w:val="00134BF1"/>
    <w:rsid w:val="00134DA4"/>
    <w:rsid w:val="00134F4C"/>
    <w:rsid w:val="00134F9E"/>
    <w:rsid w:val="001352B6"/>
    <w:rsid w:val="001353F4"/>
    <w:rsid w:val="0013555A"/>
    <w:rsid w:val="001355FF"/>
    <w:rsid w:val="00135715"/>
    <w:rsid w:val="00135764"/>
    <w:rsid w:val="001357F5"/>
    <w:rsid w:val="00135A21"/>
    <w:rsid w:val="00135A4C"/>
    <w:rsid w:val="00135A63"/>
    <w:rsid w:val="00135D62"/>
    <w:rsid w:val="00135E8A"/>
    <w:rsid w:val="00135E9D"/>
    <w:rsid w:val="00135F24"/>
    <w:rsid w:val="00136016"/>
    <w:rsid w:val="001360BF"/>
    <w:rsid w:val="0013619C"/>
    <w:rsid w:val="001362F3"/>
    <w:rsid w:val="00136963"/>
    <w:rsid w:val="0013696A"/>
    <w:rsid w:val="00136B14"/>
    <w:rsid w:val="00136E53"/>
    <w:rsid w:val="00136F58"/>
    <w:rsid w:val="00136F69"/>
    <w:rsid w:val="00136F9F"/>
    <w:rsid w:val="001370E9"/>
    <w:rsid w:val="00137130"/>
    <w:rsid w:val="0013743C"/>
    <w:rsid w:val="001376DD"/>
    <w:rsid w:val="001377EB"/>
    <w:rsid w:val="00137840"/>
    <w:rsid w:val="00137907"/>
    <w:rsid w:val="00137BE4"/>
    <w:rsid w:val="00137C1A"/>
    <w:rsid w:val="00137D9A"/>
    <w:rsid w:val="00140094"/>
    <w:rsid w:val="0014015C"/>
    <w:rsid w:val="00140743"/>
    <w:rsid w:val="001408B6"/>
    <w:rsid w:val="001408C1"/>
    <w:rsid w:val="00140998"/>
    <w:rsid w:val="00140B38"/>
    <w:rsid w:val="00140B44"/>
    <w:rsid w:val="00140B6B"/>
    <w:rsid w:val="00140D70"/>
    <w:rsid w:val="00140DD8"/>
    <w:rsid w:val="00140EAC"/>
    <w:rsid w:val="0014101E"/>
    <w:rsid w:val="001410E3"/>
    <w:rsid w:val="001413C9"/>
    <w:rsid w:val="001415DC"/>
    <w:rsid w:val="0014162A"/>
    <w:rsid w:val="00141823"/>
    <w:rsid w:val="0014186B"/>
    <w:rsid w:val="00141B60"/>
    <w:rsid w:val="00141D03"/>
    <w:rsid w:val="00142112"/>
    <w:rsid w:val="00142117"/>
    <w:rsid w:val="001422E0"/>
    <w:rsid w:val="00142705"/>
    <w:rsid w:val="00142779"/>
    <w:rsid w:val="001427D3"/>
    <w:rsid w:val="0014288C"/>
    <w:rsid w:val="001429AE"/>
    <w:rsid w:val="001429BC"/>
    <w:rsid w:val="00142B2F"/>
    <w:rsid w:val="00142B75"/>
    <w:rsid w:val="00142BB1"/>
    <w:rsid w:val="00142CC4"/>
    <w:rsid w:val="00142E5B"/>
    <w:rsid w:val="00142E70"/>
    <w:rsid w:val="00143109"/>
    <w:rsid w:val="0014331B"/>
    <w:rsid w:val="001433B6"/>
    <w:rsid w:val="0014357D"/>
    <w:rsid w:val="001435ED"/>
    <w:rsid w:val="001435FA"/>
    <w:rsid w:val="0014368D"/>
    <w:rsid w:val="0014374B"/>
    <w:rsid w:val="00143751"/>
    <w:rsid w:val="00143784"/>
    <w:rsid w:val="00143D2A"/>
    <w:rsid w:val="00143E2B"/>
    <w:rsid w:val="00143E56"/>
    <w:rsid w:val="00143EF0"/>
    <w:rsid w:val="00143F92"/>
    <w:rsid w:val="00143FE3"/>
    <w:rsid w:val="00144113"/>
    <w:rsid w:val="0014421D"/>
    <w:rsid w:val="001443C2"/>
    <w:rsid w:val="00144519"/>
    <w:rsid w:val="0014458F"/>
    <w:rsid w:val="00144805"/>
    <w:rsid w:val="0014485C"/>
    <w:rsid w:val="00144966"/>
    <w:rsid w:val="00144A12"/>
    <w:rsid w:val="00144A44"/>
    <w:rsid w:val="00144B2B"/>
    <w:rsid w:val="00144C38"/>
    <w:rsid w:val="001452DE"/>
    <w:rsid w:val="001457C6"/>
    <w:rsid w:val="00145A2C"/>
    <w:rsid w:val="00145A52"/>
    <w:rsid w:val="00145B88"/>
    <w:rsid w:val="00145BFC"/>
    <w:rsid w:val="00145F41"/>
    <w:rsid w:val="00146269"/>
    <w:rsid w:val="0014635D"/>
    <w:rsid w:val="001463A9"/>
    <w:rsid w:val="00146447"/>
    <w:rsid w:val="00146A2C"/>
    <w:rsid w:val="00146B85"/>
    <w:rsid w:val="00146BA6"/>
    <w:rsid w:val="00146D2F"/>
    <w:rsid w:val="0014721C"/>
    <w:rsid w:val="00147333"/>
    <w:rsid w:val="001473C4"/>
    <w:rsid w:val="001474A7"/>
    <w:rsid w:val="001476BB"/>
    <w:rsid w:val="00147967"/>
    <w:rsid w:val="001479BA"/>
    <w:rsid w:val="00147AA4"/>
    <w:rsid w:val="00147BF1"/>
    <w:rsid w:val="00147D4B"/>
    <w:rsid w:val="00147D7B"/>
    <w:rsid w:val="00150063"/>
    <w:rsid w:val="00150097"/>
    <w:rsid w:val="00150115"/>
    <w:rsid w:val="001501AA"/>
    <w:rsid w:val="001505F8"/>
    <w:rsid w:val="001507BB"/>
    <w:rsid w:val="001509DB"/>
    <w:rsid w:val="001509F1"/>
    <w:rsid w:val="00150B8C"/>
    <w:rsid w:val="00150C04"/>
    <w:rsid w:val="00150D34"/>
    <w:rsid w:val="00150D4D"/>
    <w:rsid w:val="00150FF1"/>
    <w:rsid w:val="00151062"/>
    <w:rsid w:val="001510E8"/>
    <w:rsid w:val="0015114D"/>
    <w:rsid w:val="00151285"/>
    <w:rsid w:val="001513DA"/>
    <w:rsid w:val="001514E3"/>
    <w:rsid w:val="001516F0"/>
    <w:rsid w:val="001516F1"/>
    <w:rsid w:val="00151885"/>
    <w:rsid w:val="00151B2E"/>
    <w:rsid w:val="00151BC9"/>
    <w:rsid w:val="00151BEE"/>
    <w:rsid w:val="00151C0B"/>
    <w:rsid w:val="00151CB7"/>
    <w:rsid w:val="00151E5D"/>
    <w:rsid w:val="001520C2"/>
    <w:rsid w:val="001522E8"/>
    <w:rsid w:val="00152439"/>
    <w:rsid w:val="0015246D"/>
    <w:rsid w:val="0015254F"/>
    <w:rsid w:val="00152704"/>
    <w:rsid w:val="00152891"/>
    <w:rsid w:val="00152FC2"/>
    <w:rsid w:val="00152FDE"/>
    <w:rsid w:val="00153167"/>
    <w:rsid w:val="001532AE"/>
    <w:rsid w:val="0015344D"/>
    <w:rsid w:val="0015365C"/>
    <w:rsid w:val="001536D3"/>
    <w:rsid w:val="00153703"/>
    <w:rsid w:val="00153764"/>
    <w:rsid w:val="001537A7"/>
    <w:rsid w:val="0015393D"/>
    <w:rsid w:val="00153C07"/>
    <w:rsid w:val="00153C85"/>
    <w:rsid w:val="00153CAE"/>
    <w:rsid w:val="00153CE5"/>
    <w:rsid w:val="00153D8F"/>
    <w:rsid w:val="00153DEF"/>
    <w:rsid w:val="00153FCE"/>
    <w:rsid w:val="0015418D"/>
    <w:rsid w:val="0015419F"/>
    <w:rsid w:val="001542BB"/>
    <w:rsid w:val="00154486"/>
    <w:rsid w:val="0015459A"/>
    <w:rsid w:val="001546AA"/>
    <w:rsid w:val="001546D6"/>
    <w:rsid w:val="00154857"/>
    <w:rsid w:val="00154876"/>
    <w:rsid w:val="0015494D"/>
    <w:rsid w:val="00154A49"/>
    <w:rsid w:val="00154B56"/>
    <w:rsid w:val="00154BCA"/>
    <w:rsid w:val="00154CB3"/>
    <w:rsid w:val="00154CF3"/>
    <w:rsid w:val="00154F12"/>
    <w:rsid w:val="00154F9F"/>
    <w:rsid w:val="00155118"/>
    <w:rsid w:val="00155211"/>
    <w:rsid w:val="0015524D"/>
    <w:rsid w:val="00155281"/>
    <w:rsid w:val="0015528E"/>
    <w:rsid w:val="00155295"/>
    <w:rsid w:val="00155440"/>
    <w:rsid w:val="001555AB"/>
    <w:rsid w:val="001556A5"/>
    <w:rsid w:val="001557BE"/>
    <w:rsid w:val="00155879"/>
    <w:rsid w:val="00155B95"/>
    <w:rsid w:val="00155C29"/>
    <w:rsid w:val="00155CD2"/>
    <w:rsid w:val="00155D7B"/>
    <w:rsid w:val="00155DDA"/>
    <w:rsid w:val="00155ECC"/>
    <w:rsid w:val="00155F2E"/>
    <w:rsid w:val="00155FB2"/>
    <w:rsid w:val="00155FD9"/>
    <w:rsid w:val="00156053"/>
    <w:rsid w:val="00156077"/>
    <w:rsid w:val="00156505"/>
    <w:rsid w:val="00156534"/>
    <w:rsid w:val="00156703"/>
    <w:rsid w:val="001569BF"/>
    <w:rsid w:val="00156BFA"/>
    <w:rsid w:val="00156C4E"/>
    <w:rsid w:val="00156C85"/>
    <w:rsid w:val="00156D05"/>
    <w:rsid w:val="00156D91"/>
    <w:rsid w:val="00156DDC"/>
    <w:rsid w:val="00156FFA"/>
    <w:rsid w:val="001571D4"/>
    <w:rsid w:val="00157325"/>
    <w:rsid w:val="00157390"/>
    <w:rsid w:val="001573B3"/>
    <w:rsid w:val="0015754B"/>
    <w:rsid w:val="00157CC3"/>
    <w:rsid w:val="0016017F"/>
    <w:rsid w:val="0016018C"/>
    <w:rsid w:val="001601EB"/>
    <w:rsid w:val="0016031B"/>
    <w:rsid w:val="001603EB"/>
    <w:rsid w:val="00160579"/>
    <w:rsid w:val="0016057E"/>
    <w:rsid w:val="001605DA"/>
    <w:rsid w:val="00160B0D"/>
    <w:rsid w:val="00160D31"/>
    <w:rsid w:val="00160E72"/>
    <w:rsid w:val="001610A3"/>
    <w:rsid w:val="0016135C"/>
    <w:rsid w:val="0016135E"/>
    <w:rsid w:val="001615D5"/>
    <w:rsid w:val="00161A92"/>
    <w:rsid w:val="00161AC8"/>
    <w:rsid w:val="00161BB2"/>
    <w:rsid w:val="00161EBA"/>
    <w:rsid w:val="00161F1E"/>
    <w:rsid w:val="00162016"/>
    <w:rsid w:val="001621FC"/>
    <w:rsid w:val="001622A3"/>
    <w:rsid w:val="001623AE"/>
    <w:rsid w:val="001625A4"/>
    <w:rsid w:val="00162620"/>
    <w:rsid w:val="0016272E"/>
    <w:rsid w:val="0016295A"/>
    <w:rsid w:val="00162B58"/>
    <w:rsid w:val="00162D30"/>
    <w:rsid w:val="00163002"/>
    <w:rsid w:val="0016302C"/>
    <w:rsid w:val="00163249"/>
    <w:rsid w:val="001634DF"/>
    <w:rsid w:val="00163700"/>
    <w:rsid w:val="001637E5"/>
    <w:rsid w:val="001637F3"/>
    <w:rsid w:val="0016386E"/>
    <w:rsid w:val="001638AA"/>
    <w:rsid w:val="00163939"/>
    <w:rsid w:val="00163944"/>
    <w:rsid w:val="00163B46"/>
    <w:rsid w:val="00163CC0"/>
    <w:rsid w:val="00163F1C"/>
    <w:rsid w:val="001640DE"/>
    <w:rsid w:val="001643EE"/>
    <w:rsid w:val="00164465"/>
    <w:rsid w:val="0016446B"/>
    <w:rsid w:val="001644EA"/>
    <w:rsid w:val="0016477F"/>
    <w:rsid w:val="001649BD"/>
    <w:rsid w:val="00164D5D"/>
    <w:rsid w:val="00164DA0"/>
    <w:rsid w:val="00164DBA"/>
    <w:rsid w:val="00164E45"/>
    <w:rsid w:val="00165277"/>
    <w:rsid w:val="00165627"/>
    <w:rsid w:val="00165678"/>
    <w:rsid w:val="001656DB"/>
    <w:rsid w:val="00165752"/>
    <w:rsid w:val="001659AE"/>
    <w:rsid w:val="00165A00"/>
    <w:rsid w:val="00165A9F"/>
    <w:rsid w:val="00165AB3"/>
    <w:rsid w:val="00165D28"/>
    <w:rsid w:val="00165E75"/>
    <w:rsid w:val="00165F0A"/>
    <w:rsid w:val="00165F47"/>
    <w:rsid w:val="00166164"/>
    <w:rsid w:val="0016627C"/>
    <w:rsid w:val="00166529"/>
    <w:rsid w:val="00166A23"/>
    <w:rsid w:val="00166A26"/>
    <w:rsid w:val="00166DBC"/>
    <w:rsid w:val="00166E16"/>
    <w:rsid w:val="00166E70"/>
    <w:rsid w:val="00167089"/>
    <w:rsid w:val="001673F5"/>
    <w:rsid w:val="0016745D"/>
    <w:rsid w:val="0016746E"/>
    <w:rsid w:val="001674E6"/>
    <w:rsid w:val="001676A3"/>
    <w:rsid w:val="00167789"/>
    <w:rsid w:val="00167B1F"/>
    <w:rsid w:val="00167CD8"/>
    <w:rsid w:val="00167ECF"/>
    <w:rsid w:val="00170392"/>
    <w:rsid w:val="0017053F"/>
    <w:rsid w:val="00170726"/>
    <w:rsid w:val="00170800"/>
    <w:rsid w:val="00170927"/>
    <w:rsid w:val="0017095A"/>
    <w:rsid w:val="00170C16"/>
    <w:rsid w:val="00170DD2"/>
    <w:rsid w:val="00170F3D"/>
    <w:rsid w:val="0017103D"/>
    <w:rsid w:val="001710FA"/>
    <w:rsid w:val="00171114"/>
    <w:rsid w:val="001713B0"/>
    <w:rsid w:val="00171590"/>
    <w:rsid w:val="00171683"/>
    <w:rsid w:val="001716F5"/>
    <w:rsid w:val="001717C2"/>
    <w:rsid w:val="00171A11"/>
    <w:rsid w:val="00171A13"/>
    <w:rsid w:val="00171E13"/>
    <w:rsid w:val="00171F82"/>
    <w:rsid w:val="0017245D"/>
    <w:rsid w:val="001725F0"/>
    <w:rsid w:val="0017269B"/>
    <w:rsid w:val="001726B0"/>
    <w:rsid w:val="00172755"/>
    <w:rsid w:val="001728C4"/>
    <w:rsid w:val="00172920"/>
    <w:rsid w:val="00172A03"/>
    <w:rsid w:val="00172AD4"/>
    <w:rsid w:val="00172D78"/>
    <w:rsid w:val="00172FD8"/>
    <w:rsid w:val="00173031"/>
    <w:rsid w:val="00173155"/>
    <w:rsid w:val="001732B7"/>
    <w:rsid w:val="00173332"/>
    <w:rsid w:val="001736E7"/>
    <w:rsid w:val="001738B9"/>
    <w:rsid w:val="001738C2"/>
    <w:rsid w:val="001738C3"/>
    <w:rsid w:val="00173918"/>
    <w:rsid w:val="00173BA8"/>
    <w:rsid w:val="00173BE1"/>
    <w:rsid w:val="00173BEF"/>
    <w:rsid w:val="00173D19"/>
    <w:rsid w:val="00173DFA"/>
    <w:rsid w:val="0017403A"/>
    <w:rsid w:val="001746EE"/>
    <w:rsid w:val="00174861"/>
    <w:rsid w:val="00174964"/>
    <w:rsid w:val="00174A1C"/>
    <w:rsid w:val="00174B3C"/>
    <w:rsid w:val="00174D96"/>
    <w:rsid w:val="00174DCB"/>
    <w:rsid w:val="00174F67"/>
    <w:rsid w:val="00175030"/>
    <w:rsid w:val="00175170"/>
    <w:rsid w:val="001751B4"/>
    <w:rsid w:val="0017578F"/>
    <w:rsid w:val="0017583A"/>
    <w:rsid w:val="001759D1"/>
    <w:rsid w:val="00175BDF"/>
    <w:rsid w:val="00175D42"/>
    <w:rsid w:val="00175ECA"/>
    <w:rsid w:val="00175F93"/>
    <w:rsid w:val="00175FCE"/>
    <w:rsid w:val="00175FF5"/>
    <w:rsid w:val="00175FF8"/>
    <w:rsid w:val="001764DE"/>
    <w:rsid w:val="00176800"/>
    <w:rsid w:val="0017684F"/>
    <w:rsid w:val="00176CBE"/>
    <w:rsid w:val="00176E8A"/>
    <w:rsid w:val="00176EEA"/>
    <w:rsid w:val="00176FFD"/>
    <w:rsid w:val="0017725A"/>
    <w:rsid w:val="001772EB"/>
    <w:rsid w:val="00177495"/>
    <w:rsid w:val="00177609"/>
    <w:rsid w:val="00177713"/>
    <w:rsid w:val="00177962"/>
    <w:rsid w:val="00177A54"/>
    <w:rsid w:val="00177F43"/>
    <w:rsid w:val="00180074"/>
    <w:rsid w:val="00180266"/>
    <w:rsid w:val="001803F8"/>
    <w:rsid w:val="00180413"/>
    <w:rsid w:val="00180905"/>
    <w:rsid w:val="00180A4B"/>
    <w:rsid w:val="0018116E"/>
    <w:rsid w:val="001811C4"/>
    <w:rsid w:val="001811E3"/>
    <w:rsid w:val="00181239"/>
    <w:rsid w:val="001814D7"/>
    <w:rsid w:val="00181783"/>
    <w:rsid w:val="00181A28"/>
    <w:rsid w:val="00181BC4"/>
    <w:rsid w:val="00181C9E"/>
    <w:rsid w:val="00181EB1"/>
    <w:rsid w:val="001821A2"/>
    <w:rsid w:val="001821B6"/>
    <w:rsid w:val="001822E7"/>
    <w:rsid w:val="00182346"/>
    <w:rsid w:val="00182415"/>
    <w:rsid w:val="00182468"/>
    <w:rsid w:val="001824A6"/>
    <w:rsid w:val="0018255E"/>
    <w:rsid w:val="001826D7"/>
    <w:rsid w:val="00182985"/>
    <w:rsid w:val="001829D0"/>
    <w:rsid w:val="001829E6"/>
    <w:rsid w:val="00182B20"/>
    <w:rsid w:val="00182B43"/>
    <w:rsid w:val="00182C09"/>
    <w:rsid w:val="00182E52"/>
    <w:rsid w:val="0018301B"/>
    <w:rsid w:val="00183050"/>
    <w:rsid w:val="001830A3"/>
    <w:rsid w:val="00183131"/>
    <w:rsid w:val="001837AD"/>
    <w:rsid w:val="00183A42"/>
    <w:rsid w:val="00183CEC"/>
    <w:rsid w:val="00183DF2"/>
    <w:rsid w:val="00183E96"/>
    <w:rsid w:val="0018408E"/>
    <w:rsid w:val="0018423A"/>
    <w:rsid w:val="0018467A"/>
    <w:rsid w:val="00184730"/>
    <w:rsid w:val="001847D3"/>
    <w:rsid w:val="00184C40"/>
    <w:rsid w:val="00184C6F"/>
    <w:rsid w:val="00184DF5"/>
    <w:rsid w:val="00184E60"/>
    <w:rsid w:val="0018501D"/>
    <w:rsid w:val="001850C9"/>
    <w:rsid w:val="00185220"/>
    <w:rsid w:val="001852DF"/>
    <w:rsid w:val="001853EF"/>
    <w:rsid w:val="00185475"/>
    <w:rsid w:val="00185766"/>
    <w:rsid w:val="00185A21"/>
    <w:rsid w:val="00185A8C"/>
    <w:rsid w:val="00185EDF"/>
    <w:rsid w:val="00186114"/>
    <w:rsid w:val="00186226"/>
    <w:rsid w:val="00186397"/>
    <w:rsid w:val="001863D0"/>
    <w:rsid w:val="00186461"/>
    <w:rsid w:val="00186479"/>
    <w:rsid w:val="00186488"/>
    <w:rsid w:val="00186602"/>
    <w:rsid w:val="001867D9"/>
    <w:rsid w:val="00186952"/>
    <w:rsid w:val="0018697D"/>
    <w:rsid w:val="00186A06"/>
    <w:rsid w:val="00186D14"/>
    <w:rsid w:val="0018702C"/>
    <w:rsid w:val="00187157"/>
    <w:rsid w:val="00187534"/>
    <w:rsid w:val="00187622"/>
    <w:rsid w:val="001877D9"/>
    <w:rsid w:val="0018780B"/>
    <w:rsid w:val="00187AF1"/>
    <w:rsid w:val="00187D22"/>
    <w:rsid w:val="00187F4D"/>
    <w:rsid w:val="0019019C"/>
    <w:rsid w:val="0019055F"/>
    <w:rsid w:val="00190734"/>
    <w:rsid w:val="001908E3"/>
    <w:rsid w:val="00190956"/>
    <w:rsid w:val="00190971"/>
    <w:rsid w:val="00190B1B"/>
    <w:rsid w:val="00190B2C"/>
    <w:rsid w:val="00190B57"/>
    <w:rsid w:val="00190CBE"/>
    <w:rsid w:val="00190FD0"/>
    <w:rsid w:val="0019105A"/>
    <w:rsid w:val="001910BD"/>
    <w:rsid w:val="001910D0"/>
    <w:rsid w:val="001911C0"/>
    <w:rsid w:val="00191305"/>
    <w:rsid w:val="0019136A"/>
    <w:rsid w:val="00191660"/>
    <w:rsid w:val="00191828"/>
    <w:rsid w:val="00191981"/>
    <w:rsid w:val="001919FE"/>
    <w:rsid w:val="00191A60"/>
    <w:rsid w:val="00191ACF"/>
    <w:rsid w:val="00191B92"/>
    <w:rsid w:val="00191E3A"/>
    <w:rsid w:val="00191F7A"/>
    <w:rsid w:val="00192002"/>
    <w:rsid w:val="00192236"/>
    <w:rsid w:val="0019241A"/>
    <w:rsid w:val="00192593"/>
    <w:rsid w:val="00192637"/>
    <w:rsid w:val="0019274C"/>
    <w:rsid w:val="0019280D"/>
    <w:rsid w:val="001928B5"/>
    <w:rsid w:val="001928C5"/>
    <w:rsid w:val="00192931"/>
    <w:rsid w:val="00192A7B"/>
    <w:rsid w:val="00192A8B"/>
    <w:rsid w:val="00192AA7"/>
    <w:rsid w:val="00192B87"/>
    <w:rsid w:val="00192E0B"/>
    <w:rsid w:val="00192EFF"/>
    <w:rsid w:val="001930B1"/>
    <w:rsid w:val="001931A6"/>
    <w:rsid w:val="0019366D"/>
    <w:rsid w:val="001938B3"/>
    <w:rsid w:val="00193987"/>
    <w:rsid w:val="00193A95"/>
    <w:rsid w:val="00193AD1"/>
    <w:rsid w:val="00193B5B"/>
    <w:rsid w:val="00193C3D"/>
    <w:rsid w:val="00193FA3"/>
    <w:rsid w:val="00194182"/>
    <w:rsid w:val="001942EF"/>
    <w:rsid w:val="00194364"/>
    <w:rsid w:val="001943B9"/>
    <w:rsid w:val="001945A0"/>
    <w:rsid w:val="001946B3"/>
    <w:rsid w:val="0019476A"/>
    <w:rsid w:val="001949BD"/>
    <w:rsid w:val="00194A57"/>
    <w:rsid w:val="00194B10"/>
    <w:rsid w:val="00194BBB"/>
    <w:rsid w:val="00194BEE"/>
    <w:rsid w:val="00194E8C"/>
    <w:rsid w:val="00194FD0"/>
    <w:rsid w:val="00194FF8"/>
    <w:rsid w:val="001953B9"/>
    <w:rsid w:val="00195903"/>
    <w:rsid w:val="001959CD"/>
    <w:rsid w:val="00195A03"/>
    <w:rsid w:val="00195A2F"/>
    <w:rsid w:val="00195B5A"/>
    <w:rsid w:val="00195D2B"/>
    <w:rsid w:val="00195D40"/>
    <w:rsid w:val="00195D60"/>
    <w:rsid w:val="00196165"/>
    <w:rsid w:val="001961B9"/>
    <w:rsid w:val="00196281"/>
    <w:rsid w:val="00196578"/>
    <w:rsid w:val="00196678"/>
    <w:rsid w:val="001969E6"/>
    <w:rsid w:val="00196C14"/>
    <w:rsid w:val="00196D85"/>
    <w:rsid w:val="00196DCB"/>
    <w:rsid w:val="00196E2E"/>
    <w:rsid w:val="00196F2B"/>
    <w:rsid w:val="001970C7"/>
    <w:rsid w:val="0019716D"/>
    <w:rsid w:val="00197496"/>
    <w:rsid w:val="00197509"/>
    <w:rsid w:val="0019756C"/>
    <w:rsid w:val="0019761C"/>
    <w:rsid w:val="00197760"/>
    <w:rsid w:val="00197786"/>
    <w:rsid w:val="00197892"/>
    <w:rsid w:val="001978C5"/>
    <w:rsid w:val="001979D5"/>
    <w:rsid w:val="00197A80"/>
    <w:rsid w:val="00197B51"/>
    <w:rsid w:val="00197C8A"/>
    <w:rsid w:val="00197D10"/>
    <w:rsid w:val="001A0126"/>
    <w:rsid w:val="001A030C"/>
    <w:rsid w:val="001A03BB"/>
    <w:rsid w:val="001A0416"/>
    <w:rsid w:val="001A05E4"/>
    <w:rsid w:val="001A07AA"/>
    <w:rsid w:val="001A0862"/>
    <w:rsid w:val="001A0D83"/>
    <w:rsid w:val="001A0DE4"/>
    <w:rsid w:val="001A1000"/>
    <w:rsid w:val="001A1008"/>
    <w:rsid w:val="001A1085"/>
    <w:rsid w:val="001A1146"/>
    <w:rsid w:val="001A1319"/>
    <w:rsid w:val="001A1633"/>
    <w:rsid w:val="001A1711"/>
    <w:rsid w:val="001A183F"/>
    <w:rsid w:val="001A1907"/>
    <w:rsid w:val="001A19BD"/>
    <w:rsid w:val="001A1B1F"/>
    <w:rsid w:val="001A1B3B"/>
    <w:rsid w:val="001A1BE5"/>
    <w:rsid w:val="001A1C1E"/>
    <w:rsid w:val="001A1C5D"/>
    <w:rsid w:val="001A1D96"/>
    <w:rsid w:val="001A1DE1"/>
    <w:rsid w:val="001A1DE9"/>
    <w:rsid w:val="001A2275"/>
    <w:rsid w:val="001A2277"/>
    <w:rsid w:val="001A2288"/>
    <w:rsid w:val="001A264C"/>
    <w:rsid w:val="001A268E"/>
    <w:rsid w:val="001A2A26"/>
    <w:rsid w:val="001A2B2B"/>
    <w:rsid w:val="001A2C02"/>
    <w:rsid w:val="001A2D1E"/>
    <w:rsid w:val="001A2D46"/>
    <w:rsid w:val="001A2FEB"/>
    <w:rsid w:val="001A30AA"/>
    <w:rsid w:val="001A30E3"/>
    <w:rsid w:val="001A3165"/>
    <w:rsid w:val="001A3435"/>
    <w:rsid w:val="001A3577"/>
    <w:rsid w:val="001A36C6"/>
    <w:rsid w:val="001A377A"/>
    <w:rsid w:val="001A3907"/>
    <w:rsid w:val="001A3C71"/>
    <w:rsid w:val="001A4140"/>
    <w:rsid w:val="001A419B"/>
    <w:rsid w:val="001A43F9"/>
    <w:rsid w:val="001A4417"/>
    <w:rsid w:val="001A443C"/>
    <w:rsid w:val="001A4555"/>
    <w:rsid w:val="001A4846"/>
    <w:rsid w:val="001A4ABA"/>
    <w:rsid w:val="001A4C6F"/>
    <w:rsid w:val="001A4DA4"/>
    <w:rsid w:val="001A4DB6"/>
    <w:rsid w:val="001A4F3C"/>
    <w:rsid w:val="001A5190"/>
    <w:rsid w:val="001A5294"/>
    <w:rsid w:val="001A54A4"/>
    <w:rsid w:val="001A5518"/>
    <w:rsid w:val="001A555A"/>
    <w:rsid w:val="001A55B9"/>
    <w:rsid w:val="001A579F"/>
    <w:rsid w:val="001A5A8D"/>
    <w:rsid w:val="001A5B19"/>
    <w:rsid w:val="001A5BBD"/>
    <w:rsid w:val="001A5C4A"/>
    <w:rsid w:val="001A5C4F"/>
    <w:rsid w:val="001A5EE5"/>
    <w:rsid w:val="001A6019"/>
    <w:rsid w:val="001A6170"/>
    <w:rsid w:val="001A62B1"/>
    <w:rsid w:val="001A64D6"/>
    <w:rsid w:val="001A669D"/>
    <w:rsid w:val="001A67A7"/>
    <w:rsid w:val="001A696A"/>
    <w:rsid w:val="001A6A64"/>
    <w:rsid w:val="001A6CEB"/>
    <w:rsid w:val="001A6D4F"/>
    <w:rsid w:val="001A6E49"/>
    <w:rsid w:val="001A7032"/>
    <w:rsid w:val="001A7264"/>
    <w:rsid w:val="001A74A6"/>
    <w:rsid w:val="001A75B9"/>
    <w:rsid w:val="001A7625"/>
    <w:rsid w:val="001A7760"/>
    <w:rsid w:val="001A78DC"/>
    <w:rsid w:val="001A7949"/>
    <w:rsid w:val="001A798D"/>
    <w:rsid w:val="001A7A05"/>
    <w:rsid w:val="001A7AAE"/>
    <w:rsid w:val="001A7B29"/>
    <w:rsid w:val="001A7E1D"/>
    <w:rsid w:val="001A7F0D"/>
    <w:rsid w:val="001A7FCC"/>
    <w:rsid w:val="001B0032"/>
    <w:rsid w:val="001B020A"/>
    <w:rsid w:val="001B03F7"/>
    <w:rsid w:val="001B04C3"/>
    <w:rsid w:val="001B0591"/>
    <w:rsid w:val="001B0747"/>
    <w:rsid w:val="001B0941"/>
    <w:rsid w:val="001B0967"/>
    <w:rsid w:val="001B0A46"/>
    <w:rsid w:val="001B0ABA"/>
    <w:rsid w:val="001B0AC4"/>
    <w:rsid w:val="001B0B0B"/>
    <w:rsid w:val="001B0EF8"/>
    <w:rsid w:val="001B1040"/>
    <w:rsid w:val="001B12FF"/>
    <w:rsid w:val="001B13FE"/>
    <w:rsid w:val="001B151D"/>
    <w:rsid w:val="001B1534"/>
    <w:rsid w:val="001B18C2"/>
    <w:rsid w:val="001B1910"/>
    <w:rsid w:val="001B1A0C"/>
    <w:rsid w:val="001B1B84"/>
    <w:rsid w:val="001B1C29"/>
    <w:rsid w:val="001B1C95"/>
    <w:rsid w:val="001B1CEA"/>
    <w:rsid w:val="001B1DFA"/>
    <w:rsid w:val="001B201E"/>
    <w:rsid w:val="001B262D"/>
    <w:rsid w:val="001B286A"/>
    <w:rsid w:val="001B29CE"/>
    <w:rsid w:val="001B2C80"/>
    <w:rsid w:val="001B2C88"/>
    <w:rsid w:val="001B2FD9"/>
    <w:rsid w:val="001B30E9"/>
    <w:rsid w:val="001B31AF"/>
    <w:rsid w:val="001B32EA"/>
    <w:rsid w:val="001B3352"/>
    <w:rsid w:val="001B337C"/>
    <w:rsid w:val="001B35D5"/>
    <w:rsid w:val="001B3613"/>
    <w:rsid w:val="001B366D"/>
    <w:rsid w:val="001B37C2"/>
    <w:rsid w:val="001B38BD"/>
    <w:rsid w:val="001B3A55"/>
    <w:rsid w:val="001B3ABB"/>
    <w:rsid w:val="001B3B0D"/>
    <w:rsid w:val="001B42D4"/>
    <w:rsid w:val="001B4372"/>
    <w:rsid w:val="001B4380"/>
    <w:rsid w:val="001B445E"/>
    <w:rsid w:val="001B4502"/>
    <w:rsid w:val="001B475E"/>
    <w:rsid w:val="001B4765"/>
    <w:rsid w:val="001B4E50"/>
    <w:rsid w:val="001B4F6E"/>
    <w:rsid w:val="001B5132"/>
    <w:rsid w:val="001B53CB"/>
    <w:rsid w:val="001B546B"/>
    <w:rsid w:val="001B5495"/>
    <w:rsid w:val="001B5595"/>
    <w:rsid w:val="001B5AC2"/>
    <w:rsid w:val="001B5D20"/>
    <w:rsid w:val="001B5D32"/>
    <w:rsid w:val="001B5E3B"/>
    <w:rsid w:val="001B60AC"/>
    <w:rsid w:val="001B6435"/>
    <w:rsid w:val="001B644B"/>
    <w:rsid w:val="001B6917"/>
    <w:rsid w:val="001B69F0"/>
    <w:rsid w:val="001B6AB2"/>
    <w:rsid w:val="001B6AF2"/>
    <w:rsid w:val="001B6EC7"/>
    <w:rsid w:val="001B6F3E"/>
    <w:rsid w:val="001B76D6"/>
    <w:rsid w:val="001B776E"/>
    <w:rsid w:val="001B7B65"/>
    <w:rsid w:val="001C034A"/>
    <w:rsid w:val="001C04F8"/>
    <w:rsid w:val="001C0679"/>
    <w:rsid w:val="001C080F"/>
    <w:rsid w:val="001C0812"/>
    <w:rsid w:val="001C098F"/>
    <w:rsid w:val="001C0BD2"/>
    <w:rsid w:val="001C1398"/>
    <w:rsid w:val="001C149B"/>
    <w:rsid w:val="001C1501"/>
    <w:rsid w:val="001C15D2"/>
    <w:rsid w:val="001C1608"/>
    <w:rsid w:val="001C187F"/>
    <w:rsid w:val="001C1A1B"/>
    <w:rsid w:val="001C1DC0"/>
    <w:rsid w:val="001C1E82"/>
    <w:rsid w:val="001C1EE9"/>
    <w:rsid w:val="001C202F"/>
    <w:rsid w:val="001C2055"/>
    <w:rsid w:val="001C2195"/>
    <w:rsid w:val="001C21CA"/>
    <w:rsid w:val="001C22FB"/>
    <w:rsid w:val="001C2425"/>
    <w:rsid w:val="001C2657"/>
    <w:rsid w:val="001C272D"/>
    <w:rsid w:val="001C2797"/>
    <w:rsid w:val="001C2873"/>
    <w:rsid w:val="001C2D1B"/>
    <w:rsid w:val="001C2E27"/>
    <w:rsid w:val="001C2F7A"/>
    <w:rsid w:val="001C31BE"/>
    <w:rsid w:val="001C31F6"/>
    <w:rsid w:val="001C33C5"/>
    <w:rsid w:val="001C3402"/>
    <w:rsid w:val="001C37AD"/>
    <w:rsid w:val="001C38E8"/>
    <w:rsid w:val="001C3917"/>
    <w:rsid w:val="001C3AC7"/>
    <w:rsid w:val="001C3B4C"/>
    <w:rsid w:val="001C3B5A"/>
    <w:rsid w:val="001C3B78"/>
    <w:rsid w:val="001C3BAA"/>
    <w:rsid w:val="001C3DBC"/>
    <w:rsid w:val="001C4091"/>
    <w:rsid w:val="001C42F2"/>
    <w:rsid w:val="001C4488"/>
    <w:rsid w:val="001C4511"/>
    <w:rsid w:val="001C454C"/>
    <w:rsid w:val="001C474F"/>
    <w:rsid w:val="001C4824"/>
    <w:rsid w:val="001C491F"/>
    <w:rsid w:val="001C49C4"/>
    <w:rsid w:val="001C4AB2"/>
    <w:rsid w:val="001C4B41"/>
    <w:rsid w:val="001C4B46"/>
    <w:rsid w:val="001C4B70"/>
    <w:rsid w:val="001C4E1E"/>
    <w:rsid w:val="001C4F70"/>
    <w:rsid w:val="001C5076"/>
    <w:rsid w:val="001C52EB"/>
    <w:rsid w:val="001C5485"/>
    <w:rsid w:val="001C5599"/>
    <w:rsid w:val="001C5765"/>
    <w:rsid w:val="001C582A"/>
    <w:rsid w:val="001C5DDD"/>
    <w:rsid w:val="001C5DF4"/>
    <w:rsid w:val="001C5FF0"/>
    <w:rsid w:val="001C6365"/>
    <w:rsid w:val="001C6967"/>
    <w:rsid w:val="001C6A92"/>
    <w:rsid w:val="001C6C68"/>
    <w:rsid w:val="001C6D9D"/>
    <w:rsid w:val="001C6DDA"/>
    <w:rsid w:val="001C6E0D"/>
    <w:rsid w:val="001C6F74"/>
    <w:rsid w:val="001C7014"/>
    <w:rsid w:val="001C701E"/>
    <w:rsid w:val="001C712A"/>
    <w:rsid w:val="001C72DD"/>
    <w:rsid w:val="001C7303"/>
    <w:rsid w:val="001C7497"/>
    <w:rsid w:val="001C7593"/>
    <w:rsid w:val="001C75B0"/>
    <w:rsid w:val="001C795A"/>
    <w:rsid w:val="001C7A0F"/>
    <w:rsid w:val="001C7B0C"/>
    <w:rsid w:val="001C7BBF"/>
    <w:rsid w:val="001C7C95"/>
    <w:rsid w:val="001C7D08"/>
    <w:rsid w:val="001C7D35"/>
    <w:rsid w:val="001D003F"/>
    <w:rsid w:val="001D00CF"/>
    <w:rsid w:val="001D00E3"/>
    <w:rsid w:val="001D0121"/>
    <w:rsid w:val="001D08AB"/>
    <w:rsid w:val="001D0A84"/>
    <w:rsid w:val="001D0BF3"/>
    <w:rsid w:val="001D0CB5"/>
    <w:rsid w:val="001D0FF6"/>
    <w:rsid w:val="001D1038"/>
    <w:rsid w:val="001D1125"/>
    <w:rsid w:val="001D11CE"/>
    <w:rsid w:val="001D15C0"/>
    <w:rsid w:val="001D168C"/>
    <w:rsid w:val="001D16C6"/>
    <w:rsid w:val="001D19BC"/>
    <w:rsid w:val="001D1F26"/>
    <w:rsid w:val="001D1F37"/>
    <w:rsid w:val="001D201E"/>
    <w:rsid w:val="001D20EE"/>
    <w:rsid w:val="001D227B"/>
    <w:rsid w:val="001D23BE"/>
    <w:rsid w:val="001D2523"/>
    <w:rsid w:val="001D262E"/>
    <w:rsid w:val="001D3168"/>
    <w:rsid w:val="001D3467"/>
    <w:rsid w:val="001D36D2"/>
    <w:rsid w:val="001D38D4"/>
    <w:rsid w:val="001D39D2"/>
    <w:rsid w:val="001D3C49"/>
    <w:rsid w:val="001D3CAE"/>
    <w:rsid w:val="001D3DF2"/>
    <w:rsid w:val="001D402B"/>
    <w:rsid w:val="001D423B"/>
    <w:rsid w:val="001D42A9"/>
    <w:rsid w:val="001D433D"/>
    <w:rsid w:val="001D455B"/>
    <w:rsid w:val="001D477A"/>
    <w:rsid w:val="001D47B5"/>
    <w:rsid w:val="001D4847"/>
    <w:rsid w:val="001D4869"/>
    <w:rsid w:val="001D48A1"/>
    <w:rsid w:val="001D4998"/>
    <w:rsid w:val="001D4AA4"/>
    <w:rsid w:val="001D4B6D"/>
    <w:rsid w:val="001D4B89"/>
    <w:rsid w:val="001D4BD0"/>
    <w:rsid w:val="001D4E33"/>
    <w:rsid w:val="001D4EBE"/>
    <w:rsid w:val="001D508A"/>
    <w:rsid w:val="001D50E4"/>
    <w:rsid w:val="001D50F9"/>
    <w:rsid w:val="001D50FB"/>
    <w:rsid w:val="001D52A8"/>
    <w:rsid w:val="001D53DF"/>
    <w:rsid w:val="001D5491"/>
    <w:rsid w:val="001D54D1"/>
    <w:rsid w:val="001D566E"/>
    <w:rsid w:val="001D57BF"/>
    <w:rsid w:val="001D588A"/>
    <w:rsid w:val="001D58A6"/>
    <w:rsid w:val="001D58FE"/>
    <w:rsid w:val="001D593B"/>
    <w:rsid w:val="001D5A42"/>
    <w:rsid w:val="001D5AE6"/>
    <w:rsid w:val="001D5B2D"/>
    <w:rsid w:val="001D5B57"/>
    <w:rsid w:val="001D5B79"/>
    <w:rsid w:val="001D5C25"/>
    <w:rsid w:val="001D5E6C"/>
    <w:rsid w:val="001D6050"/>
    <w:rsid w:val="001D6242"/>
    <w:rsid w:val="001D62C7"/>
    <w:rsid w:val="001D6461"/>
    <w:rsid w:val="001D64E1"/>
    <w:rsid w:val="001D6697"/>
    <w:rsid w:val="001D6765"/>
    <w:rsid w:val="001D6913"/>
    <w:rsid w:val="001D69EA"/>
    <w:rsid w:val="001D6A3E"/>
    <w:rsid w:val="001D6A48"/>
    <w:rsid w:val="001D6AAB"/>
    <w:rsid w:val="001D6BE8"/>
    <w:rsid w:val="001D6E92"/>
    <w:rsid w:val="001D71FA"/>
    <w:rsid w:val="001D72FC"/>
    <w:rsid w:val="001D732B"/>
    <w:rsid w:val="001D74B4"/>
    <w:rsid w:val="001D75A8"/>
    <w:rsid w:val="001D7952"/>
    <w:rsid w:val="001D7C1D"/>
    <w:rsid w:val="001D7C5E"/>
    <w:rsid w:val="001D7D1F"/>
    <w:rsid w:val="001D7D85"/>
    <w:rsid w:val="001D7F0C"/>
    <w:rsid w:val="001D7F61"/>
    <w:rsid w:val="001D7F94"/>
    <w:rsid w:val="001D7FC1"/>
    <w:rsid w:val="001E012F"/>
    <w:rsid w:val="001E0338"/>
    <w:rsid w:val="001E0A1A"/>
    <w:rsid w:val="001E0AF4"/>
    <w:rsid w:val="001E0D51"/>
    <w:rsid w:val="001E0D5A"/>
    <w:rsid w:val="001E0D94"/>
    <w:rsid w:val="001E0E40"/>
    <w:rsid w:val="001E0F80"/>
    <w:rsid w:val="001E0F8C"/>
    <w:rsid w:val="001E1030"/>
    <w:rsid w:val="001E1108"/>
    <w:rsid w:val="001E1123"/>
    <w:rsid w:val="001E1259"/>
    <w:rsid w:val="001E1667"/>
    <w:rsid w:val="001E17C2"/>
    <w:rsid w:val="001E17E6"/>
    <w:rsid w:val="001E1B10"/>
    <w:rsid w:val="001E1CAE"/>
    <w:rsid w:val="001E1D04"/>
    <w:rsid w:val="001E1F24"/>
    <w:rsid w:val="001E2230"/>
    <w:rsid w:val="001E22E5"/>
    <w:rsid w:val="001E2394"/>
    <w:rsid w:val="001E287C"/>
    <w:rsid w:val="001E2987"/>
    <w:rsid w:val="001E2ECA"/>
    <w:rsid w:val="001E2F9F"/>
    <w:rsid w:val="001E30EC"/>
    <w:rsid w:val="001E33C5"/>
    <w:rsid w:val="001E346D"/>
    <w:rsid w:val="001E34C5"/>
    <w:rsid w:val="001E34EA"/>
    <w:rsid w:val="001E3596"/>
    <w:rsid w:val="001E366A"/>
    <w:rsid w:val="001E37EC"/>
    <w:rsid w:val="001E3815"/>
    <w:rsid w:val="001E3D39"/>
    <w:rsid w:val="001E3F28"/>
    <w:rsid w:val="001E4184"/>
    <w:rsid w:val="001E41AC"/>
    <w:rsid w:val="001E41B1"/>
    <w:rsid w:val="001E41BD"/>
    <w:rsid w:val="001E41F4"/>
    <w:rsid w:val="001E4328"/>
    <w:rsid w:val="001E4598"/>
    <w:rsid w:val="001E45F3"/>
    <w:rsid w:val="001E4753"/>
    <w:rsid w:val="001E47CB"/>
    <w:rsid w:val="001E482C"/>
    <w:rsid w:val="001E4A8F"/>
    <w:rsid w:val="001E4E30"/>
    <w:rsid w:val="001E504D"/>
    <w:rsid w:val="001E50A9"/>
    <w:rsid w:val="001E50FD"/>
    <w:rsid w:val="001E5122"/>
    <w:rsid w:val="001E51B8"/>
    <w:rsid w:val="001E520A"/>
    <w:rsid w:val="001E529C"/>
    <w:rsid w:val="001E52AA"/>
    <w:rsid w:val="001E5313"/>
    <w:rsid w:val="001E53B0"/>
    <w:rsid w:val="001E542F"/>
    <w:rsid w:val="001E574A"/>
    <w:rsid w:val="001E5A48"/>
    <w:rsid w:val="001E5AED"/>
    <w:rsid w:val="001E5CEE"/>
    <w:rsid w:val="001E5E44"/>
    <w:rsid w:val="001E5EDE"/>
    <w:rsid w:val="001E62ED"/>
    <w:rsid w:val="001E62F3"/>
    <w:rsid w:val="001E6369"/>
    <w:rsid w:val="001E6467"/>
    <w:rsid w:val="001E64A8"/>
    <w:rsid w:val="001E65F3"/>
    <w:rsid w:val="001E67B9"/>
    <w:rsid w:val="001E6993"/>
    <w:rsid w:val="001E6A7B"/>
    <w:rsid w:val="001E6C52"/>
    <w:rsid w:val="001E6DE3"/>
    <w:rsid w:val="001E6DEE"/>
    <w:rsid w:val="001E6F57"/>
    <w:rsid w:val="001E710C"/>
    <w:rsid w:val="001E723E"/>
    <w:rsid w:val="001E736B"/>
    <w:rsid w:val="001E7798"/>
    <w:rsid w:val="001E77CE"/>
    <w:rsid w:val="001E7881"/>
    <w:rsid w:val="001E79ED"/>
    <w:rsid w:val="001E7AF9"/>
    <w:rsid w:val="001E7B24"/>
    <w:rsid w:val="001E7BDF"/>
    <w:rsid w:val="001E7C6F"/>
    <w:rsid w:val="001E7D7E"/>
    <w:rsid w:val="001E7F70"/>
    <w:rsid w:val="001F0395"/>
    <w:rsid w:val="001F0456"/>
    <w:rsid w:val="001F052A"/>
    <w:rsid w:val="001F060A"/>
    <w:rsid w:val="001F07F5"/>
    <w:rsid w:val="001F08EA"/>
    <w:rsid w:val="001F0DF3"/>
    <w:rsid w:val="001F0F5E"/>
    <w:rsid w:val="001F0FAC"/>
    <w:rsid w:val="001F113A"/>
    <w:rsid w:val="001F11DC"/>
    <w:rsid w:val="001F1336"/>
    <w:rsid w:val="001F1463"/>
    <w:rsid w:val="001F1524"/>
    <w:rsid w:val="001F1646"/>
    <w:rsid w:val="001F1719"/>
    <w:rsid w:val="001F1787"/>
    <w:rsid w:val="001F1803"/>
    <w:rsid w:val="001F1805"/>
    <w:rsid w:val="001F182E"/>
    <w:rsid w:val="001F1831"/>
    <w:rsid w:val="001F18CC"/>
    <w:rsid w:val="001F1B92"/>
    <w:rsid w:val="001F1EF7"/>
    <w:rsid w:val="001F2169"/>
    <w:rsid w:val="001F2307"/>
    <w:rsid w:val="001F233C"/>
    <w:rsid w:val="001F27FE"/>
    <w:rsid w:val="001F2A64"/>
    <w:rsid w:val="001F2C8A"/>
    <w:rsid w:val="001F2CAE"/>
    <w:rsid w:val="001F2D89"/>
    <w:rsid w:val="001F2E04"/>
    <w:rsid w:val="001F2E09"/>
    <w:rsid w:val="001F2F3B"/>
    <w:rsid w:val="001F2FD2"/>
    <w:rsid w:val="001F2FF8"/>
    <w:rsid w:val="001F30FD"/>
    <w:rsid w:val="001F3134"/>
    <w:rsid w:val="001F33F5"/>
    <w:rsid w:val="001F353C"/>
    <w:rsid w:val="001F355B"/>
    <w:rsid w:val="001F36AB"/>
    <w:rsid w:val="001F39C6"/>
    <w:rsid w:val="001F3AB2"/>
    <w:rsid w:val="001F3B0F"/>
    <w:rsid w:val="001F3B61"/>
    <w:rsid w:val="001F3D92"/>
    <w:rsid w:val="001F3F01"/>
    <w:rsid w:val="001F41A3"/>
    <w:rsid w:val="001F4219"/>
    <w:rsid w:val="001F4248"/>
    <w:rsid w:val="001F42BE"/>
    <w:rsid w:val="001F4391"/>
    <w:rsid w:val="001F44EE"/>
    <w:rsid w:val="001F45C1"/>
    <w:rsid w:val="001F47D7"/>
    <w:rsid w:val="001F4A4C"/>
    <w:rsid w:val="001F4ACD"/>
    <w:rsid w:val="001F4BE3"/>
    <w:rsid w:val="001F501E"/>
    <w:rsid w:val="001F5568"/>
    <w:rsid w:val="001F5733"/>
    <w:rsid w:val="001F585F"/>
    <w:rsid w:val="001F5864"/>
    <w:rsid w:val="001F5AEC"/>
    <w:rsid w:val="001F611D"/>
    <w:rsid w:val="001F61D0"/>
    <w:rsid w:val="001F62AF"/>
    <w:rsid w:val="001F63FC"/>
    <w:rsid w:val="001F640D"/>
    <w:rsid w:val="001F6513"/>
    <w:rsid w:val="001F656F"/>
    <w:rsid w:val="001F66FD"/>
    <w:rsid w:val="001F6AC3"/>
    <w:rsid w:val="001F6E9F"/>
    <w:rsid w:val="001F6F73"/>
    <w:rsid w:val="001F701C"/>
    <w:rsid w:val="001F721D"/>
    <w:rsid w:val="001F7278"/>
    <w:rsid w:val="001F74BB"/>
    <w:rsid w:val="001F751D"/>
    <w:rsid w:val="001F757D"/>
    <w:rsid w:val="001F7735"/>
    <w:rsid w:val="001F79C6"/>
    <w:rsid w:val="001F7B55"/>
    <w:rsid w:val="001F7BEF"/>
    <w:rsid w:val="001F7C81"/>
    <w:rsid w:val="001F7FE5"/>
    <w:rsid w:val="00200056"/>
    <w:rsid w:val="0020006A"/>
    <w:rsid w:val="00200152"/>
    <w:rsid w:val="00200193"/>
    <w:rsid w:val="002001A3"/>
    <w:rsid w:val="002002A9"/>
    <w:rsid w:val="002003F4"/>
    <w:rsid w:val="0020043E"/>
    <w:rsid w:val="00200657"/>
    <w:rsid w:val="0020092D"/>
    <w:rsid w:val="0020096F"/>
    <w:rsid w:val="0020097F"/>
    <w:rsid w:val="00200A98"/>
    <w:rsid w:val="00200AD3"/>
    <w:rsid w:val="00200DFE"/>
    <w:rsid w:val="00200E1C"/>
    <w:rsid w:val="00200EA6"/>
    <w:rsid w:val="002010D9"/>
    <w:rsid w:val="00201256"/>
    <w:rsid w:val="0020128F"/>
    <w:rsid w:val="002013BE"/>
    <w:rsid w:val="00201434"/>
    <w:rsid w:val="0020154E"/>
    <w:rsid w:val="0020169A"/>
    <w:rsid w:val="00201784"/>
    <w:rsid w:val="002017BA"/>
    <w:rsid w:val="00201A18"/>
    <w:rsid w:val="00201BBD"/>
    <w:rsid w:val="00201C57"/>
    <w:rsid w:val="00201C58"/>
    <w:rsid w:val="00201D03"/>
    <w:rsid w:val="00201D40"/>
    <w:rsid w:val="00201D55"/>
    <w:rsid w:val="00201DD9"/>
    <w:rsid w:val="002023E8"/>
    <w:rsid w:val="00202769"/>
    <w:rsid w:val="002027FB"/>
    <w:rsid w:val="002028C5"/>
    <w:rsid w:val="00202B46"/>
    <w:rsid w:val="00202FF5"/>
    <w:rsid w:val="0020329F"/>
    <w:rsid w:val="0020333E"/>
    <w:rsid w:val="002034D0"/>
    <w:rsid w:val="00203804"/>
    <w:rsid w:val="0020392C"/>
    <w:rsid w:val="00203A99"/>
    <w:rsid w:val="00203AB9"/>
    <w:rsid w:val="00203BF8"/>
    <w:rsid w:val="00203CAB"/>
    <w:rsid w:val="00203CD4"/>
    <w:rsid w:val="00203D75"/>
    <w:rsid w:val="00204033"/>
    <w:rsid w:val="00204100"/>
    <w:rsid w:val="00204210"/>
    <w:rsid w:val="00204345"/>
    <w:rsid w:val="002043C0"/>
    <w:rsid w:val="0020442B"/>
    <w:rsid w:val="00204779"/>
    <w:rsid w:val="002047FC"/>
    <w:rsid w:val="002048AA"/>
    <w:rsid w:val="0020493A"/>
    <w:rsid w:val="0020496E"/>
    <w:rsid w:val="00204A28"/>
    <w:rsid w:val="00204B49"/>
    <w:rsid w:val="00204DC9"/>
    <w:rsid w:val="00204FE8"/>
    <w:rsid w:val="002050C6"/>
    <w:rsid w:val="00205115"/>
    <w:rsid w:val="0020511D"/>
    <w:rsid w:val="0020523B"/>
    <w:rsid w:val="002052AC"/>
    <w:rsid w:val="00205316"/>
    <w:rsid w:val="0020538A"/>
    <w:rsid w:val="002053BE"/>
    <w:rsid w:val="00205446"/>
    <w:rsid w:val="00205488"/>
    <w:rsid w:val="00205586"/>
    <w:rsid w:val="00205656"/>
    <w:rsid w:val="002058F0"/>
    <w:rsid w:val="0020595E"/>
    <w:rsid w:val="00205A11"/>
    <w:rsid w:val="00205AD8"/>
    <w:rsid w:val="00205ADC"/>
    <w:rsid w:val="00205BFD"/>
    <w:rsid w:val="00205CA4"/>
    <w:rsid w:val="00205DF6"/>
    <w:rsid w:val="00205EED"/>
    <w:rsid w:val="00205F19"/>
    <w:rsid w:val="0020614B"/>
    <w:rsid w:val="002061AE"/>
    <w:rsid w:val="00206362"/>
    <w:rsid w:val="0020636C"/>
    <w:rsid w:val="0020660E"/>
    <w:rsid w:val="002068E5"/>
    <w:rsid w:val="002069AE"/>
    <w:rsid w:val="00206DBE"/>
    <w:rsid w:val="00206E0E"/>
    <w:rsid w:val="00206E31"/>
    <w:rsid w:val="00206E38"/>
    <w:rsid w:val="00207013"/>
    <w:rsid w:val="002072F9"/>
    <w:rsid w:val="002073A1"/>
    <w:rsid w:val="002076CD"/>
    <w:rsid w:val="00207703"/>
    <w:rsid w:val="002077AF"/>
    <w:rsid w:val="00207852"/>
    <w:rsid w:val="0020790E"/>
    <w:rsid w:val="00207A8D"/>
    <w:rsid w:val="00207E1B"/>
    <w:rsid w:val="00207F93"/>
    <w:rsid w:val="0021006E"/>
    <w:rsid w:val="002100E8"/>
    <w:rsid w:val="00210184"/>
    <w:rsid w:val="002101A1"/>
    <w:rsid w:val="00210294"/>
    <w:rsid w:val="00210657"/>
    <w:rsid w:val="00210856"/>
    <w:rsid w:val="002108CC"/>
    <w:rsid w:val="002109F9"/>
    <w:rsid w:val="00210B30"/>
    <w:rsid w:val="00210E66"/>
    <w:rsid w:val="0021145D"/>
    <w:rsid w:val="0021165D"/>
    <w:rsid w:val="00211A04"/>
    <w:rsid w:val="002120DD"/>
    <w:rsid w:val="00212271"/>
    <w:rsid w:val="00212282"/>
    <w:rsid w:val="00212486"/>
    <w:rsid w:val="002127E1"/>
    <w:rsid w:val="0021284D"/>
    <w:rsid w:val="002128F2"/>
    <w:rsid w:val="00212A46"/>
    <w:rsid w:val="00212AD5"/>
    <w:rsid w:val="00212B0D"/>
    <w:rsid w:val="00212B1B"/>
    <w:rsid w:val="00212B6E"/>
    <w:rsid w:val="00212EF8"/>
    <w:rsid w:val="0021326D"/>
    <w:rsid w:val="002133D9"/>
    <w:rsid w:val="00213963"/>
    <w:rsid w:val="00213AE1"/>
    <w:rsid w:val="00213F52"/>
    <w:rsid w:val="00214209"/>
    <w:rsid w:val="00214226"/>
    <w:rsid w:val="0021425C"/>
    <w:rsid w:val="00214351"/>
    <w:rsid w:val="0021456B"/>
    <w:rsid w:val="002145C9"/>
    <w:rsid w:val="002146C1"/>
    <w:rsid w:val="0021478F"/>
    <w:rsid w:val="0021483A"/>
    <w:rsid w:val="00214A6F"/>
    <w:rsid w:val="00214B73"/>
    <w:rsid w:val="00214DC2"/>
    <w:rsid w:val="00214DF6"/>
    <w:rsid w:val="00214ECB"/>
    <w:rsid w:val="00214F89"/>
    <w:rsid w:val="0021518F"/>
    <w:rsid w:val="002152CC"/>
    <w:rsid w:val="0021569A"/>
    <w:rsid w:val="00215AD0"/>
    <w:rsid w:val="00215BC1"/>
    <w:rsid w:val="00216002"/>
    <w:rsid w:val="00216169"/>
    <w:rsid w:val="0021622F"/>
    <w:rsid w:val="002163AA"/>
    <w:rsid w:val="0021645C"/>
    <w:rsid w:val="00216793"/>
    <w:rsid w:val="00216DA6"/>
    <w:rsid w:val="00216DBC"/>
    <w:rsid w:val="00216DC9"/>
    <w:rsid w:val="00216ED2"/>
    <w:rsid w:val="00216FB0"/>
    <w:rsid w:val="002170B7"/>
    <w:rsid w:val="00217125"/>
    <w:rsid w:val="002171C1"/>
    <w:rsid w:val="00217279"/>
    <w:rsid w:val="00217778"/>
    <w:rsid w:val="00217B60"/>
    <w:rsid w:val="00217C22"/>
    <w:rsid w:val="00217FAD"/>
    <w:rsid w:val="0022022A"/>
    <w:rsid w:val="00220232"/>
    <w:rsid w:val="00220296"/>
    <w:rsid w:val="00220324"/>
    <w:rsid w:val="0022054B"/>
    <w:rsid w:val="0022089E"/>
    <w:rsid w:val="002209F3"/>
    <w:rsid w:val="00220AF9"/>
    <w:rsid w:val="00220B36"/>
    <w:rsid w:val="00220C03"/>
    <w:rsid w:val="00221022"/>
    <w:rsid w:val="0022128E"/>
    <w:rsid w:val="0022142A"/>
    <w:rsid w:val="0022164C"/>
    <w:rsid w:val="00221699"/>
    <w:rsid w:val="0022187E"/>
    <w:rsid w:val="0022199B"/>
    <w:rsid w:val="00221AC0"/>
    <w:rsid w:val="00221B09"/>
    <w:rsid w:val="00221C2D"/>
    <w:rsid w:val="00221CAB"/>
    <w:rsid w:val="00221D25"/>
    <w:rsid w:val="00221EAF"/>
    <w:rsid w:val="00221FCF"/>
    <w:rsid w:val="00222006"/>
    <w:rsid w:val="00222069"/>
    <w:rsid w:val="00222221"/>
    <w:rsid w:val="00222276"/>
    <w:rsid w:val="002222E0"/>
    <w:rsid w:val="0022232A"/>
    <w:rsid w:val="0022240B"/>
    <w:rsid w:val="0022241E"/>
    <w:rsid w:val="002224A0"/>
    <w:rsid w:val="0022254A"/>
    <w:rsid w:val="002225D0"/>
    <w:rsid w:val="00222836"/>
    <w:rsid w:val="00222960"/>
    <w:rsid w:val="00222AE5"/>
    <w:rsid w:val="00223124"/>
    <w:rsid w:val="00223544"/>
    <w:rsid w:val="0022354A"/>
    <w:rsid w:val="0022392D"/>
    <w:rsid w:val="00223A57"/>
    <w:rsid w:val="00223B7D"/>
    <w:rsid w:val="00223C92"/>
    <w:rsid w:val="00223E99"/>
    <w:rsid w:val="00223FC1"/>
    <w:rsid w:val="00224037"/>
    <w:rsid w:val="00224159"/>
    <w:rsid w:val="002241DE"/>
    <w:rsid w:val="002242B0"/>
    <w:rsid w:val="00224888"/>
    <w:rsid w:val="00224C2D"/>
    <w:rsid w:val="00224D52"/>
    <w:rsid w:val="00224F9C"/>
    <w:rsid w:val="0022508F"/>
    <w:rsid w:val="00225094"/>
    <w:rsid w:val="002251EA"/>
    <w:rsid w:val="0022543A"/>
    <w:rsid w:val="00225755"/>
    <w:rsid w:val="0022590B"/>
    <w:rsid w:val="00225982"/>
    <w:rsid w:val="002259B5"/>
    <w:rsid w:val="00225A43"/>
    <w:rsid w:val="00225B16"/>
    <w:rsid w:val="00225B1B"/>
    <w:rsid w:val="00225FB8"/>
    <w:rsid w:val="00226082"/>
    <w:rsid w:val="00226107"/>
    <w:rsid w:val="002262A3"/>
    <w:rsid w:val="002263D5"/>
    <w:rsid w:val="0022661A"/>
    <w:rsid w:val="002266E1"/>
    <w:rsid w:val="0022670B"/>
    <w:rsid w:val="00226887"/>
    <w:rsid w:val="002268DF"/>
    <w:rsid w:val="00226A89"/>
    <w:rsid w:val="00226CB8"/>
    <w:rsid w:val="00226E73"/>
    <w:rsid w:val="00226F38"/>
    <w:rsid w:val="00226F80"/>
    <w:rsid w:val="002271A1"/>
    <w:rsid w:val="0022769E"/>
    <w:rsid w:val="0022780D"/>
    <w:rsid w:val="00227831"/>
    <w:rsid w:val="002278A6"/>
    <w:rsid w:val="002278C5"/>
    <w:rsid w:val="00227A3D"/>
    <w:rsid w:val="00227A89"/>
    <w:rsid w:val="00227B4E"/>
    <w:rsid w:val="00227DFF"/>
    <w:rsid w:val="00227EDF"/>
    <w:rsid w:val="00227EE0"/>
    <w:rsid w:val="0023005A"/>
    <w:rsid w:val="00230095"/>
    <w:rsid w:val="00230173"/>
    <w:rsid w:val="00230227"/>
    <w:rsid w:val="0023045F"/>
    <w:rsid w:val="00230549"/>
    <w:rsid w:val="0023068A"/>
    <w:rsid w:val="00230899"/>
    <w:rsid w:val="00230959"/>
    <w:rsid w:val="00230AD2"/>
    <w:rsid w:val="00230BE5"/>
    <w:rsid w:val="00230D4E"/>
    <w:rsid w:val="00230D51"/>
    <w:rsid w:val="00230D59"/>
    <w:rsid w:val="00230D98"/>
    <w:rsid w:val="00230EC9"/>
    <w:rsid w:val="0023117F"/>
    <w:rsid w:val="002311D9"/>
    <w:rsid w:val="0023132E"/>
    <w:rsid w:val="002313A3"/>
    <w:rsid w:val="002313CD"/>
    <w:rsid w:val="0023168F"/>
    <w:rsid w:val="0023185C"/>
    <w:rsid w:val="002318A4"/>
    <w:rsid w:val="00231B7F"/>
    <w:rsid w:val="00231C51"/>
    <w:rsid w:val="00231CFA"/>
    <w:rsid w:val="00231D14"/>
    <w:rsid w:val="00232462"/>
    <w:rsid w:val="002324E4"/>
    <w:rsid w:val="00232589"/>
    <w:rsid w:val="0023259D"/>
    <w:rsid w:val="002326A6"/>
    <w:rsid w:val="002326F4"/>
    <w:rsid w:val="0023290A"/>
    <w:rsid w:val="00232BF7"/>
    <w:rsid w:val="00232C54"/>
    <w:rsid w:val="00232D9D"/>
    <w:rsid w:val="00232F1F"/>
    <w:rsid w:val="00233072"/>
    <w:rsid w:val="0023327E"/>
    <w:rsid w:val="002332AE"/>
    <w:rsid w:val="00233405"/>
    <w:rsid w:val="0023340A"/>
    <w:rsid w:val="002335A7"/>
    <w:rsid w:val="002335FC"/>
    <w:rsid w:val="002336D2"/>
    <w:rsid w:val="00233729"/>
    <w:rsid w:val="002339C2"/>
    <w:rsid w:val="00233A2D"/>
    <w:rsid w:val="00233C77"/>
    <w:rsid w:val="00233CB2"/>
    <w:rsid w:val="00233D5B"/>
    <w:rsid w:val="002340F8"/>
    <w:rsid w:val="0023410B"/>
    <w:rsid w:val="00234191"/>
    <w:rsid w:val="002343A8"/>
    <w:rsid w:val="002344DD"/>
    <w:rsid w:val="0023465D"/>
    <w:rsid w:val="002346BA"/>
    <w:rsid w:val="00234B72"/>
    <w:rsid w:val="00234C81"/>
    <w:rsid w:val="00234D68"/>
    <w:rsid w:val="00234DC7"/>
    <w:rsid w:val="00234E7F"/>
    <w:rsid w:val="00234F6A"/>
    <w:rsid w:val="0023502D"/>
    <w:rsid w:val="002353F5"/>
    <w:rsid w:val="002354E8"/>
    <w:rsid w:val="002355AD"/>
    <w:rsid w:val="0023595B"/>
    <w:rsid w:val="002359C1"/>
    <w:rsid w:val="0023608E"/>
    <w:rsid w:val="00236337"/>
    <w:rsid w:val="002363E9"/>
    <w:rsid w:val="002364F3"/>
    <w:rsid w:val="0023656F"/>
    <w:rsid w:val="002366F1"/>
    <w:rsid w:val="002367B7"/>
    <w:rsid w:val="00236ABD"/>
    <w:rsid w:val="00236B4C"/>
    <w:rsid w:val="00236EB4"/>
    <w:rsid w:val="002370A4"/>
    <w:rsid w:val="002371A2"/>
    <w:rsid w:val="002371EC"/>
    <w:rsid w:val="002372BF"/>
    <w:rsid w:val="002373C6"/>
    <w:rsid w:val="002374D7"/>
    <w:rsid w:val="00237522"/>
    <w:rsid w:val="0023757B"/>
    <w:rsid w:val="00237818"/>
    <w:rsid w:val="002378BF"/>
    <w:rsid w:val="00237EAD"/>
    <w:rsid w:val="00237FAF"/>
    <w:rsid w:val="00237FBF"/>
    <w:rsid w:val="00240002"/>
    <w:rsid w:val="0024009E"/>
    <w:rsid w:val="002400BF"/>
    <w:rsid w:val="00240263"/>
    <w:rsid w:val="0024028B"/>
    <w:rsid w:val="00240356"/>
    <w:rsid w:val="0024041C"/>
    <w:rsid w:val="00240882"/>
    <w:rsid w:val="0024091F"/>
    <w:rsid w:val="00240BD6"/>
    <w:rsid w:val="0024119F"/>
    <w:rsid w:val="0024122C"/>
    <w:rsid w:val="002413D5"/>
    <w:rsid w:val="00241573"/>
    <w:rsid w:val="002415C9"/>
    <w:rsid w:val="00241B5F"/>
    <w:rsid w:val="00241C4F"/>
    <w:rsid w:val="00241CE7"/>
    <w:rsid w:val="00242101"/>
    <w:rsid w:val="00242403"/>
    <w:rsid w:val="002424AB"/>
    <w:rsid w:val="002424EC"/>
    <w:rsid w:val="00242537"/>
    <w:rsid w:val="00242770"/>
    <w:rsid w:val="00242893"/>
    <w:rsid w:val="00242A47"/>
    <w:rsid w:val="00242B02"/>
    <w:rsid w:val="00242E1E"/>
    <w:rsid w:val="00242E69"/>
    <w:rsid w:val="0024311D"/>
    <w:rsid w:val="0024323D"/>
    <w:rsid w:val="0024324D"/>
    <w:rsid w:val="002432DE"/>
    <w:rsid w:val="0024339B"/>
    <w:rsid w:val="002433E0"/>
    <w:rsid w:val="00243575"/>
    <w:rsid w:val="00243581"/>
    <w:rsid w:val="00243675"/>
    <w:rsid w:val="0024367C"/>
    <w:rsid w:val="00243921"/>
    <w:rsid w:val="00243BE2"/>
    <w:rsid w:val="00243C35"/>
    <w:rsid w:val="00243CFD"/>
    <w:rsid w:val="00243F1A"/>
    <w:rsid w:val="00243F23"/>
    <w:rsid w:val="00244097"/>
    <w:rsid w:val="002440F5"/>
    <w:rsid w:val="0024411D"/>
    <w:rsid w:val="0024423E"/>
    <w:rsid w:val="002442BA"/>
    <w:rsid w:val="0024444F"/>
    <w:rsid w:val="0024467D"/>
    <w:rsid w:val="00244C07"/>
    <w:rsid w:val="00244C41"/>
    <w:rsid w:val="00244D74"/>
    <w:rsid w:val="00244D9E"/>
    <w:rsid w:val="00244DC1"/>
    <w:rsid w:val="00244DCF"/>
    <w:rsid w:val="00244F74"/>
    <w:rsid w:val="00245504"/>
    <w:rsid w:val="002456A6"/>
    <w:rsid w:val="00245965"/>
    <w:rsid w:val="00245A9F"/>
    <w:rsid w:val="00245B68"/>
    <w:rsid w:val="00245C0E"/>
    <w:rsid w:val="00245D07"/>
    <w:rsid w:val="00246070"/>
    <w:rsid w:val="00246396"/>
    <w:rsid w:val="002464B6"/>
    <w:rsid w:val="002465CE"/>
    <w:rsid w:val="00246819"/>
    <w:rsid w:val="0024697D"/>
    <w:rsid w:val="00246A52"/>
    <w:rsid w:val="00246AD5"/>
    <w:rsid w:val="00246EF8"/>
    <w:rsid w:val="002470AD"/>
    <w:rsid w:val="002470C1"/>
    <w:rsid w:val="0024717A"/>
    <w:rsid w:val="002472ED"/>
    <w:rsid w:val="0024740C"/>
    <w:rsid w:val="00247427"/>
    <w:rsid w:val="0024743B"/>
    <w:rsid w:val="002477DC"/>
    <w:rsid w:val="00247B30"/>
    <w:rsid w:val="00247C58"/>
    <w:rsid w:val="00247CB8"/>
    <w:rsid w:val="00247ECE"/>
    <w:rsid w:val="00250058"/>
    <w:rsid w:val="00250176"/>
    <w:rsid w:val="0025017B"/>
    <w:rsid w:val="0025023D"/>
    <w:rsid w:val="0025026C"/>
    <w:rsid w:val="002502D4"/>
    <w:rsid w:val="00250378"/>
    <w:rsid w:val="00250970"/>
    <w:rsid w:val="00250A0B"/>
    <w:rsid w:val="00250AC6"/>
    <w:rsid w:val="00250B6A"/>
    <w:rsid w:val="00250C27"/>
    <w:rsid w:val="00250E2E"/>
    <w:rsid w:val="00250E7B"/>
    <w:rsid w:val="00251256"/>
    <w:rsid w:val="00251385"/>
    <w:rsid w:val="0025145E"/>
    <w:rsid w:val="002515D7"/>
    <w:rsid w:val="002515F3"/>
    <w:rsid w:val="00251707"/>
    <w:rsid w:val="002519D2"/>
    <w:rsid w:val="00251B94"/>
    <w:rsid w:val="00251EEA"/>
    <w:rsid w:val="0025202C"/>
    <w:rsid w:val="00252102"/>
    <w:rsid w:val="0025223D"/>
    <w:rsid w:val="00252242"/>
    <w:rsid w:val="002522E3"/>
    <w:rsid w:val="002524C3"/>
    <w:rsid w:val="002524E3"/>
    <w:rsid w:val="002527D3"/>
    <w:rsid w:val="00252872"/>
    <w:rsid w:val="002528CB"/>
    <w:rsid w:val="00252921"/>
    <w:rsid w:val="00252E33"/>
    <w:rsid w:val="00252EF1"/>
    <w:rsid w:val="00252F9E"/>
    <w:rsid w:val="00253271"/>
    <w:rsid w:val="00253335"/>
    <w:rsid w:val="002533B7"/>
    <w:rsid w:val="002535A9"/>
    <w:rsid w:val="0025371E"/>
    <w:rsid w:val="00253729"/>
    <w:rsid w:val="00253958"/>
    <w:rsid w:val="00253AE9"/>
    <w:rsid w:val="00253ECB"/>
    <w:rsid w:val="00253F88"/>
    <w:rsid w:val="00253FB9"/>
    <w:rsid w:val="00253FC1"/>
    <w:rsid w:val="00254417"/>
    <w:rsid w:val="002545B2"/>
    <w:rsid w:val="002546DD"/>
    <w:rsid w:val="0025489E"/>
    <w:rsid w:val="00254965"/>
    <w:rsid w:val="002549CC"/>
    <w:rsid w:val="002549F5"/>
    <w:rsid w:val="00254E8D"/>
    <w:rsid w:val="00254F1B"/>
    <w:rsid w:val="00254FB4"/>
    <w:rsid w:val="002550E0"/>
    <w:rsid w:val="002551B8"/>
    <w:rsid w:val="00255275"/>
    <w:rsid w:val="0025534D"/>
    <w:rsid w:val="00255422"/>
    <w:rsid w:val="002554C7"/>
    <w:rsid w:val="002555CA"/>
    <w:rsid w:val="0025560F"/>
    <w:rsid w:val="00255787"/>
    <w:rsid w:val="002557B9"/>
    <w:rsid w:val="00255888"/>
    <w:rsid w:val="00255997"/>
    <w:rsid w:val="002559C7"/>
    <w:rsid w:val="00255B6C"/>
    <w:rsid w:val="00255C71"/>
    <w:rsid w:val="00255C7D"/>
    <w:rsid w:val="00255ECF"/>
    <w:rsid w:val="002560F2"/>
    <w:rsid w:val="002562D2"/>
    <w:rsid w:val="00256360"/>
    <w:rsid w:val="00256486"/>
    <w:rsid w:val="0025649C"/>
    <w:rsid w:val="002564C0"/>
    <w:rsid w:val="00256548"/>
    <w:rsid w:val="0025657A"/>
    <w:rsid w:val="002566F0"/>
    <w:rsid w:val="0025699E"/>
    <w:rsid w:val="00256ABA"/>
    <w:rsid w:val="00256B2B"/>
    <w:rsid w:val="00256C70"/>
    <w:rsid w:val="00256D47"/>
    <w:rsid w:val="00256F65"/>
    <w:rsid w:val="0025731E"/>
    <w:rsid w:val="0025736E"/>
    <w:rsid w:val="002574D2"/>
    <w:rsid w:val="00257687"/>
    <w:rsid w:val="00257A1A"/>
    <w:rsid w:val="00257B2C"/>
    <w:rsid w:val="00257D1F"/>
    <w:rsid w:val="00257E6B"/>
    <w:rsid w:val="00257EBC"/>
    <w:rsid w:val="002602C4"/>
    <w:rsid w:val="0026030F"/>
    <w:rsid w:val="0026032F"/>
    <w:rsid w:val="00260375"/>
    <w:rsid w:val="0026052D"/>
    <w:rsid w:val="00260574"/>
    <w:rsid w:val="002606C9"/>
    <w:rsid w:val="00260702"/>
    <w:rsid w:val="0026080D"/>
    <w:rsid w:val="00260A1F"/>
    <w:rsid w:val="00260A80"/>
    <w:rsid w:val="00260C19"/>
    <w:rsid w:val="00260C7D"/>
    <w:rsid w:val="00260F5A"/>
    <w:rsid w:val="00261043"/>
    <w:rsid w:val="002610FB"/>
    <w:rsid w:val="00261252"/>
    <w:rsid w:val="00261294"/>
    <w:rsid w:val="002614AF"/>
    <w:rsid w:val="0026156C"/>
    <w:rsid w:val="00261C53"/>
    <w:rsid w:val="00261CEB"/>
    <w:rsid w:val="00261D0B"/>
    <w:rsid w:val="00261D16"/>
    <w:rsid w:val="00261D3F"/>
    <w:rsid w:val="00261EDE"/>
    <w:rsid w:val="00261FC1"/>
    <w:rsid w:val="00261FFF"/>
    <w:rsid w:val="00262110"/>
    <w:rsid w:val="00262165"/>
    <w:rsid w:val="00262210"/>
    <w:rsid w:val="00262259"/>
    <w:rsid w:val="002625E3"/>
    <w:rsid w:val="002627D5"/>
    <w:rsid w:val="00262A58"/>
    <w:rsid w:val="00262B39"/>
    <w:rsid w:val="00262EBC"/>
    <w:rsid w:val="0026312B"/>
    <w:rsid w:val="0026333F"/>
    <w:rsid w:val="00263463"/>
    <w:rsid w:val="00263925"/>
    <w:rsid w:val="002639D9"/>
    <w:rsid w:val="00263B08"/>
    <w:rsid w:val="00263BA2"/>
    <w:rsid w:val="00263BC8"/>
    <w:rsid w:val="00263C0B"/>
    <w:rsid w:val="00263C81"/>
    <w:rsid w:val="00263D01"/>
    <w:rsid w:val="00263D4F"/>
    <w:rsid w:val="00263D7F"/>
    <w:rsid w:val="00263DA8"/>
    <w:rsid w:val="00263F6C"/>
    <w:rsid w:val="00263FBB"/>
    <w:rsid w:val="00264050"/>
    <w:rsid w:val="002642DC"/>
    <w:rsid w:val="002646BB"/>
    <w:rsid w:val="002647F5"/>
    <w:rsid w:val="00264927"/>
    <w:rsid w:val="00264A20"/>
    <w:rsid w:val="00264DB0"/>
    <w:rsid w:val="00264E9D"/>
    <w:rsid w:val="0026513E"/>
    <w:rsid w:val="00265181"/>
    <w:rsid w:val="00265260"/>
    <w:rsid w:val="002656FB"/>
    <w:rsid w:val="00265785"/>
    <w:rsid w:val="002657CC"/>
    <w:rsid w:val="00265A46"/>
    <w:rsid w:val="00265A56"/>
    <w:rsid w:val="00265A82"/>
    <w:rsid w:val="00265B08"/>
    <w:rsid w:val="00265C4B"/>
    <w:rsid w:val="00266167"/>
    <w:rsid w:val="00266260"/>
    <w:rsid w:val="002663E4"/>
    <w:rsid w:val="00266649"/>
    <w:rsid w:val="00266690"/>
    <w:rsid w:val="00266858"/>
    <w:rsid w:val="00266A1F"/>
    <w:rsid w:val="00266A7B"/>
    <w:rsid w:val="00266B18"/>
    <w:rsid w:val="00266B72"/>
    <w:rsid w:val="00266CE1"/>
    <w:rsid w:val="00266D75"/>
    <w:rsid w:val="00266ECE"/>
    <w:rsid w:val="00266FA7"/>
    <w:rsid w:val="00266FD2"/>
    <w:rsid w:val="00267087"/>
    <w:rsid w:val="002670E2"/>
    <w:rsid w:val="002671AC"/>
    <w:rsid w:val="002671EA"/>
    <w:rsid w:val="002672AE"/>
    <w:rsid w:val="002672E1"/>
    <w:rsid w:val="0026733C"/>
    <w:rsid w:val="002673DB"/>
    <w:rsid w:val="0026748F"/>
    <w:rsid w:val="002674E5"/>
    <w:rsid w:val="00267556"/>
    <w:rsid w:val="002679A4"/>
    <w:rsid w:val="00267AE9"/>
    <w:rsid w:val="00267DFF"/>
    <w:rsid w:val="00267E1A"/>
    <w:rsid w:val="0027005F"/>
    <w:rsid w:val="00270078"/>
    <w:rsid w:val="002700B0"/>
    <w:rsid w:val="002702A1"/>
    <w:rsid w:val="002703E1"/>
    <w:rsid w:val="0027055B"/>
    <w:rsid w:val="0027064B"/>
    <w:rsid w:val="00270761"/>
    <w:rsid w:val="0027078F"/>
    <w:rsid w:val="002707A8"/>
    <w:rsid w:val="002708D5"/>
    <w:rsid w:val="00270A6D"/>
    <w:rsid w:val="00270AD8"/>
    <w:rsid w:val="00270B62"/>
    <w:rsid w:val="00270BBE"/>
    <w:rsid w:val="00270CAD"/>
    <w:rsid w:val="00270CE4"/>
    <w:rsid w:val="00270EA4"/>
    <w:rsid w:val="00271318"/>
    <w:rsid w:val="00271485"/>
    <w:rsid w:val="0027149B"/>
    <w:rsid w:val="002715DD"/>
    <w:rsid w:val="00271699"/>
    <w:rsid w:val="00271A61"/>
    <w:rsid w:val="00271B19"/>
    <w:rsid w:val="00271B4E"/>
    <w:rsid w:val="00271CE0"/>
    <w:rsid w:val="00271DBE"/>
    <w:rsid w:val="00271F8E"/>
    <w:rsid w:val="002720E5"/>
    <w:rsid w:val="0027228D"/>
    <w:rsid w:val="002723EF"/>
    <w:rsid w:val="00272553"/>
    <w:rsid w:val="0027266C"/>
    <w:rsid w:val="00272671"/>
    <w:rsid w:val="0027277D"/>
    <w:rsid w:val="0027289A"/>
    <w:rsid w:val="00272E10"/>
    <w:rsid w:val="00272F3D"/>
    <w:rsid w:val="00272F88"/>
    <w:rsid w:val="0027309F"/>
    <w:rsid w:val="002732B8"/>
    <w:rsid w:val="002733CA"/>
    <w:rsid w:val="0027375B"/>
    <w:rsid w:val="002737E6"/>
    <w:rsid w:val="0027395D"/>
    <w:rsid w:val="00273ECB"/>
    <w:rsid w:val="00273F95"/>
    <w:rsid w:val="0027438B"/>
    <w:rsid w:val="002746D0"/>
    <w:rsid w:val="002746D1"/>
    <w:rsid w:val="00274969"/>
    <w:rsid w:val="00274A20"/>
    <w:rsid w:val="00274A72"/>
    <w:rsid w:val="00274BF1"/>
    <w:rsid w:val="002752E5"/>
    <w:rsid w:val="002753E1"/>
    <w:rsid w:val="002755AD"/>
    <w:rsid w:val="0027565E"/>
    <w:rsid w:val="0027575B"/>
    <w:rsid w:val="0027576F"/>
    <w:rsid w:val="00275913"/>
    <w:rsid w:val="00275969"/>
    <w:rsid w:val="002759FF"/>
    <w:rsid w:val="00275E7F"/>
    <w:rsid w:val="002763EC"/>
    <w:rsid w:val="002765E1"/>
    <w:rsid w:val="00276853"/>
    <w:rsid w:val="002768E8"/>
    <w:rsid w:val="00276B6B"/>
    <w:rsid w:val="00276B9B"/>
    <w:rsid w:val="00276E36"/>
    <w:rsid w:val="002772CC"/>
    <w:rsid w:val="002773C2"/>
    <w:rsid w:val="0027748E"/>
    <w:rsid w:val="00277708"/>
    <w:rsid w:val="00277758"/>
    <w:rsid w:val="002779C9"/>
    <w:rsid w:val="00277BD5"/>
    <w:rsid w:val="00277D56"/>
    <w:rsid w:val="00277DD7"/>
    <w:rsid w:val="00277DE7"/>
    <w:rsid w:val="00277FB2"/>
    <w:rsid w:val="0028006B"/>
    <w:rsid w:val="002802E1"/>
    <w:rsid w:val="00280497"/>
    <w:rsid w:val="002804B6"/>
    <w:rsid w:val="00280570"/>
    <w:rsid w:val="00280585"/>
    <w:rsid w:val="002805BB"/>
    <w:rsid w:val="00280611"/>
    <w:rsid w:val="0028095A"/>
    <w:rsid w:val="0028099B"/>
    <w:rsid w:val="00280A37"/>
    <w:rsid w:val="00280AFF"/>
    <w:rsid w:val="00280B88"/>
    <w:rsid w:val="00280E02"/>
    <w:rsid w:val="00280F3A"/>
    <w:rsid w:val="00280FD9"/>
    <w:rsid w:val="00281001"/>
    <w:rsid w:val="0028103F"/>
    <w:rsid w:val="002813E8"/>
    <w:rsid w:val="00281727"/>
    <w:rsid w:val="0028176C"/>
    <w:rsid w:val="00281A6C"/>
    <w:rsid w:val="00281FA7"/>
    <w:rsid w:val="00281FFC"/>
    <w:rsid w:val="002820BA"/>
    <w:rsid w:val="00282101"/>
    <w:rsid w:val="002821EC"/>
    <w:rsid w:val="00282365"/>
    <w:rsid w:val="002827D7"/>
    <w:rsid w:val="002828B7"/>
    <w:rsid w:val="0028297C"/>
    <w:rsid w:val="002829F0"/>
    <w:rsid w:val="00282B8F"/>
    <w:rsid w:val="00282BFA"/>
    <w:rsid w:val="00282C65"/>
    <w:rsid w:val="00282E4A"/>
    <w:rsid w:val="002830EF"/>
    <w:rsid w:val="00283132"/>
    <w:rsid w:val="002831FD"/>
    <w:rsid w:val="00283359"/>
    <w:rsid w:val="00283855"/>
    <w:rsid w:val="00283977"/>
    <w:rsid w:val="00283B08"/>
    <w:rsid w:val="00283B46"/>
    <w:rsid w:val="00283C2C"/>
    <w:rsid w:val="00283E96"/>
    <w:rsid w:val="00284078"/>
    <w:rsid w:val="002842A8"/>
    <w:rsid w:val="002843EA"/>
    <w:rsid w:val="00284481"/>
    <w:rsid w:val="00284661"/>
    <w:rsid w:val="00284768"/>
    <w:rsid w:val="00284980"/>
    <w:rsid w:val="00284A8B"/>
    <w:rsid w:val="00284ACB"/>
    <w:rsid w:val="00284BDB"/>
    <w:rsid w:val="00284F2C"/>
    <w:rsid w:val="00285518"/>
    <w:rsid w:val="0028581F"/>
    <w:rsid w:val="002858F3"/>
    <w:rsid w:val="002859AF"/>
    <w:rsid w:val="00285CC8"/>
    <w:rsid w:val="00285D68"/>
    <w:rsid w:val="00285DC4"/>
    <w:rsid w:val="00285F0D"/>
    <w:rsid w:val="00286102"/>
    <w:rsid w:val="002865F5"/>
    <w:rsid w:val="0028668B"/>
    <w:rsid w:val="002866B4"/>
    <w:rsid w:val="00286ACD"/>
    <w:rsid w:val="00286AFB"/>
    <w:rsid w:val="00286B75"/>
    <w:rsid w:val="00286C1C"/>
    <w:rsid w:val="00286F62"/>
    <w:rsid w:val="00286FA6"/>
    <w:rsid w:val="0028729B"/>
    <w:rsid w:val="002872A7"/>
    <w:rsid w:val="002873A8"/>
    <w:rsid w:val="002873EA"/>
    <w:rsid w:val="0028742C"/>
    <w:rsid w:val="00287448"/>
    <w:rsid w:val="0028755C"/>
    <w:rsid w:val="002879FB"/>
    <w:rsid w:val="00287B8A"/>
    <w:rsid w:val="00287CC3"/>
    <w:rsid w:val="00287CEC"/>
    <w:rsid w:val="00287D06"/>
    <w:rsid w:val="00287D70"/>
    <w:rsid w:val="00287DD3"/>
    <w:rsid w:val="00287E9C"/>
    <w:rsid w:val="00287F97"/>
    <w:rsid w:val="002900AB"/>
    <w:rsid w:val="002901DA"/>
    <w:rsid w:val="00290231"/>
    <w:rsid w:val="002906DD"/>
    <w:rsid w:val="002908C5"/>
    <w:rsid w:val="0029095B"/>
    <w:rsid w:val="00290B18"/>
    <w:rsid w:val="00290D90"/>
    <w:rsid w:val="00291068"/>
    <w:rsid w:val="00291144"/>
    <w:rsid w:val="002913E9"/>
    <w:rsid w:val="0029192F"/>
    <w:rsid w:val="00291A05"/>
    <w:rsid w:val="00291B77"/>
    <w:rsid w:val="00291CE9"/>
    <w:rsid w:val="00291D1D"/>
    <w:rsid w:val="00291D2E"/>
    <w:rsid w:val="00291F62"/>
    <w:rsid w:val="00292167"/>
    <w:rsid w:val="002923F9"/>
    <w:rsid w:val="0029247E"/>
    <w:rsid w:val="00292538"/>
    <w:rsid w:val="00292671"/>
    <w:rsid w:val="00292A0C"/>
    <w:rsid w:val="0029329A"/>
    <w:rsid w:val="0029342B"/>
    <w:rsid w:val="00293866"/>
    <w:rsid w:val="00293A83"/>
    <w:rsid w:val="00293B65"/>
    <w:rsid w:val="00293C37"/>
    <w:rsid w:val="00293C7C"/>
    <w:rsid w:val="00293E21"/>
    <w:rsid w:val="00293F07"/>
    <w:rsid w:val="00293F77"/>
    <w:rsid w:val="0029409C"/>
    <w:rsid w:val="00294134"/>
    <w:rsid w:val="0029420A"/>
    <w:rsid w:val="00294366"/>
    <w:rsid w:val="0029449C"/>
    <w:rsid w:val="002944B5"/>
    <w:rsid w:val="002947B1"/>
    <w:rsid w:val="00294A3A"/>
    <w:rsid w:val="00294B89"/>
    <w:rsid w:val="00294D72"/>
    <w:rsid w:val="00295051"/>
    <w:rsid w:val="002950AB"/>
    <w:rsid w:val="002952BE"/>
    <w:rsid w:val="0029545D"/>
    <w:rsid w:val="002954CA"/>
    <w:rsid w:val="002955F1"/>
    <w:rsid w:val="00295AFD"/>
    <w:rsid w:val="00295B2B"/>
    <w:rsid w:val="00295B44"/>
    <w:rsid w:val="00295BE0"/>
    <w:rsid w:val="00295C20"/>
    <w:rsid w:val="00295D34"/>
    <w:rsid w:val="00295F5E"/>
    <w:rsid w:val="00295F93"/>
    <w:rsid w:val="00296045"/>
    <w:rsid w:val="002960E9"/>
    <w:rsid w:val="00296229"/>
    <w:rsid w:val="0029627A"/>
    <w:rsid w:val="0029630A"/>
    <w:rsid w:val="00296519"/>
    <w:rsid w:val="00296594"/>
    <w:rsid w:val="002965CF"/>
    <w:rsid w:val="00296644"/>
    <w:rsid w:val="002966A0"/>
    <w:rsid w:val="0029689C"/>
    <w:rsid w:val="00296A0E"/>
    <w:rsid w:val="00296DA2"/>
    <w:rsid w:val="00296ECF"/>
    <w:rsid w:val="0029706F"/>
    <w:rsid w:val="002974C6"/>
    <w:rsid w:val="00297632"/>
    <w:rsid w:val="0029783F"/>
    <w:rsid w:val="002978B0"/>
    <w:rsid w:val="002978DC"/>
    <w:rsid w:val="00297A34"/>
    <w:rsid w:val="00297C16"/>
    <w:rsid w:val="00297C6C"/>
    <w:rsid w:val="00297D37"/>
    <w:rsid w:val="00297EE6"/>
    <w:rsid w:val="00297F26"/>
    <w:rsid w:val="00297FCF"/>
    <w:rsid w:val="002A0417"/>
    <w:rsid w:val="002A0531"/>
    <w:rsid w:val="002A0668"/>
    <w:rsid w:val="002A0752"/>
    <w:rsid w:val="002A081C"/>
    <w:rsid w:val="002A0ABE"/>
    <w:rsid w:val="002A0D57"/>
    <w:rsid w:val="002A0E34"/>
    <w:rsid w:val="002A0EFC"/>
    <w:rsid w:val="002A0FCC"/>
    <w:rsid w:val="002A1704"/>
    <w:rsid w:val="002A172E"/>
    <w:rsid w:val="002A1809"/>
    <w:rsid w:val="002A1F53"/>
    <w:rsid w:val="002A20AA"/>
    <w:rsid w:val="002A21C5"/>
    <w:rsid w:val="002A2284"/>
    <w:rsid w:val="002A22A1"/>
    <w:rsid w:val="002A266F"/>
    <w:rsid w:val="002A267A"/>
    <w:rsid w:val="002A29BC"/>
    <w:rsid w:val="002A2A54"/>
    <w:rsid w:val="002A2CB1"/>
    <w:rsid w:val="002A2F09"/>
    <w:rsid w:val="002A3028"/>
    <w:rsid w:val="002A3111"/>
    <w:rsid w:val="002A31AB"/>
    <w:rsid w:val="002A32C1"/>
    <w:rsid w:val="002A32DB"/>
    <w:rsid w:val="002A3651"/>
    <w:rsid w:val="002A377E"/>
    <w:rsid w:val="002A38E5"/>
    <w:rsid w:val="002A3AE6"/>
    <w:rsid w:val="002A3C66"/>
    <w:rsid w:val="002A3CCC"/>
    <w:rsid w:val="002A3D04"/>
    <w:rsid w:val="002A4025"/>
    <w:rsid w:val="002A4275"/>
    <w:rsid w:val="002A4336"/>
    <w:rsid w:val="002A4378"/>
    <w:rsid w:val="002A46BD"/>
    <w:rsid w:val="002A4890"/>
    <w:rsid w:val="002A4BE3"/>
    <w:rsid w:val="002A4CF5"/>
    <w:rsid w:val="002A4D3D"/>
    <w:rsid w:val="002A5310"/>
    <w:rsid w:val="002A5505"/>
    <w:rsid w:val="002A5565"/>
    <w:rsid w:val="002A5581"/>
    <w:rsid w:val="002A57E2"/>
    <w:rsid w:val="002A5B1C"/>
    <w:rsid w:val="002A5E3B"/>
    <w:rsid w:val="002A5F3E"/>
    <w:rsid w:val="002A6090"/>
    <w:rsid w:val="002A6105"/>
    <w:rsid w:val="002A6193"/>
    <w:rsid w:val="002A622E"/>
    <w:rsid w:val="002A628A"/>
    <w:rsid w:val="002A63A7"/>
    <w:rsid w:val="002A648A"/>
    <w:rsid w:val="002A64A1"/>
    <w:rsid w:val="002A64C7"/>
    <w:rsid w:val="002A6712"/>
    <w:rsid w:val="002A6833"/>
    <w:rsid w:val="002A6954"/>
    <w:rsid w:val="002A6A2E"/>
    <w:rsid w:val="002A6DE9"/>
    <w:rsid w:val="002A6DFB"/>
    <w:rsid w:val="002A6FA2"/>
    <w:rsid w:val="002A7027"/>
    <w:rsid w:val="002A70A6"/>
    <w:rsid w:val="002A70BD"/>
    <w:rsid w:val="002A70F1"/>
    <w:rsid w:val="002A7124"/>
    <w:rsid w:val="002A7238"/>
    <w:rsid w:val="002A7560"/>
    <w:rsid w:val="002A75E2"/>
    <w:rsid w:val="002A766C"/>
    <w:rsid w:val="002A76B6"/>
    <w:rsid w:val="002A76C6"/>
    <w:rsid w:val="002A7816"/>
    <w:rsid w:val="002A7A4A"/>
    <w:rsid w:val="002A7B21"/>
    <w:rsid w:val="002A7F36"/>
    <w:rsid w:val="002A7FF2"/>
    <w:rsid w:val="002B0037"/>
    <w:rsid w:val="002B00DF"/>
    <w:rsid w:val="002B012A"/>
    <w:rsid w:val="002B040B"/>
    <w:rsid w:val="002B044D"/>
    <w:rsid w:val="002B07CB"/>
    <w:rsid w:val="002B0840"/>
    <w:rsid w:val="002B0986"/>
    <w:rsid w:val="002B0B99"/>
    <w:rsid w:val="002B0CC9"/>
    <w:rsid w:val="002B0F0E"/>
    <w:rsid w:val="002B0F4B"/>
    <w:rsid w:val="002B10E8"/>
    <w:rsid w:val="002B1166"/>
    <w:rsid w:val="002B12B0"/>
    <w:rsid w:val="002B130F"/>
    <w:rsid w:val="002B1395"/>
    <w:rsid w:val="002B1490"/>
    <w:rsid w:val="002B1681"/>
    <w:rsid w:val="002B1CD7"/>
    <w:rsid w:val="002B1E93"/>
    <w:rsid w:val="002B1E9A"/>
    <w:rsid w:val="002B213F"/>
    <w:rsid w:val="002B241E"/>
    <w:rsid w:val="002B2496"/>
    <w:rsid w:val="002B24DC"/>
    <w:rsid w:val="002B2670"/>
    <w:rsid w:val="002B274E"/>
    <w:rsid w:val="002B27A5"/>
    <w:rsid w:val="002B27A8"/>
    <w:rsid w:val="002B2855"/>
    <w:rsid w:val="002B2A25"/>
    <w:rsid w:val="002B2B80"/>
    <w:rsid w:val="002B2E88"/>
    <w:rsid w:val="002B2EA8"/>
    <w:rsid w:val="002B2EFE"/>
    <w:rsid w:val="002B3432"/>
    <w:rsid w:val="002B3776"/>
    <w:rsid w:val="002B39D7"/>
    <w:rsid w:val="002B3A57"/>
    <w:rsid w:val="002B3E38"/>
    <w:rsid w:val="002B4441"/>
    <w:rsid w:val="002B4629"/>
    <w:rsid w:val="002B466D"/>
    <w:rsid w:val="002B46BA"/>
    <w:rsid w:val="002B46C5"/>
    <w:rsid w:val="002B47E9"/>
    <w:rsid w:val="002B4A97"/>
    <w:rsid w:val="002B4AD9"/>
    <w:rsid w:val="002B4AF0"/>
    <w:rsid w:val="002B4C3E"/>
    <w:rsid w:val="002B4D9B"/>
    <w:rsid w:val="002B502B"/>
    <w:rsid w:val="002B5277"/>
    <w:rsid w:val="002B5B78"/>
    <w:rsid w:val="002B5C49"/>
    <w:rsid w:val="002B5D7F"/>
    <w:rsid w:val="002B5DB8"/>
    <w:rsid w:val="002B5EFB"/>
    <w:rsid w:val="002B5F6D"/>
    <w:rsid w:val="002B5F73"/>
    <w:rsid w:val="002B6138"/>
    <w:rsid w:val="002B61EF"/>
    <w:rsid w:val="002B6403"/>
    <w:rsid w:val="002B64A4"/>
    <w:rsid w:val="002B6648"/>
    <w:rsid w:val="002B6672"/>
    <w:rsid w:val="002B6785"/>
    <w:rsid w:val="002B6826"/>
    <w:rsid w:val="002B6928"/>
    <w:rsid w:val="002B6AEB"/>
    <w:rsid w:val="002B6CAE"/>
    <w:rsid w:val="002B6DB0"/>
    <w:rsid w:val="002B6E30"/>
    <w:rsid w:val="002B6F46"/>
    <w:rsid w:val="002B707D"/>
    <w:rsid w:val="002B7254"/>
    <w:rsid w:val="002B72A2"/>
    <w:rsid w:val="002B73CB"/>
    <w:rsid w:val="002B76BD"/>
    <w:rsid w:val="002B78B2"/>
    <w:rsid w:val="002B7946"/>
    <w:rsid w:val="002B79E9"/>
    <w:rsid w:val="002B7B0A"/>
    <w:rsid w:val="002B7B59"/>
    <w:rsid w:val="002B7C58"/>
    <w:rsid w:val="002B7CDA"/>
    <w:rsid w:val="002B7DA7"/>
    <w:rsid w:val="002BB701"/>
    <w:rsid w:val="002C01DF"/>
    <w:rsid w:val="002C01EB"/>
    <w:rsid w:val="002C0354"/>
    <w:rsid w:val="002C0364"/>
    <w:rsid w:val="002C0597"/>
    <w:rsid w:val="002C0639"/>
    <w:rsid w:val="002C06A1"/>
    <w:rsid w:val="002C073C"/>
    <w:rsid w:val="002C09FC"/>
    <w:rsid w:val="002C0B5B"/>
    <w:rsid w:val="002C0C58"/>
    <w:rsid w:val="002C0D7C"/>
    <w:rsid w:val="002C0EB2"/>
    <w:rsid w:val="002C0ECF"/>
    <w:rsid w:val="002C1109"/>
    <w:rsid w:val="002C118B"/>
    <w:rsid w:val="002C12FE"/>
    <w:rsid w:val="002C1688"/>
    <w:rsid w:val="002C1A0E"/>
    <w:rsid w:val="002C1A31"/>
    <w:rsid w:val="002C1D08"/>
    <w:rsid w:val="002C1E64"/>
    <w:rsid w:val="002C2221"/>
    <w:rsid w:val="002C2265"/>
    <w:rsid w:val="002C26CB"/>
    <w:rsid w:val="002C2899"/>
    <w:rsid w:val="002C2B6A"/>
    <w:rsid w:val="002C2C70"/>
    <w:rsid w:val="002C2C72"/>
    <w:rsid w:val="002C2F94"/>
    <w:rsid w:val="002C30B7"/>
    <w:rsid w:val="002C3192"/>
    <w:rsid w:val="002C33DD"/>
    <w:rsid w:val="002C3560"/>
    <w:rsid w:val="002C35B0"/>
    <w:rsid w:val="002C38FA"/>
    <w:rsid w:val="002C39F9"/>
    <w:rsid w:val="002C3E11"/>
    <w:rsid w:val="002C3E44"/>
    <w:rsid w:val="002C3FCE"/>
    <w:rsid w:val="002C40BF"/>
    <w:rsid w:val="002C417F"/>
    <w:rsid w:val="002C419F"/>
    <w:rsid w:val="002C427D"/>
    <w:rsid w:val="002C434C"/>
    <w:rsid w:val="002C436F"/>
    <w:rsid w:val="002C4442"/>
    <w:rsid w:val="002C4624"/>
    <w:rsid w:val="002C4811"/>
    <w:rsid w:val="002C4985"/>
    <w:rsid w:val="002C4A77"/>
    <w:rsid w:val="002C4C4B"/>
    <w:rsid w:val="002C4D90"/>
    <w:rsid w:val="002C4EC4"/>
    <w:rsid w:val="002C4FCC"/>
    <w:rsid w:val="002C5036"/>
    <w:rsid w:val="002C5360"/>
    <w:rsid w:val="002C5565"/>
    <w:rsid w:val="002C5B67"/>
    <w:rsid w:val="002C5BC4"/>
    <w:rsid w:val="002C5C25"/>
    <w:rsid w:val="002C5E43"/>
    <w:rsid w:val="002C5F7D"/>
    <w:rsid w:val="002C62BC"/>
    <w:rsid w:val="002C6504"/>
    <w:rsid w:val="002C68B0"/>
    <w:rsid w:val="002C691A"/>
    <w:rsid w:val="002C6A5B"/>
    <w:rsid w:val="002C6A7E"/>
    <w:rsid w:val="002C6B19"/>
    <w:rsid w:val="002C6C5A"/>
    <w:rsid w:val="002C716A"/>
    <w:rsid w:val="002C730E"/>
    <w:rsid w:val="002C73C6"/>
    <w:rsid w:val="002C7559"/>
    <w:rsid w:val="002C758F"/>
    <w:rsid w:val="002C7659"/>
    <w:rsid w:val="002C7783"/>
    <w:rsid w:val="002C7CDD"/>
    <w:rsid w:val="002C7D24"/>
    <w:rsid w:val="002C7E35"/>
    <w:rsid w:val="002D0201"/>
    <w:rsid w:val="002D022C"/>
    <w:rsid w:val="002D035E"/>
    <w:rsid w:val="002D0590"/>
    <w:rsid w:val="002D072D"/>
    <w:rsid w:val="002D0783"/>
    <w:rsid w:val="002D07B2"/>
    <w:rsid w:val="002D07C6"/>
    <w:rsid w:val="002D0989"/>
    <w:rsid w:val="002D0AE1"/>
    <w:rsid w:val="002D0FA7"/>
    <w:rsid w:val="002D1265"/>
    <w:rsid w:val="002D17E3"/>
    <w:rsid w:val="002D18F3"/>
    <w:rsid w:val="002D1FE8"/>
    <w:rsid w:val="002D20C1"/>
    <w:rsid w:val="002D211A"/>
    <w:rsid w:val="002D2209"/>
    <w:rsid w:val="002D22EB"/>
    <w:rsid w:val="002D2483"/>
    <w:rsid w:val="002D2535"/>
    <w:rsid w:val="002D2823"/>
    <w:rsid w:val="002D2A1C"/>
    <w:rsid w:val="002D2AB6"/>
    <w:rsid w:val="002D2BB1"/>
    <w:rsid w:val="002D2C88"/>
    <w:rsid w:val="002D341E"/>
    <w:rsid w:val="002D352A"/>
    <w:rsid w:val="002D355F"/>
    <w:rsid w:val="002D362E"/>
    <w:rsid w:val="002D36C2"/>
    <w:rsid w:val="002D3719"/>
    <w:rsid w:val="002D37AF"/>
    <w:rsid w:val="002D37E4"/>
    <w:rsid w:val="002D3879"/>
    <w:rsid w:val="002D39BD"/>
    <w:rsid w:val="002D39F7"/>
    <w:rsid w:val="002D3A85"/>
    <w:rsid w:val="002D3FED"/>
    <w:rsid w:val="002D4155"/>
    <w:rsid w:val="002D4193"/>
    <w:rsid w:val="002D41B9"/>
    <w:rsid w:val="002D4322"/>
    <w:rsid w:val="002D44E2"/>
    <w:rsid w:val="002D4690"/>
    <w:rsid w:val="002D47C2"/>
    <w:rsid w:val="002D47C6"/>
    <w:rsid w:val="002D485A"/>
    <w:rsid w:val="002D4A92"/>
    <w:rsid w:val="002D4D8E"/>
    <w:rsid w:val="002D4FA8"/>
    <w:rsid w:val="002D5120"/>
    <w:rsid w:val="002D5149"/>
    <w:rsid w:val="002D51AF"/>
    <w:rsid w:val="002D52BF"/>
    <w:rsid w:val="002D54AD"/>
    <w:rsid w:val="002D5533"/>
    <w:rsid w:val="002D55D1"/>
    <w:rsid w:val="002D55D8"/>
    <w:rsid w:val="002D5908"/>
    <w:rsid w:val="002D591F"/>
    <w:rsid w:val="002D6247"/>
    <w:rsid w:val="002D62F0"/>
    <w:rsid w:val="002D639A"/>
    <w:rsid w:val="002D64CA"/>
    <w:rsid w:val="002D66AD"/>
    <w:rsid w:val="002D66F7"/>
    <w:rsid w:val="002D66FE"/>
    <w:rsid w:val="002D6840"/>
    <w:rsid w:val="002D685F"/>
    <w:rsid w:val="002D6969"/>
    <w:rsid w:val="002D6A92"/>
    <w:rsid w:val="002D6EB1"/>
    <w:rsid w:val="002D71B9"/>
    <w:rsid w:val="002D71FD"/>
    <w:rsid w:val="002D7315"/>
    <w:rsid w:val="002D737E"/>
    <w:rsid w:val="002D753A"/>
    <w:rsid w:val="002D779F"/>
    <w:rsid w:val="002D77EF"/>
    <w:rsid w:val="002D7897"/>
    <w:rsid w:val="002D78F2"/>
    <w:rsid w:val="002D7974"/>
    <w:rsid w:val="002D7B42"/>
    <w:rsid w:val="002D7EE1"/>
    <w:rsid w:val="002D7EEF"/>
    <w:rsid w:val="002E0284"/>
    <w:rsid w:val="002E039A"/>
    <w:rsid w:val="002E0585"/>
    <w:rsid w:val="002E0761"/>
    <w:rsid w:val="002E07ED"/>
    <w:rsid w:val="002E0A5B"/>
    <w:rsid w:val="002E0BE7"/>
    <w:rsid w:val="002E0C1A"/>
    <w:rsid w:val="002E0DD5"/>
    <w:rsid w:val="002E0EE9"/>
    <w:rsid w:val="002E1054"/>
    <w:rsid w:val="002E110D"/>
    <w:rsid w:val="002E1344"/>
    <w:rsid w:val="002E147B"/>
    <w:rsid w:val="002E15C8"/>
    <w:rsid w:val="002E1627"/>
    <w:rsid w:val="002E1719"/>
    <w:rsid w:val="002E17B6"/>
    <w:rsid w:val="002E17FD"/>
    <w:rsid w:val="002E1C98"/>
    <w:rsid w:val="002E1E12"/>
    <w:rsid w:val="002E1E46"/>
    <w:rsid w:val="002E1EE1"/>
    <w:rsid w:val="002E2031"/>
    <w:rsid w:val="002E20A3"/>
    <w:rsid w:val="002E218E"/>
    <w:rsid w:val="002E2500"/>
    <w:rsid w:val="002E2A21"/>
    <w:rsid w:val="002E2B2A"/>
    <w:rsid w:val="002E2BAB"/>
    <w:rsid w:val="002E2CC3"/>
    <w:rsid w:val="002E2CE4"/>
    <w:rsid w:val="002E2DE0"/>
    <w:rsid w:val="002E314B"/>
    <w:rsid w:val="002E3220"/>
    <w:rsid w:val="002E3289"/>
    <w:rsid w:val="002E32F0"/>
    <w:rsid w:val="002E356E"/>
    <w:rsid w:val="002E3577"/>
    <w:rsid w:val="002E3738"/>
    <w:rsid w:val="002E37C5"/>
    <w:rsid w:val="002E3805"/>
    <w:rsid w:val="002E3853"/>
    <w:rsid w:val="002E3903"/>
    <w:rsid w:val="002E3990"/>
    <w:rsid w:val="002E3B82"/>
    <w:rsid w:val="002E3C96"/>
    <w:rsid w:val="002E3DD0"/>
    <w:rsid w:val="002E3DE5"/>
    <w:rsid w:val="002E3E2B"/>
    <w:rsid w:val="002E3F36"/>
    <w:rsid w:val="002E3F42"/>
    <w:rsid w:val="002E4112"/>
    <w:rsid w:val="002E411A"/>
    <w:rsid w:val="002E4438"/>
    <w:rsid w:val="002E4577"/>
    <w:rsid w:val="002E45E9"/>
    <w:rsid w:val="002E4637"/>
    <w:rsid w:val="002E47C5"/>
    <w:rsid w:val="002E48A5"/>
    <w:rsid w:val="002E48B1"/>
    <w:rsid w:val="002E48B7"/>
    <w:rsid w:val="002E4A8F"/>
    <w:rsid w:val="002E4B89"/>
    <w:rsid w:val="002E4EDF"/>
    <w:rsid w:val="002E4F1C"/>
    <w:rsid w:val="002E527E"/>
    <w:rsid w:val="002E52E7"/>
    <w:rsid w:val="002E5AEC"/>
    <w:rsid w:val="002E5BA2"/>
    <w:rsid w:val="002E5ECA"/>
    <w:rsid w:val="002E60DD"/>
    <w:rsid w:val="002E6125"/>
    <w:rsid w:val="002E64E9"/>
    <w:rsid w:val="002E6534"/>
    <w:rsid w:val="002E681E"/>
    <w:rsid w:val="002E681F"/>
    <w:rsid w:val="002E68D1"/>
    <w:rsid w:val="002E6983"/>
    <w:rsid w:val="002E698B"/>
    <w:rsid w:val="002E69AA"/>
    <w:rsid w:val="002E69B5"/>
    <w:rsid w:val="002E6A30"/>
    <w:rsid w:val="002E6AC8"/>
    <w:rsid w:val="002E6B03"/>
    <w:rsid w:val="002E6C6F"/>
    <w:rsid w:val="002E6CF4"/>
    <w:rsid w:val="002E6D40"/>
    <w:rsid w:val="002E6DA8"/>
    <w:rsid w:val="002E701F"/>
    <w:rsid w:val="002E7086"/>
    <w:rsid w:val="002E74CD"/>
    <w:rsid w:val="002E7580"/>
    <w:rsid w:val="002E76F8"/>
    <w:rsid w:val="002E7B18"/>
    <w:rsid w:val="002E7B4D"/>
    <w:rsid w:val="002E7BCF"/>
    <w:rsid w:val="002E7CD0"/>
    <w:rsid w:val="002E7E58"/>
    <w:rsid w:val="002E7F06"/>
    <w:rsid w:val="002E7F0E"/>
    <w:rsid w:val="002F00AE"/>
    <w:rsid w:val="002F0264"/>
    <w:rsid w:val="002F0294"/>
    <w:rsid w:val="002F0416"/>
    <w:rsid w:val="002F0689"/>
    <w:rsid w:val="002F068F"/>
    <w:rsid w:val="002F07B4"/>
    <w:rsid w:val="002F07BD"/>
    <w:rsid w:val="002F0870"/>
    <w:rsid w:val="002F0B18"/>
    <w:rsid w:val="002F0B22"/>
    <w:rsid w:val="002F0B7D"/>
    <w:rsid w:val="002F10F8"/>
    <w:rsid w:val="002F1116"/>
    <w:rsid w:val="002F126A"/>
    <w:rsid w:val="002F127A"/>
    <w:rsid w:val="002F138F"/>
    <w:rsid w:val="002F13B3"/>
    <w:rsid w:val="002F189F"/>
    <w:rsid w:val="002F1AB4"/>
    <w:rsid w:val="002F1AB5"/>
    <w:rsid w:val="002F1AED"/>
    <w:rsid w:val="002F1AF0"/>
    <w:rsid w:val="002F1CE9"/>
    <w:rsid w:val="002F1D71"/>
    <w:rsid w:val="002F20B1"/>
    <w:rsid w:val="002F22F5"/>
    <w:rsid w:val="002F230D"/>
    <w:rsid w:val="002F2F6B"/>
    <w:rsid w:val="002F2F9F"/>
    <w:rsid w:val="002F2FFB"/>
    <w:rsid w:val="002F3174"/>
    <w:rsid w:val="002F346A"/>
    <w:rsid w:val="002F352C"/>
    <w:rsid w:val="002F35B6"/>
    <w:rsid w:val="002F366D"/>
    <w:rsid w:val="002F3824"/>
    <w:rsid w:val="002F400B"/>
    <w:rsid w:val="002F40FE"/>
    <w:rsid w:val="002F441E"/>
    <w:rsid w:val="002F461E"/>
    <w:rsid w:val="002F4928"/>
    <w:rsid w:val="002F4987"/>
    <w:rsid w:val="002F4AED"/>
    <w:rsid w:val="002F4DED"/>
    <w:rsid w:val="002F4E26"/>
    <w:rsid w:val="002F4E27"/>
    <w:rsid w:val="002F4E43"/>
    <w:rsid w:val="002F50AA"/>
    <w:rsid w:val="002F5277"/>
    <w:rsid w:val="002F52B6"/>
    <w:rsid w:val="002F54FE"/>
    <w:rsid w:val="002F56C8"/>
    <w:rsid w:val="002F56D4"/>
    <w:rsid w:val="002F578D"/>
    <w:rsid w:val="002F594A"/>
    <w:rsid w:val="002F5AB7"/>
    <w:rsid w:val="002F5B6F"/>
    <w:rsid w:val="002F5B82"/>
    <w:rsid w:val="002F5C8E"/>
    <w:rsid w:val="002F5FD1"/>
    <w:rsid w:val="002F6089"/>
    <w:rsid w:val="002F6130"/>
    <w:rsid w:val="002F61C2"/>
    <w:rsid w:val="002F63BF"/>
    <w:rsid w:val="002F640B"/>
    <w:rsid w:val="002F646E"/>
    <w:rsid w:val="002F6825"/>
    <w:rsid w:val="002F693E"/>
    <w:rsid w:val="002F6AA9"/>
    <w:rsid w:val="002F6CF1"/>
    <w:rsid w:val="002F6D13"/>
    <w:rsid w:val="002F70A4"/>
    <w:rsid w:val="002F71E9"/>
    <w:rsid w:val="002F7365"/>
    <w:rsid w:val="002F7412"/>
    <w:rsid w:val="002F756B"/>
    <w:rsid w:val="002F758A"/>
    <w:rsid w:val="002F7907"/>
    <w:rsid w:val="002F7BE2"/>
    <w:rsid w:val="002F7C53"/>
    <w:rsid w:val="002F7DD6"/>
    <w:rsid w:val="003000F1"/>
    <w:rsid w:val="003001C7"/>
    <w:rsid w:val="0030020F"/>
    <w:rsid w:val="00300288"/>
    <w:rsid w:val="00300291"/>
    <w:rsid w:val="003002A4"/>
    <w:rsid w:val="00300500"/>
    <w:rsid w:val="003007B1"/>
    <w:rsid w:val="00300A55"/>
    <w:rsid w:val="00300AA6"/>
    <w:rsid w:val="00300B33"/>
    <w:rsid w:val="00300B38"/>
    <w:rsid w:val="00300BEB"/>
    <w:rsid w:val="00300DF8"/>
    <w:rsid w:val="00300EBB"/>
    <w:rsid w:val="00301391"/>
    <w:rsid w:val="003014C9"/>
    <w:rsid w:val="003015C8"/>
    <w:rsid w:val="00301603"/>
    <w:rsid w:val="003016AE"/>
    <w:rsid w:val="003016D8"/>
    <w:rsid w:val="0030173C"/>
    <w:rsid w:val="0030175B"/>
    <w:rsid w:val="00301E1D"/>
    <w:rsid w:val="00301F6A"/>
    <w:rsid w:val="00301FB8"/>
    <w:rsid w:val="003021F9"/>
    <w:rsid w:val="00302256"/>
    <w:rsid w:val="00302275"/>
    <w:rsid w:val="00302436"/>
    <w:rsid w:val="003024D6"/>
    <w:rsid w:val="003025CF"/>
    <w:rsid w:val="003025F3"/>
    <w:rsid w:val="0030283E"/>
    <w:rsid w:val="00302D07"/>
    <w:rsid w:val="003031EF"/>
    <w:rsid w:val="003034E8"/>
    <w:rsid w:val="003035D0"/>
    <w:rsid w:val="00303831"/>
    <w:rsid w:val="003038F9"/>
    <w:rsid w:val="003038FD"/>
    <w:rsid w:val="003039EE"/>
    <w:rsid w:val="00303B33"/>
    <w:rsid w:val="00303C71"/>
    <w:rsid w:val="00303D88"/>
    <w:rsid w:val="00303F5C"/>
    <w:rsid w:val="00304277"/>
    <w:rsid w:val="0030434D"/>
    <w:rsid w:val="00304373"/>
    <w:rsid w:val="0030444B"/>
    <w:rsid w:val="0030459C"/>
    <w:rsid w:val="003048F7"/>
    <w:rsid w:val="0030490F"/>
    <w:rsid w:val="00304B63"/>
    <w:rsid w:val="00304C1F"/>
    <w:rsid w:val="00304C34"/>
    <w:rsid w:val="00304D12"/>
    <w:rsid w:val="00304D9C"/>
    <w:rsid w:val="00304F28"/>
    <w:rsid w:val="00304F2F"/>
    <w:rsid w:val="00304F7D"/>
    <w:rsid w:val="00304FB4"/>
    <w:rsid w:val="0030500D"/>
    <w:rsid w:val="003050E8"/>
    <w:rsid w:val="003052DE"/>
    <w:rsid w:val="003052F4"/>
    <w:rsid w:val="0030568F"/>
    <w:rsid w:val="00305AD7"/>
    <w:rsid w:val="00305B33"/>
    <w:rsid w:val="00305BCC"/>
    <w:rsid w:val="00305CD0"/>
    <w:rsid w:val="00305D86"/>
    <w:rsid w:val="00305E96"/>
    <w:rsid w:val="00305EB0"/>
    <w:rsid w:val="00305EE0"/>
    <w:rsid w:val="00305F04"/>
    <w:rsid w:val="00305F1D"/>
    <w:rsid w:val="00305FD9"/>
    <w:rsid w:val="0030605C"/>
    <w:rsid w:val="0030605D"/>
    <w:rsid w:val="0030607F"/>
    <w:rsid w:val="003060E7"/>
    <w:rsid w:val="0030616C"/>
    <w:rsid w:val="0030627C"/>
    <w:rsid w:val="00306297"/>
    <w:rsid w:val="00306419"/>
    <w:rsid w:val="0030652E"/>
    <w:rsid w:val="003069EB"/>
    <w:rsid w:val="00306AAD"/>
    <w:rsid w:val="00306B1C"/>
    <w:rsid w:val="00306BA2"/>
    <w:rsid w:val="00306C0E"/>
    <w:rsid w:val="00306E61"/>
    <w:rsid w:val="00306E94"/>
    <w:rsid w:val="00306F59"/>
    <w:rsid w:val="003070B6"/>
    <w:rsid w:val="00307201"/>
    <w:rsid w:val="00307A12"/>
    <w:rsid w:val="00307AEB"/>
    <w:rsid w:val="00307B19"/>
    <w:rsid w:val="00307BB7"/>
    <w:rsid w:val="00307CAA"/>
    <w:rsid w:val="00307E11"/>
    <w:rsid w:val="00310192"/>
    <w:rsid w:val="0031035E"/>
    <w:rsid w:val="003103F6"/>
    <w:rsid w:val="0031042A"/>
    <w:rsid w:val="003104B2"/>
    <w:rsid w:val="00310709"/>
    <w:rsid w:val="00310B1C"/>
    <w:rsid w:val="00310BF6"/>
    <w:rsid w:val="00310C1C"/>
    <w:rsid w:val="00310C97"/>
    <w:rsid w:val="00310DAA"/>
    <w:rsid w:val="00310E24"/>
    <w:rsid w:val="003111FA"/>
    <w:rsid w:val="003116A4"/>
    <w:rsid w:val="003117A4"/>
    <w:rsid w:val="003117CC"/>
    <w:rsid w:val="0031186F"/>
    <w:rsid w:val="003118FF"/>
    <w:rsid w:val="00311CDA"/>
    <w:rsid w:val="00311E5B"/>
    <w:rsid w:val="003120BD"/>
    <w:rsid w:val="00312402"/>
    <w:rsid w:val="00312420"/>
    <w:rsid w:val="0031256D"/>
    <w:rsid w:val="003125F7"/>
    <w:rsid w:val="00312623"/>
    <w:rsid w:val="0031267C"/>
    <w:rsid w:val="00312993"/>
    <w:rsid w:val="00312A71"/>
    <w:rsid w:val="00312BBE"/>
    <w:rsid w:val="00312C75"/>
    <w:rsid w:val="00312D47"/>
    <w:rsid w:val="00312D4A"/>
    <w:rsid w:val="00312F70"/>
    <w:rsid w:val="00312F83"/>
    <w:rsid w:val="00313037"/>
    <w:rsid w:val="0031308D"/>
    <w:rsid w:val="0031337F"/>
    <w:rsid w:val="003133D0"/>
    <w:rsid w:val="00313534"/>
    <w:rsid w:val="00313535"/>
    <w:rsid w:val="00313654"/>
    <w:rsid w:val="00313733"/>
    <w:rsid w:val="003137A2"/>
    <w:rsid w:val="003137DC"/>
    <w:rsid w:val="003138A7"/>
    <w:rsid w:val="00313E30"/>
    <w:rsid w:val="00313E43"/>
    <w:rsid w:val="00314046"/>
    <w:rsid w:val="00314105"/>
    <w:rsid w:val="00314177"/>
    <w:rsid w:val="003143B7"/>
    <w:rsid w:val="0031440C"/>
    <w:rsid w:val="00314479"/>
    <w:rsid w:val="0031449B"/>
    <w:rsid w:val="003145F1"/>
    <w:rsid w:val="0031465A"/>
    <w:rsid w:val="003146C1"/>
    <w:rsid w:val="0031494E"/>
    <w:rsid w:val="00314AE3"/>
    <w:rsid w:val="00314B05"/>
    <w:rsid w:val="00314C40"/>
    <w:rsid w:val="00314CED"/>
    <w:rsid w:val="00314E07"/>
    <w:rsid w:val="00314E8F"/>
    <w:rsid w:val="00314F9E"/>
    <w:rsid w:val="0031516D"/>
    <w:rsid w:val="0031520E"/>
    <w:rsid w:val="00315270"/>
    <w:rsid w:val="00315303"/>
    <w:rsid w:val="003153F2"/>
    <w:rsid w:val="0031556F"/>
    <w:rsid w:val="0031565E"/>
    <w:rsid w:val="003159C2"/>
    <w:rsid w:val="00315AB1"/>
    <w:rsid w:val="00315CCE"/>
    <w:rsid w:val="00315DE9"/>
    <w:rsid w:val="00315DEF"/>
    <w:rsid w:val="00315E1D"/>
    <w:rsid w:val="003160B6"/>
    <w:rsid w:val="003163BC"/>
    <w:rsid w:val="003166B5"/>
    <w:rsid w:val="00316A3F"/>
    <w:rsid w:val="00316A66"/>
    <w:rsid w:val="00316F41"/>
    <w:rsid w:val="0031702B"/>
    <w:rsid w:val="003171A6"/>
    <w:rsid w:val="0031748A"/>
    <w:rsid w:val="003175F4"/>
    <w:rsid w:val="003178A9"/>
    <w:rsid w:val="0031793C"/>
    <w:rsid w:val="0031794B"/>
    <w:rsid w:val="0031795D"/>
    <w:rsid w:val="003179D5"/>
    <w:rsid w:val="00317B91"/>
    <w:rsid w:val="00317CB7"/>
    <w:rsid w:val="00320058"/>
    <w:rsid w:val="003200DD"/>
    <w:rsid w:val="00320167"/>
    <w:rsid w:val="003201B6"/>
    <w:rsid w:val="00320216"/>
    <w:rsid w:val="003202EE"/>
    <w:rsid w:val="003202EF"/>
    <w:rsid w:val="0032037A"/>
    <w:rsid w:val="003203BB"/>
    <w:rsid w:val="003204B1"/>
    <w:rsid w:val="0032067A"/>
    <w:rsid w:val="00320762"/>
    <w:rsid w:val="003207D6"/>
    <w:rsid w:val="00320C6C"/>
    <w:rsid w:val="00320D1B"/>
    <w:rsid w:val="003210F0"/>
    <w:rsid w:val="00321195"/>
    <w:rsid w:val="003211D6"/>
    <w:rsid w:val="003211E8"/>
    <w:rsid w:val="0032146F"/>
    <w:rsid w:val="0032174A"/>
    <w:rsid w:val="003217B0"/>
    <w:rsid w:val="00321AAE"/>
    <w:rsid w:val="00321DDE"/>
    <w:rsid w:val="00321EC5"/>
    <w:rsid w:val="00322179"/>
    <w:rsid w:val="003221A9"/>
    <w:rsid w:val="0032255F"/>
    <w:rsid w:val="00322592"/>
    <w:rsid w:val="00322698"/>
    <w:rsid w:val="003226B2"/>
    <w:rsid w:val="00322930"/>
    <w:rsid w:val="0032293D"/>
    <w:rsid w:val="003229A6"/>
    <w:rsid w:val="00322A45"/>
    <w:rsid w:val="00322B74"/>
    <w:rsid w:val="00322F80"/>
    <w:rsid w:val="00323099"/>
    <w:rsid w:val="00323203"/>
    <w:rsid w:val="003232C4"/>
    <w:rsid w:val="00323488"/>
    <w:rsid w:val="00323615"/>
    <w:rsid w:val="00323957"/>
    <w:rsid w:val="0032397E"/>
    <w:rsid w:val="0032398A"/>
    <w:rsid w:val="00323C7A"/>
    <w:rsid w:val="00323D9F"/>
    <w:rsid w:val="00323DD5"/>
    <w:rsid w:val="00323F9E"/>
    <w:rsid w:val="00323FD7"/>
    <w:rsid w:val="0032416D"/>
    <w:rsid w:val="0032422E"/>
    <w:rsid w:val="00324270"/>
    <w:rsid w:val="00324334"/>
    <w:rsid w:val="00324397"/>
    <w:rsid w:val="00324494"/>
    <w:rsid w:val="003247EE"/>
    <w:rsid w:val="00324831"/>
    <w:rsid w:val="00324B2D"/>
    <w:rsid w:val="00324B45"/>
    <w:rsid w:val="00324C23"/>
    <w:rsid w:val="00324EE9"/>
    <w:rsid w:val="00324FED"/>
    <w:rsid w:val="00325233"/>
    <w:rsid w:val="00325399"/>
    <w:rsid w:val="0032543B"/>
    <w:rsid w:val="003254A0"/>
    <w:rsid w:val="0032557D"/>
    <w:rsid w:val="00325606"/>
    <w:rsid w:val="0032569A"/>
    <w:rsid w:val="00325741"/>
    <w:rsid w:val="00325771"/>
    <w:rsid w:val="003257FF"/>
    <w:rsid w:val="00325860"/>
    <w:rsid w:val="003259A7"/>
    <w:rsid w:val="003259C5"/>
    <w:rsid w:val="00325BAF"/>
    <w:rsid w:val="00325CD8"/>
    <w:rsid w:val="00325D28"/>
    <w:rsid w:val="00325DC3"/>
    <w:rsid w:val="003260A7"/>
    <w:rsid w:val="0032623B"/>
    <w:rsid w:val="0032628D"/>
    <w:rsid w:val="00326520"/>
    <w:rsid w:val="00326600"/>
    <w:rsid w:val="003266E8"/>
    <w:rsid w:val="003268D8"/>
    <w:rsid w:val="003269F3"/>
    <w:rsid w:val="00326A68"/>
    <w:rsid w:val="00326BF1"/>
    <w:rsid w:val="00326E22"/>
    <w:rsid w:val="00326EF5"/>
    <w:rsid w:val="00326F59"/>
    <w:rsid w:val="00326F84"/>
    <w:rsid w:val="003270E7"/>
    <w:rsid w:val="0032777D"/>
    <w:rsid w:val="0032789B"/>
    <w:rsid w:val="003278B9"/>
    <w:rsid w:val="00327C24"/>
    <w:rsid w:val="00327C2D"/>
    <w:rsid w:val="00327D40"/>
    <w:rsid w:val="00330099"/>
    <w:rsid w:val="00330290"/>
    <w:rsid w:val="0033068D"/>
    <w:rsid w:val="00330845"/>
    <w:rsid w:val="00330895"/>
    <w:rsid w:val="003308CD"/>
    <w:rsid w:val="003308E0"/>
    <w:rsid w:val="003309C2"/>
    <w:rsid w:val="00330E19"/>
    <w:rsid w:val="00330E3E"/>
    <w:rsid w:val="00330F24"/>
    <w:rsid w:val="003310DB"/>
    <w:rsid w:val="00331119"/>
    <w:rsid w:val="003312E5"/>
    <w:rsid w:val="003315B2"/>
    <w:rsid w:val="003315F7"/>
    <w:rsid w:val="0033163A"/>
    <w:rsid w:val="00331901"/>
    <w:rsid w:val="00332175"/>
    <w:rsid w:val="0033226E"/>
    <w:rsid w:val="003324F0"/>
    <w:rsid w:val="003324F2"/>
    <w:rsid w:val="00332635"/>
    <w:rsid w:val="003326D1"/>
    <w:rsid w:val="00332781"/>
    <w:rsid w:val="003327EC"/>
    <w:rsid w:val="00332C4A"/>
    <w:rsid w:val="00332D48"/>
    <w:rsid w:val="00332EC6"/>
    <w:rsid w:val="00332F66"/>
    <w:rsid w:val="00332F7B"/>
    <w:rsid w:val="0033306E"/>
    <w:rsid w:val="003330AF"/>
    <w:rsid w:val="003330BD"/>
    <w:rsid w:val="00333128"/>
    <w:rsid w:val="00333193"/>
    <w:rsid w:val="00333362"/>
    <w:rsid w:val="0033336F"/>
    <w:rsid w:val="00333383"/>
    <w:rsid w:val="0033356A"/>
    <w:rsid w:val="00333589"/>
    <w:rsid w:val="003335DD"/>
    <w:rsid w:val="0033376B"/>
    <w:rsid w:val="003338D6"/>
    <w:rsid w:val="003338F7"/>
    <w:rsid w:val="00333901"/>
    <w:rsid w:val="00333974"/>
    <w:rsid w:val="00333BE2"/>
    <w:rsid w:val="00333C02"/>
    <w:rsid w:val="00333CA0"/>
    <w:rsid w:val="00333D21"/>
    <w:rsid w:val="00333F96"/>
    <w:rsid w:val="00334016"/>
    <w:rsid w:val="00334160"/>
    <w:rsid w:val="003344C5"/>
    <w:rsid w:val="00334657"/>
    <w:rsid w:val="00334773"/>
    <w:rsid w:val="00334871"/>
    <w:rsid w:val="003349D5"/>
    <w:rsid w:val="00334AC5"/>
    <w:rsid w:val="00334CA7"/>
    <w:rsid w:val="00334F76"/>
    <w:rsid w:val="00335162"/>
    <w:rsid w:val="003352CD"/>
    <w:rsid w:val="003352E8"/>
    <w:rsid w:val="0033540D"/>
    <w:rsid w:val="003354AE"/>
    <w:rsid w:val="003354D2"/>
    <w:rsid w:val="0033553E"/>
    <w:rsid w:val="00335704"/>
    <w:rsid w:val="003357C7"/>
    <w:rsid w:val="00335958"/>
    <w:rsid w:val="00335BCD"/>
    <w:rsid w:val="003360AA"/>
    <w:rsid w:val="003360FD"/>
    <w:rsid w:val="003360FF"/>
    <w:rsid w:val="0033636A"/>
    <w:rsid w:val="003363D7"/>
    <w:rsid w:val="00336445"/>
    <w:rsid w:val="003365E5"/>
    <w:rsid w:val="003366D9"/>
    <w:rsid w:val="003368F2"/>
    <w:rsid w:val="00336A84"/>
    <w:rsid w:val="00336B2F"/>
    <w:rsid w:val="00336B98"/>
    <w:rsid w:val="00336CF9"/>
    <w:rsid w:val="00336E8D"/>
    <w:rsid w:val="00337187"/>
    <w:rsid w:val="0033730E"/>
    <w:rsid w:val="003376C7"/>
    <w:rsid w:val="00337933"/>
    <w:rsid w:val="00337AD4"/>
    <w:rsid w:val="00337BAB"/>
    <w:rsid w:val="00337E81"/>
    <w:rsid w:val="00337EA1"/>
    <w:rsid w:val="0034008F"/>
    <w:rsid w:val="00340256"/>
    <w:rsid w:val="00340398"/>
    <w:rsid w:val="003403D8"/>
    <w:rsid w:val="0034044B"/>
    <w:rsid w:val="003404CD"/>
    <w:rsid w:val="00340589"/>
    <w:rsid w:val="003405CA"/>
    <w:rsid w:val="00340646"/>
    <w:rsid w:val="0034067B"/>
    <w:rsid w:val="00340698"/>
    <w:rsid w:val="003407F6"/>
    <w:rsid w:val="00340A0D"/>
    <w:rsid w:val="00340A30"/>
    <w:rsid w:val="00340AD2"/>
    <w:rsid w:val="00340BA0"/>
    <w:rsid w:val="00340F57"/>
    <w:rsid w:val="00341094"/>
    <w:rsid w:val="003412B1"/>
    <w:rsid w:val="00341306"/>
    <w:rsid w:val="0034136C"/>
    <w:rsid w:val="0034142C"/>
    <w:rsid w:val="003414FB"/>
    <w:rsid w:val="00341505"/>
    <w:rsid w:val="003415C0"/>
    <w:rsid w:val="003416DF"/>
    <w:rsid w:val="003416EE"/>
    <w:rsid w:val="00341B5B"/>
    <w:rsid w:val="00341BF0"/>
    <w:rsid w:val="00341E77"/>
    <w:rsid w:val="00341EB8"/>
    <w:rsid w:val="00341F51"/>
    <w:rsid w:val="0034225D"/>
    <w:rsid w:val="0034242E"/>
    <w:rsid w:val="003424EC"/>
    <w:rsid w:val="0034250C"/>
    <w:rsid w:val="00342754"/>
    <w:rsid w:val="003427A7"/>
    <w:rsid w:val="0034280A"/>
    <w:rsid w:val="003429A0"/>
    <w:rsid w:val="00342D5B"/>
    <w:rsid w:val="00342EB2"/>
    <w:rsid w:val="003432F6"/>
    <w:rsid w:val="00343372"/>
    <w:rsid w:val="00343546"/>
    <w:rsid w:val="00343595"/>
    <w:rsid w:val="003435C3"/>
    <w:rsid w:val="003438A8"/>
    <w:rsid w:val="003438D2"/>
    <w:rsid w:val="003438F4"/>
    <w:rsid w:val="0034394B"/>
    <w:rsid w:val="003439BE"/>
    <w:rsid w:val="00343AB4"/>
    <w:rsid w:val="00343BB5"/>
    <w:rsid w:val="00343E22"/>
    <w:rsid w:val="00343E85"/>
    <w:rsid w:val="00343FD5"/>
    <w:rsid w:val="00344040"/>
    <w:rsid w:val="00344105"/>
    <w:rsid w:val="003442A5"/>
    <w:rsid w:val="00344409"/>
    <w:rsid w:val="003446BB"/>
    <w:rsid w:val="0034473C"/>
    <w:rsid w:val="0034482E"/>
    <w:rsid w:val="003448F0"/>
    <w:rsid w:val="00344965"/>
    <w:rsid w:val="00344A34"/>
    <w:rsid w:val="00344BBD"/>
    <w:rsid w:val="00344EDF"/>
    <w:rsid w:val="0034533F"/>
    <w:rsid w:val="0034546A"/>
    <w:rsid w:val="003457AA"/>
    <w:rsid w:val="003457DC"/>
    <w:rsid w:val="0034584B"/>
    <w:rsid w:val="00345C3B"/>
    <w:rsid w:val="00345CA6"/>
    <w:rsid w:val="00345F8A"/>
    <w:rsid w:val="0034607C"/>
    <w:rsid w:val="003464B8"/>
    <w:rsid w:val="00346516"/>
    <w:rsid w:val="0034663A"/>
    <w:rsid w:val="0034683B"/>
    <w:rsid w:val="00346870"/>
    <w:rsid w:val="00346B48"/>
    <w:rsid w:val="00346C3D"/>
    <w:rsid w:val="00346DA7"/>
    <w:rsid w:val="00346F2F"/>
    <w:rsid w:val="00347046"/>
    <w:rsid w:val="003471F5"/>
    <w:rsid w:val="00347278"/>
    <w:rsid w:val="003473E5"/>
    <w:rsid w:val="0034740F"/>
    <w:rsid w:val="00347763"/>
    <w:rsid w:val="0034781E"/>
    <w:rsid w:val="00347848"/>
    <w:rsid w:val="00347AC9"/>
    <w:rsid w:val="00347ACE"/>
    <w:rsid w:val="00347BAE"/>
    <w:rsid w:val="00347C7E"/>
    <w:rsid w:val="00347CBE"/>
    <w:rsid w:val="00347E05"/>
    <w:rsid w:val="00347EFE"/>
    <w:rsid w:val="00347F2D"/>
    <w:rsid w:val="00350106"/>
    <w:rsid w:val="003502AB"/>
    <w:rsid w:val="00350705"/>
    <w:rsid w:val="00350770"/>
    <w:rsid w:val="00350789"/>
    <w:rsid w:val="003508BE"/>
    <w:rsid w:val="003508DB"/>
    <w:rsid w:val="003508EF"/>
    <w:rsid w:val="0035093F"/>
    <w:rsid w:val="00350A89"/>
    <w:rsid w:val="00350B5F"/>
    <w:rsid w:val="00350F3A"/>
    <w:rsid w:val="00350F91"/>
    <w:rsid w:val="0035108A"/>
    <w:rsid w:val="003510F0"/>
    <w:rsid w:val="0035112E"/>
    <w:rsid w:val="003512E4"/>
    <w:rsid w:val="0035187B"/>
    <w:rsid w:val="00351880"/>
    <w:rsid w:val="0035194D"/>
    <w:rsid w:val="00351B2D"/>
    <w:rsid w:val="00351BBA"/>
    <w:rsid w:val="00351F3C"/>
    <w:rsid w:val="00352035"/>
    <w:rsid w:val="003523CA"/>
    <w:rsid w:val="003524A4"/>
    <w:rsid w:val="00352504"/>
    <w:rsid w:val="003529F9"/>
    <w:rsid w:val="00352A65"/>
    <w:rsid w:val="00352C1C"/>
    <w:rsid w:val="00352C23"/>
    <w:rsid w:val="0035309C"/>
    <w:rsid w:val="003531AD"/>
    <w:rsid w:val="0035343F"/>
    <w:rsid w:val="00353487"/>
    <w:rsid w:val="0035351F"/>
    <w:rsid w:val="00353564"/>
    <w:rsid w:val="00353566"/>
    <w:rsid w:val="00353633"/>
    <w:rsid w:val="00353635"/>
    <w:rsid w:val="00353A8F"/>
    <w:rsid w:val="00353B14"/>
    <w:rsid w:val="00353CD3"/>
    <w:rsid w:val="00353E05"/>
    <w:rsid w:val="003541A1"/>
    <w:rsid w:val="003542F1"/>
    <w:rsid w:val="003543BC"/>
    <w:rsid w:val="00354556"/>
    <w:rsid w:val="003545AB"/>
    <w:rsid w:val="003547E2"/>
    <w:rsid w:val="00354877"/>
    <w:rsid w:val="00354A80"/>
    <w:rsid w:val="00354C84"/>
    <w:rsid w:val="00354D6E"/>
    <w:rsid w:val="00354F85"/>
    <w:rsid w:val="003550BC"/>
    <w:rsid w:val="0035523D"/>
    <w:rsid w:val="003553A2"/>
    <w:rsid w:val="003553FE"/>
    <w:rsid w:val="0035547C"/>
    <w:rsid w:val="003556C0"/>
    <w:rsid w:val="0035599E"/>
    <w:rsid w:val="00355B4B"/>
    <w:rsid w:val="00355CC3"/>
    <w:rsid w:val="00355E90"/>
    <w:rsid w:val="003562E2"/>
    <w:rsid w:val="0035671D"/>
    <w:rsid w:val="0035678D"/>
    <w:rsid w:val="00356851"/>
    <w:rsid w:val="003568F1"/>
    <w:rsid w:val="00356A4A"/>
    <w:rsid w:val="00356BCC"/>
    <w:rsid w:val="00356CBA"/>
    <w:rsid w:val="00356D25"/>
    <w:rsid w:val="00356D68"/>
    <w:rsid w:val="00357254"/>
    <w:rsid w:val="003572BD"/>
    <w:rsid w:val="00357510"/>
    <w:rsid w:val="00357524"/>
    <w:rsid w:val="00357539"/>
    <w:rsid w:val="003576D0"/>
    <w:rsid w:val="003576E2"/>
    <w:rsid w:val="0035770C"/>
    <w:rsid w:val="00357849"/>
    <w:rsid w:val="003578FB"/>
    <w:rsid w:val="0035792F"/>
    <w:rsid w:val="00357AC0"/>
    <w:rsid w:val="00357B4B"/>
    <w:rsid w:val="00357CF5"/>
    <w:rsid w:val="00357D75"/>
    <w:rsid w:val="00357D77"/>
    <w:rsid w:val="00357DAE"/>
    <w:rsid w:val="00357DB2"/>
    <w:rsid w:val="0035AB9A"/>
    <w:rsid w:val="00360190"/>
    <w:rsid w:val="00360718"/>
    <w:rsid w:val="0036090E"/>
    <w:rsid w:val="003609AD"/>
    <w:rsid w:val="00360A32"/>
    <w:rsid w:val="00360C1D"/>
    <w:rsid w:val="00360C6E"/>
    <w:rsid w:val="003611D9"/>
    <w:rsid w:val="003618C7"/>
    <w:rsid w:val="00361B14"/>
    <w:rsid w:val="00361B17"/>
    <w:rsid w:val="00361C64"/>
    <w:rsid w:val="00361D64"/>
    <w:rsid w:val="00361DD0"/>
    <w:rsid w:val="00361E42"/>
    <w:rsid w:val="00361ED9"/>
    <w:rsid w:val="00362229"/>
    <w:rsid w:val="003624B7"/>
    <w:rsid w:val="0036268C"/>
    <w:rsid w:val="003626D4"/>
    <w:rsid w:val="00362731"/>
    <w:rsid w:val="00362962"/>
    <w:rsid w:val="00362FC5"/>
    <w:rsid w:val="00363024"/>
    <w:rsid w:val="0036306E"/>
    <w:rsid w:val="0036325F"/>
    <w:rsid w:val="003634BD"/>
    <w:rsid w:val="00363745"/>
    <w:rsid w:val="0036382C"/>
    <w:rsid w:val="00363919"/>
    <w:rsid w:val="00363FDA"/>
    <w:rsid w:val="00364041"/>
    <w:rsid w:val="00364144"/>
    <w:rsid w:val="003643D1"/>
    <w:rsid w:val="003643DD"/>
    <w:rsid w:val="00364403"/>
    <w:rsid w:val="00364710"/>
    <w:rsid w:val="00364979"/>
    <w:rsid w:val="0036499A"/>
    <w:rsid w:val="003649DB"/>
    <w:rsid w:val="00364A1C"/>
    <w:rsid w:val="00364BE7"/>
    <w:rsid w:val="00364CB5"/>
    <w:rsid w:val="00364D2B"/>
    <w:rsid w:val="00364E9B"/>
    <w:rsid w:val="00364E9C"/>
    <w:rsid w:val="00365210"/>
    <w:rsid w:val="0036530F"/>
    <w:rsid w:val="003654CF"/>
    <w:rsid w:val="003655B4"/>
    <w:rsid w:val="00365707"/>
    <w:rsid w:val="00365754"/>
    <w:rsid w:val="0036579C"/>
    <w:rsid w:val="00365933"/>
    <w:rsid w:val="00365B92"/>
    <w:rsid w:val="00365D16"/>
    <w:rsid w:val="00365D1A"/>
    <w:rsid w:val="00365F95"/>
    <w:rsid w:val="003660B1"/>
    <w:rsid w:val="003662C2"/>
    <w:rsid w:val="00366387"/>
    <w:rsid w:val="003666F1"/>
    <w:rsid w:val="00366705"/>
    <w:rsid w:val="00366912"/>
    <w:rsid w:val="00366B71"/>
    <w:rsid w:val="00366C54"/>
    <w:rsid w:val="00366CD2"/>
    <w:rsid w:val="00367360"/>
    <w:rsid w:val="003678DE"/>
    <w:rsid w:val="003679F7"/>
    <w:rsid w:val="00367A68"/>
    <w:rsid w:val="00367B50"/>
    <w:rsid w:val="00367C88"/>
    <w:rsid w:val="00367CBE"/>
    <w:rsid w:val="00367E06"/>
    <w:rsid w:val="00367E23"/>
    <w:rsid w:val="00367E96"/>
    <w:rsid w:val="003700B7"/>
    <w:rsid w:val="00370150"/>
    <w:rsid w:val="003704BE"/>
    <w:rsid w:val="00370618"/>
    <w:rsid w:val="0037070A"/>
    <w:rsid w:val="003708D5"/>
    <w:rsid w:val="00370A13"/>
    <w:rsid w:val="00370A4D"/>
    <w:rsid w:val="00370BF5"/>
    <w:rsid w:val="00370C5B"/>
    <w:rsid w:val="00370EA4"/>
    <w:rsid w:val="00370F27"/>
    <w:rsid w:val="00370F56"/>
    <w:rsid w:val="00370F9B"/>
    <w:rsid w:val="00371210"/>
    <w:rsid w:val="003712E1"/>
    <w:rsid w:val="0037165D"/>
    <w:rsid w:val="0037169D"/>
    <w:rsid w:val="00371729"/>
    <w:rsid w:val="00371C6B"/>
    <w:rsid w:val="00371C96"/>
    <w:rsid w:val="00371EE8"/>
    <w:rsid w:val="00371F88"/>
    <w:rsid w:val="003720A8"/>
    <w:rsid w:val="00372681"/>
    <w:rsid w:val="00372892"/>
    <w:rsid w:val="00372977"/>
    <w:rsid w:val="00372AA4"/>
    <w:rsid w:val="00372AFF"/>
    <w:rsid w:val="00372B28"/>
    <w:rsid w:val="00372F94"/>
    <w:rsid w:val="00373082"/>
    <w:rsid w:val="003732BF"/>
    <w:rsid w:val="00373527"/>
    <w:rsid w:val="0037371C"/>
    <w:rsid w:val="00373B79"/>
    <w:rsid w:val="00373C51"/>
    <w:rsid w:val="00373C74"/>
    <w:rsid w:val="00373EFE"/>
    <w:rsid w:val="00374294"/>
    <w:rsid w:val="00374410"/>
    <w:rsid w:val="00374460"/>
    <w:rsid w:val="00374750"/>
    <w:rsid w:val="003747C9"/>
    <w:rsid w:val="0037493C"/>
    <w:rsid w:val="00374A0A"/>
    <w:rsid w:val="00374DD3"/>
    <w:rsid w:val="00374F96"/>
    <w:rsid w:val="00374FD5"/>
    <w:rsid w:val="00374FF2"/>
    <w:rsid w:val="00375182"/>
    <w:rsid w:val="00375286"/>
    <w:rsid w:val="00375327"/>
    <w:rsid w:val="0037580B"/>
    <w:rsid w:val="00375919"/>
    <w:rsid w:val="00375BA5"/>
    <w:rsid w:val="00375D5C"/>
    <w:rsid w:val="00375FA1"/>
    <w:rsid w:val="0037636E"/>
    <w:rsid w:val="00376604"/>
    <w:rsid w:val="00376765"/>
    <w:rsid w:val="003767E6"/>
    <w:rsid w:val="00376814"/>
    <w:rsid w:val="003768FB"/>
    <w:rsid w:val="0037690D"/>
    <w:rsid w:val="00376958"/>
    <w:rsid w:val="003769B3"/>
    <w:rsid w:val="00376AC6"/>
    <w:rsid w:val="00376B8B"/>
    <w:rsid w:val="00376BEB"/>
    <w:rsid w:val="00376BEC"/>
    <w:rsid w:val="00376C66"/>
    <w:rsid w:val="00376DD0"/>
    <w:rsid w:val="00376F61"/>
    <w:rsid w:val="003772D8"/>
    <w:rsid w:val="00377351"/>
    <w:rsid w:val="0037745E"/>
    <w:rsid w:val="00377489"/>
    <w:rsid w:val="0037751E"/>
    <w:rsid w:val="003776FE"/>
    <w:rsid w:val="0037795A"/>
    <w:rsid w:val="00377BA2"/>
    <w:rsid w:val="00377E4B"/>
    <w:rsid w:val="00377FE1"/>
    <w:rsid w:val="003803D5"/>
    <w:rsid w:val="0038078E"/>
    <w:rsid w:val="00380B94"/>
    <w:rsid w:val="00380B99"/>
    <w:rsid w:val="00380D79"/>
    <w:rsid w:val="00380F22"/>
    <w:rsid w:val="003810D4"/>
    <w:rsid w:val="00381483"/>
    <w:rsid w:val="00381485"/>
    <w:rsid w:val="00381673"/>
    <w:rsid w:val="003816D6"/>
    <w:rsid w:val="003816DB"/>
    <w:rsid w:val="00381843"/>
    <w:rsid w:val="003819EC"/>
    <w:rsid w:val="00381A0F"/>
    <w:rsid w:val="00381A67"/>
    <w:rsid w:val="00381D76"/>
    <w:rsid w:val="00381DFB"/>
    <w:rsid w:val="00381F16"/>
    <w:rsid w:val="003820DB"/>
    <w:rsid w:val="00382181"/>
    <w:rsid w:val="00382688"/>
    <w:rsid w:val="003826B9"/>
    <w:rsid w:val="00382714"/>
    <w:rsid w:val="003827CF"/>
    <w:rsid w:val="0038291F"/>
    <w:rsid w:val="00382AD6"/>
    <w:rsid w:val="00382AFA"/>
    <w:rsid w:val="00382C3D"/>
    <w:rsid w:val="00382D03"/>
    <w:rsid w:val="00382D24"/>
    <w:rsid w:val="00382D28"/>
    <w:rsid w:val="00382E0E"/>
    <w:rsid w:val="00383180"/>
    <w:rsid w:val="003831D6"/>
    <w:rsid w:val="00383263"/>
    <w:rsid w:val="00383327"/>
    <w:rsid w:val="003833F2"/>
    <w:rsid w:val="0038344B"/>
    <w:rsid w:val="003835AD"/>
    <w:rsid w:val="003838D8"/>
    <w:rsid w:val="00383E4D"/>
    <w:rsid w:val="00383F8F"/>
    <w:rsid w:val="00383FB0"/>
    <w:rsid w:val="00384071"/>
    <w:rsid w:val="0038438A"/>
    <w:rsid w:val="003844BC"/>
    <w:rsid w:val="003845C5"/>
    <w:rsid w:val="003846FF"/>
    <w:rsid w:val="003848F2"/>
    <w:rsid w:val="00384967"/>
    <w:rsid w:val="00384987"/>
    <w:rsid w:val="00384B7E"/>
    <w:rsid w:val="00384CB0"/>
    <w:rsid w:val="00384DFB"/>
    <w:rsid w:val="00384F00"/>
    <w:rsid w:val="00384F8D"/>
    <w:rsid w:val="00384FC0"/>
    <w:rsid w:val="0038500E"/>
    <w:rsid w:val="0038503D"/>
    <w:rsid w:val="0038504F"/>
    <w:rsid w:val="00385130"/>
    <w:rsid w:val="00385208"/>
    <w:rsid w:val="003854F6"/>
    <w:rsid w:val="0038550E"/>
    <w:rsid w:val="003857BF"/>
    <w:rsid w:val="003857C6"/>
    <w:rsid w:val="00385842"/>
    <w:rsid w:val="00385991"/>
    <w:rsid w:val="00385DFB"/>
    <w:rsid w:val="00385E18"/>
    <w:rsid w:val="00385E40"/>
    <w:rsid w:val="00385F39"/>
    <w:rsid w:val="00385F4E"/>
    <w:rsid w:val="00385FAC"/>
    <w:rsid w:val="0038612D"/>
    <w:rsid w:val="003862A3"/>
    <w:rsid w:val="003864E8"/>
    <w:rsid w:val="0038660A"/>
    <w:rsid w:val="003868AB"/>
    <w:rsid w:val="00386931"/>
    <w:rsid w:val="00386978"/>
    <w:rsid w:val="00386A73"/>
    <w:rsid w:val="00386A77"/>
    <w:rsid w:val="00386A93"/>
    <w:rsid w:val="00386BBC"/>
    <w:rsid w:val="00386CE4"/>
    <w:rsid w:val="00386E43"/>
    <w:rsid w:val="00387136"/>
    <w:rsid w:val="003872F9"/>
    <w:rsid w:val="0038736C"/>
    <w:rsid w:val="00387A9F"/>
    <w:rsid w:val="00387AEB"/>
    <w:rsid w:val="00387C16"/>
    <w:rsid w:val="00387CA8"/>
    <w:rsid w:val="00387E9C"/>
    <w:rsid w:val="003906B5"/>
    <w:rsid w:val="00390729"/>
    <w:rsid w:val="003907A9"/>
    <w:rsid w:val="003907F8"/>
    <w:rsid w:val="003908CB"/>
    <w:rsid w:val="003908F0"/>
    <w:rsid w:val="00390A4F"/>
    <w:rsid w:val="00390CC1"/>
    <w:rsid w:val="00390D2D"/>
    <w:rsid w:val="00390FBE"/>
    <w:rsid w:val="003910CF"/>
    <w:rsid w:val="003912AC"/>
    <w:rsid w:val="00391779"/>
    <w:rsid w:val="0039185E"/>
    <w:rsid w:val="003918DC"/>
    <w:rsid w:val="00391A5A"/>
    <w:rsid w:val="00391C45"/>
    <w:rsid w:val="00391E95"/>
    <w:rsid w:val="00391F28"/>
    <w:rsid w:val="00391F2A"/>
    <w:rsid w:val="00391F6C"/>
    <w:rsid w:val="00391FFB"/>
    <w:rsid w:val="003922C5"/>
    <w:rsid w:val="003923CB"/>
    <w:rsid w:val="003923EC"/>
    <w:rsid w:val="00392402"/>
    <w:rsid w:val="003927CE"/>
    <w:rsid w:val="003928B2"/>
    <w:rsid w:val="003928F3"/>
    <w:rsid w:val="00392904"/>
    <w:rsid w:val="00392BDC"/>
    <w:rsid w:val="00392D0C"/>
    <w:rsid w:val="00392DF9"/>
    <w:rsid w:val="00392F4A"/>
    <w:rsid w:val="00393152"/>
    <w:rsid w:val="003931F8"/>
    <w:rsid w:val="0039325E"/>
    <w:rsid w:val="0039328C"/>
    <w:rsid w:val="00393516"/>
    <w:rsid w:val="00393561"/>
    <w:rsid w:val="00393706"/>
    <w:rsid w:val="00393A08"/>
    <w:rsid w:val="00393A7B"/>
    <w:rsid w:val="00393AD3"/>
    <w:rsid w:val="00393B53"/>
    <w:rsid w:val="00393BAF"/>
    <w:rsid w:val="00393E19"/>
    <w:rsid w:val="00394119"/>
    <w:rsid w:val="00394164"/>
    <w:rsid w:val="003941AA"/>
    <w:rsid w:val="0039454E"/>
    <w:rsid w:val="003945E4"/>
    <w:rsid w:val="00394951"/>
    <w:rsid w:val="00394A2D"/>
    <w:rsid w:val="00394BC5"/>
    <w:rsid w:val="00394C9C"/>
    <w:rsid w:val="00394E48"/>
    <w:rsid w:val="00394F65"/>
    <w:rsid w:val="00395242"/>
    <w:rsid w:val="0039525E"/>
    <w:rsid w:val="00395391"/>
    <w:rsid w:val="00395730"/>
    <w:rsid w:val="00395740"/>
    <w:rsid w:val="003957B6"/>
    <w:rsid w:val="00395836"/>
    <w:rsid w:val="00395837"/>
    <w:rsid w:val="00395965"/>
    <w:rsid w:val="00395C0D"/>
    <w:rsid w:val="00395CD9"/>
    <w:rsid w:val="00395EC0"/>
    <w:rsid w:val="00395F17"/>
    <w:rsid w:val="003963B4"/>
    <w:rsid w:val="00396455"/>
    <w:rsid w:val="003965C8"/>
    <w:rsid w:val="003968AF"/>
    <w:rsid w:val="003969AD"/>
    <w:rsid w:val="003969E8"/>
    <w:rsid w:val="00396A02"/>
    <w:rsid w:val="00396CCF"/>
    <w:rsid w:val="00396FB6"/>
    <w:rsid w:val="00397065"/>
    <w:rsid w:val="0039707A"/>
    <w:rsid w:val="0039723A"/>
    <w:rsid w:val="0039731E"/>
    <w:rsid w:val="003974B5"/>
    <w:rsid w:val="00397587"/>
    <w:rsid w:val="00397610"/>
    <w:rsid w:val="0039762E"/>
    <w:rsid w:val="00397689"/>
    <w:rsid w:val="003976C2"/>
    <w:rsid w:val="003977EC"/>
    <w:rsid w:val="00397814"/>
    <w:rsid w:val="00397A51"/>
    <w:rsid w:val="00397AC9"/>
    <w:rsid w:val="00397B46"/>
    <w:rsid w:val="00397C28"/>
    <w:rsid w:val="00397CEC"/>
    <w:rsid w:val="00397E78"/>
    <w:rsid w:val="00397F38"/>
    <w:rsid w:val="00397FB4"/>
    <w:rsid w:val="003A0136"/>
    <w:rsid w:val="003A0200"/>
    <w:rsid w:val="003A056F"/>
    <w:rsid w:val="003A08B7"/>
    <w:rsid w:val="003A0A2D"/>
    <w:rsid w:val="003A0A5B"/>
    <w:rsid w:val="003A0A9E"/>
    <w:rsid w:val="003A0ABE"/>
    <w:rsid w:val="003A0B14"/>
    <w:rsid w:val="003A0B73"/>
    <w:rsid w:val="003A0C9B"/>
    <w:rsid w:val="003A0DD7"/>
    <w:rsid w:val="003A0E7E"/>
    <w:rsid w:val="003A1296"/>
    <w:rsid w:val="003A1388"/>
    <w:rsid w:val="003A1477"/>
    <w:rsid w:val="003A1779"/>
    <w:rsid w:val="003A17B3"/>
    <w:rsid w:val="003A193E"/>
    <w:rsid w:val="003A1AA2"/>
    <w:rsid w:val="003A1AF3"/>
    <w:rsid w:val="003A1C90"/>
    <w:rsid w:val="003A1C91"/>
    <w:rsid w:val="003A1FAE"/>
    <w:rsid w:val="003A2167"/>
    <w:rsid w:val="003A22C6"/>
    <w:rsid w:val="003A2321"/>
    <w:rsid w:val="003A250E"/>
    <w:rsid w:val="003A2557"/>
    <w:rsid w:val="003A2590"/>
    <w:rsid w:val="003A27FF"/>
    <w:rsid w:val="003A294D"/>
    <w:rsid w:val="003A2ADC"/>
    <w:rsid w:val="003A2BD1"/>
    <w:rsid w:val="003A2D7D"/>
    <w:rsid w:val="003A2DDC"/>
    <w:rsid w:val="003A2E4C"/>
    <w:rsid w:val="003A2F80"/>
    <w:rsid w:val="003A34D7"/>
    <w:rsid w:val="003A366F"/>
    <w:rsid w:val="003A3AA9"/>
    <w:rsid w:val="003A3AB1"/>
    <w:rsid w:val="003A3BF0"/>
    <w:rsid w:val="003A3D2F"/>
    <w:rsid w:val="003A3EDE"/>
    <w:rsid w:val="003A3F2E"/>
    <w:rsid w:val="003A4084"/>
    <w:rsid w:val="003A40A7"/>
    <w:rsid w:val="003A4178"/>
    <w:rsid w:val="003A419A"/>
    <w:rsid w:val="003A4241"/>
    <w:rsid w:val="003A44B0"/>
    <w:rsid w:val="003A44F2"/>
    <w:rsid w:val="003A46E4"/>
    <w:rsid w:val="003A473D"/>
    <w:rsid w:val="003A483E"/>
    <w:rsid w:val="003A48DC"/>
    <w:rsid w:val="003A4AC9"/>
    <w:rsid w:val="003A4D61"/>
    <w:rsid w:val="003A4E51"/>
    <w:rsid w:val="003A4E95"/>
    <w:rsid w:val="003A4F32"/>
    <w:rsid w:val="003A4F9C"/>
    <w:rsid w:val="003A5180"/>
    <w:rsid w:val="003A5304"/>
    <w:rsid w:val="003A5460"/>
    <w:rsid w:val="003A56F6"/>
    <w:rsid w:val="003A5868"/>
    <w:rsid w:val="003A5915"/>
    <w:rsid w:val="003A5926"/>
    <w:rsid w:val="003A5966"/>
    <w:rsid w:val="003A59D6"/>
    <w:rsid w:val="003A5A98"/>
    <w:rsid w:val="003A5B01"/>
    <w:rsid w:val="003A5EE1"/>
    <w:rsid w:val="003A5F90"/>
    <w:rsid w:val="003A5FD3"/>
    <w:rsid w:val="003A635A"/>
    <w:rsid w:val="003A636C"/>
    <w:rsid w:val="003A6624"/>
    <w:rsid w:val="003A66C7"/>
    <w:rsid w:val="003A6A56"/>
    <w:rsid w:val="003A6A75"/>
    <w:rsid w:val="003A6BFC"/>
    <w:rsid w:val="003A6D56"/>
    <w:rsid w:val="003A6E6E"/>
    <w:rsid w:val="003A7121"/>
    <w:rsid w:val="003A71FC"/>
    <w:rsid w:val="003A7295"/>
    <w:rsid w:val="003A7391"/>
    <w:rsid w:val="003A7636"/>
    <w:rsid w:val="003A784F"/>
    <w:rsid w:val="003A78BE"/>
    <w:rsid w:val="003A790B"/>
    <w:rsid w:val="003A7932"/>
    <w:rsid w:val="003A7AFE"/>
    <w:rsid w:val="003A7B10"/>
    <w:rsid w:val="003A7B32"/>
    <w:rsid w:val="003A7C11"/>
    <w:rsid w:val="003A7E2E"/>
    <w:rsid w:val="003B0035"/>
    <w:rsid w:val="003B0098"/>
    <w:rsid w:val="003B0171"/>
    <w:rsid w:val="003B0194"/>
    <w:rsid w:val="003B02EF"/>
    <w:rsid w:val="003B0371"/>
    <w:rsid w:val="003B04D4"/>
    <w:rsid w:val="003B0516"/>
    <w:rsid w:val="003B0558"/>
    <w:rsid w:val="003B059B"/>
    <w:rsid w:val="003B0642"/>
    <w:rsid w:val="003B067D"/>
    <w:rsid w:val="003B0846"/>
    <w:rsid w:val="003B0881"/>
    <w:rsid w:val="003B089B"/>
    <w:rsid w:val="003B08C6"/>
    <w:rsid w:val="003B0B70"/>
    <w:rsid w:val="003B10EB"/>
    <w:rsid w:val="003B1170"/>
    <w:rsid w:val="003B120E"/>
    <w:rsid w:val="003B126D"/>
    <w:rsid w:val="003B1467"/>
    <w:rsid w:val="003B15DD"/>
    <w:rsid w:val="003B164F"/>
    <w:rsid w:val="003B16B4"/>
    <w:rsid w:val="003B18CC"/>
    <w:rsid w:val="003B192C"/>
    <w:rsid w:val="003B1936"/>
    <w:rsid w:val="003B1AD6"/>
    <w:rsid w:val="003B1B33"/>
    <w:rsid w:val="003B1D31"/>
    <w:rsid w:val="003B1E49"/>
    <w:rsid w:val="003B22B4"/>
    <w:rsid w:val="003B257C"/>
    <w:rsid w:val="003B2596"/>
    <w:rsid w:val="003B25A2"/>
    <w:rsid w:val="003B2641"/>
    <w:rsid w:val="003B270E"/>
    <w:rsid w:val="003B29D0"/>
    <w:rsid w:val="003B2AE9"/>
    <w:rsid w:val="003B2CB3"/>
    <w:rsid w:val="003B3046"/>
    <w:rsid w:val="003B30EF"/>
    <w:rsid w:val="003B30FF"/>
    <w:rsid w:val="003B3116"/>
    <w:rsid w:val="003B313B"/>
    <w:rsid w:val="003B320B"/>
    <w:rsid w:val="003B3263"/>
    <w:rsid w:val="003B3343"/>
    <w:rsid w:val="003B33CB"/>
    <w:rsid w:val="003B3595"/>
    <w:rsid w:val="003B38C1"/>
    <w:rsid w:val="003B38C8"/>
    <w:rsid w:val="003B39DC"/>
    <w:rsid w:val="003B3C6F"/>
    <w:rsid w:val="003B3DEC"/>
    <w:rsid w:val="003B4144"/>
    <w:rsid w:val="003B416D"/>
    <w:rsid w:val="003B4606"/>
    <w:rsid w:val="003B46BE"/>
    <w:rsid w:val="003B48EB"/>
    <w:rsid w:val="003B49CC"/>
    <w:rsid w:val="003B4EF8"/>
    <w:rsid w:val="003B519C"/>
    <w:rsid w:val="003B51F1"/>
    <w:rsid w:val="003B52A7"/>
    <w:rsid w:val="003B53BD"/>
    <w:rsid w:val="003B53BE"/>
    <w:rsid w:val="003B542F"/>
    <w:rsid w:val="003B54CC"/>
    <w:rsid w:val="003B54DA"/>
    <w:rsid w:val="003B556D"/>
    <w:rsid w:val="003B593A"/>
    <w:rsid w:val="003B598D"/>
    <w:rsid w:val="003B59E2"/>
    <w:rsid w:val="003B5CAE"/>
    <w:rsid w:val="003B5D1A"/>
    <w:rsid w:val="003B64BC"/>
    <w:rsid w:val="003B67A6"/>
    <w:rsid w:val="003B6834"/>
    <w:rsid w:val="003B6B48"/>
    <w:rsid w:val="003B6E46"/>
    <w:rsid w:val="003B6F3A"/>
    <w:rsid w:val="003B6F3E"/>
    <w:rsid w:val="003B708A"/>
    <w:rsid w:val="003B72B8"/>
    <w:rsid w:val="003B72D4"/>
    <w:rsid w:val="003B73FF"/>
    <w:rsid w:val="003B7653"/>
    <w:rsid w:val="003B77BE"/>
    <w:rsid w:val="003B789F"/>
    <w:rsid w:val="003B798A"/>
    <w:rsid w:val="003B7993"/>
    <w:rsid w:val="003B79DF"/>
    <w:rsid w:val="003B7A3F"/>
    <w:rsid w:val="003B7A7C"/>
    <w:rsid w:val="003B7B80"/>
    <w:rsid w:val="003B7B87"/>
    <w:rsid w:val="003B7D0A"/>
    <w:rsid w:val="003B7E13"/>
    <w:rsid w:val="003C0060"/>
    <w:rsid w:val="003C0A2F"/>
    <w:rsid w:val="003C0ADC"/>
    <w:rsid w:val="003C0C25"/>
    <w:rsid w:val="003C1126"/>
    <w:rsid w:val="003C11CE"/>
    <w:rsid w:val="003C1229"/>
    <w:rsid w:val="003C12EF"/>
    <w:rsid w:val="003C1400"/>
    <w:rsid w:val="003C15E1"/>
    <w:rsid w:val="003C171F"/>
    <w:rsid w:val="003C1779"/>
    <w:rsid w:val="003C18E5"/>
    <w:rsid w:val="003C1A68"/>
    <w:rsid w:val="003C1BC9"/>
    <w:rsid w:val="003C1CB6"/>
    <w:rsid w:val="003C1EB9"/>
    <w:rsid w:val="003C1ED9"/>
    <w:rsid w:val="003C2017"/>
    <w:rsid w:val="003C2042"/>
    <w:rsid w:val="003C209A"/>
    <w:rsid w:val="003C2249"/>
    <w:rsid w:val="003C2726"/>
    <w:rsid w:val="003C2779"/>
    <w:rsid w:val="003C2A23"/>
    <w:rsid w:val="003C2AA2"/>
    <w:rsid w:val="003C2BBF"/>
    <w:rsid w:val="003C2D94"/>
    <w:rsid w:val="003C3162"/>
    <w:rsid w:val="003C3201"/>
    <w:rsid w:val="003C330E"/>
    <w:rsid w:val="003C335A"/>
    <w:rsid w:val="003C33E9"/>
    <w:rsid w:val="003C3483"/>
    <w:rsid w:val="003C352C"/>
    <w:rsid w:val="003C3592"/>
    <w:rsid w:val="003C369D"/>
    <w:rsid w:val="003C36AA"/>
    <w:rsid w:val="003C37DD"/>
    <w:rsid w:val="003C3A31"/>
    <w:rsid w:val="003C3D44"/>
    <w:rsid w:val="003C40B1"/>
    <w:rsid w:val="003C43F3"/>
    <w:rsid w:val="003C4A81"/>
    <w:rsid w:val="003C4B49"/>
    <w:rsid w:val="003C4D71"/>
    <w:rsid w:val="003C4DCC"/>
    <w:rsid w:val="003C4F74"/>
    <w:rsid w:val="003C509C"/>
    <w:rsid w:val="003C5142"/>
    <w:rsid w:val="003C51B1"/>
    <w:rsid w:val="003C52D3"/>
    <w:rsid w:val="003C5330"/>
    <w:rsid w:val="003C55A5"/>
    <w:rsid w:val="003C585A"/>
    <w:rsid w:val="003C59F8"/>
    <w:rsid w:val="003C5AB7"/>
    <w:rsid w:val="003C5B57"/>
    <w:rsid w:val="003C5B6C"/>
    <w:rsid w:val="003C5C0F"/>
    <w:rsid w:val="003C5C1D"/>
    <w:rsid w:val="003C5CF3"/>
    <w:rsid w:val="003C5D86"/>
    <w:rsid w:val="003C5E18"/>
    <w:rsid w:val="003C5EFC"/>
    <w:rsid w:val="003C6124"/>
    <w:rsid w:val="003C643C"/>
    <w:rsid w:val="003C6445"/>
    <w:rsid w:val="003C6477"/>
    <w:rsid w:val="003C654E"/>
    <w:rsid w:val="003C6754"/>
    <w:rsid w:val="003C6A4D"/>
    <w:rsid w:val="003C6A6D"/>
    <w:rsid w:val="003C6BAB"/>
    <w:rsid w:val="003C6BB9"/>
    <w:rsid w:val="003C6D80"/>
    <w:rsid w:val="003C7148"/>
    <w:rsid w:val="003C715F"/>
    <w:rsid w:val="003C71D5"/>
    <w:rsid w:val="003C73BF"/>
    <w:rsid w:val="003C74BD"/>
    <w:rsid w:val="003C753C"/>
    <w:rsid w:val="003C76F3"/>
    <w:rsid w:val="003C7713"/>
    <w:rsid w:val="003C78A7"/>
    <w:rsid w:val="003C7915"/>
    <w:rsid w:val="003C7935"/>
    <w:rsid w:val="003C794C"/>
    <w:rsid w:val="003C796B"/>
    <w:rsid w:val="003C798F"/>
    <w:rsid w:val="003D00A8"/>
    <w:rsid w:val="003D0215"/>
    <w:rsid w:val="003D0494"/>
    <w:rsid w:val="003D067A"/>
    <w:rsid w:val="003D08DB"/>
    <w:rsid w:val="003D0A63"/>
    <w:rsid w:val="003D0B88"/>
    <w:rsid w:val="003D0EEF"/>
    <w:rsid w:val="003D0F74"/>
    <w:rsid w:val="003D0FFA"/>
    <w:rsid w:val="003D1027"/>
    <w:rsid w:val="003D114D"/>
    <w:rsid w:val="003D1172"/>
    <w:rsid w:val="003D1203"/>
    <w:rsid w:val="003D12A0"/>
    <w:rsid w:val="003D1336"/>
    <w:rsid w:val="003D18B5"/>
    <w:rsid w:val="003D19B3"/>
    <w:rsid w:val="003D1D24"/>
    <w:rsid w:val="003D1D68"/>
    <w:rsid w:val="003D1E07"/>
    <w:rsid w:val="003D1FDA"/>
    <w:rsid w:val="003D1FDF"/>
    <w:rsid w:val="003D207A"/>
    <w:rsid w:val="003D21A4"/>
    <w:rsid w:val="003D241C"/>
    <w:rsid w:val="003D2442"/>
    <w:rsid w:val="003D25AF"/>
    <w:rsid w:val="003D2D01"/>
    <w:rsid w:val="003D2EAC"/>
    <w:rsid w:val="003D2F07"/>
    <w:rsid w:val="003D2F61"/>
    <w:rsid w:val="003D3359"/>
    <w:rsid w:val="003D335A"/>
    <w:rsid w:val="003D3BE4"/>
    <w:rsid w:val="003D3CA1"/>
    <w:rsid w:val="003D3D14"/>
    <w:rsid w:val="003D3DE5"/>
    <w:rsid w:val="003D40E2"/>
    <w:rsid w:val="003D4290"/>
    <w:rsid w:val="003D464C"/>
    <w:rsid w:val="003D464F"/>
    <w:rsid w:val="003D4787"/>
    <w:rsid w:val="003D47A1"/>
    <w:rsid w:val="003D49FD"/>
    <w:rsid w:val="003D4B98"/>
    <w:rsid w:val="003D4D17"/>
    <w:rsid w:val="003D4DB5"/>
    <w:rsid w:val="003D50AD"/>
    <w:rsid w:val="003D52B1"/>
    <w:rsid w:val="003D552D"/>
    <w:rsid w:val="003D563B"/>
    <w:rsid w:val="003D5768"/>
    <w:rsid w:val="003D57B5"/>
    <w:rsid w:val="003D5A60"/>
    <w:rsid w:val="003D5C9E"/>
    <w:rsid w:val="003D5CD0"/>
    <w:rsid w:val="003D5DAF"/>
    <w:rsid w:val="003D5F5F"/>
    <w:rsid w:val="003D6123"/>
    <w:rsid w:val="003D613D"/>
    <w:rsid w:val="003D636D"/>
    <w:rsid w:val="003D6371"/>
    <w:rsid w:val="003D63B0"/>
    <w:rsid w:val="003D6506"/>
    <w:rsid w:val="003D6538"/>
    <w:rsid w:val="003D6565"/>
    <w:rsid w:val="003D6B55"/>
    <w:rsid w:val="003D6B69"/>
    <w:rsid w:val="003D6BB5"/>
    <w:rsid w:val="003D6D7A"/>
    <w:rsid w:val="003D6E8F"/>
    <w:rsid w:val="003D6F19"/>
    <w:rsid w:val="003D6F7D"/>
    <w:rsid w:val="003D7161"/>
    <w:rsid w:val="003D741D"/>
    <w:rsid w:val="003D74A2"/>
    <w:rsid w:val="003D7570"/>
    <w:rsid w:val="003D75B1"/>
    <w:rsid w:val="003D7D93"/>
    <w:rsid w:val="003E0064"/>
    <w:rsid w:val="003E01FC"/>
    <w:rsid w:val="003E0328"/>
    <w:rsid w:val="003E04AF"/>
    <w:rsid w:val="003E067A"/>
    <w:rsid w:val="003E0800"/>
    <w:rsid w:val="003E0890"/>
    <w:rsid w:val="003E0A41"/>
    <w:rsid w:val="003E0A8D"/>
    <w:rsid w:val="003E0B3A"/>
    <w:rsid w:val="003E0D5F"/>
    <w:rsid w:val="003E0DFD"/>
    <w:rsid w:val="003E0E66"/>
    <w:rsid w:val="003E130E"/>
    <w:rsid w:val="003E1338"/>
    <w:rsid w:val="003E141C"/>
    <w:rsid w:val="003E1428"/>
    <w:rsid w:val="003E1494"/>
    <w:rsid w:val="003E1559"/>
    <w:rsid w:val="003E15AF"/>
    <w:rsid w:val="003E1830"/>
    <w:rsid w:val="003E18FA"/>
    <w:rsid w:val="003E1947"/>
    <w:rsid w:val="003E1A6A"/>
    <w:rsid w:val="003E1E2C"/>
    <w:rsid w:val="003E200E"/>
    <w:rsid w:val="003E2049"/>
    <w:rsid w:val="003E23AC"/>
    <w:rsid w:val="003E24B2"/>
    <w:rsid w:val="003E2519"/>
    <w:rsid w:val="003E26D7"/>
    <w:rsid w:val="003E28E5"/>
    <w:rsid w:val="003E2A5B"/>
    <w:rsid w:val="003E2AA4"/>
    <w:rsid w:val="003E2AB2"/>
    <w:rsid w:val="003E2BF9"/>
    <w:rsid w:val="003E2D81"/>
    <w:rsid w:val="003E2DA7"/>
    <w:rsid w:val="003E33A6"/>
    <w:rsid w:val="003E33C5"/>
    <w:rsid w:val="003E34CE"/>
    <w:rsid w:val="003E34F0"/>
    <w:rsid w:val="003E35C1"/>
    <w:rsid w:val="003E362A"/>
    <w:rsid w:val="003E3703"/>
    <w:rsid w:val="003E3793"/>
    <w:rsid w:val="003E3942"/>
    <w:rsid w:val="003E3ABE"/>
    <w:rsid w:val="003E408A"/>
    <w:rsid w:val="003E4392"/>
    <w:rsid w:val="003E458B"/>
    <w:rsid w:val="003E4A4C"/>
    <w:rsid w:val="003E4D50"/>
    <w:rsid w:val="003E4E93"/>
    <w:rsid w:val="003E5003"/>
    <w:rsid w:val="003E500F"/>
    <w:rsid w:val="003E51A9"/>
    <w:rsid w:val="003E542C"/>
    <w:rsid w:val="003E5437"/>
    <w:rsid w:val="003E5480"/>
    <w:rsid w:val="003E5BD9"/>
    <w:rsid w:val="003E5D08"/>
    <w:rsid w:val="003E5D44"/>
    <w:rsid w:val="003E616E"/>
    <w:rsid w:val="003E61DA"/>
    <w:rsid w:val="003E61F0"/>
    <w:rsid w:val="003E61F6"/>
    <w:rsid w:val="003E6455"/>
    <w:rsid w:val="003E65F4"/>
    <w:rsid w:val="003E6A4B"/>
    <w:rsid w:val="003E6B7E"/>
    <w:rsid w:val="003E6BB2"/>
    <w:rsid w:val="003E6E73"/>
    <w:rsid w:val="003E6EDF"/>
    <w:rsid w:val="003E7052"/>
    <w:rsid w:val="003E732C"/>
    <w:rsid w:val="003E7330"/>
    <w:rsid w:val="003E7526"/>
    <w:rsid w:val="003E7545"/>
    <w:rsid w:val="003E7576"/>
    <w:rsid w:val="003E7663"/>
    <w:rsid w:val="003E769C"/>
    <w:rsid w:val="003E7702"/>
    <w:rsid w:val="003E7AD9"/>
    <w:rsid w:val="003E7B61"/>
    <w:rsid w:val="003E7B8A"/>
    <w:rsid w:val="003E7CCF"/>
    <w:rsid w:val="003E7E12"/>
    <w:rsid w:val="003EDBBF"/>
    <w:rsid w:val="003F00C7"/>
    <w:rsid w:val="003F025B"/>
    <w:rsid w:val="003F0281"/>
    <w:rsid w:val="003F02F9"/>
    <w:rsid w:val="003F0589"/>
    <w:rsid w:val="003F0604"/>
    <w:rsid w:val="003F066E"/>
    <w:rsid w:val="003F06B0"/>
    <w:rsid w:val="003F071B"/>
    <w:rsid w:val="003F088D"/>
    <w:rsid w:val="003F0C73"/>
    <w:rsid w:val="003F0CFA"/>
    <w:rsid w:val="003F0F0D"/>
    <w:rsid w:val="003F0F17"/>
    <w:rsid w:val="003F0F34"/>
    <w:rsid w:val="003F116B"/>
    <w:rsid w:val="003F13A4"/>
    <w:rsid w:val="003F13B5"/>
    <w:rsid w:val="003F14C2"/>
    <w:rsid w:val="003F1569"/>
    <w:rsid w:val="003F15C8"/>
    <w:rsid w:val="003F1601"/>
    <w:rsid w:val="003F16FC"/>
    <w:rsid w:val="003F1934"/>
    <w:rsid w:val="003F1D40"/>
    <w:rsid w:val="003F1D75"/>
    <w:rsid w:val="003F1E07"/>
    <w:rsid w:val="003F1E1F"/>
    <w:rsid w:val="003F1F8A"/>
    <w:rsid w:val="003F2292"/>
    <w:rsid w:val="003F2317"/>
    <w:rsid w:val="003F23BB"/>
    <w:rsid w:val="003F262F"/>
    <w:rsid w:val="003F265B"/>
    <w:rsid w:val="003F26C5"/>
    <w:rsid w:val="003F2737"/>
    <w:rsid w:val="003F2D5D"/>
    <w:rsid w:val="003F2D7C"/>
    <w:rsid w:val="003F3291"/>
    <w:rsid w:val="003F3328"/>
    <w:rsid w:val="003F3585"/>
    <w:rsid w:val="003F36E5"/>
    <w:rsid w:val="003F39C8"/>
    <w:rsid w:val="003F3A13"/>
    <w:rsid w:val="003F3AB5"/>
    <w:rsid w:val="003F3BEE"/>
    <w:rsid w:val="003F3C09"/>
    <w:rsid w:val="003F3DFE"/>
    <w:rsid w:val="003F3EE8"/>
    <w:rsid w:val="003F3EE9"/>
    <w:rsid w:val="003F3F52"/>
    <w:rsid w:val="003F40EF"/>
    <w:rsid w:val="003F413D"/>
    <w:rsid w:val="003F41C2"/>
    <w:rsid w:val="003F4288"/>
    <w:rsid w:val="003F4306"/>
    <w:rsid w:val="003F43CD"/>
    <w:rsid w:val="003F43E8"/>
    <w:rsid w:val="003F45AE"/>
    <w:rsid w:val="003F474F"/>
    <w:rsid w:val="003F488A"/>
    <w:rsid w:val="003F4979"/>
    <w:rsid w:val="003F49CD"/>
    <w:rsid w:val="003F4AD5"/>
    <w:rsid w:val="003F4B95"/>
    <w:rsid w:val="003F4BB4"/>
    <w:rsid w:val="003F4D92"/>
    <w:rsid w:val="003F53C1"/>
    <w:rsid w:val="003F56E9"/>
    <w:rsid w:val="003F580F"/>
    <w:rsid w:val="003F58E9"/>
    <w:rsid w:val="003F5966"/>
    <w:rsid w:val="003F5A12"/>
    <w:rsid w:val="003F5F91"/>
    <w:rsid w:val="003F605A"/>
    <w:rsid w:val="003F60E2"/>
    <w:rsid w:val="003F613F"/>
    <w:rsid w:val="003F6149"/>
    <w:rsid w:val="003F6285"/>
    <w:rsid w:val="003F633A"/>
    <w:rsid w:val="003F66D6"/>
    <w:rsid w:val="003F66E7"/>
    <w:rsid w:val="003F6722"/>
    <w:rsid w:val="003F67CB"/>
    <w:rsid w:val="003F6846"/>
    <w:rsid w:val="003F6AA3"/>
    <w:rsid w:val="003F6BC0"/>
    <w:rsid w:val="003F6C3A"/>
    <w:rsid w:val="003F6C5D"/>
    <w:rsid w:val="003F6C91"/>
    <w:rsid w:val="003F6DC1"/>
    <w:rsid w:val="003F6DD5"/>
    <w:rsid w:val="003F6ECC"/>
    <w:rsid w:val="003F6F08"/>
    <w:rsid w:val="003F6F0F"/>
    <w:rsid w:val="003F6FA8"/>
    <w:rsid w:val="003F7165"/>
    <w:rsid w:val="003F7518"/>
    <w:rsid w:val="003F765E"/>
    <w:rsid w:val="003F776B"/>
    <w:rsid w:val="003F7959"/>
    <w:rsid w:val="003F7A9F"/>
    <w:rsid w:val="003F7AC1"/>
    <w:rsid w:val="003F7BC1"/>
    <w:rsid w:val="003F7CBB"/>
    <w:rsid w:val="003F7CD0"/>
    <w:rsid w:val="003F7E6B"/>
    <w:rsid w:val="003F7FE6"/>
    <w:rsid w:val="003F7FEB"/>
    <w:rsid w:val="004000BE"/>
    <w:rsid w:val="0040026C"/>
    <w:rsid w:val="0040029F"/>
    <w:rsid w:val="0040062D"/>
    <w:rsid w:val="004006F2"/>
    <w:rsid w:val="00400740"/>
    <w:rsid w:val="0040084E"/>
    <w:rsid w:val="004009F5"/>
    <w:rsid w:val="00400D97"/>
    <w:rsid w:val="00400EB5"/>
    <w:rsid w:val="00401099"/>
    <w:rsid w:val="00401304"/>
    <w:rsid w:val="00401473"/>
    <w:rsid w:val="0040160D"/>
    <w:rsid w:val="00401833"/>
    <w:rsid w:val="00401B68"/>
    <w:rsid w:val="00401BEA"/>
    <w:rsid w:val="00401D18"/>
    <w:rsid w:val="004021BA"/>
    <w:rsid w:val="0040232C"/>
    <w:rsid w:val="00402531"/>
    <w:rsid w:val="00402533"/>
    <w:rsid w:val="004025F1"/>
    <w:rsid w:val="00402910"/>
    <w:rsid w:val="00402CDE"/>
    <w:rsid w:val="00402D49"/>
    <w:rsid w:val="00403106"/>
    <w:rsid w:val="00403322"/>
    <w:rsid w:val="004034EB"/>
    <w:rsid w:val="0040350E"/>
    <w:rsid w:val="00403645"/>
    <w:rsid w:val="004036B3"/>
    <w:rsid w:val="0040381D"/>
    <w:rsid w:val="00403854"/>
    <w:rsid w:val="00403B2A"/>
    <w:rsid w:val="00403CBF"/>
    <w:rsid w:val="00403E0E"/>
    <w:rsid w:val="00403E93"/>
    <w:rsid w:val="00403EB2"/>
    <w:rsid w:val="00403F44"/>
    <w:rsid w:val="004040B2"/>
    <w:rsid w:val="0040417C"/>
    <w:rsid w:val="00404320"/>
    <w:rsid w:val="0040461C"/>
    <w:rsid w:val="0040466C"/>
    <w:rsid w:val="0040470F"/>
    <w:rsid w:val="00404795"/>
    <w:rsid w:val="00404812"/>
    <w:rsid w:val="00404BB4"/>
    <w:rsid w:val="00404BC9"/>
    <w:rsid w:val="00404C01"/>
    <w:rsid w:val="00404C0D"/>
    <w:rsid w:val="00404C66"/>
    <w:rsid w:val="00404E00"/>
    <w:rsid w:val="00404E12"/>
    <w:rsid w:val="00404E44"/>
    <w:rsid w:val="004050F7"/>
    <w:rsid w:val="0040526E"/>
    <w:rsid w:val="00405499"/>
    <w:rsid w:val="00405537"/>
    <w:rsid w:val="00405595"/>
    <w:rsid w:val="0040584F"/>
    <w:rsid w:val="004058EE"/>
    <w:rsid w:val="0040591C"/>
    <w:rsid w:val="00405A91"/>
    <w:rsid w:val="00405B25"/>
    <w:rsid w:val="00405C75"/>
    <w:rsid w:val="00405EFC"/>
    <w:rsid w:val="00406144"/>
    <w:rsid w:val="00406200"/>
    <w:rsid w:val="004063BF"/>
    <w:rsid w:val="004066C1"/>
    <w:rsid w:val="0040670F"/>
    <w:rsid w:val="004069D2"/>
    <w:rsid w:val="004069FF"/>
    <w:rsid w:val="00406AC9"/>
    <w:rsid w:val="00406C0C"/>
    <w:rsid w:val="00406E52"/>
    <w:rsid w:val="00406F97"/>
    <w:rsid w:val="0040725E"/>
    <w:rsid w:val="00407397"/>
    <w:rsid w:val="0040778D"/>
    <w:rsid w:val="00407FB2"/>
    <w:rsid w:val="00410032"/>
    <w:rsid w:val="004100EC"/>
    <w:rsid w:val="00410188"/>
    <w:rsid w:val="004102C3"/>
    <w:rsid w:val="004103B8"/>
    <w:rsid w:val="00410425"/>
    <w:rsid w:val="0041071A"/>
    <w:rsid w:val="004107B1"/>
    <w:rsid w:val="0041085D"/>
    <w:rsid w:val="00410B22"/>
    <w:rsid w:val="00410B71"/>
    <w:rsid w:val="00410BC5"/>
    <w:rsid w:val="00410C0E"/>
    <w:rsid w:val="00410DB5"/>
    <w:rsid w:val="00410DFC"/>
    <w:rsid w:val="00410E03"/>
    <w:rsid w:val="00411173"/>
    <w:rsid w:val="00411224"/>
    <w:rsid w:val="00411226"/>
    <w:rsid w:val="00411335"/>
    <w:rsid w:val="00411446"/>
    <w:rsid w:val="0041158A"/>
    <w:rsid w:val="0041175B"/>
    <w:rsid w:val="00411997"/>
    <w:rsid w:val="00411B2F"/>
    <w:rsid w:val="00411F8B"/>
    <w:rsid w:val="004121DE"/>
    <w:rsid w:val="004123D8"/>
    <w:rsid w:val="004123F5"/>
    <w:rsid w:val="00412422"/>
    <w:rsid w:val="0041267F"/>
    <w:rsid w:val="004127D7"/>
    <w:rsid w:val="00412822"/>
    <w:rsid w:val="00412AF3"/>
    <w:rsid w:val="00412C74"/>
    <w:rsid w:val="00412D0B"/>
    <w:rsid w:val="00412F28"/>
    <w:rsid w:val="00413015"/>
    <w:rsid w:val="004130BE"/>
    <w:rsid w:val="0041313C"/>
    <w:rsid w:val="004131BC"/>
    <w:rsid w:val="004132A1"/>
    <w:rsid w:val="004132D5"/>
    <w:rsid w:val="00413364"/>
    <w:rsid w:val="00413590"/>
    <w:rsid w:val="00413687"/>
    <w:rsid w:val="004136BC"/>
    <w:rsid w:val="004139B4"/>
    <w:rsid w:val="00413B09"/>
    <w:rsid w:val="004140C3"/>
    <w:rsid w:val="00414169"/>
    <w:rsid w:val="00414553"/>
    <w:rsid w:val="00414706"/>
    <w:rsid w:val="0041497D"/>
    <w:rsid w:val="00414B90"/>
    <w:rsid w:val="00414BD9"/>
    <w:rsid w:val="00414CB5"/>
    <w:rsid w:val="00414D31"/>
    <w:rsid w:val="00414D50"/>
    <w:rsid w:val="00414FAF"/>
    <w:rsid w:val="004150E9"/>
    <w:rsid w:val="0041512F"/>
    <w:rsid w:val="00415132"/>
    <w:rsid w:val="004151D6"/>
    <w:rsid w:val="0041536B"/>
    <w:rsid w:val="00415502"/>
    <w:rsid w:val="0041580E"/>
    <w:rsid w:val="0041591F"/>
    <w:rsid w:val="00415BAA"/>
    <w:rsid w:val="00415C6A"/>
    <w:rsid w:val="00416036"/>
    <w:rsid w:val="00416437"/>
    <w:rsid w:val="0041644B"/>
    <w:rsid w:val="004165F1"/>
    <w:rsid w:val="00416627"/>
    <w:rsid w:val="0041688F"/>
    <w:rsid w:val="00416C59"/>
    <w:rsid w:val="00416E75"/>
    <w:rsid w:val="00416EF2"/>
    <w:rsid w:val="00416F22"/>
    <w:rsid w:val="0041700F"/>
    <w:rsid w:val="0041721F"/>
    <w:rsid w:val="0041729C"/>
    <w:rsid w:val="00417317"/>
    <w:rsid w:val="004173DB"/>
    <w:rsid w:val="004174A7"/>
    <w:rsid w:val="00417581"/>
    <w:rsid w:val="00417757"/>
    <w:rsid w:val="00417962"/>
    <w:rsid w:val="00417BAA"/>
    <w:rsid w:val="00417E64"/>
    <w:rsid w:val="0042018C"/>
    <w:rsid w:val="00420197"/>
    <w:rsid w:val="004201E5"/>
    <w:rsid w:val="0042020A"/>
    <w:rsid w:val="004203CF"/>
    <w:rsid w:val="00420546"/>
    <w:rsid w:val="004206C0"/>
    <w:rsid w:val="004206DC"/>
    <w:rsid w:val="00420783"/>
    <w:rsid w:val="00420815"/>
    <w:rsid w:val="00420913"/>
    <w:rsid w:val="0042099C"/>
    <w:rsid w:val="004209EB"/>
    <w:rsid w:val="00420AAF"/>
    <w:rsid w:val="00420AFD"/>
    <w:rsid w:val="00420B6B"/>
    <w:rsid w:val="00420B9C"/>
    <w:rsid w:val="00420CAC"/>
    <w:rsid w:val="00420D65"/>
    <w:rsid w:val="00420DDD"/>
    <w:rsid w:val="00420FDB"/>
    <w:rsid w:val="0042110D"/>
    <w:rsid w:val="00421213"/>
    <w:rsid w:val="00421444"/>
    <w:rsid w:val="004215BA"/>
    <w:rsid w:val="004217BD"/>
    <w:rsid w:val="00421877"/>
    <w:rsid w:val="00421CA5"/>
    <w:rsid w:val="00421CFF"/>
    <w:rsid w:val="00421FD7"/>
    <w:rsid w:val="0042208B"/>
    <w:rsid w:val="004220D6"/>
    <w:rsid w:val="004221FD"/>
    <w:rsid w:val="004222A0"/>
    <w:rsid w:val="00422331"/>
    <w:rsid w:val="004223B5"/>
    <w:rsid w:val="0042243F"/>
    <w:rsid w:val="0042246D"/>
    <w:rsid w:val="00422487"/>
    <w:rsid w:val="004226BE"/>
    <w:rsid w:val="00422781"/>
    <w:rsid w:val="00422E75"/>
    <w:rsid w:val="00423126"/>
    <w:rsid w:val="004231DD"/>
    <w:rsid w:val="00423272"/>
    <w:rsid w:val="0042327B"/>
    <w:rsid w:val="00423585"/>
    <w:rsid w:val="004236FA"/>
    <w:rsid w:val="004237F2"/>
    <w:rsid w:val="00423800"/>
    <w:rsid w:val="0042380F"/>
    <w:rsid w:val="00423911"/>
    <w:rsid w:val="00423C90"/>
    <w:rsid w:val="00423F0D"/>
    <w:rsid w:val="0042404B"/>
    <w:rsid w:val="004243A2"/>
    <w:rsid w:val="004244F5"/>
    <w:rsid w:val="00424642"/>
    <w:rsid w:val="00424857"/>
    <w:rsid w:val="00424A56"/>
    <w:rsid w:val="00424A6D"/>
    <w:rsid w:val="00424A97"/>
    <w:rsid w:val="00424CFF"/>
    <w:rsid w:val="00424F90"/>
    <w:rsid w:val="004254AC"/>
    <w:rsid w:val="004256A2"/>
    <w:rsid w:val="0042570F"/>
    <w:rsid w:val="00425B96"/>
    <w:rsid w:val="00425EC2"/>
    <w:rsid w:val="00425F76"/>
    <w:rsid w:val="00426041"/>
    <w:rsid w:val="004260BC"/>
    <w:rsid w:val="004260D3"/>
    <w:rsid w:val="00426193"/>
    <w:rsid w:val="00426233"/>
    <w:rsid w:val="004262AA"/>
    <w:rsid w:val="004262C0"/>
    <w:rsid w:val="004266C3"/>
    <w:rsid w:val="00426A30"/>
    <w:rsid w:val="00426AD3"/>
    <w:rsid w:val="00426B50"/>
    <w:rsid w:val="00426C1E"/>
    <w:rsid w:val="00426DA0"/>
    <w:rsid w:val="0042745C"/>
    <w:rsid w:val="00427508"/>
    <w:rsid w:val="004275B2"/>
    <w:rsid w:val="00427607"/>
    <w:rsid w:val="0042772C"/>
    <w:rsid w:val="00427867"/>
    <w:rsid w:val="004279A4"/>
    <w:rsid w:val="00427CC8"/>
    <w:rsid w:val="00427CDE"/>
    <w:rsid w:val="0043033E"/>
    <w:rsid w:val="004305C9"/>
    <w:rsid w:val="004306A1"/>
    <w:rsid w:val="0043073B"/>
    <w:rsid w:val="00430A84"/>
    <w:rsid w:val="00430AFB"/>
    <w:rsid w:val="00430B70"/>
    <w:rsid w:val="00430BC1"/>
    <w:rsid w:val="00430C93"/>
    <w:rsid w:val="00430C94"/>
    <w:rsid w:val="00430CD9"/>
    <w:rsid w:val="00430DD9"/>
    <w:rsid w:val="00430E5F"/>
    <w:rsid w:val="00431159"/>
    <w:rsid w:val="004312DA"/>
    <w:rsid w:val="0043132E"/>
    <w:rsid w:val="004314B1"/>
    <w:rsid w:val="0043155D"/>
    <w:rsid w:val="00431679"/>
    <w:rsid w:val="004317D7"/>
    <w:rsid w:val="004318E9"/>
    <w:rsid w:val="0043195B"/>
    <w:rsid w:val="004319CA"/>
    <w:rsid w:val="00431F99"/>
    <w:rsid w:val="004320AA"/>
    <w:rsid w:val="004323EB"/>
    <w:rsid w:val="0043241B"/>
    <w:rsid w:val="00432509"/>
    <w:rsid w:val="004326DD"/>
    <w:rsid w:val="00432799"/>
    <w:rsid w:val="00432930"/>
    <w:rsid w:val="0043296C"/>
    <w:rsid w:val="00432C15"/>
    <w:rsid w:val="00432C18"/>
    <w:rsid w:val="00432CB7"/>
    <w:rsid w:val="00432E03"/>
    <w:rsid w:val="00432E75"/>
    <w:rsid w:val="00432E79"/>
    <w:rsid w:val="00432EDC"/>
    <w:rsid w:val="00433059"/>
    <w:rsid w:val="00433166"/>
    <w:rsid w:val="00433230"/>
    <w:rsid w:val="004335A9"/>
    <w:rsid w:val="004335D1"/>
    <w:rsid w:val="0043368F"/>
    <w:rsid w:val="0043389D"/>
    <w:rsid w:val="00433916"/>
    <w:rsid w:val="00433B97"/>
    <w:rsid w:val="00433F7B"/>
    <w:rsid w:val="0043406A"/>
    <w:rsid w:val="00434510"/>
    <w:rsid w:val="0043470C"/>
    <w:rsid w:val="0043473F"/>
    <w:rsid w:val="00434792"/>
    <w:rsid w:val="00434AE7"/>
    <w:rsid w:val="00434AF4"/>
    <w:rsid w:val="00434C5F"/>
    <w:rsid w:val="00434DDC"/>
    <w:rsid w:val="00434E79"/>
    <w:rsid w:val="00434EB4"/>
    <w:rsid w:val="0043536F"/>
    <w:rsid w:val="004353CC"/>
    <w:rsid w:val="004356C6"/>
    <w:rsid w:val="00435707"/>
    <w:rsid w:val="00435829"/>
    <w:rsid w:val="0043596B"/>
    <w:rsid w:val="00435A17"/>
    <w:rsid w:val="00435A9E"/>
    <w:rsid w:val="00435AF3"/>
    <w:rsid w:val="00435B40"/>
    <w:rsid w:val="00435BFB"/>
    <w:rsid w:val="00435D56"/>
    <w:rsid w:val="00436210"/>
    <w:rsid w:val="00436212"/>
    <w:rsid w:val="004362D6"/>
    <w:rsid w:val="00436311"/>
    <w:rsid w:val="0043639F"/>
    <w:rsid w:val="00436636"/>
    <w:rsid w:val="00436788"/>
    <w:rsid w:val="00436885"/>
    <w:rsid w:val="00436E3F"/>
    <w:rsid w:val="00437050"/>
    <w:rsid w:val="00437103"/>
    <w:rsid w:val="00437225"/>
    <w:rsid w:val="00437250"/>
    <w:rsid w:val="0043736B"/>
    <w:rsid w:val="00437947"/>
    <w:rsid w:val="004379E0"/>
    <w:rsid w:val="00437E76"/>
    <w:rsid w:val="00437EF4"/>
    <w:rsid w:val="00437FF1"/>
    <w:rsid w:val="0044004F"/>
    <w:rsid w:val="00440106"/>
    <w:rsid w:val="00440217"/>
    <w:rsid w:val="00440264"/>
    <w:rsid w:val="0044031C"/>
    <w:rsid w:val="004405A5"/>
    <w:rsid w:val="004405B2"/>
    <w:rsid w:val="004406BE"/>
    <w:rsid w:val="0044072C"/>
    <w:rsid w:val="00440891"/>
    <w:rsid w:val="00440A8B"/>
    <w:rsid w:val="00440B0A"/>
    <w:rsid w:val="00440D7B"/>
    <w:rsid w:val="00440FF5"/>
    <w:rsid w:val="004410C8"/>
    <w:rsid w:val="0044117B"/>
    <w:rsid w:val="004412D3"/>
    <w:rsid w:val="0044145B"/>
    <w:rsid w:val="00441476"/>
    <w:rsid w:val="004415DF"/>
    <w:rsid w:val="00441706"/>
    <w:rsid w:val="00441790"/>
    <w:rsid w:val="00441C5B"/>
    <w:rsid w:val="00441E7A"/>
    <w:rsid w:val="00441ECD"/>
    <w:rsid w:val="00441F8B"/>
    <w:rsid w:val="00441FC4"/>
    <w:rsid w:val="00441FC7"/>
    <w:rsid w:val="004421B4"/>
    <w:rsid w:val="00442425"/>
    <w:rsid w:val="00442464"/>
    <w:rsid w:val="00442619"/>
    <w:rsid w:val="0044278A"/>
    <w:rsid w:val="00442948"/>
    <w:rsid w:val="004429E9"/>
    <w:rsid w:val="00442DBC"/>
    <w:rsid w:val="00442FD0"/>
    <w:rsid w:val="00442FE0"/>
    <w:rsid w:val="00443018"/>
    <w:rsid w:val="0044322A"/>
    <w:rsid w:val="0044329C"/>
    <w:rsid w:val="004435BF"/>
    <w:rsid w:val="00443713"/>
    <w:rsid w:val="0044377E"/>
    <w:rsid w:val="00443A26"/>
    <w:rsid w:val="00443F69"/>
    <w:rsid w:val="0044410D"/>
    <w:rsid w:val="00444220"/>
    <w:rsid w:val="00444225"/>
    <w:rsid w:val="004443E0"/>
    <w:rsid w:val="0044459D"/>
    <w:rsid w:val="00444757"/>
    <w:rsid w:val="0044480A"/>
    <w:rsid w:val="004448BD"/>
    <w:rsid w:val="00444936"/>
    <w:rsid w:val="0044493B"/>
    <w:rsid w:val="004449B7"/>
    <w:rsid w:val="00444A12"/>
    <w:rsid w:val="00444A1B"/>
    <w:rsid w:val="00444A69"/>
    <w:rsid w:val="00444D2D"/>
    <w:rsid w:val="00444EA3"/>
    <w:rsid w:val="00444EA6"/>
    <w:rsid w:val="00445086"/>
    <w:rsid w:val="00445276"/>
    <w:rsid w:val="0044564C"/>
    <w:rsid w:val="004457F0"/>
    <w:rsid w:val="00445802"/>
    <w:rsid w:val="004458A4"/>
    <w:rsid w:val="00445911"/>
    <w:rsid w:val="00445981"/>
    <w:rsid w:val="00445AA8"/>
    <w:rsid w:val="00445B82"/>
    <w:rsid w:val="00445C18"/>
    <w:rsid w:val="00445C40"/>
    <w:rsid w:val="00445D37"/>
    <w:rsid w:val="00446074"/>
    <w:rsid w:val="00446128"/>
    <w:rsid w:val="0044614E"/>
    <w:rsid w:val="0044620E"/>
    <w:rsid w:val="0044639A"/>
    <w:rsid w:val="004463E5"/>
    <w:rsid w:val="004465F8"/>
    <w:rsid w:val="0044676B"/>
    <w:rsid w:val="004468A5"/>
    <w:rsid w:val="00446ADF"/>
    <w:rsid w:val="00446C83"/>
    <w:rsid w:val="00446DB3"/>
    <w:rsid w:val="00446E9F"/>
    <w:rsid w:val="00446EC4"/>
    <w:rsid w:val="00446F52"/>
    <w:rsid w:val="00447038"/>
    <w:rsid w:val="00447045"/>
    <w:rsid w:val="00447273"/>
    <w:rsid w:val="00447284"/>
    <w:rsid w:val="00447349"/>
    <w:rsid w:val="00447385"/>
    <w:rsid w:val="0044755D"/>
    <w:rsid w:val="004475B2"/>
    <w:rsid w:val="00447794"/>
    <w:rsid w:val="004478D5"/>
    <w:rsid w:val="004479D2"/>
    <w:rsid w:val="00447D49"/>
    <w:rsid w:val="00450124"/>
    <w:rsid w:val="00450254"/>
    <w:rsid w:val="0045027E"/>
    <w:rsid w:val="004502CD"/>
    <w:rsid w:val="00450712"/>
    <w:rsid w:val="004507E7"/>
    <w:rsid w:val="004508D0"/>
    <w:rsid w:val="004508FD"/>
    <w:rsid w:val="00450981"/>
    <w:rsid w:val="00450D70"/>
    <w:rsid w:val="00450F2B"/>
    <w:rsid w:val="00450F5A"/>
    <w:rsid w:val="00450FDF"/>
    <w:rsid w:val="004510E2"/>
    <w:rsid w:val="0045127E"/>
    <w:rsid w:val="0045135D"/>
    <w:rsid w:val="00451591"/>
    <w:rsid w:val="0045161B"/>
    <w:rsid w:val="004516CF"/>
    <w:rsid w:val="0045187C"/>
    <w:rsid w:val="0045193F"/>
    <w:rsid w:val="00451B49"/>
    <w:rsid w:val="00451BA0"/>
    <w:rsid w:val="00451F93"/>
    <w:rsid w:val="00452010"/>
    <w:rsid w:val="004521AB"/>
    <w:rsid w:val="00452427"/>
    <w:rsid w:val="004527E6"/>
    <w:rsid w:val="00452886"/>
    <w:rsid w:val="00452889"/>
    <w:rsid w:val="00452A39"/>
    <w:rsid w:val="00452A3D"/>
    <w:rsid w:val="00452ADD"/>
    <w:rsid w:val="00452B62"/>
    <w:rsid w:val="00452C57"/>
    <w:rsid w:val="00452CEA"/>
    <w:rsid w:val="00452D36"/>
    <w:rsid w:val="00452FBF"/>
    <w:rsid w:val="0045317F"/>
    <w:rsid w:val="004531C0"/>
    <w:rsid w:val="0045333B"/>
    <w:rsid w:val="0045334C"/>
    <w:rsid w:val="0045346C"/>
    <w:rsid w:val="0045366E"/>
    <w:rsid w:val="004536BD"/>
    <w:rsid w:val="00453AA6"/>
    <w:rsid w:val="00453B8B"/>
    <w:rsid w:val="00453FFC"/>
    <w:rsid w:val="0045408F"/>
    <w:rsid w:val="00454402"/>
    <w:rsid w:val="004545BA"/>
    <w:rsid w:val="00454666"/>
    <w:rsid w:val="004547CA"/>
    <w:rsid w:val="00454ABE"/>
    <w:rsid w:val="00454D87"/>
    <w:rsid w:val="00454E52"/>
    <w:rsid w:val="00454EB0"/>
    <w:rsid w:val="00454ECF"/>
    <w:rsid w:val="00454F2C"/>
    <w:rsid w:val="00454FC7"/>
    <w:rsid w:val="0045503C"/>
    <w:rsid w:val="00455135"/>
    <w:rsid w:val="00455446"/>
    <w:rsid w:val="00455456"/>
    <w:rsid w:val="004554A1"/>
    <w:rsid w:val="00455532"/>
    <w:rsid w:val="00455621"/>
    <w:rsid w:val="0045567D"/>
    <w:rsid w:val="004556C7"/>
    <w:rsid w:val="00455897"/>
    <w:rsid w:val="00455A30"/>
    <w:rsid w:val="00455A70"/>
    <w:rsid w:val="00455A86"/>
    <w:rsid w:val="00455B38"/>
    <w:rsid w:val="00455BF2"/>
    <w:rsid w:val="00455F25"/>
    <w:rsid w:val="00455FF6"/>
    <w:rsid w:val="00456081"/>
    <w:rsid w:val="004560E4"/>
    <w:rsid w:val="0045632C"/>
    <w:rsid w:val="00456418"/>
    <w:rsid w:val="0045679A"/>
    <w:rsid w:val="0045682C"/>
    <w:rsid w:val="00456845"/>
    <w:rsid w:val="004569BE"/>
    <w:rsid w:val="00456E9A"/>
    <w:rsid w:val="00456F60"/>
    <w:rsid w:val="004570C1"/>
    <w:rsid w:val="004571C8"/>
    <w:rsid w:val="00457299"/>
    <w:rsid w:val="0045730E"/>
    <w:rsid w:val="00457338"/>
    <w:rsid w:val="00457371"/>
    <w:rsid w:val="00457528"/>
    <w:rsid w:val="00457686"/>
    <w:rsid w:val="00457815"/>
    <w:rsid w:val="004578A5"/>
    <w:rsid w:val="004578CC"/>
    <w:rsid w:val="00457908"/>
    <w:rsid w:val="004579A9"/>
    <w:rsid w:val="00457AE7"/>
    <w:rsid w:val="00457B80"/>
    <w:rsid w:val="00457EAF"/>
    <w:rsid w:val="004601B5"/>
    <w:rsid w:val="004602D3"/>
    <w:rsid w:val="00460314"/>
    <w:rsid w:val="004603CE"/>
    <w:rsid w:val="0046041F"/>
    <w:rsid w:val="004604BA"/>
    <w:rsid w:val="00460581"/>
    <w:rsid w:val="004605B0"/>
    <w:rsid w:val="00460612"/>
    <w:rsid w:val="0046074D"/>
    <w:rsid w:val="0046081C"/>
    <w:rsid w:val="004608BC"/>
    <w:rsid w:val="004609E4"/>
    <w:rsid w:val="00460B00"/>
    <w:rsid w:val="00460CC1"/>
    <w:rsid w:val="00460EEA"/>
    <w:rsid w:val="00461242"/>
    <w:rsid w:val="004612D3"/>
    <w:rsid w:val="004613F7"/>
    <w:rsid w:val="0046145B"/>
    <w:rsid w:val="00461555"/>
    <w:rsid w:val="00461585"/>
    <w:rsid w:val="00461677"/>
    <w:rsid w:val="0046168E"/>
    <w:rsid w:val="004618D4"/>
    <w:rsid w:val="00461943"/>
    <w:rsid w:val="00461E9B"/>
    <w:rsid w:val="0046207C"/>
    <w:rsid w:val="0046208D"/>
    <w:rsid w:val="0046209A"/>
    <w:rsid w:val="004621F6"/>
    <w:rsid w:val="00462864"/>
    <w:rsid w:val="00462AB7"/>
    <w:rsid w:val="00462C88"/>
    <w:rsid w:val="00462E13"/>
    <w:rsid w:val="00462F0F"/>
    <w:rsid w:val="00463222"/>
    <w:rsid w:val="00463978"/>
    <w:rsid w:val="00463A59"/>
    <w:rsid w:val="00463AEA"/>
    <w:rsid w:val="00463AFF"/>
    <w:rsid w:val="00463BD4"/>
    <w:rsid w:val="00463C08"/>
    <w:rsid w:val="00463C65"/>
    <w:rsid w:val="00464212"/>
    <w:rsid w:val="00464261"/>
    <w:rsid w:val="0046439A"/>
    <w:rsid w:val="00464466"/>
    <w:rsid w:val="00464469"/>
    <w:rsid w:val="004645D1"/>
    <w:rsid w:val="00464668"/>
    <w:rsid w:val="0046481B"/>
    <w:rsid w:val="00464888"/>
    <w:rsid w:val="00464A0B"/>
    <w:rsid w:val="00464BCA"/>
    <w:rsid w:val="00464CE5"/>
    <w:rsid w:val="00464E18"/>
    <w:rsid w:val="0046573D"/>
    <w:rsid w:val="00465827"/>
    <w:rsid w:val="004658C5"/>
    <w:rsid w:val="00465AE9"/>
    <w:rsid w:val="00465CE3"/>
    <w:rsid w:val="00465D3F"/>
    <w:rsid w:val="00465F2C"/>
    <w:rsid w:val="0046627B"/>
    <w:rsid w:val="004663BB"/>
    <w:rsid w:val="0046640D"/>
    <w:rsid w:val="00466652"/>
    <w:rsid w:val="004666E3"/>
    <w:rsid w:val="0046690A"/>
    <w:rsid w:val="00466A77"/>
    <w:rsid w:val="00466AE3"/>
    <w:rsid w:val="00466B34"/>
    <w:rsid w:val="00466CF0"/>
    <w:rsid w:val="00466D95"/>
    <w:rsid w:val="00466EAA"/>
    <w:rsid w:val="00467364"/>
    <w:rsid w:val="00467745"/>
    <w:rsid w:val="004677E7"/>
    <w:rsid w:val="00467A46"/>
    <w:rsid w:val="00467A66"/>
    <w:rsid w:val="00467CF7"/>
    <w:rsid w:val="00467D05"/>
    <w:rsid w:val="00467E3D"/>
    <w:rsid w:val="00467F64"/>
    <w:rsid w:val="00470140"/>
    <w:rsid w:val="00470340"/>
    <w:rsid w:val="00470351"/>
    <w:rsid w:val="00470661"/>
    <w:rsid w:val="00470681"/>
    <w:rsid w:val="0047068A"/>
    <w:rsid w:val="004706A6"/>
    <w:rsid w:val="0047074D"/>
    <w:rsid w:val="004709F2"/>
    <w:rsid w:val="00470BAC"/>
    <w:rsid w:val="00470D74"/>
    <w:rsid w:val="00470E5E"/>
    <w:rsid w:val="0047120B"/>
    <w:rsid w:val="00471565"/>
    <w:rsid w:val="004716DD"/>
    <w:rsid w:val="0047170A"/>
    <w:rsid w:val="004717C1"/>
    <w:rsid w:val="004719E6"/>
    <w:rsid w:val="00471DD1"/>
    <w:rsid w:val="00471E12"/>
    <w:rsid w:val="00472353"/>
    <w:rsid w:val="00472816"/>
    <w:rsid w:val="00472C4F"/>
    <w:rsid w:val="00472EF9"/>
    <w:rsid w:val="00472F6D"/>
    <w:rsid w:val="00473092"/>
    <w:rsid w:val="004730D3"/>
    <w:rsid w:val="0047312A"/>
    <w:rsid w:val="00473493"/>
    <w:rsid w:val="004735C5"/>
    <w:rsid w:val="00473601"/>
    <w:rsid w:val="0047373A"/>
    <w:rsid w:val="00473798"/>
    <w:rsid w:val="00473960"/>
    <w:rsid w:val="00473C8E"/>
    <w:rsid w:val="00473C9C"/>
    <w:rsid w:val="00473CE7"/>
    <w:rsid w:val="00473ECF"/>
    <w:rsid w:val="00473FDD"/>
    <w:rsid w:val="0047466B"/>
    <w:rsid w:val="004749BC"/>
    <w:rsid w:val="00474D7D"/>
    <w:rsid w:val="00474D82"/>
    <w:rsid w:val="00474EF4"/>
    <w:rsid w:val="00474EF7"/>
    <w:rsid w:val="004750E0"/>
    <w:rsid w:val="00475605"/>
    <w:rsid w:val="00475686"/>
    <w:rsid w:val="00475906"/>
    <w:rsid w:val="00475A8B"/>
    <w:rsid w:val="00475A93"/>
    <w:rsid w:val="00475BBB"/>
    <w:rsid w:val="00475BC6"/>
    <w:rsid w:val="00475C8A"/>
    <w:rsid w:val="00475D9E"/>
    <w:rsid w:val="00475F87"/>
    <w:rsid w:val="00476129"/>
    <w:rsid w:val="00476275"/>
    <w:rsid w:val="00476311"/>
    <w:rsid w:val="0047645B"/>
    <w:rsid w:val="004765A2"/>
    <w:rsid w:val="00476777"/>
    <w:rsid w:val="0047698B"/>
    <w:rsid w:val="00476B25"/>
    <w:rsid w:val="00476CB3"/>
    <w:rsid w:val="00476D41"/>
    <w:rsid w:val="00477032"/>
    <w:rsid w:val="00477282"/>
    <w:rsid w:val="00477329"/>
    <w:rsid w:val="004776F8"/>
    <w:rsid w:val="00477804"/>
    <w:rsid w:val="004778C3"/>
    <w:rsid w:val="00477965"/>
    <w:rsid w:val="004779AF"/>
    <w:rsid w:val="00477A28"/>
    <w:rsid w:val="00477BFC"/>
    <w:rsid w:val="00477D27"/>
    <w:rsid w:val="00480080"/>
    <w:rsid w:val="004800B1"/>
    <w:rsid w:val="0048011E"/>
    <w:rsid w:val="004801BB"/>
    <w:rsid w:val="0048029C"/>
    <w:rsid w:val="00480572"/>
    <w:rsid w:val="0048068B"/>
    <w:rsid w:val="00480706"/>
    <w:rsid w:val="00480968"/>
    <w:rsid w:val="004809D6"/>
    <w:rsid w:val="00480B7E"/>
    <w:rsid w:val="00480B9A"/>
    <w:rsid w:val="00480E1A"/>
    <w:rsid w:val="00480F1E"/>
    <w:rsid w:val="00481431"/>
    <w:rsid w:val="004816C9"/>
    <w:rsid w:val="00481A6D"/>
    <w:rsid w:val="00481D23"/>
    <w:rsid w:val="00481F6E"/>
    <w:rsid w:val="00481FFD"/>
    <w:rsid w:val="00482054"/>
    <w:rsid w:val="0048212E"/>
    <w:rsid w:val="00482137"/>
    <w:rsid w:val="004821ED"/>
    <w:rsid w:val="004822D7"/>
    <w:rsid w:val="00482890"/>
    <w:rsid w:val="004829F8"/>
    <w:rsid w:val="00482B5A"/>
    <w:rsid w:val="004830A7"/>
    <w:rsid w:val="004831AF"/>
    <w:rsid w:val="004834CE"/>
    <w:rsid w:val="00483808"/>
    <w:rsid w:val="004838F1"/>
    <w:rsid w:val="004838FC"/>
    <w:rsid w:val="00483A85"/>
    <w:rsid w:val="00483D92"/>
    <w:rsid w:val="00483EAF"/>
    <w:rsid w:val="00484299"/>
    <w:rsid w:val="004849E6"/>
    <w:rsid w:val="004850B7"/>
    <w:rsid w:val="00485188"/>
    <w:rsid w:val="004852AA"/>
    <w:rsid w:val="0048535F"/>
    <w:rsid w:val="004854A2"/>
    <w:rsid w:val="004855C5"/>
    <w:rsid w:val="004855F7"/>
    <w:rsid w:val="00485838"/>
    <w:rsid w:val="00485B3E"/>
    <w:rsid w:val="00485CB1"/>
    <w:rsid w:val="00485E45"/>
    <w:rsid w:val="00485E4C"/>
    <w:rsid w:val="0048619A"/>
    <w:rsid w:val="0048631C"/>
    <w:rsid w:val="00486330"/>
    <w:rsid w:val="0048650A"/>
    <w:rsid w:val="00486557"/>
    <w:rsid w:val="004865FB"/>
    <w:rsid w:val="004867CB"/>
    <w:rsid w:val="00486952"/>
    <w:rsid w:val="00486A1F"/>
    <w:rsid w:val="00486B09"/>
    <w:rsid w:val="00486B64"/>
    <w:rsid w:val="0048700F"/>
    <w:rsid w:val="00487066"/>
    <w:rsid w:val="004870AF"/>
    <w:rsid w:val="004870EF"/>
    <w:rsid w:val="004870F8"/>
    <w:rsid w:val="004874B2"/>
    <w:rsid w:val="004874B5"/>
    <w:rsid w:val="004874DE"/>
    <w:rsid w:val="0048757E"/>
    <w:rsid w:val="00487754"/>
    <w:rsid w:val="004877D4"/>
    <w:rsid w:val="004878C2"/>
    <w:rsid w:val="00487936"/>
    <w:rsid w:val="00487B1D"/>
    <w:rsid w:val="00487B7A"/>
    <w:rsid w:val="00487BB8"/>
    <w:rsid w:val="00487D36"/>
    <w:rsid w:val="00487DA0"/>
    <w:rsid w:val="00487DF9"/>
    <w:rsid w:val="00487E26"/>
    <w:rsid w:val="00487F16"/>
    <w:rsid w:val="00490010"/>
    <w:rsid w:val="00490125"/>
    <w:rsid w:val="004901B3"/>
    <w:rsid w:val="004902EB"/>
    <w:rsid w:val="00490363"/>
    <w:rsid w:val="00490401"/>
    <w:rsid w:val="0049059E"/>
    <w:rsid w:val="004906B3"/>
    <w:rsid w:val="004906E3"/>
    <w:rsid w:val="00490AFF"/>
    <w:rsid w:val="00490B33"/>
    <w:rsid w:val="00490C10"/>
    <w:rsid w:val="00490C78"/>
    <w:rsid w:val="00490DD8"/>
    <w:rsid w:val="00491177"/>
    <w:rsid w:val="00491209"/>
    <w:rsid w:val="004914DD"/>
    <w:rsid w:val="004915A4"/>
    <w:rsid w:val="00491656"/>
    <w:rsid w:val="004916F8"/>
    <w:rsid w:val="00491731"/>
    <w:rsid w:val="00491A24"/>
    <w:rsid w:val="00491A9F"/>
    <w:rsid w:val="00491DB3"/>
    <w:rsid w:val="00491F94"/>
    <w:rsid w:val="004922FC"/>
    <w:rsid w:val="0049234B"/>
    <w:rsid w:val="004925BB"/>
    <w:rsid w:val="00492670"/>
    <w:rsid w:val="0049267A"/>
    <w:rsid w:val="004929B0"/>
    <w:rsid w:val="00492A1E"/>
    <w:rsid w:val="00492C6C"/>
    <w:rsid w:val="00492C82"/>
    <w:rsid w:val="00493026"/>
    <w:rsid w:val="004931F5"/>
    <w:rsid w:val="00493361"/>
    <w:rsid w:val="004934F6"/>
    <w:rsid w:val="004936D7"/>
    <w:rsid w:val="0049374D"/>
    <w:rsid w:val="00493AA8"/>
    <w:rsid w:val="00493B6B"/>
    <w:rsid w:val="00493C84"/>
    <w:rsid w:val="00493D65"/>
    <w:rsid w:val="0049421A"/>
    <w:rsid w:val="0049429D"/>
    <w:rsid w:val="004944F9"/>
    <w:rsid w:val="0049470A"/>
    <w:rsid w:val="00494757"/>
    <w:rsid w:val="00494837"/>
    <w:rsid w:val="00494844"/>
    <w:rsid w:val="00494876"/>
    <w:rsid w:val="00494979"/>
    <w:rsid w:val="00494993"/>
    <w:rsid w:val="00494B08"/>
    <w:rsid w:val="00494B4C"/>
    <w:rsid w:val="00495166"/>
    <w:rsid w:val="004951FC"/>
    <w:rsid w:val="0049523C"/>
    <w:rsid w:val="00495279"/>
    <w:rsid w:val="0049529A"/>
    <w:rsid w:val="004953D6"/>
    <w:rsid w:val="00495884"/>
    <w:rsid w:val="004958F0"/>
    <w:rsid w:val="00495A20"/>
    <w:rsid w:val="00495AD6"/>
    <w:rsid w:val="00495DC4"/>
    <w:rsid w:val="00495E9F"/>
    <w:rsid w:val="00495F63"/>
    <w:rsid w:val="0049603A"/>
    <w:rsid w:val="004960E8"/>
    <w:rsid w:val="004961F3"/>
    <w:rsid w:val="004963FD"/>
    <w:rsid w:val="0049652F"/>
    <w:rsid w:val="00496575"/>
    <w:rsid w:val="004966F2"/>
    <w:rsid w:val="004968E0"/>
    <w:rsid w:val="004969BA"/>
    <w:rsid w:val="00496A5E"/>
    <w:rsid w:val="00496AFF"/>
    <w:rsid w:val="00496DF8"/>
    <w:rsid w:val="00497017"/>
    <w:rsid w:val="004971B6"/>
    <w:rsid w:val="00497634"/>
    <w:rsid w:val="004977E9"/>
    <w:rsid w:val="00497BE4"/>
    <w:rsid w:val="00497CE1"/>
    <w:rsid w:val="00497E52"/>
    <w:rsid w:val="004A00EA"/>
    <w:rsid w:val="004A013E"/>
    <w:rsid w:val="004A01A4"/>
    <w:rsid w:val="004A02B3"/>
    <w:rsid w:val="004A032A"/>
    <w:rsid w:val="004A03F5"/>
    <w:rsid w:val="004A0457"/>
    <w:rsid w:val="004A051C"/>
    <w:rsid w:val="004A055F"/>
    <w:rsid w:val="004A0587"/>
    <w:rsid w:val="004A0630"/>
    <w:rsid w:val="004A06C6"/>
    <w:rsid w:val="004A0909"/>
    <w:rsid w:val="004A0961"/>
    <w:rsid w:val="004A0B17"/>
    <w:rsid w:val="004A0D02"/>
    <w:rsid w:val="004A0D8E"/>
    <w:rsid w:val="004A0E4B"/>
    <w:rsid w:val="004A0F2E"/>
    <w:rsid w:val="004A0F7B"/>
    <w:rsid w:val="004A115B"/>
    <w:rsid w:val="004A11A1"/>
    <w:rsid w:val="004A1571"/>
    <w:rsid w:val="004A16C3"/>
    <w:rsid w:val="004A1709"/>
    <w:rsid w:val="004A1861"/>
    <w:rsid w:val="004A1989"/>
    <w:rsid w:val="004A1BF8"/>
    <w:rsid w:val="004A1C53"/>
    <w:rsid w:val="004A1DD4"/>
    <w:rsid w:val="004A1E6D"/>
    <w:rsid w:val="004A2078"/>
    <w:rsid w:val="004A20E9"/>
    <w:rsid w:val="004A2200"/>
    <w:rsid w:val="004A23D4"/>
    <w:rsid w:val="004A249E"/>
    <w:rsid w:val="004A2536"/>
    <w:rsid w:val="004A255B"/>
    <w:rsid w:val="004A2765"/>
    <w:rsid w:val="004A27F8"/>
    <w:rsid w:val="004A2830"/>
    <w:rsid w:val="004A2918"/>
    <w:rsid w:val="004A29CF"/>
    <w:rsid w:val="004A2A6C"/>
    <w:rsid w:val="004A2D79"/>
    <w:rsid w:val="004A2E12"/>
    <w:rsid w:val="004A2F79"/>
    <w:rsid w:val="004A2FDB"/>
    <w:rsid w:val="004A305F"/>
    <w:rsid w:val="004A3213"/>
    <w:rsid w:val="004A323F"/>
    <w:rsid w:val="004A3618"/>
    <w:rsid w:val="004A36C3"/>
    <w:rsid w:val="004A36EC"/>
    <w:rsid w:val="004A373A"/>
    <w:rsid w:val="004A382C"/>
    <w:rsid w:val="004A3984"/>
    <w:rsid w:val="004A3C33"/>
    <w:rsid w:val="004A3DF3"/>
    <w:rsid w:val="004A3E47"/>
    <w:rsid w:val="004A400D"/>
    <w:rsid w:val="004A404C"/>
    <w:rsid w:val="004A4117"/>
    <w:rsid w:val="004A414D"/>
    <w:rsid w:val="004A420C"/>
    <w:rsid w:val="004A43F3"/>
    <w:rsid w:val="004A476A"/>
    <w:rsid w:val="004A4CE5"/>
    <w:rsid w:val="004A4E50"/>
    <w:rsid w:val="004A54EC"/>
    <w:rsid w:val="004A568C"/>
    <w:rsid w:val="004A5757"/>
    <w:rsid w:val="004A5776"/>
    <w:rsid w:val="004A57BA"/>
    <w:rsid w:val="004A5820"/>
    <w:rsid w:val="004A5BA8"/>
    <w:rsid w:val="004A5D9C"/>
    <w:rsid w:val="004A5DF8"/>
    <w:rsid w:val="004A5E8F"/>
    <w:rsid w:val="004A5FAB"/>
    <w:rsid w:val="004A6021"/>
    <w:rsid w:val="004A6073"/>
    <w:rsid w:val="004A61D9"/>
    <w:rsid w:val="004A6214"/>
    <w:rsid w:val="004A62C5"/>
    <w:rsid w:val="004A6517"/>
    <w:rsid w:val="004A680A"/>
    <w:rsid w:val="004A6857"/>
    <w:rsid w:val="004A6AB9"/>
    <w:rsid w:val="004A6AC4"/>
    <w:rsid w:val="004A7410"/>
    <w:rsid w:val="004A75A1"/>
    <w:rsid w:val="004A77C9"/>
    <w:rsid w:val="004A7803"/>
    <w:rsid w:val="004A79DB"/>
    <w:rsid w:val="004A7BAE"/>
    <w:rsid w:val="004A7D26"/>
    <w:rsid w:val="004A7F0D"/>
    <w:rsid w:val="004A7F80"/>
    <w:rsid w:val="004B005D"/>
    <w:rsid w:val="004B0125"/>
    <w:rsid w:val="004B0230"/>
    <w:rsid w:val="004B03E2"/>
    <w:rsid w:val="004B05D6"/>
    <w:rsid w:val="004B063A"/>
    <w:rsid w:val="004B085F"/>
    <w:rsid w:val="004B09ED"/>
    <w:rsid w:val="004B0BC8"/>
    <w:rsid w:val="004B0BCA"/>
    <w:rsid w:val="004B0C7D"/>
    <w:rsid w:val="004B0D47"/>
    <w:rsid w:val="004B0F75"/>
    <w:rsid w:val="004B112E"/>
    <w:rsid w:val="004B12A8"/>
    <w:rsid w:val="004B1463"/>
    <w:rsid w:val="004B164B"/>
    <w:rsid w:val="004B1720"/>
    <w:rsid w:val="004B1768"/>
    <w:rsid w:val="004B17C2"/>
    <w:rsid w:val="004B188A"/>
    <w:rsid w:val="004B2036"/>
    <w:rsid w:val="004B20B2"/>
    <w:rsid w:val="004B2146"/>
    <w:rsid w:val="004B228D"/>
    <w:rsid w:val="004B24BC"/>
    <w:rsid w:val="004B2524"/>
    <w:rsid w:val="004B2694"/>
    <w:rsid w:val="004B270C"/>
    <w:rsid w:val="004B2732"/>
    <w:rsid w:val="004B27E3"/>
    <w:rsid w:val="004B2813"/>
    <w:rsid w:val="004B282F"/>
    <w:rsid w:val="004B2876"/>
    <w:rsid w:val="004B2987"/>
    <w:rsid w:val="004B298E"/>
    <w:rsid w:val="004B2A3D"/>
    <w:rsid w:val="004B2B1A"/>
    <w:rsid w:val="004B2B96"/>
    <w:rsid w:val="004B2BFA"/>
    <w:rsid w:val="004B2C6C"/>
    <w:rsid w:val="004B2CD9"/>
    <w:rsid w:val="004B2D7B"/>
    <w:rsid w:val="004B2E66"/>
    <w:rsid w:val="004B3057"/>
    <w:rsid w:val="004B3261"/>
    <w:rsid w:val="004B3329"/>
    <w:rsid w:val="004B35EC"/>
    <w:rsid w:val="004B3705"/>
    <w:rsid w:val="004B37F2"/>
    <w:rsid w:val="004B3814"/>
    <w:rsid w:val="004B3B6E"/>
    <w:rsid w:val="004B3D6E"/>
    <w:rsid w:val="004B414D"/>
    <w:rsid w:val="004B441B"/>
    <w:rsid w:val="004B4471"/>
    <w:rsid w:val="004B45C5"/>
    <w:rsid w:val="004B45EE"/>
    <w:rsid w:val="004B47B7"/>
    <w:rsid w:val="004B4961"/>
    <w:rsid w:val="004B49AC"/>
    <w:rsid w:val="004B4BB1"/>
    <w:rsid w:val="004B4DBA"/>
    <w:rsid w:val="004B4EFA"/>
    <w:rsid w:val="004B4F4F"/>
    <w:rsid w:val="004B4F6A"/>
    <w:rsid w:val="004B5035"/>
    <w:rsid w:val="004B50D7"/>
    <w:rsid w:val="004B51AB"/>
    <w:rsid w:val="004B52A2"/>
    <w:rsid w:val="004B5317"/>
    <w:rsid w:val="004B5440"/>
    <w:rsid w:val="004B554C"/>
    <w:rsid w:val="004B5685"/>
    <w:rsid w:val="004B5691"/>
    <w:rsid w:val="004B5768"/>
    <w:rsid w:val="004B57C4"/>
    <w:rsid w:val="004B58B3"/>
    <w:rsid w:val="004B5A00"/>
    <w:rsid w:val="004B5A2A"/>
    <w:rsid w:val="004B5D27"/>
    <w:rsid w:val="004B5E41"/>
    <w:rsid w:val="004B5EBB"/>
    <w:rsid w:val="004B5F47"/>
    <w:rsid w:val="004B60A2"/>
    <w:rsid w:val="004B6414"/>
    <w:rsid w:val="004B6422"/>
    <w:rsid w:val="004B6425"/>
    <w:rsid w:val="004B6464"/>
    <w:rsid w:val="004B6579"/>
    <w:rsid w:val="004B66AF"/>
    <w:rsid w:val="004B686B"/>
    <w:rsid w:val="004B6918"/>
    <w:rsid w:val="004B6A88"/>
    <w:rsid w:val="004B6B8F"/>
    <w:rsid w:val="004B6E62"/>
    <w:rsid w:val="004B6F53"/>
    <w:rsid w:val="004B714C"/>
    <w:rsid w:val="004B7246"/>
    <w:rsid w:val="004B730A"/>
    <w:rsid w:val="004B765B"/>
    <w:rsid w:val="004B7A31"/>
    <w:rsid w:val="004B7A7D"/>
    <w:rsid w:val="004B7AF2"/>
    <w:rsid w:val="004B7B09"/>
    <w:rsid w:val="004B7C1C"/>
    <w:rsid w:val="004B7C25"/>
    <w:rsid w:val="004B7C4B"/>
    <w:rsid w:val="004B7CE1"/>
    <w:rsid w:val="004B7D8C"/>
    <w:rsid w:val="004B7EA8"/>
    <w:rsid w:val="004C0068"/>
    <w:rsid w:val="004C047C"/>
    <w:rsid w:val="004C0497"/>
    <w:rsid w:val="004C04C7"/>
    <w:rsid w:val="004C06AC"/>
    <w:rsid w:val="004C06F5"/>
    <w:rsid w:val="004C0748"/>
    <w:rsid w:val="004C0907"/>
    <w:rsid w:val="004C092C"/>
    <w:rsid w:val="004C0A71"/>
    <w:rsid w:val="004C0BAE"/>
    <w:rsid w:val="004C0C10"/>
    <w:rsid w:val="004C0F8A"/>
    <w:rsid w:val="004C126E"/>
    <w:rsid w:val="004C155E"/>
    <w:rsid w:val="004C19B4"/>
    <w:rsid w:val="004C1A95"/>
    <w:rsid w:val="004C1B99"/>
    <w:rsid w:val="004C1C81"/>
    <w:rsid w:val="004C1F6F"/>
    <w:rsid w:val="004C2063"/>
    <w:rsid w:val="004C20AE"/>
    <w:rsid w:val="004C2133"/>
    <w:rsid w:val="004C239C"/>
    <w:rsid w:val="004C2520"/>
    <w:rsid w:val="004C2537"/>
    <w:rsid w:val="004C2595"/>
    <w:rsid w:val="004C295B"/>
    <w:rsid w:val="004C2A72"/>
    <w:rsid w:val="004C2C68"/>
    <w:rsid w:val="004C2E10"/>
    <w:rsid w:val="004C2F22"/>
    <w:rsid w:val="004C30E2"/>
    <w:rsid w:val="004C3108"/>
    <w:rsid w:val="004C35CC"/>
    <w:rsid w:val="004C36C0"/>
    <w:rsid w:val="004C37A0"/>
    <w:rsid w:val="004C394E"/>
    <w:rsid w:val="004C395C"/>
    <w:rsid w:val="004C3C6B"/>
    <w:rsid w:val="004C3D0F"/>
    <w:rsid w:val="004C3EF4"/>
    <w:rsid w:val="004C3F7A"/>
    <w:rsid w:val="004C3FAB"/>
    <w:rsid w:val="004C3FC9"/>
    <w:rsid w:val="004C4030"/>
    <w:rsid w:val="004C414E"/>
    <w:rsid w:val="004C4167"/>
    <w:rsid w:val="004C41F8"/>
    <w:rsid w:val="004C4227"/>
    <w:rsid w:val="004C42BD"/>
    <w:rsid w:val="004C4316"/>
    <w:rsid w:val="004C445A"/>
    <w:rsid w:val="004C44B3"/>
    <w:rsid w:val="004C49C8"/>
    <w:rsid w:val="004C4AF6"/>
    <w:rsid w:val="004C4B3B"/>
    <w:rsid w:val="004C4C91"/>
    <w:rsid w:val="004C4D00"/>
    <w:rsid w:val="004C4D7F"/>
    <w:rsid w:val="004C4FE7"/>
    <w:rsid w:val="004C5277"/>
    <w:rsid w:val="004C538C"/>
    <w:rsid w:val="004C544C"/>
    <w:rsid w:val="004C56C9"/>
    <w:rsid w:val="004C57AA"/>
    <w:rsid w:val="004C58BE"/>
    <w:rsid w:val="004C58E6"/>
    <w:rsid w:val="004C594B"/>
    <w:rsid w:val="004C5995"/>
    <w:rsid w:val="004C5A6E"/>
    <w:rsid w:val="004C5DC1"/>
    <w:rsid w:val="004C5E6D"/>
    <w:rsid w:val="004C612A"/>
    <w:rsid w:val="004C62E1"/>
    <w:rsid w:val="004C6442"/>
    <w:rsid w:val="004C6542"/>
    <w:rsid w:val="004C6637"/>
    <w:rsid w:val="004C6786"/>
    <w:rsid w:val="004C6A11"/>
    <w:rsid w:val="004C6B34"/>
    <w:rsid w:val="004C6BA4"/>
    <w:rsid w:val="004C6ED4"/>
    <w:rsid w:val="004C70F6"/>
    <w:rsid w:val="004C72FE"/>
    <w:rsid w:val="004C73AE"/>
    <w:rsid w:val="004C73FC"/>
    <w:rsid w:val="004C7599"/>
    <w:rsid w:val="004C766E"/>
    <w:rsid w:val="004C76D8"/>
    <w:rsid w:val="004C7978"/>
    <w:rsid w:val="004C79D6"/>
    <w:rsid w:val="004C7AFA"/>
    <w:rsid w:val="004D0123"/>
    <w:rsid w:val="004D0221"/>
    <w:rsid w:val="004D03C4"/>
    <w:rsid w:val="004D0600"/>
    <w:rsid w:val="004D0738"/>
    <w:rsid w:val="004D075E"/>
    <w:rsid w:val="004D0840"/>
    <w:rsid w:val="004D088E"/>
    <w:rsid w:val="004D09BC"/>
    <w:rsid w:val="004D0B2B"/>
    <w:rsid w:val="004D0B4B"/>
    <w:rsid w:val="004D0E82"/>
    <w:rsid w:val="004D1273"/>
    <w:rsid w:val="004D128B"/>
    <w:rsid w:val="004D147F"/>
    <w:rsid w:val="004D1629"/>
    <w:rsid w:val="004D1642"/>
    <w:rsid w:val="004D1719"/>
    <w:rsid w:val="004D17B7"/>
    <w:rsid w:val="004D180D"/>
    <w:rsid w:val="004D193C"/>
    <w:rsid w:val="004D1B48"/>
    <w:rsid w:val="004D1BEE"/>
    <w:rsid w:val="004D2111"/>
    <w:rsid w:val="004D228B"/>
    <w:rsid w:val="004D22FC"/>
    <w:rsid w:val="004D244A"/>
    <w:rsid w:val="004D2456"/>
    <w:rsid w:val="004D25AC"/>
    <w:rsid w:val="004D2898"/>
    <w:rsid w:val="004D2E51"/>
    <w:rsid w:val="004D3048"/>
    <w:rsid w:val="004D30CB"/>
    <w:rsid w:val="004D32E7"/>
    <w:rsid w:val="004D33C3"/>
    <w:rsid w:val="004D3481"/>
    <w:rsid w:val="004D3493"/>
    <w:rsid w:val="004D34AA"/>
    <w:rsid w:val="004D34D4"/>
    <w:rsid w:val="004D355E"/>
    <w:rsid w:val="004D36A0"/>
    <w:rsid w:val="004D3769"/>
    <w:rsid w:val="004D3788"/>
    <w:rsid w:val="004D378D"/>
    <w:rsid w:val="004D38F7"/>
    <w:rsid w:val="004D39A5"/>
    <w:rsid w:val="004D3D7B"/>
    <w:rsid w:val="004D3DA2"/>
    <w:rsid w:val="004D3E69"/>
    <w:rsid w:val="004D3F37"/>
    <w:rsid w:val="004D3FCE"/>
    <w:rsid w:val="004D4196"/>
    <w:rsid w:val="004D4255"/>
    <w:rsid w:val="004D4283"/>
    <w:rsid w:val="004D42C1"/>
    <w:rsid w:val="004D43F0"/>
    <w:rsid w:val="004D450E"/>
    <w:rsid w:val="004D45FD"/>
    <w:rsid w:val="004D478B"/>
    <w:rsid w:val="004D48B6"/>
    <w:rsid w:val="004D4B81"/>
    <w:rsid w:val="004D4D4D"/>
    <w:rsid w:val="004D4DED"/>
    <w:rsid w:val="004D4F07"/>
    <w:rsid w:val="004D4F5D"/>
    <w:rsid w:val="004D4F99"/>
    <w:rsid w:val="004D50E7"/>
    <w:rsid w:val="004D50F7"/>
    <w:rsid w:val="004D51F4"/>
    <w:rsid w:val="004D530E"/>
    <w:rsid w:val="004D535D"/>
    <w:rsid w:val="004D5455"/>
    <w:rsid w:val="004D5775"/>
    <w:rsid w:val="004D58B2"/>
    <w:rsid w:val="004D5D7E"/>
    <w:rsid w:val="004D5D97"/>
    <w:rsid w:val="004D5F4F"/>
    <w:rsid w:val="004D5F74"/>
    <w:rsid w:val="004D6140"/>
    <w:rsid w:val="004D616F"/>
    <w:rsid w:val="004D61FB"/>
    <w:rsid w:val="004D631D"/>
    <w:rsid w:val="004D6382"/>
    <w:rsid w:val="004D65D8"/>
    <w:rsid w:val="004D6655"/>
    <w:rsid w:val="004D6764"/>
    <w:rsid w:val="004D6835"/>
    <w:rsid w:val="004D6947"/>
    <w:rsid w:val="004D6958"/>
    <w:rsid w:val="004D6B9D"/>
    <w:rsid w:val="004D6C53"/>
    <w:rsid w:val="004D6C7A"/>
    <w:rsid w:val="004D716B"/>
    <w:rsid w:val="004D71AA"/>
    <w:rsid w:val="004D75EF"/>
    <w:rsid w:val="004D76F0"/>
    <w:rsid w:val="004D771A"/>
    <w:rsid w:val="004D7A65"/>
    <w:rsid w:val="004D7E54"/>
    <w:rsid w:val="004E0161"/>
    <w:rsid w:val="004E057A"/>
    <w:rsid w:val="004E091E"/>
    <w:rsid w:val="004E0C48"/>
    <w:rsid w:val="004E0DAA"/>
    <w:rsid w:val="004E0E25"/>
    <w:rsid w:val="004E0EB5"/>
    <w:rsid w:val="004E0ECE"/>
    <w:rsid w:val="004E0ED6"/>
    <w:rsid w:val="004E17DB"/>
    <w:rsid w:val="004E1B97"/>
    <w:rsid w:val="004E1BED"/>
    <w:rsid w:val="004E1C52"/>
    <w:rsid w:val="004E1E00"/>
    <w:rsid w:val="004E1EFA"/>
    <w:rsid w:val="004E1FAE"/>
    <w:rsid w:val="004E20BC"/>
    <w:rsid w:val="004E210D"/>
    <w:rsid w:val="004E23EB"/>
    <w:rsid w:val="004E249E"/>
    <w:rsid w:val="004E24C2"/>
    <w:rsid w:val="004E24F6"/>
    <w:rsid w:val="004E2540"/>
    <w:rsid w:val="004E26AE"/>
    <w:rsid w:val="004E289D"/>
    <w:rsid w:val="004E28BA"/>
    <w:rsid w:val="004E2A5A"/>
    <w:rsid w:val="004E2B8A"/>
    <w:rsid w:val="004E2CF7"/>
    <w:rsid w:val="004E2D59"/>
    <w:rsid w:val="004E2DFA"/>
    <w:rsid w:val="004E3081"/>
    <w:rsid w:val="004E322D"/>
    <w:rsid w:val="004E353D"/>
    <w:rsid w:val="004E3870"/>
    <w:rsid w:val="004E3AA2"/>
    <w:rsid w:val="004E3B48"/>
    <w:rsid w:val="004E3BB0"/>
    <w:rsid w:val="004E3DB7"/>
    <w:rsid w:val="004E3F1D"/>
    <w:rsid w:val="004E40F7"/>
    <w:rsid w:val="004E4171"/>
    <w:rsid w:val="004E4385"/>
    <w:rsid w:val="004E4589"/>
    <w:rsid w:val="004E4A08"/>
    <w:rsid w:val="004E4CA6"/>
    <w:rsid w:val="004E4FC8"/>
    <w:rsid w:val="004E503E"/>
    <w:rsid w:val="004E5075"/>
    <w:rsid w:val="004E50C4"/>
    <w:rsid w:val="004E5187"/>
    <w:rsid w:val="004E51A6"/>
    <w:rsid w:val="004E530F"/>
    <w:rsid w:val="004E5600"/>
    <w:rsid w:val="004E5686"/>
    <w:rsid w:val="004E5787"/>
    <w:rsid w:val="004E5817"/>
    <w:rsid w:val="004E5985"/>
    <w:rsid w:val="004E59A2"/>
    <w:rsid w:val="004E5A44"/>
    <w:rsid w:val="004E5A58"/>
    <w:rsid w:val="004E5BEC"/>
    <w:rsid w:val="004E5E15"/>
    <w:rsid w:val="004E5F12"/>
    <w:rsid w:val="004E5FD2"/>
    <w:rsid w:val="004E6116"/>
    <w:rsid w:val="004E6197"/>
    <w:rsid w:val="004E625B"/>
    <w:rsid w:val="004E62E8"/>
    <w:rsid w:val="004E64CD"/>
    <w:rsid w:val="004E6892"/>
    <w:rsid w:val="004E68E1"/>
    <w:rsid w:val="004E6961"/>
    <w:rsid w:val="004E6A92"/>
    <w:rsid w:val="004E6C4C"/>
    <w:rsid w:val="004E6C59"/>
    <w:rsid w:val="004E6CAA"/>
    <w:rsid w:val="004E6D11"/>
    <w:rsid w:val="004E71DC"/>
    <w:rsid w:val="004E71DF"/>
    <w:rsid w:val="004E72E1"/>
    <w:rsid w:val="004E7468"/>
    <w:rsid w:val="004E74CD"/>
    <w:rsid w:val="004E75E1"/>
    <w:rsid w:val="004E766B"/>
    <w:rsid w:val="004E76F8"/>
    <w:rsid w:val="004E7A62"/>
    <w:rsid w:val="004E7F8A"/>
    <w:rsid w:val="004F012F"/>
    <w:rsid w:val="004F0300"/>
    <w:rsid w:val="004F0385"/>
    <w:rsid w:val="004F0448"/>
    <w:rsid w:val="004F045B"/>
    <w:rsid w:val="004F04F6"/>
    <w:rsid w:val="004F05F6"/>
    <w:rsid w:val="004F071A"/>
    <w:rsid w:val="004F0809"/>
    <w:rsid w:val="004F0869"/>
    <w:rsid w:val="004F08A0"/>
    <w:rsid w:val="004F0936"/>
    <w:rsid w:val="004F0BA6"/>
    <w:rsid w:val="004F0D88"/>
    <w:rsid w:val="004F0E2D"/>
    <w:rsid w:val="004F0E3E"/>
    <w:rsid w:val="004F0EF4"/>
    <w:rsid w:val="004F10D4"/>
    <w:rsid w:val="004F1145"/>
    <w:rsid w:val="004F1266"/>
    <w:rsid w:val="004F142F"/>
    <w:rsid w:val="004F146F"/>
    <w:rsid w:val="004F1525"/>
    <w:rsid w:val="004F16D3"/>
    <w:rsid w:val="004F16D6"/>
    <w:rsid w:val="004F17DB"/>
    <w:rsid w:val="004F19F1"/>
    <w:rsid w:val="004F1A40"/>
    <w:rsid w:val="004F1B13"/>
    <w:rsid w:val="004F1BB5"/>
    <w:rsid w:val="004F1BD3"/>
    <w:rsid w:val="004F1C1B"/>
    <w:rsid w:val="004F1C39"/>
    <w:rsid w:val="004F1F7A"/>
    <w:rsid w:val="004F23CC"/>
    <w:rsid w:val="004F23EA"/>
    <w:rsid w:val="004F244B"/>
    <w:rsid w:val="004F29D9"/>
    <w:rsid w:val="004F2B54"/>
    <w:rsid w:val="004F2BDB"/>
    <w:rsid w:val="004F2EC1"/>
    <w:rsid w:val="004F2FE4"/>
    <w:rsid w:val="004F3035"/>
    <w:rsid w:val="004F30FD"/>
    <w:rsid w:val="004F316F"/>
    <w:rsid w:val="004F31DD"/>
    <w:rsid w:val="004F342A"/>
    <w:rsid w:val="004F350E"/>
    <w:rsid w:val="004F355A"/>
    <w:rsid w:val="004F373D"/>
    <w:rsid w:val="004F3796"/>
    <w:rsid w:val="004F3D87"/>
    <w:rsid w:val="004F3DB7"/>
    <w:rsid w:val="004F3E59"/>
    <w:rsid w:val="004F3FBA"/>
    <w:rsid w:val="004F4238"/>
    <w:rsid w:val="004F4349"/>
    <w:rsid w:val="004F44B9"/>
    <w:rsid w:val="004F4522"/>
    <w:rsid w:val="004F4673"/>
    <w:rsid w:val="004F470C"/>
    <w:rsid w:val="004F4B99"/>
    <w:rsid w:val="004F4F2D"/>
    <w:rsid w:val="004F50C8"/>
    <w:rsid w:val="004F52FD"/>
    <w:rsid w:val="004F539A"/>
    <w:rsid w:val="004F571E"/>
    <w:rsid w:val="004F57A1"/>
    <w:rsid w:val="004F585E"/>
    <w:rsid w:val="004F5903"/>
    <w:rsid w:val="004F5AB1"/>
    <w:rsid w:val="004F5B97"/>
    <w:rsid w:val="004F5E95"/>
    <w:rsid w:val="004F605A"/>
    <w:rsid w:val="004F6110"/>
    <w:rsid w:val="004F6230"/>
    <w:rsid w:val="004F65D6"/>
    <w:rsid w:val="004F6723"/>
    <w:rsid w:val="004F681A"/>
    <w:rsid w:val="004F685B"/>
    <w:rsid w:val="004F69D6"/>
    <w:rsid w:val="004F6BB4"/>
    <w:rsid w:val="004F6C14"/>
    <w:rsid w:val="004F6CF9"/>
    <w:rsid w:val="004F6F49"/>
    <w:rsid w:val="004F7267"/>
    <w:rsid w:val="004F739B"/>
    <w:rsid w:val="004F74B3"/>
    <w:rsid w:val="004F756F"/>
    <w:rsid w:val="004F75F0"/>
    <w:rsid w:val="004F7948"/>
    <w:rsid w:val="004F7A1A"/>
    <w:rsid w:val="004F7D3B"/>
    <w:rsid w:val="004F7D3F"/>
    <w:rsid w:val="004F7D42"/>
    <w:rsid w:val="004F7D4C"/>
    <w:rsid w:val="004F7D65"/>
    <w:rsid w:val="004F7F4E"/>
    <w:rsid w:val="00500294"/>
    <w:rsid w:val="00500365"/>
    <w:rsid w:val="0050051A"/>
    <w:rsid w:val="00500735"/>
    <w:rsid w:val="005007BD"/>
    <w:rsid w:val="005007EC"/>
    <w:rsid w:val="005009C8"/>
    <w:rsid w:val="00500A33"/>
    <w:rsid w:val="00500A61"/>
    <w:rsid w:val="00500AAE"/>
    <w:rsid w:val="00500F6B"/>
    <w:rsid w:val="00501170"/>
    <w:rsid w:val="00501241"/>
    <w:rsid w:val="00501344"/>
    <w:rsid w:val="005016E5"/>
    <w:rsid w:val="005016F2"/>
    <w:rsid w:val="00501A5A"/>
    <w:rsid w:val="00501A60"/>
    <w:rsid w:val="00501C2E"/>
    <w:rsid w:val="00501C6E"/>
    <w:rsid w:val="005021BF"/>
    <w:rsid w:val="0050238A"/>
    <w:rsid w:val="005023D1"/>
    <w:rsid w:val="00502498"/>
    <w:rsid w:val="0050269C"/>
    <w:rsid w:val="005026F9"/>
    <w:rsid w:val="0050285D"/>
    <w:rsid w:val="005028A4"/>
    <w:rsid w:val="005029A2"/>
    <w:rsid w:val="00502B0E"/>
    <w:rsid w:val="00502D78"/>
    <w:rsid w:val="00502E90"/>
    <w:rsid w:val="00503023"/>
    <w:rsid w:val="005032EF"/>
    <w:rsid w:val="0050331C"/>
    <w:rsid w:val="00503351"/>
    <w:rsid w:val="005033D7"/>
    <w:rsid w:val="00503427"/>
    <w:rsid w:val="00503567"/>
    <w:rsid w:val="00503614"/>
    <w:rsid w:val="0050363C"/>
    <w:rsid w:val="00503645"/>
    <w:rsid w:val="00503653"/>
    <w:rsid w:val="005036BC"/>
    <w:rsid w:val="005036C4"/>
    <w:rsid w:val="00503804"/>
    <w:rsid w:val="00503AD3"/>
    <w:rsid w:val="00503B2D"/>
    <w:rsid w:val="00503BC3"/>
    <w:rsid w:val="00503DF6"/>
    <w:rsid w:val="00503E47"/>
    <w:rsid w:val="00503E91"/>
    <w:rsid w:val="00503F0B"/>
    <w:rsid w:val="00503F5C"/>
    <w:rsid w:val="00504073"/>
    <w:rsid w:val="00504350"/>
    <w:rsid w:val="0050467F"/>
    <w:rsid w:val="0050494E"/>
    <w:rsid w:val="00504986"/>
    <w:rsid w:val="00504A17"/>
    <w:rsid w:val="00504D35"/>
    <w:rsid w:val="00504D48"/>
    <w:rsid w:val="00504D99"/>
    <w:rsid w:val="00504F04"/>
    <w:rsid w:val="00504F74"/>
    <w:rsid w:val="00504F99"/>
    <w:rsid w:val="00505004"/>
    <w:rsid w:val="00505074"/>
    <w:rsid w:val="005050F7"/>
    <w:rsid w:val="0050522E"/>
    <w:rsid w:val="005052F0"/>
    <w:rsid w:val="0050538D"/>
    <w:rsid w:val="00505468"/>
    <w:rsid w:val="005054FE"/>
    <w:rsid w:val="00505791"/>
    <w:rsid w:val="005058FA"/>
    <w:rsid w:val="00505979"/>
    <w:rsid w:val="005059A7"/>
    <w:rsid w:val="00505B98"/>
    <w:rsid w:val="00505D16"/>
    <w:rsid w:val="00505DB3"/>
    <w:rsid w:val="00505DC9"/>
    <w:rsid w:val="00505E12"/>
    <w:rsid w:val="00505EA2"/>
    <w:rsid w:val="00505FB7"/>
    <w:rsid w:val="00505FF4"/>
    <w:rsid w:val="00506022"/>
    <w:rsid w:val="005060D7"/>
    <w:rsid w:val="005063F4"/>
    <w:rsid w:val="0050660A"/>
    <w:rsid w:val="005067D5"/>
    <w:rsid w:val="00506AD1"/>
    <w:rsid w:val="00506BB9"/>
    <w:rsid w:val="00507003"/>
    <w:rsid w:val="00507255"/>
    <w:rsid w:val="00507C7D"/>
    <w:rsid w:val="00507D2E"/>
    <w:rsid w:val="00507E9F"/>
    <w:rsid w:val="00507EEA"/>
    <w:rsid w:val="00507F4E"/>
    <w:rsid w:val="005100B7"/>
    <w:rsid w:val="00510125"/>
    <w:rsid w:val="00510277"/>
    <w:rsid w:val="00510289"/>
    <w:rsid w:val="00510330"/>
    <w:rsid w:val="00510412"/>
    <w:rsid w:val="005104EF"/>
    <w:rsid w:val="00510593"/>
    <w:rsid w:val="0051077C"/>
    <w:rsid w:val="0051087D"/>
    <w:rsid w:val="00510A15"/>
    <w:rsid w:val="00510B78"/>
    <w:rsid w:val="00510BDC"/>
    <w:rsid w:val="00510D0A"/>
    <w:rsid w:val="00510E78"/>
    <w:rsid w:val="00510FEB"/>
    <w:rsid w:val="005110F4"/>
    <w:rsid w:val="005114DD"/>
    <w:rsid w:val="005117A4"/>
    <w:rsid w:val="00512160"/>
    <w:rsid w:val="00512229"/>
    <w:rsid w:val="005125AA"/>
    <w:rsid w:val="0051268D"/>
    <w:rsid w:val="005126CF"/>
    <w:rsid w:val="00512758"/>
    <w:rsid w:val="00512944"/>
    <w:rsid w:val="00512978"/>
    <w:rsid w:val="005129C5"/>
    <w:rsid w:val="00512B25"/>
    <w:rsid w:val="00512E24"/>
    <w:rsid w:val="005131A9"/>
    <w:rsid w:val="0051332D"/>
    <w:rsid w:val="0051333C"/>
    <w:rsid w:val="00513359"/>
    <w:rsid w:val="00513580"/>
    <w:rsid w:val="005135E2"/>
    <w:rsid w:val="00513772"/>
    <w:rsid w:val="005138E9"/>
    <w:rsid w:val="00513D9C"/>
    <w:rsid w:val="0051414A"/>
    <w:rsid w:val="00514638"/>
    <w:rsid w:val="005147E3"/>
    <w:rsid w:val="0051487F"/>
    <w:rsid w:val="00514BB0"/>
    <w:rsid w:val="00514D94"/>
    <w:rsid w:val="00514E91"/>
    <w:rsid w:val="0051513D"/>
    <w:rsid w:val="0051519B"/>
    <w:rsid w:val="00515508"/>
    <w:rsid w:val="00515599"/>
    <w:rsid w:val="005155D1"/>
    <w:rsid w:val="00515B1A"/>
    <w:rsid w:val="00515BB3"/>
    <w:rsid w:val="00515CDC"/>
    <w:rsid w:val="00515D0D"/>
    <w:rsid w:val="00515EBA"/>
    <w:rsid w:val="00515F6D"/>
    <w:rsid w:val="00516186"/>
    <w:rsid w:val="0051633A"/>
    <w:rsid w:val="00516374"/>
    <w:rsid w:val="00516798"/>
    <w:rsid w:val="005167CD"/>
    <w:rsid w:val="005168E9"/>
    <w:rsid w:val="0051698F"/>
    <w:rsid w:val="00516B89"/>
    <w:rsid w:val="00516C34"/>
    <w:rsid w:val="00516C8D"/>
    <w:rsid w:val="00516EB5"/>
    <w:rsid w:val="005170B1"/>
    <w:rsid w:val="00517123"/>
    <w:rsid w:val="00517787"/>
    <w:rsid w:val="005178CE"/>
    <w:rsid w:val="005178E9"/>
    <w:rsid w:val="00517911"/>
    <w:rsid w:val="00517F85"/>
    <w:rsid w:val="005201A4"/>
    <w:rsid w:val="005201DD"/>
    <w:rsid w:val="0052020D"/>
    <w:rsid w:val="00520235"/>
    <w:rsid w:val="005202EA"/>
    <w:rsid w:val="005204C4"/>
    <w:rsid w:val="00520696"/>
    <w:rsid w:val="005206A8"/>
    <w:rsid w:val="005207AA"/>
    <w:rsid w:val="0052098D"/>
    <w:rsid w:val="005209E6"/>
    <w:rsid w:val="00520A67"/>
    <w:rsid w:val="00520C54"/>
    <w:rsid w:val="00520D34"/>
    <w:rsid w:val="00520DF0"/>
    <w:rsid w:val="00520F18"/>
    <w:rsid w:val="00520F91"/>
    <w:rsid w:val="00521052"/>
    <w:rsid w:val="005214A7"/>
    <w:rsid w:val="0052173C"/>
    <w:rsid w:val="005217BF"/>
    <w:rsid w:val="005217CF"/>
    <w:rsid w:val="00521B7A"/>
    <w:rsid w:val="00521CD5"/>
    <w:rsid w:val="00521D1D"/>
    <w:rsid w:val="00521D44"/>
    <w:rsid w:val="00521E63"/>
    <w:rsid w:val="00522112"/>
    <w:rsid w:val="00522155"/>
    <w:rsid w:val="005225D6"/>
    <w:rsid w:val="0052285A"/>
    <w:rsid w:val="00522962"/>
    <w:rsid w:val="00522A43"/>
    <w:rsid w:val="00522A73"/>
    <w:rsid w:val="00522AAF"/>
    <w:rsid w:val="00522AB3"/>
    <w:rsid w:val="00522D61"/>
    <w:rsid w:val="00522DA9"/>
    <w:rsid w:val="00522E4A"/>
    <w:rsid w:val="00522EEE"/>
    <w:rsid w:val="00522FEB"/>
    <w:rsid w:val="005230CF"/>
    <w:rsid w:val="005230D6"/>
    <w:rsid w:val="00523201"/>
    <w:rsid w:val="005232DA"/>
    <w:rsid w:val="005235E8"/>
    <w:rsid w:val="0052371C"/>
    <w:rsid w:val="0052371E"/>
    <w:rsid w:val="005237ED"/>
    <w:rsid w:val="00523A0F"/>
    <w:rsid w:val="00523C2F"/>
    <w:rsid w:val="00523C76"/>
    <w:rsid w:val="00523CF1"/>
    <w:rsid w:val="00523D8D"/>
    <w:rsid w:val="00523F8A"/>
    <w:rsid w:val="0052434A"/>
    <w:rsid w:val="005243FD"/>
    <w:rsid w:val="00524498"/>
    <w:rsid w:val="005244E7"/>
    <w:rsid w:val="005245A2"/>
    <w:rsid w:val="005245B0"/>
    <w:rsid w:val="00524657"/>
    <w:rsid w:val="00524730"/>
    <w:rsid w:val="005247E6"/>
    <w:rsid w:val="0052485E"/>
    <w:rsid w:val="00524898"/>
    <w:rsid w:val="005248FB"/>
    <w:rsid w:val="0052490E"/>
    <w:rsid w:val="00524C85"/>
    <w:rsid w:val="00524CDA"/>
    <w:rsid w:val="00524D5F"/>
    <w:rsid w:val="00524DBC"/>
    <w:rsid w:val="00524EA9"/>
    <w:rsid w:val="005251A2"/>
    <w:rsid w:val="005255A3"/>
    <w:rsid w:val="005255A5"/>
    <w:rsid w:val="00525839"/>
    <w:rsid w:val="005258DB"/>
    <w:rsid w:val="005258F8"/>
    <w:rsid w:val="00525B68"/>
    <w:rsid w:val="00525B77"/>
    <w:rsid w:val="00525BBB"/>
    <w:rsid w:val="00525F95"/>
    <w:rsid w:val="00525F99"/>
    <w:rsid w:val="00526214"/>
    <w:rsid w:val="005267F8"/>
    <w:rsid w:val="00526A13"/>
    <w:rsid w:val="00526BEE"/>
    <w:rsid w:val="00526BF1"/>
    <w:rsid w:val="00526C43"/>
    <w:rsid w:val="00526C4C"/>
    <w:rsid w:val="00526F75"/>
    <w:rsid w:val="00527250"/>
    <w:rsid w:val="00527267"/>
    <w:rsid w:val="005272E8"/>
    <w:rsid w:val="00527550"/>
    <w:rsid w:val="00527796"/>
    <w:rsid w:val="0052783A"/>
    <w:rsid w:val="00527846"/>
    <w:rsid w:val="005279A5"/>
    <w:rsid w:val="00527AB7"/>
    <w:rsid w:val="00527ADF"/>
    <w:rsid w:val="00527C21"/>
    <w:rsid w:val="00527F0B"/>
    <w:rsid w:val="005300B9"/>
    <w:rsid w:val="00530320"/>
    <w:rsid w:val="005303AE"/>
    <w:rsid w:val="005305FF"/>
    <w:rsid w:val="005306DC"/>
    <w:rsid w:val="0053079B"/>
    <w:rsid w:val="005307A5"/>
    <w:rsid w:val="00530A48"/>
    <w:rsid w:val="00530B4E"/>
    <w:rsid w:val="00530C06"/>
    <w:rsid w:val="00530D1A"/>
    <w:rsid w:val="00530E4E"/>
    <w:rsid w:val="00530E65"/>
    <w:rsid w:val="0053111F"/>
    <w:rsid w:val="0053114F"/>
    <w:rsid w:val="00531297"/>
    <w:rsid w:val="00531479"/>
    <w:rsid w:val="005316DA"/>
    <w:rsid w:val="00531834"/>
    <w:rsid w:val="00531841"/>
    <w:rsid w:val="005319AA"/>
    <w:rsid w:val="00531E81"/>
    <w:rsid w:val="00532047"/>
    <w:rsid w:val="0053207B"/>
    <w:rsid w:val="005320A8"/>
    <w:rsid w:val="005326A8"/>
    <w:rsid w:val="00532788"/>
    <w:rsid w:val="005327AF"/>
    <w:rsid w:val="00532C51"/>
    <w:rsid w:val="00532C52"/>
    <w:rsid w:val="00532EBD"/>
    <w:rsid w:val="00532EF0"/>
    <w:rsid w:val="00532FE2"/>
    <w:rsid w:val="00533096"/>
    <w:rsid w:val="00533122"/>
    <w:rsid w:val="00533449"/>
    <w:rsid w:val="00533649"/>
    <w:rsid w:val="005336A3"/>
    <w:rsid w:val="00533797"/>
    <w:rsid w:val="00533AAF"/>
    <w:rsid w:val="00533B57"/>
    <w:rsid w:val="00533C96"/>
    <w:rsid w:val="00533D40"/>
    <w:rsid w:val="00533E54"/>
    <w:rsid w:val="00533EE2"/>
    <w:rsid w:val="00533F3B"/>
    <w:rsid w:val="005341E5"/>
    <w:rsid w:val="00534370"/>
    <w:rsid w:val="00534396"/>
    <w:rsid w:val="00534600"/>
    <w:rsid w:val="0053468E"/>
    <w:rsid w:val="0053471E"/>
    <w:rsid w:val="00534C13"/>
    <w:rsid w:val="00534CDB"/>
    <w:rsid w:val="00535089"/>
    <w:rsid w:val="00535091"/>
    <w:rsid w:val="005354ED"/>
    <w:rsid w:val="00535763"/>
    <w:rsid w:val="00535841"/>
    <w:rsid w:val="0053589F"/>
    <w:rsid w:val="00535982"/>
    <w:rsid w:val="00535AAC"/>
    <w:rsid w:val="00535BEF"/>
    <w:rsid w:val="00535FA7"/>
    <w:rsid w:val="0053608B"/>
    <w:rsid w:val="0053610F"/>
    <w:rsid w:val="005363B5"/>
    <w:rsid w:val="00536583"/>
    <w:rsid w:val="0053695D"/>
    <w:rsid w:val="00536A29"/>
    <w:rsid w:val="00536B80"/>
    <w:rsid w:val="00536CB8"/>
    <w:rsid w:val="00536F73"/>
    <w:rsid w:val="005373B7"/>
    <w:rsid w:val="00537453"/>
    <w:rsid w:val="005377D2"/>
    <w:rsid w:val="00537849"/>
    <w:rsid w:val="00537910"/>
    <w:rsid w:val="00537D1F"/>
    <w:rsid w:val="00537F69"/>
    <w:rsid w:val="00540223"/>
    <w:rsid w:val="00540497"/>
    <w:rsid w:val="0054049F"/>
    <w:rsid w:val="0054078C"/>
    <w:rsid w:val="005408EB"/>
    <w:rsid w:val="00540B95"/>
    <w:rsid w:val="00540C04"/>
    <w:rsid w:val="00540C9D"/>
    <w:rsid w:val="00540E19"/>
    <w:rsid w:val="00540E65"/>
    <w:rsid w:val="00541052"/>
    <w:rsid w:val="005411AA"/>
    <w:rsid w:val="00541525"/>
    <w:rsid w:val="00541615"/>
    <w:rsid w:val="0054167C"/>
    <w:rsid w:val="0054185D"/>
    <w:rsid w:val="00541860"/>
    <w:rsid w:val="00541A57"/>
    <w:rsid w:val="00541ABD"/>
    <w:rsid w:val="00541B2C"/>
    <w:rsid w:val="00541B3F"/>
    <w:rsid w:val="00541C88"/>
    <w:rsid w:val="00541CFA"/>
    <w:rsid w:val="00541D5A"/>
    <w:rsid w:val="00541F5A"/>
    <w:rsid w:val="0054231F"/>
    <w:rsid w:val="005424FD"/>
    <w:rsid w:val="005426C3"/>
    <w:rsid w:val="005428F9"/>
    <w:rsid w:val="00542996"/>
    <w:rsid w:val="00542AAC"/>
    <w:rsid w:val="00542EAC"/>
    <w:rsid w:val="00542EF8"/>
    <w:rsid w:val="00543311"/>
    <w:rsid w:val="005433A8"/>
    <w:rsid w:val="005433F1"/>
    <w:rsid w:val="0054348C"/>
    <w:rsid w:val="0054350F"/>
    <w:rsid w:val="0054362D"/>
    <w:rsid w:val="00543676"/>
    <w:rsid w:val="005437C7"/>
    <w:rsid w:val="005437EE"/>
    <w:rsid w:val="00543812"/>
    <w:rsid w:val="00543817"/>
    <w:rsid w:val="00543840"/>
    <w:rsid w:val="00543A9F"/>
    <w:rsid w:val="00543AC3"/>
    <w:rsid w:val="00543BF5"/>
    <w:rsid w:val="00543C20"/>
    <w:rsid w:val="00543D5C"/>
    <w:rsid w:val="00543DA1"/>
    <w:rsid w:val="00543DB4"/>
    <w:rsid w:val="005441B4"/>
    <w:rsid w:val="00544234"/>
    <w:rsid w:val="005444BA"/>
    <w:rsid w:val="00544572"/>
    <w:rsid w:val="0054458B"/>
    <w:rsid w:val="005445E8"/>
    <w:rsid w:val="00544673"/>
    <w:rsid w:val="00544CDC"/>
    <w:rsid w:val="00545053"/>
    <w:rsid w:val="005450C0"/>
    <w:rsid w:val="00545277"/>
    <w:rsid w:val="005452A9"/>
    <w:rsid w:val="005452EB"/>
    <w:rsid w:val="00545304"/>
    <w:rsid w:val="005453A4"/>
    <w:rsid w:val="00545448"/>
    <w:rsid w:val="005455BC"/>
    <w:rsid w:val="005456B4"/>
    <w:rsid w:val="005456C1"/>
    <w:rsid w:val="00545788"/>
    <w:rsid w:val="00545881"/>
    <w:rsid w:val="0054591C"/>
    <w:rsid w:val="00545C91"/>
    <w:rsid w:val="005460F8"/>
    <w:rsid w:val="0054631B"/>
    <w:rsid w:val="0054645C"/>
    <w:rsid w:val="00546472"/>
    <w:rsid w:val="0054650E"/>
    <w:rsid w:val="00546596"/>
    <w:rsid w:val="005467A3"/>
    <w:rsid w:val="00546855"/>
    <w:rsid w:val="00546993"/>
    <w:rsid w:val="005469D4"/>
    <w:rsid w:val="00546A15"/>
    <w:rsid w:val="00546BA6"/>
    <w:rsid w:val="00546D0A"/>
    <w:rsid w:val="00546DDA"/>
    <w:rsid w:val="005473D3"/>
    <w:rsid w:val="0054748D"/>
    <w:rsid w:val="005474F6"/>
    <w:rsid w:val="005475DC"/>
    <w:rsid w:val="00547924"/>
    <w:rsid w:val="00547B93"/>
    <w:rsid w:val="00547CF9"/>
    <w:rsid w:val="00547DAC"/>
    <w:rsid w:val="00547EDA"/>
    <w:rsid w:val="0055003A"/>
    <w:rsid w:val="00550060"/>
    <w:rsid w:val="0055011E"/>
    <w:rsid w:val="0055013B"/>
    <w:rsid w:val="005505B8"/>
    <w:rsid w:val="00550791"/>
    <w:rsid w:val="0055083D"/>
    <w:rsid w:val="005508BB"/>
    <w:rsid w:val="00550A23"/>
    <w:rsid w:val="00550AEC"/>
    <w:rsid w:val="0055173D"/>
    <w:rsid w:val="005517D1"/>
    <w:rsid w:val="0055188D"/>
    <w:rsid w:val="005519B2"/>
    <w:rsid w:val="00551B85"/>
    <w:rsid w:val="00551D8F"/>
    <w:rsid w:val="00551E59"/>
    <w:rsid w:val="00552528"/>
    <w:rsid w:val="005526CB"/>
    <w:rsid w:val="00552C2A"/>
    <w:rsid w:val="00552F66"/>
    <w:rsid w:val="005534EE"/>
    <w:rsid w:val="00553561"/>
    <w:rsid w:val="005538CA"/>
    <w:rsid w:val="00553A1B"/>
    <w:rsid w:val="00553BB6"/>
    <w:rsid w:val="00553BC0"/>
    <w:rsid w:val="00554067"/>
    <w:rsid w:val="00554107"/>
    <w:rsid w:val="0055431C"/>
    <w:rsid w:val="0055461F"/>
    <w:rsid w:val="0055480F"/>
    <w:rsid w:val="00554D60"/>
    <w:rsid w:val="00554E54"/>
    <w:rsid w:val="00554EC8"/>
    <w:rsid w:val="00554EEA"/>
    <w:rsid w:val="0055501C"/>
    <w:rsid w:val="005551A3"/>
    <w:rsid w:val="005551DA"/>
    <w:rsid w:val="00555240"/>
    <w:rsid w:val="005553F0"/>
    <w:rsid w:val="0055555F"/>
    <w:rsid w:val="00555702"/>
    <w:rsid w:val="00555A64"/>
    <w:rsid w:val="00555D13"/>
    <w:rsid w:val="00555D53"/>
    <w:rsid w:val="00555EC3"/>
    <w:rsid w:val="00555FEE"/>
    <w:rsid w:val="0055625D"/>
    <w:rsid w:val="0055628B"/>
    <w:rsid w:val="00556499"/>
    <w:rsid w:val="0055695C"/>
    <w:rsid w:val="00556983"/>
    <w:rsid w:val="005569C3"/>
    <w:rsid w:val="00556B0B"/>
    <w:rsid w:val="00556DC9"/>
    <w:rsid w:val="00556F81"/>
    <w:rsid w:val="0055703E"/>
    <w:rsid w:val="00557256"/>
    <w:rsid w:val="00557324"/>
    <w:rsid w:val="0055747C"/>
    <w:rsid w:val="0055777A"/>
    <w:rsid w:val="00557B51"/>
    <w:rsid w:val="00557B87"/>
    <w:rsid w:val="00557C91"/>
    <w:rsid w:val="00557C9D"/>
    <w:rsid w:val="00557F05"/>
    <w:rsid w:val="00557F8E"/>
    <w:rsid w:val="005600ED"/>
    <w:rsid w:val="00560107"/>
    <w:rsid w:val="005601F6"/>
    <w:rsid w:val="005602BA"/>
    <w:rsid w:val="005603BF"/>
    <w:rsid w:val="005604A3"/>
    <w:rsid w:val="0056050F"/>
    <w:rsid w:val="00560518"/>
    <w:rsid w:val="005605B3"/>
    <w:rsid w:val="00560631"/>
    <w:rsid w:val="005607FB"/>
    <w:rsid w:val="00560917"/>
    <w:rsid w:val="00560928"/>
    <w:rsid w:val="00560996"/>
    <w:rsid w:val="00560ACB"/>
    <w:rsid w:val="00560C89"/>
    <w:rsid w:val="00560CD7"/>
    <w:rsid w:val="00560F01"/>
    <w:rsid w:val="0056102C"/>
    <w:rsid w:val="0056118B"/>
    <w:rsid w:val="005613DB"/>
    <w:rsid w:val="00561549"/>
    <w:rsid w:val="0056155B"/>
    <w:rsid w:val="005617F8"/>
    <w:rsid w:val="00561D45"/>
    <w:rsid w:val="00561D8F"/>
    <w:rsid w:val="00561E4C"/>
    <w:rsid w:val="00562033"/>
    <w:rsid w:val="0056259B"/>
    <w:rsid w:val="005626D1"/>
    <w:rsid w:val="00562704"/>
    <w:rsid w:val="0056290A"/>
    <w:rsid w:val="0056296B"/>
    <w:rsid w:val="00562C28"/>
    <w:rsid w:val="0056302F"/>
    <w:rsid w:val="0056314D"/>
    <w:rsid w:val="00563183"/>
    <w:rsid w:val="00563544"/>
    <w:rsid w:val="005637A9"/>
    <w:rsid w:val="00563920"/>
    <w:rsid w:val="005639F1"/>
    <w:rsid w:val="00563C70"/>
    <w:rsid w:val="00563CBE"/>
    <w:rsid w:val="00563D0B"/>
    <w:rsid w:val="00563DB6"/>
    <w:rsid w:val="00563DBC"/>
    <w:rsid w:val="00564269"/>
    <w:rsid w:val="00564321"/>
    <w:rsid w:val="00564455"/>
    <w:rsid w:val="005644B8"/>
    <w:rsid w:val="005645AE"/>
    <w:rsid w:val="005645BA"/>
    <w:rsid w:val="005647B8"/>
    <w:rsid w:val="00564817"/>
    <w:rsid w:val="00564BC2"/>
    <w:rsid w:val="00564CB5"/>
    <w:rsid w:val="00564DC3"/>
    <w:rsid w:val="00564FCA"/>
    <w:rsid w:val="005651F3"/>
    <w:rsid w:val="005652DB"/>
    <w:rsid w:val="0056537A"/>
    <w:rsid w:val="0056538E"/>
    <w:rsid w:val="00565420"/>
    <w:rsid w:val="00565537"/>
    <w:rsid w:val="00565951"/>
    <w:rsid w:val="00565C93"/>
    <w:rsid w:val="00565D14"/>
    <w:rsid w:val="0056603A"/>
    <w:rsid w:val="00566062"/>
    <w:rsid w:val="005661E8"/>
    <w:rsid w:val="005661FF"/>
    <w:rsid w:val="0056630E"/>
    <w:rsid w:val="00566324"/>
    <w:rsid w:val="0056652B"/>
    <w:rsid w:val="0056669B"/>
    <w:rsid w:val="005666D7"/>
    <w:rsid w:val="005666FD"/>
    <w:rsid w:val="005667CA"/>
    <w:rsid w:val="00566804"/>
    <w:rsid w:val="0056680F"/>
    <w:rsid w:val="00566999"/>
    <w:rsid w:val="00566A20"/>
    <w:rsid w:val="00566D2D"/>
    <w:rsid w:val="00566DC4"/>
    <w:rsid w:val="00566E29"/>
    <w:rsid w:val="00566E75"/>
    <w:rsid w:val="00566E82"/>
    <w:rsid w:val="005670E3"/>
    <w:rsid w:val="0056734E"/>
    <w:rsid w:val="00567371"/>
    <w:rsid w:val="00567406"/>
    <w:rsid w:val="00567803"/>
    <w:rsid w:val="00567A65"/>
    <w:rsid w:val="00567A82"/>
    <w:rsid w:val="00567E10"/>
    <w:rsid w:val="00567E49"/>
    <w:rsid w:val="005700C6"/>
    <w:rsid w:val="005700DC"/>
    <w:rsid w:val="0057020C"/>
    <w:rsid w:val="00570310"/>
    <w:rsid w:val="00570726"/>
    <w:rsid w:val="00570877"/>
    <w:rsid w:val="005708E0"/>
    <w:rsid w:val="00570B55"/>
    <w:rsid w:val="00570F80"/>
    <w:rsid w:val="00571051"/>
    <w:rsid w:val="0057115C"/>
    <w:rsid w:val="005717B3"/>
    <w:rsid w:val="0057199E"/>
    <w:rsid w:val="005719F9"/>
    <w:rsid w:val="00571A13"/>
    <w:rsid w:val="00571AC9"/>
    <w:rsid w:val="00571B05"/>
    <w:rsid w:val="00571C36"/>
    <w:rsid w:val="00571FAA"/>
    <w:rsid w:val="00572218"/>
    <w:rsid w:val="005724C7"/>
    <w:rsid w:val="005724E7"/>
    <w:rsid w:val="00572902"/>
    <w:rsid w:val="00572C10"/>
    <w:rsid w:val="00572CB4"/>
    <w:rsid w:val="00572E37"/>
    <w:rsid w:val="00572FCF"/>
    <w:rsid w:val="00572FDB"/>
    <w:rsid w:val="0057300B"/>
    <w:rsid w:val="00573081"/>
    <w:rsid w:val="0057341D"/>
    <w:rsid w:val="00573652"/>
    <w:rsid w:val="00573707"/>
    <w:rsid w:val="00573906"/>
    <w:rsid w:val="0057390E"/>
    <w:rsid w:val="00573A92"/>
    <w:rsid w:val="00573AAA"/>
    <w:rsid w:val="00573D88"/>
    <w:rsid w:val="00573E44"/>
    <w:rsid w:val="00574447"/>
    <w:rsid w:val="0057444F"/>
    <w:rsid w:val="005746D6"/>
    <w:rsid w:val="0057470C"/>
    <w:rsid w:val="00574796"/>
    <w:rsid w:val="0057486F"/>
    <w:rsid w:val="0057497D"/>
    <w:rsid w:val="00575304"/>
    <w:rsid w:val="0057580E"/>
    <w:rsid w:val="00575915"/>
    <w:rsid w:val="00575931"/>
    <w:rsid w:val="00575AC2"/>
    <w:rsid w:val="00575C1F"/>
    <w:rsid w:val="00575DE4"/>
    <w:rsid w:val="00575E8C"/>
    <w:rsid w:val="00575EC2"/>
    <w:rsid w:val="00575EC5"/>
    <w:rsid w:val="00576007"/>
    <w:rsid w:val="0057651A"/>
    <w:rsid w:val="005766F1"/>
    <w:rsid w:val="005767D5"/>
    <w:rsid w:val="00576806"/>
    <w:rsid w:val="005768FE"/>
    <w:rsid w:val="005769E1"/>
    <w:rsid w:val="00576A01"/>
    <w:rsid w:val="00576A27"/>
    <w:rsid w:val="00576A2C"/>
    <w:rsid w:val="00576B14"/>
    <w:rsid w:val="00576D0C"/>
    <w:rsid w:val="00576EF0"/>
    <w:rsid w:val="00576F83"/>
    <w:rsid w:val="00576FB0"/>
    <w:rsid w:val="00576FE5"/>
    <w:rsid w:val="00577152"/>
    <w:rsid w:val="0057796C"/>
    <w:rsid w:val="00577A58"/>
    <w:rsid w:val="00577AE8"/>
    <w:rsid w:val="00577B92"/>
    <w:rsid w:val="00577D46"/>
    <w:rsid w:val="00577DC1"/>
    <w:rsid w:val="00577DE1"/>
    <w:rsid w:val="005802BC"/>
    <w:rsid w:val="005802D3"/>
    <w:rsid w:val="005804AF"/>
    <w:rsid w:val="00580515"/>
    <w:rsid w:val="005805C5"/>
    <w:rsid w:val="005805D7"/>
    <w:rsid w:val="00580734"/>
    <w:rsid w:val="0058097C"/>
    <w:rsid w:val="00580A7C"/>
    <w:rsid w:val="00580CB7"/>
    <w:rsid w:val="00580E06"/>
    <w:rsid w:val="00580E99"/>
    <w:rsid w:val="00580F6A"/>
    <w:rsid w:val="0058100F"/>
    <w:rsid w:val="0058104F"/>
    <w:rsid w:val="005810E2"/>
    <w:rsid w:val="005815D2"/>
    <w:rsid w:val="005815FB"/>
    <w:rsid w:val="00581669"/>
    <w:rsid w:val="0058179E"/>
    <w:rsid w:val="0058181D"/>
    <w:rsid w:val="00581A2C"/>
    <w:rsid w:val="00581C04"/>
    <w:rsid w:val="00581D76"/>
    <w:rsid w:val="00581DB4"/>
    <w:rsid w:val="00581DC5"/>
    <w:rsid w:val="00582060"/>
    <w:rsid w:val="00582134"/>
    <w:rsid w:val="005822DA"/>
    <w:rsid w:val="0058233C"/>
    <w:rsid w:val="005825F2"/>
    <w:rsid w:val="005827A2"/>
    <w:rsid w:val="00582A9B"/>
    <w:rsid w:val="00582B5E"/>
    <w:rsid w:val="00582BD5"/>
    <w:rsid w:val="00582D41"/>
    <w:rsid w:val="00582E48"/>
    <w:rsid w:val="00582F87"/>
    <w:rsid w:val="00582FDD"/>
    <w:rsid w:val="00583120"/>
    <w:rsid w:val="00583412"/>
    <w:rsid w:val="005834BD"/>
    <w:rsid w:val="005836C7"/>
    <w:rsid w:val="005837A4"/>
    <w:rsid w:val="0058396E"/>
    <w:rsid w:val="0058399C"/>
    <w:rsid w:val="00583B32"/>
    <w:rsid w:val="00583BA2"/>
    <w:rsid w:val="00583C80"/>
    <w:rsid w:val="00583E1F"/>
    <w:rsid w:val="00584198"/>
    <w:rsid w:val="00584229"/>
    <w:rsid w:val="00584263"/>
    <w:rsid w:val="00584271"/>
    <w:rsid w:val="005842E2"/>
    <w:rsid w:val="00584344"/>
    <w:rsid w:val="005847A9"/>
    <w:rsid w:val="00584891"/>
    <w:rsid w:val="0058489F"/>
    <w:rsid w:val="00584B2C"/>
    <w:rsid w:val="00584BE1"/>
    <w:rsid w:val="00584DA8"/>
    <w:rsid w:val="00585104"/>
    <w:rsid w:val="0058511E"/>
    <w:rsid w:val="005851E3"/>
    <w:rsid w:val="005851FF"/>
    <w:rsid w:val="005853E9"/>
    <w:rsid w:val="005854AB"/>
    <w:rsid w:val="0058556D"/>
    <w:rsid w:val="005855D4"/>
    <w:rsid w:val="0058561F"/>
    <w:rsid w:val="00585652"/>
    <w:rsid w:val="0058569F"/>
    <w:rsid w:val="0058582D"/>
    <w:rsid w:val="00585C67"/>
    <w:rsid w:val="00585DAC"/>
    <w:rsid w:val="00585DD8"/>
    <w:rsid w:val="00585F0B"/>
    <w:rsid w:val="005860F5"/>
    <w:rsid w:val="0058610F"/>
    <w:rsid w:val="0058618A"/>
    <w:rsid w:val="005862C6"/>
    <w:rsid w:val="005862E6"/>
    <w:rsid w:val="00586309"/>
    <w:rsid w:val="00586322"/>
    <w:rsid w:val="005865BE"/>
    <w:rsid w:val="00586643"/>
    <w:rsid w:val="00586A0E"/>
    <w:rsid w:val="00586AAC"/>
    <w:rsid w:val="00586C92"/>
    <w:rsid w:val="00586D3F"/>
    <w:rsid w:val="00586DC8"/>
    <w:rsid w:val="00586EF7"/>
    <w:rsid w:val="00586F10"/>
    <w:rsid w:val="00586F29"/>
    <w:rsid w:val="0058711C"/>
    <w:rsid w:val="00587161"/>
    <w:rsid w:val="00587188"/>
    <w:rsid w:val="00587613"/>
    <w:rsid w:val="0058762E"/>
    <w:rsid w:val="005876E4"/>
    <w:rsid w:val="00587720"/>
    <w:rsid w:val="005878DB"/>
    <w:rsid w:val="005879FB"/>
    <w:rsid w:val="00587AE5"/>
    <w:rsid w:val="00587B95"/>
    <w:rsid w:val="00587BEC"/>
    <w:rsid w:val="00587E90"/>
    <w:rsid w:val="00587EBD"/>
    <w:rsid w:val="00587EE3"/>
    <w:rsid w:val="00587F4A"/>
    <w:rsid w:val="005902B9"/>
    <w:rsid w:val="005902DE"/>
    <w:rsid w:val="00590413"/>
    <w:rsid w:val="005906A2"/>
    <w:rsid w:val="005907C9"/>
    <w:rsid w:val="005908D6"/>
    <w:rsid w:val="0059092B"/>
    <w:rsid w:val="005909D1"/>
    <w:rsid w:val="00590A20"/>
    <w:rsid w:val="00590A3A"/>
    <w:rsid w:val="00590B89"/>
    <w:rsid w:val="00590C48"/>
    <w:rsid w:val="00590FCE"/>
    <w:rsid w:val="00591257"/>
    <w:rsid w:val="00591295"/>
    <w:rsid w:val="005913D6"/>
    <w:rsid w:val="00591609"/>
    <w:rsid w:val="00591733"/>
    <w:rsid w:val="0059187D"/>
    <w:rsid w:val="00591963"/>
    <w:rsid w:val="005919B6"/>
    <w:rsid w:val="00591A14"/>
    <w:rsid w:val="00591B16"/>
    <w:rsid w:val="00591BE9"/>
    <w:rsid w:val="00591F6A"/>
    <w:rsid w:val="00592038"/>
    <w:rsid w:val="00592635"/>
    <w:rsid w:val="0059273F"/>
    <w:rsid w:val="005928DF"/>
    <w:rsid w:val="00592B88"/>
    <w:rsid w:val="00592D0E"/>
    <w:rsid w:val="00592D2F"/>
    <w:rsid w:val="00592DC4"/>
    <w:rsid w:val="00592F9B"/>
    <w:rsid w:val="005930D3"/>
    <w:rsid w:val="005935B8"/>
    <w:rsid w:val="005936D0"/>
    <w:rsid w:val="00593711"/>
    <w:rsid w:val="00593A8F"/>
    <w:rsid w:val="00593C05"/>
    <w:rsid w:val="00593CFD"/>
    <w:rsid w:val="00593EA2"/>
    <w:rsid w:val="00593EA5"/>
    <w:rsid w:val="00594282"/>
    <w:rsid w:val="005945BB"/>
    <w:rsid w:val="005946A6"/>
    <w:rsid w:val="0059474B"/>
    <w:rsid w:val="00594937"/>
    <w:rsid w:val="00594A48"/>
    <w:rsid w:val="00594BF2"/>
    <w:rsid w:val="00594C15"/>
    <w:rsid w:val="00594EF6"/>
    <w:rsid w:val="00594F43"/>
    <w:rsid w:val="005953CF"/>
    <w:rsid w:val="00595547"/>
    <w:rsid w:val="0059572D"/>
    <w:rsid w:val="00595854"/>
    <w:rsid w:val="005958D9"/>
    <w:rsid w:val="00595BFF"/>
    <w:rsid w:val="00595C77"/>
    <w:rsid w:val="00595F28"/>
    <w:rsid w:val="00595F51"/>
    <w:rsid w:val="00595F76"/>
    <w:rsid w:val="00596182"/>
    <w:rsid w:val="005961EE"/>
    <w:rsid w:val="0059627D"/>
    <w:rsid w:val="0059634F"/>
    <w:rsid w:val="005963E2"/>
    <w:rsid w:val="00596496"/>
    <w:rsid w:val="005965C1"/>
    <w:rsid w:val="00596817"/>
    <w:rsid w:val="00596995"/>
    <w:rsid w:val="005969CA"/>
    <w:rsid w:val="00596A50"/>
    <w:rsid w:val="00596ED1"/>
    <w:rsid w:val="005970F8"/>
    <w:rsid w:val="005971C3"/>
    <w:rsid w:val="0059768F"/>
    <w:rsid w:val="00597AC3"/>
    <w:rsid w:val="00597B4D"/>
    <w:rsid w:val="00597C7D"/>
    <w:rsid w:val="00597CA9"/>
    <w:rsid w:val="005A018C"/>
    <w:rsid w:val="005A0372"/>
    <w:rsid w:val="005A040E"/>
    <w:rsid w:val="005A04BF"/>
    <w:rsid w:val="005A06D3"/>
    <w:rsid w:val="005A06FD"/>
    <w:rsid w:val="005A0787"/>
    <w:rsid w:val="005A0A21"/>
    <w:rsid w:val="005A0F83"/>
    <w:rsid w:val="005A113A"/>
    <w:rsid w:val="005A125B"/>
    <w:rsid w:val="005A1308"/>
    <w:rsid w:val="005A166E"/>
    <w:rsid w:val="005A1693"/>
    <w:rsid w:val="005A16DB"/>
    <w:rsid w:val="005A16FF"/>
    <w:rsid w:val="005A1838"/>
    <w:rsid w:val="005A1851"/>
    <w:rsid w:val="005A1A4E"/>
    <w:rsid w:val="005A1ACB"/>
    <w:rsid w:val="005A1B03"/>
    <w:rsid w:val="005A1C96"/>
    <w:rsid w:val="005A1E55"/>
    <w:rsid w:val="005A2427"/>
    <w:rsid w:val="005A2511"/>
    <w:rsid w:val="005A2658"/>
    <w:rsid w:val="005A26CB"/>
    <w:rsid w:val="005A2784"/>
    <w:rsid w:val="005A2930"/>
    <w:rsid w:val="005A2DC2"/>
    <w:rsid w:val="005A3088"/>
    <w:rsid w:val="005A32E8"/>
    <w:rsid w:val="005A345F"/>
    <w:rsid w:val="005A35F3"/>
    <w:rsid w:val="005A36CD"/>
    <w:rsid w:val="005A3909"/>
    <w:rsid w:val="005A39E8"/>
    <w:rsid w:val="005A3A46"/>
    <w:rsid w:val="005A3A7B"/>
    <w:rsid w:val="005A3AD7"/>
    <w:rsid w:val="005A3E4A"/>
    <w:rsid w:val="005A3FC8"/>
    <w:rsid w:val="005A405A"/>
    <w:rsid w:val="005A406B"/>
    <w:rsid w:val="005A4394"/>
    <w:rsid w:val="005A4502"/>
    <w:rsid w:val="005A46C9"/>
    <w:rsid w:val="005A52E6"/>
    <w:rsid w:val="005A572C"/>
    <w:rsid w:val="005A5815"/>
    <w:rsid w:val="005A5A94"/>
    <w:rsid w:val="005A5EAE"/>
    <w:rsid w:val="005A6174"/>
    <w:rsid w:val="005A618D"/>
    <w:rsid w:val="005A622D"/>
    <w:rsid w:val="005A6445"/>
    <w:rsid w:val="005A6468"/>
    <w:rsid w:val="005A691C"/>
    <w:rsid w:val="005A6957"/>
    <w:rsid w:val="005A6B60"/>
    <w:rsid w:val="005A6D1C"/>
    <w:rsid w:val="005A6F49"/>
    <w:rsid w:val="005A7079"/>
    <w:rsid w:val="005A74F6"/>
    <w:rsid w:val="005A7534"/>
    <w:rsid w:val="005A75F9"/>
    <w:rsid w:val="005A767E"/>
    <w:rsid w:val="005A76F2"/>
    <w:rsid w:val="005A78F6"/>
    <w:rsid w:val="005A7991"/>
    <w:rsid w:val="005A79D3"/>
    <w:rsid w:val="005A7A43"/>
    <w:rsid w:val="005A7B96"/>
    <w:rsid w:val="005A7DFB"/>
    <w:rsid w:val="005B00B1"/>
    <w:rsid w:val="005B03ED"/>
    <w:rsid w:val="005B0470"/>
    <w:rsid w:val="005B0590"/>
    <w:rsid w:val="005B081A"/>
    <w:rsid w:val="005B0859"/>
    <w:rsid w:val="005B0914"/>
    <w:rsid w:val="005B09E7"/>
    <w:rsid w:val="005B0A42"/>
    <w:rsid w:val="005B0B7B"/>
    <w:rsid w:val="005B0C53"/>
    <w:rsid w:val="005B0E6F"/>
    <w:rsid w:val="005B11F7"/>
    <w:rsid w:val="005B16C4"/>
    <w:rsid w:val="005B16D2"/>
    <w:rsid w:val="005B17A7"/>
    <w:rsid w:val="005B17D4"/>
    <w:rsid w:val="005B18B4"/>
    <w:rsid w:val="005B1AAC"/>
    <w:rsid w:val="005B1ACA"/>
    <w:rsid w:val="005B1BFB"/>
    <w:rsid w:val="005B1C7C"/>
    <w:rsid w:val="005B1D10"/>
    <w:rsid w:val="005B1F80"/>
    <w:rsid w:val="005B216E"/>
    <w:rsid w:val="005B2307"/>
    <w:rsid w:val="005B2343"/>
    <w:rsid w:val="005B25C1"/>
    <w:rsid w:val="005B2B6A"/>
    <w:rsid w:val="005B2C11"/>
    <w:rsid w:val="005B2D57"/>
    <w:rsid w:val="005B2D5E"/>
    <w:rsid w:val="005B2D7B"/>
    <w:rsid w:val="005B2E08"/>
    <w:rsid w:val="005B2EA4"/>
    <w:rsid w:val="005B2F8D"/>
    <w:rsid w:val="005B2FD4"/>
    <w:rsid w:val="005B31AC"/>
    <w:rsid w:val="005B31B6"/>
    <w:rsid w:val="005B321C"/>
    <w:rsid w:val="005B347A"/>
    <w:rsid w:val="005B364C"/>
    <w:rsid w:val="005B3681"/>
    <w:rsid w:val="005B369A"/>
    <w:rsid w:val="005B3742"/>
    <w:rsid w:val="005B3B00"/>
    <w:rsid w:val="005B3C3F"/>
    <w:rsid w:val="005B3CB5"/>
    <w:rsid w:val="005B3F4B"/>
    <w:rsid w:val="005B43D3"/>
    <w:rsid w:val="005B44C1"/>
    <w:rsid w:val="005B48D2"/>
    <w:rsid w:val="005B4912"/>
    <w:rsid w:val="005B49FF"/>
    <w:rsid w:val="005B4ACB"/>
    <w:rsid w:val="005B4BD9"/>
    <w:rsid w:val="005B4D87"/>
    <w:rsid w:val="005B50BF"/>
    <w:rsid w:val="005B50E9"/>
    <w:rsid w:val="005B51A3"/>
    <w:rsid w:val="005B5285"/>
    <w:rsid w:val="005B546A"/>
    <w:rsid w:val="005B5528"/>
    <w:rsid w:val="005B5533"/>
    <w:rsid w:val="005B566B"/>
    <w:rsid w:val="005B58A7"/>
    <w:rsid w:val="005B5CD2"/>
    <w:rsid w:val="005B5FEA"/>
    <w:rsid w:val="005B656D"/>
    <w:rsid w:val="005B6792"/>
    <w:rsid w:val="005B6956"/>
    <w:rsid w:val="005B6F3E"/>
    <w:rsid w:val="005B75CA"/>
    <w:rsid w:val="005B7684"/>
    <w:rsid w:val="005B7C0C"/>
    <w:rsid w:val="005B7E0D"/>
    <w:rsid w:val="005C0184"/>
    <w:rsid w:val="005C04EB"/>
    <w:rsid w:val="005C0568"/>
    <w:rsid w:val="005C0669"/>
    <w:rsid w:val="005C0BB9"/>
    <w:rsid w:val="005C0D01"/>
    <w:rsid w:val="005C0D21"/>
    <w:rsid w:val="005C0FB2"/>
    <w:rsid w:val="005C117F"/>
    <w:rsid w:val="005C11BE"/>
    <w:rsid w:val="005C1264"/>
    <w:rsid w:val="005C137A"/>
    <w:rsid w:val="005C14A1"/>
    <w:rsid w:val="005C14BC"/>
    <w:rsid w:val="005C14EF"/>
    <w:rsid w:val="005C1631"/>
    <w:rsid w:val="005C1748"/>
    <w:rsid w:val="005C1792"/>
    <w:rsid w:val="005C180E"/>
    <w:rsid w:val="005C1A3A"/>
    <w:rsid w:val="005C1AC0"/>
    <w:rsid w:val="005C1AF0"/>
    <w:rsid w:val="005C1B4F"/>
    <w:rsid w:val="005C1CB8"/>
    <w:rsid w:val="005C1CE4"/>
    <w:rsid w:val="005C1DA8"/>
    <w:rsid w:val="005C1DED"/>
    <w:rsid w:val="005C24CB"/>
    <w:rsid w:val="005C269B"/>
    <w:rsid w:val="005C27CE"/>
    <w:rsid w:val="005C2891"/>
    <w:rsid w:val="005C28F8"/>
    <w:rsid w:val="005C29FC"/>
    <w:rsid w:val="005C2A8D"/>
    <w:rsid w:val="005C2C45"/>
    <w:rsid w:val="005C2D16"/>
    <w:rsid w:val="005C2DA1"/>
    <w:rsid w:val="005C2DE4"/>
    <w:rsid w:val="005C2F0D"/>
    <w:rsid w:val="005C3019"/>
    <w:rsid w:val="005C3059"/>
    <w:rsid w:val="005C354F"/>
    <w:rsid w:val="005C363F"/>
    <w:rsid w:val="005C3AF6"/>
    <w:rsid w:val="005C3BE8"/>
    <w:rsid w:val="005C3D03"/>
    <w:rsid w:val="005C3EDC"/>
    <w:rsid w:val="005C3F2A"/>
    <w:rsid w:val="005C40D2"/>
    <w:rsid w:val="005C40E3"/>
    <w:rsid w:val="005C4116"/>
    <w:rsid w:val="005C4340"/>
    <w:rsid w:val="005C45C9"/>
    <w:rsid w:val="005C4BB9"/>
    <w:rsid w:val="005C4C4D"/>
    <w:rsid w:val="005C4C70"/>
    <w:rsid w:val="005C4E1B"/>
    <w:rsid w:val="005C4F25"/>
    <w:rsid w:val="005C5368"/>
    <w:rsid w:val="005C5384"/>
    <w:rsid w:val="005C550B"/>
    <w:rsid w:val="005C5574"/>
    <w:rsid w:val="005C5B30"/>
    <w:rsid w:val="005C5EF4"/>
    <w:rsid w:val="005C5F82"/>
    <w:rsid w:val="005C6023"/>
    <w:rsid w:val="005C626B"/>
    <w:rsid w:val="005C6379"/>
    <w:rsid w:val="005C63D7"/>
    <w:rsid w:val="005C65B8"/>
    <w:rsid w:val="005C692B"/>
    <w:rsid w:val="005C6974"/>
    <w:rsid w:val="005C6C83"/>
    <w:rsid w:val="005C6F9C"/>
    <w:rsid w:val="005C6FC3"/>
    <w:rsid w:val="005C7005"/>
    <w:rsid w:val="005C72AE"/>
    <w:rsid w:val="005C73A9"/>
    <w:rsid w:val="005C766B"/>
    <w:rsid w:val="005C7AD8"/>
    <w:rsid w:val="005C7AF8"/>
    <w:rsid w:val="005C7C74"/>
    <w:rsid w:val="005C7CAA"/>
    <w:rsid w:val="005C7DDA"/>
    <w:rsid w:val="005C7F63"/>
    <w:rsid w:val="005C7FC9"/>
    <w:rsid w:val="005D0113"/>
    <w:rsid w:val="005D047B"/>
    <w:rsid w:val="005D0492"/>
    <w:rsid w:val="005D0636"/>
    <w:rsid w:val="005D0776"/>
    <w:rsid w:val="005D0886"/>
    <w:rsid w:val="005D08C9"/>
    <w:rsid w:val="005D09A8"/>
    <w:rsid w:val="005D0C92"/>
    <w:rsid w:val="005D0EBB"/>
    <w:rsid w:val="005D1126"/>
    <w:rsid w:val="005D1251"/>
    <w:rsid w:val="005D12BC"/>
    <w:rsid w:val="005D149C"/>
    <w:rsid w:val="005D168A"/>
    <w:rsid w:val="005D19C5"/>
    <w:rsid w:val="005D1CF6"/>
    <w:rsid w:val="005D1D1F"/>
    <w:rsid w:val="005D24A2"/>
    <w:rsid w:val="005D2530"/>
    <w:rsid w:val="005D2694"/>
    <w:rsid w:val="005D287C"/>
    <w:rsid w:val="005D2884"/>
    <w:rsid w:val="005D2BF7"/>
    <w:rsid w:val="005D2D3F"/>
    <w:rsid w:val="005D2D40"/>
    <w:rsid w:val="005D2DCC"/>
    <w:rsid w:val="005D2EFC"/>
    <w:rsid w:val="005D2F08"/>
    <w:rsid w:val="005D309F"/>
    <w:rsid w:val="005D311D"/>
    <w:rsid w:val="005D3141"/>
    <w:rsid w:val="005D32A8"/>
    <w:rsid w:val="005D32AB"/>
    <w:rsid w:val="005D33F3"/>
    <w:rsid w:val="005D39BA"/>
    <w:rsid w:val="005D3ACF"/>
    <w:rsid w:val="005D3BE1"/>
    <w:rsid w:val="005D3E85"/>
    <w:rsid w:val="005D3F64"/>
    <w:rsid w:val="005D410C"/>
    <w:rsid w:val="005D41B0"/>
    <w:rsid w:val="005D41B5"/>
    <w:rsid w:val="005D4338"/>
    <w:rsid w:val="005D45DD"/>
    <w:rsid w:val="005D4811"/>
    <w:rsid w:val="005D494C"/>
    <w:rsid w:val="005D4A0E"/>
    <w:rsid w:val="005D4AC0"/>
    <w:rsid w:val="005D4D84"/>
    <w:rsid w:val="005D4DE5"/>
    <w:rsid w:val="005D4E39"/>
    <w:rsid w:val="005D4F76"/>
    <w:rsid w:val="005D50C5"/>
    <w:rsid w:val="005D50E3"/>
    <w:rsid w:val="005D538F"/>
    <w:rsid w:val="005D53A1"/>
    <w:rsid w:val="005D53A7"/>
    <w:rsid w:val="005D53AF"/>
    <w:rsid w:val="005D5551"/>
    <w:rsid w:val="005D5879"/>
    <w:rsid w:val="005D592A"/>
    <w:rsid w:val="005D59C2"/>
    <w:rsid w:val="005D59CD"/>
    <w:rsid w:val="005D5AFB"/>
    <w:rsid w:val="005D5C56"/>
    <w:rsid w:val="005D5D80"/>
    <w:rsid w:val="005D5EA2"/>
    <w:rsid w:val="005D6174"/>
    <w:rsid w:val="005D61A5"/>
    <w:rsid w:val="005D6377"/>
    <w:rsid w:val="005D6486"/>
    <w:rsid w:val="005D6B8C"/>
    <w:rsid w:val="005D6D7E"/>
    <w:rsid w:val="005D6DF2"/>
    <w:rsid w:val="005D7024"/>
    <w:rsid w:val="005D7217"/>
    <w:rsid w:val="005D75DB"/>
    <w:rsid w:val="005D76DD"/>
    <w:rsid w:val="005D7752"/>
    <w:rsid w:val="005D78A6"/>
    <w:rsid w:val="005D7B38"/>
    <w:rsid w:val="005D7B8C"/>
    <w:rsid w:val="005D7BD4"/>
    <w:rsid w:val="005D7C1B"/>
    <w:rsid w:val="005D7E29"/>
    <w:rsid w:val="005D7F40"/>
    <w:rsid w:val="005D7F87"/>
    <w:rsid w:val="005E06D2"/>
    <w:rsid w:val="005E07F0"/>
    <w:rsid w:val="005E08A2"/>
    <w:rsid w:val="005E09CC"/>
    <w:rsid w:val="005E0BC7"/>
    <w:rsid w:val="005E0CF5"/>
    <w:rsid w:val="005E0FA9"/>
    <w:rsid w:val="005E1085"/>
    <w:rsid w:val="005E10F5"/>
    <w:rsid w:val="005E130C"/>
    <w:rsid w:val="005E1705"/>
    <w:rsid w:val="005E17E5"/>
    <w:rsid w:val="005E188A"/>
    <w:rsid w:val="005E1A5E"/>
    <w:rsid w:val="005E1C64"/>
    <w:rsid w:val="005E1CEE"/>
    <w:rsid w:val="005E2075"/>
    <w:rsid w:val="005E21EC"/>
    <w:rsid w:val="005E224D"/>
    <w:rsid w:val="005E25B8"/>
    <w:rsid w:val="005E268A"/>
    <w:rsid w:val="005E276C"/>
    <w:rsid w:val="005E2830"/>
    <w:rsid w:val="005E2867"/>
    <w:rsid w:val="005E298D"/>
    <w:rsid w:val="005E2A0A"/>
    <w:rsid w:val="005E2BBB"/>
    <w:rsid w:val="005E2DB0"/>
    <w:rsid w:val="005E2DC4"/>
    <w:rsid w:val="005E3141"/>
    <w:rsid w:val="005E31D9"/>
    <w:rsid w:val="005E31DE"/>
    <w:rsid w:val="005E323E"/>
    <w:rsid w:val="005E3240"/>
    <w:rsid w:val="005E332F"/>
    <w:rsid w:val="005E3400"/>
    <w:rsid w:val="005E34C5"/>
    <w:rsid w:val="005E3719"/>
    <w:rsid w:val="005E3736"/>
    <w:rsid w:val="005E3797"/>
    <w:rsid w:val="005E3812"/>
    <w:rsid w:val="005E3903"/>
    <w:rsid w:val="005E3A74"/>
    <w:rsid w:val="005E3BC9"/>
    <w:rsid w:val="005E3C45"/>
    <w:rsid w:val="005E3DB2"/>
    <w:rsid w:val="005E3DC1"/>
    <w:rsid w:val="005E3F80"/>
    <w:rsid w:val="005E40A9"/>
    <w:rsid w:val="005E40B0"/>
    <w:rsid w:val="005E40BE"/>
    <w:rsid w:val="005E4169"/>
    <w:rsid w:val="005E424B"/>
    <w:rsid w:val="005E4437"/>
    <w:rsid w:val="005E443A"/>
    <w:rsid w:val="005E4540"/>
    <w:rsid w:val="005E454D"/>
    <w:rsid w:val="005E456C"/>
    <w:rsid w:val="005E4718"/>
    <w:rsid w:val="005E48E3"/>
    <w:rsid w:val="005E4BB8"/>
    <w:rsid w:val="005E4C1F"/>
    <w:rsid w:val="005E4C6E"/>
    <w:rsid w:val="005E4EBD"/>
    <w:rsid w:val="005E505F"/>
    <w:rsid w:val="005E517D"/>
    <w:rsid w:val="005E52D2"/>
    <w:rsid w:val="005E52D6"/>
    <w:rsid w:val="005E5517"/>
    <w:rsid w:val="005E5846"/>
    <w:rsid w:val="005E5EBF"/>
    <w:rsid w:val="005E5F26"/>
    <w:rsid w:val="005E5F4C"/>
    <w:rsid w:val="005E60C6"/>
    <w:rsid w:val="005E62FC"/>
    <w:rsid w:val="005E63E3"/>
    <w:rsid w:val="005E6649"/>
    <w:rsid w:val="005E6799"/>
    <w:rsid w:val="005E68D5"/>
    <w:rsid w:val="005E694F"/>
    <w:rsid w:val="005E6AB8"/>
    <w:rsid w:val="005E6AD4"/>
    <w:rsid w:val="005E6C5D"/>
    <w:rsid w:val="005E6CD1"/>
    <w:rsid w:val="005E6DF2"/>
    <w:rsid w:val="005E6EC5"/>
    <w:rsid w:val="005E6EDF"/>
    <w:rsid w:val="005E7418"/>
    <w:rsid w:val="005E7541"/>
    <w:rsid w:val="005E778A"/>
    <w:rsid w:val="005E781D"/>
    <w:rsid w:val="005E7933"/>
    <w:rsid w:val="005E79D3"/>
    <w:rsid w:val="005E7A4C"/>
    <w:rsid w:val="005E7BA3"/>
    <w:rsid w:val="005E7DCD"/>
    <w:rsid w:val="005E7E5A"/>
    <w:rsid w:val="005E7E7B"/>
    <w:rsid w:val="005E7EFA"/>
    <w:rsid w:val="005F02A5"/>
    <w:rsid w:val="005F0351"/>
    <w:rsid w:val="005F045E"/>
    <w:rsid w:val="005F056E"/>
    <w:rsid w:val="005F0585"/>
    <w:rsid w:val="005F0749"/>
    <w:rsid w:val="005F08BA"/>
    <w:rsid w:val="005F0953"/>
    <w:rsid w:val="005F09B0"/>
    <w:rsid w:val="005F0A7A"/>
    <w:rsid w:val="005F0B60"/>
    <w:rsid w:val="005F0E43"/>
    <w:rsid w:val="005F0EDD"/>
    <w:rsid w:val="005F0F41"/>
    <w:rsid w:val="005F0FC1"/>
    <w:rsid w:val="005F10E0"/>
    <w:rsid w:val="005F1110"/>
    <w:rsid w:val="005F11ED"/>
    <w:rsid w:val="005F1363"/>
    <w:rsid w:val="005F14BE"/>
    <w:rsid w:val="005F15E2"/>
    <w:rsid w:val="005F1A76"/>
    <w:rsid w:val="005F1BB2"/>
    <w:rsid w:val="005F1BFD"/>
    <w:rsid w:val="005F1CD4"/>
    <w:rsid w:val="005F1D4C"/>
    <w:rsid w:val="005F1E7D"/>
    <w:rsid w:val="005F203F"/>
    <w:rsid w:val="005F20AE"/>
    <w:rsid w:val="005F22D4"/>
    <w:rsid w:val="005F233A"/>
    <w:rsid w:val="005F2407"/>
    <w:rsid w:val="005F248E"/>
    <w:rsid w:val="005F256E"/>
    <w:rsid w:val="005F2781"/>
    <w:rsid w:val="005F2948"/>
    <w:rsid w:val="005F298D"/>
    <w:rsid w:val="005F29F9"/>
    <w:rsid w:val="005F2A02"/>
    <w:rsid w:val="005F2C16"/>
    <w:rsid w:val="005F2E22"/>
    <w:rsid w:val="005F2EFA"/>
    <w:rsid w:val="005F2F3C"/>
    <w:rsid w:val="005F3481"/>
    <w:rsid w:val="005F3688"/>
    <w:rsid w:val="005F372C"/>
    <w:rsid w:val="005F37D7"/>
    <w:rsid w:val="005F3803"/>
    <w:rsid w:val="005F383B"/>
    <w:rsid w:val="005F38A4"/>
    <w:rsid w:val="005F3A01"/>
    <w:rsid w:val="005F3A28"/>
    <w:rsid w:val="005F3AD4"/>
    <w:rsid w:val="005F3B4F"/>
    <w:rsid w:val="005F3C3C"/>
    <w:rsid w:val="005F3C74"/>
    <w:rsid w:val="005F3D3B"/>
    <w:rsid w:val="005F3E2E"/>
    <w:rsid w:val="005F3EE3"/>
    <w:rsid w:val="005F3F10"/>
    <w:rsid w:val="005F4022"/>
    <w:rsid w:val="005F405D"/>
    <w:rsid w:val="005F4160"/>
    <w:rsid w:val="005F42FB"/>
    <w:rsid w:val="005F43F8"/>
    <w:rsid w:val="005F4460"/>
    <w:rsid w:val="005F4479"/>
    <w:rsid w:val="005F4536"/>
    <w:rsid w:val="005F45F6"/>
    <w:rsid w:val="005F47F0"/>
    <w:rsid w:val="005F491E"/>
    <w:rsid w:val="005F4950"/>
    <w:rsid w:val="005F4951"/>
    <w:rsid w:val="005F49B7"/>
    <w:rsid w:val="005F4B00"/>
    <w:rsid w:val="005F4B09"/>
    <w:rsid w:val="005F4C93"/>
    <w:rsid w:val="005F4CCC"/>
    <w:rsid w:val="005F4CFE"/>
    <w:rsid w:val="005F4F01"/>
    <w:rsid w:val="005F512D"/>
    <w:rsid w:val="005F5153"/>
    <w:rsid w:val="005F5589"/>
    <w:rsid w:val="005F5B5F"/>
    <w:rsid w:val="005F5BBE"/>
    <w:rsid w:val="005F5BC0"/>
    <w:rsid w:val="005F5D48"/>
    <w:rsid w:val="005F5DBB"/>
    <w:rsid w:val="005F5DD3"/>
    <w:rsid w:val="005F5E65"/>
    <w:rsid w:val="005F5EEB"/>
    <w:rsid w:val="005F610B"/>
    <w:rsid w:val="005F649E"/>
    <w:rsid w:val="005F6564"/>
    <w:rsid w:val="005F690B"/>
    <w:rsid w:val="005F6ACF"/>
    <w:rsid w:val="005F6AEE"/>
    <w:rsid w:val="005F6C36"/>
    <w:rsid w:val="005F6CF8"/>
    <w:rsid w:val="005F6D19"/>
    <w:rsid w:val="005F6D8C"/>
    <w:rsid w:val="005F6DE9"/>
    <w:rsid w:val="005F7000"/>
    <w:rsid w:val="005F710F"/>
    <w:rsid w:val="005F7146"/>
    <w:rsid w:val="005F746C"/>
    <w:rsid w:val="005F7472"/>
    <w:rsid w:val="005F78B3"/>
    <w:rsid w:val="005F7923"/>
    <w:rsid w:val="005F79C2"/>
    <w:rsid w:val="005F7A66"/>
    <w:rsid w:val="005F7ABB"/>
    <w:rsid w:val="005F7BF7"/>
    <w:rsid w:val="005F7C81"/>
    <w:rsid w:val="005F7CC6"/>
    <w:rsid w:val="005F7CF6"/>
    <w:rsid w:val="005F7E36"/>
    <w:rsid w:val="005F7EC1"/>
    <w:rsid w:val="00600115"/>
    <w:rsid w:val="00600359"/>
    <w:rsid w:val="00600402"/>
    <w:rsid w:val="006005AC"/>
    <w:rsid w:val="00600739"/>
    <w:rsid w:val="00600791"/>
    <w:rsid w:val="0060083F"/>
    <w:rsid w:val="006008B2"/>
    <w:rsid w:val="006009F4"/>
    <w:rsid w:val="00600D9D"/>
    <w:rsid w:val="00600E79"/>
    <w:rsid w:val="00600EF6"/>
    <w:rsid w:val="006010C8"/>
    <w:rsid w:val="00601250"/>
    <w:rsid w:val="006013EF"/>
    <w:rsid w:val="00601702"/>
    <w:rsid w:val="006018AC"/>
    <w:rsid w:val="006019FE"/>
    <w:rsid w:val="00601A11"/>
    <w:rsid w:val="00601A2C"/>
    <w:rsid w:val="00601B10"/>
    <w:rsid w:val="00601CAF"/>
    <w:rsid w:val="00601CBC"/>
    <w:rsid w:val="00601DEB"/>
    <w:rsid w:val="00601E01"/>
    <w:rsid w:val="00601F3E"/>
    <w:rsid w:val="006020EF"/>
    <w:rsid w:val="00602147"/>
    <w:rsid w:val="006021F4"/>
    <w:rsid w:val="006023AE"/>
    <w:rsid w:val="00602448"/>
    <w:rsid w:val="00602585"/>
    <w:rsid w:val="0060259A"/>
    <w:rsid w:val="0060294C"/>
    <w:rsid w:val="00602AAB"/>
    <w:rsid w:val="00602B56"/>
    <w:rsid w:val="00602CC7"/>
    <w:rsid w:val="00602D30"/>
    <w:rsid w:val="00602D6F"/>
    <w:rsid w:val="00602DC7"/>
    <w:rsid w:val="00602EB4"/>
    <w:rsid w:val="00602EF7"/>
    <w:rsid w:val="0060309E"/>
    <w:rsid w:val="0060331F"/>
    <w:rsid w:val="006033EA"/>
    <w:rsid w:val="006035F8"/>
    <w:rsid w:val="0060366B"/>
    <w:rsid w:val="0060376F"/>
    <w:rsid w:val="00603813"/>
    <w:rsid w:val="00603A8A"/>
    <w:rsid w:val="00603B9B"/>
    <w:rsid w:val="00603C61"/>
    <w:rsid w:val="00603CB3"/>
    <w:rsid w:val="00603D40"/>
    <w:rsid w:val="00603DE6"/>
    <w:rsid w:val="00603F5C"/>
    <w:rsid w:val="00603F9C"/>
    <w:rsid w:val="00604058"/>
    <w:rsid w:val="00604078"/>
    <w:rsid w:val="00604125"/>
    <w:rsid w:val="0060439A"/>
    <w:rsid w:val="006044D0"/>
    <w:rsid w:val="006045BB"/>
    <w:rsid w:val="006045DD"/>
    <w:rsid w:val="00604681"/>
    <w:rsid w:val="006047A5"/>
    <w:rsid w:val="006048B9"/>
    <w:rsid w:val="00604A47"/>
    <w:rsid w:val="00604D0C"/>
    <w:rsid w:val="00604D1D"/>
    <w:rsid w:val="00604D69"/>
    <w:rsid w:val="00604E10"/>
    <w:rsid w:val="00604FBD"/>
    <w:rsid w:val="00605056"/>
    <w:rsid w:val="00605095"/>
    <w:rsid w:val="006051B2"/>
    <w:rsid w:val="0060543E"/>
    <w:rsid w:val="006054CA"/>
    <w:rsid w:val="00605524"/>
    <w:rsid w:val="006055B4"/>
    <w:rsid w:val="006055DF"/>
    <w:rsid w:val="00605672"/>
    <w:rsid w:val="006056A4"/>
    <w:rsid w:val="00605D22"/>
    <w:rsid w:val="0060617F"/>
    <w:rsid w:val="0060629D"/>
    <w:rsid w:val="00606630"/>
    <w:rsid w:val="00606701"/>
    <w:rsid w:val="006069E8"/>
    <w:rsid w:val="00606B91"/>
    <w:rsid w:val="00606C6C"/>
    <w:rsid w:val="00606D4E"/>
    <w:rsid w:val="00606D6E"/>
    <w:rsid w:val="00606F78"/>
    <w:rsid w:val="00606FFB"/>
    <w:rsid w:val="00607081"/>
    <w:rsid w:val="006070E6"/>
    <w:rsid w:val="006073B5"/>
    <w:rsid w:val="00607436"/>
    <w:rsid w:val="0060743E"/>
    <w:rsid w:val="006074AC"/>
    <w:rsid w:val="0060756D"/>
    <w:rsid w:val="00607737"/>
    <w:rsid w:val="00607796"/>
    <w:rsid w:val="006077E0"/>
    <w:rsid w:val="00607A40"/>
    <w:rsid w:val="00607C70"/>
    <w:rsid w:val="00607DBE"/>
    <w:rsid w:val="00607F24"/>
    <w:rsid w:val="00607FC7"/>
    <w:rsid w:val="0061002E"/>
    <w:rsid w:val="0061016B"/>
    <w:rsid w:val="00610287"/>
    <w:rsid w:val="0061034C"/>
    <w:rsid w:val="00610397"/>
    <w:rsid w:val="00610623"/>
    <w:rsid w:val="0061067F"/>
    <w:rsid w:val="00610DA4"/>
    <w:rsid w:val="00610F68"/>
    <w:rsid w:val="00610F6B"/>
    <w:rsid w:val="00611040"/>
    <w:rsid w:val="006110C3"/>
    <w:rsid w:val="0061113E"/>
    <w:rsid w:val="00611157"/>
    <w:rsid w:val="006111AC"/>
    <w:rsid w:val="006111EE"/>
    <w:rsid w:val="00611295"/>
    <w:rsid w:val="006112B1"/>
    <w:rsid w:val="00611361"/>
    <w:rsid w:val="00611458"/>
    <w:rsid w:val="00611700"/>
    <w:rsid w:val="00611830"/>
    <w:rsid w:val="0061194F"/>
    <w:rsid w:val="00611CE8"/>
    <w:rsid w:val="00611D69"/>
    <w:rsid w:val="00611DB1"/>
    <w:rsid w:val="0061205D"/>
    <w:rsid w:val="006121E9"/>
    <w:rsid w:val="006121F2"/>
    <w:rsid w:val="0061226E"/>
    <w:rsid w:val="00612283"/>
    <w:rsid w:val="006122C4"/>
    <w:rsid w:val="0061232E"/>
    <w:rsid w:val="0061236A"/>
    <w:rsid w:val="006123ED"/>
    <w:rsid w:val="00612452"/>
    <w:rsid w:val="00612612"/>
    <w:rsid w:val="00612673"/>
    <w:rsid w:val="006127A9"/>
    <w:rsid w:val="006127B1"/>
    <w:rsid w:val="00612A5B"/>
    <w:rsid w:val="00612A6D"/>
    <w:rsid w:val="00612BB8"/>
    <w:rsid w:val="00612CEF"/>
    <w:rsid w:val="00612DEE"/>
    <w:rsid w:val="0061321F"/>
    <w:rsid w:val="0061323D"/>
    <w:rsid w:val="006132B0"/>
    <w:rsid w:val="006135D2"/>
    <w:rsid w:val="00613698"/>
    <w:rsid w:val="006137C7"/>
    <w:rsid w:val="00613863"/>
    <w:rsid w:val="006139A1"/>
    <w:rsid w:val="00613A3F"/>
    <w:rsid w:val="00613C69"/>
    <w:rsid w:val="00613C86"/>
    <w:rsid w:val="00613CDE"/>
    <w:rsid w:val="00613D31"/>
    <w:rsid w:val="00613E79"/>
    <w:rsid w:val="00613EA2"/>
    <w:rsid w:val="006142CA"/>
    <w:rsid w:val="006142D9"/>
    <w:rsid w:val="0061442C"/>
    <w:rsid w:val="006148BA"/>
    <w:rsid w:val="006148D1"/>
    <w:rsid w:val="00614B28"/>
    <w:rsid w:val="00614DE3"/>
    <w:rsid w:val="00614F20"/>
    <w:rsid w:val="00614F52"/>
    <w:rsid w:val="0061501E"/>
    <w:rsid w:val="0061521E"/>
    <w:rsid w:val="00615488"/>
    <w:rsid w:val="006155D9"/>
    <w:rsid w:val="006157CB"/>
    <w:rsid w:val="0061599A"/>
    <w:rsid w:val="00615BC7"/>
    <w:rsid w:val="00615CB5"/>
    <w:rsid w:val="00615F36"/>
    <w:rsid w:val="0061616D"/>
    <w:rsid w:val="00616329"/>
    <w:rsid w:val="00616364"/>
    <w:rsid w:val="0061641F"/>
    <w:rsid w:val="006164E1"/>
    <w:rsid w:val="006164F5"/>
    <w:rsid w:val="0061659A"/>
    <w:rsid w:val="00616664"/>
    <w:rsid w:val="00616988"/>
    <w:rsid w:val="00616A43"/>
    <w:rsid w:val="00616AEE"/>
    <w:rsid w:val="0061704F"/>
    <w:rsid w:val="00617069"/>
    <w:rsid w:val="00617183"/>
    <w:rsid w:val="006172B2"/>
    <w:rsid w:val="00617498"/>
    <w:rsid w:val="00617532"/>
    <w:rsid w:val="00617984"/>
    <w:rsid w:val="006179D5"/>
    <w:rsid w:val="00617B56"/>
    <w:rsid w:val="00617B61"/>
    <w:rsid w:val="00617B69"/>
    <w:rsid w:val="00617C46"/>
    <w:rsid w:val="00617DEB"/>
    <w:rsid w:val="00617EEC"/>
    <w:rsid w:val="00617F9E"/>
    <w:rsid w:val="00620100"/>
    <w:rsid w:val="006202B0"/>
    <w:rsid w:val="00620494"/>
    <w:rsid w:val="0062053B"/>
    <w:rsid w:val="006205B5"/>
    <w:rsid w:val="006206B6"/>
    <w:rsid w:val="00620747"/>
    <w:rsid w:val="006207FD"/>
    <w:rsid w:val="006208C4"/>
    <w:rsid w:val="00620AC2"/>
    <w:rsid w:val="00620B8B"/>
    <w:rsid w:val="00620C34"/>
    <w:rsid w:val="00620D7E"/>
    <w:rsid w:val="00620F2D"/>
    <w:rsid w:val="006210B2"/>
    <w:rsid w:val="006212FA"/>
    <w:rsid w:val="00621444"/>
    <w:rsid w:val="006217C3"/>
    <w:rsid w:val="00621830"/>
    <w:rsid w:val="00621970"/>
    <w:rsid w:val="006219EF"/>
    <w:rsid w:val="00621B12"/>
    <w:rsid w:val="00621F53"/>
    <w:rsid w:val="006220AC"/>
    <w:rsid w:val="00622519"/>
    <w:rsid w:val="0062258E"/>
    <w:rsid w:val="0062265F"/>
    <w:rsid w:val="00622685"/>
    <w:rsid w:val="006227BC"/>
    <w:rsid w:val="0062280C"/>
    <w:rsid w:val="00622B4F"/>
    <w:rsid w:val="00622B69"/>
    <w:rsid w:val="00622BAD"/>
    <w:rsid w:val="00622CE6"/>
    <w:rsid w:val="00622DFF"/>
    <w:rsid w:val="006230DF"/>
    <w:rsid w:val="006232EC"/>
    <w:rsid w:val="006234F1"/>
    <w:rsid w:val="00623A3A"/>
    <w:rsid w:val="00623F5D"/>
    <w:rsid w:val="0062401C"/>
    <w:rsid w:val="0062423F"/>
    <w:rsid w:val="006242E6"/>
    <w:rsid w:val="00624832"/>
    <w:rsid w:val="0062489E"/>
    <w:rsid w:val="006249CB"/>
    <w:rsid w:val="00624BC2"/>
    <w:rsid w:val="00624E3C"/>
    <w:rsid w:val="00624EF4"/>
    <w:rsid w:val="006252AE"/>
    <w:rsid w:val="006252C6"/>
    <w:rsid w:val="006252D0"/>
    <w:rsid w:val="006252E3"/>
    <w:rsid w:val="00625406"/>
    <w:rsid w:val="00625486"/>
    <w:rsid w:val="006254E3"/>
    <w:rsid w:val="00625532"/>
    <w:rsid w:val="00625690"/>
    <w:rsid w:val="00625754"/>
    <w:rsid w:val="0062590F"/>
    <w:rsid w:val="00625DBD"/>
    <w:rsid w:val="00626173"/>
    <w:rsid w:val="006262D3"/>
    <w:rsid w:val="00626544"/>
    <w:rsid w:val="00626609"/>
    <w:rsid w:val="00626753"/>
    <w:rsid w:val="0062677D"/>
    <w:rsid w:val="006267D4"/>
    <w:rsid w:val="00626AB1"/>
    <w:rsid w:val="00626B7B"/>
    <w:rsid w:val="00626DA2"/>
    <w:rsid w:val="00626DC2"/>
    <w:rsid w:val="00626F08"/>
    <w:rsid w:val="00626F4E"/>
    <w:rsid w:val="00627184"/>
    <w:rsid w:val="006274A1"/>
    <w:rsid w:val="006274F6"/>
    <w:rsid w:val="006274FA"/>
    <w:rsid w:val="00627579"/>
    <w:rsid w:val="0062760A"/>
    <w:rsid w:val="0062772D"/>
    <w:rsid w:val="00627867"/>
    <w:rsid w:val="00627B84"/>
    <w:rsid w:val="00627C24"/>
    <w:rsid w:val="00627C4F"/>
    <w:rsid w:val="00627D03"/>
    <w:rsid w:val="00627D2E"/>
    <w:rsid w:val="00627FA8"/>
    <w:rsid w:val="00630017"/>
    <w:rsid w:val="00630173"/>
    <w:rsid w:val="006302AE"/>
    <w:rsid w:val="006303D5"/>
    <w:rsid w:val="0063044F"/>
    <w:rsid w:val="00630608"/>
    <w:rsid w:val="006308CB"/>
    <w:rsid w:val="00630945"/>
    <w:rsid w:val="00630A3D"/>
    <w:rsid w:val="00630D76"/>
    <w:rsid w:val="00630E21"/>
    <w:rsid w:val="00630E74"/>
    <w:rsid w:val="00630FE4"/>
    <w:rsid w:val="006312F6"/>
    <w:rsid w:val="00631314"/>
    <w:rsid w:val="00631AFB"/>
    <w:rsid w:val="00631B0C"/>
    <w:rsid w:val="00631CB2"/>
    <w:rsid w:val="00631F6D"/>
    <w:rsid w:val="00632054"/>
    <w:rsid w:val="0063243A"/>
    <w:rsid w:val="006325B4"/>
    <w:rsid w:val="006326FD"/>
    <w:rsid w:val="006327E9"/>
    <w:rsid w:val="00632807"/>
    <w:rsid w:val="0063283F"/>
    <w:rsid w:val="006328F9"/>
    <w:rsid w:val="00632911"/>
    <w:rsid w:val="00632944"/>
    <w:rsid w:val="00632995"/>
    <w:rsid w:val="006329B9"/>
    <w:rsid w:val="00632B8D"/>
    <w:rsid w:val="00632CC5"/>
    <w:rsid w:val="00632DF4"/>
    <w:rsid w:val="00632E1F"/>
    <w:rsid w:val="006330BF"/>
    <w:rsid w:val="00633415"/>
    <w:rsid w:val="00633467"/>
    <w:rsid w:val="0063351C"/>
    <w:rsid w:val="00633922"/>
    <w:rsid w:val="00633A4E"/>
    <w:rsid w:val="00633AEB"/>
    <w:rsid w:val="00633C16"/>
    <w:rsid w:val="00633D5E"/>
    <w:rsid w:val="00633D81"/>
    <w:rsid w:val="00633FC0"/>
    <w:rsid w:val="00634016"/>
    <w:rsid w:val="006340A3"/>
    <w:rsid w:val="006341AC"/>
    <w:rsid w:val="006341ED"/>
    <w:rsid w:val="0063427B"/>
    <w:rsid w:val="00634321"/>
    <w:rsid w:val="0063437B"/>
    <w:rsid w:val="00634381"/>
    <w:rsid w:val="006344EE"/>
    <w:rsid w:val="006347B7"/>
    <w:rsid w:val="006348B3"/>
    <w:rsid w:val="00634929"/>
    <w:rsid w:val="00634B5C"/>
    <w:rsid w:val="00634F6A"/>
    <w:rsid w:val="00634F7E"/>
    <w:rsid w:val="00634F88"/>
    <w:rsid w:val="00635556"/>
    <w:rsid w:val="00635595"/>
    <w:rsid w:val="006357CE"/>
    <w:rsid w:val="00635C37"/>
    <w:rsid w:val="00635D39"/>
    <w:rsid w:val="006362F9"/>
    <w:rsid w:val="00636512"/>
    <w:rsid w:val="006367D1"/>
    <w:rsid w:val="00636820"/>
    <w:rsid w:val="006368B8"/>
    <w:rsid w:val="00636A34"/>
    <w:rsid w:val="00636AED"/>
    <w:rsid w:val="00636B3B"/>
    <w:rsid w:val="00636C8D"/>
    <w:rsid w:val="00636D6B"/>
    <w:rsid w:val="00636F35"/>
    <w:rsid w:val="006370E6"/>
    <w:rsid w:val="006371ED"/>
    <w:rsid w:val="00637269"/>
    <w:rsid w:val="00637471"/>
    <w:rsid w:val="0063752F"/>
    <w:rsid w:val="00637650"/>
    <w:rsid w:val="00637694"/>
    <w:rsid w:val="00637730"/>
    <w:rsid w:val="006378FF"/>
    <w:rsid w:val="00637DD1"/>
    <w:rsid w:val="0063F99C"/>
    <w:rsid w:val="00640064"/>
    <w:rsid w:val="006400A9"/>
    <w:rsid w:val="00640164"/>
    <w:rsid w:val="006402A2"/>
    <w:rsid w:val="00640496"/>
    <w:rsid w:val="006408A4"/>
    <w:rsid w:val="00640B83"/>
    <w:rsid w:val="00640BC5"/>
    <w:rsid w:val="00640BEB"/>
    <w:rsid w:val="00640D9F"/>
    <w:rsid w:val="00641118"/>
    <w:rsid w:val="0064111D"/>
    <w:rsid w:val="00641124"/>
    <w:rsid w:val="006411E0"/>
    <w:rsid w:val="00641218"/>
    <w:rsid w:val="00641338"/>
    <w:rsid w:val="0064159B"/>
    <w:rsid w:val="006415DB"/>
    <w:rsid w:val="00641B8A"/>
    <w:rsid w:val="00641B99"/>
    <w:rsid w:val="00641C5A"/>
    <w:rsid w:val="00641C95"/>
    <w:rsid w:val="00641CE5"/>
    <w:rsid w:val="00641CFA"/>
    <w:rsid w:val="00641D2D"/>
    <w:rsid w:val="00641D61"/>
    <w:rsid w:val="0064202E"/>
    <w:rsid w:val="006422A9"/>
    <w:rsid w:val="006423ED"/>
    <w:rsid w:val="00642666"/>
    <w:rsid w:val="00642687"/>
    <w:rsid w:val="006426E5"/>
    <w:rsid w:val="006428AF"/>
    <w:rsid w:val="006428E3"/>
    <w:rsid w:val="00642962"/>
    <w:rsid w:val="00642A24"/>
    <w:rsid w:val="00642A5F"/>
    <w:rsid w:val="00642BE2"/>
    <w:rsid w:val="00642BE8"/>
    <w:rsid w:val="00642DD8"/>
    <w:rsid w:val="00642FAB"/>
    <w:rsid w:val="00643271"/>
    <w:rsid w:val="0064332A"/>
    <w:rsid w:val="00643651"/>
    <w:rsid w:val="006436FC"/>
    <w:rsid w:val="0064377B"/>
    <w:rsid w:val="00643A69"/>
    <w:rsid w:val="00643A91"/>
    <w:rsid w:val="00643B2C"/>
    <w:rsid w:val="00643E13"/>
    <w:rsid w:val="0064401D"/>
    <w:rsid w:val="006443EE"/>
    <w:rsid w:val="00644447"/>
    <w:rsid w:val="00644465"/>
    <w:rsid w:val="006444DF"/>
    <w:rsid w:val="006446B2"/>
    <w:rsid w:val="006447BA"/>
    <w:rsid w:val="00644DF3"/>
    <w:rsid w:val="00644E0E"/>
    <w:rsid w:val="00644E71"/>
    <w:rsid w:val="00644EAF"/>
    <w:rsid w:val="00644EE6"/>
    <w:rsid w:val="00645039"/>
    <w:rsid w:val="00645081"/>
    <w:rsid w:val="006450A0"/>
    <w:rsid w:val="006451AC"/>
    <w:rsid w:val="00645282"/>
    <w:rsid w:val="00645348"/>
    <w:rsid w:val="00645368"/>
    <w:rsid w:val="006453AF"/>
    <w:rsid w:val="00645489"/>
    <w:rsid w:val="00645613"/>
    <w:rsid w:val="0064579C"/>
    <w:rsid w:val="00645939"/>
    <w:rsid w:val="00645B1E"/>
    <w:rsid w:val="00645C4F"/>
    <w:rsid w:val="00645D58"/>
    <w:rsid w:val="00645DE8"/>
    <w:rsid w:val="00646020"/>
    <w:rsid w:val="00646031"/>
    <w:rsid w:val="0064605B"/>
    <w:rsid w:val="006461C3"/>
    <w:rsid w:val="006462DB"/>
    <w:rsid w:val="00646357"/>
    <w:rsid w:val="006467A1"/>
    <w:rsid w:val="00646896"/>
    <w:rsid w:val="00646B1F"/>
    <w:rsid w:val="00646C9B"/>
    <w:rsid w:val="00646DF7"/>
    <w:rsid w:val="006471B2"/>
    <w:rsid w:val="00647263"/>
    <w:rsid w:val="0064751E"/>
    <w:rsid w:val="006477E0"/>
    <w:rsid w:val="00647B40"/>
    <w:rsid w:val="00647E3E"/>
    <w:rsid w:val="006500EF"/>
    <w:rsid w:val="0065015A"/>
    <w:rsid w:val="0065053A"/>
    <w:rsid w:val="006507B1"/>
    <w:rsid w:val="006508C6"/>
    <w:rsid w:val="006508F3"/>
    <w:rsid w:val="00650998"/>
    <w:rsid w:val="00650B79"/>
    <w:rsid w:val="00650D68"/>
    <w:rsid w:val="00650E2B"/>
    <w:rsid w:val="00650FEC"/>
    <w:rsid w:val="0065111F"/>
    <w:rsid w:val="006511D1"/>
    <w:rsid w:val="006515DB"/>
    <w:rsid w:val="006515FA"/>
    <w:rsid w:val="00651635"/>
    <w:rsid w:val="00651770"/>
    <w:rsid w:val="006519D3"/>
    <w:rsid w:val="006519DC"/>
    <w:rsid w:val="006519FE"/>
    <w:rsid w:val="00651A61"/>
    <w:rsid w:val="00651B7D"/>
    <w:rsid w:val="00651CB9"/>
    <w:rsid w:val="00651D0A"/>
    <w:rsid w:val="00652040"/>
    <w:rsid w:val="00652164"/>
    <w:rsid w:val="006521D0"/>
    <w:rsid w:val="0065231F"/>
    <w:rsid w:val="006523DB"/>
    <w:rsid w:val="006525C6"/>
    <w:rsid w:val="0065264A"/>
    <w:rsid w:val="0065264E"/>
    <w:rsid w:val="00652B54"/>
    <w:rsid w:val="00652BDA"/>
    <w:rsid w:val="00652BE8"/>
    <w:rsid w:val="00652CF9"/>
    <w:rsid w:val="00652D6A"/>
    <w:rsid w:val="00652F04"/>
    <w:rsid w:val="00652F75"/>
    <w:rsid w:val="0065318A"/>
    <w:rsid w:val="006531BF"/>
    <w:rsid w:val="0065325D"/>
    <w:rsid w:val="006533C9"/>
    <w:rsid w:val="006533DE"/>
    <w:rsid w:val="0065351E"/>
    <w:rsid w:val="0065353E"/>
    <w:rsid w:val="00653746"/>
    <w:rsid w:val="00653779"/>
    <w:rsid w:val="0065378E"/>
    <w:rsid w:val="00653841"/>
    <w:rsid w:val="00653995"/>
    <w:rsid w:val="006539DE"/>
    <w:rsid w:val="00653AEE"/>
    <w:rsid w:val="00653CF5"/>
    <w:rsid w:val="00653D75"/>
    <w:rsid w:val="00653EE2"/>
    <w:rsid w:val="00653EF6"/>
    <w:rsid w:val="00653F2A"/>
    <w:rsid w:val="00653F82"/>
    <w:rsid w:val="0065414C"/>
    <w:rsid w:val="0065416E"/>
    <w:rsid w:val="00654272"/>
    <w:rsid w:val="006543AE"/>
    <w:rsid w:val="006543CC"/>
    <w:rsid w:val="00654572"/>
    <w:rsid w:val="00654689"/>
    <w:rsid w:val="006548E1"/>
    <w:rsid w:val="00654A3C"/>
    <w:rsid w:val="00654CE9"/>
    <w:rsid w:val="00654D61"/>
    <w:rsid w:val="00654F2A"/>
    <w:rsid w:val="00655330"/>
    <w:rsid w:val="0065541E"/>
    <w:rsid w:val="00655497"/>
    <w:rsid w:val="006554C9"/>
    <w:rsid w:val="00655888"/>
    <w:rsid w:val="00655A18"/>
    <w:rsid w:val="00655A99"/>
    <w:rsid w:val="00655ADC"/>
    <w:rsid w:val="00655B91"/>
    <w:rsid w:val="00655E00"/>
    <w:rsid w:val="00655F85"/>
    <w:rsid w:val="0065607C"/>
    <w:rsid w:val="00656118"/>
    <w:rsid w:val="0065645A"/>
    <w:rsid w:val="006564CC"/>
    <w:rsid w:val="00656513"/>
    <w:rsid w:val="00656516"/>
    <w:rsid w:val="00656574"/>
    <w:rsid w:val="006565AB"/>
    <w:rsid w:val="00656612"/>
    <w:rsid w:val="00656647"/>
    <w:rsid w:val="0065684D"/>
    <w:rsid w:val="006568B0"/>
    <w:rsid w:val="00656973"/>
    <w:rsid w:val="00656DB7"/>
    <w:rsid w:val="00656F8D"/>
    <w:rsid w:val="00656FEE"/>
    <w:rsid w:val="0065702D"/>
    <w:rsid w:val="0065710A"/>
    <w:rsid w:val="00657197"/>
    <w:rsid w:val="006571ED"/>
    <w:rsid w:val="006572B8"/>
    <w:rsid w:val="006572C9"/>
    <w:rsid w:val="00657384"/>
    <w:rsid w:val="006574A7"/>
    <w:rsid w:val="00657917"/>
    <w:rsid w:val="00657AFB"/>
    <w:rsid w:val="00657B2F"/>
    <w:rsid w:val="00657C4D"/>
    <w:rsid w:val="00657CCE"/>
    <w:rsid w:val="00657CD3"/>
    <w:rsid w:val="00657D4D"/>
    <w:rsid w:val="00657E21"/>
    <w:rsid w:val="00660076"/>
    <w:rsid w:val="00660267"/>
    <w:rsid w:val="00660290"/>
    <w:rsid w:val="006603B3"/>
    <w:rsid w:val="00660493"/>
    <w:rsid w:val="0066055B"/>
    <w:rsid w:val="00660584"/>
    <w:rsid w:val="006605B5"/>
    <w:rsid w:val="006608E4"/>
    <w:rsid w:val="00660ACF"/>
    <w:rsid w:val="00660AD3"/>
    <w:rsid w:val="00660AE8"/>
    <w:rsid w:val="00660F1B"/>
    <w:rsid w:val="00661001"/>
    <w:rsid w:val="00661023"/>
    <w:rsid w:val="006615DA"/>
    <w:rsid w:val="0066172F"/>
    <w:rsid w:val="00661A8C"/>
    <w:rsid w:val="00661A90"/>
    <w:rsid w:val="00661B98"/>
    <w:rsid w:val="00661C13"/>
    <w:rsid w:val="00661DBB"/>
    <w:rsid w:val="00661E6D"/>
    <w:rsid w:val="00661E7C"/>
    <w:rsid w:val="00661E83"/>
    <w:rsid w:val="00661EFF"/>
    <w:rsid w:val="00662079"/>
    <w:rsid w:val="006620ED"/>
    <w:rsid w:val="006622D7"/>
    <w:rsid w:val="00662652"/>
    <w:rsid w:val="00662676"/>
    <w:rsid w:val="0066284D"/>
    <w:rsid w:val="006628C2"/>
    <w:rsid w:val="006629A5"/>
    <w:rsid w:val="00662A76"/>
    <w:rsid w:val="00662B9D"/>
    <w:rsid w:val="00662D86"/>
    <w:rsid w:val="00662F72"/>
    <w:rsid w:val="00663099"/>
    <w:rsid w:val="00663310"/>
    <w:rsid w:val="006634E5"/>
    <w:rsid w:val="006636A2"/>
    <w:rsid w:val="006636E3"/>
    <w:rsid w:val="006639E2"/>
    <w:rsid w:val="00663C42"/>
    <w:rsid w:val="00663CAD"/>
    <w:rsid w:val="00663CDF"/>
    <w:rsid w:val="00663D39"/>
    <w:rsid w:val="00663D79"/>
    <w:rsid w:val="00663E52"/>
    <w:rsid w:val="00663EE2"/>
    <w:rsid w:val="00663FFC"/>
    <w:rsid w:val="0066443F"/>
    <w:rsid w:val="0066467D"/>
    <w:rsid w:val="0066468B"/>
    <w:rsid w:val="00664703"/>
    <w:rsid w:val="00664A77"/>
    <w:rsid w:val="00664AFE"/>
    <w:rsid w:val="00664BE5"/>
    <w:rsid w:val="00664C6D"/>
    <w:rsid w:val="00664E43"/>
    <w:rsid w:val="00664E44"/>
    <w:rsid w:val="0066509A"/>
    <w:rsid w:val="00665102"/>
    <w:rsid w:val="00665106"/>
    <w:rsid w:val="0066527B"/>
    <w:rsid w:val="0066529B"/>
    <w:rsid w:val="006654CA"/>
    <w:rsid w:val="0066550A"/>
    <w:rsid w:val="006655BA"/>
    <w:rsid w:val="006656DD"/>
    <w:rsid w:val="006657CD"/>
    <w:rsid w:val="006659F9"/>
    <w:rsid w:val="00665A75"/>
    <w:rsid w:val="00665B0C"/>
    <w:rsid w:val="00665C8F"/>
    <w:rsid w:val="00665D92"/>
    <w:rsid w:val="00665E72"/>
    <w:rsid w:val="0066604E"/>
    <w:rsid w:val="0066630C"/>
    <w:rsid w:val="006663ED"/>
    <w:rsid w:val="00666553"/>
    <w:rsid w:val="006665A0"/>
    <w:rsid w:val="006665BC"/>
    <w:rsid w:val="00666713"/>
    <w:rsid w:val="00666788"/>
    <w:rsid w:val="00666811"/>
    <w:rsid w:val="00666AC2"/>
    <w:rsid w:val="00666B25"/>
    <w:rsid w:val="00666B8B"/>
    <w:rsid w:val="00666BE7"/>
    <w:rsid w:val="00666CFA"/>
    <w:rsid w:val="00666D58"/>
    <w:rsid w:val="00666DAC"/>
    <w:rsid w:val="00666FB1"/>
    <w:rsid w:val="00667032"/>
    <w:rsid w:val="0066708D"/>
    <w:rsid w:val="00667185"/>
    <w:rsid w:val="006672FE"/>
    <w:rsid w:val="0066770E"/>
    <w:rsid w:val="0066795B"/>
    <w:rsid w:val="006679BA"/>
    <w:rsid w:val="00667B16"/>
    <w:rsid w:val="00667C8B"/>
    <w:rsid w:val="00667CB4"/>
    <w:rsid w:val="00667CD4"/>
    <w:rsid w:val="00667D85"/>
    <w:rsid w:val="00667DB6"/>
    <w:rsid w:val="00670032"/>
    <w:rsid w:val="0067010E"/>
    <w:rsid w:val="00670214"/>
    <w:rsid w:val="0067021E"/>
    <w:rsid w:val="00670700"/>
    <w:rsid w:val="00670717"/>
    <w:rsid w:val="00670A20"/>
    <w:rsid w:val="00670AEE"/>
    <w:rsid w:val="00670B52"/>
    <w:rsid w:val="00670D92"/>
    <w:rsid w:val="00670E49"/>
    <w:rsid w:val="00670ED3"/>
    <w:rsid w:val="00671073"/>
    <w:rsid w:val="006711FD"/>
    <w:rsid w:val="0067132B"/>
    <w:rsid w:val="006715F4"/>
    <w:rsid w:val="006715F5"/>
    <w:rsid w:val="006716B3"/>
    <w:rsid w:val="0067174C"/>
    <w:rsid w:val="00671AA4"/>
    <w:rsid w:val="0067212E"/>
    <w:rsid w:val="00672287"/>
    <w:rsid w:val="00672291"/>
    <w:rsid w:val="00672337"/>
    <w:rsid w:val="006724FB"/>
    <w:rsid w:val="00672577"/>
    <w:rsid w:val="006725C0"/>
    <w:rsid w:val="006726B0"/>
    <w:rsid w:val="006726C4"/>
    <w:rsid w:val="006727D5"/>
    <w:rsid w:val="0067295A"/>
    <w:rsid w:val="00672971"/>
    <w:rsid w:val="0067298D"/>
    <w:rsid w:val="00672C3D"/>
    <w:rsid w:val="00672CDD"/>
    <w:rsid w:val="00672E78"/>
    <w:rsid w:val="0067347D"/>
    <w:rsid w:val="00673491"/>
    <w:rsid w:val="0067349B"/>
    <w:rsid w:val="006734C2"/>
    <w:rsid w:val="0067380F"/>
    <w:rsid w:val="00673821"/>
    <w:rsid w:val="00673883"/>
    <w:rsid w:val="006739B9"/>
    <w:rsid w:val="00673B31"/>
    <w:rsid w:val="00673BB8"/>
    <w:rsid w:val="00673C3E"/>
    <w:rsid w:val="00673C7E"/>
    <w:rsid w:val="00673E9A"/>
    <w:rsid w:val="00673F96"/>
    <w:rsid w:val="006742F4"/>
    <w:rsid w:val="006743F3"/>
    <w:rsid w:val="00674576"/>
    <w:rsid w:val="00674623"/>
    <w:rsid w:val="006747DA"/>
    <w:rsid w:val="00674A72"/>
    <w:rsid w:val="00674D82"/>
    <w:rsid w:val="00674E31"/>
    <w:rsid w:val="006750CE"/>
    <w:rsid w:val="00675465"/>
    <w:rsid w:val="00675539"/>
    <w:rsid w:val="0067569A"/>
    <w:rsid w:val="00675715"/>
    <w:rsid w:val="00675847"/>
    <w:rsid w:val="00675B1F"/>
    <w:rsid w:val="00675BEB"/>
    <w:rsid w:val="00675E54"/>
    <w:rsid w:val="0067604D"/>
    <w:rsid w:val="006760C0"/>
    <w:rsid w:val="00676439"/>
    <w:rsid w:val="0067646C"/>
    <w:rsid w:val="006764D8"/>
    <w:rsid w:val="00676619"/>
    <w:rsid w:val="0067671A"/>
    <w:rsid w:val="00676B07"/>
    <w:rsid w:val="00676B1E"/>
    <w:rsid w:val="00676B82"/>
    <w:rsid w:val="00676FEF"/>
    <w:rsid w:val="006770FF"/>
    <w:rsid w:val="00677129"/>
    <w:rsid w:val="00677494"/>
    <w:rsid w:val="00677743"/>
    <w:rsid w:val="006778CA"/>
    <w:rsid w:val="00677952"/>
    <w:rsid w:val="006779B5"/>
    <w:rsid w:val="00677A47"/>
    <w:rsid w:val="00677AE5"/>
    <w:rsid w:val="00680017"/>
    <w:rsid w:val="0068006A"/>
    <w:rsid w:val="006803D4"/>
    <w:rsid w:val="00680445"/>
    <w:rsid w:val="00680636"/>
    <w:rsid w:val="00680790"/>
    <w:rsid w:val="0068082E"/>
    <w:rsid w:val="00680A55"/>
    <w:rsid w:val="00680A9E"/>
    <w:rsid w:val="00680C4A"/>
    <w:rsid w:val="00680DFE"/>
    <w:rsid w:val="00680FE1"/>
    <w:rsid w:val="006811C7"/>
    <w:rsid w:val="006812F4"/>
    <w:rsid w:val="006817AA"/>
    <w:rsid w:val="00681842"/>
    <w:rsid w:val="00681AE2"/>
    <w:rsid w:val="00681B4F"/>
    <w:rsid w:val="00682071"/>
    <w:rsid w:val="00682123"/>
    <w:rsid w:val="006824FB"/>
    <w:rsid w:val="0068253E"/>
    <w:rsid w:val="00682653"/>
    <w:rsid w:val="0068276A"/>
    <w:rsid w:val="00682798"/>
    <w:rsid w:val="00682831"/>
    <w:rsid w:val="00682BEE"/>
    <w:rsid w:val="00682E19"/>
    <w:rsid w:val="00682E1D"/>
    <w:rsid w:val="00683057"/>
    <w:rsid w:val="00683109"/>
    <w:rsid w:val="00683209"/>
    <w:rsid w:val="00683371"/>
    <w:rsid w:val="006833CE"/>
    <w:rsid w:val="0068346F"/>
    <w:rsid w:val="0068361F"/>
    <w:rsid w:val="00683A0B"/>
    <w:rsid w:val="00683BD7"/>
    <w:rsid w:val="00683C69"/>
    <w:rsid w:val="00683E21"/>
    <w:rsid w:val="006841B1"/>
    <w:rsid w:val="006842C5"/>
    <w:rsid w:val="006843C5"/>
    <w:rsid w:val="006843EE"/>
    <w:rsid w:val="00684493"/>
    <w:rsid w:val="00684717"/>
    <w:rsid w:val="006847EB"/>
    <w:rsid w:val="006847FB"/>
    <w:rsid w:val="00684924"/>
    <w:rsid w:val="00684983"/>
    <w:rsid w:val="00684AC8"/>
    <w:rsid w:val="00684BB5"/>
    <w:rsid w:val="00684C25"/>
    <w:rsid w:val="00684C32"/>
    <w:rsid w:val="00684DDA"/>
    <w:rsid w:val="00684EB9"/>
    <w:rsid w:val="00685048"/>
    <w:rsid w:val="0068521F"/>
    <w:rsid w:val="006852A6"/>
    <w:rsid w:val="00685977"/>
    <w:rsid w:val="00685B27"/>
    <w:rsid w:val="00685BA2"/>
    <w:rsid w:val="00685FE4"/>
    <w:rsid w:val="00686098"/>
    <w:rsid w:val="00686257"/>
    <w:rsid w:val="00686354"/>
    <w:rsid w:val="0068661C"/>
    <w:rsid w:val="006867C0"/>
    <w:rsid w:val="00686907"/>
    <w:rsid w:val="006869A2"/>
    <w:rsid w:val="00686B6E"/>
    <w:rsid w:val="00686B7C"/>
    <w:rsid w:val="00686C19"/>
    <w:rsid w:val="00686FB5"/>
    <w:rsid w:val="00686FD8"/>
    <w:rsid w:val="00687041"/>
    <w:rsid w:val="006872D4"/>
    <w:rsid w:val="0068744C"/>
    <w:rsid w:val="00687733"/>
    <w:rsid w:val="0068782D"/>
    <w:rsid w:val="006878CA"/>
    <w:rsid w:val="006879F6"/>
    <w:rsid w:val="00687A5D"/>
    <w:rsid w:val="00687ABE"/>
    <w:rsid w:val="00687C05"/>
    <w:rsid w:val="00687CB3"/>
    <w:rsid w:val="00687CD8"/>
    <w:rsid w:val="00687D57"/>
    <w:rsid w:val="00687E14"/>
    <w:rsid w:val="00687E65"/>
    <w:rsid w:val="00687ED9"/>
    <w:rsid w:val="00687F98"/>
    <w:rsid w:val="00690487"/>
    <w:rsid w:val="0069059D"/>
    <w:rsid w:val="00690799"/>
    <w:rsid w:val="00690C98"/>
    <w:rsid w:val="00690F15"/>
    <w:rsid w:val="00690F3E"/>
    <w:rsid w:val="00690F91"/>
    <w:rsid w:val="00691201"/>
    <w:rsid w:val="00691219"/>
    <w:rsid w:val="00691309"/>
    <w:rsid w:val="0069150A"/>
    <w:rsid w:val="006915EE"/>
    <w:rsid w:val="006917B0"/>
    <w:rsid w:val="00691B19"/>
    <w:rsid w:val="00691C9C"/>
    <w:rsid w:val="00691DA2"/>
    <w:rsid w:val="00691DF5"/>
    <w:rsid w:val="00691E29"/>
    <w:rsid w:val="00691F6E"/>
    <w:rsid w:val="00691F9D"/>
    <w:rsid w:val="00691FC7"/>
    <w:rsid w:val="0069203A"/>
    <w:rsid w:val="00692125"/>
    <w:rsid w:val="0069221C"/>
    <w:rsid w:val="00692889"/>
    <w:rsid w:val="00692909"/>
    <w:rsid w:val="0069296F"/>
    <w:rsid w:val="006931BC"/>
    <w:rsid w:val="00693457"/>
    <w:rsid w:val="00693549"/>
    <w:rsid w:val="006936E4"/>
    <w:rsid w:val="006937EF"/>
    <w:rsid w:val="00693812"/>
    <w:rsid w:val="006938FC"/>
    <w:rsid w:val="00693AB5"/>
    <w:rsid w:val="00693C7C"/>
    <w:rsid w:val="00693D58"/>
    <w:rsid w:val="00693D9D"/>
    <w:rsid w:val="00693E92"/>
    <w:rsid w:val="00693F65"/>
    <w:rsid w:val="00694125"/>
    <w:rsid w:val="0069449E"/>
    <w:rsid w:val="006946C0"/>
    <w:rsid w:val="006946E3"/>
    <w:rsid w:val="00694724"/>
    <w:rsid w:val="00694787"/>
    <w:rsid w:val="00694823"/>
    <w:rsid w:val="00694AC3"/>
    <w:rsid w:val="00694E6F"/>
    <w:rsid w:val="00694FA1"/>
    <w:rsid w:val="006952A8"/>
    <w:rsid w:val="006958CE"/>
    <w:rsid w:val="006959FA"/>
    <w:rsid w:val="00695B13"/>
    <w:rsid w:val="00695BC8"/>
    <w:rsid w:val="00695C29"/>
    <w:rsid w:val="00695C67"/>
    <w:rsid w:val="00695E96"/>
    <w:rsid w:val="00696012"/>
    <w:rsid w:val="006961CC"/>
    <w:rsid w:val="006961EF"/>
    <w:rsid w:val="00696375"/>
    <w:rsid w:val="0069661A"/>
    <w:rsid w:val="006966F2"/>
    <w:rsid w:val="006967D0"/>
    <w:rsid w:val="00696837"/>
    <w:rsid w:val="00696B43"/>
    <w:rsid w:val="00696C0F"/>
    <w:rsid w:val="00696FAD"/>
    <w:rsid w:val="0069701D"/>
    <w:rsid w:val="00697141"/>
    <w:rsid w:val="0069730F"/>
    <w:rsid w:val="006973B7"/>
    <w:rsid w:val="006973E2"/>
    <w:rsid w:val="00697A10"/>
    <w:rsid w:val="00697A95"/>
    <w:rsid w:val="00697D0C"/>
    <w:rsid w:val="00697D7D"/>
    <w:rsid w:val="00697E05"/>
    <w:rsid w:val="00698152"/>
    <w:rsid w:val="006A0104"/>
    <w:rsid w:val="006A02AC"/>
    <w:rsid w:val="006A0334"/>
    <w:rsid w:val="006A08FC"/>
    <w:rsid w:val="006A0A27"/>
    <w:rsid w:val="006A0D05"/>
    <w:rsid w:val="006A0D0A"/>
    <w:rsid w:val="006A0E33"/>
    <w:rsid w:val="006A0F14"/>
    <w:rsid w:val="006A0FF3"/>
    <w:rsid w:val="006A10E2"/>
    <w:rsid w:val="006A11AD"/>
    <w:rsid w:val="006A1237"/>
    <w:rsid w:val="006A123B"/>
    <w:rsid w:val="006A1376"/>
    <w:rsid w:val="006A1496"/>
    <w:rsid w:val="006A16F7"/>
    <w:rsid w:val="006A1768"/>
    <w:rsid w:val="006A1786"/>
    <w:rsid w:val="006A17CC"/>
    <w:rsid w:val="006A1829"/>
    <w:rsid w:val="006A183A"/>
    <w:rsid w:val="006A1856"/>
    <w:rsid w:val="006A1946"/>
    <w:rsid w:val="006A1979"/>
    <w:rsid w:val="006A2505"/>
    <w:rsid w:val="006A25AD"/>
    <w:rsid w:val="006A26F7"/>
    <w:rsid w:val="006A28AD"/>
    <w:rsid w:val="006A28BC"/>
    <w:rsid w:val="006A297D"/>
    <w:rsid w:val="006A29F3"/>
    <w:rsid w:val="006A319C"/>
    <w:rsid w:val="006A34EC"/>
    <w:rsid w:val="006A3518"/>
    <w:rsid w:val="006A3569"/>
    <w:rsid w:val="006A35B3"/>
    <w:rsid w:val="006A3662"/>
    <w:rsid w:val="006A3747"/>
    <w:rsid w:val="006A37B4"/>
    <w:rsid w:val="006A3867"/>
    <w:rsid w:val="006A38AB"/>
    <w:rsid w:val="006A39A8"/>
    <w:rsid w:val="006A3A37"/>
    <w:rsid w:val="006A3E0C"/>
    <w:rsid w:val="006A42AE"/>
    <w:rsid w:val="006A47A6"/>
    <w:rsid w:val="006A4884"/>
    <w:rsid w:val="006A493B"/>
    <w:rsid w:val="006A4BA1"/>
    <w:rsid w:val="006A4BE1"/>
    <w:rsid w:val="006A4C00"/>
    <w:rsid w:val="006A4C18"/>
    <w:rsid w:val="006A4CCD"/>
    <w:rsid w:val="006A4E33"/>
    <w:rsid w:val="006A508B"/>
    <w:rsid w:val="006A50B6"/>
    <w:rsid w:val="006A5175"/>
    <w:rsid w:val="006A5228"/>
    <w:rsid w:val="006A5508"/>
    <w:rsid w:val="006A57F1"/>
    <w:rsid w:val="006A586F"/>
    <w:rsid w:val="006A58E6"/>
    <w:rsid w:val="006A5B2E"/>
    <w:rsid w:val="006A5BBE"/>
    <w:rsid w:val="006A5D83"/>
    <w:rsid w:val="006A5DE7"/>
    <w:rsid w:val="006A5EC5"/>
    <w:rsid w:val="006A627F"/>
    <w:rsid w:val="006A6379"/>
    <w:rsid w:val="006A64F8"/>
    <w:rsid w:val="006A659E"/>
    <w:rsid w:val="006A65F9"/>
    <w:rsid w:val="006A6623"/>
    <w:rsid w:val="006A665C"/>
    <w:rsid w:val="006A67CC"/>
    <w:rsid w:val="006A689F"/>
    <w:rsid w:val="006A68CE"/>
    <w:rsid w:val="006A6A33"/>
    <w:rsid w:val="006A6B25"/>
    <w:rsid w:val="006A6B7A"/>
    <w:rsid w:val="006A6BD2"/>
    <w:rsid w:val="006A6E7F"/>
    <w:rsid w:val="006A6F1B"/>
    <w:rsid w:val="006A709D"/>
    <w:rsid w:val="006A711D"/>
    <w:rsid w:val="006A7790"/>
    <w:rsid w:val="006A7872"/>
    <w:rsid w:val="006A7A10"/>
    <w:rsid w:val="006A7E51"/>
    <w:rsid w:val="006B025D"/>
    <w:rsid w:val="006B0264"/>
    <w:rsid w:val="006B0427"/>
    <w:rsid w:val="006B0591"/>
    <w:rsid w:val="006B084B"/>
    <w:rsid w:val="006B0A8E"/>
    <w:rsid w:val="006B0B30"/>
    <w:rsid w:val="006B0BC8"/>
    <w:rsid w:val="006B0D25"/>
    <w:rsid w:val="006B0D44"/>
    <w:rsid w:val="006B0E98"/>
    <w:rsid w:val="006B0EFC"/>
    <w:rsid w:val="006B0F37"/>
    <w:rsid w:val="006B120D"/>
    <w:rsid w:val="006B1279"/>
    <w:rsid w:val="006B13EE"/>
    <w:rsid w:val="006B1561"/>
    <w:rsid w:val="006B1B4D"/>
    <w:rsid w:val="006B1B9B"/>
    <w:rsid w:val="006B1BB4"/>
    <w:rsid w:val="006B1CA5"/>
    <w:rsid w:val="006B1DB5"/>
    <w:rsid w:val="006B1F60"/>
    <w:rsid w:val="006B1FA2"/>
    <w:rsid w:val="006B2393"/>
    <w:rsid w:val="006B23D4"/>
    <w:rsid w:val="006B2531"/>
    <w:rsid w:val="006B2614"/>
    <w:rsid w:val="006B297C"/>
    <w:rsid w:val="006B2BE0"/>
    <w:rsid w:val="006B2CB8"/>
    <w:rsid w:val="006B2F6E"/>
    <w:rsid w:val="006B2FC1"/>
    <w:rsid w:val="006B2FEE"/>
    <w:rsid w:val="006B3102"/>
    <w:rsid w:val="006B315F"/>
    <w:rsid w:val="006B3194"/>
    <w:rsid w:val="006B3292"/>
    <w:rsid w:val="006B32BD"/>
    <w:rsid w:val="006B32CC"/>
    <w:rsid w:val="006B33FB"/>
    <w:rsid w:val="006B346B"/>
    <w:rsid w:val="006B35FD"/>
    <w:rsid w:val="006B377A"/>
    <w:rsid w:val="006B3799"/>
    <w:rsid w:val="006B37AC"/>
    <w:rsid w:val="006B37B2"/>
    <w:rsid w:val="006B3C18"/>
    <w:rsid w:val="006B3C93"/>
    <w:rsid w:val="006B3D8D"/>
    <w:rsid w:val="006B3DA3"/>
    <w:rsid w:val="006B3DD6"/>
    <w:rsid w:val="006B4318"/>
    <w:rsid w:val="006B439E"/>
    <w:rsid w:val="006B43C7"/>
    <w:rsid w:val="006B43D8"/>
    <w:rsid w:val="006B4409"/>
    <w:rsid w:val="006B44FC"/>
    <w:rsid w:val="006B453B"/>
    <w:rsid w:val="006B4586"/>
    <w:rsid w:val="006B45B2"/>
    <w:rsid w:val="006B4831"/>
    <w:rsid w:val="006B4854"/>
    <w:rsid w:val="006B486B"/>
    <w:rsid w:val="006B4A6B"/>
    <w:rsid w:val="006B4B50"/>
    <w:rsid w:val="006B4BE7"/>
    <w:rsid w:val="006B4C0B"/>
    <w:rsid w:val="006B4F26"/>
    <w:rsid w:val="006B4F42"/>
    <w:rsid w:val="006B50EC"/>
    <w:rsid w:val="006B5107"/>
    <w:rsid w:val="006B51F0"/>
    <w:rsid w:val="006B52B4"/>
    <w:rsid w:val="006B5477"/>
    <w:rsid w:val="006B55DA"/>
    <w:rsid w:val="006B55FB"/>
    <w:rsid w:val="006B575C"/>
    <w:rsid w:val="006B57CF"/>
    <w:rsid w:val="006B57E6"/>
    <w:rsid w:val="006B5979"/>
    <w:rsid w:val="006B5AEF"/>
    <w:rsid w:val="006B5BCA"/>
    <w:rsid w:val="006B5CD9"/>
    <w:rsid w:val="006B5D17"/>
    <w:rsid w:val="006B5E05"/>
    <w:rsid w:val="006B5F25"/>
    <w:rsid w:val="006B5FF2"/>
    <w:rsid w:val="006B601B"/>
    <w:rsid w:val="006B60D6"/>
    <w:rsid w:val="006B6300"/>
    <w:rsid w:val="006B638A"/>
    <w:rsid w:val="006B65C8"/>
    <w:rsid w:val="006B6645"/>
    <w:rsid w:val="006B68F3"/>
    <w:rsid w:val="006B6AA8"/>
    <w:rsid w:val="006B6AAC"/>
    <w:rsid w:val="006B6B3E"/>
    <w:rsid w:val="006B6B69"/>
    <w:rsid w:val="006B6E85"/>
    <w:rsid w:val="006B6E8E"/>
    <w:rsid w:val="006B6FC2"/>
    <w:rsid w:val="006B70B9"/>
    <w:rsid w:val="006B70C2"/>
    <w:rsid w:val="006B7149"/>
    <w:rsid w:val="006B7180"/>
    <w:rsid w:val="006B7275"/>
    <w:rsid w:val="006B75D2"/>
    <w:rsid w:val="006B765A"/>
    <w:rsid w:val="006B77B6"/>
    <w:rsid w:val="006B7837"/>
    <w:rsid w:val="006B7891"/>
    <w:rsid w:val="006B7AAD"/>
    <w:rsid w:val="006B7E9B"/>
    <w:rsid w:val="006B7F84"/>
    <w:rsid w:val="006BF7FF"/>
    <w:rsid w:val="006C05B1"/>
    <w:rsid w:val="006C0C80"/>
    <w:rsid w:val="006C10FA"/>
    <w:rsid w:val="006C110E"/>
    <w:rsid w:val="006C127E"/>
    <w:rsid w:val="006C1BC3"/>
    <w:rsid w:val="006C1DD3"/>
    <w:rsid w:val="006C1E05"/>
    <w:rsid w:val="006C1E39"/>
    <w:rsid w:val="006C2039"/>
    <w:rsid w:val="006C208B"/>
    <w:rsid w:val="006C2092"/>
    <w:rsid w:val="006C20F8"/>
    <w:rsid w:val="006C2139"/>
    <w:rsid w:val="006C21B9"/>
    <w:rsid w:val="006C22EC"/>
    <w:rsid w:val="006C2566"/>
    <w:rsid w:val="006C2601"/>
    <w:rsid w:val="006C2619"/>
    <w:rsid w:val="006C2665"/>
    <w:rsid w:val="006C2744"/>
    <w:rsid w:val="006C298E"/>
    <w:rsid w:val="006C2A01"/>
    <w:rsid w:val="006C2CB1"/>
    <w:rsid w:val="006C2E80"/>
    <w:rsid w:val="006C3369"/>
    <w:rsid w:val="006C3518"/>
    <w:rsid w:val="006C366A"/>
    <w:rsid w:val="006C3694"/>
    <w:rsid w:val="006C3710"/>
    <w:rsid w:val="006C3A96"/>
    <w:rsid w:val="006C3AA9"/>
    <w:rsid w:val="006C3C02"/>
    <w:rsid w:val="006C3C5A"/>
    <w:rsid w:val="006C3C6F"/>
    <w:rsid w:val="006C41DB"/>
    <w:rsid w:val="006C42F7"/>
    <w:rsid w:val="006C4695"/>
    <w:rsid w:val="006C46F1"/>
    <w:rsid w:val="006C4A72"/>
    <w:rsid w:val="006C4BAF"/>
    <w:rsid w:val="006C4BDA"/>
    <w:rsid w:val="006C4D35"/>
    <w:rsid w:val="006C4D48"/>
    <w:rsid w:val="006C4D5E"/>
    <w:rsid w:val="006C4F98"/>
    <w:rsid w:val="006C505A"/>
    <w:rsid w:val="006C5220"/>
    <w:rsid w:val="006C524C"/>
    <w:rsid w:val="006C5360"/>
    <w:rsid w:val="006C564B"/>
    <w:rsid w:val="006C56C9"/>
    <w:rsid w:val="006C5816"/>
    <w:rsid w:val="006C5818"/>
    <w:rsid w:val="006C5A42"/>
    <w:rsid w:val="006C5B6C"/>
    <w:rsid w:val="006C5B97"/>
    <w:rsid w:val="006C5DB2"/>
    <w:rsid w:val="006C5E32"/>
    <w:rsid w:val="006C5F22"/>
    <w:rsid w:val="006C5F78"/>
    <w:rsid w:val="006C6248"/>
    <w:rsid w:val="006C6649"/>
    <w:rsid w:val="006C66D7"/>
    <w:rsid w:val="006C672A"/>
    <w:rsid w:val="006C68D8"/>
    <w:rsid w:val="006C6A3E"/>
    <w:rsid w:val="006C6A98"/>
    <w:rsid w:val="006C6AE7"/>
    <w:rsid w:val="006C6C0D"/>
    <w:rsid w:val="006C6D30"/>
    <w:rsid w:val="006C7129"/>
    <w:rsid w:val="006C73E1"/>
    <w:rsid w:val="006C7489"/>
    <w:rsid w:val="006C767F"/>
    <w:rsid w:val="006C7AE1"/>
    <w:rsid w:val="006C7B43"/>
    <w:rsid w:val="006C7B9F"/>
    <w:rsid w:val="006C7BBB"/>
    <w:rsid w:val="006C7D0D"/>
    <w:rsid w:val="006C7F02"/>
    <w:rsid w:val="006C7FCB"/>
    <w:rsid w:val="006D01E5"/>
    <w:rsid w:val="006D08C5"/>
    <w:rsid w:val="006D08E5"/>
    <w:rsid w:val="006D0C08"/>
    <w:rsid w:val="006D0DB6"/>
    <w:rsid w:val="006D1007"/>
    <w:rsid w:val="006D1075"/>
    <w:rsid w:val="006D1175"/>
    <w:rsid w:val="006D13A7"/>
    <w:rsid w:val="006D13F7"/>
    <w:rsid w:val="006D1405"/>
    <w:rsid w:val="006D16F3"/>
    <w:rsid w:val="006D1756"/>
    <w:rsid w:val="006D1839"/>
    <w:rsid w:val="006D186A"/>
    <w:rsid w:val="006D1961"/>
    <w:rsid w:val="006D19A7"/>
    <w:rsid w:val="006D1AC9"/>
    <w:rsid w:val="006D1F28"/>
    <w:rsid w:val="006D21FC"/>
    <w:rsid w:val="006D2479"/>
    <w:rsid w:val="006D273D"/>
    <w:rsid w:val="006D2859"/>
    <w:rsid w:val="006D292B"/>
    <w:rsid w:val="006D2995"/>
    <w:rsid w:val="006D2C9D"/>
    <w:rsid w:val="006D2F54"/>
    <w:rsid w:val="006D322B"/>
    <w:rsid w:val="006D3303"/>
    <w:rsid w:val="006D337C"/>
    <w:rsid w:val="006D33EB"/>
    <w:rsid w:val="006D3579"/>
    <w:rsid w:val="006D36CA"/>
    <w:rsid w:val="006D38CD"/>
    <w:rsid w:val="006D3A92"/>
    <w:rsid w:val="006D3AA3"/>
    <w:rsid w:val="006D3BB3"/>
    <w:rsid w:val="006D3BD3"/>
    <w:rsid w:val="006D3BE4"/>
    <w:rsid w:val="006D3C26"/>
    <w:rsid w:val="006D3D1D"/>
    <w:rsid w:val="006D3ECC"/>
    <w:rsid w:val="006D3F18"/>
    <w:rsid w:val="006D4006"/>
    <w:rsid w:val="006D4016"/>
    <w:rsid w:val="006D433E"/>
    <w:rsid w:val="006D4369"/>
    <w:rsid w:val="006D465F"/>
    <w:rsid w:val="006D4A6D"/>
    <w:rsid w:val="006D4A6E"/>
    <w:rsid w:val="006D4B37"/>
    <w:rsid w:val="006D4BAD"/>
    <w:rsid w:val="006D4BBB"/>
    <w:rsid w:val="006D4D56"/>
    <w:rsid w:val="006D5119"/>
    <w:rsid w:val="006D514C"/>
    <w:rsid w:val="006D51C1"/>
    <w:rsid w:val="006D51FE"/>
    <w:rsid w:val="006D53F1"/>
    <w:rsid w:val="006D5454"/>
    <w:rsid w:val="006D5652"/>
    <w:rsid w:val="006D578C"/>
    <w:rsid w:val="006D57B9"/>
    <w:rsid w:val="006D5B53"/>
    <w:rsid w:val="006D5B8C"/>
    <w:rsid w:val="006D5C27"/>
    <w:rsid w:val="006D5CAB"/>
    <w:rsid w:val="006D5E06"/>
    <w:rsid w:val="006D5EC3"/>
    <w:rsid w:val="006D627D"/>
    <w:rsid w:val="006D6322"/>
    <w:rsid w:val="006D640E"/>
    <w:rsid w:val="006D6490"/>
    <w:rsid w:val="006D6700"/>
    <w:rsid w:val="006D6754"/>
    <w:rsid w:val="006D678D"/>
    <w:rsid w:val="006D6953"/>
    <w:rsid w:val="006D6B92"/>
    <w:rsid w:val="006D6BF6"/>
    <w:rsid w:val="006D6C7B"/>
    <w:rsid w:val="006D7216"/>
    <w:rsid w:val="006D7222"/>
    <w:rsid w:val="006D7595"/>
    <w:rsid w:val="006D7770"/>
    <w:rsid w:val="006D78FD"/>
    <w:rsid w:val="006D796E"/>
    <w:rsid w:val="006D7BF2"/>
    <w:rsid w:val="006D7DB0"/>
    <w:rsid w:val="006D7EFC"/>
    <w:rsid w:val="006E006B"/>
    <w:rsid w:val="006E01C4"/>
    <w:rsid w:val="006E0498"/>
    <w:rsid w:val="006E07F2"/>
    <w:rsid w:val="006E093B"/>
    <w:rsid w:val="006E0A5D"/>
    <w:rsid w:val="006E0EFA"/>
    <w:rsid w:val="006E0FEA"/>
    <w:rsid w:val="006E1170"/>
    <w:rsid w:val="006E13B0"/>
    <w:rsid w:val="006E151C"/>
    <w:rsid w:val="006E17FD"/>
    <w:rsid w:val="006E1979"/>
    <w:rsid w:val="006E1C81"/>
    <w:rsid w:val="006E1DA7"/>
    <w:rsid w:val="006E1E19"/>
    <w:rsid w:val="006E1E53"/>
    <w:rsid w:val="006E2011"/>
    <w:rsid w:val="006E207D"/>
    <w:rsid w:val="006E209A"/>
    <w:rsid w:val="006E20DD"/>
    <w:rsid w:val="006E212C"/>
    <w:rsid w:val="006E2222"/>
    <w:rsid w:val="006E231C"/>
    <w:rsid w:val="006E23D7"/>
    <w:rsid w:val="006E254D"/>
    <w:rsid w:val="006E257B"/>
    <w:rsid w:val="006E26C0"/>
    <w:rsid w:val="006E2702"/>
    <w:rsid w:val="006E28C4"/>
    <w:rsid w:val="006E28F8"/>
    <w:rsid w:val="006E2951"/>
    <w:rsid w:val="006E2D77"/>
    <w:rsid w:val="006E2E33"/>
    <w:rsid w:val="006E2EEF"/>
    <w:rsid w:val="006E2F91"/>
    <w:rsid w:val="006E3128"/>
    <w:rsid w:val="006E3151"/>
    <w:rsid w:val="006E3269"/>
    <w:rsid w:val="006E350E"/>
    <w:rsid w:val="006E355C"/>
    <w:rsid w:val="006E3709"/>
    <w:rsid w:val="006E3823"/>
    <w:rsid w:val="006E397C"/>
    <w:rsid w:val="006E397D"/>
    <w:rsid w:val="006E3D13"/>
    <w:rsid w:val="006E3DD4"/>
    <w:rsid w:val="006E3E0C"/>
    <w:rsid w:val="006E3E61"/>
    <w:rsid w:val="006E3FFA"/>
    <w:rsid w:val="006E4002"/>
    <w:rsid w:val="006E4041"/>
    <w:rsid w:val="006E4105"/>
    <w:rsid w:val="006E43A9"/>
    <w:rsid w:val="006E45E3"/>
    <w:rsid w:val="006E460C"/>
    <w:rsid w:val="006E4666"/>
    <w:rsid w:val="006E4AC7"/>
    <w:rsid w:val="006E4CB3"/>
    <w:rsid w:val="006E4D4A"/>
    <w:rsid w:val="006E4E70"/>
    <w:rsid w:val="006E4E9F"/>
    <w:rsid w:val="006E4F25"/>
    <w:rsid w:val="006E51BF"/>
    <w:rsid w:val="006E5246"/>
    <w:rsid w:val="006E5274"/>
    <w:rsid w:val="006E5636"/>
    <w:rsid w:val="006E5837"/>
    <w:rsid w:val="006E5932"/>
    <w:rsid w:val="006E5E52"/>
    <w:rsid w:val="006E6087"/>
    <w:rsid w:val="006E6097"/>
    <w:rsid w:val="006E66F6"/>
    <w:rsid w:val="006E6706"/>
    <w:rsid w:val="006E6721"/>
    <w:rsid w:val="006E6816"/>
    <w:rsid w:val="006E6B59"/>
    <w:rsid w:val="006E6BE5"/>
    <w:rsid w:val="006E6C60"/>
    <w:rsid w:val="006E6CD4"/>
    <w:rsid w:val="006E6D64"/>
    <w:rsid w:val="006E6DC9"/>
    <w:rsid w:val="006E6DFD"/>
    <w:rsid w:val="006E6F6B"/>
    <w:rsid w:val="006E7003"/>
    <w:rsid w:val="006E7143"/>
    <w:rsid w:val="006E7228"/>
    <w:rsid w:val="006E7659"/>
    <w:rsid w:val="006E767E"/>
    <w:rsid w:val="006E7726"/>
    <w:rsid w:val="006E7768"/>
    <w:rsid w:val="006E7773"/>
    <w:rsid w:val="006E77BB"/>
    <w:rsid w:val="006E7912"/>
    <w:rsid w:val="006E79C2"/>
    <w:rsid w:val="006E7A7F"/>
    <w:rsid w:val="006E7DE7"/>
    <w:rsid w:val="006F02B7"/>
    <w:rsid w:val="006F062F"/>
    <w:rsid w:val="006F0CA3"/>
    <w:rsid w:val="006F0D30"/>
    <w:rsid w:val="006F0EA3"/>
    <w:rsid w:val="006F0EC0"/>
    <w:rsid w:val="006F112E"/>
    <w:rsid w:val="006F1218"/>
    <w:rsid w:val="006F14D1"/>
    <w:rsid w:val="006F14D2"/>
    <w:rsid w:val="006F182B"/>
    <w:rsid w:val="006F1A2D"/>
    <w:rsid w:val="006F1ABC"/>
    <w:rsid w:val="006F1B26"/>
    <w:rsid w:val="006F1BCD"/>
    <w:rsid w:val="006F1C15"/>
    <w:rsid w:val="006F1C25"/>
    <w:rsid w:val="006F1D2E"/>
    <w:rsid w:val="006F1F17"/>
    <w:rsid w:val="006F1F72"/>
    <w:rsid w:val="006F2130"/>
    <w:rsid w:val="006F218C"/>
    <w:rsid w:val="006F23BC"/>
    <w:rsid w:val="006F24F3"/>
    <w:rsid w:val="006F2708"/>
    <w:rsid w:val="006F287C"/>
    <w:rsid w:val="006F2973"/>
    <w:rsid w:val="006F2B5A"/>
    <w:rsid w:val="006F30B9"/>
    <w:rsid w:val="006F3119"/>
    <w:rsid w:val="006F320B"/>
    <w:rsid w:val="006F325F"/>
    <w:rsid w:val="006F3277"/>
    <w:rsid w:val="006F3398"/>
    <w:rsid w:val="006F3432"/>
    <w:rsid w:val="006F3443"/>
    <w:rsid w:val="006F3492"/>
    <w:rsid w:val="006F34F6"/>
    <w:rsid w:val="006F3613"/>
    <w:rsid w:val="006F3774"/>
    <w:rsid w:val="006F381C"/>
    <w:rsid w:val="006F38DB"/>
    <w:rsid w:val="006F390C"/>
    <w:rsid w:val="006F3A54"/>
    <w:rsid w:val="006F3E5A"/>
    <w:rsid w:val="006F3EF3"/>
    <w:rsid w:val="006F42F5"/>
    <w:rsid w:val="006F43DF"/>
    <w:rsid w:val="006F4449"/>
    <w:rsid w:val="006F4479"/>
    <w:rsid w:val="006F4676"/>
    <w:rsid w:val="006F4901"/>
    <w:rsid w:val="006F4925"/>
    <w:rsid w:val="006F4AE6"/>
    <w:rsid w:val="006F4DA3"/>
    <w:rsid w:val="006F502A"/>
    <w:rsid w:val="006F5072"/>
    <w:rsid w:val="006F52FE"/>
    <w:rsid w:val="006F5494"/>
    <w:rsid w:val="006F54E4"/>
    <w:rsid w:val="006F55D2"/>
    <w:rsid w:val="006F5968"/>
    <w:rsid w:val="006F5A00"/>
    <w:rsid w:val="006F5CEE"/>
    <w:rsid w:val="006F5FD2"/>
    <w:rsid w:val="006F62D0"/>
    <w:rsid w:val="006F6310"/>
    <w:rsid w:val="006F6323"/>
    <w:rsid w:val="006F6384"/>
    <w:rsid w:val="006F64F5"/>
    <w:rsid w:val="006F6585"/>
    <w:rsid w:val="006F6918"/>
    <w:rsid w:val="006F6A47"/>
    <w:rsid w:val="006F6B5F"/>
    <w:rsid w:val="006F6C8A"/>
    <w:rsid w:val="006F707A"/>
    <w:rsid w:val="006F72AD"/>
    <w:rsid w:val="006F73EF"/>
    <w:rsid w:val="006F7713"/>
    <w:rsid w:val="006F795A"/>
    <w:rsid w:val="006F7A1D"/>
    <w:rsid w:val="006F7C46"/>
    <w:rsid w:val="006F7CF7"/>
    <w:rsid w:val="00700240"/>
    <w:rsid w:val="007002CD"/>
    <w:rsid w:val="0070077B"/>
    <w:rsid w:val="00700BE2"/>
    <w:rsid w:val="00700C22"/>
    <w:rsid w:val="00700CB8"/>
    <w:rsid w:val="00700E70"/>
    <w:rsid w:val="00701013"/>
    <w:rsid w:val="0070111A"/>
    <w:rsid w:val="00701563"/>
    <w:rsid w:val="007016B3"/>
    <w:rsid w:val="0070174A"/>
    <w:rsid w:val="007018FA"/>
    <w:rsid w:val="007019F8"/>
    <w:rsid w:val="00701A06"/>
    <w:rsid w:val="00701C3C"/>
    <w:rsid w:val="00701D4A"/>
    <w:rsid w:val="00701DC3"/>
    <w:rsid w:val="007020E1"/>
    <w:rsid w:val="007024E9"/>
    <w:rsid w:val="00702550"/>
    <w:rsid w:val="007027EC"/>
    <w:rsid w:val="0070291E"/>
    <w:rsid w:val="007029DC"/>
    <w:rsid w:val="00702B59"/>
    <w:rsid w:val="00702BC7"/>
    <w:rsid w:val="00702BEB"/>
    <w:rsid w:val="00702CC3"/>
    <w:rsid w:val="00702D99"/>
    <w:rsid w:val="00702E05"/>
    <w:rsid w:val="007031FC"/>
    <w:rsid w:val="0070320B"/>
    <w:rsid w:val="0070331F"/>
    <w:rsid w:val="007033C7"/>
    <w:rsid w:val="007034E6"/>
    <w:rsid w:val="0070385E"/>
    <w:rsid w:val="00703969"/>
    <w:rsid w:val="00703E02"/>
    <w:rsid w:val="00703E58"/>
    <w:rsid w:val="00703E8C"/>
    <w:rsid w:val="00703FF4"/>
    <w:rsid w:val="007040CE"/>
    <w:rsid w:val="00704342"/>
    <w:rsid w:val="00704636"/>
    <w:rsid w:val="007049EA"/>
    <w:rsid w:val="00704A31"/>
    <w:rsid w:val="00704BC8"/>
    <w:rsid w:val="00704BF2"/>
    <w:rsid w:val="00704C0D"/>
    <w:rsid w:val="0070500A"/>
    <w:rsid w:val="00705038"/>
    <w:rsid w:val="00705051"/>
    <w:rsid w:val="007052A7"/>
    <w:rsid w:val="00705523"/>
    <w:rsid w:val="007056BC"/>
    <w:rsid w:val="007057B7"/>
    <w:rsid w:val="007058A4"/>
    <w:rsid w:val="007059C8"/>
    <w:rsid w:val="00705BFB"/>
    <w:rsid w:val="00705C80"/>
    <w:rsid w:val="00705F69"/>
    <w:rsid w:val="007060B8"/>
    <w:rsid w:val="007061C0"/>
    <w:rsid w:val="00706278"/>
    <w:rsid w:val="00706415"/>
    <w:rsid w:val="0070648B"/>
    <w:rsid w:val="007064F4"/>
    <w:rsid w:val="00706766"/>
    <w:rsid w:val="00706794"/>
    <w:rsid w:val="007067E5"/>
    <w:rsid w:val="0070684D"/>
    <w:rsid w:val="00706940"/>
    <w:rsid w:val="00706C22"/>
    <w:rsid w:val="00706C4C"/>
    <w:rsid w:val="00706D22"/>
    <w:rsid w:val="00706E14"/>
    <w:rsid w:val="007070D1"/>
    <w:rsid w:val="00707104"/>
    <w:rsid w:val="007072D4"/>
    <w:rsid w:val="007074EC"/>
    <w:rsid w:val="0070752C"/>
    <w:rsid w:val="00707865"/>
    <w:rsid w:val="00707F37"/>
    <w:rsid w:val="007100C6"/>
    <w:rsid w:val="0071019E"/>
    <w:rsid w:val="007102FF"/>
    <w:rsid w:val="00710639"/>
    <w:rsid w:val="00710723"/>
    <w:rsid w:val="007108C3"/>
    <w:rsid w:val="00710994"/>
    <w:rsid w:val="00710B32"/>
    <w:rsid w:val="00710BC5"/>
    <w:rsid w:val="00710ECB"/>
    <w:rsid w:val="00710F68"/>
    <w:rsid w:val="0071102A"/>
    <w:rsid w:val="007111F7"/>
    <w:rsid w:val="0071149C"/>
    <w:rsid w:val="0071163B"/>
    <w:rsid w:val="007116F7"/>
    <w:rsid w:val="00711716"/>
    <w:rsid w:val="007117DE"/>
    <w:rsid w:val="00711812"/>
    <w:rsid w:val="007118F1"/>
    <w:rsid w:val="00711A33"/>
    <w:rsid w:val="00711A99"/>
    <w:rsid w:val="00711B52"/>
    <w:rsid w:val="00711E0B"/>
    <w:rsid w:val="00711FF4"/>
    <w:rsid w:val="00712268"/>
    <w:rsid w:val="00712374"/>
    <w:rsid w:val="0071238F"/>
    <w:rsid w:val="00712482"/>
    <w:rsid w:val="0071255B"/>
    <w:rsid w:val="00712721"/>
    <w:rsid w:val="0071281E"/>
    <w:rsid w:val="00712955"/>
    <w:rsid w:val="00712BE7"/>
    <w:rsid w:val="00712C47"/>
    <w:rsid w:val="00712C5C"/>
    <w:rsid w:val="00712CA9"/>
    <w:rsid w:val="00713122"/>
    <w:rsid w:val="00713137"/>
    <w:rsid w:val="007131C4"/>
    <w:rsid w:val="007132C9"/>
    <w:rsid w:val="00713542"/>
    <w:rsid w:val="007135EA"/>
    <w:rsid w:val="0071364D"/>
    <w:rsid w:val="00713915"/>
    <w:rsid w:val="00713950"/>
    <w:rsid w:val="00713ADC"/>
    <w:rsid w:val="00713AEE"/>
    <w:rsid w:val="00713B24"/>
    <w:rsid w:val="00713BDF"/>
    <w:rsid w:val="00713CB6"/>
    <w:rsid w:val="00713CE9"/>
    <w:rsid w:val="00713D98"/>
    <w:rsid w:val="00713ECC"/>
    <w:rsid w:val="00714A27"/>
    <w:rsid w:val="00714B69"/>
    <w:rsid w:val="00714C05"/>
    <w:rsid w:val="00714DB7"/>
    <w:rsid w:val="00714FCD"/>
    <w:rsid w:val="00715133"/>
    <w:rsid w:val="007153C0"/>
    <w:rsid w:val="007158C9"/>
    <w:rsid w:val="00715901"/>
    <w:rsid w:val="0071594D"/>
    <w:rsid w:val="00715A2A"/>
    <w:rsid w:val="00715B5A"/>
    <w:rsid w:val="00715E62"/>
    <w:rsid w:val="00715EA2"/>
    <w:rsid w:val="00715F76"/>
    <w:rsid w:val="007162E4"/>
    <w:rsid w:val="0071639A"/>
    <w:rsid w:val="007163BF"/>
    <w:rsid w:val="00716461"/>
    <w:rsid w:val="007164EB"/>
    <w:rsid w:val="007165D4"/>
    <w:rsid w:val="007166A2"/>
    <w:rsid w:val="0071675A"/>
    <w:rsid w:val="0071675E"/>
    <w:rsid w:val="007167A0"/>
    <w:rsid w:val="007167D9"/>
    <w:rsid w:val="007167F6"/>
    <w:rsid w:val="00716846"/>
    <w:rsid w:val="00716D5A"/>
    <w:rsid w:val="00716DC0"/>
    <w:rsid w:val="00716F9A"/>
    <w:rsid w:val="00717387"/>
    <w:rsid w:val="00717442"/>
    <w:rsid w:val="007176AC"/>
    <w:rsid w:val="00717712"/>
    <w:rsid w:val="007179E3"/>
    <w:rsid w:val="007179E9"/>
    <w:rsid w:val="00717A71"/>
    <w:rsid w:val="00717AF4"/>
    <w:rsid w:val="00717C4B"/>
    <w:rsid w:val="00717DEF"/>
    <w:rsid w:val="00720039"/>
    <w:rsid w:val="0072022A"/>
    <w:rsid w:val="00720267"/>
    <w:rsid w:val="007202DA"/>
    <w:rsid w:val="007203AF"/>
    <w:rsid w:val="00720498"/>
    <w:rsid w:val="007204B3"/>
    <w:rsid w:val="007205BD"/>
    <w:rsid w:val="00720777"/>
    <w:rsid w:val="00720867"/>
    <w:rsid w:val="00720874"/>
    <w:rsid w:val="007208FC"/>
    <w:rsid w:val="007209B6"/>
    <w:rsid w:val="00720B27"/>
    <w:rsid w:val="00720B53"/>
    <w:rsid w:val="00720C24"/>
    <w:rsid w:val="00720CD1"/>
    <w:rsid w:val="007211F7"/>
    <w:rsid w:val="0072128A"/>
    <w:rsid w:val="0072162D"/>
    <w:rsid w:val="007217C3"/>
    <w:rsid w:val="00721874"/>
    <w:rsid w:val="00721961"/>
    <w:rsid w:val="00721AD2"/>
    <w:rsid w:val="007220EA"/>
    <w:rsid w:val="00722138"/>
    <w:rsid w:val="0072219F"/>
    <w:rsid w:val="007221A2"/>
    <w:rsid w:val="007221F7"/>
    <w:rsid w:val="0072231E"/>
    <w:rsid w:val="007226C6"/>
    <w:rsid w:val="0072275A"/>
    <w:rsid w:val="00722931"/>
    <w:rsid w:val="0072298F"/>
    <w:rsid w:val="00722EEA"/>
    <w:rsid w:val="0072321C"/>
    <w:rsid w:val="00723258"/>
    <w:rsid w:val="0072325F"/>
    <w:rsid w:val="00723261"/>
    <w:rsid w:val="00723374"/>
    <w:rsid w:val="007233EE"/>
    <w:rsid w:val="007234A7"/>
    <w:rsid w:val="007234B3"/>
    <w:rsid w:val="007236BF"/>
    <w:rsid w:val="00723709"/>
    <w:rsid w:val="007237AB"/>
    <w:rsid w:val="00723807"/>
    <w:rsid w:val="00723949"/>
    <w:rsid w:val="00723ABC"/>
    <w:rsid w:val="00723B72"/>
    <w:rsid w:val="00723BDC"/>
    <w:rsid w:val="00723EEB"/>
    <w:rsid w:val="00723FEF"/>
    <w:rsid w:val="007241C0"/>
    <w:rsid w:val="007242E1"/>
    <w:rsid w:val="007244D5"/>
    <w:rsid w:val="0072462A"/>
    <w:rsid w:val="0072463B"/>
    <w:rsid w:val="00724725"/>
    <w:rsid w:val="007248CD"/>
    <w:rsid w:val="007248E1"/>
    <w:rsid w:val="007249C2"/>
    <w:rsid w:val="007249D0"/>
    <w:rsid w:val="00724B4D"/>
    <w:rsid w:val="00724C57"/>
    <w:rsid w:val="00724C63"/>
    <w:rsid w:val="00724CBA"/>
    <w:rsid w:val="00724D3F"/>
    <w:rsid w:val="00724D76"/>
    <w:rsid w:val="00725025"/>
    <w:rsid w:val="0072503E"/>
    <w:rsid w:val="0072507B"/>
    <w:rsid w:val="007251C1"/>
    <w:rsid w:val="0072529A"/>
    <w:rsid w:val="007252D0"/>
    <w:rsid w:val="0072531A"/>
    <w:rsid w:val="0072536D"/>
    <w:rsid w:val="0072544E"/>
    <w:rsid w:val="00725481"/>
    <w:rsid w:val="007256CD"/>
    <w:rsid w:val="00725728"/>
    <w:rsid w:val="00725A0C"/>
    <w:rsid w:val="00725A2D"/>
    <w:rsid w:val="00725C7C"/>
    <w:rsid w:val="00725CF1"/>
    <w:rsid w:val="00725D38"/>
    <w:rsid w:val="00725EFC"/>
    <w:rsid w:val="00726065"/>
    <w:rsid w:val="007263FA"/>
    <w:rsid w:val="00726423"/>
    <w:rsid w:val="007264A7"/>
    <w:rsid w:val="0072653D"/>
    <w:rsid w:val="007268AB"/>
    <w:rsid w:val="00726DB1"/>
    <w:rsid w:val="00726F35"/>
    <w:rsid w:val="00726F5A"/>
    <w:rsid w:val="00726FDE"/>
    <w:rsid w:val="007271C0"/>
    <w:rsid w:val="007272B4"/>
    <w:rsid w:val="007273A5"/>
    <w:rsid w:val="00727475"/>
    <w:rsid w:val="00727753"/>
    <w:rsid w:val="00727825"/>
    <w:rsid w:val="0072786D"/>
    <w:rsid w:val="0072791E"/>
    <w:rsid w:val="00727935"/>
    <w:rsid w:val="00727B60"/>
    <w:rsid w:val="00727C29"/>
    <w:rsid w:val="00727C3D"/>
    <w:rsid w:val="00727DE6"/>
    <w:rsid w:val="00727EBF"/>
    <w:rsid w:val="0072E49E"/>
    <w:rsid w:val="007304B2"/>
    <w:rsid w:val="00730A11"/>
    <w:rsid w:val="00730BCC"/>
    <w:rsid w:val="00730C0C"/>
    <w:rsid w:val="00730D1F"/>
    <w:rsid w:val="00731070"/>
    <w:rsid w:val="0073109B"/>
    <w:rsid w:val="00731107"/>
    <w:rsid w:val="00731135"/>
    <w:rsid w:val="00731198"/>
    <w:rsid w:val="007311BF"/>
    <w:rsid w:val="007313B4"/>
    <w:rsid w:val="00731564"/>
    <w:rsid w:val="007315A5"/>
    <w:rsid w:val="0073175F"/>
    <w:rsid w:val="0073181D"/>
    <w:rsid w:val="00731A81"/>
    <w:rsid w:val="00731B0A"/>
    <w:rsid w:val="00731CD6"/>
    <w:rsid w:val="00731D4F"/>
    <w:rsid w:val="00731DA8"/>
    <w:rsid w:val="00732154"/>
    <w:rsid w:val="0073226F"/>
    <w:rsid w:val="007326D9"/>
    <w:rsid w:val="0073275E"/>
    <w:rsid w:val="007328DC"/>
    <w:rsid w:val="00732961"/>
    <w:rsid w:val="00732AD6"/>
    <w:rsid w:val="00732CB6"/>
    <w:rsid w:val="00732F8A"/>
    <w:rsid w:val="00732FAC"/>
    <w:rsid w:val="00733109"/>
    <w:rsid w:val="00733130"/>
    <w:rsid w:val="00733215"/>
    <w:rsid w:val="00733238"/>
    <w:rsid w:val="0073349C"/>
    <w:rsid w:val="007334C7"/>
    <w:rsid w:val="00733586"/>
    <w:rsid w:val="007335D3"/>
    <w:rsid w:val="00733645"/>
    <w:rsid w:val="00733874"/>
    <w:rsid w:val="00733888"/>
    <w:rsid w:val="00733A9D"/>
    <w:rsid w:val="00733B52"/>
    <w:rsid w:val="00733D91"/>
    <w:rsid w:val="00733EB1"/>
    <w:rsid w:val="00733F0C"/>
    <w:rsid w:val="0073409B"/>
    <w:rsid w:val="007340DB"/>
    <w:rsid w:val="00734196"/>
    <w:rsid w:val="00734208"/>
    <w:rsid w:val="007342F3"/>
    <w:rsid w:val="00734355"/>
    <w:rsid w:val="007343B2"/>
    <w:rsid w:val="00734511"/>
    <w:rsid w:val="0073481A"/>
    <w:rsid w:val="00734847"/>
    <w:rsid w:val="00734A48"/>
    <w:rsid w:val="00734A7B"/>
    <w:rsid w:val="00734D2C"/>
    <w:rsid w:val="00734ED6"/>
    <w:rsid w:val="00734F32"/>
    <w:rsid w:val="00735005"/>
    <w:rsid w:val="00735042"/>
    <w:rsid w:val="007352FA"/>
    <w:rsid w:val="00735328"/>
    <w:rsid w:val="007357C0"/>
    <w:rsid w:val="007359D0"/>
    <w:rsid w:val="00735A23"/>
    <w:rsid w:val="00735A24"/>
    <w:rsid w:val="00735FC9"/>
    <w:rsid w:val="007360B0"/>
    <w:rsid w:val="007360EA"/>
    <w:rsid w:val="007360F1"/>
    <w:rsid w:val="0073611A"/>
    <w:rsid w:val="0073649C"/>
    <w:rsid w:val="007364AA"/>
    <w:rsid w:val="0073657E"/>
    <w:rsid w:val="007365AE"/>
    <w:rsid w:val="007367FE"/>
    <w:rsid w:val="0073694A"/>
    <w:rsid w:val="00736A56"/>
    <w:rsid w:val="00736AB2"/>
    <w:rsid w:val="00736CD8"/>
    <w:rsid w:val="00736D7F"/>
    <w:rsid w:val="00736E25"/>
    <w:rsid w:val="00736F8B"/>
    <w:rsid w:val="00737055"/>
    <w:rsid w:val="00737057"/>
    <w:rsid w:val="00737315"/>
    <w:rsid w:val="0073749C"/>
    <w:rsid w:val="007374D3"/>
    <w:rsid w:val="00737560"/>
    <w:rsid w:val="007375D8"/>
    <w:rsid w:val="00737644"/>
    <w:rsid w:val="007379E5"/>
    <w:rsid w:val="00737ACA"/>
    <w:rsid w:val="00737BA4"/>
    <w:rsid w:val="00737D76"/>
    <w:rsid w:val="00740011"/>
    <w:rsid w:val="00740180"/>
    <w:rsid w:val="0074040D"/>
    <w:rsid w:val="00740418"/>
    <w:rsid w:val="007409A9"/>
    <w:rsid w:val="007409F7"/>
    <w:rsid w:val="007409FA"/>
    <w:rsid w:val="00740A8B"/>
    <w:rsid w:val="00740B0D"/>
    <w:rsid w:val="00740B25"/>
    <w:rsid w:val="00740C7B"/>
    <w:rsid w:val="00740DDD"/>
    <w:rsid w:val="00740F43"/>
    <w:rsid w:val="00740F94"/>
    <w:rsid w:val="0074133A"/>
    <w:rsid w:val="0074155B"/>
    <w:rsid w:val="00741635"/>
    <w:rsid w:val="00741682"/>
    <w:rsid w:val="0074176A"/>
    <w:rsid w:val="0074179F"/>
    <w:rsid w:val="00741B58"/>
    <w:rsid w:val="00741B9C"/>
    <w:rsid w:val="00741F67"/>
    <w:rsid w:val="00741FAA"/>
    <w:rsid w:val="00742110"/>
    <w:rsid w:val="007421B1"/>
    <w:rsid w:val="007423D4"/>
    <w:rsid w:val="00742402"/>
    <w:rsid w:val="00742678"/>
    <w:rsid w:val="0074268C"/>
    <w:rsid w:val="007426FC"/>
    <w:rsid w:val="00742736"/>
    <w:rsid w:val="00742A01"/>
    <w:rsid w:val="00742B4F"/>
    <w:rsid w:val="00742B6B"/>
    <w:rsid w:val="00742BFA"/>
    <w:rsid w:val="00742C3D"/>
    <w:rsid w:val="00743049"/>
    <w:rsid w:val="00743064"/>
    <w:rsid w:val="0074308F"/>
    <w:rsid w:val="0074317B"/>
    <w:rsid w:val="007433AB"/>
    <w:rsid w:val="0074360B"/>
    <w:rsid w:val="0074372D"/>
    <w:rsid w:val="00743841"/>
    <w:rsid w:val="00743929"/>
    <w:rsid w:val="00743980"/>
    <w:rsid w:val="00743C65"/>
    <w:rsid w:val="00743E39"/>
    <w:rsid w:val="007441E6"/>
    <w:rsid w:val="00744214"/>
    <w:rsid w:val="0074424D"/>
    <w:rsid w:val="0074444A"/>
    <w:rsid w:val="0074459B"/>
    <w:rsid w:val="00744AC9"/>
    <w:rsid w:val="00744C05"/>
    <w:rsid w:val="00744CA8"/>
    <w:rsid w:val="007450EA"/>
    <w:rsid w:val="007453A2"/>
    <w:rsid w:val="0074540F"/>
    <w:rsid w:val="00745410"/>
    <w:rsid w:val="00745806"/>
    <w:rsid w:val="00745A03"/>
    <w:rsid w:val="00745A08"/>
    <w:rsid w:val="00745C28"/>
    <w:rsid w:val="00745C65"/>
    <w:rsid w:val="00745E1D"/>
    <w:rsid w:val="00745F0C"/>
    <w:rsid w:val="00745F1F"/>
    <w:rsid w:val="0074607A"/>
    <w:rsid w:val="00746097"/>
    <w:rsid w:val="007462BD"/>
    <w:rsid w:val="0074648C"/>
    <w:rsid w:val="007464AE"/>
    <w:rsid w:val="00746615"/>
    <w:rsid w:val="00746616"/>
    <w:rsid w:val="0074670F"/>
    <w:rsid w:val="0074671A"/>
    <w:rsid w:val="0074674B"/>
    <w:rsid w:val="00746757"/>
    <w:rsid w:val="00746761"/>
    <w:rsid w:val="00746B5B"/>
    <w:rsid w:val="00746BED"/>
    <w:rsid w:val="00746C84"/>
    <w:rsid w:val="00746D34"/>
    <w:rsid w:val="007470DD"/>
    <w:rsid w:val="00747101"/>
    <w:rsid w:val="00747230"/>
    <w:rsid w:val="00747301"/>
    <w:rsid w:val="007473AE"/>
    <w:rsid w:val="007475F6"/>
    <w:rsid w:val="00747621"/>
    <w:rsid w:val="00747724"/>
    <w:rsid w:val="00747729"/>
    <w:rsid w:val="00747885"/>
    <w:rsid w:val="007478AC"/>
    <w:rsid w:val="007478C1"/>
    <w:rsid w:val="0074793C"/>
    <w:rsid w:val="007479AA"/>
    <w:rsid w:val="00747A26"/>
    <w:rsid w:val="00747A8C"/>
    <w:rsid w:val="00747B78"/>
    <w:rsid w:val="00747BCE"/>
    <w:rsid w:val="00747EE5"/>
    <w:rsid w:val="007501A0"/>
    <w:rsid w:val="0075021E"/>
    <w:rsid w:val="007504F2"/>
    <w:rsid w:val="00750859"/>
    <w:rsid w:val="00750BB4"/>
    <w:rsid w:val="00750D94"/>
    <w:rsid w:val="00750FAA"/>
    <w:rsid w:val="00751049"/>
    <w:rsid w:val="00751177"/>
    <w:rsid w:val="00751403"/>
    <w:rsid w:val="007514AA"/>
    <w:rsid w:val="007514C9"/>
    <w:rsid w:val="007514D8"/>
    <w:rsid w:val="007519CA"/>
    <w:rsid w:val="00751A40"/>
    <w:rsid w:val="00751BA1"/>
    <w:rsid w:val="00751CC9"/>
    <w:rsid w:val="00751D4B"/>
    <w:rsid w:val="00751F44"/>
    <w:rsid w:val="00751FB6"/>
    <w:rsid w:val="0075239E"/>
    <w:rsid w:val="007524B2"/>
    <w:rsid w:val="0075251E"/>
    <w:rsid w:val="007525B9"/>
    <w:rsid w:val="0075266B"/>
    <w:rsid w:val="00752894"/>
    <w:rsid w:val="007528CD"/>
    <w:rsid w:val="007528F6"/>
    <w:rsid w:val="0075291D"/>
    <w:rsid w:val="00752953"/>
    <w:rsid w:val="0075297F"/>
    <w:rsid w:val="007529FF"/>
    <w:rsid w:val="00752D65"/>
    <w:rsid w:val="00752DB0"/>
    <w:rsid w:val="00752FC7"/>
    <w:rsid w:val="0075331D"/>
    <w:rsid w:val="007533DA"/>
    <w:rsid w:val="007536B0"/>
    <w:rsid w:val="0075381E"/>
    <w:rsid w:val="00753926"/>
    <w:rsid w:val="0075395F"/>
    <w:rsid w:val="00753BDF"/>
    <w:rsid w:val="00753D12"/>
    <w:rsid w:val="00753D75"/>
    <w:rsid w:val="00753E11"/>
    <w:rsid w:val="007540E6"/>
    <w:rsid w:val="00754162"/>
    <w:rsid w:val="007541DB"/>
    <w:rsid w:val="00754230"/>
    <w:rsid w:val="007543B7"/>
    <w:rsid w:val="0075457E"/>
    <w:rsid w:val="0075474D"/>
    <w:rsid w:val="007547BC"/>
    <w:rsid w:val="0075489B"/>
    <w:rsid w:val="007548B9"/>
    <w:rsid w:val="00754B84"/>
    <w:rsid w:val="00754B8E"/>
    <w:rsid w:val="00754CF9"/>
    <w:rsid w:val="00754E9A"/>
    <w:rsid w:val="00755045"/>
    <w:rsid w:val="007550D2"/>
    <w:rsid w:val="00755218"/>
    <w:rsid w:val="007553F3"/>
    <w:rsid w:val="00755483"/>
    <w:rsid w:val="00755579"/>
    <w:rsid w:val="00755737"/>
    <w:rsid w:val="00755813"/>
    <w:rsid w:val="00756023"/>
    <w:rsid w:val="00756083"/>
    <w:rsid w:val="007561EC"/>
    <w:rsid w:val="00756301"/>
    <w:rsid w:val="0075632C"/>
    <w:rsid w:val="007565E8"/>
    <w:rsid w:val="00756887"/>
    <w:rsid w:val="007569B7"/>
    <w:rsid w:val="00756C53"/>
    <w:rsid w:val="00756C69"/>
    <w:rsid w:val="00756D6A"/>
    <w:rsid w:val="0075717A"/>
    <w:rsid w:val="007571A2"/>
    <w:rsid w:val="007571E0"/>
    <w:rsid w:val="0075730D"/>
    <w:rsid w:val="00757365"/>
    <w:rsid w:val="007573AC"/>
    <w:rsid w:val="0075748C"/>
    <w:rsid w:val="007574CA"/>
    <w:rsid w:val="0075753D"/>
    <w:rsid w:val="00757641"/>
    <w:rsid w:val="007578E5"/>
    <w:rsid w:val="00757BB2"/>
    <w:rsid w:val="00757E74"/>
    <w:rsid w:val="00757EDE"/>
    <w:rsid w:val="00760181"/>
    <w:rsid w:val="007603A4"/>
    <w:rsid w:val="007604C2"/>
    <w:rsid w:val="00760BB3"/>
    <w:rsid w:val="00760CB5"/>
    <w:rsid w:val="00760DA4"/>
    <w:rsid w:val="00760F62"/>
    <w:rsid w:val="00760F7E"/>
    <w:rsid w:val="007613C9"/>
    <w:rsid w:val="00761431"/>
    <w:rsid w:val="00761589"/>
    <w:rsid w:val="007615DC"/>
    <w:rsid w:val="00761726"/>
    <w:rsid w:val="00761C0A"/>
    <w:rsid w:val="00761DAD"/>
    <w:rsid w:val="00762119"/>
    <w:rsid w:val="007622DB"/>
    <w:rsid w:val="00762343"/>
    <w:rsid w:val="00762385"/>
    <w:rsid w:val="0076243E"/>
    <w:rsid w:val="0076254E"/>
    <w:rsid w:val="00762743"/>
    <w:rsid w:val="00762927"/>
    <w:rsid w:val="00762CEA"/>
    <w:rsid w:val="00762E4B"/>
    <w:rsid w:val="00762EBD"/>
    <w:rsid w:val="0076300D"/>
    <w:rsid w:val="0076334E"/>
    <w:rsid w:val="007633F8"/>
    <w:rsid w:val="00763612"/>
    <w:rsid w:val="00763717"/>
    <w:rsid w:val="007638BC"/>
    <w:rsid w:val="007639B1"/>
    <w:rsid w:val="007641AB"/>
    <w:rsid w:val="007641DA"/>
    <w:rsid w:val="007649B7"/>
    <w:rsid w:val="00764A3A"/>
    <w:rsid w:val="00764B12"/>
    <w:rsid w:val="00764E4B"/>
    <w:rsid w:val="00764F54"/>
    <w:rsid w:val="00765251"/>
    <w:rsid w:val="00765252"/>
    <w:rsid w:val="00765337"/>
    <w:rsid w:val="007653AD"/>
    <w:rsid w:val="007653D4"/>
    <w:rsid w:val="0076552A"/>
    <w:rsid w:val="007656DD"/>
    <w:rsid w:val="0076574E"/>
    <w:rsid w:val="00765857"/>
    <w:rsid w:val="007658E7"/>
    <w:rsid w:val="0076597E"/>
    <w:rsid w:val="00765B76"/>
    <w:rsid w:val="00766053"/>
    <w:rsid w:val="007663EF"/>
    <w:rsid w:val="007665D3"/>
    <w:rsid w:val="00766D79"/>
    <w:rsid w:val="0076714C"/>
    <w:rsid w:val="007671CD"/>
    <w:rsid w:val="00767405"/>
    <w:rsid w:val="00767419"/>
    <w:rsid w:val="0076753B"/>
    <w:rsid w:val="00767731"/>
    <w:rsid w:val="007678A9"/>
    <w:rsid w:val="007679EE"/>
    <w:rsid w:val="00767A7C"/>
    <w:rsid w:val="00767A7F"/>
    <w:rsid w:val="00767AEC"/>
    <w:rsid w:val="00767C16"/>
    <w:rsid w:val="00767CD0"/>
    <w:rsid w:val="00767EA4"/>
    <w:rsid w:val="00767F23"/>
    <w:rsid w:val="00767F55"/>
    <w:rsid w:val="00767FF7"/>
    <w:rsid w:val="00770003"/>
    <w:rsid w:val="00770028"/>
    <w:rsid w:val="0077009D"/>
    <w:rsid w:val="0077036B"/>
    <w:rsid w:val="007703DA"/>
    <w:rsid w:val="00770706"/>
    <w:rsid w:val="00770709"/>
    <w:rsid w:val="00770B72"/>
    <w:rsid w:val="00770BE0"/>
    <w:rsid w:val="00770DF6"/>
    <w:rsid w:val="00770FFF"/>
    <w:rsid w:val="00771083"/>
    <w:rsid w:val="0077140F"/>
    <w:rsid w:val="007714B1"/>
    <w:rsid w:val="0077150C"/>
    <w:rsid w:val="00771537"/>
    <w:rsid w:val="007715AD"/>
    <w:rsid w:val="007715CF"/>
    <w:rsid w:val="00771731"/>
    <w:rsid w:val="00771821"/>
    <w:rsid w:val="007718EF"/>
    <w:rsid w:val="00771AD9"/>
    <w:rsid w:val="00771B44"/>
    <w:rsid w:val="00771F50"/>
    <w:rsid w:val="00771FB1"/>
    <w:rsid w:val="0077203C"/>
    <w:rsid w:val="00772108"/>
    <w:rsid w:val="00772178"/>
    <w:rsid w:val="0077230C"/>
    <w:rsid w:val="00772311"/>
    <w:rsid w:val="00772331"/>
    <w:rsid w:val="00772829"/>
    <w:rsid w:val="007728FF"/>
    <w:rsid w:val="00772925"/>
    <w:rsid w:val="00772B13"/>
    <w:rsid w:val="00772D94"/>
    <w:rsid w:val="00772D9A"/>
    <w:rsid w:val="00773573"/>
    <w:rsid w:val="0077364B"/>
    <w:rsid w:val="00773E09"/>
    <w:rsid w:val="00773FF0"/>
    <w:rsid w:val="007740CE"/>
    <w:rsid w:val="0077423D"/>
    <w:rsid w:val="007742A8"/>
    <w:rsid w:val="00774320"/>
    <w:rsid w:val="007747F1"/>
    <w:rsid w:val="00774936"/>
    <w:rsid w:val="007749A4"/>
    <w:rsid w:val="00774D6C"/>
    <w:rsid w:val="00774F84"/>
    <w:rsid w:val="0077524B"/>
    <w:rsid w:val="00775528"/>
    <w:rsid w:val="0077559F"/>
    <w:rsid w:val="0077575D"/>
    <w:rsid w:val="00775821"/>
    <w:rsid w:val="00775AF6"/>
    <w:rsid w:val="00775B10"/>
    <w:rsid w:val="00775B1E"/>
    <w:rsid w:val="00775B3C"/>
    <w:rsid w:val="00775D1D"/>
    <w:rsid w:val="00775E0B"/>
    <w:rsid w:val="00775E12"/>
    <w:rsid w:val="00775F7E"/>
    <w:rsid w:val="0077635D"/>
    <w:rsid w:val="0077639C"/>
    <w:rsid w:val="007765BF"/>
    <w:rsid w:val="00776649"/>
    <w:rsid w:val="00776822"/>
    <w:rsid w:val="007768F6"/>
    <w:rsid w:val="007769E6"/>
    <w:rsid w:val="00776CFC"/>
    <w:rsid w:val="00776EDA"/>
    <w:rsid w:val="00777372"/>
    <w:rsid w:val="00777486"/>
    <w:rsid w:val="0077755C"/>
    <w:rsid w:val="0077757D"/>
    <w:rsid w:val="007775EF"/>
    <w:rsid w:val="007777E9"/>
    <w:rsid w:val="00777838"/>
    <w:rsid w:val="00777AE9"/>
    <w:rsid w:val="00777BEF"/>
    <w:rsid w:val="00777D26"/>
    <w:rsid w:val="00777EAD"/>
    <w:rsid w:val="00777FB6"/>
    <w:rsid w:val="0078014A"/>
    <w:rsid w:val="007801C2"/>
    <w:rsid w:val="007801DB"/>
    <w:rsid w:val="0078041E"/>
    <w:rsid w:val="00780947"/>
    <w:rsid w:val="00780A4F"/>
    <w:rsid w:val="00780ADB"/>
    <w:rsid w:val="00780BF1"/>
    <w:rsid w:val="00780D4C"/>
    <w:rsid w:val="00780E33"/>
    <w:rsid w:val="00780E76"/>
    <w:rsid w:val="00780E82"/>
    <w:rsid w:val="007810D6"/>
    <w:rsid w:val="00781324"/>
    <w:rsid w:val="007815A8"/>
    <w:rsid w:val="00781673"/>
    <w:rsid w:val="0078197F"/>
    <w:rsid w:val="00781A9E"/>
    <w:rsid w:val="00781AAD"/>
    <w:rsid w:val="00781B9E"/>
    <w:rsid w:val="00781BB5"/>
    <w:rsid w:val="00781D1F"/>
    <w:rsid w:val="00781FC9"/>
    <w:rsid w:val="00782054"/>
    <w:rsid w:val="007821EC"/>
    <w:rsid w:val="007823B2"/>
    <w:rsid w:val="0078248A"/>
    <w:rsid w:val="0078258F"/>
    <w:rsid w:val="0078285E"/>
    <w:rsid w:val="0078294F"/>
    <w:rsid w:val="00782C97"/>
    <w:rsid w:val="00782D5E"/>
    <w:rsid w:val="00782DDF"/>
    <w:rsid w:val="007831FA"/>
    <w:rsid w:val="00783411"/>
    <w:rsid w:val="0078371C"/>
    <w:rsid w:val="00783974"/>
    <w:rsid w:val="00783A01"/>
    <w:rsid w:val="00783B0A"/>
    <w:rsid w:val="00783BB1"/>
    <w:rsid w:val="00783F06"/>
    <w:rsid w:val="00784124"/>
    <w:rsid w:val="00784174"/>
    <w:rsid w:val="00784232"/>
    <w:rsid w:val="007842F4"/>
    <w:rsid w:val="00784321"/>
    <w:rsid w:val="0078441D"/>
    <w:rsid w:val="00784434"/>
    <w:rsid w:val="00784442"/>
    <w:rsid w:val="007844D9"/>
    <w:rsid w:val="007847D2"/>
    <w:rsid w:val="007848AD"/>
    <w:rsid w:val="007848AE"/>
    <w:rsid w:val="00784948"/>
    <w:rsid w:val="00784A47"/>
    <w:rsid w:val="00784C4F"/>
    <w:rsid w:val="00784CA8"/>
    <w:rsid w:val="00784DC3"/>
    <w:rsid w:val="00784FCC"/>
    <w:rsid w:val="00785080"/>
    <w:rsid w:val="00785136"/>
    <w:rsid w:val="007851B1"/>
    <w:rsid w:val="00785345"/>
    <w:rsid w:val="00785735"/>
    <w:rsid w:val="00785873"/>
    <w:rsid w:val="00785CCA"/>
    <w:rsid w:val="00785EA6"/>
    <w:rsid w:val="00785F64"/>
    <w:rsid w:val="00786263"/>
    <w:rsid w:val="007862E9"/>
    <w:rsid w:val="0078632F"/>
    <w:rsid w:val="007863CC"/>
    <w:rsid w:val="00786490"/>
    <w:rsid w:val="00786500"/>
    <w:rsid w:val="007866FF"/>
    <w:rsid w:val="00786852"/>
    <w:rsid w:val="00786999"/>
    <w:rsid w:val="00786ABE"/>
    <w:rsid w:val="00786B0F"/>
    <w:rsid w:val="00786B5B"/>
    <w:rsid w:val="00786C71"/>
    <w:rsid w:val="00786C85"/>
    <w:rsid w:val="00786DDB"/>
    <w:rsid w:val="00786ED8"/>
    <w:rsid w:val="007874C4"/>
    <w:rsid w:val="007877B6"/>
    <w:rsid w:val="007878E4"/>
    <w:rsid w:val="00787B4E"/>
    <w:rsid w:val="00787BF5"/>
    <w:rsid w:val="00787C08"/>
    <w:rsid w:val="00787C4E"/>
    <w:rsid w:val="00787D49"/>
    <w:rsid w:val="00787EAE"/>
    <w:rsid w:val="00787F8D"/>
    <w:rsid w:val="007900B4"/>
    <w:rsid w:val="007900BE"/>
    <w:rsid w:val="00790199"/>
    <w:rsid w:val="007903E3"/>
    <w:rsid w:val="00790582"/>
    <w:rsid w:val="0079073D"/>
    <w:rsid w:val="007907F2"/>
    <w:rsid w:val="007908BA"/>
    <w:rsid w:val="00790AF4"/>
    <w:rsid w:val="00790B81"/>
    <w:rsid w:val="00790BA9"/>
    <w:rsid w:val="00790BB0"/>
    <w:rsid w:val="00790C34"/>
    <w:rsid w:val="00790C55"/>
    <w:rsid w:val="00790D4C"/>
    <w:rsid w:val="00790E2F"/>
    <w:rsid w:val="00790E6C"/>
    <w:rsid w:val="00790E87"/>
    <w:rsid w:val="00790E94"/>
    <w:rsid w:val="00790EAD"/>
    <w:rsid w:val="0079106E"/>
    <w:rsid w:val="007910CA"/>
    <w:rsid w:val="0079111A"/>
    <w:rsid w:val="007913BE"/>
    <w:rsid w:val="00791475"/>
    <w:rsid w:val="007915FF"/>
    <w:rsid w:val="0079165D"/>
    <w:rsid w:val="007916F7"/>
    <w:rsid w:val="0079198E"/>
    <w:rsid w:val="00791A50"/>
    <w:rsid w:val="00791C7E"/>
    <w:rsid w:val="00791D03"/>
    <w:rsid w:val="00791E7B"/>
    <w:rsid w:val="00791F61"/>
    <w:rsid w:val="00792189"/>
    <w:rsid w:val="007923D3"/>
    <w:rsid w:val="00792599"/>
    <w:rsid w:val="007925C1"/>
    <w:rsid w:val="0079261C"/>
    <w:rsid w:val="007928FD"/>
    <w:rsid w:val="00792A30"/>
    <w:rsid w:val="00792AC5"/>
    <w:rsid w:val="00792B32"/>
    <w:rsid w:val="00792DC3"/>
    <w:rsid w:val="00792E93"/>
    <w:rsid w:val="007932CA"/>
    <w:rsid w:val="00793364"/>
    <w:rsid w:val="007933AE"/>
    <w:rsid w:val="0079358D"/>
    <w:rsid w:val="007936E0"/>
    <w:rsid w:val="007938B3"/>
    <w:rsid w:val="00793A71"/>
    <w:rsid w:val="00793B96"/>
    <w:rsid w:val="00793F8D"/>
    <w:rsid w:val="00794025"/>
    <w:rsid w:val="0079405A"/>
    <w:rsid w:val="007940CD"/>
    <w:rsid w:val="0079421E"/>
    <w:rsid w:val="0079428F"/>
    <w:rsid w:val="00794401"/>
    <w:rsid w:val="007944A0"/>
    <w:rsid w:val="007945EE"/>
    <w:rsid w:val="00794974"/>
    <w:rsid w:val="00794A85"/>
    <w:rsid w:val="00794BBA"/>
    <w:rsid w:val="00794DFC"/>
    <w:rsid w:val="00794E16"/>
    <w:rsid w:val="00794E97"/>
    <w:rsid w:val="00794F68"/>
    <w:rsid w:val="0079575F"/>
    <w:rsid w:val="007957D5"/>
    <w:rsid w:val="007957D9"/>
    <w:rsid w:val="007958AF"/>
    <w:rsid w:val="00795986"/>
    <w:rsid w:val="00795C68"/>
    <w:rsid w:val="00795C6A"/>
    <w:rsid w:val="00795CB5"/>
    <w:rsid w:val="00795FB7"/>
    <w:rsid w:val="00795FDE"/>
    <w:rsid w:val="00796217"/>
    <w:rsid w:val="0079623D"/>
    <w:rsid w:val="00796505"/>
    <w:rsid w:val="00796561"/>
    <w:rsid w:val="0079670A"/>
    <w:rsid w:val="007967D7"/>
    <w:rsid w:val="0079688A"/>
    <w:rsid w:val="00796A09"/>
    <w:rsid w:val="00796AF4"/>
    <w:rsid w:val="00796B24"/>
    <w:rsid w:val="00796C05"/>
    <w:rsid w:val="00796CAA"/>
    <w:rsid w:val="00796EDF"/>
    <w:rsid w:val="00796F29"/>
    <w:rsid w:val="00797158"/>
    <w:rsid w:val="00797162"/>
    <w:rsid w:val="00797190"/>
    <w:rsid w:val="00797305"/>
    <w:rsid w:val="0079738A"/>
    <w:rsid w:val="00797597"/>
    <w:rsid w:val="007975C6"/>
    <w:rsid w:val="007976B3"/>
    <w:rsid w:val="00797779"/>
    <w:rsid w:val="007977A5"/>
    <w:rsid w:val="00797800"/>
    <w:rsid w:val="0079792A"/>
    <w:rsid w:val="00797A61"/>
    <w:rsid w:val="00797A90"/>
    <w:rsid w:val="00797ABB"/>
    <w:rsid w:val="00797CF1"/>
    <w:rsid w:val="00797D91"/>
    <w:rsid w:val="00797FBF"/>
    <w:rsid w:val="007A013E"/>
    <w:rsid w:val="007A049F"/>
    <w:rsid w:val="007A04DE"/>
    <w:rsid w:val="007A05B2"/>
    <w:rsid w:val="007A067C"/>
    <w:rsid w:val="007A0795"/>
    <w:rsid w:val="007A08BD"/>
    <w:rsid w:val="007A09C4"/>
    <w:rsid w:val="007A0B19"/>
    <w:rsid w:val="007A0C1F"/>
    <w:rsid w:val="007A0E33"/>
    <w:rsid w:val="007A0FD8"/>
    <w:rsid w:val="007A1042"/>
    <w:rsid w:val="007A1A23"/>
    <w:rsid w:val="007A1A48"/>
    <w:rsid w:val="007A1B1C"/>
    <w:rsid w:val="007A1D0C"/>
    <w:rsid w:val="007A1E5D"/>
    <w:rsid w:val="007A1FEF"/>
    <w:rsid w:val="007A2192"/>
    <w:rsid w:val="007A22F1"/>
    <w:rsid w:val="007A233D"/>
    <w:rsid w:val="007A2353"/>
    <w:rsid w:val="007A245B"/>
    <w:rsid w:val="007A252C"/>
    <w:rsid w:val="007A265F"/>
    <w:rsid w:val="007A27CB"/>
    <w:rsid w:val="007A2990"/>
    <w:rsid w:val="007A2A1E"/>
    <w:rsid w:val="007A2AB1"/>
    <w:rsid w:val="007A2DF1"/>
    <w:rsid w:val="007A2FB9"/>
    <w:rsid w:val="007A3153"/>
    <w:rsid w:val="007A31CA"/>
    <w:rsid w:val="007A32A6"/>
    <w:rsid w:val="007A3371"/>
    <w:rsid w:val="007A3427"/>
    <w:rsid w:val="007A34A8"/>
    <w:rsid w:val="007A34B5"/>
    <w:rsid w:val="007A351A"/>
    <w:rsid w:val="007A3912"/>
    <w:rsid w:val="007A392C"/>
    <w:rsid w:val="007A3A66"/>
    <w:rsid w:val="007A3DE0"/>
    <w:rsid w:val="007A3F76"/>
    <w:rsid w:val="007A4077"/>
    <w:rsid w:val="007A41B2"/>
    <w:rsid w:val="007A4213"/>
    <w:rsid w:val="007A4264"/>
    <w:rsid w:val="007A4295"/>
    <w:rsid w:val="007A46A4"/>
    <w:rsid w:val="007A483A"/>
    <w:rsid w:val="007A4963"/>
    <w:rsid w:val="007A49E3"/>
    <w:rsid w:val="007A4A72"/>
    <w:rsid w:val="007A4AA8"/>
    <w:rsid w:val="007A4D23"/>
    <w:rsid w:val="007A4F62"/>
    <w:rsid w:val="007A51A2"/>
    <w:rsid w:val="007A51C0"/>
    <w:rsid w:val="007A521C"/>
    <w:rsid w:val="007A527A"/>
    <w:rsid w:val="007A55A0"/>
    <w:rsid w:val="007A568B"/>
    <w:rsid w:val="007A5917"/>
    <w:rsid w:val="007A5920"/>
    <w:rsid w:val="007A5C72"/>
    <w:rsid w:val="007A5CAC"/>
    <w:rsid w:val="007A5D0D"/>
    <w:rsid w:val="007A5ECF"/>
    <w:rsid w:val="007A62AD"/>
    <w:rsid w:val="007A6399"/>
    <w:rsid w:val="007A6628"/>
    <w:rsid w:val="007A684B"/>
    <w:rsid w:val="007A6AA3"/>
    <w:rsid w:val="007A6C4E"/>
    <w:rsid w:val="007A74CA"/>
    <w:rsid w:val="007A75A0"/>
    <w:rsid w:val="007A7647"/>
    <w:rsid w:val="007A77FC"/>
    <w:rsid w:val="007A7BB0"/>
    <w:rsid w:val="007A7C05"/>
    <w:rsid w:val="007B0000"/>
    <w:rsid w:val="007B00E6"/>
    <w:rsid w:val="007B0126"/>
    <w:rsid w:val="007B0217"/>
    <w:rsid w:val="007B0439"/>
    <w:rsid w:val="007B0456"/>
    <w:rsid w:val="007B04DB"/>
    <w:rsid w:val="007B0AFF"/>
    <w:rsid w:val="007B0B4E"/>
    <w:rsid w:val="007B0D63"/>
    <w:rsid w:val="007B0DF8"/>
    <w:rsid w:val="007B0FD1"/>
    <w:rsid w:val="007B1077"/>
    <w:rsid w:val="007B12C7"/>
    <w:rsid w:val="007B1801"/>
    <w:rsid w:val="007B18A2"/>
    <w:rsid w:val="007B195B"/>
    <w:rsid w:val="007B1D33"/>
    <w:rsid w:val="007B1EDA"/>
    <w:rsid w:val="007B1F1E"/>
    <w:rsid w:val="007B1F8D"/>
    <w:rsid w:val="007B2C74"/>
    <w:rsid w:val="007B2DAF"/>
    <w:rsid w:val="007B3335"/>
    <w:rsid w:val="007B335C"/>
    <w:rsid w:val="007B3598"/>
    <w:rsid w:val="007B3696"/>
    <w:rsid w:val="007B37EE"/>
    <w:rsid w:val="007B3950"/>
    <w:rsid w:val="007B3B22"/>
    <w:rsid w:val="007B3B90"/>
    <w:rsid w:val="007B3BD8"/>
    <w:rsid w:val="007B3CDB"/>
    <w:rsid w:val="007B3DE1"/>
    <w:rsid w:val="007B3EC0"/>
    <w:rsid w:val="007B3F84"/>
    <w:rsid w:val="007B3FA6"/>
    <w:rsid w:val="007B4352"/>
    <w:rsid w:val="007B4437"/>
    <w:rsid w:val="007B45A9"/>
    <w:rsid w:val="007B48D9"/>
    <w:rsid w:val="007B48E5"/>
    <w:rsid w:val="007B4B46"/>
    <w:rsid w:val="007B4BD3"/>
    <w:rsid w:val="007B4C50"/>
    <w:rsid w:val="007B4CC7"/>
    <w:rsid w:val="007B5294"/>
    <w:rsid w:val="007B5473"/>
    <w:rsid w:val="007B56F2"/>
    <w:rsid w:val="007B5744"/>
    <w:rsid w:val="007B5853"/>
    <w:rsid w:val="007B5E18"/>
    <w:rsid w:val="007B5E54"/>
    <w:rsid w:val="007B5E73"/>
    <w:rsid w:val="007B5E87"/>
    <w:rsid w:val="007B5E91"/>
    <w:rsid w:val="007B5EEA"/>
    <w:rsid w:val="007B5F90"/>
    <w:rsid w:val="007B5FD5"/>
    <w:rsid w:val="007B62AE"/>
    <w:rsid w:val="007B633B"/>
    <w:rsid w:val="007B63CE"/>
    <w:rsid w:val="007B65A7"/>
    <w:rsid w:val="007B65F0"/>
    <w:rsid w:val="007B66C2"/>
    <w:rsid w:val="007B6788"/>
    <w:rsid w:val="007B67A9"/>
    <w:rsid w:val="007B695C"/>
    <w:rsid w:val="007B6CE7"/>
    <w:rsid w:val="007B6ED5"/>
    <w:rsid w:val="007B7008"/>
    <w:rsid w:val="007B71AC"/>
    <w:rsid w:val="007B726F"/>
    <w:rsid w:val="007B7450"/>
    <w:rsid w:val="007B7533"/>
    <w:rsid w:val="007B794F"/>
    <w:rsid w:val="007B79EB"/>
    <w:rsid w:val="007B7BCF"/>
    <w:rsid w:val="007B7BF3"/>
    <w:rsid w:val="007B7D62"/>
    <w:rsid w:val="007B7DBA"/>
    <w:rsid w:val="007C00AB"/>
    <w:rsid w:val="007C02AF"/>
    <w:rsid w:val="007C037F"/>
    <w:rsid w:val="007C03C7"/>
    <w:rsid w:val="007C03F4"/>
    <w:rsid w:val="007C0867"/>
    <w:rsid w:val="007C08CB"/>
    <w:rsid w:val="007C0A6D"/>
    <w:rsid w:val="007C0B0E"/>
    <w:rsid w:val="007C0CA2"/>
    <w:rsid w:val="007C1456"/>
    <w:rsid w:val="007C1488"/>
    <w:rsid w:val="007C152A"/>
    <w:rsid w:val="007C19AD"/>
    <w:rsid w:val="007C19D4"/>
    <w:rsid w:val="007C1AEC"/>
    <w:rsid w:val="007C1CFD"/>
    <w:rsid w:val="007C1D2D"/>
    <w:rsid w:val="007C1D39"/>
    <w:rsid w:val="007C1E86"/>
    <w:rsid w:val="007C1F17"/>
    <w:rsid w:val="007C1F4E"/>
    <w:rsid w:val="007C205F"/>
    <w:rsid w:val="007C2098"/>
    <w:rsid w:val="007C2159"/>
    <w:rsid w:val="007C219F"/>
    <w:rsid w:val="007C23B0"/>
    <w:rsid w:val="007C2426"/>
    <w:rsid w:val="007C2497"/>
    <w:rsid w:val="007C26A9"/>
    <w:rsid w:val="007C26F1"/>
    <w:rsid w:val="007C29E1"/>
    <w:rsid w:val="007C2E91"/>
    <w:rsid w:val="007C3079"/>
    <w:rsid w:val="007C3226"/>
    <w:rsid w:val="007C33AD"/>
    <w:rsid w:val="007C343D"/>
    <w:rsid w:val="007C34F7"/>
    <w:rsid w:val="007C3536"/>
    <w:rsid w:val="007C3544"/>
    <w:rsid w:val="007C35CC"/>
    <w:rsid w:val="007C360C"/>
    <w:rsid w:val="007C3795"/>
    <w:rsid w:val="007C3801"/>
    <w:rsid w:val="007C3839"/>
    <w:rsid w:val="007C38B9"/>
    <w:rsid w:val="007C38F1"/>
    <w:rsid w:val="007C3912"/>
    <w:rsid w:val="007C3B7C"/>
    <w:rsid w:val="007C3C52"/>
    <w:rsid w:val="007C3D9D"/>
    <w:rsid w:val="007C45E8"/>
    <w:rsid w:val="007C4619"/>
    <w:rsid w:val="007C4CE0"/>
    <w:rsid w:val="007C4F3D"/>
    <w:rsid w:val="007C5126"/>
    <w:rsid w:val="007C51FD"/>
    <w:rsid w:val="007C53D3"/>
    <w:rsid w:val="007C54D4"/>
    <w:rsid w:val="007C56E4"/>
    <w:rsid w:val="007C57AA"/>
    <w:rsid w:val="007C5945"/>
    <w:rsid w:val="007C5958"/>
    <w:rsid w:val="007C598F"/>
    <w:rsid w:val="007C5A36"/>
    <w:rsid w:val="007C5BC4"/>
    <w:rsid w:val="007C5E39"/>
    <w:rsid w:val="007C5E88"/>
    <w:rsid w:val="007C63F8"/>
    <w:rsid w:val="007C6526"/>
    <w:rsid w:val="007C666D"/>
    <w:rsid w:val="007C67D8"/>
    <w:rsid w:val="007C6D0F"/>
    <w:rsid w:val="007C6EDB"/>
    <w:rsid w:val="007C6F5E"/>
    <w:rsid w:val="007C717E"/>
    <w:rsid w:val="007C7186"/>
    <w:rsid w:val="007C71EF"/>
    <w:rsid w:val="007C71F5"/>
    <w:rsid w:val="007C7320"/>
    <w:rsid w:val="007C73A7"/>
    <w:rsid w:val="007C7507"/>
    <w:rsid w:val="007C7734"/>
    <w:rsid w:val="007C7865"/>
    <w:rsid w:val="007C78C2"/>
    <w:rsid w:val="007C7A2B"/>
    <w:rsid w:val="007C7B31"/>
    <w:rsid w:val="007C7BA9"/>
    <w:rsid w:val="007C7D77"/>
    <w:rsid w:val="007C7E98"/>
    <w:rsid w:val="007C7FEF"/>
    <w:rsid w:val="007D00D5"/>
    <w:rsid w:val="007D0285"/>
    <w:rsid w:val="007D034C"/>
    <w:rsid w:val="007D042F"/>
    <w:rsid w:val="007D0893"/>
    <w:rsid w:val="007D0A26"/>
    <w:rsid w:val="007D0E04"/>
    <w:rsid w:val="007D0F9F"/>
    <w:rsid w:val="007D10F1"/>
    <w:rsid w:val="007D1122"/>
    <w:rsid w:val="007D139D"/>
    <w:rsid w:val="007D1777"/>
    <w:rsid w:val="007D17A9"/>
    <w:rsid w:val="007D17AB"/>
    <w:rsid w:val="007D18BD"/>
    <w:rsid w:val="007D18F4"/>
    <w:rsid w:val="007D1A94"/>
    <w:rsid w:val="007D1B72"/>
    <w:rsid w:val="007D1C68"/>
    <w:rsid w:val="007D1D20"/>
    <w:rsid w:val="007D1DC1"/>
    <w:rsid w:val="007D1E36"/>
    <w:rsid w:val="007D1E78"/>
    <w:rsid w:val="007D20F1"/>
    <w:rsid w:val="007D2119"/>
    <w:rsid w:val="007D219B"/>
    <w:rsid w:val="007D2276"/>
    <w:rsid w:val="007D23C2"/>
    <w:rsid w:val="007D2410"/>
    <w:rsid w:val="007D24A1"/>
    <w:rsid w:val="007D2578"/>
    <w:rsid w:val="007D2579"/>
    <w:rsid w:val="007D25FB"/>
    <w:rsid w:val="007D2784"/>
    <w:rsid w:val="007D284E"/>
    <w:rsid w:val="007D2890"/>
    <w:rsid w:val="007D2A17"/>
    <w:rsid w:val="007D2B9D"/>
    <w:rsid w:val="007D2CB3"/>
    <w:rsid w:val="007D2FE8"/>
    <w:rsid w:val="007D303A"/>
    <w:rsid w:val="007D30C0"/>
    <w:rsid w:val="007D31F2"/>
    <w:rsid w:val="007D3335"/>
    <w:rsid w:val="007D33A9"/>
    <w:rsid w:val="007D33D2"/>
    <w:rsid w:val="007D346C"/>
    <w:rsid w:val="007D350F"/>
    <w:rsid w:val="007D36B1"/>
    <w:rsid w:val="007D3722"/>
    <w:rsid w:val="007D38E1"/>
    <w:rsid w:val="007D3988"/>
    <w:rsid w:val="007D3C41"/>
    <w:rsid w:val="007D3DAE"/>
    <w:rsid w:val="007D420D"/>
    <w:rsid w:val="007D4248"/>
    <w:rsid w:val="007D4347"/>
    <w:rsid w:val="007D4406"/>
    <w:rsid w:val="007D442B"/>
    <w:rsid w:val="007D450C"/>
    <w:rsid w:val="007D4544"/>
    <w:rsid w:val="007D458C"/>
    <w:rsid w:val="007D4622"/>
    <w:rsid w:val="007D46BB"/>
    <w:rsid w:val="007D4821"/>
    <w:rsid w:val="007D48D9"/>
    <w:rsid w:val="007D4A7A"/>
    <w:rsid w:val="007D4B2D"/>
    <w:rsid w:val="007D4CFD"/>
    <w:rsid w:val="007D4D9B"/>
    <w:rsid w:val="007D4DE6"/>
    <w:rsid w:val="007D4EB2"/>
    <w:rsid w:val="007D4F40"/>
    <w:rsid w:val="007D4FCD"/>
    <w:rsid w:val="007D4FF8"/>
    <w:rsid w:val="007D517B"/>
    <w:rsid w:val="007D5233"/>
    <w:rsid w:val="007D53C4"/>
    <w:rsid w:val="007D5546"/>
    <w:rsid w:val="007D57F2"/>
    <w:rsid w:val="007D59D3"/>
    <w:rsid w:val="007D5BCF"/>
    <w:rsid w:val="007D5BE8"/>
    <w:rsid w:val="007D5C1F"/>
    <w:rsid w:val="007D5CF0"/>
    <w:rsid w:val="007D5D09"/>
    <w:rsid w:val="007D5F4B"/>
    <w:rsid w:val="007D63DB"/>
    <w:rsid w:val="007D669F"/>
    <w:rsid w:val="007D67FE"/>
    <w:rsid w:val="007D6987"/>
    <w:rsid w:val="007D6AA0"/>
    <w:rsid w:val="007D6DE6"/>
    <w:rsid w:val="007D7022"/>
    <w:rsid w:val="007D70C7"/>
    <w:rsid w:val="007D7175"/>
    <w:rsid w:val="007D7206"/>
    <w:rsid w:val="007D73BB"/>
    <w:rsid w:val="007D7A0A"/>
    <w:rsid w:val="007D7C0B"/>
    <w:rsid w:val="007D7C65"/>
    <w:rsid w:val="007D7D48"/>
    <w:rsid w:val="007D7E4D"/>
    <w:rsid w:val="007D7EBD"/>
    <w:rsid w:val="007E00C2"/>
    <w:rsid w:val="007E0496"/>
    <w:rsid w:val="007E0503"/>
    <w:rsid w:val="007E05AB"/>
    <w:rsid w:val="007E06D3"/>
    <w:rsid w:val="007E0805"/>
    <w:rsid w:val="007E09D4"/>
    <w:rsid w:val="007E0CA8"/>
    <w:rsid w:val="007E0E89"/>
    <w:rsid w:val="007E0EBD"/>
    <w:rsid w:val="007E10B7"/>
    <w:rsid w:val="007E1246"/>
    <w:rsid w:val="007E12E0"/>
    <w:rsid w:val="007E13C8"/>
    <w:rsid w:val="007E155C"/>
    <w:rsid w:val="007E15F7"/>
    <w:rsid w:val="007E16E4"/>
    <w:rsid w:val="007E1B18"/>
    <w:rsid w:val="007E1B2B"/>
    <w:rsid w:val="007E1B97"/>
    <w:rsid w:val="007E1CBB"/>
    <w:rsid w:val="007E1CF7"/>
    <w:rsid w:val="007E203C"/>
    <w:rsid w:val="007E21AE"/>
    <w:rsid w:val="007E21B5"/>
    <w:rsid w:val="007E21D1"/>
    <w:rsid w:val="007E21FC"/>
    <w:rsid w:val="007E2267"/>
    <w:rsid w:val="007E22A0"/>
    <w:rsid w:val="007E22BD"/>
    <w:rsid w:val="007E233E"/>
    <w:rsid w:val="007E2403"/>
    <w:rsid w:val="007E2502"/>
    <w:rsid w:val="007E25FD"/>
    <w:rsid w:val="007E262A"/>
    <w:rsid w:val="007E2650"/>
    <w:rsid w:val="007E268B"/>
    <w:rsid w:val="007E26CA"/>
    <w:rsid w:val="007E2A5A"/>
    <w:rsid w:val="007E2BF6"/>
    <w:rsid w:val="007E2C83"/>
    <w:rsid w:val="007E2E72"/>
    <w:rsid w:val="007E2EFB"/>
    <w:rsid w:val="007E2F0B"/>
    <w:rsid w:val="007E3050"/>
    <w:rsid w:val="007E30B8"/>
    <w:rsid w:val="007E3238"/>
    <w:rsid w:val="007E33AC"/>
    <w:rsid w:val="007E33B1"/>
    <w:rsid w:val="007E34C8"/>
    <w:rsid w:val="007E3557"/>
    <w:rsid w:val="007E396C"/>
    <w:rsid w:val="007E3A6B"/>
    <w:rsid w:val="007E3B0A"/>
    <w:rsid w:val="007E3B5C"/>
    <w:rsid w:val="007E3B69"/>
    <w:rsid w:val="007E3C52"/>
    <w:rsid w:val="007E3F6F"/>
    <w:rsid w:val="007E3F78"/>
    <w:rsid w:val="007E3FCE"/>
    <w:rsid w:val="007E3FFA"/>
    <w:rsid w:val="007E40F3"/>
    <w:rsid w:val="007E4113"/>
    <w:rsid w:val="007E4178"/>
    <w:rsid w:val="007E42EE"/>
    <w:rsid w:val="007E4308"/>
    <w:rsid w:val="007E43D6"/>
    <w:rsid w:val="007E4470"/>
    <w:rsid w:val="007E45B4"/>
    <w:rsid w:val="007E46DD"/>
    <w:rsid w:val="007E49A1"/>
    <w:rsid w:val="007E4A6C"/>
    <w:rsid w:val="007E4C6F"/>
    <w:rsid w:val="007E4C83"/>
    <w:rsid w:val="007E4CCE"/>
    <w:rsid w:val="007E4D8E"/>
    <w:rsid w:val="007E4DBF"/>
    <w:rsid w:val="007E4FAC"/>
    <w:rsid w:val="007E4FF6"/>
    <w:rsid w:val="007E5192"/>
    <w:rsid w:val="007E51C8"/>
    <w:rsid w:val="007E5709"/>
    <w:rsid w:val="007E5728"/>
    <w:rsid w:val="007E5735"/>
    <w:rsid w:val="007E5761"/>
    <w:rsid w:val="007E5AA6"/>
    <w:rsid w:val="007E5F82"/>
    <w:rsid w:val="007E5FDD"/>
    <w:rsid w:val="007E6023"/>
    <w:rsid w:val="007E61F7"/>
    <w:rsid w:val="007E6577"/>
    <w:rsid w:val="007E659A"/>
    <w:rsid w:val="007E6607"/>
    <w:rsid w:val="007E679F"/>
    <w:rsid w:val="007E67FC"/>
    <w:rsid w:val="007E6867"/>
    <w:rsid w:val="007E6904"/>
    <w:rsid w:val="007E6DA1"/>
    <w:rsid w:val="007E6F4C"/>
    <w:rsid w:val="007E7485"/>
    <w:rsid w:val="007E7529"/>
    <w:rsid w:val="007E753E"/>
    <w:rsid w:val="007E772E"/>
    <w:rsid w:val="007E7A78"/>
    <w:rsid w:val="007E7AAB"/>
    <w:rsid w:val="007E7ADD"/>
    <w:rsid w:val="007E7BB8"/>
    <w:rsid w:val="007E7F25"/>
    <w:rsid w:val="007E7FF4"/>
    <w:rsid w:val="007F005E"/>
    <w:rsid w:val="007F0155"/>
    <w:rsid w:val="007F02D6"/>
    <w:rsid w:val="007F0301"/>
    <w:rsid w:val="007F0AA8"/>
    <w:rsid w:val="007F0C1B"/>
    <w:rsid w:val="007F0E81"/>
    <w:rsid w:val="007F0F01"/>
    <w:rsid w:val="007F128D"/>
    <w:rsid w:val="007F140D"/>
    <w:rsid w:val="007F1821"/>
    <w:rsid w:val="007F1868"/>
    <w:rsid w:val="007F1948"/>
    <w:rsid w:val="007F199E"/>
    <w:rsid w:val="007F1D36"/>
    <w:rsid w:val="007F1D5C"/>
    <w:rsid w:val="007F1D68"/>
    <w:rsid w:val="007F2468"/>
    <w:rsid w:val="007F2611"/>
    <w:rsid w:val="007F2644"/>
    <w:rsid w:val="007F27A3"/>
    <w:rsid w:val="007F2834"/>
    <w:rsid w:val="007F2ABA"/>
    <w:rsid w:val="007F2B65"/>
    <w:rsid w:val="007F2DC8"/>
    <w:rsid w:val="007F2E15"/>
    <w:rsid w:val="007F2FC7"/>
    <w:rsid w:val="007F30A0"/>
    <w:rsid w:val="007F31D0"/>
    <w:rsid w:val="007F32D6"/>
    <w:rsid w:val="007F3310"/>
    <w:rsid w:val="007F375B"/>
    <w:rsid w:val="007F386C"/>
    <w:rsid w:val="007F38A5"/>
    <w:rsid w:val="007F3A1E"/>
    <w:rsid w:val="007F3AD8"/>
    <w:rsid w:val="007F3DF9"/>
    <w:rsid w:val="007F3F2B"/>
    <w:rsid w:val="007F3F51"/>
    <w:rsid w:val="007F3F65"/>
    <w:rsid w:val="007F405B"/>
    <w:rsid w:val="007F42A6"/>
    <w:rsid w:val="007F43B9"/>
    <w:rsid w:val="007F4434"/>
    <w:rsid w:val="007F4443"/>
    <w:rsid w:val="007F4691"/>
    <w:rsid w:val="007F46A7"/>
    <w:rsid w:val="007F4A26"/>
    <w:rsid w:val="007F4C71"/>
    <w:rsid w:val="007F4C96"/>
    <w:rsid w:val="007F4CE7"/>
    <w:rsid w:val="007F4DBF"/>
    <w:rsid w:val="007F4F46"/>
    <w:rsid w:val="007F5557"/>
    <w:rsid w:val="007F5567"/>
    <w:rsid w:val="007F55A8"/>
    <w:rsid w:val="007F594D"/>
    <w:rsid w:val="007F5B03"/>
    <w:rsid w:val="007F5E0C"/>
    <w:rsid w:val="007F615A"/>
    <w:rsid w:val="007F6180"/>
    <w:rsid w:val="007F630C"/>
    <w:rsid w:val="007F6381"/>
    <w:rsid w:val="007F63E6"/>
    <w:rsid w:val="007F66A5"/>
    <w:rsid w:val="007F6711"/>
    <w:rsid w:val="007F676F"/>
    <w:rsid w:val="007F6A34"/>
    <w:rsid w:val="007F6A60"/>
    <w:rsid w:val="007F6B57"/>
    <w:rsid w:val="007F6D20"/>
    <w:rsid w:val="007F6DBC"/>
    <w:rsid w:val="007F6FD2"/>
    <w:rsid w:val="007F71FC"/>
    <w:rsid w:val="007F73ED"/>
    <w:rsid w:val="007F7561"/>
    <w:rsid w:val="007F764B"/>
    <w:rsid w:val="007F77B9"/>
    <w:rsid w:val="007F7961"/>
    <w:rsid w:val="007F7B10"/>
    <w:rsid w:val="007F7B2E"/>
    <w:rsid w:val="00800273"/>
    <w:rsid w:val="00800416"/>
    <w:rsid w:val="0080043D"/>
    <w:rsid w:val="00800563"/>
    <w:rsid w:val="00800688"/>
    <w:rsid w:val="008008A8"/>
    <w:rsid w:val="008008F3"/>
    <w:rsid w:val="00800A93"/>
    <w:rsid w:val="00800F05"/>
    <w:rsid w:val="00800F8C"/>
    <w:rsid w:val="008010A9"/>
    <w:rsid w:val="008012A5"/>
    <w:rsid w:val="008013C5"/>
    <w:rsid w:val="008016A0"/>
    <w:rsid w:val="008016D0"/>
    <w:rsid w:val="00801743"/>
    <w:rsid w:val="00801764"/>
    <w:rsid w:val="00801CFA"/>
    <w:rsid w:val="00801D5D"/>
    <w:rsid w:val="00801F14"/>
    <w:rsid w:val="00801FF9"/>
    <w:rsid w:val="0080209D"/>
    <w:rsid w:val="00802862"/>
    <w:rsid w:val="00802A52"/>
    <w:rsid w:val="00802B91"/>
    <w:rsid w:val="00802C46"/>
    <w:rsid w:val="00802EC7"/>
    <w:rsid w:val="008031C1"/>
    <w:rsid w:val="008032F2"/>
    <w:rsid w:val="00803600"/>
    <w:rsid w:val="0080392B"/>
    <w:rsid w:val="00803B31"/>
    <w:rsid w:val="00803D85"/>
    <w:rsid w:val="00803E05"/>
    <w:rsid w:val="00803E9F"/>
    <w:rsid w:val="0080405B"/>
    <w:rsid w:val="008043A5"/>
    <w:rsid w:val="008043BB"/>
    <w:rsid w:val="0080447A"/>
    <w:rsid w:val="008044F1"/>
    <w:rsid w:val="0080466D"/>
    <w:rsid w:val="00804C5A"/>
    <w:rsid w:val="00804C79"/>
    <w:rsid w:val="00804CD6"/>
    <w:rsid w:val="00804E1C"/>
    <w:rsid w:val="00805087"/>
    <w:rsid w:val="00805202"/>
    <w:rsid w:val="0080534E"/>
    <w:rsid w:val="0080549A"/>
    <w:rsid w:val="0080549C"/>
    <w:rsid w:val="008054E4"/>
    <w:rsid w:val="008054E5"/>
    <w:rsid w:val="00805558"/>
    <w:rsid w:val="008056B1"/>
    <w:rsid w:val="008056ED"/>
    <w:rsid w:val="00805A7B"/>
    <w:rsid w:val="00805CAF"/>
    <w:rsid w:val="00805D47"/>
    <w:rsid w:val="00805E3F"/>
    <w:rsid w:val="00805E40"/>
    <w:rsid w:val="00805F16"/>
    <w:rsid w:val="00806026"/>
    <w:rsid w:val="00806061"/>
    <w:rsid w:val="00806309"/>
    <w:rsid w:val="0080637F"/>
    <w:rsid w:val="0080652C"/>
    <w:rsid w:val="008066DA"/>
    <w:rsid w:val="0080684F"/>
    <w:rsid w:val="008068EF"/>
    <w:rsid w:val="008069E7"/>
    <w:rsid w:val="00806A41"/>
    <w:rsid w:val="00806B94"/>
    <w:rsid w:val="00806D1B"/>
    <w:rsid w:val="00806D3F"/>
    <w:rsid w:val="00806E91"/>
    <w:rsid w:val="0080705C"/>
    <w:rsid w:val="00807296"/>
    <w:rsid w:val="00807324"/>
    <w:rsid w:val="00807359"/>
    <w:rsid w:val="008074CD"/>
    <w:rsid w:val="008076C2"/>
    <w:rsid w:val="00807A14"/>
    <w:rsid w:val="00807ACC"/>
    <w:rsid w:val="00807C64"/>
    <w:rsid w:val="00807D05"/>
    <w:rsid w:val="00807EC5"/>
    <w:rsid w:val="00810039"/>
    <w:rsid w:val="00810192"/>
    <w:rsid w:val="00810394"/>
    <w:rsid w:val="0081054C"/>
    <w:rsid w:val="008105DD"/>
    <w:rsid w:val="008106C2"/>
    <w:rsid w:val="00810723"/>
    <w:rsid w:val="00810747"/>
    <w:rsid w:val="00810BDE"/>
    <w:rsid w:val="00810C10"/>
    <w:rsid w:val="0081118D"/>
    <w:rsid w:val="00811243"/>
    <w:rsid w:val="00811392"/>
    <w:rsid w:val="00811772"/>
    <w:rsid w:val="00811893"/>
    <w:rsid w:val="008118E2"/>
    <w:rsid w:val="008119E9"/>
    <w:rsid w:val="00811B50"/>
    <w:rsid w:val="00811FB5"/>
    <w:rsid w:val="00812013"/>
    <w:rsid w:val="00812039"/>
    <w:rsid w:val="00812077"/>
    <w:rsid w:val="008120B0"/>
    <w:rsid w:val="008122E9"/>
    <w:rsid w:val="008126E7"/>
    <w:rsid w:val="00812A38"/>
    <w:rsid w:val="00812B8F"/>
    <w:rsid w:val="00812CCE"/>
    <w:rsid w:val="00812CE5"/>
    <w:rsid w:val="00812DDA"/>
    <w:rsid w:val="008130FB"/>
    <w:rsid w:val="008131B9"/>
    <w:rsid w:val="0081336D"/>
    <w:rsid w:val="00813550"/>
    <w:rsid w:val="0081357F"/>
    <w:rsid w:val="008136DE"/>
    <w:rsid w:val="008137B9"/>
    <w:rsid w:val="0081381E"/>
    <w:rsid w:val="0081382D"/>
    <w:rsid w:val="00813AE1"/>
    <w:rsid w:val="00813BF0"/>
    <w:rsid w:val="00813CB0"/>
    <w:rsid w:val="00813CDF"/>
    <w:rsid w:val="00814106"/>
    <w:rsid w:val="008141F7"/>
    <w:rsid w:val="0081426C"/>
    <w:rsid w:val="0081435E"/>
    <w:rsid w:val="00814380"/>
    <w:rsid w:val="00814383"/>
    <w:rsid w:val="00814513"/>
    <w:rsid w:val="008149D9"/>
    <w:rsid w:val="008149E7"/>
    <w:rsid w:val="00814A60"/>
    <w:rsid w:val="00814A68"/>
    <w:rsid w:val="00814BD5"/>
    <w:rsid w:val="00814C53"/>
    <w:rsid w:val="00814C7A"/>
    <w:rsid w:val="00814C81"/>
    <w:rsid w:val="00814C95"/>
    <w:rsid w:val="00814F46"/>
    <w:rsid w:val="00815088"/>
    <w:rsid w:val="008154F6"/>
    <w:rsid w:val="00815687"/>
    <w:rsid w:val="00815BF5"/>
    <w:rsid w:val="00815C73"/>
    <w:rsid w:val="00815F37"/>
    <w:rsid w:val="008161BE"/>
    <w:rsid w:val="008166AC"/>
    <w:rsid w:val="008166CB"/>
    <w:rsid w:val="00816734"/>
    <w:rsid w:val="00816857"/>
    <w:rsid w:val="00816D47"/>
    <w:rsid w:val="00816F29"/>
    <w:rsid w:val="00817206"/>
    <w:rsid w:val="008173A2"/>
    <w:rsid w:val="00817511"/>
    <w:rsid w:val="0081754A"/>
    <w:rsid w:val="00817588"/>
    <w:rsid w:val="00817922"/>
    <w:rsid w:val="0081799D"/>
    <w:rsid w:val="00817A6C"/>
    <w:rsid w:val="00817BAE"/>
    <w:rsid w:val="00817CB5"/>
    <w:rsid w:val="00817CC2"/>
    <w:rsid w:val="00817F34"/>
    <w:rsid w:val="0082006C"/>
    <w:rsid w:val="008200AD"/>
    <w:rsid w:val="00820424"/>
    <w:rsid w:val="008205D9"/>
    <w:rsid w:val="008207EB"/>
    <w:rsid w:val="0082091F"/>
    <w:rsid w:val="00820ADE"/>
    <w:rsid w:val="00820C6B"/>
    <w:rsid w:val="00821002"/>
    <w:rsid w:val="00821459"/>
    <w:rsid w:val="008215AE"/>
    <w:rsid w:val="0082179B"/>
    <w:rsid w:val="0082199B"/>
    <w:rsid w:val="00821BF8"/>
    <w:rsid w:val="00821C56"/>
    <w:rsid w:val="00821CB3"/>
    <w:rsid w:val="00821CB9"/>
    <w:rsid w:val="00821CF3"/>
    <w:rsid w:val="00821DDC"/>
    <w:rsid w:val="00821EE2"/>
    <w:rsid w:val="00821EF5"/>
    <w:rsid w:val="008223D7"/>
    <w:rsid w:val="00822494"/>
    <w:rsid w:val="008224CC"/>
    <w:rsid w:val="008226F5"/>
    <w:rsid w:val="0082286E"/>
    <w:rsid w:val="0082289D"/>
    <w:rsid w:val="008229EC"/>
    <w:rsid w:val="00822ADD"/>
    <w:rsid w:val="00822C74"/>
    <w:rsid w:val="00822E89"/>
    <w:rsid w:val="00823081"/>
    <w:rsid w:val="00823104"/>
    <w:rsid w:val="0082326B"/>
    <w:rsid w:val="0082336D"/>
    <w:rsid w:val="00823421"/>
    <w:rsid w:val="0082355B"/>
    <w:rsid w:val="0082356C"/>
    <w:rsid w:val="00823714"/>
    <w:rsid w:val="00823969"/>
    <w:rsid w:val="008239C1"/>
    <w:rsid w:val="00823A1A"/>
    <w:rsid w:val="00823D75"/>
    <w:rsid w:val="00823DA7"/>
    <w:rsid w:val="0082402E"/>
    <w:rsid w:val="008242CB"/>
    <w:rsid w:val="00824887"/>
    <w:rsid w:val="00824A71"/>
    <w:rsid w:val="00824C18"/>
    <w:rsid w:val="00824E53"/>
    <w:rsid w:val="00824FEB"/>
    <w:rsid w:val="00825141"/>
    <w:rsid w:val="00825432"/>
    <w:rsid w:val="00825A27"/>
    <w:rsid w:val="00825C3E"/>
    <w:rsid w:val="00825CB6"/>
    <w:rsid w:val="00825CC5"/>
    <w:rsid w:val="00825D9D"/>
    <w:rsid w:val="00825EF6"/>
    <w:rsid w:val="00825FBB"/>
    <w:rsid w:val="00826020"/>
    <w:rsid w:val="008260B1"/>
    <w:rsid w:val="008264B5"/>
    <w:rsid w:val="008268CA"/>
    <w:rsid w:val="00826A33"/>
    <w:rsid w:val="00826A9E"/>
    <w:rsid w:val="00826B60"/>
    <w:rsid w:val="00826D98"/>
    <w:rsid w:val="00826DAA"/>
    <w:rsid w:val="00826E41"/>
    <w:rsid w:val="00827558"/>
    <w:rsid w:val="008276A9"/>
    <w:rsid w:val="0082773E"/>
    <w:rsid w:val="00827757"/>
    <w:rsid w:val="0082778E"/>
    <w:rsid w:val="00827A9A"/>
    <w:rsid w:val="00827ECB"/>
    <w:rsid w:val="00827F43"/>
    <w:rsid w:val="00827FE1"/>
    <w:rsid w:val="008301CD"/>
    <w:rsid w:val="00830216"/>
    <w:rsid w:val="008302B4"/>
    <w:rsid w:val="008303C4"/>
    <w:rsid w:val="008304E7"/>
    <w:rsid w:val="008305BA"/>
    <w:rsid w:val="008305DC"/>
    <w:rsid w:val="00830605"/>
    <w:rsid w:val="0083061F"/>
    <w:rsid w:val="008306C3"/>
    <w:rsid w:val="0083077E"/>
    <w:rsid w:val="008307B4"/>
    <w:rsid w:val="008307E5"/>
    <w:rsid w:val="00830804"/>
    <w:rsid w:val="00830985"/>
    <w:rsid w:val="00830A7D"/>
    <w:rsid w:val="00830B8B"/>
    <w:rsid w:val="00830CB0"/>
    <w:rsid w:val="00830DB5"/>
    <w:rsid w:val="008310C3"/>
    <w:rsid w:val="00831172"/>
    <w:rsid w:val="008313EA"/>
    <w:rsid w:val="0083142F"/>
    <w:rsid w:val="008314D4"/>
    <w:rsid w:val="00831553"/>
    <w:rsid w:val="008315D6"/>
    <w:rsid w:val="008317D8"/>
    <w:rsid w:val="008319C3"/>
    <w:rsid w:val="00831E84"/>
    <w:rsid w:val="00832005"/>
    <w:rsid w:val="00832085"/>
    <w:rsid w:val="0083234B"/>
    <w:rsid w:val="00832D19"/>
    <w:rsid w:val="00832F48"/>
    <w:rsid w:val="00833082"/>
    <w:rsid w:val="00833185"/>
    <w:rsid w:val="008332A5"/>
    <w:rsid w:val="0083331C"/>
    <w:rsid w:val="0083344B"/>
    <w:rsid w:val="00833571"/>
    <w:rsid w:val="008337BF"/>
    <w:rsid w:val="008339AF"/>
    <w:rsid w:val="00833DDF"/>
    <w:rsid w:val="0083410B"/>
    <w:rsid w:val="0083414C"/>
    <w:rsid w:val="008342A6"/>
    <w:rsid w:val="0083432F"/>
    <w:rsid w:val="0083441C"/>
    <w:rsid w:val="0083443E"/>
    <w:rsid w:val="00834A5C"/>
    <w:rsid w:val="00834DB6"/>
    <w:rsid w:val="00834E12"/>
    <w:rsid w:val="00834EDA"/>
    <w:rsid w:val="00834F35"/>
    <w:rsid w:val="00835028"/>
    <w:rsid w:val="008350FD"/>
    <w:rsid w:val="0083513E"/>
    <w:rsid w:val="00835175"/>
    <w:rsid w:val="0083530A"/>
    <w:rsid w:val="008354CE"/>
    <w:rsid w:val="0083562E"/>
    <w:rsid w:val="0083588B"/>
    <w:rsid w:val="008358E0"/>
    <w:rsid w:val="0083594F"/>
    <w:rsid w:val="00835A5D"/>
    <w:rsid w:val="00835C4B"/>
    <w:rsid w:val="00835EBD"/>
    <w:rsid w:val="00835FAA"/>
    <w:rsid w:val="0083603A"/>
    <w:rsid w:val="008360B2"/>
    <w:rsid w:val="0083631F"/>
    <w:rsid w:val="008363B7"/>
    <w:rsid w:val="008363EC"/>
    <w:rsid w:val="00836459"/>
    <w:rsid w:val="008364D8"/>
    <w:rsid w:val="008367D6"/>
    <w:rsid w:val="0083682D"/>
    <w:rsid w:val="008369DB"/>
    <w:rsid w:val="00836BBC"/>
    <w:rsid w:val="00836BF1"/>
    <w:rsid w:val="00836BFD"/>
    <w:rsid w:val="00836CC8"/>
    <w:rsid w:val="00836F7E"/>
    <w:rsid w:val="008371C9"/>
    <w:rsid w:val="008371E1"/>
    <w:rsid w:val="008375C5"/>
    <w:rsid w:val="008375E5"/>
    <w:rsid w:val="008376D3"/>
    <w:rsid w:val="00837767"/>
    <w:rsid w:val="008377FF"/>
    <w:rsid w:val="00837942"/>
    <w:rsid w:val="00837962"/>
    <w:rsid w:val="00837D21"/>
    <w:rsid w:val="00837FA9"/>
    <w:rsid w:val="00840301"/>
    <w:rsid w:val="008403DE"/>
    <w:rsid w:val="00840579"/>
    <w:rsid w:val="008405C7"/>
    <w:rsid w:val="0084064A"/>
    <w:rsid w:val="00840683"/>
    <w:rsid w:val="00840890"/>
    <w:rsid w:val="00840AEC"/>
    <w:rsid w:val="00840B16"/>
    <w:rsid w:val="00840C18"/>
    <w:rsid w:val="00840CD4"/>
    <w:rsid w:val="0084122E"/>
    <w:rsid w:val="00841349"/>
    <w:rsid w:val="00841360"/>
    <w:rsid w:val="0084169C"/>
    <w:rsid w:val="0084180C"/>
    <w:rsid w:val="0084180D"/>
    <w:rsid w:val="00841820"/>
    <w:rsid w:val="008419CB"/>
    <w:rsid w:val="00841A4F"/>
    <w:rsid w:val="00841BFA"/>
    <w:rsid w:val="00841C83"/>
    <w:rsid w:val="00841DA9"/>
    <w:rsid w:val="00841E4E"/>
    <w:rsid w:val="00841F77"/>
    <w:rsid w:val="0084205F"/>
    <w:rsid w:val="0084216B"/>
    <w:rsid w:val="00842563"/>
    <w:rsid w:val="008425D1"/>
    <w:rsid w:val="008426DB"/>
    <w:rsid w:val="008426F5"/>
    <w:rsid w:val="00842768"/>
    <w:rsid w:val="0084276B"/>
    <w:rsid w:val="0084277B"/>
    <w:rsid w:val="008427B9"/>
    <w:rsid w:val="0084291A"/>
    <w:rsid w:val="00842B65"/>
    <w:rsid w:val="00842B7C"/>
    <w:rsid w:val="00842BF2"/>
    <w:rsid w:val="00842BFA"/>
    <w:rsid w:val="00842CA5"/>
    <w:rsid w:val="00842E5B"/>
    <w:rsid w:val="00843034"/>
    <w:rsid w:val="0084315B"/>
    <w:rsid w:val="00843250"/>
    <w:rsid w:val="00843262"/>
    <w:rsid w:val="00843617"/>
    <w:rsid w:val="008437A9"/>
    <w:rsid w:val="008437BF"/>
    <w:rsid w:val="00843A3B"/>
    <w:rsid w:val="00843B86"/>
    <w:rsid w:val="00843D39"/>
    <w:rsid w:val="00843E2D"/>
    <w:rsid w:val="00843EAA"/>
    <w:rsid w:val="00843FBF"/>
    <w:rsid w:val="0084407F"/>
    <w:rsid w:val="008442D5"/>
    <w:rsid w:val="008443DC"/>
    <w:rsid w:val="00844757"/>
    <w:rsid w:val="00844D18"/>
    <w:rsid w:val="00844DEE"/>
    <w:rsid w:val="00844E31"/>
    <w:rsid w:val="00844F1F"/>
    <w:rsid w:val="008452D6"/>
    <w:rsid w:val="008453C8"/>
    <w:rsid w:val="0084550D"/>
    <w:rsid w:val="0084565B"/>
    <w:rsid w:val="00845843"/>
    <w:rsid w:val="008459C7"/>
    <w:rsid w:val="00845B50"/>
    <w:rsid w:val="00845C62"/>
    <w:rsid w:val="00845CE2"/>
    <w:rsid w:val="00845D96"/>
    <w:rsid w:val="00845D98"/>
    <w:rsid w:val="00845E7E"/>
    <w:rsid w:val="008463D9"/>
    <w:rsid w:val="00846523"/>
    <w:rsid w:val="008467CA"/>
    <w:rsid w:val="00846927"/>
    <w:rsid w:val="00846928"/>
    <w:rsid w:val="008469E7"/>
    <w:rsid w:val="00846A5A"/>
    <w:rsid w:val="00846AFB"/>
    <w:rsid w:val="00846B46"/>
    <w:rsid w:val="00846D09"/>
    <w:rsid w:val="00846D12"/>
    <w:rsid w:val="00846D59"/>
    <w:rsid w:val="00846D7E"/>
    <w:rsid w:val="00846E62"/>
    <w:rsid w:val="008473B9"/>
    <w:rsid w:val="0084754B"/>
    <w:rsid w:val="00847874"/>
    <w:rsid w:val="008478A8"/>
    <w:rsid w:val="008478CC"/>
    <w:rsid w:val="008478DF"/>
    <w:rsid w:val="00847BB3"/>
    <w:rsid w:val="00847D33"/>
    <w:rsid w:val="0085005D"/>
    <w:rsid w:val="008504B9"/>
    <w:rsid w:val="0085054D"/>
    <w:rsid w:val="0085074A"/>
    <w:rsid w:val="008507DB"/>
    <w:rsid w:val="008508E6"/>
    <w:rsid w:val="00850A09"/>
    <w:rsid w:val="00850C82"/>
    <w:rsid w:val="00850C8A"/>
    <w:rsid w:val="00850E0E"/>
    <w:rsid w:val="00850E3E"/>
    <w:rsid w:val="00850F19"/>
    <w:rsid w:val="008514F6"/>
    <w:rsid w:val="00851545"/>
    <w:rsid w:val="0085163F"/>
    <w:rsid w:val="008518FE"/>
    <w:rsid w:val="008519A3"/>
    <w:rsid w:val="00851A2E"/>
    <w:rsid w:val="00851A85"/>
    <w:rsid w:val="00851C52"/>
    <w:rsid w:val="00851D6A"/>
    <w:rsid w:val="00851DF4"/>
    <w:rsid w:val="00851F18"/>
    <w:rsid w:val="00852154"/>
    <w:rsid w:val="008521B8"/>
    <w:rsid w:val="00852375"/>
    <w:rsid w:val="0085240B"/>
    <w:rsid w:val="008524A2"/>
    <w:rsid w:val="0085258D"/>
    <w:rsid w:val="00852646"/>
    <w:rsid w:val="008526AF"/>
    <w:rsid w:val="00852757"/>
    <w:rsid w:val="008527C7"/>
    <w:rsid w:val="0085289E"/>
    <w:rsid w:val="00852921"/>
    <w:rsid w:val="00852B33"/>
    <w:rsid w:val="00852BAD"/>
    <w:rsid w:val="00852C5D"/>
    <w:rsid w:val="00852DEE"/>
    <w:rsid w:val="00852E64"/>
    <w:rsid w:val="00852EBE"/>
    <w:rsid w:val="00852EEC"/>
    <w:rsid w:val="00853053"/>
    <w:rsid w:val="00853281"/>
    <w:rsid w:val="0085331E"/>
    <w:rsid w:val="0085371F"/>
    <w:rsid w:val="00853872"/>
    <w:rsid w:val="00853A32"/>
    <w:rsid w:val="00853CBF"/>
    <w:rsid w:val="00853E37"/>
    <w:rsid w:val="008541A6"/>
    <w:rsid w:val="00854458"/>
    <w:rsid w:val="00854594"/>
    <w:rsid w:val="0085492F"/>
    <w:rsid w:val="00854AE1"/>
    <w:rsid w:val="00854C1C"/>
    <w:rsid w:val="00854E64"/>
    <w:rsid w:val="0085514B"/>
    <w:rsid w:val="00855226"/>
    <w:rsid w:val="0085523E"/>
    <w:rsid w:val="00855316"/>
    <w:rsid w:val="00855388"/>
    <w:rsid w:val="008553BE"/>
    <w:rsid w:val="00855B89"/>
    <w:rsid w:val="00855CBE"/>
    <w:rsid w:val="00855D36"/>
    <w:rsid w:val="00855D8C"/>
    <w:rsid w:val="00855E3C"/>
    <w:rsid w:val="00856274"/>
    <w:rsid w:val="008567D6"/>
    <w:rsid w:val="00856A65"/>
    <w:rsid w:val="00856B08"/>
    <w:rsid w:val="00856B22"/>
    <w:rsid w:val="00856C24"/>
    <w:rsid w:val="0085703B"/>
    <w:rsid w:val="00857268"/>
    <w:rsid w:val="0085728A"/>
    <w:rsid w:val="00857334"/>
    <w:rsid w:val="00857522"/>
    <w:rsid w:val="00857612"/>
    <w:rsid w:val="0085779E"/>
    <w:rsid w:val="00857BCB"/>
    <w:rsid w:val="00857D56"/>
    <w:rsid w:val="00860091"/>
    <w:rsid w:val="0086029A"/>
    <w:rsid w:val="008602FC"/>
    <w:rsid w:val="00860425"/>
    <w:rsid w:val="008604BC"/>
    <w:rsid w:val="00860618"/>
    <w:rsid w:val="008606CA"/>
    <w:rsid w:val="008608F2"/>
    <w:rsid w:val="008609A0"/>
    <w:rsid w:val="00860A34"/>
    <w:rsid w:val="00860A87"/>
    <w:rsid w:val="00860F63"/>
    <w:rsid w:val="00861064"/>
    <w:rsid w:val="00861153"/>
    <w:rsid w:val="0086117E"/>
    <w:rsid w:val="008615FD"/>
    <w:rsid w:val="008615FF"/>
    <w:rsid w:val="0086189F"/>
    <w:rsid w:val="00861933"/>
    <w:rsid w:val="00861939"/>
    <w:rsid w:val="00861983"/>
    <w:rsid w:val="00861AD9"/>
    <w:rsid w:val="00862151"/>
    <w:rsid w:val="00862237"/>
    <w:rsid w:val="00862282"/>
    <w:rsid w:val="00862448"/>
    <w:rsid w:val="00862491"/>
    <w:rsid w:val="00862559"/>
    <w:rsid w:val="008626CD"/>
    <w:rsid w:val="008626EF"/>
    <w:rsid w:val="00862732"/>
    <w:rsid w:val="008627A5"/>
    <w:rsid w:val="008627E6"/>
    <w:rsid w:val="00862836"/>
    <w:rsid w:val="00862BF5"/>
    <w:rsid w:val="00862D7A"/>
    <w:rsid w:val="00862E22"/>
    <w:rsid w:val="00862E27"/>
    <w:rsid w:val="00863432"/>
    <w:rsid w:val="00863853"/>
    <w:rsid w:val="008638D2"/>
    <w:rsid w:val="008639CF"/>
    <w:rsid w:val="008639E5"/>
    <w:rsid w:val="008639FB"/>
    <w:rsid w:val="00863BB6"/>
    <w:rsid w:val="00863E68"/>
    <w:rsid w:val="00864111"/>
    <w:rsid w:val="00864219"/>
    <w:rsid w:val="00864242"/>
    <w:rsid w:val="00864386"/>
    <w:rsid w:val="008646B0"/>
    <w:rsid w:val="0086490B"/>
    <w:rsid w:val="00864AA9"/>
    <w:rsid w:val="00864B0A"/>
    <w:rsid w:val="00864B4F"/>
    <w:rsid w:val="00864BCC"/>
    <w:rsid w:val="00864CA9"/>
    <w:rsid w:val="00864CF3"/>
    <w:rsid w:val="00864EAC"/>
    <w:rsid w:val="0086508F"/>
    <w:rsid w:val="008652DB"/>
    <w:rsid w:val="008653BF"/>
    <w:rsid w:val="008653E0"/>
    <w:rsid w:val="008655C6"/>
    <w:rsid w:val="008659F0"/>
    <w:rsid w:val="00865AE1"/>
    <w:rsid w:val="00865FB6"/>
    <w:rsid w:val="00865FFC"/>
    <w:rsid w:val="008660B6"/>
    <w:rsid w:val="008660E5"/>
    <w:rsid w:val="008660F3"/>
    <w:rsid w:val="0086620A"/>
    <w:rsid w:val="00866265"/>
    <w:rsid w:val="00866570"/>
    <w:rsid w:val="00866596"/>
    <w:rsid w:val="00866762"/>
    <w:rsid w:val="008668DC"/>
    <w:rsid w:val="00866A4F"/>
    <w:rsid w:val="00866BAD"/>
    <w:rsid w:val="00866BFC"/>
    <w:rsid w:val="00866BFF"/>
    <w:rsid w:val="00866C08"/>
    <w:rsid w:val="00866D78"/>
    <w:rsid w:val="00866DFB"/>
    <w:rsid w:val="00867175"/>
    <w:rsid w:val="0086720A"/>
    <w:rsid w:val="0086727B"/>
    <w:rsid w:val="0086736F"/>
    <w:rsid w:val="008673A9"/>
    <w:rsid w:val="008673DF"/>
    <w:rsid w:val="008673E4"/>
    <w:rsid w:val="0086754C"/>
    <w:rsid w:val="00867584"/>
    <w:rsid w:val="00867628"/>
    <w:rsid w:val="008677BB"/>
    <w:rsid w:val="00867820"/>
    <w:rsid w:val="00867899"/>
    <w:rsid w:val="00867931"/>
    <w:rsid w:val="00867971"/>
    <w:rsid w:val="00867A55"/>
    <w:rsid w:val="00867A76"/>
    <w:rsid w:val="00867EA0"/>
    <w:rsid w:val="00867F2C"/>
    <w:rsid w:val="00867FC0"/>
    <w:rsid w:val="0087006E"/>
    <w:rsid w:val="00870072"/>
    <w:rsid w:val="00870383"/>
    <w:rsid w:val="00870411"/>
    <w:rsid w:val="0087087A"/>
    <w:rsid w:val="0087088F"/>
    <w:rsid w:val="008708EF"/>
    <w:rsid w:val="00870A1D"/>
    <w:rsid w:val="00870A99"/>
    <w:rsid w:val="00870C1D"/>
    <w:rsid w:val="008710DD"/>
    <w:rsid w:val="008713BF"/>
    <w:rsid w:val="008714ED"/>
    <w:rsid w:val="00871BE7"/>
    <w:rsid w:val="00871C2F"/>
    <w:rsid w:val="00871C7D"/>
    <w:rsid w:val="00871D55"/>
    <w:rsid w:val="00872090"/>
    <w:rsid w:val="0087215D"/>
    <w:rsid w:val="00872239"/>
    <w:rsid w:val="00872286"/>
    <w:rsid w:val="00872720"/>
    <w:rsid w:val="0087278A"/>
    <w:rsid w:val="008729FB"/>
    <w:rsid w:val="00872F84"/>
    <w:rsid w:val="00873190"/>
    <w:rsid w:val="0087322D"/>
    <w:rsid w:val="00873508"/>
    <w:rsid w:val="00873752"/>
    <w:rsid w:val="0087393F"/>
    <w:rsid w:val="008739BF"/>
    <w:rsid w:val="00873C23"/>
    <w:rsid w:val="00873E00"/>
    <w:rsid w:val="00873E52"/>
    <w:rsid w:val="00873EDF"/>
    <w:rsid w:val="00873F15"/>
    <w:rsid w:val="00874048"/>
    <w:rsid w:val="0087472F"/>
    <w:rsid w:val="0087478E"/>
    <w:rsid w:val="008747C1"/>
    <w:rsid w:val="00874978"/>
    <w:rsid w:val="00874B2B"/>
    <w:rsid w:val="00874CAF"/>
    <w:rsid w:val="00874DBF"/>
    <w:rsid w:val="00874F23"/>
    <w:rsid w:val="008751D8"/>
    <w:rsid w:val="00875311"/>
    <w:rsid w:val="00875391"/>
    <w:rsid w:val="008754E7"/>
    <w:rsid w:val="00875A6B"/>
    <w:rsid w:val="00875BB6"/>
    <w:rsid w:val="00875CE6"/>
    <w:rsid w:val="0087608B"/>
    <w:rsid w:val="008760DA"/>
    <w:rsid w:val="00876153"/>
    <w:rsid w:val="0087650F"/>
    <w:rsid w:val="00876587"/>
    <w:rsid w:val="008769F5"/>
    <w:rsid w:val="00876A88"/>
    <w:rsid w:val="00876CF9"/>
    <w:rsid w:val="00876E03"/>
    <w:rsid w:val="00876E2A"/>
    <w:rsid w:val="00876E51"/>
    <w:rsid w:val="0087767A"/>
    <w:rsid w:val="0087783C"/>
    <w:rsid w:val="00877EF9"/>
    <w:rsid w:val="00880032"/>
    <w:rsid w:val="00880039"/>
    <w:rsid w:val="008801BB"/>
    <w:rsid w:val="00880460"/>
    <w:rsid w:val="00880506"/>
    <w:rsid w:val="0088062D"/>
    <w:rsid w:val="0088064B"/>
    <w:rsid w:val="00880724"/>
    <w:rsid w:val="00880981"/>
    <w:rsid w:val="00880AF6"/>
    <w:rsid w:val="00880B45"/>
    <w:rsid w:val="00880CE5"/>
    <w:rsid w:val="00880FC9"/>
    <w:rsid w:val="008811FA"/>
    <w:rsid w:val="00881296"/>
    <w:rsid w:val="00881387"/>
    <w:rsid w:val="008813DE"/>
    <w:rsid w:val="0088149E"/>
    <w:rsid w:val="008814DA"/>
    <w:rsid w:val="008814F4"/>
    <w:rsid w:val="008815B7"/>
    <w:rsid w:val="00881C3A"/>
    <w:rsid w:val="00881C6B"/>
    <w:rsid w:val="00881D1F"/>
    <w:rsid w:val="00881F67"/>
    <w:rsid w:val="00881FDC"/>
    <w:rsid w:val="008822ED"/>
    <w:rsid w:val="00882360"/>
    <w:rsid w:val="00882464"/>
    <w:rsid w:val="008827FF"/>
    <w:rsid w:val="00882937"/>
    <w:rsid w:val="00882DA5"/>
    <w:rsid w:val="00882FB6"/>
    <w:rsid w:val="00883317"/>
    <w:rsid w:val="00883428"/>
    <w:rsid w:val="00883666"/>
    <w:rsid w:val="0088373B"/>
    <w:rsid w:val="00883935"/>
    <w:rsid w:val="00883AB3"/>
    <w:rsid w:val="00883CA6"/>
    <w:rsid w:val="00883CE2"/>
    <w:rsid w:val="00883E06"/>
    <w:rsid w:val="00883EB4"/>
    <w:rsid w:val="008846E0"/>
    <w:rsid w:val="008846F6"/>
    <w:rsid w:val="00884842"/>
    <w:rsid w:val="00884963"/>
    <w:rsid w:val="00884A3E"/>
    <w:rsid w:val="00884B1A"/>
    <w:rsid w:val="00884D81"/>
    <w:rsid w:val="0088536D"/>
    <w:rsid w:val="00885521"/>
    <w:rsid w:val="0088559D"/>
    <w:rsid w:val="008856F2"/>
    <w:rsid w:val="008857B4"/>
    <w:rsid w:val="008859E6"/>
    <w:rsid w:val="00885CE4"/>
    <w:rsid w:val="00885F21"/>
    <w:rsid w:val="0088634C"/>
    <w:rsid w:val="008863C2"/>
    <w:rsid w:val="00886411"/>
    <w:rsid w:val="00886509"/>
    <w:rsid w:val="0088661B"/>
    <w:rsid w:val="0088669B"/>
    <w:rsid w:val="008867E4"/>
    <w:rsid w:val="00886820"/>
    <w:rsid w:val="008868DD"/>
    <w:rsid w:val="008869C8"/>
    <w:rsid w:val="00886CF0"/>
    <w:rsid w:val="00886D41"/>
    <w:rsid w:val="0088702E"/>
    <w:rsid w:val="008872AE"/>
    <w:rsid w:val="008874A0"/>
    <w:rsid w:val="00887513"/>
    <w:rsid w:val="00887641"/>
    <w:rsid w:val="00887746"/>
    <w:rsid w:val="0088781B"/>
    <w:rsid w:val="0088784E"/>
    <w:rsid w:val="008879C3"/>
    <w:rsid w:val="008879CA"/>
    <w:rsid w:val="00887AD8"/>
    <w:rsid w:val="00887DDE"/>
    <w:rsid w:val="00890001"/>
    <w:rsid w:val="00890229"/>
    <w:rsid w:val="008902B6"/>
    <w:rsid w:val="008906BA"/>
    <w:rsid w:val="008906F5"/>
    <w:rsid w:val="0089094E"/>
    <w:rsid w:val="00890CA0"/>
    <w:rsid w:val="00890CE9"/>
    <w:rsid w:val="0089109C"/>
    <w:rsid w:val="008910A0"/>
    <w:rsid w:val="00891111"/>
    <w:rsid w:val="008917E8"/>
    <w:rsid w:val="008918B1"/>
    <w:rsid w:val="008918BD"/>
    <w:rsid w:val="008919B2"/>
    <w:rsid w:val="00891B72"/>
    <w:rsid w:val="00891CFC"/>
    <w:rsid w:val="00891D65"/>
    <w:rsid w:val="00891E53"/>
    <w:rsid w:val="008920B5"/>
    <w:rsid w:val="008920FA"/>
    <w:rsid w:val="00892140"/>
    <w:rsid w:val="00892174"/>
    <w:rsid w:val="008921AE"/>
    <w:rsid w:val="00892213"/>
    <w:rsid w:val="0089224A"/>
    <w:rsid w:val="00892287"/>
    <w:rsid w:val="008923D0"/>
    <w:rsid w:val="00892499"/>
    <w:rsid w:val="008925B9"/>
    <w:rsid w:val="008926B6"/>
    <w:rsid w:val="0089285C"/>
    <w:rsid w:val="0089290B"/>
    <w:rsid w:val="00892B70"/>
    <w:rsid w:val="00892BFC"/>
    <w:rsid w:val="00892DC9"/>
    <w:rsid w:val="00892E6E"/>
    <w:rsid w:val="00892EA8"/>
    <w:rsid w:val="00892FAE"/>
    <w:rsid w:val="00892FFC"/>
    <w:rsid w:val="0089311F"/>
    <w:rsid w:val="00893151"/>
    <w:rsid w:val="00893264"/>
    <w:rsid w:val="008932A0"/>
    <w:rsid w:val="008932F1"/>
    <w:rsid w:val="0089333E"/>
    <w:rsid w:val="008934D5"/>
    <w:rsid w:val="008935AF"/>
    <w:rsid w:val="008936A0"/>
    <w:rsid w:val="00893A79"/>
    <w:rsid w:val="00893CAA"/>
    <w:rsid w:val="00893CD3"/>
    <w:rsid w:val="00893CDE"/>
    <w:rsid w:val="00893CFD"/>
    <w:rsid w:val="00893D8E"/>
    <w:rsid w:val="00893EF5"/>
    <w:rsid w:val="00893F29"/>
    <w:rsid w:val="00893F6A"/>
    <w:rsid w:val="00893FAF"/>
    <w:rsid w:val="00893FB7"/>
    <w:rsid w:val="008944E6"/>
    <w:rsid w:val="00894590"/>
    <w:rsid w:val="00894638"/>
    <w:rsid w:val="0089473D"/>
    <w:rsid w:val="0089474F"/>
    <w:rsid w:val="0089496C"/>
    <w:rsid w:val="008949BD"/>
    <w:rsid w:val="00894A46"/>
    <w:rsid w:val="00894A67"/>
    <w:rsid w:val="00894D97"/>
    <w:rsid w:val="00894E2B"/>
    <w:rsid w:val="00894E75"/>
    <w:rsid w:val="00894E84"/>
    <w:rsid w:val="0089508C"/>
    <w:rsid w:val="00895712"/>
    <w:rsid w:val="008957A5"/>
    <w:rsid w:val="00895914"/>
    <w:rsid w:val="00895CE0"/>
    <w:rsid w:val="00895E3F"/>
    <w:rsid w:val="00895E99"/>
    <w:rsid w:val="0089613A"/>
    <w:rsid w:val="008961CE"/>
    <w:rsid w:val="008963AB"/>
    <w:rsid w:val="008964B2"/>
    <w:rsid w:val="008966F5"/>
    <w:rsid w:val="00896981"/>
    <w:rsid w:val="00896A8E"/>
    <w:rsid w:val="00896C73"/>
    <w:rsid w:val="00896D96"/>
    <w:rsid w:val="00896FFC"/>
    <w:rsid w:val="008971E7"/>
    <w:rsid w:val="0089746A"/>
    <w:rsid w:val="00897520"/>
    <w:rsid w:val="00897939"/>
    <w:rsid w:val="00897DA3"/>
    <w:rsid w:val="00897EC5"/>
    <w:rsid w:val="00897EFE"/>
    <w:rsid w:val="008A0260"/>
    <w:rsid w:val="008A034B"/>
    <w:rsid w:val="008A04AC"/>
    <w:rsid w:val="008A0547"/>
    <w:rsid w:val="008A05B5"/>
    <w:rsid w:val="008A07DC"/>
    <w:rsid w:val="008A0A37"/>
    <w:rsid w:val="008A0ADC"/>
    <w:rsid w:val="008A0CCA"/>
    <w:rsid w:val="008A0D3D"/>
    <w:rsid w:val="008A0D91"/>
    <w:rsid w:val="008A10A0"/>
    <w:rsid w:val="008A120C"/>
    <w:rsid w:val="008A12AE"/>
    <w:rsid w:val="008A12D2"/>
    <w:rsid w:val="008A1410"/>
    <w:rsid w:val="008A1698"/>
    <w:rsid w:val="008A16E7"/>
    <w:rsid w:val="008A1891"/>
    <w:rsid w:val="008A1A10"/>
    <w:rsid w:val="008A1B89"/>
    <w:rsid w:val="008A1E69"/>
    <w:rsid w:val="008A1F1B"/>
    <w:rsid w:val="008A211D"/>
    <w:rsid w:val="008A212E"/>
    <w:rsid w:val="008A2530"/>
    <w:rsid w:val="008A29A5"/>
    <w:rsid w:val="008A2A3A"/>
    <w:rsid w:val="008A2AA6"/>
    <w:rsid w:val="008A2C11"/>
    <w:rsid w:val="008A2CAA"/>
    <w:rsid w:val="008A3090"/>
    <w:rsid w:val="008A318E"/>
    <w:rsid w:val="008A329E"/>
    <w:rsid w:val="008A332C"/>
    <w:rsid w:val="008A3587"/>
    <w:rsid w:val="008A3706"/>
    <w:rsid w:val="008A388D"/>
    <w:rsid w:val="008A39B5"/>
    <w:rsid w:val="008A3AE1"/>
    <w:rsid w:val="008A3B43"/>
    <w:rsid w:val="008A3C1F"/>
    <w:rsid w:val="008A3C41"/>
    <w:rsid w:val="008A3C5F"/>
    <w:rsid w:val="008A3E53"/>
    <w:rsid w:val="008A3FB4"/>
    <w:rsid w:val="008A412E"/>
    <w:rsid w:val="008A4202"/>
    <w:rsid w:val="008A420D"/>
    <w:rsid w:val="008A4310"/>
    <w:rsid w:val="008A431D"/>
    <w:rsid w:val="008A4509"/>
    <w:rsid w:val="008A46D7"/>
    <w:rsid w:val="008A4706"/>
    <w:rsid w:val="008A4A80"/>
    <w:rsid w:val="008A4D15"/>
    <w:rsid w:val="008A4DC1"/>
    <w:rsid w:val="008A4E6E"/>
    <w:rsid w:val="008A527B"/>
    <w:rsid w:val="008A52B3"/>
    <w:rsid w:val="008A5317"/>
    <w:rsid w:val="008A5481"/>
    <w:rsid w:val="008A5511"/>
    <w:rsid w:val="008A5811"/>
    <w:rsid w:val="008A5CB6"/>
    <w:rsid w:val="008A5D3C"/>
    <w:rsid w:val="008A622F"/>
    <w:rsid w:val="008A6548"/>
    <w:rsid w:val="008A665B"/>
    <w:rsid w:val="008A671E"/>
    <w:rsid w:val="008A6837"/>
    <w:rsid w:val="008A6A28"/>
    <w:rsid w:val="008A725F"/>
    <w:rsid w:val="008A7295"/>
    <w:rsid w:val="008A7387"/>
    <w:rsid w:val="008A73C8"/>
    <w:rsid w:val="008A7479"/>
    <w:rsid w:val="008A74F0"/>
    <w:rsid w:val="008A74FC"/>
    <w:rsid w:val="008A753F"/>
    <w:rsid w:val="008A7653"/>
    <w:rsid w:val="008A7681"/>
    <w:rsid w:val="008A7750"/>
    <w:rsid w:val="008A77D7"/>
    <w:rsid w:val="008A7B0E"/>
    <w:rsid w:val="008A7C01"/>
    <w:rsid w:val="008A7E3C"/>
    <w:rsid w:val="008B0256"/>
    <w:rsid w:val="008B02EC"/>
    <w:rsid w:val="008B06A9"/>
    <w:rsid w:val="008B0714"/>
    <w:rsid w:val="008B099F"/>
    <w:rsid w:val="008B09CE"/>
    <w:rsid w:val="008B0A68"/>
    <w:rsid w:val="008B0EF1"/>
    <w:rsid w:val="008B0F06"/>
    <w:rsid w:val="008B0F5C"/>
    <w:rsid w:val="008B1076"/>
    <w:rsid w:val="008B11D7"/>
    <w:rsid w:val="008B133C"/>
    <w:rsid w:val="008B13B7"/>
    <w:rsid w:val="008B13CE"/>
    <w:rsid w:val="008B148A"/>
    <w:rsid w:val="008B1839"/>
    <w:rsid w:val="008B186E"/>
    <w:rsid w:val="008B198B"/>
    <w:rsid w:val="008B1BE2"/>
    <w:rsid w:val="008B1CB4"/>
    <w:rsid w:val="008B1D2C"/>
    <w:rsid w:val="008B1D32"/>
    <w:rsid w:val="008B1E5B"/>
    <w:rsid w:val="008B2058"/>
    <w:rsid w:val="008B206D"/>
    <w:rsid w:val="008B211D"/>
    <w:rsid w:val="008B22B3"/>
    <w:rsid w:val="008B24FF"/>
    <w:rsid w:val="008B256B"/>
    <w:rsid w:val="008B2732"/>
    <w:rsid w:val="008B29C1"/>
    <w:rsid w:val="008B2A36"/>
    <w:rsid w:val="008B3057"/>
    <w:rsid w:val="008B333E"/>
    <w:rsid w:val="008B33CA"/>
    <w:rsid w:val="008B34EB"/>
    <w:rsid w:val="008B361E"/>
    <w:rsid w:val="008B390A"/>
    <w:rsid w:val="008B3A7D"/>
    <w:rsid w:val="008B3C27"/>
    <w:rsid w:val="008B3D21"/>
    <w:rsid w:val="008B3EEC"/>
    <w:rsid w:val="008B4252"/>
    <w:rsid w:val="008B433B"/>
    <w:rsid w:val="008B4395"/>
    <w:rsid w:val="008B4501"/>
    <w:rsid w:val="008B4565"/>
    <w:rsid w:val="008B4758"/>
    <w:rsid w:val="008B4764"/>
    <w:rsid w:val="008B4ABB"/>
    <w:rsid w:val="008B4D63"/>
    <w:rsid w:val="008B4DC1"/>
    <w:rsid w:val="008B4EDD"/>
    <w:rsid w:val="008B4F94"/>
    <w:rsid w:val="008B5085"/>
    <w:rsid w:val="008B50C5"/>
    <w:rsid w:val="008B50CB"/>
    <w:rsid w:val="008B5132"/>
    <w:rsid w:val="008B5430"/>
    <w:rsid w:val="008B543B"/>
    <w:rsid w:val="008B5571"/>
    <w:rsid w:val="008B5A7D"/>
    <w:rsid w:val="008B5F7C"/>
    <w:rsid w:val="008B6128"/>
    <w:rsid w:val="008B62DD"/>
    <w:rsid w:val="008B64C4"/>
    <w:rsid w:val="008B6C41"/>
    <w:rsid w:val="008B6CE7"/>
    <w:rsid w:val="008B6E1D"/>
    <w:rsid w:val="008B6E77"/>
    <w:rsid w:val="008B724A"/>
    <w:rsid w:val="008B7415"/>
    <w:rsid w:val="008B7573"/>
    <w:rsid w:val="008B75AA"/>
    <w:rsid w:val="008B7788"/>
    <w:rsid w:val="008B796F"/>
    <w:rsid w:val="008B7E9A"/>
    <w:rsid w:val="008B7EE0"/>
    <w:rsid w:val="008B7EF5"/>
    <w:rsid w:val="008C035D"/>
    <w:rsid w:val="008C08A2"/>
    <w:rsid w:val="008C09A0"/>
    <w:rsid w:val="008C0A52"/>
    <w:rsid w:val="008C0CCC"/>
    <w:rsid w:val="008C0F10"/>
    <w:rsid w:val="008C0F83"/>
    <w:rsid w:val="008C10EF"/>
    <w:rsid w:val="008C1237"/>
    <w:rsid w:val="008C1264"/>
    <w:rsid w:val="008C1280"/>
    <w:rsid w:val="008C1291"/>
    <w:rsid w:val="008C142B"/>
    <w:rsid w:val="008C1689"/>
    <w:rsid w:val="008C1792"/>
    <w:rsid w:val="008C1AE0"/>
    <w:rsid w:val="008C2066"/>
    <w:rsid w:val="008C2260"/>
    <w:rsid w:val="008C278C"/>
    <w:rsid w:val="008C27BD"/>
    <w:rsid w:val="008C29DB"/>
    <w:rsid w:val="008C2B53"/>
    <w:rsid w:val="008C2BB4"/>
    <w:rsid w:val="008C2C36"/>
    <w:rsid w:val="008C2F2E"/>
    <w:rsid w:val="008C316F"/>
    <w:rsid w:val="008C3182"/>
    <w:rsid w:val="008C32DC"/>
    <w:rsid w:val="008C3549"/>
    <w:rsid w:val="008C35D4"/>
    <w:rsid w:val="008C35DE"/>
    <w:rsid w:val="008C36AA"/>
    <w:rsid w:val="008C37D0"/>
    <w:rsid w:val="008C3860"/>
    <w:rsid w:val="008C389F"/>
    <w:rsid w:val="008C3A40"/>
    <w:rsid w:val="008C3B82"/>
    <w:rsid w:val="008C3C82"/>
    <w:rsid w:val="008C3FDB"/>
    <w:rsid w:val="008C409A"/>
    <w:rsid w:val="008C42D2"/>
    <w:rsid w:val="008C47AB"/>
    <w:rsid w:val="008C47E8"/>
    <w:rsid w:val="008C48E2"/>
    <w:rsid w:val="008C49F7"/>
    <w:rsid w:val="008C4A35"/>
    <w:rsid w:val="008C4BF1"/>
    <w:rsid w:val="008C4C03"/>
    <w:rsid w:val="008C4CF4"/>
    <w:rsid w:val="008C4E99"/>
    <w:rsid w:val="008C53CC"/>
    <w:rsid w:val="008C55CF"/>
    <w:rsid w:val="008C565D"/>
    <w:rsid w:val="008C5BB3"/>
    <w:rsid w:val="008C5E47"/>
    <w:rsid w:val="008C6019"/>
    <w:rsid w:val="008C603E"/>
    <w:rsid w:val="008C607C"/>
    <w:rsid w:val="008C60CB"/>
    <w:rsid w:val="008C60D8"/>
    <w:rsid w:val="008C60FD"/>
    <w:rsid w:val="008C631B"/>
    <w:rsid w:val="008C6384"/>
    <w:rsid w:val="008C64D0"/>
    <w:rsid w:val="008C64EE"/>
    <w:rsid w:val="008C6700"/>
    <w:rsid w:val="008C67F0"/>
    <w:rsid w:val="008C6B3E"/>
    <w:rsid w:val="008C6D4F"/>
    <w:rsid w:val="008C6DF4"/>
    <w:rsid w:val="008C6F8E"/>
    <w:rsid w:val="008C6FA4"/>
    <w:rsid w:val="008C7011"/>
    <w:rsid w:val="008C70CA"/>
    <w:rsid w:val="008C721B"/>
    <w:rsid w:val="008C786D"/>
    <w:rsid w:val="008C7D1D"/>
    <w:rsid w:val="008D005C"/>
    <w:rsid w:val="008D010B"/>
    <w:rsid w:val="008D0176"/>
    <w:rsid w:val="008D01B7"/>
    <w:rsid w:val="008D04EC"/>
    <w:rsid w:val="008D05F4"/>
    <w:rsid w:val="008D066F"/>
    <w:rsid w:val="008D0677"/>
    <w:rsid w:val="008D0D77"/>
    <w:rsid w:val="008D0DD5"/>
    <w:rsid w:val="008D0ED9"/>
    <w:rsid w:val="008D0F7B"/>
    <w:rsid w:val="008D0F8E"/>
    <w:rsid w:val="008D1119"/>
    <w:rsid w:val="008D141B"/>
    <w:rsid w:val="008D1546"/>
    <w:rsid w:val="008D1559"/>
    <w:rsid w:val="008D16AA"/>
    <w:rsid w:val="008D1937"/>
    <w:rsid w:val="008D1C26"/>
    <w:rsid w:val="008D1C59"/>
    <w:rsid w:val="008D1EC7"/>
    <w:rsid w:val="008D209E"/>
    <w:rsid w:val="008D21C4"/>
    <w:rsid w:val="008D21F1"/>
    <w:rsid w:val="008D2684"/>
    <w:rsid w:val="008D2686"/>
    <w:rsid w:val="008D2739"/>
    <w:rsid w:val="008D2A5A"/>
    <w:rsid w:val="008D2B32"/>
    <w:rsid w:val="008D2B88"/>
    <w:rsid w:val="008D2C95"/>
    <w:rsid w:val="008D2D9A"/>
    <w:rsid w:val="008D2ED9"/>
    <w:rsid w:val="008D303D"/>
    <w:rsid w:val="008D3086"/>
    <w:rsid w:val="008D30A3"/>
    <w:rsid w:val="008D3128"/>
    <w:rsid w:val="008D327C"/>
    <w:rsid w:val="008D32FB"/>
    <w:rsid w:val="008D3374"/>
    <w:rsid w:val="008D361E"/>
    <w:rsid w:val="008D372C"/>
    <w:rsid w:val="008D37F8"/>
    <w:rsid w:val="008D38C3"/>
    <w:rsid w:val="008D3913"/>
    <w:rsid w:val="008D3990"/>
    <w:rsid w:val="008D3A9F"/>
    <w:rsid w:val="008D3CCA"/>
    <w:rsid w:val="008D3D2A"/>
    <w:rsid w:val="008D3E44"/>
    <w:rsid w:val="008D3FB5"/>
    <w:rsid w:val="008D4031"/>
    <w:rsid w:val="008D4055"/>
    <w:rsid w:val="008D4067"/>
    <w:rsid w:val="008D40CB"/>
    <w:rsid w:val="008D4123"/>
    <w:rsid w:val="008D426E"/>
    <w:rsid w:val="008D4467"/>
    <w:rsid w:val="008D4681"/>
    <w:rsid w:val="008D4859"/>
    <w:rsid w:val="008D4E19"/>
    <w:rsid w:val="008D4EB2"/>
    <w:rsid w:val="008D513C"/>
    <w:rsid w:val="008D51CE"/>
    <w:rsid w:val="008D52DB"/>
    <w:rsid w:val="008D5462"/>
    <w:rsid w:val="008D5572"/>
    <w:rsid w:val="008D58A2"/>
    <w:rsid w:val="008D58BC"/>
    <w:rsid w:val="008D595C"/>
    <w:rsid w:val="008D5A87"/>
    <w:rsid w:val="008D5E69"/>
    <w:rsid w:val="008D5E71"/>
    <w:rsid w:val="008D5FA8"/>
    <w:rsid w:val="008D5FE6"/>
    <w:rsid w:val="008D618C"/>
    <w:rsid w:val="008D61E5"/>
    <w:rsid w:val="008D6396"/>
    <w:rsid w:val="008D64D1"/>
    <w:rsid w:val="008D66DC"/>
    <w:rsid w:val="008D679D"/>
    <w:rsid w:val="008D67DA"/>
    <w:rsid w:val="008D6846"/>
    <w:rsid w:val="008D69BA"/>
    <w:rsid w:val="008D6AE9"/>
    <w:rsid w:val="008D6D03"/>
    <w:rsid w:val="008D6E19"/>
    <w:rsid w:val="008D6E37"/>
    <w:rsid w:val="008D6F7E"/>
    <w:rsid w:val="008D6FCC"/>
    <w:rsid w:val="008D70B2"/>
    <w:rsid w:val="008D7380"/>
    <w:rsid w:val="008D75D0"/>
    <w:rsid w:val="008D77F8"/>
    <w:rsid w:val="008D7946"/>
    <w:rsid w:val="008D79B9"/>
    <w:rsid w:val="008D7CE7"/>
    <w:rsid w:val="008D7CFC"/>
    <w:rsid w:val="008D7EB1"/>
    <w:rsid w:val="008E00F3"/>
    <w:rsid w:val="008E0291"/>
    <w:rsid w:val="008E0319"/>
    <w:rsid w:val="008E03F4"/>
    <w:rsid w:val="008E0546"/>
    <w:rsid w:val="008E07FE"/>
    <w:rsid w:val="008E0B92"/>
    <w:rsid w:val="008E0B9D"/>
    <w:rsid w:val="008E0C24"/>
    <w:rsid w:val="008E0DD0"/>
    <w:rsid w:val="008E10BB"/>
    <w:rsid w:val="008E149E"/>
    <w:rsid w:val="008E14E5"/>
    <w:rsid w:val="008E1612"/>
    <w:rsid w:val="008E16D4"/>
    <w:rsid w:val="008E177C"/>
    <w:rsid w:val="008E180D"/>
    <w:rsid w:val="008E1B53"/>
    <w:rsid w:val="008E1F20"/>
    <w:rsid w:val="008E2049"/>
    <w:rsid w:val="008E2169"/>
    <w:rsid w:val="008E2244"/>
    <w:rsid w:val="008E22C5"/>
    <w:rsid w:val="008E239A"/>
    <w:rsid w:val="008E2694"/>
    <w:rsid w:val="008E2B84"/>
    <w:rsid w:val="008E2BE3"/>
    <w:rsid w:val="008E2D4E"/>
    <w:rsid w:val="008E2DFC"/>
    <w:rsid w:val="008E2FB9"/>
    <w:rsid w:val="008E3271"/>
    <w:rsid w:val="008E3568"/>
    <w:rsid w:val="008E3674"/>
    <w:rsid w:val="008E368C"/>
    <w:rsid w:val="008E393D"/>
    <w:rsid w:val="008E394C"/>
    <w:rsid w:val="008E3A95"/>
    <w:rsid w:val="008E3B87"/>
    <w:rsid w:val="008E3C1F"/>
    <w:rsid w:val="008E3C68"/>
    <w:rsid w:val="008E3CBE"/>
    <w:rsid w:val="008E3D45"/>
    <w:rsid w:val="008E3D68"/>
    <w:rsid w:val="008E3E71"/>
    <w:rsid w:val="008E3FA3"/>
    <w:rsid w:val="008E3FAD"/>
    <w:rsid w:val="008E40AD"/>
    <w:rsid w:val="008E40DB"/>
    <w:rsid w:val="008E42A7"/>
    <w:rsid w:val="008E44B1"/>
    <w:rsid w:val="008E44E6"/>
    <w:rsid w:val="008E44F6"/>
    <w:rsid w:val="008E48D4"/>
    <w:rsid w:val="008E4A26"/>
    <w:rsid w:val="008E4A60"/>
    <w:rsid w:val="008E4A75"/>
    <w:rsid w:val="008E4E6B"/>
    <w:rsid w:val="008E50AF"/>
    <w:rsid w:val="008E5114"/>
    <w:rsid w:val="008E51C4"/>
    <w:rsid w:val="008E55BD"/>
    <w:rsid w:val="008E560C"/>
    <w:rsid w:val="008E56E3"/>
    <w:rsid w:val="008E575E"/>
    <w:rsid w:val="008E57EB"/>
    <w:rsid w:val="008E5AFA"/>
    <w:rsid w:val="008E5BE1"/>
    <w:rsid w:val="008E5FA0"/>
    <w:rsid w:val="008E6A69"/>
    <w:rsid w:val="008E6A77"/>
    <w:rsid w:val="008E6BBB"/>
    <w:rsid w:val="008E6CE8"/>
    <w:rsid w:val="008E6EE7"/>
    <w:rsid w:val="008E711F"/>
    <w:rsid w:val="008E7265"/>
    <w:rsid w:val="008E742F"/>
    <w:rsid w:val="008E766A"/>
    <w:rsid w:val="008E769B"/>
    <w:rsid w:val="008E7AC8"/>
    <w:rsid w:val="008E7B6F"/>
    <w:rsid w:val="008E7E09"/>
    <w:rsid w:val="008E7E15"/>
    <w:rsid w:val="008E7E2F"/>
    <w:rsid w:val="008F007D"/>
    <w:rsid w:val="008F02AE"/>
    <w:rsid w:val="008F048F"/>
    <w:rsid w:val="008F04B3"/>
    <w:rsid w:val="008F05F4"/>
    <w:rsid w:val="008F0606"/>
    <w:rsid w:val="008F06B7"/>
    <w:rsid w:val="008F0932"/>
    <w:rsid w:val="008F0BFE"/>
    <w:rsid w:val="008F0C5E"/>
    <w:rsid w:val="008F0CD3"/>
    <w:rsid w:val="008F0D24"/>
    <w:rsid w:val="008F0DA2"/>
    <w:rsid w:val="008F0FA4"/>
    <w:rsid w:val="008F1084"/>
    <w:rsid w:val="008F10D1"/>
    <w:rsid w:val="008F10E8"/>
    <w:rsid w:val="008F1343"/>
    <w:rsid w:val="008F13C7"/>
    <w:rsid w:val="008F1463"/>
    <w:rsid w:val="008F1707"/>
    <w:rsid w:val="008F173B"/>
    <w:rsid w:val="008F17C8"/>
    <w:rsid w:val="008F184A"/>
    <w:rsid w:val="008F194C"/>
    <w:rsid w:val="008F1963"/>
    <w:rsid w:val="008F1984"/>
    <w:rsid w:val="008F199D"/>
    <w:rsid w:val="008F19DC"/>
    <w:rsid w:val="008F1B9D"/>
    <w:rsid w:val="008F1EDF"/>
    <w:rsid w:val="008F20D2"/>
    <w:rsid w:val="008F231E"/>
    <w:rsid w:val="008F28BC"/>
    <w:rsid w:val="008F2952"/>
    <w:rsid w:val="008F2AD2"/>
    <w:rsid w:val="008F2B4F"/>
    <w:rsid w:val="008F2BEB"/>
    <w:rsid w:val="008F2C60"/>
    <w:rsid w:val="008F2CBA"/>
    <w:rsid w:val="008F2CD0"/>
    <w:rsid w:val="008F2D05"/>
    <w:rsid w:val="008F2D56"/>
    <w:rsid w:val="008F2FA9"/>
    <w:rsid w:val="008F3058"/>
    <w:rsid w:val="008F31CB"/>
    <w:rsid w:val="008F31ED"/>
    <w:rsid w:val="008F3206"/>
    <w:rsid w:val="008F3224"/>
    <w:rsid w:val="008F346D"/>
    <w:rsid w:val="008F358A"/>
    <w:rsid w:val="008F360D"/>
    <w:rsid w:val="008F376C"/>
    <w:rsid w:val="008F38DA"/>
    <w:rsid w:val="008F393C"/>
    <w:rsid w:val="008F3C1E"/>
    <w:rsid w:val="008F3D54"/>
    <w:rsid w:val="008F3ED3"/>
    <w:rsid w:val="008F4032"/>
    <w:rsid w:val="008F4349"/>
    <w:rsid w:val="008F4589"/>
    <w:rsid w:val="008F4599"/>
    <w:rsid w:val="008F461D"/>
    <w:rsid w:val="008F4747"/>
    <w:rsid w:val="008F493C"/>
    <w:rsid w:val="008F4970"/>
    <w:rsid w:val="008F49A0"/>
    <w:rsid w:val="008F4A24"/>
    <w:rsid w:val="008F4C60"/>
    <w:rsid w:val="008F4E65"/>
    <w:rsid w:val="008F5246"/>
    <w:rsid w:val="008F5372"/>
    <w:rsid w:val="008F538B"/>
    <w:rsid w:val="008F53F3"/>
    <w:rsid w:val="008F591A"/>
    <w:rsid w:val="008F59F2"/>
    <w:rsid w:val="008F5E2A"/>
    <w:rsid w:val="008F608C"/>
    <w:rsid w:val="008F60F9"/>
    <w:rsid w:val="008F61D9"/>
    <w:rsid w:val="008F626F"/>
    <w:rsid w:val="008F6328"/>
    <w:rsid w:val="008F6664"/>
    <w:rsid w:val="008F678B"/>
    <w:rsid w:val="008F684E"/>
    <w:rsid w:val="008F6A51"/>
    <w:rsid w:val="008F6D50"/>
    <w:rsid w:val="008F7200"/>
    <w:rsid w:val="008F7207"/>
    <w:rsid w:val="008F72EC"/>
    <w:rsid w:val="008F7373"/>
    <w:rsid w:val="008F7506"/>
    <w:rsid w:val="008F7713"/>
    <w:rsid w:val="008F78D5"/>
    <w:rsid w:val="008F7A88"/>
    <w:rsid w:val="008F7B42"/>
    <w:rsid w:val="008F7B5C"/>
    <w:rsid w:val="008F7D3E"/>
    <w:rsid w:val="008F7F14"/>
    <w:rsid w:val="008F7FA7"/>
    <w:rsid w:val="009000A1"/>
    <w:rsid w:val="00900184"/>
    <w:rsid w:val="0090018B"/>
    <w:rsid w:val="0090033E"/>
    <w:rsid w:val="009003A7"/>
    <w:rsid w:val="0090043B"/>
    <w:rsid w:val="00900462"/>
    <w:rsid w:val="009004CA"/>
    <w:rsid w:val="009005ED"/>
    <w:rsid w:val="0090064F"/>
    <w:rsid w:val="0090069F"/>
    <w:rsid w:val="0090079A"/>
    <w:rsid w:val="00900AEB"/>
    <w:rsid w:val="00900B0F"/>
    <w:rsid w:val="00900B6C"/>
    <w:rsid w:val="00900D8D"/>
    <w:rsid w:val="00900E6E"/>
    <w:rsid w:val="00900E94"/>
    <w:rsid w:val="00900EE6"/>
    <w:rsid w:val="00901823"/>
    <w:rsid w:val="009018C9"/>
    <w:rsid w:val="00901AB7"/>
    <w:rsid w:val="00901ED5"/>
    <w:rsid w:val="00901F8F"/>
    <w:rsid w:val="0090204B"/>
    <w:rsid w:val="009026B4"/>
    <w:rsid w:val="0090276D"/>
    <w:rsid w:val="00902865"/>
    <w:rsid w:val="00902A45"/>
    <w:rsid w:val="00902AD9"/>
    <w:rsid w:val="00902B10"/>
    <w:rsid w:val="00902CCA"/>
    <w:rsid w:val="00902D67"/>
    <w:rsid w:val="00902E6F"/>
    <w:rsid w:val="00902EDB"/>
    <w:rsid w:val="00903040"/>
    <w:rsid w:val="0090309A"/>
    <w:rsid w:val="0090316F"/>
    <w:rsid w:val="00903182"/>
    <w:rsid w:val="0090318D"/>
    <w:rsid w:val="009033A0"/>
    <w:rsid w:val="009033EF"/>
    <w:rsid w:val="009034F6"/>
    <w:rsid w:val="0090377B"/>
    <w:rsid w:val="0090387A"/>
    <w:rsid w:val="00903B81"/>
    <w:rsid w:val="00903C1E"/>
    <w:rsid w:val="00903D18"/>
    <w:rsid w:val="00903D1B"/>
    <w:rsid w:val="00903D6C"/>
    <w:rsid w:val="00903FB9"/>
    <w:rsid w:val="00903FBD"/>
    <w:rsid w:val="009040BF"/>
    <w:rsid w:val="0090422E"/>
    <w:rsid w:val="0090426A"/>
    <w:rsid w:val="00904290"/>
    <w:rsid w:val="00904398"/>
    <w:rsid w:val="009048BC"/>
    <w:rsid w:val="009048EC"/>
    <w:rsid w:val="00904922"/>
    <w:rsid w:val="009049A5"/>
    <w:rsid w:val="00904F9B"/>
    <w:rsid w:val="009050FC"/>
    <w:rsid w:val="00905371"/>
    <w:rsid w:val="0090542B"/>
    <w:rsid w:val="00905879"/>
    <w:rsid w:val="00905886"/>
    <w:rsid w:val="00905A85"/>
    <w:rsid w:val="00905C5F"/>
    <w:rsid w:val="00905E0B"/>
    <w:rsid w:val="009062B4"/>
    <w:rsid w:val="009064DB"/>
    <w:rsid w:val="0090653A"/>
    <w:rsid w:val="00906886"/>
    <w:rsid w:val="0090688A"/>
    <w:rsid w:val="00906ABE"/>
    <w:rsid w:val="00906B0A"/>
    <w:rsid w:val="00906DDA"/>
    <w:rsid w:val="00906FFC"/>
    <w:rsid w:val="009070BA"/>
    <w:rsid w:val="00907271"/>
    <w:rsid w:val="009073FA"/>
    <w:rsid w:val="009078CA"/>
    <w:rsid w:val="009078F5"/>
    <w:rsid w:val="00907D0A"/>
    <w:rsid w:val="00907E6A"/>
    <w:rsid w:val="00910048"/>
    <w:rsid w:val="0091005E"/>
    <w:rsid w:val="00910081"/>
    <w:rsid w:val="0091009B"/>
    <w:rsid w:val="0091017C"/>
    <w:rsid w:val="0091025A"/>
    <w:rsid w:val="0091033A"/>
    <w:rsid w:val="0091056B"/>
    <w:rsid w:val="009107A4"/>
    <w:rsid w:val="009108E3"/>
    <w:rsid w:val="009109D0"/>
    <w:rsid w:val="00910AA6"/>
    <w:rsid w:val="00910BB8"/>
    <w:rsid w:val="00910BF5"/>
    <w:rsid w:val="00910EA8"/>
    <w:rsid w:val="009113B4"/>
    <w:rsid w:val="009113E4"/>
    <w:rsid w:val="009115E2"/>
    <w:rsid w:val="00911644"/>
    <w:rsid w:val="009118E6"/>
    <w:rsid w:val="00911BA8"/>
    <w:rsid w:val="00911CB7"/>
    <w:rsid w:val="0091206A"/>
    <w:rsid w:val="0091215B"/>
    <w:rsid w:val="009124C1"/>
    <w:rsid w:val="0091292C"/>
    <w:rsid w:val="009129C9"/>
    <w:rsid w:val="00912AA2"/>
    <w:rsid w:val="00913606"/>
    <w:rsid w:val="00913699"/>
    <w:rsid w:val="009137A1"/>
    <w:rsid w:val="009138BB"/>
    <w:rsid w:val="009139DF"/>
    <w:rsid w:val="00913C36"/>
    <w:rsid w:val="00913C93"/>
    <w:rsid w:val="00913F09"/>
    <w:rsid w:val="0091401F"/>
    <w:rsid w:val="009140D4"/>
    <w:rsid w:val="00914130"/>
    <w:rsid w:val="00914161"/>
    <w:rsid w:val="0091425C"/>
    <w:rsid w:val="00914505"/>
    <w:rsid w:val="009147D2"/>
    <w:rsid w:val="00914B00"/>
    <w:rsid w:val="00914BD5"/>
    <w:rsid w:val="00914C2C"/>
    <w:rsid w:val="00914DF5"/>
    <w:rsid w:val="00914EE7"/>
    <w:rsid w:val="0091509D"/>
    <w:rsid w:val="009150AB"/>
    <w:rsid w:val="0091520C"/>
    <w:rsid w:val="0091546B"/>
    <w:rsid w:val="009156AB"/>
    <w:rsid w:val="009157D7"/>
    <w:rsid w:val="00915ACD"/>
    <w:rsid w:val="00915B1D"/>
    <w:rsid w:val="00915C8B"/>
    <w:rsid w:val="00915D00"/>
    <w:rsid w:val="00915E71"/>
    <w:rsid w:val="00915EBF"/>
    <w:rsid w:val="00916145"/>
    <w:rsid w:val="00916161"/>
    <w:rsid w:val="0091619E"/>
    <w:rsid w:val="00916277"/>
    <w:rsid w:val="009162C1"/>
    <w:rsid w:val="009162C9"/>
    <w:rsid w:val="00916580"/>
    <w:rsid w:val="00916592"/>
    <w:rsid w:val="0091687B"/>
    <w:rsid w:val="00916894"/>
    <w:rsid w:val="00916A0C"/>
    <w:rsid w:val="00916C11"/>
    <w:rsid w:val="00916CBC"/>
    <w:rsid w:val="00916D93"/>
    <w:rsid w:val="00916D98"/>
    <w:rsid w:val="00916E58"/>
    <w:rsid w:val="00916EF8"/>
    <w:rsid w:val="00916F9B"/>
    <w:rsid w:val="00917002"/>
    <w:rsid w:val="0091702F"/>
    <w:rsid w:val="0091709F"/>
    <w:rsid w:val="009172A8"/>
    <w:rsid w:val="00917322"/>
    <w:rsid w:val="00917486"/>
    <w:rsid w:val="009175A4"/>
    <w:rsid w:val="009175F0"/>
    <w:rsid w:val="00917779"/>
    <w:rsid w:val="009177AE"/>
    <w:rsid w:val="0091780C"/>
    <w:rsid w:val="0091786F"/>
    <w:rsid w:val="00917C52"/>
    <w:rsid w:val="00920100"/>
    <w:rsid w:val="0092013B"/>
    <w:rsid w:val="0092020F"/>
    <w:rsid w:val="009202E2"/>
    <w:rsid w:val="0092040C"/>
    <w:rsid w:val="0092051A"/>
    <w:rsid w:val="0092060D"/>
    <w:rsid w:val="0092062A"/>
    <w:rsid w:val="0092075F"/>
    <w:rsid w:val="00920825"/>
    <w:rsid w:val="009209BE"/>
    <w:rsid w:val="00920B83"/>
    <w:rsid w:val="00920D6B"/>
    <w:rsid w:val="00920F11"/>
    <w:rsid w:val="00920F8E"/>
    <w:rsid w:val="00920FC4"/>
    <w:rsid w:val="0092111A"/>
    <w:rsid w:val="00921536"/>
    <w:rsid w:val="009216B8"/>
    <w:rsid w:val="009218C5"/>
    <w:rsid w:val="009218E5"/>
    <w:rsid w:val="00921A11"/>
    <w:rsid w:val="00921A32"/>
    <w:rsid w:val="00921C8E"/>
    <w:rsid w:val="00921D56"/>
    <w:rsid w:val="00921FB2"/>
    <w:rsid w:val="009220CB"/>
    <w:rsid w:val="00922120"/>
    <w:rsid w:val="0092227C"/>
    <w:rsid w:val="00922445"/>
    <w:rsid w:val="009224D4"/>
    <w:rsid w:val="00922573"/>
    <w:rsid w:val="009225C5"/>
    <w:rsid w:val="00922621"/>
    <w:rsid w:val="00922746"/>
    <w:rsid w:val="00922779"/>
    <w:rsid w:val="0092281F"/>
    <w:rsid w:val="0092288C"/>
    <w:rsid w:val="009229C3"/>
    <w:rsid w:val="00922B37"/>
    <w:rsid w:val="00922EC3"/>
    <w:rsid w:val="0092318A"/>
    <w:rsid w:val="0092356E"/>
    <w:rsid w:val="009237BD"/>
    <w:rsid w:val="00923ACE"/>
    <w:rsid w:val="00923D26"/>
    <w:rsid w:val="00924088"/>
    <w:rsid w:val="009241B7"/>
    <w:rsid w:val="009243AC"/>
    <w:rsid w:val="0092444A"/>
    <w:rsid w:val="009244C2"/>
    <w:rsid w:val="0092472F"/>
    <w:rsid w:val="009247AC"/>
    <w:rsid w:val="00924AAC"/>
    <w:rsid w:val="00924B46"/>
    <w:rsid w:val="00924B88"/>
    <w:rsid w:val="00924C60"/>
    <w:rsid w:val="00924D44"/>
    <w:rsid w:val="00924D47"/>
    <w:rsid w:val="00924EC8"/>
    <w:rsid w:val="00924FE4"/>
    <w:rsid w:val="00925192"/>
    <w:rsid w:val="009251CA"/>
    <w:rsid w:val="009251CC"/>
    <w:rsid w:val="009253C7"/>
    <w:rsid w:val="009257AC"/>
    <w:rsid w:val="00925912"/>
    <w:rsid w:val="0092594C"/>
    <w:rsid w:val="009259DF"/>
    <w:rsid w:val="00925AB2"/>
    <w:rsid w:val="00925C14"/>
    <w:rsid w:val="00925C37"/>
    <w:rsid w:val="00926101"/>
    <w:rsid w:val="00926516"/>
    <w:rsid w:val="00926A66"/>
    <w:rsid w:val="00926A7F"/>
    <w:rsid w:val="00926B25"/>
    <w:rsid w:val="00927167"/>
    <w:rsid w:val="0092718D"/>
    <w:rsid w:val="00927310"/>
    <w:rsid w:val="00927546"/>
    <w:rsid w:val="00927578"/>
    <w:rsid w:val="00927808"/>
    <w:rsid w:val="0092780C"/>
    <w:rsid w:val="00927910"/>
    <w:rsid w:val="009279EB"/>
    <w:rsid w:val="00927C22"/>
    <w:rsid w:val="00927CE1"/>
    <w:rsid w:val="00927D8F"/>
    <w:rsid w:val="00927E77"/>
    <w:rsid w:val="0093004F"/>
    <w:rsid w:val="009300BC"/>
    <w:rsid w:val="009301D3"/>
    <w:rsid w:val="009302B7"/>
    <w:rsid w:val="00930319"/>
    <w:rsid w:val="009305A4"/>
    <w:rsid w:val="009306A7"/>
    <w:rsid w:val="0093082D"/>
    <w:rsid w:val="00930B64"/>
    <w:rsid w:val="00930C41"/>
    <w:rsid w:val="00930D84"/>
    <w:rsid w:val="00930E3F"/>
    <w:rsid w:val="00930EE4"/>
    <w:rsid w:val="00930F06"/>
    <w:rsid w:val="00930FDC"/>
    <w:rsid w:val="009311CC"/>
    <w:rsid w:val="009311CF"/>
    <w:rsid w:val="00931291"/>
    <w:rsid w:val="00931334"/>
    <w:rsid w:val="00931386"/>
    <w:rsid w:val="00931486"/>
    <w:rsid w:val="0093159C"/>
    <w:rsid w:val="00931704"/>
    <w:rsid w:val="0093195B"/>
    <w:rsid w:val="009319B0"/>
    <w:rsid w:val="00931A09"/>
    <w:rsid w:val="00931B14"/>
    <w:rsid w:val="00931B78"/>
    <w:rsid w:val="00931CAE"/>
    <w:rsid w:val="00931CF6"/>
    <w:rsid w:val="009320AC"/>
    <w:rsid w:val="009320B8"/>
    <w:rsid w:val="009324E6"/>
    <w:rsid w:val="00932632"/>
    <w:rsid w:val="00932736"/>
    <w:rsid w:val="00932856"/>
    <w:rsid w:val="0093296D"/>
    <w:rsid w:val="00932A84"/>
    <w:rsid w:val="00932ADD"/>
    <w:rsid w:val="00932C4E"/>
    <w:rsid w:val="00932C93"/>
    <w:rsid w:val="00932DB6"/>
    <w:rsid w:val="00932E9B"/>
    <w:rsid w:val="00932F23"/>
    <w:rsid w:val="00932FC6"/>
    <w:rsid w:val="00933013"/>
    <w:rsid w:val="0093306D"/>
    <w:rsid w:val="00933292"/>
    <w:rsid w:val="009333C6"/>
    <w:rsid w:val="009337A4"/>
    <w:rsid w:val="00933827"/>
    <w:rsid w:val="00933879"/>
    <w:rsid w:val="009338D6"/>
    <w:rsid w:val="00933997"/>
    <w:rsid w:val="00933B61"/>
    <w:rsid w:val="00933BAF"/>
    <w:rsid w:val="00933C27"/>
    <w:rsid w:val="00933F3A"/>
    <w:rsid w:val="00933FF6"/>
    <w:rsid w:val="009340FE"/>
    <w:rsid w:val="009341EA"/>
    <w:rsid w:val="0093424C"/>
    <w:rsid w:val="0093430D"/>
    <w:rsid w:val="009345DB"/>
    <w:rsid w:val="00934662"/>
    <w:rsid w:val="009349DA"/>
    <w:rsid w:val="00934B2D"/>
    <w:rsid w:val="00934C73"/>
    <w:rsid w:val="00934CC9"/>
    <w:rsid w:val="00934D54"/>
    <w:rsid w:val="00934D84"/>
    <w:rsid w:val="00934FA0"/>
    <w:rsid w:val="00934FD2"/>
    <w:rsid w:val="009351C1"/>
    <w:rsid w:val="009352B8"/>
    <w:rsid w:val="00935548"/>
    <w:rsid w:val="00935646"/>
    <w:rsid w:val="00935794"/>
    <w:rsid w:val="00935B3F"/>
    <w:rsid w:val="00935B86"/>
    <w:rsid w:val="00935E1D"/>
    <w:rsid w:val="00936139"/>
    <w:rsid w:val="0093624D"/>
    <w:rsid w:val="0093653F"/>
    <w:rsid w:val="0093656C"/>
    <w:rsid w:val="0093659A"/>
    <w:rsid w:val="00936868"/>
    <w:rsid w:val="009368FB"/>
    <w:rsid w:val="00936970"/>
    <w:rsid w:val="00936B68"/>
    <w:rsid w:val="00936D14"/>
    <w:rsid w:val="0093702E"/>
    <w:rsid w:val="009372EC"/>
    <w:rsid w:val="009374C6"/>
    <w:rsid w:val="0093773C"/>
    <w:rsid w:val="009377BA"/>
    <w:rsid w:val="009378A2"/>
    <w:rsid w:val="009378BF"/>
    <w:rsid w:val="009378CA"/>
    <w:rsid w:val="00937A71"/>
    <w:rsid w:val="00937E8C"/>
    <w:rsid w:val="00937ECD"/>
    <w:rsid w:val="00937F04"/>
    <w:rsid w:val="0094014E"/>
    <w:rsid w:val="00940197"/>
    <w:rsid w:val="00940419"/>
    <w:rsid w:val="00940561"/>
    <w:rsid w:val="0094070F"/>
    <w:rsid w:val="0094078F"/>
    <w:rsid w:val="00940AC2"/>
    <w:rsid w:val="00940BD6"/>
    <w:rsid w:val="00940E21"/>
    <w:rsid w:val="00941065"/>
    <w:rsid w:val="009410A6"/>
    <w:rsid w:val="0094114C"/>
    <w:rsid w:val="00941310"/>
    <w:rsid w:val="00941340"/>
    <w:rsid w:val="009413D5"/>
    <w:rsid w:val="009415F9"/>
    <w:rsid w:val="00941644"/>
    <w:rsid w:val="009416F4"/>
    <w:rsid w:val="0094172B"/>
    <w:rsid w:val="009417A8"/>
    <w:rsid w:val="00941A07"/>
    <w:rsid w:val="00941B60"/>
    <w:rsid w:val="00941D11"/>
    <w:rsid w:val="00941D40"/>
    <w:rsid w:val="00942194"/>
    <w:rsid w:val="009422A4"/>
    <w:rsid w:val="00942315"/>
    <w:rsid w:val="0094239D"/>
    <w:rsid w:val="009424CA"/>
    <w:rsid w:val="009425BD"/>
    <w:rsid w:val="0094262C"/>
    <w:rsid w:val="00942633"/>
    <w:rsid w:val="0094275A"/>
    <w:rsid w:val="009427C9"/>
    <w:rsid w:val="00942834"/>
    <w:rsid w:val="0094288D"/>
    <w:rsid w:val="00942A6A"/>
    <w:rsid w:val="00942D8C"/>
    <w:rsid w:val="00942EE5"/>
    <w:rsid w:val="009430BC"/>
    <w:rsid w:val="0094319C"/>
    <w:rsid w:val="009431E5"/>
    <w:rsid w:val="00943210"/>
    <w:rsid w:val="0094330C"/>
    <w:rsid w:val="009434D6"/>
    <w:rsid w:val="009435AD"/>
    <w:rsid w:val="0094381E"/>
    <w:rsid w:val="009439DE"/>
    <w:rsid w:val="00943AFB"/>
    <w:rsid w:val="00943D3F"/>
    <w:rsid w:val="00943E95"/>
    <w:rsid w:val="00943F1C"/>
    <w:rsid w:val="00943FCA"/>
    <w:rsid w:val="009445BF"/>
    <w:rsid w:val="009445DF"/>
    <w:rsid w:val="0094486E"/>
    <w:rsid w:val="00944978"/>
    <w:rsid w:val="00944983"/>
    <w:rsid w:val="00944A6B"/>
    <w:rsid w:val="00944D7B"/>
    <w:rsid w:val="00944F42"/>
    <w:rsid w:val="00944FEC"/>
    <w:rsid w:val="0094501D"/>
    <w:rsid w:val="0094537A"/>
    <w:rsid w:val="009453F9"/>
    <w:rsid w:val="0094543A"/>
    <w:rsid w:val="00945556"/>
    <w:rsid w:val="00945586"/>
    <w:rsid w:val="00945792"/>
    <w:rsid w:val="00945B00"/>
    <w:rsid w:val="00945B12"/>
    <w:rsid w:val="00945C71"/>
    <w:rsid w:val="00945C88"/>
    <w:rsid w:val="00945E68"/>
    <w:rsid w:val="00945FE2"/>
    <w:rsid w:val="009460E1"/>
    <w:rsid w:val="00946132"/>
    <w:rsid w:val="00946238"/>
    <w:rsid w:val="00946468"/>
    <w:rsid w:val="00946502"/>
    <w:rsid w:val="00946731"/>
    <w:rsid w:val="009469C2"/>
    <w:rsid w:val="00946D23"/>
    <w:rsid w:val="00946DF0"/>
    <w:rsid w:val="0094706E"/>
    <w:rsid w:val="009470D9"/>
    <w:rsid w:val="00947182"/>
    <w:rsid w:val="00947302"/>
    <w:rsid w:val="009474DB"/>
    <w:rsid w:val="009476B7"/>
    <w:rsid w:val="00947734"/>
    <w:rsid w:val="00947881"/>
    <w:rsid w:val="0094790B"/>
    <w:rsid w:val="009479FC"/>
    <w:rsid w:val="00947CC3"/>
    <w:rsid w:val="00947D2D"/>
    <w:rsid w:val="00947F10"/>
    <w:rsid w:val="00950337"/>
    <w:rsid w:val="0095034A"/>
    <w:rsid w:val="00950481"/>
    <w:rsid w:val="009505FE"/>
    <w:rsid w:val="00950617"/>
    <w:rsid w:val="00950784"/>
    <w:rsid w:val="00950800"/>
    <w:rsid w:val="00950883"/>
    <w:rsid w:val="00950A56"/>
    <w:rsid w:val="00950B12"/>
    <w:rsid w:val="00950C6F"/>
    <w:rsid w:val="0095105B"/>
    <w:rsid w:val="0095110E"/>
    <w:rsid w:val="00951569"/>
    <w:rsid w:val="0095161D"/>
    <w:rsid w:val="009516E0"/>
    <w:rsid w:val="00951ACF"/>
    <w:rsid w:val="00951AF4"/>
    <w:rsid w:val="00951B0A"/>
    <w:rsid w:val="00951CD2"/>
    <w:rsid w:val="00952004"/>
    <w:rsid w:val="009521EC"/>
    <w:rsid w:val="0095229A"/>
    <w:rsid w:val="009522B6"/>
    <w:rsid w:val="009522D6"/>
    <w:rsid w:val="009522F2"/>
    <w:rsid w:val="009523FE"/>
    <w:rsid w:val="009524E7"/>
    <w:rsid w:val="0095265D"/>
    <w:rsid w:val="009526BD"/>
    <w:rsid w:val="009526F1"/>
    <w:rsid w:val="00952739"/>
    <w:rsid w:val="00952A93"/>
    <w:rsid w:val="00952B40"/>
    <w:rsid w:val="00952C7E"/>
    <w:rsid w:val="00952D7D"/>
    <w:rsid w:val="00952EE2"/>
    <w:rsid w:val="0095320A"/>
    <w:rsid w:val="00953261"/>
    <w:rsid w:val="00953329"/>
    <w:rsid w:val="00953365"/>
    <w:rsid w:val="00953368"/>
    <w:rsid w:val="009533A8"/>
    <w:rsid w:val="0095378E"/>
    <w:rsid w:val="009537A3"/>
    <w:rsid w:val="0095384E"/>
    <w:rsid w:val="0095391C"/>
    <w:rsid w:val="0095391F"/>
    <w:rsid w:val="009539BD"/>
    <w:rsid w:val="00953AE8"/>
    <w:rsid w:val="00953B37"/>
    <w:rsid w:val="00953B42"/>
    <w:rsid w:val="00953DAA"/>
    <w:rsid w:val="00953E4B"/>
    <w:rsid w:val="00954101"/>
    <w:rsid w:val="00954306"/>
    <w:rsid w:val="0095436A"/>
    <w:rsid w:val="00954470"/>
    <w:rsid w:val="009545F0"/>
    <w:rsid w:val="00954665"/>
    <w:rsid w:val="00954812"/>
    <w:rsid w:val="0095485C"/>
    <w:rsid w:val="00954879"/>
    <w:rsid w:val="00954E59"/>
    <w:rsid w:val="00954E78"/>
    <w:rsid w:val="009551D5"/>
    <w:rsid w:val="00955269"/>
    <w:rsid w:val="009554AC"/>
    <w:rsid w:val="00955557"/>
    <w:rsid w:val="00955781"/>
    <w:rsid w:val="00955827"/>
    <w:rsid w:val="009559C5"/>
    <w:rsid w:val="00955A20"/>
    <w:rsid w:val="00955C36"/>
    <w:rsid w:val="00955C88"/>
    <w:rsid w:val="00955DD4"/>
    <w:rsid w:val="00955E4D"/>
    <w:rsid w:val="00955E85"/>
    <w:rsid w:val="00955EE6"/>
    <w:rsid w:val="00955FE4"/>
    <w:rsid w:val="00956083"/>
    <w:rsid w:val="00956143"/>
    <w:rsid w:val="009561FD"/>
    <w:rsid w:val="00956315"/>
    <w:rsid w:val="00956455"/>
    <w:rsid w:val="0095648C"/>
    <w:rsid w:val="00956555"/>
    <w:rsid w:val="0095665E"/>
    <w:rsid w:val="0095683A"/>
    <w:rsid w:val="00956982"/>
    <w:rsid w:val="00956D4C"/>
    <w:rsid w:val="00956E82"/>
    <w:rsid w:val="00956EF1"/>
    <w:rsid w:val="00957087"/>
    <w:rsid w:val="0095732E"/>
    <w:rsid w:val="009573D7"/>
    <w:rsid w:val="00957550"/>
    <w:rsid w:val="00957570"/>
    <w:rsid w:val="009576D5"/>
    <w:rsid w:val="00957782"/>
    <w:rsid w:val="00957A27"/>
    <w:rsid w:val="00957A52"/>
    <w:rsid w:val="00957AFD"/>
    <w:rsid w:val="00957CDA"/>
    <w:rsid w:val="00957CE4"/>
    <w:rsid w:val="00957D57"/>
    <w:rsid w:val="00957DA9"/>
    <w:rsid w:val="00957DC1"/>
    <w:rsid w:val="00957EC2"/>
    <w:rsid w:val="009600D8"/>
    <w:rsid w:val="00960106"/>
    <w:rsid w:val="009603A8"/>
    <w:rsid w:val="009606ED"/>
    <w:rsid w:val="00960795"/>
    <w:rsid w:val="00960DE1"/>
    <w:rsid w:val="00961068"/>
    <w:rsid w:val="009611C7"/>
    <w:rsid w:val="009612E7"/>
    <w:rsid w:val="00961407"/>
    <w:rsid w:val="00961452"/>
    <w:rsid w:val="00961A40"/>
    <w:rsid w:val="00961A6D"/>
    <w:rsid w:val="00961BE7"/>
    <w:rsid w:val="00961BF8"/>
    <w:rsid w:val="00961CA4"/>
    <w:rsid w:val="00961E24"/>
    <w:rsid w:val="009622FD"/>
    <w:rsid w:val="009627D3"/>
    <w:rsid w:val="00962853"/>
    <w:rsid w:val="009628FF"/>
    <w:rsid w:val="00962947"/>
    <w:rsid w:val="0096298D"/>
    <w:rsid w:val="00962B50"/>
    <w:rsid w:val="00962C36"/>
    <w:rsid w:val="00962C6A"/>
    <w:rsid w:val="00962C74"/>
    <w:rsid w:val="00962E75"/>
    <w:rsid w:val="00962E8C"/>
    <w:rsid w:val="00963067"/>
    <w:rsid w:val="009633B5"/>
    <w:rsid w:val="009635D5"/>
    <w:rsid w:val="009635FF"/>
    <w:rsid w:val="0096381C"/>
    <w:rsid w:val="0096396B"/>
    <w:rsid w:val="00963984"/>
    <w:rsid w:val="00963BC3"/>
    <w:rsid w:val="00963F73"/>
    <w:rsid w:val="00963F85"/>
    <w:rsid w:val="009640EC"/>
    <w:rsid w:val="0096412B"/>
    <w:rsid w:val="00964372"/>
    <w:rsid w:val="00964388"/>
    <w:rsid w:val="00964555"/>
    <w:rsid w:val="00964597"/>
    <w:rsid w:val="00964909"/>
    <w:rsid w:val="00964916"/>
    <w:rsid w:val="00964D35"/>
    <w:rsid w:val="00964D7D"/>
    <w:rsid w:val="00964EFB"/>
    <w:rsid w:val="009651AA"/>
    <w:rsid w:val="009653E0"/>
    <w:rsid w:val="0096548E"/>
    <w:rsid w:val="009655D5"/>
    <w:rsid w:val="00965820"/>
    <w:rsid w:val="00965886"/>
    <w:rsid w:val="00965893"/>
    <w:rsid w:val="00965B51"/>
    <w:rsid w:val="00965CD0"/>
    <w:rsid w:val="00965D6F"/>
    <w:rsid w:val="00965DD5"/>
    <w:rsid w:val="00965E6E"/>
    <w:rsid w:val="0096615D"/>
    <w:rsid w:val="0096637E"/>
    <w:rsid w:val="0096651E"/>
    <w:rsid w:val="009666B4"/>
    <w:rsid w:val="00966878"/>
    <w:rsid w:val="009668AF"/>
    <w:rsid w:val="00966A7D"/>
    <w:rsid w:val="00966D16"/>
    <w:rsid w:val="0096704A"/>
    <w:rsid w:val="009670C2"/>
    <w:rsid w:val="00967294"/>
    <w:rsid w:val="009672C0"/>
    <w:rsid w:val="00967489"/>
    <w:rsid w:val="009675D8"/>
    <w:rsid w:val="009675FD"/>
    <w:rsid w:val="0096769D"/>
    <w:rsid w:val="00967714"/>
    <w:rsid w:val="009678B1"/>
    <w:rsid w:val="00967B6C"/>
    <w:rsid w:val="00967DCD"/>
    <w:rsid w:val="00967FEC"/>
    <w:rsid w:val="00970237"/>
    <w:rsid w:val="0097059F"/>
    <w:rsid w:val="009705C1"/>
    <w:rsid w:val="00970616"/>
    <w:rsid w:val="009706EC"/>
    <w:rsid w:val="0097070F"/>
    <w:rsid w:val="0097099F"/>
    <w:rsid w:val="00970BED"/>
    <w:rsid w:val="00970EB7"/>
    <w:rsid w:val="00970F61"/>
    <w:rsid w:val="00970FD5"/>
    <w:rsid w:val="00971098"/>
    <w:rsid w:val="009710EB"/>
    <w:rsid w:val="009711AE"/>
    <w:rsid w:val="00971361"/>
    <w:rsid w:val="0097153F"/>
    <w:rsid w:val="00971800"/>
    <w:rsid w:val="00971968"/>
    <w:rsid w:val="00971A71"/>
    <w:rsid w:val="00971B0B"/>
    <w:rsid w:val="00971B16"/>
    <w:rsid w:val="00971B1E"/>
    <w:rsid w:val="00971BA1"/>
    <w:rsid w:val="00971BB2"/>
    <w:rsid w:val="00971BBD"/>
    <w:rsid w:val="00971CDD"/>
    <w:rsid w:val="00971D42"/>
    <w:rsid w:val="00972045"/>
    <w:rsid w:val="00972120"/>
    <w:rsid w:val="0097214D"/>
    <w:rsid w:val="0097219B"/>
    <w:rsid w:val="00972449"/>
    <w:rsid w:val="009726B2"/>
    <w:rsid w:val="00972953"/>
    <w:rsid w:val="00972EE8"/>
    <w:rsid w:val="009731F6"/>
    <w:rsid w:val="009732FE"/>
    <w:rsid w:val="009733D5"/>
    <w:rsid w:val="009733D8"/>
    <w:rsid w:val="009737C0"/>
    <w:rsid w:val="0097390B"/>
    <w:rsid w:val="00973D2A"/>
    <w:rsid w:val="00973D4D"/>
    <w:rsid w:val="009740E1"/>
    <w:rsid w:val="00974119"/>
    <w:rsid w:val="009741AE"/>
    <w:rsid w:val="00974248"/>
    <w:rsid w:val="00974380"/>
    <w:rsid w:val="009746D8"/>
    <w:rsid w:val="0097470E"/>
    <w:rsid w:val="0097478F"/>
    <w:rsid w:val="00974AA9"/>
    <w:rsid w:val="00974C18"/>
    <w:rsid w:val="00974CAD"/>
    <w:rsid w:val="00974F3E"/>
    <w:rsid w:val="0097525C"/>
    <w:rsid w:val="00975350"/>
    <w:rsid w:val="00975398"/>
    <w:rsid w:val="00975460"/>
    <w:rsid w:val="00975662"/>
    <w:rsid w:val="0097566B"/>
    <w:rsid w:val="00975DF0"/>
    <w:rsid w:val="009760E7"/>
    <w:rsid w:val="009761E4"/>
    <w:rsid w:val="009762BC"/>
    <w:rsid w:val="009762E2"/>
    <w:rsid w:val="00976491"/>
    <w:rsid w:val="0097673B"/>
    <w:rsid w:val="00976806"/>
    <w:rsid w:val="00976A21"/>
    <w:rsid w:val="00976C09"/>
    <w:rsid w:val="00976C7E"/>
    <w:rsid w:val="00976E6C"/>
    <w:rsid w:val="00976EF9"/>
    <w:rsid w:val="00976FC2"/>
    <w:rsid w:val="00976FE7"/>
    <w:rsid w:val="0097702D"/>
    <w:rsid w:val="009772FC"/>
    <w:rsid w:val="0097749B"/>
    <w:rsid w:val="00977862"/>
    <w:rsid w:val="0097795F"/>
    <w:rsid w:val="00977ADE"/>
    <w:rsid w:val="00977CE7"/>
    <w:rsid w:val="00977D7A"/>
    <w:rsid w:val="009802B2"/>
    <w:rsid w:val="00980376"/>
    <w:rsid w:val="0098052D"/>
    <w:rsid w:val="00980533"/>
    <w:rsid w:val="009805D0"/>
    <w:rsid w:val="00980621"/>
    <w:rsid w:val="00980662"/>
    <w:rsid w:val="009806B5"/>
    <w:rsid w:val="0098078C"/>
    <w:rsid w:val="00980F0F"/>
    <w:rsid w:val="009810AE"/>
    <w:rsid w:val="0098119E"/>
    <w:rsid w:val="0098124A"/>
    <w:rsid w:val="0098128E"/>
    <w:rsid w:val="00981567"/>
    <w:rsid w:val="00981590"/>
    <w:rsid w:val="009815B9"/>
    <w:rsid w:val="009815F1"/>
    <w:rsid w:val="0098161F"/>
    <w:rsid w:val="009816B8"/>
    <w:rsid w:val="009817A0"/>
    <w:rsid w:val="00981873"/>
    <w:rsid w:val="00981C29"/>
    <w:rsid w:val="00981E51"/>
    <w:rsid w:val="00981EE0"/>
    <w:rsid w:val="00981F3E"/>
    <w:rsid w:val="00981FC8"/>
    <w:rsid w:val="0098233C"/>
    <w:rsid w:val="00982482"/>
    <w:rsid w:val="009824A0"/>
    <w:rsid w:val="009824AB"/>
    <w:rsid w:val="00982617"/>
    <w:rsid w:val="009827A0"/>
    <w:rsid w:val="00982AAB"/>
    <w:rsid w:val="00982B98"/>
    <w:rsid w:val="00982D0F"/>
    <w:rsid w:val="00982DDD"/>
    <w:rsid w:val="00982DFA"/>
    <w:rsid w:val="00982E51"/>
    <w:rsid w:val="00982F52"/>
    <w:rsid w:val="0098313A"/>
    <w:rsid w:val="009831C2"/>
    <w:rsid w:val="009834CB"/>
    <w:rsid w:val="009834CC"/>
    <w:rsid w:val="0098352C"/>
    <w:rsid w:val="00983979"/>
    <w:rsid w:val="0098397D"/>
    <w:rsid w:val="009839DA"/>
    <w:rsid w:val="00983A11"/>
    <w:rsid w:val="00983A94"/>
    <w:rsid w:val="00983C1B"/>
    <w:rsid w:val="00983E73"/>
    <w:rsid w:val="00983EA2"/>
    <w:rsid w:val="009841CE"/>
    <w:rsid w:val="00984318"/>
    <w:rsid w:val="00984426"/>
    <w:rsid w:val="0098483E"/>
    <w:rsid w:val="00984841"/>
    <w:rsid w:val="00984B9A"/>
    <w:rsid w:val="0098508A"/>
    <w:rsid w:val="009850EA"/>
    <w:rsid w:val="009850FA"/>
    <w:rsid w:val="00985283"/>
    <w:rsid w:val="00985423"/>
    <w:rsid w:val="009857C3"/>
    <w:rsid w:val="00985874"/>
    <w:rsid w:val="00985CE8"/>
    <w:rsid w:val="00985D3B"/>
    <w:rsid w:val="00985E90"/>
    <w:rsid w:val="00985FF0"/>
    <w:rsid w:val="00985FF6"/>
    <w:rsid w:val="00985FFE"/>
    <w:rsid w:val="009860DA"/>
    <w:rsid w:val="00986416"/>
    <w:rsid w:val="00986738"/>
    <w:rsid w:val="0098686D"/>
    <w:rsid w:val="00986C30"/>
    <w:rsid w:val="00986C34"/>
    <w:rsid w:val="00986D07"/>
    <w:rsid w:val="009870E8"/>
    <w:rsid w:val="0098714B"/>
    <w:rsid w:val="00987513"/>
    <w:rsid w:val="0098771C"/>
    <w:rsid w:val="0098785D"/>
    <w:rsid w:val="009878E9"/>
    <w:rsid w:val="009878F6"/>
    <w:rsid w:val="00987984"/>
    <w:rsid w:val="009879A3"/>
    <w:rsid w:val="00987AD1"/>
    <w:rsid w:val="00987C03"/>
    <w:rsid w:val="00987D08"/>
    <w:rsid w:val="00987D46"/>
    <w:rsid w:val="00987D4A"/>
    <w:rsid w:val="00987F02"/>
    <w:rsid w:val="009905E5"/>
    <w:rsid w:val="009907FC"/>
    <w:rsid w:val="00990840"/>
    <w:rsid w:val="00990907"/>
    <w:rsid w:val="00990B74"/>
    <w:rsid w:val="00990B8C"/>
    <w:rsid w:val="00990E68"/>
    <w:rsid w:val="00990F02"/>
    <w:rsid w:val="009911F3"/>
    <w:rsid w:val="0099131F"/>
    <w:rsid w:val="00991721"/>
    <w:rsid w:val="00991A9E"/>
    <w:rsid w:val="00991AC7"/>
    <w:rsid w:val="00991C39"/>
    <w:rsid w:val="00991C85"/>
    <w:rsid w:val="00991DDA"/>
    <w:rsid w:val="00991E60"/>
    <w:rsid w:val="009920F5"/>
    <w:rsid w:val="0099219D"/>
    <w:rsid w:val="009921E6"/>
    <w:rsid w:val="0099220C"/>
    <w:rsid w:val="009924E7"/>
    <w:rsid w:val="0099257B"/>
    <w:rsid w:val="0099266F"/>
    <w:rsid w:val="00992A07"/>
    <w:rsid w:val="00992A41"/>
    <w:rsid w:val="00992AEA"/>
    <w:rsid w:val="00992D1D"/>
    <w:rsid w:val="00992E6C"/>
    <w:rsid w:val="00992EDF"/>
    <w:rsid w:val="00992F3A"/>
    <w:rsid w:val="009930D2"/>
    <w:rsid w:val="009932DF"/>
    <w:rsid w:val="0099341A"/>
    <w:rsid w:val="00993601"/>
    <w:rsid w:val="0099361C"/>
    <w:rsid w:val="00993637"/>
    <w:rsid w:val="00993689"/>
    <w:rsid w:val="009936AD"/>
    <w:rsid w:val="0099376A"/>
    <w:rsid w:val="00993820"/>
    <w:rsid w:val="00993994"/>
    <w:rsid w:val="00993A03"/>
    <w:rsid w:val="00993C85"/>
    <w:rsid w:val="00993D19"/>
    <w:rsid w:val="00993DF5"/>
    <w:rsid w:val="00993FD4"/>
    <w:rsid w:val="00994024"/>
    <w:rsid w:val="0099425A"/>
    <w:rsid w:val="009942EF"/>
    <w:rsid w:val="00994306"/>
    <w:rsid w:val="009943E6"/>
    <w:rsid w:val="009943F4"/>
    <w:rsid w:val="00994715"/>
    <w:rsid w:val="00994732"/>
    <w:rsid w:val="009947AC"/>
    <w:rsid w:val="00994B7B"/>
    <w:rsid w:val="00994ED0"/>
    <w:rsid w:val="00994EF4"/>
    <w:rsid w:val="009953AD"/>
    <w:rsid w:val="0099555E"/>
    <w:rsid w:val="00995699"/>
    <w:rsid w:val="009957DB"/>
    <w:rsid w:val="00995FE5"/>
    <w:rsid w:val="009960B1"/>
    <w:rsid w:val="0099612B"/>
    <w:rsid w:val="00996470"/>
    <w:rsid w:val="0099661B"/>
    <w:rsid w:val="0099668F"/>
    <w:rsid w:val="009969AD"/>
    <w:rsid w:val="00996A4D"/>
    <w:rsid w:val="00996C88"/>
    <w:rsid w:val="00996CF1"/>
    <w:rsid w:val="00996F97"/>
    <w:rsid w:val="00997305"/>
    <w:rsid w:val="009975CA"/>
    <w:rsid w:val="009977FC"/>
    <w:rsid w:val="009978BB"/>
    <w:rsid w:val="00997952"/>
    <w:rsid w:val="00997971"/>
    <w:rsid w:val="00997B62"/>
    <w:rsid w:val="00997DDF"/>
    <w:rsid w:val="009A008A"/>
    <w:rsid w:val="009A00BC"/>
    <w:rsid w:val="009A0142"/>
    <w:rsid w:val="009A01C0"/>
    <w:rsid w:val="009A05B2"/>
    <w:rsid w:val="009A06D0"/>
    <w:rsid w:val="009A08CA"/>
    <w:rsid w:val="009A0C3B"/>
    <w:rsid w:val="009A0D0E"/>
    <w:rsid w:val="009A0DBC"/>
    <w:rsid w:val="009A1119"/>
    <w:rsid w:val="009A1465"/>
    <w:rsid w:val="009A1646"/>
    <w:rsid w:val="009A18B2"/>
    <w:rsid w:val="009A1A56"/>
    <w:rsid w:val="009A1E64"/>
    <w:rsid w:val="009A1FC5"/>
    <w:rsid w:val="009A20DF"/>
    <w:rsid w:val="009A20E3"/>
    <w:rsid w:val="009A2150"/>
    <w:rsid w:val="009A21DC"/>
    <w:rsid w:val="009A24A9"/>
    <w:rsid w:val="009A24BF"/>
    <w:rsid w:val="009A2666"/>
    <w:rsid w:val="009A272B"/>
    <w:rsid w:val="009A2A4D"/>
    <w:rsid w:val="009A2D1D"/>
    <w:rsid w:val="009A2F1C"/>
    <w:rsid w:val="009A2F8A"/>
    <w:rsid w:val="009A2FD4"/>
    <w:rsid w:val="009A31CC"/>
    <w:rsid w:val="009A329E"/>
    <w:rsid w:val="009A35E1"/>
    <w:rsid w:val="009A35EC"/>
    <w:rsid w:val="009A383A"/>
    <w:rsid w:val="009A3869"/>
    <w:rsid w:val="009A3885"/>
    <w:rsid w:val="009A3997"/>
    <w:rsid w:val="009A39DA"/>
    <w:rsid w:val="009A3A3A"/>
    <w:rsid w:val="009A3BEF"/>
    <w:rsid w:val="009A3E48"/>
    <w:rsid w:val="009A3FDB"/>
    <w:rsid w:val="009A40C0"/>
    <w:rsid w:val="009A414F"/>
    <w:rsid w:val="009A4163"/>
    <w:rsid w:val="009A41F4"/>
    <w:rsid w:val="009A422F"/>
    <w:rsid w:val="009A429C"/>
    <w:rsid w:val="009A4676"/>
    <w:rsid w:val="009A4834"/>
    <w:rsid w:val="009A498A"/>
    <w:rsid w:val="009A4A2C"/>
    <w:rsid w:val="009A4AD0"/>
    <w:rsid w:val="009A4AFC"/>
    <w:rsid w:val="009A4B60"/>
    <w:rsid w:val="009A4ED4"/>
    <w:rsid w:val="009A52B1"/>
    <w:rsid w:val="009A5476"/>
    <w:rsid w:val="009A5651"/>
    <w:rsid w:val="009A56CE"/>
    <w:rsid w:val="009A582E"/>
    <w:rsid w:val="009A589B"/>
    <w:rsid w:val="009A58DD"/>
    <w:rsid w:val="009A59C4"/>
    <w:rsid w:val="009A5A7D"/>
    <w:rsid w:val="009A5AD1"/>
    <w:rsid w:val="009A5BA2"/>
    <w:rsid w:val="009A5C1A"/>
    <w:rsid w:val="009A5D4F"/>
    <w:rsid w:val="009A5DBF"/>
    <w:rsid w:val="009A608A"/>
    <w:rsid w:val="009A65AD"/>
    <w:rsid w:val="009A6632"/>
    <w:rsid w:val="009A66AA"/>
    <w:rsid w:val="009A6A93"/>
    <w:rsid w:val="009A6ACA"/>
    <w:rsid w:val="009A6AFC"/>
    <w:rsid w:val="009A6B49"/>
    <w:rsid w:val="009A6C35"/>
    <w:rsid w:val="009A6CB1"/>
    <w:rsid w:val="009A6CC3"/>
    <w:rsid w:val="009A6DED"/>
    <w:rsid w:val="009A6FAE"/>
    <w:rsid w:val="009A7224"/>
    <w:rsid w:val="009A7520"/>
    <w:rsid w:val="009A7672"/>
    <w:rsid w:val="009A778C"/>
    <w:rsid w:val="009A7AEC"/>
    <w:rsid w:val="009A7B37"/>
    <w:rsid w:val="009A7C38"/>
    <w:rsid w:val="009A7D3A"/>
    <w:rsid w:val="009A7EAA"/>
    <w:rsid w:val="009A7EEE"/>
    <w:rsid w:val="009B04B0"/>
    <w:rsid w:val="009B0558"/>
    <w:rsid w:val="009B07DF"/>
    <w:rsid w:val="009B0893"/>
    <w:rsid w:val="009B0CF4"/>
    <w:rsid w:val="009B0D96"/>
    <w:rsid w:val="009B0EF6"/>
    <w:rsid w:val="009B118C"/>
    <w:rsid w:val="009B1474"/>
    <w:rsid w:val="009B14C1"/>
    <w:rsid w:val="009B1516"/>
    <w:rsid w:val="009B1628"/>
    <w:rsid w:val="009B17F9"/>
    <w:rsid w:val="009B1854"/>
    <w:rsid w:val="009B1910"/>
    <w:rsid w:val="009B19DE"/>
    <w:rsid w:val="009B1B0C"/>
    <w:rsid w:val="009B1E91"/>
    <w:rsid w:val="009B1F88"/>
    <w:rsid w:val="009B203F"/>
    <w:rsid w:val="009B2211"/>
    <w:rsid w:val="009B26E5"/>
    <w:rsid w:val="009B28D1"/>
    <w:rsid w:val="009B28E7"/>
    <w:rsid w:val="009B2953"/>
    <w:rsid w:val="009B2CAA"/>
    <w:rsid w:val="009B2DD8"/>
    <w:rsid w:val="009B2F73"/>
    <w:rsid w:val="009B30E4"/>
    <w:rsid w:val="009B34DB"/>
    <w:rsid w:val="009B3718"/>
    <w:rsid w:val="009B3853"/>
    <w:rsid w:val="009B3B1B"/>
    <w:rsid w:val="009B3DBC"/>
    <w:rsid w:val="009B3FF6"/>
    <w:rsid w:val="009B41DB"/>
    <w:rsid w:val="009B431F"/>
    <w:rsid w:val="009B456A"/>
    <w:rsid w:val="009B4817"/>
    <w:rsid w:val="009B4942"/>
    <w:rsid w:val="009B496A"/>
    <w:rsid w:val="009B49E6"/>
    <w:rsid w:val="009B4C69"/>
    <w:rsid w:val="009B4CBC"/>
    <w:rsid w:val="009B4D92"/>
    <w:rsid w:val="009B4EFC"/>
    <w:rsid w:val="009B52D2"/>
    <w:rsid w:val="009B5581"/>
    <w:rsid w:val="009B558A"/>
    <w:rsid w:val="009B57B7"/>
    <w:rsid w:val="009B585D"/>
    <w:rsid w:val="009B5B98"/>
    <w:rsid w:val="009B5C67"/>
    <w:rsid w:val="009B5DB4"/>
    <w:rsid w:val="009B5DF0"/>
    <w:rsid w:val="009B602E"/>
    <w:rsid w:val="009B6193"/>
    <w:rsid w:val="009B630D"/>
    <w:rsid w:val="009B639B"/>
    <w:rsid w:val="009B6700"/>
    <w:rsid w:val="009B6A66"/>
    <w:rsid w:val="009B6CC0"/>
    <w:rsid w:val="009B6CCA"/>
    <w:rsid w:val="009B7155"/>
    <w:rsid w:val="009B71A3"/>
    <w:rsid w:val="009B7305"/>
    <w:rsid w:val="009B7455"/>
    <w:rsid w:val="009B7584"/>
    <w:rsid w:val="009B7593"/>
    <w:rsid w:val="009B7595"/>
    <w:rsid w:val="009B76BF"/>
    <w:rsid w:val="009B7AA5"/>
    <w:rsid w:val="009B7D80"/>
    <w:rsid w:val="009B7DE2"/>
    <w:rsid w:val="009B7E0C"/>
    <w:rsid w:val="009C0142"/>
    <w:rsid w:val="009C0389"/>
    <w:rsid w:val="009C03B7"/>
    <w:rsid w:val="009C0407"/>
    <w:rsid w:val="009C067E"/>
    <w:rsid w:val="009C0716"/>
    <w:rsid w:val="009C08FD"/>
    <w:rsid w:val="009C0D7D"/>
    <w:rsid w:val="009C0DCF"/>
    <w:rsid w:val="009C170B"/>
    <w:rsid w:val="009C176C"/>
    <w:rsid w:val="009C1870"/>
    <w:rsid w:val="009C1931"/>
    <w:rsid w:val="009C1DAA"/>
    <w:rsid w:val="009C1DBF"/>
    <w:rsid w:val="009C1F32"/>
    <w:rsid w:val="009C20BA"/>
    <w:rsid w:val="009C2267"/>
    <w:rsid w:val="009C228D"/>
    <w:rsid w:val="009C26D6"/>
    <w:rsid w:val="009C29CB"/>
    <w:rsid w:val="009C2D45"/>
    <w:rsid w:val="009C2D7F"/>
    <w:rsid w:val="009C2FC0"/>
    <w:rsid w:val="009C34CA"/>
    <w:rsid w:val="009C352B"/>
    <w:rsid w:val="009C3B92"/>
    <w:rsid w:val="009C3CB9"/>
    <w:rsid w:val="009C3CEC"/>
    <w:rsid w:val="009C3FD0"/>
    <w:rsid w:val="009C4170"/>
    <w:rsid w:val="009C43A2"/>
    <w:rsid w:val="009C43A6"/>
    <w:rsid w:val="009C4545"/>
    <w:rsid w:val="009C4938"/>
    <w:rsid w:val="009C4B91"/>
    <w:rsid w:val="009C4BF6"/>
    <w:rsid w:val="009C4E90"/>
    <w:rsid w:val="009C5077"/>
    <w:rsid w:val="009C5115"/>
    <w:rsid w:val="009C523F"/>
    <w:rsid w:val="009C559D"/>
    <w:rsid w:val="009C577F"/>
    <w:rsid w:val="009C588A"/>
    <w:rsid w:val="009C5A39"/>
    <w:rsid w:val="009C5B69"/>
    <w:rsid w:val="009C5BBD"/>
    <w:rsid w:val="009C5DDB"/>
    <w:rsid w:val="009C5DF7"/>
    <w:rsid w:val="009C5FD4"/>
    <w:rsid w:val="009C631F"/>
    <w:rsid w:val="009C6353"/>
    <w:rsid w:val="009C6471"/>
    <w:rsid w:val="009C649D"/>
    <w:rsid w:val="009C65B4"/>
    <w:rsid w:val="009C6645"/>
    <w:rsid w:val="009C669E"/>
    <w:rsid w:val="009C67EA"/>
    <w:rsid w:val="009C680B"/>
    <w:rsid w:val="009C68D3"/>
    <w:rsid w:val="009C68FF"/>
    <w:rsid w:val="009C6979"/>
    <w:rsid w:val="009C6C0E"/>
    <w:rsid w:val="009C70B2"/>
    <w:rsid w:val="009C72ED"/>
    <w:rsid w:val="009C730A"/>
    <w:rsid w:val="009C7593"/>
    <w:rsid w:val="009C767A"/>
    <w:rsid w:val="009C7720"/>
    <w:rsid w:val="009C77E6"/>
    <w:rsid w:val="009C78D8"/>
    <w:rsid w:val="009C79BF"/>
    <w:rsid w:val="009C7A6F"/>
    <w:rsid w:val="009C7B3F"/>
    <w:rsid w:val="009C7BB9"/>
    <w:rsid w:val="009C7CA6"/>
    <w:rsid w:val="009C7E01"/>
    <w:rsid w:val="009D00E3"/>
    <w:rsid w:val="009D01C0"/>
    <w:rsid w:val="009D059A"/>
    <w:rsid w:val="009D06A8"/>
    <w:rsid w:val="009D06F6"/>
    <w:rsid w:val="009D07CC"/>
    <w:rsid w:val="009D07D3"/>
    <w:rsid w:val="009D0D64"/>
    <w:rsid w:val="009D0EBE"/>
    <w:rsid w:val="009D1149"/>
    <w:rsid w:val="009D119E"/>
    <w:rsid w:val="009D11FB"/>
    <w:rsid w:val="009D1267"/>
    <w:rsid w:val="009D12EE"/>
    <w:rsid w:val="009D135F"/>
    <w:rsid w:val="009D1360"/>
    <w:rsid w:val="009D147F"/>
    <w:rsid w:val="009D15BB"/>
    <w:rsid w:val="009D1A15"/>
    <w:rsid w:val="009D1ADE"/>
    <w:rsid w:val="009D1B15"/>
    <w:rsid w:val="009D1BE7"/>
    <w:rsid w:val="009D1FD9"/>
    <w:rsid w:val="009D22D8"/>
    <w:rsid w:val="009D271C"/>
    <w:rsid w:val="009D2932"/>
    <w:rsid w:val="009D29C1"/>
    <w:rsid w:val="009D2A24"/>
    <w:rsid w:val="009D2C03"/>
    <w:rsid w:val="009D2C44"/>
    <w:rsid w:val="009D2DFD"/>
    <w:rsid w:val="009D2E24"/>
    <w:rsid w:val="009D2E68"/>
    <w:rsid w:val="009D30A7"/>
    <w:rsid w:val="009D30FD"/>
    <w:rsid w:val="009D314D"/>
    <w:rsid w:val="009D32E1"/>
    <w:rsid w:val="009D34E6"/>
    <w:rsid w:val="009D3667"/>
    <w:rsid w:val="009D3BCE"/>
    <w:rsid w:val="009D3C72"/>
    <w:rsid w:val="009D3D53"/>
    <w:rsid w:val="009D3D76"/>
    <w:rsid w:val="009D4023"/>
    <w:rsid w:val="009D4240"/>
    <w:rsid w:val="009D42EE"/>
    <w:rsid w:val="009D437A"/>
    <w:rsid w:val="009D4498"/>
    <w:rsid w:val="009D44C7"/>
    <w:rsid w:val="009D45EC"/>
    <w:rsid w:val="009D4609"/>
    <w:rsid w:val="009D4695"/>
    <w:rsid w:val="009D4771"/>
    <w:rsid w:val="009D4828"/>
    <w:rsid w:val="009D492D"/>
    <w:rsid w:val="009D4B2E"/>
    <w:rsid w:val="009D4B91"/>
    <w:rsid w:val="009D4CBB"/>
    <w:rsid w:val="009D4E7B"/>
    <w:rsid w:val="009D4F2E"/>
    <w:rsid w:val="009D549F"/>
    <w:rsid w:val="009D5557"/>
    <w:rsid w:val="009D55F1"/>
    <w:rsid w:val="009D569F"/>
    <w:rsid w:val="009D5765"/>
    <w:rsid w:val="009D591D"/>
    <w:rsid w:val="009D5ABC"/>
    <w:rsid w:val="009D5D65"/>
    <w:rsid w:val="009D6228"/>
    <w:rsid w:val="009D6771"/>
    <w:rsid w:val="009D6965"/>
    <w:rsid w:val="009D6B9B"/>
    <w:rsid w:val="009D6C04"/>
    <w:rsid w:val="009D6F83"/>
    <w:rsid w:val="009D7002"/>
    <w:rsid w:val="009D700A"/>
    <w:rsid w:val="009D7568"/>
    <w:rsid w:val="009D75E5"/>
    <w:rsid w:val="009D7700"/>
    <w:rsid w:val="009D7987"/>
    <w:rsid w:val="009D7ADC"/>
    <w:rsid w:val="009D7D4A"/>
    <w:rsid w:val="009D7E72"/>
    <w:rsid w:val="009D7EAB"/>
    <w:rsid w:val="009D7EED"/>
    <w:rsid w:val="009D7F1B"/>
    <w:rsid w:val="009E0342"/>
    <w:rsid w:val="009E0687"/>
    <w:rsid w:val="009E06B0"/>
    <w:rsid w:val="009E0768"/>
    <w:rsid w:val="009E0952"/>
    <w:rsid w:val="009E0AB2"/>
    <w:rsid w:val="009E0D45"/>
    <w:rsid w:val="009E0D5F"/>
    <w:rsid w:val="009E0DA0"/>
    <w:rsid w:val="009E109E"/>
    <w:rsid w:val="009E13FA"/>
    <w:rsid w:val="009E17D4"/>
    <w:rsid w:val="009E1BC1"/>
    <w:rsid w:val="009E1BCC"/>
    <w:rsid w:val="009E1C81"/>
    <w:rsid w:val="009E1E8A"/>
    <w:rsid w:val="009E21E8"/>
    <w:rsid w:val="009E23CE"/>
    <w:rsid w:val="009E24F4"/>
    <w:rsid w:val="009E254D"/>
    <w:rsid w:val="009E2A3F"/>
    <w:rsid w:val="009E2A7C"/>
    <w:rsid w:val="009E2B71"/>
    <w:rsid w:val="009E2DF5"/>
    <w:rsid w:val="009E2EC4"/>
    <w:rsid w:val="009E2ECE"/>
    <w:rsid w:val="009E2EF3"/>
    <w:rsid w:val="009E305C"/>
    <w:rsid w:val="009E31F1"/>
    <w:rsid w:val="009E3361"/>
    <w:rsid w:val="009E3526"/>
    <w:rsid w:val="009E3951"/>
    <w:rsid w:val="009E3D95"/>
    <w:rsid w:val="009E43E4"/>
    <w:rsid w:val="009E447F"/>
    <w:rsid w:val="009E44BE"/>
    <w:rsid w:val="009E4638"/>
    <w:rsid w:val="009E469B"/>
    <w:rsid w:val="009E487E"/>
    <w:rsid w:val="009E49AF"/>
    <w:rsid w:val="009E4C19"/>
    <w:rsid w:val="009E4E4D"/>
    <w:rsid w:val="009E4E87"/>
    <w:rsid w:val="009E4ECC"/>
    <w:rsid w:val="009E4F4A"/>
    <w:rsid w:val="009E50F3"/>
    <w:rsid w:val="009E51A7"/>
    <w:rsid w:val="009E52A3"/>
    <w:rsid w:val="009E52C3"/>
    <w:rsid w:val="009E54F7"/>
    <w:rsid w:val="009E55B9"/>
    <w:rsid w:val="009E560F"/>
    <w:rsid w:val="009E5675"/>
    <w:rsid w:val="009E56DC"/>
    <w:rsid w:val="009E5703"/>
    <w:rsid w:val="009E5954"/>
    <w:rsid w:val="009E5FB3"/>
    <w:rsid w:val="009E6161"/>
    <w:rsid w:val="009E6459"/>
    <w:rsid w:val="009E64C3"/>
    <w:rsid w:val="009E65E6"/>
    <w:rsid w:val="009E68A2"/>
    <w:rsid w:val="009E6926"/>
    <w:rsid w:val="009E6AB9"/>
    <w:rsid w:val="009E6B85"/>
    <w:rsid w:val="009E6D29"/>
    <w:rsid w:val="009E6D66"/>
    <w:rsid w:val="009E6EC2"/>
    <w:rsid w:val="009E6EC4"/>
    <w:rsid w:val="009E6FDD"/>
    <w:rsid w:val="009E70A2"/>
    <w:rsid w:val="009E7238"/>
    <w:rsid w:val="009E7265"/>
    <w:rsid w:val="009E7367"/>
    <w:rsid w:val="009E743A"/>
    <w:rsid w:val="009E7463"/>
    <w:rsid w:val="009E77F3"/>
    <w:rsid w:val="009E781E"/>
    <w:rsid w:val="009E7830"/>
    <w:rsid w:val="009E795A"/>
    <w:rsid w:val="009E7A12"/>
    <w:rsid w:val="009E7A6B"/>
    <w:rsid w:val="009E7CF5"/>
    <w:rsid w:val="009E7E52"/>
    <w:rsid w:val="009E7FAA"/>
    <w:rsid w:val="009F0042"/>
    <w:rsid w:val="009F0152"/>
    <w:rsid w:val="009F0794"/>
    <w:rsid w:val="009F08C8"/>
    <w:rsid w:val="009F092B"/>
    <w:rsid w:val="009F0B8C"/>
    <w:rsid w:val="009F1004"/>
    <w:rsid w:val="009F10F6"/>
    <w:rsid w:val="009F110A"/>
    <w:rsid w:val="009F11B0"/>
    <w:rsid w:val="009F1268"/>
    <w:rsid w:val="009F12C3"/>
    <w:rsid w:val="009F1562"/>
    <w:rsid w:val="009F15AC"/>
    <w:rsid w:val="009F16FE"/>
    <w:rsid w:val="009F171F"/>
    <w:rsid w:val="009F1778"/>
    <w:rsid w:val="009F17BE"/>
    <w:rsid w:val="009F1866"/>
    <w:rsid w:val="009F1917"/>
    <w:rsid w:val="009F192D"/>
    <w:rsid w:val="009F198C"/>
    <w:rsid w:val="009F1A26"/>
    <w:rsid w:val="009F1A7E"/>
    <w:rsid w:val="009F1DA8"/>
    <w:rsid w:val="009F1EA4"/>
    <w:rsid w:val="009F20BC"/>
    <w:rsid w:val="009F211F"/>
    <w:rsid w:val="009F2259"/>
    <w:rsid w:val="009F25B5"/>
    <w:rsid w:val="009F282D"/>
    <w:rsid w:val="009F287C"/>
    <w:rsid w:val="009F28B3"/>
    <w:rsid w:val="009F2AC7"/>
    <w:rsid w:val="009F2AD5"/>
    <w:rsid w:val="009F2B3E"/>
    <w:rsid w:val="009F2C5C"/>
    <w:rsid w:val="009F2D9B"/>
    <w:rsid w:val="009F2DAA"/>
    <w:rsid w:val="009F2EC5"/>
    <w:rsid w:val="009F2F68"/>
    <w:rsid w:val="009F30E0"/>
    <w:rsid w:val="009F3884"/>
    <w:rsid w:val="009F392B"/>
    <w:rsid w:val="009F3C84"/>
    <w:rsid w:val="009F3CEE"/>
    <w:rsid w:val="009F3CF5"/>
    <w:rsid w:val="009F3DF6"/>
    <w:rsid w:val="009F3E04"/>
    <w:rsid w:val="009F3EAD"/>
    <w:rsid w:val="009F3FFA"/>
    <w:rsid w:val="009F4149"/>
    <w:rsid w:val="009F41B2"/>
    <w:rsid w:val="009F4293"/>
    <w:rsid w:val="009F4371"/>
    <w:rsid w:val="009F4652"/>
    <w:rsid w:val="009F466B"/>
    <w:rsid w:val="009F492A"/>
    <w:rsid w:val="009F4C06"/>
    <w:rsid w:val="009F4C73"/>
    <w:rsid w:val="009F4DAF"/>
    <w:rsid w:val="009F4E1B"/>
    <w:rsid w:val="009F5298"/>
    <w:rsid w:val="009F5419"/>
    <w:rsid w:val="009F56E3"/>
    <w:rsid w:val="009F56EE"/>
    <w:rsid w:val="009F572B"/>
    <w:rsid w:val="009F58CD"/>
    <w:rsid w:val="009F5C5D"/>
    <w:rsid w:val="009F5CE5"/>
    <w:rsid w:val="009F5EB9"/>
    <w:rsid w:val="009F5FED"/>
    <w:rsid w:val="009F6106"/>
    <w:rsid w:val="009F6286"/>
    <w:rsid w:val="009F6298"/>
    <w:rsid w:val="009F65F8"/>
    <w:rsid w:val="009F6613"/>
    <w:rsid w:val="009F685B"/>
    <w:rsid w:val="009F68D3"/>
    <w:rsid w:val="009F69AE"/>
    <w:rsid w:val="009F6CC7"/>
    <w:rsid w:val="009F6D70"/>
    <w:rsid w:val="009F6DA2"/>
    <w:rsid w:val="009F6EA4"/>
    <w:rsid w:val="009F6EDD"/>
    <w:rsid w:val="009F7634"/>
    <w:rsid w:val="009F7680"/>
    <w:rsid w:val="009F778A"/>
    <w:rsid w:val="009F7B10"/>
    <w:rsid w:val="009F7B7A"/>
    <w:rsid w:val="009F7CFD"/>
    <w:rsid w:val="009F7D08"/>
    <w:rsid w:val="009F7DC6"/>
    <w:rsid w:val="00A0003E"/>
    <w:rsid w:val="00A00091"/>
    <w:rsid w:val="00A0017F"/>
    <w:rsid w:val="00A0051F"/>
    <w:rsid w:val="00A007DA"/>
    <w:rsid w:val="00A009BB"/>
    <w:rsid w:val="00A009D0"/>
    <w:rsid w:val="00A00D7E"/>
    <w:rsid w:val="00A00D89"/>
    <w:rsid w:val="00A00EAF"/>
    <w:rsid w:val="00A010D7"/>
    <w:rsid w:val="00A0118B"/>
    <w:rsid w:val="00A01232"/>
    <w:rsid w:val="00A0163E"/>
    <w:rsid w:val="00A017E9"/>
    <w:rsid w:val="00A017FC"/>
    <w:rsid w:val="00A0182D"/>
    <w:rsid w:val="00A01B61"/>
    <w:rsid w:val="00A01C9C"/>
    <w:rsid w:val="00A01D9C"/>
    <w:rsid w:val="00A01E72"/>
    <w:rsid w:val="00A01EBE"/>
    <w:rsid w:val="00A021B5"/>
    <w:rsid w:val="00A02262"/>
    <w:rsid w:val="00A02279"/>
    <w:rsid w:val="00A0233C"/>
    <w:rsid w:val="00A02428"/>
    <w:rsid w:val="00A024A3"/>
    <w:rsid w:val="00A025F3"/>
    <w:rsid w:val="00A026E8"/>
    <w:rsid w:val="00A02A07"/>
    <w:rsid w:val="00A02B48"/>
    <w:rsid w:val="00A02D39"/>
    <w:rsid w:val="00A02DE5"/>
    <w:rsid w:val="00A02DED"/>
    <w:rsid w:val="00A03141"/>
    <w:rsid w:val="00A03419"/>
    <w:rsid w:val="00A034FE"/>
    <w:rsid w:val="00A03592"/>
    <w:rsid w:val="00A0382F"/>
    <w:rsid w:val="00A03914"/>
    <w:rsid w:val="00A03A2A"/>
    <w:rsid w:val="00A03A84"/>
    <w:rsid w:val="00A03BC7"/>
    <w:rsid w:val="00A03C30"/>
    <w:rsid w:val="00A03EFA"/>
    <w:rsid w:val="00A03F34"/>
    <w:rsid w:val="00A03FD0"/>
    <w:rsid w:val="00A03FD1"/>
    <w:rsid w:val="00A040E9"/>
    <w:rsid w:val="00A041DE"/>
    <w:rsid w:val="00A0434B"/>
    <w:rsid w:val="00A045F3"/>
    <w:rsid w:val="00A04967"/>
    <w:rsid w:val="00A04985"/>
    <w:rsid w:val="00A04998"/>
    <w:rsid w:val="00A049D2"/>
    <w:rsid w:val="00A04C3E"/>
    <w:rsid w:val="00A04D64"/>
    <w:rsid w:val="00A04EF7"/>
    <w:rsid w:val="00A04F8C"/>
    <w:rsid w:val="00A05195"/>
    <w:rsid w:val="00A053E1"/>
    <w:rsid w:val="00A054CB"/>
    <w:rsid w:val="00A05761"/>
    <w:rsid w:val="00A05B6A"/>
    <w:rsid w:val="00A05BF9"/>
    <w:rsid w:val="00A05C1F"/>
    <w:rsid w:val="00A05CDE"/>
    <w:rsid w:val="00A05DA1"/>
    <w:rsid w:val="00A0608A"/>
    <w:rsid w:val="00A0622A"/>
    <w:rsid w:val="00A064C5"/>
    <w:rsid w:val="00A06523"/>
    <w:rsid w:val="00A06593"/>
    <w:rsid w:val="00A067F1"/>
    <w:rsid w:val="00A06815"/>
    <w:rsid w:val="00A068E5"/>
    <w:rsid w:val="00A069A2"/>
    <w:rsid w:val="00A06AC3"/>
    <w:rsid w:val="00A06B38"/>
    <w:rsid w:val="00A06BB3"/>
    <w:rsid w:val="00A07005"/>
    <w:rsid w:val="00A07320"/>
    <w:rsid w:val="00A0750D"/>
    <w:rsid w:val="00A0766C"/>
    <w:rsid w:val="00A0777D"/>
    <w:rsid w:val="00A0784D"/>
    <w:rsid w:val="00A07A4A"/>
    <w:rsid w:val="00A07B7F"/>
    <w:rsid w:val="00A07C4B"/>
    <w:rsid w:val="00A07DEA"/>
    <w:rsid w:val="00A07E57"/>
    <w:rsid w:val="00A07EF3"/>
    <w:rsid w:val="00A1003F"/>
    <w:rsid w:val="00A10343"/>
    <w:rsid w:val="00A10388"/>
    <w:rsid w:val="00A105F5"/>
    <w:rsid w:val="00A106D0"/>
    <w:rsid w:val="00A10A3B"/>
    <w:rsid w:val="00A10C55"/>
    <w:rsid w:val="00A10CFF"/>
    <w:rsid w:val="00A112B3"/>
    <w:rsid w:val="00A11344"/>
    <w:rsid w:val="00A113FD"/>
    <w:rsid w:val="00A115FD"/>
    <w:rsid w:val="00A116C3"/>
    <w:rsid w:val="00A11935"/>
    <w:rsid w:val="00A1197E"/>
    <w:rsid w:val="00A11A0A"/>
    <w:rsid w:val="00A11C5D"/>
    <w:rsid w:val="00A11C95"/>
    <w:rsid w:val="00A11CC0"/>
    <w:rsid w:val="00A11D6F"/>
    <w:rsid w:val="00A11D7A"/>
    <w:rsid w:val="00A11DA2"/>
    <w:rsid w:val="00A11E3E"/>
    <w:rsid w:val="00A11E3F"/>
    <w:rsid w:val="00A11EB1"/>
    <w:rsid w:val="00A11F45"/>
    <w:rsid w:val="00A11F89"/>
    <w:rsid w:val="00A12495"/>
    <w:rsid w:val="00A124EE"/>
    <w:rsid w:val="00A12557"/>
    <w:rsid w:val="00A127FD"/>
    <w:rsid w:val="00A12922"/>
    <w:rsid w:val="00A129BF"/>
    <w:rsid w:val="00A12A40"/>
    <w:rsid w:val="00A12C54"/>
    <w:rsid w:val="00A12DF6"/>
    <w:rsid w:val="00A12E34"/>
    <w:rsid w:val="00A12ED0"/>
    <w:rsid w:val="00A13077"/>
    <w:rsid w:val="00A13218"/>
    <w:rsid w:val="00A1336F"/>
    <w:rsid w:val="00A1344B"/>
    <w:rsid w:val="00A1349B"/>
    <w:rsid w:val="00A135A7"/>
    <w:rsid w:val="00A1360A"/>
    <w:rsid w:val="00A13686"/>
    <w:rsid w:val="00A1380A"/>
    <w:rsid w:val="00A138BA"/>
    <w:rsid w:val="00A13910"/>
    <w:rsid w:val="00A13A5C"/>
    <w:rsid w:val="00A13BC8"/>
    <w:rsid w:val="00A13D53"/>
    <w:rsid w:val="00A13DCC"/>
    <w:rsid w:val="00A13E31"/>
    <w:rsid w:val="00A14137"/>
    <w:rsid w:val="00A1414F"/>
    <w:rsid w:val="00A144EF"/>
    <w:rsid w:val="00A1482A"/>
    <w:rsid w:val="00A14897"/>
    <w:rsid w:val="00A14942"/>
    <w:rsid w:val="00A14943"/>
    <w:rsid w:val="00A14A58"/>
    <w:rsid w:val="00A14B25"/>
    <w:rsid w:val="00A14B61"/>
    <w:rsid w:val="00A14CC6"/>
    <w:rsid w:val="00A15120"/>
    <w:rsid w:val="00A156FA"/>
    <w:rsid w:val="00A1573F"/>
    <w:rsid w:val="00A157C0"/>
    <w:rsid w:val="00A15848"/>
    <w:rsid w:val="00A15961"/>
    <w:rsid w:val="00A15963"/>
    <w:rsid w:val="00A159BD"/>
    <w:rsid w:val="00A15B90"/>
    <w:rsid w:val="00A15C39"/>
    <w:rsid w:val="00A15D64"/>
    <w:rsid w:val="00A15DED"/>
    <w:rsid w:val="00A15F1C"/>
    <w:rsid w:val="00A15FEE"/>
    <w:rsid w:val="00A163B1"/>
    <w:rsid w:val="00A16506"/>
    <w:rsid w:val="00A16582"/>
    <w:rsid w:val="00A165ED"/>
    <w:rsid w:val="00A165F6"/>
    <w:rsid w:val="00A1665A"/>
    <w:rsid w:val="00A166E9"/>
    <w:rsid w:val="00A16767"/>
    <w:rsid w:val="00A16ABA"/>
    <w:rsid w:val="00A16ABB"/>
    <w:rsid w:val="00A16F3E"/>
    <w:rsid w:val="00A16F5F"/>
    <w:rsid w:val="00A17453"/>
    <w:rsid w:val="00A17AE0"/>
    <w:rsid w:val="00A17AF6"/>
    <w:rsid w:val="00A17B0A"/>
    <w:rsid w:val="00A17D28"/>
    <w:rsid w:val="00A17E49"/>
    <w:rsid w:val="00A17F83"/>
    <w:rsid w:val="00A17FA3"/>
    <w:rsid w:val="00A201C8"/>
    <w:rsid w:val="00A203C0"/>
    <w:rsid w:val="00A2060F"/>
    <w:rsid w:val="00A20825"/>
    <w:rsid w:val="00A20873"/>
    <w:rsid w:val="00A208A9"/>
    <w:rsid w:val="00A20BB6"/>
    <w:rsid w:val="00A20BCC"/>
    <w:rsid w:val="00A20D10"/>
    <w:rsid w:val="00A211AB"/>
    <w:rsid w:val="00A213DF"/>
    <w:rsid w:val="00A21432"/>
    <w:rsid w:val="00A215B1"/>
    <w:rsid w:val="00A219A1"/>
    <w:rsid w:val="00A21AD8"/>
    <w:rsid w:val="00A21B66"/>
    <w:rsid w:val="00A21E8C"/>
    <w:rsid w:val="00A21EC5"/>
    <w:rsid w:val="00A21FC5"/>
    <w:rsid w:val="00A22066"/>
    <w:rsid w:val="00A22304"/>
    <w:rsid w:val="00A2235A"/>
    <w:rsid w:val="00A2238B"/>
    <w:rsid w:val="00A223BE"/>
    <w:rsid w:val="00A22571"/>
    <w:rsid w:val="00A227C7"/>
    <w:rsid w:val="00A227FB"/>
    <w:rsid w:val="00A22861"/>
    <w:rsid w:val="00A22A85"/>
    <w:rsid w:val="00A22E58"/>
    <w:rsid w:val="00A23111"/>
    <w:rsid w:val="00A23151"/>
    <w:rsid w:val="00A231B7"/>
    <w:rsid w:val="00A23214"/>
    <w:rsid w:val="00A234E0"/>
    <w:rsid w:val="00A236B8"/>
    <w:rsid w:val="00A23993"/>
    <w:rsid w:val="00A23B00"/>
    <w:rsid w:val="00A23B29"/>
    <w:rsid w:val="00A23C02"/>
    <w:rsid w:val="00A23E5F"/>
    <w:rsid w:val="00A23E9D"/>
    <w:rsid w:val="00A242C6"/>
    <w:rsid w:val="00A24314"/>
    <w:rsid w:val="00A24482"/>
    <w:rsid w:val="00A244D8"/>
    <w:rsid w:val="00A2455F"/>
    <w:rsid w:val="00A24AF9"/>
    <w:rsid w:val="00A24C00"/>
    <w:rsid w:val="00A24D77"/>
    <w:rsid w:val="00A251F5"/>
    <w:rsid w:val="00A253BA"/>
    <w:rsid w:val="00A253C2"/>
    <w:rsid w:val="00A253EF"/>
    <w:rsid w:val="00A25761"/>
    <w:rsid w:val="00A258AC"/>
    <w:rsid w:val="00A2595E"/>
    <w:rsid w:val="00A25977"/>
    <w:rsid w:val="00A25BFF"/>
    <w:rsid w:val="00A25C91"/>
    <w:rsid w:val="00A25C96"/>
    <w:rsid w:val="00A25E9C"/>
    <w:rsid w:val="00A260A4"/>
    <w:rsid w:val="00A260FD"/>
    <w:rsid w:val="00A26168"/>
    <w:rsid w:val="00A2622A"/>
    <w:rsid w:val="00A262D6"/>
    <w:rsid w:val="00A26306"/>
    <w:rsid w:val="00A26561"/>
    <w:rsid w:val="00A26C4E"/>
    <w:rsid w:val="00A26CD4"/>
    <w:rsid w:val="00A26DDD"/>
    <w:rsid w:val="00A26E27"/>
    <w:rsid w:val="00A26E7D"/>
    <w:rsid w:val="00A26EF5"/>
    <w:rsid w:val="00A2717B"/>
    <w:rsid w:val="00A27478"/>
    <w:rsid w:val="00A2747D"/>
    <w:rsid w:val="00A27493"/>
    <w:rsid w:val="00A275B4"/>
    <w:rsid w:val="00A27620"/>
    <w:rsid w:val="00A276B8"/>
    <w:rsid w:val="00A27886"/>
    <w:rsid w:val="00A27C90"/>
    <w:rsid w:val="00A27D56"/>
    <w:rsid w:val="00A27DF6"/>
    <w:rsid w:val="00A27E5D"/>
    <w:rsid w:val="00A27EC9"/>
    <w:rsid w:val="00A27F61"/>
    <w:rsid w:val="00A300BD"/>
    <w:rsid w:val="00A30151"/>
    <w:rsid w:val="00A30198"/>
    <w:rsid w:val="00A3019A"/>
    <w:rsid w:val="00A301B2"/>
    <w:rsid w:val="00A302BF"/>
    <w:rsid w:val="00A30330"/>
    <w:rsid w:val="00A3033D"/>
    <w:rsid w:val="00A304F8"/>
    <w:rsid w:val="00A3058E"/>
    <w:rsid w:val="00A3072F"/>
    <w:rsid w:val="00A30991"/>
    <w:rsid w:val="00A30B3E"/>
    <w:rsid w:val="00A30B63"/>
    <w:rsid w:val="00A30B81"/>
    <w:rsid w:val="00A30C18"/>
    <w:rsid w:val="00A30C44"/>
    <w:rsid w:val="00A30D6C"/>
    <w:rsid w:val="00A30DA2"/>
    <w:rsid w:val="00A30E43"/>
    <w:rsid w:val="00A30EBE"/>
    <w:rsid w:val="00A30F02"/>
    <w:rsid w:val="00A30F20"/>
    <w:rsid w:val="00A30F55"/>
    <w:rsid w:val="00A3110E"/>
    <w:rsid w:val="00A31173"/>
    <w:rsid w:val="00A311C0"/>
    <w:rsid w:val="00A31288"/>
    <w:rsid w:val="00A312A3"/>
    <w:rsid w:val="00A313BD"/>
    <w:rsid w:val="00A3144F"/>
    <w:rsid w:val="00A315E3"/>
    <w:rsid w:val="00A3184F"/>
    <w:rsid w:val="00A31A8E"/>
    <w:rsid w:val="00A31C60"/>
    <w:rsid w:val="00A31C8B"/>
    <w:rsid w:val="00A31F4E"/>
    <w:rsid w:val="00A32355"/>
    <w:rsid w:val="00A32416"/>
    <w:rsid w:val="00A325BA"/>
    <w:rsid w:val="00A326DF"/>
    <w:rsid w:val="00A32704"/>
    <w:rsid w:val="00A327A1"/>
    <w:rsid w:val="00A327E0"/>
    <w:rsid w:val="00A328EC"/>
    <w:rsid w:val="00A32A76"/>
    <w:rsid w:val="00A32AD0"/>
    <w:rsid w:val="00A32BEE"/>
    <w:rsid w:val="00A32E3B"/>
    <w:rsid w:val="00A32F3F"/>
    <w:rsid w:val="00A32F8D"/>
    <w:rsid w:val="00A32FE6"/>
    <w:rsid w:val="00A3312B"/>
    <w:rsid w:val="00A33148"/>
    <w:rsid w:val="00A33156"/>
    <w:rsid w:val="00A33194"/>
    <w:rsid w:val="00A33460"/>
    <w:rsid w:val="00A336D0"/>
    <w:rsid w:val="00A33B26"/>
    <w:rsid w:val="00A33BC2"/>
    <w:rsid w:val="00A33BEA"/>
    <w:rsid w:val="00A33C9A"/>
    <w:rsid w:val="00A33CA3"/>
    <w:rsid w:val="00A33FFA"/>
    <w:rsid w:val="00A34242"/>
    <w:rsid w:val="00A346DE"/>
    <w:rsid w:val="00A346EB"/>
    <w:rsid w:val="00A34B6E"/>
    <w:rsid w:val="00A34BCF"/>
    <w:rsid w:val="00A34D98"/>
    <w:rsid w:val="00A34DA6"/>
    <w:rsid w:val="00A34DF7"/>
    <w:rsid w:val="00A34F47"/>
    <w:rsid w:val="00A34F71"/>
    <w:rsid w:val="00A35115"/>
    <w:rsid w:val="00A35264"/>
    <w:rsid w:val="00A35345"/>
    <w:rsid w:val="00A357B5"/>
    <w:rsid w:val="00A357D6"/>
    <w:rsid w:val="00A358F7"/>
    <w:rsid w:val="00A35985"/>
    <w:rsid w:val="00A35AC7"/>
    <w:rsid w:val="00A35B41"/>
    <w:rsid w:val="00A35CFD"/>
    <w:rsid w:val="00A35F17"/>
    <w:rsid w:val="00A35FB2"/>
    <w:rsid w:val="00A360DE"/>
    <w:rsid w:val="00A36241"/>
    <w:rsid w:val="00A362B9"/>
    <w:rsid w:val="00A36309"/>
    <w:rsid w:val="00A36342"/>
    <w:rsid w:val="00A364C6"/>
    <w:rsid w:val="00A36681"/>
    <w:rsid w:val="00A36799"/>
    <w:rsid w:val="00A367F2"/>
    <w:rsid w:val="00A36830"/>
    <w:rsid w:val="00A368C7"/>
    <w:rsid w:val="00A368ED"/>
    <w:rsid w:val="00A36A7B"/>
    <w:rsid w:val="00A36B2D"/>
    <w:rsid w:val="00A36BC4"/>
    <w:rsid w:val="00A36C87"/>
    <w:rsid w:val="00A36CDC"/>
    <w:rsid w:val="00A36E3C"/>
    <w:rsid w:val="00A3705B"/>
    <w:rsid w:val="00A37298"/>
    <w:rsid w:val="00A375E4"/>
    <w:rsid w:val="00A3762E"/>
    <w:rsid w:val="00A3781D"/>
    <w:rsid w:val="00A3791B"/>
    <w:rsid w:val="00A379CA"/>
    <w:rsid w:val="00A37A10"/>
    <w:rsid w:val="00A4026C"/>
    <w:rsid w:val="00A4049E"/>
    <w:rsid w:val="00A406A9"/>
    <w:rsid w:val="00A40725"/>
    <w:rsid w:val="00A408AF"/>
    <w:rsid w:val="00A408BA"/>
    <w:rsid w:val="00A40A36"/>
    <w:rsid w:val="00A40BBC"/>
    <w:rsid w:val="00A40C62"/>
    <w:rsid w:val="00A40D72"/>
    <w:rsid w:val="00A40D74"/>
    <w:rsid w:val="00A40E31"/>
    <w:rsid w:val="00A40EFA"/>
    <w:rsid w:val="00A40F9E"/>
    <w:rsid w:val="00A410CA"/>
    <w:rsid w:val="00A4116C"/>
    <w:rsid w:val="00A411E7"/>
    <w:rsid w:val="00A41350"/>
    <w:rsid w:val="00A41813"/>
    <w:rsid w:val="00A418C5"/>
    <w:rsid w:val="00A41915"/>
    <w:rsid w:val="00A41B52"/>
    <w:rsid w:val="00A41C24"/>
    <w:rsid w:val="00A41CC3"/>
    <w:rsid w:val="00A41D7B"/>
    <w:rsid w:val="00A41E3C"/>
    <w:rsid w:val="00A41E82"/>
    <w:rsid w:val="00A41EDD"/>
    <w:rsid w:val="00A41F3F"/>
    <w:rsid w:val="00A42145"/>
    <w:rsid w:val="00A424A5"/>
    <w:rsid w:val="00A425D2"/>
    <w:rsid w:val="00A4260A"/>
    <w:rsid w:val="00A42873"/>
    <w:rsid w:val="00A429D2"/>
    <w:rsid w:val="00A42B11"/>
    <w:rsid w:val="00A42BDD"/>
    <w:rsid w:val="00A42CDA"/>
    <w:rsid w:val="00A42DD8"/>
    <w:rsid w:val="00A42E89"/>
    <w:rsid w:val="00A42FBA"/>
    <w:rsid w:val="00A42FF5"/>
    <w:rsid w:val="00A4305F"/>
    <w:rsid w:val="00A430B3"/>
    <w:rsid w:val="00A4311E"/>
    <w:rsid w:val="00A431C3"/>
    <w:rsid w:val="00A433C3"/>
    <w:rsid w:val="00A43436"/>
    <w:rsid w:val="00A43575"/>
    <w:rsid w:val="00A43620"/>
    <w:rsid w:val="00A4394D"/>
    <w:rsid w:val="00A43A5D"/>
    <w:rsid w:val="00A43BA7"/>
    <w:rsid w:val="00A44478"/>
    <w:rsid w:val="00A44C45"/>
    <w:rsid w:val="00A44E05"/>
    <w:rsid w:val="00A44F24"/>
    <w:rsid w:val="00A44FBA"/>
    <w:rsid w:val="00A44FF9"/>
    <w:rsid w:val="00A45120"/>
    <w:rsid w:val="00A45148"/>
    <w:rsid w:val="00A45150"/>
    <w:rsid w:val="00A4515D"/>
    <w:rsid w:val="00A454BC"/>
    <w:rsid w:val="00A45515"/>
    <w:rsid w:val="00A456B7"/>
    <w:rsid w:val="00A456EA"/>
    <w:rsid w:val="00A4577B"/>
    <w:rsid w:val="00A458D1"/>
    <w:rsid w:val="00A45B3C"/>
    <w:rsid w:val="00A45FAD"/>
    <w:rsid w:val="00A4612D"/>
    <w:rsid w:val="00A46234"/>
    <w:rsid w:val="00A46758"/>
    <w:rsid w:val="00A468D8"/>
    <w:rsid w:val="00A469C9"/>
    <w:rsid w:val="00A469CF"/>
    <w:rsid w:val="00A46A3C"/>
    <w:rsid w:val="00A46CC0"/>
    <w:rsid w:val="00A46CD5"/>
    <w:rsid w:val="00A46F06"/>
    <w:rsid w:val="00A47241"/>
    <w:rsid w:val="00A473B3"/>
    <w:rsid w:val="00A4757A"/>
    <w:rsid w:val="00A4759C"/>
    <w:rsid w:val="00A47690"/>
    <w:rsid w:val="00A47727"/>
    <w:rsid w:val="00A47752"/>
    <w:rsid w:val="00A47A2B"/>
    <w:rsid w:val="00A47A3C"/>
    <w:rsid w:val="00A47BCB"/>
    <w:rsid w:val="00A47C8C"/>
    <w:rsid w:val="00A50008"/>
    <w:rsid w:val="00A5016B"/>
    <w:rsid w:val="00A502C9"/>
    <w:rsid w:val="00A50439"/>
    <w:rsid w:val="00A50825"/>
    <w:rsid w:val="00A50A0C"/>
    <w:rsid w:val="00A50B67"/>
    <w:rsid w:val="00A50BBC"/>
    <w:rsid w:val="00A50D47"/>
    <w:rsid w:val="00A50FCE"/>
    <w:rsid w:val="00A51736"/>
    <w:rsid w:val="00A51932"/>
    <w:rsid w:val="00A519E0"/>
    <w:rsid w:val="00A51B27"/>
    <w:rsid w:val="00A51B85"/>
    <w:rsid w:val="00A51BBF"/>
    <w:rsid w:val="00A51CA1"/>
    <w:rsid w:val="00A520EC"/>
    <w:rsid w:val="00A52144"/>
    <w:rsid w:val="00A524D3"/>
    <w:rsid w:val="00A524E4"/>
    <w:rsid w:val="00A524ED"/>
    <w:rsid w:val="00A525AF"/>
    <w:rsid w:val="00A527C8"/>
    <w:rsid w:val="00A52E44"/>
    <w:rsid w:val="00A52E4B"/>
    <w:rsid w:val="00A52F91"/>
    <w:rsid w:val="00A53070"/>
    <w:rsid w:val="00A530CE"/>
    <w:rsid w:val="00A530D7"/>
    <w:rsid w:val="00A5318B"/>
    <w:rsid w:val="00A532E0"/>
    <w:rsid w:val="00A53339"/>
    <w:rsid w:val="00A5335A"/>
    <w:rsid w:val="00A534A7"/>
    <w:rsid w:val="00A534FD"/>
    <w:rsid w:val="00A53923"/>
    <w:rsid w:val="00A53964"/>
    <w:rsid w:val="00A53A18"/>
    <w:rsid w:val="00A53A52"/>
    <w:rsid w:val="00A53B76"/>
    <w:rsid w:val="00A53BCB"/>
    <w:rsid w:val="00A53C90"/>
    <w:rsid w:val="00A53CBA"/>
    <w:rsid w:val="00A53F82"/>
    <w:rsid w:val="00A54004"/>
    <w:rsid w:val="00A5400F"/>
    <w:rsid w:val="00A5402D"/>
    <w:rsid w:val="00A54067"/>
    <w:rsid w:val="00A54347"/>
    <w:rsid w:val="00A54368"/>
    <w:rsid w:val="00A545C0"/>
    <w:rsid w:val="00A546B6"/>
    <w:rsid w:val="00A54859"/>
    <w:rsid w:val="00A54AD3"/>
    <w:rsid w:val="00A54B52"/>
    <w:rsid w:val="00A54DD4"/>
    <w:rsid w:val="00A54EDD"/>
    <w:rsid w:val="00A54EE1"/>
    <w:rsid w:val="00A54FDB"/>
    <w:rsid w:val="00A55123"/>
    <w:rsid w:val="00A5525F"/>
    <w:rsid w:val="00A55476"/>
    <w:rsid w:val="00A554DC"/>
    <w:rsid w:val="00A5554F"/>
    <w:rsid w:val="00A555F7"/>
    <w:rsid w:val="00A556E6"/>
    <w:rsid w:val="00A55870"/>
    <w:rsid w:val="00A55C34"/>
    <w:rsid w:val="00A55DB1"/>
    <w:rsid w:val="00A55F02"/>
    <w:rsid w:val="00A55FBE"/>
    <w:rsid w:val="00A56026"/>
    <w:rsid w:val="00A5608D"/>
    <w:rsid w:val="00A5609F"/>
    <w:rsid w:val="00A56105"/>
    <w:rsid w:val="00A56229"/>
    <w:rsid w:val="00A56237"/>
    <w:rsid w:val="00A56275"/>
    <w:rsid w:val="00A567E9"/>
    <w:rsid w:val="00A568CD"/>
    <w:rsid w:val="00A569DC"/>
    <w:rsid w:val="00A56B00"/>
    <w:rsid w:val="00A56C2B"/>
    <w:rsid w:val="00A56E15"/>
    <w:rsid w:val="00A56FA3"/>
    <w:rsid w:val="00A5703C"/>
    <w:rsid w:val="00A57054"/>
    <w:rsid w:val="00A57130"/>
    <w:rsid w:val="00A5726F"/>
    <w:rsid w:val="00A57323"/>
    <w:rsid w:val="00A5781A"/>
    <w:rsid w:val="00A5796E"/>
    <w:rsid w:val="00A579B0"/>
    <w:rsid w:val="00A57A84"/>
    <w:rsid w:val="00A57AA1"/>
    <w:rsid w:val="00A57DAD"/>
    <w:rsid w:val="00A57DF3"/>
    <w:rsid w:val="00A600F6"/>
    <w:rsid w:val="00A601FF"/>
    <w:rsid w:val="00A60309"/>
    <w:rsid w:val="00A60499"/>
    <w:rsid w:val="00A605CC"/>
    <w:rsid w:val="00A6067E"/>
    <w:rsid w:val="00A60735"/>
    <w:rsid w:val="00A6083B"/>
    <w:rsid w:val="00A60A29"/>
    <w:rsid w:val="00A60B01"/>
    <w:rsid w:val="00A60B86"/>
    <w:rsid w:val="00A60CD8"/>
    <w:rsid w:val="00A60CF8"/>
    <w:rsid w:val="00A60E0B"/>
    <w:rsid w:val="00A60F0E"/>
    <w:rsid w:val="00A60FAA"/>
    <w:rsid w:val="00A60FCB"/>
    <w:rsid w:val="00A612C1"/>
    <w:rsid w:val="00A613E8"/>
    <w:rsid w:val="00A6155E"/>
    <w:rsid w:val="00A615A3"/>
    <w:rsid w:val="00A615C4"/>
    <w:rsid w:val="00A61612"/>
    <w:rsid w:val="00A61829"/>
    <w:rsid w:val="00A6184D"/>
    <w:rsid w:val="00A61BBE"/>
    <w:rsid w:val="00A61BD6"/>
    <w:rsid w:val="00A61C71"/>
    <w:rsid w:val="00A61CE9"/>
    <w:rsid w:val="00A61D57"/>
    <w:rsid w:val="00A61D83"/>
    <w:rsid w:val="00A61D8E"/>
    <w:rsid w:val="00A61DF1"/>
    <w:rsid w:val="00A61F8D"/>
    <w:rsid w:val="00A6205B"/>
    <w:rsid w:val="00A62273"/>
    <w:rsid w:val="00A6229A"/>
    <w:rsid w:val="00A62A20"/>
    <w:rsid w:val="00A62A2F"/>
    <w:rsid w:val="00A62B7B"/>
    <w:rsid w:val="00A62BA2"/>
    <w:rsid w:val="00A62D76"/>
    <w:rsid w:val="00A62E6A"/>
    <w:rsid w:val="00A62F23"/>
    <w:rsid w:val="00A63314"/>
    <w:rsid w:val="00A6349C"/>
    <w:rsid w:val="00A635BD"/>
    <w:rsid w:val="00A6364B"/>
    <w:rsid w:val="00A63767"/>
    <w:rsid w:val="00A6377D"/>
    <w:rsid w:val="00A638BB"/>
    <w:rsid w:val="00A63937"/>
    <w:rsid w:val="00A63A74"/>
    <w:rsid w:val="00A63AC8"/>
    <w:rsid w:val="00A63FA4"/>
    <w:rsid w:val="00A63FE0"/>
    <w:rsid w:val="00A641BE"/>
    <w:rsid w:val="00A64200"/>
    <w:rsid w:val="00A64274"/>
    <w:rsid w:val="00A642B1"/>
    <w:rsid w:val="00A643A9"/>
    <w:rsid w:val="00A6440D"/>
    <w:rsid w:val="00A6441B"/>
    <w:rsid w:val="00A645D1"/>
    <w:rsid w:val="00A6469F"/>
    <w:rsid w:val="00A647CA"/>
    <w:rsid w:val="00A64809"/>
    <w:rsid w:val="00A64894"/>
    <w:rsid w:val="00A64EC7"/>
    <w:rsid w:val="00A64F06"/>
    <w:rsid w:val="00A64F07"/>
    <w:rsid w:val="00A64F28"/>
    <w:rsid w:val="00A64FD9"/>
    <w:rsid w:val="00A650A3"/>
    <w:rsid w:val="00A650AA"/>
    <w:rsid w:val="00A65137"/>
    <w:rsid w:val="00A65274"/>
    <w:rsid w:val="00A654B5"/>
    <w:rsid w:val="00A65687"/>
    <w:rsid w:val="00A656E0"/>
    <w:rsid w:val="00A65757"/>
    <w:rsid w:val="00A657BF"/>
    <w:rsid w:val="00A6587A"/>
    <w:rsid w:val="00A659E0"/>
    <w:rsid w:val="00A65AA1"/>
    <w:rsid w:val="00A65E6F"/>
    <w:rsid w:val="00A65F58"/>
    <w:rsid w:val="00A65F7F"/>
    <w:rsid w:val="00A6626E"/>
    <w:rsid w:val="00A66272"/>
    <w:rsid w:val="00A66329"/>
    <w:rsid w:val="00A66338"/>
    <w:rsid w:val="00A6633D"/>
    <w:rsid w:val="00A663C2"/>
    <w:rsid w:val="00A6661A"/>
    <w:rsid w:val="00A66696"/>
    <w:rsid w:val="00A6676A"/>
    <w:rsid w:val="00A667B6"/>
    <w:rsid w:val="00A66A71"/>
    <w:rsid w:val="00A66A9F"/>
    <w:rsid w:val="00A66B99"/>
    <w:rsid w:val="00A66BB1"/>
    <w:rsid w:val="00A66CEB"/>
    <w:rsid w:val="00A66FEB"/>
    <w:rsid w:val="00A6700C"/>
    <w:rsid w:val="00A67088"/>
    <w:rsid w:val="00A670F6"/>
    <w:rsid w:val="00A670FB"/>
    <w:rsid w:val="00A675D1"/>
    <w:rsid w:val="00A6761D"/>
    <w:rsid w:val="00A67664"/>
    <w:rsid w:val="00A676B5"/>
    <w:rsid w:val="00A67720"/>
    <w:rsid w:val="00A67779"/>
    <w:rsid w:val="00A679D3"/>
    <w:rsid w:val="00A67B93"/>
    <w:rsid w:val="00A67BB3"/>
    <w:rsid w:val="00A67CAA"/>
    <w:rsid w:val="00A67D06"/>
    <w:rsid w:val="00A67D31"/>
    <w:rsid w:val="00A67F86"/>
    <w:rsid w:val="00A7043A"/>
    <w:rsid w:val="00A705C2"/>
    <w:rsid w:val="00A705F7"/>
    <w:rsid w:val="00A70687"/>
    <w:rsid w:val="00A708B6"/>
    <w:rsid w:val="00A709A3"/>
    <w:rsid w:val="00A709BE"/>
    <w:rsid w:val="00A70B40"/>
    <w:rsid w:val="00A70D59"/>
    <w:rsid w:val="00A70E39"/>
    <w:rsid w:val="00A70EC0"/>
    <w:rsid w:val="00A710BF"/>
    <w:rsid w:val="00A710C9"/>
    <w:rsid w:val="00A71153"/>
    <w:rsid w:val="00A71172"/>
    <w:rsid w:val="00A7120E"/>
    <w:rsid w:val="00A71363"/>
    <w:rsid w:val="00A713C9"/>
    <w:rsid w:val="00A713CA"/>
    <w:rsid w:val="00A71529"/>
    <w:rsid w:val="00A71715"/>
    <w:rsid w:val="00A718E1"/>
    <w:rsid w:val="00A71A0C"/>
    <w:rsid w:val="00A71A24"/>
    <w:rsid w:val="00A71A61"/>
    <w:rsid w:val="00A71BCF"/>
    <w:rsid w:val="00A71D1D"/>
    <w:rsid w:val="00A71DD3"/>
    <w:rsid w:val="00A71F15"/>
    <w:rsid w:val="00A7200B"/>
    <w:rsid w:val="00A7218A"/>
    <w:rsid w:val="00A7295E"/>
    <w:rsid w:val="00A72D55"/>
    <w:rsid w:val="00A72E72"/>
    <w:rsid w:val="00A72FB8"/>
    <w:rsid w:val="00A73150"/>
    <w:rsid w:val="00A733A1"/>
    <w:rsid w:val="00A734AE"/>
    <w:rsid w:val="00A73866"/>
    <w:rsid w:val="00A73A4B"/>
    <w:rsid w:val="00A73A4F"/>
    <w:rsid w:val="00A73AE1"/>
    <w:rsid w:val="00A73BBE"/>
    <w:rsid w:val="00A73D50"/>
    <w:rsid w:val="00A73F36"/>
    <w:rsid w:val="00A73F56"/>
    <w:rsid w:val="00A73FD8"/>
    <w:rsid w:val="00A73FF1"/>
    <w:rsid w:val="00A74000"/>
    <w:rsid w:val="00A74028"/>
    <w:rsid w:val="00A7419E"/>
    <w:rsid w:val="00A744F6"/>
    <w:rsid w:val="00A74645"/>
    <w:rsid w:val="00A746C8"/>
    <w:rsid w:val="00A7471C"/>
    <w:rsid w:val="00A74831"/>
    <w:rsid w:val="00A74FF0"/>
    <w:rsid w:val="00A75061"/>
    <w:rsid w:val="00A7515B"/>
    <w:rsid w:val="00A7519E"/>
    <w:rsid w:val="00A752E3"/>
    <w:rsid w:val="00A752EA"/>
    <w:rsid w:val="00A75430"/>
    <w:rsid w:val="00A75765"/>
    <w:rsid w:val="00A75B75"/>
    <w:rsid w:val="00A75C3C"/>
    <w:rsid w:val="00A75C44"/>
    <w:rsid w:val="00A75F68"/>
    <w:rsid w:val="00A75FAE"/>
    <w:rsid w:val="00A76060"/>
    <w:rsid w:val="00A760FB"/>
    <w:rsid w:val="00A7626E"/>
    <w:rsid w:val="00A7629F"/>
    <w:rsid w:val="00A762BC"/>
    <w:rsid w:val="00A762D9"/>
    <w:rsid w:val="00A76351"/>
    <w:rsid w:val="00A7636D"/>
    <w:rsid w:val="00A763FF"/>
    <w:rsid w:val="00A76428"/>
    <w:rsid w:val="00A766DE"/>
    <w:rsid w:val="00A76722"/>
    <w:rsid w:val="00A76A90"/>
    <w:rsid w:val="00A76AAD"/>
    <w:rsid w:val="00A76AB4"/>
    <w:rsid w:val="00A76C80"/>
    <w:rsid w:val="00A76CA9"/>
    <w:rsid w:val="00A76F06"/>
    <w:rsid w:val="00A77447"/>
    <w:rsid w:val="00A774E2"/>
    <w:rsid w:val="00A77772"/>
    <w:rsid w:val="00A77914"/>
    <w:rsid w:val="00A77A56"/>
    <w:rsid w:val="00A77A92"/>
    <w:rsid w:val="00A77B51"/>
    <w:rsid w:val="00A77B67"/>
    <w:rsid w:val="00A77D75"/>
    <w:rsid w:val="00A800AC"/>
    <w:rsid w:val="00A80184"/>
    <w:rsid w:val="00A80241"/>
    <w:rsid w:val="00A8067A"/>
    <w:rsid w:val="00A808A3"/>
    <w:rsid w:val="00A80C7B"/>
    <w:rsid w:val="00A80F53"/>
    <w:rsid w:val="00A811CF"/>
    <w:rsid w:val="00A8135B"/>
    <w:rsid w:val="00A81372"/>
    <w:rsid w:val="00A81550"/>
    <w:rsid w:val="00A817AA"/>
    <w:rsid w:val="00A819FD"/>
    <w:rsid w:val="00A822F2"/>
    <w:rsid w:val="00A825A2"/>
    <w:rsid w:val="00A82835"/>
    <w:rsid w:val="00A82958"/>
    <w:rsid w:val="00A82A07"/>
    <w:rsid w:val="00A82AD4"/>
    <w:rsid w:val="00A82C9F"/>
    <w:rsid w:val="00A82CF9"/>
    <w:rsid w:val="00A82D81"/>
    <w:rsid w:val="00A82E50"/>
    <w:rsid w:val="00A83166"/>
    <w:rsid w:val="00A83206"/>
    <w:rsid w:val="00A83261"/>
    <w:rsid w:val="00A8338D"/>
    <w:rsid w:val="00A83573"/>
    <w:rsid w:val="00A835F1"/>
    <w:rsid w:val="00A83657"/>
    <w:rsid w:val="00A83730"/>
    <w:rsid w:val="00A83B80"/>
    <w:rsid w:val="00A83C28"/>
    <w:rsid w:val="00A83E6C"/>
    <w:rsid w:val="00A840FF"/>
    <w:rsid w:val="00A84185"/>
    <w:rsid w:val="00A841E5"/>
    <w:rsid w:val="00A8436A"/>
    <w:rsid w:val="00A843A6"/>
    <w:rsid w:val="00A84422"/>
    <w:rsid w:val="00A84552"/>
    <w:rsid w:val="00A84614"/>
    <w:rsid w:val="00A84620"/>
    <w:rsid w:val="00A8468B"/>
    <w:rsid w:val="00A84725"/>
    <w:rsid w:val="00A848C8"/>
    <w:rsid w:val="00A84906"/>
    <w:rsid w:val="00A84D3F"/>
    <w:rsid w:val="00A84DF2"/>
    <w:rsid w:val="00A84E0B"/>
    <w:rsid w:val="00A84EE8"/>
    <w:rsid w:val="00A85036"/>
    <w:rsid w:val="00A85228"/>
    <w:rsid w:val="00A854C6"/>
    <w:rsid w:val="00A855D4"/>
    <w:rsid w:val="00A8584C"/>
    <w:rsid w:val="00A8588B"/>
    <w:rsid w:val="00A859B1"/>
    <w:rsid w:val="00A85A65"/>
    <w:rsid w:val="00A85AED"/>
    <w:rsid w:val="00A85CEB"/>
    <w:rsid w:val="00A85FAF"/>
    <w:rsid w:val="00A86030"/>
    <w:rsid w:val="00A860E7"/>
    <w:rsid w:val="00A863D9"/>
    <w:rsid w:val="00A8647E"/>
    <w:rsid w:val="00A869A1"/>
    <w:rsid w:val="00A86AF2"/>
    <w:rsid w:val="00A86BA2"/>
    <w:rsid w:val="00A86DDD"/>
    <w:rsid w:val="00A86E71"/>
    <w:rsid w:val="00A86EC3"/>
    <w:rsid w:val="00A86F50"/>
    <w:rsid w:val="00A8723F"/>
    <w:rsid w:val="00A8760C"/>
    <w:rsid w:val="00A87811"/>
    <w:rsid w:val="00A87989"/>
    <w:rsid w:val="00A87AEF"/>
    <w:rsid w:val="00A87B72"/>
    <w:rsid w:val="00A900C6"/>
    <w:rsid w:val="00A90257"/>
    <w:rsid w:val="00A902E7"/>
    <w:rsid w:val="00A902ED"/>
    <w:rsid w:val="00A902FB"/>
    <w:rsid w:val="00A90346"/>
    <w:rsid w:val="00A904DD"/>
    <w:rsid w:val="00A907F2"/>
    <w:rsid w:val="00A90825"/>
    <w:rsid w:val="00A90893"/>
    <w:rsid w:val="00A90A0D"/>
    <w:rsid w:val="00A90AF6"/>
    <w:rsid w:val="00A90CAC"/>
    <w:rsid w:val="00A90CCA"/>
    <w:rsid w:val="00A90D75"/>
    <w:rsid w:val="00A90E4F"/>
    <w:rsid w:val="00A90FD2"/>
    <w:rsid w:val="00A91058"/>
    <w:rsid w:val="00A912CA"/>
    <w:rsid w:val="00A91399"/>
    <w:rsid w:val="00A91479"/>
    <w:rsid w:val="00A915A6"/>
    <w:rsid w:val="00A915DF"/>
    <w:rsid w:val="00A916CB"/>
    <w:rsid w:val="00A91742"/>
    <w:rsid w:val="00A917F7"/>
    <w:rsid w:val="00A91A2E"/>
    <w:rsid w:val="00A91B5A"/>
    <w:rsid w:val="00A920EC"/>
    <w:rsid w:val="00A9210D"/>
    <w:rsid w:val="00A9216B"/>
    <w:rsid w:val="00A92236"/>
    <w:rsid w:val="00A922ED"/>
    <w:rsid w:val="00A923FC"/>
    <w:rsid w:val="00A92860"/>
    <w:rsid w:val="00A92943"/>
    <w:rsid w:val="00A92B35"/>
    <w:rsid w:val="00A92CB1"/>
    <w:rsid w:val="00A92D5D"/>
    <w:rsid w:val="00A92DE2"/>
    <w:rsid w:val="00A93384"/>
    <w:rsid w:val="00A934A0"/>
    <w:rsid w:val="00A9355B"/>
    <w:rsid w:val="00A936D7"/>
    <w:rsid w:val="00A93755"/>
    <w:rsid w:val="00A9376E"/>
    <w:rsid w:val="00A93B1D"/>
    <w:rsid w:val="00A93CB3"/>
    <w:rsid w:val="00A93D3A"/>
    <w:rsid w:val="00A93F51"/>
    <w:rsid w:val="00A93F5B"/>
    <w:rsid w:val="00A93F7B"/>
    <w:rsid w:val="00A93FEA"/>
    <w:rsid w:val="00A942DF"/>
    <w:rsid w:val="00A943A5"/>
    <w:rsid w:val="00A943DB"/>
    <w:rsid w:val="00A943F3"/>
    <w:rsid w:val="00A94578"/>
    <w:rsid w:val="00A94613"/>
    <w:rsid w:val="00A946E9"/>
    <w:rsid w:val="00A949D3"/>
    <w:rsid w:val="00A94A8A"/>
    <w:rsid w:val="00A94B1B"/>
    <w:rsid w:val="00A94D2F"/>
    <w:rsid w:val="00A950F5"/>
    <w:rsid w:val="00A95194"/>
    <w:rsid w:val="00A9521D"/>
    <w:rsid w:val="00A952D3"/>
    <w:rsid w:val="00A95540"/>
    <w:rsid w:val="00A95577"/>
    <w:rsid w:val="00A95794"/>
    <w:rsid w:val="00A958D1"/>
    <w:rsid w:val="00A959AA"/>
    <w:rsid w:val="00A95A7B"/>
    <w:rsid w:val="00A95AC2"/>
    <w:rsid w:val="00A95B2B"/>
    <w:rsid w:val="00A95B81"/>
    <w:rsid w:val="00A95C0D"/>
    <w:rsid w:val="00A95C1A"/>
    <w:rsid w:val="00A95FEE"/>
    <w:rsid w:val="00A96257"/>
    <w:rsid w:val="00A963A3"/>
    <w:rsid w:val="00A9650B"/>
    <w:rsid w:val="00A9658C"/>
    <w:rsid w:val="00A965B2"/>
    <w:rsid w:val="00A968F4"/>
    <w:rsid w:val="00A96AF7"/>
    <w:rsid w:val="00A96B1B"/>
    <w:rsid w:val="00A96D8C"/>
    <w:rsid w:val="00A96EFD"/>
    <w:rsid w:val="00A96F7E"/>
    <w:rsid w:val="00A97369"/>
    <w:rsid w:val="00A974FE"/>
    <w:rsid w:val="00A97760"/>
    <w:rsid w:val="00A97775"/>
    <w:rsid w:val="00A97801"/>
    <w:rsid w:val="00A97835"/>
    <w:rsid w:val="00A97A74"/>
    <w:rsid w:val="00A97AAC"/>
    <w:rsid w:val="00A97B66"/>
    <w:rsid w:val="00A97BD0"/>
    <w:rsid w:val="00A97CE7"/>
    <w:rsid w:val="00A97D74"/>
    <w:rsid w:val="00A97ED8"/>
    <w:rsid w:val="00A97F27"/>
    <w:rsid w:val="00A97F8A"/>
    <w:rsid w:val="00AA016D"/>
    <w:rsid w:val="00AA0335"/>
    <w:rsid w:val="00AA066E"/>
    <w:rsid w:val="00AA0845"/>
    <w:rsid w:val="00AA08A9"/>
    <w:rsid w:val="00AA08AF"/>
    <w:rsid w:val="00AA0A06"/>
    <w:rsid w:val="00AA0A72"/>
    <w:rsid w:val="00AA0CD8"/>
    <w:rsid w:val="00AA0E13"/>
    <w:rsid w:val="00AA0EF9"/>
    <w:rsid w:val="00AA0F00"/>
    <w:rsid w:val="00AA0F42"/>
    <w:rsid w:val="00AA11FC"/>
    <w:rsid w:val="00AA147C"/>
    <w:rsid w:val="00AA148B"/>
    <w:rsid w:val="00AA14A7"/>
    <w:rsid w:val="00AA1549"/>
    <w:rsid w:val="00AA16A5"/>
    <w:rsid w:val="00AA1C91"/>
    <w:rsid w:val="00AA1D1A"/>
    <w:rsid w:val="00AA1E32"/>
    <w:rsid w:val="00AA1F44"/>
    <w:rsid w:val="00AA1F78"/>
    <w:rsid w:val="00AA1FFF"/>
    <w:rsid w:val="00AA20B9"/>
    <w:rsid w:val="00AA227A"/>
    <w:rsid w:val="00AA22BE"/>
    <w:rsid w:val="00AA24CE"/>
    <w:rsid w:val="00AA24D5"/>
    <w:rsid w:val="00AA26D2"/>
    <w:rsid w:val="00AA2726"/>
    <w:rsid w:val="00AA2BB7"/>
    <w:rsid w:val="00AA2C37"/>
    <w:rsid w:val="00AA2ED4"/>
    <w:rsid w:val="00AA2F1F"/>
    <w:rsid w:val="00AA2FD3"/>
    <w:rsid w:val="00AA32F6"/>
    <w:rsid w:val="00AA3519"/>
    <w:rsid w:val="00AA36A2"/>
    <w:rsid w:val="00AA3A6B"/>
    <w:rsid w:val="00AA3AA9"/>
    <w:rsid w:val="00AA3B85"/>
    <w:rsid w:val="00AA3BB9"/>
    <w:rsid w:val="00AA3BE1"/>
    <w:rsid w:val="00AA3D73"/>
    <w:rsid w:val="00AA3DE7"/>
    <w:rsid w:val="00AA3FB7"/>
    <w:rsid w:val="00AA3FBD"/>
    <w:rsid w:val="00AA40B0"/>
    <w:rsid w:val="00AA41DE"/>
    <w:rsid w:val="00AA4236"/>
    <w:rsid w:val="00AA42DF"/>
    <w:rsid w:val="00AA4641"/>
    <w:rsid w:val="00AA464D"/>
    <w:rsid w:val="00AA49FB"/>
    <w:rsid w:val="00AA4ADA"/>
    <w:rsid w:val="00AA4BB6"/>
    <w:rsid w:val="00AA4CBF"/>
    <w:rsid w:val="00AA4D38"/>
    <w:rsid w:val="00AA4D94"/>
    <w:rsid w:val="00AA4DA5"/>
    <w:rsid w:val="00AA4F0C"/>
    <w:rsid w:val="00AA5066"/>
    <w:rsid w:val="00AA50DF"/>
    <w:rsid w:val="00AA5218"/>
    <w:rsid w:val="00AA5235"/>
    <w:rsid w:val="00AA549F"/>
    <w:rsid w:val="00AA5557"/>
    <w:rsid w:val="00AA56A9"/>
    <w:rsid w:val="00AA56D6"/>
    <w:rsid w:val="00AA58EB"/>
    <w:rsid w:val="00AA5924"/>
    <w:rsid w:val="00AA5957"/>
    <w:rsid w:val="00AA5BAA"/>
    <w:rsid w:val="00AA5CCB"/>
    <w:rsid w:val="00AA5D13"/>
    <w:rsid w:val="00AA60FC"/>
    <w:rsid w:val="00AA616F"/>
    <w:rsid w:val="00AA619F"/>
    <w:rsid w:val="00AA6300"/>
    <w:rsid w:val="00AA630F"/>
    <w:rsid w:val="00AA635A"/>
    <w:rsid w:val="00AA6388"/>
    <w:rsid w:val="00AA63F8"/>
    <w:rsid w:val="00AA64FB"/>
    <w:rsid w:val="00AA6686"/>
    <w:rsid w:val="00AA69EF"/>
    <w:rsid w:val="00AA6B60"/>
    <w:rsid w:val="00AA6E5C"/>
    <w:rsid w:val="00AA6EFD"/>
    <w:rsid w:val="00AA6F26"/>
    <w:rsid w:val="00AA6FD6"/>
    <w:rsid w:val="00AA7086"/>
    <w:rsid w:val="00AA714C"/>
    <w:rsid w:val="00AA7151"/>
    <w:rsid w:val="00AA7266"/>
    <w:rsid w:val="00AA73A5"/>
    <w:rsid w:val="00AA7582"/>
    <w:rsid w:val="00AA77B8"/>
    <w:rsid w:val="00AA7839"/>
    <w:rsid w:val="00AA783C"/>
    <w:rsid w:val="00AA78A6"/>
    <w:rsid w:val="00AA798B"/>
    <w:rsid w:val="00AA7AF3"/>
    <w:rsid w:val="00AA7B40"/>
    <w:rsid w:val="00AA7E4C"/>
    <w:rsid w:val="00AA7F13"/>
    <w:rsid w:val="00AB033D"/>
    <w:rsid w:val="00AB0398"/>
    <w:rsid w:val="00AB04DA"/>
    <w:rsid w:val="00AB05C4"/>
    <w:rsid w:val="00AB0715"/>
    <w:rsid w:val="00AB0723"/>
    <w:rsid w:val="00AB0742"/>
    <w:rsid w:val="00AB08A3"/>
    <w:rsid w:val="00AB0921"/>
    <w:rsid w:val="00AB0A27"/>
    <w:rsid w:val="00AB0A7A"/>
    <w:rsid w:val="00AB0CCD"/>
    <w:rsid w:val="00AB0CF9"/>
    <w:rsid w:val="00AB0DC9"/>
    <w:rsid w:val="00AB0F02"/>
    <w:rsid w:val="00AB12BD"/>
    <w:rsid w:val="00AB12C7"/>
    <w:rsid w:val="00AB131A"/>
    <w:rsid w:val="00AB1425"/>
    <w:rsid w:val="00AB17BB"/>
    <w:rsid w:val="00AB19FC"/>
    <w:rsid w:val="00AB1D04"/>
    <w:rsid w:val="00AB1D55"/>
    <w:rsid w:val="00AB1E28"/>
    <w:rsid w:val="00AB1FB0"/>
    <w:rsid w:val="00AB21A8"/>
    <w:rsid w:val="00AB234C"/>
    <w:rsid w:val="00AB235F"/>
    <w:rsid w:val="00AB2806"/>
    <w:rsid w:val="00AB2DD8"/>
    <w:rsid w:val="00AB2E4B"/>
    <w:rsid w:val="00AB2ECA"/>
    <w:rsid w:val="00AB2F9A"/>
    <w:rsid w:val="00AB2FEC"/>
    <w:rsid w:val="00AB302C"/>
    <w:rsid w:val="00AB32E7"/>
    <w:rsid w:val="00AB32FE"/>
    <w:rsid w:val="00AB33DE"/>
    <w:rsid w:val="00AB35DB"/>
    <w:rsid w:val="00AB3B2E"/>
    <w:rsid w:val="00AB3B65"/>
    <w:rsid w:val="00AB3DE7"/>
    <w:rsid w:val="00AB3F88"/>
    <w:rsid w:val="00AB3FD7"/>
    <w:rsid w:val="00AB4048"/>
    <w:rsid w:val="00AB4307"/>
    <w:rsid w:val="00AB43EF"/>
    <w:rsid w:val="00AB4400"/>
    <w:rsid w:val="00AB4773"/>
    <w:rsid w:val="00AB486F"/>
    <w:rsid w:val="00AB48B7"/>
    <w:rsid w:val="00AB52A3"/>
    <w:rsid w:val="00AB52A9"/>
    <w:rsid w:val="00AB5732"/>
    <w:rsid w:val="00AB5800"/>
    <w:rsid w:val="00AB5866"/>
    <w:rsid w:val="00AB5898"/>
    <w:rsid w:val="00AB5907"/>
    <w:rsid w:val="00AB5C40"/>
    <w:rsid w:val="00AB5C45"/>
    <w:rsid w:val="00AB5D84"/>
    <w:rsid w:val="00AB629D"/>
    <w:rsid w:val="00AB6332"/>
    <w:rsid w:val="00AB6475"/>
    <w:rsid w:val="00AB656C"/>
    <w:rsid w:val="00AB6691"/>
    <w:rsid w:val="00AB688E"/>
    <w:rsid w:val="00AB6BC1"/>
    <w:rsid w:val="00AB6D3E"/>
    <w:rsid w:val="00AB70FA"/>
    <w:rsid w:val="00AB719B"/>
    <w:rsid w:val="00AB72A2"/>
    <w:rsid w:val="00AB7370"/>
    <w:rsid w:val="00AB76EF"/>
    <w:rsid w:val="00AB7AB1"/>
    <w:rsid w:val="00AB7AE6"/>
    <w:rsid w:val="00AB7BE1"/>
    <w:rsid w:val="00AB7DA1"/>
    <w:rsid w:val="00AB7F58"/>
    <w:rsid w:val="00AC0223"/>
    <w:rsid w:val="00AC036D"/>
    <w:rsid w:val="00AC038B"/>
    <w:rsid w:val="00AC04AC"/>
    <w:rsid w:val="00AC0578"/>
    <w:rsid w:val="00AC0707"/>
    <w:rsid w:val="00AC0934"/>
    <w:rsid w:val="00AC0949"/>
    <w:rsid w:val="00AC0AA8"/>
    <w:rsid w:val="00AC0AF9"/>
    <w:rsid w:val="00AC1390"/>
    <w:rsid w:val="00AC1437"/>
    <w:rsid w:val="00AC154E"/>
    <w:rsid w:val="00AC16D5"/>
    <w:rsid w:val="00AC182C"/>
    <w:rsid w:val="00AC1AD8"/>
    <w:rsid w:val="00AC1B64"/>
    <w:rsid w:val="00AC1B84"/>
    <w:rsid w:val="00AC1BD5"/>
    <w:rsid w:val="00AC1CB6"/>
    <w:rsid w:val="00AC1D80"/>
    <w:rsid w:val="00AC1DF7"/>
    <w:rsid w:val="00AC1E5D"/>
    <w:rsid w:val="00AC2024"/>
    <w:rsid w:val="00AC22C6"/>
    <w:rsid w:val="00AC2330"/>
    <w:rsid w:val="00AC240A"/>
    <w:rsid w:val="00AC2473"/>
    <w:rsid w:val="00AC249D"/>
    <w:rsid w:val="00AC24A1"/>
    <w:rsid w:val="00AC24D1"/>
    <w:rsid w:val="00AC271D"/>
    <w:rsid w:val="00AC2B1D"/>
    <w:rsid w:val="00AC2B57"/>
    <w:rsid w:val="00AC2B74"/>
    <w:rsid w:val="00AC2BFB"/>
    <w:rsid w:val="00AC2EA1"/>
    <w:rsid w:val="00AC3114"/>
    <w:rsid w:val="00AC320C"/>
    <w:rsid w:val="00AC32C1"/>
    <w:rsid w:val="00AC333C"/>
    <w:rsid w:val="00AC344B"/>
    <w:rsid w:val="00AC357F"/>
    <w:rsid w:val="00AC3699"/>
    <w:rsid w:val="00AC3711"/>
    <w:rsid w:val="00AC3762"/>
    <w:rsid w:val="00AC37C6"/>
    <w:rsid w:val="00AC3863"/>
    <w:rsid w:val="00AC3D6C"/>
    <w:rsid w:val="00AC3DFF"/>
    <w:rsid w:val="00AC3EE2"/>
    <w:rsid w:val="00AC3FBB"/>
    <w:rsid w:val="00AC410E"/>
    <w:rsid w:val="00AC4181"/>
    <w:rsid w:val="00AC441D"/>
    <w:rsid w:val="00AC442D"/>
    <w:rsid w:val="00AC4779"/>
    <w:rsid w:val="00AC48ED"/>
    <w:rsid w:val="00AC4BBB"/>
    <w:rsid w:val="00AC5368"/>
    <w:rsid w:val="00AC557A"/>
    <w:rsid w:val="00AC5616"/>
    <w:rsid w:val="00AC565C"/>
    <w:rsid w:val="00AC5664"/>
    <w:rsid w:val="00AC58ED"/>
    <w:rsid w:val="00AC5929"/>
    <w:rsid w:val="00AC5A85"/>
    <w:rsid w:val="00AC5CBF"/>
    <w:rsid w:val="00AC5D68"/>
    <w:rsid w:val="00AC6021"/>
    <w:rsid w:val="00AC6204"/>
    <w:rsid w:val="00AC6351"/>
    <w:rsid w:val="00AC6361"/>
    <w:rsid w:val="00AC6373"/>
    <w:rsid w:val="00AC6374"/>
    <w:rsid w:val="00AC63A0"/>
    <w:rsid w:val="00AC641A"/>
    <w:rsid w:val="00AC65CB"/>
    <w:rsid w:val="00AC677F"/>
    <w:rsid w:val="00AC67CC"/>
    <w:rsid w:val="00AC68E9"/>
    <w:rsid w:val="00AC69B6"/>
    <w:rsid w:val="00AC6A29"/>
    <w:rsid w:val="00AC6C6E"/>
    <w:rsid w:val="00AC6D96"/>
    <w:rsid w:val="00AC6DC0"/>
    <w:rsid w:val="00AC6DC5"/>
    <w:rsid w:val="00AC6F77"/>
    <w:rsid w:val="00AC7153"/>
    <w:rsid w:val="00AC7242"/>
    <w:rsid w:val="00AC72B5"/>
    <w:rsid w:val="00AC72C2"/>
    <w:rsid w:val="00AC745E"/>
    <w:rsid w:val="00AC766C"/>
    <w:rsid w:val="00AC773F"/>
    <w:rsid w:val="00AC77FD"/>
    <w:rsid w:val="00AC7A82"/>
    <w:rsid w:val="00AC7BA8"/>
    <w:rsid w:val="00AC7BD8"/>
    <w:rsid w:val="00AC7D72"/>
    <w:rsid w:val="00AC7E62"/>
    <w:rsid w:val="00AC7E9F"/>
    <w:rsid w:val="00AD0066"/>
    <w:rsid w:val="00AD00FF"/>
    <w:rsid w:val="00AD01D3"/>
    <w:rsid w:val="00AD0365"/>
    <w:rsid w:val="00AD0436"/>
    <w:rsid w:val="00AD06C9"/>
    <w:rsid w:val="00AD077D"/>
    <w:rsid w:val="00AD0870"/>
    <w:rsid w:val="00AD0AF9"/>
    <w:rsid w:val="00AD0C6D"/>
    <w:rsid w:val="00AD0DD0"/>
    <w:rsid w:val="00AD0FF9"/>
    <w:rsid w:val="00AD110E"/>
    <w:rsid w:val="00AD11E3"/>
    <w:rsid w:val="00AD12AE"/>
    <w:rsid w:val="00AD1360"/>
    <w:rsid w:val="00AD13E1"/>
    <w:rsid w:val="00AD141B"/>
    <w:rsid w:val="00AD15C4"/>
    <w:rsid w:val="00AD15DE"/>
    <w:rsid w:val="00AD1A1A"/>
    <w:rsid w:val="00AD1A92"/>
    <w:rsid w:val="00AD1AA1"/>
    <w:rsid w:val="00AD1DBD"/>
    <w:rsid w:val="00AD1DD7"/>
    <w:rsid w:val="00AD1DEC"/>
    <w:rsid w:val="00AD1F07"/>
    <w:rsid w:val="00AD25A8"/>
    <w:rsid w:val="00AD26B6"/>
    <w:rsid w:val="00AD2C10"/>
    <w:rsid w:val="00AD2E40"/>
    <w:rsid w:val="00AD30EA"/>
    <w:rsid w:val="00AD3202"/>
    <w:rsid w:val="00AD3308"/>
    <w:rsid w:val="00AD3396"/>
    <w:rsid w:val="00AD3497"/>
    <w:rsid w:val="00AD34F5"/>
    <w:rsid w:val="00AD3511"/>
    <w:rsid w:val="00AD3900"/>
    <w:rsid w:val="00AD3A65"/>
    <w:rsid w:val="00AD3A90"/>
    <w:rsid w:val="00AD3C0E"/>
    <w:rsid w:val="00AD3D35"/>
    <w:rsid w:val="00AD3DF8"/>
    <w:rsid w:val="00AD3E3E"/>
    <w:rsid w:val="00AD3E7F"/>
    <w:rsid w:val="00AD401B"/>
    <w:rsid w:val="00AD4787"/>
    <w:rsid w:val="00AD4899"/>
    <w:rsid w:val="00AD4907"/>
    <w:rsid w:val="00AD4BF9"/>
    <w:rsid w:val="00AD4CB8"/>
    <w:rsid w:val="00AD4CF5"/>
    <w:rsid w:val="00AD5000"/>
    <w:rsid w:val="00AD5007"/>
    <w:rsid w:val="00AD502A"/>
    <w:rsid w:val="00AD51E1"/>
    <w:rsid w:val="00AD5233"/>
    <w:rsid w:val="00AD54B6"/>
    <w:rsid w:val="00AD550E"/>
    <w:rsid w:val="00AD55A7"/>
    <w:rsid w:val="00AD5861"/>
    <w:rsid w:val="00AD5C18"/>
    <w:rsid w:val="00AD5F3D"/>
    <w:rsid w:val="00AD5FAB"/>
    <w:rsid w:val="00AD5FAE"/>
    <w:rsid w:val="00AD607C"/>
    <w:rsid w:val="00AD6248"/>
    <w:rsid w:val="00AD6327"/>
    <w:rsid w:val="00AD638B"/>
    <w:rsid w:val="00AD644E"/>
    <w:rsid w:val="00AD64F6"/>
    <w:rsid w:val="00AD6614"/>
    <w:rsid w:val="00AD68A8"/>
    <w:rsid w:val="00AD6A79"/>
    <w:rsid w:val="00AD6B12"/>
    <w:rsid w:val="00AD6F0A"/>
    <w:rsid w:val="00AD6F10"/>
    <w:rsid w:val="00AD6F18"/>
    <w:rsid w:val="00AD710E"/>
    <w:rsid w:val="00AD7257"/>
    <w:rsid w:val="00AD7278"/>
    <w:rsid w:val="00AD7595"/>
    <w:rsid w:val="00AD760C"/>
    <w:rsid w:val="00AD7645"/>
    <w:rsid w:val="00AD76B7"/>
    <w:rsid w:val="00AD7716"/>
    <w:rsid w:val="00AD77B6"/>
    <w:rsid w:val="00AD7CD3"/>
    <w:rsid w:val="00AD7DFA"/>
    <w:rsid w:val="00AD7E5D"/>
    <w:rsid w:val="00AE0098"/>
    <w:rsid w:val="00AE03BE"/>
    <w:rsid w:val="00AE0681"/>
    <w:rsid w:val="00AE08F2"/>
    <w:rsid w:val="00AE0A61"/>
    <w:rsid w:val="00AE0A7E"/>
    <w:rsid w:val="00AE0B61"/>
    <w:rsid w:val="00AE0D7F"/>
    <w:rsid w:val="00AE11A3"/>
    <w:rsid w:val="00AE1524"/>
    <w:rsid w:val="00AE1565"/>
    <w:rsid w:val="00AE1754"/>
    <w:rsid w:val="00AE1845"/>
    <w:rsid w:val="00AE1A3A"/>
    <w:rsid w:val="00AE1A59"/>
    <w:rsid w:val="00AE1A91"/>
    <w:rsid w:val="00AE2006"/>
    <w:rsid w:val="00AE204E"/>
    <w:rsid w:val="00AE20C5"/>
    <w:rsid w:val="00AE21D2"/>
    <w:rsid w:val="00AE23D7"/>
    <w:rsid w:val="00AE27EB"/>
    <w:rsid w:val="00AE2896"/>
    <w:rsid w:val="00AE29C4"/>
    <w:rsid w:val="00AE2D81"/>
    <w:rsid w:val="00AE3100"/>
    <w:rsid w:val="00AE31BE"/>
    <w:rsid w:val="00AE343A"/>
    <w:rsid w:val="00AE34E6"/>
    <w:rsid w:val="00AE3516"/>
    <w:rsid w:val="00AE368B"/>
    <w:rsid w:val="00AE37A1"/>
    <w:rsid w:val="00AE3849"/>
    <w:rsid w:val="00AE3B2B"/>
    <w:rsid w:val="00AE3B36"/>
    <w:rsid w:val="00AE3E68"/>
    <w:rsid w:val="00AE41E4"/>
    <w:rsid w:val="00AE439E"/>
    <w:rsid w:val="00AE46EF"/>
    <w:rsid w:val="00AE4946"/>
    <w:rsid w:val="00AE499F"/>
    <w:rsid w:val="00AE4BAF"/>
    <w:rsid w:val="00AE5084"/>
    <w:rsid w:val="00AE50E0"/>
    <w:rsid w:val="00AE5233"/>
    <w:rsid w:val="00AE5419"/>
    <w:rsid w:val="00AE54AC"/>
    <w:rsid w:val="00AE554B"/>
    <w:rsid w:val="00AE5622"/>
    <w:rsid w:val="00AE5638"/>
    <w:rsid w:val="00AE5727"/>
    <w:rsid w:val="00AE574E"/>
    <w:rsid w:val="00AE5772"/>
    <w:rsid w:val="00AE5821"/>
    <w:rsid w:val="00AE5989"/>
    <w:rsid w:val="00AE5AA7"/>
    <w:rsid w:val="00AE6423"/>
    <w:rsid w:val="00AE669C"/>
    <w:rsid w:val="00AE6783"/>
    <w:rsid w:val="00AE67B9"/>
    <w:rsid w:val="00AE6DCF"/>
    <w:rsid w:val="00AE6E28"/>
    <w:rsid w:val="00AE6F48"/>
    <w:rsid w:val="00AE7159"/>
    <w:rsid w:val="00AE7711"/>
    <w:rsid w:val="00AE7B4C"/>
    <w:rsid w:val="00AE7C01"/>
    <w:rsid w:val="00AE7EA1"/>
    <w:rsid w:val="00AF0041"/>
    <w:rsid w:val="00AF006A"/>
    <w:rsid w:val="00AF029C"/>
    <w:rsid w:val="00AF0437"/>
    <w:rsid w:val="00AF0648"/>
    <w:rsid w:val="00AF0650"/>
    <w:rsid w:val="00AF0836"/>
    <w:rsid w:val="00AF0A6F"/>
    <w:rsid w:val="00AF0C3E"/>
    <w:rsid w:val="00AF0EAB"/>
    <w:rsid w:val="00AF13C1"/>
    <w:rsid w:val="00AF1652"/>
    <w:rsid w:val="00AF1685"/>
    <w:rsid w:val="00AF16F7"/>
    <w:rsid w:val="00AF1736"/>
    <w:rsid w:val="00AF18D1"/>
    <w:rsid w:val="00AF1918"/>
    <w:rsid w:val="00AF1CB4"/>
    <w:rsid w:val="00AF1D8C"/>
    <w:rsid w:val="00AF1FD0"/>
    <w:rsid w:val="00AF1FF3"/>
    <w:rsid w:val="00AF2019"/>
    <w:rsid w:val="00AF20D7"/>
    <w:rsid w:val="00AF2245"/>
    <w:rsid w:val="00AF2251"/>
    <w:rsid w:val="00AF2491"/>
    <w:rsid w:val="00AF2634"/>
    <w:rsid w:val="00AF2776"/>
    <w:rsid w:val="00AF296E"/>
    <w:rsid w:val="00AF29E2"/>
    <w:rsid w:val="00AF2B4C"/>
    <w:rsid w:val="00AF2D0F"/>
    <w:rsid w:val="00AF2D2F"/>
    <w:rsid w:val="00AF2D4E"/>
    <w:rsid w:val="00AF2DE7"/>
    <w:rsid w:val="00AF32F8"/>
    <w:rsid w:val="00AF33C6"/>
    <w:rsid w:val="00AF33C8"/>
    <w:rsid w:val="00AF3771"/>
    <w:rsid w:val="00AF37BC"/>
    <w:rsid w:val="00AF38B7"/>
    <w:rsid w:val="00AF3922"/>
    <w:rsid w:val="00AF3A02"/>
    <w:rsid w:val="00AF3A98"/>
    <w:rsid w:val="00AF3D14"/>
    <w:rsid w:val="00AF3D19"/>
    <w:rsid w:val="00AF3F55"/>
    <w:rsid w:val="00AF3FF0"/>
    <w:rsid w:val="00AF4185"/>
    <w:rsid w:val="00AF437F"/>
    <w:rsid w:val="00AF4410"/>
    <w:rsid w:val="00AF442B"/>
    <w:rsid w:val="00AF4462"/>
    <w:rsid w:val="00AF46C4"/>
    <w:rsid w:val="00AF49B4"/>
    <w:rsid w:val="00AF4C4F"/>
    <w:rsid w:val="00AF518B"/>
    <w:rsid w:val="00AF5227"/>
    <w:rsid w:val="00AF53AA"/>
    <w:rsid w:val="00AF559D"/>
    <w:rsid w:val="00AF55A6"/>
    <w:rsid w:val="00AF55F1"/>
    <w:rsid w:val="00AF5672"/>
    <w:rsid w:val="00AF56CE"/>
    <w:rsid w:val="00AF5990"/>
    <w:rsid w:val="00AF5B55"/>
    <w:rsid w:val="00AF5F3B"/>
    <w:rsid w:val="00AF6156"/>
    <w:rsid w:val="00AF62A1"/>
    <w:rsid w:val="00AF6354"/>
    <w:rsid w:val="00AF6569"/>
    <w:rsid w:val="00AF68D9"/>
    <w:rsid w:val="00AF69FB"/>
    <w:rsid w:val="00AF6C5C"/>
    <w:rsid w:val="00AF6C84"/>
    <w:rsid w:val="00AF72D5"/>
    <w:rsid w:val="00AF7490"/>
    <w:rsid w:val="00AF75A8"/>
    <w:rsid w:val="00AF76EF"/>
    <w:rsid w:val="00AF77E5"/>
    <w:rsid w:val="00AF78DA"/>
    <w:rsid w:val="00AF7B2A"/>
    <w:rsid w:val="00AF7B33"/>
    <w:rsid w:val="00AF7B7A"/>
    <w:rsid w:val="00B001A5"/>
    <w:rsid w:val="00B00209"/>
    <w:rsid w:val="00B00592"/>
    <w:rsid w:val="00B00805"/>
    <w:rsid w:val="00B0086C"/>
    <w:rsid w:val="00B009B6"/>
    <w:rsid w:val="00B00B34"/>
    <w:rsid w:val="00B00CE7"/>
    <w:rsid w:val="00B00EBD"/>
    <w:rsid w:val="00B01095"/>
    <w:rsid w:val="00B011A7"/>
    <w:rsid w:val="00B011E9"/>
    <w:rsid w:val="00B0123E"/>
    <w:rsid w:val="00B01391"/>
    <w:rsid w:val="00B014D2"/>
    <w:rsid w:val="00B01673"/>
    <w:rsid w:val="00B01728"/>
    <w:rsid w:val="00B0218D"/>
    <w:rsid w:val="00B02212"/>
    <w:rsid w:val="00B02247"/>
    <w:rsid w:val="00B02394"/>
    <w:rsid w:val="00B02409"/>
    <w:rsid w:val="00B02574"/>
    <w:rsid w:val="00B0262C"/>
    <w:rsid w:val="00B02AEB"/>
    <w:rsid w:val="00B02B04"/>
    <w:rsid w:val="00B0312E"/>
    <w:rsid w:val="00B03135"/>
    <w:rsid w:val="00B03557"/>
    <w:rsid w:val="00B0387B"/>
    <w:rsid w:val="00B03A51"/>
    <w:rsid w:val="00B03C33"/>
    <w:rsid w:val="00B03E44"/>
    <w:rsid w:val="00B03EC2"/>
    <w:rsid w:val="00B03F77"/>
    <w:rsid w:val="00B04280"/>
    <w:rsid w:val="00B0448E"/>
    <w:rsid w:val="00B0455D"/>
    <w:rsid w:val="00B045EE"/>
    <w:rsid w:val="00B04B9C"/>
    <w:rsid w:val="00B04E58"/>
    <w:rsid w:val="00B052A2"/>
    <w:rsid w:val="00B0538C"/>
    <w:rsid w:val="00B05710"/>
    <w:rsid w:val="00B057D0"/>
    <w:rsid w:val="00B059A9"/>
    <w:rsid w:val="00B05CE8"/>
    <w:rsid w:val="00B05D23"/>
    <w:rsid w:val="00B05E3A"/>
    <w:rsid w:val="00B063CF"/>
    <w:rsid w:val="00B064A0"/>
    <w:rsid w:val="00B064F4"/>
    <w:rsid w:val="00B068F0"/>
    <w:rsid w:val="00B06B1E"/>
    <w:rsid w:val="00B06C48"/>
    <w:rsid w:val="00B06EC7"/>
    <w:rsid w:val="00B06F2D"/>
    <w:rsid w:val="00B071BB"/>
    <w:rsid w:val="00B078E2"/>
    <w:rsid w:val="00B07A24"/>
    <w:rsid w:val="00B07A4A"/>
    <w:rsid w:val="00B07B8A"/>
    <w:rsid w:val="00B07E4D"/>
    <w:rsid w:val="00B100CB"/>
    <w:rsid w:val="00B100D3"/>
    <w:rsid w:val="00B100D5"/>
    <w:rsid w:val="00B100EC"/>
    <w:rsid w:val="00B1018E"/>
    <w:rsid w:val="00B1021A"/>
    <w:rsid w:val="00B102D1"/>
    <w:rsid w:val="00B106BC"/>
    <w:rsid w:val="00B10716"/>
    <w:rsid w:val="00B1071A"/>
    <w:rsid w:val="00B10724"/>
    <w:rsid w:val="00B10768"/>
    <w:rsid w:val="00B10782"/>
    <w:rsid w:val="00B10A02"/>
    <w:rsid w:val="00B10B26"/>
    <w:rsid w:val="00B10E30"/>
    <w:rsid w:val="00B10F51"/>
    <w:rsid w:val="00B1105F"/>
    <w:rsid w:val="00B11202"/>
    <w:rsid w:val="00B112FA"/>
    <w:rsid w:val="00B1133A"/>
    <w:rsid w:val="00B11683"/>
    <w:rsid w:val="00B11993"/>
    <w:rsid w:val="00B11A89"/>
    <w:rsid w:val="00B11B20"/>
    <w:rsid w:val="00B11BD3"/>
    <w:rsid w:val="00B11C2E"/>
    <w:rsid w:val="00B11D00"/>
    <w:rsid w:val="00B11D4F"/>
    <w:rsid w:val="00B11DF5"/>
    <w:rsid w:val="00B11F65"/>
    <w:rsid w:val="00B11F8D"/>
    <w:rsid w:val="00B121E2"/>
    <w:rsid w:val="00B12304"/>
    <w:rsid w:val="00B12320"/>
    <w:rsid w:val="00B12581"/>
    <w:rsid w:val="00B12606"/>
    <w:rsid w:val="00B12702"/>
    <w:rsid w:val="00B12801"/>
    <w:rsid w:val="00B12FB1"/>
    <w:rsid w:val="00B12FF1"/>
    <w:rsid w:val="00B1301D"/>
    <w:rsid w:val="00B13064"/>
    <w:rsid w:val="00B13257"/>
    <w:rsid w:val="00B13359"/>
    <w:rsid w:val="00B13729"/>
    <w:rsid w:val="00B13792"/>
    <w:rsid w:val="00B13810"/>
    <w:rsid w:val="00B13A10"/>
    <w:rsid w:val="00B13BEF"/>
    <w:rsid w:val="00B13FA0"/>
    <w:rsid w:val="00B14264"/>
    <w:rsid w:val="00B14455"/>
    <w:rsid w:val="00B1469A"/>
    <w:rsid w:val="00B146A3"/>
    <w:rsid w:val="00B1484E"/>
    <w:rsid w:val="00B149AF"/>
    <w:rsid w:val="00B14A14"/>
    <w:rsid w:val="00B14B5C"/>
    <w:rsid w:val="00B14BED"/>
    <w:rsid w:val="00B14C0F"/>
    <w:rsid w:val="00B14C23"/>
    <w:rsid w:val="00B14EAC"/>
    <w:rsid w:val="00B14FD6"/>
    <w:rsid w:val="00B15080"/>
    <w:rsid w:val="00B15208"/>
    <w:rsid w:val="00B15313"/>
    <w:rsid w:val="00B153B7"/>
    <w:rsid w:val="00B153E6"/>
    <w:rsid w:val="00B15530"/>
    <w:rsid w:val="00B156A8"/>
    <w:rsid w:val="00B158ED"/>
    <w:rsid w:val="00B15D3A"/>
    <w:rsid w:val="00B15D66"/>
    <w:rsid w:val="00B15EDE"/>
    <w:rsid w:val="00B1602C"/>
    <w:rsid w:val="00B161C3"/>
    <w:rsid w:val="00B1641D"/>
    <w:rsid w:val="00B168DD"/>
    <w:rsid w:val="00B1699D"/>
    <w:rsid w:val="00B16AF0"/>
    <w:rsid w:val="00B16B71"/>
    <w:rsid w:val="00B16DCD"/>
    <w:rsid w:val="00B16DDA"/>
    <w:rsid w:val="00B16F8A"/>
    <w:rsid w:val="00B17087"/>
    <w:rsid w:val="00B170F4"/>
    <w:rsid w:val="00B17246"/>
    <w:rsid w:val="00B173E1"/>
    <w:rsid w:val="00B17470"/>
    <w:rsid w:val="00B17787"/>
    <w:rsid w:val="00B17809"/>
    <w:rsid w:val="00B17B64"/>
    <w:rsid w:val="00B17DC0"/>
    <w:rsid w:val="00B17F5D"/>
    <w:rsid w:val="00B20034"/>
    <w:rsid w:val="00B20147"/>
    <w:rsid w:val="00B20286"/>
    <w:rsid w:val="00B20327"/>
    <w:rsid w:val="00B206B4"/>
    <w:rsid w:val="00B206B7"/>
    <w:rsid w:val="00B20749"/>
    <w:rsid w:val="00B20A8A"/>
    <w:rsid w:val="00B20A93"/>
    <w:rsid w:val="00B20B16"/>
    <w:rsid w:val="00B20B7C"/>
    <w:rsid w:val="00B20C04"/>
    <w:rsid w:val="00B20E61"/>
    <w:rsid w:val="00B218D0"/>
    <w:rsid w:val="00B21979"/>
    <w:rsid w:val="00B21A84"/>
    <w:rsid w:val="00B21BA5"/>
    <w:rsid w:val="00B21BBD"/>
    <w:rsid w:val="00B22128"/>
    <w:rsid w:val="00B22173"/>
    <w:rsid w:val="00B22180"/>
    <w:rsid w:val="00B222EC"/>
    <w:rsid w:val="00B22348"/>
    <w:rsid w:val="00B22366"/>
    <w:rsid w:val="00B224E3"/>
    <w:rsid w:val="00B22727"/>
    <w:rsid w:val="00B2275D"/>
    <w:rsid w:val="00B229E4"/>
    <w:rsid w:val="00B22B3B"/>
    <w:rsid w:val="00B22CFF"/>
    <w:rsid w:val="00B22D91"/>
    <w:rsid w:val="00B231D9"/>
    <w:rsid w:val="00B231EB"/>
    <w:rsid w:val="00B2322B"/>
    <w:rsid w:val="00B23246"/>
    <w:rsid w:val="00B23310"/>
    <w:rsid w:val="00B23487"/>
    <w:rsid w:val="00B235C2"/>
    <w:rsid w:val="00B235D9"/>
    <w:rsid w:val="00B235E5"/>
    <w:rsid w:val="00B2374C"/>
    <w:rsid w:val="00B23BD2"/>
    <w:rsid w:val="00B23C4A"/>
    <w:rsid w:val="00B23E90"/>
    <w:rsid w:val="00B23EE1"/>
    <w:rsid w:val="00B2401B"/>
    <w:rsid w:val="00B2413A"/>
    <w:rsid w:val="00B242F8"/>
    <w:rsid w:val="00B246B7"/>
    <w:rsid w:val="00B249CF"/>
    <w:rsid w:val="00B249FF"/>
    <w:rsid w:val="00B24B16"/>
    <w:rsid w:val="00B24B9B"/>
    <w:rsid w:val="00B24BD0"/>
    <w:rsid w:val="00B24C8D"/>
    <w:rsid w:val="00B24CFC"/>
    <w:rsid w:val="00B24D62"/>
    <w:rsid w:val="00B25021"/>
    <w:rsid w:val="00B251E2"/>
    <w:rsid w:val="00B25232"/>
    <w:rsid w:val="00B2525A"/>
    <w:rsid w:val="00B25344"/>
    <w:rsid w:val="00B2544F"/>
    <w:rsid w:val="00B254F0"/>
    <w:rsid w:val="00B25505"/>
    <w:rsid w:val="00B25597"/>
    <w:rsid w:val="00B2559C"/>
    <w:rsid w:val="00B25632"/>
    <w:rsid w:val="00B2577A"/>
    <w:rsid w:val="00B25808"/>
    <w:rsid w:val="00B25C96"/>
    <w:rsid w:val="00B25F57"/>
    <w:rsid w:val="00B25F7E"/>
    <w:rsid w:val="00B25F97"/>
    <w:rsid w:val="00B26196"/>
    <w:rsid w:val="00B262EE"/>
    <w:rsid w:val="00B2637F"/>
    <w:rsid w:val="00B2655D"/>
    <w:rsid w:val="00B26620"/>
    <w:rsid w:val="00B26688"/>
    <w:rsid w:val="00B26779"/>
    <w:rsid w:val="00B2699E"/>
    <w:rsid w:val="00B26C01"/>
    <w:rsid w:val="00B26CED"/>
    <w:rsid w:val="00B26CFF"/>
    <w:rsid w:val="00B26D07"/>
    <w:rsid w:val="00B26F5A"/>
    <w:rsid w:val="00B2700D"/>
    <w:rsid w:val="00B27285"/>
    <w:rsid w:val="00B273E5"/>
    <w:rsid w:val="00B274BA"/>
    <w:rsid w:val="00B2762F"/>
    <w:rsid w:val="00B2763A"/>
    <w:rsid w:val="00B2774F"/>
    <w:rsid w:val="00B27A3C"/>
    <w:rsid w:val="00B27A4B"/>
    <w:rsid w:val="00B27C9E"/>
    <w:rsid w:val="00B27FA8"/>
    <w:rsid w:val="00B27FD4"/>
    <w:rsid w:val="00B30214"/>
    <w:rsid w:val="00B30301"/>
    <w:rsid w:val="00B3050E"/>
    <w:rsid w:val="00B3059B"/>
    <w:rsid w:val="00B3084B"/>
    <w:rsid w:val="00B308BC"/>
    <w:rsid w:val="00B30B08"/>
    <w:rsid w:val="00B30B80"/>
    <w:rsid w:val="00B30BF6"/>
    <w:rsid w:val="00B30FA0"/>
    <w:rsid w:val="00B3127F"/>
    <w:rsid w:val="00B313BD"/>
    <w:rsid w:val="00B31436"/>
    <w:rsid w:val="00B3153F"/>
    <w:rsid w:val="00B315BB"/>
    <w:rsid w:val="00B31666"/>
    <w:rsid w:val="00B316D0"/>
    <w:rsid w:val="00B31892"/>
    <w:rsid w:val="00B319C2"/>
    <w:rsid w:val="00B31AA3"/>
    <w:rsid w:val="00B31B92"/>
    <w:rsid w:val="00B31C6B"/>
    <w:rsid w:val="00B31CD1"/>
    <w:rsid w:val="00B31DF7"/>
    <w:rsid w:val="00B31E41"/>
    <w:rsid w:val="00B32115"/>
    <w:rsid w:val="00B321B4"/>
    <w:rsid w:val="00B3236E"/>
    <w:rsid w:val="00B32391"/>
    <w:rsid w:val="00B32455"/>
    <w:rsid w:val="00B325E9"/>
    <w:rsid w:val="00B326CA"/>
    <w:rsid w:val="00B3297F"/>
    <w:rsid w:val="00B32AF7"/>
    <w:rsid w:val="00B32AFE"/>
    <w:rsid w:val="00B32DCB"/>
    <w:rsid w:val="00B330E0"/>
    <w:rsid w:val="00B330F7"/>
    <w:rsid w:val="00B331C8"/>
    <w:rsid w:val="00B3355A"/>
    <w:rsid w:val="00B335B4"/>
    <w:rsid w:val="00B335C6"/>
    <w:rsid w:val="00B3366A"/>
    <w:rsid w:val="00B336C4"/>
    <w:rsid w:val="00B33A10"/>
    <w:rsid w:val="00B33CDD"/>
    <w:rsid w:val="00B33ED0"/>
    <w:rsid w:val="00B33F07"/>
    <w:rsid w:val="00B33F92"/>
    <w:rsid w:val="00B33FC7"/>
    <w:rsid w:val="00B343DF"/>
    <w:rsid w:val="00B34536"/>
    <w:rsid w:val="00B34584"/>
    <w:rsid w:val="00B345FE"/>
    <w:rsid w:val="00B34804"/>
    <w:rsid w:val="00B34810"/>
    <w:rsid w:val="00B349E8"/>
    <w:rsid w:val="00B34D45"/>
    <w:rsid w:val="00B34D68"/>
    <w:rsid w:val="00B34E89"/>
    <w:rsid w:val="00B34E8E"/>
    <w:rsid w:val="00B3500A"/>
    <w:rsid w:val="00B35048"/>
    <w:rsid w:val="00B35156"/>
    <w:rsid w:val="00B3535B"/>
    <w:rsid w:val="00B353A9"/>
    <w:rsid w:val="00B3544D"/>
    <w:rsid w:val="00B35640"/>
    <w:rsid w:val="00B356BA"/>
    <w:rsid w:val="00B358D0"/>
    <w:rsid w:val="00B35B2D"/>
    <w:rsid w:val="00B35BBB"/>
    <w:rsid w:val="00B35C69"/>
    <w:rsid w:val="00B35C8C"/>
    <w:rsid w:val="00B35DD9"/>
    <w:rsid w:val="00B35F1C"/>
    <w:rsid w:val="00B36164"/>
    <w:rsid w:val="00B36235"/>
    <w:rsid w:val="00B3656C"/>
    <w:rsid w:val="00B368D9"/>
    <w:rsid w:val="00B36912"/>
    <w:rsid w:val="00B36941"/>
    <w:rsid w:val="00B36975"/>
    <w:rsid w:val="00B369F1"/>
    <w:rsid w:val="00B36C0B"/>
    <w:rsid w:val="00B36C35"/>
    <w:rsid w:val="00B36D36"/>
    <w:rsid w:val="00B36FF4"/>
    <w:rsid w:val="00B37016"/>
    <w:rsid w:val="00B3709F"/>
    <w:rsid w:val="00B37286"/>
    <w:rsid w:val="00B373D8"/>
    <w:rsid w:val="00B37594"/>
    <w:rsid w:val="00B37658"/>
    <w:rsid w:val="00B379EA"/>
    <w:rsid w:val="00B37C3B"/>
    <w:rsid w:val="00B37CF5"/>
    <w:rsid w:val="00B37D11"/>
    <w:rsid w:val="00B37DDE"/>
    <w:rsid w:val="00B40427"/>
    <w:rsid w:val="00B4043D"/>
    <w:rsid w:val="00B40442"/>
    <w:rsid w:val="00B40497"/>
    <w:rsid w:val="00B40531"/>
    <w:rsid w:val="00B405FC"/>
    <w:rsid w:val="00B40B85"/>
    <w:rsid w:val="00B40C58"/>
    <w:rsid w:val="00B40E64"/>
    <w:rsid w:val="00B40ECD"/>
    <w:rsid w:val="00B414E6"/>
    <w:rsid w:val="00B416D9"/>
    <w:rsid w:val="00B4172A"/>
    <w:rsid w:val="00B4189E"/>
    <w:rsid w:val="00B418D0"/>
    <w:rsid w:val="00B41A23"/>
    <w:rsid w:val="00B41A45"/>
    <w:rsid w:val="00B41DE5"/>
    <w:rsid w:val="00B41F39"/>
    <w:rsid w:val="00B4210D"/>
    <w:rsid w:val="00B4237D"/>
    <w:rsid w:val="00B42613"/>
    <w:rsid w:val="00B4276C"/>
    <w:rsid w:val="00B42B9B"/>
    <w:rsid w:val="00B42C6C"/>
    <w:rsid w:val="00B42D30"/>
    <w:rsid w:val="00B430C4"/>
    <w:rsid w:val="00B43256"/>
    <w:rsid w:val="00B433BE"/>
    <w:rsid w:val="00B436E2"/>
    <w:rsid w:val="00B4393A"/>
    <w:rsid w:val="00B43B60"/>
    <w:rsid w:val="00B43CC0"/>
    <w:rsid w:val="00B43D15"/>
    <w:rsid w:val="00B43FFF"/>
    <w:rsid w:val="00B44015"/>
    <w:rsid w:val="00B44063"/>
    <w:rsid w:val="00B440D5"/>
    <w:rsid w:val="00B441CC"/>
    <w:rsid w:val="00B443C9"/>
    <w:rsid w:val="00B4496E"/>
    <w:rsid w:val="00B44DB3"/>
    <w:rsid w:val="00B44FC4"/>
    <w:rsid w:val="00B4520B"/>
    <w:rsid w:val="00B453D4"/>
    <w:rsid w:val="00B45498"/>
    <w:rsid w:val="00B455FE"/>
    <w:rsid w:val="00B456D2"/>
    <w:rsid w:val="00B45759"/>
    <w:rsid w:val="00B4577B"/>
    <w:rsid w:val="00B45837"/>
    <w:rsid w:val="00B45E4E"/>
    <w:rsid w:val="00B45F17"/>
    <w:rsid w:val="00B4603F"/>
    <w:rsid w:val="00B46414"/>
    <w:rsid w:val="00B465BF"/>
    <w:rsid w:val="00B4675E"/>
    <w:rsid w:val="00B467A5"/>
    <w:rsid w:val="00B46952"/>
    <w:rsid w:val="00B4696F"/>
    <w:rsid w:val="00B46B6A"/>
    <w:rsid w:val="00B46BCE"/>
    <w:rsid w:val="00B46EF9"/>
    <w:rsid w:val="00B46F28"/>
    <w:rsid w:val="00B4710B"/>
    <w:rsid w:val="00B47138"/>
    <w:rsid w:val="00B472CD"/>
    <w:rsid w:val="00B4730E"/>
    <w:rsid w:val="00B47382"/>
    <w:rsid w:val="00B474AD"/>
    <w:rsid w:val="00B47774"/>
    <w:rsid w:val="00B4781E"/>
    <w:rsid w:val="00B479C7"/>
    <w:rsid w:val="00B479DE"/>
    <w:rsid w:val="00B47AAC"/>
    <w:rsid w:val="00B47C83"/>
    <w:rsid w:val="00B47D90"/>
    <w:rsid w:val="00B47E7E"/>
    <w:rsid w:val="00B5000B"/>
    <w:rsid w:val="00B5024F"/>
    <w:rsid w:val="00B504E3"/>
    <w:rsid w:val="00B506C3"/>
    <w:rsid w:val="00B50751"/>
    <w:rsid w:val="00B50AA4"/>
    <w:rsid w:val="00B50AF8"/>
    <w:rsid w:val="00B50BF1"/>
    <w:rsid w:val="00B50EB7"/>
    <w:rsid w:val="00B50F79"/>
    <w:rsid w:val="00B510FB"/>
    <w:rsid w:val="00B51264"/>
    <w:rsid w:val="00B51303"/>
    <w:rsid w:val="00B5131F"/>
    <w:rsid w:val="00B5151F"/>
    <w:rsid w:val="00B5152A"/>
    <w:rsid w:val="00B516C9"/>
    <w:rsid w:val="00B51872"/>
    <w:rsid w:val="00B518BF"/>
    <w:rsid w:val="00B51B16"/>
    <w:rsid w:val="00B51B4B"/>
    <w:rsid w:val="00B51C0D"/>
    <w:rsid w:val="00B51C1B"/>
    <w:rsid w:val="00B51C88"/>
    <w:rsid w:val="00B51CF0"/>
    <w:rsid w:val="00B51DE8"/>
    <w:rsid w:val="00B51E2B"/>
    <w:rsid w:val="00B51E4D"/>
    <w:rsid w:val="00B51EDF"/>
    <w:rsid w:val="00B51F38"/>
    <w:rsid w:val="00B51F6F"/>
    <w:rsid w:val="00B52096"/>
    <w:rsid w:val="00B522C0"/>
    <w:rsid w:val="00B522E6"/>
    <w:rsid w:val="00B5234B"/>
    <w:rsid w:val="00B52587"/>
    <w:rsid w:val="00B52651"/>
    <w:rsid w:val="00B52933"/>
    <w:rsid w:val="00B52A6F"/>
    <w:rsid w:val="00B52B79"/>
    <w:rsid w:val="00B52B90"/>
    <w:rsid w:val="00B52D26"/>
    <w:rsid w:val="00B52DE1"/>
    <w:rsid w:val="00B52F8E"/>
    <w:rsid w:val="00B52FFD"/>
    <w:rsid w:val="00B531A6"/>
    <w:rsid w:val="00B53262"/>
    <w:rsid w:val="00B532F4"/>
    <w:rsid w:val="00B53385"/>
    <w:rsid w:val="00B533F3"/>
    <w:rsid w:val="00B53663"/>
    <w:rsid w:val="00B53883"/>
    <w:rsid w:val="00B53903"/>
    <w:rsid w:val="00B53964"/>
    <w:rsid w:val="00B53F78"/>
    <w:rsid w:val="00B54258"/>
    <w:rsid w:val="00B545A4"/>
    <w:rsid w:val="00B548A1"/>
    <w:rsid w:val="00B5490C"/>
    <w:rsid w:val="00B54A69"/>
    <w:rsid w:val="00B54B9E"/>
    <w:rsid w:val="00B54C15"/>
    <w:rsid w:val="00B54CBC"/>
    <w:rsid w:val="00B54D6B"/>
    <w:rsid w:val="00B54E2A"/>
    <w:rsid w:val="00B54E3A"/>
    <w:rsid w:val="00B54FE1"/>
    <w:rsid w:val="00B55011"/>
    <w:rsid w:val="00B5502D"/>
    <w:rsid w:val="00B55047"/>
    <w:rsid w:val="00B550C5"/>
    <w:rsid w:val="00B55187"/>
    <w:rsid w:val="00B55198"/>
    <w:rsid w:val="00B5544E"/>
    <w:rsid w:val="00B5549B"/>
    <w:rsid w:val="00B55774"/>
    <w:rsid w:val="00B557E3"/>
    <w:rsid w:val="00B55934"/>
    <w:rsid w:val="00B559B9"/>
    <w:rsid w:val="00B55AD2"/>
    <w:rsid w:val="00B55AEC"/>
    <w:rsid w:val="00B55B6E"/>
    <w:rsid w:val="00B55D83"/>
    <w:rsid w:val="00B55F77"/>
    <w:rsid w:val="00B55FC1"/>
    <w:rsid w:val="00B560A3"/>
    <w:rsid w:val="00B56189"/>
    <w:rsid w:val="00B5625A"/>
    <w:rsid w:val="00B5637A"/>
    <w:rsid w:val="00B565AB"/>
    <w:rsid w:val="00B567CB"/>
    <w:rsid w:val="00B56806"/>
    <w:rsid w:val="00B56E53"/>
    <w:rsid w:val="00B56E74"/>
    <w:rsid w:val="00B56EA9"/>
    <w:rsid w:val="00B5712E"/>
    <w:rsid w:val="00B57382"/>
    <w:rsid w:val="00B57441"/>
    <w:rsid w:val="00B57521"/>
    <w:rsid w:val="00B57560"/>
    <w:rsid w:val="00B57570"/>
    <w:rsid w:val="00B57639"/>
    <w:rsid w:val="00B57723"/>
    <w:rsid w:val="00B579F7"/>
    <w:rsid w:val="00B579FF"/>
    <w:rsid w:val="00B57EF0"/>
    <w:rsid w:val="00B605A2"/>
    <w:rsid w:val="00B607A0"/>
    <w:rsid w:val="00B60981"/>
    <w:rsid w:val="00B60A9E"/>
    <w:rsid w:val="00B60B4F"/>
    <w:rsid w:val="00B60B98"/>
    <w:rsid w:val="00B60D16"/>
    <w:rsid w:val="00B611C5"/>
    <w:rsid w:val="00B616EF"/>
    <w:rsid w:val="00B617CE"/>
    <w:rsid w:val="00B6199A"/>
    <w:rsid w:val="00B619E0"/>
    <w:rsid w:val="00B61ADF"/>
    <w:rsid w:val="00B61FE4"/>
    <w:rsid w:val="00B6204A"/>
    <w:rsid w:val="00B6206A"/>
    <w:rsid w:val="00B6231D"/>
    <w:rsid w:val="00B6232F"/>
    <w:rsid w:val="00B62415"/>
    <w:rsid w:val="00B62562"/>
    <w:rsid w:val="00B6275B"/>
    <w:rsid w:val="00B62774"/>
    <w:rsid w:val="00B62877"/>
    <w:rsid w:val="00B628BE"/>
    <w:rsid w:val="00B628E8"/>
    <w:rsid w:val="00B62A5A"/>
    <w:rsid w:val="00B62C16"/>
    <w:rsid w:val="00B62C7B"/>
    <w:rsid w:val="00B630CA"/>
    <w:rsid w:val="00B631D6"/>
    <w:rsid w:val="00B632D6"/>
    <w:rsid w:val="00B632FE"/>
    <w:rsid w:val="00B634FC"/>
    <w:rsid w:val="00B6351A"/>
    <w:rsid w:val="00B63619"/>
    <w:rsid w:val="00B6367D"/>
    <w:rsid w:val="00B637BB"/>
    <w:rsid w:val="00B637E3"/>
    <w:rsid w:val="00B63949"/>
    <w:rsid w:val="00B63960"/>
    <w:rsid w:val="00B63972"/>
    <w:rsid w:val="00B639ED"/>
    <w:rsid w:val="00B63CB8"/>
    <w:rsid w:val="00B63CED"/>
    <w:rsid w:val="00B63DDB"/>
    <w:rsid w:val="00B63E25"/>
    <w:rsid w:val="00B63FE0"/>
    <w:rsid w:val="00B6402B"/>
    <w:rsid w:val="00B6421C"/>
    <w:rsid w:val="00B6425D"/>
    <w:rsid w:val="00B64D9A"/>
    <w:rsid w:val="00B64DC4"/>
    <w:rsid w:val="00B65052"/>
    <w:rsid w:val="00B6506E"/>
    <w:rsid w:val="00B650F7"/>
    <w:rsid w:val="00B65170"/>
    <w:rsid w:val="00B651E0"/>
    <w:rsid w:val="00B652BA"/>
    <w:rsid w:val="00B6547E"/>
    <w:rsid w:val="00B65583"/>
    <w:rsid w:val="00B6561B"/>
    <w:rsid w:val="00B65637"/>
    <w:rsid w:val="00B65694"/>
    <w:rsid w:val="00B656BD"/>
    <w:rsid w:val="00B659BA"/>
    <w:rsid w:val="00B65A8F"/>
    <w:rsid w:val="00B65ADB"/>
    <w:rsid w:val="00B65B96"/>
    <w:rsid w:val="00B65C50"/>
    <w:rsid w:val="00B65DE1"/>
    <w:rsid w:val="00B66135"/>
    <w:rsid w:val="00B66146"/>
    <w:rsid w:val="00B6614C"/>
    <w:rsid w:val="00B6620F"/>
    <w:rsid w:val="00B6623D"/>
    <w:rsid w:val="00B662DE"/>
    <w:rsid w:val="00B66337"/>
    <w:rsid w:val="00B66497"/>
    <w:rsid w:val="00B66645"/>
    <w:rsid w:val="00B66720"/>
    <w:rsid w:val="00B668C7"/>
    <w:rsid w:val="00B668D2"/>
    <w:rsid w:val="00B6690B"/>
    <w:rsid w:val="00B66969"/>
    <w:rsid w:val="00B66C8F"/>
    <w:rsid w:val="00B66CA7"/>
    <w:rsid w:val="00B67095"/>
    <w:rsid w:val="00B67225"/>
    <w:rsid w:val="00B67231"/>
    <w:rsid w:val="00B67417"/>
    <w:rsid w:val="00B674C5"/>
    <w:rsid w:val="00B674D8"/>
    <w:rsid w:val="00B6750B"/>
    <w:rsid w:val="00B6789E"/>
    <w:rsid w:val="00B67B1A"/>
    <w:rsid w:val="00B67DD5"/>
    <w:rsid w:val="00B67E42"/>
    <w:rsid w:val="00B67FDC"/>
    <w:rsid w:val="00B70121"/>
    <w:rsid w:val="00B7024C"/>
    <w:rsid w:val="00B702D2"/>
    <w:rsid w:val="00B70351"/>
    <w:rsid w:val="00B704F7"/>
    <w:rsid w:val="00B70564"/>
    <w:rsid w:val="00B70834"/>
    <w:rsid w:val="00B70840"/>
    <w:rsid w:val="00B70883"/>
    <w:rsid w:val="00B70CD2"/>
    <w:rsid w:val="00B70E55"/>
    <w:rsid w:val="00B71069"/>
    <w:rsid w:val="00B71245"/>
    <w:rsid w:val="00B71318"/>
    <w:rsid w:val="00B7148A"/>
    <w:rsid w:val="00B7160B"/>
    <w:rsid w:val="00B719D7"/>
    <w:rsid w:val="00B71C4F"/>
    <w:rsid w:val="00B71C6E"/>
    <w:rsid w:val="00B71EAF"/>
    <w:rsid w:val="00B7217C"/>
    <w:rsid w:val="00B72292"/>
    <w:rsid w:val="00B723F7"/>
    <w:rsid w:val="00B72617"/>
    <w:rsid w:val="00B72654"/>
    <w:rsid w:val="00B72774"/>
    <w:rsid w:val="00B727B1"/>
    <w:rsid w:val="00B72971"/>
    <w:rsid w:val="00B72B5A"/>
    <w:rsid w:val="00B72D4A"/>
    <w:rsid w:val="00B72E36"/>
    <w:rsid w:val="00B72EBF"/>
    <w:rsid w:val="00B72F9E"/>
    <w:rsid w:val="00B731D3"/>
    <w:rsid w:val="00B732CC"/>
    <w:rsid w:val="00B7334E"/>
    <w:rsid w:val="00B7341B"/>
    <w:rsid w:val="00B73464"/>
    <w:rsid w:val="00B734D4"/>
    <w:rsid w:val="00B73554"/>
    <w:rsid w:val="00B7362D"/>
    <w:rsid w:val="00B738C2"/>
    <w:rsid w:val="00B739FB"/>
    <w:rsid w:val="00B73BD0"/>
    <w:rsid w:val="00B73DF4"/>
    <w:rsid w:val="00B741B4"/>
    <w:rsid w:val="00B7428E"/>
    <w:rsid w:val="00B743C0"/>
    <w:rsid w:val="00B74696"/>
    <w:rsid w:val="00B74774"/>
    <w:rsid w:val="00B74CCC"/>
    <w:rsid w:val="00B74E3E"/>
    <w:rsid w:val="00B74FCE"/>
    <w:rsid w:val="00B7517F"/>
    <w:rsid w:val="00B752B0"/>
    <w:rsid w:val="00B7531F"/>
    <w:rsid w:val="00B75323"/>
    <w:rsid w:val="00B75489"/>
    <w:rsid w:val="00B754D1"/>
    <w:rsid w:val="00B75505"/>
    <w:rsid w:val="00B759D9"/>
    <w:rsid w:val="00B75A70"/>
    <w:rsid w:val="00B75AD2"/>
    <w:rsid w:val="00B75C0E"/>
    <w:rsid w:val="00B75CC9"/>
    <w:rsid w:val="00B760D0"/>
    <w:rsid w:val="00B7619F"/>
    <w:rsid w:val="00B763AA"/>
    <w:rsid w:val="00B763C7"/>
    <w:rsid w:val="00B76421"/>
    <w:rsid w:val="00B76542"/>
    <w:rsid w:val="00B767DC"/>
    <w:rsid w:val="00B768AF"/>
    <w:rsid w:val="00B76919"/>
    <w:rsid w:val="00B7694E"/>
    <w:rsid w:val="00B76A49"/>
    <w:rsid w:val="00B76B86"/>
    <w:rsid w:val="00B76CDA"/>
    <w:rsid w:val="00B77061"/>
    <w:rsid w:val="00B7725C"/>
    <w:rsid w:val="00B7728C"/>
    <w:rsid w:val="00B772B5"/>
    <w:rsid w:val="00B77425"/>
    <w:rsid w:val="00B77549"/>
    <w:rsid w:val="00B77653"/>
    <w:rsid w:val="00B776D5"/>
    <w:rsid w:val="00B77941"/>
    <w:rsid w:val="00B77BBC"/>
    <w:rsid w:val="00B77BFC"/>
    <w:rsid w:val="00B77C26"/>
    <w:rsid w:val="00B77CB0"/>
    <w:rsid w:val="00B77D9B"/>
    <w:rsid w:val="00B78B3A"/>
    <w:rsid w:val="00B80015"/>
    <w:rsid w:val="00B8037F"/>
    <w:rsid w:val="00B8068E"/>
    <w:rsid w:val="00B8070F"/>
    <w:rsid w:val="00B808E1"/>
    <w:rsid w:val="00B80A57"/>
    <w:rsid w:val="00B80F07"/>
    <w:rsid w:val="00B81013"/>
    <w:rsid w:val="00B8104B"/>
    <w:rsid w:val="00B810D5"/>
    <w:rsid w:val="00B8117E"/>
    <w:rsid w:val="00B812E3"/>
    <w:rsid w:val="00B814BA"/>
    <w:rsid w:val="00B814C2"/>
    <w:rsid w:val="00B8152D"/>
    <w:rsid w:val="00B81564"/>
    <w:rsid w:val="00B816F3"/>
    <w:rsid w:val="00B81C6E"/>
    <w:rsid w:val="00B82267"/>
    <w:rsid w:val="00B82567"/>
    <w:rsid w:val="00B826CE"/>
    <w:rsid w:val="00B829F1"/>
    <w:rsid w:val="00B82A32"/>
    <w:rsid w:val="00B82AFF"/>
    <w:rsid w:val="00B82B7E"/>
    <w:rsid w:val="00B82C34"/>
    <w:rsid w:val="00B82C98"/>
    <w:rsid w:val="00B82D1A"/>
    <w:rsid w:val="00B8333A"/>
    <w:rsid w:val="00B834B3"/>
    <w:rsid w:val="00B8388C"/>
    <w:rsid w:val="00B8388E"/>
    <w:rsid w:val="00B838C3"/>
    <w:rsid w:val="00B83954"/>
    <w:rsid w:val="00B83AAB"/>
    <w:rsid w:val="00B83B12"/>
    <w:rsid w:val="00B83BA4"/>
    <w:rsid w:val="00B83BFA"/>
    <w:rsid w:val="00B83DF7"/>
    <w:rsid w:val="00B83EE4"/>
    <w:rsid w:val="00B83EEC"/>
    <w:rsid w:val="00B840D6"/>
    <w:rsid w:val="00B84144"/>
    <w:rsid w:val="00B84171"/>
    <w:rsid w:val="00B84192"/>
    <w:rsid w:val="00B842FB"/>
    <w:rsid w:val="00B84376"/>
    <w:rsid w:val="00B84507"/>
    <w:rsid w:val="00B84567"/>
    <w:rsid w:val="00B845D9"/>
    <w:rsid w:val="00B8465B"/>
    <w:rsid w:val="00B84696"/>
    <w:rsid w:val="00B84795"/>
    <w:rsid w:val="00B84901"/>
    <w:rsid w:val="00B84944"/>
    <w:rsid w:val="00B849E7"/>
    <w:rsid w:val="00B84ABF"/>
    <w:rsid w:val="00B84B2C"/>
    <w:rsid w:val="00B84C6B"/>
    <w:rsid w:val="00B84D8F"/>
    <w:rsid w:val="00B851BE"/>
    <w:rsid w:val="00B85351"/>
    <w:rsid w:val="00B853F8"/>
    <w:rsid w:val="00B856C1"/>
    <w:rsid w:val="00B8588A"/>
    <w:rsid w:val="00B858CF"/>
    <w:rsid w:val="00B85952"/>
    <w:rsid w:val="00B85A1C"/>
    <w:rsid w:val="00B85F5E"/>
    <w:rsid w:val="00B85F65"/>
    <w:rsid w:val="00B860DB"/>
    <w:rsid w:val="00B8649E"/>
    <w:rsid w:val="00B864C8"/>
    <w:rsid w:val="00B86798"/>
    <w:rsid w:val="00B868E3"/>
    <w:rsid w:val="00B868F9"/>
    <w:rsid w:val="00B86D6E"/>
    <w:rsid w:val="00B870B6"/>
    <w:rsid w:val="00B87315"/>
    <w:rsid w:val="00B8743D"/>
    <w:rsid w:val="00B875E3"/>
    <w:rsid w:val="00B87681"/>
    <w:rsid w:val="00B876FF"/>
    <w:rsid w:val="00B877A1"/>
    <w:rsid w:val="00B87AAF"/>
    <w:rsid w:val="00B87D0E"/>
    <w:rsid w:val="00B87D77"/>
    <w:rsid w:val="00B87EC9"/>
    <w:rsid w:val="00B9031B"/>
    <w:rsid w:val="00B9036F"/>
    <w:rsid w:val="00B90486"/>
    <w:rsid w:val="00B90516"/>
    <w:rsid w:val="00B90609"/>
    <w:rsid w:val="00B90706"/>
    <w:rsid w:val="00B90747"/>
    <w:rsid w:val="00B90778"/>
    <w:rsid w:val="00B90BD0"/>
    <w:rsid w:val="00B90C15"/>
    <w:rsid w:val="00B90DC3"/>
    <w:rsid w:val="00B90F90"/>
    <w:rsid w:val="00B90FF4"/>
    <w:rsid w:val="00B91177"/>
    <w:rsid w:val="00B912CE"/>
    <w:rsid w:val="00B91582"/>
    <w:rsid w:val="00B916B5"/>
    <w:rsid w:val="00B91761"/>
    <w:rsid w:val="00B91822"/>
    <w:rsid w:val="00B91920"/>
    <w:rsid w:val="00B91A7F"/>
    <w:rsid w:val="00B91C21"/>
    <w:rsid w:val="00B91D5D"/>
    <w:rsid w:val="00B91D8D"/>
    <w:rsid w:val="00B91EF3"/>
    <w:rsid w:val="00B92157"/>
    <w:rsid w:val="00B92281"/>
    <w:rsid w:val="00B922CF"/>
    <w:rsid w:val="00B9230B"/>
    <w:rsid w:val="00B9231D"/>
    <w:rsid w:val="00B924EF"/>
    <w:rsid w:val="00B927B3"/>
    <w:rsid w:val="00B92BCE"/>
    <w:rsid w:val="00B92CEF"/>
    <w:rsid w:val="00B92D8D"/>
    <w:rsid w:val="00B92F07"/>
    <w:rsid w:val="00B92F33"/>
    <w:rsid w:val="00B931AA"/>
    <w:rsid w:val="00B9321E"/>
    <w:rsid w:val="00B93244"/>
    <w:rsid w:val="00B932AA"/>
    <w:rsid w:val="00B9342C"/>
    <w:rsid w:val="00B934CD"/>
    <w:rsid w:val="00B93536"/>
    <w:rsid w:val="00B9356F"/>
    <w:rsid w:val="00B93719"/>
    <w:rsid w:val="00B938DF"/>
    <w:rsid w:val="00B9399B"/>
    <w:rsid w:val="00B93AB7"/>
    <w:rsid w:val="00B93E26"/>
    <w:rsid w:val="00B9403A"/>
    <w:rsid w:val="00B941AF"/>
    <w:rsid w:val="00B94748"/>
    <w:rsid w:val="00B94844"/>
    <w:rsid w:val="00B949AA"/>
    <w:rsid w:val="00B94A7B"/>
    <w:rsid w:val="00B94AA9"/>
    <w:rsid w:val="00B94C12"/>
    <w:rsid w:val="00B94D20"/>
    <w:rsid w:val="00B94E07"/>
    <w:rsid w:val="00B94EF1"/>
    <w:rsid w:val="00B950EC"/>
    <w:rsid w:val="00B95127"/>
    <w:rsid w:val="00B9517C"/>
    <w:rsid w:val="00B9529A"/>
    <w:rsid w:val="00B952A4"/>
    <w:rsid w:val="00B95375"/>
    <w:rsid w:val="00B95778"/>
    <w:rsid w:val="00B957D2"/>
    <w:rsid w:val="00B9581D"/>
    <w:rsid w:val="00B95A46"/>
    <w:rsid w:val="00B95A7A"/>
    <w:rsid w:val="00B95A7D"/>
    <w:rsid w:val="00B95AD0"/>
    <w:rsid w:val="00B95ADC"/>
    <w:rsid w:val="00B95B0F"/>
    <w:rsid w:val="00B95D35"/>
    <w:rsid w:val="00B9611E"/>
    <w:rsid w:val="00B96337"/>
    <w:rsid w:val="00B96398"/>
    <w:rsid w:val="00B9652C"/>
    <w:rsid w:val="00B965DE"/>
    <w:rsid w:val="00B96669"/>
    <w:rsid w:val="00B96738"/>
    <w:rsid w:val="00B9675E"/>
    <w:rsid w:val="00B9678E"/>
    <w:rsid w:val="00B967DA"/>
    <w:rsid w:val="00B96A00"/>
    <w:rsid w:val="00B96B92"/>
    <w:rsid w:val="00B96CA0"/>
    <w:rsid w:val="00B97074"/>
    <w:rsid w:val="00B970EE"/>
    <w:rsid w:val="00B970F4"/>
    <w:rsid w:val="00B9736B"/>
    <w:rsid w:val="00B97391"/>
    <w:rsid w:val="00B9762E"/>
    <w:rsid w:val="00B97899"/>
    <w:rsid w:val="00B979DF"/>
    <w:rsid w:val="00B97AAC"/>
    <w:rsid w:val="00B97C0D"/>
    <w:rsid w:val="00BA0000"/>
    <w:rsid w:val="00BA01A5"/>
    <w:rsid w:val="00BA03E2"/>
    <w:rsid w:val="00BA042A"/>
    <w:rsid w:val="00BA055E"/>
    <w:rsid w:val="00BA0947"/>
    <w:rsid w:val="00BA0A20"/>
    <w:rsid w:val="00BA0CC4"/>
    <w:rsid w:val="00BA0D81"/>
    <w:rsid w:val="00BA0D9F"/>
    <w:rsid w:val="00BA0F7B"/>
    <w:rsid w:val="00BA0FE8"/>
    <w:rsid w:val="00BA10E8"/>
    <w:rsid w:val="00BA10FC"/>
    <w:rsid w:val="00BA12BB"/>
    <w:rsid w:val="00BA1370"/>
    <w:rsid w:val="00BA1456"/>
    <w:rsid w:val="00BA1885"/>
    <w:rsid w:val="00BA1B91"/>
    <w:rsid w:val="00BA1DEC"/>
    <w:rsid w:val="00BA1F34"/>
    <w:rsid w:val="00BA1FE1"/>
    <w:rsid w:val="00BA1FE4"/>
    <w:rsid w:val="00BA20FB"/>
    <w:rsid w:val="00BA230F"/>
    <w:rsid w:val="00BA25A8"/>
    <w:rsid w:val="00BA265C"/>
    <w:rsid w:val="00BA279C"/>
    <w:rsid w:val="00BA2838"/>
    <w:rsid w:val="00BA29F5"/>
    <w:rsid w:val="00BA301C"/>
    <w:rsid w:val="00BA302F"/>
    <w:rsid w:val="00BA3111"/>
    <w:rsid w:val="00BA3385"/>
    <w:rsid w:val="00BA351F"/>
    <w:rsid w:val="00BA3552"/>
    <w:rsid w:val="00BA374D"/>
    <w:rsid w:val="00BA3896"/>
    <w:rsid w:val="00BA38DC"/>
    <w:rsid w:val="00BA3AC1"/>
    <w:rsid w:val="00BA3B52"/>
    <w:rsid w:val="00BA3B90"/>
    <w:rsid w:val="00BA3C40"/>
    <w:rsid w:val="00BA3C7B"/>
    <w:rsid w:val="00BA4149"/>
    <w:rsid w:val="00BA435C"/>
    <w:rsid w:val="00BA4435"/>
    <w:rsid w:val="00BA4559"/>
    <w:rsid w:val="00BA4589"/>
    <w:rsid w:val="00BA4636"/>
    <w:rsid w:val="00BA47B0"/>
    <w:rsid w:val="00BA47B1"/>
    <w:rsid w:val="00BA48FC"/>
    <w:rsid w:val="00BA4989"/>
    <w:rsid w:val="00BA4BF0"/>
    <w:rsid w:val="00BA4C73"/>
    <w:rsid w:val="00BA4E46"/>
    <w:rsid w:val="00BA4F36"/>
    <w:rsid w:val="00BA4F3E"/>
    <w:rsid w:val="00BA4F72"/>
    <w:rsid w:val="00BA5054"/>
    <w:rsid w:val="00BA53C6"/>
    <w:rsid w:val="00BA545F"/>
    <w:rsid w:val="00BA552B"/>
    <w:rsid w:val="00BA5547"/>
    <w:rsid w:val="00BA55B5"/>
    <w:rsid w:val="00BA5D54"/>
    <w:rsid w:val="00BA5DCC"/>
    <w:rsid w:val="00BA5E92"/>
    <w:rsid w:val="00BA5EF1"/>
    <w:rsid w:val="00BA5F72"/>
    <w:rsid w:val="00BA63CA"/>
    <w:rsid w:val="00BA6496"/>
    <w:rsid w:val="00BA67F9"/>
    <w:rsid w:val="00BA6851"/>
    <w:rsid w:val="00BA6861"/>
    <w:rsid w:val="00BA6C01"/>
    <w:rsid w:val="00BA6C67"/>
    <w:rsid w:val="00BA6CA6"/>
    <w:rsid w:val="00BA6D6B"/>
    <w:rsid w:val="00BA6D70"/>
    <w:rsid w:val="00BA6E1E"/>
    <w:rsid w:val="00BA6E59"/>
    <w:rsid w:val="00BA70C1"/>
    <w:rsid w:val="00BA70E3"/>
    <w:rsid w:val="00BA7118"/>
    <w:rsid w:val="00BA72E0"/>
    <w:rsid w:val="00BA7540"/>
    <w:rsid w:val="00BA75F3"/>
    <w:rsid w:val="00BA77C7"/>
    <w:rsid w:val="00BA77F9"/>
    <w:rsid w:val="00BA7910"/>
    <w:rsid w:val="00BA7B16"/>
    <w:rsid w:val="00BA7C03"/>
    <w:rsid w:val="00BA7CB2"/>
    <w:rsid w:val="00BA7CFC"/>
    <w:rsid w:val="00BA7F4B"/>
    <w:rsid w:val="00BB0125"/>
    <w:rsid w:val="00BB0156"/>
    <w:rsid w:val="00BB01E3"/>
    <w:rsid w:val="00BB01E6"/>
    <w:rsid w:val="00BB0439"/>
    <w:rsid w:val="00BB048A"/>
    <w:rsid w:val="00BB0495"/>
    <w:rsid w:val="00BB0522"/>
    <w:rsid w:val="00BB071C"/>
    <w:rsid w:val="00BB0980"/>
    <w:rsid w:val="00BB0A41"/>
    <w:rsid w:val="00BB0B11"/>
    <w:rsid w:val="00BB0B57"/>
    <w:rsid w:val="00BB0C4A"/>
    <w:rsid w:val="00BB0C63"/>
    <w:rsid w:val="00BB10AD"/>
    <w:rsid w:val="00BB1312"/>
    <w:rsid w:val="00BB1782"/>
    <w:rsid w:val="00BB1798"/>
    <w:rsid w:val="00BB18BC"/>
    <w:rsid w:val="00BB1916"/>
    <w:rsid w:val="00BB1C43"/>
    <w:rsid w:val="00BB21D9"/>
    <w:rsid w:val="00BB2258"/>
    <w:rsid w:val="00BB22A1"/>
    <w:rsid w:val="00BB2319"/>
    <w:rsid w:val="00BB257B"/>
    <w:rsid w:val="00BB2680"/>
    <w:rsid w:val="00BB26CF"/>
    <w:rsid w:val="00BB2762"/>
    <w:rsid w:val="00BB28B9"/>
    <w:rsid w:val="00BB2A3B"/>
    <w:rsid w:val="00BB2BBE"/>
    <w:rsid w:val="00BB3055"/>
    <w:rsid w:val="00BB31AC"/>
    <w:rsid w:val="00BB3658"/>
    <w:rsid w:val="00BB3A3F"/>
    <w:rsid w:val="00BB3E6D"/>
    <w:rsid w:val="00BB3EA3"/>
    <w:rsid w:val="00BB3F4E"/>
    <w:rsid w:val="00BB3FC7"/>
    <w:rsid w:val="00BB4038"/>
    <w:rsid w:val="00BB4061"/>
    <w:rsid w:val="00BB43C8"/>
    <w:rsid w:val="00BB44D0"/>
    <w:rsid w:val="00BB45BA"/>
    <w:rsid w:val="00BB4689"/>
    <w:rsid w:val="00BB4773"/>
    <w:rsid w:val="00BB4A94"/>
    <w:rsid w:val="00BB4BF4"/>
    <w:rsid w:val="00BB4C2F"/>
    <w:rsid w:val="00BB4D4C"/>
    <w:rsid w:val="00BB4D4F"/>
    <w:rsid w:val="00BB4FA0"/>
    <w:rsid w:val="00BB500A"/>
    <w:rsid w:val="00BB501B"/>
    <w:rsid w:val="00BB5157"/>
    <w:rsid w:val="00BB5459"/>
    <w:rsid w:val="00BB5477"/>
    <w:rsid w:val="00BB5512"/>
    <w:rsid w:val="00BB5630"/>
    <w:rsid w:val="00BB579A"/>
    <w:rsid w:val="00BB5810"/>
    <w:rsid w:val="00BB5988"/>
    <w:rsid w:val="00BB5B0B"/>
    <w:rsid w:val="00BB5B35"/>
    <w:rsid w:val="00BB632B"/>
    <w:rsid w:val="00BB6482"/>
    <w:rsid w:val="00BB64B8"/>
    <w:rsid w:val="00BB65D5"/>
    <w:rsid w:val="00BB6812"/>
    <w:rsid w:val="00BB6ACE"/>
    <w:rsid w:val="00BB6B68"/>
    <w:rsid w:val="00BB6CF7"/>
    <w:rsid w:val="00BB6D0B"/>
    <w:rsid w:val="00BB6F1E"/>
    <w:rsid w:val="00BB7971"/>
    <w:rsid w:val="00BB7B7E"/>
    <w:rsid w:val="00BB7B86"/>
    <w:rsid w:val="00BB7E15"/>
    <w:rsid w:val="00BC0009"/>
    <w:rsid w:val="00BC00B7"/>
    <w:rsid w:val="00BC00FF"/>
    <w:rsid w:val="00BC01A3"/>
    <w:rsid w:val="00BC01BC"/>
    <w:rsid w:val="00BC0276"/>
    <w:rsid w:val="00BC02CB"/>
    <w:rsid w:val="00BC02E6"/>
    <w:rsid w:val="00BC041C"/>
    <w:rsid w:val="00BC0511"/>
    <w:rsid w:val="00BC0847"/>
    <w:rsid w:val="00BC0886"/>
    <w:rsid w:val="00BC0AB8"/>
    <w:rsid w:val="00BC0B05"/>
    <w:rsid w:val="00BC0BC3"/>
    <w:rsid w:val="00BC0C07"/>
    <w:rsid w:val="00BC0E7D"/>
    <w:rsid w:val="00BC0F7C"/>
    <w:rsid w:val="00BC109A"/>
    <w:rsid w:val="00BC1215"/>
    <w:rsid w:val="00BC12FB"/>
    <w:rsid w:val="00BC13B1"/>
    <w:rsid w:val="00BC13C5"/>
    <w:rsid w:val="00BC143B"/>
    <w:rsid w:val="00BC14D1"/>
    <w:rsid w:val="00BC1729"/>
    <w:rsid w:val="00BC1740"/>
    <w:rsid w:val="00BC1894"/>
    <w:rsid w:val="00BC1963"/>
    <w:rsid w:val="00BC19EC"/>
    <w:rsid w:val="00BC1B1A"/>
    <w:rsid w:val="00BC1BD5"/>
    <w:rsid w:val="00BC1E9F"/>
    <w:rsid w:val="00BC1EED"/>
    <w:rsid w:val="00BC1FB2"/>
    <w:rsid w:val="00BC21FD"/>
    <w:rsid w:val="00BC22DD"/>
    <w:rsid w:val="00BC2365"/>
    <w:rsid w:val="00BC23A1"/>
    <w:rsid w:val="00BC2472"/>
    <w:rsid w:val="00BC24B6"/>
    <w:rsid w:val="00BC24CB"/>
    <w:rsid w:val="00BC2544"/>
    <w:rsid w:val="00BC2610"/>
    <w:rsid w:val="00BC2637"/>
    <w:rsid w:val="00BC2ACE"/>
    <w:rsid w:val="00BC2B8E"/>
    <w:rsid w:val="00BC2CA7"/>
    <w:rsid w:val="00BC2DA8"/>
    <w:rsid w:val="00BC2DBF"/>
    <w:rsid w:val="00BC2F93"/>
    <w:rsid w:val="00BC2FC6"/>
    <w:rsid w:val="00BC303C"/>
    <w:rsid w:val="00BC3069"/>
    <w:rsid w:val="00BC33DE"/>
    <w:rsid w:val="00BC3885"/>
    <w:rsid w:val="00BC3FB0"/>
    <w:rsid w:val="00BC418A"/>
    <w:rsid w:val="00BC4471"/>
    <w:rsid w:val="00BC448F"/>
    <w:rsid w:val="00BC44FE"/>
    <w:rsid w:val="00BC4736"/>
    <w:rsid w:val="00BC4883"/>
    <w:rsid w:val="00BC4AFE"/>
    <w:rsid w:val="00BC4BA6"/>
    <w:rsid w:val="00BC4C27"/>
    <w:rsid w:val="00BC4D24"/>
    <w:rsid w:val="00BC4D44"/>
    <w:rsid w:val="00BC4E5A"/>
    <w:rsid w:val="00BC5075"/>
    <w:rsid w:val="00BC5120"/>
    <w:rsid w:val="00BC5127"/>
    <w:rsid w:val="00BC53A6"/>
    <w:rsid w:val="00BC54D6"/>
    <w:rsid w:val="00BC550D"/>
    <w:rsid w:val="00BC5523"/>
    <w:rsid w:val="00BC5741"/>
    <w:rsid w:val="00BC57D1"/>
    <w:rsid w:val="00BC5D09"/>
    <w:rsid w:val="00BC5D90"/>
    <w:rsid w:val="00BC5E93"/>
    <w:rsid w:val="00BC608F"/>
    <w:rsid w:val="00BC60C5"/>
    <w:rsid w:val="00BC6121"/>
    <w:rsid w:val="00BC6154"/>
    <w:rsid w:val="00BC61CA"/>
    <w:rsid w:val="00BC62A7"/>
    <w:rsid w:val="00BC6B5E"/>
    <w:rsid w:val="00BC6B6B"/>
    <w:rsid w:val="00BC6B9B"/>
    <w:rsid w:val="00BC6F84"/>
    <w:rsid w:val="00BC7032"/>
    <w:rsid w:val="00BC709A"/>
    <w:rsid w:val="00BC7104"/>
    <w:rsid w:val="00BC74B6"/>
    <w:rsid w:val="00BC7573"/>
    <w:rsid w:val="00BC770C"/>
    <w:rsid w:val="00BC778F"/>
    <w:rsid w:val="00BC7863"/>
    <w:rsid w:val="00BC79E3"/>
    <w:rsid w:val="00BC7A65"/>
    <w:rsid w:val="00BC7B17"/>
    <w:rsid w:val="00BC7E5B"/>
    <w:rsid w:val="00BC7EE9"/>
    <w:rsid w:val="00BC7F07"/>
    <w:rsid w:val="00BC7FD3"/>
    <w:rsid w:val="00BD0072"/>
    <w:rsid w:val="00BD0086"/>
    <w:rsid w:val="00BD03CA"/>
    <w:rsid w:val="00BD048B"/>
    <w:rsid w:val="00BD05BA"/>
    <w:rsid w:val="00BD05CF"/>
    <w:rsid w:val="00BD0640"/>
    <w:rsid w:val="00BD077B"/>
    <w:rsid w:val="00BD07F0"/>
    <w:rsid w:val="00BD0A40"/>
    <w:rsid w:val="00BD0C20"/>
    <w:rsid w:val="00BD0CE1"/>
    <w:rsid w:val="00BD0FA7"/>
    <w:rsid w:val="00BD0FE3"/>
    <w:rsid w:val="00BD1287"/>
    <w:rsid w:val="00BD1311"/>
    <w:rsid w:val="00BD1728"/>
    <w:rsid w:val="00BD172D"/>
    <w:rsid w:val="00BD17AB"/>
    <w:rsid w:val="00BD18DD"/>
    <w:rsid w:val="00BD1BCC"/>
    <w:rsid w:val="00BD1DAF"/>
    <w:rsid w:val="00BD1F20"/>
    <w:rsid w:val="00BD1FA9"/>
    <w:rsid w:val="00BD2034"/>
    <w:rsid w:val="00BD21EF"/>
    <w:rsid w:val="00BD21FA"/>
    <w:rsid w:val="00BD2388"/>
    <w:rsid w:val="00BD243F"/>
    <w:rsid w:val="00BD252E"/>
    <w:rsid w:val="00BD2541"/>
    <w:rsid w:val="00BD259A"/>
    <w:rsid w:val="00BD2659"/>
    <w:rsid w:val="00BD2693"/>
    <w:rsid w:val="00BD278E"/>
    <w:rsid w:val="00BD27DE"/>
    <w:rsid w:val="00BD27FD"/>
    <w:rsid w:val="00BD2899"/>
    <w:rsid w:val="00BD29FB"/>
    <w:rsid w:val="00BD2A0E"/>
    <w:rsid w:val="00BD2B7E"/>
    <w:rsid w:val="00BD2C14"/>
    <w:rsid w:val="00BD2F72"/>
    <w:rsid w:val="00BD2FC6"/>
    <w:rsid w:val="00BD3028"/>
    <w:rsid w:val="00BD316A"/>
    <w:rsid w:val="00BD3285"/>
    <w:rsid w:val="00BD3337"/>
    <w:rsid w:val="00BD33FA"/>
    <w:rsid w:val="00BD352E"/>
    <w:rsid w:val="00BD3619"/>
    <w:rsid w:val="00BD36F0"/>
    <w:rsid w:val="00BD36FA"/>
    <w:rsid w:val="00BD3894"/>
    <w:rsid w:val="00BD3913"/>
    <w:rsid w:val="00BD3A1C"/>
    <w:rsid w:val="00BD3AD3"/>
    <w:rsid w:val="00BD3D15"/>
    <w:rsid w:val="00BD3D7F"/>
    <w:rsid w:val="00BD4039"/>
    <w:rsid w:val="00BD418C"/>
    <w:rsid w:val="00BD43D3"/>
    <w:rsid w:val="00BD43F9"/>
    <w:rsid w:val="00BD48F6"/>
    <w:rsid w:val="00BD4912"/>
    <w:rsid w:val="00BD497F"/>
    <w:rsid w:val="00BD4AB5"/>
    <w:rsid w:val="00BD4AC9"/>
    <w:rsid w:val="00BD4B37"/>
    <w:rsid w:val="00BD4B9F"/>
    <w:rsid w:val="00BD4C84"/>
    <w:rsid w:val="00BD4F92"/>
    <w:rsid w:val="00BD4FB3"/>
    <w:rsid w:val="00BD51A2"/>
    <w:rsid w:val="00BD539B"/>
    <w:rsid w:val="00BD539F"/>
    <w:rsid w:val="00BD5422"/>
    <w:rsid w:val="00BD5638"/>
    <w:rsid w:val="00BD568B"/>
    <w:rsid w:val="00BD56DE"/>
    <w:rsid w:val="00BD5786"/>
    <w:rsid w:val="00BD59F8"/>
    <w:rsid w:val="00BD5BFE"/>
    <w:rsid w:val="00BD5E32"/>
    <w:rsid w:val="00BD5F1C"/>
    <w:rsid w:val="00BD5F6D"/>
    <w:rsid w:val="00BD6191"/>
    <w:rsid w:val="00BD62F4"/>
    <w:rsid w:val="00BD65C5"/>
    <w:rsid w:val="00BD665A"/>
    <w:rsid w:val="00BD667A"/>
    <w:rsid w:val="00BD6832"/>
    <w:rsid w:val="00BD6869"/>
    <w:rsid w:val="00BD68F8"/>
    <w:rsid w:val="00BD69FF"/>
    <w:rsid w:val="00BD6D35"/>
    <w:rsid w:val="00BD6D79"/>
    <w:rsid w:val="00BD6EAA"/>
    <w:rsid w:val="00BD7116"/>
    <w:rsid w:val="00BD7273"/>
    <w:rsid w:val="00BD743A"/>
    <w:rsid w:val="00BD74A8"/>
    <w:rsid w:val="00BD751E"/>
    <w:rsid w:val="00BD7754"/>
    <w:rsid w:val="00BD7837"/>
    <w:rsid w:val="00BD78A7"/>
    <w:rsid w:val="00BD7C1B"/>
    <w:rsid w:val="00BD7C98"/>
    <w:rsid w:val="00BD7D11"/>
    <w:rsid w:val="00BD7F49"/>
    <w:rsid w:val="00BE0091"/>
    <w:rsid w:val="00BE0289"/>
    <w:rsid w:val="00BE0343"/>
    <w:rsid w:val="00BE06CC"/>
    <w:rsid w:val="00BE06ED"/>
    <w:rsid w:val="00BE0A1E"/>
    <w:rsid w:val="00BE0A70"/>
    <w:rsid w:val="00BE0D85"/>
    <w:rsid w:val="00BE0E89"/>
    <w:rsid w:val="00BE1081"/>
    <w:rsid w:val="00BE110E"/>
    <w:rsid w:val="00BE1178"/>
    <w:rsid w:val="00BE11D9"/>
    <w:rsid w:val="00BE121B"/>
    <w:rsid w:val="00BE1295"/>
    <w:rsid w:val="00BE12C1"/>
    <w:rsid w:val="00BE1339"/>
    <w:rsid w:val="00BE13CC"/>
    <w:rsid w:val="00BE13FD"/>
    <w:rsid w:val="00BE1409"/>
    <w:rsid w:val="00BE1878"/>
    <w:rsid w:val="00BE1998"/>
    <w:rsid w:val="00BE1A40"/>
    <w:rsid w:val="00BE1A73"/>
    <w:rsid w:val="00BE1A89"/>
    <w:rsid w:val="00BE1CCC"/>
    <w:rsid w:val="00BE1E3C"/>
    <w:rsid w:val="00BE206D"/>
    <w:rsid w:val="00BE223E"/>
    <w:rsid w:val="00BE230E"/>
    <w:rsid w:val="00BE2419"/>
    <w:rsid w:val="00BE2522"/>
    <w:rsid w:val="00BE2566"/>
    <w:rsid w:val="00BE2571"/>
    <w:rsid w:val="00BE26FC"/>
    <w:rsid w:val="00BE28E0"/>
    <w:rsid w:val="00BE2961"/>
    <w:rsid w:val="00BE2A3C"/>
    <w:rsid w:val="00BE2A3F"/>
    <w:rsid w:val="00BE2FCD"/>
    <w:rsid w:val="00BE305A"/>
    <w:rsid w:val="00BE30D0"/>
    <w:rsid w:val="00BE315A"/>
    <w:rsid w:val="00BE31B9"/>
    <w:rsid w:val="00BE3336"/>
    <w:rsid w:val="00BE3399"/>
    <w:rsid w:val="00BE33AF"/>
    <w:rsid w:val="00BE35CE"/>
    <w:rsid w:val="00BE35E4"/>
    <w:rsid w:val="00BE3611"/>
    <w:rsid w:val="00BE36C9"/>
    <w:rsid w:val="00BE385F"/>
    <w:rsid w:val="00BE39F3"/>
    <w:rsid w:val="00BE39FC"/>
    <w:rsid w:val="00BE3C29"/>
    <w:rsid w:val="00BE3F04"/>
    <w:rsid w:val="00BE3F56"/>
    <w:rsid w:val="00BE4036"/>
    <w:rsid w:val="00BE405C"/>
    <w:rsid w:val="00BE42CF"/>
    <w:rsid w:val="00BE42E5"/>
    <w:rsid w:val="00BE43FF"/>
    <w:rsid w:val="00BE44B8"/>
    <w:rsid w:val="00BE45B7"/>
    <w:rsid w:val="00BE464A"/>
    <w:rsid w:val="00BE4781"/>
    <w:rsid w:val="00BE4AF1"/>
    <w:rsid w:val="00BE4BCB"/>
    <w:rsid w:val="00BE4CAE"/>
    <w:rsid w:val="00BE4F5D"/>
    <w:rsid w:val="00BE4F85"/>
    <w:rsid w:val="00BE4FD6"/>
    <w:rsid w:val="00BE51C2"/>
    <w:rsid w:val="00BE5203"/>
    <w:rsid w:val="00BE5438"/>
    <w:rsid w:val="00BE54C4"/>
    <w:rsid w:val="00BE5620"/>
    <w:rsid w:val="00BE5778"/>
    <w:rsid w:val="00BE583E"/>
    <w:rsid w:val="00BE5881"/>
    <w:rsid w:val="00BE58DE"/>
    <w:rsid w:val="00BE5923"/>
    <w:rsid w:val="00BE5D46"/>
    <w:rsid w:val="00BE5DDB"/>
    <w:rsid w:val="00BE6075"/>
    <w:rsid w:val="00BE63B8"/>
    <w:rsid w:val="00BE656E"/>
    <w:rsid w:val="00BE65C4"/>
    <w:rsid w:val="00BE672D"/>
    <w:rsid w:val="00BE6905"/>
    <w:rsid w:val="00BE6A72"/>
    <w:rsid w:val="00BE6B14"/>
    <w:rsid w:val="00BE6B90"/>
    <w:rsid w:val="00BE6BF3"/>
    <w:rsid w:val="00BE71DD"/>
    <w:rsid w:val="00BE73AE"/>
    <w:rsid w:val="00BE7630"/>
    <w:rsid w:val="00BE77AD"/>
    <w:rsid w:val="00BE7C5B"/>
    <w:rsid w:val="00BE7C5F"/>
    <w:rsid w:val="00BE7D3B"/>
    <w:rsid w:val="00BE7D77"/>
    <w:rsid w:val="00BE7D78"/>
    <w:rsid w:val="00BF0010"/>
    <w:rsid w:val="00BF0070"/>
    <w:rsid w:val="00BF020B"/>
    <w:rsid w:val="00BF060E"/>
    <w:rsid w:val="00BF062D"/>
    <w:rsid w:val="00BF084F"/>
    <w:rsid w:val="00BF085A"/>
    <w:rsid w:val="00BF0BA5"/>
    <w:rsid w:val="00BF0BC1"/>
    <w:rsid w:val="00BF0E5C"/>
    <w:rsid w:val="00BF103E"/>
    <w:rsid w:val="00BF1247"/>
    <w:rsid w:val="00BF1563"/>
    <w:rsid w:val="00BF1AA4"/>
    <w:rsid w:val="00BF1B19"/>
    <w:rsid w:val="00BF1B3C"/>
    <w:rsid w:val="00BF1D27"/>
    <w:rsid w:val="00BF1E1D"/>
    <w:rsid w:val="00BF1E72"/>
    <w:rsid w:val="00BF20EF"/>
    <w:rsid w:val="00BF219F"/>
    <w:rsid w:val="00BF239A"/>
    <w:rsid w:val="00BF2400"/>
    <w:rsid w:val="00BF2453"/>
    <w:rsid w:val="00BF24C0"/>
    <w:rsid w:val="00BF2591"/>
    <w:rsid w:val="00BF2605"/>
    <w:rsid w:val="00BF26F7"/>
    <w:rsid w:val="00BF27D1"/>
    <w:rsid w:val="00BF27D3"/>
    <w:rsid w:val="00BF2AA6"/>
    <w:rsid w:val="00BF2B36"/>
    <w:rsid w:val="00BF2CA2"/>
    <w:rsid w:val="00BF2E6D"/>
    <w:rsid w:val="00BF2EEC"/>
    <w:rsid w:val="00BF318C"/>
    <w:rsid w:val="00BF31CD"/>
    <w:rsid w:val="00BF33ED"/>
    <w:rsid w:val="00BF35FA"/>
    <w:rsid w:val="00BF3899"/>
    <w:rsid w:val="00BF3B26"/>
    <w:rsid w:val="00BF3B3F"/>
    <w:rsid w:val="00BF3BB1"/>
    <w:rsid w:val="00BF3BC3"/>
    <w:rsid w:val="00BF3DC7"/>
    <w:rsid w:val="00BF3F81"/>
    <w:rsid w:val="00BF40BC"/>
    <w:rsid w:val="00BF42F8"/>
    <w:rsid w:val="00BF4334"/>
    <w:rsid w:val="00BF44F8"/>
    <w:rsid w:val="00BF464F"/>
    <w:rsid w:val="00BF468A"/>
    <w:rsid w:val="00BF47DE"/>
    <w:rsid w:val="00BF48CA"/>
    <w:rsid w:val="00BF4949"/>
    <w:rsid w:val="00BF4A4D"/>
    <w:rsid w:val="00BF4B42"/>
    <w:rsid w:val="00BF4E9C"/>
    <w:rsid w:val="00BF4F12"/>
    <w:rsid w:val="00BF5236"/>
    <w:rsid w:val="00BF5349"/>
    <w:rsid w:val="00BF54BD"/>
    <w:rsid w:val="00BF5784"/>
    <w:rsid w:val="00BF57E3"/>
    <w:rsid w:val="00BF5908"/>
    <w:rsid w:val="00BF5994"/>
    <w:rsid w:val="00BF5A34"/>
    <w:rsid w:val="00BF5C89"/>
    <w:rsid w:val="00BF5CAB"/>
    <w:rsid w:val="00BF5CC6"/>
    <w:rsid w:val="00BF5E9A"/>
    <w:rsid w:val="00BF6563"/>
    <w:rsid w:val="00BF6585"/>
    <w:rsid w:val="00BF66A1"/>
    <w:rsid w:val="00BF6891"/>
    <w:rsid w:val="00BF6C39"/>
    <w:rsid w:val="00BF71BB"/>
    <w:rsid w:val="00BF7239"/>
    <w:rsid w:val="00BF75E2"/>
    <w:rsid w:val="00BF78CF"/>
    <w:rsid w:val="00BF7A75"/>
    <w:rsid w:val="00BF7F9E"/>
    <w:rsid w:val="00BF7FD8"/>
    <w:rsid w:val="00BF7FE5"/>
    <w:rsid w:val="00C00355"/>
    <w:rsid w:val="00C006AB"/>
    <w:rsid w:val="00C00A2C"/>
    <w:rsid w:val="00C00BF2"/>
    <w:rsid w:val="00C00BF7"/>
    <w:rsid w:val="00C00D48"/>
    <w:rsid w:val="00C00DE1"/>
    <w:rsid w:val="00C01087"/>
    <w:rsid w:val="00C010B8"/>
    <w:rsid w:val="00C0123A"/>
    <w:rsid w:val="00C012FB"/>
    <w:rsid w:val="00C014D0"/>
    <w:rsid w:val="00C015BA"/>
    <w:rsid w:val="00C0170F"/>
    <w:rsid w:val="00C01798"/>
    <w:rsid w:val="00C017C9"/>
    <w:rsid w:val="00C0180D"/>
    <w:rsid w:val="00C0198A"/>
    <w:rsid w:val="00C01C0C"/>
    <w:rsid w:val="00C01CB4"/>
    <w:rsid w:val="00C01DDD"/>
    <w:rsid w:val="00C0211C"/>
    <w:rsid w:val="00C023EB"/>
    <w:rsid w:val="00C02403"/>
    <w:rsid w:val="00C0241E"/>
    <w:rsid w:val="00C0290A"/>
    <w:rsid w:val="00C02967"/>
    <w:rsid w:val="00C029DB"/>
    <w:rsid w:val="00C02A02"/>
    <w:rsid w:val="00C02B52"/>
    <w:rsid w:val="00C02CD6"/>
    <w:rsid w:val="00C02D75"/>
    <w:rsid w:val="00C02E9E"/>
    <w:rsid w:val="00C02F64"/>
    <w:rsid w:val="00C02FC2"/>
    <w:rsid w:val="00C02FF9"/>
    <w:rsid w:val="00C03063"/>
    <w:rsid w:val="00C030AB"/>
    <w:rsid w:val="00C031AA"/>
    <w:rsid w:val="00C0326B"/>
    <w:rsid w:val="00C0332E"/>
    <w:rsid w:val="00C033AE"/>
    <w:rsid w:val="00C0340E"/>
    <w:rsid w:val="00C03488"/>
    <w:rsid w:val="00C03498"/>
    <w:rsid w:val="00C036D4"/>
    <w:rsid w:val="00C03F68"/>
    <w:rsid w:val="00C03FBF"/>
    <w:rsid w:val="00C040D9"/>
    <w:rsid w:val="00C0435E"/>
    <w:rsid w:val="00C044A5"/>
    <w:rsid w:val="00C04549"/>
    <w:rsid w:val="00C045CD"/>
    <w:rsid w:val="00C04765"/>
    <w:rsid w:val="00C0479C"/>
    <w:rsid w:val="00C0485F"/>
    <w:rsid w:val="00C04C78"/>
    <w:rsid w:val="00C04E30"/>
    <w:rsid w:val="00C04E31"/>
    <w:rsid w:val="00C0535F"/>
    <w:rsid w:val="00C05457"/>
    <w:rsid w:val="00C0554F"/>
    <w:rsid w:val="00C05606"/>
    <w:rsid w:val="00C0585D"/>
    <w:rsid w:val="00C05E0F"/>
    <w:rsid w:val="00C05EB1"/>
    <w:rsid w:val="00C05F79"/>
    <w:rsid w:val="00C05F7E"/>
    <w:rsid w:val="00C05FB7"/>
    <w:rsid w:val="00C062C3"/>
    <w:rsid w:val="00C06344"/>
    <w:rsid w:val="00C063A6"/>
    <w:rsid w:val="00C06688"/>
    <w:rsid w:val="00C068A5"/>
    <w:rsid w:val="00C068B1"/>
    <w:rsid w:val="00C069C9"/>
    <w:rsid w:val="00C06E1E"/>
    <w:rsid w:val="00C06F96"/>
    <w:rsid w:val="00C0725A"/>
    <w:rsid w:val="00C072A7"/>
    <w:rsid w:val="00C0733A"/>
    <w:rsid w:val="00C07349"/>
    <w:rsid w:val="00C07353"/>
    <w:rsid w:val="00C07462"/>
    <w:rsid w:val="00C075A8"/>
    <w:rsid w:val="00C076AC"/>
    <w:rsid w:val="00C0775A"/>
    <w:rsid w:val="00C0786E"/>
    <w:rsid w:val="00C07957"/>
    <w:rsid w:val="00C079F4"/>
    <w:rsid w:val="00C079F9"/>
    <w:rsid w:val="00C07C85"/>
    <w:rsid w:val="00C07C9B"/>
    <w:rsid w:val="00C07EE4"/>
    <w:rsid w:val="00C07F43"/>
    <w:rsid w:val="00C101D8"/>
    <w:rsid w:val="00C10452"/>
    <w:rsid w:val="00C10635"/>
    <w:rsid w:val="00C10642"/>
    <w:rsid w:val="00C107B1"/>
    <w:rsid w:val="00C107C5"/>
    <w:rsid w:val="00C10910"/>
    <w:rsid w:val="00C10F6C"/>
    <w:rsid w:val="00C110C6"/>
    <w:rsid w:val="00C112ED"/>
    <w:rsid w:val="00C1177A"/>
    <w:rsid w:val="00C117DF"/>
    <w:rsid w:val="00C118B5"/>
    <w:rsid w:val="00C12069"/>
    <w:rsid w:val="00C12541"/>
    <w:rsid w:val="00C12563"/>
    <w:rsid w:val="00C1265E"/>
    <w:rsid w:val="00C126FC"/>
    <w:rsid w:val="00C12897"/>
    <w:rsid w:val="00C12B92"/>
    <w:rsid w:val="00C12B9C"/>
    <w:rsid w:val="00C12DE7"/>
    <w:rsid w:val="00C12EA4"/>
    <w:rsid w:val="00C12F31"/>
    <w:rsid w:val="00C13106"/>
    <w:rsid w:val="00C1311A"/>
    <w:rsid w:val="00C132F3"/>
    <w:rsid w:val="00C13326"/>
    <w:rsid w:val="00C133A6"/>
    <w:rsid w:val="00C13433"/>
    <w:rsid w:val="00C137AE"/>
    <w:rsid w:val="00C138CD"/>
    <w:rsid w:val="00C13A31"/>
    <w:rsid w:val="00C13AA8"/>
    <w:rsid w:val="00C13B26"/>
    <w:rsid w:val="00C13BA2"/>
    <w:rsid w:val="00C13BE6"/>
    <w:rsid w:val="00C13C50"/>
    <w:rsid w:val="00C13CBC"/>
    <w:rsid w:val="00C13CCA"/>
    <w:rsid w:val="00C13CFE"/>
    <w:rsid w:val="00C13D42"/>
    <w:rsid w:val="00C13E9D"/>
    <w:rsid w:val="00C13F5B"/>
    <w:rsid w:val="00C14330"/>
    <w:rsid w:val="00C1437B"/>
    <w:rsid w:val="00C14388"/>
    <w:rsid w:val="00C14633"/>
    <w:rsid w:val="00C14740"/>
    <w:rsid w:val="00C1475F"/>
    <w:rsid w:val="00C14C64"/>
    <w:rsid w:val="00C14CE4"/>
    <w:rsid w:val="00C14CE5"/>
    <w:rsid w:val="00C14E01"/>
    <w:rsid w:val="00C14F2B"/>
    <w:rsid w:val="00C15030"/>
    <w:rsid w:val="00C150EF"/>
    <w:rsid w:val="00C151ED"/>
    <w:rsid w:val="00C15263"/>
    <w:rsid w:val="00C154A2"/>
    <w:rsid w:val="00C154AA"/>
    <w:rsid w:val="00C154F6"/>
    <w:rsid w:val="00C15616"/>
    <w:rsid w:val="00C15943"/>
    <w:rsid w:val="00C15A50"/>
    <w:rsid w:val="00C15C91"/>
    <w:rsid w:val="00C15DDB"/>
    <w:rsid w:val="00C15EBC"/>
    <w:rsid w:val="00C15F91"/>
    <w:rsid w:val="00C15FD9"/>
    <w:rsid w:val="00C1608E"/>
    <w:rsid w:val="00C162AE"/>
    <w:rsid w:val="00C164B3"/>
    <w:rsid w:val="00C16B7A"/>
    <w:rsid w:val="00C16DB5"/>
    <w:rsid w:val="00C16F6F"/>
    <w:rsid w:val="00C170ED"/>
    <w:rsid w:val="00C1719B"/>
    <w:rsid w:val="00C171BB"/>
    <w:rsid w:val="00C1721F"/>
    <w:rsid w:val="00C17367"/>
    <w:rsid w:val="00C1740E"/>
    <w:rsid w:val="00C1755B"/>
    <w:rsid w:val="00C175B1"/>
    <w:rsid w:val="00C175EE"/>
    <w:rsid w:val="00C176BD"/>
    <w:rsid w:val="00C17738"/>
    <w:rsid w:val="00C177ED"/>
    <w:rsid w:val="00C178CE"/>
    <w:rsid w:val="00C17973"/>
    <w:rsid w:val="00C17A5F"/>
    <w:rsid w:val="00C17AA9"/>
    <w:rsid w:val="00C17D8F"/>
    <w:rsid w:val="00C17DBF"/>
    <w:rsid w:val="00C17E1F"/>
    <w:rsid w:val="00C17E59"/>
    <w:rsid w:val="00C17E6C"/>
    <w:rsid w:val="00C17F5D"/>
    <w:rsid w:val="00C2050F"/>
    <w:rsid w:val="00C20562"/>
    <w:rsid w:val="00C20606"/>
    <w:rsid w:val="00C207F9"/>
    <w:rsid w:val="00C20894"/>
    <w:rsid w:val="00C208D2"/>
    <w:rsid w:val="00C209A0"/>
    <w:rsid w:val="00C209FC"/>
    <w:rsid w:val="00C20A70"/>
    <w:rsid w:val="00C20B40"/>
    <w:rsid w:val="00C20CE7"/>
    <w:rsid w:val="00C20F82"/>
    <w:rsid w:val="00C21099"/>
    <w:rsid w:val="00C211FE"/>
    <w:rsid w:val="00C2141C"/>
    <w:rsid w:val="00C21576"/>
    <w:rsid w:val="00C21605"/>
    <w:rsid w:val="00C216F9"/>
    <w:rsid w:val="00C21927"/>
    <w:rsid w:val="00C21A2C"/>
    <w:rsid w:val="00C22088"/>
    <w:rsid w:val="00C220CF"/>
    <w:rsid w:val="00C2211E"/>
    <w:rsid w:val="00C223C2"/>
    <w:rsid w:val="00C223F2"/>
    <w:rsid w:val="00C2259B"/>
    <w:rsid w:val="00C22600"/>
    <w:rsid w:val="00C226C6"/>
    <w:rsid w:val="00C22902"/>
    <w:rsid w:val="00C229F1"/>
    <w:rsid w:val="00C22A42"/>
    <w:rsid w:val="00C22D21"/>
    <w:rsid w:val="00C22E8E"/>
    <w:rsid w:val="00C22F4A"/>
    <w:rsid w:val="00C22FED"/>
    <w:rsid w:val="00C2301D"/>
    <w:rsid w:val="00C23124"/>
    <w:rsid w:val="00C23176"/>
    <w:rsid w:val="00C231E1"/>
    <w:rsid w:val="00C233B8"/>
    <w:rsid w:val="00C23436"/>
    <w:rsid w:val="00C23717"/>
    <w:rsid w:val="00C23B45"/>
    <w:rsid w:val="00C24039"/>
    <w:rsid w:val="00C24066"/>
    <w:rsid w:val="00C240A7"/>
    <w:rsid w:val="00C240B9"/>
    <w:rsid w:val="00C24151"/>
    <w:rsid w:val="00C24181"/>
    <w:rsid w:val="00C2430C"/>
    <w:rsid w:val="00C24553"/>
    <w:rsid w:val="00C24574"/>
    <w:rsid w:val="00C24819"/>
    <w:rsid w:val="00C249B1"/>
    <w:rsid w:val="00C24BEA"/>
    <w:rsid w:val="00C24C43"/>
    <w:rsid w:val="00C24CDF"/>
    <w:rsid w:val="00C24D1E"/>
    <w:rsid w:val="00C24D4C"/>
    <w:rsid w:val="00C24EC7"/>
    <w:rsid w:val="00C253DB"/>
    <w:rsid w:val="00C255D1"/>
    <w:rsid w:val="00C25639"/>
    <w:rsid w:val="00C25806"/>
    <w:rsid w:val="00C25827"/>
    <w:rsid w:val="00C25BB6"/>
    <w:rsid w:val="00C25CBB"/>
    <w:rsid w:val="00C25D33"/>
    <w:rsid w:val="00C25DA2"/>
    <w:rsid w:val="00C25FF9"/>
    <w:rsid w:val="00C26005"/>
    <w:rsid w:val="00C2601B"/>
    <w:rsid w:val="00C26023"/>
    <w:rsid w:val="00C262FB"/>
    <w:rsid w:val="00C263C0"/>
    <w:rsid w:val="00C263CE"/>
    <w:rsid w:val="00C2667E"/>
    <w:rsid w:val="00C26701"/>
    <w:rsid w:val="00C2673D"/>
    <w:rsid w:val="00C268E3"/>
    <w:rsid w:val="00C2699B"/>
    <w:rsid w:val="00C269EA"/>
    <w:rsid w:val="00C26CA3"/>
    <w:rsid w:val="00C26DCA"/>
    <w:rsid w:val="00C2720E"/>
    <w:rsid w:val="00C272B6"/>
    <w:rsid w:val="00C274F9"/>
    <w:rsid w:val="00C27546"/>
    <w:rsid w:val="00C27589"/>
    <w:rsid w:val="00C27763"/>
    <w:rsid w:val="00C27AD2"/>
    <w:rsid w:val="00C27B62"/>
    <w:rsid w:val="00C27BAB"/>
    <w:rsid w:val="00C27BDD"/>
    <w:rsid w:val="00C27EC8"/>
    <w:rsid w:val="00C27FDD"/>
    <w:rsid w:val="00C30102"/>
    <w:rsid w:val="00C30423"/>
    <w:rsid w:val="00C3046E"/>
    <w:rsid w:val="00C3051C"/>
    <w:rsid w:val="00C3064B"/>
    <w:rsid w:val="00C30791"/>
    <w:rsid w:val="00C309E2"/>
    <w:rsid w:val="00C30B57"/>
    <w:rsid w:val="00C30B87"/>
    <w:rsid w:val="00C30EAE"/>
    <w:rsid w:val="00C30EF7"/>
    <w:rsid w:val="00C310D8"/>
    <w:rsid w:val="00C31161"/>
    <w:rsid w:val="00C311FA"/>
    <w:rsid w:val="00C31211"/>
    <w:rsid w:val="00C312A4"/>
    <w:rsid w:val="00C31351"/>
    <w:rsid w:val="00C313D6"/>
    <w:rsid w:val="00C3140C"/>
    <w:rsid w:val="00C31591"/>
    <w:rsid w:val="00C315A0"/>
    <w:rsid w:val="00C3186F"/>
    <w:rsid w:val="00C31B04"/>
    <w:rsid w:val="00C31C1D"/>
    <w:rsid w:val="00C31D2D"/>
    <w:rsid w:val="00C31FA0"/>
    <w:rsid w:val="00C31FDE"/>
    <w:rsid w:val="00C321FE"/>
    <w:rsid w:val="00C323D2"/>
    <w:rsid w:val="00C32400"/>
    <w:rsid w:val="00C324CF"/>
    <w:rsid w:val="00C32540"/>
    <w:rsid w:val="00C32571"/>
    <w:rsid w:val="00C32605"/>
    <w:rsid w:val="00C3263E"/>
    <w:rsid w:val="00C326D9"/>
    <w:rsid w:val="00C32846"/>
    <w:rsid w:val="00C32A78"/>
    <w:rsid w:val="00C32B4E"/>
    <w:rsid w:val="00C32B5B"/>
    <w:rsid w:val="00C32B88"/>
    <w:rsid w:val="00C32E11"/>
    <w:rsid w:val="00C32E8C"/>
    <w:rsid w:val="00C3307F"/>
    <w:rsid w:val="00C33170"/>
    <w:rsid w:val="00C334E2"/>
    <w:rsid w:val="00C33517"/>
    <w:rsid w:val="00C3368C"/>
    <w:rsid w:val="00C337DF"/>
    <w:rsid w:val="00C33880"/>
    <w:rsid w:val="00C3395D"/>
    <w:rsid w:val="00C33DF0"/>
    <w:rsid w:val="00C3415D"/>
    <w:rsid w:val="00C34189"/>
    <w:rsid w:val="00C34238"/>
    <w:rsid w:val="00C346A0"/>
    <w:rsid w:val="00C34831"/>
    <w:rsid w:val="00C34897"/>
    <w:rsid w:val="00C34ABA"/>
    <w:rsid w:val="00C3518A"/>
    <w:rsid w:val="00C352CB"/>
    <w:rsid w:val="00C352CC"/>
    <w:rsid w:val="00C3548D"/>
    <w:rsid w:val="00C355E1"/>
    <w:rsid w:val="00C35713"/>
    <w:rsid w:val="00C35975"/>
    <w:rsid w:val="00C3598A"/>
    <w:rsid w:val="00C35BBF"/>
    <w:rsid w:val="00C35C23"/>
    <w:rsid w:val="00C35EC1"/>
    <w:rsid w:val="00C3601F"/>
    <w:rsid w:val="00C360B1"/>
    <w:rsid w:val="00C361E3"/>
    <w:rsid w:val="00C36300"/>
    <w:rsid w:val="00C3633A"/>
    <w:rsid w:val="00C36397"/>
    <w:rsid w:val="00C3650C"/>
    <w:rsid w:val="00C36542"/>
    <w:rsid w:val="00C365F5"/>
    <w:rsid w:val="00C367BB"/>
    <w:rsid w:val="00C36978"/>
    <w:rsid w:val="00C36AF9"/>
    <w:rsid w:val="00C36C1C"/>
    <w:rsid w:val="00C36EC4"/>
    <w:rsid w:val="00C37039"/>
    <w:rsid w:val="00C3712B"/>
    <w:rsid w:val="00C373A6"/>
    <w:rsid w:val="00C3743C"/>
    <w:rsid w:val="00C3749C"/>
    <w:rsid w:val="00C37576"/>
    <w:rsid w:val="00C37920"/>
    <w:rsid w:val="00C37A04"/>
    <w:rsid w:val="00C37A27"/>
    <w:rsid w:val="00C37AA5"/>
    <w:rsid w:val="00C37B5D"/>
    <w:rsid w:val="00C37D85"/>
    <w:rsid w:val="00C37E33"/>
    <w:rsid w:val="00C37E90"/>
    <w:rsid w:val="00C400E2"/>
    <w:rsid w:val="00C40282"/>
    <w:rsid w:val="00C402B5"/>
    <w:rsid w:val="00C40348"/>
    <w:rsid w:val="00C4042F"/>
    <w:rsid w:val="00C407FB"/>
    <w:rsid w:val="00C40874"/>
    <w:rsid w:val="00C408DD"/>
    <w:rsid w:val="00C409B9"/>
    <w:rsid w:val="00C409F4"/>
    <w:rsid w:val="00C40A2A"/>
    <w:rsid w:val="00C40A2C"/>
    <w:rsid w:val="00C40A7D"/>
    <w:rsid w:val="00C40B5C"/>
    <w:rsid w:val="00C40B60"/>
    <w:rsid w:val="00C40C26"/>
    <w:rsid w:val="00C40C9D"/>
    <w:rsid w:val="00C40ECC"/>
    <w:rsid w:val="00C40F7C"/>
    <w:rsid w:val="00C41006"/>
    <w:rsid w:val="00C4117F"/>
    <w:rsid w:val="00C411BF"/>
    <w:rsid w:val="00C4132F"/>
    <w:rsid w:val="00C4184A"/>
    <w:rsid w:val="00C418D5"/>
    <w:rsid w:val="00C41949"/>
    <w:rsid w:val="00C41C0D"/>
    <w:rsid w:val="00C41CBC"/>
    <w:rsid w:val="00C41D1A"/>
    <w:rsid w:val="00C4203A"/>
    <w:rsid w:val="00C42135"/>
    <w:rsid w:val="00C4215D"/>
    <w:rsid w:val="00C42317"/>
    <w:rsid w:val="00C42654"/>
    <w:rsid w:val="00C426A3"/>
    <w:rsid w:val="00C427A2"/>
    <w:rsid w:val="00C42A9E"/>
    <w:rsid w:val="00C42AE4"/>
    <w:rsid w:val="00C42B7E"/>
    <w:rsid w:val="00C42BE9"/>
    <w:rsid w:val="00C42CE7"/>
    <w:rsid w:val="00C42DC1"/>
    <w:rsid w:val="00C4320E"/>
    <w:rsid w:val="00C4323E"/>
    <w:rsid w:val="00C43248"/>
    <w:rsid w:val="00C433B5"/>
    <w:rsid w:val="00C43621"/>
    <w:rsid w:val="00C437F6"/>
    <w:rsid w:val="00C441DB"/>
    <w:rsid w:val="00C44244"/>
    <w:rsid w:val="00C442BE"/>
    <w:rsid w:val="00C443F5"/>
    <w:rsid w:val="00C446C8"/>
    <w:rsid w:val="00C44730"/>
    <w:rsid w:val="00C44823"/>
    <w:rsid w:val="00C44965"/>
    <w:rsid w:val="00C449F8"/>
    <w:rsid w:val="00C44B27"/>
    <w:rsid w:val="00C44B87"/>
    <w:rsid w:val="00C44C0D"/>
    <w:rsid w:val="00C44C6A"/>
    <w:rsid w:val="00C44C74"/>
    <w:rsid w:val="00C44DAD"/>
    <w:rsid w:val="00C44E96"/>
    <w:rsid w:val="00C44ED2"/>
    <w:rsid w:val="00C4505E"/>
    <w:rsid w:val="00C45070"/>
    <w:rsid w:val="00C45080"/>
    <w:rsid w:val="00C45598"/>
    <w:rsid w:val="00C455D7"/>
    <w:rsid w:val="00C4567D"/>
    <w:rsid w:val="00C458F8"/>
    <w:rsid w:val="00C4595E"/>
    <w:rsid w:val="00C45A15"/>
    <w:rsid w:val="00C45A99"/>
    <w:rsid w:val="00C45AAD"/>
    <w:rsid w:val="00C46584"/>
    <w:rsid w:val="00C4659D"/>
    <w:rsid w:val="00C465A9"/>
    <w:rsid w:val="00C4668C"/>
    <w:rsid w:val="00C46693"/>
    <w:rsid w:val="00C4692C"/>
    <w:rsid w:val="00C46B27"/>
    <w:rsid w:val="00C46B31"/>
    <w:rsid w:val="00C46CD3"/>
    <w:rsid w:val="00C4735F"/>
    <w:rsid w:val="00C47507"/>
    <w:rsid w:val="00C47583"/>
    <w:rsid w:val="00C47592"/>
    <w:rsid w:val="00C47C50"/>
    <w:rsid w:val="00C47E3A"/>
    <w:rsid w:val="00C50058"/>
    <w:rsid w:val="00C50077"/>
    <w:rsid w:val="00C5035C"/>
    <w:rsid w:val="00C5037A"/>
    <w:rsid w:val="00C503ED"/>
    <w:rsid w:val="00C504A8"/>
    <w:rsid w:val="00C50567"/>
    <w:rsid w:val="00C5062F"/>
    <w:rsid w:val="00C5075A"/>
    <w:rsid w:val="00C50768"/>
    <w:rsid w:val="00C509DF"/>
    <w:rsid w:val="00C50B61"/>
    <w:rsid w:val="00C50B94"/>
    <w:rsid w:val="00C50BD0"/>
    <w:rsid w:val="00C50C3A"/>
    <w:rsid w:val="00C50CBA"/>
    <w:rsid w:val="00C50CC7"/>
    <w:rsid w:val="00C50F6F"/>
    <w:rsid w:val="00C5113F"/>
    <w:rsid w:val="00C5117D"/>
    <w:rsid w:val="00C5126F"/>
    <w:rsid w:val="00C51306"/>
    <w:rsid w:val="00C51401"/>
    <w:rsid w:val="00C515A7"/>
    <w:rsid w:val="00C515AF"/>
    <w:rsid w:val="00C51668"/>
    <w:rsid w:val="00C516D8"/>
    <w:rsid w:val="00C5180D"/>
    <w:rsid w:val="00C51BD8"/>
    <w:rsid w:val="00C51DD2"/>
    <w:rsid w:val="00C51E01"/>
    <w:rsid w:val="00C51E43"/>
    <w:rsid w:val="00C5234E"/>
    <w:rsid w:val="00C52490"/>
    <w:rsid w:val="00C525AD"/>
    <w:rsid w:val="00C52626"/>
    <w:rsid w:val="00C52752"/>
    <w:rsid w:val="00C52797"/>
    <w:rsid w:val="00C52E1E"/>
    <w:rsid w:val="00C52F45"/>
    <w:rsid w:val="00C532A3"/>
    <w:rsid w:val="00C53591"/>
    <w:rsid w:val="00C535E0"/>
    <w:rsid w:val="00C53768"/>
    <w:rsid w:val="00C53DA3"/>
    <w:rsid w:val="00C53E57"/>
    <w:rsid w:val="00C53EB4"/>
    <w:rsid w:val="00C53EFF"/>
    <w:rsid w:val="00C540DE"/>
    <w:rsid w:val="00C5411B"/>
    <w:rsid w:val="00C544F4"/>
    <w:rsid w:val="00C54576"/>
    <w:rsid w:val="00C54870"/>
    <w:rsid w:val="00C54A28"/>
    <w:rsid w:val="00C54A4E"/>
    <w:rsid w:val="00C54B1B"/>
    <w:rsid w:val="00C54C7F"/>
    <w:rsid w:val="00C54EF2"/>
    <w:rsid w:val="00C55119"/>
    <w:rsid w:val="00C5525A"/>
    <w:rsid w:val="00C55290"/>
    <w:rsid w:val="00C55386"/>
    <w:rsid w:val="00C553E2"/>
    <w:rsid w:val="00C55619"/>
    <w:rsid w:val="00C557EF"/>
    <w:rsid w:val="00C55837"/>
    <w:rsid w:val="00C5594A"/>
    <w:rsid w:val="00C559E5"/>
    <w:rsid w:val="00C55A99"/>
    <w:rsid w:val="00C55B74"/>
    <w:rsid w:val="00C55CB4"/>
    <w:rsid w:val="00C55D0F"/>
    <w:rsid w:val="00C55DB4"/>
    <w:rsid w:val="00C55E1B"/>
    <w:rsid w:val="00C55E56"/>
    <w:rsid w:val="00C55EB1"/>
    <w:rsid w:val="00C55F48"/>
    <w:rsid w:val="00C562E9"/>
    <w:rsid w:val="00C56338"/>
    <w:rsid w:val="00C56586"/>
    <w:rsid w:val="00C5686E"/>
    <w:rsid w:val="00C56B52"/>
    <w:rsid w:val="00C56BE0"/>
    <w:rsid w:val="00C56C98"/>
    <w:rsid w:val="00C56DCE"/>
    <w:rsid w:val="00C570CE"/>
    <w:rsid w:val="00C570EC"/>
    <w:rsid w:val="00C57383"/>
    <w:rsid w:val="00C57406"/>
    <w:rsid w:val="00C5763C"/>
    <w:rsid w:val="00C57648"/>
    <w:rsid w:val="00C57667"/>
    <w:rsid w:val="00C57827"/>
    <w:rsid w:val="00C57A08"/>
    <w:rsid w:val="00C57A98"/>
    <w:rsid w:val="00C57B2C"/>
    <w:rsid w:val="00C57CAA"/>
    <w:rsid w:val="00C57CC5"/>
    <w:rsid w:val="00C57E76"/>
    <w:rsid w:val="00C57F60"/>
    <w:rsid w:val="00C601F9"/>
    <w:rsid w:val="00C602C3"/>
    <w:rsid w:val="00C6035C"/>
    <w:rsid w:val="00C606AC"/>
    <w:rsid w:val="00C606F0"/>
    <w:rsid w:val="00C6079C"/>
    <w:rsid w:val="00C60B63"/>
    <w:rsid w:val="00C60C4C"/>
    <w:rsid w:val="00C60D17"/>
    <w:rsid w:val="00C60E0D"/>
    <w:rsid w:val="00C612E3"/>
    <w:rsid w:val="00C614A4"/>
    <w:rsid w:val="00C6153E"/>
    <w:rsid w:val="00C618F8"/>
    <w:rsid w:val="00C6197F"/>
    <w:rsid w:val="00C619AC"/>
    <w:rsid w:val="00C61AD4"/>
    <w:rsid w:val="00C61AE7"/>
    <w:rsid w:val="00C61CAA"/>
    <w:rsid w:val="00C61D80"/>
    <w:rsid w:val="00C61E16"/>
    <w:rsid w:val="00C61E39"/>
    <w:rsid w:val="00C61E44"/>
    <w:rsid w:val="00C61F71"/>
    <w:rsid w:val="00C6204B"/>
    <w:rsid w:val="00C62207"/>
    <w:rsid w:val="00C62370"/>
    <w:rsid w:val="00C62447"/>
    <w:rsid w:val="00C624A7"/>
    <w:rsid w:val="00C627D3"/>
    <w:rsid w:val="00C62878"/>
    <w:rsid w:val="00C62A55"/>
    <w:rsid w:val="00C62BDB"/>
    <w:rsid w:val="00C62ECF"/>
    <w:rsid w:val="00C62F50"/>
    <w:rsid w:val="00C631F6"/>
    <w:rsid w:val="00C63317"/>
    <w:rsid w:val="00C63DD6"/>
    <w:rsid w:val="00C63E03"/>
    <w:rsid w:val="00C63E37"/>
    <w:rsid w:val="00C63E8B"/>
    <w:rsid w:val="00C640C2"/>
    <w:rsid w:val="00C64138"/>
    <w:rsid w:val="00C641A6"/>
    <w:rsid w:val="00C6428F"/>
    <w:rsid w:val="00C64385"/>
    <w:rsid w:val="00C645FC"/>
    <w:rsid w:val="00C64608"/>
    <w:rsid w:val="00C646D3"/>
    <w:rsid w:val="00C64749"/>
    <w:rsid w:val="00C648FC"/>
    <w:rsid w:val="00C6499E"/>
    <w:rsid w:val="00C649C8"/>
    <w:rsid w:val="00C649D7"/>
    <w:rsid w:val="00C64AB6"/>
    <w:rsid w:val="00C64C07"/>
    <w:rsid w:val="00C64CD7"/>
    <w:rsid w:val="00C64DD8"/>
    <w:rsid w:val="00C64F90"/>
    <w:rsid w:val="00C6539A"/>
    <w:rsid w:val="00C653C5"/>
    <w:rsid w:val="00C65456"/>
    <w:rsid w:val="00C655F3"/>
    <w:rsid w:val="00C65832"/>
    <w:rsid w:val="00C6591E"/>
    <w:rsid w:val="00C65921"/>
    <w:rsid w:val="00C65956"/>
    <w:rsid w:val="00C659E8"/>
    <w:rsid w:val="00C65A26"/>
    <w:rsid w:val="00C65AB9"/>
    <w:rsid w:val="00C65BC6"/>
    <w:rsid w:val="00C65CBE"/>
    <w:rsid w:val="00C65D3D"/>
    <w:rsid w:val="00C65D94"/>
    <w:rsid w:val="00C66173"/>
    <w:rsid w:val="00C6619F"/>
    <w:rsid w:val="00C661E1"/>
    <w:rsid w:val="00C6645D"/>
    <w:rsid w:val="00C664C5"/>
    <w:rsid w:val="00C6651D"/>
    <w:rsid w:val="00C6655F"/>
    <w:rsid w:val="00C6694B"/>
    <w:rsid w:val="00C66BDE"/>
    <w:rsid w:val="00C66F27"/>
    <w:rsid w:val="00C6708E"/>
    <w:rsid w:val="00C67197"/>
    <w:rsid w:val="00C6723D"/>
    <w:rsid w:val="00C6739E"/>
    <w:rsid w:val="00C6748F"/>
    <w:rsid w:val="00C6758C"/>
    <w:rsid w:val="00C67656"/>
    <w:rsid w:val="00C676F9"/>
    <w:rsid w:val="00C6771D"/>
    <w:rsid w:val="00C67747"/>
    <w:rsid w:val="00C67865"/>
    <w:rsid w:val="00C6799A"/>
    <w:rsid w:val="00C679BA"/>
    <w:rsid w:val="00C67B31"/>
    <w:rsid w:val="00C67D5A"/>
    <w:rsid w:val="00C67DC3"/>
    <w:rsid w:val="00C67ED6"/>
    <w:rsid w:val="00C7008B"/>
    <w:rsid w:val="00C700AD"/>
    <w:rsid w:val="00C70267"/>
    <w:rsid w:val="00C705E6"/>
    <w:rsid w:val="00C70605"/>
    <w:rsid w:val="00C706C5"/>
    <w:rsid w:val="00C706F5"/>
    <w:rsid w:val="00C708B7"/>
    <w:rsid w:val="00C709C5"/>
    <w:rsid w:val="00C70B4F"/>
    <w:rsid w:val="00C70B79"/>
    <w:rsid w:val="00C70D11"/>
    <w:rsid w:val="00C710A5"/>
    <w:rsid w:val="00C710D6"/>
    <w:rsid w:val="00C7111D"/>
    <w:rsid w:val="00C71312"/>
    <w:rsid w:val="00C71414"/>
    <w:rsid w:val="00C714C8"/>
    <w:rsid w:val="00C71573"/>
    <w:rsid w:val="00C715FB"/>
    <w:rsid w:val="00C71615"/>
    <w:rsid w:val="00C71644"/>
    <w:rsid w:val="00C717D2"/>
    <w:rsid w:val="00C719E3"/>
    <w:rsid w:val="00C71D04"/>
    <w:rsid w:val="00C71D11"/>
    <w:rsid w:val="00C71E9A"/>
    <w:rsid w:val="00C71EC6"/>
    <w:rsid w:val="00C71FB7"/>
    <w:rsid w:val="00C72435"/>
    <w:rsid w:val="00C724BE"/>
    <w:rsid w:val="00C724F8"/>
    <w:rsid w:val="00C72761"/>
    <w:rsid w:val="00C7281E"/>
    <w:rsid w:val="00C729A3"/>
    <w:rsid w:val="00C729F8"/>
    <w:rsid w:val="00C72BA2"/>
    <w:rsid w:val="00C72D23"/>
    <w:rsid w:val="00C72F2F"/>
    <w:rsid w:val="00C730A6"/>
    <w:rsid w:val="00C7312C"/>
    <w:rsid w:val="00C73138"/>
    <w:rsid w:val="00C731DB"/>
    <w:rsid w:val="00C73224"/>
    <w:rsid w:val="00C733B4"/>
    <w:rsid w:val="00C7371D"/>
    <w:rsid w:val="00C738D6"/>
    <w:rsid w:val="00C73978"/>
    <w:rsid w:val="00C73AEC"/>
    <w:rsid w:val="00C73BBC"/>
    <w:rsid w:val="00C73CEB"/>
    <w:rsid w:val="00C73D06"/>
    <w:rsid w:val="00C74012"/>
    <w:rsid w:val="00C74083"/>
    <w:rsid w:val="00C74245"/>
    <w:rsid w:val="00C74299"/>
    <w:rsid w:val="00C74335"/>
    <w:rsid w:val="00C745D0"/>
    <w:rsid w:val="00C748EE"/>
    <w:rsid w:val="00C74A29"/>
    <w:rsid w:val="00C74B82"/>
    <w:rsid w:val="00C74BAB"/>
    <w:rsid w:val="00C74D9D"/>
    <w:rsid w:val="00C74EFE"/>
    <w:rsid w:val="00C74F88"/>
    <w:rsid w:val="00C75029"/>
    <w:rsid w:val="00C75054"/>
    <w:rsid w:val="00C75185"/>
    <w:rsid w:val="00C7525D"/>
    <w:rsid w:val="00C7542B"/>
    <w:rsid w:val="00C756A3"/>
    <w:rsid w:val="00C75877"/>
    <w:rsid w:val="00C758C3"/>
    <w:rsid w:val="00C75B60"/>
    <w:rsid w:val="00C75DCA"/>
    <w:rsid w:val="00C75EA7"/>
    <w:rsid w:val="00C76024"/>
    <w:rsid w:val="00C762FC"/>
    <w:rsid w:val="00C7632E"/>
    <w:rsid w:val="00C763C5"/>
    <w:rsid w:val="00C76408"/>
    <w:rsid w:val="00C76412"/>
    <w:rsid w:val="00C7642B"/>
    <w:rsid w:val="00C76694"/>
    <w:rsid w:val="00C7679A"/>
    <w:rsid w:val="00C769F5"/>
    <w:rsid w:val="00C76D2F"/>
    <w:rsid w:val="00C76F87"/>
    <w:rsid w:val="00C76FE5"/>
    <w:rsid w:val="00C77213"/>
    <w:rsid w:val="00C774D2"/>
    <w:rsid w:val="00C77575"/>
    <w:rsid w:val="00C77634"/>
    <w:rsid w:val="00C77685"/>
    <w:rsid w:val="00C77775"/>
    <w:rsid w:val="00C77891"/>
    <w:rsid w:val="00C77928"/>
    <w:rsid w:val="00C779AA"/>
    <w:rsid w:val="00C77B8B"/>
    <w:rsid w:val="00C77BB1"/>
    <w:rsid w:val="00C77DCB"/>
    <w:rsid w:val="00C77DD3"/>
    <w:rsid w:val="00C77E51"/>
    <w:rsid w:val="00C77F9E"/>
    <w:rsid w:val="00C80015"/>
    <w:rsid w:val="00C8016E"/>
    <w:rsid w:val="00C804C3"/>
    <w:rsid w:val="00C80567"/>
    <w:rsid w:val="00C80590"/>
    <w:rsid w:val="00C8065B"/>
    <w:rsid w:val="00C80740"/>
    <w:rsid w:val="00C80768"/>
    <w:rsid w:val="00C8085A"/>
    <w:rsid w:val="00C808C1"/>
    <w:rsid w:val="00C8099F"/>
    <w:rsid w:val="00C809DD"/>
    <w:rsid w:val="00C80AA9"/>
    <w:rsid w:val="00C80E0B"/>
    <w:rsid w:val="00C80F2E"/>
    <w:rsid w:val="00C80F8D"/>
    <w:rsid w:val="00C81226"/>
    <w:rsid w:val="00C81232"/>
    <w:rsid w:val="00C8169C"/>
    <w:rsid w:val="00C816F8"/>
    <w:rsid w:val="00C818A1"/>
    <w:rsid w:val="00C818DC"/>
    <w:rsid w:val="00C8194C"/>
    <w:rsid w:val="00C819D2"/>
    <w:rsid w:val="00C81A88"/>
    <w:rsid w:val="00C81A91"/>
    <w:rsid w:val="00C81C21"/>
    <w:rsid w:val="00C81D12"/>
    <w:rsid w:val="00C81E81"/>
    <w:rsid w:val="00C81F0B"/>
    <w:rsid w:val="00C81F22"/>
    <w:rsid w:val="00C82041"/>
    <w:rsid w:val="00C82213"/>
    <w:rsid w:val="00C82217"/>
    <w:rsid w:val="00C824F7"/>
    <w:rsid w:val="00C825AB"/>
    <w:rsid w:val="00C825E7"/>
    <w:rsid w:val="00C82732"/>
    <w:rsid w:val="00C82922"/>
    <w:rsid w:val="00C82930"/>
    <w:rsid w:val="00C82978"/>
    <w:rsid w:val="00C82A9A"/>
    <w:rsid w:val="00C82B6F"/>
    <w:rsid w:val="00C82CD2"/>
    <w:rsid w:val="00C82DA2"/>
    <w:rsid w:val="00C82DAA"/>
    <w:rsid w:val="00C82E45"/>
    <w:rsid w:val="00C82E95"/>
    <w:rsid w:val="00C8310E"/>
    <w:rsid w:val="00C8325B"/>
    <w:rsid w:val="00C83374"/>
    <w:rsid w:val="00C83475"/>
    <w:rsid w:val="00C83DA0"/>
    <w:rsid w:val="00C83E7F"/>
    <w:rsid w:val="00C84023"/>
    <w:rsid w:val="00C841FA"/>
    <w:rsid w:val="00C844A7"/>
    <w:rsid w:val="00C8463B"/>
    <w:rsid w:val="00C846EA"/>
    <w:rsid w:val="00C84715"/>
    <w:rsid w:val="00C847BE"/>
    <w:rsid w:val="00C84988"/>
    <w:rsid w:val="00C84A1E"/>
    <w:rsid w:val="00C84B99"/>
    <w:rsid w:val="00C84C93"/>
    <w:rsid w:val="00C85398"/>
    <w:rsid w:val="00C85938"/>
    <w:rsid w:val="00C859FC"/>
    <w:rsid w:val="00C85AF1"/>
    <w:rsid w:val="00C85B72"/>
    <w:rsid w:val="00C85C66"/>
    <w:rsid w:val="00C85E3B"/>
    <w:rsid w:val="00C85FFC"/>
    <w:rsid w:val="00C86158"/>
    <w:rsid w:val="00C86196"/>
    <w:rsid w:val="00C861E4"/>
    <w:rsid w:val="00C864F5"/>
    <w:rsid w:val="00C86653"/>
    <w:rsid w:val="00C86683"/>
    <w:rsid w:val="00C866D1"/>
    <w:rsid w:val="00C86735"/>
    <w:rsid w:val="00C86750"/>
    <w:rsid w:val="00C86751"/>
    <w:rsid w:val="00C86B1A"/>
    <w:rsid w:val="00C86D59"/>
    <w:rsid w:val="00C86DAD"/>
    <w:rsid w:val="00C86E11"/>
    <w:rsid w:val="00C8704C"/>
    <w:rsid w:val="00C870E2"/>
    <w:rsid w:val="00C87172"/>
    <w:rsid w:val="00C8727E"/>
    <w:rsid w:val="00C872FD"/>
    <w:rsid w:val="00C873F3"/>
    <w:rsid w:val="00C87434"/>
    <w:rsid w:val="00C87688"/>
    <w:rsid w:val="00C87D3B"/>
    <w:rsid w:val="00C87D88"/>
    <w:rsid w:val="00C87EA0"/>
    <w:rsid w:val="00C87EC6"/>
    <w:rsid w:val="00C87EDB"/>
    <w:rsid w:val="00C90253"/>
    <w:rsid w:val="00C90310"/>
    <w:rsid w:val="00C90344"/>
    <w:rsid w:val="00C90678"/>
    <w:rsid w:val="00C907E7"/>
    <w:rsid w:val="00C90837"/>
    <w:rsid w:val="00C90A4B"/>
    <w:rsid w:val="00C90FF8"/>
    <w:rsid w:val="00C9120D"/>
    <w:rsid w:val="00C912F6"/>
    <w:rsid w:val="00C91627"/>
    <w:rsid w:val="00C91652"/>
    <w:rsid w:val="00C916F5"/>
    <w:rsid w:val="00C9192F"/>
    <w:rsid w:val="00C91CB0"/>
    <w:rsid w:val="00C91CE2"/>
    <w:rsid w:val="00C91F7B"/>
    <w:rsid w:val="00C920A0"/>
    <w:rsid w:val="00C92155"/>
    <w:rsid w:val="00C923FA"/>
    <w:rsid w:val="00C9253D"/>
    <w:rsid w:val="00C925E3"/>
    <w:rsid w:val="00C92640"/>
    <w:rsid w:val="00C92672"/>
    <w:rsid w:val="00C92697"/>
    <w:rsid w:val="00C926DE"/>
    <w:rsid w:val="00C927F2"/>
    <w:rsid w:val="00C92883"/>
    <w:rsid w:val="00C928DA"/>
    <w:rsid w:val="00C92969"/>
    <w:rsid w:val="00C92A49"/>
    <w:rsid w:val="00C92D32"/>
    <w:rsid w:val="00C9325C"/>
    <w:rsid w:val="00C9338B"/>
    <w:rsid w:val="00C937A7"/>
    <w:rsid w:val="00C93853"/>
    <w:rsid w:val="00C938C0"/>
    <w:rsid w:val="00C93938"/>
    <w:rsid w:val="00C93976"/>
    <w:rsid w:val="00C93ADE"/>
    <w:rsid w:val="00C93B33"/>
    <w:rsid w:val="00C93C3F"/>
    <w:rsid w:val="00C93EBE"/>
    <w:rsid w:val="00C94091"/>
    <w:rsid w:val="00C942D2"/>
    <w:rsid w:val="00C943AA"/>
    <w:rsid w:val="00C9487B"/>
    <w:rsid w:val="00C94ACF"/>
    <w:rsid w:val="00C94BFD"/>
    <w:rsid w:val="00C94C13"/>
    <w:rsid w:val="00C94C52"/>
    <w:rsid w:val="00C94CB2"/>
    <w:rsid w:val="00C94DEE"/>
    <w:rsid w:val="00C94F04"/>
    <w:rsid w:val="00C95070"/>
    <w:rsid w:val="00C95261"/>
    <w:rsid w:val="00C9532B"/>
    <w:rsid w:val="00C9539C"/>
    <w:rsid w:val="00C954F1"/>
    <w:rsid w:val="00C954F8"/>
    <w:rsid w:val="00C95645"/>
    <w:rsid w:val="00C95759"/>
    <w:rsid w:val="00C9589C"/>
    <w:rsid w:val="00C958A3"/>
    <w:rsid w:val="00C959DB"/>
    <w:rsid w:val="00C9641B"/>
    <w:rsid w:val="00C965EA"/>
    <w:rsid w:val="00C965EF"/>
    <w:rsid w:val="00C966DD"/>
    <w:rsid w:val="00C966F8"/>
    <w:rsid w:val="00C96767"/>
    <w:rsid w:val="00C967EB"/>
    <w:rsid w:val="00C968C7"/>
    <w:rsid w:val="00C9697D"/>
    <w:rsid w:val="00C96AF0"/>
    <w:rsid w:val="00C96B91"/>
    <w:rsid w:val="00C96C03"/>
    <w:rsid w:val="00C96D79"/>
    <w:rsid w:val="00C96FB8"/>
    <w:rsid w:val="00C9724E"/>
    <w:rsid w:val="00C972D5"/>
    <w:rsid w:val="00C97533"/>
    <w:rsid w:val="00C975EA"/>
    <w:rsid w:val="00C977ED"/>
    <w:rsid w:val="00C9793F"/>
    <w:rsid w:val="00C97994"/>
    <w:rsid w:val="00C979BC"/>
    <w:rsid w:val="00C979FD"/>
    <w:rsid w:val="00C97A0A"/>
    <w:rsid w:val="00C97FD2"/>
    <w:rsid w:val="00CA00A2"/>
    <w:rsid w:val="00CA00F0"/>
    <w:rsid w:val="00CA026C"/>
    <w:rsid w:val="00CA04D2"/>
    <w:rsid w:val="00CA04F3"/>
    <w:rsid w:val="00CA07C2"/>
    <w:rsid w:val="00CA0832"/>
    <w:rsid w:val="00CA0994"/>
    <w:rsid w:val="00CA0AE2"/>
    <w:rsid w:val="00CA0B15"/>
    <w:rsid w:val="00CA0C76"/>
    <w:rsid w:val="00CA0DCD"/>
    <w:rsid w:val="00CA0E76"/>
    <w:rsid w:val="00CA0E7B"/>
    <w:rsid w:val="00CA0E97"/>
    <w:rsid w:val="00CA0E9B"/>
    <w:rsid w:val="00CA10E6"/>
    <w:rsid w:val="00CA1200"/>
    <w:rsid w:val="00CA12A8"/>
    <w:rsid w:val="00CA15A8"/>
    <w:rsid w:val="00CA166A"/>
    <w:rsid w:val="00CA1778"/>
    <w:rsid w:val="00CA17F2"/>
    <w:rsid w:val="00CA1866"/>
    <w:rsid w:val="00CA1934"/>
    <w:rsid w:val="00CA1BD8"/>
    <w:rsid w:val="00CA1BE2"/>
    <w:rsid w:val="00CA1BFB"/>
    <w:rsid w:val="00CA1CB6"/>
    <w:rsid w:val="00CA1D59"/>
    <w:rsid w:val="00CA1D5C"/>
    <w:rsid w:val="00CA1DDE"/>
    <w:rsid w:val="00CA1EA1"/>
    <w:rsid w:val="00CA1FA6"/>
    <w:rsid w:val="00CA1FB3"/>
    <w:rsid w:val="00CA25F5"/>
    <w:rsid w:val="00CA2608"/>
    <w:rsid w:val="00CA264A"/>
    <w:rsid w:val="00CA2714"/>
    <w:rsid w:val="00CA27D9"/>
    <w:rsid w:val="00CA29CF"/>
    <w:rsid w:val="00CA2A40"/>
    <w:rsid w:val="00CA2A70"/>
    <w:rsid w:val="00CA2C26"/>
    <w:rsid w:val="00CA2CF7"/>
    <w:rsid w:val="00CA2EAD"/>
    <w:rsid w:val="00CA32BA"/>
    <w:rsid w:val="00CA33D6"/>
    <w:rsid w:val="00CA367D"/>
    <w:rsid w:val="00CA3682"/>
    <w:rsid w:val="00CA371F"/>
    <w:rsid w:val="00CA3723"/>
    <w:rsid w:val="00CA377B"/>
    <w:rsid w:val="00CA381A"/>
    <w:rsid w:val="00CA382D"/>
    <w:rsid w:val="00CA3ABE"/>
    <w:rsid w:val="00CA3EAD"/>
    <w:rsid w:val="00CA3F64"/>
    <w:rsid w:val="00CA414C"/>
    <w:rsid w:val="00CA43C3"/>
    <w:rsid w:val="00CA4483"/>
    <w:rsid w:val="00CA46B0"/>
    <w:rsid w:val="00CA4749"/>
    <w:rsid w:val="00CA47DD"/>
    <w:rsid w:val="00CA4A66"/>
    <w:rsid w:val="00CA4ADB"/>
    <w:rsid w:val="00CA4B78"/>
    <w:rsid w:val="00CA4C71"/>
    <w:rsid w:val="00CA4CD9"/>
    <w:rsid w:val="00CA4D04"/>
    <w:rsid w:val="00CA4D2C"/>
    <w:rsid w:val="00CA50DD"/>
    <w:rsid w:val="00CA5162"/>
    <w:rsid w:val="00CA5192"/>
    <w:rsid w:val="00CA5296"/>
    <w:rsid w:val="00CA5341"/>
    <w:rsid w:val="00CA5384"/>
    <w:rsid w:val="00CA54FC"/>
    <w:rsid w:val="00CA551A"/>
    <w:rsid w:val="00CA59D0"/>
    <w:rsid w:val="00CA5AF3"/>
    <w:rsid w:val="00CA5DDB"/>
    <w:rsid w:val="00CA5EB8"/>
    <w:rsid w:val="00CA5FBB"/>
    <w:rsid w:val="00CA6159"/>
    <w:rsid w:val="00CA65B8"/>
    <w:rsid w:val="00CA6854"/>
    <w:rsid w:val="00CA6A92"/>
    <w:rsid w:val="00CA6AF7"/>
    <w:rsid w:val="00CA6B09"/>
    <w:rsid w:val="00CA7147"/>
    <w:rsid w:val="00CA714B"/>
    <w:rsid w:val="00CA71CF"/>
    <w:rsid w:val="00CA72A4"/>
    <w:rsid w:val="00CA7338"/>
    <w:rsid w:val="00CA748A"/>
    <w:rsid w:val="00CA7553"/>
    <w:rsid w:val="00CA7924"/>
    <w:rsid w:val="00CA793F"/>
    <w:rsid w:val="00CA79F9"/>
    <w:rsid w:val="00CA7B7F"/>
    <w:rsid w:val="00CA7BA9"/>
    <w:rsid w:val="00CA7BCF"/>
    <w:rsid w:val="00CA7CA4"/>
    <w:rsid w:val="00CA7E83"/>
    <w:rsid w:val="00CB005F"/>
    <w:rsid w:val="00CB0065"/>
    <w:rsid w:val="00CB0090"/>
    <w:rsid w:val="00CB03F4"/>
    <w:rsid w:val="00CB0412"/>
    <w:rsid w:val="00CB0496"/>
    <w:rsid w:val="00CB0523"/>
    <w:rsid w:val="00CB069F"/>
    <w:rsid w:val="00CB071A"/>
    <w:rsid w:val="00CB081A"/>
    <w:rsid w:val="00CB095D"/>
    <w:rsid w:val="00CB0FC1"/>
    <w:rsid w:val="00CB10F9"/>
    <w:rsid w:val="00CB1400"/>
    <w:rsid w:val="00CB1435"/>
    <w:rsid w:val="00CB146D"/>
    <w:rsid w:val="00CB159E"/>
    <w:rsid w:val="00CB1654"/>
    <w:rsid w:val="00CB173A"/>
    <w:rsid w:val="00CB1856"/>
    <w:rsid w:val="00CB1932"/>
    <w:rsid w:val="00CB1A8E"/>
    <w:rsid w:val="00CB1ABF"/>
    <w:rsid w:val="00CB1B48"/>
    <w:rsid w:val="00CB1E79"/>
    <w:rsid w:val="00CB1EC6"/>
    <w:rsid w:val="00CB1F9A"/>
    <w:rsid w:val="00CB1FDF"/>
    <w:rsid w:val="00CB23E0"/>
    <w:rsid w:val="00CB254B"/>
    <w:rsid w:val="00CB2B00"/>
    <w:rsid w:val="00CB2C73"/>
    <w:rsid w:val="00CB2F24"/>
    <w:rsid w:val="00CB2F59"/>
    <w:rsid w:val="00CB306C"/>
    <w:rsid w:val="00CB3151"/>
    <w:rsid w:val="00CB319C"/>
    <w:rsid w:val="00CB31CD"/>
    <w:rsid w:val="00CB3349"/>
    <w:rsid w:val="00CB36B9"/>
    <w:rsid w:val="00CB373E"/>
    <w:rsid w:val="00CB3759"/>
    <w:rsid w:val="00CB3A2B"/>
    <w:rsid w:val="00CB3A90"/>
    <w:rsid w:val="00CB3DA9"/>
    <w:rsid w:val="00CB3E7A"/>
    <w:rsid w:val="00CB3FDA"/>
    <w:rsid w:val="00CB450E"/>
    <w:rsid w:val="00CB45D7"/>
    <w:rsid w:val="00CB46D2"/>
    <w:rsid w:val="00CB4876"/>
    <w:rsid w:val="00CB4A41"/>
    <w:rsid w:val="00CB4A98"/>
    <w:rsid w:val="00CB4B3D"/>
    <w:rsid w:val="00CB4C4E"/>
    <w:rsid w:val="00CB4CA5"/>
    <w:rsid w:val="00CB4D5E"/>
    <w:rsid w:val="00CB4E9B"/>
    <w:rsid w:val="00CB4EE0"/>
    <w:rsid w:val="00CB4F6A"/>
    <w:rsid w:val="00CB4FDB"/>
    <w:rsid w:val="00CB52CA"/>
    <w:rsid w:val="00CB5454"/>
    <w:rsid w:val="00CB55D8"/>
    <w:rsid w:val="00CB5818"/>
    <w:rsid w:val="00CB5B3C"/>
    <w:rsid w:val="00CB5D62"/>
    <w:rsid w:val="00CB5D75"/>
    <w:rsid w:val="00CB5F7F"/>
    <w:rsid w:val="00CB6426"/>
    <w:rsid w:val="00CB65C6"/>
    <w:rsid w:val="00CB663F"/>
    <w:rsid w:val="00CB6645"/>
    <w:rsid w:val="00CB6734"/>
    <w:rsid w:val="00CB693C"/>
    <w:rsid w:val="00CB6A89"/>
    <w:rsid w:val="00CB6C6A"/>
    <w:rsid w:val="00CB6D2E"/>
    <w:rsid w:val="00CB6E70"/>
    <w:rsid w:val="00CB6E83"/>
    <w:rsid w:val="00CB6F68"/>
    <w:rsid w:val="00CB6FB5"/>
    <w:rsid w:val="00CB7084"/>
    <w:rsid w:val="00CB73C6"/>
    <w:rsid w:val="00CB7644"/>
    <w:rsid w:val="00CB76F2"/>
    <w:rsid w:val="00CB777A"/>
    <w:rsid w:val="00CB790D"/>
    <w:rsid w:val="00CB7BE2"/>
    <w:rsid w:val="00CB7DA8"/>
    <w:rsid w:val="00CB7EFD"/>
    <w:rsid w:val="00CB7F5D"/>
    <w:rsid w:val="00CB7FB2"/>
    <w:rsid w:val="00CC01A2"/>
    <w:rsid w:val="00CC071A"/>
    <w:rsid w:val="00CC0851"/>
    <w:rsid w:val="00CC08BF"/>
    <w:rsid w:val="00CC0DD7"/>
    <w:rsid w:val="00CC0DE9"/>
    <w:rsid w:val="00CC0ED4"/>
    <w:rsid w:val="00CC0FC4"/>
    <w:rsid w:val="00CC1236"/>
    <w:rsid w:val="00CC14A7"/>
    <w:rsid w:val="00CC14C8"/>
    <w:rsid w:val="00CC15A0"/>
    <w:rsid w:val="00CC1637"/>
    <w:rsid w:val="00CC168E"/>
    <w:rsid w:val="00CC16A5"/>
    <w:rsid w:val="00CC16CE"/>
    <w:rsid w:val="00CC174E"/>
    <w:rsid w:val="00CC1901"/>
    <w:rsid w:val="00CC192A"/>
    <w:rsid w:val="00CC1993"/>
    <w:rsid w:val="00CC1B31"/>
    <w:rsid w:val="00CC1C22"/>
    <w:rsid w:val="00CC1C30"/>
    <w:rsid w:val="00CC1E50"/>
    <w:rsid w:val="00CC2212"/>
    <w:rsid w:val="00CC237D"/>
    <w:rsid w:val="00CC243E"/>
    <w:rsid w:val="00CC2449"/>
    <w:rsid w:val="00CC24CA"/>
    <w:rsid w:val="00CC26EE"/>
    <w:rsid w:val="00CC2826"/>
    <w:rsid w:val="00CC28BA"/>
    <w:rsid w:val="00CC29B0"/>
    <w:rsid w:val="00CC2CBE"/>
    <w:rsid w:val="00CC2D21"/>
    <w:rsid w:val="00CC3129"/>
    <w:rsid w:val="00CC31B1"/>
    <w:rsid w:val="00CC3214"/>
    <w:rsid w:val="00CC32FD"/>
    <w:rsid w:val="00CC3319"/>
    <w:rsid w:val="00CC3347"/>
    <w:rsid w:val="00CC33D0"/>
    <w:rsid w:val="00CC366D"/>
    <w:rsid w:val="00CC3694"/>
    <w:rsid w:val="00CC36E1"/>
    <w:rsid w:val="00CC36ED"/>
    <w:rsid w:val="00CC3AAD"/>
    <w:rsid w:val="00CC3AE1"/>
    <w:rsid w:val="00CC3B71"/>
    <w:rsid w:val="00CC3DFB"/>
    <w:rsid w:val="00CC3FA0"/>
    <w:rsid w:val="00CC421D"/>
    <w:rsid w:val="00CC42B4"/>
    <w:rsid w:val="00CC42DF"/>
    <w:rsid w:val="00CC43D9"/>
    <w:rsid w:val="00CC4415"/>
    <w:rsid w:val="00CC44C7"/>
    <w:rsid w:val="00CC4550"/>
    <w:rsid w:val="00CC455A"/>
    <w:rsid w:val="00CC4564"/>
    <w:rsid w:val="00CC4758"/>
    <w:rsid w:val="00CC48C9"/>
    <w:rsid w:val="00CC493C"/>
    <w:rsid w:val="00CC4945"/>
    <w:rsid w:val="00CC49FD"/>
    <w:rsid w:val="00CC4A0C"/>
    <w:rsid w:val="00CC4C25"/>
    <w:rsid w:val="00CC4DD8"/>
    <w:rsid w:val="00CC4EDB"/>
    <w:rsid w:val="00CC4FCC"/>
    <w:rsid w:val="00CC5225"/>
    <w:rsid w:val="00CC53B5"/>
    <w:rsid w:val="00CC55CE"/>
    <w:rsid w:val="00CC55D9"/>
    <w:rsid w:val="00CC574F"/>
    <w:rsid w:val="00CC5791"/>
    <w:rsid w:val="00CC57FE"/>
    <w:rsid w:val="00CC5B75"/>
    <w:rsid w:val="00CC5C90"/>
    <w:rsid w:val="00CC5D2A"/>
    <w:rsid w:val="00CC5D67"/>
    <w:rsid w:val="00CC5EBE"/>
    <w:rsid w:val="00CC5F46"/>
    <w:rsid w:val="00CC5F90"/>
    <w:rsid w:val="00CC5F9A"/>
    <w:rsid w:val="00CC619D"/>
    <w:rsid w:val="00CC626F"/>
    <w:rsid w:val="00CC62F9"/>
    <w:rsid w:val="00CC6300"/>
    <w:rsid w:val="00CC644A"/>
    <w:rsid w:val="00CC6557"/>
    <w:rsid w:val="00CC655D"/>
    <w:rsid w:val="00CC67E1"/>
    <w:rsid w:val="00CC692D"/>
    <w:rsid w:val="00CC6F34"/>
    <w:rsid w:val="00CC6F8C"/>
    <w:rsid w:val="00CC730D"/>
    <w:rsid w:val="00CC775F"/>
    <w:rsid w:val="00CC776F"/>
    <w:rsid w:val="00CC7959"/>
    <w:rsid w:val="00CC7986"/>
    <w:rsid w:val="00CC7A75"/>
    <w:rsid w:val="00CC7BBA"/>
    <w:rsid w:val="00CD0057"/>
    <w:rsid w:val="00CD0266"/>
    <w:rsid w:val="00CD03BB"/>
    <w:rsid w:val="00CD065D"/>
    <w:rsid w:val="00CD07BC"/>
    <w:rsid w:val="00CD0851"/>
    <w:rsid w:val="00CD08AD"/>
    <w:rsid w:val="00CD08D6"/>
    <w:rsid w:val="00CD0967"/>
    <w:rsid w:val="00CD0AA0"/>
    <w:rsid w:val="00CD0C02"/>
    <w:rsid w:val="00CD0D23"/>
    <w:rsid w:val="00CD0D4E"/>
    <w:rsid w:val="00CD0DCE"/>
    <w:rsid w:val="00CD0E86"/>
    <w:rsid w:val="00CD0EAC"/>
    <w:rsid w:val="00CD1131"/>
    <w:rsid w:val="00CD12DC"/>
    <w:rsid w:val="00CD14D6"/>
    <w:rsid w:val="00CD156A"/>
    <w:rsid w:val="00CD15E4"/>
    <w:rsid w:val="00CD1741"/>
    <w:rsid w:val="00CD19F6"/>
    <w:rsid w:val="00CD1A5F"/>
    <w:rsid w:val="00CD1CFF"/>
    <w:rsid w:val="00CD1DF3"/>
    <w:rsid w:val="00CD1E0F"/>
    <w:rsid w:val="00CD1E13"/>
    <w:rsid w:val="00CD1F13"/>
    <w:rsid w:val="00CD1FA6"/>
    <w:rsid w:val="00CD234C"/>
    <w:rsid w:val="00CD2848"/>
    <w:rsid w:val="00CD28E4"/>
    <w:rsid w:val="00CD2946"/>
    <w:rsid w:val="00CD2D48"/>
    <w:rsid w:val="00CD2DA8"/>
    <w:rsid w:val="00CD3008"/>
    <w:rsid w:val="00CD30BC"/>
    <w:rsid w:val="00CD3188"/>
    <w:rsid w:val="00CD31D7"/>
    <w:rsid w:val="00CD3217"/>
    <w:rsid w:val="00CD3223"/>
    <w:rsid w:val="00CD325F"/>
    <w:rsid w:val="00CD3480"/>
    <w:rsid w:val="00CD3497"/>
    <w:rsid w:val="00CD3623"/>
    <w:rsid w:val="00CD367F"/>
    <w:rsid w:val="00CD3721"/>
    <w:rsid w:val="00CD3792"/>
    <w:rsid w:val="00CD394B"/>
    <w:rsid w:val="00CD3A92"/>
    <w:rsid w:val="00CD3AB3"/>
    <w:rsid w:val="00CD3BD0"/>
    <w:rsid w:val="00CD3C08"/>
    <w:rsid w:val="00CD3E23"/>
    <w:rsid w:val="00CD3E67"/>
    <w:rsid w:val="00CD3F83"/>
    <w:rsid w:val="00CD4103"/>
    <w:rsid w:val="00CD4191"/>
    <w:rsid w:val="00CD43E5"/>
    <w:rsid w:val="00CD4758"/>
    <w:rsid w:val="00CD4A8D"/>
    <w:rsid w:val="00CD4ADB"/>
    <w:rsid w:val="00CD4B85"/>
    <w:rsid w:val="00CD4D9E"/>
    <w:rsid w:val="00CD4EBA"/>
    <w:rsid w:val="00CD4F97"/>
    <w:rsid w:val="00CD4FF4"/>
    <w:rsid w:val="00CD5187"/>
    <w:rsid w:val="00CD5372"/>
    <w:rsid w:val="00CD56DA"/>
    <w:rsid w:val="00CD59E5"/>
    <w:rsid w:val="00CD5BB5"/>
    <w:rsid w:val="00CD5D6B"/>
    <w:rsid w:val="00CD5F61"/>
    <w:rsid w:val="00CD5F73"/>
    <w:rsid w:val="00CD62FD"/>
    <w:rsid w:val="00CD630B"/>
    <w:rsid w:val="00CD643D"/>
    <w:rsid w:val="00CD67A7"/>
    <w:rsid w:val="00CD67BB"/>
    <w:rsid w:val="00CD6976"/>
    <w:rsid w:val="00CD69C6"/>
    <w:rsid w:val="00CD6B11"/>
    <w:rsid w:val="00CD6ED1"/>
    <w:rsid w:val="00CD700C"/>
    <w:rsid w:val="00CD7160"/>
    <w:rsid w:val="00CD71EB"/>
    <w:rsid w:val="00CD72D9"/>
    <w:rsid w:val="00CD7388"/>
    <w:rsid w:val="00CD742E"/>
    <w:rsid w:val="00CD749E"/>
    <w:rsid w:val="00CD74DF"/>
    <w:rsid w:val="00CD75B3"/>
    <w:rsid w:val="00CD77CE"/>
    <w:rsid w:val="00CD79C6"/>
    <w:rsid w:val="00CD7A5D"/>
    <w:rsid w:val="00CD7B76"/>
    <w:rsid w:val="00CD7C54"/>
    <w:rsid w:val="00CD7FAF"/>
    <w:rsid w:val="00CE0067"/>
    <w:rsid w:val="00CE02EF"/>
    <w:rsid w:val="00CE04DD"/>
    <w:rsid w:val="00CE056B"/>
    <w:rsid w:val="00CE0752"/>
    <w:rsid w:val="00CE07F2"/>
    <w:rsid w:val="00CE0A3C"/>
    <w:rsid w:val="00CE0AB6"/>
    <w:rsid w:val="00CE0D97"/>
    <w:rsid w:val="00CE0E57"/>
    <w:rsid w:val="00CE0F62"/>
    <w:rsid w:val="00CE1057"/>
    <w:rsid w:val="00CE1099"/>
    <w:rsid w:val="00CE1162"/>
    <w:rsid w:val="00CE11E5"/>
    <w:rsid w:val="00CE12B7"/>
    <w:rsid w:val="00CE131E"/>
    <w:rsid w:val="00CE1402"/>
    <w:rsid w:val="00CE1441"/>
    <w:rsid w:val="00CE1739"/>
    <w:rsid w:val="00CE1951"/>
    <w:rsid w:val="00CE19B9"/>
    <w:rsid w:val="00CE1AF9"/>
    <w:rsid w:val="00CE1B5B"/>
    <w:rsid w:val="00CE1BB0"/>
    <w:rsid w:val="00CE1D32"/>
    <w:rsid w:val="00CE1DE8"/>
    <w:rsid w:val="00CE1F33"/>
    <w:rsid w:val="00CE2020"/>
    <w:rsid w:val="00CE24D3"/>
    <w:rsid w:val="00CE24E5"/>
    <w:rsid w:val="00CE2647"/>
    <w:rsid w:val="00CE2742"/>
    <w:rsid w:val="00CE27AA"/>
    <w:rsid w:val="00CE2AE4"/>
    <w:rsid w:val="00CE2BC7"/>
    <w:rsid w:val="00CE3107"/>
    <w:rsid w:val="00CE3121"/>
    <w:rsid w:val="00CE32A0"/>
    <w:rsid w:val="00CE32A6"/>
    <w:rsid w:val="00CE339C"/>
    <w:rsid w:val="00CE3762"/>
    <w:rsid w:val="00CE3802"/>
    <w:rsid w:val="00CE38C4"/>
    <w:rsid w:val="00CE3A5C"/>
    <w:rsid w:val="00CE3C56"/>
    <w:rsid w:val="00CE3C90"/>
    <w:rsid w:val="00CE3E7A"/>
    <w:rsid w:val="00CE42A8"/>
    <w:rsid w:val="00CE4414"/>
    <w:rsid w:val="00CE45A0"/>
    <w:rsid w:val="00CE45DB"/>
    <w:rsid w:val="00CE4805"/>
    <w:rsid w:val="00CE482A"/>
    <w:rsid w:val="00CE49EA"/>
    <w:rsid w:val="00CE4A47"/>
    <w:rsid w:val="00CE4A59"/>
    <w:rsid w:val="00CE4CE6"/>
    <w:rsid w:val="00CE4F80"/>
    <w:rsid w:val="00CE543A"/>
    <w:rsid w:val="00CE54DB"/>
    <w:rsid w:val="00CE54F8"/>
    <w:rsid w:val="00CE5524"/>
    <w:rsid w:val="00CE5A0B"/>
    <w:rsid w:val="00CE5A2D"/>
    <w:rsid w:val="00CE5A92"/>
    <w:rsid w:val="00CE5BAF"/>
    <w:rsid w:val="00CE606E"/>
    <w:rsid w:val="00CE60BD"/>
    <w:rsid w:val="00CE6111"/>
    <w:rsid w:val="00CE6122"/>
    <w:rsid w:val="00CE676D"/>
    <w:rsid w:val="00CE6B16"/>
    <w:rsid w:val="00CE6D45"/>
    <w:rsid w:val="00CE6EA2"/>
    <w:rsid w:val="00CE6ED7"/>
    <w:rsid w:val="00CE7061"/>
    <w:rsid w:val="00CE756E"/>
    <w:rsid w:val="00CE7658"/>
    <w:rsid w:val="00CE7888"/>
    <w:rsid w:val="00CE797F"/>
    <w:rsid w:val="00CE79EA"/>
    <w:rsid w:val="00CE7ACE"/>
    <w:rsid w:val="00CE7BAB"/>
    <w:rsid w:val="00CE7CF6"/>
    <w:rsid w:val="00CF02CD"/>
    <w:rsid w:val="00CF0525"/>
    <w:rsid w:val="00CF082C"/>
    <w:rsid w:val="00CF0A05"/>
    <w:rsid w:val="00CF0A2F"/>
    <w:rsid w:val="00CF0A75"/>
    <w:rsid w:val="00CF0A99"/>
    <w:rsid w:val="00CF0BDB"/>
    <w:rsid w:val="00CF0D03"/>
    <w:rsid w:val="00CF0D3C"/>
    <w:rsid w:val="00CF0E0F"/>
    <w:rsid w:val="00CF1046"/>
    <w:rsid w:val="00CF11B5"/>
    <w:rsid w:val="00CF137E"/>
    <w:rsid w:val="00CF1490"/>
    <w:rsid w:val="00CF15CA"/>
    <w:rsid w:val="00CF15DC"/>
    <w:rsid w:val="00CF17D1"/>
    <w:rsid w:val="00CF180A"/>
    <w:rsid w:val="00CF18B8"/>
    <w:rsid w:val="00CF1955"/>
    <w:rsid w:val="00CF1D92"/>
    <w:rsid w:val="00CF1DA7"/>
    <w:rsid w:val="00CF1E42"/>
    <w:rsid w:val="00CF1E9A"/>
    <w:rsid w:val="00CF1E9B"/>
    <w:rsid w:val="00CF1FCA"/>
    <w:rsid w:val="00CF2041"/>
    <w:rsid w:val="00CF2273"/>
    <w:rsid w:val="00CF239D"/>
    <w:rsid w:val="00CF24DA"/>
    <w:rsid w:val="00CF26D5"/>
    <w:rsid w:val="00CF28EE"/>
    <w:rsid w:val="00CF297A"/>
    <w:rsid w:val="00CF299F"/>
    <w:rsid w:val="00CF29C0"/>
    <w:rsid w:val="00CF2A12"/>
    <w:rsid w:val="00CF2A7C"/>
    <w:rsid w:val="00CF2B84"/>
    <w:rsid w:val="00CF2CA9"/>
    <w:rsid w:val="00CF2DBB"/>
    <w:rsid w:val="00CF2DBE"/>
    <w:rsid w:val="00CF2E0D"/>
    <w:rsid w:val="00CF2F95"/>
    <w:rsid w:val="00CF3026"/>
    <w:rsid w:val="00CF314C"/>
    <w:rsid w:val="00CF31C0"/>
    <w:rsid w:val="00CF3202"/>
    <w:rsid w:val="00CF32B8"/>
    <w:rsid w:val="00CF3386"/>
    <w:rsid w:val="00CF3411"/>
    <w:rsid w:val="00CF35D1"/>
    <w:rsid w:val="00CF3670"/>
    <w:rsid w:val="00CF39EC"/>
    <w:rsid w:val="00CF3B59"/>
    <w:rsid w:val="00CF3D70"/>
    <w:rsid w:val="00CF3D74"/>
    <w:rsid w:val="00CF3EBD"/>
    <w:rsid w:val="00CF3F25"/>
    <w:rsid w:val="00CF407E"/>
    <w:rsid w:val="00CF4227"/>
    <w:rsid w:val="00CF4367"/>
    <w:rsid w:val="00CF43B1"/>
    <w:rsid w:val="00CF43DD"/>
    <w:rsid w:val="00CF45B5"/>
    <w:rsid w:val="00CF45FB"/>
    <w:rsid w:val="00CF4731"/>
    <w:rsid w:val="00CF48A4"/>
    <w:rsid w:val="00CF494D"/>
    <w:rsid w:val="00CF4A1A"/>
    <w:rsid w:val="00CF4A27"/>
    <w:rsid w:val="00CF4AD7"/>
    <w:rsid w:val="00CF4BA9"/>
    <w:rsid w:val="00CF4D8C"/>
    <w:rsid w:val="00CF4E6F"/>
    <w:rsid w:val="00CF4ECA"/>
    <w:rsid w:val="00CF5019"/>
    <w:rsid w:val="00CF524B"/>
    <w:rsid w:val="00CF5475"/>
    <w:rsid w:val="00CF5855"/>
    <w:rsid w:val="00CF5A04"/>
    <w:rsid w:val="00CF5A8C"/>
    <w:rsid w:val="00CF5ACF"/>
    <w:rsid w:val="00CF5BF1"/>
    <w:rsid w:val="00CF5F18"/>
    <w:rsid w:val="00CF5F1A"/>
    <w:rsid w:val="00CF6144"/>
    <w:rsid w:val="00CF6271"/>
    <w:rsid w:val="00CF62D5"/>
    <w:rsid w:val="00CF641D"/>
    <w:rsid w:val="00CF644C"/>
    <w:rsid w:val="00CF6535"/>
    <w:rsid w:val="00CF6561"/>
    <w:rsid w:val="00CF67A8"/>
    <w:rsid w:val="00CF69A2"/>
    <w:rsid w:val="00CF6A2D"/>
    <w:rsid w:val="00CF6CD5"/>
    <w:rsid w:val="00CF6DC8"/>
    <w:rsid w:val="00CF6ED2"/>
    <w:rsid w:val="00CF7028"/>
    <w:rsid w:val="00CF70DE"/>
    <w:rsid w:val="00CF71DE"/>
    <w:rsid w:val="00CF73A5"/>
    <w:rsid w:val="00CF7440"/>
    <w:rsid w:val="00CF76E9"/>
    <w:rsid w:val="00CF7CA2"/>
    <w:rsid w:val="00CF7D28"/>
    <w:rsid w:val="00CF7E90"/>
    <w:rsid w:val="00CF7EC9"/>
    <w:rsid w:val="00D0005B"/>
    <w:rsid w:val="00D001CE"/>
    <w:rsid w:val="00D0023E"/>
    <w:rsid w:val="00D002E0"/>
    <w:rsid w:val="00D0046F"/>
    <w:rsid w:val="00D0048F"/>
    <w:rsid w:val="00D00523"/>
    <w:rsid w:val="00D0061C"/>
    <w:rsid w:val="00D0073D"/>
    <w:rsid w:val="00D008BE"/>
    <w:rsid w:val="00D00950"/>
    <w:rsid w:val="00D00B5A"/>
    <w:rsid w:val="00D00B6F"/>
    <w:rsid w:val="00D00C6F"/>
    <w:rsid w:val="00D00CCE"/>
    <w:rsid w:val="00D00F1A"/>
    <w:rsid w:val="00D01053"/>
    <w:rsid w:val="00D01180"/>
    <w:rsid w:val="00D01331"/>
    <w:rsid w:val="00D0158F"/>
    <w:rsid w:val="00D01594"/>
    <w:rsid w:val="00D01632"/>
    <w:rsid w:val="00D01716"/>
    <w:rsid w:val="00D0171F"/>
    <w:rsid w:val="00D0182A"/>
    <w:rsid w:val="00D01A16"/>
    <w:rsid w:val="00D01B00"/>
    <w:rsid w:val="00D01BDF"/>
    <w:rsid w:val="00D01E57"/>
    <w:rsid w:val="00D01F69"/>
    <w:rsid w:val="00D01F75"/>
    <w:rsid w:val="00D020D7"/>
    <w:rsid w:val="00D02276"/>
    <w:rsid w:val="00D02399"/>
    <w:rsid w:val="00D024AD"/>
    <w:rsid w:val="00D026F1"/>
    <w:rsid w:val="00D028E8"/>
    <w:rsid w:val="00D028ED"/>
    <w:rsid w:val="00D0290D"/>
    <w:rsid w:val="00D02B3A"/>
    <w:rsid w:val="00D02BC4"/>
    <w:rsid w:val="00D02BDA"/>
    <w:rsid w:val="00D02FD6"/>
    <w:rsid w:val="00D03025"/>
    <w:rsid w:val="00D0309E"/>
    <w:rsid w:val="00D030E0"/>
    <w:rsid w:val="00D03110"/>
    <w:rsid w:val="00D032B7"/>
    <w:rsid w:val="00D036E5"/>
    <w:rsid w:val="00D03702"/>
    <w:rsid w:val="00D0386A"/>
    <w:rsid w:val="00D03941"/>
    <w:rsid w:val="00D039EA"/>
    <w:rsid w:val="00D03B2A"/>
    <w:rsid w:val="00D04089"/>
    <w:rsid w:val="00D042DD"/>
    <w:rsid w:val="00D044D9"/>
    <w:rsid w:val="00D04775"/>
    <w:rsid w:val="00D04922"/>
    <w:rsid w:val="00D04C52"/>
    <w:rsid w:val="00D04F08"/>
    <w:rsid w:val="00D051F5"/>
    <w:rsid w:val="00D0532A"/>
    <w:rsid w:val="00D05532"/>
    <w:rsid w:val="00D05649"/>
    <w:rsid w:val="00D0569A"/>
    <w:rsid w:val="00D05887"/>
    <w:rsid w:val="00D05B1F"/>
    <w:rsid w:val="00D05D9A"/>
    <w:rsid w:val="00D06054"/>
    <w:rsid w:val="00D06123"/>
    <w:rsid w:val="00D0618B"/>
    <w:rsid w:val="00D061EB"/>
    <w:rsid w:val="00D06378"/>
    <w:rsid w:val="00D06383"/>
    <w:rsid w:val="00D06491"/>
    <w:rsid w:val="00D06552"/>
    <w:rsid w:val="00D06686"/>
    <w:rsid w:val="00D067D9"/>
    <w:rsid w:val="00D06834"/>
    <w:rsid w:val="00D0688D"/>
    <w:rsid w:val="00D06A5B"/>
    <w:rsid w:val="00D06AB5"/>
    <w:rsid w:val="00D06B48"/>
    <w:rsid w:val="00D06B4F"/>
    <w:rsid w:val="00D06B5A"/>
    <w:rsid w:val="00D06DD7"/>
    <w:rsid w:val="00D06FA6"/>
    <w:rsid w:val="00D071F8"/>
    <w:rsid w:val="00D0727D"/>
    <w:rsid w:val="00D07287"/>
    <w:rsid w:val="00D0732E"/>
    <w:rsid w:val="00D073F5"/>
    <w:rsid w:val="00D074E6"/>
    <w:rsid w:val="00D07602"/>
    <w:rsid w:val="00D0760F"/>
    <w:rsid w:val="00D0793F"/>
    <w:rsid w:val="00D07982"/>
    <w:rsid w:val="00D079E8"/>
    <w:rsid w:val="00D079E9"/>
    <w:rsid w:val="00D07BFA"/>
    <w:rsid w:val="00D07E1F"/>
    <w:rsid w:val="00D10029"/>
    <w:rsid w:val="00D1009C"/>
    <w:rsid w:val="00D100E5"/>
    <w:rsid w:val="00D10107"/>
    <w:rsid w:val="00D10411"/>
    <w:rsid w:val="00D10511"/>
    <w:rsid w:val="00D1058A"/>
    <w:rsid w:val="00D108F1"/>
    <w:rsid w:val="00D10A82"/>
    <w:rsid w:val="00D10B86"/>
    <w:rsid w:val="00D10C59"/>
    <w:rsid w:val="00D10D72"/>
    <w:rsid w:val="00D10DF2"/>
    <w:rsid w:val="00D10E71"/>
    <w:rsid w:val="00D11014"/>
    <w:rsid w:val="00D1104D"/>
    <w:rsid w:val="00D112E0"/>
    <w:rsid w:val="00D114CE"/>
    <w:rsid w:val="00D1155E"/>
    <w:rsid w:val="00D115D9"/>
    <w:rsid w:val="00D117C2"/>
    <w:rsid w:val="00D11915"/>
    <w:rsid w:val="00D1193B"/>
    <w:rsid w:val="00D119E4"/>
    <w:rsid w:val="00D11A6D"/>
    <w:rsid w:val="00D11C82"/>
    <w:rsid w:val="00D11CC3"/>
    <w:rsid w:val="00D11CE8"/>
    <w:rsid w:val="00D11D23"/>
    <w:rsid w:val="00D11E57"/>
    <w:rsid w:val="00D11FF8"/>
    <w:rsid w:val="00D12052"/>
    <w:rsid w:val="00D120BE"/>
    <w:rsid w:val="00D12194"/>
    <w:rsid w:val="00D121CC"/>
    <w:rsid w:val="00D126B3"/>
    <w:rsid w:val="00D126E3"/>
    <w:rsid w:val="00D1277A"/>
    <w:rsid w:val="00D12911"/>
    <w:rsid w:val="00D1297C"/>
    <w:rsid w:val="00D12A6F"/>
    <w:rsid w:val="00D12B73"/>
    <w:rsid w:val="00D12CD2"/>
    <w:rsid w:val="00D12F49"/>
    <w:rsid w:val="00D132B6"/>
    <w:rsid w:val="00D132D4"/>
    <w:rsid w:val="00D13370"/>
    <w:rsid w:val="00D1366E"/>
    <w:rsid w:val="00D13727"/>
    <w:rsid w:val="00D13760"/>
    <w:rsid w:val="00D13862"/>
    <w:rsid w:val="00D1395E"/>
    <w:rsid w:val="00D13B08"/>
    <w:rsid w:val="00D13E45"/>
    <w:rsid w:val="00D13EC1"/>
    <w:rsid w:val="00D14292"/>
    <w:rsid w:val="00D142CC"/>
    <w:rsid w:val="00D144BF"/>
    <w:rsid w:val="00D1457B"/>
    <w:rsid w:val="00D145A1"/>
    <w:rsid w:val="00D14635"/>
    <w:rsid w:val="00D146A1"/>
    <w:rsid w:val="00D1479C"/>
    <w:rsid w:val="00D14803"/>
    <w:rsid w:val="00D14877"/>
    <w:rsid w:val="00D148B8"/>
    <w:rsid w:val="00D148D6"/>
    <w:rsid w:val="00D14B45"/>
    <w:rsid w:val="00D14BF9"/>
    <w:rsid w:val="00D14F01"/>
    <w:rsid w:val="00D150AD"/>
    <w:rsid w:val="00D15239"/>
    <w:rsid w:val="00D153DB"/>
    <w:rsid w:val="00D15494"/>
    <w:rsid w:val="00D15682"/>
    <w:rsid w:val="00D1568D"/>
    <w:rsid w:val="00D156CF"/>
    <w:rsid w:val="00D157E6"/>
    <w:rsid w:val="00D158FC"/>
    <w:rsid w:val="00D15C0C"/>
    <w:rsid w:val="00D15C67"/>
    <w:rsid w:val="00D15F7F"/>
    <w:rsid w:val="00D15F96"/>
    <w:rsid w:val="00D16026"/>
    <w:rsid w:val="00D16193"/>
    <w:rsid w:val="00D164F5"/>
    <w:rsid w:val="00D1653B"/>
    <w:rsid w:val="00D1682E"/>
    <w:rsid w:val="00D168EA"/>
    <w:rsid w:val="00D16A2A"/>
    <w:rsid w:val="00D16B63"/>
    <w:rsid w:val="00D16C91"/>
    <w:rsid w:val="00D17007"/>
    <w:rsid w:val="00D17021"/>
    <w:rsid w:val="00D1703E"/>
    <w:rsid w:val="00D17185"/>
    <w:rsid w:val="00D1718A"/>
    <w:rsid w:val="00D171E0"/>
    <w:rsid w:val="00D1720E"/>
    <w:rsid w:val="00D17296"/>
    <w:rsid w:val="00D172E1"/>
    <w:rsid w:val="00D17369"/>
    <w:rsid w:val="00D173F0"/>
    <w:rsid w:val="00D17478"/>
    <w:rsid w:val="00D177FD"/>
    <w:rsid w:val="00D17895"/>
    <w:rsid w:val="00D179DD"/>
    <w:rsid w:val="00D17A39"/>
    <w:rsid w:val="00D17BF5"/>
    <w:rsid w:val="00D17E2F"/>
    <w:rsid w:val="00D17F40"/>
    <w:rsid w:val="00D17FEB"/>
    <w:rsid w:val="00D2014C"/>
    <w:rsid w:val="00D2026A"/>
    <w:rsid w:val="00D20322"/>
    <w:rsid w:val="00D20659"/>
    <w:rsid w:val="00D20712"/>
    <w:rsid w:val="00D207E7"/>
    <w:rsid w:val="00D20859"/>
    <w:rsid w:val="00D20F0A"/>
    <w:rsid w:val="00D212EE"/>
    <w:rsid w:val="00D2133E"/>
    <w:rsid w:val="00D21344"/>
    <w:rsid w:val="00D21537"/>
    <w:rsid w:val="00D21585"/>
    <w:rsid w:val="00D21B0F"/>
    <w:rsid w:val="00D21D95"/>
    <w:rsid w:val="00D21EA2"/>
    <w:rsid w:val="00D21F52"/>
    <w:rsid w:val="00D222B1"/>
    <w:rsid w:val="00D22360"/>
    <w:rsid w:val="00D22482"/>
    <w:rsid w:val="00D2259E"/>
    <w:rsid w:val="00D22714"/>
    <w:rsid w:val="00D2281E"/>
    <w:rsid w:val="00D22B85"/>
    <w:rsid w:val="00D22BB2"/>
    <w:rsid w:val="00D22D1F"/>
    <w:rsid w:val="00D23432"/>
    <w:rsid w:val="00D2345A"/>
    <w:rsid w:val="00D2355D"/>
    <w:rsid w:val="00D23739"/>
    <w:rsid w:val="00D237BC"/>
    <w:rsid w:val="00D2392C"/>
    <w:rsid w:val="00D2392E"/>
    <w:rsid w:val="00D2396C"/>
    <w:rsid w:val="00D23A45"/>
    <w:rsid w:val="00D23CEC"/>
    <w:rsid w:val="00D23D38"/>
    <w:rsid w:val="00D23D7B"/>
    <w:rsid w:val="00D23D86"/>
    <w:rsid w:val="00D23E24"/>
    <w:rsid w:val="00D23E6C"/>
    <w:rsid w:val="00D23E72"/>
    <w:rsid w:val="00D23F62"/>
    <w:rsid w:val="00D24081"/>
    <w:rsid w:val="00D241BA"/>
    <w:rsid w:val="00D2429B"/>
    <w:rsid w:val="00D24693"/>
    <w:rsid w:val="00D24695"/>
    <w:rsid w:val="00D2497F"/>
    <w:rsid w:val="00D24998"/>
    <w:rsid w:val="00D24AD7"/>
    <w:rsid w:val="00D24CC7"/>
    <w:rsid w:val="00D24CF7"/>
    <w:rsid w:val="00D24D18"/>
    <w:rsid w:val="00D24D62"/>
    <w:rsid w:val="00D24D83"/>
    <w:rsid w:val="00D24F58"/>
    <w:rsid w:val="00D251DC"/>
    <w:rsid w:val="00D252C4"/>
    <w:rsid w:val="00D25467"/>
    <w:rsid w:val="00D254E4"/>
    <w:rsid w:val="00D25A38"/>
    <w:rsid w:val="00D25B30"/>
    <w:rsid w:val="00D25C64"/>
    <w:rsid w:val="00D25CCC"/>
    <w:rsid w:val="00D25DED"/>
    <w:rsid w:val="00D26167"/>
    <w:rsid w:val="00D26302"/>
    <w:rsid w:val="00D263CC"/>
    <w:rsid w:val="00D26443"/>
    <w:rsid w:val="00D2644D"/>
    <w:rsid w:val="00D26455"/>
    <w:rsid w:val="00D265E2"/>
    <w:rsid w:val="00D267D4"/>
    <w:rsid w:val="00D268F6"/>
    <w:rsid w:val="00D26D76"/>
    <w:rsid w:val="00D26E8B"/>
    <w:rsid w:val="00D26FDF"/>
    <w:rsid w:val="00D2705D"/>
    <w:rsid w:val="00D2747C"/>
    <w:rsid w:val="00D275A6"/>
    <w:rsid w:val="00D275C1"/>
    <w:rsid w:val="00D27824"/>
    <w:rsid w:val="00D279F9"/>
    <w:rsid w:val="00D27AB7"/>
    <w:rsid w:val="00D27D44"/>
    <w:rsid w:val="00D27D4A"/>
    <w:rsid w:val="00D27D4F"/>
    <w:rsid w:val="00D27D6F"/>
    <w:rsid w:val="00D27DF4"/>
    <w:rsid w:val="00D27E23"/>
    <w:rsid w:val="00D27FD9"/>
    <w:rsid w:val="00D30248"/>
    <w:rsid w:val="00D30453"/>
    <w:rsid w:val="00D3059A"/>
    <w:rsid w:val="00D30611"/>
    <w:rsid w:val="00D30659"/>
    <w:rsid w:val="00D306AB"/>
    <w:rsid w:val="00D3089C"/>
    <w:rsid w:val="00D3089D"/>
    <w:rsid w:val="00D309F2"/>
    <w:rsid w:val="00D30CDB"/>
    <w:rsid w:val="00D30D27"/>
    <w:rsid w:val="00D30E59"/>
    <w:rsid w:val="00D30EFB"/>
    <w:rsid w:val="00D30F85"/>
    <w:rsid w:val="00D310BF"/>
    <w:rsid w:val="00D31111"/>
    <w:rsid w:val="00D31202"/>
    <w:rsid w:val="00D314C3"/>
    <w:rsid w:val="00D3170B"/>
    <w:rsid w:val="00D31712"/>
    <w:rsid w:val="00D3178A"/>
    <w:rsid w:val="00D317D8"/>
    <w:rsid w:val="00D31824"/>
    <w:rsid w:val="00D3188E"/>
    <w:rsid w:val="00D318E3"/>
    <w:rsid w:val="00D31A66"/>
    <w:rsid w:val="00D31BF7"/>
    <w:rsid w:val="00D31EDF"/>
    <w:rsid w:val="00D32096"/>
    <w:rsid w:val="00D32324"/>
    <w:rsid w:val="00D323A5"/>
    <w:rsid w:val="00D32462"/>
    <w:rsid w:val="00D327A9"/>
    <w:rsid w:val="00D328B4"/>
    <w:rsid w:val="00D3291E"/>
    <w:rsid w:val="00D32A20"/>
    <w:rsid w:val="00D32DDB"/>
    <w:rsid w:val="00D3303B"/>
    <w:rsid w:val="00D3305B"/>
    <w:rsid w:val="00D331D0"/>
    <w:rsid w:val="00D33286"/>
    <w:rsid w:val="00D332EE"/>
    <w:rsid w:val="00D3350F"/>
    <w:rsid w:val="00D3363B"/>
    <w:rsid w:val="00D337E4"/>
    <w:rsid w:val="00D339A0"/>
    <w:rsid w:val="00D33B4E"/>
    <w:rsid w:val="00D33D17"/>
    <w:rsid w:val="00D33DA0"/>
    <w:rsid w:val="00D33E0A"/>
    <w:rsid w:val="00D34004"/>
    <w:rsid w:val="00D340DF"/>
    <w:rsid w:val="00D34161"/>
    <w:rsid w:val="00D34251"/>
    <w:rsid w:val="00D3428E"/>
    <w:rsid w:val="00D34486"/>
    <w:rsid w:val="00D3451A"/>
    <w:rsid w:val="00D345AD"/>
    <w:rsid w:val="00D3476E"/>
    <w:rsid w:val="00D3477B"/>
    <w:rsid w:val="00D3479F"/>
    <w:rsid w:val="00D34A47"/>
    <w:rsid w:val="00D34D65"/>
    <w:rsid w:val="00D34F26"/>
    <w:rsid w:val="00D3503C"/>
    <w:rsid w:val="00D350C7"/>
    <w:rsid w:val="00D35453"/>
    <w:rsid w:val="00D356C8"/>
    <w:rsid w:val="00D35702"/>
    <w:rsid w:val="00D358E3"/>
    <w:rsid w:val="00D35961"/>
    <w:rsid w:val="00D35B58"/>
    <w:rsid w:val="00D35BC1"/>
    <w:rsid w:val="00D35BDB"/>
    <w:rsid w:val="00D35E36"/>
    <w:rsid w:val="00D36294"/>
    <w:rsid w:val="00D36420"/>
    <w:rsid w:val="00D36499"/>
    <w:rsid w:val="00D365F9"/>
    <w:rsid w:val="00D36719"/>
    <w:rsid w:val="00D36939"/>
    <w:rsid w:val="00D36BC1"/>
    <w:rsid w:val="00D36EDE"/>
    <w:rsid w:val="00D36F74"/>
    <w:rsid w:val="00D37085"/>
    <w:rsid w:val="00D378DD"/>
    <w:rsid w:val="00D37AA4"/>
    <w:rsid w:val="00D37D86"/>
    <w:rsid w:val="00D37E65"/>
    <w:rsid w:val="00D37EDA"/>
    <w:rsid w:val="00D40085"/>
    <w:rsid w:val="00D4038B"/>
    <w:rsid w:val="00D4053C"/>
    <w:rsid w:val="00D40589"/>
    <w:rsid w:val="00D4067F"/>
    <w:rsid w:val="00D40777"/>
    <w:rsid w:val="00D4095D"/>
    <w:rsid w:val="00D40B74"/>
    <w:rsid w:val="00D40D85"/>
    <w:rsid w:val="00D41005"/>
    <w:rsid w:val="00D4100B"/>
    <w:rsid w:val="00D41132"/>
    <w:rsid w:val="00D4125B"/>
    <w:rsid w:val="00D41314"/>
    <w:rsid w:val="00D41836"/>
    <w:rsid w:val="00D418ED"/>
    <w:rsid w:val="00D41BC0"/>
    <w:rsid w:val="00D41D28"/>
    <w:rsid w:val="00D41DA9"/>
    <w:rsid w:val="00D41DB3"/>
    <w:rsid w:val="00D4247A"/>
    <w:rsid w:val="00D4265A"/>
    <w:rsid w:val="00D426E8"/>
    <w:rsid w:val="00D427F8"/>
    <w:rsid w:val="00D4293F"/>
    <w:rsid w:val="00D42CAA"/>
    <w:rsid w:val="00D42D6F"/>
    <w:rsid w:val="00D42D96"/>
    <w:rsid w:val="00D43930"/>
    <w:rsid w:val="00D439FE"/>
    <w:rsid w:val="00D43A10"/>
    <w:rsid w:val="00D43CC7"/>
    <w:rsid w:val="00D4406C"/>
    <w:rsid w:val="00D44119"/>
    <w:rsid w:val="00D441CD"/>
    <w:rsid w:val="00D44278"/>
    <w:rsid w:val="00D442F1"/>
    <w:rsid w:val="00D44307"/>
    <w:rsid w:val="00D44956"/>
    <w:rsid w:val="00D44A09"/>
    <w:rsid w:val="00D44C7B"/>
    <w:rsid w:val="00D4533E"/>
    <w:rsid w:val="00D453A5"/>
    <w:rsid w:val="00D4570C"/>
    <w:rsid w:val="00D45984"/>
    <w:rsid w:val="00D4598B"/>
    <w:rsid w:val="00D45A23"/>
    <w:rsid w:val="00D45CA8"/>
    <w:rsid w:val="00D45DE1"/>
    <w:rsid w:val="00D45DEA"/>
    <w:rsid w:val="00D45EE2"/>
    <w:rsid w:val="00D4607D"/>
    <w:rsid w:val="00D46081"/>
    <w:rsid w:val="00D461DB"/>
    <w:rsid w:val="00D462D2"/>
    <w:rsid w:val="00D46379"/>
    <w:rsid w:val="00D46388"/>
    <w:rsid w:val="00D46AE6"/>
    <w:rsid w:val="00D46B2F"/>
    <w:rsid w:val="00D46D33"/>
    <w:rsid w:val="00D46D92"/>
    <w:rsid w:val="00D46DE5"/>
    <w:rsid w:val="00D4707B"/>
    <w:rsid w:val="00D470C9"/>
    <w:rsid w:val="00D4712A"/>
    <w:rsid w:val="00D4718C"/>
    <w:rsid w:val="00D471E6"/>
    <w:rsid w:val="00D47206"/>
    <w:rsid w:val="00D47234"/>
    <w:rsid w:val="00D47235"/>
    <w:rsid w:val="00D4743D"/>
    <w:rsid w:val="00D4752B"/>
    <w:rsid w:val="00D47557"/>
    <w:rsid w:val="00D47606"/>
    <w:rsid w:val="00D477B0"/>
    <w:rsid w:val="00D47A81"/>
    <w:rsid w:val="00D47AFA"/>
    <w:rsid w:val="00D47C30"/>
    <w:rsid w:val="00D47C98"/>
    <w:rsid w:val="00D47CCB"/>
    <w:rsid w:val="00D47CE9"/>
    <w:rsid w:val="00D50035"/>
    <w:rsid w:val="00D50153"/>
    <w:rsid w:val="00D50416"/>
    <w:rsid w:val="00D504D3"/>
    <w:rsid w:val="00D5055D"/>
    <w:rsid w:val="00D50563"/>
    <w:rsid w:val="00D5057C"/>
    <w:rsid w:val="00D505C2"/>
    <w:rsid w:val="00D508F6"/>
    <w:rsid w:val="00D5097A"/>
    <w:rsid w:val="00D50B29"/>
    <w:rsid w:val="00D50C2F"/>
    <w:rsid w:val="00D50CF1"/>
    <w:rsid w:val="00D50FCB"/>
    <w:rsid w:val="00D51005"/>
    <w:rsid w:val="00D510AD"/>
    <w:rsid w:val="00D511B6"/>
    <w:rsid w:val="00D51268"/>
    <w:rsid w:val="00D5126D"/>
    <w:rsid w:val="00D51374"/>
    <w:rsid w:val="00D51639"/>
    <w:rsid w:val="00D519BD"/>
    <w:rsid w:val="00D51B8D"/>
    <w:rsid w:val="00D51C3D"/>
    <w:rsid w:val="00D51D5E"/>
    <w:rsid w:val="00D51E89"/>
    <w:rsid w:val="00D51EBF"/>
    <w:rsid w:val="00D51F88"/>
    <w:rsid w:val="00D52019"/>
    <w:rsid w:val="00D52283"/>
    <w:rsid w:val="00D5246C"/>
    <w:rsid w:val="00D525C0"/>
    <w:rsid w:val="00D526EC"/>
    <w:rsid w:val="00D5284D"/>
    <w:rsid w:val="00D52942"/>
    <w:rsid w:val="00D52AD2"/>
    <w:rsid w:val="00D52B21"/>
    <w:rsid w:val="00D52FD6"/>
    <w:rsid w:val="00D53084"/>
    <w:rsid w:val="00D531B7"/>
    <w:rsid w:val="00D536D0"/>
    <w:rsid w:val="00D5388B"/>
    <w:rsid w:val="00D538FF"/>
    <w:rsid w:val="00D53960"/>
    <w:rsid w:val="00D53AFB"/>
    <w:rsid w:val="00D53B29"/>
    <w:rsid w:val="00D53B76"/>
    <w:rsid w:val="00D53BEA"/>
    <w:rsid w:val="00D53C29"/>
    <w:rsid w:val="00D53D3D"/>
    <w:rsid w:val="00D53E33"/>
    <w:rsid w:val="00D53EA2"/>
    <w:rsid w:val="00D53FFE"/>
    <w:rsid w:val="00D5439A"/>
    <w:rsid w:val="00D54900"/>
    <w:rsid w:val="00D549B6"/>
    <w:rsid w:val="00D54BCC"/>
    <w:rsid w:val="00D54BE7"/>
    <w:rsid w:val="00D54C4C"/>
    <w:rsid w:val="00D54CCB"/>
    <w:rsid w:val="00D5506C"/>
    <w:rsid w:val="00D551DF"/>
    <w:rsid w:val="00D551FE"/>
    <w:rsid w:val="00D554EB"/>
    <w:rsid w:val="00D557CC"/>
    <w:rsid w:val="00D558B8"/>
    <w:rsid w:val="00D55920"/>
    <w:rsid w:val="00D55AAC"/>
    <w:rsid w:val="00D55CEC"/>
    <w:rsid w:val="00D55D6B"/>
    <w:rsid w:val="00D55E04"/>
    <w:rsid w:val="00D5633C"/>
    <w:rsid w:val="00D5643F"/>
    <w:rsid w:val="00D565EB"/>
    <w:rsid w:val="00D56730"/>
    <w:rsid w:val="00D56839"/>
    <w:rsid w:val="00D56BC6"/>
    <w:rsid w:val="00D56D0A"/>
    <w:rsid w:val="00D56E36"/>
    <w:rsid w:val="00D57066"/>
    <w:rsid w:val="00D571AF"/>
    <w:rsid w:val="00D5723F"/>
    <w:rsid w:val="00D572E1"/>
    <w:rsid w:val="00D572E8"/>
    <w:rsid w:val="00D573C2"/>
    <w:rsid w:val="00D57BCE"/>
    <w:rsid w:val="00D57C2F"/>
    <w:rsid w:val="00D57C5A"/>
    <w:rsid w:val="00D57CCD"/>
    <w:rsid w:val="00D57E41"/>
    <w:rsid w:val="00D57F82"/>
    <w:rsid w:val="00D600FA"/>
    <w:rsid w:val="00D603DF"/>
    <w:rsid w:val="00D60595"/>
    <w:rsid w:val="00D60644"/>
    <w:rsid w:val="00D6079D"/>
    <w:rsid w:val="00D6094A"/>
    <w:rsid w:val="00D609A1"/>
    <w:rsid w:val="00D60BB7"/>
    <w:rsid w:val="00D60BE0"/>
    <w:rsid w:val="00D60C15"/>
    <w:rsid w:val="00D60D64"/>
    <w:rsid w:val="00D60DB4"/>
    <w:rsid w:val="00D60EDB"/>
    <w:rsid w:val="00D61003"/>
    <w:rsid w:val="00D611E8"/>
    <w:rsid w:val="00D613A1"/>
    <w:rsid w:val="00D613CA"/>
    <w:rsid w:val="00D61414"/>
    <w:rsid w:val="00D616FD"/>
    <w:rsid w:val="00D6174A"/>
    <w:rsid w:val="00D61857"/>
    <w:rsid w:val="00D61C1F"/>
    <w:rsid w:val="00D61C2E"/>
    <w:rsid w:val="00D61C58"/>
    <w:rsid w:val="00D61D6C"/>
    <w:rsid w:val="00D62118"/>
    <w:rsid w:val="00D62210"/>
    <w:rsid w:val="00D622DB"/>
    <w:rsid w:val="00D623D1"/>
    <w:rsid w:val="00D626E4"/>
    <w:rsid w:val="00D6274B"/>
    <w:rsid w:val="00D628B9"/>
    <w:rsid w:val="00D629F8"/>
    <w:rsid w:val="00D62A2E"/>
    <w:rsid w:val="00D62A3F"/>
    <w:rsid w:val="00D62C55"/>
    <w:rsid w:val="00D62D3C"/>
    <w:rsid w:val="00D62D50"/>
    <w:rsid w:val="00D62D6A"/>
    <w:rsid w:val="00D62D8E"/>
    <w:rsid w:val="00D62E1C"/>
    <w:rsid w:val="00D62F29"/>
    <w:rsid w:val="00D63397"/>
    <w:rsid w:val="00D63721"/>
    <w:rsid w:val="00D6374E"/>
    <w:rsid w:val="00D638AF"/>
    <w:rsid w:val="00D63A1D"/>
    <w:rsid w:val="00D63CDE"/>
    <w:rsid w:val="00D63D0E"/>
    <w:rsid w:val="00D63E35"/>
    <w:rsid w:val="00D63E5B"/>
    <w:rsid w:val="00D63EC8"/>
    <w:rsid w:val="00D63EFC"/>
    <w:rsid w:val="00D63F2F"/>
    <w:rsid w:val="00D6404F"/>
    <w:rsid w:val="00D6405D"/>
    <w:rsid w:val="00D64219"/>
    <w:rsid w:val="00D64243"/>
    <w:rsid w:val="00D6427A"/>
    <w:rsid w:val="00D644DA"/>
    <w:rsid w:val="00D644DF"/>
    <w:rsid w:val="00D64535"/>
    <w:rsid w:val="00D645C2"/>
    <w:rsid w:val="00D646B2"/>
    <w:rsid w:val="00D647AA"/>
    <w:rsid w:val="00D647CF"/>
    <w:rsid w:val="00D648FC"/>
    <w:rsid w:val="00D64A12"/>
    <w:rsid w:val="00D64A70"/>
    <w:rsid w:val="00D64EA8"/>
    <w:rsid w:val="00D6500A"/>
    <w:rsid w:val="00D650C3"/>
    <w:rsid w:val="00D65463"/>
    <w:rsid w:val="00D65640"/>
    <w:rsid w:val="00D6564B"/>
    <w:rsid w:val="00D65737"/>
    <w:rsid w:val="00D6579F"/>
    <w:rsid w:val="00D6584F"/>
    <w:rsid w:val="00D65951"/>
    <w:rsid w:val="00D659B7"/>
    <w:rsid w:val="00D65C9E"/>
    <w:rsid w:val="00D65DE2"/>
    <w:rsid w:val="00D65E9E"/>
    <w:rsid w:val="00D65ED6"/>
    <w:rsid w:val="00D65F33"/>
    <w:rsid w:val="00D65F9A"/>
    <w:rsid w:val="00D66287"/>
    <w:rsid w:val="00D6639C"/>
    <w:rsid w:val="00D666AF"/>
    <w:rsid w:val="00D66A8A"/>
    <w:rsid w:val="00D66AE6"/>
    <w:rsid w:val="00D66AFF"/>
    <w:rsid w:val="00D66FD5"/>
    <w:rsid w:val="00D670C9"/>
    <w:rsid w:val="00D67145"/>
    <w:rsid w:val="00D671BA"/>
    <w:rsid w:val="00D6722C"/>
    <w:rsid w:val="00D67310"/>
    <w:rsid w:val="00D67398"/>
    <w:rsid w:val="00D6749A"/>
    <w:rsid w:val="00D6755D"/>
    <w:rsid w:val="00D67661"/>
    <w:rsid w:val="00D67678"/>
    <w:rsid w:val="00D6770E"/>
    <w:rsid w:val="00D67F9F"/>
    <w:rsid w:val="00D704A7"/>
    <w:rsid w:val="00D706D6"/>
    <w:rsid w:val="00D70754"/>
    <w:rsid w:val="00D7079F"/>
    <w:rsid w:val="00D70A6B"/>
    <w:rsid w:val="00D70A77"/>
    <w:rsid w:val="00D70ACF"/>
    <w:rsid w:val="00D70B94"/>
    <w:rsid w:val="00D70C70"/>
    <w:rsid w:val="00D70EC2"/>
    <w:rsid w:val="00D71103"/>
    <w:rsid w:val="00D7118C"/>
    <w:rsid w:val="00D71375"/>
    <w:rsid w:val="00D7146F"/>
    <w:rsid w:val="00D71526"/>
    <w:rsid w:val="00D715C8"/>
    <w:rsid w:val="00D717C6"/>
    <w:rsid w:val="00D719F3"/>
    <w:rsid w:val="00D71A53"/>
    <w:rsid w:val="00D71B8D"/>
    <w:rsid w:val="00D71DE0"/>
    <w:rsid w:val="00D71EBD"/>
    <w:rsid w:val="00D71FAB"/>
    <w:rsid w:val="00D7209A"/>
    <w:rsid w:val="00D72186"/>
    <w:rsid w:val="00D722B5"/>
    <w:rsid w:val="00D72335"/>
    <w:rsid w:val="00D72421"/>
    <w:rsid w:val="00D72562"/>
    <w:rsid w:val="00D726AE"/>
    <w:rsid w:val="00D72726"/>
    <w:rsid w:val="00D728D0"/>
    <w:rsid w:val="00D72BDC"/>
    <w:rsid w:val="00D72D35"/>
    <w:rsid w:val="00D72E54"/>
    <w:rsid w:val="00D730D2"/>
    <w:rsid w:val="00D7317E"/>
    <w:rsid w:val="00D7327A"/>
    <w:rsid w:val="00D73398"/>
    <w:rsid w:val="00D73493"/>
    <w:rsid w:val="00D734BB"/>
    <w:rsid w:val="00D7353F"/>
    <w:rsid w:val="00D7361A"/>
    <w:rsid w:val="00D737D4"/>
    <w:rsid w:val="00D73869"/>
    <w:rsid w:val="00D73883"/>
    <w:rsid w:val="00D7390A"/>
    <w:rsid w:val="00D73A09"/>
    <w:rsid w:val="00D73B83"/>
    <w:rsid w:val="00D73C4E"/>
    <w:rsid w:val="00D73E4B"/>
    <w:rsid w:val="00D73FA8"/>
    <w:rsid w:val="00D740F7"/>
    <w:rsid w:val="00D7425E"/>
    <w:rsid w:val="00D74279"/>
    <w:rsid w:val="00D7441B"/>
    <w:rsid w:val="00D746F7"/>
    <w:rsid w:val="00D747B0"/>
    <w:rsid w:val="00D747DA"/>
    <w:rsid w:val="00D749C9"/>
    <w:rsid w:val="00D74A48"/>
    <w:rsid w:val="00D74AA4"/>
    <w:rsid w:val="00D74B89"/>
    <w:rsid w:val="00D74C5B"/>
    <w:rsid w:val="00D74EB5"/>
    <w:rsid w:val="00D750F7"/>
    <w:rsid w:val="00D75118"/>
    <w:rsid w:val="00D751BF"/>
    <w:rsid w:val="00D75310"/>
    <w:rsid w:val="00D75505"/>
    <w:rsid w:val="00D75652"/>
    <w:rsid w:val="00D75A0F"/>
    <w:rsid w:val="00D75C86"/>
    <w:rsid w:val="00D75CDE"/>
    <w:rsid w:val="00D75DED"/>
    <w:rsid w:val="00D75E8C"/>
    <w:rsid w:val="00D765D9"/>
    <w:rsid w:val="00D7668A"/>
    <w:rsid w:val="00D7698A"/>
    <w:rsid w:val="00D770FC"/>
    <w:rsid w:val="00D7739C"/>
    <w:rsid w:val="00D774EE"/>
    <w:rsid w:val="00D7750F"/>
    <w:rsid w:val="00D7764E"/>
    <w:rsid w:val="00D776E3"/>
    <w:rsid w:val="00D77843"/>
    <w:rsid w:val="00D7792A"/>
    <w:rsid w:val="00D77A82"/>
    <w:rsid w:val="00D77B79"/>
    <w:rsid w:val="00D77BD5"/>
    <w:rsid w:val="00D77BEE"/>
    <w:rsid w:val="00D8020E"/>
    <w:rsid w:val="00D80268"/>
    <w:rsid w:val="00D802B7"/>
    <w:rsid w:val="00D804CA"/>
    <w:rsid w:val="00D80592"/>
    <w:rsid w:val="00D809B9"/>
    <w:rsid w:val="00D80A96"/>
    <w:rsid w:val="00D80AD8"/>
    <w:rsid w:val="00D80F62"/>
    <w:rsid w:val="00D81022"/>
    <w:rsid w:val="00D81059"/>
    <w:rsid w:val="00D810F9"/>
    <w:rsid w:val="00D8112F"/>
    <w:rsid w:val="00D81238"/>
    <w:rsid w:val="00D81331"/>
    <w:rsid w:val="00D813E5"/>
    <w:rsid w:val="00D8159D"/>
    <w:rsid w:val="00D81773"/>
    <w:rsid w:val="00D81B31"/>
    <w:rsid w:val="00D81BE7"/>
    <w:rsid w:val="00D81D64"/>
    <w:rsid w:val="00D81EA2"/>
    <w:rsid w:val="00D81F13"/>
    <w:rsid w:val="00D82054"/>
    <w:rsid w:val="00D8209F"/>
    <w:rsid w:val="00D820A0"/>
    <w:rsid w:val="00D820AB"/>
    <w:rsid w:val="00D8238B"/>
    <w:rsid w:val="00D823A5"/>
    <w:rsid w:val="00D823CF"/>
    <w:rsid w:val="00D824E1"/>
    <w:rsid w:val="00D826D1"/>
    <w:rsid w:val="00D8270D"/>
    <w:rsid w:val="00D827C7"/>
    <w:rsid w:val="00D828C1"/>
    <w:rsid w:val="00D82902"/>
    <w:rsid w:val="00D82913"/>
    <w:rsid w:val="00D82951"/>
    <w:rsid w:val="00D82AE6"/>
    <w:rsid w:val="00D82BFD"/>
    <w:rsid w:val="00D82CEF"/>
    <w:rsid w:val="00D82D3A"/>
    <w:rsid w:val="00D82DAE"/>
    <w:rsid w:val="00D83569"/>
    <w:rsid w:val="00D83607"/>
    <w:rsid w:val="00D836FF"/>
    <w:rsid w:val="00D83748"/>
    <w:rsid w:val="00D837C4"/>
    <w:rsid w:val="00D83895"/>
    <w:rsid w:val="00D838C3"/>
    <w:rsid w:val="00D83937"/>
    <w:rsid w:val="00D83C55"/>
    <w:rsid w:val="00D83D57"/>
    <w:rsid w:val="00D83F88"/>
    <w:rsid w:val="00D83FBE"/>
    <w:rsid w:val="00D83FEF"/>
    <w:rsid w:val="00D842DE"/>
    <w:rsid w:val="00D842E0"/>
    <w:rsid w:val="00D84348"/>
    <w:rsid w:val="00D84516"/>
    <w:rsid w:val="00D848AD"/>
    <w:rsid w:val="00D84E1D"/>
    <w:rsid w:val="00D84F0F"/>
    <w:rsid w:val="00D85098"/>
    <w:rsid w:val="00D85212"/>
    <w:rsid w:val="00D85336"/>
    <w:rsid w:val="00D855B5"/>
    <w:rsid w:val="00D85641"/>
    <w:rsid w:val="00D85813"/>
    <w:rsid w:val="00D8585D"/>
    <w:rsid w:val="00D85927"/>
    <w:rsid w:val="00D85A4A"/>
    <w:rsid w:val="00D85C1D"/>
    <w:rsid w:val="00D85DFF"/>
    <w:rsid w:val="00D85E97"/>
    <w:rsid w:val="00D85F65"/>
    <w:rsid w:val="00D86073"/>
    <w:rsid w:val="00D86103"/>
    <w:rsid w:val="00D8618A"/>
    <w:rsid w:val="00D863A5"/>
    <w:rsid w:val="00D863D1"/>
    <w:rsid w:val="00D863D3"/>
    <w:rsid w:val="00D86407"/>
    <w:rsid w:val="00D8650C"/>
    <w:rsid w:val="00D86660"/>
    <w:rsid w:val="00D8677C"/>
    <w:rsid w:val="00D8691F"/>
    <w:rsid w:val="00D86A1A"/>
    <w:rsid w:val="00D86C4F"/>
    <w:rsid w:val="00D86CCE"/>
    <w:rsid w:val="00D86D6D"/>
    <w:rsid w:val="00D86ED8"/>
    <w:rsid w:val="00D87085"/>
    <w:rsid w:val="00D87086"/>
    <w:rsid w:val="00D871B2"/>
    <w:rsid w:val="00D8766D"/>
    <w:rsid w:val="00D87AB3"/>
    <w:rsid w:val="00D87D71"/>
    <w:rsid w:val="00D90008"/>
    <w:rsid w:val="00D90015"/>
    <w:rsid w:val="00D900CF"/>
    <w:rsid w:val="00D90160"/>
    <w:rsid w:val="00D9023E"/>
    <w:rsid w:val="00D904FA"/>
    <w:rsid w:val="00D906A8"/>
    <w:rsid w:val="00D90907"/>
    <w:rsid w:val="00D90A1F"/>
    <w:rsid w:val="00D90A98"/>
    <w:rsid w:val="00D90B49"/>
    <w:rsid w:val="00D90C20"/>
    <w:rsid w:val="00D90CBB"/>
    <w:rsid w:val="00D914A1"/>
    <w:rsid w:val="00D914CE"/>
    <w:rsid w:val="00D9185D"/>
    <w:rsid w:val="00D91BF7"/>
    <w:rsid w:val="00D91CD8"/>
    <w:rsid w:val="00D91E43"/>
    <w:rsid w:val="00D91F1C"/>
    <w:rsid w:val="00D92015"/>
    <w:rsid w:val="00D920C8"/>
    <w:rsid w:val="00D92284"/>
    <w:rsid w:val="00D9244A"/>
    <w:rsid w:val="00D92470"/>
    <w:rsid w:val="00D927EF"/>
    <w:rsid w:val="00D92827"/>
    <w:rsid w:val="00D9295B"/>
    <w:rsid w:val="00D929D2"/>
    <w:rsid w:val="00D92A3A"/>
    <w:rsid w:val="00D92ADD"/>
    <w:rsid w:val="00D92B64"/>
    <w:rsid w:val="00D92D4D"/>
    <w:rsid w:val="00D92E34"/>
    <w:rsid w:val="00D9307D"/>
    <w:rsid w:val="00D931A8"/>
    <w:rsid w:val="00D93205"/>
    <w:rsid w:val="00D9348D"/>
    <w:rsid w:val="00D93538"/>
    <w:rsid w:val="00D9355C"/>
    <w:rsid w:val="00D9357C"/>
    <w:rsid w:val="00D93823"/>
    <w:rsid w:val="00D93832"/>
    <w:rsid w:val="00D93996"/>
    <w:rsid w:val="00D93A1A"/>
    <w:rsid w:val="00D93B75"/>
    <w:rsid w:val="00D93C0E"/>
    <w:rsid w:val="00D93FE7"/>
    <w:rsid w:val="00D94013"/>
    <w:rsid w:val="00D9426C"/>
    <w:rsid w:val="00D94388"/>
    <w:rsid w:val="00D94478"/>
    <w:rsid w:val="00D946D7"/>
    <w:rsid w:val="00D949D3"/>
    <w:rsid w:val="00D94BDB"/>
    <w:rsid w:val="00D94C4A"/>
    <w:rsid w:val="00D94C9B"/>
    <w:rsid w:val="00D94EBF"/>
    <w:rsid w:val="00D94F21"/>
    <w:rsid w:val="00D94F2D"/>
    <w:rsid w:val="00D951E4"/>
    <w:rsid w:val="00D95210"/>
    <w:rsid w:val="00D95299"/>
    <w:rsid w:val="00D953EC"/>
    <w:rsid w:val="00D953FF"/>
    <w:rsid w:val="00D95421"/>
    <w:rsid w:val="00D955CC"/>
    <w:rsid w:val="00D9580C"/>
    <w:rsid w:val="00D95813"/>
    <w:rsid w:val="00D95862"/>
    <w:rsid w:val="00D95962"/>
    <w:rsid w:val="00D95C27"/>
    <w:rsid w:val="00D95E4E"/>
    <w:rsid w:val="00D95ED9"/>
    <w:rsid w:val="00D960CE"/>
    <w:rsid w:val="00D960DF"/>
    <w:rsid w:val="00D961A0"/>
    <w:rsid w:val="00D963FD"/>
    <w:rsid w:val="00D9672C"/>
    <w:rsid w:val="00D96841"/>
    <w:rsid w:val="00D969C9"/>
    <w:rsid w:val="00D96B71"/>
    <w:rsid w:val="00D96BFA"/>
    <w:rsid w:val="00D96C9A"/>
    <w:rsid w:val="00D96DA7"/>
    <w:rsid w:val="00D96E55"/>
    <w:rsid w:val="00D96FB0"/>
    <w:rsid w:val="00D971B7"/>
    <w:rsid w:val="00D97299"/>
    <w:rsid w:val="00D972EE"/>
    <w:rsid w:val="00D9731A"/>
    <w:rsid w:val="00D97361"/>
    <w:rsid w:val="00D973F8"/>
    <w:rsid w:val="00D974CB"/>
    <w:rsid w:val="00D978DA"/>
    <w:rsid w:val="00D97A38"/>
    <w:rsid w:val="00D97AE2"/>
    <w:rsid w:val="00DA0030"/>
    <w:rsid w:val="00DA02B7"/>
    <w:rsid w:val="00DA02BC"/>
    <w:rsid w:val="00DA0773"/>
    <w:rsid w:val="00DA0940"/>
    <w:rsid w:val="00DA0A65"/>
    <w:rsid w:val="00DA0CFD"/>
    <w:rsid w:val="00DA0D0C"/>
    <w:rsid w:val="00DA0D15"/>
    <w:rsid w:val="00DA0DF4"/>
    <w:rsid w:val="00DA0E06"/>
    <w:rsid w:val="00DA0E16"/>
    <w:rsid w:val="00DA0E86"/>
    <w:rsid w:val="00DA13AC"/>
    <w:rsid w:val="00DA1478"/>
    <w:rsid w:val="00DA1794"/>
    <w:rsid w:val="00DA1965"/>
    <w:rsid w:val="00DA1DA1"/>
    <w:rsid w:val="00DA1E0A"/>
    <w:rsid w:val="00DA1EC1"/>
    <w:rsid w:val="00DA1ED3"/>
    <w:rsid w:val="00DA1F3B"/>
    <w:rsid w:val="00DA1F6D"/>
    <w:rsid w:val="00DA2036"/>
    <w:rsid w:val="00DA211A"/>
    <w:rsid w:val="00DA2146"/>
    <w:rsid w:val="00DA214B"/>
    <w:rsid w:val="00DA21E7"/>
    <w:rsid w:val="00DA2201"/>
    <w:rsid w:val="00DA2436"/>
    <w:rsid w:val="00DA246E"/>
    <w:rsid w:val="00DA267A"/>
    <w:rsid w:val="00DA2831"/>
    <w:rsid w:val="00DA2AF2"/>
    <w:rsid w:val="00DA2BB1"/>
    <w:rsid w:val="00DA2C49"/>
    <w:rsid w:val="00DA2CA0"/>
    <w:rsid w:val="00DA2DA6"/>
    <w:rsid w:val="00DA2FE7"/>
    <w:rsid w:val="00DA3264"/>
    <w:rsid w:val="00DA32F5"/>
    <w:rsid w:val="00DA3334"/>
    <w:rsid w:val="00DA3586"/>
    <w:rsid w:val="00DA35F0"/>
    <w:rsid w:val="00DA3703"/>
    <w:rsid w:val="00DA374F"/>
    <w:rsid w:val="00DA3751"/>
    <w:rsid w:val="00DA37C6"/>
    <w:rsid w:val="00DA38C5"/>
    <w:rsid w:val="00DA3956"/>
    <w:rsid w:val="00DA39D9"/>
    <w:rsid w:val="00DA3A26"/>
    <w:rsid w:val="00DA3AD9"/>
    <w:rsid w:val="00DA3B39"/>
    <w:rsid w:val="00DA3B55"/>
    <w:rsid w:val="00DA3C9C"/>
    <w:rsid w:val="00DA3D96"/>
    <w:rsid w:val="00DA403E"/>
    <w:rsid w:val="00DA41F3"/>
    <w:rsid w:val="00DA458D"/>
    <w:rsid w:val="00DA487F"/>
    <w:rsid w:val="00DA4A1F"/>
    <w:rsid w:val="00DA4CEA"/>
    <w:rsid w:val="00DA4E5B"/>
    <w:rsid w:val="00DA5087"/>
    <w:rsid w:val="00DA5403"/>
    <w:rsid w:val="00DA5428"/>
    <w:rsid w:val="00DA5518"/>
    <w:rsid w:val="00DA558B"/>
    <w:rsid w:val="00DA5640"/>
    <w:rsid w:val="00DA588F"/>
    <w:rsid w:val="00DA59BD"/>
    <w:rsid w:val="00DA59C9"/>
    <w:rsid w:val="00DA5B95"/>
    <w:rsid w:val="00DA5B97"/>
    <w:rsid w:val="00DA5CB7"/>
    <w:rsid w:val="00DA5E19"/>
    <w:rsid w:val="00DA5F0E"/>
    <w:rsid w:val="00DA6340"/>
    <w:rsid w:val="00DA645D"/>
    <w:rsid w:val="00DA6616"/>
    <w:rsid w:val="00DA6701"/>
    <w:rsid w:val="00DA6C15"/>
    <w:rsid w:val="00DA6ECC"/>
    <w:rsid w:val="00DA6F55"/>
    <w:rsid w:val="00DA6F9C"/>
    <w:rsid w:val="00DA700B"/>
    <w:rsid w:val="00DA73B6"/>
    <w:rsid w:val="00DA74C2"/>
    <w:rsid w:val="00DA75BB"/>
    <w:rsid w:val="00DA75D8"/>
    <w:rsid w:val="00DA769A"/>
    <w:rsid w:val="00DA7763"/>
    <w:rsid w:val="00DA7862"/>
    <w:rsid w:val="00DA78FB"/>
    <w:rsid w:val="00DA7B55"/>
    <w:rsid w:val="00DA7B79"/>
    <w:rsid w:val="00DA7BD5"/>
    <w:rsid w:val="00DA7C08"/>
    <w:rsid w:val="00DA7E02"/>
    <w:rsid w:val="00DB0021"/>
    <w:rsid w:val="00DB009F"/>
    <w:rsid w:val="00DB029B"/>
    <w:rsid w:val="00DB02DC"/>
    <w:rsid w:val="00DB0322"/>
    <w:rsid w:val="00DB0370"/>
    <w:rsid w:val="00DB037D"/>
    <w:rsid w:val="00DB0560"/>
    <w:rsid w:val="00DB0814"/>
    <w:rsid w:val="00DB0891"/>
    <w:rsid w:val="00DB0AB1"/>
    <w:rsid w:val="00DB1177"/>
    <w:rsid w:val="00DB1255"/>
    <w:rsid w:val="00DB1266"/>
    <w:rsid w:val="00DB147C"/>
    <w:rsid w:val="00DB1730"/>
    <w:rsid w:val="00DB18DF"/>
    <w:rsid w:val="00DB1A33"/>
    <w:rsid w:val="00DB1A85"/>
    <w:rsid w:val="00DB1D6A"/>
    <w:rsid w:val="00DB2370"/>
    <w:rsid w:val="00DB24EF"/>
    <w:rsid w:val="00DB26CC"/>
    <w:rsid w:val="00DB2716"/>
    <w:rsid w:val="00DB2AD2"/>
    <w:rsid w:val="00DB2C8F"/>
    <w:rsid w:val="00DB2D45"/>
    <w:rsid w:val="00DB2FC2"/>
    <w:rsid w:val="00DB2FD1"/>
    <w:rsid w:val="00DB3013"/>
    <w:rsid w:val="00DB32D5"/>
    <w:rsid w:val="00DB330F"/>
    <w:rsid w:val="00DB3313"/>
    <w:rsid w:val="00DB3431"/>
    <w:rsid w:val="00DB34B7"/>
    <w:rsid w:val="00DB35EB"/>
    <w:rsid w:val="00DB3633"/>
    <w:rsid w:val="00DB3727"/>
    <w:rsid w:val="00DB3788"/>
    <w:rsid w:val="00DB37DA"/>
    <w:rsid w:val="00DB3857"/>
    <w:rsid w:val="00DB3A38"/>
    <w:rsid w:val="00DB3C42"/>
    <w:rsid w:val="00DB3CC0"/>
    <w:rsid w:val="00DB3CF8"/>
    <w:rsid w:val="00DB3D1C"/>
    <w:rsid w:val="00DB4278"/>
    <w:rsid w:val="00DB4530"/>
    <w:rsid w:val="00DB453D"/>
    <w:rsid w:val="00DB46BE"/>
    <w:rsid w:val="00DB48BF"/>
    <w:rsid w:val="00DB4DF8"/>
    <w:rsid w:val="00DB4EC4"/>
    <w:rsid w:val="00DB4F5E"/>
    <w:rsid w:val="00DB5024"/>
    <w:rsid w:val="00DB5438"/>
    <w:rsid w:val="00DB54CD"/>
    <w:rsid w:val="00DB5591"/>
    <w:rsid w:val="00DB5654"/>
    <w:rsid w:val="00DB5693"/>
    <w:rsid w:val="00DB56AA"/>
    <w:rsid w:val="00DB58E2"/>
    <w:rsid w:val="00DB59D8"/>
    <w:rsid w:val="00DB5AD8"/>
    <w:rsid w:val="00DB5B64"/>
    <w:rsid w:val="00DB5D7F"/>
    <w:rsid w:val="00DB5F3D"/>
    <w:rsid w:val="00DB5FF2"/>
    <w:rsid w:val="00DB6098"/>
    <w:rsid w:val="00DB61EF"/>
    <w:rsid w:val="00DB6335"/>
    <w:rsid w:val="00DB6365"/>
    <w:rsid w:val="00DB6565"/>
    <w:rsid w:val="00DB6B23"/>
    <w:rsid w:val="00DB6C3F"/>
    <w:rsid w:val="00DB6E62"/>
    <w:rsid w:val="00DB6E8D"/>
    <w:rsid w:val="00DB6F55"/>
    <w:rsid w:val="00DB7138"/>
    <w:rsid w:val="00DB7170"/>
    <w:rsid w:val="00DB7276"/>
    <w:rsid w:val="00DB736A"/>
    <w:rsid w:val="00DB739D"/>
    <w:rsid w:val="00DB73C8"/>
    <w:rsid w:val="00DB73DA"/>
    <w:rsid w:val="00DB73F2"/>
    <w:rsid w:val="00DB7476"/>
    <w:rsid w:val="00DB7494"/>
    <w:rsid w:val="00DB753A"/>
    <w:rsid w:val="00DB77C0"/>
    <w:rsid w:val="00DB7AC2"/>
    <w:rsid w:val="00DB7B95"/>
    <w:rsid w:val="00DB7D1B"/>
    <w:rsid w:val="00DB7D93"/>
    <w:rsid w:val="00DB7DF8"/>
    <w:rsid w:val="00DB7EE9"/>
    <w:rsid w:val="00DB7F30"/>
    <w:rsid w:val="00DC00AE"/>
    <w:rsid w:val="00DC0163"/>
    <w:rsid w:val="00DC028E"/>
    <w:rsid w:val="00DC043A"/>
    <w:rsid w:val="00DC06C5"/>
    <w:rsid w:val="00DC0AF4"/>
    <w:rsid w:val="00DC0DB2"/>
    <w:rsid w:val="00DC0FF4"/>
    <w:rsid w:val="00DC101F"/>
    <w:rsid w:val="00DC118E"/>
    <w:rsid w:val="00DC1722"/>
    <w:rsid w:val="00DC1882"/>
    <w:rsid w:val="00DC1A28"/>
    <w:rsid w:val="00DC1A8F"/>
    <w:rsid w:val="00DC1CDE"/>
    <w:rsid w:val="00DC1DB0"/>
    <w:rsid w:val="00DC1EF0"/>
    <w:rsid w:val="00DC212C"/>
    <w:rsid w:val="00DC2524"/>
    <w:rsid w:val="00DC26CE"/>
    <w:rsid w:val="00DC27D9"/>
    <w:rsid w:val="00DC287E"/>
    <w:rsid w:val="00DC299E"/>
    <w:rsid w:val="00DC2AF2"/>
    <w:rsid w:val="00DC2D72"/>
    <w:rsid w:val="00DC2DC2"/>
    <w:rsid w:val="00DC2EBD"/>
    <w:rsid w:val="00DC3114"/>
    <w:rsid w:val="00DC311A"/>
    <w:rsid w:val="00DC33D3"/>
    <w:rsid w:val="00DC3404"/>
    <w:rsid w:val="00DC3488"/>
    <w:rsid w:val="00DC3667"/>
    <w:rsid w:val="00DC372F"/>
    <w:rsid w:val="00DC381F"/>
    <w:rsid w:val="00DC395A"/>
    <w:rsid w:val="00DC399F"/>
    <w:rsid w:val="00DC3CE9"/>
    <w:rsid w:val="00DC3CEE"/>
    <w:rsid w:val="00DC3E0A"/>
    <w:rsid w:val="00DC3EB5"/>
    <w:rsid w:val="00DC4197"/>
    <w:rsid w:val="00DC4231"/>
    <w:rsid w:val="00DC4245"/>
    <w:rsid w:val="00DC42FB"/>
    <w:rsid w:val="00DC4517"/>
    <w:rsid w:val="00DC4648"/>
    <w:rsid w:val="00DC46B6"/>
    <w:rsid w:val="00DC4795"/>
    <w:rsid w:val="00DC485F"/>
    <w:rsid w:val="00DC4AEC"/>
    <w:rsid w:val="00DC4D48"/>
    <w:rsid w:val="00DC5235"/>
    <w:rsid w:val="00DC525B"/>
    <w:rsid w:val="00DC5273"/>
    <w:rsid w:val="00DC528A"/>
    <w:rsid w:val="00DC54BA"/>
    <w:rsid w:val="00DC55C7"/>
    <w:rsid w:val="00DC560C"/>
    <w:rsid w:val="00DC5736"/>
    <w:rsid w:val="00DC5A42"/>
    <w:rsid w:val="00DC5AAE"/>
    <w:rsid w:val="00DC5B76"/>
    <w:rsid w:val="00DC5D65"/>
    <w:rsid w:val="00DC6355"/>
    <w:rsid w:val="00DC6B78"/>
    <w:rsid w:val="00DC6CB2"/>
    <w:rsid w:val="00DC6E95"/>
    <w:rsid w:val="00DC6F96"/>
    <w:rsid w:val="00DC6FDB"/>
    <w:rsid w:val="00DC7071"/>
    <w:rsid w:val="00DC70C4"/>
    <w:rsid w:val="00DC7162"/>
    <w:rsid w:val="00DC754E"/>
    <w:rsid w:val="00DC77B7"/>
    <w:rsid w:val="00DC790E"/>
    <w:rsid w:val="00DC7934"/>
    <w:rsid w:val="00DC79B5"/>
    <w:rsid w:val="00DC7C78"/>
    <w:rsid w:val="00DC7E14"/>
    <w:rsid w:val="00DC7F01"/>
    <w:rsid w:val="00DC7F54"/>
    <w:rsid w:val="00DD007F"/>
    <w:rsid w:val="00DD0177"/>
    <w:rsid w:val="00DD0275"/>
    <w:rsid w:val="00DD0295"/>
    <w:rsid w:val="00DD02E9"/>
    <w:rsid w:val="00DD0409"/>
    <w:rsid w:val="00DD04E5"/>
    <w:rsid w:val="00DD04E6"/>
    <w:rsid w:val="00DD058A"/>
    <w:rsid w:val="00DD06DF"/>
    <w:rsid w:val="00DD091F"/>
    <w:rsid w:val="00DD0A7A"/>
    <w:rsid w:val="00DD0B5C"/>
    <w:rsid w:val="00DD0C25"/>
    <w:rsid w:val="00DD0C31"/>
    <w:rsid w:val="00DD0CA2"/>
    <w:rsid w:val="00DD0D84"/>
    <w:rsid w:val="00DD0F1A"/>
    <w:rsid w:val="00DD104A"/>
    <w:rsid w:val="00DD108B"/>
    <w:rsid w:val="00DD1091"/>
    <w:rsid w:val="00DD129B"/>
    <w:rsid w:val="00DD133C"/>
    <w:rsid w:val="00DD151A"/>
    <w:rsid w:val="00DD1536"/>
    <w:rsid w:val="00DD155A"/>
    <w:rsid w:val="00DD169C"/>
    <w:rsid w:val="00DD1733"/>
    <w:rsid w:val="00DD1A5B"/>
    <w:rsid w:val="00DD1A7D"/>
    <w:rsid w:val="00DD1B71"/>
    <w:rsid w:val="00DD1BF9"/>
    <w:rsid w:val="00DD1C15"/>
    <w:rsid w:val="00DD1ECE"/>
    <w:rsid w:val="00DD214B"/>
    <w:rsid w:val="00DD217A"/>
    <w:rsid w:val="00DD21E0"/>
    <w:rsid w:val="00DD2273"/>
    <w:rsid w:val="00DD2305"/>
    <w:rsid w:val="00DD24A2"/>
    <w:rsid w:val="00DD24C0"/>
    <w:rsid w:val="00DD24E3"/>
    <w:rsid w:val="00DD2676"/>
    <w:rsid w:val="00DD29C0"/>
    <w:rsid w:val="00DD2A65"/>
    <w:rsid w:val="00DD2A91"/>
    <w:rsid w:val="00DD2B28"/>
    <w:rsid w:val="00DD2BEE"/>
    <w:rsid w:val="00DD2C00"/>
    <w:rsid w:val="00DD3280"/>
    <w:rsid w:val="00DD33EA"/>
    <w:rsid w:val="00DD341A"/>
    <w:rsid w:val="00DD3555"/>
    <w:rsid w:val="00DD35D5"/>
    <w:rsid w:val="00DD36A8"/>
    <w:rsid w:val="00DD3890"/>
    <w:rsid w:val="00DD3BFD"/>
    <w:rsid w:val="00DD3FE1"/>
    <w:rsid w:val="00DD4044"/>
    <w:rsid w:val="00DD4114"/>
    <w:rsid w:val="00DD420E"/>
    <w:rsid w:val="00DD4220"/>
    <w:rsid w:val="00DD42DC"/>
    <w:rsid w:val="00DD432B"/>
    <w:rsid w:val="00DD4499"/>
    <w:rsid w:val="00DD460B"/>
    <w:rsid w:val="00DD4643"/>
    <w:rsid w:val="00DD4672"/>
    <w:rsid w:val="00DD46B8"/>
    <w:rsid w:val="00DD470D"/>
    <w:rsid w:val="00DD4812"/>
    <w:rsid w:val="00DD482C"/>
    <w:rsid w:val="00DD496C"/>
    <w:rsid w:val="00DD4A23"/>
    <w:rsid w:val="00DD4AAB"/>
    <w:rsid w:val="00DD4ADD"/>
    <w:rsid w:val="00DD4E53"/>
    <w:rsid w:val="00DD4F37"/>
    <w:rsid w:val="00DD5015"/>
    <w:rsid w:val="00DD5094"/>
    <w:rsid w:val="00DD54BA"/>
    <w:rsid w:val="00DD5650"/>
    <w:rsid w:val="00DD5A85"/>
    <w:rsid w:val="00DD5BCF"/>
    <w:rsid w:val="00DD5E0B"/>
    <w:rsid w:val="00DD5E24"/>
    <w:rsid w:val="00DD5E42"/>
    <w:rsid w:val="00DD5EE5"/>
    <w:rsid w:val="00DD5F67"/>
    <w:rsid w:val="00DD6001"/>
    <w:rsid w:val="00DD600E"/>
    <w:rsid w:val="00DD604D"/>
    <w:rsid w:val="00DD6113"/>
    <w:rsid w:val="00DD642D"/>
    <w:rsid w:val="00DD6610"/>
    <w:rsid w:val="00DD6829"/>
    <w:rsid w:val="00DD684B"/>
    <w:rsid w:val="00DD6856"/>
    <w:rsid w:val="00DD6AD3"/>
    <w:rsid w:val="00DD6B57"/>
    <w:rsid w:val="00DD6D53"/>
    <w:rsid w:val="00DD6D6B"/>
    <w:rsid w:val="00DD6DC2"/>
    <w:rsid w:val="00DD70E7"/>
    <w:rsid w:val="00DD7111"/>
    <w:rsid w:val="00DD72B8"/>
    <w:rsid w:val="00DD73B9"/>
    <w:rsid w:val="00DD754F"/>
    <w:rsid w:val="00DD756B"/>
    <w:rsid w:val="00DD75D4"/>
    <w:rsid w:val="00DD76C2"/>
    <w:rsid w:val="00DD7ACC"/>
    <w:rsid w:val="00DD7CA8"/>
    <w:rsid w:val="00DD7E77"/>
    <w:rsid w:val="00DD7F5B"/>
    <w:rsid w:val="00DE001B"/>
    <w:rsid w:val="00DE0085"/>
    <w:rsid w:val="00DE00D2"/>
    <w:rsid w:val="00DE014A"/>
    <w:rsid w:val="00DE014C"/>
    <w:rsid w:val="00DE016A"/>
    <w:rsid w:val="00DE0407"/>
    <w:rsid w:val="00DE0610"/>
    <w:rsid w:val="00DE069B"/>
    <w:rsid w:val="00DE076C"/>
    <w:rsid w:val="00DE0A4D"/>
    <w:rsid w:val="00DE0B49"/>
    <w:rsid w:val="00DE0D1C"/>
    <w:rsid w:val="00DE0D37"/>
    <w:rsid w:val="00DE1038"/>
    <w:rsid w:val="00DE13AD"/>
    <w:rsid w:val="00DE143C"/>
    <w:rsid w:val="00DE147D"/>
    <w:rsid w:val="00DE151F"/>
    <w:rsid w:val="00DE15B6"/>
    <w:rsid w:val="00DE16B7"/>
    <w:rsid w:val="00DE18DA"/>
    <w:rsid w:val="00DE1A2C"/>
    <w:rsid w:val="00DE1A35"/>
    <w:rsid w:val="00DE1B02"/>
    <w:rsid w:val="00DE1B36"/>
    <w:rsid w:val="00DE1C27"/>
    <w:rsid w:val="00DE1C34"/>
    <w:rsid w:val="00DE1CBD"/>
    <w:rsid w:val="00DE1EFA"/>
    <w:rsid w:val="00DE212D"/>
    <w:rsid w:val="00DE2189"/>
    <w:rsid w:val="00DE23EC"/>
    <w:rsid w:val="00DE24CF"/>
    <w:rsid w:val="00DE250D"/>
    <w:rsid w:val="00DE25D1"/>
    <w:rsid w:val="00DE270E"/>
    <w:rsid w:val="00DE2A33"/>
    <w:rsid w:val="00DE2A34"/>
    <w:rsid w:val="00DE2AD6"/>
    <w:rsid w:val="00DE2E62"/>
    <w:rsid w:val="00DE305F"/>
    <w:rsid w:val="00DE31C7"/>
    <w:rsid w:val="00DE32E1"/>
    <w:rsid w:val="00DE3454"/>
    <w:rsid w:val="00DE3842"/>
    <w:rsid w:val="00DE392F"/>
    <w:rsid w:val="00DE3B79"/>
    <w:rsid w:val="00DE3BD1"/>
    <w:rsid w:val="00DE3CA5"/>
    <w:rsid w:val="00DE3CBD"/>
    <w:rsid w:val="00DE3D7E"/>
    <w:rsid w:val="00DE3DC9"/>
    <w:rsid w:val="00DE3EA8"/>
    <w:rsid w:val="00DE3FF5"/>
    <w:rsid w:val="00DE4004"/>
    <w:rsid w:val="00DE4282"/>
    <w:rsid w:val="00DE4443"/>
    <w:rsid w:val="00DE452E"/>
    <w:rsid w:val="00DE468D"/>
    <w:rsid w:val="00DE47BA"/>
    <w:rsid w:val="00DE4829"/>
    <w:rsid w:val="00DE488A"/>
    <w:rsid w:val="00DE4951"/>
    <w:rsid w:val="00DE4A85"/>
    <w:rsid w:val="00DE4EF3"/>
    <w:rsid w:val="00DE4FED"/>
    <w:rsid w:val="00DE5006"/>
    <w:rsid w:val="00DE51F4"/>
    <w:rsid w:val="00DE5347"/>
    <w:rsid w:val="00DE539B"/>
    <w:rsid w:val="00DE5507"/>
    <w:rsid w:val="00DE5664"/>
    <w:rsid w:val="00DE56AA"/>
    <w:rsid w:val="00DE5C34"/>
    <w:rsid w:val="00DE5CAE"/>
    <w:rsid w:val="00DE5CE9"/>
    <w:rsid w:val="00DE5D8C"/>
    <w:rsid w:val="00DE60BF"/>
    <w:rsid w:val="00DE61A7"/>
    <w:rsid w:val="00DE61C8"/>
    <w:rsid w:val="00DE62C3"/>
    <w:rsid w:val="00DE6347"/>
    <w:rsid w:val="00DE6438"/>
    <w:rsid w:val="00DE65B8"/>
    <w:rsid w:val="00DE6808"/>
    <w:rsid w:val="00DE68B3"/>
    <w:rsid w:val="00DE69F7"/>
    <w:rsid w:val="00DE6A5A"/>
    <w:rsid w:val="00DE6C03"/>
    <w:rsid w:val="00DE6C7A"/>
    <w:rsid w:val="00DE6DE8"/>
    <w:rsid w:val="00DE6FE5"/>
    <w:rsid w:val="00DE71ED"/>
    <w:rsid w:val="00DE73C6"/>
    <w:rsid w:val="00DE73DA"/>
    <w:rsid w:val="00DE75F6"/>
    <w:rsid w:val="00DE781C"/>
    <w:rsid w:val="00DE784C"/>
    <w:rsid w:val="00DE798A"/>
    <w:rsid w:val="00DE7AF2"/>
    <w:rsid w:val="00DE7BFB"/>
    <w:rsid w:val="00DE7C24"/>
    <w:rsid w:val="00DE7FBF"/>
    <w:rsid w:val="00DF0077"/>
    <w:rsid w:val="00DF01CF"/>
    <w:rsid w:val="00DF02A6"/>
    <w:rsid w:val="00DF02A7"/>
    <w:rsid w:val="00DF06E6"/>
    <w:rsid w:val="00DF06FA"/>
    <w:rsid w:val="00DF07A6"/>
    <w:rsid w:val="00DF07BF"/>
    <w:rsid w:val="00DF080D"/>
    <w:rsid w:val="00DF08B7"/>
    <w:rsid w:val="00DF0908"/>
    <w:rsid w:val="00DF09AA"/>
    <w:rsid w:val="00DF09B5"/>
    <w:rsid w:val="00DF0AB4"/>
    <w:rsid w:val="00DF0B76"/>
    <w:rsid w:val="00DF0EC4"/>
    <w:rsid w:val="00DF103F"/>
    <w:rsid w:val="00DF122C"/>
    <w:rsid w:val="00DF1282"/>
    <w:rsid w:val="00DF1290"/>
    <w:rsid w:val="00DF12FC"/>
    <w:rsid w:val="00DF136D"/>
    <w:rsid w:val="00DF140A"/>
    <w:rsid w:val="00DF163E"/>
    <w:rsid w:val="00DF19B7"/>
    <w:rsid w:val="00DF1C3F"/>
    <w:rsid w:val="00DF1D2A"/>
    <w:rsid w:val="00DF1E35"/>
    <w:rsid w:val="00DF1F66"/>
    <w:rsid w:val="00DF220D"/>
    <w:rsid w:val="00DF2354"/>
    <w:rsid w:val="00DF242A"/>
    <w:rsid w:val="00DF2563"/>
    <w:rsid w:val="00DF2702"/>
    <w:rsid w:val="00DF2705"/>
    <w:rsid w:val="00DF2C28"/>
    <w:rsid w:val="00DF2CDB"/>
    <w:rsid w:val="00DF2D76"/>
    <w:rsid w:val="00DF2E08"/>
    <w:rsid w:val="00DF30D3"/>
    <w:rsid w:val="00DF320D"/>
    <w:rsid w:val="00DF33C7"/>
    <w:rsid w:val="00DF3654"/>
    <w:rsid w:val="00DF3999"/>
    <w:rsid w:val="00DF39C0"/>
    <w:rsid w:val="00DF3E1E"/>
    <w:rsid w:val="00DF3E44"/>
    <w:rsid w:val="00DF406E"/>
    <w:rsid w:val="00DF4391"/>
    <w:rsid w:val="00DF4411"/>
    <w:rsid w:val="00DF4479"/>
    <w:rsid w:val="00DF44E9"/>
    <w:rsid w:val="00DF480C"/>
    <w:rsid w:val="00DF48AD"/>
    <w:rsid w:val="00DF4C6C"/>
    <w:rsid w:val="00DF4D96"/>
    <w:rsid w:val="00DF4E68"/>
    <w:rsid w:val="00DF4EDF"/>
    <w:rsid w:val="00DF4EF6"/>
    <w:rsid w:val="00DF564D"/>
    <w:rsid w:val="00DF5874"/>
    <w:rsid w:val="00DF58AB"/>
    <w:rsid w:val="00DF59C6"/>
    <w:rsid w:val="00DF5B82"/>
    <w:rsid w:val="00DF5BB4"/>
    <w:rsid w:val="00DF5BF3"/>
    <w:rsid w:val="00DF5C5B"/>
    <w:rsid w:val="00DF5D6A"/>
    <w:rsid w:val="00DF612D"/>
    <w:rsid w:val="00DF6206"/>
    <w:rsid w:val="00DF6240"/>
    <w:rsid w:val="00DF65D0"/>
    <w:rsid w:val="00DF68CC"/>
    <w:rsid w:val="00DF6BCD"/>
    <w:rsid w:val="00DF6BFF"/>
    <w:rsid w:val="00DF6C0F"/>
    <w:rsid w:val="00DF6E19"/>
    <w:rsid w:val="00DF6F0E"/>
    <w:rsid w:val="00DF72EB"/>
    <w:rsid w:val="00DF759D"/>
    <w:rsid w:val="00DF7966"/>
    <w:rsid w:val="00DF7AAC"/>
    <w:rsid w:val="00DF7AD5"/>
    <w:rsid w:val="00DF7B76"/>
    <w:rsid w:val="00DF7C49"/>
    <w:rsid w:val="00DF7C83"/>
    <w:rsid w:val="00DF7E77"/>
    <w:rsid w:val="00DF7EC0"/>
    <w:rsid w:val="00E00032"/>
    <w:rsid w:val="00E00077"/>
    <w:rsid w:val="00E00207"/>
    <w:rsid w:val="00E00371"/>
    <w:rsid w:val="00E003C9"/>
    <w:rsid w:val="00E00427"/>
    <w:rsid w:val="00E00464"/>
    <w:rsid w:val="00E0061B"/>
    <w:rsid w:val="00E00623"/>
    <w:rsid w:val="00E00695"/>
    <w:rsid w:val="00E006FF"/>
    <w:rsid w:val="00E00935"/>
    <w:rsid w:val="00E00A34"/>
    <w:rsid w:val="00E00AA4"/>
    <w:rsid w:val="00E00BC6"/>
    <w:rsid w:val="00E00BFC"/>
    <w:rsid w:val="00E00C59"/>
    <w:rsid w:val="00E00F31"/>
    <w:rsid w:val="00E00FC1"/>
    <w:rsid w:val="00E00FD2"/>
    <w:rsid w:val="00E01262"/>
    <w:rsid w:val="00E01639"/>
    <w:rsid w:val="00E019D1"/>
    <w:rsid w:val="00E019D4"/>
    <w:rsid w:val="00E01F22"/>
    <w:rsid w:val="00E02070"/>
    <w:rsid w:val="00E023C0"/>
    <w:rsid w:val="00E02524"/>
    <w:rsid w:val="00E025F7"/>
    <w:rsid w:val="00E029AE"/>
    <w:rsid w:val="00E02C62"/>
    <w:rsid w:val="00E02D41"/>
    <w:rsid w:val="00E02F14"/>
    <w:rsid w:val="00E03121"/>
    <w:rsid w:val="00E03259"/>
    <w:rsid w:val="00E0325D"/>
    <w:rsid w:val="00E0345A"/>
    <w:rsid w:val="00E03632"/>
    <w:rsid w:val="00E03688"/>
    <w:rsid w:val="00E03A83"/>
    <w:rsid w:val="00E03A94"/>
    <w:rsid w:val="00E03F74"/>
    <w:rsid w:val="00E03F76"/>
    <w:rsid w:val="00E04079"/>
    <w:rsid w:val="00E04154"/>
    <w:rsid w:val="00E04328"/>
    <w:rsid w:val="00E0439C"/>
    <w:rsid w:val="00E043CA"/>
    <w:rsid w:val="00E0494B"/>
    <w:rsid w:val="00E04A39"/>
    <w:rsid w:val="00E04B07"/>
    <w:rsid w:val="00E04D88"/>
    <w:rsid w:val="00E04DA6"/>
    <w:rsid w:val="00E04E71"/>
    <w:rsid w:val="00E04FE2"/>
    <w:rsid w:val="00E052F2"/>
    <w:rsid w:val="00E05465"/>
    <w:rsid w:val="00E054BA"/>
    <w:rsid w:val="00E05552"/>
    <w:rsid w:val="00E05823"/>
    <w:rsid w:val="00E05A39"/>
    <w:rsid w:val="00E05AD8"/>
    <w:rsid w:val="00E05C5D"/>
    <w:rsid w:val="00E05DB9"/>
    <w:rsid w:val="00E05E3A"/>
    <w:rsid w:val="00E05FD2"/>
    <w:rsid w:val="00E06043"/>
    <w:rsid w:val="00E0614F"/>
    <w:rsid w:val="00E061CA"/>
    <w:rsid w:val="00E062E2"/>
    <w:rsid w:val="00E065A2"/>
    <w:rsid w:val="00E0660C"/>
    <w:rsid w:val="00E068E8"/>
    <w:rsid w:val="00E06996"/>
    <w:rsid w:val="00E06C14"/>
    <w:rsid w:val="00E06EDC"/>
    <w:rsid w:val="00E06F22"/>
    <w:rsid w:val="00E071FF"/>
    <w:rsid w:val="00E07237"/>
    <w:rsid w:val="00E075DA"/>
    <w:rsid w:val="00E07896"/>
    <w:rsid w:val="00E07B3A"/>
    <w:rsid w:val="00E07CFE"/>
    <w:rsid w:val="00E07D3F"/>
    <w:rsid w:val="00E07FAF"/>
    <w:rsid w:val="00E10031"/>
    <w:rsid w:val="00E1008A"/>
    <w:rsid w:val="00E10131"/>
    <w:rsid w:val="00E10428"/>
    <w:rsid w:val="00E1047D"/>
    <w:rsid w:val="00E1056A"/>
    <w:rsid w:val="00E105EA"/>
    <w:rsid w:val="00E10642"/>
    <w:rsid w:val="00E107B2"/>
    <w:rsid w:val="00E10A28"/>
    <w:rsid w:val="00E10B8A"/>
    <w:rsid w:val="00E10C62"/>
    <w:rsid w:val="00E10CCE"/>
    <w:rsid w:val="00E10D63"/>
    <w:rsid w:val="00E10D7C"/>
    <w:rsid w:val="00E10DA1"/>
    <w:rsid w:val="00E11145"/>
    <w:rsid w:val="00E111EC"/>
    <w:rsid w:val="00E1131E"/>
    <w:rsid w:val="00E113CB"/>
    <w:rsid w:val="00E11581"/>
    <w:rsid w:val="00E11A6B"/>
    <w:rsid w:val="00E11A82"/>
    <w:rsid w:val="00E11DAC"/>
    <w:rsid w:val="00E11F4D"/>
    <w:rsid w:val="00E1202E"/>
    <w:rsid w:val="00E1233A"/>
    <w:rsid w:val="00E1235B"/>
    <w:rsid w:val="00E123DC"/>
    <w:rsid w:val="00E124AD"/>
    <w:rsid w:val="00E12725"/>
    <w:rsid w:val="00E12795"/>
    <w:rsid w:val="00E127A4"/>
    <w:rsid w:val="00E128AB"/>
    <w:rsid w:val="00E12971"/>
    <w:rsid w:val="00E12BFC"/>
    <w:rsid w:val="00E12CB2"/>
    <w:rsid w:val="00E12E9C"/>
    <w:rsid w:val="00E12F5A"/>
    <w:rsid w:val="00E12F64"/>
    <w:rsid w:val="00E12FE4"/>
    <w:rsid w:val="00E13065"/>
    <w:rsid w:val="00E1309E"/>
    <w:rsid w:val="00E13124"/>
    <w:rsid w:val="00E132E8"/>
    <w:rsid w:val="00E13519"/>
    <w:rsid w:val="00E13664"/>
    <w:rsid w:val="00E13987"/>
    <w:rsid w:val="00E13BB4"/>
    <w:rsid w:val="00E13DEC"/>
    <w:rsid w:val="00E13E1D"/>
    <w:rsid w:val="00E1419A"/>
    <w:rsid w:val="00E142FC"/>
    <w:rsid w:val="00E1434B"/>
    <w:rsid w:val="00E14477"/>
    <w:rsid w:val="00E145FF"/>
    <w:rsid w:val="00E14912"/>
    <w:rsid w:val="00E1496F"/>
    <w:rsid w:val="00E149F1"/>
    <w:rsid w:val="00E14A06"/>
    <w:rsid w:val="00E14BEC"/>
    <w:rsid w:val="00E14EB3"/>
    <w:rsid w:val="00E14F1A"/>
    <w:rsid w:val="00E151C9"/>
    <w:rsid w:val="00E15AF7"/>
    <w:rsid w:val="00E162A8"/>
    <w:rsid w:val="00E164F5"/>
    <w:rsid w:val="00E16542"/>
    <w:rsid w:val="00E16590"/>
    <w:rsid w:val="00E1677C"/>
    <w:rsid w:val="00E1681B"/>
    <w:rsid w:val="00E1684B"/>
    <w:rsid w:val="00E168F2"/>
    <w:rsid w:val="00E16A3D"/>
    <w:rsid w:val="00E16A70"/>
    <w:rsid w:val="00E16B36"/>
    <w:rsid w:val="00E16DEB"/>
    <w:rsid w:val="00E17117"/>
    <w:rsid w:val="00E172F7"/>
    <w:rsid w:val="00E17316"/>
    <w:rsid w:val="00E17370"/>
    <w:rsid w:val="00E1738F"/>
    <w:rsid w:val="00E173E0"/>
    <w:rsid w:val="00E174B4"/>
    <w:rsid w:val="00E1759F"/>
    <w:rsid w:val="00E17990"/>
    <w:rsid w:val="00E17C59"/>
    <w:rsid w:val="00E17D1A"/>
    <w:rsid w:val="00E17DA4"/>
    <w:rsid w:val="00E17E2F"/>
    <w:rsid w:val="00E17EF8"/>
    <w:rsid w:val="00E17F07"/>
    <w:rsid w:val="00E17F55"/>
    <w:rsid w:val="00E20152"/>
    <w:rsid w:val="00E202AB"/>
    <w:rsid w:val="00E20348"/>
    <w:rsid w:val="00E203AD"/>
    <w:rsid w:val="00E20519"/>
    <w:rsid w:val="00E206FB"/>
    <w:rsid w:val="00E20898"/>
    <w:rsid w:val="00E20A6C"/>
    <w:rsid w:val="00E20E2E"/>
    <w:rsid w:val="00E20E9E"/>
    <w:rsid w:val="00E21238"/>
    <w:rsid w:val="00E2137C"/>
    <w:rsid w:val="00E21402"/>
    <w:rsid w:val="00E2145F"/>
    <w:rsid w:val="00E21551"/>
    <w:rsid w:val="00E21602"/>
    <w:rsid w:val="00E2170E"/>
    <w:rsid w:val="00E219E5"/>
    <w:rsid w:val="00E21C6B"/>
    <w:rsid w:val="00E21CBE"/>
    <w:rsid w:val="00E21DDC"/>
    <w:rsid w:val="00E2204E"/>
    <w:rsid w:val="00E220BB"/>
    <w:rsid w:val="00E2218A"/>
    <w:rsid w:val="00E2222A"/>
    <w:rsid w:val="00E222F2"/>
    <w:rsid w:val="00E2240B"/>
    <w:rsid w:val="00E227A5"/>
    <w:rsid w:val="00E22A92"/>
    <w:rsid w:val="00E22B7D"/>
    <w:rsid w:val="00E22D69"/>
    <w:rsid w:val="00E22FED"/>
    <w:rsid w:val="00E23379"/>
    <w:rsid w:val="00E234DD"/>
    <w:rsid w:val="00E235BA"/>
    <w:rsid w:val="00E23891"/>
    <w:rsid w:val="00E2391E"/>
    <w:rsid w:val="00E2395A"/>
    <w:rsid w:val="00E23994"/>
    <w:rsid w:val="00E23ACF"/>
    <w:rsid w:val="00E23BE5"/>
    <w:rsid w:val="00E23D6D"/>
    <w:rsid w:val="00E24031"/>
    <w:rsid w:val="00E24203"/>
    <w:rsid w:val="00E24283"/>
    <w:rsid w:val="00E2444C"/>
    <w:rsid w:val="00E2451B"/>
    <w:rsid w:val="00E246E1"/>
    <w:rsid w:val="00E24C51"/>
    <w:rsid w:val="00E24C72"/>
    <w:rsid w:val="00E24CA4"/>
    <w:rsid w:val="00E24CA8"/>
    <w:rsid w:val="00E24F47"/>
    <w:rsid w:val="00E25020"/>
    <w:rsid w:val="00E25084"/>
    <w:rsid w:val="00E2509E"/>
    <w:rsid w:val="00E25171"/>
    <w:rsid w:val="00E252AA"/>
    <w:rsid w:val="00E2567A"/>
    <w:rsid w:val="00E25C19"/>
    <w:rsid w:val="00E25C94"/>
    <w:rsid w:val="00E25D02"/>
    <w:rsid w:val="00E25E9C"/>
    <w:rsid w:val="00E260AE"/>
    <w:rsid w:val="00E2625E"/>
    <w:rsid w:val="00E262BA"/>
    <w:rsid w:val="00E263E4"/>
    <w:rsid w:val="00E265B3"/>
    <w:rsid w:val="00E2666A"/>
    <w:rsid w:val="00E26687"/>
    <w:rsid w:val="00E266B5"/>
    <w:rsid w:val="00E2675F"/>
    <w:rsid w:val="00E269A5"/>
    <w:rsid w:val="00E26C4A"/>
    <w:rsid w:val="00E26DBE"/>
    <w:rsid w:val="00E26DE0"/>
    <w:rsid w:val="00E2721B"/>
    <w:rsid w:val="00E2747D"/>
    <w:rsid w:val="00E2777A"/>
    <w:rsid w:val="00E27941"/>
    <w:rsid w:val="00E279BD"/>
    <w:rsid w:val="00E279DE"/>
    <w:rsid w:val="00E27B48"/>
    <w:rsid w:val="00E27C78"/>
    <w:rsid w:val="00E27DD7"/>
    <w:rsid w:val="00E27F8D"/>
    <w:rsid w:val="00E27FB8"/>
    <w:rsid w:val="00E30081"/>
    <w:rsid w:val="00E3014E"/>
    <w:rsid w:val="00E3022C"/>
    <w:rsid w:val="00E302FA"/>
    <w:rsid w:val="00E30374"/>
    <w:rsid w:val="00E30415"/>
    <w:rsid w:val="00E304DE"/>
    <w:rsid w:val="00E3067B"/>
    <w:rsid w:val="00E306AD"/>
    <w:rsid w:val="00E30717"/>
    <w:rsid w:val="00E30793"/>
    <w:rsid w:val="00E30969"/>
    <w:rsid w:val="00E30C1E"/>
    <w:rsid w:val="00E30CD1"/>
    <w:rsid w:val="00E30E9B"/>
    <w:rsid w:val="00E312B8"/>
    <w:rsid w:val="00E312FD"/>
    <w:rsid w:val="00E314AB"/>
    <w:rsid w:val="00E314EF"/>
    <w:rsid w:val="00E31907"/>
    <w:rsid w:val="00E31A0C"/>
    <w:rsid w:val="00E31C4D"/>
    <w:rsid w:val="00E31C66"/>
    <w:rsid w:val="00E320E0"/>
    <w:rsid w:val="00E32638"/>
    <w:rsid w:val="00E32639"/>
    <w:rsid w:val="00E3263A"/>
    <w:rsid w:val="00E3266A"/>
    <w:rsid w:val="00E326A2"/>
    <w:rsid w:val="00E32749"/>
    <w:rsid w:val="00E32904"/>
    <w:rsid w:val="00E32ADA"/>
    <w:rsid w:val="00E32BFB"/>
    <w:rsid w:val="00E32C6E"/>
    <w:rsid w:val="00E32E38"/>
    <w:rsid w:val="00E32FFA"/>
    <w:rsid w:val="00E3302F"/>
    <w:rsid w:val="00E330BA"/>
    <w:rsid w:val="00E3317B"/>
    <w:rsid w:val="00E336A8"/>
    <w:rsid w:val="00E33737"/>
    <w:rsid w:val="00E3384D"/>
    <w:rsid w:val="00E339BD"/>
    <w:rsid w:val="00E339D1"/>
    <w:rsid w:val="00E33CC5"/>
    <w:rsid w:val="00E33D16"/>
    <w:rsid w:val="00E33E55"/>
    <w:rsid w:val="00E33F6B"/>
    <w:rsid w:val="00E33FF4"/>
    <w:rsid w:val="00E344F8"/>
    <w:rsid w:val="00E34533"/>
    <w:rsid w:val="00E34621"/>
    <w:rsid w:val="00E3480C"/>
    <w:rsid w:val="00E34889"/>
    <w:rsid w:val="00E34A06"/>
    <w:rsid w:val="00E34B2C"/>
    <w:rsid w:val="00E34D02"/>
    <w:rsid w:val="00E35148"/>
    <w:rsid w:val="00E3525F"/>
    <w:rsid w:val="00E35316"/>
    <w:rsid w:val="00E35329"/>
    <w:rsid w:val="00E35398"/>
    <w:rsid w:val="00E3591E"/>
    <w:rsid w:val="00E36472"/>
    <w:rsid w:val="00E36682"/>
    <w:rsid w:val="00E36A2A"/>
    <w:rsid w:val="00E36FF9"/>
    <w:rsid w:val="00E37078"/>
    <w:rsid w:val="00E376E6"/>
    <w:rsid w:val="00E37732"/>
    <w:rsid w:val="00E377A6"/>
    <w:rsid w:val="00E378CB"/>
    <w:rsid w:val="00E37A9A"/>
    <w:rsid w:val="00E37AEC"/>
    <w:rsid w:val="00E37B85"/>
    <w:rsid w:val="00E37D77"/>
    <w:rsid w:val="00E37DCF"/>
    <w:rsid w:val="00E37F22"/>
    <w:rsid w:val="00E37FF7"/>
    <w:rsid w:val="00E400B9"/>
    <w:rsid w:val="00E400CC"/>
    <w:rsid w:val="00E40184"/>
    <w:rsid w:val="00E404A1"/>
    <w:rsid w:val="00E40877"/>
    <w:rsid w:val="00E40B12"/>
    <w:rsid w:val="00E40B56"/>
    <w:rsid w:val="00E40F4E"/>
    <w:rsid w:val="00E40FD1"/>
    <w:rsid w:val="00E4118B"/>
    <w:rsid w:val="00E412AF"/>
    <w:rsid w:val="00E41383"/>
    <w:rsid w:val="00E413C7"/>
    <w:rsid w:val="00E41451"/>
    <w:rsid w:val="00E41567"/>
    <w:rsid w:val="00E41A7F"/>
    <w:rsid w:val="00E41CE8"/>
    <w:rsid w:val="00E41D9A"/>
    <w:rsid w:val="00E420B8"/>
    <w:rsid w:val="00E420FF"/>
    <w:rsid w:val="00E421A8"/>
    <w:rsid w:val="00E42413"/>
    <w:rsid w:val="00E427A9"/>
    <w:rsid w:val="00E429D2"/>
    <w:rsid w:val="00E42AA0"/>
    <w:rsid w:val="00E42ABE"/>
    <w:rsid w:val="00E42BAD"/>
    <w:rsid w:val="00E42F1F"/>
    <w:rsid w:val="00E430B6"/>
    <w:rsid w:val="00E431E1"/>
    <w:rsid w:val="00E43211"/>
    <w:rsid w:val="00E432C4"/>
    <w:rsid w:val="00E434F8"/>
    <w:rsid w:val="00E436BD"/>
    <w:rsid w:val="00E437D4"/>
    <w:rsid w:val="00E43831"/>
    <w:rsid w:val="00E43C94"/>
    <w:rsid w:val="00E43CB3"/>
    <w:rsid w:val="00E43D51"/>
    <w:rsid w:val="00E43E9F"/>
    <w:rsid w:val="00E43FB6"/>
    <w:rsid w:val="00E44007"/>
    <w:rsid w:val="00E4406B"/>
    <w:rsid w:val="00E440A0"/>
    <w:rsid w:val="00E44116"/>
    <w:rsid w:val="00E443EF"/>
    <w:rsid w:val="00E44594"/>
    <w:rsid w:val="00E44611"/>
    <w:rsid w:val="00E44896"/>
    <w:rsid w:val="00E4489E"/>
    <w:rsid w:val="00E44BB8"/>
    <w:rsid w:val="00E44CEC"/>
    <w:rsid w:val="00E44DC4"/>
    <w:rsid w:val="00E44FE5"/>
    <w:rsid w:val="00E45211"/>
    <w:rsid w:val="00E4523A"/>
    <w:rsid w:val="00E45559"/>
    <w:rsid w:val="00E4558B"/>
    <w:rsid w:val="00E45797"/>
    <w:rsid w:val="00E457EF"/>
    <w:rsid w:val="00E4595C"/>
    <w:rsid w:val="00E45A67"/>
    <w:rsid w:val="00E45DC5"/>
    <w:rsid w:val="00E45E96"/>
    <w:rsid w:val="00E45EF8"/>
    <w:rsid w:val="00E45F95"/>
    <w:rsid w:val="00E45F99"/>
    <w:rsid w:val="00E46210"/>
    <w:rsid w:val="00E463E2"/>
    <w:rsid w:val="00E46598"/>
    <w:rsid w:val="00E46639"/>
    <w:rsid w:val="00E466E7"/>
    <w:rsid w:val="00E467A7"/>
    <w:rsid w:val="00E46BF0"/>
    <w:rsid w:val="00E46C7E"/>
    <w:rsid w:val="00E46CB8"/>
    <w:rsid w:val="00E46DD1"/>
    <w:rsid w:val="00E46DFE"/>
    <w:rsid w:val="00E46E6E"/>
    <w:rsid w:val="00E46EB0"/>
    <w:rsid w:val="00E47036"/>
    <w:rsid w:val="00E4743C"/>
    <w:rsid w:val="00E474E6"/>
    <w:rsid w:val="00E47823"/>
    <w:rsid w:val="00E47D20"/>
    <w:rsid w:val="00E50050"/>
    <w:rsid w:val="00E500CA"/>
    <w:rsid w:val="00E504E4"/>
    <w:rsid w:val="00E504F7"/>
    <w:rsid w:val="00E50544"/>
    <w:rsid w:val="00E50680"/>
    <w:rsid w:val="00E508C0"/>
    <w:rsid w:val="00E50975"/>
    <w:rsid w:val="00E509EB"/>
    <w:rsid w:val="00E5107C"/>
    <w:rsid w:val="00E510BD"/>
    <w:rsid w:val="00E510CB"/>
    <w:rsid w:val="00E51124"/>
    <w:rsid w:val="00E513E2"/>
    <w:rsid w:val="00E513F7"/>
    <w:rsid w:val="00E51424"/>
    <w:rsid w:val="00E515B8"/>
    <w:rsid w:val="00E51772"/>
    <w:rsid w:val="00E519FB"/>
    <w:rsid w:val="00E51AD6"/>
    <w:rsid w:val="00E51C24"/>
    <w:rsid w:val="00E51CCE"/>
    <w:rsid w:val="00E51D59"/>
    <w:rsid w:val="00E51EE1"/>
    <w:rsid w:val="00E52403"/>
    <w:rsid w:val="00E525C8"/>
    <w:rsid w:val="00E52676"/>
    <w:rsid w:val="00E52722"/>
    <w:rsid w:val="00E52885"/>
    <w:rsid w:val="00E5288C"/>
    <w:rsid w:val="00E528F0"/>
    <w:rsid w:val="00E52B15"/>
    <w:rsid w:val="00E52D3B"/>
    <w:rsid w:val="00E52F8F"/>
    <w:rsid w:val="00E53123"/>
    <w:rsid w:val="00E53227"/>
    <w:rsid w:val="00E53260"/>
    <w:rsid w:val="00E5387C"/>
    <w:rsid w:val="00E53972"/>
    <w:rsid w:val="00E539B3"/>
    <w:rsid w:val="00E53B1D"/>
    <w:rsid w:val="00E53BBD"/>
    <w:rsid w:val="00E53E21"/>
    <w:rsid w:val="00E541B1"/>
    <w:rsid w:val="00E544B0"/>
    <w:rsid w:val="00E54521"/>
    <w:rsid w:val="00E545CF"/>
    <w:rsid w:val="00E54666"/>
    <w:rsid w:val="00E54726"/>
    <w:rsid w:val="00E54915"/>
    <w:rsid w:val="00E549BA"/>
    <w:rsid w:val="00E54A8C"/>
    <w:rsid w:val="00E54B10"/>
    <w:rsid w:val="00E54B51"/>
    <w:rsid w:val="00E54BF2"/>
    <w:rsid w:val="00E54D5C"/>
    <w:rsid w:val="00E54E2C"/>
    <w:rsid w:val="00E54EB5"/>
    <w:rsid w:val="00E54EEF"/>
    <w:rsid w:val="00E55614"/>
    <w:rsid w:val="00E556C5"/>
    <w:rsid w:val="00E5574A"/>
    <w:rsid w:val="00E55A4C"/>
    <w:rsid w:val="00E55E89"/>
    <w:rsid w:val="00E5618C"/>
    <w:rsid w:val="00E5669D"/>
    <w:rsid w:val="00E566CE"/>
    <w:rsid w:val="00E567C6"/>
    <w:rsid w:val="00E569F1"/>
    <w:rsid w:val="00E56A17"/>
    <w:rsid w:val="00E56A82"/>
    <w:rsid w:val="00E56B99"/>
    <w:rsid w:val="00E56BCC"/>
    <w:rsid w:val="00E56F18"/>
    <w:rsid w:val="00E5703C"/>
    <w:rsid w:val="00E57151"/>
    <w:rsid w:val="00E57386"/>
    <w:rsid w:val="00E5761C"/>
    <w:rsid w:val="00E577E7"/>
    <w:rsid w:val="00E5785C"/>
    <w:rsid w:val="00E5794A"/>
    <w:rsid w:val="00E5798C"/>
    <w:rsid w:val="00E57A2A"/>
    <w:rsid w:val="00E57AC3"/>
    <w:rsid w:val="00E57C14"/>
    <w:rsid w:val="00E57FAD"/>
    <w:rsid w:val="00E600AC"/>
    <w:rsid w:val="00E605F8"/>
    <w:rsid w:val="00E6067F"/>
    <w:rsid w:val="00E6069B"/>
    <w:rsid w:val="00E60760"/>
    <w:rsid w:val="00E60943"/>
    <w:rsid w:val="00E6098C"/>
    <w:rsid w:val="00E60B65"/>
    <w:rsid w:val="00E60C15"/>
    <w:rsid w:val="00E60CAA"/>
    <w:rsid w:val="00E60D90"/>
    <w:rsid w:val="00E61049"/>
    <w:rsid w:val="00E610FA"/>
    <w:rsid w:val="00E61250"/>
    <w:rsid w:val="00E61397"/>
    <w:rsid w:val="00E613ED"/>
    <w:rsid w:val="00E6180C"/>
    <w:rsid w:val="00E61891"/>
    <w:rsid w:val="00E61920"/>
    <w:rsid w:val="00E6192D"/>
    <w:rsid w:val="00E6197C"/>
    <w:rsid w:val="00E6199F"/>
    <w:rsid w:val="00E61A80"/>
    <w:rsid w:val="00E61AB6"/>
    <w:rsid w:val="00E61C3D"/>
    <w:rsid w:val="00E61F57"/>
    <w:rsid w:val="00E62152"/>
    <w:rsid w:val="00E6222C"/>
    <w:rsid w:val="00E62389"/>
    <w:rsid w:val="00E6264A"/>
    <w:rsid w:val="00E628B8"/>
    <w:rsid w:val="00E628DF"/>
    <w:rsid w:val="00E629DA"/>
    <w:rsid w:val="00E632C7"/>
    <w:rsid w:val="00E633C1"/>
    <w:rsid w:val="00E63445"/>
    <w:rsid w:val="00E63494"/>
    <w:rsid w:val="00E634CB"/>
    <w:rsid w:val="00E63601"/>
    <w:rsid w:val="00E63729"/>
    <w:rsid w:val="00E63749"/>
    <w:rsid w:val="00E638A3"/>
    <w:rsid w:val="00E63923"/>
    <w:rsid w:val="00E63A76"/>
    <w:rsid w:val="00E63D6B"/>
    <w:rsid w:val="00E63E45"/>
    <w:rsid w:val="00E63E55"/>
    <w:rsid w:val="00E63F27"/>
    <w:rsid w:val="00E63FA1"/>
    <w:rsid w:val="00E6406D"/>
    <w:rsid w:val="00E644C5"/>
    <w:rsid w:val="00E6460A"/>
    <w:rsid w:val="00E646EA"/>
    <w:rsid w:val="00E647C7"/>
    <w:rsid w:val="00E6483D"/>
    <w:rsid w:val="00E6484D"/>
    <w:rsid w:val="00E64ABE"/>
    <w:rsid w:val="00E64B90"/>
    <w:rsid w:val="00E64F46"/>
    <w:rsid w:val="00E64F98"/>
    <w:rsid w:val="00E65183"/>
    <w:rsid w:val="00E652FE"/>
    <w:rsid w:val="00E65325"/>
    <w:rsid w:val="00E65509"/>
    <w:rsid w:val="00E655B0"/>
    <w:rsid w:val="00E65694"/>
    <w:rsid w:val="00E657B8"/>
    <w:rsid w:val="00E6599A"/>
    <w:rsid w:val="00E65A36"/>
    <w:rsid w:val="00E65AAC"/>
    <w:rsid w:val="00E65B6A"/>
    <w:rsid w:val="00E6609B"/>
    <w:rsid w:val="00E660C5"/>
    <w:rsid w:val="00E6621F"/>
    <w:rsid w:val="00E6677E"/>
    <w:rsid w:val="00E669BE"/>
    <w:rsid w:val="00E66BED"/>
    <w:rsid w:val="00E66D9F"/>
    <w:rsid w:val="00E66E00"/>
    <w:rsid w:val="00E66ED2"/>
    <w:rsid w:val="00E670E2"/>
    <w:rsid w:val="00E67112"/>
    <w:rsid w:val="00E673C5"/>
    <w:rsid w:val="00E67568"/>
    <w:rsid w:val="00E675BA"/>
    <w:rsid w:val="00E677AB"/>
    <w:rsid w:val="00E67837"/>
    <w:rsid w:val="00E67867"/>
    <w:rsid w:val="00E67BF8"/>
    <w:rsid w:val="00E67C27"/>
    <w:rsid w:val="00E67C8B"/>
    <w:rsid w:val="00E67FB9"/>
    <w:rsid w:val="00E70042"/>
    <w:rsid w:val="00E7006B"/>
    <w:rsid w:val="00E70089"/>
    <w:rsid w:val="00E7015A"/>
    <w:rsid w:val="00E701F4"/>
    <w:rsid w:val="00E70245"/>
    <w:rsid w:val="00E70327"/>
    <w:rsid w:val="00E703D5"/>
    <w:rsid w:val="00E704CA"/>
    <w:rsid w:val="00E704F1"/>
    <w:rsid w:val="00E707D3"/>
    <w:rsid w:val="00E70975"/>
    <w:rsid w:val="00E709A5"/>
    <w:rsid w:val="00E70A62"/>
    <w:rsid w:val="00E70A93"/>
    <w:rsid w:val="00E70B1A"/>
    <w:rsid w:val="00E70BC3"/>
    <w:rsid w:val="00E70C45"/>
    <w:rsid w:val="00E70CAA"/>
    <w:rsid w:val="00E70CB0"/>
    <w:rsid w:val="00E70CFB"/>
    <w:rsid w:val="00E70EF9"/>
    <w:rsid w:val="00E70FAB"/>
    <w:rsid w:val="00E713CA"/>
    <w:rsid w:val="00E713E7"/>
    <w:rsid w:val="00E71527"/>
    <w:rsid w:val="00E71738"/>
    <w:rsid w:val="00E7175B"/>
    <w:rsid w:val="00E71833"/>
    <w:rsid w:val="00E718A4"/>
    <w:rsid w:val="00E719F8"/>
    <w:rsid w:val="00E71B1D"/>
    <w:rsid w:val="00E71BD4"/>
    <w:rsid w:val="00E71CB7"/>
    <w:rsid w:val="00E71E26"/>
    <w:rsid w:val="00E71F1B"/>
    <w:rsid w:val="00E71FBD"/>
    <w:rsid w:val="00E72595"/>
    <w:rsid w:val="00E7287C"/>
    <w:rsid w:val="00E72B8B"/>
    <w:rsid w:val="00E72BBD"/>
    <w:rsid w:val="00E72C8F"/>
    <w:rsid w:val="00E72EA7"/>
    <w:rsid w:val="00E72F52"/>
    <w:rsid w:val="00E73065"/>
    <w:rsid w:val="00E73255"/>
    <w:rsid w:val="00E734C0"/>
    <w:rsid w:val="00E735AB"/>
    <w:rsid w:val="00E73689"/>
    <w:rsid w:val="00E736D1"/>
    <w:rsid w:val="00E73769"/>
    <w:rsid w:val="00E7381A"/>
    <w:rsid w:val="00E73A6C"/>
    <w:rsid w:val="00E73B18"/>
    <w:rsid w:val="00E73B98"/>
    <w:rsid w:val="00E73CC4"/>
    <w:rsid w:val="00E742E8"/>
    <w:rsid w:val="00E744AB"/>
    <w:rsid w:val="00E747BE"/>
    <w:rsid w:val="00E74CF1"/>
    <w:rsid w:val="00E74CF3"/>
    <w:rsid w:val="00E74E52"/>
    <w:rsid w:val="00E74F6F"/>
    <w:rsid w:val="00E751A9"/>
    <w:rsid w:val="00E7547A"/>
    <w:rsid w:val="00E7574E"/>
    <w:rsid w:val="00E758C1"/>
    <w:rsid w:val="00E758E4"/>
    <w:rsid w:val="00E75A39"/>
    <w:rsid w:val="00E75AA1"/>
    <w:rsid w:val="00E75C85"/>
    <w:rsid w:val="00E75CB4"/>
    <w:rsid w:val="00E75DBF"/>
    <w:rsid w:val="00E760F6"/>
    <w:rsid w:val="00E76535"/>
    <w:rsid w:val="00E76849"/>
    <w:rsid w:val="00E768D4"/>
    <w:rsid w:val="00E76A1D"/>
    <w:rsid w:val="00E76A9C"/>
    <w:rsid w:val="00E76BC3"/>
    <w:rsid w:val="00E76CF0"/>
    <w:rsid w:val="00E76DA9"/>
    <w:rsid w:val="00E76E5D"/>
    <w:rsid w:val="00E76FB5"/>
    <w:rsid w:val="00E76FB6"/>
    <w:rsid w:val="00E77109"/>
    <w:rsid w:val="00E7717E"/>
    <w:rsid w:val="00E77196"/>
    <w:rsid w:val="00E771D3"/>
    <w:rsid w:val="00E772ED"/>
    <w:rsid w:val="00E773B7"/>
    <w:rsid w:val="00E773BE"/>
    <w:rsid w:val="00E7740B"/>
    <w:rsid w:val="00E775BF"/>
    <w:rsid w:val="00E77778"/>
    <w:rsid w:val="00E777EA"/>
    <w:rsid w:val="00E77875"/>
    <w:rsid w:val="00E77A01"/>
    <w:rsid w:val="00E77A78"/>
    <w:rsid w:val="00E77D2B"/>
    <w:rsid w:val="00E77E60"/>
    <w:rsid w:val="00E8005F"/>
    <w:rsid w:val="00E8011D"/>
    <w:rsid w:val="00E8020C"/>
    <w:rsid w:val="00E8038A"/>
    <w:rsid w:val="00E80566"/>
    <w:rsid w:val="00E805A5"/>
    <w:rsid w:val="00E80670"/>
    <w:rsid w:val="00E8078C"/>
    <w:rsid w:val="00E80A20"/>
    <w:rsid w:val="00E80B56"/>
    <w:rsid w:val="00E80BDA"/>
    <w:rsid w:val="00E80C75"/>
    <w:rsid w:val="00E80CF3"/>
    <w:rsid w:val="00E80ED6"/>
    <w:rsid w:val="00E811B3"/>
    <w:rsid w:val="00E81237"/>
    <w:rsid w:val="00E8135C"/>
    <w:rsid w:val="00E814DC"/>
    <w:rsid w:val="00E816D6"/>
    <w:rsid w:val="00E817F1"/>
    <w:rsid w:val="00E81ACB"/>
    <w:rsid w:val="00E81AF1"/>
    <w:rsid w:val="00E81C29"/>
    <w:rsid w:val="00E82054"/>
    <w:rsid w:val="00E82205"/>
    <w:rsid w:val="00E82283"/>
    <w:rsid w:val="00E82412"/>
    <w:rsid w:val="00E82567"/>
    <w:rsid w:val="00E826A4"/>
    <w:rsid w:val="00E82741"/>
    <w:rsid w:val="00E827CA"/>
    <w:rsid w:val="00E829E0"/>
    <w:rsid w:val="00E82AE6"/>
    <w:rsid w:val="00E82CCA"/>
    <w:rsid w:val="00E83092"/>
    <w:rsid w:val="00E830A2"/>
    <w:rsid w:val="00E833B0"/>
    <w:rsid w:val="00E83645"/>
    <w:rsid w:val="00E836DE"/>
    <w:rsid w:val="00E838D2"/>
    <w:rsid w:val="00E83AB4"/>
    <w:rsid w:val="00E83BEE"/>
    <w:rsid w:val="00E83C22"/>
    <w:rsid w:val="00E83CBB"/>
    <w:rsid w:val="00E84004"/>
    <w:rsid w:val="00E840BD"/>
    <w:rsid w:val="00E84226"/>
    <w:rsid w:val="00E84412"/>
    <w:rsid w:val="00E84432"/>
    <w:rsid w:val="00E84760"/>
    <w:rsid w:val="00E84808"/>
    <w:rsid w:val="00E84830"/>
    <w:rsid w:val="00E8483E"/>
    <w:rsid w:val="00E848C5"/>
    <w:rsid w:val="00E848D2"/>
    <w:rsid w:val="00E849E4"/>
    <w:rsid w:val="00E84A7D"/>
    <w:rsid w:val="00E84B11"/>
    <w:rsid w:val="00E84B7D"/>
    <w:rsid w:val="00E84C4E"/>
    <w:rsid w:val="00E84D10"/>
    <w:rsid w:val="00E84FF1"/>
    <w:rsid w:val="00E85173"/>
    <w:rsid w:val="00E851B8"/>
    <w:rsid w:val="00E852A7"/>
    <w:rsid w:val="00E857A0"/>
    <w:rsid w:val="00E85CA4"/>
    <w:rsid w:val="00E85F01"/>
    <w:rsid w:val="00E860C4"/>
    <w:rsid w:val="00E860EA"/>
    <w:rsid w:val="00E86200"/>
    <w:rsid w:val="00E86238"/>
    <w:rsid w:val="00E862E5"/>
    <w:rsid w:val="00E8642C"/>
    <w:rsid w:val="00E864BE"/>
    <w:rsid w:val="00E8659E"/>
    <w:rsid w:val="00E8666C"/>
    <w:rsid w:val="00E86736"/>
    <w:rsid w:val="00E86811"/>
    <w:rsid w:val="00E868E4"/>
    <w:rsid w:val="00E869AA"/>
    <w:rsid w:val="00E86A4C"/>
    <w:rsid w:val="00E86AE1"/>
    <w:rsid w:val="00E86DE3"/>
    <w:rsid w:val="00E86E3F"/>
    <w:rsid w:val="00E86F8F"/>
    <w:rsid w:val="00E87059"/>
    <w:rsid w:val="00E87061"/>
    <w:rsid w:val="00E870E9"/>
    <w:rsid w:val="00E871CD"/>
    <w:rsid w:val="00E874E8"/>
    <w:rsid w:val="00E877CA"/>
    <w:rsid w:val="00E8788A"/>
    <w:rsid w:val="00E878CD"/>
    <w:rsid w:val="00E87C21"/>
    <w:rsid w:val="00E87C94"/>
    <w:rsid w:val="00E87D0E"/>
    <w:rsid w:val="00E87EB1"/>
    <w:rsid w:val="00E87EEA"/>
    <w:rsid w:val="00E90045"/>
    <w:rsid w:val="00E9025D"/>
    <w:rsid w:val="00E90261"/>
    <w:rsid w:val="00E9041C"/>
    <w:rsid w:val="00E90442"/>
    <w:rsid w:val="00E90505"/>
    <w:rsid w:val="00E906B3"/>
    <w:rsid w:val="00E907E8"/>
    <w:rsid w:val="00E90CDC"/>
    <w:rsid w:val="00E90E8E"/>
    <w:rsid w:val="00E90FEC"/>
    <w:rsid w:val="00E912AA"/>
    <w:rsid w:val="00E912B3"/>
    <w:rsid w:val="00E913E4"/>
    <w:rsid w:val="00E9167B"/>
    <w:rsid w:val="00E916A5"/>
    <w:rsid w:val="00E916E5"/>
    <w:rsid w:val="00E91755"/>
    <w:rsid w:val="00E91899"/>
    <w:rsid w:val="00E91B93"/>
    <w:rsid w:val="00E91EEE"/>
    <w:rsid w:val="00E92141"/>
    <w:rsid w:val="00E92226"/>
    <w:rsid w:val="00E92362"/>
    <w:rsid w:val="00E925AA"/>
    <w:rsid w:val="00E92671"/>
    <w:rsid w:val="00E92767"/>
    <w:rsid w:val="00E92A1E"/>
    <w:rsid w:val="00E92B8B"/>
    <w:rsid w:val="00E92CA0"/>
    <w:rsid w:val="00E92D8A"/>
    <w:rsid w:val="00E93034"/>
    <w:rsid w:val="00E9337C"/>
    <w:rsid w:val="00E937D4"/>
    <w:rsid w:val="00E93B22"/>
    <w:rsid w:val="00E93BC9"/>
    <w:rsid w:val="00E93C5B"/>
    <w:rsid w:val="00E93ED2"/>
    <w:rsid w:val="00E940E4"/>
    <w:rsid w:val="00E94129"/>
    <w:rsid w:val="00E9414C"/>
    <w:rsid w:val="00E9427B"/>
    <w:rsid w:val="00E94430"/>
    <w:rsid w:val="00E94544"/>
    <w:rsid w:val="00E9456A"/>
    <w:rsid w:val="00E947A6"/>
    <w:rsid w:val="00E94A15"/>
    <w:rsid w:val="00E94A5D"/>
    <w:rsid w:val="00E94A9B"/>
    <w:rsid w:val="00E94B4B"/>
    <w:rsid w:val="00E94E66"/>
    <w:rsid w:val="00E94EEF"/>
    <w:rsid w:val="00E95169"/>
    <w:rsid w:val="00E95240"/>
    <w:rsid w:val="00E954DD"/>
    <w:rsid w:val="00E95664"/>
    <w:rsid w:val="00E9568B"/>
    <w:rsid w:val="00E9577A"/>
    <w:rsid w:val="00E9579F"/>
    <w:rsid w:val="00E9585E"/>
    <w:rsid w:val="00E9591F"/>
    <w:rsid w:val="00E95A32"/>
    <w:rsid w:val="00E95A4B"/>
    <w:rsid w:val="00E95B01"/>
    <w:rsid w:val="00E95B07"/>
    <w:rsid w:val="00E95B33"/>
    <w:rsid w:val="00E95C32"/>
    <w:rsid w:val="00E95DED"/>
    <w:rsid w:val="00E95FED"/>
    <w:rsid w:val="00E966C5"/>
    <w:rsid w:val="00E96B79"/>
    <w:rsid w:val="00E96CC6"/>
    <w:rsid w:val="00E96D38"/>
    <w:rsid w:val="00E96DBF"/>
    <w:rsid w:val="00E96FA5"/>
    <w:rsid w:val="00E970DD"/>
    <w:rsid w:val="00E97619"/>
    <w:rsid w:val="00E979BD"/>
    <w:rsid w:val="00E97A61"/>
    <w:rsid w:val="00E97A81"/>
    <w:rsid w:val="00E97B89"/>
    <w:rsid w:val="00E97C3B"/>
    <w:rsid w:val="00E97C43"/>
    <w:rsid w:val="00E97CF4"/>
    <w:rsid w:val="00E97DA7"/>
    <w:rsid w:val="00E97DC8"/>
    <w:rsid w:val="00E97F39"/>
    <w:rsid w:val="00EA065E"/>
    <w:rsid w:val="00EA0BB0"/>
    <w:rsid w:val="00EA0D12"/>
    <w:rsid w:val="00EA0D22"/>
    <w:rsid w:val="00EA0D34"/>
    <w:rsid w:val="00EA0F9B"/>
    <w:rsid w:val="00EA0FC6"/>
    <w:rsid w:val="00EA1250"/>
    <w:rsid w:val="00EA1379"/>
    <w:rsid w:val="00EA1403"/>
    <w:rsid w:val="00EA1504"/>
    <w:rsid w:val="00EA1569"/>
    <w:rsid w:val="00EA168A"/>
    <w:rsid w:val="00EA1745"/>
    <w:rsid w:val="00EA1752"/>
    <w:rsid w:val="00EA1839"/>
    <w:rsid w:val="00EA1BF7"/>
    <w:rsid w:val="00EA1C6E"/>
    <w:rsid w:val="00EA1F3E"/>
    <w:rsid w:val="00EA1FA2"/>
    <w:rsid w:val="00EA2344"/>
    <w:rsid w:val="00EA249A"/>
    <w:rsid w:val="00EA253E"/>
    <w:rsid w:val="00EA273F"/>
    <w:rsid w:val="00EA28F4"/>
    <w:rsid w:val="00EA291C"/>
    <w:rsid w:val="00EA2986"/>
    <w:rsid w:val="00EA2BA0"/>
    <w:rsid w:val="00EA2C6D"/>
    <w:rsid w:val="00EA317B"/>
    <w:rsid w:val="00EA3272"/>
    <w:rsid w:val="00EA32B2"/>
    <w:rsid w:val="00EA3373"/>
    <w:rsid w:val="00EA343A"/>
    <w:rsid w:val="00EA3490"/>
    <w:rsid w:val="00EA373F"/>
    <w:rsid w:val="00EA3AEB"/>
    <w:rsid w:val="00EA3CD8"/>
    <w:rsid w:val="00EA3D41"/>
    <w:rsid w:val="00EA4184"/>
    <w:rsid w:val="00EA41A2"/>
    <w:rsid w:val="00EA4228"/>
    <w:rsid w:val="00EA4296"/>
    <w:rsid w:val="00EA43E3"/>
    <w:rsid w:val="00EA45FE"/>
    <w:rsid w:val="00EA48E6"/>
    <w:rsid w:val="00EA4C0B"/>
    <w:rsid w:val="00EA4C21"/>
    <w:rsid w:val="00EA4C84"/>
    <w:rsid w:val="00EA4D1E"/>
    <w:rsid w:val="00EA4DFC"/>
    <w:rsid w:val="00EA4F8A"/>
    <w:rsid w:val="00EA5252"/>
    <w:rsid w:val="00EA5300"/>
    <w:rsid w:val="00EA54D3"/>
    <w:rsid w:val="00EA54DA"/>
    <w:rsid w:val="00EA5587"/>
    <w:rsid w:val="00EA578F"/>
    <w:rsid w:val="00EA580A"/>
    <w:rsid w:val="00EA5A29"/>
    <w:rsid w:val="00EA5CD6"/>
    <w:rsid w:val="00EA5DA5"/>
    <w:rsid w:val="00EA5EA3"/>
    <w:rsid w:val="00EA6284"/>
    <w:rsid w:val="00EA632B"/>
    <w:rsid w:val="00EA6413"/>
    <w:rsid w:val="00EA65A6"/>
    <w:rsid w:val="00EA676D"/>
    <w:rsid w:val="00EA6986"/>
    <w:rsid w:val="00EA6A3B"/>
    <w:rsid w:val="00EA6B4C"/>
    <w:rsid w:val="00EA70B2"/>
    <w:rsid w:val="00EA715B"/>
    <w:rsid w:val="00EA7454"/>
    <w:rsid w:val="00EA74B5"/>
    <w:rsid w:val="00EA74D9"/>
    <w:rsid w:val="00EA7AD5"/>
    <w:rsid w:val="00EA7BA7"/>
    <w:rsid w:val="00EA7CA4"/>
    <w:rsid w:val="00EA7D69"/>
    <w:rsid w:val="00EA7D73"/>
    <w:rsid w:val="00EB0080"/>
    <w:rsid w:val="00EB00E4"/>
    <w:rsid w:val="00EB0212"/>
    <w:rsid w:val="00EB03CB"/>
    <w:rsid w:val="00EB047E"/>
    <w:rsid w:val="00EB06AC"/>
    <w:rsid w:val="00EB0722"/>
    <w:rsid w:val="00EB0763"/>
    <w:rsid w:val="00EB0865"/>
    <w:rsid w:val="00EB08FB"/>
    <w:rsid w:val="00EB0901"/>
    <w:rsid w:val="00EB094E"/>
    <w:rsid w:val="00EB09E9"/>
    <w:rsid w:val="00EB0A82"/>
    <w:rsid w:val="00EB0CDC"/>
    <w:rsid w:val="00EB0EB7"/>
    <w:rsid w:val="00EB0F09"/>
    <w:rsid w:val="00EB1032"/>
    <w:rsid w:val="00EB123D"/>
    <w:rsid w:val="00EB14DC"/>
    <w:rsid w:val="00EB16B4"/>
    <w:rsid w:val="00EB17CD"/>
    <w:rsid w:val="00EB1908"/>
    <w:rsid w:val="00EB19A5"/>
    <w:rsid w:val="00EB19ED"/>
    <w:rsid w:val="00EB1FF1"/>
    <w:rsid w:val="00EB20F2"/>
    <w:rsid w:val="00EB2289"/>
    <w:rsid w:val="00EB23C2"/>
    <w:rsid w:val="00EB2A28"/>
    <w:rsid w:val="00EB2B9D"/>
    <w:rsid w:val="00EB2CC9"/>
    <w:rsid w:val="00EB2D7B"/>
    <w:rsid w:val="00EB2E95"/>
    <w:rsid w:val="00EB3198"/>
    <w:rsid w:val="00EB3207"/>
    <w:rsid w:val="00EB3333"/>
    <w:rsid w:val="00EB35B4"/>
    <w:rsid w:val="00EB36EF"/>
    <w:rsid w:val="00EB379A"/>
    <w:rsid w:val="00EB3818"/>
    <w:rsid w:val="00EB3930"/>
    <w:rsid w:val="00EB395C"/>
    <w:rsid w:val="00EB3974"/>
    <w:rsid w:val="00EB4011"/>
    <w:rsid w:val="00EB40FA"/>
    <w:rsid w:val="00EB4554"/>
    <w:rsid w:val="00EB45B7"/>
    <w:rsid w:val="00EB464C"/>
    <w:rsid w:val="00EB483E"/>
    <w:rsid w:val="00EB4848"/>
    <w:rsid w:val="00EB4CC7"/>
    <w:rsid w:val="00EB4F37"/>
    <w:rsid w:val="00EB53CB"/>
    <w:rsid w:val="00EB54AD"/>
    <w:rsid w:val="00EB54B5"/>
    <w:rsid w:val="00EB555C"/>
    <w:rsid w:val="00EB57A0"/>
    <w:rsid w:val="00EB5941"/>
    <w:rsid w:val="00EB5BDE"/>
    <w:rsid w:val="00EB5CF3"/>
    <w:rsid w:val="00EB5E3F"/>
    <w:rsid w:val="00EB5F02"/>
    <w:rsid w:val="00EB614D"/>
    <w:rsid w:val="00EB623D"/>
    <w:rsid w:val="00EB62D6"/>
    <w:rsid w:val="00EB641E"/>
    <w:rsid w:val="00EB652F"/>
    <w:rsid w:val="00EB6670"/>
    <w:rsid w:val="00EB673A"/>
    <w:rsid w:val="00EB6744"/>
    <w:rsid w:val="00EB6792"/>
    <w:rsid w:val="00EB6988"/>
    <w:rsid w:val="00EB69E0"/>
    <w:rsid w:val="00EB6A1F"/>
    <w:rsid w:val="00EB6A36"/>
    <w:rsid w:val="00EB6B0A"/>
    <w:rsid w:val="00EB6C74"/>
    <w:rsid w:val="00EB6C95"/>
    <w:rsid w:val="00EB6D27"/>
    <w:rsid w:val="00EB7037"/>
    <w:rsid w:val="00EB7090"/>
    <w:rsid w:val="00EB7119"/>
    <w:rsid w:val="00EB7264"/>
    <w:rsid w:val="00EB7451"/>
    <w:rsid w:val="00EB74D2"/>
    <w:rsid w:val="00EB7913"/>
    <w:rsid w:val="00EB7AFA"/>
    <w:rsid w:val="00EB7EB9"/>
    <w:rsid w:val="00EC008D"/>
    <w:rsid w:val="00EC0119"/>
    <w:rsid w:val="00EC042C"/>
    <w:rsid w:val="00EC04BC"/>
    <w:rsid w:val="00EC04C5"/>
    <w:rsid w:val="00EC0543"/>
    <w:rsid w:val="00EC0624"/>
    <w:rsid w:val="00EC066E"/>
    <w:rsid w:val="00EC06D5"/>
    <w:rsid w:val="00EC079A"/>
    <w:rsid w:val="00EC0974"/>
    <w:rsid w:val="00EC0A20"/>
    <w:rsid w:val="00EC0B6C"/>
    <w:rsid w:val="00EC0BFF"/>
    <w:rsid w:val="00EC0CC7"/>
    <w:rsid w:val="00EC0D29"/>
    <w:rsid w:val="00EC11CF"/>
    <w:rsid w:val="00EC134F"/>
    <w:rsid w:val="00EC1429"/>
    <w:rsid w:val="00EC1516"/>
    <w:rsid w:val="00EC160E"/>
    <w:rsid w:val="00EC1775"/>
    <w:rsid w:val="00EC179E"/>
    <w:rsid w:val="00EC1AD2"/>
    <w:rsid w:val="00EC1B96"/>
    <w:rsid w:val="00EC1BFF"/>
    <w:rsid w:val="00EC1E6C"/>
    <w:rsid w:val="00EC1F03"/>
    <w:rsid w:val="00EC1FAB"/>
    <w:rsid w:val="00EC2115"/>
    <w:rsid w:val="00EC2172"/>
    <w:rsid w:val="00EC21A1"/>
    <w:rsid w:val="00EC243A"/>
    <w:rsid w:val="00EC24FB"/>
    <w:rsid w:val="00EC2723"/>
    <w:rsid w:val="00EC275E"/>
    <w:rsid w:val="00EC2AAE"/>
    <w:rsid w:val="00EC2BE1"/>
    <w:rsid w:val="00EC30E0"/>
    <w:rsid w:val="00EC30E3"/>
    <w:rsid w:val="00EC3485"/>
    <w:rsid w:val="00EC35CE"/>
    <w:rsid w:val="00EC35E5"/>
    <w:rsid w:val="00EC3754"/>
    <w:rsid w:val="00EC37A5"/>
    <w:rsid w:val="00EC37CF"/>
    <w:rsid w:val="00EC39E7"/>
    <w:rsid w:val="00EC3A99"/>
    <w:rsid w:val="00EC3CE8"/>
    <w:rsid w:val="00EC3E60"/>
    <w:rsid w:val="00EC3F1B"/>
    <w:rsid w:val="00EC402C"/>
    <w:rsid w:val="00EC402E"/>
    <w:rsid w:val="00EC412C"/>
    <w:rsid w:val="00EC43A2"/>
    <w:rsid w:val="00EC4508"/>
    <w:rsid w:val="00EC47B7"/>
    <w:rsid w:val="00EC47D8"/>
    <w:rsid w:val="00EC4A44"/>
    <w:rsid w:val="00EC4C26"/>
    <w:rsid w:val="00EC4C87"/>
    <w:rsid w:val="00EC4E39"/>
    <w:rsid w:val="00EC4F24"/>
    <w:rsid w:val="00EC5001"/>
    <w:rsid w:val="00EC5129"/>
    <w:rsid w:val="00EC51B4"/>
    <w:rsid w:val="00EC51E3"/>
    <w:rsid w:val="00EC52B5"/>
    <w:rsid w:val="00EC5422"/>
    <w:rsid w:val="00EC549C"/>
    <w:rsid w:val="00EC55F9"/>
    <w:rsid w:val="00EC5625"/>
    <w:rsid w:val="00EC5719"/>
    <w:rsid w:val="00EC5800"/>
    <w:rsid w:val="00EC5857"/>
    <w:rsid w:val="00EC5980"/>
    <w:rsid w:val="00EC59A6"/>
    <w:rsid w:val="00EC5A8C"/>
    <w:rsid w:val="00EC5BAB"/>
    <w:rsid w:val="00EC5C0F"/>
    <w:rsid w:val="00EC5C6A"/>
    <w:rsid w:val="00EC5D81"/>
    <w:rsid w:val="00EC6097"/>
    <w:rsid w:val="00EC6385"/>
    <w:rsid w:val="00EC650B"/>
    <w:rsid w:val="00EC65F0"/>
    <w:rsid w:val="00EC6732"/>
    <w:rsid w:val="00EC677D"/>
    <w:rsid w:val="00EC67C7"/>
    <w:rsid w:val="00EC6903"/>
    <w:rsid w:val="00EC692F"/>
    <w:rsid w:val="00EC69D9"/>
    <w:rsid w:val="00EC6A6B"/>
    <w:rsid w:val="00EC6AEC"/>
    <w:rsid w:val="00EC6B6A"/>
    <w:rsid w:val="00EC6C56"/>
    <w:rsid w:val="00EC6CBB"/>
    <w:rsid w:val="00EC6CE0"/>
    <w:rsid w:val="00EC6DC5"/>
    <w:rsid w:val="00EC6E32"/>
    <w:rsid w:val="00EC6EF0"/>
    <w:rsid w:val="00EC720F"/>
    <w:rsid w:val="00EC7255"/>
    <w:rsid w:val="00EC72B9"/>
    <w:rsid w:val="00EC75FE"/>
    <w:rsid w:val="00EC7781"/>
    <w:rsid w:val="00EC7856"/>
    <w:rsid w:val="00EC789C"/>
    <w:rsid w:val="00EC78D2"/>
    <w:rsid w:val="00EC795F"/>
    <w:rsid w:val="00EC79C9"/>
    <w:rsid w:val="00EC7C7F"/>
    <w:rsid w:val="00EC7E24"/>
    <w:rsid w:val="00ED01C8"/>
    <w:rsid w:val="00ED0755"/>
    <w:rsid w:val="00ED07BD"/>
    <w:rsid w:val="00ED083E"/>
    <w:rsid w:val="00ED0BF3"/>
    <w:rsid w:val="00ED0CD8"/>
    <w:rsid w:val="00ED0E7F"/>
    <w:rsid w:val="00ED10F0"/>
    <w:rsid w:val="00ED14CB"/>
    <w:rsid w:val="00ED1643"/>
    <w:rsid w:val="00ED1705"/>
    <w:rsid w:val="00ED182C"/>
    <w:rsid w:val="00ED18B7"/>
    <w:rsid w:val="00ED18C4"/>
    <w:rsid w:val="00ED1ABB"/>
    <w:rsid w:val="00ED1AE7"/>
    <w:rsid w:val="00ED1C10"/>
    <w:rsid w:val="00ED1EBE"/>
    <w:rsid w:val="00ED2661"/>
    <w:rsid w:val="00ED284F"/>
    <w:rsid w:val="00ED2B7C"/>
    <w:rsid w:val="00ED2B81"/>
    <w:rsid w:val="00ED2F98"/>
    <w:rsid w:val="00ED31E5"/>
    <w:rsid w:val="00ED33B0"/>
    <w:rsid w:val="00ED3892"/>
    <w:rsid w:val="00ED3973"/>
    <w:rsid w:val="00ED3998"/>
    <w:rsid w:val="00ED3A7A"/>
    <w:rsid w:val="00ED3BA0"/>
    <w:rsid w:val="00ED3CC5"/>
    <w:rsid w:val="00ED4060"/>
    <w:rsid w:val="00ED4096"/>
    <w:rsid w:val="00ED40CB"/>
    <w:rsid w:val="00ED41B0"/>
    <w:rsid w:val="00ED4272"/>
    <w:rsid w:val="00ED42D1"/>
    <w:rsid w:val="00ED4309"/>
    <w:rsid w:val="00ED4A72"/>
    <w:rsid w:val="00ED4A8E"/>
    <w:rsid w:val="00ED4B2A"/>
    <w:rsid w:val="00ED4C55"/>
    <w:rsid w:val="00ED4D72"/>
    <w:rsid w:val="00ED5336"/>
    <w:rsid w:val="00ED546B"/>
    <w:rsid w:val="00ED554C"/>
    <w:rsid w:val="00ED55B8"/>
    <w:rsid w:val="00ED5A71"/>
    <w:rsid w:val="00ED5B3B"/>
    <w:rsid w:val="00ED5B49"/>
    <w:rsid w:val="00ED5B93"/>
    <w:rsid w:val="00ED5C8E"/>
    <w:rsid w:val="00ED5E94"/>
    <w:rsid w:val="00ED5EE5"/>
    <w:rsid w:val="00ED61F8"/>
    <w:rsid w:val="00ED6296"/>
    <w:rsid w:val="00ED64CA"/>
    <w:rsid w:val="00ED65F6"/>
    <w:rsid w:val="00ED69D0"/>
    <w:rsid w:val="00ED6A22"/>
    <w:rsid w:val="00ED6B28"/>
    <w:rsid w:val="00ED6C7C"/>
    <w:rsid w:val="00ED6DF0"/>
    <w:rsid w:val="00ED6E72"/>
    <w:rsid w:val="00ED6FFB"/>
    <w:rsid w:val="00ED7079"/>
    <w:rsid w:val="00ED71AB"/>
    <w:rsid w:val="00ED73D3"/>
    <w:rsid w:val="00ED74E4"/>
    <w:rsid w:val="00ED76B0"/>
    <w:rsid w:val="00ED770F"/>
    <w:rsid w:val="00ED7871"/>
    <w:rsid w:val="00ED7B00"/>
    <w:rsid w:val="00ED7CBC"/>
    <w:rsid w:val="00ED7F0B"/>
    <w:rsid w:val="00EE0065"/>
    <w:rsid w:val="00EE010C"/>
    <w:rsid w:val="00EE0222"/>
    <w:rsid w:val="00EE0349"/>
    <w:rsid w:val="00EE059C"/>
    <w:rsid w:val="00EE05DD"/>
    <w:rsid w:val="00EE05E8"/>
    <w:rsid w:val="00EE0676"/>
    <w:rsid w:val="00EE07B9"/>
    <w:rsid w:val="00EE09E8"/>
    <w:rsid w:val="00EE0A5A"/>
    <w:rsid w:val="00EE0A71"/>
    <w:rsid w:val="00EE0B72"/>
    <w:rsid w:val="00EE0E04"/>
    <w:rsid w:val="00EE0E16"/>
    <w:rsid w:val="00EE108C"/>
    <w:rsid w:val="00EE1174"/>
    <w:rsid w:val="00EE119B"/>
    <w:rsid w:val="00EE11B2"/>
    <w:rsid w:val="00EE11BB"/>
    <w:rsid w:val="00EE133F"/>
    <w:rsid w:val="00EE1615"/>
    <w:rsid w:val="00EE1684"/>
    <w:rsid w:val="00EE181B"/>
    <w:rsid w:val="00EE18DE"/>
    <w:rsid w:val="00EE191D"/>
    <w:rsid w:val="00EE198A"/>
    <w:rsid w:val="00EE1D9E"/>
    <w:rsid w:val="00EE2051"/>
    <w:rsid w:val="00EE2119"/>
    <w:rsid w:val="00EE2175"/>
    <w:rsid w:val="00EE221E"/>
    <w:rsid w:val="00EE2531"/>
    <w:rsid w:val="00EE25B7"/>
    <w:rsid w:val="00EE282E"/>
    <w:rsid w:val="00EE28D1"/>
    <w:rsid w:val="00EE2A85"/>
    <w:rsid w:val="00EE2C81"/>
    <w:rsid w:val="00EE2D8E"/>
    <w:rsid w:val="00EE3432"/>
    <w:rsid w:val="00EE349A"/>
    <w:rsid w:val="00EE3591"/>
    <w:rsid w:val="00EE361B"/>
    <w:rsid w:val="00EE37EB"/>
    <w:rsid w:val="00EE3BD5"/>
    <w:rsid w:val="00EE3CE6"/>
    <w:rsid w:val="00EE3D14"/>
    <w:rsid w:val="00EE41DF"/>
    <w:rsid w:val="00EE42BA"/>
    <w:rsid w:val="00EE44D7"/>
    <w:rsid w:val="00EE4551"/>
    <w:rsid w:val="00EE4552"/>
    <w:rsid w:val="00EE45BB"/>
    <w:rsid w:val="00EE46F4"/>
    <w:rsid w:val="00EE48DA"/>
    <w:rsid w:val="00EE4999"/>
    <w:rsid w:val="00EE4B07"/>
    <w:rsid w:val="00EE4B5C"/>
    <w:rsid w:val="00EE4BBA"/>
    <w:rsid w:val="00EE4D32"/>
    <w:rsid w:val="00EE4D94"/>
    <w:rsid w:val="00EE53AE"/>
    <w:rsid w:val="00EE5486"/>
    <w:rsid w:val="00EE59B3"/>
    <w:rsid w:val="00EE59EA"/>
    <w:rsid w:val="00EE5A1E"/>
    <w:rsid w:val="00EE5CAF"/>
    <w:rsid w:val="00EE5E24"/>
    <w:rsid w:val="00EE5EFE"/>
    <w:rsid w:val="00EE5FA3"/>
    <w:rsid w:val="00EE5FC9"/>
    <w:rsid w:val="00EE611F"/>
    <w:rsid w:val="00EE6893"/>
    <w:rsid w:val="00EE6A9D"/>
    <w:rsid w:val="00EE6B58"/>
    <w:rsid w:val="00EE6C9E"/>
    <w:rsid w:val="00EE6CB0"/>
    <w:rsid w:val="00EE6E06"/>
    <w:rsid w:val="00EE6E60"/>
    <w:rsid w:val="00EE6FBF"/>
    <w:rsid w:val="00EE71AF"/>
    <w:rsid w:val="00EE72A5"/>
    <w:rsid w:val="00EE72C3"/>
    <w:rsid w:val="00EE72D3"/>
    <w:rsid w:val="00EE739F"/>
    <w:rsid w:val="00EE74DA"/>
    <w:rsid w:val="00EE75AF"/>
    <w:rsid w:val="00EE78C3"/>
    <w:rsid w:val="00EE7909"/>
    <w:rsid w:val="00EE7F1E"/>
    <w:rsid w:val="00EF0002"/>
    <w:rsid w:val="00EF0526"/>
    <w:rsid w:val="00EF05CC"/>
    <w:rsid w:val="00EF065D"/>
    <w:rsid w:val="00EF08D7"/>
    <w:rsid w:val="00EF0977"/>
    <w:rsid w:val="00EF0981"/>
    <w:rsid w:val="00EF0BE2"/>
    <w:rsid w:val="00EF0BF3"/>
    <w:rsid w:val="00EF0D97"/>
    <w:rsid w:val="00EF0DFB"/>
    <w:rsid w:val="00EF0E71"/>
    <w:rsid w:val="00EF0EA8"/>
    <w:rsid w:val="00EF1101"/>
    <w:rsid w:val="00EF118D"/>
    <w:rsid w:val="00EF124C"/>
    <w:rsid w:val="00EF1284"/>
    <w:rsid w:val="00EF13E8"/>
    <w:rsid w:val="00EF1632"/>
    <w:rsid w:val="00EF167E"/>
    <w:rsid w:val="00EF16D5"/>
    <w:rsid w:val="00EF1991"/>
    <w:rsid w:val="00EF1F12"/>
    <w:rsid w:val="00EF236E"/>
    <w:rsid w:val="00EF23D5"/>
    <w:rsid w:val="00EF25C5"/>
    <w:rsid w:val="00EF25F1"/>
    <w:rsid w:val="00EF26E6"/>
    <w:rsid w:val="00EF2A94"/>
    <w:rsid w:val="00EF2E67"/>
    <w:rsid w:val="00EF3059"/>
    <w:rsid w:val="00EF31CC"/>
    <w:rsid w:val="00EF3583"/>
    <w:rsid w:val="00EF36E3"/>
    <w:rsid w:val="00EF393F"/>
    <w:rsid w:val="00EF3B23"/>
    <w:rsid w:val="00EF3C29"/>
    <w:rsid w:val="00EF3D66"/>
    <w:rsid w:val="00EF3DC3"/>
    <w:rsid w:val="00EF3F8B"/>
    <w:rsid w:val="00EF4036"/>
    <w:rsid w:val="00EF407D"/>
    <w:rsid w:val="00EF425B"/>
    <w:rsid w:val="00EF425D"/>
    <w:rsid w:val="00EF458A"/>
    <w:rsid w:val="00EF4A40"/>
    <w:rsid w:val="00EF4CD5"/>
    <w:rsid w:val="00EF4D67"/>
    <w:rsid w:val="00EF4FFC"/>
    <w:rsid w:val="00EF5012"/>
    <w:rsid w:val="00EF50C1"/>
    <w:rsid w:val="00EF51A7"/>
    <w:rsid w:val="00EF5680"/>
    <w:rsid w:val="00EF58B2"/>
    <w:rsid w:val="00EF593E"/>
    <w:rsid w:val="00EF5A08"/>
    <w:rsid w:val="00EF5A1C"/>
    <w:rsid w:val="00EF61F1"/>
    <w:rsid w:val="00EF61FD"/>
    <w:rsid w:val="00EF6371"/>
    <w:rsid w:val="00EF64AC"/>
    <w:rsid w:val="00EF6534"/>
    <w:rsid w:val="00EF679C"/>
    <w:rsid w:val="00EF6937"/>
    <w:rsid w:val="00EF6BEF"/>
    <w:rsid w:val="00EF6BF5"/>
    <w:rsid w:val="00EF6BFB"/>
    <w:rsid w:val="00EF6C00"/>
    <w:rsid w:val="00EF6C8E"/>
    <w:rsid w:val="00EF6F3A"/>
    <w:rsid w:val="00EF6FC2"/>
    <w:rsid w:val="00EF725F"/>
    <w:rsid w:val="00EF753E"/>
    <w:rsid w:val="00EF75F8"/>
    <w:rsid w:val="00EF7C53"/>
    <w:rsid w:val="00EF7EC5"/>
    <w:rsid w:val="00F00277"/>
    <w:rsid w:val="00F0039A"/>
    <w:rsid w:val="00F00587"/>
    <w:rsid w:val="00F0059C"/>
    <w:rsid w:val="00F00ADE"/>
    <w:rsid w:val="00F00AFF"/>
    <w:rsid w:val="00F00B51"/>
    <w:rsid w:val="00F00C3B"/>
    <w:rsid w:val="00F00C82"/>
    <w:rsid w:val="00F00D67"/>
    <w:rsid w:val="00F0105E"/>
    <w:rsid w:val="00F0110B"/>
    <w:rsid w:val="00F01914"/>
    <w:rsid w:val="00F01A80"/>
    <w:rsid w:val="00F01B93"/>
    <w:rsid w:val="00F01B96"/>
    <w:rsid w:val="00F01F89"/>
    <w:rsid w:val="00F0208D"/>
    <w:rsid w:val="00F022B4"/>
    <w:rsid w:val="00F0244E"/>
    <w:rsid w:val="00F02561"/>
    <w:rsid w:val="00F02597"/>
    <w:rsid w:val="00F026D1"/>
    <w:rsid w:val="00F0294D"/>
    <w:rsid w:val="00F02A3E"/>
    <w:rsid w:val="00F02B8D"/>
    <w:rsid w:val="00F02FA7"/>
    <w:rsid w:val="00F03062"/>
    <w:rsid w:val="00F031A8"/>
    <w:rsid w:val="00F0346B"/>
    <w:rsid w:val="00F034DC"/>
    <w:rsid w:val="00F037A1"/>
    <w:rsid w:val="00F037FB"/>
    <w:rsid w:val="00F038C2"/>
    <w:rsid w:val="00F039FF"/>
    <w:rsid w:val="00F03A49"/>
    <w:rsid w:val="00F03BA7"/>
    <w:rsid w:val="00F03C79"/>
    <w:rsid w:val="00F03D56"/>
    <w:rsid w:val="00F03D99"/>
    <w:rsid w:val="00F03DA3"/>
    <w:rsid w:val="00F03DE1"/>
    <w:rsid w:val="00F04201"/>
    <w:rsid w:val="00F0446E"/>
    <w:rsid w:val="00F045E7"/>
    <w:rsid w:val="00F04882"/>
    <w:rsid w:val="00F0498A"/>
    <w:rsid w:val="00F049D4"/>
    <w:rsid w:val="00F049FC"/>
    <w:rsid w:val="00F04A59"/>
    <w:rsid w:val="00F04C77"/>
    <w:rsid w:val="00F04DC4"/>
    <w:rsid w:val="00F04FEE"/>
    <w:rsid w:val="00F0502C"/>
    <w:rsid w:val="00F05092"/>
    <w:rsid w:val="00F05218"/>
    <w:rsid w:val="00F05575"/>
    <w:rsid w:val="00F05993"/>
    <w:rsid w:val="00F059D6"/>
    <w:rsid w:val="00F05B58"/>
    <w:rsid w:val="00F05BE1"/>
    <w:rsid w:val="00F05CBC"/>
    <w:rsid w:val="00F05EBC"/>
    <w:rsid w:val="00F06161"/>
    <w:rsid w:val="00F067EA"/>
    <w:rsid w:val="00F069CD"/>
    <w:rsid w:val="00F06C1A"/>
    <w:rsid w:val="00F07038"/>
    <w:rsid w:val="00F07177"/>
    <w:rsid w:val="00F0765D"/>
    <w:rsid w:val="00F07D75"/>
    <w:rsid w:val="00F07E23"/>
    <w:rsid w:val="00F07E54"/>
    <w:rsid w:val="00F07F00"/>
    <w:rsid w:val="00F07FEC"/>
    <w:rsid w:val="00F10230"/>
    <w:rsid w:val="00F1049A"/>
    <w:rsid w:val="00F104F0"/>
    <w:rsid w:val="00F105A9"/>
    <w:rsid w:val="00F10A9E"/>
    <w:rsid w:val="00F10DFA"/>
    <w:rsid w:val="00F10E63"/>
    <w:rsid w:val="00F116FB"/>
    <w:rsid w:val="00F11AA5"/>
    <w:rsid w:val="00F11DA1"/>
    <w:rsid w:val="00F11FC1"/>
    <w:rsid w:val="00F12133"/>
    <w:rsid w:val="00F121B2"/>
    <w:rsid w:val="00F123CA"/>
    <w:rsid w:val="00F124A3"/>
    <w:rsid w:val="00F124E8"/>
    <w:rsid w:val="00F127EA"/>
    <w:rsid w:val="00F1291A"/>
    <w:rsid w:val="00F12979"/>
    <w:rsid w:val="00F12ACA"/>
    <w:rsid w:val="00F12BE8"/>
    <w:rsid w:val="00F12DBF"/>
    <w:rsid w:val="00F12DC1"/>
    <w:rsid w:val="00F12EF2"/>
    <w:rsid w:val="00F12FD2"/>
    <w:rsid w:val="00F131C5"/>
    <w:rsid w:val="00F132D3"/>
    <w:rsid w:val="00F133A3"/>
    <w:rsid w:val="00F134F2"/>
    <w:rsid w:val="00F13520"/>
    <w:rsid w:val="00F13621"/>
    <w:rsid w:val="00F1367B"/>
    <w:rsid w:val="00F136F0"/>
    <w:rsid w:val="00F1372B"/>
    <w:rsid w:val="00F13805"/>
    <w:rsid w:val="00F13820"/>
    <w:rsid w:val="00F13842"/>
    <w:rsid w:val="00F138E6"/>
    <w:rsid w:val="00F13B30"/>
    <w:rsid w:val="00F13C98"/>
    <w:rsid w:val="00F13F09"/>
    <w:rsid w:val="00F13FD3"/>
    <w:rsid w:val="00F14268"/>
    <w:rsid w:val="00F14783"/>
    <w:rsid w:val="00F147E8"/>
    <w:rsid w:val="00F14C0A"/>
    <w:rsid w:val="00F14C59"/>
    <w:rsid w:val="00F14E86"/>
    <w:rsid w:val="00F14FD1"/>
    <w:rsid w:val="00F15006"/>
    <w:rsid w:val="00F1510C"/>
    <w:rsid w:val="00F151AE"/>
    <w:rsid w:val="00F15308"/>
    <w:rsid w:val="00F1545D"/>
    <w:rsid w:val="00F154D4"/>
    <w:rsid w:val="00F15600"/>
    <w:rsid w:val="00F1562A"/>
    <w:rsid w:val="00F15644"/>
    <w:rsid w:val="00F1586C"/>
    <w:rsid w:val="00F15959"/>
    <w:rsid w:val="00F15982"/>
    <w:rsid w:val="00F15A6F"/>
    <w:rsid w:val="00F15C75"/>
    <w:rsid w:val="00F15E0E"/>
    <w:rsid w:val="00F15E91"/>
    <w:rsid w:val="00F15EE4"/>
    <w:rsid w:val="00F1608D"/>
    <w:rsid w:val="00F1629B"/>
    <w:rsid w:val="00F16318"/>
    <w:rsid w:val="00F1638E"/>
    <w:rsid w:val="00F163F7"/>
    <w:rsid w:val="00F16581"/>
    <w:rsid w:val="00F166CC"/>
    <w:rsid w:val="00F16762"/>
    <w:rsid w:val="00F16797"/>
    <w:rsid w:val="00F1682B"/>
    <w:rsid w:val="00F16833"/>
    <w:rsid w:val="00F169F6"/>
    <w:rsid w:val="00F16A34"/>
    <w:rsid w:val="00F16A43"/>
    <w:rsid w:val="00F1717E"/>
    <w:rsid w:val="00F1730B"/>
    <w:rsid w:val="00F17349"/>
    <w:rsid w:val="00F17363"/>
    <w:rsid w:val="00F173A2"/>
    <w:rsid w:val="00F17503"/>
    <w:rsid w:val="00F175E5"/>
    <w:rsid w:val="00F17669"/>
    <w:rsid w:val="00F17B4B"/>
    <w:rsid w:val="00F17DB3"/>
    <w:rsid w:val="00F20049"/>
    <w:rsid w:val="00F200F0"/>
    <w:rsid w:val="00F2022C"/>
    <w:rsid w:val="00F20363"/>
    <w:rsid w:val="00F2038B"/>
    <w:rsid w:val="00F20404"/>
    <w:rsid w:val="00F20602"/>
    <w:rsid w:val="00F20985"/>
    <w:rsid w:val="00F20B06"/>
    <w:rsid w:val="00F20BA6"/>
    <w:rsid w:val="00F20C7E"/>
    <w:rsid w:val="00F20CDD"/>
    <w:rsid w:val="00F20DB4"/>
    <w:rsid w:val="00F20F49"/>
    <w:rsid w:val="00F20F56"/>
    <w:rsid w:val="00F20FED"/>
    <w:rsid w:val="00F211D5"/>
    <w:rsid w:val="00F214E3"/>
    <w:rsid w:val="00F216CC"/>
    <w:rsid w:val="00F217B4"/>
    <w:rsid w:val="00F21C64"/>
    <w:rsid w:val="00F21CB1"/>
    <w:rsid w:val="00F21D9B"/>
    <w:rsid w:val="00F21DA1"/>
    <w:rsid w:val="00F21F71"/>
    <w:rsid w:val="00F21F9E"/>
    <w:rsid w:val="00F22474"/>
    <w:rsid w:val="00F22748"/>
    <w:rsid w:val="00F22851"/>
    <w:rsid w:val="00F2288D"/>
    <w:rsid w:val="00F228E1"/>
    <w:rsid w:val="00F22DF4"/>
    <w:rsid w:val="00F22EC6"/>
    <w:rsid w:val="00F22EF8"/>
    <w:rsid w:val="00F22EFD"/>
    <w:rsid w:val="00F23162"/>
    <w:rsid w:val="00F233E0"/>
    <w:rsid w:val="00F2343A"/>
    <w:rsid w:val="00F23483"/>
    <w:rsid w:val="00F23967"/>
    <w:rsid w:val="00F23A3E"/>
    <w:rsid w:val="00F23BD0"/>
    <w:rsid w:val="00F23C40"/>
    <w:rsid w:val="00F23D1D"/>
    <w:rsid w:val="00F23F7C"/>
    <w:rsid w:val="00F23F94"/>
    <w:rsid w:val="00F2442A"/>
    <w:rsid w:val="00F247A2"/>
    <w:rsid w:val="00F24B2D"/>
    <w:rsid w:val="00F24C0C"/>
    <w:rsid w:val="00F24C90"/>
    <w:rsid w:val="00F24CDE"/>
    <w:rsid w:val="00F2546D"/>
    <w:rsid w:val="00F2572A"/>
    <w:rsid w:val="00F257E1"/>
    <w:rsid w:val="00F25828"/>
    <w:rsid w:val="00F25926"/>
    <w:rsid w:val="00F2597F"/>
    <w:rsid w:val="00F25AD3"/>
    <w:rsid w:val="00F25B68"/>
    <w:rsid w:val="00F25F8A"/>
    <w:rsid w:val="00F25FC2"/>
    <w:rsid w:val="00F261B8"/>
    <w:rsid w:val="00F26368"/>
    <w:rsid w:val="00F264E0"/>
    <w:rsid w:val="00F26594"/>
    <w:rsid w:val="00F26624"/>
    <w:rsid w:val="00F26691"/>
    <w:rsid w:val="00F266F2"/>
    <w:rsid w:val="00F26707"/>
    <w:rsid w:val="00F267A3"/>
    <w:rsid w:val="00F26B75"/>
    <w:rsid w:val="00F26C2C"/>
    <w:rsid w:val="00F26D3C"/>
    <w:rsid w:val="00F26F2A"/>
    <w:rsid w:val="00F26FF8"/>
    <w:rsid w:val="00F2704B"/>
    <w:rsid w:val="00F2732A"/>
    <w:rsid w:val="00F273EE"/>
    <w:rsid w:val="00F2781D"/>
    <w:rsid w:val="00F278B5"/>
    <w:rsid w:val="00F2794D"/>
    <w:rsid w:val="00F27AE3"/>
    <w:rsid w:val="00F27E51"/>
    <w:rsid w:val="00F27EC9"/>
    <w:rsid w:val="00F3018A"/>
    <w:rsid w:val="00F301CB"/>
    <w:rsid w:val="00F30257"/>
    <w:rsid w:val="00F30280"/>
    <w:rsid w:val="00F302CE"/>
    <w:rsid w:val="00F302E7"/>
    <w:rsid w:val="00F3045E"/>
    <w:rsid w:val="00F304DF"/>
    <w:rsid w:val="00F3063B"/>
    <w:rsid w:val="00F3064D"/>
    <w:rsid w:val="00F30810"/>
    <w:rsid w:val="00F3088C"/>
    <w:rsid w:val="00F308B4"/>
    <w:rsid w:val="00F3095C"/>
    <w:rsid w:val="00F30A9B"/>
    <w:rsid w:val="00F30B48"/>
    <w:rsid w:val="00F30C79"/>
    <w:rsid w:val="00F30DD0"/>
    <w:rsid w:val="00F30DEA"/>
    <w:rsid w:val="00F30E5F"/>
    <w:rsid w:val="00F31097"/>
    <w:rsid w:val="00F31338"/>
    <w:rsid w:val="00F313EB"/>
    <w:rsid w:val="00F3144A"/>
    <w:rsid w:val="00F31542"/>
    <w:rsid w:val="00F31874"/>
    <w:rsid w:val="00F31B0E"/>
    <w:rsid w:val="00F31C37"/>
    <w:rsid w:val="00F31F66"/>
    <w:rsid w:val="00F32302"/>
    <w:rsid w:val="00F3245E"/>
    <w:rsid w:val="00F324FB"/>
    <w:rsid w:val="00F32510"/>
    <w:rsid w:val="00F32B0B"/>
    <w:rsid w:val="00F32EC6"/>
    <w:rsid w:val="00F330EA"/>
    <w:rsid w:val="00F33441"/>
    <w:rsid w:val="00F33507"/>
    <w:rsid w:val="00F339C2"/>
    <w:rsid w:val="00F33DEB"/>
    <w:rsid w:val="00F33E02"/>
    <w:rsid w:val="00F34084"/>
    <w:rsid w:val="00F341CE"/>
    <w:rsid w:val="00F34221"/>
    <w:rsid w:val="00F346CA"/>
    <w:rsid w:val="00F347A7"/>
    <w:rsid w:val="00F34B0E"/>
    <w:rsid w:val="00F34D43"/>
    <w:rsid w:val="00F34DE3"/>
    <w:rsid w:val="00F34E0F"/>
    <w:rsid w:val="00F34F46"/>
    <w:rsid w:val="00F350D9"/>
    <w:rsid w:val="00F353CD"/>
    <w:rsid w:val="00F3568A"/>
    <w:rsid w:val="00F357A8"/>
    <w:rsid w:val="00F357E0"/>
    <w:rsid w:val="00F35867"/>
    <w:rsid w:val="00F359BC"/>
    <w:rsid w:val="00F35E90"/>
    <w:rsid w:val="00F3624B"/>
    <w:rsid w:val="00F3670A"/>
    <w:rsid w:val="00F3676E"/>
    <w:rsid w:val="00F367B8"/>
    <w:rsid w:val="00F36BB9"/>
    <w:rsid w:val="00F36C55"/>
    <w:rsid w:val="00F36D50"/>
    <w:rsid w:val="00F36DE3"/>
    <w:rsid w:val="00F36DEA"/>
    <w:rsid w:val="00F36EE7"/>
    <w:rsid w:val="00F36F01"/>
    <w:rsid w:val="00F37072"/>
    <w:rsid w:val="00F37093"/>
    <w:rsid w:val="00F370F5"/>
    <w:rsid w:val="00F3754A"/>
    <w:rsid w:val="00F3763B"/>
    <w:rsid w:val="00F37D69"/>
    <w:rsid w:val="00F37E4D"/>
    <w:rsid w:val="00F37E50"/>
    <w:rsid w:val="00F37EF2"/>
    <w:rsid w:val="00F37F2C"/>
    <w:rsid w:val="00F401FB"/>
    <w:rsid w:val="00F4025A"/>
    <w:rsid w:val="00F4052A"/>
    <w:rsid w:val="00F4069A"/>
    <w:rsid w:val="00F406AC"/>
    <w:rsid w:val="00F40F05"/>
    <w:rsid w:val="00F40F93"/>
    <w:rsid w:val="00F41059"/>
    <w:rsid w:val="00F4115D"/>
    <w:rsid w:val="00F4128B"/>
    <w:rsid w:val="00F4130B"/>
    <w:rsid w:val="00F41320"/>
    <w:rsid w:val="00F414B0"/>
    <w:rsid w:val="00F414B8"/>
    <w:rsid w:val="00F4161E"/>
    <w:rsid w:val="00F41676"/>
    <w:rsid w:val="00F417EA"/>
    <w:rsid w:val="00F41A07"/>
    <w:rsid w:val="00F41AFA"/>
    <w:rsid w:val="00F41C49"/>
    <w:rsid w:val="00F41E00"/>
    <w:rsid w:val="00F41E5F"/>
    <w:rsid w:val="00F41EE5"/>
    <w:rsid w:val="00F41F08"/>
    <w:rsid w:val="00F41F14"/>
    <w:rsid w:val="00F41F7E"/>
    <w:rsid w:val="00F42021"/>
    <w:rsid w:val="00F4205B"/>
    <w:rsid w:val="00F42164"/>
    <w:rsid w:val="00F423C7"/>
    <w:rsid w:val="00F423E6"/>
    <w:rsid w:val="00F424B9"/>
    <w:rsid w:val="00F424F9"/>
    <w:rsid w:val="00F4259C"/>
    <w:rsid w:val="00F425D1"/>
    <w:rsid w:val="00F42831"/>
    <w:rsid w:val="00F42A24"/>
    <w:rsid w:val="00F42C00"/>
    <w:rsid w:val="00F432D2"/>
    <w:rsid w:val="00F43319"/>
    <w:rsid w:val="00F4347A"/>
    <w:rsid w:val="00F43577"/>
    <w:rsid w:val="00F43644"/>
    <w:rsid w:val="00F43659"/>
    <w:rsid w:val="00F437E7"/>
    <w:rsid w:val="00F43916"/>
    <w:rsid w:val="00F43B0D"/>
    <w:rsid w:val="00F43E2C"/>
    <w:rsid w:val="00F43EB7"/>
    <w:rsid w:val="00F43F9F"/>
    <w:rsid w:val="00F440B8"/>
    <w:rsid w:val="00F4412A"/>
    <w:rsid w:val="00F44219"/>
    <w:rsid w:val="00F4440E"/>
    <w:rsid w:val="00F4479B"/>
    <w:rsid w:val="00F447E8"/>
    <w:rsid w:val="00F44828"/>
    <w:rsid w:val="00F44859"/>
    <w:rsid w:val="00F44A35"/>
    <w:rsid w:val="00F44B1B"/>
    <w:rsid w:val="00F44BF8"/>
    <w:rsid w:val="00F450EA"/>
    <w:rsid w:val="00F45135"/>
    <w:rsid w:val="00F45152"/>
    <w:rsid w:val="00F45224"/>
    <w:rsid w:val="00F4530A"/>
    <w:rsid w:val="00F45473"/>
    <w:rsid w:val="00F4554C"/>
    <w:rsid w:val="00F45800"/>
    <w:rsid w:val="00F45865"/>
    <w:rsid w:val="00F45928"/>
    <w:rsid w:val="00F45A77"/>
    <w:rsid w:val="00F45AFD"/>
    <w:rsid w:val="00F45B8B"/>
    <w:rsid w:val="00F45BB3"/>
    <w:rsid w:val="00F45BC4"/>
    <w:rsid w:val="00F45E8E"/>
    <w:rsid w:val="00F45E93"/>
    <w:rsid w:val="00F45EDE"/>
    <w:rsid w:val="00F45F57"/>
    <w:rsid w:val="00F45F91"/>
    <w:rsid w:val="00F45F9B"/>
    <w:rsid w:val="00F46378"/>
    <w:rsid w:val="00F463D6"/>
    <w:rsid w:val="00F46436"/>
    <w:rsid w:val="00F464AC"/>
    <w:rsid w:val="00F46709"/>
    <w:rsid w:val="00F469EB"/>
    <w:rsid w:val="00F46A8A"/>
    <w:rsid w:val="00F46D91"/>
    <w:rsid w:val="00F46EE4"/>
    <w:rsid w:val="00F4704E"/>
    <w:rsid w:val="00F47269"/>
    <w:rsid w:val="00F479AE"/>
    <w:rsid w:val="00F47BF8"/>
    <w:rsid w:val="00F47C07"/>
    <w:rsid w:val="00F47DF6"/>
    <w:rsid w:val="00F47EB9"/>
    <w:rsid w:val="00F5003A"/>
    <w:rsid w:val="00F5021F"/>
    <w:rsid w:val="00F502C4"/>
    <w:rsid w:val="00F5038F"/>
    <w:rsid w:val="00F5045B"/>
    <w:rsid w:val="00F5070F"/>
    <w:rsid w:val="00F507D5"/>
    <w:rsid w:val="00F50931"/>
    <w:rsid w:val="00F5099D"/>
    <w:rsid w:val="00F509D8"/>
    <w:rsid w:val="00F509E9"/>
    <w:rsid w:val="00F50A8D"/>
    <w:rsid w:val="00F50B10"/>
    <w:rsid w:val="00F50B94"/>
    <w:rsid w:val="00F51031"/>
    <w:rsid w:val="00F5108D"/>
    <w:rsid w:val="00F51308"/>
    <w:rsid w:val="00F51868"/>
    <w:rsid w:val="00F518AD"/>
    <w:rsid w:val="00F519D5"/>
    <w:rsid w:val="00F51AC6"/>
    <w:rsid w:val="00F51C15"/>
    <w:rsid w:val="00F51D78"/>
    <w:rsid w:val="00F51D82"/>
    <w:rsid w:val="00F51D8D"/>
    <w:rsid w:val="00F51DF2"/>
    <w:rsid w:val="00F51E1F"/>
    <w:rsid w:val="00F51E98"/>
    <w:rsid w:val="00F51EB1"/>
    <w:rsid w:val="00F51FA4"/>
    <w:rsid w:val="00F52024"/>
    <w:rsid w:val="00F52094"/>
    <w:rsid w:val="00F522F2"/>
    <w:rsid w:val="00F524F3"/>
    <w:rsid w:val="00F52754"/>
    <w:rsid w:val="00F52854"/>
    <w:rsid w:val="00F52AED"/>
    <w:rsid w:val="00F52CDB"/>
    <w:rsid w:val="00F52CFA"/>
    <w:rsid w:val="00F52D08"/>
    <w:rsid w:val="00F52DAB"/>
    <w:rsid w:val="00F52DF3"/>
    <w:rsid w:val="00F52F5F"/>
    <w:rsid w:val="00F530FB"/>
    <w:rsid w:val="00F53532"/>
    <w:rsid w:val="00F53560"/>
    <w:rsid w:val="00F53620"/>
    <w:rsid w:val="00F536BC"/>
    <w:rsid w:val="00F53844"/>
    <w:rsid w:val="00F53849"/>
    <w:rsid w:val="00F53886"/>
    <w:rsid w:val="00F5393F"/>
    <w:rsid w:val="00F53A94"/>
    <w:rsid w:val="00F53D14"/>
    <w:rsid w:val="00F53E5C"/>
    <w:rsid w:val="00F53FE3"/>
    <w:rsid w:val="00F540CC"/>
    <w:rsid w:val="00F54408"/>
    <w:rsid w:val="00F544CA"/>
    <w:rsid w:val="00F54976"/>
    <w:rsid w:val="00F54BA6"/>
    <w:rsid w:val="00F54CAE"/>
    <w:rsid w:val="00F54D0B"/>
    <w:rsid w:val="00F54F04"/>
    <w:rsid w:val="00F55095"/>
    <w:rsid w:val="00F5526F"/>
    <w:rsid w:val="00F552CB"/>
    <w:rsid w:val="00F55324"/>
    <w:rsid w:val="00F5541A"/>
    <w:rsid w:val="00F554AF"/>
    <w:rsid w:val="00F55538"/>
    <w:rsid w:val="00F5555A"/>
    <w:rsid w:val="00F55634"/>
    <w:rsid w:val="00F55AE8"/>
    <w:rsid w:val="00F55B2A"/>
    <w:rsid w:val="00F55BEE"/>
    <w:rsid w:val="00F55C56"/>
    <w:rsid w:val="00F55D10"/>
    <w:rsid w:val="00F55F7D"/>
    <w:rsid w:val="00F56193"/>
    <w:rsid w:val="00F561EE"/>
    <w:rsid w:val="00F563AD"/>
    <w:rsid w:val="00F565EA"/>
    <w:rsid w:val="00F5690A"/>
    <w:rsid w:val="00F56C83"/>
    <w:rsid w:val="00F56CD5"/>
    <w:rsid w:val="00F56D1C"/>
    <w:rsid w:val="00F56D91"/>
    <w:rsid w:val="00F5701C"/>
    <w:rsid w:val="00F570C2"/>
    <w:rsid w:val="00F57269"/>
    <w:rsid w:val="00F572D3"/>
    <w:rsid w:val="00F5738C"/>
    <w:rsid w:val="00F57411"/>
    <w:rsid w:val="00F5774A"/>
    <w:rsid w:val="00F578FA"/>
    <w:rsid w:val="00F57E93"/>
    <w:rsid w:val="00F57EA1"/>
    <w:rsid w:val="00F60325"/>
    <w:rsid w:val="00F604B2"/>
    <w:rsid w:val="00F60547"/>
    <w:rsid w:val="00F60755"/>
    <w:rsid w:val="00F607D6"/>
    <w:rsid w:val="00F60DEC"/>
    <w:rsid w:val="00F60F1E"/>
    <w:rsid w:val="00F60F76"/>
    <w:rsid w:val="00F61249"/>
    <w:rsid w:val="00F6130D"/>
    <w:rsid w:val="00F61341"/>
    <w:rsid w:val="00F61381"/>
    <w:rsid w:val="00F61471"/>
    <w:rsid w:val="00F61539"/>
    <w:rsid w:val="00F61A74"/>
    <w:rsid w:val="00F61AB1"/>
    <w:rsid w:val="00F61AE1"/>
    <w:rsid w:val="00F61BBC"/>
    <w:rsid w:val="00F61C47"/>
    <w:rsid w:val="00F61DA3"/>
    <w:rsid w:val="00F61DCB"/>
    <w:rsid w:val="00F61F30"/>
    <w:rsid w:val="00F62098"/>
    <w:rsid w:val="00F621E9"/>
    <w:rsid w:val="00F6221A"/>
    <w:rsid w:val="00F62401"/>
    <w:rsid w:val="00F62520"/>
    <w:rsid w:val="00F626AE"/>
    <w:rsid w:val="00F62850"/>
    <w:rsid w:val="00F629C0"/>
    <w:rsid w:val="00F62AD9"/>
    <w:rsid w:val="00F62C45"/>
    <w:rsid w:val="00F63029"/>
    <w:rsid w:val="00F63059"/>
    <w:rsid w:val="00F630FC"/>
    <w:rsid w:val="00F631CD"/>
    <w:rsid w:val="00F632E8"/>
    <w:rsid w:val="00F6332E"/>
    <w:rsid w:val="00F63430"/>
    <w:rsid w:val="00F634D8"/>
    <w:rsid w:val="00F6362F"/>
    <w:rsid w:val="00F63632"/>
    <w:rsid w:val="00F63B9E"/>
    <w:rsid w:val="00F63D5D"/>
    <w:rsid w:val="00F63D88"/>
    <w:rsid w:val="00F63E01"/>
    <w:rsid w:val="00F63F8A"/>
    <w:rsid w:val="00F642A9"/>
    <w:rsid w:val="00F64469"/>
    <w:rsid w:val="00F644A0"/>
    <w:rsid w:val="00F644A6"/>
    <w:rsid w:val="00F64604"/>
    <w:rsid w:val="00F646B5"/>
    <w:rsid w:val="00F64718"/>
    <w:rsid w:val="00F648A5"/>
    <w:rsid w:val="00F64C09"/>
    <w:rsid w:val="00F64E92"/>
    <w:rsid w:val="00F64FD7"/>
    <w:rsid w:val="00F64FDC"/>
    <w:rsid w:val="00F6515D"/>
    <w:rsid w:val="00F651EF"/>
    <w:rsid w:val="00F653FD"/>
    <w:rsid w:val="00F6552E"/>
    <w:rsid w:val="00F655F0"/>
    <w:rsid w:val="00F6586C"/>
    <w:rsid w:val="00F65962"/>
    <w:rsid w:val="00F6597B"/>
    <w:rsid w:val="00F65FF0"/>
    <w:rsid w:val="00F66197"/>
    <w:rsid w:val="00F6632C"/>
    <w:rsid w:val="00F66413"/>
    <w:rsid w:val="00F66592"/>
    <w:rsid w:val="00F66783"/>
    <w:rsid w:val="00F668AC"/>
    <w:rsid w:val="00F668D6"/>
    <w:rsid w:val="00F66978"/>
    <w:rsid w:val="00F66B8F"/>
    <w:rsid w:val="00F67053"/>
    <w:rsid w:val="00F67100"/>
    <w:rsid w:val="00F6711B"/>
    <w:rsid w:val="00F672BE"/>
    <w:rsid w:val="00F679D5"/>
    <w:rsid w:val="00F67B12"/>
    <w:rsid w:val="00F67C61"/>
    <w:rsid w:val="00F7008A"/>
    <w:rsid w:val="00F703D7"/>
    <w:rsid w:val="00F7054F"/>
    <w:rsid w:val="00F7058A"/>
    <w:rsid w:val="00F706A9"/>
    <w:rsid w:val="00F707BE"/>
    <w:rsid w:val="00F70825"/>
    <w:rsid w:val="00F70A9A"/>
    <w:rsid w:val="00F70DF9"/>
    <w:rsid w:val="00F70DFF"/>
    <w:rsid w:val="00F70F00"/>
    <w:rsid w:val="00F70F31"/>
    <w:rsid w:val="00F711BC"/>
    <w:rsid w:val="00F71253"/>
    <w:rsid w:val="00F71283"/>
    <w:rsid w:val="00F71320"/>
    <w:rsid w:val="00F713DD"/>
    <w:rsid w:val="00F71428"/>
    <w:rsid w:val="00F71438"/>
    <w:rsid w:val="00F71563"/>
    <w:rsid w:val="00F7165F"/>
    <w:rsid w:val="00F71737"/>
    <w:rsid w:val="00F71742"/>
    <w:rsid w:val="00F71ACA"/>
    <w:rsid w:val="00F71BAA"/>
    <w:rsid w:val="00F71BEE"/>
    <w:rsid w:val="00F71C25"/>
    <w:rsid w:val="00F71D99"/>
    <w:rsid w:val="00F71EA5"/>
    <w:rsid w:val="00F72257"/>
    <w:rsid w:val="00F722F9"/>
    <w:rsid w:val="00F72339"/>
    <w:rsid w:val="00F723A5"/>
    <w:rsid w:val="00F72536"/>
    <w:rsid w:val="00F726FD"/>
    <w:rsid w:val="00F72A50"/>
    <w:rsid w:val="00F72DB3"/>
    <w:rsid w:val="00F72E4A"/>
    <w:rsid w:val="00F72FD3"/>
    <w:rsid w:val="00F73050"/>
    <w:rsid w:val="00F73194"/>
    <w:rsid w:val="00F731A6"/>
    <w:rsid w:val="00F735B6"/>
    <w:rsid w:val="00F73612"/>
    <w:rsid w:val="00F736D0"/>
    <w:rsid w:val="00F73832"/>
    <w:rsid w:val="00F73864"/>
    <w:rsid w:val="00F739A4"/>
    <w:rsid w:val="00F73BBF"/>
    <w:rsid w:val="00F73D7B"/>
    <w:rsid w:val="00F73F7E"/>
    <w:rsid w:val="00F7404A"/>
    <w:rsid w:val="00F74082"/>
    <w:rsid w:val="00F742AA"/>
    <w:rsid w:val="00F742EC"/>
    <w:rsid w:val="00F74348"/>
    <w:rsid w:val="00F7435C"/>
    <w:rsid w:val="00F74424"/>
    <w:rsid w:val="00F7445D"/>
    <w:rsid w:val="00F74591"/>
    <w:rsid w:val="00F74B3B"/>
    <w:rsid w:val="00F74B91"/>
    <w:rsid w:val="00F74C5B"/>
    <w:rsid w:val="00F74E18"/>
    <w:rsid w:val="00F74E95"/>
    <w:rsid w:val="00F74EDA"/>
    <w:rsid w:val="00F75075"/>
    <w:rsid w:val="00F7533A"/>
    <w:rsid w:val="00F75552"/>
    <w:rsid w:val="00F75577"/>
    <w:rsid w:val="00F756F9"/>
    <w:rsid w:val="00F75979"/>
    <w:rsid w:val="00F75C45"/>
    <w:rsid w:val="00F75F52"/>
    <w:rsid w:val="00F75F5E"/>
    <w:rsid w:val="00F762D8"/>
    <w:rsid w:val="00F76384"/>
    <w:rsid w:val="00F764BA"/>
    <w:rsid w:val="00F767BD"/>
    <w:rsid w:val="00F76F1A"/>
    <w:rsid w:val="00F76F6F"/>
    <w:rsid w:val="00F77369"/>
    <w:rsid w:val="00F773E3"/>
    <w:rsid w:val="00F776FC"/>
    <w:rsid w:val="00F77951"/>
    <w:rsid w:val="00F77BAA"/>
    <w:rsid w:val="00F77C80"/>
    <w:rsid w:val="00F800EB"/>
    <w:rsid w:val="00F80135"/>
    <w:rsid w:val="00F8026C"/>
    <w:rsid w:val="00F802DB"/>
    <w:rsid w:val="00F804F3"/>
    <w:rsid w:val="00F80599"/>
    <w:rsid w:val="00F80607"/>
    <w:rsid w:val="00F80768"/>
    <w:rsid w:val="00F80906"/>
    <w:rsid w:val="00F80A01"/>
    <w:rsid w:val="00F80FCC"/>
    <w:rsid w:val="00F80FF9"/>
    <w:rsid w:val="00F811C6"/>
    <w:rsid w:val="00F8130C"/>
    <w:rsid w:val="00F81365"/>
    <w:rsid w:val="00F81382"/>
    <w:rsid w:val="00F813FA"/>
    <w:rsid w:val="00F8143E"/>
    <w:rsid w:val="00F81441"/>
    <w:rsid w:val="00F81632"/>
    <w:rsid w:val="00F8165C"/>
    <w:rsid w:val="00F816DB"/>
    <w:rsid w:val="00F817A2"/>
    <w:rsid w:val="00F818D0"/>
    <w:rsid w:val="00F81A95"/>
    <w:rsid w:val="00F81C52"/>
    <w:rsid w:val="00F81C92"/>
    <w:rsid w:val="00F81CAA"/>
    <w:rsid w:val="00F81D28"/>
    <w:rsid w:val="00F81F51"/>
    <w:rsid w:val="00F8223C"/>
    <w:rsid w:val="00F82320"/>
    <w:rsid w:val="00F82503"/>
    <w:rsid w:val="00F827FC"/>
    <w:rsid w:val="00F82A5D"/>
    <w:rsid w:val="00F82ACA"/>
    <w:rsid w:val="00F82AD8"/>
    <w:rsid w:val="00F82BFC"/>
    <w:rsid w:val="00F82C49"/>
    <w:rsid w:val="00F82D61"/>
    <w:rsid w:val="00F82E67"/>
    <w:rsid w:val="00F82EA3"/>
    <w:rsid w:val="00F83069"/>
    <w:rsid w:val="00F830C7"/>
    <w:rsid w:val="00F830F0"/>
    <w:rsid w:val="00F83289"/>
    <w:rsid w:val="00F83478"/>
    <w:rsid w:val="00F836DD"/>
    <w:rsid w:val="00F8372B"/>
    <w:rsid w:val="00F83CE4"/>
    <w:rsid w:val="00F83F0E"/>
    <w:rsid w:val="00F83F68"/>
    <w:rsid w:val="00F84031"/>
    <w:rsid w:val="00F840F7"/>
    <w:rsid w:val="00F8416B"/>
    <w:rsid w:val="00F84255"/>
    <w:rsid w:val="00F84299"/>
    <w:rsid w:val="00F842BC"/>
    <w:rsid w:val="00F842C7"/>
    <w:rsid w:val="00F84456"/>
    <w:rsid w:val="00F846A7"/>
    <w:rsid w:val="00F846DA"/>
    <w:rsid w:val="00F84731"/>
    <w:rsid w:val="00F848C9"/>
    <w:rsid w:val="00F84D09"/>
    <w:rsid w:val="00F84D85"/>
    <w:rsid w:val="00F84F40"/>
    <w:rsid w:val="00F85072"/>
    <w:rsid w:val="00F851A3"/>
    <w:rsid w:val="00F851DE"/>
    <w:rsid w:val="00F85327"/>
    <w:rsid w:val="00F85392"/>
    <w:rsid w:val="00F8548C"/>
    <w:rsid w:val="00F856CE"/>
    <w:rsid w:val="00F8572D"/>
    <w:rsid w:val="00F8576D"/>
    <w:rsid w:val="00F8579B"/>
    <w:rsid w:val="00F858EA"/>
    <w:rsid w:val="00F85A77"/>
    <w:rsid w:val="00F85B37"/>
    <w:rsid w:val="00F85D6B"/>
    <w:rsid w:val="00F85DE8"/>
    <w:rsid w:val="00F85DEC"/>
    <w:rsid w:val="00F85E13"/>
    <w:rsid w:val="00F860B9"/>
    <w:rsid w:val="00F8610B"/>
    <w:rsid w:val="00F86185"/>
    <w:rsid w:val="00F869D9"/>
    <w:rsid w:val="00F86C64"/>
    <w:rsid w:val="00F86D55"/>
    <w:rsid w:val="00F8702E"/>
    <w:rsid w:val="00F87078"/>
    <w:rsid w:val="00F8719C"/>
    <w:rsid w:val="00F87420"/>
    <w:rsid w:val="00F87584"/>
    <w:rsid w:val="00F875ED"/>
    <w:rsid w:val="00F8764F"/>
    <w:rsid w:val="00F8768B"/>
    <w:rsid w:val="00F877B9"/>
    <w:rsid w:val="00F8788C"/>
    <w:rsid w:val="00F87AAD"/>
    <w:rsid w:val="00F87B20"/>
    <w:rsid w:val="00F87B27"/>
    <w:rsid w:val="00F87D63"/>
    <w:rsid w:val="00F87E46"/>
    <w:rsid w:val="00F87F40"/>
    <w:rsid w:val="00F87FEF"/>
    <w:rsid w:val="00F90042"/>
    <w:rsid w:val="00F90060"/>
    <w:rsid w:val="00F900B5"/>
    <w:rsid w:val="00F9010F"/>
    <w:rsid w:val="00F904C3"/>
    <w:rsid w:val="00F90572"/>
    <w:rsid w:val="00F90ABB"/>
    <w:rsid w:val="00F90B59"/>
    <w:rsid w:val="00F90BE1"/>
    <w:rsid w:val="00F90D3C"/>
    <w:rsid w:val="00F90F0B"/>
    <w:rsid w:val="00F90FF0"/>
    <w:rsid w:val="00F9113F"/>
    <w:rsid w:val="00F9126D"/>
    <w:rsid w:val="00F912F2"/>
    <w:rsid w:val="00F9130F"/>
    <w:rsid w:val="00F91534"/>
    <w:rsid w:val="00F9183F"/>
    <w:rsid w:val="00F918B9"/>
    <w:rsid w:val="00F9191F"/>
    <w:rsid w:val="00F91A87"/>
    <w:rsid w:val="00F91B30"/>
    <w:rsid w:val="00F91C02"/>
    <w:rsid w:val="00F91CB3"/>
    <w:rsid w:val="00F91F13"/>
    <w:rsid w:val="00F92376"/>
    <w:rsid w:val="00F92600"/>
    <w:rsid w:val="00F926D3"/>
    <w:rsid w:val="00F928EF"/>
    <w:rsid w:val="00F92A6D"/>
    <w:rsid w:val="00F92B0A"/>
    <w:rsid w:val="00F92B49"/>
    <w:rsid w:val="00F92B59"/>
    <w:rsid w:val="00F92C65"/>
    <w:rsid w:val="00F92C9B"/>
    <w:rsid w:val="00F92CF8"/>
    <w:rsid w:val="00F92D77"/>
    <w:rsid w:val="00F92DF7"/>
    <w:rsid w:val="00F92E55"/>
    <w:rsid w:val="00F9305A"/>
    <w:rsid w:val="00F9322D"/>
    <w:rsid w:val="00F9328A"/>
    <w:rsid w:val="00F9348E"/>
    <w:rsid w:val="00F934C7"/>
    <w:rsid w:val="00F93506"/>
    <w:rsid w:val="00F935CB"/>
    <w:rsid w:val="00F9363A"/>
    <w:rsid w:val="00F93659"/>
    <w:rsid w:val="00F938A4"/>
    <w:rsid w:val="00F93ABE"/>
    <w:rsid w:val="00F93B06"/>
    <w:rsid w:val="00F93CD0"/>
    <w:rsid w:val="00F93D1C"/>
    <w:rsid w:val="00F93EBA"/>
    <w:rsid w:val="00F942C4"/>
    <w:rsid w:val="00F94607"/>
    <w:rsid w:val="00F94949"/>
    <w:rsid w:val="00F94B67"/>
    <w:rsid w:val="00F94B69"/>
    <w:rsid w:val="00F94C0E"/>
    <w:rsid w:val="00F94CE7"/>
    <w:rsid w:val="00F94E25"/>
    <w:rsid w:val="00F94F73"/>
    <w:rsid w:val="00F94F86"/>
    <w:rsid w:val="00F94FAA"/>
    <w:rsid w:val="00F95561"/>
    <w:rsid w:val="00F957E7"/>
    <w:rsid w:val="00F95AAF"/>
    <w:rsid w:val="00F95AD2"/>
    <w:rsid w:val="00F95D35"/>
    <w:rsid w:val="00F96031"/>
    <w:rsid w:val="00F960E0"/>
    <w:rsid w:val="00F96115"/>
    <w:rsid w:val="00F962B5"/>
    <w:rsid w:val="00F9630B"/>
    <w:rsid w:val="00F963A6"/>
    <w:rsid w:val="00F96410"/>
    <w:rsid w:val="00F9646F"/>
    <w:rsid w:val="00F965D1"/>
    <w:rsid w:val="00F9672C"/>
    <w:rsid w:val="00F967BE"/>
    <w:rsid w:val="00F967D9"/>
    <w:rsid w:val="00F967F2"/>
    <w:rsid w:val="00F96A80"/>
    <w:rsid w:val="00F9706A"/>
    <w:rsid w:val="00F970B9"/>
    <w:rsid w:val="00F97524"/>
    <w:rsid w:val="00F976D5"/>
    <w:rsid w:val="00F978CA"/>
    <w:rsid w:val="00F9790B"/>
    <w:rsid w:val="00F9795E"/>
    <w:rsid w:val="00FA0013"/>
    <w:rsid w:val="00FA0271"/>
    <w:rsid w:val="00FA0343"/>
    <w:rsid w:val="00FA03A9"/>
    <w:rsid w:val="00FA046C"/>
    <w:rsid w:val="00FA0873"/>
    <w:rsid w:val="00FA0BDD"/>
    <w:rsid w:val="00FA0BEB"/>
    <w:rsid w:val="00FA0D56"/>
    <w:rsid w:val="00FA0D6A"/>
    <w:rsid w:val="00FA0DE0"/>
    <w:rsid w:val="00FA0E2D"/>
    <w:rsid w:val="00FA11FC"/>
    <w:rsid w:val="00FA137E"/>
    <w:rsid w:val="00FA1790"/>
    <w:rsid w:val="00FA193C"/>
    <w:rsid w:val="00FA19D4"/>
    <w:rsid w:val="00FA1B5D"/>
    <w:rsid w:val="00FA1B73"/>
    <w:rsid w:val="00FA21EC"/>
    <w:rsid w:val="00FA234A"/>
    <w:rsid w:val="00FA249C"/>
    <w:rsid w:val="00FA24BC"/>
    <w:rsid w:val="00FA256F"/>
    <w:rsid w:val="00FA25AB"/>
    <w:rsid w:val="00FA264B"/>
    <w:rsid w:val="00FA2685"/>
    <w:rsid w:val="00FA2755"/>
    <w:rsid w:val="00FA27A5"/>
    <w:rsid w:val="00FA28AD"/>
    <w:rsid w:val="00FA297E"/>
    <w:rsid w:val="00FA2B75"/>
    <w:rsid w:val="00FA2E12"/>
    <w:rsid w:val="00FA35B6"/>
    <w:rsid w:val="00FA398E"/>
    <w:rsid w:val="00FA3CCF"/>
    <w:rsid w:val="00FA3D02"/>
    <w:rsid w:val="00FA3F10"/>
    <w:rsid w:val="00FA432D"/>
    <w:rsid w:val="00FA4851"/>
    <w:rsid w:val="00FA4A73"/>
    <w:rsid w:val="00FA4B58"/>
    <w:rsid w:val="00FA502F"/>
    <w:rsid w:val="00FA505F"/>
    <w:rsid w:val="00FA52FA"/>
    <w:rsid w:val="00FA54FC"/>
    <w:rsid w:val="00FA5536"/>
    <w:rsid w:val="00FA560A"/>
    <w:rsid w:val="00FA5824"/>
    <w:rsid w:val="00FA58E0"/>
    <w:rsid w:val="00FA59A8"/>
    <w:rsid w:val="00FA59F7"/>
    <w:rsid w:val="00FA5AE8"/>
    <w:rsid w:val="00FA6068"/>
    <w:rsid w:val="00FA60F3"/>
    <w:rsid w:val="00FA6119"/>
    <w:rsid w:val="00FA6398"/>
    <w:rsid w:val="00FA64A5"/>
    <w:rsid w:val="00FA65D6"/>
    <w:rsid w:val="00FA66ED"/>
    <w:rsid w:val="00FA6756"/>
    <w:rsid w:val="00FA679D"/>
    <w:rsid w:val="00FA69B7"/>
    <w:rsid w:val="00FA6B65"/>
    <w:rsid w:val="00FA6BCF"/>
    <w:rsid w:val="00FA6C04"/>
    <w:rsid w:val="00FA6E67"/>
    <w:rsid w:val="00FA7387"/>
    <w:rsid w:val="00FA7389"/>
    <w:rsid w:val="00FA75A3"/>
    <w:rsid w:val="00FA75A4"/>
    <w:rsid w:val="00FA76B6"/>
    <w:rsid w:val="00FA7823"/>
    <w:rsid w:val="00FA7A3C"/>
    <w:rsid w:val="00FB01AD"/>
    <w:rsid w:val="00FB0217"/>
    <w:rsid w:val="00FB037A"/>
    <w:rsid w:val="00FB0382"/>
    <w:rsid w:val="00FB03F6"/>
    <w:rsid w:val="00FB04C9"/>
    <w:rsid w:val="00FB0704"/>
    <w:rsid w:val="00FB077E"/>
    <w:rsid w:val="00FB08F4"/>
    <w:rsid w:val="00FB0A98"/>
    <w:rsid w:val="00FB1025"/>
    <w:rsid w:val="00FB107F"/>
    <w:rsid w:val="00FB1267"/>
    <w:rsid w:val="00FB1268"/>
    <w:rsid w:val="00FB146A"/>
    <w:rsid w:val="00FB1608"/>
    <w:rsid w:val="00FB16E3"/>
    <w:rsid w:val="00FB1848"/>
    <w:rsid w:val="00FB1898"/>
    <w:rsid w:val="00FB1B77"/>
    <w:rsid w:val="00FB1C69"/>
    <w:rsid w:val="00FB1F5C"/>
    <w:rsid w:val="00FB22FC"/>
    <w:rsid w:val="00FB2310"/>
    <w:rsid w:val="00FB2316"/>
    <w:rsid w:val="00FB23A3"/>
    <w:rsid w:val="00FB24DA"/>
    <w:rsid w:val="00FB2B2C"/>
    <w:rsid w:val="00FB2C48"/>
    <w:rsid w:val="00FB2D2F"/>
    <w:rsid w:val="00FB2EDF"/>
    <w:rsid w:val="00FB2F89"/>
    <w:rsid w:val="00FB33A1"/>
    <w:rsid w:val="00FB33DA"/>
    <w:rsid w:val="00FB3562"/>
    <w:rsid w:val="00FB3581"/>
    <w:rsid w:val="00FB36A0"/>
    <w:rsid w:val="00FB36A4"/>
    <w:rsid w:val="00FB3734"/>
    <w:rsid w:val="00FB391E"/>
    <w:rsid w:val="00FB39F1"/>
    <w:rsid w:val="00FB3CC4"/>
    <w:rsid w:val="00FB3F7C"/>
    <w:rsid w:val="00FB400D"/>
    <w:rsid w:val="00FB4144"/>
    <w:rsid w:val="00FB4207"/>
    <w:rsid w:val="00FB42EE"/>
    <w:rsid w:val="00FB446B"/>
    <w:rsid w:val="00FB4686"/>
    <w:rsid w:val="00FB47D3"/>
    <w:rsid w:val="00FB484B"/>
    <w:rsid w:val="00FB4944"/>
    <w:rsid w:val="00FB4A00"/>
    <w:rsid w:val="00FB4C83"/>
    <w:rsid w:val="00FB4CBA"/>
    <w:rsid w:val="00FB4CF2"/>
    <w:rsid w:val="00FB4CF8"/>
    <w:rsid w:val="00FB4DE7"/>
    <w:rsid w:val="00FB5125"/>
    <w:rsid w:val="00FB533B"/>
    <w:rsid w:val="00FB5569"/>
    <w:rsid w:val="00FB5572"/>
    <w:rsid w:val="00FB5587"/>
    <w:rsid w:val="00FB565D"/>
    <w:rsid w:val="00FB567D"/>
    <w:rsid w:val="00FB56AD"/>
    <w:rsid w:val="00FB585C"/>
    <w:rsid w:val="00FB5AD4"/>
    <w:rsid w:val="00FB5B24"/>
    <w:rsid w:val="00FB5BD6"/>
    <w:rsid w:val="00FB5BE2"/>
    <w:rsid w:val="00FB5CF5"/>
    <w:rsid w:val="00FB63F8"/>
    <w:rsid w:val="00FB67DC"/>
    <w:rsid w:val="00FB6823"/>
    <w:rsid w:val="00FB696C"/>
    <w:rsid w:val="00FB6BBE"/>
    <w:rsid w:val="00FB6C13"/>
    <w:rsid w:val="00FB6C32"/>
    <w:rsid w:val="00FB6C90"/>
    <w:rsid w:val="00FB6CBD"/>
    <w:rsid w:val="00FB6D63"/>
    <w:rsid w:val="00FB6FD0"/>
    <w:rsid w:val="00FB70CF"/>
    <w:rsid w:val="00FB718A"/>
    <w:rsid w:val="00FB718B"/>
    <w:rsid w:val="00FB7237"/>
    <w:rsid w:val="00FB72AD"/>
    <w:rsid w:val="00FB7418"/>
    <w:rsid w:val="00FB746F"/>
    <w:rsid w:val="00FB74DE"/>
    <w:rsid w:val="00FB7515"/>
    <w:rsid w:val="00FB75C1"/>
    <w:rsid w:val="00FB774C"/>
    <w:rsid w:val="00FB78F9"/>
    <w:rsid w:val="00FB7994"/>
    <w:rsid w:val="00FB7A67"/>
    <w:rsid w:val="00FB7AFD"/>
    <w:rsid w:val="00FB7D63"/>
    <w:rsid w:val="00FB7E68"/>
    <w:rsid w:val="00FB7EF2"/>
    <w:rsid w:val="00FB7F19"/>
    <w:rsid w:val="00FB7FF5"/>
    <w:rsid w:val="00FC0133"/>
    <w:rsid w:val="00FC05EF"/>
    <w:rsid w:val="00FC06AE"/>
    <w:rsid w:val="00FC0A01"/>
    <w:rsid w:val="00FC0BB3"/>
    <w:rsid w:val="00FC0DEE"/>
    <w:rsid w:val="00FC0E5E"/>
    <w:rsid w:val="00FC0F77"/>
    <w:rsid w:val="00FC1132"/>
    <w:rsid w:val="00FC115E"/>
    <w:rsid w:val="00FC15BF"/>
    <w:rsid w:val="00FC1623"/>
    <w:rsid w:val="00FC16E9"/>
    <w:rsid w:val="00FC171D"/>
    <w:rsid w:val="00FC18D7"/>
    <w:rsid w:val="00FC19C8"/>
    <w:rsid w:val="00FC1AE1"/>
    <w:rsid w:val="00FC1CDB"/>
    <w:rsid w:val="00FC1D3F"/>
    <w:rsid w:val="00FC1D90"/>
    <w:rsid w:val="00FC1EE1"/>
    <w:rsid w:val="00FC1FA9"/>
    <w:rsid w:val="00FC203B"/>
    <w:rsid w:val="00FC221C"/>
    <w:rsid w:val="00FC2346"/>
    <w:rsid w:val="00FC2357"/>
    <w:rsid w:val="00FC2434"/>
    <w:rsid w:val="00FC24D8"/>
    <w:rsid w:val="00FC2554"/>
    <w:rsid w:val="00FC2601"/>
    <w:rsid w:val="00FC2799"/>
    <w:rsid w:val="00FC2963"/>
    <w:rsid w:val="00FC2A78"/>
    <w:rsid w:val="00FC2AEB"/>
    <w:rsid w:val="00FC2DAE"/>
    <w:rsid w:val="00FC3047"/>
    <w:rsid w:val="00FC309E"/>
    <w:rsid w:val="00FC34A1"/>
    <w:rsid w:val="00FC371C"/>
    <w:rsid w:val="00FC3830"/>
    <w:rsid w:val="00FC38C3"/>
    <w:rsid w:val="00FC393F"/>
    <w:rsid w:val="00FC3BE8"/>
    <w:rsid w:val="00FC3DC1"/>
    <w:rsid w:val="00FC3FD3"/>
    <w:rsid w:val="00FC4008"/>
    <w:rsid w:val="00FC4052"/>
    <w:rsid w:val="00FC408E"/>
    <w:rsid w:val="00FC40B6"/>
    <w:rsid w:val="00FC4186"/>
    <w:rsid w:val="00FC41B8"/>
    <w:rsid w:val="00FC4211"/>
    <w:rsid w:val="00FC4329"/>
    <w:rsid w:val="00FC435C"/>
    <w:rsid w:val="00FC47B4"/>
    <w:rsid w:val="00FC498C"/>
    <w:rsid w:val="00FC49B5"/>
    <w:rsid w:val="00FC49CC"/>
    <w:rsid w:val="00FC49E2"/>
    <w:rsid w:val="00FC4A75"/>
    <w:rsid w:val="00FC4BF5"/>
    <w:rsid w:val="00FC4C30"/>
    <w:rsid w:val="00FC4CD0"/>
    <w:rsid w:val="00FC4FA4"/>
    <w:rsid w:val="00FC50E9"/>
    <w:rsid w:val="00FC5136"/>
    <w:rsid w:val="00FC5199"/>
    <w:rsid w:val="00FC53B6"/>
    <w:rsid w:val="00FC5632"/>
    <w:rsid w:val="00FC5695"/>
    <w:rsid w:val="00FC587B"/>
    <w:rsid w:val="00FC58AF"/>
    <w:rsid w:val="00FC5AE8"/>
    <w:rsid w:val="00FC5B0B"/>
    <w:rsid w:val="00FC5D60"/>
    <w:rsid w:val="00FC5FDC"/>
    <w:rsid w:val="00FC6057"/>
    <w:rsid w:val="00FC6434"/>
    <w:rsid w:val="00FC65EA"/>
    <w:rsid w:val="00FC665B"/>
    <w:rsid w:val="00FC68D9"/>
    <w:rsid w:val="00FC6B42"/>
    <w:rsid w:val="00FC6B54"/>
    <w:rsid w:val="00FC6C6E"/>
    <w:rsid w:val="00FC6E1D"/>
    <w:rsid w:val="00FC6E3A"/>
    <w:rsid w:val="00FC7044"/>
    <w:rsid w:val="00FC70C3"/>
    <w:rsid w:val="00FC71BD"/>
    <w:rsid w:val="00FC726D"/>
    <w:rsid w:val="00FC72B5"/>
    <w:rsid w:val="00FC72BF"/>
    <w:rsid w:val="00FC73C0"/>
    <w:rsid w:val="00FC7452"/>
    <w:rsid w:val="00FC7489"/>
    <w:rsid w:val="00FC7498"/>
    <w:rsid w:val="00FC77A1"/>
    <w:rsid w:val="00FC783E"/>
    <w:rsid w:val="00FC7841"/>
    <w:rsid w:val="00FC7869"/>
    <w:rsid w:val="00FC7917"/>
    <w:rsid w:val="00FC7CAB"/>
    <w:rsid w:val="00FC7EC1"/>
    <w:rsid w:val="00FD02BC"/>
    <w:rsid w:val="00FD03AC"/>
    <w:rsid w:val="00FD0405"/>
    <w:rsid w:val="00FD0443"/>
    <w:rsid w:val="00FD04E0"/>
    <w:rsid w:val="00FD084F"/>
    <w:rsid w:val="00FD0889"/>
    <w:rsid w:val="00FD0934"/>
    <w:rsid w:val="00FD116C"/>
    <w:rsid w:val="00FD122B"/>
    <w:rsid w:val="00FD13EF"/>
    <w:rsid w:val="00FD13FD"/>
    <w:rsid w:val="00FD1545"/>
    <w:rsid w:val="00FD1561"/>
    <w:rsid w:val="00FD16AB"/>
    <w:rsid w:val="00FD1705"/>
    <w:rsid w:val="00FD1790"/>
    <w:rsid w:val="00FD1AAC"/>
    <w:rsid w:val="00FD1C33"/>
    <w:rsid w:val="00FD1CE4"/>
    <w:rsid w:val="00FD1E27"/>
    <w:rsid w:val="00FD1E9B"/>
    <w:rsid w:val="00FD1F29"/>
    <w:rsid w:val="00FD20B6"/>
    <w:rsid w:val="00FD20DB"/>
    <w:rsid w:val="00FD2163"/>
    <w:rsid w:val="00FD23C5"/>
    <w:rsid w:val="00FD2402"/>
    <w:rsid w:val="00FD2494"/>
    <w:rsid w:val="00FD2510"/>
    <w:rsid w:val="00FD256E"/>
    <w:rsid w:val="00FD2581"/>
    <w:rsid w:val="00FD260C"/>
    <w:rsid w:val="00FD2676"/>
    <w:rsid w:val="00FD277A"/>
    <w:rsid w:val="00FD27ED"/>
    <w:rsid w:val="00FD29D9"/>
    <w:rsid w:val="00FD2ABB"/>
    <w:rsid w:val="00FD2D50"/>
    <w:rsid w:val="00FD2DD7"/>
    <w:rsid w:val="00FD2E8F"/>
    <w:rsid w:val="00FD2F3E"/>
    <w:rsid w:val="00FD30EE"/>
    <w:rsid w:val="00FD31BB"/>
    <w:rsid w:val="00FD3349"/>
    <w:rsid w:val="00FD33E7"/>
    <w:rsid w:val="00FD3489"/>
    <w:rsid w:val="00FD3547"/>
    <w:rsid w:val="00FD398B"/>
    <w:rsid w:val="00FD3A32"/>
    <w:rsid w:val="00FD3B44"/>
    <w:rsid w:val="00FD3BFA"/>
    <w:rsid w:val="00FD3C8F"/>
    <w:rsid w:val="00FD3CA2"/>
    <w:rsid w:val="00FD3F83"/>
    <w:rsid w:val="00FD3FC1"/>
    <w:rsid w:val="00FD412C"/>
    <w:rsid w:val="00FD4137"/>
    <w:rsid w:val="00FD4190"/>
    <w:rsid w:val="00FD4204"/>
    <w:rsid w:val="00FD4242"/>
    <w:rsid w:val="00FD4381"/>
    <w:rsid w:val="00FD4690"/>
    <w:rsid w:val="00FD471C"/>
    <w:rsid w:val="00FD47A9"/>
    <w:rsid w:val="00FD4873"/>
    <w:rsid w:val="00FD4B4F"/>
    <w:rsid w:val="00FD4CC4"/>
    <w:rsid w:val="00FD4CCB"/>
    <w:rsid w:val="00FD5057"/>
    <w:rsid w:val="00FD50B6"/>
    <w:rsid w:val="00FD512C"/>
    <w:rsid w:val="00FD51B6"/>
    <w:rsid w:val="00FD51E5"/>
    <w:rsid w:val="00FD53CD"/>
    <w:rsid w:val="00FD5417"/>
    <w:rsid w:val="00FD5418"/>
    <w:rsid w:val="00FD54F1"/>
    <w:rsid w:val="00FD56AD"/>
    <w:rsid w:val="00FD58CC"/>
    <w:rsid w:val="00FD5A27"/>
    <w:rsid w:val="00FD5B29"/>
    <w:rsid w:val="00FD5B92"/>
    <w:rsid w:val="00FD5BBB"/>
    <w:rsid w:val="00FD5C1D"/>
    <w:rsid w:val="00FD5C76"/>
    <w:rsid w:val="00FD5EB1"/>
    <w:rsid w:val="00FD5EFF"/>
    <w:rsid w:val="00FD5F94"/>
    <w:rsid w:val="00FD6081"/>
    <w:rsid w:val="00FD6993"/>
    <w:rsid w:val="00FD7039"/>
    <w:rsid w:val="00FD765E"/>
    <w:rsid w:val="00FD778F"/>
    <w:rsid w:val="00FD7791"/>
    <w:rsid w:val="00FD7A33"/>
    <w:rsid w:val="00FD7C3D"/>
    <w:rsid w:val="00FD7E0B"/>
    <w:rsid w:val="00FD7F16"/>
    <w:rsid w:val="00FE00E6"/>
    <w:rsid w:val="00FE06B4"/>
    <w:rsid w:val="00FE0A6F"/>
    <w:rsid w:val="00FE0AE5"/>
    <w:rsid w:val="00FE0B28"/>
    <w:rsid w:val="00FE0BA1"/>
    <w:rsid w:val="00FE0BA2"/>
    <w:rsid w:val="00FE0C29"/>
    <w:rsid w:val="00FE0E8B"/>
    <w:rsid w:val="00FE0F4F"/>
    <w:rsid w:val="00FE0FA2"/>
    <w:rsid w:val="00FE109F"/>
    <w:rsid w:val="00FE1128"/>
    <w:rsid w:val="00FE1322"/>
    <w:rsid w:val="00FE1366"/>
    <w:rsid w:val="00FE150A"/>
    <w:rsid w:val="00FE1715"/>
    <w:rsid w:val="00FE1B3C"/>
    <w:rsid w:val="00FE1BE5"/>
    <w:rsid w:val="00FE1C8D"/>
    <w:rsid w:val="00FE1D44"/>
    <w:rsid w:val="00FE1F5F"/>
    <w:rsid w:val="00FE20D0"/>
    <w:rsid w:val="00FE2266"/>
    <w:rsid w:val="00FE23C3"/>
    <w:rsid w:val="00FE24FE"/>
    <w:rsid w:val="00FE261C"/>
    <w:rsid w:val="00FE26D6"/>
    <w:rsid w:val="00FE2701"/>
    <w:rsid w:val="00FE2763"/>
    <w:rsid w:val="00FE281B"/>
    <w:rsid w:val="00FE2886"/>
    <w:rsid w:val="00FE2926"/>
    <w:rsid w:val="00FE29AA"/>
    <w:rsid w:val="00FE2A04"/>
    <w:rsid w:val="00FE2E50"/>
    <w:rsid w:val="00FE2F14"/>
    <w:rsid w:val="00FE2F51"/>
    <w:rsid w:val="00FE34F4"/>
    <w:rsid w:val="00FE3633"/>
    <w:rsid w:val="00FE370D"/>
    <w:rsid w:val="00FE3881"/>
    <w:rsid w:val="00FE3905"/>
    <w:rsid w:val="00FE3A02"/>
    <w:rsid w:val="00FE3ADA"/>
    <w:rsid w:val="00FE3B01"/>
    <w:rsid w:val="00FE3BE9"/>
    <w:rsid w:val="00FE3C1B"/>
    <w:rsid w:val="00FE3DEF"/>
    <w:rsid w:val="00FE4194"/>
    <w:rsid w:val="00FE41CE"/>
    <w:rsid w:val="00FE43CF"/>
    <w:rsid w:val="00FE4547"/>
    <w:rsid w:val="00FE4656"/>
    <w:rsid w:val="00FE482D"/>
    <w:rsid w:val="00FE4844"/>
    <w:rsid w:val="00FE48A7"/>
    <w:rsid w:val="00FE496B"/>
    <w:rsid w:val="00FE49A6"/>
    <w:rsid w:val="00FE4A89"/>
    <w:rsid w:val="00FE4F1D"/>
    <w:rsid w:val="00FE5047"/>
    <w:rsid w:val="00FE504A"/>
    <w:rsid w:val="00FE50F4"/>
    <w:rsid w:val="00FE5110"/>
    <w:rsid w:val="00FE511F"/>
    <w:rsid w:val="00FE51C4"/>
    <w:rsid w:val="00FE5242"/>
    <w:rsid w:val="00FE5573"/>
    <w:rsid w:val="00FE5653"/>
    <w:rsid w:val="00FE59E1"/>
    <w:rsid w:val="00FE59F0"/>
    <w:rsid w:val="00FE5CBA"/>
    <w:rsid w:val="00FE5D7C"/>
    <w:rsid w:val="00FE6289"/>
    <w:rsid w:val="00FE62FE"/>
    <w:rsid w:val="00FE6646"/>
    <w:rsid w:val="00FE6901"/>
    <w:rsid w:val="00FE6CBF"/>
    <w:rsid w:val="00FE6ED1"/>
    <w:rsid w:val="00FE6F07"/>
    <w:rsid w:val="00FE6F27"/>
    <w:rsid w:val="00FE7040"/>
    <w:rsid w:val="00FE7198"/>
    <w:rsid w:val="00FE720B"/>
    <w:rsid w:val="00FE7259"/>
    <w:rsid w:val="00FE7499"/>
    <w:rsid w:val="00FE758E"/>
    <w:rsid w:val="00FE76D1"/>
    <w:rsid w:val="00FE77D8"/>
    <w:rsid w:val="00FE7A53"/>
    <w:rsid w:val="00FE7ACC"/>
    <w:rsid w:val="00FE7BC1"/>
    <w:rsid w:val="00FE7C1A"/>
    <w:rsid w:val="00FE7D7A"/>
    <w:rsid w:val="00FE7E40"/>
    <w:rsid w:val="00FE7F3D"/>
    <w:rsid w:val="00FF0030"/>
    <w:rsid w:val="00FF012F"/>
    <w:rsid w:val="00FF0380"/>
    <w:rsid w:val="00FF03F8"/>
    <w:rsid w:val="00FF0444"/>
    <w:rsid w:val="00FF04B5"/>
    <w:rsid w:val="00FF053B"/>
    <w:rsid w:val="00FF053C"/>
    <w:rsid w:val="00FF0548"/>
    <w:rsid w:val="00FF0554"/>
    <w:rsid w:val="00FF0772"/>
    <w:rsid w:val="00FF0837"/>
    <w:rsid w:val="00FF0B2B"/>
    <w:rsid w:val="00FF0C05"/>
    <w:rsid w:val="00FF0D54"/>
    <w:rsid w:val="00FF0E10"/>
    <w:rsid w:val="00FF0EBF"/>
    <w:rsid w:val="00FF0F85"/>
    <w:rsid w:val="00FF0F9C"/>
    <w:rsid w:val="00FF10AE"/>
    <w:rsid w:val="00FF120A"/>
    <w:rsid w:val="00FF138F"/>
    <w:rsid w:val="00FF13B8"/>
    <w:rsid w:val="00FF142A"/>
    <w:rsid w:val="00FF16D4"/>
    <w:rsid w:val="00FF1D84"/>
    <w:rsid w:val="00FF1E96"/>
    <w:rsid w:val="00FF200B"/>
    <w:rsid w:val="00FF2025"/>
    <w:rsid w:val="00FF22DD"/>
    <w:rsid w:val="00FF2417"/>
    <w:rsid w:val="00FF2588"/>
    <w:rsid w:val="00FF262B"/>
    <w:rsid w:val="00FF2827"/>
    <w:rsid w:val="00FF2872"/>
    <w:rsid w:val="00FF2892"/>
    <w:rsid w:val="00FF28A6"/>
    <w:rsid w:val="00FF2BE9"/>
    <w:rsid w:val="00FF2CD7"/>
    <w:rsid w:val="00FF2DF2"/>
    <w:rsid w:val="00FF2F45"/>
    <w:rsid w:val="00FF2F61"/>
    <w:rsid w:val="00FF3092"/>
    <w:rsid w:val="00FF3133"/>
    <w:rsid w:val="00FF3142"/>
    <w:rsid w:val="00FF319B"/>
    <w:rsid w:val="00FF3394"/>
    <w:rsid w:val="00FF33E2"/>
    <w:rsid w:val="00FF33EC"/>
    <w:rsid w:val="00FF36D3"/>
    <w:rsid w:val="00FF379C"/>
    <w:rsid w:val="00FF38AA"/>
    <w:rsid w:val="00FF3AD1"/>
    <w:rsid w:val="00FF3FB2"/>
    <w:rsid w:val="00FF3FB9"/>
    <w:rsid w:val="00FF406E"/>
    <w:rsid w:val="00FF40F5"/>
    <w:rsid w:val="00FF45E3"/>
    <w:rsid w:val="00FF4780"/>
    <w:rsid w:val="00FF4845"/>
    <w:rsid w:val="00FF490D"/>
    <w:rsid w:val="00FF490E"/>
    <w:rsid w:val="00FF4CBE"/>
    <w:rsid w:val="00FF4D7D"/>
    <w:rsid w:val="00FF4F60"/>
    <w:rsid w:val="00FF4FB0"/>
    <w:rsid w:val="00FF5027"/>
    <w:rsid w:val="00FF50C2"/>
    <w:rsid w:val="00FF51AD"/>
    <w:rsid w:val="00FF54AD"/>
    <w:rsid w:val="00FF54B3"/>
    <w:rsid w:val="00FF5520"/>
    <w:rsid w:val="00FF5654"/>
    <w:rsid w:val="00FF57D7"/>
    <w:rsid w:val="00FF584A"/>
    <w:rsid w:val="00FF5981"/>
    <w:rsid w:val="00FF598E"/>
    <w:rsid w:val="00FF5A08"/>
    <w:rsid w:val="00FF5D5C"/>
    <w:rsid w:val="00FF5E86"/>
    <w:rsid w:val="00FF5F4C"/>
    <w:rsid w:val="00FF5FD8"/>
    <w:rsid w:val="00FF6118"/>
    <w:rsid w:val="00FF61D9"/>
    <w:rsid w:val="00FF64BE"/>
    <w:rsid w:val="00FF64CE"/>
    <w:rsid w:val="00FF670D"/>
    <w:rsid w:val="00FF6CE6"/>
    <w:rsid w:val="00FF6E5A"/>
    <w:rsid w:val="00FF6EBE"/>
    <w:rsid w:val="00FF6F6F"/>
    <w:rsid w:val="00FF6F70"/>
    <w:rsid w:val="00FF71A7"/>
    <w:rsid w:val="00FF7501"/>
    <w:rsid w:val="00FF7606"/>
    <w:rsid w:val="00FF76CE"/>
    <w:rsid w:val="00FF76EA"/>
    <w:rsid w:val="00FF76F8"/>
    <w:rsid w:val="00FF7841"/>
    <w:rsid w:val="00FF7A65"/>
    <w:rsid w:val="00FF7C22"/>
    <w:rsid w:val="00FF7CC4"/>
    <w:rsid w:val="00FF7D7F"/>
    <w:rsid w:val="00FF7F3B"/>
    <w:rsid w:val="010B47DA"/>
    <w:rsid w:val="01179AA7"/>
    <w:rsid w:val="013EA7CA"/>
    <w:rsid w:val="013F51DD"/>
    <w:rsid w:val="0161C708"/>
    <w:rsid w:val="016227CB"/>
    <w:rsid w:val="01857481"/>
    <w:rsid w:val="01ACE801"/>
    <w:rsid w:val="01B09B62"/>
    <w:rsid w:val="01B7AACB"/>
    <w:rsid w:val="01BA0702"/>
    <w:rsid w:val="01EDB4D5"/>
    <w:rsid w:val="01F68884"/>
    <w:rsid w:val="02302F6D"/>
    <w:rsid w:val="02361BA5"/>
    <w:rsid w:val="02418B45"/>
    <w:rsid w:val="02551820"/>
    <w:rsid w:val="02586237"/>
    <w:rsid w:val="0265C62F"/>
    <w:rsid w:val="028CD7AE"/>
    <w:rsid w:val="02A4D2A4"/>
    <w:rsid w:val="02B40530"/>
    <w:rsid w:val="02DB5F5C"/>
    <w:rsid w:val="02E2306E"/>
    <w:rsid w:val="02F50D19"/>
    <w:rsid w:val="02FF2785"/>
    <w:rsid w:val="032C49C1"/>
    <w:rsid w:val="033119CB"/>
    <w:rsid w:val="03385C67"/>
    <w:rsid w:val="035495DC"/>
    <w:rsid w:val="03603720"/>
    <w:rsid w:val="036841F8"/>
    <w:rsid w:val="03706F98"/>
    <w:rsid w:val="03798782"/>
    <w:rsid w:val="03951F5C"/>
    <w:rsid w:val="03B8AAE8"/>
    <w:rsid w:val="03BB2C4E"/>
    <w:rsid w:val="03DFDC4F"/>
    <w:rsid w:val="03E0CD8E"/>
    <w:rsid w:val="03E63EA8"/>
    <w:rsid w:val="03F561AF"/>
    <w:rsid w:val="040724E4"/>
    <w:rsid w:val="041D5385"/>
    <w:rsid w:val="041EC596"/>
    <w:rsid w:val="042D84A1"/>
    <w:rsid w:val="0444CFC8"/>
    <w:rsid w:val="0448B710"/>
    <w:rsid w:val="0456F9E8"/>
    <w:rsid w:val="0474798E"/>
    <w:rsid w:val="04820986"/>
    <w:rsid w:val="048FBC41"/>
    <w:rsid w:val="049CD133"/>
    <w:rsid w:val="04C231D3"/>
    <w:rsid w:val="04C4A2CB"/>
    <w:rsid w:val="04C92AA2"/>
    <w:rsid w:val="04EAB047"/>
    <w:rsid w:val="04F68A61"/>
    <w:rsid w:val="04F938E1"/>
    <w:rsid w:val="050E38AF"/>
    <w:rsid w:val="05338B20"/>
    <w:rsid w:val="0535DA00"/>
    <w:rsid w:val="053D95B0"/>
    <w:rsid w:val="053EAB7A"/>
    <w:rsid w:val="055EE338"/>
    <w:rsid w:val="0566AB05"/>
    <w:rsid w:val="05721CDE"/>
    <w:rsid w:val="059D776E"/>
    <w:rsid w:val="05A4A7CB"/>
    <w:rsid w:val="05C4C63F"/>
    <w:rsid w:val="05D927C9"/>
    <w:rsid w:val="05E2C3DF"/>
    <w:rsid w:val="05FD976C"/>
    <w:rsid w:val="05FE91CF"/>
    <w:rsid w:val="0631FE36"/>
    <w:rsid w:val="0635F222"/>
    <w:rsid w:val="0636DDAD"/>
    <w:rsid w:val="06420C43"/>
    <w:rsid w:val="064225CE"/>
    <w:rsid w:val="064CCFFF"/>
    <w:rsid w:val="065CCAB3"/>
    <w:rsid w:val="0665578F"/>
    <w:rsid w:val="068E3F5C"/>
    <w:rsid w:val="06A7E7C1"/>
    <w:rsid w:val="06E1FD70"/>
    <w:rsid w:val="06FC50D8"/>
    <w:rsid w:val="070A8DA8"/>
    <w:rsid w:val="070E1EAB"/>
    <w:rsid w:val="073B9709"/>
    <w:rsid w:val="073D1391"/>
    <w:rsid w:val="074DA1D6"/>
    <w:rsid w:val="075DB09E"/>
    <w:rsid w:val="07862EB3"/>
    <w:rsid w:val="0786ED76"/>
    <w:rsid w:val="0792A066"/>
    <w:rsid w:val="07A30B6D"/>
    <w:rsid w:val="07B1F675"/>
    <w:rsid w:val="07C78616"/>
    <w:rsid w:val="07E2A7F5"/>
    <w:rsid w:val="0800FB28"/>
    <w:rsid w:val="08167F0B"/>
    <w:rsid w:val="0824A571"/>
    <w:rsid w:val="0838EBAC"/>
    <w:rsid w:val="085A525B"/>
    <w:rsid w:val="086101DA"/>
    <w:rsid w:val="086F6386"/>
    <w:rsid w:val="0892C07C"/>
    <w:rsid w:val="089F97B2"/>
    <w:rsid w:val="08A8348A"/>
    <w:rsid w:val="08A941AC"/>
    <w:rsid w:val="08AE8F41"/>
    <w:rsid w:val="08C3BF10"/>
    <w:rsid w:val="08DF9F3C"/>
    <w:rsid w:val="08FCEE4B"/>
    <w:rsid w:val="09033334"/>
    <w:rsid w:val="090F01F7"/>
    <w:rsid w:val="091342A7"/>
    <w:rsid w:val="091A31B1"/>
    <w:rsid w:val="09353CE9"/>
    <w:rsid w:val="0952819F"/>
    <w:rsid w:val="0985566A"/>
    <w:rsid w:val="098D443E"/>
    <w:rsid w:val="0991F3F8"/>
    <w:rsid w:val="09A3CDE4"/>
    <w:rsid w:val="09A412EA"/>
    <w:rsid w:val="09B54F72"/>
    <w:rsid w:val="09B6A02B"/>
    <w:rsid w:val="09EC4A8C"/>
    <w:rsid w:val="09EC8908"/>
    <w:rsid w:val="09F68E2A"/>
    <w:rsid w:val="09FE449A"/>
    <w:rsid w:val="0A049607"/>
    <w:rsid w:val="0A08242E"/>
    <w:rsid w:val="0A12CBC4"/>
    <w:rsid w:val="0A14F2EF"/>
    <w:rsid w:val="0A21F66D"/>
    <w:rsid w:val="0A2226D7"/>
    <w:rsid w:val="0A37C59D"/>
    <w:rsid w:val="0A43526F"/>
    <w:rsid w:val="0A50F011"/>
    <w:rsid w:val="0A91099E"/>
    <w:rsid w:val="0AA9AD34"/>
    <w:rsid w:val="0AB94855"/>
    <w:rsid w:val="0ACF32A3"/>
    <w:rsid w:val="0ADEF8C0"/>
    <w:rsid w:val="0AE6BD1B"/>
    <w:rsid w:val="0AF062EE"/>
    <w:rsid w:val="0AF8D8CC"/>
    <w:rsid w:val="0B1ED88B"/>
    <w:rsid w:val="0B38C30F"/>
    <w:rsid w:val="0B53AB7B"/>
    <w:rsid w:val="0B566E46"/>
    <w:rsid w:val="0B5C1533"/>
    <w:rsid w:val="0B625165"/>
    <w:rsid w:val="0BB720EE"/>
    <w:rsid w:val="0BD4D0BB"/>
    <w:rsid w:val="0C321A8C"/>
    <w:rsid w:val="0C3D82FD"/>
    <w:rsid w:val="0C48995B"/>
    <w:rsid w:val="0C4ED31D"/>
    <w:rsid w:val="0C53C308"/>
    <w:rsid w:val="0C5A3085"/>
    <w:rsid w:val="0C64AFFD"/>
    <w:rsid w:val="0C79BF50"/>
    <w:rsid w:val="0C7C83A0"/>
    <w:rsid w:val="0C7F882D"/>
    <w:rsid w:val="0C9324CA"/>
    <w:rsid w:val="0C981BC4"/>
    <w:rsid w:val="0C996B9E"/>
    <w:rsid w:val="0CAB037A"/>
    <w:rsid w:val="0CB01996"/>
    <w:rsid w:val="0CB64DB5"/>
    <w:rsid w:val="0CBE76B8"/>
    <w:rsid w:val="0CD0B328"/>
    <w:rsid w:val="0CDADCE1"/>
    <w:rsid w:val="0CE161E5"/>
    <w:rsid w:val="0CF52EF7"/>
    <w:rsid w:val="0D0028E5"/>
    <w:rsid w:val="0D03C7F7"/>
    <w:rsid w:val="0D244743"/>
    <w:rsid w:val="0D3D59F9"/>
    <w:rsid w:val="0D542AC8"/>
    <w:rsid w:val="0D631A7A"/>
    <w:rsid w:val="0D6550F3"/>
    <w:rsid w:val="0D87D02D"/>
    <w:rsid w:val="0D9D6930"/>
    <w:rsid w:val="0DF3E8FD"/>
    <w:rsid w:val="0DF85173"/>
    <w:rsid w:val="0E0B7678"/>
    <w:rsid w:val="0E0DD629"/>
    <w:rsid w:val="0E2516E2"/>
    <w:rsid w:val="0E38D211"/>
    <w:rsid w:val="0E3D15D0"/>
    <w:rsid w:val="0E3F7453"/>
    <w:rsid w:val="0E46DB0D"/>
    <w:rsid w:val="0E84095B"/>
    <w:rsid w:val="0E9BCFF7"/>
    <w:rsid w:val="0E9DA80C"/>
    <w:rsid w:val="0EA9A9BF"/>
    <w:rsid w:val="0ED9BF2A"/>
    <w:rsid w:val="0F054D01"/>
    <w:rsid w:val="0F365C92"/>
    <w:rsid w:val="0F3C9DC5"/>
    <w:rsid w:val="0F665474"/>
    <w:rsid w:val="0F76335F"/>
    <w:rsid w:val="0F846A85"/>
    <w:rsid w:val="0F95AA9B"/>
    <w:rsid w:val="0FAC9D04"/>
    <w:rsid w:val="0FB3177E"/>
    <w:rsid w:val="0FBEFC52"/>
    <w:rsid w:val="0FC04868"/>
    <w:rsid w:val="0FC51075"/>
    <w:rsid w:val="0FEF5993"/>
    <w:rsid w:val="103B1C28"/>
    <w:rsid w:val="104EF84F"/>
    <w:rsid w:val="10609C52"/>
    <w:rsid w:val="1065AE8F"/>
    <w:rsid w:val="109C11D4"/>
    <w:rsid w:val="109E1A65"/>
    <w:rsid w:val="10ADF7BC"/>
    <w:rsid w:val="10C52D7B"/>
    <w:rsid w:val="10D45D8C"/>
    <w:rsid w:val="10D4FDD2"/>
    <w:rsid w:val="10DDA98F"/>
    <w:rsid w:val="10EEB4C5"/>
    <w:rsid w:val="10F3E15B"/>
    <w:rsid w:val="10F76BE8"/>
    <w:rsid w:val="10FCA0C9"/>
    <w:rsid w:val="110798E4"/>
    <w:rsid w:val="111F0334"/>
    <w:rsid w:val="113F6759"/>
    <w:rsid w:val="1152E4A9"/>
    <w:rsid w:val="116A898A"/>
    <w:rsid w:val="117AC8E9"/>
    <w:rsid w:val="117AF809"/>
    <w:rsid w:val="11853591"/>
    <w:rsid w:val="11AB0E8E"/>
    <w:rsid w:val="11ADA4E5"/>
    <w:rsid w:val="11B5D7AA"/>
    <w:rsid w:val="11C845E4"/>
    <w:rsid w:val="11D5D115"/>
    <w:rsid w:val="11E0B396"/>
    <w:rsid w:val="11F4EE60"/>
    <w:rsid w:val="12170B1B"/>
    <w:rsid w:val="1278D3EF"/>
    <w:rsid w:val="128EC744"/>
    <w:rsid w:val="129B3307"/>
    <w:rsid w:val="12B34D0E"/>
    <w:rsid w:val="12D9AF6F"/>
    <w:rsid w:val="1313DD29"/>
    <w:rsid w:val="1352EB8E"/>
    <w:rsid w:val="13589DF3"/>
    <w:rsid w:val="1359926A"/>
    <w:rsid w:val="135B4E8B"/>
    <w:rsid w:val="136D8BAC"/>
    <w:rsid w:val="13739CCC"/>
    <w:rsid w:val="139FBEDA"/>
    <w:rsid w:val="13B5741E"/>
    <w:rsid w:val="13BDA8E7"/>
    <w:rsid w:val="13C2E0D5"/>
    <w:rsid w:val="13C6BD98"/>
    <w:rsid w:val="13CE7C8F"/>
    <w:rsid w:val="13DA4D74"/>
    <w:rsid w:val="13EF3F59"/>
    <w:rsid w:val="14306826"/>
    <w:rsid w:val="143B6CCB"/>
    <w:rsid w:val="144463BF"/>
    <w:rsid w:val="14565C00"/>
    <w:rsid w:val="1464BE4F"/>
    <w:rsid w:val="148A541C"/>
    <w:rsid w:val="148E7F13"/>
    <w:rsid w:val="14C15C2F"/>
    <w:rsid w:val="14C9FB9F"/>
    <w:rsid w:val="14CE9D60"/>
    <w:rsid w:val="14EC69B0"/>
    <w:rsid w:val="14EEF6AB"/>
    <w:rsid w:val="14F56D34"/>
    <w:rsid w:val="14F8060A"/>
    <w:rsid w:val="150351B5"/>
    <w:rsid w:val="1513D1E3"/>
    <w:rsid w:val="152BEA9B"/>
    <w:rsid w:val="152F39B9"/>
    <w:rsid w:val="1534412B"/>
    <w:rsid w:val="154E7FC5"/>
    <w:rsid w:val="15592C0F"/>
    <w:rsid w:val="15848CB6"/>
    <w:rsid w:val="158FAC74"/>
    <w:rsid w:val="15EBA550"/>
    <w:rsid w:val="15EF390E"/>
    <w:rsid w:val="15F4C2A8"/>
    <w:rsid w:val="15FBAA0F"/>
    <w:rsid w:val="1601FBA2"/>
    <w:rsid w:val="1613FE07"/>
    <w:rsid w:val="1643667F"/>
    <w:rsid w:val="164B3820"/>
    <w:rsid w:val="165EF6CE"/>
    <w:rsid w:val="1668ACD9"/>
    <w:rsid w:val="166FEDB1"/>
    <w:rsid w:val="1677BD9D"/>
    <w:rsid w:val="16863DB3"/>
    <w:rsid w:val="168EAFBC"/>
    <w:rsid w:val="169F47E0"/>
    <w:rsid w:val="16A7AB20"/>
    <w:rsid w:val="16B9F1F7"/>
    <w:rsid w:val="16C663B3"/>
    <w:rsid w:val="16D47297"/>
    <w:rsid w:val="16E104FA"/>
    <w:rsid w:val="16F3CDAA"/>
    <w:rsid w:val="16F4CA26"/>
    <w:rsid w:val="171172B9"/>
    <w:rsid w:val="171512F3"/>
    <w:rsid w:val="171E5A78"/>
    <w:rsid w:val="1736227A"/>
    <w:rsid w:val="1736CCEE"/>
    <w:rsid w:val="174B92D3"/>
    <w:rsid w:val="175336CB"/>
    <w:rsid w:val="175AB1D5"/>
    <w:rsid w:val="175E8E04"/>
    <w:rsid w:val="1764C533"/>
    <w:rsid w:val="176C2638"/>
    <w:rsid w:val="1772A6C1"/>
    <w:rsid w:val="17982CC8"/>
    <w:rsid w:val="179EFCE8"/>
    <w:rsid w:val="17B40BC2"/>
    <w:rsid w:val="17EDFC42"/>
    <w:rsid w:val="17F0A1E1"/>
    <w:rsid w:val="17F7CDA2"/>
    <w:rsid w:val="1807A681"/>
    <w:rsid w:val="18171B59"/>
    <w:rsid w:val="181C731D"/>
    <w:rsid w:val="182869E1"/>
    <w:rsid w:val="18368B73"/>
    <w:rsid w:val="185363FF"/>
    <w:rsid w:val="1861A482"/>
    <w:rsid w:val="186A918F"/>
    <w:rsid w:val="18A19CFA"/>
    <w:rsid w:val="18A5BE89"/>
    <w:rsid w:val="18BD9E28"/>
    <w:rsid w:val="18CE41A2"/>
    <w:rsid w:val="18CF975A"/>
    <w:rsid w:val="18D4A491"/>
    <w:rsid w:val="18FA1A2B"/>
    <w:rsid w:val="19143CFC"/>
    <w:rsid w:val="191B4757"/>
    <w:rsid w:val="193BB1EE"/>
    <w:rsid w:val="196A0166"/>
    <w:rsid w:val="1980CE19"/>
    <w:rsid w:val="198FBDC9"/>
    <w:rsid w:val="19991FBF"/>
    <w:rsid w:val="19B13245"/>
    <w:rsid w:val="19BADEF9"/>
    <w:rsid w:val="19BF6C4E"/>
    <w:rsid w:val="19BF7EA3"/>
    <w:rsid w:val="19D9613D"/>
    <w:rsid w:val="19F36C7F"/>
    <w:rsid w:val="1A00CA9D"/>
    <w:rsid w:val="1A05EC83"/>
    <w:rsid w:val="1A160EBE"/>
    <w:rsid w:val="1A3A3B6D"/>
    <w:rsid w:val="1A52C2A3"/>
    <w:rsid w:val="1A550598"/>
    <w:rsid w:val="1A6C6C66"/>
    <w:rsid w:val="1A72BFFC"/>
    <w:rsid w:val="1A73D5BE"/>
    <w:rsid w:val="1A8AD2D3"/>
    <w:rsid w:val="1A9ADB5A"/>
    <w:rsid w:val="1AA80E0A"/>
    <w:rsid w:val="1AB2B6CB"/>
    <w:rsid w:val="1AEAFB02"/>
    <w:rsid w:val="1AF76219"/>
    <w:rsid w:val="1B4DECC6"/>
    <w:rsid w:val="1B56072B"/>
    <w:rsid w:val="1B830330"/>
    <w:rsid w:val="1B8C46E4"/>
    <w:rsid w:val="1BA65FB9"/>
    <w:rsid w:val="1BD9D591"/>
    <w:rsid w:val="1BEF936E"/>
    <w:rsid w:val="1C0AF053"/>
    <w:rsid w:val="1C21FF7F"/>
    <w:rsid w:val="1C30087B"/>
    <w:rsid w:val="1C31C604"/>
    <w:rsid w:val="1C362C66"/>
    <w:rsid w:val="1C38A979"/>
    <w:rsid w:val="1C4AF08D"/>
    <w:rsid w:val="1C51EEFB"/>
    <w:rsid w:val="1C533E68"/>
    <w:rsid w:val="1C7B91C2"/>
    <w:rsid w:val="1C7CB4C0"/>
    <w:rsid w:val="1CC24A5A"/>
    <w:rsid w:val="1CE07819"/>
    <w:rsid w:val="1CFEA8DC"/>
    <w:rsid w:val="1D2096B7"/>
    <w:rsid w:val="1D2CEEE4"/>
    <w:rsid w:val="1D2FB381"/>
    <w:rsid w:val="1D337FC6"/>
    <w:rsid w:val="1D516EFF"/>
    <w:rsid w:val="1D56BB0B"/>
    <w:rsid w:val="1D5C0231"/>
    <w:rsid w:val="1D5E1EDE"/>
    <w:rsid w:val="1D5ED072"/>
    <w:rsid w:val="1D64797A"/>
    <w:rsid w:val="1D7FB265"/>
    <w:rsid w:val="1D8117D8"/>
    <w:rsid w:val="1DB7C7FB"/>
    <w:rsid w:val="1DB822CE"/>
    <w:rsid w:val="1DBD88B3"/>
    <w:rsid w:val="1DC8C3A5"/>
    <w:rsid w:val="1DC983C0"/>
    <w:rsid w:val="1DCCD9AB"/>
    <w:rsid w:val="1DD2E5C2"/>
    <w:rsid w:val="1DEB3615"/>
    <w:rsid w:val="1DF9059C"/>
    <w:rsid w:val="1E0431D8"/>
    <w:rsid w:val="1E167B0B"/>
    <w:rsid w:val="1E176EDB"/>
    <w:rsid w:val="1E198566"/>
    <w:rsid w:val="1E1CF035"/>
    <w:rsid w:val="1E378F67"/>
    <w:rsid w:val="1E506CFD"/>
    <w:rsid w:val="1E672E36"/>
    <w:rsid w:val="1E70BA49"/>
    <w:rsid w:val="1E7A95CB"/>
    <w:rsid w:val="1E7ADFEE"/>
    <w:rsid w:val="1E92406D"/>
    <w:rsid w:val="1E99D7EB"/>
    <w:rsid w:val="1E9B3BB3"/>
    <w:rsid w:val="1EAA9DE9"/>
    <w:rsid w:val="1EEEB542"/>
    <w:rsid w:val="1F151F95"/>
    <w:rsid w:val="1F172F7D"/>
    <w:rsid w:val="1F17796B"/>
    <w:rsid w:val="1F3B028E"/>
    <w:rsid w:val="1F4CA876"/>
    <w:rsid w:val="1F4FB9DD"/>
    <w:rsid w:val="1F5F1A7C"/>
    <w:rsid w:val="1F70068C"/>
    <w:rsid w:val="1F967FBA"/>
    <w:rsid w:val="1F990FDE"/>
    <w:rsid w:val="1FAC4BF1"/>
    <w:rsid w:val="1FB31A7B"/>
    <w:rsid w:val="1FC328FF"/>
    <w:rsid w:val="1FD26FDC"/>
    <w:rsid w:val="1FF130FF"/>
    <w:rsid w:val="1FFFAD42"/>
    <w:rsid w:val="2007193E"/>
    <w:rsid w:val="202D4187"/>
    <w:rsid w:val="203FFCDD"/>
    <w:rsid w:val="204DB96F"/>
    <w:rsid w:val="204ED336"/>
    <w:rsid w:val="205DA3FE"/>
    <w:rsid w:val="208C2780"/>
    <w:rsid w:val="2092F397"/>
    <w:rsid w:val="20A82D2F"/>
    <w:rsid w:val="20C9FE0F"/>
    <w:rsid w:val="20CC956C"/>
    <w:rsid w:val="20D2AF9C"/>
    <w:rsid w:val="20DE4C37"/>
    <w:rsid w:val="21016A8E"/>
    <w:rsid w:val="2112BFCE"/>
    <w:rsid w:val="211B4DB6"/>
    <w:rsid w:val="214B3A9C"/>
    <w:rsid w:val="21875C7B"/>
    <w:rsid w:val="21B9889E"/>
    <w:rsid w:val="21D4E5B1"/>
    <w:rsid w:val="21DE619E"/>
    <w:rsid w:val="21E2B2AC"/>
    <w:rsid w:val="21E80E33"/>
    <w:rsid w:val="21E9DDB8"/>
    <w:rsid w:val="21EECE1D"/>
    <w:rsid w:val="21F87B3A"/>
    <w:rsid w:val="220EEAB8"/>
    <w:rsid w:val="222252D6"/>
    <w:rsid w:val="222B1686"/>
    <w:rsid w:val="2231B8BD"/>
    <w:rsid w:val="223B5F05"/>
    <w:rsid w:val="2251AC73"/>
    <w:rsid w:val="2269AD94"/>
    <w:rsid w:val="226FDADF"/>
    <w:rsid w:val="2278EA89"/>
    <w:rsid w:val="227A1766"/>
    <w:rsid w:val="227DEFEB"/>
    <w:rsid w:val="228F6AC8"/>
    <w:rsid w:val="2293A580"/>
    <w:rsid w:val="229C99B7"/>
    <w:rsid w:val="22B51CFD"/>
    <w:rsid w:val="22C3BCEB"/>
    <w:rsid w:val="22D0F015"/>
    <w:rsid w:val="22EA4A27"/>
    <w:rsid w:val="22ECD842"/>
    <w:rsid w:val="22F83345"/>
    <w:rsid w:val="231140C1"/>
    <w:rsid w:val="2317E0DE"/>
    <w:rsid w:val="232F5D59"/>
    <w:rsid w:val="2338B02E"/>
    <w:rsid w:val="233BA1BF"/>
    <w:rsid w:val="2346E736"/>
    <w:rsid w:val="23523C93"/>
    <w:rsid w:val="236E46A9"/>
    <w:rsid w:val="23827358"/>
    <w:rsid w:val="238986B7"/>
    <w:rsid w:val="23993F93"/>
    <w:rsid w:val="239EC505"/>
    <w:rsid w:val="23B6ADC4"/>
    <w:rsid w:val="23C384D9"/>
    <w:rsid w:val="23C43C49"/>
    <w:rsid w:val="23C5DA7B"/>
    <w:rsid w:val="23E3D6F2"/>
    <w:rsid w:val="23E4B334"/>
    <w:rsid w:val="23E6FB0C"/>
    <w:rsid w:val="23EEADE6"/>
    <w:rsid w:val="23EEDD85"/>
    <w:rsid w:val="23FC08B2"/>
    <w:rsid w:val="2416A8E1"/>
    <w:rsid w:val="241A10E6"/>
    <w:rsid w:val="242310EA"/>
    <w:rsid w:val="244368D3"/>
    <w:rsid w:val="24525A24"/>
    <w:rsid w:val="245C39F1"/>
    <w:rsid w:val="24637F2C"/>
    <w:rsid w:val="24B63FD0"/>
    <w:rsid w:val="24C00EC7"/>
    <w:rsid w:val="24DC1586"/>
    <w:rsid w:val="24E4C01C"/>
    <w:rsid w:val="24EC4BA3"/>
    <w:rsid w:val="24F2EFD6"/>
    <w:rsid w:val="250298C8"/>
    <w:rsid w:val="25136A59"/>
    <w:rsid w:val="252FB5A1"/>
    <w:rsid w:val="254B110E"/>
    <w:rsid w:val="256131EB"/>
    <w:rsid w:val="257A95B5"/>
    <w:rsid w:val="2590361E"/>
    <w:rsid w:val="25A5B670"/>
    <w:rsid w:val="25ABD443"/>
    <w:rsid w:val="25AFF27C"/>
    <w:rsid w:val="25BFD2B8"/>
    <w:rsid w:val="25C7A367"/>
    <w:rsid w:val="25D41686"/>
    <w:rsid w:val="25D5017B"/>
    <w:rsid w:val="25D9263E"/>
    <w:rsid w:val="25E15120"/>
    <w:rsid w:val="25E3B43A"/>
    <w:rsid w:val="25E5B012"/>
    <w:rsid w:val="25E7EB51"/>
    <w:rsid w:val="25E8C800"/>
    <w:rsid w:val="25FA86B1"/>
    <w:rsid w:val="2603E2BC"/>
    <w:rsid w:val="26292D6C"/>
    <w:rsid w:val="262A9C34"/>
    <w:rsid w:val="2638B488"/>
    <w:rsid w:val="26594A4A"/>
    <w:rsid w:val="2699D6F3"/>
    <w:rsid w:val="26A35DDA"/>
    <w:rsid w:val="26C7E420"/>
    <w:rsid w:val="26CF1BDA"/>
    <w:rsid w:val="26EB94F5"/>
    <w:rsid w:val="26F4AB6E"/>
    <w:rsid w:val="271B3FE6"/>
    <w:rsid w:val="272C0F83"/>
    <w:rsid w:val="274D72B7"/>
    <w:rsid w:val="275290E4"/>
    <w:rsid w:val="27627D08"/>
    <w:rsid w:val="2764DEAC"/>
    <w:rsid w:val="2767D60C"/>
    <w:rsid w:val="2769942B"/>
    <w:rsid w:val="27848F6F"/>
    <w:rsid w:val="27E0807A"/>
    <w:rsid w:val="27E65E63"/>
    <w:rsid w:val="27F1C8BB"/>
    <w:rsid w:val="28372D3F"/>
    <w:rsid w:val="28465AE8"/>
    <w:rsid w:val="28573856"/>
    <w:rsid w:val="286041B2"/>
    <w:rsid w:val="287EBEF4"/>
    <w:rsid w:val="289363D8"/>
    <w:rsid w:val="28946FF8"/>
    <w:rsid w:val="28A583ED"/>
    <w:rsid w:val="28C8123F"/>
    <w:rsid w:val="290360A8"/>
    <w:rsid w:val="290C4C7D"/>
    <w:rsid w:val="29296BC8"/>
    <w:rsid w:val="29368F76"/>
    <w:rsid w:val="29616351"/>
    <w:rsid w:val="296500D6"/>
    <w:rsid w:val="296DC184"/>
    <w:rsid w:val="297CC676"/>
    <w:rsid w:val="29B286F6"/>
    <w:rsid w:val="29B424C9"/>
    <w:rsid w:val="29C29813"/>
    <w:rsid w:val="29D9A843"/>
    <w:rsid w:val="2A0A3955"/>
    <w:rsid w:val="2A3F411F"/>
    <w:rsid w:val="2A45FCDF"/>
    <w:rsid w:val="2A4F6218"/>
    <w:rsid w:val="2A54A339"/>
    <w:rsid w:val="2A576B9C"/>
    <w:rsid w:val="2A5E35CE"/>
    <w:rsid w:val="2A6DFEF7"/>
    <w:rsid w:val="2A7DA1C6"/>
    <w:rsid w:val="2A906F91"/>
    <w:rsid w:val="2A93FB06"/>
    <w:rsid w:val="2AA1433A"/>
    <w:rsid w:val="2AA272D2"/>
    <w:rsid w:val="2AB5BC70"/>
    <w:rsid w:val="2ABB2A6C"/>
    <w:rsid w:val="2AE18A5E"/>
    <w:rsid w:val="2AFEC15D"/>
    <w:rsid w:val="2B067CA0"/>
    <w:rsid w:val="2B1475D1"/>
    <w:rsid w:val="2B170000"/>
    <w:rsid w:val="2B2C0D26"/>
    <w:rsid w:val="2B2DD1B7"/>
    <w:rsid w:val="2B8BC96A"/>
    <w:rsid w:val="2B8C93AF"/>
    <w:rsid w:val="2BAD036B"/>
    <w:rsid w:val="2BD51BCC"/>
    <w:rsid w:val="2BF052A4"/>
    <w:rsid w:val="2BFC4C90"/>
    <w:rsid w:val="2C049F5D"/>
    <w:rsid w:val="2C31B65D"/>
    <w:rsid w:val="2C36E699"/>
    <w:rsid w:val="2C442D0A"/>
    <w:rsid w:val="2C454A91"/>
    <w:rsid w:val="2C5FAF24"/>
    <w:rsid w:val="2C65F35F"/>
    <w:rsid w:val="2CAF4015"/>
    <w:rsid w:val="2CB37F6A"/>
    <w:rsid w:val="2CB9B1BF"/>
    <w:rsid w:val="2CBBAFFF"/>
    <w:rsid w:val="2CE700EF"/>
    <w:rsid w:val="2D21A828"/>
    <w:rsid w:val="2D22C0F1"/>
    <w:rsid w:val="2D2579B7"/>
    <w:rsid w:val="2D2E9B8E"/>
    <w:rsid w:val="2D323BB3"/>
    <w:rsid w:val="2D38E7DC"/>
    <w:rsid w:val="2D5991E7"/>
    <w:rsid w:val="2D68137E"/>
    <w:rsid w:val="2D6F82AF"/>
    <w:rsid w:val="2D80150F"/>
    <w:rsid w:val="2D830119"/>
    <w:rsid w:val="2D90AAFD"/>
    <w:rsid w:val="2DAFE19A"/>
    <w:rsid w:val="2DC3F70F"/>
    <w:rsid w:val="2DF06B0C"/>
    <w:rsid w:val="2DF49B66"/>
    <w:rsid w:val="2E0366E6"/>
    <w:rsid w:val="2E060B89"/>
    <w:rsid w:val="2E0C6EEB"/>
    <w:rsid w:val="2E197BDD"/>
    <w:rsid w:val="2E1A98F4"/>
    <w:rsid w:val="2E25946F"/>
    <w:rsid w:val="2E35E18A"/>
    <w:rsid w:val="2E4F0A9D"/>
    <w:rsid w:val="2E519202"/>
    <w:rsid w:val="2E689640"/>
    <w:rsid w:val="2EA7E04F"/>
    <w:rsid w:val="2EBA7F66"/>
    <w:rsid w:val="2EBED6D0"/>
    <w:rsid w:val="2ED445D8"/>
    <w:rsid w:val="2EDD4E1B"/>
    <w:rsid w:val="2F12C16B"/>
    <w:rsid w:val="2F184AC8"/>
    <w:rsid w:val="2F4BD197"/>
    <w:rsid w:val="2F5C982F"/>
    <w:rsid w:val="2F7289C0"/>
    <w:rsid w:val="2F72B08C"/>
    <w:rsid w:val="2F89AF0F"/>
    <w:rsid w:val="2F95C5F0"/>
    <w:rsid w:val="2F962AB3"/>
    <w:rsid w:val="2FA01C62"/>
    <w:rsid w:val="2FB467A3"/>
    <w:rsid w:val="2FBB08BE"/>
    <w:rsid w:val="2FBBDCB9"/>
    <w:rsid w:val="2FE3A37D"/>
    <w:rsid w:val="2FED2387"/>
    <w:rsid w:val="3013F246"/>
    <w:rsid w:val="3029CE45"/>
    <w:rsid w:val="303153A0"/>
    <w:rsid w:val="303A19C1"/>
    <w:rsid w:val="3041906E"/>
    <w:rsid w:val="306669B3"/>
    <w:rsid w:val="30674509"/>
    <w:rsid w:val="30813AC8"/>
    <w:rsid w:val="30B5B71F"/>
    <w:rsid w:val="30B8E62B"/>
    <w:rsid w:val="30E7D4F6"/>
    <w:rsid w:val="30EA82C3"/>
    <w:rsid w:val="31375F5A"/>
    <w:rsid w:val="314AEF93"/>
    <w:rsid w:val="314AFCA9"/>
    <w:rsid w:val="3158A6A5"/>
    <w:rsid w:val="315F8283"/>
    <w:rsid w:val="3182A901"/>
    <w:rsid w:val="31939AB5"/>
    <w:rsid w:val="31A92C33"/>
    <w:rsid w:val="31AF75F2"/>
    <w:rsid w:val="31AFB561"/>
    <w:rsid w:val="31B4452F"/>
    <w:rsid w:val="31B94CBE"/>
    <w:rsid w:val="31C2C3D6"/>
    <w:rsid w:val="31C6C0D6"/>
    <w:rsid w:val="31DC7760"/>
    <w:rsid w:val="31E116B6"/>
    <w:rsid w:val="3202ADF7"/>
    <w:rsid w:val="3213ED5E"/>
    <w:rsid w:val="32198624"/>
    <w:rsid w:val="32322C4D"/>
    <w:rsid w:val="3234CBD5"/>
    <w:rsid w:val="325C6634"/>
    <w:rsid w:val="326431DC"/>
    <w:rsid w:val="3271464A"/>
    <w:rsid w:val="32848DDF"/>
    <w:rsid w:val="3287E04D"/>
    <w:rsid w:val="329F8657"/>
    <w:rsid w:val="32AAC0C5"/>
    <w:rsid w:val="32B6AE17"/>
    <w:rsid w:val="32C016D6"/>
    <w:rsid w:val="32DB8F4B"/>
    <w:rsid w:val="32DC764D"/>
    <w:rsid w:val="32FB37A0"/>
    <w:rsid w:val="32FD8A36"/>
    <w:rsid w:val="330A3C93"/>
    <w:rsid w:val="332892FB"/>
    <w:rsid w:val="333D54B8"/>
    <w:rsid w:val="3345E9C1"/>
    <w:rsid w:val="334F9F37"/>
    <w:rsid w:val="3366FCDF"/>
    <w:rsid w:val="33783458"/>
    <w:rsid w:val="3395A611"/>
    <w:rsid w:val="33AEA4EF"/>
    <w:rsid w:val="33B7DFCC"/>
    <w:rsid w:val="33D11060"/>
    <w:rsid w:val="33D79D2B"/>
    <w:rsid w:val="33E164E1"/>
    <w:rsid w:val="33E1C7AC"/>
    <w:rsid w:val="33EDBD91"/>
    <w:rsid w:val="340189DE"/>
    <w:rsid w:val="34038AAE"/>
    <w:rsid w:val="341614AC"/>
    <w:rsid w:val="343141B4"/>
    <w:rsid w:val="3437B7DF"/>
    <w:rsid w:val="34390871"/>
    <w:rsid w:val="34444798"/>
    <w:rsid w:val="34456AE5"/>
    <w:rsid w:val="3447451C"/>
    <w:rsid w:val="346A2119"/>
    <w:rsid w:val="346B1B03"/>
    <w:rsid w:val="3471F507"/>
    <w:rsid w:val="34765233"/>
    <w:rsid w:val="34859971"/>
    <w:rsid w:val="34ACAD49"/>
    <w:rsid w:val="34B58F00"/>
    <w:rsid w:val="34B93483"/>
    <w:rsid w:val="34F9854D"/>
    <w:rsid w:val="35180E82"/>
    <w:rsid w:val="351CCBBD"/>
    <w:rsid w:val="35304424"/>
    <w:rsid w:val="3532F81E"/>
    <w:rsid w:val="35387394"/>
    <w:rsid w:val="3547A70E"/>
    <w:rsid w:val="3551433B"/>
    <w:rsid w:val="3570B9FF"/>
    <w:rsid w:val="357D26A0"/>
    <w:rsid w:val="35848C84"/>
    <w:rsid w:val="358500BC"/>
    <w:rsid w:val="35933E64"/>
    <w:rsid w:val="35B69E56"/>
    <w:rsid w:val="35DBCF3F"/>
    <w:rsid w:val="35FA5A47"/>
    <w:rsid w:val="361FFED9"/>
    <w:rsid w:val="363B710E"/>
    <w:rsid w:val="364AE55E"/>
    <w:rsid w:val="364CBDD5"/>
    <w:rsid w:val="3673C0BD"/>
    <w:rsid w:val="36839FA4"/>
    <w:rsid w:val="36867893"/>
    <w:rsid w:val="36B75A9C"/>
    <w:rsid w:val="36E70275"/>
    <w:rsid w:val="36ECC5EF"/>
    <w:rsid w:val="36F09A15"/>
    <w:rsid w:val="3726B664"/>
    <w:rsid w:val="373F3A98"/>
    <w:rsid w:val="374D0CED"/>
    <w:rsid w:val="3762FB88"/>
    <w:rsid w:val="3764D201"/>
    <w:rsid w:val="3776DD30"/>
    <w:rsid w:val="377B14EE"/>
    <w:rsid w:val="377BAF9B"/>
    <w:rsid w:val="377BD207"/>
    <w:rsid w:val="3780B882"/>
    <w:rsid w:val="37A0B7C1"/>
    <w:rsid w:val="37A95DDF"/>
    <w:rsid w:val="37AF21B2"/>
    <w:rsid w:val="37AFC2F5"/>
    <w:rsid w:val="37D6B9C2"/>
    <w:rsid w:val="37FB62F3"/>
    <w:rsid w:val="3800A203"/>
    <w:rsid w:val="380906E8"/>
    <w:rsid w:val="38309D64"/>
    <w:rsid w:val="383EB1C7"/>
    <w:rsid w:val="3848517A"/>
    <w:rsid w:val="3862EAF5"/>
    <w:rsid w:val="3883D880"/>
    <w:rsid w:val="38A80007"/>
    <w:rsid w:val="38AD4C90"/>
    <w:rsid w:val="38CBB2FC"/>
    <w:rsid w:val="38D0ABC9"/>
    <w:rsid w:val="38D15A76"/>
    <w:rsid w:val="38D2065B"/>
    <w:rsid w:val="390BAC87"/>
    <w:rsid w:val="392421ED"/>
    <w:rsid w:val="392E6B14"/>
    <w:rsid w:val="3930038D"/>
    <w:rsid w:val="394DEEDB"/>
    <w:rsid w:val="394E5BC5"/>
    <w:rsid w:val="39629AD8"/>
    <w:rsid w:val="3970E582"/>
    <w:rsid w:val="397B3F30"/>
    <w:rsid w:val="3980657C"/>
    <w:rsid w:val="39B4BD0B"/>
    <w:rsid w:val="39BE6FCC"/>
    <w:rsid w:val="39D172E0"/>
    <w:rsid w:val="39E2AA4C"/>
    <w:rsid w:val="39F913E5"/>
    <w:rsid w:val="3A119B7E"/>
    <w:rsid w:val="3A13AF50"/>
    <w:rsid w:val="3A191148"/>
    <w:rsid w:val="3A537D01"/>
    <w:rsid w:val="3A66C64C"/>
    <w:rsid w:val="3A7531B6"/>
    <w:rsid w:val="3A7ABAED"/>
    <w:rsid w:val="3A9EF7F8"/>
    <w:rsid w:val="3AB43BF7"/>
    <w:rsid w:val="3AE8F0A3"/>
    <w:rsid w:val="3AEBCBE5"/>
    <w:rsid w:val="3AF422AC"/>
    <w:rsid w:val="3AFE306E"/>
    <w:rsid w:val="3AFF78A1"/>
    <w:rsid w:val="3B28821F"/>
    <w:rsid w:val="3B2EADCE"/>
    <w:rsid w:val="3B5263EB"/>
    <w:rsid w:val="3B7BBB17"/>
    <w:rsid w:val="3BAEC32B"/>
    <w:rsid w:val="3BBD195C"/>
    <w:rsid w:val="3BE2DE47"/>
    <w:rsid w:val="3BFABD5A"/>
    <w:rsid w:val="3BFE4F51"/>
    <w:rsid w:val="3BFF081F"/>
    <w:rsid w:val="3C08E270"/>
    <w:rsid w:val="3C1852F2"/>
    <w:rsid w:val="3C74FB5F"/>
    <w:rsid w:val="3C75BFB5"/>
    <w:rsid w:val="3C7FB55F"/>
    <w:rsid w:val="3C844DCC"/>
    <w:rsid w:val="3C8A3BBE"/>
    <w:rsid w:val="3C9BD3C0"/>
    <w:rsid w:val="3C9FE748"/>
    <w:rsid w:val="3CABECBA"/>
    <w:rsid w:val="3CAF9BE7"/>
    <w:rsid w:val="3CC51EBB"/>
    <w:rsid w:val="3CD0D463"/>
    <w:rsid w:val="3D1320C6"/>
    <w:rsid w:val="3D46DE8D"/>
    <w:rsid w:val="3D49ABD0"/>
    <w:rsid w:val="3D4D3EE4"/>
    <w:rsid w:val="3D53E4C6"/>
    <w:rsid w:val="3D772591"/>
    <w:rsid w:val="3D90A99E"/>
    <w:rsid w:val="3D9D2B0C"/>
    <w:rsid w:val="3DA3AEE0"/>
    <w:rsid w:val="3DB38B60"/>
    <w:rsid w:val="3DCA4586"/>
    <w:rsid w:val="3DE72216"/>
    <w:rsid w:val="3DEDE283"/>
    <w:rsid w:val="3DF55799"/>
    <w:rsid w:val="3DFA05DF"/>
    <w:rsid w:val="3E1701BF"/>
    <w:rsid w:val="3E228F17"/>
    <w:rsid w:val="3E5C78ED"/>
    <w:rsid w:val="3E713524"/>
    <w:rsid w:val="3E714E91"/>
    <w:rsid w:val="3E7B2B99"/>
    <w:rsid w:val="3E8E9756"/>
    <w:rsid w:val="3E9EC8D2"/>
    <w:rsid w:val="3EA85896"/>
    <w:rsid w:val="3EA9893A"/>
    <w:rsid w:val="3EB0A711"/>
    <w:rsid w:val="3EBB03BA"/>
    <w:rsid w:val="3EC55E52"/>
    <w:rsid w:val="3EF36207"/>
    <w:rsid w:val="3F1B90D3"/>
    <w:rsid w:val="3F27F8DF"/>
    <w:rsid w:val="3F2E80D7"/>
    <w:rsid w:val="3F2FD7C3"/>
    <w:rsid w:val="3F415D1D"/>
    <w:rsid w:val="3F48C260"/>
    <w:rsid w:val="3F4C2645"/>
    <w:rsid w:val="3F54D0B2"/>
    <w:rsid w:val="3F5A0BDE"/>
    <w:rsid w:val="3F98E53F"/>
    <w:rsid w:val="3FAC08A9"/>
    <w:rsid w:val="3FBE09D0"/>
    <w:rsid w:val="3FD2B1CB"/>
    <w:rsid w:val="3FD61915"/>
    <w:rsid w:val="3FD8295F"/>
    <w:rsid w:val="3FF28BCE"/>
    <w:rsid w:val="3FFAB209"/>
    <w:rsid w:val="40061645"/>
    <w:rsid w:val="400F5084"/>
    <w:rsid w:val="40114470"/>
    <w:rsid w:val="401A57E6"/>
    <w:rsid w:val="4025FED3"/>
    <w:rsid w:val="4045ACA0"/>
    <w:rsid w:val="404997F0"/>
    <w:rsid w:val="4054A423"/>
    <w:rsid w:val="40588D4C"/>
    <w:rsid w:val="406B605D"/>
    <w:rsid w:val="4088AEEA"/>
    <w:rsid w:val="40A78B3F"/>
    <w:rsid w:val="40C2104E"/>
    <w:rsid w:val="40EBE470"/>
    <w:rsid w:val="410E8885"/>
    <w:rsid w:val="411A1D2C"/>
    <w:rsid w:val="4126678B"/>
    <w:rsid w:val="4128502E"/>
    <w:rsid w:val="41485D76"/>
    <w:rsid w:val="414DA1AF"/>
    <w:rsid w:val="4179E08D"/>
    <w:rsid w:val="41B4B01C"/>
    <w:rsid w:val="41B6C91C"/>
    <w:rsid w:val="41C5CA6F"/>
    <w:rsid w:val="41C64164"/>
    <w:rsid w:val="41CD2E3D"/>
    <w:rsid w:val="41D50E75"/>
    <w:rsid w:val="41E6D0C2"/>
    <w:rsid w:val="41F47BA4"/>
    <w:rsid w:val="420F265D"/>
    <w:rsid w:val="4231D2FC"/>
    <w:rsid w:val="4246D78E"/>
    <w:rsid w:val="4262C585"/>
    <w:rsid w:val="426DF25F"/>
    <w:rsid w:val="426E304A"/>
    <w:rsid w:val="4273A072"/>
    <w:rsid w:val="42788676"/>
    <w:rsid w:val="4285A35C"/>
    <w:rsid w:val="428DD814"/>
    <w:rsid w:val="428FF9B1"/>
    <w:rsid w:val="429188BE"/>
    <w:rsid w:val="42938B74"/>
    <w:rsid w:val="42A3386D"/>
    <w:rsid w:val="42B1239F"/>
    <w:rsid w:val="42E52594"/>
    <w:rsid w:val="42F1DC55"/>
    <w:rsid w:val="42FFBBD3"/>
    <w:rsid w:val="431EA19B"/>
    <w:rsid w:val="433BEC9C"/>
    <w:rsid w:val="4344D217"/>
    <w:rsid w:val="43453560"/>
    <w:rsid w:val="434B366B"/>
    <w:rsid w:val="4355F1E2"/>
    <w:rsid w:val="4367B8F0"/>
    <w:rsid w:val="437C1184"/>
    <w:rsid w:val="43811043"/>
    <w:rsid w:val="43B89BC9"/>
    <w:rsid w:val="43CA6AB5"/>
    <w:rsid w:val="43D25DC2"/>
    <w:rsid w:val="43DA88B2"/>
    <w:rsid w:val="43F6C56C"/>
    <w:rsid w:val="43FE6223"/>
    <w:rsid w:val="440EB8C9"/>
    <w:rsid w:val="44101806"/>
    <w:rsid w:val="44198FE3"/>
    <w:rsid w:val="4429A96A"/>
    <w:rsid w:val="444669CB"/>
    <w:rsid w:val="444E25A9"/>
    <w:rsid w:val="4460C38D"/>
    <w:rsid w:val="4470DB0F"/>
    <w:rsid w:val="447F6F6D"/>
    <w:rsid w:val="449A0524"/>
    <w:rsid w:val="449C4C06"/>
    <w:rsid w:val="44A391E8"/>
    <w:rsid w:val="44B930FD"/>
    <w:rsid w:val="44C0F0BB"/>
    <w:rsid w:val="4518B871"/>
    <w:rsid w:val="4550982F"/>
    <w:rsid w:val="455111FC"/>
    <w:rsid w:val="45567010"/>
    <w:rsid w:val="459DE55D"/>
    <w:rsid w:val="45AD2F31"/>
    <w:rsid w:val="45B108D3"/>
    <w:rsid w:val="46040F0D"/>
    <w:rsid w:val="4604C23F"/>
    <w:rsid w:val="460D033A"/>
    <w:rsid w:val="46365966"/>
    <w:rsid w:val="46379440"/>
    <w:rsid w:val="46514D85"/>
    <w:rsid w:val="465DA931"/>
    <w:rsid w:val="465E20D5"/>
    <w:rsid w:val="467580A2"/>
    <w:rsid w:val="46765CCD"/>
    <w:rsid w:val="46A1D9F0"/>
    <w:rsid w:val="46A28E2C"/>
    <w:rsid w:val="46E11F97"/>
    <w:rsid w:val="46EB8301"/>
    <w:rsid w:val="4703E4B3"/>
    <w:rsid w:val="470B2285"/>
    <w:rsid w:val="470DEC3F"/>
    <w:rsid w:val="47106D25"/>
    <w:rsid w:val="47279602"/>
    <w:rsid w:val="472CD588"/>
    <w:rsid w:val="4733B1CC"/>
    <w:rsid w:val="474627DC"/>
    <w:rsid w:val="474A8C42"/>
    <w:rsid w:val="475E2B73"/>
    <w:rsid w:val="476A3720"/>
    <w:rsid w:val="478F99BE"/>
    <w:rsid w:val="478FD795"/>
    <w:rsid w:val="479063A3"/>
    <w:rsid w:val="47983B15"/>
    <w:rsid w:val="47AB9CDB"/>
    <w:rsid w:val="47BEB596"/>
    <w:rsid w:val="47D8DDB4"/>
    <w:rsid w:val="47F448F0"/>
    <w:rsid w:val="47FC3E89"/>
    <w:rsid w:val="4847CCDC"/>
    <w:rsid w:val="485C6E97"/>
    <w:rsid w:val="48612060"/>
    <w:rsid w:val="48649B00"/>
    <w:rsid w:val="487987CC"/>
    <w:rsid w:val="48801A05"/>
    <w:rsid w:val="48877806"/>
    <w:rsid w:val="48964D4E"/>
    <w:rsid w:val="48AF9F74"/>
    <w:rsid w:val="48BFBD58"/>
    <w:rsid w:val="48C857FF"/>
    <w:rsid w:val="48DFD62E"/>
    <w:rsid w:val="48E08DDF"/>
    <w:rsid w:val="48FB18D6"/>
    <w:rsid w:val="4902A64E"/>
    <w:rsid w:val="490A7721"/>
    <w:rsid w:val="49525234"/>
    <w:rsid w:val="496613B3"/>
    <w:rsid w:val="496A19F5"/>
    <w:rsid w:val="497F8A0E"/>
    <w:rsid w:val="4986D94C"/>
    <w:rsid w:val="49930625"/>
    <w:rsid w:val="49A5316F"/>
    <w:rsid w:val="49A931C0"/>
    <w:rsid w:val="49AB1C3A"/>
    <w:rsid w:val="49E43E28"/>
    <w:rsid w:val="49F9E21E"/>
    <w:rsid w:val="4A0BF471"/>
    <w:rsid w:val="4A18190A"/>
    <w:rsid w:val="4A242E30"/>
    <w:rsid w:val="4A32BEFB"/>
    <w:rsid w:val="4A3652CF"/>
    <w:rsid w:val="4A65F2E4"/>
    <w:rsid w:val="4A8DBB0F"/>
    <w:rsid w:val="4A8EEA8D"/>
    <w:rsid w:val="4A9D2DBA"/>
    <w:rsid w:val="4ADA450E"/>
    <w:rsid w:val="4AE835B8"/>
    <w:rsid w:val="4AF22B78"/>
    <w:rsid w:val="4AF75040"/>
    <w:rsid w:val="4B0B9408"/>
    <w:rsid w:val="4B1B4E43"/>
    <w:rsid w:val="4B293106"/>
    <w:rsid w:val="4B3A32FB"/>
    <w:rsid w:val="4B47820A"/>
    <w:rsid w:val="4B6873E8"/>
    <w:rsid w:val="4B70B673"/>
    <w:rsid w:val="4B7B8A16"/>
    <w:rsid w:val="4B7D1EAE"/>
    <w:rsid w:val="4B84E911"/>
    <w:rsid w:val="4B964C83"/>
    <w:rsid w:val="4BA49752"/>
    <w:rsid w:val="4BABD417"/>
    <w:rsid w:val="4BB0FABD"/>
    <w:rsid w:val="4BBBAE1A"/>
    <w:rsid w:val="4BBD1DB7"/>
    <w:rsid w:val="4BC14BC7"/>
    <w:rsid w:val="4BC7360E"/>
    <w:rsid w:val="4BDB457E"/>
    <w:rsid w:val="4BE58383"/>
    <w:rsid w:val="4BF724EF"/>
    <w:rsid w:val="4C079F2F"/>
    <w:rsid w:val="4C103A6D"/>
    <w:rsid w:val="4C127EB6"/>
    <w:rsid w:val="4C2E0020"/>
    <w:rsid w:val="4C3CE5C8"/>
    <w:rsid w:val="4C466DAA"/>
    <w:rsid w:val="4C5D40E2"/>
    <w:rsid w:val="4C67B4B7"/>
    <w:rsid w:val="4C7CAB7D"/>
    <w:rsid w:val="4C7DEF28"/>
    <w:rsid w:val="4C891EDA"/>
    <w:rsid w:val="4C93B67D"/>
    <w:rsid w:val="4C9D8AD2"/>
    <w:rsid w:val="4CA3B06A"/>
    <w:rsid w:val="4CA5F07E"/>
    <w:rsid w:val="4CB7881C"/>
    <w:rsid w:val="4CBDA786"/>
    <w:rsid w:val="4CBF4E65"/>
    <w:rsid w:val="4CC57F66"/>
    <w:rsid w:val="4CD594C9"/>
    <w:rsid w:val="4CDED75E"/>
    <w:rsid w:val="4D1CE3AE"/>
    <w:rsid w:val="4D41F4AF"/>
    <w:rsid w:val="4D4629A0"/>
    <w:rsid w:val="4D5E29B5"/>
    <w:rsid w:val="4D793B72"/>
    <w:rsid w:val="4D7CAD44"/>
    <w:rsid w:val="4D952405"/>
    <w:rsid w:val="4DBA876C"/>
    <w:rsid w:val="4DCEAF5C"/>
    <w:rsid w:val="4DDDDA69"/>
    <w:rsid w:val="4DDF0960"/>
    <w:rsid w:val="4DE84723"/>
    <w:rsid w:val="4DF4EAE3"/>
    <w:rsid w:val="4E079845"/>
    <w:rsid w:val="4E1BE685"/>
    <w:rsid w:val="4E1FFB2F"/>
    <w:rsid w:val="4E23B0FE"/>
    <w:rsid w:val="4E2A74EE"/>
    <w:rsid w:val="4E2D3EF2"/>
    <w:rsid w:val="4E484B77"/>
    <w:rsid w:val="4E6E004D"/>
    <w:rsid w:val="4E993AC9"/>
    <w:rsid w:val="4EAB71B8"/>
    <w:rsid w:val="4EAF390C"/>
    <w:rsid w:val="4EB542E4"/>
    <w:rsid w:val="4EC5FD46"/>
    <w:rsid w:val="4ECA1388"/>
    <w:rsid w:val="4EEE9DAF"/>
    <w:rsid w:val="4EF68079"/>
    <w:rsid w:val="4F22AC68"/>
    <w:rsid w:val="4F2F5261"/>
    <w:rsid w:val="4F2FCD75"/>
    <w:rsid w:val="4F5906D1"/>
    <w:rsid w:val="4F69AB07"/>
    <w:rsid w:val="4F779344"/>
    <w:rsid w:val="4F825531"/>
    <w:rsid w:val="4F895E7E"/>
    <w:rsid w:val="4F899656"/>
    <w:rsid w:val="4FA015A5"/>
    <w:rsid w:val="4FDE829F"/>
    <w:rsid w:val="4FFBF53F"/>
    <w:rsid w:val="50065AFE"/>
    <w:rsid w:val="5059EBDE"/>
    <w:rsid w:val="507F08F2"/>
    <w:rsid w:val="5083DDFA"/>
    <w:rsid w:val="509F7520"/>
    <w:rsid w:val="50D30481"/>
    <w:rsid w:val="50D7A728"/>
    <w:rsid w:val="50E64C60"/>
    <w:rsid w:val="51122E88"/>
    <w:rsid w:val="511FA87B"/>
    <w:rsid w:val="514D713F"/>
    <w:rsid w:val="517C470C"/>
    <w:rsid w:val="51827A92"/>
    <w:rsid w:val="51ABF1D1"/>
    <w:rsid w:val="51AE39DA"/>
    <w:rsid w:val="51BBD4E7"/>
    <w:rsid w:val="51D575F5"/>
    <w:rsid w:val="51E94B81"/>
    <w:rsid w:val="51FEB2B7"/>
    <w:rsid w:val="5201B285"/>
    <w:rsid w:val="5209E365"/>
    <w:rsid w:val="5211D90B"/>
    <w:rsid w:val="52251B24"/>
    <w:rsid w:val="52476F68"/>
    <w:rsid w:val="524CEBA5"/>
    <w:rsid w:val="52519244"/>
    <w:rsid w:val="5262B79A"/>
    <w:rsid w:val="527A7AFD"/>
    <w:rsid w:val="52805F97"/>
    <w:rsid w:val="52925533"/>
    <w:rsid w:val="5294B683"/>
    <w:rsid w:val="52BCCD74"/>
    <w:rsid w:val="52DDD678"/>
    <w:rsid w:val="52F79C44"/>
    <w:rsid w:val="5313A613"/>
    <w:rsid w:val="5328F816"/>
    <w:rsid w:val="53290688"/>
    <w:rsid w:val="533893A3"/>
    <w:rsid w:val="53394040"/>
    <w:rsid w:val="533C4FCB"/>
    <w:rsid w:val="53450F02"/>
    <w:rsid w:val="5349B573"/>
    <w:rsid w:val="537BE443"/>
    <w:rsid w:val="53811210"/>
    <w:rsid w:val="53A0AA8D"/>
    <w:rsid w:val="53BE3A0B"/>
    <w:rsid w:val="53CBF8D5"/>
    <w:rsid w:val="53CD347D"/>
    <w:rsid w:val="53DE5095"/>
    <w:rsid w:val="53DE5E8D"/>
    <w:rsid w:val="5405EB53"/>
    <w:rsid w:val="54492DCF"/>
    <w:rsid w:val="54576B32"/>
    <w:rsid w:val="5492DF80"/>
    <w:rsid w:val="5497C0EF"/>
    <w:rsid w:val="549A04F6"/>
    <w:rsid w:val="54A2855F"/>
    <w:rsid w:val="54BEF5E8"/>
    <w:rsid w:val="54BFBDB0"/>
    <w:rsid w:val="54CC6DFC"/>
    <w:rsid w:val="54E304CD"/>
    <w:rsid w:val="54ED1885"/>
    <w:rsid w:val="54F01EAE"/>
    <w:rsid w:val="54F1AD3F"/>
    <w:rsid w:val="5505C234"/>
    <w:rsid w:val="55129560"/>
    <w:rsid w:val="5514F9EE"/>
    <w:rsid w:val="55222CB1"/>
    <w:rsid w:val="55226334"/>
    <w:rsid w:val="55447796"/>
    <w:rsid w:val="5562F319"/>
    <w:rsid w:val="557CA718"/>
    <w:rsid w:val="55912207"/>
    <w:rsid w:val="55A3CDA6"/>
    <w:rsid w:val="55F6CE4A"/>
    <w:rsid w:val="55FACEDE"/>
    <w:rsid w:val="5601E888"/>
    <w:rsid w:val="5619C34F"/>
    <w:rsid w:val="56219DDF"/>
    <w:rsid w:val="562D57C2"/>
    <w:rsid w:val="56312E1F"/>
    <w:rsid w:val="56359F58"/>
    <w:rsid w:val="564546B4"/>
    <w:rsid w:val="5648448B"/>
    <w:rsid w:val="564C7947"/>
    <w:rsid w:val="564E3F16"/>
    <w:rsid w:val="566BB9DC"/>
    <w:rsid w:val="56969098"/>
    <w:rsid w:val="5697A4BC"/>
    <w:rsid w:val="56B7976C"/>
    <w:rsid w:val="56C164C0"/>
    <w:rsid w:val="56C2AC8C"/>
    <w:rsid w:val="56CE1F75"/>
    <w:rsid w:val="56F60749"/>
    <w:rsid w:val="570EF3F4"/>
    <w:rsid w:val="57386966"/>
    <w:rsid w:val="57391A9B"/>
    <w:rsid w:val="57423505"/>
    <w:rsid w:val="574298DB"/>
    <w:rsid w:val="574DF602"/>
    <w:rsid w:val="575E188E"/>
    <w:rsid w:val="5767E97F"/>
    <w:rsid w:val="577191E4"/>
    <w:rsid w:val="578AB848"/>
    <w:rsid w:val="578B7974"/>
    <w:rsid w:val="5791285D"/>
    <w:rsid w:val="57BD08D8"/>
    <w:rsid w:val="57C50ED0"/>
    <w:rsid w:val="57C7493E"/>
    <w:rsid w:val="57D54D58"/>
    <w:rsid w:val="57DF9F5A"/>
    <w:rsid w:val="57E8346D"/>
    <w:rsid w:val="57EFDF4D"/>
    <w:rsid w:val="57FBB988"/>
    <w:rsid w:val="58167EBD"/>
    <w:rsid w:val="582ECEA8"/>
    <w:rsid w:val="582F72C0"/>
    <w:rsid w:val="584899F0"/>
    <w:rsid w:val="584E3EEC"/>
    <w:rsid w:val="587B23A2"/>
    <w:rsid w:val="589ED085"/>
    <w:rsid w:val="58C71CAD"/>
    <w:rsid w:val="58E546D9"/>
    <w:rsid w:val="58FE0474"/>
    <w:rsid w:val="590F00F5"/>
    <w:rsid w:val="5921930C"/>
    <w:rsid w:val="592A9A29"/>
    <w:rsid w:val="5937AE02"/>
    <w:rsid w:val="593B9779"/>
    <w:rsid w:val="5979F4DB"/>
    <w:rsid w:val="59862299"/>
    <w:rsid w:val="598FA5BD"/>
    <w:rsid w:val="59A6A1AC"/>
    <w:rsid w:val="59A9CD7C"/>
    <w:rsid w:val="59BEB917"/>
    <w:rsid w:val="59C57D13"/>
    <w:rsid w:val="59D799CA"/>
    <w:rsid w:val="59E95BDC"/>
    <w:rsid w:val="59EC767D"/>
    <w:rsid w:val="59F6985A"/>
    <w:rsid w:val="59FDE20D"/>
    <w:rsid w:val="5A20115A"/>
    <w:rsid w:val="5A223924"/>
    <w:rsid w:val="5A368F34"/>
    <w:rsid w:val="5A4ADB67"/>
    <w:rsid w:val="5A666A37"/>
    <w:rsid w:val="5A92A1E2"/>
    <w:rsid w:val="5AA7BA65"/>
    <w:rsid w:val="5AAFCCCF"/>
    <w:rsid w:val="5AB7215A"/>
    <w:rsid w:val="5ABADC69"/>
    <w:rsid w:val="5AC1A45E"/>
    <w:rsid w:val="5AC2FA82"/>
    <w:rsid w:val="5ACD6C1E"/>
    <w:rsid w:val="5AE925DD"/>
    <w:rsid w:val="5AEA581D"/>
    <w:rsid w:val="5AF4C073"/>
    <w:rsid w:val="5B07F676"/>
    <w:rsid w:val="5B0CD59D"/>
    <w:rsid w:val="5B115A56"/>
    <w:rsid w:val="5B151602"/>
    <w:rsid w:val="5B385454"/>
    <w:rsid w:val="5B3CCC44"/>
    <w:rsid w:val="5B64C7FC"/>
    <w:rsid w:val="5B66CE97"/>
    <w:rsid w:val="5B6BBE6E"/>
    <w:rsid w:val="5B6BD45E"/>
    <w:rsid w:val="5B83035E"/>
    <w:rsid w:val="5B923BA5"/>
    <w:rsid w:val="5BA7D826"/>
    <w:rsid w:val="5BB0218E"/>
    <w:rsid w:val="5BC631A9"/>
    <w:rsid w:val="5BDC39C6"/>
    <w:rsid w:val="5BE69E5A"/>
    <w:rsid w:val="5BECB3C2"/>
    <w:rsid w:val="5BF331AC"/>
    <w:rsid w:val="5BF4985A"/>
    <w:rsid w:val="5C02AF88"/>
    <w:rsid w:val="5C0EFDBD"/>
    <w:rsid w:val="5C1A6C55"/>
    <w:rsid w:val="5C1A9CAE"/>
    <w:rsid w:val="5C2D5D42"/>
    <w:rsid w:val="5C5F7FE0"/>
    <w:rsid w:val="5C7326CE"/>
    <w:rsid w:val="5C851497"/>
    <w:rsid w:val="5CD0DA54"/>
    <w:rsid w:val="5CE7BE6E"/>
    <w:rsid w:val="5CFB6087"/>
    <w:rsid w:val="5D14E2E3"/>
    <w:rsid w:val="5D1922FE"/>
    <w:rsid w:val="5D3BA872"/>
    <w:rsid w:val="5D4E622C"/>
    <w:rsid w:val="5D631673"/>
    <w:rsid w:val="5D7C358B"/>
    <w:rsid w:val="5D8E0E0B"/>
    <w:rsid w:val="5DB69DD9"/>
    <w:rsid w:val="5DC031E6"/>
    <w:rsid w:val="5DCB8128"/>
    <w:rsid w:val="5DEE832D"/>
    <w:rsid w:val="5E00ACB9"/>
    <w:rsid w:val="5E032FB8"/>
    <w:rsid w:val="5E0EA0E6"/>
    <w:rsid w:val="5E16DAEA"/>
    <w:rsid w:val="5E3BBF8A"/>
    <w:rsid w:val="5E3BDE89"/>
    <w:rsid w:val="5E3EEA19"/>
    <w:rsid w:val="5E4922BD"/>
    <w:rsid w:val="5E64F75B"/>
    <w:rsid w:val="5E667BB2"/>
    <w:rsid w:val="5E77C68C"/>
    <w:rsid w:val="5E7977EF"/>
    <w:rsid w:val="5E7EEDE8"/>
    <w:rsid w:val="5E914186"/>
    <w:rsid w:val="5EA64ADC"/>
    <w:rsid w:val="5EAE10CE"/>
    <w:rsid w:val="5EC141D5"/>
    <w:rsid w:val="5EC1D700"/>
    <w:rsid w:val="5EC33409"/>
    <w:rsid w:val="5EEB0347"/>
    <w:rsid w:val="5EF63B52"/>
    <w:rsid w:val="5EFE2D35"/>
    <w:rsid w:val="5F5A53F7"/>
    <w:rsid w:val="5F5E0B2A"/>
    <w:rsid w:val="5F60676D"/>
    <w:rsid w:val="5F84CAA3"/>
    <w:rsid w:val="5F869CCF"/>
    <w:rsid w:val="5F871A3D"/>
    <w:rsid w:val="5F88D2C8"/>
    <w:rsid w:val="5FA281E3"/>
    <w:rsid w:val="5FB0ED94"/>
    <w:rsid w:val="5FB4A0A4"/>
    <w:rsid w:val="5FBB6ACC"/>
    <w:rsid w:val="5FC3A55F"/>
    <w:rsid w:val="5FCCA7EE"/>
    <w:rsid w:val="5FD23170"/>
    <w:rsid w:val="5FEF9EFD"/>
    <w:rsid w:val="5FF00D68"/>
    <w:rsid w:val="600327FA"/>
    <w:rsid w:val="6005DC78"/>
    <w:rsid w:val="600A98AA"/>
    <w:rsid w:val="6013103C"/>
    <w:rsid w:val="6024C6F3"/>
    <w:rsid w:val="60264F40"/>
    <w:rsid w:val="608AA332"/>
    <w:rsid w:val="60955ECA"/>
    <w:rsid w:val="60B65812"/>
    <w:rsid w:val="60CDB750"/>
    <w:rsid w:val="60E0C20A"/>
    <w:rsid w:val="60FC693B"/>
    <w:rsid w:val="611A257B"/>
    <w:rsid w:val="6127070D"/>
    <w:rsid w:val="6127D072"/>
    <w:rsid w:val="614736F2"/>
    <w:rsid w:val="6147E870"/>
    <w:rsid w:val="617B6136"/>
    <w:rsid w:val="617E4147"/>
    <w:rsid w:val="618F7F0A"/>
    <w:rsid w:val="61983030"/>
    <w:rsid w:val="619E3928"/>
    <w:rsid w:val="61A2ABC6"/>
    <w:rsid w:val="61A9B84C"/>
    <w:rsid w:val="61B84EBD"/>
    <w:rsid w:val="61CD0FCE"/>
    <w:rsid w:val="61DE819F"/>
    <w:rsid w:val="61FF1989"/>
    <w:rsid w:val="62008CD5"/>
    <w:rsid w:val="62241DAA"/>
    <w:rsid w:val="62660C45"/>
    <w:rsid w:val="627F6BD4"/>
    <w:rsid w:val="629A7B95"/>
    <w:rsid w:val="629F09E6"/>
    <w:rsid w:val="62A376C3"/>
    <w:rsid w:val="62B5AF91"/>
    <w:rsid w:val="62BFA394"/>
    <w:rsid w:val="62C3F2A8"/>
    <w:rsid w:val="62C8C34F"/>
    <w:rsid w:val="62CE0D4F"/>
    <w:rsid w:val="62EE4B0A"/>
    <w:rsid w:val="62F41840"/>
    <w:rsid w:val="62F55479"/>
    <w:rsid w:val="63023A0B"/>
    <w:rsid w:val="631492BA"/>
    <w:rsid w:val="631E5984"/>
    <w:rsid w:val="633C4E44"/>
    <w:rsid w:val="63404075"/>
    <w:rsid w:val="6352C3DB"/>
    <w:rsid w:val="636711B1"/>
    <w:rsid w:val="63995538"/>
    <w:rsid w:val="639A9EE9"/>
    <w:rsid w:val="63A15A7B"/>
    <w:rsid w:val="63AE3CDE"/>
    <w:rsid w:val="63B566F6"/>
    <w:rsid w:val="63B94EB7"/>
    <w:rsid w:val="63C7DE08"/>
    <w:rsid w:val="63CC59AD"/>
    <w:rsid w:val="63FDE92E"/>
    <w:rsid w:val="6406DA2C"/>
    <w:rsid w:val="6410BCCC"/>
    <w:rsid w:val="643F6A8C"/>
    <w:rsid w:val="646C0A54"/>
    <w:rsid w:val="64734456"/>
    <w:rsid w:val="64A2CF33"/>
    <w:rsid w:val="64AA3698"/>
    <w:rsid w:val="64B321A6"/>
    <w:rsid w:val="64E4FB11"/>
    <w:rsid w:val="64F8A423"/>
    <w:rsid w:val="6507F287"/>
    <w:rsid w:val="650997B4"/>
    <w:rsid w:val="651B6589"/>
    <w:rsid w:val="654BA06D"/>
    <w:rsid w:val="655A3B2B"/>
    <w:rsid w:val="655DC1BB"/>
    <w:rsid w:val="6566411A"/>
    <w:rsid w:val="658CC662"/>
    <w:rsid w:val="65973726"/>
    <w:rsid w:val="65AC3919"/>
    <w:rsid w:val="65B4458D"/>
    <w:rsid w:val="65B97742"/>
    <w:rsid w:val="65C7385D"/>
    <w:rsid w:val="65F3C78C"/>
    <w:rsid w:val="66193D2C"/>
    <w:rsid w:val="665B2A5E"/>
    <w:rsid w:val="66716A78"/>
    <w:rsid w:val="667EDACD"/>
    <w:rsid w:val="6691559B"/>
    <w:rsid w:val="66BBEF7E"/>
    <w:rsid w:val="66D531D8"/>
    <w:rsid w:val="66DBD865"/>
    <w:rsid w:val="66E55CC4"/>
    <w:rsid w:val="67034E7A"/>
    <w:rsid w:val="670E209F"/>
    <w:rsid w:val="6719937C"/>
    <w:rsid w:val="673F639A"/>
    <w:rsid w:val="67480F11"/>
    <w:rsid w:val="67810E4B"/>
    <w:rsid w:val="678B1B04"/>
    <w:rsid w:val="678CB27C"/>
    <w:rsid w:val="67AB331A"/>
    <w:rsid w:val="67B320BD"/>
    <w:rsid w:val="67B7AADC"/>
    <w:rsid w:val="67B9D079"/>
    <w:rsid w:val="67C78E82"/>
    <w:rsid w:val="67CE7C8B"/>
    <w:rsid w:val="680AFA37"/>
    <w:rsid w:val="68380649"/>
    <w:rsid w:val="683B0451"/>
    <w:rsid w:val="683FCFE2"/>
    <w:rsid w:val="686B88CD"/>
    <w:rsid w:val="68A17608"/>
    <w:rsid w:val="68A4B9C5"/>
    <w:rsid w:val="68AF0E7B"/>
    <w:rsid w:val="68B77AC7"/>
    <w:rsid w:val="68C303F6"/>
    <w:rsid w:val="68CE8B01"/>
    <w:rsid w:val="68D3336F"/>
    <w:rsid w:val="6918BDB8"/>
    <w:rsid w:val="691DAEE3"/>
    <w:rsid w:val="691DD1A7"/>
    <w:rsid w:val="6948B662"/>
    <w:rsid w:val="69497544"/>
    <w:rsid w:val="69588C82"/>
    <w:rsid w:val="6972540B"/>
    <w:rsid w:val="6981B698"/>
    <w:rsid w:val="69984A19"/>
    <w:rsid w:val="69B60855"/>
    <w:rsid w:val="69BBE545"/>
    <w:rsid w:val="69E869D5"/>
    <w:rsid w:val="69EEC8F4"/>
    <w:rsid w:val="69FEDFEE"/>
    <w:rsid w:val="69FF7D3C"/>
    <w:rsid w:val="6A06E798"/>
    <w:rsid w:val="6A08857C"/>
    <w:rsid w:val="6A1BD6E6"/>
    <w:rsid w:val="6A1F8DB2"/>
    <w:rsid w:val="6A31A440"/>
    <w:rsid w:val="6A3CB8AC"/>
    <w:rsid w:val="6A4BF78B"/>
    <w:rsid w:val="6A557C32"/>
    <w:rsid w:val="6A641117"/>
    <w:rsid w:val="6A65FA59"/>
    <w:rsid w:val="6A8B3967"/>
    <w:rsid w:val="6AA42819"/>
    <w:rsid w:val="6AABAB19"/>
    <w:rsid w:val="6AB6F154"/>
    <w:rsid w:val="6AC5F720"/>
    <w:rsid w:val="6ACFD215"/>
    <w:rsid w:val="6AD968C0"/>
    <w:rsid w:val="6AE3DC13"/>
    <w:rsid w:val="6AF45927"/>
    <w:rsid w:val="6AFF0A31"/>
    <w:rsid w:val="6B0431C2"/>
    <w:rsid w:val="6B162783"/>
    <w:rsid w:val="6B295D55"/>
    <w:rsid w:val="6B32D041"/>
    <w:rsid w:val="6B3ED13F"/>
    <w:rsid w:val="6B5F907C"/>
    <w:rsid w:val="6B65509F"/>
    <w:rsid w:val="6B88FA12"/>
    <w:rsid w:val="6B89CB1E"/>
    <w:rsid w:val="6BBFACA8"/>
    <w:rsid w:val="6BC89D05"/>
    <w:rsid w:val="6BDA5F96"/>
    <w:rsid w:val="6BE87192"/>
    <w:rsid w:val="6C08813C"/>
    <w:rsid w:val="6C1F8A36"/>
    <w:rsid w:val="6C27067B"/>
    <w:rsid w:val="6C284F02"/>
    <w:rsid w:val="6C2ACD24"/>
    <w:rsid w:val="6C46DB85"/>
    <w:rsid w:val="6C4D766D"/>
    <w:rsid w:val="6C4F4642"/>
    <w:rsid w:val="6C8760A6"/>
    <w:rsid w:val="6C97CB37"/>
    <w:rsid w:val="6C9A6D43"/>
    <w:rsid w:val="6C9C7C2B"/>
    <w:rsid w:val="6CB4ABAE"/>
    <w:rsid w:val="6CBF40D2"/>
    <w:rsid w:val="6CD98F5C"/>
    <w:rsid w:val="6CDD94B0"/>
    <w:rsid w:val="6CE619DB"/>
    <w:rsid w:val="6CFF2052"/>
    <w:rsid w:val="6CFF6ED0"/>
    <w:rsid w:val="6D1CE9C7"/>
    <w:rsid w:val="6D20AF78"/>
    <w:rsid w:val="6D464935"/>
    <w:rsid w:val="6D480027"/>
    <w:rsid w:val="6D4F5CD0"/>
    <w:rsid w:val="6D5880A9"/>
    <w:rsid w:val="6D7C16A1"/>
    <w:rsid w:val="6D7FF29E"/>
    <w:rsid w:val="6D805584"/>
    <w:rsid w:val="6D96CA42"/>
    <w:rsid w:val="6DA50928"/>
    <w:rsid w:val="6DDAC8E6"/>
    <w:rsid w:val="6DEDB4A6"/>
    <w:rsid w:val="6E0E9113"/>
    <w:rsid w:val="6E22EDCE"/>
    <w:rsid w:val="6E24A8D1"/>
    <w:rsid w:val="6E2A84DC"/>
    <w:rsid w:val="6E4D896D"/>
    <w:rsid w:val="6E51443C"/>
    <w:rsid w:val="6E603A0B"/>
    <w:rsid w:val="6E725540"/>
    <w:rsid w:val="6E8427F6"/>
    <w:rsid w:val="6E98F619"/>
    <w:rsid w:val="6E9C2B83"/>
    <w:rsid w:val="6EA2C967"/>
    <w:rsid w:val="6EA8026E"/>
    <w:rsid w:val="6EC20F5C"/>
    <w:rsid w:val="6ECFF066"/>
    <w:rsid w:val="6EDA8B46"/>
    <w:rsid w:val="6EE027B1"/>
    <w:rsid w:val="6F00CAF0"/>
    <w:rsid w:val="6F02302C"/>
    <w:rsid w:val="6F0CD1A6"/>
    <w:rsid w:val="6F0F36F4"/>
    <w:rsid w:val="6F13AD92"/>
    <w:rsid w:val="6F221E9F"/>
    <w:rsid w:val="6F2B6FDC"/>
    <w:rsid w:val="6F3764DC"/>
    <w:rsid w:val="6F44E9B0"/>
    <w:rsid w:val="6F4F37DA"/>
    <w:rsid w:val="6F5C0C85"/>
    <w:rsid w:val="6F607777"/>
    <w:rsid w:val="6F6E3C23"/>
    <w:rsid w:val="6F72B388"/>
    <w:rsid w:val="6F7EB64C"/>
    <w:rsid w:val="6F8783ED"/>
    <w:rsid w:val="6FCB1A52"/>
    <w:rsid w:val="6FE26256"/>
    <w:rsid w:val="6FE73391"/>
    <w:rsid w:val="6FFEC6DE"/>
    <w:rsid w:val="700FE195"/>
    <w:rsid w:val="7017C81C"/>
    <w:rsid w:val="70391E67"/>
    <w:rsid w:val="704D61F4"/>
    <w:rsid w:val="7051DE25"/>
    <w:rsid w:val="706487F1"/>
    <w:rsid w:val="708C57C8"/>
    <w:rsid w:val="70A9C421"/>
    <w:rsid w:val="70CDA331"/>
    <w:rsid w:val="70ECB380"/>
    <w:rsid w:val="70F2AF90"/>
    <w:rsid w:val="7113959A"/>
    <w:rsid w:val="712C89BF"/>
    <w:rsid w:val="7133104D"/>
    <w:rsid w:val="7147B056"/>
    <w:rsid w:val="7181F684"/>
    <w:rsid w:val="71838E5A"/>
    <w:rsid w:val="7192D38A"/>
    <w:rsid w:val="719EF404"/>
    <w:rsid w:val="71A76A88"/>
    <w:rsid w:val="71CAF2F4"/>
    <w:rsid w:val="71D01FF8"/>
    <w:rsid w:val="71D659A5"/>
    <w:rsid w:val="71D6EF39"/>
    <w:rsid w:val="71FFA575"/>
    <w:rsid w:val="722BACDD"/>
    <w:rsid w:val="7237FAB4"/>
    <w:rsid w:val="726CDE22"/>
    <w:rsid w:val="7283E6AD"/>
    <w:rsid w:val="728681CC"/>
    <w:rsid w:val="7294D80D"/>
    <w:rsid w:val="72F2E0AF"/>
    <w:rsid w:val="730A66F9"/>
    <w:rsid w:val="731D2E59"/>
    <w:rsid w:val="733D2706"/>
    <w:rsid w:val="734405DF"/>
    <w:rsid w:val="734A0178"/>
    <w:rsid w:val="734A6A56"/>
    <w:rsid w:val="735BBD2E"/>
    <w:rsid w:val="736535A6"/>
    <w:rsid w:val="7370611B"/>
    <w:rsid w:val="737FF9C1"/>
    <w:rsid w:val="7385D28B"/>
    <w:rsid w:val="73ACF8EE"/>
    <w:rsid w:val="73AF399A"/>
    <w:rsid w:val="73B2CD48"/>
    <w:rsid w:val="73BBE510"/>
    <w:rsid w:val="73C286EE"/>
    <w:rsid w:val="73C72BA1"/>
    <w:rsid w:val="741B5CBD"/>
    <w:rsid w:val="742713E5"/>
    <w:rsid w:val="7444C8E1"/>
    <w:rsid w:val="74549118"/>
    <w:rsid w:val="745A143A"/>
    <w:rsid w:val="745A1EDF"/>
    <w:rsid w:val="74689C42"/>
    <w:rsid w:val="7477D7A8"/>
    <w:rsid w:val="74943FE2"/>
    <w:rsid w:val="74C0BF9A"/>
    <w:rsid w:val="74C11683"/>
    <w:rsid w:val="74FC561B"/>
    <w:rsid w:val="75034182"/>
    <w:rsid w:val="750762DB"/>
    <w:rsid w:val="7516EB82"/>
    <w:rsid w:val="75237509"/>
    <w:rsid w:val="75261912"/>
    <w:rsid w:val="7530E17C"/>
    <w:rsid w:val="756A9391"/>
    <w:rsid w:val="757A0A32"/>
    <w:rsid w:val="75A58384"/>
    <w:rsid w:val="75B815FD"/>
    <w:rsid w:val="75C00238"/>
    <w:rsid w:val="75D0FC81"/>
    <w:rsid w:val="75EA99B6"/>
    <w:rsid w:val="75F62369"/>
    <w:rsid w:val="75FA9FC9"/>
    <w:rsid w:val="75FBC962"/>
    <w:rsid w:val="76176AB7"/>
    <w:rsid w:val="7628AE08"/>
    <w:rsid w:val="764A2EE4"/>
    <w:rsid w:val="7655DB0B"/>
    <w:rsid w:val="7657A21B"/>
    <w:rsid w:val="765DDC1C"/>
    <w:rsid w:val="76618C7B"/>
    <w:rsid w:val="766CE868"/>
    <w:rsid w:val="76872C60"/>
    <w:rsid w:val="76A571F3"/>
    <w:rsid w:val="76B040E8"/>
    <w:rsid w:val="76B94355"/>
    <w:rsid w:val="76C649C6"/>
    <w:rsid w:val="76D93AC8"/>
    <w:rsid w:val="76EB1841"/>
    <w:rsid w:val="76ED0F0B"/>
    <w:rsid w:val="76F63FEE"/>
    <w:rsid w:val="7706C2A1"/>
    <w:rsid w:val="771DBB9F"/>
    <w:rsid w:val="77246C6C"/>
    <w:rsid w:val="772E89EE"/>
    <w:rsid w:val="773AC2BB"/>
    <w:rsid w:val="776C2F5B"/>
    <w:rsid w:val="777D1A41"/>
    <w:rsid w:val="7787E58A"/>
    <w:rsid w:val="778BD9C2"/>
    <w:rsid w:val="77A16B45"/>
    <w:rsid w:val="77A79465"/>
    <w:rsid w:val="77B4F8AC"/>
    <w:rsid w:val="77BEB059"/>
    <w:rsid w:val="77D73F1C"/>
    <w:rsid w:val="780A0D13"/>
    <w:rsid w:val="780EE1FC"/>
    <w:rsid w:val="78111565"/>
    <w:rsid w:val="7815B34C"/>
    <w:rsid w:val="78168F44"/>
    <w:rsid w:val="783D55FA"/>
    <w:rsid w:val="784EB1F7"/>
    <w:rsid w:val="785CD14D"/>
    <w:rsid w:val="787A7FF2"/>
    <w:rsid w:val="78A1387A"/>
    <w:rsid w:val="78B0055A"/>
    <w:rsid w:val="78C467AD"/>
    <w:rsid w:val="78D06FB4"/>
    <w:rsid w:val="78D5B815"/>
    <w:rsid w:val="78DD2D14"/>
    <w:rsid w:val="78F61989"/>
    <w:rsid w:val="7914536D"/>
    <w:rsid w:val="795A786D"/>
    <w:rsid w:val="7960A529"/>
    <w:rsid w:val="796499B7"/>
    <w:rsid w:val="79826066"/>
    <w:rsid w:val="79B6C2AE"/>
    <w:rsid w:val="79B6DA99"/>
    <w:rsid w:val="79BFCA29"/>
    <w:rsid w:val="79C6FAEE"/>
    <w:rsid w:val="79CAB52E"/>
    <w:rsid w:val="79DC0ED6"/>
    <w:rsid w:val="79E36D3E"/>
    <w:rsid w:val="79E66459"/>
    <w:rsid w:val="7A09D06E"/>
    <w:rsid w:val="7A1AC080"/>
    <w:rsid w:val="7A2E9653"/>
    <w:rsid w:val="7A305362"/>
    <w:rsid w:val="7A3CF2CF"/>
    <w:rsid w:val="7A54CE5C"/>
    <w:rsid w:val="7A68092F"/>
    <w:rsid w:val="7A72B595"/>
    <w:rsid w:val="7A7EB425"/>
    <w:rsid w:val="7A857586"/>
    <w:rsid w:val="7A9B92F3"/>
    <w:rsid w:val="7AA5E5BE"/>
    <w:rsid w:val="7AAF3D37"/>
    <w:rsid w:val="7ABC16F7"/>
    <w:rsid w:val="7AC2ACBD"/>
    <w:rsid w:val="7AE4146B"/>
    <w:rsid w:val="7AEBEDC7"/>
    <w:rsid w:val="7AF066F3"/>
    <w:rsid w:val="7AF408CC"/>
    <w:rsid w:val="7AFBCC34"/>
    <w:rsid w:val="7B1B94C9"/>
    <w:rsid w:val="7B1F316B"/>
    <w:rsid w:val="7B24F203"/>
    <w:rsid w:val="7B420030"/>
    <w:rsid w:val="7B64BD5E"/>
    <w:rsid w:val="7B6BAEF6"/>
    <w:rsid w:val="7B6C3041"/>
    <w:rsid w:val="7B87EEC3"/>
    <w:rsid w:val="7B8B94EC"/>
    <w:rsid w:val="7BA5609C"/>
    <w:rsid w:val="7BB47875"/>
    <w:rsid w:val="7BBC95B8"/>
    <w:rsid w:val="7BCD83AE"/>
    <w:rsid w:val="7BCDF03B"/>
    <w:rsid w:val="7BF8B311"/>
    <w:rsid w:val="7BFFB73D"/>
    <w:rsid w:val="7C0BCA3B"/>
    <w:rsid w:val="7C10DDA0"/>
    <w:rsid w:val="7C226DC1"/>
    <w:rsid w:val="7C49D0E7"/>
    <w:rsid w:val="7C72208A"/>
    <w:rsid w:val="7C7227F1"/>
    <w:rsid w:val="7C75610C"/>
    <w:rsid w:val="7C82C25E"/>
    <w:rsid w:val="7C8519F3"/>
    <w:rsid w:val="7CA38338"/>
    <w:rsid w:val="7CBA59F6"/>
    <w:rsid w:val="7CC361F2"/>
    <w:rsid w:val="7CD05334"/>
    <w:rsid w:val="7CEFC24D"/>
    <w:rsid w:val="7D003BCB"/>
    <w:rsid w:val="7D024099"/>
    <w:rsid w:val="7D0CADC1"/>
    <w:rsid w:val="7D1B7630"/>
    <w:rsid w:val="7D3B3666"/>
    <w:rsid w:val="7D458519"/>
    <w:rsid w:val="7D5755CF"/>
    <w:rsid w:val="7D5798EC"/>
    <w:rsid w:val="7D588CAF"/>
    <w:rsid w:val="7D589BC5"/>
    <w:rsid w:val="7D5992BC"/>
    <w:rsid w:val="7D892F0D"/>
    <w:rsid w:val="7D8F65AF"/>
    <w:rsid w:val="7D92B12B"/>
    <w:rsid w:val="7DBD109A"/>
    <w:rsid w:val="7DDD45EE"/>
    <w:rsid w:val="7DE3F852"/>
    <w:rsid w:val="7DF7E4C3"/>
    <w:rsid w:val="7E057DC1"/>
    <w:rsid w:val="7E11A4C0"/>
    <w:rsid w:val="7E264C3A"/>
    <w:rsid w:val="7E36B49A"/>
    <w:rsid w:val="7E3FB610"/>
    <w:rsid w:val="7E4335F4"/>
    <w:rsid w:val="7E484DFF"/>
    <w:rsid w:val="7E58E077"/>
    <w:rsid w:val="7E645498"/>
    <w:rsid w:val="7E6E0062"/>
    <w:rsid w:val="7E83F565"/>
    <w:rsid w:val="7E8A3622"/>
    <w:rsid w:val="7E8C6816"/>
    <w:rsid w:val="7EB0D3C3"/>
    <w:rsid w:val="7EC73A4B"/>
    <w:rsid w:val="7ECD2F5B"/>
    <w:rsid w:val="7ED90065"/>
    <w:rsid w:val="7EED9BE7"/>
    <w:rsid w:val="7F022D90"/>
    <w:rsid w:val="7F029683"/>
    <w:rsid w:val="7F0629A2"/>
    <w:rsid w:val="7F06C0B7"/>
    <w:rsid w:val="7F0D6B6F"/>
    <w:rsid w:val="7F11134B"/>
    <w:rsid w:val="7F42C104"/>
    <w:rsid w:val="7F486FD0"/>
    <w:rsid w:val="7F4FD282"/>
    <w:rsid w:val="7F73FB41"/>
    <w:rsid w:val="7F766995"/>
    <w:rsid w:val="7F76FEC9"/>
    <w:rsid w:val="7F805AAA"/>
    <w:rsid w:val="7F885F68"/>
    <w:rsid w:val="7F9B57F2"/>
    <w:rsid w:val="7FC665A0"/>
    <w:rsid w:val="7FD02060"/>
    <w:rsid w:val="7FD08F1E"/>
    <w:rsid w:val="7FFC2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480C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885F21"/>
    <w:pPr>
      <w:keepNext/>
      <w:keepLines/>
      <w:spacing w:before="360" w:after="80"/>
      <w:outlineLvl w:val="0"/>
    </w:pPr>
    <w:rPr>
      <w:rFonts w:ascii="Times New Roman" w:eastAsiaTheme="majorEastAsia" w:hAnsi="Times New Roman" w:cstheme="majorBidi"/>
      <w:b/>
      <w:sz w:val="40"/>
      <w:szCs w:val="40"/>
    </w:rPr>
  </w:style>
  <w:style w:type="paragraph" w:styleId="Heading2">
    <w:name w:val="heading 2"/>
    <w:basedOn w:val="Normal"/>
    <w:next w:val="Normal"/>
    <w:link w:val="Heading2Char"/>
    <w:uiPriority w:val="9"/>
    <w:unhideWhenUsed/>
    <w:qFormat/>
    <w:rsid w:val="003137A2"/>
    <w:pPr>
      <w:keepNext/>
      <w:keepLines/>
      <w:spacing w:before="160" w:after="80"/>
      <w:outlineLvl w:val="1"/>
    </w:pPr>
    <w:rPr>
      <w:rFonts w:ascii="Times New Roman" w:eastAsiaTheme="majorEastAsia" w:hAnsi="Times New Roman" w:cstheme="majorBidi"/>
      <w:b/>
      <w:sz w:val="28"/>
      <w:szCs w:val="32"/>
    </w:rPr>
  </w:style>
  <w:style w:type="paragraph" w:styleId="Heading3">
    <w:name w:val="heading 3"/>
    <w:basedOn w:val="Normal"/>
    <w:next w:val="Normal"/>
    <w:link w:val="Heading3Char"/>
    <w:uiPriority w:val="9"/>
    <w:unhideWhenUsed/>
    <w:qFormat/>
    <w:rsid w:val="00885F21"/>
    <w:pPr>
      <w:keepNext/>
      <w:keepLines/>
      <w:spacing w:before="160" w:after="80"/>
      <w:outlineLvl w:val="2"/>
    </w:pPr>
    <w:rPr>
      <w:rFonts w:ascii="Times New Roman" w:eastAsiaTheme="majorEastAsia" w:hAnsi="Times New Roman" w:cstheme="majorBidi"/>
      <w:b/>
      <w:sz w:val="28"/>
      <w:szCs w:val="28"/>
    </w:rPr>
  </w:style>
  <w:style w:type="paragraph" w:styleId="Heading4">
    <w:name w:val="heading 4"/>
    <w:basedOn w:val="Normal"/>
    <w:next w:val="Normal"/>
    <w:link w:val="Heading4Char"/>
    <w:uiPriority w:val="9"/>
    <w:unhideWhenUsed/>
    <w:qFormat/>
    <w:rsid w:val="00C570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0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0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0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0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0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F21"/>
    <w:rPr>
      <w:rFonts w:ascii="Times New Roman" w:eastAsiaTheme="majorEastAsia" w:hAnsi="Times New Roman" w:cstheme="majorBidi"/>
      <w:b/>
      <w:sz w:val="40"/>
      <w:szCs w:val="40"/>
    </w:rPr>
  </w:style>
  <w:style w:type="character" w:customStyle="1" w:styleId="Heading2Char">
    <w:name w:val="Heading 2 Char"/>
    <w:basedOn w:val="DefaultParagraphFont"/>
    <w:link w:val="Heading2"/>
    <w:uiPriority w:val="9"/>
    <w:rsid w:val="003137A2"/>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885F21"/>
    <w:rPr>
      <w:rFonts w:ascii="Times New Roman" w:eastAsiaTheme="majorEastAsia" w:hAnsi="Times New Roman" w:cstheme="majorBidi"/>
      <w:b/>
      <w:sz w:val="28"/>
      <w:szCs w:val="28"/>
    </w:rPr>
  </w:style>
  <w:style w:type="character" w:customStyle="1" w:styleId="Heading4Char">
    <w:name w:val="Heading 4 Char"/>
    <w:basedOn w:val="DefaultParagraphFont"/>
    <w:link w:val="Heading4"/>
    <w:uiPriority w:val="9"/>
    <w:semiHidden/>
    <w:rsid w:val="00C570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0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0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0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0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0EC"/>
    <w:rPr>
      <w:rFonts w:eastAsiaTheme="majorEastAsia" w:cstheme="majorBidi"/>
      <w:color w:val="272727" w:themeColor="text1" w:themeTint="D8"/>
    </w:rPr>
  </w:style>
  <w:style w:type="paragraph" w:styleId="Title">
    <w:name w:val="Title"/>
    <w:basedOn w:val="Normal"/>
    <w:next w:val="Normal"/>
    <w:link w:val="TitleChar"/>
    <w:uiPriority w:val="10"/>
    <w:qFormat/>
    <w:rsid w:val="00C570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0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0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0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0EC"/>
    <w:pPr>
      <w:spacing w:before="160"/>
      <w:jc w:val="center"/>
    </w:pPr>
    <w:rPr>
      <w:i/>
      <w:iCs/>
      <w:color w:val="404040" w:themeColor="text1" w:themeTint="BF"/>
    </w:rPr>
  </w:style>
  <w:style w:type="character" w:customStyle="1" w:styleId="QuoteChar">
    <w:name w:val="Quote Char"/>
    <w:basedOn w:val="DefaultParagraphFont"/>
    <w:link w:val="Quote"/>
    <w:uiPriority w:val="29"/>
    <w:rsid w:val="00C570EC"/>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rsid w:val="00C570EC"/>
    <w:pPr>
      <w:ind w:left="720"/>
      <w:contextualSpacing/>
    </w:pPr>
  </w:style>
  <w:style w:type="character" w:styleId="IntenseEmphasis">
    <w:name w:val="Intense Emphasis"/>
    <w:basedOn w:val="DefaultParagraphFont"/>
    <w:uiPriority w:val="21"/>
    <w:qFormat/>
    <w:rsid w:val="00C570EC"/>
    <w:rPr>
      <w:i/>
      <w:iCs/>
      <w:color w:val="0F4761" w:themeColor="accent1" w:themeShade="BF"/>
    </w:rPr>
  </w:style>
  <w:style w:type="paragraph" w:styleId="IntenseQuote">
    <w:name w:val="Intense Quote"/>
    <w:basedOn w:val="Normal"/>
    <w:next w:val="Normal"/>
    <w:link w:val="IntenseQuoteChar"/>
    <w:uiPriority w:val="30"/>
    <w:qFormat/>
    <w:rsid w:val="00C570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0EC"/>
    <w:rPr>
      <w:i/>
      <w:iCs/>
      <w:color w:val="0F4761" w:themeColor="accent1" w:themeShade="BF"/>
    </w:rPr>
  </w:style>
  <w:style w:type="character" w:styleId="IntenseReference">
    <w:name w:val="Intense Reference"/>
    <w:basedOn w:val="DefaultParagraphFont"/>
    <w:uiPriority w:val="32"/>
    <w:qFormat/>
    <w:rsid w:val="00C570EC"/>
    <w:rPr>
      <w:b/>
      <w:bCs/>
      <w:smallCaps/>
      <w:color w:val="0F4761" w:themeColor="accent1" w:themeShade="BF"/>
      <w:spacing w:val="5"/>
    </w:rPr>
  </w:style>
  <w:style w:type="character" w:customStyle="1" w:styleId="Marker">
    <w:name w:val="Marker"/>
    <w:basedOn w:val="DefaultParagraphFont"/>
    <w:rsid w:val="00C570EC"/>
    <w:rPr>
      <w:color w:val="0000FF"/>
      <w:shd w:val="clear" w:color="auto" w:fill="auto"/>
    </w:rPr>
  </w:style>
  <w:style w:type="paragraph" w:styleId="Header">
    <w:name w:val="header"/>
    <w:basedOn w:val="Normal"/>
    <w:link w:val="HeaderChar"/>
    <w:uiPriority w:val="99"/>
    <w:unhideWhenUsed/>
    <w:rsid w:val="00C570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0EC"/>
  </w:style>
  <w:style w:type="paragraph" w:styleId="Footer">
    <w:name w:val="footer"/>
    <w:basedOn w:val="Normal"/>
    <w:link w:val="FooterChar"/>
    <w:uiPriority w:val="99"/>
    <w:unhideWhenUsed/>
    <w:rsid w:val="00C570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0EC"/>
  </w:style>
  <w:style w:type="paragraph" w:customStyle="1" w:styleId="Pagedecouverture">
    <w:name w:val="Page de couverture"/>
    <w:basedOn w:val="Normal"/>
    <w:next w:val="Normal"/>
    <w:rsid w:val="00C570E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570E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570EC"/>
    <w:rPr>
      <w:rFonts w:ascii="Times New Roman" w:hAnsi="Times New Roman" w:cs="Times New Roman"/>
      <w:sz w:val="24"/>
      <w:lang w:val="en-GB"/>
    </w:rPr>
  </w:style>
  <w:style w:type="paragraph" w:customStyle="1" w:styleId="FooterSensitivity">
    <w:name w:val="Footer Sensitivity"/>
    <w:basedOn w:val="Normal"/>
    <w:link w:val="FooterSensitivityChar"/>
    <w:rsid w:val="00C570E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570EC"/>
    <w:rPr>
      <w:rFonts w:ascii="Times New Roman" w:hAnsi="Times New Roman" w:cs="Times New Roman"/>
      <w:b/>
      <w:sz w:val="32"/>
      <w:lang w:val="en-GB"/>
    </w:rPr>
  </w:style>
  <w:style w:type="paragraph" w:customStyle="1" w:styleId="HeaderCoverPage">
    <w:name w:val="Header Cover Page"/>
    <w:basedOn w:val="Normal"/>
    <w:link w:val="HeaderCoverPageChar"/>
    <w:rsid w:val="00C570E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570EC"/>
    <w:rPr>
      <w:rFonts w:ascii="Times New Roman" w:hAnsi="Times New Roman" w:cs="Times New Roman"/>
      <w:sz w:val="24"/>
      <w:lang w:val="en-GB"/>
    </w:rPr>
  </w:style>
  <w:style w:type="paragraph" w:customStyle="1" w:styleId="HeaderSensitivity">
    <w:name w:val="Header Sensitivity"/>
    <w:basedOn w:val="Normal"/>
    <w:link w:val="HeaderSensitivityChar"/>
    <w:rsid w:val="00C570E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570EC"/>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C570E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570EC"/>
    <w:rPr>
      <w:rFonts w:ascii="Times New Roman" w:hAnsi="Times New Roman" w:cs="Times New Roman"/>
      <w:sz w:val="28"/>
      <w:lang w:val="en-GB"/>
    </w:rPr>
  </w:style>
  <w:style w:type="character" w:styleId="FootnoteReference">
    <w:name w:val="footnote reference"/>
    <w:aliases w:val="Footnote Reference Superscript,BVI fnr,Footnote symbol,Footnote reference number,Times 10 Point,Exposant 3 Point,Footnote Reference Number,Footnote Reference_LVL6,Footnote Reference_LVL61,Footnote Reference_LVL62"/>
    <w:uiPriority w:val="99"/>
    <w:rsid w:val="00E734C0"/>
    <w:rPr>
      <w:rFonts w:ascii="Times New Roman" w:hAnsi="Times New Roman"/>
      <w:sz w:val="20"/>
      <w:vertAlign w:val="superscript"/>
    </w:rPr>
  </w:style>
  <w:style w:type="paragraph" w:customStyle="1" w:styleId="FooterLine">
    <w:name w:val="Footer Line"/>
    <w:basedOn w:val="Footer"/>
    <w:next w:val="Footer"/>
    <w:semiHidden/>
    <w:rsid w:val="00C570EC"/>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fr-BE"/>
    </w:rPr>
  </w:style>
  <w:style w:type="paragraph" w:styleId="FootnoteText">
    <w:name w:val="footnote text"/>
    <w:basedOn w:val="Normal"/>
    <w:link w:val="FootnoteTextChar"/>
    <w:uiPriority w:val="99"/>
    <w:rsid w:val="00C570EC"/>
    <w:pPr>
      <w:spacing w:after="120" w:line="240" w:lineRule="auto"/>
      <w:ind w:left="357" w:hanging="357"/>
      <w:jc w:val="both"/>
    </w:pPr>
    <w:rPr>
      <w:rFonts w:ascii="Times New Roman" w:eastAsia="Times New Roman" w:hAnsi="Times New Roman" w:cs="Times New Roman"/>
      <w:sz w:val="20"/>
      <w:szCs w:val="20"/>
      <w:lang w:eastAsia="fr-BE"/>
    </w:rPr>
  </w:style>
  <w:style w:type="character" w:customStyle="1" w:styleId="FootnoteTextChar">
    <w:name w:val="Footnote Text Char"/>
    <w:basedOn w:val="DefaultParagraphFont"/>
    <w:link w:val="FootnoteText"/>
    <w:uiPriority w:val="99"/>
    <w:rsid w:val="00C570EC"/>
    <w:rPr>
      <w:rFonts w:ascii="Times New Roman" w:eastAsia="Times New Roman" w:hAnsi="Times New Roman" w:cs="Times New Roman"/>
      <w:sz w:val="20"/>
      <w:szCs w:val="20"/>
      <w:lang w:val="en-GB" w:eastAsia="fr-BE"/>
    </w:rPr>
  </w:style>
  <w:style w:type="paragraph" w:customStyle="1" w:styleId="Text1">
    <w:name w:val="Text 1"/>
    <w:basedOn w:val="Normal"/>
    <w:qFormat/>
    <w:rsid w:val="00C570EC"/>
    <w:pPr>
      <w:spacing w:after="240" w:line="240" w:lineRule="auto"/>
      <w:ind w:left="482"/>
      <w:jc w:val="both"/>
    </w:pPr>
    <w:rPr>
      <w:rFonts w:ascii="Times New Roman" w:eastAsia="Times New Roman" w:hAnsi="Times New Roman" w:cs="Times New Roman"/>
      <w:sz w:val="24"/>
      <w:szCs w:val="20"/>
      <w:lang w:eastAsia="fr-BE"/>
    </w:rPr>
  </w:style>
  <w:style w:type="table" w:styleId="TableGrid">
    <w:name w:val="Table Grid"/>
    <w:uiPriority w:val="59"/>
    <w:rsid w:val="00C570EC"/>
    <w:pPr>
      <w:spacing w:after="0" w:line="240" w:lineRule="auto"/>
    </w:pPr>
    <w:rPr>
      <w:rFonts w:ascii="Times New Roman" w:eastAsia="Times New Roman" w:hAnsi="Times New Roman" w:cs="Times New Roman"/>
      <w:sz w:val="24"/>
      <w:szCs w:val="20"/>
      <w:lang w:val="en-GB" w:eastAsia="fr-B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basedOn w:val="DefaultParagraphFont"/>
    <w:link w:val="ListParagraph"/>
    <w:uiPriority w:val="34"/>
    <w:locked/>
    <w:rsid w:val="00C570EC"/>
  </w:style>
  <w:style w:type="character" w:styleId="Hyperlink">
    <w:name w:val="Hyperlink"/>
    <w:basedOn w:val="DefaultParagraphFont"/>
    <w:uiPriority w:val="99"/>
    <w:unhideWhenUsed/>
    <w:rsid w:val="00C570EC"/>
    <w:rPr>
      <w:color w:val="467886" w:themeColor="hyperlink"/>
      <w:u w:val="single"/>
    </w:rPr>
  </w:style>
  <w:style w:type="paragraph" w:customStyle="1" w:styleId="paragraph">
    <w:name w:val="paragraph"/>
    <w:basedOn w:val="Normal"/>
    <w:rsid w:val="00C570EC"/>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styleId="Revision">
    <w:name w:val="Revision"/>
    <w:hidden/>
    <w:uiPriority w:val="99"/>
    <w:semiHidden/>
    <w:rsid w:val="00C110C6"/>
    <w:pPr>
      <w:spacing w:after="0" w:line="240" w:lineRule="auto"/>
    </w:pPr>
  </w:style>
  <w:style w:type="paragraph" w:styleId="NoSpacing">
    <w:name w:val="No Spacing"/>
    <w:uiPriority w:val="1"/>
    <w:qFormat/>
    <w:rsid w:val="00444EA6"/>
    <w:pPr>
      <w:spacing w:after="0" w:line="240" w:lineRule="auto"/>
    </w:pPr>
  </w:style>
  <w:style w:type="character" w:customStyle="1" w:styleId="UnresolvedMention">
    <w:name w:val="Unresolved Mention"/>
    <w:basedOn w:val="DefaultParagraphFont"/>
    <w:uiPriority w:val="99"/>
    <w:semiHidden/>
    <w:unhideWhenUsed/>
    <w:rsid w:val="00BA4435"/>
    <w:rPr>
      <w:color w:val="605E5C"/>
      <w:shd w:val="clear" w:color="auto" w:fill="E1DFDD"/>
    </w:rPr>
  </w:style>
  <w:style w:type="character" w:styleId="FollowedHyperlink">
    <w:name w:val="FollowedHyperlink"/>
    <w:basedOn w:val="DefaultParagraphFont"/>
    <w:uiPriority w:val="99"/>
    <w:semiHidden/>
    <w:unhideWhenUsed/>
    <w:rsid w:val="00BA4435"/>
    <w:rPr>
      <w:color w:val="96607D" w:themeColor="followedHyperlink"/>
      <w:u w:val="single"/>
    </w:rPr>
  </w:style>
  <w:style w:type="character" w:styleId="CommentReference">
    <w:name w:val="annotation reference"/>
    <w:basedOn w:val="DefaultParagraphFont"/>
    <w:uiPriority w:val="99"/>
    <w:semiHidden/>
    <w:unhideWhenUsed/>
    <w:rsid w:val="00941065"/>
    <w:rPr>
      <w:sz w:val="16"/>
      <w:szCs w:val="16"/>
    </w:rPr>
  </w:style>
  <w:style w:type="paragraph" w:styleId="CommentText">
    <w:name w:val="annotation text"/>
    <w:basedOn w:val="Normal"/>
    <w:link w:val="CommentTextChar"/>
    <w:uiPriority w:val="99"/>
    <w:unhideWhenUsed/>
    <w:rsid w:val="00941065"/>
    <w:pPr>
      <w:spacing w:line="240" w:lineRule="auto"/>
    </w:pPr>
    <w:rPr>
      <w:sz w:val="20"/>
      <w:szCs w:val="20"/>
    </w:rPr>
  </w:style>
  <w:style w:type="character" w:customStyle="1" w:styleId="CommentTextChar">
    <w:name w:val="Comment Text Char"/>
    <w:basedOn w:val="DefaultParagraphFont"/>
    <w:link w:val="CommentText"/>
    <w:uiPriority w:val="99"/>
    <w:rsid w:val="00941065"/>
    <w:rPr>
      <w:sz w:val="20"/>
      <w:szCs w:val="20"/>
    </w:rPr>
  </w:style>
  <w:style w:type="paragraph" w:styleId="CommentSubject">
    <w:name w:val="annotation subject"/>
    <w:basedOn w:val="CommentText"/>
    <w:next w:val="CommentText"/>
    <w:link w:val="CommentSubjectChar"/>
    <w:uiPriority w:val="99"/>
    <w:semiHidden/>
    <w:unhideWhenUsed/>
    <w:rsid w:val="00941065"/>
    <w:rPr>
      <w:b/>
      <w:bCs/>
    </w:rPr>
  </w:style>
  <w:style w:type="character" w:customStyle="1" w:styleId="CommentSubjectChar">
    <w:name w:val="Comment Subject Char"/>
    <w:basedOn w:val="CommentTextChar"/>
    <w:link w:val="CommentSubject"/>
    <w:uiPriority w:val="99"/>
    <w:semiHidden/>
    <w:rsid w:val="00941065"/>
    <w:rPr>
      <w:b/>
      <w:bCs/>
      <w:sz w:val="20"/>
      <w:szCs w:val="20"/>
    </w:rPr>
  </w:style>
  <w:style w:type="character" w:customStyle="1" w:styleId="Mention">
    <w:name w:val="Mention"/>
    <w:basedOn w:val="DefaultParagraphFont"/>
    <w:uiPriority w:val="99"/>
    <w:unhideWhenUsed/>
    <w:rsid w:val="00D23D86"/>
    <w:rPr>
      <w:color w:val="2B579A"/>
      <w:shd w:val="clear" w:color="auto" w:fill="E1DFDD"/>
    </w:rPr>
  </w:style>
  <w:style w:type="paragraph" w:styleId="Caption">
    <w:name w:val="caption"/>
    <w:basedOn w:val="Normal"/>
    <w:next w:val="Normal"/>
    <w:uiPriority w:val="35"/>
    <w:unhideWhenUsed/>
    <w:qFormat/>
    <w:rsid w:val="00F74E95"/>
    <w:pPr>
      <w:spacing w:after="200" w:line="240" w:lineRule="auto"/>
    </w:pPr>
    <w:rPr>
      <w:i/>
      <w:iCs/>
      <w:color w:val="0E2841" w:themeColor="text2"/>
      <w:sz w:val="18"/>
      <w:szCs w:val="18"/>
    </w:rPr>
  </w:style>
  <w:style w:type="paragraph" w:styleId="EndnoteText">
    <w:name w:val="endnote text"/>
    <w:basedOn w:val="Normal"/>
    <w:link w:val="EndnoteTextChar"/>
    <w:uiPriority w:val="99"/>
    <w:semiHidden/>
    <w:unhideWhenUsed/>
    <w:rsid w:val="003B38C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B38C8"/>
    <w:rPr>
      <w:sz w:val="20"/>
      <w:szCs w:val="20"/>
      <w:lang w:val="en-GB"/>
    </w:rPr>
  </w:style>
  <w:style w:type="character" w:styleId="EndnoteReference">
    <w:name w:val="endnote reference"/>
    <w:basedOn w:val="DefaultParagraphFont"/>
    <w:uiPriority w:val="99"/>
    <w:semiHidden/>
    <w:unhideWhenUsed/>
    <w:rsid w:val="003B38C8"/>
    <w:rPr>
      <w:vertAlign w:val="superscript"/>
    </w:rPr>
  </w:style>
  <w:style w:type="paragraph" w:styleId="NormalWeb">
    <w:name w:val="Normal (Web)"/>
    <w:basedOn w:val="Normal"/>
    <w:uiPriority w:val="99"/>
    <w:semiHidden/>
    <w:unhideWhenUsed/>
    <w:rsid w:val="00BD316A"/>
    <w:rPr>
      <w:rFonts w:ascii="Times New Roman" w:hAnsi="Times New Roman" w:cs="Times New Roman"/>
      <w:sz w:val="24"/>
      <w:szCs w:val="24"/>
    </w:rPr>
  </w:style>
  <w:style w:type="character" w:styleId="Strong">
    <w:name w:val="Strong"/>
    <w:basedOn w:val="DefaultParagraphFont"/>
    <w:uiPriority w:val="22"/>
    <w:qFormat/>
    <w:rsid w:val="00600739"/>
    <w:rPr>
      <w:b/>
      <w:bCs/>
    </w:rPr>
  </w:style>
  <w:style w:type="character" w:customStyle="1" w:styleId="normaltextrun">
    <w:name w:val="normaltextrun"/>
    <w:basedOn w:val="DefaultParagraphFont"/>
    <w:rsid w:val="00EC4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8977">
      <w:bodyDiv w:val="1"/>
      <w:marLeft w:val="0"/>
      <w:marRight w:val="0"/>
      <w:marTop w:val="0"/>
      <w:marBottom w:val="0"/>
      <w:divBdr>
        <w:top w:val="none" w:sz="0" w:space="0" w:color="auto"/>
        <w:left w:val="none" w:sz="0" w:space="0" w:color="auto"/>
        <w:bottom w:val="none" w:sz="0" w:space="0" w:color="auto"/>
        <w:right w:val="none" w:sz="0" w:space="0" w:color="auto"/>
      </w:divBdr>
    </w:div>
    <w:div w:id="71396129">
      <w:bodyDiv w:val="1"/>
      <w:marLeft w:val="0"/>
      <w:marRight w:val="0"/>
      <w:marTop w:val="0"/>
      <w:marBottom w:val="0"/>
      <w:divBdr>
        <w:top w:val="none" w:sz="0" w:space="0" w:color="auto"/>
        <w:left w:val="none" w:sz="0" w:space="0" w:color="auto"/>
        <w:bottom w:val="none" w:sz="0" w:space="0" w:color="auto"/>
        <w:right w:val="none" w:sz="0" w:space="0" w:color="auto"/>
      </w:divBdr>
    </w:div>
    <w:div w:id="72246756">
      <w:bodyDiv w:val="1"/>
      <w:marLeft w:val="0"/>
      <w:marRight w:val="0"/>
      <w:marTop w:val="0"/>
      <w:marBottom w:val="0"/>
      <w:divBdr>
        <w:top w:val="none" w:sz="0" w:space="0" w:color="auto"/>
        <w:left w:val="none" w:sz="0" w:space="0" w:color="auto"/>
        <w:bottom w:val="none" w:sz="0" w:space="0" w:color="auto"/>
        <w:right w:val="none" w:sz="0" w:space="0" w:color="auto"/>
      </w:divBdr>
      <w:divsChild>
        <w:div w:id="619190217">
          <w:marLeft w:val="0"/>
          <w:marRight w:val="0"/>
          <w:marTop w:val="0"/>
          <w:marBottom w:val="0"/>
          <w:divBdr>
            <w:top w:val="none" w:sz="0" w:space="0" w:color="auto"/>
            <w:left w:val="none" w:sz="0" w:space="0" w:color="auto"/>
            <w:bottom w:val="none" w:sz="0" w:space="0" w:color="auto"/>
            <w:right w:val="none" w:sz="0" w:space="0" w:color="auto"/>
          </w:divBdr>
          <w:divsChild>
            <w:div w:id="834999398">
              <w:marLeft w:val="0"/>
              <w:marRight w:val="0"/>
              <w:marTop w:val="0"/>
              <w:marBottom w:val="0"/>
              <w:divBdr>
                <w:top w:val="none" w:sz="0" w:space="0" w:color="auto"/>
                <w:left w:val="none" w:sz="0" w:space="0" w:color="auto"/>
                <w:bottom w:val="none" w:sz="0" w:space="0" w:color="auto"/>
                <w:right w:val="none" w:sz="0" w:space="0" w:color="auto"/>
              </w:divBdr>
              <w:divsChild>
                <w:div w:id="1685739561">
                  <w:marLeft w:val="0"/>
                  <w:marRight w:val="0"/>
                  <w:marTop w:val="0"/>
                  <w:marBottom w:val="0"/>
                  <w:divBdr>
                    <w:top w:val="none" w:sz="0" w:space="0" w:color="auto"/>
                    <w:left w:val="none" w:sz="0" w:space="0" w:color="auto"/>
                    <w:bottom w:val="none" w:sz="0" w:space="0" w:color="auto"/>
                    <w:right w:val="none" w:sz="0" w:space="0" w:color="auto"/>
                  </w:divBdr>
                  <w:divsChild>
                    <w:div w:id="769080740">
                      <w:marLeft w:val="0"/>
                      <w:marRight w:val="0"/>
                      <w:marTop w:val="0"/>
                      <w:marBottom w:val="0"/>
                      <w:divBdr>
                        <w:top w:val="none" w:sz="0" w:space="0" w:color="auto"/>
                        <w:left w:val="none" w:sz="0" w:space="0" w:color="auto"/>
                        <w:bottom w:val="none" w:sz="0" w:space="0" w:color="auto"/>
                        <w:right w:val="none" w:sz="0" w:space="0" w:color="auto"/>
                      </w:divBdr>
                      <w:divsChild>
                        <w:div w:id="350035361">
                          <w:marLeft w:val="0"/>
                          <w:marRight w:val="0"/>
                          <w:marTop w:val="0"/>
                          <w:marBottom w:val="0"/>
                          <w:divBdr>
                            <w:top w:val="none" w:sz="0" w:space="0" w:color="auto"/>
                            <w:left w:val="none" w:sz="0" w:space="0" w:color="auto"/>
                            <w:bottom w:val="none" w:sz="0" w:space="0" w:color="auto"/>
                            <w:right w:val="none" w:sz="0" w:space="0" w:color="auto"/>
                          </w:divBdr>
                          <w:divsChild>
                            <w:div w:id="1880311283">
                              <w:marLeft w:val="0"/>
                              <w:marRight w:val="0"/>
                              <w:marTop w:val="0"/>
                              <w:marBottom w:val="0"/>
                              <w:divBdr>
                                <w:top w:val="none" w:sz="0" w:space="0" w:color="auto"/>
                                <w:left w:val="none" w:sz="0" w:space="0" w:color="auto"/>
                                <w:bottom w:val="none" w:sz="0" w:space="0" w:color="auto"/>
                                <w:right w:val="none" w:sz="0" w:space="0" w:color="auto"/>
                              </w:divBdr>
                              <w:divsChild>
                                <w:div w:id="142163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00973">
      <w:bodyDiv w:val="1"/>
      <w:marLeft w:val="0"/>
      <w:marRight w:val="0"/>
      <w:marTop w:val="0"/>
      <w:marBottom w:val="0"/>
      <w:divBdr>
        <w:top w:val="none" w:sz="0" w:space="0" w:color="auto"/>
        <w:left w:val="none" w:sz="0" w:space="0" w:color="auto"/>
        <w:bottom w:val="none" w:sz="0" w:space="0" w:color="auto"/>
        <w:right w:val="none" w:sz="0" w:space="0" w:color="auto"/>
      </w:divBdr>
    </w:div>
    <w:div w:id="134421536">
      <w:bodyDiv w:val="1"/>
      <w:marLeft w:val="0"/>
      <w:marRight w:val="0"/>
      <w:marTop w:val="0"/>
      <w:marBottom w:val="0"/>
      <w:divBdr>
        <w:top w:val="none" w:sz="0" w:space="0" w:color="auto"/>
        <w:left w:val="none" w:sz="0" w:space="0" w:color="auto"/>
        <w:bottom w:val="none" w:sz="0" w:space="0" w:color="auto"/>
        <w:right w:val="none" w:sz="0" w:space="0" w:color="auto"/>
      </w:divBdr>
    </w:div>
    <w:div w:id="211235580">
      <w:bodyDiv w:val="1"/>
      <w:marLeft w:val="0"/>
      <w:marRight w:val="0"/>
      <w:marTop w:val="0"/>
      <w:marBottom w:val="0"/>
      <w:divBdr>
        <w:top w:val="none" w:sz="0" w:space="0" w:color="auto"/>
        <w:left w:val="none" w:sz="0" w:space="0" w:color="auto"/>
        <w:bottom w:val="none" w:sz="0" w:space="0" w:color="auto"/>
        <w:right w:val="none" w:sz="0" w:space="0" w:color="auto"/>
      </w:divBdr>
      <w:divsChild>
        <w:div w:id="62259791">
          <w:marLeft w:val="0"/>
          <w:marRight w:val="0"/>
          <w:marTop w:val="0"/>
          <w:marBottom w:val="0"/>
          <w:divBdr>
            <w:top w:val="none" w:sz="0" w:space="0" w:color="auto"/>
            <w:left w:val="none" w:sz="0" w:space="0" w:color="auto"/>
            <w:bottom w:val="none" w:sz="0" w:space="0" w:color="auto"/>
            <w:right w:val="none" w:sz="0" w:space="0" w:color="auto"/>
          </w:divBdr>
          <w:divsChild>
            <w:div w:id="1529559534">
              <w:marLeft w:val="0"/>
              <w:marRight w:val="0"/>
              <w:marTop w:val="0"/>
              <w:marBottom w:val="0"/>
              <w:divBdr>
                <w:top w:val="none" w:sz="0" w:space="0" w:color="auto"/>
                <w:left w:val="none" w:sz="0" w:space="0" w:color="auto"/>
                <w:bottom w:val="none" w:sz="0" w:space="0" w:color="auto"/>
                <w:right w:val="none" w:sz="0" w:space="0" w:color="auto"/>
              </w:divBdr>
              <w:divsChild>
                <w:div w:id="1246257148">
                  <w:marLeft w:val="0"/>
                  <w:marRight w:val="0"/>
                  <w:marTop w:val="0"/>
                  <w:marBottom w:val="0"/>
                  <w:divBdr>
                    <w:top w:val="none" w:sz="0" w:space="0" w:color="auto"/>
                    <w:left w:val="none" w:sz="0" w:space="0" w:color="auto"/>
                    <w:bottom w:val="none" w:sz="0" w:space="0" w:color="auto"/>
                    <w:right w:val="none" w:sz="0" w:space="0" w:color="auto"/>
                  </w:divBdr>
                  <w:divsChild>
                    <w:div w:id="776561596">
                      <w:marLeft w:val="0"/>
                      <w:marRight w:val="0"/>
                      <w:marTop w:val="0"/>
                      <w:marBottom w:val="0"/>
                      <w:divBdr>
                        <w:top w:val="none" w:sz="0" w:space="0" w:color="auto"/>
                        <w:left w:val="none" w:sz="0" w:space="0" w:color="auto"/>
                        <w:bottom w:val="none" w:sz="0" w:space="0" w:color="auto"/>
                        <w:right w:val="none" w:sz="0" w:space="0" w:color="auto"/>
                      </w:divBdr>
                      <w:divsChild>
                        <w:div w:id="947659813">
                          <w:marLeft w:val="0"/>
                          <w:marRight w:val="0"/>
                          <w:marTop w:val="0"/>
                          <w:marBottom w:val="0"/>
                          <w:divBdr>
                            <w:top w:val="none" w:sz="0" w:space="0" w:color="auto"/>
                            <w:left w:val="none" w:sz="0" w:space="0" w:color="auto"/>
                            <w:bottom w:val="none" w:sz="0" w:space="0" w:color="auto"/>
                            <w:right w:val="none" w:sz="0" w:space="0" w:color="auto"/>
                          </w:divBdr>
                          <w:divsChild>
                            <w:div w:id="1876692584">
                              <w:marLeft w:val="0"/>
                              <w:marRight w:val="0"/>
                              <w:marTop w:val="0"/>
                              <w:marBottom w:val="0"/>
                              <w:divBdr>
                                <w:top w:val="none" w:sz="0" w:space="0" w:color="auto"/>
                                <w:left w:val="none" w:sz="0" w:space="0" w:color="auto"/>
                                <w:bottom w:val="none" w:sz="0" w:space="0" w:color="auto"/>
                                <w:right w:val="none" w:sz="0" w:space="0" w:color="auto"/>
                              </w:divBdr>
                              <w:divsChild>
                                <w:div w:id="11610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982366">
      <w:bodyDiv w:val="1"/>
      <w:marLeft w:val="0"/>
      <w:marRight w:val="0"/>
      <w:marTop w:val="0"/>
      <w:marBottom w:val="0"/>
      <w:divBdr>
        <w:top w:val="none" w:sz="0" w:space="0" w:color="auto"/>
        <w:left w:val="none" w:sz="0" w:space="0" w:color="auto"/>
        <w:bottom w:val="none" w:sz="0" w:space="0" w:color="auto"/>
        <w:right w:val="none" w:sz="0" w:space="0" w:color="auto"/>
      </w:divBdr>
    </w:div>
    <w:div w:id="321355093">
      <w:bodyDiv w:val="1"/>
      <w:marLeft w:val="0"/>
      <w:marRight w:val="0"/>
      <w:marTop w:val="0"/>
      <w:marBottom w:val="0"/>
      <w:divBdr>
        <w:top w:val="none" w:sz="0" w:space="0" w:color="auto"/>
        <w:left w:val="none" w:sz="0" w:space="0" w:color="auto"/>
        <w:bottom w:val="none" w:sz="0" w:space="0" w:color="auto"/>
        <w:right w:val="none" w:sz="0" w:space="0" w:color="auto"/>
      </w:divBdr>
    </w:div>
    <w:div w:id="492138180">
      <w:bodyDiv w:val="1"/>
      <w:marLeft w:val="0"/>
      <w:marRight w:val="0"/>
      <w:marTop w:val="0"/>
      <w:marBottom w:val="0"/>
      <w:divBdr>
        <w:top w:val="none" w:sz="0" w:space="0" w:color="auto"/>
        <w:left w:val="none" w:sz="0" w:space="0" w:color="auto"/>
        <w:bottom w:val="none" w:sz="0" w:space="0" w:color="auto"/>
        <w:right w:val="none" w:sz="0" w:space="0" w:color="auto"/>
      </w:divBdr>
    </w:div>
    <w:div w:id="494104008">
      <w:bodyDiv w:val="1"/>
      <w:marLeft w:val="0"/>
      <w:marRight w:val="0"/>
      <w:marTop w:val="0"/>
      <w:marBottom w:val="0"/>
      <w:divBdr>
        <w:top w:val="none" w:sz="0" w:space="0" w:color="auto"/>
        <w:left w:val="none" w:sz="0" w:space="0" w:color="auto"/>
        <w:bottom w:val="none" w:sz="0" w:space="0" w:color="auto"/>
        <w:right w:val="none" w:sz="0" w:space="0" w:color="auto"/>
      </w:divBdr>
    </w:div>
    <w:div w:id="538324871">
      <w:bodyDiv w:val="1"/>
      <w:marLeft w:val="0"/>
      <w:marRight w:val="0"/>
      <w:marTop w:val="0"/>
      <w:marBottom w:val="0"/>
      <w:divBdr>
        <w:top w:val="none" w:sz="0" w:space="0" w:color="auto"/>
        <w:left w:val="none" w:sz="0" w:space="0" w:color="auto"/>
        <w:bottom w:val="none" w:sz="0" w:space="0" w:color="auto"/>
        <w:right w:val="none" w:sz="0" w:space="0" w:color="auto"/>
      </w:divBdr>
    </w:div>
    <w:div w:id="703601210">
      <w:bodyDiv w:val="1"/>
      <w:marLeft w:val="0"/>
      <w:marRight w:val="0"/>
      <w:marTop w:val="0"/>
      <w:marBottom w:val="0"/>
      <w:divBdr>
        <w:top w:val="none" w:sz="0" w:space="0" w:color="auto"/>
        <w:left w:val="none" w:sz="0" w:space="0" w:color="auto"/>
        <w:bottom w:val="none" w:sz="0" w:space="0" w:color="auto"/>
        <w:right w:val="none" w:sz="0" w:space="0" w:color="auto"/>
      </w:divBdr>
    </w:div>
    <w:div w:id="713503740">
      <w:bodyDiv w:val="1"/>
      <w:marLeft w:val="0"/>
      <w:marRight w:val="0"/>
      <w:marTop w:val="0"/>
      <w:marBottom w:val="0"/>
      <w:divBdr>
        <w:top w:val="none" w:sz="0" w:space="0" w:color="auto"/>
        <w:left w:val="none" w:sz="0" w:space="0" w:color="auto"/>
        <w:bottom w:val="none" w:sz="0" w:space="0" w:color="auto"/>
        <w:right w:val="none" w:sz="0" w:space="0" w:color="auto"/>
      </w:divBdr>
    </w:div>
    <w:div w:id="716514390">
      <w:bodyDiv w:val="1"/>
      <w:marLeft w:val="0"/>
      <w:marRight w:val="0"/>
      <w:marTop w:val="0"/>
      <w:marBottom w:val="0"/>
      <w:divBdr>
        <w:top w:val="none" w:sz="0" w:space="0" w:color="auto"/>
        <w:left w:val="none" w:sz="0" w:space="0" w:color="auto"/>
        <w:bottom w:val="none" w:sz="0" w:space="0" w:color="auto"/>
        <w:right w:val="none" w:sz="0" w:space="0" w:color="auto"/>
      </w:divBdr>
    </w:div>
    <w:div w:id="755564679">
      <w:bodyDiv w:val="1"/>
      <w:marLeft w:val="0"/>
      <w:marRight w:val="0"/>
      <w:marTop w:val="0"/>
      <w:marBottom w:val="0"/>
      <w:divBdr>
        <w:top w:val="none" w:sz="0" w:space="0" w:color="auto"/>
        <w:left w:val="none" w:sz="0" w:space="0" w:color="auto"/>
        <w:bottom w:val="none" w:sz="0" w:space="0" w:color="auto"/>
        <w:right w:val="none" w:sz="0" w:space="0" w:color="auto"/>
      </w:divBdr>
    </w:div>
    <w:div w:id="791900513">
      <w:bodyDiv w:val="1"/>
      <w:marLeft w:val="0"/>
      <w:marRight w:val="0"/>
      <w:marTop w:val="0"/>
      <w:marBottom w:val="0"/>
      <w:divBdr>
        <w:top w:val="none" w:sz="0" w:space="0" w:color="auto"/>
        <w:left w:val="none" w:sz="0" w:space="0" w:color="auto"/>
        <w:bottom w:val="none" w:sz="0" w:space="0" w:color="auto"/>
        <w:right w:val="none" w:sz="0" w:space="0" w:color="auto"/>
      </w:divBdr>
    </w:div>
    <w:div w:id="836649233">
      <w:bodyDiv w:val="1"/>
      <w:marLeft w:val="0"/>
      <w:marRight w:val="0"/>
      <w:marTop w:val="0"/>
      <w:marBottom w:val="0"/>
      <w:divBdr>
        <w:top w:val="none" w:sz="0" w:space="0" w:color="auto"/>
        <w:left w:val="none" w:sz="0" w:space="0" w:color="auto"/>
        <w:bottom w:val="none" w:sz="0" w:space="0" w:color="auto"/>
        <w:right w:val="none" w:sz="0" w:space="0" w:color="auto"/>
      </w:divBdr>
    </w:div>
    <w:div w:id="916018130">
      <w:bodyDiv w:val="1"/>
      <w:marLeft w:val="0"/>
      <w:marRight w:val="0"/>
      <w:marTop w:val="0"/>
      <w:marBottom w:val="0"/>
      <w:divBdr>
        <w:top w:val="none" w:sz="0" w:space="0" w:color="auto"/>
        <w:left w:val="none" w:sz="0" w:space="0" w:color="auto"/>
        <w:bottom w:val="none" w:sz="0" w:space="0" w:color="auto"/>
        <w:right w:val="none" w:sz="0" w:space="0" w:color="auto"/>
      </w:divBdr>
    </w:div>
    <w:div w:id="960234300">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1002200828">
      <w:bodyDiv w:val="1"/>
      <w:marLeft w:val="0"/>
      <w:marRight w:val="0"/>
      <w:marTop w:val="0"/>
      <w:marBottom w:val="0"/>
      <w:divBdr>
        <w:top w:val="none" w:sz="0" w:space="0" w:color="auto"/>
        <w:left w:val="none" w:sz="0" w:space="0" w:color="auto"/>
        <w:bottom w:val="none" w:sz="0" w:space="0" w:color="auto"/>
        <w:right w:val="none" w:sz="0" w:space="0" w:color="auto"/>
      </w:divBdr>
    </w:div>
    <w:div w:id="1074623150">
      <w:bodyDiv w:val="1"/>
      <w:marLeft w:val="0"/>
      <w:marRight w:val="0"/>
      <w:marTop w:val="0"/>
      <w:marBottom w:val="0"/>
      <w:divBdr>
        <w:top w:val="none" w:sz="0" w:space="0" w:color="auto"/>
        <w:left w:val="none" w:sz="0" w:space="0" w:color="auto"/>
        <w:bottom w:val="none" w:sz="0" w:space="0" w:color="auto"/>
        <w:right w:val="none" w:sz="0" w:space="0" w:color="auto"/>
      </w:divBdr>
    </w:div>
    <w:div w:id="1097598363">
      <w:bodyDiv w:val="1"/>
      <w:marLeft w:val="0"/>
      <w:marRight w:val="0"/>
      <w:marTop w:val="0"/>
      <w:marBottom w:val="0"/>
      <w:divBdr>
        <w:top w:val="none" w:sz="0" w:space="0" w:color="auto"/>
        <w:left w:val="none" w:sz="0" w:space="0" w:color="auto"/>
        <w:bottom w:val="none" w:sz="0" w:space="0" w:color="auto"/>
        <w:right w:val="none" w:sz="0" w:space="0" w:color="auto"/>
      </w:divBdr>
    </w:div>
    <w:div w:id="1104612448">
      <w:bodyDiv w:val="1"/>
      <w:marLeft w:val="0"/>
      <w:marRight w:val="0"/>
      <w:marTop w:val="0"/>
      <w:marBottom w:val="0"/>
      <w:divBdr>
        <w:top w:val="none" w:sz="0" w:space="0" w:color="auto"/>
        <w:left w:val="none" w:sz="0" w:space="0" w:color="auto"/>
        <w:bottom w:val="none" w:sz="0" w:space="0" w:color="auto"/>
        <w:right w:val="none" w:sz="0" w:space="0" w:color="auto"/>
      </w:divBdr>
      <w:divsChild>
        <w:div w:id="656153400">
          <w:marLeft w:val="0"/>
          <w:marRight w:val="0"/>
          <w:marTop w:val="0"/>
          <w:marBottom w:val="0"/>
          <w:divBdr>
            <w:top w:val="none" w:sz="0" w:space="0" w:color="auto"/>
            <w:left w:val="none" w:sz="0" w:space="0" w:color="auto"/>
            <w:bottom w:val="none" w:sz="0" w:space="0" w:color="auto"/>
            <w:right w:val="none" w:sz="0" w:space="0" w:color="auto"/>
          </w:divBdr>
          <w:divsChild>
            <w:div w:id="1209220004">
              <w:marLeft w:val="0"/>
              <w:marRight w:val="0"/>
              <w:marTop w:val="0"/>
              <w:marBottom w:val="0"/>
              <w:divBdr>
                <w:top w:val="none" w:sz="0" w:space="0" w:color="auto"/>
                <w:left w:val="none" w:sz="0" w:space="0" w:color="auto"/>
                <w:bottom w:val="none" w:sz="0" w:space="0" w:color="auto"/>
                <w:right w:val="none" w:sz="0" w:space="0" w:color="auto"/>
              </w:divBdr>
              <w:divsChild>
                <w:div w:id="1943107247">
                  <w:marLeft w:val="0"/>
                  <w:marRight w:val="0"/>
                  <w:marTop w:val="0"/>
                  <w:marBottom w:val="0"/>
                  <w:divBdr>
                    <w:top w:val="none" w:sz="0" w:space="0" w:color="auto"/>
                    <w:left w:val="none" w:sz="0" w:space="0" w:color="auto"/>
                    <w:bottom w:val="none" w:sz="0" w:space="0" w:color="auto"/>
                    <w:right w:val="none" w:sz="0" w:space="0" w:color="auto"/>
                  </w:divBdr>
                  <w:divsChild>
                    <w:div w:id="751507154">
                      <w:marLeft w:val="0"/>
                      <w:marRight w:val="0"/>
                      <w:marTop w:val="0"/>
                      <w:marBottom w:val="0"/>
                      <w:divBdr>
                        <w:top w:val="none" w:sz="0" w:space="0" w:color="auto"/>
                        <w:left w:val="none" w:sz="0" w:space="0" w:color="auto"/>
                        <w:bottom w:val="none" w:sz="0" w:space="0" w:color="auto"/>
                        <w:right w:val="none" w:sz="0" w:space="0" w:color="auto"/>
                      </w:divBdr>
                      <w:divsChild>
                        <w:div w:id="566190031">
                          <w:marLeft w:val="0"/>
                          <w:marRight w:val="0"/>
                          <w:marTop w:val="0"/>
                          <w:marBottom w:val="0"/>
                          <w:divBdr>
                            <w:top w:val="none" w:sz="0" w:space="0" w:color="auto"/>
                            <w:left w:val="none" w:sz="0" w:space="0" w:color="auto"/>
                            <w:bottom w:val="none" w:sz="0" w:space="0" w:color="auto"/>
                            <w:right w:val="none" w:sz="0" w:space="0" w:color="auto"/>
                          </w:divBdr>
                          <w:divsChild>
                            <w:div w:id="158814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274655">
      <w:bodyDiv w:val="1"/>
      <w:marLeft w:val="0"/>
      <w:marRight w:val="0"/>
      <w:marTop w:val="0"/>
      <w:marBottom w:val="0"/>
      <w:divBdr>
        <w:top w:val="none" w:sz="0" w:space="0" w:color="auto"/>
        <w:left w:val="none" w:sz="0" w:space="0" w:color="auto"/>
        <w:bottom w:val="none" w:sz="0" w:space="0" w:color="auto"/>
        <w:right w:val="none" w:sz="0" w:space="0" w:color="auto"/>
      </w:divBdr>
    </w:div>
    <w:div w:id="1162157559">
      <w:bodyDiv w:val="1"/>
      <w:marLeft w:val="0"/>
      <w:marRight w:val="0"/>
      <w:marTop w:val="0"/>
      <w:marBottom w:val="0"/>
      <w:divBdr>
        <w:top w:val="none" w:sz="0" w:space="0" w:color="auto"/>
        <w:left w:val="none" w:sz="0" w:space="0" w:color="auto"/>
        <w:bottom w:val="none" w:sz="0" w:space="0" w:color="auto"/>
        <w:right w:val="none" w:sz="0" w:space="0" w:color="auto"/>
      </w:divBdr>
    </w:div>
    <w:div w:id="1166746847">
      <w:bodyDiv w:val="1"/>
      <w:marLeft w:val="0"/>
      <w:marRight w:val="0"/>
      <w:marTop w:val="0"/>
      <w:marBottom w:val="0"/>
      <w:divBdr>
        <w:top w:val="none" w:sz="0" w:space="0" w:color="auto"/>
        <w:left w:val="none" w:sz="0" w:space="0" w:color="auto"/>
        <w:bottom w:val="none" w:sz="0" w:space="0" w:color="auto"/>
        <w:right w:val="none" w:sz="0" w:space="0" w:color="auto"/>
      </w:divBdr>
    </w:div>
    <w:div w:id="1173716311">
      <w:bodyDiv w:val="1"/>
      <w:marLeft w:val="0"/>
      <w:marRight w:val="0"/>
      <w:marTop w:val="0"/>
      <w:marBottom w:val="0"/>
      <w:divBdr>
        <w:top w:val="none" w:sz="0" w:space="0" w:color="auto"/>
        <w:left w:val="none" w:sz="0" w:space="0" w:color="auto"/>
        <w:bottom w:val="none" w:sz="0" w:space="0" w:color="auto"/>
        <w:right w:val="none" w:sz="0" w:space="0" w:color="auto"/>
      </w:divBdr>
    </w:div>
    <w:div w:id="1239242775">
      <w:bodyDiv w:val="1"/>
      <w:marLeft w:val="0"/>
      <w:marRight w:val="0"/>
      <w:marTop w:val="0"/>
      <w:marBottom w:val="0"/>
      <w:divBdr>
        <w:top w:val="none" w:sz="0" w:space="0" w:color="auto"/>
        <w:left w:val="none" w:sz="0" w:space="0" w:color="auto"/>
        <w:bottom w:val="none" w:sz="0" w:space="0" w:color="auto"/>
        <w:right w:val="none" w:sz="0" w:space="0" w:color="auto"/>
      </w:divBdr>
    </w:div>
    <w:div w:id="1240602714">
      <w:bodyDiv w:val="1"/>
      <w:marLeft w:val="0"/>
      <w:marRight w:val="0"/>
      <w:marTop w:val="0"/>
      <w:marBottom w:val="0"/>
      <w:divBdr>
        <w:top w:val="none" w:sz="0" w:space="0" w:color="auto"/>
        <w:left w:val="none" w:sz="0" w:space="0" w:color="auto"/>
        <w:bottom w:val="none" w:sz="0" w:space="0" w:color="auto"/>
        <w:right w:val="none" w:sz="0" w:space="0" w:color="auto"/>
      </w:divBdr>
    </w:div>
    <w:div w:id="1288316394">
      <w:bodyDiv w:val="1"/>
      <w:marLeft w:val="0"/>
      <w:marRight w:val="0"/>
      <w:marTop w:val="0"/>
      <w:marBottom w:val="0"/>
      <w:divBdr>
        <w:top w:val="none" w:sz="0" w:space="0" w:color="auto"/>
        <w:left w:val="none" w:sz="0" w:space="0" w:color="auto"/>
        <w:bottom w:val="none" w:sz="0" w:space="0" w:color="auto"/>
        <w:right w:val="none" w:sz="0" w:space="0" w:color="auto"/>
      </w:divBdr>
    </w:div>
    <w:div w:id="1323850626">
      <w:bodyDiv w:val="1"/>
      <w:marLeft w:val="0"/>
      <w:marRight w:val="0"/>
      <w:marTop w:val="0"/>
      <w:marBottom w:val="0"/>
      <w:divBdr>
        <w:top w:val="none" w:sz="0" w:space="0" w:color="auto"/>
        <w:left w:val="none" w:sz="0" w:space="0" w:color="auto"/>
        <w:bottom w:val="none" w:sz="0" w:space="0" w:color="auto"/>
        <w:right w:val="none" w:sz="0" w:space="0" w:color="auto"/>
      </w:divBdr>
    </w:div>
    <w:div w:id="1357347753">
      <w:bodyDiv w:val="1"/>
      <w:marLeft w:val="0"/>
      <w:marRight w:val="0"/>
      <w:marTop w:val="0"/>
      <w:marBottom w:val="0"/>
      <w:divBdr>
        <w:top w:val="none" w:sz="0" w:space="0" w:color="auto"/>
        <w:left w:val="none" w:sz="0" w:space="0" w:color="auto"/>
        <w:bottom w:val="none" w:sz="0" w:space="0" w:color="auto"/>
        <w:right w:val="none" w:sz="0" w:space="0" w:color="auto"/>
      </w:divBdr>
    </w:div>
    <w:div w:id="1370914134">
      <w:bodyDiv w:val="1"/>
      <w:marLeft w:val="0"/>
      <w:marRight w:val="0"/>
      <w:marTop w:val="0"/>
      <w:marBottom w:val="0"/>
      <w:divBdr>
        <w:top w:val="none" w:sz="0" w:space="0" w:color="auto"/>
        <w:left w:val="none" w:sz="0" w:space="0" w:color="auto"/>
        <w:bottom w:val="none" w:sz="0" w:space="0" w:color="auto"/>
        <w:right w:val="none" w:sz="0" w:space="0" w:color="auto"/>
      </w:divBdr>
    </w:div>
    <w:div w:id="1397632406">
      <w:bodyDiv w:val="1"/>
      <w:marLeft w:val="0"/>
      <w:marRight w:val="0"/>
      <w:marTop w:val="0"/>
      <w:marBottom w:val="0"/>
      <w:divBdr>
        <w:top w:val="none" w:sz="0" w:space="0" w:color="auto"/>
        <w:left w:val="none" w:sz="0" w:space="0" w:color="auto"/>
        <w:bottom w:val="none" w:sz="0" w:space="0" w:color="auto"/>
        <w:right w:val="none" w:sz="0" w:space="0" w:color="auto"/>
      </w:divBdr>
    </w:div>
    <w:div w:id="1423527695">
      <w:bodyDiv w:val="1"/>
      <w:marLeft w:val="0"/>
      <w:marRight w:val="0"/>
      <w:marTop w:val="0"/>
      <w:marBottom w:val="0"/>
      <w:divBdr>
        <w:top w:val="none" w:sz="0" w:space="0" w:color="auto"/>
        <w:left w:val="none" w:sz="0" w:space="0" w:color="auto"/>
        <w:bottom w:val="none" w:sz="0" w:space="0" w:color="auto"/>
        <w:right w:val="none" w:sz="0" w:space="0" w:color="auto"/>
      </w:divBdr>
    </w:div>
    <w:div w:id="1475179770">
      <w:bodyDiv w:val="1"/>
      <w:marLeft w:val="0"/>
      <w:marRight w:val="0"/>
      <w:marTop w:val="0"/>
      <w:marBottom w:val="0"/>
      <w:divBdr>
        <w:top w:val="none" w:sz="0" w:space="0" w:color="auto"/>
        <w:left w:val="none" w:sz="0" w:space="0" w:color="auto"/>
        <w:bottom w:val="none" w:sz="0" w:space="0" w:color="auto"/>
        <w:right w:val="none" w:sz="0" w:space="0" w:color="auto"/>
      </w:divBdr>
    </w:div>
    <w:div w:id="1655523645">
      <w:bodyDiv w:val="1"/>
      <w:marLeft w:val="0"/>
      <w:marRight w:val="0"/>
      <w:marTop w:val="0"/>
      <w:marBottom w:val="0"/>
      <w:divBdr>
        <w:top w:val="none" w:sz="0" w:space="0" w:color="auto"/>
        <w:left w:val="none" w:sz="0" w:space="0" w:color="auto"/>
        <w:bottom w:val="none" w:sz="0" w:space="0" w:color="auto"/>
        <w:right w:val="none" w:sz="0" w:space="0" w:color="auto"/>
      </w:divBdr>
    </w:div>
    <w:div w:id="1686205238">
      <w:bodyDiv w:val="1"/>
      <w:marLeft w:val="0"/>
      <w:marRight w:val="0"/>
      <w:marTop w:val="0"/>
      <w:marBottom w:val="0"/>
      <w:divBdr>
        <w:top w:val="none" w:sz="0" w:space="0" w:color="auto"/>
        <w:left w:val="none" w:sz="0" w:space="0" w:color="auto"/>
        <w:bottom w:val="none" w:sz="0" w:space="0" w:color="auto"/>
        <w:right w:val="none" w:sz="0" w:space="0" w:color="auto"/>
      </w:divBdr>
    </w:div>
    <w:div w:id="1779526032">
      <w:bodyDiv w:val="1"/>
      <w:marLeft w:val="0"/>
      <w:marRight w:val="0"/>
      <w:marTop w:val="0"/>
      <w:marBottom w:val="0"/>
      <w:divBdr>
        <w:top w:val="none" w:sz="0" w:space="0" w:color="auto"/>
        <w:left w:val="none" w:sz="0" w:space="0" w:color="auto"/>
        <w:bottom w:val="none" w:sz="0" w:space="0" w:color="auto"/>
        <w:right w:val="none" w:sz="0" w:space="0" w:color="auto"/>
      </w:divBdr>
    </w:div>
    <w:div w:id="1990204678">
      <w:bodyDiv w:val="1"/>
      <w:marLeft w:val="0"/>
      <w:marRight w:val="0"/>
      <w:marTop w:val="0"/>
      <w:marBottom w:val="0"/>
      <w:divBdr>
        <w:top w:val="none" w:sz="0" w:space="0" w:color="auto"/>
        <w:left w:val="none" w:sz="0" w:space="0" w:color="auto"/>
        <w:bottom w:val="none" w:sz="0" w:space="0" w:color="auto"/>
        <w:right w:val="none" w:sz="0" w:space="0" w:color="auto"/>
      </w:divBdr>
    </w:div>
    <w:div w:id="2040661850">
      <w:bodyDiv w:val="1"/>
      <w:marLeft w:val="0"/>
      <w:marRight w:val="0"/>
      <w:marTop w:val="0"/>
      <w:marBottom w:val="0"/>
      <w:divBdr>
        <w:top w:val="none" w:sz="0" w:space="0" w:color="auto"/>
        <w:left w:val="none" w:sz="0" w:space="0" w:color="auto"/>
        <w:bottom w:val="none" w:sz="0" w:space="0" w:color="auto"/>
        <w:right w:val="none" w:sz="0" w:space="0" w:color="auto"/>
      </w:divBdr>
    </w:div>
    <w:div w:id="2048334786">
      <w:bodyDiv w:val="1"/>
      <w:marLeft w:val="0"/>
      <w:marRight w:val="0"/>
      <w:marTop w:val="0"/>
      <w:marBottom w:val="0"/>
      <w:divBdr>
        <w:top w:val="none" w:sz="0" w:space="0" w:color="auto"/>
        <w:left w:val="none" w:sz="0" w:space="0" w:color="auto"/>
        <w:bottom w:val="none" w:sz="0" w:space="0" w:color="auto"/>
        <w:right w:val="none" w:sz="0" w:space="0" w:color="auto"/>
      </w:divBdr>
    </w:div>
    <w:div w:id="2052342550">
      <w:bodyDiv w:val="1"/>
      <w:marLeft w:val="0"/>
      <w:marRight w:val="0"/>
      <w:marTop w:val="0"/>
      <w:marBottom w:val="0"/>
      <w:divBdr>
        <w:top w:val="none" w:sz="0" w:space="0" w:color="auto"/>
        <w:left w:val="none" w:sz="0" w:space="0" w:color="auto"/>
        <w:bottom w:val="none" w:sz="0" w:space="0" w:color="auto"/>
        <w:right w:val="none" w:sz="0" w:space="0" w:color="auto"/>
      </w:divBdr>
    </w:div>
    <w:div w:id="210981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nglish.www.gov.cn/news/202509/08/content_WS68be8c3ec6d0868f4e8f566d.html" TargetMode="External"/><Relationship Id="rId13" Type="http://schemas.openxmlformats.org/officeDocument/2006/relationships/hyperlink" Target="https://scale-horizon.eu/utrecht-becomes-europes-first-city-with-a-v2g-electric-car%E2%80%91sharing-service/" TargetMode="External"/><Relationship Id="rId18" Type="http://schemas.openxmlformats.org/officeDocument/2006/relationships/hyperlink" Target="https://www.iea.org/reports/energy-and-ai" TargetMode="External"/><Relationship Id="rId26" Type="http://schemas.openxmlformats.org/officeDocument/2006/relationships/hyperlink" Target="https://eddie.energy/" TargetMode="External"/><Relationship Id="rId39" Type="http://schemas.openxmlformats.org/officeDocument/2006/relationships/hyperlink" Target="https://www.irena.org/" TargetMode="External"/><Relationship Id="rId3" Type="http://schemas.openxmlformats.org/officeDocument/2006/relationships/hyperlink" Target="https://www.iea.org/reports/energy-and-ai" TargetMode="External"/><Relationship Id="rId21" Type="http://schemas.openxmlformats.org/officeDocument/2006/relationships/hyperlink" Target="https://www.iea.org/reports/key-questions-on-energy-and-ai/" TargetMode="External"/><Relationship Id="rId34" Type="http://schemas.openxmlformats.org/officeDocument/2006/relationships/hyperlink" Target="https://energy-guard.eu/" TargetMode="External"/><Relationship Id="rId7" Type="http://schemas.openxmlformats.org/officeDocument/2006/relationships/hyperlink" Target="https://www.whitehouse.gov/presidential-actions/2025/11/launching-the-genesis-mission" TargetMode="External"/><Relationship Id="rId12" Type="http://schemas.openxmlformats.org/officeDocument/2006/relationships/hyperlink" Target="https://www.tsodsoplatform.eu/capacitypedia" TargetMode="External"/><Relationship Id="rId17" Type="http://schemas.openxmlformats.org/officeDocument/2006/relationships/hyperlink" Target="https://www.currenteurope.eu/wp-content/uploads/2024/06/CL-CurrENT-BE-Prospects-for-Innovative-Grid-Technologies-final-report-20240617-2.pdf" TargetMode="External"/><Relationship Id="rId25" Type="http://schemas.openxmlformats.org/officeDocument/2006/relationships/hyperlink" Target="https://op.europa.eu/en/publication-detail/-/publication/f56915a6-5582-11f1-b3e2-01aa75ed71a1" TargetMode="External"/><Relationship Id="rId33" Type="http://schemas.openxmlformats.org/officeDocument/2006/relationships/hyperlink" Target="https://ai-effect.eu/" TargetMode="External"/><Relationship Id="rId38" Type="http://schemas.openxmlformats.org/officeDocument/2006/relationships/hyperlink" Target="https://www.iea.org/" TargetMode="External"/><Relationship Id="rId2" Type="http://schemas.openxmlformats.org/officeDocument/2006/relationships/hyperlink" Target="https://www.dnv.com/publications/demand-side-flexibility-quantification-of-benefits-in-the-eu-232342/" TargetMode="External"/><Relationship Id="rId16" Type="http://schemas.openxmlformats.org/officeDocument/2006/relationships/hyperlink" Target="https://data.europa.eu/doi/10.2833/8232521" TargetMode="External"/><Relationship Id="rId20" Type="http://schemas.openxmlformats.org/officeDocument/2006/relationships/hyperlink" Target="https://energy.ec.europa.eu/topics/energy-efficiency/energy-performance-buildings/eu-building-stock-observatory_en" TargetMode="External"/><Relationship Id="rId29" Type="http://schemas.openxmlformats.org/officeDocument/2006/relationships/hyperlink" Target="https://energydataspaces.eu/" TargetMode="External"/><Relationship Id="rId41" Type="http://schemas.openxmlformats.org/officeDocument/2006/relationships/hyperlink" Target="https://www.acer.europa.eu/remit/about-remit"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s://www.energy.gov/sites/default/files/2025-09/EXEC-2025-010630%20-%20250923_%20DOE%20AI%20Strategy%20VFinal.pdf" TargetMode="External"/><Relationship Id="rId11" Type="http://schemas.openxmlformats.org/officeDocument/2006/relationships/hyperlink" Target="https://eur-lex.europa.eu/legal-content/EN/TXT/?uri=CELEX:52025DC0723" TargetMode="External"/><Relationship Id="rId24" Type="http://schemas.openxmlformats.org/officeDocument/2006/relationships/hyperlink" Target="https://circabc.europa.eu/ui/group/8f5f9424-a7ef-4dbf-b914-1af1d12ff5d2/library/0ab33a07-d991-4525-b7d0-c01a692c32da/details?download=true" TargetMode="External"/><Relationship Id="rId32" Type="http://schemas.openxmlformats.org/officeDocument/2006/relationships/hyperlink" Target="https://enertef.eu/" TargetMode="External"/><Relationship Id="rId37" Type="http://schemas.openxmlformats.org/officeDocument/2006/relationships/hyperlink" Target="https://digital-strategy.ec.europa.eu/en/policies/international-digital-strategy" TargetMode="External"/><Relationship Id="rId40" Type="http://schemas.openxmlformats.org/officeDocument/2006/relationships/hyperlink" Target="https://www.oecd.org/en.html" TargetMode="External"/><Relationship Id="rId5" Type="http://schemas.openxmlformats.org/officeDocument/2006/relationships/hyperlink" Target="https://commission.europa.eu/topics/environment/water-resilience-strategy_en" TargetMode="External"/><Relationship Id="rId15" Type="http://schemas.openxmlformats.org/officeDocument/2006/relationships/hyperlink" Target="https://op.europa.eu/en/publication-detail/-/publication/60f97fad-70b5-11ef-a8ba-01aa75ed71a1/language-en" TargetMode="External"/><Relationship Id="rId23" Type="http://schemas.openxmlformats.org/officeDocument/2006/relationships/hyperlink" Target="https://eic.ec.europa.eu/eic-fund/scaleup-europe-fund_en" TargetMode="External"/><Relationship Id="rId28" Type="http://schemas.openxmlformats.org/officeDocument/2006/relationships/hyperlink" Target="https://datacellarproject.eu/" TargetMode="External"/><Relationship Id="rId36" Type="http://schemas.openxmlformats.org/officeDocument/2006/relationships/hyperlink" Target="https://research-and-innovation.ec.europa.eu/strategy/support-policy-making/scientific-support-eu-policies/european-group-ethics_en" TargetMode="External"/><Relationship Id="rId10" Type="http://schemas.openxmlformats.org/officeDocument/2006/relationships/hyperlink" Target="https://eur-lex.europa.eu/legal-content/EN/TXT/?uri=CELEX:52025DC0165" TargetMode="External"/><Relationship Id="rId19" Type="http://schemas.openxmlformats.org/officeDocument/2006/relationships/hyperlink" Target="https://www.iea.org/reports/energy-and-ai" TargetMode="External"/><Relationship Id="rId31" Type="http://schemas.openxmlformats.org/officeDocument/2006/relationships/hyperlink" Target="https://insieme.energy/index.html" TargetMode="External"/><Relationship Id="rId4" Type="http://schemas.openxmlformats.org/officeDocument/2006/relationships/hyperlink" Target="https://www.iea.org/reports/energy-and-ai" TargetMode="External"/><Relationship Id="rId9" Type="http://schemas.openxmlformats.org/officeDocument/2006/relationships/hyperlink" Target="https://www.forbes.com/sites/wesleyhill/2025/10/23/chinas-new-ai-strategy-explained/" TargetMode="External"/><Relationship Id="rId14" Type="http://schemas.openxmlformats.org/officeDocument/2006/relationships/hyperlink" Target="https://evision.eurelectric.org/report-2025/" TargetMode="External"/><Relationship Id="rId22" Type="http://schemas.openxmlformats.org/officeDocument/2006/relationships/hyperlink" Target="https://research-and-innovation.ec.europa.eu/strategy/strategy-research-and-innovation/our-digital-future/european-ai-science-strategy/raise-resource-ai-science-europe_en" TargetMode="External"/><Relationship Id="rId27" Type="http://schemas.openxmlformats.org/officeDocument/2006/relationships/hyperlink" Target="https://enershare.eu/" TargetMode="External"/><Relationship Id="rId30" Type="http://schemas.openxmlformats.org/officeDocument/2006/relationships/hyperlink" Target="https://omega-x.eu/" TargetMode="External"/><Relationship Id="rId35" Type="http://schemas.openxmlformats.org/officeDocument/2006/relationships/hyperlink" Target="https://www.iea.org/data-and-statistics/charts/cyberattacks-per-week-per-energy-organisation-2020-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5286F3615F1041ACCB88DC106E1CEA" ma:contentTypeVersion="18" ma:contentTypeDescription="Create a new document." ma:contentTypeScope="" ma:versionID="0fb59bfc56e05ed33762e7c798104451">
  <xsd:schema xmlns:xsd="http://www.w3.org/2001/XMLSchema" xmlns:xs="http://www.w3.org/2001/XMLSchema" xmlns:p="http://schemas.microsoft.com/office/2006/metadata/properties" xmlns:ns2="eb379a47-c225-4eaf-910b-2695067bb810" xmlns:ns3="3b8e4368-5d4d-4aca-a4b5-6e41735107fd" targetNamespace="http://schemas.microsoft.com/office/2006/metadata/properties" ma:root="true" ma:fieldsID="ecbca5986e86926068b68a48bea5e76a" ns2:_="" ns3:_="">
    <xsd:import namespace="eb379a47-c225-4eaf-910b-2695067bb810"/>
    <xsd:import namespace="3b8e4368-5d4d-4aca-a4b5-6e41735107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79a47-c225-4eaf-910b-2695067b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8e4368-5d4d-4aca-a4b5-6e41735107f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314b74-35a9-4ee3-b30f-b33229ad4bf5}" ma:internalName="TaxCatchAll" ma:showField="CatchAllData" ma:web="3b8e4368-5d4d-4aca-a4b5-6e41735107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379a47-c225-4eaf-910b-2695067bb810">
      <Terms xmlns="http://schemas.microsoft.com/office/infopath/2007/PartnerControls"/>
    </lcf76f155ced4ddcb4097134ff3c332f>
    <TaxCatchAll xmlns="3b8e4368-5d4d-4aca-a4b5-6e41735107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570E9-6E36-4C23-BD86-862E19583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79a47-c225-4eaf-910b-2695067bb810"/>
    <ds:schemaRef ds:uri="3b8e4368-5d4d-4aca-a4b5-6e4173510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4D2AC8-8CF8-4D82-9F5E-7FE5D0339C21}">
  <ds:schemaRefs>
    <ds:schemaRef ds:uri="http://schemas.microsoft.com/office/2006/metadata/properties"/>
    <ds:schemaRef ds:uri="http://schemas.microsoft.com/office/infopath/2007/PartnerControls"/>
    <ds:schemaRef ds:uri="eb379a47-c225-4eaf-910b-2695067bb810"/>
    <ds:schemaRef ds:uri="3b8e4368-5d4d-4aca-a4b5-6e41735107fd"/>
  </ds:schemaRefs>
</ds:datastoreItem>
</file>

<file path=customXml/itemProps3.xml><?xml version="1.0" encoding="utf-8"?>
<ds:datastoreItem xmlns:ds="http://schemas.openxmlformats.org/officeDocument/2006/customXml" ds:itemID="{7675BC9B-E6C2-48AE-8084-A089511DD8D3}">
  <ds:schemaRefs>
    <ds:schemaRef ds:uri="http://schemas.microsoft.com/sharepoint/v3/contenttype/forms"/>
  </ds:schemaRefs>
</ds:datastoreItem>
</file>

<file path=customXml/itemProps4.xml><?xml version="1.0" encoding="utf-8"?>
<ds:datastoreItem xmlns:ds="http://schemas.openxmlformats.org/officeDocument/2006/customXml" ds:itemID="{64B34521-C725-46C5-9C31-5BA7575D4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5479</Words>
  <Characters>31232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36638</CharactersWithSpaces>
  <SharedDoc>false</SharedDoc>
  <HLinks>
    <vt:vector size="246" baseType="variant">
      <vt:variant>
        <vt:i4>2031694</vt:i4>
      </vt:variant>
      <vt:variant>
        <vt:i4>120</vt:i4>
      </vt:variant>
      <vt:variant>
        <vt:i4>0</vt:i4>
      </vt:variant>
      <vt:variant>
        <vt:i4>5</vt:i4>
      </vt:variant>
      <vt:variant>
        <vt:lpwstr>https://www.acer.europa.eu/remit/about-remit</vt:lpwstr>
      </vt:variant>
      <vt:variant>
        <vt:lpwstr/>
      </vt:variant>
      <vt:variant>
        <vt:i4>1179732</vt:i4>
      </vt:variant>
      <vt:variant>
        <vt:i4>117</vt:i4>
      </vt:variant>
      <vt:variant>
        <vt:i4>0</vt:i4>
      </vt:variant>
      <vt:variant>
        <vt:i4>5</vt:i4>
      </vt:variant>
      <vt:variant>
        <vt:lpwstr>https://www.oecd.org/en.html</vt:lpwstr>
      </vt:variant>
      <vt:variant>
        <vt:lpwstr/>
      </vt:variant>
      <vt:variant>
        <vt:i4>2555941</vt:i4>
      </vt:variant>
      <vt:variant>
        <vt:i4>114</vt:i4>
      </vt:variant>
      <vt:variant>
        <vt:i4>0</vt:i4>
      </vt:variant>
      <vt:variant>
        <vt:i4>5</vt:i4>
      </vt:variant>
      <vt:variant>
        <vt:lpwstr>https://www.irena.org/</vt:lpwstr>
      </vt:variant>
      <vt:variant>
        <vt:lpwstr/>
      </vt:variant>
      <vt:variant>
        <vt:i4>6160448</vt:i4>
      </vt:variant>
      <vt:variant>
        <vt:i4>111</vt:i4>
      </vt:variant>
      <vt:variant>
        <vt:i4>0</vt:i4>
      </vt:variant>
      <vt:variant>
        <vt:i4>5</vt:i4>
      </vt:variant>
      <vt:variant>
        <vt:lpwstr>https://www.iea.org/</vt:lpwstr>
      </vt:variant>
      <vt:variant>
        <vt:lpwstr/>
      </vt:variant>
      <vt:variant>
        <vt:i4>131074</vt:i4>
      </vt:variant>
      <vt:variant>
        <vt:i4>108</vt:i4>
      </vt:variant>
      <vt:variant>
        <vt:i4>0</vt:i4>
      </vt:variant>
      <vt:variant>
        <vt:i4>5</vt:i4>
      </vt:variant>
      <vt:variant>
        <vt:lpwstr>https://digital-strategy.ec.europa.eu/en/policies/international-digital-strategy</vt:lpwstr>
      </vt:variant>
      <vt:variant>
        <vt:lpwstr/>
      </vt:variant>
      <vt:variant>
        <vt:i4>8060935</vt:i4>
      </vt:variant>
      <vt:variant>
        <vt:i4>105</vt:i4>
      </vt:variant>
      <vt:variant>
        <vt:i4>0</vt:i4>
      </vt:variant>
      <vt:variant>
        <vt:i4>5</vt:i4>
      </vt:variant>
      <vt:variant>
        <vt:lpwstr>https://research-and-innovation.ec.europa.eu/strategy/support-policy-making/scientific-support-eu-policies/european-group-ethics_en</vt:lpwstr>
      </vt:variant>
      <vt:variant>
        <vt:lpwstr/>
      </vt:variant>
      <vt:variant>
        <vt:i4>6946852</vt:i4>
      </vt:variant>
      <vt:variant>
        <vt:i4>102</vt:i4>
      </vt:variant>
      <vt:variant>
        <vt:i4>0</vt:i4>
      </vt:variant>
      <vt:variant>
        <vt:i4>5</vt:i4>
      </vt:variant>
      <vt:variant>
        <vt:lpwstr>https://www.iea.org/data-and-statistics/charts/cyberattacks-per-week-per-energy-organisation-2020-2024</vt:lpwstr>
      </vt:variant>
      <vt:variant>
        <vt:lpwstr/>
      </vt:variant>
      <vt:variant>
        <vt:i4>6029398</vt:i4>
      </vt:variant>
      <vt:variant>
        <vt:i4>99</vt:i4>
      </vt:variant>
      <vt:variant>
        <vt:i4>0</vt:i4>
      </vt:variant>
      <vt:variant>
        <vt:i4>5</vt:i4>
      </vt:variant>
      <vt:variant>
        <vt:lpwstr>https://energy-guard.eu/</vt:lpwstr>
      </vt:variant>
      <vt:variant>
        <vt:lpwstr/>
      </vt:variant>
      <vt:variant>
        <vt:i4>4390942</vt:i4>
      </vt:variant>
      <vt:variant>
        <vt:i4>96</vt:i4>
      </vt:variant>
      <vt:variant>
        <vt:i4>0</vt:i4>
      </vt:variant>
      <vt:variant>
        <vt:i4>5</vt:i4>
      </vt:variant>
      <vt:variant>
        <vt:lpwstr>https://ai-effect.eu/</vt:lpwstr>
      </vt:variant>
      <vt:variant>
        <vt:lpwstr/>
      </vt:variant>
      <vt:variant>
        <vt:i4>3342391</vt:i4>
      </vt:variant>
      <vt:variant>
        <vt:i4>93</vt:i4>
      </vt:variant>
      <vt:variant>
        <vt:i4>0</vt:i4>
      </vt:variant>
      <vt:variant>
        <vt:i4>5</vt:i4>
      </vt:variant>
      <vt:variant>
        <vt:lpwstr>https://enertef.eu/</vt:lpwstr>
      </vt:variant>
      <vt:variant>
        <vt:lpwstr/>
      </vt:variant>
      <vt:variant>
        <vt:i4>4194371</vt:i4>
      </vt:variant>
      <vt:variant>
        <vt:i4>90</vt:i4>
      </vt:variant>
      <vt:variant>
        <vt:i4>0</vt:i4>
      </vt:variant>
      <vt:variant>
        <vt:i4>5</vt:i4>
      </vt:variant>
      <vt:variant>
        <vt:lpwstr>https://insieme.energy/index.html</vt:lpwstr>
      </vt:variant>
      <vt:variant>
        <vt:lpwstr/>
      </vt:variant>
      <vt:variant>
        <vt:i4>7143478</vt:i4>
      </vt:variant>
      <vt:variant>
        <vt:i4>87</vt:i4>
      </vt:variant>
      <vt:variant>
        <vt:i4>0</vt:i4>
      </vt:variant>
      <vt:variant>
        <vt:i4>5</vt:i4>
      </vt:variant>
      <vt:variant>
        <vt:lpwstr>https://omega-x.eu/</vt:lpwstr>
      </vt:variant>
      <vt:variant>
        <vt:lpwstr/>
      </vt:variant>
      <vt:variant>
        <vt:i4>6160411</vt:i4>
      </vt:variant>
      <vt:variant>
        <vt:i4>84</vt:i4>
      </vt:variant>
      <vt:variant>
        <vt:i4>0</vt:i4>
      </vt:variant>
      <vt:variant>
        <vt:i4>5</vt:i4>
      </vt:variant>
      <vt:variant>
        <vt:lpwstr>https://energydataspaces.eu/</vt:lpwstr>
      </vt:variant>
      <vt:variant>
        <vt:lpwstr/>
      </vt:variant>
      <vt:variant>
        <vt:i4>4849749</vt:i4>
      </vt:variant>
      <vt:variant>
        <vt:i4>81</vt:i4>
      </vt:variant>
      <vt:variant>
        <vt:i4>0</vt:i4>
      </vt:variant>
      <vt:variant>
        <vt:i4>5</vt:i4>
      </vt:variant>
      <vt:variant>
        <vt:lpwstr>https://datacellarproject.eu/</vt:lpwstr>
      </vt:variant>
      <vt:variant>
        <vt:lpwstr/>
      </vt:variant>
      <vt:variant>
        <vt:i4>4980818</vt:i4>
      </vt:variant>
      <vt:variant>
        <vt:i4>78</vt:i4>
      </vt:variant>
      <vt:variant>
        <vt:i4>0</vt:i4>
      </vt:variant>
      <vt:variant>
        <vt:i4>5</vt:i4>
      </vt:variant>
      <vt:variant>
        <vt:lpwstr>https://enershare.eu/</vt:lpwstr>
      </vt:variant>
      <vt:variant>
        <vt:lpwstr/>
      </vt:variant>
      <vt:variant>
        <vt:i4>5701699</vt:i4>
      </vt:variant>
      <vt:variant>
        <vt:i4>75</vt:i4>
      </vt:variant>
      <vt:variant>
        <vt:i4>0</vt:i4>
      </vt:variant>
      <vt:variant>
        <vt:i4>5</vt:i4>
      </vt:variant>
      <vt:variant>
        <vt:lpwstr>https://eddie.energy/</vt:lpwstr>
      </vt:variant>
      <vt:variant>
        <vt:lpwstr/>
      </vt:variant>
      <vt:variant>
        <vt:i4>458817</vt:i4>
      </vt:variant>
      <vt:variant>
        <vt:i4>72</vt:i4>
      </vt:variant>
      <vt:variant>
        <vt:i4>0</vt:i4>
      </vt:variant>
      <vt:variant>
        <vt:i4>5</vt:i4>
      </vt:variant>
      <vt:variant>
        <vt:lpwstr>https://op.europa.eu/en/publication-detail/-/publication/f56915a6-5582-11f1-b3e2-01aa75ed71a1</vt:lpwstr>
      </vt:variant>
      <vt:variant>
        <vt:lpwstr/>
      </vt:variant>
      <vt:variant>
        <vt:i4>2621556</vt:i4>
      </vt:variant>
      <vt:variant>
        <vt:i4>69</vt:i4>
      </vt:variant>
      <vt:variant>
        <vt:i4>0</vt:i4>
      </vt:variant>
      <vt:variant>
        <vt:i4>5</vt:i4>
      </vt:variant>
      <vt:variant>
        <vt:lpwstr>https://circabc.europa.eu/ui/group/8f5f9424-a7ef-4dbf-b914-1af1d12ff5d2/library/0ab33a07-d991-4525-b7d0-c01a692c32da/details?download=true</vt:lpwstr>
      </vt:variant>
      <vt:variant>
        <vt:lpwstr/>
      </vt:variant>
      <vt:variant>
        <vt:i4>3735632</vt:i4>
      </vt:variant>
      <vt:variant>
        <vt:i4>66</vt:i4>
      </vt:variant>
      <vt:variant>
        <vt:i4>0</vt:i4>
      </vt:variant>
      <vt:variant>
        <vt:i4>5</vt:i4>
      </vt:variant>
      <vt:variant>
        <vt:lpwstr>https://eic.ec.europa.eu/eic-fund/scaleup-europe-fund_en</vt:lpwstr>
      </vt:variant>
      <vt:variant>
        <vt:lpwstr/>
      </vt:variant>
      <vt:variant>
        <vt:i4>1310847</vt:i4>
      </vt:variant>
      <vt:variant>
        <vt:i4>63</vt:i4>
      </vt:variant>
      <vt:variant>
        <vt:i4>0</vt:i4>
      </vt:variant>
      <vt:variant>
        <vt:i4>5</vt:i4>
      </vt:variant>
      <vt:variant>
        <vt:lpwstr>https://research-and-innovation.ec.europa.eu/strategy/strategy-research-and-innovation/our-digital-future/european-ai-science-strategy/raise-resource-ai-science-europe_en</vt:lpwstr>
      </vt:variant>
      <vt:variant>
        <vt:lpwstr/>
      </vt:variant>
      <vt:variant>
        <vt:i4>6619246</vt:i4>
      </vt:variant>
      <vt:variant>
        <vt:i4>60</vt:i4>
      </vt:variant>
      <vt:variant>
        <vt:i4>0</vt:i4>
      </vt:variant>
      <vt:variant>
        <vt:i4>5</vt:i4>
      </vt:variant>
      <vt:variant>
        <vt:lpwstr>https://www.iea.org/reports/key-questions-on-energy-and-ai/</vt:lpwstr>
      </vt:variant>
      <vt:variant>
        <vt:lpwstr/>
      </vt:variant>
      <vt:variant>
        <vt:i4>4784250</vt:i4>
      </vt:variant>
      <vt:variant>
        <vt:i4>57</vt:i4>
      </vt:variant>
      <vt:variant>
        <vt:i4>0</vt:i4>
      </vt:variant>
      <vt:variant>
        <vt:i4>5</vt:i4>
      </vt:variant>
      <vt:variant>
        <vt:lpwstr>https://energy.ec.europa.eu/topics/energy-efficiency/energy-performance-buildings/eu-building-stock-observatory_en</vt:lpwstr>
      </vt:variant>
      <vt:variant>
        <vt:lpwstr/>
      </vt:variant>
      <vt:variant>
        <vt:i4>917578</vt:i4>
      </vt:variant>
      <vt:variant>
        <vt:i4>54</vt:i4>
      </vt:variant>
      <vt:variant>
        <vt:i4>0</vt:i4>
      </vt:variant>
      <vt:variant>
        <vt:i4>5</vt:i4>
      </vt:variant>
      <vt:variant>
        <vt:lpwstr>https://www.iea.org/reports/energy-and-ai</vt:lpwstr>
      </vt:variant>
      <vt:variant>
        <vt:lpwstr/>
      </vt:variant>
      <vt:variant>
        <vt:i4>917578</vt:i4>
      </vt:variant>
      <vt:variant>
        <vt:i4>51</vt:i4>
      </vt:variant>
      <vt:variant>
        <vt:i4>0</vt:i4>
      </vt:variant>
      <vt:variant>
        <vt:i4>5</vt:i4>
      </vt:variant>
      <vt:variant>
        <vt:lpwstr>https://www.iea.org/reports/energy-and-ai</vt:lpwstr>
      </vt:variant>
      <vt:variant>
        <vt:lpwstr/>
      </vt:variant>
      <vt:variant>
        <vt:i4>5111872</vt:i4>
      </vt:variant>
      <vt:variant>
        <vt:i4>48</vt:i4>
      </vt:variant>
      <vt:variant>
        <vt:i4>0</vt:i4>
      </vt:variant>
      <vt:variant>
        <vt:i4>5</vt:i4>
      </vt:variant>
      <vt:variant>
        <vt:lpwstr>https://www.currenteurope.eu/wp-content/uploads/2024/06/CL-CurrENT-BE-Prospects-for-Innovative-Grid-Technologies-final-report-20240617-2.pdf</vt:lpwstr>
      </vt:variant>
      <vt:variant>
        <vt:lpwstr/>
      </vt:variant>
      <vt:variant>
        <vt:i4>3866659</vt:i4>
      </vt:variant>
      <vt:variant>
        <vt:i4>45</vt:i4>
      </vt:variant>
      <vt:variant>
        <vt:i4>0</vt:i4>
      </vt:variant>
      <vt:variant>
        <vt:i4>5</vt:i4>
      </vt:variant>
      <vt:variant>
        <vt:lpwstr>https://data.europa.eu/doi/10.2833/8232521</vt:lpwstr>
      </vt:variant>
      <vt:variant>
        <vt:lpwstr/>
      </vt:variant>
      <vt:variant>
        <vt:i4>1048642</vt:i4>
      </vt:variant>
      <vt:variant>
        <vt:i4>42</vt:i4>
      </vt:variant>
      <vt:variant>
        <vt:i4>0</vt:i4>
      </vt:variant>
      <vt:variant>
        <vt:i4>5</vt:i4>
      </vt:variant>
      <vt:variant>
        <vt:lpwstr>https://op.europa.eu/en/publication-detail/-/publication/60f97fad-70b5-11ef-a8ba-01aa75ed71a1/language-en</vt:lpwstr>
      </vt:variant>
      <vt:variant>
        <vt:lpwstr/>
      </vt:variant>
      <vt:variant>
        <vt:i4>2031634</vt:i4>
      </vt:variant>
      <vt:variant>
        <vt:i4>39</vt:i4>
      </vt:variant>
      <vt:variant>
        <vt:i4>0</vt:i4>
      </vt:variant>
      <vt:variant>
        <vt:i4>5</vt:i4>
      </vt:variant>
      <vt:variant>
        <vt:lpwstr>https://evision.eurelectric.org/report-2025/</vt:lpwstr>
      </vt:variant>
      <vt:variant>
        <vt:lpwstr/>
      </vt:variant>
      <vt:variant>
        <vt:i4>6094939</vt:i4>
      </vt:variant>
      <vt:variant>
        <vt:i4>36</vt:i4>
      </vt:variant>
      <vt:variant>
        <vt:i4>0</vt:i4>
      </vt:variant>
      <vt:variant>
        <vt:i4>5</vt:i4>
      </vt:variant>
      <vt:variant>
        <vt:lpwstr>https://scale-horizon.eu/utrecht-becomes-europes-first-city-with-a-v2g-electric-car%E2%80%91sharing-service/</vt:lpwstr>
      </vt:variant>
      <vt:variant>
        <vt:lpwstr/>
      </vt:variant>
      <vt:variant>
        <vt:i4>8126566</vt:i4>
      </vt:variant>
      <vt:variant>
        <vt:i4>33</vt:i4>
      </vt:variant>
      <vt:variant>
        <vt:i4>0</vt:i4>
      </vt:variant>
      <vt:variant>
        <vt:i4>5</vt:i4>
      </vt:variant>
      <vt:variant>
        <vt:lpwstr>https://www.tsodsoplatform.eu/capacitypedia</vt:lpwstr>
      </vt:variant>
      <vt:variant>
        <vt:lpwstr/>
      </vt:variant>
      <vt:variant>
        <vt:i4>131094</vt:i4>
      </vt:variant>
      <vt:variant>
        <vt:i4>30</vt:i4>
      </vt:variant>
      <vt:variant>
        <vt:i4>0</vt:i4>
      </vt:variant>
      <vt:variant>
        <vt:i4>5</vt:i4>
      </vt:variant>
      <vt:variant>
        <vt:lpwstr>https://eur-lex.europa.eu/legal-content/EN/TXT/?uri=CELEX:52025DC0723</vt:lpwstr>
      </vt:variant>
      <vt:variant>
        <vt:lpwstr/>
      </vt:variant>
      <vt:variant>
        <vt:i4>393232</vt:i4>
      </vt:variant>
      <vt:variant>
        <vt:i4>27</vt:i4>
      </vt:variant>
      <vt:variant>
        <vt:i4>0</vt:i4>
      </vt:variant>
      <vt:variant>
        <vt:i4>5</vt:i4>
      </vt:variant>
      <vt:variant>
        <vt:lpwstr>https://eur-lex.europa.eu/legal-content/EN/TXT/?uri=CELEX:52025DC0165</vt:lpwstr>
      </vt:variant>
      <vt:variant>
        <vt:lpwstr/>
      </vt:variant>
      <vt:variant>
        <vt:i4>4259932</vt:i4>
      </vt:variant>
      <vt:variant>
        <vt:i4>24</vt:i4>
      </vt:variant>
      <vt:variant>
        <vt:i4>0</vt:i4>
      </vt:variant>
      <vt:variant>
        <vt:i4>5</vt:i4>
      </vt:variant>
      <vt:variant>
        <vt:lpwstr>https://www.forbes.com/sites/wesleyhill/2025/10/23/chinas-new-ai-strategy-explained/</vt:lpwstr>
      </vt:variant>
      <vt:variant>
        <vt:lpwstr/>
      </vt:variant>
      <vt:variant>
        <vt:i4>2949193</vt:i4>
      </vt:variant>
      <vt:variant>
        <vt:i4>21</vt:i4>
      </vt:variant>
      <vt:variant>
        <vt:i4>0</vt:i4>
      </vt:variant>
      <vt:variant>
        <vt:i4>5</vt:i4>
      </vt:variant>
      <vt:variant>
        <vt:lpwstr>https://english.www.gov.cn/news/202509/08/content_WS68be8c3ec6d0868f4e8f566d.html</vt:lpwstr>
      </vt:variant>
      <vt:variant>
        <vt:lpwstr/>
      </vt:variant>
      <vt:variant>
        <vt:i4>1835083</vt:i4>
      </vt:variant>
      <vt:variant>
        <vt:i4>18</vt:i4>
      </vt:variant>
      <vt:variant>
        <vt:i4>0</vt:i4>
      </vt:variant>
      <vt:variant>
        <vt:i4>5</vt:i4>
      </vt:variant>
      <vt:variant>
        <vt:lpwstr>https://www.whitehouse.gov/presidential-actions/2025/11/launching-the-genesis-mission</vt:lpwstr>
      </vt:variant>
      <vt:variant>
        <vt:lpwstr/>
      </vt:variant>
      <vt:variant>
        <vt:i4>4456490</vt:i4>
      </vt:variant>
      <vt:variant>
        <vt:i4>15</vt:i4>
      </vt:variant>
      <vt:variant>
        <vt:i4>0</vt:i4>
      </vt:variant>
      <vt:variant>
        <vt:i4>5</vt:i4>
      </vt:variant>
      <vt:variant>
        <vt:lpwstr>https://www.energy.gov/sites/default/files/2025-09/EXEC-2025-010630 - 250923_ DOE AI Strategy VFinal.pdf</vt:lpwstr>
      </vt:variant>
      <vt:variant>
        <vt:lpwstr/>
      </vt:variant>
      <vt:variant>
        <vt:i4>3342356</vt:i4>
      </vt:variant>
      <vt:variant>
        <vt:i4>12</vt:i4>
      </vt:variant>
      <vt:variant>
        <vt:i4>0</vt:i4>
      </vt:variant>
      <vt:variant>
        <vt:i4>5</vt:i4>
      </vt:variant>
      <vt:variant>
        <vt:lpwstr>https://commission.europa.eu/topics/environment/water-resilience-strategy_en</vt:lpwstr>
      </vt:variant>
      <vt:variant>
        <vt:lpwstr/>
      </vt:variant>
      <vt:variant>
        <vt:i4>917578</vt:i4>
      </vt:variant>
      <vt:variant>
        <vt:i4>9</vt:i4>
      </vt:variant>
      <vt:variant>
        <vt:i4>0</vt:i4>
      </vt:variant>
      <vt:variant>
        <vt:i4>5</vt:i4>
      </vt:variant>
      <vt:variant>
        <vt:lpwstr>https://www.iea.org/reports/energy-and-ai</vt:lpwstr>
      </vt:variant>
      <vt:variant>
        <vt:lpwstr/>
      </vt:variant>
      <vt:variant>
        <vt:i4>917578</vt:i4>
      </vt:variant>
      <vt:variant>
        <vt:i4>6</vt:i4>
      </vt:variant>
      <vt:variant>
        <vt:i4>0</vt:i4>
      </vt:variant>
      <vt:variant>
        <vt:i4>5</vt:i4>
      </vt:variant>
      <vt:variant>
        <vt:lpwstr>https://www.iea.org/reports/energy-and-ai</vt:lpwstr>
      </vt:variant>
      <vt:variant>
        <vt:lpwstr/>
      </vt:variant>
      <vt:variant>
        <vt:i4>524306</vt:i4>
      </vt:variant>
      <vt:variant>
        <vt:i4>3</vt:i4>
      </vt:variant>
      <vt:variant>
        <vt:i4>0</vt:i4>
      </vt:variant>
      <vt:variant>
        <vt:i4>5</vt:i4>
      </vt:variant>
      <vt:variant>
        <vt:lpwstr>https://www.dnv.com/publications/demand-side-flexibility-quantification-of-benefits-in-the-eu-232342/</vt:lpwstr>
      </vt:variant>
      <vt:variant>
        <vt:lpwstr/>
      </vt:variant>
      <vt:variant>
        <vt:i4>7667730</vt:i4>
      </vt:variant>
      <vt:variant>
        <vt:i4>0</vt:i4>
      </vt:variant>
      <vt:variant>
        <vt:i4>0</vt:i4>
      </vt:variant>
      <vt:variant>
        <vt:i4>5</vt:i4>
      </vt:variant>
      <vt:variant>
        <vt:lpwstr>https://commission.europa.eu/topics/competitiveness/draghi-report_en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2026-06-02T09:09:00Z</dcterms:created>
  <dcterms:modified xsi:type="dcterms:W3CDTF">2026-06-02T12:16:00Z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2026-05-31T18:48:17Z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7918ad8c-c06a-44d7-aa4c-cebd16f41d73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EC_TX_All_World_Countries">
    <vt:lpwstr/>
  </property>
  <property fmtid="{D5CDD505-2E9C-101B-9397-08002B2CF9AE}" pid="13" name="MediaServiceImageTags">
    <vt:lpwstr/>
  </property>
  <property fmtid="{D5CDD505-2E9C-101B-9397-08002B2CF9AE}" pid="14" name="ContentTypeId">
    <vt:lpwstr>0x010100E85286F3615F1041ACCB88DC106E1CEA</vt:lpwstr>
  </property>
  <property fmtid="{D5CDD505-2E9C-101B-9397-08002B2CF9AE}" pid="15" name="EC_TX_Corporate Body">
    <vt:lpwstr/>
  </property>
  <property fmtid="{D5CDD505-2E9C-101B-9397-08002B2CF9AE}" pid="16" name="EC_TX_Resource_Type">
    <vt:lpwstr/>
  </property>
  <property fmtid="{D5CDD505-2E9C-101B-9397-08002B2CF9AE}" pid="17" name="Created using">
    <vt:lpwstr>LW 9.2, Build 20250828</vt:lpwstr>
  </property>
  <property fmtid="{D5CDD505-2E9C-101B-9397-08002B2CF9AE}" pid="18" name="EC_TX_Policy_Area">
    <vt:lpwstr>15;#energy policy|b1acf5a0-9113-979c-71fe-ed38560ceccf</vt:lpwstr>
  </property>
  <property fmtid="{D5CDD505-2E9C-101B-9397-08002B2CF9AE}" pid="19" name="EC_TX_EU_Member_State">
    <vt:lpwstr/>
  </property>
  <property fmtid="{D5CDD505-2E9C-101B-9397-08002B2CF9AE}" pid="20" name="Total parts">
    <vt:lpwstr>1</vt:lpwstr>
  </property>
  <property fmtid="{D5CDD505-2E9C-101B-9397-08002B2CF9AE}" pid="21" name="DocStatus">
    <vt:lpwstr>Green</vt:lpwstr>
  </property>
  <property fmtid="{D5CDD505-2E9C-101B-9397-08002B2CF9AE}" pid="22" name="Level of sensitivity">
    <vt:lpwstr>Standard treatment</vt:lpwstr>
  </property>
  <property fmtid="{D5CDD505-2E9C-101B-9397-08002B2CF9AE}" pid="23" name="CPTemplateID">
    <vt:lpwstr>CP-014</vt:lpwstr>
  </property>
  <property fmtid="{D5CDD505-2E9C-101B-9397-08002B2CF9AE}" pid="24" name="EC_TX_Strategic_Priority">
    <vt:lpwstr/>
  </property>
  <property fmtid="{D5CDD505-2E9C-101B-9397-08002B2CF9AE}" pid="25" name="EC_TX_EU_Political_Leader">
    <vt:lpwstr/>
  </property>
</Properties>
</file>