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2EB272" w14:textId="612537F4" w:rsidR="00356377" w:rsidRPr="004A4113" w:rsidRDefault="007E3CF3" w:rsidP="007E3CF3">
      <w:pPr>
        <w:pStyle w:val="Pagedecouverture"/>
        <w:rPr>
          <w:noProof/>
        </w:rPr>
      </w:pPr>
      <w:bookmarkStart w:id="0" w:name="_Toc317458811"/>
      <w:bookmarkStart w:id="1" w:name="_Toc223857983"/>
      <w:bookmarkStart w:id="2" w:name="LW_BM_COVERPAGE"/>
      <w:r>
        <w:rPr>
          <w:noProof/>
        </w:rPr>
        <w:pict w14:anchorId="0FDB92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2C2A8A5-ED23-4286-8244-8C61D2EBC75F" style="width:455.25pt;height:327.75pt">
            <v:imagedata r:id="rId8" o:title=""/>
          </v:shape>
        </w:pict>
      </w:r>
    </w:p>
    <w:bookmarkEnd w:id="2"/>
    <w:p w14:paraId="69A9CDE7" w14:textId="1B9EBE84" w:rsidR="00BB2D72" w:rsidRPr="004A4113" w:rsidRDefault="00BB2D72" w:rsidP="00BB2D72">
      <w:pPr>
        <w:rPr>
          <w:noProof/>
        </w:rPr>
        <w:sectPr w:rsidR="00BB2D72" w:rsidRPr="004A4113" w:rsidSect="007E3CF3">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55A38287" w14:textId="3B0E1012" w:rsidR="00570B67" w:rsidRPr="004A4113" w:rsidRDefault="00DA4A4A" w:rsidP="00BE6EBE">
      <w:pPr>
        <w:pStyle w:val="Heading1"/>
        <w:spacing w:before="0" w:after="240" w:line="240" w:lineRule="auto"/>
        <w:rPr>
          <w:noProof/>
        </w:rPr>
      </w:pPr>
      <w:bookmarkStart w:id="3" w:name="_GoBack"/>
      <w:bookmarkEnd w:id="3"/>
      <w:r w:rsidRPr="004A4113">
        <w:rPr>
          <w:noProof/>
        </w:rPr>
        <w:lastRenderedPageBreak/>
        <w:t>1. Introducere</w:t>
      </w:r>
      <w:bookmarkEnd w:id="0"/>
      <w:bookmarkEnd w:id="1"/>
    </w:p>
    <w:p w14:paraId="71FFAAC1" w14:textId="07C81ACF" w:rsidR="007746E0" w:rsidRPr="004A4113" w:rsidRDefault="4C75AA7B" w:rsidP="001B2354">
      <w:pPr>
        <w:pStyle w:val="Text"/>
        <w:rPr>
          <w:noProof/>
        </w:rPr>
      </w:pPr>
      <w:r w:rsidRPr="004A4113">
        <w:rPr>
          <w:noProof/>
        </w:rPr>
        <w:t xml:space="preserve">Insulele fac parte integrantă din identitatea UE, influențându-i economia, istoria, geografia și cultura. Ele variază de la teritorii dens populate din apropierea continentului european la zone slab populate de la periferie. Insulele se confruntă cu provocări structurale legate de caracteristicile lor specifice și sunt recunoscute în mod explicit la articolul 174 din TFUE în rândul regiunilor afectate de un handicap natural sau demografic grav și permanent, care le poate împiedica dezvoltarea. Insularitatea limitează capacitatea lor de creștere durabilă și reziliența și, în același timp, particularitățile lor teritoriale, patrimoniul cultural și mediul natural oferă oportunități semnificative și diverse. </w:t>
      </w:r>
    </w:p>
    <w:p w14:paraId="00C916D3" w14:textId="170F9E83" w:rsidR="00CA4411" w:rsidRPr="004A4113" w:rsidRDefault="009D0F3C" w:rsidP="0014254D">
      <w:pPr>
        <w:pStyle w:val="Text"/>
        <w:rPr>
          <w:noProof/>
        </w:rPr>
      </w:pPr>
      <w:r w:rsidRPr="004A4113">
        <w:rPr>
          <w:noProof/>
        </w:rPr>
        <w:t>De-a lungul anilor, UE a îndeplinit un rol esențial în ceea ce privește ajutorul acordat insulelor pentru a depăși provocările în materie de dezvoltare și pentru a-și exploata potențialul, în principal prin sprijinirea politicii de coeziune. Cu toate acestea, tendințele actuale și evoluțiile geopolitice recente au afectat și mai mult aceste teritorii și au demonstrat necesitatea unei abordări politice mai ample, ceea ce a condus la solicitări din partea Parlamentului European</w:t>
      </w:r>
      <w:r w:rsidRPr="004A4113">
        <w:rPr>
          <w:rStyle w:val="FootnoteReference"/>
          <w:noProof/>
        </w:rPr>
        <w:footnoteReference w:id="2"/>
      </w:r>
      <w:r w:rsidRPr="004A4113">
        <w:rPr>
          <w:noProof/>
        </w:rPr>
        <w:t xml:space="preserve"> și a părților interesate insulare privind un cadru strategic specific pentru insule. </w:t>
      </w:r>
    </w:p>
    <w:p w14:paraId="44E4791A" w14:textId="4AE17FDE" w:rsidR="19CF4B84" w:rsidRPr="004A4113" w:rsidRDefault="00870CD4" w:rsidP="001B2354">
      <w:pPr>
        <w:pStyle w:val="Text"/>
        <w:rPr>
          <w:noProof/>
        </w:rPr>
      </w:pPr>
      <w:r w:rsidRPr="004A4113">
        <w:rPr>
          <w:noProof/>
        </w:rPr>
        <w:t>Având în vedere aceste evoluții, orientările politice ale președintei Von der Leyen pentru perioada 2024-2029 includ un angajament de a contribui la abordarea provocărilor multidimensionale cu care se confruntă în prezent insulele din UE. Această strategie, prima dedicată insulelor, respectă acest angajament. Reflectând principalele constatări ale unei ample cereri publice de contribuții din partea altor instituții europene</w:t>
      </w:r>
      <w:r w:rsidRPr="004A4113">
        <w:rPr>
          <w:rStyle w:val="FootnoteReference"/>
          <w:noProof/>
        </w:rPr>
        <w:footnoteReference w:id="3"/>
      </w:r>
      <w:r w:rsidRPr="004A4113">
        <w:rPr>
          <w:noProof/>
        </w:rPr>
        <w:t xml:space="preserve">, ea identifică acțiuni menite să adapteze mai bine principalele politici ale UE la particularitățile insulelor. În plus, invită statele membre să completeze aceste acțiuni cu inițiative care pot consolida capacitatea de acțiune a comunităților insulare de a-și valorifica potențialul. </w:t>
      </w:r>
    </w:p>
    <w:p w14:paraId="10A9FCA1" w14:textId="0AC3E2D4" w:rsidR="00AC5780" w:rsidRPr="004A4113" w:rsidRDefault="000932D8" w:rsidP="004C0B22">
      <w:pPr>
        <w:spacing w:after="0" w:line="240" w:lineRule="auto"/>
        <w:jc w:val="both"/>
        <w:rPr>
          <w:rFonts w:ascii="Times New Roman" w:eastAsia="Times New Roman" w:hAnsi="Times New Roman" w:cs="Times New Roman"/>
          <w:noProof/>
          <w:color w:val="000000" w:themeColor="text1"/>
          <w:sz w:val="24"/>
          <w:szCs w:val="24"/>
        </w:rPr>
      </w:pPr>
      <w:r w:rsidRPr="004A4113">
        <w:rPr>
          <w:rFonts w:ascii="Times New Roman" w:hAnsi="Times New Roman"/>
          <w:noProof/>
          <w:color w:val="000000" w:themeColor="text1"/>
          <w:sz w:val="24"/>
        </w:rPr>
        <w:t xml:space="preserve">Strategia este structurată în jurul a patru piloni principali, care reflectă oportunitățile și provocările unice ale teritoriilor insulare, precum și guvernanța ca factor de sprijin strategic orizontal: </w:t>
      </w:r>
    </w:p>
    <w:p w14:paraId="7770F5F5" w14:textId="02F998C1" w:rsidR="00D200B0" w:rsidRPr="004A4113" w:rsidRDefault="00D05752" w:rsidP="00D05752">
      <w:pPr>
        <w:spacing w:before="60" w:after="0" w:line="240" w:lineRule="auto"/>
        <w:jc w:val="center"/>
        <w:rPr>
          <w:rFonts w:ascii="Times New Roman" w:eastAsia="Times New Roman" w:hAnsi="Times New Roman" w:cs="Times New Roman"/>
          <w:noProof/>
          <w:color w:val="000000" w:themeColor="text1"/>
          <w:sz w:val="24"/>
          <w:szCs w:val="24"/>
        </w:rPr>
      </w:pPr>
      <w:r w:rsidRPr="004A4113">
        <w:rPr>
          <w:noProof/>
          <w:lang w:val="en-GB" w:eastAsia="en-GB"/>
        </w:rPr>
        <mc:AlternateContent>
          <mc:Choice Requires="wps">
            <w:drawing>
              <wp:anchor distT="0" distB="0" distL="114300" distR="114300" simplePos="0" relativeHeight="251658243" behindDoc="0" locked="0" layoutInCell="1" allowOverlap="1" wp14:anchorId="745D22EB" wp14:editId="0E77AA63">
                <wp:simplePos x="0" y="0"/>
                <wp:positionH relativeFrom="margin">
                  <wp:posOffset>211455</wp:posOffset>
                </wp:positionH>
                <wp:positionV relativeFrom="paragraph">
                  <wp:posOffset>1762760</wp:posOffset>
                </wp:positionV>
                <wp:extent cx="1301750" cy="736600"/>
                <wp:effectExtent l="0" t="0" r="0" b="6350"/>
                <wp:wrapNone/>
                <wp:docPr id="1413158550" name="Text Box 1"/>
                <wp:cNvGraphicFramePr/>
                <a:graphic xmlns:a="http://schemas.openxmlformats.org/drawingml/2006/main">
                  <a:graphicData uri="http://schemas.microsoft.com/office/word/2010/wordprocessingShape">
                    <wps:wsp>
                      <wps:cNvSpPr txBox="1"/>
                      <wps:spPr>
                        <a:xfrm>
                          <a:off x="0" y="0"/>
                          <a:ext cx="1301750" cy="736600"/>
                        </a:xfrm>
                        <a:prstGeom prst="rect">
                          <a:avLst/>
                        </a:prstGeom>
                        <a:noFill/>
                        <a:ln w="6350">
                          <a:noFill/>
                        </a:ln>
                      </wps:spPr>
                      <wps:txbx>
                        <w:txbxContent>
                          <w:p w14:paraId="6F0E09F2" w14:textId="74FE7193" w:rsidR="00BA4877" w:rsidRPr="004A4113" w:rsidRDefault="00BA4877" w:rsidP="00BA4877">
                            <w:pPr>
                              <w:spacing w:after="0" w:line="240" w:lineRule="auto"/>
                              <w:jc w:val="right"/>
                              <w:rPr>
                                <w:rFonts w:ascii="Times New Roman" w:hAnsi="Times New Roman" w:cs="Times New Roman"/>
                                <w:b/>
                                <w:bCs/>
                                <w:color w:val="215E99" w:themeColor="text2" w:themeTint="BF"/>
                              </w:rPr>
                            </w:pPr>
                            <w:r w:rsidRPr="004A4113">
                              <w:rPr>
                                <w:rFonts w:ascii="Times New Roman" w:hAnsi="Times New Roman"/>
                                <w:b/>
                                <w:color w:val="215E99" w:themeColor="text2" w:themeTint="BF"/>
                              </w:rPr>
                              <w:t>Securitate și</w:t>
                            </w:r>
                          </w:p>
                          <w:p w14:paraId="117138F5" w14:textId="4C0AFEB7" w:rsidR="00BA4877" w:rsidRPr="004A4113" w:rsidRDefault="00BA4877" w:rsidP="00BA4877">
                            <w:pPr>
                              <w:spacing w:after="0" w:line="240" w:lineRule="auto"/>
                              <w:jc w:val="right"/>
                              <w:rPr>
                                <w:rFonts w:ascii="Times New Roman" w:hAnsi="Times New Roman" w:cs="Times New Roman"/>
                                <w:b/>
                                <w:bCs/>
                                <w:color w:val="215E99" w:themeColor="text2" w:themeTint="BF"/>
                              </w:rPr>
                            </w:pPr>
                            <w:r w:rsidRPr="004A4113">
                              <w:rPr>
                                <w:rFonts w:ascii="Times New Roman" w:hAnsi="Times New Roman"/>
                                <w:b/>
                                <w:color w:val="215E99" w:themeColor="text2" w:themeTint="BF"/>
                              </w:rPr>
                              <w:t>pregătire</w:t>
                            </w:r>
                          </w:p>
                          <w:p w14:paraId="69C52A87" w14:textId="3FA2C3E7" w:rsidR="006A7AD4" w:rsidRPr="004A4113" w:rsidRDefault="00BA4877" w:rsidP="00BA4877">
                            <w:pPr>
                              <w:spacing w:after="0" w:line="240" w:lineRule="auto"/>
                              <w:jc w:val="right"/>
                              <w:rPr>
                                <w:rFonts w:ascii="Times New Roman" w:hAnsi="Times New Roman" w:cs="Times New Roman"/>
                                <w:b/>
                                <w:bCs/>
                                <w:color w:val="215E99" w:themeColor="text2" w:themeTint="BF"/>
                              </w:rPr>
                            </w:pPr>
                            <w:r w:rsidRPr="004A4113">
                              <w:rPr>
                                <w:rFonts w:ascii="Times New Roman" w:hAnsi="Times New Roman"/>
                                <w:b/>
                                <w:color w:val="215E99" w:themeColor="text2" w:themeTint="BF"/>
                              </w:rPr>
                              <w:t>pentru situații de criză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5D22EB" id="_x0000_t202" coordsize="21600,21600" o:spt="202" path="m,l,21600r21600,l21600,xe">
                <v:stroke joinstyle="miter"/>
                <v:path gradientshapeok="t" o:connecttype="rect"/>
              </v:shapetype>
              <v:shape id="Text Box 1" o:spid="_x0000_s1026" type="#_x0000_t202" style="position:absolute;left:0;text-align:left;margin-left:16.65pt;margin-top:138.8pt;width:102.5pt;height:58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" filled="f" stroked="f" strokeweight=".5pt">
                <v:textbox>
                  <w:txbxContent>
                    <w:p w14:paraId="6F0E09F2" w14:textId="74FE7193" w:rsidR="00BA4877" w:rsidRPr="004A4113" w:rsidRDefault="00BA4877" w:rsidP="00BA4877">
                      <w:pPr>
                        <w:spacing w:after="0" w:line="240" w:lineRule="auto"/>
                        <w:jc w:val="right"/>
                        <w:rPr>
                          <w:rFonts w:ascii="Times New Roman" w:hAnsi="Times New Roman" w:cs="Times New Roman"/>
                          <w:b/>
                          <w:bCs/>
                          <w:color w:val="215E99" w:themeColor="text2" w:themeTint="BF"/>
                        </w:rPr>
                      </w:pPr>
                      <w:r w:rsidRPr="004A4113">
                        <w:rPr>
                          <w:rFonts w:ascii="Times New Roman" w:hAnsi="Times New Roman"/>
                          <w:b/>
                          <w:color w:val="215E99" w:themeColor="text2" w:themeTint="BF"/>
                        </w:rPr>
                        <w:t>Securitate și</w:t>
                      </w:r>
                    </w:p>
                    <w:p w14:paraId="117138F5" w14:textId="4C0AFEB7" w:rsidR="00BA4877" w:rsidRPr="004A4113" w:rsidRDefault="00BA4877" w:rsidP="00BA4877">
                      <w:pPr>
                        <w:spacing w:after="0" w:line="240" w:lineRule="auto"/>
                        <w:jc w:val="right"/>
                        <w:rPr>
                          <w:rFonts w:ascii="Times New Roman" w:hAnsi="Times New Roman" w:cs="Times New Roman"/>
                          <w:b/>
                          <w:bCs/>
                          <w:color w:val="215E99" w:themeColor="text2" w:themeTint="BF"/>
                        </w:rPr>
                      </w:pPr>
                      <w:r w:rsidRPr="004A4113">
                        <w:rPr>
                          <w:rFonts w:ascii="Times New Roman" w:hAnsi="Times New Roman"/>
                          <w:b/>
                          <w:color w:val="215E99" w:themeColor="text2" w:themeTint="BF"/>
                        </w:rPr>
                        <w:t>pregătire</w:t>
                      </w:r>
                    </w:p>
                    <w:p w14:paraId="69C52A87" w14:textId="3FA2C3E7" w:rsidR="006A7AD4" w:rsidRPr="004A4113" w:rsidRDefault="00BA4877" w:rsidP="00BA4877">
                      <w:pPr>
                        <w:spacing w:after="0" w:line="240" w:lineRule="auto"/>
                        <w:jc w:val="right"/>
                        <w:rPr>
                          <w:rFonts w:ascii="Times New Roman" w:hAnsi="Times New Roman" w:cs="Times New Roman"/>
                          <w:b/>
                          <w:bCs/>
                          <w:color w:val="215E99" w:themeColor="text2" w:themeTint="BF"/>
                        </w:rPr>
                      </w:pPr>
                      <w:r w:rsidRPr="004A4113">
                        <w:rPr>
                          <w:rFonts w:ascii="Times New Roman" w:hAnsi="Times New Roman"/>
                          <w:b/>
                          <w:color w:val="215E99" w:themeColor="text2" w:themeTint="BF"/>
                        </w:rPr>
                        <w:t>pentru situații de criză</w:t>
                      </w:r>
                    </w:p>
                  </w:txbxContent>
                </v:textbox>
                <w10:wrap anchorx="margin"/>
              </v:shape>
            </w:pict>
          </mc:Fallback>
        </mc:AlternateContent>
      </w:r>
      <w:r w:rsidRPr="004A4113">
        <w:rPr>
          <w:noProof/>
          <w:lang w:val="en-GB" w:eastAsia="en-GB"/>
        </w:rPr>
        <mc:AlternateContent>
          <mc:Choice Requires="wps">
            <w:drawing>
              <wp:anchor distT="0" distB="0" distL="114300" distR="114300" simplePos="0" relativeHeight="251658244" behindDoc="0" locked="0" layoutInCell="1" allowOverlap="1" wp14:anchorId="1112463C" wp14:editId="16B69369">
                <wp:simplePos x="0" y="0"/>
                <wp:positionH relativeFrom="margin">
                  <wp:align>center</wp:align>
                </wp:positionH>
                <wp:positionV relativeFrom="paragraph">
                  <wp:posOffset>1729961</wp:posOffset>
                </wp:positionV>
                <wp:extent cx="962108" cy="278295"/>
                <wp:effectExtent l="0" t="0" r="0" b="7620"/>
                <wp:wrapNone/>
                <wp:docPr id="371349852" name="Text Box 1"/>
                <wp:cNvGraphicFramePr/>
                <a:graphic xmlns:a="http://schemas.openxmlformats.org/drawingml/2006/main">
                  <a:graphicData uri="http://schemas.microsoft.com/office/word/2010/wordprocessingShape">
                    <wps:wsp>
                      <wps:cNvSpPr txBox="1"/>
                      <wps:spPr>
                        <a:xfrm>
                          <a:off x="0" y="0"/>
                          <a:ext cx="962108" cy="278295"/>
                        </a:xfrm>
                        <a:prstGeom prst="rect">
                          <a:avLst/>
                        </a:prstGeom>
                        <a:noFill/>
                        <a:ln w="6350">
                          <a:noFill/>
                        </a:ln>
                      </wps:spPr>
                      <wps:txbx>
                        <w:txbxContent>
                          <w:p w14:paraId="35EA5ECA" w14:textId="098A56B8" w:rsidR="00BA4877" w:rsidRPr="004A4113" w:rsidRDefault="00BA4877" w:rsidP="00BA4877">
                            <w:pPr>
                              <w:spacing w:after="0" w:line="240" w:lineRule="auto"/>
                              <w:jc w:val="center"/>
                              <w:rPr>
                                <w:rFonts w:ascii="Times New Roman" w:hAnsi="Times New Roman" w:cs="Times New Roman"/>
                                <w:b/>
                                <w:bCs/>
                                <w:color w:val="215E99" w:themeColor="text2" w:themeTint="BF"/>
                              </w:rPr>
                            </w:pPr>
                            <w:r w:rsidRPr="004A4113">
                              <w:rPr>
                                <w:rFonts w:ascii="Times New Roman" w:hAnsi="Times New Roman"/>
                                <w:b/>
                                <w:color w:val="215E99" w:themeColor="text2" w:themeTint="BF"/>
                              </w:rPr>
                              <w:t>Guvernanță</w:t>
                            </w:r>
                          </w:p>
                          <w:p w14:paraId="7B43485E" w14:textId="31E05418" w:rsidR="00BA4877" w:rsidRPr="004A4113" w:rsidRDefault="00BA4877" w:rsidP="00BA4877">
                            <w:pPr>
                              <w:spacing w:after="0" w:line="240" w:lineRule="auto"/>
                              <w:jc w:val="right"/>
                              <w:rPr>
                                <w:rFonts w:ascii="Times New Roman" w:hAnsi="Times New Roman" w:cs="Times New Roman"/>
                                <w:b/>
                                <w:bCs/>
                                <w:color w:val="215E99" w:themeColor="text2" w:themeTint="B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12463C" id="_x0000_s1027" type="#_x0000_t202" style="position:absolute;left:0;text-align:left;margin-left:0;margin-top:136.2pt;width:75.75pt;height:21.9pt;z-index:2516582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" filled="f" stroked="f" strokeweight=".5pt">
                <v:textbox>
                  <w:txbxContent>
                    <w:p w14:paraId="35EA5ECA" w14:textId="098A56B8" w:rsidR="00BA4877" w:rsidRPr="004A4113" w:rsidRDefault="00BA4877" w:rsidP="00BA4877">
                      <w:pPr>
                        <w:spacing w:after="0" w:line="240" w:lineRule="auto"/>
                        <w:jc w:val="center"/>
                        <w:rPr>
                          <w:rFonts w:ascii="Times New Roman" w:hAnsi="Times New Roman" w:cs="Times New Roman"/>
                          <w:b/>
                          <w:bCs/>
                          <w:color w:val="215E99" w:themeColor="text2" w:themeTint="BF"/>
                        </w:rPr>
                      </w:pPr>
                      <w:r w:rsidRPr="004A4113">
                        <w:rPr>
                          <w:rFonts w:ascii="Times New Roman" w:hAnsi="Times New Roman"/>
                          <w:b/>
                          <w:color w:val="215E99" w:themeColor="text2" w:themeTint="BF"/>
                        </w:rPr>
                        <w:t>Guvernanță</w:t>
                      </w:r>
                    </w:p>
                    <w:p w14:paraId="7B43485E" w14:textId="31E05418" w:rsidR="00BA4877" w:rsidRPr="004A4113" w:rsidRDefault="00BA4877" w:rsidP="00BA4877">
                      <w:pPr>
                        <w:spacing w:after="0" w:line="240" w:lineRule="auto"/>
                        <w:jc w:val="right"/>
                        <w:rPr>
                          <w:rFonts w:ascii="Times New Roman" w:hAnsi="Times New Roman" w:cs="Times New Roman"/>
                          <w:b/>
                          <w:bCs/>
                          <w:color w:val="215E99" w:themeColor="text2" w:themeTint="BF"/>
                        </w:rPr>
                      </w:pPr>
                    </w:p>
                  </w:txbxContent>
                </v:textbox>
                <w10:wrap anchorx="margin"/>
              </v:shape>
            </w:pict>
          </mc:Fallback>
        </mc:AlternateContent>
      </w:r>
      <w:r w:rsidRPr="004A4113">
        <w:rPr>
          <w:noProof/>
          <w:lang w:val="en-GB" w:eastAsia="en-GB"/>
        </w:rPr>
        <mc:AlternateContent>
          <mc:Choice Requires="wps">
            <w:drawing>
              <wp:anchor distT="0" distB="0" distL="114300" distR="114300" simplePos="0" relativeHeight="251658242" behindDoc="0" locked="0" layoutInCell="1" allowOverlap="1" wp14:anchorId="4B29122B" wp14:editId="7B4D2909">
                <wp:simplePos x="0" y="0"/>
                <wp:positionH relativeFrom="margin">
                  <wp:posOffset>4307122</wp:posOffset>
                </wp:positionH>
                <wp:positionV relativeFrom="paragraph">
                  <wp:posOffset>1817894</wp:posOffset>
                </wp:positionV>
                <wp:extent cx="1272209" cy="636105"/>
                <wp:effectExtent l="0" t="0" r="0" b="0"/>
                <wp:wrapNone/>
                <wp:docPr id="1479805412" name="Text Box 1"/>
                <wp:cNvGraphicFramePr/>
                <a:graphic xmlns:a="http://schemas.openxmlformats.org/drawingml/2006/main">
                  <a:graphicData uri="http://schemas.microsoft.com/office/word/2010/wordprocessingShape">
                    <wps:wsp>
                      <wps:cNvSpPr txBox="1"/>
                      <wps:spPr>
                        <a:xfrm>
                          <a:off x="0" y="0"/>
                          <a:ext cx="1272209" cy="636105"/>
                        </a:xfrm>
                        <a:prstGeom prst="rect">
                          <a:avLst/>
                        </a:prstGeom>
                        <a:noFill/>
                        <a:ln w="6350">
                          <a:noFill/>
                        </a:ln>
                      </wps:spPr>
                      <wps:txbx>
                        <w:txbxContent>
                          <w:p w14:paraId="2551CF0A" w14:textId="3B2D7BBD" w:rsidR="002F45A4" w:rsidRPr="004A4113" w:rsidRDefault="006A7AD4" w:rsidP="002F45A4">
                            <w:pPr>
                              <w:spacing w:after="0" w:line="240" w:lineRule="auto"/>
                              <w:rPr>
                                <w:rFonts w:ascii="Times New Roman" w:hAnsi="Times New Roman" w:cs="Times New Roman"/>
                                <w:b/>
                                <w:bCs/>
                                <w:color w:val="215E99" w:themeColor="text2" w:themeTint="BF"/>
                              </w:rPr>
                            </w:pPr>
                            <w:r w:rsidRPr="004A4113">
                              <w:rPr>
                                <w:rFonts w:ascii="Times New Roman" w:hAnsi="Times New Roman"/>
                                <w:b/>
                                <w:color w:val="215E99" w:themeColor="text2" w:themeTint="BF"/>
                              </w:rPr>
                              <w:t>Comunități, demografie și calitatea vieții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B29122B" id="_x0000_s1028" type="#_x0000_t202" style="position:absolute;left:0;text-align:left;margin-left:339.15pt;margin-top:143.15pt;width:100.15pt;height:50.1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" filled="f" stroked="f" strokeweight=".5pt">
                <v:textbox>
                  <w:txbxContent>
                    <w:p w14:paraId="2551CF0A" w14:textId="3B2D7BBD" w:rsidR="002F45A4" w:rsidRPr="004A4113" w:rsidRDefault="006A7AD4" w:rsidP="002F45A4">
                      <w:pPr>
                        <w:spacing w:after="0" w:line="240" w:lineRule="auto"/>
                        <w:rPr>
                          <w:rFonts w:ascii="Times New Roman" w:hAnsi="Times New Roman" w:cs="Times New Roman"/>
                          <w:b/>
                          <w:bCs/>
                          <w:color w:val="215E99" w:themeColor="text2" w:themeTint="BF"/>
                        </w:rPr>
                      </w:pPr>
                      <w:r w:rsidRPr="004A4113">
                        <w:rPr>
                          <w:rFonts w:ascii="Times New Roman" w:hAnsi="Times New Roman"/>
                          <w:b/>
                          <w:color w:val="215E99" w:themeColor="text2" w:themeTint="BF"/>
                        </w:rPr>
                        <w:t>Comunități, demografie și calitatea vieții</w:t>
                      </w:r>
                    </w:p>
                  </w:txbxContent>
                </v:textbox>
                <w10:wrap anchorx="margin"/>
              </v:shape>
            </w:pict>
          </mc:Fallback>
        </mc:AlternateContent>
      </w:r>
      <w:r w:rsidRPr="004A4113">
        <w:rPr>
          <w:noProof/>
          <w:lang w:val="en-GB" w:eastAsia="en-GB"/>
        </w:rPr>
        <mc:AlternateContent>
          <mc:Choice Requires="wps">
            <w:drawing>
              <wp:anchor distT="0" distB="0" distL="114300" distR="114300" simplePos="0" relativeHeight="251658241" behindDoc="0" locked="0" layoutInCell="1" allowOverlap="1" wp14:anchorId="3F8C189F" wp14:editId="308BC35A">
                <wp:simplePos x="0" y="0"/>
                <wp:positionH relativeFrom="margin">
                  <wp:posOffset>4288762</wp:posOffset>
                </wp:positionH>
                <wp:positionV relativeFrom="paragraph">
                  <wp:posOffset>210654</wp:posOffset>
                </wp:positionV>
                <wp:extent cx="1637830" cy="898498"/>
                <wp:effectExtent l="0" t="0" r="0" b="0"/>
                <wp:wrapNone/>
                <wp:docPr id="141351499" name="Text Box 1"/>
                <wp:cNvGraphicFramePr/>
                <a:graphic xmlns:a="http://schemas.openxmlformats.org/drawingml/2006/main">
                  <a:graphicData uri="http://schemas.microsoft.com/office/word/2010/wordprocessingShape">
                    <wps:wsp>
                      <wps:cNvSpPr txBox="1"/>
                      <wps:spPr>
                        <a:xfrm>
                          <a:off x="0" y="0"/>
                          <a:ext cx="1637830" cy="898498"/>
                        </a:xfrm>
                        <a:prstGeom prst="rect">
                          <a:avLst/>
                        </a:prstGeom>
                        <a:noFill/>
                        <a:ln w="6350">
                          <a:noFill/>
                        </a:ln>
                      </wps:spPr>
                      <wps:txbx>
                        <w:txbxContent>
                          <w:p w14:paraId="41508CBE" w14:textId="682AF89B" w:rsidR="00FD29E3" w:rsidRPr="004A4113" w:rsidRDefault="00A7510B" w:rsidP="00644F3D">
                            <w:pPr>
                              <w:spacing w:after="0" w:line="240" w:lineRule="auto"/>
                              <w:rPr>
                                <w:rFonts w:ascii="Times New Roman" w:hAnsi="Times New Roman" w:cs="Times New Roman"/>
                                <w:b/>
                                <w:bCs/>
                                <w:color w:val="215E99" w:themeColor="text2" w:themeTint="BF"/>
                              </w:rPr>
                            </w:pPr>
                            <w:r w:rsidRPr="004A4113">
                              <w:rPr>
                                <w:rFonts w:ascii="Times New Roman" w:hAnsi="Times New Roman"/>
                                <w:b/>
                                <w:color w:val="215E99" w:themeColor="text2" w:themeTint="BF"/>
                              </w:rPr>
                              <w:t>Securitate energetică,</w:t>
                            </w:r>
                          </w:p>
                          <w:p w14:paraId="42A86D04" w14:textId="30D5521E" w:rsidR="00A7510B" w:rsidRPr="004A4113" w:rsidRDefault="00644F3D" w:rsidP="00644F3D">
                            <w:pPr>
                              <w:spacing w:after="0" w:line="240" w:lineRule="auto"/>
                              <w:rPr>
                                <w:rFonts w:ascii="Times New Roman" w:hAnsi="Times New Roman" w:cs="Times New Roman"/>
                                <w:b/>
                                <w:bCs/>
                                <w:color w:val="215E99" w:themeColor="text2" w:themeTint="BF"/>
                              </w:rPr>
                            </w:pPr>
                            <w:r w:rsidRPr="004A4113">
                              <w:rPr>
                                <w:rFonts w:ascii="Times New Roman" w:hAnsi="Times New Roman"/>
                                <w:b/>
                                <w:color w:val="215E99" w:themeColor="text2" w:themeTint="BF"/>
                              </w:rPr>
                              <w:t>protecția mediului, tranziția verde și reziliența la schimbările climatice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C189F" id="_x0000_s1029" type="#_x0000_t202" style="position:absolute;left:0;text-align:left;margin-left:337.7pt;margin-top:16.6pt;width:128.95pt;height:70.75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" filled="f" stroked="f" strokeweight=".5pt">
                <v:textbox>
                  <w:txbxContent>
                    <w:p w14:paraId="41508CBE" w14:textId="682AF89B" w:rsidR="00FD29E3" w:rsidRPr="004A4113" w:rsidRDefault="00A7510B" w:rsidP="00644F3D">
                      <w:pPr>
                        <w:spacing w:after="0" w:line="240" w:lineRule="auto"/>
                        <w:rPr>
                          <w:rFonts w:ascii="Times New Roman" w:hAnsi="Times New Roman" w:cs="Times New Roman"/>
                          <w:b/>
                          <w:bCs/>
                          <w:color w:val="215E99" w:themeColor="text2" w:themeTint="BF"/>
                        </w:rPr>
                      </w:pPr>
                      <w:r w:rsidRPr="004A4113">
                        <w:rPr>
                          <w:rFonts w:ascii="Times New Roman" w:hAnsi="Times New Roman"/>
                          <w:b/>
                          <w:color w:val="215E99" w:themeColor="text2" w:themeTint="BF"/>
                        </w:rPr>
                        <w:t>Securitate energetică,</w:t>
                      </w:r>
                    </w:p>
                    <w:p w14:paraId="42A86D04" w14:textId="30D5521E" w:rsidR="00A7510B" w:rsidRPr="004A4113" w:rsidRDefault="00644F3D" w:rsidP="00644F3D">
                      <w:pPr>
                        <w:spacing w:after="0" w:line="240" w:lineRule="auto"/>
                        <w:rPr>
                          <w:rFonts w:ascii="Times New Roman" w:hAnsi="Times New Roman" w:cs="Times New Roman"/>
                          <w:b/>
                          <w:bCs/>
                          <w:color w:val="215E99" w:themeColor="text2" w:themeTint="BF"/>
                        </w:rPr>
                      </w:pPr>
                      <w:r w:rsidRPr="004A4113">
                        <w:rPr>
                          <w:rFonts w:ascii="Times New Roman" w:hAnsi="Times New Roman"/>
                          <w:b/>
                          <w:color w:val="215E99" w:themeColor="text2" w:themeTint="BF"/>
                        </w:rPr>
                        <w:t>protecția mediului, tranziția verde și reziliența la schimbările climatice</w:t>
                      </w:r>
                    </w:p>
                  </w:txbxContent>
                </v:textbox>
                <w10:wrap anchorx="margin"/>
              </v:shape>
            </w:pict>
          </mc:Fallback>
        </mc:AlternateContent>
      </w:r>
      <w:r w:rsidRPr="004A4113">
        <w:rPr>
          <w:noProof/>
          <w:lang w:val="en-GB" w:eastAsia="en-GB"/>
        </w:rPr>
        <mc:AlternateContent>
          <mc:Choice Requires="wps">
            <w:drawing>
              <wp:anchor distT="0" distB="0" distL="114300" distR="114300" simplePos="0" relativeHeight="251658240" behindDoc="0" locked="0" layoutInCell="1" allowOverlap="1" wp14:anchorId="6D9D55B2" wp14:editId="3D30D5EA">
                <wp:simplePos x="0" y="0"/>
                <wp:positionH relativeFrom="margin">
                  <wp:posOffset>-197485</wp:posOffset>
                </wp:positionH>
                <wp:positionV relativeFrom="paragraph">
                  <wp:posOffset>290692</wp:posOffset>
                </wp:positionV>
                <wp:extent cx="1637830" cy="739471"/>
                <wp:effectExtent l="0" t="0" r="0" b="3810"/>
                <wp:wrapNone/>
                <wp:docPr id="1086018507" name="Text Box 1"/>
                <wp:cNvGraphicFramePr/>
                <a:graphic xmlns:a="http://schemas.openxmlformats.org/drawingml/2006/main">
                  <a:graphicData uri="http://schemas.microsoft.com/office/word/2010/wordprocessingShape">
                    <wps:wsp>
                      <wps:cNvSpPr txBox="1"/>
                      <wps:spPr>
                        <a:xfrm>
                          <a:off x="0" y="0"/>
                          <a:ext cx="1637830" cy="739471"/>
                        </a:xfrm>
                        <a:prstGeom prst="rect">
                          <a:avLst/>
                        </a:prstGeom>
                        <a:noFill/>
                        <a:ln w="6350">
                          <a:noFill/>
                        </a:ln>
                      </wps:spPr>
                      <wps:txbx>
                        <w:txbxContent>
                          <w:p w14:paraId="654142D8" w14:textId="77777777" w:rsidR="00782F55" w:rsidRPr="004A4113" w:rsidRDefault="00926568" w:rsidP="00926568">
                            <w:pPr>
                              <w:spacing w:after="0" w:line="240" w:lineRule="auto"/>
                              <w:rPr>
                                <w:rFonts w:ascii="Times New Roman" w:hAnsi="Times New Roman" w:cs="Times New Roman"/>
                                <w:b/>
                                <w:bCs/>
                                <w:color w:val="215E99" w:themeColor="text2" w:themeTint="BF"/>
                              </w:rPr>
                            </w:pPr>
                            <w:r w:rsidRPr="004A4113">
                              <w:rPr>
                                <w:rFonts w:ascii="Times New Roman" w:hAnsi="Times New Roman"/>
                                <w:b/>
                                <w:color w:val="215E99" w:themeColor="text2" w:themeTint="BF"/>
                              </w:rPr>
                              <w:t>Dezvoltare economică,</w:t>
                            </w:r>
                          </w:p>
                          <w:p w14:paraId="1B595DE7" w14:textId="7098B36E" w:rsidR="00926568" w:rsidRPr="004A4113" w:rsidRDefault="00782F55" w:rsidP="00FD29E3">
                            <w:pPr>
                              <w:spacing w:after="0" w:line="240" w:lineRule="auto"/>
                              <w:jc w:val="right"/>
                              <w:rPr>
                                <w:rFonts w:ascii="Times New Roman" w:hAnsi="Times New Roman" w:cs="Times New Roman"/>
                                <w:color w:val="215E99" w:themeColor="text2" w:themeTint="BF"/>
                              </w:rPr>
                            </w:pPr>
                            <w:r w:rsidRPr="004A4113">
                              <w:rPr>
                                <w:rFonts w:ascii="Times New Roman" w:hAnsi="Times New Roman"/>
                                <w:b/>
                                <w:color w:val="215E99" w:themeColor="text2" w:themeTint="BF"/>
                              </w:rPr>
                              <w:t>conectivitate, competitivitate și inovare</w:t>
                            </w:r>
                          </w:p>
                          <w:p w14:paraId="484F42E9" w14:textId="77777777" w:rsidR="001B3777" w:rsidRPr="004A4113" w:rsidRDefault="001B3777">
                            <w:pPr>
                              <w:rPr>
                                <w:rFonts w:ascii="Times New Roman" w:hAnsi="Times New Roman" w:cs="Times New Roman"/>
                                <w:color w:val="215E99" w:themeColor="text2" w:themeTint="BF"/>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9D55B2" id="_x0000_s1030" type="#_x0000_t202" style="position:absolute;left:0;text-align:left;margin-left:-15.55pt;margin-top:22.9pt;width:128.95pt;height:58.2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" filled="f" stroked="f" strokeweight=".5pt">
                <v:textbox>
                  <w:txbxContent>
                    <w:p w14:paraId="654142D8" w14:textId="77777777" w:rsidR="00782F55" w:rsidRPr="004A4113" w:rsidRDefault="00926568" w:rsidP="00926568">
                      <w:pPr>
                        <w:spacing w:after="0" w:line="240" w:lineRule="auto"/>
                        <w:rPr>
                          <w:rFonts w:ascii="Times New Roman" w:hAnsi="Times New Roman" w:cs="Times New Roman"/>
                          <w:b/>
                          <w:bCs/>
                          <w:color w:val="215E99" w:themeColor="text2" w:themeTint="BF"/>
                        </w:rPr>
                      </w:pPr>
                      <w:r w:rsidRPr="004A4113">
                        <w:rPr>
                          <w:rFonts w:ascii="Times New Roman" w:hAnsi="Times New Roman"/>
                          <w:b/>
                          <w:color w:val="215E99" w:themeColor="text2" w:themeTint="BF"/>
                        </w:rPr>
                        <w:t>Dezvoltare economică,</w:t>
                      </w:r>
                    </w:p>
                    <w:p w14:paraId="1B595DE7" w14:textId="7098B36E" w:rsidR="00926568" w:rsidRPr="004A4113" w:rsidRDefault="00782F55" w:rsidP="00FD29E3">
                      <w:pPr>
                        <w:spacing w:after="0" w:line="240" w:lineRule="auto"/>
                        <w:jc w:val="right"/>
                        <w:rPr>
                          <w:rFonts w:ascii="Times New Roman" w:hAnsi="Times New Roman" w:cs="Times New Roman"/>
                          <w:color w:val="215E99" w:themeColor="text2" w:themeTint="BF"/>
                        </w:rPr>
                      </w:pPr>
                      <w:r w:rsidRPr="004A4113">
                        <w:rPr>
                          <w:rFonts w:ascii="Times New Roman" w:hAnsi="Times New Roman"/>
                          <w:b/>
                          <w:color w:val="215E99" w:themeColor="text2" w:themeTint="BF"/>
                        </w:rPr>
                        <w:t>conectivitate, competitivitate și inovare</w:t>
                      </w:r>
                    </w:p>
                    <w:p w14:paraId="484F42E9" w14:textId="77777777" w:rsidR="001B3777" w:rsidRPr="004A4113" w:rsidRDefault="001B3777">
                      <w:pPr>
                        <w:rPr>
                          <w:rFonts w:ascii="Times New Roman" w:hAnsi="Times New Roman" w:cs="Times New Roman"/>
                          <w:color w:val="215E99" w:themeColor="text2" w:themeTint="BF"/>
                          <w:sz w:val="24"/>
                          <w:szCs w:val="24"/>
                        </w:rPr>
                      </w:pPr>
                    </w:p>
                  </w:txbxContent>
                </v:textbox>
                <w10:wrap anchorx="margin"/>
              </v:shape>
            </w:pict>
          </mc:Fallback>
        </mc:AlternateContent>
      </w:r>
      <w:r w:rsidRPr="004A4113">
        <w:rPr>
          <w:noProof/>
          <w:lang w:val="en-GB" w:eastAsia="en-GB"/>
        </w:rPr>
        <w:drawing>
          <wp:inline distT="0" distB="0" distL="0" distR="0" wp14:anchorId="451ED8F6" wp14:editId="134A831A">
            <wp:extent cx="2838087" cy="2708100"/>
            <wp:effectExtent l="0" t="0" r="635" b="0"/>
            <wp:docPr id="886234116" name="Picture 1" descr="O diagramă cu diferite tipuri de clădiri&#10;&#10;Conținutul generat de inteligența artificială poate fi inco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6234116" name="Picture 1" descr="A diagram of different types of buildings&#10;&#10;AI-generated content may be incorrect."/>
                    <pic:cNvPicPr/>
                  </pic:nvPicPr>
                  <pic:blipFill>
                    <a:blip r:embed="rId15"/>
                    <a:stretch>
                      <a:fillRect/>
                    </a:stretch>
                  </pic:blipFill>
                  <pic:spPr>
                    <a:xfrm>
                      <a:off x="0" y="0"/>
                      <a:ext cx="2848105" cy="2717660"/>
                    </a:xfrm>
                    <a:prstGeom prst="rect">
                      <a:avLst/>
                    </a:prstGeom>
                  </pic:spPr>
                </pic:pic>
              </a:graphicData>
            </a:graphic>
          </wp:inline>
        </w:drawing>
      </w:r>
    </w:p>
    <w:p w14:paraId="0915CF1D" w14:textId="79F49603" w:rsidR="00B81EFC" w:rsidRPr="004A4113" w:rsidRDefault="46B70EA0" w:rsidP="00FB5A18">
      <w:pPr>
        <w:spacing w:after="80" w:line="240" w:lineRule="auto"/>
        <w:jc w:val="both"/>
        <w:rPr>
          <w:rFonts w:ascii="Times New Roman" w:eastAsiaTheme="majorEastAsia" w:hAnsi="Times New Roman" w:cs="Times New Roman"/>
          <w:noProof/>
          <w:sz w:val="24"/>
          <w:szCs w:val="24"/>
        </w:rPr>
      </w:pPr>
      <w:r w:rsidRPr="004A4113">
        <w:rPr>
          <w:rFonts w:ascii="Times New Roman" w:hAnsi="Times New Roman"/>
          <w:noProof/>
          <w:sz w:val="24"/>
        </w:rPr>
        <w:t>Strategia acoperă toate insulele UE, inclusiv cele trei state membre insulare Cipru, Irlanda și Malta, cu excepția regiunilor ultraperiferice ale UE, care au propria strategie specifică – care urmează să fie actualizată în curând, ținând seama de particularitățile lor, astfel cum sunt recunoscute în Tratatul privind funcționarea Uniunii Europene (articolul 349). Ea este complementară Strategiei UE privind comunitățile costiere reziliente, prospere și locuibile</w:t>
      </w:r>
      <w:r w:rsidRPr="004A4113">
        <w:rPr>
          <w:rStyle w:val="FootnoteReference"/>
          <w:rFonts w:ascii="Times New Roman" w:hAnsi="Times New Roman" w:cs="Times New Roman"/>
          <w:noProof/>
          <w:sz w:val="24"/>
          <w:szCs w:val="24"/>
        </w:rPr>
        <w:footnoteReference w:id="4"/>
      </w:r>
      <w:r w:rsidRPr="004A4113">
        <w:rPr>
          <w:rFonts w:ascii="Times New Roman" w:hAnsi="Times New Roman"/>
          <w:noProof/>
          <w:sz w:val="24"/>
        </w:rPr>
        <w:t xml:space="preserve">, reflectând interconexiunile dintre sectoarele abordate și teritoriile și comunitățile vizate. Ambele strategii sunt menționate în </w:t>
      </w:r>
      <w:hyperlink r:id="rId16" w:history="1">
        <w:r w:rsidRPr="004A4113">
          <w:rPr>
            <w:rStyle w:val="Hyperlink"/>
            <w:rFonts w:ascii="Times New Roman" w:hAnsi="Times New Roman"/>
            <w:noProof/>
            <w:sz w:val="24"/>
          </w:rPr>
          <w:t>Pactul european privind oceanul planetar</w:t>
        </w:r>
      </w:hyperlink>
      <w:r w:rsidRPr="004A4113">
        <w:rPr>
          <w:rFonts w:ascii="Times New Roman" w:hAnsi="Times New Roman"/>
          <w:noProof/>
          <w:sz w:val="24"/>
        </w:rPr>
        <w:t>, reflectând necesitatea unor abordări adaptate și a unor sinergii mai puternice pentru a sprijini guvernanța durabilă a oceanelor și reziliența, dezvoltarea și prosperitatea comunităților costiere.</w:t>
      </w:r>
      <w:bookmarkStart w:id="4" w:name="_Toc981792026"/>
      <w:bookmarkStart w:id="5" w:name="_Toc223857984"/>
    </w:p>
    <w:p w14:paraId="4A4D70FF" w14:textId="100A68AF" w:rsidR="00781D83" w:rsidRPr="004A4113" w:rsidRDefault="00B86EBB" w:rsidP="003D1E97">
      <w:pPr>
        <w:pStyle w:val="Heading1"/>
        <w:rPr>
          <w:noProof/>
        </w:rPr>
      </w:pPr>
      <w:bookmarkStart w:id="6" w:name="_Toc649240521"/>
      <w:bookmarkStart w:id="7" w:name="_Toc223857985"/>
      <w:bookmarkEnd w:id="4"/>
      <w:bookmarkEnd w:id="5"/>
      <w:r w:rsidRPr="004A4113">
        <w:rPr>
          <w:noProof/>
        </w:rPr>
        <w:t>2. PILONII STRATEGICI PENTRU DEZVOLTAREA</w:t>
      </w:r>
      <w:bookmarkEnd w:id="6"/>
      <w:bookmarkEnd w:id="7"/>
      <w:r w:rsidRPr="004A4113">
        <w:rPr>
          <w:noProof/>
        </w:rPr>
        <w:t xml:space="preserve"> INSULELOR</w:t>
      </w:r>
    </w:p>
    <w:p w14:paraId="29DB7594" w14:textId="12D6720E" w:rsidR="003135F8" w:rsidRPr="004A4113" w:rsidRDefault="0006732D" w:rsidP="002B2730">
      <w:pPr>
        <w:pStyle w:val="Text"/>
        <w:rPr>
          <w:noProof/>
          <w:color w:val="000000" w:themeColor="text1"/>
        </w:rPr>
      </w:pPr>
      <w:r w:rsidRPr="004A4113">
        <w:rPr>
          <w:noProof/>
          <w:color w:val="000000" w:themeColor="text1"/>
        </w:rPr>
        <w:t>Insulele din UE constituie un grup foarte divers de teritorii, care cuprinde o gamă largă de dimensiuni, populații și profiluri economice. În 16 state membre</w:t>
      </w:r>
      <w:r w:rsidRPr="004A4113">
        <w:rPr>
          <w:rStyle w:val="FootnoteReference"/>
          <w:b/>
          <w:bCs/>
          <w:noProof/>
        </w:rPr>
        <w:footnoteReference w:id="5"/>
      </w:r>
      <w:r w:rsidRPr="004A4113">
        <w:rPr>
          <w:noProof/>
          <w:color w:val="000000" w:themeColor="text1"/>
        </w:rPr>
        <w:t>, UE are aproape 27 000 de insule, dintre care peste 4 000 sunt locuite</w:t>
      </w:r>
      <w:r w:rsidRPr="004A4113">
        <w:rPr>
          <w:rStyle w:val="FootnoteReference"/>
          <w:b/>
          <w:noProof/>
        </w:rPr>
        <w:footnoteReference w:id="6"/>
      </w:r>
      <w:r w:rsidRPr="004A4113">
        <w:rPr>
          <w:noProof/>
          <w:color w:val="000000" w:themeColor="text1"/>
        </w:rPr>
        <w:t>, reprezentând o populație totală de aproximativ 17 milioane de persoane</w:t>
      </w:r>
      <w:r w:rsidRPr="004A4113">
        <w:rPr>
          <w:rStyle w:val="FootnoteReference"/>
          <w:noProof/>
          <w:color w:val="000000" w:themeColor="text1"/>
        </w:rPr>
        <w:footnoteReference w:id="7"/>
      </w:r>
      <w:r w:rsidRPr="004A4113">
        <w:rPr>
          <w:noProof/>
          <w:color w:val="000000" w:themeColor="text1"/>
        </w:rPr>
        <w:t>. Printre acestea se numără cele trei state membre insulare – Cipru, Irlanda și Malta – în care locuiesc 6,6 milioane de locuitori. Aceste state membre insulare sunt situate strategic la frontiera de sud-est, de sud și de vest a UE. Spre deosebire de regiunile insulare, populația statelor membre insulare a crescut puternic în ultimele decenii, iar PIB-ul pe cap de locuitor este cu mult peste media UE în Irlanda și Malta și, la un nivel în mare echivalent în Cipru. Cu toate acestea, în cursul cererii de contribuții</w:t>
      </w:r>
      <w:r w:rsidRPr="004A4113">
        <w:rPr>
          <w:noProof/>
        </w:rPr>
        <w:t xml:space="preserve"> la care au contribuit aproape 360 de părți interesate</w:t>
      </w:r>
      <w:r w:rsidRPr="004A4113">
        <w:rPr>
          <w:noProof/>
          <w:color w:val="000000" w:themeColor="text1"/>
        </w:rPr>
        <w:t>, părțile interesate din cele trei state membre insulare au subliniat constrângerile economice structurale legate de insularitate și, în special pentru Malta și Cipru, dimensiunea lor mică de piață.</w:t>
      </w:r>
    </w:p>
    <w:p w14:paraId="515475F4" w14:textId="03830EE0" w:rsidR="004718CB" w:rsidRPr="004A4113" w:rsidRDefault="006D390C" w:rsidP="00271A28">
      <w:pPr>
        <w:pStyle w:val="Text"/>
        <w:rPr>
          <w:noProof/>
        </w:rPr>
      </w:pPr>
      <w:r w:rsidRPr="004A4113">
        <w:rPr>
          <w:noProof/>
        </w:rPr>
        <w:t>Cererea de contribuții a confirmat faptul că insulele din UE se confruntă cu provocări deosebite. Pentru prima dată, particularitățile insulelor sunt analizate mai detaliat în documentul de lucru „</w:t>
      </w:r>
      <w:hyperlink r:id="rId17">
        <w:r w:rsidRPr="004A4113">
          <w:rPr>
            <w:rStyle w:val="Hyperlink"/>
            <w:noProof/>
          </w:rPr>
          <w:t>Islands of the European Union</w:t>
        </w:r>
      </w:hyperlink>
      <w:r w:rsidRPr="004A4113">
        <w:rPr>
          <w:noProof/>
        </w:rPr>
        <w:t>” („Insulele Uniunii Europene”). Rezultatele cererii de contribuții, precum și contribuțiile colectate în cadrul lucrărilor pregătitoare și al altor documente relevante sunt rezumate în documentul de lucru al serviciilor Comisiei privind consultarea părților interesate (raportul de sinteză) care însoțește strategia.</w:t>
      </w:r>
    </w:p>
    <w:p w14:paraId="2857DCC9" w14:textId="024A4557" w:rsidR="0072343F" w:rsidRPr="004A4113" w:rsidRDefault="003A47AD" w:rsidP="002B2730">
      <w:pPr>
        <w:pStyle w:val="Text"/>
        <w:rPr>
          <w:b/>
          <w:bCs/>
          <w:noProof/>
        </w:rPr>
      </w:pPr>
      <w:r w:rsidRPr="004A4113">
        <w:rPr>
          <w:b/>
          <w:noProof/>
        </w:rPr>
        <w:t>Caseta 1 – Costul insularității</w:t>
      </w:r>
    </w:p>
    <w:p w14:paraId="06A9A1F2" w14:textId="1C398A98" w:rsidR="00447CA2" w:rsidRPr="004A4113" w:rsidRDefault="00A779AC"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sidRPr="004A4113">
        <w:rPr>
          <w:rFonts w:ascii="Times New Roman" w:hAnsi="Times New Roman"/>
          <w:noProof/>
          <w:sz w:val="24"/>
        </w:rPr>
        <w:t xml:space="preserve">O constatare esențială a cercetării OCDE este </w:t>
      </w:r>
      <w:r w:rsidRPr="004A4113">
        <w:rPr>
          <w:rFonts w:ascii="Times New Roman" w:hAnsi="Times New Roman"/>
          <w:b/>
          <w:noProof/>
          <w:sz w:val="24"/>
        </w:rPr>
        <w:t>costul insularității</w:t>
      </w:r>
      <w:r w:rsidRPr="004A4113">
        <w:rPr>
          <w:rStyle w:val="FootnoteReference"/>
          <w:rFonts w:ascii="Times New Roman" w:eastAsia="Times New Roman" w:hAnsi="Times New Roman" w:cs="Times New Roman"/>
          <w:b/>
          <w:bCs/>
          <w:noProof/>
          <w:sz w:val="24"/>
          <w:szCs w:val="24"/>
        </w:rPr>
        <w:footnoteReference w:id="8"/>
      </w:r>
      <w:r w:rsidRPr="004A4113">
        <w:rPr>
          <w:rFonts w:ascii="Times New Roman" w:hAnsi="Times New Roman"/>
          <w:noProof/>
          <w:sz w:val="24"/>
        </w:rPr>
        <w:t>, care se referă la sarcinile economice, sociale și fiscale suplimentare cu care se confruntă insulele din cauza izolării lor geografice și a constrângerilor instituționale asociate acesteia, inclusiv a constrângerilor administrative și de reglementare legate de accesibilitatea limitată, de structurile teritoriale fragmentate și de economiile de scară mai mici: costurile de transport pot depăși valorile de referință de pe continent cu puțin peste 300 % în unele cazuri, cheltuielile administrațiilor locale pe cap de locuitor pot fi cu aproximativ 30-50 % mai mari, iar prețurile locuințelor pot fi cu 75-130 % mai mari în unele municipalități insulare. Dovezile OCDE arată că: în Croația, municipalitățile insulare cheltuiesc cu aproximativ 29 % mai mult pe cap de locuitor pentru servicii decât omoloagele continentale, în timp ce în Suedia insulele se confruntă cu cheltuieli de călătorie cu până la 166 % mai mari pentru rezidenți și cu peste 300 % mai mari pentru întreprinderi. În Sicilia, insularitatea poate reduce PIB-ul pe cap de locuitor cu aproximativ 7 % sau, în cazul Sardiniei, poate impune costuri economice de până la 36 % din PIB-ul pe cap de locuitor.</w:t>
      </w:r>
    </w:p>
    <w:p w14:paraId="5D9F9619" w14:textId="668CD1A7" w:rsidR="00FB1FCB" w:rsidRPr="004A4113" w:rsidRDefault="00FB1FCB"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sidRPr="004A4113">
        <w:rPr>
          <w:rFonts w:ascii="Times New Roman" w:hAnsi="Times New Roman"/>
          <w:noProof/>
          <w:sz w:val="24"/>
        </w:rPr>
        <w:t>Dincolo de impactul financiar, insularitatea creează, de asemenea, costuri care nu se bazează pe piață, cum ar fi durate de călătorie mai lungi și acces redus la servicii esențiale, care pot reduce nivelul de trai și competitivitatea.</w:t>
      </w:r>
    </w:p>
    <w:p w14:paraId="6587F28B" w14:textId="0694FC80" w:rsidR="008B5E86" w:rsidRPr="004A4113" w:rsidRDefault="008B5E86" w:rsidP="008B5E86">
      <w:pPr>
        <w:pBdr>
          <w:top w:val="single" w:sz="4" w:space="4" w:color="000000"/>
          <w:left w:val="single" w:sz="4" w:space="4" w:color="000000"/>
          <w:bottom w:val="single" w:sz="4" w:space="4" w:color="000000"/>
          <w:right w:val="single" w:sz="4" w:space="4" w:color="000000"/>
        </w:pBdr>
        <w:shd w:val="clear" w:color="auto" w:fill="FFFFFF" w:themeFill="background1"/>
        <w:spacing w:after="60" w:line="240" w:lineRule="auto"/>
        <w:jc w:val="both"/>
        <w:rPr>
          <w:rFonts w:ascii="Times New Roman" w:eastAsia="Times New Roman" w:hAnsi="Times New Roman" w:cs="Times New Roman"/>
          <w:noProof/>
          <w:sz w:val="24"/>
          <w:szCs w:val="24"/>
        </w:rPr>
      </w:pPr>
      <w:r w:rsidRPr="004A4113">
        <w:rPr>
          <w:rFonts w:ascii="Times New Roman" w:hAnsi="Times New Roman"/>
          <w:noProof/>
          <w:sz w:val="24"/>
        </w:rPr>
        <w:t>În unele cazuri, aceste provocări sunt agravate și mai mult de „dubla insularitate”, în cazul căreia rezidenții trebuie să tranziteze către o insulă principală sau printr-o altă insulă înainte de a ajunge pe continent, ceea ce sporește nu numai constrângerile în materie de conectivitate, ci și dezavantajele economice și sociale mai ample asociate insularității.</w:t>
      </w:r>
    </w:p>
    <w:p w14:paraId="35745408" w14:textId="439123D0" w:rsidR="00AB265E" w:rsidRPr="004A4113" w:rsidRDefault="00892FC4" w:rsidP="00E20197">
      <w:pPr>
        <w:pStyle w:val="Text"/>
        <w:rPr>
          <w:rFonts w:eastAsiaTheme="minorEastAsia"/>
          <w:noProof/>
          <w:color w:val="000000" w:themeColor="text1"/>
        </w:rPr>
      </w:pPr>
      <w:r w:rsidRPr="004A4113">
        <w:rPr>
          <w:noProof/>
          <w:color w:val="000000" w:themeColor="text1"/>
        </w:rPr>
        <w:t xml:space="preserve">Fiind principala politică de investiții a UE, </w:t>
      </w:r>
      <w:r w:rsidRPr="004A4113">
        <w:rPr>
          <w:b/>
          <w:noProof/>
          <w:color w:val="000000" w:themeColor="text1"/>
        </w:rPr>
        <w:t>politica de coeziune</w:t>
      </w:r>
      <w:r w:rsidRPr="004A4113">
        <w:rPr>
          <w:noProof/>
          <w:color w:val="000000" w:themeColor="text1"/>
        </w:rPr>
        <w:t xml:space="preserve"> a sprijinit soluții adaptate la nivel local care răspund realităților teritoriale specifice ale insulelor.</w:t>
      </w:r>
      <w:r w:rsidRPr="004A4113">
        <w:rPr>
          <w:noProof/>
        </w:rPr>
        <w:t xml:space="preserve"> </w:t>
      </w:r>
      <w:r w:rsidRPr="004A4113">
        <w:rPr>
          <w:noProof/>
          <w:color w:val="000000" w:themeColor="text1"/>
        </w:rPr>
        <w:t xml:space="preserve">În perioada de programare 2021-2027, statele membre au alocat cel puțin </w:t>
      </w:r>
      <w:r w:rsidRPr="004A4113">
        <w:rPr>
          <w:b/>
          <w:noProof/>
        </w:rPr>
        <w:t>12,5 miliarde</w:t>
      </w:r>
      <w:r w:rsidRPr="004A4113">
        <w:rPr>
          <w:b/>
          <w:noProof/>
          <w:color w:val="000000" w:themeColor="text1"/>
        </w:rPr>
        <w:t xml:space="preserve"> EUR</w:t>
      </w:r>
      <w:r w:rsidRPr="004A4113">
        <w:rPr>
          <w:rStyle w:val="FootnoteReference"/>
          <w:noProof/>
          <w:color w:val="000000" w:themeColor="text1"/>
        </w:rPr>
        <w:footnoteReference w:id="9"/>
      </w:r>
      <w:r w:rsidRPr="004A4113">
        <w:rPr>
          <w:noProof/>
          <w:color w:val="000000" w:themeColor="text1"/>
        </w:rPr>
        <w:t xml:space="preserve"> pentru investiții specifice insulelor.</w:t>
      </w:r>
    </w:p>
    <w:p w14:paraId="3B813C9A" w14:textId="0013BAD4" w:rsidR="00892FC4" w:rsidRPr="004A4113" w:rsidRDefault="000B37F4" w:rsidP="00892FC4">
      <w:pPr>
        <w:pStyle w:val="Text"/>
        <w:spacing w:after="80"/>
        <w:rPr>
          <w:rFonts w:eastAsiaTheme="minorEastAsia"/>
          <w:noProof/>
          <w:color w:val="000000" w:themeColor="text1"/>
        </w:rPr>
      </w:pPr>
      <w:r w:rsidRPr="004A4113">
        <w:rPr>
          <w:noProof/>
          <w:color w:val="000000" w:themeColor="text1"/>
        </w:rPr>
        <w:t xml:space="preserve">În cadrul </w:t>
      </w:r>
      <w:r w:rsidRPr="004A4113">
        <w:rPr>
          <w:b/>
          <w:noProof/>
          <w:color w:val="000000" w:themeColor="text1"/>
        </w:rPr>
        <w:t>evaluării la jumătatea perioadei a politicii de coeziune, 1,6 miliarde</w:t>
      </w:r>
      <w:r w:rsidRPr="004A4113">
        <w:rPr>
          <w:b/>
          <w:noProof/>
        </w:rPr>
        <w:t xml:space="preserve"> </w:t>
      </w:r>
      <w:r w:rsidRPr="004A4113">
        <w:rPr>
          <w:b/>
          <w:noProof/>
          <w:color w:val="000000" w:themeColor="text1"/>
        </w:rPr>
        <w:t>EUR au fost redirecționate în cadrul programelor politicii de coeziune dedicate insulelor</w:t>
      </w:r>
      <w:r w:rsidRPr="004A4113">
        <w:rPr>
          <w:noProof/>
          <w:color w:val="000000" w:themeColor="text1"/>
        </w:rPr>
        <w:t xml:space="preserve"> către cinci priorități politice esențiale: competitivitate și decarbonizare, apărare, securitate și pregătire civilă, locuințe la prețuri accesibile, reziliență în domeniul apei și tranziție energetică. </w:t>
      </w:r>
    </w:p>
    <w:p w14:paraId="1AF3C01E" w14:textId="3217B00A" w:rsidR="00114CCC" w:rsidRPr="004A4113" w:rsidRDefault="00316636" w:rsidP="00114CCC">
      <w:pPr>
        <w:pStyle w:val="Text"/>
        <w:rPr>
          <w:noProof/>
        </w:rPr>
      </w:pPr>
      <w:r w:rsidRPr="004A4113">
        <w:rPr>
          <w:b/>
          <w:noProof/>
          <w:color w:val="000000" w:themeColor="text1"/>
        </w:rPr>
        <w:t>Colaborarea transregională și transfrontalieră</w:t>
      </w:r>
      <w:r w:rsidRPr="004A4113">
        <w:rPr>
          <w:noProof/>
          <w:color w:val="000000" w:themeColor="text1"/>
        </w:rPr>
        <w:t xml:space="preserve"> prin intermediul </w:t>
      </w:r>
      <w:hyperlink r:id="rId18">
        <w:r w:rsidRPr="004A4113">
          <w:rPr>
            <w:rStyle w:val="Hyperlink"/>
            <w:noProof/>
            <w:color w:val="000000" w:themeColor="text1"/>
            <w:u w:val="none"/>
          </w:rPr>
          <w:t>Interreg</w:t>
        </w:r>
      </w:hyperlink>
      <w:r w:rsidRPr="004A4113">
        <w:rPr>
          <w:noProof/>
          <w:color w:val="000000" w:themeColor="text1"/>
        </w:rPr>
        <w:t xml:space="preserve">, al </w:t>
      </w:r>
      <w:hyperlink r:id="rId19">
        <w:r w:rsidRPr="004A4113">
          <w:rPr>
            <w:rStyle w:val="Hyperlink"/>
            <w:noProof/>
            <w:color w:val="000000" w:themeColor="text1"/>
            <w:u w:val="none"/>
          </w:rPr>
          <w:t>Instrumentului de investiții interregionale pentru inovare</w:t>
        </w:r>
      </w:hyperlink>
      <w:r w:rsidRPr="004A4113">
        <w:rPr>
          <w:noProof/>
          <w:color w:val="000000" w:themeColor="text1"/>
        </w:rPr>
        <w:t xml:space="preserve">, </w:t>
      </w:r>
      <w:hyperlink r:id="rId20">
        <w:r w:rsidRPr="004A4113">
          <w:rPr>
            <w:rStyle w:val="Hyperlink"/>
            <w:noProof/>
            <w:color w:val="000000" w:themeColor="text1"/>
            <w:u w:val="none"/>
          </w:rPr>
          <w:t>al TAIEX</w:t>
        </w:r>
      </w:hyperlink>
      <w:r w:rsidRPr="004A4113">
        <w:rPr>
          <w:noProof/>
          <w:color w:val="000000" w:themeColor="text1"/>
        </w:rPr>
        <w:t xml:space="preserve"> sau al </w:t>
      </w:r>
      <w:hyperlink r:id="rId21">
        <w:r w:rsidRPr="004A4113">
          <w:rPr>
            <w:rStyle w:val="Hyperlink"/>
            <w:noProof/>
            <w:color w:val="000000" w:themeColor="text1"/>
            <w:u w:val="none"/>
          </w:rPr>
          <w:t xml:space="preserve">Inițiativei europene privind dezvoltarea urbană </w:t>
        </w:r>
      </w:hyperlink>
      <w:r w:rsidRPr="004A4113">
        <w:rPr>
          <w:noProof/>
          <w:color w:val="000000" w:themeColor="text1"/>
        </w:rPr>
        <w:t xml:space="preserve">ajută, de asemenea, regiunile și </w:t>
      </w:r>
      <w:r w:rsidRPr="004A4113">
        <w:rPr>
          <w:noProof/>
        </w:rPr>
        <w:t>municipalitățile insulare să abordeze provocările comune prin schimbul de bune practici și prin dezvoltarea de proiecte și inițiative comune.</w:t>
      </w:r>
    </w:p>
    <w:p w14:paraId="785B61F8" w14:textId="5889B027" w:rsidR="00A034F8" w:rsidRPr="004A4113" w:rsidRDefault="00A034F8" w:rsidP="005464F2">
      <w:pPr>
        <w:pStyle w:val="Text"/>
        <w:spacing w:before="40" w:after="80"/>
        <w:rPr>
          <w:noProof/>
          <w:color w:val="000000" w:themeColor="text1"/>
        </w:rPr>
      </w:pPr>
      <w:r w:rsidRPr="004A4113">
        <w:rPr>
          <w:noProof/>
          <w:color w:val="000000" w:themeColor="text1"/>
        </w:rPr>
        <w:t xml:space="preserve">În plus, </w:t>
      </w:r>
      <w:r w:rsidRPr="004A4113">
        <w:rPr>
          <w:b/>
          <w:noProof/>
          <w:color w:val="000000" w:themeColor="text1"/>
        </w:rPr>
        <w:t xml:space="preserve">politica comună în domeniul pescuitului </w:t>
      </w:r>
      <w:r w:rsidRPr="004A4113">
        <w:rPr>
          <w:noProof/>
          <w:color w:val="000000" w:themeColor="text1"/>
        </w:rPr>
        <w:t xml:space="preserve">aduce beneficii comunităților costiere, în timp ce </w:t>
      </w:r>
      <w:r w:rsidRPr="004A4113">
        <w:rPr>
          <w:b/>
          <w:noProof/>
          <w:color w:val="000000" w:themeColor="text1"/>
        </w:rPr>
        <w:t>politica agricolă comună</w:t>
      </w:r>
      <w:r w:rsidRPr="004A4113">
        <w:rPr>
          <w:noProof/>
          <w:color w:val="000000" w:themeColor="text1"/>
        </w:rPr>
        <w:t xml:space="preserve"> (PAC) oferă sprijin zonelor rurale ale insulelor. Contribuția acestor politici la dezvoltarea insulelor este prezentată mai detaliat în secțiunile următoare.</w:t>
      </w:r>
    </w:p>
    <w:p w14:paraId="5C1F9FC4" w14:textId="3537BFE8" w:rsidR="00023722" w:rsidRPr="004A4113" w:rsidRDefault="0019552B" w:rsidP="00892FC4">
      <w:pPr>
        <w:pStyle w:val="Text"/>
        <w:spacing w:before="40" w:after="80"/>
        <w:rPr>
          <w:noProof/>
        </w:rPr>
      </w:pPr>
      <w:r w:rsidRPr="004A4113">
        <w:rPr>
          <w:noProof/>
          <w:color w:val="000000" w:themeColor="text1"/>
        </w:rPr>
        <w:t xml:space="preserve">Insulele sunt, de asemenea, sprijinite de </w:t>
      </w:r>
      <w:r w:rsidRPr="004A4113">
        <w:rPr>
          <w:b/>
          <w:noProof/>
        </w:rPr>
        <w:t>Mecanismul de redresare și reziliență</w:t>
      </w:r>
      <w:r w:rsidRPr="004A4113">
        <w:rPr>
          <w:noProof/>
        </w:rPr>
        <w:t xml:space="preserve"> prin măsuri specifice care răspund nevoilor lor particulare. Numeroase reforme și investiții îmbunătățesc conectivitatea insulelor prin eliminarea lacunelor existente și prin consolidarea potențialului lor economic.</w:t>
      </w:r>
    </w:p>
    <w:p w14:paraId="1C523509" w14:textId="41E2CC53" w:rsidR="00B95789" w:rsidRPr="004A4113" w:rsidRDefault="00B95789" w:rsidP="00E20197">
      <w:pPr>
        <w:pStyle w:val="Text"/>
        <w:rPr>
          <w:noProof/>
          <w:color w:val="000000" w:themeColor="text1"/>
        </w:rPr>
      </w:pPr>
      <w:r w:rsidRPr="004A4113">
        <w:rPr>
          <w:b/>
          <w:noProof/>
        </w:rPr>
        <w:t>Orizont Europa</w:t>
      </w:r>
      <w:r w:rsidRPr="004A4113">
        <w:rPr>
          <w:noProof/>
        </w:rPr>
        <w:t xml:space="preserve"> a realizat numeroase proiecte în regiunile insulare, cu o contribuție netă totală a UE de aproximativ 4,2 miliarde EUR.</w:t>
      </w:r>
    </w:p>
    <w:p w14:paraId="191605D8" w14:textId="0DDC64E5" w:rsidR="00644A4F" w:rsidRPr="004A4113" w:rsidRDefault="004317F3" w:rsidP="00644A4F">
      <w:pPr>
        <w:pStyle w:val="Text"/>
        <w:rPr>
          <w:noProof/>
        </w:rPr>
      </w:pPr>
      <w:r w:rsidRPr="004A4113">
        <w:rPr>
          <w:b/>
          <w:noProof/>
        </w:rPr>
        <w:t>Banca Europeană de Investiții</w:t>
      </w:r>
      <w:r w:rsidRPr="004A4113">
        <w:rPr>
          <w:noProof/>
        </w:rPr>
        <w:t xml:space="preserve"> facilitează modernizarea infrastructurii insulelor și sprijinirea serviciilor esențiale, a energiei din surse regenerabile, a C&amp;D și a proiectelor de înaltă tehnologie. În perioada 2023-2025, ea a oferit sprijin insulelor printr-o gamă largă de servicii de consiliere, precum și împrumuturi, garanții și asistență tehnică în valoare de cel puțin 7,3 miliarde EUR, inclusiv în cadrul unor instrumente precum InvestEU, FEI</w:t>
      </w:r>
      <w:r w:rsidRPr="004A4113">
        <w:rPr>
          <w:rStyle w:val="FootnoteReference"/>
          <w:noProof/>
        </w:rPr>
        <w:t xml:space="preserve"> </w:t>
      </w:r>
      <w:r w:rsidRPr="004A4113">
        <w:rPr>
          <w:noProof/>
        </w:rPr>
        <w:t xml:space="preserve">și JASPERS. În plus, o serie de instrumente financiare cofinanțate de UE vizează insulele prin promovarea investițiilor productive, a creării de întreprinderi, precum și a tranziției verzi și a celei digitale. </w:t>
      </w:r>
    </w:p>
    <w:p w14:paraId="6513AC2C" w14:textId="174F905D" w:rsidR="00734C98" w:rsidRPr="004A4113" w:rsidRDefault="00734C98" w:rsidP="00644A4F">
      <w:pPr>
        <w:pStyle w:val="Text"/>
        <w:rPr>
          <w:noProof/>
        </w:rPr>
      </w:pPr>
      <w:r w:rsidRPr="004A4113">
        <w:rPr>
          <w:noProof/>
        </w:rPr>
        <w:t xml:space="preserve">Cu toate acestea, există în continuare provocări politice transversale în ceea ce privește posibilitatea cetățenilor de a alege cu adevărat să rămână în locurile pe care le numesc acasă. Viitoarea </w:t>
      </w:r>
      <w:hyperlink r:id="rId22" w:history="1">
        <w:r w:rsidRPr="004A4113">
          <w:rPr>
            <w:rStyle w:val="Hyperlink"/>
            <w:b/>
            <w:noProof/>
          </w:rPr>
          <w:t>strategie privind dreptul de a rămâne</w:t>
        </w:r>
      </w:hyperlink>
      <w:r w:rsidRPr="004A4113">
        <w:rPr>
          <w:noProof/>
        </w:rPr>
        <w:t xml:space="preserve"> va aborda aceste provocări pentru toate regiunile îndepărtate, inclusiv insulele din UE.</w:t>
      </w:r>
    </w:p>
    <w:p w14:paraId="072D7C4A" w14:textId="2A6C1AF7" w:rsidR="002D1903" w:rsidRPr="004A4113" w:rsidRDefault="00D07ABD" w:rsidP="00363B20">
      <w:pPr>
        <w:pStyle w:val="Heading2"/>
        <w:spacing w:before="80" w:after="60"/>
        <w:rPr>
          <w:noProof/>
        </w:rPr>
      </w:pPr>
      <w:bookmarkStart w:id="8" w:name="_Toc160896829"/>
      <w:bookmarkStart w:id="9" w:name="_Toc223857986"/>
      <w:r w:rsidRPr="004A4113">
        <w:rPr>
          <w:noProof/>
        </w:rPr>
        <w:t xml:space="preserve">2.1. Dezvoltarea economică, conectivitatea, competitivitatea și </w:t>
      </w:r>
      <w:bookmarkEnd w:id="8"/>
      <w:bookmarkEnd w:id="9"/>
      <w:r w:rsidRPr="004A4113">
        <w:rPr>
          <w:noProof/>
        </w:rPr>
        <w:t>inovarea</w:t>
      </w:r>
    </w:p>
    <w:p w14:paraId="435F20B9" w14:textId="0271BB32" w:rsidR="00C63036" w:rsidRPr="004A4113" w:rsidRDefault="00C63036" w:rsidP="006B658D">
      <w:pPr>
        <w:pStyle w:val="Text"/>
        <w:keepNext/>
        <w:keepLines/>
        <w:spacing w:before="240" w:after="80"/>
        <w:rPr>
          <w:b/>
          <w:i/>
          <w:noProof/>
          <w:u w:val="single"/>
        </w:rPr>
      </w:pPr>
      <w:r w:rsidRPr="004A4113">
        <w:rPr>
          <w:b/>
          <w:i/>
          <w:noProof/>
          <w:u w:val="single"/>
        </w:rPr>
        <w:t>Competitivitatea economică</w:t>
      </w:r>
    </w:p>
    <w:p w14:paraId="33773213" w14:textId="6686A5AF" w:rsidR="00C63036" w:rsidRPr="004A4113" w:rsidRDefault="00C63036" w:rsidP="00C63036">
      <w:pPr>
        <w:pStyle w:val="Text"/>
        <w:spacing w:after="80"/>
        <w:rPr>
          <w:noProof/>
        </w:rPr>
      </w:pPr>
      <w:r w:rsidRPr="004A4113">
        <w:rPr>
          <w:noProof/>
        </w:rPr>
        <w:t xml:space="preserve">În conformitate cu </w:t>
      </w:r>
      <w:r w:rsidRPr="004A4113">
        <w:rPr>
          <w:b/>
          <w:noProof/>
        </w:rPr>
        <w:t>Busola pentru competitivitate</w:t>
      </w:r>
      <w:r w:rsidRPr="004A4113">
        <w:rPr>
          <w:noProof/>
        </w:rPr>
        <w:t xml:space="preserve">, UE joacă un rol important în </w:t>
      </w:r>
      <w:r w:rsidRPr="004A4113">
        <w:rPr>
          <w:b/>
          <w:noProof/>
        </w:rPr>
        <w:t>sprijinirea activității economice și antreprenoriale</w:t>
      </w:r>
      <w:r w:rsidRPr="004A4113">
        <w:rPr>
          <w:noProof/>
        </w:rPr>
        <w:t xml:space="preserve"> pe insule. Politica de coeziune investește în centre de inovare, incubatoare de afaceri, măsuri de digitalizare și de consolidare a capacităților. Aceste investiții contribuie la diversificarea economiilor insulare dincolo de sectoarele tradiționale și facilitează adoptarea de noi tehnologii și modele de afaceri durabile. Prioritățile UE în materie de competitivitate au fost consolidate în cursul </w:t>
      </w:r>
      <w:r w:rsidRPr="004A4113">
        <w:rPr>
          <w:b/>
          <w:noProof/>
        </w:rPr>
        <w:t>evaluării la jumătatea perioadei a politicii de coeziune</w:t>
      </w:r>
      <w:r w:rsidRPr="004A4113">
        <w:rPr>
          <w:noProof/>
        </w:rPr>
        <w:t xml:space="preserve">, aproape 1 miliard EUR fiind direcționat către insule pentru a sprijini tehnologiile strategice în sectorul digital, în cel al tehnologiilor curate și în cel al biotehnologiei. Aceste eforturi sunt aliniate la </w:t>
      </w:r>
      <w:r w:rsidRPr="004A4113">
        <w:rPr>
          <w:b/>
          <w:noProof/>
        </w:rPr>
        <w:t>Pactul pentru o industrie curată</w:t>
      </w:r>
      <w:r w:rsidRPr="004A4113">
        <w:rPr>
          <w:noProof/>
        </w:rPr>
        <w:t>, care promovează decarbonizarea, inclusiv energia curată, și circularitatea.</w:t>
      </w:r>
    </w:p>
    <w:p w14:paraId="14CB7BFC" w14:textId="77777777" w:rsidR="00C63036" w:rsidRPr="004A4113" w:rsidRDefault="00C63036" w:rsidP="003A1139">
      <w:pPr>
        <w:pStyle w:val="Text"/>
        <w:spacing w:after="80"/>
        <w:rPr>
          <w:noProof/>
        </w:rPr>
      </w:pPr>
      <w:r w:rsidRPr="004A4113">
        <w:rPr>
          <w:noProof/>
        </w:rPr>
        <w:t xml:space="preserve">Activitatea economică legată de agricultură și de dezvoltarea rurală pe insule este sprijinită în cadrul </w:t>
      </w:r>
      <w:r w:rsidRPr="004A4113">
        <w:rPr>
          <w:b/>
          <w:noProof/>
        </w:rPr>
        <w:t>PAC</w:t>
      </w:r>
      <w:r w:rsidRPr="004A4113">
        <w:rPr>
          <w:noProof/>
        </w:rPr>
        <w:t xml:space="preserve">. Prin intermediul planurilor strategice PAC, statele membre pot adapta intervențiile la realitățile lor specifice insulelor, ținând seama de structurile fermelor locale, de sensibilitățile de mediu și de nevoile comunităților lor rurale. </w:t>
      </w:r>
    </w:p>
    <w:p w14:paraId="0216A213" w14:textId="45C43FAC" w:rsidR="003A1139" w:rsidRPr="004A4113" w:rsidRDefault="003A1139" w:rsidP="003A1139">
      <w:pPr>
        <w:pStyle w:val="Text"/>
        <w:spacing w:after="80"/>
        <w:rPr>
          <w:rFonts w:eastAsia="Aptos"/>
          <w:noProof/>
        </w:rPr>
      </w:pPr>
      <w:r w:rsidRPr="004A4113">
        <w:rPr>
          <w:noProof/>
        </w:rPr>
        <w:t>Sistemul indicațiilor geografice (IG) care leagă un produs de zona sa de producție poate contribui la diversificarea activităților economice, contribuind astfel la durabilitatea zonei.</w:t>
      </w:r>
    </w:p>
    <w:p w14:paraId="6F668832" w14:textId="0488C55B" w:rsidR="00C63036" w:rsidRPr="004A4113" w:rsidRDefault="00EF4370" w:rsidP="00C63036">
      <w:pPr>
        <w:pStyle w:val="Text"/>
        <w:spacing w:after="80"/>
        <w:rPr>
          <w:noProof/>
        </w:rPr>
      </w:pPr>
      <w:r w:rsidRPr="004A4113">
        <w:rPr>
          <w:noProof/>
        </w:rPr>
        <w:t xml:space="preserve">Insulele au un potențial semnificativ în </w:t>
      </w:r>
      <w:r w:rsidRPr="004A4113">
        <w:rPr>
          <w:b/>
          <w:noProof/>
        </w:rPr>
        <w:t>economia albastră</w:t>
      </w:r>
      <w:r w:rsidRPr="004A4113">
        <w:rPr>
          <w:noProof/>
        </w:rPr>
        <w:t>, stimulând creșterea durabilă, crearea de locuri de muncă și inovarea. Economia albastră este abordată mai detaliat în Strategia UE privind comunitățile costiere reziliente, prospere și locuibile.</w:t>
      </w:r>
    </w:p>
    <w:p w14:paraId="2E512F0A" w14:textId="0913FB04" w:rsidR="00EE340C" w:rsidRPr="004A4113" w:rsidRDefault="31CE2FDC" w:rsidP="00C63036">
      <w:pPr>
        <w:pStyle w:val="Text"/>
        <w:spacing w:after="80"/>
        <w:rPr>
          <w:rFonts w:eastAsia="Aptos"/>
          <w:noProof/>
        </w:rPr>
      </w:pPr>
      <w:r w:rsidRPr="004A4113">
        <w:rPr>
          <w:noProof/>
        </w:rPr>
        <w:t xml:space="preserve">În plus, în conformitate cu </w:t>
      </w:r>
      <w:hyperlink r:id="rId23">
        <w:r w:rsidRPr="004A4113">
          <w:rPr>
            <w:rStyle w:val="Hyperlink"/>
            <w:b/>
            <w:noProof/>
          </w:rPr>
          <w:t>Agenda europeană pentru turism 2030</w:t>
        </w:r>
      </w:hyperlink>
      <w:r w:rsidRPr="004A4113">
        <w:rPr>
          <w:noProof/>
        </w:rPr>
        <w:t xml:space="preserve">, Comisia sprijină statele membre și insulele lor să consolideze reziliența ecosistemului lor turistic prin intermediul </w:t>
      </w:r>
      <w:hyperlink r:id="rId24">
        <w:r w:rsidRPr="004A4113">
          <w:rPr>
            <w:rStyle w:val="Hyperlink"/>
            <w:b/>
            <w:noProof/>
          </w:rPr>
          <w:t>parcursului de tranziție pentru turism</w:t>
        </w:r>
      </w:hyperlink>
      <w:r w:rsidRPr="004A4113">
        <w:rPr>
          <w:noProof/>
        </w:rPr>
        <w:t xml:space="preserve"> și prin asistență tehnică, în special în Grecia și Croația. Viitoarea </w:t>
      </w:r>
      <w:r w:rsidRPr="004A4113">
        <w:rPr>
          <w:b/>
          <w:noProof/>
        </w:rPr>
        <w:t>strategie a UE privind turismul durabil</w:t>
      </w:r>
      <w:r w:rsidRPr="004A4113">
        <w:rPr>
          <w:noProof/>
        </w:rPr>
        <w:t xml:space="preserve"> se va baza pe acest lucru și va oferi instrumente și orientări pentru a consolida ecosistemele turistice ale insulelor și pentru a contribui la abordarea provocărilor sociale, de mediu și economice.</w:t>
      </w:r>
    </w:p>
    <w:p w14:paraId="33C355FF" w14:textId="64D201B0" w:rsidR="007D6770" w:rsidRPr="004A4113" w:rsidRDefault="007D6770" w:rsidP="00153052">
      <w:pPr>
        <w:pStyle w:val="Text"/>
        <w:spacing w:before="240" w:after="80"/>
        <w:rPr>
          <w:b/>
          <w:i/>
          <w:noProof/>
          <w:u w:val="single"/>
        </w:rPr>
      </w:pPr>
      <w:r w:rsidRPr="004A4113">
        <w:rPr>
          <w:b/>
          <w:i/>
          <w:noProof/>
          <w:u w:val="single"/>
        </w:rPr>
        <w:t>Conectivitate</w:t>
      </w:r>
    </w:p>
    <w:p w14:paraId="185EE654" w14:textId="2747B6A1" w:rsidR="000A63E6" w:rsidRPr="004A4113" w:rsidRDefault="40574FB2" w:rsidP="002405C4">
      <w:pPr>
        <w:pStyle w:val="Text"/>
        <w:spacing w:after="80"/>
        <w:rPr>
          <w:noProof/>
        </w:rPr>
      </w:pPr>
      <w:r w:rsidRPr="004A4113">
        <w:rPr>
          <w:noProof/>
        </w:rPr>
        <w:t xml:space="preserve">Principala provocare pentru insule este conectivitatea. Costurile mai ridicate ale transportului, logistica fragmentată a transportului de mărfuri și alternativele intermodale limitate limitează dezvoltarea lor economică și alte aspecte ale vieții de zi cu zi. UE oferă sprijin prin investiții din cadrul </w:t>
      </w:r>
      <w:r w:rsidRPr="004A4113">
        <w:rPr>
          <w:b/>
          <w:noProof/>
        </w:rPr>
        <w:t>politicii de coeziune</w:t>
      </w:r>
      <w:r w:rsidRPr="004A4113">
        <w:rPr>
          <w:noProof/>
        </w:rPr>
        <w:t xml:space="preserve">, al </w:t>
      </w:r>
      <w:hyperlink r:id="rId25">
        <w:r w:rsidRPr="004A4113">
          <w:rPr>
            <w:rStyle w:val="Hyperlink"/>
            <w:b/>
            <w:noProof/>
            <w:color w:val="467886"/>
          </w:rPr>
          <w:t>Mecanismului pentru interconectarea Europei</w:t>
        </w:r>
      </w:hyperlink>
      <w:r w:rsidRPr="004A4113">
        <w:rPr>
          <w:noProof/>
        </w:rPr>
        <w:t xml:space="preserve"> și al </w:t>
      </w:r>
      <w:hyperlink r:id="rId26">
        <w:r w:rsidRPr="004A4113">
          <w:rPr>
            <w:rStyle w:val="Hyperlink"/>
            <w:b/>
            <w:noProof/>
          </w:rPr>
          <w:t>programului Europa digitală</w:t>
        </w:r>
      </w:hyperlink>
      <w:r w:rsidRPr="004A4113">
        <w:rPr>
          <w:noProof/>
        </w:rPr>
        <w:t xml:space="preserve"> în porturile insulare, transportul maritim, infrastructura digitală, interconexiunile rețelelor de energie electrică și serviciile de sprijin, cum ar fi </w:t>
      </w:r>
      <w:hyperlink r:id="rId27">
        <w:r w:rsidRPr="004A4113">
          <w:rPr>
            <w:rStyle w:val="Hyperlink"/>
            <w:noProof/>
          </w:rPr>
          <w:t>birourile cu competențe în materie de bandă largă</w:t>
        </w:r>
      </w:hyperlink>
      <w:r w:rsidRPr="004A4113">
        <w:rPr>
          <w:noProof/>
        </w:rPr>
        <w:t xml:space="preserve">. </w:t>
      </w:r>
    </w:p>
    <w:p w14:paraId="0BB6D393" w14:textId="2CC75E1B" w:rsidR="000A63E6" w:rsidRPr="004A4113" w:rsidRDefault="007E3CF3" w:rsidP="000A63E6">
      <w:pPr>
        <w:pStyle w:val="Text"/>
        <w:spacing w:after="80"/>
        <w:rPr>
          <w:noProof/>
        </w:rPr>
      </w:pPr>
      <w:hyperlink r:id="rId28" w:history="1">
        <w:r w:rsidR="00C15685" w:rsidRPr="004A4113">
          <w:rPr>
            <w:rStyle w:val="Hyperlink"/>
            <w:b/>
            <w:noProof/>
          </w:rPr>
          <w:t>Strategia portuară a UE</w:t>
        </w:r>
      </w:hyperlink>
      <w:r w:rsidR="00C15685" w:rsidRPr="004A4113">
        <w:rPr>
          <w:noProof/>
        </w:rPr>
        <w:t xml:space="preserve"> recent adoptată, care subliniază potențialul porturilor mici și mijlocii, promovează investițiile în porturi, inclusiv măsuri de îmbunătățire a siguranței, a electrificării și a accesului la rețele, precum și servicii de consiliere și instrumente de reducere a riscurilor pentru a îmbunătăți finanțarea și investițiile care sunt relevante pentru insule</w:t>
      </w:r>
      <w:r w:rsidR="00C15685" w:rsidRPr="004A4113">
        <w:rPr>
          <w:rStyle w:val="FootnoteReference"/>
          <w:noProof/>
        </w:rPr>
        <w:footnoteReference w:id="10"/>
      </w:r>
      <w:r w:rsidR="00C15685" w:rsidRPr="004A4113">
        <w:rPr>
          <w:noProof/>
        </w:rPr>
        <w:t xml:space="preserve">. De asemenea, sprijină inițiative specifice privind inovarea, energia curată, securitatea și conectivitatea. </w:t>
      </w:r>
    </w:p>
    <w:p w14:paraId="382241C1" w14:textId="7AB6AA71" w:rsidR="000A63E6" w:rsidRPr="004A4113" w:rsidRDefault="24899DD3" w:rsidP="108DB2AF">
      <w:pPr>
        <w:pStyle w:val="Text"/>
        <w:spacing w:after="80"/>
        <w:rPr>
          <w:noProof/>
          <w:color w:val="000000" w:themeColor="text1"/>
        </w:rPr>
      </w:pPr>
      <w:r w:rsidRPr="004A4113">
        <w:rPr>
          <w:noProof/>
        </w:rPr>
        <w:t xml:space="preserve">Cadrele UE privind ajutoarele de stat oferă statelor membre posibilitatea de a oferi insulelor sprijin adaptat, având în vedere costurile structural mai mari cu care se confruntă. </w:t>
      </w:r>
      <w:hyperlink r:id="rId29">
        <w:r w:rsidRPr="004A4113">
          <w:rPr>
            <w:rStyle w:val="Hyperlink"/>
            <w:noProof/>
          </w:rPr>
          <w:t>Decizia revizuită privind serviciile de interes economic general (SIEG)</w:t>
        </w:r>
      </w:hyperlink>
      <w:r w:rsidRPr="004A4113">
        <w:rPr>
          <w:noProof/>
        </w:rPr>
        <w:t xml:space="preserve"> simplifică normele privind ajutoarele de stat aplicabile aeroporturilor, porturilor și legăturilor maritime cu insulele, facilitând astfel conectivitatea, și asigură faptul că legăturile aeriene cu insulele rămân în domeniul său de aplicare. În temeiul </w:t>
      </w:r>
      <w:hyperlink r:id="rId30">
        <w:r w:rsidRPr="004A4113">
          <w:rPr>
            <w:rStyle w:val="Hyperlink"/>
            <w:b/>
            <w:noProof/>
          </w:rPr>
          <w:t>Regulamentului general de exceptare pe categorii de ajutoare</w:t>
        </w:r>
      </w:hyperlink>
      <w:r w:rsidRPr="004A4113">
        <w:rPr>
          <w:noProof/>
        </w:rPr>
        <w:t xml:space="preserve"> (RGECA), </w:t>
      </w:r>
      <w:r w:rsidRPr="004A4113">
        <w:rPr>
          <w:noProof/>
          <w:color w:val="000000" w:themeColor="text1"/>
        </w:rPr>
        <w:t>statele membre pot acorda ajutoare de stat pentru sprijinirea insulelor. Printre acestea se numără ajutoarele regionale în insulele care sunt desemnate pe o hartă a ajutoarelor regionale. De asemenea, se pot acorda ajutoare de stat pentru serviciile de transport aerian și cu feribotul pentru rezidenții din regiunile îndepărtate</w:t>
      </w:r>
      <w:r w:rsidRPr="004A4113">
        <w:rPr>
          <w:rStyle w:val="FootnoteReference"/>
          <w:noProof/>
          <w:color w:val="000000" w:themeColor="text1"/>
        </w:rPr>
        <w:footnoteReference w:id="11"/>
      </w:r>
      <w:r w:rsidRPr="004A4113">
        <w:rPr>
          <w:noProof/>
          <w:color w:val="000000" w:themeColor="text1"/>
        </w:rPr>
        <w:t xml:space="preserve">, în special din insule, inclusiv în situații de dublă insularitate, precum și pentru aeroporturi și porturi, cu intensități mai mari ale ajutoarelor pentru aeroporturile situate în regiuni îndepărtate, în special insule, care au fost esențiale pentru conectivitatea și viabilitatea lor economică. Revizuirile în curs ale </w:t>
      </w:r>
      <w:r w:rsidRPr="004A4113">
        <w:rPr>
          <w:noProof/>
        </w:rPr>
        <w:t xml:space="preserve">cadrelor relevante privind ajutoarele de stat vor oferi ocazia de a evalua observațiile, după caz, cu privire la necesitatea de a ține seama de particularitățile insulelor. </w:t>
      </w:r>
    </w:p>
    <w:p w14:paraId="154167C0" w14:textId="41DE72BE" w:rsidR="000A63E6" w:rsidRPr="004A4113" w:rsidRDefault="001A0604" w:rsidP="000A63E6">
      <w:pPr>
        <w:pStyle w:val="Text"/>
        <w:spacing w:after="80"/>
        <w:rPr>
          <w:noProof/>
        </w:rPr>
      </w:pPr>
      <w:r w:rsidRPr="004A4113">
        <w:rPr>
          <w:noProof/>
        </w:rPr>
        <w:t xml:space="preserve">Pentru a asigura servicii aeriene și maritime adecvate, unele state membre introduc </w:t>
      </w:r>
      <w:r w:rsidRPr="004A4113">
        <w:rPr>
          <w:b/>
          <w:noProof/>
        </w:rPr>
        <w:t>obligații de serviciu public</w:t>
      </w:r>
      <w:r w:rsidRPr="004A4113">
        <w:rPr>
          <w:noProof/>
        </w:rPr>
        <w:t xml:space="preserve"> (OSP) și plătesc compensații pentru furnizarea acestor servicii atunci când soluțiile bazate pe piață nu garantează continuitate, regularitate, prețuri sau o capacitate minimă. De asemenea, statele membre pot acorda ajutor social pentru transportul aerian și maritim al rezidenților insulelor. Aceste instrumente pot sprijini serviciile pe tot parcursul anului către insule, asigurând integrarea lor în rețeaua transeuropeană de transport (TEN-T).</w:t>
      </w:r>
    </w:p>
    <w:p w14:paraId="0F95EB8F" w14:textId="044CB284" w:rsidR="00CE40E7" w:rsidRPr="004A4113" w:rsidRDefault="002F5957" w:rsidP="00383E7D">
      <w:pPr>
        <w:pStyle w:val="Text"/>
        <w:pBdr>
          <w:top w:val="single" w:sz="4" w:space="1" w:color="auto"/>
          <w:bottom w:val="single" w:sz="4" w:space="1" w:color="auto"/>
        </w:pBdr>
        <w:spacing w:after="60"/>
        <w:ind w:right="-57"/>
        <w:rPr>
          <w:i/>
          <w:iCs/>
          <w:noProof/>
          <w:color w:val="215E99" w:themeColor="text2" w:themeTint="BF"/>
        </w:rPr>
      </w:pPr>
      <w:r w:rsidRPr="004A4113">
        <w:rPr>
          <w:b/>
          <w:i/>
          <w:noProof/>
          <w:color w:val="0070C0"/>
        </w:rPr>
        <w:t>Mecanismul elen de echivalare a transporturilor</w:t>
      </w:r>
      <w:r w:rsidRPr="004A4113">
        <w:rPr>
          <w:i/>
          <w:noProof/>
          <w:color w:val="0070C0"/>
        </w:rPr>
        <w:t xml:space="preserve"> este un sistem guvernamental care compensează costurile de transport mai ridicate pentru rezidenții și întreprinderile din insulele grecești. Rutele aeriene și de transport cu feribotul care nu sunt viabile din punct de vedere comercial, dar care sunt esențiale pentru conectarea insulelor mici cu continentul sau între ele sunt subvenționate prin </w:t>
      </w:r>
      <w:r w:rsidRPr="004A4113">
        <w:rPr>
          <w:b/>
          <w:i/>
          <w:noProof/>
          <w:color w:val="0070C0"/>
        </w:rPr>
        <w:t>contracte privind obligații de serviciu public (OSP).</w:t>
      </w:r>
      <w:r w:rsidRPr="004A4113">
        <w:rPr>
          <w:i/>
          <w:noProof/>
          <w:color w:val="0070C0"/>
        </w:rPr>
        <w:t xml:space="preserve"> În paralel, </w:t>
      </w:r>
      <w:hyperlink r:id="rId31">
        <w:r w:rsidRPr="004A4113">
          <w:rPr>
            <w:rStyle w:val="Hyperlink"/>
            <w:i/>
            <w:noProof/>
            <w:color w:val="auto"/>
            <w:u w:val="none"/>
          </w:rPr>
          <w:t xml:space="preserve">inițiativa GR-eco privind insulele </w:t>
        </w:r>
      </w:hyperlink>
      <w:r w:rsidRPr="004A4113">
        <w:rPr>
          <w:i/>
          <w:noProof/>
          <w:color w:val="0070C0"/>
        </w:rPr>
        <w:t xml:space="preserve"> testează energia din surse regenerabile, transportul electric și conectivitatea digitală.</w:t>
      </w:r>
    </w:p>
    <w:p w14:paraId="341FCBCD" w14:textId="45F91A91" w:rsidR="00254274" w:rsidRPr="004A4113" w:rsidRDefault="004A2A6C" w:rsidP="184B853A">
      <w:pPr>
        <w:pStyle w:val="Text"/>
        <w:spacing w:after="80"/>
        <w:rPr>
          <w:noProof/>
        </w:rPr>
      </w:pPr>
      <w:r w:rsidRPr="004A4113">
        <w:rPr>
          <w:noProof/>
        </w:rPr>
        <w:t xml:space="preserve">Pentru a asigura conectivitatea anumitor insule, </w:t>
      </w:r>
      <w:hyperlink r:id="rId32">
        <w:r w:rsidRPr="004A4113">
          <w:rPr>
            <w:rStyle w:val="Hyperlink"/>
            <w:b/>
            <w:noProof/>
          </w:rPr>
          <w:t>Directiva privind schema de comercializare a certificatelor de emisii (ETS)</w:t>
        </w:r>
      </w:hyperlink>
      <w:r w:rsidRPr="004A4113">
        <w:rPr>
          <w:noProof/>
          <w:color w:val="000000" w:themeColor="text1"/>
        </w:rPr>
        <w:t xml:space="preserve"> și</w:t>
      </w:r>
      <w:r w:rsidRPr="004A4113">
        <w:rPr>
          <w:noProof/>
        </w:rPr>
        <w:t xml:space="preserve"> </w:t>
      </w:r>
      <w:hyperlink r:id="rId33">
        <w:r w:rsidRPr="004A4113">
          <w:rPr>
            <w:rStyle w:val="Hyperlink"/>
            <w:b/>
            <w:noProof/>
          </w:rPr>
          <w:t>Regulamentul FuelEU în domeniul maritim</w:t>
        </w:r>
        <w:r w:rsidRPr="004A4113">
          <w:rPr>
            <w:rStyle w:val="FootnoteReference"/>
            <w:noProof/>
          </w:rPr>
          <w:footnoteReference w:id="12"/>
        </w:r>
      </w:hyperlink>
      <w:r w:rsidRPr="004A4113">
        <w:rPr>
          <w:noProof/>
        </w:rPr>
        <w:t xml:space="preserve"> permit statelor membre să solicite exceptări pentru anumite insule</w:t>
      </w:r>
      <w:r w:rsidRPr="004A4113">
        <w:rPr>
          <w:rStyle w:val="FootnoteReference"/>
          <w:noProof/>
        </w:rPr>
        <w:footnoteReference w:id="13"/>
      </w:r>
      <w:r w:rsidRPr="004A4113">
        <w:rPr>
          <w:noProof/>
        </w:rPr>
        <w:t xml:space="preserve">. </w:t>
      </w:r>
      <w:hyperlink r:id="rId34" w:history="1">
        <w:r w:rsidRPr="004A4113">
          <w:rPr>
            <w:rStyle w:val="Hyperlink"/>
            <w:noProof/>
          </w:rPr>
          <w:t>Regulamentul privind instalarea infrastructurii pentru combustibili alternativi</w:t>
        </w:r>
      </w:hyperlink>
      <w:r w:rsidRPr="004A4113">
        <w:rPr>
          <w:noProof/>
        </w:rPr>
        <w:t xml:space="preserve"> (RICA) include, de asemenea, exceptări de la obiectivele minime privind racordarea la rețeaua electrică terestră pentru porturile situate pe insule. Aceste exceptări au recunoscut că circumstanțele specifice cu care se confruntă anumite insule au necesitat o tranziție treptată către decarbonizare. Comisia efectuează o revizuire a EU ETS și a RICA în 2026, urmată de revizuirea planificată a Regulamentului FuelEU în domeniul maritim, care va acorda atenția cuvenită situației insulelor. </w:t>
      </w:r>
    </w:p>
    <w:p w14:paraId="1D045A00" w14:textId="178A8871" w:rsidR="6CF6CF35" w:rsidRPr="004A4113" w:rsidRDefault="6233CA60" w:rsidP="6CF6CF35">
      <w:pPr>
        <w:pStyle w:val="Text"/>
        <w:spacing w:after="80"/>
        <w:rPr>
          <w:noProof/>
          <w:vertAlign w:val="superscript"/>
        </w:rPr>
      </w:pPr>
      <w:r w:rsidRPr="004A4113">
        <w:rPr>
          <w:noProof/>
        </w:rPr>
        <w:t xml:space="preserve">Astfel cum s-a prezentat în </w:t>
      </w:r>
      <w:hyperlink r:id="rId35" w:history="1">
        <w:r w:rsidRPr="004A4113">
          <w:rPr>
            <w:rStyle w:val="Hyperlink"/>
            <w:b/>
            <w:noProof/>
          </w:rPr>
          <w:t>Strategia maritimă industrială</w:t>
        </w:r>
      </w:hyperlink>
      <w:r w:rsidRPr="004A4113">
        <w:rPr>
          <w:noProof/>
        </w:rPr>
        <w:t xml:space="preserve">, Comisia se așteaptă să mobilizeze investiții în valoare de aproximativ 1-1,5 miliarde EUR în sectorul transportului pe apă până în 2027, din care o treime se va aloca în perioada 2026-2027, inclusiv pentru reînnoirea și modernizarea flotei în toate etapele de dezvoltare. Reînnoirea și modernizarea flotelor reprezintă o investiție deosebit de importantă pentru conectivitatea insulelor, deoarece întârzierile în tranziția verde a serviciilor de conectivitate maritimă pot crește costul insularității și pot slăbi accesibilitatea comunităților insulare îndepărtate și ar trebui urmărite în conformitate cu </w:t>
      </w:r>
      <w:hyperlink r:id="rId36" w:history="1">
        <w:r w:rsidRPr="0073757C">
          <w:rPr>
            <w:rStyle w:val="Hyperlink"/>
            <w:b/>
            <w:bCs/>
            <w:noProof/>
          </w:rPr>
          <w:t>Planul de investiții pentru transporturi durabile</w:t>
        </w:r>
      </w:hyperlink>
      <w:r w:rsidRPr="004A4113">
        <w:rPr>
          <w:noProof/>
        </w:rPr>
        <w:t>.</w:t>
      </w:r>
    </w:p>
    <w:p w14:paraId="1E5388E2" w14:textId="1441670C" w:rsidR="00785BC3" w:rsidRPr="004A4113" w:rsidRDefault="00785BC3" w:rsidP="00153052">
      <w:pPr>
        <w:pStyle w:val="Text"/>
        <w:spacing w:before="240" w:after="80"/>
        <w:rPr>
          <w:b/>
          <w:i/>
          <w:noProof/>
          <w:u w:val="single"/>
        </w:rPr>
      </w:pPr>
      <w:r w:rsidRPr="004A4113">
        <w:rPr>
          <w:b/>
          <w:i/>
          <w:noProof/>
          <w:u w:val="single"/>
        </w:rPr>
        <w:t>Inovare</w:t>
      </w:r>
    </w:p>
    <w:p w14:paraId="5BBEF233" w14:textId="0E4E6D2A" w:rsidR="00F00474" w:rsidRPr="004A4113" w:rsidRDefault="00F00474" w:rsidP="007C2923">
      <w:pPr>
        <w:spacing w:after="80" w:line="240" w:lineRule="auto"/>
        <w:jc w:val="both"/>
        <w:rPr>
          <w:rFonts w:ascii="Times New Roman" w:eastAsia="Times New Roman" w:hAnsi="Times New Roman" w:cs="Times New Roman"/>
          <w:noProof/>
          <w:sz w:val="24"/>
          <w:szCs w:val="24"/>
        </w:rPr>
      </w:pPr>
      <w:r w:rsidRPr="004A4113">
        <w:rPr>
          <w:rFonts w:ascii="Times New Roman" w:hAnsi="Times New Roman"/>
          <w:noProof/>
          <w:sz w:val="24"/>
        </w:rPr>
        <w:t xml:space="preserve">Inovarea regională în insule este sprijinită prin </w:t>
      </w:r>
      <w:hyperlink r:id="rId37" w:history="1">
        <w:r w:rsidRPr="004A4113">
          <w:rPr>
            <w:rStyle w:val="Hyperlink"/>
            <w:rFonts w:ascii="Times New Roman" w:hAnsi="Times New Roman"/>
            <w:b/>
            <w:noProof/>
            <w:sz w:val="24"/>
          </w:rPr>
          <w:t>strategii de specializare inteligentă</w:t>
        </w:r>
      </w:hyperlink>
      <w:r w:rsidRPr="004A4113">
        <w:rPr>
          <w:rFonts w:ascii="Times New Roman" w:hAnsi="Times New Roman"/>
          <w:noProof/>
          <w:sz w:val="24"/>
        </w:rPr>
        <w:t xml:space="preserve"> (S3) în cadrul politicii de coeziune. Aceste strategii pot contribui la poziționarea insulelor în cadrul unor ecosisteme de inovare mai ample, promovând cercetarea locală, difuzarea tehnologiei, antreprenoriatul și colaborarea dintre întreprinderi și centrele de cercetare.</w:t>
      </w:r>
    </w:p>
    <w:p w14:paraId="678B368F" w14:textId="593DFF27" w:rsidR="007876DD" w:rsidRPr="004A4113" w:rsidRDefault="00C31F11" w:rsidP="007876DD">
      <w:pPr>
        <w:spacing w:after="80" w:line="240" w:lineRule="auto"/>
        <w:jc w:val="both"/>
        <w:rPr>
          <w:rFonts w:ascii="Times New Roman" w:hAnsi="Times New Roman" w:cs="Times New Roman"/>
          <w:noProof/>
          <w:sz w:val="24"/>
          <w:szCs w:val="24"/>
        </w:rPr>
      </w:pPr>
      <w:r w:rsidRPr="004A4113">
        <w:rPr>
          <w:rFonts w:ascii="Times New Roman" w:hAnsi="Times New Roman"/>
          <w:noProof/>
          <w:sz w:val="24"/>
        </w:rPr>
        <w:t xml:space="preserve">În calitate de program emblematic al UE pentru cercetare și inovare, </w:t>
      </w:r>
      <w:r w:rsidRPr="004A4113">
        <w:rPr>
          <w:rFonts w:ascii="Times New Roman" w:hAnsi="Times New Roman"/>
          <w:b/>
          <w:noProof/>
          <w:sz w:val="24"/>
        </w:rPr>
        <w:t>Orizont Europa</w:t>
      </w:r>
      <w:r w:rsidRPr="004A4113">
        <w:rPr>
          <w:rFonts w:ascii="Times New Roman" w:hAnsi="Times New Roman"/>
          <w:noProof/>
          <w:sz w:val="24"/>
        </w:rPr>
        <w:t xml:space="preserve"> contribuie la inovare în insule, de exemplu prin intermediul misiunii UE „Refacerea oceanelor și a apelor noastre” și al Parteneriatului pentru o economie albastră durabilă (SBEP). În conformitate cu agenda de cercetare și inovare a SBEP și pe baza punctelor comune ale agendelor strategice de cercetare și inovare existente în bazinele maritime (Marea Mediterană, Marea Neagră, Marea Baltică și Marea Nordului) și în Oceanul Atlantic, parteneriatul sprijină transformarea insulelor astfel încât să ajungă să aibă o economie neutră din punct de vedere climatic, durabilă, productivă și competitivă.</w:t>
      </w:r>
    </w:p>
    <w:p w14:paraId="1EDB6E0C" w14:textId="2406B7AA" w:rsidR="008820A8" w:rsidRPr="004A4113" w:rsidRDefault="00AF4214" w:rsidP="00153052">
      <w:pPr>
        <w:spacing w:after="80" w:line="240" w:lineRule="auto"/>
        <w:jc w:val="both"/>
        <w:rPr>
          <w:rFonts w:ascii="Times New Roman" w:hAnsi="Times New Roman" w:cs="Times New Roman"/>
          <w:noProof/>
          <w:sz w:val="24"/>
          <w:szCs w:val="24"/>
        </w:rPr>
      </w:pPr>
      <w:r w:rsidRPr="004A4113">
        <w:rPr>
          <w:rFonts w:ascii="Times New Roman" w:hAnsi="Times New Roman"/>
          <w:noProof/>
          <w:sz w:val="24"/>
        </w:rPr>
        <w:t xml:space="preserve">La nivel transnațional, interregional și transfrontalier, </w:t>
      </w:r>
      <w:r w:rsidRPr="004A4113">
        <w:rPr>
          <w:rFonts w:ascii="Times New Roman" w:hAnsi="Times New Roman"/>
          <w:b/>
          <w:noProof/>
          <w:sz w:val="24"/>
        </w:rPr>
        <w:t xml:space="preserve">programele </w:t>
      </w:r>
      <w:hyperlink r:id="rId38" w:history="1">
        <w:r w:rsidRPr="004A4113">
          <w:rPr>
            <w:rStyle w:val="Hyperlink"/>
            <w:rFonts w:ascii="Times New Roman" w:hAnsi="Times New Roman"/>
            <w:b/>
            <w:noProof/>
            <w:sz w:val="24"/>
          </w:rPr>
          <w:t xml:space="preserve">Interreg </w:t>
        </w:r>
      </w:hyperlink>
      <w:r w:rsidRPr="004A4113">
        <w:rPr>
          <w:rFonts w:ascii="Times New Roman" w:hAnsi="Times New Roman"/>
          <w:noProof/>
          <w:sz w:val="24"/>
        </w:rPr>
        <w:t xml:space="preserve">mobilizează resurse și expertiză pentru proiecte comune care implică insulele, contribuind la consolidarea cercetării și inovării și la adoptarea de soluții inovatoare în sectoare-cheie precum economia albastră, turismul și digitalizarea. Digitalizarea este deosebit de relevantă pentru insule în contextul </w:t>
      </w:r>
      <w:hyperlink r:id="rId39" w:history="1">
        <w:r w:rsidRPr="004A4113">
          <w:rPr>
            <w:rStyle w:val="Hyperlink"/>
            <w:rFonts w:ascii="Times New Roman" w:hAnsi="Times New Roman"/>
            <w:b/>
            <w:noProof/>
            <w:sz w:val="24"/>
          </w:rPr>
          <w:t>inițiativei „Sate inteligente”</w:t>
        </w:r>
      </w:hyperlink>
      <w:r w:rsidRPr="004A4113">
        <w:rPr>
          <w:rFonts w:ascii="Times New Roman" w:hAnsi="Times New Roman"/>
          <w:noProof/>
          <w:sz w:val="24"/>
        </w:rPr>
        <w:t>, care promovează ecosistemele locale de inovare, soluțiile digitale (servicii electronice, mobilitate inteligentă) și colaborarea dintre insule, universități, întreprinderi nou-înființate și inovatori sociali.</w:t>
      </w:r>
    </w:p>
    <w:p w14:paraId="23FAC62D" w14:textId="44BF5000" w:rsidR="00BA037C" w:rsidRPr="004A4113" w:rsidRDefault="00BA037C" w:rsidP="00153052">
      <w:pPr>
        <w:spacing w:after="80" w:line="240" w:lineRule="auto"/>
        <w:jc w:val="both"/>
        <w:rPr>
          <w:rFonts w:ascii="Times New Roman" w:hAnsi="Times New Roman" w:cs="Times New Roman"/>
          <w:noProof/>
          <w:sz w:val="24"/>
          <w:szCs w:val="24"/>
        </w:rPr>
      </w:pPr>
    </w:p>
    <w:p w14:paraId="4DDDBA37" w14:textId="767A659D" w:rsidR="00276243" w:rsidRPr="004A4113" w:rsidRDefault="00276243" w:rsidP="00363B20">
      <w:pPr>
        <w:spacing w:after="40" w:line="240" w:lineRule="auto"/>
        <w:jc w:val="both"/>
        <w:rPr>
          <w:rFonts w:ascii="Times New Roman" w:hAnsi="Times New Roman" w:cs="Times New Roman"/>
          <w:b/>
          <w:bCs/>
          <w:i/>
          <w:iCs/>
          <w:noProof/>
          <w:sz w:val="24"/>
          <w:szCs w:val="24"/>
        </w:rPr>
      </w:pPr>
      <w:r w:rsidRPr="004A4113">
        <w:rPr>
          <w:rFonts w:ascii="Times New Roman" w:hAnsi="Times New Roman"/>
          <w:b/>
          <w:i/>
          <w:noProof/>
          <w:sz w:val="24"/>
        </w:rPr>
        <w:t>Perspective viitoare</w:t>
      </w:r>
    </w:p>
    <w:p w14:paraId="55731B8D" w14:textId="02CAA257" w:rsidR="00ED2BEE" w:rsidRPr="004A4113" w:rsidRDefault="00ED2BEE" w:rsidP="00825320">
      <w:pPr>
        <w:pStyle w:val="Text"/>
        <w:shd w:val="clear" w:color="auto" w:fill="F2F2F2" w:themeFill="background1" w:themeFillShade="F2"/>
        <w:spacing w:after="40"/>
        <w:rPr>
          <w:b/>
          <w:bCs/>
          <w:noProof/>
        </w:rPr>
      </w:pPr>
      <w:r w:rsidRPr="004A4113">
        <w:rPr>
          <w:b/>
          <w:noProof/>
        </w:rPr>
        <w:t>Pentru a sprijini în continuare capacitatea insulelor de a-și valorifica potențialul economic, conectivitatea, competitivitatea și inovarea, Comisia:</w:t>
      </w:r>
    </w:p>
    <w:p w14:paraId="48C10902" w14:textId="4DBD6106" w:rsidR="00EC66C6" w:rsidRPr="004A4113" w:rsidRDefault="00A12801" w:rsidP="00265748">
      <w:pPr>
        <w:pStyle w:val="ListParagraph"/>
        <w:numPr>
          <w:ilvl w:val="0"/>
          <w:numId w:val="5"/>
        </w:numPr>
        <w:shd w:val="clear" w:color="auto" w:fill="F2F2F2" w:themeFill="background1" w:themeFillShade="F2"/>
        <w:spacing w:after="40" w:line="240" w:lineRule="auto"/>
        <w:ind w:left="283" w:hanging="300"/>
        <w:contextualSpacing w:val="0"/>
        <w:jc w:val="both"/>
        <w:rPr>
          <w:rFonts w:ascii="Times New Roman" w:eastAsia="Times New Roman" w:hAnsi="Times New Roman" w:cs="Times New Roman"/>
          <w:noProof/>
          <w:sz w:val="24"/>
          <w:szCs w:val="24"/>
        </w:rPr>
      </w:pPr>
      <w:r w:rsidRPr="004A4113">
        <w:rPr>
          <w:rFonts w:ascii="Times New Roman" w:hAnsi="Times New Roman"/>
          <w:noProof/>
          <w:sz w:val="24"/>
        </w:rPr>
        <w:t xml:space="preserve">va evalua observațiile, după caz, cu privire la circumstanțele specifice ale insulelor din UE, inclusiv costurile insularității, în contextul revizuirilor în curs ale </w:t>
      </w:r>
      <w:r w:rsidRPr="004A4113">
        <w:rPr>
          <w:rFonts w:ascii="Times New Roman" w:hAnsi="Times New Roman"/>
          <w:b/>
          <w:noProof/>
          <w:sz w:val="24"/>
        </w:rPr>
        <w:t>Orientărilor din 2014 privind sectorul aviației</w:t>
      </w:r>
      <w:r w:rsidRPr="004A4113">
        <w:rPr>
          <w:rFonts w:ascii="Times New Roman" w:hAnsi="Times New Roman"/>
          <w:noProof/>
          <w:sz w:val="24"/>
        </w:rPr>
        <w:t xml:space="preserve">, ale </w:t>
      </w:r>
      <w:r w:rsidRPr="004A4113">
        <w:rPr>
          <w:rFonts w:ascii="Times New Roman" w:hAnsi="Times New Roman"/>
          <w:b/>
          <w:noProof/>
          <w:sz w:val="24"/>
        </w:rPr>
        <w:t>Regulamentului general de exceptare pe categorii de ajutoare (RGECA)</w:t>
      </w:r>
      <w:r w:rsidRPr="004A4113">
        <w:rPr>
          <w:rFonts w:ascii="Times New Roman" w:hAnsi="Times New Roman"/>
          <w:noProof/>
          <w:sz w:val="24"/>
        </w:rPr>
        <w:t xml:space="preserve"> și ale </w:t>
      </w:r>
      <w:r w:rsidRPr="004A4113">
        <w:rPr>
          <w:rFonts w:ascii="Times New Roman" w:hAnsi="Times New Roman"/>
          <w:b/>
          <w:noProof/>
          <w:sz w:val="24"/>
        </w:rPr>
        <w:t>Orientărilor privind ajutoarele de stat regionale (OAR)</w:t>
      </w:r>
      <w:r w:rsidRPr="004A4113">
        <w:rPr>
          <w:rFonts w:ascii="Times New Roman" w:hAnsi="Times New Roman"/>
          <w:noProof/>
          <w:sz w:val="24"/>
        </w:rPr>
        <w:t>, și, de asemenea, va oferi sprijin tehnic (cum ar fi formare sau asistență practică) cu privire la conceperea și utilizarea instrumentelor de ajutor de stat disponibile pentru insule;</w:t>
      </w:r>
    </w:p>
    <w:p w14:paraId="4358BE7B" w14:textId="5BDC086B" w:rsidR="00ED2BEE" w:rsidRPr="004A4113" w:rsidRDefault="00820B96" w:rsidP="00C97A7F">
      <w:pPr>
        <w:pStyle w:val="Bulletpoints"/>
        <w:shd w:val="clear" w:color="auto" w:fill="F2F2F2" w:themeFill="background1" w:themeFillShade="F2"/>
        <w:spacing w:after="40"/>
        <w:ind w:left="283" w:hanging="300"/>
        <w:rPr>
          <w:noProof/>
        </w:rPr>
      </w:pPr>
      <w:r w:rsidRPr="004A4113">
        <w:rPr>
          <w:noProof/>
        </w:rPr>
        <w:t xml:space="preserve">va avea în vedere consolidarea garanțiilor în materie de conectivitate pentru insule în situații de urgență, inclusiv prin intermediul </w:t>
      </w:r>
      <w:r w:rsidRPr="004A4113">
        <w:rPr>
          <w:b/>
          <w:noProof/>
        </w:rPr>
        <w:t>cadrelor</w:t>
      </w:r>
      <w:r w:rsidRPr="004A4113">
        <w:rPr>
          <w:noProof/>
        </w:rPr>
        <w:t xml:space="preserve"> </w:t>
      </w:r>
      <w:r w:rsidRPr="004A4113">
        <w:rPr>
          <w:b/>
          <w:noProof/>
        </w:rPr>
        <w:t>privind</w:t>
      </w:r>
      <w:r w:rsidRPr="004A4113">
        <w:rPr>
          <w:noProof/>
        </w:rPr>
        <w:t xml:space="preserve"> concurența și </w:t>
      </w:r>
      <w:r w:rsidRPr="004A4113">
        <w:rPr>
          <w:b/>
          <w:noProof/>
        </w:rPr>
        <w:t>OSP</w:t>
      </w:r>
      <w:r w:rsidRPr="004A4113">
        <w:rPr>
          <w:noProof/>
        </w:rPr>
        <w:t>;</w:t>
      </w:r>
    </w:p>
    <w:p w14:paraId="46F6E449" w14:textId="3B27305E" w:rsidR="00BB673D" w:rsidRPr="004A4113" w:rsidRDefault="00971F1B" w:rsidP="006F57B7">
      <w:pPr>
        <w:pStyle w:val="Bulletpoints"/>
        <w:shd w:val="clear" w:color="auto" w:fill="F2F2F2" w:themeFill="background1" w:themeFillShade="F2"/>
        <w:spacing w:after="40"/>
        <w:ind w:left="283" w:hanging="300"/>
        <w:rPr>
          <w:noProof/>
        </w:rPr>
      </w:pPr>
      <w:r w:rsidRPr="004A4113">
        <w:rPr>
          <w:noProof/>
        </w:rPr>
        <w:t xml:space="preserve">va evalua exceptările specifice insulelor în cadrul viitoarelor revizuiri ale </w:t>
      </w:r>
      <w:r w:rsidRPr="004A4113">
        <w:rPr>
          <w:b/>
          <w:noProof/>
        </w:rPr>
        <w:t>Regulamentului privind instalarea infrastructurii pentru combustibili alternativi</w:t>
      </w:r>
      <w:r w:rsidRPr="004A4113">
        <w:rPr>
          <w:noProof/>
        </w:rPr>
        <w:t xml:space="preserve"> și ale </w:t>
      </w:r>
      <w:r w:rsidRPr="004A4113">
        <w:rPr>
          <w:b/>
          <w:noProof/>
        </w:rPr>
        <w:t>Regulamentului FuelEU în domeniul maritim</w:t>
      </w:r>
      <w:r w:rsidRPr="004A4113">
        <w:rPr>
          <w:noProof/>
        </w:rPr>
        <w:t>; se va asigura că nevoile specifice și regimurile specifice ale insulelor se reflectă în punerea în aplicare a Planului de investiții pentru transporturi durabile (STIP);</w:t>
      </w:r>
    </w:p>
    <w:p w14:paraId="0A2B83E4" w14:textId="7AC988F8" w:rsidR="00ED2BEE" w:rsidRPr="004A4113" w:rsidRDefault="20EF0A21" w:rsidP="00C97A7F">
      <w:pPr>
        <w:pStyle w:val="Bulletpoints"/>
        <w:shd w:val="clear" w:color="auto" w:fill="F2F2F2" w:themeFill="background1" w:themeFillShade="F2"/>
        <w:spacing w:after="40"/>
        <w:ind w:left="283" w:hanging="300"/>
        <w:rPr>
          <w:noProof/>
        </w:rPr>
      </w:pPr>
      <w:r w:rsidRPr="004A4113">
        <w:rPr>
          <w:noProof/>
        </w:rPr>
        <w:t xml:space="preserve">va lua în considerare potențialele probleme care afectează competitivitatea, conectivitatea și costul vieții insulelor europene în cadrul viitoarei revizuiri a </w:t>
      </w:r>
      <w:r w:rsidRPr="004A4113">
        <w:rPr>
          <w:b/>
          <w:noProof/>
        </w:rPr>
        <w:t>ETS</w:t>
      </w:r>
      <w:r w:rsidRPr="004A4113">
        <w:rPr>
          <w:noProof/>
        </w:rPr>
        <w:t xml:space="preserve"> și a Regulamentului FuelEU în domeniul maritim;</w:t>
      </w:r>
    </w:p>
    <w:p w14:paraId="2790146F" w14:textId="35374A9A" w:rsidR="06D78813" w:rsidRPr="004A4113" w:rsidRDefault="06D78813" w:rsidP="108DB2AF">
      <w:pPr>
        <w:pStyle w:val="Bulletpoints"/>
        <w:shd w:val="clear" w:color="auto" w:fill="F2F2F2" w:themeFill="background1" w:themeFillShade="F2"/>
        <w:spacing w:after="40"/>
        <w:ind w:left="283" w:hanging="300"/>
        <w:rPr>
          <w:b/>
          <w:bCs/>
          <w:noProof/>
          <w:color w:val="000000" w:themeColor="text1"/>
        </w:rPr>
      </w:pPr>
      <w:r w:rsidRPr="004A4113">
        <w:rPr>
          <w:noProof/>
        </w:rPr>
        <w:t xml:space="preserve">va sprijini statele membre și insulele pentru a spori reziliența și competitivitatea </w:t>
      </w:r>
      <w:r w:rsidRPr="004A4113">
        <w:rPr>
          <w:b/>
          <w:noProof/>
        </w:rPr>
        <w:t>ecosistemelor lor turistice</w:t>
      </w:r>
      <w:r w:rsidRPr="004A4113">
        <w:rPr>
          <w:noProof/>
        </w:rPr>
        <w:t xml:space="preserve"> prin intermediul</w:t>
      </w:r>
      <w:r w:rsidRPr="004A4113">
        <w:rPr>
          <w:noProof/>
          <w:color w:val="000000" w:themeColor="text1"/>
        </w:rPr>
        <w:t xml:space="preserve"> viitoarei </w:t>
      </w:r>
      <w:r w:rsidRPr="004A4113">
        <w:rPr>
          <w:b/>
          <w:noProof/>
          <w:color w:val="000000" w:themeColor="text1"/>
        </w:rPr>
        <w:t>strategii a UE pentru turismul durabil;</w:t>
      </w:r>
    </w:p>
    <w:p w14:paraId="4617E9FF" w14:textId="2B59D241" w:rsidR="000D5D17" w:rsidRPr="004A4113" w:rsidRDefault="000D5D17" w:rsidP="108DB2AF">
      <w:pPr>
        <w:pStyle w:val="Bulletpoints"/>
        <w:shd w:val="clear" w:color="auto" w:fill="F2F2F2" w:themeFill="background1" w:themeFillShade="F2"/>
        <w:spacing w:after="40"/>
        <w:ind w:left="283" w:hanging="300"/>
        <w:rPr>
          <w:b/>
          <w:bCs/>
          <w:noProof/>
          <w:color w:val="000000" w:themeColor="text1"/>
        </w:rPr>
      </w:pPr>
      <w:r w:rsidRPr="004A4113">
        <w:rPr>
          <w:noProof/>
        </w:rPr>
        <w:t xml:space="preserve">va lansa o analiză aprofundată privind </w:t>
      </w:r>
      <w:r w:rsidRPr="004A4113">
        <w:rPr>
          <w:b/>
          <w:noProof/>
        </w:rPr>
        <w:t>costul insularității</w:t>
      </w:r>
      <w:r w:rsidRPr="004A4113">
        <w:rPr>
          <w:noProof/>
        </w:rPr>
        <w:t xml:space="preserve"> și al măsurilor de bune practici pentru reducerea sa, în special în sectorul transporturilor.</w:t>
      </w:r>
    </w:p>
    <w:p w14:paraId="24346EE2" w14:textId="4A7D390C" w:rsidR="00ED2BEE" w:rsidRPr="004A4113" w:rsidRDefault="00ED2BEE"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sidRPr="004A4113">
        <w:rPr>
          <w:rFonts w:ascii="Times New Roman" w:hAnsi="Times New Roman"/>
          <w:b/>
          <w:noProof/>
          <w:sz w:val="24"/>
        </w:rPr>
        <w:t>Comisia invită statele membre:</w:t>
      </w:r>
    </w:p>
    <w:p w14:paraId="468E4A5F" w14:textId="40BB45DF" w:rsidR="395B9999" w:rsidRPr="004A4113" w:rsidRDefault="001E626D" w:rsidP="00C97A7F">
      <w:pPr>
        <w:pStyle w:val="Bulletpoints"/>
        <w:shd w:val="clear" w:color="auto" w:fill="F2F2F2" w:themeFill="background1" w:themeFillShade="F2"/>
        <w:spacing w:after="40"/>
        <w:ind w:left="283" w:hanging="300"/>
        <w:rPr>
          <w:noProof/>
        </w:rPr>
      </w:pPr>
      <w:r w:rsidRPr="004A4113">
        <w:rPr>
          <w:noProof/>
        </w:rPr>
        <w:t xml:space="preserve">să sprijine insulele în abordarea provocărilor cu care se confruntă în materie de </w:t>
      </w:r>
      <w:r w:rsidRPr="004A4113">
        <w:rPr>
          <w:b/>
          <w:noProof/>
        </w:rPr>
        <w:t>conectivitate</w:t>
      </w:r>
      <w:r w:rsidRPr="004A4113">
        <w:rPr>
          <w:noProof/>
        </w:rPr>
        <w:t xml:space="preserve">, inclusiv prin alocarea unei părți din veniturile naționale provenite din EU </w:t>
      </w:r>
      <w:r w:rsidRPr="004A4113">
        <w:rPr>
          <w:b/>
          <w:noProof/>
        </w:rPr>
        <w:t>ETS</w:t>
      </w:r>
      <w:r w:rsidRPr="004A4113">
        <w:rPr>
          <w:noProof/>
        </w:rPr>
        <w:t xml:space="preserve"> pentru a accelera implementarea soluțiilor de transport cu emisii zero și</w:t>
      </w:r>
      <w:r w:rsidRPr="004A4113">
        <w:rPr>
          <w:noProof/>
          <w:sz w:val="22"/>
        </w:rPr>
        <w:t xml:space="preserve"> </w:t>
      </w:r>
      <w:r w:rsidRPr="004A4113">
        <w:rPr>
          <w:noProof/>
        </w:rPr>
        <w:t>a investițiilor conexe, inclusiv în sectorul maritim și în cel al aviației;</w:t>
      </w:r>
    </w:p>
    <w:p w14:paraId="19FF5E6A" w14:textId="34DD5158" w:rsidR="00ED2BEE" w:rsidRPr="004A4113" w:rsidRDefault="000D6D0D" w:rsidP="00C97A7F">
      <w:pPr>
        <w:pStyle w:val="Bulletpoints"/>
        <w:shd w:val="clear" w:color="auto" w:fill="F2F2F2" w:themeFill="background1" w:themeFillShade="F2"/>
        <w:spacing w:after="40"/>
        <w:ind w:left="283" w:hanging="300"/>
        <w:rPr>
          <w:rFonts w:eastAsia="Times New Roman"/>
          <w:noProof/>
        </w:rPr>
      </w:pPr>
      <w:r w:rsidRPr="004A4113">
        <w:rPr>
          <w:noProof/>
        </w:rPr>
        <w:t xml:space="preserve">să țină seama de provocările cu care se confruntă insulele în </w:t>
      </w:r>
      <w:r w:rsidRPr="004A4113">
        <w:rPr>
          <w:b/>
          <w:noProof/>
        </w:rPr>
        <w:t>planurile lor naționale de transport și în foile lor de parcurs strategice naționale privind deceniul digital</w:t>
      </w:r>
      <w:r w:rsidRPr="004A4113">
        <w:rPr>
          <w:noProof/>
        </w:rPr>
        <w:t>, asigurând o viziune pe termen lung pentru conectivitatea durabilă și alocări financiare specifice, inclusiv pentru modurile de transport cu emisii scăzute de dioxid de carbon;</w:t>
      </w:r>
    </w:p>
    <w:p w14:paraId="7A4BB232" w14:textId="49770230" w:rsidR="009B7A5E" w:rsidRPr="004A4113" w:rsidRDefault="009B7A5E" w:rsidP="00C97A7F">
      <w:pPr>
        <w:pStyle w:val="Bulletpoints"/>
        <w:shd w:val="clear" w:color="auto" w:fill="F2F2F2" w:themeFill="background1" w:themeFillShade="F2"/>
        <w:spacing w:after="40"/>
        <w:ind w:left="283" w:hanging="300"/>
        <w:rPr>
          <w:rFonts w:eastAsia="Times New Roman"/>
          <w:noProof/>
        </w:rPr>
      </w:pPr>
      <w:r w:rsidRPr="004A4113">
        <w:rPr>
          <w:noProof/>
        </w:rPr>
        <w:t>să valorifice oportunitățile oferite de spațiul maritim european pentru a îmbunătăți accesul la insulele mici și mijlocii, inclusiv conectivitatea dintre porturile TEN-T globale din cadrul unui singur stat membru; În acest context, să utilizeze pe deplin cererea de propuneri de realocare a MIE 2026 în cadrul priorităților relevante ale MIE pentru a sprijini insulele, de exemplu pentru proiecte de decarbonizare în porturile TEN-T, inclusiv alimentarea cu energie electrică de la mal;</w:t>
      </w:r>
    </w:p>
    <w:p w14:paraId="74D5BBE8" w14:textId="5AFE72D2" w:rsidR="00ED2BEE" w:rsidRPr="004A4113" w:rsidRDefault="00ED2BEE" w:rsidP="00C97A7F">
      <w:pPr>
        <w:pStyle w:val="Bulletpoints"/>
        <w:shd w:val="clear" w:color="auto" w:fill="F2F2F2" w:themeFill="background1" w:themeFillShade="F2"/>
        <w:spacing w:after="40"/>
        <w:ind w:left="283" w:hanging="300"/>
        <w:rPr>
          <w:rFonts w:eastAsia="Times New Roman"/>
          <w:b/>
          <w:bCs/>
          <w:noProof/>
        </w:rPr>
      </w:pPr>
      <w:r w:rsidRPr="004A4113">
        <w:rPr>
          <w:noProof/>
        </w:rPr>
        <w:t xml:space="preserve">să coopereze la nivel de arhipelag/bazin maritim pentru a </w:t>
      </w:r>
      <w:r w:rsidRPr="004A4113">
        <w:rPr>
          <w:b/>
          <w:noProof/>
        </w:rPr>
        <w:t>realiza economii de scară în furnizarea de servicii publice</w:t>
      </w:r>
      <w:r w:rsidRPr="004A4113">
        <w:rPr>
          <w:noProof/>
        </w:rPr>
        <w:t>, cum ar fi transportul, în vederea reducerii costurilor, precum și pentru a implementa proiecte la scară largă (de exemplu, rețele magistrale, inclusiv cu cabluri submarine, legături prin satelit, conectivitate 5G, birouri cu competențe în materie de bandă largă etc.);</w:t>
      </w:r>
    </w:p>
    <w:p w14:paraId="4696A459" w14:textId="19A65947" w:rsidR="00ED2BEE" w:rsidRPr="004A4113" w:rsidRDefault="00ED2BEE" w:rsidP="00C97A7F">
      <w:pPr>
        <w:pStyle w:val="Bulletpoints"/>
        <w:shd w:val="clear" w:color="auto" w:fill="F2F2F2" w:themeFill="background1" w:themeFillShade="F2"/>
        <w:spacing w:after="40"/>
        <w:ind w:left="283" w:hanging="300"/>
        <w:rPr>
          <w:rFonts w:eastAsia="Times New Roman"/>
          <w:noProof/>
        </w:rPr>
      </w:pPr>
      <w:r w:rsidRPr="004A4113">
        <w:rPr>
          <w:noProof/>
        </w:rPr>
        <w:t xml:space="preserve">să valorifice </w:t>
      </w:r>
      <w:r w:rsidRPr="004A4113">
        <w:rPr>
          <w:b/>
          <w:noProof/>
        </w:rPr>
        <w:t>OSP</w:t>
      </w:r>
      <w:r w:rsidRPr="004A4113">
        <w:rPr>
          <w:noProof/>
        </w:rPr>
        <w:t>, mecanismele compensatorii și subvențiile specifice, după caz, pentru a se asigura că serviciile de transport durabile atenuează constrângerile cauzate de insularitate și mențin conectivitatea teritorială;</w:t>
      </w:r>
    </w:p>
    <w:p w14:paraId="12EB0273" w14:textId="77777777" w:rsidR="00A74793" w:rsidRPr="004A4113" w:rsidRDefault="00ED2BEE" w:rsidP="00C97A7F">
      <w:pPr>
        <w:pStyle w:val="Bulletpoints"/>
        <w:shd w:val="clear" w:color="auto" w:fill="F2F2F2" w:themeFill="background1" w:themeFillShade="F2"/>
        <w:spacing w:after="40"/>
        <w:ind w:left="283" w:hanging="300"/>
        <w:rPr>
          <w:rFonts w:eastAsia="Times New Roman"/>
          <w:noProof/>
        </w:rPr>
      </w:pPr>
      <w:r w:rsidRPr="004A4113">
        <w:rPr>
          <w:noProof/>
        </w:rPr>
        <w:t>să mențină și să extindă</w:t>
      </w:r>
      <w:r w:rsidRPr="004A4113">
        <w:rPr>
          <w:b/>
          <w:noProof/>
        </w:rPr>
        <w:t xml:space="preserve"> servicii</w:t>
      </w:r>
      <w:r w:rsidRPr="004A4113">
        <w:rPr>
          <w:noProof/>
        </w:rPr>
        <w:t xml:space="preserve"> fiabile </w:t>
      </w:r>
      <w:r w:rsidRPr="004A4113">
        <w:rPr>
          <w:b/>
          <w:noProof/>
        </w:rPr>
        <w:t xml:space="preserve">de transport cu feribotul </w:t>
      </w:r>
      <w:r w:rsidRPr="004A4113">
        <w:rPr>
          <w:noProof/>
        </w:rPr>
        <w:t>pe tot parcursul anului pentru a asigura legături coerente între insule și continent; să sprijine electrificarea porturilor, a aeroporturilor și a transportului rutier pe insule, precum și instalarea infrastructurii pentru combustibili alternativi pentru nave;</w:t>
      </w:r>
    </w:p>
    <w:p w14:paraId="1C2BC7EC" w14:textId="741075C4" w:rsidR="00ED2BEE" w:rsidRPr="004A4113" w:rsidRDefault="00A74793" w:rsidP="00C97A7F">
      <w:pPr>
        <w:pStyle w:val="Bulletpoints"/>
        <w:shd w:val="clear" w:color="auto" w:fill="F2F2F2" w:themeFill="background1" w:themeFillShade="F2"/>
        <w:spacing w:after="40"/>
        <w:ind w:left="283" w:hanging="300"/>
        <w:rPr>
          <w:rFonts w:eastAsia="Times New Roman"/>
          <w:noProof/>
        </w:rPr>
      </w:pPr>
      <w:r w:rsidRPr="004A4113">
        <w:rPr>
          <w:noProof/>
        </w:rPr>
        <w:t>să promoveze o abordare neutră din punct de vedere tehnologic a decarbonizării serviciilor de conectivitate maritimă insulară, ținând seama în mod corespunzător de cerințele operaționale, de pregătirea porturilor, de capacitatea rețelei, de disponibilitatea energiei și de maturitatea combustibililor alternativi și să elaboreze cadre de finanțare specifice și previzibile pentru a sprijini investițiile necesare.</w:t>
      </w:r>
    </w:p>
    <w:p w14:paraId="714025F2" w14:textId="2E300C79" w:rsidR="00020196" w:rsidRPr="004A4113" w:rsidRDefault="00020196" w:rsidP="00316481">
      <w:pPr>
        <w:pStyle w:val="ListParagraph"/>
        <w:spacing w:after="0" w:line="240" w:lineRule="auto"/>
        <w:contextualSpacing w:val="0"/>
        <w:jc w:val="both"/>
        <w:rPr>
          <w:rFonts w:ascii="Times New Roman" w:hAnsi="Times New Roman" w:cs="Times New Roman"/>
          <w:b/>
          <w:bCs/>
          <w:noProof/>
          <w:sz w:val="24"/>
          <w:szCs w:val="24"/>
        </w:rPr>
      </w:pPr>
    </w:p>
    <w:p w14:paraId="4A3C4955" w14:textId="53A2DF82" w:rsidR="00C11FC5" w:rsidRPr="004A4113" w:rsidRDefault="00D07ABD" w:rsidP="00153052">
      <w:pPr>
        <w:pStyle w:val="Heading2"/>
        <w:rPr>
          <w:noProof/>
        </w:rPr>
      </w:pPr>
      <w:bookmarkStart w:id="10" w:name="_Toc1680305540"/>
      <w:bookmarkStart w:id="11" w:name="_Toc223857987"/>
      <w:r w:rsidRPr="004A4113">
        <w:rPr>
          <w:noProof/>
        </w:rPr>
        <w:t>2.2. Securitatea energetică, protecția mediului, tranziția verde și reziliența la schimbările climatice</w:t>
      </w:r>
      <w:bookmarkEnd w:id="10"/>
      <w:bookmarkEnd w:id="11"/>
    </w:p>
    <w:p w14:paraId="4A995A30" w14:textId="1DCF0B47" w:rsidR="00263ABF" w:rsidRPr="004A4113" w:rsidRDefault="00263ABF" w:rsidP="00153052">
      <w:pPr>
        <w:pStyle w:val="Text"/>
        <w:spacing w:before="240" w:after="80"/>
        <w:rPr>
          <w:b/>
          <w:i/>
          <w:noProof/>
          <w:u w:val="single"/>
        </w:rPr>
      </w:pPr>
      <w:bookmarkStart w:id="12" w:name="_Hlk224558109"/>
      <w:r w:rsidRPr="004A4113">
        <w:rPr>
          <w:b/>
          <w:i/>
          <w:noProof/>
          <w:u w:val="single"/>
        </w:rPr>
        <w:t>Securitate energetică</w:t>
      </w:r>
    </w:p>
    <w:p w14:paraId="1F1DD88F" w14:textId="1D16AD69" w:rsidR="0043547E" w:rsidRPr="004A4113" w:rsidRDefault="0043547E" w:rsidP="0043547E">
      <w:pPr>
        <w:spacing w:after="80" w:line="240" w:lineRule="auto"/>
        <w:jc w:val="both"/>
        <w:rPr>
          <w:rFonts w:ascii="Times New Roman" w:hAnsi="Times New Roman" w:cs="Times New Roman"/>
          <w:noProof/>
          <w:sz w:val="24"/>
          <w:szCs w:val="24"/>
        </w:rPr>
      </w:pPr>
      <w:r w:rsidRPr="004A4113">
        <w:rPr>
          <w:rFonts w:ascii="Times New Roman" w:hAnsi="Times New Roman"/>
          <w:noProof/>
          <w:sz w:val="24"/>
        </w:rPr>
        <w:t xml:space="preserve">O provocare cu o relevanță deosebită pentru insule este asigurarea </w:t>
      </w:r>
      <w:r w:rsidRPr="004A4113">
        <w:rPr>
          <w:rFonts w:ascii="Times New Roman" w:hAnsi="Times New Roman"/>
          <w:b/>
          <w:noProof/>
          <w:sz w:val="24"/>
        </w:rPr>
        <w:t xml:space="preserve">securității energetice, a autosuficienței și a decarbonizării. </w:t>
      </w:r>
      <w:r w:rsidRPr="004A4113">
        <w:rPr>
          <w:rFonts w:ascii="Times New Roman" w:hAnsi="Times New Roman"/>
          <w:noProof/>
          <w:sz w:val="24"/>
        </w:rPr>
        <w:t>În același timp, insulele pot contribui la soluțiile energetice și la securitate.</w:t>
      </w:r>
      <w:r w:rsidRPr="004A4113">
        <w:rPr>
          <w:rFonts w:ascii="Times New Roman" w:hAnsi="Times New Roman"/>
          <w:b/>
          <w:noProof/>
          <w:sz w:val="24"/>
        </w:rPr>
        <w:t xml:space="preserve"> Politica de coeziune sprijină investițiile în eficiența energetică, în sursele regenerabile de energie și în sistemele energetice inteligente</w:t>
      </w:r>
      <w:r w:rsidRPr="004A4113">
        <w:rPr>
          <w:rFonts w:ascii="Times New Roman" w:hAnsi="Times New Roman"/>
          <w:noProof/>
          <w:sz w:val="24"/>
        </w:rPr>
        <w:t xml:space="preserve">. Insulele cu </w:t>
      </w:r>
      <w:r w:rsidRPr="004A4113">
        <w:rPr>
          <w:rFonts w:ascii="Times New Roman" w:hAnsi="Times New Roman"/>
          <w:b/>
          <w:noProof/>
          <w:sz w:val="24"/>
        </w:rPr>
        <w:t>interconexiuni</w:t>
      </w:r>
      <w:r w:rsidRPr="004A4113">
        <w:rPr>
          <w:rFonts w:ascii="Times New Roman" w:hAnsi="Times New Roman"/>
          <w:noProof/>
          <w:sz w:val="24"/>
        </w:rPr>
        <w:t xml:space="preserve"> limitate cu continentul primesc, de asemenea, sprijin specific, în timp ce evaluarea la jumătatea perioadei a politicii de coeziune a permis statelor membre să crească și mai mult investițiile în interconexiuni și în infrastructura aferentă de transport, distribuție, stocare și sprijin, precum și protecția infrastructurii energetice critice și instalarea infrastructurii de reîncărcare. Comunitățile energetice sunt acțiuni energetice colective și orientate către cetățeni și contribuie la independența și securitatea energetică</w:t>
      </w:r>
      <w:r w:rsidRPr="004A4113">
        <w:rPr>
          <w:rStyle w:val="FootnoteReference"/>
          <w:rFonts w:ascii="Times New Roman" w:hAnsi="Times New Roman" w:cs="Times New Roman"/>
          <w:noProof/>
          <w:sz w:val="24"/>
          <w:szCs w:val="24"/>
        </w:rPr>
        <w:footnoteReference w:id="14"/>
      </w:r>
      <w:r w:rsidRPr="004A4113">
        <w:rPr>
          <w:rFonts w:ascii="Times New Roman" w:hAnsi="Times New Roman"/>
          <w:noProof/>
          <w:sz w:val="24"/>
        </w:rPr>
        <w:t>. Transportul curat și durabil contribuie, de asemenea, la reducerea emisiilor de gaze cu efect de seră și la îndeplinirea obiectivelor de decarbonizare.</w:t>
      </w:r>
    </w:p>
    <w:p w14:paraId="2B2C6446" w14:textId="1581A86A" w:rsidR="0043547E" w:rsidRPr="004A4113" w:rsidRDefault="0043547E" w:rsidP="0043547E">
      <w:pPr>
        <w:spacing w:after="80" w:line="240" w:lineRule="auto"/>
        <w:jc w:val="both"/>
        <w:rPr>
          <w:rFonts w:ascii="Times New Roman" w:hAnsi="Times New Roman" w:cs="Times New Roman"/>
          <w:noProof/>
          <w:sz w:val="24"/>
          <w:szCs w:val="24"/>
        </w:rPr>
      </w:pPr>
      <w:r w:rsidRPr="004A4113">
        <w:rPr>
          <w:rFonts w:ascii="Times New Roman" w:hAnsi="Times New Roman"/>
          <w:b/>
          <w:noProof/>
          <w:sz w:val="24"/>
        </w:rPr>
        <w:t>Tranziția energetică și independența energetică</w:t>
      </w:r>
      <w:r w:rsidRPr="004A4113">
        <w:rPr>
          <w:rFonts w:ascii="Times New Roman" w:hAnsi="Times New Roman"/>
          <w:noProof/>
          <w:sz w:val="24"/>
        </w:rPr>
        <w:t xml:space="preserve"> a multor insule sunt sprijinite în continuare de </w:t>
      </w:r>
      <w:hyperlink r:id="rId40" w:history="1">
        <w:r w:rsidRPr="004A4113">
          <w:rPr>
            <w:rStyle w:val="Hyperlink"/>
            <w:rFonts w:ascii="Times New Roman" w:hAnsi="Times New Roman"/>
            <w:b/>
            <w:noProof/>
            <w:sz w:val="24"/>
          </w:rPr>
          <w:t>inițiativa „Energie curată pentru insulele din UE”</w:t>
        </w:r>
      </w:hyperlink>
      <w:r w:rsidRPr="004A4113">
        <w:rPr>
          <w:rFonts w:ascii="Times New Roman" w:hAnsi="Times New Roman"/>
          <w:noProof/>
          <w:sz w:val="24"/>
        </w:rPr>
        <w:t>, care oferă asistență tehnică bazată pe cerere și facilitează cooperarea dintre Comisie, statele membre și insule în ceea ce privește promovarea decarbonizării sistemelor energetice insulare.</w:t>
      </w:r>
    </w:p>
    <w:p w14:paraId="0BB6FF1B" w14:textId="4DA0D379" w:rsidR="00790522" w:rsidRPr="004A4113" w:rsidRDefault="00790522" w:rsidP="00153052">
      <w:pPr>
        <w:pStyle w:val="Text"/>
        <w:spacing w:before="240" w:after="80"/>
        <w:rPr>
          <w:b/>
          <w:i/>
          <w:noProof/>
          <w:u w:val="single"/>
        </w:rPr>
      </w:pPr>
      <w:r w:rsidRPr="004A4113">
        <w:rPr>
          <w:b/>
          <w:i/>
          <w:noProof/>
          <w:u w:val="single"/>
        </w:rPr>
        <w:t>Protecția mediului și reziliența la schimbările climatice</w:t>
      </w:r>
    </w:p>
    <w:p w14:paraId="6B653FB9" w14:textId="149D1A9C" w:rsidR="008A3B57" w:rsidRPr="004A4113" w:rsidRDefault="006E47F2" w:rsidP="00671777">
      <w:pPr>
        <w:spacing w:after="80" w:line="240" w:lineRule="auto"/>
        <w:jc w:val="both"/>
        <w:rPr>
          <w:rFonts w:ascii="Times New Roman" w:eastAsia="Times New Roman" w:hAnsi="Times New Roman" w:cs="Times New Roman"/>
          <w:noProof/>
          <w:sz w:val="24"/>
          <w:szCs w:val="24"/>
        </w:rPr>
      </w:pPr>
      <w:r w:rsidRPr="004A4113">
        <w:rPr>
          <w:rFonts w:ascii="Times New Roman" w:hAnsi="Times New Roman"/>
          <w:b/>
          <w:bCs/>
          <w:noProof/>
          <w:sz w:val="24"/>
        </w:rPr>
        <w:t>Biodiversitatea</w:t>
      </w:r>
      <w:r w:rsidRPr="004A4113">
        <w:rPr>
          <w:rFonts w:ascii="Times New Roman" w:hAnsi="Times New Roman"/>
          <w:noProof/>
          <w:sz w:val="24"/>
        </w:rPr>
        <w:t xml:space="preserve"> unică și diversă a insulelor din UE este din ce în ce mai amenințată de presiuni precum schimbările climatice, poluarea, pescuitul nedurabil, agricultura și turismul. În plus, comunitățile insulare se confruntă cu provocări acute în ceea ce privește </w:t>
      </w:r>
      <w:r w:rsidRPr="004A4113">
        <w:rPr>
          <w:rFonts w:ascii="Times New Roman" w:hAnsi="Times New Roman"/>
          <w:b/>
          <w:noProof/>
          <w:sz w:val="24"/>
        </w:rPr>
        <w:t>gestionarea apei și a deșeurilor. Politica de coeziune</w:t>
      </w:r>
      <w:r w:rsidRPr="004A4113">
        <w:rPr>
          <w:rFonts w:ascii="Times New Roman" w:hAnsi="Times New Roman"/>
          <w:noProof/>
          <w:sz w:val="24"/>
        </w:rPr>
        <w:t xml:space="preserve"> investește în gestionarea durabilă a apei și a deșeurilor – inclusiv în infrastructura de bază, în protecția și refacerea naturii și a biodiversității, precum și în economia circulară. Statele membre au consolidat măsurile de reziliență în domeniul apei în cursul evaluării la jumătatea perioadei a politicii de coeziune.</w:t>
      </w:r>
    </w:p>
    <w:p w14:paraId="39B4202D" w14:textId="6CC26520" w:rsidR="00C42B25" w:rsidRPr="004A4113" w:rsidRDefault="00C42B25" w:rsidP="00671777">
      <w:pPr>
        <w:spacing w:after="80" w:line="240" w:lineRule="auto"/>
        <w:jc w:val="both"/>
        <w:rPr>
          <w:rFonts w:ascii="Times New Roman" w:eastAsia="Times New Roman" w:hAnsi="Times New Roman" w:cs="Times New Roman"/>
          <w:noProof/>
          <w:sz w:val="24"/>
          <w:szCs w:val="24"/>
        </w:rPr>
      </w:pPr>
      <w:r w:rsidRPr="004A4113">
        <w:rPr>
          <w:rFonts w:ascii="Times New Roman" w:hAnsi="Times New Roman"/>
          <w:noProof/>
          <w:sz w:val="24"/>
        </w:rPr>
        <w:t xml:space="preserve">Astfel cum se descrie în </w:t>
      </w:r>
      <w:hyperlink r:id="rId41" w:history="1">
        <w:r w:rsidRPr="004A4113">
          <w:rPr>
            <w:rStyle w:val="Hyperlink"/>
            <w:rFonts w:ascii="Times New Roman" w:hAnsi="Times New Roman"/>
            <w:b/>
            <w:noProof/>
            <w:sz w:val="24"/>
          </w:rPr>
          <w:t>Strategia europeană pentru reziliența în domeniul apei</w:t>
        </w:r>
      </w:hyperlink>
      <w:r w:rsidRPr="004A4113">
        <w:rPr>
          <w:rFonts w:ascii="Times New Roman" w:hAnsi="Times New Roman"/>
          <w:noProof/>
          <w:sz w:val="24"/>
        </w:rPr>
        <w:t>, în special deficitul de apă reprezintă o provocare pentru unele insule. Apa dulce adecvată pentru băut și pentru întreprinderi reprezintă o provocare din ce în ce mai mare. Acest lucru activează nevoia de inovare și de investiții în desalinizarea durabilă și, în general, în construirea unei economii inteligente în domeniul apei, care să corespundă dimensiunii și ecosistemului insulelor.</w:t>
      </w:r>
    </w:p>
    <w:p w14:paraId="4EA8FE0B" w14:textId="2AA71BB8" w:rsidR="00BC6C8F" w:rsidRPr="004A4113" w:rsidRDefault="003B5BE0" w:rsidP="003B5BE0">
      <w:pPr>
        <w:spacing w:after="80" w:line="240" w:lineRule="auto"/>
        <w:jc w:val="both"/>
        <w:rPr>
          <w:rFonts w:ascii="Times New Roman" w:hAnsi="Times New Roman" w:cs="Times New Roman"/>
          <w:noProof/>
          <w:sz w:val="24"/>
          <w:szCs w:val="24"/>
        </w:rPr>
      </w:pPr>
      <w:r w:rsidRPr="004A4113">
        <w:rPr>
          <w:rFonts w:ascii="Times New Roman" w:hAnsi="Times New Roman"/>
          <w:b/>
          <w:noProof/>
          <w:sz w:val="24"/>
        </w:rPr>
        <w:t>Practicile agricole durabile și gestionarea eficientă a resurselor naturale sunt sprijinite de PAC</w:t>
      </w:r>
      <w:r w:rsidRPr="004A4113">
        <w:rPr>
          <w:rFonts w:ascii="Times New Roman" w:hAnsi="Times New Roman"/>
          <w:noProof/>
          <w:sz w:val="24"/>
        </w:rPr>
        <w:t>, de exemplu prin eco-scheme și plăți pentru agromediu și climă.</w:t>
      </w:r>
    </w:p>
    <w:p w14:paraId="33176E0A" w14:textId="02913575" w:rsidR="00DE3EF5" w:rsidRPr="004A4113" w:rsidRDefault="00DE3EF5" w:rsidP="00DE3EF5">
      <w:pPr>
        <w:spacing w:before="40" w:after="80" w:line="240" w:lineRule="auto"/>
        <w:jc w:val="both"/>
        <w:rPr>
          <w:rFonts w:ascii="Times New Roman" w:hAnsi="Times New Roman" w:cs="Times New Roman"/>
          <w:noProof/>
          <w:sz w:val="24"/>
          <w:szCs w:val="24"/>
        </w:rPr>
      </w:pPr>
      <w:r w:rsidRPr="004A4113">
        <w:rPr>
          <w:rFonts w:ascii="Times New Roman" w:hAnsi="Times New Roman"/>
          <w:noProof/>
          <w:sz w:val="24"/>
        </w:rPr>
        <w:t xml:space="preserve">În plus, insulele beneficiază de politici și inițiative relevante pentru oceane și care sprijină sustenabilitatea pe termen lung a </w:t>
      </w:r>
      <w:r w:rsidRPr="004A4113">
        <w:rPr>
          <w:rFonts w:ascii="Times New Roman" w:hAnsi="Times New Roman"/>
          <w:b/>
          <w:noProof/>
          <w:sz w:val="24"/>
        </w:rPr>
        <w:t>pescuitului și acvaculturii</w:t>
      </w:r>
      <w:r w:rsidRPr="004A4113">
        <w:rPr>
          <w:rFonts w:ascii="Times New Roman" w:hAnsi="Times New Roman"/>
          <w:noProof/>
          <w:sz w:val="24"/>
        </w:rPr>
        <w:t>. Strategia UE privind comunitățile costiere reziliente, prospere și locuibile abordează aceste aspecte în detaliu.</w:t>
      </w:r>
    </w:p>
    <w:p w14:paraId="372E07E2" w14:textId="304E166F" w:rsidR="008A3B57" w:rsidRPr="004A4113" w:rsidRDefault="007C0511" w:rsidP="7B10D21C">
      <w:pPr>
        <w:spacing w:after="80" w:line="240" w:lineRule="auto"/>
        <w:jc w:val="both"/>
        <w:rPr>
          <w:noProof/>
        </w:rPr>
      </w:pPr>
      <w:r w:rsidRPr="004A4113">
        <w:rPr>
          <w:rFonts w:ascii="Times New Roman" w:hAnsi="Times New Roman"/>
          <w:b/>
          <w:noProof/>
          <w:sz w:val="24"/>
        </w:rPr>
        <w:t xml:space="preserve">Pentru a consolida reziliența la schimbările climatice pe insulele UE, trebuie luate măsuri de adaptare. </w:t>
      </w:r>
      <w:r w:rsidRPr="004A4113">
        <w:rPr>
          <w:rFonts w:ascii="Times New Roman" w:hAnsi="Times New Roman"/>
          <w:noProof/>
          <w:sz w:val="24"/>
        </w:rPr>
        <w:t>Ele pot fi sprijinite prin</w:t>
      </w:r>
      <w:r w:rsidRPr="004A4113">
        <w:rPr>
          <w:rFonts w:ascii="Times New Roman" w:hAnsi="Times New Roman"/>
          <w:b/>
          <w:noProof/>
          <w:sz w:val="24"/>
        </w:rPr>
        <w:t xml:space="preserve"> politica de coeziune</w:t>
      </w:r>
      <w:r w:rsidRPr="004A4113">
        <w:rPr>
          <w:rFonts w:ascii="Times New Roman" w:hAnsi="Times New Roman"/>
          <w:noProof/>
          <w:sz w:val="24"/>
        </w:rPr>
        <w:t>, de exemplu prin lucrări de protecție costieră pentru reducerea eroziunii și a inundațiilor costiere sau prin măsuri de reducere a impactului secetelor. Pentru a asigura o</w:t>
      </w:r>
      <w:r w:rsidRPr="004A4113">
        <w:rPr>
          <w:rFonts w:ascii="Times New Roman" w:hAnsi="Times New Roman"/>
          <w:noProof/>
          <w:color w:val="000000" w:themeColor="text1"/>
          <w:sz w:val="24"/>
        </w:rPr>
        <w:t xml:space="preserve"> </w:t>
      </w:r>
      <w:r w:rsidRPr="004A4113">
        <w:rPr>
          <w:rFonts w:ascii="Times New Roman" w:hAnsi="Times New Roman"/>
          <w:b/>
          <w:noProof/>
          <w:color w:val="000000" w:themeColor="text1"/>
          <w:sz w:val="24"/>
        </w:rPr>
        <w:t>tranziție echitabilă din punct de vedere social către neutralitatea climatică</w:t>
      </w:r>
      <w:r w:rsidRPr="004A4113">
        <w:rPr>
          <w:rFonts w:ascii="Times New Roman" w:hAnsi="Times New Roman"/>
          <w:noProof/>
          <w:color w:val="000000" w:themeColor="text1"/>
          <w:sz w:val="24"/>
        </w:rPr>
        <w:t xml:space="preserve">, statele membre pot utiliza </w:t>
      </w:r>
      <w:r w:rsidRPr="004A4113">
        <w:rPr>
          <w:rFonts w:ascii="Times New Roman" w:hAnsi="Times New Roman"/>
          <w:b/>
          <w:noProof/>
          <w:color w:val="000000" w:themeColor="text1"/>
          <w:sz w:val="24"/>
        </w:rPr>
        <w:t>Fondul social pentru climă</w:t>
      </w:r>
      <w:r w:rsidRPr="004A4113">
        <w:rPr>
          <w:rFonts w:ascii="Times New Roman" w:hAnsi="Times New Roman"/>
          <w:noProof/>
          <w:color w:val="000000" w:themeColor="text1"/>
          <w:sz w:val="24"/>
        </w:rPr>
        <w:t xml:space="preserve"> pentru a </w:t>
      </w:r>
      <w:r w:rsidRPr="004A4113">
        <w:rPr>
          <w:rStyle w:val="Strong"/>
          <w:rFonts w:ascii="Times New Roman" w:hAnsi="Times New Roman"/>
          <w:b w:val="0"/>
          <w:noProof/>
          <w:sz w:val="24"/>
        </w:rPr>
        <w:t>sprijini măsuri și investiții menite să reducă emisiile în sectorul transportului rutier și al construcțiilor</w:t>
      </w:r>
      <w:r w:rsidRPr="004A4113">
        <w:rPr>
          <w:rFonts w:ascii="Times New Roman" w:hAnsi="Times New Roman"/>
          <w:noProof/>
          <w:sz w:val="24"/>
        </w:rPr>
        <w:t>, reducând costurile</w:t>
      </w:r>
      <w:r w:rsidRPr="004A4113">
        <w:rPr>
          <w:rFonts w:ascii="Times New Roman" w:hAnsi="Times New Roman"/>
          <w:noProof/>
          <w:color w:val="000000" w:themeColor="text1"/>
          <w:sz w:val="24"/>
        </w:rPr>
        <w:t xml:space="preserve"> pentru gospodăriile vulnerabile, microîntreprinderi vulnerabile și utilizatorii de transport vulnerabili.</w:t>
      </w:r>
    </w:p>
    <w:p w14:paraId="3C630EDA" w14:textId="292635F6" w:rsidR="00C4365C" w:rsidRPr="004A4113" w:rsidRDefault="00C4365C" w:rsidP="00153052">
      <w:pPr>
        <w:spacing w:after="80" w:line="240" w:lineRule="auto"/>
        <w:jc w:val="both"/>
        <w:rPr>
          <w:rFonts w:ascii="Times New Roman" w:hAnsi="Times New Roman" w:cs="Times New Roman"/>
          <w:noProof/>
          <w:sz w:val="24"/>
          <w:szCs w:val="24"/>
        </w:rPr>
      </w:pPr>
      <w:r w:rsidRPr="004A4113">
        <w:rPr>
          <w:rFonts w:ascii="Times New Roman" w:hAnsi="Times New Roman"/>
          <w:noProof/>
          <w:sz w:val="24"/>
        </w:rPr>
        <w:t xml:space="preserve">Viitoarea </w:t>
      </w:r>
      <w:r w:rsidRPr="004A4113">
        <w:rPr>
          <w:rFonts w:ascii="Times New Roman" w:hAnsi="Times New Roman"/>
          <w:b/>
          <w:noProof/>
          <w:sz w:val="24"/>
        </w:rPr>
        <w:t>strategie de cercetare și inovare în domeniul oceanelor și al apei</w:t>
      </w:r>
      <w:r w:rsidRPr="004A4113">
        <w:rPr>
          <w:rFonts w:ascii="Times New Roman" w:hAnsi="Times New Roman"/>
          <w:noProof/>
          <w:sz w:val="24"/>
        </w:rPr>
        <w:t xml:space="preserve"> se va axa pe o abordare de la sursă la mare pentru a combate poluarea, pierderea biodiversității și perturbările hidrologice. </w:t>
      </w:r>
      <w:hyperlink r:id="rId42" w:history="1">
        <w:r w:rsidRPr="004A4113">
          <w:rPr>
            <w:rStyle w:val="Hyperlink"/>
            <w:rFonts w:ascii="Times New Roman" w:hAnsi="Times New Roman"/>
            <w:noProof/>
            <w:sz w:val="24"/>
          </w:rPr>
          <w:t xml:space="preserve">Inițiativa </w:t>
        </w:r>
        <w:r w:rsidRPr="004A4113">
          <w:rPr>
            <w:rStyle w:val="Hyperlink"/>
            <w:rFonts w:ascii="Times New Roman" w:hAnsi="Times New Roman"/>
            <w:b/>
            <w:noProof/>
            <w:sz w:val="24"/>
          </w:rPr>
          <w:t>OceanEye</w:t>
        </w:r>
      </w:hyperlink>
      <w:r w:rsidRPr="004A4113">
        <w:rPr>
          <w:rFonts w:ascii="Times New Roman" w:hAnsi="Times New Roman"/>
          <w:noProof/>
          <w:sz w:val="24"/>
        </w:rPr>
        <w:t xml:space="preserve"> va îmbunătăți monitorizarea oceanelor și colectarea de date, care sunt esențiale pentru insule, având în vedere vulnerabilitatea lor la schimbările climatice și oceanice.</w:t>
      </w:r>
    </w:p>
    <w:p w14:paraId="3825EF97" w14:textId="77777777" w:rsidR="00867A11" w:rsidRPr="004A4113" w:rsidRDefault="00867A11" w:rsidP="00153052">
      <w:pPr>
        <w:spacing w:after="80" w:line="240" w:lineRule="auto"/>
        <w:jc w:val="both"/>
        <w:rPr>
          <w:rFonts w:ascii="Times New Roman" w:eastAsia="Times New Roman" w:hAnsi="Times New Roman" w:cs="Times New Roman"/>
          <w:noProof/>
          <w:sz w:val="24"/>
          <w:szCs w:val="24"/>
        </w:rPr>
      </w:pPr>
    </w:p>
    <w:p w14:paraId="29CEB0F0" w14:textId="6EF2CB0D" w:rsidR="00571F28" w:rsidRPr="004A4113" w:rsidRDefault="00571F28" w:rsidP="00363B20">
      <w:pPr>
        <w:spacing w:after="40" w:line="240" w:lineRule="auto"/>
        <w:jc w:val="both"/>
        <w:rPr>
          <w:rFonts w:ascii="Times New Roman" w:hAnsi="Times New Roman" w:cs="Times New Roman"/>
          <w:b/>
          <w:bCs/>
          <w:i/>
          <w:iCs/>
          <w:noProof/>
          <w:sz w:val="24"/>
          <w:szCs w:val="24"/>
        </w:rPr>
      </w:pPr>
      <w:r w:rsidRPr="004A4113">
        <w:rPr>
          <w:rFonts w:ascii="Times New Roman" w:hAnsi="Times New Roman"/>
          <w:b/>
          <w:i/>
          <w:noProof/>
          <w:sz w:val="24"/>
        </w:rPr>
        <w:t>Perspective viitoare</w:t>
      </w:r>
    </w:p>
    <w:bookmarkEnd w:id="12"/>
    <w:p w14:paraId="6DA6F9D1" w14:textId="5A285715" w:rsidR="008B574A" w:rsidRPr="004A4113" w:rsidRDefault="008B574A" w:rsidP="00C97A7F">
      <w:pPr>
        <w:pStyle w:val="Text"/>
        <w:shd w:val="clear" w:color="auto" w:fill="F2F2F2" w:themeFill="background1" w:themeFillShade="F2"/>
        <w:spacing w:after="40"/>
        <w:rPr>
          <w:b/>
          <w:bCs/>
          <w:noProof/>
        </w:rPr>
      </w:pPr>
      <w:r w:rsidRPr="004A4113">
        <w:rPr>
          <w:b/>
          <w:noProof/>
        </w:rPr>
        <w:t>Pentru a sprijini în continuare accesul insulelor la energie curată, tranziția verde, protecția mediului și reziliența la schimbările climatice, Comisia:</w:t>
      </w:r>
    </w:p>
    <w:p w14:paraId="39CAB9AE" w14:textId="539AA44C" w:rsidR="008B574A" w:rsidRPr="004A4113" w:rsidRDefault="008B574A" w:rsidP="005B68C8">
      <w:pPr>
        <w:pStyle w:val="Bulletpoints"/>
        <w:shd w:val="clear" w:color="auto" w:fill="F2F2F2" w:themeFill="background1" w:themeFillShade="F2"/>
        <w:spacing w:after="40"/>
        <w:ind w:left="283" w:hanging="340"/>
        <w:rPr>
          <w:noProof/>
        </w:rPr>
      </w:pPr>
      <w:r w:rsidRPr="004A4113">
        <w:rPr>
          <w:noProof/>
        </w:rPr>
        <w:t xml:space="preserve">va prelungi </w:t>
      </w:r>
      <w:r w:rsidRPr="004A4113">
        <w:rPr>
          <w:b/>
          <w:noProof/>
        </w:rPr>
        <w:t>inițiativa „Energie curată pentru insulele din UE”</w:t>
      </w:r>
      <w:r w:rsidRPr="004A4113">
        <w:rPr>
          <w:noProof/>
        </w:rPr>
        <w:t xml:space="preserve"> pentru perioada 2027-2030 prin finanțare în actualul cadru financiar multianual. Proiectele mature care au primit asistență tehnică în cadrul acestei inițiative pot fi eligibile în cadrul politicii de coeziune pentru a sprijini tranziția insulelor către o energie curată;</w:t>
      </w:r>
    </w:p>
    <w:p w14:paraId="053AB5FB" w14:textId="5DB9FE3B" w:rsidR="006833F8" w:rsidRPr="004A4113" w:rsidRDefault="006833F8" w:rsidP="005B68C8">
      <w:pPr>
        <w:pStyle w:val="Bulletpoints"/>
        <w:shd w:val="clear" w:color="auto" w:fill="F2F2F2" w:themeFill="background1" w:themeFillShade="F2"/>
        <w:spacing w:after="40"/>
        <w:ind w:left="283" w:hanging="340"/>
        <w:rPr>
          <w:noProof/>
        </w:rPr>
      </w:pPr>
      <w:r w:rsidRPr="004A4113">
        <w:rPr>
          <w:noProof/>
        </w:rPr>
        <w:t xml:space="preserve">va facilita </w:t>
      </w:r>
      <w:r w:rsidRPr="004A4113">
        <w:rPr>
          <w:b/>
          <w:noProof/>
        </w:rPr>
        <w:t xml:space="preserve">un dialog periodic între autoritățile statelor membre </w:t>
      </w:r>
      <w:r w:rsidRPr="004A4113">
        <w:rPr>
          <w:noProof/>
        </w:rPr>
        <w:t>responsabile cu tranziția energetică pe insule și va promova schimbul și reproducerea bunelor practici și a soluțiilor testate;</w:t>
      </w:r>
    </w:p>
    <w:p w14:paraId="45EAEE17" w14:textId="18C91E88" w:rsidR="007D56E4" w:rsidRPr="004A4113" w:rsidRDefault="006833F8" w:rsidP="005B68C8">
      <w:pPr>
        <w:pStyle w:val="Bulletpoints"/>
        <w:shd w:val="clear" w:color="auto" w:fill="F2F2F2" w:themeFill="background1" w:themeFillShade="F2"/>
        <w:spacing w:after="40"/>
        <w:ind w:left="283" w:hanging="340"/>
        <w:rPr>
          <w:noProof/>
        </w:rPr>
      </w:pPr>
      <w:r w:rsidRPr="004A4113">
        <w:rPr>
          <w:noProof/>
        </w:rPr>
        <w:t xml:space="preserve">va institui o </w:t>
      </w:r>
      <w:r w:rsidRPr="004A4113">
        <w:rPr>
          <w:b/>
          <w:noProof/>
        </w:rPr>
        <w:t>platformă voluntară a operatorilor de rețele insulare</w:t>
      </w:r>
      <w:r w:rsidRPr="004A4113">
        <w:rPr>
          <w:noProof/>
        </w:rPr>
        <w:t xml:space="preserve"> pentru schimburi și consolidarea capacităților în ceea ce privește dezvoltarea de rețele adaptate exigențelor viitorului pentru sisteme de energie din surse regenerabile în proporție de 100 %;</w:t>
      </w:r>
    </w:p>
    <w:p w14:paraId="217C3AB9" w14:textId="73E59117" w:rsidR="000D44BD" w:rsidRPr="004A4113" w:rsidRDefault="008B574A" w:rsidP="005B68C8">
      <w:pPr>
        <w:pStyle w:val="Bulletpoints"/>
        <w:shd w:val="clear" w:color="auto" w:fill="F2F2F2" w:themeFill="background1" w:themeFillShade="F2"/>
        <w:spacing w:after="40"/>
        <w:ind w:left="283" w:hanging="340"/>
        <w:rPr>
          <w:noProof/>
        </w:rPr>
      </w:pPr>
      <w:r w:rsidRPr="004A4113">
        <w:rPr>
          <w:noProof/>
        </w:rPr>
        <w:t xml:space="preserve">va colabora cu statele membre și cu părțile interesate pentru a institui măsuri suplimentare de </w:t>
      </w:r>
      <w:r w:rsidRPr="004A4113">
        <w:rPr>
          <w:b/>
          <w:noProof/>
        </w:rPr>
        <w:t>protecție și durabilitate a ecosistemelor marine sensibile</w:t>
      </w:r>
      <w:r w:rsidRPr="004A4113">
        <w:rPr>
          <w:noProof/>
        </w:rPr>
        <w:t>, pentru a atinge o stare ecologică bună a apelor lor marine, punând accentul pe „zonele fierbinți” din punctul de vedere al biodiversității marine, cum ar fi siturile Natura 2000 și alte zone marine protejate;</w:t>
      </w:r>
    </w:p>
    <w:p w14:paraId="6092527E" w14:textId="0DB6CCCF" w:rsidR="008B574A" w:rsidRPr="004A4113" w:rsidRDefault="008B574A" w:rsidP="005B68C8">
      <w:pPr>
        <w:pStyle w:val="Bulletpoints"/>
        <w:shd w:val="clear" w:color="auto" w:fill="F2F2F2" w:themeFill="background1" w:themeFillShade="F2"/>
        <w:spacing w:after="80"/>
        <w:ind w:left="283" w:hanging="340"/>
        <w:rPr>
          <w:noProof/>
        </w:rPr>
      </w:pPr>
      <w:r w:rsidRPr="004A4113">
        <w:rPr>
          <w:noProof/>
        </w:rPr>
        <w:t xml:space="preserve">va sprijini elaborarea de bune practici și orientări privind </w:t>
      </w:r>
      <w:r w:rsidRPr="004A4113">
        <w:rPr>
          <w:b/>
          <w:noProof/>
        </w:rPr>
        <w:t>relațiile port-oraș și ecologizarea porturilor</w:t>
      </w:r>
      <w:r w:rsidRPr="004A4113">
        <w:rPr>
          <w:noProof/>
        </w:rPr>
        <w:t>, prin intermediul misiunilor UE „Orașe inteligente și neutre din punctul de vedere al impactului asupra climei” și „Refacerea oceanelor și apelor noastre”, precum și al Pactului european privind oceanul planetar.</w:t>
      </w:r>
    </w:p>
    <w:p w14:paraId="68738DED" w14:textId="77777777" w:rsidR="008B574A" w:rsidRPr="004A4113" w:rsidRDefault="008B574A"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sidRPr="004A4113">
        <w:rPr>
          <w:rFonts w:ascii="Times New Roman" w:hAnsi="Times New Roman"/>
          <w:b/>
          <w:noProof/>
          <w:sz w:val="24"/>
        </w:rPr>
        <w:t>Comisia invită statele membre:</w:t>
      </w:r>
    </w:p>
    <w:p w14:paraId="283D4407" w14:textId="7BA79257" w:rsidR="00FB5A74" w:rsidRPr="004A4113" w:rsidRDefault="00FB5A74" w:rsidP="00265748">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4A4113">
        <w:rPr>
          <w:rFonts w:ascii="Times New Roman" w:hAnsi="Times New Roman"/>
          <w:noProof/>
          <w:color w:val="000000" w:themeColor="text1"/>
          <w:sz w:val="24"/>
        </w:rPr>
        <w:t xml:space="preserve">să ia în considerare o </w:t>
      </w:r>
      <w:r w:rsidRPr="004A4113">
        <w:rPr>
          <w:rFonts w:ascii="Times New Roman" w:hAnsi="Times New Roman"/>
          <w:b/>
          <w:noProof/>
          <w:color w:val="000000" w:themeColor="text1"/>
          <w:sz w:val="24"/>
        </w:rPr>
        <w:t>planificare terestră și maritimă integrată</w:t>
      </w:r>
      <w:r w:rsidRPr="004A4113">
        <w:rPr>
          <w:rFonts w:ascii="Times New Roman" w:hAnsi="Times New Roman"/>
          <w:noProof/>
          <w:color w:val="000000" w:themeColor="text1"/>
          <w:sz w:val="24"/>
        </w:rPr>
        <w:t xml:space="preserve"> pentru a închide circuitele de resurse care leagă deșeurile, apa, energia, agricultura, pescuitul și turismul;</w:t>
      </w:r>
    </w:p>
    <w:p w14:paraId="6ABF9BBA" w14:textId="079B66F9" w:rsidR="000F3929" w:rsidRPr="004A4113" w:rsidRDefault="000F3929" w:rsidP="000F3929">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4A4113">
        <w:rPr>
          <w:rFonts w:ascii="Times New Roman" w:hAnsi="Times New Roman"/>
          <w:b/>
          <w:noProof/>
          <w:sz w:val="24"/>
        </w:rPr>
        <w:t>să abordeze particularităților insulelor și integrarea planurilor insulare de tranziție energetică în strategiile naționale;</w:t>
      </w:r>
      <w:r w:rsidRPr="004A4113">
        <w:rPr>
          <w:rFonts w:ascii="Times New Roman" w:hAnsi="Times New Roman"/>
          <w:noProof/>
          <w:sz w:val="24"/>
        </w:rPr>
        <w:t xml:space="preserve"> să promoveze extinderea și modernizarea rețelelor, să conceapă cadre concrete pentru stocarea energiei, acolo unde lipsesc, și să reevalueze cerințele de racordare pentru proiectele din domeniul energiei din surse regenerabile care pun în aplicare cadrul juridic aplicabil;</w:t>
      </w:r>
    </w:p>
    <w:p w14:paraId="4DA963E6" w14:textId="36FE9378" w:rsidR="00E5575F" w:rsidRPr="004A4113" w:rsidRDefault="00E5575F" w:rsidP="00E5575F">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4A4113">
        <w:rPr>
          <w:rFonts w:ascii="Times New Roman" w:hAnsi="Times New Roman"/>
          <w:b/>
          <w:noProof/>
          <w:color w:val="000000" w:themeColor="text1"/>
          <w:sz w:val="24"/>
        </w:rPr>
        <w:t>să accelereze implementarea surselor regenerabile de energie și a comunităților energetice</w:t>
      </w:r>
      <w:r w:rsidRPr="004A4113">
        <w:rPr>
          <w:rFonts w:ascii="Times New Roman" w:hAnsi="Times New Roman"/>
          <w:noProof/>
          <w:color w:val="000000" w:themeColor="text1"/>
          <w:sz w:val="24"/>
        </w:rPr>
        <w:t xml:space="preserve">, să integreze </w:t>
      </w:r>
      <w:r w:rsidRPr="004A4113">
        <w:rPr>
          <w:rFonts w:ascii="Times New Roman" w:hAnsi="Times New Roman"/>
          <w:b/>
          <w:noProof/>
          <w:color w:val="000000" w:themeColor="text1"/>
          <w:sz w:val="24"/>
        </w:rPr>
        <w:t>principiile economiei circulare</w:t>
      </w:r>
      <w:r w:rsidRPr="004A4113">
        <w:rPr>
          <w:rFonts w:ascii="Times New Roman" w:hAnsi="Times New Roman"/>
          <w:noProof/>
          <w:color w:val="000000" w:themeColor="text1"/>
          <w:sz w:val="24"/>
        </w:rPr>
        <w:t xml:space="preserve"> în sistemele de apă, deșeuri și resurse și să ia în considerare reformarea </w:t>
      </w:r>
      <w:r w:rsidRPr="004A4113">
        <w:rPr>
          <w:rFonts w:ascii="Times New Roman" w:hAnsi="Times New Roman"/>
          <w:b/>
          <w:noProof/>
          <w:color w:val="000000" w:themeColor="text1"/>
          <w:sz w:val="24"/>
        </w:rPr>
        <w:t>sistemelor de remunerare a producției de energie</w:t>
      </w:r>
      <w:r w:rsidRPr="004A4113">
        <w:rPr>
          <w:rFonts w:ascii="Times New Roman" w:hAnsi="Times New Roman"/>
          <w:noProof/>
          <w:color w:val="000000" w:themeColor="text1"/>
          <w:sz w:val="24"/>
        </w:rPr>
        <w:t xml:space="preserve"> pentru insule (mecanisme de solidaritate sau de compensare a costurilor) pentru a stimula tranziția către o energie curată eficientă din punctul de vedere al costurilor și renunțarea la combustibilii fosili; să sprijine investițiile pentru implementarea unor soluții curate sau eficiente din punct de vedere energetic în situațiile din afara rețelei;</w:t>
      </w:r>
    </w:p>
    <w:p w14:paraId="1B75017F" w14:textId="6FECB017" w:rsidR="00BC7E84" w:rsidRPr="004A4113" w:rsidRDefault="00B6262D" w:rsidP="00904DBA">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4A4113">
        <w:rPr>
          <w:rFonts w:ascii="Times New Roman" w:hAnsi="Times New Roman"/>
          <w:noProof/>
          <w:sz w:val="24"/>
        </w:rPr>
        <w:t xml:space="preserve">să valorifice, </w:t>
      </w:r>
      <w:r w:rsidRPr="004A4113">
        <w:rPr>
          <w:rFonts w:ascii="Times New Roman" w:hAnsi="Times New Roman"/>
          <w:b/>
          <w:noProof/>
          <w:sz w:val="24"/>
        </w:rPr>
        <w:t>Fondul social pentru climă</w:t>
      </w:r>
      <w:r w:rsidRPr="004A4113">
        <w:rPr>
          <w:rFonts w:ascii="Times New Roman" w:hAnsi="Times New Roman"/>
          <w:noProof/>
          <w:sz w:val="24"/>
        </w:rPr>
        <w:t>, pentru a ține seama de particularitățile geografice și de provocările cu care se confruntă insulele în planurile sociale pentru climă</w:t>
      </w:r>
      <w:r w:rsidRPr="004A4113">
        <w:rPr>
          <w:rFonts w:ascii="Times New Roman" w:hAnsi="Times New Roman"/>
          <w:noProof/>
          <w:color w:val="000000" w:themeColor="text1"/>
          <w:sz w:val="24"/>
        </w:rPr>
        <w:t xml:space="preserve"> atunci când abordează vulnerabilitatea insulelor în materie de energie și transport,</w:t>
      </w:r>
      <w:r w:rsidRPr="004A4113">
        <w:rPr>
          <w:noProof/>
        </w:rPr>
        <w:t xml:space="preserve"> </w:t>
      </w:r>
      <w:r w:rsidRPr="004A4113">
        <w:rPr>
          <w:rFonts w:ascii="Times New Roman" w:hAnsi="Times New Roman"/>
          <w:noProof/>
          <w:color w:val="000000" w:themeColor="text1"/>
          <w:sz w:val="24"/>
        </w:rPr>
        <w:t>în urma unei consultări publice și a colaborării cu părțile interesate;</w:t>
      </w:r>
    </w:p>
    <w:p w14:paraId="6D4EA511" w14:textId="2C4FD876" w:rsidR="009C6212" w:rsidRPr="004A4113" w:rsidRDefault="00D131AF" w:rsidP="00904DBA">
      <w:pPr>
        <w:numPr>
          <w:ilvl w:val="0"/>
          <w:numId w:val="3"/>
        </w:numPr>
        <w:shd w:val="clear" w:color="auto" w:fill="F2F2F2" w:themeFill="background1" w:themeFillShade="F2"/>
        <w:spacing w:after="40" w:line="240" w:lineRule="auto"/>
        <w:ind w:left="283" w:hanging="340"/>
        <w:jc w:val="both"/>
        <w:rPr>
          <w:rFonts w:ascii="Times New Roman" w:hAnsi="Times New Roman" w:cs="Times New Roman"/>
          <w:noProof/>
          <w:sz w:val="24"/>
          <w:szCs w:val="24"/>
        </w:rPr>
      </w:pPr>
      <w:r w:rsidRPr="004A4113">
        <w:rPr>
          <w:rFonts w:ascii="Times New Roman" w:hAnsi="Times New Roman"/>
          <w:noProof/>
          <w:sz w:val="24"/>
        </w:rPr>
        <w:t xml:space="preserve">să aibă în vedere includerea în </w:t>
      </w:r>
      <w:r w:rsidRPr="004A4113">
        <w:rPr>
          <w:rFonts w:ascii="Times New Roman" w:hAnsi="Times New Roman"/>
          <w:b/>
          <w:noProof/>
          <w:sz w:val="24"/>
        </w:rPr>
        <w:t>planurile naționale de restaurare</w:t>
      </w:r>
      <w:r w:rsidRPr="004A4113">
        <w:rPr>
          <w:rFonts w:ascii="Times New Roman" w:hAnsi="Times New Roman"/>
          <w:noProof/>
          <w:sz w:val="24"/>
        </w:rPr>
        <w:t xml:space="preserve"> (programate să fie prezentate până în septembrie 2026) a unor </w:t>
      </w:r>
      <w:r w:rsidRPr="004A4113">
        <w:rPr>
          <w:rFonts w:ascii="Times New Roman" w:hAnsi="Times New Roman"/>
          <w:b/>
          <w:noProof/>
          <w:sz w:val="24"/>
        </w:rPr>
        <w:t>măsuri</w:t>
      </w:r>
      <w:r w:rsidRPr="004A4113">
        <w:rPr>
          <w:rFonts w:ascii="Times New Roman" w:hAnsi="Times New Roman"/>
          <w:noProof/>
          <w:sz w:val="24"/>
        </w:rPr>
        <w:t xml:space="preserve"> specifice </w:t>
      </w:r>
      <w:r w:rsidRPr="004A4113">
        <w:rPr>
          <w:rFonts w:ascii="Times New Roman" w:hAnsi="Times New Roman"/>
          <w:noProof/>
          <w:color w:val="000000" w:themeColor="text1"/>
          <w:sz w:val="24"/>
        </w:rPr>
        <w:t xml:space="preserve">de protejare și refacere a </w:t>
      </w:r>
      <w:r w:rsidRPr="004A4113">
        <w:rPr>
          <w:rFonts w:ascii="Times New Roman" w:hAnsi="Times New Roman"/>
          <w:b/>
          <w:noProof/>
          <w:color w:val="000000" w:themeColor="text1"/>
          <w:sz w:val="24"/>
        </w:rPr>
        <w:t>biodiversității unice a insulelor</w:t>
      </w:r>
      <w:r w:rsidRPr="004A4113">
        <w:rPr>
          <w:rFonts w:ascii="Times New Roman" w:hAnsi="Times New Roman"/>
          <w:noProof/>
          <w:sz w:val="24"/>
        </w:rPr>
        <w:t>, deoarece habitatele marine pot sprijini pescuitul sustenabil și pot proteja împotriva pericolelor climatice sau pot reduce impactul lor, cum ar fi creșterea nivelului mării și furtunile costiere, inundațiile secundare și eroziunea costieră;</w:t>
      </w:r>
    </w:p>
    <w:p w14:paraId="33D84802" w14:textId="1CD6D93C" w:rsidR="008B574A" w:rsidRPr="004A4113" w:rsidRDefault="008B574A" w:rsidP="005B68C8">
      <w:pPr>
        <w:pStyle w:val="Bulletpoints"/>
        <w:shd w:val="clear" w:color="auto" w:fill="F2F2F2" w:themeFill="background1" w:themeFillShade="F2"/>
        <w:spacing w:after="40"/>
        <w:ind w:left="283" w:hanging="340"/>
        <w:rPr>
          <w:noProof/>
        </w:rPr>
      </w:pPr>
      <w:r w:rsidRPr="004A4113">
        <w:rPr>
          <w:noProof/>
        </w:rPr>
        <w:t xml:space="preserve">să acorde prioritate </w:t>
      </w:r>
      <w:r w:rsidRPr="004A4113">
        <w:rPr>
          <w:b/>
          <w:noProof/>
        </w:rPr>
        <w:t>investițiilor în infrastructura de apă</w:t>
      </w:r>
      <w:r w:rsidRPr="004A4113">
        <w:rPr>
          <w:noProof/>
        </w:rPr>
        <w:t xml:space="preserve"> pentru a îmbunătăți serviciile de alimentare cu apă și infrastructura de distribuție a apei, în special în zonele îndepărtate și insuficient deservite ale insulelor; să sporească măsurile de economisire a apei, inclusiv creșterea eficienței și reducerea scurgerilor, stocarea, transportul și utilizarea eficientă a apei, restabilind în același timp retenția naturală a apei și sporind reutilizarea apei; să consolideze abordarea de la izvor la mare prin conectarea apelor costiere și marine la gestionarea apelor dulci și la amenajarea teritoriului aferentă.</w:t>
      </w:r>
    </w:p>
    <w:p w14:paraId="3F1F5BF3" w14:textId="77777777" w:rsidR="00205CDA" w:rsidRPr="004A4113" w:rsidRDefault="00205CDA" w:rsidP="00363B20">
      <w:pPr>
        <w:pStyle w:val="Heading2"/>
        <w:spacing w:before="0" w:after="0" w:line="240" w:lineRule="auto"/>
        <w:rPr>
          <w:noProof/>
        </w:rPr>
      </w:pPr>
      <w:bookmarkStart w:id="13" w:name="_Toc1449381016"/>
      <w:bookmarkStart w:id="14" w:name="_Toc223857988"/>
    </w:p>
    <w:p w14:paraId="10620AC8" w14:textId="7B63CF94" w:rsidR="00C11FC5" w:rsidRPr="004A4113" w:rsidRDefault="00D07ABD" w:rsidP="00363B20">
      <w:pPr>
        <w:pStyle w:val="Heading2"/>
        <w:spacing w:before="80" w:after="60"/>
        <w:rPr>
          <w:noProof/>
        </w:rPr>
      </w:pPr>
      <w:r w:rsidRPr="004A4113">
        <w:rPr>
          <w:noProof/>
        </w:rPr>
        <w:t>2.3. Comunități, demografie și calitatea</w:t>
      </w:r>
      <w:bookmarkEnd w:id="13"/>
      <w:bookmarkEnd w:id="14"/>
      <w:r w:rsidRPr="004A4113">
        <w:rPr>
          <w:noProof/>
        </w:rPr>
        <w:t xml:space="preserve"> vieții</w:t>
      </w:r>
    </w:p>
    <w:p w14:paraId="672789B7" w14:textId="6F73748C" w:rsidR="00BC6C8F" w:rsidRPr="004A4113" w:rsidRDefault="00E92CC8" w:rsidP="004B64DF">
      <w:pPr>
        <w:spacing w:after="80" w:line="240" w:lineRule="auto"/>
        <w:jc w:val="both"/>
        <w:rPr>
          <w:rFonts w:ascii="Times New Roman" w:hAnsi="Times New Roman" w:cs="Times New Roman"/>
          <w:noProof/>
          <w:sz w:val="24"/>
          <w:szCs w:val="24"/>
        </w:rPr>
      </w:pPr>
      <w:r w:rsidRPr="004A4113">
        <w:rPr>
          <w:rFonts w:ascii="Times New Roman" w:hAnsi="Times New Roman"/>
          <w:b/>
          <w:noProof/>
          <w:sz w:val="24"/>
        </w:rPr>
        <w:t>Coeziunea socială este esențială pentru bunăstarea și reziliența comunităților insulare</w:t>
      </w:r>
      <w:r w:rsidRPr="004A4113">
        <w:rPr>
          <w:rFonts w:ascii="Times New Roman" w:hAnsi="Times New Roman"/>
          <w:noProof/>
          <w:sz w:val="24"/>
        </w:rPr>
        <w:t xml:space="preserve">. Investițiile actuale în oameni și în infrastructura socială din cadrul </w:t>
      </w:r>
      <w:r w:rsidRPr="004A4113">
        <w:rPr>
          <w:rFonts w:ascii="Times New Roman" w:hAnsi="Times New Roman"/>
          <w:b/>
          <w:bCs/>
          <w:noProof/>
          <w:sz w:val="24"/>
        </w:rPr>
        <w:t>politicii de coeziune</w:t>
      </w:r>
      <w:r w:rsidRPr="004A4113">
        <w:rPr>
          <w:rFonts w:ascii="Times New Roman" w:hAnsi="Times New Roman"/>
          <w:noProof/>
          <w:sz w:val="24"/>
        </w:rPr>
        <w:t xml:space="preserve"> îmbunătățesc accesul la servicii esențiale și asigură egalitatea de șanse. Prin investițiile politicii de coeziune, eforturile pot fi adaptate pentru a răspunde nevoilor specifice ale insulelor, de la servicii publice și activități private la educație și competențe, transport și conectivitate digitală și asistență medicală. Punând accentul pe servicii precum îngrijirea copiilor și sprijinul parental, politica de coeziune creează medii favorabile incluziunii, care consolidează protecția și integrarea socială.</w:t>
      </w:r>
    </w:p>
    <w:p w14:paraId="2BDCF7CE" w14:textId="59EC4056" w:rsidR="00C11811" w:rsidRPr="004A4113" w:rsidRDefault="007E0913" w:rsidP="00266373">
      <w:pPr>
        <w:spacing w:after="80" w:line="240" w:lineRule="auto"/>
        <w:jc w:val="both"/>
        <w:rPr>
          <w:rFonts w:ascii="Times New Roman" w:hAnsi="Times New Roman" w:cs="Times New Roman"/>
          <w:noProof/>
          <w:sz w:val="24"/>
          <w:szCs w:val="24"/>
        </w:rPr>
      </w:pPr>
      <w:r w:rsidRPr="004A4113">
        <w:rPr>
          <w:rFonts w:ascii="Times New Roman" w:hAnsi="Times New Roman"/>
          <w:b/>
          <w:noProof/>
          <w:sz w:val="24"/>
        </w:rPr>
        <w:t xml:space="preserve">Schimbările demografice </w:t>
      </w:r>
      <w:r w:rsidRPr="004A4113">
        <w:rPr>
          <w:rFonts w:ascii="Times New Roman" w:hAnsi="Times New Roman"/>
          <w:noProof/>
          <w:sz w:val="24"/>
        </w:rPr>
        <w:t xml:space="preserve">reprezintă provocări semnificative pentru insule, afectând dimensiunea populației, structura de vârstă și accesul la servicii esențiale. Politica de coeziune ajută insulele care se confruntă cu declinul populației, îmbătrânirea populației și „exodul creierelor”, investind în locuri de muncă, servicii, infrastructură și atractivitate locală. </w:t>
      </w:r>
      <w:r w:rsidRPr="004A4113">
        <w:rPr>
          <w:rStyle w:val="Hyperlink"/>
          <w:rFonts w:ascii="Times New Roman" w:hAnsi="Times New Roman" w:cs="Times New Roman"/>
          <w:b/>
          <w:bCs/>
          <w:noProof/>
          <w:sz w:val="24"/>
          <w:szCs w:val="24"/>
        </w:rPr>
        <w:t>Setul de instrumente privind demografia</w:t>
      </w:r>
      <w:hyperlink r:id="rId43" w:history="1">
        <w:r w:rsidRPr="004A4113">
          <w:rPr>
            <w:rStyle w:val="Hyperlink"/>
            <w:rFonts w:ascii="Times New Roman" w:hAnsi="Times New Roman" w:cs="Times New Roman"/>
            <w:b/>
            <w:bCs/>
            <w:noProof/>
            <w:sz w:val="24"/>
            <w:szCs w:val="24"/>
          </w:rPr>
          <w:t xml:space="preserve"> al Comisiei</w:t>
        </w:r>
      </w:hyperlink>
      <w:r w:rsidRPr="004A4113">
        <w:rPr>
          <w:rStyle w:val="FootnoteReference"/>
          <w:noProof/>
        </w:rPr>
        <w:t xml:space="preserve"> </w:t>
      </w:r>
      <w:r w:rsidRPr="004A4113">
        <w:rPr>
          <w:rFonts w:ascii="Times New Roman" w:hAnsi="Times New Roman"/>
          <w:noProof/>
          <w:sz w:val="24"/>
        </w:rPr>
        <w:t>oferă statelor membre instrumente și evidențiază principalele instrumente de investiții ale UE.</w:t>
      </w:r>
    </w:p>
    <w:p w14:paraId="26D934EB" w14:textId="0CEE2BCD" w:rsidR="0009131F" w:rsidRPr="004A4113" w:rsidRDefault="005E4193" w:rsidP="004B64DF">
      <w:pPr>
        <w:spacing w:after="80" w:line="240" w:lineRule="auto"/>
        <w:jc w:val="both"/>
        <w:rPr>
          <w:rFonts w:ascii="Times New Roman" w:eastAsia="Times New Roman" w:hAnsi="Times New Roman" w:cs="Times New Roman"/>
          <w:noProof/>
          <w:kern w:val="0"/>
          <w:sz w:val="24"/>
          <w:szCs w:val="24"/>
          <w14:ligatures w14:val="none"/>
        </w:rPr>
      </w:pPr>
      <w:r w:rsidRPr="004A4113">
        <w:rPr>
          <w:rFonts w:ascii="Times New Roman" w:hAnsi="Times New Roman"/>
          <w:noProof/>
          <w:sz w:val="24"/>
        </w:rPr>
        <w:t xml:space="preserve">Comunitățile rurale, inclusiv din insule, sunt sprijinite de </w:t>
      </w:r>
      <w:r w:rsidRPr="004A4113">
        <w:rPr>
          <w:rFonts w:ascii="Times New Roman" w:hAnsi="Times New Roman"/>
          <w:b/>
          <w:noProof/>
          <w:sz w:val="24"/>
        </w:rPr>
        <w:t>„Viziunea pe termen lung pentru zonele rurale ale UE”</w:t>
      </w:r>
      <w:r w:rsidRPr="004A4113">
        <w:rPr>
          <w:rFonts w:ascii="Times New Roman" w:hAnsi="Times New Roman"/>
          <w:noProof/>
          <w:sz w:val="24"/>
        </w:rPr>
        <w:t xml:space="preserve">, care stabilește un cadru strategic pentru ca ele să devină mai puternice, conectate, reziliente și prospere. Strategiile integrate și ascendente, cum ar fi </w:t>
      </w:r>
      <w:r w:rsidRPr="004A4113">
        <w:rPr>
          <w:rFonts w:ascii="Times New Roman" w:hAnsi="Times New Roman"/>
          <w:b/>
          <w:noProof/>
          <w:sz w:val="24"/>
        </w:rPr>
        <w:t>investițiile teritoriale integrate</w:t>
      </w:r>
      <w:r w:rsidRPr="004A4113">
        <w:rPr>
          <w:rFonts w:ascii="Times New Roman" w:hAnsi="Times New Roman"/>
          <w:noProof/>
          <w:sz w:val="24"/>
        </w:rPr>
        <w:t xml:space="preserve"> (ITI) și </w:t>
      </w:r>
      <w:r w:rsidRPr="004A4113">
        <w:rPr>
          <w:rFonts w:ascii="Times New Roman" w:hAnsi="Times New Roman"/>
          <w:b/>
          <w:noProof/>
          <w:sz w:val="24"/>
        </w:rPr>
        <w:t>dezvoltarea locală plasată sub responsabilitatea comunității</w:t>
      </w:r>
      <w:r w:rsidRPr="004A4113">
        <w:rPr>
          <w:rFonts w:ascii="Times New Roman" w:hAnsi="Times New Roman"/>
          <w:noProof/>
          <w:sz w:val="24"/>
        </w:rPr>
        <w:t xml:space="preserve"> (DLRC), permit statelor membre să răspundă nevoilor comunității prin intervenții adaptate, bazate pe realitatea zonei. Instrumentele participative de dezvoltare locală, cum ar fi</w:t>
      </w:r>
      <w:r w:rsidRPr="004A4113">
        <w:rPr>
          <w:rFonts w:ascii="Times New Roman" w:hAnsi="Times New Roman"/>
          <w:noProof/>
          <w:sz w:val="28"/>
        </w:rPr>
        <w:t xml:space="preserve"> </w:t>
      </w:r>
      <w:hyperlink r:id="rId44" w:history="1">
        <w:r w:rsidRPr="004A4113">
          <w:rPr>
            <w:rStyle w:val="Hyperlink"/>
            <w:rFonts w:ascii="Times New Roman" w:hAnsi="Times New Roman"/>
            <w:b/>
            <w:noProof/>
            <w:sz w:val="24"/>
          </w:rPr>
          <w:t>LEADER</w:t>
        </w:r>
      </w:hyperlink>
      <w:r w:rsidRPr="004A4113">
        <w:rPr>
          <w:rFonts w:ascii="Times New Roman" w:hAnsi="Times New Roman"/>
          <w:noProof/>
          <w:sz w:val="24"/>
        </w:rPr>
        <w:t xml:space="preserve">, DLRC și alte forme de cooperare, cum ar fi </w:t>
      </w:r>
      <w:r w:rsidRPr="004A4113">
        <w:rPr>
          <w:rFonts w:ascii="Times New Roman" w:hAnsi="Times New Roman"/>
          <w:b/>
          <w:noProof/>
          <w:sz w:val="24"/>
        </w:rPr>
        <w:t>satele inteligente</w:t>
      </w:r>
      <w:r w:rsidRPr="004A4113">
        <w:rPr>
          <w:rFonts w:ascii="Times New Roman" w:hAnsi="Times New Roman"/>
          <w:noProof/>
          <w:sz w:val="24"/>
        </w:rPr>
        <w:t xml:space="preserve"> și </w:t>
      </w:r>
      <w:r w:rsidRPr="004A4113">
        <w:rPr>
          <w:rFonts w:ascii="Times New Roman" w:hAnsi="Times New Roman"/>
          <w:b/>
          <w:noProof/>
          <w:sz w:val="24"/>
        </w:rPr>
        <w:t>grupurile de acțiune locală în domeniul pescuitului</w:t>
      </w:r>
      <w:r w:rsidRPr="004A4113">
        <w:rPr>
          <w:rFonts w:ascii="Times New Roman" w:hAnsi="Times New Roman"/>
          <w:noProof/>
          <w:sz w:val="24"/>
        </w:rPr>
        <w:t>, sunt, de asemenea, instrumente eficace pentru implicarea comunităților insulare și pentru abordarea nevoilor și provocărilor locale.</w:t>
      </w:r>
    </w:p>
    <w:p w14:paraId="70E98468" w14:textId="77777777" w:rsidR="006902B0" w:rsidRPr="004A4113" w:rsidRDefault="006902B0" w:rsidP="006902B0">
      <w:pPr>
        <w:pBdr>
          <w:top w:val="single" w:sz="4" w:space="1" w:color="auto"/>
          <w:bottom w:val="single" w:sz="4" w:space="1" w:color="auto"/>
        </w:pBdr>
        <w:spacing w:after="80" w:line="240" w:lineRule="auto"/>
        <w:jc w:val="both"/>
        <w:rPr>
          <w:rFonts w:ascii="Times New Roman" w:eastAsia="Times New Roman" w:hAnsi="Times New Roman" w:cs="Times New Roman"/>
          <w:i/>
          <w:iCs/>
          <w:noProof/>
          <w:color w:val="215E99" w:themeColor="text2" w:themeTint="BF"/>
          <w:kern w:val="0"/>
          <w:sz w:val="24"/>
          <w:szCs w:val="24"/>
          <w14:ligatures w14:val="none"/>
        </w:rPr>
      </w:pPr>
      <w:r w:rsidRPr="004A4113">
        <w:rPr>
          <w:rFonts w:ascii="Times New Roman" w:hAnsi="Times New Roman"/>
          <w:i/>
          <w:noProof/>
          <w:color w:val="215E99" w:themeColor="text2" w:themeTint="BF"/>
          <w:sz w:val="24"/>
        </w:rPr>
        <w:t xml:space="preserve">Proiectul </w:t>
      </w:r>
      <w:r w:rsidRPr="004A4113">
        <w:rPr>
          <w:rFonts w:ascii="Times New Roman" w:hAnsi="Times New Roman"/>
          <w:b/>
          <w:i/>
          <w:noProof/>
          <w:color w:val="215E99" w:themeColor="text2" w:themeTint="BF"/>
          <w:sz w:val="24"/>
        </w:rPr>
        <w:t>„Achill Experience”</w:t>
      </w:r>
      <w:r w:rsidRPr="004A4113">
        <w:rPr>
          <w:rFonts w:ascii="Times New Roman" w:hAnsi="Times New Roman"/>
          <w:i/>
          <w:noProof/>
          <w:color w:val="215E99" w:themeColor="text2" w:themeTint="BF"/>
          <w:sz w:val="24"/>
        </w:rPr>
        <w:t xml:space="preserve"> consolidează coeziunea comunităților, patrimoniul cultural și vitalitatea economică pe insula Achill, Irlanda. Finanțat prin cadrul PACP-LEADER/DLRC, proiectul sprijină educația locală, interpretarea patrimoniului și inițiativele în domeniul turismului durabil, oferind locuri de muncă pe tot parcursul anului și oportunități de implicare a tinerilor. Prin integrarea ecologiei marine locale, a tradițiilor insulare și a activităților plasate sub responsabilitatea comunității, proiectul consolidează legăturile sociale, păstrează identitatea culturală și le permite rezidenților să contribuie la dezvoltarea durabilă și la reziliența demografică pe termen lung.</w:t>
      </w:r>
    </w:p>
    <w:p w14:paraId="77791A2F" w14:textId="17C65259" w:rsidR="536945CB" w:rsidRPr="004A4113" w:rsidRDefault="36A9AB42" w:rsidP="00E50476">
      <w:pPr>
        <w:spacing w:after="80" w:line="240" w:lineRule="auto"/>
        <w:jc w:val="both"/>
        <w:rPr>
          <w:rFonts w:ascii="Times New Roman" w:eastAsia="Aptos" w:hAnsi="Times New Roman" w:cs="Times New Roman"/>
          <w:noProof/>
          <w:sz w:val="24"/>
          <w:szCs w:val="24"/>
        </w:rPr>
      </w:pPr>
      <w:r w:rsidRPr="004A4113">
        <w:rPr>
          <w:rFonts w:ascii="Times New Roman" w:hAnsi="Times New Roman"/>
          <w:b/>
          <w:noProof/>
          <w:sz w:val="24"/>
        </w:rPr>
        <w:t>Presiunile în materie de locuințe</w:t>
      </w:r>
      <w:r w:rsidRPr="004A4113">
        <w:rPr>
          <w:rFonts w:ascii="Times New Roman" w:hAnsi="Times New Roman"/>
          <w:noProof/>
          <w:sz w:val="24"/>
        </w:rPr>
        <w:t xml:space="preserve"> asupra multor insule sunt exacerbate de terenurile limitate, de schimbările demografice, de creșterea fluxurilor turistice, de prezența locuințelor de închiriat pe termen scurt și a locuințelor secundare, de locuințele vacante și de cererea de investiții sau de alte forme de utilizare secundară a locuințelor. Pentru a contribui la abordarea acestor probleme, Comisia a adoptat </w:t>
      </w:r>
      <w:hyperlink r:id="rId45" w:history="1">
        <w:r w:rsidRPr="004A4113">
          <w:rPr>
            <w:rStyle w:val="Hyperlink"/>
            <w:rFonts w:ascii="Times New Roman" w:hAnsi="Times New Roman"/>
            <w:b/>
            <w:noProof/>
            <w:sz w:val="24"/>
          </w:rPr>
          <w:t>Planul european privind locuințele la prețuri accesibile</w:t>
        </w:r>
      </w:hyperlink>
      <w:r w:rsidRPr="004A4113">
        <w:rPr>
          <w:rFonts w:ascii="Times New Roman" w:hAnsi="Times New Roman"/>
          <w:noProof/>
          <w:sz w:val="24"/>
        </w:rPr>
        <w:t>, care stabilește zece domenii-cheie de acțiune în care UE poate adăuga valoare și poate sprijini statele membre, de exemplu în ceea ce privește renovările și reutilizarea adaptivă a clădirilor abandonate, precum și o creștere a ofertei de locuințe sociale și la prețuri accesibile, inclusiv prin mobilizarea investițiilor în locuințe. Îmbunătățirea disponibilității locuințelor la prețuri accesibile contribuie la păstrarea tinerilor profesioniști și a lucrătorilor calificați – inclusiv în serviciile publice, în asistența medicală și în sprijinirea comunităților locale, combătând amenințarea abandonării insulelor.</w:t>
      </w:r>
    </w:p>
    <w:p w14:paraId="55BB1232" w14:textId="64A6E196" w:rsidR="001F15BE" w:rsidRPr="004A4113" w:rsidRDefault="00F43B7B" w:rsidP="004B64DF">
      <w:pPr>
        <w:spacing w:after="80" w:line="240" w:lineRule="auto"/>
        <w:jc w:val="both"/>
        <w:rPr>
          <w:rFonts w:ascii="Times New Roman" w:eastAsia="Aptos" w:hAnsi="Times New Roman" w:cs="Times New Roman"/>
          <w:noProof/>
          <w:sz w:val="24"/>
          <w:szCs w:val="24"/>
        </w:rPr>
      </w:pPr>
      <w:r w:rsidRPr="004A4113">
        <w:rPr>
          <w:rFonts w:ascii="Times New Roman" w:hAnsi="Times New Roman"/>
          <w:noProof/>
          <w:sz w:val="24"/>
        </w:rPr>
        <w:t>Politica de coeziune a sprijinit în mod semnificativ nevoile în materie de locuințe, iar evaluarea sa la jumătatea perioadei a permis o finanțare suplimentară pentru locuințe la prețuri accesibile.</w:t>
      </w:r>
    </w:p>
    <w:p w14:paraId="6F51D046" w14:textId="65A5B187" w:rsidR="003D2A03" w:rsidRPr="004A4113" w:rsidRDefault="00BD6903" w:rsidP="003D2A03">
      <w:pPr>
        <w:spacing w:after="80" w:line="240" w:lineRule="auto"/>
        <w:jc w:val="both"/>
        <w:rPr>
          <w:rFonts w:ascii="Times New Roman" w:hAnsi="Times New Roman" w:cs="Times New Roman"/>
          <w:noProof/>
          <w:sz w:val="24"/>
          <w:szCs w:val="24"/>
        </w:rPr>
      </w:pPr>
      <w:r w:rsidRPr="004A4113">
        <w:rPr>
          <w:rFonts w:ascii="Times New Roman" w:hAnsi="Times New Roman"/>
          <w:noProof/>
          <w:sz w:val="24"/>
        </w:rPr>
        <w:t xml:space="preserve">Promovarea </w:t>
      </w:r>
      <w:r w:rsidRPr="004A4113">
        <w:rPr>
          <w:rFonts w:ascii="Times New Roman" w:hAnsi="Times New Roman"/>
          <w:b/>
          <w:noProof/>
          <w:sz w:val="24"/>
        </w:rPr>
        <w:t>patrimoniului cultural</w:t>
      </w:r>
      <w:r w:rsidRPr="004A4113">
        <w:rPr>
          <w:rFonts w:ascii="Times New Roman" w:hAnsi="Times New Roman"/>
          <w:noProof/>
          <w:sz w:val="24"/>
        </w:rPr>
        <w:t xml:space="preserve"> distinct al insulelor contribuie atât la turismul durabil, cât și la conservarea tradițiilor locale. La nivelul UE, programe precum </w:t>
      </w:r>
      <w:hyperlink r:id="rId46" w:history="1">
        <w:r w:rsidRPr="004A4113">
          <w:rPr>
            <w:rStyle w:val="Hyperlink"/>
            <w:rFonts w:ascii="Times New Roman" w:hAnsi="Times New Roman"/>
            <w:b/>
            <w:noProof/>
            <w:sz w:val="24"/>
          </w:rPr>
          <w:t>Europa creativă</w:t>
        </w:r>
      </w:hyperlink>
      <w:r w:rsidRPr="004A4113">
        <w:rPr>
          <w:rFonts w:ascii="Times New Roman" w:hAnsi="Times New Roman"/>
          <w:noProof/>
          <w:sz w:val="24"/>
        </w:rPr>
        <w:t xml:space="preserve"> sprijină inițiative axate pe patrimoniu, adaptate insulelor, de la refacerea satelor istorice de pescuit la digitalizarea practicilor culturale intangibile, cum ar fi muzica tradițională sau construcția de ambarcațiuni. Politica de coeziune promovează incluziunea socială și diversitatea regională a insulelor prin sprijinirea acțiunilor culturale și de patrimoniu, inclusiv conservarea patrimoniului, infrastructura și serviciile culturale, precum și cooperarea culturală transfrontalieră.</w:t>
      </w:r>
    </w:p>
    <w:p w14:paraId="6233CF96" w14:textId="0A476808" w:rsidR="00FF5D1F" w:rsidRPr="004A4113" w:rsidRDefault="00B673E4" w:rsidP="00153052">
      <w:pPr>
        <w:spacing w:after="80" w:line="240" w:lineRule="auto"/>
        <w:jc w:val="both"/>
        <w:rPr>
          <w:rFonts w:ascii="Times New Roman" w:hAnsi="Times New Roman" w:cs="Times New Roman"/>
          <w:noProof/>
          <w:sz w:val="24"/>
          <w:szCs w:val="24"/>
        </w:rPr>
      </w:pPr>
      <w:r w:rsidRPr="004A4113">
        <w:rPr>
          <w:rFonts w:ascii="Times New Roman" w:hAnsi="Times New Roman"/>
          <w:noProof/>
          <w:sz w:val="24"/>
        </w:rPr>
        <w:t xml:space="preserve">În plus, </w:t>
      </w:r>
      <w:hyperlink r:id="rId47" w:history="1">
        <w:r w:rsidRPr="004A4113">
          <w:rPr>
            <w:rStyle w:val="Hyperlink"/>
            <w:rFonts w:ascii="Times New Roman" w:hAnsi="Times New Roman"/>
            <w:b/>
            <w:noProof/>
            <w:sz w:val="24"/>
          </w:rPr>
          <w:t>noul Bauhaus european</w:t>
        </w:r>
      </w:hyperlink>
      <w:r w:rsidRPr="004A4113">
        <w:rPr>
          <w:rFonts w:ascii="Times New Roman" w:hAnsi="Times New Roman"/>
          <w:noProof/>
          <w:sz w:val="24"/>
        </w:rPr>
        <w:t xml:space="preserve"> sprijină transformările participative, bazate pe realitatea zonei, care sunt deosebit de relevante pentru insule, combinând sustenabilitatea, estetica și incluziunea pentru a modela spațiile de viață și stilurile de viață.</w:t>
      </w:r>
    </w:p>
    <w:p w14:paraId="5821C061" w14:textId="77777777" w:rsidR="00AF0AD0" w:rsidRPr="004A4113" w:rsidRDefault="00AF0AD0" w:rsidP="00205CDA">
      <w:pPr>
        <w:spacing w:after="0" w:line="240" w:lineRule="auto"/>
        <w:jc w:val="both"/>
        <w:rPr>
          <w:rFonts w:ascii="Times New Roman" w:hAnsi="Times New Roman" w:cs="Times New Roman"/>
          <w:noProof/>
          <w:sz w:val="24"/>
          <w:szCs w:val="24"/>
        </w:rPr>
      </w:pPr>
    </w:p>
    <w:p w14:paraId="10C6733A" w14:textId="135B6FB8" w:rsidR="00343011" w:rsidRPr="004A4113" w:rsidRDefault="00343011" w:rsidP="00153052">
      <w:pPr>
        <w:spacing w:after="80" w:line="240" w:lineRule="auto"/>
        <w:jc w:val="both"/>
        <w:rPr>
          <w:rFonts w:ascii="Times New Roman" w:hAnsi="Times New Roman" w:cs="Times New Roman"/>
          <w:b/>
          <w:bCs/>
          <w:i/>
          <w:iCs/>
          <w:noProof/>
          <w:sz w:val="24"/>
          <w:szCs w:val="24"/>
        </w:rPr>
      </w:pPr>
      <w:r w:rsidRPr="004A4113">
        <w:rPr>
          <w:rFonts w:ascii="Times New Roman" w:hAnsi="Times New Roman"/>
          <w:b/>
          <w:i/>
          <w:noProof/>
          <w:sz w:val="24"/>
        </w:rPr>
        <w:t>Perspective viitoare</w:t>
      </w:r>
    </w:p>
    <w:p w14:paraId="271FABFE" w14:textId="6F3E851B" w:rsidR="00721E55" w:rsidRPr="004A4113" w:rsidRDefault="00721E55" w:rsidP="005B68C8">
      <w:pPr>
        <w:shd w:val="clear" w:color="auto" w:fill="F2F2F2" w:themeFill="background1" w:themeFillShade="F2"/>
        <w:spacing w:after="40" w:line="240" w:lineRule="auto"/>
        <w:ind w:left="-57"/>
        <w:jc w:val="both"/>
        <w:rPr>
          <w:rFonts w:ascii="Times New Roman" w:hAnsi="Times New Roman" w:cs="Times New Roman"/>
          <w:noProof/>
          <w:color w:val="FFFFFF" w:themeColor="background1"/>
          <w:sz w:val="24"/>
          <w:szCs w:val="24"/>
        </w:rPr>
      </w:pPr>
      <w:r w:rsidRPr="004A4113">
        <w:rPr>
          <w:rFonts w:ascii="Times New Roman" w:hAnsi="Times New Roman"/>
          <w:b/>
          <w:noProof/>
          <w:sz w:val="24"/>
        </w:rPr>
        <w:t>Pentru a îmbunătăți în continuare coeziunea socială, demografia și calitatea vieții în insule, Comisia:</w:t>
      </w:r>
    </w:p>
    <w:p w14:paraId="35C5191C" w14:textId="725128A9" w:rsidR="00721E55" w:rsidRPr="004A4113" w:rsidRDefault="002A649D" w:rsidP="00290708">
      <w:pPr>
        <w:pStyle w:val="ListParagraph"/>
        <w:numPr>
          <w:ilvl w:val="0"/>
          <w:numId w:val="3"/>
        </w:numPr>
        <w:shd w:val="clear" w:color="auto" w:fill="F2F2F2" w:themeFill="background1" w:themeFillShade="F2"/>
        <w:spacing w:after="40" w:line="240" w:lineRule="auto"/>
        <w:ind w:left="300" w:hanging="357"/>
        <w:contextualSpacing w:val="0"/>
        <w:jc w:val="both"/>
        <w:rPr>
          <w:rFonts w:ascii="Times New Roman" w:eastAsia="Times New Roman" w:hAnsi="Times New Roman" w:cs="Times New Roman"/>
          <w:noProof/>
          <w:sz w:val="24"/>
          <w:szCs w:val="24"/>
        </w:rPr>
      </w:pPr>
      <w:r w:rsidRPr="004A4113">
        <w:rPr>
          <w:rFonts w:ascii="Times New Roman" w:hAnsi="Times New Roman"/>
          <w:noProof/>
          <w:sz w:val="24"/>
        </w:rPr>
        <w:t xml:space="preserve">va spori sprijinul pentru mobilitatea durabilă în scopul învățării a tinerilor și se va implica în patrimoniul cultural al Europei prin intermediul </w:t>
      </w:r>
      <w:r w:rsidRPr="004A4113">
        <w:rPr>
          <w:rFonts w:ascii="Times New Roman" w:hAnsi="Times New Roman"/>
          <w:b/>
          <w:noProof/>
          <w:sz w:val="24"/>
        </w:rPr>
        <w:t>inițiativei DiscoverEU</w:t>
      </w:r>
      <w:r w:rsidRPr="004A4113">
        <w:rPr>
          <w:rFonts w:ascii="Times New Roman" w:hAnsi="Times New Roman"/>
          <w:noProof/>
          <w:sz w:val="24"/>
        </w:rPr>
        <w:t xml:space="preserve"> (în cadrul programului Erasmus +), acordând o atenție deosebită includerii insulelor, precum și prin măsuri de sprijin suplimentare (de exemplu, soluții complementare de transport);</w:t>
      </w:r>
    </w:p>
    <w:p w14:paraId="446E0CDC" w14:textId="28131930" w:rsidR="00C77044" w:rsidRPr="004A4113" w:rsidRDefault="003225C3" w:rsidP="00265748">
      <w:pPr>
        <w:pStyle w:val="ListParagraph"/>
        <w:numPr>
          <w:ilvl w:val="0"/>
          <w:numId w:val="3"/>
        </w:numPr>
        <w:shd w:val="clear" w:color="auto" w:fill="F2F2F2" w:themeFill="background1" w:themeFillShade="F2"/>
        <w:spacing w:after="40" w:line="240" w:lineRule="auto"/>
        <w:ind w:left="300" w:hanging="357"/>
        <w:contextualSpacing w:val="0"/>
        <w:jc w:val="both"/>
        <w:rPr>
          <w:rFonts w:ascii="Times New Roman" w:eastAsia="Times New Roman" w:hAnsi="Times New Roman" w:cs="Times New Roman"/>
          <w:noProof/>
          <w:sz w:val="24"/>
          <w:szCs w:val="24"/>
        </w:rPr>
      </w:pPr>
      <w:r w:rsidRPr="004A4113">
        <w:rPr>
          <w:rFonts w:ascii="Times New Roman" w:hAnsi="Times New Roman"/>
          <w:noProof/>
          <w:sz w:val="24"/>
        </w:rPr>
        <w:t xml:space="preserve">va reduce birocrația pentru a facilita furnizarea de </w:t>
      </w:r>
      <w:r w:rsidRPr="004A4113">
        <w:rPr>
          <w:rFonts w:ascii="Times New Roman" w:hAnsi="Times New Roman"/>
          <w:b/>
          <w:noProof/>
          <w:sz w:val="24"/>
        </w:rPr>
        <w:t>locuințe durabile și la prețuri accesibile</w:t>
      </w:r>
      <w:r w:rsidRPr="004A4113">
        <w:rPr>
          <w:rFonts w:ascii="Times New Roman" w:hAnsi="Times New Roman"/>
          <w:noProof/>
          <w:sz w:val="24"/>
        </w:rPr>
        <w:t xml:space="preserve"> acolo unde este cea mai mare nevoie de ele, prin prezentarea unui pachet de simplificare a locuințelor în 2027;</w:t>
      </w:r>
    </w:p>
    <w:p w14:paraId="6EA69D58" w14:textId="7FBA0560" w:rsidR="00E16EF0" w:rsidRPr="004A4113" w:rsidRDefault="50D9BE7D" w:rsidP="0050026C">
      <w:pPr>
        <w:pStyle w:val="ListParagraph"/>
        <w:numPr>
          <w:ilvl w:val="0"/>
          <w:numId w:val="3"/>
        </w:numPr>
        <w:shd w:val="clear" w:color="auto" w:fill="F2F2F2" w:themeFill="background1" w:themeFillShade="F2"/>
        <w:spacing w:before="200" w:after="40" w:line="240" w:lineRule="auto"/>
        <w:ind w:left="284"/>
        <w:jc w:val="both"/>
        <w:rPr>
          <w:rFonts w:ascii="Times New Roman" w:hAnsi="Times New Roman" w:cs="Times New Roman"/>
          <w:b/>
          <w:bCs/>
          <w:noProof/>
          <w:sz w:val="24"/>
          <w:szCs w:val="24"/>
        </w:rPr>
      </w:pPr>
      <w:r w:rsidRPr="004A4113">
        <w:rPr>
          <w:rFonts w:ascii="Times New Roman" w:hAnsi="Times New Roman"/>
          <w:noProof/>
          <w:sz w:val="24"/>
        </w:rPr>
        <w:t xml:space="preserve">va sprijini autoritățile publice prin viitorul </w:t>
      </w:r>
      <w:r w:rsidRPr="004A4113">
        <w:rPr>
          <w:rFonts w:ascii="Times New Roman" w:hAnsi="Times New Roman"/>
          <w:b/>
          <w:noProof/>
          <w:sz w:val="24"/>
        </w:rPr>
        <w:t>act legislativ privind locuințele la prețuri accesibile</w:t>
      </w:r>
      <w:r w:rsidRPr="004A4113">
        <w:rPr>
          <w:rFonts w:ascii="Times New Roman" w:hAnsi="Times New Roman"/>
          <w:noProof/>
          <w:sz w:val="24"/>
        </w:rPr>
        <w:t xml:space="preserve"> pentru a identifica zonele afectate de stres locativ și pentru a le permite, cu respectarea deplină a subsidiarității, să protejeze și să promoveze accesibilitatea locuințelor în zonele respective.</w:t>
      </w:r>
    </w:p>
    <w:p w14:paraId="590B8F78" w14:textId="47C1BE19" w:rsidR="00721E55" w:rsidRPr="004A4113" w:rsidRDefault="00721E55" w:rsidP="00363B20">
      <w:pPr>
        <w:shd w:val="clear" w:color="auto" w:fill="F2F2F2" w:themeFill="background1" w:themeFillShade="F2"/>
        <w:spacing w:before="240" w:after="40" w:line="240" w:lineRule="auto"/>
        <w:jc w:val="both"/>
        <w:rPr>
          <w:rFonts w:ascii="Times New Roman" w:hAnsi="Times New Roman" w:cs="Times New Roman"/>
          <w:b/>
          <w:noProof/>
          <w:sz w:val="24"/>
          <w:szCs w:val="24"/>
        </w:rPr>
      </w:pPr>
      <w:r w:rsidRPr="004A4113">
        <w:rPr>
          <w:rFonts w:ascii="Times New Roman" w:hAnsi="Times New Roman"/>
          <w:b/>
          <w:noProof/>
          <w:sz w:val="24"/>
        </w:rPr>
        <w:t>Comisia invită statele membre:</w:t>
      </w:r>
    </w:p>
    <w:p w14:paraId="6DAE9E52" w14:textId="4D9514F9" w:rsidR="003525C0" w:rsidRPr="004A4113" w:rsidRDefault="2D85AE4C" w:rsidP="00C96F75">
      <w:pPr>
        <w:pStyle w:val="Bulletpoints"/>
        <w:shd w:val="clear" w:color="auto" w:fill="F2F2F2" w:themeFill="background1" w:themeFillShade="F2"/>
        <w:spacing w:after="40"/>
        <w:ind w:left="283" w:hanging="340"/>
        <w:rPr>
          <w:noProof/>
        </w:rPr>
      </w:pPr>
      <w:r w:rsidRPr="004A4113">
        <w:rPr>
          <w:noProof/>
        </w:rPr>
        <w:t>să promoveze și să faciliteze în mod activ participarea tinerilor la programele UE de mobilitate, educație, cultură și consolidare a capacităților, cum ar fi</w:t>
      </w:r>
      <w:r w:rsidRPr="004A4113">
        <w:rPr>
          <w:b/>
          <w:noProof/>
        </w:rPr>
        <w:t xml:space="preserve"> DiscoverEU</w:t>
      </w:r>
      <w:r w:rsidRPr="004A4113">
        <w:rPr>
          <w:noProof/>
        </w:rPr>
        <w:t xml:space="preserve"> și </w:t>
      </w:r>
      <w:r w:rsidRPr="004A4113">
        <w:rPr>
          <w:b/>
          <w:noProof/>
        </w:rPr>
        <w:t>Corpul european de solidaritate</w:t>
      </w:r>
      <w:r w:rsidRPr="004A4113">
        <w:rPr>
          <w:noProof/>
        </w:rPr>
        <w:t xml:space="preserve">, cu accent pe dezvoltarea durabilă în regiunile insulare; să sensibilizeze tinerii cu privire la instrumentele și oportunitățile care sporesc mobilitatea culturală și durabilă în scopul învățării în destinațiile insulare, inclusiv </w:t>
      </w:r>
      <w:r w:rsidRPr="004A4113">
        <w:rPr>
          <w:b/>
          <w:noProof/>
        </w:rPr>
        <w:t>ruta noului Bauhaus european</w:t>
      </w:r>
      <w:r w:rsidRPr="004A4113">
        <w:rPr>
          <w:noProof/>
        </w:rPr>
        <w:t xml:space="preserve">, și cu privire la </w:t>
      </w:r>
      <w:r w:rsidRPr="004A4113">
        <w:rPr>
          <w:b/>
          <w:noProof/>
        </w:rPr>
        <w:t>asociațiile europene ale cardurilor de tineret</w:t>
      </w:r>
      <w:r w:rsidRPr="004A4113">
        <w:rPr>
          <w:noProof/>
        </w:rPr>
        <w:t xml:space="preserve"> care promovează accesul la servicii culturale pe insule și promovează dialogul intercultural;</w:t>
      </w:r>
    </w:p>
    <w:p w14:paraId="242F4A09" w14:textId="30FFA2D0" w:rsidR="00721E55" w:rsidRPr="004A4113" w:rsidRDefault="6EA5C38E" w:rsidP="009C6212">
      <w:pPr>
        <w:pStyle w:val="Bulletpoints"/>
        <w:shd w:val="clear" w:color="auto" w:fill="F2F2F2" w:themeFill="background1" w:themeFillShade="F2"/>
        <w:spacing w:after="40"/>
        <w:ind w:left="283" w:hanging="340"/>
        <w:rPr>
          <w:noProof/>
        </w:rPr>
      </w:pPr>
      <w:r w:rsidRPr="004A4113">
        <w:rPr>
          <w:noProof/>
        </w:rPr>
        <w:t xml:space="preserve">să stimuleze </w:t>
      </w:r>
      <w:r w:rsidRPr="004A4113">
        <w:rPr>
          <w:b/>
          <w:noProof/>
        </w:rPr>
        <w:t>oferta și accesibilitatea locuințelor</w:t>
      </w:r>
      <w:r w:rsidRPr="004A4113">
        <w:rPr>
          <w:noProof/>
        </w:rPr>
        <w:t xml:space="preserve"> și să extindă locuințele sociale, durabile și la prețuri accesibile, inclusiv prin finanțare în cadrul politicii de coeziune, parteneriate public-privat, scheme naționale de finanțare specifice și reforme structurale pe termen lung. În plus, să ia în considerare măsuri specifice insulelor care decurg din actul legislativ privind locuințele la prețuri accesibile, atenuând presiunea asupra locuințelor;</w:t>
      </w:r>
    </w:p>
    <w:p w14:paraId="51350992" w14:textId="745FE8CE" w:rsidR="00430757" w:rsidRPr="004A4113" w:rsidRDefault="00410F83" w:rsidP="00AE4900">
      <w:pPr>
        <w:pStyle w:val="Bulletpoints"/>
        <w:shd w:val="clear" w:color="auto" w:fill="F2F2F2" w:themeFill="background1" w:themeFillShade="F2"/>
        <w:spacing w:after="40"/>
        <w:ind w:left="283" w:hanging="340"/>
        <w:rPr>
          <w:noProof/>
        </w:rPr>
      </w:pPr>
      <w:r w:rsidRPr="004A4113">
        <w:rPr>
          <w:noProof/>
        </w:rPr>
        <w:t xml:space="preserve">să simplifice sistemele de planificare și de autorizare ale insulelor, consolidarea capacității lor administrative și utilizarea flexibilității în materie de achiziții publice pentru a promova </w:t>
      </w:r>
      <w:r w:rsidRPr="004A4113">
        <w:rPr>
          <w:b/>
          <w:noProof/>
        </w:rPr>
        <w:t>furnizarea eficientă de locuințe</w:t>
      </w:r>
      <w:r w:rsidRPr="004A4113">
        <w:rPr>
          <w:noProof/>
        </w:rPr>
        <w:t>. Câteva exemple: zonarea unor terenuri suplimentare, asigurarea respectării cerințelor de accesibilitate financiară, valorificarea terenurilor municipale și extinderea cazării cu dublă utilizare pentru studenți și lucrătorii sezonieri.</w:t>
      </w:r>
    </w:p>
    <w:p w14:paraId="546EACC5" w14:textId="77777777" w:rsidR="006B658D" w:rsidRPr="004A4113" w:rsidRDefault="006B658D" w:rsidP="00363B20">
      <w:pPr>
        <w:pStyle w:val="Heading2"/>
        <w:spacing w:before="0" w:after="0" w:line="240" w:lineRule="auto"/>
        <w:rPr>
          <w:noProof/>
        </w:rPr>
      </w:pPr>
      <w:bookmarkStart w:id="15" w:name="_Toc1818724392"/>
      <w:bookmarkStart w:id="16" w:name="_Toc223857989"/>
    </w:p>
    <w:p w14:paraId="25F346B1" w14:textId="1EF5BD5F" w:rsidR="00FF5D1F" w:rsidRPr="004A4113" w:rsidRDefault="00D07ABD" w:rsidP="00363B20">
      <w:pPr>
        <w:pStyle w:val="Heading2"/>
        <w:spacing w:before="80" w:after="60"/>
        <w:rPr>
          <w:noProof/>
        </w:rPr>
      </w:pPr>
      <w:r w:rsidRPr="004A4113">
        <w:rPr>
          <w:noProof/>
        </w:rPr>
        <w:t>2.4. Securitatea</w:t>
      </w:r>
      <w:bookmarkEnd w:id="15"/>
      <w:bookmarkEnd w:id="16"/>
      <w:r w:rsidRPr="004A4113">
        <w:rPr>
          <w:noProof/>
        </w:rPr>
        <w:t xml:space="preserve"> și pregătirea pentru situații de criză</w:t>
      </w:r>
    </w:p>
    <w:p w14:paraId="63C8C5ED" w14:textId="77777777" w:rsidR="00250AB8" w:rsidRPr="004A4113" w:rsidRDefault="00413BE6" w:rsidP="00250AB8">
      <w:pPr>
        <w:spacing w:after="80" w:line="240" w:lineRule="auto"/>
        <w:jc w:val="both"/>
        <w:rPr>
          <w:rFonts w:ascii="Times New Roman" w:eastAsia="Times New Roman" w:hAnsi="Times New Roman" w:cs="Times New Roman"/>
          <w:noProof/>
          <w:sz w:val="24"/>
          <w:szCs w:val="24"/>
        </w:rPr>
      </w:pPr>
      <w:r w:rsidRPr="004A4113">
        <w:rPr>
          <w:rFonts w:ascii="Times New Roman" w:hAnsi="Times New Roman"/>
          <w:b/>
          <w:noProof/>
          <w:sz w:val="24"/>
        </w:rPr>
        <w:t>Insulele de pe întreg teritoriul UE au o valoare strategică semnificativă</w:t>
      </w:r>
      <w:r w:rsidRPr="004A4113">
        <w:rPr>
          <w:rFonts w:ascii="Times New Roman" w:hAnsi="Times New Roman"/>
          <w:noProof/>
          <w:sz w:val="24"/>
        </w:rPr>
        <w:t xml:space="preserve"> datorită poziției lor geografice.</w:t>
      </w:r>
      <w:r w:rsidRPr="004A4113">
        <w:rPr>
          <w:rFonts w:ascii="Times New Roman" w:hAnsi="Times New Roman"/>
          <w:noProof/>
          <w:color w:val="000000" w:themeColor="text1"/>
          <w:sz w:val="24"/>
        </w:rPr>
        <w:t xml:space="preserve"> Evoluțiile geopolitice recente au evidențiat și mai mult relevanța acestora</w:t>
      </w:r>
      <w:r w:rsidRPr="004A4113">
        <w:rPr>
          <w:rFonts w:ascii="Times New Roman" w:hAnsi="Times New Roman"/>
          <w:noProof/>
          <w:sz w:val="24"/>
        </w:rPr>
        <w:t xml:space="preserve"> și necesitatea unor investiții suplimentare. În special, insulele joacă un rol important în asigurarea securității, a apărării, a pregătirii, a rezilienței infrastructurii critice, a conectivității securizate și a supravegherii eficace a frontierelor în contextul provocărilor geopolitice și de securitate în continuă evoluție.</w:t>
      </w:r>
    </w:p>
    <w:p w14:paraId="285E0ABD" w14:textId="516AC9B5" w:rsidR="00250AB8" w:rsidRPr="004A4113" w:rsidRDefault="00250AB8" w:rsidP="00250AB8">
      <w:pPr>
        <w:spacing w:after="80" w:line="240" w:lineRule="auto"/>
        <w:jc w:val="both"/>
        <w:rPr>
          <w:rFonts w:ascii="Times New Roman" w:hAnsi="Times New Roman" w:cs="Times New Roman"/>
          <w:noProof/>
          <w:sz w:val="24"/>
          <w:szCs w:val="24"/>
        </w:rPr>
      </w:pPr>
      <w:r w:rsidRPr="004A4113">
        <w:rPr>
          <w:rFonts w:ascii="Times New Roman" w:hAnsi="Times New Roman"/>
          <w:noProof/>
          <w:sz w:val="24"/>
        </w:rPr>
        <w:t>În contextul provocărilor geopolitice actuale și, în special, al agresiunii în curs a Rusiei împotriva Ucrainei, care pune sub semnul întrebării arhitectura generală de securitate a UE, regiunea Mării Baltice este un domeniu strategic și esențial pentru securitate și apărare. Împreună cu regiunea Mării Mediterane, ea constituie o parte esențială a arhitecturii de apărare colectivă și joacă un rol esențial în calitate de coridor maritim, energetic și de infrastructură.</w:t>
      </w:r>
    </w:p>
    <w:p w14:paraId="230F5C88" w14:textId="1A14365D" w:rsidR="18FA4E9E" w:rsidRPr="004A4113" w:rsidRDefault="0F3ECED3" w:rsidP="18FA4E9E">
      <w:pPr>
        <w:spacing w:after="80" w:line="240" w:lineRule="auto"/>
        <w:jc w:val="both"/>
        <w:rPr>
          <w:rFonts w:ascii="Times New Roman" w:eastAsia="Times New Roman" w:hAnsi="Times New Roman" w:cs="Times New Roman"/>
          <w:noProof/>
          <w:sz w:val="24"/>
          <w:szCs w:val="24"/>
        </w:rPr>
      </w:pPr>
      <w:r w:rsidRPr="004A4113">
        <w:rPr>
          <w:rFonts w:ascii="Times New Roman" w:hAnsi="Times New Roman"/>
          <w:noProof/>
          <w:sz w:val="24"/>
        </w:rPr>
        <w:t xml:space="preserve">Evaluarea la jumătatea perioadei a </w:t>
      </w:r>
      <w:r w:rsidRPr="004A4113">
        <w:rPr>
          <w:rFonts w:ascii="Times New Roman" w:hAnsi="Times New Roman"/>
          <w:b/>
          <w:noProof/>
          <w:sz w:val="24"/>
        </w:rPr>
        <w:t>politicii de coeziune</w:t>
      </w:r>
      <w:r w:rsidRPr="004A4113">
        <w:rPr>
          <w:rFonts w:ascii="Times New Roman" w:hAnsi="Times New Roman"/>
          <w:noProof/>
          <w:sz w:val="24"/>
        </w:rPr>
        <w:t xml:space="preserve"> a mobilizat finanțare specifică pentru capabilitățile de apărare și securitate, o serie de state membre programând investiții pentru a consolida pregătirea civilă și capacitățile industriale și pentru a dezvolta o infrastructură rezilientă – inclusiv conexiunile maritime și cu hinterlandul ale insulelor pentru mobilitatea militară cu porturile și aeroporturile TEN-T.</w:t>
      </w:r>
    </w:p>
    <w:p w14:paraId="0A1CF6F5" w14:textId="5B4C4A20" w:rsidR="00A75921" w:rsidRPr="004A4113" w:rsidRDefault="007E3CF3" w:rsidP="001F540B">
      <w:pPr>
        <w:spacing w:after="80" w:line="240" w:lineRule="auto"/>
        <w:jc w:val="both"/>
        <w:rPr>
          <w:rFonts w:ascii="Times New Roman" w:hAnsi="Times New Roman" w:cs="Times New Roman"/>
          <w:noProof/>
          <w:sz w:val="24"/>
          <w:szCs w:val="24"/>
        </w:rPr>
      </w:pPr>
      <w:hyperlink r:id="rId48" w:history="1">
        <w:r w:rsidR="0067579F" w:rsidRPr="004A4113">
          <w:rPr>
            <w:rStyle w:val="Hyperlink"/>
            <w:rFonts w:ascii="Times New Roman" w:hAnsi="Times New Roman"/>
            <w:noProof/>
            <w:sz w:val="24"/>
          </w:rPr>
          <w:t>Cartea albă privind apărarea europeană</w:t>
        </w:r>
      </w:hyperlink>
      <w:r w:rsidR="0067579F" w:rsidRPr="004A4113">
        <w:rPr>
          <w:rFonts w:ascii="Times New Roman" w:hAnsi="Times New Roman"/>
          <w:noProof/>
          <w:sz w:val="24"/>
        </w:rPr>
        <w:t xml:space="preserve"> și </w:t>
      </w:r>
      <w:hyperlink r:id="rId49" w:history="1">
        <w:r w:rsidR="0067579F" w:rsidRPr="004A4113">
          <w:rPr>
            <w:rStyle w:val="Hyperlink"/>
            <w:rFonts w:ascii="Times New Roman" w:hAnsi="Times New Roman"/>
            <w:noProof/>
            <w:sz w:val="24"/>
          </w:rPr>
          <w:t>Planul „ReArm Europe - Pregătirea pentru 2023</w:t>
        </w:r>
      </w:hyperlink>
      <w:r w:rsidR="0067579F" w:rsidRPr="004A4113">
        <w:rPr>
          <w:rFonts w:ascii="Times New Roman" w:hAnsi="Times New Roman"/>
          <w:noProof/>
          <w:sz w:val="24"/>
        </w:rPr>
        <w:t xml:space="preserve"> oferă cadrul general de politică, în timp ce </w:t>
      </w:r>
      <w:hyperlink r:id="rId50" w:history="1">
        <w:r w:rsidR="0067579F" w:rsidRPr="004A4113">
          <w:rPr>
            <w:rStyle w:val="Hyperlink"/>
            <w:rFonts w:ascii="Times New Roman" w:hAnsi="Times New Roman"/>
            <w:b/>
            <w:noProof/>
            <w:sz w:val="24"/>
          </w:rPr>
          <w:t>Strategia privind o Uniune a pregătirii</w:t>
        </w:r>
      </w:hyperlink>
      <w:r w:rsidR="0067579F" w:rsidRPr="004A4113">
        <w:rPr>
          <w:rFonts w:ascii="Times New Roman" w:hAnsi="Times New Roman"/>
          <w:noProof/>
          <w:sz w:val="24"/>
        </w:rPr>
        <w:t xml:space="preserve"> și </w:t>
      </w:r>
      <w:hyperlink r:id="rId51" w:history="1">
        <w:r w:rsidR="0067579F" w:rsidRPr="004A4113">
          <w:rPr>
            <w:rStyle w:val="Hyperlink"/>
            <w:rFonts w:ascii="Times New Roman" w:hAnsi="Times New Roman"/>
            <w:b/>
            <w:noProof/>
            <w:sz w:val="24"/>
          </w:rPr>
          <w:t>Strategia de securitate internă</w:t>
        </w:r>
      </w:hyperlink>
      <w:r w:rsidR="0067579F" w:rsidRPr="004A4113">
        <w:rPr>
          <w:rFonts w:ascii="Times New Roman" w:hAnsi="Times New Roman"/>
          <w:noProof/>
          <w:sz w:val="24"/>
        </w:rPr>
        <w:t xml:space="preserve"> sunt deosebit de relevante pentru insule, având în vedere accentul pus de acestea pe infrastructura critică de conectivitate fizică și digitală, și abordează protecția lor în temeiul cadrului privind </w:t>
      </w:r>
      <w:hyperlink r:id="rId52" w:history="1">
        <w:r w:rsidR="0067579F" w:rsidRPr="004A4113">
          <w:rPr>
            <w:rStyle w:val="Hyperlink"/>
            <w:rFonts w:ascii="Times New Roman" w:hAnsi="Times New Roman"/>
            <w:b/>
            <w:noProof/>
            <w:sz w:val="24"/>
          </w:rPr>
          <w:t>Reziliența entităților critice</w:t>
        </w:r>
      </w:hyperlink>
      <w:r w:rsidR="0067579F" w:rsidRPr="004A4113">
        <w:rPr>
          <w:rFonts w:ascii="Times New Roman" w:hAnsi="Times New Roman"/>
          <w:noProof/>
          <w:sz w:val="24"/>
        </w:rPr>
        <w:t xml:space="preserve"> și al </w:t>
      </w:r>
      <w:hyperlink r:id="rId53" w:history="1">
        <w:r w:rsidR="0067579F" w:rsidRPr="004A4113">
          <w:rPr>
            <w:rStyle w:val="Hyperlink"/>
            <w:rFonts w:ascii="Times New Roman" w:hAnsi="Times New Roman"/>
            <w:b/>
            <w:noProof/>
            <w:sz w:val="24"/>
          </w:rPr>
          <w:t>Directivei privind rețelele și sistemele informatice 2</w:t>
        </w:r>
      </w:hyperlink>
      <w:r w:rsidR="0067579F" w:rsidRPr="004A4113">
        <w:rPr>
          <w:noProof/>
        </w:rPr>
        <w:t>.</w:t>
      </w:r>
      <w:r w:rsidR="0067579F" w:rsidRPr="004A4113">
        <w:rPr>
          <w:rFonts w:ascii="Times New Roman" w:hAnsi="Times New Roman"/>
          <w:noProof/>
          <w:sz w:val="24"/>
        </w:rPr>
        <w:t xml:space="preserve"> Securitatea spațiului maritim este deosebit de relevantă pentru insule, iar punerea în aplicare a </w:t>
      </w:r>
      <w:hyperlink r:id="rId54" w:history="1">
        <w:r w:rsidR="0067579F" w:rsidRPr="004A4113">
          <w:rPr>
            <w:rStyle w:val="Hyperlink"/>
            <w:rFonts w:ascii="Times New Roman" w:hAnsi="Times New Roman"/>
            <w:b/>
            <w:noProof/>
            <w:sz w:val="24"/>
          </w:rPr>
          <w:t>Strategiei UE în materie de securitate maritimă</w:t>
        </w:r>
      </w:hyperlink>
      <w:r w:rsidR="0067579F" w:rsidRPr="004A4113">
        <w:rPr>
          <w:rFonts w:ascii="Times New Roman" w:hAnsi="Times New Roman"/>
          <w:noProof/>
          <w:sz w:val="24"/>
        </w:rPr>
        <w:t xml:space="preserve"> este un instrument-cheie pentru abordarea tuturor tipurilor de amenințări și provocări la adresa securității maritime care pot avea un impact direct asupra insulelor și a populației lor.</w:t>
      </w:r>
    </w:p>
    <w:p w14:paraId="4664766D" w14:textId="18B7DF0D" w:rsidR="006C3BF5" w:rsidRPr="004A4113" w:rsidRDefault="1F8367C1" w:rsidP="006C3BF5">
      <w:pPr>
        <w:spacing w:after="80" w:line="240" w:lineRule="auto"/>
        <w:jc w:val="both"/>
        <w:rPr>
          <w:rFonts w:ascii="Times New Roman" w:eastAsiaTheme="majorEastAsia" w:hAnsi="Times New Roman" w:cs="Times New Roman"/>
          <w:b/>
          <w:bCs/>
          <w:noProof/>
          <w:color w:val="0F4761" w:themeColor="accent1" w:themeShade="BF"/>
          <w:sz w:val="24"/>
          <w:szCs w:val="24"/>
        </w:rPr>
      </w:pPr>
      <w:r w:rsidRPr="004A4113">
        <w:rPr>
          <w:rFonts w:ascii="Times New Roman" w:hAnsi="Times New Roman"/>
          <w:noProof/>
          <w:sz w:val="24"/>
        </w:rPr>
        <w:t xml:space="preserve">Pentru a contracara perturbarea </w:t>
      </w:r>
      <w:r w:rsidRPr="004A4113">
        <w:rPr>
          <w:rFonts w:ascii="Times New Roman" w:hAnsi="Times New Roman"/>
          <w:b/>
          <w:noProof/>
          <w:sz w:val="24"/>
        </w:rPr>
        <w:t>infrastructurilor de cabluri de date submarine</w:t>
      </w:r>
      <w:r w:rsidRPr="004A4113">
        <w:rPr>
          <w:rFonts w:ascii="Times New Roman" w:hAnsi="Times New Roman"/>
          <w:noProof/>
          <w:sz w:val="24"/>
        </w:rPr>
        <w:t xml:space="preserve">, Comisia a efectuat o </w:t>
      </w:r>
      <w:hyperlink r:id="rId55" w:history="1">
        <w:r w:rsidRPr="004A4113">
          <w:rPr>
            <w:rStyle w:val="Hyperlink"/>
            <w:rFonts w:ascii="Times New Roman" w:hAnsi="Times New Roman"/>
            <w:noProof/>
            <w:sz w:val="24"/>
          </w:rPr>
          <w:t>evaluare a riscurilor la nivelul UE</w:t>
        </w:r>
      </w:hyperlink>
      <w:r w:rsidRPr="004A4113">
        <w:rPr>
          <w:rFonts w:ascii="Times New Roman" w:hAnsi="Times New Roman"/>
          <w:noProof/>
          <w:sz w:val="24"/>
        </w:rPr>
        <w:t>, a implementat un</w:t>
      </w:r>
      <w:r w:rsidRPr="004A4113">
        <w:rPr>
          <w:rFonts w:ascii="Times New Roman" w:hAnsi="Times New Roman"/>
          <w:b/>
          <w:noProof/>
          <w:sz w:val="24"/>
        </w:rPr>
        <w:t xml:space="preserve"> set de instrumente pentru securitatea cablurilor</w:t>
      </w:r>
      <w:r w:rsidRPr="004A4113">
        <w:rPr>
          <w:rFonts w:ascii="Times New Roman" w:hAnsi="Times New Roman"/>
          <w:noProof/>
          <w:sz w:val="24"/>
        </w:rPr>
        <w:t xml:space="preserve"> și a desemnat zone de finanțare prioritare pentru </w:t>
      </w:r>
      <w:hyperlink r:id="rId56" w:history="1">
        <w:r w:rsidRPr="004A4113">
          <w:rPr>
            <w:rStyle w:val="Hyperlink"/>
            <w:rFonts w:ascii="Times New Roman" w:hAnsi="Times New Roman"/>
            <w:b/>
            <w:noProof/>
            <w:sz w:val="24"/>
          </w:rPr>
          <w:t>proiectele privind cablurile de interes european</w:t>
        </w:r>
      </w:hyperlink>
      <w:r w:rsidRPr="004A4113">
        <w:rPr>
          <w:rFonts w:ascii="Times New Roman" w:hAnsi="Times New Roman"/>
          <w:b/>
          <w:noProof/>
          <w:sz w:val="24"/>
        </w:rPr>
        <w:t xml:space="preserve"> (CPEI).</w:t>
      </w:r>
      <w:r w:rsidRPr="004A4113">
        <w:rPr>
          <w:rFonts w:ascii="Times New Roman" w:hAnsi="Times New Roman"/>
          <w:noProof/>
          <w:sz w:val="24"/>
        </w:rPr>
        <w:t xml:space="preserve"> Această activitate este completată de </w:t>
      </w:r>
      <w:hyperlink r:id="rId57" w:history="1">
        <w:r w:rsidRPr="004A4113">
          <w:rPr>
            <w:rStyle w:val="Hyperlink"/>
            <w:rFonts w:ascii="Times New Roman" w:hAnsi="Times New Roman"/>
            <w:b/>
            <w:noProof/>
            <w:sz w:val="24"/>
          </w:rPr>
          <w:t>Mecanismul pentru interconectarea Europei –</w:t>
        </w:r>
      </w:hyperlink>
      <w:r w:rsidRPr="004A4113">
        <w:rPr>
          <w:rFonts w:ascii="Times New Roman" w:hAnsi="Times New Roman"/>
          <w:noProof/>
          <w:sz w:val="24"/>
        </w:rPr>
        <w:t xml:space="preserve"> programul de lucru digital pentru finanțarea investițiilor în cabluri submarine.</w:t>
      </w:r>
      <w:r w:rsidRPr="004A4113">
        <w:rPr>
          <w:rFonts w:ascii="Times New Roman" w:hAnsi="Times New Roman"/>
          <w:bCs/>
          <w:noProof/>
          <w:color w:val="0F4761" w:themeColor="accent1" w:themeShade="BF"/>
          <w:sz w:val="24"/>
        </w:rPr>
        <w:t xml:space="preserve"> </w:t>
      </w:r>
      <w:r w:rsidRPr="004A4113">
        <w:rPr>
          <w:rFonts w:ascii="Times New Roman" w:hAnsi="Times New Roman"/>
          <w:noProof/>
          <w:sz w:val="24"/>
        </w:rPr>
        <w:t>Insulele sunt luate în considerare în mod explicit, de exemplu, cu un subscenariu de risc specific, precum și zonele CPEI care se conectează la insulele UE.</w:t>
      </w:r>
      <w:r w:rsidRPr="004A4113">
        <w:rPr>
          <w:rFonts w:ascii="Times New Roman" w:hAnsi="Times New Roman"/>
          <w:bCs/>
          <w:noProof/>
          <w:color w:val="0F4761" w:themeColor="accent1" w:themeShade="BF"/>
          <w:sz w:val="24"/>
        </w:rPr>
        <w:t xml:space="preserve"> </w:t>
      </w:r>
      <w:r w:rsidRPr="004A4113">
        <w:rPr>
          <w:rFonts w:ascii="Times New Roman" w:hAnsi="Times New Roman"/>
          <w:noProof/>
          <w:sz w:val="24"/>
        </w:rPr>
        <w:t xml:space="preserve">Acolo unde lipsesc infrastructurile terestre, programele prin satelit ale UE, </w:t>
      </w:r>
      <w:r w:rsidRPr="004A4113">
        <w:rPr>
          <w:rFonts w:ascii="Times New Roman" w:hAnsi="Times New Roman"/>
          <w:b/>
          <w:noProof/>
          <w:sz w:val="24"/>
        </w:rPr>
        <w:t xml:space="preserve">Galileo </w:t>
      </w:r>
      <w:r w:rsidRPr="004A4113">
        <w:rPr>
          <w:rFonts w:ascii="Times New Roman" w:hAnsi="Times New Roman"/>
          <w:noProof/>
          <w:sz w:val="24"/>
        </w:rPr>
        <w:t xml:space="preserve">și </w:t>
      </w:r>
      <w:r w:rsidRPr="004A4113">
        <w:rPr>
          <w:rFonts w:ascii="Times New Roman" w:hAnsi="Times New Roman"/>
          <w:b/>
          <w:noProof/>
          <w:sz w:val="24"/>
        </w:rPr>
        <w:t>EGNOS</w:t>
      </w:r>
      <w:r w:rsidRPr="004A4113">
        <w:rPr>
          <w:rFonts w:ascii="Times New Roman" w:hAnsi="Times New Roman"/>
          <w:noProof/>
          <w:sz w:val="24"/>
        </w:rPr>
        <w:t xml:space="preserve">, oferă insulelor capacități de navigație de înaltă precizie, de alertă timpurie și de urgență, precum și capacități de căutare și salvare. </w:t>
      </w:r>
      <w:r w:rsidRPr="004A4113">
        <w:rPr>
          <w:rFonts w:ascii="Times New Roman" w:hAnsi="Times New Roman"/>
          <w:b/>
          <w:noProof/>
          <w:sz w:val="24"/>
        </w:rPr>
        <w:t>GOVSATCOM</w:t>
      </w:r>
      <w:r w:rsidRPr="004A4113">
        <w:rPr>
          <w:rFonts w:ascii="Times New Roman" w:hAnsi="Times New Roman"/>
          <w:noProof/>
          <w:sz w:val="24"/>
        </w:rPr>
        <w:t xml:space="preserve"> și </w:t>
      </w:r>
      <w:r w:rsidRPr="004A4113">
        <w:rPr>
          <w:rFonts w:ascii="Times New Roman" w:hAnsi="Times New Roman"/>
          <w:b/>
          <w:noProof/>
          <w:sz w:val="24"/>
        </w:rPr>
        <w:t>IRIS</w:t>
      </w:r>
      <w:r w:rsidRPr="004A4113">
        <w:rPr>
          <w:rFonts w:ascii="Times New Roman" w:hAnsi="Times New Roman"/>
          <w:b/>
          <w:bCs/>
          <w:noProof/>
          <w:sz w:val="24"/>
          <w:vertAlign w:val="superscript"/>
        </w:rPr>
        <w:t>2</w:t>
      </w:r>
      <w:r w:rsidRPr="004A4113">
        <w:rPr>
          <w:rFonts w:ascii="Times New Roman" w:hAnsi="Times New Roman"/>
          <w:noProof/>
          <w:sz w:val="24"/>
        </w:rPr>
        <w:t xml:space="preserve"> asigură o </w:t>
      </w:r>
      <w:r w:rsidRPr="004A4113">
        <w:rPr>
          <w:rFonts w:ascii="Times New Roman" w:hAnsi="Times New Roman"/>
          <w:b/>
          <w:noProof/>
          <w:sz w:val="24"/>
        </w:rPr>
        <w:t>conectivitate</w:t>
      </w:r>
      <w:r w:rsidRPr="004A4113">
        <w:rPr>
          <w:rFonts w:ascii="Times New Roman" w:hAnsi="Times New Roman"/>
          <w:noProof/>
          <w:sz w:val="24"/>
        </w:rPr>
        <w:t xml:space="preserve"> sigură și rezilientă în insulele și regiunile maritime îndepărtate și dificile pentru navigație, gestionarea crizelor, protecția civilă și conectivitatea generală redundantă și</w:t>
      </w:r>
      <w:r w:rsidRPr="004A4113">
        <w:rPr>
          <w:noProof/>
        </w:rPr>
        <w:t xml:space="preserve"> </w:t>
      </w:r>
      <w:r w:rsidRPr="004A4113">
        <w:rPr>
          <w:rFonts w:ascii="Times New Roman" w:hAnsi="Times New Roman"/>
          <w:noProof/>
          <w:sz w:val="24"/>
        </w:rPr>
        <w:t>pentru a explora potențialul insulelor UE de diversificare a capabilităților de acces la spațiu ale UE, în vederea sprijinirii accesului autonom al UE la spațiu.</w:t>
      </w:r>
    </w:p>
    <w:p w14:paraId="031317A5" w14:textId="09BD1125" w:rsidR="11F02E8D" w:rsidRPr="004A4113" w:rsidRDefault="45EA475F" w:rsidP="004B64DF">
      <w:pPr>
        <w:spacing w:after="80" w:line="240" w:lineRule="auto"/>
        <w:jc w:val="both"/>
        <w:rPr>
          <w:rFonts w:ascii="Times New Roman" w:eastAsia="Times New Roman" w:hAnsi="Times New Roman" w:cs="Times New Roman"/>
          <w:noProof/>
          <w:sz w:val="24"/>
          <w:szCs w:val="24"/>
        </w:rPr>
      </w:pPr>
      <w:r w:rsidRPr="004A4113">
        <w:rPr>
          <w:rFonts w:ascii="Times New Roman" w:hAnsi="Times New Roman"/>
          <w:b/>
          <w:noProof/>
          <w:sz w:val="24"/>
        </w:rPr>
        <w:t>Insulele UE situate în bazinul Mării Mediterane se confruntă cu presiuni migratorii</w:t>
      </w:r>
      <w:r w:rsidRPr="004A4113">
        <w:rPr>
          <w:rFonts w:ascii="Times New Roman" w:hAnsi="Times New Roman"/>
          <w:noProof/>
          <w:sz w:val="24"/>
        </w:rPr>
        <w:t xml:space="preserve">, în calitate de principale puncte de intrare în UE. Acest lucru necesită o implicare sporită a autorităților regionale și locale în elaborarea politicilor și alocarea fondurilor. </w:t>
      </w:r>
      <w:hyperlink r:id="rId58" w:history="1">
        <w:r w:rsidRPr="004A4113">
          <w:rPr>
            <w:rStyle w:val="Hyperlink"/>
            <w:rFonts w:ascii="Times New Roman" w:hAnsi="Times New Roman"/>
            <w:b/>
            <w:noProof/>
            <w:sz w:val="24"/>
          </w:rPr>
          <w:t>Strategia europeană privind migrația</w:t>
        </w:r>
      </w:hyperlink>
      <w:r w:rsidRPr="004A4113">
        <w:rPr>
          <w:rFonts w:ascii="Times New Roman" w:hAnsi="Times New Roman"/>
          <w:noProof/>
          <w:sz w:val="24"/>
        </w:rPr>
        <w:t xml:space="preserve"> și </w:t>
      </w:r>
      <w:hyperlink r:id="rId59" w:history="1">
        <w:r w:rsidRPr="004A4113">
          <w:rPr>
            <w:rStyle w:val="Hyperlink"/>
            <w:rFonts w:ascii="Times New Roman" w:hAnsi="Times New Roman"/>
            <w:b/>
            <w:noProof/>
            <w:sz w:val="24"/>
          </w:rPr>
          <w:t>Pactul privind migrația și azilul</w:t>
        </w:r>
      </w:hyperlink>
      <w:r w:rsidRPr="004A4113">
        <w:rPr>
          <w:rFonts w:ascii="Times New Roman" w:hAnsi="Times New Roman"/>
          <w:noProof/>
          <w:sz w:val="24"/>
        </w:rPr>
        <w:t xml:space="preserve"> oferă cadrul general, procedura de screening, procedurile la frontieră, condițiile de primire și evaluările vulnerabilității fiind puse în aplicare în principal pe teritoriile insulare. </w:t>
      </w:r>
      <w:r w:rsidRPr="004A4113">
        <w:rPr>
          <w:rFonts w:ascii="Times New Roman" w:hAnsi="Times New Roman"/>
          <w:b/>
          <w:noProof/>
          <w:sz w:val="24"/>
        </w:rPr>
        <w:t>Frontex</w:t>
      </w:r>
      <w:r w:rsidRPr="004A4113">
        <w:rPr>
          <w:rFonts w:ascii="Times New Roman" w:hAnsi="Times New Roman"/>
          <w:noProof/>
          <w:sz w:val="24"/>
        </w:rPr>
        <w:t xml:space="preserve">, </w:t>
      </w:r>
      <w:r w:rsidRPr="004A4113">
        <w:rPr>
          <w:rFonts w:ascii="Times New Roman" w:hAnsi="Times New Roman"/>
          <w:b/>
          <w:noProof/>
          <w:sz w:val="24"/>
        </w:rPr>
        <w:t>Europol</w:t>
      </w:r>
      <w:r w:rsidRPr="004A4113">
        <w:rPr>
          <w:rFonts w:ascii="Times New Roman" w:hAnsi="Times New Roman"/>
          <w:noProof/>
          <w:sz w:val="24"/>
        </w:rPr>
        <w:t xml:space="preserve"> și </w:t>
      </w:r>
      <w:r w:rsidRPr="004A4113">
        <w:rPr>
          <w:rFonts w:ascii="Times New Roman" w:hAnsi="Times New Roman"/>
          <w:b/>
          <w:noProof/>
          <w:sz w:val="24"/>
        </w:rPr>
        <w:t>Agenția Uniunii Europene pentru Azil</w:t>
      </w:r>
      <w:r w:rsidRPr="004A4113">
        <w:rPr>
          <w:rFonts w:ascii="Times New Roman" w:hAnsi="Times New Roman"/>
          <w:noProof/>
          <w:sz w:val="24"/>
        </w:rPr>
        <w:t xml:space="preserve"> oferă sprijin operațional pe teren, în timp ce </w:t>
      </w:r>
      <w:r w:rsidRPr="004A4113">
        <w:rPr>
          <w:rFonts w:ascii="Times New Roman" w:hAnsi="Times New Roman"/>
          <w:b/>
          <w:noProof/>
          <w:sz w:val="24"/>
        </w:rPr>
        <w:t>Fondul pentru azil, migrație și integrare</w:t>
      </w:r>
      <w:r w:rsidRPr="004A4113">
        <w:rPr>
          <w:rFonts w:ascii="Times New Roman" w:hAnsi="Times New Roman"/>
          <w:noProof/>
          <w:sz w:val="24"/>
        </w:rPr>
        <w:t xml:space="preserve"> și </w:t>
      </w:r>
      <w:r w:rsidRPr="004A4113">
        <w:rPr>
          <w:rFonts w:ascii="Times New Roman" w:hAnsi="Times New Roman"/>
          <w:b/>
          <w:noProof/>
          <w:sz w:val="24"/>
        </w:rPr>
        <w:t>mecanismele de solidaritate ale UE</w:t>
      </w:r>
      <w:r w:rsidRPr="004A4113">
        <w:rPr>
          <w:rFonts w:ascii="Times New Roman" w:hAnsi="Times New Roman"/>
          <w:noProof/>
          <w:sz w:val="24"/>
        </w:rPr>
        <w:t xml:space="preserve"> sprijină o distribuție mai echitabilă a responsabilităților între statele membre, inclusiv prin mecanisme de transfer, precum și prin operațiuni de transfer al migranților din insule către statele membre continentale.</w:t>
      </w:r>
    </w:p>
    <w:p w14:paraId="0ECBDAA1" w14:textId="78CA667B" w:rsidR="006F110C" w:rsidRPr="004A4113" w:rsidRDefault="007E3CF3" w:rsidP="00622185">
      <w:pPr>
        <w:spacing w:after="80" w:line="240" w:lineRule="auto"/>
        <w:jc w:val="both"/>
        <w:rPr>
          <w:rFonts w:ascii="Times New Roman" w:hAnsi="Times New Roman" w:cs="Times New Roman"/>
          <w:noProof/>
          <w:sz w:val="24"/>
          <w:szCs w:val="24"/>
        </w:rPr>
      </w:pPr>
      <w:hyperlink r:id="rId60" w:history="1">
        <w:r w:rsidR="1514D2AF" w:rsidRPr="004A4113">
          <w:rPr>
            <w:rStyle w:val="Hyperlink"/>
            <w:rFonts w:ascii="Times New Roman" w:hAnsi="Times New Roman"/>
            <w:noProof/>
            <w:sz w:val="24"/>
          </w:rPr>
          <w:t>Strategia UE privind o Uniune a pregătirii</w:t>
        </w:r>
      </w:hyperlink>
      <w:r w:rsidR="1514D2AF" w:rsidRPr="004A4113">
        <w:rPr>
          <w:rFonts w:ascii="Times New Roman" w:hAnsi="Times New Roman"/>
          <w:noProof/>
          <w:sz w:val="24"/>
        </w:rPr>
        <w:t xml:space="preserve"> consolidează, de asemenea, </w:t>
      </w:r>
      <w:r w:rsidR="1514D2AF" w:rsidRPr="004A4113">
        <w:rPr>
          <w:rFonts w:ascii="Times New Roman" w:hAnsi="Times New Roman"/>
          <w:b/>
          <w:noProof/>
          <w:sz w:val="24"/>
        </w:rPr>
        <w:t>pregătirea pentru dezastre și gestionarea riscurilor</w:t>
      </w:r>
      <w:r w:rsidR="1514D2AF" w:rsidRPr="004A4113">
        <w:rPr>
          <w:rFonts w:ascii="Times New Roman" w:hAnsi="Times New Roman"/>
          <w:noProof/>
          <w:sz w:val="24"/>
        </w:rPr>
        <w:t xml:space="preserve">, promovând sistemele de alertă timpurie, pregătirea comunității și cooperarea transfrontalieră. </w:t>
      </w:r>
      <w:r w:rsidR="1514D2AF" w:rsidRPr="004A4113">
        <w:rPr>
          <w:rFonts w:ascii="Times New Roman" w:hAnsi="Times New Roman"/>
          <w:b/>
          <w:noProof/>
          <w:sz w:val="24"/>
        </w:rPr>
        <w:t>Programele Interreg</w:t>
      </w:r>
      <w:r w:rsidR="1514D2AF" w:rsidRPr="004A4113">
        <w:rPr>
          <w:rFonts w:ascii="Times New Roman" w:hAnsi="Times New Roman"/>
          <w:noProof/>
          <w:sz w:val="24"/>
        </w:rPr>
        <w:t xml:space="preserve"> facilitează cooperarea transfrontalieră între statele membre ale UE, precum și cu țările sud-mediteraneene în ceea ce privește prevenirea riscurilor și dezvoltarea durabilă.</w:t>
      </w:r>
    </w:p>
    <w:p w14:paraId="2BD59683" w14:textId="77777777" w:rsidR="00281F66" w:rsidRPr="004A4113" w:rsidRDefault="00281F66" w:rsidP="003E20E7">
      <w:pPr>
        <w:spacing w:line="240" w:lineRule="auto"/>
        <w:jc w:val="both"/>
        <w:rPr>
          <w:rFonts w:ascii="Times New Roman" w:eastAsia="Times New Roman" w:hAnsi="Times New Roman" w:cs="Times New Roman"/>
          <w:noProof/>
          <w:sz w:val="24"/>
          <w:szCs w:val="24"/>
        </w:rPr>
      </w:pPr>
      <w:r w:rsidRPr="004A4113">
        <w:rPr>
          <w:rFonts w:ascii="Times New Roman" w:hAnsi="Times New Roman"/>
          <w:noProof/>
          <w:sz w:val="24"/>
        </w:rPr>
        <w:t xml:space="preserve">În plus, </w:t>
      </w:r>
      <w:r w:rsidRPr="004A4113">
        <w:rPr>
          <w:rFonts w:ascii="Times New Roman" w:hAnsi="Times New Roman"/>
          <w:b/>
          <w:noProof/>
          <w:sz w:val="24"/>
        </w:rPr>
        <w:t>mecanismul de protecție civilă al Uniunii</w:t>
      </w:r>
      <w:r w:rsidRPr="004A4113">
        <w:rPr>
          <w:rFonts w:ascii="Times New Roman" w:hAnsi="Times New Roman"/>
          <w:noProof/>
          <w:sz w:val="24"/>
        </w:rPr>
        <w:t xml:space="preserve"> oferă un cadru și instrumente pentru prevenirea, pregătirea și răspunsul în caz de dezastre. Rezerva europeană de resurse naționale de protecție civilă ar putea fi consolidată în continuare pentru a ține seama de nevoile și vulnerabilitățile specifice ale insulelor, în timp ce rescEU continuă să ofere o rezervă strategică de capacități de răspuns în caz de dezastre.</w:t>
      </w:r>
    </w:p>
    <w:p w14:paraId="199FD639" w14:textId="2E62DA88" w:rsidR="00844B96" w:rsidRPr="004A4113" w:rsidRDefault="00844B96" w:rsidP="00153052">
      <w:pPr>
        <w:spacing w:after="40" w:line="240" w:lineRule="auto"/>
        <w:jc w:val="both"/>
        <w:rPr>
          <w:rFonts w:ascii="Times New Roman" w:hAnsi="Times New Roman" w:cs="Times New Roman"/>
          <w:noProof/>
          <w:sz w:val="24"/>
          <w:szCs w:val="24"/>
        </w:rPr>
      </w:pPr>
      <w:r w:rsidRPr="004A4113">
        <w:rPr>
          <w:rFonts w:ascii="Times New Roman" w:hAnsi="Times New Roman"/>
          <w:noProof/>
          <w:sz w:val="24"/>
        </w:rPr>
        <w:t xml:space="preserve">Aceste eforturi sunt consolidate și mai mult prin cooperarea regională în cadrul spațiului mediteraneean comun, în special prin </w:t>
      </w:r>
      <w:hyperlink r:id="rId61" w:history="1">
        <w:r w:rsidRPr="004A4113">
          <w:rPr>
            <w:rStyle w:val="Hyperlink"/>
            <w:rFonts w:ascii="Times New Roman" w:hAnsi="Times New Roman"/>
            <w:b/>
            <w:noProof/>
            <w:sz w:val="24"/>
          </w:rPr>
          <w:t>Pactul pentru Mediterana</w:t>
        </w:r>
      </w:hyperlink>
      <w:r w:rsidRPr="004A4113">
        <w:rPr>
          <w:rFonts w:ascii="Times New Roman" w:hAnsi="Times New Roman"/>
          <w:noProof/>
          <w:sz w:val="24"/>
        </w:rPr>
        <w:t>, care promovează acțiuni coordonate pentru a aborda provocările comune în materie de securitate și pregătire în domenii precum combaterea introducerii ilegale de migranți, gestionarea frontierelor și a migrației, protecția civilă, cooperarea judiciară și în materie de asigurare a respectării legii, precum și căile de protecție și de migrație legală.</w:t>
      </w:r>
    </w:p>
    <w:p w14:paraId="5C1E613C" w14:textId="77777777" w:rsidR="00D6163B" w:rsidRPr="004A4113" w:rsidRDefault="00D6163B" w:rsidP="00153052">
      <w:pPr>
        <w:spacing w:after="40" w:line="240" w:lineRule="auto"/>
        <w:jc w:val="both"/>
        <w:rPr>
          <w:rFonts w:ascii="Times New Roman" w:hAnsi="Times New Roman" w:cs="Times New Roman"/>
          <w:noProof/>
          <w:sz w:val="24"/>
          <w:szCs w:val="24"/>
        </w:rPr>
      </w:pPr>
    </w:p>
    <w:p w14:paraId="0D11EBD7" w14:textId="6421118C" w:rsidR="00175F75" w:rsidRPr="004A4113" w:rsidRDefault="00175F75" w:rsidP="005B68C8">
      <w:pPr>
        <w:spacing w:after="40" w:line="240" w:lineRule="auto"/>
        <w:jc w:val="both"/>
        <w:rPr>
          <w:rFonts w:ascii="Times New Roman" w:hAnsi="Times New Roman" w:cs="Times New Roman"/>
          <w:b/>
          <w:bCs/>
          <w:i/>
          <w:iCs/>
          <w:noProof/>
          <w:sz w:val="24"/>
          <w:szCs w:val="24"/>
        </w:rPr>
      </w:pPr>
      <w:r w:rsidRPr="004A4113">
        <w:rPr>
          <w:rFonts w:ascii="Times New Roman" w:hAnsi="Times New Roman"/>
          <w:b/>
          <w:i/>
          <w:noProof/>
          <w:sz w:val="24"/>
        </w:rPr>
        <w:t>Perspective viitoare</w:t>
      </w:r>
    </w:p>
    <w:p w14:paraId="491C6913" w14:textId="540E478C" w:rsidR="007C4144" w:rsidRPr="004A4113" w:rsidRDefault="3B037D0B" w:rsidP="007C4144">
      <w:pPr>
        <w:pStyle w:val="Text"/>
        <w:shd w:val="clear" w:color="auto" w:fill="F2F2F2" w:themeFill="background1" w:themeFillShade="F2"/>
        <w:spacing w:after="40"/>
        <w:ind w:left="-57"/>
        <w:rPr>
          <w:b/>
          <w:bCs/>
          <w:noProof/>
        </w:rPr>
      </w:pPr>
      <w:r w:rsidRPr="004A4113">
        <w:rPr>
          <w:b/>
          <w:noProof/>
        </w:rPr>
        <w:t>Pentru a îmbunătăți în continuare securitatea și pregătirea pentru situații de criză a insulelor, Comisia:</w:t>
      </w:r>
    </w:p>
    <w:p w14:paraId="600DAE8D" w14:textId="3EF189C5" w:rsidR="007C4144" w:rsidRPr="004A4113" w:rsidRDefault="58A6A571" w:rsidP="007C4144">
      <w:pPr>
        <w:pStyle w:val="Bulletpoints"/>
        <w:shd w:val="clear" w:color="auto" w:fill="F2F2F2" w:themeFill="background1" w:themeFillShade="F2"/>
        <w:spacing w:after="40"/>
        <w:ind w:left="283" w:hanging="340"/>
        <w:rPr>
          <w:noProof/>
        </w:rPr>
      </w:pPr>
      <w:r w:rsidRPr="004A4113">
        <w:rPr>
          <w:noProof/>
        </w:rPr>
        <w:t xml:space="preserve">va promova, în coordonare cu statele membre și cu agențiile relevante ale UE, aplicarea </w:t>
      </w:r>
      <w:r w:rsidRPr="004A4113">
        <w:rPr>
          <w:b/>
          <w:noProof/>
        </w:rPr>
        <w:t>strategiei portuare a UE și a bunelor practici în materie de securitate și a orientărilor în materie de securitate portuară ale Alianței portuare europene</w:t>
      </w:r>
      <w:r w:rsidRPr="004A4113">
        <w:rPr>
          <w:noProof/>
        </w:rPr>
        <w:t>, în special în cazul porturilor insulare;</w:t>
      </w:r>
    </w:p>
    <w:p w14:paraId="36671F1E" w14:textId="00DC0AE8" w:rsidR="721F27B9" w:rsidRPr="004A4113" w:rsidRDefault="03DF451B" w:rsidP="006C46D3">
      <w:pPr>
        <w:pStyle w:val="Bulletpoints"/>
        <w:shd w:val="clear" w:color="auto" w:fill="F2F2F2" w:themeFill="background1" w:themeFillShade="F2"/>
        <w:spacing w:after="40"/>
        <w:ind w:left="283" w:hanging="340"/>
        <w:rPr>
          <w:rFonts w:eastAsia="Times New Roman"/>
          <w:noProof/>
        </w:rPr>
      </w:pPr>
      <w:r w:rsidRPr="004A4113">
        <w:rPr>
          <w:noProof/>
        </w:rPr>
        <w:t xml:space="preserve">va identifica, în strânsă cooperare cu statele membre, </w:t>
      </w:r>
      <w:r w:rsidRPr="004A4113">
        <w:rPr>
          <w:b/>
          <w:noProof/>
        </w:rPr>
        <w:t>investițiile</w:t>
      </w:r>
      <w:r w:rsidRPr="004A4113">
        <w:rPr>
          <w:noProof/>
        </w:rPr>
        <w:t xml:space="preserve"> specifice pe termen scurt care urmează să fie puse în aplicare de statele membre în mod prioritar de-a lungul </w:t>
      </w:r>
      <w:r w:rsidRPr="004A4113">
        <w:rPr>
          <w:b/>
          <w:noProof/>
        </w:rPr>
        <w:t>coridoarelor de mobilitate militară ale UE, inclusiv în insule</w:t>
      </w:r>
      <w:r w:rsidRPr="004A4113">
        <w:rPr>
          <w:noProof/>
        </w:rPr>
        <w:t>;</w:t>
      </w:r>
    </w:p>
    <w:p w14:paraId="0662D26D" w14:textId="64660C53" w:rsidR="009D4E7C" w:rsidRPr="004A4113" w:rsidRDefault="3CB93F0A" w:rsidP="4C09D485">
      <w:pPr>
        <w:pStyle w:val="Bulletpoints"/>
        <w:shd w:val="clear" w:color="auto" w:fill="F2F2F2" w:themeFill="background1" w:themeFillShade="F2"/>
        <w:spacing w:after="40"/>
        <w:ind w:left="283" w:hanging="340"/>
        <w:rPr>
          <w:rFonts w:eastAsia="Times New Roman"/>
          <w:noProof/>
        </w:rPr>
      </w:pPr>
      <w:r w:rsidRPr="004A4113">
        <w:rPr>
          <w:noProof/>
        </w:rPr>
        <w:t xml:space="preserve">va încuraja parteneriatele din cadrul programului </w:t>
      </w:r>
      <w:r w:rsidRPr="004A4113">
        <w:rPr>
          <w:b/>
          <w:noProof/>
        </w:rPr>
        <w:t>Interreg</w:t>
      </w:r>
      <w:r w:rsidRPr="004A4113">
        <w:rPr>
          <w:noProof/>
        </w:rPr>
        <w:t xml:space="preserve"> să valorifice rezultatele care sporesc reziliența și pregătirea comunităților insulare prin </w:t>
      </w:r>
      <w:r w:rsidRPr="004A4113">
        <w:rPr>
          <w:b/>
          <w:noProof/>
        </w:rPr>
        <w:t>cooperarea cu țările partenere din vecinătatea sudică</w:t>
      </w:r>
      <w:r w:rsidRPr="004A4113">
        <w:rPr>
          <w:noProof/>
        </w:rPr>
        <w:t xml:space="preserve"> în domenii precum răspunsul la incendiile forestiere, protecția civilă și gestionarea riscurilor de dezastre și va facilita replicarea lor pe insule.</w:t>
      </w:r>
    </w:p>
    <w:p w14:paraId="07EE3CD4" w14:textId="450D0D8D" w:rsidR="007C4144" w:rsidRPr="004A4113" w:rsidRDefault="007C4144" w:rsidP="00205CDA">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sidRPr="004A4113">
        <w:rPr>
          <w:rFonts w:ascii="Times New Roman" w:hAnsi="Times New Roman"/>
          <w:b/>
          <w:noProof/>
          <w:sz w:val="24"/>
        </w:rPr>
        <w:t>Comisia invită statele membre:</w:t>
      </w:r>
    </w:p>
    <w:p w14:paraId="7630D344" w14:textId="6993DD54" w:rsidR="007C4144" w:rsidRPr="004A4113" w:rsidRDefault="007C4144" w:rsidP="007C4144">
      <w:pPr>
        <w:pStyle w:val="Bulletpoints"/>
        <w:shd w:val="clear" w:color="auto" w:fill="F2F2F2" w:themeFill="background1" w:themeFillShade="F2"/>
        <w:spacing w:after="40"/>
        <w:ind w:left="283" w:hanging="340"/>
        <w:rPr>
          <w:noProof/>
        </w:rPr>
      </w:pPr>
      <w:r w:rsidRPr="004A4113">
        <w:rPr>
          <w:noProof/>
        </w:rPr>
        <w:t xml:space="preserve">să asigure transpunerea deplină a </w:t>
      </w:r>
      <w:r w:rsidRPr="004A4113">
        <w:rPr>
          <w:b/>
          <w:noProof/>
        </w:rPr>
        <w:t>Directivei privind reziliența entităților critice și a Directivei revizuite privind securitatea rețelelor și a sistemelor informatice 2 (NIS2)</w:t>
      </w:r>
      <w:r w:rsidRPr="004A4113">
        <w:rPr>
          <w:noProof/>
        </w:rPr>
        <w:t xml:space="preserve"> cu dispoziții specifice insulelor, consolidarea cadrelor naționale pentru protejarea </w:t>
      </w:r>
      <w:r w:rsidRPr="004A4113">
        <w:rPr>
          <w:b/>
          <w:noProof/>
        </w:rPr>
        <w:t>infrastructurilor critice</w:t>
      </w:r>
      <w:r w:rsidRPr="004A4113">
        <w:rPr>
          <w:noProof/>
        </w:rPr>
        <w:t xml:space="preserve"> de pe teritoriile insulelor, inclusiv prin desemnarea porturilor insulare ca entități critice în conformitate cu strategia portuară a UE;</w:t>
      </w:r>
    </w:p>
    <w:p w14:paraId="65AAEFFB" w14:textId="4533BF8E" w:rsidR="00580D43" w:rsidRPr="004A4113" w:rsidRDefault="006A1896" w:rsidP="00832D37">
      <w:pPr>
        <w:pStyle w:val="Bulletpoints"/>
        <w:shd w:val="clear" w:color="auto" w:fill="F2F2F2" w:themeFill="background1" w:themeFillShade="F2"/>
        <w:spacing w:after="40"/>
        <w:ind w:left="283" w:hanging="340"/>
        <w:rPr>
          <w:noProof/>
        </w:rPr>
      </w:pPr>
      <w:r w:rsidRPr="004A4113">
        <w:rPr>
          <w:noProof/>
        </w:rPr>
        <w:t xml:space="preserve">să se asigure că </w:t>
      </w:r>
      <w:r w:rsidRPr="004A4113">
        <w:rPr>
          <w:b/>
          <w:noProof/>
        </w:rPr>
        <w:t>nevoile de securitate specifice insulelor sunt reflectate în mod sistematic în strategiile și planurile operaționale naționale în materie de securitate și migrație</w:t>
      </w:r>
      <w:r w:rsidRPr="004A4113">
        <w:rPr>
          <w:noProof/>
        </w:rPr>
        <w:t>, pe baza actualizării periodice a evaluărilor situaționale și ale riscurilor specifice insulelor, acolo unde este posibil și având în vedere resursele și capacitățile disponibile, cu sprijinul Europol și al Platformei multidisciplinare europene împotriva amenințărilor infracționale (EMPACT); după caz, să se asigure că porturile și aeroporturile insulare beneficiază de niveluri adecvate de prezență a autorităților de aplicare a legii, de schimb de informații și de sprijin instituțional și financiar. De asemenea, statele membre sunt încurajate, acolo unde este posibil, să continue să identifice vulnerabilitățile și să fundamenteze măsuri de securitate specifice la nivel local;</w:t>
      </w:r>
    </w:p>
    <w:p w14:paraId="4219F4DD" w14:textId="63628DE2" w:rsidR="003567E6" w:rsidRPr="004A4113" w:rsidRDefault="003567E6" w:rsidP="00832D37">
      <w:pPr>
        <w:pStyle w:val="Bulletpoints"/>
        <w:shd w:val="clear" w:color="auto" w:fill="F2F2F2" w:themeFill="background1" w:themeFillShade="F2"/>
        <w:spacing w:after="40"/>
        <w:ind w:left="283" w:hanging="340"/>
        <w:rPr>
          <w:noProof/>
        </w:rPr>
      </w:pPr>
      <w:r w:rsidRPr="004A4113">
        <w:rPr>
          <w:noProof/>
        </w:rPr>
        <w:t xml:space="preserve">să consolideze </w:t>
      </w:r>
      <w:r w:rsidRPr="004A4113">
        <w:rPr>
          <w:b/>
          <w:noProof/>
        </w:rPr>
        <w:t>coordonarea și cooperarea dintre statele membre și regiunile învecinate</w:t>
      </w:r>
      <w:r w:rsidRPr="004A4113">
        <w:rPr>
          <w:noProof/>
        </w:rPr>
        <w:t xml:space="preserve"> prin stabilirea unor planuri comune de pregătire și a unor capacități de răspuns, cu sprijinul oportunităților de finanțare disponibile. În paralel, statele membre sunt încurajate să promoveze </w:t>
      </w:r>
      <w:r w:rsidRPr="004A4113">
        <w:rPr>
          <w:b/>
          <w:noProof/>
        </w:rPr>
        <w:t>un nivel ridicat de conștientizare a riscurilor în rândul comunităților insulare</w:t>
      </w:r>
      <w:r w:rsidRPr="004A4113">
        <w:rPr>
          <w:noProof/>
        </w:rPr>
        <w:t xml:space="preserve"> la nivel local, pentru a le permite rezidenților să reacționeze și să răspundă în mod eficace în caz de urgență;</w:t>
      </w:r>
    </w:p>
    <w:p w14:paraId="5B0C24EC" w14:textId="2913F242" w:rsidR="00BE63BE" w:rsidRPr="004A4113" w:rsidRDefault="000F14BB" w:rsidP="00832D37">
      <w:pPr>
        <w:pStyle w:val="Bulletpoints"/>
        <w:shd w:val="clear" w:color="auto" w:fill="F2F2F2" w:themeFill="background1" w:themeFillShade="F2"/>
        <w:spacing w:after="40"/>
        <w:ind w:left="283" w:hanging="340"/>
        <w:rPr>
          <w:noProof/>
        </w:rPr>
      </w:pPr>
      <w:r w:rsidRPr="004A4113">
        <w:rPr>
          <w:noProof/>
        </w:rPr>
        <w:t>să promoveze sistemele de monitorizare pentru întreținerea preventivă a infrastructurii critice, cum ar fi porturile insulare, aeroporturile municipale sau regionale mici, pentru a asigura o mai bună conștientizare a situației de către autoritățile locale și naționale.</w:t>
      </w:r>
      <w:r w:rsidR="004A4113">
        <w:rPr>
          <w:noProof/>
        </w:rPr>
        <w:t xml:space="preserve"> </w:t>
      </w:r>
    </w:p>
    <w:p w14:paraId="629A051A" w14:textId="77777777" w:rsidR="006B658D" w:rsidRPr="004A4113" w:rsidRDefault="006B658D" w:rsidP="00363B20">
      <w:pPr>
        <w:pStyle w:val="Heading2"/>
        <w:spacing w:before="0" w:after="0" w:line="240" w:lineRule="auto"/>
        <w:rPr>
          <w:noProof/>
        </w:rPr>
      </w:pPr>
    </w:p>
    <w:p w14:paraId="6734BF99" w14:textId="4DD795C8" w:rsidR="00995205" w:rsidRPr="004A4113" w:rsidRDefault="00D07ABD" w:rsidP="00363B20">
      <w:pPr>
        <w:pStyle w:val="Heading2"/>
        <w:spacing w:before="80" w:after="60"/>
        <w:rPr>
          <w:noProof/>
        </w:rPr>
      </w:pPr>
      <w:r w:rsidRPr="004A4113">
        <w:rPr>
          <w:noProof/>
        </w:rPr>
        <w:t>2.5. Cadrele de guvernanță pentru insule</w:t>
      </w:r>
    </w:p>
    <w:p w14:paraId="6DA73A4E" w14:textId="6F6F84A7" w:rsidR="00995205" w:rsidRPr="004A4113" w:rsidRDefault="1356A9B0" w:rsidP="00995205">
      <w:pPr>
        <w:pStyle w:val="Text"/>
        <w:rPr>
          <w:noProof/>
        </w:rPr>
      </w:pPr>
      <w:r w:rsidRPr="004A4113">
        <w:rPr>
          <w:noProof/>
        </w:rPr>
        <w:t>S-a demonstrat că integrarea unei abordări sensibile la insule în structurile naționale de planificare și guvernanță contribuie în mod semnificativ la dezvoltarea durabilă și la reziliența teritoriilor insulare. Cercetările OCDE au arătat că integrarea perspectivei insulelor în cadrele de elaborare și monitorizare a politicilor contribuie la evaluarea impactului teritorial</w:t>
      </w:r>
      <w:r w:rsidRPr="004A4113">
        <w:rPr>
          <w:rStyle w:val="FootnoteReference"/>
          <w:noProof/>
        </w:rPr>
        <w:footnoteReference w:id="15"/>
      </w:r>
      <w:r w:rsidRPr="004A4113">
        <w:rPr>
          <w:noProof/>
        </w:rPr>
        <w:t>.</w:t>
      </w:r>
    </w:p>
    <w:p w14:paraId="3C39A0F8" w14:textId="4B3F2E8F" w:rsidR="00995205" w:rsidRPr="004A4113" w:rsidRDefault="002876A2" w:rsidP="00995205">
      <w:pPr>
        <w:pStyle w:val="Text"/>
        <w:spacing w:after="80"/>
        <w:rPr>
          <w:noProof/>
        </w:rPr>
      </w:pPr>
      <w:r w:rsidRPr="004A4113">
        <w:rPr>
          <w:noProof/>
        </w:rPr>
        <w:t>Aceasta poate include recunoașterea oficială a statutului specific al insulelor în cadrele constituționale și dezvoltarea unor cadre de politică specifice legate de insule sau a unor strategii specifice. Statele membre cu insule ar putea lua în considerare dezvoltarea unor astfel de abordări în conformitate cu principiile bunei guvernanțe</w:t>
      </w:r>
      <w:r w:rsidRPr="004A4113">
        <w:rPr>
          <w:rStyle w:val="FootnoteReference"/>
          <w:noProof/>
        </w:rPr>
        <w:footnoteReference w:id="16"/>
      </w:r>
      <w:r w:rsidRPr="004A4113">
        <w:rPr>
          <w:noProof/>
        </w:rPr>
        <w:t>, pe baza unui proces multipartit care să implice autoritățile locale, societatea civilă și alți actori relevanți, cu respectarea deplină a cadrelor lor juridice și instituționale.</w:t>
      </w:r>
    </w:p>
    <w:p w14:paraId="17C269D4" w14:textId="781238B9" w:rsidR="002B5F9C" w:rsidRPr="004A4113" w:rsidRDefault="002B5F9C" w:rsidP="007F71E7">
      <w:pPr>
        <w:pStyle w:val="Text"/>
        <w:pBdr>
          <w:top w:val="single" w:sz="4" w:space="1" w:color="auto"/>
        </w:pBdr>
        <w:spacing w:after="80"/>
        <w:rPr>
          <w:i/>
          <w:iCs/>
          <w:noProof/>
          <w:color w:val="153D63" w:themeColor="text2" w:themeTint="E6"/>
        </w:rPr>
      </w:pPr>
      <w:r w:rsidRPr="004A4113">
        <w:rPr>
          <w:i/>
          <w:noProof/>
          <w:color w:val="153D63" w:themeColor="text2" w:themeTint="E6"/>
        </w:rPr>
        <w:t>Politica de dezvoltare a insulelor din Croația este coordonată la nivel național de Ministerul Dezvoltării Regionale și al Fondurilor UE și este bazată pe actul legislativ privind insulele, care stabilește un cadru de guvernanță pe mai multe niveluri, implicând județele și autoritățile locale insulare. La nivel județean, un plan specific de dezvoltare insulară este integrat în fiecare plan județean de dezvoltare și cuprinde insulele din fiecare județ.</w:t>
      </w:r>
    </w:p>
    <w:p w14:paraId="1DDE52CE" w14:textId="57B82958" w:rsidR="002B5F9C" w:rsidRPr="004A4113" w:rsidRDefault="002B5F9C" w:rsidP="007F71E7">
      <w:pPr>
        <w:pStyle w:val="Text"/>
        <w:pBdr>
          <w:bottom w:val="single" w:sz="4" w:space="1" w:color="auto"/>
        </w:pBdr>
        <w:spacing w:after="80"/>
        <w:rPr>
          <w:i/>
          <w:iCs/>
          <w:noProof/>
          <w:color w:val="153D63" w:themeColor="text2" w:themeTint="E6"/>
        </w:rPr>
      </w:pPr>
      <w:r w:rsidRPr="004A4113">
        <w:rPr>
          <w:i/>
          <w:noProof/>
          <w:color w:val="153D63" w:themeColor="text2" w:themeTint="E6"/>
        </w:rPr>
        <w:t>În cadrul politicii de coeziune a UE, Croația a dezvoltat în continuare această abordare prin introducerea unui instrument teritorial pentru dezvoltarea insulelor, bazat pe un model de guvernanță ascendent mai structurat.</w:t>
      </w:r>
    </w:p>
    <w:p w14:paraId="013953F6" w14:textId="09EA43C7" w:rsidR="00933BDE" w:rsidRPr="004A4113" w:rsidRDefault="6D56C047" w:rsidP="003E20E7">
      <w:pPr>
        <w:spacing w:line="240" w:lineRule="auto"/>
        <w:jc w:val="both"/>
        <w:rPr>
          <w:rFonts w:ascii="Times New Roman" w:eastAsia="Times New Roman" w:hAnsi="Times New Roman" w:cs="Times New Roman"/>
          <w:noProof/>
          <w:sz w:val="24"/>
          <w:szCs w:val="24"/>
        </w:rPr>
      </w:pPr>
      <w:r w:rsidRPr="004A4113">
        <w:rPr>
          <w:rFonts w:ascii="Times New Roman" w:hAnsi="Times New Roman"/>
          <w:noProof/>
          <w:sz w:val="24"/>
        </w:rPr>
        <w:t>Comisia aplică o abordare integrată pentru o mai bună legiferare, atât atunci când pregătește noi inițiative, cât și atunci când le evaluează pe cele existente. În acest cadru și în conformitate cu comunicarea intitulată „Un cadru de reglementare al UE mai simplu, mai clar și mai bine aplicat”, Comisia stabilește dovezile și analiza necesare în funcție de natura inițiativelor și de impactul lor preconizat. Aceasta include analiza impactului diferențiat de la o regiune la alta, după caz. Analiza impactului teritorial poate sprijini identificarea riscurilor bazate pe realitatea zonei, a efectelor distributive și a posibilelor măsuri de atenuare, ori de câte ori impacturile semnificative sunt distribuite eterogen între diferite tipuri de regiuni, cum ar fi insulele.</w:t>
      </w:r>
    </w:p>
    <w:p w14:paraId="09E10CDC" w14:textId="0676DED4" w:rsidR="00995205" w:rsidRPr="004A4113" w:rsidRDefault="00C65468" w:rsidP="00153052">
      <w:pPr>
        <w:pStyle w:val="Text"/>
        <w:spacing w:after="80"/>
        <w:rPr>
          <w:noProof/>
        </w:rPr>
      </w:pPr>
      <w:r w:rsidRPr="004A4113">
        <w:rPr>
          <w:noProof/>
        </w:rPr>
        <w:t>La planificarea și execuția fondurilor UE în cadrul gestiunii partajate, în conformitate cu Codul european de conduită referitor la parteneriat, partenerii relevanți ar trebui să fie implicați nu numai în pregătirea acestor măsuri, ci și în punerea lor în aplicare. Având în vedere provocările specifice insulelor, actorii locali și regionali ar trebui să aibă un cuvânt de spus pentru a se asigura că nevoile lor sunt reflectate și că se elaborează în consecință o abordare națională coordonată.</w:t>
      </w:r>
    </w:p>
    <w:p w14:paraId="07585895" w14:textId="77777777" w:rsidR="00205CDA" w:rsidRPr="004A4113" w:rsidRDefault="00205CDA" w:rsidP="00153052">
      <w:pPr>
        <w:pStyle w:val="Text"/>
        <w:keepNext/>
        <w:keepLines/>
        <w:spacing w:after="80"/>
        <w:rPr>
          <w:b/>
          <w:bCs/>
          <w:i/>
          <w:iCs/>
          <w:noProof/>
        </w:rPr>
      </w:pPr>
    </w:p>
    <w:p w14:paraId="19B70155" w14:textId="34464881" w:rsidR="00995205" w:rsidRPr="004A4113" w:rsidRDefault="00335E6E" w:rsidP="006B658D">
      <w:pPr>
        <w:pStyle w:val="Text"/>
        <w:keepNext/>
        <w:keepLines/>
        <w:spacing w:after="80"/>
        <w:rPr>
          <w:noProof/>
        </w:rPr>
      </w:pPr>
      <w:r w:rsidRPr="004A4113">
        <w:rPr>
          <w:b/>
          <w:i/>
          <w:noProof/>
        </w:rPr>
        <w:t>Perspective viitoare</w:t>
      </w:r>
    </w:p>
    <w:p w14:paraId="1CBAD034" w14:textId="0661603D" w:rsidR="00995205" w:rsidRPr="004A4113" w:rsidRDefault="00995205" w:rsidP="00995205">
      <w:pPr>
        <w:pStyle w:val="Text"/>
        <w:shd w:val="clear" w:color="auto" w:fill="F2F2F2" w:themeFill="background1" w:themeFillShade="F2"/>
        <w:spacing w:after="40"/>
        <w:ind w:left="-57"/>
        <w:rPr>
          <w:b/>
          <w:bCs/>
          <w:noProof/>
        </w:rPr>
      </w:pPr>
      <w:r w:rsidRPr="004A4113">
        <w:rPr>
          <w:b/>
          <w:noProof/>
        </w:rPr>
        <w:t>Pentru a sprijini în continuare consolidarea capacităților și guvernanța insulelor, Comisia:</w:t>
      </w:r>
    </w:p>
    <w:p w14:paraId="04056396" w14:textId="4B138AD5" w:rsidR="00362A27" w:rsidRPr="004A4113" w:rsidRDefault="00681448" w:rsidP="00995205">
      <w:pPr>
        <w:pStyle w:val="Bulletpoints"/>
        <w:shd w:val="clear" w:color="auto" w:fill="F2F2F2" w:themeFill="background1" w:themeFillShade="F2"/>
        <w:spacing w:after="40"/>
        <w:ind w:left="283" w:hanging="340"/>
        <w:rPr>
          <w:noProof/>
        </w:rPr>
      </w:pPr>
      <w:r w:rsidRPr="004A4113">
        <w:rPr>
          <w:noProof/>
        </w:rPr>
        <w:t xml:space="preserve">va promova vizibilitatea și utilizarea </w:t>
      </w:r>
      <w:r w:rsidRPr="004A4113">
        <w:rPr>
          <w:b/>
          <w:bCs/>
          <w:noProof/>
        </w:rPr>
        <w:t>datelor</w:t>
      </w:r>
      <w:r w:rsidRPr="004A4113">
        <w:rPr>
          <w:noProof/>
        </w:rPr>
        <w:t xml:space="preserve"> existente privind condițiile economice și sociale, precum și producerea de date mai detaliate, inclusiv indicatori de accesibilitate la nivelul NUTS3 și sub acesta în insule, în vederea unei mai bune înțelegeri și direcționări a politicilor către provocările lor specifice</w:t>
      </w:r>
      <w:r w:rsidRPr="004A4113">
        <w:rPr>
          <w:rStyle w:val="FootnoteReference"/>
          <w:noProof/>
        </w:rPr>
        <w:footnoteReference w:id="17"/>
      </w:r>
      <w:r w:rsidRPr="004A4113">
        <w:rPr>
          <w:noProof/>
        </w:rPr>
        <w:t xml:space="preserve">; </w:t>
      </w:r>
    </w:p>
    <w:p w14:paraId="2A74B02B" w14:textId="64A516E6" w:rsidR="00995205" w:rsidRPr="004A4113" w:rsidRDefault="00995205" w:rsidP="00995205">
      <w:pPr>
        <w:pStyle w:val="Bulletpoints"/>
        <w:shd w:val="clear" w:color="auto" w:fill="F2F2F2" w:themeFill="background1" w:themeFillShade="F2"/>
        <w:spacing w:after="40"/>
        <w:ind w:left="283" w:hanging="340"/>
        <w:rPr>
          <w:noProof/>
        </w:rPr>
      </w:pPr>
      <w:r w:rsidRPr="004A4113">
        <w:rPr>
          <w:noProof/>
        </w:rPr>
        <w:t xml:space="preserve">va sprijini statele membre în adaptarea și punerea în aplicare a reformelor și a investițiilor care abordează nevoile insulelor în </w:t>
      </w:r>
      <w:r w:rsidRPr="004A4113">
        <w:rPr>
          <w:b/>
          <w:bCs/>
          <w:noProof/>
        </w:rPr>
        <w:t>planurile de parteneriat naționale și regionale</w:t>
      </w:r>
      <w:r w:rsidRPr="004A4113">
        <w:rPr>
          <w:noProof/>
        </w:rPr>
        <w:t>;</w:t>
      </w:r>
    </w:p>
    <w:p w14:paraId="2E0619AC" w14:textId="77777777" w:rsidR="008D6BEE" w:rsidRPr="004A4113" w:rsidRDefault="008D6BEE" w:rsidP="008D6BEE">
      <w:pPr>
        <w:pStyle w:val="Bulletpoints"/>
        <w:shd w:val="clear" w:color="auto" w:fill="F2F2F2" w:themeFill="background1" w:themeFillShade="F2"/>
        <w:spacing w:after="0"/>
        <w:ind w:left="283" w:hanging="340"/>
        <w:rPr>
          <w:noProof/>
        </w:rPr>
      </w:pPr>
      <w:r w:rsidRPr="004A4113">
        <w:rPr>
          <w:noProof/>
        </w:rPr>
        <w:t xml:space="preserve">în cadrul abordării sale privind o mai bună legiferare, Comisia va încerca să identifice, într-un stadiu incipient, dacă o inițiativă viitoare ar putea avea un impact semnificativ și diferențiat asupra insulelor și va lua în considerare acest impact într-un mod integrat, ca parte a </w:t>
      </w:r>
      <w:r w:rsidRPr="004A4113">
        <w:rPr>
          <w:b/>
          <w:noProof/>
        </w:rPr>
        <w:t>procesului său de evaluare a impactului</w:t>
      </w:r>
      <w:r w:rsidRPr="004A4113">
        <w:rPr>
          <w:noProof/>
        </w:rPr>
        <w:t>;</w:t>
      </w:r>
    </w:p>
    <w:p w14:paraId="3B139EC5" w14:textId="77777777" w:rsidR="008D6BEE" w:rsidRPr="004A4113" w:rsidRDefault="008D6BEE" w:rsidP="008D6BEE">
      <w:pPr>
        <w:pStyle w:val="Bulletpoints"/>
        <w:shd w:val="clear" w:color="auto" w:fill="F2F2F2" w:themeFill="background1" w:themeFillShade="F2"/>
        <w:spacing w:after="40"/>
        <w:ind w:left="283" w:hanging="340"/>
        <w:rPr>
          <w:noProof/>
        </w:rPr>
      </w:pPr>
      <w:r w:rsidRPr="004A4113">
        <w:rPr>
          <w:noProof/>
        </w:rPr>
        <w:t xml:space="preserve">va furniza sprijin tehnic, </w:t>
      </w:r>
      <w:r w:rsidRPr="004A4113">
        <w:rPr>
          <w:b/>
          <w:noProof/>
        </w:rPr>
        <w:t>în cadrul Instrumentului de sprijin tehnic</w:t>
      </w:r>
      <w:r w:rsidRPr="004A4113">
        <w:rPr>
          <w:noProof/>
        </w:rPr>
        <w:t>, pentru elaborarea, punerea în aplicare și actualizarea strategiilor de creștere și a planurilor de amenajare a teritoriului pentru insule;</w:t>
      </w:r>
    </w:p>
    <w:p w14:paraId="1632F8A2" w14:textId="77777777" w:rsidR="008D6BEE" w:rsidRPr="004A4113" w:rsidRDefault="008D6BEE" w:rsidP="008D6BEE">
      <w:pPr>
        <w:pStyle w:val="Bulletpoints"/>
        <w:shd w:val="clear" w:color="auto" w:fill="F2F2F2" w:themeFill="background1" w:themeFillShade="F2"/>
        <w:spacing w:after="40"/>
        <w:ind w:left="283" w:hanging="340"/>
        <w:rPr>
          <w:noProof/>
        </w:rPr>
      </w:pPr>
      <w:r w:rsidRPr="004A4113">
        <w:rPr>
          <w:noProof/>
        </w:rPr>
        <w:t xml:space="preserve">va oferi sprijin pentru </w:t>
      </w:r>
      <w:r w:rsidRPr="004A4113">
        <w:rPr>
          <w:b/>
          <w:noProof/>
        </w:rPr>
        <w:t>consolidarea capacităților</w:t>
      </w:r>
      <w:r w:rsidRPr="004A4113">
        <w:rPr>
          <w:noProof/>
        </w:rPr>
        <w:t xml:space="preserve"> autorităților locale și regionale prin intermediul schimburilor TAIEX-REGIO Peer2Peer și prin facilitarea punerii în aplicare eficiente a politicii de coeziune, precum și sprijin specific autorităților urbane insulare prin intermediul Inițiativei europene privind dezvoltarea urbană;</w:t>
      </w:r>
    </w:p>
    <w:p w14:paraId="3C792031" w14:textId="77777777" w:rsidR="008D6BEE" w:rsidRPr="004A4113" w:rsidRDefault="008D6BEE" w:rsidP="008D6BEE">
      <w:pPr>
        <w:pStyle w:val="Bulletpoints"/>
        <w:shd w:val="clear" w:color="auto" w:fill="F2F2F2" w:themeFill="background1" w:themeFillShade="F2"/>
        <w:spacing w:after="40"/>
        <w:ind w:left="283" w:hanging="340"/>
        <w:rPr>
          <w:noProof/>
        </w:rPr>
      </w:pPr>
      <w:r w:rsidRPr="004A4113">
        <w:rPr>
          <w:noProof/>
        </w:rPr>
        <w:t xml:space="preserve">va organiza un </w:t>
      </w:r>
      <w:r w:rsidRPr="004A4113">
        <w:rPr>
          <w:b/>
          <w:noProof/>
        </w:rPr>
        <w:t>eveniment bienal</w:t>
      </w:r>
      <w:r w:rsidRPr="004A4113">
        <w:rPr>
          <w:noProof/>
        </w:rPr>
        <w:t xml:space="preserve"> care să reunească instituțiile UE, autoritățile insulare, părțile interesate și societatea civilă pentru a facilita dialogul, învățarea reciprocă și schimbul de experiență privind dezvoltarea insulelor;</w:t>
      </w:r>
    </w:p>
    <w:p w14:paraId="0DD4BA44" w14:textId="551943B7" w:rsidR="008D6BEE" w:rsidRPr="004A4113" w:rsidRDefault="008D6BEE" w:rsidP="008D6BEE">
      <w:pPr>
        <w:pStyle w:val="Bulletpoints"/>
        <w:shd w:val="clear" w:color="auto" w:fill="F2F2F2" w:themeFill="background1" w:themeFillShade="F2"/>
        <w:spacing w:after="40"/>
        <w:ind w:left="283" w:hanging="340"/>
        <w:rPr>
          <w:noProof/>
        </w:rPr>
      </w:pPr>
      <w:r w:rsidRPr="004A4113">
        <w:rPr>
          <w:noProof/>
        </w:rPr>
        <w:t xml:space="preserve">va asigura un </w:t>
      </w:r>
      <w:r w:rsidRPr="004A4113">
        <w:rPr>
          <w:b/>
          <w:noProof/>
        </w:rPr>
        <w:t xml:space="preserve">dialog </w:t>
      </w:r>
      <w:r w:rsidRPr="004A4113">
        <w:rPr>
          <w:noProof/>
        </w:rPr>
        <w:t xml:space="preserve">tehnic </w:t>
      </w:r>
      <w:r w:rsidRPr="004A4113">
        <w:rPr>
          <w:b/>
          <w:noProof/>
        </w:rPr>
        <w:t>periodic</w:t>
      </w:r>
      <w:r w:rsidRPr="004A4113">
        <w:rPr>
          <w:noProof/>
        </w:rPr>
        <w:t xml:space="preserve"> cu instituțiile UE, cu autoritățile insulare, cu părțile interesate și cu alte organisme relevante pentru a aborda politicile legate de insule (inclusiv în ceea ce privește aspectele legate de ajutoarele de stat), pentru a contribui la simplificarea și reducerea sarcinii administrative și pentru a sprijini schimbul de bune practici;</w:t>
      </w:r>
    </w:p>
    <w:p w14:paraId="34FA7A9A" w14:textId="77777777" w:rsidR="008D6BEE" w:rsidRPr="004A4113" w:rsidRDefault="008D6BEE" w:rsidP="008D6BEE">
      <w:pPr>
        <w:pStyle w:val="Bulletpoints"/>
        <w:shd w:val="clear" w:color="auto" w:fill="F2F2F2" w:themeFill="background1" w:themeFillShade="F2"/>
        <w:spacing w:after="40"/>
        <w:ind w:left="283" w:hanging="340"/>
        <w:rPr>
          <w:noProof/>
        </w:rPr>
      </w:pPr>
      <w:r w:rsidRPr="004A4113">
        <w:rPr>
          <w:noProof/>
        </w:rPr>
        <w:t xml:space="preserve">va asigura legătura cu Grupul BEI, împreună cu alte instituții financiare internaționale și naționale, pentru a facilita </w:t>
      </w:r>
      <w:r w:rsidRPr="004A4113">
        <w:rPr>
          <w:b/>
          <w:bCs/>
          <w:noProof/>
        </w:rPr>
        <w:t>accesul la finanțare</w:t>
      </w:r>
      <w:r w:rsidRPr="004A4113">
        <w:rPr>
          <w:noProof/>
        </w:rPr>
        <w:t xml:space="preserve"> și pentru a promova dezvoltarea durabilă a insulelor. Sprijinul specific sub formă de împrumuturi prin intermediul instituțiilor participante poate fi acordat în condiții mai favorabile, de exemplu dacă este combinat cu instrumentele de finanțare ale politicii de coeziune.</w:t>
      </w:r>
    </w:p>
    <w:p w14:paraId="0E074F86" w14:textId="77777777" w:rsidR="00B20AB0" w:rsidRPr="004A4113" w:rsidRDefault="00B20AB0" w:rsidP="00363B20">
      <w:pPr>
        <w:shd w:val="clear" w:color="auto" w:fill="F2F2F2" w:themeFill="background1" w:themeFillShade="F2"/>
        <w:spacing w:before="240" w:after="40" w:line="240" w:lineRule="auto"/>
        <w:jc w:val="both"/>
        <w:rPr>
          <w:rFonts w:ascii="Times New Roman" w:hAnsi="Times New Roman" w:cs="Times New Roman"/>
          <w:b/>
          <w:bCs/>
          <w:noProof/>
          <w:sz w:val="24"/>
          <w:szCs w:val="24"/>
        </w:rPr>
      </w:pPr>
      <w:r w:rsidRPr="004A4113">
        <w:rPr>
          <w:rFonts w:ascii="Times New Roman" w:hAnsi="Times New Roman"/>
          <w:b/>
          <w:noProof/>
          <w:sz w:val="24"/>
        </w:rPr>
        <w:t>Comisia invită statele membre:</w:t>
      </w:r>
    </w:p>
    <w:p w14:paraId="5214D951" w14:textId="2B589934" w:rsidR="00825320" w:rsidRPr="004A4113" w:rsidRDefault="00995205" w:rsidP="00995205">
      <w:pPr>
        <w:pStyle w:val="Bulletpoints"/>
        <w:shd w:val="clear" w:color="auto" w:fill="F2F2F2" w:themeFill="background1" w:themeFillShade="F2"/>
        <w:spacing w:after="0"/>
        <w:ind w:left="283" w:hanging="340"/>
        <w:rPr>
          <w:noProof/>
        </w:rPr>
      </w:pPr>
      <w:r w:rsidRPr="004A4113">
        <w:rPr>
          <w:noProof/>
        </w:rPr>
        <w:t xml:space="preserve">să includă în viitoarele lor </w:t>
      </w:r>
      <w:r w:rsidRPr="004A4113">
        <w:rPr>
          <w:b/>
          <w:noProof/>
        </w:rPr>
        <w:t>planuri de parteneriat național și regional</w:t>
      </w:r>
      <w:r w:rsidRPr="004A4113">
        <w:rPr>
          <w:noProof/>
        </w:rPr>
        <w:t xml:space="preserve"> măsuri specifice care să abordeze provocările în materie de dezvoltare ale insulelor, inclusiv sprijin pentru consolidarea capacităților. Să aloce resurse suficiente pentru a răspunde nevoilor și provocărilor specifice ale insulelor, inclusiv celor legate de insularitate, care afectează domenii precum conectivitatea, serviciile și infrastructura. În plus, să utilizeze posibilitățile oferite de viitorul </w:t>
      </w:r>
      <w:r w:rsidRPr="004A4113">
        <w:rPr>
          <w:b/>
          <w:noProof/>
        </w:rPr>
        <w:t>Mecanism pentru interconectarea Europei</w:t>
      </w:r>
      <w:r w:rsidRPr="004A4113">
        <w:rPr>
          <w:noProof/>
        </w:rPr>
        <w:t xml:space="preserve"> și de </w:t>
      </w:r>
      <w:r w:rsidRPr="004A4113">
        <w:rPr>
          <w:b/>
          <w:noProof/>
        </w:rPr>
        <w:t>Fondul european pentru competitivitate</w:t>
      </w:r>
      <w:r w:rsidRPr="004A4113">
        <w:rPr>
          <w:noProof/>
        </w:rPr>
        <w:t>;</w:t>
      </w:r>
    </w:p>
    <w:p w14:paraId="0BE361F0" w14:textId="0DCAA52F" w:rsidR="00995205" w:rsidRPr="004A4113" w:rsidRDefault="00F43E06" w:rsidP="00995205">
      <w:pPr>
        <w:pStyle w:val="Bulletpoints"/>
        <w:shd w:val="clear" w:color="auto" w:fill="F2F2F2" w:themeFill="background1" w:themeFillShade="F2"/>
        <w:spacing w:after="0"/>
        <w:ind w:left="283" w:hanging="340"/>
        <w:rPr>
          <w:noProof/>
        </w:rPr>
      </w:pPr>
      <w:r w:rsidRPr="004A4113">
        <w:rPr>
          <w:noProof/>
        </w:rPr>
        <w:t xml:space="preserve">să conceapă măsuri de sprijinire a nevoilor teritoriilor insulare utilizând mecanismele de flexibilitate prevăzute în </w:t>
      </w:r>
      <w:r w:rsidRPr="004A4113">
        <w:rPr>
          <w:b/>
          <w:noProof/>
        </w:rPr>
        <w:t>cadrul</w:t>
      </w:r>
      <w:r w:rsidRPr="004A4113">
        <w:rPr>
          <w:noProof/>
        </w:rPr>
        <w:t xml:space="preserve"> existent </w:t>
      </w:r>
      <w:r w:rsidRPr="004A4113">
        <w:rPr>
          <w:b/>
          <w:noProof/>
        </w:rPr>
        <w:t>privind ajutoarele de stat</w:t>
      </w:r>
      <w:r w:rsidRPr="004A4113">
        <w:rPr>
          <w:noProof/>
        </w:rPr>
        <w:t xml:space="preserve"> [de exemplu, RGECA, OAR, normele privind ajutoarele de stat în agricultură (ABER) sau Regulamentul de exceptare pe categorii în domeniul pescuitului (FIBER)];</w:t>
      </w:r>
    </w:p>
    <w:p w14:paraId="2D30DB74" w14:textId="56581621" w:rsidR="00995205" w:rsidRPr="004A4113" w:rsidRDefault="00995205" w:rsidP="00995205">
      <w:pPr>
        <w:pStyle w:val="Bulletpoints"/>
        <w:shd w:val="clear" w:color="auto" w:fill="F2F2F2" w:themeFill="background1" w:themeFillShade="F2"/>
        <w:spacing w:after="0"/>
        <w:ind w:left="283" w:hanging="340"/>
        <w:rPr>
          <w:noProof/>
        </w:rPr>
      </w:pPr>
      <w:r w:rsidRPr="004A4113">
        <w:rPr>
          <w:noProof/>
        </w:rPr>
        <w:t>să extindă producția și raportarea de</w:t>
      </w:r>
      <w:r w:rsidRPr="004A4113">
        <w:rPr>
          <w:b/>
          <w:noProof/>
        </w:rPr>
        <w:t xml:space="preserve"> statistici armonizate la nivelul UE</w:t>
      </w:r>
      <w:r w:rsidRPr="004A4113">
        <w:rPr>
          <w:noProof/>
        </w:rPr>
        <w:t xml:space="preserve"> la nivelul UAL pentru a îmbunătăți evaluarea condițiilor economice și sociale din insule;</w:t>
      </w:r>
    </w:p>
    <w:p w14:paraId="5BDF0C47" w14:textId="77777777" w:rsidR="00825320" w:rsidRPr="004A4113" w:rsidRDefault="00995205">
      <w:pPr>
        <w:pStyle w:val="Bulletpoints"/>
        <w:shd w:val="clear" w:color="auto" w:fill="F2F2F2" w:themeFill="background1" w:themeFillShade="F2"/>
        <w:spacing w:after="40"/>
        <w:ind w:left="283" w:hanging="340"/>
        <w:rPr>
          <w:noProof/>
        </w:rPr>
      </w:pPr>
      <w:r w:rsidRPr="004A4113">
        <w:rPr>
          <w:noProof/>
        </w:rPr>
        <w:t xml:space="preserve">să ia în considerare utilizarea </w:t>
      </w:r>
      <w:r w:rsidRPr="004A4113">
        <w:rPr>
          <w:b/>
          <w:noProof/>
        </w:rPr>
        <w:t xml:space="preserve">seturilor de instrumente pentru </w:t>
      </w:r>
      <w:r w:rsidRPr="004A4113">
        <w:rPr>
          <w:noProof/>
        </w:rPr>
        <w:t>foile de parcurs</w:t>
      </w:r>
      <w:r w:rsidRPr="004A4113">
        <w:rPr>
          <w:b/>
          <w:noProof/>
        </w:rPr>
        <w:t xml:space="preserve"> privind consolidarea capacității administrative</w:t>
      </w:r>
      <w:r w:rsidRPr="004A4113">
        <w:rPr>
          <w:noProof/>
        </w:rPr>
        <w:t xml:space="preserve"> și pentru consolidarea capacității beneficiarilor, precum și rezultatul proiectului-pilot privind atragerea, dezvoltarea și păstrarea competențelor-cheie</w:t>
      </w:r>
      <w:r w:rsidRPr="004A4113">
        <w:rPr>
          <w:rStyle w:val="FootnoteReference"/>
          <w:noProof/>
        </w:rPr>
        <w:footnoteReference w:id="18"/>
      </w:r>
      <w:r w:rsidRPr="004A4113">
        <w:rPr>
          <w:noProof/>
        </w:rPr>
        <w:t>;</w:t>
      </w:r>
    </w:p>
    <w:p w14:paraId="465FAB82" w14:textId="16E6DC2F" w:rsidR="00995205" w:rsidRPr="004A4113" w:rsidRDefault="00825320">
      <w:pPr>
        <w:pStyle w:val="Bulletpoints"/>
        <w:shd w:val="clear" w:color="auto" w:fill="F2F2F2" w:themeFill="background1" w:themeFillShade="F2"/>
        <w:spacing w:after="40"/>
        <w:ind w:left="283" w:hanging="340"/>
        <w:rPr>
          <w:noProof/>
        </w:rPr>
      </w:pPr>
      <w:r w:rsidRPr="004A4113">
        <w:rPr>
          <w:noProof/>
        </w:rPr>
        <w:t xml:space="preserve">să ia în considerare utilizarea </w:t>
      </w:r>
      <w:r w:rsidRPr="004A4113">
        <w:rPr>
          <w:b/>
          <w:noProof/>
        </w:rPr>
        <w:t>sprijinului tehnic consultativ al BEI</w:t>
      </w:r>
      <w:r w:rsidRPr="004A4113">
        <w:rPr>
          <w:noProof/>
        </w:rPr>
        <w:t xml:space="preserve"> (de exemplu, JASPERS și Platforma de consiliere InvestEU) pentru pregătirea proiectelor și strategiilor care abordează aspecte legate de insule sau a împrumuturilor pentru punerea lor în aplicare;</w:t>
      </w:r>
    </w:p>
    <w:p w14:paraId="67AB7A14" w14:textId="13CAC4D3" w:rsidR="008747AC" w:rsidRPr="004A4113" w:rsidRDefault="00CC692A">
      <w:pPr>
        <w:pStyle w:val="Bulletpoints"/>
        <w:shd w:val="clear" w:color="auto" w:fill="F2F2F2" w:themeFill="background1" w:themeFillShade="F2"/>
        <w:spacing w:after="40"/>
        <w:ind w:left="283" w:hanging="340"/>
        <w:rPr>
          <w:noProof/>
        </w:rPr>
      </w:pPr>
      <w:r w:rsidRPr="004A4113">
        <w:rPr>
          <w:noProof/>
        </w:rPr>
        <w:t>să promoveze instrumentele de investiții teritoriale integrate în zonele insulare ca zone „funcționale” pentru a promova strategii integrate pentru insule și a facilita o mai bună coordonare.</w:t>
      </w:r>
    </w:p>
    <w:p w14:paraId="2C926505" w14:textId="77777777" w:rsidR="00153052" w:rsidRPr="004A4113" w:rsidRDefault="00153052" w:rsidP="00363B20">
      <w:pPr>
        <w:pStyle w:val="Heading1"/>
        <w:spacing w:before="0" w:after="0" w:line="240" w:lineRule="auto"/>
        <w:rPr>
          <w:noProof/>
        </w:rPr>
      </w:pPr>
      <w:bookmarkStart w:id="17" w:name="_Toc1129874127"/>
      <w:bookmarkStart w:id="18" w:name="_Toc223857991"/>
    </w:p>
    <w:p w14:paraId="222F63E2" w14:textId="45DF8F89" w:rsidR="00623D1D" w:rsidRPr="004A4113" w:rsidRDefault="00623D1D" w:rsidP="00F3262C">
      <w:pPr>
        <w:pStyle w:val="Heading1"/>
        <w:spacing w:before="240"/>
        <w:rPr>
          <w:noProof/>
        </w:rPr>
      </w:pPr>
      <w:r w:rsidRPr="004A4113">
        <w:rPr>
          <w:noProof/>
        </w:rPr>
        <w:t xml:space="preserve">Concluzii </w:t>
      </w:r>
      <w:bookmarkEnd w:id="17"/>
      <w:bookmarkEnd w:id="18"/>
    </w:p>
    <w:p w14:paraId="5A46419A" w14:textId="38EFE545" w:rsidR="009A1013" w:rsidRPr="004A4113" w:rsidRDefault="001325D1" w:rsidP="004B64DF">
      <w:pPr>
        <w:pStyle w:val="Text"/>
        <w:spacing w:after="80"/>
        <w:rPr>
          <w:noProof/>
        </w:rPr>
      </w:pPr>
      <w:r w:rsidRPr="004A4113">
        <w:rPr>
          <w:noProof/>
        </w:rPr>
        <w:t>Insulele din UE sunt esențiale pentru coeziunea economică, socială și teritorială a Uniunii, precum și pentru diversitatea și patrimoniul său ecologic, natural și cultural, contribuind în același timp la competitivitatea, securitatea și reziliența sa.</w:t>
      </w:r>
    </w:p>
    <w:p w14:paraId="544F962C" w14:textId="0D955DFE" w:rsidR="009A1013" w:rsidRPr="004A4113" w:rsidRDefault="009A1013" w:rsidP="004B64DF">
      <w:pPr>
        <w:pStyle w:val="Text"/>
        <w:spacing w:after="80"/>
        <w:rPr>
          <w:rFonts w:eastAsiaTheme="majorEastAsia"/>
          <w:noProof/>
        </w:rPr>
      </w:pPr>
      <w:r w:rsidRPr="004A4113">
        <w:rPr>
          <w:noProof/>
        </w:rPr>
        <w:t>Strategia UE pentru insule subliniază importanța lor în toate politicile și instrumentele UE, oferind un cadru structurat pentru consolidarea capacităților lor, consolidarea rolului lor în cadrul UE și îmbunătățirea condițiilor de viață pentru comunitățile locale, abordând costurile insularității, contribuind la condiții de concurență echitabile pentru participarea la piața unică și la o tranziție justă. Această strategie urmărește, de asemenea, să creeze sinergii și complementarități cu alte strategii ale UE, cum ar fi Strategia privind comunitățile costiere reziliente, prospere și locuibile, Agenda pentru orașe și viitoarele strategii privind regiunile ultraperiferice, dreptul de a rămâne și turismul durabil.</w:t>
      </w:r>
    </w:p>
    <w:p w14:paraId="0C40FF0A" w14:textId="67020DD3" w:rsidR="009A1013" w:rsidRPr="004A4113" w:rsidRDefault="00127C17" w:rsidP="004B64DF">
      <w:pPr>
        <w:pStyle w:val="Text"/>
        <w:spacing w:after="80"/>
        <w:rPr>
          <w:rFonts w:eastAsiaTheme="majorEastAsia"/>
          <w:noProof/>
        </w:rPr>
      </w:pPr>
      <w:r w:rsidRPr="004A4113">
        <w:rPr>
          <w:noProof/>
        </w:rPr>
        <w:t>Punerea în aplicare cu succes a acestei strategii necesită o abordare coordonată din partea tuturor părților interesate relevante, inclusiv a instituțiilor UE, a statelor membre, a autorităților regionale și locale, a partenerilor sociali și a societății civile.</w:t>
      </w:r>
    </w:p>
    <w:p w14:paraId="786E291C" w14:textId="68F29F54" w:rsidR="00757C34" w:rsidRPr="004A4113" w:rsidRDefault="00757C34" w:rsidP="004B64DF">
      <w:pPr>
        <w:pStyle w:val="Text"/>
        <w:spacing w:after="80"/>
        <w:rPr>
          <w:noProof/>
        </w:rPr>
      </w:pPr>
      <w:r w:rsidRPr="004A4113">
        <w:rPr>
          <w:noProof/>
        </w:rPr>
        <w:t>Următorul cadru financiar multianual și, în special, planurile de parteneriat naționale și regionale oferă o oportunitate pentru investiții bazate pe realitatea zonei, reflectând nevoile și oportunitățile insulelor.</w:t>
      </w:r>
    </w:p>
    <w:p w14:paraId="44877BB9" w14:textId="28FED4FC" w:rsidR="00B7B6E3" w:rsidRPr="004A4113" w:rsidRDefault="000F2FC1" w:rsidP="00377A88">
      <w:pPr>
        <w:pStyle w:val="Text"/>
        <w:spacing w:after="80"/>
        <w:rPr>
          <w:rFonts w:eastAsiaTheme="majorEastAsia"/>
          <w:noProof/>
        </w:rPr>
      </w:pPr>
      <w:r w:rsidRPr="004A4113">
        <w:rPr>
          <w:noProof/>
        </w:rPr>
        <w:t>Prin abordarea nevoilor specifice de dezvoltare ale insulelor și prin valorificarea deplină a oportunităților oferite de setul de instrumente al UE și de atuurile proprii ale insulelor, dezvoltarea durabilă și pe termen lung a acestor teritorii poate fi asigurată în beneficiul comunităților locale și al întregii Uniuni Europene.</w:t>
      </w:r>
    </w:p>
    <w:sectPr w:rsidR="00B7B6E3" w:rsidRPr="004A4113" w:rsidSect="0063646B">
      <w:headerReference w:type="even" r:id="rId62"/>
      <w:headerReference w:type="default" r:id="rId63"/>
      <w:footerReference w:type="even" r:id="rId64"/>
      <w:footerReference w:type="default" r:id="rId65"/>
      <w:headerReference w:type="first" r:id="rId66"/>
      <w:footerReference w:type="first" r:id="rId67"/>
      <w:pgSz w:w="11906" w:h="16838"/>
      <w:pgMar w:top="1134" w:right="1417" w:bottom="1134" w:left="1417"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F9C51B" w14:textId="77777777" w:rsidR="008D5E65" w:rsidRPr="004A4113" w:rsidRDefault="008D5E65" w:rsidP="009B1242">
      <w:pPr>
        <w:spacing w:after="0" w:line="240" w:lineRule="auto"/>
      </w:pPr>
      <w:r w:rsidRPr="004A4113">
        <w:separator/>
      </w:r>
    </w:p>
    <w:p w14:paraId="1B0B7E38" w14:textId="77777777" w:rsidR="008D5E65" w:rsidRPr="004A4113" w:rsidRDefault="008D5E65"/>
  </w:endnote>
  <w:endnote w:type="continuationSeparator" w:id="0">
    <w:p w14:paraId="4E0F0A2B" w14:textId="77777777" w:rsidR="008D5E65" w:rsidRPr="004A4113" w:rsidRDefault="008D5E65" w:rsidP="009B1242">
      <w:pPr>
        <w:spacing w:after="0" w:line="240" w:lineRule="auto"/>
      </w:pPr>
      <w:r w:rsidRPr="004A4113">
        <w:continuationSeparator/>
      </w:r>
    </w:p>
    <w:p w14:paraId="3205E153" w14:textId="77777777" w:rsidR="008D5E65" w:rsidRPr="004A4113" w:rsidRDefault="008D5E65"/>
  </w:endnote>
  <w:endnote w:type="continuationNotice" w:id="1">
    <w:p w14:paraId="2D471A3C" w14:textId="77777777" w:rsidR="008D5E65" w:rsidRPr="004A4113" w:rsidRDefault="008D5E65">
      <w:pPr>
        <w:spacing w:after="0" w:line="240" w:lineRule="auto"/>
      </w:pPr>
    </w:p>
    <w:p w14:paraId="1BC64E0F" w14:textId="77777777" w:rsidR="008D5E65" w:rsidRPr="004A4113" w:rsidRDefault="008D5E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Arial"/>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C768B" w14:textId="17B19B1A" w:rsidR="007E3CF3" w:rsidRPr="007E3CF3" w:rsidRDefault="007E3CF3" w:rsidP="007E3CF3">
    <w:pPr>
      <w:pStyle w:val="FooterCoverPage"/>
      <w:rPr>
        <w:rFonts w:ascii="Arial" w:hAnsi="Arial" w:cs="Arial"/>
        <w:b/>
        <w:sz w:val="48"/>
      </w:rPr>
    </w:pPr>
    <w:r w:rsidRPr="007E3CF3">
      <w:rPr>
        <w:rFonts w:ascii="Arial" w:hAnsi="Arial" w:cs="Arial"/>
        <w:b/>
        <w:sz w:val="48"/>
      </w:rPr>
      <w:t>RO</w:t>
    </w:r>
    <w:r w:rsidRPr="007E3CF3">
      <w:rPr>
        <w:rFonts w:ascii="Arial" w:hAnsi="Arial" w:cs="Arial"/>
        <w:b/>
        <w:sz w:val="48"/>
      </w:rPr>
      <w:tab/>
    </w:r>
    <w:r w:rsidRPr="007E3CF3">
      <w:rPr>
        <w:rFonts w:ascii="Arial" w:hAnsi="Arial" w:cs="Arial"/>
        <w:b/>
        <w:sz w:val="48"/>
      </w:rPr>
      <w:tab/>
    </w:r>
    <w:r w:rsidRPr="007E3CF3">
      <w:tab/>
    </w:r>
    <w:r w:rsidRPr="007E3CF3">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486347" w14:textId="4112B6B2" w:rsidR="007E3CF3" w:rsidRPr="007E3CF3" w:rsidRDefault="007E3CF3" w:rsidP="007E3CF3">
    <w:pPr>
      <w:pStyle w:val="FooterCoverPage"/>
      <w:rPr>
        <w:rFonts w:ascii="Arial" w:hAnsi="Arial" w:cs="Arial"/>
        <w:b/>
        <w:sz w:val="48"/>
      </w:rPr>
    </w:pPr>
    <w:r w:rsidRPr="007E3CF3">
      <w:rPr>
        <w:rFonts w:ascii="Arial" w:hAnsi="Arial" w:cs="Arial"/>
        <w:b/>
        <w:sz w:val="48"/>
      </w:rPr>
      <w:t>RO</w:t>
    </w:r>
    <w:r w:rsidRPr="007E3CF3">
      <w:rPr>
        <w:rFonts w:ascii="Arial" w:hAnsi="Arial" w:cs="Arial"/>
        <w:b/>
        <w:sz w:val="48"/>
      </w:rPr>
      <w:tab/>
    </w:r>
    <w:r w:rsidRPr="007E3CF3">
      <w:rPr>
        <w:rFonts w:ascii="Arial" w:hAnsi="Arial" w:cs="Arial"/>
        <w:b/>
        <w:sz w:val="48"/>
      </w:rPr>
      <w:tab/>
    </w:r>
    <w:r w:rsidRPr="007E3CF3">
      <w:tab/>
    </w:r>
    <w:r w:rsidRPr="007E3CF3">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3EBE9" w14:textId="77777777" w:rsidR="007E3CF3" w:rsidRPr="007E3CF3" w:rsidRDefault="007E3CF3" w:rsidP="007E3CF3">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24D0F7" w14:textId="77777777" w:rsidR="00DB75EE" w:rsidRPr="004A4113" w:rsidRDefault="00DB75EE" w:rsidP="0072262B">
    <w:pPr>
      <w:pStyle w:val="FooterCoverPage"/>
      <w:rPr>
        <w:rFonts w:ascii="Arial" w:hAnsi="Arial" w:cs="Arial"/>
        <w:b/>
        <w:sz w:val="48"/>
      </w:rPr>
    </w:pPr>
    <w:r w:rsidRPr="004A4113">
      <w:rPr>
        <w:rFonts w:ascii="Arial" w:hAnsi="Arial"/>
        <w:b/>
        <w:sz w:val="48"/>
      </w:rPr>
      <w:t>RO</w:t>
    </w:r>
    <w:r w:rsidRPr="004A4113">
      <w:tab/>
    </w:r>
    <w:r w:rsidRPr="004A4113">
      <w:tab/>
    </w:r>
    <w:r w:rsidRPr="004A4113">
      <w:tab/>
    </w:r>
    <w:r w:rsidRPr="004A4113">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87088511"/>
      <w:docPartObj>
        <w:docPartGallery w:val="Page Numbers (Bottom of Page)"/>
        <w:docPartUnique/>
      </w:docPartObj>
    </w:sdtPr>
    <w:sdtEndPr>
      <w:rPr>
        <w:rFonts w:ascii="Times New Roman" w:hAnsi="Times New Roman" w:cs="Times New Roman"/>
      </w:rPr>
    </w:sdtEndPr>
    <w:sdtContent>
      <w:p w14:paraId="2E9EBAD6" w14:textId="37487F29" w:rsidR="00DB75EE" w:rsidRPr="004A4113" w:rsidRDefault="00DB75EE">
        <w:pPr>
          <w:pStyle w:val="Footer"/>
          <w:jc w:val="right"/>
          <w:rPr>
            <w:rFonts w:ascii="Times New Roman" w:hAnsi="Times New Roman" w:cs="Times New Roman"/>
          </w:rPr>
        </w:pPr>
        <w:r w:rsidRPr="004A4113">
          <w:rPr>
            <w:rFonts w:ascii="Times New Roman" w:hAnsi="Times New Roman" w:cs="Times New Roman"/>
          </w:rPr>
          <w:fldChar w:fldCharType="begin"/>
        </w:r>
        <w:r w:rsidRPr="004A4113">
          <w:rPr>
            <w:rFonts w:ascii="Times New Roman" w:hAnsi="Times New Roman" w:cs="Times New Roman"/>
          </w:rPr>
          <w:instrText xml:space="preserve"> PAGE   \* MERGEFORMAT </w:instrText>
        </w:r>
        <w:r w:rsidRPr="004A4113">
          <w:rPr>
            <w:rFonts w:ascii="Times New Roman" w:hAnsi="Times New Roman" w:cs="Times New Roman"/>
          </w:rPr>
          <w:fldChar w:fldCharType="separate"/>
        </w:r>
        <w:r w:rsidR="007E3CF3">
          <w:rPr>
            <w:rFonts w:ascii="Times New Roman" w:hAnsi="Times New Roman" w:cs="Times New Roman"/>
            <w:noProof/>
          </w:rPr>
          <w:t>1</w:t>
        </w:r>
        <w:r w:rsidRPr="004A4113">
          <w:rPr>
            <w:rFonts w:ascii="Times New Roman" w:hAnsi="Times New Roman" w:cs="Times New Roman"/>
          </w:rPr>
          <w:fldChar w:fldCharType="end"/>
        </w:r>
      </w:p>
    </w:sdtContent>
  </w:sdt>
  <w:p w14:paraId="1A72696E" w14:textId="77777777" w:rsidR="00DB75EE" w:rsidRPr="004A4113" w:rsidRDefault="00DB75EE" w:rsidP="0072262B">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30FF97" w14:textId="77777777" w:rsidR="00DB75EE" w:rsidRPr="004A4113" w:rsidRDefault="00DB75EE" w:rsidP="0072262B">
    <w:pPr>
      <w:pStyle w:val="FooterCover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8C7FAC" w14:textId="77777777" w:rsidR="008D5E65" w:rsidRPr="004A4113" w:rsidRDefault="008D5E65" w:rsidP="004031D3">
      <w:pPr>
        <w:spacing w:after="0" w:line="240" w:lineRule="auto"/>
      </w:pPr>
      <w:r w:rsidRPr="004A4113">
        <w:separator/>
      </w:r>
    </w:p>
  </w:footnote>
  <w:footnote w:type="continuationSeparator" w:id="0">
    <w:p w14:paraId="704E6562" w14:textId="77777777" w:rsidR="008D5E65" w:rsidRPr="004A4113" w:rsidRDefault="008D5E65" w:rsidP="009B1242">
      <w:pPr>
        <w:spacing w:after="0" w:line="240" w:lineRule="auto"/>
      </w:pPr>
      <w:r w:rsidRPr="004A4113">
        <w:continuationSeparator/>
      </w:r>
    </w:p>
    <w:p w14:paraId="0A9450C6" w14:textId="77777777" w:rsidR="008D5E65" w:rsidRPr="004A4113" w:rsidRDefault="008D5E65"/>
  </w:footnote>
  <w:footnote w:type="continuationNotice" w:id="1">
    <w:p w14:paraId="40A4FFE3" w14:textId="77777777" w:rsidR="008D5E65" w:rsidRPr="004A4113" w:rsidRDefault="008D5E65">
      <w:pPr>
        <w:spacing w:after="0" w:line="240" w:lineRule="auto"/>
      </w:pPr>
    </w:p>
    <w:p w14:paraId="14F96E20" w14:textId="77777777" w:rsidR="008D5E65" w:rsidRPr="004A4113" w:rsidRDefault="008D5E65"/>
  </w:footnote>
  <w:footnote w:id="2">
    <w:p w14:paraId="7BCE15AC" w14:textId="55778C28" w:rsidR="00E74855" w:rsidRPr="004A4113" w:rsidRDefault="00E74855" w:rsidP="0058616B">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w:t>
      </w:r>
      <w:hyperlink r:id="rId1" w:history="1">
        <w:r w:rsidRPr="004A4113">
          <w:rPr>
            <w:rStyle w:val="Hyperlink"/>
            <w:rFonts w:ascii="Times New Roman" w:hAnsi="Times New Roman"/>
          </w:rPr>
          <w:t>Cercetare pentru Comisia REGI – Insulele Uniunii Europene:</w:t>
        </w:r>
      </w:hyperlink>
      <w:hyperlink r:id="rId2" w:history="1">
        <w:r w:rsidRPr="004A4113">
          <w:rPr>
            <w:rStyle w:val="Hyperlink"/>
            <w:rFonts w:ascii="Times New Roman" w:hAnsi="Times New Roman"/>
          </w:rPr>
          <w:t xml:space="preserve"> situația actuală și provocările viitoare</w:t>
        </w:r>
      </w:hyperlink>
      <w:r w:rsidRPr="004A4113">
        <w:rPr>
          <w:rFonts w:ascii="Times New Roman" w:hAnsi="Times New Roman"/>
        </w:rPr>
        <w:t xml:space="preserve">, </w:t>
      </w:r>
      <w:hyperlink r:id="rId3" w:history="1">
        <w:r w:rsidRPr="004A4113">
          <w:rPr>
            <w:rStyle w:val="Hyperlink"/>
            <w:rFonts w:ascii="Times New Roman" w:hAnsi="Times New Roman"/>
          </w:rPr>
          <w:t>Rezoluția Parlamentului European din 7 iunie 2022 referitoare la insule și politica de coeziune:</w:t>
        </w:r>
      </w:hyperlink>
      <w:hyperlink r:id="rId4" w:history="1">
        <w:r w:rsidRPr="004A4113">
          <w:rPr>
            <w:rStyle w:val="Hyperlink"/>
            <w:rFonts w:ascii="Times New Roman" w:hAnsi="Times New Roman"/>
          </w:rPr>
          <w:t xml:space="preserve"> situația actuală și provocările viitoare</w:t>
        </w:r>
      </w:hyperlink>
      <w:r w:rsidR="004A4113">
        <w:t>.</w:t>
      </w:r>
    </w:p>
  </w:footnote>
  <w:footnote w:id="3">
    <w:p w14:paraId="3CF8F20A" w14:textId="4E4AC0F4" w:rsidR="00EA6448" w:rsidRPr="004A4113" w:rsidRDefault="00EA6448" w:rsidP="0058616B">
      <w:pPr>
        <w:pStyle w:val="FootnoteText"/>
        <w:jc w:val="both"/>
      </w:pPr>
      <w:r w:rsidRPr="004A4113">
        <w:rPr>
          <w:rStyle w:val="FootnoteReference"/>
          <w:rFonts w:ascii="Times New Roman" w:hAnsi="Times New Roman" w:cs="Times New Roman"/>
        </w:rPr>
        <w:footnoteRef/>
      </w:r>
      <w:r w:rsidRPr="004A4113">
        <w:rPr>
          <w:rFonts w:ascii="Times New Roman" w:hAnsi="Times New Roman"/>
        </w:rPr>
        <w:t xml:space="preserve"> Această strategie se bazează pe cele 358 de contribuții primite în cadrul cererii de contribuții lansate în martie 2026, precum și pe avizele și rezoluțiile Parlamentului European, ale Comitetului Regiunilor, ale Comitetului Economic și Social European și pe pozițiile părților interesate din insule.</w:t>
      </w:r>
    </w:p>
  </w:footnote>
  <w:footnote w:id="4">
    <w:p w14:paraId="372BFA36" w14:textId="0D81C37A" w:rsidR="00845FDC" w:rsidRPr="004A4113" w:rsidRDefault="00845FDC">
      <w:pPr>
        <w:pStyle w:val="FootnoteText"/>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COM(2026) 530.</w:t>
      </w:r>
    </w:p>
  </w:footnote>
  <w:footnote w:id="5">
    <w:p w14:paraId="476E072E" w14:textId="77777777" w:rsidR="00157D0E" w:rsidRPr="004A4113" w:rsidRDefault="00157D0E" w:rsidP="00157D0E">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Croația, Cipru, Danemarca, Estonia, Finlanda, Franța, Germania, Grecia, Irlanda, Italia, Malta, Țările de Jos, Polonia, Portugalia, Spania, Suedia.</w:t>
      </w:r>
    </w:p>
  </w:footnote>
  <w:footnote w:id="6">
    <w:p w14:paraId="450F25A8" w14:textId="5E03F73C" w:rsidR="00157D0E" w:rsidRPr="004A4113" w:rsidRDefault="00157D0E" w:rsidP="00157D0E">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color w:val="000000" w:themeColor="text1"/>
        </w:rPr>
        <w:t xml:space="preserve"> Insulele sunt identificate drept corpuri de teren separate de continent utilizând o hartă digitală a Eurostat suficient de detaliată pentru a surprinde caracteristici precum insulele, drumurile principale și orașele. Acest număr nu include cele 20 de insule din regiunile ultraperiferice ale UE, cu o populație totală de 2,7 milioane de locuitori. Statutul juridic al insulelor, fără nicio discriminare în ceea ce privește dimensiunea sau populația, ar trebui să fie în conformitate cu dreptul internațional, inclusiv cu Convenția Națiunilor Unite asupra dreptului mării (UNCLOS).</w:t>
      </w:r>
    </w:p>
  </w:footnote>
  <w:footnote w:id="7">
    <w:p w14:paraId="06EBFB66" w14:textId="209ECF57" w:rsidR="00807804" w:rsidRPr="004A4113" w:rsidRDefault="00807804" w:rsidP="00DF54E2">
      <w:pPr>
        <w:pStyle w:val="FootnoteText"/>
        <w:jc w:val="both"/>
      </w:pPr>
      <w:r w:rsidRPr="004A4113">
        <w:rPr>
          <w:rStyle w:val="FootnoteReference"/>
        </w:rPr>
        <w:footnoteRef/>
      </w:r>
      <w:r w:rsidRPr="004A4113">
        <w:t xml:space="preserve"> </w:t>
      </w:r>
      <w:r w:rsidRPr="004A4113">
        <w:rPr>
          <w:rFonts w:ascii="Times New Roman" w:hAnsi="Times New Roman"/>
        </w:rPr>
        <w:t xml:space="preserve">Cifrele privind populația insulară se bazează pe datele din gridurile de recensământ al populației din 2021 (a se vedea: </w:t>
      </w:r>
      <w:hyperlink r:id="rId5" w:history="1">
        <w:r w:rsidRPr="004A4113">
          <w:rPr>
            <w:rStyle w:val="Hyperlink"/>
            <w:rFonts w:ascii="Times New Roman" w:hAnsi="Times New Roman"/>
          </w:rPr>
          <w:t>https://ec.europa.eu/eurostat/web/gisco/geodata/population-distribution/population-grids</w:t>
        </w:r>
      </w:hyperlink>
      <w:r w:rsidRPr="004A4113">
        <w:rPr>
          <w:rFonts w:ascii="Times New Roman" w:hAnsi="Times New Roman"/>
        </w:rPr>
        <w:t>). Datele privind populația la nivel de griduri sunt alocate insulelor prin intermediul unei metodologii elaborate de REGIO-GIS.</w:t>
      </w:r>
    </w:p>
  </w:footnote>
  <w:footnote w:id="8">
    <w:p w14:paraId="1C906A63" w14:textId="77777777" w:rsidR="008B5E86" w:rsidRPr="004A4113" w:rsidRDefault="008B5E86" w:rsidP="008B5E86">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OCDE (2026), Policy Pathways Beyond the Shoreline: Enhancing Resilience and Innovation in Island Economies (Direcții de politică dincolo de linia de coastă: îmbunătățirea rezilienței și a inovației în economiile insulare), OECD Rural Studies, OECD Publishing, Paris, </w:t>
      </w:r>
      <w:hyperlink r:id="rId6" w:history="1">
        <w:r w:rsidRPr="004A4113">
          <w:rPr>
            <w:rStyle w:val="Hyperlink"/>
            <w:rFonts w:ascii="Times New Roman" w:hAnsi="Times New Roman"/>
          </w:rPr>
          <w:t>https://doi.org/10.1787/1aedeacb-en</w:t>
        </w:r>
      </w:hyperlink>
      <w:r w:rsidRPr="004A4113">
        <w:rPr>
          <w:rFonts w:ascii="Times New Roman" w:hAnsi="Times New Roman"/>
        </w:rPr>
        <w:t>.</w:t>
      </w:r>
    </w:p>
  </w:footnote>
  <w:footnote w:id="9">
    <w:p w14:paraId="4C74EB78" w14:textId="360EA20E" w:rsidR="008D102D" w:rsidRPr="004A4113" w:rsidRDefault="008D102D" w:rsidP="00A940F1">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Suma include alocările UE pentru programe specifice insulelor (cu excepția regiunilor ultraperiferice), inclusiv pentru statele membre insulare, și în cadrul programelor care utilizează coduri specifice pentru investiții în zonele insulare și de coastă. Alte programe ar putea sprijini insulele și în afara programelor specifice insulelor și a clasificării relevante.</w:t>
      </w:r>
    </w:p>
  </w:footnote>
  <w:footnote w:id="10">
    <w:p w14:paraId="6A5F4903" w14:textId="38B1033C" w:rsidR="00B4459D" w:rsidRPr="004A4113" w:rsidRDefault="00B4459D" w:rsidP="00B4459D">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Pachetul privind rețeaua europeană COM(2025) 1005 din 10 decembrie 2025, inclusiv propunerile legislative, și Orientările privind racordările eficiente și în timp util la rețea (C/2025/8473).</w:t>
      </w:r>
    </w:p>
  </w:footnote>
  <w:footnote w:id="11">
    <w:p w14:paraId="543F23FF" w14:textId="31673821" w:rsidR="00903C33" w:rsidRPr="004A4113" w:rsidRDefault="00903C33" w:rsidP="007B3F62">
      <w:pPr>
        <w:pStyle w:val="FootnoteText"/>
        <w:jc w:val="both"/>
      </w:pPr>
      <w:r w:rsidRPr="004A4113">
        <w:rPr>
          <w:rStyle w:val="FootnoteReference"/>
          <w:rFonts w:ascii="Times New Roman" w:hAnsi="Times New Roman" w:cs="Times New Roman"/>
        </w:rPr>
        <w:footnoteRef/>
      </w:r>
      <w:r w:rsidRPr="004A4113">
        <w:rPr>
          <w:rFonts w:ascii="Times New Roman" w:hAnsi="Times New Roman"/>
        </w:rPr>
        <w:t xml:space="preserve"> În sensul RGECA, „regiuni îndepărtate” înseamnă regiunile ultraperiferice, Malta, Cipru, Ceuta și Mellila, insule care fac parte din teritoriul unui stat membru, și zonele cu densitate redusă a populației.</w:t>
      </w:r>
    </w:p>
  </w:footnote>
  <w:footnote w:id="12">
    <w:p w14:paraId="0F644DC0" w14:textId="725F09ED" w:rsidR="00E25156" w:rsidRPr="004A4113" w:rsidRDefault="00E25156" w:rsidP="009552D0">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Articolul 2 alineatul (3) din Regulamentul (UE) 2023/1805 al Parlamentului European și al Consiliului din 13 septembrie 2023 privind utilizarea combustibililor din surse regenerabile și cu emisii scăzute de carbon în transportul maritim și de modificare a Directivei 2009/16/CE stabilește o excepție pentru insulele cu mai puțin de 200 000 de rezidenți.</w:t>
      </w:r>
    </w:p>
  </w:footnote>
  <w:footnote w:id="13">
    <w:p w14:paraId="14BFCC8B" w14:textId="4726E3C8" w:rsidR="00A21742" w:rsidRPr="004A4113" w:rsidRDefault="00A21742" w:rsidP="009552D0">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Articolul 12 alineatul (3-d) din Directiva 2003/87/CE privind ETS [astfel cum a fost modificată prin Directiva (UE) 2023/959] permite statelor membre să scutească companiile de transport maritim de restituirea certificatelor de emisii eliberate până la 31 decembrie 2030 pentru călătoriile între un port al unei insule fără legătură rutieră/feroviară și cu mai puțin de 200 000 de locuitori permanenți și un port aflat sub jurisdicția aceluiași stat membru.</w:t>
      </w:r>
    </w:p>
  </w:footnote>
  <w:footnote w:id="14">
    <w:p w14:paraId="13EC529D" w14:textId="333A72C9" w:rsidR="00894E42" w:rsidRPr="004A4113" w:rsidRDefault="00894E42" w:rsidP="00894E42">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Pentru a sprijini în continuare cetățenii să se alăture unei comunități energetice, acțiunea 5 din Pachetul de măsuri privind energia pentru cetățeni [COM(2026) 115 final] se axează pe stimularea producției proprii de energie și a partajării energiei între cetățeni. A se vedea, de asemenea, Recomandarea (UE) 2026/1007 a Comisiei din 30 aprilie 2026 privind sprijinirea dezvoltării comunităților de energie și maximizarea potențialului autoconsumului, C(2026) 2850.</w:t>
      </w:r>
    </w:p>
  </w:footnote>
  <w:footnote w:id="15">
    <w:p w14:paraId="2440EF1C" w14:textId="41B12238" w:rsidR="00E05F50" w:rsidRPr="004A4113" w:rsidRDefault="00E05F50" w:rsidP="00E05F50">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“Island Economies: Building resilient, innovative and connected island regions. Improving the quality of multi-level governance and strengthening the resilience of island economies of Croatia, Greece, and Sweden.” („Economiile insulare. Crearea unor regiuni insulare reziliente, inovatoare și conectate. Îmbunătățirea calității guvernanței pe mai multe niveluri și consolidarea rezilienței economiilor insulare ale Croației, Greciei și Suediei”) 27 noiembrie 2025.</w:t>
      </w:r>
    </w:p>
  </w:footnote>
  <w:footnote w:id="16">
    <w:p w14:paraId="33D6672A" w14:textId="77777777" w:rsidR="00995205" w:rsidRPr="004A4113" w:rsidRDefault="00995205" w:rsidP="00376CB5">
      <w:pPr>
        <w:pStyle w:val="FootnoteText"/>
        <w:jc w:val="both"/>
        <w:rPr>
          <w:rFonts w:ascii="Times New Roman" w:hAnsi="Times New Roman" w:cs="Times New Roman"/>
        </w:rPr>
      </w:pPr>
      <w:r w:rsidRPr="004A4113">
        <w:rPr>
          <w:rStyle w:val="FootnoteReference"/>
          <w:rFonts w:ascii="Times New Roman" w:hAnsi="Times New Roman" w:cs="Times New Roman"/>
        </w:rPr>
        <w:footnoteRef/>
      </w:r>
      <w:r w:rsidRPr="004A4113">
        <w:rPr>
          <w:rFonts w:ascii="Times New Roman" w:hAnsi="Times New Roman"/>
        </w:rPr>
        <w:t xml:space="preserve"> </w:t>
      </w:r>
      <w:hyperlink r:id="rId7" w:history="1">
        <w:r w:rsidRPr="004A4113">
          <w:rPr>
            <w:rStyle w:val="Hyperlink"/>
            <w:rFonts w:ascii="Times New Roman" w:hAnsi="Times New Roman"/>
          </w:rPr>
          <w:t>Codul european de conduită referitor la parteneriat</w:t>
        </w:r>
      </w:hyperlink>
      <w:r w:rsidRPr="004A4113">
        <w:t>.</w:t>
      </w:r>
    </w:p>
  </w:footnote>
  <w:footnote w:id="17">
    <w:p w14:paraId="47C1E113" w14:textId="3DC5F31A" w:rsidR="00376CB5" w:rsidRPr="004A4113" w:rsidRDefault="00376CB5" w:rsidP="00376CB5">
      <w:pPr>
        <w:pStyle w:val="FootnoteText"/>
        <w:jc w:val="both"/>
      </w:pPr>
      <w:r w:rsidRPr="004A4113">
        <w:rPr>
          <w:rStyle w:val="FootnoteReference"/>
          <w:rFonts w:ascii="Times New Roman" w:hAnsi="Times New Roman" w:cs="Times New Roman"/>
        </w:rPr>
        <w:footnoteRef/>
      </w:r>
      <w:r w:rsidRPr="004A4113">
        <w:rPr>
          <w:rFonts w:ascii="Times New Roman" w:hAnsi="Times New Roman"/>
        </w:rPr>
        <w:t xml:space="preserve"> Fără a aduce atingere restricțiilor privind protecția informațiilor și a datelor în temeiul legislației UE și al legislației naționale, precum și al acordurilor de confidențialitate relevante.</w:t>
      </w:r>
    </w:p>
  </w:footnote>
  <w:footnote w:id="18">
    <w:p w14:paraId="145660D6" w14:textId="2866D859" w:rsidR="00995205" w:rsidRDefault="00995205" w:rsidP="004A4113">
      <w:pPr>
        <w:pStyle w:val="FootnoteText"/>
        <w:jc w:val="both"/>
      </w:pPr>
      <w:r w:rsidRPr="004A4113">
        <w:rPr>
          <w:rStyle w:val="FootnoteReference"/>
          <w:rFonts w:ascii="Times New Roman" w:hAnsi="Times New Roman" w:cs="Times New Roman"/>
        </w:rPr>
        <w:footnoteRef/>
      </w:r>
      <w:r w:rsidRPr="004A4113">
        <w:rPr>
          <w:rFonts w:ascii="Times New Roman" w:hAnsi="Times New Roman"/>
        </w:rPr>
        <w:t xml:space="preserve"> </w:t>
      </w:r>
      <w:hyperlink r:id="rId8" w:history="1">
        <w:r w:rsidRPr="004A4113">
          <w:rPr>
            <w:rStyle w:val="Hyperlink"/>
            <w:rFonts w:ascii="Times New Roman" w:hAnsi="Times New Roman"/>
          </w:rPr>
          <w:t>Un set de instrumente practice pentru pregătirea foilor de parcurs pentru consolidarea capacității administrative</w:t>
        </w:r>
      </w:hyperlink>
      <w:r w:rsidRPr="004A4113">
        <w:rPr>
          <w:rFonts w:ascii="Times New Roman" w:hAnsi="Times New Roman"/>
        </w:rPr>
        <w:t xml:space="preserve">, </w:t>
      </w:r>
      <w:hyperlink r:id="rId9" w:history="1">
        <w:r w:rsidRPr="004A4113">
          <w:rPr>
            <w:rStyle w:val="Hyperlink"/>
            <w:rFonts w:ascii="Times New Roman" w:hAnsi="Times New Roman"/>
          </w:rPr>
          <w:t>instrumentul de autoevaluare pentru consolidarea capacității administrative</w:t>
        </w:r>
      </w:hyperlink>
      <w:r w:rsidRPr="004A4113">
        <w:rPr>
          <w:rFonts w:ascii="Times New Roman" w:hAnsi="Times New Roman"/>
        </w:rPr>
        <w:t xml:space="preserve"> și </w:t>
      </w:r>
      <w:hyperlink r:id="rId10" w:history="1">
        <w:r w:rsidRPr="004A4113">
          <w:rPr>
            <w:rStyle w:val="Hyperlink"/>
            <w:rFonts w:ascii="Times New Roman" w:hAnsi="Times New Roman"/>
          </w:rPr>
          <w:t>setul de instrumente al autorității de management pentru consolidarea capacităților beneficiarilor în cadrul politicii de coeziune a UE</w:t>
        </w:r>
      </w:hyperlink>
      <w:r w:rsidRPr="004A4113">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1A4BE" w14:textId="77777777" w:rsidR="007E3CF3" w:rsidRPr="007E3CF3" w:rsidRDefault="007E3CF3" w:rsidP="007E3CF3">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344D5" w14:textId="77777777" w:rsidR="007E3CF3" w:rsidRPr="007E3CF3" w:rsidRDefault="007E3CF3" w:rsidP="007E3CF3">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8CAC7D" w14:textId="77777777" w:rsidR="007E3CF3" w:rsidRPr="007E3CF3" w:rsidRDefault="007E3CF3" w:rsidP="007E3CF3">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012C35" w14:textId="77777777" w:rsidR="00DB75EE" w:rsidRPr="004A4113" w:rsidRDefault="00DB75EE" w:rsidP="0072262B">
    <w:pPr>
      <w:pStyle w:val="HeaderCoverPage"/>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96723E" w14:textId="77777777" w:rsidR="00DB75EE" w:rsidRPr="004A4113" w:rsidRDefault="00DB75EE">
    <w:pPr>
      <w:pStyle w:val="Header"/>
      <w:jc w:val="right"/>
    </w:pPr>
  </w:p>
  <w:p w14:paraId="45A988BE" w14:textId="77777777" w:rsidR="00DB75EE" w:rsidRPr="004A4113" w:rsidRDefault="00DB75EE" w:rsidP="0072262B">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909DA3" w14:textId="77777777" w:rsidR="00DB75EE" w:rsidRPr="004A4113" w:rsidRDefault="00DB75EE" w:rsidP="0072262B">
    <w:pPr>
      <w:pStyle w:val="HeaderCoverPag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ABA77C6"/>
    <w:multiLevelType w:val="hybridMultilevel"/>
    <w:tmpl w:val="61D6E760"/>
    <w:lvl w:ilvl="0" w:tplc="CDC82A24">
      <w:start w:val="1"/>
      <w:numFmt w:val="decimal"/>
      <w:lvlText w:val="%1."/>
      <w:lvlJc w:val="left"/>
      <w:pPr>
        <w:ind w:left="1020" w:hanging="360"/>
      </w:pPr>
    </w:lvl>
    <w:lvl w:ilvl="1" w:tplc="1CAC52AE">
      <w:start w:val="1"/>
      <w:numFmt w:val="decimal"/>
      <w:lvlText w:val="%2."/>
      <w:lvlJc w:val="left"/>
      <w:pPr>
        <w:ind w:left="1020" w:hanging="360"/>
      </w:pPr>
    </w:lvl>
    <w:lvl w:ilvl="2" w:tplc="436878A8">
      <w:start w:val="1"/>
      <w:numFmt w:val="decimal"/>
      <w:lvlText w:val="%3."/>
      <w:lvlJc w:val="left"/>
      <w:pPr>
        <w:ind w:left="1020" w:hanging="360"/>
      </w:pPr>
    </w:lvl>
    <w:lvl w:ilvl="3" w:tplc="61403962">
      <w:start w:val="1"/>
      <w:numFmt w:val="decimal"/>
      <w:lvlText w:val="%4."/>
      <w:lvlJc w:val="left"/>
      <w:pPr>
        <w:ind w:left="1020" w:hanging="360"/>
      </w:pPr>
    </w:lvl>
    <w:lvl w:ilvl="4" w:tplc="D004DFCC">
      <w:start w:val="1"/>
      <w:numFmt w:val="decimal"/>
      <w:lvlText w:val="%5."/>
      <w:lvlJc w:val="left"/>
      <w:pPr>
        <w:ind w:left="1020" w:hanging="360"/>
      </w:pPr>
    </w:lvl>
    <w:lvl w:ilvl="5" w:tplc="111814F6">
      <w:start w:val="1"/>
      <w:numFmt w:val="decimal"/>
      <w:lvlText w:val="%6."/>
      <w:lvlJc w:val="left"/>
      <w:pPr>
        <w:ind w:left="1020" w:hanging="360"/>
      </w:pPr>
    </w:lvl>
    <w:lvl w:ilvl="6" w:tplc="6292064E">
      <w:start w:val="1"/>
      <w:numFmt w:val="decimal"/>
      <w:lvlText w:val="%7."/>
      <w:lvlJc w:val="left"/>
      <w:pPr>
        <w:ind w:left="1020" w:hanging="360"/>
      </w:pPr>
    </w:lvl>
    <w:lvl w:ilvl="7" w:tplc="48CE9214">
      <w:start w:val="1"/>
      <w:numFmt w:val="decimal"/>
      <w:lvlText w:val="%8."/>
      <w:lvlJc w:val="left"/>
      <w:pPr>
        <w:ind w:left="1020" w:hanging="360"/>
      </w:pPr>
    </w:lvl>
    <w:lvl w:ilvl="8" w:tplc="770EDAF6">
      <w:start w:val="1"/>
      <w:numFmt w:val="decimal"/>
      <w:lvlText w:val="%9."/>
      <w:lvlJc w:val="left"/>
      <w:pPr>
        <w:ind w:left="1020" w:hanging="360"/>
      </w:pPr>
    </w:lvl>
  </w:abstractNum>
  <w:abstractNum w:abstractNumId="2" w15:restartNumberingAfterBreak="0">
    <w:nsid w:val="51B54223"/>
    <w:multiLevelType w:val="hybridMultilevel"/>
    <w:tmpl w:val="098462A2"/>
    <w:lvl w:ilvl="0" w:tplc="FFFFFFFF">
      <w:start w:val="1"/>
      <w:numFmt w:val="bullet"/>
      <w:pStyle w:val="Bulletpoints"/>
      <w:lvlText w:val="·"/>
      <w:lvlJc w:val="left"/>
      <w:pPr>
        <w:ind w:left="709" w:hanging="360"/>
      </w:pPr>
      <w:rPr>
        <w:rFonts w:ascii="Symbol" w:hAnsi="Symbol" w:hint="default"/>
      </w:rPr>
    </w:lvl>
    <w:lvl w:ilvl="1" w:tplc="FFFFFFFF">
      <w:start w:val="1"/>
      <w:numFmt w:val="bullet"/>
      <w:pStyle w:val="SUBBulletpoint"/>
      <w:lvlText w:val="o"/>
      <w:lvlJc w:val="left"/>
      <w:pPr>
        <w:ind w:left="1429" w:hanging="360"/>
      </w:pPr>
      <w:rPr>
        <w:rFonts w:ascii="Courier New" w:hAnsi="Courier New" w:hint="default"/>
      </w:rPr>
    </w:lvl>
    <w:lvl w:ilvl="2" w:tplc="18090005" w:tentative="1">
      <w:start w:val="1"/>
      <w:numFmt w:val="bullet"/>
      <w:lvlText w:val=""/>
      <w:lvlJc w:val="left"/>
      <w:pPr>
        <w:ind w:left="2149" w:hanging="360"/>
      </w:pPr>
      <w:rPr>
        <w:rFonts w:ascii="Wingdings" w:hAnsi="Wingdings" w:hint="default"/>
      </w:rPr>
    </w:lvl>
    <w:lvl w:ilvl="3" w:tplc="18090001" w:tentative="1">
      <w:start w:val="1"/>
      <w:numFmt w:val="bullet"/>
      <w:lvlText w:val=""/>
      <w:lvlJc w:val="left"/>
      <w:pPr>
        <w:ind w:left="2869" w:hanging="360"/>
      </w:pPr>
      <w:rPr>
        <w:rFonts w:ascii="Symbol" w:hAnsi="Symbol" w:hint="default"/>
      </w:rPr>
    </w:lvl>
    <w:lvl w:ilvl="4" w:tplc="18090003" w:tentative="1">
      <w:start w:val="1"/>
      <w:numFmt w:val="bullet"/>
      <w:lvlText w:val="o"/>
      <w:lvlJc w:val="left"/>
      <w:pPr>
        <w:ind w:left="3589" w:hanging="360"/>
      </w:pPr>
      <w:rPr>
        <w:rFonts w:ascii="Courier New" w:hAnsi="Courier New" w:cs="Courier New" w:hint="default"/>
      </w:rPr>
    </w:lvl>
    <w:lvl w:ilvl="5" w:tplc="18090005" w:tentative="1">
      <w:start w:val="1"/>
      <w:numFmt w:val="bullet"/>
      <w:lvlText w:val=""/>
      <w:lvlJc w:val="left"/>
      <w:pPr>
        <w:ind w:left="4309" w:hanging="360"/>
      </w:pPr>
      <w:rPr>
        <w:rFonts w:ascii="Wingdings" w:hAnsi="Wingdings" w:hint="default"/>
      </w:rPr>
    </w:lvl>
    <w:lvl w:ilvl="6" w:tplc="18090001" w:tentative="1">
      <w:start w:val="1"/>
      <w:numFmt w:val="bullet"/>
      <w:lvlText w:val=""/>
      <w:lvlJc w:val="left"/>
      <w:pPr>
        <w:ind w:left="5029" w:hanging="360"/>
      </w:pPr>
      <w:rPr>
        <w:rFonts w:ascii="Symbol" w:hAnsi="Symbol" w:hint="default"/>
      </w:rPr>
    </w:lvl>
    <w:lvl w:ilvl="7" w:tplc="18090003" w:tentative="1">
      <w:start w:val="1"/>
      <w:numFmt w:val="bullet"/>
      <w:lvlText w:val="o"/>
      <w:lvlJc w:val="left"/>
      <w:pPr>
        <w:ind w:left="5749" w:hanging="360"/>
      </w:pPr>
      <w:rPr>
        <w:rFonts w:ascii="Courier New" w:hAnsi="Courier New" w:cs="Courier New" w:hint="default"/>
      </w:rPr>
    </w:lvl>
    <w:lvl w:ilvl="8" w:tplc="18090005" w:tentative="1">
      <w:start w:val="1"/>
      <w:numFmt w:val="bullet"/>
      <w:lvlText w:val=""/>
      <w:lvlJc w:val="left"/>
      <w:pPr>
        <w:ind w:left="6469" w:hanging="360"/>
      </w:pPr>
      <w:rPr>
        <w:rFonts w:ascii="Wingdings" w:hAnsi="Wingdings" w:hint="default"/>
      </w:rPr>
    </w:lvl>
  </w:abstractNum>
  <w:abstractNum w:abstractNumId="3" w15:restartNumberingAfterBreak="0">
    <w:nsid w:val="5D9F5C52"/>
    <w:multiLevelType w:val="hybridMultilevel"/>
    <w:tmpl w:val="F8A214E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5F6577CE"/>
    <w:multiLevelType w:val="hybridMultilevel"/>
    <w:tmpl w:val="F00A3928"/>
    <w:lvl w:ilvl="0" w:tplc="18090001">
      <w:start w:val="1"/>
      <w:numFmt w:val="bullet"/>
      <w:lvlText w:val=""/>
      <w:lvlJc w:val="left"/>
      <w:pPr>
        <w:ind w:left="1004" w:hanging="360"/>
      </w:pPr>
      <w:rPr>
        <w:rFonts w:ascii="Symbol" w:hAnsi="Symbol" w:hint="default"/>
      </w:rPr>
    </w:lvl>
    <w:lvl w:ilvl="1" w:tplc="18090003">
      <w:start w:val="1"/>
      <w:numFmt w:val="bullet"/>
      <w:lvlText w:val="o"/>
      <w:lvlJc w:val="left"/>
      <w:pPr>
        <w:ind w:left="1724" w:hanging="360"/>
      </w:pPr>
      <w:rPr>
        <w:rFonts w:ascii="Courier New" w:hAnsi="Courier New" w:cs="Courier New" w:hint="default"/>
      </w:rPr>
    </w:lvl>
    <w:lvl w:ilvl="2" w:tplc="18090005" w:tentative="1">
      <w:start w:val="1"/>
      <w:numFmt w:val="bullet"/>
      <w:lvlText w:val=""/>
      <w:lvlJc w:val="left"/>
      <w:pPr>
        <w:ind w:left="2444" w:hanging="360"/>
      </w:pPr>
      <w:rPr>
        <w:rFonts w:ascii="Wingdings" w:hAnsi="Wingdings" w:hint="default"/>
      </w:rPr>
    </w:lvl>
    <w:lvl w:ilvl="3" w:tplc="18090001" w:tentative="1">
      <w:start w:val="1"/>
      <w:numFmt w:val="bullet"/>
      <w:lvlText w:val=""/>
      <w:lvlJc w:val="left"/>
      <w:pPr>
        <w:ind w:left="3164" w:hanging="360"/>
      </w:pPr>
      <w:rPr>
        <w:rFonts w:ascii="Symbol" w:hAnsi="Symbol" w:hint="default"/>
      </w:rPr>
    </w:lvl>
    <w:lvl w:ilvl="4" w:tplc="18090003" w:tentative="1">
      <w:start w:val="1"/>
      <w:numFmt w:val="bullet"/>
      <w:lvlText w:val="o"/>
      <w:lvlJc w:val="left"/>
      <w:pPr>
        <w:ind w:left="3884" w:hanging="360"/>
      </w:pPr>
      <w:rPr>
        <w:rFonts w:ascii="Courier New" w:hAnsi="Courier New" w:cs="Courier New" w:hint="default"/>
      </w:rPr>
    </w:lvl>
    <w:lvl w:ilvl="5" w:tplc="18090005" w:tentative="1">
      <w:start w:val="1"/>
      <w:numFmt w:val="bullet"/>
      <w:lvlText w:val=""/>
      <w:lvlJc w:val="left"/>
      <w:pPr>
        <w:ind w:left="4604" w:hanging="360"/>
      </w:pPr>
      <w:rPr>
        <w:rFonts w:ascii="Wingdings" w:hAnsi="Wingdings" w:hint="default"/>
      </w:rPr>
    </w:lvl>
    <w:lvl w:ilvl="6" w:tplc="18090001" w:tentative="1">
      <w:start w:val="1"/>
      <w:numFmt w:val="bullet"/>
      <w:lvlText w:val=""/>
      <w:lvlJc w:val="left"/>
      <w:pPr>
        <w:ind w:left="5324" w:hanging="360"/>
      </w:pPr>
      <w:rPr>
        <w:rFonts w:ascii="Symbol" w:hAnsi="Symbol" w:hint="default"/>
      </w:rPr>
    </w:lvl>
    <w:lvl w:ilvl="7" w:tplc="18090003" w:tentative="1">
      <w:start w:val="1"/>
      <w:numFmt w:val="bullet"/>
      <w:lvlText w:val="o"/>
      <w:lvlJc w:val="left"/>
      <w:pPr>
        <w:ind w:left="6044" w:hanging="360"/>
      </w:pPr>
      <w:rPr>
        <w:rFonts w:ascii="Courier New" w:hAnsi="Courier New" w:cs="Courier New" w:hint="default"/>
      </w:rPr>
    </w:lvl>
    <w:lvl w:ilvl="8" w:tplc="18090005" w:tentative="1">
      <w:start w:val="1"/>
      <w:numFmt w:val="bullet"/>
      <w:lvlText w:val=""/>
      <w:lvlJc w:val="left"/>
      <w:pPr>
        <w:ind w:left="6764" w:hanging="360"/>
      </w:pPr>
      <w:rPr>
        <w:rFonts w:ascii="Wingdings" w:hAnsi="Wingdings" w:hint="default"/>
      </w:rPr>
    </w:lvl>
  </w:abstractNum>
  <w:abstractNum w:abstractNumId="5" w15:restartNumberingAfterBreak="0">
    <w:nsid w:val="73862BF5"/>
    <w:multiLevelType w:val="hybridMultilevel"/>
    <w:tmpl w:val="A6EAD54C"/>
    <w:lvl w:ilvl="0" w:tplc="4800746A">
      <w:numFmt w:val="bullet"/>
      <w:pStyle w:val="Style1"/>
      <w:lvlText w:val="-"/>
      <w:lvlJc w:val="left"/>
      <w:pPr>
        <w:ind w:left="360" w:hanging="360"/>
      </w:pPr>
      <w:rPr>
        <w:rFonts w:ascii="Arial" w:hAnsi="Arial" w:hint="default"/>
      </w:rPr>
    </w:lvl>
    <w:lvl w:ilvl="1" w:tplc="943A1A58" w:tentative="1">
      <w:start w:val="1"/>
      <w:numFmt w:val="bullet"/>
      <w:lvlText w:val="o"/>
      <w:lvlJc w:val="left"/>
      <w:pPr>
        <w:ind w:left="1080" w:hanging="360"/>
      </w:pPr>
      <w:rPr>
        <w:rFonts w:ascii="Courier New" w:hAnsi="Courier New" w:hint="default"/>
      </w:rPr>
    </w:lvl>
    <w:lvl w:ilvl="2" w:tplc="20E8EBC6" w:tentative="1">
      <w:start w:val="1"/>
      <w:numFmt w:val="bullet"/>
      <w:lvlText w:val=""/>
      <w:lvlJc w:val="left"/>
      <w:pPr>
        <w:ind w:left="1800" w:hanging="360"/>
      </w:pPr>
      <w:rPr>
        <w:rFonts w:ascii="Wingdings" w:hAnsi="Wingdings" w:hint="default"/>
      </w:rPr>
    </w:lvl>
    <w:lvl w:ilvl="3" w:tplc="8A1AA142" w:tentative="1">
      <w:start w:val="1"/>
      <w:numFmt w:val="bullet"/>
      <w:lvlText w:val=""/>
      <w:lvlJc w:val="left"/>
      <w:pPr>
        <w:ind w:left="2520" w:hanging="360"/>
      </w:pPr>
      <w:rPr>
        <w:rFonts w:ascii="Symbol" w:hAnsi="Symbol" w:hint="default"/>
      </w:rPr>
    </w:lvl>
    <w:lvl w:ilvl="4" w:tplc="0AF6E5A0" w:tentative="1">
      <w:start w:val="1"/>
      <w:numFmt w:val="bullet"/>
      <w:lvlText w:val="o"/>
      <w:lvlJc w:val="left"/>
      <w:pPr>
        <w:ind w:left="3240" w:hanging="360"/>
      </w:pPr>
      <w:rPr>
        <w:rFonts w:ascii="Courier New" w:hAnsi="Courier New" w:hint="default"/>
      </w:rPr>
    </w:lvl>
    <w:lvl w:ilvl="5" w:tplc="AB5444AA" w:tentative="1">
      <w:start w:val="1"/>
      <w:numFmt w:val="bullet"/>
      <w:lvlText w:val=""/>
      <w:lvlJc w:val="left"/>
      <w:pPr>
        <w:ind w:left="3960" w:hanging="360"/>
      </w:pPr>
      <w:rPr>
        <w:rFonts w:ascii="Wingdings" w:hAnsi="Wingdings" w:hint="default"/>
      </w:rPr>
    </w:lvl>
    <w:lvl w:ilvl="6" w:tplc="8402C328" w:tentative="1">
      <w:start w:val="1"/>
      <w:numFmt w:val="bullet"/>
      <w:lvlText w:val=""/>
      <w:lvlJc w:val="left"/>
      <w:pPr>
        <w:ind w:left="4680" w:hanging="360"/>
      </w:pPr>
      <w:rPr>
        <w:rFonts w:ascii="Symbol" w:hAnsi="Symbol" w:hint="default"/>
      </w:rPr>
    </w:lvl>
    <w:lvl w:ilvl="7" w:tplc="5C30FFC2" w:tentative="1">
      <w:start w:val="1"/>
      <w:numFmt w:val="bullet"/>
      <w:lvlText w:val="o"/>
      <w:lvlJc w:val="left"/>
      <w:pPr>
        <w:ind w:left="5400" w:hanging="360"/>
      </w:pPr>
      <w:rPr>
        <w:rFonts w:ascii="Courier New" w:hAnsi="Courier New" w:hint="default"/>
      </w:rPr>
    </w:lvl>
    <w:lvl w:ilvl="8" w:tplc="4BE29190" w:tentative="1">
      <w:start w:val="1"/>
      <w:numFmt w:val="bullet"/>
      <w:lvlText w:val=""/>
      <w:lvlJc w:val="left"/>
      <w:pPr>
        <w:ind w:left="6120" w:hanging="360"/>
      </w:pPr>
      <w:rPr>
        <w:rFonts w:ascii="Wingdings" w:hAnsi="Wingdings" w:hint="default"/>
      </w:rPr>
    </w:lvl>
  </w:abstractNum>
  <w:num w:numId="1">
    <w:abstractNumId w:val="5"/>
  </w:num>
  <w:num w:numId="2">
    <w:abstractNumId w:val="0"/>
  </w:num>
  <w:num w:numId="3">
    <w:abstractNumId w:val="3"/>
  </w:num>
  <w:num w:numId="4">
    <w:abstractNumId w:val="2"/>
  </w:num>
  <w:num w:numId="5">
    <w:abstractNumId w:val="4"/>
  </w:num>
  <w:num w:numId="6">
    <w:abstractNumId w:val="1"/>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markup="0"/>
  <w:defaultTabStop w:val="720"/>
  <w:hyphenationZone w:val="283"/>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B2C2A8A5-ED23-4286-8244-8C61D2EBC75F"/>
    <w:docVar w:name="LW_COVERPAGE_TYPE" w:val="1"/>
    <w:docVar w:name="LW_CROSSREFERENCE" w:val="{SWD(2026) 520 final}"/>
    <w:docVar w:name="LW_DocType" w:val="NORMAL"/>
    <w:docVar w:name="LW_EMISSION" w:val="10.6.2026"/>
    <w:docVar w:name="LW_EMISSION_ISODATE" w:val="2026-06-1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20"/>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Strategia UE pentru insule&lt;/FMT&gt;_x000d__x000b_"/>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4E3DCD"/>
    <w:rsid w:val="00000050"/>
    <w:rsid w:val="000001BD"/>
    <w:rsid w:val="0000025F"/>
    <w:rsid w:val="0000029A"/>
    <w:rsid w:val="0000032C"/>
    <w:rsid w:val="000004AE"/>
    <w:rsid w:val="000004D4"/>
    <w:rsid w:val="00000569"/>
    <w:rsid w:val="000007C8"/>
    <w:rsid w:val="000007EF"/>
    <w:rsid w:val="00000803"/>
    <w:rsid w:val="0000081D"/>
    <w:rsid w:val="00000869"/>
    <w:rsid w:val="00000A5F"/>
    <w:rsid w:val="00000B14"/>
    <w:rsid w:val="00000B52"/>
    <w:rsid w:val="00000C58"/>
    <w:rsid w:val="00000CAD"/>
    <w:rsid w:val="00000CC4"/>
    <w:rsid w:val="00000F07"/>
    <w:rsid w:val="00000F63"/>
    <w:rsid w:val="000010B3"/>
    <w:rsid w:val="0000116E"/>
    <w:rsid w:val="0000118A"/>
    <w:rsid w:val="000011E1"/>
    <w:rsid w:val="00001296"/>
    <w:rsid w:val="0000133B"/>
    <w:rsid w:val="000013E8"/>
    <w:rsid w:val="0000148B"/>
    <w:rsid w:val="0000158B"/>
    <w:rsid w:val="000015C1"/>
    <w:rsid w:val="00001600"/>
    <w:rsid w:val="00001622"/>
    <w:rsid w:val="000016B8"/>
    <w:rsid w:val="000017AC"/>
    <w:rsid w:val="000018BE"/>
    <w:rsid w:val="00001A1E"/>
    <w:rsid w:val="00001A24"/>
    <w:rsid w:val="00001AF5"/>
    <w:rsid w:val="00001B00"/>
    <w:rsid w:val="00001B31"/>
    <w:rsid w:val="00001DA7"/>
    <w:rsid w:val="00001FD6"/>
    <w:rsid w:val="00002317"/>
    <w:rsid w:val="00002456"/>
    <w:rsid w:val="00002490"/>
    <w:rsid w:val="000024E7"/>
    <w:rsid w:val="000024ED"/>
    <w:rsid w:val="00002612"/>
    <w:rsid w:val="00002680"/>
    <w:rsid w:val="000026E2"/>
    <w:rsid w:val="000026FB"/>
    <w:rsid w:val="0000271C"/>
    <w:rsid w:val="0000275A"/>
    <w:rsid w:val="000028A1"/>
    <w:rsid w:val="000028DF"/>
    <w:rsid w:val="000028E0"/>
    <w:rsid w:val="00002A5A"/>
    <w:rsid w:val="00002AC1"/>
    <w:rsid w:val="00002AE4"/>
    <w:rsid w:val="00002C21"/>
    <w:rsid w:val="00002CC9"/>
    <w:rsid w:val="00002D1C"/>
    <w:rsid w:val="00002E01"/>
    <w:rsid w:val="00002F0E"/>
    <w:rsid w:val="00003078"/>
    <w:rsid w:val="000031D7"/>
    <w:rsid w:val="00003239"/>
    <w:rsid w:val="000033F2"/>
    <w:rsid w:val="00003417"/>
    <w:rsid w:val="00003494"/>
    <w:rsid w:val="0000356E"/>
    <w:rsid w:val="00003598"/>
    <w:rsid w:val="00003624"/>
    <w:rsid w:val="00003639"/>
    <w:rsid w:val="00003667"/>
    <w:rsid w:val="00003857"/>
    <w:rsid w:val="000039A3"/>
    <w:rsid w:val="000039F5"/>
    <w:rsid w:val="00003B38"/>
    <w:rsid w:val="00003BDB"/>
    <w:rsid w:val="00003C90"/>
    <w:rsid w:val="00003D23"/>
    <w:rsid w:val="00003D4F"/>
    <w:rsid w:val="00003D62"/>
    <w:rsid w:val="00003D94"/>
    <w:rsid w:val="00003DB1"/>
    <w:rsid w:val="00003E0D"/>
    <w:rsid w:val="00003E32"/>
    <w:rsid w:val="00003EA2"/>
    <w:rsid w:val="00003ECB"/>
    <w:rsid w:val="00004045"/>
    <w:rsid w:val="0000415B"/>
    <w:rsid w:val="00004162"/>
    <w:rsid w:val="0000417D"/>
    <w:rsid w:val="00004198"/>
    <w:rsid w:val="00004479"/>
    <w:rsid w:val="000044CD"/>
    <w:rsid w:val="000046C6"/>
    <w:rsid w:val="000046D7"/>
    <w:rsid w:val="0000474E"/>
    <w:rsid w:val="0000483E"/>
    <w:rsid w:val="00004891"/>
    <w:rsid w:val="0000498D"/>
    <w:rsid w:val="00004AD9"/>
    <w:rsid w:val="00004C51"/>
    <w:rsid w:val="00004C52"/>
    <w:rsid w:val="00004C9D"/>
    <w:rsid w:val="00004D04"/>
    <w:rsid w:val="00004D0D"/>
    <w:rsid w:val="00004D6E"/>
    <w:rsid w:val="00004E20"/>
    <w:rsid w:val="00004E63"/>
    <w:rsid w:val="00004EFF"/>
    <w:rsid w:val="00004FBA"/>
    <w:rsid w:val="00005085"/>
    <w:rsid w:val="00005116"/>
    <w:rsid w:val="0000518A"/>
    <w:rsid w:val="000051A0"/>
    <w:rsid w:val="000051F6"/>
    <w:rsid w:val="000052B2"/>
    <w:rsid w:val="000054C7"/>
    <w:rsid w:val="000054CF"/>
    <w:rsid w:val="00005512"/>
    <w:rsid w:val="00005534"/>
    <w:rsid w:val="00005547"/>
    <w:rsid w:val="0000579E"/>
    <w:rsid w:val="000057EB"/>
    <w:rsid w:val="00005909"/>
    <w:rsid w:val="00005916"/>
    <w:rsid w:val="0000592A"/>
    <w:rsid w:val="00005B21"/>
    <w:rsid w:val="00005B67"/>
    <w:rsid w:val="00005BF5"/>
    <w:rsid w:val="00005C0B"/>
    <w:rsid w:val="00005C5C"/>
    <w:rsid w:val="00005CD1"/>
    <w:rsid w:val="00005D01"/>
    <w:rsid w:val="00005D20"/>
    <w:rsid w:val="00005D21"/>
    <w:rsid w:val="00005DC8"/>
    <w:rsid w:val="00005E16"/>
    <w:rsid w:val="00005E9E"/>
    <w:rsid w:val="00005EDB"/>
    <w:rsid w:val="000061BE"/>
    <w:rsid w:val="00006210"/>
    <w:rsid w:val="0000631C"/>
    <w:rsid w:val="000063A3"/>
    <w:rsid w:val="00006436"/>
    <w:rsid w:val="00006526"/>
    <w:rsid w:val="000065D5"/>
    <w:rsid w:val="000065DB"/>
    <w:rsid w:val="000065EF"/>
    <w:rsid w:val="000066D0"/>
    <w:rsid w:val="00006830"/>
    <w:rsid w:val="000068B2"/>
    <w:rsid w:val="000068B9"/>
    <w:rsid w:val="000068C4"/>
    <w:rsid w:val="000068EA"/>
    <w:rsid w:val="00006949"/>
    <w:rsid w:val="00006ACC"/>
    <w:rsid w:val="00006DEF"/>
    <w:rsid w:val="00006F50"/>
    <w:rsid w:val="00007009"/>
    <w:rsid w:val="0000710B"/>
    <w:rsid w:val="0000713D"/>
    <w:rsid w:val="0000726A"/>
    <w:rsid w:val="00007501"/>
    <w:rsid w:val="000075B6"/>
    <w:rsid w:val="0000771C"/>
    <w:rsid w:val="00007735"/>
    <w:rsid w:val="000077B7"/>
    <w:rsid w:val="000078C2"/>
    <w:rsid w:val="0000792F"/>
    <w:rsid w:val="0000793E"/>
    <w:rsid w:val="000079F3"/>
    <w:rsid w:val="000079F6"/>
    <w:rsid w:val="00007A21"/>
    <w:rsid w:val="00007A27"/>
    <w:rsid w:val="00007AD3"/>
    <w:rsid w:val="00007B0D"/>
    <w:rsid w:val="00007BA5"/>
    <w:rsid w:val="00007BE2"/>
    <w:rsid w:val="00007DA1"/>
    <w:rsid w:val="00007DD1"/>
    <w:rsid w:val="00007FA3"/>
    <w:rsid w:val="00007FC5"/>
    <w:rsid w:val="00010064"/>
    <w:rsid w:val="000100C5"/>
    <w:rsid w:val="0001010A"/>
    <w:rsid w:val="0001018E"/>
    <w:rsid w:val="000101A5"/>
    <w:rsid w:val="00010271"/>
    <w:rsid w:val="00010288"/>
    <w:rsid w:val="0001037F"/>
    <w:rsid w:val="0001038B"/>
    <w:rsid w:val="0001063E"/>
    <w:rsid w:val="00010643"/>
    <w:rsid w:val="00010674"/>
    <w:rsid w:val="00010788"/>
    <w:rsid w:val="000108C2"/>
    <w:rsid w:val="000109B7"/>
    <w:rsid w:val="00010C3F"/>
    <w:rsid w:val="00010D69"/>
    <w:rsid w:val="00010E5E"/>
    <w:rsid w:val="00010E91"/>
    <w:rsid w:val="00010F7C"/>
    <w:rsid w:val="0001100B"/>
    <w:rsid w:val="00011024"/>
    <w:rsid w:val="00011162"/>
    <w:rsid w:val="000111E7"/>
    <w:rsid w:val="00011218"/>
    <w:rsid w:val="0001122A"/>
    <w:rsid w:val="00011342"/>
    <w:rsid w:val="000114C4"/>
    <w:rsid w:val="00011536"/>
    <w:rsid w:val="000115CC"/>
    <w:rsid w:val="0001166D"/>
    <w:rsid w:val="00011698"/>
    <w:rsid w:val="0001175E"/>
    <w:rsid w:val="000117AC"/>
    <w:rsid w:val="000118C9"/>
    <w:rsid w:val="000118E3"/>
    <w:rsid w:val="0001197A"/>
    <w:rsid w:val="000119BF"/>
    <w:rsid w:val="00011A81"/>
    <w:rsid w:val="00011A9F"/>
    <w:rsid w:val="00011BB8"/>
    <w:rsid w:val="00011C81"/>
    <w:rsid w:val="00011E12"/>
    <w:rsid w:val="00011EC7"/>
    <w:rsid w:val="00012149"/>
    <w:rsid w:val="0001220A"/>
    <w:rsid w:val="00012272"/>
    <w:rsid w:val="000122CC"/>
    <w:rsid w:val="000123D0"/>
    <w:rsid w:val="000124B5"/>
    <w:rsid w:val="00012578"/>
    <w:rsid w:val="0001258F"/>
    <w:rsid w:val="0001270B"/>
    <w:rsid w:val="000127B5"/>
    <w:rsid w:val="000128E0"/>
    <w:rsid w:val="00012967"/>
    <w:rsid w:val="00012972"/>
    <w:rsid w:val="0001297B"/>
    <w:rsid w:val="00012C04"/>
    <w:rsid w:val="00012CCC"/>
    <w:rsid w:val="00012D1C"/>
    <w:rsid w:val="0001302C"/>
    <w:rsid w:val="00013058"/>
    <w:rsid w:val="0001306A"/>
    <w:rsid w:val="0001307B"/>
    <w:rsid w:val="00013104"/>
    <w:rsid w:val="000131BE"/>
    <w:rsid w:val="0001323A"/>
    <w:rsid w:val="00013245"/>
    <w:rsid w:val="0001326A"/>
    <w:rsid w:val="00013299"/>
    <w:rsid w:val="0001344F"/>
    <w:rsid w:val="00013656"/>
    <w:rsid w:val="00013876"/>
    <w:rsid w:val="00013881"/>
    <w:rsid w:val="000138D6"/>
    <w:rsid w:val="000138D8"/>
    <w:rsid w:val="000138EF"/>
    <w:rsid w:val="000138F7"/>
    <w:rsid w:val="000139E2"/>
    <w:rsid w:val="00013A96"/>
    <w:rsid w:val="00013C6F"/>
    <w:rsid w:val="00013C71"/>
    <w:rsid w:val="00013E46"/>
    <w:rsid w:val="00013E71"/>
    <w:rsid w:val="00013EDE"/>
    <w:rsid w:val="0001401C"/>
    <w:rsid w:val="00014075"/>
    <w:rsid w:val="0001409B"/>
    <w:rsid w:val="000142C9"/>
    <w:rsid w:val="0001432C"/>
    <w:rsid w:val="00014524"/>
    <w:rsid w:val="00014626"/>
    <w:rsid w:val="00014672"/>
    <w:rsid w:val="000146C1"/>
    <w:rsid w:val="00014806"/>
    <w:rsid w:val="0001483A"/>
    <w:rsid w:val="00014877"/>
    <w:rsid w:val="00014A14"/>
    <w:rsid w:val="00014AF7"/>
    <w:rsid w:val="00014B1B"/>
    <w:rsid w:val="00014BF8"/>
    <w:rsid w:val="00014CD9"/>
    <w:rsid w:val="00014D13"/>
    <w:rsid w:val="00014DA4"/>
    <w:rsid w:val="00014E2C"/>
    <w:rsid w:val="00014EE3"/>
    <w:rsid w:val="00014F18"/>
    <w:rsid w:val="000150BF"/>
    <w:rsid w:val="000151C9"/>
    <w:rsid w:val="0001531E"/>
    <w:rsid w:val="00015322"/>
    <w:rsid w:val="00015339"/>
    <w:rsid w:val="00015360"/>
    <w:rsid w:val="00015505"/>
    <w:rsid w:val="00015638"/>
    <w:rsid w:val="000156DB"/>
    <w:rsid w:val="000157B8"/>
    <w:rsid w:val="00015908"/>
    <w:rsid w:val="00015918"/>
    <w:rsid w:val="00015922"/>
    <w:rsid w:val="00015939"/>
    <w:rsid w:val="000159A6"/>
    <w:rsid w:val="00015A5B"/>
    <w:rsid w:val="00015BF9"/>
    <w:rsid w:val="00015D2C"/>
    <w:rsid w:val="00015D66"/>
    <w:rsid w:val="00015E64"/>
    <w:rsid w:val="00015F1B"/>
    <w:rsid w:val="00016162"/>
    <w:rsid w:val="000161B5"/>
    <w:rsid w:val="000165BF"/>
    <w:rsid w:val="000165F3"/>
    <w:rsid w:val="000166F2"/>
    <w:rsid w:val="0001675B"/>
    <w:rsid w:val="0001676A"/>
    <w:rsid w:val="0001683A"/>
    <w:rsid w:val="00016873"/>
    <w:rsid w:val="00016A07"/>
    <w:rsid w:val="00016A11"/>
    <w:rsid w:val="00016A2D"/>
    <w:rsid w:val="00016ADF"/>
    <w:rsid w:val="00016AE2"/>
    <w:rsid w:val="00016BA8"/>
    <w:rsid w:val="00016C7A"/>
    <w:rsid w:val="00016DC6"/>
    <w:rsid w:val="00016DE3"/>
    <w:rsid w:val="00016F80"/>
    <w:rsid w:val="00016F9C"/>
    <w:rsid w:val="0001716B"/>
    <w:rsid w:val="0001718A"/>
    <w:rsid w:val="0001721B"/>
    <w:rsid w:val="0001727C"/>
    <w:rsid w:val="0001742A"/>
    <w:rsid w:val="000174A2"/>
    <w:rsid w:val="000174F0"/>
    <w:rsid w:val="00017638"/>
    <w:rsid w:val="000176EB"/>
    <w:rsid w:val="0001770D"/>
    <w:rsid w:val="0001795A"/>
    <w:rsid w:val="00017B22"/>
    <w:rsid w:val="00017B34"/>
    <w:rsid w:val="00017C3D"/>
    <w:rsid w:val="00017CBB"/>
    <w:rsid w:val="00017EBF"/>
    <w:rsid w:val="00017FCF"/>
    <w:rsid w:val="00020196"/>
    <w:rsid w:val="00020395"/>
    <w:rsid w:val="000205BE"/>
    <w:rsid w:val="00020662"/>
    <w:rsid w:val="00020664"/>
    <w:rsid w:val="000206AD"/>
    <w:rsid w:val="000207C4"/>
    <w:rsid w:val="000209C1"/>
    <w:rsid w:val="00020A4D"/>
    <w:rsid w:val="00020ACF"/>
    <w:rsid w:val="00020ADA"/>
    <w:rsid w:val="00020AE2"/>
    <w:rsid w:val="00020BAB"/>
    <w:rsid w:val="00020BE7"/>
    <w:rsid w:val="00020C3F"/>
    <w:rsid w:val="00020CD4"/>
    <w:rsid w:val="00020CDC"/>
    <w:rsid w:val="00020E35"/>
    <w:rsid w:val="00021002"/>
    <w:rsid w:val="000210B6"/>
    <w:rsid w:val="000210E7"/>
    <w:rsid w:val="0002114B"/>
    <w:rsid w:val="0002127D"/>
    <w:rsid w:val="000212C1"/>
    <w:rsid w:val="00021321"/>
    <w:rsid w:val="000213D1"/>
    <w:rsid w:val="0002142B"/>
    <w:rsid w:val="00021432"/>
    <w:rsid w:val="000214BD"/>
    <w:rsid w:val="000214F8"/>
    <w:rsid w:val="000215F2"/>
    <w:rsid w:val="00021634"/>
    <w:rsid w:val="00021647"/>
    <w:rsid w:val="000217D2"/>
    <w:rsid w:val="000217F9"/>
    <w:rsid w:val="0002189A"/>
    <w:rsid w:val="0002193F"/>
    <w:rsid w:val="00021D0E"/>
    <w:rsid w:val="00021D59"/>
    <w:rsid w:val="00021D90"/>
    <w:rsid w:val="00021F98"/>
    <w:rsid w:val="00021F9A"/>
    <w:rsid w:val="000221B9"/>
    <w:rsid w:val="00022238"/>
    <w:rsid w:val="000222C3"/>
    <w:rsid w:val="00022318"/>
    <w:rsid w:val="00022324"/>
    <w:rsid w:val="0002244A"/>
    <w:rsid w:val="000226B8"/>
    <w:rsid w:val="000226DF"/>
    <w:rsid w:val="00022802"/>
    <w:rsid w:val="00022A79"/>
    <w:rsid w:val="00022BFD"/>
    <w:rsid w:val="00022DCF"/>
    <w:rsid w:val="00022E0D"/>
    <w:rsid w:val="00023319"/>
    <w:rsid w:val="00023434"/>
    <w:rsid w:val="000235D2"/>
    <w:rsid w:val="000235E5"/>
    <w:rsid w:val="000235FE"/>
    <w:rsid w:val="000236BA"/>
    <w:rsid w:val="00023722"/>
    <w:rsid w:val="00023AD7"/>
    <w:rsid w:val="00023B8D"/>
    <w:rsid w:val="00023BB3"/>
    <w:rsid w:val="00023BE7"/>
    <w:rsid w:val="00023BEC"/>
    <w:rsid w:val="00023C61"/>
    <w:rsid w:val="00023C9F"/>
    <w:rsid w:val="00023D6A"/>
    <w:rsid w:val="00023DD5"/>
    <w:rsid w:val="000240D6"/>
    <w:rsid w:val="000240DC"/>
    <w:rsid w:val="00024105"/>
    <w:rsid w:val="0002413E"/>
    <w:rsid w:val="0002414F"/>
    <w:rsid w:val="0002419D"/>
    <w:rsid w:val="000241E9"/>
    <w:rsid w:val="0002452F"/>
    <w:rsid w:val="0002453B"/>
    <w:rsid w:val="00024574"/>
    <w:rsid w:val="00024713"/>
    <w:rsid w:val="00024878"/>
    <w:rsid w:val="0002489F"/>
    <w:rsid w:val="00024944"/>
    <w:rsid w:val="000249CD"/>
    <w:rsid w:val="000249D9"/>
    <w:rsid w:val="00024A85"/>
    <w:rsid w:val="00024A86"/>
    <w:rsid w:val="00024A8E"/>
    <w:rsid w:val="00024B41"/>
    <w:rsid w:val="00024B88"/>
    <w:rsid w:val="00024B9E"/>
    <w:rsid w:val="00024CBD"/>
    <w:rsid w:val="00024D14"/>
    <w:rsid w:val="00024D2D"/>
    <w:rsid w:val="00024F61"/>
    <w:rsid w:val="00024F75"/>
    <w:rsid w:val="00025094"/>
    <w:rsid w:val="000251D8"/>
    <w:rsid w:val="0002520F"/>
    <w:rsid w:val="00025295"/>
    <w:rsid w:val="00025326"/>
    <w:rsid w:val="000255A3"/>
    <w:rsid w:val="0002561B"/>
    <w:rsid w:val="00025753"/>
    <w:rsid w:val="00025B7C"/>
    <w:rsid w:val="00025CA3"/>
    <w:rsid w:val="00025DA4"/>
    <w:rsid w:val="00025EA9"/>
    <w:rsid w:val="00025F02"/>
    <w:rsid w:val="00025FE1"/>
    <w:rsid w:val="000262A4"/>
    <w:rsid w:val="000262A8"/>
    <w:rsid w:val="0002633B"/>
    <w:rsid w:val="0002647C"/>
    <w:rsid w:val="0002661D"/>
    <w:rsid w:val="000266EB"/>
    <w:rsid w:val="00026733"/>
    <w:rsid w:val="0002678E"/>
    <w:rsid w:val="000267B4"/>
    <w:rsid w:val="00026BEB"/>
    <w:rsid w:val="00026D2E"/>
    <w:rsid w:val="00026E51"/>
    <w:rsid w:val="00026F01"/>
    <w:rsid w:val="00026F98"/>
    <w:rsid w:val="00027086"/>
    <w:rsid w:val="00027118"/>
    <w:rsid w:val="00027260"/>
    <w:rsid w:val="000272A0"/>
    <w:rsid w:val="0002732D"/>
    <w:rsid w:val="00027404"/>
    <w:rsid w:val="00027490"/>
    <w:rsid w:val="000274CE"/>
    <w:rsid w:val="000274D9"/>
    <w:rsid w:val="000275A0"/>
    <w:rsid w:val="00027631"/>
    <w:rsid w:val="00027932"/>
    <w:rsid w:val="000279E7"/>
    <w:rsid w:val="00027A9F"/>
    <w:rsid w:val="00027BF8"/>
    <w:rsid w:val="00027C56"/>
    <w:rsid w:val="00027DB2"/>
    <w:rsid w:val="00027EFC"/>
    <w:rsid w:val="0003009C"/>
    <w:rsid w:val="0003025B"/>
    <w:rsid w:val="000304DB"/>
    <w:rsid w:val="0003053C"/>
    <w:rsid w:val="000305BF"/>
    <w:rsid w:val="0003084E"/>
    <w:rsid w:val="000308BE"/>
    <w:rsid w:val="000308D5"/>
    <w:rsid w:val="00030950"/>
    <w:rsid w:val="00030960"/>
    <w:rsid w:val="000309B4"/>
    <w:rsid w:val="00030B0F"/>
    <w:rsid w:val="00030C1B"/>
    <w:rsid w:val="00030C3D"/>
    <w:rsid w:val="00030C59"/>
    <w:rsid w:val="00030E30"/>
    <w:rsid w:val="00030E4C"/>
    <w:rsid w:val="00030ED0"/>
    <w:rsid w:val="00030F16"/>
    <w:rsid w:val="00030F64"/>
    <w:rsid w:val="0003101C"/>
    <w:rsid w:val="00031079"/>
    <w:rsid w:val="00031087"/>
    <w:rsid w:val="000310FC"/>
    <w:rsid w:val="00031124"/>
    <w:rsid w:val="0003123F"/>
    <w:rsid w:val="00031288"/>
    <w:rsid w:val="00031384"/>
    <w:rsid w:val="0003138D"/>
    <w:rsid w:val="000313AF"/>
    <w:rsid w:val="0003143E"/>
    <w:rsid w:val="000314E7"/>
    <w:rsid w:val="000314EC"/>
    <w:rsid w:val="0003158B"/>
    <w:rsid w:val="00031597"/>
    <w:rsid w:val="00031654"/>
    <w:rsid w:val="0003176F"/>
    <w:rsid w:val="0003189C"/>
    <w:rsid w:val="00031929"/>
    <w:rsid w:val="00031976"/>
    <w:rsid w:val="00031A2F"/>
    <w:rsid w:val="00031B07"/>
    <w:rsid w:val="00031BDD"/>
    <w:rsid w:val="00031C5C"/>
    <w:rsid w:val="00031C71"/>
    <w:rsid w:val="00031CBA"/>
    <w:rsid w:val="00031F25"/>
    <w:rsid w:val="000320DB"/>
    <w:rsid w:val="00032160"/>
    <w:rsid w:val="000321E4"/>
    <w:rsid w:val="000322F1"/>
    <w:rsid w:val="0003251E"/>
    <w:rsid w:val="000325BA"/>
    <w:rsid w:val="000326AF"/>
    <w:rsid w:val="000327E9"/>
    <w:rsid w:val="0003286B"/>
    <w:rsid w:val="000328CC"/>
    <w:rsid w:val="00032903"/>
    <w:rsid w:val="0003292B"/>
    <w:rsid w:val="00032ABD"/>
    <w:rsid w:val="00032B69"/>
    <w:rsid w:val="00032F26"/>
    <w:rsid w:val="000330A2"/>
    <w:rsid w:val="000330D7"/>
    <w:rsid w:val="000330E5"/>
    <w:rsid w:val="00033204"/>
    <w:rsid w:val="00033214"/>
    <w:rsid w:val="0003337F"/>
    <w:rsid w:val="00033487"/>
    <w:rsid w:val="000334F8"/>
    <w:rsid w:val="00033534"/>
    <w:rsid w:val="0003363E"/>
    <w:rsid w:val="00033681"/>
    <w:rsid w:val="000336BF"/>
    <w:rsid w:val="0003374F"/>
    <w:rsid w:val="00033807"/>
    <w:rsid w:val="000339A7"/>
    <w:rsid w:val="000339B3"/>
    <w:rsid w:val="00033ACA"/>
    <w:rsid w:val="00033F0D"/>
    <w:rsid w:val="00033F53"/>
    <w:rsid w:val="00034155"/>
    <w:rsid w:val="00034173"/>
    <w:rsid w:val="00034190"/>
    <w:rsid w:val="0003424C"/>
    <w:rsid w:val="00034386"/>
    <w:rsid w:val="000343B3"/>
    <w:rsid w:val="00034536"/>
    <w:rsid w:val="000345D7"/>
    <w:rsid w:val="000347AA"/>
    <w:rsid w:val="000347E7"/>
    <w:rsid w:val="00034889"/>
    <w:rsid w:val="00034919"/>
    <w:rsid w:val="0003496F"/>
    <w:rsid w:val="00034997"/>
    <w:rsid w:val="000349BB"/>
    <w:rsid w:val="00034B74"/>
    <w:rsid w:val="00034B93"/>
    <w:rsid w:val="00034BB3"/>
    <w:rsid w:val="00034BC0"/>
    <w:rsid w:val="00034C23"/>
    <w:rsid w:val="00034CA3"/>
    <w:rsid w:val="00034CFA"/>
    <w:rsid w:val="00034E2D"/>
    <w:rsid w:val="00034E66"/>
    <w:rsid w:val="00034EBE"/>
    <w:rsid w:val="00034F26"/>
    <w:rsid w:val="00034FAE"/>
    <w:rsid w:val="00034FCF"/>
    <w:rsid w:val="0003504B"/>
    <w:rsid w:val="0003510E"/>
    <w:rsid w:val="00035202"/>
    <w:rsid w:val="000353A8"/>
    <w:rsid w:val="00035415"/>
    <w:rsid w:val="0003550E"/>
    <w:rsid w:val="00035535"/>
    <w:rsid w:val="0003553C"/>
    <w:rsid w:val="00035718"/>
    <w:rsid w:val="00035734"/>
    <w:rsid w:val="00035769"/>
    <w:rsid w:val="00035786"/>
    <w:rsid w:val="000357C4"/>
    <w:rsid w:val="00035849"/>
    <w:rsid w:val="00035878"/>
    <w:rsid w:val="00035977"/>
    <w:rsid w:val="0003598B"/>
    <w:rsid w:val="00035A53"/>
    <w:rsid w:val="00035AE1"/>
    <w:rsid w:val="00035E4C"/>
    <w:rsid w:val="0003616D"/>
    <w:rsid w:val="00036188"/>
    <w:rsid w:val="000361AF"/>
    <w:rsid w:val="0003630B"/>
    <w:rsid w:val="000363D7"/>
    <w:rsid w:val="0003648C"/>
    <w:rsid w:val="000364C3"/>
    <w:rsid w:val="00036559"/>
    <w:rsid w:val="00036631"/>
    <w:rsid w:val="0003666B"/>
    <w:rsid w:val="00036741"/>
    <w:rsid w:val="0003678C"/>
    <w:rsid w:val="0003681F"/>
    <w:rsid w:val="000369B5"/>
    <w:rsid w:val="000369B8"/>
    <w:rsid w:val="00036A14"/>
    <w:rsid w:val="00036B69"/>
    <w:rsid w:val="00036B9A"/>
    <w:rsid w:val="00036B9C"/>
    <w:rsid w:val="00036D0E"/>
    <w:rsid w:val="00036D42"/>
    <w:rsid w:val="00036E50"/>
    <w:rsid w:val="00036E79"/>
    <w:rsid w:val="00036E98"/>
    <w:rsid w:val="00036F49"/>
    <w:rsid w:val="00036F89"/>
    <w:rsid w:val="00037027"/>
    <w:rsid w:val="00037053"/>
    <w:rsid w:val="00037080"/>
    <w:rsid w:val="00037097"/>
    <w:rsid w:val="000370A8"/>
    <w:rsid w:val="00037122"/>
    <w:rsid w:val="000371FF"/>
    <w:rsid w:val="00037256"/>
    <w:rsid w:val="000374F8"/>
    <w:rsid w:val="0003758F"/>
    <w:rsid w:val="0003766D"/>
    <w:rsid w:val="00037884"/>
    <w:rsid w:val="000378BD"/>
    <w:rsid w:val="00037A07"/>
    <w:rsid w:val="00037AF2"/>
    <w:rsid w:val="00037B2C"/>
    <w:rsid w:val="00037B70"/>
    <w:rsid w:val="00037B87"/>
    <w:rsid w:val="00037D32"/>
    <w:rsid w:val="00037E72"/>
    <w:rsid w:val="00037F27"/>
    <w:rsid w:val="00037FEA"/>
    <w:rsid w:val="0003DD8E"/>
    <w:rsid w:val="0004006B"/>
    <w:rsid w:val="0004011E"/>
    <w:rsid w:val="00040174"/>
    <w:rsid w:val="0004017B"/>
    <w:rsid w:val="00040189"/>
    <w:rsid w:val="000401FD"/>
    <w:rsid w:val="000402A5"/>
    <w:rsid w:val="0004042A"/>
    <w:rsid w:val="0004052C"/>
    <w:rsid w:val="0004055F"/>
    <w:rsid w:val="00040628"/>
    <w:rsid w:val="00040643"/>
    <w:rsid w:val="00040659"/>
    <w:rsid w:val="00040689"/>
    <w:rsid w:val="00040724"/>
    <w:rsid w:val="000408A4"/>
    <w:rsid w:val="000409C8"/>
    <w:rsid w:val="000409DF"/>
    <w:rsid w:val="000409EB"/>
    <w:rsid w:val="00040BF5"/>
    <w:rsid w:val="00040C06"/>
    <w:rsid w:val="00040C7E"/>
    <w:rsid w:val="00040CA9"/>
    <w:rsid w:val="00040CAD"/>
    <w:rsid w:val="00040CBB"/>
    <w:rsid w:val="00040EF4"/>
    <w:rsid w:val="00040F02"/>
    <w:rsid w:val="00040F79"/>
    <w:rsid w:val="000412D2"/>
    <w:rsid w:val="00041305"/>
    <w:rsid w:val="00041317"/>
    <w:rsid w:val="0004134B"/>
    <w:rsid w:val="00041531"/>
    <w:rsid w:val="00041563"/>
    <w:rsid w:val="00041740"/>
    <w:rsid w:val="00041753"/>
    <w:rsid w:val="000417EF"/>
    <w:rsid w:val="00041920"/>
    <w:rsid w:val="00041953"/>
    <w:rsid w:val="000419A0"/>
    <w:rsid w:val="00041A1E"/>
    <w:rsid w:val="00041A67"/>
    <w:rsid w:val="00041BBD"/>
    <w:rsid w:val="00041C26"/>
    <w:rsid w:val="00041CAC"/>
    <w:rsid w:val="00041CB3"/>
    <w:rsid w:val="00041D15"/>
    <w:rsid w:val="00041F0B"/>
    <w:rsid w:val="00041F4C"/>
    <w:rsid w:val="00041FAD"/>
    <w:rsid w:val="00041FB0"/>
    <w:rsid w:val="00041FD6"/>
    <w:rsid w:val="00041FE8"/>
    <w:rsid w:val="000421CD"/>
    <w:rsid w:val="00042262"/>
    <w:rsid w:val="000422C3"/>
    <w:rsid w:val="0004234C"/>
    <w:rsid w:val="00042407"/>
    <w:rsid w:val="0004249C"/>
    <w:rsid w:val="00042566"/>
    <w:rsid w:val="000426B0"/>
    <w:rsid w:val="000426D8"/>
    <w:rsid w:val="000427B2"/>
    <w:rsid w:val="00042875"/>
    <w:rsid w:val="000429FB"/>
    <w:rsid w:val="00042B15"/>
    <w:rsid w:val="00042D78"/>
    <w:rsid w:val="00042DA9"/>
    <w:rsid w:val="00042F90"/>
    <w:rsid w:val="00043000"/>
    <w:rsid w:val="0004303A"/>
    <w:rsid w:val="000430FE"/>
    <w:rsid w:val="00043111"/>
    <w:rsid w:val="00043266"/>
    <w:rsid w:val="000433AF"/>
    <w:rsid w:val="000433CC"/>
    <w:rsid w:val="00043555"/>
    <w:rsid w:val="000436A9"/>
    <w:rsid w:val="00043777"/>
    <w:rsid w:val="000438AA"/>
    <w:rsid w:val="000439AE"/>
    <w:rsid w:val="000439F2"/>
    <w:rsid w:val="00043A20"/>
    <w:rsid w:val="00043A32"/>
    <w:rsid w:val="00043A6D"/>
    <w:rsid w:val="00043C6B"/>
    <w:rsid w:val="00043CAE"/>
    <w:rsid w:val="00043D31"/>
    <w:rsid w:val="00043D40"/>
    <w:rsid w:val="00043D80"/>
    <w:rsid w:val="00043E20"/>
    <w:rsid w:val="00043E29"/>
    <w:rsid w:val="00043FD8"/>
    <w:rsid w:val="000440E4"/>
    <w:rsid w:val="000440E8"/>
    <w:rsid w:val="00044149"/>
    <w:rsid w:val="0004414B"/>
    <w:rsid w:val="00044197"/>
    <w:rsid w:val="00044206"/>
    <w:rsid w:val="00044472"/>
    <w:rsid w:val="00044495"/>
    <w:rsid w:val="000444D0"/>
    <w:rsid w:val="0004476D"/>
    <w:rsid w:val="000448EF"/>
    <w:rsid w:val="000448FE"/>
    <w:rsid w:val="00044A25"/>
    <w:rsid w:val="00044B02"/>
    <w:rsid w:val="00044DE1"/>
    <w:rsid w:val="00044E1B"/>
    <w:rsid w:val="00044EE3"/>
    <w:rsid w:val="00044EEE"/>
    <w:rsid w:val="00044F4B"/>
    <w:rsid w:val="00044F77"/>
    <w:rsid w:val="00044FAD"/>
    <w:rsid w:val="00045054"/>
    <w:rsid w:val="000450D3"/>
    <w:rsid w:val="000451C7"/>
    <w:rsid w:val="000451DB"/>
    <w:rsid w:val="0004520A"/>
    <w:rsid w:val="0004529B"/>
    <w:rsid w:val="0004538A"/>
    <w:rsid w:val="0004554D"/>
    <w:rsid w:val="00045649"/>
    <w:rsid w:val="00045782"/>
    <w:rsid w:val="00045814"/>
    <w:rsid w:val="00045835"/>
    <w:rsid w:val="000459FC"/>
    <w:rsid w:val="00045AE5"/>
    <w:rsid w:val="00045C36"/>
    <w:rsid w:val="00045C62"/>
    <w:rsid w:val="00045D46"/>
    <w:rsid w:val="00045D48"/>
    <w:rsid w:val="00045E24"/>
    <w:rsid w:val="00045E51"/>
    <w:rsid w:val="00045EE3"/>
    <w:rsid w:val="00045EE6"/>
    <w:rsid w:val="00045F22"/>
    <w:rsid w:val="00045FE6"/>
    <w:rsid w:val="00045FFC"/>
    <w:rsid w:val="000460A4"/>
    <w:rsid w:val="0004616E"/>
    <w:rsid w:val="000462F9"/>
    <w:rsid w:val="00046405"/>
    <w:rsid w:val="00046423"/>
    <w:rsid w:val="00046539"/>
    <w:rsid w:val="00046585"/>
    <w:rsid w:val="0004659E"/>
    <w:rsid w:val="00046742"/>
    <w:rsid w:val="00046A10"/>
    <w:rsid w:val="00046B31"/>
    <w:rsid w:val="00046CD7"/>
    <w:rsid w:val="00046DB5"/>
    <w:rsid w:val="00046F29"/>
    <w:rsid w:val="00046F71"/>
    <w:rsid w:val="00046F8F"/>
    <w:rsid w:val="00046FFA"/>
    <w:rsid w:val="000470BC"/>
    <w:rsid w:val="000470F5"/>
    <w:rsid w:val="00047193"/>
    <w:rsid w:val="000471DB"/>
    <w:rsid w:val="00047371"/>
    <w:rsid w:val="000473E5"/>
    <w:rsid w:val="00047532"/>
    <w:rsid w:val="000475B5"/>
    <w:rsid w:val="00047687"/>
    <w:rsid w:val="000476A3"/>
    <w:rsid w:val="000476B8"/>
    <w:rsid w:val="000476BD"/>
    <w:rsid w:val="000478AE"/>
    <w:rsid w:val="00047A62"/>
    <w:rsid w:val="00047B4A"/>
    <w:rsid w:val="00047BC3"/>
    <w:rsid w:val="00047BE4"/>
    <w:rsid w:val="00047C01"/>
    <w:rsid w:val="00047D6E"/>
    <w:rsid w:val="00047E51"/>
    <w:rsid w:val="00047F7F"/>
    <w:rsid w:val="00047FA8"/>
    <w:rsid w:val="00047FC4"/>
    <w:rsid w:val="00050248"/>
    <w:rsid w:val="000502D9"/>
    <w:rsid w:val="00050410"/>
    <w:rsid w:val="000504F2"/>
    <w:rsid w:val="00050554"/>
    <w:rsid w:val="000505F8"/>
    <w:rsid w:val="000506DC"/>
    <w:rsid w:val="000506F0"/>
    <w:rsid w:val="000507B3"/>
    <w:rsid w:val="0005084D"/>
    <w:rsid w:val="0005084F"/>
    <w:rsid w:val="00050852"/>
    <w:rsid w:val="00050864"/>
    <w:rsid w:val="00050AF8"/>
    <w:rsid w:val="00050B55"/>
    <w:rsid w:val="00050B8F"/>
    <w:rsid w:val="00050C3C"/>
    <w:rsid w:val="00050CCE"/>
    <w:rsid w:val="00050CE4"/>
    <w:rsid w:val="00050D19"/>
    <w:rsid w:val="00050D1B"/>
    <w:rsid w:val="00050E1C"/>
    <w:rsid w:val="00050E82"/>
    <w:rsid w:val="00050F5E"/>
    <w:rsid w:val="0005103D"/>
    <w:rsid w:val="000510EF"/>
    <w:rsid w:val="00051125"/>
    <w:rsid w:val="00051153"/>
    <w:rsid w:val="0005117F"/>
    <w:rsid w:val="00051231"/>
    <w:rsid w:val="0005130E"/>
    <w:rsid w:val="00051391"/>
    <w:rsid w:val="000513C5"/>
    <w:rsid w:val="000513EC"/>
    <w:rsid w:val="0005146F"/>
    <w:rsid w:val="000514AE"/>
    <w:rsid w:val="000514DE"/>
    <w:rsid w:val="00051631"/>
    <w:rsid w:val="0005176D"/>
    <w:rsid w:val="000519A7"/>
    <w:rsid w:val="00051A09"/>
    <w:rsid w:val="00051A47"/>
    <w:rsid w:val="00051A8E"/>
    <w:rsid w:val="00051AF2"/>
    <w:rsid w:val="00051C8C"/>
    <w:rsid w:val="00051EE7"/>
    <w:rsid w:val="00051F9B"/>
    <w:rsid w:val="00052080"/>
    <w:rsid w:val="0005214B"/>
    <w:rsid w:val="00052164"/>
    <w:rsid w:val="00052187"/>
    <w:rsid w:val="000521E3"/>
    <w:rsid w:val="0005232E"/>
    <w:rsid w:val="000523B2"/>
    <w:rsid w:val="00052491"/>
    <w:rsid w:val="00052559"/>
    <w:rsid w:val="0005255B"/>
    <w:rsid w:val="00052594"/>
    <w:rsid w:val="000526E4"/>
    <w:rsid w:val="000526FF"/>
    <w:rsid w:val="00052725"/>
    <w:rsid w:val="0005287F"/>
    <w:rsid w:val="000528EF"/>
    <w:rsid w:val="000528F6"/>
    <w:rsid w:val="00052A46"/>
    <w:rsid w:val="00052B05"/>
    <w:rsid w:val="00052B33"/>
    <w:rsid w:val="00052CA3"/>
    <w:rsid w:val="00052CE0"/>
    <w:rsid w:val="00052DDE"/>
    <w:rsid w:val="00052E7B"/>
    <w:rsid w:val="00052EC7"/>
    <w:rsid w:val="00052F81"/>
    <w:rsid w:val="00053005"/>
    <w:rsid w:val="00053009"/>
    <w:rsid w:val="000530AB"/>
    <w:rsid w:val="000531A4"/>
    <w:rsid w:val="000531BD"/>
    <w:rsid w:val="000532D4"/>
    <w:rsid w:val="000533A1"/>
    <w:rsid w:val="00053438"/>
    <w:rsid w:val="00053606"/>
    <w:rsid w:val="00053709"/>
    <w:rsid w:val="00053875"/>
    <w:rsid w:val="000538EE"/>
    <w:rsid w:val="000539DB"/>
    <w:rsid w:val="00053AA0"/>
    <w:rsid w:val="00053B0B"/>
    <w:rsid w:val="00053E2A"/>
    <w:rsid w:val="00053E4C"/>
    <w:rsid w:val="00053ECA"/>
    <w:rsid w:val="00053F0E"/>
    <w:rsid w:val="00053F1C"/>
    <w:rsid w:val="00053F94"/>
    <w:rsid w:val="000540F4"/>
    <w:rsid w:val="000541C5"/>
    <w:rsid w:val="000541D7"/>
    <w:rsid w:val="00054352"/>
    <w:rsid w:val="00054464"/>
    <w:rsid w:val="000544E8"/>
    <w:rsid w:val="00054600"/>
    <w:rsid w:val="00054719"/>
    <w:rsid w:val="000547DA"/>
    <w:rsid w:val="00054824"/>
    <w:rsid w:val="0005485D"/>
    <w:rsid w:val="00054881"/>
    <w:rsid w:val="00054B02"/>
    <w:rsid w:val="00054B4A"/>
    <w:rsid w:val="00054C4F"/>
    <w:rsid w:val="00054C51"/>
    <w:rsid w:val="00054C70"/>
    <w:rsid w:val="00054CC5"/>
    <w:rsid w:val="00054CD6"/>
    <w:rsid w:val="00054D0B"/>
    <w:rsid w:val="00054D0F"/>
    <w:rsid w:val="00054FC4"/>
    <w:rsid w:val="0005501D"/>
    <w:rsid w:val="0005507C"/>
    <w:rsid w:val="0005517C"/>
    <w:rsid w:val="0005557D"/>
    <w:rsid w:val="000555FC"/>
    <w:rsid w:val="0005569A"/>
    <w:rsid w:val="000557F9"/>
    <w:rsid w:val="00055843"/>
    <w:rsid w:val="00055A41"/>
    <w:rsid w:val="00055AA4"/>
    <w:rsid w:val="00055ABA"/>
    <w:rsid w:val="00055C57"/>
    <w:rsid w:val="00055D2C"/>
    <w:rsid w:val="00055D75"/>
    <w:rsid w:val="00055E70"/>
    <w:rsid w:val="00055F60"/>
    <w:rsid w:val="00055FB4"/>
    <w:rsid w:val="00056017"/>
    <w:rsid w:val="000560A5"/>
    <w:rsid w:val="00056180"/>
    <w:rsid w:val="00056376"/>
    <w:rsid w:val="000563A3"/>
    <w:rsid w:val="000563A6"/>
    <w:rsid w:val="00056455"/>
    <w:rsid w:val="00056459"/>
    <w:rsid w:val="00056481"/>
    <w:rsid w:val="00056682"/>
    <w:rsid w:val="000566AA"/>
    <w:rsid w:val="0005671B"/>
    <w:rsid w:val="000568C1"/>
    <w:rsid w:val="000568E0"/>
    <w:rsid w:val="00056B56"/>
    <w:rsid w:val="00056CF6"/>
    <w:rsid w:val="00056D96"/>
    <w:rsid w:val="00056DF3"/>
    <w:rsid w:val="00056E1A"/>
    <w:rsid w:val="00056EA4"/>
    <w:rsid w:val="00056FA6"/>
    <w:rsid w:val="00057000"/>
    <w:rsid w:val="00057119"/>
    <w:rsid w:val="00057167"/>
    <w:rsid w:val="000571DF"/>
    <w:rsid w:val="0005722A"/>
    <w:rsid w:val="0005740F"/>
    <w:rsid w:val="000574A0"/>
    <w:rsid w:val="000576C2"/>
    <w:rsid w:val="000578DE"/>
    <w:rsid w:val="000579F4"/>
    <w:rsid w:val="00057BB0"/>
    <w:rsid w:val="00057D2B"/>
    <w:rsid w:val="00057D70"/>
    <w:rsid w:val="0006000D"/>
    <w:rsid w:val="00060014"/>
    <w:rsid w:val="000600B3"/>
    <w:rsid w:val="00060163"/>
    <w:rsid w:val="00060182"/>
    <w:rsid w:val="00060193"/>
    <w:rsid w:val="000601AD"/>
    <w:rsid w:val="0006027C"/>
    <w:rsid w:val="00060363"/>
    <w:rsid w:val="00060468"/>
    <w:rsid w:val="000604AA"/>
    <w:rsid w:val="0006056D"/>
    <w:rsid w:val="00060574"/>
    <w:rsid w:val="0006067D"/>
    <w:rsid w:val="00060744"/>
    <w:rsid w:val="0006075B"/>
    <w:rsid w:val="00060901"/>
    <w:rsid w:val="00060A51"/>
    <w:rsid w:val="00060B35"/>
    <w:rsid w:val="00060BBE"/>
    <w:rsid w:val="00060BCA"/>
    <w:rsid w:val="00060D2C"/>
    <w:rsid w:val="00060D50"/>
    <w:rsid w:val="00060F06"/>
    <w:rsid w:val="0006109E"/>
    <w:rsid w:val="00061208"/>
    <w:rsid w:val="0006122F"/>
    <w:rsid w:val="0006141E"/>
    <w:rsid w:val="0006147B"/>
    <w:rsid w:val="000615C3"/>
    <w:rsid w:val="00061620"/>
    <w:rsid w:val="00061687"/>
    <w:rsid w:val="000617B5"/>
    <w:rsid w:val="00061807"/>
    <w:rsid w:val="00061842"/>
    <w:rsid w:val="0006186F"/>
    <w:rsid w:val="000618DC"/>
    <w:rsid w:val="00061930"/>
    <w:rsid w:val="00061975"/>
    <w:rsid w:val="00061B8B"/>
    <w:rsid w:val="00061C39"/>
    <w:rsid w:val="00061C55"/>
    <w:rsid w:val="00061CD2"/>
    <w:rsid w:val="00061E3A"/>
    <w:rsid w:val="00061E45"/>
    <w:rsid w:val="00061EC3"/>
    <w:rsid w:val="00061F10"/>
    <w:rsid w:val="00061FB1"/>
    <w:rsid w:val="00061FC6"/>
    <w:rsid w:val="0006231B"/>
    <w:rsid w:val="0006241C"/>
    <w:rsid w:val="00062579"/>
    <w:rsid w:val="000626B2"/>
    <w:rsid w:val="000626C0"/>
    <w:rsid w:val="00062752"/>
    <w:rsid w:val="000627F8"/>
    <w:rsid w:val="00062830"/>
    <w:rsid w:val="00062832"/>
    <w:rsid w:val="0006295B"/>
    <w:rsid w:val="00062A4C"/>
    <w:rsid w:val="00062ACA"/>
    <w:rsid w:val="00062B80"/>
    <w:rsid w:val="00062BD0"/>
    <w:rsid w:val="00062C25"/>
    <w:rsid w:val="00062D86"/>
    <w:rsid w:val="00062DEA"/>
    <w:rsid w:val="00062EA9"/>
    <w:rsid w:val="00062F05"/>
    <w:rsid w:val="000631C7"/>
    <w:rsid w:val="000633DD"/>
    <w:rsid w:val="0006341B"/>
    <w:rsid w:val="00063493"/>
    <w:rsid w:val="000634B6"/>
    <w:rsid w:val="00063514"/>
    <w:rsid w:val="0006372E"/>
    <w:rsid w:val="00063757"/>
    <w:rsid w:val="000638EA"/>
    <w:rsid w:val="00063901"/>
    <w:rsid w:val="00063991"/>
    <w:rsid w:val="00063BF1"/>
    <w:rsid w:val="00063D2C"/>
    <w:rsid w:val="00063D9C"/>
    <w:rsid w:val="00063DB6"/>
    <w:rsid w:val="00063DE8"/>
    <w:rsid w:val="00063EC0"/>
    <w:rsid w:val="00064044"/>
    <w:rsid w:val="000640BE"/>
    <w:rsid w:val="000640D6"/>
    <w:rsid w:val="000641EC"/>
    <w:rsid w:val="000644D4"/>
    <w:rsid w:val="00064635"/>
    <w:rsid w:val="0006465D"/>
    <w:rsid w:val="0006467A"/>
    <w:rsid w:val="00064725"/>
    <w:rsid w:val="0006473D"/>
    <w:rsid w:val="0006477C"/>
    <w:rsid w:val="0006487F"/>
    <w:rsid w:val="00064970"/>
    <w:rsid w:val="00064A0D"/>
    <w:rsid w:val="00064B8A"/>
    <w:rsid w:val="00064BAA"/>
    <w:rsid w:val="00064CA4"/>
    <w:rsid w:val="00064D78"/>
    <w:rsid w:val="00064EDC"/>
    <w:rsid w:val="0006513F"/>
    <w:rsid w:val="00065178"/>
    <w:rsid w:val="00065508"/>
    <w:rsid w:val="0006559C"/>
    <w:rsid w:val="00065717"/>
    <w:rsid w:val="00065726"/>
    <w:rsid w:val="00065A52"/>
    <w:rsid w:val="00065C33"/>
    <w:rsid w:val="00065C43"/>
    <w:rsid w:val="00065C79"/>
    <w:rsid w:val="00065C89"/>
    <w:rsid w:val="00065CC5"/>
    <w:rsid w:val="00065DA7"/>
    <w:rsid w:val="00065DB2"/>
    <w:rsid w:val="00065F92"/>
    <w:rsid w:val="000660C8"/>
    <w:rsid w:val="00066130"/>
    <w:rsid w:val="00066174"/>
    <w:rsid w:val="000661F9"/>
    <w:rsid w:val="00066240"/>
    <w:rsid w:val="0006634E"/>
    <w:rsid w:val="00066350"/>
    <w:rsid w:val="000664A1"/>
    <w:rsid w:val="00066528"/>
    <w:rsid w:val="00066564"/>
    <w:rsid w:val="00066615"/>
    <w:rsid w:val="0006661D"/>
    <w:rsid w:val="00066621"/>
    <w:rsid w:val="000666AB"/>
    <w:rsid w:val="000667A6"/>
    <w:rsid w:val="0006689B"/>
    <w:rsid w:val="000668BA"/>
    <w:rsid w:val="0006691C"/>
    <w:rsid w:val="000669DC"/>
    <w:rsid w:val="00066AE6"/>
    <w:rsid w:val="00066B26"/>
    <w:rsid w:val="00066BB1"/>
    <w:rsid w:val="00066CF5"/>
    <w:rsid w:val="00066D6B"/>
    <w:rsid w:val="00066DFC"/>
    <w:rsid w:val="00066EB8"/>
    <w:rsid w:val="00066FF2"/>
    <w:rsid w:val="000670E2"/>
    <w:rsid w:val="000671C2"/>
    <w:rsid w:val="0006722A"/>
    <w:rsid w:val="0006732D"/>
    <w:rsid w:val="00067516"/>
    <w:rsid w:val="00067587"/>
    <w:rsid w:val="000675DA"/>
    <w:rsid w:val="00067697"/>
    <w:rsid w:val="00067700"/>
    <w:rsid w:val="0006780B"/>
    <w:rsid w:val="00067869"/>
    <w:rsid w:val="00067872"/>
    <w:rsid w:val="00067920"/>
    <w:rsid w:val="00067926"/>
    <w:rsid w:val="000679FB"/>
    <w:rsid w:val="00067A04"/>
    <w:rsid w:val="00067A76"/>
    <w:rsid w:val="00067AA5"/>
    <w:rsid w:val="00067AF6"/>
    <w:rsid w:val="00067B13"/>
    <w:rsid w:val="00067B4A"/>
    <w:rsid w:val="00067B96"/>
    <w:rsid w:val="00067E5C"/>
    <w:rsid w:val="00067E91"/>
    <w:rsid w:val="00067FBD"/>
    <w:rsid w:val="000700C6"/>
    <w:rsid w:val="0007023D"/>
    <w:rsid w:val="00070363"/>
    <w:rsid w:val="000704BF"/>
    <w:rsid w:val="000704DE"/>
    <w:rsid w:val="000705EC"/>
    <w:rsid w:val="0007064B"/>
    <w:rsid w:val="000706C8"/>
    <w:rsid w:val="00070711"/>
    <w:rsid w:val="000709DB"/>
    <w:rsid w:val="000709F8"/>
    <w:rsid w:val="00070ADF"/>
    <w:rsid w:val="00070BCC"/>
    <w:rsid w:val="00070CBB"/>
    <w:rsid w:val="00070E6B"/>
    <w:rsid w:val="00070E8C"/>
    <w:rsid w:val="00070ED0"/>
    <w:rsid w:val="00070FB8"/>
    <w:rsid w:val="000710E6"/>
    <w:rsid w:val="000710FA"/>
    <w:rsid w:val="00071132"/>
    <w:rsid w:val="000711DA"/>
    <w:rsid w:val="000713AE"/>
    <w:rsid w:val="0007155F"/>
    <w:rsid w:val="00071608"/>
    <w:rsid w:val="00071705"/>
    <w:rsid w:val="0007173E"/>
    <w:rsid w:val="000717DF"/>
    <w:rsid w:val="00071886"/>
    <w:rsid w:val="000718A4"/>
    <w:rsid w:val="00071981"/>
    <w:rsid w:val="00071996"/>
    <w:rsid w:val="000719C1"/>
    <w:rsid w:val="000719C3"/>
    <w:rsid w:val="00071B43"/>
    <w:rsid w:val="00071B61"/>
    <w:rsid w:val="00071BB8"/>
    <w:rsid w:val="00071BDD"/>
    <w:rsid w:val="00071E62"/>
    <w:rsid w:val="00071F2A"/>
    <w:rsid w:val="00072003"/>
    <w:rsid w:val="0007204D"/>
    <w:rsid w:val="0007204E"/>
    <w:rsid w:val="000720BD"/>
    <w:rsid w:val="000720DA"/>
    <w:rsid w:val="000720E3"/>
    <w:rsid w:val="000722A1"/>
    <w:rsid w:val="00072320"/>
    <w:rsid w:val="0007235B"/>
    <w:rsid w:val="000723FB"/>
    <w:rsid w:val="0007267A"/>
    <w:rsid w:val="00072711"/>
    <w:rsid w:val="00072963"/>
    <w:rsid w:val="00072967"/>
    <w:rsid w:val="00072969"/>
    <w:rsid w:val="000729A2"/>
    <w:rsid w:val="00072C33"/>
    <w:rsid w:val="00072DAB"/>
    <w:rsid w:val="00072F25"/>
    <w:rsid w:val="000730EA"/>
    <w:rsid w:val="000730FE"/>
    <w:rsid w:val="00073135"/>
    <w:rsid w:val="000731FD"/>
    <w:rsid w:val="0007325A"/>
    <w:rsid w:val="00073297"/>
    <w:rsid w:val="00073397"/>
    <w:rsid w:val="00073418"/>
    <w:rsid w:val="000734B6"/>
    <w:rsid w:val="00073507"/>
    <w:rsid w:val="00073541"/>
    <w:rsid w:val="0007368D"/>
    <w:rsid w:val="0007369F"/>
    <w:rsid w:val="000736FE"/>
    <w:rsid w:val="000738A8"/>
    <w:rsid w:val="000738E8"/>
    <w:rsid w:val="000739E2"/>
    <w:rsid w:val="00073C51"/>
    <w:rsid w:val="00073C67"/>
    <w:rsid w:val="00073CF7"/>
    <w:rsid w:val="00073D97"/>
    <w:rsid w:val="00073E80"/>
    <w:rsid w:val="00073EA8"/>
    <w:rsid w:val="00073ED0"/>
    <w:rsid w:val="000740EB"/>
    <w:rsid w:val="00074166"/>
    <w:rsid w:val="0007425B"/>
    <w:rsid w:val="000742C0"/>
    <w:rsid w:val="000745D5"/>
    <w:rsid w:val="000745EC"/>
    <w:rsid w:val="000748AB"/>
    <w:rsid w:val="00074984"/>
    <w:rsid w:val="00074A36"/>
    <w:rsid w:val="00074FF4"/>
    <w:rsid w:val="00075082"/>
    <w:rsid w:val="0007514A"/>
    <w:rsid w:val="000751C3"/>
    <w:rsid w:val="000751F4"/>
    <w:rsid w:val="00075258"/>
    <w:rsid w:val="000752BE"/>
    <w:rsid w:val="0007533C"/>
    <w:rsid w:val="0007533F"/>
    <w:rsid w:val="00075458"/>
    <w:rsid w:val="00075518"/>
    <w:rsid w:val="000756B2"/>
    <w:rsid w:val="0007573B"/>
    <w:rsid w:val="0007584B"/>
    <w:rsid w:val="000758E5"/>
    <w:rsid w:val="000758E6"/>
    <w:rsid w:val="00075B13"/>
    <w:rsid w:val="00075B77"/>
    <w:rsid w:val="00075C57"/>
    <w:rsid w:val="00075C83"/>
    <w:rsid w:val="00075CEF"/>
    <w:rsid w:val="00075D7A"/>
    <w:rsid w:val="00075F2C"/>
    <w:rsid w:val="0007600A"/>
    <w:rsid w:val="00076076"/>
    <w:rsid w:val="000760CF"/>
    <w:rsid w:val="00076127"/>
    <w:rsid w:val="000761AB"/>
    <w:rsid w:val="00076253"/>
    <w:rsid w:val="000762AA"/>
    <w:rsid w:val="000762DD"/>
    <w:rsid w:val="00076310"/>
    <w:rsid w:val="00076353"/>
    <w:rsid w:val="0007647D"/>
    <w:rsid w:val="0007653B"/>
    <w:rsid w:val="000765B0"/>
    <w:rsid w:val="00076738"/>
    <w:rsid w:val="0007674D"/>
    <w:rsid w:val="00076893"/>
    <w:rsid w:val="000768B6"/>
    <w:rsid w:val="000768FA"/>
    <w:rsid w:val="00076A22"/>
    <w:rsid w:val="00076ABF"/>
    <w:rsid w:val="00076BBE"/>
    <w:rsid w:val="00076BD2"/>
    <w:rsid w:val="00076CC4"/>
    <w:rsid w:val="00076D12"/>
    <w:rsid w:val="00076D96"/>
    <w:rsid w:val="00076E4A"/>
    <w:rsid w:val="00076F65"/>
    <w:rsid w:val="00076FA5"/>
    <w:rsid w:val="000770E7"/>
    <w:rsid w:val="000772D6"/>
    <w:rsid w:val="0007737D"/>
    <w:rsid w:val="000773E1"/>
    <w:rsid w:val="00077448"/>
    <w:rsid w:val="0007747E"/>
    <w:rsid w:val="000774E6"/>
    <w:rsid w:val="000774FE"/>
    <w:rsid w:val="0007764D"/>
    <w:rsid w:val="0007768C"/>
    <w:rsid w:val="000776E7"/>
    <w:rsid w:val="00077726"/>
    <w:rsid w:val="0007778A"/>
    <w:rsid w:val="000777FC"/>
    <w:rsid w:val="0007783A"/>
    <w:rsid w:val="0007794C"/>
    <w:rsid w:val="00077A8D"/>
    <w:rsid w:val="00077BB1"/>
    <w:rsid w:val="00077D02"/>
    <w:rsid w:val="00077E36"/>
    <w:rsid w:val="00077F1A"/>
    <w:rsid w:val="00077F1E"/>
    <w:rsid w:val="00077F47"/>
    <w:rsid w:val="00077F80"/>
    <w:rsid w:val="00077FE0"/>
    <w:rsid w:val="00080022"/>
    <w:rsid w:val="00080035"/>
    <w:rsid w:val="0008003E"/>
    <w:rsid w:val="00080086"/>
    <w:rsid w:val="00080257"/>
    <w:rsid w:val="000802DE"/>
    <w:rsid w:val="000803C5"/>
    <w:rsid w:val="00080460"/>
    <w:rsid w:val="000806C8"/>
    <w:rsid w:val="00080777"/>
    <w:rsid w:val="00080986"/>
    <w:rsid w:val="00080A6D"/>
    <w:rsid w:val="00080C72"/>
    <w:rsid w:val="00080CCA"/>
    <w:rsid w:val="00080D50"/>
    <w:rsid w:val="00080E8D"/>
    <w:rsid w:val="00080FD9"/>
    <w:rsid w:val="000810DB"/>
    <w:rsid w:val="000810E4"/>
    <w:rsid w:val="000811A8"/>
    <w:rsid w:val="000811B8"/>
    <w:rsid w:val="00081218"/>
    <w:rsid w:val="00081300"/>
    <w:rsid w:val="00081474"/>
    <w:rsid w:val="000814DA"/>
    <w:rsid w:val="00081A27"/>
    <w:rsid w:val="00081B0E"/>
    <w:rsid w:val="00081BF1"/>
    <w:rsid w:val="00081C5A"/>
    <w:rsid w:val="00081D08"/>
    <w:rsid w:val="00081F5E"/>
    <w:rsid w:val="00081F86"/>
    <w:rsid w:val="00081FDF"/>
    <w:rsid w:val="0008207D"/>
    <w:rsid w:val="0008218E"/>
    <w:rsid w:val="000822AF"/>
    <w:rsid w:val="00082362"/>
    <w:rsid w:val="00082416"/>
    <w:rsid w:val="00082467"/>
    <w:rsid w:val="0008246B"/>
    <w:rsid w:val="000824C7"/>
    <w:rsid w:val="0008257B"/>
    <w:rsid w:val="0008276C"/>
    <w:rsid w:val="00082878"/>
    <w:rsid w:val="000829DB"/>
    <w:rsid w:val="000829E5"/>
    <w:rsid w:val="00082A08"/>
    <w:rsid w:val="00082A8A"/>
    <w:rsid w:val="00082AB0"/>
    <w:rsid w:val="00082BBD"/>
    <w:rsid w:val="00082C8F"/>
    <w:rsid w:val="00082D24"/>
    <w:rsid w:val="00082DCE"/>
    <w:rsid w:val="00082F5F"/>
    <w:rsid w:val="00082FB5"/>
    <w:rsid w:val="00083081"/>
    <w:rsid w:val="0008317E"/>
    <w:rsid w:val="00083194"/>
    <w:rsid w:val="000833C3"/>
    <w:rsid w:val="00083551"/>
    <w:rsid w:val="00083624"/>
    <w:rsid w:val="0008363C"/>
    <w:rsid w:val="000837F1"/>
    <w:rsid w:val="00083894"/>
    <w:rsid w:val="000839B6"/>
    <w:rsid w:val="000839CE"/>
    <w:rsid w:val="00083D2F"/>
    <w:rsid w:val="00083D56"/>
    <w:rsid w:val="00083D5A"/>
    <w:rsid w:val="00083E0B"/>
    <w:rsid w:val="00083F57"/>
    <w:rsid w:val="00083F99"/>
    <w:rsid w:val="00084006"/>
    <w:rsid w:val="000841F6"/>
    <w:rsid w:val="00084286"/>
    <w:rsid w:val="000842B6"/>
    <w:rsid w:val="00084377"/>
    <w:rsid w:val="000843BB"/>
    <w:rsid w:val="000844FD"/>
    <w:rsid w:val="000845E1"/>
    <w:rsid w:val="00084604"/>
    <w:rsid w:val="000846D3"/>
    <w:rsid w:val="0008477D"/>
    <w:rsid w:val="000848A0"/>
    <w:rsid w:val="00084904"/>
    <w:rsid w:val="00084913"/>
    <w:rsid w:val="00084921"/>
    <w:rsid w:val="00084947"/>
    <w:rsid w:val="000849C5"/>
    <w:rsid w:val="00084A2D"/>
    <w:rsid w:val="00084A60"/>
    <w:rsid w:val="00084C2A"/>
    <w:rsid w:val="00084C72"/>
    <w:rsid w:val="00084C7F"/>
    <w:rsid w:val="00084CB7"/>
    <w:rsid w:val="00084D17"/>
    <w:rsid w:val="00084D5A"/>
    <w:rsid w:val="00084EFC"/>
    <w:rsid w:val="0008501F"/>
    <w:rsid w:val="00085056"/>
    <w:rsid w:val="00085173"/>
    <w:rsid w:val="000851D6"/>
    <w:rsid w:val="0008523E"/>
    <w:rsid w:val="000852BC"/>
    <w:rsid w:val="000853D9"/>
    <w:rsid w:val="000854D5"/>
    <w:rsid w:val="000856DE"/>
    <w:rsid w:val="00085748"/>
    <w:rsid w:val="00085761"/>
    <w:rsid w:val="0008578F"/>
    <w:rsid w:val="000858AD"/>
    <w:rsid w:val="000858DD"/>
    <w:rsid w:val="000858FC"/>
    <w:rsid w:val="00085A71"/>
    <w:rsid w:val="00085AF5"/>
    <w:rsid w:val="00085AFD"/>
    <w:rsid w:val="00085BC6"/>
    <w:rsid w:val="00085C3C"/>
    <w:rsid w:val="00085C7F"/>
    <w:rsid w:val="00085C8A"/>
    <w:rsid w:val="00085CE4"/>
    <w:rsid w:val="00085FAF"/>
    <w:rsid w:val="00085FB7"/>
    <w:rsid w:val="0008602A"/>
    <w:rsid w:val="000861CA"/>
    <w:rsid w:val="00086221"/>
    <w:rsid w:val="0008624C"/>
    <w:rsid w:val="0008630D"/>
    <w:rsid w:val="0008636C"/>
    <w:rsid w:val="00086415"/>
    <w:rsid w:val="0008699E"/>
    <w:rsid w:val="000869E4"/>
    <w:rsid w:val="00086A24"/>
    <w:rsid w:val="00086A55"/>
    <w:rsid w:val="00086B8A"/>
    <w:rsid w:val="00086D0C"/>
    <w:rsid w:val="00086D53"/>
    <w:rsid w:val="00086D6F"/>
    <w:rsid w:val="00086D70"/>
    <w:rsid w:val="00086DB1"/>
    <w:rsid w:val="00086DEF"/>
    <w:rsid w:val="00086E9B"/>
    <w:rsid w:val="00086EDD"/>
    <w:rsid w:val="00086F42"/>
    <w:rsid w:val="00086FFF"/>
    <w:rsid w:val="0008709E"/>
    <w:rsid w:val="000872BF"/>
    <w:rsid w:val="0008732A"/>
    <w:rsid w:val="000873F5"/>
    <w:rsid w:val="00087470"/>
    <w:rsid w:val="000874D4"/>
    <w:rsid w:val="000875B0"/>
    <w:rsid w:val="000876B7"/>
    <w:rsid w:val="000877E1"/>
    <w:rsid w:val="0008785D"/>
    <w:rsid w:val="00087973"/>
    <w:rsid w:val="0008798E"/>
    <w:rsid w:val="000879CC"/>
    <w:rsid w:val="00087A68"/>
    <w:rsid w:val="00087A88"/>
    <w:rsid w:val="00087B56"/>
    <w:rsid w:val="00087B58"/>
    <w:rsid w:val="00087B64"/>
    <w:rsid w:val="00087BBD"/>
    <w:rsid w:val="00087C41"/>
    <w:rsid w:val="00087C9C"/>
    <w:rsid w:val="00087D4F"/>
    <w:rsid w:val="00087D6F"/>
    <w:rsid w:val="00087DCE"/>
    <w:rsid w:val="00087E1D"/>
    <w:rsid w:val="00087F9F"/>
    <w:rsid w:val="000901EC"/>
    <w:rsid w:val="0009024C"/>
    <w:rsid w:val="0009029A"/>
    <w:rsid w:val="000902A9"/>
    <w:rsid w:val="00090428"/>
    <w:rsid w:val="00090429"/>
    <w:rsid w:val="000904A7"/>
    <w:rsid w:val="000904D6"/>
    <w:rsid w:val="0009050F"/>
    <w:rsid w:val="0009056B"/>
    <w:rsid w:val="000905B6"/>
    <w:rsid w:val="000905BA"/>
    <w:rsid w:val="000905D1"/>
    <w:rsid w:val="00090658"/>
    <w:rsid w:val="000906D0"/>
    <w:rsid w:val="000906DF"/>
    <w:rsid w:val="00090722"/>
    <w:rsid w:val="0009074B"/>
    <w:rsid w:val="0009079E"/>
    <w:rsid w:val="00090825"/>
    <w:rsid w:val="000908AE"/>
    <w:rsid w:val="0009090D"/>
    <w:rsid w:val="0009093E"/>
    <w:rsid w:val="00090956"/>
    <w:rsid w:val="000909D0"/>
    <w:rsid w:val="00090A03"/>
    <w:rsid w:val="00090A90"/>
    <w:rsid w:val="00090AB2"/>
    <w:rsid w:val="00090ACA"/>
    <w:rsid w:val="00090B97"/>
    <w:rsid w:val="00090BE7"/>
    <w:rsid w:val="00090C94"/>
    <w:rsid w:val="00090D50"/>
    <w:rsid w:val="00090EB5"/>
    <w:rsid w:val="00090EC0"/>
    <w:rsid w:val="000910EB"/>
    <w:rsid w:val="000910F7"/>
    <w:rsid w:val="00091181"/>
    <w:rsid w:val="000912C5"/>
    <w:rsid w:val="000912D2"/>
    <w:rsid w:val="0009131F"/>
    <w:rsid w:val="00091372"/>
    <w:rsid w:val="000913A1"/>
    <w:rsid w:val="0009149F"/>
    <w:rsid w:val="0009151B"/>
    <w:rsid w:val="000915A9"/>
    <w:rsid w:val="000916DB"/>
    <w:rsid w:val="00091722"/>
    <w:rsid w:val="00091901"/>
    <w:rsid w:val="00091962"/>
    <w:rsid w:val="00091A25"/>
    <w:rsid w:val="00091AE3"/>
    <w:rsid w:val="00091B56"/>
    <w:rsid w:val="00091DEF"/>
    <w:rsid w:val="00091E04"/>
    <w:rsid w:val="00091E57"/>
    <w:rsid w:val="00091FF6"/>
    <w:rsid w:val="0009210B"/>
    <w:rsid w:val="00092133"/>
    <w:rsid w:val="000921D6"/>
    <w:rsid w:val="0009220E"/>
    <w:rsid w:val="0009235E"/>
    <w:rsid w:val="00092470"/>
    <w:rsid w:val="0009264A"/>
    <w:rsid w:val="00092652"/>
    <w:rsid w:val="0009268B"/>
    <w:rsid w:val="00092B37"/>
    <w:rsid w:val="00092B46"/>
    <w:rsid w:val="00092E3D"/>
    <w:rsid w:val="00092E52"/>
    <w:rsid w:val="00092E94"/>
    <w:rsid w:val="00092EA3"/>
    <w:rsid w:val="00092ED9"/>
    <w:rsid w:val="00092FF7"/>
    <w:rsid w:val="000932D8"/>
    <w:rsid w:val="0009332E"/>
    <w:rsid w:val="0009338A"/>
    <w:rsid w:val="00093397"/>
    <w:rsid w:val="00093464"/>
    <w:rsid w:val="0009355F"/>
    <w:rsid w:val="000935C9"/>
    <w:rsid w:val="00093653"/>
    <w:rsid w:val="00093669"/>
    <w:rsid w:val="000936D6"/>
    <w:rsid w:val="00093779"/>
    <w:rsid w:val="000937D3"/>
    <w:rsid w:val="0009380D"/>
    <w:rsid w:val="00093872"/>
    <w:rsid w:val="00093A89"/>
    <w:rsid w:val="00093AE7"/>
    <w:rsid w:val="00093B68"/>
    <w:rsid w:val="00093B8B"/>
    <w:rsid w:val="00093BB3"/>
    <w:rsid w:val="00093C38"/>
    <w:rsid w:val="00093CD0"/>
    <w:rsid w:val="00093D3B"/>
    <w:rsid w:val="00093EB9"/>
    <w:rsid w:val="00093FD3"/>
    <w:rsid w:val="00094078"/>
    <w:rsid w:val="000940B0"/>
    <w:rsid w:val="00094210"/>
    <w:rsid w:val="00094314"/>
    <w:rsid w:val="000943E4"/>
    <w:rsid w:val="000943F0"/>
    <w:rsid w:val="0009449E"/>
    <w:rsid w:val="000944F1"/>
    <w:rsid w:val="000946C4"/>
    <w:rsid w:val="000948D6"/>
    <w:rsid w:val="00094910"/>
    <w:rsid w:val="00094924"/>
    <w:rsid w:val="00094982"/>
    <w:rsid w:val="000949A8"/>
    <w:rsid w:val="00094B17"/>
    <w:rsid w:val="00094B97"/>
    <w:rsid w:val="00094C3D"/>
    <w:rsid w:val="00094DF4"/>
    <w:rsid w:val="00094E17"/>
    <w:rsid w:val="00094F52"/>
    <w:rsid w:val="00094F78"/>
    <w:rsid w:val="00095027"/>
    <w:rsid w:val="0009517E"/>
    <w:rsid w:val="000951A0"/>
    <w:rsid w:val="000951CA"/>
    <w:rsid w:val="00095215"/>
    <w:rsid w:val="00095229"/>
    <w:rsid w:val="00095292"/>
    <w:rsid w:val="000952CB"/>
    <w:rsid w:val="00095337"/>
    <w:rsid w:val="0009561D"/>
    <w:rsid w:val="00095795"/>
    <w:rsid w:val="000958AF"/>
    <w:rsid w:val="000958BD"/>
    <w:rsid w:val="000959E5"/>
    <w:rsid w:val="00095A27"/>
    <w:rsid w:val="00095B83"/>
    <w:rsid w:val="00095C30"/>
    <w:rsid w:val="00095C7C"/>
    <w:rsid w:val="00095D4B"/>
    <w:rsid w:val="00095D63"/>
    <w:rsid w:val="00095E45"/>
    <w:rsid w:val="00095EA9"/>
    <w:rsid w:val="00095EF5"/>
    <w:rsid w:val="000960B9"/>
    <w:rsid w:val="0009613E"/>
    <w:rsid w:val="0009617E"/>
    <w:rsid w:val="0009619B"/>
    <w:rsid w:val="000961B2"/>
    <w:rsid w:val="000962B4"/>
    <w:rsid w:val="0009630B"/>
    <w:rsid w:val="00096451"/>
    <w:rsid w:val="0009646D"/>
    <w:rsid w:val="00096486"/>
    <w:rsid w:val="000964CB"/>
    <w:rsid w:val="0009660D"/>
    <w:rsid w:val="00096699"/>
    <w:rsid w:val="000966EC"/>
    <w:rsid w:val="00096717"/>
    <w:rsid w:val="0009673D"/>
    <w:rsid w:val="00096768"/>
    <w:rsid w:val="0009681B"/>
    <w:rsid w:val="00096830"/>
    <w:rsid w:val="000968AB"/>
    <w:rsid w:val="000968EA"/>
    <w:rsid w:val="000969C6"/>
    <w:rsid w:val="00096B2C"/>
    <w:rsid w:val="00096B37"/>
    <w:rsid w:val="00096C46"/>
    <w:rsid w:val="00096DB6"/>
    <w:rsid w:val="00096F0E"/>
    <w:rsid w:val="00097029"/>
    <w:rsid w:val="0009707B"/>
    <w:rsid w:val="000970FF"/>
    <w:rsid w:val="0009722E"/>
    <w:rsid w:val="00097366"/>
    <w:rsid w:val="000974B6"/>
    <w:rsid w:val="00097640"/>
    <w:rsid w:val="00097649"/>
    <w:rsid w:val="00097995"/>
    <w:rsid w:val="00097BED"/>
    <w:rsid w:val="00097C69"/>
    <w:rsid w:val="00097C99"/>
    <w:rsid w:val="00097D90"/>
    <w:rsid w:val="00097F2C"/>
    <w:rsid w:val="00097F70"/>
    <w:rsid w:val="00097F7D"/>
    <w:rsid w:val="000A0099"/>
    <w:rsid w:val="000A023E"/>
    <w:rsid w:val="000A028A"/>
    <w:rsid w:val="000A0561"/>
    <w:rsid w:val="000A06FB"/>
    <w:rsid w:val="000A0774"/>
    <w:rsid w:val="000A0791"/>
    <w:rsid w:val="000A07E0"/>
    <w:rsid w:val="000A086F"/>
    <w:rsid w:val="000A08C1"/>
    <w:rsid w:val="000A0948"/>
    <w:rsid w:val="000A09AD"/>
    <w:rsid w:val="000A09B2"/>
    <w:rsid w:val="000A0A4C"/>
    <w:rsid w:val="000A0AA1"/>
    <w:rsid w:val="000A0CA3"/>
    <w:rsid w:val="000A0CED"/>
    <w:rsid w:val="000A0D83"/>
    <w:rsid w:val="000A0DF6"/>
    <w:rsid w:val="000A0E7A"/>
    <w:rsid w:val="000A0EE7"/>
    <w:rsid w:val="000A0EFA"/>
    <w:rsid w:val="000A0F05"/>
    <w:rsid w:val="000A0F7C"/>
    <w:rsid w:val="000A1023"/>
    <w:rsid w:val="000A10A1"/>
    <w:rsid w:val="000A10E5"/>
    <w:rsid w:val="000A11D1"/>
    <w:rsid w:val="000A1200"/>
    <w:rsid w:val="000A1248"/>
    <w:rsid w:val="000A1277"/>
    <w:rsid w:val="000A1317"/>
    <w:rsid w:val="000A1326"/>
    <w:rsid w:val="000A13B4"/>
    <w:rsid w:val="000A13C1"/>
    <w:rsid w:val="000A13F7"/>
    <w:rsid w:val="000A143C"/>
    <w:rsid w:val="000A1649"/>
    <w:rsid w:val="000A172B"/>
    <w:rsid w:val="000A177A"/>
    <w:rsid w:val="000A1796"/>
    <w:rsid w:val="000A17D1"/>
    <w:rsid w:val="000A1913"/>
    <w:rsid w:val="000A19D2"/>
    <w:rsid w:val="000A1C13"/>
    <w:rsid w:val="000A1C56"/>
    <w:rsid w:val="000A1CD6"/>
    <w:rsid w:val="000A1D40"/>
    <w:rsid w:val="000A1DB3"/>
    <w:rsid w:val="000A1DF3"/>
    <w:rsid w:val="000A1EDD"/>
    <w:rsid w:val="000A1EEA"/>
    <w:rsid w:val="000A1F72"/>
    <w:rsid w:val="000A1F89"/>
    <w:rsid w:val="000A1F8F"/>
    <w:rsid w:val="000A201B"/>
    <w:rsid w:val="000A2055"/>
    <w:rsid w:val="000A211A"/>
    <w:rsid w:val="000A21C8"/>
    <w:rsid w:val="000A21CB"/>
    <w:rsid w:val="000A2393"/>
    <w:rsid w:val="000A23EA"/>
    <w:rsid w:val="000A24DB"/>
    <w:rsid w:val="000A2643"/>
    <w:rsid w:val="000A2826"/>
    <w:rsid w:val="000A28C1"/>
    <w:rsid w:val="000A29F0"/>
    <w:rsid w:val="000A2AA8"/>
    <w:rsid w:val="000A2B34"/>
    <w:rsid w:val="000A2C39"/>
    <w:rsid w:val="000A2C4C"/>
    <w:rsid w:val="000A2DCA"/>
    <w:rsid w:val="000A2DD7"/>
    <w:rsid w:val="000A305D"/>
    <w:rsid w:val="000A307E"/>
    <w:rsid w:val="000A308A"/>
    <w:rsid w:val="000A3264"/>
    <w:rsid w:val="000A3320"/>
    <w:rsid w:val="000A3567"/>
    <w:rsid w:val="000A35B1"/>
    <w:rsid w:val="000A35E6"/>
    <w:rsid w:val="000A368A"/>
    <w:rsid w:val="000A375B"/>
    <w:rsid w:val="000A3817"/>
    <w:rsid w:val="000A387D"/>
    <w:rsid w:val="000A38B2"/>
    <w:rsid w:val="000A38C7"/>
    <w:rsid w:val="000A38CB"/>
    <w:rsid w:val="000A3942"/>
    <w:rsid w:val="000A39D8"/>
    <w:rsid w:val="000A3A66"/>
    <w:rsid w:val="000A3A7C"/>
    <w:rsid w:val="000A3ADE"/>
    <w:rsid w:val="000A3C87"/>
    <w:rsid w:val="000A3CEA"/>
    <w:rsid w:val="000A3CF5"/>
    <w:rsid w:val="000A3DB0"/>
    <w:rsid w:val="000A40BC"/>
    <w:rsid w:val="000A43C1"/>
    <w:rsid w:val="000A43CD"/>
    <w:rsid w:val="000A44F8"/>
    <w:rsid w:val="000A4545"/>
    <w:rsid w:val="000A4569"/>
    <w:rsid w:val="000A4916"/>
    <w:rsid w:val="000A49BA"/>
    <w:rsid w:val="000A4B81"/>
    <w:rsid w:val="000A4C50"/>
    <w:rsid w:val="000A4D19"/>
    <w:rsid w:val="000A4E62"/>
    <w:rsid w:val="000A4E75"/>
    <w:rsid w:val="000A4FDE"/>
    <w:rsid w:val="000A50D8"/>
    <w:rsid w:val="000A51F8"/>
    <w:rsid w:val="000A5289"/>
    <w:rsid w:val="000A5309"/>
    <w:rsid w:val="000A536A"/>
    <w:rsid w:val="000A5460"/>
    <w:rsid w:val="000A5520"/>
    <w:rsid w:val="000A55E6"/>
    <w:rsid w:val="000A563D"/>
    <w:rsid w:val="000A5652"/>
    <w:rsid w:val="000A57AB"/>
    <w:rsid w:val="000A586D"/>
    <w:rsid w:val="000A5912"/>
    <w:rsid w:val="000A5987"/>
    <w:rsid w:val="000A5A11"/>
    <w:rsid w:val="000A5A18"/>
    <w:rsid w:val="000A5C95"/>
    <w:rsid w:val="000A5D19"/>
    <w:rsid w:val="000A5E92"/>
    <w:rsid w:val="000A5F3F"/>
    <w:rsid w:val="000A5F7F"/>
    <w:rsid w:val="000A60A1"/>
    <w:rsid w:val="000A623B"/>
    <w:rsid w:val="000A63E6"/>
    <w:rsid w:val="000A660A"/>
    <w:rsid w:val="000A6640"/>
    <w:rsid w:val="000A6646"/>
    <w:rsid w:val="000A6659"/>
    <w:rsid w:val="000A68E3"/>
    <w:rsid w:val="000A6901"/>
    <w:rsid w:val="000A6A68"/>
    <w:rsid w:val="000A6BB2"/>
    <w:rsid w:val="000A6BE4"/>
    <w:rsid w:val="000A6C21"/>
    <w:rsid w:val="000A6C42"/>
    <w:rsid w:val="000A6CE0"/>
    <w:rsid w:val="000A6DDD"/>
    <w:rsid w:val="000A6F51"/>
    <w:rsid w:val="000A6FBE"/>
    <w:rsid w:val="000A70E3"/>
    <w:rsid w:val="000A7358"/>
    <w:rsid w:val="000A7487"/>
    <w:rsid w:val="000A74B5"/>
    <w:rsid w:val="000A782B"/>
    <w:rsid w:val="000A783A"/>
    <w:rsid w:val="000A7912"/>
    <w:rsid w:val="000A7D5D"/>
    <w:rsid w:val="000A7D5F"/>
    <w:rsid w:val="000A7E00"/>
    <w:rsid w:val="000A7EA9"/>
    <w:rsid w:val="000A7FE4"/>
    <w:rsid w:val="000B0138"/>
    <w:rsid w:val="000B01AB"/>
    <w:rsid w:val="000B01BB"/>
    <w:rsid w:val="000B01DA"/>
    <w:rsid w:val="000B023D"/>
    <w:rsid w:val="000B025F"/>
    <w:rsid w:val="000B0383"/>
    <w:rsid w:val="000B043E"/>
    <w:rsid w:val="000B0573"/>
    <w:rsid w:val="000B064E"/>
    <w:rsid w:val="000B067B"/>
    <w:rsid w:val="000B06DD"/>
    <w:rsid w:val="000B06FF"/>
    <w:rsid w:val="000B0718"/>
    <w:rsid w:val="000B0793"/>
    <w:rsid w:val="000B0827"/>
    <w:rsid w:val="000B08DB"/>
    <w:rsid w:val="000B0907"/>
    <w:rsid w:val="000B0920"/>
    <w:rsid w:val="000B0925"/>
    <w:rsid w:val="000B09C8"/>
    <w:rsid w:val="000B09E0"/>
    <w:rsid w:val="000B0ADF"/>
    <w:rsid w:val="000B0B55"/>
    <w:rsid w:val="000B0B80"/>
    <w:rsid w:val="000B0C1C"/>
    <w:rsid w:val="000B0C51"/>
    <w:rsid w:val="000B0DBD"/>
    <w:rsid w:val="000B0DEA"/>
    <w:rsid w:val="000B0EE3"/>
    <w:rsid w:val="000B0EE7"/>
    <w:rsid w:val="000B0F29"/>
    <w:rsid w:val="000B12C9"/>
    <w:rsid w:val="000B12D8"/>
    <w:rsid w:val="000B142C"/>
    <w:rsid w:val="000B1485"/>
    <w:rsid w:val="000B1712"/>
    <w:rsid w:val="000B1792"/>
    <w:rsid w:val="000B181B"/>
    <w:rsid w:val="000B1898"/>
    <w:rsid w:val="000B18D6"/>
    <w:rsid w:val="000B1913"/>
    <w:rsid w:val="000B19B8"/>
    <w:rsid w:val="000B1A01"/>
    <w:rsid w:val="000B1A2E"/>
    <w:rsid w:val="000B1A80"/>
    <w:rsid w:val="000B1BDB"/>
    <w:rsid w:val="000B1C6D"/>
    <w:rsid w:val="000B1F76"/>
    <w:rsid w:val="000B20BC"/>
    <w:rsid w:val="000B20CB"/>
    <w:rsid w:val="000B213E"/>
    <w:rsid w:val="000B2278"/>
    <w:rsid w:val="000B22FE"/>
    <w:rsid w:val="000B2312"/>
    <w:rsid w:val="000B250F"/>
    <w:rsid w:val="000B2535"/>
    <w:rsid w:val="000B26AE"/>
    <w:rsid w:val="000B27DC"/>
    <w:rsid w:val="000B2905"/>
    <w:rsid w:val="000B2A40"/>
    <w:rsid w:val="000B2AEC"/>
    <w:rsid w:val="000B2B23"/>
    <w:rsid w:val="000B2BC4"/>
    <w:rsid w:val="000B2C6F"/>
    <w:rsid w:val="000B2F11"/>
    <w:rsid w:val="000B2F22"/>
    <w:rsid w:val="000B30CC"/>
    <w:rsid w:val="000B3371"/>
    <w:rsid w:val="000B3416"/>
    <w:rsid w:val="000B3439"/>
    <w:rsid w:val="000B3479"/>
    <w:rsid w:val="000B3501"/>
    <w:rsid w:val="000B35B6"/>
    <w:rsid w:val="000B366F"/>
    <w:rsid w:val="000B367C"/>
    <w:rsid w:val="000B36C3"/>
    <w:rsid w:val="000B36DC"/>
    <w:rsid w:val="000B3796"/>
    <w:rsid w:val="000B37F4"/>
    <w:rsid w:val="000B3A16"/>
    <w:rsid w:val="000B3C40"/>
    <w:rsid w:val="000B3D62"/>
    <w:rsid w:val="000B3DA9"/>
    <w:rsid w:val="000B3F76"/>
    <w:rsid w:val="000B3F8C"/>
    <w:rsid w:val="000B410F"/>
    <w:rsid w:val="000B4260"/>
    <w:rsid w:val="000B4278"/>
    <w:rsid w:val="000B42BB"/>
    <w:rsid w:val="000B4360"/>
    <w:rsid w:val="000B4445"/>
    <w:rsid w:val="000B4456"/>
    <w:rsid w:val="000B44B1"/>
    <w:rsid w:val="000B44BC"/>
    <w:rsid w:val="000B4565"/>
    <w:rsid w:val="000B47EF"/>
    <w:rsid w:val="000B4816"/>
    <w:rsid w:val="000B4953"/>
    <w:rsid w:val="000B4A0C"/>
    <w:rsid w:val="000B4BB0"/>
    <w:rsid w:val="000B4BBB"/>
    <w:rsid w:val="000B4C2F"/>
    <w:rsid w:val="000B4C3E"/>
    <w:rsid w:val="000B4E1F"/>
    <w:rsid w:val="000B4E38"/>
    <w:rsid w:val="000B4E81"/>
    <w:rsid w:val="000B4F52"/>
    <w:rsid w:val="000B5026"/>
    <w:rsid w:val="000B503F"/>
    <w:rsid w:val="000B50B2"/>
    <w:rsid w:val="000B50FB"/>
    <w:rsid w:val="000B531D"/>
    <w:rsid w:val="000B53A7"/>
    <w:rsid w:val="000B57EE"/>
    <w:rsid w:val="000B5944"/>
    <w:rsid w:val="000B5D92"/>
    <w:rsid w:val="000B5D9D"/>
    <w:rsid w:val="000B5E52"/>
    <w:rsid w:val="000B5ED4"/>
    <w:rsid w:val="000B5F0B"/>
    <w:rsid w:val="000B6039"/>
    <w:rsid w:val="000B611E"/>
    <w:rsid w:val="000B61E0"/>
    <w:rsid w:val="000B6212"/>
    <w:rsid w:val="000B6299"/>
    <w:rsid w:val="000B62F6"/>
    <w:rsid w:val="000B648B"/>
    <w:rsid w:val="000B6551"/>
    <w:rsid w:val="000B67DC"/>
    <w:rsid w:val="000B681C"/>
    <w:rsid w:val="000B681D"/>
    <w:rsid w:val="000B6860"/>
    <w:rsid w:val="000B687F"/>
    <w:rsid w:val="000B68AA"/>
    <w:rsid w:val="000B68AD"/>
    <w:rsid w:val="000B69BB"/>
    <w:rsid w:val="000B69D1"/>
    <w:rsid w:val="000B6B14"/>
    <w:rsid w:val="000B6EB6"/>
    <w:rsid w:val="000B6ECA"/>
    <w:rsid w:val="000B6F0A"/>
    <w:rsid w:val="000B6F53"/>
    <w:rsid w:val="000B6F77"/>
    <w:rsid w:val="000B6FD9"/>
    <w:rsid w:val="000B70D0"/>
    <w:rsid w:val="000B73EC"/>
    <w:rsid w:val="000B7419"/>
    <w:rsid w:val="000B741A"/>
    <w:rsid w:val="000B7663"/>
    <w:rsid w:val="000B778A"/>
    <w:rsid w:val="000B79C8"/>
    <w:rsid w:val="000B7BB8"/>
    <w:rsid w:val="000B7C1E"/>
    <w:rsid w:val="000B7CEB"/>
    <w:rsid w:val="000B7E24"/>
    <w:rsid w:val="000B7F22"/>
    <w:rsid w:val="000B7F37"/>
    <w:rsid w:val="000B7FD6"/>
    <w:rsid w:val="000C0084"/>
    <w:rsid w:val="000C00C2"/>
    <w:rsid w:val="000C01DB"/>
    <w:rsid w:val="000C02C3"/>
    <w:rsid w:val="000C046B"/>
    <w:rsid w:val="000C0633"/>
    <w:rsid w:val="000C0735"/>
    <w:rsid w:val="000C081C"/>
    <w:rsid w:val="000C0AC8"/>
    <w:rsid w:val="000C0E23"/>
    <w:rsid w:val="000C1253"/>
    <w:rsid w:val="000C136E"/>
    <w:rsid w:val="000C139F"/>
    <w:rsid w:val="000C14D0"/>
    <w:rsid w:val="000C159E"/>
    <w:rsid w:val="000C16D7"/>
    <w:rsid w:val="000C17FE"/>
    <w:rsid w:val="000C183C"/>
    <w:rsid w:val="000C185B"/>
    <w:rsid w:val="000C18AA"/>
    <w:rsid w:val="000C195D"/>
    <w:rsid w:val="000C1C86"/>
    <w:rsid w:val="000C1CCA"/>
    <w:rsid w:val="000C1E51"/>
    <w:rsid w:val="000C1EEF"/>
    <w:rsid w:val="000C1FEC"/>
    <w:rsid w:val="000C202E"/>
    <w:rsid w:val="000C21E7"/>
    <w:rsid w:val="000C22B7"/>
    <w:rsid w:val="000C22FA"/>
    <w:rsid w:val="000C2450"/>
    <w:rsid w:val="000C2638"/>
    <w:rsid w:val="000C26BA"/>
    <w:rsid w:val="000C2701"/>
    <w:rsid w:val="000C27A1"/>
    <w:rsid w:val="000C27F0"/>
    <w:rsid w:val="000C28BE"/>
    <w:rsid w:val="000C2904"/>
    <w:rsid w:val="000C2958"/>
    <w:rsid w:val="000C29CE"/>
    <w:rsid w:val="000C2A9C"/>
    <w:rsid w:val="000C2C58"/>
    <w:rsid w:val="000C2C94"/>
    <w:rsid w:val="000C2C95"/>
    <w:rsid w:val="000C2FAC"/>
    <w:rsid w:val="000C3065"/>
    <w:rsid w:val="000C323B"/>
    <w:rsid w:val="000C3264"/>
    <w:rsid w:val="000C3336"/>
    <w:rsid w:val="000C3362"/>
    <w:rsid w:val="000C3406"/>
    <w:rsid w:val="000C3493"/>
    <w:rsid w:val="000C351D"/>
    <w:rsid w:val="000C3542"/>
    <w:rsid w:val="000C3563"/>
    <w:rsid w:val="000C372A"/>
    <w:rsid w:val="000C3774"/>
    <w:rsid w:val="000C387A"/>
    <w:rsid w:val="000C38C9"/>
    <w:rsid w:val="000C3A0B"/>
    <w:rsid w:val="000C3ABD"/>
    <w:rsid w:val="000C3B01"/>
    <w:rsid w:val="000C3C74"/>
    <w:rsid w:val="000C3D1D"/>
    <w:rsid w:val="000C3E9E"/>
    <w:rsid w:val="000C3EF0"/>
    <w:rsid w:val="000C3F19"/>
    <w:rsid w:val="000C3F99"/>
    <w:rsid w:val="000C4032"/>
    <w:rsid w:val="000C4084"/>
    <w:rsid w:val="000C40AF"/>
    <w:rsid w:val="000C41BE"/>
    <w:rsid w:val="000C4203"/>
    <w:rsid w:val="000C43E8"/>
    <w:rsid w:val="000C443A"/>
    <w:rsid w:val="000C4472"/>
    <w:rsid w:val="000C4489"/>
    <w:rsid w:val="000C451A"/>
    <w:rsid w:val="000C4583"/>
    <w:rsid w:val="000C461F"/>
    <w:rsid w:val="000C46DE"/>
    <w:rsid w:val="000C4740"/>
    <w:rsid w:val="000C4756"/>
    <w:rsid w:val="000C48FB"/>
    <w:rsid w:val="000C4A76"/>
    <w:rsid w:val="000C4AE7"/>
    <w:rsid w:val="000C4B3A"/>
    <w:rsid w:val="000C4B50"/>
    <w:rsid w:val="000C4BA3"/>
    <w:rsid w:val="000C4C3B"/>
    <w:rsid w:val="000C4C43"/>
    <w:rsid w:val="000C4DC3"/>
    <w:rsid w:val="000C4E8B"/>
    <w:rsid w:val="000C4ECE"/>
    <w:rsid w:val="000C5084"/>
    <w:rsid w:val="000C5086"/>
    <w:rsid w:val="000C5148"/>
    <w:rsid w:val="000C531D"/>
    <w:rsid w:val="000C54E3"/>
    <w:rsid w:val="000C559B"/>
    <w:rsid w:val="000C55CA"/>
    <w:rsid w:val="000C578F"/>
    <w:rsid w:val="000C5838"/>
    <w:rsid w:val="000C5970"/>
    <w:rsid w:val="000C59CE"/>
    <w:rsid w:val="000C5BD2"/>
    <w:rsid w:val="000C5C1D"/>
    <w:rsid w:val="000C5CC6"/>
    <w:rsid w:val="000C5D12"/>
    <w:rsid w:val="000C5E87"/>
    <w:rsid w:val="000C5EE2"/>
    <w:rsid w:val="000C5F55"/>
    <w:rsid w:val="000C5F9D"/>
    <w:rsid w:val="000C5FEB"/>
    <w:rsid w:val="000C6013"/>
    <w:rsid w:val="000C61CC"/>
    <w:rsid w:val="000C621A"/>
    <w:rsid w:val="000C6227"/>
    <w:rsid w:val="000C62DF"/>
    <w:rsid w:val="000C6300"/>
    <w:rsid w:val="000C6315"/>
    <w:rsid w:val="000C647E"/>
    <w:rsid w:val="000C6585"/>
    <w:rsid w:val="000C65CC"/>
    <w:rsid w:val="000C66B3"/>
    <w:rsid w:val="000C677F"/>
    <w:rsid w:val="000C6783"/>
    <w:rsid w:val="000C686E"/>
    <w:rsid w:val="000C6938"/>
    <w:rsid w:val="000C69F1"/>
    <w:rsid w:val="000C6A35"/>
    <w:rsid w:val="000C6ADD"/>
    <w:rsid w:val="000C6AFB"/>
    <w:rsid w:val="000C6C7C"/>
    <w:rsid w:val="000C6CD6"/>
    <w:rsid w:val="000C7019"/>
    <w:rsid w:val="000C7133"/>
    <w:rsid w:val="000C73C2"/>
    <w:rsid w:val="000C741A"/>
    <w:rsid w:val="000C7470"/>
    <w:rsid w:val="000C749E"/>
    <w:rsid w:val="000C75EF"/>
    <w:rsid w:val="000C7664"/>
    <w:rsid w:val="000C76A4"/>
    <w:rsid w:val="000C77AB"/>
    <w:rsid w:val="000C77BE"/>
    <w:rsid w:val="000C7951"/>
    <w:rsid w:val="000C7955"/>
    <w:rsid w:val="000C7A92"/>
    <w:rsid w:val="000C7AAF"/>
    <w:rsid w:val="000C7AF0"/>
    <w:rsid w:val="000C7B5B"/>
    <w:rsid w:val="000C7BDB"/>
    <w:rsid w:val="000C7DA7"/>
    <w:rsid w:val="000C7DB6"/>
    <w:rsid w:val="000C7E73"/>
    <w:rsid w:val="000C7F2C"/>
    <w:rsid w:val="000D0050"/>
    <w:rsid w:val="000D01A8"/>
    <w:rsid w:val="000D01E4"/>
    <w:rsid w:val="000D022A"/>
    <w:rsid w:val="000D0358"/>
    <w:rsid w:val="000D0497"/>
    <w:rsid w:val="000D064B"/>
    <w:rsid w:val="000D0712"/>
    <w:rsid w:val="000D0777"/>
    <w:rsid w:val="000D07B4"/>
    <w:rsid w:val="000D07DF"/>
    <w:rsid w:val="000D09EC"/>
    <w:rsid w:val="000D0D6F"/>
    <w:rsid w:val="000D0D90"/>
    <w:rsid w:val="000D0F5B"/>
    <w:rsid w:val="000D1183"/>
    <w:rsid w:val="000D1326"/>
    <w:rsid w:val="000D1360"/>
    <w:rsid w:val="000D136E"/>
    <w:rsid w:val="000D1416"/>
    <w:rsid w:val="000D15EB"/>
    <w:rsid w:val="000D16FC"/>
    <w:rsid w:val="000D1990"/>
    <w:rsid w:val="000D1991"/>
    <w:rsid w:val="000D1A28"/>
    <w:rsid w:val="000D1C3F"/>
    <w:rsid w:val="000D1C68"/>
    <w:rsid w:val="000D1C6B"/>
    <w:rsid w:val="000D1CD5"/>
    <w:rsid w:val="000D1E03"/>
    <w:rsid w:val="000D1E06"/>
    <w:rsid w:val="000D1EB2"/>
    <w:rsid w:val="000D1F0E"/>
    <w:rsid w:val="000D207B"/>
    <w:rsid w:val="000D2125"/>
    <w:rsid w:val="000D237B"/>
    <w:rsid w:val="000D23C8"/>
    <w:rsid w:val="000D242D"/>
    <w:rsid w:val="000D2473"/>
    <w:rsid w:val="000D26D0"/>
    <w:rsid w:val="000D2718"/>
    <w:rsid w:val="000D2743"/>
    <w:rsid w:val="000D2768"/>
    <w:rsid w:val="000D278F"/>
    <w:rsid w:val="000D28A9"/>
    <w:rsid w:val="000D290B"/>
    <w:rsid w:val="000D295D"/>
    <w:rsid w:val="000D2968"/>
    <w:rsid w:val="000D2987"/>
    <w:rsid w:val="000D29EF"/>
    <w:rsid w:val="000D2A9F"/>
    <w:rsid w:val="000D2AD3"/>
    <w:rsid w:val="000D2B3A"/>
    <w:rsid w:val="000D2CE4"/>
    <w:rsid w:val="000D2D84"/>
    <w:rsid w:val="000D2D93"/>
    <w:rsid w:val="000D2E73"/>
    <w:rsid w:val="000D2F54"/>
    <w:rsid w:val="000D2F6D"/>
    <w:rsid w:val="000D301F"/>
    <w:rsid w:val="000D31AF"/>
    <w:rsid w:val="000D338C"/>
    <w:rsid w:val="000D34CC"/>
    <w:rsid w:val="000D3876"/>
    <w:rsid w:val="000D38EA"/>
    <w:rsid w:val="000D3913"/>
    <w:rsid w:val="000D399E"/>
    <w:rsid w:val="000D39A7"/>
    <w:rsid w:val="000D3A5D"/>
    <w:rsid w:val="000D3A97"/>
    <w:rsid w:val="000D3AA1"/>
    <w:rsid w:val="000D3AA3"/>
    <w:rsid w:val="000D3AB1"/>
    <w:rsid w:val="000D3B7D"/>
    <w:rsid w:val="000D3BCA"/>
    <w:rsid w:val="000D3E10"/>
    <w:rsid w:val="000D3E66"/>
    <w:rsid w:val="000D3E93"/>
    <w:rsid w:val="000D3EF2"/>
    <w:rsid w:val="000D3EF3"/>
    <w:rsid w:val="000D3F62"/>
    <w:rsid w:val="000D3FCA"/>
    <w:rsid w:val="000D3FD9"/>
    <w:rsid w:val="000D40FF"/>
    <w:rsid w:val="000D4169"/>
    <w:rsid w:val="000D427D"/>
    <w:rsid w:val="000D44BD"/>
    <w:rsid w:val="000D44C4"/>
    <w:rsid w:val="000D45DA"/>
    <w:rsid w:val="000D4622"/>
    <w:rsid w:val="000D4675"/>
    <w:rsid w:val="000D494D"/>
    <w:rsid w:val="000D4C63"/>
    <w:rsid w:val="000D4CA1"/>
    <w:rsid w:val="000D4CA4"/>
    <w:rsid w:val="000D4D02"/>
    <w:rsid w:val="000D4D30"/>
    <w:rsid w:val="000D4E4B"/>
    <w:rsid w:val="000D4F60"/>
    <w:rsid w:val="000D4FC5"/>
    <w:rsid w:val="000D5170"/>
    <w:rsid w:val="000D5295"/>
    <w:rsid w:val="000D5386"/>
    <w:rsid w:val="000D53E3"/>
    <w:rsid w:val="000D5448"/>
    <w:rsid w:val="000D546B"/>
    <w:rsid w:val="000D54D8"/>
    <w:rsid w:val="000D55CD"/>
    <w:rsid w:val="000D56A6"/>
    <w:rsid w:val="000D5810"/>
    <w:rsid w:val="000D5888"/>
    <w:rsid w:val="000D58E0"/>
    <w:rsid w:val="000D5912"/>
    <w:rsid w:val="000D59AB"/>
    <w:rsid w:val="000D5A09"/>
    <w:rsid w:val="000D5A59"/>
    <w:rsid w:val="000D5AC6"/>
    <w:rsid w:val="000D5C93"/>
    <w:rsid w:val="000D5D17"/>
    <w:rsid w:val="000D5DCC"/>
    <w:rsid w:val="000D5E1A"/>
    <w:rsid w:val="000D5E29"/>
    <w:rsid w:val="000D5E33"/>
    <w:rsid w:val="000D5FEE"/>
    <w:rsid w:val="000D6062"/>
    <w:rsid w:val="000D61D3"/>
    <w:rsid w:val="000D630F"/>
    <w:rsid w:val="000D63DC"/>
    <w:rsid w:val="000D644C"/>
    <w:rsid w:val="000D673B"/>
    <w:rsid w:val="000D688E"/>
    <w:rsid w:val="000D6ABF"/>
    <w:rsid w:val="000D6B94"/>
    <w:rsid w:val="000D6BBD"/>
    <w:rsid w:val="000D6BCE"/>
    <w:rsid w:val="000D6D0D"/>
    <w:rsid w:val="000D6D24"/>
    <w:rsid w:val="000D70B9"/>
    <w:rsid w:val="000D7127"/>
    <w:rsid w:val="000D71D3"/>
    <w:rsid w:val="000D7232"/>
    <w:rsid w:val="000D7242"/>
    <w:rsid w:val="000D725C"/>
    <w:rsid w:val="000D7336"/>
    <w:rsid w:val="000D739A"/>
    <w:rsid w:val="000D740E"/>
    <w:rsid w:val="000D7672"/>
    <w:rsid w:val="000D776D"/>
    <w:rsid w:val="000D7801"/>
    <w:rsid w:val="000D783F"/>
    <w:rsid w:val="000D7860"/>
    <w:rsid w:val="000D786C"/>
    <w:rsid w:val="000D78E0"/>
    <w:rsid w:val="000D7A6F"/>
    <w:rsid w:val="000D7B14"/>
    <w:rsid w:val="000D7B9D"/>
    <w:rsid w:val="000D7C02"/>
    <w:rsid w:val="000D7C4C"/>
    <w:rsid w:val="000D7D71"/>
    <w:rsid w:val="000D7D94"/>
    <w:rsid w:val="000D7DC3"/>
    <w:rsid w:val="000D7DEC"/>
    <w:rsid w:val="000D7E88"/>
    <w:rsid w:val="000D7F96"/>
    <w:rsid w:val="000D7FA3"/>
    <w:rsid w:val="000D7FC3"/>
    <w:rsid w:val="000E0028"/>
    <w:rsid w:val="000E00D0"/>
    <w:rsid w:val="000E00EB"/>
    <w:rsid w:val="000E0151"/>
    <w:rsid w:val="000E01F1"/>
    <w:rsid w:val="000E0337"/>
    <w:rsid w:val="000E03E7"/>
    <w:rsid w:val="000E05A6"/>
    <w:rsid w:val="000E0692"/>
    <w:rsid w:val="000E073C"/>
    <w:rsid w:val="000E0751"/>
    <w:rsid w:val="000E0767"/>
    <w:rsid w:val="000E07B4"/>
    <w:rsid w:val="000E09A6"/>
    <w:rsid w:val="000E09B6"/>
    <w:rsid w:val="000E0AF4"/>
    <w:rsid w:val="000E0BC1"/>
    <w:rsid w:val="000E0D38"/>
    <w:rsid w:val="000E0D58"/>
    <w:rsid w:val="000E0D6A"/>
    <w:rsid w:val="000E0DFE"/>
    <w:rsid w:val="000E0E25"/>
    <w:rsid w:val="000E0E8E"/>
    <w:rsid w:val="000E0EDC"/>
    <w:rsid w:val="000E0EEE"/>
    <w:rsid w:val="000E0F01"/>
    <w:rsid w:val="000E0F37"/>
    <w:rsid w:val="000E107D"/>
    <w:rsid w:val="000E112F"/>
    <w:rsid w:val="000E124E"/>
    <w:rsid w:val="000E1254"/>
    <w:rsid w:val="000E1286"/>
    <w:rsid w:val="000E12C0"/>
    <w:rsid w:val="000E12D4"/>
    <w:rsid w:val="000E134E"/>
    <w:rsid w:val="000E1367"/>
    <w:rsid w:val="000E13A4"/>
    <w:rsid w:val="000E13F1"/>
    <w:rsid w:val="000E14B8"/>
    <w:rsid w:val="000E1583"/>
    <w:rsid w:val="000E15E0"/>
    <w:rsid w:val="000E15EA"/>
    <w:rsid w:val="000E15F0"/>
    <w:rsid w:val="000E176B"/>
    <w:rsid w:val="000E18B4"/>
    <w:rsid w:val="000E191F"/>
    <w:rsid w:val="000E1A55"/>
    <w:rsid w:val="000E1BA6"/>
    <w:rsid w:val="000E1BB4"/>
    <w:rsid w:val="000E1BE3"/>
    <w:rsid w:val="000E1DDB"/>
    <w:rsid w:val="000E1DF3"/>
    <w:rsid w:val="000E1F37"/>
    <w:rsid w:val="000E1F61"/>
    <w:rsid w:val="000E1FF8"/>
    <w:rsid w:val="000E20B9"/>
    <w:rsid w:val="000E20D6"/>
    <w:rsid w:val="000E2103"/>
    <w:rsid w:val="000E22E9"/>
    <w:rsid w:val="000E23C0"/>
    <w:rsid w:val="000E24D6"/>
    <w:rsid w:val="000E2501"/>
    <w:rsid w:val="000E2601"/>
    <w:rsid w:val="000E261A"/>
    <w:rsid w:val="000E2710"/>
    <w:rsid w:val="000E2760"/>
    <w:rsid w:val="000E28E3"/>
    <w:rsid w:val="000E2906"/>
    <w:rsid w:val="000E2A8A"/>
    <w:rsid w:val="000E2ADA"/>
    <w:rsid w:val="000E2B55"/>
    <w:rsid w:val="000E2B76"/>
    <w:rsid w:val="000E2C24"/>
    <w:rsid w:val="000E2CF3"/>
    <w:rsid w:val="000E2D8C"/>
    <w:rsid w:val="000E2DA5"/>
    <w:rsid w:val="000E2E0B"/>
    <w:rsid w:val="000E2E5C"/>
    <w:rsid w:val="000E2E99"/>
    <w:rsid w:val="000E2EBE"/>
    <w:rsid w:val="000E2F30"/>
    <w:rsid w:val="000E2FE4"/>
    <w:rsid w:val="000E2FEE"/>
    <w:rsid w:val="000E302F"/>
    <w:rsid w:val="000E3087"/>
    <w:rsid w:val="000E30E2"/>
    <w:rsid w:val="000E30F6"/>
    <w:rsid w:val="000E3120"/>
    <w:rsid w:val="000E3327"/>
    <w:rsid w:val="000E35B2"/>
    <w:rsid w:val="000E35BC"/>
    <w:rsid w:val="000E379F"/>
    <w:rsid w:val="000E388F"/>
    <w:rsid w:val="000E3A12"/>
    <w:rsid w:val="000E3E76"/>
    <w:rsid w:val="000E3E9B"/>
    <w:rsid w:val="000E4032"/>
    <w:rsid w:val="000E4080"/>
    <w:rsid w:val="000E4114"/>
    <w:rsid w:val="000E4142"/>
    <w:rsid w:val="000E414E"/>
    <w:rsid w:val="000E41E0"/>
    <w:rsid w:val="000E41EE"/>
    <w:rsid w:val="000E424C"/>
    <w:rsid w:val="000E426F"/>
    <w:rsid w:val="000E45DB"/>
    <w:rsid w:val="000E460D"/>
    <w:rsid w:val="000E469E"/>
    <w:rsid w:val="000E4A56"/>
    <w:rsid w:val="000E4ABE"/>
    <w:rsid w:val="000E4AE2"/>
    <w:rsid w:val="000E4B84"/>
    <w:rsid w:val="000E4BC0"/>
    <w:rsid w:val="000E4C00"/>
    <w:rsid w:val="000E4C20"/>
    <w:rsid w:val="000E4D0E"/>
    <w:rsid w:val="000E50D0"/>
    <w:rsid w:val="000E50D1"/>
    <w:rsid w:val="000E52B5"/>
    <w:rsid w:val="000E530A"/>
    <w:rsid w:val="000E545F"/>
    <w:rsid w:val="000E546A"/>
    <w:rsid w:val="000E54B7"/>
    <w:rsid w:val="000E550A"/>
    <w:rsid w:val="000E55C0"/>
    <w:rsid w:val="000E59BB"/>
    <w:rsid w:val="000E5A14"/>
    <w:rsid w:val="000E5A2C"/>
    <w:rsid w:val="000E5A50"/>
    <w:rsid w:val="000E5B2D"/>
    <w:rsid w:val="000E5B99"/>
    <w:rsid w:val="000E5BB0"/>
    <w:rsid w:val="000E5BD1"/>
    <w:rsid w:val="000E5BD8"/>
    <w:rsid w:val="000E5C90"/>
    <w:rsid w:val="000E5CB0"/>
    <w:rsid w:val="000E5E6F"/>
    <w:rsid w:val="000E601A"/>
    <w:rsid w:val="000E61FE"/>
    <w:rsid w:val="000E621F"/>
    <w:rsid w:val="000E6220"/>
    <w:rsid w:val="000E633C"/>
    <w:rsid w:val="000E642F"/>
    <w:rsid w:val="000E6781"/>
    <w:rsid w:val="000E67D7"/>
    <w:rsid w:val="000E6BCF"/>
    <w:rsid w:val="000E6CEA"/>
    <w:rsid w:val="000E6DA8"/>
    <w:rsid w:val="000E6F5B"/>
    <w:rsid w:val="000E6FDE"/>
    <w:rsid w:val="000E6FEE"/>
    <w:rsid w:val="000E701D"/>
    <w:rsid w:val="000E70B0"/>
    <w:rsid w:val="000E717C"/>
    <w:rsid w:val="000E71AE"/>
    <w:rsid w:val="000E72A8"/>
    <w:rsid w:val="000E7367"/>
    <w:rsid w:val="000E74BB"/>
    <w:rsid w:val="000E765B"/>
    <w:rsid w:val="000E773F"/>
    <w:rsid w:val="000E77C8"/>
    <w:rsid w:val="000E78A0"/>
    <w:rsid w:val="000E78E2"/>
    <w:rsid w:val="000E79BF"/>
    <w:rsid w:val="000E7BC0"/>
    <w:rsid w:val="000E7C6F"/>
    <w:rsid w:val="000E7CD8"/>
    <w:rsid w:val="000E7CFF"/>
    <w:rsid w:val="000E7D7B"/>
    <w:rsid w:val="000E7E05"/>
    <w:rsid w:val="000F0045"/>
    <w:rsid w:val="000F009C"/>
    <w:rsid w:val="000F00DC"/>
    <w:rsid w:val="000F016D"/>
    <w:rsid w:val="000F016F"/>
    <w:rsid w:val="000F025F"/>
    <w:rsid w:val="000F0339"/>
    <w:rsid w:val="000F038B"/>
    <w:rsid w:val="000F03EA"/>
    <w:rsid w:val="000F044E"/>
    <w:rsid w:val="000F05B7"/>
    <w:rsid w:val="000F0623"/>
    <w:rsid w:val="000F0960"/>
    <w:rsid w:val="000F0A04"/>
    <w:rsid w:val="000F0AF4"/>
    <w:rsid w:val="000F0B8D"/>
    <w:rsid w:val="000F0BA9"/>
    <w:rsid w:val="000F0BF5"/>
    <w:rsid w:val="000F0D3E"/>
    <w:rsid w:val="000F0D82"/>
    <w:rsid w:val="000F0DB5"/>
    <w:rsid w:val="000F0EE9"/>
    <w:rsid w:val="000F0FBD"/>
    <w:rsid w:val="000F0FE2"/>
    <w:rsid w:val="000F1011"/>
    <w:rsid w:val="000F1163"/>
    <w:rsid w:val="000F11A7"/>
    <w:rsid w:val="000F120D"/>
    <w:rsid w:val="000F1226"/>
    <w:rsid w:val="000F125C"/>
    <w:rsid w:val="000F1268"/>
    <w:rsid w:val="000F130C"/>
    <w:rsid w:val="000F1339"/>
    <w:rsid w:val="000F1374"/>
    <w:rsid w:val="000F1399"/>
    <w:rsid w:val="000F13FB"/>
    <w:rsid w:val="000F14BB"/>
    <w:rsid w:val="000F1564"/>
    <w:rsid w:val="000F174A"/>
    <w:rsid w:val="000F198E"/>
    <w:rsid w:val="000F19A7"/>
    <w:rsid w:val="000F1A44"/>
    <w:rsid w:val="000F1A76"/>
    <w:rsid w:val="000F1BA6"/>
    <w:rsid w:val="000F1BBB"/>
    <w:rsid w:val="000F1BFD"/>
    <w:rsid w:val="000F1BFF"/>
    <w:rsid w:val="000F1C7C"/>
    <w:rsid w:val="000F1CE1"/>
    <w:rsid w:val="000F1D50"/>
    <w:rsid w:val="000F1D71"/>
    <w:rsid w:val="000F1E9D"/>
    <w:rsid w:val="000F1FE7"/>
    <w:rsid w:val="000F2099"/>
    <w:rsid w:val="000F2159"/>
    <w:rsid w:val="000F21BF"/>
    <w:rsid w:val="000F22B3"/>
    <w:rsid w:val="000F2348"/>
    <w:rsid w:val="000F23F4"/>
    <w:rsid w:val="000F25A2"/>
    <w:rsid w:val="000F2796"/>
    <w:rsid w:val="000F2813"/>
    <w:rsid w:val="000F283F"/>
    <w:rsid w:val="000F28D9"/>
    <w:rsid w:val="000F293C"/>
    <w:rsid w:val="000F2BB5"/>
    <w:rsid w:val="000F2D5D"/>
    <w:rsid w:val="000F2DC2"/>
    <w:rsid w:val="000F2EC3"/>
    <w:rsid w:val="000F2FC1"/>
    <w:rsid w:val="000F31C2"/>
    <w:rsid w:val="000F3282"/>
    <w:rsid w:val="000F32A5"/>
    <w:rsid w:val="000F3338"/>
    <w:rsid w:val="000F3388"/>
    <w:rsid w:val="000F33AA"/>
    <w:rsid w:val="000F33B3"/>
    <w:rsid w:val="000F3445"/>
    <w:rsid w:val="000F34BA"/>
    <w:rsid w:val="000F3694"/>
    <w:rsid w:val="000F36F4"/>
    <w:rsid w:val="000F3708"/>
    <w:rsid w:val="000F37EC"/>
    <w:rsid w:val="000F380B"/>
    <w:rsid w:val="000F3929"/>
    <w:rsid w:val="000F393E"/>
    <w:rsid w:val="000F39CD"/>
    <w:rsid w:val="000F3B79"/>
    <w:rsid w:val="000F3BFA"/>
    <w:rsid w:val="000F3CCE"/>
    <w:rsid w:val="000F3E18"/>
    <w:rsid w:val="000F3E44"/>
    <w:rsid w:val="000F3EF0"/>
    <w:rsid w:val="000F40C0"/>
    <w:rsid w:val="000F40DC"/>
    <w:rsid w:val="000F414F"/>
    <w:rsid w:val="000F41F2"/>
    <w:rsid w:val="000F42E6"/>
    <w:rsid w:val="000F4367"/>
    <w:rsid w:val="000F4449"/>
    <w:rsid w:val="000F452A"/>
    <w:rsid w:val="000F455C"/>
    <w:rsid w:val="000F4589"/>
    <w:rsid w:val="000F45B0"/>
    <w:rsid w:val="000F46CB"/>
    <w:rsid w:val="000F46E1"/>
    <w:rsid w:val="000F473C"/>
    <w:rsid w:val="000F47D1"/>
    <w:rsid w:val="000F4AC7"/>
    <w:rsid w:val="000F4B3C"/>
    <w:rsid w:val="000F4B73"/>
    <w:rsid w:val="000F4C04"/>
    <w:rsid w:val="000F4CD2"/>
    <w:rsid w:val="000F4D52"/>
    <w:rsid w:val="000F4D77"/>
    <w:rsid w:val="000F4E2D"/>
    <w:rsid w:val="000F4F27"/>
    <w:rsid w:val="000F4F92"/>
    <w:rsid w:val="000F4FA8"/>
    <w:rsid w:val="000F4FD1"/>
    <w:rsid w:val="000F5038"/>
    <w:rsid w:val="000F50B3"/>
    <w:rsid w:val="000F50D3"/>
    <w:rsid w:val="000F50E6"/>
    <w:rsid w:val="000F51A3"/>
    <w:rsid w:val="000F526D"/>
    <w:rsid w:val="000F53F1"/>
    <w:rsid w:val="000F5435"/>
    <w:rsid w:val="000F5588"/>
    <w:rsid w:val="000F56A3"/>
    <w:rsid w:val="000F56BA"/>
    <w:rsid w:val="000F5731"/>
    <w:rsid w:val="000F5834"/>
    <w:rsid w:val="000F584D"/>
    <w:rsid w:val="000F589D"/>
    <w:rsid w:val="000F58C4"/>
    <w:rsid w:val="000F58DB"/>
    <w:rsid w:val="000F5944"/>
    <w:rsid w:val="000F597E"/>
    <w:rsid w:val="000F59C6"/>
    <w:rsid w:val="000F59CA"/>
    <w:rsid w:val="000F5A4D"/>
    <w:rsid w:val="000F5BC2"/>
    <w:rsid w:val="000F5BE4"/>
    <w:rsid w:val="000F5C34"/>
    <w:rsid w:val="000F5C3E"/>
    <w:rsid w:val="000F5D87"/>
    <w:rsid w:val="000F5DAB"/>
    <w:rsid w:val="000F5E21"/>
    <w:rsid w:val="000F5E8F"/>
    <w:rsid w:val="000F5EC1"/>
    <w:rsid w:val="000F5FA8"/>
    <w:rsid w:val="000F5FE8"/>
    <w:rsid w:val="000F602A"/>
    <w:rsid w:val="000F604B"/>
    <w:rsid w:val="000F6115"/>
    <w:rsid w:val="000F6155"/>
    <w:rsid w:val="000F61B4"/>
    <w:rsid w:val="000F61F8"/>
    <w:rsid w:val="000F621E"/>
    <w:rsid w:val="000F64C3"/>
    <w:rsid w:val="000F64DB"/>
    <w:rsid w:val="000F6516"/>
    <w:rsid w:val="000F6534"/>
    <w:rsid w:val="000F65DB"/>
    <w:rsid w:val="000F65E5"/>
    <w:rsid w:val="000F673B"/>
    <w:rsid w:val="000F686D"/>
    <w:rsid w:val="000F6885"/>
    <w:rsid w:val="000F68D8"/>
    <w:rsid w:val="000F6911"/>
    <w:rsid w:val="000F6925"/>
    <w:rsid w:val="000F6952"/>
    <w:rsid w:val="000F6B38"/>
    <w:rsid w:val="000F6B94"/>
    <w:rsid w:val="000F6C04"/>
    <w:rsid w:val="000F6C79"/>
    <w:rsid w:val="000F6CAF"/>
    <w:rsid w:val="000F6DE3"/>
    <w:rsid w:val="000F6E3D"/>
    <w:rsid w:val="000F6E88"/>
    <w:rsid w:val="000F6ECE"/>
    <w:rsid w:val="000F6FDF"/>
    <w:rsid w:val="000F6FFD"/>
    <w:rsid w:val="000F7008"/>
    <w:rsid w:val="000F700A"/>
    <w:rsid w:val="000F7192"/>
    <w:rsid w:val="000F7453"/>
    <w:rsid w:val="000F7477"/>
    <w:rsid w:val="000F74EE"/>
    <w:rsid w:val="000F75D5"/>
    <w:rsid w:val="000F7717"/>
    <w:rsid w:val="000F783F"/>
    <w:rsid w:val="000F78A3"/>
    <w:rsid w:val="000F7A09"/>
    <w:rsid w:val="000F7AA4"/>
    <w:rsid w:val="000F7BB6"/>
    <w:rsid w:val="000F7D39"/>
    <w:rsid w:val="000F7DA1"/>
    <w:rsid w:val="000F7DF4"/>
    <w:rsid w:val="000F7EB9"/>
    <w:rsid w:val="000F7F81"/>
    <w:rsid w:val="000F7F97"/>
    <w:rsid w:val="000F7FF0"/>
    <w:rsid w:val="00100008"/>
    <w:rsid w:val="00100018"/>
    <w:rsid w:val="0010007A"/>
    <w:rsid w:val="0010007F"/>
    <w:rsid w:val="00100266"/>
    <w:rsid w:val="001002A0"/>
    <w:rsid w:val="00100316"/>
    <w:rsid w:val="0010036E"/>
    <w:rsid w:val="00100469"/>
    <w:rsid w:val="00100930"/>
    <w:rsid w:val="00100A91"/>
    <w:rsid w:val="00100B3D"/>
    <w:rsid w:val="00100C76"/>
    <w:rsid w:val="00100D2F"/>
    <w:rsid w:val="00100F95"/>
    <w:rsid w:val="00100FFC"/>
    <w:rsid w:val="001010AD"/>
    <w:rsid w:val="00101174"/>
    <w:rsid w:val="0010118D"/>
    <w:rsid w:val="00101235"/>
    <w:rsid w:val="0010131F"/>
    <w:rsid w:val="0010137D"/>
    <w:rsid w:val="001013BA"/>
    <w:rsid w:val="00101796"/>
    <w:rsid w:val="0010181D"/>
    <w:rsid w:val="0010184F"/>
    <w:rsid w:val="00101869"/>
    <w:rsid w:val="00101871"/>
    <w:rsid w:val="00101A32"/>
    <w:rsid w:val="00101B4C"/>
    <w:rsid w:val="00101B57"/>
    <w:rsid w:val="00101BFE"/>
    <w:rsid w:val="00101C7E"/>
    <w:rsid w:val="00101C99"/>
    <w:rsid w:val="00101CB6"/>
    <w:rsid w:val="00101D1D"/>
    <w:rsid w:val="00101F13"/>
    <w:rsid w:val="00101F8F"/>
    <w:rsid w:val="00102250"/>
    <w:rsid w:val="001024AE"/>
    <w:rsid w:val="001025F8"/>
    <w:rsid w:val="0010264D"/>
    <w:rsid w:val="00102667"/>
    <w:rsid w:val="001026A4"/>
    <w:rsid w:val="001027BA"/>
    <w:rsid w:val="0010283A"/>
    <w:rsid w:val="00102925"/>
    <w:rsid w:val="001029E9"/>
    <w:rsid w:val="00102AB2"/>
    <w:rsid w:val="00102B0D"/>
    <w:rsid w:val="00102C0F"/>
    <w:rsid w:val="00102D0D"/>
    <w:rsid w:val="00102D4C"/>
    <w:rsid w:val="00102E3C"/>
    <w:rsid w:val="00102FD4"/>
    <w:rsid w:val="0010308D"/>
    <w:rsid w:val="00103283"/>
    <w:rsid w:val="001032B0"/>
    <w:rsid w:val="001032DE"/>
    <w:rsid w:val="0010350B"/>
    <w:rsid w:val="00103607"/>
    <w:rsid w:val="00103680"/>
    <w:rsid w:val="001036AF"/>
    <w:rsid w:val="0010376A"/>
    <w:rsid w:val="00103818"/>
    <w:rsid w:val="0010392A"/>
    <w:rsid w:val="00103B1E"/>
    <w:rsid w:val="00103C32"/>
    <w:rsid w:val="00103E16"/>
    <w:rsid w:val="00103E2B"/>
    <w:rsid w:val="00103F3D"/>
    <w:rsid w:val="0010435B"/>
    <w:rsid w:val="00104365"/>
    <w:rsid w:val="00104386"/>
    <w:rsid w:val="00104388"/>
    <w:rsid w:val="0010451E"/>
    <w:rsid w:val="00104560"/>
    <w:rsid w:val="0010456A"/>
    <w:rsid w:val="0010456E"/>
    <w:rsid w:val="00104573"/>
    <w:rsid w:val="001045A5"/>
    <w:rsid w:val="001046A2"/>
    <w:rsid w:val="00104712"/>
    <w:rsid w:val="00104721"/>
    <w:rsid w:val="00104780"/>
    <w:rsid w:val="001047C9"/>
    <w:rsid w:val="0010497E"/>
    <w:rsid w:val="0010498F"/>
    <w:rsid w:val="00104A44"/>
    <w:rsid w:val="00104BB4"/>
    <w:rsid w:val="00104DA9"/>
    <w:rsid w:val="00104E84"/>
    <w:rsid w:val="00104EBF"/>
    <w:rsid w:val="00104ED9"/>
    <w:rsid w:val="00104F20"/>
    <w:rsid w:val="001051FC"/>
    <w:rsid w:val="00105235"/>
    <w:rsid w:val="0010528E"/>
    <w:rsid w:val="001055B5"/>
    <w:rsid w:val="001055D6"/>
    <w:rsid w:val="00105640"/>
    <w:rsid w:val="00105759"/>
    <w:rsid w:val="001057BC"/>
    <w:rsid w:val="00105830"/>
    <w:rsid w:val="00105869"/>
    <w:rsid w:val="00105A70"/>
    <w:rsid w:val="00105A8B"/>
    <w:rsid w:val="00105B24"/>
    <w:rsid w:val="00105B7B"/>
    <w:rsid w:val="00105C13"/>
    <w:rsid w:val="00105C4B"/>
    <w:rsid w:val="00105C65"/>
    <w:rsid w:val="00105DB3"/>
    <w:rsid w:val="00105DF6"/>
    <w:rsid w:val="00105E05"/>
    <w:rsid w:val="0010603E"/>
    <w:rsid w:val="00106182"/>
    <w:rsid w:val="0010619E"/>
    <w:rsid w:val="00106224"/>
    <w:rsid w:val="00106232"/>
    <w:rsid w:val="00106360"/>
    <w:rsid w:val="00106391"/>
    <w:rsid w:val="001064DA"/>
    <w:rsid w:val="00106527"/>
    <w:rsid w:val="001066B9"/>
    <w:rsid w:val="001066EE"/>
    <w:rsid w:val="001067A9"/>
    <w:rsid w:val="001067D3"/>
    <w:rsid w:val="0010680D"/>
    <w:rsid w:val="00106956"/>
    <w:rsid w:val="00106A40"/>
    <w:rsid w:val="00106AEB"/>
    <w:rsid w:val="00106AEE"/>
    <w:rsid w:val="00106C9C"/>
    <w:rsid w:val="00106CB6"/>
    <w:rsid w:val="00106CFA"/>
    <w:rsid w:val="00106D13"/>
    <w:rsid w:val="00106E30"/>
    <w:rsid w:val="00106E36"/>
    <w:rsid w:val="00106E45"/>
    <w:rsid w:val="00106E5E"/>
    <w:rsid w:val="00106F3E"/>
    <w:rsid w:val="00106FA8"/>
    <w:rsid w:val="00106FAD"/>
    <w:rsid w:val="001070DF"/>
    <w:rsid w:val="001071B1"/>
    <w:rsid w:val="00107267"/>
    <w:rsid w:val="00107565"/>
    <w:rsid w:val="00107616"/>
    <w:rsid w:val="00107674"/>
    <w:rsid w:val="001077A7"/>
    <w:rsid w:val="001077FC"/>
    <w:rsid w:val="0010787D"/>
    <w:rsid w:val="00107980"/>
    <w:rsid w:val="00107A41"/>
    <w:rsid w:val="00107A7A"/>
    <w:rsid w:val="00107C03"/>
    <w:rsid w:val="00107C40"/>
    <w:rsid w:val="00107CF7"/>
    <w:rsid w:val="00107DA3"/>
    <w:rsid w:val="00107DAF"/>
    <w:rsid w:val="00107E0E"/>
    <w:rsid w:val="00107EDB"/>
    <w:rsid w:val="00107FAC"/>
    <w:rsid w:val="00110055"/>
    <w:rsid w:val="001100C2"/>
    <w:rsid w:val="001101B4"/>
    <w:rsid w:val="0011030C"/>
    <w:rsid w:val="001103C6"/>
    <w:rsid w:val="001103CC"/>
    <w:rsid w:val="00110447"/>
    <w:rsid w:val="00110488"/>
    <w:rsid w:val="0011050F"/>
    <w:rsid w:val="00110557"/>
    <w:rsid w:val="00110595"/>
    <w:rsid w:val="00110743"/>
    <w:rsid w:val="00110754"/>
    <w:rsid w:val="001107BB"/>
    <w:rsid w:val="001108A9"/>
    <w:rsid w:val="001108DA"/>
    <w:rsid w:val="001109D8"/>
    <w:rsid w:val="00110A82"/>
    <w:rsid w:val="00110C66"/>
    <w:rsid w:val="00110CEA"/>
    <w:rsid w:val="00110E57"/>
    <w:rsid w:val="00110E9B"/>
    <w:rsid w:val="00110EDC"/>
    <w:rsid w:val="00110F43"/>
    <w:rsid w:val="00110F5B"/>
    <w:rsid w:val="0011105C"/>
    <w:rsid w:val="0011117C"/>
    <w:rsid w:val="00111199"/>
    <w:rsid w:val="001115F3"/>
    <w:rsid w:val="0011166D"/>
    <w:rsid w:val="0011168F"/>
    <w:rsid w:val="00111771"/>
    <w:rsid w:val="001117C2"/>
    <w:rsid w:val="001117C6"/>
    <w:rsid w:val="001117F6"/>
    <w:rsid w:val="0011181D"/>
    <w:rsid w:val="001118F5"/>
    <w:rsid w:val="00111990"/>
    <w:rsid w:val="00111ADE"/>
    <w:rsid w:val="00111B34"/>
    <w:rsid w:val="00111BC0"/>
    <w:rsid w:val="00111DEC"/>
    <w:rsid w:val="00111E93"/>
    <w:rsid w:val="00111F08"/>
    <w:rsid w:val="00111F64"/>
    <w:rsid w:val="001120AA"/>
    <w:rsid w:val="001120B6"/>
    <w:rsid w:val="001120BB"/>
    <w:rsid w:val="0011210C"/>
    <w:rsid w:val="001121EA"/>
    <w:rsid w:val="00112279"/>
    <w:rsid w:val="001124B8"/>
    <w:rsid w:val="0011255C"/>
    <w:rsid w:val="001125A3"/>
    <w:rsid w:val="001125DC"/>
    <w:rsid w:val="00112659"/>
    <w:rsid w:val="0011274A"/>
    <w:rsid w:val="00112817"/>
    <w:rsid w:val="0011295B"/>
    <w:rsid w:val="001129BC"/>
    <w:rsid w:val="00112A48"/>
    <w:rsid w:val="00112A92"/>
    <w:rsid w:val="00112B08"/>
    <w:rsid w:val="00112C5A"/>
    <w:rsid w:val="00112D8E"/>
    <w:rsid w:val="00112E04"/>
    <w:rsid w:val="00112E89"/>
    <w:rsid w:val="00112F55"/>
    <w:rsid w:val="00113034"/>
    <w:rsid w:val="00113168"/>
    <w:rsid w:val="001131DB"/>
    <w:rsid w:val="001131E7"/>
    <w:rsid w:val="001131F3"/>
    <w:rsid w:val="0011325C"/>
    <w:rsid w:val="001132BF"/>
    <w:rsid w:val="001132CE"/>
    <w:rsid w:val="0011332F"/>
    <w:rsid w:val="00113395"/>
    <w:rsid w:val="00113424"/>
    <w:rsid w:val="00113504"/>
    <w:rsid w:val="0011368F"/>
    <w:rsid w:val="00113910"/>
    <w:rsid w:val="00113945"/>
    <w:rsid w:val="00113AF0"/>
    <w:rsid w:val="00113AFA"/>
    <w:rsid w:val="00113B7B"/>
    <w:rsid w:val="00114083"/>
    <w:rsid w:val="00114180"/>
    <w:rsid w:val="001141B0"/>
    <w:rsid w:val="0011422A"/>
    <w:rsid w:val="00114439"/>
    <w:rsid w:val="0011446D"/>
    <w:rsid w:val="00114646"/>
    <w:rsid w:val="0011497A"/>
    <w:rsid w:val="001149BD"/>
    <w:rsid w:val="00114B1B"/>
    <w:rsid w:val="00114C75"/>
    <w:rsid w:val="00114CCC"/>
    <w:rsid w:val="00114F7A"/>
    <w:rsid w:val="0011506D"/>
    <w:rsid w:val="00115228"/>
    <w:rsid w:val="00115258"/>
    <w:rsid w:val="001152A0"/>
    <w:rsid w:val="001152C2"/>
    <w:rsid w:val="00115338"/>
    <w:rsid w:val="00115376"/>
    <w:rsid w:val="00115588"/>
    <w:rsid w:val="001155A7"/>
    <w:rsid w:val="0011570D"/>
    <w:rsid w:val="00115809"/>
    <w:rsid w:val="00115944"/>
    <w:rsid w:val="001159E2"/>
    <w:rsid w:val="00115A40"/>
    <w:rsid w:val="00115A45"/>
    <w:rsid w:val="00115C23"/>
    <w:rsid w:val="00115E9A"/>
    <w:rsid w:val="00115F08"/>
    <w:rsid w:val="00115FDD"/>
    <w:rsid w:val="00116006"/>
    <w:rsid w:val="0011604E"/>
    <w:rsid w:val="001161D4"/>
    <w:rsid w:val="00116261"/>
    <w:rsid w:val="00116462"/>
    <w:rsid w:val="001164B3"/>
    <w:rsid w:val="0011660C"/>
    <w:rsid w:val="00116668"/>
    <w:rsid w:val="001166E4"/>
    <w:rsid w:val="00116718"/>
    <w:rsid w:val="0011674A"/>
    <w:rsid w:val="00116A2F"/>
    <w:rsid w:val="00116B87"/>
    <w:rsid w:val="00116C70"/>
    <w:rsid w:val="00116D8E"/>
    <w:rsid w:val="00116F33"/>
    <w:rsid w:val="00117046"/>
    <w:rsid w:val="00117121"/>
    <w:rsid w:val="001171D5"/>
    <w:rsid w:val="00117228"/>
    <w:rsid w:val="001172DF"/>
    <w:rsid w:val="0011733E"/>
    <w:rsid w:val="00117357"/>
    <w:rsid w:val="001176A5"/>
    <w:rsid w:val="001176DA"/>
    <w:rsid w:val="00117774"/>
    <w:rsid w:val="0011793E"/>
    <w:rsid w:val="00117963"/>
    <w:rsid w:val="00117A49"/>
    <w:rsid w:val="00117A5C"/>
    <w:rsid w:val="00117AFF"/>
    <w:rsid w:val="00117B46"/>
    <w:rsid w:val="00117C9F"/>
    <w:rsid w:val="00117D25"/>
    <w:rsid w:val="00117DAB"/>
    <w:rsid w:val="00117EE6"/>
    <w:rsid w:val="00117F10"/>
    <w:rsid w:val="00117FD8"/>
    <w:rsid w:val="00117FDE"/>
    <w:rsid w:val="00120038"/>
    <w:rsid w:val="0012027D"/>
    <w:rsid w:val="0012028C"/>
    <w:rsid w:val="001202C7"/>
    <w:rsid w:val="001203A4"/>
    <w:rsid w:val="0012044B"/>
    <w:rsid w:val="0012049C"/>
    <w:rsid w:val="00120517"/>
    <w:rsid w:val="0012051C"/>
    <w:rsid w:val="0012055C"/>
    <w:rsid w:val="00120664"/>
    <w:rsid w:val="00120732"/>
    <w:rsid w:val="001207FD"/>
    <w:rsid w:val="001208E0"/>
    <w:rsid w:val="00120931"/>
    <w:rsid w:val="001209DB"/>
    <w:rsid w:val="00120A28"/>
    <w:rsid w:val="00120AEA"/>
    <w:rsid w:val="00120B79"/>
    <w:rsid w:val="00120D02"/>
    <w:rsid w:val="00120D90"/>
    <w:rsid w:val="00120E0E"/>
    <w:rsid w:val="00120E56"/>
    <w:rsid w:val="00120EFB"/>
    <w:rsid w:val="00120F80"/>
    <w:rsid w:val="00121000"/>
    <w:rsid w:val="001210EC"/>
    <w:rsid w:val="0012117D"/>
    <w:rsid w:val="00121189"/>
    <w:rsid w:val="001211CC"/>
    <w:rsid w:val="00121284"/>
    <w:rsid w:val="001213D9"/>
    <w:rsid w:val="00121406"/>
    <w:rsid w:val="00121416"/>
    <w:rsid w:val="00121426"/>
    <w:rsid w:val="001214E2"/>
    <w:rsid w:val="00121507"/>
    <w:rsid w:val="0012153A"/>
    <w:rsid w:val="0012156B"/>
    <w:rsid w:val="001216C4"/>
    <w:rsid w:val="00121704"/>
    <w:rsid w:val="0012177F"/>
    <w:rsid w:val="00121940"/>
    <w:rsid w:val="00121995"/>
    <w:rsid w:val="001219E7"/>
    <w:rsid w:val="00121ABA"/>
    <w:rsid w:val="00121B38"/>
    <w:rsid w:val="00121BB4"/>
    <w:rsid w:val="00121C1B"/>
    <w:rsid w:val="00121FC8"/>
    <w:rsid w:val="0012201D"/>
    <w:rsid w:val="00122259"/>
    <w:rsid w:val="001222AB"/>
    <w:rsid w:val="0012238C"/>
    <w:rsid w:val="001224D9"/>
    <w:rsid w:val="00122599"/>
    <w:rsid w:val="001226CB"/>
    <w:rsid w:val="00122807"/>
    <w:rsid w:val="0012284E"/>
    <w:rsid w:val="00122854"/>
    <w:rsid w:val="001228EE"/>
    <w:rsid w:val="0012297E"/>
    <w:rsid w:val="00122A32"/>
    <w:rsid w:val="00122B43"/>
    <w:rsid w:val="00122B80"/>
    <w:rsid w:val="00122B97"/>
    <w:rsid w:val="00122C61"/>
    <w:rsid w:val="00122C64"/>
    <w:rsid w:val="00122D3C"/>
    <w:rsid w:val="00122F18"/>
    <w:rsid w:val="00122F24"/>
    <w:rsid w:val="00122F31"/>
    <w:rsid w:val="001230C0"/>
    <w:rsid w:val="0012310A"/>
    <w:rsid w:val="0012317F"/>
    <w:rsid w:val="001233B1"/>
    <w:rsid w:val="00123457"/>
    <w:rsid w:val="001236F0"/>
    <w:rsid w:val="00123762"/>
    <w:rsid w:val="001237EC"/>
    <w:rsid w:val="0012392A"/>
    <w:rsid w:val="0012398E"/>
    <w:rsid w:val="001239AF"/>
    <w:rsid w:val="00123A68"/>
    <w:rsid w:val="00123B3C"/>
    <w:rsid w:val="00123B40"/>
    <w:rsid w:val="00123BEF"/>
    <w:rsid w:val="00123C95"/>
    <w:rsid w:val="00123CD3"/>
    <w:rsid w:val="00123DB3"/>
    <w:rsid w:val="00123E0D"/>
    <w:rsid w:val="00123E35"/>
    <w:rsid w:val="00123EEE"/>
    <w:rsid w:val="00123F44"/>
    <w:rsid w:val="00123FDA"/>
    <w:rsid w:val="0012407D"/>
    <w:rsid w:val="00124118"/>
    <w:rsid w:val="001242B6"/>
    <w:rsid w:val="001243AD"/>
    <w:rsid w:val="001244A1"/>
    <w:rsid w:val="00124546"/>
    <w:rsid w:val="001245D8"/>
    <w:rsid w:val="00124760"/>
    <w:rsid w:val="001247CE"/>
    <w:rsid w:val="001247E3"/>
    <w:rsid w:val="00124828"/>
    <w:rsid w:val="001248BD"/>
    <w:rsid w:val="0012496C"/>
    <w:rsid w:val="001249D1"/>
    <w:rsid w:val="00124A72"/>
    <w:rsid w:val="00124B2B"/>
    <w:rsid w:val="00124ED8"/>
    <w:rsid w:val="001250F5"/>
    <w:rsid w:val="001252EB"/>
    <w:rsid w:val="0012539E"/>
    <w:rsid w:val="001253E5"/>
    <w:rsid w:val="00125560"/>
    <w:rsid w:val="001255AD"/>
    <w:rsid w:val="00125683"/>
    <w:rsid w:val="001256F4"/>
    <w:rsid w:val="0012576D"/>
    <w:rsid w:val="001257F3"/>
    <w:rsid w:val="001258A9"/>
    <w:rsid w:val="001259E2"/>
    <w:rsid w:val="001259FC"/>
    <w:rsid w:val="00125A73"/>
    <w:rsid w:val="00125B89"/>
    <w:rsid w:val="00125BFB"/>
    <w:rsid w:val="00125D4C"/>
    <w:rsid w:val="00125E5F"/>
    <w:rsid w:val="00125EE0"/>
    <w:rsid w:val="00125F05"/>
    <w:rsid w:val="00125FF5"/>
    <w:rsid w:val="001260CF"/>
    <w:rsid w:val="00126145"/>
    <w:rsid w:val="00126186"/>
    <w:rsid w:val="00126234"/>
    <w:rsid w:val="001262BF"/>
    <w:rsid w:val="001262D0"/>
    <w:rsid w:val="00126338"/>
    <w:rsid w:val="0012643C"/>
    <w:rsid w:val="001264D4"/>
    <w:rsid w:val="0012661D"/>
    <w:rsid w:val="00126694"/>
    <w:rsid w:val="0012681A"/>
    <w:rsid w:val="00126A15"/>
    <w:rsid w:val="00126A27"/>
    <w:rsid w:val="00126A49"/>
    <w:rsid w:val="00126DB1"/>
    <w:rsid w:val="00126DD0"/>
    <w:rsid w:val="00126E70"/>
    <w:rsid w:val="00126F58"/>
    <w:rsid w:val="00126F98"/>
    <w:rsid w:val="00126FF3"/>
    <w:rsid w:val="00127093"/>
    <w:rsid w:val="0012718B"/>
    <w:rsid w:val="00127198"/>
    <w:rsid w:val="001272A4"/>
    <w:rsid w:val="001272ED"/>
    <w:rsid w:val="00127315"/>
    <w:rsid w:val="001273E1"/>
    <w:rsid w:val="0012740E"/>
    <w:rsid w:val="001274E9"/>
    <w:rsid w:val="00127540"/>
    <w:rsid w:val="00127668"/>
    <w:rsid w:val="0012769D"/>
    <w:rsid w:val="001276D4"/>
    <w:rsid w:val="00127735"/>
    <w:rsid w:val="00127756"/>
    <w:rsid w:val="001277DB"/>
    <w:rsid w:val="001278F1"/>
    <w:rsid w:val="00127AFB"/>
    <w:rsid w:val="00127BD6"/>
    <w:rsid w:val="00127C17"/>
    <w:rsid w:val="00127C1B"/>
    <w:rsid w:val="00127C3A"/>
    <w:rsid w:val="00127CC2"/>
    <w:rsid w:val="00127D44"/>
    <w:rsid w:val="00127E3A"/>
    <w:rsid w:val="00127F3B"/>
    <w:rsid w:val="00127F50"/>
    <w:rsid w:val="00130049"/>
    <w:rsid w:val="001300A6"/>
    <w:rsid w:val="00130159"/>
    <w:rsid w:val="001301BF"/>
    <w:rsid w:val="0013021A"/>
    <w:rsid w:val="001302A0"/>
    <w:rsid w:val="0013034A"/>
    <w:rsid w:val="00130514"/>
    <w:rsid w:val="0013053B"/>
    <w:rsid w:val="0013054F"/>
    <w:rsid w:val="001305A4"/>
    <w:rsid w:val="001305C8"/>
    <w:rsid w:val="001305DA"/>
    <w:rsid w:val="001305E7"/>
    <w:rsid w:val="0013061F"/>
    <w:rsid w:val="00130683"/>
    <w:rsid w:val="00130732"/>
    <w:rsid w:val="001309AF"/>
    <w:rsid w:val="001309B3"/>
    <w:rsid w:val="00130B19"/>
    <w:rsid w:val="00130B4B"/>
    <w:rsid w:val="00130BF0"/>
    <w:rsid w:val="00130C2C"/>
    <w:rsid w:val="00130D7D"/>
    <w:rsid w:val="00130DB2"/>
    <w:rsid w:val="00130F1A"/>
    <w:rsid w:val="00130F92"/>
    <w:rsid w:val="00131072"/>
    <w:rsid w:val="00131141"/>
    <w:rsid w:val="001311A3"/>
    <w:rsid w:val="001311B8"/>
    <w:rsid w:val="001311CB"/>
    <w:rsid w:val="0013127A"/>
    <w:rsid w:val="0013184B"/>
    <w:rsid w:val="00131937"/>
    <w:rsid w:val="00131A3B"/>
    <w:rsid w:val="00131CA6"/>
    <w:rsid w:val="00131D64"/>
    <w:rsid w:val="00131F60"/>
    <w:rsid w:val="00131F62"/>
    <w:rsid w:val="00132088"/>
    <w:rsid w:val="001320C9"/>
    <w:rsid w:val="00132242"/>
    <w:rsid w:val="00132250"/>
    <w:rsid w:val="0013227F"/>
    <w:rsid w:val="001324B9"/>
    <w:rsid w:val="001325D1"/>
    <w:rsid w:val="0013265B"/>
    <w:rsid w:val="00132837"/>
    <w:rsid w:val="0013289F"/>
    <w:rsid w:val="0013298D"/>
    <w:rsid w:val="00132991"/>
    <w:rsid w:val="00132D1E"/>
    <w:rsid w:val="00132D5B"/>
    <w:rsid w:val="00132E25"/>
    <w:rsid w:val="00132E97"/>
    <w:rsid w:val="001330DA"/>
    <w:rsid w:val="00133364"/>
    <w:rsid w:val="0013343A"/>
    <w:rsid w:val="00133447"/>
    <w:rsid w:val="00133510"/>
    <w:rsid w:val="00133652"/>
    <w:rsid w:val="001336A5"/>
    <w:rsid w:val="001336D0"/>
    <w:rsid w:val="00133765"/>
    <w:rsid w:val="001337AA"/>
    <w:rsid w:val="00133B18"/>
    <w:rsid w:val="00133B8F"/>
    <w:rsid w:val="00133C2E"/>
    <w:rsid w:val="00133DB8"/>
    <w:rsid w:val="00133F9B"/>
    <w:rsid w:val="00134055"/>
    <w:rsid w:val="001340CA"/>
    <w:rsid w:val="001340D0"/>
    <w:rsid w:val="0013420B"/>
    <w:rsid w:val="001342A5"/>
    <w:rsid w:val="0013431A"/>
    <w:rsid w:val="0013431E"/>
    <w:rsid w:val="001343FE"/>
    <w:rsid w:val="00134457"/>
    <w:rsid w:val="0013453E"/>
    <w:rsid w:val="0013460D"/>
    <w:rsid w:val="001346E8"/>
    <w:rsid w:val="001347DE"/>
    <w:rsid w:val="001348FF"/>
    <w:rsid w:val="00134935"/>
    <w:rsid w:val="00134EF7"/>
    <w:rsid w:val="00134F23"/>
    <w:rsid w:val="00134F37"/>
    <w:rsid w:val="00134F7D"/>
    <w:rsid w:val="00134F83"/>
    <w:rsid w:val="001350E8"/>
    <w:rsid w:val="001353CA"/>
    <w:rsid w:val="001354F0"/>
    <w:rsid w:val="00135645"/>
    <w:rsid w:val="001356D0"/>
    <w:rsid w:val="0013587A"/>
    <w:rsid w:val="001358ED"/>
    <w:rsid w:val="00135A72"/>
    <w:rsid w:val="00135A80"/>
    <w:rsid w:val="00135B3A"/>
    <w:rsid w:val="00135C0C"/>
    <w:rsid w:val="00135C29"/>
    <w:rsid w:val="00135D51"/>
    <w:rsid w:val="00135D55"/>
    <w:rsid w:val="00135E29"/>
    <w:rsid w:val="00135EFD"/>
    <w:rsid w:val="00135F1C"/>
    <w:rsid w:val="00135F26"/>
    <w:rsid w:val="00135F80"/>
    <w:rsid w:val="00135F87"/>
    <w:rsid w:val="00135FD7"/>
    <w:rsid w:val="00136027"/>
    <w:rsid w:val="00136247"/>
    <w:rsid w:val="00136249"/>
    <w:rsid w:val="0013624A"/>
    <w:rsid w:val="001362A5"/>
    <w:rsid w:val="001363F4"/>
    <w:rsid w:val="00136503"/>
    <w:rsid w:val="0013673F"/>
    <w:rsid w:val="001367E2"/>
    <w:rsid w:val="0013696A"/>
    <w:rsid w:val="001369EC"/>
    <w:rsid w:val="00136A59"/>
    <w:rsid w:val="00136A8E"/>
    <w:rsid w:val="00136AF2"/>
    <w:rsid w:val="00136BEF"/>
    <w:rsid w:val="00136D1A"/>
    <w:rsid w:val="00136DCA"/>
    <w:rsid w:val="00136F2A"/>
    <w:rsid w:val="00136F44"/>
    <w:rsid w:val="00136FA7"/>
    <w:rsid w:val="00136FE1"/>
    <w:rsid w:val="00137198"/>
    <w:rsid w:val="0013728D"/>
    <w:rsid w:val="00137375"/>
    <w:rsid w:val="00137390"/>
    <w:rsid w:val="00137406"/>
    <w:rsid w:val="00137473"/>
    <w:rsid w:val="0013750D"/>
    <w:rsid w:val="00137572"/>
    <w:rsid w:val="00137749"/>
    <w:rsid w:val="0013775F"/>
    <w:rsid w:val="001378B8"/>
    <w:rsid w:val="001379F2"/>
    <w:rsid w:val="00137A14"/>
    <w:rsid w:val="00137A2A"/>
    <w:rsid w:val="00137AD2"/>
    <w:rsid w:val="00137EA5"/>
    <w:rsid w:val="00137EF0"/>
    <w:rsid w:val="00137F0A"/>
    <w:rsid w:val="00137F2C"/>
    <w:rsid w:val="00137F2E"/>
    <w:rsid w:val="0014011F"/>
    <w:rsid w:val="00140170"/>
    <w:rsid w:val="001401A8"/>
    <w:rsid w:val="00140227"/>
    <w:rsid w:val="001402C9"/>
    <w:rsid w:val="00140545"/>
    <w:rsid w:val="001405A6"/>
    <w:rsid w:val="001405F4"/>
    <w:rsid w:val="001406E7"/>
    <w:rsid w:val="001407EE"/>
    <w:rsid w:val="001407FB"/>
    <w:rsid w:val="0014080B"/>
    <w:rsid w:val="00140838"/>
    <w:rsid w:val="001409C4"/>
    <w:rsid w:val="00140AF4"/>
    <w:rsid w:val="00140B72"/>
    <w:rsid w:val="00140B7A"/>
    <w:rsid w:val="00140CBE"/>
    <w:rsid w:val="00140DC3"/>
    <w:rsid w:val="00140E5B"/>
    <w:rsid w:val="00140F68"/>
    <w:rsid w:val="00140FE6"/>
    <w:rsid w:val="00141211"/>
    <w:rsid w:val="0014134A"/>
    <w:rsid w:val="001413AF"/>
    <w:rsid w:val="00141620"/>
    <w:rsid w:val="0014174C"/>
    <w:rsid w:val="0014176B"/>
    <w:rsid w:val="00141850"/>
    <w:rsid w:val="00141872"/>
    <w:rsid w:val="001418DE"/>
    <w:rsid w:val="00141954"/>
    <w:rsid w:val="00141A3C"/>
    <w:rsid w:val="00141A80"/>
    <w:rsid w:val="00141C19"/>
    <w:rsid w:val="00141C75"/>
    <w:rsid w:val="00141CA0"/>
    <w:rsid w:val="00141D89"/>
    <w:rsid w:val="00141E1D"/>
    <w:rsid w:val="00141E31"/>
    <w:rsid w:val="00141F26"/>
    <w:rsid w:val="00141F99"/>
    <w:rsid w:val="00141FB4"/>
    <w:rsid w:val="0014205A"/>
    <w:rsid w:val="00142065"/>
    <w:rsid w:val="001420A1"/>
    <w:rsid w:val="00142124"/>
    <w:rsid w:val="00142162"/>
    <w:rsid w:val="00142199"/>
    <w:rsid w:val="001421A1"/>
    <w:rsid w:val="0014225C"/>
    <w:rsid w:val="001422BD"/>
    <w:rsid w:val="0014232C"/>
    <w:rsid w:val="0014254D"/>
    <w:rsid w:val="00142679"/>
    <w:rsid w:val="001426EB"/>
    <w:rsid w:val="001426FE"/>
    <w:rsid w:val="00142847"/>
    <w:rsid w:val="00142881"/>
    <w:rsid w:val="001429F8"/>
    <w:rsid w:val="00142A7E"/>
    <w:rsid w:val="00142A8A"/>
    <w:rsid w:val="00142B13"/>
    <w:rsid w:val="00142B96"/>
    <w:rsid w:val="00142BC5"/>
    <w:rsid w:val="00142D1D"/>
    <w:rsid w:val="00142D53"/>
    <w:rsid w:val="00142DBA"/>
    <w:rsid w:val="00142E95"/>
    <w:rsid w:val="00142EB3"/>
    <w:rsid w:val="00142EEC"/>
    <w:rsid w:val="00143000"/>
    <w:rsid w:val="001430C1"/>
    <w:rsid w:val="001430FC"/>
    <w:rsid w:val="00143182"/>
    <w:rsid w:val="001431E1"/>
    <w:rsid w:val="001431F2"/>
    <w:rsid w:val="00143248"/>
    <w:rsid w:val="001432AB"/>
    <w:rsid w:val="0014348F"/>
    <w:rsid w:val="001434A1"/>
    <w:rsid w:val="001434D4"/>
    <w:rsid w:val="001436F5"/>
    <w:rsid w:val="0014371F"/>
    <w:rsid w:val="00143750"/>
    <w:rsid w:val="0014375D"/>
    <w:rsid w:val="001437E6"/>
    <w:rsid w:val="00143801"/>
    <w:rsid w:val="00143852"/>
    <w:rsid w:val="00143874"/>
    <w:rsid w:val="0014392A"/>
    <w:rsid w:val="00143993"/>
    <w:rsid w:val="001439BD"/>
    <w:rsid w:val="00143B43"/>
    <w:rsid w:val="00143B53"/>
    <w:rsid w:val="00143BE9"/>
    <w:rsid w:val="00143C55"/>
    <w:rsid w:val="00143F46"/>
    <w:rsid w:val="001440E1"/>
    <w:rsid w:val="0014417C"/>
    <w:rsid w:val="0014418E"/>
    <w:rsid w:val="001442FC"/>
    <w:rsid w:val="00144433"/>
    <w:rsid w:val="001444BE"/>
    <w:rsid w:val="001444D6"/>
    <w:rsid w:val="001445A8"/>
    <w:rsid w:val="00144613"/>
    <w:rsid w:val="00144747"/>
    <w:rsid w:val="00144794"/>
    <w:rsid w:val="00144910"/>
    <w:rsid w:val="00144926"/>
    <w:rsid w:val="001449AC"/>
    <w:rsid w:val="001449E5"/>
    <w:rsid w:val="00144AAC"/>
    <w:rsid w:val="00144C73"/>
    <w:rsid w:val="00144CCA"/>
    <w:rsid w:val="00144D0A"/>
    <w:rsid w:val="00144D6C"/>
    <w:rsid w:val="00144DD8"/>
    <w:rsid w:val="00144EBA"/>
    <w:rsid w:val="00144F0F"/>
    <w:rsid w:val="00144F44"/>
    <w:rsid w:val="00144F4C"/>
    <w:rsid w:val="00144F61"/>
    <w:rsid w:val="00144FBC"/>
    <w:rsid w:val="0014517C"/>
    <w:rsid w:val="001451EC"/>
    <w:rsid w:val="001453F9"/>
    <w:rsid w:val="001456EA"/>
    <w:rsid w:val="00145704"/>
    <w:rsid w:val="00145908"/>
    <w:rsid w:val="00145A6B"/>
    <w:rsid w:val="00145AB2"/>
    <w:rsid w:val="00145AF1"/>
    <w:rsid w:val="00145AFC"/>
    <w:rsid w:val="00145B2E"/>
    <w:rsid w:val="00145B31"/>
    <w:rsid w:val="00145BA3"/>
    <w:rsid w:val="00145BBE"/>
    <w:rsid w:val="00145C2A"/>
    <w:rsid w:val="00145CD4"/>
    <w:rsid w:val="00145EAA"/>
    <w:rsid w:val="00145FA0"/>
    <w:rsid w:val="00145FBC"/>
    <w:rsid w:val="00146208"/>
    <w:rsid w:val="00146230"/>
    <w:rsid w:val="00146286"/>
    <w:rsid w:val="001462C3"/>
    <w:rsid w:val="001462DB"/>
    <w:rsid w:val="001463F0"/>
    <w:rsid w:val="00146459"/>
    <w:rsid w:val="001465B0"/>
    <w:rsid w:val="00146610"/>
    <w:rsid w:val="00146657"/>
    <w:rsid w:val="001466A7"/>
    <w:rsid w:val="001466DD"/>
    <w:rsid w:val="0014670B"/>
    <w:rsid w:val="00146769"/>
    <w:rsid w:val="001469D4"/>
    <w:rsid w:val="00146B6B"/>
    <w:rsid w:val="00146C21"/>
    <w:rsid w:val="00146C25"/>
    <w:rsid w:val="00147478"/>
    <w:rsid w:val="00147538"/>
    <w:rsid w:val="0014760A"/>
    <w:rsid w:val="0014761D"/>
    <w:rsid w:val="00147701"/>
    <w:rsid w:val="001477F4"/>
    <w:rsid w:val="0014786C"/>
    <w:rsid w:val="001478AD"/>
    <w:rsid w:val="001478CF"/>
    <w:rsid w:val="001478E4"/>
    <w:rsid w:val="00147904"/>
    <w:rsid w:val="0014795F"/>
    <w:rsid w:val="001479BD"/>
    <w:rsid w:val="00147BE6"/>
    <w:rsid w:val="00147C44"/>
    <w:rsid w:val="00147C6B"/>
    <w:rsid w:val="00147DB2"/>
    <w:rsid w:val="00147EDF"/>
    <w:rsid w:val="001500F7"/>
    <w:rsid w:val="00150233"/>
    <w:rsid w:val="00150246"/>
    <w:rsid w:val="00150256"/>
    <w:rsid w:val="0015027C"/>
    <w:rsid w:val="001502D0"/>
    <w:rsid w:val="0015080C"/>
    <w:rsid w:val="00150A08"/>
    <w:rsid w:val="00150A40"/>
    <w:rsid w:val="00150AAF"/>
    <w:rsid w:val="00150E8A"/>
    <w:rsid w:val="00151020"/>
    <w:rsid w:val="00151054"/>
    <w:rsid w:val="001510E7"/>
    <w:rsid w:val="00151170"/>
    <w:rsid w:val="00151191"/>
    <w:rsid w:val="00151246"/>
    <w:rsid w:val="0015131B"/>
    <w:rsid w:val="0015160B"/>
    <w:rsid w:val="00151666"/>
    <w:rsid w:val="0015167E"/>
    <w:rsid w:val="0015175F"/>
    <w:rsid w:val="00151A25"/>
    <w:rsid w:val="00151BAA"/>
    <w:rsid w:val="00151BD0"/>
    <w:rsid w:val="00151D0A"/>
    <w:rsid w:val="00151DC2"/>
    <w:rsid w:val="00151E36"/>
    <w:rsid w:val="00151E85"/>
    <w:rsid w:val="00151F0F"/>
    <w:rsid w:val="00152062"/>
    <w:rsid w:val="00152073"/>
    <w:rsid w:val="001520C3"/>
    <w:rsid w:val="00152167"/>
    <w:rsid w:val="001521E4"/>
    <w:rsid w:val="001521FD"/>
    <w:rsid w:val="00152299"/>
    <w:rsid w:val="00152316"/>
    <w:rsid w:val="001523CF"/>
    <w:rsid w:val="001524FF"/>
    <w:rsid w:val="00152521"/>
    <w:rsid w:val="0015252D"/>
    <w:rsid w:val="001525E7"/>
    <w:rsid w:val="001527CA"/>
    <w:rsid w:val="00152971"/>
    <w:rsid w:val="00152993"/>
    <w:rsid w:val="00152B68"/>
    <w:rsid w:val="00152BD9"/>
    <w:rsid w:val="00152C3A"/>
    <w:rsid w:val="00152D45"/>
    <w:rsid w:val="00152DC7"/>
    <w:rsid w:val="00152EA0"/>
    <w:rsid w:val="00152F67"/>
    <w:rsid w:val="00152F68"/>
    <w:rsid w:val="00153052"/>
    <w:rsid w:val="0015318C"/>
    <w:rsid w:val="00153255"/>
    <w:rsid w:val="00153258"/>
    <w:rsid w:val="0015329E"/>
    <w:rsid w:val="001533DB"/>
    <w:rsid w:val="00153570"/>
    <w:rsid w:val="00153720"/>
    <w:rsid w:val="00153793"/>
    <w:rsid w:val="00153797"/>
    <w:rsid w:val="001537D3"/>
    <w:rsid w:val="00153926"/>
    <w:rsid w:val="00153955"/>
    <w:rsid w:val="00153983"/>
    <w:rsid w:val="00153A54"/>
    <w:rsid w:val="00153B99"/>
    <w:rsid w:val="00153C93"/>
    <w:rsid w:val="00153D1B"/>
    <w:rsid w:val="00153D4E"/>
    <w:rsid w:val="00153EFA"/>
    <w:rsid w:val="0015442E"/>
    <w:rsid w:val="00154497"/>
    <w:rsid w:val="001546D6"/>
    <w:rsid w:val="001547FE"/>
    <w:rsid w:val="0015499B"/>
    <w:rsid w:val="00154A3A"/>
    <w:rsid w:val="00154ABB"/>
    <w:rsid w:val="00154AC8"/>
    <w:rsid w:val="00154AD0"/>
    <w:rsid w:val="00154AD7"/>
    <w:rsid w:val="00154B22"/>
    <w:rsid w:val="00154C8E"/>
    <w:rsid w:val="00154E5F"/>
    <w:rsid w:val="00154F08"/>
    <w:rsid w:val="0015516B"/>
    <w:rsid w:val="0015518C"/>
    <w:rsid w:val="001551AE"/>
    <w:rsid w:val="001551C0"/>
    <w:rsid w:val="001552E3"/>
    <w:rsid w:val="0015530D"/>
    <w:rsid w:val="00155339"/>
    <w:rsid w:val="0015548D"/>
    <w:rsid w:val="001554D8"/>
    <w:rsid w:val="00155701"/>
    <w:rsid w:val="00155943"/>
    <w:rsid w:val="00155952"/>
    <w:rsid w:val="00155A9F"/>
    <w:rsid w:val="00155B9D"/>
    <w:rsid w:val="00155C4E"/>
    <w:rsid w:val="00155CFC"/>
    <w:rsid w:val="00155CFD"/>
    <w:rsid w:val="00155D9E"/>
    <w:rsid w:val="00155E47"/>
    <w:rsid w:val="00155E62"/>
    <w:rsid w:val="00155EC2"/>
    <w:rsid w:val="00155F89"/>
    <w:rsid w:val="0015601C"/>
    <w:rsid w:val="001560D6"/>
    <w:rsid w:val="001562F5"/>
    <w:rsid w:val="001563AA"/>
    <w:rsid w:val="001563AD"/>
    <w:rsid w:val="00156413"/>
    <w:rsid w:val="0015647B"/>
    <w:rsid w:val="0015654A"/>
    <w:rsid w:val="001565BF"/>
    <w:rsid w:val="001565FD"/>
    <w:rsid w:val="001566E4"/>
    <w:rsid w:val="001567DE"/>
    <w:rsid w:val="001567F0"/>
    <w:rsid w:val="0015682B"/>
    <w:rsid w:val="00156831"/>
    <w:rsid w:val="00156834"/>
    <w:rsid w:val="00156874"/>
    <w:rsid w:val="00156A86"/>
    <w:rsid w:val="00156C04"/>
    <w:rsid w:val="00156DED"/>
    <w:rsid w:val="00156F22"/>
    <w:rsid w:val="00156F46"/>
    <w:rsid w:val="00156FCF"/>
    <w:rsid w:val="0015700C"/>
    <w:rsid w:val="001570BB"/>
    <w:rsid w:val="001571A4"/>
    <w:rsid w:val="0015725E"/>
    <w:rsid w:val="0015736A"/>
    <w:rsid w:val="0015753C"/>
    <w:rsid w:val="001575EC"/>
    <w:rsid w:val="0015766F"/>
    <w:rsid w:val="0015768B"/>
    <w:rsid w:val="001576E4"/>
    <w:rsid w:val="00157715"/>
    <w:rsid w:val="001577C7"/>
    <w:rsid w:val="00157B27"/>
    <w:rsid w:val="00157B9E"/>
    <w:rsid w:val="00157C2F"/>
    <w:rsid w:val="00157CE9"/>
    <w:rsid w:val="00157D0E"/>
    <w:rsid w:val="00157E73"/>
    <w:rsid w:val="00157F4C"/>
    <w:rsid w:val="00160165"/>
    <w:rsid w:val="0016017A"/>
    <w:rsid w:val="00160207"/>
    <w:rsid w:val="00160358"/>
    <w:rsid w:val="0016037A"/>
    <w:rsid w:val="001604EA"/>
    <w:rsid w:val="0016055C"/>
    <w:rsid w:val="00160595"/>
    <w:rsid w:val="001607B2"/>
    <w:rsid w:val="0016081B"/>
    <w:rsid w:val="00160842"/>
    <w:rsid w:val="00160AB6"/>
    <w:rsid w:val="00160AD3"/>
    <w:rsid w:val="00160B30"/>
    <w:rsid w:val="00160C10"/>
    <w:rsid w:val="00160C35"/>
    <w:rsid w:val="00160C8E"/>
    <w:rsid w:val="00160E51"/>
    <w:rsid w:val="00160EB1"/>
    <w:rsid w:val="00160F03"/>
    <w:rsid w:val="00160FA0"/>
    <w:rsid w:val="00160FA3"/>
    <w:rsid w:val="00161102"/>
    <w:rsid w:val="00161259"/>
    <w:rsid w:val="0016127D"/>
    <w:rsid w:val="0016130D"/>
    <w:rsid w:val="0016131C"/>
    <w:rsid w:val="0016133E"/>
    <w:rsid w:val="00161368"/>
    <w:rsid w:val="001613B1"/>
    <w:rsid w:val="001613E0"/>
    <w:rsid w:val="0016146C"/>
    <w:rsid w:val="00161482"/>
    <w:rsid w:val="0016158B"/>
    <w:rsid w:val="001618C4"/>
    <w:rsid w:val="00161933"/>
    <w:rsid w:val="00161939"/>
    <w:rsid w:val="00161947"/>
    <w:rsid w:val="00161956"/>
    <w:rsid w:val="00161AE6"/>
    <w:rsid w:val="00161BD5"/>
    <w:rsid w:val="00161BE6"/>
    <w:rsid w:val="00161C1C"/>
    <w:rsid w:val="00161DA5"/>
    <w:rsid w:val="00161DCF"/>
    <w:rsid w:val="0016208E"/>
    <w:rsid w:val="001620A4"/>
    <w:rsid w:val="001621B1"/>
    <w:rsid w:val="001621E2"/>
    <w:rsid w:val="0016220C"/>
    <w:rsid w:val="00162314"/>
    <w:rsid w:val="00162394"/>
    <w:rsid w:val="001623C0"/>
    <w:rsid w:val="001624D4"/>
    <w:rsid w:val="001624D6"/>
    <w:rsid w:val="0016251B"/>
    <w:rsid w:val="001626A4"/>
    <w:rsid w:val="001626E7"/>
    <w:rsid w:val="001628DF"/>
    <w:rsid w:val="00162A1C"/>
    <w:rsid w:val="00162B9D"/>
    <w:rsid w:val="00162C75"/>
    <w:rsid w:val="00162D0D"/>
    <w:rsid w:val="00162E8F"/>
    <w:rsid w:val="00162FAE"/>
    <w:rsid w:val="001630B0"/>
    <w:rsid w:val="0016367B"/>
    <w:rsid w:val="00163A44"/>
    <w:rsid w:val="00163A60"/>
    <w:rsid w:val="00163B92"/>
    <w:rsid w:val="00163C2C"/>
    <w:rsid w:val="00163C9B"/>
    <w:rsid w:val="00163D1D"/>
    <w:rsid w:val="00163E16"/>
    <w:rsid w:val="00163E55"/>
    <w:rsid w:val="00163E83"/>
    <w:rsid w:val="00163EBB"/>
    <w:rsid w:val="00163EE6"/>
    <w:rsid w:val="00163F45"/>
    <w:rsid w:val="00163F98"/>
    <w:rsid w:val="00163FC0"/>
    <w:rsid w:val="00163FCE"/>
    <w:rsid w:val="00163FD8"/>
    <w:rsid w:val="00164049"/>
    <w:rsid w:val="00164072"/>
    <w:rsid w:val="00164436"/>
    <w:rsid w:val="001644AB"/>
    <w:rsid w:val="00164603"/>
    <w:rsid w:val="00164653"/>
    <w:rsid w:val="00164657"/>
    <w:rsid w:val="001646AA"/>
    <w:rsid w:val="001646E4"/>
    <w:rsid w:val="001646EA"/>
    <w:rsid w:val="00164751"/>
    <w:rsid w:val="00164767"/>
    <w:rsid w:val="00164968"/>
    <w:rsid w:val="001649CE"/>
    <w:rsid w:val="001649CF"/>
    <w:rsid w:val="00164DA8"/>
    <w:rsid w:val="00164DCF"/>
    <w:rsid w:val="00164E2B"/>
    <w:rsid w:val="00164F7C"/>
    <w:rsid w:val="00165026"/>
    <w:rsid w:val="00165137"/>
    <w:rsid w:val="0016524E"/>
    <w:rsid w:val="001652CC"/>
    <w:rsid w:val="001653BB"/>
    <w:rsid w:val="001653BF"/>
    <w:rsid w:val="001653D3"/>
    <w:rsid w:val="00165497"/>
    <w:rsid w:val="0016549C"/>
    <w:rsid w:val="001655B6"/>
    <w:rsid w:val="001657A3"/>
    <w:rsid w:val="00165832"/>
    <w:rsid w:val="001658A3"/>
    <w:rsid w:val="001658D2"/>
    <w:rsid w:val="0016591F"/>
    <w:rsid w:val="00165989"/>
    <w:rsid w:val="00165AF6"/>
    <w:rsid w:val="00165B69"/>
    <w:rsid w:val="00165D3B"/>
    <w:rsid w:val="00165D7B"/>
    <w:rsid w:val="00166020"/>
    <w:rsid w:val="001660D9"/>
    <w:rsid w:val="001663E4"/>
    <w:rsid w:val="001663EE"/>
    <w:rsid w:val="001665F1"/>
    <w:rsid w:val="001666D6"/>
    <w:rsid w:val="001666F0"/>
    <w:rsid w:val="00166775"/>
    <w:rsid w:val="001667AB"/>
    <w:rsid w:val="001667FD"/>
    <w:rsid w:val="001668E9"/>
    <w:rsid w:val="001668F9"/>
    <w:rsid w:val="00166C0F"/>
    <w:rsid w:val="00166CEE"/>
    <w:rsid w:val="00166D6E"/>
    <w:rsid w:val="00166F52"/>
    <w:rsid w:val="00167009"/>
    <w:rsid w:val="00167168"/>
    <w:rsid w:val="001671B1"/>
    <w:rsid w:val="00167388"/>
    <w:rsid w:val="001674D4"/>
    <w:rsid w:val="00167561"/>
    <w:rsid w:val="0016773D"/>
    <w:rsid w:val="00167768"/>
    <w:rsid w:val="00167849"/>
    <w:rsid w:val="0016787C"/>
    <w:rsid w:val="00167ACA"/>
    <w:rsid w:val="00167B36"/>
    <w:rsid w:val="00167BD2"/>
    <w:rsid w:val="00167BFD"/>
    <w:rsid w:val="00167CC5"/>
    <w:rsid w:val="00167D3C"/>
    <w:rsid w:val="00167E6E"/>
    <w:rsid w:val="00167FD1"/>
    <w:rsid w:val="001700DA"/>
    <w:rsid w:val="001700EF"/>
    <w:rsid w:val="00170197"/>
    <w:rsid w:val="00170270"/>
    <w:rsid w:val="001702CE"/>
    <w:rsid w:val="001702E4"/>
    <w:rsid w:val="0017050B"/>
    <w:rsid w:val="00170539"/>
    <w:rsid w:val="001705E5"/>
    <w:rsid w:val="001705E6"/>
    <w:rsid w:val="001706C9"/>
    <w:rsid w:val="00170706"/>
    <w:rsid w:val="00170A07"/>
    <w:rsid w:val="00170A1E"/>
    <w:rsid w:val="00170AF1"/>
    <w:rsid w:val="00170B71"/>
    <w:rsid w:val="00170D13"/>
    <w:rsid w:val="00170D31"/>
    <w:rsid w:val="00170E34"/>
    <w:rsid w:val="00171034"/>
    <w:rsid w:val="0017105C"/>
    <w:rsid w:val="00171097"/>
    <w:rsid w:val="001711E8"/>
    <w:rsid w:val="00171239"/>
    <w:rsid w:val="00171314"/>
    <w:rsid w:val="00171349"/>
    <w:rsid w:val="00171429"/>
    <w:rsid w:val="0017144D"/>
    <w:rsid w:val="0017157D"/>
    <w:rsid w:val="00171657"/>
    <w:rsid w:val="0017170A"/>
    <w:rsid w:val="0017179E"/>
    <w:rsid w:val="00171A5E"/>
    <w:rsid w:val="00171CC7"/>
    <w:rsid w:val="00171DAB"/>
    <w:rsid w:val="00171ED6"/>
    <w:rsid w:val="00171EFB"/>
    <w:rsid w:val="0017211F"/>
    <w:rsid w:val="001721CE"/>
    <w:rsid w:val="00172279"/>
    <w:rsid w:val="001722EC"/>
    <w:rsid w:val="0017232D"/>
    <w:rsid w:val="001723DB"/>
    <w:rsid w:val="0017240E"/>
    <w:rsid w:val="0017247B"/>
    <w:rsid w:val="00172558"/>
    <w:rsid w:val="001725C8"/>
    <w:rsid w:val="001727D9"/>
    <w:rsid w:val="001727F9"/>
    <w:rsid w:val="00172821"/>
    <w:rsid w:val="00172886"/>
    <w:rsid w:val="00172A21"/>
    <w:rsid w:val="00172A4E"/>
    <w:rsid w:val="00172B16"/>
    <w:rsid w:val="00172B7B"/>
    <w:rsid w:val="00172C04"/>
    <w:rsid w:val="00172CC0"/>
    <w:rsid w:val="00172CCC"/>
    <w:rsid w:val="00172E45"/>
    <w:rsid w:val="00172E4D"/>
    <w:rsid w:val="00172F24"/>
    <w:rsid w:val="00172F99"/>
    <w:rsid w:val="00172FE8"/>
    <w:rsid w:val="0017311E"/>
    <w:rsid w:val="00173141"/>
    <w:rsid w:val="0017323E"/>
    <w:rsid w:val="001733C3"/>
    <w:rsid w:val="001734F3"/>
    <w:rsid w:val="001734F6"/>
    <w:rsid w:val="001735BD"/>
    <w:rsid w:val="001735D3"/>
    <w:rsid w:val="001735E4"/>
    <w:rsid w:val="0017362B"/>
    <w:rsid w:val="00173667"/>
    <w:rsid w:val="00173692"/>
    <w:rsid w:val="00173789"/>
    <w:rsid w:val="001737C8"/>
    <w:rsid w:val="00173881"/>
    <w:rsid w:val="00173A3B"/>
    <w:rsid w:val="00173A45"/>
    <w:rsid w:val="00173A7F"/>
    <w:rsid w:val="00173AF6"/>
    <w:rsid w:val="00173BE5"/>
    <w:rsid w:val="00173D1C"/>
    <w:rsid w:val="00173D5E"/>
    <w:rsid w:val="0017432A"/>
    <w:rsid w:val="00174349"/>
    <w:rsid w:val="0017437E"/>
    <w:rsid w:val="0017443E"/>
    <w:rsid w:val="00174519"/>
    <w:rsid w:val="00174622"/>
    <w:rsid w:val="0017463B"/>
    <w:rsid w:val="00174858"/>
    <w:rsid w:val="001748A9"/>
    <w:rsid w:val="001749E3"/>
    <w:rsid w:val="00174A83"/>
    <w:rsid w:val="00174ACE"/>
    <w:rsid w:val="00174AFE"/>
    <w:rsid w:val="00174B41"/>
    <w:rsid w:val="00174B4A"/>
    <w:rsid w:val="00174B78"/>
    <w:rsid w:val="00174CB1"/>
    <w:rsid w:val="00174D0C"/>
    <w:rsid w:val="00174D51"/>
    <w:rsid w:val="00174E07"/>
    <w:rsid w:val="00174E26"/>
    <w:rsid w:val="00174E7F"/>
    <w:rsid w:val="00174F4F"/>
    <w:rsid w:val="00174FD1"/>
    <w:rsid w:val="00175140"/>
    <w:rsid w:val="001752A7"/>
    <w:rsid w:val="00175431"/>
    <w:rsid w:val="0017549C"/>
    <w:rsid w:val="001754AA"/>
    <w:rsid w:val="001754E2"/>
    <w:rsid w:val="001755AC"/>
    <w:rsid w:val="001756A1"/>
    <w:rsid w:val="0017575C"/>
    <w:rsid w:val="001758D7"/>
    <w:rsid w:val="00175A22"/>
    <w:rsid w:val="00175A30"/>
    <w:rsid w:val="00175AE7"/>
    <w:rsid w:val="00175B18"/>
    <w:rsid w:val="00175B72"/>
    <w:rsid w:val="00175CB0"/>
    <w:rsid w:val="00175D12"/>
    <w:rsid w:val="00175E72"/>
    <w:rsid w:val="00175EFA"/>
    <w:rsid w:val="00175F04"/>
    <w:rsid w:val="00175F75"/>
    <w:rsid w:val="00176068"/>
    <w:rsid w:val="001760CF"/>
    <w:rsid w:val="001760F7"/>
    <w:rsid w:val="0017617B"/>
    <w:rsid w:val="00176195"/>
    <w:rsid w:val="0017621D"/>
    <w:rsid w:val="0017625D"/>
    <w:rsid w:val="00176411"/>
    <w:rsid w:val="001765BA"/>
    <w:rsid w:val="001765FF"/>
    <w:rsid w:val="00176629"/>
    <w:rsid w:val="00176652"/>
    <w:rsid w:val="00176782"/>
    <w:rsid w:val="00176791"/>
    <w:rsid w:val="00176816"/>
    <w:rsid w:val="00176859"/>
    <w:rsid w:val="00176A37"/>
    <w:rsid w:val="00176ADE"/>
    <w:rsid w:val="00176C88"/>
    <w:rsid w:val="00176C97"/>
    <w:rsid w:val="00176CA2"/>
    <w:rsid w:val="00176CC5"/>
    <w:rsid w:val="00176E31"/>
    <w:rsid w:val="00176E46"/>
    <w:rsid w:val="00176EDE"/>
    <w:rsid w:val="00176F7B"/>
    <w:rsid w:val="00176FAF"/>
    <w:rsid w:val="00177059"/>
    <w:rsid w:val="0017708D"/>
    <w:rsid w:val="0017709C"/>
    <w:rsid w:val="00177136"/>
    <w:rsid w:val="001772A8"/>
    <w:rsid w:val="001772BD"/>
    <w:rsid w:val="0017743F"/>
    <w:rsid w:val="00177443"/>
    <w:rsid w:val="0017753B"/>
    <w:rsid w:val="001776F8"/>
    <w:rsid w:val="00177723"/>
    <w:rsid w:val="001777D8"/>
    <w:rsid w:val="00177806"/>
    <w:rsid w:val="00177845"/>
    <w:rsid w:val="00177879"/>
    <w:rsid w:val="001778E3"/>
    <w:rsid w:val="001779F3"/>
    <w:rsid w:val="00177A04"/>
    <w:rsid w:val="00177A3E"/>
    <w:rsid w:val="00177AEC"/>
    <w:rsid w:val="00177BF1"/>
    <w:rsid w:val="00177D82"/>
    <w:rsid w:val="00177DAB"/>
    <w:rsid w:val="00177E60"/>
    <w:rsid w:val="0018001A"/>
    <w:rsid w:val="0018001D"/>
    <w:rsid w:val="0018009E"/>
    <w:rsid w:val="001801E1"/>
    <w:rsid w:val="001802D9"/>
    <w:rsid w:val="001802F5"/>
    <w:rsid w:val="00180321"/>
    <w:rsid w:val="001803FE"/>
    <w:rsid w:val="0018041C"/>
    <w:rsid w:val="00180790"/>
    <w:rsid w:val="001807BB"/>
    <w:rsid w:val="001807D1"/>
    <w:rsid w:val="00180823"/>
    <w:rsid w:val="00180859"/>
    <w:rsid w:val="0018091D"/>
    <w:rsid w:val="00180959"/>
    <w:rsid w:val="00180A0B"/>
    <w:rsid w:val="00180A3C"/>
    <w:rsid w:val="00180AC9"/>
    <w:rsid w:val="00180AE2"/>
    <w:rsid w:val="00180B11"/>
    <w:rsid w:val="00180BA4"/>
    <w:rsid w:val="00180BAA"/>
    <w:rsid w:val="00180D49"/>
    <w:rsid w:val="00180E51"/>
    <w:rsid w:val="00180EDB"/>
    <w:rsid w:val="00180EE4"/>
    <w:rsid w:val="00180F3F"/>
    <w:rsid w:val="00180F94"/>
    <w:rsid w:val="0018111C"/>
    <w:rsid w:val="0018120D"/>
    <w:rsid w:val="00181353"/>
    <w:rsid w:val="00181445"/>
    <w:rsid w:val="00181497"/>
    <w:rsid w:val="001814CE"/>
    <w:rsid w:val="00181555"/>
    <w:rsid w:val="00181591"/>
    <w:rsid w:val="001815AF"/>
    <w:rsid w:val="0018165C"/>
    <w:rsid w:val="00181673"/>
    <w:rsid w:val="001817B0"/>
    <w:rsid w:val="00181825"/>
    <w:rsid w:val="001818F3"/>
    <w:rsid w:val="00181917"/>
    <w:rsid w:val="00181951"/>
    <w:rsid w:val="00181991"/>
    <w:rsid w:val="00181A5A"/>
    <w:rsid w:val="00181B01"/>
    <w:rsid w:val="00181B13"/>
    <w:rsid w:val="00181B4C"/>
    <w:rsid w:val="00181B8E"/>
    <w:rsid w:val="00181B94"/>
    <w:rsid w:val="00181C70"/>
    <w:rsid w:val="00181CDF"/>
    <w:rsid w:val="00181CE1"/>
    <w:rsid w:val="00181D63"/>
    <w:rsid w:val="00181D7B"/>
    <w:rsid w:val="00181E4D"/>
    <w:rsid w:val="00181E79"/>
    <w:rsid w:val="00181F06"/>
    <w:rsid w:val="00181F91"/>
    <w:rsid w:val="00182090"/>
    <w:rsid w:val="001820B5"/>
    <w:rsid w:val="00182343"/>
    <w:rsid w:val="00182674"/>
    <w:rsid w:val="00182777"/>
    <w:rsid w:val="001827A5"/>
    <w:rsid w:val="001827F5"/>
    <w:rsid w:val="00182858"/>
    <w:rsid w:val="00182AB5"/>
    <w:rsid w:val="00182E38"/>
    <w:rsid w:val="00182F3A"/>
    <w:rsid w:val="00183138"/>
    <w:rsid w:val="001832C7"/>
    <w:rsid w:val="0018338A"/>
    <w:rsid w:val="00183518"/>
    <w:rsid w:val="001836AB"/>
    <w:rsid w:val="00183797"/>
    <w:rsid w:val="001837E3"/>
    <w:rsid w:val="001837ED"/>
    <w:rsid w:val="00183871"/>
    <w:rsid w:val="001838CB"/>
    <w:rsid w:val="00183B3F"/>
    <w:rsid w:val="00183BA4"/>
    <w:rsid w:val="00183CFD"/>
    <w:rsid w:val="00183E7C"/>
    <w:rsid w:val="00183FF0"/>
    <w:rsid w:val="00184042"/>
    <w:rsid w:val="00184084"/>
    <w:rsid w:val="001840A2"/>
    <w:rsid w:val="001840DA"/>
    <w:rsid w:val="001841FF"/>
    <w:rsid w:val="00184220"/>
    <w:rsid w:val="0018428E"/>
    <w:rsid w:val="001842EA"/>
    <w:rsid w:val="00184588"/>
    <w:rsid w:val="00184627"/>
    <w:rsid w:val="001846AE"/>
    <w:rsid w:val="00184776"/>
    <w:rsid w:val="001849BB"/>
    <w:rsid w:val="00184A2F"/>
    <w:rsid w:val="00184A47"/>
    <w:rsid w:val="00184AC3"/>
    <w:rsid w:val="00184B39"/>
    <w:rsid w:val="00184D17"/>
    <w:rsid w:val="00184F2B"/>
    <w:rsid w:val="001850FD"/>
    <w:rsid w:val="0018518F"/>
    <w:rsid w:val="00185288"/>
    <w:rsid w:val="00185325"/>
    <w:rsid w:val="0018539A"/>
    <w:rsid w:val="0018548E"/>
    <w:rsid w:val="001855F2"/>
    <w:rsid w:val="00185608"/>
    <w:rsid w:val="001856D6"/>
    <w:rsid w:val="001857B1"/>
    <w:rsid w:val="001857E2"/>
    <w:rsid w:val="001859F5"/>
    <w:rsid w:val="001859FD"/>
    <w:rsid w:val="00185AF5"/>
    <w:rsid w:val="00185CB4"/>
    <w:rsid w:val="00185D1A"/>
    <w:rsid w:val="00185DB3"/>
    <w:rsid w:val="00185E16"/>
    <w:rsid w:val="00185E1D"/>
    <w:rsid w:val="00185EB1"/>
    <w:rsid w:val="00185F07"/>
    <w:rsid w:val="00185FBE"/>
    <w:rsid w:val="0018610E"/>
    <w:rsid w:val="0018637B"/>
    <w:rsid w:val="001863F2"/>
    <w:rsid w:val="001863FC"/>
    <w:rsid w:val="001864C1"/>
    <w:rsid w:val="00186625"/>
    <w:rsid w:val="001866B5"/>
    <w:rsid w:val="00186709"/>
    <w:rsid w:val="00186779"/>
    <w:rsid w:val="00186966"/>
    <w:rsid w:val="00186B13"/>
    <w:rsid w:val="00186B9C"/>
    <w:rsid w:val="00186BDF"/>
    <w:rsid w:val="00186BE2"/>
    <w:rsid w:val="00186C40"/>
    <w:rsid w:val="00186DAD"/>
    <w:rsid w:val="00186DFC"/>
    <w:rsid w:val="00186F6B"/>
    <w:rsid w:val="00186FA4"/>
    <w:rsid w:val="00186FB2"/>
    <w:rsid w:val="0018701A"/>
    <w:rsid w:val="00187037"/>
    <w:rsid w:val="0018740F"/>
    <w:rsid w:val="00187435"/>
    <w:rsid w:val="00187448"/>
    <w:rsid w:val="00187471"/>
    <w:rsid w:val="0018748A"/>
    <w:rsid w:val="001875DD"/>
    <w:rsid w:val="001875EB"/>
    <w:rsid w:val="001876E8"/>
    <w:rsid w:val="0018774A"/>
    <w:rsid w:val="001877D4"/>
    <w:rsid w:val="00187858"/>
    <w:rsid w:val="001878AE"/>
    <w:rsid w:val="001879B7"/>
    <w:rsid w:val="001879C7"/>
    <w:rsid w:val="001879DE"/>
    <w:rsid w:val="001879ED"/>
    <w:rsid w:val="00187A13"/>
    <w:rsid w:val="00187A37"/>
    <w:rsid w:val="00187A83"/>
    <w:rsid w:val="00187DD1"/>
    <w:rsid w:val="00187EE8"/>
    <w:rsid w:val="00187F88"/>
    <w:rsid w:val="00190006"/>
    <w:rsid w:val="0019001E"/>
    <w:rsid w:val="0019010E"/>
    <w:rsid w:val="00190329"/>
    <w:rsid w:val="001904D5"/>
    <w:rsid w:val="00190571"/>
    <w:rsid w:val="0019063A"/>
    <w:rsid w:val="0019072C"/>
    <w:rsid w:val="001907C2"/>
    <w:rsid w:val="00190878"/>
    <w:rsid w:val="001908CF"/>
    <w:rsid w:val="00190954"/>
    <w:rsid w:val="00190973"/>
    <w:rsid w:val="00190B8E"/>
    <w:rsid w:val="00190C90"/>
    <w:rsid w:val="00190CCF"/>
    <w:rsid w:val="00190CE9"/>
    <w:rsid w:val="00190D9F"/>
    <w:rsid w:val="00190E7A"/>
    <w:rsid w:val="00190F6C"/>
    <w:rsid w:val="001910D8"/>
    <w:rsid w:val="00191128"/>
    <w:rsid w:val="00191188"/>
    <w:rsid w:val="00191263"/>
    <w:rsid w:val="001912F5"/>
    <w:rsid w:val="00191460"/>
    <w:rsid w:val="001915B7"/>
    <w:rsid w:val="0019164A"/>
    <w:rsid w:val="001917E5"/>
    <w:rsid w:val="00191838"/>
    <w:rsid w:val="0019185E"/>
    <w:rsid w:val="00191877"/>
    <w:rsid w:val="00191918"/>
    <w:rsid w:val="00191B25"/>
    <w:rsid w:val="00191B68"/>
    <w:rsid w:val="00191D4B"/>
    <w:rsid w:val="00191D60"/>
    <w:rsid w:val="00191E9A"/>
    <w:rsid w:val="00191EA4"/>
    <w:rsid w:val="00191EBB"/>
    <w:rsid w:val="001922B5"/>
    <w:rsid w:val="0019239E"/>
    <w:rsid w:val="00192616"/>
    <w:rsid w:val="0019266C"/>
    <w:rsid w:val="00192691"/>
    <w:rsid w:val="001926F7"/>
    <w:rsid w:val="00192739"/>
    <w:rsid w:val="00192744"/>
    <w:rsid w:val="00192785"/>
    <w:rsid w:val="0019281E"/>
    <w:rsid w:val="0019288E"/>
    <w:rsid w:val="00192A39"/>
    <w:rsid w:val="00192A69"/>
    <w:rsid w:val="00192ADB"/>
    <w:rsid w:val="00192C79"/>
    <w:rsid w:val="00192DE1"/>
    <w:rsid w:val="00192E00"/>
    <w:rsid w:val="00192E0D"/>
    <w:rsid w:val="00192FD3"/>
    <w:rsid w:val="00192FD9"/>
    <w:rsid w:val="00193080"/>
    <w:rsid w:val="001930C3"/>
    <w:rsid w:val="001931CE"/>
    <w:rsid w:val="001932AF"/>
    <w:rsid w:val="0019336B"/>
    <w:rsid w:val="00193692"/>
    <w:rsid w:val="0019369D"/>
    <w:rsid w:val="001936A5"/>
    <w:rsid w:val="001936F4"/>
    <w:rsid w:val="00193706"/>
    <w:rsid w:val="0019373A"/>
    <w:rsid w:val="00193772"/>
    <w:rsid w:val="0019379B"/>
    <w:rsid w:val="001937EF"/>
    <w:rsid w:val="00193852"/>
    <w:rsid w:val="001939CB"/>
    <w:rsid w:val="001939F9"/>
    <w:rsid w:val="00193A4C"/>
    <w:rsid w:val="00193B76"/>
    <w:rsid w:val="00193C79"/>
    <w:rsid w:val="00193D2D"/>
    <w:rsid w:val="00193E02"/>
    <w:rsid w:val="00193F9C"/>
    <w:rsid w:val="00193FEC"/>
    <w:rsid w:val="00194025"/>
    <w:rsid w:val="00194062"/>
    <w:rsid w:val="0019423E"/>
    <w:rsid w:val="00194282"/>
    <w:rsid w:val="0019430E"/>
    <w:rsid w:val="001943B6"/>
    <w:rsid w:val="001943D4"/>
    <w:rsid w:val="00194445"/>
    <w:rsid w:val="00194717"/>
    <w:rsid w:val="00194818"/>
    <w:rsid w:val="001948F3"/>
    <w:rsid w:val="00194947"/>
    <w:rsid w:val="00194A69"/>
    <w:rsid w:val="00194BAD"/>
    <w:rsid w:val="00194C95"/>
    <w:rsid w:val="00194CCE"/>
    <w:rsid w:val="00194CF7"/>
    <w:rsid w:val="00194DB0"/>
    <w:rsid w:val="00194F4F"/>
    <w:rsid w:val="00194F72"/>
    <w:rsid w:val="00194FC9"/>
    <w:rsid w:val="00195065"/>
    <w:rsid w:val="00195154"/>
    <w:rsid w:val="0019520E"/>
    <w:rsid w:val="00195328"/>
    <w:rsid w:val="00195336"/>
    <w:rsid w:val="001953D7"/>
    <w:rsid w:val="0019544A"/>
    <w:rsid w:val="001954E8"/>
    <w:rsid w:val="0019552B"/>
    <w:rsid w:val="00195607"/>
    <w:rsid w:val="00195884"/>
    <w:rsid w:val="00195A02"/>
    <w:rsid w:val="00195B32"/>
    <w:rsid w:val="00195C2B"/>
    <w:rsid w:val="00195C41"/>
    <w:rsid w:val="00195E66"/>
    <w:rsid w:val="00195ECA"/>
    <w:rsid w:val="00195EEE"/>
    <w:rsid w:val="00195F2C"/>
    <w:rsid w:val="00196058"/>
    <w:rsid w:val="0019609E"/>
    <w:rsid w:val="001961B6"/>
    <w:rsid w:val="00196394"/>
    <w:rsid w:val="001963A3"/>
    <w:rsid w:val="00196433"/>
    <w:rsid w:val="0019643E"/>
    <w:rsid w:val="0019643F"/>
    <w:rsid w:val="001964B9"/>
    <w:rsid w:val="001964C1"/>
    <w:rsid w:val="001964EA"/>
    <w:rsid w:val="00196501"/>
    <w:rsid w:val="00196671"/>
    <w:rsid w:val="0019669D"/>
    <w:rsid w:val="0019678A"/>
    <w:rsid w:val="001967F0"/>
    <w:rsid w:val="00196827"/>
    <w:rsid w:val="00196951"/>
    <w:rsid w:val="00196961"/>
    <w:rsid w:val="00196A34"/>
    <w:rsid w:val="00196B44"/>
    <w:rsid w:val="00196B59"/>
    <w:rsid w:val="00196CE6"/>
    <w:rsid w:val="00196D2C"/>
    <w:rsid w:val="00196D35"/>
    <w:rsid w:val="00196EEC"/>
    <w:rsid w:val="00196F61"/>
    <w:rsid w:val="00196FB4"/>
    <w:rsid w:val="001970EF"/>
    <w:rsid w:val="00197103"/>
    <w:rsid w:val="00197184"/>
    <w:rsid w:val="00197470"/>
    <w:rsid w:val="00197701"/>
    <w:rsid w:val="00197760"/>
    <w:rsid w:val="001977B4"/>
    <w:rsid w:val="0019788A"/>
    <w:rsid w:val="001978A3"/>
    <w:rsid w:val="0019792E"/>
    <w:rsid w:val="00197A3F"/>
    <w:rsid w:val="00197A55"/>
    <w:rsid w:val="00197ACD"/>
    <w:rsid w:val="00197B2D"/>
    <w:rsid w:val="00197BB3"/>
    <w:rsid w:val="00197C2F"/>
    <w:rsid w:val="00197C82"/>
    <w:rsid w:val="00197C84"/>
    <w:rsid w:val="00197E16"/>
    <w:rsid w:val="00197E46"/>
    <w:rsid w:val="00197E6D"/>
    <w:rsid w:val="00197E76"/>
    <w:rsid w:val="00197F33"/>
    <w:rsid w:val="001A026A"/>
    <w:rsid w:val="001A033C"/>
    <w:rsid w:val="001A0464"/>
    <w:rsid w:val="001A0604"/>
    <w:rsid w:val="001A06CD"/>
    <w:rsid w:val="001A0824"/>
    <w:rsid w:val="001A090D"/>
    <w:rsid w:val="001A0977"/>
    <w:rsid w:val="001A0AB7"/>
    <w:rsid w:val="001A0C21"/>
    <w:rsid w:val="001A0DBA"/>
    <w:rsid w:val="001A0DFE"/>
    <w:rsid w:val="001A0FD1"/>
    <w:rsid w:val="001A0FED"/>
    <w:rsid w:val="001A1001"/>
    <w:rsid w:val="001A11DA"/>
    <w:rsid w:val="001A1418"/>
    <w:rsid w:val="001A15C8"/>
    <w:rsid w:val="001A1671"/>
    <w:rsid w:val="001A17CD"/>
    <w:rsid w:val="001A1874"/>
    <w:rsid w:val="001A18E6"/>
    <w:rsid w:val="001A1984"/>
    <w:rsid w:val="001A1AA9"/>
    <w:rsid w:val="001A1B0E"/>
    <w:rsid w:val="001A1B69"/>
    <w:rsid w:val="001A1E2C"/>
    <w:rsid w:val="001A1E3C"/>
    <w:rsid w:val="001A1E41"/>
    <w:rsid w:val="001A1E94"/>
    <w:rsid w:val="001A1F3F"/>
    <w:rsid w:val="001A1F8E"/>
    <w:rsid w:val="001A21B7"/>
    <w:rsid w:val="001A21DA"/>
    <w:rsid w:val="001A223E"/>
    <w:rsid w:val="001A2257"/>
    <w:rsid w:val="001A22DF"/>
    <w:rsid w:val="001A2509"/>
    <w:rsid w:val="001A255C"/>
    <w:rsid w:val="001A2586"/>
    <w:rsid w:val="001A26E8"/>
    <w:rsid w:val="001A2746"/>
    <w:rsid w:val="001A27C3"/>
    <w:rsid w:val="001A2D62"/>
    <w:rsid w:val="001A2DE3"/>
    <w:rsid w:val="001A2E92"/>
    <w:rsid w:val="001A2EEE"/>
    <w:rsid w:val="001A2F08"/>
    <w:rsid w:val="001A2F80"/>
    <w:rsid w:val="001A2FE5"/>
    <w:rsid w:val="001A31F8"/>
    <w:rsid w:val="001A32CC"/>
    <w:rsid w:val="001A3385"/>
    <w:rsid w:val="001A3403"/>
    <w:rsid w:val="001A34E4"/>
    <w:rsid w:val="001A3650"/>
    <w:rsid w:val="001A368C"/>
    <w:rsid w:val="001A36CE"/>
    <w:rsid w:val="001A3836"/>
    <w:rsid w:val="001A38D8"/>
    <w:rsid w:val="001A3902"/>
    <w:rsid w:val="001A395F"/>
    <w:rsid w:val="001A39E3"/>
    <w:rsid w:val="001A3BA7"/>
    <w:rsid w:val="001A3C4D"/>
    <w:rsid w:val="001A3C7F"/>
    <w:rsid w:val="001A3C82"/>
    <w:rsid w:val="001A3CD3"/>
    <w:rsid w:val="001A3D3F"/>
    <w:rsid w:val="001A3D7E"/>
    <w:rsid w:val="001A3EFF"/>
    <w:rsid w:val="001A40CF"/>
    <w:rsid w:val="001A4111"/>
    <w:rsid w:val="001A4304"/>
    <w:rsid w:val="001A4368"/>
    <w:rsid w:val="001A43C3"/>
    <w:rsid w:val="001A44E0"/>
    <w:rsid w:val="001A45B9"/>
    <w:rsid w:val="001A4684"/>
    <w:rsid w:val="001A47FD"/>
    <w:rsid w:val="001A4802"/>
    <w:rsid w:val="001A481E"/>
    <w:rsid w:val="001A489B"/>
    <w:rsid w:val="001A492D"/>
    <w:rsid w:val="001A49B5"/>
    <w:rsid w:val="001A49E0"/>
    <w:rsid w:val="001A4A35"/>
    <w:rsid w:val="001A4B7D"/>
    <w:rsid w:val="001A4BEE"/>
    <w:rsid w:val="001A4D2A"/>
    <w:rsid w:val="001A4D8B"/>
    <w:rsid w:val="001A4DCE"/>
    <w:rsid w:val="001A4F77"/>
    <w:rsid w:val="001A4FDD"/>
    <w:rsid w:val="001A5132"/>
    <w:rsid w:val="001A51AF"/>
    <w:rsid w:val="001A52D8"/>
    <w:rsid w:val="001A530A"/>
    <w:rsid w:val="001A5399"/>
    <w:rsid w:val="001A553C"/>
    <w:rsid w:val="001A563C"/>
    <w:rsid w:val="001A5668"/>
    <w:rsid w:val="001A5839"/>
    <w:rsid w:val="001A595D"/>
    <w:rsid w:val="001A59AA"/>
    <w:rsid w:val="001A5A36"/>
    <w:rsid w:val="001A5ACB"/>
    <w:rsid w:val="001A5B97"/>
    <w:rsid w:val="001A5BC3"/>
    <w:rsid w:val="001A5C43"/>
    <w:rsid w:val="001A5D45"/>
    <w:rsid w:val="001A5E9C"/>
    <w:rsid w:val="001A6182"/>
    <w:rsid w:val="001A6240"/>
    <w:rsid w:val="001A6269"/>
    <w:rsid w:val="001A642F"/>
    <w:rsid w:val="001A6486"/>
    <w:rsid w:val="001A6565"/>
    <w:rsid w:val="001A67C7"/>
    <w:rsid w:val="001A67FA"/>
    <w:rsid w:val="001A68BE"/>
    <w:rsid w:val="001A6922"/>
    <w:rsid w:val="001A6930"/>
    <w:rsid w:val="001A6A3D"/>
    <w:rsid w:val="001A6B8F"/>
    <w:rsid w:val="001A6BD1"/>
    <w:rsid w:val="001A6DA1"/>
    <w:rsid w:val="001A6EB6"/>
    <w:rsid w:val="001A6EE6"/>
    <w:rsid w:val="001A6F3E"/>
    <w:rsid w:val="001A6FA5"/>
    <w:rsid w:val="001A6FE0"/>
    <w:rsid w:val="001A70F7"/>
    <w:rsid w:val="001A71F8"/>
    <w:rsid w:val="001A7273"/>
    <w:rsid w:val="001A73F4"/>
    <w:rsid w:val="001A745B"/>
    <w:rsid w:val="001A74B5"/>
    <w:rsid w:val="001A74BF"/>
    <w:rsid w:val="001A7546"/>
    <w:rsid w:val="001A7700"/>
    <w:rsid w:val="001A7704"/>
    <w:rsid w:val="001A7800"/>
    <w:rsid w:val="001A783A"/>
    <w:rsid w:val="001A78C3"/>
    <w:rsid w:val="001A7AA3"/>
    <w:rsid w:val="001A7B11"/>
    <w:rsid w:val="001A7D05"/>
    <w:rsid w:val="001A7D73"/>
    <w:rsid w:val="001A7DA0"/>
    <w:rsid w:val="001A7DC0"/>
    <w:rsid w:val="001A7E4B"/>
    <w:rsid w:val="001B0379"/>
    <w:rsid w:val="001B038A"/>
    <w:rsid w:val="001B03C5"/>
    <w:rsid w:val="001B03C9"/>
    <w:rsid w:val="001B043B"/>
    <w:rsid w:val="001B0794"/>
    <w:rsid w:val="001B07C3"/>
    <w:rsid w:val="001B0858"/>
    <w:rsid w:val="001B086C"/>
    <w:rsid w:val="001B0971"/>
    <w:rsid w:val="001B097C"/>
    <w:rsid w:val="001B0986"/>
    <w:rsid w:val="001B09EB"/>
    <w:rsid w:val="001B0AB5"/>
    <w:rsid w:val="001B0B84"/>
    <w:rsid w:val="001B0BF0"/>
    <w:rsid w:val="001B0BF2"/>
    <w:rsid w:val="001B0CCB"/>
    <w:rsid w:val="001B0D48"/>
    <w:rsid w:val="001B0DD3"/>
    <w:rsid w:val="001B0F3A"/>
    <w:rsid w:val="001B0F3C"/>
    <w:rsid w:val="001B0F6A"/>
    <w:rsid w:val="001B0F7D"/>
    <w:rsid w:val="001B0FAB"/>
    <w:rsid w:val="001B0FD6"/>
    <w:rsid w:val="001B1056"/>
    <w:rsid w:val="001B105D"/>
    <w:rsid w:val="001B1166"/>
    <w:rsid w:val="001B1186"/>
    <w:rsid w:val="001B1262"/>
    <w:rsid w:val="001B12CA"/>
    <w:rsid w:val="001B13B7"/>
    <w:rsid w:val="001B1421"/>
    <w:rsid w:val="001B142D"/>
    <w:rsid w:val="001B1495"/>
    <w:rsid w:val="001B15BF"/>
    <w:rsid w:val="001B1620"/>
    <w:rsid w:val="001B1678"/>
    <w:rsid w:val="001B16A8"/>
    <w:rsid w:val="001B1768"/>
    <w:rsid w:val="001B189C"/>
    <w:rsid w:val="001B1960"/>
    <w:rsid w:val="001B1B24"/>
    <w:rsid w:val="001B1C86"/>
    <w:rsid w:val="001B1D79"/>
    <w:rsid w:val="001B1DBE"/>
    <w:rsid w:val="001B1F2C"/>
    <w:rsid w:val="001B1F63"/>
    <w:rsid w:val="001B1FE6"/>
    <w:rsid w:val="001B20E0"/>
    <w:rsid w:val="001B2246"/>
    <w:rsid w:val="001B2267"/>
    <w:rsid w:val="001B22AB"/>
    <w:rsid w:val="001B2354"/>
    <w:rsid w:val="001B23BD"/>
    <w:rsid w:val="001B23EB"/>
    <w:rsid w:val="001B2590"/>
    <w:rsid w:val="001B2659"/>
    <w:rsid w:val="001B26AD"/>
    <w:rsid w:val="001B26E5"/>
    <w:rsid w:val="001B27FB"/>
    <w:rsid w:val="001B295F"/>
    <w:rsid w:val="001B2A3B"/>
    <w:rsid w:val="001B2BA4"/>
    <w:rsid w:val="001B2BBD"/>
    <w:rsid w:val="001B2BD7"/>
    <w:rsid w:val="001B2C28"/>
    <w:rsid w:val="001B2C45"/>
    <w:rsid w:val="001B2D83"/>
    <w:rsid w:val="001B2E4F"/>
    <w:rsid w:val="001B2E99"/>
    <w:rsid w:val="001B2ED7"/>
    <w:rsid w:val="001B3029"/>
    <w:rsid w:val="001B3049"/>
    <w:rsid w:val="001B3203"/>
    <w:rsid w:val="001B32C7"/>
    <w:rsid w:val="001B3300"/>
    <w:rsid w:val="001B3303"/>
    <w:rsid w:val="001B3307"/>
    <w:rsid w:val="001B333B"/>
    <w:rsid w:val="001B33F6"/>
    <w:rsid w:val="001B341E"/>
    <w:rsid w:val="001B3447"/>
    <w:rsid w:val="001B34F1"/>
    <w:rsid w:val="001B35EA"/>
    <w:rsid w:val="001B3639"/>
    <w:rsid w:val="001B369C"/>
    <w:rsid w:val="001B3777"/>
    <w:rsid w:val="001B383F"/>
    <w:rsid w:val="001B3922"/>
    <w:rsid w:val="001B3A1C"/>
    <w:rsid w:val="001B3A98"/>
    <w:rsid w:val="001B3AE6"/>
    <w:rsid w:val="001B3BB5"/>
    <w:rsid w:val="001B3C94"/>
    <w:rsid w:val="001B3D22"/>
    <w:rsid w:val="001B3D8B"/>
    <w:rsid w:val="001B3D91"/>
    <w:rsid w:val="001B3DA5"/>
    <w:rsid w:val="001B3E8F"/>
    <w:rsid w:val="001B3EB7"/>
    <w:rsid w:val="001B3F67"/>
    <w:rsid w:val="001B3FFF"/>
    <w:rsid w:val="001B4012"/>
    <w:rsid w:val="001B4062"/>
    <w:rsid w:val="001B406F"/>
    <w:rsid w:val="001B4198"/>
    <w:rsid w:val="001B41D3"/>
    <w:rsid w:val="001B42D7"/>
    <w:rsid w:val="001B42E1"/>
    <w:rsid w:val="001B43C7"/>
    <w:rsid w:val="001B43FD"/>
    <w:rsid w:val="001B445A"/>
    <w:rsid w:val="001B4691"/>
    <w:rsid w:val="001B4699"/>
    <w:rsid w:val="001B4757"/>
    <w:rsid w:val="001B486A"/>
    <w:rsid w:val="001B494F"/>
    <w:rsid w:val="001B49E1"/>
    <w:rsid w:val="001B4BAD"/>
    <w:rsid w:val="001B4BC5"/>
    <w:rsid w:val="001B4C7C"/>
    <w:rsid w:val="001B4CAB"/>
    <w:rsid w:val="001B4D08"/>
    <w:rsid w:val="001B4DE3"/>
    <w:rsid w:val="001B4E57"/>
    <w:rsid w:val="001B509D"/>
    <w:rsid w:val="001B50B5"/>
    <w:rsid w:val="001B517E"/>
    <w:rsid w:val="001B518F"/>
    <w:rsid w:val="001B5194"/>
    <w:rsid w:val="001B534D"/>
    <w:rsid w:val="001B53D6"/>
    <w:rsid w:val="001B5456"/>
    <w:rsid w:val="001B54CD"/>
    <w:rsid w:val="001B5528"/>
    <w:rsid w:val="001B55AB"/>
    <w:rsid w:val="001B55BE"/>
    <w:rsid w:val="001B574F"/>
    <w:rsid w:val="001B590E"/>
    <w:rsid w:val="001B598C"/>
    <w:rsid w:val="001B59FE"/>
    <w:rsid w:val="001B5A39"/>
    <w:rsid w:val="001B5ACC"/>
    <w:rsid w:val="001B5D32"/>
    <w:rsid w:val="001B5D4E"/>
    <w:rsid w:val="001B5DEF"/>
    <w:rsid w:val="001B5E3A"/>
    <w:rsid w:val="001B5F0F"/>
    <w:rsid w:val="001B5FE4"/>
    <w:rsid w:val="001B610A"/>
    <w:rsid w:val="001B62EA"/>
    <w:rsid w:val="001B639B"/>
    <w:rsid w:val="001B6469"/>
    <w:rsid w:val="001B650D"/>
    <w:rsid w:val="001B65C3"/>
    <w:rsid w:val="001B66FB"/>
    <w:rsid w:val="001B67C2"/>
    <w:rsid w:val="001B6948"/>
    <w:rsid w:val="001B69CE"/>
    <w:rsid w:val="001B6B42"/>
    <w:rsid w:val="001B6BE7"/>
    <w:rsid w:val="001B6E89"/>
    <w:rsid w:val="001B6FF6"/>
    <w:rsid w:val="001B711A"/>
    <w:rsid w:val="001B7148"/>
    <w:rsid w:val="001B723A"/>
    <w:rsid w:val="001B7249"/>
    <w:rsid w:val="001B72D7"/>
    <w:rsid w:val="001B73E8"/>
    <w:rsid w:val="001B7433"/>
    <w:rsid w:val="001B7623"/>
    <w:rsid w:val="001B77CE"/>
    <w:rsid w:val="001B77DB"/>
    <w:rsid w:val="001B7868"/>
    <w:rsid w:val="001B79F5"/>
    <w:rsid w:val="001B7C69"/>
    <w:rsid w:val="001B7E68"/>
    <w:rsid w:val="001B7EC6"/>
    <w:rsid w:val="001B7F6E"/>
    <w:rsid w:val="001C0048"/>
    <w:rsid w:val="001C00CF"/>
    <w:rsid w:val="001C0255"/>
    <w:rsid w:val="001C02F6"/>
    <w:rsid w:val="001C0321"/>
    <w:rsid w:val="001C0482"/>
    <w:rsid w:val="001C05DF"/>
    <w:rsid w:val="001C06B8"/>
    <w:rsid w:val="001C06D6"/>
    <w:rsid w:val="001C07B1"/>
    <w:rsid w:val="001C0859"/>
    <w:rsid w:val="001C08F2"/>
    <w:rsid w:val="001C0DB5"/>
    <w:rsid w:val="001C0DED"/>
    <w:rsid w:val="001C0F00"/>
    <w:rsid w:val="001C1034"/>
    <w:rsid w:val="001C1040"/>
    <w:rsid w:val="001C1062"/>
    <w:rsid w:val="001C128D"/>
    <w:rsid w:val="001C12CF"/>
    <w:rsid w:val="001C131D"/>
    <w:rsid w:val="001C1410"/>
    <w:rsid w:val="001C1427"/>
    <w:rsid w:val="001C142B"/>
    <w:rsid w:val="001C1498"/>
    <w:rsid w:val="001C151B"/>
    <w:rsid w:val="001C15E3"/>
    <w:rsid w:val="001C1680"/>
    <w:rsid w:val="001C16FE"/>
    <w:rsid w:val="001C18C5"/>
    <w:rsid w:val="001C195A"/>
    <w:rsid w:val="001C1976"/>
    <w:rsid w:val="001C19FE"/>
    <w:rsid w:val="001C1A0A"/>
    <w:rsid w:val="001C1C59"/>
    <w:rsid w:val="001C1D79"/>
    <w:rsid w:val="001C1DD4"/>
    <w:rsid w:val="001C1F75"/>
    <w:rsid w:val="001C1FE9"/>
    <w:rsid w:val="001C20E2"/>
    <w:rsid w:val="001C2110"/>
    <w:rsid w:val="001C21BA"/>
    <w:rsid w:val="001C235D"/>
    <w:rsid w:val="001C2393"/>
    <w:rsid w:val="001C2430"/>
    <w:rsid w:val="001C2564"/>
    <w:rsid w:val="001C26D3"/>
    <w:rsid w:val="001C277F"/>
    <w:rsid w:val="001C28A4"/>
    <w:rsid w:val="001C2937"/>
    <w:rsid w:val="001C2AC3"/>
    <w:rsid w:val="001C2AD5"/>
    <w:rsid w:val="001C2B7B"/>
    <w:rsid w:val="001C2D70"/>
    <w:rsid w:val="001C2D7C"/>
    <w:rsid w:val="001C2D8C"/>
    <w:rsid w:val="001C2DB9"/>
    <w:rsid w:val="001C2EBA"/>
    <w:rsid w:val="001C2F0E"/>
    <w:rsid w:val="001C2FA6"/>
    <w:rsid w:val="001C313B"/>
    <w:rsid w:val="001C35DB"/>
    <w:rsid w:val="001C3648"/>
    <w:rsid w:val="001C3677"/>
    <w:rsid w:val="001C370E"/>
    <w:rsid w:val="001C37F2"/>
    <w:rsid w:val="001C3856"/>
    <w:rsid w:val="001C389B"/>
    <w:rsid w:val="001C38A0"/>
    <w:rsid w:val="001C3919"/>
    <w:rsid w:val="001C39D7"/>
    <w:rsid w:val="001C3A27"/>
    <w:rsid w:val="001C3B83"/>
    <w:rsid w:val="001C3C98"/>
    <w:rsid w:val="001C3F58"/>
    <w:rsid w:val="001C3F81"/>
    <w:rsid w:val="001C3F90"/>
    <w:rsid w:val="001C3FB7"/>
    <w:rsid w:val="001C3FFC"/>
    <w:rsid w:val="001C40EA"/>
    <w:rsid w:val="001C413D"/>
    <w:rsid w:val="001C4156"/>
    <w:rsid w:val="001C4348"/>
    <w:rsid w:val="001C4384"/>
    <w:rsid w:val="001C43ED"/>
    <w:rsid w:val="001C44FD"/>
    <w:rsid w:val="001C450F"/>
    <w:rsid w:val="001C45CF"/>
    <w:rsid w:val="001C45D6"/>
    <w:rsid w:val="001C4665"/>
    <w:rsid w:val="001C4765"/>
    <w:rsid w:val="001C479B"/>
    <w:rsid w:val="001C48B4"/>
    <w:rsid w:val="001C48E0"/>
    <w:rsid w:val="001C493B"/>
    <w:rsid w:val="001C493E"/>
    <w:rsid w:val="001C4B2F"/>
    <w:rsid w:val="001C4B50"/>
    <w:rsid w:val="001C4B6C"/>
    <w:rsid w:val="001C4BE7"/>
    <w:rsid w:val="001C4DA5"/>
    <w:rsid w:val="001C4FF5"/>
    <w:rsid w:val="001C5072"/>
    <w:rsid w:val="001C5080"/>
    <w:rsid w:val="001C5147"/>
    <w:rsid w:val="001C514D"/>
    <w:rsid w:val="001C51A8"/>
    <w:rsid w:val="001C51E3"/>
    <w:rsid w:val="001C5212"/>
    <w:rsid w:val="001C5300"/>
    <w:rsid w:val="001C5325"/>
    <w:rsid w:val="001C5330"/>
    <w:rsid w:val="001C539F"/>
    <w:rsid w:val="001C5627"/>
    <w:rsid w:val="001C569F"/>
    <w:rsid w:val="001C5720"/>
    <w:rsid w:val="001C5850"/>
    <w:rsid w:val="001C58B9"/>
    <w:rsid w:val="001C5967"/>
    <w:rsid w:val="001C5A65"/>
    <w:rsid w:val="001C5D31"/>
    <w:rsid w:val="001C5DDE"/>
    <w:rsid w:val="001C5F87"/>
    <w:rsid w:val="001C5FE8"/>
    <w:rsid w:val="001C6017"/>
    <w:rsid w:val="001C6159"/>
    <w:rsid w:val="001C615B"/>
    <w:rsid w:val="001C6161"/>
    <w:rsid w:val="001C6281"/>
    <w:rsid w:val="001C62FE"/>
    <w:rsid w:val="001C6347"/>
    <w:rsid w:val="001C63BC"/>
    <w:rsid w:val="001C6506"/>
    <w:rsid w:val="001C659E"/>
    <w:rsid w:val="001C6728"/>
    <w:rsid w:val="001C679B"/>
    <w:rsid w:val="001C686E"/>
    <w:rsid w:val="001C68AE"/>
    <w:rsid w:val="001C6DC8"/>
    <w:rsid w:val="001C6E8E"/>
    <w:rsid w:val="001C701D"/>
    <w:rsid w:val="001C73BF"/>
    <w:rsid w:val="001C74B7"/>
    <w:rsid w:val="001C7528"/>
    <w:rsid w:val="001C77CE"/>
    <w:rsid w:val="001C7AC5"/>
    <w:rsid w:val="001C7AD8"/>
    <w:rsid w:val="001C7AE4"/>
    <w:rsid w:val="001C7B69"/>
    <w:rsid w:val="001C7CCA"/>
    <w:rsid w:val="001C7DDB"/>
    <w:rsid w:val="001C7F1F"/>
    <w:rsid w:val="001C7F3A"/>
    <w:rsid w:val="001C7FE1"/>
    <w:rsid w:val="001D00DD"/>
    <w:rsid w:val="001D01EA"/>
    <w:rsid w:val="001D0267"/>
    <w:rsid w:val="001D02DC"/>
    <w:rsid w:val="001D03CE"/>
    <w:rsid w:val="001D03FC"/>
    <w:rsid w:val="001D043B"/>
    <w:rsid w:val="001D04C6"/>
    <w:rsid w:val="001D04FD"/>
    <w:rsid w:val="001D065D"/>
    <w:rsid w:val="001D06A0"/>
    <w:rsid w:val="001D06CC"/>
    <w:rsid w:val="001D08D4"/>
    <w:rsid w:val="001D0921"/>
    <w:rsid w:val="001D09A5"/>
    <w:rsid w:val="001D09E0"/>
    <w:rsid w:val="001D0A9C"/>
    <w:rsid w:val="001D0AA3"/>
    <w:rsid w:val="001D0AFB"/>
    <w:rsid w:val="001D0B5B"/>
    <w:rsid w:val="001D0C27"/>
    <w:rsid w:val="001D0C6F"/>
    <w:rsid w:val="001D0C7E"/>
    <w:rsid w:val="001D0CB0"/>
    <w:rsid w:val="001D0E75"/>
    <w:rsid w:val="001D0ED4"/>
    <w:rsid w:val="001D0EDD"/>
    <w:rsid w:val="001D0EE6"/>
    <w:rsid w:val="001D1090"/>
    <w:rsid w:val="001D1216"/>
    <w:rsid w:val="001D1239"/>
    <w:rsid w:val="001D126C"/>
    <w:rsid w:val="001D1284"/>
    <w:rsid w:val="001D146E"/>
    <w:rsid w:val="001D1474"/>
    <w:rsid w:val="001D1481"/>
    <w:rsid w:val="001D183B"/>
    <w:rsid w:val="001D18B5"/>
    <w:rsid w:val="001D1986"/>
    <w:rsid w:val="001D1A0C"/>
    <w:rsid w:val="001D1AAF"/>
    <w:rsid w:val="001D1AD6"/>
    <w:rsid w:val="001D1B18"/>
    <w:rsid w:val="001D1B45"/>
    <w:rsid w:val="001D1CC7"/>
    <w:rsid w:val="001D1DF9"/>
    <w:rsid w:val="001D1ED8"/>
    <w:rsid w:val="001D1EDF"/>
    <w:rsid w:val="001D1F29"/>
    <w:rsid w:val="001D1FF9"/>
    <w:rsid w:val="001D2019"/>
    <w:rsid w:val="001D2086"/>
    <w:rsid w:val="001D2255"/>
    <w:rsid w:val="001D245E"/>
    <w:rsid w:val="001D24CA"/>
    <w:rsid w:val="001D24E4"/>
    <w:rsid w:val="001D250E"/>
    <w:rsid w:val="001D2551"/>
    <w:rsid w:val="001D25A1"/>
    <w:rsid w:val="001D25C9"/>
    <w:rsid w:val="001D2605"/>
    <w:rsid w:val="001D2640"/>
    <w:rsid w:val="001D2842"/>
    <w:rsid w:val="001D296C"/>
    <w:rsid w:val="001D2C26"/>
    <w:rsid w:val="001D2C9B"/>
    <w:rsid w:val="001D2F8E"/>
    <w:rsid w:val="001D2FD9"/>
    <w:rsid w:val="001D30F0"/>
    <w:rsid w:val="001D320A"/>
    <w:rsid w:val="001D33BD"/>
    <w:rsid w:val="001D3631"/>
    <w:rsid w:val="001D369D"/>
    <w:rsid w:val="001D3A8E"/>
    <w:rsid w:val="001D3AF8"/>
    <w:rsid w:val="001D3B1A"/>
    <w:rsid w:val="001D3B45"/>
    <w:rsid w:val="001D3B6A"/>
    <w:rsid w:val="001D3C3F"/>
    <w:rsid w:val="001D3C5C"/>
    <w:rsid w:val="001D3C7D"/>
    <w:rsid w:val="001D3CB6"/>
    <w:rsid w:val="001D3E5F"/>
    <w:rsid w:val="001D3E99"/>
    <w:rsid w:val="001D3EC9"/>
    <w:rsid w:val="001D3F0C"/>
    <w:rsid w:val="001D3F1E"/>
    <w:rsid w:val="001D4017"/>
    <w:rsid w:val="001D4094"/>
    <w:rsid w:val="001D426D"/>
    <w:rsid w:val="001D42D4"/>
    <w:rsid w:val="001D451C"/>
    <w:rsid w:val="001D466B"/>
    <w:rsid w:val="001D472C"/>
    <w:rsid w:val="001D4774"/>
    <w:rsid w:val="001D4775"/>
    <w:rsid w:val="001D4839"/>
    <w:rsid w:val="001D485D"/>
    <w:rsid w:val="001D4901"/>
    <w:rsid w:val="001D4AE3"/>
    <w:rsid w:val="001D4BEE"/>
    <w:rsid w:val="001D4C33"/>
    <w:rsid w:val="001D4D23"/>
    <w:rsid w:val="001D4DF1"/>
    <w:rsid w:val="001D4DF2"/>
    <w:rsid w:val="001D4F06"/>
    <w:rsid w:val="001D5012"/>
    <w:rsid w:val="001D5029"/>
    <w:rsid w:val="001D50E1"/>
    <w:rsid w:val="001D5116"/>
    <w:rsid w:val="001D5172"/>
    <w:rsid w:val="001D51C6"/>
    <w:rsid w:val="001D5373"/>
    <w:rsid w:val="001D5409"/>
    <w:rsid w:val="001D544E"/>
    <w:rsid w:val="001D54DB"/>
    <w:rsid w:val="001D552E"/>
    <w:rsid w:val="001D55AC"/>
    <w:rsid w:val="001D55DA"/>
    <w:rsid w:val="001D5630"/>
    <w:rsid w:val="001D5635"/>
    <w:rsid w:val="001D56F8"/>
    <w:rsid w:val="001D571E"/>
    <w:rsid w:val="001D582E"/>
    <w:rsid w:val="001D5A6C"/>
    <w:rsid w:val="001D5A9B"/>
    <w:rsid w:val="001D5CD0"/>
    <w:rsid w:val="001D5D55"/>
    <w:rsid w:val="001D5E88"/>
    <w:rsid w:val="001D5F41"/>
    <w:rsid w:val="001D5F42"/>
    <w:rsid w:val="001D60B6"/>
    <w:rsid w:val="001D63D1"/>
    <w:rsid w:val="001D643F"/>
    <w:rsid w:val="001D6500"/>
    <w:rsid w:val="001D6546"/>
    <w:rsid w:val="001D659A"/>
    <w:rsid w:val="001D67AC"/>
    <w:rsid w:val="001D6835"/>
    <w:rsid w:val="001D6875"/>
    <w:rsid w:val="001D693A"/>
    <w:rsid w:val="001D69F5"/>
    <w:rsid w:val="001D6BE3"/>
    <w:rsid w:val="001D6C5A"/>
    <w:rsid w:val="001D6D3F"/>
    <w:rsid w:val="001D6FDC"/>
    <w:rsid w:val="001D7158"/>
    <w:rsid w:val="001D7257"/>
    <w:rsid w:val="001D7291"/>
    <w:rsid w:val="001D72EA"/>
    <w:rsid w:val="001D72F9"/>
    <w:rsid w:val="001D73E1"/>
    <w:rsid w:val="001D7546"/>
    <w:rsid w:val="001D7647"/>
    <w:rsid w:val="001D7689"/>
    <w:rsid w:val="001D76BE"/>
    <w:rsid w:val="001D7823"/>
    <w:rsid w:val="001D7835"/>
    <w:rsid w:val="001D7934"/>
    <w:rsid w:val="001D7AC2"/>
    <w:rsid w:val="001D7ACD"/>
    <w:rsid w:val="001D7AF4"/>
    <w:rsid w:val="001D7B25"/>
    <w:rsid w:val="001D7B35"/>
    <w:rsid w:val="001D7B78"/>
    <w:rsid w:val="001D7BDA"/>
    <w:rsid w:val="001D7C53"/>
    <w:rsid w:val="001D7CF3"/>
    <w:rsid w:val="001D7D24"/>
    <w:rsid w:val="001D7F2C"/>
    <w:rsid w:val="001D7FB6"/>
    <w:rsid w:val="001E012A"/>
    <w:rsid w:val="001E01C6"/>
    <w:rsid w:val="001E02CE"/>
    <w:rsid w:val="001E032A"/>
    <w:rsid w:val="001E03AA"/>
    <w:rsid w:val="001E0531"/>
    <w:rsid w:val="001E0659"/>
    <w:rsid w:val="001E0819"/>
    <w:rsid w:val="001E0A3B"/>
    <w:rsid w:val="001E0AD9"/>
    <w:rsid w:val="001E0B87"/>
    <w:rsid w:val="001E0BDB"/>
    <w:rsid w:val="001E0BE2"/>
    <w:rsid w:val="001E0BF7"/>
    <w:rsid w:val="001E0C24"/>
    <w:rsid w:val="001E0C60"/>
    <w:rsid w:val="001E0D44"/>
    <w:rsid w:val="001E0D8F"/>
    <w:rsid w:val="001E0DB5"/>
    <w:rsid w:val="001E0DF9"/>
    <w:rsid w:val="001E0EB3"/>
    <w:rsid w:val="001E0F8D"/>
    <w:rsid w:val="001E0FC3"/>
    <w:rsid w:val="001E1023"/>
    <w:rsid w:val="001E107F"/>
    <w:rsid w:val="001E1085"/>
    <w:rsid w:val="001E10C6"/>
    <w:rsid w:val="001E10E6"/>
    <w:rsid w:val="001E119B"/>
    <w:rsid w:val="001E11B8"/>
    <w:rsid w:val="001E1325"/>
    <w:rsid w:val="001E134A"/>
    <w:rsid w:val="001E1536"/>
    <w:rsid w:val="001E1588"/>
    <w:rsid w:val="001E15A7"/>
    <w:rsid w:val="001E160C"/>
    <w:rsid w:val="001E1644"/>
    <w:rsid w:val="001E178D"/>
    <w:rsid w:val="001E1851"/>
    <w:rsid w:val="001E19F4"/>
    <w:rsid w:val="001E1A51"/>
    <w:rsid w:val="001E1AB1"/>
    <w:rsid w:val="001E1B4D"/>
    <w:rsid w:val="001E1DC3"/>
    <w:rsid w:val="001E1FA3"/>
    <w:rsid w:val="001E2005"/>
    <w:rsid w:val="001E20A1"/>
    <w:rsid w:val="001E2185"/>
    <w:rsid w:val="001E21BB"/>
    <w:rsid w:val="001E227A"/>
    <w:rsid w:val="001E22A3"/>
    <w:rsid w:val="001E22E0"/>
    <w:rsid w:val="001E22E3"/>
    <w:rsid w:val="001E22FA"/>
    <w:rsid w:val="001E2301"/>
    <w:rsid w:val="001E2354"/>
    <w:rsid w:val="001E23B2"/>
    <w:rsid w:val="001E2559"/>
    <w:rsid w:val="001E25FA"/>
    <w:rsid w:val="001E285B"/>
    <w:rsid w:val="001E28A2"/>
    <w:rsid w:val="001E28D7"/>
    <w:rsid w:val="001E2911"/>
    <w:rsid w:val="001E2A46"/>
    <w:rsid w:val="001E2A64"/>
    <w:rsid w:val="001E2A94"/>
    <w:rsid w:val="001E2B31"/>
    <w:rsid w:val="001E2B84"/>
    <w:rsid w:val="001E2BE8"/>
    <w:rsid w:val="001E2BF0"/>
    <w:rsid w:val="001E2C9D"/>
    <w:rsid w:val="001E2CE6"/>
    <w:rsid w:val="001E2D74"/>
    <w:rsid w:val="001E2D97"/>
    <w:rsid w:val="001E2E23"/>
    <w:rsid w:val="001E307E"/>
    <w:rsid w:val="001E30DD"/>
    <w:rsid w:val="001E31FB"/>
    <w:rsid w:val="001E320D"/>
    <w:rsid w:val="001E32B3"/>
    <w:rsid w:val="001E33B7"/>
    <w:rsid w:val="001E34A3"/>
    <w:rsid w:val="001E34D9"/>
    <w:rsid w:val="001E36D2"/>
    <w:rsid w:val="001E36E0"/>
    <w:rsid w:val="001E37B2"/>
    <w:rsid w:val="001E37B7"/>
    <w:rsid w:val="001E3812"/>
    <w:rsid w:val="001E38C6"/>
    <w:rsid w:val="001E38DD"/>
    <w:rsid w:val="001E3CAC"/>
    <w:rsid w:val="001E3CF3"/>
    <w:rsid w:val="001E3D7C"/>
    <w:rsid w:val="001E3DE2"/>
    <w:rsid w:val="001E3F92"/>
    <w:rsid w:val="001E40B1"/>
    <w:rsid w:val="001E41B0"/>
    <w:rsid w:val="001E4240"/>
    <w:rsid w:val="001E42DE"/>
    <w:rsid w:val="001E42FB"/>
    <w:rsid w:val="001E443F"/>
    <w:rsid w:val="001E44ED"/>
    <w:rsid w:val="001E4564"/>
    <w:rsid w:val="001E47FA"/>
    <w:rsid w:val="001E48CD"/>
    <w:rsid w:val="001E49F0"/>
    <w:rsid w:val="001E4A95"/>
    <w:rsid w:val="001E4C24"/>
    <w:rsid w:val="001E4D09"/>
    <w:rsid w:val="001E4E0C"/>
    <w:rsid w:val="001E502B"/>
    <w:rsid w:val="001E5095"/>
    <w:rsid w:val="001E5111"/>
    <w:rsid w:val="001E5152"/>
    <w:rsid w:val="001E516B"/>
    <w:rsid w:val="001E5244"/>
    <w:rsid w:val="001E525C"/>
    <w:rsid w:val="001E5337"/>
    <w:rsid w:val="001E53B6"/>
    <w:rsid w:val="001E5514"/>
    <w:rsid w:val="001E559C"/>
    <w:rsid w:val="001E56ED"/>
    <w:rsid w:val="001E59DB"/>
    <w:rsid w:val="001E5A8A"/>
    <w:rsid w:val="001E5A9C"/>
    <w:rsid w:val="001E5B9F"/>
    <w:rsid w:val="001E5BA8"/>
    <w:rsid w:val="001E5C1F"/>
    <w:rsid w:val="001E5C81"/>
    <w:rsid w:val="001E5E7D"/>
    <w:rsid w:val="001E5FDB"/>
    <w:rsid w:val="001E5FFC"/>
    <w:rsid w:val="001E60DB"/>
    <w:rsid w:val="001E6129"/>
    <w:rsid w:val="001E626D"/>
    <w:rsid w:val="001E657A"/>
    <w:rsid w:val="001E6601"/>
    <w:rsid w:val="001E669D"/>
    <w:rsid w:val="001E674E"/>
    <w:rsid w:val="001E68CE"/>
    <w:rsid w:val="001E6938"/>
    <w:rsid w:val="001E6945"/>
    <w:rsid w:val="001E69C2"/>
    <w:rsid w:val="001E6A27"/>
    <w:rsid w:val="001E6AA9"/>
    <w:rsid w:val="001E6B5A"/>
    <w:rsid w:val="001E6BFC"/>
    <w:rsid w:val="001E6D43"/>
    <w:rsid w:val="001E6D8F"/>
    <w:rsid w:val="001E6ED7"/>
    <w:rsid w:val="001E6F16"/>
    <w:rsid w:val="001E6FB9"/>
    <w:rsid w:val="001E713F"/>
    <w:rsid w:val="001E715A"/>
    <w:rsid w:val="001E71B7"/>
    <w:rsid w:val="001E726A"/>
    <w:rsid w:val="001E74BC"/>
    <w:rsid w:val="001E74FA"/>
    <w:rsid w:val="001E7625"/>
    <w:rsid w:val="001E7652"/>
    <w:rsid w:val="001E76C5"/>
    <w:rsid w:val="001E7713"/>
    <w:rsid w:val="001E7798"/>
    <w:rsid w:val="001E77C3"/>
    <w:rsid w:val="001E7886"/>
    <w:rsid w:val="001E789C"/>
    <w:rsid w:val="001E78EB"/>
    <w:rsid w:val="001E79E3"/>
    <w:rsid w:val="001E7C36"/>
    <w:rsid w:val="001E7D10"/>
    <w:rsid w:val="001E7D9F"/>
    <w:rsid w:val="001E7DA9"/>
    <w:rsid w:val="001F025C"/>
    <w:rsid w:val="001F02AF"/>
    <w:rsid w:val="001F0310"/>
    <w:rsid w:val="001F0647"/>
    <w:rsid w:val="001F06AB"/>
    <w:rsid w:val="001F0703"/>
    <w:rsid w:val="001F0826"/>
    <w:rsid w:val="001F082D"/>
    <w:rsid w:val="001F0893"/>
    <w:rsid w:val="001F08EE"/>
    <w:rsid w:val="001F096F"/>
    <w:rsid w:val="001F0A13"/>
    <w:rsid w:val="001F0A99"/>
    <w:rsid w:val="001F0AB0"/>
    <w:rsid w:val="001F0AFB"/>
    <w:rsid w:val="001F0B6E"/>
    <w:rsid w:val="001F0B75"/>
    <w:rsid w:val="001F0B86"/>
    <w:rsid w:val="001F0C02"/>
    <w:rsid w:val="001F0C45"/>
    <w:rsid w:val="001F0C47"/>
    <w:rsid w:val="001F0CBD"/>
    <w:rsid w:val="001F0D1F"/>
    <w:rsid w:val="001F0F2C"/>
    <w:rsid w:val="001F106F"/>
    <w:rsid w:val="001F127F"/>
    <w:rsid w:val="001F1377"/>
    <w:rsid w:val="001F148A"/>
    <w:rsid w:val="001F150B"/>
    <w:rsid w:val="001F15BE"/>
    <w:rsid w:val="001F1614"/>
    <w:rsid w:val="001F18A2"/>
    <w:rsid w:val="001F18FD"/>
    <w:rsid w:val="001F1A9D"/>
    <w:rsid w:val="001F1AE1"/>
    <w:rsid w:val="001F1B38"/>
    <w:rsid w:val="001F1B59"/>
    <w:rsid w:val="001F1B6C"/>
    <w:rsid w:val="001F1C2B"/>
    <w:rsid w:val="001F1F4B"/>
    <w:rsid w:val="001F1F8D"/>
    <w:rsid w:val="001F1F93"/>
    <w:rsid w:val="001F2073"/>
    <w:rsid w:val="001F207C"/>
    <w:rsid w:val="001F216E"/>
    <w:rsid w:val="001F231A"/>
    <w:rsid w:val="001F24DA"/>
    <w:rsid w:val="001F25A3"/>
    <w:rsid w:val="001F25ED"/>
    <w:rsid w:val="001F2645"/>
    <w:rsid w:val="001F2698"/>
    <w:rsid w:val="001F274E"/>
    <w:rsid w:val="001F29C9"/>
    <w:rsid w:val="001F2ACD"/>
    <w:rsid w:val="001F2C04"/>
    <w:rsid w:val="001F2D35"/>
    <w:rsid w:val="001F2FA8"/>
    <w:rsid w:val="001F2FBE"/>
    <w:rsid w:val="001F2FEB"/>
    <w:rsid w:val="001F3052"/>
    <w:rsid w:val="001F32B5"/>
    <w:rsid w:val="001F3366"/>
    <w:rsid w:val="001F34E4"/>
    <w:rsid w:val="001F35E5"/>
    <w:rsid w:val="001F376C"/>
    <w:rsid w:val="001F3821"/>
    <w:rsid w:val="001F3998"/>
    <w:rsid w:val="001F3A71"/>
    <w:rsid w:val="001F3AB8"/>
    <w:rsid w:val="001F3B92"/>
    <w:rsid w:val="001F3C48"/>
    <w:rsid w:val="001F3D2B"/>
    <w:rsid w:val="001F3D3D"/>
    <w:rsid w:val="001F3D61"/>
    <w:rsid w:val="001F3D72"/>
    <w:rsid w:val="001F3D91"/>
    <w:rsid w:val="001F3DCB"/>
    <w:rsid w:val="001F4084"/>
    <w:rsid w:val="001F4154"/>
    <w:rsid w:val="001F4469"/>
    <w:rsid w:val="001F4479"/>
    <w:rsid w:val="001F449D"/>
    <w:rsid w:val="001F44C2"/>
    <w:rsid w:val="001F451D"/>
    <w:rsid w:val="001F45D8"/>
    <w:rsid w:val="001F4677"/>
    <w:rsid w:val="001F46B3"/>
    <w:rsid w:val="001F46BB"/>
    <w:rsid w:val="001F46E0"/>
    <w:rsid w:val="001F46E3"/>
    <w:rsid w:val="001F481C"/>
    <w:rsid w:val="001F4898"/>
    <w:rsid w:val="001F48AF"/>
    <w:rsid w:val="001F4B12"/>
    <w:rsid w:val="001F4B9D"/>
    <w:rsid w:val="001F4C14"/>
    <w:rsid w:val="001F4CFF"/>
    <w:rsid w:val="001F4D6A"/>
    <w:rsid w:val="001F4DF2"/>
    <w:rsid w:val="001F4F10"/>
    <w:rsid w:val="001F4FC8"/>
    <w:rsid w:val="001F5306"/>
    <w:rsid w:val="001F540B"/>
    <w:rsid w:val="001F56DA"/>
    <w:rsid w:val="001F5727"/>
    <w:rsid w:val="001F57F8"/>
    <w:rsid w:val="001F599E"/>
    <w:rsid w:val="001F5A3B"/>
    <w:rsid w:val="001F5A70"/>
    <w:rsid w:val="001F5B35"/>
    <w:rsid w:val="001F5C1B"/>
    <w:rsid w:val="001F5CFC"/>
    <w:rsid w:val="001F5E93"/>
    <w:rsid w:val="001F5F6C"/>
    <w:rsid w:val="001F5FF5"/>
    <w:rsid w:val="001F613A"/>
    <w:rsid w:val="001F61DC"/>
    <w:rsid w:val="001F641F"/>
    <w:rsid w:val="001F651E"/>
    <w:rsid w:val="001F65E8"/>
    <w:rsid w:val="001F6600"/>
    <w:rsid w:val="001F6621"/>
    <w:rsid w:val="001F66F7"/>
    <w:rsid w:val="001F6888"/>
    <w:rsid w:val="001F6A94"/>
    <w:rsid w:val="001F6BA4"/>
    <w:rsid w:val="001F6C49"/>
    <w:rsid w:val="001F6C8B"/>
    <w:rsid w:val="001F6FE1"/>
    <w:rsid w:val="001F6FE4"/>
    <w:rsid w:val="001F70EA"/>
    <w:rsid w:val="001F715C"/>
    <w:rsid w:val="001F71D1"/>
    <w:rsid w:val="001F71FB"/>
    <w:rsid w:val="001F72B1"/>
    <w:rsid w:val="001F7352"/>
    <w:rsid w:val="001F7397"/>
    <w:rsid w:val="001F73A3"/>
    <w:rsid w:val="001F7488"/>
    <w:rsid w:val="001F74C2"/>
    <w:rsid w:val="001F7714"/>
    <w:rsid w:val="001F77C1"/>
    <w:rsid w:val="001F7AEE"/>
    <w:rsid w:val="001F7B09"/>
    <w:rsid w:val="001F7BB7"/>
    <w:rsid w:val="001F7C05"/>
    <w:rsid w:val="001F7D70"/>
    <w:rsid w:val="001F7DFB"/>
    <w:rsid w:val="001F7E90"/>
    <w:rsid w:val="001F7F03"/>
    <w:rsid w:val="00200166"/>
    <w:rsid w:val="002003D5"/>
    <w:rsid w:val="00200437"/>
    <w:rsid w:val="00200669"/>
    <w:rsid w:val="0020066B"/>
    <w:rsid w:val="00200784"/>
    <w:rsid w:val="00200943"/>
    <w:rsid w:val="00200964"/>
    <w:rsid w:val="002009B3"/>
    <w:rsid w:val="00200B0A"/>
    <w:rsid w:val="00200B6C"/>
    <w:rsid w:val="00200D9A"/>
    <w:rsid w:val="00200E15"/>
    <w:rsid w:val="00200E7C"/>
    <w:rsid w:val="00200EE7"/>
    <w:rsid w:val="0020104E"/>
    <w:rsid w:val="00201078"/>
    <w:rsid w:val="0020127B"/>
    <w:rsid w:val="0020129E"/>
    <w:rsid w:val="002013AE"/>
    <w:rsid w:val="0020153E"/>
    <w:rsid w:val="002015E7"/>
    <w:rsid w:val="00201717"/>
    <w:rsid w:val="00201793"/>
    <w:rsid w:val="00201845"/>
    <w:rsid w:val="00201986"/>
    <w:rsid w:val="00201A32"/>
    <w:rsid w:val="00201AD0"/>
    <w:rsid w:val="00201B03"/>
    <w:rsid w:val="00201B3C"/>
    <w:rsid w:val="00201C5D"/>
    <w:rsid w:val="00201C6E"/>
    <w:rsid w:val="00201C9D"/>
    <w:rsid w:val="00201CB9"/>
    <w:rsid w:val="00201DCF"/>
    <w:rsid w:val="00201ED5"/>
    <w:rsid w:val="00201F31"/>
    <w:rsid w:val="00201F90"/>
    <w:rsid w:val="00201FA3"/>
    <w:rsid w:val="00201FFD"/>
    <w:rsid w:val="00202141"/>
    <w:rsid w:val="0020219E"/>
    <w:rsid w:val="00202329"/>
    <w:rsid w:val="0020232C"/>
    <w:rsid w:val="00202396"/>
    <w:rsid w:val="00202520"/>
    <w:rsid w:val="0020255D"/>
    <w:rsid w:val="002025D4"/>
    <w:rsid w:val="00202788"/>
    <w:rsid w:val="0020285C"/>
    <w:rsid w:val="002028EC"/>
    <w:rsid w:val="00202902"/>
    <w:rsid w:val="00202A0B"/>
    <w:rsid w:val="00202B71"/>
    <w:rsid w:val="00202BAF"/>
    <w:rsid w:val="00202CB9"/>
    <w:rsid w:val="00202CF6"/>
    <w:rsid w:val="00202F01"/>
    <w:rsid w:val="002030B3"/>
    <w:rsid w:val="00203106"/>
    <w:rsid w:val="0020314B"/>
    <w:rsid w:val="00203152"/>
    <w:rsid w:val="00203212"/>
    <w:rsid w:val="00203223"/>
    <w:rsid w:val="0020326F"/>
    <w:rsid w:val="002032FD"/>
    <w:rsid w:val="00203545"/>
    <w:rsid w:val="002035CA"/>
    <w:rsid w:val="0020364E"/>
    <w:rsid w:val="0020366B"/>
    <w:rsid w:val="0020369F"/>
    <w:rsid w:val="002036A1"/>
    <w:rsid w:val="002036BD"/>
    <w:rsid w:val="0020376B"/>
    <w:rsid w:val="002037CD"/>
    <w:rsid w:val="002038B1"/>
    <w:rsid w:val="00203974"/>
    <w:rsid w:val="00203A89"/>
    <w:rsid w:val="00203B33"/>
    <w:rsid w:val="00203B79"/>
    <w:rsid w:val="00203BA7"/>
    <w:rsid w:val="00203BBA"/>
    <w:rsid w:val="00203BFC"/>
    <w:rsid w:val="00203C86"/>
    <w:rsid w:val="00203D39"/>
    <w:rsid w:val="00203D90"/>
    <w:rsid w:val="00203F4C"/>
    <w:rsid w:val="00203FAD"/>
    <w:rsid w:val="00203FB1"/>
    <w:rsid w:val="002040F4"/>
    <w:rsid w:val="00204267"/>
    <w:rsid w:val="00204310"/>
    <w:rsid w:val="00204373"/>
    <w:rsid w:val="0020457B"/>
    <w:rsid w:val="0020459C"/>
    <w:rsid w:val="002045BD"/>
    <w:rsid w:val="002045E3"/>
    <w:rsid w:val="002045EA"/>
    <w:rsid w:val="002045F8"/>
    <w:rsid w:val="00204607"/>
    <w:rsid w:val="00204672"/>
    <w:rsid w:val="00204705"/>
    <w:rsid w:val="00204863"/>
    <w:rsid w:val="002048EE"/>
    <w:rsid w:val="00204949"/>
    <w:rsid w:val="002049DC"/>
    <w:rsid w:val="00204A93"/>
    <w:rsid w:val="00204B23"/>
    <w:rsid w:val="00204BA3"/>
    <w:rsid w:val="00204BEE"/>
    <w:rsid w:val="00204CEE"/>
    <w:rsid w:val="00204D62"/>
    <w:rsid w:val="00204DE3"/>
    <w:rsid w:val="00204E7E"/>
    <w:rsid w:val="00204EBF"/>
    <w:rsid w:val="00204FD6"/>
    <w:rsid w:val="0020504F"/>
    <w:rsid w:val="00205077"/>
    <w:rsid w:val="00205146"/>
    <w:rsid w:val="00205211"/>
    <w:rsid w:val="0020523B"/>
    <w:rsid w:val="00205302"/>
    <w:rsid w:val="00205351"/>
    <w:rsid w:val="0020535F"/>
    <w:rsid w:val="00205401"/>
    <w:rsid w:val="0020545C"/>
    <w:rsid w:val="0020561D"/>
    <w:rsid w:val="0020567E"/>
    <w:rsid w:val="00205719"/>
    <w:rsid w:val="00205725"/>
    <w:rsid w:val="00205852"/>
    <w:rsid w:val="002058DC"/>
    <w:rsid w:val="00205947"/>
    <w:rsid w:val="00205CDA"/>
    <w:rsid w:val="00205D8C"/>
    <w:rsid w:val="00205ECC"/>
    <w:rsid w:val="00205F66"/>
    <w:rsid w:val="00206049"/>
    <w:rsid w:val="0020606D"/>
    <w:rsid w:val="00206278"/>
    <w:rsid w:val="002062EA"/>
    <w:rsid w:val="002063C1"/>
    <w:rsid w:val="002065A8"/>
    <w:rsid w:val="002066B3"/>
    <w:rsid w:val="002066EE"/>
    <w:rsid w:val="002066EF"/>
    <w:rsid w:val="002067B3"/>
    <w:rsid w:val="002067E4"/>
    <w:rsid w:val="00206810"/>
    <w:rsid w:val="002068A8"/>
    <w:rsid w:val="00206978"/>
    <w:rsid w:val="0020697D"/>
    <w:rsid w:val="00206A36"/>
    <w:rsid w:val="00206AC4"/>
    <w:rsid w:val="00206AD3"/>
    <w:rsid w:val="00206AF1"/>
    <w:rsid w:val="00206B54"/>
    <w:rsid w:val="00206B6C"/>
    <w:rsid w:val="00206C63"/>
    <w:rsid w:val="00206D12"/>
    <w:rsid w:val="00206D6B"/>
    <w:rsid w:val="00206E22"/>
    <w:rsid w:val="00206F17"/>
    <w:rsid w:val="00207129"/>
    <w:rsid w:val="0020713E"/>
    <w:rsid w:val="0020719C"/>
    <w:rsid w:val="002071B9"/>
    <w:rsid w:val="00207250"/>
    <w:rsid w:val="002072A0"/>
    <w:rsid w:val="00207513"/>
    <w:rsid w:val="00207522"/>
    <w:rsid w:val="00207648"/>
    <w:rsid w:val="0020770B"/>
    <w:rsid w:val="0020775D"/>
    <w:rsid w:val="0020784B"/>
    <w:rsid w:val="0020790A"/>
    <w:rsid w:val="00207C8D"/>
    <w:rsid w:val="00207D54"/>
    <w:rsid w:val="00207DBC"/>
    <w:rsid w:val="00207E5B"/>
    <w:rsid w:val="00207E63"/>
    <w:rsid w:val="00207FD9"/>
    <w:rsid w:val="00207FE6"/>
    <w:rsid w:val="00210137"/>
    <w:rsid w:val="0021028C"/>
    <w:rsid w:val="0021028F"/>
    <w:rsid w:val="002103F1"/>
    <w:rsid w:val="00210428"/>
    <w:rsid w:val="0021045B"/>
    <w:rsid w:val="00210472"/>
    <w:rsid w:val="00210516"/>
    <w:rsid w:val="002106C1"/>
    <w:rsid w:val="002106FD"/>
    <w:rsid w:val="0021088B"/>
    <w:rsid w:val="002109BA"/>
    <w:rsid w:val="00210A52"/>
    <w:rsid w:val="00210A8A"/>
    <w:rsid w:val="00210AAC"/>
    <w:rsid w:val="00210CF8"/>
    <w:rsid w:val="00210D08"/>
    <w:rsid w:val="00210D99"/>
    <w:rsid w:val="00210DF5"/>
    <w:rsid w:val="00210E9B"/>
    <w:rsid w:val="00210F61"/>
    <w:rsid w:val="00210F9B"/>
    <w:rsid w:val="00211044"/>
    <w:rsid w:val="00211117"/>
    <w:rsid w:val="002111F7"/>
    <w:rsid w:val="00211332"/>
    <w:rsid w:val="00211354"/>
    <w:rsid w:val="0021147F"/>
    <w:rsid w:val="002116BB"/>
    <w:rsid w:val="002116DB"/>
    <w:rsid w:val="00211839"/>
    <w:rsid w:val="0021184A"/>
    <w:rsid w:val="002119AD"/>
    <w:rsid w:val="00211A1D"/>
    <w:rsid w:val="00211A92"/>
    <w:rsid w:val="00211AF8"/>
    <w:rsid w:val="00211D54"/>
    <w:rsid w:val="00211D73"/>
    <w:rsid w:val="00211DD4"/>
    <w:rsid w:val="00211E26"/>
    <w:rsid w:val="00211E3E"/>
    <w:rsid w:val="0021215F"/>
    <w:rsid w:val="002121AD"/>
    <w:rsid w:val="002121ED"/>
    <w:rsid w:val="0021242A"/>
    <w:rsid w:val="002125BB"/>
    <w:rsid w:val="00212636"/>
    <w:rsid w:val="00212759"/>
    <w:rsid w:val="00212774"/>
    <w:rsid w:val="0021294E"/>
    <w:rsid w:val="00212988"/>
    <w:rsid w:val="002129AA"/>
    <w:rsid w:val="00212A44"/>
    <w:rsid w:val="00212D16"/>
    <w:rsid w:val="00212F2C"/>
    <w:rsid w:val="00213060"/>
    <w:rsid w:val="002130AA"/>
    <w:rsid w:val="00213113"/>
    <w:rsid w:val="0021328F"/>
    <w:rsid w:val="002132BF"/>
    <w:rsid w:val="0021354C"/>
    <w:rsid w:val="00213746"/>
    <w:rsid w:val="002137A7"/>
    <w:rsid w:val="00213AA4"/>
    <w:rsid w:val="00213AAB"/>
    <w:rsid w:val="00213C70"/>
    <w:rsid w:val="00213D6A"/>
    <w:rsid w:val="00213DE2"/>
    <w:rsid w:val="00213E51"/>
    <w:rsid w:val="00213F93"/>
    <w:rsid w:val="00213FB1"/>
    <w:rsid w:val="0021407B"/>
    <w:rsid w:val="002140D2"/>
    <w:rsid w:val="00214358"/>
    <w:rsid w:val="0021439A"/>
    <w:rsid w:val="0021439B"/>
    <w:rsid w:val="002143B0"/>
    <w:rsid w:val="002144A6"/>
    <w:rsid w:val="002148F2"/>
    <w:rsid w:val="00214A36"/>
    <w:rsid w:val="00214A60"/>
    <w:rsid w:val="00214AD2"/>
    <w:rsid w:val="00214B83"/>
    <w:rsid w:val="00214C38"/>
    <w:rsid w:val="00214D96"/>
    <w:rsid w:val="00214DC5"/>
    <w:rsid w:val="00214F39"/>
    <w:rsid w:val="00214FFF"/>
    <w:rsid w:val="002151B6"/>
    <w:rsid w:val="00215411"/>
    <w:rsid w:val="0021545D"/>
    <w:rsid w:val="00215463"/>
    <w:rsid w:val="002154EB"/>
    <w:rsid w:val="0021568A"/>
    <w:rsid w:val="002156B0"/>
    <w:rsid w:val="002156EC"/>
    <w:rsid w:val="0021574D"/>
    <w:rsid w:val="002157CD"/>
    <w:rsid w:val="002157CF"/>
    <w:rsid w:val="00215980"/>
    <w:rsid w:val="00215B48"/>
    <w:rsid w:val="00215B83"/>
    <w:rsid w:val="00215BD1"/>
    <w:rsid w:val="00215D45"/>
    <w:rsid w:val="00215D7C"/>
    <w:rsid w:val="00215F39"/>
    <w:rsid w:val="00216010"/>
    <w:rsid w:val="002161B9"/>
    <w:rsid w:val="00216479"/>
    <w:rsid w:val="00216509"/>
    <w:rsid w:val="00216519"/>
    <w:rsid w:val="002165C0"/>
    <w:rsid w:val="0021661E"/>
    <w:rsid w:val="00216706"/>
    <w:rsid w:val="00216869"/>
    <w:rsid w:val="002168B7"/>
    <w:rsid w:val="002169ED"/>
    <w:rsid w:val="00216A6D"/>
    <w:rsid w:val="00216D48"/>
    <w:rsid w:val="00216D9A"/>
    <w:rsid w:val="00216D9E"/>
    <w:rsid w:val="00216FAC"/>
    <w:rsid w:val="002170FF"/>
    <w:rsid w:val="00217530"/>
    <w:rsid w:val="00217547"/>
    <w:rsid w:val="00217634"/>
    <w:rsid w:val="002176DA"/>
    <w:rsid w:val="00217860"/>
    <w:rsid w:val="0021792F"/>
    <w:rsid w:val="00217965"/>
    <w:rsid w:val="00217AA6"/>
    <w:rsid w:val="00217ACF"/>
    <w:rsid w:val="00217BCB"/>
    <w:rsid w:val="00217C48"/>
    <w:rsid w:val="00217E28"/>
    <w:rsid w:val="00217F18"/>
    <w:rsid w:val="00217F64"/>
    <w:rsid w:val="00217F8B"/>
    <w:rsid w:val="00217F97"/>
    <w:rsid w:val="0021BD5B"/>
    <w:rsid w:val="00220022"/>
    <w:rsid w:val="0022008A"/>
    <w:rsid w:val="0022008B"/>
    <w:rsid w:val="002200F6"/>
    <w:rsid w:val="0022014C"/>
    <w:rsid w:val="002203E7"/>
    <w:rsid w:val="002204C8"/>
    <w:rsid w:val="0022073C"/>
    <w:rsid w:val="0022076C"/>
    <w:rsid w:val="0022085E"/>
    <w:rsid w:val="002208F4"/>
    <w:rsid w:val="00220BF7"/>
    <w:rsid w:val="00220C13"/>
    <w:rsid w:val="00220CC3"/>
    <w:rsid w:val="00220EA4"/>
    <w:rsid w:val="00220F4A"/>
    <w:rsid w:val="00220FF3"/>
    <w:rsid w:val="00221027"/>
    <w:rsid w:val="002210B4"/>
    <w:rsid w:val="00221362"/>
    <w:rsid w:val="00221424"/>
    <w:rsid w:val="002214C7"/>
    <w:rsid w:val="002214FE"/>
    <w:rsid w:val="0022155D"/>
    <w:rsid w:val="00221592"/>
    <w:rsid w:val="0022159B"/>
    <w:rsid w:val="00221779"/>
    <w:rsid w:val="002217C2"/>
    <w:rsid w:val="002217DD"/>
    <w:rsid w:val="00221A59"/>
    <w:rsid w:val="00221B71"/>
    <w:rsid w:val="00221BED"/>
    <w:rsid w:val="00221D77"/>
    <w:rsid w:val="00222048"/>
    <w:rsid w:val="00222088"/>
    <w:rsid w:val="0022209E"/>
    <w:rsid w:val="002220F4"/>
    <w:rsid w:val="00222157"/>
    <w:rsid w:val="00222370"/>
    <w:rsid w:val="002223A0"/>
    <w:rsid w:val="002223CE"/>
    <w:rsid w:val="0022255D"/>
    <w:rsid w:val="002225E2"/>
    <w:rsid w:val="00222693"/>
    <w:rsid w:val="00222806"/>
    <w:rsid w:val="002228B6"/>
    <w:rsid w:val="002228E6"/>
    <w:rsid w:val="0022296B"/>
    <w:rsid w:val="00222B5F"/>
    <w:rsid w:val="00222BFF"/>
    <w:rsid w:val="00222E77"/>
    <w:rsid w:val="00222FAD"/>
    <w:rsid w:val="00222FFA"/>
    <w:rsid w:val="00223146"/>
    <w:rsid w:val="00223278"/>
    <w:rsid w:val="00223395"/>
    <w:rsid w:val="00223521"/>
    <w:rsid w:val="00223676"/>
    <w:rsid w:val="0022399D"/>
    <w:rsid w:val="002239AF"/>
    <w:rsid w:val="00223A5B"/>
    <w:rsid w:val="00223B2C"/>
    <w:rsid w:val="00223CA3"/>
    <w:rsid w:val="00223CB0"/>
    <w:rsid w:val="00223E1F"/>
    <w:rsid w:val="00223E75"/>
    <w:rsid w:val="00223FCE"/>
    <w:rsid w:val="002240CC"/>
    <w:rsid w:val="002242FC"/>
    <w:rsid w:val="0022434D"/>
    <w:rsid w:val="00224378"/>
    <w:rsid w:val="00224405"/>
    <w:rsid w:val="0022445C"/>
    <w:rsid w:val="002244E0"/>
    <w:rsid w:val="002244E5"/>
    <w:rsid w:val="00224632"/>
    <w:rsid w:val="0022465E"/>
    <w:rsid w:val="002246F7"/>
    <w:rsid w:val="00224709"/>
    <w:rsid w:val="0022477D"/>
    <w:rsid w:val="002247E3"/>
    <w:rsid w:val="00224805"/>
    <w:rsid w:val="00224A0D"/>
    <w:rsid w:val="00224C17"/>
    <w:rsid w:val="00224C4E"/>
    <w:rsid w:val="00224D29"/>
    <w:rsid w:val="00224DCA"/>
    <w:rsid w:val="00224E5F"/>
    <w:rsid w:val="00224EAF"/>
    <w:rsid w:val="00224EC2"/>
    <w:rsid w:val="00225061"/>
    <w:rsid w:val="002250F3"/>
    <w:rsid w:val="00225313"/>
    <w:rsid w:val="002253BA"/>
    <w:rsid w:val="0022541C"/>
    <w:rsid w:val="002254C7"/>
    <w:rsid w:val="002254F0"/>
    <w:rsid w:val="002255FF"/>
    <w:rsid w:val="00225816"/>
    <w:rsid w:val="00225889"/>
    <w:rsid w:val="00225A6E"/>
    <w:rsid w:val="00225AEF"/>
    <w:rsid w:val="00225B64"/>
    <w:rsid w:val="00225D14"/>
    <w:rsid w:val="00225E29"/>
    <w:rsid w:val="00225E87"/>
    <w:rsid w:val="00225EED"/>
    <w:rsid w:val="00225F60"/>
    <w:rsid w:val="00226317"/>
    <w:rsid w:val="0022641E"/>
    <w:rsid w:val="00226596"/>
    <w:rsid w:val="00226640"/>
    <w:rsid w:val="0022673B"/>
    <w:rsid w:val="002267C7"/>
    <w:rsid w:val="002267E2"/>
    <w:rsid w:val="00226822"/>
    <w:rsid w:val="002269FE"/>
    <w:rsid w:val="00226A0A"/>
    <w:rsid w:val="00226A1A"/>
    <w:rsid w:val="00226A9E"/>
    <w:rsid w:val="00226C2A"/>
    <w:rsid w:val="00226C66"/>
    <w:rsid w:val="00226CDC"/>
    <w:rsid w:val="00226CE2"/>
    <w:rsid w:val="00226D98"/>
    <w:rsid w:val="00227159"/>
    <w:rsid w:val="00227176"/>
    <w:rsid w:val="002273B4"/>
    <w:rsid w:val="0022742D"/>
    <w:rsid w:val="00227520"/>
    <w:rsid w:val="002275C2"/>
    <w:rsid w:val="002276B9"/>
    <w:rsid w:val="00227716"/>
    <w:rsid w:val="0022774A"/>
    <w:rsid w:val="00227834"/>
    <w:rsid w:val="0022783D"/>
    <w:rsid w:val="0022791E"/>
    <w:rsid w:val="00227961"/>
    <w:rsid w:val="0022796C"/>
    <w:rsid w:val="002279B4"/>
    <w:rsid w:val="002279DA"/>
    <w:rsid w:val="00227B85"/>
    <w:rsid w:val="00227C96"/>
    <w:rsid w:val="00227C9B"/>
    <w:rsid w:val="00227CD0"/>
    <w:rsid w:val="00227CE8"/>
    <w:rsid w:val="00227DCB"/>
    <w:rsid w:val="00230040"/>
    <w:rsid w:val="00230271"/>
    <w:rsid w:val="002302B4"/>
    <w:rsid w:val="0023041D"/>
    <w:rsid w:val="00230539"/>
    <w:rsid w:val="0023053D"/>
    <w:rsid w:val="00230810"/>
    <w:rsid w:val="00230A26"/>
    <w:rsid w:val="00230B26"/>
    <w:rsid w:val="00230C4C"/>
    <w:rsid w:val="00230E9A"/>
    <w:rsid w:val="00230F3C"/>
    <w:rsid w:val="00230FFF"/>
    <w:rsid w:val="002310ED"/>
    <w:rsid w:val="00231228"/>
    <w:rsid w:val="00231239"/>
    <w:rsid w:val="00231279"/>
    <w:rsid w:val="0023130B"/>
    <w:rsid w:val="00231373"/>
    <w:rsid w:val="00231384"/>
    <w:rsid w:val="002314CB"/>
    <w:rsid w:val="002314DD"/>
    <w:rsid w:val="002315F5"/>
    <w:rsid w:val="00231734"/>
    <w:rsid w:val="0023186D"/>
    <w:rsid w:val="002319B1"/>
    <w:rsid w:val="00231D04"/>
    <w:rsid w:val="00231D8E"/>
    <w:rsid w:val="00231DB6"/>
    <w:rsid w:val="00231E94"/>
    <w:rsid w:val="002321EE"/>
    <w:rsid w:val="00232215"/>
    <w:rsid w:val="002322D7"/>
    <w:rsid w:val="0023240E"/>
    <w:rsid w:val="00232447"/>
    <w:rsid w:val="0023247B"/>
    <w:rsid w:val="00232520"/>
    <w:rsid w:val="00232538"/>
    <w:rsid w:val="002325A0"/>
    <w:rsid w:val="002325C6"/>
    <w:rsid w:val="00232683"/>
    <w:rsid w:val="002326A8"/>
    <w:rsid w:val="002326E8"/>
    <w:rsid w:val="0023273D"/>
    <w:rsid w:val="002327DB"/>
    <w:rsid w:val="00232802"/>
    <w:rsid w:val="0023288A"/>
    <w:rsid w:val="002328FF"/>
    <w:rsid w:val="00232A17"/>
    <w:rsid w:val="00232A2C"/>
    <w:rsid w:val="00232A2F"/>
    <w:rsid w:val="00232AEA"/>
    <w:rsid w:val="00232C1E"/>
    <w:rsid w:val="00232DF8"/>
    <w:rsid w:val="00232E03"/>
    <w:rsid w:val="00232E65"/>
    <w:rsid w:val="00232F28"/>
    <w:rsid w:val="00232F7D"/>
    <w:rsid w:val="00233057"/>
    <w:rsid w:val="00233226"/>
    <w:rsid w:val="00233454"/>
    <w:rsid w:val="00233490"/>
    <w:rsid w:val="00233493"/>
    <w:rsid w:val="002336A4"/>
    <w:rsid w:val="0023374E"/>
    <w:rsid w:val="00233868"/>
    <w:rsid w:val="002339C2"/>
    <w:rsid w:val="00233B0C"/>
    <w:rsid w:val="00233B51"/>
    <w:rsid w:val="00233E78"/>
    <w:rsid w:val="00233F36"/>
    <w:rsid w:val="00233F6D"/>
    <w:rsid w:val="00233F88"/>
    <w:rsid w:val="002341FC"/>
    <w:rsid w:val="00234269"/>
    <w:rsid w:val="002342A6"/>
    <w:rsid w:val="002342E8"/>
    <w:rsid w:val="00234535"/>
    <w:rsid w:val="00234556"/>
    <w:rsid w:val="00234707"/>
    <w:rsid w:val="00234775"/>
    <w:rsid w:val="002347F5"/>
    <w:rsid w:val="00234879"/>
    <w:rsid w:val="00234884"/>
    <w:rsid w:val="00234A10"/>
    <w:rsid w:val="00234BA3"/>
    <w:rsid w:val="00234E2D"/>
    <w:rsid w:val="00234E8D"/>
    <w:rsid w:val="00234EEB"/>
    <w:rsid w:val="00234FED"/>
    <w:rsid w:val="0023508D"/>
    <w:rsid w:val="002350D3"/>
    <w:rsid w:val="00235141"/>
    <w:rsid w:val="002352A3"/>
    <w:rsid w:val="0023532F"/>
    <w:rsid w:val="00235383"/>
    <w:rsid w:val="00235483"/>
    <w:rsid w:val="002355CD"/>
    <w:rsid w:val="00235603"/>
    <w:rsid w:val="00235772"/>
    <w:rsid w:val="002357E8"/>
    <w:rsid w:val="00235B7E"/>
    <w:rsid w:val="00235D6A"/>
    <w:rsid w:val="00235DC3"/>
    <w:rsid w:val="00235DCB"/>
    <w:rsid w:val="00235F6F"/>
    <w:rsid w:val="00236056"/>
    <w:rsid w:val="0023609B"/>
    <w:rsid w:val="00236120"/>
    <w:rsid w:val="00236146"/>
    <w:rsid w:val="00236500"/>
    <w:rsid w:val="00236505"/>
    <w:rsid w:val="0023651E"/>
    <w:rsid w:val="0023653E"/>
    <w:rsid w:val="002365CE"/>
    <w:rsid w:val="0023663E"/>
    <w:rsid w:val="00236672"/>
    <w:rsid w:val="002367AB"/>
    <w:rsid w:val="002367C0"/>
    <w:rsid w:val="002368D6"/>
    <w:rsid w:val="002368E0"/>
    <w:rsid w:val="002368E6"/>
    <w:rsid w:val="00236948"/>
    <w:rsid w:val="00236950"/>
    <w:rsid w:val="00236A1A"/>
    <w:rsid w:val="00236A6E"/>
    <w:rsid w:val="00236B4D"/>
    <w:rsid w:val="00236C13"/>
    <w:rsid w:val="00236F33"/>
    <w:rsid w:val="00236F96"/>
    <w:rsid w:val="00237073"/>
    <w:rsid w:val="002370F2"/>
    <w:rsid w:val="0023710D"/>
    <w:rsid w:val="0023724A"/>
    <w:rsid w:val="002372B9"/>
    <w:rsid w:val="0023730A"/>
    <w:rsid w:val="002373C1"/>
    <w:rsid w:val="00237562"/>
    <w:rsid w:val="002375F3"/>
    <w:rsid w:val="00237685"/>
    <w:rsid w:val="0023776D"/>
    <w:rsid w:val="0023776F"/>
    <w:rsid w:val="002377BB"/>
    <w:rsid w:val="0023781F"/>
    <w:rsid w:val="00237930"/>
    <w:rsid w:val="002379BF"/>
    <w:rsid w:val="00237A67"/>
    <w:rsid w:val="00237ACA"/>
    <w:rsid w:val="00237C54"/>
    <w:rsid w:val="00237E5D"/>
    <w:rsid w:val="00237EFD"/>
    <w:rsid w:val="00240033"/>
    <w:rsid w:val="00240107"/>
    <w:rsid w:val="00240491"/>
    <w:rsid w:val="0024049B"/>
    <w:rsid w:val="002405C4"/>
    <w:rsid w:val="00240707"/>
    <w:rsid w:val="00240824"/>
    <w:rsid w:val="00240839"/>
    <w:rsid w:val="002408BA"/>
    <w:rsid w:val="0024095E"/>
    <w:rsid w:val="002409AA"/>
    <w:rsid w:val="00240A09"/>
    <w:rsid w:val="00240A95"/>
    <w:rsid w:val="00240C9E"/>
    <w:rsid w:val="00240DBF"/>
    <w:rsid w:val="00240EA4"/>
    <w:rsid w:val="00240F76"/>
    <w:rsid w:val="0024100B"/>
    <w:rsid w:val="00241195"/>
    <w:rsid w:val="002411B5"/>
    <w:rsid w:val="0024156A"/>
    <w:rsid w:val="00241936"/>
    <w:rsid w:val="00241A75"/>
    <w:rsid w:val="00241AC5"/>
    <w:rsid w:val="00241B0C"/>
    <w:rsid w:val="00241B17"/>
    <w:rsid w:val="00241B2C"/>
    <w:rsid w:val="00241C5F"/>
    <w:rsid w:val="00241C8D"/>
    <w:rsid w:val="00241CF3"/>
    <w:rsid w:val="00241D2B"/>
    <w:rsid w:val="00241D94"/>
    <w:rsid w:val="00241DA2"/>
    <w:rsid w:val="00241DC3"/>
    <w:rsid w:val="00241EAB"/>
    <w:rsid w:val="00242083"/>
    <w:rsid w:val="00242128"/>
    <w:rsid w:val="0024219E"/>
    <w:rsid w:val="002421C2"/>
    <w:rsid w:val="002421F5"/>
    <w:rsid w:val="00242397"/>
    <w:rsid w:val="002423F2"/>
    <w:rsid w:val="00242437"/>
    <w:rsid w:val="00242577"/>
    <w:rsid w:val="00242583"/>
    <w:rsid w:val="002425DE"/>
    <w:rsid w:val="00242694"/>
    <w:rsid w:val="0024285B"/>
    <w:rsid w:val="0024289B"/>
    <w:rsid w:val="00242972"/>
    <w:rsid w:val="002429CE"/>
    <w:rsid w:val="00242A99"/>
    <w:rsid w:val="00242BD6"/>
    <w:rsid w:val="00242EB7"/>
    <w:rsid w:val="00242F97"/>
    <w:rsid w:val="0024307C"/>
    <w:rsid w:val="00243092"/>
    <w:rsid w:val="002430E4"/>
    <w:rsid w:val="002430F7"/>
    <w:rsid w:val="00243133"/>
    <w:rsid w:val="00243198"/>
    <w:rsid w:val="00243298"/>
    <w:rsid w:val="0024336B"/>
    <w:rsid w:val="002433F2"/>
    <w:rsid w:val="00243496"/>
    <w:rsid w:val="0024352F"/>
    <w:rsid w:val="00243764"/>
    <w:rsid w:val="0024379C"/>
    <w:rsid w:val="002437FD"/>
    <w:rsid w:val="00243816"/>
    <w:rsid w:val="002438E3"/>
    <w:rsid w:val="002438F8"/>
    <w:rsid w:val="00243A0E"/>
    <w:rsid w:val="00243AA9"/>
    <w:rsid w:val="00243ADA"/>
    <w:rsid w:val="00243C74"/>
    <w:rsid w:val="00243CC5"/>
    <w:rsid w:val="00243CF4"/>
    <w:rsid w:val="00243DE8"/>
    <w:rsid w:val="00243E6E"/>
    <w:rsid w:val="00243F43"/>
    <w:rsid w:val="00243FB3"/>
    <w:rsid w:val="00244034"/>
    <w:rsid w:val="00244078"/>
    <w:rsid w:val="00244090"/>
    <w:rsid w:val="002441F0"/>
    <w:rsid w:val="002442AD"/>
    <w:rsid w:val="002443D0"/>
    <w:rsid w:val="002444BF"/>
    <w:rsid w:val="00244566"/>
    <w:rsid w:val="00244736"/>
    <w:rsid w:val="002447C8"/>
    <w:rsid w:val="00244830"/>
    <w:rsid w:val="00244A1D"/>
    <w:rsid w:val="00244B02"/>
    <w:rsid w:val="00244CB5"/>
    <w:rsid w:val="00244D8D"/>
    <w:rsid w:val="00244DB6"/>
    <w:rsid w:val="00244E25"/>
    <w:rsid w:val="00244E42"/>
    <w:rsid w:val="00244E47"/>
    <w:rsid w:val="00244E6B"/>
    <w:rsid w:val="00244F37"/>
    <w:rsid w:val="00245006"/>
    <w:rsid w:val="00245129"/>
    <w:rsid w:val="002453CE"/>
    <w:rsid w:val="00245494"/>
    <w:rsid w:val="00245590"/>
    <w:rsid w:val="00245703"/>
    <w:rsid w:val="00245704"/>
    <w:rsid w:val="0024571D"/>
    <w:rsid w:val="00245726"/>
    <w:rsid w:val="0024576A"/>
    <w:rsid w:val="002457D5"/>
    <w:rsid w:val="002458C8"/>
    <w:rsid w:val="00245936"/>
    <w:rsid w:val="00245977"/>
    <w:rsid w:val="00245980"/>
    <w:rsid w:val="00245A37"/>
    <w:rsid w:val="00245A99"/>
    <w:rsid w:val="00245AB2"/>
    <w:rsid w:val="00245BFF"/>
    <w:rsid w:val="00245C24"/>
    <w:rsid w:val="00245CF7"/>
    <w:rsid w:val="00245D61"/>
    <w:rsid w:val="00245DAD"/>
    <w:rsid w:val="00245E36"/>
    <w:rsid w:val="00246077"/>
    <w:rsid w:val="00246135"/>
    <w:rsid w:val="00246235"/>
    <w:rsid w:val="002462F9"/>
    <w:rsid w:val="00246329"/>
    <w:rsid w:val="00246357"/>
    <w:rsid w:val="002463B3"/>
    <w:rsid w:val="00246496"/>
    <w:rsid w:val="0024684C"/>
    <w:rsid w:val="00246897"/>
    <w:rsid w:val="002469FC"/>
    <w:rsid w:val="00246F71"/>
    <w:rsid w:val="00246FEB"/>
    <w:rsid w:val="00247084"/>
    <w:rsid w:val="002470A5"/>
    <w:rsid w:val="002470BE"/>
    <w:rsid w:val="0024722B"/>
    <w:rsid w:val="00247251"/>
    <w:rsid w:val="002472E1"/>
    <w:rsid w:val="002473A6"/>
    <w:rsid w:val="002473FF"/>
    <w:rsid w:val="00247433"/>
    <w:rsid w:val="00247530"/>
    <w:rsid w:val="002476EA"/>
    <w:rsid w:val="00247713"/>
    <w:rsid w:val="0024772F"/>
    <w:rsid w:val="00247740"/>
    <w:rsid w:val="00247784"/>
    <w:rsid w:val="00247797"/>
    <w:rsid w:val="00247905"/>
    <w:rsid w:val="002479D9"/>
    <w:rsid w:val="002479DD"/>
    <w:rsid w:val="00247A5C"/>
    <w:rsid w:val="00247AEF"/>
    <w:rsid w:val="00247B7F"/>
    <w:rsid w:val="00247C98"/>
    <w:rsid w:val="00247D9F"/>
    <w:rsid w:val="00247E66"/>
    <w:rsid w:val="00247F00"/>
    <w:rsid w:val="00250054"/>
    <w:rsid w:val="002501E5"/>
    <w:rsid w:val="00250227"/>
    <w:rsid w:val="002503A5"/>
    <w:rsid w:val="00250432"/>
    <w:rsid w:val="00250439"/>
    <w:rsid w:val="0025044A"/>
    <w:rsid w:val="0025051C"/>
    <w:rsid w:val="002505F9"/>
    <w:rsid w:val="002506CC"/>
    <w:rsid w:val="002509A6"/>
    <w:rsid w:val="00250A04"/>
    <w:rsid w:val="00250A15"/>
    <w:rsid w:val="00250AB8"/>
    <w:rsid w:val="00250B02"/>
    <w:rsid w:val="00250B57"/>
    <w:rsid w:val="00250B7F"/>
    <w:rsid w:val="00250C2A"/>
    <w:rsid w:val="00250D7C"/>
    <w:rsid w:val="002510F3"/>
    <w:rsid w:val="002513DA"/>
    <w:rsid w:val="002514EC"/>
    <w:rsid w:val="002515BE"/>
    <w:rsid w:val="00251625"/>
    <w:rsid w:val="002516D2"/>
    <w:rsid w:val="002516F8"/>
    <w:rsid w:val="0025177A"/>
    <w:rsid w:val="002518CA"/>
    <w:rsid w:val="002518D9"/>
    <w:rsid w:val="00251A79"/>
    <w:rsid w:val="00251B3C"/>
    <w:rsid w:val="00251B62"/>
    <w:rsid w:val="00251B73"/>
    <w:rsid w:val="00251CD3"/>
    <w:rsid w:val="00251E96"/>
    <w:rsid w:val="00251EF2"/>
    <w:rsid w:val="00251F01"/>
    <w:rsid w:val="00251FAE"/>
    <w:rsid w:val="00251FEF"/>
    <w:rsid w:val="0025206A"/>
    <w:rsid w:val="002520E6"/>
    <w:rsid w:val="0025218D"/>
    <w:rsid w:val="002522D1"/>
    <w:rsid w:val="002522F2"/>
    <w:rsid w:val="002523A4"/>
    <w:rsid w:val="002524E2"/>
    <w:rsid w:val="0025254F"/>
    <w:rsid w:val="002525DC"/>
    <w:rsid w:val="00252678"/>
    <w:rsid w:val="002526DA"/>
    <w:rsid w:val="00252792"/>
    <w:rsid w:val="0025281C"/>
    <w:rsid w:val="00252825"/>
    <w:rsid w:val="0025291F"/>
    <w:rsid w:val="002529A0"/>
    <w:rsid w:val="00252BAC"/>
    <w:rsid w:val="00252BDD"/>
    <w:rsid w:val="00252C1B"/>
    <w:rsid w:val="00252C8A"/>
    <w:rsid w:val="00252D11"/>
    <w:rsid w:val="00252E30"/>
    <w:rsid w:val="00252E82"/>
    <w:rsid w:val="00252E85"/>
    <w:rsid w:val="002532C1"/>
    <w:rsid w:val="00253333"/>
    <w:rsid w:val="00253344"/>
    <w:rsid w:val="0025360E"/>
    <w:rsid w:val="0025371C"/>
    <w:rsid w:val="00253771"/>
    <w:rsid w:val="00253872"/>
    <w:rsid w:val="00253964"/>
    <w:rsid w:val="002539BB"/>
    <w:rsid w:val="002539BD"/>
    <w:rsid w:val="002539C2"/>
    <w:rsid w:val="00253A6C"/>
    <w:rsid w:val="00253AC1"/>
    <w:rsid w:val="00253B5A"/>
    <w:rsid w:val="00253BBC"/>
    <w:rsid w:val="00253C58"/>
    <w:rsid w:val="00253DAE"/>
    <w:rsid w:val="00253DDB"/>
    <w:rsid w:val="00253E95"/>
    <w:rsid w:val="00253F7B"/>
    <w:rsid w:val="00253FB4"/>
    <w:rsid w:val="002540D7"/>
    <w:rsid w:val="0025411F"/>
    <w:rsid w:val="00254274"/>
    <w:rsid w:val="00254288"/>
    <w:rsid w:val="0025428B"/>
    <w:rsid w:val="002542AA"/>
    <w:rsid w:val="002542C0"/>
    <w:rsid w:val="00254316"/>
    <w:rsid w:val="00254358"/>
    <w:rsid w:val="002545DC"/>
    <w:rsid w:val="002547E5"/>
    <w:rsid w:val="00254802"/>
    <w:rsid w:val="00254825"/>
    <w:rsid w:val="00254911"/>
    <w:rsid w:val="0025495F"/>
    <w:rsid w:val="00254A69"/>
    <w:rsid w:val="00254B69"/>
    <w:rsid w:val="00254D6B"/>
    <w:rsid w:val="00254DA2"/>
    <w:rsid w:val="00254F81"/>
    <w:rsid w:val="00255121"/>
    <w:rsid w:val="002551F8"/>
    <w:rsid w:val="00255298"/>
    <w:rsid w:val="0025529D"/>
    <w:rsid w:val="0025531B"/>
    <w:rsid w:val="002555B9"/>
    <w:rsid w:val="00255623"/>
    <w:rsid w:val="0025562C"/>
    <w:rsid w:val="002556B7"/>
    <w:rsid w:val="00255910"/>
    <w:rsid w:val="00255941"/>
    <w:rsid w:val="002559DF"/>
    <w:rsid w:val="002559F7"/>
    <w:rsid w:val="00255C2E"/>
    <w:rsid w:val="00255CAF"/>
    <w:rsid w:val="00255CDE"/>
    <w:rsid w:val="00255D24"/>
    <w:rsid w:val="00255DEA"/>
    <w:rsid w:val="00255F3C"/>
    <w:rsid w:val="00255FD6"/>
    <w:rsid w:val="00256107"/>
    <w:rsid w:val="00256247"/>
    <w:rsid w:val="002564AB"/>
    <w:rsid w:val="00256570"/>
    <w:rsid w:val="0025662F"/>
    <w:rsid w:val="00256753"/>
    <w:rsid w:val="00256853"/>
    <w:rsid w:val="0025688F"/>
    <w:rsid w:val="00256A69"/>
    <w:rsid w:val="00256BAB"/>
    <w:rsid w:val="00256C31"/>
    <w:rsid w:val="00256D57"/>
    <w:rsid w:val="00256E20"/>
    <w:rsid w:val="00256F7C"/>
    <w:rsid w:val="00256FC2"/>
    <w:rsid w:val="0025706F"/>
    <w:rsid w:val="00257089"/>
    <w:rsid w:val="002570A7"/>
    <w:rsid w:val="00257153"/>
    <w:rsid w:val="00257200"/>
    <w:rsid w:val="0025721D"/>
    <w:rsid w:val="0025725E"/>
    <w:rsid w:val="00257298"/>
    <w:rsid w:val="0025740A"/>
    <w:rsid w:val="00257528"/>
    <w:rsid w:val="00257703"/>
    <w:rsid w:val="0025795F"/>
    <w:rsid w:val="0025798C"/>
    <w:rsid w:val="002579BC"/>
    <w:rsid w:val="002579D8"/>
    <w:rsid w:val="00257B1F"/>
    <w:rsid w:val="00257B7C"/>
    <w:rsid w:val="00257BDD"/>
    <w:rsid w:val="00257C37"/>
    <w:rsid w:val="00257CAF"/>
    <w:rsid w:val="00257D27"/>
    <w:rsid w:val="00257D4E"/>
    <w:rsid w:val="00257D51"/>
    <w:rsid w:val="00257D82"/>
    <w:rsid w:val="00257D96"/>
    <w:rsid w:val="00257DCC"/>
    <w:rsid w:val="00257DDE"/>
    <w:rsid w:val="00257ED9"/>
    <w:rsid w:val="00257FE7"/>
    <w:rsid w:val="00257FFA"/>
    <w:rsid w:val="002600E7"/>
    <w:rsid w:val="00260391"/>
    <w:rsid w:val="002604D7"/>
    <w:rsid w:val="00260631"/>
    <w:rsid w:val="0026071C"/>
    <w:rsid w:val="002607D5"/>
    <w:rsid w:val="002607E7"/>
    <w:rsid w:val="00260A62"/>
    <w:rsid w:val="00260AA7"/>
    <w:rsid w:val="00260AC0"/>
    <w:rsid w:val="00260B88"/>
    <w:rsid w:val="00260BC3"/>
    <w:rsid w:val="00260C9F"/>
    <w:rsid w:val="00260CAA"/>
    <w:rsid w:val="00260EEE"/>
    <w:rsid w:val="00261190"/>
    <w:rsid w:val="002611C6"/>
    <w:rsid w:val="0026136B"/>
    <w:rsid w:val="00261453"/>
    <w:rsid w:val="00261459"/>
    <w:rsid w:val="0026156A"/>
    <w:rsid w:val="002616DA"/>
    <w:rsid w:val="002619BD"/>
    <w:rsid w:val="002619FD"/>
    <w:rsid w:val="00261A27"/>
    <w:rsid w:val="00261A98"/>
    <w:rsid w:val="00261B33"/>
    <w:rsid w:val="00261BD6"/>
    <w:rsid w:val="00261C99"/>
    <w:rsid w:val="00261D77"/>
    <w:rsid w:val="00261DC3"/>
    <w:rsid w:val="00261DC9"/>
    <w:rsid w:val="00261F09"/>
    <w:rsid w:val="00261F6C"/>
    <w:rsid w:val="00262113"/>
    <w:rsid w:val="00262192"/>
    <w:rsid w:val="00262209"/>
    <w:rsid w:val="00262262"/>
    <w:rsid w:val="002622AF"/>
    <w:rsid w:val="002623F7"/>
    <w:rsid w:val="0026262B"/>
    <w:rsid w:val="00262667"/>
    <w:rsid w:val="0026277F"/>
    <w:rsid w:val="002627A2"/>
    <w:rsid w:val="002627B4"/>
    <w:rsid w:val="00262911"/>
    <w:rsid w:val="00262AF8"/>
    <w:rsid w:val="00262AFA"/>
    <w:rsid w:val="00262B32"/>
    <w:rsid w:val="00262B3A"/>
    <w:rsid w:val="00262B3B"/>
    <w:rsid w:val="00262B59"/>
    <w:rsid w:val="00262BE9"/>
    <w:rsid w:val="00262C4D"/>
    <w:rsid w:val="00262CBA"/>
    <w:rsid w:val="00262CC8"/>
    <w:rsid w:val="00262CF3"/>
    <w:rsid w:val="00262ECA"/>
    <w:rsid w:val="00262EF1"/>
    <w:rsid w:val="00262F3A"/>
    <w:rsid w:val="00262F5E"/>
    <w:rsid w:val="00262FA2"/>
    <w:rsid w:val="00262FDB"/>
    <w:rsid w:val="00263002"/>
    <w:rsid w:val="002632D9"/>
    <w:rsid w:val="002632DC"/>
    <w:rsid w:val="002633DD"/>
    <w:rsid w:val="0026346C"/>
    <w:rsid w:val="002635A0"/>
    <w:rsid w:val="002635C0"/>
    <w:rsid w:val="002636B9"/>
    <w:rsid w:val="002637A8"/>
    <w:rsid w:val="002639D1"/>
    <w:rsid w:val="00263A11"/>
    <w:rsid w:val="00263A79"/>
    <w:rsid w:val="00263AB9"/>
    <w:rsid w:val="00263ABF"/>
    <w:rsid w:val="00263C0C"/>
    <w:rsid w:val="00263C11"/>
    <w:rsid w:val="00263C1C"/>
    <w:rsid w:val="00263C2C"/>
    <w:rsid w:val="00263C36"/>
    <w:rsid w:val="00263CDA"/>
    <w:rsid w:val="00263D4F"/>
    <w:rsid w:val="00263DBD"/>
    <w:rsid w:val="00263E34"/>
    <w:rsid w:val="00263E5E"/>
    <w:rsid w:val="00263F85"/>
    <w:rsid w:val="00263FD5"/>
    <w:rsid w:val="0026409F"/>
    <w:rsid w:val="002640AE"/>
    <w:rsid w:val="002640BE"/>
    <w:rsid w:val="002642C4"/>
    <w:rsid w:val="002643B5"/>
    <w:rsid w:val="0026443F"/>
    <w:rsid w:val="002644A7"/>
    <w:rsid w:val="00264510"/>
    <w:rsid w:val="00264566"/>
    <w:rsid w:val="0026456F"/>
    <w:rsid w:val="0026487A"/>
    <w:rsid w:val="00264AA9"/>
    <w:rsid w:val="00264ADC"/>
    <w:rsid w:val="00264C09"/>
    <w:rsid w:val="00264C3C"/>
    <w:rsid w:val="00264C87"/>
    <w:rsid w:val="00264D96"/>
    <w:rsid w:val="00264DBA"/>
    <w:rsid w:val="00264DF9"/>
    <w:rsid w:val="00264FF8"/>
    <w:rsid w:val="0026506A"/>
    <w:rsid w:val="002650CC"/>
    <w:rsid w:val="002652CD"/>
    <w:rsid w:val="002653AD"/>
    <w:rsid w:val="002653E3"/>
    <w:rsid w:val="00265471"/>
    <w:rsid w:val="002654F2"/>
    <w:rsid w:val="00265725"/>
    <w:rsid w:val="00265748"/>
    <w:rsid w:val="002657C5"/>
    <w:rsid w:val="002658E5"/>
    <w:rsid w:val="0026592A"/>
    <w:rsid w:val="00265BE4"/>
    <w:rsid w:val="00265DE7"/>
    <w:rsid w:val="00265ECF"/>
    <w:rsid w:val="00265FD3"/>
    <w:rsid w:val="0026617F"/>
    <w:rsid w:val="00266185"/>
    <w:rsid w:val="002661F6"/>
    <w:rsid w:val="00266298"/>
    <w:rsid w:val="002662B6"/>
    <w:rsid w:val="0026634B"/>
    <w:rsid w:val="00266365"/>
    <w:rsid w:val="00266373"/>
    <w:rsid w:val="00266403"/>
    <w:rsid w:val="00266536"/>
    <w:rsid w:val="0026655E"/>
    <w:rsid w:val="00266731"/>
    <w:rsid w:val="00266798"/>
    <w:rsid w:val="00266909"/>
    <w:rsid w:val="00266949"/>
    <w:rsid w:val="00266962"/>
    <w:rsid w:val="002669F4"/>
    <w:rsid w:val="00266B36"/>
    <w:rsid w:val="00266BFA"/>
    <w:rsid w:val="00266CA3"/>
    <w:rsid w:val="00266D82"/>
    <w:rsid w:val="00266E23"/>
    <w:rsid w:val="00266E46"/>
    <w:rsid w:val="002670FE"/>
    <w:rsid w:val="002672FA"/>
    <w:rsid w:val="00267437"/>
    <w:rsid w:val="002674DE"/>
    <w:rsid w:val="00267509"/>
    <w:rsid w:val="0026778A"/>
    <w:rsid w:val="002678C9"/>
    <w:rsid w:val="002679A2"/>
    <w:rsid w:val="00267A39"/>
    <w:rsid w:val="00267B4B"/>
    <w:rsid w:val="00267C24"/>
    <w:rsid w:val="00267D7A"/>
    <w:rsid w:val="00267F12"/>
    <w:rsid w:val="0027037B"/>
    <w:rsid w:val="00270409"/>
    <w:rsid w:val="002704E0"/>
    <w:rsid w:val="002704E5"/>
    <w:rsid w:val="002708DC"/>
    <w:rsid w:val="00270B6B"/>
    <w:rsid w:val="00270BCF"/>
    <w:rsid w:val="00270D54"/>
    <w:rsid w:val="00270E3F"/>
    <w:rsid w:val="00270F32"/>
    <w:rsid w:val="0027101F"/>
    <w:rsid w:val="002711CA"/>
    <w:rsid w:val="002712DC"/>
    <w:rsid w:val="002715AE"/>
    <w:rsid w:val="00271667"/>
    <w:rsid w:val="0027167B"/>
    <w:rsid w:val="00271684"/>
    <w:rsid w:val="00271878"/>
    <w:rsid w:val="002718A9"/>
    <w:rsid w:val="002718C8"/>
    <w:rsid w:val="00271913"/>
    <w:rsid w:val="00271A28"/>
    <w:rsid w:val="00271AF3"/>
    <w:rsid w:val="00271B5A"/>
    <w:rsid w:val="00271C2A"/>
    <w:rsid w:val="00271C60"/>
    <w:rsid w:val="00271C99"/>
    <w:rsid w:val="00271CF9"/>
    <w:rsid w:val="00271DF7"/>
    <w:rsid w:val="00271E8C"/>
    <w:rsid w:val="00271EDB"/>
    <w:rsid w:val="00271FD3"/>
    <w:rsid w:val="00272065"/>
    <w:rsid w:val="00272112"/>
    <w:rsid w:val="00272190"/>
    <w:rsid w:val="002721A5"/>
    <w:rsid w:val="0027226D"/>
    <w:rsid w:val="002722E7"/>
    <w:rsid w:val="002723E8"/>
    <w:rsid w:val="00272446"/>
    <w:rsid w:val="002724CF"/>
    <w:rsid w:val="002724EE"/>
    <w:rsid w:val="002725D3"/>
    <w:rsid w:val="0027260D"/>
    <w:rsid w:val="00272618"/>
    <w:rsid w:val="00272721"/>
    <w:rsid w:val="00272773"/>
    <w:rsid w:val="00272849"/>
    <w:rsid w:val="002728C5"/>
    <w:rsid w:val="002728F8"/>
    <w:rsid w:val="00272983"/>
    <w:rsid w:val="002729FA"/>
    <w:rsid w:val="00272C6A"/>
    <w:rsid w:val="00272C70"/>
    <w:rsid w:val="00272D47"/>
    <w:rsid w:val="00272D72"/>
    <w:rsid w:val="00272DE4"/>
    <w:rsid w:val="00272F47"/>
    <w:rsid w:val="00272F52"/>
    <w:rsid w:val="00272FC4"/>
    <w:rsid w:val="00272FF7"/>
    <w:rsid w:val="0027306F"/>
    <w:rsid w:val="002730A7"/>
    <w:rsid w:val="002730D8"/>
    <w:rsid w:val="00273117"/>
    <w:rsid w:val="002731D7"/>
    <w:rsid w:val="002732D2"/>
    <w:rsid w:val="002733A6"/>
    <w:rsid w:val="002734C2"/>
    <w:rsid w:val="00273576"/>
    <w:rsid w:val="00273637"/>
    <w:rsid w:val="0027363D"/>
    <w:rsid w:val="0027363F"/>
    <w:rsid w:val="00273717"/>
    <w:rsid w:val="0027377E"/>
    <w:rsid w:val="002737C5"/>
    <w:rsid w:val="002737CE"/>
    <w:rsid w:val="00273819"/>
    <w:rsid w:val="00273AF1"/>
    <w:rsid w:val="00273B6E"/>
    <w:rsid w:val="00273BCE"/>
    <w:rsid w:val="00273C9A"/>
    <w:rsid w:val="00273D19"/>
    <w:rsid w:val="00273D53"/>
    <w:rsid w:val="00273D91"/>
    <w:rsid w:val="00273E18"/>
    <w:rsid w:val="00273F4E"/>
    <w:rsid w:val="00273FBC"/>
    <w:rsid w:val="00273FC1"/>
    <w:rsid w:val="002740A2"/>
    <w:rsid w:val="00274229"/>
    <w:rsid w:val="0027427E"/>
    <w:rsid w:val="002742A3"/>
    <w:rsid w:val="00274385"/>
    <w:rsid w:val="002744EF"/>
    <w:rsid w:val="0027456D"/>
    <w:rsid w:val="002745D0"/>
    <w:rsid w:val="00274677"/>
    <w:rsid w:val="002747DA"/>
    <w:rsid w:val="00274897"/>
    <w:rsid w:val="00274A38"/>
    <w:rsid w:val="00274B68"/>
    <w:rsid w:val="00274B6A"/>
    <w:rsid w:val="00274C4C"/>
    <w:rsid w:val="00274C95"/>
    <w:rsid w:val="00274FC3"/>
    <w:rsid w:val="00274FC8"/>
    <w:rsid w:val="0027502D"/>
    <w:rsid w:val="0027526F"/>
    <w:rsid w:val="002753C6"/>
    <w:rsid w:val="00275403"/>
    <w:rsid w:val="0027549E"/>
    <w:rsid w:val="00275848"/>
    <w:rsid w:val="0027586F"/>
    <w:rsid w:val="00275875"/>
    <w:rsid w:val="0027587D"/>
    <w:rsid w:val="002758FF"/>
    <w:rsid w:val="00275910"/>
    <w:rsid w:val="002759CD"/>
    <w:rsid w:val="002759E8"/>
    <w:rsid w:val="00275A1E"/>
    <w:rsid w:val="00275A81"/>
    <w:rsid w:val="00275AFA"/>
    <w:rsid w:val="00275D70"/>
    <w:rsid w:val="00275D97"/>
    <w:rsid w:val="00275E67"/>
    <w:rsid w:val="00276061"/>
    <w:rsid w:val="00276150"/>
    <w:rsid w:val="0027616D"/>
    <w:rsid w:val="00276243"/>
    <w:rsid w:val="00276255"/>
    <w:rsid w:val="00276396"/>
    <w:rsid w:val="0027665E"/>
    <w:rsid w:val="00276916"/>
    <w:rsid w:val="0027696D"/>
    <w:rsid w:val="00276975"/>
    <w:rsid w:val="002769D7"/>
    <w:rsid w:val="00276A7E"/>
    <w:rsid w:val="00276C05"/>
    <w:rsid w:val="00276C25"/>
    <w:rsid w:val="00276CDC"/>
    <w:rsid w:val="00276DC6"/>
    <w:rsid w:val="00276EBA"/>
    <w:rsid w:val="00276FF0"/>
    <w:rsid w:val="00276FF5"/>
    <w:rsid w:val="00276FFE"/>
    <w:rsid w:val="002771AD"/>
    <w:rsid w:val="002771DB"/>
    <w:rsid w:val="0027749E"/>
    <w:rsid w:val="002774A5"/>
    <w:rsid w:val="002776D8"/>
    <w:rsid w:val="00277992"/>
    <w:rsid w:val="00277AA9"/>
    <w:rsid w:val="00277B6B"/>
    <w:rsid w:val="00277B76"/>
    <w:rsid w:val="00277C42"/>
    <w:rsid w:val="00277C77"/>
    <w:rsid w:val="00277CA3"/>
    <w:rsid w:val="00277D8E"/>
    <w:rsid w:val="00277DE3"/>
    <w:rsid w:val="00277E8E"/>
    <w:rsid w:val="00277FAB"/>
    <w:rsid w:val="00278470"/>
    <w:rsid w:val="00278E0D"/>
    <w:rsid w:val="00280263"/>
    <w:rsid w:val="0028026D"/>
    <w:rsid w:val="0028028A"/>
    <w:rsid w:val="002802FD"/>
    <w:rsid w:val="00280503"/>
    <w:rsid w:val="00280596"/>
    <w:rsid w:val="002805D1"/>
    <w:rsid w:val="0028061C"/>
    <w:rsid w:val="002807DF"/>
    <w:rsid w:val="0028087A"/>
    <w:rsid w:val="0028095D"/>
    <w:rsid w:val="00280980"/>
    <w:rsid w:val="00280ABA"/>
    <w:rsid w:val="00280AD7"/>
    <w:rsid w:val="00280C31"/>
    <w:rsid w:val="00280CE5"/>
    <w:rsid w:val="00280D39"/>
    <w:rsid w:val="00280DDB"/>
    <w:rsid w:val="00280EB3"/>
    <w:rsid w:val="00280EEB"/>
    <w:rsid w:val="002810AC"/>
    <w:rsid w:val="002810CE"/>
    <w:rsid w:val="002811C8"/>
    <w:rsid w:val="00281296"/>
    <w:rsid w:val="002812AB"/>
    <w:rsid w:val="002812CE"/>
    <w:rsid w:val="002812DE"/>
    <w:rsid w:val="002812FE"/>
    <w:rsid w:val="00281332"/>
    <w:rsid w:val="00281362"/>
    <w:rsid w:val="0028143D"/>
    <w:rsid w:val="00281523"/>
    <w:rsid w:val="002815A4"/>
    <w:rsid w:val="002815AA"/>
    <w:rsid w:val="00281700"/>
    <w:rsid w:val="00281850"/>
    <w:rsid w:val="00281899"/>
    <w:rsid w:val="00281930"/>
    <w:rsid w:val="00281C1D"/>
    <w:rsid w:val="00281C50"/>
    <w:rsid w:val="00281C9C"/>
    <w:rsid w:val="00281D45"/>
    <w:rsid w:val="00281D74"/>
    <w:rsid w:val="00281E17"/>
    <w:rsid w:val="00281EF5"/>
    <w:rsid w:val="00281F66"/>
    <w:rsid w:val="00281FB1"/>
    <w:rsid w:val="00282012"/>
    <w:rsid w:val="002821A9"/>
    <w:rsid w:val="00282343"/>
    <w:rsid w:val="0028268E"/>
    <w:rsid w:val="00282713"/>
    <w:rsid w:val="00282831"/>
    <w:rsid w:val="002829C3"/>
    <w:rsid w:val="002829D5"/>
    <w:rsid w:val="00282A0D"/>
    <w:rsid w:val="00282AFD"/>
    <w:rsid w:val="00282B0A"/>
    <w:rsid w:val="00282C43"/>
    <w:rsid w:val="00282C71"/>
    <w:rsid w:val="00282CA8"/>
    <w:rsid w:val="00282D19"/>
    <w:rsid w:val="00282E8F"/>
    <w:rsid w:val="00282F8B"/>
    <w:rsid w:val="0028307C"/>
    <w:rsid w:val="0028317B"/>
    <w:rsid w:val="00283187"/>
    <w:rsid w:val="002831B9"/>
    <w:rsid w:val="002831D3"/>
    <w:rsid w:val="0028322B"/>
    <w:rsid w:val="00283311"/>
    <w:rsid w:val="0028332A"/>
    <w:rsid w:val="0028333B"/>
    <w:rsid w:val="0028358D"/>
    <w:rsid w:val="00283592"/>
    <w:rsid w:val="002835E8"/>
    <w:rsid w:val="00283729"/>
    <w:rsid w:val="00283895"/>
    <w:rsid w:val="00283A8A"/>
    <w:rsid w:val="00283A9E"/>
    <w:rsid w:val="00283AA2"/>
    <w:rsid w:val="00283BDB"/>
    <w:rsid w:val="00283C89"/>
    <w:rsid w:val="00283CE6"/>
    <w:rsid w:val="00283D46"/>
    <w:rsid w:val="00283DE2"/>
    <w:rsid w:val="00283E22"/>
    <w:rsid w:val="00283FA6"/>
    <w:rsid w:val="0028400A"/>
    <w:rsid w:val="002841A4"/>
    <w:rsid w:val="002842D1"/>
    <w:rsid w:val="0028434A"/>
    <w:rsid w:val="002843F9"/>
    <w:rsid w:val="0028444F"/>
    <w:rsid w:val="002845EA"/>
    <w:rsid w:val="00284606"/>
    <w:rsid w:val="00284612"/>
    <w:rsid w:val="0028476B"/>
    <w:rsid w:val="00284889"/>
    <w:rsid w:val="002848D8"/>
    <w:rsid w:val="0028492B"/>
    <w:rsid w:val="00284A6B"/>
    <w:rsid w:val="00284FCF"/>
    <w:rsid w:val="002851DC"/>
    <w:rsid w:val="002851F1"/>
    <w:rsid w:val="00285254"/>
    <w:rsid w:val="0028542A"/>
    <w:rsid w:val="002854F9"/>
    <w:rsid w:val="0028554B"/>
    <w:rsid w:val="0028558B"/>
    <w:rsid w:val="002855C2"/>
    <w:rsid w:val="002855E0"/>
    <w:rsid w:val="002855E6"/>
    <w:rsid w:val="002855F7"/>
    <w:rsid w:val="00285B72"/>
    <w:rsid w:val="00285B86"/>
    <w:rsid w:val="00285C56"/>
    <w:rsid w:val="00285C83"/>
    <w:rsid w:val="00285D07"/>
    <w:rsid w:val="00285DF9"/>
    <w:rsid w:val="00285E5B"/>
    <w:rsid w:val="00285F2A"/>
    <w:rsid w:val="00285F9F"/>
    <w:rsid w:val="00285FA9"/>
    <w:rsid w:val="0028602A"/>
    <w:rsid w:val="0028622F"/>
    <w:rsid w:val="002862A3"/>
    <w:rsid w:val="002862C7"/>
    <w:rsid w:val="002862DC"/>
    <w:rsid w:val="00286454"/>
    <w:rsid w:val="00286496"/>
    <w:rsid w:val="002864DF"/>
    <w:rsid w:val="002866DC"/>
    <w:rsid w:val="0028677F"/>
    <w:rsid w:val="00286A15"/>
    <w:rsid w:val="00286A9A"/>
    <w:rsid w:val="00286AC8"/>
    <w:rsid w:val="00286B0C"/>
    <w:rsid w:val="00286B16"/>
    <w:rsid w:val="00286C61"/>
    <w:rsid w:val="00286CC3"/>
    <w:rsid w:val="00286D10"/>
    <w:rsid w:val="00286E60"/>
    <w:rsid w:val="00286EC0"/>
    <w:rsid w:val="00286EC2"/>
    <w:rsid w:val="00286FCB"/>
    <w:rsid w:val="00286FE0"/>
    <w:rsid w:val="00286FF9"/>
    <w:rsid w:val="002871C4"/>
    <w:rsid w:val="00287375"/>
    <w:rsid w:val="00287469"/>
    <w:rsid w:val="0028751D"/>
    <w:rsid w:val="0028752C"/>
    <w:rsid w:val="0028761B"/>
    <w:rsid w:val="002876A2"/>
    <w:rsid w:val="002876AB"/>
    <w:rsid w:val="0028782E"/>
    <w:rsid w:val="00287878"/>
    <w:rsid w:val="0028796F"/>
    <w:rsid w:val="0028799D"/>
    <w:rsid w:val="002879D3"/>
    <w:rsid w:val="00287A6C"/>
    <w:rsid w:val="00287B0F"/>
    <w:rsid w:val="00287BC7"/>
    <w:rsid w:val="00287BFB"/>
    <w:rsid w:val="00287C41"/>
    <w:rsid w:val="00287C72"/>
    <w:rsid w:val="00287C8A"/>
    <w:rsid w:val="00287CCB"/>
    <w:rsid w:val="00287D49"/>
    <w:rsid w:val="00287F50"/>
    <w:rsid w:val="0029007F"/>
    <w:rsid w:val="00290162"/>
    <w:rsid w:val="002901AA"/>
    <w:rsid w:val="002902AF"/>
    <w:rsid w:val="00290364"/>
    <w:rsid w:val="002903CC"/>
    <w:rsid w:val="002903FF"/>
    <w:rsid w:val="00290708"/>
    <w:rsid w:val="002907BC"/>
    <w:rsid w:val="0029081E"/>
    <w:rsid w:val="00290860"/>
    <w:rsid w:val="002908C4"/>
    <w:rsid w:val="002908C9"/>
    <w:rsid w:val="00290947"/>
    <w:rsid w:val="00290B63"/>
    <w:rsid w:val="00290BFA"/>
    <w:rsid w:val="00290D4A"/>
    <w:rsid w:val="00290DB4"/>
    <w:rsid w:val="00290DC4"/>
    <w:rsid w:val="00290DDD"/>
    <w:rsid w:val="00290E32"/>
    <w:rsid w:val="00290EEE"/>
    <w:rsid w:val="00291131"/>
    <w:rsid w:val="002911A3"/>
    <w:rsid w:val="002913A7"/>
    <w:rsid w:val="002913CA"/>
    <w:rsid w:val="002913D8"/>
    <w:rsid w:val="002913F7"/>
    <w:rsid w:val="00291429"/>
    <w:rsid w:val="00291570"/>
    <w:rsid w:val="0029169F"/>
    <w:rsid w:val="002917F3"/>
    <w:rsid w:val="0029185A"/>
    <w:rsid w:val="00291962"/>
    <w:rsid w:val="00291C51"/>
    <w:rsid w:val="00291EDB"/>
    <w:rsid w:val="00291FCC"/>
    <w:rsid w:val="00292090"/>
    <w:rsid w:val="0029218A"/>
    <w:rsid w:val="0029219F"/>
    <w:rsid w:val="002921C4"/>
    <w:rsid w:val="0029231E"/>
    <w:rsid w:val="002923ED"/>
    <w:rsid w:val="002923FF"/>
    <w:rsid w:val="0029242F"/>
    <w:rsid w:val="00292435"/>
    <w:rsid w:val="002924B8"/>
    <w:rsid w:val="0029255D"/>
    <w:rsid w:val="002925A6"/>
    <w:rsid w:val="002927F1"/>
    <w:rsid w:val="0029299E"/>
    <w:rsid w:val="002929C5"/>
    <w:rsid w:val="002929C9"/>
    <w:rsid w:val="00292A1A"/>
    <w:rsid w:val="00292A33"/>
    <w:rsid w:val="00292A3F"/>
    <w:rsid w:val="00292A72"/>
    <w:rsid w:val="00292B3F"/>
    <w:rsid w:val="00292BCF"/>
    <w:rsid w:val="00292C6F"/>
    <w:rsid w:val="00292CAB"/>
    <w:rsid w:val="00292CBA"/>
    <w:rsid w:val="00292D79"/>
    <w:rsid w:val="00292DCE"/>
    <w:rsid w:val="00292E35"/>
    <w:rsid w:val="00292ED4"/>
    <w:rsid w:val="00292EDB"/>
    <w:rsid w:val="00292F23"/>
    <w:rsid w:val="00292F2D"/>
    <w:rsid w:val="00292FB1"/>
    <w:rsid w:val="00293020"/>
    <w:rsid w:val="002930B6"/>
    <w:rsid w:val="002931EE"/>
    <w:rsid w:val="002932A2"/>
    <w:rsid w:val="0029336A"/>
    <w:rsid w:val="00293488"/>
    <w:rsid w:val="0029348B"/>
    <w:rsid w:val="002934BD"/>
    <w:rsid w:val="00293547"/>
    <w:rsid w:val="00293557"/>
    <w:rsid w:val="00293559"/>
    <w:rsid w:val="00293592"/>
    <w:rsid w:val="002937F1"/>
    <w:rsid w:val="002939D4"/>
    <w:rsid w:val="00293B41"/>
    <w:rsid w:val="00293BEF"/>
    <w:rsid w:val="00293C18"/>
    <w:rsid w:val="00293E13"/>
    <w:rsid w:val="00293E2F"/>
    <w:rsid w:val="00293F9D"/>
    <w:rsid w:val="00293FF3"/>
    <w:rsid w:val="00294064"/>
    <w:rsid w:val="002941E0"/>
    <w:rsid w:val="0029421A"/>
    <w:rsid w:val="002942B2"/>
    <w:rsid w:val="00294363"/>
    <w:rsid w:val="0029439B"/>
    <w:rsid w:val="002943A7"/>
    <w:rsid w:val="002943DA"/>
    <w:rsid w:val="002944C5"/>
    <w:rsid w:val="002944F1"/>
    <w:rsid w:val="0029453F"/>
    <w:rsid w:val="0029456B"/>
    <w:rsid w:val="0029460A"/>
    <w:rsid w:val="00294622"/>
    <w:rsid w:val="00294762"/>
    <w:rsid w:val="002947DA"/>
    <w:rsid w:val="00294895"/>
    <w:rsid w:val="0029491E"/>
    <w:rsid w:val="0029497D"/>
    <w:rsid w:val="00294B75"/>
    <w:rsid w:val="00294BCC"/>
    <w:rsid w:val="00294C62"/>
    <w:rsid w:val="00294E33"/>
    <w:rsid w:val="00294EBF"/>
    <w:rsid w:val="00294FB3"/>
    <w:rsid w:val="00295061"/>
    <w:rsid w:val="002951B4"/>
    <w:rsid w:val="002951F3"/>
    <w:rsid w:val="00295255"/>
    <w:rsid w:val="002952BE"/>
    <w:rsid w:val="002953BB"/>
    <w:rsid w:val="002953D2"/>
    <w:rsid w:val="0029562E"/>
    <w:rsid w:val="0029583B"/>
    <w:rsid w:val="002959C5"/>
    <w:rsid w:val="00295A1D"/>
    <w:rsid w:val="00295A3E"/>
    <w:rsid w:val="00295A40"/>
    <w:rsid w:val="00295AC5"/>
    <w:rsid w:val="00295B27"/>
    <w:rsid w:val="00295B5F"/>
    <w:rsid w:val="00295C2C"/>
    <w:rsid w:val="00295CFA"/>
    <w:rsid w:val="00295D08"/>
    <w:rsid w:val="002960A5"/>
    <w:rsid w:val="002961E2"/>
    <w:rsid w:val="00296314"/>
    <w:rsid w:val="00296344"/>
    <w:rsid w:val="00296346"/>
    <w:rsid w:val="00296420"/>
    <w:rsid w:val="00296458"/>
    <w:rsid w:val="00296556"/>
    <w:rsid w:val="002965BC"/>
    <w:rsid w:val="002965FE"/>
    <w:rsid w:val="00296691"/>
    <w:rsid w:val="002966A4"/>
    <w:rsid w:val="0029677A"/>
    <w:rsid w:val="00296890"/>
    <w:rsid w:val="00296A49"/>
    <w:rsid w:val="00296C64"/>
    <w:rsid w:val="00296C67"/>
    <w:rsid w:val="00296D59"/>
    <w:rsid w:val="00296DFE"/>
    <w:rsid w:val="00296EBC"/>
    <w:rsid w:val="00296EF5"/>
    <w:rsid w:val="00296F2C"/>
    <w:rsid w:val="00296FB9"/>
    <w:rsid w:val="002975F9"/>
    <w:rsid w:val="0029761E"/>
    <w:rsid w:val="0029768E"/>
    <w:rsid w:val="00297A41"/>
    <w:rsid w:val="00297A75"/>
    <w:rsid w:val="00297A79"/>
    <w:rsid w:val="00297C2F"/>
    <w:rsid w:val="00297CBF"/>
    <w:rsid w:val="00297D8E"/>
    <w:rsid w:val="00297EC1"/>
    <w:rsid w:val="002A0037"/>
    <w:rsid w:val="002A0081"/>
    <w:rsid w:val="002A0098"/>
    <w:rsid w:val="002A00A1"/>
    <w:rsid w:val="002A0317"/>
    <w:rsid w:val="002A03D2"/>
    <w:rsid w:val="002A04C3"/>
    <w:rsid w:val="002A04FD"/>
    <w:rsid w:val="002A053E"/>
    <w:rsid w:val="002A055E"/>
    <w:rsid w:val="002A0568"/>
    <w:rsid w:val="002A0596"/>
    <w:rsid w:val="002A05BE"/>
    <w:rsid w:val="002A05E4"/>
    <w:rsid w:val="002A079F"/>
    <w:rsid w:val="002A07BD"/>
    <w:rsid w:val="002A0825"/>
    <w:rsid w:val="002A0829"/>
    <w:rsid w:val="002A08EA"/>
    <w:rsid w:val="002A09EB"/>
    <w:rsid w:val="002A0BED"/>
    <w:rsid w:val="002A0DCF"/>
    <w:rsid w:val="002A0E62"/>
    <w:rsid w:val="002A0EE3"/>
    <w:rsid w:val="002A100B"/>
    <w:rsid w:val="002A10A3"/>
    <w:rsid w:val="002A11C4"/>
    <w:rsid w:val="002A11FC"/>
    <w:rsid w:val="002A13C5"/>
    <w:rsid w:val="002A141A"/>
    <w:rsid w:val="002A144B"/>
    <w:rsid w:val="002A1451"/>
    <w:rsid w:val="002A1484"/>
    <w:rsid w:val="002A1526"/>
    <w:rsid w:val="002A158D"/>
    <w:rsid w:val="002A16E0"/>
    <w:rsid w:val="002A1944"/>
    <w:rsid w:val="002A195A"/>
    <w:rsid w:val="002A1962"/>
    <w:rsid w:val="002A19B2"/>
    <w:rsid w:val="002A1A2B"/>
    <w:rsid w:val="002A1A93"/>
    <w:rsid w:val="002A1AB4"/>
    <w:rsid w:val="002A1B8D"/>
    <w:rsid w:val="002A1BD6"/>
    <w:rsid w:val="002A1D0A"/>
    <w:rsid w:val="002A1E35"/>
    <w:rsid w:val="002A1ED5"/>
    <w:rsid w:val="002A200D"/>
    <w:rsid w:val="002A208A"/>
    <w:rsid w:val="002A20D4"/>
    <w:rsid w:val="002A228C"/>
    <w:rsid w:val="002A24FF"/>
    <w:rsid w:val="002A2533"/>
    <w:rsid w:val="002A2709"/>
    <w:rsid w:val="002A271C"/>
    <w:rsid w:val="002A278D"/>
    <w:rsid w:val="002A29A8"/>
    <w:rsid w:val="002A29C5"/>
    <w:rsid w:val="002A2A4B"/>
    <w:rsid w:val="002A2C3B"/>
    <w:rsid w:val="002A2F6F"/>
    <w:rsid w:val="002A317E"/>
    <w:rsid w:val="002A33BD"/>
    <w:rsid w:val="002A33D7"/>
    <w:rsid w:val="002A34C8"/>
    <w:rsid w:val="002A35D5"/>
    <w:rsid w:val="002A3664"/>
    <w:rsid w:val="002A3905"/>
    <w:rsid w:val="002A392C"/>
    <w:rsid w:val="002A3A5B"/>
    <w:rsid w:val="002A3AEF"/>
    <w:rsid w:val="002A3BB9"/>
    <w:rsid w:val="002A3CAE"/>
    <w:rsid w:val="002A3CE5"/>
    <w:rsid w:val="002A3D56"/>
    <w:rsid w:val="002A3D6E"/>
    <w:rsid w:val="002A3DDF"/>
    <w:rsid w:val="002A3E08"/>
    <w:rsid w:val="002A3EEB"/>
    <w:rsid w:val="002A3F75"/>
    <w:rsid w:val="002A3F8C"/>
    <w:rsid w:val="002A3FC1"/>
    <w:rsid w:val="002A4258"/>
    <w:rsid w:val="002A43D1"/>
    <w:rsid w:val="002A43DC"/>
    <w:rsid w:val="002A43E4"/>
    <w:rsid w:val="002A44C2"/>
    <w:rsid w:val="002A4634"/>
    <w:rsid w:val="002A464B"/>
    <w:rsid w:val="002A46A9"/>
    <w:rsid w:val="002A46AC"/>
    <w:rsid w:val="002A471B"/>
    <w:rsid w:val="002A472B"/>
    <w:rsid w:val="002A47D1"/>
    <w:rsid w:val="002A47F5"/>
    <w:rsid w:val="002A482F"/>
    <w:rsid w:val="002A4835"/>
    <w:rsid w:val="002A4B04"/>
    <w:rsid w:val="002A4BB8"/>
    <w:rsid w:val="002A4BD7"/>
    <w:rsid w:val="002A4BEC"/>
    <w:rsid w:val="002A4DC7"/>
    <w:rsid w:val="002A4E4C"/>
    <w:rsid w:val="002A4ECE"/>
    <w:rsid w:val="002A4F53"/>
    <w:rsid w:val="002A4F61"/>
    <w:rsid w:val="002A500E"/>
    <w:rsid w:val="002A50C8"/>
    <w:rsid w:val="002A5279"/>
    <w:rsid w:val="002A544D"/>
    <w:rsid w:val="002A5564"/>
    <w:rsid w:val="002A567E"/>
    <w:rsid w:val="002A56B5"/>
    <w:rsid w:val="002A5703"/>
    <w:rsid w:val="002A5ABE"/>
    <w:rsid w:val="002A5B00"/>
    <w:rsid w:val="002A5B22"/>
    <w:rsid w:val="002A5B63"/>
    <w:rsid w:val="002A5C35"/>
    <w:rsid w:val="002A5C9F"/>
    <w:rsid w:val="002A5D0F"/>
    <w:rsid w:val="002A5D93"/>
    <w:rsid w:val="002A5DB7"/>
    <w:rsid w:val="002A5DDE"/>
    <w:rsid w:val="002A5E6D"/>
    <w:rsid w:val="002A6026"/>
    <w:rsid w:val="002A602E"/>
    <w:rsid w:val="002A6178"/>
    <w:rsid w:val="002A6213"/>
    <w:rsid w:val="002A625C"/>
    <w:rsid w:val="002A639F"/>
    <w:rsid w:val="002A649D"/>
    <w:rsid w:val="002A6586"/>
    <w:rsid w:val="002A6587"/>
    <w:rsid w:val="002A6616"/>
    <w:rsid w:val="002A6723"/>
    <w:rsid w:val="002A687D"/>
    <w:rsid w:val="002A68AD"/>
    <w:rsid w:val="002A6907"/>
    <w:rsid w:val="002A6A21"/>
    <w:rsid w:val="002A6AAA"/>
    <w:rsid w:val="002A6BF3"/>
    <w:rsid w:val="002A6D49"/>
    <w:rsid w:val="002A6D5B"/>
    <w:rsid w:val="002A6DD5"/>
    <w:rsid w:val="002A6E21"/>
    <w:rsid w:val="002A6E54"/>
    <w:rsid w:val="002A6E5F"/>
    <w:rsid w:val="002A6ED0"/>
    <w:rsid w:val="002A6ED9"/>
    <w:rsid w:val="002A6F04"/>
    <w:rsid w:val="002A6F42"/>
    <w:rsid w:val="002A6FA7"/>
    <w:rsid w:val="002A6FC9"/>
    <w:rsid w:val="002A704D"/>
    <w:rsid w:val="002A705E"/>
    <w:rsid w:val="002A70BB"/>
    <w:rsid w:val="002A70E0"/>
    <w:rsid w:val="002A7240"/>
    <w:rsid w:val="002A72F8"/>
    <w:rsid w:val="002A7304"/>
    <w:rsid w:val="002A735E"/>
    <w:rsid w:val="002A763C"/>
    <w:rsid w:val="002A7662"/>
    <w:rsid w:val="002A76E1"/>
    <w:rsid w:val="002A770E"/>
    <w:rsid w:val="002A77A2"/>
    <w:rsid w:val="002A785C"/>
    <w:rsid w:val="002A78B1"/>
    <w:rsid w:val="002A7987"/>
    <w:rsid w:val="002A7B8C"/>
    <w:rsid w:val="002A7BAC"/>
    <w:rsid w:val="002A7C03"/>
    <w:rsid w:val="002A7C25"/>
    <w:rsid w:val="002A7CCA"/>
    <w:rsid w:val="002A7D6A"/>
    <w:rsid w:val="002A7DC1"/>
    <w:rsid w:val="002A7DC9"/>
    <w:rsid w:val="002A7E33"/>
    <w:rsid w:val="002A7EDA"/>
    <w:rsid w:val="002A7F1B"/>
    <w:rsid w:val="002A7F7B"/>
    <w:rsid w:val="002B00E0"/>
    <w:rsid w:val="002B01DA"/>
    <w:rsid w:val="002B0249"/>
    <w:rsid w:val="002B03EA"/>
    <w:rsid w:val="002B045A"/>
    <w:rsid w:val="002B04E5"/>
    <w:rsid w:val="002B0634"/>
    <w:rsid w:val="002B0643"/>
    <w:rsid w:val="002B0644"/>
    <w:rsid w:val="002B0731"/>
    <w:rsid w:val="002B07B3"/>
    <w:rsid w:val="002B0939"/>
    <w:rsid w:val="002B094D"/>
    <w:rsid w:val="002B0A25"/>
    <w:rsid w:val="002B0B30"/>
    <w:rsid w:val="002B0B95"/>
    <w:rsid w:val="002B0B9A"/>
    <w:rsid w:val="002B0C18"/>
    <w:rsid w:val="002B0CAE"/>
    <w:rsid w:val="002B0D8B"/>
    <w:rsid w:val="002B0E1F"/>
    <w:rsid w:val="002B0FAE"/>
    <w:rsid w:val="002B101A"/>
    <w:rsid w:val="002B1052"/>
    <w:rsid w:val="002B1223"/>
    <w:rsid w:val="002B1268"/>
    <w:rsid w:val="002B12F6"/>
    <w:rsid w:val="002B133A"/>
    <w:rsid w:val="002B136C"/>
    <w:rsid w:val="002B142B"/>
    <w:rsid w:val="002B156E"/>
    <w:rsid w:val="002B1575"/>
    <w:rsid w:val="002B1734"/>
    <w:rsid w:val="002B1780"/>
    <w:rsid w:val="002B17EC"/>
    <w:rsid w:val="002B17FB"/>
    <w:rsid w:val="002B18C8"/>
    <w:rsid w:val="002B18CE"/>
    <w:rsid w:val="002B1A03"/>
    <w:rsid w:val="002B1C78"/>
    <w:rsid w:val="002B1CBF"/>
    <w:rsid w:val="002B1CCE"/>
    <w:rsid w:val="002B1D80"/>
    <w:rsid w:val="002B1E22"/>
    <w:rsid w:val="002B1E25"/>
    <w:rsid w:val="002B1F8E"/>
    <w:rsid w:val="002B2069"/>
    <w:rsid w:val="002B215E"/>
    <w:rsid w:val="002B2429"/>
    <w:rsid w:val="002B2436"/>
    <w:rsid w:val="002B244F"/>
    <w:rsid w:val="002B2553"/>
    <w:rsid w:val="002B25B5"/>
    <w:rsid w:val="002B25EE"/>
    <w:rsid w:val="002B2634"/>
    <w:rsid w:val="002B2702"/>
    <w:rsid w:val="002B2730"/>
    <w:rsid w:val="002B2788"/>
    <w:rsid w:val="002B27AD"/>
    <w:rsid w:val="002B284B"/>
    <w:rsid w:val="002B2988"/>
    <w:rsid w:val="002B29F7"/>
    <w:rsid w:val="002B2A00"/>
    <w:rsid w:val="002B2A03"/>
    <w:rsid w:val="002B2A19"/>
    <w:rsid w:val="002B2A8F"/>
    <w:rsid w:val="002B2B62"/>
    <w:rsid w:val="002B2BE0"/>
    <w:rsid w:val="002B2BF0"/>
    <w:rsid w:val="002B2C38"/>
    <w:rsid w:val="002B2CFE"/>
    <w:rsid w:val="002B2D24"/>
    <w:rsid w:val="002B2D46"/>
    <w:rsid w:val="002B2DBC"/>
    <w:rsid w:val="002B2E3E"/>
    <w:rsid w:val="002B2E81"/>
    <w:rsid w:val="002B3085"/>
    <w:rsid w:val="002B3289"/>
    <w:rsid w:val="002B3293"/>
    <w:rsid w:val="002B32F5"/>
    <w:rsid w:val="002B3350"/>
    <w:rsid w:val="002B34F1"/>
    <w:rsid w:val="002B3649"/>
    <w:rsid w:val="002B3944"/>
    <w:rsid w:val="002B39C3"/>
    <w:rsid w:val="002B3AD9"/>
    <w:rsid w:val="002B3AF4"/>
    <w:rsid w:val="002B3D9F"/>
    <w:rsid w:val="002B3E4E"/>
    <w:rsid w:val="002B3E9D"/>
    <w:rsid w:val="002B3FAA"/>
    <w:rsid w:val="002B41CF"/>
    <w:rsid w:val="002B41E2"/>
    <w:rsid w:val="002B43C3"/>
    <w:rsid w:val="002B4464"/>
    <w:rsid w:val="002B45C7"/>
    <w:rsid w:val="002B460C"/>
    <w:rsid w:val="002B4776"/>
    <w:rsid w:val="002B4982"/>
    <w:rsid w:val="002B499F"/>
    <w:rsid w:val="002B49B7"/>
    <w:rsid w:val="002B4A86"/>
    <w:rsid w:val="002B4ADC"/>
    <w:rsid w:val="002B4AE4"/>
    <w:rsid w:val="002B4B5E"/>
    <w:rsid w:val="002B4B9A"/>
    <w:rsid w:val="002B4D7C"/>
    <w:rsid w:val="002B4DC1"/>
    <w:rsid w:val="002B4E05"/>
    <w:rsid w:val="002B5007"/>
    <w:rsid w:val="002B5026"/>
    <w:rsid w:val="002B5082"/>
    <w:rsid w:val="002B5210"/>
    <w:rsid w:val="002B52F1"/>
    <w:rsid w:val="002B5305"/>
    <w:rsid w:val="002B53C3"/>
    <w:rsid w:val="002B5558"/>
    <w:rsid w:val="002B55B3"/>
    <w:rsid w:val="002B5777"/>
    <w:rsid w:val="002B57F8"/>
    <w:rsid w:val="002B586D"/>
    <w:rsid w:val="002B5AC2"/>
    <w:rsid w:val="002B5AD9"/>
    <w:rsid w:val="002B5B57"/>
    <w:rsid w:val="002B5EE6"/>
    <w:rsid w:val="002B5EF5"/>
    <w:rsid w:val="002B5F64"/>
    <w:rsid w:val="002B5F9C"/>
    <w:rsid w:val="002B5FB5"/>
    <w:rsid w:val="002B6044"/>
    <w:rsid w:val="002B6192"/>
    <w:rsid w:val="002B625C"/>
    <w:rsid w:val="002B632F"/>
    <w:rsid w:val="002B6414"/>
    <w:rsid w:val="002B648D"/>
    <w:rsid w:val="002B64A1"/>
    <w:rsid w:val="002B665F"/>
    <w:rsid w:val="002B6776"/>
    <w:rsid w:val="002B6779"/>
    <w:rsid w:val="002B6893"/>
    <w:rsid w:val="002B691A"/>
    <w:rsid w:val="002B69F5"/>
    <w:rsid w:val="002B6A04"/>
    <w:rsid w:val="002B6A7C"/>
    <w:rsid w:val="002B6C74"/>
    <w:rsid w:val="002B6C9A"/>
    <w:rsid w:val="002B6CA5"/>
    <w:rsid w:val="002B6E06"/>
    <w:rsid w:val="002B6ED1"/>
    <w:rsid w:val="002B6F17"/>
    <w:rsid w:val="002B701F"/>
    <w:rsid w:val="002B7047"/>
    <w:rsid w:val="002B7059"/>
    <w:rsid w:val="002B7144"/>
    <w:rsid w:val="002B7192"/>
    <w:rsid w:val="002B71EE"/>
    <w:rsid w:val="002B728D"/>
    <w:rsid w:val="002B735C"/>
    <w:rsid w:val="002B74C6"/>
    <w:rsid w:val="002B753C"/>
    <w:rsid w:val="002B76CB"/>
    <w:rsid w:val="002B76D5"/>
    <w:rsid w:val="002B76D8"/>
    <w:rsid w:val="002B76EB"/>
    <w:rsid w:val="002B77CC"/>
    <w:rsid w:val="002B77DE"/>
    <w:rsid w:val="002B7825"/>
    <w:rsid w:val="002B7826"/>
    <w:rsid w:val="002B7BA3"/>
    <w:rsid w:val="002B7BB9"/>
    <w:rsid w:val="002B7C6F"/>
    <w:rsid w:val="002B7C7A"/>
    <w:rsid w:val="002B7CFB"/>
    <w:rsid w:val="002B7D2A"/>
    <w:rsid w:val="002B7D4C"/>
    <w:rsid w:val="002B7DD8"/>
    <w:rsid w:val="002B7EAA"/>
    <w:rsid w:val="002B7F22"/>
    <w:rsid w:val="002B7FB1"/>
    <w:rsid w:val="002C00E2"/>
    <w:rsid w:val="002C00F9"/>
    <w:rsid w:val="002C017E"/>
    <w:rsid w:val="002C031F"/>
    <w:rsid w:val="002C0354"/>
    <w:rsid w:val="002C03EB"/>
    <w:rsid w:val="002C04DA"/>
    <w:rsid w:val="002C05A3"/>
    <w:rsid w:val="002C067C"/>
    <w:rsid w:val="002C0A5D"/>
    <w:rsid w:val="002C0CD0"/>
    <w:rsid w:val="002C0DA1"/>
    <w:rsid w:val="002C0ECF"/>
    <w:rsid w:val="002C0ED1"/>
    <w:rsid w:val="002C0F6A"/>
    <w:rsid w:val="002C1023"/>
    <w:rsid w:val="002C1026"/>
    <w:rsid w:val="002C10C9"/>
    <w:rsid w:val="002C11AC"/>
    <w:rsid w:val="002C11FE"/>
    <w:rsid w:val="002C1348"/>
    <w:rsid w:val="002C1444"/>
    <w:rsid w:val="002C15BB"/>
    <w:rsid w:val="002C182F"/>
    <w:rsid w:val="002C18AF"/>
    <w:rsid w:val="002C191D"/>
    <w:rsid w:val="002C19D5"/>
    <w:rsid w:val="002C1A5B"/>
    <w:rsid w:val="002C1CA6"/>
    <w:rsid w:val="002C1D55"/>
    <w:rsid w:val="002C1E10"/>
    <w:rsid w:val="002C1E94"/>
    <w:rsid w:val="002C1F21"/>
    <w:rsid w:val="002C1F53"/>
    <w:rsid w:val="002C2191"/>
    <w:rsid w:val="002C22CB"/>
    <w:rsid w:val="002C2370"/>
    <w:rsid w:val="002C23B8"/>
    <w:rsid w:val="002C2513"/>
    <w:rsid w:val="002C2514"/>
    <w:rsid w:val="002C256C"/>
    <w:rsid w:val="002C2575"/>
    <w:rsid w:val="002C2611"/>
    <w:rsid w:val="002C2633"/>
    <w:rsid w:val="002C27BC"/>
    <w:rsid w:val="002C283A"/>
    <w:rsid w:val="002C295A"/>
    <w:rsid w:val="002C2AD0"/>
    <w:rsid w:val="002C2B46"/>
    <w:rsid w:val="002C2B96"/>
    <w:rsid w:val="002C2EA5"/>
    <w:rsid w:val="002C31D6"/>
    <w:rsid w:val="002C3231"/>
    <w:rsid w:val="002C3237"/>
    <w:rsid w:val="002C3379"/>
    <w:rsid w:val="002C34D6"/>
    <w:rsid w:val="002C34F2"/>
    <w:rsid w:val="002C362D"/>
    <w:rsid w:val="002C3698"/>
    <w:rsid w:val="002C37A5"/>
    <w:rsid w:val="002C39E3"/>
    <w:rsid w:val="002C3A52"/>
    <w:rsid w:val="002C3B96"/>
    <w:rsid w:val="002C3BCE"/>
    <w:rsid w:val="002C3CD7"/>
    <w:rsid w:val="002C3D2C"/>
    <w:rsid w:val="002C3D32"/>
    <w:rsid w:val="002C3D76"/>
    <w:rsid w:val="002C3DA3"/>
    <w:rsid w:val="002C3F45"/>
    <w:rsid w:val="002C41D6"/>
    <w:rsid w:val="002C42DD"/>
    <w:rsid w:val="002C4343"/>
    <w:rsid w:val="002C4452"/>
    <w:rsid w:val="002C4603"/>
    <w:rsid w:val="002C4623"/>
    <w:rsid w:val="002C467D"/>
    <w:rsid w:val="002C4687"/>
    <w:rsid w:val="002C46BF"/>
    <w:rsid w:val="002C46F0"/>
    <w:rsid w:val="002C4935"/>
    <w:rsid w:val="002C494E"/>
    <w:rsid w:val="002C4AD2"/>
    <w:rsid w:val="002C4AEC"/>
    <w:rsid w:val="002C4B90"/>
    <w:rsid w:val="002C4BE2"/>
    <w:rsid w:val="002C4C49"/>
    <w:rsid w:val="002C4D35"/>
    <w:rsid w:val="002C4D53"/>
    <w:rsid w:val="002C51F5"/>
    <w:rsid w:val="002C52F2"/>
    <w:rsid w:val="002C5343"/>
    <w:rsid w:val="002C53C8"/>
    <w:rsid w:val="002C54EC"/>
    <w:rsid w:val="002C55A1"/>
    <w:rsid w:val="002C55DD"/>
    <w:rsid w:val="002C5621"/>
    <w:rsid w:val="002C56C3"/>
    <w:rsid w:val="002C56DC"/>
    <w:rsid w:val="002C57D8"/>
    <w:rsid w:val="002C581D"/>
    <w:rsid w:val="002C5847"/>
    <w:rsid w:val="002C585E"/>
    <w:rsid w:val="002C58D5"/>
    <w:rsid w:val="002C594E"/>
    <w:rsid w:val="002C5A4D"/>
    <w:rsid w:val="002C5C20"/>
    <w:rsid w:val="002C5D0F"/>
    <w:rsid w:val="002C5D55"/>
    <w:rsid w:val="002C5D9E"/>
    <w:rsid w:val="002C5E66"/>
    <w:rsid w:val="002C5E80"/>
    <w:rsid w:val="002C5EFC"/>
    <w:rsid w:val="002C60DE"/>
    <w:rsid w:val="002C61B6"/>
    <w:rsid w:val="002C622D"/>
    <w:rsid w:val="002C6246"/>
    <w:rsid w:val="002C633E"/>
    <w:rsid w:val="002C6397"/>
    <w:rsid w:val="002C63D7"/>
    <w:rsid w:val="002C6400"/>
    <w:rsid w:val="002C644C"/>
    <w:rsid w:val="002C64AC"/>
    <w:rsid w:val="002C6572"/>
    <w:rsid w:val="002C65B5"/>
    <w:rsid w:val="002C681F"/>
    <w:rsid w:val="002C68E3"/>
    <w:rsid w:val="002C692F"/>
    <w:rsid w:val="002C693A"/>
    <w:rsid w:val="002C695E"/>
    <w:rsid w:val="002C6986"/>
    <w:rsid w:val="002C6A13"/>
    <w:rsid w:val="002C6A99"/>
    <w:rsid w:val="002C6AA5"/>
    <w:rsid w:val="002C6B6B"/>
    <w:rsid w:val="002C6BF7"/>
    <w:rsid w:val="002C6CA6"/>
    <w:rsid w:val="002C6CF8"/>
    <w:rsid w:val="002C6D76"/>
    <w:rsid w:val="002C6F70"/>
    <w:rsid w:val="002C7029"/>
    <w:rsid w:val="002C713D"/>
    <w:rsid w:val="002C724E"/>
    <w:rsid w:val="002C7282"/>
    <w:rsid w:val="002C7294"/>
    <w:rsid w:val="002C7467"/>
    <w:rsid w:val="002C7597"/>
    <w:rsid w:val="002C765A"/>
    <w:rsid w:val="002C786E"/>
    <w:rsid w:val="002C795D"/>
    <w:rsid w:val="002C7A45"/>
    <w:rsid w:val="002C7B0E"/>
    <w:rsid w:val="002C7B44"/>
    <w:rsid w:val="002C7BB5"/>
    <w:rsid w:val="002C7D44"/>
    <w:rsid w:val="002C7D5F"/>
    <w:rsid w:val="002C7E74"/>
    <w:rsid w:val="002C7F11"/>
    <w:rsid w:val="002C7F82"/>
    <w:rsid w:val="002C7FC6"/>
    <w:rsid w:val="002D0036"/>
    <w:rsid w:val="002D0139"/>
    <w:rsid w:val="002D01D5"/>
    <w:rsid w:val="002D0214"/>
    <w:rsid w:val="002D0221"/>
    <w:rsid w:val="002D029E"/>
    <w:rsid w:val="002D02A4"/>
    <w:rsid w:val="002D0453"/>
    <w:rsid w:val="002D0869"/>
    <w:rsid w:val="002D08E7"/>
    <w:rsid w:val="002D0A09"/>
    <w:rsid w:val="002D0AED"/>
    <w:rsid w:val="002D0B5B"/>
    <w:rsid w:val="002D0C41"/>
    <w:rsid w:val="002D0CA2"/>
    <w:rsid w:val="002D0D24"/>
    <w:rsid w:val="002D0EA2"/>
    <w:rsid w:val="002D0EB5"/>
    <w:rsid w:val="002D0FB5"/>
    <w:rsid w:val="002D0FC6"/>
    <w:rsid w:val="002D0FFC"/>
    <w:rsid w:val="002D1051"/>
    <w:rsid w:val="002D1195"/>
    <w:rsid w:val="002D11D4"/>
    <w:rsid w:val="002D1206"/>
    <w:rsid w:val="002D12BA"/>
    <w:rsid w:val="002D130D"/>
    <w:rsid w:val="002D1344"/>
    <w:rsid w:val="002D1365"/>
    <w:rsid w:val="002D13EA"/>
    <w:rsid w:val="002D14BD"/>
    <w:rsid w:val="002D14F5"/>
    <w:rsid w:val="002D1590"/>
    <w:rsid w:val="002D15C1"/>
    <w:rsid w:val="002D189E"/>
    <w:rsid w:val="002D1903"/>
    <w:rsid w:val="002D193E"/>
    <w:rsid w:val="002D1A45"/>
    <w:rsid w:val="002D1DE6"/>
    <w:rsid w:val="002D1E95"/>
    <w:rsid w:val="002D1F7A"/>
    <w:rsid w:val="002D206B"/>
    <w:rsid w:val="002D2097"/>
    <w:rsid w:val="002D22B8"/>
    <w:rsid w:val="002D22F2"/>
    <w:rsid w:val="002D2392"/>
    <w:rsid w:val="002D23BF"/>
    <w:rsid w:val="002D2470"/>
    <w:rsid w:val="002D2593"/>
    <w:rsid w:val="002D2654"/>
    <w:rsid w:val="002D2694"/>
    <w:rsid w:val="002D26A6"/>
    <w:rsid w:val="002D2843"/>
    <w:rsid w:val="002D2858"/>
    <w:rsid w:val="002D2881"/>
    <w:rsid w:val="002D2905"/>
    <w:rsid w:val="002D2959"/>
    <w:rsid w:val="002D29F6"/>
    <w:rsid w:val="002D2A03"/>
    <w:rsid w:val="002D2A1A"/>
    <w:rsid w:val="002D2B29"/>
    <w:rsid w:val="002D2B99"/>
    <w:rsid w:val="002D2C8F"/>
    <w:rsid w:val="002D2CE7"/>
    <w:rsid w:val="002D2D3C"/>
    <w:rsid w:val="002D2DB8"/>
    <w:rsid w:val="002D2EB9"/>
    <w:rsid w:val="002D2EC9"/>
    <w:rsid w:val="002D2F35"/>
    <w:rsid w:val="002D2F45"/>
    <w:rsid w:val="002D2FDB"/>
    <w:rsid w:val="002D305F"/>
    <w:rsid w:val="002D30C5"/>
    <w:rsid w:val="002D30E4"/>
    <w:rsid w:val="002D3263"/>
    <w:rsid w:val="002D328E"/>
    <w:rsid w:val="002D32AA"/>
    <w:rsid w:val="002D32D7"/>
    <w:rsid w:val="002D332C"/>
    <w:rsid w:val="002D3396"/>
    <w:rsid w:val="002D350A"/>
    <w:rsid w:val="002D358D"/>
    <w:rsid w:val="002D36A5"/>
    <w:rsid w:val="002D37DF"/>
    <w:rsid w:val="002D37E2"/>
    <w:rsid w:val="002D3889"/>
    <w:rsid w:val="002D3956"/>
    <w:rsid w:val="002D39FC"/>
    <w:rsid w:val="002D3AB3"/>
    <w:rsid w:val="002D3B3A"/>
    <w:rsid w:val="002D3C2D"/>
    <w:rsid w:val="002D3D60"/>
    <w:rsid w:val="002D3EAA"/>
    <w:rsid w:val="002D3FAD"/>
    <w:rsid w:val="002D3FAE"/>
    <w:rsid w:val="002D402C"/>
    <w:rsid w:val="002D4059"/>
    <w:rsid w:val="002D40B2"/>
    <w:rsid w:val="002D41C7"/>
    <w:rsid w:val="002D431F"/>
    <w:rsid w:val="002D4430"/>
    <w:rsid w:val="002D460D"/>
    <w:rsid w:val="002D4719"/>
    <w:rsid w:val="002D47C7"/>
    <w:rsid w:val="002D48D4"/>
    <w:rsid w:val="002D4959"/>
    <w:rsid w:val="002D4A38"/>
    <w:rsid w:val="002D4B6E"/>
    <w:rsid w:val="002D4C0F"/>
    <w:rsid w:val="002D4E23"/>
    <w:rsid w:val="002D4E63"/>
    <w:rsid w:val="002D501F"/>
    <w:rsid w:val="002D5057"/>
    <w:rsid w:val="002D50AD"/>
    <w:rsid w:val="002D50D1"/>
    <w:rsid w:val="002D5196"/>
    <w:rsid w:val="002D5366"/>
    <w:rsid w:val="002D53C6"/>
    <w:rsid w:val="002D53F9"/>
    <w:rsid w:val="002D5570"/>
    <w:rsid w:val="002D560B"/>
    <w:rsid w:val="002D561F"/>
    <w:rsid w:val="002D56EF"/>
    <w:rsid w:val="002D57BE"/>
    <w:rsid w:val="002D58C7"/>
    <w:rsid w:val="002D5913"/>
    <w:rsid w:val="002D5943"/>
    <w:rsid w:val="002D5972"/>
    <w:rsid w:val="002D5A2D"/>
    <w:rsid w:val="002D5A4E"/>
    <w:rsid w:val="002D5A89"/>
    <w:rsid w:val="002D5AC5"/>
    <w:rsid w:val="002D5B80"/>
    <w:rsid w:val="002D5C92"/>
    <w:rsid w:val="002D612F"/>
    <w:rsid w:val="002D6175"/>
    <w:rsid w:val="002D6409"/>
    <w:rsid w:val="002D654D"/>
    <w:rsid w:val="002D6625"/>
    <w:rsid w:val="002D66C6"/>
    <w:rsid w:val="002D66D1"/>
    <w:rsid w:val="002D672D"/>
    <w:rsid w:val="002D6776"/>
    <w:rsid w:val="002D68CC"/>
    <w:rsid w:val="002D6A1D"/>
    <w:rsid w:val="002D6A95"/>
    <w:rsid w:val="002D6A9C"/>
    <w:rsid w:val="002D6AF5"/>
    <w:rsid w:val="002D6C36"/>
    <w:rsid w:val="002D6CD8"/>
    <w:rsid w:val="002D6CDF"/>
    <w:rsid w:val="002D6D5D"/>
    <w:rsid w:val="002D6DC6"/>
    <w:rsid w:val="002D6E96"/>
    <w:rsid w:val="002D6F59"/>
    <w:rsid w:val="002D709D"/>
    <w:rsid w:val="002D7157"/>
    <w:rsid w:val="002D71FE"/>
    <w:rsid w:val="002D7229"/>
    <w:rsid w:val="002D7233"/>
    <w:rsid w:val="002D7597"/>
    <w:rsid w:val="002D75C1"/>
    <w:rsid w:val="002D75DF"/>
    <w:rsid w:val="002D764E"/>
    <w:rsid w:val="002D7AB7"/>
    <w:rsid w:val="002D7B7F"/>
    <w:rsid w:val="002D7C9E"/>
    <w:rsid w:val="002D7CD5"/>
    <w:rsid w:val="002D7EBC"/>
    <w:rsid w:val="002D7F4C"/>
    <w:rsid w:val="002D7F5E"/>
    <w:rsid w:val="002E017A"/>
    <w:rsid w:val="002E0199"/>
    <w:rsid w:val="002E0233"/>
    <w:rsid w:val="002E0284"/>
    <w:rsid w:val="002E0403"/>
    <w:rsid w:val="002E044E"/>
    <w:rsid w:val="002E0524"/>
    <w:rsid w:val="002E0554"/>
    <w:rsid w:val="002E06D7"/>
    <w:rsid w:val="002E0702"/>
    <w:rsid w:val="002E0801"/>
    <w:rsid w:val="002E0872"/>
    <w:rsid w:val="002E0885"/>
    <w:rsid w:val="002E0997"/>
    <w:rsid w:val="002E0C63"/>
    <w:rsid w:val="002E0C7C"/>
    <w:rsid w:val="002E0F3C"/>
    <w:rsid w:val="002E1009"/>
    <w:rsid w:val="002E10C3"/>
    <w:rsid w:val="002E10DF"/>
    <w:rsid w:val="002E127E"/>
    <w:rsid w:val="002E1346"/>
    <w:rsid w:val="002E1494"/>
    <w:rsid w:val="002E1576"/>
    <w:rsid w:val="002E166C"/>
    <w:rsid w:val="002E1968"/>
    <w:rsid w:val="002E19DF"/>
    <w:rsid w:val="002E1A63"/>
    <w:rsid w:val="002E1A9D"/>
    <w:rsid w:val="002E1B08"/>
    <w:rsid w:val="002E1BBA"/>
    <w:rsid w:val="002E1BE7"/>
    <w:rsid w:val="002E1C39"/>
    <w:rsid w:val="002E1C72"/>
    <w:rsid w:val="002E1CEA"/>
    <w:rsid w:val="002E1D4C"/>
    <w:rsid w:val="002E1EC5"/>
    <w:rsid w:val="002E1F23"/>
    <w:rsid w:val="002E1F7F"/>
    <w:rsid w:val="002E2023"/>
    <w:rsid w:val="002E212F"/>
    <w:rsid w:val="002E21A7"/>
    <w:rsid w:val="002E21DD"/>
    <w:rsid w:val="002E2209"/>
    <w:rsid w:val="002E220F"/>
    <w:rsid w:val="002E233B"/>
    <w:rsid w:val="002E23DD"/>
    <w:rsid w:val="002E23F4"/>
    <w:rsid w:val="002E2793"/>
    <w:rsid w:val="002E28C0"/>
    <w:rsid w:val="002E28CC"/>
    <w:rsid w:val="002E2958"/>
    <w:rsid w:val="002E2A6D"/>
    <w:rsid w:val="002E2AAB"/>
    <w:rsid w:val="002E2ABD"/>
    <w:rsid w:val="002E2B10"/>
    <w:rsid w:val="002E2BF9"/>
    <w:rsid w:val="002E2C46"/>
    <w:rsid w:val="002E2D45"/>
    <w:rsid w:val="002E2EDC"/>
    <w:rsid w:val="002E2F8F"/>
    <w:rsid w:val="002E30A7"/>
    <w:rsid w:val="002E3130"/>
    <w:rsid w:val="002E3172"/>
    <w:rsid w:val="002E3378"/>
    <w:rsid w:val="002E3470"/>
    <w:rsid w:val="002E3547"/>
    <w:rsid w:val="002E3657"/>
    <w:rsid w:val="002E3750"/>
    <w:rsid w:val="002E377B"/>
    <w:rsid w:val="002E394F"/>
    <w:rsid w:val="002E3A73"/>
    <w:rsid w:val="002E3BD7"/>
    <w:rsid w:val="002E3D5A"/>
    <w:rsid w:val="002E3DFB"/>
    <w:rsid w:val="002E3E88"/>
    <w:rsid w:val="002E3ECB"/>
    <w:rsid w:val="002E3F7D"/>
    <w:rsid w:val="002E3F81"/>
    <w:rsid w:val="002E40A8"/>
    <w:rsid w:val="002E458D"/>
    <w:rsid w:val="002E4701"/>
    <w:rsid w:val="002E477C"/>
    <w:rsid w:val="002E47CB"/>
    <w:rsid w:val="002E47D4"/>
    <w:rsid w:val="002E4871"/>
    <w:rsid w:val="002E48C4"/>
    <w:rsid w:val="002E4B4A"/>
    <w:rsid w:val="002E4C24"/>
    <w:rsid w:val="002E4C42"/>
    <w:rsid w:val="002E4E95"/>
    <w:rsid w:val="002E4EA9"/>
    <w:rsid w:val="002E4F4F"/>
    <w:rsid w:val="002E5045"/>
    <w:rsid w:val="002E515D"/>
    <w:rsid w:val="002E52C7"/>
    <w:rsid w:val="002E5331"/>
    <w:rsid w:val="002E5355"/>
    <w:rsid w:val="002E536D"/>
    <w:rsid w:val="002E536E"/>
    <w:rsid w:val="002E5380"/>
    <w:rsid w:val="002E556E"/>
    <w:rsid w:val="002E55EA"/>
    <w:rsid w:val="002E55FB"/>
    <w:rsid w:val="002E5676"/>
    <w:rsid w:val="002E5710"/>
    <w:rsid w:val="002E573E"/>
    <w:rsid w:val="002E578E"/>
    <w:rsid w:val="002E58E3"/>
    <w:rsid w:val="002E5AED"/>
    <w:rsid w:val="002E5B3C"/>
    <w:rsid w:val="002E5B93"/>
    <w:rsid w:val="002E5D38"/>
    <w:rsid w:val="002E5DC2"/>
    <w:rsid w:val="002E5DE8"/>
    <w:rsid w:val="002E5DEC"/>
    <w:rsid w:val="002E5E4A"/>
    <w:rsid w:val="002E5E9F"/>
    <w:rsid w:val="002E5F76"/>
    <w:rsid w:val="002E5F7C"/>
    <w:rsid w:val="002E602E"/>
    <w:rsid w:val="002E611D"/>
    <w:rsid w:val="002E6184"/>
    <w:rsid w:val="002E61E6"/>
    <w:rsid w:val="002E628E"/>
    <w:rsid w:val="002E62FC"/>
    <w:rsid w:val="002E63AC"/>
    <w:rsid w:val="002E63E9"/>
    <w:rsid w:val="002E6409"/>
    <w:rsid w:val="002E64F1"/>
    <w:rsid w:val="002E6501"/>
    <w:rsid w:val="002E65F7"/>
    <w:rsid w:val="002E664D"/>
    <w:rsid w:val="002E6785"/>
    <w:rsid w:val="002E6969"/>
    <w:rsid w:val="002E69A8"/>
    <w:rsid w:val="002E6A34"/>
    <w:rsid w:val="002E6A63"/>
    <w:rsid w:val="002E6A90"/>
    <w:rsid w:val="002E6B30"/>
    <w:rsid w:val="002E6B95"/>
    <w:rsid w:val="002E6D1B"/>
    <w:rsid w:val="002E6D4A"/>
    <w:rsid w:val="002E6E64"/>
    <w:rsid w:val="002E710C"/>
    <w:rsid w:val="002E7200"/>
    <w:rsid w:val="002E7574"/>
    <w:rsid w:val="002E7613"/>
    <w:rsid w:val="002E76E2"/>
    <w:rsid w:val="002E77FD"/>
    <w:rsid w:val="002E7931"/>
    <w:rsid w:val="002E7B64"/>
    <w:rsid w:val="002E7BE4"/>
    <w:rsid w:val="002E7D78"/>
    <w:rsid w:val="002E7DDD"/>
    <w:rsid w:val="002E7E26"/>
    <w:rsid w:val="002E7F9D"/>
    <w:rsid w:val="002F0055"/>
    <w:rsid w:val="002F02EB"/>
    <w:rsid w:val="002F0300"/>
    <w:rsid w:val="002F038A"/>
    <w:rsid w:val="002F0468"/>
    <w:rsid w:val="002F0602"/>
    <w:rsid w:val="002F0656"/>
    <w:rsid w:val="002F067B"/>
    <w:rsid w:val="002F06A8"/>
    <w:rsid w:val="002F077E"/>
    <w:rsid w:val="002F0805"/>
    <w:rsid w:val="002F090C"/>
    <w:rsid w:val="002F0A59"/>
    <w:rsid w:val="002F0A7A"/>
    <w:rsid w:val="002F0AAF"/>
    <w:rsid w:val="002F0ACA"/>
    <w:rsid w:val="002F0AF9"/>
    <w:rsid w:val="002F0C23"/>
    <w:rsid w:val="002F0C65"/>
    <w:rsid w:val="002F0D09"/>
    <w:rsid w:val="002F0D75"/>
    <w:rsid w:val="002F0EE5"/>
    <w:rsid w:val="002F11A5"/>
    <w:rsid w:val="002F11F8"/>
    <w:rsid w:val="002F13D4"/>
    <w:rsid w:val="002F141B"/>
    <w:rsid w:val="002F145D"/>
    <w:rsid w:val="002F14DD"/>
    <w:rsid w:val="002F1546"/>
    <w:rsid w:val="002F1956"/>
    <w:rsid w:val="002F1BDB"/>
    <w:rsid w:val="002F1CA8"/>
    <w:rsid w:val="002F1D57"/>
    <w:rsid w:val="002F1E12"/>
    <w:rsid w:val="002F1E9A"/>
    <w:rsid w:val="002F1E9E"/>
    <w:rsid w:val="002F1EE5"/>
    <w:rsid w:val="002F1EF6"/>
    <w:rsid w:val="002F1F07"/>
    <w:rsid w:val="002F1F1B"/>
    <w:rsid w:val="002F1FCC"/>
    <w:rsid w:val="002F201E"/>
    <w:rsid w:val="002F20CB"/>
    <w:rsid w:val="002F231B"/>
    <w:rsid w:val="002F2361"/>
    <w:rsid w:val="002F23ED"/>
    <w:rsid w:val="002F24B3"/>
    <w:rsid w:val="002F265D"/>
    <w:rsid w:val="002F2707"/>
    <w:rsid w:val="002F2763"/>
    <w:rsid w:val="002F279D"/>
    <w:rsid w:val="002F2827"/>
    <w:rsid w:val="002F2905"/>
    <w:rsid w:val="002F290C"/>
    <w:rsid w:val="002F2932"/>
    <w:rsid w:val="002F2938"/>
    <w:rsid w:val="002F2AF0"/>
    <w:rsid w:val="002F2BFB"/>
    <w:rsid w:val="002F2C00"/>
    <w:rsid w:val="002F2C75"/>
    <w:rsid w:val="002F2DF5"/>
    <w:rsid w:val="002F2F88"/>
    <w:rsid w:val="002F2F96"/>
    <w:rsid w:val="002F30A5"/>
    <w:rsid w:val="002F3100"/>
    <w:rsid w:val="002F3181"/>
    <w:rsid w:val="002F32A3"/>
    <w:rsid w:val="002F32D6"/>
    <w:rsid w:val="002F32D8"/>
    <w:rsid w:val="002F33BC"/>
    <w:rsid w:val="002F3490"/>
    <w:rsid w:val="002F3535"/>
    <w:rsid w:val="002F35C7"/>
    <w:rsid w:val="002F35EA"/>
    <w:rsid w:val="002F365E"/>
    <w:rsid w:val="002F36A8"/>
    <w:rsid w:val="002F388A"/>
    <w:rsid w:val="002F3923"/>
    <w:rsid w:val="002F398E"/>
    <w:rsid w:val="002F39BC"/>
    <w:rsid w:val="002F39EB"/>
    <w:rsid w:val="002F3C6E"/>
    <w:rsid w:val="002F3D62"/>
    <w:rsid w:val="002F3DC7"/>
    <w:rsid w:val="002F3E6F"/>
    <w:rsid w:val="002F3F40"/>
    <w:rsid w:val="002F4144"/>
    <w:rsid w:val="002F41C9"/>
    <w:rsid w:val="002F423B"/>
    <w:rsid w:val="002F43DF"/>
    <w:rsid w:val="002F441E"/>
    <w:rsid w:val="002F4515"/>
    <w:rsid w:val="002F45A4"/>
    <w:rsid w:val="002F45DA"/>
    <w:rsid w:val="002F45E0"/>
    <w:rsid w:val="002F45FB"/>
    <w:rsid w:val="002F4610"/>
    <w:rsid w:val="002F4624"/>
    <w:rsid w:val="002F47F5"/>
    <w:rsid w:val="002F4826"/>
    <w:rsid w:val="002F4955"/>
    <w:rsid w:val="002F4A3F"/>
    <w:rsid w:val="002F4ABA"/>
    <w:rsid w:val="002F4AEB"/>
    <w:rsid w:val="002F4C22"/>
    <w:rsid w:val="002F4D14"/>
    <w:rsid w:val="002F4E6B"/>
    <w:rsid w:val="002F4E87"/>
    <w:rsid w:val="002F4EE4"/>
    <w:rsid w:val="002F4F7E"/>
    <w:rsid w:val="002F4FD5"/>
    <w:rsid w:val="002F5142"/>
    <w:rsid w:val="002F5236"/>
    <w:rsid w:val="002F52DA"/>
    <w:rsid w:val="002F536B"/>
    <w:rsid w:val="002F54F5"/>
    <w:rsid w:val="002F55E6"/>
    <w:rsid w:val="002F567C"/>
    <w:rsid w:val="002F5698"/>
    <w:rsid w:val="002F5837"/>
    <w:rsid w:val="002F5957"/>
    <w:rsid w:val="002F5979"/>
    <w:rsid w:val="002F5B36"/>
    <w:rsid w:val="002F5E76"/>
    <w:rsid w:val="002F5F13"/>
    <w:rsid w:val="002F5F58"/>
    <w:rsid w:val="002F61E4"/>
    <w:rsid w:val="002F6400"/>
    <w:rsid w:val="002F6556"/>
    <w:rsid w:val="002F658E"/>
    <w:rsid w:val="002F65AD"/>
    <w:rsid w:val="002F66BC"/>
    <w:rsid w:val="002F67E7"/>
    <w:rsid w:val="002F68BE"/>
    <w:rsid w:val="002F69B4"/>
    <w:rsid w:val="002F6B2D"/>
    <w:rsid w:val="002F6BB7"/>
    <w:rsid w:val="002F6CF8"/>
    <w:rsid w:val="002F6CFA"/>
    <w:rsid w:val="002F6EBB"/>
    <w:rsid w:val="002F6EFA"/>
    <w:rsid w:val="002F6F7F"/>
    <w:rsid w:val="002F6FE2"/>
    <w:rsid w:val="002F730E"/>
    <w:rsid w:val="002F7741"/>
    <w:rsid w:val="002F7742"/>
    <w:rsid w:val="002F778C"/>
    <w:rsid w:val="002F787F"/>
    <w:rsid w:val="002F79F0"/>
    <w:rsid w:val="002F7B14"/>
    <w:rsid w:val="002F7C78"/>
    <w:rsid w:val="002F7DEC"/>
    <w:rsid w:val="002F7E30"/>
    <w:rsid w:val="002F7F89"/>
    <w:rsid w:val="002F7FEA"/>
    <w:rsid w:val="002F7FEF"/>
    <w:rsid w:val="00300190"/>
    <w:rsid w:val="00300197"/>
    <w:rsid w:val="0030025A"/>
    <w:rsid w:val="003002E2"/>
    <w:rsid w:val="003003B8"/>
    <w:rsid w:val="00300415"/>
    <w:rsid w:val="003004C0"/>
    <w:rsid w:val="00300656"/>
    <w:rsid w:val="003007A1"/>
    <w:rsid w:val="003008AE"/>
    <w:rsid w:val="0030099C"/>
    <w:rsid w:val="00300A3B"/>
    <w:rsid w:val="00300B63"/>
    <w:rsid w:val="00300BAF"/>
    <w:rsid w:val="00300C0A"/>
    <w:rsid w:val="00300C8E"/>
    <w:rsid w:val="00300D3F"/>
    <w:rsid w:val="00300DB7"/>
    <w:rsid w:val="00300E2F"/>
    <w:rsid w:val="00300F43"/>
    <w:rsid w:val="00301083"/>
    <w:rsid w:val="0030108C"/>
    <w:rsid w:val="0030112D"/>
    <w:rsid w:val="003013E7"/>
    <w:rsid w:val="003015C7"/>
    <w:rsid w:val="003017B5"/>
    <w:rsid w:val="003019E6"/>
    <w:rsid w:val="00301B85"/>
    <w:rsid w:val="00301C04"/>
    <w:rsid w:val="00301C19"/>
    <w:rsid w:val="00301C3B"/>
    <w:rsid w:val="00301C95"/>
    <w:rsid w:val="00301DFE"/>
    <w:rsid w:val="00301EA8"/>
    <w:rsid w:val="00301EB8"/>
    <w:rsid w:val="00301F05"/>
    <w:rsid w:val="003020BD"/>
    <w:rsid w:val="0030215B"/>
    <w:rsid w:val="0030216A"/>
    <w:rsid w:val="0030218A"/>
    <w:rsid w:val="00302196"/>
    <w:rsid w:val="003021EE"/>
    <w:rsid w:val="00302293"/>
    <w:rsid w:val="003022AB"/>
    <w:rsid w:val="003022CC"/>
    <w:rsid w:val="003022F9"/>
    <w:rsid w:val="003023AD"/>
    <w:rsid w:val="003023DA"/>
    <w:rsid w:val="0030263F"/>
    <w:rsid w:val="00302689"/>
    <w:rsid w:val="00302A51"/>
    <w:rsid w:val="00302ACA"/>
    <w:rsid w:val="00302C50"/>
    <w:rsid w:val="00302D89"/>
    <w:rsid w:val="00302E65"/>
    <w:rsid w:val="00302F12"/>
    <w:rsid w:val="00302F2E"/>
    <w:rsid w:val="00302F62"/>
    <w:rsid w:val="00302FA2"/>
    <w:rsid w:val="00302FDD"/>
    <w:rsid w:val="00302FED"/>
    <w:rsid w:val="00303079"/>
    <w:rsid w:val="003030CC"/>
    <w:rsid w:val="00303179"/>
    <w:rsid w:val="003031F0"/>
    <w:rsid w:val="003032F6"/>
    <w:rsid w:val="003033A2"/>
    <w:rsid w:val="003033D7"/>
    <w:rsid w:val="0030342E"/>
    <w:rsid w:val="0030350B"/>
    <w:rsid w:val="00303613"/>
    <w:rsid w:val="00303619"/>
    <w:rsid w:val="003036A3"/>
    <w:rsid w:val="003036A8"/>
    <w:rsid w:val="00303746"/>
    <w:rsid w:val="003037FA"/>
    <w:rsid w:val="00303811"/>
    <w:rsid w:val="00303910"/>
    <w:rsid w:val="00303AC4"/>
    <w:rsid w:val="00303B43"/>
    <w:rsid w:val="00303B90"/>
    <w:rsid w:val="00303BC9"/>
    <w:rsid w:val="00303BEB"/>
    <w:rsid w:val="00303D24"/>
    <w:rsid w:val="00303F7C"/>
    <w:rsid w:val="0030401C"/>
    <w:rsid w:val="00304067"/>
    <w:rsid w:val="00304190"/>
    <w:rsid w:val="00304240"/>
    <w:rsid w:val="003042E8"/>
    <w:rsid w:val="00304327"/>
    <w:rsid w:val="00304570"/>
    <w:rsid w:val="00304611"/>
    <w:rsid w:val="003046A5"/>
    <w:rsid w:val="003048AA"/>
    <w:rsid w:val="00304973"/>
    <w:rsid w:val="003049D1"/>
    <w:rsid w:val="00304A4A"/>
    <w:rsid w:val="00304B11"/>
    <w:rsid w:val="00304B35"/>
    <w:rsid w:val="00304C02"/>
    <w:rsid w:val="00304C8E"/>
    <w:rsid w:val="00304CE9"/>
    <w:rsid w:val="00304DAD"/>
    <w:rsid w:val="00304F78"/>
    <w:rsid w:val="00305012"/>
    <w:rsid w:val="0030503F"/>
    <w:rsid w:val="00305053"/>
    <w:rsid w:val="0030505A"/>
    <w:rsid w:val="0030523D"/>
    <w:rsid w:val="0030542D"/>
    <w:rsid w:val="003055D3"/>
    <w:rsid w:val="00305683"/>
    <w:rsid w:val="00305834"/>
    <w:rsid w:val="00305906"/>
    <w:rsid w:val="00305A01"/>
    <w:rsid w:val="00305A21"/>
    <w:rsid w:val="00305A56"/>
    <w:rsid w:val="00305B53"/>
    <w:rsid w:val="00305BCE"/>
    <w:rsid w:val="00305C16"/>
    <w:rsid w:val="00305CF7"/>
    <w:rsid w:val="00305D31"/>
    <w:rsid w:val="00305ED8"/>
    <w:rsid w:val="00305EE5"/>
    <w:rsid w:val="00305F00"/>
    <w:rsid w:val="00305F5E"/>
    <w:rsid w:val="00305FE1"/>
    <w:rsid w:val="00306061"/>
    <w:rsid w:val="00306292"/>
    <w:rsid w:val="003062AA"/>
    <w:rsid w:val="0030649B"/>
    <w:rsid w:val="00306563"/>
    <w:rsid w:val="003065A6"/>
    <w:rsid w:val="00306673"/>
    <w:rsid w:val="0030681A"/>
    <w:rsid w:val="0030684A"/>
    <w:rsid w:val="003068DA"/>
    <w:rsid w:val="003069A6"/>
    <w:rsid w:val="00306D52"/>
    <w:rsid w:val="00306F9E"/>
    <w:rsid w:val="00306FA5"/>
    <w:rsid w:val="003071C4"/>
    <w:rsid w:val="003071DC"/>
    <w:rsid w:val="00307224"/>
    <w:rsid w:val="0030727E"/>
    <w:rsid w:val="003072EA"/>
    <w:rsid w:val="0030733D"/>
    <w:rsid w:val="003075FB"/>
    <w:rsid w:val="00307645"/>
    <w:rsid w:val="00307727"/>
    <w:rsid w:val="00307770"/>
    <w:rsid w:val="003077C6"/>
    <w:rsid w:val="0030799B"/>
    <w:rsid w:val="00307A08"/>
    <w:rsid w:val="00307A5B"/>
    <w:rsid w:val="00307CBC"/>
    <w:rsid w:val="00307D32"/>
    <w:rsid w:val="00307EA0"/>
    <w:rsid w:val="00307ED3"/>
    <w:rsid w:val="00307FD8"/>
    <w:rsid w:val="00310013"/>
    <w:rsid w:val="00310036"/>
    <w:rsid w:val="00310082"/>
    <w:rsid w:val="003100C5"/>
    <w:rsid w:val="00310109"/>
    <w:rsid w:val="003101F4"/>
    <w:rsid w:val="00310202"/>
    <w:rsid w:val="0031029C"/>
    <w:rsid w:val="003102E5"/>
    <w:rsid w:val="00310320"/>
    <w:rsid w:val="0031038F"/>
    <w:rsid w:val="00310593"/>
    <w:rsid w:val="00310607"/>
    <w:rsid w:val="00310637"/>
    <w:rsid w:val="003107AD"/>
    <w:rsid w:val="00310970"/>
    <w:rsid w:val="00310977"/>
    <w:rsid w:val="003109CB"/>
    <w:rsid w:val="003109F5"/>
    <w:rsid w:val="00310BDD"/>
    <w:rsid w:val="00310BEE"/>
    <w:rsid w:val="00310D86"/>
    <w:rsid w:val="00310FF3"/>
    <w:rsid w:val="00311103"/>
    <w:rsid w:val="00311135"/>
    <w:rsid w:val="003112AB"/>
    <w:rsid w:val="003112AF"/>
    <w:rsid w:val="00311536"/>
    <w:rsid w:val="00311586"/>
    <w:rsid w:val="003115FC"/>
    <w:rsid w:val="0031165C"/>
    <w:rsid w:val="00311696"/>
    <w:rsid w:val="00311890"/>
    <w:rsid w:val="0031190D"/>
    <w:rsid w:val="00311939"/>
    <w:rsid w:val="00311968"/>
    <w:rsid w:val="00311B33"/>
    <w:rsid w:val="00311B58"/>
    <w:rsid w:val="00311CA7"/>
    <w:rsid w:val="00311DC3"/>
    <w:rsid w:val="00311F16"/>
    <w:rsid w:val="00311F57"/>
    <w:rsid w:val="00311F9D"/>
    <w:rsid w:val="00311FC7"/>
    <w:rsid w:val="00312147"/>
    <w:rsid w:val="0031217A"/>
    <w:rsid w:val="003121B5"/>
    <w:rsid w:val="003122E0"/>
    <w:rsid w:val="00312347"/>
    <w:rsid w:val="00312562"/>
    <w:rsid w:val="0031256F"/>
    <w:rsid w:val="00312589"/>
    <w:rsid w:val="00312634"/>
    <w:rsid w:val="00312759"/>
    <w:rsid w:val="003127CB"/>
    <w:rsid w:val="00312927"/>
    <w:rsid w:val="0031294F"/>
    <w:rsid w:val="00312960"/>
    <w:rsid w:val="00312ABF"/>
    <w:rsid w:val="00312BF2"/>
    <w:rsid w:val="00312C3D"/>
    <w:rsid w:val="00312C47"/>
    <w:rsid w:val="00312C6E"/>
    <w:rsid w:val="00312CC4"/>
    <w:rsid w:val="00312D35"/>
    <w:rsid w:val="00312D36"/>
    <w:rsid w:val="00312DF7"/>
    <w:rsid w:val="00312E25"/>
    <w:rsid w:val="00312F55"/>
    <w:rsid w:val="00313056"/>
    <w:rsid w:val="003130D2"/>
    <w:rsid w:val="00313121"/>
    <w:rsid w:val="003131BC"/>
    <w:rsid w:val="003133C4"/>
    <w:rsid w:val="003133CF"/>
    <w:rsid w:val="003133D8"/>
    <w:rsid w:val="0031345B"/>
    <w:rsid w:val="003135F8"/>
    <w:rsid w:val="0031362A"/>
    <w:rsid w:val="00313686"/>
    <w:rsid w:val="003136D0"/>
    <w:rsid w:val="00313789"/>
    <w:rsid w:val="003137A5"/>
    <w:rsid w:val="003138B8"/>
    <w:rsid w:val="0031390D"/>
    <w:rsid w:val="0031397E"/>
    <w:rsid w:val="00313A58"/>
    <w:rsid w:val="00313B43"/>
    <w:rsid w:val="00313B62"/>
    <w:rsid w:val="00313BE9"/>
    <w:rsid w:val="00313EE6"/>
    <w:rsid w:val="00313F4F"/>
    <w:rsid w:val="00313FEE"/>
    <w:rsid w:val="003140AD"/>
    <w:rsid w:val="00314186"/>
    <w:rsid w:val="0031419B"/>
    <w:rsid w:val="00314246"/>
    <w:rsid w:val="003142DC"/>
    <w:rsid w:val="0031449A"/>
    <w:rsid w:val="0031449E"/>
    <w:rsid w:val="003144EA"/>
    <w:rsid w:val="00314504"/>
    <w:rsid w:val="00314572"/>
    <w:rsid w:val="003146AC"/>
    <w:rsid w:val="00314959"/>
    <w:rsid w:val="00314B12"/>
    <w:rsid w:val="00314C1C"/>
    <w:rsid w:val="00314D45"/>
    <w:rsid w:val="00314D6F"/>
    <w:rsid w:val="00314E4D"/>
    <w:rsid w:val="00315094"/>
    <w:rsid w:val="003150FB"/>
    <w:rsid w:val="0031513D"/>
    <w:rsid w:val="003151A5"/>
    <w:rsid w:val="003151DD"/>
    <w:rsid w:val="00315340"/>
    <w:rsid w:val="003154AF"/>
    <w:rsid w:val="00315593"/>
    <w:rsid w:val="003155E2"/>
    <w:rsid w:val="00315702"/>
    <w:rsid w:val="00315839"/>
    <w:rsid w:val="00315915"/>
    <w:rsid w:val="00315931"/>
    <w:rsid w:val="00315975"/>
    <w:rsid w:val="00315B08"/>
    <w:rsid w:val="00315B80"/>
    <w:rsid w:val="00315BD8"/>
    <w:rsid w:val="00315BF3"/>
    <w:rsid w:val="00315D55"/>
    <w:rsid w:val="00315D99"/>
    <w:rsid w:val="00315E78"/>
    <w:rsid w:val="00315E7A"/>
    <w:rsid w:val="00315EE1"/>
    <w:rsid w:val="0031614A"/>
    <w:rsid w:val="00316193"/>
    <w:rsid w:val="003161A3"/>
    <w:rsid w:val="003162ED"/>
    <w:rsid w:val="003162F2"/>
    <w:rsid w:val="00316481"/>
    <w:rsid w:val="00316503"/>
    <w:rsid w:val="00316636"/>
    <w:rsid w:val="0031663D"/>
    <w:rsid w:val="0031664B"/>
    <w:rsid w:val="00316744"/>
    <w:rsid w:val="00316854"/>
    <w:rsid w:val="00316872"/>
    <w:rsid w:val="00316BBB"/>
    <w:rsid w:val="00316DB0"/>
    <w:rsid w:val="00316DEA"/>
    <w:rsid w:val="00316E53"/>
    <w:rsid w:val="00316F22"/>
    <w:rsid w:val="00316FA1"/>
    <w:rsid w:val="003171E6"/>
    <w:rsid w:val="003172D4"/>
    <w:rsid w:val="00317342"/>
    <w:rsid w:val="0031737A"/>
    <w:rsid w:val="003173E4"/>
    <w:rsid w:val="00317541"/>
    <w:rsid w:val="003175E7"/>
    <w:rsid w:val="00317625"/>
    <w:rsid w:val="003177C9"/>
    <w:rsid w:val="003177DC"/>
    <w:rsid w:val="00317806"/>
    <w:rsid w:val="00317A77"/>
    <w:rsid w:val="00317BCE"/>
    <w:rsid w:val="00317C76"/>
    <w:rsid w:val="00317D8D"/>
    <w:rsid w:val="00317F74"/>
    <w:rsid w:val="00317FA0"/>
    <w:rsid w:val="00320085"/>
    <w:rsid w:val="003202BA"/>
    <w:rsid w:val="003204A8"/>
    <w:rsid w:val="003204D6"/>
    <w:rsid w:val="00320622"/>
    <w:rsid w:val="0032068E"/>
    <w:rsid w:val="003207F4"/>
    <w:rsid w:val="0032081F"/>
    <w:rsid w:val="00320867"/>
    <w:rsid w:val="00320889"/>
    <w:rsid w:val="0032099F"/>
    <w:rsid w:val="00320C5E"/>
    <w:rsid w:val="00320DCD"/>
    <w:rsid w:val="00320DD7"/>
    <w:rsid w:val="00320F46"/>
    <w:rsid w:val="00320FC4"/>
    <w:rsid w:val="0032103C"/>
    <w:rsid w:val="00321604"/>
    <w:rsid w:val="0032165F"/>
    <w:rsid w:val="00321699"/>
    <w:rsid w:val="003218DA"/>
    <w:rsid w:val="0032190E"/>
    <w:rsid w:val="003219E2"/>
    <w:rsid w:val="00321B8C"/>
    <w:rsid w:val="00321C6C"/>
    <w:rsid w:val="00321DC5"/>
    <w:rsid w:val="00321E68"/>
    <w:rsid w:val="00321EFC"/>
    <w:rsid w:val="00321FE5"/>
    <w:rsid w:val="0032213C"/>
    <w:rsid w:val="00322189"/>
    <w:rsid w:val="00322221"/>
    <w:rsid w:val="003222FF"/>
    <w:rsid w:val="00322314"/>
    <w:rsid w:val="00322413"/>
    <w:rsid w:val="003225C3"/>
    <w:rsid w:val="0032271A"/>
    <w:rsid w:val="00322770"/>
    <w:rsid w:val="00322784"/>
    <w:rsid w:val="00322869"/>
    <w:rsid w:val="00322971"/>
    <w:rsid w:val="00322A73"/>
    <w:rsid w:val="00322B93"/>
    <w:rsid w:val="00322CD2"/>
    <w:rsid w:val="00322D2C"/>
    <w:rsid w:val="00322D7D"/>
    <w:rsid w:val="00322D9A"/>
    <w:rsid w:val="00322E79"/>
    <w:rsid w:val="00322FF2"/>
    <w:rsid w:val="0032303C"/>
    <w:rsid w:val="00323100"/>
    <w:rsid w:val="0032311E"/>
    <w:rsid w:val="00323141"/>
    <w:rsid w:val="00323250"/>
    <w:rsid w:val="00323313"/>
    <w:rsid w:val="003233C7"/>
    <w:rsid w:val="00323513"/>
    <w:rsid w:val="003236D5"/>
    <w:rsid w:val="003236D8"/>
    <w:rsid w:val="003236E3"/>
    <w:rsid w:val="0032375C"/>
    <w:rsid w:val="003237B0"/>
    <w:rsid w:val="003239E5"/>
    <w:rsid w:val="00323A63"/>
    <w:rsid w:val="00323BE4"/>
    <w:rsid w:val="00323C2E"/>
    <w:rsid w:val="00323E56"/>
    <w:rsid w:val="00323F2A"/>
    <w:rsid w:val="00324019"/>
    <w:rsid w:val="00324060"/>
    <w:rsid w:val="0032412A"/>
    <w:rsid w:val="00324180"/>
    <w:rsid w:val="003241A3"/>
    <w:rsid w:val="00324247"/>
    <w:rsid w:val="00324291"/>
    <w:rsid w:val="00324331"/>
    <w:rsid w:val="00324333"/>
    <w:rsid w:val="003243FB"/>
    <w:rsid w:val="003243FF"/>
    <w:rsid w:val="0032443E"/>
    <w:rsid w:val="003245A4"/>
    <w:rsid w:val="003245DE"/>
    <w:rsid w:val="00324684"/>
    <w:rsid w:val="0032486A"/>
    <w:rsid w:val="00324919"/>
    <w:rsid w:val="00324924"/>
    <w:rsid w:val="0032496C"/>
    <w:rsid w:val="0032496F"/>
    <w:rsid w:val="003249F8"/>
    <w:rsid w:val="00324A5F"/>
    <w:rsid w:val="00324ADB"/>
    <w:rsid w:val="00324B03"/>
    <w:rsid w:val="00324B61"/>
    <w:rsid w:val="00324CF9"/>
    <w:rsid w:val="00324E0B"/>
    <w:rsid w:val="00324E24"/>
    <w:rsid w:val="00324ED7"/>
    <w:rsid w:val="00325127"/>
    <w:rsid w:val="0032528C"/>
    <w:rsid w:val="0032535E"/>
    <w:rsid w:val="0032536D"/>
    <w:rsid w:val="0032542F"/>
    <w:rsid w:val="003254D7"/>
    <w:rsid w:val="003255B0"/>
    <w:rsid w:val="003255EB"/>
    <w:rsid w:val="003256B2"/>
    <w:rsid w:val="00325728"/>
    <w:rsid w:val="003257A9"/>
    <w:rsid w:val="00325854"/>
    <w:rsid w:val="0032595E"/>
    <w:rsid w:val="00325A0A"/>
    <w:rsid w:val="00325CFB"/>
    <w:rsid w:val="00325D1B"/>
    <w:rsid w:val="00325D39"/>
    <w:rsid w:val="00325EE9"/>
    <w:rsid w:val="00325EF2"/>
    <w:rsid w:val="00325FA4"/>
    <w:rsid w:val="00325FAF"/>
    <w:rsid w:val="00326102"/>
    <w:rsid w:val="00326485"/>
    <w:rsid w:val="0032655F"/>
    <w:rsid w:val="003265AA"/>
    <w:rsid w:val="003265CC"/>
    <w:rsid w:val="0032670D"/>
    <w:rsid w:val="0032673F"/>
    <w:rsid w:val="003267B6"/>
    <w:rsid w:val="0032687D"/>
    <w:rsid w:val="003268CA"/>
    <w:rsid w:val="003268F8"/>
    <w:rsid w:val="0032690F"/>
    <w:rsid w:val="00326A29"/>
    <w:rsid w:val="00326A8F"/>
    <w:rsid w:val="00326AB8"/>
    <w:rsid w:val="00326BE1"/>
    <w:rsid w:val="00326C36"/>
    <w:rsid w:val="00326C5A"/>
    <w:rsid w:val="00326C6B"/>
    <w:rsid w:val="00326C9C"/>
    <w:rsid w:val="00326C9E"/>
    <w:rsid w:val="00326D7A"/>
    <w:rsid w:val="00326E09"/>
    <w:rsid w:val="00326E7F"/>
    <w:rsid w:val="00326FBC"/>
    <w:rsid w:val="0032706C"/>
    <w:rsid w:val="003270A2"/>
    <w:rsid w:val="0032713F"/>
    <w:rsid w:val="0032717E"/>
    <w:rsid w:val="003275F4"/>
    <w:rsid w:val="003276D1"/>
    <w:rsid w:val="003277D3"/>
    <w:rsid w:val="00327804"/>
    <w:rsid w:val="003278DE"/>
    <w:rsid w:val="0032795C"/>
    <w:rsid w:val="003279DA"/>
    <w:rsid w:val="00327A18"/>
    <w:rsid w:val="00327A6A"/>
    <w:rsid w:val="00327C28"/>
    <w:rsid w:val="00327C94"/>
    <w:rsid w:val="00327DF6"/>
    <w:rsid w:val="00327E2E"/>
    <w:rsid w:val="00327F53"/>
    <w:rsid w:val="00327FA9"/>
    <w:rsid w:val="00327FB4"/>
    <w:rsid w:val="00327FD9"/>
    <w:rsid w:val="0033022A"/>
    <w:rsid w:val="0033022D"/>
    <w:rsid w:val="00330303"/>
    <w:rsid w:val="00330356"/>
    <w:rsid w:val="0033040D"/>
    <w:rsid w:val="0033044A"/>
    <w:rsid w:val="003304AF"/>
    <w:rsid w:val="003304D5"/>
    <w:rsid w:val="003304DC"/>
    <w:rsid w:val="00330541"/>
    <w:rsid w:val="003305AD"/>
    <w:rsid w:val="003306B4"/>
    <w:rsid w:val="00330880"/>
    <w:rsid w:val="00330910"/>
    <w:rsid w:val="00330C01"/>
    <w:rsid w:val="00330E73"/>
    <w:rsid w:val="00330EDD"/>
    <w:rsid w:val="00330F14"/>
    <w:rsid w:val="00330FDB"/>
    <w:rsid w:val="00331073"/>
    <w:rsid w:val="00331086"/>
    <w:rsid w:val="0033128D"/>
    <w:rsid w:val="003312B5"/>
    <w:rsid w:val="0033135D"/>
    <w:rsid w:val="003313C1"/>
    <w:rsid w:val="0033140F"/>
    <w:rsid w:val="00331420"/>
    <w:rsid w:val="003314D8"/>
    <w:rsid w:val="003315EE"/>
    <w:rsid w:val="003316A4"/>
    <w:rsid w:val="003316D3"/>
    <w:rsid w:val="0033171D"/>
    <w:rsid w:val="00331771"/>
    <w:rsid w:val="003317CF"/>
    <w:rsid w:val="003317FA"/>
    <w:rsid w:val="0033189E"/>
    <w:rsid w:val="00331944"/>
    <w:rsid w:val="003319FA"/>
    <w:rsid w:val="00331A7B"/>
    <w:rsid w:val="00331E17"/>
    <w:rsid w:val="00331E55"/>
    <w:rsid w:val="00331EAF"/>
    <w:rsid w:val="00331F9E"/>
    <w:rsid w:val="00331FF7"/>
    <w:rsid w:val="0033204B"/>
    <w:rsid w:val="003320BF"/>
    <w:rsid w:val="00332386"/>
    <w:rsid w:val="003324C9"/>
    <w:rsid w:val="003324CE"/>
    <w:rsid w:val="00332527"/>
    <w:rsid w:val="00332653"/>
    <w:rsid w:val="003326BB"/>
    <w:rsid w:val="003327C3"/>
    <w:rsid w:val="003327FF"/>
    <w:rsid w:val="00332925"/>
    <w:rsid w:val="00332B80"/>
    <w:rsid w:val="00332C60"/>
    <w:rsid w:val="00332DB9"/>
    <w:rsid w:val="00332E37"/>
    <w:rsid w:val="00332E41"/>
    <w:rsid w:val="00332EC4"/>
    <w:rsid w:val="00332EC6"/>
    <w:rsid w:val="00332F0A"/>
    <w:rsid w:val="00332FB0"/>
    <w:rsid w:val="00332FF9"/>
    <w:rsid w:val="00333132"/>
    <w:rsid w:val="00333356"/>
    <w:rsid w:val="003333B1"/>
    <w:rsid w:val="00333454"/>
    <w:rsid w:val="00333517"/>
    <w:rsid w:val="003335D6"/>
    <w:rsid w:val="00333650"/>
    <w:rsid w:val="003336DA"/>
    <w:rsid w:val="00333715"/>
    <w:rsid w:val="0033374C"/>
    <w:rsid w:val="003337FD"/>
    <w:rsid w:val="003338D9"/>
    <w:rsid w:val="0033394D"/>
    <w:rsid w:val="0033395D"/>
    <w:rsid w:val="00333966"/>
    <w:rsid w:val="00333A12"/>
    <w:rsid w:val="00333AA9"/>
    <w:rsid w:val="00333AB2"/>
    <w:rsid w:val="00333B78"/>
    <w:rsid w:val="00333BE6"/>
    <w:rsid w:val="00333C3B"/>
    <w:rsid w:val="00333C53"/>
    <w:rsid w:val="00333CD4"/>
    <w:rsid w:val="00333DD0"/>
    <w:rsid w:val="00333DF7"/>
    <w:rsid w:val="00333FFE"/>
    <w:rsid w:val="00334004"/>
    <w:rsid w:val="003340C4"/>
    <w:rsid w:val="0033411B"/>
    <w:rsid w:val="00334123"/>
    <w:rsid w:val="00334186"/>
    <w:rsid w:val="003341A1"/>
    <w:rsid w:val="0033433E"/>
    <w:rsid w:val="00334402"/>
    <w:rsid w:val="0033442A"/>
    <w:rsid w:val="00334529"/>
    <w:rsid w:val="003345B8"/>
    <w:rsid w:val="00334641"/>
    <w:rsid w:val="0033467E"/>
    <w:rsid w:val="003346B5"/>
    <w:rsid w:val="003346C9"/>
    <w:rsid w:val="003347D0"/>
    <w:rsid w:val="0033488C"/>
    <w:rsid w:val="003349BE"/>
    <w:rsid w:val="003349C9"/>
    <w:rsid w:val="003349CE"/>
    <w:rsid w:val="00334A0B"/>
    <w:rsid w:val="00334A16"/>
    <w:rsid w:val="00334AD9"/>
    <w:rsid w:val="00334B24"/>
    <w:rsid w:val="00334DB9"/>
    <w:rsid w:val="00334E9A"/>
    <w:rsid w:val="00334EBD"/>
    <w:rsid w:val="00335079"/>
    <w:rsid w:val="00335187"/>
    <w:rsid w:val="003352C3"/>
    <w:rsid w:val="00335334"/>
    <w:rsid w:val="003353A3"/>
    <w:rsid w:val="003354FF"/>
    <w:rsid w:val="00335505"/>
    <w:rsid w:val="00335558"/>
    <w:rsid w:val="003355CB"/>
    <w:rsid w:val="003356A9"/>
    <w:rsid w:val="00335742"/>
    <w:rsid w:val="003357E7"/>
    <w:rsid w:val="0033584D"/>
    <w:rsid w:val="003358A5"/>
    <w:rsid w:val="00335982"/>
    <w:rsid w:val="00335A32"/>
    <w:rsid w:val="00335E6E"/>
    <w:rsid w:val="00335F2A"/>
    <w:rsid w:val="00336169"/>
    <w:rsid w:val="0033627C"/>
    <w:rsid w:val="003362ED"/>
    <w:rsid w:val="00336468"/>
    <w:rsid w:val="00336508"/>
    <w:rsid w:val="003365AF"/>
    <w:rsid w:val="003366E4"/>
    <w:rsid w:val="0033681D"/>
    <w:rsid w:val="003369A0"/>
    <w:rsid w:val="003369AF"/>
    <w:rsid w:val="00336B69"/>
    <w:rsid w:val="00336D86"/>
    <w:rsid w:val="00336D90"/>
    <w:rsid w:val="00336ECF"/>
    <w:rsid w:val="00336F13"/>
    <w:rsid w:val="003370BC"/>
    <w:rsid w:val="00337166"/>
    <w:rsid w:val="0033717E"/>
    <w:rsid w:val="00337372"/>
    <w:rsid w:val="003374F0"/>
    <w:rsid w:val="0033756F"/>
    <w:rsid w:val="003375DF"/>
    <w:rsid w:val="00337823"/>
    <w:rsid w:val="00337983"/>
    <w:rsid w:val="00337989"/>
    <w:rsid w:val="003379AF"/>
    <w:rsid w:val="00337ADA"/>
    <w:rsid w:val="00337C81"/>
    <w:rsid w:val="00337CAA"/>
    <w:rsid w:val="00337DBD"/>
    <w:rsid w:val="00337DF1"/>
    <w:rsid w:val="00337EA1"/>
    <w:rsid w:val="00337F3A"/>
    <w:rsid w:val="00340002"/>
    <w:rsid w:val="00340011"/>
    <w:rsid w:val="00340040"/>
    <w:rsid w:val="00340077"/>
    <w:rsid w:val="00340136"/>
    <w:rsid w:val="00340163"/>
    <w:rsid w:val="00340323"/>
    <w:rsid w:val="003403CA"/>
    <w:rsid w:val="00340520"/>
    <w:rsid w:val="0034053E"/>
    <w:rsid w:val="003406FF"/>
    <w:rsid w:val="00340871"/>
    <w:rsid w:val="00340942"/>
    <w:rsid w:val="00340A46"/>
    <w:rsid w:val="00340A48"/>
    <w:rsid w:val="00340A8C"/>
    <w:rsid w:val="00340B5B"/>
    <w:rsid w:val="00340C31"/>
    <w:rsid w:val="00340CE6"/>
    <w:rsid w:val="00340D7C"/>
    <w:rsid w:val="00340EBC"/>
    <w:rsid w:val="00340EFE"/>
    <w:rsid w:val="00340F3F"/>
    <w:rsid w:val="0034101A"/>
    <w:rsid w:val="00341046"/>
    <w:rsid w:val="00341088"/>
    <w:rsid w:val="003410B5"/>
    <w:rsid w:val="003410B9"/>
    <w:rsid w:val="0034154F"/>
    <w:rsid w:val="003418D3"/>
    <w:rsid w:val="00341B90"/>
    <w:rsid w:val="00341C05"/>
    <w:rsid w:val="00341C84"/>
    <w:rsid w:val="00341D02"/>
    <w:rsid w:val="00341DF6"/>
    <w:rsid w:val="00341FC0"/>
    <w:rsid w:val="00341FCC"/>
    <w:rsid w:val="00341FEE"/>
    <w:rsid w:val="00342011"/>
    <w:rsid w:val="0034211A"/>
    <w:rsid w:val="00342153"/>
    <w:rsid w:val="003422DC"/>
    <w:rsid w:val="00342309"/>
    <w:rsid w:val="0034244F"/>
    <w:rsid w:val="00342498"/>
    <w:rsid w:val="003424AB"/>
    <w:rsid w:val="003424E4"/>
    <w:rsid w:val="00342663"/>
    <w:rsid w:val="0034267B"/>
    <w:rsid w:val="0034272A"/>
    <w:rsid w:val="003427A8"/>
    <w:rsid w:val="003427FC"/>
    <w:rsid w:val="0034284D"/>
    <w:rsid w:val="003428B6"/>
    <w:rsid w:val="003428F2"/>
    <w:rsid w:val="0034292E"/>
    <w:rsid w:val="003429B3"/>
    <w:rsid w:val="00342A10"/>
    <w:rsid w:val="00342A67"/>
    <w:rsid w:val="00342AF3"/>
    <w:rsid w:val="00342B07"/>
    <w:rsid w:val="00342B41"/>
    <w:rsid w:val="00342B8A"/>
    <w:rsid w:val="00342D14"/>
    <w:rsid w:val="00342DB9"/>
    <w:rsid w:val="00342E1B"/>
    <w:rsid w:val="00342E1F"/>
    <w:rsid w:val="00342E25"/>
    <w:rsid w:val="00342F82"/>
    <w:rsid w:val="00342F8F"/>
    <w:rsid w:val="00343011"/>
    <w:rsid w:val="00343038"/>
    <w:rsid w:val="00343066"/>
    <w:rsid w:val="00343176"/>
    <w:rsid w:val="0034318D"/>
    <w:rsid w:val="003431A0"/>
    <w:rsid w:val="003431AC"/>
    <w:rsid w:val="00343213"/>
    <w:rsid w:val="0034328C"/>
    <w:rsid w:val="003432AF"/>
    <w:rsid w:val="003433B2"/>
    <w:rsid w:val="00343531"/>
    <w:rsid w:val="0034357A"/>
    <w:rsid w:val="003435F8"/>
    <w:rsid w:val="003436E4"/>
    <w:rsid w:val="0034390D"/>
    <w:rsid w:val="00343A0C"/>
    <w:rsid w:val="00343A12"/>
    <w:rsid w:val="00343A3F"/>
    <w:rsid w:val="00343A47"/>
    <w:rsid w:val="00343AF1"/>
    <w:rsid w:val="00343CA9"/>
    <w:rsid w:val="00343D53"/>
    <w:rsid w:val="00343DAA"/>
    <w:rsid w:val="00343EBF"/>
    <w:rsid w:val="00343F09"/>
    <w:rsid w:val="00343FB5"/>
    <w:rsid w:val="00344009"/>
    <w:rsid w:val="003440F7"/>
    <w:rsid w:val="0034421D"/>
    <w:rsid w:val="003442A0"/>
    <w:rsid w:val="003442DC"/>
    <w:rsid w:val="00344305"/>
    <w:rsid w:val="0034433A"/>
    <w:rsid w:val="0034433F"/>
    <w:rsid w:val="00344458"/>
    <w:rsid w:val="003444A1"/>
    <w:rsid w:val="00344520"/>
    <w:rsid w:val="0034453A"/>
    <w:rsid w:val="003445B4"/>
    <w:rsid w:val="003445EB"/>
    <w:rsid w:val="00344855"/>
    <w:rsid w:val="00344901"/>
    <w:rsid w:val="00344A23"/>
    <w:rsid w:val="00344AF9"/>
    <w:rsid w:val="00344B59"/>
    <w:rsid w:val="00344B82"/>
    <w:rsid w:val="00344C92"/>
    <w:rsid w:val="00344CB6"/>
    <w:rsid w:val="00344FB3"/>
    <w:rsid w:val="00345093"/>
    <w:rsid w:val="003450EE"/>
    <w:rsid w:val="0034518B"/>
    <w:rsid w:val="003451FE"/>
    <w:rsid w:val="0034524E"/>
    <w:rsid w:val="003452C0"/>
    <w:rsid w:val="0034538C"/>
    <w:rsid w:val="00345408"/>
    <w:rsid w:val="00345502"/>
    <w:rsid w:val="003455B7"/>
    <w:rsid w:val="00345636"/>
    <w:rsid w:val="00345676"/>
    <w:rsid w:val="003457F5"/>
    <w:rsid w:val="00345908"/>
    <w:rsid w:val="0034592E"/>
    <w:rsid w:val="00345A22"/>
    <w:rsid w:val="00345B32"/>
    <w:rsid w:val="00345BEB"/>
    <w:rsid w:val="00345CFB"/>
    <w:rsid w:val="00345E84"/>
    <w:rsid w:val="00345FA1"/>
    <w:rsid w:val="00345FA2"/>
    <w:rsid w:val="003460A7"/>
    <w:rsid w:val="0034613C"/>
    <w:rsid w:val="0034620B"/>
    <w:rsid w:val="0034621F"/>
    <w:rsid w:val="0034628D"/>
    <w:rsid w:val="003464C0"/>
    <w:rsid w:val="00346567"/>
    <w:rsid w:val="0034667D"/>
    <w:rsid w:val="00346703"/>
    <w:rsid w:val="003468A6"/>
    <w:rsid w:val="003468BC"/>
    <w:rsid w:val="003468D4"/>
    <w:rsid w:val="00346905"/>
    <w:rsid w:val="00346992"/>
    <w:rsid w:val="00346A39"/>
    <w:rsid w:val="00346BB0"/>
    <w:rsid w:val="00346BD2"/>
    <w:rsid w:val="00346D5F"/>
    <w:rsid w:val="00346E5C"/>
    <w:rsid w:val="00346E73"/>
    <w:rsid w:val="00346EC7"/>
    <w:rsid w:val="00347068"/>
    <w:rsid w:val="003470AA"/>
    <w:rsid w:val="003470F3"/>
    <w:rsid w:val="00347238"/>
    <w:rsid w:val="00347340"/>
    <w:rsid w:val="003474BE"/>
    <w:rsid w:val="003475BC"/>
    <w:rsid w:val="003476B7"/>
    <w:rsid w:val="00347711"/>
    <w:rsid w:val="003477F1"/>
    <w:rsid w:val="003477F7"/>
    <w:rsid w:val="00347841"/>
    <w:rsid w:val="00347A62"/>
    <w:rsid w:val="00347B03"/>
    <w:rsid w:val="00347C1C"/>
    <w:rsid w:val="00347DE2"/>
    <w:rsid w:val="00347DE5"/>
    <w:rsid w:val="00347EA5"/>
    <w:rsid w:val="00347F73"/>
    <w:rsid w:val="00347FF1"/>
    <w:rsid w:val="003500B0"/>
    <w:rsid w:val="003500F0"/>
    <w:rsid w:val="0035021B"/>
    <w:rsid w:val="00350272"/>
    <w:rsid w:val="00350281"/>
    <w:rsid w:val="003504D8"/>
    <w:rsid w:val="003504EA"/>
    <w:rsid w:val="0035062C"/>
    <w:rsid w:val="0035065F"/>
    <w:rsid w:val="00350706"/>
    <w:rsid w:val="00350747"/>
    <w:rsid w:val="0035074D"/>
    <w:rsid w:val="0035085B"/>
    <w:rsid w:val="00350889"/>
    <w:rsid w:val="0035088D"/>
    <w:rsid w:val="003509A8"/>
    <w:rsid w:val="00350AC6"/>
    <w:rsid w:val="00350B52"/>
    <w:rsid w:val="00350B8C"/>
    <w:rsid w:val="00350B90"/>
    <w:rsid w:val="00350BB2"/>
    <w:rsid w:val="00350C37"/>
    <w:rsid w:val="00350C7F"/>
    <w:rsid w:val="00350CB8"/>
    <w:rsid w:val="00350CFB"/>
    <w:rsid w:val="00350D29"/>
    <w:rsid w:val="00350E23"/>
    <w:rsid w:val="003510D5"/>
    <w:rsid w:val="00351101"/>
    <w:rsid w:val="0035132E"/>
    <w:rsid w:val="00351353"/>
    <w:rsid w:val="00351399"/>
    <w:rsid w:val="0035145D"/>
    <w:rsid w:val="003514C9"/>
    <w:rsid w:val="003515FA"/>
    <w:rsid w:val="00351678"/>
    <w:rsid w:val="0035184A"/>
    <w:rsid w:val="003519A1"/>
    <w:rsid w:val="003519CF"/>
    <w:rsid w:val="003519E1"/>
    <w:rsid w:val="00351A2F"/>
    <w:rsid w:val="00351ABF"/>
    <w:rsid w:val="00351B09"/>
    <w:rsid w:val="00351BC3"/>
    <w:rsid w:val="00351F15"/>
    <w:rsid w:val="00352292"/>
    <w:rsid w:val="0035233B"/>
    <w:rsid w:val="0035234D"/>
    <w:rsid w:val="003524E7"/>
    <w:rsid w:val="00352546"/>
    <w:rsid w:val="003525C0"/>
    <w:rsid w:val="003526EF"/>
    <w:rsid w:val="0035275D"/>
    <w:rsid w:val="003527AA"/>
    <w:rsid w:val="00352AC0"/>
    <w:rsid w:val="00352AF9"/>
    <w:rsid w:val="00352C6B"/>
    <w:rsid w:val="00352CFC"/>
    <w:rsid w:val="00352D60"/>
    <w:rsid w:val="00352DB3"/>
    <w:rsid w:val="00352E76"/>
    <w:rsid w:val="00353069"/>
    <w:rsid w:val="003531A2"/>
    <w:rsid w:val="0035321C"/>
    <w:rsid w:val="003532C0"/>
    <w:rsid w:val="003533EB"/>
    <w:rsid w:val="00353498"/>
    <w:rsid w:val="003534BD"/>
    <w:rsid w:val="00353586"/>
    <w:rsid w:val="00353B4E"/>
    <w:rsid w:val="00353C57"/>
    <w:rsid w:val="00353C94"/>
    <w:rsid w:val="00353CEC"/>
    <w:rsid w:val="00353D5A"/>
    <w:rsid w:val="00353ECD"/>
    <w:rsid w:val="00353EDD"/>
    <w:rsid w:val="00354083"/>
    <w:rsid w:val="00354121"/>
    <w:rsid w:val="0035433B"/>
    <w:rsid w:val="0035434A"/>
    <w:rsid w:val="00354384"/>
    <w:rsid w:val="003543D9"/>
    <w:rsid w:val="00354412"/>
    <w:rsid w:val="003544B7"/>
    <w:rsid w:val="00354563"/>
    <w:rsid w:val="0035463B"/>
    <w:rsid w:val="003546B7"/>
    <w:rsid w:val="0035472C"/>
    <w:rsid w:val="00354759"/>
    <w:rsid w:val="00354823"/>
    <w:rsid w:val="003548AD"/>
    <w:rsid w:val="00354999"/>
    <w:rsid w:val="00354B37"/>
    <w:rsid w:val="00354E57"/>
    <w:rsid w:val="00354E5D"/>
    <w:rsid w:val="00354EF3"/>
    <w:rsid w:val="00354FA6"/>
    <w:rsid w:val="00354FA7"/>
    <w:rsid w:val="0035500E"/>
    <w:rsid w:val="0035506B"/>
    <w:rsid w:val="003551A3"/>
    <w:rsid w:val="00355226"/>
    <w:rsid w:val="00355250"/>
    <w:rsid w:val="003552F8"/>
    <w:rsid w:val="00355374"/>
    <w:rsid w:val="00355376"/>
    <w:rsid w:val="00355490"/>
    <w:rsid w:val="00355613"/>
    <w:rsid w:val="0035583C"/>
    <w:rsid w:val="00355906"/>
    <w:rsid w:val="0035595C"/>
    <w:rsid w:val="003559F0"/>
    <w:rsid w:val="00355A26"/>
    <w:rsid w:val="00355A40"/>
    <w:rsid w:val="00355BCE"/>
    <w:rsid w:val="00355C16"/>
    <w:rsid w:val="00355D79"/>
    <w:rsid w:val="00355E12"/>
    <w:rsid w:val="00355EAC"/>
    <w:rsid w:val="00355EB0"/>
    <w:rsid w:val="00355F0C"/>
    <w:rsid w:val="00355F14"/>
    <w:rsid w:val="00355F8B"/>
    <w:rsid w:val="003560BF"/>
    <w:rsid w:val="0035614D"/>
    <w:rsid w:val="00356150"/>
    <w:rsid w:val="003561DD"/>
    <w:rsid w:val="00356265"/>
    <w:rsid w:val="00356362"/>
    <w:rsid w:val="00356377"/>
    <w:rsid w:val="003563E0"/>
    <w:rsid w:val="00356408"/>
    <w:rsid w:val="0035646D"/>
    <w:rsid w:val="00356475"/>
    <w:rsid w:val="00356478"/>
    <w:rsid w:val="0035664F"/>
    <w:rsid w:val="003566B2"/>
    <w:rsid w:val="003566C0"/>
    <w:rsid w:val="00356724"/>
    <w:rsid w:val="003567D5"/>
    <w:rsid w:val="003567E6"/>
    <w:rsid w:val="0035698C"/>
    <w:rsid w:val="003569FE"/>
    <w:rsid w:val="00356A93"/>
    <w:rsid w:val="00356AB2"/>
    <w:rsid w:val="00356B64"/>
    <w:rsid w:val="00356B6A"/>
    <w:rsid w:val="00356BC0"/>
    <w:rsid w:val="00356DA9"/>
    <w:rsid w:val="00356DB5"/>
    <w:rsid w:val="00356F04"/>
    <w:rsid w:val="00356F84"/>
    <w:rsid w:val="0035701B"/>
    <w:rsid w:val="003570E0"/>
    <w:rsid w:val="0035713E"/>
    <w:rsid w:val="00357179"/>
    <w:rsid w:val="003574A9"/>
    <w:rsid w:val="003574FD"/>
    <w:rsid w:val="0035754F"/>
    <w:rsid w:val="003575F2"/>
    <w:rsid w:val="0035788A"/>
    <w:rsid w:val="003579C9"/>
    <w:rsid w:val="00357D09"/>
    <w:rsid w:val="00357D85"/>
    <w:rsid w:val="00357DD2"/>
    <w:rsid w:val="00357DEE"/>
    <w:rsid w:val="00357E81"/>
    <w:rsid w:val="00357FEE"/>
    <w:rsid w:val="00360056"/>
    <w:rsid w:val="003602AB"/>
    <w:rsid w:val="003602D4"/>
    <w:rsid w:val="003603D3"/>
    <w:rsid w:val="0036049E"/>
    <w:rsid w:val="003604B2"/>
    <w:rsid w:val="003604BA"/>
    <w:rsid w:val="003604BC"/>
    <w:rsid w:val="0036053C"/>
    <w:rsid w:val="003605C5"/>
    <w:rsid w:val="0036065A"/>
    <w:rsid w:val="00360700"/>
    <w:rsid w:val="0036077B"/>
    <w:rsid w:val="003607D2"/>
    <w:rsid w:val="00360843"/>
    <w:rsid w:val="003608B3"/>
    <w:rsid w:val="00360923"/>
    <w:rsid w:val="00360954"/>
    <w:rsid w:val="003609FD"/>
    <w:rsid w:val="00360B01"/>
    <w:rsid w:val="00360B4C"/>
    <w:rsid w:val="00360C7F"/>
    <w:rsid w:val="00360D11"/>
    <w:rsid w:val="00360E99"/>
    <w:rsid w:val="003610F1"/>
    <w:rsid w:val="00361131"/>
    <w:rsid w:val="003611FF"/>
    <w:rsid w:val="00361312"/>
    <w:rsid w:val="00361359"/>
    <w:rsid w:val="003613E0"/>
    <w:rsid w:val="003614C3"/>
    <w:rsid w:val="003614C6"/>
    <w:rsid w:val="003615A8"/>
    <w:rsid w:val="003615FB"/>
    <w:rsid w:val="00361692"/>
    <w:rsid w:val="0036177F"/>
    <w:rsid w:val="003617F5"/>
    <w:rsid w:val="003619BB"/>
    <w:rsid w:val="00361A28"/>
    <w:rsid w:val="00361AC4"/>
    <w:rsid w:val="00361E13"/>
    <w:rsid w:val="00361E3B"/>
    <w:rsid w:val="00361E3E"/>
    <w:rsid w:val="00361E75"/>
    <w:rsid w:val="00361EA5"/>
    <w:rsid w:val="00361FC2"/>
    <w:rsid w:val="00362020"/>
    <w:rsid w:val="00362225"/>
    <w:rsid w:val="0036230A"/>
    <w:rsid w:val="0036231F"/>
    <w:rsid w:val="0036238C"/>
    <w:rsid w:val="0036238E"/>
    <w:rsid w:val="00362391"/>
    <w:rsid w:val="003623F8"/>
    <w:rsid w:val="00362475"/>
    <w:rsid w:val="003628EC"/>
    <w:rsid w:val="003628F0"/>
    <w:rsid w:val="00362914"/>
    <w:rsid w:val="003629DE"/>
    <w:rsid w:val="00362A27"/>
    <w:rsid w:val="00362A56"/>
    <w:rsid w:val="00362AA9"/>
    <w:rsid w:val="00362B33"/>
    <w:rsid w:val="00362C12"/>
    <w:rsid w:val="00362C40"/>
    <w:rsid w:val="00362FE3"/>
    <w:rsid w:val="003630F9"/>
    <w:rsid w:val="003631EA"/>
    <w:rsid w:val="0036338E"/>
    <w:rsid w:val="00363450"/>
    <w:rsid w:val="00363491"/>
    <w:rsid w:val="003634BC"/>
    <w:rsid w:val="003634DC"/>
    <w:rsid w:val="003634DE"/>
    <w:rsid w:val="003635C2"/>
    <w:rsid w:val="003637F1"/>
    <w:rsid w:val="0036399A"/>
    <w:rsid w:val="00363A16"/>
    <w:rsid w:val="00363A1D"/>
    <w:rsid w:val="00363B15"/>
    <w:rsid w:val="00363B20"/>
    <w:rsid w:val="00363BF6"/>
    <w:rsid w:val="00363C32"/>
    <w:rsid w:val="00363C43"/>
    <w:rsid w:val="00363CB4"/>
    <w:rsid w:val="00363CDE"/>
    <w:rsid w:val="00363D0B"/>
    <w:rsid w:val="00363D28"/>
    <w:rsid w:val="00363DB5"/>
    <w:rsid w:val="00363EBC"/>
    <w:rsid w:val="00363F1C"/>
    <w:rsid w:val="00363FDF"/>
    <w:rsid w:val="00364021"/>
    <w:rsid w:val="003640C8"/>
    <w:rsid w:val="00364172"/>
    <w:rsid w:val="0036431B"/>
    <w:rsid w:val="003643D7"/>
    <w:rsid w:val="0036454C"/>
    <w:rsid w:val="003645A3"/>
    <w:rsid w:val="003645BB"/>
    <w:rsid w:val="003645F9"/>
    <w:rsid w:val="003646C0"/>
    <w:rsid w:val="003646CF"/>
    <w:rsid w:val="003646EF"/>
    <w:rsid w:val="0036490D"/>
    <w:rsid w:val="00364988"/>
    <w:rsid w:val="00364B27"/>
    <w:rsid w:val="00364B5F"/>
    <w:rsid w:val="00364BA8"/>
    <w:rsid w:val="00364CA2"/>
    <w:rsid w:val="00364EBA"/>
    <w:rsid w:val="00364EFE"/>
    <w:rsid w:val="00364FCB"/>
    <w:rsid w:val="00365006"/>
    <w:rsid w:val="00365060"/>
    <w:rsid w:val="003650B1"/>
    <w:rsid w:val="003650C9"/>
    <w:rsid w:val="003651B1"/>
    <w:rsid w:val="0036523C"/>
    <w:rsid w:val="0036526E"/>
    <w:rsid w:val="003652A8"/>
    <w:rsid w:val="00365369"/>
    <w:rsid w:val="00365427"/>
    <w:rsid w:val="003654F5"/>
    <w:rsid w:val="0036562B"/>
    <w:rsid w:val="0036575C"/>
    <w:rsid w:val="003657F4"/>
    <w:rsid w:val="00365895"/>
    <w:rsid w:val="003658D8"/>
    <w:rsid w:val="003659F3"/>
    <w:rsid w:val="00365AB9"/>
    <w:rsid w:val="00365ADB"/>
    <w:rsid w:val="00365E41"/>
    <w:rsid w:val="00365E6B"/>
    <w:rsid w:val="00365F71"/>
    <w:rsid w:val="00365F73"/>
    <w:rsid w:val="00365FAB"/>
    <w:rsid w:val="0036609F"/>
    <w:rsid w:val="00366165"/>
    <w:rsid w:val="003665E2"/>
    <w:rsid w:val="003666AC"/>
    <w:rsid w:val="00366A08"/>
    <w:rsid w:val="00366A90"/>
    <w:rsid w:val="00366C31"/>
    <w:rsid w:val="00366D3A"/>
    <w:rsid w:val="00366E6F"/>
    <w:rsid w:val="00366FE3"/>
    <w:rsid w:val="0036704D"/>
    <w:rsid w:val="003670F0"/>
    <w:rsid w:val="0036712D"/>
    <w:rsid w:val="00367158"/>
    <w:rsid w:val="0036718F"/>
    <w:rsid w:val="00367194"/>
    <w:rsid w:val="0036741C"/>
    <w:rsid w:val="003674EB"/>
    <w:rsid w:val="00367519"/>
    <w:rsid w:val="00367576"/>
    <w:rsid w:val="0036757B"/>
    <w:rsid w:val="0036762F"/>
    <w:rsid w:val="00367636"/>
    <w:rsid w:val="00367652"/>
    <w:rsid w:val="00367689"/>
    <w:rsid w:val="0036782B"/>
    <w:rsid w:val="00367861"/>
    <w:rsid w:val="003679B1"/>
    <w:rsid w:val="003679D2"/>
    <w:rsid w:val="00367B46"/>
    <w:rsid w:val="00367B90"/>
    <w:rsid w:val="00367C2A"/>
    <w:rsid w:val="00367CA3"/>
    <w:rsid w:val="00367F9E"/>
    <w:rsid w:val="00370189"/>
    <w:rsid w:val="00370235"/>
    <w:rsid w:val="003702EE"/>
    <w:rsid w:val="00370346"/>
    <w:rsid w:val="00370450"/>
    <w:rsid w:val="003706DD"/>
    <w:rsid w:val="0037074F"/>
    <w:rsid w:val="003707F2"/>
    <w:rsid w:val="0037086E"/>
    <w:rsid w:val="00370A1E"/>
    <w:rsid w:val="00370ABE"/>
    <w:rsid w:val="00370C9F"/>
    <w:rsid w:val="00370D47"/>
    <w:rsid w:val="00370F29"/>
    <w:rsid w:val="00370FD8"/>
    <w:rsid w:val="00370FE0"/>
    <w:rsid w:val="003711B3"/>
    <w:rsid w:val="003712D9"/>
    <w:rsid w:val="00371330"/>
    <w:rsid w:val="003713FF"/>
    <w:rsid w:val="00371470"/>
    <w:rsid w:val="00371681"/>
    <w:rsid w:val="003716E4"/>
    <w:rsid w:val="00371872"/>
    <w:rsid w:val="0037188A"/>
    <w:rsid w:val="00371C29"/>
    <w:rsid w:val="00371D37"/>
    <w:rsid w:val="00371D43"/>
    <w:rsid w:val="00371D9E"/>
    <w:rsid w:val="00371DFC"/>
    <w:rsid w:val="00371EE4"/>
    <w:rsid w:val="0037201F"/>
    <w:rsid w:val="00372148"/>
    <w:rsid w:val="003721F0"/>
    <w:rsid w:val="00372276"/>
    <w:rsid w:val="0037232C"/>
    <w:rsid w:val="0037239C"/>
    <w:rsid w:val="003724B4"/>
    <w:rsid w:val="0037255A"/>
    <w:rsid w:val="0037255C"/>
    <w:rsid w:val="00372607"/>
    <w:rsid w:val="00372632"/>
    <w:rsid w:val="003726EF"/>
    <w:rsid w:val="00372735"/>
    <w:rsid w:val="0037277E"/>
    <w:rsid w:val="00372CCA"/>
    <w:rsid w:val="00372CD3"/>
    <w:rsid w:val="00372DAA"/>
    <w:rsid w:val="00372DAB"/>
    <w:rsid w:val="00372DB3"/>
    <w:rsid w:val="00372DC0"/>
    <w:rsid w:val="00372EA9"/>
    <w:rsid w:val="00372FE9"/>
    <w:rsid w:val="003730D7"/>
    <w:rsid w:val="00373118"/>
    <w:rsid w:val="003731AE"/>
    <w:rsid w:val="003731EE"/>
    <w:rsid w:val="00373202"/>
    <w:rsid w:val="003732BB"/>
    <w:rsid w:val="003732F8"/>
    <w:rsid w:val="0037354D"/>
    <w:rsid w:val="00373568"/>
    <w:rsid w:val="0037363A"/>
    <w:rsid w:val="00373755"/>
    <w:rsid w:val="00373814"/>
    <w:rsid w:val="00373A6A"/>
    <w:rsid w:val="00373B65"/>
    <w:rsid w:val="00373CA0"/>
    <w:rsid w:val="00373DB7"/>
    <w:rsid w:val="00373E60"/>
    <w:rsid w:val="00374134"/>
    <w:rsid w:val="003741E0"/>
    <w:rsid w:val="0037436F"/>
    <w:rsid w:val="003743CD"/>
    <w:rsid w:val="003743D6"/>
    <w:rsid w:val="00374468"/>
    <w:rsid w:val="0037451D"/>
    <w:rsid w:val="0037458D"/>
    <w:rsid w:val="0037461C"/>
    <w:rsid w:val="0037461D"/>
    <w:rsid w:val="003747E6"/>
    <w:rsid w:val="0037487E"/>
    <w:rsid w:val="003748F3"/>
    <w:rsid w:val="00374B02"/>
    <w:rsid w:val="00374D89"/>
    <w:rsid w:val="00374DCD"/>
    <w:rsid w:val="003750DE"/>
    <w:rsid w:val="003751A1"/>
    <w:rsid w:val="003751B0"/>
    <w:rsid w:val="003751E8"/>
    <w:rsid w:val="0037527B"/>
    <w:rsid w:val="003752E0"/>
    <w:rsid w:val="003753A4"/>
    <w:rsid w:val="0037547F"/>
    <w:rsid w:val="00375518"/>
    <w:rsid w:val="003755C2"/>
    <w:rsid w:val="00375672"/>
    <w:rsid w:val="00375719"/>
    <w:rsid w:val="0037587D"/>
    <w:rsid w:val="0037589C"/>
    <w:rsid w:val="003758A0"/>
    <w:rsid w:val="003758AB"/>
    <w:rsid w:val="003758DB"/>
    <w:rsid w:val="00375AB4"/>
    <w:rsid w:val="00375C08"/>
    <w:rsid w:val="00375C33"/>
    <w:rsid w:val="00375D9C"/>
    <w:rsid w:val="00375E1E"/>
    <w:rsid w:val="00375E27"/>
    <w:rsid w:val="00375E56"/>
    <w:rsid w:val="00375F20"/>
    <w:rsid w:val="00375F44"/>
    <w:rsid w:val="00375FAE"/>
    <w:rsid w:val="0037607E"/>
    <w:rsid w:val="0037608C"/>
    <w:rsid w:val="00376123"/>
    <w:rsid w:val="00376144"/>
    <w:rsid w:val="003761F5"/>
    <w:rsid w:val="00376366"/>
    <w:rsid w:val="0037644B"/>
    <w:rsid w:val="003764EE"/>
    <w:rsid w:val="0037652A"/>
    <w:rsid w:val="0037666B"/>
    <w:rsid w:val="0037690D"/>
    <w:rsid w:val="003769D5"/>
    <w:rsid w:val="00376B12"/>
    <w:rsid w:val="00376BAB"/>
    <w:rsid w:val="00376BBC"/>
    <w:rsid w:val="00376C02"/>
    <w:rsid w:val="00376CB5"/>
    <w:rsid w:val="00376CFA"/>
    <w:rsid w:val="00376DC7"/>
    <w:rsid w:val="00376EA1"/>
    <w:rsid w:val="00376EFE"/>
    <w:rsid w:val="00376F38"/>
    <w:rsid w:val="00376F4F"/>
    <w:rsid w:val="00376FB2"/>
    <w:rsid w:val="00376FC4"/>
    <w:rsid w:val="00377111"/>
    <w:rsid w:val="00377127"/>
    <w:rsid w:val="003771EE"/>
    <w:rsid w:val="00377253"/>
    <w:rsid w:val="003772F4"/>
    <w:rsid w:val="00377302"/>
    <w:rsid w:val="0037747B"/>
    <w:rsid w:val="00377529"/>
    <w:rsid w:val="003776C4"/>
    <w:rsid w:val="0037773F"/>
    <w:rsid w:val="003777D4"/>
    <w:rsid w:val="0037780B"/>
    <w:rsid w:val="00377A88"/>
    <w:rsid w:val="00377BA0"/>
    <w:rsid w:val="00377D00"/>
    <w:rsid w:val="00377D1A"/>
    <w:rsid w:val="00377D42"/>
    <w:rsid w:val="00377EF8"/>
    <w:rsid w:val="00377F74"/>
    <w:rsid w:val="00377F8B"/>
    <w:rsid w:val="0038012A"/>
    <w:rsid w:val="003802C3"/>
    <w:rsid w:val="003804C7"/>
    <w:rsid w:val="00380518"/>
    <w:rsid w:val="00380523"/>
    <w:rsid w:val="0038054A"/>
    <w:rsid w:val="003805E4"/>
    <w:rsid w:val="003806F0"/>
    <w:rsid w:val="0038071A"/>
    <w:rsid w:val="0038074F"/>
    <w:rsid w:val="00380798"/>
    <w:rsid w:val="003807AA"/>
    <w:rsid w:val="003807FC"/>
    <w:rsid w:val="0038088B"/>
    <w:rsid w:val="00380908"/>
    <w:rsid w:val="0038095B"/>
    <w:rsid w:val="00380A22"/>
    <w:rsid w:val="00380A6D"/>
    <w:rsid w:val="00380A81"/>
    <w:rsid w:val="00380DEA"/>
    <w:rsid w:val="00380E13"/>
    <w:rsid w:val="00380F87"/>
    <w:rsid w:val="00380FDA"/>
    <w:rsid w:val="00381071"/>
    <w:rsid w:val="00381089"/>
    <w:rsid w:val="003810A8"/>
    <w:rsid w:val="0038112E"/>
    <w:rsid w:val="00381180"/>
    <w:rsid w:val="00381449"/>
    <w:rsid w:val="00381568"/>
    <w:rsid w:val="00381578"/>
    <w:rsid w:val="003815FE"/>
    <w:rsid w:val="003816D7"/>
    <w:rsid w:val="0038179C"/>
    <w:rsid w:val="003818FA"/>
    <w:rsid w:val="003819C7"/>
    <w:rsid w:val="00381A39"/>
    <w:rsid w:val="00381A4D"/>
    <w:rsid w:val="00381B3B"/>
    <w:rsid w:val="00381BF7"/>
    <w:rsid w:val="00381C47"/>
    <w:rsid w:val="00381C5C"/>
    <w:rsid w:val="00381D04"/>
    <w:rsid w:val="00381D25"/>
    <w:rsid w:val="00381DAA"/>
    <w:rsid w:val="00381E42"/>
    <w:rsid w:val="003820AE"/>
    <w:rsid w:val="00382108"/>
    <w:rsid w:val="00382173"/>
    <w:rsid w:val="003822A4"/>
    <w:rsid w:val="00382362"/>
    <w:rsid w:val="0038238F"/>
    <w:rsid w:val="003826F9"/>
    <w:rsid w:val="00382843"/>
    <w:rsid w:val="00382859"/>
    <w:rsid w:val="00382893"/>
    <w:rsid w:val="003829A1"/>
    <w:rsid w:val="00382B43"/>
    <w:rsid w:val="00382B83"/>
    <w:rsid w:val="00382B99"/>
    <w:rsid w:val="00382B9D"/>
    <w:rsid w:val="00382C44"/>
    <w:rsid w:val="00382E80"/>
    <w:rsid w:val="00382F87"/>
    <w:rsid w:val="0038308E"/>
    <w:rsid w:val="00383180"/>
    <w:rsid w:val="003831EC"/>
    <w:rsid w:val="00383233"/>
    <w:rsid w:val="00383303"/>
    <w:rsid w:val="003833D9"/>
    <w:rsid w:val="0038354D"/>
    <w:rsid w:val="00383599"/>
    <w:rsid w:val="0038360A"/>
    <w:rsid w:val="003837AE"/>
    <w:rsid w:val="003837B2"/>
    <w:rsid w:val="00383943"/>
    <w:rsid w:val="00383955"/>
    <w:rsid w:val="003839E6"/>
    <w:rsid w:val="00383B10"/>
    <w:rsid w:val="00383B15"/>
    <w:rsid w:val="00383B1A"/>
    <w:rsid w:val="00383B1B"/>
    <w:rsid w:val="00383CFA"/>
    <w:rsid w:val="00383D43"/>
    <w:rsid w:val="00383DB8"/>
    <w:rsid w:val="00383E57"/>
    <w:rsid w:val="00383E7D"/>
    <w:rsid w:val="0038408D"/>
    <w:rsid w:val="003841D6"/>
    <w:rsid w:val="003841FA"/>
    <w:rsid w:val="00384476"/>
    <w:rsid w:val="00384635"/>
    <w:rsid w:val="0038467E"/>
    <w:rsid w:val="003847CC"/>
    <w:rsid w:val="00384A0B"/>
    <w:rsid w:val="00384A8C"/>
    <w:rsid w:val="00384BBA"/>
    <w:rsid w:val="00384C83"/>
    <w:rsid w:val="00384D76"/>
    <w:rsid w:val="00384E49"/>
    <w:rsid w:val="00384E70"/>
    <w:rsid w:val="00385194"/>
    <w:rsid w:val="003851B2"/>
    <w:rsid w:val="003851DE"/>
    <w:rsid w:val="0038521C"/>
    <w:rsid w:val="0038543F"/>
    <w:rsid w:val="00385441"/>
    <w:rsid w:val="0038547A"/>
    <w:rsid w:val="00385506"/>
    <w:rsid w:val="0038550E"/>
    <w:rsid w:val="00385575"/>
    <w:rsid w:val="003856D5"/>
    <w:rsid w:val="00385754"/>
    <w:rsid w:val="00385808"/>
    <w:rsid w:val="00385811"/>
    <w:rsid w:val="00385920"/>
    <w:rsid w:val="003859C4"/>
    <w:rsid w:val="00385AA6"/>
    <w:rsid w:val="00385B4E"/>
    <w:rsid w:val="00385B74"/>
    <w:rsid w:val="00385BC4"/>
    <w:rsid w:val="00385C34"/>
    <w:rsid w:val="00385C66"/>
    <w:rsid w:val="00385D5F"/>
    <w:rsid w:val="00385E13"/>
    <w:rsid w:val="00385E22"/>
    <w:rsid w:val="00385E29"/>
    <w:rsid w:val="00385EA3"/>
    <w:rsid w:val="00385FBE"/>
    <w:rsid w:val="003860EF"/>
    <w:rsid w:val="00386260"/>
    <w:rsid w:val="003862ED"/>
    <w:rsid w:val="00386320"/>
    <w:rsid w:val="003863BB"/>
    <w:rsid w:val="003863F4"/>
    <w:rsid w:val="00386484"/>
    <w:rsid w:val="003864BF"/>
    <w:rsid w:val="003864C1"/>
    <w:rsid w:val="0038670C"/>
    <w:rsid w:val="00386738"/>
    <w:rsid w:val="00386743"/>
    <w:rsid w:val="00386788"/>
    <w:rsid w:val="0038686B"/>
    <w:rsid w:val="00386899"/>
    <w:rsid w:val="00386BF1"/>
    <w:rsid w:val="00386C05"/>
    <w:rsid w:val="00386C5B"/>
    <w:rsid w:val="00386CF5"/>
    <w:rsid w:val="00386CFF"/>
    <w:rsid w:val="00386D9B"/>
    <w:rsid w:val="00386E46"/>
    <w:rsid w:val="00386F07"/>
    <w:rsid w:val="00386F0D"/>
    <w:rsid w:val="00387002"/>
    <w:rsid w:val="00387028"/>
    <w:rsid w:val="003870A1"/>
    <w:rsid w:val="003870E5"/>
    <w:rsid w:val="00387102"/>
    <w:rsid w:val="003871C3"/>
    <w:rsid w:val="00387271"/>
    <w:rsid w:val="00387321"/>
    <w:rsid w:val="00387532"/>
    <w:rsid w:val="0038755F"/>
    <w:rsid w:val="00387578"/>
    <w:rsid w:val="00387616"/>
    <w:rsid w:val="0038771D"/>
    <w:rsid w:val="00387749"/>
    <w:rsid w:val="003878BD"/>
    <w:rsid w:val="00387934"/>
    <w:rsid w:val="00387A10"/>
    <w:rsid w:val="00387AB7"/>
    <w:rsid w:val="00387BAB"/>
    <w:rsid w:val="00387BAC"/>
    <w:rsid w:val="00387BB9"/>
    <w:rsid w:val="00387BDA"/>
    <w:rsid w:val="00387C7D"/>
    <w:rsid w:val="00387C95"/>
    <w:rsid w:val="00387D1F"/>
    <w:rsid w:val="00387D73"/>
    <w:rsid w:val="00387D7B"/>
    <w:rsid w:val="00387DB7"/>
    <w:rsid w:val="00387DE4"/>
    <w:rsid w:val="00387E15"/>
    <w:rsid w:val="00387FA1"/>
    <w:rsid w:val="003900D1"/>
    <w:rsid w:val="00390177"/>
    <w:rsid w:val="003902B4"/>
    <w:rsid w:val="00390325"/>
    <w:rsid w:val="0039037D"/>
    <w:rsid w:val="003903D9"/>
    <w:rsid w:val="0039040A"/>
    <w:rsid w:val="0039043F"/>
    <w:rsid w:val="003904F8"/>
    <w:rsid w:val="003905EA"/>
    <w:rsid w:val="00390624"/>
    <w:rsid w:val="003906F4"/>
    <w:rsid w:val="00390789"/>
    <w:rsid w:val="00390A80"/>
    <w:rsid w:val="00390BB5"/>
    <w:rsid w:val="00390C21"/>
    <w:rsid w:val="00390C60"/>
    <w:rsid w:val="00390E26"/>
    <w:rsid w:val="00390EF2"/>
    <w:rsid w:val="00390FAC"/>
    <w:rsid w:val="00391002"/>
    <w:rsid w:val="00391164"/>
    <w:rsid w:val="003911E8"/>
    <w:rsid w:val="003911FB"/>
    <w:rsid w:val="00391272"/>
    <w:rsid w:val="00391282"/>
    <w:rsid w:val="003912F9"/>
    <w:rsid w:val="00391440"/>
    <w:rsid w:val="003914A5"/>
    <w:rsid w:val="003914D9"/>
    <w:rsid w:val="003914E8"/>
    <w:rsid w:val="0039171B"/>
    <w:rsid w:val="0039174B"/>
    <w:rsid w:val="0039183F"/>
    <w:rsid w:val="00391887"/>
    <w:rsid w:val="00391915"/>
    <w:rsid w:val="00391B9D"/>
    <w:rsid w:val="00391C65"/>
    <w:rsid w:val="00391D3D"/>
    <w:rsid w:val="00391D88"/>
    <w:rsid w:val="00391DA8"/>
    <w:rsid w:val="00391DB5"/>
    <w:rsid w:val="00391E90"/>
    <w:rsid w:val="00392050"/>
    <w:rsid w:val="003920AA"/>
    <w:rsid w:val="00392147"/>
    <w:rsid w:val="00392231"/>
    <w:rsid w:val="0039224A"/>
    <w:rsid w:val="00392410"/>
    <w:rsid w:val="003925F7"/>
    <w:rsid w:val="0039262A"/>
    <w:rsid w:val="00392755"/>
    <w:rsid w:val="00392776"/>
    <w:rsid w:val="00392903"/>
    <w:rsid w:val="00392975"/>
    <w:rsid w:val="00392BCC"/>
    <w:rsid w:val="00392CE5"/>
    <w:rsid w:val="00392F35"/>
    <w:rsid w:val="00392F38"/>
    <w:rsid w:val="00393134"/>
    <w:rsid w:val="0039319A"/>
    <w:rsid w:val="003933DE"/>
    <w:rsid w:val="003933F6"/>
    <w:rsid w:val="0039340C"/>
    <w:rsid w:val="003934B4"/>
    <w:rsid w:val="003935DA"/>
    <w:rsid w:val="00393698"/>
    <w:rsid w:val="00393729"/>
    <w:rsid w:val="00393740"/>
    <w:rsid w:val="00393845"/>
    <w:rsid w:val="0039398C"/>
    <w:rsid w:val="003939D1"/>
    <w:rsid w:val="00393AD0"/>
    <w:rsid w:val="00393AD5"/>
    <w:rsid w:val="00393B38"/>
    <w:rsid w:val="00393BC5"/>
    <w:rsid w:val="00393D03"/>
    <w:rsid w:val="00393D5E"/>
    <w:rsid w:val="00393DB8"/>
    <w:rsid w:val="00393F28"/>
    <w:rsid w:val="00393FDB"/>
    <w:rsid w:val="0039408B"/>
    <w:rsid w:val="00394111"/>
    <w:rsid w:val="003941C0"/>
    <w:rsid w:val="003941E2"/>
    <w:rsid w:val="003941F5"/>
    <w:rsid w:val="0039423C"/>
    <w:rsid w:val="003944E9"/>
    <w:rsid w:val="0039453C"/>
    <w:rsid w:val="003946FF"/>
    <w:rsid w:val="00394720"/>
    <w:rsid w:val="00394778"/>
    <w:rsid w:val="00394A24"/>
    <w:rsid w:val="00394A88"/>
    <w:rsid w:val="00394B91"/>
    <w:rsid w:val="00394B93"/>
    <w:rsid w:val="00394C69"/>
    <w:rsid w:val="00394C86"/>
    <w:rsid w:val="00394D38"/>
    <w:rsid w:val="00394E1F"/>
    <w:rsid w:val="00394F90"/>
    <w:rsid w:val="00394FC5"/>
    <w:rsid w:val="0039506C"/>
    <w:rsid w:val="003950B4"/>
    <w:rsid w:val="0039510C"/>
    <w:rsid w:val="003952E7"/>
    <w:rsid w:val="00395363"/>
    <w:rsid w:val="0039548D"/>
    <w:rsid w:val="00395531"/>
    <w:rsid w:val="00395548"/>
    <w:rsid w:val="003955BC"/>
    <w:rsid w:val="00395950"/>
    <w:rsid w:val="003959F6"/>
    <w:rsid w:val="00395A19"/>
    <w:rsid w:val="00395B92"/>
    <w:rsid w:val="00395BD1"/>
    <w:rsid w:val="00395BFE"/>
    <w:rsid w:val="00395C9E"/>
    <w:rsid w:val="00395DA8"/>
    <w:rsid w:val="00395DDA"/>
    <w:rsid w:val="00395E9D"/>
    <w:rsid w:val="00395ECB"/>
    <w:rsid w:val="00395FAE"/>
    <w:rsid w:val="00396238"/>
    <w:rsid w:val="0039639E"/>
    <w:rsid w:val="003964B3"/>
    <w:rsid w:val="003964EA"/>
    <w:rsid w:val="00396551"/>
    <w:rsid w:val="00396741"/>
    <w:rsid w:val="0039683E"/>
    <w:rsid w:val="0039687A"/>
    <w:rsid w:val="00396884"/>
    <w:rsid w:val="00396939"/>
    <w:rsid w:val="00396981"/>
    <w:rsid w:val="00396A60"/>
    <w:rsid w:val="00396A80"/>
    <w:rsid w:val="00396B12"/>
    <w:rsid w:val="00396B65"/>
    <w:rsid w:val="00396BF8"/>
    <w:rsid w:val="00396C11"/>
    <w:rsid w:val="00396C5E"/>
    <w:rsid w:val="00396D58"/>
    <w:rsid w:val="00396E88"/>
    <w:rsid w:val="00396FEA"/>
    <w:rsid w:val="00397015"/>
    <w:rsid w:val="0039705D"/>
    <w:rsid w:val="003970A7"/>
    <w:rsid w:val="003970C7"/>
    <w:rsid w:val="00397180"/>
    <w:rsid w:val="00397287"/>
    <w:rsid w:val="003973B4"/>
    <w:rsid w:val="00397613"/>
    <w:rsid w:val="00397655"/>
    <w:rsid w:val="003978A3"/>
    <w:rsid w:val="00397915"/>
    <w:rsid w:val="00397A29"/>
    <w:rsid w:val="00397A56"/>
    <w:rsid w:val="00397AC8"/>
    <w:rsid w:val="00397B26"/>
    <w:rsid w:val="00397B2C"/>
    <w:rsid w:val="00397EBA"/>
    <w:rsid w:val="00397EFE"/>
    <w:rsid w:val="003A00E2"/>
    <w:rsid w:val="003A0108"/>
    <w:rsid w:val="003A01EC"/>
    <w:rsid w:val="003A01F9"/>
    <w:rsid w:val="003A0416"/>
    <w:rsid w:val="003A0425"/>
    <w:rsid w:val="003A0467"/>
    <w:rsid w:val="003A04C9"/>
    <w:rsid w:val="003A0576"/>
    <w:rsid w:val="003A0617"/>
    <w:rsid w:val="003A061B"/>
    <w:rsid w:val="003A0645"/>
    <w:rsid w:val="003A081F"/>
    <w:rsid w:val="003A0852"/>
    <w:rsid w:val="003A08AD"/>
    <w:rsid w:val="003A0A39"/>
    <w:rsid w:val="003A0AE2"/>
    <w:rsid w:val="003A0B07"/>
    <w:rsid w:val="003A0B24"/>
    <w:rsid w:val="003A0FED"/>
    <w:rsid w:val="003A106C"/>
    <w:rsid w:val="003A1139"/>
    <w:rsid w:val="003A1324"/>
    <w:rsid w:val="003A1363"/>
    <w:rsid w:val="003A1501"/>
    <w:rsid w:val="003A1819"/>
    <w:rsid w:val="003A1902"/>
    <w:rsid w:val="003A1965"/>
    <w:rsid w:val="003A19A1"/>
    <w:rsid w:val="003A1ABA"/>
    <w:rsid w:val="003A1C21"/>
    <w:rsid w:val="003A1CFE"/>
    <w:rsid w:val="003A1D4C"/>
    <w:rsid w:val="003A1E76"/>
    <w:rsid w:val="003A1EC8"/>
    <w:rsid w:val="003A2186"/>
    <w:rsid w:val="003A2191"/>
    <w:rsid w:val="003A2305"/>
    <w:rsid w:val="003A23B4"/>
    <w:rsid w:val="003A2546"/>
    <w:rsid w:val="003A2592"/>
    <w:rsid w:val="003A25E2"/>
    <w:rsid w:val="003A26D3"/>
    <w:rsid w:val="003A26DF"/>
    <w:rsid w:val="003A29B9"/>
    <w:rsid w:val="003A2D28"/>
    <w:rsid w:val="003A2E38"/>
    <w:rsid w:val="003A2E5F"/>
    <w:rsid w:val="003A2EA8"/>
    <w:rsid w:val="003A2EAB"/>
    <w:rsid w:val="003A2F22"/>
    <w:rsid w:val="003A313A"/>
    <w:rsid w:val="003A3202"/>
    <w:rsid w:val="003A32C4"/>
    <w:rsid w:val="003A3426"/>
    <w:rsid w:val="003A3448"/>
    <w:rsid w:val="003A34C5"/>
    <w:rsid w:val="003A3637"/>
    <w:rsid w:val="003A3744"/>
    <w:rsid w:val="003A37F3"/>
    <w:rsid w:val="003A394C"/>
    <w:rsid w:val="003A3976"/>
    <w:rsid w:val="003A3BD0"/>
    <w:rsid w:val="003A3DE2"/>
    <w:rsid w:val="003A3F48"/>
    <w:rsid w:val="003A3FB3"/>
    <w:rsid w:val="003A406C"/>
    <w:rsid w:val="003A412C"/>
    <w:rsid w:val="003A422D"/>
    <w:rsid w:val="003A422E"/>
    <w:rsid w:val="003A427A"/>
    <w:rsid w:val="003A427D"/>
    <w:rsid w:val="003A431C"/>
    <w:rsid w:val="003A436C"/>
    <w:rsid w:val="003A4386"/>
    <w:rsid w:val="003A4518"/>
    <w:rsid w:val="003A46A3"/>
    <w:rsid w:val="003A46D8"/>
    <w:rsid w:val="003A46E2"/>
    <w:rsid w:val="003A470C"/>
    <w:rsid w:val="003A47AD"/>
    <w:rsid w:val="003A4839"/>
    <w:rsid w:val="003A4896"/>
    <w:rsid w:val="003A4950"/>
    <w:rsid w:val="003A4A7D"/>
    <w:rsid w:val="003A4A80"/>
    <w:rsid w:val="003A4B06"/>
    <w:rsid w:val="003A4C84"/>
    <w:rsid w:val="003A4CE6"/>
    <w:rsid w:val="003A4CFF"/>
    <w:rsid w:val="003A4DB9"/>
    <w:rsid w:val="003A4F55"/>
    <w:rsid w:val="003A4F90"/>
    <w:rsid w:val="003A5035"/>
    <w:rsid w:val="003A519F"/>
    <w:rsid w:val="003A52BF"/>
    <w:rsid w:val="003A53CB"/>
    <w:rsid w:val="003A5442"/>
    <w:rsid w:val="003A5457"/>
    <w:rsid w:val="003A55B6"/>
    <w:rsid w:val="003A56AB"/>
    <w:rsid w:val="003A56EE"/>
    <w:rsid w:val="003A571B"/>
    <w:rsid w:val="003A578B"/>
    <w:rsid w:val="003A5943"/>
    <w:rsid w:val="003A5961"/>
    <w:rsid w:val="003A5A1E"/>
    <w:rsid w:val="003A5D66"/>
    <w:rsid w:val="003A5DF1"/>
    <w:rsid w:val="003A5E8A"/>
    <w:rsid w:val="003A5F37"/>
    <w:rsid w:val="003A5F51"/>
    <w:rsid w:val="003A5FC0"/>
    <w:rsid w:val="003A6123"/>
    <w:rsid w:val="003A6285"/>
    <w:rsid w:val="003A62FE"/>
    <w:rsid w:val="003A63E8"/>
    <w:rsid w:val="003A6501"/>
    <w:rsid w:val="003A6507"/>
    <w:rsid w:val="003A6531"/>
    <w:rsid w:val="003A6588"/>
    <w:rsid w:val="003A660A"/>
    <w:rsid w:val="003A6881"/>
    <w:rsid w:val="003A6EE5"/>
    <w:rsid w:val="003A6F6C"/>
    <w:rsid w:val="003A6F92"/>
    <w:rsid w:val="003A6FC0"/>
    <w:rsid w:val="003A711D"/>
    <w:rsid w:val="003A7197"/>
    <w:rsid w:val="003A71E3"/>
    <w:rsid w:val="003A72B8"/>
    <w:rsid w:val="003A7312"/>
    <w:rsid w:val="003A7337"/>
    <w:rsid w:val="003A741E"/>
    <w:rsid w:val="003A7487"/>
    <w:rsid w:val="003A75A5"/>
    <w:rsid w:val="003A75CB"/>
    <w:rsid w:val="003A7694"/>
    <w:rsid w:val="003A76B9"/>
    <w:rsid w:val="003A77DC"/>
    <w:rsid w:val="003A77F2"/>
    <w:rsid w:val="003A7974"/>
    <w:rsid w:val="003A7982"/>
    <w:rsid w:val="003A79D2"/>
    <w:rsid w:val="003A7AA9"/>
    <w:rsid w:val="003A7B27"/>
    <w:rsid w:val="003A7BE5"/>
    <w:rsid w:val="003A7C68"/>
    <w:rsid w:val="003A7D4E"/>
    <w:rsid w:val="003A7EF9"/>
    <w:rsid w:val="003A7F5C"/>
    <w:rsid w:val="003B0003"/>
    <w:rsid w:val="003B008F"/>
    <w:rsid w:val="003B01CD"/>
    <w:rsid w:val="003B02C7"/>
    <w:rsid w:val="003B0482"/>
    <w:rsid w:val="003B05C6"/>
    <w:rsid w:val="003B05D8"/>
    <w:rsid w:val="003B08CC"/>
    <w:rsid w:val="003B0984"/>
    <w:rsid w:val="003B0A5E"/>
    <w:rsid w:val="003B0A62"/>
    <w:rsid w:val="003B0AD6"/>
    <w:rsid w:val="003B0ADA"/>
    <w:rsid w:val="003B0C09"/>
    <w:rsid w:val="003B0D67"/>
    <w:rsid w:val="003B0D72"/>
    <w:rsid w:val="003B0DC2"/>
    <w:rsid w:val="003B0EA5"/>
    <w:rsid w:val="003B0F35"/>
    <w:rsid w:val="003B1003"/>
    <w:rsid w:val="003B11A1"/>
    <w:rsid w:val="003B1224"/>
    <w:rsid w:val="003B1227"/>
    <w:rsid w:val="003B12F0"/>
    <w:rsid w:val="003B134D"/>
    <w:rsid w:val="003B13EF"/>
    <w:rsid w:val="003B13F3"/>
    <w:rsid w:val="003B1447"/>
    <w:rsid w:val="003B14A0"/>
    <w:rsid w:val="003B159D"/>
    <w:rsid w:val="003B1619"/>
    <w:rsid w:val="003B186B"/>
    <w:rsid w:val="003B1A81"/>
    <w:rsid w:val="003B1AD3"/>
    <w:rsid w:val="003B1B1D"/>
    <w:rsid w:val="003B1C3E"/>
    <w:rsid w:val="003B1CC5"/>
    <w:rsid w:val="003B1D9D"/>
    <w:rsid w:val="003B1E49"/>
    <w:rsid w:val="003B1F01"/>
    <w:rsid w:val="003B1F41"/>
    <w:rsid w:val="003B1FF5"/>
    <w:rsid w:val="003B20B8"/>
    <w:rsid w:val="003B215D"/>
    <w:rsid w:val="003B21DC"/>
    <w:rsid w:val="003B227F"/>
    <w:rsid w:val="003B2321"/>
    <w:rsid w:val="003B2369"/>
    <w:rsid w:val="003B2406"/>
    <w:rsid w:val="003B2543"/>
    <w:rsid w:val="003B2579"/>
    <w:rsid w:val="003B25AB"/>
    <w:rsid w:val="003B25E7"/>
    <w:rsid w:val="003B2607"/>
    <w:rsid w:val="003B2660"/>
    <w:rsid w:val="003B2778"/>
    <w:rsid w:val="003B2852"/>
    <w:rsid w:val="003B2AC4"/>
    <w:rsid w:val="003B2B39"/>
    <w:rsid w:val="003B2BB2"/>
    <w:rsid w:val="003B2D10"/>
    <w:rsid w:val="003B2D4D"/>
    <w:rsid w:val="003B2E41"/>
    <w:rsid w:val="003B2EDC"/>
    <w:rsid w:val="003B2EF9"/>
    <w:rsid w:val="003B2FD5"/>
    <w:rsid w:val="003B325C"/>
    <w:rsid w:val="003B3309"/>
    <w:rsid w:val="003B3469"/>
    <w:rsid w:val="003B3522"/>
    <w:rsid w:val="003B36D1"/>
    <w:rsid w:val="003B3707"/>
    <w:rsid w:val="003B37E1"/>
    <w:rsid w:val="003B38F4"/>
    <w:rsid w:val="003B3A41"/>
    <w:rsid w:val="003B3A8A"/>
    <w:rsid w:val="003B3A97"/>
    <w:rsid w:val="003B3AA4"/>
    <w:rsid w:val="003B3C27"/>
    <w:rsid w:val="003B3D09"/>
    <w:rsid w:val="003B3D40"/>
    <w:rsid w:val="003B3DC5"/>
    <w:rsid w:val="003B3DDC"/>
    <w:rsid w:val="003B3FBE"/>
    <w:rsid w:val="003B403D"/>
    <w:rsid w:val="003B419A"/>
    <w:rsid w:val="003B42A1"/>
    <w:rsid w:val="003B4389"/>
    <w:rsid w:val="003B4392"/>
    <w:rsid w:val="003B4417"/>
    <w:rsid w:val="003B4489"/>
    <w:rsid w:val="003B46BF"/>
    <w:rsid w:val="003B46C9"/>
    <w:rsid w:val="003B46EE"/>
    <w:rsid w:val="003B4734"/>
    <w:rsid w:val="003B48DB"/>
    <w:rsid w:val="003B48E0"/>
    <w:rsid w:val="003B48FF"/>
    <w:rsid w:val="003B497B"/>
    <w:rsid w:val="003B49CC"/>
    <w:rsid w:val="003B49E9"/>
    <w:rsid w:val="003B4A13"/>
    <w:rsid w:val="003B4BFC"/>
    <w:rsid w:val="003B4C78"/>
    <w:rsid w:val="003B4C9F"/>
    <w:rsid w:val="003B4CA4"/>
    <w:rsid w:val="003B4DEA"/>
    <w:rsid w:val="003B519C"/>
    <w:rsid w:val="003B541C"/>
    <w:rsid w:val="003B5465"/>
    <w:rsid w:val="003B5919"/>
    <w:rsid w:val="003B591B"/>
    <w:rsid w:val="003B594E"/>
    <w:rsid w:val="003B5AFB"/>
    <w:rsid w:val="003B5B97"/>
    <w:rsid w:val="003B5BE0"/>
    <w:rsid w:val="003B5C2C"/>
    <w:rsid w:val="003B5CD1"/>
    <w:rsid w:val="003B5E43"/>
    <w:rsid w:val="003B5EA2"/>
    <w:rsid w:val="003B5F82"/>
    <w:rsid w:val="003B6026"/>
    <w:rsid w:val="003B60E1"/>
    <w:rsid w:val="003B60EA"/>
    <w:rsid w:val="003B63E5"/>
    <w:rsid w:val="003B6654"/>
    <w:rsid w:val="003B6767"/>
    <w:rsid w:val="003B6926"/>
    <w:rsid w:val="003B6939"/>
    <w:rsid w:val="003B695C"/>
    <w:rsid w:val="003B6A20"/>
    <w:rsid w:val="003B6BD9"/>
    <w:rsid w:val="003B6C29"/>
    <w:rsid w:val="003B6C2E"/>
    <w:rsid w:val="003B6C74"/>
    <w:rsid w:val="003B6D39"/>
    <w:rsid w:val="003B6D45"/>
    <w:rsid w:val="003B7114"/>
    <w:rsid w:val="003B7313"/>
    <w:rsid w:val="003B7534"/>
    <w:rsid w:val="003B766B"/>
    <w:rsid w:val="003B7690"/>
    <w:rsid w:val="003B76EE"/>
    <w:rsid w:val="003B7800"/>
    <w:rsid w:val="003B7898"/>
    <w:rsid w:val="003B78B5"/>
    <w:rsid w:val="003B7A53"/>
    <w:rsid w:val="003B7A6F"/>
    <w:rsid w:val="003B7BA9"/>
    <w:rsid w:val="003B7C00"/>
    <w:rsid w:val="003B7C5A"/>
    <w:rsid w:val="003B7C8F"/>
    <w:rsid w:val="003B7D4B"/>
    <w:rsid w:val="003B7E95"/>
    <w:rsid w:val="003B7F3B"/>
    <w:rsid w:val="003B7FD4"/>
    <w:rsid w:val="003C0040"/>
    <w:rsid w:val="003C00AC"/>
    <w:rsid w:val="003C00EF"/>
    <w:rsid w:val="003C013F"/>
    <w:rsid w:val="003C0189"/>
    <w:rsid w:val="003C020F"/>
    <w:rsid w:val="003C021E"/>
    <w:rsid w:val="003C0266"/>
    <w:rsid w:val="003C02A5"/>
    <w:rsid w:val="003C02FC"/>
    <w:rsid w:val="003C0366"/>
    <w:rsid w:val="003C0370"/>
    <w:rsid w:val="003C037A"/>
    <w:rsid w:val="003C041B"/>
    <w:rsid w:val="003C0423"/>
    <w:rsid w:val="003C06F8"/>
    <w:rsid w:val="003C0735"/>
    <w:rsid w:val="003C0762"/>
    <w:rsid w:val="003C08EA"/>
    <w:rsid w:val="003C0B5D"/>
    <w:rsid w:val="003C0B88"/>
    <w:rsid w:val="003C0C7F"/>
    <w:rsid w:val="003C0CC0"/>
    <w:rsid w:val="003C0E07"/>
    <w:rsid w:val="003C0E98"/>
    <w:rsid w:val="003C0EDF"/>
    <w:rsid w:val="003C0F49"/>
    <w:rsid w:val="003C0F4C"/>
    <w:rsid w:val="003C0FCB"/>
    <w:rsid w:val="003C100D"/>
    <w:rsid w:val="003C101E"/>
    <w:rsid w:val="003C1041"/>
    <w:rsid w:val="003C1080"/>
    <w:rsid w:val="003C1126"/>
    <w:rsid w:val="003C11B0"/>
    <w:rsid w:val="003C1207"/>
    <w:rsid w:val="003C1285"/>
    <w:rsid w:val="003C12D4"/>
    <w:rsid w:val="003C12D7"/>
    <w:rsid w:val="003C1370"/>
    <w:rsid w:val="003C14C0"/>
    <w:rsid w:val="003C1587"/>
    <w:rsid w:val="003C173D"/>
    <w:rsid w:val="003C18DC"/>
    <w:rsid w:val="003C1B64"/>
    <w:rsid w:val="003C1B65"/>
    <w:rsid w:val="003C1B8E"/>
    <w:rsid w:val="003C1CD0"/>
    <w:rsid w:val="003C1DD2"/>
    <w:rsid w:val="003C1F30"/>
    <w:rsid w:val="003C217C"/>
    <w:rsid w:val="003C2209"/>
    <w:rsid w:val="003C2269"/>
    <w:rsid w:val="003C226E"/>
    <w:rsid w:val="003C22C5"/>
    <w:rsid w:val="003C2326"/>
    <w:rsid w:val="003C24E4"/>
    <w:rsid w:val="003C2540"/>
    <w:rsid w:val="003C25A6"/>
    <w:rsid w:val="003C25FF"/>
    <w:rsid w:val="003C267C"/>
    <w:rsid w:val="003C2682"/>
    <w:rsid w:val="003C26EE"/>
    <w:rsid w:val="003C26F2"/>
    <w:rsid w:val="003C27A7"/>
    <w:rsid w:val="003C2935"/>
    <w:rsid w:val="003C29D3"/>
    <w:rsid w:val="003C2BDD"/>
    <w:rsid w:val="003C2C5D"/>
    <w:rsid w:val="003C2D2A"/>
    <w:rsid w:val="003C2DD9"/>
    <w:rsid w:val="003C2E56"/>
    <w:rsid w:val="003C2EB0"/>
    <w:rsid w:val="003C2EE7"/>
    <w:rsid w:val="003C2FC4"/>
    <w:rsid w:val="003C301D"/>
    <w:rsid w:val="003C326B"/>
    <w:rsid w:val="003C3307"/>
    <w:rsid w:val="003C35C2"/>
    <w:rsid w:val="003C369F"/>
    <w:rsid w:val="003C370E"/>
    <w:rsid w:val="003C37FA"/>
    <w:rsid w:val="003C38ED"/>
    <w:rsid w:val="003C3B73"/>
    <w:rsid w:val="003C3DFF"/>
    <w:rsid w:val="003C3F19"/>
    <w:rsid w:val="003C3F9D"/>
    <w:rsid w:val="003C4063"/>
    <w:rsid w:val="003C408F"/>
    <w:rsid w:val="003C40E3"/>
    <w:rsid w:val="003C4365"/>
    <w:rsid w:val="003C448E"/>
    <w:rsid w:val="003C4504"/>
    <w:rsid w:val="003C4570"/>
    <w:rsid w:val="003C47A9"/>
    <w:rsid w:val="003C48D2"/>
    <w:rsid w:val="003C490E"/>
    <w:rsid w:val="003C4965"/>
    <w:rsid w:val="003C49D6"/>
    <w:rsid w:val="003C4A6A"/>
    <w:rsid w:val="003C4AE4"/>
    <w:rsid w:val="003C4C0D"/>
    <w:rsid w:val="003C4D8A"/>
    <w:rsid w:val="003C4D8D"/>
    <w:rsid w:val="003C4D8E"/>
    <w:rsid w:val="003C4E27"/>
    <w:rsid w:val="003C4F09"/>
    <w:rsid w:val="003C4F46"/>
    <w:rsid w:val="003C4FDC"/>
    <w:rsid w:val="003C506D"/>
    <w:rsid w:val="003C50D4"/>
    <w:rsid w:val="003C50FB"/>
    <w:rsid w:val="003C5264"/>
    <w:rsid w:val="003C52ED"/>
    <w:rsid w:val="003C5354"/>
    <w:rsid w:val="003C5489"/>
    <w:rsid w:val="003C549F"/>
    <w:rsid w:val="003C5586"/>
    <w:rsid w:val="003C55BC"/>
    <w:rsid w:val="003C5623"/>
    <w:rsid w:val="003C5948"/>
    <w:rsid w:val="003C5A12"/>
    <w:rsid w:val="003C5A27"/>
    <w:rsid w:val="003C5A53"/>
    <w:rsid w:val="003C5AFC"/>
    <w:rsid w:val="003C5CB3"/>
    <w:rsid w:val="003C5CDE"/>
    <w:rsid w:val="003C5D22"/>
    <w:rsid w:val="003C5DF7"/>
    <w:rsid w:val="003C5EB6"/>
    <w:rsid w:val="003C5F0F"/>
    <w:rsid w:val="003C5FE6"/>
    <w:rsid w:val="003C602A"/>
    <w:rsid w:val="003C6249"/>
    <w:rsid w:val="003C6362"/>
    <w:rsid w:val="003C641C"/>
    <w:rsid w:val="003C64E7"/>
    <w:rsid w:val="003C65C3"/>
    <w:rsid w:val="003C6760"/>
    <w:rsid w:val="003C6914"/>
    <w:rsid w:val="003C6A57"/>
    <w:rsid w:val="003C6AC6"/>
    <w:rsid w:val="003C6B0B"/>
    <w:rsid w:val="003C6C40"/>
    <w:rsid w:val="003C6D28"/>
    <w:rsid w:val="003C6D2D"/>
    <w:rsid w:val="003C6DDB"/>
    <w:rsid w:val="003C6E0D"/>
    <w:rsid w:val="003C706C"/>
    <w:rsid w:val="003C7092"/>
    <w:rsid w:val="003C7196"/>
    <w:rsid w:val="003C7209"/>
    <w:rsid w:val="003C721A"/>
    <w:rsid w:val="003C7322"/>
    <w:rsid w:val="003C74DA"/>
    <w:rsid w:val="003C7579"/>
    <w:rsid w:val="003C7618"/>
    <w:rsid w:val="003C76DE"/>
    <w:rsid w:val="003C76FA"/>
    <w:rsid w:val="003C77CF"/>
    <w:rsid w:val="003C77D0"/>
    <w:rsid w:val="003C7899"/>
    <w:rsid w:val="003C78AF"/>
    <w:rsid w:val="003C7DA1"/>
    <w:rsid w:val="003C7F8B"/>
    <w:rsid w:val="003D0086"/>
    <w:rsid w:val="003D012E"/>
    <w:rsid w:val="003D01D2"/>
    <w:rsid w:val="003D0240"/>
    <w:rsid w:val="003D028D"/>
    <w:rsid w:val="003D0317"/>
    <w:rsid w:val="003D0332"/>
    <w:rsid w:val="003D035B"/>
    <w:rsid w:val="003D055D"/>
    <w:rsid w:val="003D05D6"/>
    <w:rsid w:val="003D06FD"/>
    <w:rsid w:val="003D070A"/>
    <w:rsid w:val="003D0747"/>
    <w:rsid w:val="003D0756"/>
    <w:rsid w:val="003D07D0"/>
    <w:rsid w:val="003D09EF"/>
    <w:rsid w:val="003D0B8A"/>
    <w:rsid w:val="003D0BCA"/>
    <w:rsid w:val="003D0BF9"/>
    <w:rsid w:val="003D0C49"/>
    <w:rsid w:val="003D0D02"/>
    <w:rsid w:val="003D0E1F"/>
    <w:rsid w:val="003D120B"/>
    <w:rsid w:val="003D1493"/>
    <w:rsid w:val="003D15AC"/>
    <w:rsid w:val="003D17A7"/>
    <w:rsid w:val="003D17E0"/>
    <w:rsid w:val="003D193E"/>
    <w:rsid w:val="003D1A3B"/>
    <w:rsid w:val="003D1BDD"/>
    <w:rsid w:val="003D1C77"/>
    <w:rsid w:val="003D1D92"/>
    <w:rsid w:val="003D1DAB"/>
    <w:rsid w:val="003D1DC8"/>
    <w:rsid w:val="003D1E7A"/>
    <w:rsid w:val="003D1E97"/>
    <w:rsid w:val="003D2538"/>
    <w:rsid w:val="003D254B"/>
    <w:rsid w:val="003D2577"/>
    <w:rsid w:val="003D25E6"/>
    <w:rsid w:val="003D26BD"/>
    <w:rsid w:val="003D2732"/>
    <w:rsid w:val="003D2738"/>
    <w:rsid w:val="003D2A03"/>
    <w:rsid w:val="003D2BB6"/>
    <w:rsid w:val="003D2C4D"/>
    <w:rsid w:val="003D2EB8"/>
    <w:rsid w:val="003D2F0E"/>
    <w:rsid w:val="003D2FAE"/>
    <w:rsid w:val="003D3030"/>
    <w:rsid w:val="003D3141"/>
    <w:rsid w:val="003D3364"/>
    <w:rsid w:val="003D34D0"/>
    <w:rsid w:val="003D3510"/>
    <w:rsid w:val="003D3600"/>
    <w:rsid w:val="003D3627"/>
    <w:rsid w:val="003D364F"/>
    <w:rsid w:val="003D3661"/>
    <w:rsid w:val="003D3665"/>
    <w:rsid w:val="003D3673"/>
    <w:rsid w:val="003D3685"/>
    <w:rsid w:val="003D36C3"/>
    <w:rsid w:val="003D3757"/>
    <w:rsid w:val="003D3BA6"/>
    <w:rsid w:val="003D3BFE"/>
    <w:rsid w:val="003D3D42"/>
    <w:rsid w:val="003D3D48"/>
    <w:rsid w:val="003D3E6E"/>
    <w:rsid w:val="003D3F06"/>
    <w:rsid w:val="003D3FA2"/>
    <w:rsid w:val="003D3FCB"/>
    <w:rsid w:val="003D4027"/>
    <w:rsid w:val="003D407F"/>
    <w:rsid w:val="003D42A0"/>
    <w:rsid w:val="003D42D2"/>
    <w:rsid w:val="003D43B4"/>
    <w:rsid w:val="003D440C"/>
    <w:rsid w:val="003D4529"/>
    <w:rsid w:val="003D4534"/>
    <w:rsid w:val="003D4581"/>
    <w:rsid w:val="003D4910"/>
    <w:rsid w:val="003D4911"/>
    <w:rsid w:val="003D4A08"/>
    <w:rsid w:val="003D4BD4"/>
    <w:rsid w:val="003D4C6C"/>
    <w:rsid w:val="003D4CBC"/>
    <w:rsid w:val="003D4D79"/>
    <w:rsid w:val="003D4E12"/>
    <w:rsid w:val="003D4E9B"/>
    <w:rsid w:val="003D4F06"/>
    <w:rsid w:val="003D4F12"/>
    <w:rsid w:val="003D4FE1"/>
    <w:rsid w:val="003D4FF4"/>
    <w:rsid w:val="003D5040"/>
    <w:rsid w:val="003D5080"/>
    <w:rsid w:val="003D5113"/>
    <w:rsid w:val="003D5116"/>
    <w:rsid w:val="003D517E"/>
    <w:rsid w:val="003D5184"/>
    <w:rsid w:val="003D51F7"/>
    <w:rsid w:val="003D534A"/>
    <w:rsid w:val="003D5398"/>
    <w:rsid w:val="003D53F6"/>
    <w:rsid w:val="003D54CE"/>
    <w:rsid w:val="003D55C5"/>
    <w:rsid w:val="003D5696"/>
    <w:rsid w:val="003D5840"/>
    <w:rsid w:val="003D58CB"/>
    <w:rsid w:val="003D5B13"/>
    <w:rsid w:val="003D5B72"/>
    <w:rsid w:val="003D5BD2"/>
    <w:rsid w:val="003D5C9F"/>
    <w:rsid w:val="003D5CA9"/>
    <w:rsid w:val="003D5CBD"/>
    <w:rsid w:val="003D5D45"/>
    <w:rsid w:val="003D5DA6"/>
    <w:rsid w:val="003D5E8C"/>
    <w:rsid w:val="003D5EFF"/>
    <w:rsid w:val="003D5F6B"/>
    <w:rsid w:val="003D5F77"/>
    <w:rsid w:val="003D61CD"/>
    <w:rsid w:val="003D6239"/>
    <w:rsid w:val="003D62C8"/>
    <w:rsid w:val="003D63EA"/>
    <w:rsid w:val="003D647C"/>
    <w:rsid w:val="003D6526"/>
    <w:rsid w:val="003D6585"/>
    <w:rsid w:val="003D65D8"/>
    <w:rsid w:val="003D65F3"/>
    <w:rsid w:val="003D6629"/>
    <w:rsid w:val="003D6725"/>
    <w:rsid w:val="003D6737"/>
    <w:rsid w:val="003D6780"/>
    <w:rsid w:val="003D67BE"/>
    <w:rsid w:val="003D68B0"/>
    <w:rsid w:val="003D69BD"/>
    <w:rsid w:val="003D69DD"/>
    <w:rsid w:val="003D6E17"/>
    <w:rsid w:val="003D6EB2"/>
    <w:rsid w:val="003D6EEA"/>
    <w:rsid w:val="003D6F2D"/>
    <w:rsid w:val="003D7013"/>
    <w:rsid w:val="003D7101"/>
    <w:rsid w:val="003D7103"/>
    <w:rsid w:val="003D7126"/>
    <w:rsid w:val="003D7179"/>
    <w:rsid w:val="003D7338"/>
    <w:rsid w:val="003D735A"/>
    <w:rsid w:val="003D7398"/>
    <w:rsid w:val="003D73C3"/>
    <w:rsid w:val="003D73FA"/>
    <w:rsid w:val="003D760F"/>
    <w:rsid w:val="003D7610"/>
    <w:rsid w:val="003D7808"/>
    <w:rsid w:val="003D7979"/>
    <w:rsid w:val="003D79A1"/>
    <w:rsid w:val="003D79D5"/>
    <w:rsid w:val="003D79E7"/>
    <w:rsid w:val="003D79F7"/>
    <w:rsid w:val="003D7BCA"/>
    <w:rsid w:val="003D7BEB"/>
    <w:rsid w:val="003D7BEE"/>
    <w:rsid w:val="003D7E47"/>
    <w:rsid w:val="003E00F2"/>
    <w:rsid w:val="003E011D"/>
    <w:rsid w:val="003E0287"/>
    <w:rsid w:val="003E047C"/>
    <w:rsid w:val="003E0511"/>
    <w:rsid w:val="003E053F"/>
    <w:rsid w:val="003E0590"/>
    <w:rsid w:val="003E06B7"/>
    <w:rsid w:val="003E074B"/>
    <w:rsid w:val="003E07FE"/>
    <w:rsid w:val="003E0841"/>
    <w:rsid w:val="003E08C7"/>
    <w:rsid w:val="003E08CA"/>
    <w:rsid w:val="003E08CE"/>
    <w:rsid w:val="003E0AF9"/>
    <w:rsid w:val="003E0B22"/>
    <w:rsid w:val="003E0B58"/>
    <w:rsid w:val="003E0B83"/>
    <w:rsid w:val="003E0DF5"/>
    <w:rsid w:val="003E0E25"/>
    <w:rsid w:val="003E0E72"/>
    <w:rsid w:val="003E0ED8"/>
    <w:rsid w:val="003E0FAB"/>
    <w:rsid w:val="003E10E5"/>
    <w:rsid w:val="003E12B6"/>
    <w:rsid w:val="003E1389"/>
    <w:rsid w:val="003E13AD"/>
    <w:rsid w:val="003E14DF"/>
    <w:rsid w:val="003E155B"/>
    <w:rsid w:val="003E15FE"/>
    <w:rsid w:val="003E1607"/>
    <w:rsid w:val="003E1681"/>
    <w:rsid w:val="003E16CD"/>
    <w:rsid w:val="003E171B"/>
    <w:rsid w:val="003E1740"/>
    <w:rsid w:val="003E181C"/>
    <w:rsid w:val="003E18FA"/>
    <w:rsid w:val="003E1918"/>
    <w:rsid w:val="003E1931"/>
    <w:rsid w:val="003E1B53"/>
    <w:rsid w:val="003E1B76"/>
    <w:rsid w:val="003E1C0F"/>
    <w:rsid w:val="003E1C29"/>
    <w:rsid w:val="003E1CB5"/>
    <w:rsid w:val="003E1DD4"/>
    <w:rsid w:val="003E1DE2"/>
    <w:rsid w:val="003E1DE3"/>
    <w:rsid w:val="003E1E87"/>
    <w:rsid w:val="003E1E9A"/>
    <w:rsid w:val="003E1F85"/>
    <w:rsid w:val="003E2017"/>
    <w:rsid w:val="003E2057"/>
    <w:rsid w:val="003E20E7"/>
    <w:rsid w:val="003E2209"/>
    <w:rsid w:val="003E2298"/>
    <w:rsid w:val="003E230F"/>
    <w:rsid w:val="003E2360"/>
    <w:rsid w:val="003E2398"/>
    <w:rsid w:val="003E25E8"/>
    <w:rsid w:val="003E25E9"/>
    <w:rsid w:val="003E2638"/>
    <w:rsid w:val="003E28EC"/>
    <w:rsid w:val="003E2B1A"/>
    <w:rsid w:val="003E2D42"/>
    <w:rsid w:val="003E2DD1"/>
    <w:rsid w:val="003E2DE4"/>
    <w:rsid w:val="003E2DEE"/>
    <w:rsid w:val="003E2E9C"/>
    <w:rsid w:val="003E2F54"/>
    <w:rsid w:val="003E3095"/>
    <w:rsid w:val="003E3126"/>
    <w:rsid w:val="003E317B"/>
    <w:rsid w:val="003E3223"/>
    <w:rsid w:val="003E3232"/>
    <w:rsid w:val="003E3277"/>
    <w:rsid w:val="003E335A"/>
    <w:rsid w:val="003E351E"/>
    <w:rsid w:val="003E351F"/>
    <w:rsid w:val="003E3680"/>
    <w:rsid w:val="003E3681"/>
    <w:rsid w:val="003E3690"/>
    <w:rsid w:val="003E378B"/>
    <w:rsid w:val="003E388E"/>
    <w:rsid w:val="003E39BB"/>
    <w:rsid w:val="003E3A5B"/>
    <w:rsid w:val="003E3AA4"/>
    <w:rsid w:val="003E3B78"/>
    <w:rsid w:val="003E3C3B"/>
    <w:rsid w:val="003E3D17"/>
    <w:rsid w:val="003E3D3E"/>
    <w:rsid w:val="003E3EDA"/>
    <w:rsid w:val="003E3EE9"/>
    <w:rsid w:val="003E3EF0"/>
    <w:rsid w:val="003E3F08"/>
    <w:rsid w:val="003E3F48"/>
    <w:rsid w:val="003E407F"/>
    <w:rsid w:val="003E409D"/>
    <w:rsid w:val="003E40C9"/>
    <w:rsid w:val="003E4138"/>
    <w:rsid w:val="003E414B"/>
    <w:rsid w:val="003E41CE"/>
    <w:rsid w:val="003E41E4"/>
    <w:rsid w:val="003E42DA"/>
    <w:rsid w:val="003E4353"/>
    <w:rsid w:val="003E435E"/>
    <w:rsid w:val="003E4380"/>
    <w:rsid w:val="003E4680"/>
    <w:rsid w:val="003E4744"/>
    <w:rsid w:val="003E485A"/>
    <w:rsid w:val="003E4898"/>
    <w:rsid w:val="003E48E6"/>
    <w:rsid w:val="003E48ED"/>
    <w:rsid w:val="003E4978"/>
    <w:rsid w:val="003E4A56"/>
    <w:rsid w:val="003E4AB5"/>
    <w:rsid w:val="003E4ADB"/>
    <w:rsid w:val="003E4EC9"/>
    <w:rsid w:val="003E4FCD"/>
    <w:rsid w:val="003E5066"/>
    <w:rsid w:val="003E50A0"/>
    <w:rsid w:val="003E50BC"/>
    <w:rsid w:val="003E5114"/>
    <w:rsid w:val="003E52A6"/>
    <w:rsid w:val="003E52F5"/>
    <w:rsid w:val="003E5365"/>
    <w:rsid w:val="003E53B7"/>
    <w:rsid w:val="003E5564"/>
    <w:rsid w:val="003E55DC"/>
    <w:rsid w:val="003E565C"/>
    <w:rsid w:val="003E56A9"/>
    <w:rsid w:val="003E56EA"/>
    <w:rsid w:val="003E573F"/>
    <w:rsid w:val="003E5948"/>
    <w:rsid w:val="003E5B29"/>
    <w:rsid w:val="003E5C10"/>
    <w:rsid w:val="003E5C22"/>
    <w:rsid w:val="003E5C52"/>
    <w:rsid w:val="003E5EB7"/>
    <w:rsid w:val="003E5EC4"/>
    <w:rsid w:val="003E5F52"/>
    <w:rsid w:val="003E5F5C"/>
    <w:rsid w:val="003E5F94"/>
    <w:rsid w:val="003E6062"/>
    <w:rsid w:val="003E61B1"/>
    <w:rsid w:val="003E61C3"/>
    <w:rsid w:val="003E6264"/>
    <w:rsid w:val="003E6344"/>
    <w:rsid w:val="003E63D6"/>
    <w:rsid w:val="003E6423"/>
    <w:rsid w:val="003E6489"/>
    <w:rsid w:val="003E64D1"/>
    <w:rsid w:val="003E6508"/>
    <w:rsid w:val="003E6582"/>
    <w:rsid w:val="003E6736"/>
    <w:rsid w:val="003E67F6"/>
    <w:rsid w:val="003E6A16"/>
    <w:rsid w:val="003E6A18"/>
    <w:rsid w:val="003E6A3C"/>
    <w:rsid w:val="003E6AC5"/>
    <w:rsid w:val="003E6AD0"/>
    <w:rsid w:val="003E6B5A"/>
    <w:rsid w:val="003E6B87"/>
    <w:rsid w:val="003E6CA5"/>
    <w:rsid w:val="003E6CBF"/>
    <w:rsid w:val="003E6D4F"/>
    <w:rsid w:val="003E6D75"/>
    <w:rsid w:val="003E6DB0"/>
    <w:rsid w:val="003E6DE4"/>
    <w:rsid w:val="003E6E7E"/>
    <w:rsid w:val="003E6F50"/>
    <w:rsid w:val="003E6FA7"/>
    <w:rsid w:val="003E6FC3"/>
    <w:rsid w:val="003E7055"/>
    <w:rsid w:val="003E708D"/>
    <w:rsid w:val="003E70A6"/>
    <w:rsid w:val="003E71B7"/>
    <w:rsid w:val="003E730C"/>
    <w:rsid w:val="003E7319"/>
    <w:rsid w:val="003E7324"/>
    <w:rsid w:val="003E732E"/>
    <w:rsid w:val="003E7380"/>
    <w:rsid w:val="003E7487"/>
    <w:rsid w:val="003E75DB"/>
    <w:rsid w:val="003E76D3"/>
    <w:rsid w:val="003E7712"/>
    <w:rsid w:val="003E7751"/>
    <w:rsid w:val="003E77F2"/>
    <w:rsid w:val="003E78F9"/>
    <w:rsid w:val="003E7A57"/>
    <w:rsid w:val="003E7D5F"/>
    <w:rsid w:val="003E7E77"/>
    <w:rsid w:val="003E7F50"/>
    <w:rsid w:val="003F01EA"/>
    <w:rsid w:val="003F0207"/>
    <w:rsid w:val="003F0294"/>
    <w:rsid w:val="003F05B2"/>
    <w:rsid w:val="003F05F8"/>
    <w:rsid w:val="003F0675"/>
    <w:rsid w:val="003F0776"/>
    <w:rsid w:val="003F07EE"/>
    <w:rsid w:val="003F0B38"/>
    <w:rsid w:val="003F0BAF"/>
    <w:rsid w:val="003F0BCE"/>
    <w:rsid w:val="003F0D8C"/>
    <w:rsid w:val="003F0DE4"/>
    <w:rsid w:val="003F0EA8"/>
    <w:rsid w:val="003F0EBE"/>
    <w:rsid w:val="003F0F4C"/>
    <w:rsid w:val="003F0F59"/>
    <w:rsid w:val="003F1039"/>
    <w:rsid w:val="003F1047"/>
    <w:rsid w:val="003F106B"/>
    <w:rsid w:val="003F1087"/>
    <w:rsid w:val="003F10B2"/>
    <w:rsid w:val="003F10BD"/>
    <w:rsid w:val="003F1283"/>
    <w:rsid w:val="003F1427"/>
    <w:rsid w:val="003F14C5"/>
    <w:rsid w:val="003F15F4"/>
    <w:rsid w:val="003F165F"/>
    <w:rsid w:val="003F16E7"/>
    <w:rsid w:val="003F170B"/>
    <w:rsid w:val="003F17AE"/>
    <w:rsid w:val="003F18DF"/>
    <w:rsid w:val="003F19AC"/>
    <w:rsid w:val="003F19C0"/>
    <w:rsid w:val="003F19CF"/>
    <w:rsid w:val="003F1AC0"/>
    <w:rsid w:val="003F1B6F"/>
    <w:rsid w:val="003F1C18"/>
    <w:rsid w:val="003F1C93"/>
    <w:rsid w:val="003F1CED"/>
    <w:rsid w:val="003F1D67"/>
    <w:rsid w:val="003F1D9E"/>
    <w:rsid w:val="003F1DA9"/>
    <w:rsid w:val="003F1DB4"/>
    <w:rsid w:val="003F1DCC"/>
    <w:rsid w:val="003F1F8A"/>
    <w:rsid w:val="003F1F9C"/>
    <w:rsid w:val="003F2011"/>
    <w:rsid w:val="003F20E1"/>
    <w:rsid w:val="003F216B"/>
    <w:rsid w:val="003F2590"/>
    <w:rsid w:val="003F277C"/>
    <w:rsid w:val="003F28E4"/>
    <w:rsid w:val="003F29B9"/>
    <w:rsid w:val="003F2AA0"/>
    <w:rsid w:val="003F2B61"/>
    <w:rsid w:val="003F2B90"/>
    <w:rsid w:val="003F2C28"/>
    <w:rsid w:val="003F2D8B"/>
    <w:rsid w:val="003F2E15"/>
    <w:rsid w:val="003F2F2F"/>
    <w:rsid w:val="003F2F64"/>
    <w:rsid w:val="003F2FE7"/>
    <w:rsid w:val="003F3035"/>
    <w:rsid w:val="003F304B"/>
    <w:rsid w:val="003F31A6"/>
    <w:rsid w:val="003F323F"/>
    <w:rsid w:val="003F3458"/>
    <w:rsid w:val="003F36DD"/>
    <w:rsid w:val="003F37DF"/>
    <w:rsid w:val="003F37E5"/>
    <w:rsid w:val="003F39F1"/>
    <w:rsid w:val="003F3AE1"/>
    <w:rsid w:val="003F3AF4"/>
    <w:rsid w:val="003F3B1A"/>
    <w:rsid w:val="003F3C2E"/>
    <w:rsid w:val="003F3D63"/>
    <w:rsid w:val="003F3E1A"/>
    <w:rsid w:val="003F40FC"/>
    <w:rsid w:val="003F41F6"/>
    <w:rsid w:val="003F43AE"/>
    <w:rsid w:val="003F4437"/>
    <w:rsid w:val="003F44EB"/>
    <w:rsid w:val="003F4578"/>
    <w:rsid w:val="003F45B0"/>
    <w:rsid w:val="003F45D7"/>
    <w:rsid w:val="003F4624"/>
    <w:rsid w:val="003F463F"/>
    <w:rsid w:val="003F4747"/>
    <w:rsid w:val="003F485B"/>
    <w:rsid w:val="003F48B5"/>
    <w:rsid w:val="003F4928"/>
    <w:rsid w:val="003F4936"/>
    <w:rsid w:val="003F4937"/>
    <w:rsid w:val="003F4B1B"/>
    <w:rsid w:val="003F4B39"/>
    <w:rsid w:val="003F4B41"/>
    <w:rsid w:val="003F4CA3"/>
    <w:rsid w:val="003F4D13"/>
    <w:rsid w:val="003F4ED6"/>
    <w:rsid w:val="003F4F10"/>
    <w:rsid w:val="003F5236"/>
    <w:rsid w:val="003F5295"/>
    <w:rsid w:val="003F5364"/>
    <w:rsid w:val="003F53BC"/>
    <w:rsid w:val="003F548D"/>
    <w:rsid w:val="003F549E"/>
    <w:rsid w:val="003F55A9"/>
    <w:rsid w:val="003F56C0"/>
    <w:rsid w:val="003F5788"/>
    <w:rsid w:val="003F5890"/>
    <w:rsid w:val="003F59A7"/>
    <w:rsid w:val="003F5A26"/>
    <w:rsid w:val="003F5A8E"/>
    <w:rsid w:val="003F5B88"/>
    <w:rsid w:val="003F5BDB"/>
    <w:rsid w:val="003F5CA6"/>
    <w:rsid w:val="003F5CAC"/>
    <w:rsid w:val="003F5CBC"/>
    <w:rsid w:val="003F5D5C"/>
    <w:rsid w:val="003F5DAF"/>
    <w:rsid w:val="003F5E3C"/>
    <w:rsid w:val="003F5EF4"/>
    <w:rsid w:val="003F5F9E"/>
    <w:rsid w:val="003F6043"/>
    <w:rsid w:val="003F605A"/>
    <w:rsid w:val="003F60EC"/>
    <w:rsid w:val="003F65CF"/>
    <w:rsid w:val="003F67BA"/>
    <w:rsid w:val="003F6949"/>
    <w:rsid w:val="003F6953"/>
    <w:rsid w:val="003F6A5E"/>
    <w:rsid w:val="003F6B7B"/>
    <w:rsid w:val="003F6B96"/>
    <w:rsid w:val="003F6BDF"/>
    <w:rsid w:val="003F6DC5"/>
    <w:rsid w:val="003F6E0B"/>
    <w:rsid w:val="003F6E38"/>
    <w:rsid w:val="003F6E8B"/>
    <w:rsid w:val="003F6EA0"/>
    <w:rsid w:val="003F6EB1"/>
    <w:rsid w:val="003F6ED0"/>
    <w:rsid w:val="003F70CB"/>
    <w:rsid w:val="003F712A"/>
    <w:rsid w:val="003F71B9"/>
    <w:rsid w:val="003F7281"/>
    <w:rsid w:val="003F72C9"/>
    <w:rsid w:val="003F73ED"/>
    <w:rsid w:val="003F75E3"/>
    <w:rsid w:val="003F75FF"/>
    <w:rsid w:val="003F760C"/>
    <w:rsid w:val="003F76B5"/>
    <w:rsid w:val="003F777C"/>
    <w:rsid w:val="003F779A"/>
    <w:rsid w:val="003F78F7"/>
    <w:rsid w:val="003F7A15"/>
    <w:rsid w:val="003F7B21"/>
    <w:rsid w:val="003F7BE4"/>
    <w:rsid w:val="003F7C39"/>
    <w:rsid w:val="003F7CAC"/>
    <w:rsid w:val="003F7DBB"/>
    <w:rsid w:val="003F7E6C"/>
    <w:rsid w:val="003F7EEE"/>
    <w:rsid w:val="003F7EFC"/>
    <w:rsid w:val="003F7F14"/>
    <w:rsid w:val="003F7F97"/>
    <w:rsid w:val="003F7FDE"/>
    <w:rsid w:val="0040000D"/>
    <w:rsid w:val="00400043"/>
    <w:rsid w:val="00400143"/>
    <w:rsid w:val="00400173"/>
    <w:rsid w:val="0040025A"/>
    <w:rsid w:val="004002CE"/>
    <w:rsid w:val="004002E1"/>
    <w:rsid w:val="0040033D"/>
    <w:rsid w:val="00400369"/>
    <w:rsid w:val="004003DE"/>
    <w:rsid w:val="004004FA"/>
    <w:rsid w:val="00400688"/>
    <w:rsid w:val="004006A2"/>
    <w:rsid w:val="0040079A"/>
    <w:rsid w:val="00400815"/>
    <w:rsid w:val="0040081F"/>
    <w:rsid w:val="0040082A"/>
    <w:rsid w:val="00400A26"/>
    <w:rsid w:val="00400A60"/>
    <w:rsid w:val="00400AB8"/>
    <w:rsid w:val="00400B62"/>
    <w:rsid w:val="00400C24"/>
    <w:rsid w:val="00400FD7"/>
    <w:rsid w:val="00400FE0"/>
    <w:rsid w:val="00401030"/>
    <w:rsid w:val="004010F4"/>
    <w:rsid w:val="00401198"/>
    <w:rsid w:val="00401199"/>
    <w:rsid w:val="0040125E"/>
    <w:rsid w:val="004014CA"/>
    <w:rsid w:val="004014EC"/>
    <w:rsid w:val="004014F3"/>
    <w:rsid w:val="0040156B"/>
    <w:rsid w:val="0040158E"/>
    <w:rsid w:val="00401591"/>
    <w:rsid w:val="004015CD"/>
    <w:rsid w:val="00401626"/>
    <w:rsid w:val="00401641"/>
    <w:rsid w:val="0040171E"/>
    <w:rsid w:val="004017A6"/>
    <w:rsid w:val="00401847"/>
    <w:rsid w:val="004018AC"/>
    <w:rsid w:val="004019C2"/>
    <w:rsid w:val="00401B59"/>
    <w:rsid w:val="00401C0D"/>
    <w:rsid w:val="00401D82"/>
    <w:rsid w:val="00401DBA"/>
    <w:rsid w:val="00401DD3"/>
    <w:rsid w:val="00401E14"/>
    <w:rsid w:val="00401F5B"/>
    <w:rsid w:val="00401FB5"/>
    <w:rsid w:val="0040212D"/>
    <w:rsid w:val="004024D2"/>
    <w:rsid w:val="0040250F"/>
    <w:rsid w:val="00402576"/>
    <w:rsid w:val="004025B5"/>
    <w:rsid w:val="0040289B"/>
    <w:rsid w:val="004028C2"/>
    <w:rsid w:val="004028CE"/>
    <w:rsid w:val="004028E8"/>
    <w:rsid w:val="00402933"/>
    <w:rsid w:val="00402936"/>
    <w:rsid w:val="00402A3E"/>
    <w:rsid w:val="00402AD1"/>
    <w:rsid w:val="00402B60"/>
    <w:rsid w:val="00402CB8"/>
    <w:rsid w:val="00402E21"/>
    <w:rsid w:val="00402EEB"/>
    <w:rsid w:val="00402FA3"/>
    <w:rsid w:val="0040305F"/>
    <w:rsid w:val="00403177"/>
    <w:rsid w:val="00403198"/>
    <w:rsid w:val="004031D3"/>
    <w:rsid w:val="0040324E"/>
    <w:rsid w:val="004033F0"/>
    <w:rsid w:val="00403409"/>
    <w:rsid w:val="004034E1"/>
    <w:rsid w:val="004035EF"/>
    <w:rsid w:val="00403632"/>
    <w:rsid w:val="00403873"/>
    <w:rsid w:val="004038A4"/>
    <w:rsid w:val="004038B2"/>
    <w:rsid w:val="0040395A"/>
    <w:rsid w:val="004039C1"/>
    <w:rsid w:val="00403A4E"/>
    <w:rsid w:val="00403A94"/>
    <w:rsid w:val="00403B8E"/>
    <w:rsid w:val="00403C82"/>
    <w:rsid w:val="00403CC9"/>
    <w:rsid w:val="00403D3F"/>
    <w:rsid w:val="00403D84"/>
    <w:rsid w:val="00403E2D"/>
    <w:rsid w:val="00403EA5"/>
    <w:rsid w:val="00403F80"/>
    <w:rsid w:val="0040407E"/>
    <w:rsid w:val="00404174"/>
    <w:rsid w:val="004041E2"/>
    <w:rsid w:val="004042AA"/>
    <w:rsid w:val="004042C7"/>
    <w:rsid w:val="004042CC"/>
    <w:rsid w:val="00404542"/>
    <w:rsid w:val="004045F9"/>
    <w:rsid w:val="0040465C"/>
    <w:rsid w:val="00404687"/>
    <w:rsid w:val="00404831"/>
    <w:rsid w:val="00404884"/>
    <w:rsid w:val="004048E2"/>
    <w:rsid w:val="0040494C"/>
    <w:rsid w:val="00404AED"/>
    <w:rsid w:val="00404B72"/>
    <w:rsid w:val="00404D15"/>
    <w:rsid w:val="00404E25"/>
    <w:rsid w:val="00404E42"/>
    <w:rsid w:val="00404EA3"/>
    <w:rsid w:val="00404EEC"/>
    <w:rsid w:val="00404F20"/>
    <w:rsid w:val="00404FEF"/>
    <w:rsid w:val="0040515D"/>
    <w:rsid w:val="004052AB"/>
    <w:rsid w:val="004052D4"/>
    <w:rsid w:val="0040537B"/>
    <w:rsid w:val="004053A1"/>
    <w:rsid w:val="00405405"/>
    <w:rsid w:val="0040543C"/>
    <w:rsid w:val="00405578"/>
    <w:rsid w:val="00405584"/>
    <w:rsid w:val="004055CB"/>
    <w:rsid w:val="004056A4"/>
    <w:rsid w:val="00405726"/>
    <w:rsid w:val="004057B6"/>
    <w:rsid w:val="00405A1B"/>
    <w:rsid w:val="00405B3D"/>
    <w:rsid w:val="00405B5C"/>
    <w:rsid w:val="00405B9E"/>
    <w:rsid w:val="00405BAF"/>
    <w:rsid w:val="00405EFC"/>
    <w:rsid w:val="00405F60"/>
    <w:rsid w:val="00405F63"/>
    <w:rsid w:val="00405FBD"/>
    <w:rsid w:val="0040603E"/>
    <w:rsid w:val="00406072"/>
    <w:rsid w:val="0040617B"/>
    <w:rsid w:val="00406211"/>
    <w:rsid w:val="004062BE"/>
    <w:rsid w:val="0040631C"/>
    <w:rsid w:val="0040638B"/>
    <w:rsid w:val="004064E2"/>
    <w:rsid w:val="00406540"/>
    <w:rsid w:val="0040674E"/>
    <w:rsid w:val="004068EE"/>
    <w:rsid w:val="00406A30"/>
    <w:rsid w:val="00406A60"/>
    <w:rsid w:val="00406BF4"/>
    <w:rsid w:val="00406C19"/>
    <w:rsid w:val="00406C40"/>
    <w:rsid w:val="00406D16"/>
    <w:rsid w:val="00406E5B"/>
    <w:rsid w:val="00406FE0"/>
    <w:rsid w:val="00407057"/>
    <w:rsid w:val="004070B6"/>
    <w:rsid w:val="004071F7"/>
    <w:rsid w:val="00407356"/>
    <w:rsid w:val="00407362"/>
    <w:rsid w:val="004073AC"/>
    <w:rsid w:val="00407426"/>
    <w:rsid w:val="004074C8"/>
    <w:rsid w:val="004075B0"/>
    <w:rsid w:val="00407660"/>
    <w:rsid w:val="004076D1"/>
    <w:rsid w:val="00407819"/>
    <w:rsid w:val="00407873"/>
    <w:rsid w:val="004078B2"/>
    <w:rsid w:val="00407A1C"/>
    <w:rsid w:val="00407C0E"/>
    <w:rsid w:val="00407CD7"/>
    <w:rsid w:val="00407D6B"/>
    <w:rsid w:val="00407DB6"/>
    <w:rsid w:val="00407DEF"/>
    <w:rsid w:val="00407F1D"/>
    <w:rsid w:val="00407F24"/>
    <w:rsid w:val="00407FB0"/>
    <w:rsid w:val="0041007D"/>
    <w:rsid w:val="004101DC"/>
    <w:rsid w:val="00410331"/>
    <w:rsid w:val="004103B9"/>
    <w:rsid w:val="00410414"/>
    <w:rsid w:val="0041043A"/>
    <w:rsid w:val="004105DA"/>
    <w:rsid w:val="004105E0"/>
    <w:rsid w:val="004105EC"/>
    <w:rsid w:val="004106CA"/>
    <w:rsid w:val="00410973"/>
    <w:rsid w:val="00410A62"/>
    <w:rsid w:val="00410AB5"/>
    <w:rsid w:val="00410BB5"/>
    <w:rsid w:val="00410C1D"/>
    <w:rsid w:val="00410C9D"/>
    <w:rsid w:val="00410CEF"/>
    <w:rsid w:val="00410D31"/>
    <w:rsid w:val="00410E72"/>
    <w:rsid w:val="00410F51"/>
    <w:rsid w:val="00410F83"/>
    <w:rsid w:val="00410F8E"/>
    <w:rsid w:val="00410FBF"/>
    <w:rsid w:val="00410FE5"/>
    <w:rsid w:val="00411024"/>
    <w:rsid w:val="0041107F"/>
    <w:rsid w:val="0041108C"/>
    <w:rsid w:val="004110DB"/>
    <w:rsid w:val="004111BB"/>
    <w:rsid w:val="00411289"/>
    <w:rsid w:val="004112F3"/>
    <w:rsid w:val="00411373"/>
    <w:rsid w:val="004115A6"/>
    <w:rsid w:val="004115EC"/>
    <w:rsid w:val="00411735"/>
    <w:rsid w:val="004117BC"/>
    <w:rsid w:val="0041185E"/>
    <w:rsid w:val="004118B0"/>
    <w:rsid w:val="00411AD8"/>
    <w:rsid w:val="00411B70"/>
    <w:rsid w:val="00411C16"/>
    <w:rsid w:val="00411C47"/>
    <w:rsid w:val="00411DF1"/>
    <w:rsid w:val="00411E69"/>
    <w:rsid w:val="00411ED5"/>
    <w:rsid w:val="00411F01"/>
    <w:rsid w:val="00411FAD"/>
    <w:rsid w:val="004121EB"/>
    <w:rsid w:val="0041224C"/>
    <w:rsid w:val="004122CB"/>
    <w:rsid w:val="004122DB"/>
    <w:rsid w:val="004123D2"/>
    <w:rsid w:val="004124E6"/>
    <w:rsid w:val="00412671"/>
    <w:rsid w:val="00412702"/>
    <w:rsid w:val="0041289E"/>
    <w:rsid w:val="00412929"/>
    <w:rsid w:val="0041297E"/>
    <w:rsid w:val="004129DF"/>
    <w:rsid w:val="00412AC3"/>
    <w:rsid w:val="00412B21"/>
    <w:rsid w:val="00412B80"/>
    <w:rsid w:val="00412BD8"/>
    <w:rsid w:val="00412D1D"/>
    <w:rsid w:val="00412EA6"/>
    <w:rsid w:val="00412EA8"/>
    <w:rsid w:val="00412F20"/>
    <w:rsid w:val="00412F36"/>
    <w:rsid w:val="00412F97"/>
    <w:rsid w:val="00412FC7"/>
    <w:rsid w:val="00413058"/>
    <w:rsid w:val="004131AD"/>
    <w:rsid w:val="004131DA"/>
    <w:rsid w:val="0041324E"/>
    <w:rsid w:val="004132BF"/>
    <w:rsid w:val="004132CB"/>
    <w:rsid w:val="0041330B"/>
    <w:rsid w:val="004135B0"/>
    <w:rsid w:val="0041361D"/>
    <w:rsid w:val="0041372E"/>
    <w:rsid w:val="00413733"/>
    <w:rsid w:val="004137C6"/>
    <w:rsid w:val="004137F5"/>
    <w:rsid w:val="00413869"/>
    <w:rsid w:val="00413896"/>
    <w:rsid w:val="004138B4"/>
    <w:rsid w:val="004139F8"/>
    <w:rsid w:val="00413BB7"/>
    <w:rsid w:val="00413BE6"/>
    <w:rsid w:val="00413CB3"/>
    <w:rsid w:val="00413DFD"/>
    <w:rsid w:val="00413EF0"/>
    <w:rsid w:val="00413F60"/>
    <w:rsid w:val="00413F71"/>
    <w:rsid w:val="00413FBF"/>
    <w:rsid w:val="004140ED"/>
    <w:rsid w:val="0041412A"/>
    <w:rsid w:val="00414138"/>
    <w:rsid w:val="004141FE"/>
    <w:rsid w:val="00414221"/>
    <w:rsid w:val="00414291"/>
    <w:rsid w:val="004142BE"/>
    <w:rsid w:val="004142E2"/>
    <w:rsid w:val="004143A0"/>
    <w:rsid w:val="00414462"/>
    <w:rsid w:val="00414484"/>
    <w:rsid w:val="004145C6"/>
    <w:rsid w:val="004145EB"/>
    <w:rsid w:val="0041460C"/>
    <w:rsid w:val="0041468F"/>
    <w:rsid w:val="0041475A"/>
    <w:rsid w:val="00414826"/>
    <w:rsid w:val="0041483E"/>
    <w:rsid w:val="004148D7"/>
    <w:rsid w:val="004148F7"/>
    <w:rsid w:val="00414966"/>
    <w:rsid w:val="00414970"/>
    <w:rsid w:val="00414A5E"/>
    <w:rsid w:val="00414AC5"/>
    <w:rsid w:val="00414C23"/>
    <w:rsid w:val="00414C37"/>
    <w:rsid w:val="00414E23"/>
    <w:rsid w:val="00415006"/>
    <w:rsid w:val="00415026"/>
    <w:rsid w:val="0041508F"/>
    <w:rsid w:val="004150AE"/>
    <w:rsid w:val="00415134"/>
    <w:rsid w:val="00415230"/>
    <w:rsid w:val="0041529F"/>
    <w:rsid w:val="0041539F"/>
    <w:rsid w:val="004153C1"/>
    <w:rsid w:val="0041559F"/>
    <w:rsid w:val="00415698"/>
    <w:rsid w:val="0041572E"/>
    <w:rsid w:val="0041574B"/>
    <w:rsid w:val="0041582B"/>
    <w:rsid w:val="004158FD"/>
    <w:rsid w:val="004159F7"/>
    <w:rsid w:val="00415A04"/>
    <w:rsid w:val="00415A0E"/>
    <w:rsid w:val="00415A1F"/>
    <w:rsid w:val="00415BD3"/>
    <w:rsid w:val="00415C6C"/>
    <w:rsid w:val="00415CB5"/>
    <w:rsid w:val="00415CCE"/>
    <w:rsid w:val="00415D73"/>
    <w:rsid w:val="00415E38"/>
    <w:rsid w:val="00415E92"/>
    <w:rsid w:val="00415F6F"/>
    <w:rsid w:val="00416075"/>
    <w:rsid w:val="004160A9"/>
    <w:rsid w:val="0041617E"/>
    <w:rsid w:val="004161C2"/>
    <w:rsid w:val="00416208"/>
    <w:rsid w:val="00416232"/>
    <w:rsid w:val="0041625D"/>
    <w:rsid w:val="00416320"/>
    <w:rsid w:val="004164F6"/>
    <w:rsid w:val="00416647"/>
    <w:rsid w:val="00416656"/>
    <w:rsid w:val="00416677"/>
    <w:rsid w:val="00416728"/>
    <w:rsid w:val="00416776"/>
    <w:rsid w:val="004167D4"/>
    <w:rsid w:val="004168FC"/>
    <w:rsid w:val="00416A1F"/>
    <w:rsid w:val="00416A9D"/>
    <w:rsid w:val="00416B45"/>
    <w:rsid w:val="00416C17"/>
    <w:rsid w:val="00416C6B"/>
    <w:rsid w:val="00416CB5"/>
    <w:rsid w:val="00416D12"/>
    <w:rsid w:val="00416FEF"/>
    <w:rsid w:val="004170A5"/>
    <w:rsid w:val="00417139"/>
    <w:rsid w:val="0041728C"/>
    <w:rsid w:val="00417817"/>
    <w:rsid w:val="0041781B"/>
    <w:rsid w:val="00417959"/>
    <w:rsid w:val="004179E1"/>
    <w:rsid w:val="00417B10"/>
    <w:rsid w:val="00417C3E"/>
    <w:rsid w:val="00417CA0"/>
    <w:rsid w:val="00417CD9"/>
    <w:rsid w:val="00417D37"/>
    <w:rsid w:val="00417DD9"/>
    <w:rsid w:val="00417E76"/>
    <w:rsid w:val="00417FB0"/>
    <w:rsid w:val="00420135"/>
    <w:rsid w:val="00420173"/>
    <w:rsid w:val="004201C0"/>
    <w:rsid w:val="0042029B"/>
    <w:rsid w:val="004202D0"/>
    <w:rsid w:val="004203E2"/>
    <w:rsid w:val="004204C8"/>
    <w:rsid w:val="004204D9"/>
    <w:rsid w:val="00420556"/>
    <w:rsid w:val="0042071B"/>
    <w:rsid w:val="00420751"/>
    <w:rsid w:val="00420883"/>
    <w:rsid w:val="004208D3"/>
    <w:rsid w:val="00420997"/>
    <w:rsid w:val="00420B4D"/>
    <w:rsid w:val="00420C18"/>
    <w:rsid w:val="00420C33"/>
    <w:rsid w:val="00420C6A"/>
    <w:rsid w:val="00420D1F"/>
    <w:rsid w:val="00420D36"/>
    <w:rsid w:val="00420DB1"/>
    <w:rsid w:val="00420DE6"/>
    <w:rsid w:val="00420DE7"/>
    <w:rsid w:val="00420E98"/>
    <w:rsid w:val="00420F2B"/>
    <w:rsid w:val="00420F6A"/>
    <w:rsid w:val="00420FC3"/>
    <w:rsid w:val="00420FC4"/>
    <w:rsid w:val="00420FD7"/>
    <w:rsid w:val="0042103A"/>
    <w:rsid w:val="0042104E"/>
    <w:rsid w:val="00421056"/>
    <w:rsid w:val="004210B8"/>
    <w:rsid w:val="0042121C"/>
    <w:rsid w:val="00421286"/>
    <w:rsid w:val="00421387"/>
    <w:rsid w:val="0042139E"/>
    <w:rsid w:val="004214C1"/>
    <w:rsid w:val="00421565"/>
    <w:rsid w:val="00421612"/>
    <w:rsid w:val="00421786"/>
    <w:rsid w:val="0042179B"/>
    <w:rsid w:val="00421847"/>
    <w:rsid w:val="00421929"/>
    <w:rsid w:val="0042195D"/>
    <w:rsid w:val="00421A3F"/>
    <w:rsid w:val="00421ADD"/>
    <w:rsid w:val="00421C44"/>
    <w:rsid w:val="00421E74"/>
    <w:rsid w:val="00421F35"/>
    <w:rsid w:val="00421F97"/>
    <w:rsid w:val="00421FA6"/>
    <w:rsid w:val="00422037"/>
    <w:rsid w:val="00422099"/>
    <w:rsid w:val="0042229C"/>
    <w:rsid w:val="004223BD"/>
    <w:rsid w:val="004225E7"/>
    <w:rsid w:val="0042268A"/>
    <w:rsid w:val="00422723"/>
    <w:rsid w:val="004227D8"/>
    <w:rsid w:val="004228F4"/>
    <w:rsid w:val="004228FB"/>
    <w:rsid w:val="00422914"/>
    <w:rsid w:val="00422985"/>
    <w:rsid w:val="00422B91"/>
    <w:rsid w:val="00422C6D"/>
    <w:rsid w:val="00422CA6"/>
    <w:rsid w:val="00422D71"/>
    <w:rsid w:val="00422DCE"/>
    <w:rsid w:val="00422DE3"/>
    <w:rsid w:val="00422E65"/>
    <w:rsid w:val="00422EA9"/>
    <w:rsid w:val="00422EF0"/>
    <w:rsid w:val="00422F86"/>
    <w:rsid w:val="00422FD3"/>
    <w:rsid w:val="00423051"/>
    <w:rsid w:val="0042305E"/>
    <w:rsid w:val="0042306F"/>
    <w:rsid w:val="00423080"/>
    <w:rsid w:val="0042309B"/>
    <w:rsid w:val="004230A9"/>
    <w:rsid w:val="004230B4"/>
    <w:rsid w:val="004231C4"/>
    <w:rsid w:val="004231D0"/>
    <w:rsid w:val="00423346"/>
    <w:rsid w:val="004233DF"/>
    <w:rsid w:val="00423580"/>
    <w:rsid w:val="0042364F"/>
    <w:rsid w:val="0042378B"/>
    <w:rsid w:val="004237D7"/>
    <w:rsid w:val="0042389A"/>
    <w:rsid w:val="00423987"/>
    <w:rsid w:val="00423A50"/>
    <w:rsid w:val="00423A59"/>
    <w:rsid w:val="00423C1D"/>
    <w:rsid w:val="00423C51"/>
    <w:rsid w:val="00423D4D"/>
    <w:rsid w:val="00423D77"/>
    <w:rsid w:val="00423E20"/>
    <w:rsid w:val="00423E78"/>
    <w:rsid w:val="00423EBB"/>
    <w:rsid w:val="00423ECD"/>
    <w:rsid w:val="00423FA7"/>
    <w:rsid w:val="0042407A"/>
    <w:rsid w:val="004240D9"/>
    <w:rsid w:val="004240E2"/>
    <w:rsid w:val="004241A5"/>
    <w:rsid w:val="004241C1"/>
    <w:rsid w:val="00424291"/>
    <w:rsid w:val="004243DD"/>
    <w:rsid w:val="00424419"/>
    <w:rsid w:val="00424588"/>
    <w:rsid w:val="004245A3"/>
    <w:rsid w:val="004245BE"/>
    <w:rsid w:val="00424634"/>
    <w:rsid w:val="00424647"/>
    <w:rsid w:val="004246C8"/>
    <w:rsid w:val="004248F1"/>
    <w:rsid w:val="00424984"/>
    <w:rsid w:val="004249AC"/>
    <w:rsid w:val="004249B5"/>
    <w:rsid w:val="00424A2F"/>
    <w:rsid w:val="00424A8E"/>
    <w:rsid w:val="00424A8F"/>
    <w:rsid w:val="00424B53"/>
    <w:rsid w:val="00424BC1"/>
    <w:rsid w:val="00424C87"/>
    <w:rsid w:val="00424D10"/>
    <w:rsid w:val="00424E67"/>
    <w:rsid w:val="00424F2E"/>
    <w:rsid w:val="00424F42"/>
    <w:rsid w:val="00424F73"/>
    <w:rsid w:val="0042503A"/>
    <w:rsid w:val="004250FD"/>
    <w:rsid w:val="00425211"/>
    <w:rsid w:val="0042526B"/>
    <w:rsid w:val="004252B9"/>
    <w:rsid w:val="00425390"/>
    <w:rsid w:val="0042550A"/>
    <w:rsid w:val="00425590"/>
    <w:rsid w:val="004255A5"/>
    <w:rsid w:val="00425793"/>
    <w:rsid w:val="004257BD"/>
    <w:rsid w:val="004259B7"/>
    <w:rsid w:val="00425ADB"/>
    <w:rsid w:val="00425B1B"/>
    <w:rsid w:val="00425C13"/>
    <w:rsid w:val="00425E06"/>
    <w:rsid w:val="00425E2B"/>
    <w:rsid w:val="00425FB4"/>
    <w:rsid w:val="004260B4"/>
    <w:rsid w:val="004260DF"/>
    <w:rsid w:val="004261EF"/>
    <w:rsid w:val="0042624D"/>
    <w:rsid w:val="00426342"/>
    <w:rsid w:val="004264A2"/>
    <w:rsid w:val="004269C7"/>
    <w:rsid w:val="00426BD6"/>
    <w:rsid w:val="00426BE2"/>
    <w:rsid w:val="00426C0E"/>
    <w:rsid w:val="00426CC6"/>
    <w:rsid w:val="00426D8C"/>
    <w:rsid w:val="00426D95"/>
    <w:rsid w:val="00426DC5"/>
    <w:rsid w:val="00426F7A"/>
    <w:rsid w:val="00427032"/>
    <w:rsid w:val="00427085"/>
    <w:rsid w:val="004271CC"/>
    <w:rsid w:val="0042721D"/>
    <w:rsid w:val="004273A7"/>
    <w:rsid w:val="00427508"/>
    <w:rsid w:val="004275B7"/>
    <w:rsid w:val="00427705"/>
    <w:rsid w:val="004277DB"/>
    <w:rsid w:val="00427807"/>
    <w:rsid w:val="004278F4"/>
    <w:rsid w:val="00427959"/>
    <w:rsid w:val="00427A95"/>
    <w:rsid w:val="00427C16"/>
    <w:rsid w:val="00427C6A"/>
    <w:rsid w:val="00427C84"/>
    <w:rsid w:val="00427C9C"/>
    <w:rsid w:val="00427CC4"/>
    <w:rsid w:val="00427D49"/>
    <w:rsid w:val="00427D52"/>
    <w:rsid w:val="00427E34"/>
    <w:rsid w:val="00427F80"/>
    <w:rsid w:val="00430006"/>
    <w:rsid w:val="00430019"/>
    <w:rsid w:val="0043002D"/>
    <w:rsid w:val="004300B5"/>
    <w:rsid w:val="00430202"/>
    <w:rsid w:val="004302FF"/>
    <w:rsid w:val="00430423"/>
    <w:rsid w:val="00430456"/>
    <w:rsid w:val="004304B9"/>
    <w:rsid w:val="0043050B"/>
    <w:rsid w:val="004305AD"/>
    <w:rsid w:val="0043062F"/>
    <w:rsid w:val="004306D0"/>
    <w:rsid w:val="00430757"/>
    <w:rsid w:val="00430926"/>
    <w:rsid w:val="00430A2A"/>
    <w:rsid w:val="00430A71"/>
    <w:rsid w:val="00430AC2"/>
    <w:rsid w:val="00430EFB"/>
    <w:rsid w:val="00430FC4"/>
    <w:rsid w:val="004311DE"/>
    <w:rsid w:val="00431231"/>
    <w:rsid w:val="0043123D"/>
    <w:rsid w:val="00431339"/>
    <w:rsid w:val="0043133B"/>
    <w:rsid w:val="00431452"/>
    <w:rsid w:val="004314FB"/>
    <w:rsid w:val="00431671"/>
    <w:rsid w:val="004317F1"/>
    <w:rsid w:val="004317F3"/>
    <w:rsid w:val="004319C8"/>
    <w:rsid w:val="004319DC"/>
    <w:rsid w:val="00431C11"/>
    <w:rsid w:val="00431CED"/>
    <w:rsid w:val="00431DB9"/>
    <w:rsid w:val="00431DF2"/>
    <w:rsid w:val="00431E56"/>
    <w:rsid w:val="0043225C"/>
    <w:rsid w:val="004322B4"/>
    <w:rsid w:val="00432368"/>
    <w:rsid w:val="0043257D"/>
    <w:rsid w:val="004326A0"/>
    <w:rsid w:val="004326E5"/>
    <w:rsid w:val="004327F4"/>
    <w:rsid w:val="00432869"/>
    <w:rsid w:val="0043293C"/>
    <w:rsid w:val="004329D3"/>
    <w:rsid w:val="00432B5D"/>
    <w:rsid w:val="00432C05"/>
    <w:rsid w:val="00432E49"/>
    <w:rsid w:val="00432F8C"/>
    <w:rsid w:val="00432FA6"/>
    <w:rsid w:val="00432FAE"/>
    <w:rsid w:val="004331E5"/>
    <w:rsid w:val="0043326B"/>
    <w:rsid w:val="0043326F"/>
    <w:rsid w:val="004332EC"/>
    <w:rsid w:val="00433314"/>
    <w:rsid w:val="004333B8"/>
    <w:rsid w:val="0043361D"/>
    <w:rsid w:val="004336B3"/>
    <w:rsid w:val="00433829"/>
    <w:rsid w:val="0043388B"/>
    <w:rsid w:val="004338E3"/>
    <w:rsid w:val="00433965"/>
    <w:rsid w:val="00433A67"/>
    <w:rsid w:val="00433AD4"/>
    <w:rsid w:val="00433ADC"/>
    <w:rsid w:val="00433AE2"/>
    <w:rsid w:val="00433B6E"/>
    <w:rsid w:val="00433BB3"/>
    <w:rsid w:val="00433C23"/>
    <w:rsid w:val="00433D0E"/>
    <w:rsid w:val="00433D9A"/>
    <w:rsid w:val="00433DE2"/>
    <w:rsid w:val="00433E62"/>
    <w:rsid w:val="00433EC5"/>
    <w:rsid w:val="00434065"/>
    <w:rsid w:val="004340C3"/>
    <w:rsid w:val="0043424D"/>
    <w:rsid w:val="0043438A"/>
    <w:rsid w:val="0043440E"/>
    <w:rsid w:val="00434529"/>
    <w:rsid w:val="004346CE"/>
    <w:rsid w:val="004346DF"/>
    <w:rsid w:val="0043475D"/>
    <w:rsid w:val="00434764"/>
    <w:rsid w:val="004348B2"/>
    <w:rsid w:val="00434A14"/>
    <w:rsid w:val="00434A54"/>
    <w:rsid w:val="00434A70"/>
    <w:rsid w:val="00434ACA"/>
    <w:rsid w:val="00434ADF"/>
    <w:rsid w:val="00434BC6"/>
    <w:rsid w:val="00434BE0"/>
    <w:rsid w:val="00434D9B"/>
    <w:rsid w:val="00434FEF"/>
    <w:rsid w:val="00435114"/>
    <w:rsid w:val="00435212"/>
    <w:rsid w:val="00435230"/>
    <w:rsid w:val="004352BC"/>
    <w:rsid w:val="004352E3"/>
    <w:rsid w:val="00435316"/>
    <w:rsid w:val="0043547E"/>
    <w:rsid w:val="0043548F"/>
    <w:rsid w:val="0043566B"/>
    <w:rsid w:val="0043574D"/>
    <w:rsid w:val="004357A3"/>
    <w:rsid w:val="004357D3"/>
    <w:rsid w:val="0043593A"/>
    <w:rsid w:val="0043593D"/>
    <w:rsid w:val="00435A4D"/>
    <w:rsid w:val="00435C02"/>
    <w:rsid w:val="00435C8B"/>
    <w:rsid w:val="00435D76"/>
    <w:rsid w:val="00435D7C"/>
    <w:rsid w:val="00435DFF"/>
    <w:rsid w:val="00435EFB"/>
    <w:rsid w:val="00435F08"/>
    <w:rsid w:val="00435F11"/>
    <w:rsid w:val="00435F8C"/>
    <w:rsid w:val="00435FC4"/>
    <w:rsid w:val="00435FD4"/>
    <w:rsid w:val="00435FEB"/>
    <w:rsid w:val="004360BE"/>
    <w:rsid w:val="004361C6"/>
    <w:rsid w:val="004361D7"/>
    <w:rsid w:val="004361FD"/>
    <w:rsid w:val="004362B7"/>
    <w:rsid w:val="00436314"/>
    <w:rsid w:val="004363BA"/>
    <w:rsid w:val="00436412"/>
    <w:rsid w:val="0043648F"/>
    <w:rsid w:val="004364A1"/>
    <w:rsid w:val="004365B6"/>
    <w:rsid w:val="0043677E"/>
    <w:rsid w:val="004367C1"/>
    <w:rsid w:val="00436822"/>
    <w:rsid w:val="004368EC"/>
    <w:rsid w:val="00436BF9"/>
    <w:rsid w:val="00436C1E"/>
    <w:rsid w:val="00436CA2"/>
    <w:rsid w:val="00436EC5"/>
    <w:rsid w:val="00436FD2"/>
    <w:rsid w:val="00437093"/>
    <w:rsid w:val="004370BF"/>
    <w:rsid w:val="004371D3"/>
    <w:rsid w:val="004372D0"/>
    <w:rsid w:val="0043732D"/>
    <w:rsid w:val="00437352"/>
    <w:rsid w:val="004373F6"/>
    <w:rsid w:val="004373F7"/>
    <w:rsid w:val="004373FE"/>
    <w:rsid w:val="00437428"/>
    <w:rsid w:val="00437528"/>
    <w:rsid w:val="00437675"/>
    <w:rsid w:val="0043781E"/>
    <w:rsid w:val="0043788C"/>
    <w:rsid w:val="004379A1"/>
    <w:rsid w:val="00437A64"/>
    <w:rsid w:val="00437A79"/>
    <w:rsid w:val="00437B30"/>
    <w:rsid w:val="00437B34"/>
    <w:rsid w:val="00437F9C"/>
    <w:rsid w:val="00437FB1"/>
    <w:rsid w:val="00440045"/>
    <w:rsid w:val="0044006F"/>
    <w:rsid w:val="0044008E"/>
    <w:rsid w:val="00440132"/>
    <w:rsid w:val="0044015C"/>
    <w:rsid w:val="0044015E"/>
    <w:rsid w:val="004402A9"/>
    <w:rsid w:val="004403FF"/>
    <w:rsid w:val="004404A9"/>
    <w:rsid w:val="00440505"/>
    <w:rsid w:val="0044089D"/>
    <w:rsid w:val="00440A3D"/>
    <w:rsid w:val="00440B2D"/>
    <w:rsid w:val="00440B38"/>
    <w:rsid w:val="00440B68"/>
    <w:rsid w:val="00440CB6"/>
    <w:rsid w:val="00440D42"/>
    <w:rsid w:val="00440E63"/>
    <w:rsid w:val="00440ECD"/>
    <w:rsid w:val="00440F18"/>
    <w:rsid w:val="00440F48"/>
    <w:rsid w:val="00440FEC"/>
    <w:rsid w:val="00441051"/>
    <w:rsid w:val="00441090"/>
    <w:rsid w:val="004410C8"/>
    <w:rsid w:val="004410DB"/>
    <w:rsid w:val="0044111A"/>
    <w:rsid w:val="00441175"/>
    <w:rsid w:val="004411E2"/>
    <w:rsid w:val="004411F4"/>
    <w:rsid w:val="004411FF"/>
    <w:rsid w:val="00441254"/>
    <w:rsid w:val="0044164F"/>
    <w:rsid w:val="00441694"/>
    <w:rsid w:val="0044174E"/>
    <w:rsid w:val="00441769"/>
    <w:rsid w:val="0044176E"/>
    <w:rsid w:val="00441808"/>
    <w:rsid w:val="00441822"/>
    <w:rsid w:val="004419E3"/>
    <w:rsid w:val="00441A5F"/>
    <w:rsid w:val="00441AF2"/>
    <w:rsid w:val="00441B42"/>
    <w:rsid w:val="00441B6D"/>
    <w:rsid w:val="00441C04"/>
    <w:rsid w:val="00441C10"/>
    <w:rsid w:val="00441E66"/>
    <w:rsid w:val="00441F23"/>
    <w:rsid w:val="00441F3C"/>
    <w:rsid w:val="00441F54"/>
    <w:rsid w:val="00441F85"/>
    <w:rsid w:val="004420A8"/>
    <w:rsid w:val="00442231"/>
    <w:rsid w:val="0044223D"/>
    <w:rsid w:val="004422E1"/>
    <w:rsid w:val="00442412"/>
    <w:rsid w:val="004424D4"/>
    <w:rsid w:val="00442567"/>
    <w:rsid w:val="0044264B"/>
    <w:rsid w:val="00442685"/>
    <w:rsid w:val="00442743"/>
    <w:rsid w:val="004427A7"/>
    <w:rsid w:val="004427C7"/>
    <w:rsid w:val="00442986"/>
    <w:rsid w:val="004429EF"/>
    <w:rsid w:val="00442A1C"/>
    <w:rsid w:val="00442A9A"/>
    <w:rsid w:val="00442C75"/>
    <w:rsid w:val="00442DE7"/>
    <w:rsid w:val="00442EE1"/>
    <w:rsid w:val="0044301E"/>
    <w:rsid w:val="00443048"/>
    <w:rsid w:val="004430E2"/>
    <w:rsid w:val="004430E5"/>
    <w:rsid w:val="004433AF"/>
    <w:rsid w:val="00443586"/>
    <w:rsid w:val="004435B9"/>
    <w:rsid w:val="00443619"/>
    <w:rsid w:val="00443861"/>
    <w:rsid w:val="00443B23"/>
    <w:rsid w:val="00443BC4"/>
    <w:rsid w:val="00443BE8"/>
    <w:rsid w:val="00443C73"/>
    <w:rsid w:val="00443DAF"/>
    <w:rsid w:val="00443E61"/>
    <w:rsid w:val="00443F9A"/>
    <w:rsid w:val="0044410C"/>
    <w:rsid w:val="004441E4"/>
    <w:rsid w:val="00444231"/>
    <w:rsid w:val="00444357"/>
    <w:rsid w:val="00444389"/>
    <w:rsid w:val="004443B2"/>
    <w:rsid w:val="004444DB"/>
    <w:rsid w:val="004445BA"/>
    <w:rsid w:val="0044463E"/>
    <w:rsid w:val="004446C0"/>
    <w:rsid w:val="00444780"/>
    <w:rsid w:val="0044478C"/>
    <w:rsid w:val="00444852"/>
    <w:rsid w:val="00444915"/>
    <w:rsid w:val="00444990"/>
    <w:rsid w:val="004449B4"/>
    <w:rsid w:val="00444A93"/>
    <w:rsid w:val="00444AD8"/>
    <w:rsid w:val="00444AEE"/>
    <w:rsid w:val="00444D8F"/>
    <w:rsid w:val="00444E01"/>
    <w:rsid w:val="00444E31"/>
    <w:rsid w:val="00444F2A"/>
    <w:rsid w:val="0044525B"/>
    <w:rsid w:val="00445262"/>
    <w:rsid w:val="004452E9"/>
    <w:rsid w:val="004452FE"/>
    <w:rsid w:val="0044536F"/>
    <w:rsid w:val="00445383"/>
    <w:rsid w:val="004453EB"/>
    <w:rsid w:val="004457F5"/>
    <w:rsid w:val="00445979"/>
    <w:rsid w:val="00445B20"/>
    <w:rsid w:val="00445B6D"/>
    <w:rsid w:val="00445BAE"/>
    <w:rsid w:val="00445C71"/>
    <w:rsid w:val="00445C72"/>
    <w:rsid w:val="00445C77"/>
    <w:rsid w:val="00445C98"/>
    <w:rsid w:val="00445CD7"/>
    <w:rsid w:val="00445D46"/>
    <w:rsid w:val="00445D4C"/>
    <w:rsid w:val="00445D91"/>
    <w:rsid w:val="00445E2E"/>
    <w:rsid w:val="00445F46"/>
    <w:rsid w:val="00445FCD"/>
    <w:rsid w:val="0044609C"/>
    <w:rsid w:val="0044610A"/>
    <w:rsid w:val="00446133"/>
    <w:rsid w:val="00446276"/>
    <w:rsid w:val="004462DE"/>
    <w:rsid w:val="004464E8"/>
    <w:rsid w:val="00446527"/>
    <w:rsid w:val="004465A7"/>
    <w:rsid w:val="00446642"/>
    <w:rsid w:val="004466DF"/>
    <w:rsid w:val="004467A5"/>
    <w:rsid w:val="00446819"/>
    <w:rsid w:val="00446898"/>
    <w:rsid w:val="00446A45"/>
    <w:rsid w:val="00446B9A"/>
    <w:rsid w:val="00446BB6"/>
    <w:rsid w:val="00446C52"/>
    <w:rsid w:val="00446C83"/>
    <w:rsid w:val="00446D44"/>
    <w:rsid w:val="00446E92"/>
    <w:rsid w:val="004470C4"/>
    <w:rsid w:val="0044714C"/>
    <w:rsid w:val="00447219"/>
    <w:rsid w:val="004474ED"/>
    <w:rsid w:val="0044750F"/>
    <w:rsid w:val="00447612"/>
    <w:rsid w:val="004476D0"/>
    <w:rsid w:val="004477BF"/>
    <w:rsid w:val="004477F9"/>
    <w:rsid w:val="0044791D"/>
    <w:rsid w:val="00447939"/>
    <w:rsid w:val="0044793E"/>
    <w:rsid w:val="004479F2"/>
    <w:rsid w:val="00447A45"/>
    <w:rsid w:val="00447AD4"/>
    <w:rsid w:val="00447B98"/>
    <w:rsid w:val="00447CA2"/>
    <w:rsid w:val="00447E32"/>
    <w:rsid w:val="00447F09"/>
    <w:rsid w:val="00447F6A"/>
    <w:rsid w:val="00447FA1"/>
    <w:rsid w:val="0045007E"/>
    <w:rsid w:val="004500C5"/>
    <w:rsid w:val="0045018B"/>
    <w:rsid w:val="004501CC"/>
    <w:rsid w:val="0045042B"/>
    <w:rsid w:val="004505F9"/>
    <w:rsid w:val="00450609"/>
    <w:rsid w:val="00450638"/>
    <w:rsid w:val="0045068A"/>
    <w:rsid w:val="004506BE"/>
    <w:rsid w:val="00450749"/>
    <w:rsid w:val="00450910"/>
    <w:rsid w:val="0045095F"/>
    <w:rsid w:val="004509CA"/>
    <w:rsid w:val="00450A56"/>
    <w:rsid w:val="00450A9A"/>
    <w:rsid w:val="00450C33"/>
    <w:rsid w:val="00450CF9"/>
    <w:rsid w:val="00450D99"/>
    <w:rsid w:val="00450E3D"/>
    <w:rsid w:val="00450E5E"/>
    <w:rsid w:val="00450F6E"/>
    <w:rsid w:val="00451077"/>
    <w:rsid w:val="0045107C"/>
    <w:rsid w:val="00451169"/>
    <w:rsid w:val="004511D8"/>
    <w:rsid w:val="0045124C"/>
    <w:rsid w:val="00451348"/>
    <w:rsid w:val="004513CC"/>
    <w:rsid w:val="0045150E"/>
    <w:rsid w:val="00451654"/>
    <w:rsid w:val="004517DB"/>
    <w:rsid w:val="004518BF"/>
    <w:rsid w:val="0045191A"/>
    <w:rsid w:val="004519EF"/>
    <w:rsid w:val="00451A37"/>
    <w:rsid w:val="00451BBC"/>
    <w:rsid w:val="00451BDC"/>
    <w:rsid w:val="00451D6A"/>
    <w:rsid w:val="00451DE2"/>
    <w:rsid w:val="00451EF3"/>
    <w:rsid w:val="00451F4D"/>
    <w:rsid w:val="00451F73"/>
    <w:rsid w:val="00451FF0"/>
    <w:rsid w:val="00452227"/>
    <w:rsid w:val="004523BB"/>
    <w:rsid w:val="00452414"/>
    <w:rsid w:val="004524E0"/>
    <w:rsid w:val="00452598"/>
    <w:rsid w:val="004525B5"/>
    <w:rsid w:val="004525FB"/>
    <w:rsid w:val="00452607"/>
    <w:rsid w:val="0045260E"/>
    <w:rsid w:val="004526B5"/>
    <w:rsid w:val="004526E3"/>
    <w:rsid w:val="00452747"/>
    <w:rsid w:val="00452891"/>
    <w:rsid w:val="0045290E"/>
    <w:rsid w:val="0045292F"/>
    <w:rsid w:val="00452CB3"/>
    <w:rsid w:val="00452D1E"/>
    <w:rsid w:val="00452D80"/>
    <w:rsid w:val="00452D8F"/>
    <w:rsid w:val="00452E43"/>
    <w:rsid w:val="00452E4A"/>
    <w:rsid w:val="00452EAC"/>
    <w:rsid w:val="00452EC6"/>
    <w:rsid w:val="00452ED3"/>
    <w:rsid w:val="00452FD2"/>
    <w:rsid w:val="004530C2"/>
    <w:rsid w:val="0045313C"/>
    <w:rsid w:val="00453330"/>
    <w:rsid w:val="00453411"/>
    <w:rsid w:val="0045351A"/>
    <w:rsid w:val="004535A7"/>
    <w:rsid w:val="0045365A"/>
    <w:rsid w:val="0045369B"/>
    <w:rsid w:val="004536C3"/>
    <w:rsid w:val="004536E4"/>
    <w:rsid w:val="004537E2"/>
    <w:rsid w:val="0045390C"/>
    <w:rsid w:val="00453A84"/>
    <w:rsid w:val="00453AD2"/>
    <w:rsid w:val="00453AE0"/>
    <w:rsid w:val="00453B88"/>
    <w:rsid w:val="00453C5A"/>
    <w:rsid w:val="00453D3E"/>
    <w:rsid w:val="00453E53"/>
    <w:rsid w:val="00453E8C"/>
    <w:rsid w:val="00453F44"/>
    <w:rsid w:val="00453FF5"/>
    <w:rsid w:val="00454029"/>
    <w:rsid w:val="00454192"/>
    <w:rsid w:val="00454298"/>
    <w:rsid w:val="004542FC"/>
    <w:rsid w:val="00454309"/>
    <w:rsid w:val="004543E1"/>
    <w:rsid w:val="004543F1"/>
    <w:rsid w:val="0045440F"/>
    <w:rsid w:val="004545BB"/>
    <w:rsid w:val="0045473D"/>
    <w:rsid w:val="004548D9"/>
    <w:rsid w:val="0045491D"/>
    <w:rsid w:val="004549E0"/>
    <w:rsid w:val="004549E2"/>
    <w:rsid w:val="004549EE"/>
    <w:rsid w:val="00454A34"/>
    <w:rsid w:val="00454B20"/>
    <w:rsid w:val="00454B7A"/>
    <w:rsid w:val="00454C28"/>
    <w:rsid w:val="00454C73"/>
    <w:rsid w:val="00454E33"/>
    <w:rsid w:val="00454F53"/>
    <w:rsid w:val="00455137"/>
    <w:rsid w:val="0045525C"/>
    <w:rsid w:val="004556D5"/>
    <w:rsid w:val="0045570B"/>
    <w:rsid w:val="0045570D"/>
    <w:rsid w:val="004557BB"/>
    <w:rsid w:val="00455922"/>
    <w:rsid w:val="00455948"/>
    <w:rsid w:val="004559F2"/>
    <w:rsid w:val="00455A7D"/>
    <w:rsid w:val="00455CA4"/>
    <w:rsid w:val="00455D92"/>
    <w:rsid w:val="00455EEB"/>
    <w:rsid w:val="00455FA2"/>
    <w:rsid w:val="0045620B"/>
    <w:rsid w:val="0045643F"/>
    <w:rsid w:val="00456534"/>
    <w:rsid w:val="004565BE"/>
    <w:rsid w:val="004565D7"/>
    <w:rsid w:val="004566B1"/>
    <w:rsid w:val="004566EC"/>
    <w:rsid w:val="0045682B"/>
    <w:rsid w:val="004568C5"/>
    <w:rsid w:val="0045693B"/>
    <w:rsid w:val="00456A4E"/>
    <w:rsid w:val="00456B13"/>
    <w:rsid w:val="00456EC9"/>
    <w:rsid w:val="00456F95"/>
    <w:rsid w:val="00457122"/>
    <w:rsid w:val="004572A6"/>
    <w:rsid w:val="00457305"/>
    <w:rsid w:val="00457349"/>
    <w:rsid w:val="0045740C"/>
    <w:rsid w:val="0045754E"/>
    <w:rsid w:val="0045767E"/>
    <w:rsid w:val="00457710"/>
    <w:rsid w:val="00457766"/>
    <w:rsid w:val="00457798"/>
    <w:rsid w:val="004577B2"/>
    <w:rsid w:val="004577CB"/>
    <w:rsid w:val="00457830"/>
    <w:rsid w:val="00457888"/>
    <w:rsid w:val="0045795A"/>
    <w:rsid w:val="00457A4A"/>
    <w:rsid w:val="00457A7B"/>
    <w:rsid w:val="00457A8A"/>
    <w:rsid w:val="00457BBE"/>
    <w:rsid w:val="00457BC7"/>
    <w:rsid w:val="00457C85"/>
    <w:rsid w:val="00457DA0"/>
    <w:rsid w:val="00457E75"/>
    <w:rsid w:val="00457EEF"/>
    <w:rsid w:val="00457F0B"/>
    <w:rsid w:val="004600F5"/>
    <w:rsid w:val="004601DF"/>
    <w:rsid w:val="00460257"/>
    <w:rsid w:val="00460281"/>
    <w:rsid w:val="004602A9"/>
    <w:rsid w:val="004604A5"/>
    <w:rsid w:val="004604D8"/>
    <w:rsid w:val="004604ED"/>
    <w:rsid w:val="004605F4"/>
    <w:rsid w:val="0046069F"/>
    <w:rsid w:val="004606DA"/>
    <w:rsid w:val="004608AC"/>
    <w:rsid w:val="00460910"/>
    <w:rsid w:val="0046095F"/>
    <w:rsid w:val="004609AC"/>
    <w:rsid w:val="00460A51"/>
    <w:rsid w:val="00460A64"/>
    <w:rsid w:val="00460AB1"/>
    <w:rsid w:val="00460AEA"/>
    <w:rsid w:val="00460B1B"/>
    <w:rsid w:val="00460B2D"/>
    <w:rsid w:val="00460B3D"/>
    <w:rsid w:val="00460B5D"/>
    <w:rsid w:val="00460CF5"/>
    <w:rsid w:val="00460E9A"/>
    <w:rsid w:val="0046104A"/>
    <w:rsid w:val="00461072"/>
    <w:rsid w:val="0046108C"/>
    <w:rsid w:val="004610EA"/>
    <w:rsid w:val="0046118C"/>
    <w:rsid w:val="004611B7"/>
    <w:rsid w:val="004611C3"/>
    <w:rsid w:val="00461322"/>
    <w:rsid w:val="004613C7"/>
    <w:rsid w:val="004613D4"/>
    <w:rsid w:val="00461545"/>
    <w:rsid w:val="0046156B"/>
    <w:rsid w:val="004615AA"/>
    <w:rsid w:val="0046167C"/>
    <w:rsid w:val="00461700"/>
    <w:rsid w:val="00461829"/>
    <w:rsid w:val="0046184B"/>
    <w:rsid w:val="0046186F"/>
    <w:rsid w:val="004618BB"/>
    <w:rsid w:val="0046190C"/>
    <w:rsid w:val="00461A48"/>
    <w:rsid w:val="00461AEA"/>
    <w:rsid w:val="00461B91"/>
    <w:rsid w:val="00461D62"/>
    <w:rsid w:val="00461E0A"/>
    <w:rsid w:val="00461E16"/>
    <w:rsid w:val="00461EDE"/>
    <w:rsid w:val="00462180"/>
    <w:rsid w:val="0046229A"/>
    <w:rsid w:val="00462413"/>
    <w:rsid w:val="004624AF"/>
    <w:rsid w:val="00462643"/>
    <w:rsid w:val="00462728"/>
    <w:rsid w:val="00462734"/>
    <w:rsid w:val="0046277F"/>
    <w:rsid w:val="004628DC"/>
    <w:rsid w:val="0046294E"/>
    <w:rsid w:val="00462AEA"/>
    <w:rsid w:val="00462AF2"/>
    <w:rsid w:val="00462B0B"/>
    <w:rsid w:val="00462BCF"/>
    <w:rsid w:val="00462C2A"/>
    <w:rsid w:val="00462C45"/>
    <w:rsid w:val="004630B4"/>
    <w:rsid w:val="004630B7"/>
    <w:rsid w:val="0046317E"/>
    <w:rsid w:val="00463246"/>
    <w:rsid w:val="0046346C"/>
    <w:rsid w:val="004636CF"/>
    <w:rsid w:val="00463770"/>
    <w:rsid w:val="004638F6"/>
    <w:rsid w:val="004639D8"/>
    <w:rsid w:val="004639F3"/>
    <w:rsid w:val="00463AD1"/>
    <w:rsid w:val="00463B6D"/>
    <w:rsid w:val="00463C39"/>
    <w:rsid w:val="00463C81"/>
    <w:rsid w:val="00463D5F"/>
    <w:rsid w:val="00463E8B"/>
    <w:rsid w:val="00463FFC"/>
    <w:rsid w:val="00464053"/>
    <w:rsid w:val="004641A0"/>
    <w:rsid w:val="004644D7"/>
    <w:rsid w:val="0046451E"/>
    <w:rsid w:val="00464548"/>
    <w:rsid w:val="00464550"/>
    <w:rsid w:val="00464609"/>
    <w:rsid w:val="0046466F"/>
    <w:rsid w:val="00464679"/>
    <w:rsid w:val="004646BC"/>
    <w:rsid w:val="0046472F"/>
    <w:rsid w:val="00464827"/>
    <w:rsid w:val="0046482F"/>
    <w:rsid w:val="00464891"/>
    <w:rsid w:val="004648D5"/>
    <w:rsid w:val="004648F7"/>
    <w:rsid w:val="004649A7"/>
    <w:rsid w:val="00464A8A"/>
    <w:rsid w:val="00464AD3"/>
    <w:rsid w:val="00464B26"/>
    <w:rsid w:val="00464B3C"/>
    <w:rsid w:val="00464BDE"/>
    <w:rsid w:val="00464D4B"/>
    <w:rsid w:val="00464D69"/>
    <w:rsid w:val="00464DD3"/>
    <w:rsid w:val="0046500F"/>
    <w:rsid w:val="004650D7"/>
    <w:rsid w:val="0046511D"/>
    <w:rsid w:val="00465162"/>
    <w:rsid w:val="0046519B"/>
    <w:rsid w:val="004652FB"/>
    <w:rsid w:val="004655E3"/>
    <w:rsid w:val="004655E6"/>
    <w:rsid w:val="0046572E"/>
    <w:rsid w:val="00465894"/>
    <w:rsid w:val="004658A0"/>
    <w:rsid w:val="00465974"/>
    <w:rsid w:val="00465A83"/>
    <w:rsid w:val="00465A91"/>
    <w:rsid w:val="00465C91"/>
    <w:rsid w:val="00465D5B"/>
    <w:rsid w:val="00465EB8"/>
    <w:rsid w:val="00465F44"/>
    <w:rsid w:val="00465F63"/>
    <w:rsid w:val="00465FB5"/>
    <w:rsid w:val="00465FBF"/>
    <w:rsid w:val="00466029"/>
    <w:rsid w:val="00466039"/>
    <w:rsid w:val="00466060"/>
    <w:rsid w:val="00466074"/>
    <w:rsid w:val="0046607B"/>
    <w:rsid w:val="00466081"/>
    <w:rsid w:val="00466096"/>
    <w:rsid w:val="0046612B"/>
    <w:rsid w:val="004661FB"/>
    <w:rsid w:val="0046625E"/>
    <w:rsid w:val="00466390"/>
    <w:rsid w:val="004663E7"/>
    <w:rsid w:val="0046647B"/>
    <w:rsid w:val="00466488"/>
    <w:rsid w:val="004665D8"/>
    <w:rsid w:val="0046660F"/>
    <w:rsid w:val="0046673E"/>
    <w:rsid w:val="004668CD"/>
    <w:rsid w:val="00466908"/>
    <w:rsid w:val="00466999"/>
    <w:rsid w:val="00466AAB"/>
    <w:rsid w:val="00466AFC"/>
    <w:rsid w:val="00466C30"/>
    <w:rsid w:val="00466C87"/>
    <w:rsid w:val="00466D3D"/>
    <w:rsid w:val="00466D88"/>
    <w:rsid w:val="00466ED5"/>
    <w:rsid w:val="00466F52"/>
    <w:rsid w:val="004670CD"/>
    <w:rsid w:val="0046711F"/>
    <w:rsid w:val="00467187"/>
    <w:rsid w:val="004671E0"/>
    <w:rsid w:val="004673CE"/>
    <w:rsid w:val="004673F7"/>
    <w:rsid w:val="0046742D"/>
    <w:rsid w:val="0046749F"/>
    <w:rsid w:val="004674CE"/>
    <w:rsid w:val="00467561"/>
    <w:rsid w:val="004675EF"/>
    <w:rsid w:val="004675FB"/>
    <w:rsid w:val="0046763D"/>
    <w:rsid w:val="00467667"/>
    <w:rsid w:val="0046775A"/>
    <w:rsid w:val="0046780D"/>
    <w:rsid w:val="00467842"/>
    <w:rsid w:val="00467978"/>
    <w:rsid w:val="004679E6"/>
    <w:rsid w:val="00467A4D"/>
    <w:rsid w:val="00467C0E"/>
    <w:rsid w:val="00467C16"/>
    <w:rsid w:val="00467D55"/>
    <w:rsid w:val="00467D66"/>
    <w:rsid w:val="00467DF6"/>
    <w:rsid w:val="00467E2D"/>
    <w:rsid w:val="00467E9A"/>
    <w:rsid w:val="00467EE3"/>
    <w:rsid w:val="0046B271"/>
    <w:rsid w:val="00470092"/>
    <w:rsid w:val="004700AB"/>
    <w:rsid w:val="004700EA"/>
    <w:rsid w:val="004701B0"/>
    <w:rsid w:val="004701FC"/>
    <w:rsid w:val="00470205"/>
    <w:rsid w:val="00470291"/>
    <w:rsid w:val="00470417"/>
    <w:rsid w:val="0047058B"/>
    <w:rsid w:val="0047073A"/>
    <w:rsid w:val="004708FD"/>
    <w:rsid w:val="00470920"/>
    <w:rsid w:val="00470931"/>
    <w:rsid w:val="00470AD0"/>
    <w:rsid w:val="00470B05"/>
    <w:rsid w:val="00470B11"/>
    <w:rsid w:val="00470D14"/>
    <w:rsid w:val="00470D7C"/>
    <w:rsid w:val="00470E1E"/>
    <w:rsid w:val="00470E4A"/>
    <w:rsid w:val="00471160"/>
    <w:rsid w:val="0047117D"/>
    <w:rsid w:val="004711DB"/>
    <w:rsid w:val="00471244"/>
    <w:rsid w:val="00471403"/>
    <w:rsid w:val="0047143B"/>
    <w:rsid w:val="0047167E"/>
    <w:rsid w:val="004716AF"/>
    <w:rsid w:val="00471742"/>
    <w:rsid w:val="00471880"/>
    <w:rsid w:val="0047189A"/>
    <w:rsid w:val="004718CB"/>
    <w:rsid w:val="00471AF7"/>
    <w:rsid w:val="00471B3E"/>
    <w:rsid w:val="00471BE8"/>
    <w:rsid w:val="00471C98"/>
    <w:rsid w:val="00471DD0"/>
    <w:rsid w:val="00471F32"/>
    <w:rsid w:val="00472089"/>
    <w:rsid w:val="0047212C"/>
    <w:rsid w:val="004724E3"/>
    <w:rsid w:val="004725B2"/>
    <w:rsid w:val="004726A2"/>
    <w:rsid w:val="00472813"/>
    <w:rsid w:val="004728B2"/>
    <w:rsid w:val="004728FC"/>
    <w:rsid w:val="0047292A"/>
    <w:rsid w:val="00472A73"/>
    <w:rsid w:val="00472DF0"/>
    <w:rsid w:val="00472E81"/>
    <w:rsid w:val="00472EF7"/>
    <w:rsid w:val="00473088"/>
    <w:rsid w:val="004730F9"/>
    <w:rsid w:val="004733F7"/>
    <w:rsid w:val="0047344C"/>
    <w:rsid w:val="00473468"/>
    <w:rsid w:val="0047360A"/>
    <w:rsid w:val="004736E0"/>
    <w:rsid w:val="00473803"/>
    <w:rsid w:val="0047386F"/>
    <w:rsid w:val="00473892"/>
    <w:rsid w:val="00473A39"/>
    <w:rsid w:val="00473A8F"/>
    <w:rsid w:val="00473B2F"/>
    <w:rsid w:val="00473B57"/>
    <w:rsid w:val="00473C41"/>
    <w:rsid w:val="00473C79"/>
    <w:rsid w:val="00473C9D"/>
    <w:rsid w:val="00473CE5"/>
    <w:rsid w:val="00473DAE"/>
    <w:rsid w:val="00473DFF"/>
    <w:rsid w:val="00473EC4"/>
    <w:rsid w:val="00473F85"/>
    <w:rsid w:val="00473FF3"/>
    <w:rsid w:val="004740A0"/>
    <w:rsid w:val="00474230"/>
    <w:rsid w:val="00474342"/>
    <w:rsid w:val="0047435D"/>
    <w:rsid w:val="004743F6"/>
    <w:rsid w:val="00474415"/>
    <w:rsid w:val="0047454A"/>
    <w:rsid w:val="00474675"/>
    <w:rsid w:val="0047467B"/>
    <w:rsid w:val="004746CF"/>
    <w:rsid w:val="0047471B"/>
    <w:rsid w:val="004748D3"/>
    <w:rsid w:val="00474937"/>
    <w:rsid w:val="00474A28"/>
    <w:rsid w:val="00474A5D"/>
    <w:rsid w:val="00474C3A"/>
    <w:rsid w:val="00474E7E"/>
    <w:rsid w:val="00474F1C"/>
    <w:rsid w:val="00474FA4"/>
    <w:rsid w:val="00475081"/>
    <w:rsid w:val="004750F0"/>
    <w:rsid w:val="00475188"/>
    <w:rsid w:val="004751D8"/>
    <w:rsid w:val="0047533B"/>
    <w:rsid w:val="004753AC"/>
    <w:rsid w:val="004753E0"/>
    <w:rsid w:val="004755B6"/>
    <w:rsid w:val="00475612"/>
    <w:rsid w:val="00475899"/>
    <w:rsid w:val="0047598A"/>
    <w:rsid w:val="00475993"/>
    <w:rsid w:val="00475D77"/>
    <w:rsid w:val="00475D7B"/>
    <w:rsid w:val="00475DD4"/>
    <w:rsid w:val="00475E01"/>
    <w:rsid w:val="00475E2A"/>
    <w:rsid w:val="00475EA5"/>
    <w:rsid w:val="00475EC8"/>
    <w:rsid w:val="00475F34"/>
    <w:rsid w:val="004760A1"/>
    <w:rsid w:val="004760A4"/>
    <w:rsid w:val="00476259"/>
    <w:rsid w:val="00476265"/>
    <w:rsid w:val="004762AF"/>
    <w:rsid w:val="00476325"/>
    <w:rsid w:val="004763E3"/>
    <w:rsid w:val="004764D0"/>
    <w:rsid w:val="004764E2"/>
    <w:rsid w:val="00476657"/>
    <w:rsid w:val="0047675E"/>
    <w:rsid w:val="004767AB"/>
    <w:rsid w:val="00476908"/>
    <w:rsid w:val="00476AD6"/>
    <w:rsid w:val="00476FE9"/>
    <w:rsid w:val="004772D9"/>
    <w:rsid w:val="00477367"/>
    <w:rsid w:val="00477374"/>
    <w:rsid w:val="004773FD"/>
    <w:rsid w:val="00477473"/>
    <w:rsid w:val="0047760B"/>
    <w:rsid w:val="0047765A"/>
    <w:rsid w:val="0047775D"/>
    <w:rsid w:val="004778D8"/>
    <w:rsid w:val="00477A09"/>
    <w:rsid w:val="00477B9C"/>
    <w:rsid w:val="00477D7E"/>
    <w:rsid w:val="00477E06"/>
    <w:rsid w:val="00477F5F"/>
    <w:rsid w:val="00480000"/>
    <w:rsid w:val="0048002E"/>
    <w:rsid w:val="00480031"/>
    <w:rsid w:val="00480149"/>
    <w:rsid w:val="0048014D"/>
    <w:rsid w:val="00480155"/>
    <w:rsid w:val="00480207"/>
    <w:rsid w:val="0048021E"/>
    <w:rsid w:val="00480362"/>
    <w:rsid w:val="00480422"/>
    <w:rsid w:val="004804FA"/>
    <w:rsid w:val="0048073B"/>
    <w:rsid w:val="004807D8"/>
    <w:rsid w:val="0048088F"/>
    <w:rsid w:val="004809DC"/>
    <w:rsid w:val="00480A4A"/>
    <w:rsid w:val="00480B3F"/>
    <w:rsid w:val="00480B51"/>
    <w:rsid w:val="00480CA3"/>
    <w:rsid w:val="00480CC8"/>
    <w:rsid w:val="00480F57"/>
    <w:rsid w:val="00480F82"/>
    <w:rsid w:val="004811F2"/>
    <w:rsid w:val="0048128B"/>
    <w:rsid w:val="004812ED"/>
    <w:rsid w:val="0048135F"/>
    <w:rsid w:val="004815DD"/>
    <w:rsid w:val="00481631"/>
    <w:rsid w:val="004816D0"/>
    <w:rsid w:val="004816E4"/>
    <w:rsid w:val="004817B1"/>
    <w:rsid w:val="004817CE"/>
    <w:rsid w:val="004817EB"/>
    <w:rsid w:val="004818B2"/>
    <w:rsid w:val="004818BF"/>
    <w:rsid w:val="0048190D"/>
    <w:rsid w:val="00481987"/>
    <w:rsid w:val="00481A0E"/>
    <w:rsid w:val="00481A33"/>
    <w:rsid w:val="00481A38"/>
    <w:rsid w:val="00481A53"/>
    <w:rsid w:val="00481B04"/>
    <w:rsid w:val="00481C0C"/>
    <w:rsid w:val="00481C4F"/>
    <w:rsid w:val="00481CA5"/>
    <w:rsid w:val="00481D27"/>
    <w:rsid w:val="00481D38"/>
    <w:rsid w:val="00481D69"/>
    <w:rsid w:val="00481D84"/>
    <w:rsid w:val="00481DF9"/>
    <w:rsid w:val="004820F5"/>
    <w:rsid w:val="0048212A"/>
    <w:rsid w:val="004821A4"/>
    <w:rsid w:val="004821CC"/>
    <w:rsid w:val="004821EB"/>
    <w:rsid w:val="00482234"/>
    <w:rsid w:val="00482424"/>
    <w:rsid w:val="00482487"/>
    <w:rsid w:val="004824AD"/>
    <w:rsid w:val="004824AE"/>
    <w:rsid w:val="0048250D"/>
    <w:rsid w:val="004825C0"/>
    <w:rsid w:val="0048267F"/>
    <w:rsid w:val="004826A8"/>
    <w:rsid w:val="004826E5"/>
    <w:rsid w:val="00482790"/>
    <w:rsid w:val="00482B21"/>
    <w:rsid w:val="00482C44"/>
    <w:rsid w:val="00482CF1"/>
    <w:rsid w:val="00482E6D"/>
    <w:rsid w:val="00482EBF"/>
    <w:rsid w:val="00482F0D"/>
    <w:rsid w:val="00482FDF"/>
    <w:rsid w:val="0048304B"/>
    <w:rsid w:val="004830EB"/>
    <w:rsid w:val="004830F4"/>
    <w:rsid w:val="0048319B"/>
    <w:rsid w:val="004831E2"/>
    <w:rsid w:val="00483292"/>
    <w:rsid w:val="004832FF"/>
    <w:rsid w:val="0048344F"/>
    <w:rsid w:val="004834DE"/>
    <w:rsid w:val="00483527"/>
    <w:rsid w:val="00483572"/>
    <w:rsid w:val="004835A1"/>
    <w:rsid w:val="004836D1"/>
    <w:rsid w:val="004837D9"/>
    <w:rsid w:val="00483881"/>
    <w:rsid w:val="004838EF"/>
    <w:rsid w:val="00483971"/>
    <w:rsid w:val="00483A52"/>
    <w:rsid w:val="00483AB6"/>
    <w:rsid w:val="00483AF9"/>
    <w:rsid w:val="00483BB5"/>
    <w:rsid w:val="00483BBD"/>
    <w:rsid w:val="00483CDA"/>
    <w:rsid w:val="00483E96"/>
    <w:rsid w:val="00483FEF"/>
    <w:rsid w:val="0048400E"/>
    <w:rsid w:val="00484097"/>
    <w:rsid w:val="004841F8"/>
    <w:rsid w:val="0048421F"/>
    <w:rsid w:val="004843CD"/>
    <w:rsid w:val="00484518"/>
    <w:rsid w:val="004845B3"/>
    <w:rsid w:val="004845FF"/>
    <w:rsid w:val="00484898"/>
    <w:rsid w:val="004848FE"/>
    <w:rsid w:val="004849A7"/>
    <w:rsid w:val="00484A52"/>
    <w:rsid w:val="00484B87"/>
    <w:rsid w:val="00484BA5"/>
    <w:rsid w:val="00484BA8"/>
    <w:rsid w:val="00484EA1"/>
    <w:rsid w:val="00484FFC"/>
    <w:rsid w:val="004850B2"/>
    <w:rsid w:val="004850E4"/>
    <w:rsid w:val="004851B9"/>
    <w:rsid w:val="004851FE"/>
    <w:rsid w:val="00485462"/>
    <w:rsid w:val="004854D0"/>
    <w:rsid w:val="00485500"/>
    <w:rsid w:val="00485731"/>
    <w:rsid w:val="0048577E"/>
    <w:rsid w:val="00485791"/>
    <w:rsid w:val="00485843"/>
    <w:rsid w:val="004858FF"/>
    <w:rsid w:val="00485951"/>
    <w:rsid w:val="00485A4B"/>
    <w:rsid w:val="00485A5D"/>
    <w:rsid w:val="00485A70"/>
    <w:rsid w:val="00485AFE"/>
    <w:rsid w:val="00485B15"/>
    <w:rsid w:val="00485DEB"/>
    <w:rsid w:val="00485E57"/>
    <w:rsid w:val="00485E78"/>
    <w:rsid w:val="00485ECD"/>
    <w:rsid w:val="00485F60"/>
    <w:rsid w:val="00485FA9"/>
    <w:rsid w:val="00485FF4"/>
    <w:rsid w:val="0048609A"/>
    <w:rsid w:val="00486159"/>
    <w:rsid w:val="0048616F"/>
    <w:rsid w:val="00486278"/>
    <w:rsid w:val="0048628B"/>
    <w:rsid w:val="004862A8"/>
    <w:rsid w:val="00486496"/>
    <w:rsid w:val="004864EF"/>
    <w:rsid w:val="00486585"/>
    <w:rsid w:val="00486704"/>
    <w:rsid w:val="0048690E"/>
    <w:rsid w:val="00486922"/>
    <w:rsid w:val="004869D6"/>
    <w:rsid w:val="00486B30"/>
    <w:rsid w:val="00486B65"/>
    <w:rsid w:val="00486B6C"/>
    <w:rsid w:val="00486BD2"/>
    <w:rsid w:val="00486C00"/>
    <w:rsid w:val="00486CCA"/>
    <w:rsid w:val="00486D53"/>
    <w:rsid w:val="00486DF8"/>
    <w:rsid w:val="00486E01"/>
    <w:rsid w:val="00486E48"/>
    <w:rsid w:val="00486FFD"/>
    <w:rsid w:val="004870BC"/>
    <w:rsid w:val="00487116"/>
    <w:rsid w:val="0048718E"/>
    <w:rsid w:val="00487284"/>
    <w:rsid w:val="0048731B"/>
    <w:rsid w:val="004874B4"/>
    <w:rsid w:val="00487592"/>
    <w:rsid w:val="004875A7"/>
    <w:rsid w:val="004876D0"/>
    <w:rsid w:val="004877D4"/>
    <w:rsid w:val="00487902"/>
    <w:rsid w:val="00487945"/>
    <w:rsid w:val="00487A08"/>
    <w:rsid w:val="00487B1B"/>
    <w:rsid w:val="00487B7D"/>
    <w:rsid w:val="00487BA6"/>
    <w:rsid w:val="00487CA5"/>
    <w:rsid w:val="00487D20"/>
    <w:rsid w:val="00487D39"/>
    <w:rsid w:val="00487D56"/>
    <w:rsid w:val="00487DC1"/>
    <w:rsid w:val="00487E45"/>
    <w:rsid w:val="00487E7C"/>
    <w:rsid w:val="00487F3F"/>
    <w:rsid w:val="00487F7C"/>
    <w:rsid w:val="0049021A"/>
    <w:rsid w:val="004902DD"/>
    <w:rsid w:val="00490354"/>
    <w:rsid w:val="00490365"/>
    <w:rsid w:val="00490369"/>
    <w:rsid w:val="00490395"/>
    <w:rsid w:val="00490619"/>
    <w:rsid w:val="00490655"/>
    <w:rsid w:val="00490B4E"/>
    <w:rsid w:val="00490B57"/>
    <w:rsid w:val="00490BE7"/>
    <w:rsid w:val="00490CF8"/>
    <w:rsid w:val="00490DFA"/>
    <w:rsid w:val="00490E90"/>
    <w:rsid w:val="00490FE4"/>
    <w:rsid w:val="00491137"/>
    <w:rsid w:val="004911E7"/>
    <w:rsid w:val="00491398"/>
    <w:rsid w:val="004913BC"/>
    <w:rsid w:val="004915AB"/>
    <w:rsid w:val="004915F3"/>
    <w:rsid w:val="00491641"/>
    <w:rsid w:val="00491662"/>
    <w:rsid w:val="00491778"/>
    <w:rsid w:val="0049177D"/>
    <w:rsid w:val="0049178F"/>
    <w:rsid w:val="004917F7"/>
    <w:rsid w:val="00491817"/>
    <w:rsid w:val="00491896"/>
    <w:rsid w:val="004918E1"/>
    <w:rsid w:val="00491906"/>
    <w:rsid w:val="00491A73"/>
    <w:rsid w:val="00491B76"/>
    <w:rsid w:val="00491BCA"/>
    <w:rsid w:val="00491BE9"/>
    <w:rsid w:val="00491CC0"/>
    <w:rsid w:val="00491F0F"/>
    <w:rsid w:val="00491F24"/>
    <w:rsid w:val="00492087"/>
    <w:rsid w:val="00492239"/>
    <w:rsid w:val="00492279"/>
    <w:rsid w:val="0049227B"/>
    <w:rsid w:val="004922F3"/>
    <w:rsid w:val="00492344"/>
    <w:rsid w:val="00492453"/>
    <w:rsid w:val="004925AA"/>
    <w:rsid w:val="00492721"/>
    <w:rsid w:val="0049284D"/>
    <w:rsid w:val="0049290C"/>
    <w:rsid w:val="00492945"/>
    <w:rsid w:val="0049299A"/>
    <w:rsid w:val="00492A66"/>
    <w:rsid w:val="00492AC9"/>
    <w:rsid w:val="00492AF7"/>
    <w:rsid w:val="00492B28"/>
    <w:rsid w:val="00492DB4"/>
    <w:rsid w:val="00492FCD"/>
    <w:rsid w:val="00493136"/>
    <w:rsid w:val="00493154"/>
    <w:rsid w:val="00493175"/>
    <w:rsid w:val="004931EE"/>
    <w:rsid w:val="00493239"/>
    <w:rsid w:val="00493243"/>
    <w:rsid w:val="00493263"/>
    <w:rsid w:val="0049356F"/>
    <w:rsid w:val="00493672"/>
    <w:rsid w:val="0049367D"/>
    <w:rsid w:val="004936F8"/>
    <w:rsid w:val="00493846"/>
    <w:rsid w:val="00493A45"/>
    <w:rsid w:val="00493BA1"/>
    <w:rsid w:val="00493BA5"/>
    <w:rsid w:val="00493BFE"/>
    <w:rsid w:val="00493C57"/>
    <w:rsid w:val="00493D0C"/>
    <w:rsid w:val="00493D77"/>
    <w:rsid w:val="004940E6"/>
    <w:rsid w:val="0049411F"/>
    <w:rsid w:val="0049415E"/>
    <w:rsid w:val="0049418E"/>
    <w:rsid w:val="00494218"/>
    <w:rsid w:val="004945FF"/>
    <w:rsid w:val="0049469D"/>
    <w:rsid w:val="004947CD"/>
    <w:rsid w:val="004949B9"/>
    <w:rsid w:val="00494BC2"/>
    <w:rsid w:val="00494C88"/>
    <w:rsid w:val="00494C9B"/>
    <w:rsid w:val="00494CAA"/>
    <w:rsid w:val="00494EFE"/>
    <w:rsid w:val="00494F98"/>
    <w:rsid w:val="00495081"/>
    <w:rsid w:val="004950F3"/>
    <w:rsid w:val="0049512D"/>
    <w:rsid w:val="004951CC"/>
    <w:rsid w:val="0049521B"/>
    <w:rsid w:val="0049525F"/>
    <w:rsid w:val="004952B9"/>
    <w:rsid w:val="004952FD"/>
    <w:rsid w:val="0049546F"/>
    <w:rsid w:val="0049551C"/>
    <w:rsid w:val="00495588"/>
    <w:rsid w:val="004955AF"/>
    <w:rsid w:val="004955FD"/>
    <w:rsid w:val="00495692"/>
    <w:rsid w:val="004956B4"/>
    <w:rsid w:val="0049577B"/>
    <w:rsid w:val="004957D8"/>
    <w:rsid w:val="00495940"/>
    <w:rsid w:val="00495A07"/>
    <w:rsid w:val="00495B38"/>
    <w:rsid w:val="00495C0C"/>
    <w:rsid w:val="00495C13"/>
    <w:rsid w:val="00495D4D"/>
    <w:rsid w:val="00495F7F"/>
    <w:rsid w:val="00495FAB"/>
    <w:rsid w:val="0049600D"/>
    <w:rsid w:val="00496151"/>
    <w:rsid w:val="00496154"/>
    <w:rsid w:val="004964C0"/>
    <w:rsid w:val="0049656D"/>
    <w:rsid w:val="00496657"/>
    <w:rsid w:val="00496683"/>
    <w:rsid w:val="00496740"/>
    <w:rsid w:val="0049674E"/>
    <w:rsid w:val="00496793"/>
    <w:rsid w:val="00496865"/>
    <w:rsid w:val="004968E2"/>
    <w:rsid w:val="004968F6"/>
    <w:rsid w:val="004969EC"/>
    <w:rsid w:val="00496A9C"/>
    <w:rsid w:val="00496AD6"/>
    <w:rsid w:val="00496AEF"/>
    <w:rsid w:val="00496B4A"/>
    <w:rsid w:val="00496C39"/>
    <w:rsid w:val="00496C6F"/>
    <w:rsid w:val="00496CB3"/>
    <w:rsid w:val="00496CF3"/>
    <w:rsid w:val="00496D19"/>
    <w:rsid w:val="00496D46"/>
    <w:rsid w:val="00496D67"/>
    <w:rsid w:val="00496E48"/>
    <w:rsid w:val="00496E71"/>
    <w:rsid w:val="00496F50"/>
    <w:rsid w:val="00496F5C"/>
    <w:rsid w:val="00497326"/>
    <w:rsid w:val="0049741F"/>
    <w:rsid w:val="00497470"/>
    <w:rsid w:val="00497598"/>
    <w:rsid w:val="00497638"/>
    <w:rsid w:val="0049775B"/>
    <w:rsid w:val="0049785F"/>
    <w:rsid w:val="00497B20"/>
    <w:rsid w:val="00497B48"/>
    <w:rsid w:val="00497B72"/>
    <w:rsid w:val="00497C5B"/>
    <w:rsid w:val="00497D1A"/>
    <w:rsid w:val="00497D3A"/>
    <w:rsid w:val="00497E2F"/>
    <w:rsid w:val="00497F07"/>
    <w:rsid w:val="00497F87"/>
    <w:rsid w:val="004A001F"/>
    <w:rsid w:val="004A00A7"/>
    <w:rsid w:val="004A00BA"/>
    <w:rsid w:val="004A012C"/>
    <w:rsid w:val="004A01E7"/>
    <w:rsid w:val="004A0211"/>
    <w:rsid w:val="004A02B4"/>
    <w:rsid w:val="004A0373"/>
    <w:rsid w:val="004A037C"/>
    <w:rsid w:val="004A044F"/>
    <w:rsid w:val="004A0458"/>
    <w:rsid w:val="004A04BB"/>
    <w:rsid w:val="004A0544"/>
    <w:rsid w:val="004A059A"/>
    <w:rsid w:val="004A062A"/>
    <w:rsid w:val="004A0631"/>
    <w:rsid w:val="004A0741"/>
    <w:rsid w:val="004A081D"/>
    <w:rsid w:val="004A0884"/>
    <w:rsid w:val="004A08A5"/>
    <w:rsid w:val="004A0934"/>
    <w:rsid w:val="004A09AA"/>
    <w:rsid w:val="004A09F7"/>
    <w:rsid w:val="004A0A6A"/>
    <w:rsid w:val="004A0B3A"/>
    <w:rsid w:val="004A0B40"/>
    <w:rsid w:val="004A0CE2"/>
    <w:rsid w:val="004A0D05"/>
    <w:rsid w:val="004A0D34"/>
    <w:rsid w:val="004A0DE4"/>
    <w:rsid w:val="004A0DF2"/>
    <w:rsid w:val="004A0ED4"/>
    <w:rsid w:val="004A11F2"/>
    <w:rsid w:val="004A1256"/>
    <w:rsid w:val="004A1326"/>
    <w:rsid w:val="004A1354"/>
    <w:rsid w:val="004A137A"/>
    <w:rsid w:val="004A1382"/>
    <w:rsid w:val="004A13E2"/>
    <w:rsid w:val="004A143B"/>
    <w:rsid w:val="004A1464"/>
    <w:rsid w:val="004A14BF"/>
    <w:rsid w:val="004A153E"/>
    <w:rsid w:val="004A1566"/>
    <w:rsid w:val="004A15E6"/>
    <w:rsid w:val="004A16A4"/>
    <w:rsid w:val="004A16AA"/>
    <w:rsid w:val="004A16F3"/>
    <w:rsid w:val="004A1968"/>
    <w:rsid w:val="004A1B6A"/>
    <w:rsid w:val="004A1BA6"/>
    <w:rsid w:val="004A1CEE"/>
    <w:rsid w:val="004A1DDD"/>
    <w:rsid w:val="004A1F50"/>
    <w:rsid w:val="004A202C"/>
    <w:rsid w:val="004A20B0"/>
    <w:rsid w:val="004A2145"/>
    <w:rsid w:val="004A21C8"/>
    <w:rsid w:val="004A21E8"/>
    <w:rsid w:val="004A2255"/>
    <w:rsid w:val="004A245F"/>
    <w:rsid w:val="004A2630"/>
    <w:rsid w:val="004A2666"/>
    <w:rsid w:val="004A2687"/>
    <w:rsid w:val="004A2718"/>
    <w:rsid w:val="004A28C5"/>
    <w:rsid w:val="004A2932"/>
    <w:rsid w:val="004A2A6C"/>
    <w:rsid w:val="004A2AA7"/>
    <w:rsid w:val="004A2AED"/>
    <w:rsid w:val="004A2C6E"/>
    <w:rsid w:val="004A2DE2"/>
    <w:rsid w:val="004A2E4B"/>
    <w:rsid w:val="004A2FA5"/>
    <w:rsid w:val="004A3126"/>
    <w:rsid w:val="004A33D4"/>
    <w:rsid w:val="004A34A2"/>
    <w:rsid w:val="004A351E"/>
    <w:rsid w:val="004A3566"/>
    <w:rsid w:val="004A3614"/>
    <w:rsid w:val="004A396E"/>
    <w:rsid w:val="004A3B70"/>
    <w:rsid w:val="004A3BA1"/>
    <w:rsid w:val="004A3CAF"/>
    <w:rsid w:val="004A3DE5"/>
    <w:rsid w:val="004A3E14"/>
    <w:rsid w:val="004A3EDE"/>
    <w:rsid w:val="004A3F0E"/>
    <w:rsid w:val="004A3F31"/>
    <w:rsid w:val="004A3F49"/>
    <w:rsid w:val="004A3F4E"/>
    <w:rsid w:val="004A4035"/>
    <w:rsid w:val="004A40A3"/>
    <w:rsid w:val="004A40CB"/>
    <w:rsid w:val="004A4113"/>
    <w:rsid w:val="004A418A"/>
    <w:rsid w:val="004A42A4"/>
    <w:rsid w:val="004A4311"/>
    <w:rsid w:val="004A44C5"/>
    <w:rsid w:val="004A4521"/>
    <w:rsid w:val="004A4569"/>
    <w:rsid w:val="004A4734"/>
    <w:rsid w:val="004A48E7"/>
    <w:rsid w:val="004A4933"/>
    <w:rsid w:val="004A494B"/>
    <w:rsid w:val="004A4A3B"/>
    <w:rsid w:val="004A4B3D"/>
    <w:rsid w:val="004A4B5C"/>
    <w:rsid w:val="004A4B85"/>
    <w:rsid w:val="004A4CC1"/>
    <w:rsid w:val="004A4D1B"/>
    <w:rsid w:val="004A4D4E"/>
    <w:rsid w:val="004A4DD2"/>
    <w:rsid w:val="004A4F70"/>
    <w:rsid w:val="004A4FB1"/>
    <w:rsid w:val="004A50BE"/>
    <w:rsid w:val="004A52AB"/>
    <w:rsid w:val="004A53D4"/>
    <w:rsid w:val="004A5448"/>
    <w:rsid w:val="004A54BD"/>
    <w:rsid w:val="004A54C0"/>
    <w:rsid w:val="004A5596"/>
    <w:rsid w:val="004A560E"/>
    <w:rsid w:val="004A5649"/>
    <w:rsid w:val="004A56AB"/>
    <w:rsid w:val="004A56F5"/>
    <w:rsid w:val="004A5888"/>
    <w:rsid w:val="004A590C"/>
    <w:rsid w:val="004A5A5F"/>
    <w:rsid w:val="004A5AD8"/>
    <w:rsid w:val="004A5E8F"/>
    <w:rsid w:val="004A5EB4"/>
    <w:rsid w:val="004A5EB5"/>
    <w:rsid w:val="004A5FAC"/>
    <w:rsid w:val="004A607B"/>
    <w:rsid w:val="004A6128"/>
    <w:rsid w:val="004A62FF"/>
    <w:rsid w:val="004A636F"/>
    <w:rsid w:val="004A6386"/>
    <w:rsid w:val="004A63B1"/>
    <w:rsid w:val="004A6458"/>
    <w:rsid w:val="004A65C4"/>
    <w:rsid w:val="004A6784"/>
    <w:rsid w:val="004A67D1"/>
    <w:rsid w:val="004A6826"/>
    <w:rsid w:val="004A6887"/>
    <w:rsid w:val="004A6899"/>
    <w:rsid w:val="004A69DC"/>
    <w:rsid w:val="004A69E4"/>
    <w:rsid w:val="004A6A71"/>
    <w:rsid w:val="004A6AFC"/>
    <w:rsid w:val="004A6AFF"/>
    <w:rsid w:val="004A6CDE"/>
    <w:rsid w:val="004A6D39"/>
    <w:rsid w:val="004A6D5E"/>
    <w:rsid w:val="004A6D7E"/>
    <w:rsid w:val="004A6D90"/>
    <w:rsid w:val="004A6DE1"/>
    <w:rsid w:val="004A6E6E"/>
    <w:rsid w:val="004A702E"/>
    <w:rsid w:val="004A7036"/>
    <w:rsid w:val="004A7061"/>
    <w:rsid w:val="004A7082"/>
    <w:rsid w:val="004A7258"/>
    <w:rsid w:val="004A726C"/>
    <w:rsid w:val="004A7330"/>
    <w:rsid w:val="004A736C"/>
    <w:rsid w:val="004A73F7"/>
    <w:rsid w:val="004A7400"/>
    <w:rsid w:val="004A75FD"/>
    <w:rsid w:val="004A7662"/>
    <w:rsid w:val="004A77E0"/>
    <w:rsid w:val="004A786E"/>
    <w:rsid w:val="004A792C"/>
    <w:rsid w:val="004A7A73"/>
    <w:rsid w:val="004A7AEB"/>
    <w:rsid w:val="004A7B63"/>
    <w:rsid w:val="004A7B7D"/>
    <w:rsid w:val="004A7B98"/>
    <w:rsid w:val="004A7BB3"/>
    <w:rsid w:val="004A7C01"/>
    <w:rsid w:val="004A7CCF"/>
    <w:rsid w:val="004A7DBB"/>
    <w:rsid w:val="004A7EA8"/>
    <w:rsid w:val="004B00A6"/>
    <w:rsid w:val="004B00E0"/>
    <w:rsid w:val="004B014F"/>
    <w:rsid w:val="004B01F0"/>
    <w:rsid w:val="004B03D5"/>
    <w:rsid w:val="004B05C7"/>
    <w:rsid w:val="004B0791"/>
    <w:rsid w:val="004B0B50"/>
    <w:rsid w:val="004B0C44"/>
    <w:rsid w:val="004B0D73"/>
    <w:rsid w:val="004B0D90"/>
    <w:rsid w:val="004B0E03"/>
    <w:rsid w:val="004B0EE7"/>
    <w:rsid w:val="004B0FC5"/>
    <w:rsid w:val="004B10A1"/>
    <w:rsid w:val="004B1184"/>
    <w:rsid w:val="004B11A9"/>
    <w:rsid w:val="004B132F"/>
    <w:rsid w:val="004B134B"/>
    <w:rsid w:val="004B137A"/>
    <w:rsid w:val="004B1427"/>
    <w:rsid w:val="004B146D"/>
    <w:rsid w:val="004B1486"/>
    <w:rsid w:val="004B1561"/>
    <w:rsid w:val="004B15C4"/>
    <w:rsid w:val="004B165D"/>
    <w:rsid w:val="004B1702"/>
    <w:rsid w:val="004B1721"/>
    <w:rsid w:val="004B1725"/>
    <w:rsid w:val="004B1726"/>
    <w:rsid w:val="004B17BB"/>
    <w:rsid w:val="004B17CC"/>
    <w:rsid w:val="004B1864"/>
    <w:rsid w:val="004B1962"/>
    <w:rsid w:val="004B19F0"/>
    <w:rsid w:val="004B1A7C"/>
    <w:rsid w:val="004B1C5E"/>
    <w:rsid w:val="004B1C75"/>
    <w:rsid w:val="004B1CC7"/>
    <w:rsid w:val="004B1EE0"/>
    <w:rsid w:val="004B1F26"/>
    <w:rsid w:val="004B2018"/>
    <w:rsid w:val="004B2084"/>
    <w:rsid w:val="004B20AA"/>
    <w:rsid w:val="004B20D3"/>
    <w:rsid w:val="004B22ED"/>
    <w:rsid w:val="004B231D"/>
    <w:rsid w:val="004B237A"/>
    <w:rsid w:val="004B23FF"/>
    <w:rsid w:val="004B2644"/>
    <w:rsid w:val="004B26CB"/>
    <w:rsid w:val="004B2917"/>
    <w:rsid w:val="004B297D"/>
    <w:rsid w:val="004B299C"/>
    <w:rsid w:val="004B2B02"/>
    <w:rsid w:val="004B2CCB"/>
    <w:rsid w:val="004B2DCF"/>
    <w:rsid w:val="004B2F2E"/>
    <w:rsid w:val="004B2F3A"/>
    <w:rsid w:val="004B2F78"/>
    <w:rsid w:val="004B30AA"/>
    <w:rsid w:val="004B32B3"/>
    <w:rsid w:val="004B3322"/>
    <w:rsid w:val="004B3452"/>
    <w:rsid w:val="004B347D"/>
    <w:rsid w:val="004B3546"/>
    <w:rsid w:val="004B35E0"/>
    <w:rsid w:val="004B3609"/>
    <w:rsid w:val="004B360D"/>
    <w:rsid w:val="004B367D"/>
    <w:rsid w:val="004B3773"/>
    <w:rsid w:val="004B392B"/>
    <w:rsid w:val="004B3942"/>
    <w:rsid w:val="004B396E"/>
    <w:rsid w:val="004B3ABD"/>
    <w:rsid w:val="004B3AD7"/>
    <w:rsid w:val="004B3B2E"/>
    <w:rsid w:val="004B3B5F"/>
    <w:rsid w:val="004B3E90"/>
    <w:rsid w:val="004B3E9D"/>
    <w:rsid w:val="004B3F4A"/>
    <w:rsid w:val="004B3F4C"/>
    <w:rsid w:val="004B4017"/>
    <w:rsid w:val="004B417E"/>
    <w:rsid w:val="004B418A"/>
    <w:rsid w:val="004B41B9"/>
    <w:rsid w:val="004B4249"/>
    <w:rsid w:val="004B42ED"/>
    <w:rsid w:val="004B4477"/>
    <w:rsid w:val="004B453F"/>
    <w:rsid w:val="004B4559"/>
    <w:rsid w:val="004B4629"/>
    <w:rsid w:val="004B4715"/>
    <w:rsid w:val="004B47CB"/>
    <w:rsid w:val="004B4835"/>
    <w:rsid w:val="004B4842"/>
    <w:rsid w:val="004B4989"/>
    <w:rsid w:val="004B4A07"/>
    <w:rsid w:val="004B4CCF"/>
    <w:rsid w:val="004B4DAC"/>
    <w:rsid w:val="004B4E3E"/>
    <w:rsid w:val="004B4EDE"/>
    <w:rsid w:val="004B4F02"/>
    <w:rsid w:val="004B4F24"/>
    <w:rsid w:val="004B5078"/>
    <w:rsid w:val="004B5118"/>
    <w:rsid w:val="004B521B"/>
    <w:rsid w:val="004B5484"/>
    <w:rsid w:val="004B5520"/>
    <w:rsid w:val="004B5527"/>
    <w:rsid w:val="004B55A8"/>
    <w:rsid w:val="004B5782"/>
    <w:rsid w:val="004B5824"/>
    <w:rsid w:val="004B5854"/>
    <w:rsid w:val="004B599F"/>
    <w:rsid w:val="004B5A35"/>
    <w:rsid w:val="004B5B1F"/>
    <w:rsid w:val="004B5C67"/>
    <w:rsid w:val="004B5FB8"/>
    <w:rsid w:val="004B62AE"/>
    <w:rsid w:val="004B6317"/>
    <w:rsid w:val="004B636D"/>
    <w:rsid w:val="004B64DF"/>
    <w:rsid w:val="004B6556"/>
    <w:rsid w:val="004B66D0"/>
    <w:rsid w:val="004B68A5"/>
    <w:rsid w:val="004B68D6"/>
    <w:rsid w:val="004B6A0D"/>
    <w:rsid w:val="004B6BDF"/>
    <w:rsid w:val="004B6C5B"/>
    <w:rsid w:val="004B6C82"/>
    <w:rsid w:val="004B6CCF"/>
    <w:rsid w:val="004B6CE1"/>
    <w:rsid w:val="004B6E2A"/>
    <w:rsid w:val="004B6EDB"/>
    <w:rsid w:val="004B6F33"/>
    <w:rsid w:val="004B6F35"/>
    <w:rsid w:val="004B6F5F"/>
    <w:rsid w:val="004B713A"/>
    <w:rsid w:val="004B7323"/>
    <w:rsid w:val="004B73CE"/>
    <w:rsid w:val="004B7437"/>
    <w:rsid w:val="004B75B7"/>
    <w:rsid w:val="004B762C"/>
    <w:rsid w:val="004B78FB"/>
    <w:rsid w:val="004B79C4"/>
    <w:rsid w:val="004B7A0F"/>
    <w:rsid w:val="004B7A17"/>
    <w:rsid w:val="004B7BF5"/>
    <w:rsid w:val="004B7DAE"/>
    <w:rsid w:val="004B7DD3"/>
    <w:rsid w:val="004B7E43"/>
    <w:rsid w:val="004B7E6A"/>
    <w:rsid w:val="004B7EA3"/>
    <w:rsid w:val="004B7EB7"/>
    <w:rsid w:val="004C0162"/>
    <w:rsid w:val="004C01ED"/>
    <w:rsid w:val="004C022F"/>
    <w:rsid w:val="004C0252"/>
    <w:rsid w:val="004C02B3"/>
    <w:rsid w:val="004C02BD"/>
    <w:rsid w:val="004C03F3"/>
    <w:rsid w:val="004C04A5"/>
    <w:rsid w:val="004C04E6"/>
    <w:rsid w:val="004C0523"/>
    <w:rsid w:val="004C0527"/>
    <w:rsid w:val="004C0545"/>
    <w:rsid w:val="004C066B"/>
    <w:rsid w:val="004C085F"/>
    <w:rsid w:val="004C092A"/>
    <w:rsid w:val="004C0959"/>
    <w:rsid w:val="004C096C"/>
    <w:rsid w:val="004C097C"/>
    <w:rsid w:val="004C09D8"/>
    <w:rsid w:val="004C0AED"/>
    <w:rsid w:val="004C0AF7"/>
    <w:rsid w:val="004C0B22"/>
    <w:rsid w:val="004C0CBF"/>
    <w:rsid w:val="004C10AE"/>
    <w:rsid w:val="004C1209"/>
    <w:rsid w:val="004C1255"/>
    <w:rsid w:val="004C1268"/>
    <w:rsid w:val="004C1290"/>
    <w:rsid w:val="004C1316"/>
    <w:rsid w:val="004C137E"/>
    <w:rsid w:val="004C1454"/>
    <w:rsid w:val="004C150B"/>
    <w:rsid w:val="004C1672"/>
    <w:rsid w:val="004C16AF"/>
    <w:rsid w:val="004C178A"/>
    <w:rsid w:val="004C1981"/>
    <w:rsid w:val="004C198D"/>
    <w:rsid w:val="004C1A7E"/>
    <w:rsid w:val="004C1BAB"/>
    <w:rsid w:val="004C1C47"/>
    <w:rsid w:val="004C1C63"/>
    <w:rsid w:val="004C1C9B"/>
    <w:rsid w:val="004C1DF0"/>
    <w:rsid w:val="004C1FBC"/>
    <w:rsid w:val="004C20D6"/>
    <w:rsid w:val="004C21E7"/>
    <w:rsid w:val="004C221C"/>
    <w:rsid w:val="004C2298"/>
    <w:rsid w:val="004C22DA"/>
    <w:rsid w:val="004C22F9"/>
    <w:rsid w:val="004C237E"/>
    <w:rsid w:val="004C2446"/>
    <w:rsid w:val="004C24B7"/>
    <w:rsid w:val="004C250C"/>
    <w:rsid w:val="004C254B"/>
    <w:rsid w:val="004C2551"/>
    <w:rsid w:val="004C2640"/>
    <w:rsid w:val="004C2650"/>
    <w:rsid w:val="004C26C6"/>
    <w:rsid w:val="004C26DA"/>
    <w:rsid w:val="004C26EB"/>
    <w:rsid w:val="004C2AC0"/>
    <w:rsid w:val="004C2E62"/>
    <w:rsid w:val="004C2E8A"/>
    <w:rsid w:val="004C2ED2"/>
    <w:rsid w:val="004C3023"/>
    <w:rsid w:val="004C30A6"/>
    <w:rsid w:val="004C31EA"/>
    <w:rsid w:val="004C327C"/>
    <w:rsid w:val="004C34DA"/>
    <w:rsid w:val="004C3524"/>
    <w:rsid w:val="004C3654"/>
    <w:rsid w:val="004C36C2"/>
    <w:rsid w:val="004C3776"/>
    <w:rsid w:val="004C37A0"/>
    <w:rsid w:val="004C37AB"/>
    <w:rsid w:val="004C37E0"/>
    <w:rsid w:val="004C3837"/>
    <w:rsid w:val="004C385D"/>
    <w:rsid w:val="004C387B"/>
    <w:rsid w:val="004C3895"/>
    <w:rsid w:val="004C3945"/>
    <w:rsid w:val="004C3B4D"/>
    <w:rsid w:val="004C3C8D"/>
    <w:rsid w:val="004C3E2D"/>
    <w:rsid w:val="004C3EB5"/>
    <w:rsid w:val="004C3ECB"/>
    <w:rsid w:val="004C4057"/>
    <w:rsid w:val="004C40BB"/>
    <w:rsid w:val="004C412D"/>
    <w:rsid w:val="004C4208"/>
    <w:rsid w:val="004C4276"/>
    <w:rsid w:val="004C4319"/>
    <w:rsid w:val="004C4477"/>
    <w:rsid w:val="004C44BB"/>
    <w:rsid w:val="004C477D"/>
    <w:rsid w:val="004C47C6"/>
    <w:rsid w:val="004C4801"/>
    <w:rsid w:val="004C48BB"/>
    <w:rsid w:val="004C4937"/>
    <w:rsid w:val="004C4BB6"/>
    <w:rsid w:val="004C4C5D"/>
    <w:rsid w:val="004C4D21"/>
    <w:rsid w:val="004C4D53"/>
    <w:rsid w:val="004C4E3C"/>
    <w:rsid w:val="004C4F27"/>
    <w:rsid w:val="004C4F8C"/>
    <w:rsid w:val="004C5061"/>
    <w:rsid w:val="004C525D"/>
    <w:rsid w:val="004C5276"/>
    <w:rsid w:val="004C52BB"/>
    <w:rsid w:val="004C53C8"/>
    <w:rsid w:val="004C541E"/>
    <w:rsid w:val="004C5468"/>
    <w:rsid w:val="004C54CF"/>
    <w:rsid w:val="004C553C"/>
    <w:rsid w:val="004C558E"/>
    <w:rsid w:val="004C562A"/>
    <w:rsid w:val="004C583A"/>
    <w:rsid w:val="004C591D"/>
    <w:rsid w:val="004C5A1E"/>
    <w:rsid w:val="004C5B5D"/>
    <w:rsid w:val="004C5B6F"/>
    <w:rsid w:val="004C5B79"/>
    <w:rsid w:val="004C5BAD"/>
    <w:rsid w:val="004C5CF1"/>
    <w:rsid w:val="004C5EA6"/>
    <w:rsid w:val="004C5EE2"/>
    <w:rsid w:val="004C5EF9"/>
    <w:rsid w:val="004C5FF2"/>
    <w:rsid w:val="004C603C"/>
    <w:rsid w:val="004C60F0"/>
    <w:rsid w:val="004C625E"/>
    <w:rsid w:val="004C62D1"/>
    <w:rsid w:val="004C6355"/>
    <w:rsid w:val="004C6385"/>
    <w:rsid w:val="004C642C"/>
    <w:rsid w:val="004C6574"/>
    <w:rsid w:val="004C6675"/>
    <w:rsid w:val="004C67CA"/>
    <w:rsid w:val="004C67CE"/>
    <w:rsid w:val="004C68E2"/>
    <w:rsid w:val="004C6921"/>
    <w:rsid w:val="004C6974"/>
    <w:rsid w:val="004C69E4"/>
    <w:rsid w:val="004C6AA5"/>
    <w:rsid w:val="004C6BF3"/>
    <w:rsid w:val="004C6CD2"/>
    <w:rsid w:val="004C6D52"/>
    <w:rsid w:val="004C6D6A"/>
    <w:rsid w:val="004C6D7C"/>
    <w:rsid w:val="004C6DB9"/>
    <w:rsid w:val="004C6E7F"/>
    <w:rsid w:val="004C6EBB"/>
    <w:rsid w:val="004C6EE7"/>
    <w:rsid w:val="004C6F5E"/>
    <w:rsid w:val="004C7042"/>
    <w:rsid w:val="004C704E"/>
    <w:rsid w:val="004C7152"/>
    <w:rsid w:val="004C71A0"/>
    <w:rsid w:val="004C71DD"/>
    <w:rsid w:val="004C731D"/>
    <w:rsid w:val="004C7326"/>
    <w:rsid w:val="004C7383"/>
    <w:rsid w:val="004C73B4"/>
    <w:rsid w:val="004C759C"/>
    <w:rsid w:val="004C77B0"/>
    <w:rsid w:val="004C7861"/>
    <w:rsid w:val="004C7C6B"/>
    <w:rsid w:val="004C7F99"/>
    <w:rsid w:val="004D0005"/>
    <w:rsid w:val="004D0027"/>
    <w:rsid w:val="004D012A"/>
    <w:rsid w:val="004D013E"/>
    <w:rsid w:val="004D01D8"/>
    <w:rsid w:val="004D02D5"/>
    <w:rsid w:val="004D036B"/>
    <w:rsid w:val="004D041C"/>
    <w:rsid w:val="004D04A7"/>
    <w:rsid w:val="004D04FC"/>
    <w:rsid w:val="004D0560"/>
    <w:rsid w:val="004D0690"/>
    <w:rsid w:val="004D06EC"/>
    <w:rsid w:val="004D075C"/>
    <w:rsid w:val="004D0856"/>
    <w:rsid w:val="004D0858"/>
    <w:rsid w:val="004D08C7"/>
    <w:rsid w:val="004D0973"/>
    <w:rsid w:val="004D09E1"/>
    <w:rsid w:val="004D0C13"/>
    <w:rsid w:val="004D0C7A"/>
    <w:rsid w:val="004D0D21"/>
    <w:rsid w:val="004D0DED"/>
    <w:rsid w:val="004D0EE3"/>
    <w:rsid w:val="004D0EF0"/>
    <w:rsid w:val="004D0F17"/>
    <w:rsid w:val="004D0F3F"/>
    <w:rsid w:val="004D0F91"/>
    <w:rsid w:val="004D118A"/>
    <w:rsid w:val="004D11C2"/>
    <w:rsid w:val="004D145D"/>
    <w:rsid w:val="004D1491"/>
    <w:rsid w:val="004D14EC"/>
    <w:rsid w:val="004D154A"/>
    <w:rsid w:val="004D160D"/>
    <w:rsid w:val="004D17C6"/>
    <w:rsid w:val="004D1864"/>
    <w:rsid w:val="004D1920"/>
    <w:rsid w:val="004D1BA0"/>
    <w:rsid w:val="004D1C4B"/>
    <w:rsid w:val="004D1C72"/>
    <w:rsid w:val="004D1D45"/>
    <w:rsid w:val="004D1E88"/>
    <w:rsid w:val="004D1F51"/>
    <w:rsid w:val="004D2066"/>
    <w:rsid w:val="004D2128"/>
    <w:rsid w:val="004D2163"/>
    <w:rsid w:val="004D2242"/>
    <w:rsid w:val="004D2305"/>
    <w:rsid w:val="004D2365"/>
    <w:rsid w:val="004D244F"/>
    <w:rsid w:val="004D245B"/>
    <w:rsid w:val="004D2515"/>
    <w:rsid w:val="004D25B4"/>
    <w:rsid w:val="004D2637"/>
    <w:rsid w:val="004D26F5"/>
    <w:rsid w:val="004D2822"/>
    <w:rsid w:val="004D2852"/>
    <w:rsid w:val="004D28B7"/>
    <w:rsid w:val="004D294B"/>
    <w:rsid w:val="004D2D3C"/>
    <w:rsid w:val="004D2E6C"/>
    <w:rsid w:val="004D2F24"/>
    <w:rsid w:val="004D3169"/>
    <w:rsid w:val="004D33F6"/>
    <w:rsid w:val="004D340B"/>
    <w:rsid w:val="004D3421"/>
    <w:rsid w:val="004D3493"/>
    <w:rsid w:val="004D3533"/>
    <w:rsid w:val="004D354D"/>
    <w:rsid w:val="004D35CE"/>
    <w:rsid w:val="004D37C8"/>
    <w:rsid w:val="004D37E0"/>
    <w:rsid w:val="004D3AC7"/>
    <w:rsid w:val="004D3B2A"/>
    <w:rsid w:val="004D3E70"/>
    <w:rsid w:val="004D3ED3"/>
    <w:rsid w:val="004D3F65"/>
    <w:rsid w:val="004D4002"/>
    <w:rsid w:val="004D4089"/>
    <w:rsid w:val="004D40DB"/>
    <w:rsid w:val="004D41A6"/>
    <w:rsid w:val="004D41B2"/>
    <w:rsid w:val="004D4221"/>
    <w:rsid w:val="004D42CF"/>
    <w:rsid w:val="004D4567"/>
    <w:rsid w:val="004D45B1"/>
    <w:rsid w:val="004D45D3"/>
    <w:rsid w:val="004D46E1"/>
    <w:rsid w:val="004D4805"/>
    <w:rsid w:val="004D4A5A"/>
    <w:rsid w:val="004D4ACA"/>
    <w:rsid w:val="004D4B36"/>
    <w:rsid w:val="004D4BD5"/>
    <w:rsid w:val="004D4C09"/>
    <w:rsid w:val="004D4C95"/>
    <w:rsid w:val="004D4CEC"/>
    <w:rsid w:val="004D4D0D"/>
    <w:rsid w:val="004D4D26"/>
    <w:rsid w:val="004D4D66"/>
    <w:rsid w:val="004D4E8E"/>
    <w:rsid w:val="004D4F48"/>
    <w:rsid w:val="004D4FAC"/>
    <w:rsid w:val="004D503E"/>
    <w:rsid w:val="004D50F4"/>
    <w:rsid w:val="004D520F"/>
    <w:rsid w:val="004D5759"/>
    <w:rsid w:val="004D57AA"/>
    <w:rsid w:val="004D5873"/>
    <w:rsid w:val="004D5A05"/>
    <w:rsid w:val="004D5AB3"/>
    <w:rsid w:val="004D5B0F"/>
    <w:rsid w:val="004D5B8E"/>
    <w:rsid w:val="004D5BE5"/>
    <w:rsid w:val="004D5C92"/>
    <w:rsid w:val="004D5D3D"/>
    <w:rsid w:val="004D5D7F"/>
    <w:rsid w:val="004D5E35"/>
    <w:rsid w:val="004D5E4B"/>
    <w:rsid w:val="004D5E87"/>
    <w:rsid w:val="004D5EE7"/>
    <w:rsid w:val="004D60ED"/>
    <w:rsid w:val="004D616A"/>
    <w:rsid w:val="004D62C9"/>
    <w:rsid w:val="004D6326"/>
    <w:rsid w:val="004D6346"/>
    <w:rsid w:val="004D6414"/>
    <w:rsid w:val="004D6675"/>
    <w:rsid w:val="004D683C"/>
    <w:rsid w:val="004D689E"/>
    <w:rsid w:val="004D69A4"/>
    <w:rsid w:val="004D6A9E"/>
    <w:rsid w:val="004D6ACA"/>
    <w:rsid w:val="004D6B4F"/>
    <w:rsid w:val="004D6C19"/>
    <w:rsid w:val="004D6CB5"/>
    <w:rsid w:val="004D6F26"/>
    <w:rsid w:val="004D6F38"/>
    <w:rsid w:val="004D6F5F"/>
    <w:rsid w:val="004D711D"/>
    <w:rsid w:val="004D7196"/>
    <w:rsid w:val="004D7244"/>
    <w:rsid w:val="004D726F"/>
    <w:rsid w:val="004D727C"/>
    <w:rsid w:val="004D72FA"/>
    <w:rsid w:val="004D73BB"/>
    <w:rsid w:val="004D746F"/>
    <w:rsid w:val="004D77B5"/>
    <w:rsid w:val="004D781F"/>
    <w:rsid w:val="004D7952"/>
    <w:rsid w:val="004D79C7"/>
    <w:rsid w:val="004D7A3D"/>
    <w:rsid w:val="004D7A9D"/>
    <w:rsid w:val="004D7CDD"/>
    <w:rsid w:val="004D7D61"/>
    <w:rsid w:val="004D7DD7"/>
    <w:rsid w:val="004D7F60"/>
    <w:rsid w:val="004E009D"/>
    <w:rsid w:val="004E0201"/>
    <w:rsid w:val="004E042A"/>
    <w:rsid w:val="004E0579"/>
    <w:rsid w:val="004E05BC"/>
    <w:rsid w:val="004E06DC"/>
    <w:rsid w:val="004E0713"/>
    <w:rsid w:val="004E07BC"/>
    <w:rsid w:val="004E0861"/>
    <w:rsid w:val="004E0864"/>
    <w:rsid w:val="004E091A"/>
    <w:rsid w:val="004E0922"/>
    <w:rsid w:val="004E0A1C"/>
    <w:rsid w:val="004E0A76"/>
    <w:rsid w:val="004E0AA0"/>
    <w:rsid w:val="004E0AC3"/>
    <w:rsid w:val="004E0ACE"/>
    <w:rsid w:val="004E0ACF"/>
    <w:rsid w:val="004E0B6C"/>
    <w:rsid w:val="004E0E53"/>
    <w:rsid w:val="004E0EE9"/>
    <w:rsid w:val="004E0F09"/>
    <w:rsid w:val="004E0F83"/>
    <w:rsid w:val="004E0FAF"/>
    <w:rsid w:val="004E113C"/>
    <w:rsid w:val="004E12ED"/>
    <w:rsid w:val="004E12F7"/>
    <w:rsid w:val="004E13B5"/>
    <w:rsid w:val="004E1409"/>
    <w:rsid w:val="004E15E0"/>
    <w:rsid w:val="004E169B"/>
    <w:rsid w:val="004E16DA"/>
    <w:rsid w:val="004E16DC"/>
    <w:rsid w:val="004E1701"/>
    <w:rsid w:val="004E178B"/>
    <w:rsid w:val="004E17DA"/>
    <w:rsid w:val="004E18A1"/>
    <w:rsid w:val="004E1943"/>
    <w:rsid w:val="004E199E"/>
    <w:rsid w:val="004E19B5"/>
    <w:rsid w:val="004E19C8"/>
    <w:rsid w:val="004E1ADD"/>
    <w:rsid w:val="004E1B13"/>
    <w:rsid w:val="004E1B4C"/>
    <w:rsid w:val="004E1B7B"/>
    <w:rsid w:val="004E1C12"/>
    <w:rsid w:val="004E1C7A"/>
    <w:rsid w:val="004E1E84"/>
    <w:rsid w:val="004E1F2B"/>
    <w:rsid w:val="004E1F2D"/>
    <w:rsid w:val="004E1F5A"/>
    <w:rsid w:val="004E1F84"/>
    <w:rsid w:val="004E2072"/>
    <w:rsid w:val="004E2144"/>
    <w:rsid w:val="004E217A"/>
    <w:rsid w:val="004E21F3"/>
    <w:rsid w:val="004E23A0"/>
    <w:rsid w:val="004E2462"/>
    <w:rsid w:val="004E25B0"/>
    <w:rsid w:val="004E276C"/>
    <w:rsid w:val="004E2998"/>
    <w:rsid w:val="004E2B82"/>
    <w:rsid w:val="004E2C17"/>
    <w:rsid w:val="004E2C39"/>
    <w:rsid w:val="004E2C3D"/>
    <w:rsid w:val="004E2C69"/>
    <w:rsid w:val="004E2CCE"/>
    <w:rsid w:val="004E2D1A"/>
    <w:rsid w:val="004E2F3B"/>
    <w:rsid w:val="004E2FDA"/>
    <w:rsid w:val="004E3147"/>
    <w:rsid w:val="004E31B6"/>
    <w:rsid w:val="004E3262"/>
    <w:rsid w:val="004E334B"/>
    <w:rsid w:val="004E34E5"/>
    <w:rsid w:val="004E34F7"/>
    <w:rsid w:val="004E3505"/>
    <w:rsid w:val="004E3573"/>
    <w:rsid w:val="004E36B4"/>
    <w:rsid w:val="004E3714"/>
    <w:rsid w:val="004E3892"/>
    <w:rsid w:val="004E38EA"/>
    <w:rsid w:val="004E3993"/>
    <w:rsid w:val="004E3A92"/>
    <w:rsid w:val="004E3C58"/>
    <w:rsid w:val="004E3DCD"/>
    <w:rsid w:val="004E3E72"/>
    <w:rsid w:val="004E3EDC"/>
    <w:rsid w:val="004E40CD"/>
    <w:rsid w:val="004E41F8"/>
    <w:rsid w:val="004E4310"/>
    <w:rsid w:val="004E431C"/>
    <w:rsid w:val="004E4373"/>
    <w:rsid w:val="004E441F"/>
    <w:rsid w:val="004E449B"/>
    <w:rsid w:val="004E455B"/>
    <w:rsid w:val="004E458B"/>
    <w:rsid w:val="004E45F3"/>
    <w:rsid w:val="004E467F"/>
    <w:rsid w:val="004E46C2"/>
    <w:rsid w:val="004E4721"/>
    <w:rsid w:val="004E475A"/>
    <w:rsid w:val="004E4821"/>
    <w:rsid w:val="004E48CB"/>
    <w:rsid w:val="004E48F3"/>
    <w:rsid w:val="004E492D"/>
    <w:rsid w:val="004E49B4"/>
    <w:rsid w:val="004E49C2"/>
    <w:rsid w:val="004E49F2"/>
    <w:rsid w:val="004E4B4F"/>
    <w:rsid w:val="004E4BAC"/>
    <w:rsid w:val="004E4C0B"/>
    <w:rsid w:val="004E4D06"/>
    <w:rsid w:val="004E4D2D"/>
    <w:rsid w:val="004E4DC9"/>
    <w:rsid w:val="004E4FF5"/>
    <w:rsid w:val="004E50AE"/>
    <w:rsid w:val="004E5344"/>
    <w:rsid w:val="004E5392"/>
    <w:rsid w:val="004E55AE"/>
    <w:rsid w:val="004E5627"/>
    <w:rsid w:val="004E57FB"/>
    <w:rsid w:val="004E5806"/>
    <w:rsid w:val="004E59AF"/>
    <w:rsid w:val="004E5A49"/>
    <w:rsid w:val="004E5A60"/>
    <w:rsid w:val="004E5C48"/>
    <w:rsid w:val="004E5C9F"/>
    <w:rsid w:val="004E5DC2"/>
    <w:rsid w:val="004E5E75"/>
    <w:rsid w:val="004E5F23"/>
    <w:rsid w:val="004E617D"/>
    <w:rsid w:val="004E63CD"/>
    <w:rsid w:val="004E6627"/>
    <w:rsid w:val="004E667B"/>
    <w:rsid w:val="004E66F5"/>
    <w:rsid w:val="004E6771"/>
    <w:rsid w:val="004E681C"/>
    <w:rsid w:val="004E6AA8"/>
    <w:rsid w:val="004E6AB7"/>
    <w:rsid w:val="004E6B11"/>
    <w:rsid w:val="004E6B3F"/>
    <w:rsid w:val="004E6B46"/>
    <w:rsid w:val="004E6D60"/>
    <w:rsid w:val="004E702D"/>
    <w:rsid w:val="004E7038"/>
    <w:rsid w:val="004E7097"/>
    <w:rsid w:val="004E70AC"/>
    <w:rsid w:val="004E7146"/>
    <w:rsid w:val="004E73B1"/>
    <w:rsid w:val="004E7517"/>
    <w:rsid w:val="004E75B3"/>
    <w:rsid w:val="004E7638"/>
    <w:rsid w:val="004E7725"/>
    <w:rsid w:val="004E7805"/>
    <w:rsid w:val="004E7809"/>
    <w:rsid w:val="004E78BD"/>
    <w:rsid w:val="004E78F9"/>
    <w:rsid w:val="004E79F0"/>
    <w:rsid w:val="004E7AD6"/>
    <w:rsid w:val="004E7B65"/>
    <w:rsid w:val="004E7B7D"/>
    <w:rsid w:val="004E7BDA"/>
    <w:rsid w:val="004E7CB8"/>
    <w:rsid w:val="004E7CDE"/>
    <w:rsid w:val="004E7E5B"/>
    <w:rsid w:val="004E7E86"/>
    <w:rsid w:val="004E7F42"/>
    <w:rsid w:val="004E7F88"/>
    <w:rsid w:val="004F00A8"/>
    <w:rsid w:val="004F00EC"/>
    <w:rsid w:val="004F0151"/>
    <w:rsid w:val="004F041D"/>
    <w:rsid w:val="004F06EF"/>
    <w:rsid w:val="004F085F"/>
    <w:rsid w:val="004F0948"/>
    <w:rsid w:val="004F0A00"/>
    <w:rsid w:val="004F0A94"/>
    <w:rsid w:val="004F0B53"/>
    <w:rsid w:val="004F0B71"/>
    <w:rsid w:val="004F0CD3"/>
    <w:rsid w:val="004F1081"/>
    <w:rsid w:val="004F1232"/>
    <w:rsid w:val="004F12BE"/>
    <w:rsid w:val="004F12C7"/>
    <w:rsid w:val="004F13D4"/>
    <w:rsid w:val="004F1414"/>
    <w:rsid w:val="004F14FC"/>
    <w:rsid w:val="004F155D"/>
    <w:rsid w:val="004F1574"/>
    <w:rsid w:val="004F1586"/>
    <w:rsid w:val="004F15A2"/>
    <w:rsid w:val="004F15AF"/>
    <w:rsid w:val="004F15F8"/>
    <w:rsid w:val="004F16F6"/>
    <w:rsid w:val="004F1854"/>
    <w:rsid w:val="004F18E5"/>
    <w:rsid w:val="004F19DD"/>
    <w:rsid w:val="004F1A73"/>
    <w:rsid w:val="004F1AA3"/>
    <w:rsid w:val="004F1AD6"/>
    <w:rsid w:val="004F1B3D"/>
    <w:rsid w:val="004F1BE8"/>
    <w:rsid w:val="004F1CB2"/>
    <w:rsid w:val="004F1D49"/>
    <w:rsid w:val="004F1D58"/>
    <w:rsid w:val="004F1D86"/>
    <w:rsid w:val="004F1F1F"/>
    <w:rsid w:val="004F20D7"/>
    <w:rsid w:val="004F2147"/>
    <w:rsid w:val="004F2172"/>
    <w:rsid w:val="004F22D8"/>
    <w:rsid w:val="004F2358"/>
    <w:rsid w:val="004F24B1"/>
    <w:rsid w:val="004F24FD"/>
    <w:rsid w:val="004F257F"/>
    <w:rsid w:val="004F29D9"/>
    <w:rsid w:val="004F2D23"/>
    <w:rsid w:val="004F2E00"/>
    <w:rsid w:val="004F2E97"/>
    <w:rsid w:val="004F2F27"/>
    <w:rsid w:val="004F2FB3"/>
    <w:rsid w:val="004F3064"/>
    <w:rsid w:val="004F31EA"/>
    <w:rsid w:val="004F3208"/>
    <w:rsid w:val="004F3276"/>
    <w:rsid w:val="004F3284"/>
    <w:rsid w:val="004F3397"/>
    <w:rsid w:val="004F35A4"/>
    <w:rsid w:val="004F37F9"/>
    <w:rsid w:val="004F395E"/>
    <w:rsid w:val="004F39BB"/>
    <w:rsid w:val="004F3A48"/>
    <w:rsid w:val="004F3B40"/>
    <w:rsid w:val="004F3BDF"/>
    <w:rsid w:val="004F3C15"/>
    <w:rsid w:val="004F3CFC"/>
    <w:rsid w:val="004F3E80"/>
    <w:rsid w:val="004F413C"/>
    <w:rsid w:val="004F4149"/>
    <w:rsid w:val="004F417B"/>
    <w:rsid w:val="004F41F9"/>
    <w:rsid w:val="004F434A"/>
    <w:rsid w:val="004F43D5"/>
    <w:rsid w:val="004F43FF"/>
    <w:rsid w:val="004F451C"/>
    <w:rsid w:val="004F47E3"/>
    <w:rsid w:val="004F4A26"/>
    <w:rsid w:val="004F4B22"/>
    <w:rsid w:val="004F4C7C"/>
    <w:rsid w:val="004F4CDA"/>
    <w:rsid w:val="004F4DF2"/>
    <w:rsid w:val="004F5057"/>
    <w:rsid w:val="004F5058"/>
    <w:rsid w:val="004F50BD"/>
    <w:rsid w:val="004F513F"/>
    <w:rsid w:val="004F53D7"/>
    <w:rsid w:val="004F55D5"/>
    <w:rsid w:val="004F56BE"/>
    <w:rsid w:val="004F5714"/>
    <w:rsid w:val="004F57AD"/>
    <w:rsid w:val="004F58D2"/>
    <w:rsid w:val="004F59F4"/>
    <w:rsid w:val="004F5A2D"/>
    <w:rsid w:val="004F5A69"/>
    <w:rsid w:val="004F5B4D"/>
    <w:rsid w:val="004F5B94"/>
    <w:rsid w:val="004F5BD9"/>
    <w:rsid w:val="004F5C85"/>
    <w:rsid w:val="004F5CEF"/>
    <w:rsid w:val="004F5FAE"/>
    <w:rsid w:val="004F5FEB"/>
    <w:rsid w:val="004F60AB"/>
    <w:rsid w:val="004F60D3"/>
    <w:rsid w:val="004F6110"/>
    <w:rsid w:val="004F61E3"/>
    <w:rsid w:val="004F633F"/>
    <w:rsid w:val="004F6381"/>
    <w:rsid w:val="004F64E6"/>
    <w:rsid w:val="004F6590"/>
    <w:rsid w:val="004F661D"/>
    <w:rsid w:val="004F6ACA"/>
    <w:rsid w:val="004F6BBE"/>
    <w:rsid w:val="004F6C63"/>
    <w:rsid w:val="004F6C90"/>
    <w:rsid w:val="004F6D4E"/>
    <w:rsid w:val="004F6E2D"/>
    <w:rsid w:val="004F6E46"/>
    <w:rsid w:val="004F6FDE"/>
    <w:rsid w:val="004F7263"/>
    <w:rsid w:val="004F727A"/>
    <w:rsid w:val="004F727B"/>
    <w:rsid w:val="004F753D"/>
    <w:rsid w:val="004F7544"/>
    <w:rsid w:val="004F764B"/>
    <w:rsid w:val="004F7662"/>
    <w:rsid w:val="004F7687"/>
    <w:rsid w:val="004F7812"/>
    <w:rsid w:val="004F783C"/>
    <w:rsid w:val="004F799B"/>
    <w:rsid w:val="004F79C3"/>
    <w:rsid w:val="004F79E6"/>
    <w:rsid w:val="004F7A8A"/>
    <w:rsid w:val="004F7B8F"/>
    <w:rsid w:val="004F7C49"/>
    <w:rsid w:val="004F7D34"/>
    <w:rsid w:val="004F7DAC"/>
    <w:rsid w:val="004F7EB9"/>
    <w:rsid w:val="004F7F99"/>
    <w:rsid w:val="00500151"/>
    <w:rsid w:val="0050020C"/>
    <w:rsid w:val="00500224"/>
    <w:rsid w:val="0050026C"/>
    <w:rsid w:val="00500282"/>
    <w:rsid w:val="005004A1"/>
    <w:rsid w:val="005004E9"/>
    <w:rsid w:val="0050053B"/>
    <w:rsid w:val="00500540"/>
    <w:rsid w:val="005005A2"/>
    <w:rsid w:val="005006DF"/>
    <w:rsid w:val="0050097C"/>
    <w:rsid w:val="00500A1E"/>
    <w:rsid w:val="00500A48"/>
    <w:rsid w:val="00500AE2"/>
    <w:rsid w:val="00500B07"/>
    <w:rsid w:val="00500B34"/>
    <w:rsid w:val="00500B66"/>
    <w:rsid w:val="00500B7A"/>
    <w:rsid w:val="00500D70"/>
    <w:rsid w:val="00500DDE"/>
    <w:rsid w:val="00500E9E"/>
    <w:rsid w:val="00500F71"/>
    <w:rsid w:val="0050100F"/>
    <w:rsid w:val="00501098"/>
    <w:rsid w:val="005010B4"/>
    <w:rsid w:val="005010EB"/>
    <w:rsid w:val="005013C0"/>
    <w:rsid w:val="00501455"/>
    <w:rsid w:val="005014C0"/>
    <w:rsid w:val="00501574"/>
    <w:rsid w:val="005015C9"/>
    <w:rsid w:val="005016C5"/>
    <w:rsid w:val="00501771"/>
    <w:rsid w:val="005019F9"/>
    <w:rsid w:val="00501A51"/>
    <w:rsid w:val="00501B29"/>
    <w:rsid w:val="00501BDE"/>
    <w:rsid w:val="00501CA3"/>
    <w:rsid w:val="00501CAA"/>
    <w:rsid w:val="00501CE7"/>
    <w:rsid w:val="00501CF6"/>
    <w:rsid w:val="00501D7C"/>
    <w:rsid w:val="00501E4F"/>
    <w:rsid w:val="00501F42"/>
    <w:rsid w:val="0050206F"/>
    <w:rsid w:val="005020DA"/>
    <w:rsid w:val="0050213B"/>
    <w:rsid w:val="00502284"/>
    <w:rsid w:val="005022CC"/>
    <w:rsid w:val="0050251D"/>
    <w:rsid w:val="0050274E"/>
    <w:rsid w:val="00502770"/>
    <w:rsid w:val="00502786"/>
    <w:rsid w:val="00502853"/>
    <w:rsid w:val="005028BD"/>
    <w:rsid w:val="00502A1C"/>
    <w:rsid w:val="00502ACF"/>
    <w:rsid w:val="00502B96"/>
    <w:rsid w:val="00502D0B"/>
    <w:rsid w:val="00502D5A"/>
    <w:rsid w:val="00502D5D"/>
    <w:rsid w:val="00502E65"/>
    <w:rsid w:val="00502EA2"/>
    <w:rsid w:val="00502F10"/>
    <w:rsid w:val="00502F17"/>
    <w:rsid w:val="00503058"/>
    <w:rsid w:val="0050314F"/>
    <w:rsid w:val="005031DB"/>
    <w:rsid w:val="005032ED"/>
    <w:rsid w:val="005033E9"/>
    <w:rsid w:val="0050341A"/>
    <w:rsid w:val="005034F6"/>
    <w:rsid w:val="0050375E"/>
    <w:rsid w:val="005037D1"/>
    <w:rsid w:val="00503814"/>
    <w:rsid w:val="0050386B"/>
    <w:rsid w:val="005039C9"/>
    <w:rsid w:val="00503A07"/>
    <w:rsid w:val="00503A6A"/>
    <w:rsid w:val="00503AC8"/>
    <w:rsid w:val="00503B7D"/>
    <w:rsid w:val="00503BE9"/>
    <w:rsid w:val="00503CFE"/>
    <w:rsid w:val="00503D51"/>
    <w:rsid w:val="00503F70"/>
    <w:rsid w:val="0050428A"/>
    <w:rsid w:val="0050432B"/>
    <w:rsid w:val="0050444C"/>
    <w:rsid w:val="00504465"/>
    <w:rsid w:val="0050450E"/>
    <w:rsid w:val="0050450F"/>
    <w:rsid w:val="0050453F"/>
    <w:rsid w:val="00504551"/>
    <w:rsid w:val="00504583"/>
    <w:rsid w:val="0050460E"/>
    <w:rsid w:val="005046FE"/>
    <w:rsid w:val="00504736"/>
    <w:rsid w:val="005047D7"/>
    <w:rsid w:val="0050487D"/>
    <w:rsid w:val="00504889"/>
    <w:rsid w:val="00504BF3"/>
    <w:rsid w:val="00504C33"/>
    <w:rsid w:val="00504CFA"/>
    <w:rsid w:val="00504D1D"/>
    <w:rsid w:val="00504D3F"/>
    <w:rsid w:val="00504D4C"/>
    <w:rsid w:val="00504D7E"/>
    <w:rsid w:val="00504E1E"/>
    <w:rsid w:val="00504E93"/>
    <w:rsid w:val="00504F71"/>
    <w:rsid w:val="00504F82"/>
    <w:rsid w:val="00504F93"/>
    <w:rsid w:val="00505013"/>
    <w:rsid w:val="00505068"/>
    <w:rsid w:val="0050515C"/>
    <w:rsid w:val="00505262"/>
    <w:rsid w:val="00505263"/>
    <w:rsid w:val="0050526B"/>
    <w:rsid w:val="005052E1"/>
    <w:rsid w:val="00505303"/>
    <w:rsid w:val="00505310"/>
    <w:rsid w:val="005054F8"/>
    <w:rsid w:val="00505584"/>
    <w:rsid w:val="00505604"/>
    <w:rsid w:val="005056AE"/>
    <w:rsid w:val="00505793"/>
    <w:rsid w:val="0050579C"/>
    <w:rsid w:val="005057C3"/>
    <w:rsid w:val="005057F0"/>
    <w:rsid w:val="0050587B"/>
    <w:rsid w:val="0050594A"/>
    <w:rsid w:val="005059D1"/>
    <w:rsid w:val="00505A8F"/>
    <w:rsid w:val="00505AE6"/>
    <w:rsid w:val="00505AFF"/>
    <w:rsid w:val="00505B13"/>
    <w:rsid w:val="00505BD7"/>
    <w:rsid w:val="00505E13"/>
    <w:rsid w:val="0050606C"/>
    <w:rsid w:val="0050606F"/>
    <w:rsid w:val="005060A7"/>
    <w:rsid w:val="005060B1"/>
    <w:rsid w:val="005060CB"/>
    <w:rsid w:val="00506128"/>
    <w:rsid w:val="005061B2"/>
    <w:rsid w:val="005062FC"/>
    <w:rsid w:val="00506493"/>
    <w:rsid w:val="005065E6"/>
    <w:rsid w:val="005065F4"/>
    <w:rsid w:val="0050672D"/>
    <w:rsid w:val="00506794"/>
    <w:rsid w:val="0050696E"/>
    <w:rsid w:val="00506A5D"/>
    <w:rsid w:val="00506B23"/>
    <w:rsid w:val="00506B5C"/>
    <w:rsid w:val="00506B97"/>
    <w:rsid w:val="00506C1B"/>
    <w:rsid w:val="00506CD6"/>
    <w:rsid w:val="00506E5D"/>
    <w:rsid w:val="00506F31"/>
    <w:rsid w:val="00507089"/>
    <w:rsid w:val="0050718B"/>
    <w:rsid w:val="00507193"/>
    <w:rsid w:val="00507257"/>
    <w:rsid w:val="005073A9"/>
    <w:rsid w:val="005073E0"/>
    <w:rsid w:val="00507403"/>
    <w:rsid w:val="0050746C"/>
    <w:rsid w:val="00507494"/>
    <w:rsid w:val="00507516"/>
    <w:rsid w:val="00507587"/>
    <w:rsid w:val="005075DD"/>
    <w:rsid w:val="005076A0"/>
    <w:rsid w:val="00507A93"/>
    <w:rsid w:val="00507AEB"/>
    <w:rsid w:val="00507B2B"/>
    <w:rsid w:val="00507B68"/>
    <w:rsid w:val="00507BBF"/>
    <w:rsid w:val="00507CB5"/>
    <w:rsid w:val="00507DBB"/>
    <w:rsid w:val="00507DC9"/>
    <w:rsid w:val="00507E24"/>
    <w:rsid w:val="00507EF5"/>
    <w:rsid w:val="00507F09"/>
    <w:rsid w:val="00507FA9"/>
    <w:rsid w:val="00510023"/>
    <w:rsid w:val="00510053"/>
    <w:rsid w:val="00510150"/>
    <w:rsid w:val="005101B2"/>
    <w:rsid w:val="005103EA"/>
    <w:rsid w:val="00510420"/>
    <w:rsid w:val="005104B9"/>
    <w:rsid w:val="0051060F"/>
    <w:rsid w:val="00510811"/>
    <w:rsid w:val="0051083F"/>
    <w:rsid w:val="0051096B"/>
    <w:rsid w:val="00510990"/>
    <w:rsid w:val="005109A6"/>
    <w:rsid w:val="00510BE9"/>
    <w:rsid w:val="00510D56"/>
    <w:rsid w:val="00510D5E"/>
    <w:rsid w:val="00510D8E"/>
    <w:rsid w:val="00510EBA"/>
    <w:rsid w:val="00510EBE"/>
    <w:rsid w:val="00511069"/>
    <w:rsid w:val="0051113F"/>
    <w:rsid w:val="005111A0"/>
    <w:rsid w:val="005111AE"/>
    <w:rsid w:val="0051127B"/>
    <w:rsid w:val="005112DC"/>
    <w:rsid w:val="00511348"/>
    <w:rsid w:val="00511473"/>
    <w:rsid w:val="0051147E"/>
    <w:rsid w:val="0051154B"/>
    <w:rsid w:val="0051157E"/>
    <w:rsid w:val="00511835"/>
    <w:rsid w:val="005118C7"/>
    <w:rsid w:val="00511AAC"/>
    <w:rsid w:val="00511B8B"/>
    <w:rsid w:val="00511BC2"/>
    <w:rsid w:val="00511BFC"/>
    <w:rsid w:val="00511C57"/>
    <w:rsid w:val="00511CA4"/>
    <w:rsid w:val="00511D75"/>
    <w:rsid w:val="00511DAF"/>
    <w:rsid w:val="00511E45"/>
    <w:rsid w:val="00511EBF"/>
    <w:rsid w:val="00512025"/>
    <w:rsid w:val="005120FE"/>
    <w:rsid w:val="0051230D"/>
    <w:rsid w:val="00512336"/>
    <w:rsid w:val="00512512"/>
    <w:rsid w:val="00512515"/>
    <w:rsid w:val="0051254C"/>
    <w:rsid w:val="00512676"/>
    <w:rsid w:val="0051272A"/>
    <w:rsid w:val="00512792"/>
    <w:rsid w:val="00512862"/>
    <w:rsid w:val="00512877"/>
    <w:rsid w:val="00512989"/>
    <w:rsid w:val="005129D6"/>
    <w:rsid w:val="00512BA9"/>
    <w:rsid w:val="00512C7F"/>
    <w:rsid w:val="00512DAC"/>
    <w:rsid w:val="00512F58"/>
    <w:rsid w:val="005130CC"/>
    <w:rsid w:val="00513103"/>
    <w:rsid w:val="005131A1"/>
    <w:rsid w:val="0051327B"/>
    <w:rsid w:val="005132D9"/>
    <w:rsid w:val="005133CB"/>
    <w:rsid w:val="00513481"/>
    <w:rsid w:val="00513538"/>
    <w:rsid w:val="00513565"/>
    <w:rsid w:val="00513627"/>
    <w:rsid w:val="00513715"/>
    <w:rsid w:val="00513873"/>
    <w:rsid w:val="0051387C"/>
    <w:rsid w:val="005138A6"/>
    <w:rsid w:val="0051393F"/>
    <w:rsid w:val="005139C3"/>
    <w:rsid w:val="00513C55"/>
    <w:rsid w:val="00513D39"/>
    <w:rsid w:val="00513D8C"/>
    <w:rsid w:val="00513D99"/>
    <w:rsid w:val="00513DC7"/>
    <w:rsid w:val="00513EBE"/>
    <w:rsid w:val="00513EEC"/>
    <w:rsid w:val="00513FF5"/>
    <w:rsid w:val="00514001"/>
    <w:rsid w:val="005141D0"/>
    <w:rsid w:val="005142CC"/>
    <w:rsid w:val="005142F5"/>
    <w:rsid w:val="00514399"/>
    <w:rsid w:val="005143FB"/>
    <w:rsid w:val="0051444A"/>
    <w:rsid w:val="00514523"/>
    <w:rsid w:val="00514697"/>
    <w:rsid w:val="005146D7"/>
    <w:rsid w:val="005147E8"/>
    <w:rsid w:val="00514821"/>
    <w:rsid w:val="005149B1"/>
    <w:rsid w:val="00514AAE"/>
    <w:rsid w:val="00514C69"/>
    <w:rsid w:val="00514CAA"/>
    <w:rsid w:val="00514CAB"/>
    <w:rsid w:val="00514D9A"/>
    <w:rsid w:val="00514E0C"/>
    <w:rsid w:val="00514F1D"/>
    <w:rsid w:val="00514F25"/>
    <w:rsid w:val="005151EA"/>
    <w:rsid w:val="005152C7"/>
    <w:rsid w:val="0051530E"/>
    <w:rsid w:val="0051530F"/>
    <w:rsid w:val="00515327"/>
    <w:rsid w:val="0051536E"/>
    <w:rsid w:val="00515456"/>
    <w:rsid w:val="0051546A"/>
    <w:rsid w:val="00515475"/>
    <w:rsid w:val="005154C4"/>
    <w:rsid w:val="00515530"/>
    <w:rsid w:val="0051554D"/>
    <w:rsid w:val="005155C1"/>
    <w:rsid w:val="005156D2"/>
    <w:rsid w:val="0051575B"/>
    <w:rsid w:val="0051575D"/>
    <w:rsid w:val="005157B6"/>
    <w:rsid w:val="0051591E"/>
    <w:rsid w:val="0051599B"/>
    <w:rsid w:val="00515B05"/>
    <w:rsid w:val="00515B2D"/>
    <w:rsid w:val="00515B92"/>
    <w:rsid w:val="00515C79"/>
    <w:rsid w:val="00515FA7"/>
    <w:rsid w:val="00515FD4"/>
    <w:rsid w:val="00515FDF"/>
    <w:rsid w:val="00516052"/>
    <w:rsid w:val="005160B2"/>
    <w:rsid w:val="00516107"/>
    <w:rsid w:val="00516185"/>
    <w:rsid w:val="00516235"/>
    <w:rsid w:val="00516321"/>
    <w:rsid w:val="00516334"/>
    <w:rsid w:val="005163F0"/>
    <w:rsid w:val="00516424"/>
    <w:rsid w:val="00516427"/>
    <w:rsid w:val="005164C5"/>
    <w:rsid w:val="005164EC"/>
    <w:rsid w:val="0051659B"/>
    <w:rsid w:val="00516602"/>
    <w:rsid w:val="00516609"/>
    <w:rsid w:val="0051664E"/>
    <w:rsid w:val="00516716"/>
    <w:rsid w:val="00516753"/>
    <w:rsid w:val="00516901"/>
    <w:rsid w:val="005169CA"/>
    <w:rsid w:val="00516A61"/>
    <w:rsid w:val="00516B5A"/>
    <w:rsid w:val="00516C08"/>
    <w:rsid w:val="00516C0D"/>
    <w:rsid w:val="00516D76"/>
    <w:rsid w:val="00516E02"/>
    <w:rsid w:val="00516ED4"/>
    <w:rsid w:val="00516F1B"/>
    <w:rsid w:val="0051700D"/>
    <w:rsid w:val="00517056"/>
    <w:rsid w:val="0051705A"/>
    <w:rsid w:val="005170BF"/>
    <w:rsid w:val="005171E6"/>
    <w:rsid w:val="005172ED"/>
    <w:rsid w:val="00517317"/>
    <w:rsid w:val="005173AA"/>
    <w:rsid w:val="005174C6"/>
    <w:rsid w:val="00517506"/>
    <w:rsid w:val="00517546"/>
    <w:rsid w:val="0051761A"/>
    <w:rsid w:val="0051790A"/>
    <w:rsid w:val="00517958"/>
    <w:rsid w:val="00517997"/>
    <w:rsid w:val="00517AC6"/>
    <w:rsid w:val="00517B26"/>
    <w:rsid w:val="00517C0E"/>
    <w:rsid w:val="00517C58"/>
    <w:rsid w:val="00517D70"/>
    <w:rsid w:val="00517D83"/>
    <w:rsid w:val="00517DF6"/>
    <w:rsid w:val="00520013"/>
    <w:rsid w:val="00520224"/>
    <w:rsid w:val="0052022F"/>
    <w:rsid w:val="00520267"/>
    <w:rsid w:val="0052030A"/>
    <w:rsid w:val="00520321"/>
    <w:rsid w:val="005203B1"/>
    <w:rsid w:val="00520494"/>
    <w:rsid w:val="00520499"/>
    <w:rsid w:val="005205AC"/>
    <w:rsid w:val="00520610"/>
    <w:rsid w:val="005206AE"/>
    <w:rsid w:val="0052077C"/>
    <w:rsid w:val="00520820"/>
    <w:rsid w:val="0052086F"/>
    <w:rsid w:val="00520A57"/>
    <w:rsid w:val="00520BDF"/>
    <w:rsid w:val="00520C91"/>
    <w:rsid w:val="00520CA6"/>
    <w:rsid w:val="00520E42"/>
    <w:rsid w:val="00520E7C"/>
    <w:rsid w:val="00521011"/>
    <w:rsid w:val="00521196"/>
    <w:rsid w:val="005211E2"/>
    <w:rsid w:val="00521351"/>
    <w:rsid w:val="0052140B"/>
    <w:rsid w:val="00521495"/>
    <w:rsid w:val="005214AB"/>
    <w:rsid w:val="00521519"/>
    <w:rsid w:val="005215CE"/>
    <w:rsid w:val="00521632"/>
    <w:rsid w:val="0052186F"/>
    <w:rsid w:val="005218F6"/>
    <w:rsid w:val="0052191C"/>
    <w:rsid w:val="00521935"/>
    <w:rsid w:val="005219DF"/>
    <w:rsid w:val="00521A84"/>
    <w:rsid w:val="00521C24"/>
    <w:rsid w:val="00521C59"/>
    <w:rsid w:val="00521CE7"/>
    <w:rsid w:val="00521D9B"/>
    <w:rsid w:val="0052212F"/>
    <w:rsid w:val="0052213C"/>
    <w:rsid w:val="00522166"/>
    <w:rsid w:val="00522178"/>
    <w:rsid w:val="0052217F"/>
    <w:rsid w:val="00522267"/>
    <w:rsid w:val="005222A2"/>
    <w:rsid w:val="0052239B"/>
    <w:rsid w:val="00522435"/>
    <w:rsid w:val="00522483"/>
    <w:rsid w:val="005226B0"/>
    <w:rsid w:val="0052272A"/>
    <w:rsid w:val="00522829"/>
    <w:rsid w:val="0052298D"/>
    <w:rsid w:val="005229A3"/>
    <w:rsid w:val="005229C6"/>
    <w:rsid w:val="00522AA8"/>
    <w:rsid w:val="00522B1E"/>
    <w:rsid w:val="00522F67"/>
    <w:rsid w:val="0052300B"/>
    <w:rsid w:val="00523047"/>
    <w:rsid w:val="005230A1"/>
    <w:rsid w:val="005230F8"/>
    <w:rsid w:val="005233C7"/>
    <w:rsid w:val="00523403"/>
    <w:rsid w:val="005236F6"/>
    <w:rsid w:val="00523708"/>
    <w:rsid w:val="005237C2"/>
    <w:rsid w:val="00523811"/>
    <w:rsid w:val="005238A5"/>
    <w:rsid w:val="0052397C"/>
    <w:rsid w:val="0052398C"/>
    <w:rsid w:val="00523A0D"/>
    <w:rsid w:val="00523A54"/>
    <w:rsid w:val="00523AD1"/>
    <w:rsid w:val="00523AE7"/>
    <w:rsid w:val="00523B3A"/>
    <w:rsid w:val="00523C97"/>
    <w:rsid w:val="00523CD6"/>
    <w:rsid w:val="00523D1B"/>
    <w:rsid w:val="00523D34"/>
    <w:rsid w:val="00523E7B"/>
    <w:rsid w:val="00523EFE"/>
    <w:rsid w:val="00523FCB"/>
    <w:rsid w:val="00523FF0"/>
    <w:rsid w:val="00524158"/>
    <w:rsid w:val="005241D2"/>
    <w:rsid w:val="00524240"/>
    <w:rsid w:val="0052428C"/>
    <w:rsid w:val="005242F4"/>
    <w:rsid w:val="00524418"/>
    <w:rsid w:val="0052443E"/>
    <w:rsid w:val="0052450A"/>
    <w:rsid w:val="00524569"/>
    <w:rsid w:val="00524629"/>
    <w:rsid w:val="005246FC"/>
    <w:rsid w:val="00524796"/>
    <w:rsid w:val="0052479D"/>
    <w:rsid w:val="005248FE"/>
    <w:rsid w:val="00524987"/>
    <w:rsid w:val="00524A03"/>
    <w:rsid w:val="00524A1C"/>
    <w:rsid w:val="00524B00"/>
    <w:rsid w:val="00524CC0"/>
    <w:rsid w:val="00524D10"/>
    <w:rsid w:val="00524E6D"/>
    <w:rsid w:val="00524F70"/>
    <w:rsid w:val="00525039"/>
    <w:rsid w:val="00525227"/>
    <w:rsid w:val="0052532B"/>
    <w:rsid w:val="0052538B"/>
    <w:rsid w:val="0052542D"/>
    <w:rsid w:val="005254FC"/>
    <w:rsid w:val="00525512"/>
    <w:rsid w:val="00525518"/>
    <w:rsid w:val="00525598"/>
    <w:rsid w:val="0052559E"/>
    <w:rsid w:val="005256BE"/>
    <w:rsid w:val="005256CC"/>
    <w:rsid w:val="005257B7"/>
    <w:rsid w:val="00525814"/>
    <w:rsid w:val="005259FA"/>
    <w:rsid w:val="00525BD8"/>
    <w:rsid w:val="00525BE0"/>
    <w:rsid w:val="00525C11"/>
    <w:rsid w:val="00525D65"/>
    <w:rsid w:val="00525E25"/>
    <w:rsid w:val="00525EB3"/>
    <w:rsid w:val="00525F7E"/>
    <w:rsid w:val="00525FBC"/>
    <w:rsid w:val="005260FB"/>
    <w:rsid w:val="0052611D"/>
    <w:rsid w:val="0052625B"/>
    <w:rsid w:val="0052629E"/>
    <w:rsid w:val="005262C4"/>
    <w:rsid w:val="0052637D"/>
    <w:rsid w:val="00526512"/>
    <w:rsid w:val="0052652C"/>
    <w:rsid w:val="005265D0"/>
    <w:rsid w:val="0052664F"/>
    <w:rsid w:val="0052667E"/>
    <w:rsid w:val="005266AD"/>
    <w:rsid w:val="00526716"/>
    <w:rsid w:val="005267C7"/>
    <w:rsid w:val="00526822"/>
    <w:rsid w:val="00526954"/>
    <w:rsid w:val="0052695B"/>
    <w:rsid w:val="00526A08"/>
    <w:rsid w:val="00526C04"/>
    <w:rsid w:val="00526D55"/>
    <w:rsid w:val="00526D87"/>
    <w:rsid w:val="00526DC0"/>
    <w:rsid w:val="00526E55"/>
    <w:rsid w:val="00526E8A"/>
    <w:rsid w:val="00526EDC"/>
    <w:rsid w:val="00526FEF"/>
    <w:rsid w:val="00527241"/>
    <w:rsid w:val="0052726E"/>
    <w:rsid w:val="005272ED"/>
    <w:rsid w:val="00527305"/>
    <w:rsid w:val="00527361"/>
    <w:rsid w:val="00527432"/>
    <w:rsid w:val="005275A7"/>
    <w:rsid w:val="005276CA"/>
    <w:rsid w:val="005278AB"/>
    <w:rsid w:val="005279C5"/>
    <w:rsid w:val="00527AAA"/>
    <w:rsid w:val="00527B95"/>
    <w:rsid w:val="00527D99"/>
    <w:rsid w:val="00527DCA"/>
    <w:rsid w:val="00527ED4"/>
    <w:rsid w:val="00527F34"/>
    <w:rsid w:val="005300C8"/>
    <w:rsid w:val="00530215"/>
    <w:rsid w:val="005302DC"/>
    <w:rsid w:val="00530305"/>
    <w:rsid w:val="0053033B"/>
    <w:rsid w:val="0053036D"/>
    <w:rsid w:val="005304DF"/>
    <w:rsid w:val="00530569"/>
    <w:rsid w:val="005305BF"/>
    <w:rsid w:val="0053061F"/>
    <w:rsid w:val="00530632"/>
    <w:rsid w:val="00530678"/>
    <w:rsid w:val="005308D7"/>
    <w:rsid w:val="005308E1"/>
    <w:rsid w:val="00530B50"/>
    <w:rsid w:val="00530BE0"/>
    <w:rsid w:val="00530D16"/>
    <w:rsid w:val="00530E5A"/>
    <w:rsid w:val="00530F12"/>
    <w:rsid w:val="00530F79"/>
    <w:rsid w:val="00530F96"/>
    <w:rsid w:val="0053105F"/>
    <w:rsid w:val="0053123A"/>
    <w:rsid w:val="005312E4"/>
    <w:rsid w:val="00531346"/>
    <w:rsid w:val="005315CF"/>
    <w:rsid w:val="00531605"/>
    <w:rsid w:val="00531628"/>
    <w:rsid w:val="00531649"/>
    <w:rsid w:val="0053166A"/>
    <w:rsid w:val="0053178D"/>
    <w:rsid w:val="005317F0"/>
    <w:rsid w:val="005317F4"/>
    <w:rsid w:val="00531BF6"/>
    <w:rsid w:val="00531C04"/>
    <w:rsid w:val="00531C43"/>
    <w:rsid w:val="00531D91"/>
    <w:rsid w:val="00531DD6"/>
    <w:rsid w:val="00531E6B"/>
    <w:rsid w:val="00531F89"/>
    <w:rsid w:val="00532058"/>
    <w:rsid w:val="005320D0"/>
    <w:rsid w:val="0053222B"/>
    <w:rsid w:val="00532268"/>
    <w:rsid w:val="005322CE"/>
    <w:rsid w:val="0053232F"/>
    <w:rsid w:val="00532344"/>
    <w:rsid w:val="00532371"/>
    <w:rsid w:val="00532579"/>
    <w:rsid w:val="005325DF"/>
    <w:rsid w:val="0053263D"/>
    <w:rsid w:val="00532782"/>
    <w:rsid w:val="0053282A"/>
    <w:rsid w:val="005329A3"/>
    <w:rsid w:val="005329FC"/>
    <w:rsid w:val="00532A18"/>
    <w:rsid w:val="00532A29"/>
    <w:rsid w:val="00532BBC"/>
    <w:rsid w:val="00532DB3"/>
    <w:rsid w:val="00532ECC"/>
    <w:rsid w:val="00532EEB"/>
    <w:rsid w:val="00532F87"/>
    <w:rsid w:val="00532FB8"/>
    <w:rsid w:val="0053303A"/>
    <w:rsid w:val="0053328E"/>
    <w:rsid w:val="005332B3"/>
    <w:rsid w:val="005332E2"/>
    <w:rsid w:val="005332F0"/>
    <w:rsid w:val="00533320"/>
    <w:rsid w:val="0053339E"/>
    <w:rsid w:val="005333FB"/>
    <w:rsid w:val="005334EC"/>
    <w:rsid w:val="00533682"/>
    <w:rsid w:val="00533767"/>
    <w:rsid w:val="005337DA"/>
    <w:rsid w:val="00533824"/>
    <w:rsid w:val="00533899"/>
    <w:rsid w:val="005338F4"/>
    <w:rsid w:val="00533952"/>
    <w:rsid w:val="00533A15"/>
    <w:rsid w:val="00533A51"/>
    <w:rsid w:val="00533D2B"/>
    <w:rsid w:val="00533DDF"/>
    <w:rsid w:val="00533F3F"/>
    <w:rsid w:val="00533F7C"/>
    <w:rsid w:val="00533F7E"/>
    <w:rsid w:val="00533FC8"/>
    <w:rsid w:val="00534221"/>
    <w:rsid w:val="00534371"/>
    <w:rsid w:val="005343A3"/>
    <w:rsid w:val="005344CE"/>
    <w:rsid w:val="00534565"/>
    <w:rsid w:val="0053465F"/>
    <w:rsid w:val="00534717"/>
    <w:rsid w:val="0053478C"/>
    <w:rsid w:val="00534841"/>
    <w:rsid w:val="0053487F"/>
    <w:rsid w:val="00534910"/>
    <w:rsid w:val="00534961"/>
    <w:rsid w:val="005349F3"/>
    <w:rsid w:val="00534A34"/>
    <w:rsid w:val="00534B36"/>
    <w:rsid w:val="00534C37"/>
    <w:rsid w:val="00534C59"/>
    <w:rsid w:val="00534CE6"/>
    <w:rsid w:val="00534D05"/>
    <w:rsid w:val="00534DE6"/>
    <w:rsid w:val="00534E83"/>
    <w:rsid w:val="00534EFC"/>
    <w:rsid w:val="00535130"/>
    <w:rsid w:val="00535313"/>
    <w:rsid w:val="00535340"/>
    <w:rsid w:val="00535341"/>
    <w:rsid w:val="0053535D"/>
    <w:rsid w:val="005354F9"/>
    <w:rsid w:val="00535692"/>
    <w:rsid w:val="005356D3"/>
    <w:rsid w:val="0053574B"/>
    <w:rsid w:val="00535752"/>
    <w:rsid w:val="0053578F"/>
    <w:rsid w:val="005358E9"/>
    <w:rsid w:val="00535943"/>
    <w:rsid w:val="005359D0"/>
    <w:rsid w:val="005359D4"/>
    <w:rsid w:val="00535A07"/>
    <w:rsid w:val="00535AE5"/>
    <w:rsid w:val="00535C12"/>
    <w:rsid w:val="00535E12"/>
    <w:rsid w:val="00535FB3"/>
    <w:rsid w:val="00535FF7"/>
    <w:rsid w:val="0053601A"/>
    <w:rsid w:val="0053618D"/>
    <w:rsid w:val="0053622F"/>
    <w:rsid w:val="00536313"/>
    <w:rsid w:val="005363A5"/>
    <w:rsid w:val="005363BE"/>
    <w:rsid w:val="00536416"/>
    <w:rsid w:val="00536443"/>
    <w:rsid w:val="005364C0"/>
    <w:rsid w:val="005364DC"/>
    <w:rsid w:val="00536529"/>
    <w:rsid w:val="005365D1"/>
    <w:rsid w:val="0053673F"/>
    <w:rsid w:val="00536745"/>
    <w:rsid w:val="00536938"/>
    <w:rsid w:val="0053694B"/>
    <w:rsid w:val="00536961"/>
    <w:rsid w:val="00536B2D"/>
    <w:rsid w:val="00536B7A"/>
    <w:rsid w:val="00536C3A"/>
    <w:rsid w:val="00536DD7"/>
    <w:rsid w:val="00537093"/>
    <w:rsid w:val="00537129"/>
    <w:rsid w:val="00537234"/>
    <w:rsid w:val="00537273"/>
    <w:rsid w:val="00537377"/>
    <w:rsid w:val="00537396"/>
    <w:rsid w:val="005373FF"/>
    <w:rsid w:val="0053775E"/>
    <w:rsid w:val="005377AE"/>
    <w:rsid w:val="0053785B"/>
    <w:rsid w:val="005378BA"/>
    <w:rsid w:val="00537919"/>
    <w:rsid w:val="00537B64"/>
    <w:rsid w:val="00537E8E"/>
    <w:rsid w:val="00537E90"/>
    <w:rsid w:val="00537F22"/>
    <w:rsid w:val="00537F91"/>
    <w:rsid w:val="00537FE2"/>
    <w:rsid w:val="00540015"/>
    <w:rsid w:val="0054008D"/>
    <w:rsid w:val="005400B8"/>
    <w:rsid w:val="00540125"/>
    <w:rsid w:val="0054014F"/>
    <w:rsid w:val="005401F0"/>
    <w:rsid w:val="005402E9"/>
    <w:rsid w:val="005403D4"/>
    <w:rsid w:val="00540409"/>
    <w:rsid w:val="00540508"/>
    <w:rsid w:val="00540524"/>
    <w:rsid w:val="005405B7"/>
    <w:rsid w:val="005405E0"/>
    <w:rsid w:val="005405EA"/>
    <w:rsid w:val="00540652"/>
    <w:rsid w:val="00540697"/>
    <w:rsid w:val="0054069D"/>
    <w:rsid w:val="005406A4"/>
    <w:rsid w:val="005407E0"/>
    <w:rsid w:val="0054089C"/>
    <w:rsid w:val="0054096C"/>
    <w:rsid w:val="005409F3"/>
    <w:rsid w:val="00540AE2"/>
    <w:rsid w:val="00540AFF"/>
    <w:rsid w:val="00540DE5"/>
    <w:rsid w:val="00540EE4"/>
    <w:rsid w:val="00540F52"/>
    <w:rsid w:val="00540F5B"/>
    <w:rsid w:val="00540FF9"/>
    <w:rsid w:val="00541046"/>
    <w:rsid w:val="00541076"/>
    <w:rsid w:val="00541124"/>
    <w:rsid w:val="00541140"/>
    <w:rsid w:val="005411A3"/>
    <w:rsid w:val="00541251"/>
    <w:rsid w:val="005413B2"/>
    <w:rsid w:val="005413BD"/>
    <w:rsid w:val="005413FA"/>
    <w:rsid w:val="00541483"/>
    <w:rsid w:val="0054152C"/>
    <w:rsid w:val="00541619"/>
    <w:rsid w:val="0054167E"/>
    <w:rsid w:val="0054175F"/>
    <w:rsid w:val="00541811"/>
    <w:rsid w:val="00541968"/>
    <w:rsid w:val="00541995"/>
    <w:rsid w:val="00541A00"/>
    <w:rsid w:val="00541A33"/>
    <w:rsid w:val="00541A53"/>
    <w:rsid w:val="00541A99"/>
    <w:rsid w:val="00541B67"/>
    <w:rsid w:val="00541B6C"/>
    <w:rsid w:val="00541D5F"/>
    <w:rsid w:val="00541F5E"/>
    <w:rsid w:val="00542081"/>
    <w:rsid w:val="005420C4"/>
    <w:rsid w:val="00542148"/>
    <w:rsid w:val="00542155"/>
    <w:rsid w:val="005422DD"/>
    <w:rsid w:val="0054232B"/>
    <w:rsid w:val="0054235B"/>
    <w:rsid w:val="00542368"/>
    <w:rsid w:val="0054239E"/>
    <w:rsid w:val="005423D6"/>
    <w:rsid w:val="005424A1"/>
    <w:rsid w:val="005425B0"/>
    <w:rsid w:val="00542672"/>
    <w:rsid w:val="00542772"/>
    <w:rsid w:val="005427A8"/>
    <w:rsid w:val="00542825"/>
    <w:rsid w:val="00542828"/>
    <w:rsid w:val="00542839"/>
    <w:rsid w:val="0054288B"/>
    <w:rsid w:val="00542904"/>
    <w:rsid w:val="00542ABF"/>
    <w:rsid w:val="00542BF3"/>
    <w:rsid w:val="00542C77"/>
    <w:rsid w:val="00542CAD"/>
    <w:rsid w:val="00542EE0"/>
    <w:rsid w:val="00542F8C"/>
    <w:rsid w:val="00542FF2"/>
    <w:rsid w:val="0054302E"/>
    <w:rsid w:val="00543114"/>
    <w:rsid w:val="0054315F"/>
    <w:rsid w:val="00543270"/>
    <w:rsid w:val="0054328C"/>
    <w:rsid w:val="005432A8"/>
    <w:rsid w:val="005432B6"/>
    <w:rsid w:val="0054331F"/>
    <w:rsid w:val="00543351"/>
    <w:rsid w:val="0054365F"/>
    <w:rsid w:val="0054369B"/>
    <w:rsid w:val="0054379A"/>
    <w:rsid w:val="005437D0"/>
    <w:rsid w:val="005437E5"/>
    <w:rsid w:val="00543823"/>
    <w:rsid w:val="0054386A"/>
    <w:rsid w:val="005438EB"/>
    <w:rsid w:val="005439F6"/>
    <w:rsid w:val="00543A9C"/>
    <w:rsid w:val="00543B2F"/>
    <w:rsid w:val="00543BE1"/>
    <w:rsid w:val="00543C1C"/>
    <w:rsid w:val="00543C4D"/>
    <w:rsid w:val="00543CEA"/>
    <w:rsid w:val="00543D7B"/>
    <w:rsid w:val="00543FBD"/>
    <w:rsid w:val="0054401F"/>
    <w:rsid w:val="00544022"/>
    <w:rsid w:val="005440CF"/>
    <w:rsid w:val="00544142"/>
    <w:rsid w:val="005442F0"/>
    <w:rsid w:val="00544323"/>
    <w:rsid w:val="00544329"/>
    <w:rsid w:val="0054447A"/>
    <w:rsid w:val="005444E6"/>
    <w:rsid w:val="0054453C"/>
    <w:rsid w:val="00544585"/>
    <w:rsid w:val="005446A3"/>
    <w:rsid w:val="005446E4"/>
    <w:rsid w:val="00544709"/>
    <w:rsid w:val="0054480F"/>
    <w:rsid w:val="005448F9"/>
    <w:rsid w:val="0054494B"/>
    <w:rsid w:val="00544AB0"/>
    <w:rsid w:val="00544BDB"/>
    <w:rsid w:val="00544C37"/>
    <w:rsid w:val="00544CA9"/>
    <w:rsid w:val="00544E53"/>
    <w:rsid w:val="00544E73"/>
    <w:rsid w:val="00545241"/>
    <w:rsid w:val="00545368"/>
    <w:rsid w:val="0054541D"/>
    <w:rsid w:val="00545496"/>
    <w:rsid w:val="005454D5"/>
    <w:rsid w:val="00545556"/>
    <w:rsid w:val="005455C2"/>
    <w:rsid w:val="005456ED"/>
    <w:rsid w:val="0054574C"/>
    <w:rsid w:val="00545871"/>
    <w:rsid w:val="005458B7"/>
    <w:rsid w:val="0054593F"/>
    <w:rsid w:val="00545984"/>
    <w:rsid w:val="00545CE7"/>
    <w:rsid w:val="00545DAA"/>
    <w:rsid w:val="00545DF1"/>
    <w:rsid w:val="00545DF2"/>
    <w:rsid w:val="00545E62"/>
    <w:rsid w:val="00546063"/>
    <w:rsid w:val="00546267"/>
    <w:rsid w:val="00546268"/>
    <w:rsid w:val="005462CE"/>
    <w:rsid w:val="005463C8"/>
    <w:rsid w:val="005463ED"/>
    <w:rsid w:val="00546423"/>
    <w:rsid w:val="005464EB"/>
    <w:rsid w:val="005464F2"/>
    <w:rsid w:val="0054658C"/>
    <w:rsid w:val="005465C8"/>
    <w:rsid w:val="005466C5"/>
    <w:rsid w:val="00546712"/>
    <w:rsid w:val="0054677E"/>
    <w:rsid w:val="0054691A"/>
    <w:rsid w:val="0054695B"/>
    <w:rsid w:val="005469A4"/>
    <w:rsid w:val="00546ABA"/>
    <w:rsid w:val="00546AEF"/>
    <w:rsid w:val="00546B5B"/>
    <w:rsid w:val="00546C47"/>
    <w:rsid w:val="00546C63"/>
    <w:rsid w:val="00546E1A"/>
    <w:rsid w:val="00546EC9"/>
    <w:rsid w:val="00546F67"/>
    <w:rsid w:val="00546F91"/>
    <w:rsid w:val="00546FCA"/>
    <w:rsid w:val="00547103"/>
    <w:rsid w:val="00547226"/>
    <w:rsid w:val="0054732C"/>
    <w:rsid w:val="00547448"/>
    <w:rsid w:val="005474BB"/>
    <w:rsid w:val="0054759A"/>
    <w:rsid w:val="005475BD"/>
    <w:rsid w:val="005475F7"/>
    <w:rsid w:val="00547696"/>
    <w:rsid w:val="005476E5"/>
    <w:rsid w:val="005479A9"/>
    <w:rsid w:val="005479BD"/>
    <w:rsid w:val="00547A35"/>
    <w:rsid w:val="00547A3F"/>
    <w:rsid w:val="00547B4A"/>
    <w:rsid w:val="00547B8C"/>
    <w:rsid w:val="00547BC5"/>
    <w:rsid w:val="00547C03"/>
    <w:rsid w:val="00547CF4"/>
    <w:rsid w:val="00547E6A"/>
    <w:rsid w:val="00547EA5"/>
    <w:rsid w:val="00547EF6"/>
    <w:rsid w:val="00550034"/>
    <w:rsid w:val="00550049"/>
    <w:rsid w:val="005500B5"/>
    <w:rsid w:val="005500F2"/>
    <w:rsid w:val="005501DB"/>
    <w:rsid w:val="005502A2"/>
    <w:rsid w:val="005505E1"/>
    <w:rsid w:val="00550769"/>
    <w:rsid w:val="0055079D"/>
    <w:rsid w:val="005509D1"/>
    <w:rsid w:val="005509D2"/>
    <w:rsid w:val="00550A28"/>
    <w:rsid w:val="00550A3C"/>
    <w:rsid w:val="00550A60"/>
    <w:rsid w:val="00550BE7"/>
    <w:rsid w:val="00550C21"/>
    <w:rsid w:val="00550C3C"/>
    <w:rsid w:val="00550D39"/>
    <w:rsid w:val="00550D41"/>
    <w:rsid w:val="00550DCB"/>
    <w:rsid w:val="00550E56"/>
    <w:rsid w:val="00550EC3"/>
    <w:rsid w:val="00550ECF"/>
    <w:rsid w:val="00550F0C"/>
    <w:rsid w:val="00550F23"/>
    <w:rsid w:val="00550F59"/>
    <w:rsid w:val="00550F73"/>
    <w:rsid w:val="00550FF7"/>
    <w:rsid w:val="00551076"/>
    <w:rsid w:val="005510B7"/>
    <w:rsid w:val="00551187"/>
    <w:rsid w:val="005511F8"/>
    <w:rsid w:val="005511F9"/>
    <w:rsid w:val="005513E1"/>
    <w:rsid w:val="005514CF"/>
    <w:rsid w:val="005515F0"/>
    <w:rsid w:val="00551669"/>
    <w:rsid w:val="00551699"/>
    <w:rsid w:val="005518CF"/>
    <w:rsid w:val="0055199C"/>
    <w:rsid w:val="00551A73"/>
    <w:rsid w:val="00551A7C"/>
    <w:rsid w:val="00551C4B"/>
    <w:rsid w:val="00551CA2"/>
    <w:rsid w:val="00551D94"/>
    <w:rsid w:val="00551DD1"/>
    <w:rsid w:val="00551EFA"/>
    <w:rsid w:val="00551F5E"/>
    <w:rsid w:val="00551F91"/>
    <w:rsid w:val="005521BF"/>
    <w:rsid w:val="0055225F"/>
    <w:rsid w:val="0055237C"/>
    <w:rsid w:val="005523FE"/>
    <w:rsid w:val="00552443"/>
    <w:rsid w:val="0055256B"/>
    <w:rsid w:val="0055289F"/>
    <w:rsid w:val="005528ED"/>
    <w:rsid w:val="00552976"/>
    <w:rsid w:val="00552995"/>
    <w:rsid w:val="00552B12"/>
    <w:rsid w:val="00552B95"/>
    <w:rsid w:val="00552BEC"/>
    <w:rsid w:val="00552BF9"/>
    <w:rsid w:val="00552D6C"/>
    <w:rsid w:val="00552EC7"/>
    <w:rsid w:val="00552F89"/>
    <w:rsid w:val="00553090"/>
    <w:rsid w:val="005532DD"/>
    <w:rsid w:val="0055358A"/>
    <w:rsid w:val="0055361E"/>
    <w:rsid w:val="00553780"/>
    <w:rsid w:val="005537DD"/>
    <w:rsid w:val="005537F3"/>
    <w:rsid w:val="00553809"/>
    <w:rsid w:val="005538BC"/>
    <w:rsid w:val="0055392C"/>
    <w:rsid w:val="00553A3E"/>
    <w:rsid w:val="00553D64"/>
    <w:rsid w:val="00553EA7"/>
    <w:rsid w:val="00553FD5"/>
    <w:rsid w:val="0055401E"/>
    <w:rsid w:val="005540A7"/>
    <w:rsid w:val="005540B3"/>
    <w:rsid w:val="00554159"/>
    <w:rsid w:val="005542C1"/>
    <w:rsid w:val="005543B5"/>
    <w:rsid w:val="005543F1"/>
    <w:rsid w:val="005543F7"/>
    <w:rsid w:val="00554410"/>
    <w:rsid w:val="00554440"/>
    <w:rsid w:val="005544EB"/>
    <w:rsid w:val="005545A0"/>
    <w:rsid w:val="005545D2"/>
    <w:rsid w:val="005545DB"/>
    <w:rsid w:val="005546E8"/>
    <w:rsid w:val="005547AC"/>
    <w:rsid w:val="005547CD"/>
    <w:rsid w:val="005548C3"/>
    <w:rsid w:val="00554BCB"/>
    <w:rsid w:val="00554C77"/>
    <w:rsid w:val="00554E52"/>
    <w:rsid w:val="00554EBA"/>
    <w:rsid w:val="00554FE9"/>
    <w:rsid w:val="005550F3"/>
    <w:rsid w:val="00555208"/>
    <w:rsid w:val="00555239"/>
    <w:rsid w:val="0055523A"/>
    <w:rsid w:val="005552DB"/>
    <w:rsid w:val="005553ED"/>
    <w:rsid w:val="005554A1"/>
    <w:rsid w:val="005554A5"/>
    <w:rsid w:val="005554BC"/>
    <w:rsid w:val="0055550E"/>
    <w:rsid w:val="005555B4"/>
    <w:rsid w:val="005556D6"/>
    <w:rsid w:val="0055576F"/>
    <w:rsid w:val="00555784"/>
    <w:rsid w:val="00555837"/>
    <w:rsid w:val="005558E1"/>
    <w:rsid w:val="005559BA"/>
    <w:rsid w:val="00555A5B"/>
    <w:rsid w:val="00555A8F"/>
    <w:rsid w:val="00555AE5"/>
    <w:rsid w:val="00555B6F"/>
    <w:rsid w:val="00555BAD"/>
    <w:rsid w:val="00555C4C"/>
    <w:rsid w:val="00555C73"/>
    <w:rsid w:val="00555D24"/>
    <w:rsid w:val="00555D46"/>
    <w:rsid w:val="00555E1E"/>
    <w:rsid w:val="00555FF6"/>
    <w:rsid w:val="0055603A"/>
    <w:rsid w:val="0055609A"/>
    <w:rsid w:val="005560D5"/>
    <w:rsid w:val="00556187"/>
    <w:rsid w:val="005561F5"/>
    <w:rsid w:val="00556253"/>
    <w:rsid w:val="00556377"/>
    <w:rsid w:val="00556480"/>
    <w:rsid w:val="00556563"/>
    <w:rsid w:val="0055656A"/>
    <w:rsid w:val="005566CC"/>
    <w:rsid w:val="005567C5"/>
    <w:rsid w:val="005568A9"/>
    <w:rsid w:val="0055690C"/>
    <w:rsid w:val="0055698E"/>
    <w:rsid w:val="005569C3"/>
    <w:rsid w:val="00556A21"/>
    <w:rsid w:val="00556ADF"/>
    <w:rsid w:val="00556BC9"/>
    <w:rsid w:val="00556C28"/>
    <w:rsid w:val="00556C59"/>
    <w:rsid w:val="00556D68"/>
    <w:rsid w:val="00556DAC"/>
    <w:rsid w:val="00556ED0"/>
    <w:rsid w:val="005570E4"/>
    <w:rsid w:val="005570FB"/>
    <w:rsid w:val="00557159"/>
    <w:rsid w:val="0055721B"/>
    <w:rsid w:val="00557408"/>
    <w:rsid w:val="00557414"/>
    <w:rsid w:val="00557504"/>
    <w:rsid w:val="005575D6"/>
    <w:rsid w:val="00557730"/>
    <w:rsid w:val="005577BB"/>
    <w:rsid w:val="005577CF"/>
    <w:rsid w:val="00557A7C"/>
    <w:rsid w:val="00557AA6"/>
    <w:rsid w:val="00557AB1"/>
    <w:rsid w:val="00557B97"/>
    <w:rsid w:val="00557C51"/>
    <w:rsid w:val="00557C63"/>
    <w:rsid w:val="00557CB1"/>
    <w:rsid w:val="00557E16"/>
    <w:rsid w:val="00557E1F"/>
    <w:rsid w:val="00557F79"/>
    <w:rsid w:val="00560177"/>
    <w:rsid w:val="005602D8"/>
    <w:rsid w:val="00560338"/>
    <w:rsid w:val="0056049F"/>
    <w:rsid w:val="0056054C"/>
    <w:rsid w:val="0056072A"/>
    <w:rsid w:val="0056075D"/>
    <w:rsid w:val="0056081C"/>
    <w:rsid w:val="00560881"/>
    <w:rsid w:val="005608DA"/>
    <w:rsid w:val="005608F1"/>
    <w:rsid w:val="0056091A"/>
    <w:rsid w:val="00560A06"/>
    <w:rsid w:val="00560B56"/>
    <w:rsid w:val="00560F85"/>
    <w:rsid w:val="00561068"/>
    <w:rsid w:val="00561305"/>
    <w:rsid w:val="00561420"/>
    <w:rsid w:val="00561705"/>
    <w:rsid w:val="00561710"/>
    <w:rsid w:val="005617FE"/>
    <w:rsid w:val="005618A3"/>
    <w:rsid w:val="005618EE"/>
    <w:rsid w:val="00561931"/>
    <w:rsid w:val="00561B4E"/>
    <w:rsid w:val="00561B82"/>
    <w:rsid w:val="00561C20"/>
    <w:rsid w:val="00562057"/>
    <w:rsid w:val="00562098"/>
    <w:rsid w:val="005621AC"/>
    <w:rsid w:val="005622DA"/>
    <w:rsid w:val="00562307"/>
    <w:rsid w:val="00562361"/>
    <w:rsid w:val="0056238D"/>
    <w:rsid w:val="00562598"/>
    <w:rsid w:val="005625B5"/>
    <w:rsid w:val="005625D9"/>
    <w:rsid w:val="0056260B"/>
    <w:rsid w:val="00562699"/>
    <w:rsid w:val="00562741"/>
    <w:rsid w:val="00562756"/>
    <w:rsid w:val="0056282D"/>
    <w:rsid w:val="00562885"/>
    <w:rsid w:val="00562AAB"/>
    <w:rsid w:val="00562B3D"/>
    <w:rsid w:val="00562CA9"/>
    <w:rsid w:val="00562CD6"/>
    <w:rsid w:val="00562D8D"/>
    <w:rsid w:val="00562F1B"/>
    <w:rsid w:val="00562F58"/>
    <w:rsid w:val="00563137"/>
    <w:rsid w:val="00563246"/>
    <w:rsid w:val="0056330C"/>
    <w:rsid w:val="005635BE"/>
    <w:rsid w:val="0056360E"/>
    <w:rsid w:val="0056367E"/>
    <w:rsid w:val="00563814"/>
    <w:rsid w:val="0056389F"/>
    <w:rsid w:val="005639DA"/>
    <w:rsid w:val="005639EF"/>
    <w:rsid w:val="00563ABD"/>
    <w:rsid w:val="00563B01"/>
    <w:rsid w:val="00563B66"/>
    <w:rsid w:val="00563CE4"/>
    <w:rsid w:val="00563D89"/>
    <w:rsid w:val="00563F6A"/>
    <w:rsid w:val="00563FF9"/>
    <w:rsid w:val="00564160"/>
    <w:rsid w:val="00564173"/>
    <w:rsid w:val="005641A6"/>
    <w:rsid w:val="005641DD"/>
    <w:rsid w:val="00564216"/>
    <w:rsid w:val="00564290"/>
    <w:rsid w:val="005642EF"/>
    <w:rsid w:val="0056434D"/>
    <w:rsid w:val="005643A5"/>
    <w:rsid w:val="005643FF"/>
    <w:rsid w:val="00564467"/>
    <w:rsid w:val="00564507"/>
    <w:rsid w:val="00564657"/>
    <w:rsid w:val="00564683"/>
    <w:rsid w:val="0056489B"/>
    <w:rsid w:val="0056491C"/>
    <w:rsid w:val="00564A5C"/>
    <w:rsid w:val="00564AC2"/>
    <w:rsid w:val="00564B2F"/>
    <w:rsid w:val="00564B69"/>
    <w:rsid w:val="00564C51"/>
    <w:rsid w:val="00564D8C"/>
    <w:rsid w:val="00564ED3"/>
    <w:rsid w:val="00565093"/>
    <w:rsid w:val="005650AB"/>
    <w:rsid w:val="005650F2"/>
    <w:rsid w:val="00565358"/>
    <w:rsid w:val="005653A7"/>
    <w:rsid w:val="005653C1"/>
    <w:rsid w:val="005653D7"/>
    <w:rsid w:val="00565440"/>
    <w:rsid w:val="005654AB"/>
    <w:rsid w:val="005654DF"/>
    <w:rsid w:val="00565644"/>
    <w:rsid w:val="00565863"/>
    <w:rsid w:val="00565897"/>
    <w:rsid w:val="00565946"/>
    <w:rsid w:val="00565A0E"/>
    <w:rsid w:val="00565A73"/>
    <w:rsid w:val="00565A9F"/>
    <w:rsid w:val="00565B05"/>
    <w:rsid w:val="00565B8F"/>
    <w:rsid w:val="00565E3B"/>
    <w:rsid w:val="00565EDD"/>
    <w:rsid w:val="00565F87"/>
    <w:rsid w:val="00565FB9"/>
    <w:rsid w:val="00566057"/>
    <w:rsid w:val="0056608B"/>
    <w:rsid w:val="00566183"/>
    <w:rsid w:val="0056630B"/>
    <w:rsid w:val="00566372"/>
    <w:rsid w:val="005663D0"/>
    <w:rsid w:val="00566529"/>
    <w:rsid w:val="005665E2"/>
    <w:rsid w:val="00566759"/>
    <w:rsid w:val="0056677A"/>
    <w:rsid w:val="0056687F"/>
    <w:rsid w:val="00566928"/>
    <w:rsid w:val="0056696B"/>
    <w:rsid w:val="00566999"/>
    <w:rsid w:val="00566A80"/>
    <w:rsid w:val="00566B13"/>
    <w:rsid w:val="00566B23"/>
    <w:rsid w:val="00566BC0"/>
    <w:rsid w:val="00566C8A"/>
    <w:rsid w:val="00566CEC"/>
    <w:rsid w:val="00566DE1"/>
    <w:rsid w:val="00566E4F"/>
    <w:rsid w:val="00566F0E"/>
    <w:rsid w:val="005670FA"/>
    <w:rsid w:val="0056712C"/>
    <w:rsid w:val="0056720E"/>
    <w:rsid w:val="00567312"/>
    <w:rsid w:val="0056735C"/>
    <w:rsid w:val="005675CE"/>
    <w:rsid w:val="00567647"/>
    <w:rsid w:val="005676B5"/>
    <w:rsid w:val="005677C0"/>
    <w:rsid w:val="005678A5"/>
    <w:rsid w:val="005678E5"/>
    <w:rsid w:val="00567A6C"/>
    <w:rsid w:val="00567BB4"/>
    <w:rsid w:val="00567C6A"/>
    <w:rsid w:val="00567E2F"/>
    <w:rsid w:val="00567EE1"/>
    <w:rsid w:val="00567F61"/>
    <w:rsid w:val="00567FD7"/>
    <w:rsid w:val="00567FFC"/>
    <w:rsid w:val="0057002D"/>
    <w:rsid w:val="00570095"/>
    <w:rsid w:val="005701F2"/>
    <w:rsid w:val="0057027A"/>
    <w:rsid w:val="00570343"/>
    <w:rsid w:val="005703B8"/>
    <w:rsid w:val="005703D1"/>
    <w:rsid w:val="005703E7"/>
    <w:rsid w:val="00570488"/>
    <w:rsid w:val="005704A2"/>
    <w:rsid w:val="00570524"/>
    <w:rsid w:val="0057060E"/>
    <w:rsid w:val="0057065E"/>
    <w:rsid w:val="00570773"/>
    <w:rsid w:val="005707F8"/>
    <w:rsid w:val="005708D1"/>
    <w:rsid w:val="00570A0E"/>
    <w:rsid w:val="00570ACA"/>
    <w:rsid w:val="00570B47"/>
    <w:rsid w:val="00570B67"/>
    <w:rsid w:val="00570E04"/>
    <w:rsid w:val="00570E76"/>
    <w:rsid w:val="00570EBD"/>
    <w:rsid w:val="00570EDD"/>
    <w:rsid w:val="00570F4C"/>
    <w:rsid w:val="00570FD1"/>
    <w:rsid w:val="0057114C"/>
    <w:rsid w:val="005711BB"/>
    <w:rsid w:val="00571262"/>
    <w:rsid w:val="0057129F"/>
    <w:rsid w:val="005712B4"/>
    <w:rsid w:val="00571349"/>
    <w:rsid w:val="00571371"/>
    <w:rsid w:val="0057144C"/>
    <w:rsid w:val="00571465"/>
    <w:rsid w:val="005714F0"/>
    <w:rsid w:val="00571573"/>
    <w:rsid w:val="00571723"/>
    <w:rsid w:val="00571812"/>
    <w:rsid w:val="005718DE"/>
    <w:rsid w:val="00571916"/>
    <w:rsid w:val="005719A2"/>
    <w:rsid w:val="00571A04"/>
    <w:rsid w:val="00571A86"/>
    <w:rsid w:val="00571B3F"/>
    <w:rsid w:val="00571B5A"/>
    <w:rsid w:val="00571C9B"/>
    <w:rsid w:val="00571CA1"/>
    <w:rsid w:val="00571D13"/>
    <w:rsid w:val="00571F02"/>
    <w:rsid w:val="00571F28"/>
    <w:rsid w:val="0057203A"/>
    <w:rsid w:val="00572124"/>
    <w:rsid w:val="00572246"/>
    <w:rsid w:val="00572248"/>
    <w:rsid w:val="005723CD"/>
    <w:rsid w:val="0057240A"/>
    <w:rsid w:val="0057250B"/>
    <w:rsid w:val="005725CA"/>
    <w:rsid w:val="005725E5"/>
    <w:rsid w:val="00572629"/>
    <w:rsid w:val="005726CC"/>
    <w:rsid w:val="0057270E"/>
    <w:rsid w:val="005727D9"/>
    <w:rsid w:val="00572876"/>
    <w:rsid w:val="00572897"/>
    <w:rsid w:val="00572A27"/>
    <w:rsid w:val="00572A7E"/>
    <w:rsid w:val="00572E2C"/>
    <w:rsid w:val="0057302F"/>
    <w:rsid w:val="0057303A"/>
    <w:rsid w:val="00573063"/>
    <w:rsid w:val="0057308F"/>
    <w:rsid w:val="005731C9"/>
    <w:rsid w:val="005731E3"/>
    <w:rsid w:val="005733AA"/>
    <w:rsid w:val="00573413"/>
    <w:rsid w:val="005734C1"/>
    <w:rsid w:val="005734E5"/>
    <w:rsid w:val="0057358C"/>
    <w:rsid w:val="005736A1"/>
    <w:rsid w:val="0057386C"/>
    <w:rsid w:val="005738CE"/>
    <w:rsid w:val="00573945"/>
    <w:rsid w:val="00573964"/>
    <w:rsid w:val="00573A08"/>
    <w:rsid w:val="00573ACD"/>
    <w:rsid w:val="00573B03"/>
    <w:rsid w:val="00573B0A"/>
    <w:rsid w:val="00573DF2"/>
    <w:rsid w:val="00573EDF"/>
    <w:rsid w:val="00573F5E"/>
    <w:rsid w:val="0057404C"/>
    <w:rsid w:val="005740BF"/>
    <w:rsid w:val="00574124"/>
    <w:rsid w:val="005741DA"/>
    <w:rsid w:val="005742F2"/>
    <w:rsid w:val="00574417"/>
    <w:rsid w:val="00574428"/>
    <w:rsid w:val="005745C0"/>
    <w:rsid w:val="005745D8"/>
    <w:rsid w:val="005749B9"/>
    <w:rsid w:val="00574A72"/>
    <w:rsid w:val="00574AF2"/>
    <w:rsid w:val="00574C8B"/>
    <w:rsid w:val="00574DB6"/>
    <w:rsid w:val="00574FAE"/>
    <w:rsid w:val="005750C9"/>
    <w:rsid w:val="00575126"/>
    <w:rsid w:val="00575183"/>
    <w:rsid w:val="005751C2"/>
    <w:rsid w:val="005752B8"/>
    <w:rsid w:val="0057535D"/>
    <w:rsid w:val="005753A2"/>
    <w:rsid w:val="0057548E"/>
    <w:rsid w:val="00575784"/>
    <w:rsid w:val="00575922"/>
    <w:rsid w:val="00575A64"/>
    <w:rsid w:val="00575B25"/>
    <w:rsid w:val="00575B40"/>
    <w:rsid w:val="00575B45"/>
    <w:rsid w:val="00575BD2"/>
    <w:rsid w:val="00575BEB"/>
    <w:rsid w:val="00575C8B"/>
    <w:rsid w:val="00575D92"/>
    <w:rsid w:val="00575E28"/>
    <w:rsid w:val="00575E3A"/>
    <w:rsid w:val="00575EB1"/>
    <w:rsid w:val="00575F65"/>
    <w:rsid w:val="00575F7E"/>
    <w:rsid w:val="0057606A"/>
    <w:rsid w:val="005762B7"/>
    <w:rsid w:val="005762F2"/>
    <w:rsid w:val="005763A4"/>
    <w:rsid w:val="00576492"/>
    <w:rsid w:val="00576546"/>
    <w:rsid w:val="00576586"/>
    <w:rsid w:val="005766CE"/>
    <w:rsid w:val="005766DF"/>
    <w:rsid w:val="005766E8"/>
    <w:rsid w:val="005766EC"/>
    <w:rsid w:val="005767ED"/>
    <w:rsid w:val="00576805"/>
    <w:rsid w:val="00576AD5"/>
    <w:rsid w:val="00576C50"/>
    <w:rsid w:val="00576CB7"/>
    <w:rsid w:val="00576D5A"/>
    <w:rsid w:val="00576E72"/>
    <w:rsid w:val="00576ED5"/>
    <w:rsid w:val="00576ED8"/>
    <w:rsid w:val="00576EEC"/>
    <w:rsid w:val="00577270"/>
    <w:rsid w:val="00577369"/>
    <w:rsid w:val="0057737B"/>
    <w:rsid w:val="00577423"/>
    <w:rsid w:val="0057746C"/>
    <w:rsid w:val="005774EC"/>
    <w:rsid w:val="0057756A"/>
    <w:rsid w:val="005775AB"/>
    <w:rsid w:val="005775FF"/>
    <w:rsid w:val="0057762C"/>
    <w:rsid w:val="005776D9"/>
    <w:rsid w:val="005777A9"/>
    <w:rsid w:val="00577933"/>
    <w:rsid w:val="00577973"/>
    <w:rsid w:val="00577A53"/>
    <w:rsid w:val="00577BC7"/>
    <w:rsid w:val="00577C48"/>
    <w:rsid w:val="00577C86"/>
    <w:rsid w:val="00577C9F"/>
    <w:rsid w:val="00577E09"/>
    <w:rsid w:val="00577F27"/>
    <w:rsid w:val="00577FD8"/>
    <w:rsid w:val="005800AC"/>
    <w:rsid w:val="00580149"/>
    <w:rsid w:val="005801C7"/>
    <w:rsid w:val="005802B2"/>
    <w:rsid w:val="00580353"/>
    <w:rsid w:val="0058047A"/>
    <w:rsid w:val="005804B3"/>
    <w:rsid w:val="005805C0"/>
    <w:rsid w:val="0058066B"/>
    <w:rsid w:val="00580734"/>
    <w:rsid w:val="005807F8"/>
    <w:rsid w:val="005808D7"/>
    <w:rsid w:val="005808E8"/>
    <w:rsid w:val="00580989"/>
    <w:rsid w:val="005809CE"/>
    <w:rsid w:val="005809D4"/>
    <w:rsid w:val="00580AAF"/>
    <w:rsid w:val="00580BAB"/>
    <w:rsid w:val="00580C63"/>
    <w:rsid w:val="00580D43"/>
    <w:rsid w:val="00580D9D"/>
    <w:rsid w:val="00580F90"/>
    <w:rsid w:val="00580FB6"/>
    <w:rsid w:val="00581033"/>
    <w:rsid w:val="0058104E"/>
    <w:rsid w:val="00581060"/>
    <w:rsid w:val="00581243"/>
    <w:rsid w:val="0058125E"/>
    <w:rsid w:val="00581357"/>
    <w:rsid w:val="0058146C"/>
    <w:rsid w:val="00581494"/>
    <w:rsid w:val="005814A0"/>
    <w:rsid w:val="00581625"/>
    <w:rsid w:val="00581658"/>
    <w:rsid w:val="0058168F"/>
    <w:rsid w:val="005817DB"/>
    <w:rsid w:val="005817E8"/>
    <w:rsid w:val="00581845"/>
    <w:rsid w:val="00581930"/>
    <w:rsid w:val="00581936"/>
    <w:rsid w:val="00581940"/>
    <w:rsid w:val="005819E9"/>
    <w:rsid w:val="00581A30"/>
    <w:rsid w:val="00581A40"/>
    <w:rsid w:val="00581B54"/>
    <w:rsid w:val="00581B6E"/>
    <w:rsid w:val="00581C60"/>
    <w:rsid w:val="00581C87"/>
    <w:rsid w:val="00581CF3"/>
    <w:rsid w:val="00581DE8"/>
    <w:rsid w:val="00581E50"/>
    <w:rsid w:val="00581EF8"/>
    <w:rsid w:val="00581F8C"/>
    <w:rsid w:val="00582039"/>
    <w:rsid w:val="00582066"/>
    <w:rsid w:val="0058211C"/>
    <w:rsid w:val="005821A3"/>
    <w:rsid w:val="005821AC"/>
    <w:rsid w:val="00582265"/>
    <w:rsid w:val="0058228A"/>
    <w:rsid w:val="005823F5"/>
    <w:rsid w:val="00582438"/>
    <w:rsid w:val="005826BC"/>
    <w:rsid w:val="00582744"/>
    <w:rsid w:val="005827AF"/>
    <w:rsid w:val="005827BE"/>
    <w:rsid w:val="00582874"/>
    <w:rsid w:val="005828B5"/>
    <w:rsid w:val="00582903"/>
    <w:rsid w:val="005829E5"/>
    <w:rsid w:val="00582A0E"/>
    <w:rsid w:val="00582ADE"/>
    <w:rsid w:val="00582AFD"/>
    <w:rsid w:val="00582B79"/>
    <w:rsid w:val="00582BF4"/>
    <w:rsid w:val="00582C15"/>
    <w:rsid w:val="00582C52"/>
    <w:rsid w:val="00582CB6"/>
    <w:rsid w:val="00582CC5"/>
    <w:rsid w:val="00582CDF"/>
    <w:rsid w:val="00582D08"/>
    <w:rsid w:val="00582F24"/>
    <w:rsid w:val="00582F60"/>
    <w:rsid w:val="00582FDF"/>
    <w:rsid w:val="00583069"/>
    <w:rsid w:val="005830C0"/>
    <w:rsid w:val="00583145"/>
    <w:rsid w:val="005831B2"/>
    <w:rsid w:val="005833D5"/>
    <w:rsid w:val="005834EA"/>
    <w:rsid w:val="005835CB"/>
    <w:rsid w:val="005835E5"/>
    <w:rsid w:val="0058365C"/>
    <w:rsid w:val="0058373C"/>
    <w:rsid w:val="00583817"/>
    <w:rsid w:val="00583822"/>
    <w:rsid w:val="00583832"/>
    <w:rsid w:val="00583981"/>
    <w:rsid w:val="00583ADC"/>
    <w:rsid w:val="00583B38"/>
    <w:rsid w:val="00583B77"/>
    <w:rsid w:val="00583B93"/>
    <w:rsid w:val="00583C14"/>
    <w:rsid w:val="00583C51"/>
    <w:rsid w:val="00583D3C"/>
    <w:rsid w:val="00583D5B"/>
    <w:rsid w:val="00583D79"/>
    <w:rsid w:val="00583F35"/>
    <w:rsid w:val="0058404B"/>
    <w:rsid w:val="005840AE"/>
    <w:rsid w:val="005842E5"/>
    <w:rsid w:val="00584374"/>
    <w:rsid w:val="005843DA"/>
    <w:rsid w:val="005843E8"/>
    <w:rsid w:val="00584965"/>
    <w:rsid w:val="00584A21"/>
    <w:rsid w:val="00584A2A"/>
    <w:rsid w:val="00584A49"/>
    <w:rsid w:val="00584A7A"/>
    <w:rsid w:val="00584AFB"/>
    <w:rsid w:val="00584B13"/>
    <w:rsid w:val="00584CC6"/>
    <w:rsid w:val="00584CF8"/>
    <w:rsid w:val="00584D9A"/>
    <w:rsid w:val="00584E79"/>
    <w:rsid w:val="00585045"/>
    <w:rsid w:val="00585049"/>
    <w:rsid w:val="0058515A"/>
    <w:rsid w:val="00585268"/>
    <w:rsid w:val="00585277"/>
    <w:rsid w:val="005853C7"/>
    <w:rsid w:val="0058553D"/>
    <w:rsid w:val="0058554F"/>
    <w:rsid w:val="00585569"/>
    <w:rsid w:val="0058556C"/>
    <w:rsid w:val="0058574F"/>
    <w:rsid w:val="00585783"/>
    <w:rsid w:val="005857A8"/>
    <w:rsid w:val="0058587C"/>
    <w:rsid w:val="005858DF"/>
    <w:rsid w:val="005858F0"/>
    <w:rsid w:val="00585913"/>
    <w:rsid w:val="00585BA6"/>
    <w:rsid w:val="00585C4B"/>
    <w:rsid w:val="00585E2D"/>
    <w:rsid w:val="00585E93"/>
    <w:rsid w:val="00585EC3"/>
    <w:rsid w:val="00585F02"/>
    <w:rsid w:val="00585F49"/>
    <w:rsid w:val="0058616B"/>
    <w:rsid w:val="00586183"/>
    <w:rsid w:val="005861B4"/>
    <w:rsid w:val="005861DD"/>
    <w:rsid w:val="005861FF"/>
    <w:rsid w:val="0058620F"/>
    <w:rsid w:val="005862E6"/>
    <w:rsid w:val="0058638D"/>
    <w:rsid w:val="005863BD"/>
    <w:rsid w:val="0058656C"/>
    <w:rsid w:val="00586628"/>
    <w:rsid w:val="005866D3"/>
    <w:rsid w:val="005866E5"/>
    <w:rsid w:val="00586807"/>
    <w:rsid w:val="0058688D"/>
    <w:rsid w:val="00586A57"/>
    <w:rsid w:val="00586BF2"/>
    <w:rsid w:val="00586C45"/>
    <w:rsid w:val="00586C76"/>
    <w:rsid w:val="00586CCF"/>
    <w:rsid w:val="00586D75"/>
    <w:rsid w:val="00586DAD"/>
    <w:rsid w:val="00586E5B"/>
    <w:rsid w:val="00586E5D"/>
    <w:rsid w:val="00587071"/>
    <w:rsid w:val="005870A8"/>
    <w:rsid w:val="005875EB"/>
    <w:rsid w:val="00587679"/>
    <w:rsid w:val="005876FF"/>
    <w:rsid w:val="00587796"/>
    <w:rsid w:val="005877F9"/>
    <w:rsid w:val="0058783C"/>
    <w:rsid w:val="005879B5"/>
    <w:rsid w:val="005879ED"/>
    <w:rsid w:val="00587A05"/>
    <w:rsid w:val="00587BB0"/>
    <w:rsid w:val="00587DA6"/>
    <w:rsid w:val="00587E80"/>
    <w:rsid w:val="00587F63"/>
    <w:rsid w:val="005900E6"/>
    <w:rsid w:val="00590113"/>
    <w:rsid w:val="0059016C"/>
    <w:rsid w:val="00590225"/>
    <w:rsid w:val="005902D1"/>
    <w:rsid w:val="0059035C"/>
    <w:rsid w:val="00590388"/>
    <w:rsid w:val="00590486"/>
    <w:rsid w:val="005904A5"/>
    <w:rsid w:val="005904ED"/>
    <w:rsid w:val="00590962"/>
    <w:rsid w:val="00590AAF"/>
    <w:rsid w:val="00590B18"/>
    <w:rsid w:val="00590B9C"/>
    <w:rsid w:val="00590B9E"/>
    <w:rsid w:val="00590C0E"/>
    <w:rsid w:val="00590D17"/>
    <w:rsid w:val="00590F7C"/>
    <w:rsid w:val="00591054"/>
    <w:rsid w:val="00591060"/>
    <w:rsid w:val="005910B5"/>
    <w:rsid w:val="005911CA"/>
    <w:rsid w:val="00591252"/>
    <w:rsid w:val="00591394"/>
    <w:rsid w:val="005914F8"/>
    <w:rsid w:val="005915AB"/>
    <w:rsid w:val="005915E3"/>
    <w:rsid w:val="00591611"/>
    <w:rsid w:val="0059161C"/>
    <w:rsid w:val="005916DD"/>
    <w:rsid w:val="00591835"/>
    <w:rsid w:val="005918CA"/>
    <w:rsid w:val="00591929"/>
    <w:rsid w:val="00591AB2"/>
    <w:rsid w:val="00591B36"/>
    <w:rsid w:val="00591BE4"/>
    <w:rsid w:val="00591D58"/>
    <w:rsid w:val="00591DF7"/>
    <w:rsid w:val="00591E36"/>
    <w:rsid w:val="00591ED5"/>
    <w:rsid w:val="00591F1D"/>
    <w:rsid w:val="0059220B"/>
    <w:rsid w:val="0059230E"/>
    <w:rsid w:val="00592376"/>
    <w:rsid w:val="005923CF"/>
    <w:rsid w:val="00592448"/>
    <w:rsid w:val="005924A4"/>
    <w:rsid w:val="005925CC"/>
    <w:rsid w:val="00592621"/>
    <w:rsid w:val="00592622"/>
    <w:rsid w:val="005927A8"/>
    <w:rsid w:val="00592806"/>
    <w:rsid w:val="005928FC"/>
    <w:rsid w:val="0059294D"/>
    <w:rsid w:val="005929B0"/>
    <w:rsid w:val="00592C34"/>
    <w:rsid w:val="00592C6D"/>
    <w:rsid w:val="00592D1D"/>
    <w:rsid w:val="00592D3D"/>
    <w:rsid w:val="00592D67"/>
    <w:rsid w:val="00592DBF"/>
    <w:rsid w:val="00592EBB"/>
    <w:rsid w:val="00592EE7"/>
    <w:rsid w:val="00592F86"/>
    <w:rsid w:val="0059308E"/>
    <w:rsid w:val="00593099"/>
    <w:rsid w:val="0059317B"/>
    <w:rsid w:val="0059330E"/>
    <w:rsid w:val="005935BD"/>
    <w:rsid w:val="005935C8"/>
    <w:rsid w:val="0059363B"/>
    <w:rsid w:val="005936C4"/>
    <w:rsid w:val="005936C8"/>
    <w:rsid w:val="00593725"/>
    <w:rsid w:val="0059375C"/>
    <w:rsid w:val="005937B7"/>
    <w:rsid w:val="0059382B"/>
    <w:rsid w:val="00593867"/>
    <w:rsid w:val="00593881"/>
    <w:rsid w:val="005938E8"/>
    <w:rsid w:val="005938F9"/>
    <w:rsid w:val="00593959"/>
    <w:rsid w:val="0059396A"/>
    <w:rsid w:val="00593AAB"/>
    <w:rsid w:val="00593B25"/>
    <w:rsid w:val="00593B2B"/>
    <w:rsid w:val="00593B94"/>
    <w:rsid w:val="00593BA4"/>
    <w:rsid w:val="00593D2B"/>
    <w:rsid w:val="00593DC2"/>
    <w:rsid w:val="00594177"/>
    <w:rsid w:val="005941CA"/>
    <w:rsid w:val="0059433B"/>
    <w:rsid w:val="00594362"/>
    <w:rsid w:val="0059438F"/>
    <w:rsid w:val="0059442D"/>
    <w:rsid w:val="005944C4"/>
    <w:rsid w:val="0059457D"/>
    <w:rsid w:val="0059471D"/>
    <w:rsid w:val="0059475B"/>
    <w:rsid w:val="00594791"/>
    <w:rsid w:val="00594848"/>
    <w:rsid w:val="0059491E"/>
    <w:rsid w:val="0059494C"/>
    <w:rsid w:val="005949A8"/>
    <w:rsid w:val="00594A61"/>
    <w:rsid w:val="00594A8C"/>
    <w:rsid w:val="00594CAD"/>
    <w:rsid w:val="00594D48"/>
    <w:rsid w:val="00594DED"/>
    <w:rsid w:val="00595037"/>
    <w:rsid w:val="005951EF"/>
    <w:rsid w:val="00595271"/>
    <w:rsid w:val="005953AC"/>
    <w:rsid w:val="00595476"/>
    <w:rsid w:val="005955F4"/>
    <w:rsid w:val="00595683"/>
    <w:rsid w:val="00595866"/>
    <w:rsid w:val="0059592E"/>
    <w:rsid w:val="00595A03"/>
    <w:rsid w:val="00595A9A"/>
    <w:rsid w:val="00595AE1"/>
    <w:rsid w:val="00595BC6"/>
    <w:rsid w:val="00595C7E"/>
    <w:rsid w:val="00595CBC"/>
    <w:rsid w:val="00595D0A"/>
    <w:rsid w:val="00595DAD"/>
    <w:rsid w:val="00595DF4"/>
    <w:rsid w:val="00595E1A"/>
    <w:rsid w:val="00595E7A"/>
    <w:rsid w:val="00595F43"/>
    <w:rsid w:val="0059604C"/>
    <w:rsid w:val="00596061"/>
    <w:rsid w:val="0059606F"/>
    <w:rsid w:val="005960A0"/>
    <w:rsid w:val="005960F8"/>
    <w:rsid w:val="005962A3"/>
    <w:rsid w:val="005963D4"/>
    <w:rsid w:val="00596426"/>
    <w:rsid w:val="0059644D"/>
    <w:rsid w:val="005964D1"/>
    <w:rsid w:val="00596587"/>
    <w:rsid w:val="005965AD"/>
    <w:rsid w:val="00596674"/>
    <w:rsid w:val="005966A1"/>
    <w:rsid w:val="0059677C"/>
    <w:rsid w:val="0059692F"/>
    <w:rsid w:val="00596940"/>
    <w:rsid w:val="00596952"/>
    <w:rsid w:val="00596BDA"/>
    <w:rsid w:val="00596BED"/>
    <w:rsid w:val="00596C0E"/>
    <w:rsid w:val="00596C1F"/>
    <w:rsid w:val="00596C26"/>
    <w:rsid w:val="00596C5C"/>
    <w:rsid w:val="00596C8A"/>
    <w:rsid w:val="00596C9D"/>
    <w:rsid w:val="00596FBD"/>
    <w:rsid w:val="005970FC"/>
    <w:rsid w:val="005971A9"/>
    <w:rsid w:val="005971BD"/>
    <w:rsid w:val="0059721F"/>
    <w:rsid w:val="00597284"/>
    <w:rsid w:val="00597362"/>
    <w:rsid w:val="005973B6"/>
    <w:rsid w:val="0059768E"/>
    <w:rsid w:val="0059772C"/>
    <w:rsid w:val="005977B5"/>
    <w:rsid w:val="0059799E"/>
    <w:rsid w:val="00597A1E"/>
    <w:rsid w:val="00597A5B"/>
    <w:rsid w:val="00597C2B"/>
    <w:rsid w:val="00597C6C"/>
    <w:rsid w:val="00597CE1"/>
    <w:rsid w:val="00597D3D"/>
    <w:rsid w:val="00597D48"/>
    <w:rsid w:val="00597D97"/>
    <w:rsid w:val="00597E19"/>
    <w:rsid w:val="00597EF4"/>
    <w:rsid w:val="00597F38"/>
    <w:rsid w:val="005A00C0"/>
    <w:rsid w:val="005A0179"/>
    <w:rsid w:val="005A0403"/>
    <w:rsid w:val="005A0423"/>
    <w:rsid w:val="005A044B"/>
    <w:rsid w:val="005A07D7"/>
    <w:rsid w:val="005A0812"/>
    <w:rsid w:val="005A08CD"/>
    <w:rsid w:val="005A0AA2"/>
    <w:rsid w:val="005A0AAE"/>
    <w:rsid w:val="005A0ABC"/>
    <w:rsid w:val="005A0AC7"/>
    <w:rsid w:val="005A0B19"/>
    <w:rsid w:val="005A0BF3"/>
    <w:rsid w:val="005A0C57"/>
    <w:rsid w:val="005A0D20"/>
    <w:rsid w:val="005A0D73"/>
    <w:rsid w:val="005A0D88"/>
    <w:rsid w:val="005A0DB8"/>
    <w:rsid w:val="005A0DCF"/>
    <w:rsid w:val="005A0DEE"/>
    <w:rsid w:val="005A0E43"/>
    <w:rsid w:val="005A0FC7"/>
    <w:rsid w:val="005A108E"/>
    <w:rsid w:val="005A1093"/>
    <w:rsid w:val="005A1194"/>
    <w:rsid w:val="005A1232"/>
    <w:rsid w:val="005A1292"/>
    <w:rsid w:val="005A12B1"/>
    <w:rsid w:val="005A133D"/>
    <w:rsid w:val="005A1480"/>
    <w:rsid w:val="005A150F"/>
    <w:rsid w:val="005A1554"/>
    <w:rsid w:val="005A15DD"/>
    <w:rsid w:val="005A1645"/>
    <w:rsid w:val="005A16E6"/>
    <w:rsid w:val="005A17E2"/>
    <w:rsid w:val="005A182E"/>
    <w:rsid w:val="005A1949"/>
    <w:rsid w:val="005A19A1"/>
    <w:rsid w:val="005A1B33"/>
    <w:rsid w:val="005A1BB7"/>
    <w:rsid w:val="005A1D98"/>
    <w:rsid w:val="005A1E4F"/>
    <w:rsid w:val="005A1FFC"/>
    <w:rsid w:val="005A200F"/>
    <w:rsid w:val="005A209E"/>
    <w:rsid w:val="005A2198"/>
    <w:rsid w:val="005A2242"/>
    <w:rsid w:val="005A22FD"/>
    <w:rsid w:val="005A231F"/>
    <w:rsid w:val="005A2406"/>
    <w:rsid w:val="005A2494"/>
    <w:rsid w:val="005A25BE"/>
    <w:rsid w:val="005A290A"/>
    <w:rsid w:val="005A29FD"/>
    <w:rsid w:val="005A2A76"/>
    <w:rsid w:val="005A2C85"/>
    <w:rsid w:val="005A2D54"/>
    <w:rsid w:val="005A2D7B"/>
    <w:rsid w:val="005A2FE5"/>
    <w:rsid w:val="005A307D"/>
    <w:rsid w:val="005A30E2"/>
    <w:rsid w:val="005A30F7"/>
    <w:rsid w:val="005A3130"/>
    <w:rsid w:val="005A314D"/>
    <w:rsid w:val="005A31CB"/>
    <w:rsid w:val="005A31EB"/>
    <w:rsid w:val="005A31FE"/>
    <w:rsid w:val="005A3325"/>
    <w:rsid w:val="005A35DA"/>
    <w:rsid w:val="005A36A7"/>
    <w:rsid w:val="005A36CA"/>
    <w:rsid w:val="005A36E9"/>
    <w:rsid w:val="005A3732"/>
    <w:rsid w:val="005A3751"/>
    <w:rsid w:val="005A38C1"/>
    <w:rsid w:val="005A3919"/>
    <w:rsid w:val="005A39AA"/>
    <w:rsid w:val="005A3B66"/>
    <w:rsid w:val="005A3C37"/>
    <w:rsid w:val="005A3E86"/>
    <w:rsid w:val="005A3EBD"/>
    <w:rsid w:val="005A3EBE"/>
    <w:rsid w:val="005A3FE9"/>
    <w:rsid w:val="005A40A5"/>
    <w:rsid w:val="005A431B"/>
    <w:rsid w:val="005A43D9"/>
    <w:rsid w:val="005A45BB"/>
    <w:rsid w:val="005A45EF"/>
    <w:rsid w:val="005A4766"/>
    <w:rsid w:val="005A47CA"/>
    <w:rsid w:val="005A4BD0"/>
    <w:rsid w:val="005A4C1A"/>
    <w:rsid w:val="005A4E94"/>
    <w:rsid w:val="005A4EE0"/>
    <w:rsid w:val="005A4FEB"/>
    <w:rsid w:val="005A50C6"/>
    <w:rsid w:val="005A51E1"/>
    <w:rsid w:val="005A53EB"/>
    <w:rsid w:val="005A5589"/>
    <w:rsid w:val="005A57F5"/>
    <w:rsid w:val="005A5831"/>
    <w:rsid w:val="005A5878"/>
    <w:rsid w:val="005A58CA"/>
    <w:rsid w:val="005A58DD"/>
    <w:rsid w:val="005A58E4"/>
    <w:rsid w:val="005A59E2"/>
    <w:rsid w:val="005A5B1C"/>
    <w:rsid w:val="005A5BA1"/>
    <w:rsid w:val="005A5BFC"/>
    <w:rsid w:val="005A5C4B"/>
    <w:rsid w:val="005A5C59"/>
    <w:rsid w:val="005A5D68"/>
    <w:rsid w:val="005A5DE8"/>
    <w:rsid w:val="005A5EB0"/>
    <w:rsid w:val="005A5FEB"/>
    <w:rsid w:val="005A6049"/>
    <w:rsid w:val="005A60D2"/>
    <w:rsid w:val="005A6114"/>
    <w:rsid w:val="005A6158"/>
    <w:rsid w:val="005A62E9"/>
    <w:rsid w:val="005A6394"/>
    <w:rsid w:val="005A63BE"/>
    <w:rsid w:val="005A6678"/>
    <w:rsid w:val="005A6798"/>
    <w:rsid w:val="005A67CB"/>
    <w:rsid w:val="005A685F"/>
    <w:rsid w:val="005A6892"/>
    <w:rsid w:val="005A68B2"/>
    <w:rsid w:val="005A693F"/>
    <w:rsid w:val="005A6A08"/>
    <w:rsid w:val="005A6AE6"/>
    <w:rsid w:val="005A6BBA"/>
    <w:rsid w:val="005A6BF7"/>
    <w:rsid w:val="005A6C16"/>
    <w:rsid w:val="005A6E73"/>
    <w:rsid w:val="005A6EA1"/>
    <w:rsid w:val="005A6EC4"/>
    <w:rsid w:val="005A6F41"/>
    <w:rsid w:val="005A6F56"/>
    <w:rsid w:val="005A6F5B"/>
    <w:rsid w:val="005A716C"/>
    <w:rsid w:val="005A71E8"/>
    <w:rsid w:val="005A7368"/>
    <w:rsid w:val="005A736C"/>
    <w:rsid w:val="005A7375"/>
    <w:rsid w:val="005A7437"/>
    <w:rsid w:val="005A743C"/>
    <w:rsid w:val="005A74E0"/>
    <w:rsid w:val="005A74F2"/>
    <w:rsid w:val="005A763A"/>
    <w:rsid w:val="005A76D3"/>
    <w:rsid w:val="005A78B4"/>
    <w:rsid w:val="005A7A45"/>
    <w:rsid w:val="005A7B13"/>
    <w:rsid w:val="005A7C57"/>
    <w:rsid w:val="005A7CB8"/>
    <w:rsid w:val="005A7CE2"/>
    <w:rsid w:val="005A7D38"/>
    <w:rsid w:val="005A7D98"/>
    <w:rsid w:val="005A7E05"/>
    <w:rsid w:val="005A7ED8"/>
    <w:rsid w:val="005A7F70"/>
    <w:rsid w:val="005B0026"/>
    <w:rsid w:val="005B025F"/>
    <w:rsid w:val="005B0475"/>
    <w:rsid w:val="005B04E2"/>
    <w:rsid w:val="005B0583"/>
    <w:rsid w:val="005B05A2"/>
    <w:rsid w:val="005B072D"/>
    <w:rsid w:val="005B08DC"/>
    <w:rsid w:val="005B093C"/>
    <w:rsid w:val="005B0AC6"/>
    <w:rsid w:val="005B0B2F"/>
    <w:rsid w:val="005B0C0D"/>
    <w:rsid w:val="005B0C14"/>
    <w:rsid w:val="005B0C1E"/>
    <w:rsid w:val="005B0C6D"/>
    <w:rsid w:val="005B0CA2"/>
    <w:rsid w:val="005B105A"/>
    <w:rsid w:val="005B10E9"/>
    <w:rsid w:val="005B1180"/>
    <w:rsid w:val="005B12F4"/>
    <w:rsid w:val="005B14E7"/>
    <w:rsid w:val="005B156E"/>
    <w:rsid w:val="005B17E2"/>
    <w:rsid w:val="005B183D"/>
    <w:rsid w:val="005B194A"/>
    <w:rsid w:val="005B19CE"/>
    <w:rsid w:val="005B1B17"/>
    <w:rsid w:val="005B1B57"/>
    <w:rsid w:val="005B1C49"/>
    <w:rsid w:val="005B1C69"/>
    <w:rsid w:val="005B1D35"/>
    <w:rsid w:val="005B1D9E"/>
    <w:rsid w:val="005B1DC5"/>
    <w:rsid w:val="005B1DE6"/>
    <w:rsid w:val="005B1F1B"/>
    <w:rsid w:val="005B1F60"/>
    <w:rsid w:val="005B20D4"/>
    <w:rsid w:val="005B20E9"/>
    <w:rsid w:val="005B2141"/>
    <w:rsid w:val="005B22A0"/>
    <w:rsid w:val="005B235F"/>
    <w:rsid w:val="005B23C3"/>
    <w:rsid w:val="005B24AA"/>
    <w:rsid w:val="005B2668"/>
    <w:rsid w:val="005B299F"/>
    <w:rsid w:val="005B2AB5"/>
    <w:rsid w:val="005B2CC3"/>
    <w:rsid w:val="005B2D1C"/>
    <w:rsid w:val="005B2D9D"/>
    <w:rsid w:val="005B2EE4"/>
    <w:rsid w:val="005B2EE7"/>
    <w:rsid w:val="005B2F1F"/>
    <w:rsid w:val="005B2F80"/>
    <w:rsid w:val="005B2FB4"/>
    <w:rsid w:val="005B30F8"/>
    <w:rsid w:val="005B3187"/>
    <w:rsid w:val="005B31D5"/>
    <w:rsid w:val="005B3221"/>
    <w:rsid w:val="005B3358"/>
    <w:rsid w:val="005B3361"/>
    <w:rsid w:val="005B3431"/>
    <w:rsid w:val="005B34F7"/>
    <w:rsid w:val="005B35B4"/>
    <w:rsid w:val="005B38EF"/>
    <w:rsid w:val="005B38F1"/>
    <w:rsid w:val="005B3920"/>
    <w:rsid w:val="005B3948"/>
    <w:rsid w:val="005B3A30"/>
    <w:rsid w:val="005B3A96"/>
    <w:rsid w:val="005B3AB5"/>
    <w:rsid w:val="005B3BBE"/>
    <w:rsid w:val="005B3E02"/>
    <w:rsid w:val="005B3EFA"/>
    <w:rsid w:val="005B3F4C"/>
    <w:rsid w:val="005B3F76"/>
    <w:rsid w:val="005B40DA"/>
    <w:rsid w:val="005B4205"/>
    <w:rsid w:val="005B4523"/>
    <w:rsid w:val="005B4553"/>
    <w:rsid w:val="005B4609"/>
    <w:rsid w:val="005B4644"/>
    <w:rsid w:val="005B4756"/>
    <w:rsid w:val="005B4780"/>
    <w:rsid w:val="005B47A7"/>
    <w:rsid w:val="005B47C9"/>
    <w:rsid w:val="005B4A53"/>
    <w:rsid w:val="005B4B4F"/>
    <w:rsid w:val="005B4BB4"/>
    <w:rsid w:val="005B4C09"/>
    <w:rsid w:val="005B4CEC"/>
    <w:rsid w:val="005B4D31"/>
    <w:rsid w:val="005B4E1B"/>
    <w:rsid w:val="005B4E37"/>
    <w:rsid w:val="005B4EDA"/>
    <w:rsid w:val="005B4FD1"/>
    <w:rsid w:val="005B5195"/>
    <w:rsid w:val="005B523F"/>
    <w:rsid w:val="005B5339"/>
    <w:rsid w:val="005B558E"/>
    <w:rsid w:val="005B5786"/>
    <w:rsid w:val="005B57A7"/>
    <w:rsid w:val="005B58E9"/>
    <w:rsid w:val="005B5954"/>
    <w:rsid w:val="005B5A49"/>
    <w:rsid w:val="005B5B3A"/>
    <w:rsid w:val="005B5B99"/>
    <w:rsid w:val="005B5BEE"/>
    <w:rsid w:val="005B5CB0"/>
    <w:rsid w:val="005B5F4C"/>
    <w:rsid w:val="005B5F73"/>
    <w:rsid w:val="005B5FED"/>
    <w:rsid w:val="005B60B9"/>
    <w:rsid w:val="005B60CD"/>
    <w:rsid w:val="005B6203"/>
    <w:rsid w:val="005B622A"/>
    <w:rsid w:val="005B6238"/>
    <w:rsid w:val="005B6286"/>
    <w:rsid w:val="005B62A2"/>
    <w:rsid w:val="005B6336"/>
    <w:rsid w:val="005B635F"/>
    <w:rsid w:val="005B6404"/>
    <w:rsid w:val="005B641D"/>
    <w:rsid w:val="005B64B8"/>
    <w:rsid w:val="005B6589"/>
    <w:rsid w:val="005B6596"/>
    <w:rsid w:val="005B6692"/>
    <w:rsid w:val="005B66D6"/>
    <w:rsid w:val="005B6775"/>
    <w:rsid w:val="005B680F"/>
    <w:rsid w:val="005B6834"/>
    <w:rsid w:val="005B68B2"/>
    <w:rsid w:val="005B68C8"/>
    <w:rsid w:val="005B68F9"/>
    <w:rsid w:val="005B6982"/>
    <w:rsid w:val="005B698F"/>
    <w:rsid w:val="005B6A31"/>
    <w:rsid w:val="005B6A39"/>
    <w:rsid w:val="005B6B00"/>
    <w:rsid w:val="005B6B10"/>
    <w:rsid w:val="005B6B98"/>
    <w:rsid w:val="005B6D50"/>
    <w:rsid w:val="005B6D9C"/>
    <w:rsid w:val="005B6E22"/>
    <w:rsid w:val="005B6F0A"/>
    <w:rsid w:val="005B7016"/>
    <w:rsid w:val="005B73AE"/>
    <w:rsid w:val="005B7429"/>
    <w:rsid w:val="005B74BE"/>
    <w:rsid w:val="005B7624"/>
    <w:rsid w:val="005B779C"/>
    <w:rsid w:val="005B79BE"/>
    <w:rsid w:val="005B79E6"/>
    <w:rsid w:val="005B7B41"/>
    <w:rsid w:val="005B7C86"/>
    <w:rsid w:val="005B7CF5"/>
    <w:rsid w:val="005B7E97"/>
    <w:rsid w:val="005B7F3D"/>
    <w:rsid w:val="005C0155"/>
    <w:rsid w:val="005C0170"/>
    <w:rsid w:val="005C0187"/>
    <w:rsid w:val="005C01FA"/>
    <w:rsid w:val="005C027E"/>
    <w:rsid w:val="005C046D"/>
    <w:rsid w:val="005C0673"/>
    <w:rsid w:val="005C06F6"/>
    <w:rsid w:val="005C07BC"/>
    <w:rsid w:val="005C0847"/>
    <w:rsid w:val="005C097B"/>
    <w:rsid w:val="005C09C6"/>
    <w:rsid w:val="005C0AEA"/>
    <w:rsid w:val="005C0BB2"/>
    <w:rsid w:val="005C0DFA"/>
    <w:rsid w:val="005C0F1E"/>
    <w:rsid w:val="005C0FCF"/>
    <w:rsid w:val="005C1052"/>
    <w:rsid w:val="005C1091"/>
    <w:rsid w:val="005C11A2"/>
    <w:rsid w:val="005C1214"/>
    <w:rsid w:val="005C1241"/>
    <w:rsid w:val="005C12EF"/>
    <w:rsid w:val="005C135A"/>
    <w:rsid w:val="005C1384"/>
    <w:rsid w:val="005C14B2"/>
    <w:rsid w:val="005C1597"/>
    <w:rsid w:val="005C15B5"/>
    <w:rsid w:val="005C15FF"/>
    <w:rsid w:val="005C1676"/>
    <w:rsid w:val="005C1874"/>
    <w:rsid w:val="005C1881"/>
    <w:rsid w:val="005C1A5F"/>
    <w:rsid w:val="005C1A74"/>
    <w:rsid w:val="005C1B14"/>
    <w:rsid w:val="005C1D70"/>
    <w:rsid w:val="005C1D7F"/>
    <w:rsid w:val="005C1D8D"/>
    <w:rsid w:val="005C1DA4"/>
    <w:rsid w:val="005C1E58"/>
    <w:rsid w:val="005C1E7F"/>
    <w:rsid w:val="005C1FA3"/>
    <w:rsid w:val="005C20D7"/>
    <w:rsid w:val="005C2416"/>
    <w:rsid w:val="005C2486"/>
    <w:rsid w:val="005C24A1"/>
    <w:rsid w:val="005C24B6"/>
    <w:rsid w:val="005C2626"/>
    <w:rsid w:val="005C26A4"/>
    <w:rsid w:val="005C26AB"/>
    <w:rsid w:val="005C26DB"/>
    <w:rsid w:val="005C271C"/>
    <w:rsid w:val="005C275D"/>
    <w:rsid w:val="005C2789"/>
    <w:rsid w:val="005C2836"/>
    <w:rsid w:val="005C2867"/>
    <w:rsid w:val="005C28FC"/>
    <w:rsid w:val="005C2A06"/>
    <w:rsid w:val="005C2B79"/>
    <w:rsid w:val="005C2C83"/>
    <w:rsid w:val="005C2CF8"/>
    <w:rsid w:val="005C2D4C"/>
    <w:rsid w:val="005C2D63"/>
    <w:rsid w:val="005C2D72"/>
    <w:rsid w:val="005C2D77"/>
    <w:rsid w:val="005C2E46"/>
    <w:rsid w:val="005C2EC1"/>
    <w:rsid w:val="005C2EC7"/>
    <w:rsid w:val="005C2EF1"/>
    <w:rsid w:val="005C2FF1"/>
    <w:rsid w:val="005C301E"/>
    <w:rsid w:val="005C3049"/>
    <w:rsid w:val="005C32A0"/>
    <w:rsid w:val="005C32E0"/>
    <w:rsid w:val="005C33AF"/>
    <w:rsid w:val="005C3430"/>
    <w:rsid w:val="005C3462"/>
    <w:rsid w:val="005C3537"/>
    <w:rsid w:val="005C36AF"/>
    <w:rsid w:val="005C380E"/>
    <w:rsid w:val="005C3814"/>
    <w:rsid w:val="005C3B1B"/>
    <w:rsid w:val="005C3B6E"/>
    <w:rsid w:val="005C3C67"/>
    <w:rsid w:val="005C3C76"/>
    <w:rsid w:val="005C3CD4"/>
    <w:rsid w:val="005C3D81"/>
    <w:rsid w:val="005C3DA2"/>
    <w:rsid w:val="005C4116"/>
    <w:rsid w:val="005C419D"/>
    <w:rsid w:val="005C41B3"/>
    <w:rsid w:val="005C420E"/>
    <w:rsid w:val="005C4229"/>
    <w:rsid w:val="005C43A8"/>
    <w:rsid w:val="005C4433"/>
    <w:rsid w:val="005C451C"/>
    <w:rsid w:val="005C46F3"/>
    <w:rsid w:val="005C4707"/>
    <w:rsid w:val="005C49C6"/>
    <w:rsid w:val="005C49C8"/>
    <w:rsid w:val="005C4A54"/>
    <w:rsid w:val="005C4B36"/>
    <w:rsid w:val="005C4CCC"/>
    <w:rsid w:val="005C4DCC"/>
    <w:rsid w:val="005C4DDF"/>
    <w:rsid w:val="005C4E61"/>
    <w:rsid w:val="005C4F9A"/>
    <w:rsid w:val="005C50CA"/>
    <w:rsid w:val="005C51AC"/>
    <w:rsid w:val="005C5324"/>
    <w:rsid w:val="005C53AD"/>
    <w:rsid w:val="005C53D7"/>
    <w:rsid w:val="005C55E7"/>
    <w:rsid w:val="005C5701"/>
    <w:rsid w:val="005C5791"/>
    <w:rsid w:val="005C5827"/>
    <w:rsid w:val="005C583F"/>
    <w:rsid w:val="005C5891"/>
    <w:rsid w:val="005C590B"/>
    <w:rsid w:val="005C59B7"/>
    <w:rsid w:val="005C5B10"/>
    <w:rsid w:val="005C5BC3"/>
    <w:rsid w:val="005C5BD8"/>
    <w:rsid w:val="005C5C54"/>
    <w:rsid w:val="005C5CE7"/>
    <w:rsid w:val="005C5FCC"/>
    <w:rsid w:val="005C6016"/>
    <w:rsid w:val="005C6041"/>
    <w:rsid w:val="005C617C"/>
    <w:rsid w:val="005C622A"/>
    <w:rsid w:val="005C63DA"/>
    <w:rsid w:val="005C6424"/>
    <w:rsid w:val="005C64DB"/>
    <w:rsid w:val="005C650B"/>
    <w:rsid w:val="005C6546"/>
    <w:rsid w:val="005C657E"/>
    <w:rsid w:val="005C65CB"/>
    <w:rsid w:val="005C65EC"/>
    <w:rsid w:val="005C6685"/>
    <w:rsid w:val="005C6739"/>
    <w:rsid w:val="005C67BF"/>
    <w:rsid w:val="005C6929"/>
    <w:rsid w:val="005C6AD2"/>
    <w:rsid w:val="005C6ADB"/>
    <w:rsid w:val="005C6C30"/>
    <w:rsid w:val="005C6D01"/>
    <w:rsid w:val="005C6DD1"/>
    <w:rsid w:val="005C6E21"/>
    <w:rsid w:val="005C7079"/>
    <w:rsid w:val="005C70E1"/>
    <w:rsid w:val="005C717D"/>
    <w:rsid w:val="005C731F"/>
    <w:rsid w:val="005C73D7"/>
    <w:rsid w:val="005C757C"/>
    <w:rsid w:val="005C776D"/>
    <w:rsid w:val="005C77B1"/>
    <w:rsid w:val="005C77BB"/>
    <w:rsid w:val="005C7959"/>
    <w:rsid w:val="005C7B93"/>
    <w:rsid w:val="005C7BDA"/>
    <w:rsid w:val="005C7BF4"/>
    <w:rsid w:val="005C7C1F"/>
    <w:rsid w:val="005C7CE9"/>
    <w:rsid w:val="005C7E36"/>
    <w:rsid w:val="005C7E5C"/>
    <w:rsid w:val="005C7EF6"/>
    <w:rsid w:val="005C7EF9"/>
    <w:rsid w:val="005C7F17"/>
    <w:rsid w:val="005C7FBD"/>
    <w:rsid w:val="005CF859"/>
    <w:rsid w:val="005D000E"/>
    <w:rsid w:val="005D0104"/>
    <w:rsid w:val="005D0357"/>
    <w:rsid w:val="005D0358"/>
    <w:rsid w:val="005D0360"/>
    <w:rsid w:val="005D05DC"/>
    <w:rsid w:val="005D0688"/>
    <w:rsid w:val="005D076D"/>
    <w:rsid w:val="005D07FD"/>
    <w:rsid w:val="005D083F"/>
    <w:rsid w:val="005D088F"/>
    <w:rsid w:val="005D0991"/>
    <w:rsid w:val="005D0B2E"/>
    <w:rsid w:val="005D0B8E"/>
    <w:rsid w:val="005D0BDE"/>
    <w:rsid w:val="005D0C19"/>
    <w:rsid w:val="005D0C47"/>
    <w:rsid w:val="005D0C8E"/>
    <w:rsid w:val="005D0E61"/>
    <w:rsid w:val="005D0E79"/>
    <w:rsid w:val="005D0E89"/>
    <w:rsid w:val="005D0EB7"/>
    <w:rsid w:val="005D0F48"/>
    <w:rsid w:val="005D1125"/>
    <w:rsid w:val="005D13ED"/>
    <w:rsid w:val="005D1438"/>
    <w:rsid w:val="005D14D2"/>
    <w:rsid w:val="005D16C5"/>
    <w:rsid w:val="005D1722"/>
    <w:rsid w:val="005D194A"/>
    <w:rsid w:val="005D19A6"/>
    <w:rsid w:val="005D1A93"/>
    <w:rsid w:val="005D1AAD"/>
    <w:rsid w:val="005D1C4F"/>
    <w:rsid w:val="005D1C90"/>
    <w:rsid w:val="005D1D8C"/>
    <w:rsid w:val="005D1DCD"/>
    <w:rsid w:val="005D1DD0"/>
    <w:rsid w:val="005D1F28"/>
    <w:rsid w:val="005D2219"/>
    <w:rsid w:val="005D2221"/>
    <w:rsid w:val="005D2222"/>
    <w:rsid w:val="005D23E0"/>
    <w:rsid w:val="005D25D1"/>
    <w:rsid w:val="005D2946"/>
    <w:rsid w:val="005D29CD"/>
    <w:rsid w:val="005D2AEF"/>
    <w:rsid w:val="005D2BD3"/>
    <w:rsid w:val="005D2BE6"/>
    <w:rsid w:val="005D2EBB"/>
    <w:rsid w:val="005D3078"/>
    <w:rsid w:val="005D30B8"/>
    <w:rsid w:val="005D30BC"/>
    <w:rsid w:val="005D312B"/>
    <w:rsid w:val="005D3145"/>
    <w:rsid w:val="005D31A5"/>
    <w:rsid w:val="005D3291"/>
    <w:rsid w:val="005D32C2"/>
    <w:rsid w:val="005D32ED"/>
    <w:rsid w:val="005D3353"/>
    <w:rsid w:val="005D3444"/>
    <w:rsid w:val="005D35C0"/>
    <w:rsid w:val="005D35D3"/>
    <w:rsid w:val="005D3788"/>
    <w:rsid w:val="005D3919"/>
    <w:rsid w:val="005D3986"/>
    <w:rsid w:val="005D3A0D"/>
    <w:rsid w:val="005D3A4B"/>
    <w:rsid w:val="005D3ABB"/>
    <w:rsid w:val="005D3DDE"/>
    <w:rsid w:val="005D3F2D"/>
    <w:rsid w:val="005D3FC2"/>
    <w:rsid w:val="005D3FD5"/>
    <w:rsid w:val="005D405F"/>
    <w:rsid w:val="005D42C3"/>
    <w:rsid w:val="005D4462"/>
    <w:rsid w:val="005D448C"/>
    <w:rsid w:val="005D45DD"/>
    <w:rsid w:val="005D4913"/>
    <w:rsid w:val="005D4966"/>
    <w:rsid w:val="005D4A28"/>
    <w:rsid w:val="005D4AAE"/>
    <w:rsid w:val="005D4BE1"/>
    <w:rsid w:val="005D4C36"/>
    <w:rsid w:val="005D4C93"/>
    <w:rsid w:val="005D4CC3"/>
    <w:rsid w:val="005D4EB6"/>
    <w:rsid w:val="005D4F52"/>
    <w:rsid w:val="005D4F62"/>
    <w:rsid w:val="005D50B2"/>
    <w:rsid w:val="005D519C"/>
    <w:rsid w:val="005D52C6"/>
    <w:rsid w:val="005D535A"/>
    <w:rsid w:val="005D5414"/>
    <w:rsid w:val="005D5465"/>
    <w:rsid w:val="005D54A4"/>
    <w:rsid w:val="005D5506"/>
    <w:rsid w:val="005D55D5"/>
    <w:rsid w:val="005D55E9"/>
    <w:rsid w:val="005D564E"/>
    <w:rsid w:val="005D5653"/>
    <w:rsid w:val="005D567A"/>
    <w:rsid w:val="005D5694"/>
    <w:rsid w:val="005D56A0"/>
    <w:rsid w:val="005D56C4"/>
    <w:rsid w:val="005D571C"/>
    <w:rsid w:val="005D5842"/>
    <w:rsid w:val="005D58D3"/>
    <w:rsid w:val="005D58F1"/>
    <w:rsid w:val="005D5918"/>
    <w:rsid w:val="005D5924"/>
    <w:rsid w:val="005D5A7B"/>
    <w:rsid w:val="005D5ABA"/>
    <w:rsid w:val="005D5C43"/>
    <w:rsid w:val="005D5D10"/>
    <w:rsid w:val="005D5D4B"/>
    <w:rsid w:val="005D5D70"/>
    <w:rsid w:val="005D5D7F"/>
    <w:rsid w:val="005D5D80"/>
    <w:rsid w:val="005D5D8A"/>
    <w:rsid w:val="005D5DE2"/>
    <w:rsid w:val="005D5F0F"/>
    <w:rsid w:val="005D5F8C"/>
    <w:rsid w:val="005D5FC2"/>
    <w:rsid w:val="005D62B9"/>
    <w:rsid w:val="005D63A3"/>
    <w:rsid w:val="005D63D4"/>
    <w:rsid w:val="005D6482"/>
    <w:rsid w:val="005D64F8"/>
    <w:rsid w:val="005D6581"/>
    <w:rsid w:val="005D66E1"/>
    <w:rsid w:val="005D6739"/>
    <w:rsid w:val="005D6767"/>
    <w:rsid w:val="005D6A38"/>
    <w:rsid w:val="005D6A3A"/>
    <w:rsid w:val="005D6B99"/>
    <w:rsid w:val="005D6C40"/>
    <w:rsid w:val="005D6CCA"/>
    <w:rsid w:val="005D6CE9"/>
    <w:rsid w:val="005D6D13"/>
    <w:rsid w:val="005D6D2C"/>
    <w:rsid w:val="005D6E84"/>
    <w:rsid w:val="005D6EE3"/>
    <w:rsid w:val="005D701D"/>
    <w:rsid w:val="005D7082"/>
    <w:rsid w:val="005D71AA"/>
    <w:rsid w:val="005D71BE"/>
    <w:rsid w:val="005D71E4"/>
    <w:rsid w:val="005D7222"/>
    <w:rsid w:val="005D7223"/>
    <w:rsid w:val="005D729C"/>
    <w:rsid w:val="005D72A4"/>
    <w:rsid w:val="005D72C4"/>
    <w:rsid w:val="005D7328"/>
    <w:rsid w:val="005D73E4"/>
    <w:rsid w:val="005D76B5"/>
    <w:rsid w:val="005D78BD"/>
    <w:rsid w:val="005D7A65"/>
    <w:rsid w:val="005D7AAB"/>
    <w:rsid w:val="005D7AD5"/>
    <w:rsid w:val="005D7AFE"/>
    <w:rsid w:val="005D7BD3"/>
    <w:rsid w:val="005D7C63"/>
    <w:rsid w:val="005D7CD7"/>
    <w:rsid w:val="005D7D33"/>
    <w:rsid w:val="005D7D39"/>
    <w:rsid w:val="005D7D63"/>
    <w:rsid w:val="005D7E1A"/>
    <w:rsid w:val="005D7F34"/>
    <w:rsid w:val="005D7F6A"/>
    <w:rsid w:val="005D7F7A"/>
    <w:rsid w:val="005D7FDA"/>
    <w:rsid w:val="005E000E"/>
    <w:rsid w:val="005E0213"/>
    <w:rsid w:val="005E0228"/>
    <w:rsid w:val="005E0256"/>
    <w:rsid w:val="005E02EA"/>
    <w:rsid w:val="005E044E"/>
    <w:rsid w:val="005E04AE"/>
    <w:rsid w:val="005E05A8"/>
    <w:rsid w:val="005E05B6"/>
    <w:rsid w:val="005E05B8"/>
    <w:rsid w:val="005E05DE"/>
    <w:rsid w:val="005E05EA"/>
    <w:rsid w:val="005E06B4"/>
    <w:rsid w:val="005E076D"/>
    <w:rsid w:val="005E07CE"/>
    <w:rsid w:val="005E08C7"/>
    <w:rsid w:val="005E0937"/>
    <w:rsid w:val="005E0AD0"/>
    <w:rsid w:val="005E0C01"/>
    <w:rsid w:val="005E0CCF"/>
    <w:rsid w:val="005E0DAB"/>
    <w:rsid w:val="005E1062"/>
    <w:rsid w:val="005E10A1"/>
    <w:rsid w:val="005E10C4"/>
    <w:rsid w:val="005E10E0"/>
    <w:rsid w:val="005E1210"/>
    <w:rsid w:val="005E122E"/>
    <w:rsid w:val="005E1298"/>
    <w:rsid w:val="005E12DD"/>
    <w:rsid w:val="005E1388"/>
    <w:rsid w:val="005E13A2"/>
    <w:rsid w:val="005E13C3"/>
    <w:rsid w:val="005E14F1"/>
    <w:rsid w:val="005E1570"/>
    <w:rsid w:val="005E1594"/>
    <w:rsid w:val="005E15BF"/>
    <w:rsid w:val="005E15E2"/>
    <w:rsid w:val="005E1754"/>
    <w:rsid w:val="005E1774"/>
    <w:rsid w:val="005E178F"/>
    <w:rsid w:val="005E19F4"/>
    <w:rsid w:val="005E1A1B"/>
    <w:rsid w:val="005E1A71"/>
    <w:rsid w:val="005E1C1E"/>
    <w:rsid w:val="005E1CF7"/>
    <w:rsid w:val="005E1ED3"/>
    <w:rsid w:val="005E20AA"/>
    <w:rsid w:val="005E20FC"/>
    <w:rsid w:val="005E2106"/>
    <w:rsid w:val="005E21DA"/>
    <w:rsid w:val="005E2314"/>
    <w:rsid w:val="005E2480"/>
    <w:rsid w:val="005E2509"/>
    <w:rsid w:val="005E26A9"/>
    <w:rsid w:val="005E2724"/>
    <w:rsid w:val="005E276F"/>
    <w:rsid w:val="005E2795"/>
    <w:rsid w:val="005E27ED"/>
    <w:rsid w:val="005E28A3"/>
    <w:rsid w:val="005E28E9"/>
    <w:rsid w:val="005E29B1"/>
    <w:rsid w:val="005E29D7"/>
    <w:rsid w:val="005E2B18"/>
    <w:rsid w:val="005E2C2D"/>
    <w:rsid w:val="005E2C5B"/>
    <w:rsid w:val="005E2CFD"/>
    <w:rsid w:val="005E2F96"/>
    <w:rsid w:val="005E2FBE"/>
    <w:rsid w:val="005E3033"/>
    <w:rsid w:val="005E30C7"/>
    <w:rsid w:val="005E3147"/>
    <w:rsid w:val="005E31B5"/>
    <w:rsid w:val="005E31D7"/>
    <w:rsid w:val="005E3219"/>
    <w:rsid w:val="005E32FD"/>
    <w:rsid w:val="005E33A4"/>
    <w:rsid w:val="005E33D1"/>
    <w:rsid w:val="005E3682"/>
    <w:rsid w:val="005E371F"/>
    <w:rsid w:val="005E3950"/>
    <w:rsid w:val="005E3A28"/>
    <w:rsid w:val="005E3B78"/>
    <w:rsid w:val="005E3BC7"/>
    <w:rsid w:val="005E3C36"/>
    <w:rsid w:val="005E3E8C"/>
    <w:rsid w:val="005E3F30"/>
    <w:rsid w:val="005E404E"/>
    <w:rsid w:val="005E40F8"/>
    <w:rsid w:val="005E4168"/>
    <w:rsid w:val="005E4193"/>
    <w:rsid w:val="005E41C2"/>
    <w:rsid w:val="005E422F"/>
    <w:rsid w:val="005E4351"/>
    <w:rsid w:val="005E466B"/>
    <w:rsid w:val="005E4682"/>
    <w:rsid w:val="005E4691"/>
    <w:rsid w:val="005E4785"/>
    <w:rsid w:val="005E47F8"/>
    <w:rsid w:val="005E4848"/>
    <w:rsid w:val="005E48A3"/>
    <w:rsid w:val="005E48CD"/>
    <w:rsid w:val="005E4927"/>
    <w:rsid w:val="005E49CD"/>
    <w:rsid w:val="005E4A86"/>
    <w:rsid w:val="005E4C5F"/>
    <w:rsid w:val="005E4D3D"/>
    <w:rsid w:val="005E4D41"/>
    <w:rsid w:val="005E4D88"/>
    <w:rsid w:val="005E4DD1"/>
    <w:rsid w:val="005E4DE3"/>
    <w:rsid w:val="005E4EFC"/>
    <w:rsid w:val="005E4F28"/>
    <w:rsid w:val="005E4FAF"/>
    <w:rsid w:val="005E500E"/>
    <w:rsid w:val="005E5022"/>
    <w:rsid w:val="005E50CA"/>
    <w:rsid w:val="005E50CB"/>
    <w:rsid w:val="005E50F0"/>
    <w:rsid w:val="005E518A"/>
    <w:rsid w:val="005E51DC"/>
    <w:rsid w:val="005E529D"/>
    <w:rsid w:val="005E5330"/>
    <w:rsid w:val="005E5490"/>
    <w:rsid w:val="005E54A1"/>
    <w:rsid w:val="005E550C"/>
    <w:rsid w:val="005E5538"/>
    <w:rsid w:val="005E55B2"/>
    <w:rsid w:val="005E5623"/>
    <w:rsid w:val="005E57E0"/>
    <w:rsid w:val="005E57EA"/>
    <w:rsid w:val="005E5891"/>
    <w:rsid w:val="005E594E"/>
    <w:rsid w:val="005E5A37"/>
    <w:rsid w:val="005E5AFE"/>
    <w:rsid w:val="005E5B0C"/>
    <w:rsid w:val="005E5B4E"/>
    <w:rsid w:val="005E5C27"/>
    <w:rsid w:val="005E5C9C"/>
    <w:rsid w:val="005E5CDE"/>
    <w:rsid w:val="005E5D51"/>
    <w:rsid w:val="005E5D80"/>
    <w:rsid w:val="005E5E5D"/>
    <w:rsid w:val="005E5E71"/>
    <w:rsid w:val="005E5FB5"/>
    <w:rsid w:val="005E6028"/>
    <w:rsid w:val="005E6054"/>
    <w:rsid w:val="005E6087"/>
    <w:rsid w:val="005E60EB"/>
    <w:rsid w:val="005E61F3"/>
    <w:rsid w:val="005E629B"/>
    <w:rsid w:val="005E63CC"/>
    <w:rsid w:val="005E63D2"/>
    <w:rsid w:val="005E63D4"/>
    <w:rsid w:val="005E6587"/>
    <w:rsid w:val="005E6595"/>
    <w:rsid w:val="005E65D6"/>
    <w:rsid w:val="005E661D"/>
    <w:rsid w:val="005E665A"/>
    <w:rsid w:val="005E66CB"/>
    <w:rsid w:val="005E6747"/>
    <w:rsid w:val="005E686E"/>
    <w:rsid w:val="005E689F"/>
    <w:rsid w:val="005E68FE"/>
    <w:rsid w:val="005E6934"/>
    <w:rsid w:val="005E6943"/>
    <w:rsid w:val="005E696A"/>
    <w:rsid w:val="005E6A4E"/>
    <w:rsid w:val="005E6B3A"/>
    <w:rsid w:val="005E6EFB"/>
    <w:rsid w:val="005E6F25"/>
    <w:rsid w:val="005E7098"/>
    <w:rsid w:val="005E7106"/>
    <w:rsid w:val="005E7127"/>
    <w:rsid w:val="005E72AE"/>
    <w:rsid w:val="005E75B2"/>
    <w:rsid w:val="005E7609"/>
    <w:rsid w:val="005E79F6"/>
    <w:rsid w:val="005E7A7E"/>
    <w:rsid w:val="005E7A8D"/>
    <w:rsid w:val="005E7AA6"/>
    <w:rsid w:val="005E7AFB"/>
    <w:rsid w:val="005E7C7D"/>
    <w:rsid w:val="005E7DD2"/>
    <w:rsid w:val="005E7E21"/>
    <w:rsid w:val="005F0163"/>
    <w:rsid w:val="005F01C5"/>
    <w:rsid w:val="005F0263"/>
    <w:rsid w:val="005F0348"/>
    <w:rsid w:val="005F03CC"/>
    <w:rsid w:val="005F03FE"/>
    <w:rsid w:val="005F04A9"/>
    <w:rsid w:val="005F0609"/>
    <w:rsid w:val="005F067D"/>
    <w:rsid w:val="005F06D5"/>
    <w:rsid w:val="005F070B"/>
    <w:rsid w:val="005F075E"/>
    <w:rsid w:val="005F08D5"/>
    <w:rsid w:val="005F0936"/>
    <w:rsid w:val="005F097A"/>
    <w:rsid w:val="005F0A4C"/>
    <w:rsid w:val="005F0AE1"/>
    <w:rsid w:val="005F0BC6"/>
    <w:rsid w:val="005F0D6B"/>
    <w:rsid w:val="005F0E57"/>
    <w:rsid w:val="005F0E90"/>
    <w:rsid w:val="005F101D"/>
    <w:rsid w:val="005F105E"/>
    <w:rsid w:val="005F1087"/>
    <w:rsid w:val="005F132C"/>
    <w:rsid w:val="005F1333"/>
    <w:rsid w:val="005F135C"/>
    <w:rsid w:val="005F1474"/>
    <w:rsid w:val="005F14AF"/>
    <w:rsid w:val="005F15BB"/>
    <w:rsid w:val="005F1608"/>
    <w:rsid w:val="005F1724"/>
    <w:rsid w:val="005F17CC"/>
    <w:rsid w:val="005F18DB"/>
    <w:rsid w:val="005F1915"/>
    <w:rsid w:val="005F1A23"/>
    <w:rsid w:val="005F1B02"/>
    <w:rsid w:val="005F1B3E"/>
    <w:rsid w:val="005F1B90"/>
    <w:rsid w:val="005F1BF8"/>
    <w:rsid w:val="005F1C9E"/>
    <w:rsid w:val="005F1DAA"/>
    <w:rsid w:val="005F200C"/>
    <w:rsid w:val="005F203B"/>
    <w:rsid w:val="005F20AB"/>
    <w:rsid w:val="005F2128"/>
    <w:rsid w:val="005F2180"/>
    <w:rsid w:val="005F2263"/>
    <w:rsid w:val="005F22A0"/>
    <w:rsid w:val="005F22C8"/>
    <w:rsid w:val="005F22F3"/>
    <w:rsid w:val="005F2445"/>
    <w:rsid w:val="005F253A"/>
    <w:rsid w:val="005F2607"/>
    <w:rsid w:val="005F261C"/>
    <w:rsid w:val="005F2905"/>
    <w:rsid w:val="005F297C"/>
    <w:rsid w:val="005F29DB"/>
    <w:rsid w:val="005F29FA"/>
    <w:rsid w:val="005F2AB9"/>
    <w:rsid w:val="005F2BF4"/>
    <w:rsid w:val="005F2C2A"/>
    <w:rsid w:val="005F2E5A"/>
    <w:rsid w:val="005F2F12"/>
    <w:rsid w:val="005F30EC"/>
    <w:rsid w:val="005F33AA"/>
    <w:rsid w:val="005F33C4"/>
    <w:rsid w:val="005F3589"/>
    <w:rsid w:val="005F35CD"/>
    <w:rsid w:val="005F36BC"/>
    <w:rsid w:val="005F372E"/>
    <w:rsid w:val="005F3895"/>
    <w:rsid w:val="005F38B0"/>
    <w:rsid w:val="005F3A1B"/>
    <w:rsid w:val="005F3A22"/>
    <w:rsid w:val="005F3C4F"/>
    <w:rsid w:val="005F3D0A"/>
    <w:rsid w:val="005F3F7B"/>
    <w:rsid w:val="005F4007"/>
    <w:rsid w:val="005F4116"/>
    <w:rsid w:val="005F4187"/>
    <w:rsid w:val="005F4227"/>
    <w:rsid w:val="005F4333"/>
    <w:rsid w:val="005F4482"/>
    <w:rsid w:val="005F456E"/>
    <w:rsid w:val="005F477C"/>
    <w:rsid w:val="005F47DE"/>
    <w:rsid w:val="005F4831"/>
    <w:rsid w:val="005F4939"/>
    <w:rsid w:val="005F496F"/>
    <w:rsid w:val="005F4A32"/>
    <w:rsid w:val="005F4A84"/>
    <w:rsid w:val="005F4AAD"/>
    <w:rsid w:val="005F4AD1"/>
    <w:rsid w:val="005F4B2E"/>
    <w:rsid w:val="005F4BB9"/>
    <w:rsid w:val="005F4BC4"/>
    <w:rsid w:val="005F4E35"/>
    <w:rsid w:val="005F4EAC"/>
    <w:rsid w:val="005F4F3A"/>
    <w:rsid w:val="005F4F58"/>
    <w:rsid w:val="005F4F9C"/>
    <w:rsid w:val="005F51D8"/>
    <w:rsid w:val="005F5293"/>
    <w:rsid w:val="005F5300"/>
    <w:rsid w:val="005F534E"/>
    <w:rsid w:val="005F550A"/>
    <w:rsid w:val="005F554A"/>
    <w:rsid w:val="005F55C2"/>
    <w:rsid w:val="005F55D8"/>
    <w:rsid w:val="005F55E2"/>
    <w:rsid w:val="005F572D"/>
    <w:rsid w:val="005F57F2"/>
    <w:rsid w:val="005F5806"/>
    <w:rsid w:val="005F583C"/>
    <w:rsid w:val="005F5854"/>
    <w:rsid w:val="005F5879"/>
    <w:rsid w:val="005F5914"/>
    <w:rsid w:val="005F5A34"/>
    <w:rsid w:val="005F5A3D"/>
    <w:rsid w:val="005F5A96"/>
    <w:rsid w:val="005F5AB1"/>
    <w:rsid w:val="005F5B3F"/>
    <w:rsid w:val="005F5B46"/>
    <w:rsid w:val="005F5C4C"/>
    <w:rsid w:val="005F5C9F"/>
    <w:rsid w:val="005F5E03"/>
    <w:rsid w:val="005F5E91"/>
    <w:rsid w:val="005F60CA"/>
    <w:rsid w:val="005F61DC"/>
    <w:rsid w:val="005F61E4"/>
    <w:rsid w:val="005F6328"/>
    <w:rsid w:val="005F636B"/>
    <w:rsid w:val="005F6446"/>
    <w:rsid w:val="005F6525"/>
    <w:rsid w:val="005F660C"/>
    <w:rsid w:val="005F6864"/>
    <w:rsid w:val="005F68A7"/>
    <w:rsid w:val="005F68BC"/>
    <w:rsid w:val="005F69D3"/>
    <w:rsid w:val="005F6A12"/>
    <w:rsid w:val="005F6A6C"/>
    <w:rsid w:val="005F6B8C"/>
    <w:rsid w:val="005F6EE3"/>
    <w:rsid w:val="005F6F2F"/>
    <w:rsid w:val="005F6FE4"/>
    <w:rsid w:val="005F7097"/>
    <w:rsid w:val="005F70E5"/>
    <w:rsid w:val="005F71E7"/>
    <w:rsid w:val="005F726A"/>
    <w:rsid w:val="005F7510"/>
    <w:rsid w:val="005F759B"/>
    <w:rsid w:val="005F75B9"/>
    <w:rsid w:val="005F75BF"/>
    <w:rsid w:val="005F7677"/>
    <w:rsid w:val="005F76AB"/>
    <w:rsid w:val="005F76D3"/>
    <w:rsid w:val="005F76DE"/>
    <w:rsid w:val="005F7721"/>
    <w:rsid w:val="005F798B"/>
    <w:rsid w:val="005F7A68"/>
    <w:rsid w:val="005F7A95"/>
    <w:rsid w:val="005F7ADE"/>
    <w:rsid w:val="005F7D4B"/>
    <w:rsid w:val="005F7D8B"/>
    <w:rsid w:val="005F7E2D"/>
    <w:rsid w:val="005F7E3C"/>
    <w:rsid w:val="00600139"/>
    <w:rsid w:val="0060024F"/>
    <w:rsid w:val="0060026E"/>
    <w:rsid w:val="0060035A"/>
    <w:rsid w:val="00600362"/>
    <w:rsid w:val="006003D2"/>
    <w:rsid w:val="0060043A"/>
    <w:rsid w:val="00600463"/>
    <w:rsid w:val="00600499"/>
    <w:rsid w:val="0060090F"/>
    <w:rsid w:val="00600959"/>
    <w:rsid w:val="00600A35"/>
    <w:rsid w:val="00600ABF"/>
    <w:rsid w:val="00600B2A"/>
    <w:rsid w:val="00600BDA"/>
    <w:rsid w:val="00600C5A"/>
    <w:rsid w:val="00600E59"/>
    <w:rsid w:val="00600EA7"/>
    <w:rsid w:val="00600F4E"/>
    <w:rsid w:val="00600F6D"/>
    <w:rsid w:val="0060105F"/>
    <w:rsid w:val="006010BE"/>
    <w:rsid w:val="00601146"/>
    <w:rsid w:val="006012E9"/>
    <w:rsid w:val="00601328"/>
    <w:rsid w:val="0060150A"/>
    <w:rsid w:val="006016A3"/>
    <w:rsid w:val="006016AA"/>
    <w:rsid w:val="006016CF"/>
    <w:rsid w:val="006017DD"/>
    <w:rsid w:val="00601834"/>
    <w:rsid w:val="0060188B"/>
    <w:rsid w:val="00601A0A"/>
    <w:rsid w:val="00601ABC"/>
    <w:rsid w:val="00601B3E"/>
    <w:rsid w:val="00601C5D"/>
    <w:rsid w:val="00601CB6"/>
    <w:rsid w:val="00601E14"/>
    <w:rsid w:val="00601F62"/>
    <w:rsid w:val="00601F8C"/>
    <w:rsid w:val="00601F99"/>
    <w:rsid w:val="0060201C"/>
    <w:rsid w:val="00602162"/>
    <w:rsid w:val="00602169"/>
    <w:rsid w:val="006021A3"/>
    <w:rsid w:val="0060223D"/>
    <w:rsid w:val="006022C5"/>
    <w:rsid w:val="0060239A"/>
    <w:rsid w:val="00602429"/>
    <w:rsid w:val="00602436"/>
    <w:rsid w:val="00602465"/>
    <w:rsid w:val="00602484"/>
    <w:rsid w:val="00602500"/>
    <w:rsid w:val="00602521"/>
    <w:rsid w:val="00602590"/>
    <w:rsid w:val="0060260F"/>
    <w:rsid w:val="00602892"/>
    <w:rsid w:val="006028D0"/>
    <w:rsid w:val="00602AFB"/>
    <w:rsid w:val="00602BFE"/>
    <w:rsid w:val="00602D87"/>
    <w:rsid w:val="00602E73"/>
    <w:rsid w:val="00602F4B"/>
    <w:rsid w:val="00603077"/>
    <w:rsid w:val="006031CB"/>
    <w:rsid w:val="006032A7"/>
    <w:rsid w:val="00603456"/>
    <w:rsid w:val="006035D0"/>
    <w:rsid w:val="006035F0"/>
    <w:rsid w:val="0060361E"/>
    <w:rsid w:val="0060364B"/>
    <w:rsid w:val="00603664"/>
    <w:rsid w:val="00603692"/>
    <w:rsid w:val="006036CC"/>
    <w:rsid w:val="0060370E"/>
    <w:rsid w:val="00603776"/>
    <w:rsid w:val="00603781"/>
    <w:rsid w:val="006037CA"/>
    <w:rsid w:val="0060389B"/>
    <w:rsid w:val="0060395B"/>
    <w:rsid w:val="00603A6A"/>
    <w:rsid w:val="00603AA1"/>
    <w:rsid w:val="00603B7C"/>
    <w:rsid w:val="00603C8A"/>
    <w:rsid w:val="00603D58"/>
    <w:rsid w:val="00603D81"/>
    <w:rsid w:val="00603DC6"/>
    <w:rsid w:val="00603F49"/>
    <w:rsid w:val="00604008"/>
    <w:rsid w:val="00604079"/>
    <w:rsid w:val="006040B8"/>
    <w:rsid w:val="00604267"/>
    <w:rsid w:val="006042FA"/>
    <w:rsid w:val="00604382"/>
    <w:rsid w:val="0060438A"/>
    <w:rsid w:val="0060438D"/>
    <w:rsid w:val="0060439F"/>
    <w:rsid w:val="00604405"/>
    <w:rsid w:val="00604547"/>
    <w:rsid w:val="00604695"/>
    <w:rsid w:val="00604707"/>
    <w:rsid w:val="00604833"/>
    <w:rsid w:val="00604AA5"/>
    <w:rsid w:val="00604ACE"/>
    <w:rsid w:val="00604B76"/>
    <w:rsid w:val="00604C2C"/>
    <w:rsid w:val="00604F32"/>
    <w:rsid w:val="00604FDA"/>
    <w:rsid w:val="00605014"/>
    <w:rsid w:val="00605042"/>
    <w:rsid w:val="006050F9"/>
    <w:rsid w:val="0060522F"/>
    <w:rsid w:val="006053D1"/>
    <w:rsid w:val="0060554F"/>
    <w:rsid w:val="0060557D"/>
    <w:rsid w:val="006055C1"/>
    <w:rsid w:val="006055E4"/>
    <w:rsid w:val="006057DE"/>
    <w:rsid w:val="006057F3"/>
    <w:rsid w:val="006058CD"/>
    <w:rsid w:val="006058FC"/>
    <w:rsid w:val="00605949"/>
    <w:rsid w:val="006059BA"/>
    <w:rsid w:val="00605B7D"/>
    <w:rsid w:val="00605B89"/>
    <w:rsid w:val="00605E11"/>
    <w:rsid w:val="00605EA2"/>
    <w:rsid w:val="00605FDE"/>
    <w:rsid w:val="006060FE"/>
    <w:rsid w:val="00606239"/>
    <w:rsid w:val="006066A7"/>
    <w:rsid w:val="006067B1"/>
    <w:rsid w:val="00606AD9"/>
    <w:rsid w:val="00606E0C"/>
    <w:rsid w:val="00606E4E"/>
    <w:rsid w:val="00607027"/>
    <w:rsid w:val="00607052"/>
    <w:rsid w:val="0060706B"/>
    <w:rsid w:val="0060706E"/>
    <w:rsid w:val="00607132"/>
    <w:rsid w:val="00607142"/>
    <w:rsid w:val="006071BC"/>
    <w:rsid w:val="00607249"/>
    <w:rsid w:val="00607349"/>
    <w:rsid w:val="00607383"/>
    <w:rsid w:val="006075F1"/>
    <w:rsid w:val="0060762A"/>
    <w:rsid w:val="00607659"/>
    <w:rsid w:val="00607663"/>
    <w:rsid w:val="00607697"/>
    <w:rsid w:val="006076E3"/>
    <w:rsid w:val="00607762"/>
    <w:rsid w:val="006077B2"/>
    <w:rsid w:val="00607849"/>
    <w:rsid w:val="006078F2"/>
    <w:rsid w:val="0060799E"/>
    <w:rsid w:val="00607C8F"/>
    <w:rsid w:val="00607CBD"/>
    <w:rsid w:val="00607CD7"/>
    <w:rsid w:val="00607D7D"/>
    <w:rsid w:val="00607DBD"/>
    <w:rsid w:val="00607DDE"/>
    <w:rsid w:val="00607E8A"/>
    <w:rsid w:val="00607EC0"/>
    <w:rsid w:val="00607EC4"/>
    <w:rsid w:val="00607F7F"/>
    <w:rsid w:val="00607FA6"/>
    <w:rsid w:val="0061016E"/>
    <w:rsid w:val="00610266"/>
    <w:rsid w:val="00610282"/>
    <w:rsid w:val="0061045E"/>
    <w:rsid w:val="006106CE"/>
    <w:rsid w:val="00610779"/>
    <w:rsid w:val="00610812"/>
    <w:rsid w:val="00610848"/>
    <w:rsid w:val="006108FF"/>
    <w:rsid w:val="00610912"/>
    <w:rsid w:val="00610955"/>
    <w:rsid w:val="00610ABD"/>
    <w:rsid w:val="00610BDA"/>
    <w:rsid w:val="00610C1D"/>
    <w:rsid w:val="00610C7B"/>
    <w:rsid w:val="00610CE6"/>
    <w:rsid w:val="00610D16"/>
    <w:rsid w:val="00610D80"/>
    <w:rsid w:val="00610D97"/>
    <w:rsid w:val="00610E05"/>
    <w:rsid w:val="00610F17"/>
    <w:rsid w:val="00610F63"/>
    <w:rsid w:val="00610F9E"/>
    <w:rsid w:val="00611021"/>
    <w:rsid w:val="006110F3"/>
    <w:rsid w:val="006110F8"/>
    <w:rsid w:val="00611257"/>
    <w:rsid w:val="00611351"/>
    <w:rsid w:val="006113FC"/>
    <w:rsid w:val="006114AB"/>
    <w:rsid w:val="00611562"/>
    <w:rsid w:val="00611573"/>
    <w:rsid w:val="006115C4"/>
    <w:rsid w:val="00611624"/>
    <w:rsid w:val="006116B4"/>
    <w:rsid w:val="00611752"/>
    <w:rsid w:val="00611864"/>
    <w:rsid w:val="00611887"/>
    <w:rsid w:val="00611A55"/>
    <w:rsid w:val="00611C6C"/>
    <w:rsid w:val="0061203D"/>
    <w:rsid w:val="0061218A"/>
    <w:rsid w:val="006123C6"/>
    <w:rsid w:val="0061248C"/>
    <w:rsid w:val="0061254A"/>
    <w:rsid w:val="00612634"/>
    <w:rsid w:val="0061269D"/>
    <w:rsid w:val="00612762"/>
    <w:rsid w:val="0061280E"/>
    <w:rsid w:val="00612AF5"/>
    <w:rsid w:val="00612B78"/>
    <w:rsid w:val="00612DAA"/>
    <w:rsid w:val="00612DD6"/>
    <w:rsid w:val="00612E64"/>
    <w:rsid w:val="00612EE4"/>
    <w:rsid w:val="00612F91"/>
    <w:rsid w:val="0061303C"/>
    <w:rsid w:val="00613077"/>
    <w:rsid w:val="006130CC"/>
    <w:rsid w:val="00613111"/>
    <w:rsid w:val="0061321D"/>
    <w:rsid w:val="00613333"/>
    <w:rsid w:val="006134A1"/>
    <w:rsid w:val="006134B7"/>
    <w:rsid w:val="006135AC"/>
    <w:rsid w:val="00613612"/>
    <w:rsid w:val="0061362E"/>
    <w:rsid w:val="00613631"/>
    <w:rsid w:val="006137AD"/>
    <w:rsid w:val="006138A8"/>
    <w:rsid w:val="0061395C"/>
    <w:rsid w:val="00613A64"/>
    <w:rsid w:val="00613A6E"/>
    <w:rsid w:val="00613AD8"/>
    <w:rsid w:val="00613D59"/>
    <w:rsid w:val="00613E3D"/>
    <w:rsid w:val="00613EE8"/>
    <w:rsid w:val="0061423B"/>
    <w:rsid w:val="00614442"/>
    <w:rsid w:val="0061444E"/>
    <w:rsid w:val="00614634"/>
    <w:rsid w:val="00614664"/>
    <w:rsid w:val="006146CA"/>
    <w:rsid w:val="006146F1"/>
    <w:rsid w:val="0061479F"/>
    <w:rsid w:val="006147B6"/>
    <w:rsid w:val="006147C7"/>
    <w:rsid w:val="006148EE"/>
    <w:rsid w:val="00614B5F"/>
    <w:rsid w:val="00614F1F"/>
    <w:rsid w:val="00614F6C"/>
    <w:rsid w:val="00614FCF"/>
    <w:rsid w:val="00614FE8"/>
    <w:rsid w:val="00615056"/>
    <w:rsid w:val="00615110"/>
    <w:rsid w:val="006151A0"/>
    <w:rsid w:val="006151B1"/>
    <w:rsid w:val="0061526A"/>
    <w:rsid w:val="00615303"/>
    <w:rsid w:val="00615304"/>
    <w:rsid w:val="00615423"/>
    <w:rsid w:val="006154E8"/>
    <w:rsid w:val="006154F4"/>
    <w:rsid w:val="00615508"/>
    <w:rsid w:val="006156AB"/>
    <w:rsid w:val="006156CB"/>
    <w:rsid w:val="006156D8"/>
    <w:rsid w:val="00615746"/>
    <w:rsid w:val="00615794"/>
    <w:rsid w:val="00615949"/>
    <w:rsid w:val="006159B0"/>
    <w:rsid w:val="00615CAF"/>
    <w:rsid w:val="00615D2C"/>
    <w:rsid w:val="00615D5B"/>
    <w:rsid w:val="00615DD1"/>
    <w:rsid w:val="0061603C"/>
    <w:rsid w:val="00616040"/>
    <w:rsid w:val="00616061"/>
    <w:rsid w:val="00616113"/>
    <w:rsid w:val="00616330"/>
    <w:rsid w:val="00616347"/>
    <w:rsid w:val="0061635C"/>
    <w:rsid w:val="006164C1"/>
    <w:rsid w:val="00616517"/>
    <w:rsid w:val="00616587"/>
    <w:rsid w:val="0061662F"/>
    <w:rsid w:val="006167E4"/>
    <w:rsid w:val="006168FC"/>
    <w:rsid w:val="00616908"/>
    <w:rsid w:val="00616B17"/>
    <w:rsid w:val="00616B74"/>
    <w:rsid w:val="00616BAB"/>
    <w:rsid w:val="00616CE4"/>
    <w:rsid w:val="00616EE5"/>
    <w:rsid w:val="00616F9F"/>
    <w:rsid w:val="00616FD6"/>
    <w:rsid w:val="00617040"/>
    <w:rsid w:val="00617109"/>
    <w:rsid w:val="00617187"/>
    <w:rsid w:val="006171EE"/>
    <w:rsid w:val="0061721E"/>
    <w:rsid w:val="00617293"/>
    <w:rsid w:val="00617317"/>
    <w:rsid w:val="0061741F"/>
    <w:rsid w:val="00617598"/>
    <w:rsid w:val="00617744"/>
    <w:rsid w:val="0061776D"/>
    <w:rsid w:val="0061778D"/>
    <w:rsid w:val="006178E0"/>
    <w:rsid w:val="006178E7"/>
    <w:rsid w:val="0061796D"/>
    <w:rsid w:val="00617A1F"/>
    <w:rsid w:val="00617A91"/>
    <w:rsid w:val="00617B6B"/>
    <w:rsid w:val="00617BDE"/>
    <w:rsid w:val="00617BEA"/>
    <w:rsid w:val="00617C56"/>
    <w:rsid w:val="00617CDF"/>
    <w:rsid w:val="00617DEB"/>
    <w:rsid w:val="00617E1D"/>
    <w:rsid w:val="00617E2C"/>
    <w:rsid w:val="00617E57"/>
    <w:rsid w:val="00617EA8"/>
    <w:rsid w:val="00617F7F"/>
    <w:rsid w:val="00617FF3"/>
    <w:rsid w:val="0062012A"/>
    <w:rsid w:val="006201AF"/>
    <w:rsid w:val="00620239"/>
    <w:rsid w:val="00620312"/>
    <w:rsid w:val="0062031A"/>
    <w:rsid w:val="00620392"/>
    <w:rsid w:val="006203D9"/>
    <w:rsid w:val="006203EF"/>
    <w:rsid w:val="0062040B"/>
    <w:rsid w:val="00620596"/>
    <w:rsid w:val="006207C9"/>
    <w:rsid w:val="006208A2"/>
    <w:rsid w:val="00620B69"/>
    <w:rsid w:val="00620B98"/>
    <w:rsid w:val="00620CD3"/>
    <w:rsid w:val="00620D8B"/>
    <w:rsid w:val="00620DA4"/>
    <w:rsid w:val="00620DDE"/>
    <w:rsid w:val="00620DFA"/>
    <w:rsid w:val="00620F8C"/>
    <w:rsid w:val="0062103F"/>
    <w:rsid w:val="00621173"/>
    <w:rsid w:val="00621457"/>
    <w:rsid w:val="0062146C"/>
    <w:rsid w:val="0062151E"/>
    <w:rsid w:val="00621529"/>
    <w:rsid w:val="00621533"/>
    <w:rsid w:val="006215BE"/>
    <w:rsid w:val="00621736"/>
    <w:rsid w:val="0062181B"/>
    <w:rsid w:val="006219BE"/>
    <w:rsid w:val="00621B81"/>
    <w:rsid w:val="00621B8F"/>
    <w:rsid w:val="00621BAD"/>
    <w:rsid w:val="00621CE5"/>
    <w:rsid w:val="00621FA5"/>
    <w:rsid w:val="006220B2"/>
    <w:rsid w:val="00622166"/>
    <w:rsid w:val="0062217B"/>
    <w:rsid w:val="00622185"/>
    <w:rsid w:val="006221AE"/>
    <w:rsid w:val="006221B2"/>
    <w:rsid w:val="0062226C"/>
    <w:rsid w:val="006222DD"/>
    <w:rsid w:val="00622349"/>
    <w:rsid w:val="006223D5"/>
    <w:rsid w:val="00622528"/>
    <w:rsid w:val="00622589"/>
    <w:rsid w:val="00622804"/>
    <w:rsid w:val="00622842"/>
    <w:rsid w:val="00622AF1"/>
    <w:rsid w:val="00622B3A"/>
    <w:rsid w:val="00622F8A"/>
    <w:rsid w:val="0062309C"/>
    <w:rsid w:val="006230FC"/>
    <w:rsid w:val="00623138"/>
    <w:rsid w:val="006232D1"/>
    <w:rsid w:val="006232D2"/>
    <w:rsid w:val="00623528"/>
    <w:rsid w:val="0062356D"/>
    <w:rsid w:val="006236FE"/>
    <w:rsid w:val="00623A91"/>
    <w:rsid w:val="00623BE3"/>
    <w:rsid w:val="00623C73"/>
    <w:rsid w:val="00623CF8"/>
    <w:rsid w:val="00623D1D"/>
    <w:rsid w:val="00623D7C"/>
    <w:rsid w:val="00623ED4"/>
    <w:rsid w:val="00623F72"/>
    <w:rsid w:val="006242F6"/>
    <w:rsid w:val="0062433C"/>
    <w:rsid w:val="0062459E"/>
    <w:rsid w:val="006245D2"/>
    <w:rsid w:val="00624645"/>
    <w:rsid w:val="00624744"/>
    <w:rsid w:val="0062490D"/>
    <w:rsid w:val="00624936"/>
    <w:rsid w:val="00624A7B"/>
    <w:rsid w:val="00624AAB"/>
    <w:rsid w:val="00624B5A"/>
    <w:rsid w:val="00624B65"/>
    <w:rsid w:val="00624BD9"/>
    <w:rsid w:val="00624C71"/>
    <w:rsid w:val="00624D6C"/>
    <w:rsid w:val="00624E4B"/>
    <w:rsid w:val="00624F59"/>
    <w:rsid w:val="00625156"/>
    <w:rsid w:val="0062534F"/>
    <w:rsid w:val="006253C6"/>
    <w:rsid w:val="00625405"/>
    <w:rsid w:val="0062542C"/>
    <w:rsid w:val="006254AA"/>
    <w:rsid w:val="006254BB"/>
    <w:rsid w:val="0062551C"/>
    <w:rsid w:val="0062566D"/>
    <w:rsid w:val="006257C4"/>
    <w:rsid w:val="006257E3"/>
    <w:rsid w:val="0062580D"/>
    <w:rsid w:val="00625812"/>
    <w:rsid w:val="006258CD"/>
    <w:rsid w:val="00625927"/>
    <w:rsid w:val="00625964"/>
    <w:rsid w:val="006259D2"/>
    <w:rsid w:val="00625A11"/>
    <w:rsid w:val="00625A2B"/>
    <w:rsid w:val="00625B0B"/>
    <w:rsid w:val="00625C97"/>
    <w:rsid w:val="00625CD8"/>
    <w:rsid w:val="00625DED"/>
    <w:rsid w:val="0062609D"/>
    <w:rsid w:val="006260AD"/>
    <w:rsid w:val="0062615A"/>
    <w:rsid w:val="0062618C"/>
    <w:rsid w:val="006262B6"/>
    <w:rsid w:val="006263B0"/>
    <w:rsid w:val="006263F5"/>
    <w:rsid w:val="0062662A"/>
    <w:rsid w:val="006266A0"/>
    <w:rsid w:val="00626807"/>
    <w:rsid w:val="006268EE"/>
    <w:rsid w:val="006268FA"/>
    <w:rsid w:val="006269BA"/>
    <w:rsid w:val="00626BB9"/>
    <w:rsid w:val="00626C33"/>
    <w:rsid w:val="00626CFA"/>
    <w:rsid w:val="00626E6A"/>
    <w:rsid w:val="00626EE4"/>
    <w:rsid w:val="00626F24"/>
    <w:rsid w:val="00626F33"/>
    <w:rsid w:val="00626F40"/>
    <w:rsid w:val="00626F80"/>
    <w:rsid w:val="006270AF"/>
    <w:rsid w:val="00627151"/>
    <w:rsid w:val="0062723A"/>
    <w:rsid w:val="0062728E"/>
    <w:rsid w:val="0062732F"/>
    <w:rsid w:val="006273FF"/>
    <w:rsid w:val="00627419"/>
    <w:rsid w:val="006274A5"/>
    <w:rsid w:val="0062755D"/>
    <w:rsid w:val="0062770A"/>
    <w:rsid w:val="006277B6"/>
    <w:rsid w:val="006277C1"/>
    <w:rsid w:val="006277E7"/>
    <w:rsid w:val="0062784D"/>
    <w:rsid w:val="006278BA"/>
    <w:rsid w:val="0062793D"/>
    <w:rsid w:val="00627BCD"/>
    <w:rsid w:val="00627BE5"/>
    <w:rsid w:val="00627C72"/>
    <w:rsid w:val="00627D65"/>
    <w:rsid w:val="00627FA5"/>
    <w:rsid w:val="00627FD3"/>
    <w:rsid w:val="0063002E"/>
    <w:rsid w:val="00630059"/>
    <w:rsid w:val="0063009C"/>
    <w:rsid w:val="00630130"/>
    <w:rsid w:val="00630186"/>
    <w:rsid w:val="006302BC"/>
    <w:rsid w:val="00630410"/>
    <w:rsid w:val="00630668"/>
    <w:rsid w:val="0063074A"/>
    <w:rsid w:val="00630813"/>
    <w:rsid w:val="00630822"/>
    <w:rsid w:val="0063097A"/>
    <w:rsid w:val="00630A42"/>
    <w:rsid w:val="00630A97"/>
    <w:rsid w:val="00630B71"/>
    <w:rsid w:val="00630D68"/>
    <w:rsid w:val="00630EDF"/>
    <w:rsid w:val="00630EEE"/>
    <w:rsid w:val="00631013"/>
    <w:rsid w:val="00631025"/>
    <w:rsid w:val="0063112A"/>
    <w:rsid w:val="0063121E"/>
    <w:rsid w:val="0063124D"/>
    <w:rsid w:val="006312D9"/>
    <w:rsid w:val="006312EB"/>
    <w:rsid w:val="00631301"/>
    <w:rsid w:val="00631323"/>
    <w:rsid w:val="006314BB"/>
    <w:rsid w:val="006315A3"/>
    <w:rsid w:val="00631603"/>
    <w:rsid w:val="006316A9"/>
    <w:rsid w:val="006316E0"/>
    <w:rsid w:val="006317D8"/>
    <w:rsid w:val="00631A93"/>
    <w:rsid w:val="00631B50"/>
    <w:rsid w:val="00631F23"/>
    <w:rsid w:val="00631F9C"/>
    <w:rsid w:val="0063206B"/>
    <w:rsid w:val="00632085"/>
    <w:rsid w:val="006322EB"/>
    <w:rsid w:val="0063246A"/>
    <w:rsid w:val="0063255A"/>
    <w:rsid w:val="006326D8"/>
    <w:rsid w:val="00632791"/>
    <w:rsid w:val="006327D0"/>
    <w:rsid w:val="006329EB"/>
    <w:rsid w:val="00632A9F"/>
    <w:rsid w:val="00632AB0"/>
    <w:rsid w:val="00632AB3"/>
    <w:rsid w:val="00632AF4"/>
    <w:rsid w:val="00632B4C"/>
    <w:rsid w:val="00632B8D"/>
    <w:rsid w:val="00632CCD"/>
    <w:rsid w:val="00632D0A"/>
    <w:rsid w:val="00632FA0"/>
    <w:rsid w:val="00632FF9"/>
    <w:rsid w:val="00633144"/>
    <w:rsid w:val="00633220"/>
    <w:rsid w:val="006332B4"/>
    <w:rsid w:val="0063352D"/>
    <w:rsid w:val="0063357D"/>
    <w:rsid w:val="00633707"/>
    <w:rsid w:val="00633748"/>
    <w:rsid w:val="006337B1"/>
    <w:rsid w:val="006337B9"/>
    <w:rsid w:val="00633831"/>
    <w:rsid w:val="00633870"/>
    <w:rsid w:val="006339B2"/>
    <w:rsid w:val="006339EF"/>
    <w:rsid w:val="00633A24"/>
    <w:rsid w:val="00633A5B"/>
    <w:rsid w:val="00633A77"/>
    <w:rsid w:val="00633AD3"/>
    <w:rsid w:val="00633C89"/>
    <w:rsid w:val="00633CAE"/>
    <w:rsid w:val="00633CFB"/>
    <w:rsid w:val="00633F2C"/>
    <w:rsid w:val="00634052"/>
    <w:rsid w:val="00634139"/>
    <w:rsid w:val="006341D6"/>
    <w:rsid w:val="00634311"/>
    <w:rsid w:val="00634342"/>
    <w:rsid w:val="0063434C"/>
    <w:rsid w:val="00634367"/>
    <w:rsid w:val="00634391"/>
    <w:rsid w:val="006343AE"/>
    <w:rsid w:val="00634472"/>
    <w:rsid w:val="006344CE"/>
    <w:rsid w:val="00634560"/>
    <w:rsid w:val="00634641"/>
    <w:rsid w:val="0063478D"/>
    <w:rsid w:val="006347CF"/>
    <w:rsid w:val="00634850"/>
    <w:rsid w:val="00634890"/>
    <w:rsid w:val="006349A6"/>
    <w:rsid w:val="00634DA0"/>
    <w:rsid w:val="00634F3D"/>
    <w:rsid w:val="00634F78"/>
    <w:rsid w:val="00634FE5"/>
    <w:rsid w:val="00635028"/>
    <w:rsid w:val="006351B3"/>
    <w:rsid w:val="006351BE"/>
    <w:rsid w:val="0063528D"/>
    <w:rsid w:val="0063536D"/>
    <w:rsid w:val="00635481"/>
    <w:rsid w:val="006356B3"/>
    <w:rsid w:val="006358C8"/>
    <w:rsid w:val="00635B3E"/>
    <w:rsid w:val="00635C1C"/>
    <w:rsid w:val="00635C20"/>
    <w:rsid w:val="00635DA6"/>
    <w:rsid w:val="00635DCD"/>
    <w:rsid w:val="00635E07"/>
    <w:rsid w:val="00635E23"/>
    <w:rsid w:val="00635F61"/>
    <w:rsid w:val="00635F90"/>
    <w:rsid w:val="00635F99"/>
    <w:rsid w:val="00636020"/>
    <w:rsid w:val="0063619E"/>
    <w:rsid w:val="006361BF"/>
    <w:rsid w:val="006362A5"/>
    <w:rsid w:val="006363C6"/>
    <w:rsid w:val="0063646B"/>
    <w:rsid w:val="00636472"/>
    <w:rsid w:val="006366C0"/>
    <w:rsid w:val="0063679E"/>
    <w:rsid w:val="006367A2"/>
    <w:rsid w:val="006368BD"/>
    <w:rsid w:val="0063695C"/>
    <w:rsid w:val="00636A9D"/>
    <w:rsid w:val="00636ADA"/>
    <w:rsid w:val="00636AFB"/>
    <w:rsid w:val="00636C1B"/>
    <w:rsid w:val="00636C65"/>
    <w:rsid w:val="00636D92"/>
    <w:rsid w:val="00636E7E"/>
    <w:rsid w:val="00636F83"/>
    <w:rsid w:val="00637091"/>
    <w:rsid w:val="006370B3"/>
    <w:rsid w:val="006370C9"/>
    <w:rsid w:val="00637512"/>
    <w:rsid w:val="00637583"/>
    <w:rsid w:val="00637595"/>
    <w:rsid w:val="006375CA"/>
    <w:rsid w:val="006375DA"/>
    <w:rsid w:val="00637666"/>
    <w:rsid w:val="0063785E"/>
    <w:rsid w:val="00637879"/>
    <w:rsid w:val="00637A1F"/>
    <w:rsid w:val="00637A52"/>
    <w:rsid w:val="00637ABC"/>
    <w:rsid w:val="00637B54"/>
    <w:rsid w:val="00637C06"/>
    <w:rsid w:val="00637C89"/>
    <w:rsid w:val="00637DA1"/>
    <w:rsid w:val="00637DF1"/>
    <w:rsid w:val="00637E57"/>
    <w:rsid w:val="0064001D"/>
    <w:rsid w:val="006400A9"/>
    <w:rsid w:val="00640166"/>
    <w:rsid w:val="0064029A"/>
    <w:rsid w:val="006402E7"/>
    <w:rsid w:val="00640409"/>
    <w:rsid w:val="006404B6"/>
    <w:rsid w:val="00640544"/>
    <w:rsid w:val="006405A5"/>
    <w:rsid w:val="006405AD"/>
    <w:rsid w:val="006405E3"/>
    <w:rsid w:val="006406AB"/>
    <w:rsid w:val="0064091A"/>
    <w:rsid w:val="00640941"/>
    <w:rsid w:val="00640A72"/>
    <w:rsid w:val="00640C0C"/>
    <w:rsid w:val="00640E48"/>
    <w:rsid w:val="00640EA1"/>
    <w:rsid w:val="00640F4F"/>
    <w:rsid w:val="00640FD1"/>
    <w:rsid w:val="00641057"/>
    <w:rsid w:val="00641075"/>
    <w:rsid w:val="006410F4"/>
    <w:rsid w:val="00641223"/>
    <w:rsid w:val="0064127E"/>
    <w:rsid w:val="006412C4"/>
    <w:rsid w:val="006412F7"/>
    <w:rsid w:val="006413B6"/>
    <w:rsid w:val="006413C0"/>
    <w:rsid w:val="006414DE"/>
    <w:rsid w:val="00641594"/>
    <w:rsid w:val="006417A8"/>
    <w:rsid w:val="006417D2"/>
    <w:rsid w:val="0064180F"/>
    <w:rsid w:val="00641CE2"/>
    <w:rsid w:val="00641D14"/>
    <w:rsid w:val="00641DFC"/>
    <w:rsid w:val="00641FF4"/>
    <w:rsid w:val="00642247"/>
    <w:rsid w:val="00642288"/>
    <w:rsid w:val="00642401"/>
    <w:rsid w:val="0064242D"/>
    <w:rsid w:val="0064247D"/>
    <w:rsid w:val="0064251D"/>
    <w:rsid w:val="006425A8"/>
    <w:rsid w:val="00642607"/>
    <w:rsid w:val="006426CC"/>
    <w:rsid w:val="00642706"/>
    <w:rsid w:val="00642762"/>
    <w:rsid w:val="006428BA"/>
    <w:rsid w:val="006428F6"/>
    <w:rsid w:val="00642A45"/>
    <w:rsid w:val="00642A4E"/>
    <w:rsid w:val="00642AE8"/>
    <w:rsid w:val="00642B0E"/>
    <w:rsid w:val="00642C12"/>
    <w:rsid w:val="00642C5B"/>
    <w:rsid w:val="00642C5E"/>
    <w:rsid w:val="00642D26"/>
    <w:rsid w:val="00642F24"/>
    <w:rsid w:val="006430E1"/>
    <w:rsid w:val="006430F5"/>
    <w:rsid w:val="00643771"/>
    <w:rsid w:val="006439AA"/>
    <w:rsid w:val="006439B0"/>
    <w:rsid w:val="006439B9"/>
    <w:rsid w:val="006439DB"/>
    <w:rsid w:val="00643A5B"/>
    <w:rsid w:val="00643A6B"/>
    <w:rsid w:val="00643A92"/>
    <w:rsid w:val="00643BCD"/>
    <w:rsid w:val="00643CFA"/>
    <w:rsid w:val="00643D4F"/>
    <w:rsid w:val="00643F60"/>
    <w:rsid w:val="0064401D"/>
    <w:rsid w:val="00644061"/>
    <w:rsid w:val="00644077"/>
    <w:rsid w:val="006440B6"/>
    <w:rsid w:val="0064418C"/>
    <w:rsid w:val="00644190"/>
    <w:rsid w:val="00644198"/>
    <w:rsid w:val="0064423F"/>
    <w:rsid w:val="006443E2"/>
    <w:rsid w:val="006443EA"/>
    <w:rsid w:val="0064449D"/>
    <w:rsid w:val="00644520"/>
    <w:rsid w:val="006445CF"/>
    <w:rsid w:val="006446B1"/>
    <w:rsid w:val="00644746"/>
    <w:rsid w:val="006448F4"/>
    <w:rsid w:val="00644A4F"/>
    <w:rsid w:val="00644AB3"/>
    <w:rsid w:val="00644B8D"/>
    <w:rsid w:val="00644BB7"/>
    <w:rsid w:val="00644BEC"/>
    <w:rsid w:val="00644C58"/>
    <w:rsid w:val="00644CB6"/>
    <w:rsid w:val="00644D58"/>
    <w:rsid w:val="00644D5E"/>
    <w:rsid w:val="00644DDD"/>
    <w:rsid w:val="00644E7D"/>
    <w:rsid w:val="00644E92"/>
    <w:rsid w:val="00644F3D"/>
    <w:rsid w:val="00645012"/>
    <w:rsid w:val="006450AD"/>
    <w:rsid w:val="006452BA"/>
    <w:rsid w:val="006452DE"/>
    <w:rsid w:val="00645373"/>
    <w:rsid w:val="00645395"/>
    <w:rsid w:val="006453D1"/>
    <w:rsid w:val="006453DD"/>
    <w:rsid w:val="006454F7"/>
    <w:rsid w:val="0064551E"/>
    <w:rsid w:val="006456A6"/>
    <w:rsid w:val="0064573B"/>
    <w:rsid w:val="00645786"/>
    <w:rsid w:val="006457DD"/>
    <w:rsid w:val="00645802"/>
    <w:rsid w:val="00645850"/>
    <w:rsid w:val="006458E5"/>
    <w:rsid w:val="00645985"/>
    <w:rsid w:val="006459A8"/>
    <w:rsid w:val="00645BFD"/>
    <w:rsid w:val="00645C07"/>
    <w:rsid w:val="00645D56"/>
    <w:rsid w:val="00645F78"/>
    <w:rsid w:val="00645FAA"/>
    <w:rsid w:val="0064608A"/>
    <w:rsid w:val="00646107"/>
    <w:rsid w:val="0064616A"/>
    <w:rsid w:val="006461A5"/>
    <w:rsid w:val="006461B5"/>
    <w:rsid w:val="006461E9"/>
    <w:rsid w:val="0064625E"/>
    <w:rsid w:val="006462A4"/>
    <w:rsid w:val="006462CF"/>
    <w:rsid w:val="00646338"/>
    <w:rsid w:val="00646540"/>
    <w:rsid w:val="0064659E"/>
    <w:rsid w:val="00646844"/>
    <w:rsid w:val="00646845"/>
    <w:rsid w:val="00646980"/>
    <w:rsid w:val="00646A27"/>
    <w:rsid w:val="00646B3B"/>
    <w:rsid w:val="00646D87"/>
    <w:rsid w:val="00646E2A"/>
    <w:rsid w:val="00646E4D"/>
    <w:rsid w:val="00646F69"/>
    <w:rsid w:val="00647091"/>
    <w:rsid w:val="0064718B"/>
    <w:rsid w:val="0064723A"/>
    <w:rsid w:val="006473DF"/>
    <w:rsid w:val="00647415"/>
    <w:rsid w:val="0064753F"/>
    <w:rsid w:val="006475A4"/>
    <w:rsid w:val="00647795"/>
    <w:rsid w:val="00647975"/>
    <w:rsid w:val="00647A71"/>
    <w:rsid w:val="00647E6D"/>
    <w:rsid w:val="00647FD1"/>
    <w:rsid w:val="00650062"/>
    <w:rsid w:val="00650099"/>
    <w:rsid w:val="0065019C"/>
    <w:rsid w:val="006501B6"/>
    <w:rsid w:val="0065049B"/>
    <w:rsid w:val="006504A0"/>
    <w:rsid w:val="00650553"/>
    <w:rsid w:val="006505A9"/>
    <w:rsid w:val="006506B1"/>
    <w:rsid w:val="006506C3"/>
    <w:rsid w:val="00650736"/>
    <w:rsid w:val="00650738"/>
    <w:rsid w:val="00650758"/>
    <w:rsid w:val="0065081D"/>
    <w:rsid w:val="006508E3"/>
    <w:rsid w:val="006509D6"/>
    <w:rsid w:val="00650A29"/>
    <w:rsid w:val="00650A6A"/>
    <w:rsid w:val="00650C35"/>
    <w:rsid w:val="00650DD9"/>
    <w:rsid w:val="00650FCA"/>
    <w:rsid w:val="00650FFE"/>
    <w:rsid w:val="00651007"/>
    <w:rsid w:val="00651037"/>
    <w:rsid w:val="00651059"/>
    <w:rsid w:val="0065106B"/>
    <w:rsid w:val="006510F8"/>
    <w:rsid w:val="006511C5"/>
    <w:rsid w:val="006511C8"/>
    <w:rsid w:val="0065125E"/>
    <w:rsid w:val="006512BC"/>
    <w:rsid w:val="0065133B"/>
    <w:rsid w:val="00651411"/>
    <w:rsid w:val="00651592"/>
    <w:rsid w:val="0065165F"/>
    <w:rsid w:val="006516BC"/>
    <w:rsid w:val="006518BD"/>
    <w:rsid w:val="00651ABF"/>
    <w:rsid w:val="00651B0A"/>
    <w:rsid w:val="00651B4F"/>
    <w:rsid w:val="00651CAB"/>
    <w:rsid w:val="00651D21"/>
    <w:rsid w:val="00651D3C"/>
    <w:rsid w:val="00651D3F"/>
    <w:rsid w:val="00651EA3"/>
    <w:rsid w:val="0065201A"/>
    <w:rsid w:val="00652056"/>
    <w:rsid w:val="00652090"/>
    <w:rsid w:val="006521EA"/>
    <w:rsid w:val="00652365"/>
    <w:rsid w:val="006523FA"/>
    <w:rsid w:val="0065243F"/>
    <w:rsid w:val="00652443"/>
    <w:rsid w:val="00652517"/>
    <w:rsid w:val="00652875"/>
    <w:rsid w:val="00652888"/>
    <w:rsid w:val="006529C7"/>
    <w:rsid w:val="00652A36"/>
    <w:rsid w:val="00652B05"/>
    <w:rsid w:val="00652B7E"/>
    <w:rsid w:val="00652C0B"/>
    <w:rsid w:val="00652C1D"/>
    <w:rsid w:val="00652EC6"/>
    <w:rsid w:val="00652F1B"/>
    <w:rsid w:val="00653052"/>
    <w:rsid w:val="00653063"/>
    <w:rsid w:val="006530D2"/>
    <w:rsid w:val="00653132"/>
    <w:rsid w:val="0065316E"/>
    <w:rsid w:val="006531E0"/>
    <w:rsid w:val="00653236"/>
    <w:rsid w:val="00653257"/>
    <w:rsid w:val="006533FF"/>
    <w:rsid w:val="0065343A"/>
    <w:rsid w:val="0065343D"/>
    <w:rsid w:val="00653606"/>
    <w:rsid w:val="006536BB"/>
    <w:rsid w:val="006537D5"/>
    <w:rsid w:val="00653945"/>
    <w:rsid w:val="00653968"/>
    <w:rsid w:val="00653A86"/>
    <w:rsid w:val="00653AAE"/>
    <w:rsid w:val="00653AE1"/>
    <w:rsid w:val="00653BEF"/>
    <w:rsid w:val="00653CDA"/>
    <w:rsid w:val="00653CDC"/>
    <w:rsid w:val="00653D09"/>
    <w:rsid w:val="00653EE9"/>
    <w:rsid w:val="00653FB4"/>
    <w:rsid w:val="00653FBA"/>
    <w:rsid w:val="00654120"/>
    <w:rsid w:val="00654293"/>
    <w:rsid w:val="0065429B"/>
    <w:rsid w:val="00654326"/>
    <w:rsid w:val="00654500"/>
    <w:rsid w:val="006545A4"/>
    <w:rsid w:val="006545F9"/>
    <w:rsid w:val="006547AB"/>
    <w:rsid w:val="00654822"/>
    <w:rsid w:val="0065485A"/>
    <w:rsid w:val="00654888"/>
    <w:rsid w:val="0065490F"/>
    <w:rsid w:val="00654A4E"/>
    <w:rsid w:val="00654A5A"/>
    <w:rsid w:val="00654AA3"/>
    <w:rsid w:val="00654B4C"/>
    <w:rsid w:val="00654C6E"/>
    <w:rsid w:val="00654CF5"/>
    <w:rsid w:val="00654CFF"/>
    <w:rsid w:val="00654D75"/>
    <w:rsid w:val="00654DCA"/>
    <w:rsid w:val="00654E38"/>
    <w:rsid w:val="00654E4E"/>
    <w:rsid w:val="00654E98"/>
    <w:rsid w:val="00655020"/>
    <w:rsid w:val="00655247"/>
    <w:rsid w:val="00655250"/>
    <w:rsid w:val="006553F0"/>
    <w:rsid w:val="006553F9"/>
    <w:rsid w:val="00655418"/>
    <w:rsid w:val="0065541B"/>
    <w:rsid w:val="00655659"/>
    <w:rsid w:val="00655715"/>
    <w:rsid w:val="0065581F"/>
    <w:rsid w:val="0065584E"/>
    <w:rsid w:val="00655892"/>
    <w:rsid w:val="006558C0"/>
    <w:rsid w:val="00655A8F"/>
    <w:rsid w:val="00655A92"/>
    <w:rsid w:val="00655D68"/>
    <w:rsid w:val="006562C1"/>
    <w:rsid w:val="006562D5"/>
    <w:rsid w:val="0065632A"/>
    <w:rsid w:val="006563A7"/>
    <w:rsid w:val="00656465"/>
    <w:rsid w:val="0065667C"/>
    <w:rsid w:val="006566AB"/>
    <w:rsid w:val="0065672F"/>
    <w:rsid w:val="00656828"/>
    <w:rsid w:val="00656859"/>
    <w:rsid w:val="006568FF"/>
    <w:rsid w:val="0065691C"/>
    <w:rsid w:val="00656951"/>
    <w:rsid w:val="006569A8"/>
    <w:rsid w:val="00656B02"/>
    <w:rsid w:val="00656B5F"/>
    <w:rsid w:val="00656D58"/>
    <w:rsid w:val="00656D9A"/>
    <w:rsid w:val="00656DFF"/>
    <w:rsid w:val="00656F5F"/>
    <w:rsid w:val="00656FA0"/>
    <w:rsid w:val="00657190"/>
    <w:rsid w:val="006571C5"/>
    <w:rsid w:val="006571D1"/>
    <w:rsid w:val="006571F2"/>
    <w:rsid w:val="0065724A"/>
    <w:rsid w:val="006573C6"/>
    <w:rsid w:val="006573EB"/>
    <w:rsid w:val="0065753E"/>
    <w:rsid w:val="006575F9"/>
    <w:rsid w:val="006576A5"/>
    <w:rsid w:val="006576BC"/>
    <w:rsid w:val="006576EB"/>
    <w:rsid w:val="0065776A"/>
    <w:rsid w:val="00657843"/>
    <w:rsid w:val="00657861"/>
    <w:rsid w:val="006578A2"/>
    <w:rsid w:val="00657A03"/>
    <w:rsid w:val="00657A11"/>
    <w:rsid w:val="00657AE2"/>
    <w:rsid w:val="00657B92"/>
    <w:rsid w:val="00657C6A"/>
    <w:rsid w:val="00657C70"/>
    <w:rsid w:val="00657CC9"/>
    <w:rsid w:val="00657D2C"/>
    <w:rsid w:val="00657DEF"/>
    <w:rsid w:val="00660062"/>
    <w:rsid w:val="0066013A"/>
    <w:rsid w:val="00660199"/>
    <w:rsid w:val="00660204"/>
    <w:rsid w:val="0066022B"/>
    <w:rsid w:val="00660230"/>
    <w:rsid w:val="00660289"/>
    <w:rsid w:val="006602C3"/>
    <w:rsid w:val="006602C5"/>
    <w:rsid w:val="00660347"/>
    <w:rsid w:val="00660376"/>
    <w:rsid w:val="006603C5"/>
    <w:rsid w:val="0066045D"/>
    <w:rsid w:val="006604E5"/>
    <w:rsid w:val="006606DE"/>
    <w:rsid w:val="0066075B"/>
    <w:rsid w:val="00660851"/>
    <w:rsid w:val="00660AD0"/>
    <w:rsid w:val="00660B93"/>
    <w:rsid w:val="00660C3A"/>
    <w:rsid w:val="00660CCE"/>
    <w:rsid w:val="00660DDD"/>
    <w:rsid w:val="00660EF6"/>
    <w:rsid w:val="00660FD2"/>
    <w:rsid w:val="006610A2"/>
    <w:rsid w:val="006610B6"/>
    <w:rsid w:val="00661102"/>
    <w:rsid w:val="0066111B"/>
    <w:rsid w:val="0066134F"/>
    <w:rsid w:val="00661373"/>
    <w:rsid w:val="0066137D"/>
    <w:rsid w:val="006613CF"/>
    <w:rsid w:val="006614F2"/>
    <w:rsid w:val="00661525"/>
    <w:rsid w:val="00661560"/>
    <w:rsid w:val="006615F3"/>
    <w:rsid w:val="0066161D"/>
    <w:rsid w:val="00661987"/>
    <w:rsid w:val="00661A4E"/>
    <w:rsid w:val="00661B9B"/>
    <w:rsid w:val="00661C31"/>
    <w:rsid w:val="00661D80"/>
    <w:rsid w:val="00661DCD"/>
    <w:rsid w:val="00661EC5"/>
    <w:rsid w:val="00661FDB"/>
    <w:rsid w:val="00662142"/>
    <w:rsid w:val="00662197"/>
    <w:rsid w:val="00662229"/>
    <w:rsid w:val="00662259"/>
    <w:rsid w:val="00662270"/>
    <w:rsid w:val="006626F4"/>
    <w:rsid w:val="0066275F"/>
    <w:rsid w:val="006627D8"/>
    <w:rsid w:val="00662859"/>
    <w:rsid w:val="00662A32"/>
    <w:rsid w:val="00662ADD"/>
    <w:rsid w:val="00662B23"/>
    <w:rsid w:val="00662E23"/>
    <w:rsid w:val="00662E9C"/>
    <w:rsid w:val="00662EE3"/>
    <w:rsid w:val="00662F97"/>
    <w:rsid w:val="006630F1"/>
    <w:rsid w:val="00663118"/>
    <w:rsid w:val="006631DD"/>
    <w:rsid w:val="0066334D"/>
    <w:rsid w:val="006635FE"/>
    <w:rsid w:val="00663693"/>
    <w:rsid w:val="006637EC"/>
    <w:rsid w:val="00663869"/>
    <w:rsid w:val="0066386F"/>
    <w:rsid w:val="00663956"/>
    <w:rsid w:val="00663A0D"/>
    <w:rsid w:val="00663A1A"/>
    <w:rsid w:val="00663A1E"/>
    <w:rsid w:val="00663A7E"/>
    <w:rsid w:val="00663A86"/>
    <w:rsid w:val="00663D1F"/>
    <w:rsid w:val="00663DFB"/>
    <w:rsid w:val="00663EF8"/>
    <w:rsid w:val="00663FCD"/>
    <w:rsid w:val="00663FD3"/>
    <w:rsid w:val="00664006"/>
    <w:rsid w:val="006640FD"/>
    <w:rsid w:val="00664149"/>
    <w:rsid w:val="006641B4"/>
    <w:rsid w:val="00664214"/>
    <w:rsid w:val="006642B7"/>
    <w:rsid w:val="006642D5"/>
    <w:rsid w:val="00664396"/>
    <w:rsid w:val="006644F6"/>
    <w:rsid w:val="00664636"/>
    <w:rsid w:val="00664642"/>
    <w:rsid w:val="006647F0"/>
    <w:rsid w:val="006648AA"/>
    <w:rsid w:val="006648CA"/>
    <w:rsid w:val="00664903"/>
    <w:rsid w:val="00664E07"/>
    <w:rsid w:val="00664EE1"/>
    <w:rsid w:val="00664F28"/>
    <w:rsid w:val="00664F62"/>
    <w:rsid w:val="00664FCF"/>
    <w:rsid w:val="006650A7"/>
    <w:rsid w:val="0066516C"/>
    <w:rsid w:val="006651B4"/>
    <w:rsid w:val="00665245"/>
    <w:rsid w:val="00665247"/>
    <w:rsid w:val="006652DD"/>
    <w:rsid w:val="00665400"/>
    <w:rsid w:val="00665598"/>
    <w:rsid w:val="006655AB"/>
    <w:rsid w:val="00665675"/>
    <w:rsid w:val="006656B7"/>
    <w:rsid w:val="006656EF"/>
    <w:rsid w:val="006657E1"/>
    <w:rsid w:val="0066588E"/>
    <w:rsid w:val="006658F5"/>
    <w:rsid w:val="00665916"/>
    <w:rsid w:val="00665C5E"/>
    <w:rsid w:val="00665DE5"/>
    <w:rsid w:val="00665E26"/>
    <w:rsid w:val="00665E39"/>
    <w:rsid w:val="00665E74"/>
    <w:rsid w:val="00665F2F"/>
    <w:rsid w:val="00666030"/>
    <w:rsid w:val="00666109"/>
    <w:rsid w:val="006662EE"/>
    <w:rsid w:val="00666301"/>
    <w:rsid w:val="0066639D"/>
    <w:rsid w:val="006663E8"/>
    <w:rsid w:val="006664ED"/>
    <w:rsid w:val="0066651F"/>
    <w:rsid w:val="006665AF"/>
    <w:rsid w:val="0066660C"/>
    <w:rsid w:val="0066680E"/>
    <w:rsid w:val="00666850"/>
    <w:rsid w:val="006669DA"/>
    <w:rsid w:val="006669E1"/>
    <w:rsid w:val="00666A58"/>
    <w:rsid w:val="00666AEE"/>
    <w:rsid w:val="00666BBA"/>
    <w:rsid w:val="00666C44"/>
    <w:rsid w:val="00666D1C"/>
    <w:rsid w:val="00666D1D"/>
    <w:rsid w:val="00666D82"/>
    <w:rsid w:val="00666D88"/>
    <w:rsid w:val="00666E90"/>
    <w:rsid w:val="00666F74"/>
    <w:rsid w:val="006670C1"/>
    <w:rsid w:val="0066727D"/>
    <w:rsid w:val="00667392"/>
    <w:rsid w:val="00667440"/>
    <w:rsid w:val="00667779"/>
    <w:rsid w:val="006677CB"/>
    <w:rsid w:val="00667807"/>
    <w:rsid w:val="00667859"/>
    <w:rsid w:val="006678BE"/>
    <w:rsid w:val="0066795F"/>
    <w:rsid w:val="00667A32"/>
    <w:rsid w:val="00667B01"/>
    <w:rsid w:val="00667B68"/>
    <w:rsid w:val="00667B6A"/>
    <w:rsid w:val="00667BB9"/>
    <w:rsid w:val="00667C0C"/>
    <w:rsid w:val="00667C21"/>
    <w:rsid w:val="00667D58"/>
    <w:rsid w:val="00667EB8"/>
    <w:rsid w:val="00667FC6"/>
    <w:rsid w:val="00667FF7"/>
    <w:rsid w:val="00670046"/>
    <w:rsid w:val="0067017C"/>
    <w:rsid w:val="0067038F"/>
    <w:rsid w:val="00670556"/>
    <w:rsid w:val="0067070C"/>
    <w:rsid w:val="006708E7"/>
    <w:rsid w:val="00670956"/>
    <w:rsid w:val="00670ADD"/>
    <w:rsid w:val="00670B8D"/>
    <w:rsid w:val="00670BC3"/>
    <w:rsid w:val="00670BED"/>
    <w:rsid w:val="00670C34"/>
    <w:rsid w:val="00670D55"/>
    <w:rsid w:val="00670DD4"/>
    <w:rsid w:val="00670F3A"/>
    <w:rsid w:val="0067105C"/>
    <w:rsid w:val="006711DA"/>
    <w:rsid w:val="00671322"/>
    <w:rsid w:val="0067133A"/>
    <w:rsid w:val="006713BA"/>
    <w:rsid w:val="0067145E"/>
    <w:rsid w:val="006714FA"/>
    <w:rsid w:val="00671549"/>
    <w:rsid w:val="0067157D"/>
    <w:rsid w:val="006715B4"/>
    <w:rsid w:val="00671731"/>
    <w:rsid w:val="00671777"/>
    <w:rsid w:val="006717E7"/>
    <w:rsid w:val="00671942"/>
    <w:rsid w:val="006719BA"/>
    <w:rsid w:val="006719E6"/>
    <w:rsid w:val="006719F7"/>
    <w:rsid w:val="00671BF9"/>
    <w:rsid w:val="00671C14"/>
    <w:rsid w:val="00671C3B"/>
    <w:rsid w:val="00671C85"/>
    <w:rsid w:val="00671D1D"/>
    <w:rsid w:val="00671DEC"/>
    <w:rsid w:val="00671FC5"/>
    <w:rsid w:val="00672306"/>
    <w:rsid w:val="006723FD"/>
    <w:rsid w:val="00672468"/>
    <w:rsid w:val="0067246F"/>
    <w:rsid w:val="00672507"/>
    <w:rsid w:val="00672552"/>
    <w:rsid w:val="00672640"/>
    <w:rsid w:val="006726B6"/>
    <w:rsid w:val="006727C6"/>
    <w:rsid w:val="006727EA"/>
    <w:rsid w:val="006729A2"/>
    <w:rsid w:val="00672A5B"/>
    <w:rsid w:val="00672B17"/>
    <w:rsid w:val="00672B31"/>
    <w:rsid w:val="00672BC8"/>
    <w:rsid w:val="00672CAA"/>
    <w:rsid w:val="00672CFB"/>
    <w:rsid w:val="00672D3D"/>
    <w:rsid w:val="00672E48"/>
    <w:rsid w:val="00672E84"/>
    <w:rsid w:val="00672ED7"/>
    <w:rsid w:val="00672F46"/>
    <w:rsid w:val="00672FB7"/>
    <w:rsid w:val="00672FF8"/>
    <w:rsid w:val="006730DB"/>
    <w:rsid w:val="0067312E"/>
    <w:rsid w:val="00673177"/>
    <w:rsid w:val="006733C7"/>
    <w:rsid w:val="006734E1"/>
    <w:rsid w:val="00673549"/>
    <w:rsid w:val="0067364B"/>
    <w:rsid w:val="00673660"/>
    <w:rsid w:val="00673687"/>
    <w:rsid w:val="006736FF"/>
    <w:rsid w:val="0067373A"/>
    <w:rsid w:val="00673808"/>
    <w:rsid w:val="006738A8"/>
    <w:rsid w:val="00673ACB"/>
    <w:rsid w:val="00673B36"/>
    <w:rsid w:val="00673B4B"/>
    <w:rsid w:val="00673CC8"/>
    <w:rsid w:val="00673D0A"/>
    <w:rsid w:val="00673D27"/>
    <w:rsid w:val="00674023"/>
    <w:rsid w:val="00674419"/>
    <w:rsid w:val="00674484"/>
    <w:rsid w:val="006744AF"/>
    <w:rsid w:val="006744BA"/>
    <w:rsid w:val="006745A9"/>
    <w:rsid w:val="00674629"/>
    <w:rsid w:val="0067466B"/>
    <w:rsid w:val="006746B0"/>
    <w:rsid w:val="006746FF"/>
    <w:rsid w:val="00674759"/>
    <w:rsid w:val="00674916"/>
    <w:rsid w:val="0067495C"/>
    <w:rsid w:val="00674A09"/>
    <w:rsid w:val="00674AA8"/>
    <w:rsid w:val="00674B4D"/>
    <w:rsid w:val="00674B75"/>
    <w:rsid w:val="00674B8C"/>
    <w:rsid w:val="00674B94"/>
    <w:rsid w:val="00674CB1"/>
    <w:rsid w:val="00674D8C"/>
    <w:rsid w:val="00674DAF"/>
    <w:rsid w:val="00674E1D"/>
    <w:rsid w:val="00674FB4"/>
    <w:rsid w:val="00674FCF"/>
    <w:rsid w:val="00675121"/>
    <w:rsid w:val="0067512B"/>
    <w:rsid w:val="00675131"/>
    <w:rsid w:val="00675269"/>
    <w:rsid w:val="00675303"/>
    <w:rsid w:val="00675383"/>
    <w:rsid w:val="00675579"/>
    <w:rsid w:val="0067562E"/>
    <w:rsid w:val="0067565A"/>
    <w:rsid w:val="00675668"/>
    <w:rsid w:val="00675672"/>
    <w:rsid w:val="0067572B"/>
    <w:rsid w:val="0067579F"/>
    <w:rsid w:val="0067589F"/>
    <w:rsid w:val="006758AA"/>
    <w:rsid w:val="00675A13"/>
    <w:rsid w:val="00675A31"/>
    <w:rsid w:val="00675A33"/>
    <w:rsid w:val="00675A44"/>
    <w:rsid w:val="00675AB1"/>
    <w:rsid w:val="00675BD3"/>
    <w:rsid w:val="00675BF1"/>
    <w:rsid w:val="00675CC9"/>
    <w:rsid w:val="00675D1E"/>
    <w:rsid w:val="00675D70"/>
    <w:rsid w:val="0067602D"/>
    <w:rsid w:val="00676030"/>
    <w:rsid w:val="006760C5"/>
    <w:rsid w:val="00676226"/>
    <w:rsid w:val="00676365"/>
    <w:rsid w:val="00676383"/>
    <w:rsid w:val="00676420"/>
    <w:rsid w:val="006764F8"/>
    <w:rsid w:val="00676554"/>
    <w:rsid w:val="006765F6"/>
    <w:rsid w:val="00676667"/>
    <w:rsid w:val="006766BE"/>
    <w:rsid w:val="00676746"/>
    <w:rsid w:val="006767D9"/>
    <w:rsid w:val="00676822"/>
    <w:rsid w:val="00676A23"/>
    <w:rsid w:val="00676A66"/>
    <w:rsid w:val="00676B11"/>
    <w:rsid w:val="00676B47"/>
    <w:rsid w:val="00676CC8"/>
    <w:rsid w:val="00676CF6"/>
    <w:rsid w:val="00676CF7"/>
    <w:rsid w:val="00676D66"/>
    <w:rsid w:val="00676D7C"/>
    <w:rsid w:val="00676E13"/>
    <w:rsid w:val="00676E1E"/>
    <w:rsid w:val="00676E9F"/>
    <w:rsid w:val="00676F09"/>
    <w:rsid w:val="00677050"/>
    <w:rsid w:val="0067708D"/>
    <w:rsid w:val="006770AA"/>
    <w:rsid w:val="0067717F"/>
    <w:rsid w:val="00677218"/>
    <w:rsid w:val="00677273"/>
    <w:rsid w:val="00677319"/>
    <w:rsid w:val="00677539"/>
    <w:rsid w:val="006775C7"/>
    <w:rsid w:val="0067762F"/>
    <w:rsid w:val="00677648"/>
    <w:rsid w:val="0067770D"/>
    <w:rsid w:val="00677919"/>
    <w:rsid w:val="00677993"/>
    <w:rsid w:val="00677A00"/>
    <w:rsid w:val="00677C2B"/>
    <w:rsid w:val="00677C50"/>
    <w:rsid w:val="00677D04"/>
    <w:rsid w:val="00677D43"/>
    <w:rsid w:val="00677E3C"/>
    <w:rsid w:val="00677E5B"/>
    <w:rsid w:val="0068010F"/>
    <w:rsid w:val="0068012C"/>
    <w:rsid w:val="00680140"/>
    <w:rsid w:val="00680268"/>
    <w:rsid w:val="0068028D"/>
    <w:rsid w:val="006802B2"/>
    <w:rsid w:val="006802F3"/>
    <w:rsid w:val="006802FC"/>
    <w:rsid w:val="00680375"/>
    <w:rsid w:val="00680387"/>
    <w:rsid w:val="006804FF"/>
    <w:rsid w:val="006805A3"/>
    <w:rsid w:val="006805AA"/>
    <w:rsid w:val="00680650"/>
    <w:rsid w:val="00680778"/>
    <w:rsid w:val="006807AD"/>
    <w:rsid w:val="00680804"/>
    <w:rsid w:val="006808E5"/>
    <w:rsid w:val="00680953"/>
    <w:rsid w:val="00680968"/>
    <w:rsid w:val="00680A3F"/>
    <w:rsid w:val="00680A4B"/>
    <w:rsid w:val="00680A76"/>
    <w:rsid w:val="00680AAD"/>
    <w:rsid w:val="00680B96"/>
    <w:rsid w:val="00680BC9"/>
    <w:rsid w:val="00680E2F"/>
    <w:rsid w:val="00680E78"/>
    <w:rsid w:val="00680FF8"/>
    <w:rsid w:val="00681299"/>
    <w:rsid w:val="006813B5"/>
    <w:rsid w:val="00681448"/>
    <w:rsid w:val="00681610"/>
    <w:rsid w:val="0068164A"/>
    <w:rsid w:val="0068167E"/>
    <w:rsid w:val="006816CE"/>
    <w:rsid w:val="006817AA"/>
    <w:rsid w:val="006817B0"/>
    <w:rsid w:val="006817DD"/>
    <w:rsid w:val="0068183C"/>
    <w:rsid w:val="00681A95"/>
    <w:rsid w:val="00681CAB"/>
    <w:rsid w:val="00681E22"/>
    <w:rsid w:val="00681E28"/>
    <w:rsid w:val="00681F07"/>
    <w:rsid w:val="00681F2F"/>
    <w:rsid w:val="00681F6E"/>
    <w:rsid w:val="00681F84"/>
    <w:rsid w:val="00681F88"/>
    <w:rsid w:val="0068203C"/>
    <w:rsid w:val="00682044"/>
    <w:rsid w:val="0068204D"/>
    <w:rsid w:val="00682057"/>
    <w:rsid w:val="006821A5"/>
    <w:rsid w:val="00682299"/>
    <w:rsid w:val="0068234F"/>
    <w:rsid w:val="006823DC"/>
    <w:rsid w:val="00682448"/>
    <w:rsid w:val="0068248A"/>
    <w:rsid w:val="00682581"/>
    <w:rsid w:val="0068263F"/>
    <w:rsid w:val="006826A2"/>
    <w:rsid w:val="006826D9"/>
    <w:rsid w:val="00682775"/>
    <w:rsid w:val="0068278B"/>
    <w:rsid w:val="00682862"/>
    <w:rsid w:val="006828E6"/>
    <w:rsid w:val="006828F7"/>
    <w:rsid w:val="0068294F"/>
    <w:rsid w:val="00682A21"/>
    <w:rsid w:val="00682B8F"/>
    <w:rsid w:val="00682BF6"/>
    <w:rsid w:val="00682D0C"/>
    <w:rsid w:val="00682D26"/>
    <w:rsid w:val="00682D67"/>
    <w:rsid w:val="00682F1D"/>
    <w:rsid w:val="00682F69"/>
    <w:rsid w:val="00682F86"/>
    <w:rsid w:val="00682FC8"/>
    <w:rsid w:val="006831CD"/>
    <w:rsid w:val="006832BB"/>
    <w:rsid w:val="00683379"/>
    <w:rsid w:val="006833F8"/>
    <w:rsid w:val="00683441"/>
    <w:rsid w:val="00683496"/>
    <w:rsid w:val="006834FA"/>
    <w:rsid w:val="006835B1"/>
    <w:rsid w:val="00683764"/>
    <w:rsid w:val="00683827"/>
    <w:rsid w:val="006838C9"/>
    <w:rsid w:val="0068394D"/>
    <w:rsid w:val="00683993"/>
    <w:rsid w:val="00683A18"/>
    <w:rsid w:val="00683B43"/>
    <w:rsid w:val="00683B51"/>
    <w:rsid w:val="00683BEB"/>
    <w:rsid w:val="00683D00"/>
    <w:rsid w:val="00683DD8"/>
    <w:rsid w:val="00683E25"/>
    <w:rsid w:val="00683ED4"/>
    <w:rsid w:val="00683FB2"/>
    <w:rsid w:val="00684001"/>
    <w:rsid w:val="006841B5"/>
    <w:rsid w:val="0068420A"/>
    <w:rsid w:val="0068422E"/>
    <w:rsid w:val="0068425C"/>
    <w:rsid w:val="00684270"/>
    <w:rsid w:val="006843AB"/>
    <w:rsid w:val="00684865"/>
    <w:rsid w:val="006848C6"/>
    <w:rsid w:val="0068499A"/>
    <w:rsid w:val="00684A9F"/>
    <w:rsid w:val="00684B24"/>
    <w:rsid w:val="00684BD6"/>
    <w:rsid w:val="00684C0E"/>
    <w:rsid w:val="00684DD0"/>
    <w:rsid w:val="00684FF7"/>
    <w:rsid w:val="00685130"/>
    <w:rsid w:val="00685290"/>
    <w:rsid w:val="00685395"/>
    <w:rsid w:val="006853C0"/>
    <w:rsid w:val="0068544D"/>
    <w:rsid w:val="00685511"/>
    <w:rsid w:val="00685666"/>
    <w:rsid w:val="0068568C"/>
    <w:rsid w:val="006856B2"/>
    <w:rsid w:val="00685740"/>
    <w:rsid w:val="00685762"/>
    <w:rsid w:val="00685910"/>
    <w:rsid w:val="00685981"/>
    <w:rsid w:val="00685A96"/>
    <w:rsid w:val="00685BBB"/>
    <w:rsid w:val="00685BED"/>
    <w:rsid w:val="00685C27"/>
    <w:rsid w:val="00685CC4"/>
    <w:rsid w:val="00685DA3"/>
    <w:rsid w:val="00685E51"/>
    <w:rsid w:val="00685ED5"/>
    <w:rsid w:val="00685F88"/>
    <w:rsid w:val="00685FC7"/>
    <w:rsid w:val="006860BE"/>
    <w:rsid w:val="006860F5"/>
    <w:rsid w:val="00686109"/>
    <w:rsid w:val="006861E4"/>
    <w:rsid w:val="00686283"/>
    <w:rsid w:val="00686578"/>
    <w:rsid w:val="00686603"/>
    <w:rsid w:val="00686613"/>
    <w:rsid w:val="00686630"/>
    <w:rsid w:val="006866DC"/>
    <w:rsid w:val="00686770"/>
    <w:rsid w:val="00686802"/>
    <w:rsid w:val="00686866"/>
    <w:rsid w:val="0068686A"/>
    <w:rsid w:val="0068698D"/>
    <w:rsid w:val="006869D6"/>
    <w:rsid w:val="00686DE7"/>
    <w:rsid w:val="00686F51"/>
    <w:rsid w:val="00686F8A"/>
    <w:rsid w:val="00686FC3"/>
    <w:rsid w:val="00687019"/>
    <w:rsid w:val="00687128"/>
    <w:rsid w:val="0068713C"/>
    <w:rsid w:val="0068724C"/>
    <w:rsid w:val="006872EC"/>
    <w:rsid w:val="006873C8"/>
    <w:rsid w:val="00687618"/>
    <w:rsid w:val="00687657"/>
    <w:rsid w:val="0068777E"/>
    <w:rsid w:val="006877E9"/>
    <w:rsid w:val="00687842"/>
    <w:rsid w:val="006878BE"/>
    <w:rsid w:val="00687911"/>
    <w:rsid w:val="00687958"/>
    <w:rsid w:val="006879EF"/>
    <w:rsid w:val="00687CBB"/>
    <w:rsid w:val="00687E3A"/>
    <w:rsid w:val="006902B0"/>
    <w:rsid w:val="0069030F"/>
    <w:rsid w:val="00690383"/>
    <w:rsid w:val="006903C5"/>
    <w:rsid w:val="00690566"/>
    <w:rsid w:val="0069058D"/>
    <w:rsid w:val="006905B0"/>
    <w:rsid w:val="0069072A"/>
    <w:rsid w:val="00690801"/>
    <w:rsid w:val="0069084E"/>
    <w:rsid w:val="0069087B"/>
    <w:rsid w:val="006908B7"/>
    <w:rsid w:val="006909DC"/>
    <w:rsid w:val="00690A2F"/>
    <w:rsid w:val="00690ACE"/>
    <w:rsid w:val="00690B19"/>
    <w:rsid w:val="00690C0A"/>
    <w:rsid w:val="00690C7C"/>
    <w:rsid w:val="00690D05"/>
    <w:rsid w:val="00690D29"/>
    <w:rsid w:val="00690DF2"/>
    <w:rsid w:val="00690ECB"/>
    <w:rsid w:val="00690FB0"/>
    <w:rsid w:val="006910E3"/>
    <w:rsid w:val="00691120"/>
    <w:rsid w:val="006911B3"/>
    <w:rsid w:val="006911B5"/>
    <w:rsid w:val="006911FB"/>
    <w:rsid w:val="00691211"/>
    <w:rsid w:val="00691293"/>
    <w:rsid w:val="00691330"/>
    <w:rsid w:val="00691343"/>
    <w:rsid w:val="0069144A"/>
    <w:rsid w:val="00691484"/>
    <w:rsid w:val="006914AF"/>
    <w:rsid w:val="00691576"/>
    <w:rsid w:val="006916BD"/>
    <w:rsid w:val="0069180E"/>
    <w:rsid w:val="0069184C"/>
    <w:rsid w:val="00691918"/>
    <w:rsid w:val="006919B6"/>
    <w:rsid w:val="00691A11"/>
    <w:rsid w:val="00691A9F"/>
    <w:rsid w:val="00691AB2"/>
    <w:rsid w:val="00691BC2"/>
    <w:rsid w:val="00691D06"/>
    <w:rsid w:val="00691D10"/>
    <w:rsid w:val="0069216C"/>
    <w:rsid w:val="006921A4"/>
    <w:rsid w:val="006921E8"/>
    <w:rsid w:val="006926F1"/>
    <w:rsid w:val="0069279E"/>
    <w:rsid w:val="006927B8"/>
    <w:rsid w:val="006929BF"/>
    <w:rsid w:val="00692ACF"/>
    <w:rsid w:val="00692D98"/>
    <w:rsid w:val="00692E7A"/>
    <w:rsid w:val="00692F22"/>
    <w:rsid w:val="00692FAA"/>
    <w:rsid w:val="00692FFA"/>
    <w:rsid w:val="00693133"/>
    <w:rsid w:val="00693248"/>
    <w:rsid w:val="00693281"/>
    <w:rsid w:val="006932D0"/>
    <w:rsid w:val="00693315"/>
    <w:rsid w:val="0069332F"/>
    <w:rsid w:val="006934AC"/>
    <w:rsid w:val="00693578"/>
    <w:rsid w:val="00693689"/>
    <w:rsid w:val="00693735"/>
    <w:rsid w:val="0069373B"/>
    <w:rsid w:val="006937B9"/>
    <w:rsid w:val="006937EE"/>
    <w:rsid w:val="00693811"/>
    <w:rsid w:val="0069383B"/>
    <w:rsid w:val="0069385E"/>
    <w:rsid w:val="006938EE"/>
    <w:rsid w:val="0069396C"/>
    <w:rsid w:val="006939B3"/>
    <w:rsid w:val="00693A23"/>
    <w:rsid w:val="00693A26"/>
    <w:rsid w:val="00693AA3"/>
    <w:rsid w:val="00693BCD"/>
    <w:rsid w:val="00693BD8"/>
    <w:rsid w:val="00693CD2"/>
    <w:rsid w:val="00693CE3"/>
    <w:rsid w:val="00693CE4"/>
    <w:rsid w:val="00693CE8"/>
    <w:rsid w:val="00693D37"/>
    <w:rsid w:val="00693E07"/>
    <w:rsid w:val="00693E35"/>
    <w:rsid w:val="00693E4E"/>
    <w:rsid w:val="00693E61"/>
    <w:rsid w:val="00693ECF"/>
    <w:rsid w:val="0069408C"/>
    <w:rsid w:val="006941C7"/>
    <w:rsid w:val="00694222"/>
    <w:rsid w:val="00694238"/>
    <w:rsid w:val="0069427F"/>
    <w:rsid w:val="006942B0"/>
    <w:rsid w:val="006944AE"/>
    <w:rsid w:val="0069453B"/>
    <w:rsid w:val="00694602"/>
    <w:rsid w:val="00694616"/>
    <w:rsid w:val="00694678"/>
    <w:rsid w:val="006946CC"/>
    <w:rsid w:val="0069475D"/>
    <w:rsid w:val="006947E9"/>
    <w:rsid w:val="00694858"/>
    <w:rsid w:val="00694876"/>
    <w:rsid w:val="0069497D"/>
    <w:rsid w:val="00694983"/>
    <w:rsid w:val="00694A2F"/>
    <w:rsid w:val="00694A8C"/>
    <w:rsid w:val="00694ADD"/>
    <w:rsid w:val="00694B38"/>
    <w:rsid w:val="00694BD5"/>
    <w:rsid w:val="00694C29"/>
    <w:rsid w:val="00694E15"/>
    <w:rsid w:val="00694E21"/>
    <w:rsid w:val="00694F08"/>
    <w:rsid w:val="00695065"/>
    <w:rsid w:val="00695099"/>
    <w:rsid w:val="00695255"/>
    <w:rsid w:val="006952F1"/>
    <w:rsid w:val="00695440"/>
    <w:rsid w:val="0069559A"/>
    <w:rsid w:val="006955AB"/>
    <w:rsid w:val="006956C6"/>
    <w:rsid w:val="00695812"/>
    <w:rsid w:val="006958DB"/>
    <w:rsid w:val="0069590D"/>
    <w:rsid w:val="006959E6"/>
    <w:rsid w:val="00695B1E"/>
    <w:rsid w:val="00695DEC"/>
    <w:rsid w:val="00695E56"/>
    <w:rsid w:val="00695F1D"/>
    <w:rsid w:val="00695F2F"/>
    <w:rsid w:val="00695F64"/>
    <w:rsid w:val="00695FA8"/>
    <w:rsid w:val="00696050"/>
    <w:rsid w:val="006960ED"/>
    <w:rsid w:val="00696103"/>
    <w:rsid w:val="00696274"/>
    <w:rsid w:val="00696338"/>
    <w:rsid w:val="00696360"/>
    <w:rsid w:val="00696368"/>
    <w:rsid w:val="006963BF"/>
    <w:rsid w:val="006963CA"/>
    <w:rsid w:val="0069642B"/>
    <w:rsid w:val="0069646A"/>
    <w:rsid w:val="00696492"/>
    <w:rsid w:val="006964DE"/>
    <w:rsid w:val="0069655A"/>
    <w:rsid w:val="006965C9"/>
    <w:rsid w:val="0069661A"/>
    <w:rsid w:val="00696914"/>
    <w:rsid w:val="006969D2"/>
    <w:rsid w:val="00696B2D"/>
    <w:rsid w:val="00696B4B"/>
    <w:rsid w:val="00696B5F"/>
    <w:rsid w:val="00696C70"/>
    <w:rsid w:val="00696D1F"/>
    <w:rsid w:val="00696DF7"/>
    <w:rsid w:val="00696E24"/>
    <w:rsid w:val="00696E34"/>
    <w:rsid w:val="00696E40"/>
    <w:rsid w:val="00696E92"/>
    <w:rsid w:val="00696E99"/>
    <w:rsid w:val="00696EB2"/>
    <w:rsid w:val="00696F42"/>
    <w:rsid w:val="00696FDF"/>
    <w:rsid w:val="00697143"/>
    <w:rsid w:val="006971A0"/>
    <w:rsid w:val="00697232"/>
    <w:rsid w:val="00697464"/>
    <w:rsid w:val="006974B2"/>
    <w:rsid w:val="006974DF"/>
    <w:rsid w:val="00697559"/>
    <w:rsid w:val="006976F9"/>
    <w:rsid w:val="00697731"/>
    <w:rsid w:val="006977FE"/>
    <w:rsid w:val="006978BA"/>
    <w:rsid w:val="006978BE"/>
    <w:rsid w:val="00697909"/>
    <w:rsid w:val="0069790B"/>
    <w:rsid w:val="00697948"/>
    <w:rsid w:val="00697A54"/>
    <w:rsid w:val="00697A92"/>
    <w:rsid w:val="00697AB7"/>
    <w:rsid w:val="00697B50"/>
    <w:rsid w:val="00697D7F"/>
    <w:rsid w:val="006A0067"/>
    <w:rsid w:val="006A00FC"/>
    <w:rsid w:val="006A0104"/>
    <w:rsid w:val="006A017D"/>
    <w:rsid w:val="006A0197"/>
    <w:rsid w:val="006A01AF"/>
    <w:rsid w:val="006A035D"/>
    <w:rsid w:val="006A0463"/>
    <w:rsid w:val="006A0665"/>
    <w:rsid w:val="006A06FF"/>
    <w:rsid w:val="006A0875"/>
    <w:rsid w:val="006A08C5"/>
    <w:rsid w:val="006A08CD"/>
    <w:rsid w:val="006A0AE7"/>
    <w:rsid w:val="006A0D7D"/>
    <w:rsid w:val="006A0E70"/>
    <w:rsid w:val="006A118A"/>
    <w:rsid w:val="006A11B2"/>
    <w:rsid w:val="006A120C"/>
    <w:rsid w:val="006A120D"/>
    <w:rsid w:val="006A125C"/>
    <w:rsid w:val="006A12FF"/>
    <w:rsid w:val="006A13F1"/>
    <w:rsid w:val="006A14C5"/>
    <w:rsid w:val="006A1524"/>
    <w:rsid w:val="006A152F"/>
    <w:rsid w:val="006A159B"/>
    <w:rsid w:val="006A1896"/>
    <w:rsid w:val="006A1AE1"/>
    <w:rsid w:val="006A1B8D"/>
    <w:rsid w:val="006A1BE9"/>
    <w:rsid w:val="006A1C4B"/>
    <w:rsid w:val="006A1CA2"/>
    <w:rsid w:val="006A1F0D"/>
    <w:rsid w:val="006A1F60"/>
    <w:rsid w:val="006A1FA4"/>
    <w:rsid w:val="006A2143"/>
    <w:rsid w:val="006A21A5"/>
    <w:rsid w:val="006A2232"/>
    <w:rsid w:val="006A22F0"/>
    <w:rsid w:val="006A240D"/>
    <w:rsid w:val="006A25D5"/>
    <w:rsid w:val="006A26C7"/>
    <w:rsid w:val="006A26DE"/>
    <w:rsid w:val="006A2835"/>
    <w:rsid w:val="006A284F"/>
    <w:rsid w:val="006A29E1"/>
    <w:rsid w:val="006A2B38"/>
    <w:rsid w:val="006A2B79"/>
    <w:rsid w:val="006A2B7A"/>
    <w:rsid w:val="006A2BD4"/>
    <w:rsid w:val="006A2CCF"/>
    <w:rsid w:val="006A2D33"/>
    <w:rsid w:val="006A2D7F"/>
    <w:rsid w:val="006A2DC5"/>
    <w:rsid w:val="006A2E93"/>
    <w:rsid w:val="006A2ECF"/>
    <w:rsid w:val="006A3499"/>
    <w:rsid w:val="006A34B6"/>
    <w:rsid w:val="006A35AB"/>
    <w:rsid w:val="006A35D8"/>
    <w:rsid w:val="006A35E8"/>
    <w:rsid w:val="006A3683"/>
    <w:rsid w:val="006A37E6"/>
    <w:rsid w:val="006A3882"/>
    <w:rsid w:val="006A388A"/>
    <w:rsid w:val="006A38A3"/>
    <w:rsid w:val="006A38C3"/>
    <w:rsid w:val="006A3C57"/>
    <w:rsid w:val="006A3D1F"/>
    <w:rsid w:val="006A3DFD"/>
    <w:rsid w:val="006A3E70"/>
    <w:rsid w:val="006A3F33"/>
    <w:rsid w:val="006A4105"/>
    <w:rsid w:val="006A41D7"/>
    <w:rsid w:val="006A43A4"/>
    <w:rsid w:val="006A43EC"/>
    <w:rsid w:val="006A466F"/>
    <w:rsid w:val="006A4747"/>
    <w:rsid w:val="006A477C"/>
    <w:rsid w:val="006A495F"/>
    <w:rsid w:val="006A4A8D"/>
    <w:rsid w:val="006A4AA7"/>
    <w:rsid w:val="006A4ADF"/>
    <w:rsid w:val="006A4B69"/>
    <w:rsid w:val="006A4C60"/>
    <w:rsid w:val="006A4CC0"/>
    <w:rsid w:val="006A4E6C"/>
    <w:rsid w:val="006A4E98"/>
    <w:rsid w:val="006A4FA2"/>
    <w:rsid w:val="006A503F"/>
    <w:rsid w:val="006A50DB"/>
    <w:rsid w:val="006A5137"/>
    <w:rsid w:val="006A5169"/>
    <w:rsid w:val="006A5224"/>
    <w:rsid w:val="006A5248"/>
    <w:rsid w:val="006A5338"/>
    <w:rsid w:val="006A53EE"/>
    <w:rsid w:val="006A5420"/>
    <w:rsid w:val="006A5475"/>
    <w:rsid w:val="006A55FD"/>
    <w:rsid w:val="006A57CF"/>
    <w:rsid w:val="006A5830"/>
    <w:rsid w:val="006A5861"/>
    <w:rsid w:val="006A59CF"/>
    <w:rsid w:val="006A5A25"/>
    <w:rsid w:val="006A5C08"/>
    <w:rsid w:val="006A5C80"/>
    <w:rsid w:val="006A5EAE"/>
    <w:rsid w:val="006A6157"/>
    <w:rsid w:val="006A62AD"/>
    <w:rsid w:val="006A62C9"/>
    <w:rsid w:val="006A62DA"/>
    <w:rsid w:val="006A63BF"/>
    <w:rsid w:val="006A64CE"/>
    <w:rsid w:val="006A6599"/>
    <w:rsid w:val="006A6825"/>
    <w:rsid w:val="006A686C"/>
    <w:rsid w:val="006A690A"/>
    <w:rsid w:val="006A6A4E"/>
    <w:rsid w:val="006A6B13"/>
    <w:rsid w:val="006A6B65"/>
    <w:rsid w:val="006A6CE4"/>
    <w:rsid w:val="006A6D66"/>
    <w:rsid w:val="006A6FFB"/>
    <w:rsid w:val="006A707E"/>
    <w:rsid w:val="006A70C3"/>
    <w:rsid w:val="006A720D"/>
    <w:rsid w:val="006A7259"/>
    <w:rsid w:val="006A7285"/>
    <w:rsid w:val="006A735E"/>
    <w:rsid w:val="006A7366"/>
    <w:rsid w:val="006A7403"/>
    <w:rsid w:val="006A783C"/>
    <w:rsid w:val="006A784F"/>
    <w:rsid w:val="006A7889"/>
    <w:rsid w:val="006A78D6"/>
    <w:rsid w:val="006A78FA"/>
    <w:rsid w:val="006A7909"/>
    <w:rsid w:val="006A7935"/>
    <w:rsid w:val="006A7993"/>
    <w:rsid w:val="006A79BE"/>
    <w:rsid w:val="006A79EE"/>
    <w:rsid w:val="006A7A29"/>
    <w:rsid w:val="006A7A6C"/>
    <w:rsid w:val="006A7AC3"/>
    <w:rsid w:val="006A7AD4"/>
    <w:rsid w:val="006A7B35"/>
    <w:rsid w:val="006A7C1E"/>
    <w:rsid w:val="006A7D43"/>
    <w:rsid w:val="006A7D9D"/>
    <w:rsid w:val="006A7DC3"/>
    <w:rsid w:val="006A7E0B"/>
    <w:rsid w:val="006A7F83"/>
    <w:rsid w:val="006A7FE3"/>
    <w:rsid w:val="006B00AD"/>
    <w:rsid w:val="006B00E4"/>
    <w:rsid w:val="006B00EA"/>
    <w:rsid w:val="006B01E2"/>
    <w:rsid w:val="006B0248"/>
    <w:rsid w:val="006B0300"/>
    <w:rsid w:val="006B030A"/>
    <w:rsid w:val="006B03B4"/>
    <w:rsid w:val="006B0448"/>
    <w:rsid w:val="006B044A"/>
    <w:rsid w:val="006B0503"/>
    <w:rsid w:val="006B0599"/>
    <w:rsid w:val="006B0853"/>
    <w:rsid w:val="006B087C"/>
    <w:rsid w:val="006B0C4F"/>
    <w:rsid w:val="006B0CD9"/>
    <w:rsid w:val="006B0D49"/>
    <w:rsid w:val="006B0D78"/>
    <w:rsid w:val="006B0E77"/>
    <w:rsid w:val="006B108D"/>
    <w:rsid w:val="006B11AD"/>
    <w:rsid w:val="006B1205"/>
    <w:rsid w:val="006B135C"/>
    <w:rsid w:val="006B14C4"/>
    <w:rsid w:val="006B151E"/>
    <w:rsid w:val="006B158B"/>
    <w:rsid w:val="006B15B2"/>
    <w:rsid w:val="006B17A8"/>
    <w:rsid w:val="006B18EE"/>
    <w:rsid w:val="006B1A1A"/>
    <w:rsid w:val="006B1AC7"/>
    <w:rsid w:val="006B1ACB"/>
    <w:rsid w:val="006B1B13"/>
    <w:rsid w:val="006B1C0B"/>
    <w:rsid w:val="006B1C32"/>
    <w:rsid w:val="006B1C62"/>
    <w:rsid w:val="006B1C8C"/>
    <w:rsid w:val="006B1CEA"/>
    <w:rsid w:val="006B1D0D"/>
    <w:rsid w:val="006B1F92"/>
    <w:rsid w:val="006B20E0"/>
    <w:rsid w:val="006B20FD"/>
    <w:rsid w:val="006B2100"/>
    <w:rsid w:val="006B2127"/>
    <w:rsid w:val="006B242C"/>
    <w:rsid w:val="006B2446"/>
    <w:rsid w:val="006B259F"/>
    <w:rsid w:val="006B26DA"/>
    <w:rsid w:val="006B2721"/>
    <w:rsid w:val="006B2809"/>
    <w:rsid w:val="006B2829"/>
    <w:rsid w:val="006B2866"/>
    <w:rsid w:val="006B2868"/>
    <w:rsid w:val="006B28CE"/>
    <w:rsid w:val="006B2952"/>
    <w:rsid w:val="006B29A4"/>
    <w:rsid w:val="006B29D6"/>
    <w:rsid w:val="006B2AF2"/>
    <w:rsid w:val="006B2B04"/>
    <w:rsid w:val="006B2B56"/>
    <w:rsid w:val="006B2B59"/>
    <w:rsid w:val="006B2B6B"/>
    <w:rsid w:val="006B2C87"/>
    <w:rsid w:val="006B2EAA"/>
    <w:rsid w:val="006B2EAD"/>
    <w:rsid w:val="006B3020"/>
    <w:rsid w:val="006B3117"/>
    <w:rsid w:val="006B3148"/>
    <w:rsid w:val="006B3226"/>
    <w:rsid w:val="006B326C"/>
    <w:rsid w:val="006B32E3"/>
    <w:rsid w:val="006B33B1"/>
    <w:rsid w:val="006B33DA"/>
    <w:rsid w:val="006B34D9"/>
    <w:rsid w:val="006B3564"/>
    <w:rsid w:val="006B3696"/>
    <w:rsid w:val="006B37A3"/>
    <w:rsid w:val="006B3822"/>
    <w:rsid w:val="006B38DC"/>
    <w:rsid w:val="006B3B9B"/>
    <w:rsid w:val="006B3BDE"/>
    <w:rsid w:val="006B3C0A"/>
    <w:rsid w:val="006B3C13"/>
    <w:rsid w:val="006B3C33"/>
    <w:rsid w:val="006B3C55"/>
    <w:rsid w:val="006B3DA0"/>
    <w:rsid w:val="006B3DAF"/>
    <w:rsid w:val="006B3EB7"/>
    <w:rsid w:val="006B3ECC"/>
    <w:rsid w:val="006B3ED0"/>
    <w:rsid w:val="006B3EF2"/>
    <w:rsid w:val="006B3F35"/>
    <w:rsid w:val="006B3FB6"/>
    <w:rsid w:val="006B4027"/>
    <w:rsid w:val="006B404D"/>
    <w:rsid w:val="006B4097"/>
    <w:rsid w:val="006B40EE"/>
    <w:rsid w:val="006B415B"/>
    <w:rsid w:val="006B41A2"/>
    <w:rsid w:val="006B41E8"/>
    <w:rsid w:val="006B427B"/>
    <w:rsid w:val="006B437C"/>
    <w:rsid w:val="006B437F"/>
    <w:rsid w:val="006B46A7"/>
    <w:rsid w:val="006B46C6"/>
    <w:rsid w:val="006B4720"/>
    <w:rsid w:val="006B47E4"/>
    <w:rsid w:val="006B4801"/>
    <w:rsid w:val="006B4816"/>
    <w:rsid w:val="006B4828"/>
    <w:rsid w:val="006B4838"/>
    <w:rsid w:val="006B48B9"/>
    <w:rsid w:val="006B4C0B"/>
    <w:rsid w:val="006B4CC8"/>
    <w:rsid w:val="006B4D13"/>
    <w:rsid w:val="006B4D68"/>
    <w:rsid w:val="006B4E64"/>
    <w:rsid w:val="006B4EE0"/>
    <w:rsid w:val="006B4FC5"/>
    <w:rsid w:val="006B4FD5"/>
    <w:rsid w:val="006B50CE"/>
    <w:rsid w:val="006B514A"/>
    <w:rsid w:val="006B5163"/>
    <w:rsid w:val="006B52CD"/>
    <w:rsid w:val="006B5353"/>
    <w:rsid w:val="006B5775"/>
    <w:rsid w:val="006B5780"/>
    <w:rsid w:val="006B57AD"/>
    <w:rsid w:val="006B584F"/>
    <w:rsid w:val="006B5A41"/>
    <w:rsid w:val="006B5BA8"/>
    <w:rsid w:val="006B5BB6"/>
    <w:rsid w:val="006B5BD7"/>
    <w:rsid w:val="006B5C24"/>
    <w:rsid w:val="006B5E1F"/>
    <w:rsid w:val="006B5F2A"/>
    <w:rsid w:val="006B5F32"/>
    <w:rsid w:val="006B6049"/>
    <w:rsid w:val="006B607F"/>
    <w:rsid w:val="006B6142"/>
    <w:rsid w:val="006B622C"/>
    <w:rsid w:val="006B658D"/>
    <w:rsid w:val="006B6596"/>
    <w:rsid w:val="006B65F2"/>
    <w:rsid w:val="006B667A"/>
    <w:rsid w:val="006B66C5"/>
    <w:rsid w:val="006B6700"/>
    <w:rsid w:val="006B671F"/>
    <w:rsid w:val="006B6769"/>
    <w:rsid w:val="006B6799"/>
    <w:rsid w:val="006B67D1"/>
    <w:rsid w:val="006B68C5"/>
    <w:rsid w:val="006B68D5"/>
    <w:rsid w:val="006B6971"/>
    <w:rsid w:val="006B69FA"/>
    <w:rsid w:val="006B6A06"/>
    <w:rsid w:val="006B6B74"/>
    <w:rsid w:val="006B6C54"/>
    <w:rsid w:val="006B6CD7"/>
    <w:rsid w:val="006B6D1B"/>
    <w:rsid w:val="006B6E60"/>
    <w:rsid w:val="006B6FB7"/>
    <w:rsid w:val="006B7064"/>
    <w:rsid w:val="006B70D0"/>
    <w:rsid w:val="006B7260"/>
    <w:rsid w:val="006B731B"/>
    <w:rsid w:val="006B7393"/>
    <w:rsid w:val="006B740E"/>
    <w:rsid w:val="006B743A"/>
    <w:rsid w:val="006B75B2"/>
    <w:rsid w:val="006B772C"/>
    <w:rsid w:val="006B778E"/>
    <w:rsid w:val="006B77F1"/>
    <w:rsid w:val="006B78A8"/>
    <w:rsid w:val="006B7A2D"/>
    <w:rsid w:val="006B7A49"/>
    <w:rsid w:val="006B7AB7"/>
    <w:rsid w:val="006B7ACD"/>
    <w:rsid w:val="006B7B21"/>
    <w:rsid w:val="006B7CCD"/>
    <w:rsid w:val="006B7E78"/>
    <w:rsid w:val="006C0027"/>
    <w:rsid w:val="006C007B"/>
    <w:rsid w:val="006C0100"/>
    <w:rsid w:val="006C0167"/>
    <w:rsid w:val="006C01BB"/>
    <w:rsid w:val="006C0284"/>
    <w:rsid w:val="006C030B"/>
    <w:rsid w:val="006C0439"/>
    <w:rsid w:val="006C052A"/>
    <w:rsid w:val="006C05EC"/>
    <w:rsid w:val="006C066E"/>
    <w:rsid w:val="006C06EF"/>
    <w:rsid w:val="006C0791"/>
    <w:rsid w:val="006C082C"/>
    <w:rsid w:val="006C08AE"/>
    <w:rsid w:val="006C092F"/>
    <w:rsid w:val="006C09B4"/>
    <w:rsid w:val="006C0A34"/>
    <w:rsid w:val="006C0A9B"/>
    <w:rsid w:val="006C0B54"/>
    <w:rsid w:val="006C0BB2"/>
    <w:rsid w:val="006C0CF9"/>
    <w:rsid w:val="006C0DC2"/>
    <w:rsid w:val="006C0E32"/>
    <w:rsid w:val="006C1017"/>
    <w:rsid w:val="006C1042"/>
    <w:rsid w:val="006C1071"/>
    <w:rsid w:val="006C1080"/>
    <w:rsid w:val="006C1118"/>
    <w:rsid w:val="006C11FE"/>
    <w:rsid w:val="006C1204"/>
    <w:rsid w:val="006C13AE"/>
    <w:rsid w:val="006C141E"/>
    <w:rsid w:val="006C143F"/>
    <w:rsid w:val="006C14F5"/>
    <w:rsid w:val="006C1602"/>
    <w:rsid w:val="006C1B11"/>
    <w:rsid w:val="006C1B85"/>
    <w:rsid w:val="006C1CA1"/>
    <w:rsid w:val="006C1DBA"/>
    <w:rsid w:val="006C1E07"/>
    <w:rsid w:val="006C1E13"/>
    <w:rsid w:val="006C1EFE"/>
    <w:rsid w:val="006C20D7"/>
    <w:rsid w:val="006C2113"/>
    <w:rsid w:val="006C2173"/>
    <w:rsid w:val="006C230C"/>
    <w:rsid w:val="006C2320"/>
    <w:rsid w:val="006C23F0"/>
    <w:rsid w:val="006C24B6"/>
    <w:rsid w:val="006C252B"/>
    <w:rsid w:val="006C2555"/>
    <w:rsid w:val="006C2589"/>
    <w:rsid w:val="006C25E1"/>
    <w:rsid w:val="006C26E5"/>
    <w:rsid w:val="006C26F9"/>
    <w:rsid w:val="006C26FB"/>
    <w:rsid w:val="006C2897"/>
    <w:rsid w:val="006C2AFA"/>
    <w:rsid w:val="006C2B0B"/>
    <w:rsid w:val="006C2B4C"/>
    <w:rsid w:val="006C2B6B"/>
    <w:rsid w:val="006C2BBB"/>
    <w:rsid w:val="006C2C1B"/>
    <w:rsid w:val="006C2DD5"/>
    <w:rsid w:val="006C2DFB"/>
    <w:rsid w:val="006C2E10"/>
    <w:rsid w:val="006C30F5"/>
    <w:rsid w:val="006C319E"/>
    <w:rsid w:val="006C33D4"/>
    <w:rsid w:val="006C33DA"/>
    <w:rsid w:val="006C34BE"/>
    <w:rsid w:val="006C3528"/>
    <w:rsid w:val="006C3641"/>
    <w:rsid w:val="006C38D3"/>
    <w:rsid w:val="006C3AB7"/>
    <w:rsid w:val="006C3B06"/>
    <w:rsid w:val="006C3B2B"/>
    <w:rsid w:val="006C3BB0"/>
    <w:rsid w:val="006C3BF5"/>
    <w:rsid w:val="006C3C41"/>
    <w:rsid w:val="006C3C69"/>
    <w:rsid w:val="006C3D3C"/>
    <w:rsid w:val="006C3DC8"/>
    <w:rsid w:val="006C3E9B"/>
    <w:rsid w:val="006C4023"/>
    <w:rsid w:val="006C403F"/>
    <w:rsid w:val="006C411B"/>
    <w:rsid w:val="006C411D"/>
    <w:rsid w:val="006C42CF"/>
    <w:rsid w:val="006C42F1"/>
    <w:rsid w:val="006C446F"/>
    <w:rsid w:val="006C44D4"/>
    <w:rsid w:val="006C44F9"/>
    <w:rsid w:val="006C467C"/>
    <w:rsid w:val="006C46D3"/>
    <w:rsid w:val="006C46E8"/>
    <w:rsid w:val="006C4707"/>
    <w:rsid w:val="006C472A"/>
    <w:rsid w:val="006C472D"/>
    <w:rsid w:val="006C472E"/>
    <w:rsid w:val="006C47B7"/>
    <w:rsid w:val="006C4869"/>
    <w:rsid w:val="006C4877"/>
    <w:rsid w:val="006C4955"/>
    <w:rsid w:val="006C4972"/>
    <w:rsid w:val="006C49D0"/>
    <w:rsid w:val="006C4A2D"/>
    <w:rsid w:val="006C4A74"/>
    <w:rsid w:val="006C4A97"/>
    <w:rsid w:val="006C4AC0"/>
    <w:rsid w:val="006C4AD1"/>
    <w:rsid w:val="006C4B0D"/>
    <w:rsid w:val="006C4B37"/>
    <w:rsid w:val="006C4CE6"/>
    <w:rsid w:val="006C4D15"/>
    <w:rsid w:val="006C4E30"/>
    <w:rsid w:val="006C4FA3"/>
    <w:rsid w:val="006C4FC1"/>
    <w:rsid w:val="006C506E"/>
    <w:rsid w:val="006C5077"/>
    <w:rsid w:val="006C5095"/>
    <w:rsid w:val="006C50B1"/>
    <w:rsid w:val="006C51C3"/>
    <w:rsid w:val="006C5257"/>
    <w:rsid w:val="006C52B6"/>
    <w:rsid w:val="006C52E5"/>
    <w:rsid w:val="006C547F"/>
    <w:rsid w:val="006C54BF"/>
    <w:rsid w:val="006C5578"/>
    <w:rsid w:val="006C568D"/>
    <w:rsid w:val="006C573B"/>
    <w:rsid w:val="006C5757"/>
    <w:rsid w:val="006C5772"/>
    <w:rsid w:val="006C57E0"/>
    <w:rsid w:val="006C57FE"/>
    <w:rsid w:val="006C58C3"/>
    <w:rsid w:val="006C590F"/>
    <w:rsid w:val="006C5917"/>
    <w:rsid w:val="006C5940"/>
    <w:rsid w:val="006C59F8"/>
    <w:rsid w:val="006C5A46"/>
    <w:rsid w:val="006C5CB6"/>
    <w:rsid w:val="006C5E9C"/>
    <w:rsid w:val="006C5FD0"/>
    <w:rsid w:val="006C6009"/>
    <w:rsid w:val="006C607E"/>
    <w:rsid w:val="006C60E8"/>
    <w:rsid w:val="006C6123"/>
    <w:rsid w:val="006C61EE"/>
    <w:rsid w:val="006C6211"/>
    <w:rsid w:val="006C6349"/>
    <w:rsid w:val="006C6517"/>
    <w:rsid w:val="006C65DC"/>
    <w:rsid w:val="006C67C6"/>
    <w:rsid w:val="006C6839"/>
    <w:rsid w:val="006C68A9"/>
    <w:rsid w:val="006C68B8"/>
    <w:rsid w:val="006C69CE"/>
    <w:rsid w:val="006C69E1"/>
    <w:rsid w:val="006C6C08"/>
    <w:rsid w:val="006C6DBF"/>
    <w:rsid w:val="006C6DC6"/>
    <w:rsid w:val="006C6E8C"/>
    <w:rsid w:val="006C6F35"/>
    <w:rsid w:val="006C6F67"/>
    <w:rsid w:val="006C6FBF"/>
    <w:rsid w:val="006C7007"/>
    <w:rsid w:val="006C70BC"/>
    <w:rsid w:val="006C719E"/>
    <w:rsid w:val="006C71B2"/>
    <w:rsid w:val="006C7234"/>
    <w:rsid w:val="006C727E"/>
    <w:rsid w:val="006C75A5"/>
    <w:rsid w:val="006C75AE"/>
    <w:rsid w:val="006C7650"/>
    <w:rsid w:val="006C76F4"/>
    <w:rsid w:val="006C7799"/>
    <w:rsid w:val="006C781D"/>
    <w:rsid w:val="006C78E2"/>
    <w:rsid w:val="006C78F0"/>
    <w:rsid w:val="006C7A15"/>
    <w:rsid w:val="006C7B04"/>
    <w:rsid w:val="006C7B90"/>
    <w:rsid w:val="006C7BBC"/>
    <w:rsid w:val="006C7C11"/>
    <w:rsid w:val="006C7DBD"/>
    <w:rsid w:val="006C7E9D"/>
    <w:rsid w:val="006C7EA0"/>
    <w:rsid w:val="006C7F28"/>
    <w:rsid w:val="006D002D"/>
    <w:rsid w:val="006D0035"/>
    <w:rsid w:val="006D0052"/>
    <w:rsid w:val="006D007F"/>
    <w:rsid w:val="006D00CD"/>
    <w:rsid w:val="006D0316"/>
    <w:rsid w:val="006D044A"/>
    <w:rsid w:val="006D0487"/>
    <w:rsid w:val="006D05F7"/>
    <w:rsid w:val="006D088D"/>
    <w:rsid w:val="006D0898"/>
    <w:rsid w:val="006D08B8"/>
    <w:rsid w:val="006D08F3"/>
    <w:rsid w:val="006D0932"/>
    <w:rsid w:val="006D0A1C"/>
    <w:rsid w:val="006D0A64"/>
    <w:rsid w:val="006D0ABF"/>
    <w:rsid w:val="006D0B64"/>
    <w:rsid w:val="006D0CCE"/>
    <w:rsid w:val="006D0DAB"/>
    <w:rsid w:val="006D0E03"/>
    <w:rsid w:val="006D0E57"/>
    <w:rsid w:val="006D0F10"/>
    <w:rsid w:val="006D0F40"/>
    <w:rsid w:val="006D100E"/>
    <w:rsid w:val="006D1102"/>
    <w:rsid w:val="006D12B6"/>
    <w:rsid w:val="006D1372"/>
    <w:rsid w:val="006D1397"/>
    <w:rsid w:val="006D13DA"/>
    <w:rsid w:val="006D14E4"/>
    <w:rsid w:val="006D1548"/>
    <w:rsid w:val="006D1581"/>
    <w:rsid w:val="006D17E4"/>
    <w:rsid w:val="006D182D"/>
    <w:rsid w:val="006D1A54"/>
    <w:rsid w:val="006D1A9F"/>
    <w:rsid w:val="006D1ADC"/>
    <w:rsid w:val="006D1B02"/>
    <w:rsid w:val="006D1DDE"/>
    <w:rsid w:val="006D1F30"/>
    <w:rsid w:val="006D1F6B"/>
    <w:rsid w:val="006D215B"/>
    <w:rsid w:val="006D2420"/>
    <w:rsid w:val="006D2535"/>
    <w:rsid w:val="006D25D6"/>
    <w:rsid w:val="006D265B"/>
    <w:rsid w:val="006D27B3"/>
    <w:rsid w:val="006D28B8"/>
    <w:rsid w:val="006D293F"/>
    <w:rsid w:val="006D296E"/>
    <w:rsid w:val="006D2B93"/>
    <w:rsid w:val="006D2C67"/>
    <w:rsid w:val="006D2CAA"/>
    <w:rsid w:val="006D3004"/>
    <w:rsid w:val="006D304C"/>
    <w:rsid w:val="006D320A"/>
    <w:rsid w:val="006D32F5"/>
    <w:rsid w:val="006D3393"/>
    <w:rsid w:val="006D34DA"/>
    <w:rsid w:val="006D36FB"/>
    <w:rsid w:val="006D38E4"/>
    <w:rsid w:val="006D390C"/>
    <w:rsid w:val="006D3945"/>
    <w:rsid w:val="006D3A6F"/>
    <w:rsid w:val="006D3AEF"/>
    <w:rsid w:val="006D3B50"/>
    <w:rsid w:val="006D3BB7"/>
    <w:rsid w:val="006D3CDE"/>
    <w:rsid w:val="006D3D54"/>
    <w:rsid w:val="006D3E26"/>
    <w:rsid w:val="006D3E80"/>
    <w:rsid w:val="006D3EC4"/>
    <w:rsid w:val="006D3ECA"/>
    <w:rsid w:val="006D3F76"/>
    <w:rsid w:val="006D3FE6"/>
    <w:rsid w:val="006D41E5"/>
    <w:rsid w:val="006D41F3"/>
    <w:rsid w:val="006D4241"/>
    <w:rsid w:val="006D425B"/>
    <w:rsid w:val="006D4329"/>
    <w:rsid w:val="006D4348"/>
    <w:rsid w:val="006D43F1"/>
    <w:rsid w:val="006D4445"/>
    <w:rsid w:val="006D4567"/>
    <w:rsid w:val="006D4598"/>
    <w:rsid w:val="006D4778"/>
    <w:rsid w:val="006D4890"/>
    <w:rsid w:val="006D48E0"/>
    <w:rsid w:val="006D4A7D"/>
    <w:rsid w:val="006D4AC9"/>
    <w:rsid w:val="006D4B17"/>
    <w:rsid w:val="006D4E9E"/>
    <w:rsid w:val="006D4EC0"/>
    <w:rsid w:val="006D4EEF"/>
    <w:rsid w:val="006D4F5D"/>
    <w:rsid w:val="006D4FAB"/>
    <w:rsid w:val="006D5154"/>
    <w:rsid w:val="006D5177"/>
    <w:rsid w:val="006D51A6"/>
    <w:rsid w:val="006D5218"/>
    <w:rsid w:val="006D5232"/>
    <w:rsid w:val="006D52C6"/>
    <w:rsid w:val="006D53B5"/>
    <w:rsid w:val="006D564F"/>
    <w:rsid w:val="006D5765"/>
    <w:rsid w:val="006D576C"/>
    <w:rsid w:val="006D58DD"/>
    <w:rsid w:val="006D5B35"/>
    <w:rsid w:val="006D5C12"/>
    <w:rsid w:val="006D5CB9"/>
    <w:rsid w:val="006D5F42"/>
    <w:rsid w:val="006D5F9D"/>
    <w:rsid w:val="006D603E"/>
    <w:rsid w:val="006D609B"/>
    <w:rsid w:val="006D60E4"/>
    <w:rsid w:val="006D610A"/>
    <w:rsid w:val="006D61D2"/>
    <w:rsid w:val="006D6341"/>
    <w:rsid w:val="006D6364"/>
    <w:rsid w:val="006D6394"/>
    <w:rsid w:val="006D64E0"/>
    <w:rsid w:val="006D66FE"/>
    <w:rsid w:val="006D6759"/>
    <w:rsid w:val="006D6986"/>
    <w:rsid w:val="006D698B"/>
    <w:rsid w:val="006D6BF1"/>
    <w:rsid w:val="006D6C44"/>
    <w:rsid w:val="006D6D06"/>
    <w:rsid w:val="006D6DEB"/>
    <w:rsid w:val="006D6F79"/>
    <w:rsid w:val="006D7082"/>
    <w:rsid w:val="006D7177"/>
    <w:rsid w:val="006D7282"/>
    <w:rsid w:val="006D73A9"/>
    <w:rsid w:val="006D73AA"/>
    <w:rsid w:val="006D74CB"/>
    <w:rsid w:val="006D7532"/>
    <w:rsid w:val="006D766A"/>
    <w:rsid w:val="006D77E5"/>
    <w:rsid w:val="006D77F4"/>
    <w:rsid w:val="006D7838"/>
    <w:rsid w:val="006D795E"/>
    <w:rsid w:val="006D7A39"/>
    <w:rsid w:val="006D7A67"/>
    <w:rsid w:val="006D7AEA"/>
    <w:rsid w:val="006D7B16"/>
    <w:rsid w:val="006D7B2A"/>
    <w:rsid w:val="006D7BD6"/>
    <w:rsid w:val="006D7BF9"/>
    <w:rsid w:val="006D7C19"/>
    <w:rsid w:val="006D7CE1"/>
    <w:rsid w:val="006D7D97"/>
    <w:rsid w:val="006D7DC4"/>
    <w:rsid w:val="006E0022"/>
    <w:rsid w:val="006E0041"/>
    <w:rsid w:val="006E01E3"/>
    <w:rsid w:val="006E0406"/>
    <w:rsid w:val="006E0423"/>
    <w:rsid w:val="006E04FA"/>
    <w:rsid w:val="006E052D"/>
    <w:rsid w:val="006E0689"/>
    <w:rsid w:val="006E07DD"/>
    <w:rsid w:val="006E07E5"/>
    <w:rsid w:val="006E07ED"/>
    <w:rsid w:val="006E08AC"/>
    <w:rsid w:val="006E09C8"/>
    <w:rsid w:val="006E0A58"/>
    <w:rsid w:val="006E0CF5"/>
    <w:rsid w:val="006E0DFE"/>
    <w:rsid w:val="006E0F1E"/>
    <w:rsid w:val="006E1082"/>
    <w:rsid w:val="006E11DC"/>
    <w:rsid w:val="006E123E"/>
    <w:rsid w:val="006E1244"/>
    <w:rsid w:val="006E124C"/>
    <w:rsid w:val="006E13DB"/>
    <w:rsid w:val="006E1690"/>
    <w:rsid w:val="006E172F"/>
    <w:rsid w:val="006E17FD"/>
    <w:rsid w:val="006E189D"/>
    <w:rsid w:val="006E1907"/>
    <w:rsid w:val="006E1945"/>
    <w:rsid w:val="006E19A7"/>
    <w:rsid w:val="006E19B4"/>
    <w:rsid w:val="006E1A18"/>
    <w:rsid w:val="006E1A8C"/>
    <w:rsid w:val="006E1ABE"/>
    <w:rsid w:val="006E1B4F"/>
    <w:rsid w:val="006E1BA5"/>
    <w:rsid w:val="006E1BCF"/>
    <w:rsid w:val="006E1CF9"/>
    <w:rsid w:val="006E1DAA"/>
    <w:rsid w:val="006E1E53"/>
    <w:rsid w:val="006E1F54"/>
    <w:rsid w:val="006E2086"/>
    <w:rsid w:val="006E2122"/>
    <w:rsid w:val="006E2291"/>
    <w:rsid w:val="006E234E"/>
    <w:rsid w:val="006E243A"/>
    <w:rsid w:val="006E254E"/>
    <w:rsid w:val="006E27D2"/>
    <w:rsid w:val="006E2840"/>
    <w:rsid w:val="006E2A17"/>
    <w:rsid w:val="006E2A90"/>
    <w:rsid w:val="006E2B62"/>
    <w:rsid w:val="006E2D0F"/>
    <w:rsid w:val="006E3103"/>
    <w:rsid w:val="006E3121"/>
    <w:rsid w:val="006E3354"/>
    <w:rsid w:val="006E339B"/>
    <w:rsid w:val="006E34B5"/>
    <w:rsid w:val="006E3608"/>
    <w:rsid w:val="006E3806"/>
    <w:rsid w:val="006E382B"/>
    <w:rsid w:val="006E389F"/>
    <w:rsid w:val="006E38CA"/>
    <w:rsid w:val="006E3A3D"/>
    <w:rsid w:val="006E3A9E"/>
    <w:rsid w:val="006E3C22"/>
    <w:rsid w:val="006E3C73"/>
    <w:rsid w:val="006E3CAC"/>
    <w:rsid w:val="006E3CD3"/>
    <w:rsid w:val="006E3D37"/>
    <w:rsid w:val="006E3D6D"/>
    <w:rsid w:val="006E3D82"/>
    <w:rsid w:val="006E3DC6"/>
    <w:rsid w:val="006E3F40"/>
    <w:rsid w:val="006E3F8B"/>
    <w:rsid w:val="006E3FBD"/>
    <w:rsid w:val="006E406D"/>
    <w:rsid w:val="006E41E8"/>
    <w:rsid w:val="006E4204"/>
    <w:rsid w:val="006E4211"/>
    <w:rsid w:val="006E4227"/>
    <w:rsid w:val="006E42C3"/>
    <w:rsid w:val="006E436B"/>
    <w:rsid w:val="006E47AD"/>
    <w:rsid w:val="006E47CD"/>
    <w:rsid w:val="006E47F2"/>
    <w:rsid w:val="006E4888"/>
    <w:rsid w:val="006E48D3"/>
    <w:rsid w:val="006E49A6"/>
    <w:rsid w:val="006E4A44"/>
    <w:rsid w:val="006E4B83"/>
    <w:rsid w:val="006E4BA2"/>
    <w:rsid w:val="006E4E0F"/>
    <w:rsid w:val="006E4E37"/>
    <w:rsid w:val="006E4FBD"/>
    <w:rsid w:val="006E50F3"/>
    <w:rsid w:val="006E5117"/>
    <w:rsid w:val="006E513F"/>
    <w:rsid w:val="006E5220"/>
    <w:rsid w:val="006E527F"/>
    <w:rsid w:val="006E534D"/>
    <w:rsid w:val="006E536E"/>
    <w:rsid w:val="006E5384"/>
    <w:rsid w:val="006E5545"/>
    <w:rsid w:val="006E55AF"/>
    <w:rsid w:val="006E57A5"/>
    <w:rsid w:val="006E57D6"/>
    <w:rsid w:val="006E588E"/>
    <w:rsid w:val="006E58E7"/>
    <w:rsid w:val="006E5925"/>
    <w:rsid w:val="006E593E"/>
    <w:rsid w:val="006E5A14"/>
    <w:rsid w:val="006E5ABB"/>
    <w:rsid w:val="006E5AC1"/>
    <w:rsid w:val="006E5BAD"/>
    <w:rsid w:val="006E5C41"/>
    <w:rsid w:val="006E5CD5"/>
    <w:rsid w:val="006E5D02"/>
    <w:rsid w:val="006E5D0A"/>
    <w:rsid w:val="006E5D61"/>
    <w:rsid w:val="006E5E1F"/>
    <w:rsid w:val="006E5E68"/>
    <w:rsid w:val="006E5ECB"/>
    <w:rsid w:val="006E5F80"/>
    <w:rsid w:val="006E5F99"/>
    <w:rsid w:val="006E5FC8"/>
    <w:rsid w:val="006E6092"/>
    <w:rsid w:val="006E618F"/>
    <w:rsid w:val="006E61A2"/>
    <w:rsid w:val="006E61ED"/>
    <w:rsid w:val="006E63D3"/>
    <w:rsid w:val="006E6474"/>
    <w:rsid w:val="006E64EC"/>
    <w:rsid w:val="006E6562"/>
    <w:rsid w:val="006E658C"/>
    <w:rsid w:val="006E65A0"/>
    <w:rsid w:val="006E6970"/>
    <w:rsid w:val="006E6996"/>
    <w:rsid w:val="006E6A9E"/>
    <w:rsid w:val="006E6B18"/>
    <w:rsid w:val="006E6B4C"/>
    <w:rsid w:val="006E6B96"/>
    <w:rsid w:val="006E6CA3"/>
    <w:rsid w:val="006E6CEF"/>
    <w:rsid w:val="006E6E25"/>
    <w:rsid w:val="006E6E68"/>
    <w:rsid w:val="006E6EC0"/>
    <w:rsid w:val="006E7088"/>
    <w:rsid w:val="006E7089"/>
    <w:rsid w:val="006E70C1"/>
    <w:rsid w:val="006E71A2"/>
    <w:rsid w:val="006E71C1"/>
    <w:rsid w:val="006E7350"/>
    <w:rsid w:val="006E73BC"/>
    <w:rsid w:val="006E7568"/>
    <w:rsid w:val="006E75B0"/>
    <w:rsid w:val="006E779A"/>
    <w:rsid w:val="006E77DB"/>
    <w:rsid w:val="006E77F5"/>
    <w:rsid w:val="006E7CF8"/>
    <w:rsid w:val="006E7DA4"/>
    <w:rsid w:val="006E7E06"/>
    <w:rsid w:val="006E7EB3"/>
    <w:rsid w:val="006E7EE6"/>
    <w:rsid w:val="006E7EEA"/>
    <w:rsid w:val="006E7F35"/>
    <w:rsid w:val="006F0220"/>
    <w:rsid w:val="006F0354"/>
    <w:rsid w:val="006F04C0"/>
    <w:rsid w:val="006F051F"/>
    <w:rsid w:val="006F05E5"/>
    <w:rsid w:val="006F06C1"/>
    <w:rsid w:val="006F06CA"/>
    <w:rsid w:val="006F0750"/>
    <w:rsid w:val="006F07AD"/>
    <w:rsid w:val="006F08AD"/>
    <w:rsid w:val="006F09CD"/>
    <w:rsid w:val="006F0A77"/>
    <w:rsid w:val="006F0D1D"/>
    <w:rsid w:val="006F0D6E"/>
    <w:rsid w:val="006F0D77"/>
    <w:rsid w:val="006F10BD"/>
    <w:rsid w:val="006F10CE"/>
    <w:rsid w:val="006F10F6"/>
    <w:rsid w:val="006F110C"/>
    <w:rsid w:val="006F1284"/>
    <w:rsid w:val="006F132C"/>
    <w:rsid w:val="006F17A8"/>
    <w:rsid w:val="006F18DB"/>
    <w:rsid w:val="006F18E5"/>
    <w:rsid w:val="006F1920"/>
    <w:rsid w:val="006F1A3E"/>
    <w:rsid w:val="006F1AC0"/>
    <w:rsid w:val="006F1B55"/>
    <w:rsid w:val="006F1BF2"/>
    <w:rsid w:val="006F1CA1"/>
    <w:rsid w:val="006F1D24"/>
    <w:rsid w:val="006F1DE7"/>
    <w:rsid w:val="006F1E79"/>
    <w:rsid w:val="006F1EDD"/>
    <w:rsid w:val="006F1EF7"/>
    <w:rsid w:val="006F205D"/>
    <w:rsid w:val="006F2120"/>
    <w:rsid w:val="006F22DD"/>
    <w:rsid w:val="006F2379"/>
    <w:rsid w:val="006F2392"/>
    <w:rsid w:val="006F24D3"/>
    <w:rsid w:val="006F2513"/>
    <w:rsid w:val="006F25DD"/>
    <w:rsid w:val="006F2607"/>
    <w:rsid w:val="006F283B"/>
    <w:rsid w:val="006F2998"/>
    <w:rsid w:val="006F29E2"/>
    <w:rsid w:val="006F2AA3"/>
    <w:rsid w:val="006F2AAD"/>
    <w:rsid w:val="006F2CA7"/>
    <w:rsid w:val="006F2E05"/>
    <w:rsid w:val="006F316F"/>
    <w:rsid w:val="006F31DC"/>
    <w:rsid w:val="006F32DB"/>
    <w:rsid w:val="006F33D7"/>
    <w:rsid w:val="006F342C"/>
    <w:rsid w:val="006F3480"/>
    <w:rsid w:val="006F34FD"/>
    <w:rsid w:val="006F36C2"/>
    <w:rsid w:val="006F3702"/>
    <w:rsid w:val="006F37EE"/>
    <w:rsid w:val="006F388D"/>
    <w:rsid w:val="006F3991"/>
    <w:rsid w:val="006F39AF"/>
    <w:rsid w:val="006F3A31"/>
    <w:rsid w:val="006F3A7C"/>
    <w:rsid w:val="006F3AD3"/>
    <w:rsid w:val="006F3AED"/>
    <w:rsid w:val="006F3C08"/>
    <w:rsid w:val="006F3DBE"/>
    <w:rsid w:val="006F3E29"/>
    <w:rsid w:val="006F3E87"/>
    <w:rsid w:val="006F3E9B"/>
    <w:rsid w:val="006F3EC7"/>
    <w:rsid w:val="006F3F1A"/>
    <w:rsid w:val="006F3FD5"/>
    <w:rsid w:val="006F4138"/>
    <w:rsid w:val="006F4231"/>
    <w:rsid w:val="006F424A"/>
    <w:rsid w:val="006F42CC"/>
    <w:rsid w:val="006F42DC"/>
    <w:rsid w:val="006F4522"/>
    <w:rsid w:val="006F4527"/>
    <w:rsid w:val="006F45C1"/>
    <w:rsid w:val="006F4702"/>
    <w:rsid w:val="006F4724"/>
    <w:rsid w:val="006F4852"/>
    <w:rsid w:val="006F4853"/>
    <w:rsid w:val="006F48FC"/>
    <w:rsid w:val="006F4944"/>
    <w:rsid w:val="006F49D4"/>
    <w:rsid w:val="006F4A5B"/>
    <w:rsid w:val="006F4A6B"/>
    <w:rsid w:val="006F4ADF"/>
    <w:rsid w:val="006F4AF9"/>
    <w:rsid w:val="006F4E94"/>
    <w:rsid w:val="006F4EC3"/>
    <w:rsid w:val="006F4EF1"/>
    <w:rsid w:val="006F506D"/>
    <w:rsid w:val="006F5072"/>
    <w:rsid w:val="006F5142"/>
    <w:rsid w:val="006F514B"/>
    <w:rsid w:val="006F51C8"/>
    <w:rsid w:val="006F51E4"/>
    <w:rsid w:val="006F528E"/>
    <w:rsid w:val="006F5393"/>
    <w:rsid w:val="006F5437"/>
    <w:rsid w:val="006F553C"/>
    <w:rsid w:val="006F55F2"/>
    <w:rsid w:val="006F56CC"/>
    <w:rsid w:val="006F57B7"/>
    <w:rsid w:val="006F5837"/>
    <w:rsid w:val="006F58E6"/>
    <w:rsid w:val="006F591F"/>
    <w:rsid w:val="006F59E7"/>
    <w:rsid w:val="006F5A2E"/>
    <w:rsid w:val="006F5B50"/>
    <w:rsid w:val="006F5B76"/>
    <w:rsid w:val="006F5B9F"/>
    <w:rsid w:val="006F5BCF"/>
    <w:rsid w:val="006F5C7D"/>
    <w:rsid w:val="006F5DFB"/>
    <w:rsid w:val="006F5F60"/>
    <w:rsid w:val="006F5FAF"/>
    <w:rsid w:val="006F6078"/>
    <w:rsid w:val="006F6144"/>
    <w:rsid w:val="006F6152"/>
    <w:rsid w:val="006F622F"/>
    <w:rsid w:val="006F626B"/>
    <w:rsid w:val="006F628B"/>
    <w:rsid w:val="006F6490"/>
    <w:rsid w:val="006F6563"/>
    <w:rsid w:val="006F6772"/>
    <w:rsid w:val="006F67CF"/>
    <w:rsid w:val="006F67FA"/>
    <w:rsid w:val="006F69E3"/>
    <w:rsid w:val="006F69FE"/>
    <w:rsid w:val="006F6A0F"/>
    <w:rsid w:val="006F6A5A"/>
    <w:rsid w:val="006F6ACE"/>
    <w:rsid w:val="006F6B7B"/>
    <w:rsid w:val="006F6C01"/>
    <w:rsid w:val="006F6CC1"/>
    <w:rsid w:val="006F6CF6"/>
    <w:rsid w:val="006F6D38"/>
    <w:rsid w:val="006F6D73"/>
    <w:rsid w:val="006F6ECD"/>
    <w:rsid w:val="006F70B7"/>
    <w:rsid w:val="006F71A6"/>
    <w:rsid w:val="006F7296"/>
    <w:rsid w:val="006F731F"/>
    <w:rsid w:val="006F7377"/>
    <w:rsid w:val="006F73A9"/>
    <w:rsid w:val="006F7650"/>
    <w:rsid w:val="006F7682"/>
    <w:rsid w:val="006F786F"/>
    <w:rsid w:val="006F78B9"/>
    <w:rsid w:val="006F7924"/>
    <w:rsid w:val="006F79B5"/>
    <w:rsid w:val="006F7A38"/>
    <w:rsid w:val="006F7BE0"/>
    <w:rsid w:val="006F7BE2"/>
    <w:rsid w:val="006F7BF9"/>
    <w:rsid w:val="006F7C04"/>
    <w:rsid w:val="006F7CF7"/>
    <w:rsid w:val="006F7D25"/>
    <w:rsid w:val="006F7D48"/>
    <w:rsid w:val="006F7D88"/>
    <w:rsid w:val="006F7D9F"/>
    <w:rsid w:val="006F7F4A"/>
    <w:rsid w:val="007000F3"/>
    <w:rsid w:val="0070013D"/>
    <w:rsid w:val="007002DF"/>
    <w:rsid w:val="00700332"/>
    <w:rsid w:val="00700443"/>
    <w:rsid w:val="007004A4"/>
    <w:rsid w:val="00700540"/>
    <w:rsid w:val="007005D2"/>
    <w:rsid w:val="007006B0"/>
    <w:rsid w:val="0070073B"/>
    <w:rsid w:val="007008CB"/>
    <w:rsid w:val="0070097A"/>
    <w:rsid w:val="007009BD"/>
    <w:rsid w:val="00700A71"/>
    <w:rsid w:val="00700AE3"/>
    <w:rsid w:val="00700B2B"/>
    <w:rsid w:val="00700B68"/>
    <w:rsid w:val="00700B7A"/>
    <w:rsid w:val="00700BE9"/>
    <w:rsid w:val="00700C18"/>
    <w:rsid w:val="00700DD3"/>
    <w:rsid w:val="00700E69"/>
    <w:rsid w:val="00700E7A"/>
    <w:rsid w:val="007010C6"/>
    <w:rsid w:val="0070114C"/>
    <w:rsid w:val="007012AE"/>
    <w:rsid w:val="007013CB"/>
    <w:rsid w:val="00701427"/>
    <w:rsid w:val="00701468"/>
    <w:rsid w:val="0070159E"/>
    <w:rsid w:val="007016BD"/>
    <w:rsid w:val="007016E6"/>
    <w:rsid w:val="0070174B"/>
    <w:rsid w:val="007017A1"/>
    <w:rsid w:val="007017E0"/>
    <w:rsid w:val="00701840"/>
    <w:rsid w:val="0070184B"/>
    <w:rsid w:val="00701995"/>
    <w:rsid w:val="00701A6B"/>
    <w:rsid w:val="00701AC9"/>
    <w:rsid w:val="00701C69"/>
    <w:rsid w:val="00701DCF"/>
    <w:rsid w:val="00701E66"/>
    <w:rsid w:val="00702210"/>
    <w:rsid w:val="00702320"/>
    <w:rsid w:val="00702465"/>
    <w:rsid w:val="0070256F"/>
    <w:rsid w:val="00702851"/>
    <w:rsid w:val="00702924"/>
    <w:rsid w:val="00702954"/>
    <w:rsid w:val="00702A60"/>
    <w:rsid w:val="00702C90"/>
    <w:rsid w:val="00702CD4"/>
    <w:rsid w:val="00702D0F"/>
    <w:rsid w:val="00702D37"/>
    <w:rsid w:val="00702D3A"/>
    <w:rsid w:val="00702D93"/>
    <w:rsid w:val="00702DEC"/>
    <w:rsid w:val="00702E3E"/>
    <w:rsid w:val="00702EEE"/>
    <w:rsid w:val="007030C7"/>
    <w:rsid w:val="007030EE"/>
    <w:rsid w:val="00703261"/>
    <w:rsid w:val="00703289"/>
    <w:rsid w:val="00703339"/>
    <w:rsid w:val="007033D6"/>
    <w:rsid w:val="007034C3"/>
    <w:rsid w:val="0070355B"/>
    <w:rsid w:val="0070379F"/>
    <w:rsid w:val="0070380A"/>
    <w:rsid w:val="00703973"/>
    <w:rsid w:val="00703AA9"/>
    <w:rsid w:val="00703B6B"/>
    <w:rsid w:val="00703BEA"/>
    <w:rsid w:val="00703C9E"/>
    <w:rsid w:val="00703CE5"/>
    <w:rsid w:val="00703DEA"/>
    <w:rsid w:val="00703E1A"/>
    <w:rsid w:val="00703E86"/>
    <w:rsid w:val="00703F7D"/>
    <w:rsid w:val="007040BD"/>
    <w:rsid w:val="0070412A"/>
    <w:rsid w:val="00704186"/>
    <w:rsid w:val="007041CC"/>
    <w:rsid w:val="0070426B"/>
    <w:rsid w:val="007042CE"/>
    <w:rsid w:val="007043ED"/>
    <w:rsid w:val="0070446C"/>
    <w:rsid w:val="00704537"/>
    <w:rsid w:val="0070453F"/>
    <w:rsid w:val="007045BB"/>
    <w:rsid w:val="007046A8"/>
    <w:rsid w:val="00704794"/>
    <w:rsid w:val="007048AE"/>
    <w:rsid w:val="007048B9"/>
    <w:rsid w:val="007048F0"/>
    <w:rsid w:val="00704C5F"/>
    <w:rsid w:val="00704CAE"/>
    <w:rsid w:val="00704CCB"/>
    <w:rsid w:val="00704D6C"/>
    <w:rsid w:val="00704DC4"/>
    <w:rsid w:val="00704E54"/>
    <w:rsid w:val="0070506B"/>
    <w:rsid w:val="00705073"/>
    <w:rsid w:val="0070510B"/>
    <w:rsid w:val="00705349"/>
    <w:rsid w:val="00705369"/>
    <w:rsid w:val="00705421"/>
    <w:rsid w:val="00705459"/>
    <w:rsid w:val="00705468"/>
    <w:rsid w:val="00705958"/>
    <w:rsid w:val="00705A96"/>
    <w:rsid w:val="00705B2D"/>
    <w:rsid w:val="00705C1E"/>
    <w:rsid w:val="00705DD0"/>
    <w:rsid w:val="00705DE4"/>
    <w:rsid w:val="00705E60"/>
    <w:rsid w:val="00705E78"/>
    <w:rsid w:val="00706077"/>
    <w:rsid w:val="007060C8"/>
    <w:rsid w:val="007060D8"/>
    <w:rsid w:val="007060DC"/>
    <w:rsid w:val="007061C2"/>
    <w:rsid w:val="007061D7"/>
    <w:rsid w:val="007061DA"/>
    <w:rsid w:val="0070622D"/>
    <w:rsid w:val="0070628F"/>
    <w:rsid w:val="0070630D"/>
    <w:rsid w:val="007063B4"/>
    <w:rsid w:val="007063EB"/>
    <w:rsid w:val="00706493"/>
    <w:rsid w:val="007064CF"/>
    <w:rsid w:val="0070656B"/>
    <w:rsid w:val="007065AC"/>
    <w:rsid w:val="007065EA"/>
    <w:rsid w:val="00706622"/>
    <w:rsid w:val="0070671E"/>
    <w:rsid w:val="007067F5"/>
    <w:rsid w:val="007067F6"/>
    <w:rsid w:val="007068D5"/>
    <w:rsid w:val="0070695E"/>
    <w:rsid w:val="00706B5B"/>
    <w:rsid w:val="00706C4D"/>
    <w:rsid w:val="00706CE6"/>
    <w:rsid w:val="00706D24"/>
    <w:rsid w:val="00706DEB"/>
    <w:rsid w:val="00706E38"/>
    <w:rsid w:val="00706F3C"/>
    <w:rsid w:val="00706F6F"/>
    <w:rsid w:val="00706FF5"/>
    <w:rsid w:val="0070705D"/>
    <w:rsid w:val="00707076"/>
    <w:rsid w:val="007070A0"/>
    <w:rsid w:val="007070BE"/>
    <w:rsid w:val="007071A8"/>
    <w:rsid w:val="007071AC"/>
    <w:rsid w:val="0070725E"/>
    <w:rsid w:val="00707367"/>
    <w:rsid w:val="007073A0"/>
    <w:rsid w:val="007073E7"/>
    <w:rsid w:val="00707503"/>
    <w:rsid w:val="00707603"/>
    <w:rsid w:val="00707719"/>
    <w:rsid w:val="007077B5"/>
    <w:rsid w:val="0070781C"/>
    <w:rsid w:val="00707837"/>
    <w:rsid w:val="00707864"/>
    <w:rsid w:val="007079B6"/>
    <w:rsid w:val="00707A32"/>
    <w:rsid w:val="00707A3D"/>
    <w:rsid w:val="00707BE5"/>
    <w:rsid w:val="00707C2D"/>
    <w:rsid w:val="00707C49"/>
    <w:rsid w:val="00707C69"/>
    <w:rsid w:val="00707EBA"/>
    <w:rsid w:val="00707F66"/>
    <w:rsid w:val="00707F8E"/>
    <w:rsid w:val="00710069"/>
    <w:rsid w:val="007100CB"/>
    <w:rsid w:val="00710248"/>
    <w:rsid w:val="007102A4"/>
    <w:rsid w:val="007102EB"/>
    <w:rsid w:val="00710453"/>
    <w:rsid w:val="00710474"/>
    <w:rsid w:val="00710559"/>
    <w:rsid w:val="0071061A"/>
    <w:rsid w:val="0071063F"/>
    <w:rsid w:val="007106B8"/>
    <w:rsid w:val="007106C4"/>
    <w:rsid w:val="00710767"/>
    <w:rsid w:val="0071078C"/>
    <w:rsid w:val="007107FB"/>
    <w:rsid w:val="0071089E"/>
    <w:rsid w:val="00710910"/>
    <w:rsid w:val="007109CC"/>
    <w:rsid w:val="007109DA"/>
    <w:rsid w:val="00710AE6"/>
    <w:rsid w:val="00710BA3"/>
    <w:rsid w:val="00710C62"/>
    <w:rsid w:val="00710CBF"/>
    <w:rsid w:val="00710D01"/>
    <w:rsid w:val="00710F24"/>
    <w:rsid w:val="00710F2E"/>
    <w:rsid w:val="00710F3C"/>
    <w:rsid w:val="00710F5F"/>
    <w:rsid w:val="00710FDB"/>
    <w:rsid w:val="0071102A"/>
    <w:rsid w:val="0071112A"/>
    <w:rsid w:val="00711137"/>
    <w:rsid w:val="00711286"/>
    <w:rsid w:val="00711584"/>
    <w:rsid w:val="00711825"/>
    <w:rsid w:val="0071196E"/>
    <w:rsid w:val="00711ACE"/>
    <w:rsid w:val="00711B59"/>
    <w:rsid w:val="00711C07"/>
    <w:rsid w:val="00711D1F"/>
    <w:rsid w:val="00711D37"/>
    <w:rsid w:val="00711DC2"/>
    <w:rsid w:val="00711DDD"/>
    <w:rsid w:val="00711E09"/>
    <w:rsid w:val="00712166"/>
    <w:rsid w:val="00712300"/>
    <w:rsid w:val="00712306"/>
    <w:rsid w:val="00712358"/>
    <w:rsid w:val="00712368"/>
    <w:rsid w:val="0071237F"/>
    <w:rsid w:val="007123CF"/>
    <w:rsid w:val="007124B9"/>
    <w:rsid w:val="00712525"/>
    <w:rsid w:val="0071252C"/>
    <w:rsid w:val="00712569"/>
    <w:rsid w:val="007125C8"/>
    <w:rsid w:val="0071261F"/>
    <w:rsid w:val="0071269C"/>
    <w:rsid w:val="007127B4"/>
    <w:rsid w:val="0071297F"/>
    <w:rsid w:val="00712B89"/>
    <w:rsid w:val="00712BF4"/>
    <w:rsid w:val="00712C2A"/>
    <w:rsid w:val="00712C4B"/>
    <w:rsid w:val="00712CCB"/>
    <w:rsid w:val="00712DA8"/>
    <w:rsid w:val="00712DB6"/>
    <w:rsid w:val="00712DBB"/>
    <w:rsid w:val="00712E4A"/>
    <w:rsid w:val="00712F5E"/>
    <w:rsid w:val="00712FCE"/>
    <w:rsid w:val="0071337C"/>
    <w:rsid w:val="007134D2"/>
    <w:rsid w:val="007136F8"/>
    <w:rsid w:val="00713783"/>
    <w:rsid w:val="0071382D"/>
    <w:rsid w:val="00713852"/>
    <w:rsid w:val="0071386A"/>
    <w:rsid w:val="0071397F"/>
    <w:rsid w:val="007139C3"/>
    <w:rsid w:val="00713A1E"/>
    <w:rsid w:val="00713CBB"/>
    <w:rsid w:val="00713D0B"/>
    <w:rsid w:val="00713DD0"/>
    <w:rsid w:val="00713E9A"/>
    <w:rsid w:val="00713EF7"/>
    <w:rsid w:val="007140BB"/>
    <w:rsid w:val="007140E9"/>
    <w:rsid w:val="00714188"/>
    <w:rsid w:val="007141E5"/>
    <w:rsid w:val="00714330"/>
    <w:rsid w:val="00714416"/>
    <w:rsid w:val="00714449"/>
    <w:rsid w:val="00714604"/>
    <w:rsid w:val="007147C1"/>
    <w:rsid w:val="007147E2"/>
    <w:rsid w:val="00714872"/>
    <w:rsid w:val="00714B3F"/>
    <w:rsid w:val="00714CEB"/>
    <w:rsid w:val="00714CF9"/>
    <w:rsid w:val="00714EAF"/>
    <w:rsid w:val="00714EEE"/>
    <w:rsid w:val="00715255"/>
    <w:rsid w:val="0071528B"/>
    <w:rsid w:val="007152FB"/>
    <w:rsid w:val="00715341"/>
    <w:rsid w:val="00715349"/>
    <w:rsid w:val="0071541A"/>
    <w:rsid w:val="00715481"/>
    <w:rsid w:val="0071559E"/>
    <w:rsid w:val="007155C8"/>
    <w:rsid w:val="00715643"/>
    <w:rsid w:val="0071567B"/>
    <w:rsid w:val="007157BF"/>
    <w:rsid w:val="0071595A"/>
    <w:rsid w:val="00715C3B"/>
    <w:rsid w:val="00715C91"/>
    <w:rsid w:val="00715CEA"/>
    <w:rsid w:val="00715D7D"/>
    <w:rsid w:val="00715E7E"/>
    <w:rsid w:val="00715FE7"/>
    <w:rsid w:val="00716141"/>
    <w:rsid w:val="00716149"/>
    <w:rsid w:val="007161FC"/>
    <w:rsid w:val="0071634C"/>
    <w:rsid w:val="0071648B"/>
    <w:rsid w:val="007166F8"/>
    <w:rsid w:val="00716748"/>
    <w:rsid w:val="0071679E"/>
    <w:rsid w:val="007167B6"/>
    <w:rsid w:val="00716ADE"/>
    <w:rsid w:val="00716B18"/>
    <w:rsid w:val="00716C51"/>
    <w:rsid w:val="00716C61"/>
    <w:rsid w:val="00716D2E"/>
    <w:rsid w:val="00716E96"/>
    <w:rsid w:val="00716FBD"/>
    <w:rsid w:val="00716FF7"/>
    <w:rsid w:val="00716FF8"/>
    <w:rsid w:val="0071705F"/>
    <w:rsid w:val="00717098"/>
    <w:rsid w:val="007170A0"/>
    <w:rsid w:val="007170F1"/>
    <w:rsid w:val="0071719B"/>
    <w:rsid w:val="0071719F"/>
    <w:rsid w:val="007171B6"/>
    <w:rsid w:val="00717214"/>
    <w:rsid w:val="007173A7"/>
    <w:rsid w:val="0071743C"/>
    <w:rsid w:val="007175AB"/>
    <w:rsid w:val="0071769A"/>
    <w:rsid w:val="00717703"/>
    <w:rsid w:val="007177DE"/>
    <w:rsid w:val="007177F9"/>
    <w:rsid w:val="0071783F"/>
    <w:rsid w:val="007178B2"/>
    <w:rsid w:val="00717B1F"/>
    <w:rsid w:val="00717B9D"/>
    <w:rsid w:val="00717BB0"/>
    <w:rsid w:val="00717CA4"/>
    <w:rsid w:val="00717E99"/>
    <w:rsid w:val="00717EAE"/>
    <w:rsid w:val="00717F87"/>
    <w:rsid w:val="00717F8B"/>
    <w:rsid w:val="00717F9C"/>
    <w:rsid w:val="00717FA7"/>
    <w:rsid w:val="00717FCD"/>
    <w:rsid w:val="0072003B"/>
    <w:rsid w:val="0072005A"/>
    <w:rsid w:val="007201F0"/>
    <w:rsid w:val="00720231"/>
    <w:rsid w:val="0072033F"/>
    <w:rsid w:val="007203DA"/>
    <w:rsid w:val="007204F8"/>
    <w:rsid w:val="00720603"/>
    <w:rsid w:val="0072063A"/>
    <w:rsid w:val="007207FD"/>
    <w:rsid w:val="00720841"/>
    <w:rsid w:val="0072099F"/>
    <w:rsid w:val="00720A30"/>
    <w:rsid w:val="00720A58"/>
    <w:rsid w:val="00720AE4"/>
    <w:rsid w:val="00720BA5"/>
    <w:rsid w:val="00720BAA"/>
    <w:rsid w:val="00720DF4"/>
    <w:rsid w:val="00720F63"/>
    <w:rsid w:val="00720F73"/>
    <w:rsid w:val="007210F7"/>
    <w:rsid w:val="00721129"/>
    <w:rsid w:val="0072123B"/>
    <w:rsid w:val="007212DF"/>
    <w:rsid w:val="0072142F"/>
    <w:rsid w:val="0072144D"/>
    <w:rsid w:val="007214ED"/>
    <w:rsid w:val="00721558"/>
    <w:rsid w:val="007215CB"/>
    <w:rsid w:val="007215EF"/>
    <w:rsid w:val="00721617"/>
    <w:rsid w:val="0072176D"/>
    <w:rsid w:val="00721777"/>
    <w:rsid w:val="00721828"/>
    <w:rsid w:val="00721ABB"/>
    <w:rsid w:val="00721B8D"/>
    <w:rsid w:val="00721BF9"/>
    <w:rsid w:val="00721CA2"/>
    <w:rsid w:val="00721CA7"/>
    <w:rsid w:val="00721D75"/>
    <w:rsid w:val="00721E12"/>
    <w:rsid w:val="00721E55"/>
    <w:rsid w:val="00721EDD"/>
    <w:rsid w:val="00722003"/>
    <w:rsid w:val="007220CE"/>
    <w:rsid w:val="007220E4"/>
    <w:rsid w:val="00722105"/>
    <w:rsid w:val="00722219"/>
    <w:rsid w:val="00722409"/>
    <w:rsid w:val="00722505"/>
    <w:rsid w:val="0072262B"/>
    <w:rsid w:val="007227BF"/>
    <w:rsid w:val="00722AF7"/>
    <w:rsid w:val="00722BE4"/>
    <w:rsid w:val="00722BF6"/>
    <w:rsid w:val="00722DEC"/>
    <w:rsid w:val="00722E60"/>
    <w:rsid w:val="00722ED5"/>
    <w:rsid w:val="0072314C"/>
    <w:rsid w:val="0072315F"/>
    <w:rsid w:val="0072319C"/>
    <w:rsid w:val="00723269"/>
    <w:rsid w:val="007232A1"/>
    <w:rsid w:val="0072343F"/>
    <w:rsid w:val="0072352D"/>
    <w:rsid w:val="00723703"/>
    <w:rsid w:val="00723712"/>
    <w:rsid w:val="007237EF"/>
    <w:rsid w:val="007238FC"/>
    <w:rsid w:val="00723961"/>
    <w:rsid w:val="007239FD"/>
    <w:rsid w:val="00723A0B"/>
    <w:rsid w:val="00723A21"/>
    <w:rsid w:val="00723A57"/>
    <w:rsid w:val="00723A97"/>
    <w:rsid w:val="00723A9D"/>
    <w:rsid w:val="00723AAB"/>
    <w:rsid w:val="00723B84"/>
    <w:rsid w:val="00723BCB"/>
    <w:rsid w:val="00723C7F"/>
    <w:rsid w:val="00723C97"/>
    <w:rsid w:val="00723CCD"/>
    <w:rsid w:val="00723D8D"/>
    <w:rsid w:val="00723E55"/>
    <w:rsid w:val="00723E5F"/>
    <w:rsid w:val="007241A2"/>
    <w:rsid w:val="007242C1"/>
    <w:rsid w:val="007244F6"/>
    <w:rsid w:val="007245B6"/>
    <w:rsid w:val="007245E1"/>
    <w:rsid w:val="007246AE"/>
    <w:rsid w:val="0072480C"/>
    <w:rsid w:val="00724951"/>
    <w:rsid w:val="00724980"/>
    <w:rsid w:val="00724AD2"/>
    <w:rsid w:val="00724E39"/>
    <w:rsid w:val="00724F10"/>
    <w:rsid w:val="00724F70"/>
    <w:rsid w:val="00725014"/>
    <w:rsid w:val="00725019"/>
    <w:rsid w:val="00725038"/>
    <w:rsid w:val="00725162"/>
    <w:rsid w:val="00725170"/>
    <w:rsid w:val="00725195"/>
    <w:rsid w:val="00725252"/>
    <w:rsid w:val="00725304"/>
    <w:rsid w:val="00725461"/>
    <w:rsid w:val="00725587"/>
    <w:rsid w:val="007255F5"/>
    <w:rsid w:val="00725615"/>
    <w:rsid w:val="00725721"/>
    <w:rsid w:val="007257C9"/>
    <w:rsid w:val="00725926"/>
    <w:rsid w:val="00725939"/>
    <w:rsid w:val="00725944"/>
    <w:rsid w:val="00725A25"/>
    <w:rsid w:val="00725B1C"/>
    <w:rsid w:val="00725B78"/>
    <w:rsid w:val="00725BE6"/>
    <w:rsid w:val="00725C3D"/>
    <w:rsid w:val="00725C8A"/>
    <w:rsid w:val="00725CF7"/>
    <w:rsid w:val="007260E3"/>
    <w:rsid w:val="00726139"/>
    <w:rsid w:val="00726205"/>
    <w:rsid w:val="007263C1"/>
    <w:rsid w:val="007264EC"/>
    <w:rsid w:val="00726563"/>
    <w:rsid w:val="00726591"/>
    <w:rsid w:val="00726608"/>
    <w:rsid w:val="007266A0"/>
    <w:rsid w:val="007266E2"/>
    <w:rsid w:val="007266E3"/>
    <w:rsid w:val="00726764"/>
    <w:rsid w:val="007267B3"/>
    <w:rsid w:val="00726813"/>
    <w:rsid w:val="00726A99"/>
    <w:rsid w:val="00726D02"/>
    <w:rsid w:val="00726D06"/>
    <w:rsid w:val="00726DCA"/>
    <w:rsid w:val="00726DF0"/>
    <w:rsid w:val="00726DF3"/>
    <w:rsid w:val="00726E6F"/>
    <w:rsid w:val="00726EB3"/>
    <w:rsid w:val="00726EB7"/>
    <w:rsid w:val="00726F4E"/>
    <w:rsid w:val="00726F91"/>
    <w:rsid w:val="007270BC"/>
    <w:rsid w:val="00727178"/>
    <w:rsid w:val="00727245"/>
    <w:rsid w:val="00727281"/>
    <w:rsid w:val="007272AB"/>
    <w:rsid w:val="007272D8"/>
    <w:rsid w:val="007273FB"/>
    <w:rsid w:val="007274C6"/>
    <w:rsid w:val="0072753E"/>
    <w:rsid w:val="00727575"/>
    <w:rsid w:val="007275F6"/>
    <w:rsid w:val="00727A8E"/>
    <w:rsid w:val="00727C95"/>
    <w:rsid w:val="00727CA7"/>
    <w:rsid w:val="00727CE6"/>
    <w:rsid w:val="00727D30"/>
    <w:rsid w:val="00727DFA"/>
    <w:rsid w:val="007300F9"/>
    <w:rsid w:val="00730150"/>
    <w:rsid w:val="00730344"/>
    <w:rsid w:val="0073035F"/>
    <w:rsid w:val="007305BC"/>
    <w:rsid w:val="00730755"/>
    <w:rsid w:val="00730841"/>
    <w:rsid w:val="0073090D"/>
    <w:rsid w:val="00730936"/>
    <w:rsid w:val="00730A6A"/>
    <w:rsid w:val="00730AE6"/>
    <w:rsid w:val="00730AE7"/>
    <w:rsid w:val="00730BE3"/>
    <w:rsid w:val="00730D19"/>
    <w:rsid w:val="00730E1C"/>
    <w:rsid w:val="00730EF1"/>
    <w:rsid w:val="00730FB5"/>
    <w:rsid w:val="00730FC7"/>
    <w:rsid w:val="0073103F"/>
    <w:rsid w:val="00731053"/>
    <w:rsid w:val="007314BF"/>
    <w:rsid w:val="00731525"/>
    <w:rsid w:val="0073157C"/>
    <w:rsid w:val="007315AE"/>
    <w:rsid w:val="007315FB"/>
    <w:rsid w:val="007317CB"/>
    <w:rsid w:val="007317FB"/>
    <w:rsid w:val="0073189E"/>
    <w:rsid w:val="00731935"/>
    <w:rsid w:val="00731A16"/>
    <w:rsid w:val="00731B69"/>
    <w:rsid w:val="00731D59"/>
    <w:rsid w:val="00731D6D"/>
    <w:rsid w:val="00731ED7"/>
    <w:rsid w:val="00731F53"/>
    <w:rsid w:val="00731FB9"/>
    <w:rsid w:val="00732040"/>
    <w:rsid w:val="0073237E"/>
    <w:rsid w:val="00732422"/>
    <w:rsid w:val="007327F4"/>
    <w:rsid w:val="007329A8"/>
    <w:rsid w:val="00732A14"/>
    <w:rsid w:val="00732AB4"/>
    <w:rsid w:val="00732B53"/>
    <w:rsid w:val="00732C70"/>
    <w:rsid w:val="00732CD3"/>
    <w:rsid w:val="00732D43"/>
    <w:rsid w:val="00732DB0"/>
    <w:rsid w:val="00732EA0"/>
    <w:rsid w:val="00732F12"/>
    <w:rsid w:val="00732F3D"/>
    <w:rsid w:val="00732F61"/>
    <w:rsid w:val="00732F96"/>
    <w:rsid w:val="00733001"/>
    <w:rsid w:val="007330CE"/>
    <w:rsid w:val="007330F3"/>
    <w:rsid w:val="0073316F"/>
    <w:rsid w:val="007331EF"/>
    <w:rsid w:val="007332FD"/>
    <w:rsid w:val="00733352"/>
    <w:rsid w:val="007333B4"/>
    <w:rsid w:val="0073346B"/>
    <w:rsid w:val="00733837"/>
    <w:rsid w:val="00733858"/>
    <w:rsid w:val="00733869"/>
    <w:rsid w:val="007338E0"/>
    <w:rsid w:val="00733917"/>
    <w:rsid w:val="00733B5E"/>
    <w:rsid w:val="00733BCA"/>
    <w:rsid w:val="00733C36"/>
    <w:rsid w:val="00733D3C"/>
    <w:rsid w:val="00733D71"/>
    <w:rsid w:val="00733DFE"/>
    <w:rsid w:val="00734042"/>
    <w:rsid w:val="00734102"/>
    <w:rsid w:val="00734660"/>
    <w:rsid w:val="00734913"/>
    <w:rsid w:val="00734A11"/>
    <w:rsid w:val="00734A3D"/>
    <w:rsid w:val="00734B19"/>
    <w:rsid w:val="00734B74"/>
    <w:rsid w:val="00734C39"/>
    <w:rsid w:val="00734C98"/>
    <w:rsid w:val="00734DA9"/>
    <w:rsid w:val="00734EBC"/>
    <w:rsid w:val="00735102"/>
    <w:rsid w:val="0073510A"/>
    <w:rsid w:val="00735241"/>
    <w:rsid w:val="0073524E"/>
    <w:rsid w:val="00735336"/>
    <w:rsid w:val="007353C2"/>
    <w:rsid w:val="007354E5"/>
    <w:rsid w:val="0073550C"/>
    <w:rsid w:val="00735616"/>
    <w:rsid w:val="0073574F"/>
    <w:rsid w:val="007358AB"/>
    <w:rsid w:val="007358CF"/>
    <w:rsid w:val="00735933"/>
    <w:rsid w:val="00735969"/>
    <w:rsid w:val="0073596E"/>
    <w:rsid w:val="00735A9E"/>
    <w:rsid w:val="00735B02"/>
    <w:rsid w:val="00735BF8"/>
    <w:rsid w:val="00735C3B"/>
    <w:rsid w:val="00735C72"/>
    <w:rsid w:val="00735D63"/>
    <w:rsid w:val="00735DBC"/>
    <w:rsid w:val="00735DED"/>
    <w:rsid w:val="00735E54"/>
    <w:rsid w:val="00735E61"/>
    <w:rsid w:val="00736033"/>
    <w:rsid w:val="007360AE"/>
    <w:rsid w:val="007361CF"/>
    <w:rsid w:val="007361EE"/>
    <w:rsid w:val="007363DB"/>
    <w:rsid w:val="00736599"/>
    <w:rsid w:val="00736639"/>
    <w:rsid w:val="007367B7"/>
    <w:rsid w:val="00736859"/>
    <w:rsid w:val="00736B3C"/>
    <w:rsid w:val="00736B69"/>
    <w:rsid w:val="00736C4E"/>
    <w:rsid w:val="00736D64"/>
    <w:rsid w:val="00736D97"/>
    <w:rsid w:val="00736D9C"/>
    <w:rsid w:val="00736ED3"/>
    <w:rsid w:val="00737006"/>
    <w:rsid w:val="00737022"/>
    <w:rsid w:val="00737073"/>
    <w:rsid w:val="007370AE"/>
    <w:rsid w:val="0073711D"/>
    <w:rsid w:val="007371CA"/>
    <w:rsid w:val="007371EB"/>
    <w:rsid w:val="00737253"/>
    <w:rsid w:val="00737291"/>
    <w:rsid w:val="00737294"/>
    <w:rsid w:val="00737384"/>
    <w:rsid w:val="00737492"/>
    <w:rsid w:val="007374AE"/>
    <w:rsid w:val="00737529"/>
    <w:rsid w:val="0073757C"/>
    <w:rsid w:val="007375B0"/>
    <w:rsid w:val="00737785"/>
    <w:rsid w:val="007377F6"/>
    <w:rsid w:val="00737944"/>
    <w:rsid w:val="00737979"/>
    <w:rsid w:val="00737B95"/>
    <w:rsid w:val="00737BD1"/>
    <w:rsid w:val="00737D34"/>
    <w:rsid w:val="00737DF8"/>
    <w:rsid w:val="00737EF3"/>
    <w:rsid w:val="00737F15"/>
    <w:rsid w:val="00737F93"/>
    <w:rsid w:val="00737FDC"/>
    <w:rsid w:val="0073966E"/>
    <w:rsid w:val="0074026D"/>
    <w:rsid w:val="0074032A"/>
    <w:rsid w:val="00740344"/>
    <w:rsid w:val="0074050B"/>
    <w:rsid w:val="0074066F"/>
    <w:rsid w:val="0074070E"/>
    <w:rsid w:val="007407C2"/>
    <w:rsid w:val="007407D9"/>
    <w:rsid w:val="0074085F"/>
    <w:rsid w:val="00740912"/>
    <w:rsid w:val="00740ADB"/>
    <w:rsid w:val="00740B2A"/>
    <w:rsid w:val="00740B8C"/>
    <w:rsid w:val="00740B95"/>
    <w:rsid w:val="00740CAC"/>
    <w:rsid w:val="00740D7A"/>
    <w:rsid w:val="00740DF9"/>
    <w:rsid w:val="00740E5A"/>
    <w:rsid w:val="00740E72"/>
    <w:rsid w:val="00741082"/>
    <w:rsid w:val="007411F4"/>
    <w:rsid w:val="00741327"/>
    <w:rsid w:val="0074139E"/>
    <w:rsid w:val="007414BC"/>
    <w:rsid w:val="007414BF"/>
    <w:rsid w:val="00741646"/>
    <w:rsid w:val="00741758"/>
    <w:rsid w:val="0074179D"/>
    <w:rsid w:val="00741875"/>
    <w:rsid w:val="00741915"/>
    <w:rsid w:val="00741C77"/>
    <w:rsid w:val="00741D80"/>
    <w:rsid w:val="00741E16"/>
    <w:rsid w:val="00741EF0"/>
    <w:rsid w:val="00742132"/>
    <w:rsid w:val="0074228B"/>
    <w:rsid w:val="00742395"/>
    <w:rsid w:val="00742396"/>
    <w:rsid w:val="0074239E"/>
    <w:rsid w:val="00742404"/>
    <w:rsid w:val="0074255A"/>
    <w:rsid w:val="007425BB"/>
    <w:rsid w:val="0074265F"/>
    <w:rsid w:val="0074298A"/>
    <w:rsid w:val="007429DA"/>
    <w:rsid w:val="00742AE1"/>
    <w:rsid w:val="00742B2D"/>
    <w:rsid w:val="00742BD2"/>
    <w:rsid w:val="00742C10"/>
    <w:rsid w:val="00742CCF"/>
    <w:rsid w:val="00742CD8"/>
    <w:rsid w:val="00742D05"/>
    <w:rsid w:val="00742D72"/>
    <w:rsid w:val="00742DF7"/>
    <w:rsid w:val="00742E67"/>
    <w:rsid w:val="00742EDC"/>
    <w:rsid w:val="00742EF9"/>
    <w:rsid w:val="00742F0F"/>
    <w:rsid w:val="00742F71"/>
    <w:rsid w:val="0074328D"/>
    <w:rsid w:val="00743375"/>
    <w:rsid w:val="00743397"/>
    <w:rsid w:val="007433F5"/>
    <w:rsid w:val="00743441"/>
    <w:rsid w:val="007434AC"/>
    <w:rsid w:val="007434CF"/>
    <w:rsid w:val="007435ED"/>
    <w:rsid w:val="00743632"/>
    <w:rsid w:val="0074371E"/>
    <w:rsid w:val="00743781"/>
    <w:rsid w:val="00743916"/>
    <w:rsid w:val="00743971"/>
    <w:rsid w:val="007439E2"/>
    <w:rsid w:val="00743A43"/>
    <w:rsid w:val="00743AAF"/>
    <w:rsid w:val="00743B11"/>
    <w:rsid w:val="00743BBA"/>
    <w:rsid w:val="00743BC7"/>
    <w:rsid w:val="00743D8B"/>
    <w:rsid w:val="00743E1A"/>
    <w:rsid w:val="00743F80"/>
    <w:rsid w:val="00743F9F"/>
    <w:rsid w:val="00744420"/>
    <w:rsid w:val="00744472"/>
    <w:rsid w:val="0074449C"/>
    <w:rsid w:val="00744580"/>
    <w:rsid w:val="0074465B"/>
    <w:rsid w:val="007446FE"/>
    <w:rsid w:val="0074474F"/>
    <w:rsid w:val="00744907"/>
    <w:rsid w:val="00744B83"/>
    <w:rsid w:val="00744BD1"/>
    <w:rsid w:val="00744C13"/>
    <w:rsid w:val="00744C3C"/>
    <w:rsid w:val="00744D61"/>
    <w:rsid w:val="00744E0C"/>
    <w:rsid w:val="00744F72"/>
    <w:rsid w:val="0074500E"/>
    <w:rsid w:val="00745018"/>
    <w:rsid w:val="00745037"/>
    <w:rsid w:val="007451E5"/>
    <w:rsid w:val="00745261"/>
    <w:rsid w:val="0074530D"/>
    <w:rsid w:val="00745310"/>
    <w:rsid w:val="0074534C"/>
    <w:rsid w:val="00745527"/>
    <w:rsid w:val="007455C3"/>
    <w:rsid w:val="00745619"/>
    <w:rsid w:val="0074563C"/>
    <w:rsid w:val="007457C2"/>
    <w:rsid w:val="007458DC"/>
    <w:rsid w:val="0074594F"/>
    <w:rsid w:val="00745A70"/>
    <w:rsid w:val="00745B4A"/>
    <w:rsid w:val="00745B4F"/>
    <w:rsid w:val="00745BF7"/>
    <w:rsid w:val="00745EAA"/>
    <w:rsid w:val="00746058"/>
    <w:rsid w:val="00746128"/>
    <w:rsid w:val="00746372"/>
    <w:rsid w:val="007463C6"/>
    <w:rsid w:val="00746444"/>
    <w:rsid w:val="007464A6"/>
    <w:rsid w:val="007464D0"/>
    <w:rsid w:val="007465F0"/>
    <w:rsid w:val="00746790"/>
    <w:rsid w:val="007468C8"/>
    <w:rsid w:val="007468DE"/>
    <w:rsid w:val="0074697B"/>
    <w:rsid w:val="00746E87"/>
    <w:rsid w:val="00746F4C"/>
    <w:rsid w:val="00746F72"/>
    <w:rsid w:val="00746FFC"/>
    <w:rsid w:val="007471C7"/>
    <w:rsid w:val="007472F7"/>
    <w:rsid w:val="007473DE"/>
    <w:rsid w:val="007474CC"/>
    <w:rsid w:val="0074751D"/>
    <w:rsid w:val="00747658"/>
    <w:rsid w:val="0074767D"/>
    <w:rsid w:val="00747779"/>
    <w:rsid w:val="0074790B"/>
    <w:rsid w:val="00747945"/>
    <w:rsid w:val="0074796B"/>
    <w:rsid w:val="007479AD"/>
    <w:rsid w:val="00747DAB"/>
    <w:rsid w:val="00747DF0"/>
    <w:rsid w:val="00747F1F"/>
    <w:rsid w:val="00747F71"/>
    <w:rsid w:val="007501FB"/>
    <w:rsid w:val="007502BE"/>
    <w:rsid w:val="007502D1"/>
    <w:rsid w:val="007502FE"/>
    <w:rsid w:val="0075082F"/>
    <w:rsid w:val="00750888"/>
    <w:rsid w:val="007508AB"/>
    <w:rsid w:val="0075091F"/>
    <w:rsid w:val="00750A18"/>
    <w:rsid w:val="00750AB5"/>
    <w:rsid w:val="00750AE6"/>
    <w:rsid w:val="00750B9D"/>
    <w:rsid w:val="00750BFE"/>
    <w:rsid w:val="00750DF4"/>
    <w:rsid w:val="00750E1C"/>
    <w:rsid w:val="00750FDD"/>
    <w:rsid w:val="00751062"/>
    <w:rsid w:val="00751152"/>
    <w:rsid w:val="00751217"/>
    <w:rsid w:val="007512CA"/>
    <w:rsid w:val="007512D5"/>
    <w:rsid w:val="00751461"/>
    <w:rsid w:val="0075164B"/>
    <w:rsid w:val="00751661"/>
    <w:rsid w:val="0075169E"/>
    <w:rsid w:val="0075199E"/>
    <w:rsid w:val="00751A5E"/>
    <w:rsid w:val="00751AF3"/>
    <w:rsid w:val="00751B55"/>
    <w:rsid w:val="00751B75"/>
    <w:rsid w:val="00751C08"/>
    <w:rsid w:val="00751D74"/>
    <w:rsid w:val="00751ECD"/>
    <w:rsid w:val="00751F42"/>
    <w:rsid w:val="00752119"/>
    <w:rsid w:val="00752265"/>
    <w:rsid w:val="0075233C"/>
    <w:rsid w:val="007526F8"/>
    <w:rsid w:val="0075273B"/>
    <w:rsid w:val="0075274B"/>
    <w:rsid w:val="0075276E"/>
    <w:rsid w:val="007527D9"/>
    <w:rsid w:val="007528B0"/>
    <w:rsid w:val="00752913"/>
    <w:rsid w:val="00752A2A"/>
    <w:rsid w:val="00752A3E"/>
    <w:rsid w:val="00752AD3"/>
    <w:rsid w:val="00752BE8"/>
    <w:rsid w:val="00752DE8"/>
    <w:rsid w:val="00752EB7"/>
    <w:rsid w:val="00752EF7"/>
    <w:rsid w:val="00752F28"/>
    <w:rsid w:val="0075312A"/>
    <w:rsid w:val="00753187"/>
    <w:rsid w:val="0075319C"/>
    <w:rsid w:val="007532F9"/>
    <w:rsid w:val="0075331F"/>
    <w:rsid w:val="00753379"/>
    <w:rsid w:val="00753438"/>
    <w:rsid w:val="00753447"/>
    <w:rsid w:val="00753460"/>
    <w:rsid w:val="007535CC"/>
    <w:rsid w:val="007535D8"/>
    <w:rsid w:val="007536B6"/>
    <w:rsid w:val="007536F4"/>
    <w:rsid w:val="0075370B"/>
    <w:rsid w:val="0075376F"/>
    <w:rsid w:val="007537EC"/>
    <w:rsid w:val="00753926"/>
    <w:rsid w:val="0075399C"/>
    <w:rsid w:val="007539C4"/>
    <w:rsid w:val="007539C5"/>
    <w:rsid w:val="00753A9C"/>
    <w:rsid w:val="00753F78"/>
    <w:rsid w:val="00753FA2"/>
    <w:rsid w:val="0075409A"/>
    <w:rsid w:val="0075417E"/>
    <w:rsid w:val="00754423"/>
    <w:rsid w:val="007545D6"/>
    <w:rsid w:val="007546AD"/>
    <w:rsid w:val="007547AB"/>
    <w:rsid w:val="00754806"/>
    <w:rsid w:val="007549B0"/>
    <w:rsid w:val="00754B25"/>
    <w:rsid w:val="00754BCE"/>
    <w:rsid w:val="00754BDE"/>
    <w:rsid w:val="00754C11"/>
    <w:rsid w:val="00754C7E"/>
    <w:rsid w:val="00754D2D"/>
    <w:rsid w:val="00754E3A"/>
    <w:rsid w:val="00754EC0"/>
    <w:rsid w:val="00754EDF"/>
    <w:rsid w:val="00754FF8"/>
    <w:rsid w:val="0075500B"/>
    <w:rsid w:val="00755099"/>
    <w:rsid w:val="00755133"/>
    <w:rsid w:val="0075517A"/>
    <w:rsid w:val="007552FE"/>
    <w:rsid w:val="0075548A"/>
    <w:rsid w:val="0075553E"/>
    <w:rsid w:val="0075556B"/>
    <w:rsid w:val="0075556E"/>
    <w:rsid w:val="00755733"/>
    <w:rsid w:val="007557FE"/>
    <w:rsid w:val="007558BB"/>
    <w:rsid w:val="00755D9B"/>
    <w:rsid w:val="00755DCA"/>
    <w:rsid w:val="00755F8A"/>
    <w:rsid w:val="00755FBF"/>
    <w:rsid w:val="0075616A"/>
    <w:rsid w:val="007561DA"/>
    <w:rsid w:val="007561DC"/>
    <w:rsid w:val="00756319"/>
    <w:rsid w:val="0075632D"/>
    <w:rsid w:val="0075633E"/>
    <w:rsid w:val="00756356"/>
    <w:rsid w:val="007563FA"/>
    <w:rsid w:val="00756467"/>
    <w:rsid w:val="00756511"/>
    <w:rsid w:val="007565B8"/>
    <w:rsid w:val="00756629"/>
    <w:rsid w:val="00756650"/>
    <w:rsid w:val="007566E7"/>
    <w:rsid w:val="007567C0"/>
    <w:rsid w:val="00756875"/>
    <w:rsid w:val="00756A72"/>
    <w:rsid w:val="00756A95"/>
    <w:rsid w:val="00756B86"/>
    <w:rsid w:val="00756C5F"/>
    <w:rsid w:val="00756D7D"/>
    <w:rsid w:val="00756E3E"/>
    <w:rsid w:val="00756E47"/>
    <w:rsid w:val="00756E6F"/>
    <w:rsid w:val="00756FBA"/>
    <w:rsid w:val="007570E9"/>
    <w:rsid w:val="007570F8"/>
    <w:rsid w:val="00757156"/>
    <w:rsid w:val="00757189"/>
    <w:rsid w:val="007573EC"/>
    <w:rsid w:val="007574BE"/>
    <w:rsid w:val="0075762E"/>
    <w:rsid w:val="00757757"/>
    <w:rsid w:val="0075777E"/>
    <w:rsid w:val="00757802"/>
    <w:rsid w:val="007578B2"/>
    <w:rsid w:val="00757AA6"/>
    <w:rsid w:val="00757AD6"/>
    <w:rsid w:val="00757C34"/>
    <w:rsid w:val="00757CD7"/>
    <w:rsid w:val="00757D1F"/>
    <w:rsid w:val="00757D8A"/>
    <w:rsid w:val="00757DFA"/>
    <w:rsid w:val="007601B8"/>
    <w:rsid w:val="0076023D"/>
    <w:rsid w:val="00760359"/>
    <w:rsid w:val="00760463"/>
    <w:rsid w:val="0076055D"/>
    <w:rsid w:val="007605E4"/>
    <w:rsid w:val="007605EE"/>
    <w:rsid w:val="007606DE"/>
    <w:rsid w:val="0076082B"/>
    <w:rsid w:val="0076088A"/>
    <w:rsid w:val="00760954"/>
    <w:rsid w:val="00760981"/>
    <w:rsid w:val="007609F5"/>
    <w:rsid w:val="00760A4C"/>
    <w:rsid w:val="00760A66"/>
    <w:rsid w:val="00760ACB"/>
    <w:rsid w:val="00760C32"/>
    <w:rsid w:val="00760CAC"/>
    <w:rsid w:val="00760D39"/>
    <w:rsid w:val="00760D71"/>
    <w:rsid w:val="00760E37"/>
    <w:rsid w:val="00760E3B"/>
    <w:rsid w:val="00760FAE"/>
    <w:rsid w:val="00761086"/>
    <w:rsid w:val="0076116B"/>
    <w:rsid w:val="0076135E"/>
    <w:rsid w:val="007613A0"/>
    <w:rsid w:val="007613A4"/>
    <w:rsid w:val="007614D9"/>
    <w:rsid w:val="007616D8"/>
    <w:rsid w:val="00761721"/>
    <w:rsid w:val="00761728"/>
    <w:rsid w:val="00761AB0"/>
    <w:rsid w:val="00761AE8"/>
    <w:rsid w:val="00761B87"/>
    <w:rsid w:val="00761D88"/>
    <w:rsid w:val="00761E08"/>
    <w:rsid w:val="0076202F"/>
    <w:rsid w:val="00762108"/>
    <w:rsid w:val="0076217B"/>
    <w:rsid w:val="007621A3"/>
    <w:rsid w:val="0076235D"/>
    <w:rsid w:val="00762384"/>
    <w:rsid w:val="007623FC"/>
    <w:rsid w:val="007624A2"/>
    <w:rsid w:val="0076260B"/>
    <w:rsid w:val="007628DC"/>
    <w:rsid w:val="007628E4"/>
    <w:rsid w:val="00762AA4"/>
    <w:rsid w:val="00762AC3"/>
    <w:rsid w:val="00762AD6"/>
    <w:rsid w:val="00762B7F"/>
    <w:rsid w:val="00762C22"/>
    <w:rsid w:val="00762C25"/>
    <w:rsid w:val="00762D2C"/>
    <w:rsid w:val="00762D80"/>
    <w:rsid w:val="00762E11"/>
    <w:rsid w:val="00762E40"/>
    <w:rsid w:val="00762E5A"/>
    <w:rsid w:val="00762E8F"/>
    <w:rsid w:val="00762EBD"/>
    <w:rsid w:val="00762F5F"/>
    <w:rsid w:val="00763072"/>
    <w:rsid w:val="0076315C"/>
    <w:rsid w:val="007631EA"/>
    <w:rsid w:val="00763236"/>
    <w:rsid w:val="0076326C"/>
    <w:rsid w:val="00763330"/>
    <w:rsid w:val="00763414"/>
    <w:rsid w:val="0076342E"/>
    <w:rsid w:val="007634D8"/>
    <w:rsid w:val="00763525"/>
    <w:rsid w:val="0076356A"/>
    <w:rsid w:val="00763590"/>
    <w:rsid w:val="0076385F"/>
    <w:rsid w:val="00763BD6"/>
    <w:rsid w:val="00763CEB"/>
    <w:rsid w:val="00763D2D"/>
    <w:rsid w:val="00763D3E"/>
    <w:rsid w:val="00763E11"/>
    <w:rsid w:val="00763EB7"/>
    <w:rsid w:val="00763F6B"/>
    <w:rsid w:val="00763FE6"/>
    <w:rsid w:val="00763FEC"/>
    <w:rsid w:val="00764003"/>
    <w:rsid w:val="00764181"/>
    <w:rsid w:val="007641C7"/>
    <w:rsid w:val="0076426C"/>
    <w:rsid w:val="0076453B"/>
    <w:rsid w:val="007645DF"/>
    <w:rsid w:val="00764694"/>
    <w:rsid w:val="007646ED"/>
    <w:rsid w:val="00764746"/>
    <w:rsid w:val="00764763"/>
    <w:rsid w:val="00764914"/>
    <w:rsid w:val="00764C2C"/>
    <w:rsid w:val="00764C95"/>
    <w:rsid w:val="00764CDC"/>
    <w:rsid w:val="00764FA7"/>
    <w:rsid w:val="0076505B"/>
    <w:rsid w:val="00765065"/>
    <w:rsid w:val="0076506F"/>
    <w:rsid w:val="00765076"/>
    <w:rsid w:val="007650A5"/>
    <w:rsid w:val="0076523F"/>
    <w:rsid w:val="0076529D"/>
    <w:rsid w:val="007652DB"/>
    <w:rsid w:val="007653EC"/>
    <w:rsid w:val="007656E8"/>
    <w:rsid w:val="0076572F"/>
    <w:rsid w:val="00765735"/>
    <w:rsid w:val="007657C7"/>
    <w:rsid w:val="007657D5"/>
    <w:rsid w:val="007658B7"/>
    <w:rsid w:val="007659C6"/>
    <w:rsid w:val="00765A22"/>
    <w:rsid w:val="00765AB5"/>
    <w:rsid w:val="00765BD6"/>
    <w:rsid w:val="00765D6B"/>
    <w:rsid w:val="00765E17"/>
    <w:rsid w:val="00765E31"/>
    <w:rsid w:val="00765F00"/>
    <w:rsid w:val="00765FB0"/>
    <w:rsid w:val="007660B9"/>
    <w:rsid w:val="0076612A"/>
    <w:rsid w:val="00766167"/>
    <w:rsid w:val="0076626A"/>
    <w:rsid w:val="0076629D"/>
    <w:rsid w:val="00766419"/>
    <w:rsid w:val="007664CB"/>
    <w:rsid w:val="007664FA"/>
    <w:rsid w:val="0076650F"/>
    <w:rsid w:val="00766520"/>
    <w:rsid w:val="00766634"/>
    <w:rsid w:val="00766661"/>
    <w:rsid w:val="007666CC"/>
    <w:rsid w:val="007666E3"/>
    <w:rsid w:val="00766782"/>
    <w:rsid w:val="007668C4"/>
    <w:rsid w:val="00766992"/>
    <w:rsid w:val="007669C1"/>
    <w:rsid w:val="00766A71"/>
    <w:rsid w:val="00766D3E"/>
    <w:rsid w:val="00766FB2"/>
    <w:rsid w:val="00767025"/>
    <w:rsid w:val="00767033"/>
    <w:rsid w:val="0076706B"/>
    <w:rsid w:val="007670B1"/>
    <w:rsid w:val="00767237"/>
    <w:rsid w:val="0076743D"/>
    <w:rsid w:val="00767464"/>
    <w:rsid w:val="0076749D"/>
    <w:rsid w:val="00767535"/>
    <w:rsid w:val="00767656"/>
    <w:rsid w:val="00767704"/>
    <w:rsid w:val="0076772E"/>
    <w:rsid w:val="00767978"/>
    <w:rsid w:val="0076797B"/>
    <w:rsid w:val="00767A65"/>
    <w:rsid w:val="00767AE3"/>
    <w:rsid w:val="00767C26"/>
    <w:rsid w:val="00767C9C"/>
    <w:rsid w:val="00767D65"/>
    <w:rsid w:val="00767DF2"/>
    <w:rsid w:val="00767EBF"/>
    <w:rsid w:val="00767F2F"/>
    <w:rsid w:val="0077003E"/>
    <w:rsid w:val="0077006C"/>
    <w:rsid w:val="00770116"/>
    <w:rsid w:val="0077012D"/>
    <w:rsid w:val="007701E5"/>
    <w:rsid w:val="0077020D"/>
    <w:rsid w:val="007702F5"/>
    <w:rsid w:val="007703E9"/>
    <w:rsid w:val="0077040D"/>
    <w:rsid w:val="007704DA"/>
    <w:rsid w:val="00770553"/>
    <w:rsid w:val="007705B3"/>
    <w:rsid w:val="007709F8"/>
    <w:rsid w:val="00770B17"/>
    <w:rsid w:val="00770B1C"/>
    <w:rsid w:val="00770C67"/>
    <w:rsid w:val="00770D4C"/>
    <w:rsid w:val="00770E7F"/>
    <w:rsid w:val="00770EC9"/>
    <w:rsid w:val="00770F17"/>
    <w:rsid w:val="0077107F"/>
    <w:rsid w:val="0077111D"/>
    <w:rsid w:val="0077114E"/>
    <w:rsid w:val="007711AD"/>
    <w:rsid w:val="007711F2"/>
    <w:rsid w:val="0077121A"/>
    <w:rsid w:val="00771270"/>
    <w:rsid w:val="00771304"/>
    <w:rsid w:val="00771377"/>
    <w:rsid w:val="007714D2"/>
    <w:rsid w:val="007715EB"/>
    <w:rsid w:val="00771685"/>
    <w:rsid w:val="007716D1"/>
    <w:rsid w:val="007716F7"/>
    <w:rsid w:val="007717C4"/>
    <w:rsid w:val="00771C27"/>
    <w:rsid w:val="00771CEE"/>
    <w:rsid w:val="00771D20"/>
    <w:rsid w:val="00771D2D"/>
    <w:rsid w:val="00771D90"/>
    <w:rsid w:val="00771E5D"/>
    <w:rsid w:val="00771E67"/>
    <w:rsid w:val="00771FBC"/>
    <w:rsid w:val="0077202B"/>
    <w:rsid w:val="00772187"/>
    <w:rsid w:val="007721D7"/>
    <w:rsid w:val="007722E5"/>
    <w:rsid w:val="00772350"/>
    <w:rsid w:val="007723E4"/>
    <w:rsid w:val="007726AB"/>
    <w:rsid w:val="007728FF"/>
    <w:rsid w:val="00772906"/>
    <w:rsid w:val="00772A67"/>
    <w:rsid w:val="00772AC8"/>
    <w:rsid w:val="00772B26"/>
    <w:rsid w:val="00772B38"/>
    <w:rsid w:val="00772BAE"/>
    <w:rsid w:val="00772CFF"/>
    <w:rsid w:val="00772F41"/>
    <w:rsid w:val="00772F87"/>
    <w:rsid w:val="00772F88"/>
    <w:rsid w:val="00773159"/>
    <w:rsid w:val="0077327A"/>
    <w:rsid w:val="00773354"/>
    <w:rsid w:val="007733DD"/>
    <w:rsid w:val="00773449"/>
    <w:rsid w:val="0077348C"/>
    <w:rsid w:val="00773543"/>
    <w:rsid w:val="0077356E"/>
    <w:rsid w:val="0077362F"/>
    <w:rsid w:val="0077386D"/>
    <w:rsid w:val="00773876"/>
    <w:rsid w:val="007739AB"/>
    <w:rsid w:val="007739C3"/>
    <w:rsid w:val="00773A07"/>
    <w:rsid w:val="00773A88"/>
    <w:rsid w:val="00773AB0"/>
    <w:rsid w:val="00773B1B"/>
    <w:rsid w:val="00773BDF"/>
    <w:rsid w:val="00773C0E"/>
    <w:rsid w:val="00773CAB"/>
    <w:rsid w:val="00773DC1"/>
    <w:rsid w:val="00773E22"/>
    <w:rsid w:val="007740A9"/>
    <w:rsid w:val="007740BC"/>
    <w:rsid w:val="0077411B"/>
    <w:rsid w:val="00774130"/>
    <w:rsid w:val="007741D5"/>
    <w:rsid w:val="00774277"/>
    <w:rsid w:val="007742FA"/>
    <w:rsid w:val="00774305"/>
    <w:rsid w:val="007743D6"/>
    <w:rsid w:val="0077442C"/>
    <w:rsid w:val="0077449B"/>
    <w:rsid w:val="007745C9"/>
    <w:rsid w:val="007746E0"/>
    <w:rsid w:val="007746F6"/>
    <w:rsid w:val="0077472C"/>
    <w:rsid w:val="007747E4"/>
    <w:rsid w:val="00774862"/>
    <w:rsid w:val="007748C6"/>
    <w:rsid w:val="007748C8"/>
    <w:rsid w:val="00774ABF"/>
    <w:rsid w:val="00774CB6"/>
    <w:rsid w:val="00774D23"/>
    <w:rsid w:val="00774DA5"/>
    <w:rsid w:val="00774E24"/>
    <w:rsid w:val="00774EAD"/>
    <w:rsid w:val="00774FA9"/>
    <w:rsid w:val="0077501C"/>
    <w:rsid w:val="00775034"/>
    <w:rsid w:val="007750EB"/>
    <w:rsid w:val="007751D8"/>
    <w:rsid w:val="007752AC"/>
    <w:rsid w:val="00775451"/>
    <w:rsid w:val="00775529"/>
    <w:rsid w:val="00775620"/>
    <w:rsid w:val="00775724"/>
    <w:rsid w:val="00775782"/>
    <w:rsid w:val="00775841"/>
    <w:rsid w:val="00775932"/>
    <w:rsid w:val="00775B09"/>
    <w:rsid w:val="00775B39"/>
    <w:rsid w:val="00775E63"/>
    <w:rsid w:val="00775EC9"/>
    <w:rsid w:val="00775ECE"/>
    <w:rsid w:val="00775F8B"/>
    <w:rsid w:val="0077608B"/>
    <w:rsid w:val="007760BC"/>
    <w:rsid w:val="0077610A"/>
    <w:rsid w:val="0077612E"/>
    <w:rsid w:val="00776218"/>
    <w:rsid w:val="00776346"/>
    <w:rsid w:val="007764C6"/>
    <w:rsid w:val="0077652C"/>
    <w:rsid w:val="007767C1"/>
    <w:rsid w:val="0077699D"/>
    <w:rsid w:val="00776CE7"/>
    <w:rsid w:val="00776E0C"/>
    <w:rsid w:val="00776E8F"/>
    <w:rsid w:val="00776EFC"/>
    <w:rsid w:val="00776F4F"/>
    <w:rsid w:val="00777071"/>
    <w:rsid w:val="007770B8"/>
    <w:rsid w:val="007771C9"/>
    <w:rsid w:val="00777278"/>
    <w:rsid w:val="007773F0"/>
    <w:rsid w:val="00777484"/>
    <w:rsid w:val="00777543"/>
    <w:rsid w:val="00777580"/>
    <w:rsid w:val="007778B9"/>
    <w:rsid w:val="0077794A"/>
    <w:rsid w:val="00777A9B"/>
    <w:rsid w:val="00777AEF"/>
    <w:rsid w:val="00777BBD"/>
    <w:rsid w:val="00777CAE"/>
    <w:rsid w:val="00777CF3"/>
    <w:rsid w:val="00777CFA"/>
    <w:rsid w:val="00777D19"/>
    <w:rsid w:val="00777DA7"/>
    <w:rsid w:val="00777E38"/>
    <w:rsid w:val="00777E95"/>
    <w:rsid w:val="00777EA6"/>
    <w:rsid w:val="00777EF7"/>
    <w:rsid w:val="00777F35"/>
    <w:rsid w:val="00780016"/>
    <w:rsid w:val="0078025D"/>
    <w:rsid w:val="007802A4"/>
    <w:rsid w:val="007802C9"/>
    <w:rsid w:val="0078032B"/>
    <w:rsid w:val="00780508"/>
    <w:rsid w:val="00780512"/>
    <w:rsid w:val="007805DB"/>
    <w:rsid w:val="0078065A"/>
    <w:rsid w:val="00780674"/>
    <w:rsid w:val="0078072C"/>
    <w:rsid w:val="007808E4"/>
    <w:rsid w:val="0078096B"/>
    <w:rsid w:val="00780B95"/>
    <w:rsid w:val="00780BB4"/>
    <w:rsid w:val="00780C28"/>
    <w:rsid w:val="00780CA0"/>
    <w:rsid w:val="00780CEB"/>
    <w:rsid w:val="00780F1D"/>
    <w:rsid w:val="00780F97"/>
    <w:rsid w:val="00780FEC"/>
    <w:rsid w:val="0078103C"/>
    <w:rsid w:val="00781051"/>
    <w:rsid w:val="0078105C"/>
    <w:rsid w:val="007810D5"/>
    <w:rsid w:val="00781157"/>
    <w:rsid w:val="00781286"/>
    <w:rsid w:val="00781356"/>
    <w:rsid w:val="0078139B"/>
    <w:rsid w:val="00781424"/>
    <w:rsid w:val="0078154D"/>
    <w:rsid w:val="0078165F"/>
    <w:rsid w:val="00781683"/>
    <w:rsid w:val="0078181E"/>
    <w:rsid w:val="00781832"/>
    <w:rsid w:val="00781877"/>
    <w:rsid w:val="00781895"/>
    <w:rsid w:val="00781901"/>
    <w:rsid w:val="00781950"/>
    <w:rsid w:val="00781973"/>
    <w:rsid w:val="007819B2"/>
    <w:rsid w:val="00781ACF"/>
    <w:rsid w:val="00781BE0"/>
    <w:rsid w:val="00781C08"/>
    <w:rsid w:val="00781CAD"/>
    <w:rsid w:val="00781CB8"/>
    <w:rsid w:val="00781D06"/>
    <w:rsid w:val="00781D6D"/>
    <w:rsid w:val="00781D71"/>
    <w:rsid w:val="00781D83"/>
    <w:rsid w:val="00781D90"/>
    <w:rsid w:val="00781E43"/>
    <w:rsid w:val="00781E85"/>
    <w:rsid w:val="007821D5"/>
    <w:rsid w:val="00782223"/>
    <w:rsid w:val="007822A9"/>
    <w:rsid w:val="007822FE"/>
    <w:rsid w:val="00782319"/>
    <w:rsid w:val="0078248A"/>
    <w:rsid w:val="007824C6"/>
    <w:rsid w:val="007824CB"/>
    <w:rsid w:val="0078260E"/>
    <w:rsid w:val="00782662"/>
    <w:rsid w:val="0078268A"/>
    <w:rsid w:val="0078270E"/>
    <w:rsid w:val="0078271E"/>
    <w:rsid w:val="0078276A"/>
    <w:rsid w:val="00782790"/>
    <w:rsid w:val="00782870"/>
    <w:rsid w:val="00782915"/>
    <w:rsid w:val="00782A19"/>
    <w:rsid w:val="00782B00"/>
    <w:rsid w:val="00782B74"/>
    <w:rsid w:val="00782C2F"/>
    <w:rsid w:val="00782D8D"/>
    <w:rsid w:val="00782EAD"/>
    <w:rsid w:val="00782F55"/>
    <w:rsid w:val="0078314B"/>
    <w:rsid w:val="0078318A"/>
    <w:rsid w:val="007831F9"/>
    <w:rsid w:val="00783474"/>
    <w:rsid w:val="0078349D"/>
    <w:rsid w:val="00783505"/>
    <w:rsid w:val="007835A7"/>
    <w:rsid w:val="0078373F"/>
    <w:rsid w:val="0078375E"/>
    <w:rsid w:val="00783890"/>
    <w:rsid w:val="0078391D"/>
    <w:rsid w:val="00783999"/>
    <w:rsid w:val="00783A46"/>
    <w:rsid w:val="00783B52"/>
    <w:rsid w:val="00783B6E"/>
    <w:rsid w:val="00783C0C"/>
    <w:rsid w:val="00783D56"/>
    <w:rsid w:val="00783DF3"/>
    <w:rsid w:val="00783E16"/>
    <w:rsid w:val="00784044"/>
    <w:rsid w:val="007840D9"/>
    <w:rsid w:val="00784106"/>
    <w:rsid w:val="00784147"/>
    <w:rsid w:val="007841C4"/>
    <w:rsid w:val="007841CE"/>
    <w:rsid w:val="0078467D"/>
    <w:rsid w:val="007846A9"/>
    <w:rsid w:val="007846BF"/>
    <w:rsid w:val="0078487C"/>
    <w:rsid w:val="007848DC"/>
    <w:rsid w:val="007848EA"/>
    <w:rsid w:val="007849F4"/>
    <w:rsid w:val="00784BE5"/>
    <w:rsid w:val="00784C46"/>
    <w:rsid w:val="00784D41"/>
    <w:rsid w:val="00784D70"/>
    <w:rsid w:val="00784E9C"/>
    <w:rsid w:val="00784F09"/>
    <w:rsid w:val="00784F97"/>
    <w:rsid w:val="00784FEB"/>
    <w:rsid w:val="007851B5"/>
    <w:rsid w:val="00785232"/>
    <w:rsid w:val="007852F7"/>
    <w:rsid w:val="00785331"/>
    <w:rsid w:val="00785447"/>
    <w:rsid w:val="00785491"/>
    <w:rsid w:val="00785550"/>
    <w:rsid w:val="007856F1"/>
    <w:rsid w:val="0078580E"/>
    <w:rsid w:val="00785826"/>
    <w:rsid w:val="0078596A"/>
    <w:rsid w:val="007859DB"/>
    <w:rsid w:val="00785A15"/>
    <w:rsid w:val="00785A4B"/>
    <w:rsid w:val="00785B6B"/>
    <w:rsid w:val="00785BAE"/>
    <w:rsid w:val="00785BC3"/>
    <w:rsid w:val="00785EAC"/>
    <w:rsid w:val="00785EED"/>
    <w:rsid w:val="00786062"/>
    <w:rsid w:val="007860AC"/>
    <w:rsid w:val="007861EF"/>
    <w:rsid w:val="007862E0"/>
    <w:rsid w:val="00786354"/>
    <w:rsid w:val="00786362"/>
    <w:rsid w:val="007864F8"/>
    <w:rsid w:val="0078662F"/>
    <w:rsid w:val="00786769"/>
    <w:rsid w:val="00786897"/>
    <w:rsid w:val="0078692C"/>
    <w:rsid w:val="007869AD"/>
    <w:rsid w:val="00786C60"/>
    <w:rsid w:val="00786CB9"/>
    <w:rsid w:val="00786D51"/>
    <w:rsid w:val="00786D7E"/>
    <w:rsid w:val="00786E59"/>
    <w:rsid w:val="00786EAD"/>
    <w:rsid w:val="00786F10"/>
    <w:rsid w:val="00786F77"/>
    <w:rsid w:val="00786FFC"/>
    <w:rsid w:val="00787015"/>
    <w:rsid w:val="007870A9"/>
    <w:rsid w:val="007870D5"/>
    <w:rsid w:val="00787174"/>
    <w:rsid w:val="007871D4"/>
    <w:rsid w:val="00787201"/>
    <w:rsid w:val="007872C9"/>
    <w:rsid w:val="00787384"/>
    <w:rsid w:val="0078740F"/>
    <w:rsid w:val="0078749A"/>
    <w:rsid w:val="007874B7"/>
    <w:rsid w:val="007874CB"/>
    <w:rsid w:val="007875A2"/>
    <w:rsid w:val="007876DD"/>
    <w:rsid w:val="007877BC"/>
    <w:rsid w:val="007879A9"/>
    <w:rsid w:val="00787A5E"/>
    <w:rsid w:val="00787B1E"/>
    <w:rsid w:val="00787B9E"/>
    <w:rsid w:val="00787D30"/>
    <w:rsid w:val="00787D8D"/>
    <w:rsid w:val="00787E6D"/>
    <w:rsid w:val="00787F48"/>
    <w:rsid w:val="00790030"/>
    <w:rsid w:val="0079011F"/>
    <w:rsid w:val="007903DA"/>
    <w:rsid w:val="007904F6"/>
    <w:rsid w:val="0079050C"/>
    <w:rsid w:val="00790522"/>
    <w:rsid w:val="007905CC"/>
    <w:rsid w:val="00790656"/>
    <w:rsid w:val="007906B4"/>
    <w:rsid w:val="00790A1C"/>
    <w:rsid w:val="00790A74"/>
    <w:rsid w:val="00790AB3"/>
    <w:rsid w:val="00790CDF"/>
    <w:rsid w:val="00790D3C"/>
    <w:rsid w:val="00790E02"/>
    <w:rsid w:val="00790E2F"/>
    <w:rsid w:val="00790EAA"/>
    <w:rsid w:val="00790EDB"/>
    <w:rsid w:val="00790F55"/>
    <w:rsid w:val="0079111A"/>
    <w:rsid w:val="0079119C"/>
    <w:rsid w:val="007911AD"/>
    <w:rsid w:val="007912C8"/>
    <w:rsid w:val="007913C4"/>
    <w:rsid w:val="007914F4"/>
    <w:rsid w:val="00791535"/>
    <w:rsid w:val="00791544"/>
    <w:rsid w:val="0079169E"/>
    <w:rsid w:val="007916C4"/>
    <w:rsid w:val="007916DF"/>
    <w:rsid w:val="00791772"/>
    <w:rsid w:val="007917EA"/>
    <w:rsid w:val="007918EF"/>
    <w:rsid w:val="00791A27"/>
    <w:rsid w:val="00791B60"/>
    <w:rsid w:val="00791D2B"/>
    <w:rsid w:val="00791E84"/>
    <w:rsid w:val="00791FCB"/>
    <w:rsid w:val="007920E2"/>
    <w:rsid w:val="007921A2"/>
    <w:rsid w:val="007921D7"/>
    <w:rsid w:val="0079237E"/>
    <w:rsid w:val="00792398"/>
    <w:rsid w:val="00792487"/>
    <w:rsid w:val="007924B2"/>
    <w:rsid w:val="007924DB"/>
    <w:rsid w:val="00792655"/>
    <w:rsid w:val="0079265F"/>
    <w:rsid w:val="007928AC"/>
    <w:rsid w:val="0079298A"/>
    <w:rsid w:val="00792A29"/>
    <w:rsid w:val="00792B1B"/>
    <w:rsid w:val="00792B93"/>
    <w:rsid w:val="00792C1B"/>
    <w:rsid w:val="00792C90"/>
    <w:rsid w:val="00792E59"/>
    <w:rsid w:val="00792EFC"/>
    <w:rsid w:val="00792F0D"/>
    <w:rsid w:val="00793056"/>
    <w:rsid w:val="0079334D"/>
    <w:rsid w:val="0079337A"/>
    <w:rsid w:val="0079339F"/>
    <w:rsid w:val="00793415"/>
    <w:rsid w:val="0079369B"/>
    <w:rsid w:val="0079369F"/>
    <w:rsid w:val="007936B7"/>
    <w:rsid w:val="007936C8"/>
    <w:rsid w:val="007936CA"/>
    <w:rsid w:val="007936F6"/>
    <w:rsid w:val="00793875"/>
    <w:rsid w:val="0079387A"/>
    <w:rsid w:val="00793914"/>
    <w:rsid w:val="0079395C"/>
    <w:rsid w:val="00793982"/>
    <w:rsid w:val="007939AF"/>
    <w:rsid w:val="007939F0"/>
    <w:rsid w:val="00793B47"/>
    <w:rsid w:val="00793B73"/>
    <w:rsid w:val="00793BD8"/>
    <w:rsid w:val="00793BF5"/>
    <w:rsid w:val="00793C07"/>
    <w:rsid w:val="00793C3A"/>
    <w:rsid w:val="00793C72"/>
    <w:rsid w:val="00793CDB"/>
    <w:rsid w:val="00793DCC"/>
    <w:rsid w:val="00793E17"/>
    <w:rsid w:val="00793E57"/>
    <w:rsid w:val="00793EC0"/>
    <w:rsid w:val="00793ED3"/>
    <w:rsid w:val="00793F90"/>
    <w:rsid w:val="00793FC8"/>
    <w:rsid w:val="00793FEB"/>
    <w:rsid w:val="00794135"/>
    <w:rsid w:val="0079421F"/>
    <w:rsid w:val="00794276"/>
    <w:rsid w:val="007942D5"/>
    <w:rsid w:val="007942DB"/>
    <w:rsid w:val="00794365"/>
    <w:rsid w:val="0079445B"/>
    <w:rsid w:val="00794525"/>
    <w:rsid w:val="007945FE"/>
    <w:rsid w:val="0079460E"/>
    <w:rsid w:val="0079468D"/>
    <w:rsid w:val="007946AD"/>
    <w:rsid w:val="007946C8"/>
    <w:rsid w:val="00794726"/>
    <w:rsid w:val="007947A1"/>
    <w:rsid w:val="0079488C"/>
    <w:rsid w:val="00794952"/>
    <w:rsid w:val="007949A2"/>
    <w:rsid w:val="007949FC"/>
    <w:rsid w:val="00794CBE"/>
    <w:rsid w:val="00794D7E"/>
    <w:rsid w:val="00794D9E"/>
    <w:rsid w:val="00794DBA"/>
    <w:rsid w:val="00794E96"/>
    <w:rsid w:val="00794F3A"/>
    <w:rsid w:val="00795032"/>
    <w:rsid w:val="00795210"/>
    <w:rsid w:val="00795357"/>
    <w:rsid w:val="0079553B"/>
    <w:rsid w:val="00795573"/>
    <w:rsid w:val="00795797"/>
    <w:rsid w:val="007957C3"/>
    <w:rsid w:val="00795812"/>
    <w:rsid w:val="007958BA"/>
    <w:rsid w:val="00795954"/>
    <w:rsid w:val="00795971"/>
    <w:rsid w:val="00795D87"/>
    <w:rsid w:val="00795D96"/>
    <w:rsid w:val="00795DAD"/>
    <w:rsid w:val="00795EC7"/>
    <w:rsid w:val="00795FDA"/>
    <w:rsid w:val="00796045"/>
    <w:rsid w:val="00796079"/>
    <w:rsid w:val="0079610B"/>
    <w:rsid w:val="00796188"/>
    <w:rsid w:val="0079625E"/>
    <w:rsid w:val="00796327"/>
    <w:rsid w:val="0079638F"/>
    <w:rsid w:val="007963E5"/>
    <w:rsid w:val="00796574"/>
    <w:rsid w:val="007966A8"/>
    <w:rsid w:val="007966D9"/>
    <w:rsid w:val="00796861"/>
    <w:rsid w:val="00796A3E"/>
    <w:rsid w:val="00796A83"/>
    <w:rsid w:val="00796ADC"/>
    <w:rsid w:val="00796BAB"/>
    <w:rsid w:val="00796BB3"/>
    <w:rsid w:val="00796D2B"/>
    <w:rsid w:val="00796ED3"/>
    <w:rsid w:val="00796F0C"/>
    <w:rsid w:val="00796F99"/>
    <w:rsid w:val="00796F9A"/>
    <w:rsid w:val="00797128"/>
    <w:rsid w:val="007972F7"/>
    <w:rsid w:val="0079736F"/>
    <w:rsid w:val="00797471"/>
    <w:rsid w:val="0079778E"/>
    <w:rsid w:val="0079799B"/>
    <w:rsid w:val="00797AB1"/>
    <w:rsid w:val="00797B91"/>
    <w:rsid w:val="00797B98"/>
    <w:rsid w:val="00797E5B"/>
    <w:rsid w:val="00797E68"/>
    <w:rsid w:val="00797E76"/>
    <w:rsid w:val="00797F84"/>
    <w:rsid w:val="00797F9E"/>
    <w:rsid w:val="007A0041"/>
    <w:rsid w:val="007A0119"/>
    <w:rsid w:val="007A0129"/>
    <w:rsid w:val="007A0160"/>
    <w:rsid w:val="007A035B"/>
    <w:rsid w:val="007A03B0"/>
    <w:rsid w:val="007A03C6"/>
    <w:rsid w:val="007A0469"/>
    <w:rsid w:val="007A0633"/>
    <w:rsid w:val="007A069B"/>
    <w:rsid w:val="007A07DB"/>
    <w:rsid w:val="007A0926"/>
    <w:rsid w:val="007A0933"/>
    <w:rsid w:val="007A09C8"/>
    <w:rsid w:val="007A09E8"/>
    <w:rsid w:val="007A0A3E"/>
    <w:rsid w:val="007A0A89"/>
    <w:rsid w:val="007A0A9C"/>
    <w:rsid w:val="007A0D43"/>
    <w:rsid w:val="007A0DDC"/>
    <w:rsid w:val="007A0E7E"/>
    <w:rsid w:val="007A0EC3"/>
    <w:rsid w:val="007A0ECE"/>
    <w:rsid w:val="007A0F94"/>
    <w:rsid w:val="007A11F1"/>
    <w:rsid w:val="007A12C5"/>
    <w:rsid w:val="007A1372"/>
    <w:rsid w:val="007A1408"/>
    <w:rsid w:val="007A1427"/>
    <w:rsid w:val="007A14D3"/>
    <w:rsid w:val="007A1554"/>
    <w:rsid w:val="007A164C"/>
    <w:rsid w:val="007A1927"/>
    <w:rsid w:val="007A1B98"/>
    <w:rsid w:val="007A1C1A"/>
    <w:rsid w:val="007A1C20"/>
    <w:rsid w:val="007A1D32"/>
    <w:rsid w:val="007A1E08"/>
    <w:rsid w:val="007A206E"/>
    <w:rsid w:val="007A2179"/>
    <w:rsid w:val="007A2215"/>
    <w:rsid w:val="007A22CB"/>
    <w:rsid w:val="007A22D0"/>
    <w:rsid w:val="007A22ED"/>
    <w:rsid w:val="007A241A"/>
    <w:rsid w:val="007A2488"/>
    <w:rsid w:val="007A24D8"/>
    <w:rsid w:val="007A25C3"/>
    <w:rsid w:val="007A296D"/>
    <w:rsid w:val="007A2A2B"/>
    <w:rsid w:val="007A2A87"/>
    <w:rsid w:val="007A2CB3"/>
    <w:rsid w:val="007A2E21"/>
    <w:rsid w:val="007A2F11"/>
    <w:rsid w:val="007A2F5A"/>
    <w:rsid w:val="007A2F67"/>
    <w:rsid w:val="007A2F7E"/>
    <w:rsid w:val="007A2F8B"/>
    <w:rsid w:val="007A2F97"/>
    <w:rsid w:val="007A3059"/>
    <w:rsid w:val="007A3158"/>
    <w:rsid w:val="007A32DD"/>
    <w:rsid w:val="007A3301"/>
    <w:rsid w:val="007A33C7"/>
    <w:rsid w:val="007A3422"/>
    <w:rsid w:val="007A3484"/>
    <w:rsid w:val="007A34D7"/>
    <w:rsid w:val="007A34DE"/>
    <w:rsid w:val="007A34E3"/>
    <w:rsid w:val="007A3597"/>
    <w:rsid w:val="007A3601"/>
    <w:rsid w:val="007A368D"/>
    <w:rsid w:val="007A36A8"/>
    <w:rsid w:val="007A374A"/>
    <w:rsid w:val="007A37FE"/>
    <w:rsid w:val="007A387E"/>
    <w:rsid w:val="007A38B2"/>
    <w:rsid w:val="007A390A"/>
    <w:rsid w:val="007A3A00"/>
    <w:rsid w:val="007A3A65"/>
    <w:rsid w:val="007A3C51"/>
    <w:rsid w:val="007A3CBE"/>
    <w:rsid w:val="007A3CC6"/>
    <w:rsid w:val="007A3CE9"/>
    <w:rsid w:val="007A3DA6"/>
    <w:rsid w:val="007A3F78"/>
    <w:rsid w:val="007A405A"/>
    <w:rsid w:val="007A40B5"/>
    <w:rsid w:val="007A40B9"/>
    <w:rsid w:val="007A4115"/>
    <w:rsid w:val="007A4159"/>
    <w:rsid w:val="007A41BA"/>
    <w:rsid w:val="007A41C6"/>
    <w:rsid w:val="007A4294"/>
    <w:rsid w:val="007A42D3"/>
    <w:rsid w:val="007A4364"/>
    <w:rsid w:val="007A43A8"/>
    <w:rsid w:val="007A44AB"/>
    <w:rsid w:val="007A44C4"/>
    <w:rsid w:val="007A44FB"/>
    <w:rsid w:val="007A4571"/>
    <w:rsid w:val="007A4633"/>
    <w:rsid w:val="007A4695"/>
    <w:rsid w:val="007A4870"/>
    <w:rsid w:val="007A4945"/>
    <w:rsid w:val="007A4A6D"/>
    <w:rsid w:val="007A4A9F"/>
    <w:rsid w:val="007A4C64"/>
    <w:rsid w:val="007A4D0D"/>
    <w:rsid w:val="007A4D96"/>
    <w:rsid w:val="007A4FC7"/>
    <w:rsid w:val="007A4FE7"/>
    <w:rsid w:val="007A5034"/>
    <w:rsid w:val="007A511C"/>
    <w:rsid w:val="007A5155"/>
    <w:rsid w:val="007A5472"/>
    <w:rsid w:val="007A5483"/>
    <w:rsid w:val="007A54DD"/>
    <w:rsid w:val="007A54F8"/>
    <w:rsid w:val="007A565F"/>
    <w:rsid w:val="007A56A8"/>
    <w:rsid w:val="007A5762"/>
    <w:rsid w:val="007A581A"/>
    <w:rsid w:val="007A5A5E"/>
    <w:rsid w:val="007A5AA5"/>
    <w:rsid w:val="007A5C2F"/>
    <w:rsid w:val="007A5CEB"/>
    <w:rsid w:val="007A5E7C"/>
    <w:rsid w:val="007A5FFF"/>
    <w:rsid w:val="007A6004"/>
    <w:rsid w:val="007A6046"/>
    <w:rsid w:val="007A60BF"/>
    <w:rsid w:val="007A614C"/>
    <w:rsid w:val="007A6306"/>
    <w:rsid w:val="007A636D"/>
    <w:rsid w:val="007A640B"/>
    <w:rsid w:val="007A64F3"/>
    <w:rsid w:val="007A66BF"/>
    <w:rsid w:val="007A6863"/>
    <w:rsid w:val="007A68FF"/>
    <w:rsid w:val="007A6972"/>
    <w:rsid w:val="007A6A1B"/>
    <w:rsid w:val="007A6A1E"/>
    <w:rsid w:val="007A6AFA"/>
    <w:rsid w:val="007A6D05"/>
    <w:rsid w:val="007A6DDD"/>
    <w:rsid w:val="007A6DF0"/>
    <w:rsid w:val="007A6E5E"/>
    <w:rsid w:val="007A6ECA"/>
    <w:rsid w:val="007A6F30"/>
    <w:rsid w:val="007A6FE0"/>
    <w:rsid w:val="007A7053"/>
    <w:rsid w:val="007A7089"/>
    <w:rsid w:val="007A709E"/>
    <w:rsid w:val="007A7197"/>
    <w:rsid w:val="007A71AB"/>
    <w:rsid w:val="007A7255"/>
    <w:rsid w:val="007A7298"/>
    <w:rsid w:val="007A72B4"/>
    <w:rsid w:val="007A72B8"/>
    <w:rsid w:val="007A72BD"/>
    <w:rsid w:val="007A73F9"/>
    <w:rsid w:val="007A7472"/>
    <w:rsid w:val="007A74B4"/>
    <w:rsid w:val="007A74F3"/>
    <w:rsid w:val="007A7616"/>
    <w:rsid w:val="007A7734"/>
    <w:rsid w:val="007A782E"/>
    <w:rsid w:val="007A7870"/>
    <w:rsid w:val="007A78F6"/>
    <w:rsid w:val="007A79BB"/>
    <w:rsid w:val="007A7ADC"/>
    <w:rsid w:val="007A7BB9"/>
    <w:rsid w:val="007A7BFA"/>
    <w:rsid w:val="007A7C39"/>
    <w:rsid w:val="007A7DE9"/>
    <w:rsid w:val="007A7E68"/>
    <w:rsid w:val="007A7E75"/>
    <w:rsid w:val="007A7F54"/>
    <w:rsid w:val="007A7F87"/>
    <w:rsid w:val="007A7FBA"/>
    <w:rsid w:val="007A7FE1"/>
    <w:rsid w:val="007A7FE9"/>
    <w:rsid w:val="007B00D4"/>
    <w:rsid w:val="007B0217"/>
    <w:rsid w:val="007B02B2"/>
    <w:rsid w:val="007B03C6"/>
    <w:rsid w:val="007B0466"/>
    <w:rsid w:val="007B05B3"/>
    <w:rsid w:val="007B088A"/>
    <w:rsid w:val="007B08C7"/>
    <w:rsid w:val="007B09FE"/>
    <w:rsid w:val="007B0A9D"/>
    <w:rsid w:val="007B0AAC"/>
    <w:rsid w:val="007B0B23"/>
    <w:rsid w:val="007B0D93"/>
    <w:rsid w:val="007B0DE5"/>
    <w:rsid w:val="007B0F20"/>
    <w:rsid w:val="007B0FDE"/>
    <w:rsid w:val="007B1017"/>
    <w:rsid w:val="007B101B"/>
    <w:rsid w:val="007B1069"/>
    <w:rsid w:val="007B112D"/>
    <w:rsid w:val="007B11A5"/>
    <w:rsid w:val="007B11E5"/>
    <w:rsid w:val="007B135C"/>
    <w:rsid w:val="007B13EA"/>
    <w:rsid w:val="007B14B9"/>
    <w:rsid w:val="007B157F"/>
    <w:rsid w:val="007B15F4"/>
    <w:rsid w:val="007B17C9"/>
    <w:rsid w:val="007B17EE"/>
    <w:rsid w:val="007B1803"/>
    <w:rsid w:val="007B1809"/>
    <w:rsid w:val="007B1832"/>
    <w:rsid w:val="007B1871"/>
    <w:rsid w:val="007B192F"/>
    <w:rsid w:val="007B1942"/>
    <w:rsid w:val="007B196E"/>
    <w:rsid w:val="007B1A0A"/>
    <w:rsid w:val="007B1A39"/>
    <w:rsid w:val="007B1AB1"/>
    <w:rsid w:val="007B1AE7"/>
    <w:rsid w:val="007B1B5F"/>
    <w:rsid w:val="007B1D2F"/>
    <w:rsid w:val="007B1D5A"/>
    <w:rsid w:val="007B1DD2"/>
    <w:rsid w:val="007B1DF6"/>
    <w:rsid w:val="007B1DFF"/>
    <w:rsid w:val="007B1F97"/>
    <w:rsid w:val="007B2045"/>
    <w:rsid w:val="007B249F"/>
    <w:rsid w:val="007B253A"/>
    <w:rsid w:val="007B26CD"/>
    <w:rsid w:val="007B2923"/>
    <w:rsid w:val="007B292D"/>
    <w:rsid w:val="007B2BA6"/>
    <w:rsid w:val="007B2E01"/>
    <w:rsid w:val="007B2E6D"/>
    <w:rsid w:val="007B34A3"/>
    <w:rsid w:val="007B364F"/>
    <w:rsid w:val="007B36FF"/>
    <w:rsid w:val="007B37C8"/>
    <w:rsid w:val="007B37DF"/>
    <w:rsid w:val="007B380E"/>
    <w:rsid w:val="007B385F"/>
    <w:rsid w:val="007B3862"/>
    <w:rsid w:val="007B398B"/>
    <w:rsid w:val="007B3CA5"/>
    <w:rsid w:val="007B3CEA"/>
    <w:rsid w:val="007B3CEC"/>
    <w:rsid w:val="007B3DA6"/>
    <w:rsid w:val="007B3F39"/>
    <w:rsid w:val="007B3F55"/>
    <w:rsid w:val="007B3F62"/>
    <w:rsid w:val="007B4099"/>
    <w:rsid w:val="007B4153"/>
    <w:rsid w:val="007B4170"/>
    <w:rsid w:val="007B4196"/>
    <w:rsid w:val="007B41E6"/>
    <w:rsid w:val="007B4496"/>
    <w:rsid w:val="007B46D9"/>
    <w:rsid w:val="007B4735"/>
    <w:rsid w:val="007B4831"/>
    <w:rsid w:val="007B4983"/>
    <w:rsid w:val="007B49D3"/>
    <w:rsid w:val="007B4ACD"/>
    <w:rsid w:val="007B4B1E"/>
    <w:rsid w:val="007B4C35"/>
    <w:rsid w:val="007B4C4B"/>
    <w:rsid w:val="007B4CFE"/>
    <w:rsid w:val="007B4DDB"/>
    <w:rsid w:val="007B4E61"/>
    <w:rsid w:val="007B4E8E"/>
    <w:rsid w:val="007B4F14"/>
    <w:rsid w:val="007B4FA2"/>
    <w:rsid w:val="007B50EA"/>
    <w:rsid w:val="007B5362"/>
    <w:rsid w:val="007B53E3"/>
    <w:rsid w:val="007B5496"/>
    <w:rsid w:val="007B550D"/>
    <w:rsid w:val="007B553E"/>
    <w:rsid w:val="007B588A"/>
    <w:rsid w:val="007B58D1"/>
    <w:rsid w:val="007B5B0A"/>
    <w:rsid w:val="007B5BC5"/>
    <w:rsid w:val="007B5C57"/>
    <w:rsid w:val="007B5C8C"/>
    <w:rsid w:val="007B5DAB"/>
    <w:rsid w:val="007B5DDA"/>
    <w:rsid w:val="007B5E17"/>
    <w:rsid w:val="007B5E6C"/>
    <w:rsid w:val="007B5F9A"/>
    <w:rsid w:val="007B60F3"/>
    <w:rsid w:val="007B619A"/>
    <w:rsid w:val="007B6386"/>
    <w:rsid w:val="007B6447"/>
    <w:rsid w:val="007B64EB"/>
    <w:rsid w:val="007B6730"/>
    <w:rsid w:val="007B6763"/>
    <w:rsid w:val="007B67B2"/>
    <w:rsid w:val="007B6892"/>
    <w:rsid w:val="007B692D"/>
    <w:rsid w:val="007B697E"/>
    <w:rsid w:val="007B6996"/>
    <w:rsid w:val="007B6A19"/>
    <w:rsid w:val="007B6A71"/>
    <w:rsid w:val="007B6B58"/>
    <w:rsid w:val="007B6D6B"/>
    <w:rsid w:val="007B6EE3"/>
    <w:rsid w:val="007B6FB0"/>
    <w:rsid w:val="007B6FC6"/>
    <w:rsid w:val="007B7019"/>
    <w:rsid w:val="007B70B2"/>
    <w:rsid w:val="007B712E"/>
    <w:rsid w:val="007B7227"/>
    <w:rsid w:val="007B72A2"/>
    <w:rsid w:val="007B72C1"/>
    <w:rsid w:val="007B72D0"/>
    <w:rsid w:val="007B72D7"/>
    <w:rsid w:val="007B7416"/>
    <w:rsid w:val="007B7463"/>
    <w:rsid w:val="007B7472"/>
    <w:rsid w:val="007B7608"/>
    <w:rsid w:val="007B76CD"/>
    <w:rsid w:val="007B76D7"/>
    <w:rsid w:val="007B7781"/>
    <w:rsid w:val="007B7787"/>
    <w:rsid w:val="007B7829"/>
    <w:rsid w:val="007B7833"/>
    <w:rsid w:val="007B7A7B"/>
    <w:rsid w:val="007B7C6E"/>
    <w:rsid w:val="007B7C94"/>
    <w:rsid w:val="007B7D42"/>
    <w:rsid w:val="007B7FE8"/>
    <w:rsid w:val="007C0260"/>
    <w:rsid w:val="007C029D"/>
    <w:rsid w:val="007C02B5"/>
    <w:rsid w:val="007C02BD"/>
    <w:rsid w:val="007C02F5"/>
    <w:rsid w:val="007C0339"/>
    <w:rsid w:val="007C0511"/>
    <w:rsid w:val="007C08D3"/>
    <w:rsid w:val="007C090C"/>
    <w:rsid w:val="007C0A0C"/>
    <w:rsid w:val="007C0B15"/>
    <w:rsid w:val="007C0C48"/>
    <w:rsid w:val="007C0C80"/>
    <w:rsid w:val="007C0ED4"/>
    <w:rsid w:val="007C0FCB"/>
    <w:rsid w:val="007C0FCE"/>
    <w:rsid w:val="007C103E"/>
    <w:rsid w:val="007C10A8"/>
    <w:rsid w:val="007C115B"/>
    <w:rsid w:val="007C117F"/>
    <w:rsid w:val="007C12F0"/>
    <w:rsid w:val="007C133B"/>
    <w:rsid w:val="007C13BC"/>
    <w:rsid w:val="007C14F5"/>
    <w:rsid w:val="007C1608"/>
    <w:rsid w:val="007C177B"/>
    <w:rsid w:val="007C17B0"/>
    <w:rsid w:val="007C1869"/>
    <w:rsid w:val="007C1875"/>
    <w:rsid w:val="007C18E6"/>
    <w:rsid w:val="007C19B2"/>
    <w:rsid w:val="007C19E1"/>
    <w:rsid w:val="007C19F3"/>
    <w:rsid w:val="007C1B9B"/>
    <w:rsid w:val="007C1D12"/>
    <w:rsid w:val="007C1D8B"/>
    <w:rsid w:val="007C1DCE"/>
    <w:rsid w:val="007C1E40"/>
    <w:rsid w:val="007C1E94"/>
    <w:rsid w:val="007C1FB7"/>
    <w:rsid w:val="007C1FF0"/>
    <w:rsid w:val="007C215E"/>
    <w:rsid w:val="007C2162"/>
    <w:rsid w:val="007C22A3"/>
    <w:rsid w:val="007C22DB"/>
    <w:rsid w:val="007C235B"/>
    <w:rsid w:val="007C240D"/>
    <w:rsid w:val="007C24B1"/>
    <w:rsid w:val="007C24BB"/>
    <w:rsid w:val="007C2505"/>
    <w:rsid w:val="007C2528"/>
    <w:rsid w:val="007C281F"/>
    <w:rsid w:val="007C284C"/>
    <w:rsid w:val="007C2923"/>
    <w:rsid w:val="007C2AF7"/>
    <w:rsid w:val="007C2BC7"/>
    <w:rsid w:val="007C2BF1"/>
    <w:rsid w:val="007C2C7C"/>
    <w:rsid w:val="007C2E74"/>
    <w:rsid w:val="007C30F6"/>
    <w:rsid w:val="007C3132"/>
    <w:rsid w:val="007C3152"/>
    <w:rsid w:val="007C31D5"/>
    <w:rsid w:val="007C31EC"/>
    <w:rsid w:val="007C324B"/>
    <w:rsid w:val="007C325A"/>
    <w:rsid w:val="007C32AE"/>
    <w:rsid w:val="007C3324"/>
    <w:rsid w:val="007C3370"/>
    <w:rsid w:val="007C343B"/>
    <w:rsid w:val="007C3467"/>
    <w:rsid w:val="007C35D5"/>
    <w:rsid w:val="007C3646"/>
    <w:rsid w:val="007C364B"/>
    <w:rsid w:val="007C36BC"/>
    <w:rsid w:val="007C37A9"/>
    <w:rsid w:val="007C3AD9"/>
    <w:rsid w:val="007C3BBC"/>
    <w:rsid w:val="007C3C25"/>
    <w:rsid w:val="007C3C49"/>
    <w:rsid w:val="007C3D4E"/>
    <w:rsid w:val="007C3E78"/>
    <w:rsid w:val="007C3F0E"/>
    <w:rsid w:val="007C40B7"/>
    <w:rsid w:val="007C4144"/>
    <w:rsid w:val="007C4176"/>
    <w:rsid w:val="007C425E"/>
    <w:rsid w:val="007C4347"/>
    <w:rsid w:val="007C4350"/>
    <w:rsid w:val="007C4420"/>
    <w:rsid w:val="007C442E"/>
    <w:rsid w:val="007C44F3"/>
    <w:rsid w:val="007C456A"/>
    <w:rsid w:val="007C459C"/>
    <w:rsid w:val="007C45B3"/>
    <w:rsid w:val="007C46A3"/>
    <w:rsid w:val="007C46C6"/>
    <w:rsid w:val="007C476F"/>
    <w:rsid w:val="007C489D"/>
    <w:rsid w:val="007C4B0A"/>
    <w:rsid w:val="007C4C1F"/>
    <w:rsid w:val="007C4C82"/>
    <w:rsid w:val="007C4D7C"/>
    <w:rsid w:val="007C4D97"/>
    <w:rsid w:val="007C4DE0"/>
    <w:rsid w:val="007C4DEA"/>
    <w:rsid w:val="007C4F7B"/>
    <w:rsid w:val="007C5014"/>
    <w:rsid w:val="007C502C"/>
    <w:rsid w:val="007C50E3"/>
    <w:rsid w:val="007C5420"/>
    <w:rsid w:val="007C5479"/>
    <w:rsid w:val="007C54D6"/>
    <w:rsid w:val="007C54F8"/>
    <w:rsid w:val="007C55B7"/>
    <w:rsid w:val="007C567B"/>
    <w:rsid w:val="007C56B8"/>
    <w:rsid w:val="007C592C"/>
    <w:rsid w:val="007C59F2"/>
    <w:rsid w:val="007C5B14"/>
    <w:rsid w:val="007C5B63"/>
    <w:rsid w:val="007C5B8B"/>
    <w:rsid w:val="007C5C08"/>
    <w:rsid w:val="007C5C8A"/>
    <w:rsid w:val="007C5DB5"/>
    <w:rsid w:val="007C5E81"/>
    <w:rsid w:val="007C5ECB"/>
    <w:rsid w:val="007C5F3F"/>
    <w:rsid w:val="007C5FF3"/>
    <w:rsid w:val="007C6101"/>
    <w:rsid w:val="007C617F"/>
    <w:rsid w:val="007C6252"/>
    <w:rsid w:val="007C6387"/>
    <w:rsid w:val="007C6594"/>
    <w:rsid w:val="007C66F3"/>
    <w:rsid w:val="007C68E5"/>
    <w:rsid w:val="007C6922"/>
    <w:rsid w:val="007C693B"/>
    <w:rsid w:val="007C698B"/>
    <w:rsid w:val="007C6B8D"/>
    <w:rsid w:val="007C6B99"/>
    <w:rsid w:val="007C6BFD"/>
    <w:rsid w:val="007C6C4E"/>
    <w:rsid w:val="007C6DA6"/>
    <w:rsid w:val="007C6EA3"/>
    <w:rsid w:val="007C6EB4"/>
    <w:rsid w:val="007C6F81"/>
    <w:rsid w:val="007C7175"/>
    <w:rsid w:val="007C7276"/>
    <w:rsid w:val="007C739C"/>
    <w:rsid w:val="007C7484"/>
    <w:rsid w:val="007C763D"/>
    <w:rsid w:val="007C76CD"/>
    <w:rsid w:val="007C76CE"/>
    <w:rsid w:val="007C7A0A"/>
    <w:rsid w:val="007C7AE1"/>
    <w:rsid w:val="007C7B3C"/>
    <w:rsid w:val="007C7BFA"/>
    <w:rsid w:val="007C7C68"/>
    <w:rsid w:val="007C7C7B"/>
    <w:rsid w:val="007C7C7C"/>
    <w:rsid w:val="007C7CB8"/>
    <w:rsid w:val="007C7CF8"/>
    <w:rsid w:val="007C7DBF"/>
    <w:rsid w:val="007C7E69"/>
    <w:rsid w:val="007C7F34"/>
    <w:rsid w:val="007C7F9A"/>
    <w:rsid w:val="007C7F9B"/>
    <w:rsid w:val="007CE891"/>
    <w:rsid w:val="007D0011"/>
    <w:rsid w:val="007D00EE"/>
    <w:rsid w:val="007D00F9"/>
    <w:rsid w:val="007D0170"/>
    <w:rsid w:val="007D0358"/>
    <w:rsid w:val="007D03CF"/>
    <w:rsid w:val="007D03E8"/>
    <w:rsid w:val="007D05BC"/>
    <w:rsid w:val="007D063B"/>
    <w:rsid w:val="007D0693"/>
    <w:rsid w:val="007D06AD"/>
    <w:rsid w:val="007D072F"/>
    <w:rsid w:val="007D0AAC"/>
    <w:rsid w:val="007D0D77"/>
    <w:rsid w:val="007D0DB6"/>
    <w:rsid w:val="007D0E35"/>
    <w:rsid w:val="007D0E8F"/>
    <w:rsid w:val="007D0F6F"/>
    <w:rsid w:val="007D10AA"/>
    <w:rsid w:val="007D10E2"/>
    <w:rsid w:val="007D13D3"/>
    <w:rsid w:val="007D13EE"/>
    <w:rsid w:val="007D1482"/>
    <w:rsid w:val="007D150E"/>
    <w:rsid w:val="007D154E"/>
    <w:rsid w:val="007D15F0"/>
    <w:rsid w:val="007D160F"/>
    <w:rsid w:val="007D16CB"/>
    <w:rsid w:val="007D1701"/>
    <w:rsid w:val="007D1711"/>
    <w:rsid w:val="007D1762"/>
    <w:rsid w:val="007D19E5"/>
    <w:rsid w:val="007D1B66"/>
    <w:rsid w:val="007D1BD6"/>
    <w:rsid w:val="007D1CB7"/>
    <w:rsid w:val="007D1CDC"/>
    <w:rsid w:val="007D1DF8"/>
    <w:rsid w:val="007D2038"/>
    <w:rsid w:val="007D20AB"/>
    <w:rsid w:val="007D2130"/>
    <w:rsid w:val="007D2136"/>
    <w:rsid w:val="007D219C"/>
    <w:rsid w:val="007D231C"/>
    <w:rsid w:val="007D23D8"/>
    <w:rsid w:val="007D2433"/>
    <w:rsid w:val="007D24F8"/>
    <w:rsid w:val="007D25DE"/>
    <w:rsid w:val="007D25E3"/>
    <w:rsid w:val="007D2647"/>
    <w:rsid w:val="007D2798"/>
    <w:rsid w:val="007D28B3"/>
    <w:rsid w:val="007D297E"/>
    <w:rsid w:val="007D2A66"/>
    <w:rsid w:val="007D2AAB"/>
    <w:rsid w:val="007D2AD9"/>
    <w:rsid w:val="007D2B96"/>
    <w:rsid w:val="007D2BA2"/>
    <w:rsid w:val="007D2BD4"/>
    <w:rsid w:val="007D2C72"/>
    <w:rsid w:val="007D2C96"/>
    <w:rsid w:val="007D2D5E"/>
    <w:rsid w:val="007D2EF2"/>
    <w:rsid w:val="007D2EFC"/>
    <w:rsid w:val="007D3080"/>
    <w:rsid w:val="007D312F"/>
    <w:rsid w:val="007D322E"/>
    <w:rsid w:val="007D33A3"/>
    <w:rsid w:val="007D33C5"/>
    <w:rsid w:val="007D3452"/>
    <w:rsid w:val="007D36AF"/>
    <w:rsid w:val="007D36E5"/>
    <w:rsid w:val="007D38BA"/>
    <w:rsid w:val="007D3915"/>
    <w:rsid w:val="007D395C"/>
    <w:rsid w:val="007D39CB"/>
    <w:rsid w:val="007D39E6"/>
    <w:rsid w:val="007D3AE7"/>
    <w:rsid w:val="007D3B04"/>
    <w:rsid w:val="007D3EF1"/>
    <w:rsid w:val="007D4063"/>
    <w:rsid w:val="007D40EC"/>
    <w:rsid w:val="007D42DF"/>
    <w:rsid w:val="007D42FE"/>
    <w:rsid w:val="007D43F2"/>
    <w:rsid w:val="007D4480"/>
    <w:rsid w:val="007D44ED"/>
    <w:rsid w:val="007D4563"/>
    <w:rsid w:val="007D4677"/>
    <w:rsid w:val="007D46C7"/>
    <w:rsid w:val="007D46DE"/>
    <w:rsid w:val="007D474C"/>
    <w:rsid w:val="007D47AA"/>
    <w:rsid w:val="007D4814"/>
    <w:rsid w:val="007D486A"/>
    <w:rsid w:val="007D489F"/>
    <w:rsid w:val="007D48A0"/>
    <w:rsid w:val="007D4930"/>
    <w:rsid w:val="007D49EA"/>
    <w:rsid w:val="007D4A77"/>
    <w:rsid w:val="007D4B8E"/>
    <w:rsid w:val="007D4CFD"/>
    <w:rsid w:val="007D4D20"/>
    <w:rsid w:val="007D4D34"/>
    <w:rsid w:val="007D4D74"/>
    <w:rsid w:val="007D4E41"/>
    <w:rsid w:val="007D4EFF"/>
    <w:rsid w:val="007D4F2C"/>
    <w:rsid w:val="007D51A0"/>
    <w:rsid w:val="007D537A"/>
    <w:rsid w:val="007D53FF"/>
    <w:rsid w:val="007D5423"/>
    <w:rsid w:val="007D5510"/>
    <w:rsid w:val="007D56E4"/>
    <w:rsid w:val="007D5731"/>
    <w:rsid w:val="007D57FE"/>
    <w:rsid w:val="007D5888"/>
    <w:rsid w:val="007D58BE"/>
    <w:rsid w:val="007D595E"/>
    <w:rsid w:val="007D5A6E"/>
    <w:rsid w:val="007D5AD5"/>
    <w:rsid w:val="007D5BD0"/>
    <w:rsid w:val="007D5D90"/>
    <w:rsid w:val="007D5E83"/>
    <w:rsid w:val="007D5EDD"/>
    <w:rsid w:val="007D5F5B"/>
    <w:rsid w:val="007D602A"/>
    <w:rsid w:val="007D60D0"/>
    <w:rsid w:val="007D61A5"/>
    <w:rsid w:val="007D6203"/>
    <w:rsid w:val="007D62FD"/>
    <w:rsid w:val="007D649B"/>
    <w:rsid w:val="007D6642"/>
    <w:rsid w:val="007D6770"/>
    <w:rsid w:val="007D6795"/>
    <w:rsid w:val="007D68CA"/>
    <w:rsid w:val="007D69DC"/>
    <w:rsid w:val="007D69E3"/>
    <w:rsid w:val="007D6A96"/>
    <w:rsid w:val="007D6AA8"/>
    <w:rsid w:val="007D6AC4"/>
    <w:rsid w:val="007D6B56"/>
    <w:rsid w:val="007D6E05"/>
    <w:rsid w:val="007D6E7C"/>
    <w:rsid w:val="007D6EEC"/>
    <w:rsid w:val="007D6F6F"/>
    <w:rsid w:val="007D7131"/>
    <w:rsid w:val="007D7193"/>
    <w:rsid w:val="007D71F3"/>
    <w:rsid w:val="007D72DB"/>
    <w:rsid w:val="007D73C0"/>
    <w:rsid w:val="007D73D4"/>
    <w:rsid w:val="007D74C1"/>
    <w:rsid w:val="007D74D4"/>
    <w:rsid w:val="007D74FA"/>
    <w:rsid w:val="007D75C0"/>
    <w:rsid w:val="007D770A"/>
    <w:rsid w:val="007D7960"/>
    <w:rsid w:val="007D7A74"/>
    <w:rsid w:val="007D7AB3"/>
    <w:rsid w:val="007D7BCF"/>
    <w:rsid w:val="007D7C3A"/>
    <w:rsid w:val="007D7C3B"/>
    <w:rsid w:val="007D7D4A"/>
    <w:rsid w:val="007E018E"/>
    <w:rsid w:val="007E01A0"/>
    <w:rsid w:val="007E01EF"/>
    <w:rsid w:val="007E02E6"/>
    <w:rsid w:val="007E070B"/>
    <w:rsid w:val="007E0739"/>
    <w:rsid w:val="007E07E7"/>
    <w:rsid w:val="007E07E9"/>
    <w:rsid w:val="007E08A8"/>
    <w:rsid w:val="007E0913"/>
    <w:rsid w:val="007E0A57"/>
    <w:rsid w:val="007E0BC3"/>
    <w:rsid w:val="007E0CAF"/>
    <w:rsid w:val="007E0CFC"/>
    <w:rsid w:val="007E0D49"/>
    <w:rsid w:val="007E0DAB"/>
    <w:rsid w:val="007E10C6"/>
    <w:rsid w:val="007E10C7"/>
    <w:rsid w:val="007E1202"/>
    <w:rsid w:val="007E12BC"/>
    <w:rsid w:val="007E12DA"/>
    <w:rsid w:val="007E1327"/>
    <w:rsid w:val="007E1389"/>
    <w:rsid w:val="007E158C"/>
    <w:rsid w:val="007E1686"/>
    <w:rsid w:val="007E169F"/>
    <w:rsid w:val="007E171A"/>
    <w:rsid w:val="007E1765"/>
    <w:rsid w:val="007E179F"/>
    <w:rsid w:val="007E17FC"/>
    <w:rsid w:val="007E18FB"/>
    <w:rsid w:val="007E1A27"/>
    <w:rsid w:val="007E1BED"/>
    <w:rsid w:val="007E1C37"/>
    <w:rsid w:val="007E1C4F"/>
    <w:rsid w:val="007E1C5B"/>
    <w:rsid w:val="007E1D3C"/>
    <w:rsid w:val="007E1E18"/>
    <w:rsid w:val="007E1E8C"/>
    <w:rsid w:val="007E203D"/>
    <w:rsid w:val="007E2083"/>
    <w:rsid w:val="007E20A6"/>
    <w:rsid w:val="007E20E0"/>
    <w:rsid w:val="007E2319"/>
    <w:rsid w:val="007E2350"/>
    <w:rsid w:val="007E2398"/>
    <w:rsid w:val="007E23F9"/>
    <w:rsid w:val="007E2463"/>
    <w:rsid w:val="007E270C"/>
    <w:rsid w:val="007E272A"/>
    <w:rsid w:val="007E2A00"/>
    <w:rsid w:val="007E2A4A"/>
    <w:rsid w:val="007E2B47"/>
    <w:rsid w:val="007E2B94"/>
    <w:rsid w:val="007E2BEA"/>
    <w:rsid w:val="007E2C1C"/>
    <w:rsid w:val="007E2E9A"/>
    <w:rsid w:val="007E2ED0"/>
    <w:rsid w:val="007E3001"/>
    <w:rsid w:val="007E31AA"/>
    <w:rsid w:val="007E335D"/>
    <w:rsid w:val="007E33A7"/>
    <w:rsid w:val="007E34EA"/>
    <w:rsid w:val="007E34F5"/>
    <w:rsid w:val="007E3706"/>
    <w:rsid w:val="007E3809"/>
    <w:rsid w:val="007E3918"/>
    <w:rsid w:val="007E3932"/>
    <w:rsid w:val="007E3959"/>
    <w:rsid w:val="007E39A5"/>
    <w:rsid w:val="007E39F9"/>
    <w:rsid w:val="007E3B5E"/>
    <w:rsid w:val="007E3C7F"/>
    <w:rsid w:val="007E3CC6"/>
    <w:rsid w:val="007E3CF3"/>
    <w:rsid w:val="007E3FF3"/>
    <w:rsid w:val="007E402A"/>
    <w:rsid w:val="007E410E"/>
    <w:rsid w:val="007E428D"/>
    <w:rsid w:val="007E42AD"/>
    <w:rsid w:val="007E42B0"/>
    <w:rsid w:val="007E4388"/>
    <w:rsid w:val="007E44E5"/>
    <w:rsid w:val="007E45BB"/>
    <w:rsid w:val="007E471C"/>
    <w:rsid w:val="007E4864"/>
    <w:rsid w:val="007E4921"/>
    <w:rsid w:val="007E49C8"/>
    <w:rsid w:val="007E49E2"/>
    <w:rsid w:val="007E4BDE"/>
    <w:rsid w:val="007E4C39"/>
    <w:rsid w:val="007E4C76"/>
    <w:rsid w:val="007E4D49"/>
    <w:rsid w:val="007E4E58"/>
    <w:rsid w:val="007E4E9F"/>
    <w:rsid w:val="007E4F25"/>
    <w:rsid w:val="007E4FF0"/>
    <w:rsid w:val="007E502C"/>
    <w:rsid w:val="007E517B"/>
    <w:rsid w:val="007E5529"/>
    <w:rsid w:val="007E5564"/>
    <w:rsid w:val="007E55F7"/>
    <w:rsid w:val="007E5639"/>
    <w:rsid w:val="007E5659"/>
    <w:rsid w:val="007E58EF"/>
    <w:rsid w:val="007E5AB4"/>
    <w:rsid w:val="007E5B4A"/>
    <w:rsid w:val="007E5BCC"/>
    <w:rsid w:val="007E5C6B"/>
    <w:rsid w:val="007E5C8B"/>
    <w:rsid w:val="007E5CC5"/>
    <w:rsid w:val="007E5DB6"/>
    <w:rsid w:val="007E5FC0"/>
    <w:rsid w:val="007E6000"/>
    <w:rsid w:val="007E61B3"/>
    <w:rsid w:val="007E6525"/>
    <w:rsid w:val="007E6557"/>
    <w:rsid w:val="007E6606"/>
    <w:rsid w:val="007E6668"/>
    <w:rsid w:val="007E6763"/>
    <w:rsid w:val="007E6796"/>
    <w:rsid w:val="007E68D7"/>
    <w:rsid w:val="007E693C"/>
    <w:rsid w:val="007E6943"/>
    <w:rsid w:val="007E69B6"/>
    <w:rsid w:val="007E69D8"/>
    <w:rsid w:val="007E6A70"/>
    <w:rsid w:val="007E6B11"/>
    <w:rsid w:val="007E6EE4"/>
    <w:rsid w:val="007E6F2F"/>
    <w:rsid w:val="007E6F88"/>
    <w:rsid w:val="007E6FAF"/>
    <w:rsid w:val="007E6FC8"/>
    <w:rsid w:val="007E7113"/>
    <w:rsid w:val="007E71F7"/>
    <w:rsid w:val="007E71FB"/>
    <w:rsid w:val="007E7206"/>
    <w:rsid w:val="007E7229"/>
    <w:rsid w:val="007E72F6"/>
    <w:rsid w:val="007E730C"/>
    <w:rsid w:val="007E736E"/>
    <w:rsid w:val="007E73CA"/>
    <w:rsid w:val="007E73CC"/>
    <w:rsid w:val="007E7521"/>
    <w:rsid w:val="007E7562"/>
    <w:rsid w:val="007E7782"/>
    <w:rsid w:val="007E77B1"/>
    <w:rsid w:val="007E78F9"/>
    <w:rsid w:val="007E7A7A"/>
    <w:rsid w:val="007E7B18"/>
    <w:rsid w:val="007E7BEE"/>
    <w:rsid w:val="007E7BFF"/>
    <w:rsid w:val="007E7C3A"/>
    <w:rsid w:val="007E7C41"/>
    <w:rsid w:val="007E7C85"/>
    <w:rsid w:val="007E7E1A"/>
    <w:rsid w:val="007E7EE6"/>
    <w:rsid w:val="007E7EFD"/>
    <w:rsid w:val="007E7F46"/>
    <w:rsid w:val="007E7F62"/>
    <w:rsid w:val="007F004A"/>
    <w:rsid w:val="007F0079"/>
    <w:rsid w:val="007F01A6"/>
    <w:rsid w:val="007F01C6"/>
    <w:rsid w:val="007F01E2"/>
    <w:rsid w:val="007F041C"/>
    <w:rsid w:val="007F042B"/>
    <w:rsid w:val="007F0652"/>
    <w:rsid w:val="007F06C8"/>
    <w:rsid w:val="007F06E5"/>
    <w:rsid w:val="007F071E"/>
    <w:rsid w:val="007F0784"/>
    <w:rsid w:val="007F07D0"/>
    <w:rsid w:val="007F08AE"/>
    <w:rsid w:val="007F0951"/>
    <w:rsid w:val="007F0A1D"/>
    <w:rsid w:val="007F0A37"/>
    <w:rsid w:val="007F0A77"/>
    <w:rsid w:val="007F0ACB"/>
    <w:rsid w:val="007F0ADF"/>
    <w:rsid w:val="007F0B92"/>
    <w:rsid w:val="007F0D54"/>
    <w:rsid w:val="007F0DB9"/>
    <w:rsid w:val="007F0EFF"/>
    <w:rsid w:val="007F11EA"/>
    <w:rsid w:val="007F12E3"/>
    <w:rsid w:val="007F1389"/>
    <w:rsid w:val="007F13B9"/>
    <w:rsid w:val="007F13C6"/>
    <w:rsid w:val="007F1407"/>
    <w:rsid w:val="007F1437"/>
    <w:rsid w:val="007F1439"/>
    <w:rsid w:val="007F1638"/>
    <w:rsid w:val="007F192A"/>
    <w:rsid w:val="007F19B4"/>
    <w:rsid w:val="007F1A54"/>
    <w:rsid w:val="007F1B63"/>
    <w:rsid w:val="007F1C1E"/>
    <w:rsid w:val="007F1D95"/>
    <w:rsid w:val="007F1EE1"/>
    <w:rsid w:val="007F1FC0"/>
    <w:rsid w:val="007F2143"/>
    <w:rsid w:val="007F21CB"/>
    <w:rsid w:val="007F22BD"/>
    <w:rsid w:val="007F23E5"/>
    <w:rsid w:val="007F2489"/>
    <w:rsid w:val="007F26A8"/>
    <w:rsid w:val="007F27A7"/>
    <w:rsid w:val="007F2A64"/>
    <w:rsid w:val="007F2A8E"/>
    <w:rsid w:val="007F2B66"/>
    <w:rsid w:val="007F2BDD"/>
    <w:rsid w:val="007F2C46"/>
    <w:rsid w:val="007F2C82"/>
    <w:rsid w:val="007F2E9D"/>
    <w:rsid w:val="007F3006"/>
    <w:rsid w:val="007F308F"/>
    <w:rsid w:val="007F30E3"/>
    <w:rsid w:val="007F313D"/>
    <w:rsid w:val="007F3155"/>
    <w:rsid w:val="007F33CD"/>
    <w:rsid w:val="007F340F"/>
    <w:rsid w:val="007F35D8"/>
    <w:rsid w:val="007F3608"/>
    <w:rsid w:val="007F36BA"/>
    <w:rsid w:val="007F37AB"/>
    <w:rsid w:val="007F38BC"/>
    <w:rsid w:val="007F38EB"/>
    <w:rsid w:val="007F3978"/>
    <w:rsid w:val="007F398B"/>
    <w:rsid w:val="007F39FD"/>
    <w:rsid w:val="007F3ABF"/>
    <w:rsid w:val="007F3B6E"/>
    <w:rsid w:val="007F3BA1"/>
    <w:rsid w:val="007F3BC7"/>
    <w:rsid w:val="007F3C15"/>
    <w:rsid w:val="007F3CEC"/>
    <w:rsid w:val="007F3D12"/>
    <w:rsid w:val="007F3D68"/>
    <w:rsid w:val="007F3D8E"/>
    <w:rsid w:val="007F3DF9"/>
    <w:rsid w:val="007F3E39"/>
    <w:rsid w:val="007F3EB4"/>
    <w:rsid w:val="007F3EE0"/>
    <w:rsid w:val="007F3FA8"/>
    <w:rsid w:val="007F4039"/>
    <w:rsid w:val="007F4145"/>
    <w:rsid w:val="007F4332"/>
    <w:rsid w:val="007F4461"/>
    <w:rsid w:val="007F45AF"/>
    <w:rsid w:val="007F4654"/>
    <w:rsid w:val="007F475E"/>
    <w:rsid w:val="007F48A9"/>
    <w:rsid w:val="007F4955"/>
    <w:rsid w:val="007F498A"/>
    <w:rsid w:val="007F4AEB"/>
    <w:rsid w:val="007F4AF9"/>
    <w:rsid w:val="007F4CD6"/>
    <w:rsid w:val="007F4D6C"/>
    <w:rsid w:val="007F4DF9"/>
    <w:rsid w:val="007F4F66"/>
    <w:rsid w:val="007F4FFE"/>
    <w:rsid w:val="007F5101"/>
    <w:rsid w:val="007F5205"/>
    <w:rsid w:val="007F5302"/>
    <w:rsid w:val="007F539C"/>
    <w:rsid w:val="007F53F1"/>
    <w:rsid w:val="007F5426"/>
    <w:rsid w:val="007F549E"/>
    <w:rsid w:val="007F54CF"/>
    <w:rsid w:val="007F54F7"/>
    <w:rsid w:val="007F54FA"/>
    <w:rsid w:val="007F5678"/>
    <w:rsid w:val="007F57E3"/>
    <w:rsid w:val="007F5813"/>
    <w:rsid w:val="007F586E"/>
    <w:rsid w:val="007F58C8"/>
    <w:rsid w:val="007F5B53"/>
    <w:rsid w:val="007F5B63"/>
    <w:rsid w:val="007F5B89"/>
    <w:rsid w:val="007F5D2A"/>
    <w:rsid w:val="007F5D35"/>
    <w:rsid w:val="007F5E3E"/>
    <w:rsid w:val="007F5E63"/>
    <w:rsid w:val="007F5EA8"/>
    <w:rsid w:val="007F5FA7"/>
    <w:rsid w:val="007F6095"/>
    <w:rsid w:val="007F60BE"/>
    <w:rsid w:val="007F60DC"/>
    <w:rsid w:val="007F6109"/>
    <w:rsid w:val="007F6186"/>
    <w:rsid w:val="007F6318"/>
    <w:rsid w:val="007F6348"/>
    <w:rsid w:val="007F636B"/>
    <w:rsid w:val="007F6433"/>
    <w:rsid w:val="007F646A"/>
    <w:rsid w:val="007F6489"/>
    <w:rsid w:val="007F6510"/>
    <w:rsid w:val="007F66B7"/>
    <w:rsid w:val="007F66CE"/>
    <w:rsid w:val="007F6736"/>
    <w:rsid w:val="007F67B1"/>
    <w:rsid w:val="007F67D9"/>
    <w:rsid w:val="007F6839"/>
    <w:rsid w:val="007F6907"/>
    <w:rsid w:val="007F6951"/>
    <w:rsid w:val="007F699D"/>
    <w:rsid w:val="007F69B7"/>
    <w:rsid w:val="007F69C7"/>
    <w:rsid w:val="007F6A52"/>
    <w:rsid w:val="007F6B9F"/>
    <w:rsid w:val="007F6BCB"/>
    <w:rsid w:val="007F6BF1"/>
    <w:rsid w:val="007F6C35"/>
    <w:rsid w:val="007F6CB3"/>
    <w:rsid w:val="007F6E53"/>
    <w:rsid w:val="007F6E75"/>
    <w:rsid w:val="007F6F77"/>
    <w:rsid w:val="007F70D9"/>
    <w:rsid w:val="007F7115"/>
    <w:rsid w:val="007F715C"/>
    <w:rsid w:val="007F71E7"/>
    <w:rsid w:val="007F72AB"/>
    <w:rsid w:val="007F746A"/>
    <w:rsid w:val="007F74C4"/>
    <w:rsid w:val="007F74F3"/>
    <w:rsid w:val="007F75E3"/>
    <w:rsid w:val="007F761C"/>
    <w:rsid w:val="007F7684"/>
    <w:rsid w:val="007F76D9"/>
    <w:rsid w:val="007F7800"/>
    <w:rsid w:val="007F783D"/>
    <w:rsid w:val="007F7876"/>
    <w:rsid w:val="007F7917"/>
    <w:rsid w:val="007F796E"/>
    <w:rsid w:val="007F7BBC"/>
    <w:rsid w:val="007F7BDB"/>
    <w:rsid w:val="007F7D1A"/>
    <w:rsid w:val="007F7D35"/>
    <w:rsid w:val="007F7E00"/>
    <w:rsid w:val="0080007E"/>
    <w:rsid w:val="0080014A"/>
    <w:rsid w:val="0080019D"/>
    <w:rsid w:val="0080025C"/>
    <w:rsid w:val="008002E1"/>
    <w:rsid w:val="0080045B"/>
    <w:rsid w:val="008004C8"/>
    <w:rsid w:val="00800910"/>
    <w:rsid w:val="008009D7"/>
    <w:rsid w:val="008009F6"/>
    <w:rsid w:val="00800AF7"/>
    <w:rsid w:val="00800B0C"/>
    <w:rsid w:val="00800B2C"/>
    <w:rsid w:val="00800C16"/>
    <w:rsid w:val="00800DA1"/>
    <w:rsid w:val="00800E35"/>
    <w:rsid w:val="00800E68"/>
    <w:rsid w:val="00801165"/>
    <w:rsid w:val="008011C1"/>
    <w:rsid w:val="00801262"/>
    <w:rsid w:val="00801309"/>
    <w:rsid w:val="00801380"/>
    <w:rsid w:val="008013C7"/>
    <w:rsid w:val="00801483"/>
    <w:rsid w:val="008014F2"/>
    <w:rsid w:val="00801517"/>
    <w:rsid w:val="00801653"/>
    <w:rsid w:val="008017C3"/>
    <w:rsid w:val="008017F9"/>
    <w:rsid w:val="00801884"/>
    <w:rsid w:val="00801972"/>
    <w:rsid w:val="00801982"/>
    <w:rsid w:val="00801A06"/>
    <w:rsid w:val="00801A9E"/>
    <w:rsid w:val="00801C51"/>
    <w:rsid w:val="00801CA2"/>
    <w:rsid w:val="00801CF2"/>
    <w:rsid w:val="00801D4C"/>
    <w:rsid w:val="00801DA3"/>
    <w:rsid w:val="00801F42"/>
    <w:rsid w:val="008020C2"/>
    <w:rsid w:val="0080230E"/>
    <w:rsid w:val="008023C0"/>
    <w:rsid w:val="0080259C"/>
    <w:rsid w:val="00802686"/>
    <w:rsid w:val="0080269C"/>
    <w:rsid w:val="0080285B"/>
    <w:rsid w:val="008028DF"/>
    <w:rsid w:val="00802A03"/>
    <w:rsid w:val="00802A70"/>
    <w:rsid w:val="00802BAD"/>
    <w:rsid w:val="00802E23"/>
    <w:rsid w:val="00802E43"/>
    <w:rsid w:val="0080307A"/>
    <w:rsid w:val="008030B2"/>
    <w:rsid w:val="008030E1"/>
    <w:rsid w:val="0080310E"/>
    <w:rsid w:val="008032A2"/>
    <w:rsid w:val="008033F9"/>
    <w:rsid w:val="0080358B"/>
    <w:rsid w:val="008035BD"/>
    <w:rsid w:val="008035E6"/>
    <w:rsid w:val="008036A7"/>
    <w:rsid w:val="00803711"/>
    <w:rsid w:val="00803764"/>
    <w:rsid w:val="00803A48"/>
    <w:rsid w:val="00803B2E"/>
    <w:rsid w:val="00803C41"/>
    <w:rsid w:val="00803CD0"/>
    <w:rsid w:val="00803D9F"/>
    <w:rsid w:val="00803E10"/>
    <w:rsid w:val="00803F8D"/>
    <w:rsid w:val="00803FDD"/>
    <w:rsid w:val="00804080"/>
    <w:rsid w:val="00804110"/>
    <w:rsid w:val="008043CD"/>
    <w:rsid w:val="008045B6"/>
    <w:rsid w:val="008045DF"/>
    <w:rsid w:val="00804653"/>
    <w:rsid w:val="0080478E"/>
    <w:rsid w:val="00804791"/>
    <w:rsid w:val="00804959"/>
    <w:rsid w:val="00804A9E"/>
    <w:rsid w:val="00804C39"/>
    <w:rsid w:val="00804FF1"/>
    <w:rsid w:val="0080503D"/>
    <w:rsid w:val="008050A6"/>
    <w:rsid w:val="00805179"/>
    <w:rsid w:val="00805355"/>
    <w:rsid w:val="008053D7"/>
    <w:rsid w:val="00805576"/>
    <w:rsid w:val="0080557C"/>
    <w:rsid w:val="00805598"/>
    <w:rsid w:val="0080566D"/>
    <w:rsid w:val="008058FE"/>
    <w:rsid w:val="00805968"/>
    <w:rsid w:val="008059AB"/>
    <w:rsid w:val="00805A2A"/>
    <w:rsid w:val="00805C5F"/>
    <w:rsid w:val="00805E03"/>
    <w:rsid w:val="00805E1D"/>
    <w:rsid w:val="00805E5D"/>
    <w:rsid w:val="00805F2E"/>
    <w:rsid w:val="00806095"/>
    <w:rsid w:val="00806360"/>
    <w:rsid w:val="00806447"/>
    <w:rsid w:val="00806589"/>
    <w:rsid w:val="0080663B"/>
    <w:rsid w:val="008067CC"/>
    <w:rsid w:val="00806AA7"/>
    <w:rsid w:val="00806DE5"/>
    <w:rsid w:val="00806E96"/>
    <w:rsid w:val="00806F5B"/>
    <w:rsid w:val="00807007"/>
    <w:rsid w:val="00807078"/>
    <w:rsid w:val="00807173"/>
    <w:rsid w:val="00807239"/>
    <w:rsid w:val="00807369"/>
    <w:rsid w:val="00807385"/>
    <w:rsid w:val="008073A8"/>
    <w:rsid w:val="008073E3"/>
    <w:rsid w:val="00807432"/>
    <w:rsid w:val="00807465"/>
    <w:rsid w:val="008076EC"/>
    <w:rsid w:val="008077F5"/>
    <w:rsid w:val="00807804"/>
    <w:rsid w:val="0080781A"/>
    <w:rsid w:val="00807882"/>
    <w:rsid w:val="00807892"/>
    <w:rsid w:val="0080790B"/>
    <w:rsid w:val="008079B0"/>
    <w:rsid w:val="008079F7"/>
    <w:rsid w:val="00807B3E"/>
    <w:rsid w:val="00807CBE"/>
    <w:rsid w:val="00807D22"/>
    <w:rsid w:val="00807DE6"/>
    <w:rsid w:val="00807E07"/>
    <w:rsid w:val="00807E1F"/>
    <w:rsid w:val="00807E26"/>
    <w:rsid w:val="00807FD7"/>
    <w:rsid w:val="0081016F"/>
    <w:rsid w:val="00810289"/>
    <w:rsid w:val="0081033B"/>
    <w:rsid w:val="0081034B"/>
    <w:rsid w:val="0081040A"/>
    <w:rsid w:val="008105C5"/>
    <w:rsid w:val="008105FD"/>
    <w:rsid w:val="0081062D"/>
    <w:rsid w:val="0081063D"/>
    <w:rsid w:val="0081078B"/>
    <w:rsid w:val="00810843"/>
    <w:rsid w:val="00810848"/>
    <w:rsid w:val="0081094B"/>
    <w:rsid w:val="008109C9"/>
    <w:rsid w:val="00810A2A"/>
    <w:rsid w:val="00810C1B"/>
    <w:rsid w:val="00810C8A"/>
    <w:rsid w:val="00810CFC"/>
    <w:rsid w:val="00810EEE"/>
    <w:rsid w:val="00811056"/>
    <w:rsid w:val="00811142"/>
    <w:rsid w:val="00811366"/>
    <w:rsid w:val="008113F3"/>
    <w:rsid w:val="008115FB"/>
    <w:rsid w:val="00811605"/>
    <w:rsid w:val="0081160D"/>
    <w:rsid w:val="00811621"/>
    <w:rsid w:val="008117BB"/>
    <w:rsid w:val="0081186C"/>
    <w:rsid w:val="0081192F"/>
    <w:rsid w:val="0081193B"/>
    <w:rsid w:val="0081196B"/>
    <w:rsid w:val="0081197E"/>
    <w:rsid w:val="008119F5"/>
    <w:rsid w:val="00811AD4"/>
    <w:rsid w:val="00811AE5"/>
    <w:rsid w:val="00811B07"/>
    <w:rsid w:val="00811B66"/>
    <w:rsid w:val="00811BA2"/>
    <w:rsid w:val="00811BF3"/>
    <w:rsid w:val="00811D0F"/>
    <w:rsid w:val="00811D57"/>
    <w:rsid w:val="00811E59"/>
    <w:rsid w:val="00811E68"/>
    <w:rsid w:val="00811E76"/>
    <w:rsid w:val="00811EAE"/>
    <w:rsid w:val="00811F8F"/>
    <w:rsid w:val="008120CF"/>
    <w:rsid w:val="008120E0"/>
    <w:rsid w:val="00812113"/>
    <w:rsid w:val="00812130"/>
    <w:rsid w:val="0081239F"/>
    <w:rsid w:val="008123D8"/>
    <w:rsid w:val="0081248C"/>
    <w:rsid w:val="0081260C"/>
    <w:rsid w:val="00812616"/>
    <w:rsid w:val="00812663"/>
    <w:rsid w:val="008126D3"/>
    <w:rsid w:val="00812720"/>
    <w:rsid w:val="0081282F"/>
    <w:rsid w:val="0081289F"/>
    <w:rsid w:val="008128D4"/>
    <w:rsid w:val="008128FD"/>
    <w:rsid w:val="0081296B"/>
    <w:rsid w:val="00812A34"/>
    <w:rsid w:val="00812A5D"/>
    <w:rsid w:val="00812AAE"/>
    <w:rsid w:val="00812AD7"/>
    <w:rsid w:val="00812BAF"/>
    <w:rsid w:val="00812CA0"/>
    <w:rsid w:val="00812D0D"/>
    <w:rsid w:val="00812D10"/>
    <w:rsid w:val="00812D11"/>
    <w:rsid w:val="00812E25"/>
    <w:rsid w:val="00812EE0"/>
    <w:rsid w:val="00812F34"/>
    <w:rsid w:val="008130CB"/>
    <w:rsid w:val="0081318E"/>
    <w:rsid w:val="008131D9"/>
    <w:rsid w:val="0081337F"/>
    <w:rsid w:val="00813466"/>
    <w:rsid w:val="00813551"/>
    <w:rsid w:val="00813693"/>
    <w:rsid w:val="00813696"/>
    <w:rsid w:val="008136CD"/>
    <w:rsid w:val="008136D7"/>
    <w:rsid w:val="00813872"/>
    <w:rsid w:val="008139A3"/>
    <w:rsid w:val="008139C7"/>
    <w:rsid w:val="00813AA4"/>
    <w:rsid w:val="00813BA6"/>
    <w:rsid w:val="00813BB1"/>
    <w:rsid w:val="00813C8D"/>
    <w:rsid w:val="00813C98"/>
    <w:rsid w:val="00813D83"/>
    <w:rsid w:val="00813DDC"/>
    <w:rsid w:val="00813DF4"/>
    <w:rsid w:val="00813FE8"/>
    <w:rsid w:val="0081403A"/>
    <w:rsid w:val="00814192"/>
    <w:rsid w:val="00814286"/>
    <w:rsid w:val="00814295"/>
    <w:rsid w:val="008142C0"/>
    <w:rsid w:val="0081451C"/>
    <w:rsid w:val="0081452E"/>
    <w:rsid w:val="008145C8"/>
    <w:rsid w:val="00814703"/>
    <w:rsid w:val="008147F0"/>
    <w:rsid w:val="008148EE"/>
    <w:rsid w:val="008148F6"/>
    <w:rsid w:val="00814929"/>
    <w:rsid w:val="00814ABB"/>
    <w:rsid w:val="00814ADC"/>
    <w:rsid w:val="00814AEA"/>
    <w:rsid w:val="00814AF0"/>
    <w:rsid w:val="00814BB0"/>
    <w:rsid w:val="00814CF1"/>
    <w:rsid w:val="00814D4E"/>
    <w:rsid w:val="00814DD9"/>
    <w:rsid w:val="008150E5"/>
    <w:rsid w:val="00815117"/>
    <w:rsid w:val="00815126"/>
    <w:rsid w:val="00815458"/>
    <w:rsid w:val="0081546B"/>
    <w:rsid w:val="00815597"/>
    <w:rsid w:val="008155BB"/>
    <w:rsid w:val="008155DD"/>
    <w:rsid w:val="00815683"/>
    <w:rsid w:val="00815740"/>
    <w:rsid w:val="0081577E"/>
    <w:rsid w:val="008157A6"/>
    <w:rsid w:val="008159B6"/>
    <w:rsid w:val="00815A39"/>
    <w:rsid w:val="00815A4C"/>
    <w:rsid w:val="00815AE6"/>
    <w:rsid w:val="00815B40"/>
    <w:rsid w:val="00815B8C"/>
    <w:rsid w:val="00815BCB"/>
    <w:rsid w:val="00815C0C"/>
    <w:rsid w:val="00815DA0"/>
    <w:rsid w:val="00815DF9"/>
    <w:rsid w:val="00815F7B"/>
    <w:rsid w:val="00815F8E"/>
    <w:rsid w:val="0081602D"/>
    <w:rsid w:val="0081606B"/>
    <w:rsid w:val="008160D8"/>
    <w:rsid w:val="00816100"/>
    <w:rsid w:val="00816105"/>
    <w:rsid w:val="0081616C"/>
    <w:rsid w:val="00816182"/>
    <w:rsid w:val="008161B4"/>
    <w:rsid w:val="0081631E"/>
    <w:rsid w:val="0081633E"/>
    <w:rsid w:val="00816404"/>
    <w:rsid w:val="00816573"/>
    <w:rsid w:val="0081661D"/>
    <w:rsid w:val="00816717"/>
    <w:rsid w:val="00816730"/>
    <w:rsid w:val="0081673A"/>
    <w:rsid w:val="008167DE"/>
    <w:rsid w:val="00816809"/>
    <w:rsid w:val="0081693C"/>
    <w:rsid w:val="00816986"/>
    <w:rsid w:val="00816A4E"/>
    <w:rsid w:val="00816A9E"/>
    <w:rsid w:val="00816AB9"/>
    <w:rsid w:val="00816BC1"/>
    <w:rsid w:val="00816BE8"/>
    <w:rsid w:val="00816C36"/>
    <w:rsid w:val="00816C38"/>
    <w:rsid w:val="00816C45"/>
    <w:rsid w:val="00816C8A"/>
    <w:rsid w:val="00816F0F"/>
    <w:rsid w:val="00816F84"/>
    <w:rsid w:val="00817009"/>
    <w:rsid w:val="00817192"/>
    <w:rsid w:val="00817216"/>
    <w:rsid w:val="00817365"/>
    <w:rsid w:val="008173C6"/>
    <w:rsid w:val="00817453"/>
    <w:rsid w:val="0081750F"/>
    <w:rsid w:val="0081760E"/>
    <w:rsid w:val="00817795"/>
    <w:rsid w:val="008178B2"/>
    <w:rsid w:val="008178E0"/>
    <w:rsid w:val="0081790C"/>
    <w:rsid w:val="00817A1C"/>
    <w:rsid w:val="00817AF9"/>
    <w:rsid w:val="00817B48"/>
    <w:rsid w:val="00817D05"/>
    <w:rsid w:val="00817D0E"/>
    <w:rsid w:val="00817D5E"/>
    <w:rsid w:val="00817D7D"/>
    <w:rsid w:val="00817DF4"/>
    <w:rsid w:val="00817DFD"/>
    <w:rsid w:val="00817E37"/>
    <w:rsid w:val="00817F82"/>
    <w:rsid w:val="00817FA4"/>
    <w:rsid w:val="00820144"/>
    <w:rsid w:val="0082028F"/>
    <w:rsid w:val="008203FA"/>
    <w:rsid w:val="00820440"/>
    <w:rsid w:val="0082052B"/>
    <w:rsid w:val="0082053A"/>
    <w:rsid w:val="0082061C"/>
    <w:rsid w:val="008206A2"/>
    <w:rsid w:val="00820881"/>
    <w:rsid w:val="008208B1"/>
    <w:rsid w:val="008209AB"/>
    <w:rsid w:val="00820A26"/>
    <w:rsid w:val="00820B01"/>
    <w:rsid w:val="00820B2F"/>
    <w:rsid w:val="00820B6F"/>
    <w:rsid w:val="00820B96"/>
    <w:rsid w:val="00820C58"/>
    <w:rsid w:val="00820D23"/>
    <w:rsid w:val="00820E12"/>
    <w:rsid w:val="00820F81"/>
    <w:rsid w:val="00820F84"/>
    <w:rsid w:val="00820FBA"/>
    <w:rsid w:val="00820FF0"/>
    <w:rsid w:val="00821051"/>
    <w:rsid w:val="008210A2"/>
    <w:rsid w:val="008210C9"/>
    <w:rsid w:val="008210FE"/>
    <w:rsid w:val="00821213"/>
    <w:rsid w:val="008212D5"/>
    <w:rsid w:val="0082136F"/>
    <w:rsid w:val="0082176A"/>
    <w:rsid w:val="00821867"/>
    <w:rsid w:val="008218FD"/>
    <w:rsid w:val="00821A93"/>
    <w:rsid w:val="00821B15"/>
    <w:rsid w:val="00821B25"/>
    <w:rsid w:val="00821C0C"/>
    <w:rsid w:val="00821C6D"/>
    <w:rsid w:val="00821C86"/>
    <w:rsid w:val="00821CB1"/>
    <w:rsid w:val="00821E0E"/>
    <w:rsid w:val="00821E89"/>
    <w:rsid w:val="00821EA1"/>
    <w:rsid w:val="00821F00"/>
    <w:rsid w:val="00821F6E"/>
    <w:rsid w:val="00821FB4"/>
    <w:rsid w:val="00821FDE"/>
    <w:rsid w:val="008220C5"/>
    <w:rsid w:val="00822142"/>
    <w:rsid w:val="008222D4"/>
    <w:rsid w:val="0082242A"/>
    <w:rsid w:val="00822465"/>
    <w:rsid w:val="00822491"/>
    <w:rsid w:val="008224E6"/>
    <w:rsid w:val="00822603"/>
    <w:rsid w:val="008226D6"/>
    <w:rsid w:val="008226F5"/>
    <w:rsid w:val="00822700"/>
    <w:rsid w:val="0082290F"/>
    <w:rsid w:val="00822A4C"/>
    <w:rsid w:val="00822A63"/>
    <w:rsid w:val="00822AAB"/>
    <w:rsid w:val="00822C1D"/>
    <w:rsid w:val="00822D56"/>
    <w:rsid w:val="00822E08"/>
    <w:rsid w:val="00822EAD"/>
    <w:rsid w:val="00823045"/>
    <w:rsid w:val="0082308B"/>
    <w:rsid w:val="0082313F"/>
    <w:rsid w:val="008231A9"/>
    <w:rsid w:val="008232DF"/>
    <w:rsid w:val="008232F8"/>
    <w:rsid w:val="00823426"/>
    <w:rsid w:val="0082350A"/>
    <w:rsid w:val="00823573"/>
    <w:rsid w:val="008235B3"/>
    <w:rsid w:val="0082365F"/>
    <w:rsid w:val="0082367B"/>
    <w:rsid w:val="008236F6"/>
    <w:rsid w:val="00823790"/>
    <w:rsid w:val="0082386C"/>
    <w:rsid w:val="008238D3"/>
    <w:rsid w:val="0082394F"/>
    <w:rsid w:val="0082399F"/>
    <w:rsid w:val="00823A33"/>
    <w:rsid w:val="00823A38"/>
    <w:rsid w:val="00823B18"/>
    <w:rsid w:val="00823B67"/>
    <w:rsid w:val="00823C0C"/>
    <w:rsid w:val="00823C68"/>
    <w:rsid w:val="00823CC6"/>
    <w:rsid w:val="00823D09"/>
    <w:rsid w:val="00823DB1"/>
    <w:rsid w:val="00823EF6"/>
    <w:rsid w:val="00823F5E"/>
    <w:rsid w:val="00824094"/>
    <w:rsid w:val="008240B4"/>
    <w:rsid w:val="0082420D"/>
    <w:rsid w:val="00824356"/>
    <w:rsid w:val="00824357"/>
    <w:rsid w:val="0082437A"/>
    <w:rsid w:val="00824527"/>
    <w:rsid w:val="00824605"/>
    <w:rsid w:val="00824612"/>
    <w:rsid w:val="00824712"/>
    <w:rsid w:val="008247C2"/>
    <w:rsid w:val="00824911"/>
    <w:rsid w:val="00824968"/>
    <w:rsid w:val="00824A23"/>
    <w:rsid w:val="00824AA0"/>
    <w:rsid w:val="00824AD2"/>
    <w:rsid w:val="00824CF3"/>
    <w:rsid w:val="00824D41"/>
    <w:rsid w:val="008250CF"/>
    <w:rsid w:val="00825213"/>
    <w:rsid w:val="00825273"/>
    <w:rsid w:val="00825320"/>
    <w:rsid w:val="008253F3"/>
    <w:rsid w:val="008254B6"/>
    <w:rsid w:val="008255B4"/>
    <w:rsid w:val="00825635"/>
    <w:rsid w:val="008258AB"/>
    <w:rsid w:val="00825A15"/>
    <w:rsid w:val="00825A37"/>
    <w:rsid w:val="00825AA5"/>
    <w:rsid w:val="00825ABC"/>
    <w:rsid w:val="00825B8F"/>
    <w:rsid w:val="00825BD3"/>
    <w:rsid w:val="00825BD8"/>
    <w:rsid w:val="00825C46"/>
    <w:rsid w:val="00825CA3"/>
    <w:rsid w:val="00825D84"/>
    <w:rsid w:val="00825E05"/>
    <w:rsid w:val="00825E0E"/>
    <w:rsid w:val="00825E2F"/>
    <w:rsid w:val="00825E31"/>
    <w:rsid w:val="00825EF3"/>
    <w:rsid w:val="0082613F"/>
    <w:rsid w:val="008261A8"/>
    <w:rsid w:val="00826216"/>
    <w:rsid w:val="0082636F"/>
    <w:rsid w:val="008263AF"/>
    <w:rsid w:val="008263E7"/>
    <w:rsid w:val="008264B8"/>
    <w:rsid w:val="008264DD"/>
    <w:rsid w:val="008264FB"/>
    <w:rsid w:val="00826509"/>
    <w:rsid w:val="00826567"/>
    <w:rsid w:val="00826732"/>
    <w:rsid w:val="008267DB"/>
    <w:rsid w:val="0082684A"/>
    <w:rsid w:val="008268A1"/>
    <w:rsid w:val="008268E0"/>
    <w:rsid w:val="008269DE"/>
    <w:rsid w:val="00826A05"/>
    <w:rsid w:val="00826B99"/>
    <w:rsid w:val="00826C87"/>
    <w:rsid w:val="00826DDF"/>
    <w:rsid w:val="00826E36"/>
    <w:rsid w:val="0082704C"/>
    <w:rsid w:val="008270BB"/>
    <w:rsid w:val="00827166"/>
    <w:rsid w:val="008271F6"/>
    <w:rsid w:val="008272BF"/>
    <w:rsid w:val="008274FD"/>
    <w:rsid w:val="0082755F"/>
    <w:rsid w:val="00827585"/>
    <w:rsid w:val="008275C3"/>
    <w:rsid w:val="008275F6"/>
    <w:rsid w:val="0082771D"/>
    <w:rsid w:val="0082777B"/>
    <w:rsid w:val="008278E6"/>
    <w:rsid w:val="00827A32"/>
    <w:rsid w:val="00827AAA"/>
    <w:rsid w:val="00827B4F"/>
    <w:rsid w:val="00827C57"/>
    <w:rsid w:val="00827D92"/>
    <w:rsid w:val="00827F96"/>
    <w:rsid w:val="0083014E"/>
    <w:rsid w:val="008301A0"/>
    <w:rsid w:val="00830232"/>
    <w:rsid w:val="0083025F"/>
    <w:rsid w:val="008302DA"/>
    <w:rsid w:val="008302ED"/>
    <w:rsid w:val="0083033D"/>
    <w:rsid w:val="00830352"/>
    <w:rsid w:val="0083038D"/>
    <w:rsid w:val="00830567"/>
    <w:rsid w:val="00830585"/>
    <w:rsid w:val="008305B2"/>
    <w:rsid w:val="008305FF"/>
    <w:rsid w:val="00830698"/>
    <w:rsid w:val="008306B1"/>
    <w:rsid w:val="008307F9"/>
    <w:rsid w:val="00830878"/>
    <w:rsid w:val="00830931"/>
    <w:rsid w:val="008309EE"/>
    <w:rsid w:val="00830A45"/>
    <w:rsid w:val="00830A5A"/>
    <w:rsid w:val="00830AB2"/>
    <w:rsid w:val="00830ADE"/>
    <w:rsid w:val="00830B33"/>
    <w:rsid w:val="00830C51"/>
    <w:rsid w:val="00830F18"/>
    <w:rsid w:val="00830F7E"/>
    <w:rsid w:val="00830FCE"/>
    <w:rsid w:val="00831006"/>
    <w:rsid w:val="00831025"/>
    <w:rsid w:val="00831067"/>
    <w:rsid w:val="00831156"/>
    <w:rsid w:val="00831170"/>
    <w:rsid w:val="00831282"/>
    <w:rsid w:val="008313EE"/>
    <w:rsid w:val="0083144C"/>
    <w:rsid w:val="00831497"/>
    <w:rsid w:val="00831599"/>
    <w:rsid w:val="008316D5"/>
    <w:rsid w:val="00831739"/>
    <w:rsid w:val="00831815"/>
    <w:rsid w:val="00831875"/>
    <w:rsid w:val="008318FE"/>
    <w:rsid w:val="00831959"/>
    <w:rsid w:val="00831A1B"/>
    <w:rsid w:val="00831AD8"/>
    <w:rsid w:val="00831B4F"/>
    <w:rsid w:val="00831BE6"/>
    <w:rsid w:val="00831C64"/>
    <w:rsid w:val="00831C76"/>
    <w:rsid w:val="00831D64"/>
    <w:rsid w:val="00831DC1"/>
    <w:rsid w:val="00831E62"/>
    <w:rsid w:val="00831E99"/>
    <w:rsid w:val="0083211A"/>
    <w:rsid w:val="0083215E"/>
    <w:rsid w:val="008321D8"/>
    <w:rsid w:val="00832214"/>
    <w:rsid w:val="0083236C"/>
    <w:rsid w:val="0083241B"/>
    <w:rsid w:val="00832536"/>
    <w:rsid w:val="0083262D"/>
    <w:rsid w:val="0083265E"/>
    <w:rsid w:val="008326B0"/>
    <w:rsid w:val="0083277D"/>
    <w:rsid w:val="008327EC"/>
    <w:rsid w:val="00832871"/>
    <w:rsid w:val="008328C0"/>
    <w:rsid w:val="008329D9"/>
    <w:rsid w:val="00832A94"/>
    <w:rsid w:val="00832A95"/>
    <w:rsid w:val="00832A99"/>
    <w:rsid w:val="00832ACF"/>
    <w:rsid w:val="00832AE4"/>
    <w:rsid w:val="00832B12"/>
    <w:rsid w:val="00832BF9"/>
    <w:rsid w:val="00832C54"/>
    <w:rsid w:val="00832D37"/>
    <w:rsid w:val="00832D61"/>
    <w:rsid w:val="00832E5D"/>
    <w:rsid w:val="00832EEC"/>
    <w:rsid w:val="00832F12"/>
    <w:rsid w:val="00832F44"/>
    <w:rsid w:val="00832F45"/>
    <w:rsid w:val="00833034"/>
    <w:rsid w:val="008330A3"/>
    <w:rsid w:val="008330C4"/>
    <w:rsid w:val="0083317F"/>
    <w:rsid w:val="0083328C"/>
    <w:rsid w:val="008332D7"/>
    <w:rsid w:val="008332EC"/>
    <w:rsid w:val="0083332B"/>
    <w:rsid w:val="00833355"/>
    <w:rsid w:val="008333F6"/>
    <w:rsid w:val="00833731"/>
    <w:rsid w:val="0083380D"/>
    <w:rsid w:val="00833830"/>
    <w:rsid w:val="00833920"/>
    <w:rsid w:val="00833985"/>
    <w:rsid w:val="008339E1"/>
    <w:rsid w:val="008339E4"/>
    <w:rsid w:val="00833A5A"/>
    <w:rsid w:val="00833A8F"/>
    <w:rsid w:val="00833CE0"/>
    <w:rsid w:val="00833DA3"/>
    <w:rsid w:val="00833DD0"/>
    <w:rsid w:val="00833EFA"/>
    <w:rsid w:val="00833F98"/>
    <w:rsid w:val="0083404E"/>
    <w:rsid w:val="0083411D"/>
    <w:rsid w:val="00834167"/>
    <w:rsid w:val="008341A1"/>
    <w:rsid w:val="00834404"/>
    <w:rsid w:val="0083456E"/>
    <w:rsid w:val="00834572"/>
    <w:rsid w:val="008345BA"/>
    <w:rsid w:val="008345BD"/>
    <w:rsid w:val="00834700"/>
    <w:rsid w:val="0083475E"/>
    <w:rsid w:val="0083481D"/>
    <w:rsid w:val="0083495C"/>
    <w:rsid w:val="00834967"/>
    <w:rsid w:val="008349F9"/>
    <w:rsid w:val="00834AE1"/>
    <w:rsid w:val="00834C97"/>
    <w:rsid w:val="00834CFF"/>
    <w:rsid w:val="00834D76"/>
    <w:rsid w:val="00834E37"/>
    <w:rsid w:val="00834EAD"/>
    <w:rsid w:val="00834FFB"/>
    <w:rsid w:val="00835044"/>
    <w:rsid w:val="00835057"/>
    <w:rsid w:val="008353FE"/>
    <w:rsid w:val="0083540C"/>
    <w:rsid w:val="00835431"/>
    <w:rsid w:val="0083543E"/>
    <w:rsid w:val="00835470"/>
    <w:rsid w:val="0083562D"/>
    <w:rsid w:val="00835725"/>
    <w:rsid w:val="00835926"/>
    <w:rsid w:val="00835AD5"/>
    <w:rsid w:val="00835C30"/>
    <w:rsid w:val="00835C39"/>
    <w:rsid w:val="00835D14"/>
    <w:rsid w:val="00835D7A"/>
    <w:rsid w:val="00835F47"/>
    <w:rsid w:val="008361F8"/>
    <w:rsid w:val="00836221"/>
    <w:rsid w:val="008362A7"/>
    <w:rsid w:val="008362D4"/>
    <w:rsid w:val="008363CA"/>
    <w:rsid w:val="008364FA"/>
    <w:rsid w:val="0083652B"/>
    <w:rsid w:val="0083655D"/>
    <w:rsid w:val="00836587"/>
    <w:rsid w:val="008365F2"/>
    <w:rsid w:val="0083668C"/>
    <w:rsid w:val="0083677B"/>
    <w:rsid w:val="00836792"/>
    <w:rsid w:val="008369BE"/>
    <w:rsid w:val="00836B2E"/>
    <w:rsid w:val="00836CD2"/>
    <w:rsid w:val="00836D32"/>
    <w:rsid w:val="00836E06"/>
    <w:rsid w:val="00836E77"/>
    <w:rsid w:val="00837131"/>
    <w:rsid w:val="0083713B"/>
    <w:rsid w:val="008371B1"/>
    <w:rsid w:val="008372AF"/>
    <w:rsid w:val="00837334"/>
    <w:rsid w:val="0083734E"/>
    <w:rsid w:val="0083743F"/>
    <w:rsid w:val="00837456"/>
    <w:rsid w:val="00837488"/>
    <w:rsid w:val="0083749E"/>
    <w:rsid w:val="00837542"/>
    <w:rsid w:val="008375FA"/>
    <w:rsid w:val="00837726"/>
    <w:rsid w:val="008378A5"/>
    <w:rsid w:val="008378DA"/>
    <w:rsid w:val="008379CB"/>
    <w:rsid w:val="00837A55"/>
    <w:rsid w:val="00837AF0"/>
    <w:rsid w:val="00837B48"/>
    <w:rsid w:val="00837B82"/>
    <w:rsid w:val="00837BB6"/>
    <w:rsid w:val="00837C94"/>
    <w:rsid w:val="00837D59"/>
    <w:rsid w:val="00837D62"/>
    <w:rsid w:val="00837D80"/>
    <w:rsid w:val="00837F6B"/>
    <w:rsid w:val="00837F7B"/>
    <w:rsid w:val="0084012E"/>
    <w:rsid w:val="00840290"/>
    <w:rsid w:val="008405C3"/>
    <w:rsid w:val="0084060C"/>
    <w:rsid w:val="0084073C"/>
    <w:rsid w:val="00840854"/>
    <w:rsid w:val="008408C4"/>
    <w:rsid w:val="008409A9"/>
    <w:rsid w:val="008409FF"/>
    <w:rsid w:val="00840A1E"/>
    <w:rsid w:val="00840C81"/>
    <w:rsid w:val="00840DE4"/>
    <w:rsid w:val="00840E5D"/>
    <w:rsid w:val="00840F6D"/>
    <w:rsid w:val="008410AE"/>
    <w:rsid w:val="008410D9"/>
    <w:rsid w:val="008410EA"/>
    <w:rsid w:val="0084115D"/>
    <w:rsid w:val="008411F3"/>
    <w:rsid w:val="008412B4"/>
    <w:rsid w:val="00841415"/>
    <w:rsid w:val="008414E3"/>
    <w:rsid w:val="008415D9"/>
    <w:rsid w:val="0084162B"/>
    <w:rsid w:val="0084163F"/>
    <w:rsid w:val="0084166C"/>
    <w:rsid w:val="00841736"/>
    <w:rsid w:val="0084187A"/>
    <w:rsid w:val="008418CB"/>
    <w:rsid w:val="00841912"/>
    <w:rsid w:val="00841935"/>
    <w:rsid w:val="0084198A"/>
    <w:rsid w:val="00841A58"/>
    <w:rsid w:val="00841B29"/>
    <w:rsid w:val="00841B8F"/>
    <w:rsid w:val="00841C0F"/>
    <w:rsid w:val="00841CC8"/>
    <w:rsid w:val="00841D8F"/>
    <w:rsid w:val="00841ED1"/>
    <w:rsid w:val="00841EF3"/>
    <w:rsid w:val="00841F75"/>
    <w:rsid w:val="00841FC4"/>
    <w:rsid w:val="0084203A"/>
    <w:rsid w:val="0084207C"/>
    <w:rsid w:val="00842110"/>
    <w:rsid w:val="008421BC"/>
    <w:rsid w:val="0084221E"/>
    <w:rsid w:val="00842250"/>
    <w:rsid w:val="00842345"/>
    <w:rsid w:val="00842393"/>
    <w:rsid w:val="008424B9"/>
    <w:rsid w:val="0084258D"/>
    <w:rsid w:val="008425CB"/>
    <w:rsid w:val="00842614"/>
    <w:rsid w:val="00842736"/>
    <w:rsid w:val="008427F3"/>
    <w:rsid w:val="00842823"/>
    <w:rsid w:val="008428AE"/>
    <w:rsid w:val="008428DE"/>
    <w:rsid w:val="008429A3"/>
    <w:rsid w:val="008429D8"/>
    <w:rsid w:val="00842A9F"/>
    <w:rsid w:val="00842B0C"/>
    <w:rsid w:val="00842B84"/>
    <w:rsid w:val="00842C8A"/>
    <w:rsid w:val="00842CF7"/>
    <w:rsid w:val="00842D13"/>
    <w:rsid w:val="00842D91"/>
    <w:rsid w:val="00842E4C"/>
    <w:rsid w:val="00842E5D"/>
    <w:rsid w:val="00842ECD"/>
    <w:rsid w:val="00842F49"/>
    <w:rsid w:val="00842F54"/>
    <w:rsid w:val="008431B1"/>
    <w:rsid w:val="008431E5"/>
    <w:rsid w:val="00843257"/>
    <w:rsid w:val="0084328A"/>
    <w:rsid w:val="008432E4"/>
    <w:rsid w:val="00843397"/>
    <w:rsid w:val="008433CA"/>
    <w:rsid w:val="0084341A"/>
    <w:rsid w:val="00843424"/>
    <w:rsid w:val="00843445"/>
    <w:rsid w:val="0084375B"/>
    <w:rsid w:val="00843841"/>
    <w:rsid w:val="0084384B"/>
    <w:rsid w:val="008438E9"/>
    <w:rsid w:val="00843971"/>
    <w:rsid w:val="00843A8C"/>
    <w:rsid w:val="00843ACB"/>
    <w:rsid w:val="00843AD9"/>
    <w:rsid w:val="00843BD1"/>
    <w:rsid w:val="00843C7E"/>
    <w:rsid w:val="00843DD7"/>
    <w:rsid w:val="00843E66"/>
    <w:rsid w:val="00843FCF"/>
    <w:rsid w:val="008440AD"/>
    <w:rsid w:val="00844163"/>
    <w:rsid w:val="00844207"/>
    <w:rsid w:val="008442A3"/>
    <w:rsid w:val="00844345"/>
    <w:rsid w:val="008443A5"/>
    <w:rsid w:val="008444DF"/>
    <w:rsid w:val="00844522"/>
    <w:rsid w:val="0084460C"/>
    <w:rsid w:val="0084467C"/>
    <w:rsid w:val="008448DD"/>
    <w:rsid w:val="00844929"/>
    <w:rsid w:val="00844986"/>
    <w:rsid w:val="008449D1"/>
    <w:rsid w:val="00844A71"/>
    <w:rsid w:val="00844B03"/>
    <w:rsid w:val="00844B96"/>
    <w:rsid w:val="00844CE2"/>
    <w:rsid w:val="00844CE7"/>
    <w:rsid w:val="00844D83"/>
    <w:rsid w:val="00844DF5"/>
    <w:rsid w:val="00844DFC"/>
    <w:rsid w:val="00844E56"/>
    <w:rsid w:val="00844F0D"/>
    <w:rsid w:val="00845007"/>
    <w:rsid w:val="008450FE"/>
    <w:rsid w:val="008450FF"/>
    <w:rsid w:val="0084527D"/>
    <w:rsid w:val="008452B4"/>
    <w:rsid w:val="008452B8"/>
    <w:rsid w:val="00845310"/>
    <w:rsid w:val="0084533D"/>
    <w:rsid w:val="00845417"/>
    <w:rsid w:val="008454FA"/>
    <w:rsid w:val="00845660"/>
    <w:rsid w:val="008457E7"/>
    <w:rsid w:val="00845867"/>
    <w:rsid w:val="00845981"/>
    <w:rsid w:val="00845983"/>
    <w:rsid w:val="00845ADE"/>
    <w:rsid w:val="00845C43"/>
    <w:rsid w:val="00845CE1"/>
    <w:rsid w:val="00845D4B"/>
    <w:rsid w:val="00845D55"/>
    <w:rsid w:val="00845DA6"/>
    <w:rsid w:val="00845DA9"/>
    <w:rsid w:val="00845DD7"/>
    <w:rsid w:val="00845DF6"/>
    <w:rsid w:val="00845FDC"/>
    <w:rsid w:val="00846063"/>
    <w:rsid w:val="008460FF"/>
    <w:rsid w:val="008462BE"/>
    <w:rsid w:val="0084643C"/>
    <w:rsid w:val="008465D2"/>
    <w:rsid w:val="008466A3"/>
    <w:rsid w:val="008467E1"/>
    <w:rsid w:val="00846870"/>
    <w:rsid w:val="00846AB6"/>
    <w:rsid w:val="00846BD7"/>
    <w:rsid w:val="00846BED"/>
    <w:rsid w:val="00846BFF"/>
    <w:rsid w:val="00846D82"/>
    <w:rsid w:val="00846DB1"/>
    <w:rsid w:val="00846DDA"/>
    <w:rsid w:val="00846DFB"/>
    <w:rsid w:val="00846E0A"/>
    <w:rsid w:val="00846E1C"/>
    <w:rsid w:val="00846E24"/>
    <w:rsid w:val="00846FC2"/>
    <w:rsid w:val="0084700D"/>
    <w:rsid w:val="0084705C"/>
    <w:rsid w:val="00847091"/>
    <w:rsid w:val="00847163"/>
    <w:rsid w:val="00847235"/>
    <w:rsid w:val="0084723C"/>
    <w:rsid w:val="00847243"/>
    <w:rsid w:val="00847303"/>
    <w:rsid w:val="00847533"/>
    <w:rsid w:val="0084756D"/>
    <w:rsid w:val="008475C3"/>
    <w:rsid w:val="00847613"/>
    <w:rsid w:val="00847693"/>
    <w:rsid w:val="00847741"/>
    <w:rsid w:val="008477CE"/>
    <w:rsid w:val="008479AD"/>
    <w:rsid w:val="00847A38"/>
    <w:rsid w:val="00847A8D"/>
    <w:rsid w:val="00847B28"/>
    <w:rsid w:val="00847C33"/>
    <w:rsid w:val="00847D3C"/>
    <w:rsid w:val="00847D7F"/>
    <w:rsid w:val="00847EB1"/>
    <w:rsid w:val="00847F3D"/>
    <w:rsid w:val="00847F52"/>
    <w:rsid w:val="00847FD8"/>
    <w:rsid w:val="0085002E"/>
    <w:rsid w:val="0085008D"/>
    <w:rsid w:val="00850114"/>
    <w:rsid w:val="0085013F"/>
    <w:rsid w:val="008501B8"/>
    <w:rsid w:val="00850283"/>
    <w:rsid w:val="008502F5"/>
    <w:rsid w:val="0085036C"/>
    <w:rsid w:val="00850450"/>
    <w:rsid w:val="0085051C"/>
    <w:rsid w:val="0085055A"/>
    <w:rsid w:val="00850590"/>
    <w:rsid w:val="00850856"/>
    <w:rsid w:val="00850881"/>
    <w:rsid w:val="00850882"/>
    <w:rsid w:val="008508EA"/>
    <w:rsid w:val="00850A2A"/>
    <w:rsid w:val="00850B85"/>
    <w:rsid w:val="00850C29"/>
    <w:rsid w:val="00850FD4"/>
    <w:rsid w:val="00851021"/>
    <w:rsid w:val="0085116F"/>
    <w:rsid w:val="0085117A"/>
    <w:rsid w:val="008514DF"/>
    <w:rsid w:val="00851511"/>
    <w:rsid w:val="00851522"/>
    <w:rsid w:val="008516BD"/>
    <w:rsid w:val="0085177C"/>
    <w:rsid w:val="008517E0"/>
    <w:rsid w:val="00851959"/>
    <w:rsid w:val="00851A02"/>
    <w:rsid w:val="00851C4D"/>
    <w:rsid w:val="00851C7A"/>
    <w:rsid w:val="00851C7B"/>
    <w:rsid w:val="00851E88"/>
    <w:rsid w:val="00852280"/>
    <w:rsid w:val="00852386"/>
    <w:rsid w:val="008523EB"/>
    <w:rsid w:val="0085241D"/>
    <w:rsid w:val="00852448"/>
    <w:rsid w:val="008524E0"/>
    <w:rsid w:val="008524EF"/>
    <w:rsid w:val="008525CE"/>
    <w:rsid w:val="00852634"/>
    <w:rsid w:val="008526EF"/>
    <w:rsid w:val="008527FD"/>
    <w:rsid w:val="00852892"/>
    <w:rsid w:val="008528F6"/>
    <w:rsid w:val="0085296B"/>
    <w:rsid w:val="00852A8F"/>
    <w:rsid w:val="00852AA6"/>
    <w:rsid w:val="00852B6E"/>
    <w:rsid w:val="00852BAF"/>
    <w:rsid w:val="00852E3A"/>
    <w:rsid w:val="00852E8D"/>
    <w:rsid w:val="00852EE7"/>
    <w:rsid w:val="00852F88"/>
    <w:rsid w:val="00852FE9"/>
    <w:rsid w:val="0085303F"/>
    <w:rsid w:val="008530A0"/>
    <w:rsid w:val="008531E1"/>
    <w:rsid w:val="0085325A"/>
    <w:rsid w:val="008533AC"/>
    <w:rsid w:val="008533C5"/>
    <w:rsid w:val="008533DA"/>
    <w:rsid w:val="0085346F"/>
    <w:rsid w:val="008534B0"/>
    <w:rsid w:val="00853556"/>
    <w:rsid w:val="00853647"/>
    <w:rsid w:val="0085374A"/>
    <w:rsid w:val="0085386A"/>
    <w:rsid w:val="00853A7E"/>
    <w:rsid w:val="00853B3D"/>
    <w:rsid w:val="00853B46"/>
    <w:rsid w:val="00853B67"/>
    <w:rsid w:val="00853C81"/>
    <w:rsid w:val="00853D57"/>
    <w:rsid w:val="0085401A"/>
    <w:rsid w:val="00854245"/>
    <w:rsid w:val="008542EE"/>
    <w:rsid w:val="008542F0"/>
    <w:rsid w:val="00854309"/>
    <w:rsid w:val="00854356"/>
    <w:rsid w:val="00854392"/>
    <w:rsid w:val="0085455D"/>
    <w:rsid w:val="008545AB"/>
    <w:rsid w:val="008546A8"/>
    <w:rsid w:val="0085485B"/>
    <w:rsid w:val="008549E5"/>
    <w:rsid w:val="00854AA0"/>
    <w:rsid w:val="00854CC1"/>
    <w:rsid w:val="00854E44"/>
    <w:rsid w:val="00854FAB"/>
    <w:rsid w:val="00855081"/>
    <w:rsid w:val="00855115"/>
    <w:rsid w:val="008551F5"/>
    <w:rsid w:val="00855220"/>
    <w:rsid w:val="00855271"/>
    <w:rsid w:val="00855286"/>
    <w:rsid w:val="008552CA"/>
    <w:rsid w:val="008552E4"/>
    <w:rsid w:val="008553BA"/>
    <w:rsid w:val="00855425"/>
    <w:rsid w:val="0085543C"/>
    <w:rsid w:val="00855536"/>
    <w:rsid w:val="0085553F"/>
    <w:rsid w:val="008555B7"/>
    <w:rsid w:val="008555C6"/>
    <w:rsid w:val="008555D5"/>
    <w:rsid w:val="0085590C"/>
    <w:rsid w:val="00855965"/>
    <w:rsid w:val="00855974"/>
    <w:rsid w:val="00855B7F"/>
    <w:rsid w:val="00855CC6"/>
    <w:rsid w:val="00855D1E"/>
    <w:rsid w:val="00855D56"/>
    <w:rsid w:val="00855DC7"/>
    <w:rsid w:val="00855DE2"/>
    <w:rsid w:val="00855DEA"/>
    <w:rsid w:val="00855EC8"/>
    <w:rsid w:val="00855F4C"/>
    <w:rsid w:val="008562A1"/>
    <w:rsid w:val="008562A3"/>
    <w:rsid w:val="00856315"/>
    <w:rsid w:val="008563C0"/>
    <w:rsid w:val="008563FD"/>
    <w:rsid w:val="00856415"/>
    <w:rsid w:val="00856438"/>
    <w:rsid w:val="00856529"/>
    <w:rsid w:val="0085659C"/>
    <w:rsid w:val="008567D7"/>
    <w:rsid w:val="00856892"/>
    <w:rsid w:val="00856BD2"/>
    <w:rsid w:val="00856C9A"/>
    <w:rsid w:val="00856CC8"/>
    <w:rsid w:val="00856DDD"/>
    <w:rsid w:val="00856E72"/>
    <w:rsid w:val="00856EF6"/>
    <w:rsid w:val="00856FA8"/>
    <w:rsid w:val="00856FC2"/>
    <w:rsid w:val="0085713C"/>
    <w:rsid w:val="008571FE"/>
    <w:rsid w:val="00857211"/>
    <w:rsid w:val="00857265"/>
    <w:rsid w:val="008573D4"/>
    <w:rsid w:val="008573D9"/>
    <w:rsid w:val="008573DC"/>
    <w:rsid w:val="0085747D"/>
    <w:rsid w:val="00857585"/>
    <w:rsid w:val="0085762A"/>
    <w:rsid w:val="00857841"/>
    <w:rsid w:val="0085784C"/>
    <w:rsid w:val="008578A9"/>
    <w:rsid w:val="008578B1"/>
    <w:rsid w:val="00857990"/>
    <w:rsid w:val="00857A76"/>
    <w:rsid w:val="00857DA3"/>
    <w:rsid w:val="00857F43"/>
    <w:rsid w:val="00860069"/>
    <w:rsid w:val="008600CE"/>
    <w:rsid w:val="008601B4"/>
    <w:rsid w:val="008601E8"/>
    <w:rsid w:val="00860280"/>
    <w:rsid w:val="00860549"/>
    <w:rsid w:val="00860746"/>
    <w:rsid w:val="008607D2"/>
    <w:rsid w:val="0086082B"/>
    <w:rsid w:val="0086087A"/>
    <w:rsid w:val="0086094A"/>
    <w:rsid w:val="008609E7"/>
    <w:rsid w:val="00860B2E"/>
    <w:rsid w:val="00860BC1"/>
    <w:rsid w:val="00860BD1"/>
    <w:rsid w:val="00860C37"/>
    <w:rsid w:val="00860CAB"/>
    <w:rsid w:val="00860CD5"/>
    <w:rsid w:val="00860D26"/>
    <w:rsid w:val="00860D8A"/>
    <w:rsid w:val="00860DF4"/>
    <w:rsid w:val="00860E31"/>
    <w:rsid w:val="00860E72"/>
    <w:rsid w:val="00860F3B"/>
    <w:rsid w:val="00860FE8"/>
    <w:rsid w:val="008610F7"/>
    <w:rsid w:val="008611E7"/>
    <w:rsid w:val="008611FD"/>
    <w:rsid w:val="00861299"/>
    <w:rsid w:val="0086135B"/>
    <w:rsid w:val="00861422"/>
    <w:rsid w:val="008614A7"/>
    <w:rsid w:val="008615A9"/>
    <w:rsid w:val="008615DF"/>
    <w:rsid w:val="0086183E"/>
    <w:rsid w:val="0086194C"/>
    <w:rsid w:val="00861A6C"/>
    <w:rsid w:val="00861AD9"/>
    <w:rsid w:val="00861B4F"/>
    <w:rsid w:val="00861B68"/>
    <w:rsid w:val="00861B9F"/>
    <w:rsid w:val="00861C6B"/>
    <w:rsid w:val="00861CB2"/>
    <w:rsid w:val="00861D76"/>
    <w:rsid w:val="00861E2A"/>
    <w:rsid w:val="00861E33"/>
    <w:rsid w:val="00861E74"/>
    <w:rsid w:val="00862101"/>
    <w:rsid w:val="00862279"/>
    <w:rsid w:val="008622F8"/>
    <w:rsid w:val="008623AD"/>
    <w:rsid w:val="00862419"/>
    <w:rsid w:val="00862449"/>
    <w:rsid w:val="008624B4"/>
    <w:rsid w:val="00862504"/>
    <w:rsid w:val="00862577"/>
    <w:rsid w:val="008625B9"/>
    <w:rsid w:val="00862627"/>
    <w:rsid w:val="008626CE"/>
    <w:rsid w:val="0086281F"/>
    <w:rsid w:val="00862820"/>
    <w:rsid w:val="00862830"/>
    <w:rsid w:val="00862874"/>
    <w:rsid w:val="00862BC5"/>
    <w:rsid w:val="00862CAB"/>
    <w:rsid w:val="00862D7A"/>
    <w:rsid w:val="00862EAD"/>
    <w:rsid w:val="00863042"/>
    <w:rsid w:val="00863076"/>
    <w:rsid w:val="00863234"/>
    <w:rsid w:val="00863262"/>
    <w:rsid w:val="0086330D"/>
    <w:rsid w:val="00863420"/>
    <w:rsid w:val="008634B8"/>
    <w:rsid w:val="008634BA"/>
    <w:rsid w:val="008635C0"/>
    <w:rsid w:val="0086376B"/>
    <w:rsid w:val="008639C4"/>
    <w:rsid w:val="00863AA9"/>
    <w:rsid w:val="00863B08"/>
    <w:rsid w:val="00863C10"/>
    <w:rsid w:val="00863C66"/>
    <w:rsid w:val="00863D79"/>
    <w:rsid w:val="00863E70"/>
    <w:rsid w:val="00863E72"/>
    <w:rsid w:val="00863EA2"/>
    <w:rsid w:val="00863ED6"/>
    <w:rsid w:val="00863F1C"/>
    <w:rsid w:val="00863FF2"/>
    <w:rsid w:val="008640E6"/>
    <w:rsid w:val="00864413"/>
    <w:rsid w:val="00864424"/>
    <w:rsid w:val="00864497"/>
    <w:rsid w:val="0086453C"/>
    <w:rsid w:val="008647BA"/>
    <w:rsid w:val="008647C0"/>
    <w:rsid w:val="00864914"/>
    <w:rsid w:val="00864973"/>
    <w:rsid w:val="008649C4"/>
    <w:rsid w:val="00864AE8"/>
    <w:rsid w:val="00864CCC"/>
    <w:rsid w:val="00864CE7"/>
    <w:rsid w:val="00864D5E"/>
    <w:rsid w:val="00864E1D"/>
    <w:rsid w:val="00864E30"/>
    <w:rsid w:val="00864E46"/>
    <w:rsid w:val="00864F1D"/>
    <w:rsid w:val="00865195"/>
    <w:rsid w:val="00865448"/>
    <w:rsid w:val="0086544E"/>
    <w:rsid w:val="00865470"/>
    <w:rsid w:val="008654BD"/>
    <w:rsid w:val="00865564"/>
    <w:rsid w:val="00865738"/>
    <w:rsid w:val="008657B5"/>
    <w:rsid w:val="008657CF"/>
    <w:rsid w:val="00865A09"/>
    <w:rsid w:val="00865A60"/>
    <w:rsid w:val="00865B53"/>
    <w:rsid w:val="00865BCD"/>
    <w:rsid w:val="00865C18"/>
    <w:rsid w:val="00865C21"/>
    <w:rsid w:val="00865D5E"/>
    <w:rsid w:val="00865DDB"/>
    <w:rsid w:val="00865E99"/>
    <w:rsid w:val="00865EAF"/>
    <w:rsid w:val="00866029"/>
    <w:rsid w:val="00866031"/>
    <w:rsid w:val="008661DC"/>
    <w:rsid w:val="008661F2"/>
    <w:rsid w:val="0086631F"/>
    <w:rsid w:val="00866346"/>
    <w:rsid w:val="00866492"/>
    <w:rsid w:val="0086671B"/>
    <w:rsid w:val="00866813"/>
    <w:rsid w:val="0086686B"/>
    <w:rsid w:val="00866975"/>
    <w:rsid w:val="008669C1"/>
    <w:rsid w:val="00866AF1"/>
    <w:rsid w:val="00866B4C"/>
    <w:rsid w:val="00866B9E"/>
    <w:rsid w:val="00866CC3"/>
    <w:rsid w:val="00866CD0"/>
    <w:rsid w:val="00866E3E"/>
    <w:rsid w:val="00866F94"/>
    <w:rsid w:val="00867065"/>
    <w:rsid w:val="0086710B"/>
    <w:rsid w:val="008671EC"/>
    <w:rsid w:val="00867244"/>
    <w:rsid w:val="0086732A"/>
    <w:rsid w:val="00867366"/>
    <w:rsid w:val="008673ED"/>
    <w:rsid w:val="0086741E"/>
    <w:rsid w:val="0086742B"/>
    <w:rsid w:val="0086743A"/>
    <w:rsid w:val="00867471"/>
    <w:rsid w:val="008674B1"/>
    <w:rsid w:val="00867533"/>
    <w:rsid w:val="0086756B"/>
    <w:rsid w:val="00867594"/>
    <w:rsid w:val="00867613"/>
    <w:rsid w:val="00867669"/>
    <w:rsid w:val="00867693"/>
    <w:rsid w:val="008676C2"/>
    <w:rsid w:val="00867718"/>
    <w:rsid w:val="0086774C"/>
    <w:rsid w:val="0086787E"/>
    <w:rsid w:val="008678B2"/>
    <w:rsid w:val="008678F1"/>
    <w:rsid w:val="00867931"/>
    <w:rsid w:val="0086793E"/>
    <w:rsid w:val="00867A11"/>
    <w:rsid w:val="00867B69"/>
    <w:rsid w:val="00867CBD"/>
    <w:rsid w:val="00867D70"/>
    <w:rsid w:val="00867E9A"/>
    <w:rsid w:val="00867EDE"/>
    <w:rsid w:val="00867FBF"/>
    <w:rsid w:val="0087015E"/>
    <w:rsid w:val="00870172"/>
    <w:rsid w:val="0087020A"/>
    <w:rsid w:val="0087024D"/>
    <w:rsid w:val="008702CA"/>
    <w:rsid w:val="00870382"/>
    <w:rsid w:val="008703D8"/>
    <w:rsid w:val="00870534"/>
    <w:rsid w:val="00870576"/>
    <w:rsid w:val="008706C1"/>
    <w:rsid w:val="008707BF"/>
    <w:rsid w:val="008708B2"/>
    <w:rsid w:val="008708CD"/>
    <w:rsid w:val="008709F9"/>
    <w:rsid w:val="00870A4E"/>
    <w:rsid w:val="00870CD4"/>
    <w:rsid w:val="00870D38"/>
    <w:rsid w:val="00870DD2"/>
    <w:rsid w:val="00870E05"/>
    <w:rsid w:val="00870F65"/>
    <w:rsid w:val="00870FA1"/>
    <w:rsid w:val="00870FF0"/>
    <w:rsid w:val="00871003"/>
    <w:rsid w:val="0087112C"/>
    <w:rsid w:val="00871388"/>
    <w:rsid w:val="008713D6"/>
    <w:rsid w:val="0087147A"/>
    <w:rsid w:val="00871506"/>
    <w:rsid w:val="008715AB"/>
    <w:rsid w:val="008715EC"/>
    <w:rsid w:val="00871616"/>
    <w:rsid w:val="008717D5"/>
    <w:rsid w:val="00871923"/>
    <w:rsid w:val="00871935"/>
    <w:rsid w:val="008719C0"/>
    <w:rsid w:val="00871A0D"/>
    <w:rsid w:val="00871BC3"/>
    <w:rsid w:val="00871EE8"/>
    <w:rsid w:val="00871F4E"/>
    <w:rsid w:val="00872048"/>
    <w:rsid w:val="0087206A"/>
    <w:rsid w:val="00872153"/>
    <w:rsid w:val="008722D2"/>
    <w:rsid w:val="00872318"/>
    <w:rsid w:val="008724A9"/>
    <w:rsid w:val="0087261B"/>
    <w:rsid w:val="00872711"/>
    <w:rsid w:val="00872817"/>
    <w:rsid w:val="0087287C"/>
    <w:rsid w:val="00872AE3"/>
    <w:rsid w:val="00872AEC"/>
    <w:rsid w:val="00872C15"/>
    <w:rsid w:val="00872C3F"/>
    <w:rsid w:val="00872C9E"/>
    <w:rsid w:val="00872E12"/>
    <w:rsid w:val="00872F66"/>
    <w:rsid w:val="00872F73"/>
    <w:rsid w:val="00873094"/>
    <w:rsid w:val="008730C9"/>
    <w:rsid w:val="00873120"/>
    <w:rsid w:val="0087329B"/>
    <w:rsid w:val="00873341"/>
    <w:rsid w:val="008733C4"/>
    <w:rsid w:val="00873542"/>
    <w:rsid w:val="0087361D"/>
    <w:rsid w:val="0087384F"/>
    <w:rsid w:val="00873889"/>
    <w:rsid w:val="00873922"/>
    <w:rsid w:val="00873A6F"/>
    <w:rsid w:val="00873AA5"/>
    <w:rsid w:val="00873D51"/>
    <w:rsid w:val="00874023"/>
    <w:rsid w:val="00874039"/>
    <w:rsid w:val="00874096"/>
    <w:rsid w:val="00874129"/>
    <w:rsid w:val="008744E7"/>
    <w:rsid w:val="008746E9"/>
    <w:rsid w:val="00874795"/>
    <w:rsid w:val="008747AC"/>
    <w:rsid w:val="008747CB"/>
    <w:rsid w:val="008749C3"/>
    <w:rsid w:val="008749DD"/>
    <w:rsid w:val="00874CB0"/>
    <w:rsid w:val="00874D3C"/>
    <w:rsid w:val="00874F58"/>
    <w:rsid w:val="00875195"/>
    <w:rsid w:val="008752AF"/>
    <w:rsid w:val="008752C6"/>
    <w:rsid w:val="008753B4"/>
    <w:rsid w:val="0087540D"/>
    <w:rsid w:val="0087546E"/>
    <w:rsid w:val="008754EE"/>
    <w:rsid w:val="0087551C"/>
    <w:rsid w:val="0087551E"/>
    <w:rsid w:val="0087559F"/>
    <w:rsid w:val="00875617"/>
    <w:rsid w:val="008756C7"/>
    <w:rsid w:val="00875720"/>
    <w:rsid w:val="0087573A"/>
    <w:rsid w:val="00875786"/>
    <w:rsid w:val="008757CE"/>
    <w:rsid w:val="00875A10"/>
    <w:rsid w:val="00875AC8"/>
    <w:rsid w:val="00875BC7"/>
    <w:rsid w:val="00875C57"/>
    <w:rsid w:val="00875D0D"/>
    <w:rsid w:val="00875D47"/>
    <w:rsid w:val="00875E20"/>
    <w:rsid w:val="00875EFC"/>
    <w:rsid w:val="00875F24"/>
    <w:rsid w:val="00875FEC"/>
    <w:rsid w:val="0087620F"/>
    <w:rsid w:val="008762D1"/>
    <w:rsid w:val="008762E5"/>
    <w:rsid w:val="00876373"/>
    <w:rsid w:val="008763CE"/>
    <w:rsid w:val="008765D6"/>
    <w:rsid w:val="00876655"/>
    <w:rsid w:val="008766C6"/>
    <w:rsid w:val="008767E4"/>
    <w:rsid w:val="00876860"/>
    <w:rsid w:val="00876891"/>
    <w:rsid w:val="008769C2"/>
    <w:rsid w:val="00876A59"/>
    <w:rsid w:val="00876A60"/>
    <w:rsid w:val="00876D25"/>
    <w:rsid w:val="00876DB8"/>
    <w:rsid w:val="00876DFA"/>
    <w:rsid w:val="00876E50"/>
    <w:rsid w:val="00876EE0"/>
    <w:rsid w:val="00876F73"/>
    <w:rsid w:val="00877039"/>
    <w:rsid w:val="0087703E"/>
    <w:rsid w:val="00877048"/>
    <w:rsid w:val="00877075"/>
    <w:rsid w:val="008770B1"/>
    <w:rsid w:val="008770FE"/>
    <w:rsid w:val="0087725B"/>
    <w:rsid w:val="008772DD"/>
    <w:rsid w:val="00877391"/>
    <w:rsid w:val="008773AC"/>
    <w:rsid w:val="008775B6"/>
    <w:rsid w:val="008775FD"/>
    <w:rsid w:val="0087768D"/>
    <w:rsid w:val="008776D4"/>
    <w:rsid w:val="008776D8"/>
    <w:rsid w:val="0087771F"/>
    <w:rsid w:val="00877745"/>
    <w:rsid w:val="00877AE0"/>
    <w:rsid w:val="00877B17"/>
    <w:rsid w:val="00877E60"/>
    <w:rsid w:val="00877E78"/>
    <w:rsid w:val="00877EED"/>
    <w:rsid w:val="00877F13"/>
    <w:rsid w:val="00877F5C"/>
    <w:rsid w:val="00877FF1"/>
    <w:rsid w:val="0088006C"/>
    <w:rsid w:val="008800B0"/>
    <w:rsid w:val="00880156"/>
    <w:rsid w:val="008802ED"/>
    <w:rsid w:val="0088043D"/>
    <w:rsid w:val="00880459"/>
    <w:rsid w:val="008805B4"/>
    <w:rsid w:val="00880675"/>
    <w:rsid w:val="008806B7"/>
    <w:rsid w:val="00880BF3"/>
    <w:rsid w:val="00880C6A"/>
    <w:rsid w:val="00880C79"/>
    <w:rsid w:val="00880C90"/>
    <w:rsid w:val="00880DDF"/>
    <w:rsid w:val="00880E31"/>
    <w:rsid w:val="00880EC7"/>
    <w:rsid w:val="00880FFF"/>
    <w:rsid w:val="00881076"/>
    <w:rsid w:val="008811C4"/>
    <w:rsid w:val="008811D4"/>
    <w:rsid w:val="008811E1"/>
    <w:rsid w:val="00881278"/>
    <w:rsid w:val="0088128E"/>
    <w:rsid w:val="008812EB"/>
    <w:rsid w:val="00881340"/>
    <w:rsid w:val="00881406"/>
    <w:rsid w:val="00881449"/>
    <w:rsid w:val="00881493"/>
    <w:rsid w:val="008815B1"/>
    <w:rsid w:val="008815EE"/>
    <w:rsid w:val="0088162B"/>
    <w:rsid w:val="008818BC"/>
    <w:rsid w:val="00881AE9"/>
    <w:rsid w:val="00881AF9"/>
    <w:rsid w:val="00881BCE"/>
    <w:rsid w:val="00881BD2"/>
    <w:rsid w:val="00881D66"/>
    <w:rsid w:val="00881E7A"/>
    <w:rsid w:val="00881EAC"/>
    <w:rsid w:val="00881EF7"/>
    <w:rsid w:val="008820A8"/>
    <w:rsid w:val="0088211D"/>
    <w:rsid w:val="0088216D"/>
    <w:rsid w:val="0088219F"/>
    <w:rsid w:val="0088225F"/>
    <w:rsid w:val="00882283"/>
    <w:rsid w:val="008822EB"/>
    <w:rsid w:val="008822EF"/>
    <w:rsid w:val="00882551"/>
    <w:rsid w:val="0088260D"/>
    <w:rsid w:val="00882635"/>
    <w:rsid w:val="00882761"/>
    <w:rsid w:val="008827A8"/>
    <w:rsid w:val="008828F8"/>
    <w:rsid w:val="0088298F"/>
    <w:rsid w:val="008829FA"/>
    <w:rsid w:val="00882B69"/>
    <w:rsid w:val="00882B78"/>
    <w:rsid w:val="00882C06"/>
    <w:rsid w:val="00882E1F"/>
    <w:rsid w:val="00882FF1"/>
    <w:rsid w:val="008830D3"/>
    <w:rsid w:val="00883129"/>
    <w:rsid w:val="008831D3"/>
    <w:rsid w:val="008831FB"/>
    <w:rsid w:val="00883309"/>
    <w:rsid w:val="008833E9"/>
    <w:rsid w:val="00883482"/>
    <w:rsid w:val="00883501"/>
    <w:rsid w:val="0088352C"/>
    <w:rsid w:val="008836B5"/>
    <w:rsid w:val="00883767"/>
    <w:rsid w:val="00883780"/>
    <w:rsid w:val="00883A45"/>
    <w:rsid w:val="00883A49"/>
    <w:rsid w:val="00883A90"/>
    <w:rsid w:val="00883B25"/>
    <w:rsid w:val="00883C0D"/>
    <w:rsid w:val="00883C39"/>
    <w:rsid w:val="00883DBF"/>
    <w:rsid w:val="00883E62"/>
    <w:rsid w:val="00883EE2"/>
    <w:rsid w:val="00884012"/>
    <w:rsid w:val="008840D8"/>
    <w:rsid w:val="008840FA"/>
    <w:rsid w:val="00884373"/>
    <w:rsid w:val="008843A9"/>
    <w:rsid w:val="008844BA"/>
    <w:rsid w:val="0088458C"/>
    <w:rsid w:val="0088459F"/>
    <w:rsid w:val="008845BA"/>
    <w:rsid w:val="00884721"/>
    <w:rsid w:val="0088472A"/>
    <w:rsid w:val="0088483E"/>
    <w:rsid w:val="0088491B"/>
    <w:rsid w:val="00884AD1"/>
    <w:rsid w:val="00884D7A"/>
    <w:rsid w:val="00884F60"/>
    <w:rsid w:val="00884FB3"/>
    <w:rsid w:val="00884FC3"/>
    <w:rsid w:val="00885076"/>
    <w:rsid w:val="00885140"/>
    <w:rsid w:val="008851F3"/>
    <w:rsid w:val="008852E7"/>
    <w:rsid w:val="0088545A"/>
    <w:rsid w:val="00885650"/>
    <w:rsid w:val="00885680"/>
    <w:rsid w:val="00885749"/>
    <w:rsid w:val="0088579D"/>
    <w:rsid w:val="008857CD"/>
    <w:rsid w:val="008858C4"/>
    <w:rsid w:val="0088590A"/>
    <w:rsid w:val="008859DC"/>
    <w:rsid w:val="008859E1"/>
    <w:rsid w:val="008859E7"/>
    <w:rsid w:val="008859FC"/>
    <w:rsid w:val="00885CA4"/>
    <w:rsid w:val="00885CAA"/>
    <w:rsid w:val="00885D84"/>
    <w:rsid w:val="00885DF4"/>
    <w:rsid w:val="00885E2E"/>
    <w:rsid w:val="00885E3E"/>
    <w:rsid w:val="00885F85"/>
    <w:rsid w:val="0088609B"/>
    <w:rsid w:val="00886179"/>
    <w:rsid w:val="00886201"/>
    <w:rsid w:val="00886273"/>
    <w:rsid w:val="00886381"/>
    <w:rsid w:val="00886415"/>
    <w:rsid w:val="0088646F"/>
    <w:rsid w:val="0088658F"/>
    <w:rsid w:val="00886645"/>
    <w:rsid w:val="00886675"/>
    <w:rsid w:val="00886818"/>
    <w:rsid w:val="00886912"/>
    <w:rsid w:val="008869FB"/>
    <w:rsid w:val="00886BC2"/>
    <w:rsid w:val="00886CD5"/>
    <w:rsid w:val="00886D50"/>
    <w:rsid w:val="00886FA5"/>
    <w:rsid w:val="00887134"/>
    <w:rsid w:val="00887153"/>
    <w:rsid w:val="008871D5"/>
    <w:rsid w:val="00887200"/>
    <w:rsid w:val="00887353"/>
    <w:rsid w:val="008873A3"/>
    <w:rsid w:val="0088746D"/>
    <w:rsid w:val="008876E6"/>
    <w:rsid w:val="0088772B"/>
    <w:rsid w:val="008877A6"/>
    <w:rsid w:val="00887939"/>
    <w:rsid w:val="00887A65"/>
    <w:rsid w:val="00887B8B"/>
    <w:rsid w:val="00887B9A"/>
    <w:rsid w:val="00887CB5"/>
    <w:rsid w:val="00887E42"/>
    <w:rsid w:val="00887EC6"/>
    <w:rsid w:val="00887F01"/>
    <w:rsid w:val="00887F6C"/>
    <w:rsid w:val="00887FE9"/>
    <w:rsid w:val="00890067"/>
    <w:rsid w:val="00890191"/>
    <w:rsid w:val="00890195"/>
    <w:rsid w:val="008901BF"/>
    <w:rsid w:val="0089024C"/>
    <w:rsid w:val="00890316"/>
    <w:rsid w:val="0089035C"/>
    <w:rsid w:val="008903AC"/>
    <w:rsid w:val="00890445"/>
    <w:rsid w:val="008904A9"/>
    <w:rsid w:val="0089058C"/>
    <w:rsid w:val="008905ED"/>
    <w:rsid w:val="008906C1"/>
    <w:rsid w:val="008906EA"/>
    <w:rsid w:val="00890834"/>
    <w:rsid w:val="00890855"/>
    <w:rsid w:val="00890897"/>
    <w:rsid w:val="00890A06"/>
    <w:rsid w:val="00890B63"/>
    <w:rsid w:val="00890B84"/>
    <w:rsid w:val="00890BB9"/>
    <w:rsid w:val="00890C41"/>
    <w:rsid w:val="00890DCC"/>
    <w:rsid w:val="00890E71"/>
    <w:rsid w:val="00890EC0"/>
    <w:rsid w:val="00891017"/>
    <w:rsid w:val="008912D6"/>
    <w:rsid w:val="00891475"/>
    <w:rsid w:val="00891656"/>
    <w:rsid w:val="00891659"/>
    <w:rsid w:val="008916CC"/>
    <w:rsid w:val="00891819"/>
    <w:rsid w:val="0089183A"/>
    <w:rsid w:val="008918F8"/>
    <w:rsid w:val="00891977"/>
    <w:rsid w:val="008919B0"/>
    <w:rsid w:val="00891B28"/>
    <w:rsid w:val="00891B29"/>
    <w:rsid w:val="00891B49"/>
    <w:rsid w:val="00891B5A"/>
    <w:rsid w:val="00891CBD"/>
    <w:rsid w:val="00891D2A"/>
    <w:rsid w:val="00891DB2"/>
    <w:rsid w:val="00891DFC"/>
    <w:rsid w:val="00891F6D"/>
    <w:rsid w:val="00892121"/>
    <w:rsid w:val="00892188"/>
    <w:rsid w:val="008921DD"/>
    <w:rsid w:val="0089222B"/>
    <w:rsid w:val="0089231C"/>
    <w:rsid w:val="00892388"/>
    <w:rsid w:val="008923C6"/>
    <w:rsid w:val="00892526"/>
    <w:rsid w:val="00892681"/>
    <w:rsid w:val="0089272A"/>
    <w:rsid w:val="00892752"/>
    <w:rsid w:val="00892A10"/>
    <w:rsid w:val="00892AE1"/>
    <w:rsid w:val="00892B96"/>
    <w:rsid w:val="00892C5B"/>
    <w:rsid w:val="00892CAD"/>
    <w:rsid w:val="00892F27"/>
    <w:rsid w:val="00892FC4"/>
    <w:rsid w:val="0089315C"/>
    <w:rsid w:val="00893256"/>
    <w:rsid w:val="008932B9"/>
    <w:rsid w:val="008932F2"/>
    <w:rsid w:val="008933AC"/>
    <w:rsid w:val="008933FF"/>
    <w:rsid w:val="0089366B"/>
    <w:rsid w:val="00893874"/>
    <w:rsid w:val="008938EE"/>
    <w:rsid w:val="0089393C"/>
    <w:rsid w:val="00893960"/>
    <w:rsid w:val="00893962"/>
    <w:rsid w:val="008939BB"/>
    <w:rsid w:val="00893A7D"/>
    <w:rsid w:val="00893AC6"/>
    <w:rsid w:val="00893AE6"/>
    <w:rsid w:val="00893BF9"/>
    <w:rsid w:val="00893D7C"/>
    <w:rsid w:val="00893E36"/>
    <w:rsid w:val="00893E4D"/>
    <w:rsid w:val="00893ECD"/>
    <w:rsid w:val="00893FB6"/>
    <w:rsid w:val="00894005"/>
    <w:rsid w:val="008940A9"/>
    <w:rsid w:val="008940AA"/>
    <w:rsid w:val="00894224"/>
    <w:rsid w:val="0089434D"/>
    <w:rsid w:val="0089441B"/>
    <w:rsid w:val="00894472"/>
    <w:rsid w:val="00894502"/>
    <w:rsid w:val="0089455E"/>
    <w:rsid w:val="00894698"/>
    <w:rsid w:val="008946A9"/>
    <w:rsid w:val="008946E5"/>
    <w:rsid w:val="00894749"/>
    <w:rsid w:val="0089476E"/>
    <w:rsid w:val="0089485F"/>
    <w:rsid w:val="0089489D"/>
    <w:rsid w:val="00894B17"/>
    <w:rsid w:val="00894B30"/>
    <w:rsid w:val="00894B9D"/>
    <w:rsid w:val="00894BC3"/>
    <w:rsid w:val="00894C15"/>
    <w:rsid w:val="00894C57"/>
    <w:rsid w:val="00894CB5"/>
    <w:rsid w:val="00894DBD"/>
    <w:rsid w:val="00894E3A"/>
    <w:rsid w:val="00894E42"/>
    <w:rsid w:val="00894FAF"/>
    <w:rsid w:val="00895222"/>
    <w:rsid w:val="00895389"/>
    <w:rsid w:val="0089552C"/>
    <w:rsid w:val="008955B8"/>
    <w:rsid w:val="00895699"/>
    <w:rsid w:val="0089571D"/>
    <w:rsid w:val="00895736"/>
    <w:rsid w:val="008959DA"/>
    <w:rsid w:val="00895A32"/>
    <w:rsid w:val="00895C28"/>
    <w:rsid w:val="00895C36"/>
    <w:rsid w:val="00895D48"/>
    <w:rsid w:val="00895E25"/>
    <w:rsid w:val="00895F63"/>
    <w:rsid w:val="00895F67"/>
    <w:rsid w:val="00896030"/>
    <w:rsid w:val="0089608D"/>
    <w:rsid w:val="008960A1"/>
    <w:rsid w:val="0089617D"/>
    <w:rsid w:val="0089618D"/>
    <w:rsid w:val="00896324"/>
    <w:rsid w:val="0089657C"/>
    <w:rsid w:val="00896671"/>
    <w:rsid w:val="0089672C"/>
    <w:rsid w:val="0089679E"/>
    <w:rsid w:val="008967D7"/>
    <w:rsid w:val="008967EC"/>
    <w:rsid w:val="008968BD"/>
    <w:rsid w:val="00896A55"/>
    <w:rsid w:val="00896AFC"/>
    <w:rsid w:val="00896C07"/>
    <w:rsid w:val="00896DC9"/>
    <w:rsid w:val="00896E4A"/>
    <w:rsid w:val="00896EDB"/>
    <w:rsid w:val="00896F4F"/>
    <w:rsid w:val="0089721A"/>
    <w:rsid w:val="00897279"/>
    <w:rsid w:val="008972BB"/>
    <w:rsid w:val="008972F7"/>
    <w:rsid w:val="0089737A"/>
    <w:rsid w:val="008973A9"/>
    <w:rsid w:val="00897469"/>
    <w:rsid w:val="00897487"/>
    <w:rsid w:val="0089752B"/>
    <w:rsid w:val="0089754E"/>
    <w:rsid w:val="0089770F"/>
    <w:rsid w:val="008977B7"/>
    <w:rsid w:val="008977EB"/>
    <w:rsid w:val="00897862"/>
    <w:rsid w:val="008978D2"/>
    <w:rsid w:val="00897950"/>
    <w:rsid w:val="00897983"/>
    <w:rsid w:val="008979AE"/>
    <w:rsid w:val="008979E5"/>
    <w:rsid w:val="00897A32"/>
    <w:rsid w:val="00897A50"/>
    <w:rsid w:val="00897ABB"/>
    <w:rsid w:val="00897B48"/>
    <w:rsid w:val="00897DE5"/>
    <w:rsid w:val="00897DF2"/>
    <w:rsid w:val="00897F3F"/>
    <w:rsid w:val="008A0035"/>
    <w:rsid w:val="008A009D"/>
    <w:rsid w:val="008A00A0"/>
    <w:rsid w:val="008A0189"/>
    <w:rsid w:val="008A01B1"/>
    <w:rsid w:val="008A02FA"/>
    <w:rsid w:val="008A0314"/>
    <w:rsid w:val="008A0493"/>
    <w:rsid w:val="008A07FC"/>
    <w:rsid w:val="008A08B9"/>
    <w:rsid w:val="008A0904"/>
    <w:rsid w:val="008A093C"/>
    <w:rsid w:val="008A09CB"/>
    <w:rsid w:val="008A0A01"/>
    <w:rsid w:val="008A0AAD"/>
    <w:rsid w:val="008A0BFF"/>
    <w:rsid w:val="008A0CF9"/>
    <w:rsid w:val="008A0D5A"/>
    <w:rsid w:val="008A0F3C"/>
    <w:rsid w:val="008A0F75"/>
    <w:rsid w:val="008A105B"/>
    <w:rsid w:val="008A1221"/>
    <w:rsid w:val="008A1243"/>
    <w:rsid w:val="008A12E9"/>
    <w:rsid w:val="008A12F0"/>
    <w:rsid w:val="008A12F5"/>
    <w:rsid w:val="008A15A6"/>
    <w:rsid w:val="008A18AC"/>
    <w:rsid w:val="008A1999"/>
    <w:rsid w:val="008A19C0"/>
    <w:rsid w:val="008A19DC"/>
    <w:rsid w:val="008A1B04"/>
    <w:rsid w:val="008A1BA7"/>
    <w:rsid w:val="008A1DD0"/>
    <w:rsid w:val="008A1DDC"/>
    <w:rsid w:val="008A1E0A"/>
    <w:rsid w:val="008A1FCD"/>
    <w:rsid w:val="008A2088"/>
    <w:rsid w:val="008A20A4"/>
    <w:rsid w:val="008A20C7"/>
    <w:rsid w:val="008A211B"/>
    <w:rsid w:val="008A2461"/>
    <w:rsid w:val="008A2523"/>
    <w:rsid w:val="008A25D3"/>
    <w:rsid w:val="008A2615"/>
    <w:rsid w:val="008A263E"/>
    <w:rsid w:val="008A26D3"/>
    <w:rsid w:val="008A2701"/>
    <w:rsid w:val="008A270C"/>
    <w:rsid w:val="008A2781"/>
    <w:rsid w:val="008A27D7"/>
    <w:rsid w:val="008A27EC"/>
    <w:rsid w:val="008A2936"/>
    <w:rsid w:val="008A2940"/>
    <w:rsid w:val="008A2E31"/>
    <w:rsid w:val="008A2E49"/>
    <w:rsid w:val="008A3085"/>
    <w:rsid w:val="008A30E9"/>
    <w:rsid w:val="008A334F"/>
    <w:rsid w:val="008A33E7"/>
    <w:rsid w:val="008A34C7"/>
    <w:rsid w:val="008A3572"/>
    <w:rsid w:val="008A35A5"/>
    <w:rsid w:val="008A361B"/>
    <w:rsid w:val="008A3756"/>
    <w:rsid w:val="008A38CF"/>
    <w:rsid w:val="008A3B57"/>
    <w:rsid w:val="008A3CDE"/>
    <w:rsid w:val="008A3D42"/>
    <w:rsid w:val="008A3E08"/>
    <w:rsid w:val="008A3E24"/>
    <w:rsid w:val="008A3E42"/>
    <w:rsid w:val="008A3E94"/>
    <w:rsid w:val="008A3ED8"/>
    <w:rsid w:val="008A3FBA"/>
    <w:rsid w:val="008A403C"/>
    <w:rsid w:val="008A4075"/>
    <w:rsid w:val="008A40A1"/>
    <w:rsid w:val="008A40FC"/>
    <w:rsid w:val="008A4205"/>
    <w:rsid w:val="008A421D"/>
    <w:rsid w:val="008A425F"/>
    <w:rsid w:val="008A43E8"/>
    <w:rsid w:val="008A44A7"/>
    <w:rsid w:val="008A44EF"/>
    <w:rsid w:val="008A44F8"/>
    <w:rsid w:val="008A452D"/>
    <w:rsid w:val="008A457C"/>
    <w:rsid w:val="008A4654"/>
    <w:rsid w:val="008A465B"/>
    <w:rsid w:val="008A4667"/>
    <w:rsid w:val="008A46A8"/>
    <w:rsid w:val="008A4795"/>
    <w:rsid w:val="008A47E1"/>
    <w:rsid w:val="008A4932"/>
    <w:rsid w:val="008A497E"/>
    <w:rsid w:val="008A49DC"/>
    <w:rsid w:val="008A49F7"/>
    <w:rsid w:val="008A4A5D"/>
    <w:rsid w:val="008A4B2A"/>
    <w:rsid w:val="008A4B9A"/>
    <w:rsid w:val="008A4D2E"/>
    <w:rsid w:val="008A4D39"/>
    <w:rsid w:val="008A4D89"/>
    <w:rsid w:val="008A4E59"/>
    <w:rsid w:val="008A4E67"/>
    <w:rsid w:val="008A5003"/>
    <w:rsid w:val="008A50F3"/>
    <w:rsid w:val="008A51B5"/>
    <w:rsid w:val="008A51B9"/>
    <w:rsid w:val="008A52D3"/>
    <w:rsid w:val="008A5312"/>
    <w:rsid w:val="008A53BD"/>
    <w:rsid w:val="008A53D1"/>
    <w:rsid w:val="008A5493"/>
    <w:rsid w:val="008A54A9"/>
    <w:rsid w:val="008A54C5"/>
    <w:rsid w:val="008A54D8"/>
    <w:rsid w:val="008A5534"/>
    <w:rsid w:val="008A5543"/>
    <w:rsid w:val="008A55E7"/>
    <w:rsid w:val="008A564B"/>
    <w:rsid w:val="008A570A"/>
    <w:rsid w:val="008A577C"/>
    <w:rsid w:val="008A58A7"/>
    <w:rsid w:val="008A59BB"/>
    <w:rsid w:val="008A59F3"/>
    <w:rsid w:val="008A5A9F"/>
    <w:rsid w:val="008A5B20"/>
    <w:rsid w:val="008A5BE6"/>
    <w:rsid w:val="008A5C28"/>
    <w:rsid w:val="008A5CF2"/>
    <w:rsid w:val="008A5D01"/>
    <w:rsid w:val="008A5E5C"/>
    <w:rsid w:val="008A5EAE"/>
    <w:rsid w:val="008A5EB8"/>
    <w:rsid w:val="008A5F50"/>
    <w:rsid w:val="008A6099"/>
    <w:rsid w:val="008A60DF"/>
    <w:rsid w:val="008A613C"/>
    <w:rsid w:val="008A619A"/>
    <w:rsid w:val="008A6253"/>
    <w:rsid w:val="008A6301"/>
    <w:rsid w:val="008A6486"/>
    <w:rsid w:val="008A6560"/>
    <w:rsid w:val="008A68EF"/>
    <w:rsid w:val="008A6996"/>
    <w:rsid w:val="008A6A6A"/>
    <w:rsid w:val="008A6AA6"/>
    <w:rsid w:val="008A6BC1"/>
    <w:rsid w:val="008A6D29"/>
    <w:rsid w:val="008A6D93"/>
    <w:rsid w:val="008A6EBE"/>
    <w:rsid w:val="008A6EC2"/>
    <w:rsid w:val="008A6F03"/>
    <w:rsid w:val="008A6F34"/>
    <w:rsid w:val="008A6F48"/>
    <w:rsid w:val="008A6F6F"/>
    <w:rsid w:val="008A6F98"/>
    <w:rsid w:val="008A6FE9"/>
    <w:rsid w:val="008A701B"/>
    <w:rsid w:val="008A714C"/>
    <w:rsid w:val="008A71B5"/>
    <w:rsid w:val="008A71BA"/>
    <w:rsid w:val="008A7280"/>
    <w:rsid w:val="008A72AC"/>
    <w:rsid w:val="008A72BE"/>
    <w:rsid w:val="008A742A"/>
    <w:rsid w:val="008A74D3"/>
    <w:rsid w:val="008A7680"/>
    <w:rsid w:val="008A76B4"/>
    <w:rsid w:val="008A7881"/>
    <w:rsid w:val="008A78DB"/>
    <w:rsid w:val="008A7901"/>
    <w:rsid w:val="008A7AA3"/>
    <w:rsid w:val="008A7ADC"/>
    <w:rsid w:val="008A7B4B"/>
    <w:rsid w:val="008A7D89"/>
    <w:rsid w:val="008A7E20"/>
    <w:rsid w:val="008A7EC5"/>
    <w:rsid w:val="008A7ED4"/>
    <w:rsid w:val="008A7F49"/>
    <w:rsid w:val="008A7FB8"/>
    <w:rsid w:val="008A7FBD"/>
    <w:rsid w:val="008B0011"/>
    <w:rsid w:val="008B004A"/>
    <w:rsid w:val="008B0086"/>
    <w:rsid w:val="008B0267"/>
    <w:rsid w:val="008B045D"/>
    <w:rsid w:val="008B0466"/>
    <w:rsid w:val="008B0561"/>
    <w:rsid w:val="008B0570"/>
    <w:rsid w:val="008B061F"/>
    <w:rsid w:val="008B06B5"/>
    <w:rsid w:val="008B0873"/>
    <w:rsid w:val="008B0948"/>
    <w:rsid w:val="008B0964"/>
    <w:rsid w:val="008B09EA"/>
    <w:rsid w:val="008B0A6D"/>
    <w:rsid w:val="008B0E20"/>
    <w:rsid w:val="008B0EC8"/>
    <w:rsid w:val="008B0F47"/>
    <w:rsid w:val="008B0F59"/>
    <w:rsid w:val="008B0FDB"/>
    <w:rsid w:val="008B1137"/>
    <w:rsid w:val="008B1170"/>
    <w:rsid w:val="008B13BB"/>
    <w:rsid w:val="008B14DB"/>
    <w:rsid w:val="008B156C"/>
    <w:rsid w:val="008B16DC"/>
    <w:rsid w:val="008B1828"/>
    <w:rsid w:val="008B18AE"/>
    <w:rsid w:val="008B1A4D"/>
    <w:rsid w:val="008B1ACB"/>
    <w:rsid w:val="008B1B11"/>
    <w:rsid w:val="008B1BD6"/>
    <w:rsid w:val="008B1C00"/>
    <w:rsid w:val="008B1CFB"/>
    <w:rsid w:val="008B1DF8"/>
    <w:rsid w:val="008B1F8D"/>
    <w:rsid w:val="008B1FD4"/>
    <w:rsid w:val="008B2044"/>
    <w:rsid w:val="008B21B4"/>
    <w:rsid w:val="008B21DA"/>
    <w:rsid w:val="008B2232"/>
    <w:rsid w:val="008B2233"/>
    <w:rsid w:val="008B228A"/>
    <w:rsid w:val="008B22F1"/>
    <w:rsid w:val="008B2381"/>
    <w:rsid w:val="008B23C1"/>
    <w:rsid w:val="008B23FA"/>
    <w:rsid w:val="008B2710"/>
    <w:rsid w:val="008B273C"/>
    <w:rsid w:val="008B2776"/>
    <w:rsid w:val="008B2870"/>
    <w:rsid w:val="008B28EA"/>
    <w:rsid w:val="008B28EF"/>
    <w:rsid w:val="008B2A13"/>
    <w:rsid w:val="008B2AD0"/>
    <w:rsid w:val="008B2B07"/>
    <w:rsid w:val="008B2B51"/>
    <w:rsid w:val="008B2BCF"/>
    <w:rsid w:val="008B2BEB"/>
    <w:rsid w:val="008B2EC5"/>
    <w:rsid w:val="008B3085"/>
    <w:rsid w:val="008B31A8"/>
    <w:rsid w:val="008B31B3"/>
    <w:rsid w:val="008B32DA"/>
    <w:rsid w:val="008B32DD"/>
    <w:rsid w:val="008B350E"/>
    <w:rsid w:val="008B3661"/>
    <w:rsid w:val="008B366A"/>
    <w:rsid w:val="008B3736"/>
    <w:rsid w:val="008B3793"/>
    <w:rsid w:val="008B3895"/>
    <w:rsid w:val="008B3991"/>
    <w:rsid w:val="008B3C20"/>
    <w:rsid w:val="008B3C6A"/>
    <w:rsid w:val="008B3CB9"/>
    <w:rsid w:val="008B3D67"/>
    <w:rsid w:val="008B3D6F"/>
    <w:rsid w:val="008B3E8D"/>
    <w:rsid w:val="008B3E9C"/>
    <w:rsid w:val="008B3F3C"/>
    <w:rsid w:val="008B3FD4"/>
    <w:rsid w:val="008B3FFA"/>
    <w:rsid w:val="008B4046"/>
    <w:rsid w:val="008B4053"/>
    <w:rsid w:val="008B406C"/>
    <w:rsid w:val="008B412A"/>
    <w:rsid w:val="008B41BA"/>
    <w:rsid w:val="008B41BF"/>
    <w:rsid w:val="008B430D"/>
    <w:rsid w:val="008B4511"/>
    <w:rsid w:val="008B452A"/>
    <w:rsid w:val="008B4552"/>
    <w:rsid w:val="008B459A"/>
    <w:rsid w:val="008B4605"/>
    <w:rsid w:val="008B46AB"/>
    <w:rsid w:val="008B4784"/>
    <w:rsid w:val="008B486E"/>
    <w:rsid w:val="008B492A"/>
    <w:rsid w:val="008B4954"/>
    <w:rsid w:val="008B4992"/>
    <w:rsid w:val="008B4B6B"/>
    <w:rsid w:val="008B4BE3"/>
    <w:rsid w:val="008B4CB7"/>
    <w:rsid w:val="008B4CED"/>
    <w:rsid w:val="008B4D29"/>
    <w:rsid w:val="008B4DFE"/>
    <w:rsid w:val="008B4E19"/>
    <w:rsid w:val="008B4E3B"/>
    <w:rsid w:val="008B4F33"/>
    <w:rsid w:val="008B5178"/>
    <w:rsid w:val="008B51CA"/>
    <w:rsid w:val="008B530A"/>
    <w:rsid w:val="008B5384"/>
    <w:rsid w:val="008B5413"/>
    <w:rsid w:val="008B5426"/>
    <w:rsid w:val="008B5489"/>
    <w:rsid w:val="008B565F"/>
    <w:rsid w:val="008B5703"/>
    <w:rsid w:val="008B574A"/>
    <w:rsid w:val="008B5846"/>
    <w:rsid w:val="008B5875"/>
    <w:rsid w:val="008B58BA"/>
    <w:rsid w:val="008B5A60"/>
    <w:rsid w:val="008B5C80"/>
    <w:rsid w:val="008B5CB4"/>
    <w:rsid w:val="008B5CFF"/>
    <w:rsid w:val="008B5DBC"/>
    <w:rsid w:val="008B5DD9"/>
    <w:rsid w:val="008B5E15"/>
    <w:rsid w:val="008B5E86"/>
    <w:rsid w:val="008B5E9E"/>
    <w:rsid w:val="008B5ED9"/>
    <w:rsid w:val="008B5F07"/>
    <w:rsid w:val="008B5FA3"/>
    <w:rsid w:val="008B6081"/>
    <w:rsid w:val="008B6138"/>
    <w:rsid w:val="008B61D2"/>
    <w:rsid w:val="008B624D"/>
    <w:rsid w:val="008B62A7"/>
    <w:rsid w:val="008B639D"/>
    <w:rsid w:val="008B644F"/>
    <w:rsid w:val="008B6533"/>
    <w:rsid w:val="008B65BE"/>
    <w:rsid w:val="008B6610"/>
    <w:rsid w:val="008B66C6"/>
    <w:rsid w:val="008B6770"/>
    <w:rsid w:val="008B67DD"/>
    <w:rsid w:val="008B6A53"/>
    <w:rsid w:val="008B6BEA"/>
    <w:rsid w:val="008B6C85"/>
    <w:rsid w:val="008B6D2A"/>
    <w:rsid w:val="008B6ECC"/>
    <w:rsid w:val="008B6F5D"/>
    <w:rsid w:val="008B705B"/>
    <w:rsid w:val="008B70B1"/>
    <w:rsid w:val="008B7182"/>
    <w:rsid w:val="008B7303"/>
    <w:rsid w:val="008B7443"/>
    <w:rsid w:val="008B757A"/>
    <w:rsid w:val="008B7850"/>
    <w:rsid w:val="008B7AC1"/>
    <w:rsid w:val="008B7C71"/>
    <w:rsid w:val="008B7C9A"/>
    <w:rsid w:val="008B7E12"/>
    <w:rsid w:val="008C00B0"/>
    <w:rsid w:val="008C0195"/>
    <w:rsid w:val="008C0221"/>
    <w:rsid w:val="008C02BB"/>
    <w:rsid w:val="008C0385"/>
    <w:rsid w:val="008C038E"/>
    <w:rsid w:val="008C0391"/>
    <w:rsid w:val="008C0541"/>
    <w:rsid w:val="008C089F"/>
    <w:rsid w:val="008C08C0"/>
    <w:rsid w:val="008C099E"/>
    <w:rsid w:val="008C09AC"/>
    <w:rsid w:val="008C0B9D"/>
    <w:rsid w:val="008C0BCB"/>
    <w:rsid w:val="008C10FD"/>
    <w:rsid w:val="008C1267"/>
    <w:rsid w:val="008C1330"/>
    <w:rsid w:val="008C14C9"/>
    <w:rsid w:val="008C14E0"/>
    <w:rsid w:val="008C150D"/>
    <w:rsid w:val="008C1577"/>
    <w:rsid w:val="008C1581"/>
    <w:rsid w:val="008C15B2"/>
    <w:rsid w:val="008C1613"/>
    <w:rsid w:val="008C173C"/>
    <w:rsid w:val="008C179C"/>
    <w:rsid w:val="008C1822"/>
    <w:rsid w:val="008C1901"/>
    <w:rsid w:val="008C194D"/>
    <w:rsid w:val="008C1B77"/>
    <w:rsid w:val="008C1B7B"/>
    <w:rsid w:val="008C1BF8"/>
    <w:rsid w:val="008C1C90"/>
    <w:rsid w:val="008C1CDF"/>
    <w:rsid w:val="008C1D97"/>
    <w:rsid w:val="008C1E51"/>
    <w:rsid w:val="008C1E95"/>
    <w:rsid w:val="008C2021"/>
    <w:rsid w:val="008C221F"/>
    <w:rsid w:val="008C22BD"/>
    <w:rsid w:val="008C23DB"/>
    <w:rsid w:val="008C242D"/>
    <w:rsid w:val="008C24E4"/>
    <w:rsid w:val="008C24ED"/>
    <w:rsid w:val="008C2548"/>
    <w:rsid w:val="008C26CF"/>
    <w:rsid w:val="008C28A4"/>
    <w:rsid w:val="008C28F9"/>
    <w:rsid w:val="008C2911"/>
    <w:rsid w:val="008C2923"/>
    <w:rsid w:val="008C299A"/>
    <w:rsid w:val="008C29A9"/>
    <w:rsid w:val="008C2A40"/>
    <w:rsid w:val="008C2BB7"/>
    <w:rsid w:val="008C2D44"/>
    <w:rsid w:val="008C2EDC"/>
    <w:rsid w:val="008C2EFA"/>
    <w:rsid w:val="008C2FB4"/>
    <w:rsid w:val="008C30A4"/>
    <w:rsid w:val="008C31EA"/>
    <w:rsid w:val="008C31F4"/>
    <w:rsid w:val="008C325D"/>
    <w:rsid w:val="008C325E"/>
    <w:rsid w:val="008C328C"/>
    <w:rsid w:val="008C3387"/>
    <w:rsid w:val="008C3695"/>
    <w:rsid w:val="008C36FF"/>
    <w:rsid w:val="008C382C"/>
    <w:rsid w:val="008C3896"/>
    <w:rsid w:val="008C38A1"/>
    <w:rsid w:val="008C38C8"/>
    <w:rsid w:val="008C39BB"/>
    <w:rsid w:val="008C39D9"/>
    <w:rsid w:val="008C3B8F"/>
    <w:rsid w:val="008C3BB1"/>
    <w:rsid w:val="008C3D14"/>
    <w:rsid w:val="008C3D7B"/>
    <w:rsid w:val="008C3EBC"/>
    <w:rsid w:val="008C3FB1"/>
    <w:rsid w:val="008C3FDB"/>
    <w:rsid w:val="008C4021"/>
    <w:rsid w:val="008C4067"/>
    <w:rsid w:val="008C40C8"/>
    <w:rsid w:val="008C4112"/>
    <w:rsid w:val="008C411A"/>
    <w:rsid w:val="008C4122"/>
    <w:rsid w:val="008C41A9"/>
    <w:rsid w:val="008C4281"/>
    <w:rsid w:val="008C44E1"/>
    <w:rsid w:val="008C44E5"/>
    <w:rsid w:val="008C451D"/>
    <w:rsid w:val="008C45C8"/>
    <w:rsid w:val="008C4607"/>
    <w:rsid w:val="008C472C"/>
    <w:rsid w:val="008C474A"/>
    <w:rsid w:val="008C475B"/>
    <w:rsid w:val="008C4762"/>
    <w:rsid w:val="008C47EA"/>
    <w:rsid w:val="008C48C2"/>
    <w:rsid w:val="008C48D6"/>
    <w:rsid w:val="008C4901"/>
    <w:rsid w:val="008C493A"/>
    <w:rsid w:val="008C4CCA"/>
    <w:rsid w:val="008C4E0A"/>
    <w:rsid w:val="008C4E48"/>
    <w:rsid w:val="008C4ED3"/>
    <w:rsid w:val="008C4EF2"/>
    <w:rsid w:val="008C4F6C"/>
    <w:rsid w:val="008C5071"/>
    <w:rsid w:val="008C5101"/>
    <w:rsid w:val="008C52E5"/>
    <w:rsid w:val="008C5414"/>
    <w:rsid w:val="008C5444"/>
    <w:rsid w:val="008C54A8"/>
    <w:rsid w:val="008C54EA"/>
    <w:rsid w:val="008C558C"/>
    <w:rsid w:val="008C56CF"/>
    <w:rsid w:val="008C579F"/>
    <w:rsid w:val="008C5864"/>
    <w:rsid w:val="008C590F"/>
    <w:rsid w:val="008C59FC"/>
    <w:rsid w:val="008C5A49"/>
    <w:rsid w:val="008C5A50"/>
    <w:rsid w:val="008C5BA4"/>
    <w:rsid w:val="008C5DE7"/>
    <w:rsid w:val="008C5E4E"/>
    <w:rsid w:val="008C5EBB"/>
    <w:rsid w:val="008C5EC3"/>
    <w:rsid w:val="008C5F4B"/>
    <w:rsid w:val="008C5FC0"/>
    <w:rsid w:val="008C60CD"/>
    <w:rsid w:val="008C61CC"/>
    <w:rsid w:val="008C61D4"/>
    <w:rsid w:val="008C61FC"/>
    <w:rsid w:val="008C645C"/>
    <w:rsid w:val="008C64DB"/>
    <w:rsid w:val="008C6505"/>
    <w:rsid w:val="008C6589"/>
    <w:rsid w:val="008C65DD"/>
    <w:rsid w:val="008C6685"/>
    <w:rsid w:val="008C66D6"/>
    <w:rsid w:val="008C6723"/>
    <w:rsid w:val="008C68BC"/>
    <w:rsid w:val="008C68DA"/>
    <w:rsid w:val="008C6942"/>
    <w:rsid w:val="008C6962"/>
    <w:rsid w:val="008C6990"/>
    <w:rsid w:val="008C69EF"/>
    <w:rsid w:val="008C6A60"/>
    <w:rsid w:val="008C6AA0"/>
    <w:rsid w:val="008C6AA6"/>
    <w:rsid w:val="008C6AC1"/>
    <w:rsid w:val="008C6B79"/>
    <w:rsid w:val="008C6BF3"/>
    <w:rsid w:val="008C6D19"/>
    <w:rsid w:val="008C6EA5"/>
    <w:rsid w:val="008C6F8D"/>
    <w:rsid w:val="008C7261"/>
    <w:rsid w:val="008C7317"/>
    <w:rsid w:val="008C735D"/>
    <w:rsid w:val="008C73A5"/>
    <w:rsid w:val="008C73AD"/>
    <w:rsid w:val="008C7542"/>
    <w:rsid w:val="008C75AC"/>
    <w:rsid w:val="008C7663"/>
    <w:rsid w:val="008C7668"/>
    <w:rsid w:val="008C7703"/>
    <w:rsid w:val="008C777F"/>
    <w:rsid w:val="008C77A5"/>
    <w:rsid w:val="008C77B6"/>
    <w:rsid w:val="008C77BE"/>
    <w:rsid w:val="008C783E"/>
    <w:rsid w:val="008C7844"/>
    <w:rsid w:val="008C7866"/>
    <w:rsid w:val="008C7927"/>
    <w:rsid w:val="008C794A"/>
    <w:rsid w:val="008C797E"/>
    <w:rsid w:val="008C7B80"/>
    <w:rsid w:val="008C7D56"/>
    <w:rsid w:val="008C7D7B"/>
    <w:rsid w:val="008C7DE5"/>
    <w:rsid w:val="008C7E66"/>
    <w:rsid w:val="008C7FE9"/>
    <w:rsid w:val="008D0161"/>
    <w:rsid w:val="008D0251"/>
    <w:rsid w:val="008D02FF"/>
    <w:rsid w:val="008D039C"/>
    <w:rsid w:val="008D049E"/>
    <w:rsid w:val="008D04B3"/>
    <w:rsid w:val="008D04EA"/>
    <w:rsid w:val="008D070E"/>
    <w:rsid w:val="008D08B8"/>
    <w:rsid w:val="008D08D2"/>
    <w:rsid w:val="008D08E2"/>
    <w:rsid w:val="008D0932"/>
    <w:rsid w:val="008D0B0E"/>
    <w:rsid w:val="008D0B8E"/>
    <w:rsid w:val="008D0CBC"/>
    <w:rsid w:val="008D0E07"/>
    <w:rsid w:val="008D0F49"/>
    <w:rsid w:val="008D102D"/>
    <w:rsid w:val="008D108C"/>
    <w:rsid w:val="008D1091"/>
    <w:rsid w:val="008D1100"/>
    <w:rsid w:val="008D118B"/>
    <w:rsid w:val="008D11D1"/>
    <w:rsid w:val="008D1205"/>
    <w:rsid w:val="008D13E7"/>
    <w:rsid w:val="008D15DA"/>
    <w:rsid w:val="008D1611"/>
    <w:rsid w:val="008D162B"/>
    <w:rsid w:val="008D1664"/>
    <w:rsid w:val="008D167B"/>
    <w:rsid w:val="008D17BD"/>
    <w:rsid w:val="008D1854"/>
    <w:rsid w:val="008D1A74"/>
    <w:rsid w:val="008D1B02"/>
    <w:rsid w:val="008D1B5D"/>
    <w:rsid w:val="008D1B8C"/>
    <w:rsid w:val="008D1C9C"/>
    <w:rsid w:val="008D1DFD"/>
    <w:rsid w:val="008D1E60"/>
    <w:rsid w:val="008D1E6F"/>
    <w:rsid w:val="008D1E9D"/>
    <w:rsid w:val="008D1F3D"/>
    <w:rsid w:val="008D1F76"/>
    <w:rsid w:val="008D20F4"/>
    <w:rsid w:val="008D211E"/>
    <w:rsid w:val="008D2121"/>
    <w:rsid w:val="008D22A8"/>
    <w:rsid w:val="008D237F"/>
    <w:rsid w:val="008D23E5"/>
    <w:rsid w:val="008D2748"/>
    <w:rsid w:val="008D27AD"/>
    <w:rsid w:val="008D28E7"/>
    <w:rsid w:val="008D29B2"/>
    <w:rsid w:val="008D2B3C"/>
    <w:rsid w:val="008D2B9B"/>
    <w:rsid w:val="008D2BD9"/>
    <w:rsid w:val="008D2C30"/>
    <w:rsid w:val="008D2D1B"/>
    <w:rsid w:val="008D2DFE"/>
    <w:rsid w:val="008D2EF3"/>
    <w:rsid w:val="008D2F9B"/>
    <w:rsid w:val="008D30F4"/>
    <w:rsid w:val="008D323A"/>
    <w:rsid w:val="008D32EC"/>
    <w:rsid w:val="008D3302"/>
    <w:rsid w:val="008D34F0"/>
    <w:rsid w:val="008D36CD"/>
    <w:rsid w:val="008D3729"/>
    <w:rsid w:val="008D376D"/>
    <w:rsid w:val="008D37DD"/>
    <w:rsid w:val="008D3817"/>
    <w:rsid w:val="008D3981"/>
    <w:rsid w:val="008D39D2"/>
    <w:rsid w:val="008D3A70"/>
    <w:rsid w:val="008D3B67"/>
    <w:rsid w:val="008D3CCE"/>
    <w:rsid w:val="008D3D3D"/>
    <w:rsid w:val="008D3D84"/>
    <w:rsid w:val="008D3DA7"/>
    <w:rsid w:val="008D3E47"/>
    <w:rsid w:val="008D3F08"/>
    <w:rsid w:val="008D3F98"/>
    <w:rsid w:val="008D3FB3"/>
    <w:rsid w:val="008D402A"/>
    <w:rsid w:val="008D40E7"/>
    <w:rsid w:val="008D421C"/>
    <w:rsid w:val="008D4432"/>
    <w:rsid w:val="008D44AB"/>
    <w:rsid w:val="008D4521"/>
    <w:rsid w:val="008D4773"/>
    <w:rsid w:val="008D479A"/>
    <w:rsid w:val="008D48B1"/>
    <w:rsid w:val="008D48C3"/>
    <w:rsid w:val="008D4B88"/>
    <w:rsid w:val="008D4CEE"/>
    <w:rsid w:val="008D4D17"/>
    <w:rsid w:val="008D4DBC"/>
    <w:rsid w:val="008D4DC7"/>
    <w:rsid w:val="008D4E67"/>
    <w:rsid w:val="008D4F4F"/>
    <w:rsid w:val="008D507A"/>
    <w:rsid w:val="008D50A1"/>
    <w:rsid w:val="008D53A6"/>
    <w:rsid w:val="008D53DF"/>
    <w:rsid w:val="008D5416"/>
    <w:rsid w:val="008D55F6"/>
    <w:rsid w:val="008D5706"/>
    <w:rsid w:val="008D586B"/>
    <w:rsid w:val="008D58B7"/>
    <w:rsid w:val="008D5944"/>
    <w:rsid w:val="008D5961"/>
    <w:rsid w:val="008D5992"/>
    <w:rsid w:val="008D5996"/>
    <w:rsid w:val="008D5997"/>
    <w:rsid w:val="008D5A14"/>
    <w:rsid w:val="008D5C3D"/>
    <w:rsid w:val="008D5C90"/>
    <w:rsid w:val="008D5D7A"/>
    <w:rsid w:val="008D5DCC"/>
    <w:rsid w:val="008D5DD6"/>
    <w:rsid w:val="008D5E65"/>
    <w:rsid w:val="008D5EA8"/>
    <w:rsid w:val="008D5EAD"/>
    <w:rsid w:val="008D5FF1"/>
    <w:rsid w:val="008D6003"/>
    <w:rsid w:val="008D617B"/>
    <w:rsid w:val="008D6202"/>
    <w:rsid w:val="008D622A"/>
    <w:rsid w:val="008D626F"/>
    <w:rsid w:val="008D6308"/>
    <w:rsid w:val="008D636B"/>
    <w:rsid w:val="008D639C"/>
    <w:rsid w:val="008D6425"/>
    <w:rsid w:val="008D6516"/>
    <w:rsid w:val="008D651E"/>
    <w:rsid w:val="008D661A"/>
    <w:rsid w:val="008D6715"/>
    <w:rsid w:val="008D6745"/>
    <w:rsid w:val="008D6787"/>
    <w:rsid w:val="008D67AD"/>
    <w:rsid w:val="008D6814"/>
    <w:rsid w:val="008D6A84"/>
    <w:rsid w:val="008D6BEE"/>
    <w:rsid w:val="008D6C0E"/>
    <w:rsid w:val="008D6C62"/>
    <w:rsid w:val="008D6D02"/>
    <w:rsid w:val="008D6E4F"/>
    <w:rsid w:val="008D6F67"/>
    <w:rsid w:val="008D7008"/>
    <w:rsid w:val="008D7015"/>
    <w:rsid w:val="008D70D0"/>
    <w:rsid w:val="008D712F"/>
    <w:rsid w:val="008D713F"/>
    <w:rsid w:val="008D728A"/>
    <w:rsid w:val="008D732E"/>
    <w:rsid w:val="008D7384"/>
    <w:rsid w:val="008D73F1"/>
    <w:rsid w:val="008D7403"/>
    <w:rsid w:val="008D7542"/>
    <w:rsid w:val="008D755B"/>
    <w:rsid w:val="008D761A"/>
    <w:rsid w:val="008D77BF"/>
    <w:rsid w:val="008D78BA"/>
    <w:rsid w:val="008D795B"/>
    <w:rsid w:val="008D795D"/>
    <w:rsid w:val="008D7D60"/>
    <w:rsid w:val="008D7DAA"/>
    <w:rsid w:val="008D7DCD"/>
    <w:rsid w:val="008D7DE2"/>
    <w:rsid w:val="008D7E99"/>
    <w:rsid w:val="008D7F5E"/>
    <w:rsid w:val="008E0135"/>
    <w:rsid w:val="008E0187"/>
    <w:rsid w:val="008E01AB"/>
    <w:rsid w:val="008E01AE"/>
    <w:rsid w:val="008E01D5"/>
    <w:rsid w:val="008E02BF"/>
    <w:rsid w:val="008E041E"/>
    <w:rsid w:val="008E06D5"/>
    <w:rsid w:val="008E07A3"/>
    <w:rsid w:val="008E07D8"/>
    <w:rsid w:val="008E07EE"/>
    <w:rsid w:val="008E0882"/>
    <w:rsid w:val="008E098D"/>
    <w:rsid w:val="008E09E5"/>
    <w:rsid w:val="008E0A66"/>
    <w:rsid w:val="008E0B49"/>
    <w:rsid w:val="008E0B9E"/>
    <w:rsid w:val="008E0C16"/>
    <w:rsid w:val="008E0C1C"/>
    <w:rsid w:val="008E0CAC"/>
    <w:rsid w:val="008E0DDC"/>
    <w:rsid w:val="008E106D"/>
    <w:rsid w:val="008E1091"/>
    <w:rsid w:val="008E121D"/>
    <w:rsid w:val="008E12E4"/>
    <w:rsid w:val="008E13D5"/>
    <w:rsid w:val="008E141E"/>
    <w:rsid w:val="008E1554"/>
    <w:rsid w:val="008E16A0"/>
    <w:rsid w:val="008E17EF"/>
    <w:rsid w:val="008E1813"/>
    <w:rsid w:val="008E1913"/>
    <w:rsid w:val="008E1948"/>
    <w:rsid w:val="008E1A01"/>
    <w:rsid w:val="008E1A2D"/>
    <w:rsid w:val="008E1D7A"/>
    <w:rsid w:val="008E1DCC"/>
    <w:rsid w:val="008E1E8E"/>
    <w:rsid w:val="008E1FC4"/>
    <w:rsid w:val="008E1FCD"/>
    <w:rsid w:val="008E2035"/>
    <w:rsid w:val="008E20E6"/>
    <w:rsid w:val="008E2168"/>
    <w:rsid w:val="008E21CC"/>
    <w:rsid w:val="008E22C5"/>
    <w:rsid w:val="008E22FF"/>
    <w:rsid w:val="008E2315"/>
    <w:rsid w:val="008E2337"/>
    <w:rsid w:val="008E23D7"/>
    <w:rsid w:val="008E252D"/>
    <w:rsid w:val="008E2698"/>
    <w:rsid w:val="008E2848"/>
    <w:rsid w:val="008E2908"/>
    <w:rsid w:val="008E2949"/>
    <w:rsid w:val="008E2A17"/>
    <w:rsid w:val="008E2A90"/>
    <w:rsid w:val="008E2A9E"/>
    <w:rsid w:val="008E2B80"/>
    <w:rsid w:val="008E2B8D"/>
    <w:rsid w:val="008E2C1B"/>
    <w:rsid w:val="008E2C45"/>
    <w:rsid w:val="008E2DE4"/>
    <w:rsid w:val="008E2E55"/>
    <w:rsid w:val="008E2EED"/>
    <w:rsid w:val="008E2FE4"/>
    <w:rsid w:val="008E3216"/>
    <w:rsid w:val="008E327C"/>
    <w:rsid w:val="008E32AE"/>
    <w:rsid w:val="008E32BD"/>
    <w:rsid w:val="008E3521"/>
    <w:rsid w:val="008E3711"/>
    <w:rsid w:val="008E37E4"/>
    <w:rsid w:val="008E3A73"/>
    <w:rsid w:val="008E3A94"/>
    <w:rsid w:val="008E3AD8"/>
    <w:rsid w:val="008E3B8C"/>
    <w:rsid w:val="008E3BE5"/>
    <w:rsid w:val="008E3BF6"/>
    <w:rsid w:val="008E3D99"/>
    <w:rsid w:val="008E3DF1"/>
    <w:rsid w:val="008E3EE4"/>
    <w:rsid w:val="008E3FB6"/>
    <w:rsid w:val="008E4013"/>
    <w:rsid w:val="008E407B"/>
    <w:rsid w:val="008E412C"/>
    <w:rsid w:val="008E41AB"/>
    <w:rsid w:val="008E4228"/>
    <w:rsid w:val="008E427F"/>
    <w:rsid w:val="008E4412"/>
    <w:rsid w:val="008E4610"/>
    <w:rsid w:val="008E465D"/>
    <w:rsid w:val="008E4790"/>
    <w:rsid w:val="008E47E5"/>
    <w:rsid w:val="008E4A18"/>
    <w:rsid w:val="008E4ABC"/>
    <w:rsid w:val="008E4B4E"/>
    <w:rsid w:val="008E4BE3"/>
    <w:rsid w:val="008E4D25"/>
    <w:rsid w:val="008E4D2C"/>
    <w:rsid w:val="008E4DC0"/>
    <w:rsid w:val="008E4EA5"/>
    <w:rsid w:val="008E4F28"/>
    <w:rsid w:val="008E4FD6"/>
    <w:rsid w:val="008E5082"/>
    <w:rsid w:val="008E508F"/>
    <w:rsid w:val="008E525E"/>
    <w:rsid w:val="008E5289"/>
    <w:rsid w:val="008E5376"/>
    <w:rsid w:val="008E53DE"/>
    <w:rsid w:val="008E53F8"/>
    <w:rsid w:val="008E55EF"/>
    <w:rsid w:val="008E5857"/>
    <w:rsid w:val="008E585C"/>
    <w:rsid w:val="008E5A77"/>
    <w:rsid w:val="008E5C68"/>
    <w:rsid w:val="008E5E46"/>
    <w:rsid w:val="008E5EC2"/>
    <w:rsid w:val="008E5F75"/>
    <w:rsid w:val="008E615E"/>
    <w:rsid w:val="008E625F"/>
    <w:rsid w:val="008E62D3"/>
    <w:rsid w:val="008E63B7"/>
    <w:rsid w:val="008E63D7"/>
    <w:rsid w:val="008E63DA"/>
    <w:rsid w:val="008E64AE"/>
    <w:rsid w:val="008E64D8"/>
    <w:rsid w:val="008E65C4"/>
    <w:rsid w:val="008E65E1"/>
    <w:rsid w:val="008E6744"/>
    <w:rsid w:val="008E67BB"/>
    <w:rsid w:val="008E680A"/>
    <w:rsid w:val="008E6820"/>
    <w:rsid w:val="008E68E9"/>
    <w:rsid w:val="008E69C0"/>
    <w:rsid w:val="008E6ADF"/>
    <w:rsid w:val="008E6B1D"/>
    <w:rsid w:val="008E6B51"/>
    <w:rsid w:val="008E6B5A"/>
    <w:rsid w:val="008E6B68"/>
    <w:rsid w:val="008E6B8B"/>
    <w:rsid w:val="008E6BEA"/>
    <w:rsid w:val="008E6BF2"/>
    <w:rsid w:val="008E6CC9"/>
    <w:rsid w:val="008E6D46"/>
    <w:rsid w:val="008E6D9C"/>
    <w:rsid w:val="008E6E04"/>
    <w:rsid w:val="008E6EEB"/>
    <w:rsid w:val="008E6FF7"/>
    <w:rsid w:val="008E70C6"/>
    <w:rsid w:val="008E7263"/>
    <w:rsid w:val="008E729B"/>
    <w:rsid w:val="008E72B6"/>
    <w:rsid w:val="008E7367"/>
    <w:rsid w:val="008E73FF"/>
    <w:rsid w:val="008E7443"/>
    <w:rsid w:val="008E74CA"/>
    <w:rsid w:val="008E75C2"/>
    <w:rsid w:val="008E75D2"/>
    <w:rsid w:val="008E7872"/>
    <w:rsid w:val="008E78DA"/>
    <w:rsid w:val="008E7924"/>
    <w:rsid w:val="008E7A16"/>
    <w:rsid w:val="008E7A19"/>
    <w:rsid w:val="008E7AD9"/>
    <w:rsid w:val="008E7BFA"/>
    <w:rsid w:val="008E7CAC"/>
    <w:rsid w:val="008E7CB2"/>
    <w:rsid w:val="008E7CFB"/>
    <w:rsid w:val="008E7E0A"/>
    <w:rsid w:val="008E7E4E"/>
    <w:rsid w:val="008E7F16"/>
    <w:rsid w:val="008F0076"/>
    <w:rsid w:val="008F0109"/>
    <w:rsid w:val="008F019E"/>
    <w:rsid w:val="008F01C1"/>
    <w:rsid w:val="008F0207"/>
    <w:rsid w:val="008F0290"/>
    <w:rsid w:val="008F02FF"/>
    <w:rsid w:val="008F034E"/>
    <w:rsid w:val="008F03A6"/>
    <w:rsid w:val="008F0403"/>
    <w:rsid w:val="008F04BB"/>
    <w:rsid w:val="008F0557"/>
    <w:rsid w:val="008F0567"/>
    <w:rsid w:val="008F071A"/>
    <w:rsid w:val="008F0878"/>
    <w:rsid w:val="008F08CB"/>
    <w:rsid w:val="008F0A49"/>
    <w:rsid w:val="008F0BE9"/>
    <w:rsid w:val="008F0C8D"/>
    <w:rsid w:val="008F0D31"/>
    <w:rsid w:val="008F0EA4"/>
    <w:rsid w:val="008F0EE5"/>
    <w:rsid w:val="008F0F4F"/>
    <w:rsid w:val="008F0F84"/>
    <w:rsid w:val="008F0FCC"/>
    <w:rsid w:val="008F11C4"/>
    <w:rsid w:val="008F12F1"/>
    <w:rsid w:val="008F13A3"/>
    <w:rsid w:val="008F14D1"/>
    <w:rsid w:val="008F16D4"/>
    <w:rsid w:val="008F16DC"/>
    <w:rsid w:val="008F1779"/>
    <w:rsid w:val="008F1885"/>
    <w:rsid w:val="008F18B8"/>
    <w:rsid w:val="008F19A1"/>
    <w:rsid w:val="008F19A7"/>
    <w:rsid w:val="008F1B41"/>
    <w:rsid w:val="008F1B6C"/>
    <w:rsid w:val="008F1D36"/>
    <w:rsid w:val="008F1D89"/>
    <w:rsid w:val="008F1DBB"/>
    <w:rsid w:val="008F1E2E"/>
    <w:rsid w:val="008F1EF5"/>
    <w:rsid w:val="008F1F6D"/>
    <w:rsid w:val="008F1F93"/>
    <w:rsid w:val="008F22F4"/>
    <w:rsid w:val="008F233C"/>
    <w:rsid w:val="008F24CE"/>
    <w:rsid w:val="008F2524"/>
    <w:rsid w:val="008F2656"/>
    <w:rsid w:val="008F2789"/>
    <w:rsid w:val="008F27E4"/>
    <w:rsid w:val="008F29AF"/>
    <w:rsid w:val="008F2BEA"/>
    <w:rsid w:val="008F2C9E"/>
    <w:rsid w:val="008F2CE3"/>
    <w:rsid w:val="008F2D41"/>
    <w:rsid w:val="008F2F51"/>
    <w:rsid w:val="008F3030"/>
    <w:rsid w:val="008F313D"/>
    <w:rsid w:val="008F31CF"/>
    <w:rsid w:val="008F31FB"/>
    <w:rsid w:val="008F3315"/>
    <w:rsid w:val="008F3316"/>
    <w:rsid w:val="008F34C1"/>
    <w:rsid w:val="008F34F6"/>
    <w:rsid w:val="008F3605"/>
    <w:rsid w:val="008F37F6"/>
    <w:rsid w:val="008F39A4"/>
    <w:rsid w:val="008F3BF8"/>
    <w:rsid w:val="008F3CFD"/>
    <w:rsid w:val="008F3D8C"/>
    <w:rsid w:val="008F3DC0"/>
    <w:rsid w:val="008F3F64"/>
    <w:rsid w:val="008F3FBA"/>
    <w:rsid w:val="008F3FFE"/>
    <w:rsid w:val="008F401A"/>
    <w:rsid w:val="008F4070"/>
    <w:rsid w:val="008F4192"/>
    <w:rsid w:val="008F42C0"/>
    <w:rsid w:val="008F46F9"/>
    <w:rsid w:val="008F47C2"/>
    <w:rsid w:val="008F4999"/>
    <w:rsid w:val="008F49C8"/>
    <w:rsid w:val="008F4A30"/>
    <w:rsid w:val="008F4AE5"/>
    <w:rsid w:val="008F4C5F"/>
    <w:rsid w:val="008F4DAC"/>
    <w:rsid w:val="008F4DE9"/>
    <w:rsid w:val="008F4FC3"/>
    <w:rsid w:val="008F513F"/>
    <w:rsid w:val="008F5201"/>
    <w:rsid w:val="008F521D"/>
    <w:rsid w:val="008F5513"/>
    <w:rsid w:val="008F55C4"/>
    <w:rsid w:val="008F5603"/>
    <w:rsid w:val="008F565B"/>
    <w:rsid w:val="008F5907"/>
    <w:rsid w:val="008F5C10"/>
    <w:rsid w:val="008F5C36"/>
    <w:rsid w:val="008F5DA9"/>
    <w:rsid w:val="008F5DB1"/>
    <w:rsid w:val="008F5E2D"/>
    <w:rsid w:val="008F5F56"/>
    <w:rsid w:val="008F5FE5"/>
    <w:rsid w:val="008F6039"/>
    <w:rsid w:val="008F6316"/>
    <w:rsid w:val="008F63EC"/>
    <w:rsid w:val="008F666D"/>
    <w:rsid w:val="008F667C"/>
    <w:rsid w:val="008F66F2"/>
    <w:rsid w:val="008F6A91"/>
    <w:rsid w:val="008F6ACB"/>
    <w:rsid w:val="008F6B13"/>
    <w:rsid w:val="008F6B35"/>
    <w:rsid w:val="008F6FAD"/>
    <w:rsid w:val="008F6FAF"/>
    <w:rsid w:val="008F6FCA"/>
    <w:rsid w:val="008F6FD6"/>
    <w:rsid w:val="008F7002"/>
    <w:rsid w:val="008F700F"/>
    <w:rsid w:val="008F7077"/>
    <w:rsid w:val="008F708F"/>
    <w:rsid w:val="008F71D6"/>
    <w:rsid w:val="008F7208"/>
    <w:rsid w:val="008F7229"/>
    <w:rsid w:val="008F723F"/>
    <w:rsid w:val="008F735E"/>
    <w:rsid w:val="008F73FE"/>
    <w:rsid w:val="008F741B"/>
    <w:rsid w:val="008F7578"/>
    <w:rsid w:val="008F7610"/>
    <w:rsid w:val="008F76E6"/>
    <w:rsid w:val="008F773D"/>
    <w:rsid w:val="008F7797"/>
    <w:rsid w:val="008F77B3"/>
    <w:rsid w:val="008F787C"/>
    <w:rsid w:val="008F793A"/>
    <w:rsid w:val="008F7A7A"/>
    <w:rsid w:val="008F7AB8"/>
    <w:rsid w:val="008F7C07"/>
    <w:rsid w:val="008F7C7D"/>
    <w:rsid w:val="008F7D9F"/>
    <w:rsid w:val="008F7E09"/>
    <w:rsid w:val="008F7E58"/>
    <w:rsid w:val="008F7F9A"/>
    <w:rsid w:val="008F7FF6"/>
    <w:rsid w:val="009000D3"/>
    <w:rsid w:val="009000D6"/>
    <w:rsid w:val="009000E5"/>
    <w:rsid w:val="0090014D"/>
    <w:rsid w:val="00900187"/>
    <w:rsid w:val="00900223"/>
    <w:rsid w:val="00900253"/>
    <w:rsid w:val="00900287"/>
    <w:rsid w:val="009002A1"/>
    <w:rsid w:val="0090050F"/>
    <w:rsid w:val="0090056B"/>
    <w:rsid w:val="00900658"/>
    <w:rsid w:val="009006CC"/>
    <w:rsid w:val="0090089C"/>
    <w:rsid w:val="00900A98"/>
    <w:rsid w:val="00900BAC"/>
    <w:rsid w:val="00900CAF"/>
    <w:rsid w:val="00900D5D"/>
    <w:rsid w:val="00900E1F"/>
    <w:rsid w:val="00900F1A"/>
    <w:rsid w:val="00900F36"/>
    <w:rsid w:val="00900FA5"/>
    <w:rsid w:val="0090103C"/>
    <w:rsid w:val="009011B5"/>
    <w:rsid w:val="009012BF"/>
    <w:rsid w:val="009012C3"/>
    <w:rsid w:val="00901333"/>
    <w:rsid w:val="00901405"/>
    <w:rsid w:val="00901433"/>
    <w:rsid w:val="009014B3"/>
    <w:rsid w:val="009015AB"/>
    <w:rsid w:val="009015C9"/>
    <w:rsid w:val="0090171A"/>
    <w:rsid w:val="00901728"/>
    <w:rsid w:val="009017E9"/>
    <w:rsid w:val="009017EE"/>
    <w:rsid w:val="0090188A"/>
    <w:rsid w:val="00901A0D"/>
    <w:rsid w:val="00901A8D"/>
    <w:rsid w:val="00901B72"/>
    <w:rsid w:val="00901DDC"/>
    <w:rsid w:val="00901EC4"/>
    <w:rsid w:val="00901EC7"/>
    <w:rsid w:val="00901EF4"/>
    <w:rsid w:val="00901F20"/>
    <w:rsid w:val="00901F91"/>
    <w:rsid w:val="009020A0"/>
    <w:rsid w:val="0090210D"/>
    <w:rsid w:val="00902260"/>
    <w:rsid w:val="00902264"/>
    <w:rsid w:val="009022A6"/>
    <w:rsid w:val="0090237B"/>
    <w:rsid w:val="009023E6"/>
    <w:rsid w:val="009024F0"/>
    <w:rsid w:val="009025D3"/>
    <w:rsid w:val="009026A1"/>
    <w:rsid w:val="00902715"/>
    <w:rsid w:val="00902815"/>
    <w:rsid w:val="0090281F"/>
    <w:rsid w:val="00902826"/>
    <w:rsid w:val="009028CA"/>
    <w:rsid w:val="00902910"/>
    <w:rsid w:val="00902927"/>
    <w:rsid w:val="00902969"/>
    <w:rsid w:val="009029AE"/>
    <w:rsid w:val="009029DF"/>
    <w:rsid w:val="00902D4F"/>
    <w:rsid w:val="00902DA1"/>
    <w:rsid w:val="00902E5D"/>
    <w:rsid w:val="00902EAC"/>
    <w:rsid w:val="00902EE7"/>
    <w:rsid w:val="0090306B"/>
    <w:rsid w:val="00903098"/>
    <w:rsid w:val="009030C9"/>
    <w:rsid w:val="00903346"/>
    <w:rsid w:val="009033AE"/>
    <w:rsid w:val="009034AA"/>
    <w:rsid w:val="009034E0"/>
    <w:rsid w:val="0090362C"/>
    <w:rsid w:val="009036B8"/>
    <w:rsid w:val="0090370E"/>
    <w:rsid w:val="00903753"/>
    <w:rsid w:val="009038AE"/>
    <w:rsid w:val="0090392F"/>
    <w:rsid w:val="009039C2"/>
    <w:rsid w:val="00903A4B"/>
    <w:rsid w:val="00903BF5"/>
    <w:rsid w:val="00903C33"/>
    <w:rsid w:val="00903CF6"/>
    <w:rsid w:val="00903EB1"/>
    <w:rsid w:val="00903ED5"/>
    <w:rsid w:val="00903EE0"/>
    <w:rsid w:val="00903F05"/>
    <w:rsid w:val="00903F4F"/>
    <w:rsid w:val="00903FA8"/>
    <w:rsid w:val="00903FEA"/>
    <w:rsid w:val="0090411D"/>
    <w:rsid w:val="009041EB"/>
    <w:rsid w:val="0090436D"/>
    <w:rsid w:val="00904382"/>
    <w:rsid w:val="00904412"/>
    <w:rsid w:val="0090449A"/>
    <w:rsid w:val="009044CD"/>
    <w:rsid w:val="009044F8"/>
    <w:rsid w:val="0090451B"/>
    <w:rsid w:val="00904696"/>
    <w:rsid w:val="0090478E"/>
    <w:rsid w:val="009047D9"/>
    <w:rsid w:val="00904823"/>
    <w:rsid w:val="0090487F"/>
    <w:rsid w:val="00904946"/>
    <w:rsid w:val="00904969"/>
    <w:rsid w:val="009049F6"/>
    <w:rsid w:val="00904C92"/>
    <w:rsid w:val="00904DBA"/>
    <w:rsid w:val="00904E36"/>
    <w:rsid w:val="00904F0B"/>
    <w:rsid w:val="00904F32"/>
    <w:rsid w:val="0090500E"/>
    <w:rsid w:val="009050E0"/>
    <w:rsid w:val="0090520D"/>
    <w:rsid w:val="00905308"/>
    <w:rsid w:val="0090539F"/>
    <w:rsid w:val="009053DD"/>
    <w:rsid w:val="009054FE"/>
    <w:rsid w:val="00905505"/>
    <w:rsid w:val="0090550C"/>
    <w:rsid w:val="00905A06"/>
    <w:rsid w:val="00905AB9"/>
    <w:rsid w:val="00905BBC"/>
    <w:rsid w:val="00905BF9"/>
    <w:rsid w:val="00905F68"/>
    <w:rsid w:val="00905F86"/>
    <w:rsid w:val="00905FB3"/>
    <w:rsid w:val="00905FD7"/>
    <w:rsid w:val="00905FFB"/>
    <w:rsid w:val="009061C2"/>
    <w:rsid w:val="0090621E"/>
    <w:rsid w:val="00906317"/>
    <w:rsid w:val="009064DB"/>
    <w:rsid w:val="009064DC"/>
    <w:rsid w:val="00906617"/>
    <w:rsid w:val="00906628"/>
    <w:rsid w:val="0090682B"/>
    <w:rsid w:val="0090688A"/>
    <w:rsid w:val="00906A26"/>
    <w:rsid w:val="00906ACD"/>
    <w:rsid w:val="00906B2D"/>
    <w:rsid w:val="00906B4A"/>
    <w:rsid w:val="00906C3D"/>
    <w:rsid w:val="00906D18"/>
    <w:rsid w:val="00906DCB"/>
    <w:rsid w:val="00906FA1"/>
    <w:rsid w:val="00907003"/>
    <w:rsid w:val="009070BB"/>
    <w:rsid w:val="00907137"/>
    <w:rsid w:val="009071EF"/>
    <w:rsid w:val="00907283"/>
    <w:rsid w:val="009072AA"/>
    <w:rsid w:val="0090737D"/>
    <w:rsid w:val="009073EE"/>
    <w:rsid w:val="0090759C"/>
    <w:rsid w:val="009075F0"/>
    <w:rsid w:val="0090760B"/>
    <w:rsid w:val="009076E6"/>
    <w:rsid w:val="0090770E"/>
    <w:rsid w:val="0090772B"/>
    <w:rsid w:val="00907866"/>
    <w:rsid w:val="00907875"/>
    <w:rsid w:val="00907945"/>
    <w:rsid w:val="00907BDD"/>
    <w:rsid w:val="00907C55"/>
    <w:rsid w:val="00907DC1"/>
    <w:rsid w:val="00907ED3"/>
    <w:rsid w:val="00907F47"/>
    <w:rsid w:val="00907F6A"/>
    <w:rsid w:val="0091006A"/>
    <w:rsid w:val="009100C4"/>
    <w:rsid w:val="009101CC"/>
    <w:rsid w:val="00910239"/>
    <w:rsid w:val="009102AC"/>
    <w:rsid w:val="00910430"/>
    <w:rsid w:val="009104DC"/>
    <w:rsid w:val="0091054A"/>
    <w:rsid w:val="00910660"/>
    <w:rsid w:val="00910849"/>
    <w:rsid w:val="00910A12"/>
    <w:rsid w:val="00910B7D"/>
    <w:rsid w:val="00911056"/>
    <w:rsid w:val="009110F2"/>
    <w:rsid w:val="009112D5"/>
    <w:rsid w:val="009112F8"/>
    <w:rsid w:val="00911338"/>
    <w:rsid w:val="0091136E"/>
    <w:rsid w:val="0091144C"/>
    <w:rsid w:val="00911484"/>
    <w:rsid w:val="0091149F"/>
    <w:rsid w:val="009115D8"/>
    <w:rsid w:val="0091168B"/>
    <w:rsid w:val="0091170C"/>
    <w:rsid w:val="009118DE"/>
    <w:rsid w:val="00911973"/>
    <w:rsid w:val="009119EE"/>
    <w:rsid w:val="00911ABA"/>
    <w:rsid w:val="00911C33"/>
    <w:rsid w:val="00911D28"/>
    <w:rsid w:val="00911FA7"/>
    <w:rsid w:val="00911FAD"/>
    <w:rsid w:val="00912018"/>
    <w:rsid w:val="009121F1"/>
    <w:rsid w:val="0091226B"/>
    <w:rsid w:val="009122F9"/>
    <w:rsid w:val="009123CB"/>
    <w:rsid w:val="009123E0"/>
    <w:rsid w:val="00912453"/>
    <w:rsid w:val="0091246F"/>
    <w:rsid w:val="0091249C"/>
    <w:rsid w:val="009124A1"/>
    <w:rsid w:val="009124D0"/>
    <w:rsid w:val="0091268D"/>
    <w:rsid w:val="00912788"/>
    <w:rsid w:val="0091278E"/>
    <w:rsid w:val="009129CE"/>
    <w:rsid w:val="009129DC"/>
    <w:rsid w:val="00912AB2"/>
    <w:rsid w:val="00912B67"/>
    <w:rsid w:val="00912C06"/>
    <w:rsid w:val="00912C52"/>
    <w:rsid w:val="00912CCB"/>
    <w:rsid w:val="00912CE3"/>
    <w:rsid w:val="00912D83"/>
    <w:rsid w:val="00912E02"/>
    <w:rsid w:val="00913022"/>
    <w:rsid w:val="00913086"/>
    <w:rsid w:val="00913111"/>
    <w:rsid w:val="00913135"/>
    <w:rsid w:val="0091334E"/>
    <w:rsid w:val="0091343E"/>
    <w:rsid w:val="0091358A"/>
    <w:rsid w:val="009138C6"/>
    <w:rsid w:val="0091392C"/>
    <w:rsid w:val="00913A1F"/>
    <w:rsid w:val="00913A6A"/>
    <w:rsid w:val="00913AD1"/>
    <w:rsid w:val="00913BBF"/>
    <w:rsid w:val="00913D89"/>
    <w:rsid w:val="00913E3F"/>
    <w:rsid w:val="00913EA1"/>
    <w:rsid w:val="009140DA"/>
    <w:rsid w:val="0091410F"/>
    <w:rsid w:val="0091412D"/>
    <w:rsid w:val="00914184"/>
    <w:rsid w:val="0091431C"/>
    <w:rsid w:val="00914385"/>
    <w:rsid w:val="009145A5"/>
    <w:rsid w:val="009145B1"/>
    <w:rsid w:val="0091462A"/>
    <w:rsid w:val="00914684"/>
    <w:rsid w:val="0091470B"/>
    <w:rsid w:val="0091483C"/>
    <w:rsid w:val="0091495B"/>
    <w:rsid w:val="0091499A"/>
    <w:rsid w:val="00914A1B"/>
    <w:rsid w:val="00914A43"/>
    <w:rsid w:val="00914AEF"/>
    <w:rsid w:val="00914C8E"/>
    <w:rsid w:val="00914CDA"/>
    <w:rsid w:val="00914D26"/>
    <w:rsid w:val="00914D2B"/>
    <w:rsid w:val="00914DD3"/>
    <w:rsid w:val="00914EAC"/>
    <w:rsid w:val="00914FA3"/>
    <w:rsid w:val="009150DF"/>
    <w:rsid w:val="009151C4"/>
    <w:rsid w:val="00915302"/>
    <w:rsid w:val="00915324"/>
    <w:rsid w:val="0091535D"/>
    <w:rsid w:val="009153DD"/>
    <w:rsid w:val="00915516"/>
    <w:rsid w:val="00915543"/>
    <w:rsid w:val="009155C5"/>
    <w:rsid w:val="00915619"/>
    <w:rsid w:val="00915685"/>
    <w:rsid w:val="009156A8"/>
    <w:rsid w:val="009156D6"/>
    <w:rsid w:val="009157C1"/>
    <w:rsid w:val="00915B0E"/>
    <w:rsid w:val="00915B98"/>
    <w:rsid w:val="00915BB2"/>
    <w:rsid w:val="00915DC7"/>
    <w:rsid w:val="00915E49"/>
    <w:rsid w:val="00915E8A"/>
    <w:rsid w:val="00915F26"/>
    <w:rsid w:val="0091605E"/>
    <w:rsid w:val="009160B6"/>
    <w:rsid w:val="00916153"/>
    <w:rsid w:val="00916226"/>
    <w:rsid w:val="009162E4"/>
    <w:rsid w:val="00916311"/>
    <w:rsid w:val="0091642D"/>
    <w:rsid w:val="00916453"/>
    <w:rsid w:val="009165EF"/>
    <w:rsid w:val="00916727"/>
    <w:rsid w:val="00916728"/>
    <w:rsid w:val="00916737"/>
    <w:rsid w:val="009167E3"/>
    <w:rsid w:val="0091686B"/>
    <w:rsid w:val="00916954"/>
    <w:rsid w:val="009169EF"/>
    <w:rsid w:val="00916A2A"/>
    <w:rsid w:val="00916AE4"/>
    <w:rsid w:val="00916AE6"/>
    <w:rsid w:val="00916C81"/>
    <w:rsid w:val="00916CC7"/>
    <w:rsid w:val="00916CDD"/>
    <w:rsid w:val="00916D5D"/>
    <w:rsid w:val="00917072"/>
    <w:rsid w:val="009170C5"/>
    <w:rsid w:val="009174BA"/>
    <w:rsid w:val="009175CC"/>
    <w:rsid w:val="009176CC"/>
    <w:rsid w:val="009177E0"/>
    <w:rsid w:val="009177F3"/>
    <w:rsid w:val="00917D8C"/>
    <w:rsid w:val="00917F5C"/>
    <w:rsid w:val="00917F74"/>
    <w:rsid w:val="00917F7F"/>
    <w:rsid w:val="00920046"/>
    <w:rsid w:val="0092004E"/>
    <w:rsid w:val="009200B9"/>
    <w:rsid w:val="00920123"/>
    <w:rsid w:val="009201EC"/>
    <w:rsid w:val="00920303"/>
    <w:rsid w:val="009203A2"/>
    <w:rsid w:val="009203D9"/>
    <w:rsid w:val="00920637"/>
    <w:rsid w:val="0092076A"/>
    <w:rsid w:val="00920814"/>
    <w:rsid w:val="0092084B"/>
    <w:rsid w:val="009208A7"/>
    <w:rsid w:val="009208C7"/>
    <w:rsid w:val="009208DF"/>
    <w:rsid w:val="009208E4"/>
    <w:rsid w:val="009208EF"/>
    <w:rsid w:val="009208FB"/>
    <w:rsid w:val="00920920"/>
    <w:rsid w:val="0092092B"/>
    <w:rsid w:val="00920944"/>
    <w:rsid w:val="00920A6A"/>
    <w:rsid w:val="00920AAF"/>
    <w:rsid w:val="00920B00"/>
    <w:rsid w:val="00920B01"/>
    <w:rsid w:val="00920B68"/>
    <w:rsid w:val="00920BDC"/>
    <w:rsid w:val="00920BF0"/>
    <w:rsid w:val="00920D22"/>
    <w:rsid w:val="00920F71"/>
    <w:rsid w:val="00920F9E"/>
    <w:rsid w:val="00920FD9"/>
    <w:rsid w:val="00920FDE"/>
    <w:rsid w:val="009210EB"/>
    <w:rsid w:val="00921208"/>
    <w:rsid w:val="009213DD"/>
    <w:rsid w:val="00921411"/>
    <w:rsid w:val="009216AF"/>
    <w:rsid w:val="009217D9"/>
    <w:rsid w:val="00921811"/>
    <w:rsid w:val="009218E2"/>
    <w:rsid w:val="00921941"/>
    <w:rsid w:val="00921A97"/>
    <w:rsid w:val="00921C89"/>
    <w:rsid w:val="00921DD5"/>
    <w:rsid w:val="00921E0D"/>
    <w:rsid w:val="00922050"/>
    <w:rsid w:val="009220AC"/>
    <w:rsid w:val="00922104"/>
    <w:rsid w:val="009222C7"/>
    <w:rsid w:val="00922355"/>
    <w:rsid w:val="009223E9"/>
    <w:rsid w:val="00922412"/>
    <w:rsid w:val="0092261E"/>
    <w:rsid w:val="00922694"/>
    <w:rsid w:val="0092275E"/>
    <w:rsid w:val="00922923"/>
    <w:rsid w:val="009229FF"/>
    <w:rsid w:val="00922A0A"/>
    <w:rsid w:val="00922A8C"/>
    <w:rsid w:val="00922ADD"/>
    <w:rsid w:val="00922C08"/>
    <w:rsid w:val="00922C4E"/>
    <w:rsid w:val="00922D42"/>
    <w:rsid w:val="00923135"/>
    <w:rsid w:val="0092319C"/>
    <w:rsid w:val="00923314"/>
    <w:rsid w:val="00923342"/>
    <w:rsid w:val="0092340F"/>
    <w:rsid w:val="00923484"/>
    <w:rsid w:val="00923644"/>
    <w:rsid w:val="00923691"/>
    <w:rsid w:val="00923A12"/>
    <w:rsid w:val="00923ACB"/>
    <w:rsid w:val="00923B13"/>
    <w:rsid w:val="00923CAC"/>
    <w:rsid w:val="00923CF4"/>
    <w:rsid w:val="00923D1D"/>
    <w:rsid w:val="00923DD0"/>
    <w:rsid w:val="00923F85"/>
    <w:rsid w:val="0092402C"/>
    <w:rsid w:val="00924171"/>
    <w:rsid w:val="009243D7"/>
    <w:rsid w:val="00924591"/>
    <w:rsid w:val="0092486D"/>
    <w:rsid w:val="0092491B"/>
    <w:rsid w:val="00924A03"/>
    <w:rsid w:val="00924A6D"/>
    <w:rsid w:val="00924D02"/>
    <w:rsid w:val="00924DFF"/>
    <w:rsid w:val="00924E9F"/>
    <w:rsid w:val="00924EE0"/>
    <w:rsid w:val="009250A3"/>
    <w:rsid w:val="009250A6"/>
    <w:rsid w:val="009250EF"/>
    <w:rsid w:val="0092515B"/>
    <w:rsid w:val="009251A3"/>
    <w:rsid w:val="009251C6"/>
    <w:rsid w:val="00925215"/>
    <w:rsid w:val="0092532B"/>
    <w:rsid w:val="009253E4"/>
    <w:rsid w:val="00925521"/>
    <w:rsid w:val="009255A0"/>
    <w:rsid w:val="00925641"/>
    <w:rsid w:val="0092574F"/>
    <w:rsid w:val="00925888"/>
    <w:rsid w:val="00925C91"/>
    <w:rsid w:val="00925D33"/>
    <w:rsid w:val="00925D40"/>
    <w:rsid w:val="00925E01"/>
    <w:rsid w:val="00925E69"/>
    <w:rsid w:val="00925EEA"/>
    <w:rsid w:val="00925F69"/>
    <w:rsid w:val="00925F6D"/>
    <w:rsid w:val="00925FCC"/>
    <w:rsid w:val="0092601C"/>
    <w:rsid w:val="00926096"/>
    <w:rsid w:val="009260AF"/>
    <w:rsid w:val="009260FB"/>
    <w:rsid w:val="00926285"/>
    <w:rsid w:val="009264AA"/>
    <w:rsid w:val="00926500"/>
    <w:rsid w:val="00926523"/>
    <w:rsid w:val="00926568"/>
    <w:rsid w:val="00926583"/>
    <w:rsid w:val="009265DA"/>
    <w:rsid w:val="009266D9"/>
    <w:rsid w:val="009267C1"/>
    <w:rsid w:val="00926828"/>
    <w:rsid w:val="00926A3C"/>
    <w:rsid w:val="00926B0B"/>
    <w:rsid w:val="00926B5C"/>
    <w:rsid w:val="00926CBE"/>
    <w:rsid w:val="00926CEC"/>
    <w:rsid w:val="00926D5F"/>
    <w:rsid w:val="00926D80"/>
    <w:rsid w:val="00926E33"/>
    <w:rsid w:val="00926E5D"/>
    <w:rsid w:val="00926EEA"/>
    <w:rsid w:val="00926FAE"/>
    <w:rsid w:val="00926FC5"/>
    <w:rsid w:val="0092701C"/>
    <w:rsid w:val="0092701E"/>
    <w:rsid w:val="0092709D"/>
    <w:rsid w:val="0092714A"/>
    <w:rsid w:val="009271B6"/>
    <w:rsid w:val="009273C6"/>
    <w:rsid w:val="009274EB"/>
    <w:rsid w:val="009274FA"/>
    <w:rsid w:val="009275C6"/>
    <w:rsid w:val="009275E4"/>
    <w:rsid w:val="009276C2"/>
    <w:rsid w:val="00927791"/>
    <w:rsid w:val="00927842"/>
    <w:rsid w:val="00927891"/>
    <w:rsid w:val="00927966"/>
    <w:rsid w:val="00927AFA"/>
    <w:rsid w:val="00927B6D"/>
    <w:rsid w:val="00927B80"/>
    <w:rsid w:val="00927C1F"/>
    <w:rsid w:val="00927C98"/>
    <w:rsid w:val="00927CAA"/>
    <w:rsid w:val="00927CB0"/>
    <w:rsid w:val="00927D07"/>
    <w:rsid w:val="00927DFE"/>
    <w:rsid w:val="00927EA8"/>
    <w:rsid w:val="00927FDC"/>
    <w:rsid w:val="00930085"/>
    <w:rsid w:val="009300BC"/>
    <w:rsid w:val="00930119"/>
    <w:rsid w:val="00930274"/>
    <w:rsid w:val="009302DD"/>
    <w:rsid w:val="009302F8"/>
    <w:rsid w:val="00930380"/>
    <w:rsid w:val="0093047F"/>
    <w:rsid w:val="0093048A"/>
    <w:rsid w:val="0093048E"/>
    <w:rsid w:val="009304CE"/>
    <w:rsid w:val="009305AC"/>
    <w:rsid w:val="00930664"/>
    <w:rsid w:val="009306AA"/>
    <w:rsid w:val="00930755"/>
    <w:rsid w:val="00930759"/>
    <w:rsid w:val="009307A1"/>
    <w:rsid w:val="009308AD"/>
    <w:rsid w:val="009308E5"/>
    <w:rsid w:val="0093099A"/>
    <w:rsid w:val="00930C88"/>
    <w:rsid w:val="00930DF5"/>
    <w:rsid w:val="00930E4F"/>
    <w:rsid w:val="00930FD1"/>
    <w:rsid w:val="00931033"/>
    <w:rsid w:val="009310AF"/>
    <w:rsid w:val="0093129F"/>
    <w:rsid w:val="0093136D"/>
    <w:rsid w:val="00931456"/>
    <w:rsid w:val="009314B5"/>
    <w:rsid w:val="00931715"/>
    <w:rsid w:val="00931729"/>
    <w:rsid w:val="00931759"/>
    <w:rsid w:val="00931819"/>
    <w:rsid w:val="00931823"/>
    <w:rsid w:val="0093186C"/>
    <w:rsid w:val="00931914"/>
    <w:rsid w:val="009319FF"/>
    <w:rsid w:val="00931A00"/>
    <w:rsid w:val="00931A2D"/>
    <w:rsid w:val="00931A4E"/>
    <w:rsid w:val="00931AF8"/>
    <w:rsid w:val="00931B65"/>
    <w:rsid w:val="00931C19"/>
    <w:rsid w:val="00931D52"/>
    <w:rsid w:val="00931E12"/>
    <w:rsid w:val="00931E95"/>
    <w:rsid w:val="00931EB4"/>
    <w:rsid w:val="00931FAA"/>
    <w:rsid w:val="00932195"/>
    <w:rsid w:val="009322E7"/>
    <w:rsid w:val="009322F1"/>
    <w:rsid w:val="009323CC"/>
    <w:rsid w:val="009324C9"/>
    <w:rsid w:val="00932565"/>
    <w:rsid w:val="0093260B"/>
    <w:rsid w:val="00932738"/>
    <w:rsid w:val="00932837"/>
    <w:rsid w:val="0093289A"/>
    <w:rsid w:val="009329AD"/>
    <w:rsid w:val="009329CE"/>
    <w:rsid w:val="009329F9"/>
    <w:rsid w:val="00932AD7"/>
    <w:rsid w:val="00932BE0"/>
    <w:rsid w:val="00932CAF"/>
    <w:rsid w:val="00932D13"/>
    <w:rsid w:val="00932E27"/>
    <w:rsid w:val="00932FAF"/>
    <w:rsid w:val="009330C0"/>
    <w:rsid w:val="009330D3"/>
    <w:rsid w:val="009330F3"/>
    <w:rsid w:val="00933231"/>
    <w:rsid w:val="0093326D"/>
    <w:rsid w:val="009334D4"/>
    <w:rsid w:val="0093357E"/>
    <w:rsid w:val="00933720"/>
    <w:rsid w:val="009337A7"/>
    <w:rsid w:val="009337E2"/>
    <w:rsid w:val="0093381D"/>
    <w:rsid w:val="00933986"/>
    <w:rsid w:val="009339ED"/>
    <w:rsid w:val="009339F4"/>
    <w:rsid w:val="00933ADE"/>
    <w:rsid w:val="00933BDE"/>
    <w:rsid w:val="00933C23"/>
    <w:rsid w:val="00933C41"/>
    <w:rsid w:val="00933D73"/>
    <w:rsid w:val="00933DEF"/>
    <w:rsid w:val="00933DF1"/>
    <w:rsid w:val="00933E11"/>
    <w:rsid w:val="00933F0B"/>
    <w:rsid w:val="00933F9C"/>
    <w:rsid w:val="00933FBB"/>
    <w:rsid w:val="00933FCF"/>
    <w:rsid w:val="0093400A"/>
    <w:rsid w:val="009341DB"/>
    <w:rsid w:val="00934206"/>
    <w:rsid w:val="009342D5"/>
    <w:rsid w:val="009343EA"/>
    <w:rsid w:val="00934456"/>
    <w:rsid w:val="009345A2"/>
    <w:rsid w:val="0093471A"/>
    <w:rsid w:val="0093478C"/>
    <w:rsid w:val="009348F8"/>
    <w:rsid w:val="0093492B"/>
    <w:rsid w:val="009349A6"/>
    <w:rsid w:val="009349CC"/>
    <w:rsid w:val="00934A57"/>
    <w:rsid w:val="00934A87"/>
    <w:rsid w:val="00934AA6"/>
    <w:rsid w:val="00934BF6"/>
    <w:rsid w:val="00934C42"/>
    <w:rsid w:val="00934D23"/>
    <w:rsid w:val="00934E68"/>
    <w:rsid w:val="00934F10"/>
    <w:rsid w:val="00934F82"/>
    <w:rsid w:val="0093515D"/>
    <w:rsid w:val="009351D1"/>
    <w:rsid w:val="00935235"/>
    <w:rsid w:val="00935418"/>
    <w:rsid w:val="00935485"/>
    <w:rsid w:val="009355C1"/>
    <w:rsid w:val="009355CE"/>
    <w:rsid w:val="009357BB"/>
    <w:rsid w:val="00935812"/>
    <w:rsid w:val="00935843"/>
    <w:rsid w:val="0093584B"/>
    <w:rsid w:val="0093585B"/>
    <w:rsid w:val="0093588F"/>
    <w:rsid w:val="009358CF"/>
    <w:rsid w:val="0093595D"/>
    <w:rsid w:val="00935969"/>
    <w:rsid w:val="009359DC"/>
    <w:rsid w:val="00935B08"/>
    <w:rsid w:val="00935BAF"/>
    <w:rsid w:val="00935BD1"/>
    <w:rsid w:val="00935D33"/>
    <w:rsid w:val="00935D6D"/>
    <w:rsid w:val="00935D72"/>
    <w:rsid w:val="00936064"/>
    <w:rsid w:val="009363A6"/>
    <w:rsid w:val="0093645B"/>
    <w:rsid w:val="009364EB"/>
    <w:rsid w:val="009365B6"/>
    <w:rsid w:val="00936733"/>
    <w:rsid w:val="009367DC"/>
    <w:rsid w:val="00936A6C"/>
    <w:rsid w:val="00936A7B"/>
    <w:rsid w:val="00936A9B"/>
    <w:rsid w:val="00936D12"/>
    <w:rsid w:val="00936D1E"/>
    <w:rsid w:val="00936D34"/>
    <w:rsid w:val="00936D8A"/>
    <w:rsid w:val="00936EDE"/>
    <w:rsid w:val="00936EE3"/>
    <w:rsid w:val="009370DF"/>
    <w:rsid w:val="0093712C"/>
    <w:rsid w:val="0093718B"/>
    <w:rsid w:val="009371C2"/>
    <w:rsid w:val="009371D0"/>
    <w:rsid w:val="009371FB"/>
    <w:rsid w:val="0093721B"/>
    <w:rsid w:val="00937291"/>
    <w:rsid w:val="0093733C"/>
    <w:rsid w:val="009373A8"/>
    <w:rsid w:val="009373F9"/>
    <w:rsid w:val="00937401"/>
    <w:rsid w:val="00937435"/>
    <w:rsid w:val="00937491"/>
    <w:rsid w:val="009374D2"/>
    <w:rsid w:val="009375BF"/>
    <w:rsid w:val="00937747"/>
    <w:rsid w:val="009378DC"/>
    <w:rsid w:val="00937A72"/>
    <w:rsid w:val="00937A83"/>
    <w:rsid w:val="00937BA3"/>
    <w:rsid w:val="00937C26"/>
    <w:rsid w:val="00937C49"/>
    <w:rsid w:val="00937C4C"/>
    <w:rsid w:val="00937E07"/>
    <w:rsid w:val="00937EC7"/>
    <w:rsid w:val="0094007E"/>
    <w:rsid w:val="0094016C"/>
    <w:rsid w:val="00940199"/>
    <w:rsid w:val="0094019D"/>
    <w:rsid w:val="009401A3"/>
    <w:rsid w:val="009402B1"/>
    <w:rsid w:val="009402CF"/>
    <w:rsid w:val="009403C1"/>
    <w:rsid w:val="0094062B"/>
    <w:rsid w:val="0094062F"/>
    <w:rsid w:val="0094063D"/>
    <w:rsid w:val="00940694"/>
    <w:rsid w:val="009406C9"/>
    <w:rsid w:val="009406EE"/>
    <w:rsid w:val="009407D2"/>
    <w:rsid w:val="0094084E"/>
    <w:rsid w:val="00940874"/>
    <w:rsid w:val="009408F9"/>
    <w:rsid w:val="00940984"/>
    <w:rsid w:val="00940A38"/>
    <w:rsid w:val="00940A89"/>
    <w:rsid w:val="00940B94"/>
    <w:rsid w:val="00940C4E"/>
    <w:rsid w:val="00940C76"/>
    <w:rsid w:val="00940CBB"/>
    <w:rsid w:val="00940DF7"/>
    <w:rsid w:val="00940E01"/>
    <w:rsid w:val="00940F99"/>
    <w:rsid w:val="00940FAE"/>
    <w:rsid w:val="00940FE4"/>
    <w:rsid w:val="00941051"/>
    <w:rsid w:val="0094109D"/>
    <w:rsid w:val="009411BF"/>
    <w:rsid w:val="009413D2"/>
    <w:rsid w:val="009413E8"/>
    <w:rsid w:val="0094148F"/>
    <w:rsid w:val="00941500"/>
    <w:rsid w:val="00941518"/>
    <w:rsid w:val="0094163F"/>
    <w:rsid w:val="00941665"/>
    <w:rsid w:val="00941673"/>
    <w:rsid w:val="009416BC"/>
    <w:rsid w:val="00941722"/>
    <w:rsid w:val="009417E0"/>
    <w:rsid w:val="009417F0"/>
    <w:rsid w:val="0094189A"/>
    <w:rsid w:val="009418BE"/>
    <w:rsid w:val="00941B7F"/>
    <w:rsid w:val="00941D59"/>
    <w:rsid w:val="00941F35"/>
    <w:rsid w:val="00941F7A"/>
    <w:rsid w:val="0094214D"/>
    <w:rsid w:val="0094217A"/>
    <w:rsid w:val="00942262"/>
    <w:rsid w:val="009423AA"/>
    <w:rsid w:val="0094241E"/>
    <w:rsid w:val="00942474"/>
    <w:rsid w:val="009424BF"/>
    <w:rsid w:val="009424D5"/>
    <w:rsid w:val="009424EE"/>
    <w:rsid w:val="0094265D"/>
    <w:rsid w:val="009427BC"/>
    <w:rsid w:val="00942804"/>
    <w:rsid w:val="0094281F"/>
    <w:rsid w:val="00942860"/>
    <w:rsid w:val="00942A86"/>
    <w:rsid w:val="00942BB2"/>
    <w:rsid w:val="00942BDD"/>
    <w:rsid w:val="00942C3A"/>
    <w:rsid w:val="00942D0D"/>
    <w:rsid w:val="00942E4F"/>
    <w:rsid w:val="00942E5A"/>
    <w:rsid w:val="00942E5C"/>
    <w:rsid w:val="00942E88"/>
    <w:rsid w:val="00942ECF"/>
    <w:rsid w:val="00942F37"/>
    <w:rsid w:val="00942F80"/>
    <w:rsid w:val="00942F8D"/>
    <w:rsid w:val="00943239"/>
    <w:rsid w:val="00943398"/>
    <w:rsid w:val="0094339C"/>
    <w:rsid w:val="009433A9"/>
    <w:rsid w:val="009433FD"/>
    <w:rsid w:val="00943438"/>
    <w:rsid w:val="0094345E"/>
    <w:rsid w:val="00943771"/>
    <w:rsid w:val="00943A43"/>
    <w:rsid w:val="00943C31"/>
    <w:rsid w:val="00943DCD"/>
    <w:rsid w:val="00943F24"/>
    <w:rsid w:val="009440BB"/>
    <w:rsid w:val="00944102"/>
    <w:rsid w:val="00944115"/>
    <w:rsid w:val="0094419A"/>
    <w:rsid w:val="009441B4"/>
    <w:rsid w:val="0094422B"/>
    <w:rsid w:val="00944347"/>
    <w:rsid w:val="009443D4"/>
    <w:rsid w:val="00944442"/>
    <w:rsid w:val="009445E1"/>
    <w:rsid w:val="009446FA"/>
    <w:rsid w:val="009447F0"/>
    <w:rsid w:val="00944806"/>
    <w:rsid w:val="009448E8"/>
    <w:rsid w:val="00944927"/>
    <w:rsid w:val="00944942"/>
    <w:rsid w:val="009449BA"/>
    <w:rsid w:val="00944A0B"/>
    <w:rsid w:val="00944B2E"/>
    <w:rsid w:val="00944B56"/>
    <w:rsid w:val="00944B5A"/>
    <w:rsid w:val="00944B81"/>
    <w:rsid w:val="00944C94"/>
    <w:rsid w:val="00944CF2"/>
    <w:rsid w:val="00944EDC"/>
    <w:rsid w:val="0094514A"/>
    <w:rsid w:val="009451B4"/>
    <w:rsid w:val="009451FD"/>
    <w:rsid w:val="00945379"/>
    <w:rsid w:val="00945461"/>
    <w:rsid w:val="009455F0"/>
    <w:rsid w:val="00945649"/>
    <w:rsid w:val="0094570E"/>
    <w:rsid w:val="00945779"/>
    <w:rsid w:val="009457C5"/>
    <w:rsid w:val="00945831"/>
    <w:rsid w:val="00945837"/>
    <w:rsid w:val="0094591E"/>
    <w:rsid w:val="00945977"/>
    <w:rsid w:val="00945A44"/>
    <w:rsid w:val="00945C10"/>
    <w:rsid w:val="00945FAA"/>
    <w:rsid w:val="00945FC1"/>
    <w:rsid w:val="00946050"/>
    <w:rsid w:val="00946069"/>
    <w:rsid w:val="0094612D"/>
    <w:rsid w:val="0094616F"/>
    <w:rsid w:val="0094618C"/>
    <w:rsid w:val="009461DE"/>
    <w:rsid w:val="009461E7"/>
    <w:rsid w:val="00946426"/>
    <w:rsid w:val="00946462"/>
    <w:rsid w:val="009464B9"/>
    <w:rsid w:val="00946513"/>
    <w:rsid w:val="00946681"/>
    <w:rsid w:val="009466BA"/>
    <w:rsid w:val="00946739"/>
    <w:rsid w:val="009467F6"/>
    <w:rsid w:val="00946822"/>
    <w:rsid w:val="0094686B"/>
    <w:rsid w:val="009468BA"/>
    <w:rsid w:val="00946943"/>
    <w:rsid w:val="00946A03"/>
    <w:rsid w:val="00946A59"/>
    <w:rsid w:val="00946AEC"/>
    <w:rsid w:val="00946B1E"/>
    <w:rsid w:val="00946B44"/>
    <w:rsid w:val="00946B78"/>
    <w:rsid w:val="00946BD9"/>
    <w:rsid w:val="00946C0F"/>
    <w:rsid w:val="00946CCE"/>
    <w:rsid w:val="00946D1E"/>
    <w:rsid w:val="00946D95"/>
    <w:rsid w:val="00946F29"/>
    <w:rsid w:val="00946F5A"/>
    <w:rsid w:val="00946FCD"/>
    <w:rsid w:val="00947064"/>
    <w:rsid w:val="0094737A"/>
    <w:rsid w:val="009474C2"/>
    <w:rsid w:val="009474F2"/>
    <w:rsid w:val="0094750D"/>
    <w:rsid w:val="0094774E"/>
    <w:rsid w:val="00947883"/>
    <w:rsid w:val="009479A4"/>
    <w:rsid w:val="009479AE"/>
    <w:rsid w:val="009479C7"/>
    <w:rsid w:val="009479E4"/>
    <w:rsid w:val="009479E6"/>
    <w:rsid w:val="00947A0A"/>
    <w:rsid w:val="00947A32"/>
    <w:rsid w:val="00947A83"/>
    <w:rsid w:val="00947BF0"/>
    <w:rsid w:val="00947C24"/>
    <w:rsid w:val="00947C8A"/>
    <w:rsid w:val="00947DB2"/>
    <w:rsid w:val="00947E23"/>
    <w:rsid w:val="00947E9E"/>
    <w:rsid w:val="00947F8E"/>
    <w:rsid w:val="0094A7BE"/>
    <w:rsid w:val="00950044"/>
    <w:rsid w:val="009500D0"/>
    <w:rsid w:val="009500D4"/>
    <w:rsid w:val="0095024C"/>
    <w:rsid w:val="009502AA"/>
    <w:rsid w:val="009503F8"/>
    <w:rsid w:val="0095046D"/>
    <w:rsid w:val="009504DC"/>
    <w:rsid w:val="0095058C"/>
    <w:rsid w:val="00950826"/>
    <w:rsid w:val="0095088E"/>
    <w:rsid w:val="0095089F"/>
    <w:rsid w:val="009509C8"/>
    <w:rsid w:val="00950A3C"/>
    <w:rsid w:val="00950A6D"/>
    <w:rsid w:val="00950B73"/>
    <w:rsid w:val="00950C8E"/>
    <w:rsid w:val="00950D3B"/>
    <w:rsid w:val="00950DFC"/>
    <w:rsid w:val="00950F22"/>
    <w:rsid w:val="00950F2C"/>
    <w:rsid w:val="00950F5E"/>
    <w:rsid w:val="00951103"/>
    <w:rsid w:val="009511DC"/>
    <w:rsid w:val="00951214"/>
    <w:rsid w:val="009512E3"/>
    <w:rsid w:val="009514AC"/>
    <w:rsid w:val="0095152A"/>
    <w:rsid w:val="00951581"/>
    <w:rsid w:val="009516EC"/>
    <w:rsid w:val="0095173A"/>
    <w:rsid w:val="0095179B"/>
    <w:rsid w:val="009517AC"/>
    <w:rsid w:val="0095182B"/>
    <w:rsid w:val="0095189B"/>
    <w:rsid w:val="009519C8"/>
    <w:rsid w:val="00951A42"/>
    <w:rsid w:val="00951A47"/>
    <w:rsid w:val="00951B48"/>
    <w:rsid w:val="00951B55"/>
    <w:rsid w:val="00951BDC"/>
    <w:rsid w:val="00951DCE"/>
    <w:rsid w:val="00951EF2"/>
    <w:rsid w:val="00952020"/>
    <w:rsid w:val="0095205C"/>
    <w:rsid w:val="0095215A"/>
    <w:rsid w:val="00952192"/>
    <w:rsid w:val="00952262"/>
    <w:rsid w:val="00952465"/>
    <w:rsid w:val="0095250A"/>
    <w:rsid w:val="00952545"/>
    <w:rsid w:val="0095277A"/>
    <w:rsid w:val="009527F5"/>
    <w:rsid w:val="009528E2"/>
    <w:rsid w:val="009528E3"/>
    <w:rsid w:val="0095290D"/>
    <w:rsid w:val="00952959"/>
    <w:rsid w:val="0095298F"/>
    <w:rsid w:val="00952ACB"/>
    <w:rsid w:val="00952BDE"/>
    <w:rsid w:val="00952C02"/>
    <w:rsid w:val="00952CBF"/>
    <w:rsid w:val="00952DB7"/>
    <w:rsid w:val="00952EBB"/>
    <w:rsid w:val="00953032"/>
    <w:rsid w:val="00953053"/>
    <w:rsid w:val="0095308B"/>
    <w:rsid w:val="00953124"/>
    <w:rsid w:val="00953482"/>
    <w:rsid w:val="00953495"/>
    <w:rsid w:val="00953540"/>
    <w:rsid w:val="0095359D"/>
    <w:rsid w:val="009535C8"/>
    <w:rsid w:val="00953634"/>
    <w:rsid w:val="009536EA"/>
    <w:rsid w:val="0095370D"/>
    <w:rsid w:val="009537A4"/>
    <w:rsid w:val="009538AA"/>
    <w:rsid w:val="00953AB8"/>
    <w:rsid w:val="00953ADD"/>
    <w:rsid w:val="00953B5E"/>
    <w:rsid w:val="00953BE5"/>
    <w:rsid w:val="00953CBD"/>
    <w:rsid w:val="00953DB0"/>
    <w:rsid w:val="009540F6"/>
    <w:rsid w:val="0095411C"/>
    <w:rsid w:val="009541DE"/>
    <w:rsid w:val="009542DC"/>
    <w:rsid w:val="009543DC"/>
    <w:rsid w:val="0095450B"/>
    <w:rsid w:val="009546BA"/>
    <w:rsid w:val="00954753"/>
    <w:rsid w:val="00954783"/>
    <w:rsid w:val="00954805"/>
    <w:rsid w:val="00954915"/>
    <w:rsid w:val="0095491D"/>
    <w:rsid w:val="00954980"/>
    <w:rsid w:val="00954A27"/>
    <w:rsid w:val="00954CF0"/>
    <w:rsid w:val="00954FB3"/>
    <w:rsid w:val="00955093"/>
    <w:rsid w:val="009550CB"/>
    <w:rsid w:val="009550D7"/>
    <w:rsid w:val="009552D0"/>
    <w:rsid w:val="009554FB"/>
    <w:rsid w:val="00955626"/>
    <w:rsid w:val="0095589B"/>
    <w:rsid w:val="009558B5"/>
    <w:rsid w:val="00955B47"/>
    <w:rsid w:val="00955B94"/>
    <w:rsid w:val="00955D11"/>
    <w:rsid w:val="00955D58"/>
    <w:rsid w:val="00955FBF"/>
    <w:rsid w:val="0095600C"/>
    <w:rsid w:val="0095607F"/>
    <w:rsid w:val="00956089"/>
    <w:rsid w:val="009560B6"/>
    <w:rsid w:val="009561BC"/>
    <w:rsid w:val="00956320"/>
    <w:rsid w:val="00956479"/>
    <w:rsid w:val="00956565"/>
    <w:rsid w:val="00956644"/>
    <w:rsid w:val="0095672C"/>
    <w:rsid w:val="0095680A"/>
    <w:rsid w:val="00956900"/>
    <w:rsid w:val="0095699B"/>
    <w:rsid w:val="00956A3B"/>
    <w:rsid w:val="00956B5C"/>
    <w:rsid w:val="00956C5D"/>
    <w:rsid w:val="00956CB7"/>
    <w:rsid w:val="00956E54"/>
    <w:rsid w:val="00956F67"/>
    <w:rsid w:val="0095709B"/>
    <w:rsid w:val="009571AB"/>
    <w:rsid w:val="00957292"/>
    <w:rsid w:val="0095731A"/>
    <w:rsid w:val="00957352"/>
    <w:rsid w:val="0095735D"/>
    <w:rsid w:val="00957447"/>
    <w:rsid w:val="00957546"/>
    <w:rsid w:val="00957663"/>
    <w:rsid w:val="00957725"/>
    <w:rsid w:val="00957844"/>
    <w:rsid w:val="009578BC"/>
    <w:rsid w:val="009578F3"/>
    <w:rsid w:val="009579ED"/>
    <w:rsid w:val="00957A32"/>
    <w:rsid w:val="00957A80"/>
    <w:rsid w:val="00957AD8"/>
    <w:rsid w:val="00957B5E"/>
    <w:rsid w:val="00957C92"/>
    <w:rsid w:val="00957CC1"/>
    <w:rsid w:val="00957D09"/>
    <w:rsid w:val="00957D0E"/>
    <w:rsid w:val="00957ECF"/>
    <w:rsid w:val="00957EFC"/>
    <w:rsid w:val="00957F9F"/>
    <w:rsid w:val="009600D4"/>
    <w:rsid w:val="00960167"/>
    <w:rsid w:val="0096027A"/>
    <w:rsid w:val="00960284"/>
    <w:rsid w:val="009602A7"/>
    <w:rsid w:val="00960540"/>
    <w:rsid w:val="009606ED"/>
    <w:rsid w:val="00960700"/>
    <w:rsid w:val="00960701"/>
    <w:rsid w:val="009607A7"/>
    <w:rsid w:val="00960AE4"/>
    <w:rsid w:val="00960B21"/>
    <w:rsid w:val="00960B51"/>
    <w:rsid w:val="00960D5F"/>
    <w:rsid w:val="00960E37"/>
    <w:rsid w:val="00960E60"/>
    <w:rsid w:val="00960EED"/>
    <w:rsid w:val="00960EFB"/>
    <w:rsid w:val="00960FDA"/>
    <w:rsid w:val="00961126"/>
    <w:rsid w:val="0096122F"/>
    <w:rsid w:val="00961241"/>
    <w:rsid w:val="009612BA"/>
    <w:rsid w:val="00961332"/>
    <w:rsid w:val="00961416"/>
    <w:rsid w:val="00961487"/>
    <w:rsid w:val="00961690"/>
    <w:rsid w:val="00961693"/>
    <w:rsid w:val="00961742"/>
    <w:rsid w:val="009618A9"/>
    <w:rsid w:val="00961A9E"/>
    <w:rsid w:val="00961ABC"/>
    <w:rsid w:val="00961B4A"/>
    <w:rsid w:val="00961BF7"/>
    <w:rsid w:val="00961C71"/>
    <w:rsid w:val="00961C9C"/>
    <w:rsid w:val="00961CA1"/>
    <w:rsid w:val="00961D2F"/>
    <w:rsid w:val="00961DBE"/>
    <w:rsid w:val="00961E0D"/>
    <w:rsid w:val="00961E4A"/>
    <w:rsid w:val="00961E72"/>
    <w:rsid w:val="00961F6C"/>
    <w:rsid w:val="009620B0"/>
    <w:rsid w:val="00962247"/>
    <w:rsid w:val="009622F2"/>
    <w:rsid w:val="009623DF"/>
    <w:rsid w:val="00962455"/>
    <w:rsid w:val="00962710"/>
    <w:rsid w:val="0096272F"/>
    <w:rsid w:val="009627A7"/>
    <w:rsid w:val="009627B5"/>
    <w:rsid w:val="009628D3"/>
    <w:rsid w:val="00962A3A"/>
    <w:rsid w:val="00962BE2"/>
    <w:rsid w:val="00962C58"/>
    <w:rsid w:val="00962C70"/>
    <w:rsid w:val="00962C76"/>
    <w:rsid w:val="00962D3A"/>
    <w:rsid w:val="00962F49"/>
    <w:rsid w:val="00962F8E"/>
    <w:rsid w:val="00963061"/>
    <w:rsid w:val="009630D1"/>
    <w:rsid w:val="00963108"/>
    <w:rsid w:val="00963127"/>
    <w:rsid w:val="00963243"/>
    <w:rsid w:val="00963324"/>
    <w:rsid w:val="00963519"/>
    <w:rsid w:val="00963631"/>
    <w:rsid w:val="009636B1"/>
    <w:rsid w:val="00963736"/>
    <w:rsid w:val="00963759"/>
    <w:rsid w:val="00963A45"/>
    <w:rsid w:val="00963B91"/>
    <w:rsid w:val="00963BC3"/>
    <w:rsid w:val="00963CA1"/>
    <w:rsid w:val="00963D26"/>
    <w:rsid w:val="00963EDB"/>
    <w:rsid w:val="00963EDE"/>
    <w:rsid w:val="00963EE9"/>
    <w:rsid w:val="00963F0C"/>
    <w:rsid w:val="00963F75"/>
    <w:rsid w:val="00963F8A"/>
    <w:rsid w:val="0096402B"/>
    <w:rsid w:val="0096418C"/>
    <w:rsid w:val="0096432A"/>
    <w:rsid w:val="00964414"/>
    <w:rsid w:val="00964455"/>
    <w:rsid w:val="009645C9"/>
    <w:rsid w:val="00964638"/>
    <w:rsid w:val="00964694"/>
    <w:rsid w:val="0096496D"/>
    <w:rsid w:val="00964B35"/>
    <w:rsid w:val="00964C5D"/>
    <w:rsid w:val="00964D40"/>
    <w:rsid w:val="00964D56"/>
    <w:rsid w:val="00964D64"/>
    <w:rsid w:val="00964DB4"/>
    <w:rsid w:val="00964F44"/>
    <w:rsid w:val="00964FB3"/>
    <w:rsid w:val="0096501C"/>
    <w:rsid w:val="009650CB"/>
    <w:rsid w:val="009650F3"/>
    <w:rsid w:val="009651E1"/>
    <w:rsid w:val="0096538A"/>
    <w:rsid w:val="00965436"/>
    <w:rsid w:val="0096547F"/>
    <w:rsid w:val="009654D3"/>
    <w:rsid w:val="00965612"/>
    <w:rsid w:val="00965717"/>
    <w:rsid w:val="009657CF"/>
    <w:rsid w:val="009657F1"/>
    <w:rsid w:val="009658E1"/>
    <w:rsid w:val="0096599C"/>
    <w:rsid w:val="00965B05"/>
    <w:rsid w:val="00965B15"/>
    <w:rsid w:val="00965B25"/>
    <w:rsid w:val="00965C18"/>
    <w:rsid w:val="00965C1E"/>
    <w:rsid w:val="00965C7E"/>
    <w:rsid w:val="00965E39"/>
    <w:rsid w:val="00966022"/>
    <w:rsid w:val="00966099"/>
    <w:rsid w:val="009660CF"/>
    <w:rsid w:val="009660EE"/>
    <w:rsid w:val="00966117"/>
    <w:rsid w:val="00966145"/>
    <w:rsid w:val="009661CF"/>
    <w:rsid w:val="00966274"/>
    <w:rsid w:val="009664A8"/>
    <w:rsid w:val="0096663D"/>
    <w:rsid w:val="00966644"/>
    <w:rsid w:val="00966695"/>
    <w:rsid w:val="00966779"/>
    <w:rsid w:val="009667DA"/>
    <w:rsid w:val="00966A14"/>
    <w:rsid w:val="00966AE7"/>
    <w:rsid w:val="00966BE4"/>
    <w:rsid w:val="00966C14"/>
    <w:rsid w:val="00966E14"/>
    <w:rsid w:val="00966E2C"/>
    <w:rsid w:val="009670B3"/>
    <w:rsid w:val="009671D8"/>
    <w:rsid w:val="009673F4"/>
    <w:rsid w:val="00967498"/>
    <w:rsid w:val="00967554"/>
    <w:rsid w:val="00967581"/>
    <w:rsid w:val="009675AE"/>
    <w:rsid w:val="009676BA"/>
    <w:rsid w:val="009678A5"/>
    <w:rsid w:val="009678AA"/>
    <w:rsid w:val="009678CA"/>
    <w:rsid w:val="009679A4"/>
    <w:rsid w:val="00967A2D"/>
    <w:rsid w:val="00967B7E"/>
    <w:rsid w:val="00967C2B"/>
    <w:rsid w:val="00967DA5"/>
    <w:rsid w:val="00967E05"/>
    <w:rsid w:val="00967E3C"/>
    <w:rsid w:val="00967EB4"/>
    <w:rsid w:val="00967EBA"/>
    <w:rsid w:val="00970056"/>
    <w:rsid w:val="0097006D"/>
    <w:rsid w:val="00970205"/>
    <w:rsid w:val="0097021E"/>
    <w:rsid w:val="009702A8"/>
    <w:rsid w:val="009703AF"/>
    <w:rsid w:val="009703D6"/>
    <w:rsid w:val="009704CB"/>
    <w:rsid w:val="0097054D"/>
    <w:rsid w:val="0097063C"/>
    <w:rsid w:val="00970689"/>
    <w:rsid w:val="009706F4"/>
    <w:rsid w:val="00970736"/>
    <w:rsid w:val="009707F7"/>
    <w:rsid w:val="00970951"/>
    <w:rsid w:val="009709BE"/>
    <w:rsid w:val="00970A0E"/>
    <w:rsid w:val="00970A3A"/>
    <w:rsid w:val="00970C17"/>
    <w:rsid w:val="00970D3D"/>
    <w:rsid w:val="00970D46"/>
    <w:rsid w:val="00970DA4"/>
    <w:rsid w:val="0097101F"/>
    <w:rsid w:val="009710B1"/>
    <w:rsid w:val="00971230"/>
    <w:rsid w:val="00971273"/>
    <w:rsid w:val="009713AD"/>
    <w:rsid w:val="0097146F"/>
    <w:rsid w:val="00971646"/>
    <w:rsid w:val="009716D3"/>
    <w:rsid w:val="009716D7"/>
    <w:rsid w:val="009716DE"/>
    <w:rsid w:val="00971719"/>
    <w:rsid w:val="00971803"/>
    <w:rsid w:val="00971909"/>
    <w:rsid w:val="00971A0B"/>
    <w:rsid w:val="00971A6E"/>
    <w:rsid w:val="00971B3E"/>
    <w:rsid w:val="00971B40"/>
    <w:rsid w:val="00971BDA"/>
    <w:rsid w:val="00971D6D"/>
    <w:rsid w:val="00971E77"/>
    <w:rsid w:val="00971F06"/>
    <w:rsid w:val="00971F10"/>
    <w:rsid w:val="00971F1B"/>
    <w:rsid w:val="0097219D"/>
    <w:rsid w:val="0097245A"/>
    <w:rsid w:val="009724C7"/>
    <w:rsid w:val="009724FB"/>
    <w:rsid w:val="00972550"/>
    <w:rsid w:val="009725F7"/>
    <w:rsid w:val="0097260D"/>
    <w:rsid w:val="0097279F"/>
    <w:rsid w:val="009728B9"/>
    <w:rsid w:val="0097297E"/>
    <w:rsid w:val="00972A0B"/>
    <w:rsid w:val="00972A4D"/>
    <w:rsid w:val="00972A5C"/>
    <w:rsid w:val="00972A67"/>
    <w:rsid w:val="00972B83"/>
    <w:rsid w:val="00972CD4"/>
    <w:rsid w:val="00972EE1"/>
    <w:rsid w:val="00972F3A"/>
    <w:rsid w:val="00972F6E"/>
    <w:rsid w:val="00972FA8"/>
    <w:rsid w:val="0097308D"/>
    <w:rsid w:val="009730DD"/>
    <w:rsid w:val="00973114"/>
    <w:rsid w:val="0097323D"/>
    <w:rsid w:val="009732FF"/>
    <w:rsid w:val="009733E1"/>
    <w:rsid w:val="0097341C"/>
    <w:rsid w:val="009734F0"/>
    <w:rsid w:val="009738CD"/>
    <w:rsid w:val="00973A0D"/>
    <w:rsid w:val="00973BC1"/>
    <w:rsid w:val="00973C3C"/>
    <w:rsid w:val="00973C61"/>
    <w:rsid w:val="00973C83"/>
    <w:rsid w:val="00973D54"/>
    <w:rsid w:val="00973F13"/>
    <w:rsid w:val="00973F48"/>
    <w:rsid w:val="00973F65"/>
    <w:rsid w:val="00973FD9"/>
    <w:rsid w:val="0097405A"/>
    <w:rsid w:val="00974125"/>
    <w:rsid w:val="00974160"/>
    <w:rsid w:val="0097419B"/>
    <w:rsid w:val="009741DE"/>
    <w:rsid w:val="00974223"/>
    <w:rsid w:val="00974260"/>
    <w:rsid w:val="009742A6"/>
    <w:rsid w:val="009742B3"/>
    <w:rsid w:val="00974318"/>
    <w:rsid w:val="009743B5"/>
    <w:rsid w:val="00974464"/>
    <w:rsid w:val="009744AB"/>
    <w:rsid w:val="00974554"/>
    <w:rsid w:val="00974675"/>
    <w:rsid w:val="009747D4"/>
    <w:rsid w:val="009747DA"/>
    <w:rsid w:val="00974872"/>
    <w:rsid w:val="009748AF"/>
    <w:rsid w:val="00974C4B"/>
    <w:rsid w:val="00974C6D"/>
    <w:rsid w:val="00974CC2"/>
    <w:rsid w:val="00974CE9"/>
    <w:rsid w:val="00974D83"/>
    <w:rsid w:val="00974F0F"/>
    <w:rsid w:val="0097503C"/>
    <w:rsid w:val="009750CF"/>
    <w:rsid w:val="0097515C"/>
    <w:rsid w:val="009751AC"/>
    <w:rsid w:val="009751B9"/>
    <w:rsid w:val="0097521B"/>
    <w:rsid w:val="00975266"/>
    <w:rsid w:val="00975297"/>
    <w:rsid w:val="0097534C"/>
    <w:rsid w:val="0097535C"/>
    <w:rsid w:val="00975389"/>
    <w:rsid w:val="009753E0"/>
    <w:rsid w:val="00975495"/>
    <w:rsid w:val="00975605"/>
    <w:rsid w:val="00975714"/>
    <w:rsid w:val="00975855"/>
    <w:rsid w:val="009758CA"/>
    <w:rsid w:val="00975AAA"/>
    <w:rsid w:val="00975B99"/>
    <w:rsid w:val="00975C54"/>
    <w:rsid w:val="00975D6B"/>
    <w:rsid w:val="00975DAE"/>
    <w:rsid w:val="00975EB7"/>
    <w:rsid w:val="00975EE3"/>
    <w:rsid w:val="00975F20"/>
    <w:rsid w:val="00975F6D"/>
    <w:rsid w:val="00975F7E"/>
    <w:rsid w:val="00975F8D"/>
    <w:rsid w:val="00976000"/>
    <w:rsid w:val="0097612B"/>
    <w:rsid w:val="0097619C"/>
    <w:rsid w:val="00976295"/>
    <w:rsid w:val="009762A9"/>
    <w:rsid w:val="009763DE"/>
    <w:rsid w:val="00976557"/>
    <w:rsid w:val="00976662"/>
    <w:rsid w:val="0097666C"/>
    <w:rsid w:val="009766CA"/>
    <w:rsid w:val="009766DB"/>
    <w:rsid w:val="0097683F"/>
    <w:rsid w:val="0097688F"/>
    <w:rsid w:val="009768BA"/>
    <w:rsid w:val="009769C7"/>
    <w:rsid w:val="00976A14"/>
    <w:rsid w:val="00976BE5"/>
    <w:rsid w:val="00976C1B"/>
    <w:rsid w:val="00976CDC"/>
    <w:rsid w:val="00976D48"/>
    <w:rsid w:val="00976E53"/>
    <w:rsid w:val="00976EC4"/>
    <w:rsid w:val="00976FC7"/>
    <w:rsid w:val="009770F6"/>
    <w:rsid w:val="00977167"/>
    <w:rsid w:val="009771EE"/>
    <w:rsid w:val="009772C2"/>
    <w:rsid w:val="009775D7"/>
    <w:rsid w:val="009775E3"/>
    <w:rsid w:val="00977671"/>
    <w:rsid w:val="009776E6"/>
    <w:rsid w:val="009777AF"/>
    <w:rsid w:val="009777E0"/>
    <w:rsid w:val="00977814"/>
    <w:rsid w:val="00977899"/>
    <w:rsid w:val="009778A6"/>
    <w:rsid w:val="00977A8A"/>
    <w:rsid w:val="00977AD2"/>
    <w:rsid w:val="00977ADC"/>
    <w:rsid w:val="00977C2E"/>
    <w:rsid w:val="00977E2E"/>
    <w:rsid w:val="00977EA4"/>
    <w:rsid w:val="0098001A"/>
    <w:rsid w:val="009801E1"/>
    <w:rsid w:val="00980227"/>
    <w:rsid w:val="009802E1"/>
    <w:rsid w:val="009802E5"/>
    <w:rsid w:val="00980311"/>
    <w:rsid w:val="009803CB"/>
    <w:rsid w:val="00980509"/>
    <w:rsid w:val="009807E8"/>
    <w:rsid w:val="00980936"/>
    <w:rsid w:val="00980985"/>
    <w:rsid w:val="00980AAB"/>
    <w:rsid w:val="00980AF8"/>
    <w:rsid w:val="00980D24"/>
    <w:rsid w:val="00980DA1"/>
    <w:rsid w:val="00980E82"/>
    <w:rsid w:val="00980FFA"/>
    <w:rsid w:val="00981084"/>
    <w:rsid w:val="00981304"/>
    <w:rsid w:val="0098131F"/>
    <w:rsid w:val="009813C3"/>
    <w:rsid w:val="009813CF"/>
    <w:rsid w:val="009813E2"/>
    <w:rsid w:val="009814F7"/>
    <w:rsid w:val="00981500"/>
    <w:rsid w:val="0098153B"/>
    <w:rsid w:val="00981542"/>
    <w:rsid w:val="0098155B"/>
    <w:rsid w:val="00981608"/>
    <w:rsid w:val="00981656"/>
    <w:rsid w:val="009816D4"/>
    <w:rsid w:val="0098189A"/>
    <w:rsid w:val="0098192B"/>
    <w:rsid w:val="00981960"/>
    <w:rsid w:val="00981989"/>
    <w:rsid w:val="00981A24"/>
    <w:rsid w:val="00981A39"/>
    <w:rsid w:val="00981C7E"/>
    <w:rsid w:val="00981CFF"/>
    <w:rsid w:val="00981D33"/>
    <w:rsid w:val="00981E19"/>
    <w:rsid w:val="00981EB6"/>
    <w:rsid w:val="00981ED8"/>
    <w:rsid w:val="00981FF9"/>
    <w:rsid w:val="009820B6"/>
    <w:rsid w:val="009821B6"/>
    <w:rsid w:val="00982233"/>
    <w:rsid w:val="009822EF"/>
    <w:rsid w:val="00982550"/>
    <w:rsid w:val="009826D1"/>
    <w:rsid w:val="009827BA"/>
    <w:rsid w:val="00982A00"/>
    <w:rsid w:val="00982B32"/>
    <w:rsid w:val="00982C7C"/>
    <w:rsid w:val="00982CA5"/>
    <w:rsid w:val="00982DE6"/>
    <w:rsid w:val="00982F4D"/>
    <w:rsid w:val="00982FA4"/>
    <w:rsid w:val="0098305F"/>
    <w:rsid w:val="00983067"/>
    <w:rsid w:val="009830A1"/>
    <w:rsid w:val="009830B7"/>
    <w:rsid w:val="009832A0"/>
    <w:rsid w:val="009832A3"/>
    <w:rsid w:val="009833C9"/>
    <w:rsid w:val="009833DF"/>
    <w:rsid w:val="009834BD"/>
    <w:rsid w:val="009834E7"/>
    <w:rsid w:val="00983563"/>
    <w:rsid w:val="009836CF"/>
    <w:rsid w:val="0098377F"/>
    <w:rsid w:val="00983816"/>
    <w:rsid w:val="009838B5"/>
    <w:rsid w:val="00983AC3"/>
    <w:rsid w:val="00983AF3"/>
    <w:rsid w:val="00983B0B"/>
    <w:rsid w:val="00983C2B"/>
    <w:rsid w:val="00983C40"/>
    <w:rsid w:val="00983CD3"/>
    <w:rsid w:val="00983CD7"/>
    <w:rsid w:val="00983D4D"/>
    <w:rsid w:val="00983EAA"/>
    <w:rsid w:val="00983F03"/>
    <w:rsid w:val="00984009"/>
    <w:rsid w:val="0098400F"/>
    <w:rsid w:val="0098408A"/>
    <w:rsid w:val="00984115"/>
    <w:rsid w:val="0098412D"/>
    <w:rsid w:val="00984175"/>
    <w:rsid w:val="00984349"/>
    <w:rsid w:val="009844B9"/>
    <w:rsid w:val="009845BB"/>
    <w:rsid w:val="009845D7"/>
    <w:rsid w:val="00984757"/>
    <w:rsid w:val="0098476D"/>
    <w:rsid w:val="009848E2"/>
    <w:rsid w:val="0098490B"/>
    <w:rsid w:val="0098491C"/>
    <w:rsid w:val="00984925"/>
    <w:rsid w:val="00984A84"/>
    <w:rsid w:val="00984AF4"/>
    <w:rsid w:val="00984AF9"/>
    <w:rsid w:val="00984C5C"/>
    <w:rsid w:val="00984D0B"/>
    <w:rsid w:val="00984DD7"/>
    <w:rsid w:val="00984DEA"/>
    <w:rsid w:val="00984F59"/>
    <w:rsid w:val="009850D9"/>
    <w:rsid w:val="0098515B"/>
    <w:rsid w:val="00985309"/>
    <w:rsid w:val="00985548"/>
    <w:rsid w:val="009855EE"/>
    <w:rsid w:val="00985655"/>
    <w:rsid w:val="00985684"/>
    <w:rsid w:val="009857D0"/>
    <w:rsid w:val="00985873"/>
    <w:rsid w:val="00985995"/>
    <w:rsid w:val="009859A3"/>
    <w:rsid w:val="00985A6A"/>
    <w:rsid w:val="00985A98"/>
    <w:rsid w:val="00985A9B"/>
    <w:rsid w:val="00985B11"/>
    <w:rsid w:val="00985C35"/>
    <w:rsid w:val="00985DBE"/>
    <w:rsid w:val="00985E02"/>
    <w:rsid w:val="00985F1E"/>
    <w:rsid w:val="00986069"/>
    <w:rsid w:val="00986132"/>
    <w:rsid w:val="0098619C"/>
    <w:rsid w:val="0098641E"/>
    <w:rsid w:val="0098648D"/>
    <w:rsid w:val="009867C9"/>
    <w:rsid w:val="009868CC"/>
    <w:rsid w:val="009869A1"/>
    <w:rsid w:val="00986B8E"/>
    <w:rsid w:val="00986BAC"/>
    <w:rsid w:val="00986C32"/>
    <w:rsid w:val="00986DF9"/>
    <w:rsid w:val="00986E46"/>
    <w:rsid w:val="00986E89"/>
    <w:rsid w:val="00986EC8"/>
    <w:rsid w:val="0098708F"/>
    <w:rsid w:val="009870B8"/>
    <w:rsid w:val="00987152"/>
    <w:rsid w:val="009871E7"/>
    <w:rsid w:val="009872B3"/>
    <w:rsid w:val="009873DF"/>
    <w:rsid w:val="0098753C"/>
    <w:rsid w:val="00987564"/>
    <w:rsid w:val="00987587"/>
    <w:rsid w:val="00987635"/>
    <w:rsid w:val="00987657"/>
    <w:rsid w:val="0098767A"/>
    <w:rsid w:val="0098771F"/>
    <w:rsid w:val="0098781C"/>
    <w:rsid w:val="0098786D"/>
    <w:rsid w:val="009878B6"/>
    <w:rsid w:val="009878CC"/>
    <w:rsid w:val="00987B18"/>
    <w:rsid w:val="00987B40"/>
    <w:rsid w:val="00987BD7"/>
    <w:rsid w:val="00987CA6"/>
    <w:rsid w:val="00987E8A"/>
    <w:rsid w:val="00987ED7"/>
    <w:rsid w:val="00987EE4"/>
    <w:rsid w:val="0099004C"/>
    <w:rsid w:val="00990087"/>
    <w:rsid w:val="00990134"/>
    <w:rsid w:val="00990330"/>
    <w:rsid w:val="00990498"/>
    <w:rsid w:val="009904D3"/>
    <w:rsid w:val="009905B6"/>
    <w:rsid w:val="009905DE"/>
    <w:rsid w:val="00990812"/>
    <w:rsid w:val="00990871"/>
    <w:rsid w:val="00990965"/>
    <w:rsid w:val="00990978"/>
    <w:rsid w:val="00990996"/>
    <w:rsid w:val="00990A2F"/>
    <w:rsid w:val="00990B69"/>
    <w:rsid w:val="00990C80"/>
    <w:rsid w:val="00990D12"/>
    <w:rsid w:val="00990D60"/>
    <w:rsid w:val="00990DC5"/>
    <w:rsid w:val="00991006"/>
    <w:rsid w:val="0099100B"/>
    <w:rsid w:val="0099102B"/>
    <w:rsid w:val="009910F6"/>
    <w:rsid w:val="009911F5"/>
    <w:rsid w:val="00991470"/>
    <w:rsid w:val="00991740"/>
    <w:rsid w:val="00991744"/>
    <w:rsid w:val="00991844"/>
    <w:rsid w:val="00991A2A"/>
    <w:rsid w:val="00991BC2"/>
    <w:rsid w:val="00991C41"/>
    <w:rsid w:val="00991E1D"/>
    <w:rsid w:val="00991E96"/>
    <w:rsid w:val="00991F15"/>
    <w:rsid w:val="00991F40"/>
    <w:rsid w:val="00991F48"/>
    <w:rsid w:val="0099210A"/>
    <w:rsid w:val="0099216B"/>
    <w:rsid w:val="00992244"/>
    <w:rsid w:val="0099226B"/>
    <w:rsid w:val="009922F2"/>
    <w:rsid w:val="009923A2"/>
    <w:rsid w:val="009924CB"/>
    <w:rsid w:val="009927BB"/>
    <w:rsid w:val="00992802"/>
    <w:rsid w:val="00992820"/>
    <w:rsid w:val="009928B7"/>
    <w:rsid w:val="00992957"/>
    <w:rsid w:val="009929B0"/>
    <w:rsid w:val="00992A97"/>
    <w:rsid w:val="00992AEA"/>
    <w:rsid w:val="00992C65"/>
    <w:rsid w:val="00992DB9"/>
    <w:rsid w:val="00992E3D"/>
    <w:rsid w:val="00992EB6"/>
    <w:rsid w:val="00992EEF"/>
    <w:rsid w:val="009931B7"/>
    <w:rsid w:val="00993248"/>
    <w:rsid w:val="009933B4"/>
    <w:rsid w:val="009933FF"/>
    <w:rsid w:val="0099343F"/>
    <w:rsid w:val="00993473"/>
    <w:rsid w:val="0099374D"/>
    <w:rsid w:val="00993776"/>
    <w:rsid w:val="0099387B"/>
    <w:rsid w:val="0099390D"/>
    <w:rsid w:val="00993954"/>
    <w:rsid w:val="00993BE2"/>
    <w:rsid w:val="00993BE9"/>
    <w:rsid w:val="00993C6F"/>
    <w:rsid w:val="00993D51"/>
    <w:rsid w:val="00993DC6"/>
    <w:rsid w:val="00993DE3"/>
    <w:rsid w:val="00993E41"/>
    <w:rsid w:val="00994139"/>
    <w:rsid w:val="009941CA"/>
    <w:rsid w:val="00994379"/>
    <w:rsid w:val="00994429"/>
    <w:rsid w:val="009944F8"/>
    <w:rsid w:val="00994630"/>
    <w:rsid w:val="0099468F"/>
    <w:rsid w:val="009946F4"/>
    <w:rsid w:val="0099483A"/>
    <w:rsid w:val="00994985"/>
    <w:rsid w:val="009949A7"/>
    <w:rsid w:val="009949A9"/>
    <w:rsid w:val="009949D0"/>
    <w:rsid w:val="009949FF"/>
    <w:rsid w:val="00994B1D"/>
    <w:rsid w:val="00994B9D"/>
    <w:rsid w:val="00994C2D"/>
    <w:rsid w:val="00994D39"/>
    <w:rsid w:val="00994DED"/>
    <w:rsid w:val="00994F4E"/>
    <w:rsid w:val="00994FAB"/>
    <w:rsid w:val="009950C9"/>
    <w:rsid w:val="0099512E"/>
    <w:rsid w:val="00995160"/>
    <w:rsid w:val="009951B3"/>
    <w:rsid w:val="00995205"/>
    <w:rsid w:val="009952DB"/>
    <w:rsid w:val="009952F2"/>
    <w:rsid w:val="009954F0"/>
    <w:rsid w:val="00995556"/>
    <w:rsid w:val="00995623"/>
    <w:rsid w:val="00995711"/>
    <w:rsid w:val="00995745"/>
    <w:rsid w:val="0099590B"/>
    <w:rsid w:val="00995924"/>
    <w:rsid w:val="00995939"/>
    <w:rsid w:val="00995957"/>
    <w:rsid w:val="00995BAD"/>
    <w:rsid w:val="00995C47"/>
    <w:rsid w:val="00995CBA"/>
    <w:rsid w:val="00995CCD"/>
    <w:rsid w:val="0099613D"/>
    <w:rsid w:val="0099614B"/>
    <w:rsid w:val="00996158"/>
    <w:rsid w:val="00996250"/>
    <w:rsid w:val="00996291"/>
    <w:rsid w:val="009963EB"/>
    <w:rsid w:val="009963FD"/>
    <w:rsid w:val="00996728"/>
    <w:rsid w:val="009968F5"/>
    <w:rsid w:val="00996ACD"/>
    <w:rsid w:val="00996B05"/>
    <w:rsid w:val="00996CF1"/>
    <w:rsid w:val="00996DF5"/>
    <w:rsid w:val="00996EF7"/>
    <w:rsid w:val="00996F15"/>
    <w:rsid w:val="00997029"/>
    <w:rsid w:val="00997031"/>
    <w:rsid w:val="009970F0"/>
    <w:rsid w:val="009970F4"/>
    <w:rsid w:val="009972D6"/>
    <w:rsid w:val="0099740E"/>
    <w:rsid w:val="0099755D"/>
    <w:rsid w:val="009976B1"/>
    <w:rsid w:val="00997730"/>
    <w:rsid w:val="009977E2"/>
    <w:rsid w:val="009978F4"/>
    <w:rsid w:val="0099792F"/>
    <w:rsid w:val="00997B66"/>
    <w:rsid w:val="00997BC8"/>
    <w:rsid w:val="00997CE1"/>
    <w:rsid w:val="00997D69"/>
    <w:rsid w:val="00997F13"/>
    <w:rsid w:val="00997FC9"/>
    <w:rsid w:val="009A0049"/>
    <w:rsid w:val="009A0079"/>
    <w:rsid w:val="009A00DA"/>
    <w:rsid w:val="009A013B"/>
    <w:rsid w:val="009A0140"/>
    <w:rsid w:val="009A02D9"/>
    <w:rsid w:val="009A030F"/>
    <w:rsid w:val="009A0331"/>
    <w:rsid w:val="009A0353"/>
    <w:rsid w:val="009A0559"/>
    <w:rsid w:val="009A0623"/>
    <w:rsid w:val="009A079A"/>
    <w:rsid w:val="009A0810"/>
    <w:rsid w:val="009A0AD7"/>
    <w:rsid w:val="009A0B14"/>
    <w:rsid w:val="009A0BAF"/>
    <w:rsid w:val="009A0BDE"/>
    <w:rsid w:val="009A0C47"/>
    <w:rsid w:val="009A0E2A"/>
    <w:rsid w:val="009A0EE2"/>
    <w:rsid w:val="009A0F18"/>
    <w:rsid w:val="009A0F53"/>
    <w:rsid w:val="009A0F5E"/>
    <w:rsid w:val="009A1013"/>
    <w:rsid w:val="009A110E"/>
    <w:rsid w:val="009A11A1"/>
    <w:rsid w:val="009A12BD"/>
    <w:rsid w:val="009A1465"/>
    <w:rsid w:val="009A14EA"/>
    <w:rsid w:val="009A1510"/>
    <w:rsid w:val="009A1517"/>
    <w:rsid w:val="009A1531"/>
    <w:rsid w:val="009A1539"/>
    <w:rsid w:val="009A1774"/>
    <w:rsid w:val="009A18B5"/>
    <w:rsid w:val="009A1EDC"/>
    <w:rsid w:val="009A1F43"/>
    <w:rsid w:val="009A1FF5"/>
    <w:rsid w:val="009A2040"/>
    <w:rsid w:val="009A2089"/>
    <w:rsid w:val="009A216E"/>
    <w:rsid w:val="009A219A"/>
    <w:rsid w:val="009A22FB"/>
    <w:rsid w:val="009A2409"/>
    <w:rsid w:val="009A2548"/>
    <w:rsid w:val="009A2574"/>
    <w:rsid w:val="009A2626"/>
    <w:rsid w:val="009A26FA"/>
    <w:rsid w:val="009A2718"/>
    <w:rsid w:val="009A276E"/>
    <w:rsid w:val="009A27BE"/>
    <w:rsid w:val="009A280F"/>
    <w:rsid w:val="009A28B9"/>
    <w:rsid w:val="009A2935"/>
    <w:rsid w:val="009A2942"/>
    <w:rsid w:val="009A2963"/>
    <w:rsid w:val="009A29A2"/>
    <w:rsid w:val="009A29B7"/>
    <w:rsid w:val="009A29DE"/>
    <w:rsid w:val="009A2A41"/>
    <w:rsid w:val="009A2B2D"/>
    <w:rsid w:val="009A2BA0"/>
    <w:rsid w:val="009A2D29"/>
    <w:rsid w:val="009A2D32"/>
    <w:rsid w:val="009A3171"/>
    <w:rsid w:val="009A32C6"/>
    <w:rsid w:val="009A3302"/>
    <w:rsid w:val="009A330A"/>
    <w:rsid w:val="009A3338"/>
    <w:rsid w:val="009A343D"/>
    <w:rsid w:val="009A3528"/>
    <w:rsid w:val="009A3628"/>
    <w:rsid w:val="009A3699"/>
    <w:rsid w:val="009A3757"/>
    <w:rsid w:val="009A38B4"/>
    <w:rsid w:val="009A3B4E"/>
    <w:rsid w:val="009A3C33"/>
    <w:rsid w:val="009A3C3A"/>
    <w:rsid w:val="009A3CF1"/>
    <w:rsid w:val="009A3E30"/>
    <w:rsid w:val="009A3F07"/>
    <w:rsid w:val="009A3F0C"/>
    <w:rsid w:val="009A3F14"/>
    <w:rsid w:val="009A414F"/>
    <w:rsid w:val="009A42B6"/>
    <w:rsid w:val="009A4627"/>
    <w:rsid w:val="009A46EB"/>
    <w:rsid w:val="009A46EE"/>
    <w:rsid w:val="009A472D"/>
    <w:rsid w:val="009A47DB"/>
    <w:rsid w:val="009A4863"/>
    <w:rsid w:val="009A48EB"/>
    <w:rsid w:val="009A493B"/>
    <w:rsid w:val="009A495F"/>
    <w:rsid w:val="009A4A12"/>
    <w:rsid w:val="009A4A4E"/>
    <w:rsid w:val="009A4C17"/>
    <w:rsid w:val="009A4D3D"/>
    <w:rsid w:val="009A50F2"/>
    <w:rsid w:val="009A514D"/>
    <w:rsid w:val="009A52F7"/>
    <w:rsid w:val="009A5329"/>
    <w:rsid w:val="009A546E"/>
    <w:rsid w:val="009A5530"/>
    <w:rsid w:val="009A5634"/>
    <w:rsid w:val="009A576D"/>
    <w:rsid w:val="009A5992"/>
    <w:rsid w:val="009A5A65"/>
    <w:rsid w:val="009A5AE4"/>
    <w:rsid w:val="009A5B4F"/>
    <w:rsid w:val="009A5BF6"/>
    <w:rsid w:val="009A5CC9"/>
    <w:rsid w:val="009A5D5E"/>
    <w:rsid w:val="009A5DEE"/>
    <w:rsid w:val="009A5E49"/>
    <w:rsid w:val="009A5ECE"/>
    <w:rsid w:val="009A5EE3"/>
    <w:rsid w:val="009A5F06"/>
    <w:rsid w:val="009A5F6B"/>
    <w:rsid w:val="009A60D8"/>
    <w:rsid w:val="009A6111"/>
    <w:rsid w:val="009A6218"/>
    <w:rsid w:val="009A6304"/>
    <w:rsid w:val="009A63BE"/>
    <w:rsid w:val="009A6473"/>
    <w:rsid w:val="009A64E1"/>
    <w:rsid w:val="009A65AA"/>
    <w:rsid w:val="009A668B"/>
    <w:rsid w:val="009A67AF"/>
    <w:rsid w:val="009A67B8"/>
    <w:rsid w:val="009A686F"/>
    <w:rsid w:val="009A696A"/>
    <w:rsid w:val="009A6A63"/>
    <w:rsid w:val="009A6A9A"/>
    <w:rsid w:val="009A6B04"/>
    <w:rsid w:val="009A6B33"/>
    <w:rsid w:val="009A6BB7"/>
    <w:rsid w:val="009A6C46"/>
    <w:rsid w:val="009A6E20"/>
    <w:rsid w:val="009A6ECA"/>
    <w:rsid w:val="009A6F45"/>
    <w:rsid w:val="009A7171"/>
    <w:rsid w:val="009A728E"/>
    <w:rsid w:val="009A7371"/>
    <w:rsid w:val="009A7376"/>
    <w:rsid w:val="009A7455"/>
    <w:rsid w:val="009A750F"/>
    <w:rsid w:val="009A7635"/>
    <w:rsid w:val="009A777B"/>
    <w:rsid w:val="009A7797"/>
    <w:rsid w:val="009A779D"/>
    <w:rsid w:val="009A77A2"/>
    <w:rsid w:val="009A789C"/>
    <w:rsid w:val="009A7962"/>
    <w:rsid w:val="009A7976"/>
    <w:rsid w:val="009A79F6"/>
    <w:rsid w:val="009A7BC6"/>
    <w:rsid w:val="009A7D6D"/>
    <w:rsid w:val="009A7D92"/>
    <w:rsid w:val="009A7DAC"/>
    <w:rsid w:val="009B002B"/>
    <w:rsid w:val="009B0222"/>
    <w:rsid w:val="009B0452"/>
    <w:rsid w:val="009B0499"/>
    <w:rsid w:val="009B0523"/>
    <w:rsid w:val="009B0712"/>
    <w:rsid w:val="009B0748"/>
    <w:rsid w:val="009B0775"/>
    <w:rsid w:val="009B07B1"/>
    <w:rsid w:val="009B092D"/>
    <w:rsid w:val="009B0D76"/>
    <w:rsid w:val="009B0D7D"/>
    <w:rsid w:val="009B0D9E"/>
    <w:rsid w:val="009B0E97"/>
    <w:rsid w:val="009B0F23"/>
    <w:rsid w:val="009B10F3"/>
    <w:rsid w:val="009B11E3"/>
    <w:rsid w:val="009B1242"/>
    <w:rsid w:val="009B131C"/>
    <w:rsid w:val="009B14FB"/>
    <w:rsid w:val="009B159B"/>
    <w:rsid w:val="009B16BA"/>
    <w:rsid w:val="009B16FC"/>
    <w:rsid w:val="009B19BC"/>
    <w:rsid w:val="009B19BD"/>
    <w:rsid w:val="009B1AC6"/>
    <w:rsid w:val="009B1B26"/>
    <w:rsid w:val="009B1D26"/>
    <w:rsid w:val="009B1D6A"/>
    <w:rsid w:val="009B1DC7"/>
    <w:rsid w:val="009B1E76"/>
    <w:rsid w:val="009B1EEE"/>
    <w:rsid w:val="009B1F2D"/>
    <w:rsid w:val="009B1F6F"/>
    <w:rsid w:val="009B2068"/>
    <w:rsid w:val="009B2280"/>
    <w:rsid w:val="009B26A7"/>
    <w:rsid w:val="009B26B0"/>
    <w:rsid w:val="009B27A9"/>
    <w:rsid w:val="009B29ED"/>
    <w:rsid w:val="009B2EDE"/>
    <w:rsid w:val="009B2F5E"/>
    <w:rsid w:val="009B2FDF"/>
    <w:rsid w:val="009B300B"/>
    <w:rsid w:val="009B31A5"/>
    <w:rsid w:val="009B3230"/>
    <w:rsid w:val="009B32FB"/>
    <w:rsid w:val="009B3412"/>
    <w:rsid w:val="009B3458"/>
    <w:rsid w:val="009B3464"/>
    <w:rsid w:val="009B3495"/>
    <w:rsid w:val="009B359F"/>
    <w:rsid w:val="009B35C2"/>
    <w:rsid w:val="009B3647"/>
    <w:rsid w:val="009B3710"/>
    <w:rsid w:val="009B37D4"/>
    <w:rsid w:val="009B3802"/>
    <w:rsid w:val="009B3807"/>
    <w:rsid w:val="009B3A79"/>
    <w:rsid w:val="009B3B2A"/>
    <w:rsid w:val="009B3B3B"/>
    <w:rsid w:val="009B3BCB"/>
    <w:rsid w:val="009B3BCC"/>
    <w:rsid w:val="009B3E03"/>
    <w:rsid w:val="009B3ED4"/>
    <w:rsid w:val="009B3EDE"/>
    <w:rsid w:val="009B3EFB"/>
    <w:rsid w:val="009B3F39"/>
    <w:rsid w:val="009B4060"/>
    <w:rsid w:val="009B40C2"/>
    <w:rsid w:val="009B4314"/>
    <w:rsid w:val="009B4365"/>
    <w:rsid w:val="009B4424"/>
    <w:rsid w:val="009B4573"/>
    <w:rsid w:val="009B45BE"/>
    <w:rsid w:val="009B45FE"/>
    <w:rsid w:val="009B46BF"/>
    <w:rsid w:val="009B4794"/>
    <w:rsid w:val="009B47A9"/>
    <w:rsid w:val="009B48CE"/>
    <w:rsid w:val="009B48D3"/>
    <w:rsid w:val="009B49DE"/>
    <w:rsid w:val="009B4A68"/>
    <w:rsid w:val="009B4A9E"/>
    <w:rsid w:val="009B4AAB"/>
    <w:rsid w:val="009B4C7F"/>
    <w:rsid w:val="009B4CA1"/>
    <w:rsid w:val="009B4CB5"/>
    <w:rsid w:val="009B4D1C"/>
    <w:rsid w:val="009B4DA3"/>
    <w:rsid w:val="009B4F7F"/>
    <w:rsid w:val="009B501C"/>
    <w:rsid w:val="009B50C8"/>
    <w:rsid w:val="009B5184"/>
    <w:rsid w:val="009B5385"/>
    <w:rsid w:val="009B53CE"/>
    <w:rsid w:val="009B53D2"/>
    <w:rsid w:val="009B5531"/>
    <w:rsid w:val="009B5565"/>
    <w:rsid w:val="009B5889"/>
    <w:rsid w:val="009B58DC"/>
    <w:rsid w:val="009B597D"/>
    <w:rsid w:val="009B5ABC"/>
    <w:rsid w:val="009B5B9F"/>
    <w:rsid w:val="009B5C02"/>
    <w:rsid w:val="009B5C59"/>
    <w:rsid w:val="009B5C9E"/>
    <w:rsid w:val="009B5D2D"/>
    <w:rsid w:val="009B5D5C"/>
    <w:rsid w:val="009B5EC1"/>
    <w:rsid w:val="009B5F02"/>
    <w:rsid w:val="009B5F32"/>
    <w:rsid w:val="009B5FBF"/>
    <w:rsid w:val="009B60D2"/>
    <w:rsid w:val="009B6155"/>
    <w:rsid w:val="009B6225"/>
    <w:rsid w:val="009B6372"/>
    <w:rsid w:val="009B63E7"/>
    <w:rsid w:val="009B6404"/>
    <w:rsid w:val="009B6569"/>
    <w:rsid w:val="009B669F"/>
    <w:rsid w:val="009B67BB"/>
    <w:rsid w:val="009B691A"/>
    <w:rsid w:val="009B6999"/>
    <w:rsid w:val="009B6AE1"/>
    <w:rsid w:val="009B6B15"/>
    <w:rsid w:val="009B6B88"/>
    <w:rsid w:val="009B6D40"/>
    <w:rsid w:val="009B6D99"/>
    <w:rsid w:val="009B6E63"/>
    <w:rsid w:val="009B6F27"/>
    <w:rsid w:val="009B72CA"/>
    <w:rsid w:val="009B74D8"/>
    <w:rsid w:val="009B753B"/>
    <w:rsid w:val="009B7634"/>
    <w:rsid w:val="009B7655"/>
    <w:rsid w:val="009B7660"/>
    <w:rsid w:val="009B785C"/>
    <w:rsid w:val="009B7876"/>
    <w:rsid w:val="009B78D9"/>
    <w:rsid w:val="009B792C"/>
    <w:rsid w:val="009B792D"/>
    <w:rsid w:val="009B7982"/>
    <w:rsid w:val="009B79A4"/>
    <w:rsid w:val="009B7A5E"/>
    <w:rsid w:val="009B7A7B"/>
    <w:rsid w:val="009B7B9B"/>
    <w:rsid w:val="009B7BD5"/>
    <w:rsid w:val="009B7BDD"/>
    <w:rsid w:val="009B7C98"/>
    <w:rsid w:val="009B7DDD"/>
    <w:rsid w:val="009B7F9E"/>
    <w:rsid w:val="009B7FC7"/>
    <w:rsid w:val="009C0044"/>
    <w:rsid w:val="009C0052"/>
    <w:rsid w:val="009C00EB"/>
    <w:rsid w:val="009C00F8"/>
    <w:rsid w:val="009C0149"/>
    <w:rsid w:val="009C0188"/>
    <w:rsid w:val="009C01B1"/>
    <w:rsid w:val="009C05D7"/>
    <w:rsid w:val="009C0675"/>
    <w:rsid w:val="009C07A6"/>
    <w:rsid w:val="009C0ABC"/>
    <w:rsid w:val="009C0BE1"/>
    <w:rsid w:val="009C0C72"/>
    <w:rsid w:val="009C0CC2"/>
    <w:rsid w:val="009C0E7D"/>
    <w:rsid w:val="009C1154"/>
    <w:rsid w:val="009C1157"/>
    <w:rsid w:val="009C1170"/>
    <w:rsid w:val="009C12AF"/>
    <w:rsid w:val="009C1376"/>
    <w:rsid w:val="009C1518"/>
    <w:rsid w:val="009C1535"/>
    <w:rsid w:val="009C1538"/>
    <w:rsid w:val="009C1647"/>
    <w:rsid w:val="009C178E"/>
    <w:rsid w:val="009C1929"/>
    <w:rsid w:val="009C19E9"/>
    <w:rsid w:val="009C1AAC"/>
    <w:rsid w:val="009C1ADE"/>
    <w:rsid w:val="009C1B09"/>
    <w:rsid w:val="009C1B6D"/>
    <w:rsid w:val="009C1BD4"/>
    <w:rsid w:val="009C1D28"/>
    <w:rsid w:val="009C1FC2"/>
    <w:rsid w:val="009C2129"/>
    <w:rsid w:val="009C212A"/>
    <w:rsid w:val="009C2175"/>
    <w:rsid w:val="009C2392"/>
    <w:rsid w:val="009C23EE"/>
    <w:rsid w:val="009C2425"/>
    <w:rsid w:val="009C2682"/>
    <w:rsid w:val="009C29C1"/>
    <w:rsid w:val="009C29DB"/>
    <w:rsid w:val="009C2A07"/>
    <w:rsid w:val="009C2AE2"/>
    <w:rsid w:val="009C2B54"/>
    <w:rsid w:val="009C2B78"/>
    <w:rsid w:val="009C2D63"/>
    <w:rsid w:val="009C2DFD"/>
    <w:rsid w:val="009C2E22"/>
    <w:rsid w:val="009C2FE2"/>
    <w:rsid w:val="009C3021"/>
    <w:rsid w:val="009C3221"/>
    <w:rsid w:val="009C3273"/>
    <w:rsid w:val="009C32B0"/>
    <w:rsid w:val="009C3302"/>
    <w:rsid w:val="009C3427"/>
    <w:rsid w:val="009C351D"/>
    <w:rsid w:val="009C3533"/>
    <w:rsid w:val="009C35F6"/>
    <w:rsid w:val="009C35F7"/>
    <w:rsid w:val="009C3665"/>
    <w:rsid w:val="009C369E"/>
    <w:rsid w:val="009C36C5"/>
    <w:rsid w:val="009C3778"/>
    <w:rsid w:val="009C380E"/>
    <w:rsid w:val="009C38E4"/>
    <w:rsid w:val="009C3A9A"/>
    <w:rsid w:val="009C3AFF"/>
    <w:rsid w:val="009C3B98"/>
    <w:rsid w:val="009C3BAB"/>
    <w:rsid w:val="009C3C6C"/>
    <w:rsid w:val="009C3C81"/>
    <w:rsid w:val="009C3DBE"/>
    <w:rsid w:val="009C3EF8"/>
    <w:rsid w:val="009C3F70"/>
    <w:rsid w:val="009C3FA6"/>
    <w:rsid w:val="009C3FD9"/>
    <w:rsid w:val="009C4078"/>
    <w:rsid w:val="009C42E0"/>
    <w:rsid w:val="009C4336"/>
    <w:rsid w:val="009C43CA"/>
    <w:rsid w:val="009C43CB"/>
    <w:rsid w:val="009C43D4"/>
    <w:rsid w:val="009C4596"/>
    <w:rsid w:val="009C45A2"/>
    <w:rsid w:val="009C45FF"/>
    <w:rsid w:val="009C4602"/>
    <w:rsid w:val="009C481E"/>
    <w:rsid w:val="009C49B1"/>
    <w:rsid w:val="009C4A0C"/>
    <w:rsid w:val="009C4AF0"/>
    <w:rsid w:val="009C4C0E"/>
    <w:rsid w:val="009C4D5E"/>
    <w:rsid w:val="009C4D84"/>
    <w:rsid w:val="009C4E95"/>
    <w:rsid w:val="009C4EED"/>
    <w:rsid w:val="009C4F7F"/>
    <w:rsid w:val="009C4F8B"/>
    <w:rsid w:val="009C4FD5"/>
    <w:rsid w:val="009C50AE"/>
    <w:rsid w:val="009C50E7"/>
    <w:rsid w:val="009C515A"/>
    <w:rsid w:val="009C51DB"/>
    <w:rsid w:val="009C5220"/>
    <w:rsid w:val="009C528E"/>
    <w:rsid w:val="009C52CB"/>
    <w:rsid w:val="009C5383"/>
    <w:rsid w:val="009C5422"/>
    <w:rsid w:val="009C5725"/>
    <w:rsid w:val="009C577C"/>
    <w:rsid w:val="009C57EE"/>
    <w:rsid w:val="009C5863"/>
    <w:rsid w:val="009C58FD"/>
    <w:rsid w:val="009C59FD"/>
    <w:rsid w:val="009C5AD0"/>
    <w:rsid w:val="009C5CE7"/>
    <w:rsid w:val="009C5FE1"/>
    <w:rsid w:val="009C6092"/>
    <w:rsid w:val="009C6115"/>
    <w:rsid w:val="009C6144"/>
    <w:rsid w:val="009C6180"/>
    <w:rsid w:val="009C6212"/>
    <w:rsid w:val="009C6336"/>
    <w:rsid w:val="009C6372"/>
    <w:rsid w:val="009C63F7"/>
    <w:rsid w:val="009C645C"/>
    <w:rsid w:val="009C64FA"/>
    <w:rsid w:val="009C6571"/>
    <w:rsid w:val="009C65F0"/>
    <w:rsid w:val="009C6809"/>
    <w:rsid w:val="009C689E"/>
    <w:rsid w:val="009C68EE"/>
    <w:rsid w:val="009C691A"/>
    <w:rsid w:val="009C6A33"/>
    <w:rsid w:val="009C6A37"/>
    <w:rsid w:val="009C6A48"/>
    <w:rsid w:val="009C6B11"/>
    <w:rsid w:val="009C6B6E"/>
    <w:rsid w:val="009C6BC3"/>
    <w:rsid w:val="009C6E41"/>
    <w:rsid w:val="009C6EF0"/>
    <w:rsid w:val="009C6EF2"/>
    <w:rsid w:val="009C6F21"/>
    <w:rsid w:val="009C6FC5"/>
    <w:rsid w:val="009C6FC7"/>
    <w:rsid w:val="009C7044"/>
    <w:rsid w:val="009C710A"/>
    <w:rsid w:val="009C7180"/>
    <w:rsid w:val="009C71EB"/>
    <w:rsid w:val="009C7239"/>
    <w:rsid w:val="009C7246"/>
    <w:rsid w:val="009C7330"/>
    <w:rsid w:val="009C739E"/>
    <w:rsid w:val="009C75B7"/>
    <w:rsid w:val="009C75F9"/>
    <w:rsid w:val="009C761A"/>
    <w:rsid w:val="009C763C"/>
    <w:rsid w:val="009C7775"/>
    <w:rsid w:val="009C7940"/>
    <w:rsid w:val="009C7979"/>
    <w:rsid w:val="009C7980"/>
    <w:rsid w:val="009C79CD"/>
    <w:rsid w:val="009C7B4C"/>
    <w:rsid w:val="009C7B6E"/>
    <w:rsid w:val="009C7DE0"/>
    <w:rsid w:val="009D00C5"/>
    <w:rsid w:val="009D0827"/>
    <w:rsid w:val="009D088D"/>
    <w:rsid w:val="009D0AD6"/>
    <w:rsid w:val="009D0CC1"/>
    <w:rsid w:val="009D0D63"/>
    <w:rsid w:val="009D0DBF"/>
    <w:rsid w:val="009D0DCF"/>
    <w:rsid w:val="009D0F2C"/>
    <w:rsid w:val="009D0F3C"/>
    <w:rsid w:val="009D0FAD"/>
    <w:rsid w:val="009D1049"/>
    <w:rsid w:val="009D107B"/>
    <w:rsid w:val="009D1304"/>
    <w:rsid w:val="009D13A3"/>
    <w:rsid w:val="009D153F"/>
    <w:rsid w:val="009D161E"/>
    <w:rsid w:val="009D1707"/>
    <w:rsid w:val="009D1751"/>
    <w:rsid w:val="009D1980"/>
    <w:rsid w:val="009D1A12"/>
    <w:rsid w:val="009D1A5A"/>
    <w:rsid w:val="009D1BE2"/>
    <w:rsid w:val="009D1D42"/>
    <w:rsid w:val="009D1F6C"/>
    <w:rsid w:val="009D1F7A"/>
    <w:rsid w:val="009D201C"/>
    <w:rsid w:val="009D2072"/>
    <w:rsid w:val="009D20A3"/>
    <w:rsid w:val="009D20EE"/>
    <w:rsid w:val="009D21A5"/>
    <w:rsid w:val="009D223C"/>
    <w:rsid w:val="009D236E"/>
    <w:rsid w:val="009D244A"/>
    <w:rsid w:val="009D2481"/>
    <w:rsid w:val="009D2482"/>
    <w:rsid w:val="009D24F5"/>
    <w:rsid w:val="009D271C"/>
    <w:rsid w:val="009D27A8"/>
    <w:rsid w:val="009D2847"/>
    <w:rsid w:val="009D2A3B"/>
    <w:rsid w:val="009D2A5C"/>
    <w:rsid w:val="009D2BEF"/>
    <w:rsid w:val="009D2C1B"/>
    <w:rsid w:val="009D2C35"/>
    <w:rsid w:val="009D2D61"/>
    <w:rsid w:val="009D2E28"/>
    <w:rsid w:val="009D2F45"/>
    <w:rsid w:val="009D3018"/>
    <w:rsid w:val="009D3055"/>
    <w:rsid w:val="009D310B"/>
    <w:rsid w:val="009D31F9"/>
    <w:rsid w:val="009D333F"/>
    <w:rsid w:val="009D3480"/>
    <w:rsid w:val="009D34AF"/>
    <w:rsid w:val="009D3512"/>
    <w:rsid w:val="009D355B"/>
    <w:rsid w:val="009D3592"/>
    <w:rsid w:val="009D3741"/>
    <w:rsid w:val="009D37B8"/>
    <w:rsid w:val="009D3894"/>
    <w:rsid w:val="009D38CA"/>
    <w:rsid w:val="009D399E"/>
    <w:rsid w:val="009D3A10"/>
    <w:rsid w:val="009D3A41"/>
    <w:rsid w:val="009D3AF3"/>
    <w:rsid w:val="009D3B92"/>
    <w:rsid w:val="009D3BD2"/>
    <w:rsid w:val="009D3CE5"/>
    <w:rsid w:val="009D3E42"/>
    <w:rsid w:val="009D424F"/>
    <w:rsid w:val="009D426C"/>
    <w:rsid w:val="009D42A2"/>
    <w:rsid w:val="009D42A9"/>
    <w:rsid w:val="009D42F8"/>
    <w:rsid w:val="009D4300"/>
    <w:rsid w:val="009D43EB"/>
    <w:rsid w:val="009D446E"/>
    <w:rsid w:val="009D44D3"/>
    <w:rsid w:val="009D44FC"/>
    <w:rsid w:val="009D4535"/>
    <w:rsid w:val="009D4668"/>
    <w:rsid w:val="009D49A2"/>
    <w:rsid w:val="009D4B46"/>
    <w:rsid w:val="009D4B72"/>
    <w:rsid w:val="009D4E7C"/>
    <w:rsid w:val="009D4ECC"/>
    <w:rsid w:val="009D4F0D"/>
    <w:rsid w:val="009D4F2F"/>
    <w:rsid w:val="009D50DC"/>
    <w:rsid w:val="009D5175"/>
    <w:rsid w:val="009D51CE"/>
    <w:rsid w:val="009D5480"/>
    <w:rsid w:val="009D5490"/>
    <w:rsid w:val="009D54D8"/>
    <w:rsid w:val="009D5518"/>
    <w:rsid w:val="009D561F"/>
    <w:rsid w:val="009D566C"/>
    <w:rsid w:val="009D56D1"/>
    <w:rsid w:val="009D579D"/>
    <w:rsid w:val="009D595D"/>
    <w:rsid w:val="009D596D"/>
    <w:rsid w:val="009D59AD"/>
    <w:rsid w:val="009D5A8E"/>
    <w:rsid w:val="009D5ACF"/>
    <w:rsid w:val="009D5BF5"/>
    <w:rsid w:val="009D5C13"/>
    <w:rsid w:val="009D5C6A"/>
    <w:rsid w:val="009D5C78"/>
    <w:rsid w:val="009D5DE0"/>
    <w:rsid w:val="009D60FB"/>
    <w:rsid w:val="009D61C0"/>
    <w:rsid w:val="009D6221"/>
    <w:rsid w:val="009D62E3"/>
    <w:rsid w:val="009D6303"/>
    <w:rsid w:val="009D6308"/>
    <w:rsid w:val="009D659F"/>
    <w:rsid w:val="009D65D8"/>
    <w:rsid w:val="009D65F0"/>
    <w:rsid w:val="009D660A"/>
    <w:rsid w:val="009D6688"/>
    <w:rsid w:val="009D66A8"/>
    <w:rsid w:val="009D68D2"/>
    <w:rsid w:val="009D69A5"/>
    <w:rsid w:val="009D69B8"/>
    <w:rsid w:val="009D69F9"/>
    <w:rsid w:val="009D6BC6"/>
    <w:rsid w:val="009D6C6C"/>
    <w:rsid w:val="009D6D4C"/>
    <w:rsid w:val="009D6D61"/>
    <w:rsid w:val="009D6E59"/>
    <w:rsid w:val="009D6E7C"/>
    <w:rsid w:val="009D6F19"/>
    <w:rsid w:val="009D6F4D"/>
    <w:rsid w:val="009D72AC"/>
    <w:rsid w:val="009D7373"/>
    <w:rsid w:val="009D785F"/>
    <w:rsid w:val="009D7A47"/>
    <w:rsid w:val="009D7AE2"/>
    <w:rsid w:val="009D7B81"/>
    <w:rsid w:val="009D7BD9"/>
    <w:rsid w:val="009D7E00"/>
    <w:rsid w:val="009D7E20"/>
    <w:rsid w:val="009D7E9B"/>
    <w:rsid w:val="009D7F53"/>
    <w:rsid w:val="009D7F89"/>
    <w:rsid w:val="009D7FD5"/>
    <w:rsid w:val="009E01D6"/>
    <w:rsid w:val="009E0299"/>
    <w:rsid w:val="009E0474"/>
    <w:rsid w:val="009E05B1"/>
    <w:rsid w:val="009E05DC"/>
    <w:rsid w:val="009E0619"/>
    <w:rsid w:val="009E06D4"/>
    <w:rsid w:val="009E077D"/>
    <w:rsid w:val="009E086E"/>
    <w:rsid w:val="009E0893"/>
    <w:rsid w:val="009E0909"/>
    <w:rsid w:val="009E091A"/>
    <w:rsid w:val="009E0A1F"/>
    <w:rsid w:val="009E0A92"/>
    <w:rsid w:val="009E0B0F"/>
    <w:rsid w:val="009E0B39"/>
    <w:rsid w:val="009E0D9F"/>
    <w:rsid w:val="009E0DB1"/>
    <w:rsid w:val="009E0E06"/>
    <w:rsid w:val="009E0F3A"/>
    <w:rsid w:val="009E10D3"/>
    <w:rsid w:val="009E126B"/>
    <w:rsid w:val="009E1350"/>
    <w:rsid w:val="009E1498"/>
    <w:rsid w:val="009E1533"/>
    <w:rsid w:val="009E16E8"/>
    <w:rsid w:val="009E170E"/>
    <w:rsid w:val="009E1734"/>
    <w:rsid w:val="009E173E"/>
    <w:rsid w:val="009E17C1"/>
    <w:rsid w:val="009E180A"/>
    <w:rsid w:val="009E18BC"/>
    <w:rsid w:val="009E196B"/>
    <w:rsid w:val="009E1B97"/>
    <w:rsid w:val="009E1B9E"/>
    <w:rsid w:val="009E1D00"/>
    <w:rsid w:val="009E1D08"/>
    <w:rsid w:val="009E1DD2"/>
    <w:rsid w:val="009E1EC7"/>
    <w:rsid w:val="009E1EFB"/>
    <w:rsid w:val="009E1F6D"/>
    <w:rsid w:val="009E20D2"/>
    <w:rsid w:val="009E2197"/>
    <w:rsid w:val="009E224B"/>
    <w:rsid w:val="009E228D"/>
    <w:rsid w:val="009E2334"/>
    <w:rsid w:val="009E2351"/>
    <w:rsid w:val="009E23CA"/>
    <w:rsid w:val="009E26A7"/>
    <w:rsid w:val="009E26BD"/>
    <w:rsid w:val="009E279D"/>
    <w:rsid w:val="009E28BA"/>
    <w:rsid w:val="009E2905"/>
    <w:rsid w:val="009E2999"/>
    <w:rsid w:val="009E2A60"/>
    <w:rsid w:val="009E2AA3"/>
    <w:rsid w:val="009E2AF7"/>
    <w:rsid w:val="009E2B30"/>
    <w:rsid w:val="009E2BA8"/>
    <w:rsid w:val="009E2BE7"/>
    <w:rsid w:val="009E2CAB"/>
    <w:rsid w:val="009E2E8E"/>
    <w:rsid w:val="009E2EC1"/>
    <w:rsid w:val="009E2EFD"/>
    <w:rsid w:val="009E2F12"/>
    <w:rsid w:val="009E2F5C"/>
    <w:rsid w:val="009E2F77"/>
    <w:rsid w:val="009E2F9B"/>
    <w:rsid w:val="009E302C"/>
    <w:rsid w:val="009E30F4"/>
    <w:rsid w:val="009E316C"/>
    <w:rsid w:val="009E3216"/>
    <w:rsid w:val="009E326C"/>
    <w:rsid w:val="009E3280"/>
    <w:rsid w:val="009E32BD"/>
    <w:rsid w:val="009E332F"/>
    <w:rsid w:val="009E3334"/>
    <w:rsid w:val="009E342B"/>
    <w:rsid w:val="009E349C"/>
    <w:rsid w:val="009E349E"/>
    <w:rsid w:val="009E34D2"/>
    <w:rsid w:val="009E3596"/>
    <w:rsid w:val="009E36C3"/>
    <w:rsid w:val="009E3777"/>
    <w:rsid w:val="009E37AF"/>
    <w:rsid w:val="009E380B"/>
    <w:rsid w:val="009E3844"/>
    <w:rsid w:val="009E38CF"/>
    <w:rsid w:val="009E3B34"/>
    <w:rsid w:val="009E3B64"/>
    <w:rsid w:val="009E3B9E"/>
    <w:rsid w:val="009E3CDA"/>
    <w:rsid w:val="009E3D20"/>
    <w:rsid w:val="009E3D66"/>
    <w:rsid w:val="009E3D7F"/>
    <w:rsid w:val="009E3D9B"/>
    <w:rsid w:val="009E3E46"/>
    <w:rsid w:val="009E3E6C"/>
    <w:rsid w:val="009E3F41"/>
    <w:rsid w:val="009E4083"/>
    <w:rsid w:val="009E40D5"/>
    <w:rsid w:val="009E40E1"/>
    <w:rsid w:val="009E41DF"/>
    <w:rsid w:val="009E41FF"/>
    <w:rsid w:val="009E429E"/>
    <w:rsid w:val="009E4335"/>
    <w:rsid w:val="009E43AA"/>
    <w:rsid w:val="009E45F5"/>
    <w:rsid w:val="009E460B"/>
    <w:rsid w:val="009E46B8"/>
    <w:rsid w:val="009E479D"/>
    <w:rsid w:val="009E4808"/>
    <w:rsid w:val="009E484D"/>
    <w:rsid w:val="009E493A"/>
    <w:rsid w:val="009E4A1A"/>
    <w:rsid w:val="009E4B5E"/>
    <w:rsid w:val="009E4B65"/>
    <w:rsid w:val="009E4B85"/>
    <w:rsid w:val="009E4DB3"/>
    <w:rsid w:val="009E4DEF"/>
    <w:rsid w:val="009E4E47"/>
    <w:rsid w:val="009E4F64"/>
    <w:rsid w:val="009E4FE9"/>
    <w:rsid w:val="009E5049"/>
    <w:rsid w:val="009E5197"/>
    <w:rsid w:val="009E53CB"/>
    <w:rsid w:val="009E5417"/>
    <w:rsid w:val="009E5494"/>
    <w:rsid w:val="009E54CA"/>
    <w:rsid w:val="009E5676"/>
    <w:rsid w:val="009E56BE"/>
    <w:rsid w:val="009E56E3"/>
    <w:rsid w:val="009E5755"/>
    <w:rsid w:val="009E5778"/>
    <w:rsid w:val="009E57CE"/>
    <w:rsid w:val="009E583A"/>
    <w:rsid w:val="009E5AF3"/>
    <w:rsid w:val="009E5AFD"/>
    <w:rsid w:val="009E5DAF"/>
    <w:rsid w:val="009E5DCB"/>
    <w:rsid w:val="009E6033"/>
    <w:rsid w:val="009E6213"/>
    <w:rsid w:val="009E6278"/>
    <w:rsid w:val="009E62E7"/>
    <w:rsid w:val="009E63D6"/>
    <w:rsid w:val="009E645A"/>
    <w:rsid w:val="009E656A"/>
    <w:rsid w:val="009E6599"/>
    <w:rsid w:val="009E6680"/>
    <w:rsid w:val="009E66EA"/>
    <w:rsid w:val="009E6772"/>
    <w:rsid w:val="009E67C0"/>
    <w:rsid w:val="009E67D1"/>
    <w:rsid w:val="009E684C"/>
    <w:rsid w:val="009E689D"/>
    <w:rsid w:val="009E692D"/>
    <w:rsid w:val="009E6A39"/>
    <w:rsid w:val="009E6A43"/>
    <w:rsid w:val="009E6A5D"/>
    <w:rsid w:val="009E6A75"/>
    <w:rsid w:val="009E6D1F"/>
    <w:rsid w:val="009E6E8A"/>
    <w:rsid w:val="009E6FD9"/>
    <w:rsid w:val="009E7081"/>
    <w:rsid w:val="009E70EA"/>
    <w:rsid w:val="009E7242"/>
    <w:rsid w:val="009E72A9"/>
    <w:rsid w:val="009E7543"/>
    <w:rsid w:val="009E75FF"/>
    <w:rsid w:val="009E760C"/>
    <w:rsid w:val="009E773A"/>
    <w:rsid w:val="009E7767"/>
    <w:rsid w:val="009E786D"/>
    <w:rsid w:val="009E7881"/>
    <w:rsid w:val="009E7953"/>
    <w:rsid w:val="009E7A45"/>
    <w:rsid w:val="009E7A75"/>
    <w:rsid w:val="009E7AFE"/>
    <w:rsid w:val="009E7B3F"/>
    <w:rsid w:val="009E7C16"/>
    <w:rsid w:val="009E7D94"/>
    <w:rsid w:val="009E7DEB"/>
    <w:rsid w:val="009F0058"/>
    <w:rsid w:val="009F00B8"/>
    <w:rsid w:val="009F03BD"/>
    <w:rsid w:val="009F0411"/>
    <w:rsid w:val="009F04DA"/>
    <w:rsid w:val="009F0559"/>
    <w:rsid w:val="009F055F"/>
    <w:rsid w:val="009F0651"/>
    <w:rsid w:val="009F0707"/>
    <w:rsid w:val="009F09B1"/>
    <w:rsid w:val="009F09C2"/>
    <w:rsid w:val="009F09C4"/>
    <w:rsid w:val="009F0A1B"/>
    <w:rsid w:val="009F0A38"/>
    <w:rsid w:val="009F0AF7"/>
    <w:rsid w:val="009F0B0D"/>
    <w:rsid w:val="009F0B14"/>
    <w:rsid w:val="009F0C56"/>
    <w:rsid w:val="009F0D4F"/>
    <w:rsid w:val="009F0E51"/>
    <w:rsid w:val="009F0F4B"/>
    <w:rsid w:val="009F0F68"/>
    <w:rsid w:val="009F11B8"/>
    <w:rsid w:val="009F1290"/>
    <w:rsid w:val="009F12BB"/>
    <w:rsid w:val="009F1317"/>
    <w:rsid w:val="009F1359"/>
    <w:rsid w:val="009F1367"/>
    <w:rsid w:val="009F1382"/>
    <w:rsid w:val="009F13F4"/>
    <w:rsid w:val="009F142B"/>
    <w:rsid w:val="009F1573"/>
    <w:rsid w:val="009F15E2"/>
    <w:rsid w:val="009F161D"/>
    <w:rsid w:val="009F172E"/>
    <w:rsid w:val="009F172F"/>
    <w:rsid w:val="009F1753"/>
    <w:rsid w:val="009F175B"/>
    <w:rsid w:val="009F17AC"/>
    <w:rsid w:val="009F17FE"/>
    <w:rsid w:val="009F18E6"/>
    <w:rsid w:val="009F1920"/>
    <w:rsid w:val="009F199A"/>
    <w:rsid w:val="009F1A51"/>
    <w:rsid w:val="009F1A9A"/>
    <w:rsid w:val="009F1AA8"/>
    <w:rsid w:val="009F1B3E"/>
    <w:rsid w:val="009F1CC6"/>
    <w:rsid w:val="009F1F30"/>
    <w:rsid w:val="009F1F60"/>
    <w:rsid w:val="009F2098"/>
    <w:rsid w:val="009F20BE"/>
    <w:rsid w:val="009F2168"/>
    <w:rsid w:val="009F2270"/>
    <w:rsid w:val="009F2319"/>
    <w:rsid w:val="009F238F"/>
    <w:rsid w:val="009F2537"/>
    <w:rsid w:val="009F25D4"/>
    <w:rsid w:val="009F263B"/>
    <w:rsid w:val="009F27D2"/>
    <w:rsid w:val="009F2926"/>
    <w:rsid w:val="009F2976"/>
    <w:rsid w:val="009F2B1C"/>
    <w:rsid w:val="009F2BBA"/>
    <w:rsid w:val="009F2C95"/>
    <w:rsid w:val="009F2CDD"/>
    <w:rsid w:val="009F2D47"/>
    <w:rsid w:val="009F2EFA"/>
    <w:rsid w:val="009F2F59"/>
    <w:rsid w:val="009F2FBD"/>
    <w:rsid w:val="009F303C"/>
    <w:rsid w:val="009F3083"/>
    <w:rsid w:val="009F30C5"/>
    <w:rsid w:val="009F31B1"/>
    <w:rsid w:val="009F3209"/>
    <w:rsid w:val="009F3290"/>
    <w:rsid w:val="009F32BC"/>
    <w:rsid w:val="009F35CA"/>
    <w:rsid w:val="009F3681"/>
    <w:rsid w:val="009F375C"/>
    <w:rsid w:val="009F389D"/>
    <w:rsid w:val="009F39D3"/>
    <w:rsid w:val="009F3B42"/>
    <w:rsid w:val="009F3B7C"/>
    <w:rsid w:val="009F3C00"/>
    <w:rsid w:val="009F3C4F"/>
    <w:rsid w:val="009F3CF3"/>
    <w:rsid w:val="009F3D28"/>
    <w:rsid w:val="009F3DE5"/>
    <w:rsid w:val="009F3FBB"/>
    <w:rsid w:val="009F3FE0"/>
    <w:rsid w:val="009F4024"/>
    <w:rsid w:val="009F4082"/>
    <w:rsid w:val="009F417E"/>
    <w:rsid w:val="009F42F2"/>
    <w:rsid w:val="009F43B9"/>
    <w:rsid w:val="009F43CF"/>
    <w:rsid w:val="009F45D7"/>
    <w:rsid w:val="009F45F5"/>
    <w:rsid w:val="009F4661"/>
    <w:rsid w:val="009F46B6"/>
    <w:rsid w:val="009F46BE"/>
    <w:rsid w:val="009F4825"/>
    <w:rsid w:val="009F4888"/>
    <w:rsid w:val="009F4B82"/>
    <w:rsid w:val="009F4BDE"/>
    <w:rsid w:val="009F4DE7"/>
    <w:rsid w:val="009F4F7C"/>
    <w:rsid w:val="009F4FC2"/>
    <w:rsid w:val="009F4FE0"/>
    <w:rsid w:val="009F5012"/>
    <w:rsid w:val="009F5110"/>
    <w:rsid w:val="009F51CC"/>
    <w:rsid w:val="009F5215"/>
    <w:rsid w:val="009F52C7"/>
    <w:rsid w:val="009F5475"/>
    <w:rsid w:val="009F562C"/>
    <w:rsid w:val="009F5636"/>
    <w:rsid w:val="009F56E9"/>
    <w:rsid w:val="009F5754"/>
    <w:rsid w:val="009F57C2"/>
    <w:rsid w:val="009F5BB3"/>
    <w:rsid w:val="009F5BD0"/>
    <w:rsid w:val="009F5E75"/>
    <w:rsid w:val="009F5F5F"/>
    <w:rsid w:val="009F5FAF"/>
    <w:rsid w:val="009F6166"/>
    <w:rsid w:val="009F618A"/>
    <w:rsid w:val="009F619F"/>
    <w:rsid w:val="009F621E"/>
    <w:rsid w:val="009F6376"/>
    <w:rsid w:val="009F6549"/>
    <w:rsid w:val="009F6567"/>
    <w:rsid w:val="009F665A"/>
    <w:rsid w:val="009F66CA"/>
    <w:rsid w:val="009F6814"/>
    <w:rsid w:val="009F6AE2"/>
    <w:rsid w:val="009F6BA1"/>
    <w:rsid w:val="009F6BF6"/>
    <w:rsid w:val="009F6C7D"/>
    <w:rsid w:val="009F6D35"/>
    <w:rsid w:val="009F6DA4"/>
    <w:rsid w:val="009F703C"/>
    <w:rsid w:val="009F70A9"/>
    <w:rsid w:val="009F715E"/>
    <w:rsid w:val="009F72DA"/>
    <w:rsid w:val="009F7307"/>
    <w:rsid w:val="009F7327"/>
    <w:rsid w:val="009F735F"/>
    <w:rsid w:val="009F7407"/>
    <w:rsid w:val="009F74B2"/>
    <w:rsid w:val="009F7506"/>
    <w:rsid w:val="009F7739"/>
    <w:rsid w:val="009F77ED"/>
    <w:rsid w:val="009F787F"/>
    <w:rsid w:val="009F78B6"/>
    <w:rsid w:val="009F7A31"/>
    <w:rsid w:val="009F7A93"/>
    <w:rsid w:val="009F7ABD"/>
    <w:rsid w:val="009F7BBD"/>
    <w:rsid w:val="009F7BDA"/>
    <w:rsid w:val="009F7BE9"/>
    <w:rsid w:val="009F7C1A"/>
    <w:rsid w:val="009F7D9B"/>
    <w:rsid w:val="009F7EA2"/>
    <w:rsid w:val="009F7F69"/>
    <w:rsid w:val="009F7F86"/>
    <w:rsid w:val="009FCA61"/>
    <w:rsid w:val="00A0008B"/>
    <w:rsid w:val="00A00099"/>
    <w:rsid w:val="00A001D3"/>
    <w:rsid w:val="00A003CD"/>
    <w:rsid w:val="00A0041A"/>
    <w:rsid w:val="00A004B7"/>
    <w:rsid w:val="00A007A8"/>
    <w:rsid w:val="00A00827"/>
    <w:rsid w:val="00A0091E"/>
    <w:rsid w:val="00A00942"/>
    <w:rsid w:val="00A00981"/>
    <w:rsid w:val="00A009D6"/>
    <w:rsid w:val="00A00B0B"/>
    <w:rsid w:val="00A00C1D"/>
    <w:rsid w:val="00A00C78"/>
    <w:rsid w:val="00A00D90"/>
    <w:rsid w:val="00A00E5F"/>
    <w:rsid w:val="00A00FDB"/>
    <w:rsid w:val="00A010AF"/>
    <w:rsid w:val="00A01163"/>
    <w:rsid w:val="00A01253"/>
    <w:rsid w:val="00A012D2"/>
    <w:rsid w:val="00A013DC"/>
    <w:rsid w:val="00A01519"/>
    <w:rsid w:val="00A015CC"/>
    <w:rsid w:val="00A01601"/>
    <w:rsid w:val="00A01664"/>
    <w:rsid w:val="00A01690"/>
    <w:rsid w:val="00A01792"/>
    <w:rsid w:val="00A01889"/>
    <w:rsid w:val="00A018BC"/>
    <w:rsid w:val="00A01A43"/>
    <w:rsid w:val="00A01B73"/>
    <w:rsid w:val="00A01BA6"/>
    <w:rsid w:val="00A01C50"/>
    <w:rsid w:val="00A01C78"/>
    <w:rsid w:val="00A01CA6"/>
    <w:rsid w:val="00A01D93"/>
    <w:rsid w:val="00A01DA3"/>
    <w:rsid w:val="00A01DD0"/>
    <w:rsid w:val="00A01DED"/>
    <w:rsid w:val="00A01EAF"/>
    <w:rsid w:val="00A01ED2"/>
    <w:rsid w:val="00A01F2F"/>
    <w:rsid w:val="00A02041"/>
    <w:rsid w:val="00A0217E"/>
    <w:rsid w:val="00A0217F"/>
    <w:rsid w:val="00A021C1"/>
    <w:rsid w:val="00A021D1"/>
    <w:rsid w:val="00A022DA"/>
    <w:rsid w:val="00A02366"/>
    <w:rsid w:val="00A02373"/>
    <w:rsid w:val="00A02413"/>
    <w:rsid w:val="00A0244C"/>
    <w:rsid w:val="00A0246B"/>
    <w:rsid w:val="00A0249A"/>
    <w:rsid w:val="00A0249D"/>
    <w:rsid w:val="00A0250A"/>
    <w:rsid w:val="00A025AF"/>
    <w:rsid w:val="00A02660"/>
    <w:rsid w:val="00A026D6"/>
    <w:rsid w:val="00A02793"/>
    <w:rsid w:val="00A02894"/>
    <w:rsid w:val="00A029D8"/>
    <w:rsid w:val="00A02A05"/>
    <w:rsid w:val="00A02AC5"/>
    <w:rsid w:val="00A02B9C"/>
    <w:rsid w:val="00A02D6C"/>
    <w:rsid w:val="00A02DD4"/>
    <w:rsid w:val="00A02E29"/>
    <w:rsid w:val="00A02E86"/>
    <w:rsid w:val="00A02E91"/>
    <w:rsid w:val="00A02F24"/>
    <w:rsid w:val="00A03092"/>
    <w:rsid w:val="00A03117"/>
    <w:rsid w:val="00A0318E"/>
    <w:rsid w:val="00A0322A"/>
    <w:rsid w:val="00A032D8"/>
    <w:rsid w:val="00A0346F"/>
    <w:rsid w:val="00A034F8"/>
    <w:rsid w:val="00A0379F"/>
    <w:rsid w:val="00A03864"/>
    <w:rsid w:val="00A03A36"/>
    <w:rsid w:val="00A03B3C"/>
    <w:rsid w:val="00A03B97"/>
    <w:rsid w:val="00A03BF6"/>
    <w:rsid w:val="00A03D38"/>
    <w:rsid w:val="00A03D79"/>
    <w:rsid w:val="00A03E20"/>
    <w:rsid w:val="00A03F98"/>
    <w:rsid w:val="00A03FEB"/>
    <w:rsid w:val="00A04044"/>
    <w:rsid w:val="00A04070"/>
    <w:rsid w:val="00A04109"/>
    <w:rsid w:val="00A0415A"/>
    <w:rsid w:val="00A041C9"/>
    <w:rsid w:val="00A0426E"/>
    <w:rsid w:val="00A042CE"/>
    <w:rsid w:val="00A044AF"/>
    <w:rsid w:val="00A04565"/>
    <w:rsid w:val="00A0473B"/>
    <w:rsid w:val="00A047E3"/>
    <w:rsid w:val="00A04801"/>
    <w:rsid w:val="00A04A5F"/>
    <w:rsid w:val="00A04B81"/>
    <w:rsid w:val="00A04C11"/>
    <w:rsid w:val="00A04CA8"/>
    <w:rsid w:val="00A04CB3"/>
    <w:rsid w:val="00A04CE7"/>
    <w:rsid w:val="00A04CFA"/>
    <w:rsid w:val="00A04D96"/>
    <w:rsid w:val="00A04E68"/>
    <w:rsid w:val="00A04EB8"/>
    <w:rsid w:val="00A05020"/>
    <w:rsid w:val="00A0509C"/>
    <w:rsid w:val="00A051D5"/>
    <w:rsid w:val="00A0538B"/>
    <w:rsid w:val="00A05651"/>
    <w:rsid w:val="00A0580F"/>
    <w:rsid w:val="00A058BC"/>
    <w:rsid w:val="00A059D1"/>
    <w:rsid w:val="00A05A9C"/>
    <w:rsid w:val="00A05B58"/>
    <w:rsid w:val="00A05BAF"/>
    <w:rsid w:val="00A05BF4"/>
    <w:rsid w:val="00A05C47"/>
    <w:rsid w:val="00A05EAD"/>
    <w:rsid w:val="00A05EDF"/>
    <w:rsid w:val="00A05F87"/>
    <w:rsid w:val="00A06001"/>
    <w:rsid w:val="00A06030"/>
    <w:rsid w:val="00A06093"/>
    <w:rsid w:val="00A060D3"/>
    <w:rsid w:val="00A06282"/>
    <w:rsid w:val="00A062F6"/>
    <w:rsid w:val="00A0631C"/>
    <w:rsid w:val="00A0651C"/>
    <w:rsid w:val="00A06593"/>
    <w:rsid w:val="00A065C9"/>
    <w:rsid w:val="00A0660E"/>
    <w:rsid w:val="00A0662B"/>
    <w:rsid w:val="00A06630"/>
    <w:rsid w:val="00A066A8"/>
    <w:rsid w:val="00A066E2"/>
    <w:rsid w:val="00A0677D"/>
    <w:rsid w:val="00A067AE"/>
    <w:rsid w:val="00A06833"/>
    <w:rsid w:val="00A0698F"/>
    <w:rsid w:val="00A06A15"/>
    <w:rsid w:val="00A06A17"/>
    <w:rsid w:val="00A06A80"/>
    <w:rsid w:val="00A06AC0"/>
    <w:rsid w:val="00A06C86"/>
    <w:rsid w:val="00A06CC3"/>
    <w:rsid w:val="00A06CF4"/>
    <w:rsid w:val="00A06FE7"/>
    <w:rsid w:val="00A070A8"/>
    <w:rsid w:val="00A07235"/>
    <w:rsid w:val="00A073FF"/>
    <w:rsid w:val="00A07404"/>
    <w:rsid w:val="00A075F1"/>
    <w:rsid w:val="00A07734"/>
    <w:rsid w:val="00A07749"/>
    <w:rsid w:val="00A0775B"/>
    <w:rsid w:val="00A078AD"/>
    <w:rsid w:val="00A07909"/>
    <w:rsid w:val="00A07AE3"/>
    <w:rsid w:val="00A07B7B"/>
    <w:rsid w:val="00A07BE4"/>
    <w:rsid w:val="00A07C4C"/>
    <w:rsid w:val="00A07DE4"/>
    <w:rsid w:val="00A07E0E"/>
    <w:rsid w:val="00A07E93"/>
    <w:rsid w:val="00A07F74"/>
    <w:rsid w:val="00A07FCA"/>
    <w:rsid w:val="00A100BD"/>
    <w:rsid w:val="00A10279"/>
    <w:rsid w:val="00A102B7"/>
    <w:rsid w:val="00A102BA"/>
    <w:rsid w:val="00A1030A"/>
    <w:rsid w:val="00A10383"/>
    <w:rsid w:val="00A103B7"/>
    <w:rsid w:val="00A10476"/>
    <w:rsid w:val="00A104A5"/>
    <w:rsid w:val="00A104A7"/>
    <w:rsid w:val="00A104FE"/>
    <w:rsid w:val="00A105D4"/>
    <w:rsid w:val="00A105EE"/>
    <w:rsid w:val="00A106CB"/>
    <w:rsid w:val="00A107EC"/>
    <w:rsid w:val="00A10878"/>
    <w:rsid w:val="00A10952"/>
    <w:rsid w:val="00A10969"/>
    <w:rsid w:val="00A109E8"/>
    <w:rsid w:val="00A10B38"/>
    <w:rsid w:val="00A10B86"/>
    <w:rsid w:val="00A10BE6"/>
    <w:rsid w:val="00A10CE9"/>
    <w:rsid w:val="00A10DC1"/>
    <w:rsid w:val="00A10E23"/>
    <w:rsid w:val="00A10F11"/>
    <w:rsid w:val="00A10FE5"/>
    <w:rsid w:val="00A1114E"/>
    <w:rsid w:val="00A11169"/>
    <w:rsid w:val="00A112E1"/>
    <w:rsid w:val="00A112EF"/>
    <w:rsid w:val="00A1148A"/>
    <w:rsid w:val="00A1163C"/>
    <w:rsid w:val="00A11699"/>
    <w:rsid w:val="00A1183E"/>
    <w:rsid w:val="00A118A8"/>
    <w:rsid w:val="00A11993"/>
    <w:rsid w:val="00A11DA7"/>
    <w:rsid w:val="00A11EFF"/>
    <w:rsid w:val="00A11F3D"/>
    <w:rsid w:val="00A12053"/>
    <w:rsid w:val="00A120AC"/>
    <w:rsid w:val="00A123AD"/>
    <w:rsid w:val="00A12406"/>
    <w:rsid w:val="00A12581"/>
    <w:rsid w:val="00A125C4"/>
    <w:rsid w:val="00A126C4"/>
    <w:rsid w:val="00A12801"/>
    <w:rsid w:val="00A1283F"/>
    <w:rsid w:val="00A1286B"/>
    <w:rsid w:val="00A12876"/>
    <w:rsid w:val="00A128CC"/>
    <w:rsid w:val="00A128CE"/>
    <w:rsid w:val="00A12B46"/>
    <w:rsid w:val="00A12BE8"/>
    <w:rsid w:val="00A12C57"/>
    <w:rsid w:val="00A12C5D"/>
    <w:rsid w:val="00A12D38"/>
    <w:rsid w:val="00A12DD9"/>
    <w:rsid w:val="00A12E10"/>
    <w:rsid w:val="00A12F00"/>
    <w:rsid w:val="00A12FB2"/>
    <w:rsid w:val="00A12FD9"/>
    <w:rsid w:val="00A13019"/>
    <w:rsid w:val="00A1302D"/>
    <w:rsid w:val="00A13100"/>
    <w:rsid w:val="00A1317A"/>
    <w:rsid w:val="00A131F0"/>
    <w:rsid w:val="00A1334C"/>
    <w:rsid w:val="00A133A6"/>
    <w:rsid w:val="00A1344C"/>
    <w:rsid w:val="00A13552"/>
    <w:rsid w:val="00A13595"/>
    <w:rsid w:val="00A135B0"/>
    <w:rsid w:val="00A13659"/>
    <w:rsid w:val="00A13793"/>
    <w:rsid w:val="00A13862"/>
    <w:rsid w:val="00A1387E"/>
    <w:rsid w:val="00A139A0"/>
    <w:rsid w:val="00A13B83"/>
    <w:rsid w:val="00A13B90"/>
    <w:rsid w:val="00A13BCD"/>
    <w:rsid w:val="00A13C2A"/>
    <w:rsid w:val="00A13F5C"/>
    <w:rsid w:val="00A14039"/>
    <w:rsid w:val="00A142D1"/>
    <w:rsid w:val="00A14380"/>
    <w:rsid w:val="00A1445E"/>
    <w:rsid w:val="00A144F7"/>
    <w:rsid w:val="00A1454A"/>
    <w:rsid w:val="00A14654"/>
    <w:rsid w:val="00A146FF"/>
    <w:rsid w:val="00A1475E"/>
    <w:rsid w:val="00A1477A"/>
    <w:rsid w:val="00A147A6"/>
    <w:rsid w:val="00A147B4"/>
    <w:rsid w:val="00A147EF"/>
    <w:rsid w:val="00A14913"/>
    <w:rsid w:val="00A14A1F"/>
    <w:rsid w:val="00A14ADF"/>
    <w:rsid w:val="00A14B33"/>
    <w:rsid w:val="00A14B3C"/>
    <w:rsid w:val="00A14B9A"/>
    <w:rsid w:val="00A14D1A"/>
    <w:rsid w:val="00A14D24"/>
    <w:rsid w:val="00A14EA6"/>
    <w:rsid w:val="00A14EBC"/>
    <w:rsid w:val="00A14F17"/>
    <w:rsid w:val="00A14F3D"/>
    <w:rsid w:val="00A14F82"/>
    <w:rsid w:val="00A14FF7"/>
    <w:rsid w:val="00A150BC"/>
    <w:rsid w:val="00A15240"/>
    <w:rsid w:val="00A15467"/>
    <w:rsid w:val="00A154D1"/>
    <w:rsid w:val="00A1558A"/>
    <w:rsid w:val="00A155AD"/>
    <w:rsid w:val="00A15643"/>
    <w:rsid w:val="00A157DC"/>
    <w:rsid w:val="00A15A08"/>
    <w:rsid w:val="00A15B0D"/>
    <w:rsid w:val="00A15B53"/>
    <w:rsid w:val="00A15DB6"/>
    <w:rsid w:val="00A15F2C"/>
    <w:rsid w:val="00A15F4B"/>
    <w:rsid w:val="00A16022"/>
    <w:rsid w:val="00A161DB"/>
    <w:rsid w:val="00A161FF"/>
    <w:rsid w:val="00A16278"/>
    <w:rsid w:val="00A162F1"/>
    <w:rsid w:val="00A1642D"/>
    <w:rsid w:val="00A164BC"/>
    <w:rsid w:val="00A164C5"/>
    <w:rsid w:val="00A1658D"/>
    <w:rsid w:val="00A165D0"/>
    <w:rsid w:val="00A166CF"/>
    <w:rsid w:val="00A1674A"/>
    <w:rsid w:val="00A167FC"/>
    <w:rsid w:val="00A1687B"/>
    <w:rsid w:val="00A16A83"/>
    <w:rsid w:val="00A16CE3"/>
    <w:rsid w:val="00A16D87"/>
    <w:rsid w:val="00A16F32"/>
    <w:rsid w:val="00A17010"/>
    <w:rsid w:val="00A17021"/>
    <w:rsid w:val="00A1703D"/>
    <w:rsid w:val="00A170C7"/>
    <w:rsid w:val="00A170FB"/>
    <w:rsid w:val="00A174CD"/>
    <w:rsid w:val="00A17575"/>
    <w:rsid w:val="00A175C9"/>
    <w:rsid w:val="00A1763D"/>
    <w:rsid w:val="00A17651"/>
    <w:rsid w:val="00A1768E"/>
    <w:rsid w:val="00A176F0"/>
    <w:rsid w:val="00A1770C"/>
    <w:rsid w:val="00A17747"/>
    <w:rsid w:val="00A17787"/>
    <w:rsid w:val="00A17792"/>
    <w:rsid w:val="00A1779D"/>
    <w:rsid w:val="00A1784C"/>
    <w:rsid w:val="00A178ED"/>
    <w:rsid w:val="00A178FE"/>
    <w:rsid w:val="00A17988"/>
    <w:rsid w:val="00A17A28"/>
    <w:rsid w:val="00A17A4E"/>
    <w:rsid w:val="00A17B67"/>
    <w:rsid w:val="00A17BBF"/>
    <w:rsid w:val="00A17D44"/>
    <w:rsid w:val="00A17E62"/>
    <w:rsid w:val="00A17F49"/>
    <w:rsid w:val="00A17F70"/>
    <w:rsid w:val="00A203FA"/>
    <w:rsid w:val="00A20481"/>
    <w:rsid w:val="00A205DF"/>
    <w:rsid w:val="00A206E5"/>
    <w:rsid w:val="00A20956"/>
    <w:rsid w:val="00A20B20"/>
    <w:rsid w:val="00A20C3A"/>
    <w:rsid w:val="00A20C45"/>
    <w:rsid w:val="00A20D80"/>
    <w:rsid w:val="00A20D84"/>
    <w:rsid w:val="00A20DA4"/>
    <w:rsid w:val="00A20E16"/>
    <w:rsid w:val="00A20EB1"/>
    <w:rsid w:val="00A20F24"/>
    <w:rsid w:val="00A2111B"/>
    <w:rsid w:val="00A21172"/>
    <w:rsid w:val="00A211BD"/>
    <w:rsid w:val="00A212CD"/>
    <w:rsid w:val="00A21322"/>
    <w:rsid w:val="00A2139C"/>
    <w:rsid w:val="00A213A9"/>
    <w:rsid w:val="00A2144C"/>
    <w:rsid w:val="00A214AD"/>
    <w:rsid w:val="00A214F7"/>
    <w:rsid w:val="00A215F2"/>
    <w:rsid w:val="00A21671"/>
    <w:rsid w:val="00A21683"/>
    <w:rsid w:val="00A21742"/>
    <w:rsid w:val="00A219F1"/>
    <w:rsid w:val="00A21B20"/>
    <w:rsid w:val="00A21C33"/>
    <w:rsid w:val="00A21CC8"/>
    <w:rsid w:val="00A21CE1"/>
    <w:rsid w:val="00A21E1E"/>
    <w:rsid w:val="00A21E51"/>
    <w:rsid w:val="00A21F58"/>
    <w:rsid w:val="00A22007"/>
    <w:rsid w:val="00A220AF"/>
    <w:rsid w:val="00A2211F"/>
    <w:rsid w:val="00A221F9"/>
    <w:rsid w:val="00A22322"/>
    <w:rsid w:val="00A22366"/>
    <w:rsid w:val="00A22390"/>
    <w:rsid w:val="00A223C2"/>
    <w:rsid w:val="00A22646"/>
    <w:rsid w:val="00A2277C"/>
    <w:rsid w:val="00A227DE"/>
    <w:rsid w:val="00A22916"/>
    <w:rsid w:val="00A2294A"/>
    <w:rsid w:val="00A22E5B"/>
    <w:rsid w:val="00A23054"/>
    <w:rsid w:val="00A23299"/>
    <w:rsid w:val="00A232C0"/>
    <w:rsid w:val="00A232E4"/>
    <w:rsid w:val="00A232FA"/>
    <w:rsid w:val="00A23421"/>
    <w:rsid w:val="00A2351D"/>
    <w:rsid w:val="00A23534"/>
    <w:rsid w:val="00A2354B"/>
    <w:rsid w:val="00A2363F"/>
    <w:rsid w:val="00A23669"/>
    <w:rsid w:val="00A23726"/>
    <w:rsid w:val="00A23864"/>
    <w:rsid w:val="00A239DF"/>
    <w:rsid w:val="00A23B4D"/>
    <w:rsid w:val="00A23BE6"/>
    <w:rsid w:val="00A23C10"/>
    <w:rsid w:val="00A23C33"/>
    <w:rsid w:val="00A23E37"/>
    <w:rsid w:val="00A241BF"/>
    <w:rsid w:val="00A241D7"/>
    <w:rsid w:val="00A24231"/>
    <w:rsid w:val="00A243A0"/>
    <w:rsid w:val="00A24436"/>
    <w:rsid w:val="00A2450D"/>
    <w:rsid w:val="00A24677"/>
    <w:rsid w:val="00A24835"/>
    <w:rsid w:val="00A24870"/>
    <w:rsid w:val="00A24893"/>
    <w:rsid w:val="00A2490F"/>
    <w:rsid w:val="00A249B8"/>
    <w:rsid w:val="00A249E5"/>
    <w:rsid w:val="00A24A92"/>
    <w:rsid w:val="00A24AFE"/>
    <w:rsid w:val="00A24B06"/>
    <w:rsid w:val="00A24DF2"/>
    <w:rsid w:val="00A24F53"/>
    <w:rsid w:val="00A24F74"/>
    <w:rsid w:val="00A24FAD"/>
    <w:rsid w:val="00A250B1"/>
    <w:rsid w:val="00A2516F"/>
    <w:rsid w:val="00A251C4"/>
    <w:rsid w:val="00A252E5"/>
    <w:rsid w:val="00A25435"/>
    <w:rsid w:val="00A25922"/>
    <w:rsid w:val="00A25AC5"/>
    <w:rsid w:val="00A25B35"/>
    <w:rsid w:val="00A25C3E"/>
    <w:rsid w:val="00A25C6D"/>
    <w:rsid w:val="00A25CE8"/>
    <w:rsid w:val="00A25E21"/>
    <w:rsid w:val="00A25E29"/>
    <w:rsid w:val="00A25F7A"/>
    <w:rsid w:val="00A2600D"/>
    <w:rsid w:val="00A26190"/>
    <w:rsid w:val="00A264E1"/>
    <w:rsid w:val="00A264F8"/>
    <w:rsid w:val="00A265CF"/>
    <w:rsid w:val="00A26679"/>
    <w:rsid w:val="00A26710"/>
    <w:rsid w:val="00A267D1"/>
    <w:rsid w:val="00A2683E"/>
    <w:rsid w:val="00A26A36"/>
    <w:rsid w:val="00A26B28"/>
    <w:rsid w:val="00A26C26"/>
    <w:rsid w:val="00A26CD1"/>
    <w:rsid w:val="00A26E6D"/>
    <w:rsid w:val="00A26EC4"/>
    <w:rsid w:val="00A27158"/>
    <w:rsid w:val="00A2748F"/>
    <w:rsid w:val="00A275C4"/>
    <w:rsid w:val="00A275C7"/>
    <w:rsid w:val="00A275E8"/>
    <w:rsid w:val="00A2768B"/>
    <w:rsid w:val="00A27896"/>
    <w:rsid w:val="00A2794E"/>
    <w:rsid w:val="00A27A60"/>
    <w:rsid w:val="00A27A88"/>
    <w:rsid w:val="00A27B55"/>
    <w:rsid w:val="00A27CDC"/>
    <w:rsid w:val="00A27DB0"/>
    <w:rsid w:val="00A27F51"/>
    <w:rsid w:val="00A30162"/>
    <w:rsid w:val="00A301F5"/>
    <w:rsid w:val="00A303CB"/>
    <w:rsid w:val="00A303CF"/>
    <w:rsid w:val="00A30568"/>
    <w:rsid w:val="00A305B2"/>
    <w:rsid w:val="00A30768"/>
    <w:rsid w:val="00A30780"/>
    <w:rsid w:val="00A307AD"/>
    <w:rsid w:val="00A3088F"/>
    <w:rsid w:val="00A308B6"/>
    <w:rsid w:val="00A30929"/>
    <w:rsid w:val="00A30998"/>
    <w:rsid w:val="00A309F1"/>
    <w:rsid w:val="00A30A3C"/>
    <w:rsid w:val="00A30A3F"/>
    <w:rsid w:val="00A30AD7"/>
    <w:rsid w:val="00A30AE2"/>
    <w:rsid w:val="00A30B4E"/>
    <w:rsid w:val="00A30B94"/>
    <w:rsid w:val="00A30BAF"/>
    <w:rsid w:val="00A30C04"/>
    <w:rsid w:val="00A30C2A"/>
    <w:rsid w:val="00A30C78"/>
    <w:rsid w:val="00A30D7C"/>
    <w:rsid w:val="00A30E9C"/>
    <w:rsid w:val="00A30EE8"/>
    <w:rsid w:val="00A30F32"/>
    <w:rsid w:val="00A30F9B"/>
    <w:rsid w:val="00A30FA4"/>
    <w:rsid w:val="00A31010"/>
    <w:rsid w:val="00A31172"/>
    <w:rsid w:val="00A313E1"/>
    <w:rsid w:val="00A31401"/>
    <w:rsid w:val="00A31435"/>
    <w:rsid w:val="00A31448"/>
    <w:rsid w:val="00A3145D"/>
    <w:rsid w:val="00A314A6"/>
    <w:rsid w:val="00A314FB"/>
    <w:rsid w:val="00A315F9"/>
    <w:rsid w:val="00A3162F"/>
    <w:rsid w:val="00A31746"/>
    <w:rsid w:val="00A31786"/>
    <w:rsid w:val="00A31878"/>
    <w:rsid w:val="00A318E1"/>
    <w:rsid w:val="00A3194B"/>
    <w:rsid w:val="00A3194D"/>
    <w:rsid w:val="00A31A44"/>
    <w:rsid w:val="00A31ACC"/>
    <w:rsid w:val="00A31EF8"/>
    <w:rsid w:val="00A31FC9"/>
    <w:rsid w:val="00A320C8"/>
    <w:rsid w:val="00A320E1"/>
    <w:rsid w:val="00A3220A"/>
    <w:rsid w:val="00A3225E"/>
    <w:rsid w:val="00A32386"/>
    <w:rsid w:val="00A324AF"/>
    <w:rsid w:val="00A324F5"/>
    <w:rsid w:val="00A32550"/>
    <w:rsid w:val="00A3278E"/>
    <w:rsid w:val="00A327C3"/>
    <w:rsid w:val="00A328A8"/>
    <w:rsid w:val="00A329BA"/>
    <w:rsid w:val="00A32A02"/>
    <w:rsid w:val="00A32A87"/>
    <w:rsid w:val="00A32B52"/>
    <w:rsid w:val="00A32C84"/>
    <w:rsid w:val="00A32D05"/>
    <w:rsid w:val="00A32DCC"/>
    <w:rsid w:val="00A32DDA"/>
    <w:rsid w:val="00A32E3F"/>
    <w:rsid w:val="00A33048"/>
    <w:rsid w:val="00A33115"/>
    <w:rsid w:val="00A33122"/>
    <w:rsid w:val="00A331B7"/>
    <w:rsid w:val="00A3321C"/>
    <w:rsid w:val="00A332BB"/>
    <w:rsid w:val="00A3343D"/>
    <w:rsid w:val="00A3345A"/>
    <w:rsid w:val="00A3377E"/>
    <w:rsid w:val="00A3383C"/>
    <w:rsid w:val="00A338A6"/>
    <w:rsid w:val="00A338CA"/>
    <w:rsid w:val="00A33A10"/>
    <w:rsid w:val="00A33A19"/>
    <w:rsid w:val="00A33BE7"/>
    <w:rsid w:val="00A33BF1"/>
    <w:rsid w:val="00A33C0A"/>
    <w:rsid w:val="00A33CA4"/>
    <w:rsid w:val="00A33D16"/>
    <w:rsid w:val="00A33E63"/>
    <w:rsid w:val="00A33E65"/>
    <w:rsid w:val="00A33FF4"/>
    <w:rsid w:val="00A34096"/>
    <w:rsid w:val="00A34164"/>
    <w:rsid w:val="00A341D0"/>
    <w:rsid w:val="00A3422A"/>
    <w:rsid w:val="00A342C9"/>
    <w:rsid w:val="00A34393"/>
    <w:rsid w:val="00A343A5"/>
    <w:rsid w:val="00A34493"/>
    <w:rsid w:val="00A3454A"/>
    <w:rsid w:val="00A34710"/>
    <w:rsid w:val="00A3478E"/>
    <w:rsid w:val="00A347E9"/>
    <w:rsid w:val="00A3485A"/>
    <w:rsid w:val="00A34B35"/>
    <w:rsid w:val="00A34BC6"/>
    <w:rsid w:val="00A34D1B"/>
    <w:rsid w:val="00A34D24"/>
    <w:rsid w:val="00A34DC1"/>
    <w:rsid w:val="00A34E63"/>
    <w:rsid w:val="00A34FEA"/>
    <w:rsid w:val="00A35074"/>
    <w:rsid w:val="00A350DE"/>
    <w:rsid w:val="00A35114"/>
    <w:rsid w:val="00A35171"/>
    <w:rsid w:val="00A3519A"/>
    <w:rsid w:val="00A35226"/>
    <w:rsid w:val="00A35326"/>
    <w:rsid w:val="00A35336"/>
    <w:rsid w:val="00A3537A"/>
    <w:rsid w:val="00A353C6"/>
    <w:rsid w:val="00A35435"/>
    <w:rsid w:val="00A3559A"/>
    <w:rsid w:val="00A355F0"/>
    <w:rsid w:val="00A356DC"/>
    <w:rsid w:val="00A356FF"/>
    <w:rsid w:val="00A357C5"/>
    <w:rsid w:val="00A357D2"/>
    <w:rsid w:val="00A357EB"/>
    <w:rsid w:val="00A3582E"/>
    <w:rsid w:val="00A358A4"/>
    <w:rsid w:val="00A358A8"/>
    <w:rsid w:val="00A35983"/>
    <w:rsid w:val="00A359A8"/>
    <w:rsid w:val="00A359EA"/>
    <w:rsid w:val="00A35A3C"/>
    <w:rsid w:val="00A35AA5"/>
    <w:rsid w:val="00A35AFE"/>
    <w:rsid w:val="00A35BBC"/>
    <w:rsid w:val="00A35C77"/>
    <w:rsid w:val="00A35DC6"/>
    <w:rsid w:val="00A35E2C"/>
    <w:rsid w:val="00A35EAA"/>
    <w:rsid w:val="00A35FDA"/>
    <w:rsid w:val="00A3604C"/>
    <w:rsid w:val="00A3615C"/>
    <w:rsid w:val="00A36176"/>
    <w:rsid w:val="00A36201"/>
    <w:rsid w:val="00A3625B"/>
    <w:rsid w:val="00A3626A"/>
    <w:rsid w:val="00A36507"/>
    <w:rsid w:val="00A3670E"/>
    <w:rsid w:val="00A3686F"/>
    <w:rsid w:val="00A368DB"/>
    <w:rsid w:val="00A369D0"/>
    <w:rsid w:val="00A36A32"/>
    <w:rsid w:val="00A36BC7"/>
    <w:rsid w:val="00A36CF6"/>
    <w:rsid w:val="00A36D76"/>
    <w:rsid w:val="00A37039"/>
    <w:rsid w:val="00A3709F"/>
    <w:rsid w:val="00A370C9"/>
    <w:rsid w:val="00A3748F"/>
    <w:rsid w:val="00A374DD"/>
    <w:rsid w:val="00A3758F"/>
    <w:rsid w:val="00A3761C"/>
    <w:rsid w:val="00A3775A"/>
    <w:rsid w:val="00A3781B"/>
    <w:rsid w:val="00A3781F"/>
    <w:rsid w:val="00A37847"/>
    <w:rsid w:val="00A378A8"/>
    <w:rsid w:val="00A378C1"/>
    <w:rsid w:val="00A378DF"/>
    <w:rsid w:val="00A37938"/>
    <w:rsid w:val="00A37941"/>
    <w:rsid w:val="00A37A76"/>
    <w:rsid w:val="00A37B69"/>
    <w:rsid w:val="00A37B70"/>
    <w:rsid w:val="00A37BCF"/>
    <w:rsid w:val="00A37BFC"/>
    <w:rsid w:val="00A37C42"/>
    <w:rsid w:val="00A37CD4"/>
    <w:rsid w:val="00A37D29"/>
    <w:rsid w:val="00A37EDD"/>
    <w:rsid w:val="00A37F51"/>
    <w:rsid w:val="00A37FF1"/>
    <w:rsid w:val="00A40023"/>
    <w:rsid w:val="00A4003B"/>
    <w:rsid w:val="00A401A9"/>
    <w:rsid w:val="00A4028E"/>
    <w:rsid w:val="00A40320"/>
    <w:rsid w:val="00A40329"/>
    <w:rsid w:val="00A4052F"/>
    <w:rsid w:val="00A4065F"/>
    <w:rsid w:val="00A408F7"/>
    <w:rsid w:val="00A40925"/>
    <w:rsid w:val="00A40A58"/>
    <w:rsid w:val="00A40B48"/>
    <w:rsid w:val="00A40C74"/>
    <w:rsid w:val="00A40C78"/>
    <w:rsid w:val="00A40CB5"/>
    <w:rsid w:val="00A40D11"/>
    <w:rsid w:val="00A40D51"/>
    <w:rsid w:val="00A40D9E"/>
    <w:rsid w:val="00A40E5D"/>
    <w:rsid w:val="00A40FCF"/>
    <w:rsid w:val="00A41086"/>
    <w:rsid w:val="00A410B7"/>
    <w:rsid w:val="00A4117D"/>
    <w:rsid w:val="00A413B2"/>
    <w:rsid w:val="00A41405"/>
    <w:rsid w:val="00A414AF"/>
    <w:rsid w:val="00A41506"/>
    <w:rsid w:val="00A4151B"/>
    <w:rsid w:val="00A4162C"/>
    <w:rsid w:val="00A4183D"/>
    <w:rsid w:val="00A41849"/>
    <w:rsid w:val="00A4193B"/>
    <w:rsid w:val="00A41994"/>
    <w:rsid w:val="00A41B2A"/>
    <w:rsid w:val="00A41B35"/>
    <w:rsid w:val="00A41B88"/>
    <w:rsid w:val="00A41B9B"/>
    <w:rsid w:val="00A41D1E"/>
    <w:rsid w:val="00A41E0E"/>
    <w:rsid w:val="00A41E3C"/>
    <w:rsid w:val="00A41E82"/>
    <w:rsid w:val="00A42010"/>
    <w:rsid w:val="00A42155"/>
    <w:rsid w:val="00A421FC"/>
    <w:rsid w:val="00A42251"/>
    <w:rsid w:val="00A4231E"/>
    <w:rsid w:val="00A425A0"/>
    <w:rsid w:val="00A425CA"/>
    <w:rsid w:val="00A42627"/>
    <w:rsid w:val="00A426ED"/>
    <w:rsid w:val="00A427E3"/>
    <w:rsid w:val="00A428F0"/>
    <w:rsid w:val="00A42907"/>
    <w:rsid w:val="00A429B7"/>
    <w:rsid w:val="00A42A1A"/>
    <w:rsid w:val="00A42A7D"/>
    <w:rsid w:val="00A42AE1"/>
    <w:rsid w:val="00A42D51"/>
    <w:rsid w:val="00A42DC9"/>
    <w:rsid w:val="00A42DED"/>
    <w:rsid w:val="00A42EE4"/>
    <w:rsid w:val="00A42F69"/>
    <w:rsid w:val="00A42F81"/>
    <w:rsid w:val="00A42F92"/>
    <w:rsid w:val="00A430AD"/>
    <w:rsid w:val="00A431EC"/>
    <w:rsid w:val="00A432B3"/>
    <w:rsid w:val="00A436BC"/>
    <w:rsid w:val="00A437FD"/>
    <w:rsid w:val="00A43844"/>
    <w:rsid w:val="00A43845"/>
    <w:rsid w:val="00A4384A"/>
    <w:rsid w:val="00A43868"/>
    <w:rsid w:val="00A43906"/>
    <w:rsid w:val="00A43918"/>
    <w:rsid w:val="00A4391F"/>
    <w:rsid w:val="00A4393E"/>
    <w:rsid w:val="00A43A39"/>
    <w:rsid w:val="00A43A3F"/>
    <w:rsid w:val="00A43A47"/>
    <w:rsid w:val="00A43A4B"/>
    <w:rsid w:val="00A43AB9"/>
    <w:rsid w:val="00A43E81"/>
    <w:rsid w:val="00A43F1C"/>
    <w:rsid w:val="00A43F43"/>
    <w:rsid w:val="00A43F78"/>
    <w:rsid w:val="00A43FA4"/>
    <w:rsid w:val="00A44024"/>
    <w:rsid w:val="00A44028"/>
    <w:rsid w:val="00A440C9"/>
    <w:rsid w:val="00A44216"/>
    <w:rsid w:val="00A44330"/>
    <w:rsid w:val="00A443A0"/>
    <w:rsid w:val="00A443B2"/>
    <w:rsid w:val="00A443DF"/>
    <w:rsid w:val="00A4452E"/>
    <w:rsid w:val="00A447C1"/>
    <w:rsid w:val="00A449C0"/>
    <w:rsid w:val="00A44A3A"/>
    <w:rsid w:val="00A44A98"/>
    <w:rsid w:val="00A44AB3"/>
    <w:rsid w:val="00A44ABD"/>
    <w:rsid w:val="00A44C8F"/>
    <w:rsid w:val="00A44CA2"/>
    <w:rsid w:val="00A44CA5"/>
    <w:rsid w:val="00A44D90"/>
    <w:rsid w:val="00A44E66"/>
    <w:rsid w:val="00A45074"/>
    <w:rsid w:val="00A453F3"/>
    <w:rsid w:val="00A453F4"/>
    <w:rsid w:val="00A454D2"/>
    <w:rsid w:val="00A4568F"/>
    <w:rsid w:val="00A456E3"/>
    <w:rsid w:val="00A45A93"/>
    <w:rsid w:val="00A45B6F"/>
    <w:rsid w:val="00A45C06"/>
    <w:rsid w:val="00A45CCC"/>
    <w:rsid w:val="00A45D58"/>
    <w:rsid w:val="00A45E0D"/>
    <w:rsid w:val="00A45EEC"/>
    <w:rsid w:val="00A46202"/>
    <w:rsid w:val="00A46338"/>
    <w:rsid w:val="00A4633B"/>
    <w:rsid w:val="00A46530"/>
    <w:rsid w:val="00A46592"/>
    <w:rsid w:val="00A46651"/>
    <w:rsid w:val="00A4681F"/>
    <w:rsid w:val="00A46831"/>
    <w:rsid w:val="00A46850"/>
    <w:rsid w:val="00A469DA"/>
    <w:rsid w:val="00A46C50"/>
    <w:rsid w:val="00A46C95"/>
    <w:rsid w:val="00A46CBB"/>
    <w:rsid w:val="00A46CDF"/>
    <w:rsid w:val="00A46DAE"/>
    <w:rsid w:val="00A46DD0"/>
    <w:rsid w:val="00A46E89"/>
    <w:rsid w:val="00A46F0F"/>
    <w:rsid w:val="00A46FEA"/>
    <w:rsid w:val="00A4728D"/>
    <w:rsid w:val="00A472DC"/>
    <w:rsid w:val="00A4730C"/>
    <w:rsid w:val="00A47350"/>
    <w:rsid w:val="00A473BD"/>
    <w:rsid w:val="00A47444"/>
    <w:rsid w:val="00A47484"/>
    <w:rsid w:val="00A47524"/>
    <w:rsid w:val="00A4771A"/>
    <w:rsid w:val="00A47791"/>
    <w:rsid w:val="00A47797"/>
    <w:rsid w:val="00A477A2"/>
    <w:rsid w:val="00A47916"/>
    <w:rsid w:val="00A47954"/>
    <w:rsid w:val="00A479DA"/>
    <w:rsid w:val="00A47B38"/>
    <w:rsid w:val="00A47B88"/>
    <w:rsid w:val="00A47BC2"/>
    <w:rsid w:val="00A47C60"/>
    <w:rsid w:val="00A47D8C"/>
    <w:rsid w:val="00A47E06"/>
    <w:rsid w:val="00A47EAC"/>
    <w:rsid w:val="00A50075"/>
    <w:rsid w:val="00A50133"/>
    <w:rsid w:val="00A501FC"/>
    <w:rsid w:val="00A50207"/>
    <w:rsid w:val="00A50258"/>
    <w:rsid w:val="00A50514"/>
    <w:rsid w:val="00A50600"/>
    <w:rsid w:val="00A50675"/>
    <w:rsid w:val="00A50729"/>
    <w:rsid w:val="00A50951"/>
    <w:rsid w:val="00A50A04"/>
    <w:rsid w:val="00A50CAD"/>
    <w:rsid w:val="00A50D0C"/>
    <w:rsid w:val="00A50DC7"/>
    <w:rsid w:val="00A50EB2"/>
    <w:rsid w:val="00A50EE1"/>
    <w:rsid w:val="00A51023"/>
    <w:rsid w:val="00A51042"/>
    <w:rsid w:val="00A51076"/>
    <w:rsid w:val="00A510D7"/>
    <w:rsid w:val="00A5114B"/>
    <w:rsid w:val="00A51267"/>
    <w:rsid w:val="00A512FC"/>
    <w:rsid w:val="00A51300"/>
    <w:rsid w:val="00A51338"/>
    <w:rsid w:val="00A51484"/>
    <w:rsid w:val="00A515A5"/>
    <w:rsid w:val="00A515EC"/>
    <w:rsid w:val="00A5162F"/>
    <w:rsid w:val="00A516F2"/>
    <w:rsid w:val="00A51745"/>
    <w:rsid w:val="00A51817"/>
    <w:rsid w:val="00A51860"/>
    <w:rsid w:val="00A51948"/>
    <w:rsid w:val="00A51979"/>
    <w:rsid w:val="00A51AFB"/>
    <w:rsid w:val="00A51B1D"/>
    <w:rsid w:val="00A51B6C"/>
    <w:rsid w:val="00A51BAB"/>
    <w:rsid w:val="00A51EF2"/>
    <w:rsid w:val="00A51F35"/>
    <w:rsid w:val="00A51F38"/>
    <w:rsid w:val="00A51F61"/>
    <w:rsid w:val="00A51F9E"/>
    <w:rsid w:val="00A52095"/>
    <w:rsid w:val="00A5219E"/>
    <w:rsid w:val="00A521E1"/>
    <w:rsid w:val="00A52209"/>
    <w:rsid w:val="00A52245"/>
    <w:rsid w:val="00A522AA"/>
    <w:rsid w:val="00A522D9"/>
    <w:rsid w:val="00A522F4"/>
    <w:rsid w:val="00A522FB"/>
    <w:rsid w:val="00A523F2"/>
    <w:rsid w:val="00A523FD"/>
    <w:rsid w:val="00A52451"/>
    <w:rsid w:val="00A525B0"/>
    <w:rsid w:val="00A525ED"/>
    <w:rsid w:val="00A527E3"/>
    <w:rsid w:val="00A52901"/>
    <w:rsid w:val="00A52931"/>
    <w:rsid w:val="00A5294F"/>
    <w:rsid w:val="00A52985"/>
    <w:rsid w:val="00A529CB"/>
    <w:rsid w:val="00A52AC7"/>
    <w:rsid w:val="00A52D6F"/>
    <w:rsid w:val="00A52E7B"/>
    <w:rsid w:val="00A52FD2"/>
    <w:rsid w:val="00A53002"/>
    <w:rsid w:val="00A5303E"/>
    <w:rsid w:val="00A53177"/>
    <w:rsid w:val="00A5330D"/>
    <w:rsid w:val="00A533BF"/>
    <w:rsid w:val="00A5341B"/>
    <w:rsid w:val="00A5343F"/>
    <w:rsid w:val="00A53580"/>
    <w:rsid w:val="00A535F8"/>
    <w:rsid w:val="00A53634"/>
    <w:rsid w:val="00A5363A"/>
    <w:rsid w:val="00A53676"/>
    <w:rsid w:val="00A536BA"/>
    <w:rsid w:val="00A53719"/>
    <w:rsid w:val="00A538C5"/>
    <w:rsid w:val="00A53DE0"/>
    <w:rsid w:val="00A53EF9"/>
    <w:rsid w:val="00A53F01"/>
    <w:rsid w:val="00A53FD7"/>
    <w:rsid w:val="00A5403D"/>
    <w:rsid w:val="00A54073"/>
    <w:rsid w:val="00A541D2"/>
    <w:rsid w:val="00A54265"/>
    <w:rsid w:val="00A543AF"/>
    <w:rsid w:val="00A5440C"/>
    <w:rsid w:val="00A544A4"/>
    <w:rsid w:val="00A545B8"/>
    <w:rsid w:val="00A5462D"/>
    <w:rsid w:val="00A54A70"/>
    <w:rsid w:val="00A54B26"/>
    <w:rsid w:val="00A54B9F"/>
    <w:rsid w:val="00A54BB9"/>
    <w:rsid w:val="00A54BF6"/>
    <w:rsid w:val="00A54C4D"/>
    <w:rsid w:val="00A54DD6"/>
    <w:rsid w:val="00A54FB2"/>
    <w:rsid w:val="00A5504E"/>
    <w:rsid w:val="00A55069"/>
    <w:rsid w:val="00A5508E"/>
    <w:rsid w:val="00A550CD"/>
    <w:rsid w:val="00A550CE"/>
    <w:rsid w:val="00A551D0"/>
    <w:rsid w:val="00A552B4"/>
    <w:rsid w:val="00A5539A"/>
    <w:rsid w:val="00A555D7"/>
    <w:rsid w:val="00A55634"/>
    <w:rsid w:val="00A557AD"/>
    <w:rsid w:val="00A557B6"/>
    <w:rsid w:val="00A557DA"/>
    <w:rsid w:val="00A5580E"/>
    <w:rsid w:val="00A558E6"/>
    <w:rsid w:val="00A55B2B"/>
    <w:rsid w:val="00A55BA5"/>
    <w:rsid w:val="00A55BA9"/>
    <w:rsid w:val="00A55C00"/>
    <w:rsid w:val="00A55C2C"/>
    <w:rsid w:val="00A55CA8"/>
    <w:rsid w:val="00A55CBB"/>
    <w:rsid w:val="00A55CE3"/>
    <w:rsid w:val="00A55DDB"/>
    <w:rsid w:val="00A55E72"/>
    <w:rsid w:val="00A55F92"/>
    <w:rsid w:val="00A55FDD"/>
    <w:rsid w:val="00A56047"/>
    <w:rsid w:val="00A5606E"/>
    <w:rsid w:val="00A56472"/>
    <w:rsid w:val="00A565D4"/>
    <w:rsid w:val="00A565ED"/>
    <w:rsid w:val="00A5664C"/>
    <w:rsid w:val="00A566BB"/>
    <w:rsid w:val="00A567DC"/>
    <w:rsid w:val="00A5694A"/>
    <w:rsid w:val="00A56A08"/>
    <w:rsid w:val="00A56D9D"/>
    <w:rsid w:val="00A56DEE"/>
    <w:rsid w:val="00A56EE1"/>
    <w:rsid w:val="00A56FC1"/>
    <w:rsid w:val="00A5701C"/>
    <w:rsid w:val="00A570E3"/>
    <w:rsid w:val="00A570FD"/>
    <w:rsid w:val="00A5711E"/>
    <w:rsid w:val="00A5714D"/>
    <w:rsid w:val="00A572B7"/>
    <w:rsid w:val="00A573D4"/>
    <w:rsid w:val="00A5756B"/>
    <w:rsid w:val="00A5769F"/>
    <w:rsid w:val="00A577B9"/>
    <w:rsid w:val="00A577F0"/>
    <w:rsid w:val="00A57955"/>
    <w:rsid w:val="00A57A63"/>
    <w:rsid w:val="00A57ACE"/>
    <w:rsid w:val="00A57B46"/>
    <w:rsid w:val="00A57BC6"/>
    <w:rsid w:val="00A57D74"/>
    <w:rsid w:val="00A57E39"/>
    <w:rsid w:val="00A57ED4"/>
    <w:rsid w:val="00A57FDE"/>
    <w:rsid w:val="00A60015"/>
    <w:rsid w:val="00A600BE"/>
    <w:rsid w:val="00A60126"/>
    <w:rsid w:val="00A60138"/>
    <w:rsid w:val="00A602A0"/>
    <w:rsid w:val="00A602C0"/>
    <w:rsid w:val="00A602EC"/>
    <w:rsid w:val="00A60410"/>
    <w:rsid w:val="00A605DE"/>
    <w:rsid w:val="00A6060C"/>
    <w:rsid w:val="00A609B8"/>
    <w:rsid w:val="00A60AF5"/>
    <w:rsid w:val="00A60B78"/>
    <w:rsid w:val="00A60C64"/>
    <w:rsid w:val="00A60E2B"/>
    <w:rsid w:val="00A60ECB"/>
    <w:rsid w:val="00A60F69"/>
    <w:rsid w:val="00A6100F"/>
    <w:rsid w:val="00A6104D"/>
    <w:rsid w:val="00A6107D"/>
    <w:rsid w:val="00A611CF"/>
    <w:rsid w:val="00A612CA"/>
    <w:rsid w:val="00A6159D"/>
    <w:rsid w:val="00A6171A"/>
    <w:rsid w:val="00A61737"/>
    <w:rsid w:val="00A6176D"/>
    <w:rsid w:val="00A6184C"/>
    <w:rsid w:val="00A61865"/>
    <w:rsid w:val="00A618BC"/>
    <w:rsid w:val="00A61965"/>
    <w:rsid w:val="00A619F0"/>
    <w:rsid w:val="00A61C54"/>
    <w:rsid w:val="00A61CFB"/>
    <w:rsid w:val="00A61F1C"/>
    <w:rsid w:val="00A61FAE"/>
    <w:rsid w:val="00A62043"/>
    <w:rsid w:val="00A62047"/>
    <w:rsid w:val="00A6204E"/>
    <w:rsid w:val="00A620AC"/>
    <w:rsid w:val="00A62133"/>
    <w:rsid w:val="00A621D3"/>
    <w:rsid w:val="00A621F7"/>
    <w:rsid w:val="00A62202"/>
    <w:rsid w:val="00A62230"/>
    <w:rsid w:val="00A622C3"/>
    <w:rsid w:val="00A62320"/>
    <w:rsid w:val="00A62338"/>
    <w:rsid w:val="00A6236B"/>
    <w:rsid w:val="00A62412"/>
    <w:rsid w:val="00A624DA"/>
    <w:rsid w:val="00A625E8"/>
    <w:rsid w:val="00A627F4"/>
    <w:rsid w:val="00A62A42"/>
    <w:rsid w:val="00A62BD7"/>
    <w:rsid w:val="00A62BE0"/>
    <w:rsid w:val="00A62D8B"/>
    <w:rsid w:val="00A62DAC"/>
    <w:rsid w:val="00A62DB4"/>
    <w:rsid w:val="00A62EBB"/>
    <w:rsid w:val="00A63015"/>
    <w:rsid w:val="00A630BB"/>
    <w:rsid w:val="00A631AF"/>
    <w:rsid w:val="00A6329C"/>
    <w:rsid w:val="00A633E1"/>
    <w:rsid w:val="00A634C3"/>
    <w:rsid w:val="00A635F0"/>
    <w:rsid w:val="00A63672"/>
    <w:rsid w:val="00A63693"/>
    <w:rsid w:val="00A6374C"/>
    <w:rsid w:val="00A63878"/>
    <w:rsid w:val="00A63A65"/>
    <w:rsid w:val="00A63C2B"/>
    <w:rsid w:val="00A63CF7"/>
    <w:rsid w:val="00A63D74"/>
    <w:rsid w:val="00A63E57"/>
    <w:rsid w:val="00A63EFE"/>
    <w:rsid w:val="00A63F26"/>
    <w:rsid w:val="00A63F35"/>
    <w:rsid w:val="00A63F5F"/>
    <w:rsid w:val="00A63FF0"/>
    <w:rsid w:val="00A6415B"/>
    <w:rsid w:val="00A6422D"/>
    <w:rsid w:val="00A64361"/>
    <w:rsid w:val="00A64429"/>
    <w:rsid w:val="00A645DD"/>
    <w:rsid w:val="00A646F4"/>
    <w:rsid w:val="00A647A2"/>
    <w:rsid w:val="00A647EB"/>
    <w:rsid w:val="00A648D8"/>
    <w:rsid w:val="00A648FC"/>
    <w:rsid w:val="00A64926"/>
    <w:rsid w:val="00A64A90"/>
    <w:rsid w:val="00A64AD2"/>
    <w:rsid w:val="00A64B6D"/>
    <w:rsid w:val="00A64CBB"/>
    <w:rsid w:val="00A64D46"/>
    <w:rsid w:val="00A64DCA"/>
    <w:rsid w:val="00A64E0F"/>
    <w:rsid w:val="00A64E97"/>
    <w:rsid w:val="00A64ECA"/>
    <w:rsid w:val="00A65061"/>
    <w:rsid w:val="00A65146"/>
    <w:rsid w:val="00A651E3"/>
    <w:rsid w:val="00A6524E"/>
    <w:rsid w:val="00A652A8"/>
    <w:rsid w:val="00A6541D"/>
    <w:rsid w:val="00A654A2"/>
    <w:rsid w:val="00A654BB"/>
    <w:rsid w:val="00A654DC"/>
    <w:rsid w:val="00A655A9"/>
    <w:rsid w:val="00A658ED"/>
    <w:rsid w:val="00A659A4"/>
    <w:rsid w:val="00A659BD"/>
    <w:rsid w:val="00A659CA"/>
    <w:rsid w:val="00A65A41"/>
    <w:rsid w:val="00A65ACE"/>
    <w:rsid w:val="00A65AEB"/>
    <w:rsid w:val="00A65BD6"/>
    <w:rsid w:val="00A65E30"/>
    <w:rsid w:val="00A66062"/>
    <w:rsid w:val="00A660BF"/>
    <w:rsid w:val="00A66149"/>
    <w:rsid w:val="00A661CB"/>
    <w:rsid w:val="00A661ED"/>
    <w:rsid w:val="00A661FB"/>
    <w:rsid w:val="00A663BB"/>
    <w:rsid w:val="00A666D5"/>
    <w:rsid w:val="00A6677B"/>
    <w:rsid w:val="00A66838"/>
    <w:rsid w:val="00A66A51"/>
    <w:rsid w:val="00A66A68"/>
    <w:rsid w:val="00A66CBA"/>
    <w:rsid w:val="00A66D35"/>
    <w:rsid w:val="00A66E4B"/>
    <w:rsid w:val="00A66FA0"/>
    <w:rsid w:val="00A66FDF"/>
    <w:rsid w:val="00A67048"/>
    <w:rsid w:val="00A67091"/>
    <w:rsid w:val="00A67092"/>
    <w:rsid w:val="00A6728F"/>
    <w:rsid w:val="00A673EB"/>
    <w:rsid w:val="00A6741D"/>
    <w:rsid w:val="00A67655"/>
    <w:rsid w:val="00A676E8"/>
    <w:rsid w:val="00A6782C"/>
    <w:rsid w:val="00A678B4"/>
    <w:rsid w:val="00A67A5C"/>
    <w:rsid w:val="00A67A5F"/>
    <w:rsid w:val="00A67AE1"/>
    <w:rsid w:val="00A67B6B"/>
    <w:rsid w:val="00A67C1C"/>
    <w:rsid w:val="00A67D59"/>
    <w:rsid w:val="00A67DB5"/>
    <w:rsid w:val="00A67DBD"/>
    <w:rsid w:val="00A70017"/>
    <w:rsid w:val="00A7005E"/>
    <w:rsid w:val="00A700F8"/>
    <w:rsid w:val="00A70337"/>
    <w:rsid w:val="00A70387"/>
    <w:rsid w:val="00A704FE"/>
    <w:rsid w:val="00A7059B"/>
    <w:rsid w:val="00A705FD"/>
    <w:rsid w:val="00A7070F"/>
    <w:rsid w:val="00A7075E"/>
    <w:rsid w:val="00A70787"/>
    <w:rsid w:val="00A70841"/>
    <w:rsid w:val="00A7099B"/>
    <w:rsid w:val="00A709C2"/>
    <w:rsid w:val="00A70B3F"/>
    <w:rsid w:val="00A70C30"/>
    <w:rsid w:val="00A70CDB"/>
    <w:rsid w:val="00A70D44"/>
    <w:rsid w:val="00A70E24"/>
    <w:rsid w:val="00A70E8D"/>
    <w:rsid w:val="00A70FAA"/>
    <w:rsid w:val="00A71019"/>
    <w:rsid w:val="00A71186"/>
    <w:rsid w:val="00A711B2"/>
    <w:rsid w:val="00A711C4"/>
    <w:rsid w:val="00A711CF"/>
    <w:rsid w:val="00A7120D"/>
    <w:rsid w:val="00A71213"/>
    <w:rsid w:val="00A7132C"/>
    <w:rsid w:val="00A7135A"/>
    <w:rsid w:val="00A7135E"/>
    <w:rsid w:val="00A7144A"/>
    <w:rsid w:val="00A715CE"/>
    <w:rsid w:val="00A715FC"/>
    <w:rsid w:val="00A71602"/>
    <w:rsid w:val="00A71607"/>
    <w:rsid w:val="00A71683"/>
    <w:rsid w:val="00A71709"/>
    <w:rsid w:val="00A71925"/>
    <w:rsid w:val="00A7193D"/>
    <w:rsid w:val="00A71B4D"/>
    <w:rsid w:val="00A71C49"/>
    <w:rsid w:val="00A71D27"/>
    <w:rsid w:val="00A71D76"/>
    <w:rsid w:val="00A71E2B"/>
    <w:rsid w:val="00A71EDA"/>
    <w:rsid w:val="00A71FA5"/>
    <w:rsid w:val="00A71FFF"/>
    <w:rsid w:val="00A7207F"/>
    <w:rsid w:val="00A7218F"/>
    <w:rsid w:val="00A721EE"/>
    <w:rsid w:val="00A722FF"/>
    <w:rsid w:val="00A72347"/>
    <w:rsid w:val="00A72575"/>
    <w:rsid w:val="00A72725"/>
    <w:rsid w:val="00A72966"/>
    <w:rsid w:val="00A72993"/>
    <w:rsid w:val="00A729CD"/>
    <w:rsid w:val="00A72A06"/>
    <w:rsid w:val="00A72A72"/>
    <w:rsid w:val="00A72CBB"/>
    <w:rsid w:val="00A72D16"/>
    <w:rsid w:val="00A72FB0"/>
    <w:rsid w:val="00A7306F"/>
    <w:rsid w:val="00A730C6"/>
    <w:rsid w:val="00A73166"/>
    <w:rsid w:val="00A73235"/>
    <w:rsid w:val="00A732C5"/>
    <w:rsid w:val="00A7341A"/>
    <w:rsid w:val="00A73598"/>
    <w:rsid w:val="00A735C7"/>
    <w:rsid w:val="00A73634"/>
    <w:rsid w:val="00A7369A"/>
    <w:rsid w:val="00A736ED"/>
    <w:rsid w:val="00A736F7"/>
    <w:rsid w:val="00A737EA"/>
    <w:rsid w:val="00A738CA"/>
    <w:rsid w:val="00A739F8"/>
    <w:rsid w:val="00A73B39"/>
    <w:rsid w:val="00A73BC5"/>
    <w:rsid w:val="00A73BD9"/>
    <w:rsid w:val="00A73CC9"/>
    <w:rsid w:val="00A73E1C"/>
    <w:rsid w:val="00A73FB8"/>
    <w:rsid w:val="00A73FF6"/>
    <w:rsid w:val="00A74114"/>
    <w:rsid w:val="00A74141"/>
    <w:rsid w:val="00A741D4"/>
    <w:rsid w:val="00A741EB"/>
    <w:rsid w:val="00A742DD"/>
    <w:rsid w:val="00A7436F"/>
    <w:rsid w:val="00A744F0"/>
    <w:rsid w:val="00A745B7"/>
    <w:rsid w:val="00A745C8"/>
    <w:rsid w:val="00A7460D"/>
    <w:rsid w:val="00A74793"/>
    <w:rsid w:val="00A747EF"/>
    <w:rsid w:val="00A747F6"/>
    <w:rsid w:val="00A74858"/>
    <w:rsid w:val="00A74868"/>
    <w:rsid w:val="00A748E6"/>
    <w:rsid w:val="00A749C3"/>
    <w:rsid w:val="00A74A26"/>
    <w:rsid w:val="00A74B0C"/>
    <w:rsid w:val="00A74C13"/>
    <w:rsid w:val="00A74C6A"/>
    <w:rsid w:val="00A74CB3"/>
    <w:rsid w:val="00A74ECE"/>
    <w:rsid w:val="00A74F3F"/>
    <w:rsid w:val="00A75040"/>
    <w:rsid w:val="00A750FE"/>
    <w:rsid w:val="00A7510B"/>
    <w:rsid w:val="00A7511C"/>
    <w:rsid w:val="00A75335"/>
    <w:rsid w:val="00A75366"/>
    <w:rsid w:val="00A75437"/>
    <w:rsid w:val="00A75507"/>
    <w:rsid w:val="00A755A8"/>
    <w:rsid w:val="00A755E3"/>
    <w:rsid w:val="00A75618"/>
    <w:rsid w:val="00A756EC"/>
    <w:rsid w:val="00A75718"/>
    <w:rsid w:val="00A75760"/>
    <w:rsid w:val="00A757BE"/>
    <w:rsid w:val="00A7583B"/>
    <w:rsid w:val="00A7589D"/>
    <w:rsid w:val="00A75921"/>
    <w:rsid w:val="00A759E0"/>
    <w:rsid w:val="00A75A07"/>
    <w:rsid w:val="00A75B59"/>
    <w:rsid w:val="00A75C64"/>
    <w:rsid w:val="00A75DAD"/>
    <w:rsid w:val="00A75ED3"/>
    <w:rsid w:val="00A75F32"/>
    <w:rsid w:val="00A75FD4"/>
    <w:rsid w:val="00A75FE3"/>
    <w:rsid w:val="00A76035"/>
    <w:rsid w:val="00A7605F"/>
    <w:rsid w:val="00A760DB"/>
    <w:rsid w:val="00A761DC"/>
    <w:rsid w:val="00A76209"/>
    <w:rsid w:val="00A76316"/>
    <w:rsid w:val="00A76345"/>
    <w:rsid w:val="00A7641F"/>
    <w:rsid w:val="00A7644B"/>
    <w:rsid w:val="00A76470"/>
    <w:rsid w:val="00A764C3"/>
    <w:rsid w:val="00A764D6"/>
    <w:rsid w:val="00A765B4"/>
    <w:rsid w:val="00A7665C"/>
    <w:rsid w:val="00A767E8"/>
    <w:rsid w:val="00A76837"/>
    <w:rsid w:val="00A76916"/>
    <w:rsid w:val="00A7695E"/>
    <w:rsid w:val="00A76AAE"/>
    <w:rsid w:val="00A76B8E"/>
    <w:rsid w:val="00A76D9F"/>
    <w:rsid w:val="00A76DCF"/>
    <w:rsid w:val="00A76EC1"/>
    <w:rsid w:val="00A76F5A"/>
    <w:rsid w:val="00A7703D"/>
    <w:rsid w:val="00A77088"/>
    <w:rsid w:val="00A770DC"/>
    <w:rsid w:val="00A7724A"/>
    <w:rsid w:val="00A772FB"/>
    <w:rsid w:val="00A773EC"/>
    <w:rsid w:val="00A7745F"/>
    <w:rsid w:val="00A776B1"/>
    <w:rsid w:val="00A777DA"/>
    <w:rsid w:val="00A779AC"/>
    <w:rsid w:val="00A77A29"/>
    <w:rsid w:val="00A77A71"/>
    <w:rsid w:val="00A77B24"/>
    <w:rsid w:val="00A77BE6"/>
    <w:rsid w:val="00A77D7B"/>
    <w:rsid w:val="00A77DFF"/>
    <w:rsid w:val="00A77E49"/>
    <w:rsid w:val="00A8013E"/>
    <w:rsid w:val="00A80246"/>
    <w:rsid w:val="00A80355"/>
    <w:rsid w:val="00A8039D"/>
    <w:rsid w:val="00A803F3"/>
    <w:rsid w:val="00A804E3"/>
    <w:rsid w:val="00A804FA"/>
    <w:rsid w:val="00A80724"/>
    <w:rsid w:val="00A80768"/>
    <w:rsid w:val="00A80A7C"/>
    <w:rsid w:val="00A80DBF"/>
    <w:rsid w:val="00A80F97"/>
    <w:rsid w:val="00A81082"/>
    <w:rsid w:val="00A8109B"/>
    <w:rsid w:val="00A810D1"/>
    <w:rsid w:val="00A81160"/>
    <w:rsid w:val="00A811BF"/>
    <w:rsid w:val="00A812AC"/>
    <w:rsid w:val="00A8131A"/>
    <w:rsid w:val="00A814F5"/>
    <w:rsid w:val="00A81575"/>
    <w:rsid w:val="00A8159F"/>
    <w:rsid w:val="00A81768"/>
    <w:rsid w:val="00A8178D"/>
    <w:rsid w:val="00A817F2"/>
    <w:rsid w:val="00A819B5"/>
    <w:rsid w:val="00A81C4A"/>
    <w:rsid w:val="00A81C9F"/>
    <w:rsid w:val="00A81D1C"/>
    <w:rsid w:val="00A81D49"/>
    <w:rsid w:val="00A81DD2"/>
    <w:rsid w:val="00A81EE2"/>
    <w:rsid w:val="00A81F13"/>
    <w:rsid w:val="00A82064"/>
    <w:rsid w:val="00A8210C"/>
    <w:rsid w:val="00A8218C"/>
    <w:rsid w:val="00A82315"/>
    <w:rsid w:val="00A82327"/>
    <w:rsid w:val="00A82498"/>
    <w:rsid w:val="00A824C4"/>
    <w:rsid w:val="00A825CB"/>
    <w:rsid w:val="00A825DB"/>
    <w:rsid w:val="00A8277E"/>
    <w:rsid w:val="00A827E5"/>
    <w:rsid w:val="00A82844"/>
    <w:rsid w:val="00A82A0A"/>
    <w:rsid w:val="00A82BE0"/>
    <w:rsid w:val="00A82BF4"/>
    <w:rsid w:val="00A82C09"/>
    <w:rsid w:val="00A82D01"/>
    <w:rsid w:val="00A82DBD"/>
    <w:rsid w:val="00A82FB1"/>
    <w:rsid w:val="00A83012"/>
    <w:rsid w:val="00A83148"/>
    <w:rsid w:val="00A831E1"/>
    <w:rsid w:val="00A832FF"/>
    <w:rsid w:val="00A8331E"/>
    <w:rsid w:val="00A833BD"/>
    <w:rsid w:val="00A83828"/>
    <w:rsid w:val="00A83871"/>
    <w:rsid w:val="00A839AC"/>
    <w:rsid w:val="00A839F4"/>
    <w:rsid w:val="00A83AC3"/>
    <w:rsid w:val="00A83BEF"/>
    <w:rsid w:val="00A83DEF"/>
    <w:rsid w:val="00A8402F"/>
    <w:rsid w:val="00A8408A"/>
    <w:rsid w:val="00A84158"/>
    <w:rsid w:val="00A84472"/>
    <w:rsid w:val="00A8447B"/>
    <w:rsid w:val="00A844F1"/>
    <w:rsid w:val="00A844F6"/>
    <w:rsid w:val="00A8455C"/>
    <w:rsid w:val="00A845AC"/>
    <w:rsid w:val="00A84643"/>
    <w:rsid w:val="00A8464B"/>
    <w:rsid w:val="00A846A5"/>
    <w:rsid w:val="00A8479E"/>
    <w:rsid w:val="00A847BB"/>
    <w:rsid w:val="00A847F8"/>
    <w:rsid w:val="00A848DD"/>
    <w:rsid w:val="00A8499B"/>
    <w:rsid w:val="00A849BA"/>
    <w:rsid w:val="00A84A9F"/>
    <w:rsid w:val="00A84C42"/>
    <w:rsid w:val="00A84C6C"/>
    <w:rsid w:val="00A84CDC"/>
    <w:rsid w:val="00A84D64"/>
    <w:rsid w:val="00A84D94"/>
    <w:rsid w:val="00A84E74"/>
    <w:rsid w:val="00A84EE1"/>
    <w:rsid w:val="00A84F85"/>
    <w:rsid w:val="00A85096"/>
    <w:rsid w:val="00A8513A"/>
    <w:rsid w:val="00A8514E"/>
    <w:rsid w:val="00A85225"/>
    <w:rsid w:val="00A85228"/>
    <w:rsid w:val="00A85274"/>
    <w:rsid w:val="00A852E5"/>
    <w:rsid w:val="00A85304"/>
    <w:rsid w:val="00A853B2"/>
    <w:rsid w:val="00A85509"/>
    <w:rsid w:val="00A855AD"/>
    <w:rsid w:val="00A855DA"/>
    <w:rsid w:val="00A8568F"/>
    <w:rsid w:val="00A85752"/>
    <w:rsid w:val="00A85760"/>
    <w:rsid w:val="00A857B1"/>
    <w:rsid w:val="00A85A0E"/>
    <w:rsid w:val="00A85A5E"/>
    <w:rsid w:val="00A85C15"/>
    <w:rsid w:val="00A85C7A"/>
    <w:rsid w:val="00A85CB6"/>
    <w:rsid w:val="00A85D71"/>
    <w:rsid w:val="00A85EA5"/>
    <w:rsid w:val="00A85F46"/>
    <w:rsid w:val="00A85FB9"/>
    <w:rsid w:val="00A8606F"/>
    <w:rsid w:val="00A8618D"/>
    <w:rsid w:val="00A861B2"/>
    <w:rsid w:val="00A86208"/>
    <w:rsid w:val="00A86301"/>
    <w:rsid w:val="00A864F2"/>
    <w:rsid w:val="00A86504"/>
    <w:rsid w:val="00A86543"/>
    <w:rsid w:val="00A86590"/>
    <w:rsid w:val="00A8659A"/>
    <w:rsid w:val="00A866EB"/>
    <w:rsid w:val="00A86809"/>
    <w:rsid w:val="00A868EC"/>
    <w:rsid w:val="00A868F5"/>
    <w:rsid w:val="00A86A79"/>
    <w:rsid w:val="00A86B0F"/>
    <w:rsid w:val="00A86BD4"/>
    <w:rsid w:val="00A86CAC"/>
    <w:rsid w:val="00A86CED"/>
    <w:rsid w:val="00A86D8F"/>
    <w:rsid w:val="00A86DFC"/>
    <w:rsid w:val="00A86F9C"/>
    <w:rsid w:val="00A871EE"/>
    <w:rsid w:val="00A8724A"/>
    <w:rsid w:val="00A8734E"/>
    <w:rsid w:val="00A875BC"/>
    <w:rsid w:val="00A875F4"/>
    <w:rsid w:val="00A8764C"/>
    <w:rsid w:val="00A87873"/>
    <w:rsid w:val="00A879CD"/>
    <w:rsid w:val="00A87A2A"/>
    <w:rsid w:val="00A87A49"/>
    <w:rsid w:val="00A87A84"/>
    <w:rsid w:val="00A87B40"/>
    <w:rsid w:val="00A87B55"/>
    <w:rsid w:val="00A87B5E"/>
    <w:rsid w:val="00A87C1B"/>
    <w:rsid w:val="00A87D91"/>
    <w:rsid w:val="00A87F31"/>
    <w:rsid w:val="00A87F60"/>
    <w:rsid w:val="00A87F79"/>
    <w:rsid w:val="00A90076"/>
    <w:rsid w:val="00A900E0"/>
    <w:rsid w:val="00A90223"/>
    <w:rsid w:val="00A9038D"/>
    <w:rsid w:val="00A903BF"/>
    <w:rsid w:val="00A903E3"/>
    <w:rsid w:val="00A90527"/>
    <w:rsid w:val="00A90599"/>
    <w:rsid w:val="00A906AF"/>
    <w:rsid w:val="00A90777"/>
    <w:rsid w:val="00A9078D"/>
    <w:rsid w:val="00A90799"/>
    <w:rsid w:val="00A90872"/>
    <w:rsid w:val="00A90891"/>
    <w:rsid w:val="00A908B8"/>
    <w:rsid w:val="00A90978"/>
    <w:rsid w:val="00A90A04"/>
    <w:rsid w:val="00A90A0E"/>
    <w:rsid w:val="00A90A97"/>
    <w:rsid w:val="00A90AD4"/>
    <w:rsid w:val="00A90BE5"/>
    <w:rsid w:val="00A90ECA"/>
    <w:rsid w:val="00A90F66"/>
    <w:rsid w:val="00A9128B"/>
    <w:rsid w:val="00A912BB"/>
    <w:rsid w:val="00A9135A"/>
    <w:rsid w:val="00A91372"/>
    <w:rsid w:val="00A9148E"/>
    <w:rsid w:val="00A914C0"/>
    <w:rsid w:val="00A914FD"/>
    <w:rsid w:val="00A916DB"/>
    <w:rsid w:val="00A916EC"/>
    <w:rsid w:val="00A916F1"/>
    <w:rsid w:val="00A917AE"/>
    <w:rsid w:val="00A91872"/>
    <w:rsid w:val="00A91889"/>
    <w:rsid w:val="00A919BA"/>
    <w:rsid w:val="00A91BBB"/>
    <w:rsid w:val="00A91BCB"/>
    <w:rsid w:val="00A91C39"/>
    <w:rsid w:val="00A91D05"/>
    <w:rsid w:val="00A91D1F"/>
    <w:rsid w:val="00A91D6C"/>
    <w:rsid w:val="00A91F08"/>
    <w:rsid w:val="00A91F75"/>
    <w:rsid w:val="00A92101"/>
    <w:rsid w:val="00A9211A"/>
    <w:rsid w:val="00A92302"/>
    <w:rsid w:val="00A924C2"/>
    <w:rsid w:val="00A92518"/>
    <w:rsid w:val="00A92551"/>
    <w:rsid w:val="00A928CF"/>
    <w:rsid w:val="00A9299B"/>
    <w:rsid w:val="00A92A31"/>
    <w:rsid w:val="00A92CE5"/>
    <w:rsid w:val="00A92D6A"/>
    <w:rsid w:val="00A92D6D"/>
    <w:rsid w:val="00A92DF1"/>
    <w:rsid w:val="00A92EDB"/>
    <w:rsid w:val="00A92FD0"/>
    <w:rsid w:val="00A93155"/>
    <w:rsid w:val="00A93179"/>
    <w:rsid w:val="00A931AA"/>
    <w:rsid w:val="00A93202"/>
    <w:rsid w:val="00A93205"/>
    <w:rsid w:val="00A93263"/>
    <w:rsid w:val="00A93265"/>
    <w:rsid w:val="00A932BC"/>
    <w:rsid w:val="00A93365"/>
    <w:rsid w:val="00A933FE"/>
    <w:rsid w:val="00A934AD"/>
    <w:rsid w:val="00A9355F"/>
    <w:rsid w:val="00A9360A"/>
    <w:rsid w:val="00A936A3"/>
    <w:rsid w:val="00A937CE"/>
    <w:rsid w:val="00A93880"/>
    <w:rsid w:val="00A9397D"/>
    <w:rsid w:val="00A93A06"/>
    <w:rsid w:val="00A93A52"/>
    <w:rsid w:val="00A93ADE"/>
    <w:rsid w:val="00A93AFF"/>
    <w:rsid w:val="00A93BC2"/>
    <w:rsid w:val="00A93C4F"/>
    <w:rsid w:val="00A93E1C"/>
    <w:rsid w:val="00A93F98"/>
    <w:rsid w:val="00A94063"/>
    <w:rsid w:val="00A940F1"/>
    <w:rsid w:val="00A94123"/>
    <w:rsid w:val="00A941AB"/>
    <w:rsid w:val="00A943FC"/>
    <w:rsid w:val="00A94601"/>
    <w:rsid w:val="00A946BB"/>
    <w:rsid w:val="00A94878"/>
    <w:rsid w:val="00A948E3"/>
    <w:rsid w:val="00A94A33"/>
    <w:rsid w:val="00A94A3B"/>
    <w:rsid w:val="00A94D0C"/>
    <w:rsid w:val="00A94D91"/>
    <w:rsid w:val="00A94E49"/>
    <w:rsid w:val="00A94EC0"/>
    <w:rsid w:val="00A94FDA"/>
    <w:rsid w:val="00A94FEC"/>
    <w:rsid w:val="00A95052"/>
    <w:rsid w:val="00A95073"/>
    <w:rsid w:val="00A95111"/>
    <w:rsid w:val="00A9517E"/>
    <w:rsid w:val="00A95389"/>
    <w:rsid w:val="00A9544D"/>
    <w:rsid w:val="00A95457"/>
    <w:rsid w:val="00A95518"/>
    <w:rsid w:val="00A955D4"/>
    <w:rsid w:val="00A9575F"/>
    <w:rsid w:val="00A957E3"/>
    <w:rsid w:val="00A95835"/>
    <w:rsid w:val="00A95AA7"/>
    <w:rsid w:val="00A95AA8"/>
    <w:rsid w:val="00A95BC5"/>
    <w:rsid w:val="00A95C0A"/>
    <w:rsid w:val="00A95CA0"/>
    <w:rsid w:val="00A95CAB"/>
    <w:rsid w:val="00A95D51"/>
    <w:rsid w:val="00A9608D"/>
    <w:rsid w:val="00A961A6"/>
    <w:rsid w:val="00A96250"/>
    <w:rsid w:val="00A9629C"/>
    <w:rsid w:val="00A96321"/>
    <w:rsid w:val="00A9633F"/>
    <w:rsid w:val="00A963E5"/>
    <w:rsid w:val="00A965B0"/>
    <w:rsid w:val="00A96798"/>
    <w:rsid w:val="00A9679C"/>
    <w:rsid w:val="00A967FA"/>
    <w:rsid w:val="00A968AD"/>
    <w:rsid w:val="00A968E5"/>
    <w:rsid w:val="00A96922"/>
    <w:rsid w:val="00A96961"/>
    <w:rsid w:val="00A96A4A"/>
    <w:rsid w:val="00A96B87"/>
    <w:rsid w:val="00A96CED"/>
    <w:rsid w:val="00A96D5F"/>
    <w:rsid w:val="00A96D79"/>
    <w:rsid w:val="00A96F59"/>
    <w:rsid w:val="00A96F93"/>
    <w:rsid w:val="00A96FC7"/>
    <w:rsid w:val="00A970E1"/>
    <w:rsid w:val="00A9714F"/>
    <w:rsid w:val="00A9715A"/>
    <w:rsid w:val="00A973CC"/>
    <w:rsid w:val="00A974CB"/>
    <w:rsid w:val="00A97732"/>
    <w:rsid w:val="00A97741"/>
    <w:rsid w:val="00A9776E"/>
    <w:rsid w:val="00A9792F"/>
    <w:rsid w:val="00A97973"/>
    <w:rsid w:val="00A97980"/>
    <w:rsid w:val="00A97B40"/>
    <w:rsid w:val="00A97B4F"/>
    <w:rsid w:val="00A97BB0"/>
    <w:rsid w:val="00A97C14"/>
    <w:rsid w:val="00A97D9F"/>
    <w:rsid w:val="00AA0349"/>
    <w:rsid w:val="00AA03D3"/>
    <w:rsid w:val="00AA04B6"/>
    <w:rsid w:val="00AA06A5"/>
    <w:rsid w:val="00AA092A"/>
    <w:rsid w:val="00AA0AEB"/>
    <w:rsid w:val="00AA0B1C"/>
    <w:rsid w:val="00AA0C00"/>
    <w:rsid w:val="00AA0D34"/>
    <w:rsid w:val="00AA0DDE"/>
    <w:rsid w:val="00AA100C"/>
    <w:rsid w:val="00AA118C"/>
    <w:rsid w:val="00AA14FC"/>
    <w:rsid w:val="00AA1523"/>
    <w:rsid w:val="00AA161A"/>
    <w:rsid w:val="00AA1629"/>
    <w:rsid w:val="00AA18D3"/>
    <w:rsid w:val="00AA195D"/>
    <w:rsid w:val="00AA19C9"/>
    <w:rsid w:val="00AA1AAD"/>
    <w:rsid w:val="00AA1B21"/>
    <w:rsid w:val="00AA1B28"/>
    <w:rsid w:val="00AA1B97"/>
    <w:rsid w:val="00AA1BD0"/>
    <w:rsid w:val="00AA1C16"/>
    <w:rsid w:val="00AA2005"/>
    <w:rsid w:val="00AA2075"/>
    <w:rsid w:val="00AA2078"/>
    <w:rsid w:val="00AA21A0"/>
    <w:rsid w:val="00AA23B9"/>
    <w:rsid w:val="00AA23EC"/>
    <w:rsid w:val="00AA24E3"/>
    <w:rsid w:val="00AA24E9"/>
    <w:rsid w:val="00AA2578"/>
    <w:rsid w:val="00AA25BE"/>
    <w:rsid w:val="00AA27E7"/>
    <w:rsid w:val="00AA280E"/>
    <w:rsid w:val="00AA2863"/>
    <w:rsid w:val="00AA28AD"/>
    <w:rsid w:val="00AA292B"/>
    <w:rsid w:val="00AA299D"/>
    <w:rsid w:val="00AA29ED"/>
    <w:rsid w:val="00AA2A09"/>
    <w:rsid w:val="00AA2A8B"/>
    <w:rsid w:val="00AA2AAC"/>
    <w:rsid w:val="00AA2BE3"/>
    <w:rsid w:val="00AA2C2A"/>
    <w:rsid w:val="00AA2C2F"/>
    <w:rsid w:val="00AA2DF0"/>
    <w:rsid w:val="00AA2F99"/>
    <w:rsid w:val="00AA300C"/>
    <w:rsid w:val="00AA3051"/>
    <w:rsid w:val="00AA3128"/>
    <w:rsid w:val="00AA320C"/>
    <w:rsid w:val="00AA321A"/>
    <w:rsid w:val="00AA322A"/>
    <w:rsid w:val="00AA32D6"/>
    <w:rsid w:val="00AA3399"/>
    <w:rsid w:val="00AA34E7"/>
    <w:rsid w:val="00AA3631"/>
    <w:rsid w:val="00AA383C"/>
    <w:rsid w:val="00AA3A1E"/>
    <w:rsid w:val="00AA3AE5"/>
    <w:rsid w:val="00AA3B9D"/>
    <w:rsid w:val="00AA3C34"/>
    <w:rsid w:val="00AA3C58"/>
    <w:rsid w:val="00AA3CFA"/>
    <w:rsid w:val="00AA3E57"/>
    <w:rsid w:val="00AA3F4E"/>
    <w:rsid w:val="00AA3F8F"/>
    <w:rsid w:val="00AA42C3"/>
    <w:rsid w:val="00AA43C2"/>
    <w:rsid w:val="00AA444E"/>
    <w:rsid w:val="00AA4454"/>
    <w:rsid w:val="00AA44BF"/>
    <w:rsid w:val="00AA4579"/>
    <w:rsid w:val="00AA45A9"/>
    <w:rsid w:val="00AA4640"/>
    <w:rsid w:val="00AA471A"/>
    <w:rsid w:val="00AA4724"/>
    <w:rsid w:val="00AA4741"/>
    <w:rsid w:val="00AA4835"/>
    <w:rsid w:val="00AA4AB8"/>
    <w:rsid w:val="00AA4BBC"/>
    <w:rsid w:val="00AA4BEB"/>
    <w:rsid w:val="00AA4D00"/>
    <w:rsid w:val="00AA4E43"/>
    <w:rsid w:val="00AA4E81"/>
    <w:rsid w:val="00AA4F14"/>
    <w:rsid w:val="00AA4F28"/>
    <w:rsid w:val="00AA4FB2"/>
    <w:rsid w:val="00AA5143"/>
    <w:rsid w:val="00AA5182"/>
    <w:rsid w:val="00AA533F"/>
    <w:rsid w:val="00AA5374"/>
    <w:rsid w:val="00AA53CF"/>
    <w:rsid w:val="00AA53F9"/>
    <w:rsid w:val="00AA54BC"/>
    <w:rsid w:val="00AA56C6"/>
    <w:rsid w:val="00AA56F1"/>
    <w:rsid w:val="00AA574C"/>
    <w:rsid w:val="00AA575B"/>
    <w:rsid w:val="00AA57D0"/>
    <w:rsid w:val="00AA593A"/>
    <w:rsid w:val="00AA5966"/>
    <w:rsid w:val="00AA5A9F"/>
    <w:rsid w:val="00AA5AD1"/>
    <w:rsid w:val="00AA5B3C"/>
    <w:rsid w:val="00AA5B4C"/>
    <w:rsid w:val="00AA5B7A"/>
    <w:rsid w:val="00AA5C4E"/>
    <w:rsid w:val="00AA5CA2"/>
    <w:rsid w:val="00AA5D48"/>
    <w:rsid w:val="00AA5DDF"/>
    <w:rsid w:val="00AA5F15"/>
    <w:rsid w:val="00AA5F7B"/>
    <w:rsid w:val="00AA5FAF"/>
    <w:rsid w:val="00AA60AF"/>
    <w:rsid w:val="00AA61D0"/>
    <w:rsid w:val="00AA6245"/>
    <w:rsid w:val="00AA63BA"/>
    <w:rsid w:val="00AA640E"/>
    <w:rsid w:val="00AA656F"/>
    <w:rsid w:val="00AA6631"/>
    <w:rsid w:val="00AA66E4"/>
    <w:rsid w:val="00AA67FB"/>
    <w:rsid w:val="00AA68D6"/>
    <w:rsid w:val="00AA68FB"/>
    <w:rsid w:val="00AA698B"/>
    <w:rsid w:val="00AA69A6"/>
    <w:rsid w:val="00AA6A47"/>
    <w:rsid w:val="00AA6CBE"/>
    <w:rsid w:val="00AA6CC4"/>
    <w:rsid w:val="00AA6CDE"/>
    <w:rsid w:val="00AA6DAB"/>
    <w:rsid w:val="00AA6E0A"/>
    <w:rsid w:val="00AA6EBB"/>
    <w:rsid w:val="00AA70BE"/>
    <w:rsid w:val="00AA716D"/>
    <w:rsid w:val="00AA73E5"/>
    <w:rsid w:val="00AA7507"/>
    <w:rsid w:val="00AA75E0"/>
    <w:rsid w:val="00AA76A7"/>
    <w:rsid w:val="00AA76A9"/>
    <w:rsid w:val="00AA7721"/>
    <w:rsid w:val="00AA777C"/>
    <w:rsid w:val="00AA77CF"/>
    <w:rsid w:val="00AA788F"/>
    <w:rsid w:val="00AA789F"/>
    <w:rsid w:val="00AA78DD"/>
    <w:rsid w:val="00AA794F"/>
    <w:rsid w:val="00AA7952"/>
    <w:rsid w:val="00AA7960"/>
    <w:rsid w:val="00AA7AA5"/>
    <w:rsid w:val="00AA7E1C"/>
    <w:rsid w:val="00AA7F04"/>
    <w:rsid w:val="00AA7F66"/>
    <w:rsid w:val="00AA7FA7"/>
    <w:rsid w:val="00AB0115"/>
    <w:rsid w:val="00AB022F"/>
    <w:rsid w:val="00AB0260"/>
    <w:rsid w:val="00AB02D4"/>
    <w:rsid w:val="00AB0316"/>
    <w:rsid w:val="00AB033A"/>
    <w:rsid w:val="00AB0477"/>
    <w:rsid w:val="00AB0531"/>
    <w:rsid w:val="00AB05C6"/>
    <w:rsid w:val="00AB0696"/>
    <w:rsid w:val="00AB06CE"/>
    <w:rsid w:val="00AB090A"/>
    <w:rsid w:val="00AB094B"/>
    <w:rsid w:val="00AB09A2"/>
    <w:rsid w:val="00AB0A56"/>
    <w:rsid w:val="00AB0B1C"/>
    <w:rsid w:val="00AB0B2B"/>
    <w:rsid w:val="00AB0CC3"/>
    <w:rsid w:val="00AB0CE0"/>
    <w:rsid w:val="00AB0E52"/>
    <w:rsid w:val="00AB1048"/>
    <w:rsid w:val="00AB1173"/>
    <w:rsid w:val="00AB1224"/>
    <w:rsid w:val="00AB123C"/>
    <w:rsid w:val="00AB12ED"/>
    <w:rsid w:val="00AB13A0"/>
    <w:rsid w:val="00AB1411"/>
    <w:rsid w:val="00AB15C6"/>
    <w:rsid w:val="00AB15F4"/>
    <w:rsid w:val="00AB16B8"/>
    <w:rsid w:val="00AB16C7"/>
    <w:rsid w:val="00AB1866"/>
    <w:rsid w:val="00AB19D6"/>
    <w:rsid w:val="00AB1B4C"/>
    <w:rsid w:val="00AB1B63"/>
    <w:rsid w:val="00AB1B97"/>
    <w:rsid w:val="00AB1D00"/>
    <w:rsid w:val="00AB1D3A"/>
    <w:rsid w:val="00AB1E1C"/>
    <w:rsid w:val="00AB1EFE"/>
    <w:rsid w:val="00AB1FAA"/>
    <w:rsid w:val="00AB1FAE"/>
    <w:rsid w:val="00AB2128"/>
    <w:rsid w:val="00AB216D"/>
    <w:rsid w:val="00AB221A"/>
    <w:rsid w:val="00AB23A5"/>
    <w:rsid w:val="00AB2456"/>
    <w:rsid w:val="00AB2522"/>
    <w:rsid w:val="00AB2593"/>
    <w:rsid w:val="00AB2604"/>
    <w:rsid w:val="00AB265E"/>
    <w:rsid w:val="00AB269C"/>
    <w:rsid w:val="00AB284B"/>
    <w:rsid w:val="00AB2B12"/>
    <w:rsid w:val="00AB2C4F"/>
    <w:rsid w:val="00AB2D3A"/>
    <w:rsid w:val="00AB2D3F"/>
    <w:rsid w:val="00AB2D47"/>
    <w:rsid w:val="00AB2E43"/>
    <w:rsid w:val="00AB2F33"/>
    <w:rsid w:val="00AB31D0"/>
    <w:rsid w:val="00AB31E8"/>
    <w:rsid w:val="00AB3288"/>
    <w:rsid w:val="00AB33EA"/>
    <w:rsid w:val="00AB34B7"/>
    <w:rsid w:val="00AB357B"/>
    <w:rsid w:val="00AB35D9"/>
    <w:rsid w:val="00AB3632"/>
    <w:rsid w:val="00AB3649"/>
    <w:rsid w:val="00AB3757"/>
    <w:rsid w:val="00AB3780"/>
    <w:rsid w:val="00AB37E7"/>
    <w:rsid w:val="00AB382B"/>
    <w:rsid w:val="00AB383E"/>
    <w:rsid w:val="00AB38AC"/>
    <w:rsid w:val="00AB38E7"/>
    <w:rsid w:val="00AB39B3"/>
    <w:rsid w:val="00AB3A0D"/>
    <w:rsid w:val="00AB3A11"/>
    <w:rsid w:val="00AB3ACE"/>
    <w:rsid w:val="00AB3B6B"/>
    <w:rsid w:val="00AB3B89"/>
    <w:rsid w:val="00AB3C81"/>
    <w:rsid w:val="00AB3DAD"/>
    <w:rsid w:val="00AB401B"/>
    <w:rsid w:val="00AB4023"/>
    <w:rsid w:val="00AB41F0"/>
    <w:rsid w:val="00AB4284"/>
    <w:rsid w:val="00AB42B9"/>
    <w:rsid w:val="00AB4363"/>
    <w:rsid w:val="00AB45BD"/>
    <w:rsid w:val="00AB47C8"/>
    <w:rsid w:val="00AB4806"/>
    <w:rsid w:val="00AB492D"/>
    <w:rsid w:val="00AB4AB6"/>
    <w:rsid w:val="00AB4AED"/>
    <w:rsid w:val="00AB4B01"/>
    <w:rsid w:val="00AB4B6E"/>
    <w:rsid w:val="00AB4B70"/>
    <w:rsid w:val="00AB4D31"/>
    <w:rsid w:val="00AB4E0A"/>
    <w:rsid w:val="00AB4FD1"/>
    <w:rsid w:val="00AB50A1"/>
    <w:rsid w:val="00AB5100"/>
    <w:rsid w:val="00AB5217"/>
    <w:rsid w:val="00AB5405"/>
    <w:rsid w:val="00AB5435"/>
    <w:rsid w:val="00AB54BD"/>
    <w:rsid w:val="00AB565E"/>
    <w:rsid w:val="00AB5693"/>
    <w:rsid w:val="00AB5718"/>
    <w:rsid w:val="00AB5869"/>
    <w:rsid w:val="00AB58C9"/>
    <w:rsid w:val="00AB5AA4"/>
    <w:rsid w:val="00AB5B2B"/>
    <w:rsid w:val="00AB5C48"/>
    <w:rsid w:val="00AB5C75"/>
    <w:rsid w:val="00AB5CD7"/>
    <w:rsid w:val="00AB5D96"/>
    <w:rsid w:val="00AB5DD5"/>
    <w:rsid w:val="00AB5E29"/>
    <w:rsid w:val="00AB5E2B"/>
    <w:rsid w:val="00AB5EDA"/>
    <w:rsid w:val="00AB5F21"/>
    <w:rsid w:val="00AB5F34"/>
    <w:rsid w:val="00AB60C4"/>
    <w:rsid w:val="00AB6113"/>
    <w:rsid w:val="00AB616C"/>
    <w:rsid w:val="00AB62B6"/>
    <w:rsid w:val="00AB63E2"/>
    <w:rsid w:val="00AB662F"/>
    <w:rsid w:val="00AB6671"/>
    <w:rsid w:val="00AB685E"/>
    <w:rsid w:val="00AB69FB"/>
    <w:rsid w:val="00AB69FF"/>
    <w:rsid w:val="00AB6B1B"/>
    <w:rsid w:val="00AB6C05"/>
    <w:rsid w:val="00AB6CAA"/>
    <w:rsid w:val="00AB6D9E"/>
    <w:rsid w:val="00AB6DC4"/>
    <w:rsid w:val="00AB6F23"/>
    <w:rsid w:val="00AB6FAE"/>
    <w:rsid w:val="00AB710F"/>
    <w:rsid w:val="00AB715B"/>
    <w:rsid w:val="00AB71A4"/>
    <w:rsid w:val="00AB71FF"/>
    <w:rsid w:val="00AB73C8"/>
    <w:rsid w:val="00AB747E"/>
    <w:rsid w:val="00AB75E4"/>
    <w:rsid w:val="00AB7639"/>
    <w:rsid w:val="00AB767A"/>
    <w:rsid w:val="00AB76F6"/>
    <w:rsid w:val="00AB771F"/>
    <w:rsid w:val="00AB77FA"/>
    <w:rsid w:val="00AB7816"/>
    <w:rsid w:val="00AB7873"/>
    <w:rsid w:val="00AB78CE"/>
    <w:rsid w:val="00AB794C"/>
    <w:rsid w:val="00AB7ACA"/>
    <w:rsid w:val="00AB7C8E"/>
    <w:rsid w:val="00AB7D89"/>
    <w:rsid w:val="00AB7E0F"/>
    <w:rsid w:val="00AC0009"/>
    <w:rsid w:val="00AC0012"/>
    <w:rsid w:val="00AC007A"/>
    <w:rsid w:val="00AC008A"/>
    <w:rsid w:val="00AC00BC"/>
    <w:rsid w:val="00AC010A"/>
    <w:rsid w:val="00AC01C3"/>
    <w:rsid w:val="00AC0475"/>
    <w:rsid w:val="00AC053A"/>
    <w:rsid w:val="00AC0719"/>
    <w:rsid w:val="00AC0789"/>
    <w:rsid w:val="00AC07F2"/>
    <w:rsid w:val="00AC0903"/>
    <w:rsid w:val="00AC091B"/>
    <w:rsid w:val="00AC0985"/>
    <w:rsid w:val="00AC098A"/>
    <w:rsid w:val="00AC09DB"/>
    <w:rsid w:val="00AC0AD8"/>
    <w:rsid w:val="00AC0B78"/>
    <w:rsid w:val="00AC0B7A"/>
    <w:rsid w:val="00AC0BE3"/>
    <w:rsid w:val="00AC0DBF"/>
    <w:rsid w:val="00AC0DD6"/>
    <w:rsid w:val="00AC0F64"/>
    <w:rsid w:val="00AC0FAC"/>
    <w:rsid w:val="00AC0FB2"/>
    <w:rsid w:val="00AC10F1"/>
    <w:rsid w:val="00AC113F"/>
    <w:rsid w:val="00AC1242"/>
    <w:rsid w:val="00AC142B"/>
    <w:rsid w:val="00AC145B"/>
    <w:rsid w:val="00AC1536"/>
    <w:rsid w:val="00AC1651"/>
    <w:rsid w:val="00AC1653"/>
    <w:rsid w:val="00AC1668"/>
    <w:rsid w:val="00AC1678"/>
    <w:rsid w:val="00AC167E"/>
    <w:rsid w:val="00AC1954"/>
    <w:rsid w:val="00AC1A30"/>
    <w:rsid w:val="00AC1A40"/>
    <w:rsid w:val="00AC1ABE"/>
    <w:rsid w:val="00AC1C39"/>
    <w:rsid w:val="00AC1CA1"/>
    <w:rsid w:val="00AC1E39"/>
    <w:rsid w:val="00AC1ECD"/>
    <w:rsid w:val="00AC1F47"/>
    <w:rsid w:val="00AC2009"/>
    <w:rsid w:val="00AC2140"/>
    <w:rsid w:val="00AC220A"/>
    <w:rsid w:val="00AC22E7"/>
    <w:rsid w:val="00AC2307"/>
    <w:rsid w:val="00AC24BA"/>
    <w:rsid w:val="00AC2547"/>
    <w:rsid w:val="00AC28D5"/>
    <w:rsid w:val="00AC28EF"/>
    <w:rsid w:val="00AC29A0"/>
    <w:rsid w:val="00AC2B78"/>
    <w:rsid w:val="00AC2B9B"/>
    <w:rsid w:val="00AC2C2D"/>
    <w:rsid w:val="00AC2D27"/>
    <w:rsid w:val="00AC2D50"/>
    <w:rsid w:val="00AC2DA4"/>
    <w:rsid w:val="00AC2DD1"/>
    <w:rsid w:val="00AC2EB6"/>
    <w:rsid w:val="00AC30E0"/>
    <w:rsid w:val="00AC3192"/>
    <w:rsid w:val="00AC3375"/>
    <w:rsid w:val="00AC358E"/>
    <w:rsid w:val="00AC35E8"/>
    <w:rsid w:val="00AC3799"/>
    <w:rsid w:val="00AC37E9"/>
    <w:rsid w:val="00AC3884"/>
    <w:rsid w:val="00AC3897"/>
    <w:rsid w:val="00AC39BC"/>
    <w:rsid w:val="00AC3A24"/>
    <w:rsid w:val="00AC3A4A"/>
    <w:rsid w:val="00AC3A5F"/>
    <w:rsid w:val="00AC3AF1"/>
    <w:rsid w:val="00AC3AF4"/>
    <w:rsid w:val="00AC3CA0"/>
    <w:rsid w:val="00AC3D5A"/>
    <w:rsid w:val="00AC3D5C"/>
    <w:rsid w:val="00AC3DA5"/>
    <w:rsid w:val="00AC3DF3"/>
    <w:rsid w:val="00AC3EBF"/>
    <w:rsid w:val="00AC3EC1"/>
    <w:rsid w:val="00AC3FD3"/>
    <w:rsid w:val="00AC4065"/>
    <w:rsid w:val="00AC40DE"/>
    <w:rsid w:val="00AC4136"/>
    <w:rsid w:val="00AC41A8"/>
    <w:rsid w:val="00AC4227"/>
    <w:rsid w:val="00AC423C"/>
    <w:rsid w:val="00AC4259"/>
    <w:rsid w:val="00AC43A0"/>
    <w:rsid w:val="00AC443A"/>
    <w:rsid w:val="00AC44F2"/>
    <w:rsid w:val="00AC4543"/>
    <w:rsid w:val="00AC462A"/>
    <w:rsid w:val="00AC469F"/>
    <w:rsid w:val="00AC471D"/>
    <w:rsid w:val="00AC48F2"/>
    <w:rsid w:val="00AC4941"/>
    <w:rsid w:val="00AC49E5"/>
    <w:rsid w:val="00AC4A34"/>
    <w:rsid w:val="00AC4C24"/>
    <w:rsid w:val="00AC4C2A"/>
    <w:rsid w:val="00AC4EB1"/>
    <w:rsid w:val="00AC4FA8"/>
    <w:rsid w:val="00AC4FE7"/>
    <w:rsid w:val="00AC5014"/>
    <w:rsid w:val="00AC50DF"/>
    <w:rsid w:val="00AC50E8"/>
    <w:rsid w:val="00AC51A9"/>
    <w:rsid w:val="00AC51D6"/>
    <w:rsid w:val="00AC52AB"/>
    <w:rsid w:val="00AC5321"/>
    <w:rsid w:val="00AC532F"/>
    <w:rsid w:val="00AC5480"/>
    <w:rsid w:val="00AC5489"/>
    <w:rsid w:val="00AC557D"/>
    <w:rsid w:val="00AC55D0"/>
    <w:rsid w:val="00AC562E"/>
    <w:rsid w:val="00AC56B3"/>
    <w:rsid w:val="00AC5780"/>
    <w:rsid w:val="00AC57E1"/>
    <w:rsid w:val="00AC58A6"/>
    <w:rsid w:val="00AC58CA"/>
    <w:rsid w:val="00AC5904"/>
    <w:rsid w:val="00AC5952"/>
    <w:rsid w:val="00AC5A85"/>
    <w:rsid w:val="00AC5C4F"/>
    <w:rsid w:val="00AC5C7A"/>
    <w:rsid w:val="00AC5CB6"/>
    <w:rsid w:val="00AC5D07"/>
    <w:rsid w:val="00AC5D08"/>
    <w:rsid w:val="00AC5D1C"/>
    <w:rsid w:val="00AC5D1F"/>
    <w:rsid w:val="00AC5DAD"/>
    <w:rsid w:val="00AC5E66"/>
    <w:rsid w:val="00AC5EAB"/>
    <w:rsid w:val="00AC5FBB"/>
    <w:rsid w:val="00AC602A"/>
    <w:rsid w:val="00AC604F"/>
    <w:rsid w:val="00AC620E"/>
    <w:rsid w:val="00AC6357"/>
    <w:rsid w:val="00AC637D"/>
    <w:rsid w:val="00AC64CC"/>
    <w:rsid w:val="00AC64F4"/>
    <w:rsid w:val="00AC654A"/>
    <w:rsid w:val="00AC6596"/>
    <w:rsid w:val="00AC671F"/>
    <w:rsid w:val="00AC68F0"/>
    <w:rsid w:val="00AC692A"/>
    <w:rsid w:val="00AC6A88"/>
    <w:rsid w:val="00AC6AFD"/>
    <w:rsid w:val="00AC6E57"/>
    <w:rsid w:val="00AC6FB8"/>
    <w:rsid w:val="00AC7042"/>
    <w:rsid w:val="00AC7057"/>
    <w:rsid w:val="00AC70BB"/>
    <w:rsid w:val="00AC715C"/>
    <w:rsid w:val="00AC71D2"/>
    <w:rsid w:val="00AC740F"/>
    <w:rsid w:val="00AC745C"/>
    <w:rsid w:val="00AC749B"/>
    <w:rsid w:val="00AC74B0"/>
    <w:rsid w:val="00AC75C7"/>
    <w:rsid w:val="00AC764C"/>
    <w:rsid w:val="00AC76E1"/>
    <w:rsid w:val="00AC77E0"/>
    <w:rsid w:val="00AC78CA"/>
    <w:rsid w:val="00AC78EA"/>
    <w:rsid w:val="00AC79A3"/>
    <w:rsid w:val="00AC79D3"/>
    <w:rsid w:val="00AC79D4"/>
    <w:rsid w:val="00AC79EB"/>
    <w:rsid w:val="00AC7B2A"/>
    <w:rsid w:val="00AC7B91"/>
    <w:rsid w:val="00AC7C82"/>
    <w:rsid w:val="00AC7CA0"/>
    <w:rsid w:val="00AC7D25"/>
    <w:rsid w:val="00AC7E1A"/>
    <w:rsid w:val="00AC7EC0"/>
    <w:rsid w:val="00AD0060"/>
    <w:rsid w:val="00AD006C"/>
    <w:rsid w:val="00AD00F4"/>
    <w:rsid w:val="00AD0124"/>
    <w:rsid w:val="00AD012B"/>
    <w:rsid w:val="00AD0164"/>
    <w:rsid w:val="00AD051B"/>
    <w:rsid w:val="00AD05C5"/>
    <w:rsid w:val="00AD065B"/>
    <w:rsid w:val="00AD06D5"/>
    <w:rsid w:val="00AD07D0"/>
    <w:rsid w:val="00AD0850"/>
    <w:rsid w:val="00AD089B"/>
    <w:rsid w:val="00AD08F8"/>
    <w:rsid w:val="00AD0911"/>
    <w:rsid w:val="00AD0989"/>
    <w:rsid w:val="00AD0AA6"/>
    <w:rsid w:val="00AD0BDA"/>
    <w:rsid w:val="00AD0CDF"/>
    <w:rsid w:val="00AD0D37"/>
    <w:rsid w:val="00AD0E7C"/>
    <w:rsid w:val="00AD0F3D"/>
    <w:rsid w:val="00AD0F6D"/>
    <w:rsid w:val="00AD10D5"/>
    <w:rsid w:val="00AD1125"/>
    <w:rsid w:val="00AD119D"/>
    <w:rsid w:val="00AD11A3"/>
    <w:rsid w:val="00AD1207"/>
    <w:rsid w:val="00AD134C"/>
    <w:rsid w:val="00AD1376"/>
    <w:rsid w:val="00AD1391"/>
    <w:rsid w:val="00AD1422"/>
    <w:rsid w:val="00AD14B8"/>
    <w:rsid w:val="00AD15FD"/>
    <w:rsid w:val="00AD18AC"/>
    <w:rsid w:val="00AD1AB3"/>
    <w:rsid w:val="00AD1B8A"/>
    <w:rsid w:val="00AD1BBD"/>
    <w:rsid w:val="00AD1C29"/>
    <w:rsid w:val="00AD1EA9"/>
    <w:rsid w:val="00AD1F7A"/>
    <w:rsid w:val="00AD24C6"/>
    <w:rsid w:val="00AD2616"/>
    <w:rsid w:val="00AD2643"/>
    <w:rsid w:val="00AD26AC"/>
    <w:rsid w:val="00AD27F5"/>
    <w:rsid w:val="00AD28F6"/>
    <w:rsid w:val="00AD2904"/>
    <w:rsid w:val="00AD294E"/>
    <w:rsid w:val="00AD299D"/>
    <w:rsid w:val="00AD29D6"/>
    <w:rsid w:val="00AD2A60"/>
    <w:rsid w:val="00AD2A6D"/>
    <w:rsid w:val="00AD2C45"/>
    <w:rsid w:val="00AD2C60"/>
    <w:rsid w:val="00AD2C72"/>
    <w:rsid w:val="00AD2C85"/>
    <w:rsid w:val="00AD2C9B"/>
    <w:rsid w:val="00AD2E1F"/>
    <w:rsid w:val="00AD2E4A"/>
    <w:rsid w:val="00AD30DD"/>
    <w:rsid w:val="00AD3151"/>
    <w:rsid w:val="00AD3201"/>
    <w:rsid w:val="00AD34EB"/>
    <w:rsid w:val="00AD356A"/>
    <w:rsid w:val="00AD3819"/>
    <w:rsid w:val="00AD39D9"/>
    <w:rsid w:val="00AD3A6D"/>
    <w:rsid w:val="00AD3B9D"/>
    <w:rsid w:val="00AD3E72"/>
    <w:rsid w:val="00AD3F96"/>
    <w:rsid w:val="00AD3F9F"/>
    <w:rsid w:val="00AD4069"/>
    <w:rsid w:val="00AD4193"/>
    <w:rsid w:val="00AD422D"/>
    <w:rsid w:val="00AD439D"/>
    <w:rsid w:val="00AD4553"/>
    <w:rsid w:val="00AD45CF"/>
    <w:rsid w:val="00AD4666"/>
    <w:rsid w:val="00AD47CC"/>
    <w:rsid w:val="00AD4863"/>
    <w:rsid w:val="00AD491C"/>
    <w:rsid w:val="00AD4BF1"/>
    <w:rsid w:val="00AD4CBC"/>
    <w:rsid w:val="00AD4CDC"/>
    <w:rsid w:val="00AD4D3E"/>
    <w:rsid w:val="00AD4E24"/>
    <w:rsid w:val="00AD5001"/>
    <w:rsid w:val="00AD5022"/>
    <w:rsid w:val="00AD5203"/>
    <w:rsid w:val="00AD5247"/>
    <w:rsid w:val="00AD52CE"/>
    <w:rsid w:val="00AD532B"/>
    <w:rsid w:val="00AD534F"/>
    <w:rsid w:val="00AD54E5"/>
    <w:rsid w:val="00AD5605"/>
    <w:rsid w:val="00AD5623"/>
    <w:rsid w:val="00AD57C8"/>
    <w:rsid w:val="00AD58D3"/>
    <w:rsid w:val="00AD59D4"/>
    <w:rsid w:val="00AD5A13"/>
    <w:rsid w:val="00AD5A6A"/>
    <w:rsid w:val="00AD5A73"/>
    <w:rsid w:val="00AD5AE6"/>
    <w:rsid w:val="00AD5B64"/>
    <w:rsid w:val="00AD5BFC"/>
    <w:rsid w:val="00AD5C63"/>
    <w:rsid w:val="00AD5E74"/>
    <w:rsid w:val="00AD5EBE"/>
    <w:rsid w:val="00AD5F9C"/>
    <w:rsid w:val="00AD61AA"/>
    <w:rsid w:val="00AD636B"/>
    <w:rsid w:val="00AD6409"/>
    <w:rsid w:val="00AD6573"/>
    <w:rsid w:val="00AD6696"/>
    <w:rsid w:val="00AD6746"/>
    <w:rsid w:val="00AD67BD"/>
    <w:rsid w:val="00AD688D"/>
    <w:rsid w:val="00AD68E1"/>
    <w:rsid w:val="00AD695D"/>
    <w:rsid w:val="00AD6961"/>
    <w:rsid w:val="00AD6B32"/>
    <w:rsid w:val="00AD6BD3"/>
    <w:rsid w:val="00AD6C8E"/>
    <w:rsid w:val="00AD6CD4"/>
    <w:rsid w:val="00AD6DC8"/>
    <w:rsid w:val="00AD6DD2"/>
    <w:rsid w:val="00AD6E21"/>
    <w:rsid w:val="00AD6EDD"/>
    <w:rsid w:val="00AD6F03"/>
    <w:rsid w:val="00AD6F9B"/>
    <w:rsid w:val="00AD7156"/>
    <w:rsid w:val="00AD749A"/>
    <w:rsid w:val="00AD74EE"/>
    <w:rsid w:val="00AD7533"/>
    <w:rsid w:val="00AD75A8"/>
    <w:rsid w:val="00AD75FE"/>
    <w:rsid w:val="00AD7613"/>
    <w:rsid w:val="00AD76A3"/>
    <w:rsid w:val="00AD775F"/>
    <w:rsid w:val="00AD778F"/>
    <w:rsid w:val="00AD77FB"/>
    <w:rsid w:val="00AD7928"/>
    <w:rsid w:val="00AD7A03"/>
    <w:rsid w:val="00AD7A1B"/>
    <w:rsid w:val="00AD7A1F"/>
    <w:rsid w:val="00AD7B6B"/>
    <w:rsid w:val="00AD7B7F"/>
    <w:rsid w:val="00AD7B9F"/>
    <w:rsid w:val="00AD7CD4"/>
    <w:rsid w:val="00AD7E48"/>
    <w:rsid w:val="00AD7F2E"/>
    <w:rsid w:val="00AD7FA3"/>
    <w:rsid w:val="00AE0008"/>
    <w:rsid w:val="00AE0388"/>
    <w:rsid w:val="00AE041D"/>
    <w:rsid w:val="00AE0426"/>
    <w:rsid w:val="00AE0428"/>
    <w:rsid w:val="00AE044A"/>
    <w:rsid w:val="00AE044E"/>
    <w:rsid w:val="00AE0462"/>
    <w:rsid w:val="00AE0513"/>
    <w:rsid w:val="00AE055B"/>
    <w:rsid w:val="00AE056B"/>
    <w:rsid w:val="00AE0636"/>
    <w:rsid w:val="00AE06E9"/>
    <w:rsid w:val="00AE0731"/>
    <w:rsid w:val="00AE07EE"/>
    <w:rsid w:val="00AE0837"/>
    <w:rsid w:val="00AE0887"/>
    <w:rsid w:val="00AE09DF"/>
    <w:rsid w:val="00AE0A13"/>
    <w:rsid w:val="00AE0A2B"/>
    <w:rsid w:val="00AE0BA4"/>
    <w:rsid w:val="00AE0C03"/>
    <w:rsid w:val="00AE0C35"/>
    <w:rsid w:val="00AE0C51"/>
    <w:rsid w:val="00AE0D5A"/>
    <w:rsid w:val="00AE0DD1"/>
    <w:rsid w:val="00AE0E3A"/>
    <w:rsid w:val="00AE0E85"/>
    <w:rsid w:val="00AE102A"/>
    <w:rsid w:val="00AE11E2"/>
    <w:rsid w:val="00AE1208"/>
    <w:rsid w:val="00AE13CE"/>
    <w:rsid w:val="00AE14DC"/>
    <w:rsid w:val="00AE14ED"/>
    <w:rsid w:val="00AE14F5"/>
    <w:rsid w:val="00AE1591"/>
    <w:rsid w:val="00AE15AE"/>
    <w:rsid w:val="00AE17AF"/>
    <w:rsid w:val="00AE17B8"/>
    <w:rsid w:val="00AE18CE"/>
    <w:rsid w:val="00AE19C5"/>
    <w:rsid w:val="00AE19C7"/>
    <w:rsid w:val="00AE19F5"/>
    <w:rsid w:val="00AE1B60"/>
    <w:rsid w:val="00AE1C42"/>
    <w:rsid w:val="00AE1DEC"/>
    <w:rsid w:val="00AE1E4D"/>
    <w:rsid w:val="00AE1E83"/>
    <w:rsid w:val="00AE1ED7"/>
    <w:rsid w:val="00AE1F29"/>
    <w:rsid w:val="00AE207C"/>
    <w:rsid w:val="00AE2155"/>
    <w:rsid w:val="00AE21E5"/>
    <w:rsid w:val="00AE2394"/>
    <w:rsid w:val="00AE2456"/>
    <w:rsid w:val="00AE245D"/>
    <w:rsid w:val="00AE24A4"/>
    <w:rsid w:val="00AE260B"/>
    <w:rsid w:val="00AE2690"/>
    <w:rsid w:val="00AE272F"/>
    <w:rsid w:val="00AE27D4"/>
    <w:rsid w:val="00AE2800"/>
    <w:rsid w:val="00AE28A8"/>
    <w:rsid w:val="00AE298D"/>
    <w:rsid w:val="00AE2A9E"/>
    <w:rsid w:val="00AE2AC7"/>
    <w:rsid w:val="00AE2C01"/>
    <w:rsid w:val="00AE2C5D"/>
    <w:rsid w:val="00AE2CB3"/>
    <w:rsid w:val="00AE2D42"/>
    <w:rsid w:val="00AE2D8D"/>
    <w:rsid w:val="00AE2E74"/>
    <w:rsid w:val="00AE2EA9"/>
    <w:rsid w:val="00AE2EAD"/>
    <w:rsid w:val="00AE2EE6"/>
    <w:rsid w:val="00AE2F15"/>
    <w:rsid w:val="00AE2FCF"/>
    <w:rsid w:val="00AE2FD7"/>
    <w:rsid w:val="00AE3052"/>
    <w:rsid w:val="00AE3063"/>
    <w:rsid w:val="00AE31B9"/>
    <w:rsid w:val="00AE3277"/>
    <w:rsid w:val="00AE33A1"/>
    <w:rsid w:val="00AE33D0"/>
    <w:rsid w:val="00AE34CD"/>
    <w:rsid w:val="00AE351C"/>
    <w:rsid w:val="00AE35C6"/>
    <w:rsid w:val="00AE35F5"/>
    <w:rsid w:val="00AE37AB"/>
    <w:rsid w:val="00AE382D"/>
    <w:rsid w:val="00AE382E"/>
    <w:rsid w:val="00AE3862"/>
    <w:rsid w:val="00AE38D4"/>
    <w:rsid w:val="00AE38D6"/>
    <w:rsid w:val="00AE39D5"/>
    <w:rsid w:val="00AE3ACE"/>
    <w:rsid w:val="00AE3BB9"/>
    <w:rsid w:val="00AE3D82"/>
    <w:rsid w:val="00AE3DE2"/>
    <w:rsid w:val="00AE3E63"/>
    <w:rsid w:val="00AE3E79"/>
    <w:rsid w:val="00AE3F7F"/>
    <w:rsid w:val="00AE3FF1"/>
    <w:rsid w:val="00AE3FFC"/>
    <w:rsid w:val="00AE4001"/>
    <w:rsid w:val="00AE411B"/>
    <w:rsid w:val="00AE415C"/>
    <w:rsid w:val="00AE416E"/>
    <w:rsid w:val="00AE434B"/>
    <w:rsid w:val="00AE44CC"/>
    <w:rsid w:val="00AE4528"/>
    <w:rsid w:val="00AE46E7"/>
    <w:rsid w:val="00AE46F8"/>
    <w:rsid w:val="00AE4748"/>
    <w:rsid w:val="00AE485B"/>
    <w:rsid w:val="00AE4872"/>
    <w:rsid w:val="00AE4900"/>
    <w:rsid w:val="00AE4935"/>
    <w:rsid w:val="00AE4948"/>
    <w:rsid w:val="00AE497D"/>
    <w:rsid w:val="00AE4A88"/>
    <w:rsid w:val="00AE4A91"/>
    <w:rsid w:val="00AE4C05"/>
    <w:rsid w:val="00AE4C09"/>
    <w:rsid w:val="00AE4CB2"/>
    <w:rsid w:val="00AE4E12"/>
    <w:rsid w:val="00AE4E3C"/>
    <w:rsid w:val="00AE4ECF"/>
    <w:rsid w:val="00AE4FE1"/>
    <w:rsid w:val="00AE4FEE"/>
    <w:rsid w:val="00AE5099"/>
    <w:rsid w:val="00AE512D"/>
    <w:rsid w:val="00AE5243"/>
    <w:rsid w:val="00AE528D"/>
    <w:rsid w:val="00AE53DA"/>
    <w:rsid w:val="00AE5408"/>
    <w:rsid w:val="00AE54A9"/>
    <w:rsid w:val="00AE54F2"/>
    <w:rsid w:val="00AE552D"/>
    <w:rsid w:val="00AE55FC"/>
    <w:rsid w:val="00AE5648"/>
    <w:rsid w:val="00AE56B1"/>
    <w:rsid w:val="00AE56C6"/>
    <w:rsid w:val="00AE585C"/>
    <w:rsid w:val="00AE586B"/>
    <w:rsid w:val="00AE592F"/>
    <w:rsid w:val="00AE5A44"/>
    <w:rsid w:val="00AE5C0D"/>
    <w:rsid w:val="00AE5C33"/>
    <w:rsid w:val="00AE5D4D"/>
    <w:rsid w:val="00AE5E0B"/>
    <w:rsid w:val="00AE5EBA"/>
    <w:rsid w:val="00AE5EF6"/>
    <w:rsid w:val="00AE60CA"/>
    <w:rsid w:val="00AE61AC"/>
    <w:rsid w:val="00AE62C6"/>
    <w:rsid w:val="00AE6509"/>
    <w:rsid w:val="00AE6573"/>
    <w:rsid w:val="00AE67C2"/>
    <w:rsid w:val="00AE692B"/>
    <w:rsid w:val="00AE6938"/>
    <w:rsid w:val="00AE69AD"/>
    <w:rsid w:val="00AE69B1"/>
    <w:rsid w:val="00AE6B05"/>
    <w:rsid w:val="00AE6B47"/>
    <w:rsid w:val="00AE6B63"/>
    <w:rsid w:val="00AE6BF9"/>
    <w:rsid w:val="00AE6C52"/>
    <w:rsid w:val="00AE6E48"/>
    <w:rsid w:val="00AE6E81"/>
    <w:rsid w:val="00AE6F95"/>
    <w:rsid w:val="00AE6FB2"/>
    <w:rsid w:val="00AE7110"/>
    <w:rsid w:val="00AE711E"/>
    <w:rsid w:val="00AE73CC"/>
    <w:rsid w:val="00AE769C"/>
    <w:rsid w:val="00AE78DF"/>
    <w:rsid w:val="00AE796A"/>
    <w:rsid w:val="00AE7A61"/>
    <w:rsid w:val="00AE7C3D"/>
    <w:rsid w:val="00AE7CD3"/>
    <w:rsid w:val="00AE7E07"/>
    <w:rsid w:val="00AE7EA4"/>
    <w:rsid w:val="00AF01D0"/>
    <w:rsid w:val="00AF02D5"/>
    <w:rsid w:val="00AF034C"/>
    <w:rsid w:val="00AF039A"/>
    <w:rsid w:val="00AF0610"/>
    <w:rsid w:val="00AF062A"/>
    <w:rsid w:val="00AF0695"/>
    <w:rsid w:val="00AF08F9"/>
    <w:rsid w:val="00AF0AD0"/>
    <w:rsid w:val="00AF0B27"/>
    <w:rsid w:val="00AF0B73"/>
    <w:rsid w:val="00AF0CAC"/>
    <w:rsid w:val="00AF0D56"/>
    <w:rsid w:val="00AF0DF6"/>
    <w:rsid w:val="00AF11BC"/>
    <w:rsid w:val="00AF128F"/>
    <w:rsid w:val="00AF1297"/>
    <w:rsid w:val="00AF12BC"/>
    <w:rsid w:val="00AF136F"/>
    <w:rsid w:val="00AF138F"/>
    <w:rsid w:val="00AF13E5"/>
    <w:rsid w:val="00AF149D"/>
    <w:rsid w:val="00AF159A"/>
    <w:rsid w:val="00AF161A"/>
    <w:rsid w:val="00AF1646"/>
    <w:rsid w:val="00AF1670"/>
    <w:rsid w:val="00AF173B"/>
    <w:rsid w:val="00AF1791"/>
    <w:rsid w:val="00AF1796"/>
    <w:rsid w:val="00AF1811"/>
    <w:rsid w:val="00AF18ED"/>
    <w:rsid w:val="00AF19BD"/>
    <w:rsid w:val="00AF1A1F"/>
    <w:rsid w:val="00AF1B09"/>
    <w:rsid w:val="00AF1BCE"/>
    <w:rsid w:val="00AF1EAF"/>
    <w:rsid w:val="00AF20F8"/>
    <w:rsid w:val="00AF21F7"/>
    <w:rsid w:val="00AF227F"/>
    <w:rsid w:val="00AF22C9"/>
    <w:rsid w:val="00AF23F6"/>
    <w:rsid w:val="00AF2410"/>
    <w:rsid w:val="00AF2554"/>
    <w:rsid w:val="00AF25F5"/>
    <w:rsid w:val="00AF2714"/>
    <w:rsid w:val="00AF282A"/>
    <w:rsid w:val="00AF28F5"/>
    <w:rsid w:val="00AF2920"/>
    <w:rsid w:val="00AF2936"/>
    <w:rsid w:val="00AF2A3B"/>
    <w:rsid w:val="00AF2B03"/>
    <w:rsid w:val="00AF2C0C"/>
    <w:rsid w:val="00AF2D5A"/>
    <w:rsid w:val="00AF2DC5"/>
    <w:rsid w:val="00AF307B"/>
    <w:rsid w:val="00AF30C9"/>
    <w:rsid w:val="00AF30D2"/>
    <w:rsid w:val="00AF316D"/>
    <w:rsid w:val="00AF32F8"/>
    <w:rsid w:val="00AF337A"/>
    <w:rsid w:val="00AF3444"/>
    <w:rsid w:val="00AF357D"/>
    <w:rsid w:val="00AF35DA"/>
    <w:rsid w:val="00AF360A"/>
    <w:rsid w:val="00AF3662"/>
    <w:rsid w:val="00AF3673"/>
    <w:rsid w:val="00AF369B"/>
    <w:rsid w:val="00AF37DE"/>
    <w:rsid w:val="00AF37E0"/>
    <w:rsid w:val="00AF3807"/>
    <w:rsid w:val="00AF38A1"/>
    <w:rsid w:val="00AF39B0"/>
    <w:rsid w:val="00AF3AB6"/>
    <w:rsid w:val="00AF3BF6"/>
    <w:rsid w:val="00AF3CB2"/>
    <w:rsid w:val="00AF3CDD"/>
    <w:rsid w:val="00AF3D46"/>
    <w:rsid w:val="00AF3E54"/>
    <w:rsid w:val="00AF3EC5"/>
    <w:rsid w:val="00AF3F20"/>
    <w:rsid w:val="00AF3FF1"/>
    <w:rsid w:val="00AF4016"/>
    <w:rsid w:val="00AF40D6"/>
    <w:rsid w:val="00AF4132"/>
    <w:rsid w:val="00AF4161"/>
    <w:rsid w:val="00AF4214"/>
    <w:rsid w:val="00AF423E"/>
    <w:rsid w:val="00AF4270"/>
    <w:rsid w:val="00AF43B1"/>
    <w:rsid w:val="00AF440A"/>
    <w:rsid w:val="00AF44B3"/>
    <w:rsid w:val="00AF44C9"/>
    <w:rsid w:val="00AF452C"/>
    <w:rsid w:val="00AF45E0"/>
    <w:rsid w:val="00AF4616"/>
    <w:rsid w:val="00AF4872"/>
    <w:rsid w:val="00AF496B"/>
    <w:rsid w:val="00AF49B8"/>
    <w:rsid w:val="00AF49C4"/>
    <w:rsid w:val="00AF4A70"/>
    <w:rsid w:val="00AF4A8E"/>
    <w:rsid w:val="00AF4AC3"/>
    <w:rsid w:val="00AF4B86"/>
    <w:rsid w:val="00AF4BCA"/>
    <w:rsid w:val="00AF4CE2"/>
    <w:rsid w:val="00AF4CEE"/>
    <w:rsid w:val="00AF4DBC"/>
    <w:rsid w:val="00AF4E4D"/>
    <w:rsid w:val="00AF4E79"/>
    <w:rsid w:val="00AF4EF8"/>
    <w:rsid w:val="00AF4F00"/>
    <w:rsid w:val="00AF4F8D"/>
    <w:rsid w:val="00AF502A"/>
    <w:rsid w:val="00AF5056"/>
    <w:rsid w:val="00AF50C8"/>
    <w:rsid w:val="00AF52F2"/>
    <w:rsid w:val="00AF5339"/>
    <w:rsid w:val="00AF5514"/>
    <w:rsid w:val="00AF55DE"/>
    <w:rsid w:val="00AF5608"/>
    <w:rsid w:val="00AF562E"/>
    <w:rsid w:val="00AF57C8"/>
    <w:rsid w:val="00AF587F"/>
    <w:rsid w:val="00AF5AA6"/>
    <w:rsid w:val="00AF5AC5"/>
    <w:rsid w:val="00AF5B04"/>
    <w:rsid w:val="00AF5B87"/>
    <w:rsid w:val="00AF5B9A"/>
    <w:rsid w:val="00AF5E42"/>
    <w:rsid w:val="00AF5E7D"/>
    <w:rsid w:val="00AF5F5F"/>
    <w:rsid w:val="00AF5F75"/>
    <w:rsid w:val="00AF60DB"/>
    <w:rsid w:val="00AF6256"/>
    <w:rsid w:val="00AF62CB"/>
    <w:rsid w:val="00AF62CE"/>
    <w:rsid w:val="00AF62E1"/>
    <w:rsid w:val="00AF63E0"/>
    <w:rsid w:val="00AF63F9"/>
    <w:rsid w:val="00AF6495"/>
    <w:rsid w:val="00AF64B6"/>
    <w:rsid w:val="00AF659F"/>
    <w:rsid w:val="00AF66C9"/>
    <w:rsid w:val="00AF6809"/>
    <w:rsid w:val="00AF6855"/>
    <w:rsid w:val="00AF68BF"/>
    <w:rsid w:val="00AF6A11"/>
    <w:rsid w:val="00AF6BB6"/>
    <w:rsid w:val="00AF6BF6"/>
    <w:rsid w:val="00AF6C34"/>
    <w:rsid w:val="00AF6C90"/>
    <w:rsid w:val="00AF6D33"/>
    <w:rsid w:val="00AF6EF4"/>
    <w:rsid w:val="00AF6EF8"/>
    <w:rsid w:val="00AF6F85"/>
    <w:rsid w:val="00AF6F8D"/>
    <w:rsid w:val="00AF6FFE"/>
    <w:rsid w:val="00AF7000"/>
    <w:rsid w:val="00AF706D"/>
    <w:rsid w:val="00AF70D7"/>
    <w:rsid w:val="00AF71CF"/>
    <w:rsid w:val="00AF7225"/>
    <w:rsid w:val="00AF73FA"/>
    <w:rsid w:val="00AF741C"/>
    <w:rsid w:val="00AF74E5"/>
    <w:rsid w:val="00AF753F"/>
    <w:rsid w:val="00AF7577"/>
    <w:rsid w:val="00AF7591"/>
    <w:rsid w:val="00AF7743"/>
    <w:rsid w:val="00AF7909"/>
    <w:rsid w:val="00AF790A"/>
    <w:rsid w:val="00AF7946"/>
    <w:rsid w:val="00AF7947"/>
    <w:rsid w:val="00AF7983"/>
    <w:rsid w:val="00AF7A2C"/>
    <w:rsid w:val="00AF7AC5"/>
    <w:rsid w:val="00AF7C23"/>
    <w:rsid w:val="00AF7DAA"/>
    <w:rsid w:val="00AF7DEE"/>
    <w:rsid w:val="00AF7E5A"/>
    <w:rsid w:val="00AF7EAF"/>
    <w:rsid w:val="00AF7EB7"/>
    <w:rsid w:val="00AF7F05"/>
    <w:rsid w:val="00AF7FA0"/>
    <w:rsid w:val="00B0001A"/>
    <w:rsid w:val="00B0014D"/>
    <w:rsid w:val="00B00167"/>
    <w:rsid w:val="00B002B1"/>
    <w:rsid w:val="00B004B1"/>
    <w:rsid w:val="00B0056F"/>
    <w:rsid w:val="00B005BA"/>
    <w:rsid w:val="00B0060D"/>
    <w:rsid w:val="00B00657"/>
    <w:rsid w:val="00B0082C"/>
    <w:rsid w:val="00B0092A"/>
    <w:rsid w:val="00B0096A"/>
    <w:rsid w:val="00B009B0"/>
    <w:rsid w:val="00B00A10"/>
    <w:rsid w:val="00B00A97"/>
    <w:rsid w:val="00B00B31"/>
    <w:rsid w:val="00B00B9B"/>
    <w:rsid w:val="00B00BC5"/>
    <w:rsid w:val="00B00C03"/>
    <w:rsid w:val="00B00D69"/>
    <w:rsid w:val="00B00DB5"/>
    <w:rsid w:val="00B00DDC"/>
    <w:rsid w:val="00B00E17"/>
    <w:rsid w:val="00B00E5E"/>
    <w:rsid w:val="00B00EE8"/>
    <w:rsid w:val="00B00EF5"/>
    <w:rsid w:val="00B01075"/>
    <w:rsid w:val="00B010EE"/>
    <w:rsid w:val="00B012D0"/>
    <w:rsid w:val="00B01382"/>
    <w:rsid w:val="00B01444"/>
    <w:rsid w:val="00B014DB"/>
    <w:rsid w:val="00B01536"/>
    <w:rsid w:val="00B016CC"/>
    <w:rsid w:val="00B01707"/>
    <w:rsid w:val="00B01793"/>
    <w:rsid w:val="00B01813"/>
    <w:rsid w:val="00B01BC8"/>
    <w:rsid w:val="00B01C99"/>
    <w:rsid w:val="00B01DF4"/>
    <w:rsid w:val="00B01E77"/>
    <w:rsid w:val="00B01F1B"/>
    <w:rsid w:val="00B01F92"/>
    <w:rsid w:val="00B01FB7"/>
    <w:rsid w:val="00B01FC9"/>
    <w:rsid w:val="00B021FE"/>
    <w:rsid w:val="00B0220C"/>
    <w:rsid w:val="00B023AC"/>
    <w:rsid w:val="00B024AB"/>
    <w:rsid w:val="00B02523"/>
    <w:rsid w:val="00B0259B"/>
    <w:rsid w:val="00B025C8"/>
    <w:rsid w:val="00B02664"/>
    <w:rsid w:val="00B0275C"/>
    <w:rsid w:val="00B02798"/>
    <w:rsid w:val="00B027C4"/>
    <w:rsid w:val="00B028C0"/>
    <w:rsid w:val="00B028C7"/>
    <w:rsid w:val="00B02AD3"/>
    <w:rsid w:val="00B02B9C"/>
    <w:rsid w:val="00B02E1A"/>
    <w:rsid w:val="00B02EF8"/>
    <w:rsid w:val="00B02FB1"/>
    <w:rsid w:val="00B0301C"/>
    <w:rsid w:val="00B03200"/>
    <w:rsid w:val="00B03290"/>
    <w:rsid w:val="00B03294"/>
    <w:rsid w:val="00B03314"/>
    <w:rsid w:val="00B03342"/>
    <w:rsid w:val="00B0341B"/>
    <w:rsid w:val="00B0342E"/>
    <w:rsid w:val="00B034D7"/>
    <w:rsid w:val="00B035C6"/>
    <w:rsid w:val="00B036D8"/>
    <w:rsid w:val="00B03826"/>
    <w:rsid w:val="00B0385F"/>
    <w:rsid w:val="00B03870"/>
    <w:rsid w:val="00B03922"/>
    <w:rsid w:val="00B03938"/>
    <w:rsid w:val="00B039E0"/>
    <w:rsid w:val="00B039EB"/>
    <w:rsid w:val="00B039FC"/>
    <w:rsid w:val="00B03B03"/>
    <w:rsid w:val="00B03B37"/>
    <w:rsid w:val="00B03BB1"/>
    <w:rsid w:val="00B03CB2"/>
    <w:rsid w:val="00B03F91"/>
    <w:rsid w:val="00B044D6"/>
    <w:rsid w:val="00B045A1"/>
    <w:rsid w:val="00B046CE"/>
    <w:rsid w:val="00B04830"/>
    <w:rsid w:val="00B04967"/>
    <w:rsid w:val="00B04B33"/>
    <w:rsid w:val="00B04C06"/>
    <w:rsid w:val="00B04D8B"/>
    <w:rsid w:val="00B04DBB"/>
    <w:rsid w:val="00B04E2D"/>
    <w:rsid w:val="00B051D7"/>
    <w:rsid w:val="00B05329"/>
    <w:rsid w:val="00B05346"/>
    <w:rsid w:val="00B054A2"/>
    <w:rsid w:val="00B05573"/>
    <w:rsid w:val="00B05658"/>
    <w:rsid w:val="00B056F7"/>
    <w:rsid w:val="00B05744"/>
    <w:rsid w:val="00B05832"/>
    <w:rsid w:val="00B0586F"/>
    <w:rsid w:val="00B05914"/>
    <w:rsid w:val="00B059B2"/>
    <w:rsid w:val="00B05A88"/>
    <w:rsid w:val="00B05BC9"/>
    <w:rsid w:val="00B05E95"/>
    <w:rsid w:val="00B05FDE"/>
    <w:rsid w:val="00B0600A"/>
    <w:rsid w:val="00B06106"/>
    <w:rsid w:val="00B0620B"/>
    <w:rsid w:val="00B063E7"/>
    <w:rsid w:val="00B06409"/>
    <w:rsid w:val="00B06513"/>
    <w:rsid w:val="00B0653C"/>
    <w:rsid w:val="00B067FB"/>
    <w:rsid w:val="00B068A5"/>
    <w:rsid w:val="00B0697A"/>
    <w:rsid w:val="00B06983"/>
    <w:rsid w:val="00B06B99"/>
    <w:rsid w:val="00B06C28"/>
    <w:rsid w:val="00B06C5B"/>
    <w:rsid w:val="00B06C87"/>
    <w:rsid w:val="00B06EB6"/>
    <w:rsid w:val="00B06F2C"/>
    <w:rsid w:val="00B06FB6"/>
    <w:rsid w:val="00B0702A"/>
    <w:rsid w:val="00B0706C"/>
    <w:rsid w:val="00B0708D"/>
    <w:rsid w:val="00B070A4"/>
    <w:rsid w:val="00B07139"/>
    <w:rsid w:val="00B07186"/>
    <w:rsid w:val="00B07349"/>
    <w:rsid w:val="00B073DD"/>
    <w:rsid w:val="00B0768E"/>
    <w:rsid w:val="00B0774F"/>
    <w:rsid w:val="00B07886"/>
    <w:rsid w:val="00B07942"/>
    <w:rsid w:val="00B0797F"/>
    <w:rsid w:val="00B079C6"/>
    <w:rsid w:val="00B07AB8"/>
    <w:rsid w:val="00B07B6A"/>
    <w:rsid w:val="00B07BEA"/>
    <w:rsid w:val="00B07C8A"/>
    <w:rsid w:val="00B07CC3"/>
    <w:rsid w:val="00B07ECD"/>
    <w:rsid w:val="00B0D7DD"/>
    <w:rsid w:val="00B1011E"/>
    <w:rsid w:val="00B10184"/>
    <w:rsid w:val="00B10211"/>
    <w:rsid w:val="00B1028E"/>
    <w:rsid w:val="00B102AD"/>
    <w:rsid w:val="00B10341"/>
    <w:rsid w:val="00B1044F"/>
    <w:rsid w:val="00B10487"/>
    <w:rsid w:val="00B10553"/>
    <w:rsid w:val="00B1057E"/>
    <w:rsid w:val="00B10625"/>
    <w:rsid w:val="00B10724"/>
    <w:rsid w:val="00B107A5"/>
    <w:rsid w:val="00B10AEE"/>
    <w:rsid w:val="00B10C24"/>
    <w:rsid w:val="00B10C37"/>
    <w:rsid w:val="00B10D05"/>
    <w:rsid w:val="00B10D15"/>
    <w:rsid w:val="00B10D5C"/>
    <w:rsid w:val="00B10DFA"/>
    <w:rsid w:val="00B10E3A"/>
    <w:rsid w:val="00B11044"/>
    <w:rsid w:val="00B11059"/>
    <w:rsid w:val="00B1106D"/>
    <w:rsid w:val="00B1118F"/>
    <w:rsid w:val="00B1125A"/>
    <w:rsid w:val="00B114D9"/>
    <w:rsid w:val="00B11652"/>
    <w:rsid w:val="00B1168A"/>
    <w:rsid w:val="00B11725"/>
    <w:rsid w:val="00B11828"/>
    <w:rsid w:val="00B11B11"/>
    <w:rsid w:val="00B11BC5"/>
    <w:rsid w:val="00B11F79"/>
    <w:rsid w:val="00B11F97"/>
    <w:rsid w:val="00B1200B"/>
    <w:rsid w:val="00B1201C"/>
    <w:rsid w:val="00B12118"/>
    <w:rsid w:val="00B121B2"/>
    <w:rsid w:val="00B121F9"/>
    <w:rsid w:val="00B12368"/>
    <w:rsid w:val="00B12424"/>
    <w:rsid w:val="00B12448"/>
    <w:rsid w:val="00B12562"/>
    <w:rsid w:val="00B1257F"/>
    <w:rsid w:val="00B12783"/>
    <w:rsid w:val="00B127EA"/>
    <w:rsid w:val="00B128D0"/>
    <w:rsid w:val="00B128F0"/>
    <w:rsid w:val="00B12917"/>
    <w:rsid w:val="00B129F0"/>
    <w:rsid w:val="00B12A66"/>
    <w:rsid w:val="00B12A74"/>
    <w:rsid w:val="00B12AC8"/>
    <w:rsid w:val="00B12ACB"/>
    <w:rsid w:val="00B12B60"/>
    <w:rsid w:val="00B12BEC"/>
    <w:rsid w:val="00B12C17"/>
    <w:rsid w:val="00B12CE8"/>
    <w:rsid w:val="00B12D1B"/>
    <w:rsid w:val="00B12F20"/>
    <w:rsid w:val="00B12F69"/>
    <w:rsid w:val="00B12F6D"/>
    <w:rsid w:val="00B12FD1"/>
    <w:rsid w:val="00B1303D"/>
    <w:rsid w:val="00B130DF"/>
    <w:rsid w:val="00B13141"/>
    <w:rsid w:val="00B1321D"/>
    <w:rsid w:val="00B132D7"/>
    <w:rsid w:val="00B132F6"/>
    <w:rsid w:val="00B13314"/>
    <w:rsid w:val="00B134B8"/>
    <w:rsid w:val="00B13663"/>
    <w:rsid w:val="00B136EB"/>
    <w:rsid w:val="00B13912"/>
    <w:rsid w:val="00B13A67"/>
    <w:rsid w:val="00B13BA6"/>
    <w:rsid w:val="00B13D14"/>
    <w:rsid w:val="00B13DA0"/>
    <w:rsid w:val="00B13E7B"/>
    <w:rsid w:val="00B13EE0"/>
    <w:rsid w:val="00B13F35"/>
    <w:rsid w:val="00B14253"/>
    <w:rsid w:val="00B143C0"/>
    <w:rsid w:val="00B14404"/>
    <w:rsid w:val="00B1451B"/>
    <w:rsid w:val="00B145DA"/>
    <w:rsid w:val="00B14663"/>
    <w:rsid w:val="00B146DC"/>
    <w:rsid w:val="00B14814"/>
    <w:rsid w:val="00B14952"/>
    <w:rsid w:val="00B14962"/>
    <w:rsid w:val="00B149C7"/>
    <w:rsid w:val="00B149CE"/>
    <w:rsid w:val="00B14B70"/>
    <w:rsid w:val="00B14C4D"/>
    <w:rsid w:val="00B14C99"/>
    <w:rsid w:val="00B14D3B"/>
    <w:rsid w:val="00B14D3F"/>
    <w:rsid w:val="00B14D7C"/>
    <w:rsid w:val="00B14D87"/>
    <w:rsid w:val="00B14E44"/>
    <w:rsid w:val="00B14F9A"/>
    <w:rsid w:val="00B151D7"/>
    <w:rsid w:val="00B1539C"/>
    <w:rsid w:val="00B154F5"/>
    <w:rsid w:val="00B155BD"/>
    <w:rsid w:val="00B156F9"/>
    <w:rsid w:val="00B157BC"/>
    <w:rsid w:val="00B15835"/>
    <w:rsid w:val="00B15836"/>
    <w:rsid w:val="00B15944"/>
    <w:rsid w:val="00B15A47"/>
    <w:rsid w:val="00B15EFF"/>
    <w:rsid w:val="00B15FB9"/>
    <w:rsid w:val="00B15FE6"/>
    <w:rsid w:val="00B16057"/>
    <w:rsid w:val="00B16382"/>
    <w:rsid w:val="00B1641A"/>
    <w:rsid w:val="00B16496"/>
    <w:rsid w:val="00B164AB"/>
    <w:rsid w:val="00B164AC"/>
    <w:rsid w:val="00B1663C"/>
    <w:rsid w:val="00B1664C"/>
    <w:rsid w:val="00B16672"/>
    <w:rsid w:val="00B1668E"/>
    <w:rsid w:val="00B16703"/>
    <w:rsid w:val="00B1674F"/>
    <w:rsid w:val="00B1679A"/>
    <w:rsid w:val="00B168CB"/>
    <w:rsid w:val="00B16992"/>
    <w:rsid w:val="00B16BD1"/>
    <w:rsid w:val="00B16D06"/>
    <w:rsid w:val="00B16DC7"/>
    <w:rsid w:val="00B16EFD"/>
    <w:rsid w:val="00B16F02"/>
    <w:rsid w:val="00B1702E"/>
    <w:rsid w:val="00B170A6"/>
    <w:rsid w:val="00B171F8"/>
    <w:rsid w:val="00B1723A"/>
    <w:rsid w:val="00B172E6"/>
    <w:rsid w:val="00B172ED"/>
    <w:rsid w:val="00B173C0"/>
    <w:rsid w:val="00B1743F"/>
    <w:rsid w:val="00B174CC"/>
    <w:rsid w:val="00B17548"/>
    <w:rsid w:val="00B177CF"/>
    <w:rsid w:val="00B1787E"/>
    <w:rsid w:val="00B178B4"/>
    <w:rsid w:val="00B178F2"/>
    <w:rsid w:val="00B17A55"/>
    <w:rsid w:val="00B17A70"/>
    <w:rsid w:val="00B17AD0"/>
    <w:rsid w:val="00B17DF5"/>
    <w:rsid w:val="00B17E80"/>
    <w:rsid w:val="00B17FD5"/>
    <w:rsid w:val="00B20022"/>
    <w:rsid w:val="00B2016C"/>
    <w:rsid w:val="00B20285"/>
    <w:rsid w:val="00B202D9"/>
    <w:rsid w:val="00B202E3"/>
    <w:rsid w:val="00B20592"/>
    <w:rsid w:val="00B206DD"/>
    <w:rsid w:val="00B2073B"/>
    <w:rsid w:val="00B207D2"/>
    <w:rsid w:val="00B20910"/>
    <w:rsid w:val="00B2094E"/>
    <w:rsid w:val="00B20A69"/>
    <w:rsid w:val="00B20A87"/>
    <w:rsid w:val="00B20AB0"/>
    <w:rsid w:val="00B20D07"/>
    <w:rsid w:val="00B20D0D"/>
    <w:rsid w:val="00B20D16"/>
    <w:rsid w:val="00B20D18"/>
    <w:rsid w:val="00B20D91"/>
    <w:rsid w:val="00B21038"/>
    <w:rsid w:val="00B21094"/>
    <w:rsid w:val="00B21156"/>
    <w:rsid w:val="00B2135C"/>
    <w:rsid w:val="00B21366"/>
    <w:rsid w:val="00B21521"/>
    <w:rsid w:val="00B215E7"/>
    <w:rsid w:val="00B217EA"/>
    <w:rsid w:val="00B21907"/>
    <w:rsid w:val="00B21954"/>
    <w:rsid w:val="00B21BCE"/>
    <w:rsid w:val="00B21C1D"/>
    <w:rsid w:val="00B21D9C"/>
    <w:rsid w:val="00B220D3"/>
    <w:rsid w:val="00B220DA"/>
    <w:rsid w:val="00B221A0"/>
    <w:rsid w:val="00B22232"/>
    <w:rsid w:val="00B2225C"/>
    <w:rsid w:val="00B22376"/>
    <w:rsid w:val="00B2249E"/>
    <w:rsid w:val="00B2269D"/>
    <w:rsid w:val="00B2273B"/>
    <w:rsid w:val="00B22863"/>
    <w:rsid w:val="00B22985"/>
    <w:rsid w:val="00B229F6"/>
    <w:rsid w:val="00B22A02"/>
    <w:rsid w:val="00B22A87"/>
    <w:rsid w:val="00B22C03"/>
    <w:rsid w:val="00B22C1D"/>
    <w:rsid w:val="00B22E55"/>
    <w:rsid w:val="00B22EA2"/>
    <w:rsid w:val="00B23005"/>
    <w:rsid w:val="00B23036"/>
    <w:rsid w:val="00B2321A"/>
    <w:rsid w:val="00B232F5"/>
    <w:rsid w:val="00B232F6"/>
    <w:rsid w:val="00B23355"/>
    <w:rsid w:val="00B233D3"/>
    <w:rsid w:val="00B23480"/>
    <w:rsid w:val="00B234E6"/>
    <w:rsid w:val="00B2356C"/>
    <w:rsid w:val="00B23650"/>
    <w:rsid w:val="00B2378C"/>
    <w:rsid w:val="00B237B6"/>
    <w:rsid w:val="00B2388C"/>
    <w:rsid w:val="00B238E2"/>
    <w:rsid w:val="00B238E6"/>
    <w:rsid w:val="00B239D8"/>
    <w:rsid w:val="00B23A18"/>
    <w:rsid w:val="00B23A5B"/>
    <w:rsid w:val="00B23A73"/>
    <w:rsid w:val="00B23B89"/>
    <w:rsid w:val="00B23CE8"/>
    <w:rsid w:val="00B23D02"/>
    <w:rsid w:val="00B23F44"/>
    <w:rsid w:val="00B23FFA"/>
    <w:rsid w:val="00B24068"/>
    <w:rsid w:val="00B2406F"/>
    <w:rsid w:val="00B240D9"/>
    <w:rsid w:val="00B2418F"/>
    <w:rsid w:val="00B2422B"/>
    <w:rsid w:val="00B24464"/>
    <w:rsid w:val="00B2449B"/>
    <w:rsid w:val="00B244EF"/>
    <w:rsid w:val="00B24648"/>
    <w:rsid w:val="00B247A3"/>
    <w:rsid w:val="00B24B31"/>
    <w:rsid w:val="00B24B87"/>
    <w:rsid w:val="00B24BCD"/>
    <w:rsid w:val="00B24C0F"/>
    <w:rsid w:val="00B24C32"/>
    <w:rsid w:val="00B24D8A"/>
    <w:rsid w:val="00B24DDA"/>
    <w:rsid w:val="00B24E50"/>
    <w:rsid w:val="00B24E60"/>
    <w:rsid w:val="00B24ECA"/>
    <w:rsid w:val="00B24FAA"/>
    <w:rsid w:val="00B250E0"/>
    <w:rsid w:val="00B2510C"/>
    <w:rsid w:val="00B2516F"/>
    <w:rsid w:val="00B25170"/>
    <w:rsid w:val="00B251AC"/>
    <w:rsid w:val="00B2523A"/>
    <w:rsid w:val="00B25351"/>
    <w:rsid w:val="00B253F3"/>
    <w:rsid w:val="00B25560"/>
    <w:rsid w:val="00B255AE"/>
    <w:rsid w:val="00B256F5"/>
    <w:rsid w:val="00B25727"/>
    <w:rsid w:val="00B2589C"/>
    <w:rsid w:val="00B25959"/>
    <w:rsid w:val="00B25A88"/>
    <w:rsid w:val="00B25AA4"/>
    <w:rsid w:val="00B25AB4"/>
    <w:rsid w:val="00B25BEE"/>
    <w:rsid w:val="00B25C29"/>
    <w:rsid w:val="00B25CA6"/>
    <w:rsid w:val="00B25DCF"/>
    <w:rsid w:val="00B25EBF"/>
    <w:rsid w:val="00B25F99"/>
    <w:rsid w:val="00B261E5"/>
    <w:rsid w:val="00B2622A"/>
    <w:rsid w:val="00B26281"/>
    <w:rsid w:val="00B26367"/>
    <w:rsid w:val="00B264A2"/>
    <w:rsid w:val="00B264A8"/>
    <w:rsid w:val="00B26963"/>
    <w:rsid w:val="00B26CDC"/>
    <w:rsid w:val="00B26DBD"/>
    <w:rsid w:val="00B26EB3"/>
    <w:rsid w:val="00B26EE5"/>
    <w:rsid w:val="00B26EE9"/>
    <w:rsid w:val="00B26F27"/>
    <w:rsid w:val="00B26F2D"/>
    <w:rsid w:val="00B26FDB"/>
    <w:rsid w:val="00B26FDF"/>
    <w:rsid w:val="00B26FE4"/>
    <w:rsid w:val="00B27079"/>
    <w:rsid w:val="00B270D6"/>
    <w:rsid w:val="00B272A2"/>
    <w:rsid w:val="00B27401"/>
    <w:rsid w:val="00B274E0"/>
    <w:rsid w:val="00B275F5"/>
    <w:rsid w:val="00B276D4"/>
    <w:rsid w:val="00B2771D"/>
    <w:rsid w:val="00B27732"/>
    <w:rsid w:val="00B278CF"/>
    <w:rsid w:val="00B278D1"/>
    <w:rsid w:val="00B27972"/>
    <w:rsid w:val="00B27B8A"/>
    <w:rsid w:val="00B27BFE"/>
    <w:rsid w:val="00B27C1E"/>
    <w:rsid w:val="00B27C4D"/>
    <w:rsid w:val="00B27E62"/>
    <w:rsid w:val="00B27E84"/>
    <w:rsid w:val="00B27EC7"/>
    <w:rsid w:val="00B27F44"/>
    <w:rsid w:val="00B27F53"/>
    <w:rsid w:val="00B27FB5"/>
    <w:rsid w:val="00B3003F"/>
    <w:rsid w:val="00B300FB"/>
    <w:rsid w:val="00B30100"/>
    <w:rsid w:val="00B30219"/>
    <w:rsid w:val="00B302EF"/>
    <w:rsid w:val="00B3044D"/>
    <w:rsid w:val="00B30526"/>
    <w:rsid w:val="00B30551"/>
    <w:rsid w:val="00B305A9"/>
    <w:rsid w:val="00B30766"/>
    <w:rsid w:val="00B30900"/>
    <w:rsid w:val="00B30970"/>
    <w:rsid w:val="00B309C8"/>
    <w:rsid w:val="00B30A6E"/>
    <w:rsid w:val="00B30AAE"/>
    <w:rsid w:val="00B30B5D"/>
    <w:rsid w:val="00B30BB1"/>
    <w:rsid w:val="00B30CE3"/>
    <w:rsid w:val="00B30D1F"/>
    <w:rsid w:val="00B30D69"/>
    <w:rsid w:val="00B30E26"/>
    <w:rsid w:val="00B30E60"/>
    <w:rsid w:val="00B30F82"/>
    <w:rsid w:val="00B30FBD"/>
    <w:rsid w:val="00B30FD2"/>
    <w:rsid w:val="00B3104A"/>
    <w:rsid w:val="00B31254"/>
    <w:rsid w:val="00B312F3"/>
    <w:rsid w:val="00B313AD"/>
    <w:rsid w:val="00B314CD"/>
    <w:rsid w:val="00B318EC"/>
    <w:rsid w:val="00B319C1"/>
    <w:rsid w:val="00B319C4"/>
    <w:rsid w:val="00B31AF8"/>
    <w:rsid w:val="00B31C88"/>
    <w:rsid w:val="00B31D3A"/>
    <w:rsid w:val="00B31DAB"/>
    <w:rsid w:val="00B31E14"/>
    <w:rsid w:val="00B31E38"/>
    <w:rsid w:val="00B31ECC"/>
    <w:rsid w:val="00B31ECF"/>
    <w:rsid w:val="00B32022"/>
    <w:rsid w:val="00B32023"/>
    <w:rsid w:val="00B320BA"/>
    <w:rsid w:val="00B3221B"/>
    <w:rsid w:val="00B323FC"/>
    <w:rsid w:val="00B324D0"/>
    <w:rsid w:val="00B327D1"/>
    <w:rsid w:val="00B32911"/>
    <w:rsid w:val="00B3295A"/>
    <w:rsid w:val="00B32D34"/>
    <w:rsid w:val="00B32D74"/>
    <w:rsid w:val="00B32E29"/>
    <w:rsid w:val="00B32E7D"/>
    <w:rsid w:val="00B32EBF"/>
    <w:rsid w:val="00B330D5"/>
    <w:rsid w:val="00B33132"/>
    <w:rsid w:val="00B3316E"/>
    <w:rsid w:val="00B332CA"/>
    <w:rsid w:val="00B332ED"/>
    <w:rsid w:val="00B3332B"/>
    <w:rsid w:val="00B33377"/>
    <w:rsid w:val="00B3346C"/>
    <w:rsid w:val="00B3349B"/>
    <w:rsid w:val="00B334DE"/>
    <w:rsid w:val="00B33646"/>
    <w:rsid w:val="00B336A1"/>
    <w:rsid w:val="00B336B7"/>
    <w:rsid w:val="00B33735"/>
    <w:rsid w:val="00B337F0"/>
    <w:rsid w:val="00B33808"/>
    <w:rsid w:val="00B33893"/>
    <w:rsid w:val="00B33895"/>
    <w:rsid w:val="00B338D9"/>
    <w:rsid w:val="00B338F5"/>
    <w:rsid w:val="00B33AE0"/>
    <w:rsid w:val="00B33B2A"/>
    <w:rsid w:val="00B33B63"/>
    <w:rsid w:val="00B33B8B"/>
    <w:rsid w:val="00B33BB7"/>
    <w:rsid w:val="00B33BD1"/>
    <w:rsid w:val="00B33C19"/>
    <w:rsid w:val="00B33C90"/>
    <w:rsid w:val="00B33C9B"/>
    <w:rsid w:val="00B33DCD"/>
    <w:rsid w:val="00B33E95"/>
    <w:rsid w:val="00B33F2F"/>
    <w:rsid w:val="00B33FBA"/>
    <w:rsid w:val="00B3400F"/>
    <w:rsid w:val="00B340C4"/>
    <w:rsid w:val="00B3420E"/>
    <w:rsid w:val="00B34234"/>
    <w:rsid w:val="00B34312"/>
    <w:rsid w:val="00B343A5"/>
    <w:rsid w:val="00B344AF"/>
    <w:rsid w:val="00B344CE"/>
    <w:rsid w:val="00B344E0"/>
    <w:rsid w:val="00B345FE"/>
    <w:rsid w:val="00B34616"/>
    <w:rsid w:val="00B346CE"/>
    <w:rsid w:val="00B34711"/>
    <w:rsid w:val="00B34751"/>
    <w:rsid w:val="00B34980"/>
    <w:rsid w:val="00B349E9"/>
    <w:rsid w:val="00B34A57"/>
    <w:rsid w:val="00B34B01"/>
    <w:rsid w:val="00B34B40"/>
    <w:rsid w:val="00B34C97"/>
    <w:rsid w:val="00B34DAB"/>
    <w:rsid w:val="00B34FBF"/>
    <w:rsid w:val="00B3505C"/>
    <w:rsid w:val="00B350FB"/>
    <w:rsid w:val="00B3512D"/>
    <w:rsid w:val="00B352AE"/>
    <w:rsid w:val="00B352EF"/>
    <w:rsid w:val="00B353A7"/>
    <w:rsid w:val="00B353E9"/>
    <w:rsid w:val="00B3540E"/>
    <w:rsid w:val="00B3543A"/>
    <w:rsid w:val="00B354B4"/>
    <w:rsid w:val="00B3557C"/>
    <w:rsid w:val="00B35595"/>
    <w:rsid w:val="00B355FD"/>
    <w:rsid w:val="00B3561A"/>
    <w:rsid w:val="00B356BC"/>
    <w:rsid w:val="00B356D7"/>
    <w:rsid w:val="00B3570A"/>
    <w:rsid w:val="00B3572E"/>
    <w:rsid w:val="00B3578D"/>
    <w:rsid w:val="00B35809"/>
    <w:rsid w:val="00B358AB"/>
    <w:rsid w:val="00B358CC"/>
    <w:rsid w:val="00B358F3"/>
    <w:rsid w:val="00B35989"/>
    <w:rsid w:val="00B35B83"/>
    <w:rsid w:val="00B35C23"/>
    <w:rsid w:val="00B35D1F"/>
    <w:rsid w:val="00B35D83"/>
    <w:rsid w:val="00B35E19"/>
    <w:rsid w:val="00B360FF"/>
    <w:rsid w:val="00B36150"/>
    <w:rsid w:val="00B361A2"/>
    <w:rsid w:val="00B36291"/>
    <w:rsid w:val="00B362FA"/>
    <w:rsid w:val="00B3648B"/>
    <w:rsid w:val="00B364A6"/>
    <w:rsid w:val="00B364DF"/>
    <w:rsid w:val="00B365AD"/>
    <w:rsid w:val="00B36665"/>
    <w:rsid w:val="00B368BD"/>
    <w:rsid w:val="00B36A85"/>
    <w:rsid w:val="00B36BED"/>
    <w:rsid w:val="00B36CC0"/>
    <w:rsid w:val="00B36CE0"/>
    <w:rsid w:val="00B36D3C"/>
    <w:rsid w:val="00B36D3D"/>
    <w:rsid w:val="00B36D49"/>
    <w:rsid w:val="00B36DBE"/>
    <w:rsid w:val="00B36E37"/>
    <w:rsid w:val="00B36FB6"/>
    <w:rsid w:val="00B37000"/>
    <w:rsid w:val="00B3708D"/>
    <w:rsid w:val="00B3712E"/>
    <w:rsid w:val="00B371EC"/>
    <w:rsid w:val="00B37348"/>
    <w:rsid w:val="00B37361"/>
    <w:rsid w:val="00B37362"/>
    <w:rsid w:val="00B3738C"/>
    <w:rsid w:val="00B3757F"/>
    <w:rsid w:val="00B3767F"/>
    <w:rsid w:val="00B377DD"/>
    <w:rsid w:val="00B37865"/>
    <w:rsid w:val="00B37991"/>
    <w:rsid w:val="00B379B8"/>
    <w:rsid w:val="00B379DB"/>
    <w:rsid w:val="00B379F5"/>
    <w:rsid w:val="00B37C7E"/>
    <w:rsid w:val="00B37D52"/>
    <w:rsid w:val="00B37D8A"/>
    <w:rsid w:val="00B37F58"/>
    <w:rsid w:val="00B37FAE"/>
    <w:rsid w:val="00B400DE"/>
    <w:rsid w:val="00B40172"/>
    <w:rsid w:val="00B40362"/>
    <w:rsid w:val="00B404A4"/>
    <w:rsid w:val="00B40543"/>
    <w:rsid w:val="00B40668"/>
    <w:rsid w:val="00B40686"/>
    <w:rsid w:val="00B40689"/>
    <w:rsid w:val="00B408EB"/>
    <w:rsid w:val="00B40B9A"/>
    <w:rsid w:val="00B40BAC"/>
    <w:rsid w:val="00B40BD6"/>
    <w:rsid w:val="00B40BDC"/>
    <w:rsid w:val="00B40DC9"/>
    <w:rsid w:val="00B40E1D"/>
    <w:rsid w:val="00B40E7C"/>
    <w:rsid w:val="00B40FA4"/>
    <w:rsid w:val="00B410D4"/>
    <w:rsid w:val="00B41147"/>
    <w:rsid w:val="00B41168"/>
    <w:rsid w:val="00B411B1"/>
    <w:rsid w:val="00B411EC"/>
    <w:rsid w:val="00B41298"/>
    <w:rsid w:val="00B413E5"/>
    <w:rsid w:val="00B41408"/>
    <w:rsid w:val="00B4146C"/>
    <w:rsid w:val="00B4172D"/>
    <w:rsid w:val="00B417CC"/>
    <w:rsid w:val="00B41881"/>
    <w:rsid w:val="00B41A6A"/>
    <w:rsid w:val="00B41B09"/>
    <w:rsid w:val="00B41CDE"/>
    <w:rsid w:val="00B41D23"/>
    <w:rsid w:val="00B41E5B"/>
    <w:rsid w:val="00B41EC7"/>
    <w:rsid w:val="00B41F91"/>
    <w:rsid w:val="00B41FBA"/>
    <w:rsid w:val="00B42147"/>
    <w:rsid w:val="00B4234A"/>
    <w:rsid w:val="00B4239D"/>
    <w:rsid w:val="00B423CB"/>
    <w:rsid w:val="00B42406"/>
    <w:rsid w:val="00B426C3"/>
    <w:rsid w:val="00B427C3"/>
    <w:rsid w:val="00B428BB"/>
    <w:rsid w:val="00B42969"/>
    <w:rsid w:val="00B4296B"/>
    <w:rsid w:val="00B42A85"/>
    <w:rsid w:val="00B42B55"/>
    <w:rsid w:val="00B42BD6"/>
    <w:rsid w:val="00B42C0E"/>
    <w:rsid w:val="00B42C2D"/>
    <w:rsid w:val="00B42C4D"/>
    <w:rsid w:val="00B42CD0"/>
    <w:rsid w:val="00B42D35"/>
    <w:rsid w:val="00B42D84"/>
    <w:rsid w:val="00B42DB4"/>
    <w:rsid w:val="00B42E25"/>
    <w:rsid w:val="00B42E69"/>
    <w:rsid w:val="00B42FB2"/>
    <w:rsid w:val="00B4300F"/>
    <w:rsid w:val="00B430A9"/>
    <w:rsid w:val="00B43153"/>
    <w:rsid w:val="00B431ED"/>
    <w:rsid w:val="00B431F2"/>
    <w:rsid w:val="00B4329C"/>
    <w:rsid w:val="00B4331A"/>
    <w:rsid w:val="00B43374"/>
    <w:rsid w:val="00B4343F"/>
    <w:rsid w:val="00B4346D"/>
    <w:rsid w:val="00B43478"/>
    <w:rsid w:val="00B434B1"/>
    <w:rsid w:val="00B4351B"/>
    <w:rsid w:val="00B4381C"/>
    <w:rsid w:val="00B438D6"/>
    <w:rsid w:val="00B43922"/>
    <w:rsid w:val="00B43A86"/>
    <w:rsid w:val="00B43A8B"/>
    <w:rsid w:val="00B43BC6"/>
    <w:rsid w:val="00B43D67"/>
    <w:rsid w:val="00B43FEF"/>
    <w:rsid w:val="00B4402A"/>
    <w:rsid w:val="00B44048"/>
    <w:rsid w:val="00B441A3"/>
    <w:rsid w:val="00B44210"/>
    <w:rsid w:val="00B4428A"/>
    <w:rsid w:val="00B44323"/>
    <w:rsid w:val="00B44490"/>
    <w:rsid w:val="00B444BD"/>
    <w:rsid w:val="00B4450B"/>
    <w:rsid w:val="00B44573"/>
    <w:rsid w:val="00B44586"/>
    <w:rsid w:val="00B4459D"/>
    <w:rsid w:val="00B44640"/>
    <w:rsid w:val="00B44726"/>
    <w:rsid w:val="00B4472B"/>
    <w:rsid w:val="00B447AC"/>
    <w:rsid w:val="00B447F7"/>
    <w:rsid w:val="00B44912"/>
    <w:rsid w:val="00B44AAC"/>
    <w:rsid w:val="00B44C66"/>
    <w:rsid w:val="00B44CAF"/>
    <w:rsid w:val="00B44D20"/>
    <w:rsid w:val="00B44F47"/>
    <w:rsid w:val="00B450DF"/>
    <w:rsid w:val="00B4512C"/>
    <w:rsid w:val="00B45156"/>
    <w:rsid w:val="00B452F1"/>
    <w:rsid w:val="00B453B5"/>
    <w:rsid w:val="00B45424"/>
    <w:rsid w:val="00B455B1"/>
    <w:rsid w:val="00B4560B"/>
    <w:rsid w:val="00B45659"/>
    <w:rsid w:val="00B456EE"/>
    <w:rsid w:val="00B457D8"/>
    <w:rsid w:val="00B45884"/>
    <w:rsid w:val="00B459D5"/>
    <w:rsid w:val="00B45A49"/>
    <w:rsid w:val="00B45B8D"/>
    <w:rsid w:val="00B45BE2"/>
    <w:rsid w:val="00B45D65"/>
    <w:rsid w:val="00B45EA1"/>
    <w:rsid w:val="00B45F36"/>
    <w:rsid w:val="00B45F95"/>
    <w:rsid w:val="00B45FA4"/>
    <w:rsid w:val="00B45FC7"/>
    <w:rsid w:val="00B46180"/>
    <w:rsid w:val="00B46229"/>
    <w:rsid w:val="00B464F4"/>
    <w:rsid w:val="00B4655B"/>
    <w:rsid w:val="00B46654"/>
    <w:rsid w:val="00B467BE"/>
    <w:rsid w:val="00B46A1B"/>
    <w:rsid w:val="00B46A64"/>
    <w:rsid w:val="00B46ADF"/>
    <w:rsid w:val="00B46B2B"/>
    <w:rsid w:val="00B46B78"/>
    <w:rsid w:val="00B46C2F"/>
    <w:rsid w:val="00B46C4B"/>
    <w:rsid w:val="00B46C61"/>
    <w:rsid w:val="00B46F0E"/>
    <w:rsid w:val="00B4709A"/>
    <w:rsid w:val="00B47243"/>
    <w:rsid w:val="00B4726C"/>
    <w:rsid w:val="00B47354"/>
    <w:rsid w:val="00B473FD"/>
    <w:rsid w:val="00B47452"/>
    <w:rsid w:val="00B474D0"/>
    <w:rsid w:val="00B474E6"/>
    <w:rsid w:val="00B4774C"/>
    <w:rsid w:val="00B4776E"/>
    <w:rsid w:val="00B477CB"/>
    <w:rsid w:val="00B477FE"/>
    <w:rsid w:val="00B479A9"/>
    <w:rsid w:val="00B47A11"/>
    <w:rsid w:val="00B47A51"/>
    <w:rsid w:val="00B47A8C"/>
    <w:rsid w:val="00B47AF2"/>
    <w:rsid w:val="00B47B25"/>
    <w:rsid w:val="00B47B5D"/>
    <w:rsid w:val="00B47DD6"/>
    <w:rsid w:val="00B47DF5"/>
    <w:rsid w:val="00B47E1A"/>
    <w:rsid w:val="00B47F27"/>
    <w:rsid w:val="00B47FA2"/>
    <w:rsid w:val="00B50449"/>
    <w:rsid w:val="00B504BC"/>
    <w:rsid w:val="00B504F6"/>
    <w:rsid w:val="00B5055F"/>
    <w:rsid w:val="00B505D4"/>
    <w:rsid w:val="00B50696"/>
    <w:rsid w:val="00B506A1"/>
    <w:rsid w:val="00B506EA"/>
    <w:rsid w:val="00B507F2"/>
    <w:rsid w:val="00B508D8"/>
    <w:rsid w:val="00B50ABD"/>
    <w:rsid w:val="00B50B07"/>
    <w:rsid w:val="00B50BC1"/>
    <w:rsid w:val="00B50D1F"/>
    <w:rsid w:val="00B50E6C"/>
    <w:rsid w:val="00B50E97"/>
    <w:rsid w:val="00B50FE0"/>
    <w:rsid w:val="00B511DE"/>
    <w:rsid w:val="00B512C3"/>
    <w:rsid w:val="00B512D1"/>
    <w:rsid w:val="00B51435"/>
    <w:rsid w:val="00B51444"/>
    <w:rsid w:val="00B516C7"/>
    <w:rsid w:val="00B517C8"/>
    <w:rsid w:val="00B518AD"/>
    <w:rsid w:val="00B51941"/>
    <w:rsid w:val="00B51A68"/>
    <w:rsid w:val="00B51B17"/>
    <w:rsid w:val="00B51C3E"/>
    <w:rsid w:val="00B51C8B"/>
    <w:rsid w:val="00B51DB7"/>
    <w:rsid w:val="00B51F4E"/>
    <w:rsid w:val="00B5200F"/>
    <w:rsid w:val="00B520CA"/>
    <w:rsid w:val="00B521AB"/>
    <w:rsid w:val="00B5223A"/>
    <w:rsid w:val="00B52368"/>
    <w:rsid w:val="00B5241B"/>
    <w:rsid w:val="00B524C6"/>
    <w:rsid w:val="00B52797"/>
    <w:rsid w:val="00B527C6"/>
    <w:rsid w:val="00B52821"/>
    <w:rsid w:val="00B52842"/>
    <w:rsid w:val="00B528D4"/>
    <w:rsid w:val="00B52985"/>
    <w:rsid w:val="00B52BA3"/>
    <w:rsid w:val="00B52BE3"/>
    <w:rsid w:val="00B52DB3"/>
    <w:rsid w:val="00B5309C"/>
    <w:rsid w:val="00B5320F"/>
    <w:rsid w:val="00B5330B"/>
    <w:rsid w:val="00B533B4"/>
    <w:rsid w:val="00B53553"/>
    <w:rsid w:val="00B53574"/>
    <w:rsid w:val="00B53730"/>
    <w:rsid w:val="00B53751"/>
    <w:rsid w:val="00B5376F"/>
    <w:rsid w:val="00B537E4"/>
    <w:rsid w:val="00B537FF"/>
    <w:rsid w:val="00B538DF"/>
    <w:rsid w:val="00B53B56"/>
    <w:rsid w:val="00B53BC5"/>
    <w:rsid w:val="00B53C85"/>
    <w:rsid w:val="00B54028"/>
    <w:rsid w:val="00B54029"/>
    <w:rsid w:val="00B54088"/>
    <w:rsid w:val="00B5410A"/>
    <w:rsid w:val="00B541E3"/>
    <w:rsid w:val="00B5423C"/>
    <w:rsid w:val="00B543B3"/>
    <w:rsid w:val="00B54458"/>
    <w:rsid w:val="00B5450B"/>
    <w:rsid w:val="00B546C5"/>
    <w:rsid w:val="00B5478E"/>
    <w:rsid w:val="00B54803"/>
    <w:rsid w:val="00B54814"/>
    <w:rsid w:val="00B548A5"/>
    <w:rsid w:val="00B5496E"/>
    <w:rsid w:val="00B54984"/>
    <w:rsid w:val="00B54AC1"/>
    <w:rsid w:val="00B54CB6"/>
    <w:rsid w:val="00B54CCF"/>
    <w:rsid w:val="00B54E4E"/>
    <w:rsid w:val="00B54EEF"/>
    <w:rsid w:val="00B54FA1"/>
    <w:rsid w:val="00B54FB1"/>
    <w:rsid w:val="00B551BF"/>
    <w:rsid w:val="00B55399"/>
    <w:rsid w:val="00B5540A"/>
    <w:rsid w:val="00B555F2"/>
    <w:rsid w:val="00B5573B"/>
    <w:rsid w:val="00B55853"/>
    <w:rsid w:val="00B558BA"/>
    <w:rsid w:val="00B55952"/>
    <w:rsid w:val="00B55B31"/>
    <w:rsid w:val="00B55B58"/>
    <w:rsid w:val="00B55C69"/>
    <w:rsid w:val="00B55D9D"/>
    <w:rsid w:val="00B55EBB"/>
    <w:rsid w:val="00B55F37"/>
    <w:rsid w:val="00B55F7D"/>
    <w:rsid w:val="00B55FAB"/>
    <w:rsid w:val="00B5621C"/>
    <w:rsid w:val="00B56250"/>
    <w:rsid w:val="00B56365"/>
    <w:rsid w:val="00B5639D"/>
    <w:rsid w:val="00B563B1"/>
    <w:rsid w:val="00B563BB"/>
    <w:rsid w:val="00B563E9"/>
    <w:rsid w:val="00B56445"/>
    <w:rsid w:val="00B565A8"/>
    <w:rsid w:val="00B56640"/>
    <w:rsid w:val="00B5671E"/>
    <w:rsid w:val="00B56790"/>
    <w:rsid w:val="00B5686E"/>
    <w:rsid w:val="00B568D6"/>
    <w:rsid w:val="00B568E4"/>
    <w:rsid w:val="00B569E0"/>
    <w:rsid w:val="00B56A0E"/>
    <w:rsid w:val="00B56A29"/>
    <w:rsid w:val="00B56A61"/>
    <w:rsid w:val="00B56A8F"/>
    <w:rsid w:val="00B56B4D"/>
    <w:rsid w:val="00B56C17"/>
    <w:rsid w:val="00B56E24"/>
    <w:rsid w:val="00B56F2E"/>
    <w:rsid w:val="00B56FB3"/>
    <w:rsid w:val="00B57079"/>
    <w:rsid w:val="00B57165"/>
    <w:rsid w:val="00B57179"/>
    <w:rsid w:val="00B573E8"/>
    <w:rsid w:val="00B574B8"/>
    <w:rsid w:val="00B57575"/>
    <w:rsid w:val="00B5757F"/>
    <w:rsid w:val="00B5764E"/>
    <w:rsid w:val="00B576EF"/>
    <w:rsid w:val="00B57873"/>
    <w:rsid w:val="00B57BE7"/>
    <w:rsid w:val="00B57C40"/>
    <w:rsid w:val="00B57C42"/>
    <w:rsid w:val="00B57CB0"/>
    <w:rsid w:val="00B57D52"/>
    <w:rsid w:val="00B57DB6"/>
    <w:rsid w:val="00B57E21"/>
    <w:rsid w:val="00B57E90"/>
    <w:rsid w:val="00B57EE7"/>
    <w:rsid w:val="00B57FE8"/>
    <w:rsid w:val="00B60032"/>
    <w:rsid w:val="00B60097"/>
    <w:rsid w:val="00B600D8"/>
    <w:rsid w:val="00B6010E"/>
    <w:rsid w:val="00B6012D"/>
    <w:rsid w:val="00B60182"/>
    <w:rsid w:val="00B6029F"/>
    <w:rsid w:val="00B603ED"/>
    <w:rsid w:val="00B6043F"/>
    <w:rsid w:val="00B604F0"/>
    <w:rsid w:val="00B6075B"/>
    <w:rsid w:val="00B60AAF"/>
    <w:rsid w:val="00B60B05"/>
    <w:rsid w:val="00B60CF2"/>
    <w:rsid w:val="00B60DB0"/>
    <w:rsid w:val="00B60E65"/>
    <w:rsid w:val="00B60EEC"/>
    <w:rsid w:val="00B60F0B"/>
    <w:rsid w:val="00B60FD0"/>
    <w:rsid w:val="00B61010"/>
    <w:rsid w:val="00B610DE"/>
    <w:rsid w:val="00B612F4"/>
    <w:rsid w:val="00B613D6"/>
    <w:rsid w:val="00B614D8"/>
    <w:rsid w:val="00B61629"/>
    <w:rsid w:val="00B61692"/>
    <w:rsid w:val="00B61727"/>
    <w:rsid w:val="00B618D0"/>
    <w:rsid w:val="00B61AB8"/>
    <w:rsid w:val="00B61B00"/>
    <w:rsid w:val="00B61C2B"/>
    <w:rsid w:val="00B61C33"/>
    <w:rsid w:val="00B61C5D"/>
    <w:rsid w:val="00B61D4D"/>
    <w:rsid w:val="00B61DEC"/>
    <w:rsid w:val="00B61E2E"/>
    <w:rsid w:val="00B61E98"/>
    <w:rsid w:val="00B61ED4"/>
    <w:rsid w:val="00B62026"/>
    <w:rsid w:val="00B62070"/>
    <w:rsid w:val="00B620A4"/>
    <w:rsid w:val="00B620E8"/>
    <w:rsid w:val="00B6215F"/>
    <w:rsid w:val="00B621A7"/>
    <w:rsid w:val="00B62218"/>
    <w:rsid w:val="00B622A3"/>
    <w:rsid w:val="00B62382"/>
    <w:rsid w:val="00B623DA"/>
    <w:rsid w:val="00B623EC"/>
    <w:rsid w:val="00B6245D"/>
    <w:rsid w:val="00B62484"/>
    <w:rsid w:val="00B62548"/>
    <w:rsid w:val="00B6262D"/>
    <w:rsid w:val="00B6287B"/>
    <w:rsid w:val="00B62AA9"/>
    <w:rsid w:val="00B62B5E"/>
    <w:rsid w:val="00B62B88"/>
    <w:rsid w:val="00B62BF0"/>
    <w:rsid w:val="00B62CB6"/>
    <w:rsid w:val="00B62CE3"/>
    <w:rsid w:val="00B62E7F"/>
    <w:rsid w:val="00B62F96"/>
    <w:rsid w:val="00B62FD8"/>
    <w:rsid w:val="00B62FF6"/>
    <w:rsid w:val="00B63005"/>
    <w:rsid w:val="00B63121"/>
    <w:rsid w:val="00B631BA"/>
    <w:rsid w:val="00B63233"/>
    <w:rsid w:val="00B63290"/>
    <w:rsid w:val="00B632B6"/>
    <w:rsid w:val="00B632CC"/>
    <w:rsid w:val="00B6338B"/>
    <w:rsid w:val="00B634DA"/>
    <w:rsid w:val="00B6351F"/>
    <w:rsid w:val="00B63559"/>
    <w:rsid w:val="00B63562"/>
    <w:rsid w:val="00B636A3"/>
    <w:rsid w:val="00B636A6"/>
    <w:rsid w:val="00B638E5"/>
    <w:rsid w:val="00B639C3"/>
    <w:rsid w:val="00B63A89"/>
    <w:rsid w:val="00B63A8C"/>
    <w:rsid w:val="00B63BEB"/>
    <w:rsid w:val="00B63C2C"/>
    <w:rsid w:val="00B63CC2"/>
    <w:rsid w:val="00B63D65"/>
    <w:rsid w:val="00B63EAB"/>
    <w:rsid w:val="00B63EDB"/>
    <w:rsid w:val="00B63F8D"/>
    <w:rsid w:val="00B64060"/>
    <w:rsid w:val="00B6418C"/>
    <w:rsid w:val="00B641DC"/>
    <w:rsid w:val="00B64567"/>
    <w:rsid w:val="00B6463C"/>
    <w:rsid w:val="00B6479D"/>
    <w:rsid w:val="00B6485E"/>
    <w:rsid w:val="00B648F9"/>
    <w:rsid w:val="00B64AF2"/>
    <w:rsid w:val="00B64CBC"/>
    <w:rsid w:val="00B64CC9"/>
    <w:rsid w:val="00B64E48"/>
    <w:rsid w:val="00B64E53"/>
    <w:rsid w:val="00B64EE5"/>
    <w:rsid w:val="00B650B4"/>
    <w:rsid w:val="00B650E3"/>
    <w:rsid w:val="00B6517B"/>
    <w:rsid w:val="00B65275"/>
    <w:rsid w:val="00B652EC"/>
    <w:rsid w:val="00B6545F"/>
    <w:rsid w:val="00B654EC"/>
    <w:rsid w:val="00B655A7"/>
    <w:rsid w:val="00B65654"/>
    <w:rsid w:val="00B656BD"/>
    <w:rsid w:val="00B65809"/>
    <w:rsid w:val="00B658DF"/>
    <w:rsid w:val="00B6597F"/>
    <w:rsid w:val="00B659A2"/>
    <w:rsid w:val="00B65B8A"/>
    <w:rsid w:val="00B65B9C"/>
    <w:rsid w:val="00B65C14"/>
    <w:rsid w:val="00B65DA1"/>
    <w:rsid w:val="00B65E75"/>
    <w:rsid w:val="00B65E93"/>
    <w:rsid w:val="00B66025"/>
    <w:rsid w:val="00B6609C"/>
    <w:rsid w:val="00B66123"/>
    <w:rsid w:val="00B6625D"/>
    <w:rsid w:val="00B662EA"/>
    <w:rsid w:val="00B66305"/>
    <w:rsid w:val="00B66308"/>
    <w:rsid w:val="00B66334"/>
    <w:rsid w:val="00B6637B"/>
    <w:rsid w:val="00B663A2"/>
    <w:rsid w:val="00B663FF"/>
    <w:rsid w:val="00B6641F"/>
    <w:rsid w:val="00B664F9"/>
    <w:rsid w:val="00B66561"/>
    <w:rsid w:val="00B66566"/>
    <w:rsid w:val="00B6661F"/>
    <w:rsid w:val="00B66857"/>
    <w:rsid w:val="00B668A5"/>
    <w:rsid w:val="00B668F3"/>
    <w:rsid w:val="00B66952"/>
    <w:rsid w:val="00B66A68"/>
    <w:rsid w:val="00B66BE1"/>
    <w:rsid w:val="00B66C60"/>
    <w:rsid w:val="00B66C8A"/>
    <w:rsid w:val="00B66CB4"/>
    <w:rsid w:val="00B66D46"/>
    <w:rsid w:val="00B66EE4"/>
    <w:rsid w:val="00B66EEC"/>
    <w:rsid w:val="00B66EED"/>
    <w:rsid w:val="00B66FB8"/>
    <w:rsid w:val="00B67081"/>
    <w:rsid w:val="00B6710F"/>
    <w:rsid w:val="00B672EF"/>
    <w:rsid w:val="00B673AA"/>
    <w:rsid w:val="00B673E4"/>
    <w:rsid w:val="00B67411"/>
    <w:rsid w:val="00B67531"/>
    <w:rsid w:val="00B675F9"/>
    <w:rsid w:val="00B676C5"/>
    <w:rsid w:val="00B6779B"/>
    <w:rsid w:val="00B677C8"/>
    <w:rsid w:val="00B677FE"/>
    <w:rsid w:val="00B678C0"/>
    <w:rsid w:val="00B678C9"/>
    <w:rsid w:val="00B67AB1"/>
    <w:rsid w:val="00B67B04"/>
    <w:rsid w:val="00B67BBB"/>
    <w:rsid w:val="00B67D13"/>
    <w:rsid w:val="00B67EBF"/>
    <w:rsid w:val="00B67F36"/>
    <w:rsid w:val="00B67FB2"/>
    <w:rsid w:val="00B703A3"/>
    <w:rsid w:val="00B703CD"/>
    <w:rsid w:val="00B7079E"/>
    <w:rsid w:val="00B70804"/>
    <w:rsid w:val="00B70A54"/>
    <w:rsid w:val="00B70A87"/>
    <w:rsid w:val="00B70AE7"/>
    <w:rsid w:val="00B70B2C"/>
    <w:rsid w:val="00B70B49"/>
    <w:rsid w:val="00B70CEB"/>
    <w:rsid w:val="00B70CED"/>
    <w:rsid w:val="00B70D14"/>
    <w:rsid w:val="00B70D15"/>
    <w:rsid w:val="00B70DFE"/>
    <w:rsid w:val="00B70EE4"/>
    <w:rsid w:val="00B70F07"/>
    <w:rsid w:val="00B70FB8"/>
    <w:rsid w:val="00B710B2"/>
    <w:rsid w:val="00B71264"/>
    <w:rsid w:val="00B712B5"/>
    <w:rsid w:val="00B712C6"/>
    <w:rsid w:val="00B7136F"/>
    <w:rsid w:val="00B71430"/>
    <w:rsid w:val="00B714E2"/>
    <w:rsid w:val="00B715E6"/>
    <w:rsid w:val="00B7178A"/>
    <w:rsid w:val="00B718DF"/>
    <w:rsid w:val="00B71C48"/>
    <w:rsid w:val="00B71C80"/>
    <w:rsid w:val="00B71CB2"/>
    <w:rsid w:val="00B71DBF"/>
    <w:rsid w:val="00B71F14"/>
    <w:rsid w:val="00B71FAE"/>
    <w:rsid w:val="00B72029"/>
    <w:rsid w:val="00B720C9"/>
    <w:rsid w:val="00B72120"/>
    <w:rsid w:val="00B72137"/>
    <w:rsid w:val="00B7234E"/>
    <w:rsid w:val="00B72422"/>
    <w:rsid w:val="00B72551"/>
    <w:rsid w:val="00B725FA"/>
    <w:rsid w:val="00B726A1"/>
    <w:rsid w:val="00B72728"/>
    <w:rsid w:val="00B7293F"/>
    <w:rsid w:val="00B7296A"/>
    <w:rsid w:val="00B729D3"/>
    <w:rsid w:val="00B72A2A"/>
    <w:rsid w:val="00B72BD5"/>
    <w:rsid w:val="00B72C3C"/>
    <w:rsid w:val="00B72CB9"/>
    <w:rsid w:val="00B72D81"/>
    <w:rsid w:val="00B72F19"/>
    <w:rsid w:val="00B72FE0"/>
    <w:rsid w:val="00B7319E"/>
    <w:rsid w:val="00B73218"/>
    <w:rsid w:val="00B732A4"/>
    <w:rsid w:val="00B732EE"/>
    <w:rsid w:val="00B733C9"/>
    <w:rsid w:val="00B7340B"/>
    <w:rsid w:val="00B7347A"/>
    <w:rsid w:val="00B734A4"/>
    <w:rsid w:val="00B73531"/>
    <w:rsid w:val="00B73661"/>
    <w:rsid w:val="00B736C1"/>
    <w:rsid w:val="00B73708"/>
    <w:rsid w:val="00B73791"/>
    <w:rsid w:val="00B73843"/>
    <w:rsid w:val="00B738B1"/>
    <w:rsid w:val="00B73ADE"/>
    <w:rsid w:val="00B73BF0"/>
    <w:rsid w:val="00B73C9D"/>
    <w:rsid w:val="00B73CCF"/>
    <w:rsid w:val="00B73D03"/>
    <w:rsid w:val="00B73DEA"/>
    <w:rsid w:val="00B73EE4"/>
    <w:rsid w:val="00B73F23"/>
    <w:rsid w:val="00B73FB3"/>
    <w:rsid w:val="00B73FB8"/>
    <w:rsid w:val="00B74018"/>
    <w:rsid w:val="00B74027"/>
    <w:rsid w:val="00B74089"/>
    <w:rsid w:val="00B74133"/>
    <w:rsid w:val="00B74195"/>
    <w:rsid w:val="00B741A2"/>
    <w:rsid w:val="00B741B7"/>
    <w:rsid w:val="00B741E8"/>
    <w:rsid w:val="00B74380"/>
    <w:rsid w:val="00B743A2"/>
    <w:rsid w:val="00B743B8"/>
    <w:rsid w:val="00B743C3"/>
    <w:rsid w:val="00B74427"/>
    <w:rsid w:val="00B74553"/>
    <w:rsid w:val="00B74623"/>
    <w:rsid w:val="00B74676"/>
    <w:rsid w:val="00B74749"/>
    <w:rsid w:val="00B747EF"/>
    <w:rsid w:val="00B74913"/>
    <w:rsid w:val="00B74937"/>
    <w:rsid w:val="00B74A0A"/>
    <w:rsid w:val="00B74A28"/>
    <w:rsid w:val="00B74B15"/>
    <w:rsid w:val="00B74C1E"/>
    <w:rsid w:val="00B74C20"/>
    <w:rsid w:val="00B74C28"/>
    <w:rsid w:val="00B74C4C"/>
    <w:rsid w:val="00B74CCA"/>
    <w:rsid w:val="00B74DE3"/>
    <w:rsid w:val="00B74E14"/>
    <w:rsid w:val="00B74E40"/>
    <w:rsid w:val="00B74F24"/>
    <w:rsid w:val="00B74F8F"/>
    <w:rsid w:val="00B75042"/>
    <w:rsid w:val="00B7511E"/>
    <w:rsid w:val="00B75439"/>
    <w:rsid w:val="00B75758"/>
    <w:rsid w:val="00B75772"/>
    <w:rsid w:val="00B757BA"/>
    <w:rsid w:val="00B75844"/>
    <w:rsid w:val="00B7597D"/>
    <w:rsid w:val="00B75A53"/>
    <w:rsid w:val="00B75A71"/>
    <w:rsid w:val="00B75A76"/>
    <w:rsid w:val="00B75B49"/>
    <w:rsid w:val="00B75C9F"/>
    <w:rsid w:val="00B75E56"/>
    <w:rsid w:val="00B75E87"/>
    <w:rsid w:val="00B75ED9"/>
    <w:rsid w:val="00B75F16"/>
    <w:rsid w:val="00B76000"/>
    <w:rsid w:val="00B76111"/>
    <w:rsid w:val="00B761E7"/>
    <w:rsid w:val="00B7622D"/>
    <w:rsid w:val="00B7635C"/>
    <w:rsid w:val="00B763BA"/>
    <w:rsid w:val="00B763EF"/>
    <w:rsid w:val="00B76438"/>
    <w:rsid w:val="00B764A9"/>
    <w:rsid w:val="00B76604"/>
    <w:rsid w:val="00B766E8"/>
    <w:rsid w:val="00B76707"/>
    <w:rsid w:val="00B767FD"/>
    <w:rsid w:val="00B7683E"/>
    <w:rsid w:val="00B76857"/>
    <w:rsid w:val="00B76A39"/>
    <w:rsid w:val="00B76A46"/>
    <w:rsid w:val="00B76AE3"/>
    <w:rsid w:val="00B76C4E"/>
    <w:rsid w:val="00B76C69"/>
    <w:rsid w:val="00B76CE8"/>
    <w:rsid w:val="00B76DFF"/>
    <w:rsid w:val="00B76F1C"/>
    <w:rsid w:val="00B76FE4"/>
    <w:rsid w:val="00B77058"/>
    <w:rsid w:val="00B77074"/>
    <w:rsid w:val="00B7731D"/>
    <w:rsid w:val="00B77412"/>
    <w:rsid w:val="00B77495"/>
    <w:rsid w:val="00B774D3"/>
    <w:rsid w:val="00B77512"/>
    <w:rsid w:val="00B77548"/>
    <w:rsid w:val="00B7756B"/>
    <w:rsid w:val="00B775E9"/>
    <w:rsid w:val="00B7769F"/>
    <w:rsid w:val="00B776C0"/>
    <w:rsid w:val="00B77709"/>
    <w:rsid w:val="00B77750"/>
    <w:rsid w:val="00B77871"/>
    <w:rsid w:val="00B77998"/>
    <w:rsid w:val="00B77ABC"/>
    <w:rsid w:val="00B77D3C"/>
    <w:rsid w:val="00B77D56"/>
    <w:rsid w:val="00B77DEF"/>
    <w:rsid w:val="00B77EE7"/>
    <w:rsid w:val="00B77F33"/>
    <w:rsid w:val="00B77FAD"/>
    <w:rsid w:val="00B7B6E3"/>
    <w:rsid w:val="00B80057"/>
    <w:rsid w:val="00B8027C"/>
    <w:rsid w:val="00B802E0"/>
    <w:rsid w:val="00B8038A"/>
    <w:rsid w:val="00B804A0"/>
    <w:rsid w:val="00B804C7"/>
    <w:rsid w:val="00B8051F"/>
    <w:rsid w:val="00B805BA"/>
    <w:rsid w:val="00B80679"/>
    <w:rsid w:val="00B809B1"/>
    <w:rsid w:val="00B80AD5"/>
    <w:rsid w:val="00B80B18"/>
    <w:rsid w:val="00B80B84"/>
    <w:rsid w:val="00B80E06"/>
    <w:rsid w:val="00B80F73"/>
    <w:rsid w:val="00B8110E"/>
    <w:rsid w:val="00B81114"/>
    <w:rsid w:val="00B81171"/>
    <w:rsid w:val="00B8130A"/>
    <w:rsid w:val="00B8132D"/>
    <w:rsid w:val="00B81333"/>
    <w:rsid w:val="00B814F7"/>
    <w:rsid w:val="00B81504"/>
    <w:rsid w:val="00B8150C"/>
    <w:rsid w:val="00B817AF"/>
    <w:rsid w:val="00B81836"/>
    <w:rsid w:val="00B81987"/>
    <w:rsid w:val="00B819BE"/>
    <w:rsid w:val="00B819CD"/>
    <w:rsid w:val="00B81A12"/>
    <w:rsid w:val="00B81AC4"/>
    <w:rsid w:val="00B81AE9"/>
    <w:rsid w:val="00B81BC8"/>
    <w:rsid w:val="00B81CE0"/>
    <w:rsid w:val="00B81CE8"/>
    <w:rsid w:val="00B81D6F"/>
    <w:rsid w:val="00B81DBA"/>
    <w:rsid w:val="00B81EFC"/>
    <w:rsid w:val="00B81F69"/>
    <w:rsid w:val="00B81FB9"/>
    <w:rsid w:val="00B82079"/>
    <w:rsid w:val="00B8210D"/>
    <w:rsid w:val="00B821B3"/>
    <w:rsid w:val="00B822BD"/>
    <w:rsid w:val="00B82329"/>
    <w:rsid w:val="00B82331"/>
    <w:rsid w:val="00B82362"/>
    <w:rsid w:val="00B823DB"/>
    <w:rsid w:val="00B824D0"/>
    <w:rsid w:val="00B82506"/>
    <w:rsid w:val="00B82663"/>
    <w:rsid w:val="00B826C9"/>
    <w:rsid w:val="00B828DB"/>
    <w:rsid w:val="00B8292B"/>
    <w:rsid w:val="00B829F7"/>
    <w:rsid w:val="00B82A7D"/>
    <w:rsid w:val="00B82A7F"/>
    <w:rsid w:val="00B82A88"/>
    <w:rsid w:val="00B82B14"/>
    <w:rsid w:val="00B82BD0"/>
    <w:rsid w:val="00B82C35"/>
    <w:rsid w:val="00B82E05"/>
    <w:rsid w:val="00B82E13"/>
    <w:rsid w:val="00B82E1C"/>
    <w:rsid w:val="00B82EFC"/>
    <w:rsid w:val="00B83027"/>
    <w:rsid w:val="00B83176"/>
    <w:rsid w:val="00B83186"/>
    <w:rsid w:val="00B83422"/>
    <w:rsid w:val="00B8346A"/>
    <w:rsid w:val="00B8347F"/>
    <w:rsid w:val="00B834B1"/>
    <w:rsid w:val="00B8350C"/>
    <w:rsid w:val="00B8352C"/>
    <w:rsid w:val="00B835CF"/>
    <w:rsid w:val="00B835E7"/>
    <w:rsid w:val="00B836CB"/>
    <w:rsid w:val="00B83714"/>
    <w:rsid w:val="00B83885"/>
    <w:rsid w:val="00B838BF"/>
    <w:rsid w:val="00B838F5"/>
    <w:rsid w:val="00B83A57"/>
    <w:rsid w:val="00B83C32"/>
    <w:rsid w:val="00B83D3D"/>
    <w:rsid w:val="00B83E42"/>
    <w:rsid w:val="00B83EC4"/>
    <w:rsid w:val="00B840CE"/>
    <w:rsid w:val="00B84216"/>
    <w:rsid w:val="00B842A1"/>
    <w:rsid w:val="00B842F9"/>
    <w:rsid w:val="00B8435F"/>
    <w:rsid w:val="00B84377"/>
    <w:rsid w:val="00B843C1"/>
    <w:rsid w:val="00B84501"/>
    <w:rsid w:val="00B84566"/>
    <w:rsid w:val="00B84594"/>
    <w:rsid w:val="00B84932"/>
    <w:rsid w:val="00B849D8"/>
    <w:rsid w:val="00B84A75"/>
    <w:rsid w:val="00B84BDB"/>
    <w:rsid w:val="00B84C4B"/>
    <w:rsid w:val="00B84C6B"/>
    <w:rsid w:val="00B84D69"/>
    <w:rsid w:val="00B84D76"/>
    <w:rsid w:val="00B84DF4"/>
    <w:rsid w:val="00B84E72"/>
    <w:rsid w:val="00B84F7E"/>
    <w:rsid w:val="00B85059"/>
    <w:rsid w:val="00B85109"/>
    <w:rsid w:val="00B8512A"/>
    <w:rsid w:val="00B8525B"/>
    <w:rsid w:val="00B852C6"/>
    <w:rsid w:val="00B853C1"/>
    <w:rsid w:val="00B853E3"/>
    <w:rsid w:val="00B85744"/>
    <w:rsid w:val="00B85778"/>
    <w:rsid w:val="00B857C9"/>
    <w:rsid w:val="00B85892"/>
    <w:rsid w:val="00B858F1"/>
    <w:rsid w:val="00B85940"/>
    <w:rsid w:val="00B859EE"/>
    <w:rsid w:val="00B85A18"/>
    <w:rsid w:val="00B85BE2"/>
    <w:rsid w:val="00B85C07"/>
    <w:rsid w:val="00B85C25"/>
    <w:rsid w:val="00B85CB0"/>
    <w:rsid w:val="00B85D20"/>
    <w:rsid w:val="00B85DA9"/>
    <w:rsid w:val="00B85E79"/>
    <w:rsid w:val="00B86005"/>
    <w:rsid w:val="00B86016"/>
    <w:rsid w:val="00B861DF"/>
    <w:rsid w:val="00B862AA"/>
    <w:rsid w:val="00B8631B"/>
    <w:rsid w:val="00B86335"/>
    <w:rsid w:val="00B86376"/>
    <w:rsid w:val="00B86468"/>
    <w:rsid w:val="00B8648B"/>
    <w:rsid w:val="00B8652F"/>
    <w:rsid w:val="00B865B9"/>
    <w:rsid w:val="00B86605"/>
    <w:rsid w:val="00B86634"/>
    <w:rsid w:val="00B86743"/>
    <w:rsid w:val="00B8682B"/>
    <w:rsid w:val="00B86868"/>
    <w:rsid w:val="00B869CB"/>
    <w:rsid w:val="00B86A23"/>
    <w:rsid w:val="00B86BDF"/>
    <w:rsid w:val="00B86BE5"/>
    <w:rsid w:val="00B86BF9"/>
    <w:rsid w:val="00B86C14"/>
    <w:rsid w:val="00B86C2B"/>
    <w:rsid w:val="00B86DA9"/>
    <w:rsid w:val="00B86DDA"/>
    <w:rsid w:val="00B86DF1"/>
    <w:rsid w:val="00B86E19"/>
    <w:rsid w:val="00B86EBB"/>
    <w:rsid w:val="00B8717B"/>
    <w:rsid w:val="00B871DC"/>
    <w:rsid w:val="00B8723A"/>
    <w:rsid w:val="00B872F7"/>
    <w:rsid w:val="00B87460"/>
    <w:rsid w:val="00B874A6"/>
    <w:rsid w:val="00B87550"/>
    <w:rsid w:val="00B87578"/>
    <w:rsid w:val="00B875A6"/>
    <w:rsid w:val="00B876B1"/>
    <w:rsid w:val="00B87719"/>
    <w:rsid w:val="00B8779C"/>
    <w:rsid w:val="00B87851"/>
    <w:rsid w:val="00B87C49"/>
    <w:rsid w:val="00B87C6B"/>
    <w:rsid w:val="00B87C8F"/>
    <w:rsid w:val="00B87CBC"/>
    <w:rsid w:val="00B87DA1"/>
    <w:rsid w:val="00B87DCA"/>
    <w:rsid w:val="00B87E0D"/>
    <w:rsid w:val="00B87E1C"/>
    <w:rsid w:val="00B87F1C"/>
    <w:rsid w:val="00B87FB1"/>
    <w:rsid w:val="00B8BC31"/>
    <w:rsid w:val="00B9005C"/>
    <w:rsid w:val="00B90116"/>
    <w:rsid w:val="00B9022A"/>
    <w:rsid w:val="00B902D8"/>
    <w:rsid w:val="00B903BC"/>
    <w:rsid w:val="00B903CE"/>
    <w:rsid w:val="00B9043F"/>
    <w:rsid w:val="00B904F0"/>
    <w:rsid w:val="00B905CC"/>
    <w:rsid w:val="00B905F8"/>
    <w:rsid w:val="00B906FE"/>
    <w:rsid w:val="00B90730"/>
    <w:rsid w:val="00B90848"/>
    <w:rsid w:val="00B908A9"/>
    <w:rsid w:val="00B90920"/>
    <w:rsid w:val="00B909F1"/>
    <w:rsid w:val="00B90BCB"/>
    <w:rsid w:val="00B90DB1"/>
    <w:rsid w:val="00B90E4F"/>
    <w:rsid w:val="00B90EB3"/>
    <w:rsid w:val="00B90F7B"/>
    <w:rsid w:val="00B90FEE"/>
    <w:rsid w:val="00B9103D"/>
    <w:rsid w:val="00B91058"/>
    <w:rsid w:val="00B914A5"/>
    <w:rsid w:val="00B915D9"/>
    <w:rsid w:val="00B91604"/>
    <w:rsid w:val="00B91639"/>
    <w:rsid w:val="00B9167A"/>
    <w:rsid w:val="00B916C8"/>
    <w:rsid w:val="00B918E0"/>
    <w:rsid w:val="00B9193E"/>
    <w:rsid w:val="00B91944"/>
    <w:rsid w:val="00B919D1"/>
    <w:rsid w:val="00B91AF4"/>
    <w:rsid w:val="00B91BC7"/>
    <w:rsid w:val="00B91D34"/>
    <w:rsid w:val="00B91D8A"/>
    <w:rsid w:val="00B91E1E"/>
    <w:rsid w:val="00B91EBA"/>
    <w:rsid w:val="00B92025"/>
    <w:rsid w:val="00B9210C"/>
    <w:rsid w:val="00B92255"/>
    <w:rsid w:val="00B922FC"/>
    <w:rsid w:val="00B9231F"/>
    <w:rsid w:val="00B9261A"/>
    <w:rsid w:val="00B9267F"/>
    <w:rsid w:val="00B92680"/>
    <w:rsid w:val="00B926B7"/>
    <w:rsid w:val="00B926D9"/>
    <w:rsid w:val="00B92743"/>
    <w:rsid w:val="00B92766"/>
    <w:rsid w:val="00B9280E"/>
    <w:rsid w:val="00B92892"/>
    <w:rsid w:val="00B928DB"/>
    <w:rsid w:val="00B92917"/>
    <w:rsid w:val="00B9294C"/>
    <w:rsid w:val="00B9295C"/>
    <w:rsid w:val="00B92B14"/>
    <w:rsid w:val="00B92B44"/>
    <w:rsid w:val="00B92C0E"/>
    <w:rsid w:val="00B92CB9"/>
    <w:rsid w:val="00B92DB0"/>
    <w:rsid w:val="00B92E4B"/>
    <w:rsid w:val="00B92E50"/>
    <w:rsid w:val="00B92EBC"/>
    <w:rsid w:val="00B92EDE"/>
    <w:rsid w:val="00B92F8A"/>
    <w:rsid w:val="00B9318F"/>
    <w:rsid w:val="00B93211"/>
    <w:rsid w:val="00B93305"/>
    <w:rsid w:val="00B9338B"/>
    <w:rsid w:val="00B93390"/>
    <w:rsid w:val="00B93532"/>
    <w:rsid w:val="00B9357B"/>
    <w:rsid w:val="00B935B0"/>
    <w:rsid w:val="00B935B6"/>
    <w:rsid w:val="00B9360C"/>
    <w:rsid w:val="00B936CB"/>
    <w:rsid w:val="00B9375D"/>
    <w:rsid w:val="00B9382E"/>
    <w:rsid w:val="00B939F3"/>
    <w:rsid w:val="00B93A6F"/>
    <w:rsid w:val="00B93AFB"/>
    <w:rsid w:val="00B93D69"/>
    <w:rsid w:val="00B93D7E"/>
    <w:rsid w:val="00B93D87"/>
    <w:rsid w:val="00B93DEF"/>
    <w:rsid w:val="00B93E14"/>
    <w:rsid w:val="00B93EC5"/>
    <w:rsid w:val="00B940D5"/>
    <w:rsid w:val="00B94132"/>
    <w:rsid w:val="00B941C1"/>
    <w:rsid w:val="00B941E8"/>
    <w:rsid w:val="00B94278"/>
    <w:rsid w:val="00B94290"/>
    <w:rsid w:val="00B94298"/>
    <w:rsid w:val="00B9429F"/>
    <w:rsid w:val="00B942A1"/>
    <w:rsid w:val="00B94357"/>
    <w:rsid w:val="00B94409"/>
    <w:rsid w:val="00B94575"/>
    <w:rsid w:val="00B9457D"/>
    <w:rsid w:val="00B945A7"/>
    <w:rsid w:val="00B94707"/>
    <w:rsid w:val="00B94733"/>
    <w:rsid w:val="00B94792"/>
    <w:rsid w:val="00B94867"/>
    <w:rsid w:val="00B9487D"/>
    <w:rsid w:val="00B94889"/>
    <w:rsid w:val="00B948CB"/>
    <w:rsid w:val="00B9497B"/>
    <w:rsid w:val="00B94A9E"/>
    <w:rsid w:val="00B94AD9"/>
    <w:rsid w:val="00B94B1E"/>
    <w:rsid w:val="00B94B48"/>
    <w:rsid w:val="00B94C10"/>
    <w:rsid w:val="00B94C74"/>
    <w:rsid w:val="00B94D04"/>
    <w:rsid w:val="00B94D16"/>
    <w:rsid w:val="00B94DAA"/>
    <w:rsid w:val="00B94FD5"/>
    <w:rsid w:val="00B94FED"/>
    <w:rsid w:val="00B95226"/>
    <w:rsid w:val="00B95274"/>
    <w:rsid w:val="00B95279"/>
    <w:rsid w:val="00B95318"/>
    <w:rsid w:val="00B953A4"/>
    <w:rsid w:val="00B953D9"/>
    <w:rsid w:val="00B95452"/>
    <w:rsid w:val="00B956D0"/>
    <w:rsid w:val="00B95734"/>
    <w:rsid w:val="00B95740"/>
    <w:rsid w:val="00B95788"/>
    <w:rsid w:val="00B95789"/>
    <w:rsid w:val="00B95849"/>
    <w:rsid w:val="00B958A7"/>
    <w:rsid w:val="00B95996"/>
    <w:rsid w:val="00B95998"/>
    <w:rsid w:val="00B95AD0"/>
    <w:rsid w:val="00B95C1F"/>
    <w:rsid w:val="00B95C2D"/>
    <w:rsid w:val="00B95CA9"/>
    <w:rsid w:val="00B95D68"/>
    <w:rsid w:val="00B95D96"/>
    <w:rsid w:val="00B95DB4"/>
    <w:rsid w:val="00B95DD1"/>
    <w:rsid w:val="00B96000"/>
    <w:rsid w:val="00B960D2"/>
    <w:rsid w:val="00B96210"/>
    <w:rsid w:val="00B96356"/>
    <w:rsid w:val="00B9635E"/>
    <w:rsid w:val="00B964D6"/>
    <w:rsid w:val="00B9650D"/>
    <w:rsid w:val="00B965B8"/>
    <w:rsid w:val="00B96842"/>
    <w:rsid w:val="00B96A07"/>
    <w:rsid w:val="00B96A72"/>
    <w:rsid w:val="00B96AAF"/>
    <w:rsid w:val="00B96CDA"/>
    <w:rsid w:val="00B96E6E"/>
    <w:rsid w:val="00B971B9"/>
    <w:rsid w:val="00B971C4"/>
    <w:rsid w:val="00B972C5"/>
    <w:rsid w:val="00B972E7"/>
    <w:rsid w:val="00B97574"/>
    <w:rsid w:val="00B97767"/>
    <w:rsid w:val="00B977A8"/>
    <w:rsid w:val="00B97A29"/>
    <w:rsid w:val="00B97A5D"/>
    <w:rsid w:val="00B97EB5"/>
    <w:rsid w:val="00B97EC3"/>
    <w:rsid w:val="00B97FFA"/>
    <w:rsid w:val="00B9E25D"/>
    <w:rsid w:val="00BA0017"/>
    <w:rsid w:val="00BA002F"/>
    <w:rsid w:val="00BA0071"/>
    <w:rsid w:val="00BA0078"/>
    <w:rsid w:val="00BA00B4"/>
    <w:rsid w:val="00BA02B3"/>
    <w:rsid w:val="00BA02CC"/>
    <w:rsid w:val="00BA02DA"/>
    <w:rsid w:val="00BA037C"/>
    <w:rsid w:val="00BA03C1"/>
    <w:rsid w:val="00BA03CB"/>
    <w:rsid w:val="00BA0432"/>
    <w:rsid w:val="00BA04EF"/>
    <w:rsid w:val="00BA06AF"/>
    <w:rsid w:val="00BA06BB"/>
    <w:rsid w:val="00BA0948"/>
    <w:rsid w:val="00BA0985"/>
    <w:rsid w:val="00BA0A8E"/>
    <w:rsid w:val="00BA0B5D"/>
    <w:rsid w:val="00BA0C08"/>
    <w:rsid w:val="00BA0CCC"/>
    <w:rsid w:val="00BA0D2C"/>
    <w:rsid w:val="00BA0E24"/>
    <w:rsid w:val="00BA0EAB"/>
    <w:rsid w:val="00BA0ED9"/>
    <w:rsid w:val="00BA100B"/>
    <w:rsid w:val="00BA101D"/>
    <w:rsid w:val="00BA1150"/>
    <w:rsid w:val="00BA126D"/>
    <w:rsid w:val="00BA1304"/>
    <w:rsid w:val="00BA1395"/>
    <w:rsid w:val="00BA13FB"/>
    <w:rsid w:val="00BA1402"/>
    <w:rsid w:val="00BA162D"/>
    <w:rsid w:val="00BA165B"/>
    <w:rsid w:val="00BA17D8"/>
    <w:rsid w:val="00BA1875"/>
    <w:rsid w:val="00BA1879"/>
    <w:rsid w:val="00BA18FD"/>
    <w:rsid w:val="00BA1997"/>
    <w:rsid w:val="00BA19A9"/>
    <w:rsid w:val="00BA1A25"/>
    <w:rsid w:val="00BA1B1D"/>
    <w:rsid w:val="00BA1BB2"/>
    <w:rsid w:val="00BA1C82"/>
    <w:rsid w:val="00BA1C9E"/>
    <w:rsid w:val="00BA1D2E"/>
    <w:rsid w:val="00BA1DFC"/>
    <w:rsid w:val="00BA1E06"/>
    <w:rsid w:val="00BA1E98"/>
    <w:rsid w:val="00BA1EFE"/>
    <w:rsid w:val="00BA1F19"/>
    <w:rsid w:val="00BA1F42"/>
    <w:rsid w:val="00BA1F49"/>
    <w:rsid w:val="00BA2087"/>
    <w:rsid w:val="00BA20D5"/>
    <w:rsid w:val="00BA2123"/>
    <w:rsid w:val="00BA2318"/>
    <w:rsid w:val="00BA233D"/>
    <w:rsid w:val="00BA23C0"/>
    <w:rsid w:val="00BA23DD"/>
    <w:rsid w:val="00BA2403"/>
    <w:rsid w:val="00BA24EF"/>
    <w:rsid w:val="00BA24FE"/>
    <w:rsid w:val="00BA262F"/>
    <w:rsid w:val="00BA2630"/>
    <w:rsid w:val="00BA2641"/>
    <w:rsid w:val="00BA279C"/>
    <w:rsid w:val="00BA27B2"/>
    <w:rsid w:val="00BA2962"/>
    <w:rsid w:val="00BA2A46"/>
    <w:rsid w:val="00BA2AD9"/>
    <w:rsid w:val="00BA2B1A"/>
    <w:rsid w:val="00BA2DB5"/>
    <w:rsid w:val="00BA2EF4"/>
    <w:rsid w:val="00BA2F56"/>
    <w:rsid w:val="00BA300A"/>
    <w:rsid w:val="00BA30D9"/>
    <w:rsid w:val="00BA31BB"/>
    <w:rsid w:val="00BA3248"/>
    <w:rsid w:val="00BA336C"/>
    <w:rsid w:val="00BA33B7"/>
    <w:rsid w:val="00BA361A"/>
    <w:rsid w:val="00BA36E3"/>
    <w:rsid w:val="00BA372C"/>
    <w:rsid w:val="00BA376C"/>
    <w:rsid w:val="00BA383A"/>
    <w:rsid w:val="00BA387A"/>
    <w:rsid w:val="00BA388E"/>
    <w:rsid w:val="00BA38D8"/>
    <w:rsid w:val="00BA3911"/>
    <w:rsid w:val="00BA395F"/>
    <w:rsid w:val="00BA39F5"/>
    <w:rsid w:val="00BA39F9"/>
    <w:rsid w:val="00BA3DA7"/>
    <w:rsid w:val="00BA3ECE"/>
    <w:rsid w:val="00BA3F7F"/>
    <w:rsid w:val="00BA4406"/>
    <w:rsid w:val="00BA443F"/>
    <w:rsid w:val="00BA4472"/>
    <w:rsid w:val="00BA457B"/>
    <w:rsid w:val="00BA47A3"/>
    <w:rsid w:val="00BA4877"/>
    <w:rsid w:val="00BA48A1"/>
    <w:rsid w:val="00BA4C3D"/>
    <w:rsid w:val="00BA4C75"/>
    <w:rsid w:val="00BA4C8B"/>
    <w:rsid w:val="00BA4D0F"/>
    <w:rsid w:val="00BA4D47"/>
    <w:rsid w:val="00BA4D49"/>
    <w:rsid w:val="00BA4DCC"/>
    <w:rsid w:val="00BA4E14"/>
    <w:rsid w:val="00BA4F6F"/>
    <w:rsid w:val="00BA507D"/>
    <w:rsid w:val="00BA5197"/>
    <w:rsid w:val="00BA52A8"/>
    <w:rsid w:val="00BA52B8"/>
    <w:rsid w:val="00BA52FF"/>
    <w:rsid w:val="00BA5340"/>
    <w:rsid w:val="00BA5353"/>
    <w:rsid w:val="00BA53D0"/>
    <w:rsid w:val="00BA54A8"/>
    <w:rsid w:val="00BA54E8"/>
    <w:rsid w:val="00BA5574"/>
    <w:rsid w:val="00BA5639"/>
    <w:rsid w:val="00BA56EC"/>
    <w:rsid w:val="00BA5712"/>
    <w:rsid w:val="00BA573B"/>
    <w:rsid w:val="00BA58C6"/>
    <w:rsid w:val="00BA58DD"/>
    <w:rsid w:val="00BA596C"/>
    <w:rsid w:val="00BA5A84"/>
    <w:rsid w:val="00BA5BF4"/>
    <w:rsid w:val="00BA5D5B"/>
    <w:rsid w:val="00BA5DE3"/>
    <w:rsid w:val="00BA5E74"/>
    <w:rsid w:val="00BA5F66"/>
    <w:rsid w:val="00BA5FDC"/>
    <w:rsid w:val="00BA602D"/>
    <w:rsid w:val="00BA6032"/>
    <w:rsid w:val="00BA603E"/>
    <w:rsid w:val="00BA616F"/>
    <w:rsid w:val="00BA61CE"/>
    <w:rsid w:val="00BA625C"/>
    <w:rsid w:val="00BA62EC"/>
    <w:rsid w:val="00BA6358"/>
    <w:rsid w:val="00BA657C"/>
    <w:rsid w:val="00BA65B9"/>
    <w:rsid w:val="00BA65E1"/>
    <w:rsid w:val="00BA6704"/>
    <w:rsid w:val="00BA6759"/>
    <w:rsid w:val="00BA6793"/>
    <w:rsid w:val="00BA6876"/>
    <w:rsid w:val="00BA69AF"/>
    <w:rsid w:val="00BA6A5D"/>
    <w:rsid w:val="00BA6AE1"/>
    <w:rsid w:val="00BA6E02"/>
    <w:rsid w:val="00BA6E97"/>
    <w:rsid w:val="00BA6EB5"/>
    <w:rsid w:val="00BA6F1C"/>
    <w:rsid w:val="00BA6F47"/>
    <w:rsid w:val="00BA6F6E"/>
    <w:rsid w:val="00BA6F82"/>
    <w:rsid w:val="00BA6FA7"/>
    <w:rsid w:val="00BA7002"/>
    <w:rsid w:val="00BA7390"/>
    <w:rsid w:val="00BA73A1"/>
    <w:rsid w:val="00BA7497"/>
    <w:rsid w:val="00BA74A5"/>
    <w:rsid w:val="00BA75DB"/>
    <w:rsid w:val="00BA75EF"/>
    <w:rsid w:val="00BA76B1"/>
    <w:rsid w:val="00BA76E6"/>
    <w:rsid w:val="00BA7989"/>
    <w:rsid w:val="00BA7A1D"/>
    <w:rsid w:val="00BA7B6F"/>
    <w:rsid w:val="00BA7C08"/>
    <w:rsid w:val="00BA7C91"/>
    <w:rsid w:val="00BA7E10"/>
    <w:rsid w:val="00BA7E1A"/>
    <w:rsid w:val="00BA7E93"/>
    <w:rsid w:val="00BA7F3B"/>
    <w:rsid w:val="00BB005D"/>
    <w:rsid w:val="00BB0117"/>
    <w:rsid w:val="00BB0131"/>
    <w:rsid w:val="00BB0139"/>
    <w:rsid w:val="00BB0220"/>
    <w:rsid w:val="00BB0431"/>
    <w:rsid w:val="00BB064B"/>
    <w:rsid w:val="00BB065D"/>
    <w:rsid w:val="00BB08A3"/>
    <w:rsid w:val="00BB0944"/>
    <w:rsid w:val="00BB095E"/>
    <w:rsid w:val="00BB0B22"/>
    <w:rsid w:val="00BB0B79"/>
    <w:rsid w:val="00BB0BF4"/>
    <w:rsid w:val="00BB0CD1"/>
    <w:rsid w:val="00BB0D6F"/>
    <w:rsid w:val="00BB0F1B"/>
    <w:rsid w:val="00BB0FF8"/>
    <w:rsid w:val="00BB103C"/>
    <w:rsid w:val="00BB1401"/>
    <w:rsid w:val="00BB1405"/>
    <w:rsid w:val="00BB1460"/>
    <w:rsid w:val="00BB1483"/>
    <w:rsid w:val="00BB154C"/>
    <w:rsid w:val="00BB1737"/>
    <w:rsid w:val="00BB18D1"/>
    <w:rsid w:val="00BB1965"/>
    <w:rsid w:val="00BB19B1"/>
    <w:rsid w:val="00BB19B8"/>
    <w:rsid w:val="00BB1B2A"/>
    <w:rsid w:val="00BB1B66"/>
    <w:rsid w:val="00BB1BE0"/>
    <w:rsid w:val="00BB1C31"/>
    <w:rsid w:val="00BB1C99"/>
    <w:rsid w:val="00BB1F56"/>
    <w:rsid w:val="00BB20EA"/>
    <w:rsid w:val="00BB2152"/>
    <w:rsid w:val="00BB21E5"/>
    <w:rsid w:val="00BB2272"/>
    <w:rsid w:val="00BB2443"/>
    <w:rsid w:val="00BB2477"/>
    <w:rsid w:val="00BB2504"/>
    <w:rsid w:val="00BB254A"/>
    <w:rsid w:val="00BB2566"/>
    <w:rsid w:val="00BB280F"/>
    <w:rsid w:val="00BB286F"/>
    <w:rsid w:val="00BB28B3"/>
    <w:rsid w:val="00BB2920"/>
    <w:rsid w:val="00BB2AE3"/>
    <w:rsid w:val="00BB2AF5"/>
    <w:rsid w:val="00BB2AF6"/>
    <w:rsid w:val="00BB2C00"/>
    <w:rsid w:val="00BB2C23"/>
    <w:rsid w:val="00BB2C31"/>
    <w:rsid w:val="00BB2D72"/>
    <w:rsid w:val="00BB2DFD"/>
    <w:rsid w:val="00BB2E5C"/>
    <w:rsid w:val="00BB2E63"/>
    <w:rsid w:val="00BB3015"/>
    <w:rsid w:val="00BB3106"/>
    <w:rsid w:val="00BB3168"/>
    <w:rsid w:val="00BB31C5"/>
    <w:rsid w:val="00BB323A"/>
    <w:rsid w:val="00BB3353"/>
    <w:rsid w:val="00BB3390"/>
    <w:rsid w:val="00BB33B7"/>
    <w:rsid w:val="00BB33C2"/>
    <w:rsid w:val="00BB3445"/>
    <w:rsid w:val="00BB357F"/>
    <w:rsid w:val="00BB3594"/>
    <w:rsid w:val="00BB35A3"/>
    <w:rsid w:val="00BB3665"/>
    <w:rsid w:val="00BB3703"/>
    <w:rsid w:val="00BB3AC0"/>
    <w:rsid w:val="00BB3AE6"/>
    <w:rsid w:val="00BB3B6E"/>
    <w:rsid w:val="00BB3CDC"/>
    <w:rsid w:val="00BB3CE9"/>
    <w:rsid w:val="00BB3D99"/>
    <w:rsid w:val="00BB3E70"/>
    <w:rsid w:val="00BB40DB"/>
    <w:rsid w:val="00BB41FC"/>
    <w:rsid w:val="00BB4303"/>
    <w:rsid w:val="00BB4406"/>
    <w:rsid w:val="00BB44A3"/>
    <w:rsid w:val="00BB44B0"/>
    <w:rsid w:val="00BB44B5"/>
    <w:rsid w:val="00BB454C"/>
    <w:rsid w:val="00BB4585"/>
    <w:rsid w:val="00BB461D"/>
    <w:rsid w:val="00BB4763"/>
    <w:rsid w:val="00BB47E5"/>
    <w:rsid w:val="00BB4875"/>
    <w:rsid w:val="00BB48E5"/>
    <w:rsid w:val="00BB4A4D"/>
    <w:rsid w:val="00BB4AD2"/>
    <w:rsid w:val="00BB4B52"/>
    <w:rsid w:val="00BB4D6B"/>
    <w:rsid w:val="00BB4DAB"/>
    <w:rsid w:val="00BB4E53"/>
    <w:rsid w:val="00BB4EA6"/>
    <w:rsid w:val="00BB4F61"/>
    <w:rsid w:val="00BB5014"/>
    <w:rsid w:val="00BB50D4"/>
    <w:rsid w:val="00BB51E0"/>
    <w:rsid w:val="00BB51EE"/>
    <w:rsid w:val="00BB5205"/>
    <w:rsid w:val="00BB522C"/>
    <w:rsid w:val="00BB5417"/>
    <w:rsid w:val="00BB5434"/>
    <w:rsid w:val="00BB569C"/>
    <w:rsid w:val="00BB57A6"/>
    <w:rsid w:val="00BB58CF"/>
    <w:rsid w:val="00BB5A09"/>
    <w:rsid w:val="00BB5A42"/>
    <w:rsid w:val="00BB5A77"/>
    <w:rsid w:val="00BB5B55"/>
    <w:rsid w:val="00BB5BAF"/>
    <w:rsid w:val="00BB5C31"/>
    <w:rsid w:val="00BB5D30"/>
    <w:rsid w:val="00BB5DA4"/>
    <w:rsid w:val="00BB5F3E"/>
    <w:rsid w:val="00BB5F48"/>
    <w:rsid w:val="00BB5F86"/>
    <w:rsid w:val="00BB5FF3"/>
    <w:rsid w:val="00BB6080"/>
    <w:rsid w:val="00BB6082"/>
    <w:rsid w:val="00BB621B"/>
    <w:rsid w:val="00BB6353"/>
    <w:rsid w:val="00BB6429"/>
    <w:rsid w:val="00BB6468"/>
    <w:rsid w:val="00BB647C"/>
    <w:rsid w:val="00BB6670"/>
    <w:rsid w:val="00BB6708"/>
    <w:rsid w:val="00BB673D"/>
    <w:rsid w:val="00BB675A"/>
    <w:rsid w:val="00BB675F"/>
    <w:rsid w:val="00BB67B2"/>
    <w:rsid w:val="00BB68C6"/>
    <w:rsid w:val="00BB6998"/>
    <w:rsid w:val="00BB6AE1"/>
    <w:rsid w:val="00BB6B62"/>
    <w:rsid w:val="00BB6B68"/>
    <w:rsid w:val="00BB6B99"/>
    <w:rsid w:val="00BB6CE9"/>
    <w:rsid w:val="00BB6CEE"/>
    <w:rsid w:val="00BB6D12"/>
    <w:rsid w:val="00BB6FCF"/>
    <w:rsid w:val="00BB7107"/>
    <w:rsid w:val="00BB72F6"/>
    <w:rsid w:val="00BB72F7"/>
    <w:rsid w:val="00BB736B"/>
    <w:rsid w:val="00BB73BC"/>
    <w:rsid w:val="00BB73FC"/>
    <w:rsid w:val="00BB75D6"/>
    <w:rsid w:val="00BB77EF"/>
    <w:rsid w:val="00BB7814"/>
    <w:rsid w:val="00BB78CD"/>
    <w:rsid w:val="00BB78F4"/>
    <w:rsid w:val="00BB79B2"/>
    <w:rsid w:val="00BB7A63"/>
    <w:rsid w:val="00BB7D21"/>
    <w:rsid w:val="00BB7DC7"/>
    <w:rsid w:val="00BB7DD1"/>
    <w:rsid w:val="00BB7E33"/>
    <w:rsid w:val="00BB7F7A"/>
    <w:rsid w:val="00BB7FCF"/>
    <w:rsid w:val="00BC0136"/>
    <w:rsid w:val="00BC017C"/>
    <w:rsid w:val="00BC01A0"/>
    <w:rsid w:val="00BC01FE"/>
    <w:rsid w:val="00BC037C"/>
    <w:rsid w:val="00BC03CC"/>
    <w:rsid w:val="00BC047B"/>
    <w:rsid w:val="00BC04BD"/>
    <w:rsid w:val="00BC0651"/>
    <w:rsid w:val="00BC0688"/>
    <w:rsid w:val="00BC0716"/>
    <w:rsid w:val="00BC0B27"/>
    <w:rsid w:val="00BC0B99"/>
    <w:rsid w:val="00BC0D30"/>
    <w:rsid w:val="00BC0DF6"/>
    <w:rsid w:val="00BC0E3B"/>
    <w:rsid w:val="00BC0E5B"/>
    <w:rsid w:val="00BC0EEB"/>
    <w:rsid w:val="00BC0F65"/>
    <w:rsid w:val="00BC0FD0"/>
    <w:rsid w:val="00BC0FD1"/>
    <w:rsid w:val="00BC12DC"/>
    <w:rsid w:val="00BC1603"/>
    <w:rsid w:val="00BC1684"/>
    <w:rsid w:val="00BC16F0"/>
    <w:rsid w:val="00BC18C3"/>
    <w:rsid w:val="00BC19BF"/>
    <w:rsid w:val="00BC1DA0"/>
    <w:rsid w:val="00BC2103"/>
    <w:rsid w:val="00BC23DE"/>
    <w:rsid w:val="00BC24E2"/>
    <w:rsid w:val="00BC2578"/>
    <w:rsid w:val="00BC25C8"/>
    <w:rsid w:val="00BC2621"/>
    <w:rsid w:val="00BC2762"/>
    <w:rsid w:val="00BC27B2"/>
    <w:rsid w:val="00BC2936"/>
    <w:rsid w:val="00BC297C"/>
    <w:rsid w:val="00BC29DB"/>
    <w:rsid w:val="00BC2BA8"/>
    <w:rsid w:val="00BC2CB1"/>
    <w:rsid w:val="00BC2CDA"/>
    <w:rsid w:val="00BC2F94"/>
    <w:rsid w:val="00BC2FEA"/>
    <w:rsid w:val="00BC3034"/>
    <w:rsid w:val="00BC3037"/>
    <w:rsid w:val="00BC3208"/>
    <w:rsid w:val="00BC321A"/>
    <w:rsid w:val="00BC339B"/>
    <w:rsid w:val="00BC34BF"/>
    <w:rsid w:val="00BC3690"/>
    <w:rsid w:val="00BC37C3"/>
    <w:rsid w:val="00BC386D"/>
    <w:rsid w:val="00BC3938"/>
    <w:rsid w:val="00BC39BE"/>
    <w:rsid w:val="00BC3A3D"/>
    <w:rsid w:val="00BC3B89"/>
    <w:rsid w:val="00BC3C19"/>
    <w:rsid w:val="00BC3D4A"/>
    <w:rsid w:val="00BC3DB9"/>
    <w:rsid w:val="00BC3DE6"/>
    <w:rsid w:val="00BC3E69"/>
    <w:rsid w:val="00BC3ED1"/>
    <w:rsid w:val="00BC3EE6"/>
    <w:rsid w:val="00BC3FEB"/>
    <w:rsid w:val="00BC4066"/>
    <w:rsid w:val="00BC40F8"/>
    <w:rsid w:val="00BC4179"/>
    <w:rsid w:val="00BC41AB"/>
    <w:rsid w:val="00BC4277"/>
    <w:rsid w:val="00BC4312"/>
    <w:rsid w:val="00BC4314"/>
    <w:rsid w:val="00BC438A"/>
    <w:rsid w:val="00BC439E"/>
    <w:rsid w:val="00BC43C0"/>
    <w:rsid w:val="00BC44A0"/>
    <w:rsid w:val="00BC4536"/>
    <w:rsid w:val="00BC481E"/>
    <w:rsid w:val="00BC49A3"/>
    <w:rsid w:val="00BC4A79"/>
    <w:rsid w:val="00BC4AD8"/>
    <w:rsid w:val="00BC4B9B"/>
    <w:rsid w:val="00BC4BC0"/>
    <w:rsid w:val="00BC4C69"/>
    <w:rsid w:val="00BC4CCF"/>
    <w:rsid w:val="00BC4CD9"/>
    <w:rsid w:val="00BC4D1F"/>
    <w:rsid w:val="00BC502E"/>
    <w:rsid w:val="00BC509F"/>
    <w:rsid w:val="00BC5147"/>
    <w:rsid w:val="00BC522C"/>
    <w:rsid w:val="00BC5321"/>
    <w:rsid w:val="00BC5450"/>
    <w:rsid w:val="00BC553B"/>
    <w:rsid w:val="00BC55C1"/>
    <w:rsid w:val="00BC561D"/>
    <w:rsid w:val="00BC5648"/>
    <w:rsid w:val="00BC56F0"/>
    <w:rsid w:val="00BC5710"/>
    <w:rsid w:val="00BC5738"/>
    <w:rsid w:val="00BC5798"/>
    <w:rsid w:val="00BC579A"/>
    <w:rsid w:val="00BC57A8"/>
    <w:rsid w:val="00BC5877"/>
    <w:rsid w:val="00BC588B"/>
    <w:rsid w:val="00BC58F1"/>
    <w:rsid w:val="00BC5ADB"/>
    <w:rsid w:val="00BC5C8A"/>
    <w:rsid w:val="00BC5CEC"/>
    <w:rsid w:val="00BC5EC5"/>
    <w:rsid w:val="00BC5EF4"/>
    <w:rsid w:val="00BC5FA4"/>
    <w:rsid w:val="00BC6001"/>
    <w:rsid w:val="00BC6006"/>
    <w:rsid w:val="00BC606C"/>
    <w:rsid w:val="00BC625F"/>
    <w:rsid w:val="00BC635B"/>
    <w:rsid w:val="00BC6371"/>
    <w:rsid w:val="00BC63F9"/>
    <w:rsid w:val="00BC64C9"/>
    <w:rsid w:val="00BC6691"/>
    <w:rsid w:val="00BC66E9"/>
    <w:rsid w:val="00BC6794"/>
    <w:rsid w:val="00BC687F"/>
    <w:rsid w:val="00BC68FC"/>
    <w:rsid w:val="00BC6923"/>
    <w:rsid w:val="00BC6B46"/>
    <w:rsid w:val="00BC6C8F"/>
    <w:rsid w:val="00BC6FD8"/>
    <w:rsid w:val="00BC706A"/>
    <w:rsid w:val="00BC70B8"/>
    <w:rsid w:val="00BC7117"/>
    <w:rsid w:val="00BC718D"/>
    <w:rsid w:val="00BC7275"/>
    <w:rsid w:val="00BC72C0"/>
    <w:rsid w:val="00BC7334"/>
    <w:rsid w:val="00BC7415"/>
    <w:rsid w:val="00BC75E6"/>
    <w:rsid w:val="00BC765F"/>
    <w:rsid w:val="00BC7698"/>
    <w:rsid w:val="00BC77CE"/>
    <w:rsid w:val="00BC7853"/>
    <w:rsid w:val="00BC7950"/>
    <w:rsid w:val="00BC7969"/>
    <w:rsid w:val="00BC7AB4"/>
    <w:rsid w:val="00BC7B26"/>
    <w:rsid w:val="00BC7B5D"/>
    <w:rsid w:val="00BC7C59"/>
    <w:rsid w:val="00BC7DCE"/>
    <w:rsid w:val="00BC7E5A"/>
    <w:rsid w:val="00BC7E84"/>
    <w:rsid w:val="00BC7E9C"/>
    <w:rsid w:val="00BC7EE4"/>
    <w:rsid w:val="00BC7F07"/>
    <w:rsid w:val="00BC7F09"/>
    <w:rsid w:val="00BD0102"/>
    <w:rsid w:val="00BD0109"/>
    <w:rsid w:val="00BD0150"/>
    <w:rsid w:val="00BD0158"/>
    <w:rsid w:val="00BD0190"/>
    <w:rsid w:val="00BD031A"/>
    <w:rsid w:val="00BD04FA"/>
    <w:rsid w:val="00BD0577"/>
    <w:rsid w:val="00BD0634"/>
    <w:rsid w:val="00BD0663"/>
    <w:rsid w:val="00BD06C4"/>
    <w:rsid w:val="00BD0779"/>
    <w:rsid w:val="00BD08B1"/>
    <w:rsid w:val="00BD093F"/>
    <w:rsid w:val="00BD0958"/>
    <w:rsid w:val="00BD09CA"/>
    <w:rsid w:val="00BD09ED"/>
    <w:rsid w:val="00BD0AC8"/>
    <w:rsid w:val="00BD0AE3"/>
    <w:rsid w:val="00BD0C48"/>
    <w:rsid w:val="00BD0CA6"/>
    <w:rsid w:val="00BD0CFE"/>
    <w:rsid w:val="00BD0E1B"/>
    <w:rsid w:val="00BD1072"/>
    <w:rsid w:val="00BD11BC"/>
    <w:rsid w:val="00BD124A"/>
    <w:rsid w:val="00BD132F"/>
    <w:rsid w:val="00BD1343"/>
    <w:rsid w:val="00BD1407"/>
    <w:rsid w:val="00BD1458"/>
    <w:rsid w:val="00BD149A"/>
    <w:rsid w:val="00BD14CB"/>
    <w:rsid w:val="00BD14D5"/>
    <w:rsid w:val="00BD14DA"/>
    <w:rsid w:val="00BD1649"/>
    <w:rsid w:val="00BD1701"/>
    <w:rsid w:val="00BD17B3"/>
    <w:rsid w:val="00BD183B"/>
    <w:rsid w:val="00BD1999"/>
    <w:rsid w:val="00BD1AF4"/>
    <w:rsid w:val="00BD1B95"/>
    <w:rsid w:val="00BD1CA1"/>
    <w:rsid w:val="00BD1CF1"/>
    <w:rsid w:val="00BD1E14"/>
    <w:rsid w:val="00BD1EE2"/>
    <w:rsid w:val="00BD1F0A"/>
    <w:rsid w:val="00BD1F43"/>
    <w:rsid w:val="00BD1F9B"/>
    <w:rsid w:val="00BD1FC6"/>
    <w:rsid w:val="00BD2128"/>
    <w:rsid w:val="00BD2149"/>
    <w:rsid w:val="00BD25A6"/>
    <w:rsid w:val="00BD2626"/>
    <w:rsid w:val="00BD272A"/>
    <w:rsid w:val="00BD2889"/>
    <w:rsid w:val="00BD2895"/>
    <w:rsid w:val="00BD28A5"/>
    <w:rsid w:val="00BD28DD"/>
    <w:rsid w:val="00BD2936"/>
    <w:rsid w:val="00BD29AC"/>
    <w:rsid w:val="00BD2AB7"/>
    <w:rsid w:val="00BD2ABF"/>
    <w:rsid w:val="00BD2AD1"/>
    <w:rsid w:val="00BD2AF9"/>
    <w:rsid w:val="00BD2B0C"/>
    <w:rsid w:val="00BD2B20"/>
    <w:rsid w:val="00BD2B32"/>
    <w:rsid w:val="00BD2BC2"/>
    <w:rsid w:val="00BD2D3C"/>
    <w:rsid w:val="00BD2EAD"/>
    <w:rsid w:val="00BD2F47"/>
    <w:rsid w:val="00BD2F4A"/>
    <w:rsid w:val="00BD3093"/>
    <w:rsid w:val="00BD350F"/>
    <w:rsid w:val="00BD3516"/>
    <w:rsid w:val="00BD360A"/>
    <w:rsid w:val="00BD362D"/>
    <w:rsid w:val="00BD3691"/>
    <w:rsid w:val="00BD37A5"/>
    <w:rsid w:val="00BD3814"/>
    <w:rsid w:val="00BD3897"/>
    <w:rsid w:val="00BD3C55"/>
    <w:rsid w:val="00BD3C8F"/>
    <w:rsid w:val="00BD3D1B"/>
    <w:rsid w:val="00BD3D6E"/>
    <w:rsid w:val="00BD3E1C"/>
    <w:rsid w:val="00BD3E90"/>
    <w:rsid w:val="00BD3FA8"/>
    <w:rsid w:val="00BD3FF7"/>
    <w:rsid w:val="00BD4020"/>
    <w:rsid w:val="00BD403C"/>
    <w:rsid w:val="00BD4074"/>
    <w:rsid w:val="00BD4097"/>
    <w:rsid w:val="00BD4128"/>
    <w:rsid w:val="00BD4132"/>
    <w:rsid w:val="00BD41F3"/>
    <w:rsid w:val="00BD41FB"/>
    <w:rsid w:val="00BD42C2"/>
    <w:rsid w:val="00BD4331"/>
    <w:rsid w:val="00BD442C"/>
    <w:rsid w:val="00BD4457"/>
    <w:rsid w:val="00BD44FD"/>
    <w:rsid w:val="00BD4609"/>
    <w:rsid w:val="00BD4680"/>
    <w:rsid w:val="00BD4750"/>
    <w:rsid w:val="00BD49F7"/>
    <w:rsid w:val="00BD4A20"/>
    <w:rsid w:val="00BD4A6B"/>
    <w:rsid w:val="00BD4AF5"/>
    <w:rsid w:val="00BD4AFB"/>
    <w:rsid w:val="00BD4B13"/>
    <w:rsid w:val="00BD4BAA"/>
    <w:rsid w:val="00BD4BCB"/>
    <w:rsid w:val="00BD4C3D"/>
    <w:rsid w:val="00BD4C94"/>
    <w:rsid w:val="00BD4CB9"/>
    <w:rsid w:val="00BD4D8B"/>
    <w:rsid w:val="00BD4D9F"/>
    <w:rsid w:val="00BD4DAA"/>
    <w:rsid w:val="00BD4EAA"/>
    <w:rsid w:val="00BD50D7"/>
    <w:rsid w:val="00BD50F1"/>
    <w:rsid w:val="00BD51CF"/>
    <w:rsid w:val="00BD52ED"/>
    <w:rsid w:val="00BD5326"/>
    <w:rsid w:val="00BD5425"/>
    <w:rsid w:val="00BD5589"/>
    <w:rsid w:val="00BD5648"/>
    <w:rsid w:val="00BD564A"/>
    <w:rsid w:val="00BD56BF"/>
    <w:rsid w:val="00BD57BB"/>
    <w:rsid w:val="00BD57FC"/>
    <w:rsid w:val="00BD5883"/>
    <w:rsid w:val="00BD58BE"/>
    <w:rsid w:val="00BD5B41"/>
    <w:rsid w:val="00BD6090"/>
    <w:rsid w:val="00BD633F"/>
    <w:rsid w:val="00BD6372"/>
    <w:rsid w:val="00BD6392"/>
    <w:rsid w:val="00BD63A5"/>
    <w:rsid w:val="00BD6426"/>
    <w:rsid w:val="00BD673E"/>
    <w:rsid w:val="00BD6837"/>
    <w:rsid w:val="00BD6842"/>
    <w:rsid w:val="00BD687F"/>
    <w:rsid w:val="00BD68BD"/>
    <w:rsid w:val="00BD6903"/>
    <w:rsid w:val="00BD6A3F"/>
    <w:rsid w:val="00BD6A5A"/>
    <w:rsid w:val="00BD6C02"/>
    <w:rsid w:val="00BD6DBE"/>
    <w:rsid w:val="00BD6E61"/>
    <w:rsid w:val="00BD6E7B"/>
    <w:rsid w:val="00BD6E92"/>
    <w:rsid w:val="00BD6F39"/>
    <w:rsid w:val="00BD6FE8"/>
    <w:rsid w:val="00BD7093"/>
    <w:rsid w:val="00BD72BF"/>
    <w:rsid w:val="00BD73A0"/>
    <w:rsid w:val="00BD7421"/>
    <w:rsid w:val="00BD74DD"/>
    <w:rsid w:val="00BD7553"/>
    <w:rsid w:val="00BD7563"/>
    <w:rsid w:val="00BD756E"/>
    <w:rsid w:val="00BD75A1"/>
    <w:rsid w:val="00BD7646"/>
    <w:rsid w:val="00BD7BFD"/>
    <w:rsid w:val="00BD7C2F"/>
    <w:rsid w:val="00BD7F26"/>
    <w:rsid w:val="00BD7F8D"/>
    <w:rsid w:val="00BD7FCF"/>
    <w:rsid w:val="00BE0095"/>
    <w:rsid w:val="00BE00DC"/>
    <w:rsid w:val="00BE01F4"/>
    <w:rsid w:val="00BE02CB"/>
    <w:rsid w:val="00BE031A"/>
    <w:rsid w:val="00BE04B0"/>
    <w:rsid w:val="00BE04B6"/>
    <w:rsid w:val="00BE068E"/>
    <w:rsid w:val="00BE073D"/>
    <w:rsid w:val="00BE073F"/>
    <w:rsid w:val="00BE07A2"/>
    <w:rsid w:val="00BE07CF"/>
    <w:rsid w:val="00BE0840"/>
    <w:rsid w:val="00BE09EE"/>
    <w:rsid w:val="00BE0A50"/>
    <w:rsid w:val="00BE0B1C"/>
    <w:rsid w:val="00BE0B45"/>
    <w:rsid w:val="00BE0B78"/>
    <w:rsid w:val="00BE0BBE"/>
    <w:rsid w:val="00BE0C09"/>
    <w:rsid w:val="00BE0DC5"/>
    <w:rsid w:val="00BE0EED"/>
    <w:rsid w:val="00BE0F09"/>
    <w:rsid w:val="00BE0FB3"/>
    <w:rsid w:val="00BE1048"/>
    <w:rsid w:val="00BE115B"/>
    <w:rsid w:val="00BE147F"/>
    <w:rsid w:val="00BE152C"/>
    <w:rsid w:val="00BE1595"/>
    <w:rsid w:val="00BE15CF"/>
    <w:rsid w:val="00BE15EE"/>
    <w:rsid w:val="00BE1708"/>
    <w:rsid w:val="00BE17BD"/>
    <w:rsid w:val="00BE18AA"/>
    <w:rsid w:val="00BE18AB"/>
    <w:rsid w:val="00BE19D9"/>
    <w:rsid w:val="00BE1A6F"/>
    <w:rsid w:val="00BE1ADF"/>
    <w:rsid w:val="00BE1B60"/>
    <w:rsid w:val="00BE1B93"/>
    <w:rsid w:val="00BE1BF4"/>
    <w:rsid w:val="00BE1C10"/>
    <w:rsid w:val="00BE1E93"/>
    <w:rsid w:val="00BE2125"/>
    <w:rsid w:val="00BE2168"/>
    <w:rsid w:val="00BE21C1"/>
    <w:rsid w:val="00BE2288"/>
    <w:rsid w:val="00BE25FD"/>
    <w:rsid w:val="00BE274C"/>
    <w:rsid w:val="00BE2828"/>
    <w:rsid w:val="00BE285E"/>
    <w:rsid w:val="00BE28A1"/>
    <w:rsid w:val="00BE28ED"/>
    <w:rsid w:val="00BE2BB5"/>
    <w:rsid w:val="00BE2C66"/>
    <w:rsid w:val="00BE2CF9"/>
    <w:rsid w:val="00BE2DD9"/>
    <w:rsid w:val="00BE2E2F"/>
    <w:rsid w:val="00BE2E6F"/>
    <w:rsid w:val="00BE2F2E"/>
    <w:rsid w:val="00BE3000"/>
    <w:rsid w:val="00BE3200"/>
    <w:rsid w:val="00BE3269"/>
    <w:rsid w:val="00BE3274"/>
    <w:rsid w:val="00BE32F9"/>
    <w:rsid w:val="00BE334D"/>
    <w:rsid w:val="00BE3377"/>
    <w:rsid w:val="00BE33A8"/>
    <w:rsid w:val="00BE3448"/>
    <w:rsid w:val="00BE3539"/>
    <w:rsid w:val="00BE35B0"/>
    <w:rsid w:val="00BE35BC"/>
    <w:rsid w:val="00BE3627"/>
    <w:rsid w:val="00BE367D"/>
    <w:rsid w:val="00BE36E0"/>
    <w:rsid w:val="00BE3767"/>
    <w:rsid w:val="00BE3962"/>
    <w:rsid w:val="00BE39BD"/>
    <w:rsid w:val="00BE3B19"/>
    <w:rsid w:val="00BE3B35"/>
    <w:rsid w:val="00BE3B54"/>
    <w:rsid w:val="00BE3B75"/>
    <w:rsid w:val="00BE3D38"/>
    <w:rsid w:val="00BE3D41"/>
    <w:rsid w:val="00BE3E19"/>
    <w:rsid w:val="00BE3E52"/>
    <w:rsid w:val="00BE3E68"/>
    <w:rsid w:val="00BE3EBD"/>
    <w:rsid w:val="00BE42EE"/>
    <w:rsid w:val="00BE43DD"/>
    <w:rsid w:val="00BE445B"/>
    <w:rsid w:val="00BE44BC"/>
    <w:rsid w:val="00BE44C7"/>
    <w:rsid w:val="00BE4656"/>
    <w:rsid w:val="00BE468A"/>
    <w:rsid w:val="00BE468B"/>
    <w:rsid w:val="00BE4696"/>
    <w:rsid w:val="00BE4698"/>
    <w:rsid w:val="00BE46D7"/>
    <w:rsid w:val="00BE471D"/>
    <w:rsid w:val="00BE48FF"/>
    <w:rsid w:val="00BE49D5"/>
    <w:rsid w:val="00BE4A3B"/>
    <w:rsid w:val="00BE4A5F"/>
    <w:rsid w:val="00BE4A77"/>
    <w:rsid w:val="00BE4B0A"/>
    <w:rsid w:val="00BE4B21"/>
    <w:rsid w:val="00BE4B90"/>
    <w:rsid w:val="00BE4CC0"/>
    <w:rsid w:val="00BE4D3A"/>
    <w:rsid w:val="00BE4DB8"/>
    <w:rsid w:val="00BE4E47"/>
    <w:rsid w:val="00BE4FB7"/>
    <w:rsid w:val="00BE5142"/>
    <w:rsid w:val="00BE552C"/>
    <w:rsid w:val="00BE569F"/>
    <w:rsid w:val="00BE5755"/>
    <w:rsid w:val="00BE5891"/>
    <w:rsid w:val="00BE5974"/>
    <w:rsid w:val="00BE59D5"/>
    <w:rsid w:val="00BE5AFA"/>
    <w:rsid w:val="00BE5BA2"/>
    <w:rsid w:val="00BE5BE2"/>
    <w:rsid w:val="00BE5BF6"/>
    <w:rsid w:val="00BE5BFA"/>
    <w:rsid w:val="00BE5D2A"/>
    <w:rsid w:val="00BE5EF4"/>
    <w:rsid w:val="00BE5FBC"/>
    <w:rsid w:val="00BE5FE8"/>
    <w:rsid w:val="00BE6010"/>
    <w:rsid w:val="00BE60B1"/>
    <w:rsid w:val="00BE6133"/>
    <w:rsid w:val="00BE6155"/>
    <w:rsid w:val="00BE61D5"/>
    <w:rsid w:val="00BE61D8"/>
    <w:rsid w:val="00BE61F7"/>
    <w:rsid w:val="00BE626F"/>
    <w:rsid w:val="00BE6286"/>
    <w:rsid w:val="00BE62D1"/>
    <w:rsid w:val="00BE63BE"/>
    <w:rsid w:val="00BE64C6"/>
    <w:rsid w:val="00BE650E"/>
    <w:rsid w:val="00BE65D5"/>
    <w:rsid w:val="00BE6613"/>
    <w:rsid w:val="00BE66F7"/>
    <w:rsid w:val="00BE6A87"/>
    <w:rsid w:val="00BE6A90"/>
    <w:rsid w:val="00BE6A99"/>
    <w:rsid w:val="00BE6B3B"/>
    <w:rsid w:val="00BE6C16"/>
    <w:rsid w:val="00BE6C5B"/>
    <w:rsid w:val="00BE6C9F"/>
    <w:rsid w:val="00BE6DDB"/>
    <w:rsid w:val="00BE6E9B"/>
    <w:rsid w:val="00BE6EBE"/>
    <w:rsid w:val="00BE6EF5"/>
    <w:rsid w:val="00BE6FCC"/>
    <w:rsid w:val="00BE6FDD"/>
    <w:rsid w:val="00BE7193"/>
    <w:rsid w:val="00BE71C3"/>
    <w:rsid w:val="00BE73C7"/>
    <w:rsid w:val="00BE73DE"/>
    <w:rsid w:val="00BE7572"/>
    <w:rsid w:val="00BE7616"/>
    <w:rsid w:val="00BE7627"/>
    <w:rsid w:val="00BE7801"/>
    <w:rsid w:val="00BE786B"/>
    <w:rsid w:val="00BE7958"/>
    <w:rsid w:val="00BE7AD5"/>
    <w:rsid w:val="00BE7B47"/>
    <w:rsid w:val="00BE7C0E"/>
    <w:rsid w:val="00BE7CEE"/>
    <w:rsid w:val="00BE7CFF"/>
    <w:rsid w:val="00BE7DB6"/>
    <w:rsid w:val="00BE7DE3"/>
    <w:rsid w:val="00BE7EFA"/>
    <w:rsid w:val="00BF01F3"/>
    <w:rsid w:val="00BF027A"/>
    <w:rsid w:val="00BF0362"/>
    <w:rsid w:val="00BF0366"/>
    <w:rsid w:val="00BF03A6"/>
    <w:rsid w:val="00BF03A8"/>
    <w:rsid w:val="00BF03E0"/>
    <w:rsid w:val="00BF0436"/>
    <w:rsid w:val="00BF04E4"/>
    <w:rsid w:val="00BF0629"/>
    <w:rsid w:val="00BF06E4"/>
    <w:rsid w:val="00BF071F"/>
    <w:rsid w:val="00BF073C"/>
    <w:rsid w:val="00BF0743"/>
    <w:rsid w:val="00BF07A5"/>
    <w:rsid w:val="00BF07C4"/>
    <w:rsid w:val="00BF0896"/>
    <w:rsid w:val="00BF089E"/>
    <w:rsid w:val="00BF09BC"/>
    <w:rsid w:val="00BF0A5F"/>
    <w:rsid w:val="00BF0B9C"/>
    <w:rsid w:val="00BF0C2B"/>
    <w:rsid w:val="00BF0C61"/>
    <w:rsid w:val="00BF0C69"/>
    <w:rsid w:val="00BF0D38"/>
    <w:rsid w:val="00BF0E13"/>
    <w:rsid w:val="00BF0E21"/>
    <w:rsid w:val="00BF0F3E"/>
    <w:rsid w:val="00BF0F73"/>
    <w:rsid w:val="00BF1151"/>
    <w:rsid w:val="00BF1191"/>
    <w:rsid w:val="00BF11A9"/>
    <w:rsid w:val="00BF11B8"/>
    <w:rsid w:val="00BF1227"/>
    <w:rsid w:val="00BF126E"/>
    <w:rsid w:val="00BF1344"/>
    <w:rsid w:val="00BF1427"/>
    <w:rsid w:val="00BF1529"/>
    <w:rsid w:val="00BF167A"/>
    <w:rsid w:val="00BF184D"/>
    <w:rsid w:val="00BF19FC"/>
    <w:rsid w:val="00BF1A05"/>
    <w:rsid w:val="00BF1B57"/>
    <w:rsid w:val="00BF1BE2"/>
    <w:rsid w:val="00BF1BF8"/>
    <w:rsid w:val="00BF1CD4"/>
    <w:rsid w:val="00BF1D05"/>
    <w:rsid w:val="00BF1D42"/>
    <w:rsid w:val="00BF1E41"/>
    <w:rsid w:val="00BF1F0A"/>
    <w:rsid w:val="00BF1FAA"/>
    <w:rsid w:val="00BF203E"/>
    <w:rsid w:val="00BF226B"/>
    <w:rsid w:val="00BF229B"/>
    <w:rsid w:val="00BF243F"/>
    <w:rsid w:val="00BF2492"/>
    <w:rsid w:val="00BF2607"/>
    <w:rsid w:val="00BF2748"/>
    <w:rsid w:val="00BF2844"/>
    <w:rsid w:val="00BF284E"/>
    <w:rsid w:val="00BF2A38"/>
    <w:rsid w:val="00BF2A7E"/>
    <w:rsid w:val="00BF2AD4"/>
    <w:rsid w:val="00BF2B04"/>
    <w:rsid w:val="00BF2C4E"/>
    <w:rsid w:val="00BF2D02"/>
    <w:rsid w:val="00BF2D54"/>
    <w:rsid w:val="00BF3140"/>
    <w:rsid w:val="00BF3312"/>
    <w:rsid w:val="00BF33E9"/>
    <w:rsid w:val="00BF33F9"/>
    <w:rsid w:val="00BF3540"/>
    <w:rsid w:val="00BF35A8"/>
    <w:rsid w:val="00BF35F5"/>
    <w:rsid w:val="00BF385F"/>
    <w:rsid w:val="00BF39CF"/>
    <w:rsid w:val="00BF3A3A"/>
    <w:rsid w:val="00BF3AA0"/>
    <w:rsid w:val="00BF3ACB"/>
    <w:rsid w:val="00BF3AD4"/>
    <w:rsid w:val="00BF3BB4"/>
    <w:rsid w:val="00BF3C71"/>
    <w:rsid w:val="00BF3CFD"/>
    <w:rsid w:val="00BF3DD8"/>
    <w:rsid w:val="00BF3E9F"/>
    <w:rsid w:val="00BF3ECD"/>
    <w:rsid w:val="00BF3F0B"/>
    <w:rsid w:val="00BF4015"/>
    <w:rsid w:val="00BF405D"/>
    <w:rsid w:val="00BF4065"/>
    <w:rsid w:val="00BF414B"/>
    <w:rsid w:val="00BF4151"/>
    <w:rsid w:val="00BF41D0"/>
    <w:rsid w:val="00BF41FB"/>
    <w:rsid w:val="00BF4211"/>
    <w:rsid w:val="00BF429C"/>
    <w:rsid w:val="00BF42A1"/>
    <w:rsid w:val="00BF4300"/>
    <w:rsid w:val="00BF437B"/>
    <w:rsid w:val="00BF43FC"/>
    <w:rsid w:val="00BF4436"/>
    <w:rsid w:val="00BF44BE"/>
    <w:rsid w:val="00BF4515"/>
    <w:rsid w:val="00BF45CA"/>
    <w:rsid w:val="00BF472D"/>
    <w:rsid w:val="00BF473F"/>
    <w:rsid w:val="00BF4786"/>
    <w:rsid w:val="00BF47BE"/>
    <w:rsid w:val="00BF4B20"/>
    <w:rsid w:val="00BF4B36"/>
    <w:rsid w:val="00BF4B69"/>
    <w:rsid w:val="00BF4DC4"/>
    <w:rsid w:val="00BF4DCE"/>
    <w:rsid w:val="00BF4EBB"/>
    <w:rsid w:val="00BF4F0E"/>
    <w:rsid w:val="00BF50AF"/>
    <w:rsid w:val="00BF513C"/>
    <w:rsid w:val="00BF5391"/>
    <w:rsid w:val="00BF5494"/>
    <w:rsid w:val="00BF54DE"/>
    <w:rsid w:val="00BF54F8"/>
    <w:rsid w:val="00BF558C"/>
    <w:rsid w:val="00BF55C2"/>
    <w:rsid w:val="00BF55D6"/>
    <w:rsid w:val="00BF5648"/>
    <w:rsid w:val="00BF5727"/>
    <w:rsid w:val="00BF5755"/>
    <w:rsid w:val="00BF5855"/>
    <w:rsid w:val="00BF59B1"/>
    <w:rsid w:val="00BF5ABE"/>
    <w:rsid w:val="00BF5AD2"/>
    <w:rsid w:val="00BF5AE7"/>
    <w:rsid w:val="00BF5BA3"/>
    <w:rsid w:val="00BF5C86"/>
    <w:rsid w:val="00BF5E38"/>
    <w:rsid w:val="00BF5EBD"/>
    <w:rsid w:val="00BF5EF4"/>
    <w:rsid w:val="00BF6002"/>
    <w:rsid w:val="00BF6098"/>
    <w:rsid w:val="00BF609B"/>
    <w:rsid w:val="00BF60E7"/>
    <w:rsid w:val="00BF6244"/>
    <w:rsid w:val="00BF6296"/>
    <w:rsid w:val="00BF6302"/>
    <w:rsid w:val="00BF63E0"/>
    <w:rsid w:val="00BF6428"/>
    <w:rsid w:val="00BF648D"/>
    <w:rsid w:val="00BF64EC"/>
    <w:rsid w:val="00BF6753"/>
    <w:rsid w:val="00BF682D"/>
    <w:rsid w:val="00BF699E"/>
    <w:rsid w:val="00BF69DC"/>
    <w:rsid w:val="00BF6AD4"/>
    <w:rsid w:val="00BF6B9C"/>
    <w:rsid w:val="00BF6DB0"/>
    <w:rsid w:val="00BF6E1C"/>
    <w:rsid w:val="00BF6EAC"/>
    <w:rsid w:val="00BF7004"/>
    <w:rsid w:val="00BF70F1"/>
    <w:rsid w:val="00BF7133"/>
    <w:rsid w:val="00BF71E3"/>
    <w:rsid w:val="00BF720D"/>
    <w:rsid w:val="00BF73AA"/>
    <w:rsid w:val="00BF73EA"/>
    <w:rsid w:val="00BF7590"/>
    <w:rsid w:val="00BF7643"/>
    <w:rsid w:val="00BF7951"/>
    <w:rsid w:val="00BF7BF7"/>
    <w:rsid w:val="00BF7CF0"/>
    <w:rsid w:val="00BF7EDB"/>
    <w:rsid w:val="00BF7F98"/>
    <w:rsid w:val="00BF7FAD"/>
    <w:rsid w:val="00C000C8"/>
    <w:rsid w:val="00C00103"/>
    <w:rsid w:val="00C0013F"/>
    <w:rsid w:val="00C0043B"/>
    <w:rsid w:val="00C00482"/>
    <w:rsid w:val="00C005D8"/>
    <w:rsid w:val="00C007C2"/>
    <w:rsid w:val="00C0081D"/>
    <w:rsid w:val="00C0083C"/>
    <w:rsid w:val="00C0088C"/>
    <w:rsid w:val="00C00A2F"/>
    <w:rsid w:val="00C00A93"/>
    <w:rsid w:val="00C00AA4"/>
    <w:rsid w:val="00C00AD4"/>
    <w:rsid w:val="00C00B54"/>
    <w:rsid w:val="00C00BA5"/>
    <w:rsid w:val="00C00CB1"/>
    <w:rsid w:val="00C00DEB"/>
    <w:rsid w:val="00C00F53"/>
    <w:rsid w:val="00C00F5B"/>
    <w:rsid w:val="00C01027"/>
    <w:rsid w:val="00C01036"/>
    <w:rsid w:val="00C010AF"/>
    <w:rsid w:val="00C010C6"/>
    <w:rsid w:val="00C01107"/>
    <w:rsid w:val="00C013F8"/>
    <w:rsid w:val="00C01457"/>
    <w:rsid w:val="00C0161C"/>
    <w:rsid w:val="00C0162B"/>
    <w:rsid w:val="00C0172B"/>
    <w:rsid w:val="00C0177C"/>
    <w:rsid w:val="00C017C8"/>
    <w:rsid w:val="00C01978"/>
    <w:rsid w:val="00C01999"/>
    <w:rsid w:val="00C01A5C"/>
    <w:rsid w:val="00C01BAB"/>
    <w:rsid w:val="00C01BD1"/>
    <w:rsid w:val="00C01C4A"/>
    <w:rsid w:val="00C01D2D"/>
    <w:rsid w:val="00C01E36"/>
    <w:rsid w:val="00C01ED8"/>
    <w:rsid w:val="00C02257"/>
    <w:rsid w:val="00C02333"/>
    <w:rsid w:val="00C0245A"/>
    <w:rsid w:val="00C02565"/>
    <w:rsid w:val="00C0257A"/>
    <w:rsid w:val="00C025B7"/>
    <w:rsid w:val="00C027CF"/>
    <w:rsid w:val="00C02881"/>
    <w:rsid w:val="00C028A2"/>
    <w:rsid w:val="00C028F7"/>
    <w:rsid w:val="00C0299A"/>
    <w:rsid w:val="00C029F4"/>
    <w:rsid w:val="00C02A15"/>
    <w:rsid w:val="00C02A54"/>
    <w:rsid w:val="00C02A7C"/>
    <w:rsid w:val="00C02B4B"/>
    <w:rsid w:val="00C02C2C"/>
    <w:rsid w:val="00C02CD4"/>
    <w:rsid w:val="00C02CDE"/>
    <w:rsid w:val="00C02DA9"/>
    <w:rsid w:val="00C02E18"/>
    <w:rsid w:val="00C02F1B"/>
    <w:rsid w:val="00C0300C"/>
    <w:rsid w:val="00C0305F"/>
    <w:rsid w:val="00C030FF"/>
    <w:rsid w:val="00C0336A"/>
    <w:rsid w:val="00C0345C"/>
    <w:rsid w:val="00C03497"/>
    <w:rsid w:val="00C0357D"/>
    <w:rsid w:val="00C035BA"/>
    <w:rsid w:val="00C03785"/>
    <w:rsid w:val="00C037D4"/>
    <w:rsid w:val="00C037ED"/>
    <w:rsid w:val="00C0385D"/>
    <w:rsid w:val="00C03886"/>
    <w:rsid w:val="00C03929"/>
    <w:rsid w:val="00C03A7C"/>
    <w:rsid w:val="00C03D14"/>
    <w:rsid w:val="00C03DB6"/>
    <w:rsid w:val="00C03E4E"/>
    <w:rsid w:val="00C03EEA"/>
    <w:rsid w:val="00C03F14"/>
    <w:rsid w:val="00C03F40"/>
    <w:rsid w:val="00C0402E"/>
    <w:rsid w:val="00C0405C"/>
    <w:rsid w:val="00C040F5"/>
    <w:rsid w:val="00C0413C"/>
    <w:rsid w:val="00C04269"/>
    <w:rsid w:val="00C042C9"/>
    <w:rsid w:val="00C0432E"/>
    <w:rsid w:val="00C04338"/>
    <w:rsid w:val="00C04355"/>
    <w:rsid w:val="00C04471"/>
    <w:rsid w:val="00C04488"/>
    <w:rsid w:val="00C045CA"/>
    <w:rsid w:val="00C045F7"/>
    <w:rsid w:val="00C046CD"/>
    <w:rsid w:val="00C0478B"/>
    <w:rsid w:val="00C04823"/>
    <w:rsid w:val="00C04948"/>
    <w:rsid w:val="00C04B29"/>
    <w:rsid w:val="00C04C00"/>
    <w:rsid w:val="00C04CA7"/>
    <w:rsid w:val="00C04DCB"/>
    <w:rsid w:val="00C04E6D"/>
    <w:rsid w:val="00C04E8D"/>
    <w:rsid w:val="00C04FF9"/>
    <w:rsid w:val="00C04FFA"/>
    <w:rsid w:val="00C05126"/>
    <w:rsid w:val="00C05184"/>
    <w:rsid w:val="00C05192"/>
    <w:rsid w:val="00C05283"/>
    <w:rsid w:val="00C052D2"/>
    <w:rsid w:val="00C052F7"/>
    <w:rsid w:val="00C05304"/>
    <w:rsid w:val="00C0537E"/>
    <w:rsid w:val="00C05434"/>
    <w:rsid w:val="00C05461"/>
    <w:rsid w:val="00C054AE"/>
    <w:rsid w:val="00C05577"/>
    <w:rsid w:val="00C05772"/>
    <w:rsid w:val="00C05778"/>
    <w:rsid w:val="00C05890"/>
    <w:rsid w:val="00C058BB"/>
    <w:rsid w:val="00C05AB6"/>
    <w:rsid w:val="00C05B04"/>
    <w:rsid w:val="00C05C00"/>
    <w:rsid w:val="00C05D30"/>
    <w:rsid w:val="00C05D7C"/>
    <w:rsid w:val="00C05DE7"/>
    <w:rsid w:val="00C05E4C"/>
    <w:rsid w:val="00C05ED8"/>
    <w:rsid w:val="00C05EE8"/>
    <w:rsid w:val="00C05F54"/>
    <w:rsid w:val="00C0604D"/>
    <w:rsid w:val="00C06085"/>
    <w:rsid w:val="00C06253"/>
    <w:rsid w:val="00C0627B"/>
    <w:rsid w:val="00C0629E"/>
    <w:rsid w:val="00C06354"/>
    <w:rsid w:val="00C063AE"/>
    <w:rsid w:val="00C063B8"/>
    <w:rsid w:val="00C063FE"/>
    <w:rsid w:val="00C06482"/>
    <w:rsid w:val="00C064FC"/>
    <w:rsid w:val="00C0665C"/>
    <w:rsid w:val="00C06663"/>
    <w:rsid w:val="00C0669D"/>
    <w:rsid w:val="00C06799"/>
    <w:rsid w:val="00C0694F"/>
    <w:rsid w:val="00C0695A"/>
    <w:rsid w:val="00C0695C"/>
    <w:rsid w:val="00C06AB2"/>
    <w:rsid w:val="00C06ACE"/>
    <w:rsid w:val="00C06B14"/>
    <w:rsid w:val="00C06BBD"/>
    <w:rsid w:val="00C06C8A"/>
    <w:rsid w:val="00C06CC6"/>
    <w:rsid w:val="00C06D94"/>
    <w:rsid w:val="00C06F23"/>
    <w:rsid w:val="00C06F54"/>
    <w:rsid w:val="00C070E5"/>
    <w:rsid w:val="00C070F4"/>
    <w:rsid w:val="00C071CE"/>
    <w:rsid w:val="00C072E7"/>
    <w:rsid w:val="00C07354"/>
    <w:rsid w:val="00C07390"/>
    <w:rsid w:val="00C07428"/>
    <w:rsid w:val="00C074DB"/>
    <w:rsid w:val="00C07626"/>
    <w:rsid w:val="00C07751"/>
    <w:rsid w:val="00C07976"/>
    <w:rsid w:val="00C079FA"/>
    <w:rsid w:val="00C07A0F"/>
    <w:rsid w:val="00C07C49"/>
    <w:rsid w:val="00C07C64"/>
    <w:rsid w:val="00C07E24"/>
    <w:rsid w:val="00C07E4B"/>
    <w:rsid w:val="00C07E5A"/>
    <w:rsid w:val="00C07EB3"/>
    <w:rsid w:val="00C07F44"/>
    <w:rsid w:val="00C1000D"/>
    <w:rsid w:val="00C100E2"/>
    <w:rsid w:val="00C101A1"/>
    <w:rsid w:val="00C101A2"/>
    <w:rsid w:val="00C101AC"/>
    <w:rsid w:val="00C101B8"/>
    <w:rsid w:val="00C103C9"/>
    <w:rsid w:val="00C10434"/>
    <w:rsid w:val="00C104B6"/>
    <w:rsid w:val="00C104F0"/>
    <w:rsid w:val="00C1055C"/>
    <w:rsid w:val="00C10594"/>
    <w:rsid w:val="00C10690"/>
    <w:rsid w:val="00C106A1"/>
    <w:rsid w:val="00C107FD"/>
    <w:rsid w:val="00C10860"/>
    <w:rsid w:val="00C1087E"/>
    <w:rsid w:val="00C10A6F"/>
    <w:rsid w:val="00C10AEA"/>
    <w:rsid w:val="00C10B65"/>
    <w:rsid w:val="00C10C30"/>
    <w:rsid w:val="00C10D40"/>
    <w:rsid w:val="00C10D9B"/>
    <w:rsid w:val="00C10F60"/>
    <w:rsid w:val="00C10F9E"/>
    <w:rsid w:val="00C10FC0"/>
    <w:rsid w:val="00C110E6"/>
    <w:rsid w:val="00C110EC"/>
    <w:rsid w:val="00C11143"/>
    <w:rsid w:val="00C1115A"/>
    <w:rsid w:val="00C11245"/>
    <w:rsid w:val="00C11253"/>
    <w:rsid w:val="00C1136C"/>
    <w:rsid w:val="00C1147F"/>
    <w:rsid w:val="00C1154A"/>
    <w:rsid w:val="00C11596"/>
    <w:rsid w:val="00C115BA"/>
    <w:rsid w:val="00C1179D"/>
    <w:rsid w:val="00C11811"/>
    <w:rsid w:val="00C1182B"/>
    <w:rsid w:val="00C11874"/>
    <w:rsid w:val="00C1196D"/>
    <w:rsid w:val="00C1198C"/>
    <w:rsid w:val="00C11A49"/>
    <w:rsid w:val="00C11B56"/>
    <w:rsid w:val="00C11B5B"/>
    <w:rsid w:val="00C11BA4"/>
    <w:rsid w:val="00C11BB3"/>
    <w:rsid w:val="00C11D4C"/>
    <w:rsid w:val="00C11F79"/>
    <w:rsid w:val="00C11FAB"/>
    <w:rsid w:val="00C11FC5"/>
    <w:rsid w:val="00C11FE6"/>
    <w:rsid w:val="00C120E2"/>
    <w:rsid w:val="00C12256"/>
    <w:rsid w:val="00C1232D"/>
    <w:rsid w:val="00C12472"/>
    <w:rsid w:val="00C1261C"/>
    <w:rsid w:val="00C12716"/>
    <w:rsid w:val="00C1287E"/>
    <w:rsid w:val="00C129C5"/>
    <w:rsid w:val="00C12AA9"/>
    <w:rsid w:val="00C12AC9"/>
    <w:rsid w:val="00C12B0F"/>
    <w:rsid w:val="00C12B48"/>
    <w:rsid w:val="00C12B92"/>
    <w:rsid w:val="00C12BC4"/>
    <w:rsid w:val="00C12BE3"/>
    <w:rsid w:val="00C12D17"/>
    <w:rsid w:val="00C12D94"/>
    <w:rsid w:val="00C12E13"/>
    <w:rsid w:val="00C1309D"/>
    <w:rsid w:val="00C130B5"/>
    <w:rsid w:val="00C130E6"/>
    <w:rsid w:val="00C1316C"/>
    <w:rsid w:val="00C132A6"/>
    <w:rsid w:val="00C132BE"/>
    <w:rsid w:val="00C13375"/>
    <w:rsid w:val="00C1342F"/>
    <w:rsid w:val="00C13447"/>
    <w:rsid w:val="00C13451"/>
    <w:rsid w:val="00C134CF"/>
    <w:rsid w:val="00C134E5"/>
    <w:rsid w:val="00C138E1"/>
    <w:rsid w:val="00C13A84"/>
    <w:rsid w:val="00C13D0B"/>
    <w:rsid w:val="00C13D32"/>
    <w:rsid w:val="00C13F29"/>
    <w:rsid w:val="00C13F60"/>
    <w:rsid w:val="00C14007"/>
    <w:rsid w:val="00C14275"/>
    <w:rsid w:val="00C142A3"/>
    <w:rsid w:val="00C1454E"/>
    <w:rsid w:val="00C145B4"/>
    <w:rsid w:val="00C148D9"/>
    <w:rsid w:val="00C14ACE"/>
    <w:rsid w:val="00C14AD2"/>
    <w:rsid w:val="00C14B39"/>
    <w:rsid w:val="00C14B4A"/>
    <w:rsid w:val="00C14C4F"/>
    <w:rsid w:val="00C14DAD"/>
    <w:rsid w:val="00C14E4D"/>
    <w:rsid w:val="00C14E70"/>
    <w:rsid w:val="00C14EB4"/>
    <w:rsid w:val="00C14F0B"/>
    <w:rsid w:val="00C14FCD"/>
    <w:rsid w:val="00C1504B"/>
    <w:rsid w:val="00C1507F"/>
    <w:rsid w:val="00C15096"/>
    <w:rsid w:val="00C150F8"/>
    <w:rsid w:val="00C1519E"/>
    <w:rsid w:val="00C152D9"/>
    <w:rsid w:val="00C152F1"/>
    <w:rsid w:val="00C15302"/>
    <w:rsid w:val="00C153AD"/>
    <w:rsid w:val="00C153CB"/>
    <w:rsid w:val="00C15451"/>
    <w:rsid w:val="00C154AD"/>
    <w:rsid w:val="00C15523"/>
    <w:rsid w:val="00C15685"/>
    <w:rsid w:val="00C15717"/>
    <w:rsid w:val="00C1577D"/>
    <w:rsid w:val="00C15872"/>
    <w:rsid w:val="00C15901"/>
    <w:rsid w:val="00C15A54"/>
    <w:rsid w:val="00C15BA5"/>
    <w:rsid w:val="00C15BBD"/>
    <w:rsid w:val="00C15BFE"/>
    <w:rsid w:val="00C15C01"/>
    <w:rsid w:val="00C15C3E"/>
    <w:rsid w:val="00C15CAB"/>
    <w:rsid w:val="00C15E58"/>
    <w:rsid w:val="00C15F1F"/>
    <w:rsid w:val="00C15F36"/>
    <w:rsid w:val="00C1608C"/>
    <w:rsid w:val="00C16117"/>
    <w:rsid w:val="00C16193"/>
    <w:rsid w:val="00C16227"/>
    <w:rsid w:val="00C162F6"/>
    <w:rsid w:val="00C162FE"/>
    <w:rsid w:val="00C1637C"/>
    <w:rsid w:val="00C16394"/>
    <w:rsid w:val="00C16428"/>
    <w:rsid w:val="00C164CA"/>
    <w:rsid w:val="00C1652B"/>
    <w:rsid w:val="00C165DC"/>
    <w:rsid w:val="00C1669B"/>
    <w:rsid w:val="00C16804"/>
    <w:rsid w:val="00C16879"/>
    <w:rsid w:val="00C16A2C"/>
    <w:rsid w:val="00C16A4F"/>
    <w:rsid w:val="00C16A6F"/>
    <w:rsid w:val="00C16ACE"/>
    <w:rsid w:val="00C16BB8"/>
    <w:rsid w:val="00C16D11"/>
    <w:rsid w:val="00C16D5F"/>
    <w:rsid w:val="00C16E46"/>
    <w:rsid w:val="00C16E4C"/>
    <w:rsid w:val="00C16F16"/>
    <w:rsid w:val="00C17035"/>
    <w:rsid w:val="00C171DB"/>
    <w:rsid w:val="00C1723C"/>
    <w:rsid w:val="00C17413"/>
    <w:rsid w:val="00C17460"/>
    <w:rsid w:val="00C1747C"/>
    <w:rsid w:val="00C175B4"/>
    <w:rsid w:val="00C176CC"/>
    <w:rsid w:val="00C176DA"/>
    <w:rsid w:val="00C17AE7"/>
    <w:rsid w:val="00C17CC6"/>
    <w:rsid w:val="00C17D09"/>
    <w:rsid w:val="00C17E23"/>
    <w:rsid w:val="00C17E5D"/>
    <w:rsid w:val="00C17F59"/>
    <w:rsid w:val="00C17FD8"/>
    <w:rsid w:val="00C1CA0D"/>
    <w:rsid w:val="00C20014"/>
    <w:rsid w:val="00C200DF"/>
    <w:rsid w:val="00C201A3"/>
    <w:rsid w:val="00C202CD"/>
    <w:rsid w:val="00C202F3"/>
    <w:rsid w:val="00C20402"/>
    <w:rsid w:val="00C20515"/>
    <w:rsid w:val="00C205ED"/>
    <w:rsid w:val="00C206AC"/>
    <w:rsid w:val="00C2072D"/>
    <w:rsid w:val="00C20773"/>
    <w:rsid w:val="00C208A2"/>
    <w:rsid w:val="00C20975"/>
    <w:rsid w:val="00C20A04"/>
    <w:rsid w:val="00C20AEF"/>
    <w:rsid w:val="00C20B10"/>
    <w:rsid w:val="00C20CF6"/>
    <w:rsid w:val="00C20D08"/>
    <w:rsid w:val="00C20E2C"/>
    <w:rsid w:val="00C20E37"/>
    <w:rsid w:val="00C20E42"/>
    <w:rsid w:val="00C20EAD"/>
    <w:rsid w:val="00C20F1A"/>
    <w:rsid w:val="00C21161"/>
    <w:rsid w:val="00C21176"/>
    <w:rsid w:val="00C212E4"/>
    <w:rsid w:val="00C21371"/>
    <w:rsid w:val="00C21392"/>
    <w:rsid w:val="00C21419"/>
    <w:rsid w:val="00C2141D"/>
    <w:rsid w:val="00C21632"/>
    <w:rsid w:val="00C217DB"/>
    <w:rsid w:val="00C218F0"/>
    <w:rsid w:val="00C21902"/>
    <w:rsid w:val="00C21BFE"/>
    <w:rsid w:val="00C21D05"/>
    <w:rsid w:val="00C21DA4"/>
    <w:rsid w:val="00C21DDF"/>
    <w:rsid w:val="00C21E87"/>
    <w:rsid w:val="00C21FD1"/>
    <w:rsid w:val="00C22408"/>
    <w:rsid w:val="00C22545"/>
    <w:rsid w:val="00C225A0"/>
    <w:rsid w:val="00C226A2"/>
    <w:rsid w:val="00C226C4"/>
    <w:rsid w:val="00C22895"/>
    <w:rsid w:val="00C228C2"/>
    <w:rsid w:val="00C22B24"/>
    <w:rsid w:val="00C22B42"/>
    <w:rsid w:val="00C22C3E"/>
    <w:rsid w:val="00C22F89"/>
    <w:rsid w:val="00C230C0"/>
    <w:rsid w:val="00C23144"/>
    <w:rsid w:val="00C231DC"/>
    <w:rsid w:val="00C23255"/>
    <w:rsid w:val="00C23372"/>
    <w:rsid w:val="00C2337F"/>
    <w:rsid w:val="00C2352B"/>
    <w:rsid w:val="00C23583"/>
    <w:rsid w:val="00C237D3"/>
    <w:rsid w:val="00C2380E"/>
    <w:rsid w:val="00C2397F"/>
    <w:rsid w:val="00C23B5C"/>
    <w:rsid w:val="00C23B6D"/>
    <w:rsid w:val="00C23B9C"/>
    <w:rsid w:val="00C23C41"/>
    <w:rsid w:val="00C23C9C"/>
    <w:rsid w:val="00C23FF2"/>
    <w:rsid w:val="00C24067"/>
    <w:rsid w:val="00C2424F"/>
    <w:rsid w:val="00C2430C"/>
    <w:rsid w:val="00C2439B"/>
    <w:rsid w:val="00C243F1"/>
    <w:rsid w:val="00C2445B"/>
    <w:rsid w:val="00C245E9"/>
    <w:rsid w:val="00C247DE"/>
    <w:rsid w:val="00C24802"/>
    <w:rsid w:val="00C24880"/>
    <w:rsid w:val="00C248AC"/>
    <w:rsid w:val="00C249A4"/>
    <w:rsid w:val="00C249CC"/>
    <w:rsid w:val="00C24A90"/>
    <w:rsid w:val="00C24B7A"/>
    <w:rsid w:val="00C24BD5"/>
    <w:rsid w:val="00C24D14"/>
    <w:rsid w:val="00C24E04"/>
    <w:rsid w:val="00C24E11"/>
    <w:rsid w:val="00C24F06"/>
    <w:rsid w:val="00C24F4E"/>
    <w:rsid w:val="00C24F5F"/>
    <w:rsid w:val="00C25008"/>
    <w:rsid w:val="00C251DB"/>
    <w:rsid w:val="00C2530F"/>
    <w:rsid w:val="00C253F4"/>
    <w:rsid w:val="00C2548F"/>
    <w:rsid w:val="00C255BC"/>
    <w:rsid w:val="00C25698"/>
    <w:rsid w:val="00C256E7"/>
    <w:rsid w:val="00C25858"/>
    <w:rsid w:val="00C2591F"/>
    <w:rsid w:val="00C25AB9"/>
    <w:rsid w:val="00C25B48"/>
    <w:rsid w:val="00C25B80"/>
    <w:rsid w:val="00C25B94"/>
    <w:rsid w:val="00C25CE3"/>
    <w:rsid w:val="00C25DDB"/>
    <w:rsid w:val="00C25E83"/>
    <w:rsid w:val="00C25F23"/>
    <w:rsid w:val="00C25F74"/>
    <w:rsid w:val="00C26021"/>
    <w:rsid w:val="00C2604C"/>
    <w:rsid w:val="00C260B7"/>
    <w:rsid w:val="00C26335"/>
    <w:rsid w:val="00C265F1"/>
    <w:rsid w:val="00C26643"/>
    <w:rsid w:val="00C2671C"/>
    <w:rsid w:val="00C2681C"/>
    <w:rsid w:val="00C268B6"/>
    <w:rsid w:val="00C26A13"/>
    <w:rsid w:val="00C26A57"/>
    <w:rsid w:val="00C26B09"/>
    <w:rsid w:val="00C26BC8"/>
    <w:rsid w:val="00C26C51"/>
    <w:rsid w:val="00C26D60"/>
    <w:rsid w:val="00C26DC0"/>
    <w:rsid w:val="00C26E33"/>
    <w:rsid w:val="00C26ECE"/>
    <w:rsid w:val="00C26F71"/>
    <w:rsid w:val="00C26FDF"/>
    <w:rsid w:val="00C2703E"/>
    <w:rsid w:val="00C270AD"/>
    <w:rsid w:val="00C271AF"/>
    <w:rsid w:val="00C27201"/>
    <w:rsid w:val="00C2725C"/>
    <w:rsid w:val="00C272B1"/>
    <w:rsid w:val="00C27325"/>
    <w:rsid w:val="00C27360"/>
    <w:rsid w:val="00C2762D"/>
    <w:rsid w:val="00C27739"/>
    <w:rsid w:val="00C2795E"/>
    <w:rsid w:val="00C279AF"/>
    <w:rsid w:val="00C27A3B"/>
    <w:rsid w:val="00C27BA3"/>
    <w:rsid w:val="00C27BD1"/>
    <w:rsid w:val="00C27CD7"/>
    <w:rsid w:val="00C27DD1"/>
    <w:rsid w:val="00C27DD4"/>
    <w:rsid w:val="00C27E2C"/>
    <w:rsid w:val="00C27F19"/>
    <w:rsid w:val="00C27F39"/>
    <w:rsid w:val="00C27F57"/>
    <w:rsid w:val="00C27FC9"/>
    <w:rsid w:val="00C30009"/>
    <w:rsid w:val="00C301D3"/>
    <w:rsid w:val="00C30316"/>
    <w:rsid w:val="00C30326"/>
    <w:rsid w:val="00C303FC"/>
    <w:rsid w:val="00C304CE"/>
    <w:rsid w:val="00C3058B"/>
    <w:rsid w:val="00C30698"/>
    <w:rsid w:val="00C306C4"/>
    <w:rsid w:val="00C307B1"/>
    <w:rsid w:val="00C30844"/>
    <w:rsid w:val="00C30854"/>
    <w:rsid w:val="00C308CE"/>
    <w:rsid w:val="00C3095C"/>
    <w:rsid w:val="00C309A0"/>
    <w:rsid w:val="00C30C44"/>
    <w:rsid w:val="00C30CC9"/>
    <w:rsid w:val="00C30DB3"/>
    <w:rsid w:val="00C30EE5"/>
    <w:rsid w:val="00C3103D"/>
    <w:rsid w:val="00C310E4"/>
    <w:rsid w:val="00C31268"/>
    <w:rsid w:val="00C31342"/>
    <w:rsid w:val="00C313D5"/>
    <w:rsid w:val="00C31818"/>
    <w:rsid w:val="00C318BC"/>
    <w:rsid w:val="00C318DA"/>
    <w:rsid w:val="00C31971"/>
    <w:rsid w:val="00C319D2"/>
    <w:rsid w:val="00C319F8"/>
    <w:rsid w:val="00C319FB"/>
    <w:rsid w:val="00C31B1B"/>
    <w:rsid w:val="00C31B45"/>
    <w:rsid w:val="00C31C8B"/>
    <w:rsid w:val="00C31D2F"/>
    <w:rsid w:val="00C31D58"/>
    <w:rsid w:val="00C31D7B"/>
    <w:rsid w:val="00C31DB9"/>
    <w:rsid w:val="00C31DC8"/>
    <w:rsid w:val="00C31E1B"/>
    <w:rsid w:val="00C31EF8"/>
    <w:rsid w:val="00C31F0C"/>
    <w:rsid w:val="00C31F11"/>
    <w:rsid w:val="00C31F5D"/>
    <w:rsid w:val="00C31FB9"/>
    <w:rsid w:val="00C32017"/>
    <w:rsid w:val="00C32046"/>
    <w:rsid w:val="00C320BC"/>
    <w:rsid w:val="00C320C3"/>
    <w:rsid w:val="00C320D5"/>
    <w:rsid w:val="00C320F9"/>
    <w:rsid w:val="00C32150"/>
    <w:rsid w:val="00C32279"/>
    <w:rsid w:val="00C322AF"/>
    <w:rsid w:val="00C323DC"/>
    <w:rsid w:val="00C323EB"/>
    <w:rsid w:val="00C3241B"/>
    <w:rsid w:val="00C324A2"/>
    <w:rsid w:val="00C324EF"/>
    <w:rsid w:val="00C3256A"/>
    <w:rsid w:val="00C325E9"/>
    <w:rsid w:val="00C3268C"/>
    <w:rsid w:val="00C326AC"/>
    <w:rsid w:val="00C32719"/>
    <w:rsid w:val="00C32733"/>
    <w:rsid w:val="00C32738"/>
    <w:rsid w:val="00C32864"/>
    <w:rsid w:val="00C32AA2"/>
    <w:rsid w:val="00C32B2C"/>
    <w:rsid w:val="00C32B50"/>
    <w:rsid w:val="00C32B7C"/>
    <w:rsid w:val="00C32BCA"/>
    <w:rsid w:val="00C32C99"/>
    <w:rsid w:val="00C32F31"/>
    <w:rsid w:val="00C32F57"/>
    <w:rsid w:val="00C33022"/>
    <w:rsid w:val="00C33039"/>
    <w:rsid w:val="00C331BB"/>
    <w:rsid w:val="00C331EE"/>
    <w:rsid w:val="00C332B6"/>
    <w:rsid w:val="00C33440"/>
    <w:rsid w:val="00C3347E"/>
    <w:rsid w:val="00C334CA"/>
    <w:rsid w:val="00C33567"/>
    <w:rsid w:val="00C336D1"/>
    <w:rsid w:val="00C337CC"/>
    <w:rsid w:val="00C33872"/>
    <w:rsid w:val="00C338AD"/>
    <w:rsid w:val="00C33914"/>
    <w:rsid w:val="00C33AA2"/>
    <w:rsid w:val="00C33BE1"/>
    <w:rsid w:val="00C33C10"/>
    <w:rsid w:val="00C33CA6"/>
    <w:rsid w:val="00C33D6B"/>
    <w:rsid w:val="00C33DCC"/>
    <w:rsid w:val="00C3411A"/>
    <w:rsid w:val="00C34194"/>
    <w:rsid w:val="00C341FB"/>
    <w:rsid w:val="00C34200"/>
    <w:rsid w:val="00C34343"/>
    <w:rsid w:val="00C344EB"/>
    <w:rsid w:val="00C34634"/>
    <w:rsid w:val="00C3465E"/>
    <w:rsid w:val="00C348F2"/>
    <w:rsid w:val="00C34980"/>
    <w:rsid w:val="00C34BE8"/>
    <w:rsid w:val="00C34C68"/>
    <w:rsid w:val="00C34CF7"/>
    <w:rsid w:val="00C34D05"/>
    <w:rsid w:val="00C34D83"/>
    <w:rsid w:val="00C34E2A"/>
    <w:rsid w:val="00C34FD4"/>
    <w:rsid w:val="00C3505B"/>
    <w:rsid w:val="00C351F2"/>
    <w:rsid w:val="00C351F4"/>
    <w:rsid w:val="00C35236"/>
    <w:rsid w:val="00C352D6"/>
    <w:rsid w:val="00C3546D"/>
    <w:rsid w:val="00C35577"/>
    <w:rsid w:val="00C3560A"/>
    <w:rsid w:val="00C35654"/>
    <w:rsid w:val="00C356A1"/>
    <w:rsid w:val="00C357BD"/>
    <w:rsid w:val="00C35864"/>
    <w:rsid w:val="00C3591B"/>
    <w:rsid w:val="00C35A40"/>
    <w:rsid w:val="00C35AD8"/>
    <w:rsid w:val="00C35D17"/>
    <w:rsid w:val="00C35D85"/>
    <w:rsid w:val="00C35DB2"/>
    <w:rsid w:val="00C35E81"/>
    <w:rsid w:val="00C35F36"/>
    <w:rsid w:val="00C36021"/>
    <w:rsid w:val="00C3607E"/>
    <w:rsid w:val="00C360A0"/>
    <w:rsid w:val="00C360EB"/>
    <w:rsid w:val="00C3611D"/>
    <w:rsid w:val="00C36261"/>
    <w:rsid w:val="00C36270"/>
    <w:rsid w:val="00C362CF"/>
    <w:rsid w:val="00C3631A"/>
    <w:rsid w:val="00C36395"/>
    <w:rsid w:val="00C363B0"/>
    <w:rsid w:val="00C364C9"/>
    <w:rsid w:val="00C3657B"/>
    <w:rsid w:val="00C367E0"/>
    <w:rsid w:val="00C36834"/>
    <w:rsid w:val="00C3687E"/>
    <w:rsid w:val="00C36912"/>
    <w:rsid w:val="00C36940"/>
    <w:rsid w:val="00C36A48"/>
    <w:rsid w:val="00C36AB2"/>
    <w:rsid w:val="00C36AB3"/>
    <w:rsid w:val="00C36CBF"/>
    <w:rsid w:val="00C36D74"/>
    <w:rsid w:val="00C36E45"/>
    <w:rsid w:val="00C36F1D"/>
    <w:rsid w:val="00C370F1"/>
    <w:rsid w:val="00C3715C"/>
    <w:rsid w:val="00C37242"/>
    <w:rsid w:val="00C37307"/>
    <w:rsid w:val="00C373AB"/>
    <w:rsid w:val="00C37417"/>
    <w:rsid w:val="00C375B9"/>
    <w:rsid w:val="00C375E8"/>
    <w:rsid w:val="00C37661"/>
    <w:rsid w:val="00C376A5"/>
    <w:rsid w:val="00C376C3"/>
    <w:rsid w:val="00C37767"/>
    <w:rsid w:val="00C37789"/>
    <w:rsid w:val="00C378A9"/>
    <w:rsid w:val="00C379E5"/>
    <w:rsid w:val="00C37C41"/>
    <w:rsid w:val="00C37C69"/>
    <w:rsid w:val="00C37E62"/>
    <w:rsid w:val="00C37FBB"/>
    <w:rsid w:val="00C3FD47"/>
    <w:rsid w:val="00C40171"/>
    <w:rsid w:val="00C4020E"/>
    <w:rsid w:val="00C402E9"/>
    <w:rsid w:val="00C4033C"/>
    <w:rsid w:val="00C40353"/>
    <w:rsid w:val="00C40483"/>
    <w:rsid w:val="00C4056E"/>
    <w:rsid w:val="00C405CD"/>
    <w:rsid w:val="00C405F9"/>
    <w:rsid w:val="00C406BF"/>
    <w:rsid w:val="00C40773"/>
    <w:rsid w:val="00C4078A"/>
    <w:rsid w:val="00C40801"/>
    <w:rsid w:val="00C40882"/>
    <w:rsid w:val="00C40BA2"/>
    <w:rsid w:val="00C40C64"/>
    <w:rsid w:val="00C40DEA"/>
    <w:rsid w:val="00C40E09"/>
    <w:rsid w:val="00C40FFA"/>
    <w:rsid w:val="00C412A8"/>
    <w:rsid w:val="00C41355"/>
    <w:rsid w:val="00C41397"/>
    <w:rsid w:val="00C41419"/>
    <w:rsid w:val="00C414BE"/>
    <w:rsid w:val="00C4152D"/>
    <w:rsid w:val="00C41695"/>
    <w:rsid w:val="00C4174E"/>
    <w:rsid w:val="00C4176D"/>
    <w:rsid w:val="00C4184E"/>
    <w:rsid w:val="00C418DE"/>
    <w:rsid w:val="00C418E1"/>
    <w:rsid w:val="00C419FA"/>
    <w:rsid w:val="00C41B2E"/>
    <w:rsid w:val="00C41BAC"/>
    <w:rsid w:val="00C41BAE"/>
    <w:rsid w:val="00C41BEC"/>
    <w:rsid w:val="00C41C0F"/>
    <w:rsid w:val="00C41C78"/>
    <w:rsid w:val="00C41CBC"/>
    <w:rsid w:val="00C41DA5"/>
    <w:rsid w:val="00C41EE0"/>
    <w:rsid w:val="00C42099"/>
    <w:rsid w:val="00C42178"/>
    <w:rsid w:val="00C42193"/>
    <w:rsid w:val="00C421B3"/>
    <w:rsid w:val="00C42212"/>
    <w:rsid w:val="00C4225F"/>
    <w:rsid w:val="00C422DF"/>
    <w:rsid w:val="00C423B1"/>
    <w:rsid w:val="00C42517"/>
    <w:rsid w:val="00C42712"/>
    <w:rsid w:val="00C4271D"/>
    <w:rsid w:val="00C4278E"/>
    <w:rsid w:val="00C428BD"/>
    <w:rsid w:val="00C42974"/>
    <w:rsid w:val="00C4299E"/>
    <w:rsid w:val="00C429B4"/>
    <w:rsid w:val="00C429C4"/>
    <w:rsid w:val="00C42AAC"/>
    <w:rsid w:val="00C42B25"/>
    <w:rsid w:val="00C42CCB"/>
    <w:rsid w:val="00C42DA2"/>
    <w:rsid w:val="00C42E01"/>
    <w:rsid w:val="00C42E4F"/>
    <w:rsid w:val="00C42FB2"/>
    <w:rsid w:val="00C42FD1"/>
    <w:rsid w:val="00C42FDB"/>
    <w:rsid w:val="00C42FFA"/>
    <w:rsid w:val="00C4303C"/>
    <w:rsid w:val="00C43223"/>
    <w:rsid w:val="00C432C5"/>
    <w:rsid w:val="00C43307"/>
    <w:rsid w:val="00C4331C"/>
    <w:rsid w:val="00C4365C"/>
    <w:rsid w:val="00C436B1"/>
    <w:rsid w:val="00C438C6"/>
    <w:rsid w:val="00C4396D"/>
    <w:rsid w:val="00C43974"/>
    <w:rsid w:val="00C43B66"/>
    <w:rsid w:val="00C43B87"/>
    <w:rsid w:val="00C43F6A"/>
    <w:rsid w:val="00C43FD2"/>
    <w:rsid w:val="00C4405D"/>
    <w:rsid w:val="00C441DB"/>
    <w:rsid w:val="00C442B2"/>
    <w:rsid w:val="00C4433F"/>
    <w:rsid w:val="00C4439B"/>
    <w:rsid w:val="00C44431"/>
    <w:rsid w:val="00C4446E"/>
    <w:rsid w:val="00C4449D"/>
    <w:rsid w:val="00C444A7"/>
    <w:rsid w:val="00C447E3"/>
    <w:rsid w:val="00C447F0"/>
    <w:rsid w:val="00C44967"/>
    <w:rsid w:val="00C44ADF"/>
    <w:rsid w:val="00C44AED"/>
    <w:rsid w:val="00C44B0F"/>
    <w:rsid w:val="00C44CB9"/>
    <w:rsid w:val="00C44D10"/>
    <w:rsid w:val="00C44D7C"/>
    <w:rsid w:val="00C44E1D"/>
    <w:rsid w:val="00C44F1D"/>
    <w:rsid w:val="00C44F50"/>
    <w:rsid w:val="00C450FD"/>
    <w:rsid w:val="00C4512A"/>
    <w:rsid w:val="00C4519D"/>
    <w:rsid w:val="00C451D3"/>
    <w:rsid w:val="00C45275"/>
    <w:rsid w:val="00C452A0"/>
    <w:rsid w:val="00C4536B"/>
    <w:rsid w:val="00C45395"/>
    <w:rsid w:val="00C455D8"/>
    <w:rsid w:val="00C456F5"/>
    <w:rsid w:val="00C457B2"/>
    <w:rsid w:val="00C45871"/>
    <w:rsid w:val="00C4589D"/>
    <w:rsid w:val="00C45911"/>
    <w:rsid w:val="00C45A09"/>
    <w:rsid w:val="00C45A66"/>
    <w:rsid w:val="00C45A6D"/>
    <w:rsid w:val="00C45B53"/>
    <w:rsid w:val="00C45C11"/>
    <w:rsid w:val="00C45C24"/>
    <w:rsid w:val="00C45C5C"/>
    <w:rsid w:val="00C45EE2"/>
    <w:rsid w:val="00C4600E"/>
    <w:rsid w:val="00C460F3"/>
    <w:rsid w:val="00C460FB"/>
    <w:rsid w:val="00C46165"/>
    <w:rsid w:val="00C4624B"/>
    <w:rsid w:val="00C46264"/>
    <w:rsid w:val="00C46288"/>
    <w:rsid w:val="00C462EB"/>
    <w:rsid w:val="00C4641A"/>
    <w:rsid w:val="00C46564"/>
    <w:rsid w:val="00C465C7"/>
    <w:rsid w:val="00C465E7"/>
    <w:rsid w:val="00C4667B"/>
    <w:rsid w:val="00C46B6A"/>
    <w:rsid w:val="00C46E26"/>
    <w:rsid w:val="00C46EF8"/>
    <w:rsid w:val="00C47163"/>
    <w:rsid w:val="00C473C1"/>
    <w:rsid w:val="00C473C5"/>
    <w:rsid w:val="00C4751C"/>
    <w:rsid w:val="00C47592"/>
    <w:rsid w:val="00C476A4"/>
    <w:rsid w:val="00C47704"/>
    <w:rsid w:val="00C47803"/>
    <w:rsid w:val="00C4780B"/>
    <w:rsid w:val="00C47831"/>
    <w:rsid w:val="00C47879"/>
    <w:rsid w:val="00C4788D"/>
    <w:rsid w:val="00C47A7A"/>
    <w:rsid w:val="00C47B42"/>
    <w:rsid w:val="00C47B9D"/>
    <w:rsid w:val="00C47BA4"/>
    <w:rsid w:val="00C47C40"/>
    <w:rsid w:val="00C47C8C"/>
    <w:rsid w:val="00C47CCF"/>
    <w:rsid w:val="00C47DBB"/>
    <w:rsid w:val="00C47DBD"/>
    <w:rsid w:val="00C47E71"/>
    <w:rsid w:val="00C47F5D"/>
    <w:rsid w:val="00C47FA7"/>
    <w:rsid w:val="00C500CC"/>
    <w:rsid w:val="00C5016E"/>
    <w:rsid w:val="00C50196"/>
    <w:rsid w:val="00C501F8"/>
    <w:rsid w:val="00C5021C"/>
    <w:rsid w:val="00C502C6"/>
    <w:rsid w:val="00C503C6"/>
    <w:rsid w:val="00C504D2"/>
    <w:rsid w:val="00C50792"/>
    <w:rsid w:val="00C50979"/>
    <w:rsid w:val="00C509D0"/>
    <w:rsid w:val="00C50A13"/>
    <w:rsid w:val="00C50AC7"/>
    <w:rsid w:val="00C50E90"/>
    <w:rsid w:val="00C50F56"/>
    <w:rsid w:val="00C50FF3"/>
    <w:rsid w:val="00C51005"/>
    <w:rsid w:val="00C5100B"/>
    <w:rsid w:val="00C51109"/>
    <w:rsid w:val="00C51165"/>
    <w:rsid w:val="00C511A2"/>
    <w:rsid w:val="00C512F5"/>
    <w:rsid w:val="00C5130E"/>
    <w:rsid w:val="00C51510"/>
    <w:rsid w:val="00C51533"/>
    <w:rsid w:val="00C51537"/>
    <w:rsid w:val="00C5154A"/>
    <w:rsid w:val="00C5161E"/>
    <w:rsid w:val="00C516B1"/>
    <w:rsid w:val="00C51757"/>
    <w:rsid w:val="00C51920"/>
    <w:rsid w:val="00C5192F"/>
    <w:rsid w:val="00C51950"/>
    <w:rsid w:val="00C519FB"/>
    <w:rsid w:val="00C51B72"/>
    <w:rsid w:val="00C51C13"/>
    <w:rsid w:val="00C51C36"/>
    <w:rsid w:val="00C51D72"/>
    <w:rsid w:val="00C51EAC"/>
    <w:rsid w:val="00C51F42"/>
    <w:rsid w:val="00C521E2"/>
    <w:rsid w:val="00C5226B"/>
    <w:rsid w:val="00C5227A"/>
    <w:rsid w:val="00C5227C"/>
    <w:rsid w:val="00C52285"/>
    <w:rsid w:val="00C52339"/>
    <w:rsid w:val="00C524AB"/>
    <w:rsid w:val="00C524CD"/>
    <w:rsid w:val="00C524F9"/>
    <w:rsid w:val="00C52651"/>
    <w:rsid w:val="00C526DE"/>
    <w:rsid w:val="00C527FE"/>
    <w:rsid w:val="00C5295A"/>
    <w:rsid w:val="00C52990"/>
    <w:rsid w:val="00C529B6"/>
    <w:rsid w:val="00C52A79"/>
    <w:rsid w:val="00C52AC0"/>
    <w:rsid w:val="00C52B17"/>
    <w:rsid w:val="00C52C3F"/>
    <w:rsid w:val="00C52CE1"/>
    <w:rsid w:val="00C52D7F"/>
    <w:rsid w:val="00C52F2D"/>
    <w:rsid w:val="00C52F92"/>
    <w:rsid w:val="00C53051"/>
    <w:rsid w:val="00C5305A"/>
    <w:rsid w:val="00C53067"/>
    <w:rsid w:val="00C5315F"/>
    <w:rsid w:val="00C53191"/>
    <w:rsid w:val="00C53261"/>
    <w:rsid w:val="00C532A9"/>
    <w:rsid w:val="00C532D2"/>
    <w:rsid w:val="00C533F8"/>
    <w:rsid w:val="00C53437"/>
    <w:rsid w:val="00C5347E"/>
    <w:rsid w:val="00C534CF"/>
    <w:rsid w:val="00C53504"/>
    <w:rsid w:val="00C53549"/>
    <w:rsid w:val="00C537A9"/>
    <w:rsid w:val="00C537FB"/>
    <w:rsid w:val="00C538AC"/>
    <w:rsid w:val="00C538B2"/>
    <w:rsid w:val="00C538DA"/>
    <w:rsid w:val="00C53962"/>
    <w:rsid w:val="00C53A06"/>
    <w:rsid w:val="00C53A07"/>
    <w:rsid w:val="00C53A5E"/>
    <w:rsid w:val="00C53AD6"/>
    <w:rsid w:val="00C53B3A"/>
    <w:rsid w:val="00C53C46"/>
    <w:rsid w:val="00C53D75"/>
    <w:rsid w:val="00C53E2D"/>
    <w:rsid w:val="00C53EA4"/>
    <w:rsid w:val="00C53EF7"/>
    <w:rsid w:val="00C54032"/>
    <w:rsid w:val="00C54081"/>
    <w:rsid w:val="00C5414D"/>
    <w:rsid w:val="00C541DF"/>
    <w:rsid w:val="00C54206"/>
    <w:rsid w:val="00C5423F"/>
    <w:rsid w:val="00C54278"/>
    <w:rsid w:val="00C54320"/>
    <w:rsid w:val="00C543A9"/>
    <w:rsid w:val="00C544E0"/>
    <w:rsid w:val="00C544F2"/>
    <w:rsid w:val="00C544F9"/>
    <w:rsid w:val="00C54563"/>
    <w:rsid w:val="00C546A1"/>
    <w:rsid w:val="00C546FB"/>
    <w:rsid w:val="00C547C8"/>
    <w:rsid w:val="00C5491F"/>
    <w:rsid w:val="00C549E7"/>
    <w:rsid w:val="00C54B22"/>
    <w:rsid w:val="00C54C50"/>
    <w:rsid w:val="00C54C56"/>
    <w:rsid w:val="00C54DEC"/>
    <w:rsid w:val="00C54E73"/>
    <w:rsid w:val="00C54F64"/>
    <w:rsid w:val="00C55002"/>
    <w:rsid w:val="00C55176"/>
    <w:rsid w:val="00C55206"/>
    <w:rsid w:val="00C553BB"/>
    <w:rsid w:val="00C55451"/>
    <w:rsid w:val="00C554F2"/>
    <w:rsid w:val="00C555B8"/>
    <w:rsid w:val="00C55687"/>
    <w:rsid w:val="00C556B1"/>
    <w:rsid w:val="00C556DF"/>
    <w:rsid w:val="00C55709"/>
    <w:rsid w:val="00C5580C"/>
    <w:rsid w:val="00C55944"/>
    <w:rsid w:val="00C559B7"/>
    <w:rsid w:val="00C55A02"/>
    <w:rsid w:val="00C55A48"/>
    <w:rsid w:val="00C55BD6"/>
    <w:rsid w:val="00C55C01"/>
    <w:rsid w:val="00C55CA5"/>
    <w:rsid w:val="00C55D5B"/>
    <w:rsid w:val="00C55E0F"/>
    <w:rsid w:val="00C55E28"/>
    <w:rsid w:val="00C55EC6"/>
    <w:rsid w:val="00C55F2A"/>
    <w:rsid w:val="00C55F6C"/>
    <w:rsid w:val="00C560EB"/>
    <w:rsid w:val="00C56206"/>
    <w:rsid w:val="00C563AE"/>
    <w:rsid w:val="00C56579"/>
    <w:rsid w:val="00C5659B"/>
    <w:rsid w:val="00C56658"/>
    <w:rsid w:val="00C56704"/>
    <w:rsid w:val="00C56834"/>
    <w:rsid w:val="00C56892"/>
    <w:rsid w:val="00C56904"/>
    <w:rsid w:val="00C56CCE"/>
    <w:rsid w:val="00C56E23"/>
    <w:rsid w:val="00C56E79"/>
    <w:rsid w:val="00C56F47"/>
    <w:rsid w:val="00C56F5D"/>
    <w:rsid w:val="00C5703A"/>
    <w:rsid w:val="00C57050"/>
    <w:rsid w:val="00C5705E"/>
    <w:rsid w:val="00C570C0"/>
    <w:rsid w:val="00C570F0"/>
    <w:rsid w:val="00C571C1"/>
    <w:rsid w:val="00C571DD"/>
    <w:rsid w:val="00C572CD"/>
    <w:rsid w:val="00C573D1"/>
    <w:rsid w:val="00C574D6"/>
    <w:rsid w:val="00C5753E"/>
    <w:rsid w:val="00C576BA"/>
    <w:rsid w:val="00C57715"/>
    <w:rsid w:val="00C5773C"/>
    <w:rsid w:val="00C57760"/>
    <w:rsid w:val="00C5776E"/>
    <w:rsid w:val="00C5778F"/>
    <w:rsid w:val="00C578D1"/>
    <w:rsid w:val="00C579F6"/>
    <w:rsid w:val="00C57AFA"/>
    <w:rsid w:val="00C57DD2"/>
    <w:rsid w:val="00C57E06"/>
    <w:rsid w:val="00C57F1A"/>
    <w:rsid w:val="00C57F90"/>
    <w:rsid w:val="00C600C4"/>
    <w:rsid w:val="00C6011D"/>
    <w:rsid w:val="00C6018D"/>
    <w:rsid w:val="00C6030C"/>
    <w:rsid w:val="00C603B1"/>
    <w:rsid w:val="00C6045C"/>
    <w:rsid w:val="00C604F5"/>
    <w:rsid w:val="00C60530"/>
    <w:rsid w:val="00C6053C"/>
    <w:rsid w:val="00C60598"/>
    <w:rsid w:val="00C60726"/>
    <w:rsid w:val="00C607CB"/>
    <w:rsid w:val="00C608AA"/>
    <w:rsid w:val="00C608EF"/>
    <w:rsid w:val="00C609F4"/>
    <w:rsid w:val="00C60A37"/>
    <w:rsid w:val="00C60B31"/>
    <w:rsid w:val="00C60B76"/>
    <w:rsid w:val="00C60B87"/>
    <w:rsid w:val="00C60BE4"/>
    <w:rsid w:val="00C60DCF"/>
    <w:rsid w:val="00C60E1B"/>
    <w:rsid w:val="00C60EF2"/>
    <w:rsid w:val="00C610F7"/>
    <w:rsid w:val="00C611D3"/>
    <w:rsid w:val="00C61201"/>
    <w:rsid w:val="00C6131F"/>
    <w:rsid w:val="00C61381"/>
    <w:rsid w:val="00C6139E"/>
    <w:rsid w:val="00C613DB"/>
    <w:rsid w:val="00C6148E"/>
    <w:rsid w:val="00C61507"/>
    <w:rsid w:val="00C615C7"/>
    <w:rsid w:val="00C6165B"/>
    <w:rsid w:val="00C6171C"/>
    <w:rsid w:val="00C617B9"/>
    <w:rsid w:val="00C6196C"/>
    <w:rsid w:val="00C61A60"/>
    <w:rsid w:val="00C61A94"/>
    <w:rsid w:val="00C61AEF"/>
    <w:rsid w:val="00C61B3C"/>
    <w:rsid w:val="00C61BB7"/>
    <w:rsid w:val="00C61BED"/>
    <w:rsid w:val="00C61D55"/>
    <w:rsid w:val="00C61E0E"/>
    <w:rsid w:val="00C61EB7"/>
    <w:rsid w:val="00C61F99"/>
    <w:rsid w:val="00C6201D"/>
    <w:rsid w:val="00C62022"/>
    <w:rsid w:val="00C620A2"/>
    <w:rsid w:val="00C6229A"/>
    <w:rsid w:val="00C622A2"/>
    <w:rsid w:val="00C6251F"/>
    <w:rsid w:val="00C625A4"/>
    <w:rsid w:val="00C625D6"/>
    <w:rsid w:val="00C62631"/>
    <w:rsid w:val="00C6263E"/>
    <w:rsid w:val="00C6265B"/>
    <w:rsid w:val="00C627F8"/>
    <w:rsid w:val="00C62817"/>
    <w:rsid w:val="00C62831"/>
    <w:rsid w:val="00C6295D"/>
    <w:rsid w:val="00C629C2"/>
    <w:rsid w:val="00C629FD"/>
    <w:rsid w:val="00C62AE2"/>
    <w:rsid w:val="00C62BF6"/>
    <w:rsid w:val="00C62C10"/>
    <w:rsid w:val="00C62E59"/>
    <w:rsid w:val="00C62EB2"/>
    <w:rsid w:val="00C62EBD"/>
    <w:rsid w:val="00C62EC1"/>
    <w:rsid w:val="00C62EEC"/>
    <w:rsid w:val="00C63036"/>
    <w:rsid w:val="00C63079"/>
    <w:rsid w:val="00C6311A"/>
    <w:rsid w:val="00C63139"/>
    <w:rsid w:val="00C63527"/>
    <w:rsid w:val="00C63555"/>
    <w:rsid w:val="00C6357E"/>
    <w:rsid w:val="00C63583"/>
    <w:rsid w:val="00C635CC"/>
    <w:rsid w:val="00C636D6"/>
    <w:rsid w:val="00C636D7"/>
    <w:rsid w:val="00C63892"/>
    <w:rsid w:val="00C639AD"/>
    <w:rsid w:val="00C639DC"/>
    <w:rsid w:val="00C63A0F"/>
    <w:rsid w:val="00C63A43"/>
    <w:rsid w:val="00C63A6F"/>
    <w:rsid w:val="00C63A9A"/>
    <w:rsid w:val="00C63BB5"/>
    <w:rsid w:val="00C63C64"/>
    <w:rsid w:val="00C63D52"/>
    <w:rsid w:val="00C640BA"/>
    <w:rsid w:val="00C640CD"/>
    <w:rsid w:val="00C640D4"/>
    <w:rsid w:val="00C64238"/>
    <w:rsid w:val="00C64333"/>
    <w:rsid w:val="00C643D3"/>
    <w:rsid w:val="00C64401"/>
    <w:rsid w:val="00C64439"/>
    <w:rsid w:val="00C647F8"/>
    <w:rsid w:val="00C6480D"/>
    <w:rsid w:val="00C64900"/>
    <w:rsid w:val="00C64986"/>
    <w:rsid w:val="00C64AC9"/>
    <w:rsid w:val="00C64AF0"/>
    <w:rsid w:val="00C64AFC"/>
    <w:rsid w:val="00C64BAE"/>
    <w:rsid w:val="00C64C91"/>
    <w:rsid w:val="00C64F30"/>
    <w:rsid w:val="00C64FAE"/>
    <w:rsid w:val="00C64FCD"/>
    <w:rsid w:val="00C64FE4"/>
    <w:rsid w:val="00C65100"/>
    <w:rsid w:val="00C6519D"/>
    <w:rsid w:val="00C652D4"/>
    <w:rsid w:val="00C652E1"/>
    <w:rsid w:val="00C653C7"/>
    <w:rsid w:val="00C65468"/>
    <w:rsid w:val="00C654A5"/>
    <w:rsid w:val="00C654D3"/>
    <w:rsid w:val="00C6562B"/>
    <w:rsid w:val="00C6598B"/>
    <w:rsid w:val="00C659B7"/>
    <w:rsid w:val="00C659DE"/>
    <w:rsid w:val="00C65A39"/>
    <w:rsid w:val="00C65A3C"/>
    <w:rsid w:val="00C65B0D"/>
    <w:rsid w:val="00C65B83"/>
    <w:rsid w:val="00C65C47"/>
    <w:rsid w:val="00C66000"/>
    <w:rsid w:val="00C66054"/>
    <w:rsid w:val="00C66143"/>
    <w:rsid w:val="00C66232"/>
    <w:rsid w:val="00C662B4"/>
    <w:rsid w:val="00C662F4"/>
    <w:rsid w:val="00C66338"/>
    <w:rsid w:val="00C663C3"/>
    <w:rsid w:val="00C663CF"/>
    <w:rsid w:val="00C6649A"/>
    <w:rsid w:val="00C6664C"/>
    <w:rsid w:val="00C666CD"/>
    <w:rsid w:val="00C6671D"/>
    <w:rsid w:val="00C667C3"/>
    <w:rsid w:val="00C667EC"/>
    <w:rsid w:val="00C66894"/>
    <w:rsid w:val="00C66896"/>
    <w:rsid w:val="00C6690F"/>
    <w:rsid w:val="00C669F6"/>
    <w:rsid w:val="00C66A56"/>
    <w:rsid w:val="00C66A57"/>
    <w:rsid w:val="00C66AB6"/>
    <w:rsid w:val="00C66B0C"/>
    <w:rsid w:val="00C66B1E"/>
    <w:rsid w:val="00C66B91"/>
    <w:rsid w:val="00C66C25"/>
    <w:rsid w:val="00C66CF4"/>
    <w:rsid w:val="00C66DC3"/>
    <w:rsid w:val="00C66E96"/>
    <w:rsid w:val="00C66E9F"/>
    <w:rsid w:val="00C66ED0"/>
    <w:rsid w:val="00C66F67"/>
    <w:rsid w:val="00C67016"/>
    <w:rsid w:val="00C670DB"/>
    <w:rsid w:val="00C67117"/>
    <w:rsid w:val="00C67206"/>
    <w:rsid w:val="00C67288"/>
    <w:rsid w:val="00C672CA"/>
    <w:rsid w:val="00C673C3"/>
    <w:rsid w:val="00C67480"/>
    <w:rsid w:val="00C674B5"/>
    <w:rsid w:val="00C674BB"/>
    <w:rsid w:val="00C6782B"/>
    <w:rsid w:val="00C678F4"/>
    <w:rsid w:val="00C6790C"/>
    <w:rsid w:val="00C67926"/>
    <w:rsid w:val="00C679CD"/>
    <w:rsid w:val="00C67B59"/>
    <w:rsid w:val="00C67D06"/>
    <w:rsid w:val="00C67D92"/>
    <w:rsid w:val="00C67E9A"/>
    <w:rsid w:val="00C67FC3"/>
    <w:rsid w:val="00C70046"/>
    <w:rsid w:val="00C7006F"/>
    <w:rsid w:val="00C70089"/>
    <w:rsid w:val="00C700B3"/>
    <w:rsid w:val="00C701A5"/>
    <w:rsid w:val="00C70314"/>
    <w:rsid w:val="00C704B5"/>
    <w:rsid w:val="00C704BB"/>
    <w:rsid w:val="00C70543"/>
    <w:rsid w:val="00C7057B"/>
    <w:rsid w:val="00C70586"/>
    <w:rsid w:val="00C7062C"/>
    <w:rsid w:val="00C70937"/>
    <w:rsid w:val="00C70944"/>
    <w:rsid w:val="00C70E8F"/>
    <w:rsid w:val="00C70EA2"/>
    <w:rsid w:val="00C70EBC"/>
    <w:rsid w:val="00C70EF1"/>
    <w:rsid w:val="00C71026"/>
    <w:rsid w:val="00C71089"/>
    <w:rsid w:val="00C7112D"/>
    <w:rsid w:val="00C71297"/>
    <w:rsid w:val="00C712AA"/>
    <w:rsid w:val="00C712B8"/>
    <w:rsid w:val="00C712B9"/>
    <w:rsid w:val="00C7130B"/>
    <w:rsid w:val="00C713A1"/>
    <w:rsid w:val="00C71453"/>
    <w:rsid w:val="00C714AC"/>
    <w:rsid w:val="00C7153A"/>
    <w:rsid w:val="00C71562"/>
    <w:rsid w:val="00C71699"/>
    <w:rsid w:val="00C717C0"/>
    <w:rsid w:val="00C718F1"/>
    <w:rsid w:val="00C71946"/>
    <w:rsid w:val="00C7197C"/>
    <w:rsid w:val="00C719C7"/>
    <w:rsid w:val="00C71AA6"/>
    <w:rsid w:val="00C71B1B"/>
    <w:rsid w:val="00C71B73"/>
    <w:rsid w:val="00C71BB0"/>
    <w:rsid w:val="00C71BF4"/>
    <w:rsid w:val="00C71DDE"/>
    <w:rsid w:val="00C71E42"/>
    <w:rsid w:val="00C71E9A"/>
    <w:rsid w:val="00C71F64"/>
    <w:rsid w:val="00C72004"/>
    <w:rsid w:val="00C72054"/>
    <w:rsid w:val="00C7216B"/>
    <w:rsid w:val="00C7221E"/>
    <w:rsid w:val="00C722A8"/>
    <w:rsid w:val="00C72366"/>
    <w:rsid w:val="00C724BE"/>
    <w:rsid w:val="00C7275F"/>
    <w:rsid w:val="00C72846"/>
    <w:rsid w:val="00C728A7"/>
    <w:rsid w:val="00C7295A"/>
    <w:rsid w:val="00C729D6"/>
    <w:rsid w:val="00C72AB5"/>
    <w:rsid w:val="00C72B80"/>
    <w:rsid w:val="00C72B82"/>
    <w:rsid w:val="00C72BE3"/>
    <w:rsid w:val="00C72C48"/>
    <w:rsid w:val="00C72C54"/>
    <w:rsid w:val="00C72C66"/>
    <w:rsid w:val="00C72D2D"/>
    <w:rsid w:val="00C72DB2"/>
    <w:rsid w:val="00C73016"/>
    <w:rsid w:val="00C730D5"/>
    <w:rsid w:val="00C73171"/>
    <w:rsid w:val="00C732A8"/>
    <w:rsid w:val="00C73342"/>
    <w:rsid w:val="00C733A8"/>
    <w:rsid w:val="00C73473"/>
    <w:rsid w:val="00C7353F"/>
    <w:rsid w:val="00C737C2"/>
    <w:rsid w:val="00C73A27"/>
    <w:rsid w:val="00C73A73"/>
    <w:rsid w:val="00C73B11"/>
    <w:rsid w:val="00C73B7F"/>
    <w:rsid w:val="00C73BDD"/>
    <w:rsid w:val="00C73C26"/>
    <w:rsid w:val="00C73C4C"/>
    <w:rsid w:val="00C73C8E"/>
    <w:rsid w:val="00C73CDF"/>
    <w:rsid w:val="00C73CE1"/>
    <w:rsid w:val="00C73D40"/>
    <w:rsid w:val="00C73DDB"/>
    <w:rsid w:val="00C73DFD"/>
    <w:rsid w:val="00C741B8"/>
    <w:rsid w:val="00C74221"/>
    <w:rsid w:val="00C744CC"/>
    <w:rsid w:val="00C745B9"/>
    <w:rsid w:val="00C74732"/>
    <w:rsid w:val="00C74751"/>
    <w:rsid w:val="00C74759"/>
    <w:rsid w:val="00C747D3"/>
    <w:rsid w:val="00C74800"/>
    <w:rsid w:val="00C74830"/>
    <w:rsid w:val="00C74908"/>
    <w:rsid w:val="00C74B26"/>
    <w:rsid w:val="00C74D6D"/>
    <w:rsid w:val="00C74E02"/>
    <w:rsid w:val="00C74E75"/>
    <w:rsid w:val="00C74F0F"/>
    <w:rsid w:val="00C74F58"/>
    <w:rsid w:val="00C75101"/>
    <w:rsid w:val="00C751C4"/>
    <w:rsid w:val="00C751CC"/>
    <w:rsid w:val="00C75247"/>
    <w:rsid w:val="00C75300"/>
    <w:rsid w:val="00C75449"/>
    <w:rsid w:val="00C754A9"/>
    <w:rsid w:val="00C754C1"/>
    <w:rsid w:val="00C754F9"/>
    <w:rsid w:val="00C755EF"/>
    <w:rsid w:val="00C75678"/>
    <w:rsid w:val="00C75685"/>
    <w:rsid w:val="00C7568F"/>
    <w:rsid w:val="00C75741"/>
    <w:rsid w:val="00C758F3"/>
    <w:rsid w:val="00C75970"/>
    <w:rsid w:val="00C759D2"/>
    <w:rsid w:val="00C759F5"/>
    <w:rsid w:val="00C75A24"/>
    <w:rsid w:val="00C75E5A"/>
    <w:rsid w:val="00C75E77"/>
    <w:rsid w:val="00C75F0A"/>
    <w:rsid w:val="00C75F9D"/>
    <w:rsid w:val="00C76090"/>
    <w:rsid w:val="00C76164"/>
    <w:rsid w:val="00C7618D"/>
    <w:rsid w:val="00C7621D"/>
    <w:rsid w:val="00C762BA"/>
    <w:rsid w:val="00C76300"/>
    <w:rsid w:val="00C76345"/>
    <w:rsid w:val="00C76435"/>
    <w:rsid w:val="00C7661F"/>
    <w:rsid w:val="00C7670B"/>
    <w:rsid w:val="00C76742"/>
    <w:rsid w:val="00C76757"/>
    <w:rsid w:val="00C76955"/>
    <w:rsid w:val="00C7698A"/>
    <w:rsid w:val="00C769B3"/>
    <w:rsid w:val="00C76ADB"/>
    <w:rsid w:val="00C76B2F"/>
    <w:rsid w:val="00C76B84"/>
    <w:rsid w:val="00C76C60"/>
    <w:rsid w:val="00C76D60"/>
    <w:rsid w:val="00C76DD0"/>
    <w:rsid w:val="00C76F38"/>
    <w:rsid w:val="00C76FAF"/>
    <w:rsid w:val="00C76FC1"/>
    <w:rsid w:val="00C77044"/>
    <w:rsid w:val="00C77141"/>
    <w:rsid w:val="00C77230"/>
    <w:rsid w:val="00C7723A"/>
    <w:rsid w:val="00C772AE"/>
    <w:rsid w:val="00C7738F"/>
    <w:rsid w:val="00C77403"/>
    <w:rsid w:val="00C7749A"/>
    <w:rsid w:val="00C77511"/>
    <w:rsid w:val="00C7777E"/>
    <w:rsid w:val="00C777D0"/>
    <w:rsid w:val="00C77941"/>
    <w:rsid w:val="00C779C0"/>
    <w:rsid w:val="00C77A2C"/>
    <w:rsid w:val="00C77B28"/>
    <w:rsid w:val="00C77B6E"/>
    <w:rsid w:val="00C77B9D"/>
    <w:rsid w:val="00C77D4B"/>
    <w:rsid w:val="00C77E0C"/>
    <w:rsid w:val="00C77EA2"/>
    <w:rsid w:val="00C80026"/>
    <w:rsid w:val="00C80093"/>
    <w:rsid w:val="00C8012D"/>
    <w:rsid w:val="00C801BF"/>
    <w:rsid w:val="00C801D4"/>
    <w:rsid w:val="00C80343"/>
    <w:rsid w:val="00C80397"/>
    <w:rsid w:val="00C8039A"/>
    <w:rsid w:val="00C803A0"/>
    <w:rsid w:val="00C803E7"/>
    <w:rsid w:val="00C8040D"/>
    <w:rsid w:val="00C80521"/>
    <w:rsid w:val="00C805FC"/>
    <w:rsid w:val="00C806B6"/>
    <w:rsid w:val="00C807E8"/>
    <w:rsid w:val="00C807F5"/>
    <w:rsid w:val="00C8083C"/>
    <w:rsid w:val="00C80912"/>
    <w:rsid w:val="00C80957"/>
    <w:rsid w:val="00C80983"/>
    <w:rsid w:val="00C80991"/>
    <w:rsid w:val="00C809D4"/>
    <w:rsid w:val="00C80ABA"/>
    <w:rsid w:val="00C80BCB"/>
    <w:rsid w:val="00C80CED"/>
    <w:rsid w:val="00C80CF7"/>
    <w:rsid w:val="00C80DE7"/>
    <w:rsid w:val="00C8118B"/>
    <w:rsid w:val="00C811F3"/>
    <w:rsid w:val="00C8143E"/>
    <w:rsid w:val="00C815AB"/>
    <w:rsid w:val="00C816AE"/>
    <w:rsid w:val="00C817FA"/>
    <w:rsid w:val="00C818AE"/>
    <w:rsid w:val="00C8191E"/>
    <w:rsid w:val="00C81A2F"/>
    <w:rsid w:val="00C81C38"/>
    <w:rsid w:val="00C81C94"/>
    <w:rsid w:val="00C81D65"/>
    <w:rsid w:val="00C81D83"/>
    <w:rsid w:val="00C81DA5"/>
    <w:rsid w:val="00C81E61"/>
    <w:rsid w:val="00C81F0B"/>
    <w:rsid w:val="00C81F43"/>
    <w:rsid w:val="00C81F73"/>
    <w:rsid w:val="00C81FC0"/>
    <w:rsid w:val="00C8216F"/>
    <w:rsid w:val="00C82183"/>
    <w:rsid w:val="00C82275"/>
    <w:rsid w:val="00C82277"/>
    <w:rsid w:val="00C822AB"/>
    <w:rsid w:val="00C822AE"/>
    <w:rsid w:val="00C822EF"/>
    <w:rsid w:val="00C824B1"/>
    <w:rsid w:val="00C825B3"/>
    <w:rsid w:val="00C826E4"/>
    <w:rsid w:val="00C8295F"/>
    <w:rsid w:val="00C8296D"/>
    <w:rsid w:val="00C82A94"/>
    <w:rsid w:val="00C82C37"/>
    <w:rsid w:val="00C82C5A"/>
    <w:rsid w:val="00C82C67"/>
    <w:rsid w:val="00C82C6F"/>
    <w:rsid w:val="00C82CDA"/>
    <w:rsid w:val="00C82E36"/>
    <w:rsid w:val="00C82E8F"/>
    <w:rsid w:val="00C82EB7"/>
    <w:rsid w:val="00C82F36"/>
    <w:rsid w:val="00C82F38"/>
    <w:rsid w:val="00C8306F"/>
    <w:rsid w:val="00C83216"/>
    <w:rsid w:val="00C8339B"/>
    <w:rsid w:val="00C833B1"/>
    <w:rsid w:val="00C83433"/>
    <w:rsid w:val="00C834E2"/>
    <w:rsid w:val="00C8375F"/>
    <w:rsid w:val="00C83887"/>
    <w:rsid w:val="00C8399A"/>
    <w:rsid w:val="00C839CB"/>
    <w:rsid w:val="00C83B76"/>
    <w:rsid w:val="00C83C69"/>
    <w:rsid w:val="00C83E00"/>
    <w:rsid w:val="00C83EE4"/>
    <w:rsid w:val="00C83EEE"/>
    <w:rsid w:val="00C83F1A"/>
    <w:rsid w:val="00C84044"/>
    <w:rsid w:val="00C84123"/>
    <w:rsid w:val="00C84149"/>
    <w:rsid w:val="00C842CB"/>
    <w:rsid w:val="00C844AC"/>
    <w:rsid w:val="00C84633"/>
    <w:rsid w:val="00C846E9"/>
    <w:rsid w:val="00C847B3"/>
    <w:rsid w:val="00C847DB"/>
    <w:rsid w:val="00C847DE"/>
    <w:rsid w:val="00C848AF"/>
    <w:rsid w:val="00C84973"/>
    <w:rsid w:val="00C849CA"/>
    <w:rsid w:val="00C84ADA"/>
    <w:rsid w:val="00C84CE0"/>
    <w:rsid w:val="00C84D56"/>
    <w:rsid w:val="00C84D94"/>
    <w:rsid w:val="00C84DB9"/>
    <w:rsid w:val="00C84DE1"/>
    <w:rsid w:val="00C84E37"/>
    <w:rsid w:val="00C84ED1"/>
    <w:rsid w:val="00C851BA"/>
    <w:rsid w:val="00C85236"/>
    <w:rsid w:val="00C85243"/>
    <w:rsid w:val="00C85270"/>
    <w:rsid w:val="00C8528E"/>
    <w:rsid w:val="00C85291"/>
    <w:rsid w:val="00C852B2"/>
    <w:rsid w:val="00C85479"/>
    <w:rsid w:val="00C85741"/>
    <w:rsid w:val="00C85771"/>
    <w:rsid w:val="00C85808"/>
    <w:rsid w:val="00C85846"/>
    <w:rsid w:val="00C8589C"/>
    <w:rsid w:val="00C858EA"/>
    <w:rsid w:val="00C859E8"/>
    <w:rsid w:val="00C859EF"/>
    <w:rsid w:val="00C85A18"/>
    <w:rsid w:val="00C85CCF"/>
    <w:rsid w:val="00C85CEA"/>
    <w:rsid w:val="00C85E99"/>
    <w:rsid w:val="00C86036"/>
    <w:rsid w:val="00C862E0"/>
    <w:rsid w:val="00C86359"/>
    <w:rsid w:val="00C863A8"/>
    <w:rsid w:val="00C863BB"/>
    <w:rsid w:val="00C863FE"/>
    <w:rsid w:val="00C86507"/>
    <w:rsid w:val="00C865D4"/>
    <w:rsid w:val="00C86739"/>
    <w:rsid w:val="00C868BE"/>
    <w:rsid w:val="00C868E2"/>
    <w:rsid w:val="00C869EA"/>
    <w:rsid w:val="00C86AB9"/>
    <w:rsid w:val="00C86BC1"/>
    <w:rsid w:val="00C86C8B"/>
    <w:rsid w:val="00C86D57"/>
    <w:rsid w:val="00C86D9D"/>
    <w:rsid w:val="00C86F5D"/>
    <w:rsid w:val="00C86FBA"/>
    <w:rsid w:val="00C86FBF"/>
    <w:rsid w:val="00C86FCF"/>
    <w:rsid w:val="00C87092"/>
    <w:rsid w:val="00C87164"/>
    <w:rsid w:val="00C8721A"/>
    <w:rsid w:val="00C8721B"/>
    <w:rsid w:val="00C87306"/>
    <w:rsid w:val="00C8765C"/>
    <w:rsid w:val="00C877B2"/>
    <w:rsid w:val="00C878A9"/>
    <w:rsid w:val="00C878AD"/>
    <w:rsid w:val="00C878EC"/>
    <w:rsid w:val="00C87BF5"/>
    <w:rsid w:val="00C87C81"/>
    <w:rsid w:val="00C87D53"/>
    <w:rsid w:val="00C87D59"/>
    <w:rsid w:val="00C87E9B"/>
    <w:rsid w:val="00C90051"/>
    <w:rsid w:val="00C90168"/>
    <w:rsid w:val="00C901F0"/>
    <w:rsid w:val="00C9025F"/>
    <w:rsid w:val="00C90326"/>
    <w:rsid w:val="00C90410"/>
    <w:rsid w:val="00C904B3"/>
    <w:rsid w:val="00C90509"/>
    <w:rsid w:val="00C90573"/>
    <w:rsid w:val="00C9059E"/>
    <w:rsid w:val="00C906D5"/>
    <w:rsid w:val="00C9076B"/>
    <w:rsid w:val="00C90A36"/>
    <w:rsid w:val="00C90A7E"/>
    <w:rsid w:val="00C90DAF"/>
    <w:rsid w:val="00C90E9F"/>
    <w:rsid w:val="00C91034"/>
    <w:rsid w:val="00C91166"/>
    <w:rsid w:val="00C91198"/>
    <w:rsid w:val="00C913F9"/>
    <w:rsid w:val="00C9150F"/>
    <w:rsid w:val="00C915D6"/>
    <w:rsid w:val="00C916A5"/>
    <w:rsid w:val="00C91874"/>
    <w:rsid w:val="00C91ADC"/>
    <w:rsid w:val="00C91CF0"/>
    <w:rsid w:val="00C91E24"/>
    <w:rsid w:val="00C91EF8"/>
    <w:rsid w:val="00C91FD8"/>
    <w:rsid w:val="00C92055"/>
    <w:rsid w:val="00C9209F"/>
    <w:rsid w:val="00C920D1"/>
    <w:rsid w:val="00C92104"/>
    <w:rsid w:val="00C92109"/>
    <w:rsid w:val="00C9229F"/>
    <w:rsid w:val="00C92460"/>
    <w:rsid w:val="00C92579"/>
    <w:rsid w:val="00C9269B"/>
    <w:rsid w:val="00C927D9"/>
    <w:rsid w:val="00C92917"/>
    <w:rsid w:val="00C9293E"/>
    <w:rsid w:val="00C9294A"/>
    <w:rsid w:val="00C9299A"/>
    <w:rsid w:val="00C92AAB"/>
    <w:rsid w:val="00C92ADD"/>
    <w:rsid w:val="00C92B3A"/>
    <w:rsid w:val="00C92B95"/>
    <w:rsid w:val="00C92D3D"/>
    <w:rsid w:val="00C92EC0"/>
    <w:rsid w:val="00C92F04"/>
    <w:rsid w:val="00C92F53"/>
    <w:rsid w:val="00C92FFD"/>
    <w:rsid w:val="00C9315D"/>
    <w:rsid w:val="00C9322C"/>
    <w:rsid w:val="00C93250"/>
    <w:rsid w:val="00C932CA"/>
    <w:rsid w:val="00C9334F"/>
    <w:rsid w:val="00C9338E"/>
    <w:rsid w:val="00C933CF"/>
    <w:rsid w:val="00C937DC"/>
    <w:rsid w:val="00C938DE"/>
    <w:rsid w:val="00C93AC8"/>
    <w:rsid w:val="00C93B5A"/>
    <w:rsid w:val="00C93C37"/>
    <w:rsid w:val="00C93C43"/>
    <w:rsid w:val="00C93D42"/>
    <w:rsid w:val="00C93D52"/>
    <w:rsid w:val="00C93DAB"/>
    <w:rsid w:val="00C93E2D"/>
    <w:rsid w:val="00C93EA2"/>
    <w:rsid w:val="00C93F6D"/>
    <w:rsid w:val="00C941B7"/>
    <w:rsid w:val="00C941D5"/>
    <w:rsid w:val="00C941F8"/>
    <w:rsid w:val="00C94236"/>
    <w:rsid w:val="00C9427F"/>
    <w:rsid w:val="00C945E1"/>
    <w:rsid w:val="00C9483D"/>
    <w:rsid w:val="00C94847"/>
    <w:rsid w:val="00C949C6"/>
    <w:rsid w:val="00C94AA6"/>
    <w:rsid w:val="00C94ED8"/>
    <w:rsid w:val="00C94F0F"/>
    <w:rsid w:val="00C95022"/>
    <w:rsid w:val="00C9507E"/>
    <w:rsid w:val="00C950A4"/>
    <w:rsid w:val="00C9515D"/>
    <w:rsid w:val="00C95303"/>
    <w:rsid w:val="00C953C2"/>
    <w:rsid w:val="00C954DA"/>
    <w:rsid w:val="00C955C9"/>
    <w:rsid w:val="00C95746"/>
    <w:rsid w:val="00C95769"/>
    <w:rsid w:val="00C957E8"/>
    <w:rsid w:val="00C957EC"/>
    <w:rsid w:val="00C95894"/>
    <w:rsid w:val="00C958BD"/>
    <w:rsid w:val="00C95BDE"/>
    <w:rsid w:val="00C95BEC"/>
    <w:rsid w:val="00C95E4E"/>
    <w:rsid w:val="00C95F49"/>
    <w:rsid w:val="00C95F69"/>
    <w:rsid w:val="00C95FA6"/>
    <w:rsid w:val="00C95FC9"/>
    <w:rsid w:val="00C96144"/>
    <w:rsid w:val="00C9614D"/>
    <w:rsid w:val="00C96156"/>
    <w:rsid w:val="00C961EA"/>
    <w:rsid w:val="00C962BD"/>
    <w:rsid w:val="00C96336"/>
    <w:rsid w:val="00C96342"/>
    <w:rsid w:val="00C96431"/>
    <w:rsid w:val="00C965C5"/>
    <w:rsid w:val="00C96644"/>
    <w:rsid w:val="00C96648"/>
    <w:rsid w:val="00C966FF"/>
    <w:rsid w:val="00C967FA"/>
    <w:rsid w:val="00C968E8"/>
    <w:rsid w:val="00C9691D"/>
    <w:rsid w:val="00C9698B"/>
    <w:rsid w:val="00C96B54"/>
    <w:rsid w:val="00C96B65"/>
    <w:rsid w:val="00C96BA8"/>
    <w:rsid w:val="00C96D96"/>
    <w:rsid w:val="00C96E86"/>
    <w:rsid w:val="00C96EDF"/>
    <w:rsid w:val="00C96EF8"/>
    <w:rsid w:val="00C96F75"/>
    <w:rsid w:val="00C96FE1"/>
    <w:rsid w:val="00C970E2"/>
    <w:rsid w:val="00C971F1"/>
    <w:rsid w:val="00C9728E"/>
    <w:rsid w:val="00C97291"/>
    <w:rsid w:val="00C972E3"/>
    <w:rsid w:val="00C9732F"/>
    <w:rsid w:val="00C9740D"/>
    <w:rsid w:val="00C974E4"/>
    <w:rsid w:val="00C97546"/>
    <w:rsid w:val="00C9754F"/>
    <w:rsid w:val="00C975D5"/>
    <w:rsid w:val="00C97706"/>
    <w:rsid w:val="00C9773B"/>
    <w:rsid w:val="00C977EE"/>
    <w:rsid w:val="00C97815"/>
    <w:rsid w:val="00C9784A"/>
    <w:rsid w:val="00C97999"/>
    <w:rsid w:val="00C97A7F"/>
    <w:rsid w:val="00C97C68"/>
    <w:rsid w:val="00C97C7D"/>
    <w:rsid w:val="00C97CF5"/>
    <w:rsid w:val="00C97E48"/>
    <w:rsid w:val="00C97E79"/>
    <w:rsid w:val="00C97F9C"/>
    <w:rsid w:val="00C97FDD"/>
    <w:rsid w:val="00CA0197"/>
    <w:rsid w:val="00CA02A2"/>
    <w:rsid w:val="00CA0317"/>
    <w:rsid w:val="00CA0423"/>
    <w:rsid w:val="00CA0486"/>
    <w:rsid w:val="00CA04D4"/>
    <w:rsid w:val="00CA058F"/>
    <w:rsid w:val="00CA05B2"/>
    <w:rsid w:val="00CA0886"/>
    <w:rsid w:val="00CA0B5A"/>
    <w:rsid w:val="00CA0C24"/>
    <w:rsid w:val="00CA0C9D"/>
    <w:rsid w:val="00CA0CB5"/>
    <w:rsid w:val="00CA0CE1"/>
    <w:rsid w:val="00CA0D3E"/>
    <w:rsid w:val="00CA0F3F"/>
    <w:rsid w:val="00CA0F66"/>
    <w:rsid w:val="00CA0F8A"/>
    <w:rsid w:val="00CA0FFD"/>
    <w:rsid w:val="00CA1026"/>
    <w:rsid w:val="00CA10CA"/>
    <w:rsid w:val="00CA11BA"/>
    <w:rsid w:val="00CA12F3"/>
    <w:rsid w:val="00CA1344"/>
    <w:rsid w:val="00CA1395"/>
    <w:rsid w:val="00CA149A"/>
    <w:rsid w:val="00CA14A8"/>
    <w:rsid w:val="00CA14C7"/>
    <w:rsid w:val="00CA163E"/>
    <w:rsid w:val="00CA1641"/>
    <w:rsid w:val="00CA1670"/>
    <w:rsid w:val="00CA1719"/>
    <w:rsid w:val="00CA17F6"/>
    <w:rsid w:val="00CA194D"/>
    <w:rsid w:val="00CA1984"/>
    <w:rsid w:val="00CA19E5"/>
    <w:rsid w:val="00CA1B1A"/>
    <w:rsid w:val="00CA1BC5"/>
    <w:rsid w:val="00CA1BE4"/>
    <w:rsid w:val="00CA1F0D"/>
    <w:rsid w:val="00CA1FA2"/>
    <w:rsid w:val="00CA1FE0"/>
    <w:rsid w:val="00CA2011"/>
    <w:rsid w:val="00CA2114"/>
    <w:rsid w:val="00CA2157"/>
    <w:rsid w:val="00CA2219"/>
    <w:rsid w:val="00CA232E"/>
    <w:rsid w:val="00CA23D2"/>
    <w:rsid w:val="00CA2659"/>
    <w:rsid w:val="00CA27A5"/>
    <w:rsid w:val="00CA27CB"/>
    <w:rsid w:val="00CA27E3"/>
    <w:rsid w:val="00CA27E6"/>
    <w:rsid w:val="00CA2869"/>
    <w:rsid w:val="00CA2929"/>
    <w:rsid w:val="00CA29F1"/>
    <w:rsid w:val="00CA2A23"/>
    <w:rsid w:val="00CA2C87"/>
    <w:rsid w:val="00CA2E30"/>
    <w:rsid w:val="00CA2E76"/>
    <w:rsid w:val="00CA2F87"/>
    <w:rsid w:val="00CA2F9E"/>
    <w:rsid w:val="00CA2FD6"/>
    <w:rsid w:val="00CA3041"/>
    <w:rsid w:val="00CA315D"/>
    <w:rsid w:val="00CA31B3"/>
    <w:rsid w:val="00CA3224"/>
    <w:rsid w:val="00CA334A"/>
    <w:rsid w:val="00CA335F"/>
    <w:rsid w:val="00CA33CA"/>
    <w:rsid w:val="00CA3425"/>
    <w:rsid w:val="00CA3456"/>
    <w:rsid w:val="00CA354D"/>
    <w:rsid w:val="00CA3567"/>
    <w:rsid w:val="00CA3659"/>
    <w:rsid w:val="00CA372A"/>
    <w:rsid w:val="00CA383C"/>
    <w:rsid w:val="00CA3863"/>
    <w:rsid w:val="00CA3915"/>
    <w:rsid w:val="00CA3951"/>
    <w:rsid w:val="00CA3974"/>
    <w:rsid w:val="00CA3B41"/>
    <w:rsid w:val="00CA3B85"/>
    <w:rsid w:val="00CA3BEB"/>
    <w:rsid w:val="00CA3D27"/>
    <w:rsid w:val="00CA3D37"/>
    <w:rsid w:val="00CA3D9C"/>
    <w:rsid w:val="00CA3E89"/>
    <w:rsid w:val="00CA3F13"/>
    <w:rsid w:val="00CA3FBA"/>
    <w:rsid w:val="00CA4040"/>
    <w:rsid w:val="00CA415B"/>
    <w:rsid w:val="00CA4183"/>
    <w:rsid w:val="00CA41DC"/>
    <w:rsid w:val="00CA4236"/>
    <w:rsid w:val="00CA4243"/>
    <w:rsid w:val="00CA4377"/>
    <w:rsid w:val="00CA4411"/>
    <w:rsid w:val="00CA4437"/>
    <w:rsid w:val="00CA459D"/>
    <w:rsid w:val="00CA46A7"/>
    <w:rsid w:val="00CA4718"/>
    <w:rsid w:val="00CA4871"/>
    <w:rsid w:val="00CA48C9"/>
    <w:rsid w:val="00CA4948"/>
    <w:rsid w:val="00CA4986"/>
    <w:rsid w:val="00CA49A4"/>
    <w:rsid w:val="00CA49F1"/>
    <w:rsid w:val="00CA4A81"/>
    <w:rsid w:val="00CA4DEF"/>
    <w:rsid w:val="00CA510B"/>
    <w:rsid w:val="00CA5190"/>
    <w:rsid w:val="00CA5201"/>
    <w:rsid w:val="00CA530B"/>
    <w:rsid w:val="00CA5398"/>
    <w:rsid w:val="00CA53B2"/>
    <w:rsid w:val="00CA5510"/>
    <w:rsid w:val="00CA5619"/>
    <w:rsid w:val="00CA5641"/>
    <w:rsid w:val="00CA565B"/>
    <w:rsid w:val="00CA56C0"/>
    <w:rsid w:val="00CA5788"/>
    <w:rsid w:val="00CA57E5"/>
    <w:rsid w:val="00CA5838"/>
    <w:rsid w:val="00CA5845"/>
    <w:rsid w:val="00CA590C"/>
    <w:rsid w:val="00CA5B15"/>
    <w:rsid w:val="00CA5C69"/>
    <w:rsid w:val="00CA5D55"/>
    <w:rsid w:val="00CA5E19"/>
    <w:rsid w:val="00CA5E4B"/>
    <w:rsid w:val="00CA60A0"/>
    <w:rsid w:val="00CA60C7"/>
    <w:rsid w:val="00CA619F"/>
    <w:rsid w:val="00CA61FA"/>
    <w:rsid w:val="00CA6229"/>
    <w:rsid w:val="00CA6233"/>
    <w:rsid w:val="00CA62AA"/>
    <w:rsid w:val="00CA6348"/>
    <w:rsid w:val="00CA641D"/>
    <w:rsid w:val="00CA64E9"/>
    <w:rsid w:val="00CA6512"/>
    <w:rsid w:val="00CA65EA"/>
    <w:rsid w:val="00CA6655"/>
    <w:rsid w:val="00CA6826"/>
    <w:rsid w:val="00CA682E"/>
    <w:rsid w:val="00CA691D"/>
    <w:rsid w:val="00CA69E5"/>
    <w:rsid w:val="00CA6AE9"/>
    <w:rsid w:val="00CA6B3D"/>
    <w:rsid w:val="00CA6BF8"/>
    <w:rsid w:val="00CA6CDE"/>
    <w:rsid w:val="00CA6CF7"/>
    <w:rsid w:val="00CA6EA6"/>
    <w:rsid w:val="00CA6EB6"/>
    <w:rsid w:val="00CA6F89"/>
    <w:rsid w:val="00CA7022"/>
    <w:rsid w:val="00CA7031"/>
    <w:rsid w:val="00CA71B8"/>
    <w:rsid w:val="00CA7215"/>
    <w:rsid w:val="00CA7271"/>
    <w:rsid w:val="00CA72B1"/>
    <w:rsid w:val="00CA72FA"/>
    <w:rsid w:val="00CA738C"/>
    <w:rsid w:val="00CA73C2"/>
    <w:rsid w:val="00CA7534"/>
    <w:rsid w:val="00CA756F"/>
    <w:rsid w:val="00CA793A"/>
    <w:rsid w:val="00CA7A0D"/>
    <w:rsid w:val="00CA7A16"/>
    <w:rsid w:val="00CA7AD2"/>
    <w:rsid w:val="00CA7B5F"/>
    <w:rsid w:val="00CA7BCF"/>
    <w:rsid w:val="00CA7C2C"/>
    <w:rsid w:val="00CA7E7D"/>
    <w:rsid w:val="00CA7EB8"/>
    <w:rsid w:val="00CB004D"/>
    <w:rsid w:val="00CB00F3"/>
    <w:rsid w:val="00CB01AE"/>
    <w:rsid w:val="00CB0232"/>
    <w:rsid w:val="00CB036B"/>
    <w:rsid w:val="00CB067E"/>
    <w:rsid w:val="00CB06AA"/>
    <w:rsid w:val="00CB06FD"/>
    <w:rsid w:val="00CB074A"/>
    <w:rsid w:val="00CB09CC"/>
    <w:rsid w:val="00CB0A9F"/>
    <w:rsid w:val="00CB0B3F"/>
    <w:rsid w:val="00CB0B78"/>
    <w:rsid w:val="00CB0BAE"/>
    <w:rsid w:val="00CB0CB1"/>
    <w:rsid w:val="00CB0DA3"/>
    <w:rsid w:val="00CB0ECC"/>
    <w:rsid w:val="00CB0F2B"/>
    <w:rsid w:val="00CB0FF8"/>
    <w:rsid w:val="00CB1027"/>
    <w:rsid w:val="00CB104E"/>
    <w:rsid w:val="00CB1065"/>
    <w:rsid w:val="00CB10D5"/>
    <w:rsid w:val="00CB10E2"/>
    <w:rsid w:val="00CB111C"/>
    <w:rsid w:val="00CB11EE"/>
    <w:rsid w:val="00CB1324"/>
    <w:rsid w:val="00CB1340"/>
    <w:rsid w:val="00CB1544"/>
    <w:rsid w:val="00CB163B"/>
    <w:rsid w:val="00CB1765"/>
    <w:rsid w:val="00CB18CA"/>
    <w:rsid w:val="00CB1ABE"/>
    <w:rsid w:val="00CB1B22"/>
    <w:rsid w:val="00CB1C8F"/>
    <w:rsid w:val="00CB1D43"/>
    <w:rsid w:val="00CB1E3E"/>
    <w:rsid w:val="00CB1F1A"/>
    <w:rsid w:val="00CB1F23"/>
    <w:rsid w:val="00CB20FE"/>
    <w:rsid w:val="00CB212C"/>
    <w:rsid w:val="00CB2163"/>
    <w:rsid w:val="00CB21E7"/>
    <w:rsid w:val="00CB2327"/>
    <w:rsid w:val="00CB242C"/>
    <w:rsid w:val="00CB2577"/>
    <w:rsid w:val="00CB25DF"/>
    <w:rsid w:val="00CB2721"/>
    <w:rsid w:val="00CB2727"/>
    <w:rsid w:val="00CB27DB"/>
    <w:rsid w:val="00CB28F4"/>
    <w:rsid w:val="00CB2936"/>
    <w:rsid w:val="00CB29A3"/>
    <w:rsid w:val="00CB2C06"/>
    <w:rsid w:val="00CB2C98"/>
    <w:rsid w:val="00CB2E67"/>
    <w:rsid w:val="00CB2E8F"/>
    <w:rsid w:val="00CB2ED5"/>
    <w:rsid w:val="00CB304A"/>
    <w:rsid w:val="00CB3124"/>
    <w:rsid w:val="00CB3181"/>
    <w:rsid w:val="00CB3207"/>
    <w:rsid w:val="00CB334B"/>
    <w:rsid w:val="00CB335C"/>
    <w:rsid w:val="00CB3493"/>
    <w:rsid w:val="00CB3534"/>
    <w:rsid w:val="00CB3673"/>
    <w:rsid w:val="00CB387E"/>
    <w:rsid w:val="00CB38F2"/>
    <w:rsid w:val="00CB39E9"/>
    <w:rsid w:val="00CB3BE7"/>
    <w:rsid w:val="00CB3E96"/>
    <w:rsid w:val="00CB3F00"/>
    <w:rsid w:val="00CB3F08"/>
    <w:rsid w:val="00CB3F3E"/>
    <w:rsid w:val="00CB3F74"/>
    <w:rsid w:val="00CB401F"/>
    <w:rsid w:val="00CB404A"/>
    <w:rsid w:val="00CB415D"/>
    <w:rsid w:val="00CB43A4"/>
    <w:rsid w:val="00CB4443"/>
    <w:rsid w:val="00CB44DC"/>
    <w:rsid w:val="00CB44F7"/>
    <w:rsid w:val="00CB4524"/>
    <w:rsid w:val="00CB4538"/>
    <w:rsid w:val="00CB464F"/>
    <w:rsid w:val="00CB4773"/>
    <w:rsid w:val="00CB49B4"/>
    <w:rsid w:val="00CB49C5"/>
    <w:rsid w:val="00CB4B2A"/>
    <w:rsid w:val="00CB4B45"/>
    <w:rsid w:val="00CB4CC0"/>
    <w:rsid w:val="00CB4CEE"/>
    <w:rsid w:val="00CB4DE3"/>
    <w:rsid w:val="00CB4DF5"/>
    <w:rsid w:val="00CB4DF8"/>
    <w:rsid w:val="00CB4E95"/>
    <w:rsid w:val="00CB4EC7"/>
    <w:rsid w:val="00CB5003"/>
    <w:rsid w:val="00CB5008"/>
    <w:rsid w:val="00CB507E"/>
    <w:rsid w:val="00CB5153"/>
    <w:rsid w:val="00CB516E"/>
    <w:rsid w:val="00CB51F1"/>
    <w:rsid w:val="00CB52AA"/>
    <w:rsid w:val="00CB5374"/>
    <w:rsid w:val="00CB545D"/>
    <w:rsid w:val="00CB5752"/>
    <w:rsid w:val="00CB5764"/>
    <w:rsid w:val="00CB576F"/>
    <w:rsid w:val="00CB57DE"/>
    <w:rsid w:val="00CB5912"/>
    <w:rsid w:val="00CB5A0F"/>
    <w:rsid w:val="00CB5AA4"/>
    <w:rsid w:val="00CB5BF9"/>
    <w:rsid w:val="00CB5C43"/>
    <w:rsid w:val="00CB5D0C"/>
    <w:rsid w:val="00CB5E50"/>
    <w:rsid w:val="00CB5EF1"/>
    <w:rsid w:val="00CB609C"/>
    <w:rsid w:val="00CB6104"/>
    <w:rsid w:val="00CB61CC"/>
    <w:rsid w:val="00CB62BC"/>
    <w:rsid w:val="00CB6369"/>
    <w:rsid w:val="00CB63EB"/>
    <w:rsid w:val="00CB6471"/>
    <w:rsid w:val="00CB64D3"/>
    <w:rsid w:val="00CB6606"/>
    <w:rsid w:val="00CB6642"/>
    <w:rsid w:val="00CB66CB"/>
    <w:rsid w:val="00CB6801"/>
    <w:rsid w:val="00CB6863"/>
    <w:rsid w:val="00CB68A3"/>
    <w:rsid w:val="00CB6915"/>
    <w:rsid w:val="00CB6955"/>
    <w:rsid w:val="00CB6B75"/>
    <w:rsid w:val="00CB6C33"/>
    <w:rsid w:val="00CB6CC4"/>
    <w:rsid w:val="00CB70E8"/>
    <w:rsid w:val="00CB7224"/>
    <w:rsid w:val="00CB7237"/>
    <w:rsid w:val="00CB7244"/>
    <w:rsid w:val="00CB7285"/>
    <w:rsid w:val="00CB72B7"/>
    <w:rsid w:val="00CB72F3"/>
    <w:rsid w:val="00CB7370"/>
    <w:rsid w:val="00CB73AB"/>
    <w:rsid w:val="00CB751A"/>
    <w:rsid w:val="00CB757E"/>
    <w:rsid w:val="00CB75BD"/>
    <w:rsid w:val="00CB75E3"/>
    <w:rsid w:val="00CB7606"/>
    <w:rsid w:val="00CB76CC"/>
    <w:rsid w:val="00CB7871"/>
    <w:rsid w:val="00CB79FF"/>
    <w:rsid w:val="00CB7A0A"/>
    <w:rsid w:val="00CB7A35"/>
    <w:rsid w:val="00CB7B66"/>
    <w:rsid w:val="00CB7BB3"/>
    <w:rsid w:val="00CB7BB4"/>
    <w:rsid w:val="00CB7C22"/>
    <w:rsid w:val="00CB7C63"/>
    <w:rsid w:val="00CB7CB7"/>
    <w:rsid w:val="00CB7D0E"/>
    <w:rsid w:val="00CB7E42"/>
    <w:rsid w:val="00CB7ED1"/>
    <w:rsid w:val="00CB7F9B"/>
    <w:rsid w:val="00CC0037"/>
    <w:rsid w:val="00CC005F"/>
    <w:rsid w:val="00CC00EB"/>
    <w:rsid w:val="00CC02B1"/>
    <w:rsid w:val="00CC02F5"/>
    <w:rsid w:val="00CC035E"/>
    <w:rsid w:val="00CC0379"/>
    <w:rsid w:val="00CC046E"/>
    <w:rsid w:val="00CC04D1"/>
    <w:rsid w:val="00CC04F3"/>
    <w:rsid w:val="00CC058F"/>
    <w:rsid w:val="00CC067C"/>
    <w:rsid w:val="00CC06B8"/>
    <w:rsid w:val="00CC06DC"/>
    <w:rsid w:val="00CC06EC"/>
    <w:rsid w:val="00CC07C0"/>
    <w:rsid w:val="00CC07FD"/>
    <w:rsid w:val="00CC08A7"/>
    <w:rsid w:val="00CC08E8"/>
    <w:rsid w:val="00CC0924"/>
    <w:rsid w:val="00CC09AF"/>
    <w:rsid w:val="00CC0ADF"/>
    <w:rsid w:val="00CC0C25"/>
    <w:rsid w:val="00CC0E72"/>
    <w:rsid w:val="00CC1061"/>
    <w:rsid w:val="00CC12E4"/>
    <w:rsid w:val="00CC1325"/>
    <w:rsid w:val="00CC1352"/>
    <w:rsid w:val="00CC1364"/>
    <w:rsid w:val="00CC13AA"/>
    <w:rsid w:val="00CC13B7"/>
    <w:rsid w:val="00CC13FE"/>
    <w:rsid w:val="00CC144C"/>
    <w:rsid w:val="00CC1551"/>
    <w:rsid w:val="00CC15CB"/>
    <w:rsid w:val="00CC187B"/>
    <w:rsid w:val="00CC1980"/>
    <w:rsid w:val="00CC19FC"/>
    <w:rsid w:val="00CC1B28"/>
    <w:rsid w:val="00CC1B48"/>
    <w:rsid w:val="00CC1C4F"/>
    <w:rsid w:val="00CC1CA3"/>
    <w:rsid w:val="00CC1CAC"/>
    <w:rsid w:val="00CC1D3A"/>
    <w:rsid w:val="00CC1EE7"/>
    <w:rsid w:val="00CC204E"/>
    <w:rsid w:val="00CC20F2"/>
    <w:rsid w:val="00CC2128"/>
    <w:rsid w:val="00CC222B"/>
    <w:rsid w:val="00CC224E"/>
    <w:rsid w:val="00CC2316"/>
    <w:rsid w:val="00CC2406"/>
    <w:rsid w:val="00CC24F0"/>
    <w:rsid w:val="00CC2616"/>
    <w:rsid w:val="00CC26C1"/>
    <w:rsid w:val="00CC2703"/>
    <w:rsid w:val="00CC27D5"/>
    <w:rsid w:val="00CC2893"/>
    <w:rsid w:val="00CC29A9"/>
    <w:rsid w:val="00CC2AA3"/>
    <w:rsid w:val="00CC2B66"/>
    <w:rsid w:val="00CC2BB9"/>
    <w:rsid w:val="00CC2C84"/>
    <w:rsid w:val="00CC2CA2"/>
    <w:rsid w:val="00CC2D3C"/>
    <w:rsid w:val="00CC2E28"/>
    <w:rsid w:val="00CC2ECB"/>
    <w:rsid w:val="00CC2FC3"/>
    <w:rsid w:val="00CC3097"/>
    <w:rsid w:val="00CC3286"/>
    <w:rsid w:val="00CC330A"/>
    <w:rsid w:val="00CC338B"/>
    <w:rsid w:val="00CC3494"/>
    <w:rsid w:val="00CC3508"/>
    <w:rsid w:val="00CC351D"/>
    <w:rsid w:val="00CC357C"/>
    <w:rsid w:val="00CC3836"/>
    <w:rsid w:val="00CC3867"/>
    <w:rsid w:val="00CC3934"/>
    <w:rsid w:val="00CC3B44"/>
    <w:rsid w:val="00CC3C8E"/>
    <w:rsid w:val="00CC3D6C"/>
    <w:rsid w:val="00CC3D9A"/>
    <w:rsid w:val="00CC3DFA"/>
    <w:rsid w:val="00CC3E14"/>
    <w:rsid w:val="00CC3F03"/>
    <w:rsid w:val="00CC3F1D"/>
    <w:rsid w:val="00CC3F45"/>
    <w:rsid w:val="00CC3F69"/>
    <w:rsid w:val="00CC3F6F"/>
    <w:rsid w:val="00CC3F8A"/>
    <w:rsid w:val="00CC3F9D"/>
    <w:rsid w:val="00CC43EB"/>
    <w:rsid w:val="00CC44ED"/>
    <w:rsid w:val="00CC4502"/>
    <w:rsid w:val="00CC451D"/>
    <w:rsid w:val="00CC4637"/>
    <w:rsid w:val="00CC466B"/>
    <w:rsid w:val="00CC486E"/>
    <w:rsid w:val="00CC496A"/>
    <w:rsid w:val="00CC4A71"/>
    <w:rsid w:val="00CC4C70"/>
    <w:rsid w:val="00CC4EAF"/>
    <w:rsid w:val="00CC4EB4"/>
    <w:rsid w:val="00CC4F24"/>
    <w:rsid w:val="00CC4FD7"/>
    <w:rsid w:val="00CC5125"/>
    <w:rsid w:val="00CC515A"/>
    <w:rsid w:val="00CC51C4"/>
    <w:rsid w:val="00CC5371"/>
    <w:rsid w:val="00CC5580"/>
    <w:rsid w:val="00CC5588"/>
    <w:rsid w:val="00CC55A9"/>
    <w:rsid w:val="00CC5623"/>
    <w:rsid w:val="00CC5713"/>
    <w:rsid w:val="00CC5766"/>
    <w:rsid w:val="00CC577D"/>
    <w:rsid w:val="00CC5791"/>
    <w:rsid w:val="00CC5832"/>
    <w:rsid w:val="00CC585E"/>
    <w:rsid w:val="00CC58C0"/>
    <w:rsid w:val="00CC58C8"/>
    <w:rsid w:val="00CC5952"/>
    <w:rsid w:val="00CC59AC"/>
    <w:rsid w:val="00CC59CE"/>
    <w:rsid w:val="00CC5A8D"/>
    <w:rsid w:val="00CC5A9F"/>
    <w:rsid w:val="00CC5D3A"/>
    <w:rsid w:val="00CC5D80"/>
    <w:rsid w:val="00CC5E15"/>
    <w:rsid w:val="00CC5EA7"/>
    <w:rsid w:val="00CC5EA9"/>
    <w:rsid w:val="00CC5EB9"/>
    <w:rsid w:val="00CC5FE0"/>
    <w:rsid w:val="00CC61DE"/>
    <w:rsid w:val="00CC62FB"/>
    <w:rsid w:val="00CC6304"/>
    <w:rsid w:val="00CC6386"/>
    <w:rsid w:val="00CC646F"/>
    <w:rsid w:val="00CC6490"/>
    <w:rsid w:val="00CC65E1"/>
    <w:rsid w:val="00CC6651"/>
    <w:rsid w:val="00CC6787"/>
    <w:rsid w:val="00CC6796"/>
    <w:rsid w:val="00CC67E6"/>
    <w:rsid w:val="00CC692A"/>
    <w:rsid w:val="00CC6944"/>
    <w:rsid w:val="00CC69EF"/>
    <w:rsid w:val="00CC6A48"/>
    <w:rsid w:val="00CC6A89"/>
    <w:rsid w:val="00CC6A8D"/>
    <w:rsid w:val="00CC6B6E"/>
    <w:rsid w:val="00CC6B8D"/>
    <w:rsid w:val="00CC6C8E"/>
    <w:rsid w:val="00CC7093"/>
    <w:rsid w:val="00CC712B"/>
    <w:rsid w:val="00CC7149"/>
    <w:rsid w:val="00CC717A"/>
    <w:rsid w:val="00CC71BF"/>
    <w:rsid w:val="00CC7255"/>
    <w:rsid w:val="00CC72B6"/>
    <w:rsid w:val="00CC72C1"/>
    <w:rsid w:val="00CC74E0"/>
    <w:rsid w:val="00CC751E"/>
    <w:rsid w:val="00CC75E3"/>
    <w:rsid w:val="00CC767A"/>
    <w:rsid w:val="00CC7744"/>
    <w:rsid w:val="00CC77B1"/>
    <w:rsid w:val="00CC7840"/>
    <w:rsid w:val="00CC7999"/>
    <w:rsid w:val="00CC7A61"/>
    <w:rsid w:val="00CC7BAC"/>
    <w:rsid w:val="00CC7BEA"/>
    <w:rsid w:val="00CC7D37"/>
    <w:rsid w:val="00CC7D72"/>
    <w:rsid w:val="00CC7D7E"/>
    <w:rsid w:val="00CD0119"/>
    <w:rsid w:val="00CD020E"/>
    <w:rsid w:val="00CD021D"/>
    <w:rsid w:val="00CD0371"/>
    <w:rsid w:val="00CD0412"/>
    <w:rsid w:val="00CD04FB"/>
    <w:rsid w:val="00CD0526"/>
    <w:rsid w:val="00CD05C1"/>
    <w:rsid w:val="00CD063D"/>
    <w:rsid w:val="00CD08CB"/>
    <w:rsid w:val="00CD08E1"/>
    <w:rsid w:val="00CD09F6"/>
    <w:rsid w:val="00CD0A56"/>
    <w:rsid w:val="00CD0C5D"/>
    <w:rsid w:val="00CD0D7E"/>
    <w:rsid w:val="00CD0E8D"/>
    <w:rsid w:val="00CD0F46"/>
    <w:rsid w:val="00CD0FA7"/>
    <w:rsid w:val="00CD10CD"/>
    <w:rsid w:val="00CD11C6"/>
    <w:rsid w:val="00CD11ED"/>
    <w:rsid w:val="00CD122D"/>
    <w:rsid w:val="00CD1282"/>
    <w:rsid w:val="00CD12B2"/>
    <w:rsid w:val="00CD1431"/>
    <w:rsid w:val="00CD144C"/>
    <w:rsid w:val="00CD17F6"/>
    <w:rsid w:val="00CD190F"/>
    <w:rsid w:val="00CD1A07"/>
    <w:rsid w:val="00CD1B01"/>
    <w:rsid w:val="00CD1E8B"/>
    <w:rsid w:val="00CD1EFB"/>
    <w:rsid w:val="00CD1F31"/>
    <w:rsid w:val="00CD20BA"/>
    <w:rsid w:val="00CD2151"/>
    <w:rsid w:val="00CD218B"/>
    <w:rsid w:val="00CD21A0"/>
    <w:rsid w:val="00CD22B8"/>
    <w:rsid w:val="00CD249E"/>
    <w:rsid w:val="00CD254B"/>
    <w:rsid w:val="00CD2666"/>
    <w:rsid w:val="00CD26E4"/>
    <w:rsid w:val="00CD2715"/>
    <w:rsid w:val="00CD27EC"/>
    <w:rsid w:val="00CD28F5"/>
    <w:rsid w:val="00CD29F8"/>
    <w:rsid w:val="00CD2B3D"/>
    <w:rsid w:val="00CD2B42"/>
    <w:rsid w:val="00CD2B46"/>
    <w:rsid w:val="00CD2B6E"/>
    <w:rsid w:val="00CD2C2B"/>
    <w:rsid w:val="00CD2C5B"/>
    <w:rsid w:val="00CD2D30"/>
    <w:rsid w:val="00CD2D6B"/>
    <w:rsid w:val="00CD2E85"/>
    <w:rsid w:val="00CD3004"/>
    <w:rsid w:val="00CD3133"/>
    <w:rsid w:val="00CD3148"/>
    <w:rsid w:val="00CD3203"/>
    <w:rsid w:val="00CD3206"/>
    <w:rsid w:val="00CD32DD"/>
    <w:rsid w:val="00CD3458"/>
    <w:rsid w:val="00CD364C"/>
    <w:rsid w:val="00CD3667"/>
    <w:rsid w:val="00CD36C4"/>
    <w:rsid w:val="00CD3702"/>
    <w:rsid w:val="00CD379E"/>
    <w:rsid w:val="00CD3853"/>
    <w:rsid w:val="00CD38ED"/>
    <w:rsid w:val="00CD393C"/>
    <w:rsid w:val="00CD3962"/>
    <w:rsid w:val="00CD3B03"/>
    <w:rsid w:val="00CD3B79"/>
    <w:rsid w:val="00CD3D3E"/>
    <w:rsid w:val="00CD3D8C"/>
    <w:rsid w:val="00CD3EA4"/>
    <w:rsid w:val="00CD3EC1"/>
    <w:rsid w:val="00CD3EC2"/>
    <w:rsid w:val="00CD3F15"/>
    <w:rsid w:val="00CD407D"/>
    <w:rsid w:val="00CD40C6"/>
    <w:rsid w:val="00CD40F7"/>
    <w:rsid w:val="00CD4126"/>
    <w:rsid w:val="00CD4155"/>
    <w:rsid w:val="00CD4272"/>
    <w:rsid w:val="00CD454E"/>
    <w:rsid w:val="00CD46F3"/>
    <w:rsid w:val="00CD4866"/>
    <w:rsid w:val="00CD488D"/>
    <w:rsid w:val="00CD4978"/>
    <w:rsid w:val="00CD4AAC"/>
    <w:rsid w:val="00CD4CD1"/>
    <w:rsid w:val="00CD4E6D"/>
    <w:rsid w:val="00CD4F3C"/>
    <w:rsid w:val="00CD524A"/>
    <w:rsid w:val="00CD535A"/>
    <w:rsid w:val="00CD537A"/>
    <w:rsid w:val="00CD551B"/>
    <w:rsid w:val="00CD5742"/>
    <w:rsid w:val="00CD5787"/>
    <w:rsid w:val="00CD58D2"/>
    <w:rsid w:val="00CD5992"/>
    <w:rsid w:val="00CD59EB"/>
    <w:rsid w:val="00CD5A6B"/>
    <w:rsid w:val="00CD5B20"/>
    <w:rsid w:val="00CD5B7C"/>
    <w:rsid w:val="00CD5BD9"/>
    <w:rsid w:val="00CD5DE8"/>
    <w:rsid w:val="00CD5E2C"/>
    <w:rsid w:val="00CD5E74"/>
    <w:rsid w:val="00CD5ED3"/>
    <w:rsid w:val="00CD5F3B"/>
    <w:rsid w:val="00CD6009"/>
    <w:rsid w:val="00CD60B9"/>
    <w:rsid w:val="00CD60C7"/>
    <w:rsid w:val="00CD6140"/>
    <w:rsid w:val="00CD621D"/>
    <w:rsid w:val="00CD62A6"/>
    <w:rsid w:val="00CD62C8"/>
    <w:rsid w:val="00CD6345"/>
    <w:rsid w:val="00CD6363"/>
    <w:rsid w:val="00CD63E5"/>
    <w:rsid w:val="00CD6449"/>
    <w:rsid w:val="00CD651B"/>
    <w:rsid w:val="00CD65DE"/>
    <w:rsid w:val="00CD6754"/>
    <w:rsid w:val="00CD6936"/>
    <w:rsid w:val="00CD6960"/>
    <w:rsid w:val="00CD698C"/>
    <w:rsid w:val="00CD69DB"/>
    <w:rsid w:val="00CD6C4C"/>
    <w:rsid w:val="00CD6D6A"/>
    <w:rsid w:val="00CD6EB0"/>
    <w:rsid w:val="00CD7004"/>
    <w:rsid w:val="00CD7011"/>
    <w:rsid w:val="00CD7025"/>
    <w:rsid w:val="00CD7077"/>
    <w:rsid w:val="00CD70A5"/>
    <w:rsid w:val="00CD70BC"/>
    <w:rsid w:val="00CD7103"/>
    <w:rsid w:val="00CD713D"/>
    <w:rsid w:val="00CD7280"/>
    <w:rsid w:val="00CD7285"/>
    <w:rsid w:val="00CD72B4"/>
    <w:rsid w:val="00CD751F"/>
    <w:rsid w:val="00CD75E6"/>
    <w:rsid w:val="00CD79C5"/>
    <w:rsid w:val="00CD7A37"/>
    <w:rsid w:val="00CD7ADC"/>
    <w:rsid w:val="00CD7BCE"/>
    <w:rsid w:val="00CD7C3F"/>
    <w:rsid w:val="00CD7CD3"/>
    <w:rsid w:val="00CD7D7B"/>
    <w:rsid w:val="00CD7DB0"/>
    <w:rsid w:val="00CD7DE2"/>
    <w:rsid w:val="00CD7EDD"/>
    <w:rsid w:val="00CD7FD0"/>
    <w:rsid w:val="00CE0110"/>
    <w:rsid w:val="00CE01C5"/>
    <w:rsid w:val="00CE0274"/>
    <w:rsid w:val="00CE02AF"/>
    <w:rsid w:val="00CE03F4"/>
    <w:rsid w:val="00CE04B5"/>
    <w:rsid w:val="00CE0515"/>
    <w:rsid w:val="00CE051C"/>
    <w:rsid w:val="00CE054E"/>
    <w:rsid w:val="00CE076D"/>
    <w:rsid w:val="00CE078A"/>
    <w:rsid w:val="00CE07EC"/>
    <w:rsid w:val="00CE082B"/>
    <w:rsid w:val="00CE084F"/>
    <w:rsid w:val="00CE093A"/>
    <w:rsid w:val="00CE095F"/>
    <w:rsid w:val="00CE09D8"/>
    <w:rsid w:val="00CE0A05"/>
    <w:rsid w:val="00CE0A43"/>
    <w:rsid w:val="00CE0B50"/>
    <w:rsid w:val="00CE0C23"/>
    <w:rsid w:val="00CE0CF1"/>
    <w:rsid w:val="00CE0D03"/>
    <w:rsid w:val="00CE0FAB"/>
    <w:rsid w:val="00CE1035"/>
    <w:rsid w:val="00CE1138"/>
    <w:rsid w:val="00CE1177"/>
    <w:rsid w:val="00CE1262"/>
    <w:rsid w:val="00CE1380"/>
    <w:rsid w:val="00CE1439"/>
    <w:rsid w:val="00CE14A5"/>
    <w:rsid w:val="00CE14C6"/>
    <w:rsid w:val="00CE1521"/>
    <w:rsid w:val="00CE1614"/>
    <w:rsid w:val="00CE1643"/>
    <w:rsid w:val="00CE16B1"/>
    <w:rsid w:val="00CE17EA"/>
    <w:rsid w:val="00CE183A"/>
    <w:rsid w:val="00CE193B"/>
    <w:rsid w:val="00CE1945"/>
    <w:rsid w:val="00CE1992"/>
    <w:rsid w:val="00CE19D8"/>
    <w:rsid w:val="00CE1B37"/>
    <w:rsid w:val="00CE1B39"/>
    <w:rsid w:val="00CE1CE6"/>
    <w:rsid w:val="00CE1D1D"/>
    <w:rsid w:val="00CE1F73"/>
    <w:rsid w:val="00CE1FCD"/>
    <w:rsid w:val="00CE1FE0"/>
    <w:rsid w:val="00CE1FFB"/>
    <w:rsid w:val="00CE203D"/>
    <w:rsid w:val="00CE2229"/>
    <w:rsid w:val="00CE228E"/>
    <w:rsid w:val="00CE22CD"/>
    <w:rsid w:val="00CE2395"/>
    <w:rsid w:val="00CE23BF"/>
    <w:rsid w:val="00CE23C3"/>
    <w:rsid w:val="00CE23EC"/>
    <w:rsid w:val="00CE245E"/>
    <w:rsid w:val="00CE24A0"/>
    <w:rsid w:val="00CE2546"/>
    <w:rsid w:val="00CE257A"/>
    <w:rsid w:val="00CE2594"/>
    <w:rsid w:val="00CE2872"/>
    <w:rsid w:val="00CE2874"/>
    <w:rsid w:val="00CE28C7"/>
    <w:rsid w:val="00CE2940"/>
    <w:rsid w:val="00CE2979"/>
    <w:rsid w:val="00CE2A86"/>
    <w:rsid w:val="00CE2A99"/>
    <w:rsid w:val="00CE2D0E"/>
    <w:rsid w:val="00CE2D8D"/>
    <w:rsid w:val="00CE2F13"/>
    <w:rsid w:val="00CE2F5B"/>
    <w:rsid w:val="00CE2F68"/>
    <w:rsid w:val="00CE301B"/>
    <w:rsid w:val="00CE3046"/>
    <w:rsid w:val="00CE309B"/>
    <w:rsid w:val="00CE30CD"/>
    <w:rsid w:val="00CE3201"/>
    <w:rsid w:val="00CE3308"/>
    <w:rsid w:val="00CE3340"/>
    <w:rsid w:val="00CE33D8"/>
    <w:rsid w:val="00CE3434"/>
    <w:rsid w:val="00CE345F"/>
    <w:rsid w:val="00CE357B"/>
    <w:rsid w:val="00CE35AC"/>
    <w:rsid w:val="00CE3638"/>
    <w:rsid w:val="00CE3694"/>
    <w:rsid w:val="00CE3734"/>
    <w:rsid w:val="00CE38B6"/>
    <w:rsid w:val="00CE3A5B"/>
    <w:rsid w:val="00CE3A5D"/>
    <w:rsid w:val="00CE3AD7"/>
    <w:rsid w:val="00CE3BFB"/>
    <w:rsid w:val="00CE3DC8"/>
    <w:rsid w:val="00CE3EA0"/>
    <w:rsid w:val="00CE3F14"/>
    <w:rsid w:val="00CE3FF5"/>
    <w:rsid w:val="00CE40E7"/>
    <w:rsid w:val="00CE41AA"/>
    <w:rsid w:val="00CE4252"/>
    <w:rsid w:val="00CE426E"/>
    <w:rsid w:val="00CE436F"/>
    <w:rsid w:val="00CE440E"/>
    <w:rsid w:val="00CE4465"/>
    <w:rsid w:val="00CE4475"/>
    <w:rsid w:val="00CE450D"/>
    <w:rsid w:val="00CE4566"/>
    <w:rsid w:val="00CE4639"/>
    <w:rsid w:val="00CE46F2"/>
    <w:rsid w:val="00CE46FC"/>
    <w:rsid w:val="00CE476A"/>
    <w:rsid w:val="00CE495E"/>
    <w:rsid w:val="00CE499E"/>
    <w:rsid w:val="00CE4ABD"/>
    <w:rsid w:val="00CE4AF8"/>
    <w:rsid w:val="00CE4BC5"/>
    <w:rsid w:val="00CE4D7A"/>
    <w:rsid w:val="00CE4EF9"/>
    <w:rsid w:val="00CE4F5C"/>
    <w:rsid w:val="00CE500E"/>
    <w:rsid w:val="00CE503A"/>
    <w:rsid w:val="00CE510E"/>
    <w:rsid w:val="00CE5178"/>
    <w:rsid w:val="00CE51B9"/>
    <w:rsid w:val="00CE5445"/>
    <w:rsid w:val="00CE5466"/>
    <w:rsid w:val="00CE5571"/>
    <w:rsid w:val="00CE572A"/>
    <w:rsid w:val="00CE5730"/>
    <w:rsid w:val="00CE57CC"/>
    <w:rsid w:val="00CE58D5"/>
    <w:rsid w:val="00CE59EC"/>
    <w:rsid w:val="00CE5AAD"/>
    <w:rsid w:val="00CE5B0C"/>
    <w:rsid w:val="00CE5D3E"/>
    <w:rsid w:val="00CE5D91"/>
    <w:rsid w:val="00CE5F39"/>
    <w:rsid w:val="00CE5FCB"/>
    <w:rsid w:val="00CE5FDE"/>
    <w:rsid w:val="00CE5FE7"/>
    <w:rsid w:val="00CE6044"/>
    <w:rsid w:val="00CE60EC"/>
    <w:rsid w:val="00CE6242"/>
    <w:rsid w:val="00CE6249"/>
    <w:rsid w:val="00CE62F6"/>
    <w:rsid w:val="00CE6329"/>
    <w:rsid w:val="00CE6335"/>
    <w:rsid w:val="00CE6395"/>
    <w:rsid w:val="00CE641A"/>
    <w:rsid w:val="00CE64C0"/>
    <w:rsid w:val="00CE65F7"/>
    <w:rsid w:val="00CE6636"/>
    <w:rsid w:val="00CE66B2"/>
    <w:rsid w:val="00CE6810"/>
    <w:rsid w:val="00CE68C8"/>
    <w:rsid w:val="00CE6975"/>
    <w:rsid w:val="00CE69F7"/>
    <w:rsid w:val="00CE6A6F"/>
    <w:rsid w:val="00CE6A7F"/>
    <w:rsid w:val="00CE6B47"/>
    <w:rsid w:val="00CE6C34"/>
    <w:rsid w:val="00CE6C7F"/>
    <w:rsid w:val="00CE6D4E"/>
    <w:rsid w:val="00CE6D79"/>
    <w:rsid w:val="00CE6DA7"/>
    <w:rsid w:val="00CE6EC0"/>
    <w:rsid w:val="00CE6F3D"/>
    <w:rsid w:val="00CE7077"/>
    <w:rsid w:val="00CE71EE"/>
    <w:rsid w:val="00CE7313"/>
    <w:rsid w:val="00CE731F"/>
    <w:rsid w:val="00CE747D"/>
    <w:rsid w:val="00CE7564"/>
    <w:rsid w:val="00CE7582"/>
    <w:rsid w:val="00CE75D1"/>
    <w:rsid w:val="00CE75E6"/>
    <w:rsid w:val="00CE7645"/>
    <w:rsid w:val="00CE7787"/>
    <w:rsid w:val="00CE7ADD"/>
    <w:rsid w:val="00CE7C4D"/>
    <w:rsid w:val="00CF0073"/>
    <w:rsid w:val="00CF0220"/>
    <w:rsid w:val="00CF02E6"/>
    <w:rsid w:val="00CF03B7"/>
    <w:rsid w:val="00CF0468"/>
    <w:rsid w:val="00CF0484"/>
    <w:rsid w:val="00CF054B"/>
    <w:rsid w:val="00CF0570"/>
    <w:rsid w:val="00CF0579"/>
    <w:rsid w:val="00CF05A0"/>
    <w:rsid w:val="00CF06A6"/>
    <w:rsid w:val="00CF071F"/>
    <w:rsid w:val="00CF07BF"/>
    <w:rsid w:val="00CF083D"/>
    <w:rsid w:val="00CF0B1A"/>
    <w:rsid w:val="00CF0D25"/>
    <w:rsid w:val="00CF0E77"/>
    <w:rsid w:val="00CF0E7C"/>
    <w:rsid w:val="00CF0E8B"/>
    <w:rsid w:val="00CF0F2C"/>
    <w:rsid w:val="00CF0F63"/>
    <w:rsid w:val="00CF0F91"/>
    <w:rsid w:val="00CF0FD8"/>
    <w:rsid w:val="00CF11D1"/>
    <w:rsid w:val="00CF11D7"/>
    <w:rsid w:val="00CF1319"/>
    <w:rsid w:val="00CF1361"/>
    <w:rsid w:val="00CF13A3"/>
    <w:rsid w:val="00CF1406"/>
    <w:rsid w:val="00CF146B"/>
    <w:rsid w:val="00CF1497"/>
    <w:rsid w:val="00CF14BC"/>
    <w:rsid w:val="00CF14C0"/>
    <w:rsid w:val="00CF155C"/>
    <w:rsid w:val="00CF1622"/>
    <w:rsid w:val="00CF16E9"/>
    <w:rsid w:val="00CF1753"/>
    <w:rsid w:val="00CF1756"/>
    <w:rsid w:val="00CF17DE"/>
    <w:rsid w:val="00CF1868"/>
    <w:rsid w:val="00CF1901"/>
    <w:rsid w:val="00CF1A15"/>
    <w:rsid w:val="00CF1A86"/>
    <w:rsid w:val="00CF1B29"/>
    <w:rsid w:val="00CF1B9E"/>
    <w:rsid w:val="00CF1C7F"/>
    <w:rsid w:val="00CF1DAB"/>
    <w:rsid w:val="00CF1E31"/>
    <w:rsid w:val="00CF1EC0"/>
    <w:rsid w:val="00CF1EF2"/>
    <w:rsid w:val="00CF1FB6"/>
    <w:rsid w:val="00CF2009"/>
    <w:rsid w:val="00CF205E"/>
    <w:rsid w:val="00CF2076"/>
    <w:rsid w:val="00CF220E"/>
    <w:rsid w:val="00CF2239"/>
    <w:rsid w:val="00CF2266"/>
    <w:rsid w:val="00CF22DB"/>
    <w:rsid w:val="00CF2363"/>
    <w:rsid w:val="00CF248C"/>
    <w:rsid w:val="00CF24FD"/>
    <w:rsid w:val="00CF2566"/>
    <w:rsid w:val="00CF25F1"/>
    <w:rsid w:val="00CF2689"/>
    <w:rsid w:val="00CF276A"/>
    <w:rsid w:val="00CF276E"/>
    <w:rsid w:val="00CF2799"/>
    <w:rsid w:val="00CF2872"/>
    <w:rsid w:val="00CF28A1"/>
    <w:rsid w:val="00CF2972"/>
    <w:rsid w:val="00CF2B73"/>
    <w:rsid w:val="00CF2BA7"/>
    <w:rsid w:val="00CF2BF6"/>
    <w:rsid w:val="00CF2CAD"/>
    <w:rsid w:val="00CF2CBE"/>
    <w:rsid w:val="00CF2D90"/>
    <w:rsid w:val="00CF2DBE"/>
    <w:rsid w:val="00CF2DBF"/>
    <w:rsid w:val="00CF2E47"/>
    <w:rsid w:val="00CF2F02"/>
    <w:rsid w:val="00CF3153"/>
    <w:rsid w:val="00CF31E9"/>
    <w:rsid w:val="00CF3320"/>
    <w:rsid w:val="00CF33A1"/>
    <w:rsid w:val="00CF34C9"/>
    <w:rsid w:val="00CF3533"/>
    <w:rsid w:val="00CF36D5"/>
    <w:rsid w:val="00CF36DB"/>
    <w:rsid w:val="00CF371A"/>
    <w:rsid w:val="00CF3835"/>
    <w:rsid w:val="00CF386B"/>
    <w:rsid w:val="00CF3889"/>
    <w:rsid w:val="00CF38CD"/>
    <w:rsid w:val="00CF3909"/>
    <w:rsid w:val="00CF391C"/>
    <w:rsid w:val="00CF392A"/>
    <w:rsid w:val="00CF39CF"/>
    <w:rsid w:val="00CF3A18"/>
    <w:rsid w:val="00CF3A51"/>
    <w:rsid w:val="00CF3B36"/>
    <w:rsid w:val="00CF3B7C"/>
    <w:rsid w:val="00CF3C92"/>
    <w:rsid w:val="00CF3C9B"/>
    <w:rsid w:val="00CF3CB2"/>
    <w:rsid w:val="00CF3CC1"/>
    <w:rsid w:val="00CF3CC9"/>
    <w:rsid w:val="00CF3DA7"/>
    <w:rsid w:val="00CF3E34"/>
    <w:rsid w:val="00CF3E67"/>
    <w:rsid w:val="00CF3E8D"/>
    <w:rsid w:val="00CF3EF6"/>
    <w:rsid w:val="00CF405A"/>
    <w:rsid w:val="00CF4118"/>
    <w:rsid w:val="00CF4131"/>
    <w:rsid w:val="00CF42AD"/>
    <w:rsid w:val="00CF42C5"/>
    <w:rsid w:val="00CF4346"/>
    <w:rsid w:val="00CF43FC"/>
    <w:rsid w:val="00CF45E4"/>
    <w:rsid w:val="00CF4702"/>
    <w:rsid w:val="00CF47E4"/>
    <w:rsid w:val="00CF4832"/>
    <w:rsid w:val="00CF487C"/>
    <w:rsid w:val="00CF48DA"/>
    <w:rsid w:val="00CF493A"/>
    <w:rsid w:val="00CF4961"/>
    <w:rsid w:val="00CF497D"/>
    <w:rsid w:val="00CF499B"/>
    <w:rsid w:val="00CF4A46"/>
    <w:rsid w:val="00CF4A92"/>
    <w:rsid w:val="00CF4B2E"/>
    <w:rsid w:val="00CF4BDB"/>
    <w:rsid w:val="00CF4D1D"/>
    <w:rsid w:val="00CF4E81"/>
    <w:rsid w:val="00CF506F"/>
    <w:rsid w:val="00CF50AB"/>
    <w:rsid w:val="00CF50FA"/>
    <w:rsid w:val="00CF513A"/>
    <w:rsid w:val="00CF52EE"/>
    <w:rsid w:val="00CF53F0"/>
    <w:rsid w:val="00CF54B8"/>
    <w:rsid w:val="00CF54CA"/>
    <w:rsid w:val="00CF5544"/>
    <w:rsid w:val="00CF5557"/>
    <w:rsid w:val="00CF57F6"/>
    <w:rsid w:val="00CF5941"/>
    <w:rsid w:val="00CF5CB9"/>
    <w:rsid w:val="00CF5CF8"/>
    <w:rsid w:val="00CF5EA1"/>
    <w:rsid w:val="00CF5EAC"/>
    <w:rsid w:val="00CF5F02"/>
    <w:rsid w:val="00CF602B"/>
    <w:rsid w:val="00CF603B"/>
    <w:rsid w:val="00CF6111"/>
    <w:rsid w:val="00CF6192"/>
    <w:rsid w:val="00CF61A9"/>
    <w:rsid w:val="00CF61DE"/>
    <w:rsid w:val="00CF6237"/>
    <w:rsid w:val="00CF6253"/>
    <w:rsid w:val="00CF6270"/>
    <w:rsid w:val="00CF62BA"/>
    <w:rsid w:val="00CF6361"/>
    <w:rsid w:val="00CF63DD"/>
    <w:rsid w:val="00CF6422"/>
    <w:rsid w:val="00CF646C"/>
    <w:rsid w:val="00CF6577"/>
    <w:rsid w:val="00CF6602"/>
    <w:rsid w:val="00CF66D8"/>
    <w:rsid w:val="00CF671C"/>
    <w:rsid w:val="00CF67E0"/>
    <w:rsid w:val="00CF6820"/>
    <w:rsid w:val="00CF6875"/>
    <w:rsid w:val="00CF68DF"/>
    <w:rsid w:val="00CF6949"/>
    <w:rsid w:val="00CF6956"/>
    <w:rsid w:val="00CF6961"/>
    <w:rsid w:val="00CF6AAA"/>
    <w:rsid w:val="00CF6ACC"/>
    <w:rsid w:val="00CF6B81"/>
    <w:rsid w:val="00CF6C24"/>
    <w:rsid w:val="00CF6C5E"/>
    <w:rsid w:val="00CF6CB7"/>
    <w:rsid w:val="00CF6D69"/>
    <w:rsid w:val="00CF6DBC"/>
    <w:rsid w:val="00CF6E5F"/>
    <w:rsid w:val="00CF6F57"/>
    <w:rsid w:val="00CF7069"/>
    <w:rsid w:val="00CF7082"/>
    <w:rsid w:val="00CF7142"/>
    <w:rsid w:val="00CF726B"/>
    <w:rsid w:val="00CF72E4"/>
    <w:rsid w:val="00CF72EC"/>
    <w:rsid w:val="00CF7322"/>
    <w:rsid w:val="00CF7397"/>
    <w:rsid w:val="00CF73BA"/>
    <w:rsid w:val="00CF7440"/>
    <w:rsid w:val="00CF74E2"/>
    <w:rsid w:val="00CF75DB"/>
    <w:rsid w:val="00CF76AF"/>
    <w:rsid w:val="00CF7775"/>
    <w:rsid w:val="00CF77C9"/>
    <w:rsid w:val="00CF789A"/>
    <w:rsid w:val="00CF7903"/>
    <w:rsid w:val="00CF792E"/>
    <w:rsid w:val="00CF798C"/>
    <w:rsid w:val="00CF79E1"/>
    <w:rsid w:val="00CF79F3"/>
    <w:rsid w:val="00CF7A3C"/>
    <w:rsid w:val="00CF7A75"/>
    <w:rsid w:val="00CF7B15"/>
    <w:rsid w:val="00CF7B48"/>
    <w:rsid w:val="00CF7B4D"/>
    <w:rsid w:val="00CF7BC2"/>
    <w:rsid w:val="00CF7BFC"/>
    <w:rsid w:val="00CF7CAB"/>
    <w:rsid w:val="00CF7D1B"/>
    <w:rsid w:val="00CF7EED"/>
    <w:rsid w:val="00D000E7"/>
    <w:rsid w:val="00D001D0"/>
    <w:rsid w:val="00D00232"/>
    <w:rsid w:val="00D002D9"/>
    <w:rsid w:val="00D0043A"/>
    <w:rsid w:val="00D004F4"/>
    <w:rsid w:val="00D004F8"/>
    <w:rsid w:val="00D00593"/>
    <w:rsid w:val="00D00668"/>
    <w:rsid w:val="00D00740"/>
    <w:rsid w:val="00D007EB"/>
    <w:rsid w:val="00D0080C"/>
    <w:rsid w:val="00D00985"/>
    <w:rsid w:val="00D00A1D"/>
    <w:rsid w:val="00D00B0A"/>
    <w:rsid w:val="00D00C50"/>
    <w:rsid w:val="00D00EB1"/>
    <w:rsid w:val="00D00F16"/>
    <w:rsid w:val="00D00F1E"/>
    <w:rsid w:val="00D00F87"/>
    <w:rsid w:val="00D0100E"/>
    <w:rsid w:val="00D0108C"/>
    <w:rsid w:val="00D010E1"/>
    <w:rsid w:val="00D01112"/>
    <w:rsid w:val="00D01140"/>
    <w:rsid w:val="00D01218"/>
    <w:rsid w:val="00D0130E"/>
    <w:rsid w:val="00D0135A"/>
    <w:rsid w:val="00D0138E"/>
    <w:rsid w:val="00D013CC"/>
    <w:rsid w:val="00D01456"/>
    <w:rsid w:val="00D014A2"/>
    <w:rsid w:val="00D0158E"/>
    <w:rsid w:val="00D0170B"/>
    <w:rsid w:val="00D0177C"/>
    <w:rsid w:val="00D017A9"/>
    <w:rsid w:val="00D017F2"/>
    <w:rsid w:val="00D01984"/>
    <w:rsid w:val="00D019CB"/>
    <w:rsid w:val="00D01A5C"/>
    <w:rsid w:val="00D01B2F"/>
    <w:rsid w:val="00D01BC5"/>
    <w:rsid w:val="00D01BD3"/>
    <w:rsid w:val="00D01C11"/>
    <w:rsid w:val="00D01C58"/>
    <w:rsid w:val="00D01C76"/>
    <w:rsid w:val="00D01D2A"/>
    <w:rsid w:val="00D01DA4"/>
    <w:rsid w:val="00D01DCF"/>
    <w:rsid w:val="00D01DDD"/>
    <w:rsid w:val="00D01E0B"/>
    <w:rsid w:val="00D01FE6"/>
    <w:rsid w:val="00D0204B"/>
    <w:rsid w:val="00D0214D"/>
    <w:rsid w:val="00D02150"/>
    <w:rsid w:val="00D02253"/>
    <w:rsid w:val="00D02514"/>
    <w:rsid w:val="00D02541"/>
    <w:rsid w:val="00D0254E"/>
    <w:rsid w:val="00D0269D"/>
    <w:rsid w:val="00D027FB"/>
    <w:rsid w:val="00D02812"/>
    <w:rsid w:val="00D02899"/>
    <w:rsid w:val="00D0294B"/>
    <w:rsid w:val="00D02977"/>
    <w:rsid w:val="00D02AC5"/>
    <w:rsid w:val="00D02BB9"/>
    <w:rsid w:val="00D02DA0"/>
    <w:rsid w:val="00D02EA1"/>
    <w:rsid w:val="00D02F2B"/>
    <w:rsid w:val="00D02F73"/>
    <w:rsid w:val="00D0301F"/>
    <w:rsid w:val="00D03041"/>
    <w:rsid w:val="00D0309C"/>
    <w:rsid w:val="00D03136"/>
    <w:rsid w:val="00D03164"/>
    <w:rsid w:val="00D03238"/>
    <w:rsid w:val="00D032FE"/>
    <w:rsid w:val="00D03335"/>
    <w:rsid w:val="00D0339D"/>
    <w:rsid w:val="00D0341A"/>
    <w:rsid w:val="00D03463"/>
    <w:rsid w:val="00D0346E"/>
    <w:rsid w:val="00D03706"/>
    <w:rsid w:val="00D0371A"/>
    <w:rsid w:val="00D03843"/>
    <w:rsid w:val="00D038D2"/>
    <w:rsid w:val="00D0392C"/>
    <w:rsid w:val="00D03975"/>
    <w:rsid w:val="00D039AE"/>
    <w:rsid w:val="00D03A7A"/>
    <w:rsid w:val="00D03B24"/>
    <w:rsid w:val="00D03C31"/>
    <w:rsid w:val="00D03C45"/>
    <w:rsid w:val="00D03CB7"/>
    <w:rsid w:val="00D03CD5"/>
    <w:rsid w:val="00D03F77"/>
    <w:rsid w:val="00D03FAA"/>
    <w:rsid w:val="00D03FC8"/>
    <w:rsid w:val="00D04132"/>
    <w:rsid w:val="00D042D6"/>
    <w:rsid w:val="00D0435D"/>
    <w:rsid w:val="00D043BF"/>
    <w:rsid w:val="00D0448E"/>
    <w:rsid w:val="00D045FB"/>
    <w:rsid w:val="00D0460D"/>
    <w:rsid w:val="00D04745"/>
    <w:rsid w:val="00D04867"/>
    <w:rsid w:val="00D048EF"/>
    <w:rsid w:val="00D04957"/>
    <w:rsid w:val="00D04A17"/>
    <w:rsid w:val="00D04A51"/>
    <w:rsid w:val="00D04A53"/>
    <w:rsid w:val="00D04A88"/>
    <w:rsid w:val="00D04B12"/>
    <w:rsid w:val="00D04B79"/>
    <w:rsid w:val="00D04D13"/>
    <w:rsid w:val="00D04E65"/>
    <w:rsid w:val="00D04E6B"/>
    <w:rsid w:val="00D04EF1"/>
    <w:rsid w:val="00D04F6A"/>
    <w:rsid w:val="00D05055"/>
    <w:rsid w:val="00D0506A"/>
    <w:rsid w:val="00D0508F"/>
    <w:rsid w:val="00D051D8"/>
    <w:rsid w:val="00D0524C"/>
    <w:rsid w:val="00D053E5"/>
    <w:rsid w:val="00D0543C"/>
    <w:rsid w:val="00D0553C"/>
    <w:rsid w:val="00D05564"/>
    <w:rsid w:val="00D055D9"/>
    <w:rsid w:val="00D05752"/>
    <w:rsid w:val="00D05773"/>
    <w:rsid w:val="00D057AC"/>
    <w:rsid w:val="00D05887"/>
    <w:rsid w:val="00D058F5"/>
    <w:rsid w:val="00D059E0"/>
    <w:rsid w:val="00D05B5F"/>
    <w:rsid w:val="00D05BF7"/>
    <w:rsid w:val="00D05DC3"/>
    <w:rsid w:val="00D05DC6"/>
    <w:rsid w:val="00D05DC8"/>
    <w:rsid w:val="00D05DDE"/>
    <w:rsid w:val="00D05FD9"/>
    <w:rsid w:val="00D06003"/>
    <w:rsid w:val="00D0629B"/>
    <w:rsid w:val="00D062B9"/>
    <w:rsid w:val="00D06335"/>
    <w:rsid w:val="00D06356"/>
    <w:rsid w:val="00D0637A"/>
    <w:rsid w:val="00D06447"/>
    <w:rsid w:val="00D064A7"/>
    <w:rsid w:val="00D064AD"/>
    <w:rsid w:val="00D06641"/>
    <w:rsid w:val="00D066C2"/>
    <w:rsid w:val="00D06739"/>
    <w:rsid w:val="00D06969"/>
    <w:rsid w:val="00D069A4"/>
    <w:rsid w:val="00D06ACA"/>
    <w:rsid w:val="00D06B29"/>
    <w:rsid w:val="00D06B36"/>
    <w:rsid w:val="00D06B76"/>
    <w:rsid w:val="00D06BF4"/>
    <w:rsid w:val="00D06D20"/>
    <w:rsid w:val="00D06D81"/>
    <w:rsid w:val="00D06EAD"/>
    <w:rsid w:val="00D072AF"/>
    <w:rsid w:val="00D072C7"/>
    <w:rsid w:val="00D074D3"/>
    <w:rsid w:val="00D074E5"/>
    <w:rsid w:val="00D0751C"/>
    <w:rsid w:val="00D076E2"/>
    <w:rsid w:val="00D07813"/>
    <w:rsid w:val="00D0781C"/>
    <w:rsid w:val="00D078FF"/>
    <w:rsid w:val="00D079D8"/>
    <w:rsid w:val="00D07A39"/>
    <w:rsid w:val="00D07ABD"/>
    <w:rsid w:val="00D07E3F"/>
    <w:rsid w:val="00D07F0C"/>
    <w:rsid w:val="00D07F11"/>
    <w:rsid w:val="00D07F58"/>
    <w:rsid w:val="00D10074"/>
    <w:rsid w:val="00D10105"/>
    <w:rsid w:val="00D101C3"/>
    <w:rsid w:val="00D10285"/>
    <w:rsid w:val="00D10351"/>
    <w:rsid w:val="00D1035F"/>
    <w:rsid w:val="00D10377"/>
    <w:rsid w:val="00D10379"/>
    <w:rsid w:val="00D10448"/>
    <w:rsid w:val="00D10488"/>
    <w:rsid w:val="00D104DA"/>
    <w:rsid w:val="00D10587"/>
    <w:rsid w:val="00D105E6"/>
    <w:rsid w:val="00D10770"/>
    <w:rsid w:val="00D1093B"/>
    <w:rsid w:val="00D10960"/>
    <w:rsid w:val="00D10A11"/>
    <w:rsid w:val="00D10A64"/>
    <w:rsid w:val="00D10B17"/>
    <w:rsid w:val="00D10BA6"/>
    <w:rsid w:val="00D10CAE"/>
    <w:rsid w:val="00D10E55"/>
    <w:rsid w:val="00D1107E"/>
    <w:rsid w:val="00D11175"/>
    <w:rsid w:val="00D11193"/>
    <w:rsid w:val="00D111B8"/>
    <w:rsid w:val="00D1120A"/>
    <w:rsid w:val="00D113A1"/>
    <w:rsid w:val="00D1148A"/>
    <w:rsid w:val="00D114C6"/>
    <w:rsid w:val="00D11522"/>
    <w:rsid w:val="00D119AA"/>
    <w:rsid w:val="00D11A16"/>
    <w:rsid w:val="00D11CDB"/>
    <w:rsid w:val="00D11D9B"/>
    <w:rsid w:val="00D11DA7"/>
    <w:rsid w:val="00D11FCA"/>
    <w:rsid w:val="00D12046"/>
    <w:rsid w:val="00D12079"/>
    <w:rsid w:val="00D120CD"/>
    <w:rsid w:val="00D121B8"/>
    <w:rsid w:val="00D12349"/>
    <w:rsid w:val="00D123BC"/>
    <w:rsid w:val="00D1245C"/>
    <w:rsid w:val="00D12498"/>
    <w:rsid w:val="00D124AA"/>
    <w:rsid w:val="00D125AB"/>
    <w:rsid w:val="00D12760"/>
    <w:rsid w:val="00D12933"/>
    <w:rsid w:val="00D12963"/>
    <w:rsid w:val="00D12AD4"/>
    <w:rsid w:val="00D12C45"/>
    <w:rsid w:val="00D12D7F"/>
    <w:rsid w:val="00D12E29"/>
    <w:rsid w:val="00D12FFB"/>
    <w:rsid w:val="00D131AF"/>
    <w:rsid w:val="00D132B8"/>
    <w:rsid w:val="00D13305"/>
    <w:rsid w:val="00D13383"/>
    <w:rsid w:val="00D133A6"/>
    <w:rsid w:val="00D136E3"/>
    <w:rsid w:val="00D13707"/>
    <w:rsid w:val="00D13857"/>
    <w:rsid w:val="00D138BF"/>
    <w:rsid w:val="00D138C7"/>
    <w:rsid w:val="00D1391F"/>
    <w:rsid w:val="00D1397D"/>
    <w:rsid w:val="00D13980"/>
    <w:rsid w:val="00D139C2"/>
    <w:rsid w:val="00D13B25"/>
    <w:rsid w:val="00D13B76"/>
    <w:rsid w:val="00D13C50"/>
    <w:rsid w:val="00D13F32"/>
    <w:rsid w:val="00D1406F"/>
    <w:rsid w:val="00D1410B"/>
    <w:rsid w:val="00D14119"/>
    <w:rsid w:val="00D1415E"/>
    <w:rsid w:val="00D14164"/>
    <w:rsid w:val="00D1419B"/>
    <w:rsid w:val="00D1426D"/>
    <w:rsid w:val="00D14315"/>
    <w:rsid w:val="00D143EB"/>
    <w:rsid w:val="00D1447B"/>
    <w:rsid w:val="00D144D9"/>
    <w:rsid w:val="00D146B0"/>
    <w:rsid w:val="00D146BC"/>
    <w:rsid w:val="00D1475D"/>
    <w:rsid w:val="00D147FF"/>
    <w:rsid w:val="00D14862"/>
    <w:rsid w:val="00D149A2"/>
    <w:rsid w:val="00D14AE7"/>
    <w:rsid w:val="00D14B3C"/>
    <w:rsid w:val="00D14BBB"/>
    <w:rsid w:val="00D14C5B"/>
    <w:rsid w:val="00D14CAE"/>
    <w:rsid w:val="00D14DD2"/>
    <w:rsid w:val="00D14F62"/>
    <w:rsid w:val="00D14FAA"/>
    <w:rsid w:val="00D152C4"/>
    <w:rsid w:val="00D1530C"/>
    <w:rsid w:val="00D15411"/>
    <w:rsid w:val="00D15431"/>
    <w:rsid w:val="00D15465"/>
    <w:rsid w:val="00D154B0"/>
    <w:rsid w:val="00D154D1"/>
    <w:rsid w:val="00D1550E"/>
    <w:rsid w:val="00D15521"/>
    <w:rsid w:val="00D156CC"/>
    <w:rsid w:val="00D156F7"/>
    <w:rsid w:val="00D15714"/>
    <w:rsid w:val="00D15783"/>
    <w:rsid w:val="00D157DD"/>
    <w:rsid w:val="00D1581F"/>
    <w:rsid w:val="00D15846"/>
    <w:rsid w:val="00D1588F"/>
    <w:rsid w:val="00D158A6"/>
    <w:rsid w:val="00D1597C"/>
    <w:rsid w:val="00D15988"/>
    <w:rsid w:val="00D159ED"/>
    <w:rsid w:val="00D159EF"/>
    <w:rsid w:val="00D15AE4"/>
    <w:rsid w:val="00D15C08"/>
    <w:rsid w:val="00D15C89"/>
    <w:rsid w:val="00D15DD6"/>
    <w:rsid w:val="00D15EF1"/>
    <w:rsid w:val="00D15F6F"/>
    <w:rsid w:val="00D15F86"/>
    <w:rsid w:val="00D16027"/>
    <w:rsid w:val="00D16212"/>
    <w:rsid w:val="00D1629F"/>
    <w:rsid w:val="00D162CD"/>
    <w:rsid w:val="00D16331"/>
    <w:rsid w:val="00D165AB"/>
    <w:rsid w:val="00D166AF"/>
    <w:rsid w:val="00D166B9"/>
    <w:rsid w:val="00D167DD"/>
    <w:rsid w:val="00D168C7"/>
    <w:rsid w:val="00D168DA"/>
    <w:rsid w:val="00D1692F"/>
    <w:rsid w:val="00D169B0"/>
    <w:rsid w:val="00D169CD"/>
    <w:rsid w:val="00D16A62"/>
    <w:rsid w:val="00D16AE6"/>
    <w:rsid w:val="00D16B19"/>
    <w:rsid w:val="00D16B28"/>
    <w:rsid w:val="00D16E0C"/>
    <w:rsid w:val="00D16F98"/>
    <w:rsid w:val="00D16FE4"/>
    <w:rsid w:val="00D171A8"/>
    <w:rsid w:val="00D171D3"/>
    <w:rsid w:val="00D172C8"/>
    <w:rsid w:val="00D17344"/>
    <w:rsid w:val="00D17381"/>
    <w:rsid w:val="00D173C5"/>
    <w:rsid w:val="00D1741E"/>
    <w:rsid w:val="00D17467"/>
    <w:rsid w:val="00D174B7"/>
    <w:rsid w:val="00D174D4"/>
    <w:rsid w:val="00D17512"/>
    <w:rsid w:val="00D17521"/>
    <w:rsid w:val="00D175B1"/>
    <w:rsid w:val="00D175C2"/>
    <w:rsid w:val="00D1779F"/>
    <w:rsid w:val="00D17813"/>
    <w:rsid w:val="00D1782D"/>
    <w:rsid w:val="00D178CC"/>
    <w:rsid w:val="00D178CD"/>
    <w:rsid w:val="00D179DD"/>
    <w:rsid w:val="00D17A78"/>
    <w:rsid w:val="00D17B14"/>
    <w:rsid w:val="00D17B9F"/>
    <w:rsid w:val="00D17C46"/>
    <w:rsid w:val="00D17CC4"/>
    <w:rsid w:val="00D17D95"/>
    <w:rsid w:val="00D17E28"/>
    <w:rsid w:val="00D17E3D"/>
    <w:rsid w:val="00D17E63"/>
    <w:rsid w:val="00D17EE2"/>
    <w:rsid w:val="00D17F8F"/>
    <w:rsid w:val="00D200B0"/>
    <w:rsid w:val="00D200B4"/>
    <w:rsid w:val="00D200BF"/>
    <w:rsid w:val="00D20169"/>
    <w:rsid w:val="00D20198"/>
    <w:rsid w:val="00D201A4"/>
    <w:rsid w:val="00D202E5"/>
    <w:rsid w:val="00D20482"/>
    <w:rsid w:val="00D205A1"/>
    <w:rsid w:val="00D206E0"/>
    <w:rsid w:val="00D20744"/>
    <w:rsid w:val="00D208CB"/>
    <w:rsid w:val="00D20939"/>
    <w:rsid w:val="00D2099F"/>
    <w:rsid w:val="00D209A3"/>
    <w:rsid w:val="00D20A45"/>
    <w:rsid w:val="00D20BD3"/>
    <w:rsid w:val="00D20D0E"/>
    <w:rsid w:val="00D20D29"/>
    <w:rsid w:val="00D20D37"/>
    <w:rsid w:val="00D20D99"/>
    <w:rsid w:val="00D20E20"/>
    <w:rsid w:val="00D20F11"/>
    <w:rsid w:val="00D20FA3"/>
    <w:rsid w:val="00D21051"/>
    <w:rsid w:val="00D21130"/>
    <w:rsid w:val="00D211BF"/>
    <w:rsid w:val="00D212A3"/>
    <w:rsid w:val="00D21578"/>
    <w:rsid w:val="00D215B0"/>
    <w:rsid w:val="00D215F4"/>
    <w:rsid w:val="00D21603"/>
    <w:rsid w:val="00D2163F"/>
    <w:rsid w:val="00D216E0"/>
    <w:rsid w:val="00D2175E"/>
    <w:rsid w:val="00D21834"/>
    <w:rsid w:val="00D218F4"/>
    <w:rsid w:val="00D21901"/>
    <w:rsid w:val="00D219F5"/>
    <w:rsid w:val="00D21A2E"/>
    <w:rsid w:val="00D21B55"/>
    <w:rsid w:val="00D21C2F"/>
    <w:rsid w:val="00D21D1A"/>
    <w:rsid w:val="00D21D42"/>
    <w:rsid w:val="00D21DA5"/>
    <w:rsid w:val="00D21DAD"/>
    <w:rsid w:val="00D21EF8"/>
    <w:rsid w:val="00D21F24"/>
    <w:rsid w:val="00D22148"/>
    <w:rsid w:val="00D2217A"/>
    <w:rsid w:val="00D2217B"/>
    <w:rsid w:val="00D22244"/>
    <w:rsid w:val="00D2235E"/>
    <w:rsid w:val="00D2243B"/>
    <w:rsid w:val="00D224C8"/>
    <w:rsid w:val="00D225F0"/>
    <w:rsid w:val="00D22653"/>
    <w:rsid w:val="00D22722"/>
    <w:rsid w:val="00D22730"/>
    <w:rsid w:val="00D22790"/>
    <w:rsid w:val="00D227F0"/>
    <w:rsid w:val="00D22829"/>
    <w:rsid w:val="00D229BC"/>
    <w:rsid w:val="00D229C9"/>
    <w:rsid w:val="00D22BFA"/>
    <w:rsid w:val="00D22C73"/>
    <w:rsid w:val="00D22CC6"/>
    <w:rsid w:val="00D22FB2"/>
    <w:rsid w:val="00D23112"/>
    <w:rsid w:val="00D2324F"/>
    <w:rsid w:val="00D234B2"/>
    <w:rsid w:val="00D2350E"/>
    <w:rsid w:val="00D2354C"/>
    <w:rsid w:val="00D235B1"/>
    <w:rsid w:val="00D23602"/>
    <w:rsid w:val="00D236D7"/>
    <w:rsid w:val="00D23A09"/>
    <w:rsid w:val="00D23B3B"/>
    <w:rsid w:val="00D23D36"/>
    <w:rsid w:val="00D23DE4"/>
    <w:rsid w:val="00D23F91"/>
    <w:rsid w:val="00D24041"/>
    <w:rsid w:val="00D24100"/>
    <w:rsid w:val="00D2418C"/>
    <w:rsid w:val="00D2423F"/>
    <w:rsid w:val="00D242DD"/>
    <w:rsid w:val="00D24301"/>
    <w:rsid w:val="00D24415"/>
    <w:rsid w:val="00D24474"/>
    <w:rsid w:val="00D244C2"/>
    <w:rsid w:val="00D24528"/>
    <w:rsid w:val="00D2456D"/>
    <w:rsid w:val="00D24606"/>
    <w:rsid w:val="00D24629"/>
    <w:rsid w:val="00D24630"/>
    <w:rsid w:val="00D24665"/>
    <w:rsid w:val="00D2467C"/>
    <w:rsid w:val="00D246E6"/>
    <w:rsid w:val="00D247F8"/>
    <w:rsid w:val="00D2480F"/>
    <w:rsid w:val="00D24831"/>
    <w:rsid w:val="00D24900"/>
    <w:rsid w:val="00D24936"/>
    <w:rsid w:val="00D24957"/>
    <w:rsid w:val="00D24988"/>
    <w:rsid w:val="00D24A1E"/>
    <w:rsid w:val="00D24A24"/>
    <w:rsid w:val="00D24AC5"/>
    <w:rsid w:val="00D24B19"/>
    <w:rsid w:val="00D24C06"/>
    <w:rsid w:val="00D24CD5"/>
    <w:rsid w:val="00D24CE8"/>
    <w:rsid w:val="00D24D69"/>
    <w:rsid w:val="00D24D7E"/>
    <w:rsid w:val="00D24E26"/>
    <w:rsid w:val="00D24F44"/>
    <w:rsid w:val="00D24F66"/>
    <w:rsid w:val="00D24FBE"/>
    <w:rsid w:val="00D25028"/>
    <w:rsid w:val="00D250A1"/>
    <w:rsid w:val="00D250C0"/>
    <w:rsid w:val="00D2510A"/>
    <w:rsid w:val="00D25267"/>
    <w:rsid w:val="00D2529B"/>
    <w:rsid w:val="00D252ED"/>
    <w:rsid w:val="00D25355"/>
    <w:rsid w:val="00D2536E"/>
    <w:rsid w:val="00D25547"/>
    <w:rsid w:val="00D2556B"/>
    <w:rsid w:val="00D255E8"/>
    <w:rsid w:val="00D258A6"/>
    <w:rsid w:val="00D25900"/>
    <w:rsid w:val="00D25909"/>
    <w:rsid w:val="00D2590C"/>
    <w:rsid w:val="00D25997"/>
    <w:rsid w:val="00D25A3D"/>
    <w:rsid w:val="00D25B74"/>
    <w:rsid w:val="00D25C7B"/>
    <w:rsid w:val="00D25D6C"/>
    <w:rsid w:val="00D25DA8"/>
    <w:rsid w:val="00D25EA5"/>
    <w:rsid w:val="00D25F45"/>
    <w:rsid w:val="00D260A5"/>
    <w:rsid w:val="00D26283"/>
    <w:rsid w:val="00D2632C"/>
    <w:rsid w:val="00D26347"/>
    <w:rsid w:val="00D263F1"/>
    <w:rsid w:val="00D264F1"/>
    <w:rsid w:val="00D26603"/>
    <w:rsid w:val="00D26A98"/>
    <w:rsid w:val="00D26CCA"/>
    <w:rsid w:val="00D26D43"/>
    <w:rsid w:val="00D26D8D"/>
    <w:rsid w:val="00D26E58"/>
    <w:rsid w:val="00D26E89"/>
    <w:rsid w:val="00D26F2A"/>
    <w:rsid w:val="00D26FC2"/>
    <w:rsid w:val="00D26FD9"/>
    <w:rsid w:val="00D27022"/>
    <w:rsid w:val="00D27070"/>
    <w:rsid w:val="00D270D2"/>
    <w:rsid w:val="00D270EA"/>
    <w:rsid w:val="00D273BD"/>
    <w:rsid w:val="00D274BC"/>
    <w:rsid w:val="00D274C4"/>
    <w:rsid w:val="00D275E2"/>
    <w:rsid w:val="00D276A6"/>
    <w:rsid w:val="00D27A62"/>
    <w:rsid w:val="00D27BB8"/>
    <w:rsid w:val="00D27CC6"/>
    <w:rsid w:val="00D27CED"/>
    <w:rsid w:val="00D27D23"/>
    <w:rsid w:val="00D27EC9"/>
    <w:rsid w:val="00D27F39"/>
    <w:rsid w:val="00D27FC6"/>
    <w:rsid w:val="00D30002"/>
    <w:rsid w:val="00D30117"/>
    <w:rsid w:val="00D302A1"/>
    <w:rsid w:val="00D30440"/>
    <w:rsid w:val="00D30471"/>
    <w:rsid w:val="00D30536"/>
    <w:rsid w:val="00D30555"/>
    <w:rsid w:val="00D3064B"/>
    <w:rsid w:val="00D30746"/>
    <w:rsid w:val="00D307BB"/>
    <w:rsid w:val="00D309D3"/>
    <w:rsid w:val="00D30C29"/>
    <w:rsid w:val="00D30C4F"/>
    <w:rsid w:val="00D30C64"/>
    <w:rsid w:val="00D30CFD"/>
    <w:rsid w:val="00D30E6D"/>
    <w:rsid w:val="00D30F06"/>
    <w:rsid w:val="00D30F25"/>
    <w:rsid w:val="00D30F27"/>
    <w:rsid w:val="00D30F76"/>
    <w:rsid w:val="00D30FB9"/>
    <w:rsid w:val="00D31136"/>
    <w:rsid w:val="00D312FB"/>
    <w:rsid w:val="00D31444"/>
    <w:rsid w:val="00D314BC"/>
    <w:rsid w:val="00D31565"/>
    <w:rsid w:val="00D3158E"/>
    <w:rsid w:val="00D31657"/>
    <w:rsid w:val="00D317B5"/>
    <w:rsid w:val="00D31813"/>
    <w:rsid w:val="00D31944"/>
    <w:rsid w:val="00D31B07"/>
    <w:rsid w:val="00D31B2B"/>
    <w:rsid w:val="00D31BAC"/>
    <w:rsid w:val="00D31C63"/>
    <w:rsid w:val="00D31CEF"/>
    <w:rsid w:val="00D31E2A"/>
    <w:rsid w:val="00D31EA6"/>
    <w:rsid w:val="00D31F3A"/>
    <w:rsid w:val="00D31FB0"/>
    <w:rsid w:val="00D32005"/>
    <w:rsid w:val="00D320D8"/>
    <w:rsid w:val="00D320E2"/>
    <w:rsid w:val="00D32273"/>
    <w:rsid w:val="00D32762"/>
    <w:rsid w:val="00D327C3"/>
    <w:rsid w:val="00D32889"/>
    <w:rsid w:val="00D3292F"/>
    <w:rsid w:val="00D32A9D"/>
    <w:rsid w:val="00D32ABD"/>
    <w:rsid w:val="00D32B28"/>
    <w:rsid w:val="00D32B34"/>
    <w:rsid w:val="00D32B75"/>
    <w:rsid w:val="00D33039"/>
    <w:rsid w:val="00D33212"/>
    <w:rsid w:val="00D332B3"/>
    <w:rsid w:val="00D33340"/>
    <w:rsid w:val="00D33440"/>
    <w:rsid w:val="00D33467"/>
    <w:rsid w:val="00D3346D"/>
    <w:rsid w:val="00D33477"/>
    <w:rsid w:val="00D33543"/>
    <w:rsid w:val="00D3355E"/>
    <w:rsid w:val="00D335AF"/>
    <w:rsid w:val="00D3373B"/>
    <w:rsid w:val="00D3382E"/>
    <w:rsid w:val="00D33AD7"/>
    <w:rsid w:val="00D33B22"/>
    <w:rsid w:val="00D33B31"/>
    <w:rsid w:val="00D33C0A"/>
    <w:rsid w:val="00D33CEF"/>
    <w:rsid w:val="00D33D08"/>
    <w:rsid w:val="00D33D57"/>
    <w:rsid w:val="00D33DF3"/>
    <w:rsid w:val="00D33E08"/>
    <w:rsid w:val="00D33FD0"/>
    <w:rsid w:val="00D3400E"/>
    <w:rsid w:val="00D34145"/>
    <w:rsid w:val="00D34230"/>
    <w:rsid w:val="00D3424B"/>
    <w:rsid w:val="00D342CB"/>
    <w:rsid w:val="00D342EE"/>
    <w:rsid w:val="00D343F7"/>
    <w:rsid w:val="00D3447F"/>
    <w:rsid w:val="00D3454D"/>
    <w:rsid w:val="00D3462B"/>
    <w:rsid w:val="00D346AC"/>
    <w:rsid w:val="00D346E8"/>
    <w:rsid w:val="00D347A3"/>
    <w:rsid w:val="00D3486F"/>
    <w:rsid w:val="00D349BD"/>
    <w:rsid w:val="00D34A3A"/>
    <w:rsid w:val="00D34A48"/>
    <w:rsid w:val="00D34BAD"/>
    <w:rsid w:val="00D34BB4"/>
    <w:rsid w:val="00D34BF6"/>
    <w:rsid w:val="00D34D2B"/>
    <w:rsid w:val="00D34F40"/>
    <w:rsid w:val="00D34FBA"/>
    <w:rsid w:val="00D3517B"/>
    <w:rsid w:val="00D35237"/>
    <w:rsid w:val="00D35271"/>
    <w:rsid w:val="00D35356"/>
    <w:rsid w:val="00D35398"/>
    <w:rsid w:val="00D353EF"/>
    <w:rsid w:val="00D3546C"/>
    <w:rsid w:val="00D355ED"/>
    <w:rsid w:val="00D3560A"/>
    <w:rsid w:val="00D35886"/>
    <w:rsid w:val="00D358C8"/>
    <w:rsid w:val="00D359CB"/>
    <w:rsid w:val="00D35A77"/>
    <w:rsid w:val="00D35AB4"/>
    <w:rsid w:val="00D35BF2"/>
    <w:rsid w:val="00D35C03"/>
    <w:rsid w:val="00D35C79"/>
    <w:rsid w:val="00D35D03"/>
    <w:rsid w:val="00D35E4C"/>
    <w:rsid w:val="00D35E7D"/>
    <w:rsid w:val="00D35EC6"/>
    <w:rsid w:val="00D35F89"/>
    <w:rsid w:val="00D3614E"/>
    <w:rsid w:val="00D36155"/>
    <w:rsid w:val="00D36202"/>
    <w:rsid w:val="00D36204"/>
    <w:rsid w:val="00D3621D"/>
    <w:rsid w:val="00D36383"/>
    <w:rsid w:val="00D363AD"/>
    <w:rsid w:val="00D363B8"/>
    <w:rsid w:val="00D363D3"/>
    <w:rsid w:val="00D363FC"/>
    <w:rsid w:val="00D364E6"/>
    <w:rsid w:val="00D36599"/>
    <w:rsid w:val="00D365D2"/>
    <w:rsid w:val="00D36809"/>
    <w:rsid w:val="00D368EC"/>
    <w:rsid w:val="00D36C35"/>
    <w:rsid w:val="00D36D98"/>
    <w:rsid w:val="00D36E11"/>
    <w:rsid w:val="00D36E3B"/>
    <w:rsid w:val="00D36F52"/>
    <w:rsid w:val="00D3706E"/>
    <w:rsid w:val="00D37209"/>
    <w:rsid w:val="00D37255"/>
    <w:rsid w:val="00D372F9"/>
    <w:rsid w:val="00D373F0"/>
    <w:rsid w:val="00D377B8"/>
    <w:rsid w:val="00D377F9"/>
    <w:rsid w:val="00D378C2"/>
    <w:rsid w:val="00D379D5"/>
    <w:rsid w:val="00D37A57"/>
    <w:rsid w:val="00D37BBF"/>
    <w:rsid w:val="00D37BEB"/>
    <w:rsid w:val="00D37FD5"/>
    <w:rsid w:val="00D40156"/>
    <w:rsid w:val="00D40160"/>
    <w:rsid w:val="00D40187"/>
    <w:rsid w:val="00D40254"/>
    <w:rsid w:val="00D404C4"/>
    <w:rsid w:val="00D4050B"/>
    <w:rsid w:val="00D4068A"/>
    <w:rsid w:val="00D408B3"/>
    <w:rsid w:val="00D408C1"/>
    <w:rsid w:val="00D4096A"/>
    <w:rsid w:val="00D40BD7"/>
    <w:rsid w:val="00D40D0B"/>
    <w:rsid w:val="00D40D25"/>
    <w:rsid w:val="00D40D8F"/>
    <w:rsid w:val="00D40E99"/>
    <w:rsid w:val="00D41052"/>
    <w:rsid w:val="00D410CE"/>
    <w:rsid w:val="00D41135"/>
    <w:rsid w:val="00D411FA"/>
    <w:rsid w:val="00D4129C"/>
    <w:rsid w:val="00D41544"/>
    <w:rsid w:val="00D41677"/>
    <w:rsid w:val="00D41815"/>
    <w:rsid w:val="00D41997"/>
    <w:rsid w:val="00D419A2"/>
    <w:rsid w:val="00D41A44"/>
    <w:rsid w:val="00D41AF8"/>
    <w:rsid w:val="00D41B2C"/>
    <w:rsid w:val="00D41BD1"/>
    <w:rsid w:val="00D41C9C"/>
    <w:rsid w:val="00D41DC0"/>
    <w:rsid w:val="00D41E6E"/>
    <w:rsid w:val="00D41E77"/>
    <w:rsid w:val="00D41E92"/>
    <w:rsid w:val="00D4201A"/>
    <w:rsid w:val="00D42110"/>
    <w:rsid w:val="00D42163"/>
    <w:rsid w:val="00D42199"/>
    <w:rsid w:val="00D42235"/>
    <w:rsid w:val="00D422B2"/>
    <w:rsid w:val="00D422B8"/>
    <w:rsid w:val="00D422E8"/>
    <w:rsid w:val="00D42434"/>
    <w:rsid w:val="00D4247C"/>
    <w:rsid w:val="00D42518"/>
    <w:rsid w:val="00D42550"/>
    <w:rsid w:val="00D425A0"/>
    <w:rsid w:val="00D42733"/>
    <w:rsid w:val="00D4278B"/>
    <w:rsid w:val="00D428C0"/>
    <w:rsid w:val="00D428D6"/>
    <w:rsid w:val="00D4298C"/>
    <w:rsid w:val="00D42AB6"/>
    <w:rsid w:val="00D42C3E"/>
    <w:rsid w:val="00D42D82"/>
    <w:rsid w:val="00D42E25"/>
    <w:rsid w:val="00D42E40"/>
    <w:rsid w:val="00D42E9F"/>
    <w:rsid w:val="00D42F05"/>
    <w:rsid w:val="00D42F21"/>
    <w:rsid w:val="00D42F64"/>
    <w:rsid w:val="00D42F6A"/>
    <w:rsid w:val="00D43038"/>
    <w:rsid w:val="00D430FA"/>
    <w:rsid w:val="00D4316E"/>
    <w:rsid w:val="00D431A7"/>
    <w:rsid w:val="00D43203"/>
    <w:rsid w:val="00D4321B"/>
    <w:rsid w:val="00D432A8"/>
    <w:rsid w:val="00D43497"/>
    <w:rsid w:val="00D434F5"/>
    <w:rsid w:val="00D4352A"/>
    <w:rsid w:val="00D435F1"/>
    <w:rsid w:val="00D435FA"/>
    <w:rsid w:val="00D437A4"/>
    <w:rsid w:val="00D4381B"/>
    <w:rsid w:val="00D43878"/>
    <w:rsid w:val="00D438DD"/>
    <w:rsid w:val="00D438DE"/>
    <w:rsid w:val="00D43934"/>
    <w:rsid w:val="00D43A15"/>
    <w:rsid w:val="00D43B1D"/>
    <w:rsid w:val="00D43BE6"/>
    <w:rsid w:val="00D43C23"/>
    <w:rsid w:val="00D43D27"/>
    <w:rsid w:val="00D43D52"/>
    <w:rsid w:val="00D43EB4"/>
    <w:rsid w:val="00D43F4B"/>
    <w:rsid w:val="00D44030"/>
    <w:rsid w:val="00D4409E"/>
    <w:rsid w:val="00D4424B"/>
    <w:rsid w:val="00D442A4"/>
    <w:rsid w:val="00D442DD"/>
    <w:rsid w:val="00D442DF"/>
    <w:rsid w:val="00D44313"/>
    <w:rsid w:val="00D443B7"/>
    <w:rsid w:val="00D443C6"/>
    <w:rsid w:val="00D444BC"/>
    <w:rsid w:val="00D44516"/>
    <w:rsid w:val="00D44796"/>
    <w:rsid w:val="00D44848"/>
    <w:rsid w:val="00D4489C"/>
    <w:rsid w:val="00D44AEF"/>
    <w:rsid w:val="00D44B40"/>
    <w:rsid w:val="00D44B5D"/>
    <w:rsid w:val="00D44B93"/>
    <w:rsid w:val="00D44C61"/>
    <w:rsid w:val="00D44CD5"/>
    <w:rsid w:val="00D44EAE"/>
    <w:rsid w:val="00D45182"/>
    <w:rsid w:val="00D4519E"/>
    <w:rsid w:val="00D4534A"/>
    <w:rsid w:val="00D4545E"/>
    <w:rsid w:val="00D45463"/>
    <w:rsid w:val="00D45532"/>
    <w:rsid w:val="00D45552"/>
    <w:rsid w:val="00D457BA"/>
    <w:rsid w:val="00D457CA"/>
    <w:rsid w:val="00D45881"/>
    <w:rsid w:val="00D458DF"/>
    <w:rsid w:val="00D45943"/>
    <w:rsid w:val="00D45947"/>
    <w:rsid w:val="00D4595E"/>
    <w:rsid w:val="00D45967"/>
    <w:rsid w:val="00D459F6"/>
    <w:rsid w:val="00D45A76"/>
    <w:rsid w:val="00D45ACB"/>
    <w:rsid w:val="00D45C19"/>
    <w:rsid w:val="00D45D04"/>
    <w:rsid w:val="00D45E52"/>
    <w:rsid w:val="00D45E62"/>
    <w:rsid w:val="00D45E9F"/>
    <w:rsid w:val="00D45FCE"/>
    <w:rsid w:val="00D45FD3"/>
    <w:rsid w:val="00D46126"/>
    <w:rsid w:val="00D4622C"/>
    <w:rsid w:val="00D4623F"/>
    <w:rsid w:val="00D463FE"/>
    <w:rsid w:val="00D464D5"/>
    <w:rsid w:val="00D4653F"/>
    <w:rsid w:val="00D46674"/>
    <w:rsid w:val="00D46694"/>
    <w:rsid w:val="00D466CD"/>
    <w:rsid w:val="00D46710"/>
    <w:rsid w:val="00D4672D"/>
    <w:rsid w:val="00D46810"/>
    <w:rsid w:val="00D468CC"/>
    <w:rsid w:val="00D468FD"/>
    <w:rsid w:val="00D46946"/>
    <w:rsid w:val="00D46A37"/>
    <w:rsid w:val="00D46AB8"/>
    <w:rsid w:val="00D46B9C"/>
    <w:rsid w:val="00D46CCB"/>
    <w:rsid w:val="00D46D86"/>
    <w:rsid w:val="00D46EDD"/>
    <w:rsid w:val="00D47006"/>
    <w:rsid w:val="00D4707B"/>
    <w:rsid w:val="00D47128"/>
    <w:rsid w:val="00D4724D"/>
    <w:rsid w:val="00D474AD"/>
    <w:rsid w:val="00D474EC"/>
    <w:rsid w:val="00D47611"/>
    <w:rsid w:val="00D476F2"/>
    <w:rsid w:val="00D477CD"/>
    <w:rsid w:val="00D477D5"/>
    <w:rsid w:val="00D477EE"/>
    <w:rsid w:val="00D4781C"/>
    <w:rsid w:val="00D47851"/>
    <w:rsid w:val="00D4788A"/>
    <w:rsid w:val="00D47998"/>
    <w:rsid w:val="00D47AC5"/>
    <w:rsid w:val="00D47AC9"/>
    <w:rsid w:val="00D47BFB"/>
    <w:rsid w:val="00D47CC7"/>
    <w:rsid w:val="00D47CD2"/>
    <w:rsid w:val="00D47CE2"/>
    <w:rsid w:val="00D47CFE"/>
    <w:rsid w:val="00D47E29"/>
    <w:rsid w:val="00D47E86"/>
    <w:rsid w:val="00D47EE7"/>
    <w:rsid w:val="00D50042"/>
    <w:rsid w:val="00D50149"/>
    <w:rsid w:val="00D5023D"/>
    <w:rsid w:val="00D5031D"/>
    <w:rsid w:val="00D5032D"/>
    <w:rsid w:val="00D5038C"/>
    <w:rsid w:val="00D50426"/>
    <w:rsid w:val="00D50592"/>
    <w:rsid w:val="00D505B0"/>
    <w:rsid w:val="00D506A9"/>
    <w:rsid w:val="00D507BB"/>
    <w:rsid w:val="00D50869"/>
    <w:rsid w:val="00D50A32"/>
    <w:rsid w:val="00D50A9C"/>
    <w:rsid w:val="00D50AC9"/>
    <w:rsid w:val="00D50B16"/>
    <w:rsid w:val="00D50B70"/>
    <w:rsid w:val="00D50C08"/>
    <w:rsid w:val="00D50C17"/>
    <w:rsid w:val="00D50E39"/>
    <w:rsid w:val="00D50E84"/>
    <w:rsid w:val="00D51039"/>
    <w:rsid w:val="00D51104"/>
    <w:rsid w:val="00D511FC"/>
    <w:rsid w:val="00D512B6"/>
    <w:rsid w:val="00D512DB"/>
    <w:rsid w:val="00D51427"/>
    <w:rsid w:val="00D51581"/>
    <w:rsid w:val="00D515A9"/>
    <w:rsid w:val="00D515C4"/>
    <w:rsid w:val="00D51623"/>
    <w:rsid w:val="00D51654"/>
    <w:rsid w:val="00D5177F"/>
    <w:rsid w:val="00D51874"/>
    <w:rsid w:val="00D51B0E"/>
    <w:rsid w:val="00D51B8D"/>
    <w:rsid w:val="00D51BE7"/>
    <w:rsid w:val="00D51C5F"/>
    <w:rsid w:val="00D51EEA"/>
    <w:rsid w:val="00D51FCC"/>
    <w:rsid w:val="00D5200F"/>
    <w:rsid w:val="00D5210B"/>
    <w:rsid w:val="00D52196"/>
    <w:rsid w:val="00D5233A"/>
    <w:rsid w:val="00D523A1"/>
    <w:rsid w:val="00D52530"/>
    <w:rsid w:val="00D5257C"/>
    <w:rsid w:val="00D52689"/>
    <w:rsid w:val="00D5280B"/>
    <w:rsid w:val="00D52832"/>
    <w:rsid w:val="00D52920"/>
    <w:rsid w:val="00D52A0D"/>
    <w:rsid w:val="00D52A75"/>
    <w:rsid w:val="00D52C9F"/>
    <w:rsid w:val="00D52CEB"/>
    <w:rsid w:val="00D52DA8"/>
    <w:rsid w:val="00D52FBB"/>
    <w:rsid w:val="00D52FF5"/>
    <w:rsid w:val="00D5301B"/>
    <w:rsid w:val="00D53077"/>
    <w:rsid w:val="00D53428"/>
    <w:rsid w:val="00D53493"/>
    <w:rsid w:val="00D534B4"/>
    <w:rsid w:val="00D5351F"/>
    <w:rsid w:val="00D53579"/>
    <w:rsid w:val="00D53668"/>
    <w:rsid w:val="00D53782"/>
    <w:rsid w:val="00D5378B"/>
    <w:rsid w:val="00D53B1C"/>
    <w:rsid w:val="00D53B5E"/>
    <w:rsid w:val="00D53B6F"/>
    <w:rsid w:val="00D53BA5"/>
    <w:rsid w:val="00D53BF5"/>
    <w:rsid w:val="00D53C52"/>
    <w:rsid w:val="00D53C9B"/>
    <w:rsid w:val="00D53CBD"/>
    <w:rsid w:val="00D53D2F"/>
    <w:rsid w:val="00D53D6D"/>
    <w:rsid w:val="00D53DE8"/>
    <w:rsid w:val="00D541AA"/>
    <w:rsid w:val="00D541F3"/>
    <w:rsid w:val="00D54277"/>
    <w:rsid w:val="00D54282"/>
    <w:rsid w:val="00D5430E"/>
    <w:rsid w:val="00D543AD"/>
    <w:rsid w:val="00D54431"/>
    <w:rsid w:val="00D54536"/>
    <w:rsid w:val="00D54699"/>
    <w:rsid w:val="00D54734"/>
    <w:rsid w:val="00D547E8"/>
    <w:rsid w:val="00D54830"/>
    <w:rsid w:val="00D54B6B"/>
    <w:rsid w:val="00D54C47"/>
    <w:rsid w:val="00D54D20"/>
    <w:rsid w:val="00D54EEC"/>
    <w:rsid w:val="00D54F2C"/>
    <w:rsid w:val="00D54F70"/>
    <w:rsid w:val="00D55041"/>
    <w:rsid w:val="00D5508A"/>
    <w:rsid w:val="00D550C1"/>
    <w:rsid w:val="00D55141"/>
    <w:rsid w:val="00D55174"/>
    <w:rsid w:val="00D5520B"/>
    <w:rsid w:val="00D55343"/>
    <w:rsid w:val="00D55373"/>
    <w:rsid w:val="00D55536"/>
    <w:rsid w:val="00D5563E"/>
    <w:rsid w:val="00D55666"/>
    <w:rsid w:val="00D55730"/>
    <w:rsid w:val="00D55830"/>
    <w:rsid w:val="00D5589C"/>
    <w:rsid w:val="00D55999"/>
    <w:rsid w:val="00D55AE0"/>
    <w:rsid w:val="00D55BDB"/>
    <w:rsid w:val="00D55C36"/>
    <w:rsid w:val="00D55D17"/>
    <w:rsid w:val="00D55E35"/>
    <w:rsid w:val="00D55E96"/>
    <w:rsid w:val="00D55E99"/>
    <w:rsid w:val="00D55FB5"/>
    <w:rsid w:val="00D5629B"/>
    <w:rsid w:val="00D56666"/>
    <w:rsid w:val="00D5670E"/>
    <w:rsid w:val="00D56799"/>
    <w:rsid w:val="00D5679B"/>
    <w:rsid w:val="00D567CF"/>
    <w:rsid w:val="00D56902"/>
    <w:rsid w:val="00D5696F"/>
    <w:rsid w:val="00D56B25"/>
    <w:rsid w:val="00D56B8B"/>
    <w:rsid w:val="00D56E7A"/>
    <w:rsid w:val="00D56F48"/>
    <w:rsid w:val="00D56FD4"/>
    <w:rsid w:val="00D5707D"/>
    <w:rsid w:val="00D570DC"/>
    <w:rsid w:val="00D57347"/>
    <w:rsid w:val="00D573DA"/>
    <w:rsid w:val="00D573EF"/>
    <w:rsid w:val="00D57444"/>
    <w:rsid w:val="00D574CD"/>
    <w:rsid w:val="00D5758C"/>
    <w:rsid w:val="00D575E7"/>
    <w:rsid w:val="00D576A4"/>
    <w:rsid w:val="00D576CD"/>
    <w:rsid w:val="00D57839"/>
    <w:rsid w:val="00D578B5"/>
    <w:rsid w:val="00D57916"/>
    <w:rsid w:val="00D5791B"/>
    <w:rsid w:val="00D5791F"/>
    <w:rsid w:val="00D57992"/>
    <w:rsid w:val="00D57A25"/>
    <w:rsid w:val="00D57AE2"/>
    <w:rsid w:val="00D57B3B"/>
    <w:rsid w:val="00D57BED"/>
    <w:rsid w:val="00D57C2C"/>
    <w:rsid w:val="00D57C2D"/>
    <w:rsid w:val="00D57D21"/>
    <w:rsid w:val="00D57D5A"/>
    <w:rsid w:val="00D57D82"/>
    <w:rsid w:val="00D57DC1"/>
    <w:rsid w:val="00D57F17"/>
    <w:rsid w:val="00D6002A"/>
    <w:rsid w:val="00D60055"/>
    <w:rsid w:val="00D60100"/>
    <w:rsid w:val="00D60159"/>
    <w:rsid w:val="00D6017F"/>
    <w:rsid w:val="00D6032B"/>
    <w:rsid w:val="00D60336"/>
    <w:rsid w:val="00D60488"/>
    <w:rsid w:val="00D604CA"/>
    <w:rsid w:val="00D607F3"/>
    <w:rsid w:val="00D6084E"/>
    <w:rsid w:val="00D60904"/>
    <w:rsid w:val="00D60905"/>
    <w:rsid w:val="00D60946"/>
    <w:rsid w:val="00D609AD"/>
    <w:rsid w:val="00D60B2D"/>
    <w:rsid w:val="00D60BE5"/>
    <w:rsid w:val="00D60CD7"/>
    <w:rsid w:val="00D60D46"/>
    <w:rsid w:val="00D60E09"/>
    <w:rsid w:val="00D60FB1"/>
    <w:rsid w:val="00D6104D"/>
    <w:rsid w:val="00D61199"/>
    <w:rsid w:val="00D61501"/>
    <w:rsid w:val="00D615EE"/>
    <w:rsid w:val="00D6163B"/>
    <w:rsid w:val="00D616A3"/>
    <w:rsid w:val="00D616C3"/>
    <w:rsid w:val="00D616E4"/>
    <w:rsid w:val="00D617B2"/>
    <w:rsid w:val="00D61860"/>
    <w:rsid w:val="00D618D5"/>
    <w:rsid w:val="00D61912"/>
    <w:rsid w:val="00D6194D"/>
    <w:rsid w:val="00D6197F"/>
    <w:rsid w:val="00D619B1"/>
    <w:rsid w:val="00D61A20"/>
    <w:rsid w:val="00D61AA4"/>
    <w:rsid w:val="00D61AF4"/>
    <w:rsid w:val="00D61B1E"/>
    <w:rsid w:val="00D61B4D"/>
    <w:rsid w:val="00D61B88"/>
    <w:rsid w:val="00D61C83"/>
    <w:rsid w:val="00D61CBD"/>
    <w:rsid w:val="00D61D6C"/>
    <w:rsid w:val="00D61F0A"/>
    <w:rsid w:val="00D6202F"/>
    <w:rsid w:val="00D62035"/>
    <w:rsid w:val="00D620A7"/>
    <w:rsid w:val="00D620BE"/>
    <w:rsid w:val="00D62196"/>
    <w:rsid w:val="00D6222D"/>
    <w:rsid w:val="00D62231"/>
    <w:rsid w:val="00D622D5"/>
    <w:rsid w:val="00D622D6"/>
    <w:rsid w:val="00D626F8"/>
    <w:rsid w:val="00D627C6"/>
    <w:rsid w:val="00D6284A"/>
    <w:rsid w:val="00D629AE"/>
    <w:rsid w:val="00D62AC4"/>
    <w:rsid w:val="00D62B51"/>
    <w:rsid w:val="00D62B61"/>
    <w:rsid w:val="00D62BBE"/>
    <w:rsid w:val="00D62D0F"/>
    <w:rsid w:val="00D62E5A"/>
    <w:rsid w:val="00D6302B"/>
    <w:rsid w:val="00D63095"/>
    <w:rsid w:val="00D630BE"/>
    <w:rsid w:val="00D6315D"/>
    <w:rsid w:val="00D63246"/>
    <w:rsid w:val="00D637AB"/>
    <w:rsid w:val="00D637FB"/>
    <w:rsid w:val="00D6380F"/>
    <w:rsid w:val="00D6394E"/>
    <w:rsid w:val="00D63B21"/>
    <w:rsid w:val="00D63DEC"/>
    <w:rsid w:val="00D63EE3"/>
    <w:rsid w:val="00D63F0D"/>
    <w:rsid w:val="00D6401F"/>
    <w:rsid w:val="00D64118"/>
    <w:rsid w:val="00D641D2"/>
    <w:rsid w:val="00D6435E"/>
    <w:rsid w:val="00D64469"/>
    <w:rsid w:val="00D64494"/>
    <w:rsid w:val="00D644A8"/>
    <w:rsid w:val="00D64551"/>
    <w:rsid w:val="00D6467A"/>
    <w:rsid w:val="00D646A6"/>
    <w:rsid w:val="00D6472E"/>
    <w:rsid w:val="00D648FE"/>
    <w:rsid w:val="00D64B5B"/>
    <w:rsid w:val="00D64B5E"/>
    <w:rsid w:val="00D64B8D"/>
    <w:rsid w:val="00D64C95"/>
    <w:rsid w:val="00D64CC1"/>
    <w:rsid w:val="00D64F5C"/>
    <w:rsid w:val="00D64F7C"/>
    <w:rsid w:val="00D6502E"/>
    <w:rsid w:val="00D6517A"/>
    <w:rsid w:val="00D6538A"/>
    <w:rsid w:val="00D653C7"/>
    <w:rsid w:val="00D654E8"/>
    <w:rsid w:val="00D654EE"/>
    <w:rsid w:val="00D65603"/>
    <w:rsid w:val="00D657D6"/>
    <w:rsid w:val="00D657E8"/>
    <w:rsid w:val="00D6584B"/>
    <w:rsid w:val="00D658E4"/>
    <w:rsid w:val="00D65946"/>
    <w:rsid w:val="00D65A55"/>
    <w:rsid w:val="00D65BB6"/>
    <w:rsid w:val="00D65CD7"/>
    <w:rsid w:val="00D65D00"/>
    <w:rsid w:val="00D65D19"/>
    <w:rsid w:val="00D65D30"/>
    <w:rsid w:val="00D65DC3"/>
    <w:rsid w:val="00D65E82"/>
    <w:rsid w:val="00D65FD7"/>
    <w:rsid w:val="00D66010"/>
    <w:rsid w:val="00D6605E"/>
    <w:rsid w:val="00D660FD"/>
    <w:rsid w:val="00D661D0"/>
    <w:rsid w:val="00D662E9"/>
    <w:rsid w:val="00D663BE"/>
    <w:rsid w:val="00D664C4"/>
    <w:rsid w:val="00D664F0"/>
    <w:rsid w:val="00D66623"/>
    <w:rsid w:val="00D666F4"/>
    <w:rsid w:val="00D6679C"/>
    <w:rsid w:val="00D6681B"/>
    <w:rsid w:val="00D66895"/>
    <w:rsid w:val="00D668B9"/>
    <w:rsid w:val="00D668BC"/>
    <w:rsid w:val="00D6693F"/>
    <w:rsid w:val="00D66A00"/>
    <w:rsid w:val="00D66B3C"/>
    <w:rsid w:val="00D66BD8"/>
    <w:rsid w:val="00D66C08"/>
    <w:rsid w:val="00D66C5B"/>
    <w:rsid w:val="00D66C8B"/>
    <w:rsid w:val="00D66E48"/>
    <w:rsid w:val="00D66E63"/>
    <w:rsid w:val="00D66EAC"/>
    <w:rsid w:val="00D67045"/>
    <w:rsid w:val="00D67359"/>
    <w:rsid w:val="00D6735E"/>
    <w:rsid w:val="00D6738B"/>
    <w:rsid w:val="00D673B4"/>
    <w:rsid w:val="00D674B9"/>
    <w:rsid w:val="00D674FD"/>
    <w:rsid w:val="00D67563"/>
    <w:rsid w:val="00D6758B"/>
    <w:rsid w:val="00D677B1"/>
    <w:rsid w:val="00D677C5"/>
    <w:rsid w:val="00D67912"/>
    <w:rsid w:val="00D67A87"/>
    <w:rsid w:val="00D67AFA"/>
    <w:rsid w:val="00D67BBA"/>
    <w:rsid w:val="00D67BF6"/>
    <w:rsid w:val="00D67C54"/>
    <w:rsid w:val="00D67CE3"/>
    <w:rsid w:val="00D67D0C"/>
    <w:rsid w:val="00D67DCD"/>
    <w:rsid w:val="00D67E45"/>
    <w:rsid w:val="00D67E4C"/>
    <w:rsid w:val="00D700BB"/>
    <w:rsid w:val="00D7012D"/>
    <w:rsid w:val="00D701F2"/>
    <w:rsid w:val="00D70228"/>
    <w:rsid w:val="00D7023A"/>
    <w:rsid w:val="00D703E0"/>
    <w:rsid w:val="00D70493"/>
    <w:rsid w:val="00D70550"/>
    <w:rsid w:val="00D706CB"/>
    <w:rsid w:val="00D70761"/>
    <w:rsid w:val="00D707AA"/>
    <w:rsid w:val="00D7084C"/>
    <w:rsid w:val="00D70A16"/>
    <w:rsid w:val="00D70B42"/>
    <w:rsid w:val="00D70BA7"/>
    <w:rsid w:val="00D70E34"/>
    <w:rsid w:val="00D70EDE"/>
    <w:rsid w:val="00D70F9B"/>
    <w:rsid w:val="00D710A2"/>
    <w:rsid w:val="00D71153"/>
    <w:rsid w:val="00D711CC"/>
    <w:rsid w:val="00D711F4"/>
    <w:rsid w:val="00D71354"/>
    <w:rsid w:val="00D7137C"/>
    <w:rsid w:val="00D71496"/>
    <w:rsid w:val="00D714FB"/>
    <w:rsid w:val="00D7163F"/>
    <w:rsid w:val="00D7174F"/>
    <w:rsid w:val="00D717D3"/>
    <w:rsid w:val="00D71993"/>
    <w:rsid w:val="00D719B0"/>
    <w:rsid w:val="00D71A8C"/>
    <w:rsid w:val="00D71AF7"/>
    <w:rsid w:val="00D71C2B"/>
    <w:rsid w:val="00D71CFF"/>
    <w:rsid w:val="00D71E11"/>
    <w:rsid w:val="00D71E17"/>
    <w:rsid w:val="00D72040"/>
    <w:rsid w:val="00D72052"/>
    <w:rsid w:val="00D7212D"/>
    <w:rsid w:val="00D72140"/>
    <w:rsid w:val="00D722EA"/>
    <w:rsid w:val="00D723C5"/>
    <w:rsid w:val="00D7245C"/>
    <w:rsid w:val="00D7254B"/>
    <w:rsid w:val="00D7254D"/>
    <w:rsid w:val="00D7262E"/>
    <w:rsid w:val="00D72644"/>
    <w:rsid w:val="00D726AD"/>
    <w:rsid w:val="00D7270F"/>
    <w:rsid w:val="00D7277B"/>
    <w:rsid w:val="00D7278A"/>
    <w:rsid w:val="00D72C93"/>
    <w:rsid w:val="00D72E14"/>
    <w:rsid w:val="00D73042"/>
    <w:rsid w:val="00D730F4"/>
    <w:rsid w:val="00D7312A"/>
    <w:rsid w:val="00D732C3"/>
    <w:rsid w:val="00D732E8"/>
    <w:rsid w:val="00D73303"/>
    <w:rsid w:val="00D73305"/>
    <w:rsid w:val="00D7337B"/>
    <w:rsid w:val="00D734C5"/>
    <w:rsid w:val="00D735C9"/>
    <w:rsid w:val="00D7365D"/>
    <w:rsid w:val="00D73786"/>
    <w:rsid w:val="00D737D5"/>
    <w:rsid w:val="00D73848"/>
    <w:rsid w:val="00D739BC"/>
    <w:rsid w:val="00D73BAC"/>
    <w:rsid w:val="00D73BF1"/>
    <w:rsid w:val="00D73C8B"/>
    <w:rsid w:val="00D73CF3"/>
    <w:rsid w:val="00D73D0C"/>
    <w:rsid w:val="00D73D87"/>
    <w:rsid w:val="00D73F29"/>
    <w:rsid w:val="00D74056"/>
    <w:rsid w:val="00D74079"/>
    <w:rsid w:val="00D74174"/>
    <w:rsid w:val="00D741D1"/>
    <w:rsid w:val="00D741ED"/>
    <w:rsid w:val="00D74272"/>
    <w:rsid w:val="00D742BB"/>
    <w:rsid w:val="00D742FD"/>
    <w:rsid w:val="00D74477"/>
    <w:rsid w:val="00D74507"/>
    <w:rsid w:val="00D74545"/>
    <w:rsid w:val="00D74643"/>
    <w:rsid w:val="00D74647"/>
    <w:rsid w:val="00D74983"/>
    <w:rsid w:val="00D749A5"/>
    <w:rsid w:val="00D74AE2"/>
    <w:rsid w:val="00D74B77"/>
    <w:rsid w:val="00D74C40"/>
    <w:rsid w:val="00D74C87"/>
    <w:rsid w:val="00D74C93"/>
    <w:rsid w:val="00D74C97"/>
    <w:rsid w:val="00D74CBC"/>
    <w:rsid w:val="00D74E22"/>
    <w:rsid w:val="00D74FC4"/>
    <w:rsid w:val="00D750DA"/>
    <w:rsid w:val="00D75150"/>
    <w:rsid w:val="00D75230"/>
    <w:rsid w:val="00D752ED"/>
    <w:rsid w:val="00D753B7"/>
    <w:rsid w:val="00D753C2"/>
    <w:rsid w:val="00D7540B"/>
    <w:rsid w:val="00D7552F"/>
    <w:rsid w:val="00D75581"/>
    <w:rsid w:val="00D755D0"/>
    <w:rsid w:val="00D755EA"/>
    <w:rsid w:val="00D75602"/>
    <w:rsid w:val="00D7565A"/>
    <w:rsid w:val="00D75678"/>
    <w:rsid w:val="00D758B1"/>
    <w:rsid w:val="00D75904"/>
    <w:rsid w:val="00D75AD7"/>
    <w:rsid w:val="00D75AE8"/>
    <w:rsid w:val="00D75B48"/>
    <w:rsid w:val="00D75C31"/>
    <w:rsid w:val="00D76096"/>
    <w:rsid w:val="00D760E1"/>
    <w:rsid w:val="00D76177"/>
    <w:rsid w:val="00D76361"/>
    <w:rsid w:val="00D7648A"/>
    <w:rsid w:val="00D765A5"/>
    <w:rsid w:val="00D765B2"/>
    <w:rsid w:val="00D76604"/>
    <w:rsid w:val="00D76788"/>
    <w:rsid w:val="00D76827"/>
    <w:rsid w:val="00D769C7"/>
    <w:rsid w:val="00D769CA"/>
    <w:rsid w:val="00D769E1"/>
    <w:rsid w:val="00D76A0F"/>
    <w:rsid w:val="00D76A7D"/>
    <w:rsid w:val="00D76AA3"/>
    <w:rsid w:val="00D76B7E"/>
    <w:rsid w:val="00D76BB2"/>
    <w:rsid w:val="00D76BFA"/>
    <w:rsid w:val="00D76C17"/>
    <w:rsid w:val="00D76C1D"/>
    <w:rsid w:val="00D76C6A"/>
    <w:rsid w:val="00D76C9F"/>
    <w:rsid w:val="00D76D51"/>
    <w:rsid w:val="00D76EDB"/>
    <w:rsid w:val="00D76F7D"/>
    <w:rsid w:val="00D77018"/>
    <w:rsid w:val="00D7713E"/>
    <w:rsid w:val="00D7717D"/>
    <w:rsid w:val="00D771C4"/>
    <w:rsid w:val="00D773C1"/>
    <w:rsid w:val="00D77535"/>
    <w:rsid w:val="00D77558"/>
    <w:rsid w:val="00D776A8"/>
    <w:rsid w:val="00D776E8"/>
    <w:rsid w:val="00D77700"/>
    <w:rsid w:val="00D777E7"/>
    <w:rsid w:val="00D77814"/>
    <w:rsid w:val="00D7783D"/>
    <w:rsid w:val="00D77A17"/>
    <w:rsid w:val="00D77AA4"/>
    <w:rsid w:val="00D77AB2"/>
    <w:rsid w:val="00D77B9F"/>
    <w:rsid w:val="00D77BC3"/>
    <w:rsid w:val="00D77C4E"/>
    <w:rsid w:val="00D77CCB"/>
    <w:rsid w:val="00D77CE1"/>
    <w:rsid w:val="00D77CE8"/>
    <w:rsid w:val="00D77D55"/>
    <w:rsid w:val="00D77DAC"/>
    <w:rsid w:val="00D77DBC"/>
    <w:rsid w:val="00D77DDA"/>
    <w:rsid w:val="00D77F36"/>
    <w:rsid w:val="00D800AC"/>
    <w:rsid w:val="00D8010D"/>
    <w:rsid w:val="00D80129"/>
    <w:rsid w:val="00D8017B"/>
    <w:rsid w:val="00D80364"/>
    <w:rsid w:val="00D80443"/>
    <w:rsid w:val="00D80698"/>
    <w:rsid w:val="00D806D4"/>
    <w:rsid w:val="00D80738"/>
    <w:rsid w:val="00D8076B"/>
    <w:rsid w:val="00D80795"/>
    <w:rsid w:val="00D807A7"/>
    <w:rsid w:val="00D807DA"/>
    <w:rsid w:val="00D80914"/>
    <w:rsid w:val="00D8099B"/>
    <w:rsid w:val="00D809C3"/>
    <w:rsid w:val="00D80C43"/>
    <w:rsid w:val="00D80C52"/>
    <w:rsid w:val="00D80C79"/>
    <w:rsid w:val="00D80D39"/>
    <w:rsid w:val="00D80EC9"/>
    <w:rsid w:val="00D80F1A"/>
    <w:rsid w:val="00D80F34"/>
    <w:rsid w:val="00D80FBC"/>
    <w:rsid w:val="00D81204"/>
    <w:rsid w:val="00D8127A"/>
    <w:rsid w:val="00D812F3"/>
    <w:rsid w:val="00D8141E"/>
    <w:rsid w:val="00D81458"/>
    <w:rsid w:val="00D81513"/>
    <w:rsid w:val="00D815DB"/>
    <w:rsid w:val="00D8165E"/>
    <w:rsid w:val="00D816F9"/>
    <w:rsid w:val="00D81702"/>
    <w:rsid w:val="00D81889"/>
    <w:rsid w:val="00D81A10"/>
    <w:rsid w:val="00D81A40"/>
    <w:rsid w:val="00D81AAE"/>
    <w:rsid w:val="00D81AF3"/>
    <w:rsid w:val="00D81BAB"/>
    <w:rsid w:val="00D81BB6"/>
    <w:rsid w:val="00D81CE4"/>
    <w:rsid w:val="00D81D66"/>
    <w:rsid w:val="00D81E0F"/>
    <w:rsid w:val="00D82110"/>
    <w:rsid w:val="00D8213E"/>
    <w:rsid w:val="00D8223C"/>
    <w:rsid w:val="00D82405"/>
    <w:rsid w:val="00D82510"/>
    <w:rsid w:val="00D82554"/>
    <w:rsid w:val="00D82564"/>
    <w:rsid w:val="00D82583"/>
    <w:rsid w:val="00D82644"/>
    <w:rsid w:val="00D82657"/>
    <w:rsid w:val="00D82748"/>
    <w:rsid w:val="00D8274E"/>
    <w:rsid w:val="00D827B0"/>
    <w:rsid w:val="00D82908"/>
    <w:rsid w:val="00D82942"/>
    <w:rsid w:val="00D829AA"/>
    <w:rsid w:val="00D82CE1"/>
    <w:rsid w:val="00D82D04"/>
    <w:rsid w:val="00D82D54"/>
    <w:rsid w:val="00D82F24"/>
    <w:rsid w:val="00D82F28"/>
    <w:rsid w:val="00D8315E"/>
    <w:rsid w:val="00D83220"/>
    <w:rsid w:val="00D832CB"/>
    <w:rsid w:val="00D8342C"/>
    <w:rsid w:val="00D83453"/>
    <w:rsid w:val="00D8348D"/>
    <w:rsid w:val="00D83500"/>
    <w:rsid w:val="00D8350B"/>
    <w:rsid w:val="00D83660"/>
    <w:rsid w:val="00D836AA"/>
    <w:rsid w:val="00D83860"/>
    <w:rsid w:val="00D8386F"/>
    <w:rsid w:val="00D83890"/>
    <w:rsid w:val="00D839D1"/>
    <w:rsid w:val="00D83A7C"/>
    <w:rsid w:val="00D83BE7"/>
    <w:rsid w:val="00D83CDF"/>
    <w:rsid w:val="00D83D33"/>
    <w:rsid w:val="00D83D57"/>
    <w:rsid w:val="00D8415D"/>
    <w:rsid w:val="00D842FA"/>
    <w:rsid w:val="00D84404"/>
    <w:rsid w:val="00D84418"/>
    <w:rsid w:val="00D84467"/>
    <w:rsid w:val="00D8446C"/>
    <w:rsid w:val="00D84482"/>
    <w:rsid w:val="00D846DB"/>
    <w:rsid w:val="00D846E5"/>
    <w:rsid w:val="00D84909"/>
    <w:rsid w:val="00D84964"/>
    <w:rsid w:val="00D849EA"/>
    <w:rsid w:val="00D84B68"/>
    <w:rsid w:val="00D84B73"/>
    <w:rsid w:val="00D84C90"/>
    <w:rsid w:val="00D84DD0"/>
    <w:rsid w:val="00D84ED7"/>
    <w:rsid w:val="00D84EF1"/>
    <w:rsid w:val="00D850CE"/>
    <w:rsid w:val="00D8510C"/>
    <w:rsid w:val="00D8516E"/>
    <w:rsid w:val="00D852F0"/>
    <w:rsid w:val="00D8541C"/>
    <w:rsid w:val="00D854C3"/>
    <w:rsid w:val="00D85558"/>
    <w:rsid w:val="00D85562"/>
    <w:rsid w:val="00D8558B"/>
    <w:rsid w:val="00D85684"/>
    <w:rsid w:val="00D857AC"/>
    <w:rsid w:val="00D8587C"/>
    <w:rsid w:val="00D858BF"/>
    <w:rsid w:val="00D8594A"/>
    <w:rsid w:val="00D85A79"/>
    <w:rsid w:val="00D85AE6"/>
    <w:rsid w:val="00D85C00"/>
    <w:rsid w:val="00D85C3A"/>
    <w:rsid w:val="00D85CEB"/>
    <w:rsid w:val="00D85D25"/>
    <w:rsid w:val="00D85E9B"/>
    <w:rsid w:val="00D85EC7"/>
    <w:rsid w:val="00D8600F"/>
    <w:rsid w:val="00D86058"/>
    <w:rsid w:val="00D86075"/>
    <w:rsid w:val="00D8634E"/>
    <w:rsid w:val="00D86363"/>
    <w:rsid w:val="00D8642A"/>
    <w:rsid w:val="00D8651D"/>
    <w:rsid w:val="00D866B9"/>
    <w:rsid w:val="00D86883"/>
    <w:rsid w:val="00D868D0"/>
    <w:rsid w:val="00D868FE"/>
    <w:rsid w:val="00D869E6"/>
    <w:rsid w:val="00D86A87"/>
    <w:rsid w:val="00D86BC6"/>
    <w:rsid w:val="00D86D32"/>
    <w:rsid w:val="00D86F6C"/>
    <w:rsid w:val="00D87052"/>
    <w:rsid w:val="00D8706A"/>
    <w:rsid w:val="00D8722C"/>
    <w:rsid w:val="00D872E7"/>
    <w:rsid w:val="00D87304"/>
    <w:rsid w:val="00D8739C"/>
    <w:rsid w:val="00D8745D"/>
    <w:rsid w:val="00D874AC"/>
    <w:rsid w:val="00D874C2"/>
    <w:rsid w:val="00D875DF"/>
    <w:rsid w:val="00D876B7"/>
    <w:rsid w:val="00D87710"/>
    <w:rsid w:val="00D87749"/>
    <w:rsid w:val="00D878B6"/>
    <w:rsid w:val="00D87993"/>
    <w:rsid w:val="00D87A09"/>
    <w:rsid w:val="00D87B93"/>
    <w:rsid w:val="00D87C67"/>
    <w:rsid w:val="00D87CE1"/>
    <w:rsid w:val="00D87D6E"/>
    <w:rsid w:val="00D87D70"/>
    <w:rsid w:val="00D87DAD"/>
    <w:rsid w:val="00D87EF6"/>
    <w:rsid w:val="00D87F0F"/>
    <w:rsid w:val="00D9004D"/>
    <w:rsid w:val="00D901EC"/>
    <w:rsid w:val="00D90286"/>
    <w:rsid w:val="00D902BF"/>
    <w:rsid w:val="00D902C7"/>
    <w:rsid w:val="00D9050A"/>
    <w:rsid w:val="00D90675"/>
    <w:rsid w:val="00D9078C"/>
    <w:rsid w:val="00D90794"/>
    <w:rsid w:val="00D907E0"/>
    <w:rsid w:val="00D90905"/>
    <w:rsid w:val="00D90921"/>
    <w:rsid w:val="00D9099E"/>
    <w:rsid w:val="00D90A96"/>
    <w:rsid w:val="00D90AB1"/>
    <w:rsid w:val="00D90B50"/>
    <w:rsid w:val="00D90C24"/>
    <w:rsid w:val="00D90C4D"/>
    <w:rsid w:val="00D90D3A"/>
    <w:rsid w:val="00D90D3E"/>
    <w:rsid w:val="00D90DC8"/>
    <w:rsid w:val="00D90E12"/>
    <w:rsid w:val="00D90EEC"/>
    <w:rsid w:val="00D9100E"/>
    <w:rsid w:val="00D910F4"/>
    <w:rsid w:val="00D911EE"/>
    <w:rsid w:val="00D91299"/>
    <w:rsid w:val="00D91302"/>
    <w:rsid w:val="00D91406"/>
    <w:rsid w:val="00D914B3"/>
    <w:rsid w:val="00D914D9"/>
    <w:rsid w:val="00D9152B"/>
    <w:rsid w:val="00D9156F"/>
    <w:rsid w:val="00D9159D"/>
    <w:rsid w:val="00D916FA"/>
    <w:rsid w:val="00D9178F"/>
    <w:rsid w:val="00D917DA"/>
    <w:rsid w:val="00D91837"/>
    <w:rsid w:val="00D918C8"/>
    <w:rsid w:val="00D918DE"/>
    <w:rsid w:val="00D919D3"/>
    <w:rsid w:val="00D919FF"/>
    <w:rsid w:val="00D91A7F"/>
    <w:rsid w:val="00D91AD0"/>
    <w:rsid w:val="00D91ADA"/>
    <w:rsid w:val="00D91B29"/>
    <w:rsid w:val="00D91BD3"/>
    <w:rsid w:val="00D91CCF"/>
    <w:rsid w:val="00D91D02"/>
    <w:rsid w:val="00D91D55"/>
    <w:rsid w:val="00D91D85"/>
    <w:rsid w:val="00D92169"/>
    <w:rsid w:val="00D9227E"/>
    <w:rsid w:val="00D9232E"/>
    <w:rsid w:val="00D9235B"/>
    <w:rsid w:val="00D9242F"/>
    <w:rsid w:val="00D924FB"/>
    <w:rsid w:val="00D92551"/>
    <w:rsid w:val="00D925F0"/>
    <w:rsid w:val="00D925FB"/>
    <w:rsid w:val="00D92629"/>
    <w:rsid w:val="00D92667"/>
    <w:rsid w:val="00D926A9"/>
    <w:rsid w:val="00D926F9"/>
    <w:rsid w:val="00D9270A"/>
    <w:rsid w:val="00D927F4"/>
    <w:rsid w:val="00D92959"/>
    <w:rsid w:val="00D929BE"/>
    <w:rsid w:val="00D929D8"/>
    <w:rsid w:val="00D92A4C"/>
    <w:rsid w:val="00D92ACA"/>
    <w:rsid w:val="00D92CAF"/>
    <w:rsid w:val="00D92D96"/>
    <w:rsid w:val="00D92DB8"/>
    <w:rsid w:val="00D9320D"/>
    <w:rsid w:val="00D93375"/>
    <w:rsid w:val="00D933BB"/>
    <w:rsid w:val="00D933BF"/>
    <w:rsid w:val="00D933C3"/>
    <w:rsid w:val="00D9347F"/>
    <w:rsid w:val="00D9369C"/>
    <w:rsid w:val="00D93756"/>
    <w:rsid w:val="00D938D8"/>
    <w:rsid w:val="00D938EB"/>
    <w:rsid w:val="00D939C4"/>
    <w:rsid w:val="00D93AA7"/>
    <w:rsid w:val="00D93B3D"/>
    <w:rsid w:val="00D93BAE"/>
    <w:rsid w:val="00D93C44"/>
    <w:rsid w:val="00D93F8B"/>
    <w:rsid w:val="00D93FBD"/>
    <w:rsid w:val="00D940DD"/>
    <w:rsid w:val="00D94140"/>
    <w:rsid w:val="00D941A2"/>
    <w:rsid w:val="00D941C9"/>
    <w:rsid w:val="00D9420A"/>
    <w:rsid w:val="00D94270"/>
    <w:rsid w:val="00D94288"/>
    <w:rsid w:val="00D94328"/>
    <w:rsid w:val="00D94349"/>
    <w:rsid w:val="00D94569"/>
    <w:rsid w:val="00D9458F"/>
    <w:rsid w:val="00D9466A"/>
    <w:rsid w:val="00D94673"/>
    <w:rsid w:val="00D9475A"/>
    <w:rsid w:val="00D947F6"/>
    <w:rsid w:val="00D947FF"/>
    <w:rsid w:val="00D948D0"/>
    <w:rsid w:val="00D9496C"/>
    <w:rsid w:val="00D94A27"/>
    <w:rsid w:val="00D94A7B"/>
    <w:rsid w:val="00D94BEC"/>
    <w:rsid w:val="00D94C6C"/>
    <w:rsid w:val="00D94CBB"/>
    <w:rsid w:val="00D94D9E"/>
    <w:rsid w:val="00D94DD4"/>
    <w:rsid w:val="00D94E4E"/>
    <w:rsid w:val="00D94E60"/>
    <w:rsid w:val="00D95366"/>
    <w:rsid w:val="00D9537A"/>
    <w:rsid w:val="00D954AE"/>
    <w:rsid w:val="00D95522"/>
    <w:rsid w:val="00D955EE"/>
    <w:rsid w:val="00D95641"/>
    <w:rsid w:val="00D957C7"/>
    <w:rsid w:val="00D95824"/>
    <w:rsid w:val="00D958BD"/>
    <w:rsid w:val="00D95955"/>
    <w:rsid w:val="00D95974"/>
    <w:rsid w:val="00D9597A"/>
    <w:rsid w:val="00D95997"/>
    <w:rsid w:val="00D95A5A"/>
    <w:rsid w:val="00D95B05"/>
    <w:rsid w:val="00D95BC9"/>
    <w:rsid w:val="00D95C79"/>
    <w:rsid w:val="00D95DFE"/>
    <w:rsid w:val="00D95E2A"/>
    <w:rsid w:val="00D95F76"/>
    <w:rsid w:val="00D9611D"/>
    <w:rsid w:val="00D961C9"/>
    <w:rsid w:val="00D9620B"/>
    <w:rsid w:val="00D962A7"/>
    <w:rsid w:val="00D9630A"/>
    <w:rsid w:val="00D963C5"/>
    <w:rsid w:val="00D96508"/>
    <w:rsid w:val="00D9653E"/>
    <w:rsid w:val="00D96555"/>
    <w:rsid w:val="00D96667"/>
    <w:rsid w:val="00D966CA"/>
    <w:rsid w:val="00D966E1"/>
    <w:rsid w:val="00D96738"/>
    <w:rsid w:val="00D967E0"/>
    <w:rsid w:val="00D968C6"/>
    <w:rsid w:val="00D96B3F"/>
    <w:rsid w:val="00D96BA3"/>
    <w:rsid w:val="00D96BA7"/>
    <w:rsid w:val="00D96CC4"/>
    <w:rsid w:val="00D96D02"/>
    <w:rsid w:val="00D96D11"/>
    <w:rsid w:val="00D96E82"/>
    <w:rsid w:val="00D96F0E"/>
    <w:rsid w:val="00D96F43"/>
    <w:rsid w:val="00D97161"/>
    <w:rsid w:val="00D97223"/>
    <w:rsid w:val="00D973AF"/>
    <w:rsid w:val="00D97456"/>
    <w:rsid w:val="00D97474"/>
    <w:rsid w:val="00D97593"/>
    <w:rsid w:val="00D978D7"/>
    <w:rsid w:val="00D9795D"/>
    <w:rsid w:val="00D9798D"/>
    <w:rsid w:val="00D979F1"/>
    <w:rsid w:val="00D97A25"/>
    <w:rsid w:val="00D97AA3"/>
    <w:rsid w:val="00D97ABB"/>
    <w:rsid w:val="00D97AE1"/>
    <w:rsid w:val="00D97E57"/>
    <w:rsid w:val="00D97EA7"/>
    <w:rsid w:val="00D97F7A"/>
    <w:rsid w:val="00D9B91E"/>
    <w:rsid w:val="00DA0039"/>
    <w:rsid w:val="00DA0054"/>
    <w:rsid w:val="00DA014C"/>
    <w:rsid w:val="00DA0248"/>
    <w:rsid w:val="00DA027F"/>
    <w:rsid w:val="00DA02F2"/>
    <w:rsid w:val="00DA0413"/>
    <w:rsid w:val="00DA0670"/>
    <w:rsid w:val="00DA06A1"/>
    <w:rsid w:val="00DA0702"/>
    <w:rsid w:val="00DA07DE"/>
    <w:rsid w:val="00DA0846"/>
    <w:rsid w:val="00DA09BF"/>
    <w:rsid w:val="00DA0A3D"/>
    <w:rsid w:val="00DA0A5F"/>
    <w:rsid w:val="00DA0A83"/>
    <w:rsid w:val="00DA0ABF"/>
    <w:rsid w:val="00DA0D15"/>
    <w:rsid w:val="00DA0D23"/>
    <w:rsid w:val="00DA0D3B"/>
    <w:rsid w:val="00DA0E46"/>
    <w:rsid w:val="00DA0F40"/>
    <w:rsid w:val="00DA1059"/>
    <w:rsid w:val="00DA1080"/>
    <w:rsid w:val="00DA11E3"/>
    <w:rsid w:val="00DA11EC"/>
    <w:rsid w:val="00DA14AD"/>
    <w:rsid w:val="00DA154E"/>
    <w:rsid w:val="00DA155C"/>
    <w:rsid w:val="00DA15E3"/>
    <w:rsid w:val="00DA1626"/>
    <w:rsid w:val="00DA18F2"/>
    <w:rsid w:val="00DA1931"/>
    <w:rsid w:val="00DA19E3"/>
    <w:rsid w:val="00DA19F7"/>
    <w:rsid w:val="00DA1A02"/>
    <w:rsid w:val="00DA1B66"/>
    <w:rsid w:val="00DA1C24"/>
    <w:rsid w:val="00DA1D06"/>
    <w:rsid w:val="00DA1ECE"/>
    <w:rsid w:val="00DA1EE0"/>
    <w:rsid w:val="00DA2032"/>
    <w:rsid w:val="00DA2192"/>
    <w:rsid w:val="00DA21B6"/>
    <w:rsid w:val="00DA22D6"/>
    <w:rsid w:val="00DA22F8"/>
    <w:rsid w:val="00DA231F"/>
    <w:rsid w:val="00DA234C"/>
    <w:rsid w:val="00DA23E9"/>
    <w:rsid w:val="00DA246B"/>
    <w:rsid w:val="00DA251E"/>
    <w:rsid w:val="00DA2541"/>
    <w:rsid w:val="00DA256B"/>
    <w:rsid w:val="00DA266A"/>
    <w:rsid w:val="00DA26CF"/>
    <w:rsid w:val="00DA26FF"/>
    <w:rsid w:val="00DA2744"/>
    <w:rsid w:val="00DA287D"/>
    <w:rsid w:val="00DA2946"/>
    <w:rsid w:val="00DA2A2B"/>
    <w:rsid w:val="00DA2A41"/>
    <w:rsid w:val="00DA2A63"/>
    <w:rsid w:val="00DA2B50"/>
    <w:rsid w:val="00DA2CFE"/>
    <w:rsid w:val="00DA2D75"/>
    <w:rsid w:val="00DA2DDE"/>
    <w:rsid w:val="00DA2DFF"/>
    <w:rsid w:val="00DA2E91"/>
    <w:rsid w:val="00DA2E9C"/>
    <w:rsid w:val="00DA2EB1"/>
    <w:rsid w:val="00DA2EBB"/>
    <w:rsid w:val="00DA2F1C"/>
    <w:rsid w:val="00DA2F4E"/>
    <w:rsid w:val="00DA30EB"/>
    <w:rsid w:val="00DA311A"/>
    <w:rsid w:val="00DA3182"/>
    <w:rsid w:val="00DA318D"/>
    <w:rsid w:val="00DA3194"/>
    <w:rsid w:val="00DA31B2"/>
    <w:rsid w:val="00DA31BD"/>
    <w:rsid w:val="00DA31E0"/>
    <w:rsid w:val="00DA3257"/>
    <w:rsid w:val="00DA3374"/>
    <w:rsid w:val="00DA337F"/>
    <w:rsid w:val="00DA34C5"/>
    <w:rsid w:val="00DA3555"/>
    <w:rsid w:val="00DA35A8"/>
    <w:rsid w:val="00DA35E0"/>
    <w:rsid w:val="00DA37F5"/>
    <w:rsid w:val="00DA3808"/>
    <w:rsid w:val="00DA399B"/>
    <w:rsid w:val="00DA3AC5"/>
    <w:rsid w:val="00DA3B07"/>
    <w:rsid w:val="00DA3B26"/>
    <w:rsid w:val="00DA3B31"/>
    <w:rsid w:val="00DA3B69"/>
    <w:rsid w:val="00DA3B90"/>
    <w:rsid w:val="00DA3C7D"/>
    <w:rsid w:val="00DA3D2D"/>
    <w:rsid w:val="00DA3D41"/>
    <w:rsid w:val="00DA3E04"/>
    <w:rsid w:val="00DA3E49"/>
    <w:rsid w:val="00DA3EED"/>
    <w:rsid w:val="00DA40FA"/>
    <w:rsid w:val="00DA4106"/>
    <w:rsid w:val="00DA41E4"/>
    <w:rsid w:val="00DA437C"/>
    <w:rsid w:val="00DA4388"/>
    <w:rsid w:val="00DA4490"/>
    <w:rsid w:val="00DA453D"/>
    <w:rsid w:val="00DA45E3"/>
    <w:rsid w:val="00DA4831"/>
    <w:rsid w:val="00DA487A"/>
    <w:rsid w:val="00DA48C5"/>
    <w:rsid w:val="00DA4930"/>
    <w:rsid w:val="00DA4A4A"/>
    <w:rsid w:val="00DA4B7E"/>
    <w:rsid w:val="00DA4B89"/>
    <w:rsid w:val="00DA4BCB"/>
    <w:rsid w:val="00DA4C1E"/>
    <w:rsid w:val="00DA4D53"/>
    <w:rsid w:val="00DA4D67"/>
    <w:rsid w:val="00DA4D9B"/>
    <w:rsid w:val="00DA50F1"/>
    <w:rsid w:val="00DA50FE"/>
    <w:rsid w:val="00DA5109"/>
    <w:rsid w:val="00DA517D"/>
    <w:rsid w:val="00DA51BC"/>
    <w:rsid w:val="00DA5296"/>
    <w:rsid w:val="00DA5445"/>
    <w:rsid w:val="00DA5456"/>
    <w:rsid w:val="00DA554B"/>
    <w:rsid w:val="00DA567E"/>
    <w:rsid w:val="00DA5702"/>
    <w:rsid w:val="00DA577F"/>
    <w:rsid w:val="00DA57CA"/>
    <w:rsid w:val="00DA57EC"/>
    <w:rsid w:val="00DA58E9"/>
    <w:rsid w:val="00DA5919"/>
    <w:rsid w:val="00DA595B"/>
    <w:rsid w:val="00DA5975"/>
    <w:rsid w:val="00DA5983"/>
    <w:rsid w:val="00DA59DD"/>
    <w:rsid w:val="00DA59E9"/>
    <w:rsid w:val="00DA5A4C"/>
    <w:rsid w:val="00DA5AEA"/>
    <w:rsid w:val="00DA5D1E"/>
    <w:rsid w:val="00DA5E38"/>
    <w:rsid w:val="00DA5F23"/>
    <w:rsid w:val="00DA5F28"/>
    <w:rsid w:val="00DA5F38"/>
    <w:rsid w:val="00DA5F7F"/>
    <w:rsid w:val="00DA5FA8"/>
    <w:rsid w:val="00DA5FB5"/>
    <w:rsid w:val="00DA5FCE"/>
    <w:rsid w:val="00DA5FE2"/>
    <w:rsid w:val="00DA62B0"/>
    <w:rsid w:val="00DA632C"/>
    <w:rsid w:val="00DA6458"/>
    <w:rsid w:val="00DA64E6"/>
    <w:rsid w:val="00DA65AC"/>
    <w:rsid w:val="00DA66F0"/>
    <w:rsid w:val="00DA6920"/>
    <w:rsid w:val="00DA69A9"/>
    <w:rsid w:val="00DA6A6B"/>
    <w:rsid w:val="00DA6BF1"/>
    <w:rsid w:val="00DA6CA9"/>
    <w:rsid w:val="00DA6F2C"/>
    <w:rsid w:val="00DA708E"/>
    <w:rsid w:val="00DA70AC"/>
    <w:rsid w:val="00DA724F"/>
    <w:rsid w:val="00DA7419"/>
    <w:rsid w:val="00DA749E"/>
    <w:rsid w:val="00DA75DE"/>
    <w:rsid w:val="00DA75EE"/>
    <w:rsid w:val="00DA75F5"/>
    <w:rsid w:val="00DA7743"/>
    <w:rsid w:val="00DA775B"/>
    <w:rsid w:val="00DA77A9"/>
    <w:rsid w:val="00DA77B7"/>
    <w:rsid w:val="00DA7899"/>
    <w:rsid w:val="00DA7A44"/>
    <w:rsid w:val="00DA7A63"/>
    <w:rsid w:val="00DA7B63"/>
    <w:rsid w:val="00DA7C67"/>
    <w:rsid w:val="00DA7D13"/>
    <w:rsid w:val="00DA7EBD"/>
    <w:rsid w:val="00DA7EBE"/>
    <w:rsid w:val="00DA7EDF"/>
    <w:rsid w:val="00DB0032"/>
    <w:rsid w:val="00DB0051"/>
    <w:rsid w:val="00DB00F0"/>
    <w:rsid w:val="00DB0208"/>
    <w:rsid w:val="00DB023B"/>
    <w:rsid w:val="00DB02CC"/>
    <w:rsid w:val="00DB032A"/>
    <w:rsid w:val="00DB03A2"/>
    <w:rsid w:val="00DB03D5"/>
    <w:rsid w:val="00DB0411"/>
    <w:rsid w:val="00DB0522"/>
    <w:rsid w:val="00DB05D0"/>
    <w:rsid w:val="00DB05E1"/>
    <w:rsid w:val="00DB05E4"/>
    <w:rsid w:val="00DB0667"/>
    <w:rsid w:val="00DB06D4"/>
    <w:rsid w:val="00DB06D8"/>
    <w:rsid w:val="00DB0738"/>
    <w:rsid w:val="00DB084A"/>
    <w:rsid w:val="00DB0983"/>
    <w:rsid w:val="00DB0997"/>
    <w:rsid w:val="00DB0AE0"/>
    <w:rsid w:val="00DB0B2D"/>
    <w:rsid w:val="00DB0C60"/>
    <w:rsid w:val="00DB0CBF"/>
    <w:rsid w:val="00DB0CD3"/>
    <w:rsid w:val="00DB0DDF"/>
    <w:rsid w:val="00DB111A"/>
    <w:rsid w:val="00DB1257"/>
    <w:rsid w:val="00DB12EF"/>
    <w:rsid w:val="00DB1330"/>
    <w:rsid w:val="00DB1341"/>
    <w:rsid w:val="00DB1376"/>
    <w:rsid w:val="00DB140C"/>
    <w:rsid w:val="00DB14C5"/>
    <w:rsid w:val="00DB14FA"/>
    <w:rsid w:val="00DB1540"/>
    <w:rsid w:val="00DB1584"/>
    <w:rsid w:val="00DB15BE"/>
    <w:rsid w:val="00DB15DE"/>
    <w:rsid w:val="00DB1691"/>
    <w:rsid w:val="00DB1824"/>
    <w:rsid w:val="00DB18B9"/>
    <w:rsid w:val="00DB18C1"/>
    <w:rsid w:val="00DB19E0"/>
    <w:rsid w:val="00DB19F5"/>
    <w:rsid w:val="00DB1AFE"/>
    <w:rsid w:val="00DB1BC3"/>
    <w:rsid w:val="00DB1BD0"/>
    <w:rsid w:val="00DB1CF0"/>
    <w:rsid w:val="00DB1D2F"/>
    <w:rsid w:val="00DB1E8E"/>
    <w:rsid w:val="00DB1EB9"/>
    <w:rsid w:val="00DB1EEC"/>
    <w:rsid w:val="00DB2007"/>
    <w:rsid w:val="00DB20E4"/>
    <w:rsid w:val="00DB213F"/>
    <w:rsid w:val="00DB2195"/>
    <w:rsid w:val="00DB233B"/>
    <w:rsid w:val="00DB24C3"/>
    <w:rsid w:val="00DB2515"/>
    <w:rsid w:val="00DB2554"/>
    <w:rsid w:val="00DB2627"/>
    <w:rsid w:val="00DB263D"/>
    <w:rsid w:val="00DB2647"/>
    <w:rsid w:val="00DB265D"/>
    <w:rsid w:val="00DB2702"/>
    <w:rsid w:val="00DB28B7"/>
    <w:rsid w:val="00DB28F8"/>
    <w:rsid w:val="00DB2AC9"/>
    <w:rsid w:val="00DB2AD5"/>
    <w:rsid w:val="00DB2BED"/>
    <w:rsid w:val="00DB2BF7"/>
    <w:rsid w:val="00DB2C21"/>
    <w:rsid w:val="00DB2D2F"/>
    <w:rsid w:val="00DB2D56"/>
    <w:rsid w:val="00DB2D99"/>
    <w:rsid w:val="00DB2DF1"/>
    <w:rsid w:val="00DB3017"/>
    <w:rsid w:val="00DB3093"/>
    <w:rsid w:val="00DB3173"/>
    <w:rsid w:val="00DB31EF"/>
    <w:rsid w:val="00DB3216"/>
    <w:rsid w:val="00DB32D4"/>
    <w:rsid w:val="00DB32E6"/>
    <w:rsid w:val="00DB32FD"/>
    <w:rsid w:val="00DB333F"/>
    <w:rsid w:val="00DB352E"/>
    <w:rsid w:val="00DB3537"/>
    <w:rsid w:val="00DB3595"/>
    <w:rsid w:val="00DB35E2"/>
    <w:rsid w:val="00DB3739"/>
    <w:rsid w:val="00DB3779"/>
    <w:rsid w:val="00DB3AEF"/>
    <w:rsid w:val="00DB3C3C"/>
    <w:rsid w:val="00DB3C4F"/>
    <w:rsid w:val="00DB3CD2"/>
    <w:rsid w:val="00DB3F34"/>
    <w:rsid w:val="00DB4041"/>
    <w:rsid w:val="00DB40B7"/>
    <w:rsid w:val="00DB40F2"/>
    <w:rsid w:val="00DB4289"/>
    <w:rsid w:val="00DB438C"/>
    <w:rsid w:val="00DB4423"/>
    <w:rsid w:val="00DB443D"/>
    <w:rsid w:val="00DB44AD"/>
    <w:rsid w:val="00DB44C2"/>
    <w:rsid w:val="00DB4507"/>
    <w:rsid w:val="00DB4534"/>
    <w:rsid w:val="00DB45EE"/>
    <w:rsid w:val="00DB4760"/>
    <w:rsid w:val="00DB488A"/>
    <w:rsid w:val="00DB48DB"/>
    <w:rsid w:val="00DB4922"/>
    <w:rsid w:val="00DB4934"/>
    <w:rsid w:val="00DB496C"/>
    <w:rsid w:val="00DB4A0F"/>
    <w:rsid w:val="00DB4AE0"/>
    <w:rsid w:val="00DB4BD8"/>
    <w:rsid w:val="00DB4CE7"/>
    <w:rsid w:val="00DB4D34"/>
    <w:rsid w:val="00DB4FCD"/>
    <w:rsid w:val="00DB50AA"/>
    <w:rsid w:val="00DB528D"/>
    <w:rsid w:val="00DB53F0"/>
    <w:rsid w:val="00DB549E"/>
    <w:rsid w:val="00DB54EE"/>
    <w:rsid w:val="00DB55FB"/>
    <w:rsid w:val="00DB5751"/>
    <w:rsid w:val="00DB5890"/>
    <w:rsid w:val="00DB5936"/>
    <w:rsid w:val="00DB59F0"/>
    <w:rsid w:val="00DB5AA6"/>
    <w:rsid w:val="00DB5B54"/>
    <w:rsid w:val="00DB5BB2"/>
    <w:rsid w:val="00DB5D23"/>
    <w:rsid w:val="00DB5DE9"/>
    <w:rsid w:val="00DB5E70"/>
    <w:rsid w:val="00DB5EBB"/>
    <w:rsid w:val="00DB5EC6"/>
    <w:rsid w:val="00DB5EFA"/>
    <w:rsid w:val="00DB5F14"/>
    <w:rsid w:val="00DB60AF"/>
    <w:rsid w:val="00DB61F6"/>
    <w:rsid w:val="00DB62D8"/>
    <w:rsid w:val="00DB62DD"/>
    <w:rsid w:val="00DB6394"/>
    <w:rsid w:val="00DB6426"/>
    <w:rsid w:val="00DB65AB"/>
    <w:rsid w:val="00DB65C9"/>
    <w:rsid w:val="00DB65CC"/>
    <w:rsid w:val="00DB66DC"/>
    <w:rsid w:val="00DB66F2"/>
    <w:rsid w:val="00DB66F5"/>
    <w:rsid w:val="00DB6784"/>
    <w:rsid w:val="00DB6789"/>
    <w:rsid w:val="00DB68AE"/>
    <w:rsid w:val="00DB6984"/>
    <w:rsid w:val="00DB6A1E"/>
    <w:rsid w:val="00DB6B90"/>
    <w:rsid w:val="00DB6BF2"/>
    <w:rsid w:val="00DB6C75"/>
    <w:rsid w:val="00DB6C9E"/>
    <w:rsid w:val="00DB6DF3"/>
    <w:rsid w:val="00DB6E26"/>
    <w:rsid w:val="00DB6FA3"/>
    <w:rsid w:val="00DB70DB"/>
    <w:rsid w:val="00DB717B"/>
    <w:rsid w:val="00DB73B0"/>
    <w:rsid w:val="00DB755A"/>
    <w:rsid w:val="00DB7584"/>
    <w:rsid w:val="00DB75CF"/>
    <w:rsid w:val="00DB75EE"/>
    <w:rsid w:val="00DB7684"/>
    <w:rsid w:val="00DB76BC"/>
    <w:rsid w:val="00DB791A"/>
    <w:rsid w:val="00DB7AC6"/>
    <w:rsid w:val="00DB7AF8"/>
    <w:rsid w:val="00DB7B3D"/>
    <w:rsid w:val="00DB7B6E"/>
    <w:rsid w:val="00DB7BED"/>
    <w:rsid w:val="00DB7C49"/>
    <w:rsid w:val="00DB7CD3"/>
    <w:rsid w:val="00DB7E87"/>
    <w:rsid w:val="00DB7F7A"/>
    <w:rsid w:val="00DC01C8"/>
    <w:rsid w:val="00DC052F"/>
    <w:rsid w:val="00DC0552"/>
    <w:rsid w:val="00DC05BE"/>
    <w:rsid w:val="00DC0608"/>
    <w:rsid w:val="00DC06A7"/>
    <w:rsid w:val="00DC08C0"/>
    <w:rsid w:val="00DC0933"/>
    <w:rsid w:val="00DC098E"/>
    <w:rsid w:val="00DC0A9B"/>
    <w:rsid w:val="00DC0B5C"/>
    <w:rsid w:val="00DC0C57"/>
    <w:rsid w:val="00DC0C6B"/>
    <w:rsid w:val="00DC0D36"/>
    <w:rsid w:val="00DC0D3F"/>
    <w:rsid w:val="00DC0D46"/>
    <w:rsid w:val="00DC0DF2"/>
    <w:rsid w:val="00DC0E3D"/>
    <w:rsid w:val="00DC0ECC"/>
    <w:rsid w:val="00DC0F09"/>
    <w:rsid w:val="00DC0F26"/>
    <w:rsid w:val="00DC1113"/>
    <w:rsid w:val="00DC11B5"/>
    <w:rsid w:val="00DC11CA"/>
    <w:rsid w:val="00DC12F7"/>
    <w:rsid w:val="00DC155D"/>
    <w:rsid w:val="00DC156A"/>
    <w:rsid w:val="00DC1650"/>
    <w:rsid w:val="00DC1665"/>
    <w:rsid w:val="00DC1683"/>
    <w:rsid w:val="00DC182F"/>
    <w:rsid w:val="00DC193A"/>
    <w:rsid w:val="00DC198D"/>
    <w:rsid w:val="00DC1A92"/>
    <w:rsid w:val="00DC1B0B"/>
    <w:rsid w:val="00DC1BA6"/>
    <w:rsid w:val="00DC1BC7"/>
    <w:rsid w:val="00DC1CC9"/>
    <w:rsid w:val="00DC1CDE"/>
    <w:rsid w:val="00DC1DAC"/>
    <w:rsid w:val="00DC1F44"/>
    <w:rsid w:val="00DC1F61"/>
    <w:rsid w:val="00DC1FB1"/>
    <w:rsid w:val="00DC202E"/>
    <w:rsid w:val="00DC20EB"/>
    <w:rsid w:val="00DC2214"/>
    <w:rsid w:val="00DC2215"/>
    <w:rsid w:val="00DC25EC"/>
    <w:rsid w:val="00DC2622"/>
    <w:rsid w:val="00DC2857"/>
    <w:rsid w:val="00DC296B"/>
    <w:rsid w:val="00DC2C4C"/>
    <w:rsid w:val="00DC2C69"/>
    <w:rsid w:val="00DC2CD0"/>
    <w:rsid w:val="00DC2D1E"/>
    <w:rsid w:val="00DC2D42"/>
    <w:rsid w:val="00DC2EFC"/>
    <w:rsid w:val="00DC2F7C"/>
    <w:rsid w:val="00DC2F91"/>
    <w:rsid w:val="00DC2F9A"/>
    <w:rsid w:val="00DC307D"/>
    <w:rsid w:val="00DC31E7"/>
    <w:rsid w:val="00DC3289"/>
    <w:rsid w:val="00DC33FC"/>
    <w:rsid w:val="00DC356B"/>
    <w:rsid w:val="00DC3592"/>
    <w:rsid w:val="00DC3748"/>
    <w:rsid w:val="00DC3755"/>
    <w:rsid w:val="00DC37B6"/>
    <w:rsid w:val="00DC3814"/>
    <w:rsid w:val="00DC38F3"/>
    <w:rsid w:val="00DC3954"/>
    <w:rsid w:val="00DC399A"/>
    <w:rsid w:val="00DC3A08"/>
    <w:rsid w:val="00DC3ACE"/>
    <w:rsid w:val="00DC3B28"/>
    <w:rsid w:val="00DC3B82"/>
    <w:rsid w:val="00DC3E67"/>
    <w:rsid w:val="00DC3FA3"/>
    <w:rsid w:val="00DC4051"/>
    <w:rsid w:val="00DC4471"/>
    <w:rsid w:val="00DC44B7"/>
    <w:rsid w:val="00DC4569"/>
    <w:rsid w:val="00DC45A2"/>
    <w:rsid w:val="00DC45D2"/>
    <w:rsid w:val="00DC4620"/>
    <w:rsid w:val="00DC473A"/>
    <w:rsid w:val="00DC4747"/>
    <w:rsid w:val="00DC4764"/>
    <w:rsid w:val="00DC4780"/>
    <w:rsid w:val="00DC481D"/>
    <w:rsid w:val="00DC4A04"/>
    <w:rsid w:val="00DC4A41"/>
    <w:rsid w:val="00DC4B50"/>
    <w:rsid w:val="00DC4BBF"/>
    <w:rsid w:val="00DC4D06"/>
    <w:rsid w:val="00DC4DBD"/>
    <w:rsid w:val="00DC4E31"/>
    <w:rsid w:val="00DC4E34"/>
    <w:rsid w:val="00DC4E93"/>
    <w:rsid w:val="00DC4F5D"/>
    <w:rsid w:val="00DC4F60"/>
    <w:rsid w:val="00DC4FA9"/>
    <w:rsid w:val="00DC4FEA"/>
    <w:rsid w:val="00DC4FFD"/>
    <w:rsid w:val="00DC50DF"/>
    <w:rsid w:val="00DC535B"/>
    <w:rsid w:val="00DC53B6"/>
    <w:rsid w:val="00DC549C"/>
    <w:rsid w:val="00DC54F4"/>
    <w:rsid w:val="00DC564C"/>
    <w:rsid w:val="00DC5906"/>
    <w:rsid w:val="00DC599F"/>
    <w:rsid w:val="00DC5A8E"/>
    <w:rsid w:val="00DC5B16"/>
    <w:rsid w:val="00DC5C15"/>
    <w:rsid w:val="00DC5C71"/>
    <w:rsid w:val="00DC5C7C"/>
    <w:rsid w:val="00DC5C8E"/>
    <w:rsid w:val="00DC5DB7"/>
    <w:rsid w:val="00DC5EE5"/>
    <w:rsid w:val="00DC6273"/>
    <w:rsid w:val="00DC6323"/>
    <w:rsid w:val="00DC6381"/>
    <w:rsid w:val="00DC6473"/>
    <w:rsid w:val="00DC6539"/>
    <w:rsid w:val="00DC66C4"/>
    <w:rsid w:val="00DC6750"/>
    <w:rsid w:val="00DC67B3"/>
    <w:rsid w:val="00DC6810"/>
    <w:rsid w:val="00DC6813"/>
    <w:rsid w:val="00DC69C7"/>
    <w:rsid w:val="00DC6A06"/>
    <w:rsid w:val="00DC6AEE"/>
    <w:rsid w:val="00DC6B81"/>
    <w:rsid w:val="00DC6BBD"/>
    <w:rsid w:val="00DC6D32"/>
    <w:rsid w:val="00DC6F07"/>
    <w:rsid w:val="00DC6F9D"/>
    <w:rsid w:val="00DC6FBD"/>
    <w:rsid w:val="00DC6FEB"/>
    <w:rsid w:val="00DC7041"/>
    <w:rsid w:val="00DC71A0"/>
    <w:rsid w:val="00DC71BA"/>
    <w:rsid w:val="00DC729E"/>
    <w:rsid w:val="00DC7311"/>
    <w:rsid w:val="00DC73FC"/>
    <w:rsid w:val="00DC7453"/>
    <w:rsid w:val="00DC7568"/>
    <w:rsid w:val="00DC75F0"/>
    <w:rsid w:val="00DC7709"/>
    <w:rsid w:val="00DC77A3"/>
    <w:rsid w:val="00DC7815"/>
    <w:rsid w:val="00DC7A62"/>
    <w:rsid w:val="00DC7A77"/>
    <w:rsid w:val="00DC7AFC"/>
    <w:rsid w:val="00DC7B0E"/>
    <w:rsid w:val="00DC7B1C"/>
    <w:rsid w:val="00DC7B32"/>
    <w:rsid w:val="00DC7BF3"/>
    <w:rsid w:val="00DC7BF9"/>
    <w:rsid w:val="00DC7C95"/>
    <w:rsid w:val="00DC7CE0"/>
    <w:rsid w:val="00DC7DA4"/>
    <w:rsid w:val="00DC7E0F"/>
    <w:rsid w:val="00DC7ECB"/>
    <w:rsid w:val="00DC7EE3"/>
    <w:rsid w:val="00DC7F36"/>
    <w:rsid w:val="00DCF922"/>
    <w:rsid w:val="00DD01F4"/>
    <w:rsid w:val="00DD0282"/>
    <w:rsid w:val="00DD03DD"/>
    <w:rsid w:val="00DD03FC"/>
    <w:rsid w:val="00DD04B0"/>
    <w:rsid w:val="00DD0694"/>
    <w:rsid w:val="00DD06C2"/>
    <w:rsid w:val="00DD076D"/>
    <w:rsid w:val="00DD0784"/>
    <w:rsid w:val="00DD07AB"/>
    <w:rsid w:val="00DD087A"/>
    <w:rsid w:val="00DD0954"/>
    <w:rsid w:val="00DD09E3"/>
    <w:rsid w:val="00DD0A83"/>
    <w:rsid w:val="00DD0A93"/>
    <w:rsid w:val="00DD0B44"/>
    <w:rsid w:val="00DD0C24"/>
    <w:rsid w:val="00DD0C61"/>
    <w:rsid w:val="00DD0C6F"/>
    <w:rsid w:val="00DD0CBA"/>
    <w:rsid w:val="00DD0DA1"/>
    <w:rsid w:val="00DD0DDE"/>
    <w:rsid w:val="00DD0E65"/>
    <w:rsid w:val="00DD0E86"/>
    <w:rsid w:val="00DD0EB9"/>
    <w:rsid w:val="00DD1167"/>
    <w:rsid w:val="00DD1436"/>
    <w:rsid w:val="00DD14DA"/>
    <w:rsid w:val="00DD162D"/>
    <w:rsid w:val="00DD1A9D"/>
    <w:rsid w:val="00DD1C23"/>
    <w:rsid w:val="00DD1C5D"/>
    <w:rsid w:val="00DD1EA3"/>
    <w:rsid w:val="00DD1F74"/>
    <w:rsid w:val="00DD200F"/>
    <w:rsid w:val="00DD2196"/>
    <w:rsid w:val="00DD2471"/>
    <w:rsid w:val="00DD25F2"/>
    <w:rsid w:val="00DD260C"/>
    <w:rsid w:val="00DD2640"/>
    <w:rsid w:val="00DD265C"/>
    <w:rsid w:val="00DD2709"/>
    <w:rsid w:val="00DD2799"/>
    <w:rsid w:val="00DD2899"/>
    <w:rsid w:val="00DD28CC"/>
    <w:rsid w:val="00DD2928"/>
    <w:rsid w:val="00DD2A12"/>
    <w:rsid w:val="00DD2A16"/>
    <w:rsid w:val="00DD2C24"/>
    <w:rsid w:val="00DD2C75"/>
    <w:rsid w:val="00DD2CCD"/>
    <w:rsid w:val="00DD2D66"/>
    <w:rsid w:val="00DD2F78"/>
    <w:rsid w:val="00DD305C"/>
    <w:rsid w:val="00DD3094"/>
    <w:rsid w:val="00DD3109"/>
    <w:rsid w:val="00DD3132"/>
    <w:rsid w:val="00DD31BA"/>
    <w:rsid w:val="00DD31BC"/>
    <w:rsid w:val="00DD32DD"/>
    <w:rsid w:val="00DD361F"/>
    <w:rsid w:val="00DD3652"/>
    <w:rsid w:val="00DD3808"/>
    <w:rsid w:val="00DD395E"/>
    <w:rsid w:val="00DD3A5A"/>
    <w:rsid w:val="00DD3B0A"/>
    <w:rsid w:val="00DD3B7F"/>
    <w:rsid w:val="00DD3BD8"/>
    <w:rsid w:val="00DD3C5E"/>
    <w:rsid w:val="00DD3DCC"/>
    <w:rsid w:val="00DD3E9F"/>
    <w:rsid w:val="00DD4050"/>
    <w:rsid w:val="00DD4071"/>
    <w:rsid w:val="00DD41CE"/>
    <w:rsid w:val="00DD4245"/>
    <w:rsid w:val="00DD42F3"/>
    <w:rsid w:val="00DD4444"/>
    <w:rsid w:val="00DD44C7"/>
    <w:rsid w:val="00DD4613"/>
    <w:rsid w:val="00DD462F"/>
    <w:rsid w:val="00DD4636"/>
    <w:rsid w:val="00DD4662"/>
    <w:rsid w:val="00DD46B4"/>
    <w:rsid w:val="00DD46FC"/>
    <w:rsid w:val="00DD46FD"/>
    <w:rsid w:val="00DD4774"/>
    <w:rsid w:val="00DD4827"/>
    <w:rsid w:val="00DD48F3"/>
    <w:rsid w:val="00DD4B21"/>
    <w:rsid w:val="00DD4CC1"/>
    <w:rsid w:val="00DD4D17"/>
    <w:rsid w:val="00DD4E7A"/>
    <w:rsid w:val="00DD4F49"/>
    <w:rsid w:val="00DD50C0"/>
    <w:rsid w:val="00DD5129"/>
    <w:rsid w:val="00DD520A"/>
    <w:rsid w:val="00DD5264"/>
    <w:rsid w:val="00DD5298"/>
    <w:rsid w:val="00DD540C"/>
    <w:rsid w:val="00DD544E"/>
    <w:rsid w:val="00DD5507"/>
    <w:rsid w:val="00DD5607"/>
    <w:rsid w:val="00DD5892"/>
    <w:rsid w:val="00DD593B"/>
    <w:rsid w:val="00DD59D3"/>
    <w:rsid w:val="00DD5A84"/>
    <w:rsid w:val="00DD5AD2"/>
    <w:rsid w:val="00DD5CC4"/>
    <w:rsid w:val="00DD5CE5"/>
    <w:rsid w:val="00DD5D7B"/>
    <w:rsid w:val="00DD5E64"/>
    <w:rsid w:val="00DD5EB0"/>
    <w:rsid w:val="00DD5EDB"/>
    <w:rsid w:val="00DD5F00"/>
    <w:rsid w:val="00DD5F0B"/>
    <w:rsid w:val="00DD5FA1"/>
    <w:rsid w:val="00DD6027"/>
    <w:rsid w:val="00DD605E"/>
    <w:rsid w:val="00DD606B"/>
    <w:rsid w:val="00DD6104"/>
    <w:rsid w:val="00DD63E3"/>
    <w:rsid w:val="00DD64BF"/>
    <w:rsid w:val="00DD64C2"/>
    <w:rsid w:val="00DD6828"/>
    <w:rsid w:val="00DD68C5"/>
    <w:rsid w:val="00DD6ABA"/>
    <w:rsid w:val="00DD6C78"/>
    <w:rsid w:val="00DD6D97"/>
    <w:rsid w:val="00DD6E1A"/>
    <w:rsid w:val="00DD6EEA"/>
    <w:rsid w:val="00DD6F4A"/>
    <w:rsid w:val="00DD710B"/>
    <w:rsid w:val="00DD7152"/>
    <w:rsid w:val="00DD735B"/>
    <w:rsid w:val="00DD7379"/>
    <w:rsid w:val="00DD7415"/>
    <w:rsid w:val="00DD74CE"/>
    <w:rsid w:val="00DD7662"/>
    <w:rsid w:val="00DD773F"/>
    <w:rsid w:val="00DD77E9"/>
    <w:rsid w:val="00DD786B"/>
    <w:rsid w:val="00DD7AFC"/>
    <w:rsid w:val="00DD7B66"/>
    <w:rsid w:val="00DD7C37"/>
    <w:rsid w:val="00DD7C89"/>
    <w:rsid w:val="00DD7CEB"/>
    <w:rsid w:val="00DD7DDC"/>
    <w:rsid w:val="00DD7E00"/>
    <w:rsid w:val="00DD7E05"/>
    <w:rsid w:val="00DD7F04"/>
    <w:rsid w:val="00DD7F65"/>
    <w:rsid w:val="00DE003B"/>
    <w:rsid w:val="00DE008A"/>
    <w:rsid w:val="00DE00DD"/>
    <w:rsid w:val="00DE0175"/>
    <w:rsid w:val="00DE019E"/>
    <w:rsid w:val="00DE01DF"/>
    <w:rsid w:val="00DE029A"/>
    <w:rsid w:val="00DE0465"/>
    <w:rsid w:val="00DE0633"/>
    <w:rsid w:val="00DE06EE"/>
    <w:rsid w:val="00DE0868"/>
    <w:rsid w:val="00DE08E0"/>
    <w:rsid w:val="00DE097E"/>
    <w:rsid w:val="00DE09AC"/>
    <w:rsid w:val="00DE0B73"/>
    <w:rsid w:val="00DE0CE1"/>
    <w:rsid w:val="00DE0D50"/>
    <w:rsid w:val="00DE0D59"/>
    <w:rsid w:val="00DE0DA6"/>
    <w:rsid w:val="00DE0E9A"/>
    <w:rsid w:val="00DE0F10"/>
    <w:rsid w:val="00DE0F4A"/>
    <w:rsid w:val="00DE0F55"/>
    <w:rsid w:val="00DE0FAC"/>
    <w:rsid w:val="00DE0FBD"/>
    <w:rsid w:val="00DE1044"/>
    <w:rsid w:val="00DE1085"/>
    <w:rsid w:val="00DE118A"/>
    <w:rsid w:val="00DE1227"/>
    <w:rsid w:val="00DE1241"/>
    <w:rsid w:val="00DE138F"/>
    <w:rsid w:val="00DE1541"/>
    <w:rsid w:val="00DE158F"/>
    <w:rsid w:val="00DE15BA"/>
    <w:rsid w:val="00DE16C1"/>
    <w:rsid w:val="00DE1769"/>
    <w:rsid w:val="00DE19E2"/>
    <w:rsid w:val="00DE1B78"/>
    <w:rsid w:val="00DE1C3F"/>
    <w:rsid w:val="00DE1CC7"/>
    <w:rsid w:val="00DE1D41"/>
    <w:rsid w:val="00DE1DB7"/>
    <w:rsid w:val="00DE1DFC"/>
    <w:rsid w:val="00DE1FCF"/>
    <w:rsid w:val="00DE203D"/>
    <w:rsid w:val="00DE20AF"/>
    <w:rsid w:val="00DE20F8"/>
    <w:rsid w:val="00DE21F5"/>
    <w:rsid w:val="00DE248C"/>
    <w:rsid w:val="00DE27B3"/>
    <w:rsid w:val="00DE288E"/>
    <w:rsid w:val="00DE28BF"/>
    <w:rsid w:val="00DE2917"/>
    <w:rsid w:val="00DE2926"/>
    <w:rsid w:val="00DE2931"/>
    <w:rsid w:val="00DE2A42"/>
    <w:rsid w:val="00DE2B47"/>
    <w:rsid w:val="00DE2C17"/>
    <w:rsid w:val="00DE2C5A"/>
    <w:rsid w:val="00DE2C6D"/>
    <w:rsid w:val="00DE2CA0"/>
    <w:rsid w:val="00DE2CD5"/>
    <w:rsid w:val="00DE2D06"/>
    <w:rsid w:val="00DE2D4A"/>
    <w:rsid w:val="00DE2D52"/>
    <w:rsid w:val="00DE2DC9"/>
    <w:rsid w:val="00DE2EE4"/>
    <w:rsid w:val="00DE2EFB"/>
    <w:rsid w:val="00DE2F07"/>
    <w:rsid w:val="00DE2F7B"/>
    <w:rsid w:val="00DE2FC5"/>
    <w:rsid w:val="00DE2FFE"/>
    <w:rsid w:val="00DE305B"/>
    <w:rsid w:val="00DE3171"/>
    <w:rsid w:val="00DE3321"/>
    <w:rsid w:val="00DE3492"/>
    <w:rsid w:val="00DE364D"/>
    <w:rsid w:val="00DE3684"/>
    <w:rsid w:val="00DE369A"/>
    <w:rsid w:val="00DE37E9"/>
    <w:rsid w:val="00DE3C04"/>
    <w:rsid w:val="00DE3C1E"/>
    <w:rsid w:val="00DE3C2F"/>
    <w:rsid w:val="00DE3CF6"/>
    <w:rsid w:val="00DE3D1E"/>
    <w:rsid w:val="00DE3D78"/>
    <w:rsid w:val="00DE3DB7"/>
    <w:rsid w:val="00DE3E8D"/>
    <w:rsid w:val="00DE3EF5"/>
    <w:rsid w:val="00DE3F1A"/>
    <w:rsid w:val="00DE3FB7"/>
    <w:rsid w:val="00DE40F5"/>
    <w:rsid w:val="00DE40FD"/>
    <w:rsid w:val="00DE41B1"/>
    <w:rsid w:val="00DE4217"/>
    <w:rsid w:val="00DE43AA"/>
    <w:rsid w:val="00DE4402"/>
    <w:rsid w:val="00DE446F"/>
    <w:rsid w:val="00DE448F"/>
    <w:rsid w:val="00DE44BA"/>
    <w:rsid w:val="00DE44EF"/>
    <w:rsid w:val="00DE464F"/>
    <w:rsid w:val="00DE4670"/>
    <w:rsid w:val="00DE474C"/>
    <w:rsid w:val="00DE4754"/>
    <w:rsid w:val="00DE4BA1"/>
    <w:rsid w:val="00DE4C64"/>
    <w:rsid w:val="00DE4C65"/>
    <w:rsid w:val="00DE4F04"/>
    <w:rsid w:val="00DE4FE2"/>
    <w:rsid w:val="00DE500C"/>
    <w:rsid w:val="00DE5096"/>
    <w:rsid w:val="00DE50B5"/>
    <w:rsid w:val="00DE51A0"/>
    <w:rsid w:val="00DE5524"/>
    <w:rsid w:val="00DE552E"/>
    <w:rsid w:val="00DE561C"/>
    <w:rsid w:val="00DE5682"/>
    <w:rsid w:val="00DE5761"/>
    <w:rsid w:val="00DE58CE"/>
    <w:rsid w:val="00DE5923"/>
    <w:rsid w:val="00DE594F"/>
    <w:rsid w:val="00DE5A19"/>
    <w:rsid w:val="00DE5B0F"/>
    <w:rsid w:val="00DE5B6E"/>
    <w:rsid w:val="00DE5D51"/>
    <w:rsid w:val="00DE5DF8"/>
    <w:rsid w:val="00DE5E45"/>
    <w:rsid w:val="00DE5FC9"/>
    <w:rsid w:val="00DE6147"/>
    <w:rsid w:val="00DE61B1"/>
    <w:rsid w:val="00DE61BC"/>
    <w:rsid w:val="00DE62F9"/>
    <w:rsid w:val="00DE6342"/>
    <w:rsid w:val="00DE634A"/>
    <w:rsid w:val="00DE64AD"/>
    <w:rsid w:val="00DE6596"/>
    <w:rsid w:val="00DE65E3"/>
    <w:rsid w:val="00DE67E5"/>
    <w:rsid w:val="00DE686E"/>
    <w:rsid w:val="00DE688B"/>
    <w:rsid w:val="00DE691D"/>
    <w:rsid w:val="00DE6B8A"/>
    <w:rsid w:val="00DE6DEB"/>
    <w:rsid w:val="00DE726D"/>
    <w:rsid w:val="00DE7288"/>
    <w:rsid w:val="00DE72A3"/>
    <w:rsid w:val="00DE7382"/>
    <w:rsid w:val="00DE750E"/>
    <w:rsid w:val="00DE7744"/>
    <w:rsid w:val="00DE77DF"/>
    <w:rsid w:val="00DE7985"/>
    <w:rsid w:val="00DE7A98"/>
    <w:rsid w:val="00DE7B4B"/>
    <w:rsid w:val="00DE7C1A"/>
    <w:rsid w:val="00DE7D5E"/>
    <w:rsid w:val="00DE7E60"/>
    <w:rsid w:val="00DE7EE1"/>
    <w:rsid w:val="00DE7F05"/>
    <w:rsid w:val="00DF00D2"/>
    <w:rsid w:val="00DF0147"/>
    <w:rsid w:val="00DF02BA"/>
    <w:rsid w:val="00DF02BF"/>
    <w:rsid w:val="00DF0305"/>
    <w:rsid w:val="00DF0483"/>
    <w:rsid w:val="00DF048B"/>
    <w:rsid w:val="00DF04BB"/>
    <w:rsid w:val="00DF0631"/>
    <w:rsid w:val="00DF068B"/>
    <w:rsid w:val="00DF0715"/>
    <w:rsid w:val="00DF0816"/>
    <w:rsid w:val="00DF08B4"/>
    <w:rsid w:val="00DF0B9C"/>
    <w:rsid w:val="00DF0BC9"/>
    <w:rsid w:val="00DF0C44"/>
    <w:rsid w:val="00DF0D8D"/>
    <w:rsid w:val="00DF0DBA"/>
    <w:rsid w:val="00DF0DC7"/>
    <w:rsid w:val="00DF0E31"/>
    <w:rsid w:val="00DF0EC9"/>
    <w:rsid w:val="00DF0EF3"/>
    <w:rsid w:val="00DF0F1B"/>
    <w:rsid w:val="00DF0F25"/>
    <w:rsid w:val="00DF1005"/>
    <w:rsid w:val="00DF1007"/>
    <w:rsid w:val="00DF10F7"/>
    <w:rsid w:val="00DF1154"/>
    <w:rsid w:val="00DF1186"/>
    <w:rsid w:val="00DF1219"/>
    <w:rsid w:val="00DF1227"/>
    <w:rsid w:val="00DF12B3"/>
    <w:rsid w:val="00DF12D3"/>
    <w:rsid w:val="00DF130E"/>
    <w:rsid w:val="00DF137F"/>
    <w:rsid w:val="00DF1399"/>
    <w:rsid w:val="00DF139C"/>
    <w:rsid w:val="00DF1487"/>
    <w:rsid w:val="00DF166C"/>
    <w:rsid w:val="00DF190E"/>
    <w:rsid w:val="00DF1959"/>
    <w:rsid w:val="00DF1986"/>
    <w:rsid w:val="00DF1989"/>
    <w:rsid w:val="00DF199B"/>
    <w:rsid w:val="00DF19C1"/>
    <w:rsid w:val="00DF1A5B"/>
    <w:rsid w:val="00DF1ADD"/>
    <w:rsid w:val="00DF1C0C"/>
    <w:rsid w:val="00DF1C26"/>
    <w:rsid w:val="00DF1C5C"/>
    <w:rsid w:val="00DF1DBA"/>
    <w:rsid w:val="00DF1DBC"/>
    <w:rsid w:val="00DF1E53"/>
    <w:rsid w:val="00DF1EED"/>
    <w:rsid w:val="00DF1FDC"/>
    <w:rsid w:val="00DF1FFF"/>
    <w:rsid w:val="00DF2116"/>
    <w:rsid w:val="00DF2190"/>
    <w:rsid w:val="00DF21F4"/>
    <w:rsid w:val="00DF2207"/>
    <w:rsid w:val="00DF2377"/>
    <w:rsid w:val="00DF2385"/>
    <w:rsid w:val="00DF2420"/>
    <w:rsid w:val="00DF2562"/>
    <w:rsid w:val="00DF25F5"/>
    <w:rsid w:val="00DF263D"/>
    <w:rsid w:val="00DF2722"/>
    <w:rsid w:val="00DF2758"/>
    <w:rsid w:val="00DF276D"/>
    <w:rsid w:val="00DF28A9"/>
    <w:rsid w:val="00DF28EC"/>
    <w:rsid w:val="00DF2A02"/>
    <w:rsid w:val="00DF2B63"/>
    <w:rsid w:val="00DF2D48"/>
    <w:rsid w:val="00DF2D8E"/>
    <w:rsid w:val="00DF2E37"/>
    <w:rsid w:val="00DF2E67"/>
    <w:rsid w:val="00DF2FFE"/>
    <w:rsid w:val="00DF3034"/>
    <w:rsid w:val="00DF3062"/>
    <w:rsid w:val="00DF31E2"/>
    <w:rsid w:val="00DF3295"/>
    <w:rsid w:val="00DF32D0"/>
    <w:rsid w:val="00DF333A"/>
    <w:rsid w:val="00DF3474"/>
    <w:rsid w:val="00DF3485"/>
    <w:rsid w:val="00DF3527"/>
    <w:rsid w:val="00DF3689"/>
    <w:rsid w:val="00DF376E"/>
    <w:rsid w:val="00DF37EC"/>
    <w:rsid w:val="00DF3831"/>
    <w:rsid w:val="00DF3912"/>
    <w:rsid w:val="00DF3929"/>
    <w:rsid w:val="00DF3A94"/>
    <w:rsid w:val="00DF3BD0"/>
    <w:rsid w:val="00DF3C1F"/>
    <w:rsid w:val="00DF3C9D"/>
    <w:rsid w:val="00DF3CCB"/>
    <w:rsid w:val="00DF3D0B"/>
    <w:rsid w:val="00DF3D34"/>
    <w:rsid w:val="00DF3F25"/>
    <w:rsid w:val="00DF3FDC"/>
    <w:rsid w:val="00DF40AA"/>
    <w:rsid w:val="00DF40B2"/>
    <w:rsid w:val="00DF40D0"/>
    <w:rsid w:val="00DF4136"/>
    <w:rsid w:val="00DF41BE"/>
    <w:rsid w:val="00DF434C"/>
    <w:rsid w:val="00DF4352"/>
    <w:rsid w:val="00DF43F0"/>
    <w:rsid w:val="00DF44B9"/>
    <w:rsid w:val="00DF454B"/>
    <w:rsid w:val="00DF45DE"/>
    <w:rsid w:val="00DF45E1"/>
    <w:rsid w:val="00DF4628"/>
    <w:rsid w:val="00DF46FE"/>
    <w:rsid w:val="00DF483E"/>
    <w:rsid w:val="00DF4934"/>
    <w:rsid w:val="00DF4977"/>
    <w:rsid w:val="00DF49F0"/>
    <w:rsid w:val="00DF4B7A"/>
    <w:rsid w:val="00DF4B99"/>
    <w:rsid w:val="00DF4C72"/>
    <w:rsid w:val="00DF4D18"/>
    <w:rsid w:val="00DF4DE8"/>
    <w:rsid w:val="00DF4F07"/>
    <w:rsid w:val="00DF4F29"/>
    <w:rsid w:val="00DF4F71"/>
    <w:rsid w:val="00DF50B0"/>
    <w:rsid w:val="00DF50DD"/>
    <w:rsid w:val="00DF512A"/>
    <w:rsid w:val="00DF513C"/>
    <w:rsid w:val="00DF51EF"/>
    <w:rsid w:val="00DF5395"/>
    <w:rsid w:val="00DF5453"/>
    <w:rsid w:val="00DF54E2"/>
    <w:rsid w:val="00DF54F7"/>
    <w:rsid w:val="00DF553E"/>
    <w:rsid w:val="00DF567D"/>
    <w:rsid w:val="00DF5693"/>
    <w:rsid w:val="00DF56F9"/>
    <w:rsid w:val="00DF57ED"/>
    <w:rsid w:val="00DF5A53"/>
    <w:rsid w:val="00DF5A5F"/>
    <w:rsid w:val="00DF5A88"/>
    <w:rsid w:val="00DF5B7C"/>
    <w:rsid w:val="00DF5BC2"/>
    <w:rsid w:val="00DF5CC3"/>
    <w:rsid w:val="00DF5CF7"/>
    <w:rsid w:val="00DF5D9C"/>
    <w:rsid w:val="00DF5E75"/>
    <w:rsid w:val="00DF5EC0"/>
    <w:rsid w:val="00DF5ED9"/>
    <w:rsid w:val="00DF608C"/>
    <w:rsid w:val="00DF6191"/>
    <w:rsid w:val="00DF61F2"/>
    <w:rsid w:val="00DF6528"/>
    <w:rsid w:val="00DF65EB"/>
    <w:rsid w:val="00DF660C"/>
    <w:rsid w:val="00DF6689"/>
    <w:rsid w:val="00DF66AD"/>
    <w:rsid w:val="00DF677B"/>
    <w:rsid w:val="00DF67CD"/>
    <w:rsid w:val="00DF690E"/>
    <w:rsid w:val="00DF69C2"/>
    <w:rsid w:val="00DF69C4"/>
    <w:rsid w:val="00DF69CB"/>
    <w:rsid w:val="00DF6C01"/>
    <w:rsid w:val="00DF6C8A"/>
    <w:rsid w:val="00DF6D5E"/>
    <w:rsid w:val="00DF6D8E"/>
    <w:rsid w:val="00DF6E16"/>
    <w:rsid w:val="00DF6F5B"/>
    <w:rsid w:val="00DF6FA4"/>
    <w:rsid w:val="00DF7060"/>
    <w:rsid w:val="00DF70C9"/>
    <w:rsid w:val="00DF71AD"/>
    <w:rsid w:val="00DF71C4"/>
    <w:rsid w:val="00DF745C"/>
    <w:rsid w:val="00DF75A6"/>
    <w:rsid w:val="00DF7600"/>
    <w:rsid w:val="00DF7723"/>
    <w:rsid w:val="00DF775D"/>
    <w:rsid w:val="00DF77BD"/>
    <w:rsid w:val="00DF799A"/>
    <w:rsid w:val="00DF7AE9"/>
    <w:rsid w:val="00DF7B2A"/>
    <w:rsid w:val="00DF7B3F"/>
    <w:rsid w:val="00DF7C85"/>
    <w:rsid w:val="00DF7C97"/>
    <w:rsid w:val="00DF7F7E"/>
    <w:rsid w:val="00E00013"/>
    <w:rsid w:val="00E00033"/>
    <w:rsid w:val="00E0025E"/>
    <w:rsid w:val="00E00286"/>
    <w:rsid w:val="00E0034C"/>
    <w:rsid w:val="00E00386"/>
    <w:rsid w:val="00E0039B"/>
    <w:rsid w:val="00E003DE"/>
    <w:rsid w:val="00E0042B"/>
    <w:rsid w:val="00E0046C"/>
    <w:rsid w:val="00E00729"/>
    <w:rsid w:val="00E00801"/>
    <w:rsid w:val="00E00A15"/>
    <w:rsid w:val="00E00BB4"/>
    <w:rsid w:val="00E00C16"/>
    <w:rsid w:val="00E00D19"/>
    <w:rsid w:val="00E00D8B"/>
    <w:rsid w:val="00E00E23"/>
    <w:rsid w:val="00E00F96"/>
    <w:rsid w:val="00E01077"/>
    <w:rsid w:val="00E0114A"/>
    <w:rsid w:val="00E01206"/>
    <w:rsid w:val="00E012EE"/>
    <w:rsid w:val="00E0134F"/>
    <w:rsid w:val="00E0140F"/>
    <w:rsid w:val="00E014F2"/>
    <w:rsid w:val="00E01506"/>
    <w:rsid w:val="00E0156D"/>
    <w:rsid w:val="00E0170C"/>
    <w:rsid w:val="00E01830"/>
    <w:rsid w:val="00E0184F"/>
    <w:rsid w:val="00E018DC"/>
    <w:rsid w:val="00E018E5"/>
    <w:rsid w:val="00E019CC"/>
    <w:rsid w:val="00E01A59"/>
    <w:rsid w:val="00E01B37"/>
    <w:rsid w:val="00E01B48"/>
    <w:rsid w:val="00E01BF2"/>
    <w:rsid w:val="00E01C65"/>
    <w:rsid w:val="00E01D1E"/>
    <w:rsid w:val="00E01E50"/>
    <w:rsid w:val="00E01E69"/>
    <w:rsid w:val="00E01E99"/>
    <w:rsid w:val="00E01F6B"/>
    <w:rsid w:val="00E01F8C"/>
    <w:rsid w:val="00E02097"/>
    <w:rsid w:val="00E0210A"/>
    <w:rsid w:val="00E02118"/>
    <w:rsid w:val="00E021F1"/>
    <w:rsid w:val="00E02207"/>
    <w:rsid w:val="00E0220C"/>
    <w:rsid w:val="00E0220D"/>
    <w:rsid w:val="00E0225D"/>
    <w:rsid w:val="00E02273"/>
    <w:rsid w:val="00E022B7"/>
    <w:rsid w:val="00E022EC"/>
    <w:rsid w:val="00E023E5"/>
    <w:rsid w:val="00E02421"/>
    <w:rsid w:val="00E024FE"/>
    <w:rsid w:val="00E026BA"/>
    <w:rsid w:val="00E0273D"/>
    <w:rsid w:val="00E02890"/>
    <w:rsid w:val="00E02BA8"/>
    <w:rsid w:val="00E02CA4"/>
    <w:rsid w:val="00E02D96"/>
    <w:rsid w:val="00E02E7C"/>
    <w:rsid w:val="00E02FB3"/>
    <w:rsid w:val="00E03022"/>
    <w:rsid w:val="00E030F4"/>
    <w:rsid w:val="00E03139"/>
    <w:rsid w:val="00E032AF"/>
    <w:rsid w:val="00E03330"/>
    <w:rsid w:val="00E03472"/>
    <w:rsid w:val="00E0365F"/>
    <w:rsid w:val="00E0368B"/>
    <w:rsid w:val="00E036CD"/>
    <w:rsid w:val="00E036E3"/>
    <w:rsid w:val="00E0387A"/>
    <w:rsid w:val="00E0389F"/>
    <w:rsid w:val="00E038BF"/>
    <w:rsid w:val="00E03954"/>
    <w:rsid w:val="00E03A7B"/>
    <w:rsid w:val="00E03A9F"/>
    <w:rsid w:val="00E03AA0"/>
    <w:rsid w:val="00E03C37"/>
    <w:rsid w:val="00E03C4F"/>
    <w:rsid w:val="00E03C86"/>
    <w:rsid w:val="00E03D80"/>
    <w:rsid w:val="00E03EB1"/>
    <w:rsid w:val="00E03F46"/>
    <w:rsid w:val="00E03F54"/>
    <w:rsid w:val="00E03F8A"/>
    <w:rsid w:val="00E04130"/>
    <w:rsid w:val="00E04184"/>
    <w:rsid w:val="00E04343"/>
    <w:rsid w:val="00E043B7"/>
    <w:rsid w:val="00E044C8"/>
    <w:rsid w:val="00E04749"/>
    <w:rsid w:val="00E047C5"/>
    <w:rsid w:val="00E047EC"/>
    <w:rsid w:val="00E049C5"/>
    <w:rsid w:val="00E04A9D"/>
    <w:rsid w:val="00E04AAF"/>
    <w:rsid w:val="00E04C20"/>
    <w:rsid w:val="00E04C91"/>
    <w:rsid w:val="00E04CEE"/>
    <w:rsid w:val="00E04D95"/>
    <w:rsid w:val="00E04DD4"/>
    <w:rsid w:val="00E04DE2"/>
    <w:rsid w:val="00E04DE7"/>
    <w:rsid w:val="00E04E34"/>
    <w:rsid w:val="00E04E92"/>
    <w:rsid w:val="00E04F15"/>
    <w:rsid w:val="00E04F4C"/>
    <w:rsid w:val="00E04F72"/>
    <w:rsid w:val="00E051CF"/>
    <w:rsid w:val="00E0520B"/>
    <w:rsid w:val="00E0527C"/>
    <w:rsid w:val="00E05295"/>
    <w:rsid w:val="00E052A4"/>
    <w:rsid w:val="00E054DB"/>
    <w:rsid w:val="00E05589"/>
    <w:rsid w:val="00E0572E"/>
    <w:rsid w:val="00E057C4"/>
    <w:rsid w:val="00E0582B"/>
    <w:rsid w:val="00E05971"/>
    <w:rsid w:val="00E05998"/>
    <w:rsid w:val="00E05A83"/>
    <w:rsid w:val="00E05B4F"/>
    <w:rsid w:val="00E05E7E"/>
    <w:rsid w:val="00E05F50"/>
    <w:rsid w:val="00E05F59"/>
    <w:rsid w:val="00E0621F"/>
    <w:rsid w:val="00E06289"/>
    <w:rsid w:val="00E0635C"/>
    <w:rsid w:val="00E0638A"/>
    <w:rsid w:val="00E064A1"/>
    <w:rsid w:val="00E065C4"/>
    <w:rsid w:val="00E06620"/>
    <w:rsid w:val="00E06745"/>
    <w:rsid w:val="00E06764"/>
    <w:rsid w:val="00E0679E"/>
    <w:rsid w:val="00E068A0"/>
    <w:rsid w:val="00E06A53"/>
    <w:rsid w:val="00E06A6C"/>
    <w:rsid w:val="00E06BF6"/>
    <w:rsid w:val="00E06D5F"/>
    <w:rsid w:val="00E06D6C"/>
    <w:rsid w:val="00E06ECB"/>
    <w:rsid w:val="00E06EEF"/>
    <w:rsid w:val="00E06F1E"/>
    <w:rsid w:val="00E06F9F"/>
    <w:rsid w:val="00E07272"/>
    <w:rsid w:val="00E0729C"/>
    <w:rsid w:val="00E072A5"/>
    <w:rsid w:val="00E073AF"/>
    <w:rsid w:val="00E074F2"/>
    <w:rsid w:val="00E074F3"/>
    <w:rsid w:val="00E07552"/>
    <w:rsid w:val="00E0775D"/>
    <w:rsid w:val="00E078DD"/>
    <w:rsid w:val="00E078EB"/>
    <w:rsid w:val="00E07AE0"/>
    <w:rsid w:val="00E07BE2"/>
    <w:rsid w:val="00E07C02"/>
    <w:rsid w:val="00E07F01"/>
    <w:rsid w:val="00E101CB"/>
    <w:rsid w:val="00E1021B"/>
    <w:rsid w:val="00E10321"/>
    <w:rsid w:val="00E10350"/>
    <w:rsid w:val="00E105D2"/>
    <w:rsid w:val="00E10620"/>
    <w:rsid w:val="00E106EE"/>
    <w:rsid w:val="00E10762"/>
    <w:rsid w:val="00E1082B"/>
    <w:rsid w:val="00E108E0"/>
    <w:rsid w:val="00E10C79"/>
    <w:rsid w:val="00E10C9B"/>
    <w:rsid w:val="00E10E24"/>
    <w:rsid w:val="00E10EE9"/>
    <w:rsid w:val="00E10F66"/>
    <w:rsid w:val="00E11042"/>
    <w:rsid w:val="00E11220"/>
    <w:rsid w:val="00E1164D"/>
    <w:rsid w:val="00E1172B"/>
    <w:rsid w:val="00E117B4"/>
    <w:rsid w:val="00E119A7"/>
    <w:rsid w:val="00E11A77"/>
    <w:rsid w:val="00E11BC2"/>
    <w:rsid w:val="00E11D03"/>
    <w:rsid w:val="00E11DF3"/>
    <w:rsid w:val="00E11E0A"/>
    <w:rsid w:val="00E11F38"/>
    <w:rsid w:val="00E11FDD"/>
    <w:rsid w:val="00E12042"/>
    <w:rsid w:val="00E12049"/>
    <w:rsid w:val="00E1208F"/>
    <w:rsid w:val="00E12296"/>
    <w:rsid w:val="00E123E4"/>
    <w:rsid w:val="00E123E8"/>
    <w:rsid w:val="00E12437"/>
    <w:rsid w:val="00E12489"/>
    <w:rsid w:val="00E1248E"/>
    <w:rsid w:val="00E12579"/>
    <w:rsid w:val="00E1263D"/>
    <w:rsid w:val="00E12784"/>
    <w:rsid w:val="00E1279E"/>
    <w:rsid w:val="00E127AA"/>
    <w:rsid w:val="00E12821"/>
    <w:rsid w:val="00E12875"/>
    <w:rsid w:val="00E128B2"/>
    <w:rsid w:val="00E12A41"/>
    <w:rsid w:val="00E12BCC"/>
    <w:rsid w:val="00E12BEF"/>
    <w:rsid w:val="00E12C02"/>
    <w:rsid w:val="00E12D6D"/>
    <w:rsid w:val="00E12DB0"/>
    <w:rsid w:val="00E12DDC"/>
    <w:rsid w:val="00E12E54"/>
    <w:rsid w:val="00E12E91"/>
    <w:rsid w:val="00E12F1F"/>
    <w:rsid w:val="00E12F26"/>
    <w:rsid w:val="00E12F2D"/>
    <w:rsid w:val="00E13175"/>
    <w:rsid w:val="00E132EE"/>
    <w:rsid w:val="00E133D2"/>
    <w:rsid w:val="00E1348D"/>
    <w:rsid w:val="00E134C0"/>
    <w:rsid w:val="00E134CA"/>
    <w:rsid w:val="00E134CC"/>
    <w:rsid w:val="00E13536"/>
    <w:rsid w:val="00E135C1"/>
    <w:rsid w:val="00E13646"/>
    <w:rsid w:val="00E13655"/>
    <w:rsid w:val="00E137D4"/>
    <w:rsid w:val="00E1385C"/>
    <w:rsid w:val="00E139D6"/>
    <w:rsid w:val="00E13A7B"/>
    <w:rsid w:val="00E13A8D"/>
    <w:rsid w:val="00E13B3C"/>
    <w:rsid w:val="00E13C72"/>
    <w:rsid w:val="00E13D72"/>
    <w:rsid w:val="00E13F53"/>
    <w:rsid w:val="00E13F78"/>
    <w:rsid w:val="00E14268"/>
    <w:rsid w:val="00E1430B"/>
    <w:rsid w:val="00E1437B"/>
    <w:rsid w:val="00E1437F"/>
    <w:rsid w:val="00E14525"/>
    <w:rsid w:val="00E14550"/>
    <w:rsid w:val="00E1461A"/>
    <w:rsid w:val="00E14759"/>
    <w:rsid w:val="00E14778"/>
    <w:rsid w:val="00E148AD"/>
    <w:rsid w:val="00E14954"/>
    <w:rsid w:val="00E14A7B"/>
    <w:rsid w:val="00E14B42"/>
    <w:rsid w:val="00E14DD1"/>
    <w:rsid w:val="00E14E81"/>
    <w:rsid w:val="00E14F22"/>
    <w:rsid w:val="00E14F31"/>
    <w:rsid w:val="00E14FA1"/>
    <w:rsid w:val="00E15003"/>
    <w:rsid w:val="00E15017"/>
    <w:rsid w:val="00E1502E"/>
    <w:rsid w:val="00E15032"/>
    <w:rsid w:val="00E15092"/>
    <w:rsid w:val="00E15132"/>
    <w:rsid w:val="00E1523E"/>
    <w:rsid w:val="00E152D1"/>
    <w:rsid w:val="00E153BA"/>
    <w:rsid w:val="00E153EF"/>
    <w:rsid w:val="00E15414"/>
    <w:rsid w:val="00E15468"/>
    <w:rsid w:val="00E15484"/>
    <w:rsid w:val="00E1548B"/>
    <w:rsid w:val="00E1554D"/>
    <w:rsid w:val="00E156DE"/>
    <w:rsid w:val="00E15874"/>
    <w:rsid w:val="00E1595D"/>
    <w:rsid w:val="00E15AFB"/>
    <w:rsid w:val="00E15B00"/>
    <w:rsid w:val="00E15B10"/>
    <w:rsid w:val="00E15B4E"/>
    <w:rsid w:val="00E15B60"/>
    <w:rsid w:val="00E15C3B"/>
    <w:rsid w:val="00E15C4E"/>
    <w:rsid w:val="00E15C5C"/>
    <w:rsid w:val="00E15CD8"/>
    <w:rsid w:val="00E15D15"/>
    <w:rsid w:val="00E15E0B"/>
    <w:rsid w:val="00E15E3D"/>
    <w:rsid w:val="00E1609C"/>
    <w:rsid w:val="00E16239"/>
    <w:rsid w:val="00E1626A"/>
    <w:rsid w:val="00E1627D"/>
    <w:rsid w:val="00E162D0"/>
    <w:rsid w:val="00E164A5"/>
    <w:rsid w:val="00E16537"/>
    <w:rsid w:val="00E16565"/>
    <w:rsid w:val="00E16614"/>
    <w:rsid w:val="00E16623"/>
    <w:rsid w:val="00E16648"/>
    <w:rsid w:val="00E16742"/>
    <w:rsid w:val="00E1679C"/>
    <w:rsid w:val="00E167EA"/>
    <w:rsid w:val="00E168AE"/>
    <w:rsid w:val="00E168AF"/>
    <w:rsid w:val="00E168EB"/>
    <w:rsid w:val="00E16B1B"/>
    <w:rsid w:val="00E16BB7"/>
    <w:rsid w:val="00E16C15"/>
    <w:rsid w:val="00E16D26"/>
    <w:rsid w:val="00E16D2A"/>
    <w:rsid w:val="00E16DE1"/>
    <w:rsid w:val="00E16E1F"/>
    <w:rsid w:val="00E16EAF"/>
    <w:rsid w:val="00E16EF0"/>
    <w:rsid w:val="00E16FDE"/>
    <w:rsid w:val="00E1703F"/>
    <w:rsid w:val="00E1704D"/>
    <w:rsid w:val="00E17058"/>
    <w:rsid w:val="00E170A6"/>
    <w:rsid w:val="00E170D3"/>
    <w:rsid w:val="00E17125"/>
    <w:rsid w:val="00E171AD"/>
    <w:rsid w:val="00E17355"/>
    <w:rsid w:val="00E1738C"/>
    <w:rsid w:val="00E173CB"/>
    <w:rsid w:val="00E175C2"/>
    <w:rsid w:val="00E175E2"/>
    <w:rsid w:val="00E175FD"/>
    <w:rsid w:val="00E17627"/>
    <w:rsid w:val="00E1788B"/>
    <w:rsid w:val="00E178C4"/>
    <w:rsid w:val="00E17973"/>
    <w:rsid w:val="00E17B30"/>
    <w:rsid w:val="00E17B5F"/>
    <w:rsid w:val="00E17BBA"/>
    <w:rsid w:val="00E17D02"/>
    <w:rsid w:val="00E17DF3"/>
    <w:rsid w:val="00E17E24"/>
    <w:rsid w:val="00E17F41"/>
    <w:rsid w:val="00E17F93"/>
    <w:rsid w:val="00E20001"/>
    <w:rsid w:val="00E20068"/>
    <w:rsid w:val="00E20155"/>
    <w:rsid w:val="00E20197"/>
    <w:rsid w:val="00E2031B"/>
    <w:rsid w:val="00E20392"/>
    <w:rsid w:val="00E203F5"/>
    <w:rsid w:val="00E204EF"/>
    <w:rsid w:val="00E20580"/>
    <w:rsid w:val="00E206AF"/>
    <w:rsid w:val="00E2079A"/>
    <w:rsid w:val="00E20866"/>
    <w:rsid w:val="00E20929"/>
    <w:rsid w:val="00E20979"/>
    <w:rsid w:val="00E20A9E"/>
    <w:rsid w:val="00E20B7A"/>
    <w:rsid w:val="00E20BEE"/>
    <w:rsid w:val="00E20D09"/>
    <w:rsid w:val="00E20DDC"/>
    <w:rsid w:val="00E20EAE"/>
    <w:rsid w:val="00E20F42"/>
    <w:rsid w:val="00E20F49"/>
    <w:rsid w:val="00E21148"/>
    <w:rsid w:val="00E2115D"/>
    <w:rsid w:val="00E211BD"/>
    <w:rsid w:val="00E212B6"/>
    <w:rsid w:val="00E213B1"/>
    <w:rsid w:val="00E21424"/>
    <w:rsid w:val="00E21435"/>
    <w:rsid w:val="00E214F5"/>
    <w:rsid w:val="00E21578"/>
    <w:rsid w:val="00E215A8"/>
    <w:rsid w:val="00E215B9"/>
    <w:rsid w:val="00E21635"/>
    <w:rsid w:val="00E216B4"/>
    <w:rsid w:val="00E217DD"/>
    <w:rsid w:val="00E21828"/>
    <w:rsid w:val="00E218FB"/>
    <w:rsid w:val="00E2199C"/>
    <w:rsid w:val="00E21A28"/>
    <w:rsid w:val="00E21B9F"/>
    <w:rsid w:val="00E21CDA"/>
    <w:rsid w:val="00E21D10"/>
    <w:rsid w:val="00E21E9D"/>
    <w:rsid w:val="00E21F8B"/>
    <w:rsid w:val="00E220E6"/>
    <w:rsid w:val="00E22111"/>
    <w:rsid w:val="00E22197"/>
    <w:rsid w:val="00E2219F"/>
    <w:rsid w:val="00E221E5"/>
    <w:rsid w:val="00E22256"/>
    <w:rsid w:val="00E2227D"/>
    <w:rsid w:val="00E22288"/>
    <w:rsid w:val="00E222A8"/>
    <w:rsid w:val="00E222DB"/>
    <w:rsid w:val="00E2233B"/>
    <w:rsid w:val="00E223EF"/>
    <w:rsid w:val="00E22570"/>
    <w:rsid w:val="00E22675"/>
    <w:rsid w:val="00E227D0"/>
    <w:rsid w:val="00E228CF"/>
    <w:rsid w:val="00E22972"/>
    <w:rsid w:val="00E229B2"/>
    <w:rsid w:val="00E22B11"/>
    <w:rsid w:val="00E22B9F"/>
    <w:rsid w:val="00E22BEA"/>
    <w:rsid w:val="00E22C69"/>
    <w:rsid w:val="00E22C70"/>
    <w:rsid w:val="00E22CA3"/>
    <w:rsid w:val="00E22DAC"/>
    <w:rsid w:val="00E22DE1"/>
    <w:rsid w:val="00E22E36"/>
    <w:rsid w:val="00E2304B"/>
    <w:rsid w:val="00E230A0"/>
    <w:rsid w:val="00E230A9"/>
    <w:rsid w:val="00E23181"/>
    <w:rsid w:val="00E2322C"/>
    <w:rsid w:val="00E232D5"/>
    <w:rsid w:val="00E232DF"/>
    <w:rsid w:val="00E233EF"/>
    <w:rsid w:val="00E23403"/>
    <w:rsid w:val="00E2344F"/>
    <w:rsid w:val="00E23579"/>
    <w:rsid w:val="00E235DF"/>
    <w:rsid w:val="00E23781"/>
    <w:rsid w:val="00E237EF"/>
    <w:rsid w:val="00E238C7"/>
    <w:rsid w:val="00E2394E"/>
    <w:rsid w:val="00E2395D"/>
    <w:rsid w:val="00E239F9"/>
    <w:rsid w:val="00E23A01"/>
    <w:rsid w:val="00E23AA3"/>
    <w:rsid w:val="00E23BA3"/>
    <w:rsid w:val="00E23C5B"/>
    <w:rsid w:val="00E23CAC"/>
    <w:rsid w:val="00E23CC2"/>
    <w:rsid w:val="00E23D88"/>
    <w:rsid w:val="00E23D95"/>
    <w:rsid w:val="00E23E04"/>
    <w:rsid w:val="00E23F5A"/>
    <w:rsid w:val="00E23F63"/>
    <w:rsid w:val="00E240D5"/>
    <w:rsid w:val="00E240E0"/>
    <w:rsid w:val="00E24120"/>
    <w:rsid w:val="00E24245"/>
    <w:rsid w:val="00E2432A"/>
    <w:rsid w:val="00E24386"/>
    <w:rsid w:val="00E243F5"/>
    <w:rsid w:val="00E2445E"/>
    <w:rsid w:val="00E245C2"/>
    <w:rsid w:val="00E249EE"/>
    <w:rsid w:val="00E24A6D"/>
    <w:rsid w:val="00E24B4A"/>
    <w:rsid w:val="00E24C03"/>
    <w:rsid w:val="00E24E6A"/>
    <w:rsid w:val="00E24E84"/>
    <w:rsid w:val="00E24E90"/>
    <w:rsid w:val="00E25033"/>
    <w:rsid w:val="00E25156"/>
    <w:rsid w:val="00E251D2"/>
    <w:rsid w:val="00E25213"/>
    <w:rsid w:val="00E252F4"/>
    <w:rsid w:val="00E25336"/>
    <w:rsid w:val="00E254CD"/>
    <w:rsid w:val="00E25784"/>
    <w:rsid w:val="00E2594D"/>
    <w:rsid w:val="00E25995"/>
    <w:rsid w:val="00E2599C"/>
    <w:rsid w:val="00E25B0F"/>
    <w:rsid w:val="00E25B35"/>
    <w:rsid w:val="00E25C37"/>
    <w:rsid w:val="00E25D1F"/>
    <w:rsid w:val="00E25D20"/>
    <w:rsid w:val="00E25D27"/>
    <w:rsid w:val="00E25D4F"/>
    <w:rsid w:val="00E25E3D"/>
    <w:rsid w:val="00E25EF1"/>
    <w:rsid w:val="00E26050"/>
    <w:rsid w:val="00E2605A"/>
    <w:rsid w:val="00E2606E"/>
    <w:rsid w:val="00E260CD"/>
    <w:rsid w:val="00E2623C"/>
    <w:rsid w:val="00E26269"/>
    <w:rsid w:val="00E2635E"/>
    <w:rsid w:val="00E263AA"/>
    <w:rsid w:val="00E264CE"/>
    <w:rsid w:val="00E26590"/>
    <w:rsid w:val="00E26629"/>
    <w:rsid w:val="00E266A7"/>
    <w:rsid w:val="00E268A1"/>
    <w:rsid w:val="00E26B27"/>
    <w:rsid w:val="00E26BA2"/>
    <w:rsid w:val="00E26BA4"/>
    <w:rsid w:val="00E26BC7"/>
    <w:rsid w:val="00E26D7D"/>
    <w:rsid w:val="00E26F66"/>
    <w:rsid w:val="00E26F80"/>
    <w:rsid w:val="00E27184"/>
    <w:rsid w:val="00E27203"/>
    <w:rsid w:val="00E27292"/>
    <w:rsid w:val="00E27389"/>
    <w:rsid w:val="00E2746F"/>
    <w:rsid w:val="00E2747F"/>
    <w:rsid w:val="00E27523"/>
    <w:rsid w:val="00E27598"/>
    <w:rsid w:val="00E2769F"/>
    <w:rsid w:val="00E2780F"/>
    <w:rsid w:val="00E279E8"/>
    <w:rsid w:val="00E27A74"/>
    <w:rsid w:val="00E27A90"/>
    <w:rsid w:val="00E27B74"/>
    <w:rsid w:val="00E27C44"/>
    <w:rsid w:val="00E27CB8"/>
    <w:rsid w:val="00E27DF9"/>
    <w:rsid w:val="00E27E16"/>
    <w:rsid w:val="00E30025"/>
    <w:rsid w:val="00E3006F"/>
    <w:rsid w:val="00E302A7"/>
    <w:rsid w:val="00E302AB"/>
    <w:rsid w:val="00E30341"/>
    <w:rsid w:val="00E30469"/>
    <w:rsid w:val="00E3055B"/>
    <w:rsid w:val="00E30590"/>
    <w:rsid w:val="00E305AE"/>
    <w:rsid w:val="00E30647"/>
    <w:rsid w:val="00E306C8"/>
    <w:rsid w:val="00E30774"/>
    <w:rsid w:val="00E30946"/>
    <w:rsid w:val="00E309BB"/>
    <w:rsid w:val="00E309CF"/>
    <w:rsid w:val="00E30A87"/>
    <w:rsid w:val="00E30C5A"/>
    <w:rsid w:val="00E30D68"/>
    <w:rsid w:val="00E30D88"/>
    <w:rsid w:val="00E30DBE"/>
    <w:rsid w:val="00E30DEE"/>
    <w:rsid w:val="00E30DFA"/>
    <w:rsid w:val="00E30E31"/>
    <w:rsid w:val="00E30F20"/>
    <w:rsid w:val="00E30F67"/>
    <w:rsid w:val="00E3100B"/>
    <w:rsid w:val="00E31262"/>
    <w:rsid w:val="00E312BD"/>
    <w:rsid w:val="00E31372"/>
    <w:rsid w:val="00E31373"/>
    <w:rsid w:val="00E313A5"/>
    <w:rsid w:val="00E3160B"/>
    <w:rsid w:val="00E31763"/>
    <w:rsid w:val="00E317DF"/>
    <w:rsid w:val="00E3182F"/>
    <w:rsid w:val="00E31903"/>
    <w:rsid w:val="00E319D5"/>
    <w:rsid w:val="00E31B33"/>
    <w:rsid w:val="00E31D63"/>
    <w:rsid w:val="00E31DB1"/>
    <w:rsid w:val="00E31E7D"/>
    <w:rsid w:val="00E31EFA"/>
    <w:rsid w:val="00E31F4D"/>
    <w:rsid w:val="00E320A7"/>
    <w:rsid w:val="00E32147"/>
    <w:rsid w:val="00E32235"/>
    <w:rsid w:val="00E3231E"/>
    <w:rsid w:val="00E32601"/>
    <w:rsid w:val="00E326F3"/>
    <w:rsid w:val="00E327BD"/>
    <w:rsid w:val="00E328F3"/>
    <w:rsid w:val="00E329FC"/>
    <w:rsid w:val="00E32A27"/>
    <w:rsid w:val="00E32A50"/>
    <w:rsid w:val="00E32B83"/>
    <w:rsid w:val="00E32C04"/>
    <w:rsid w:val="00E32ED5"/>
    <w:rsid w:val="00E32FBD"/>
    <w:rsid w:val="00E32FEE"/>
    <w:rsid w:val="00E3303A"/>
    <w:rsid w:val="00E331BF"/>
    <w:rsid w:val="00E33259"/>
    <w:rsid w:val="00E33339"/>
    <w:rsid w:val="00E333C7"/>
    <w:rsid w:val="00E335C5"/>
    <w:rsid w:val="00E335FD"/>
    <w:rsid w:val="00E3360E"/>
    <w:rsid w:val="00E33719"/>
    <w:rsid w:val="00E33763"/>
    <w:rsid w:val="00E337AA"/>
    <w:rsid w:val="00E338EC"/>
    <w:rsid w:val="00E338FB"/>
    <w:rsid w:val="00E33971"/>
    <w:rsid w:val="00E33985"/>
    <w:rsid w:val="00E33A62"/>
    <w:rsid w:val="00E33AAA"/>
    <w:rsid w:val="00E33BAB"/>
    <w:rsid w:val="00E33C23"/>
    <w:rsid w:val="00E33D45"/>
    <w:rsid w:val="00E33D67"/>
    <w:rsid w:val="00E33DA7"/>
    <w:rsid w:val="00E33DE7"/>
    <w:rsid w:val="00E3424B"/>
    <w:rsid w:val="00E34300"/>
    <w:rsid w:val="00E34540"/>
    <w:rsid w:val="00E34683"/>
    <w:rsid w:val="00E3473B"/>
    <w:rsid w:val="00E347A7"/>
    <w:rsid w:val="00E347C5"/>
    <w:rsid w:val="00E34854"/>
    <w:rsid w:val="00E34867"/>
    <w:rsid w:val="00E348C0"/>
    <w:rsid w:val="00E349D8"/>
    <w:rsid w:val="00E34A1D"/>
    <w:rsid w:val="00E34A42"/>
    <w:rsid w:val="00E34B0F"/>
    <w:rsid w:val="00E34C0C"/>
    <w:rsid w:val="00E34C3B"/>
    <w:rsid w:val="00E34CA9"/>
    <w:rsid w:val="00E34D4C"/>
    <w:rsid w:val="00E34D7C"/>
    <w:rsid w:val="00E34D93"/>
    <w:rsid w:val="00E34F5E"/>
    <w:rsid w:val="00E35049"/>
    <w:rsid w:val="00E35122"/>
    <w:rsid w:val="00E3516D"/>
    <w:rsid w:val="00E35241"/>
    <w:rsid w:val="00E357BE"/>
    <w:rsid w:val="00E35952"/>
    <w:rsid w:val="00E35956"/>
    <w:rsid w:val="00E35997"/>
    <w:rsid w:val="00E35A17"/>
    <w:rsid w:val="00E35ACB"/>
    <w:rsid w:val="00E35BA0"/>
    <w:rsid w:val="00E35C22"/>
    <w:rsid w:val="00E35CA1"/>
    <w:rsid w:val="00E35CDD"/>
    <w:rsid w:val="00E35D0E"/>
    <w:rsid w:val="00E35F59"/>
    <w:rsid w:val="00E36041"/>
    <w:rsid w:val="00E360E4"/>
    <w:rsid w:val="00E360FC"/>
    <w:rsid w:val="00E3613A"/>
    <w:rsid w:val="00E36294"/>
    <w:rsid w:val="00E36296"/>
    <w:rsid w:val="00E363C9"/>
    <w:rsid w:val="00E36563"/>
    <w:rsid w:val="00E36638"/>
    <w:rsid w:val="00E366C4"/>
    <w:rsid w:val="00E36746"/>
    <w:rsid w:val="00E367FF"/>
    <w:rsid w:val="00E36B79"/>
    <w:rsid w:val="00E36B91"/>
    <w:rsid w:val="00E36BCD"/>
    <w:rsid w:val="00E36C51"/>
    <w:rsid w:val="00E36F5C"/>
    <w:rsid w:val="00E36F6A"/>
    <w:rsid w:val="00E36FE8"/>
    <w:rsid w:val="00E3703F"/>
    <w:rsid w:val="00E3708D"/>
    <w:rsid w:val="00E37174"/>
    <w:rsid w:val="00E37183"/>
    <w:rsid w:val="00E3719D"/>
    <w:rsid w:val="00E37257"/>
    <w:rsid w:val="00E372E3"/>
    <w:rsid w:val="00E37391"/>
    <w:rsid w:val="00E373D7"/>
    <w:rsid w:val="00E37463"/>
    <w:rsid w:val="00E37515"/>
    <w:rsid w:val="00E37684"/>
    <w:rsid w:val="00E37687"/>
    <w:rsid w:val="00E376CC"/>
    <w:rsid w:val="00E376F2"/>
    <w:rsid w:val="00E377E7"/>
    <w:rsid w:val="00E3788C"/>
    <w:rsid w:val="00E37898"/>
    <w:rsid w:val="00E378B6"/>
    <w:rsid w:val="00E37A64"/>
    <w:rsid w:val="00E37A9D"/>
    <w:rsid w:val="00E37AED"/>
    <w:rsid w:val="00E37C9C"/>
    <w:rsid w:val="00E37CEE"/>
    <w:rsid w:val="00E37D59"/>
    <w:rsid w:val="00E37E21"/>
    <w:rsid w:val="00E37FD7"/>
    <w:rsid w:val="00E37FDF"/>
    <w:rsid w:val="00E37FFE"/>
    <w:rsid w:val="00E3D14C"/>
    <w:rsid w:val="00E4012D"/>
    <w:rsid w:val="00E401A0"/>
    <w:rsid w:val="00E4021D"/>
    <w:rsid w:val="00E402C5"/>
    <w:rsid w:val="00E403D9"/>
    <w:rsid w:val="00E404A1"/>
    <w:rsid w:val="00E404F6"/>
    <w:rsid w:val="00E4059B"/>
    <w:rsid w:val="00E40725"/>
    <w:rsid w:val="00E4074B"/>
    <w:rsid w:val="00E409F3"/>
    <w:rsid w:val="00E40A18"/>
    <w:rsid w:val="00E40CA4"/>
    <w:rsid w:val="00E40E38"/>
    <w:rsid w:val="00E40E57"/>
    <w:rsid w:val="00E40EAC"/>
    <w:rsid w:val="00E40FCE"/>
    <w:rsid w:val="00E4104E"/>
    <w:rsid w:val="00E41072"/>
    <w:rsid w:val="00E41186"/>
    <w:rsid w:val="00E41247"/>
    <w:rsid w:val="00E412A5"/>
    <w:rsid w:val="00E413B0"/>
    <w:rsid w:val="00E4155F"/>
    <w:rsid w:val="00E41568"/>
    <w:rsid w:val="00E41705"/>
    <w:rsid w:val="00E417C5"/>
    <w:rsid w:val="00E4181F"/>
    <w:rsid w:val="00E4196E"/>
    <w:rsid w:val="00E41982"/>
    <w:rsid w:val="00E419CC"/>
    <w:rsid w:val="00E41A08"/>
    <w:rsid w:val="00E41AB4"/>
    <w:rsid w:val="00E41B32"/>
    <w:rsid w:val="00E41C1A"/>
    <w:rsid w:val="00E41C7B"/>
    <w:rsid w:val="00E41CEE"/>
    <w:rsid w:val="00E41D4D"/>
    <w:rsid w:val="00E41D8B"/>
    <w:rsid w:val="00E41E24"/>
    <w:rsid w:val="00E41E54"/>
    <w:rsid w:val="00E41E61"/>
    <w:rsid w:val="00E41F50"/>
    <w:rsid w:val="00E42063"/>
    <w:rsid w:val="00E42097"/>
    <w:rsid w:val="00E420CE"/>
    <w:rsid w:val="00E42152"/>
    <w:rsid w:val="00E42183"/>
    <w:rsid w:val="00E4218E"/>
    <w:rsid w:val="00E42327"/>
    <w:rsid w:val="00E4233C"/>
    <w:rsid w:val="00E423A5"/>
    <w:rsid w:val="00E423B5"/>
    <w:rsid w:val="00E423DA"/>
    <w:rsid w:val="00E4246F"/>
    <w:rsid w:val="00E424F4"/>
    <w:rsid w:val="00E42501"/>
    <w:rsid w:val="00E4257C"/>
    <w:rsid w:val="00E425E2"/>
    <w:rsid w:val="00E42895"/>
    <w:rsid w:val="00E428B4"/>
    <w:rsid w:val="00E42BEB"/>
    <w:rsid w:val="00E42C28"/>
    <w:rsid w:val="00E42C76"/>
    <w:rsid w:val="00E42C7B"/>
    <w:rsid w:val="00E42E3D"/>
    <w:rsid w:val="00E42E8E"/>
    <w:rsid w:val="00E42EC7"/>
    <w:rsid w:val="00E42EF4"/>
    <w:rsid w:val="00E42F2C"/>
    <w:rsid w:val="00E42F79"/>
    <w:rsid w:val="00E43089"/>
    <w:rsid w:val="00E4311F"/>
    <w:rsid w:val="00E43488"/>
    <w:rsid w:val="00E434B8"/>
    <w:rsid w:val="00E434E3"/>
    <w:rsid w:val="00E43525"/>
    <w:rsid w:val="00E436CE"/>
    <w:rsid w:val="00E436EE"/>
    <w:rsid w:val="00E43824"/>
    <w:rsid w:val="00E438AD"/>
    <w:rsid w:val="00E43A5A"/>
    <w:rsid w:val="00E43A5F"/>
    <w:rsid w:val="00E43CDC"/>
    <w:rsid w:val="00E43DA4"/>
    <w:rsid w:val="00E43FDA"/>
    <w:rsid w:val="00E4402B"/>
    <w:rsid w:val="00E4408B"/>
    <w:rsid w:val="00E440F6"/>
    <w:rsid w:val="00E4420D"/>
    <w:rsid w:val="00E4434C"/>
    <w:rsid w:val="00E44355"/>
    <w:rsid w:val="00E44385"/>
    <w:rsid w:val="00E443F2"/>
    <w:rsid w:val="00E443FC"/>
    <w:rsid w:val="00E4441C"/>
    <w:rsid w:val="00E444F9"/>
    <w:rsid w:val="00E4467A"/>
    <w:rsid w:val="00E446ED"/>
    <w:rsid w:val="00E4487F"/>
    <w:rsid w:val="00E44976"/>
    <w:rsid w:val="00E44A2D"/>
    <w:rsid w:val="00E44A2F"/>
    <w:rsid w:val="00E44BB4"/>
    <w:rsid w:val="00E44CD3"/>
    <w:rsid w:val="00E44D1E"/>
    <w:rsid w:val="00E44DA7"/>
    <w:rsid w:val="00E44F9D"/>
    <w:rsid w:val="00E44FB3"/>
    <w:rsid w:val="00E45040"/>
    <w:rsid w:val="00E4506B"/>
    <w:rsid w:val="00E450F2"/>
    <w:rsid w:val="00E451B4"/>
    <w:rsid w:val="00E4520B"/>
    <w:rsid w:val="00E452E9"/>
    <w:rsid w:val="00E453E1"/>
    <w:rsid w:val="00E454EE"/>
    <w:rsid w:val="00E45590"/>
    <w:rsid w:val="00E4592B"/>
    <w:rsid w:val="00E45963"/>
    <w:rsid w:val="00E4598A"/>
    <w:rsid w:val="00E45ADD"/>
    <w:rsid w:val="00E45AE5"/>
    <w:rsid w:val="00E45BE2"/>
    <w:rsid w:val="00E45C03"/>
    <w:rsid w:val="00E45C14"/>
    <w:rsid w:val="00E45CD2"/>
    <w:rsid w:val="00E45FB7"/>
    <w:rsid w:val="00E45FFC"/>
    <w:rsid w:val="00E46054"/>
    <w:rsid w:val="00E460AB"/>
    <w:rsid w:val="00E464DD"/>
    <w:rsid w:val="00E46602"/>
    <w:rsid w:val="00E46820"/>
    <w:rsid w:val="00E468AC"/>
    <w:rsid w:val="00E468F2"/>
    <w:rsid w:val="00E4692A"/>
    <w:rsid w:val="00E46970"/>
    <w:rsid w:val="00E469F9"/>
    <w:rsid w:val="00E46DF5"/>
    <w:rsid w:val="00E46E86"/>
    <w:rsid w:val="00E47018"/>
    <w:rsid w:val="00E47095"/>
    <w:rsid w:val="00E47337"/>
    <w:rsid w:val="00E473ED"/>
    <w:rsid w:val="00E47405"/>
    <w:rsid w:val="00E474E5"/>
    <w:rsid w:val="00E4769E"/>
    <w:rsid w:val="00E47726"/>
    <w:rsid w:val="00E47887"/>
    <w:rsid w:val="00E478B5"/>
    <w:rsid w:val="00E4790B"/>
    <w:rsid w:val="00E47A09"/>
    <w:rsid w:val="00E47B61"/>
    <w:rsid w:val="00E47C30"/>
    <w:rsid w:val="00E47C39"/>
    <w:rsid w:val="00E47C6D"/>
    <w:rsid w:val="00E47D0B"/>
    <w:rsid w:val="00E47D27"/>
    <w:rsid w:val="00E47D57"/>
    <w:rsid w:val="00E47DC6"/>
    <w:rsid w:val="00E47F3C"/>
    <w:rsid w:val="00E47FD1"/>
    <w:rsid w:val="00E501CF"/>
    <w:rsid w:val="00E5023A"/>
    <w:rsid w:val="00E5033A"/>
    <w:rsid w:val="00E50375"/>
    <w:rsid w:val="00E5043D"/>
    <w:rsid w:val="00E50476"/>
    <w:rsid w:val="00E505E7"/>
    <w:rsid w:val="00E505F4"/>
    <w:rsid w:val="00E507DC"/>
    <w:rsid w:val="00E5082C"/>
    <w:rsid w:val="00E508B3"/>
    <w:rsid w:val="00E50933"/>
    <w:rsid w:val="00E5095C"/>
    <w:rsid w:val="00E50963"/>
    <w:rsid w:val="00E509CC"/>
    <w:rsid w:val="00E509D7"/>
    <w:rsid w:val="00E50A04"/>
    <w:rsid w:val="00E50A26"/>
    <w:rsid w:val="00E50B53"/>
    <w:rsid w:val="00E50D0F"/>
    <w:rsid w:val="00E50D3F"/>
    <w:rsid w:val="00E50E09"/>
    <w:rsid w:val="00E50E78"/>
    <w:rsid w:val="00E50EA9"/>
    <w:rsid w:val="00E50EE7"/>
    <w:rsid w:val="00E50F3C"/>
    <w:rsid w:val="00E51049"/>
    <w:rsid w:val="00E5114E"/>
    <w:rsid w:val="00E511E1"/>
    <w:rsid w:val="00E51224"/>
    <w:rsid w:val="00E5134F"/>
    <w:rsid w:val="00E514B5"/>
    <w:rsid w:val="00E514EB"/>
    <w:rsid w:val="00E5168E"/>
    <w:rsid w:val="00E516F6"/>
    <w:rsid w:val="00E51774"/>
    <w:rsid w:val="00E5177F"/>
    <w:rsid w:val="00E51843"/>
    <w:rsid w:val="00E51873"/>
    <w:rsid w:val="00E518A0"/>
    <w:rsid w:val="00E518C2"/>
    <w:rsid w:val="00E518DC"/>
    <w:rsid w:val="00E51918"/>
    <w:rsid w:val="00E51949"/>
    <w:rsid w:val="00E519B7"/>
    <w:rsid w:val="00E51A67"/>
    <w:rsid w:val="00E51AD7"/>
    <w:rsid w:val="00E51ADC"/>
    <w:rsid w:val="00E51AE0"/>
    <w:rsid w:val="00E51B13"/>
    <w:rsid w:val="00E51BBC"/>
    <w:rsid w:val="00E51C25"/>
    <w:rsid w:val="00E51D2B"/>
    <w:rsid w:val="00E51D57"/>
    <w:rsid w:val="00E51D6B"/>
    <w:rsid w:val="00E52351"/>
    <w:rsid w:val="00E523B5"/>
    <w:rsid w:val="00E523C5"/>
    <w:rsid w:val="00E523DD"/>
    <w:rsid w:val="00E524E6"/>
    <w:rsid w:val="00E5254C"/>
    <w:rsid w:val="00E5265C"/>
    <w:rsid w:val="00E52661"/>
    <w:rsid w:val="00E52740"/>
    <w:rsid w:val="00E528D2"/>
    <w:rsid w:val="00E5293F"/>
    <w:rsid w:val="00E52957"/>
    <w:rsid w:val="00E5297A"/>
    <w:rsid w:val="00E52998"/>
    <w:rsid w:val="00E52A69"/>
    <w:rsid w:val="00E52BFC"/>
    <w:rsid w:val="00E52CA8"/>
    <w:rsid w:val="00E52D9A"/>
    <w:rsid w:val="00E52DC0"/>
    <w:rsid w:val="00E52EC8"/>
    <w:rsid w:val="00E52FE8"/>
    <w:rsid w:val="00E53050"/>
    <w:rsid w:val="00E5307F"/>
    <w:rsid w:val="00E530C4"/>
    <w:rsid w:val="00E53122"/>
    <w:rsid w:val="00E533B4"/>
    <w:rsid w:val="00E536FA"/>
    <w:rsid w:val="00E53876"/>
    <w:rsid w:val="00E538DC"/>
    <w:rsid w:val="00E5397C"/>
    <w:rsid w:val="00E539C7"/>
    <w:rsid w:val="00E53B1E"/>
    <w:rsid w:val="00E53B5C"/>
    <w:rsid w:val="00E53B5F"/>
    <w:rsid w:val="00E53BB0"/>
    <w:rsid w:val="00E53D67"/>
    <w:rsid w:val="00E53DC8"/>
    <w:rsid w:val="00E53DF5"/>
    <w:rsid w:val="00E53FFE"/>
    <w:rsid w:val="00E54015"/>
    <w:rsid w:val="00E540D1"/>
    <w:rsid w:val="00E541D1"/>
    <w:rsid w:val="00E54260"/>
    <w:rsid w:val="00E5448A"/>
    <w:rsid w:val="00E544C2"/>
    <w:rsid w:val="00E544DD"/>
    <w:rsid w:val="00E5453D"/>
    <w:rsid w:val="00E54558"/>
    <w:rsid w:val="00E5457D"/>
    <w:rsid w:val="00E54619"/>
    <w:rsid w:val="00E5462C"/>
    <w:rsid w:val="00E546D9"/>
    <w:rsid w:val="00E547D7"/>
    <w:rsid w:val="00E549B9"/>
    <w:rsid w:val="00E549F1"/>
    <w:rsid w:val="00E54BB5"/>
    <w:rsid w:val="00E54BD7"/>
    <w:rsid w:val="00E54BF9"/>
    <w:rsid w:val="00E54D62"/>
    <w:rsid w:val="00E54DFC"/>
    <w:rsid w:val="00E54F8B"/>
    <w:rsid w:val="00E55052"/>
    <w:rsid w:val="00E550B0"/>
    <w:rsid w:val="00E550C0"/>
    <w:rsid w:val="00E5525F"/>
    <w:rsid w:val="00E55337"/>
    <w:rsid w:val="00E5538D"/>
    <w:rsid w:val="00E553B5"/>
    <w:rsid w:val="00E5540F"/>
    <w:rsid w:val="00E55471"/>
    <w:rsid w:val="00E5555C"/>
    <w:rsid w:val="00E556A9"/>
    <w:rsid w:val="00E556C2"/>
    <w:rsid w:val="00E556FF"/>
    <w:rsid w:val="00E5571F"/>
    <w:rsid w:val="00E5575F"/>
    <w:rsid w:val="00E55836"/>
    <w:rsid w:val="00E5584F"/>
    <w:rsid w:val="00E558B9"/>
    <w:rsid w:val="00E55932"/>
    <w:rsid w:val="00E55A12"/>
    <w:rsid w:val="00E55AD3"/>
    <w:rsid w:val="00E55AE7"/>
    <w:rsid w:val="00E55DAE"/>
    <w:rsid w:val="00E55DFB"/>
    <w:rsid w:val="00E55E0F"/>
    <w:rsid w:val="00E55F51"/>
    <w:rsid w:val="00E55FC2"/>
    <w:rsid w:val="00E5605D"/>
    <w:rsid w:val="00E5609D"/>
    <w:rsid w:val="00E560C5"/>
    <w:rsid w:val="00E560FB"/>
    <w:rsid w:val="00E561C8"/>
    <w:rsid w:val="00E56295"/>
    <w:rsid w:val="00E563AF"/>
    <w:rsid w:val="00E563B5"/>
    <w:rsid w:val="00E565E9"/>
    <w:rsid w:val="00E5668F"/>
    <w:rsid w:val="00E5669E"/>
    <w:rsid w:val="00E56747"/>
    <w:rsid w:val="00E56801"/>
    <w:rsid w:val="00E56A79"/>
    <w:rsid w:val="00E56B83"/>
    <w:rsid w:val="00E56BF7"/>
    <w:rsid w:val="00E56DA0"/>
    <w:rsid w:val="00E56E24"/>
    <w:rsid w:val="00E56EA4"/>
    <w:rsid w:val="00E56F73"/>
    <w:rsid w:val="00E56F7D"/>
    <w:rsid w:val="00E57023"/>
    <w:rsid w:val="00E570C8"/>
    <w:rsid w:val="00E5712C"/>
    <w:rsid w:val="00E571C9"/>
    <w:rsid w:val="00E571DB"/>
    <w:rsid w:val="00E5725D"/>
    <w:rsid w:val="00E57263"/>
    <w:rsid w:val="00E57279"/>
    <w:rsid w:val="00E5791A"/>
    <w:rsid w:val="00E57A02"/>
    <w:rsid w:val="00E57B2D"/>
    <w:rsid w:val="00E57B3B"/>
    <w:rsid w:val="00E57D06"/>
    <w:rsid w:val="00E57D42"/>
    <w:rsid w:val="00E57D70"/>
    <w:rsid w:val="00E57E6E"/>
    <w:rsid w:val="00E57EC7"/>
    <w:rsid w:val="00E600BB"/>
    <w:rsid w:val="00E60137"/>
    <w:rsid w:val="00E601B7"/>
    <w:rsid w:val="00E601FD"/>
    <w:rsid w:val="00E60358"/>
    <w:rsid w:val="00E60361"/>
    <w:rsid w:val="00E60426"/>
    <w:rsid w:val="00E6051C"/>
    <w:rsid w:val="00E60631"/>
    <w:rsid w:val="00E60705"/>
    <w:rsid w:val="00E608E4"/>
    <w:rsid w:val="00E609A4"/>
    <w:rsid w:val="00E60A18"/>
    <w:rsid w:val="00E60BD9"/>
    <w:rsid w:val="00E60BDC"/>
    <w:rsid w:val="00E60BFC"/>
    <w:rsid w:val="00E60C78"/>
    <w:rsid w:val="00E60C85"/>
    <w:rsid w:val="00E60D01"/>
    <w:rsid w:val="00E60D55"/>
    <w:rsid w:val="00E60D6B"/>
    <w:rsid w:val="00E60E77"/>
    <w:rsid w:val="00E60EB4"/>
    <w:rsid w:val="00E60F30"/>
    <w:rsid w:val="00E60FF3"/>
    <w:rsid w:val="00E610D3"/>
    <w:rsid w:val="00E61281"/>
    <w:rsid w:val="00E612A1"/>
    <w:rsid w:val="00E61413"/>
    <w:rsid w:val="00E61522"/>
    <w:rsid w:val="00E61549"/>
    <w:rsid w:val="00E61558"/>
    <w:rsid w:val="00E615D2"/>
    <w:rsid w:val="00E615EB"/>
    <w:rsid w:val="00E6163C"/>
    <w:rsid w:val="00E61693"/>
    <w:rsid w:val="00E61701"/>
    <w:rsid w:val="00E6183D"/>
    <w:rsid w:val="00E61941"/>
    <w:rsid w:val="00E61944"/>
    <w:rsid w:val="00E61A9F"/>
    <w:rsid w:val="00E61BD2"/>
    <w:rsid w:val="00E61C8D"/>
    <w:rsid w:val="00E61D27"/>
    <w:rsid w:val="00E61D2A"/>
    <w:rsid w:val="00E61D54"/>
    <w:rsid w:val="00E61D9D"/>
    <w:rsid w:val="00E61DC7"/>
    <w:rsid w:val="00E61E8C"/>
    <w:rsid w:val="00E61F4B"/>
    <w:rsid w:val="00E62061"/>
    <w:rsid w:val="00E6206D"/>
    <w:rsid w:val="00E622B9"/>
    <w:rsid w:val="00E622D3"/>
    <w:rsid w:val="00E6238A"/>
    <w:rsid w:val="00E623B5"/>
    <w:rsid w:val="00E623D8"/>
    <w:rsid w:val="00E624C0"/>
    <w:rsid w:val="00E62546"/>
    <w:rsid w:val="00E626EE"/>
    <w:rsid w:val="00E628D0"/>
    <w:rsid w:val="00E62961"/>
    <w:rsid w:val="00E629F1"/>
    <w:rsid w:val="00E62B01"/>
    <w:rsid w:val="00E62B79"/>
    <w:rsid w:val="00E62BFA"/>
    <w:rsid w:val="00E62C8B"/>
    <w:rsid w:val="00E62C9C"/>
    <w:rsid w:val="00E62D24"/>
    <w:rsid w:val="00E62D69"/>
    <w:rsid w:val="00E62DC0"/>
    <w:rsid w:val="00E62DCF"/>
    <w:rsid w:val="00E62DF0"/>
    <w:rsid w:val="00E62EFC"/>
    <w:rsid w:val="00E62F1C"/>
    <w:rsid w:val="00E63088"/>
    <w:rsid w:val="00E6310B"/>
    <w:rsid w:val="00E6322B"/>
    <w:rsid w:val="00E6325A"/>
    <w:rsid w:val="00E634C2"/>
    <w:rsid w:val="00E634F7"/>
    <w:rsid w:val="00E635F4"/>
    <w:rsid w:val="00E636AC"/>
    <w:rsid w:val="00E6372C"/>
    <w:rsid w:val="00E63801"/>
    <w:rsid w:val="00E63A8E"/>
    <w:rsid w:val="00E63A9F"/>
    <w:rsid w:val="00E63AF0"/>
    <w:rsid w:val="00E63D8B"/>
    <w:rsid w:val="00E63EFF"/>
    <w:rsid w:val="00E63F7D"/>
    <w:rsid w:val="00E64071"/>
    <w:rsid w:val="00E640C6"/>
    <w:rsid w:val="00E64144"/>
    <w:rsid w:val="00E64408"/>
    <w:rsid w:val="00E645E3"/>
    <w:rsid w:val="00E64608"/>
    <w:rsid w:val="00E64625"/>
    <w:rsid w:val="00E6468C"/>
    <w:rsid w:val="00E6468D"/>
    <w:rsid w:val="00E64831"/>
    <w:rsid w:val="00E648FC"/>
    <w:rsid w:val="00E64994"/>
    <w:rsid w:val="00E64B31"/>
    <w:rsid w:val="00E64BD4"/>
    <w:rsid w:val="00E64CB7"/>
    <w:rsid w:val="00E64D09"/>
    <w:rsid w:val="00E64FE9"/>
    <w:rsid w:val="00E6513A"/>
    <w:rsid w:val="00E651D7"/>
    <w:rsid w:val="00E65235"/>
    <w:rsid w:val="00E652AA"/>
    <w:rsid w:val="00E6532D"/>
    <w:rsid w:val="00E65515"/>
    <w:rsid w:val="00E65523"/>
    <w:rsid w:val="00E655BA"/>
    <w:rsid w:val="00E65622"/>
    <w:rsid w:val="00E65670"/>
    <w:rsid w:val="00E6571E"/>
    <w:rsid w:val="00E657C6"/>
    <w:rsid w:val="00E6584B"/>
    <w:rsid w:val="00E6596D"/>
    <w:rsid w:val="00E65B0F"/>
    <w:rsid w:val="00E65B98"/>
    <w:rsid w:val="00E65BA5"/>
    <w:rsid w:val="00E65BE0"/>
    <w:rsid w:val="00E65C09"/>
    <w:rsid w:val="00E65CC4"/>
    <w:rsid w:val="00E65D0A"/>
    <w:rsid w:val="00E65D8F"/>
    <w:rsid w:val="00E65E68"/>
    <w:rsid w:val="00E66084"/>
    <w:rsid w:val="00E6611E"/>
    <w:rsid w:val="00E66308"/>
    <w:rsid w:val="00E66435"/>
    <w:rsid w:val="00E665D5"/>
    <w:rsid w:val="00E6697E"/>
    <w:rsid w:val="00E669A0"/>
    <w:rsid w:val="00E669C9"/>
    <w:rsid w:val="00E669CF"/>
    <w:rsid w:val="00E66A5E"/>
    <w:rsid w:val="00E66A86"/>
    <w:rsid w:val="00E66BCE"/>
    <w:rsid w:val="00E66C30"/>
    <w:rsid w:val="00E66C49"/>
    <w:rsid w:val="00E66CBB"/>
    <w:rsid w:val="00E66D32"/>
    <w:rsid w:val="00E66D8D"/>
    <w:rsid w:val="00E66D94"/>
    <w:rsid w:val="00E66DAB"/>
    <w:rsid w:val="00E66E33"/>
    <w:rsid w:val="00E66E36"/>
    <w:rsid w:val="00E66F9B"/>
    <w:rsid w:val="00E66FA5"/>
    <w:rsid w:val="00E6701B"/>
    <w:rsid w:val="00E670FE"/>
    <w:rsid w:val="00E6710D"/>
    <w:rsid w:val="00E67200"/>
    <w:rsid w:val="00E673E7"/>
    <w:rsid w:val="00E67751"/>
    <w:rsid w:val="00E67818"/>
    <w:rsid w:val="00E67826"/>
    <w:rsid w:val="00E67846"/>
    <w:rsid w:val="00E678E8"/>
    <w:rsid w:val="00E67A66"/>
    <w:rsid w:val="00E67AE4"/>
    <w:rsid w:val="00E67B23"/>
    <w:rsid w:val="00E67C1A"/>
    <w:rsid w:val="00E67C5F"/>
    <w:rsid w:val="00E67C89"/>
    <w:rsid w:val="00E67D95"/>
    <w:rsid w:val="00E67DAC"/>
    <w:rsid w:val="00E67EB2"/>
    <w:rsid w:val="00E67EEC"/>
    <w:rsid w:val="00E67FE8"/>
    <w:rsid w:val="00E70083"/>
    <w:rsid w:val="00E700B6"/>
    <w:rsid w:val="00E7012C"/>
    <w:rsid w:val="00E70201"/>
    <w:rsid w:val="00E70278"/>
    <w:rsid w:val="00E70347"/>
    <w:rsid w:val="00E703A8"/>
    <w:rsid w:val="00E703BC"/>
    <w:rsid w:val="00E70644"/>
    <w:rsid w:val="00E70726"/>
    <w:rsid w:val="00E70748"/>
    <w:rsid w:val="00E7076E"/>
    <w:rsid w:val="00E708CD"/>
    <w:rsid w:val="00E7093F"/>
    <w:rsid w:val="00E70990"/>
    <w:rsid w:val="00E70A90"/>
    <w:rsid w:val="00E70AE7"/>
    <w:rsid w:val="00E70E33"/>
    <w:rsid w:val="00E70EE0"/>
    <w:rsid w:val="00E70EF3"/>
    <w:rsid w:val="00E710C9"/>
    <w:rsid w:val="00E7130F"/>
    <w:rsid w:val="00E71326"/>
    <w:rsid w:val="00E7134C"/>
    <w:rsid w:val="00E714BB"/>
    <w:rsid w:val="00E7163C"/>
    <w:rsid w:val="00E716AD"/>
    <w:rsid w:val="00E71717"/>
    <w:rsid w:val="00E71729"/>
    <w:rsid w:val="00E717E6"/>
    <w:rsid w:val="00E719F6"/>
    <w:rsid w:val="00E71A15"/>
    <w:rsid w:val="00E71AEF"/>
    <w:rsid w:val="00E71AF1"/>
    <w:rsid w:val="00E71BAE"/>
    <w:rsid w:val="00E71C74"/>
    <w:rsid w:val="00E71C92"/>
    <w:rsid w:val="00E71D36"/>
    <w:rsid w:val="00E71EA2"/>
    <w:rsid w:val="00E71F11"/>
    <w:rsid w:val="00E71F34"/>
    <w:rsid w:val="00E71F49"/>
    <w:rsid w:val="00E720FD"/>
    <w:rsid w:val="00E72112"/>
    <w:rsid w:val="00E7226C"/>
    <w:rsid w:val="00E72395"/>
    <w:rsid w:val="00E7242B"/>
    <w:rsid w:val="00E72453"/>
    <w:rsid w:val="00E725D2"/>
    <w:rsid w:val="00E7263F"/>
    <w:rsid w:val="00E726FA"/>
    <w:rsid w:val="00E72781"/>
    <w:rsid w:val="00E7294B"/>
    <w:rsid w:val="00E729FB"/>
    <w:rsid w:val="00E72A48"/>
    <w:rsid w:val="00E72A69"/>
    <w:rsid w:val="00E72AE6"/>
    <w:rsid w:val="00E72B45"/>
    <w:rsid w:val="00E72B7E"/>
    <w:rsid w:val="00E72C79"/>
    <w:rsid w:val="00E72CDC"/>
    <w:rsid w:val="00E72DB4"/>
    <w:rsid w:val="00E72FDB"/>
    <w:rsid w:val="00E73003"/>
    <w:rsid w:val="00E731AC"/>
    <w:rsid w:val="00E731F2"/>
    <w:rsid w:val="00E733D0"/>
    <w:rsid w:val="00E7345A"/>
    <w:rsid w:val="00E73504"/>
    <w:rsid w:val="00E7353C"/>
    <w:rsid w:val="00E73544"/>
    <w:rsid w:val="00E73632"/>
    <w:rsid w:val="00E73712"/>
    <w:rsid w:val="00E737AF"/>
    <w:rsid w:val="00E7385E"/>
    <w:rsid w:val="00E73918"/>
    <w:rsid w:val="00E7398E"/>
    <w:rsid w:val="00E73B21"/>
    <w:rsid w:val="00E73CC6"/>
    <w:rsid w:val="00E73CE2"/>
    <w:rsid w:val="00E73D1B"/>
    <w:rsid w:val="00E73D7F"/>
    <w:rsid w:val="00E73FB3"/>
    <w:rsid w:val="00E74049"/>
    <w:rsid w:val="00E740E2"/>
    <w:rsid w:val="00E74231"/>
    <w:rsid w:val="00E74243"/>
    <w:rsid w:val="00E74259"/>
    <w:rsid w:val="00E7438F"/>
    <w:rsid w:val="00E745CF"/>
    <w:rsid w:val="00E747B5"/>
    <w:rsid w:val="00E7484E"/>
    <w:rsid w:val="00E74855"/>
    <w:rsid w:val="00E74866"/>
    <w:rsid w:val="00E748C0"/>
    <w:rsid w:val="00E748C7"/>
    <w:rsid w:val="00E74930"/>
    <w:rsid w:val="00E7498E"/>
    <w:rsid w:val="00E74995"/>
    <w:rsid w:val="00E74A27"/>
    <w:rsid w:val="00E74ABE"/>
    <w:rsid w:val="00E74B1A"/>
    <w:rsid w:val="00E74B49"/>
    <w:rsid w:val="00E74C99"/>
    <w:rsid w:val="00E74CDF"/>
    <w:rsid w:val="00E74D0A"/>
    <w:rsid w:val="00E74D29"/>
    <w:rsid w:val="00E74E4F"/>
    <w:rsid w:val="00E74EA7"/>
    <w:rsid w:val="00E750E4"/>
    <w:rsid w:val="00E75113"/>
    <w:rsid w:val="00E751B5"/>
    <w:rsid w:val="00E7526C"/>
    <w:rsid w:val="00E7534D"/>
    <w:rsid w:val="00E75410"/>
    <w:rsid w:val="00E754E7"/>
    <w:rsid w:val="00E75525"/>
    <w:rsid w:val="00E75560"/>
    <w:rsid w:val="00E7577D"/>
    <w:rsid w:val="00E7580D"/>
    <w:rsid w:val="00E758F6"/>
    <w:rsid w:val="00E75A1E"/>
    <w:rsid w:val="00E75A3C"/>
    <w:rsid w:val="00E75AC8"/>
    <w:rsid w:val="00E75D86"/>
    <w:rsid w:val="00E75E33"/>
    <w:rsid w:val="00E75EE3"/>
    <w:rsid w:val="00E75EE8"/>
    <w:rsid w:val="00E75F9E"/>
    <w:rsid w:val="00E75FCE"/>
    <w:rsid w:val="00E7608A"/>
    <w:rsid w:val="00E7608B"/>
    <w:rsid w:val="00E7638F"/>
    <w:rsid w:val="00E76400"/>
    <w:rsid w:val="00E764F4"/>
    <w:rsid w:val="00E76607"/>
    <w:rsid w:val="00E766B5"/>
    <w:rsid w:val="00E766C5"/>
    <w:rsid w:val="00E76775"/>
    <w:rsid w:val="00E768DB"/>
    <w:rsid w:val="00E768FB"/>
    <w:rsid w:val="00E76975"/>
    <w:rsid w:val="00E769A4"/>
    <w:rsid w:val="00E76AA5"/>
    <w:rsid w:val="00E76BC8"/>
    <w:rsid w:val="00E76CDF"/>
    <w:rsid w:val="00E76D7B"/>
    <w:rsid w:val="00E76E27"/>
    <w:rsid w:val="00E76F22"/>
    <w:rsid w:val="00E76F6D"/>
    <w:rsid w:val="00E76F77"/>
    <w:rsid w:val="00E76F84"/>
    <w:rsid w:val="00E771D9"/>
    <w:rsid w:val="00E77257"/>
    <w:rsid w:val="00E772BC"/>
    <w:rsid w:val="00E77395"/>
    <w:rsid w:val="00E77434"/>
    <w:rsid w:val="00E7753A"/>
    <w:rsid w:val="00E7754C"/>
    <w:rsid w:val="00E77995"/>
    <w:rsid w:val="00E77A37"/>
    <w:rsid w:val="00E77AA2"/>
    <w:rsid w:val="00E77B0E"/>
    <w:rsid w:val="00E77B3A"/>
    <w:rsid w:val="00E77BF2"/>
    <w:rsid w:val="00E77CCF"/>
    <w:rsid w:val="00E77E5B"/>
    <w:rsid w:val="00E77E9E"/>
    <w:rsid w:val="00E77EAF"/>
    <w:rsid w:val="00E77F56"/>
    <w:rsid w:val="00E77FE8"/>
    <w:rsid w:val="00E80024"/>
    <w:rsid w:val="00E8017D"/>
    <w:rsid w:val="00E801CF"/>
    <w:rsid w:val="00E8061B"/>
    <w:rsid w:val="00E80707"/>
    <w:rsid w:val="00E808A5"/>
    <w:rsid w:val="00E809AF"/>
    <w:rsid w:val="00E809C7"/>
    <w:rsid w:val="00E809F2"/>
    <w:rsid w:val="00E80ADF"/>
    <w:rsid w:val="00E80AE9"/>
    <w:rsid w:val="00E80AEB"/>
    <w:rsid w:val="00E80B4F"/>
    <w:rsid w:val="00E80C26"/>
    <w:rsid w:val="00E80CEF"/>
    <w:rsid w:val="00E80DF8"/>
    <w:rsid w:val="00E80E48"/>
    <w:rsid w:val="00E80F5A"/>
    <w:rsid w:val="00E80F5F"/>
    <w:rsid w:val="00E80FCD"/>
    <w:rsid w:val="00E81076"/>
    <w:rsid w:val="00E81197"/>
    <w:rsid w:val="00E811C0"/>
    <w:rsid w:val="00E81275"/>
    <w:rsid w:val="00E8139D"/>
    <w:rsid w:val="00E81480"/>
    <w:rsid w:val="00E814BD"/>
    <w:rsid w:val="00E81567"/>
    <w:rsid w:val="00E8162F"/>
    <w:rsid w:val="00E81748"/>
    <w:rsid w:val="00E8178B"/>
    <w:rsid w:val="00E81797"/>
    <w:rsid w:val="00E817AF"/>
    <w:rsid w:val="00E81809"/>
    <w:rsid w:val="00E819F2"/>
    <w:rsid w:val="00E81A24"/>
    <w:rsid w:val="00E81D59"/>
    <w:rsid w:val="00E81E79"/>
    <w:rsid w:val="00E82080"/>
    <w:rsid w:val="00E820CC"/>
    <w:rsid w:val="00E8219D"/>
    <w:rsid w:val="00E821A1"/>
    <w:rsid w:val="00E82213"/>
    <w:rsid w:val="00E82256"/>
    <w:rsid w:val="00E822D7"/>
    <w:rsid w:val="00E8243C"/>
    <w:rsid w:val="00E82762"/>
    <w:rsid w:val="00E82917"/>
    <w:rsid w:val="00E82951"/>
    <w:rsid w:val="00E8299B"/>
    <w:rsid w:val="00E82A37"/>
    <w:rsid w:val="00E82B08"/>
    <w:rsid w:val="00E82C4F"/>
    <w:rsid w:val="00E82C9F"/>
    <w:rsid w:val="00E82CC5"/>
    <w:rsid w:val="00E82D43"/>
    <w:rsid w:val="00E82D4A"/>
    <w:rsid w:val="00E82D50"/>
    <w:rsid w:val="00E82E04"/>
    <w:rsid w:val="00E82ED4"/>
    <w:rsid w:val="00E82EEF"/>
    <w:rsid w:val="00E82F02"/>
    <w:rsid w:val="00E830B9"/>
    <w:rsid w:val="00E830E5"/>
    <w:rsid w:val="00E8314E"/>
    <w:rsid w:val="00E831E3"/>
    <w:rsid w:val="00E83208"/>
    <w:rsid w:val="00E83213"/>
    <w:rsid w:val="00E83380"/>
    <w:rsid w:val="00E835A0"/>
    <w:rsid w:val="00E835DD"/>
    <w:rsid w:val="00E8362A"/>
    <w:rsid w:val="00E83733"/>
    <w:rsid w:val="00E83743"/>
    <w:rsid w:val="00E83A49"/>
    <w:rsid w:val="00E83C6A"/>
    <w:rsid w:val="00E83C95"/>
    <w:rsid w:val="00E83E78"/>
    <w:rsid w:val="00E83EDE"/>
    <w:rsid w:val="00E83FCD"/>
    <w:rsid w:val="00E84039"/>
    <w:rsid w:val="00E84063"/>
    <w:rsid w:val="00E84191"/>
    <w:rsid w:val="00E841A8"/>
    <w:rsid w:val="00E841E2"/>
    <w:rsid w:val="00E8421C"/>
    <w:rsid w:val="00E84233"/>
    <w:rsid w:val="00E84249"/>
    <w:rsid w:val="00E8437F"/>
    <w:rsid w:val="00E8439B"/>
    <w:rsid w:val="00E843D6"/>
    <w:rsid w:val="00E843D8"/>
    <w:rsid w:val="00E84553"/>
    <w:rsid w:val="00E8458B"/>
    <w:rsid w:val="00E845C5"/>
    <w:rsid w:val="00E845F5"/>
    <w:rsid w:val="00E846A3"/>
    <w:rsid w:val="00E84764"/>
    <w:rsid w:val="00E847CB"/>
    <w:rsid w:val="00E84940"/>
    <w:rsid w:val="00E84B00"/>
    <w:rsid w:val="00E84B2A"/>
    <w:rsid w:val="00E84B3D"/>
    <w:rsid w:val="00E84C52"/>
    <w:rsid w:val="00E84E84"/>
    <w:rsid w:val="00E84E8B"/>
    <w:rsid w:val="00E84ECB"/>
    <w:rsid w:val="00E84ECE"/>
    <w:rsid w:val="00E84ED4"/>
    <w:rsid w:val="00E84F31"/>
    <w:rsid w:val="00E84F46"/>
    <w:rsid w:val="00E84F70"/>
    <w:rsid w:val="00E84FD8"/>
    <w:rsid w:val="00E85001"/>
    <w:rsid w:val="00E85108"/>
    <w:rsid w:val="00E85432"/>
    <w:rsid w:val="00E85509"/>
    <w:rsid w:val="00E855C5"/>
    <w:rsid w:val="00E85667"/>
    <w:rsid w:val="00E856D7"/>
    <w:rsid w:val="00E856DB"/>
    <w:rsid w:val="00E857A9"/>
    <w:rsid w:val="00E85827"/>
    <w:rsid w:val="00E85943"/>
    <w:rsid w:val="00E859E6"/>
    <w:rsid w:val="00E85B64"/>
    <w:rsid w:val="00E85BE8"/>
    <w:rsid w:val="00E85D6B"/>
    <w:rsid w:val="00E85E8D"/>
    <w:rsid w:val="00E85EE8"/>
    <w:rsid w:val="00E85F4B"/>
    <w:rsid w:val="00E85FF0"/>
    <w:rsid w:val="00E86153"/>
    <w:rsid w:val="00E86229"/>
    <w:rsid w:val="00E862D5"/>
    <w:rsid w:val="00E86331"/>
    <w:rsid w:val="00E86358"/>
    <w:rsid w:val="00E86462"/>
    <w:rsid w:val="00E8646F"/>
    <w:rsid w:val="00E864B8"/>
    <w:rsid w:val="00E866AF"/>
    <w:rsid w:val="00E866E7"/>
    <w:rsid w:val="00E867ED"/>
    <w:rsid w:val="00E8690D"/>
    <w:rsid w:val="00E86991"/>
    <w:rsid w:val="00E869C6"/>
    <w:rsid w:val="00E86AA1"/>
    <w:rsid w:val="00E86AE8"/>
    <w:rsid w:val="00E86D6D"/>
    <w:rsid w:val="00E86DC6"/>
    <w:rsid w:val="00E86E1A"/>
    <w:rsid w:val="00E86E7F"/>
    <w:rsid w:val="00E86EA3"/>
    <w:rsid w:val="00E86FE1"/>
    <w:rsid w:val="00E871C8"/>
    <w:rsid w:val="00E87303"/>
    <w:rsid w:val="00E874AA"/>
    <w:rsid w:val="00E874C0"/>
    <w:rsid w:val="00E874F6"/>
    <w:rsid w:val="00E87501"/>
    <w:rsid w:val="00E8756C"/>
    <w:rsid w:val="00E875A3"/>
    <w:rsid w:val="00E875D4"/>
    <w:rsid w:val="00E8771D"/>
    <w:rsid w:val="00E87865"/>
    <w:rsid w:val="00E87932"/>
    <w:rsid w:val="00E879AC"/>
    <w:rsid w:val="00E87A19"/>
    <w:rsid w:val="00E87A4E"/>
    <w:rsid w:val="00E87CF9"/>
    <w:rsid w:val="00E901C1"/>
    <w:rsid w:val="00E902BE"/>
    <w:rsid w:val="00E9035D"/>
    <w:rsid w:val="00E903C6"/>
    <w:rsid w:val="00E9048C"/>
    <w:rsid w:val="00E904BE"/>
    <w:rsid w:val="00E904CF"/>
    <w:rsid w:val="00E90568"/>
    <w:rsid w:val="00E90597"/>
    <w:rsid w:val="00E9073A"/>
    <w:rsid w:val="00E907AE"/>
    <w:rsid w:val="00E908F8"/>
    <w:rsid w:val="00E90A6D"/>
    <w:rsid w:val="00E90CD3"/>
    <w:rsid w:val="00E90D4B"/>
    <w:rsid w:val="00E90EDD"/>
    <w:rsid w:val="00E90EE4"/>
    <w:rsid w:val="00E90EEF"/>
    <w:rsid w:val="00E90EF5"/>
    <w:rsid w:val="00E90F86"/>
    <w:rsid w:val="00E90FFE"/>
    <w:rsid w:val="00E910B0"/>
    <w:rsid w:val="00E91108"/>
    <w:rsid w:val="00E911D8"/>
    <w:rsid w:val="00E912CE"/>
    <w:rsid w:val="00E9135F"/>
    <w:rsid w:val="00E9147E"/>
    <w:rsid w:val="00E915D1"/>
    <w:rsid w:val="00E91604"/>
    <w:rsid w:val="00E9160A"/>
    <w:rsid w:val="00E91651"/>
    <w:rsid w:val="00E91734"/>
    <w:rsid w:val="00E91758"/>
    <w:rsid w:val="00E9189F"/>
    <w:rsid w:val="00E919C5"/>
    <w:rsid w:val="00E91A5D"/>
    <w:rsid w:val="00E91AE6"/>
    <w:rsid w:val="00E91DA5"/>
    <w:rsid w:val="00E91E26"/>
    <w:rsid w:val="00E91E9C"/>
    <w:rsid w:val="00E91F74"/>
    <w:rsid w:val="00E91FC0"/>
    <w:rsid w:val="00E92083"/>
    <w:rsid w:val="00E920E4"/>
    <w:rsid w:val="00E92109"/>
    <w:rsid w:val="00E921F1"/>
    <w:rsid w:val="00E9244D"/>
    <w:rsid w:val="00E926FB"/>
    <w:rsid w:val="00E9279A"/>
    <w:rsid w:val="00E9284E"/>
    <w:rsid w:val="00E928AA"/>
    <w:rsid w:val="00E92983"/>
    <w:rsid w:val="00E92A05"/>
    <w:rsid w:val="00E92AA8"/>
    <w:rsid w:val="00E92C1D"/>
    <w:rsid w:val="00E92C91"/>
    <w:rsid w:val="00E92CC8"/>
    <w:rsid w:val="00E92D01"/>
    <w:rsid w:val="00E92D2B"/>
    <w:rsid w:val="00E92DD5"/>
    <w:rsid w:val="00E92F35"/>
    <w:rsid w:val="00E92FFD"/>
    <w:rsid w:val="00E9304A"/>
    <w:rsid w:val="00E930B2"/>
    <w:rsid w:val="00E93209"/>
    <w:rsid w:val="00E9322D"/>
    <w:rsid w:val="00E932A5"/>
    <w:rsid w:val="00E932E2"/>
    <w:rsid w:val="00E937A6"/>
    <w:rsid w:val="00E937DF"/>
    <w:rsid w:val="00E93892"/>
    <w:rsid w:val="00E93905"/>
    <w:rsid w:val="00E93AF7"/>
    <w:rsid w:val="00E93BDE"/>
    <w:rsid w:val="00E93D14"/>
    <w:rsid w:val="00E93D68"/>
    <w:rsid w:val="00E93DBA"/>
    <w:rsid w:val="00E93DBE"/>
    <w:rsid w:val="00E93DDD"/>
    <w:rsid w:val="00E93FCE"/>
    <w:rsid w:val="00E9401F"/>
    <w:rsid w:val="00E9407B"/>
    <w:rsid w:val="00E940C8"/>
    <w:rsid w:val="00E941F5"/>
    <w:rsid w:val="00E943E1"/>
    <w:rsid w:val="00E94450"/>
    <w:rsid w:val="00E9446F"/>
    <w:rsid w:val="00E944C4"/>
    <w:rsid w:val="00E944DC"/>
    <w:rsid w:val="00E945EE"/>
    <w:rsid w:val="00E94674"/>
    <w:rsid w:val="00E9481D"/>
    <w:rsid w:val="00E94874"/>
    <w:rsid w:val="00E94923"/>
    <w:rsid w:val="00E94927"/>
    <w:rsid w:val="00E94BAB"/>
    <w:rsid w:val="00E94C19"/>
    <w:rsid w:val="00E94D0A"/>
    <w:rsid w:val="00E94D17"/>
    <w:rsid w:val="00E94DCC"/>
    <w:rsid w:val="00E94DE1"/>
    <w:rsid w:val="00E94DEE"/>
    <w:rsid w:val="00E94F9B"/>
    <w:rsid w:val="00E9513A"/>
    <w:rsid w:val="00E95340"/>
    <w:rsid w:val="00E953E5"/>
    <w:rsid w:val="00E95492"/>
    <w:rsid w:val="00E954A5"/>
    <w:rsid w:val="00E95568"/>
    <w:rsid w:val="00E955AA"/>
    <w:rsid w:val="00E9589F"/>
    <w:rsid w:val="00E958BA"/>
    <w:rsid w:val="00E958CF"/>
    <w:rsid w:val="00E95928"/>
    <w:rsid w:val="00E95AAB"/>
    <w:rsid w:val="00E95AB7"/>
    <w:rsid w:val="00E95BB2"/>
    <w:rsid w:val="00E95D7D"/>
    <w:rsid w:val="00E95E36"/>
    <w:rsid w:val="00E95F9D"/>
    <w:rsid w:val="00E96220"/>
    <w:rsid w:val="00E9625F"/>
    <w:rsid w:val="00E9626F"/>
    <w:rsid w:val="00E962E3"/>
    <w:rsid w:val="00E9632C"/>
    <w:rsid w:val="00E96338"/>
    <w:rsid w:val="00E96348"/>
    <w:rsid w:val="00E966F2"/>
    <w:rsid w:val="00E9670C"/>
    <w:rsid w:val="00E96757"/>
    <w:rsid w:val="00E967E0"/>
    <w:rsid w:val="00E9682F"/>
    <w:rsid w:val="00E968CD"/>
    <w:rsid w:val="00E969B5"/>
    <w:rsid w:val="00E96A32"/>
    <w:rsid w:val="00E96AF2"/>
    <w:rsid w:val="00E96B02"/>
    <w:rsid w:val="00E96BCE"/>
    <w:rsid w:val="00E96BF1"/>
    <w:rsid w:val="00E96CE1"/>
    <w:rsid w:val="00E96E2D"/>
    <w:rsid w:val="00E96E7F"/>
    <w:rsid w:val="00E96EEC"/>
    <w:rsid w:val="00E96F5A"/>
    <w:rsid w:val="00E96FDA"/>
    <w:rsid w:val="00E97047"/>
    <w:rsid w:val="00E9704B"/>
    <w:rsid w:val="00E970DD"/>
    <w:rsid w:val="00E97191"/>
    <w:rsid w:val="00E971C8"/>
    <w:rsid w:val="00E972A9"/>
    <w:rsid w:val="00E974E7"/>
    <w:rsid w:val="00E975C9"/>
    <w:rsid w:val="00E976FF"/>
    <w:rsid w:val="00E97819"/>
    <w:rsid w:val="00E97A6D"/>
    <w:rsid w:val="00E97A7E"/>
    <w:rsid w:val="00E97B3C"/>
    <w:rsid w:val="00E97C1C"/>
    <w:rsid w:val="00E97D34"/>
    <w:rsid w:val="00E97D73"/>
    <w:rsid w:val="00E97E01"/>
    <w:rsid w:val="00E97F49"/>
    <w:rsid w:val="00E97F93"/>
    <w:rsid w:val="00E97FC5"/>
    <w:rsid w:val="00EA0081"/>
    <w:rsid w:val="00EA00D3"/>
    <w:rsid w:val="00EA01BD"/>
    <w:rsid w:val="00EA0308"/>
    <w:rsid w:val="00EA0326"/>
    <w:rsid w:val="00EA041B"/>
    <w:rsid w:val="00EA047A"/>
    <w:rsid w:val="00EA04F2"/>
    <w:rsid w:val="00EA0699"/>
    <w:rsid w:val="00EA06E8"/>
    <w:rsid w:val="00EA073A"/>
    <w:rsid w:val="00EA0744"/>
    <w:rsid w:val="00EA088C"/>
    <w:rsid w:val="00EA08C2"/>
    <w:rsid w:val="00EA09B0"/>
    <w:rsid w:val="00EA09F8"/>
    <w:rsid w:val="00EA0C3B"/>
    <w:rsid w:val="00EA0C87"/>
    <w:rsid w:val="00EA0D8D"/>
    <w:rsid w:val="00EA0DC3"/>
    <w:rsid w:val="00EA0DD1"/>
    <w:rsid w:val="00EA0E44"/>
    <w:rsid w:val="00EA0EAB"/>
    <w:rsid w:val="00EA0EFC"/>
    <w:rsid w:val="00EA1002"/>
    <w:rsid w:val="00EA10F8"/>
    <w:rsid w:val="00EA1121"/>
    <w:rsid w:val="00EA12F8"/>
    <w:rsid w:val="00EA132C"/>
    <w:rsid w:val="00EA13AC"/>
    <w:rsid w:val="00EA1436"/>
    <w:rsid w:val="00EA149E"/>
    <w:rsid w:val="00EA154D"/>
    <w:rsid w:val="00EA15C5"/>
    <w:rsid w:val="00EA161C"/>
    <w:rsid w:val="00EA1739"/>
    <w:rsid w:val="00EA1763"/>
    <w:rsid w:val="00EA184E"/>
    <w:rsid w:val="00EA186F"/>
    <w:rsid w:val="00EA188C"/>
    <w:rsid w:val="00EA1927"/>
    <w:rsid w:val="00EA1986"/>
    <w:rsid w:val="00EA1BE5"/>
    <w:rsid w:val="00EA1E95"/>
    <w:rsid w:val="00EA1F0F"/>
    <w:rsid w:val="00EA1F2E"/>
    <w:rsid w:val="00EA1F46"/>
    <w:rsid w:val="00EA2123"/>
    <w:rsid w:val="00EA223E"/>
    <w:rsid w:val="00EA225A"/>
    <w:rsid w:val="00EA22EF"/>
    <w:rsid w:val="00EA23BE"/>
    <w:rsid w:val="00EA2443"/>
    <w:rsid w:val="00EA2558"/>
    <w:rsid w:val="00EA2615"/>
    <w:rsid w:val="00EA263D"/>
    <w:rsid w:val="00EA2693"/>
    <w:rsid w:val="00EA2968"/>
    <w:rsid w:val="00EA2A0E"/>
    <w:rsid w:val="00EA2AAC"/>
    <w:rsid w:val="00EA2B9D"/>
    <w:rsid w:val="00EA2C24"/>
    <w:rsid w:val="00EA2D1A"/>
    <w:rsid w:val="00EA2EA5"/>
    <w:rsid w:val="00EA2F30"/>
    <w:rsid w:val="00EA2F81"/>
    <w:rsid w:val="00EA2FB0"/>
    <w:rsid w:val="00EA307D"/>
    <w:rsid w:val="00EA3213"/>
    <w:rsid w:val="00EA3215"/>
    <w:rsid w:val="00EA329B"/>
    <w:rsid w:val="00EA3325"/>
    <w:rsid w:val="00EA33A4"/>
    <w:rsid w:val="00EA33F3"/>
    <w:rsid w:val="00EA3412"/>
    <w:rsid w:val="00EA3470"/>
    <w:rsid w:val="00EA348D"/>
    <w:rsid w:val="00EA34EE"/>
    <w:rsid w:val="00EA353D"/>
    <w:rsid w:val="00EA358F"/>
    <w:rsid w:val="00EA35E0"/>
    <w:rsid w:val="00EA3640"/>
    <w:rsid w:val="00EA3685"/>
    <w:rsid w:val="00EA37A2"/>
    <w:rsid w:val="00EA3811"/>
    <w:rsid w:val="00EA3854"/>
    <w:rsid w:val="00EA385F"/>
    <w:rsid w:val="00EA3893"/>
    <w:rsid w:val="00EA3CF8"/>
    <w:rsid w:val="00EA3DF1"/>
    <w:rsid w:val="00EA3E98"/>
    <w:rsid w:val="00EA3F74"/>
    <w:rsid w:val="00EA3F7D"/>
    <w:rsid w:val="00EA402C"/>
    <w:rsid w:val="00EA436B"/>
    <w:rsid w:val="00EA45F1"/>
    <w:rsid w:val="00EA462D"/>
    <w:rsid w:val="00EA4707"/>
    <w:rsid w:val="00EA480C"/>
    <w:rsid w:val="00EA498A"/>
    <w:rsid w:val="00EA4A9A"/>
    <w:rsid w:val="00EA4A9F"/>
    <w:rsid w:val="00EA4B00"/>
    <w:rsid w:val="00EA4E00"/>
    <w:rsid w:val="00EA4E20"/>
    <w:rsid w:val="00EA4FA0"/>
    <w:rsid w:val="00EA4FCA"/>
    <w:rsid w:val="00EA4FF8"/>
    <w:rsid w:val="00EA5072"/>
    <w:rsid w:val="00EA51F5"/>
    <w:rsid w:val="00EA5255"/>
    <w:rsid w:val="00EA527D"/>
    <w:rsid w:val="00EA52D5"/>
    <w:rsid w:val="00EA531D"/>
    <w:rsid w:val="00EA53B4"/>
    <w:rsid w:val="00EA53DB"/>
    <w:rsid w:val="00EA53E1"/>
    <w:rsid w:val="00EA5449"/>
    <w:rsid w:val="00EA5488"/>
    <w:rsid w:val="00EA55B6"/>
    <w:rsid w:val="00EA5691"/>
    <w:rsid w:val="00EA569F"/>
    <w:rsid w:val="00EA56C4"/>
    <w:rsid w:val="00EA58B6"/>
    <w:rsid w:val="00EA5A5A"/>
    <w:rsid w:val="00EA5B72"/>
    <w:rsid w:val="00EA5C47"/>
    <w:rsid w:val="00EA5CE2"/>
    <w:rsid w:val="00EA5F23"/>
    <w:rsid w:val="00EA6004"/>
    <w:rsid w:val="00EA6030"/>
    <w:rsid w:val="00EA6051"/>
    <w:rsid w:val="00EA60DC"/>
    <w:rsid w:val="00EA6448"/>
    <w:rsid w:val="00EA6634"/>
    <w:rsid w:val="00EA6677"/>
    <w:rsid w:val="00EA66AA"/>
    <w:rsid w:val="00EA6716"/>
    <w:rsid w:val="00EA6785"/>
    <w:rsid w:val="00EA6852"/>
    <w:rsid w:val="00EA68CC"/>
    <w:rsid w:val="00EA68DB"/>
    <w:rsid w:val="00EA699A"/>
    <w:rsid w:val="00EA69D0"/>
    <w:rsid w:val="00EA6A5A"/>
    <w:rsid w:val="00EA6AFB"/>
    <w:rsid w:val="00EA6B0F"/>
    <w:rsid w:val="00EA6BF5"/>
    <w:rsid w:val="00EA6C23"/>
    <w:rsid w:val="00EA6C2E"/>
    <w:rsid w:val="00EA6C49"/>
    <w:rsid w:val="00EA6C96"/>
    <w:rsid w:val="00EA6D50"/>
    <w:rsid w:val="00EA6E1A"/>
    <w:rsid w:val="00EA6F2D"/>
    <w:rsid w:val="00EA6FBC"/>
    <w:rsid w:val="00EA6FEA"/>
    <w:rsid w:val="00EA7087"/>
    <w:rsid w:val="00EA7174"/>
    <w:rsid w:val="00EA71FC"/>
    <w:rsid w:val="00EA741A"/>
    <w:rsid w:val="00EA749A"/>
    <w:rsid w:val="00EA7567"/>
    <w:rsid w:val="00EA760A"/>
    <w:rsid w:val="00EA767E"/>
    <w:rsid w:val="00EA7721"/>
    <w:rsid w:val="00EA7A33"/>
    <w:rsid w:val="00EA7B77"/>
    <w:rsid w:val="00EA7BAC"/>
    <w:rsid w:val="00EA7C27"/>
    <w:rsid w:val="00EA7C52"/>
    <w:rsid w:val="00EA7D38"/>
    <w:rsid w:val="00EA7E7E"/>
    <w:rsid w:val="00EB020B"/>
    <w:rsid w:val="00EB024C"/>
    <w:rsid w:val="00EB045D"/>
    <w:rsid w:val="00EB04BF"/>
    <w:rsid w:val="00EB04E0"/>
    <w:rsid w:val="00EB04E6"/>
    <w:rsid w:val="00EB0546"/>
    <w:rsid w:val="00EB05FC"/>
    <w:rsid w:val="00EB0654"/>
    <w:rsid w:val="00EB0711"/>
    <w:rsid w:val="00EB073A"/>
    <w:rsid w:val="00EB0771"/>
    <w:rsid w:val="00EB07A2"/>
    <w:rsid w:val="00EB0801"/>
    <w:rsid w:val="00EB0872"/>
    <w:rsid w:val="00EB08B9"/>
    <w:rsid w:val="00EB08E1"/>
    <w:rsid w:val="00EB09D0"/>
    <w:rsid w:val="00EB0AC5"/>
    <w:rsid w:val="00EB0B4C"/>
    <w:rsid w:val="00EB0B63"/>
    <w:rsid w:val="00EB0B66"/>
    <w:rsid w:val="00EB0BA7"/>
    <w:rsid w:val="00EB0C06"/>
    <w:rsid w:val="00EB0CFB"/>
    <w:rsid w:val="00EB0D40"/>
    <w:rsid w:val="00EB0D50"/>
    <w:rsid w:val="00EB0D65"/>
    <w:rsid w:val="00EB0D73"/>
    <w:rsid w:val="00EB0E95"/>
    <w:rsid w:val="00EB0F28"/>
    <w:rsid w:val="00EB0F45"/>
    <w:rsid w:val="00EB0FF7"/>
    <w:rsid w:val="00EB123B"/>
    <w:rsid w:val="00EB14F3"/>
    <w:rsid w:val="00EB15C3"/>
    <w:rsid w:val="00EB15ED"/>
    <w:rsid w:val="00EB1680"/>
    <w:rsid w:val="00EB170C"/>
    <w:rsid w:val="00EB19B2"/>
    <w:rsid w:val="00EB19E1"/>
    <w:rsid w:val="00EB1A84"/>
    <w:rsid w:val="00EB1BA2"/>
    <w:rsid w:val="00EB1C56"/>
    <w:rsid w:val="00EB1CDE"/>
    <w:rsid w:val="00EB1D1E"/>
    <w:rsid w:val="00EB1DD9"/>
    <w:rsid w:val="00EB1E7D"/>
    <w:rsid w:val="00EB1F8C"/>
    <w:rsid w:val="00EB20F9"/>
    <w:rsid w:val="00EB2182"/>
    <w:rsid w:val="00EB21E6"/>
    <w:rsid w:val="00EB2225"/>
    <w:rsid w:val="00EB2246"/>
    <w:rsid w:val="00EB233D"/>
    <w:rsid w:val="00EB2723"/>
    <w:rsid w:val="00EB28E1"/>
    <w:rsid w:val="00EB2A6D"/>
    <w:rsid w:val="00EB2AF6"/>
    <w:rsid w:val="00EB2C32"/>
    <w:rsid w:val="00EB2D01"/>
    <w:rsid w:val="00EB2D5F"/>
    <w:rsid w:val="00EB2DA8"/>
    <w:rsid w:val="00EB2DCF"/>
    <w:rsid w:val="00EB2F16"/>
    <w:rsid w:val="00EB2F5E"/>
    <w:rsid w:val="00EB318E"/>
    <w:rsid w:val="00EB3243"/>
    <w:rsid w:val="00EB32D1"/>
    <w:rsid w:val="00EB33A6"/>
    <w:rsid w:val="00EB33F9"/>
    <w:rsid w:val="00EB34AD"/>
    <w:rsid w:val="00EB34DD"/>
    <w:rsid w:val="00EB351F"/>
    <w:rsid w:val="00EB352C"/>
    <w:rsid w:val="00EB3585"/>
    <w:rsid w:val="00EB3650"/>
    <w:rsid w:val="00EB3655"/>
    <w:rsid w:val="00EB36D4"/>
    <w:rsid w:val="00EB3719"/>
    <w:rsid w:val="00EB3784"/>
    <w:rsid w:val="00EB381C"/>
    <w:rsid w:val="00EB38B9"/>
    <w:rsid w:val="00EB390D"/>
    <w:rsid w:val="00EB3949"/>
    <w:rsid w:val="00EB39E6"/>
    <w:rsid w:val="00EB3AA8"/>
    <w:rsid w:val="00EB3BB4"/>
    <w:rsid w:val="00EB3BBE"/>
    <w:rsid w:val="00EB3D17"/>
    <w:rsid w:val="00EB3E3E"/>
    <w:rsid w:val="00EB3EF8"/>
    <w:rsid w:val="00EB3F51"/>
    <w:rsid w:val="00EB3FF8"/>
    <w:rsid w:val="00EB411A"/>
    <w:rsid w:val="00EB416D"/>
    <w:rsid w:val="00EB428A"/>
    <w:rsid w:val="00EB4479"/>
    <w:rsid w:val="00EB44DD"/>
    <w:rsid w:val="00EB4592"/>
    <w:rsid w:val="00EB46D9"/>
    <w:rsid w:val="00EB46FF"/>
    <w:rsid w:val="00EB4761"/>
    <w:rsid w:val="00EB4895"/>
    <w:rsid w:val="00EB4896"/>
    <w:rsid w:val="00EB48B1"/>
    <w:rsid w:val="00EB4A1B"/>
    <w:rsid w:val="00EB4A57"/>
    <w:rsid w:val="00EB4B69"/>
    <w:rsid w:val="00EB4D01"/>
    <w:rsid w:val="00EB4D0C"/>
    <w:rsid w:val="00EB4EDB"/>
    <w:rsid w:val="00EB5034"/>
    <w:rsid w:val="00EB5119"/>
    <w:rsid w:val="00EB51FF"/>
    <w:rsid w:val="00EB52CB"/>
    <w:rsid w:val="00EB5416"/>
    <w:rsid w:val="00EB5418"/>
    <w:rsid w:val="00EB5635"/>
    <w:rsid w:val="00EB5672"/>
    <w:rsid w:val="00EB5682"/>
    <w:rsid w:val="00EB56FD"/>
    <w:rsid w:val="00EB578A"/>
    <w:rsid w:val="00EB58BB"/>
    <w:rsid w:val="00EB5AC0"/>
    <w:rsid w:val="00EB5AC8"/>
    <w:rsid w:val="00EB5B70"/>
    <w:rsid w:val="00EB5E74"/>
    <w:rsid w:val="00EB5F13"/>
    <w:rsid w:val="00EB5F15"/>
    <w:rsid w:val="00EB5F1D"/>
    <w:rsid w:val="00EB5F50"/>
    <w:rsid w:val="00EB5FA9"/>
    <w:rsid w:val="00EB610C"/>
    <w:rsid w:val="00EB6146"/>
    <w:rsid w:val="00EB66BB"/>
    <w:rsid w:val="00EB66C2"/>
    <w:rsid w:val="00EB66EF"/>
    <w:rsid w:val="00EB67D6"/>
    <w:rsid w:val="00EB696C"/>
    <w:rsid w:val="00EB69BC"/>
    <w:rsid w:val="00EB6A4B"/>
    <w:rsid w:val="00EB6A83"/>
    <w:rsid w:val="00EB6AC1"/>
    <w:rsid w:val="00EB6AE6"/>
    <w:rsid w:val="00EB6BAC"/>
    <w:rsid w:val="00EB6C95"/>
    <w:rsid w:val="00EB6CF1"/>
    <w:rsid w:val="00EB6D64"/>
    <w:rsid w:val="00EB6D99"/>
    <w:rsid w:val="00EB6E8B"/>
    <w:rsid w:val="00EB6EDD"/>
    <w:rsid w:val="00EB6F35"/>
    <w:rsid w:val="00EB6F83"/>
    <w:rsid w:val="00EB6F8C"/>
    <w:rsid w:val="00EB733C"/>
    <w:rsid w:val="00EB734D"/>
    <w:rsid w:val="00EB738B"/>
    <w:rsid w:val="00EB73C2"/>
    <w:rsid w:val="00EB7472"/>
    <w:rsid w:val="00EB76B2"/>
    <w:rsid w:val="00EB7769"/>
    <w:rsid w:val="00EB778E"/>
    <w:rsid w:val="00EB7794"/>
    <w:rsid w:val="00EB78D6"/>
    <w:rsid w:val="00EB7A1A"/>
    <w:rsid w:val="00EB7A82"/>
    <w:rsid w:val="00EB7B1C"/>
    <w:rsid w:val="00EB7C11"/>
    <w:rsid w:val="00EB7F22"/>
    <w:rsid w:val="00EB7F62"/>
    <w:rsid w:val="00EB7F80"/>
    <w:rsid w:val="00EC0068"/>
    <w:rsid w:val="00EC01F4"/>
    <w:rsid w:val="00EC024A"/>
    <w:rsid w:val="00EC0291"/>
    <w:rsid w:val="00EC02A0"/>
    <w:rsid w:val="00EC02C2"/>
    <w:rsid w:val="00EC0495"/>
    <w:rsid w:val="00EC057E"/>
    <w:rsid w:val="00EC05E8"/>
    <w:rsid w:val="00EC0713"/>
    <w:rsid w:val="00EC0757"/>
    <w:rsid w:val="00EC08E8"/>
    <w:rsid w:val="00EC09D3"/>
    <w:rsid w:val="00EC09E5"/>
    <w:rsid w:val="00EC09EB"/>
    <w:rsid w:val="00EC0C0D"/>
    <w:rsid w:val="00EC0C4E"/>
    <w:rsid w:val="00EC0D7D"/>
    <w:rsid w:val="00EC0DD4"/>
    <w:rsid w:val="00EC0E2F"/>
    <w:rsid w:val="00EC0EAB"/>
    <w:rsid w:val="00EC0EF0"/>
    <w:rsid w:val="00EC0F39"/>
    <w:rsid w:val="00EC0F65"/>
    <w:rsid w:val="00EC0FC5"/>
    <w:rsid w:val="00EC1082"/>
    <w:rsid w:val="00EC10E0"/>
    <w:rsid w:val="00EC11DF"/>
    <w:rsid w:val="00EC144B"/>
    <w:rsid w:val="00EC147E"/>
    <w:rsid w:val="00EC14FA"/>
    <w:rsid w:val="00EC16BD"/>
    <w:rsid w:val="00EC17A2"/>
    <w:rsid w:val="00EC1811"/>
    <w:rsid w:val="00EC18E7"/>
    <w:rsid w:val="00EC1A97"/>
    <w:rsid w:val="00EC1BBE"/>
    <w:rsid w:val="00EC1D63"/>
    <w:rsid w:val="00EC1E11"/>
    <w:rsid w:val="00EC1E49"/>
    <w:rsid w:val="00EC1F16"/>
    <w:rsid w:val="00EC1F2D"/>
    <w:rsid w:val="00EC2206"/>
    <w:rsid w:val="00EC22EA"/>
    <w:rsid w:val="00EC23A9"/>
    <w:rsid w:val="00EC23F9"/>
    <w:rsid w:val="00EC254F"/>
    <w:rsid w:val="00EC25B4"/>
    <w:rsid w:val="00EC25F2"/>
    <w:rsid w:val="00EC2809"/>
    <w:rsid w:val="00EC28F4"/>
    <w:rsid w:val="00EC295C"/>
    <w:rsid w:val="00EC29DF"/>
    <w:rsid w:val="00EC2AE5"/>
    <w:rsid w:val="00EC2B50"/>
    <w:rsid w:val="00EC2B97"/>
    <w:rsid w:val="00EC2C03"/>
    <w:rsid w:val="00EC2CB9"/>
    <w:rsid w:val="00EC2D03"/>
    <w:rsid w:val="00EC2D0F"/>
    <w:rsid w:val="00EC2D33"/>
    <w:rsid w:val="00EC2D36"/>
    <w:rsid w:val="00EC305E"/>
    <w:rsid w:val="00EC3083"/>
    <w:rsid w:val="00EC3174"/>
    <w:rsid w:val="00EC31F3"/>
    <w:rsid w:val="00EC3290"/>
    <w:rsid w:val="00EC331C"/>
    <w:rsid w:val="00EC3398"/>
    <w:rsid w:val="00EC351A"/>
    <w:rsid w:val="00EC361E"/>
    <w:rsid w:val="00EC3805"/>
    <w:rsid w:val="00EC38D2"/>
    <w:rsid w:val="00EC3900"/>
    <w:rsid w:val="00EC393A"/>
    <w:rsid w:val="00EC399E"/>
    <w:rsid w:val="00EC39CC"/>
    <w:rsid w:val="00EC3A44"/>
    <w:rsid w:val="00EC3A7F"/>
    <w:rsid w:val="00EC3B4D"/>
    <w:rsid w:val="00EC3C4E"/>
    <w:rsid w:val="00EC3ECE"/>
    <w:rsid w:val="00EC3F53"/>
    <w:rsid w:val="00EC3F57"/>
    <w:rsid w:val="00EC3F78"/>
    <w:rsid w:val="00EC402B"/>
    <w:rsid w:val="00EC40C1"/>
    <w:rsid w:val="00EC42EC"/>
    <w:rsid w:val="00EC4305"/>
    <w:rsid w:val="00EC436B"/>
    <w:rsid w:val="00EC437C"/>
    <w:rsid w:val="00EC44DA"/>
    <w:rsid w:val="00EC457C"/>
    <w:rsid w:val="00EC45EC"/>
    <w:rsid w:val="00EC4620"/>
    <w:rsid w:val="00EC46B0"/>
    <w:rsid w:val="00EC4702"/>
    <w:rsid w:val="00EC4730"/>
    <w:rsid w:val="00EC4830"/>
    <w:rsid w:val="00EC489E"/>
    <w:rsid w:val="00EC4A87"/>
    <w:rsid w:val="00EC4B3A"/>
    <w:rsid w:val="00EC4C08"/>
    <w:rsid w:val="00EC4C6A"/>
    <w:rsid w:val="00EC4CBC"/>
    <w:rsid w:val="00EC4D67"/>
    <w:rsid w:val="00EC4DCF"/>
    <w:rsid w:val="00EC4EB9"/>
    <w:rsid w:val="00EC4F1B"/>
    <w:rsid w:val="00EC50C8"/>
    <w:rsid w:val="00EC537D"/>
    <w:rsid w:val="00EC53A4"/>
    <w:rsid w:val="00EC5477"/>
    <w:rsid w:val="00EC5487"/>
    <w:rsid w:val="00EC54A2"/>
    <w:rsid w:val="00EC55C3"/>
    <w:rsid w:val="00EC55E0"/>
    <w:rsid w:val="00EC5623"/>
    <w:rsid w:val="00EC5649"/>
    <w:rsid w:val="00EC56D6"/>
    <w:rsid w:val="00EC5868"/>
    <w:rsid w:val="00EC592D"/>
    <w:rsid w:val="00EC59AA"/>
    <w:rsid w:val="00EC5A27"/>
    <w:rsid w:val="00EC5A5C"/>
    <w:rsid w:val="00EC5AA4"/>
    <w:rsid w:val="00EC5B5B"/>
    <w:rsid w:val="00EC5B88"/>
    <w:rsid w:val="00EC5DD7"/>
    <w:rsid w:val="00EC5E05"/>
    <w:rsid w:val="00EC5EDC"/>
    <w:rsid w:val="00EC609F"/>
    <w:rsid w:val="00EC60CD"/>
    <w:rsid w:val="00EC6226"/>
    <w:rsid w:val="00EC63A9"/>
    <w:rsid w:val="00EC63D1"/>
    <w:rsid w:val="00EC648E"/>
    <w:rsid w:val="00EC6490"/>
    <w:rsid w:val="00EC66B7"/>
    <w:rsid w:val="00EC66C6"/>
    <w:rsid w:val="00EC670F"/>
    <w:rsid w:val="00EC6759"/>
    <w:rsid w:val="00EC68D9"/>
    <w:rsid w:val="00EC6944"/>
    <w:rsid w:val="00EC69D0"/>
    <w:rsid w:val="00EC69F9"/>
    <w:rsid w:val="00EC6A84"/>
    <w:rsid w:val="00EC6AB5"/>
    <w:rsid w:val="00EC6B4D"/>
    <w:rsid w:val="00EC6B96"/>
    <w:rsid w:val="00EC6C5E"/>
    <w:rsid w:val="00EC6CA2"/>
    <w:rsid w:val="00EC6CA9"/>
    <w:rsid w:val="00EC6D2E"/>
    <w:rsid w:val="00EC6DB2"/>
    <w:rsid w:val="00EC6DEC"/>
    <w:rsid w:val="00EC6F11"/>
    <w:rsid w:val="00EC7023"/>
    <w:rsid w:val="00EC7036"/>
    <w:rsid w:val="00EC71C6"/>
    <w:rsid w:val="00EC71D2"/>
    <w:rsid w:val="00EC72C6"/>
    <w:rsid w:val="00EC73B1"/>
    <w:rsid w:val="00EC7449"/>
    <w:rsid w:val="00EC7505"/>
    <w:rsid w:val="00EC76D6"/>
    <w:rsid w:val="00EC76E5"/>
    <w:rsid w:val="00EC7810"/>
    <w:rsid w:val="00EC78F9"/>
    <w:rsid w:val="00EC7B44"/>
    <w:rsid w:val="00EC7BFD"/>
    <w:rsid w:val="00EC7CF0"/>
    <w:rsid w:val="00EC7D06"/>
    <w:rsid w:val="00EC7EB0"/>
    <w:rsid w:val="00EC7F6E"/>
    <w:rsid w:val="00ED0068"/>
    <w:rsid w:val="00ED013A"/>
    <w:rsid w:val="00ED0221"/>
    <w:rsid w:val="00ED02E5"/>
    <w:rsid w:val="00ED03D0"/>
    <w:rsid w:val="00ED04E4"/>
    <w:rsid w:val="00ED0690"/>
    <w:rsid w:val="00ED084D"/>
    <w:rsid w:val="00ED0A3D"/>
    <w:rsid w:val="00ED0ADC"/>
    <w:rsid w:val="00ED0CF1"/>
    <w:rsid w:val="00ED0D11"/>
    <w:rsid w:val="00ED0F34"/>
    <w:rsid w:val="00ED0F66"/>
    <w:rsid w:val="00ED10A6"/>
    <w:rsid w:val="00ED10CE"/>
    <w:rsid w:val="00ED12DD"/>
    <w:rsid w:val="00ED1310"/>
    <w:rsid w:val="00ED1411"/>
    <w:rsid w:val="00ED142B"/>
    <w:rsid w:val="00ED1431"/>
    <w:rsid w:val="00ED1451"/>
    <w:rsid w:val="00ED1549"/>
    <w:rsid w:val="00ED196E"/>
    <w:rsid w:val="00ED1971"/>
    <w:rsid w:val="00ED1B16"/>
    <w:rsid w:val="00ED1BC4"/>
    <w:rsid w:val="00ED1D54"/>
    <w:rsid w:val="00ED1DD6"/>
    <w:rsid w:val="00ED1E79"/>
    <w:rsid w:val="00ED1EC1"/>
    <w:rsid w:val="00ED1F95"/>
    <w:rsid w:val="00ED2144"/>
    <w:rsid w:val="00ED22DC"/>
    <w:rsid w:val="00ED2333"/>
    <w:rsid w:val="00ED23D7"/>
    <w:rsid w:val="00ED2645"/>
    <w:rsid w:val="00ED26E7"/>
    <w:rsid w:val="00ED275B"/>
    <w:rsid w:val="00ED28E7"/>
    <w:rsid w:val="00ED29DA"/>
    <w:rsid w:val="00ED2ACE"/>
    <w:rsid w:val="00ED2B1A"/>
    <w:rsid w:val="00ED2BEE"/>
    <w:rsid w:val="00ED2C77"/>
    <w:rsid w:val="00ED2DEF"/>
    <w:rsid w:val="00ED2E7F"/>
    <w:rsid w:val="00ED302D"/>
    <w:rsid w:val="00ED309F"/>
    <w:rsid w:val="00ED31D5"/>
    <w:rsid w:val="00ED31FE"/>
    <w:rsid w:val="00ED341D"/>
    <w:rsid w:val="00ED3599"/>
    <w:rsid w:val="00ED3634"/>
    <w:rsid w:val="00ED366B"/>
    <w:rsid w:val="00ED36BC"/>
    <w:rsid w:val="00ED36DD"/>
    <w:rsid w:val="00ED36EB"/>
    <w:rsid w:val="00ED36F6"/>
    <w:rsid w:val="00ED3723"/>
    <w:rsid w:val="00ED3727"/>
    <w:rsid w:val="00ED382D"/>
    <w:rsid w:val="00ED3A1C"/>
    <w:rsid w:val="00ED3AEF"/>
    <w:rsid w:val="00ED3D44"/>
    <w:rsid w:val="00ED3DDB"/>
    <w:rsid w:val="00ED3E4A"/>
    <w:rsid w:val="00ED3E9A"/>
    <w:rsid w:val="00ED3EF9"/>
    <w:rsid w:val="00ED3F88"/>
    <w:rsid w:val="00ED4052"/>
    <w:rsid w:val="00ED4057"/>
    <w:rsid w:val="00ED4115"/>
    <w:rsid w:val="00ED411F"/>
    <w:rsid w:val="00ED4296"/>
    <w:rsid w:val="00ED42B1"/>
    <w:rsid w:val="00ED4584"/>
    <w:rsid w:val="00ED45D4"/>
    <w:rsid w:val="00ED47ED"/>
    <w:rsid w:val="00ED48CA"/>
    <w:rsid w:val="00ED48E3"/>
    <w:rsid w:val="00ED4A35"/>
    <w:rsid w:val="00ED4A97"/>
    <w:rsid w:val="00ED4C9A"/>
    <w:rsid w:val="00ED4E1B"/>
    <w:rsid w:val="00ED4F73"/>
    <w:rsid w:val="00ED4FCC"/>
    <w:rsid w:val="00ED502C"/>
    <w:rsid w:val="00ED5073"/>
    <w:rsid w:val="00ED509F"/>
    <w:rsid w:val="00ED5234"/>
    <w:rsid w:val="00ED524A"/>
    <w:rsid w:val="00ED542C"/>
    <w:rsid w:val="00ED5488"/>
    <w:rsid w:val="00ED550E"/>
    <w:rsid w:val="00ED55CE"/>
    <w:rsid w:val="00ED5619"/>
    <w:rsid w:val="00ED564D"/>
    <w:rsid w:val="00ED56C6"/>
    <w:rsid w:val="00ED5752"/>
    <w:rsid w:val="00ED577C"/>
    <w:rsid w:val="00ED578B"/>
    <w:rsid w:val="00ED579A"/>
    <w:rsid w:val="00ED57E8"/>
    <w:rsid w:val="00ED59CF"/>
    <w:rsid w:val="00ED5D80"/>
    <w:rsid w:val="00ED5EEB"/>
    <w:rsid w:val="00ED5F06"/>
    <w:rsid w:val="00ED5FCE"/>
    <w:rsid w:val="00ED6007"/>
    <w:rsid w:val="00ED61FC"/>
    <w:rsid w:val="00ED6279"/>
    <w:rsid w:val="00ED6307"/>
    <w:rsid w:val="00ED63E2"/>
    <w:rsid w:val="00ED6512"/>
    <w:rsid w:val="00ED652F"/>
    <w:rsid w:val="00ED6737"/>
    <w:rsid w:val="00ED6791"/>
    <w:rsid w:val="00ED6921"/>
    <w:rsid w:val="00ED6AFF"/>
    <w:rsid w:val="00ED6BC8"/>
    <w:rsid w:val="00ED6C71"/>
    <w:rsid w:val="00ED6CF1"/>
    <w:rsid w:val="00ED6FA1"/>
    <w:rsid w:val="00ED6FF8"/>
    <w:rsid w:val="00ED7088"/>
    <w:rsid w:val="00ED7165"/>
    <w:rsid w:val="00ED720D"/>
    <w:rsid w:val="00ED7372"/>
    <w:rsid w:val="00ED74F3"/>
    <w:rsid w:val="00ED7547"/>
    <w:rsid w:val="00ED7551"/>
    <w:rsid w:val="00ED76C4"/>
    <w:rsid w:val="00ED76D1"/>
    <w:rsid w:val="00ED77BC"/>
    <w:rsid w:val="00ED77D3"/>
    <w:rsid w:val="00ED77FD"/>
    <w:rsid w:val="00ED7A02"/>
    <w:rsid w:val="00ED7A4B"/>
    <w:rsid w:val="00ED7A72"/>
    <w:rsid w:val="00ED7AD4"/>
    <w:rsid w:val="00ED7B86"/>
    <w:rsid w:val="00ED7BBB"/>
    <w:rsid w:val="00ED7BF2"/>
    <w:rsid w:val="00ED7CA9"/>
    <w:rsid w:val="00ED7CEE"/>
    <w:rsid w:val="00ED7D28"/>
    <w:rsid w:val="00ED7DF0"/>
    <w:rsid w:val="00ED7E91"/>
    <w:rsid w:val="00ED7EDB"/>
    <w:rsid w:val="00ED7FD2"/>
    <w:rsid w:val="00EDF798"/>
    <w:rsid w:val="00EE0026"/>
    <w:rsid w:val="00EE0048"/>
    <w:rsid w:val="00EE00E1"/>
    <w:rsid w:val="00EE015D"/>
    <w:rsid w:val="00EE0174"/>
    <w:rsid w:val="00EE0216"/>
    <w:rsid w:val="00EE0251"/>
    <w:rsid w:val="00EE036F"/>
    <w:rsid w:val="00EE0531"/>
    <w:rsid w:val="00EE05E0"/>
    <w:rsid w:val="00EE06AF"/>
    <w:rsid w:val="00EE0703"/>
    <w:rsid w:val="00EE0716"/>
    <w:rsid w:val="00EE077F"/>
    <w:rsid w:val="00EE07D3"/>
    <w:rsid w:val="00EE082F"/>
    <w:rsid w:val="00EE0B33"/>
    <w:rsid w:val="00EE0C89"/>
    <w:rsid w:val="00EE0D83"/>
    <w:rsid w:val="00EE0DEB"/>
    <w:rsid w:val="00EE0E67"/>
    <w:rsid w:val="00EE0EDB"/>
    <w:rsid w:val="00EE0F47"/>
    <w:rsid w:val="00EE0F66"/>
    <w:rsid w:val="00EE0F8D"/>
    <w:rsid w:val="00EE1092"/>
    <w:rsid w:val="00EE115D"/>
    <w:rsid w:val="00EE116E"/>
    <w:rsid w:val="00EE11B7"/>
    <w:rsid w:val="00EE13C0"/>
    <w:rsid w:val="00EE13D8"/>
    <w:rsid w:val="00EE146E"/>
    <w:rsid w:val="00EE150F"/>
    <w:rsid w:val="00EE15F1"/>
    <w:rsid w:val="00EE1794"/>
    <w:rsid w:val="00EE17D6"/>
    <w:rsid w:val="00EE1817"/>
    <w:rsid w:val="00EE191B"/>
    <w:rsid w:val="00EE191F"/>
    <w:rsid w:val="00EE193D"/>
    <w:rsid w:val="00EE19DE"/>
    <w:rsid w:val="00EE1A21"/>
    <w:rsid w:val="00EE1B27"/>
    <w:rsid w:val="00EE1B61"/>
    <w:rsid w:val="00EE1B75"/>
    <w:rsid w:val="00EE1D99"/>
    <w:rsid w:val="00EE1E07"/>
    <w:rsid w:val="00EE1E15"/>
    <w:rsid w:val="00EE1E27"/>
    <w:rsid w:val="00EE1E7A"/>
    <w:rsid w:val="00EE1EED"/>
    <w:rsid w:val="00EE1FE4"/>
    <w:rsid w:val="00EE2076"/>
    <w:rsid w:val="00EE2109"/>
    <w:rsid w:val="00EE2162"/>
    <w:rsid w:val="00EE21E9"/>
    <w:rsid w:val="00EE22F2"/>
    <w:rsid w:val="00EE22F8"/>
    <w:rsid w:val="00EE2497"/>
    <w:rsid w:val="00EE26C9"/>
    <w:rsid w:val="00EE279C"/>
    <w:rsid w:val="00EE29BC"/>
    <w:rsid w:val="00EE2A0A"/>
    <w:rsid w:val="00EE2AEA"/>
    <w:rsid w:val="00EE2B60"/>
    <w:rsid w:val="00EE2BAB"/>
    <w:rsid w:val="00EE2C77"/>
    <w:rsid w:val="00EE2E02"/>
    <w:rsid w:val="00EE3012"/>
    <w:rsid w:val="00EE326D"/>
    <w:rsid w:val="00EE3306"/>
    <w:rsid w:val="00EE340C"/>
    <w:rsid w:val="00EE3481"/>
    <w:rsid w:val="00EE34AE"/>
    <w:rsid w:val="00EE3507"/>
    <w:rsid w:val="00EE354F"/>
    <w:rsid w:val="00EE358C"/>
    <w:rsid w:val="00EE35DB"/>
    <w:rsid w:val="00EE3658"/>
    <w:rsid w:val="00EE37D1"/>
    <w:rsid w:val="00EE388A"/>
    <w:rsid w:val="00EE39A5"/>
    <w:rsid w:val="00EE39C3"/>
    <w:rsid w:val="00EE39D3"/>
    <w:rsid w:val="00EE3AF5"/>
    <w:rsid w:val="00EE3AF6"/>
    <w:rsid w:val="00EE3C94"/>
    <w:rsid w:val="00EE3D48"/>
    <w:rsid w:val="00EE3D4F"/>
    <w:rsid w:val="00EE3D52"/>
    <w:rsid w:val="00EE3DB2"/>
    <w:rsid w:val="00EE3DB4"/>
    <w:rsid w:val="00EE3E20"/>
    <w:rsid w:val="00EE4011"/>
    <w:rsid w:val="00EE4026"/>
    <w:rsid w:val="00EE412D"/>
    <w:rsid w:val="00EE41F7"/>
    <w:rsid w:val="00EE4309"/>
    <w:rsid w:val="00EE4346"/>
    <w:rsid w:val="00EE4349"/>
    <w:rsid w:val="00EE45ED"/>
    <w:rsid w:val="00EE460F"/>
    <w:rsid w:val="00EE47A3"/>
    <w:rsid w:val="00EE47BA"/>
    <w:rsid w:val="00EE480C"/>
    <w:rsid w:val="00EE48D6"/>
    <w:rsid w:val="00EE4C27"/>
    <w:rsid w:val="00EE4CF3"/>
    <w:rsid w:val="00EE4DA8"/>
    <w:rsid w:val="00EE4DBD"/>
    <w:rsid w:val="00EE4E37"/>
    <w:rsid w:val="00EE4EAD"/>
    <w:rsid w:val="00EE5040"/>
    <w:rsid w:val="00EE520E"/>
    <w:rsid w:val="00EE53E6"/>
    <w:rsid w:val="00EE545A"/>
    <w:rsid w:val="00EE545C"/>
    <w:rsid w:val="00EE553C"/>
    <w:rsid w:val="00EE5583"/>
    <w:rsid w:val="00EE5608"/>
    <w:rsid w:val="00EE5660"/>
    <w:rsid w:val="00EE569B"/>
    <w:rsid w:val="00EE56EF"/>
    <w:rsid w:val="00EE5A44"/>
    <w:rsid w:val="00EE5AC9"/>
    <w:rsid w:val="00EE5C92"/>
    <w:rsid w:val="00EE5CA5"/>
    <w:rsid w:val="00EE5CBC"/>
    <w:rsid w:val="00EE5CEC"/>
    <w:rsid w:val="00EE5EBC"/>
    <w:rsid w:val="00EE60D7"/>
    <w:rsid w:val="00EE6147"/>
    <w:rsid w:val="00EE617F"/>
    <w:rsid w:val="00EE61DA"/>
    <w:rsid w:val="00EE624C"/>
    <w:rsid w:val="00EE6378"/>
    <w:rsid w:val="00EE63A2"/>
    <w:rsid w:val="00EE63E8"/>
    <w:rsid w:val="00EE656D"/>
    <w:rsid w:val="00EE65A0"/>
    <w:rsid w:val="00EE68B5"/>
    <w:rsid w:val="00EE6913"/>
    <w:rsid w:val="00EE693B"/>
    <w:rsid w:val="00EE6971"/>
    <w:rsid w:val="00EE6A3D"/>
    <w:rsid w:val="00EE6A42"/>
    <w:rsid w:val="00EE6AD6"/>
    <w:rsid w:val="00EE6B6D"/>
    <w:rsid w:val="00EE6C70"/>
    <w:rsid w:val="00EE6CC0"/>
    <w:rsid w:val="00EE6D08"/>
    <w:rsid w:val="00EE6D50"/>
    <w:rsid w:val="00EE6D5E"/>
    <w:rsid w:val="00EE6D9A"/>
    <w:rsid w:val="00EE6F0A"/>
    <w:rsid w:val="00EE6F8D"/>
    <w:rsid w:val="00EE71C2"/>
    <w:rsid w:val="00EE7219"/>
    <w:rsid w:val="00EE727A"/>
    <w:rsid w:val="00EE727C"/>
    <w:rsid w:val="00EE742E"/>
    <w:rsid w:val="00EE7555"/>
    <w:rsid w:val="00EE75B4"/>
    <w:rsid w:val="00EE75DF"/>
    <w:rsid w:val="00EE7606"/>
    <w:rsid w:val="00EE760E"/>
    <w:rsid w:val="00EE76E8"/>
    <w:rsid w:val="00EE779B"/>
    <w:rsid w:val="00EE7896"/>
    <w:rsid w:val="00EE7910"/>
    <w:rsid w:val="00EE791E"/>
    <w:rsid w:val="00EE7955"/>
    <w:rsid w:val="00EE7A28"/>
    <w:rsid w:val="00EE7B06"/>
    <w:rsid w:val="00EE7B0B"/>
    <w:rsid w:val="00EE7B21"/>
    <w:rsid w:val="00EE7B65"/>
    <w:rsid w:val="00EE7B69"/>
    <w:rsid w:val="00EE7BF4"/>
    <w:rsid w:val="00EE7C1F"/>
    <w:rsid w:val="00EE7E09"/>
    <w:rsid w:val="00EE7ED3"/>
    <w:rsid w:val="00EE7ED6"/>
    <w:rsid w:val="00EE7F11"/>
    <w:rsid w:val="00EE7F26"/>
    <w:rsid w:val="00EF0005"/>
    <w:rsid w:val="00EF0080"/>
    <w:rsid w:val="00EF0112"/>
    <w:rsid w:val="00EF02A8"/>
    <w:rsid w:val="00EF046C"/>
    <w:rsid w:val="00EF04CB"/>
    <w:rsid w:val="00EF0624"/>
    <w:rsid w:val="00EF06EB"/>
    <w:rsid w:val="00EF07A0"/>
    <w:rsid w:val="00EF0839"/>
    <w:rsid w:val="00EF0930"/>
    <w:rsid w:val="00EF0940"/>
    <w:rsid w:val="00EF0A40"/>
    <w:rsid w:val="00EF0AA2"/>
    <w:rsid w:val="00EF0BB5"/>
    <w:rsid w:val="00EF0C98"/>
    <w:rsid w:val="00EF0D26"/>
    <w:rsid w:val="00EF0E13"/>
    <w:rsid w:val="00EF0E16"/>
    <w:rsid w:val="00EF0E1B"/>
    <w:rsid w:val="00EF0F46"/>
    <w:rsid w:val="00EF0F59"/>
    <w:rsid w:val="00EF0FF8"/>
    <w:rsid w:val="00EF10FA"/>
    <w:rsid w:val="00EF118C"/>
    <w:rsid w:val="00EF1315"/>
    <w:rsid w:val="00EF1346"/>
    <w:rsid w:val="00EF13E7"/>
    <w:rsid w:val="00EF1532"/>
    <w:rsid w:val="00EF166C"/>
    <w:rsid w:val="00EF179C"/>
    <w:rsid w:val="00EF17CC"/>
    <w:rsid w:val="00EF18C1"/>
    <w:rsid w:val="00EF19BB"/>
    <w:rsid w:val="00EF1A76"/>
    <w:rsid w:val="00EF1AFF"/>
    <w:rsid w:val="00EF1D42"/>
    <w:rsid w:val="00EF1F98"/>
    <w:rsid w:val="00EF1F99"/>
    <w:rsid w:val="00EF1FBE"/>
    <w:rsid w:val="00EF202E"/>
    <w:rsid w:val="00EF20B7"/>
    <w:rsid w:val="00EF2237"/>
    <w:rsid w:val="00EF22AC"/>
    <w:rsid w:val="00EF22F3"/>
    <w:rsid w:val="00EF2301"/>
    <w:rsid w:val="00EF2527"/>
    <w:rsid w:val="00EF26C9"/>
    <w:rsid w:val="00EF26E4"/>
    <w:rsid w:val="00EF2756"/>
    <w:rsid w:val="00EF284E"/>
    <w:rsid w:val="00EF2886"/>
    <w:rsid w:val="00EF28A0"/>
    <w:rsid w:val="00EF28FC"/>
    <w:rsid w:val="00EF2A07"/>
    <w:rsid w:val="00EF2A7D"/>
    <w:rsid w:val="00EF2AFF"/>
    <w:rsid w:val="00EF2B50"/>
    <w:rsid w:val="00EF2B86"/>
    <w:rsid w:val="00EF2D0C"/>
    <w:rsid w:val="00EF2D3D"/>
    <w:rsid w:val="00EF2DC3"/>
    <w:rsid w:val="00EF2E1D"/>
    <w:rsid w:val="00EF2E24"/>
    <w:rsid w:val="00EF2E87"/>
    <w:rsid w:val="00EF3155"/>
    <w:rsid w:val="00EF31E0"/>
    <w:rsid w:val="00EF3326"/>
    <w:rsid w:val="00EF3396"/>
    <w:rsid w:val="00EF33E7"/>
    <w:rsid w:val="00EF34B9"/>
    <w:rsid w:val="00EF35BC"/>
    <w:rsid w:val="00EF3611"/>
    <w:rsid w:val="00EF3702"/>
    <w:rsid w:val="00EF37B2"/>
    <w:rsid w:val="00EF37B8"/>
    <w:rsid w:val="00EF37C4"/>
    <w:rsid w:val="00EF37E0"/>
    <w:rsid w:val="00EF3814"/>
    <w:rsid w:val="00EF38B4"/>
    <w:rsid w:val="00EF3B99"/>
    <w:rsid w:val="00EF3C26"/>
    <w:rsid w:val="00EF3CD7"/>
    <w:rsid w:val="00EF3CEB"/>
    <w:rsid w:val="00EF3D8E"/>
    <w:rsid w:val="00EF403A"/>
    <w:rsid w:val="00EF40DB"/>
    <w:rsid w:val="00EF40EA"/>
    <w:rsid w:val="00EF415C"/>
    <w:rsid w:val="00EF41C0"/>
    <w:rsid w:val="00EF4229"/>
    <w:rsid w:val="00EF4338"/>
    <w:rsid w:val="00EF4354"/>
    <w:rsid w:val="00EF4370"/>
    <w:rsid w:val="00EF444C"/>
    <w:rsid w:val="00EF45C3"/>
    <w:rsid w:val="00EF469E"/>
    <w:rsid w:val="00EF472F"/>
    <w:rsid w:val="00EF478C"/>
    <w:rsid w:val="00EF47B3"/>
    <w:rsid w:val="00EF480E"/>
    <w:rsid w:val="00EF4827"/>
    <w:rsid w:val="00EF499C"/>
    <w:rsid w:val="00EF49B0"/>
    <w:rsid w:val="00EF4A0D"/>
    <w:rsid w:val="00EF4C4B"/>
    <w:rsid w:val="00EF4DAD"/>
    <w:rsid w:val="00EF4DB0"/>
    <w:rsid w:val="00EF4DB1"/>
    <w:rsid w:val="00EF4E37"/>
    <w:rsid w:val="00EF4E62"/>
    <w:rsid w:val="00EF4F0E"/>
    <w:rsid w:val="00EF4FD3"/>
    <w:rsid w:val="00EF4FE2"/>
    <w:rsid w:val="00EF507E"/>
    <w:rsid w:val="00EF5248"/>
    <w:rsid w:val="00EF530A"/>
    <w:rsid w:val="00EF5338"/>
    <w:rsid w:val="00EF535A"/>
    <w:rsid w:val="00EF53EC"/>
    <w:rsid w:val="00EF54E0"/>
    <w:rsid w:val="00EF5561"/>
    <w:rsid w:val="00EF55E8"/>
    <w:rsid w:val="00EF591F"/>
    <w:rsid w:val="00EF5A51"/>
    <w:rsid w:val="00EF5A9A"/>
    <w:rsid w:val="00EF5BD9"/>
    <w:rsid w:val="00EF5EA8"/>
    <w:rsid w:val="00EF5F15"/>
    <w:rsid w:val="00EF62E0"/>
    <w:rsid w:val="00EF632E"/>
    <w:rsid w:val="00EF63B1"/>
    <w:rsid w:val="00EF643F"/>
    <w:rsid w:val="00EF645B"/>
    <w:rsid w:val="00EF65B3"/>
    <w:rsid w:val="00EF66B5"/>
    <w:rsid w:val="00EF66FC"/>
    <w:rsid w:val="00EF6778"/>
    <w:rsid w:val="00EF679B"/>
    <w:rsid w:val="00EF67CE"/>
    <w:rsid w:val="00EF6979"/>
    <w:rsid w:val="00EF697C"/>
    <w:rsid w:val="00EF6B22"/>
    <w:rsid w:val="00EF6B2A"/>
    <w:rsid w:val="00EF6B44"/>
    <w:rsid w:val="00EF6B47"/>
    <w:rsid w:val="00EF6B51"/>
    <w:rsid w:val="00EF6B98"/>
    <w:rsid w:val="00EF6BC0"/>
    <w:rsid w:val="00EF6C1A"/>
    <w:rsid w:val="00EF6C4D"/>
    <w:rsid w:val="00EF6E69"/>
    <w:rsid w:val="00EF6EE8"/>
    <w:rsid w:val="00EF6F3B"/>
    <w:rsid w:val="00EF6F97"/>
    <w:rsid w:val="00EF7000"/>
    <w:rsid w:val="00EF7008"/>
    <w:rsid w:val="00EF701D"/>
    <w:rsid w:val="00EF71CD"/>
    <w:rsid w:val="00EF7359"/>
    <w:rsid w:val="00EF7393"/>
    <w:rsid w:val="00EF741E"/>
    <w:rsid w:val="00EF7503"/>
    <w:rsid w:val="00EF768E"/>
    <w:rsid w:val="00EF76B2"/>
    <w:rsid w:val="00EF76CA"/>
    <w:rsid w:val="00EF774C"/>
    <w:rsid w:val="00EF77E6"/>
    <w:rsid w:val="00EF7814"/>
    <w:rsid w:val="00EF786F"/>
    <w:rsid w:val="00EF78F2"/>
    <w:rsid w:val="00EF7B0E"/>
    <w:rsid w:val="00EF7B86"/>
    <w:rsid w:val="00EF7BE4"/>
    <w:rsid w:val="00EF7C3D"/>
    <w:rsid w:val="00EF7CAB"/>
    <w:rsid w:val="00EF7D0E"/>
    <w:rsid w:val="00EF7D7E"/>
    <w:rsid w:val="00F000A8"/>
    <w:rsid w:val="00F000B3"/>
    <w:rsid w:val="00F0015F"/>
    <w:rsid w:val="00F00458"/>
    <w:rsid w:val="00F00474"/>
    <w:rsid w:val="00F00479"/>
    <w:rsid w:val="00F005B5"/>
    <w:rsid w:val="00F006D8"/>
    <w:rsid w:val="00F0085A"/>
    <w:rsid w:val="00F008B9"/>
    <w:rsid w:val="00F008E4"/>
    <w:rsid w:val="00F008F6"/>
    <w:rsid w:val="00F00956"/>
    <w:rsid w:val="00F0097A"/>
    <w:rsid w:val="00F00AE3"/>
    <w:rsid w:val="00F00AFC"/>
    <w:rsid w:val="00F00B1C"/>
    <w:rsid w:val="00F00B2C"/>
    <w:rsid w:val="00F00B51"/>
    <w:rsid w:val="00F00B52"/>
    <w:rsid w:val="00F00BA0"/>
    <w:rsid w:val="00F00BC2"/>
    <w:rsid w:val="00F00C2D"/>
    <w:rsid w:val="00F00C7F"/>
    <w:rsid w:val="00F00DA9"/>
    <w:rsid w:val="00F00DB9"/>
    <w:rsid w:val="00F00F92"/>
    <w:rsid w:val="00F01108"/>
    <w:rsid w:val="00F0126F"/>
    <w:rsid w:val="00F0137F"/>
    <w:rsid w:val="00F01468"/>
    <w:rsid w:val="00F014B2"/>
    <w:rsid w:val="00F014F1"/>
    <w:rsid w:val="00F0150F"/>
    <w:rsid w:val="00F01526"/>
    <w:rsid w:val="00F01558"/>
    <w:rsid w:val="00F01664"/>
    <w:rsid w:val="00F016C7"/>
    <w:rsid w:val="00F01784"/>
    <w:rsid w:val="00F01963"/>
    <w:rsid w:val="00F019EC"/>
    <w:rsid w:val="00F019F2"/>
    <w:rsid w:val="00F01A26"/>
    <w:rsid w:val="00F01A65"/>
    <w:rsid w:val="00F01B95"/>
    <w:rsid w:val="00F01BA9"/>
    <w:rsid w:val="00F01C4D"/>
    <w:rsid w:val="00F01E0B"/>
    <w:rsid w:val="00F01EA2"/>
    <w:rsid w:val="00F01EEE"/>
    <w:rsid w:val="00F01F0C"/>
    <w:rsid w:val="00F02043"/>
    <w:rsid w:val="00F020C5"/>
    <w:rsid w:val="00F022E1"/>
    <w:rsid w:val="00F023A3"/>
    <w:rsid w:val="00F02436"/>
    <w:rsid w:val="00F024CE"/>
    <w:rsid w:val="00F02677"/>
    <w:rsid w:val="00F0271D"/>
    <w:rsid w:val="00F02782"/>
    <w:rsid w:val="00F027B1"/>
    <w:rsid w:val="00F02801"/>
    <w:rsid w:val="00F02830"/>
    <w:rsid w:val="00F02890"/>
    <w:rsid w:val="00F02A43"/>
    <w:rsid w:val="00F02A47"/>
    <w:rsid w:val="00F02B20"/>
    <w:rsid w:val="00F02B46"/>
    <w:rsid w:val="00F02BAC"/>
    <w:rsid w:val="00F02BE1"/>
    <w:rsid w:val="00F02C4A"/>
    <w:rsid w:val="00F02DF7"/>
    <w:rsid w:val="00F02E8B"/>
    <w:rsid w:val="00F02EEF"/>
    <w:rsid w:val="00F031ED"/>
    <w:rsid w:val="00F031FD"/>
    <w:rsid w:val="00F03336"/>
    <w:rsid w:val="00F0346B"/>
    <w:rsid w:val="00F034BD"/>
    <w:rsid w:val="00F03561"/>
    <w:rsid w:val="00F036D4"/>
    <w:rsid w:val="00F03762"/>
    <w:rsid w:val="00F039C2"/>
    <w:rsid w:val="00F039EA"/>
    <w:rsid w:val="00F03B39"/>
    <w:rsid w:val="00F03BEA"/>
    <w:rsid w:val="00F03C39"/>
    <w:rsid w:val="00F03D1F"/>
    <w:rsid w:val="00F03DC3"/>
    <w:rsid w:val="00F03F79"/>
    <w:rsid w:val="00F03F94"/>
    <w:rsid w:val="00F03FBB"/>
    <w:rsid w:val="00F03FEE"/>
    <w:rsid w:val="00F04218"/>
    <w:rsid w:val="00F0421F"/>
    <w:rsid w:val="00F04252"/>
    <w:rsid w:val="00F042C8"/>
    <w:rsid w:val="00F042F7"/>
    <w:rsid w:val="00F04421"/>
    <w:rsid w:val="00F04674"/>
    <w:rsid w:val="00F046F0"/>
    <w:rsid w:val="00F0473A"/>
    <w:rsid w:val="00F047F6"/>
    <w:rsid w:val="00F04900"/>
    <w:rsid w:val="00F04943"/>
    <w:rsid w:val="00F04A65"/>
    <w:rsid w:val="00F04C32"/>
    <w:rsid w:val="00F04C7F"/>
    <w:rsid w:val="00F04D59"/>
    <w:rsid w:val="00F04EA2"/>
    <w:rsid w:val="00F04ED1"/>
    <w:rsid w:val="00F04ED2"/>
    <w:rsid w:val="00F04F6A"/>
    <w:rsid w:val="00F04FF4"/>
    <w:rsid w:val="00F04FF5"/>
    <w:rsid w:val="00F05027"/>
    <w:rsid w:val="00F050EE"/>
    <w:rsid w:val="00F05154"/>
    <w:rsid w:val="00F0516A"/>
    <w:rsid w:val="00F051F4"/>
    <w:rsid w:val="00F05280"/>
    <w:rsid w:val="00F0541B"/>
    <w:rsid w:val="00F05557"/>
    <w:rsid w:val="00F05572"/>
    <w:rsid w:val="00F055FE"/>
    <w:rsid w:val="00F05604"/>
    <w:rsid w:val="00F05751"/>
    <w:rsid w:val="00F058C2"/>
    <w:rsid w:val="00F058E9"/>
    <w:rsid w:val="00F05911"/>
    <w:rsid w:val="00F0598C"/>
    <w:rsid w:val="00F059AE"/>
    <w:rsid w:val="00F05AE3"/>
    <w:rsid w:val="00F05C2C"/>
    <w:rsid w:val="00F05C79"/>
    <w:rsid w:val="00F05C7E"/>
    <w:rsid w:val="00F05C98"/>
    <w:rsid w:val="00F05F8C"/>
    <w:rsid w:val="00F05FD3"/>
    <w:rsid w:val="00F05FDF"/>
    <w:rsid w:val="00F0614D"/>
    <w:rsid w:val="00F061B4"/>
    <w:rsid w:val="00F065E2"/>
    <w:rsid w:val="00F065EF"/>
    <w:rsid w:val="00F06725"/>
    <w:rsid w:val="00F06787"/>
    <w:rsid w:val="00F0689F"/>
    <w:rsid w:val="00F06A5A"/>
    <w:rsid w:val="00F06A80"/>
    <w:rsid w:val="00F06BDA"/>
    <w:rsid w:val="00F06C4B"/>
    <w:rsid w:val="00F06DA0"/>
    <w:rsid w:val="00F07068"/>
    <w:rsid w:val="00F070C5"/>
    <w:rsid w:val="00F070D8"/>
    <w:rsid w:val="00F071F5"/>
    <w:rsid w:val="00F0738F"/>
    <w:rsid w:val="00F07460"/>
    <w:rsid w:val="00F074C6"/>
    <w:rsid w:val="00F075D4"/>
    <w:rsid w:val="00F076D3"/>
    <w:rsid w:val="00F077DC"/>
    <w:rsid w:val="00F07A91"/>
    <w:rsid w:val="00F07DC5"/>
    <w:rsid w:val="00F07F1A"/>
    <w:rsid w:val="00F07F31"/>
    <w:rsid w:val="00F07F41"/>
    <w:rsid w:val="00F10039"/>
    <w:rsid w:val="00F100E4"/>
    <w:rsid w:val="00F100EE"/>
    <w:rsid w:val="00F10297"/>
    <w:rsid w:val="00F102A5"/>
    <w:rsid w:val="00F102EA"/>
    <w:rsid w:val="00F1031B"/>
    <w:rsid w:val="00F10328"/>
    <w:rsid w:val="00F1033A"/>
    <w:rsid w:val="00F1039F"/>
    <w:rsid w:val="00F1040B"/>
    <w:rsid w:val="00F104A2"/>
    <w:rsid w:val="00F10811"/>
    <w:rsid w:val="00F10860"/>
    <w:rsid w:val="00F10866"/>
    <w:rsid w:val="00F10867"/>
    <w:rsid w:val="00F10971"/>
    <w:rsid w:val="00F10A14"/>
    <w:rsid w:val="00F10A3F"/>
    <w:rsid w:val="00F10B20"/>
    <w:rsid w:val="00F10B54"/>
    <w:rsid w:val="00F10D7D"/>
    <w:rsid w:val="00F10E89"/>
    <w:rsid w:val="00F10EA7"/>
    <w:rsid w:val="00F10F0F"/>
    <w:rsid w:val="00F110A9"/>
    <w:rsid w:val="00F110B9"/>
    <w:rsid w:val="00F11159"/>
    <w:rsid w:val="00F113A9"/>
    <w:rsid w:val="00F113CC"/>
    <w:rsid w:val="00F1149F"/>
    <w:rsid w:val="00F114AD"/>
    <w:rsid w:val="00F11706"/>
    <w:rsid w:val="00F117C8"/>
    <w:rsid w:val="00F1197D"/>
    <w:rsid w:val="00F119E6"/>
    <w:rsid w:val="00F119F3"/>
    <w:rsid w:val="00F11A95"/>
    <w:rsid w:val="00F11BC2"/>
    <w:rsid w:val="00F11DB2"/>
    <w:rsid w:val="00F11F29"/>
    <w:rsid w:val="00F11FC6"/>
    <w:rsid w:val="00F12046"/>
    <w:rsid w:val="00F12122"/>
    <w:rsid w:val="00F12143"/>
    <w:rsid w:val="00F121C1"/>
    <w:rsid w:val="00F12241"/>
    <w:rsid w:val="00F1234A"/>
    <w:rsid w:val="00F12373"/>
    <w:rsid w:val="00F12404"/>
    <w:rsid w:val="00F1240C"/>
    <w:rsid w:val="00F12496"/>
    <w:rsid w:val="00F125DD"/>
    <w:rsid w:val="00F12657"/>
    <w:rsid w:val="00F126C6"/>
    <w:rsid w:val="00F12863"/>
    <w:rsid w:val="00F128C8"/>
    <w:rsid w:val="00F12AA0"/>
    <w:rsid w:val="00F12AE3"/>
    <w:rsid w:val="00F12C57"/>
    <w:rsid w:val="00F12CB9"/>
    <w:rsid w:val="00F12DA3"/>
    <w:rsid w:val="00F12E15"/>
    <w:rsid w:val="00F12EAA"/>
    <w:rsid w:val="00F12F77"/>
    <w:rsid w:val="00F12F9A"/>
    <w:rsid w:val="00F13113"/>
    <w:rsid w:val="00F13126"/>
    <w:rsid w:val="00F13160"/>
    <w:rsid w:val="00F131E1"/>
    <w:rsid w:val="00F1328B"/>
    <w:rsid w:val="00F1328C"/>
    <w:rsid w:val="00F13329"/>
    <w:rsid w:val="00F13342"/>
    <w:rsid w:val="00F1342E"/>
    <w:rsid w:val="00F1348B"/>
    <w:rsid w:val="00F134F4"/>
    <w:rsid w:val="00F13540"/>
    <w:rsid w:val="00F1364D"/>
    <w:rsid w:val="00F13678"/>
    <w:rsid w:val="00F13692"/>
    <w:rsid w:val="00F136AC"/>
    <w:rsid w:val="00F136BA"/>
    <w:rsid w:val="00F13705"/>
    <w:rsid w:val="00F13AB1"/>
    <w:rsid w:val="00F13B33"/>
    <w:rsid w:val="00F13BF9"/>
    <w:rsid w:val="00F13C44"/>
    <w:rsid w:val="00F13C8E"/>
    <w:rsid w:val="00F13CE3"/>
    <w:rsid w:val="00F13E3F"/>
    <w:rsid w:val="00F13EB4"/>
    <w:rsid w:val="00F1418D"/>
    <w:rsid w:val="00F14192"/>
    <w:rsid w:val="00F141BC"/>
    <w:rsid w:val="00F141D0"/>
    <w:rsid w:val="00F141DE"/>
    <w:rsid w:val="00F14311"/>
    <w:rsid w:val="00F1435A"/>
    <w:rsid w:val="00F1441D"/>
    <w:rsid w:val="00F144F8"/>
    <w:rsid w:val="00F14653"/>
    <w:rsid w:val="00F146A0"/>
    <w:rsid w:val="00F146A8"/>
    <w:rsid w:val="00F147F7"/>
    <w:rsid w:val="00F14854"/>
    <w:rsid w:val="00F14962"/>
    <w:rsid w:val="00F14BBA"/>
    <w:rsid w:val="00F14BD7"/>
    <w:rsid w:val="00F14C4D"/>
    <w:rsid w:val="00F14C92"/>
    <w:rsid w:val="00F14CB4"/>
    <w:rsid w:val="00F14CEE"/>
    <w:rsid w:val="00F14CF2"/>
    <w:rsid w:val="00F14F00"/>
    <w:rsid w:val="00F14FEA"/>
    <w:rsid w:val="00F14FFF"/>
    <w:rsid w:val="00F1502F"/>
    <w:rsid w:val="00F15097"/>
    <w:rsid w:val="00F1522E"/>
    <w:rsid w:val="00F15254"/>
    <w:rsid w:val="00F152B3"/>
    <w:rsid w:val="00F153CF"/>
    <w:rsid w:val="00F15456"/>
    <w:rsid w:val="00F15494"/>
    <w:rsid w:val="00F154EC"/>
    <w:rsid w:val="00F1567F"/>
    <w:rsid w:val="00F15689"/>
    <w:rsid w:val="00F15713"/>
    <w:rsid w:val="00F15779"/>
    <w:rsid w:val="00F15931"/>
    <w:rsid w:val="00F15989"/>
    <w:rsid w:val="00F1599D"/>
    <w:rsid w:val="00F15C67"/>
    <w:rsid w:val="00F15C7D"/>
    <w:rsid w:val="00F15C89"/>
    <w:rsid w:val="00F15D7C"/>
    <w:rsid w:val="00F15ECB"/>
    <w:rsid w:val="00F15EF4"/>
    <w:rsid w:val="00F15F50"/>
    <w:rsid w:val="00F1611A"/>
    <w:rsid w:val="00F161EC"/>
    <w:rsid w:val="00F162E6"/>
    <w:rsid w:val="00F163A1"/>
    <w:rsid w:val="00F16463"/>
    <w:rsid w:val="00F164D1"/>
    <w:rsid w:val="00F16737"/>
    <w:rsid w:val="00F16755"/>
    <w:rsid w:val="00F168A4"/>
    <w:rsid w:val="00F16A9C"/>
    <w:rsid w:val="00F16AD7"/>
    <w:rsid w:val="00F16BB5"/>
    <w:rsid w:val="00F16C57"/>
    <w:rsid w:val="00F16D6C"/>
    <w:rsid w:val="00F16D99"/>
    <w:rsid w:val="00F16EEE"/>
    <w:rsid w:val="00F16FE0"/>
    <w:rsid w:val="00F170CF"/>
    <w:rsid w:val="00F17112"/>
    <w:rsid w:val="00F17180"/>
    <w:rsid w:val="00F171A4"/>
    <w:rsid w:val="00F172D5"/>
    <w:rsid w:val="00F1745E"/>
    <w:rsid w:val="00F17495"/>
    <w:rsid w:val="00F176CC"/>
    <w:rsid w:val="00F178AF"/>
    <w:rsid w:val="00F178B7"/>
    <w:rsid w:val="00F17991"/>
    <w:rsid w:val="00F17A2C"/>
    <w:rsid w:val="00F17A39"/>
    <w:rsid w:val="00F17A5B"/>
    <w:rsid w:val="00F17ABC"/>
    <w:rsid w:val="00F17C89"/>
    <w:rsid w:val="00F17D20"/>
    <w:rsid w:val="00F17DF8"/>
    <w:rsid w:val="00F20009"/>
    <w:rsid w:val="00F2017B"/>
    <w:rsid w:val="00F2021B"/>
    <w:rsid w:val="00F2023C"/>
    <w:rsid w:val="00F20447"/>
    <w:rsid w:val="00F20531"/>
    <w:rsid w:val="00F20562"/>
    <w:rsid w:val="00F205A0"/>
    <w:rsid w:val="00F20627"/>
    <w:rsid w:val="00F207C2"/>
    <w:rsid w:val="00F207E7"/>
    <w:rsid w:val="00F2083C"/>
    <w:rsid w:val="00F20944"/>
    <w:rsid w:val="00F20ABD"/>
    <w:rsid w:val="00F20B0E"/>
    <w:rsid w:val="00F20B55"/>
    <w:rsid w:val="00F20B73"/>
    <w:rsid w:val="00F20EB1"/>
    <w:rsid w:val="00F20EF6"/>
    <w:rsid w:val="00F20F00"/>
    <w:rsid w:val="00F20F2C"/>
    <w:rsid w:val="00F2101C"/>
    <w:rsid w:val="00F21091"/>
    <w:rsid w:val="00F21168"/>
    <w:rsid w:val="00F212C7"/>
    <w:rsid w:val="00F212E7"/>
    <w:rsid w:val="00F2145C"/>
    <w:rsid w:val="00F214E4"/>
    <w:rsid w:val="00F21556"/>
    <w:rsid w:val="00F2161B"/>
    <w:rsid w:val="00F21694"/>
    <w:rsid w:val="00F21A4D"/>
    <w:rsid w:val="00F21B58"/>
    <w:rsid w:val="00F21DC0"/>
    <w:rsid w:val="00F21DC5"/>
    <w:rsid w:val="00F220FB"/>
    <w:rsid w:val="00F22227"/>
    <w:rsid w:val="00F2235A"/>
    <w:rsid w:val="00F22392"/>
    <w:rsid w:val="00F223EA"/>
    <w:rsid w:val="00F22441"/>
    <w:rsid w:val="00F22547"/>
    <w:rsid w:val="00F22778"/>
    <w:rsid w:val="00F227A1"/>
    <w:rsid w:val="00F227C9"/>
    <w:rsid w:val="00F22803"/>
    <w:rsid w:val="00F22A18"/>
    <w:rsid w:val="00F22C4C"/>
    <w:rsid w:val="00F22C74"/>
    <w:rsid w:val="00F22DE0"/>
    <w:rsid w:val="00F22E31"/>
    <w:rsid w:val="00F22F01"/>
    <w:rsid w:val="00F22F86"/>
    <w:rsid w:val="00F22FAA"/>
    <w:rsid w:val="00F2304A"/>
    <w:rsid w:val="00F2305A"/>
    <w:rsid w:val="00F23253"/>
    <w:rsid w:val="00F23510"/>
    <w:rsid w:val="00F23566"/>
    <w:rsid w:val="00F23696"/>
    <w:rsid w:val="00F236F4"/>
    <w:rsid w:val="00F23847"/>
    <w:rsid w:val="00F23A0B"/>
    <w:rsid w:val="00F23ABA"/>
    <w:rsid w:val="00F23C7D"/>
    <w:rsid w:val="00F23DBE"/>
    <w:rsid w:val="00F23FEF"/>
    <w:rsid w:val="00F24089"/>
    <w:rsid w:val="00F2413E"/>
    <w:rsid w:val="00F24218"/>
    <w:rsid w:val="00F2427D"/>
    <w:rsid w:val="00F24282"/>
    <w:rsid w:val="00F2431E"/>
    <w:rsid w:val="00F24476"/>
    <w:rsid w:val="00F24702"/>
    <w:rsid w:val="00F24749"/>
    <w:rsid w:val="00F247A5"/>
    <w:rsid w:val="00F247B8"/>
    <w:rsid w:val="00F24887"/>
    <w:rsid w:val="00F249D1"/>
    <w:rsid w:val="00F24AC2"/>
    <w:rsid w:val="00F24AE9"/>
    <w:rsid w:val="00F24C54"/>
    <w:rsid w:val="00F24C56"/>
    <w:rsid w:val="00F24C5F"/>
    <w:rsid w:val="00F24DE6"/>
    <w:rsid w:val="00F24E12"/>
    <w:rsid w:val="00F24E5C"/>
    <w:rsid w:val="00F24F33"/>
    <w:rsid w:val="00F24F59"/>
    <w:rsid w:val="00F24FD9"/>
    <w:rsid w:val="00F2504C"/>
    <w:rsid w:val="00F2505D"/>
    <w:rsid w:val="00F25071"/>
    <w:rsid w:val="00F250FF"/>
    <w:rsid w:val="00F25183"/>
    <w:rsid w:val="00F251AC"/>
    <w:rsid w:val="00F252CF"/>
    <w:rsid w:val="00F25335"/>
    <w:rsid w:val="00F2546A"/>
    <w:rsid w:val="00F254A0"/>
    <w:rsid w:val="00F254AC"/>
    <w:rsid w:val="00F25610"/>
    <w:rsid w:val="00F256CB"/>
    <w:rsid w:val="00F256D7"/>
    <w:rsid w:val="00F25736"/>
    <w:rsid w:val="00F2583B"/>
    <w:rsid w:val="00F25868"/>
    <w:rsid w:val="00F258BE"/>
    <w:rsid w:val="00F259A0"/>
    <w:rsid w:val="00F25A62"/>
    <w:rsid w:val="00F25A85"/>
    <w:rsid w:val="00F25ADE"/>
    <w:rsid w:val="00F25D4E"/>
    <w:rsid w:val="00F25E68"/>
    <w:rsid w:val="00F25E83"/>
    <w:rsid w:val="00F25E8E"/>
    <w:rsid w:val="00F25F67"/>
    <w:rsid w:val="00F26083"/>
    <w:rsid w:val="00F260A4"/>
    <w:rsid w:val="00F2616C"/>
    <w:rsid w:val="00F261DD"/>
    <w:rsid w:val="00F261F3"/>
    <w:rsid w:val="00F26221"/>
    <w:rsid w:val="00F2630D"/>
    <w:rsid w:val="00F26380"/>
    <w:rsid w:val="00F2642B"/>
    <w:rsid w:val="00F26443"/>
    <w:rsid w:val="00F26549"/>
    <w:rsid w:val="00F26614"/>
    <w:rsid w:val="00F26646"/>
    <w:rsid w:val="00F26654"/>
    <w:rsid w:val="00F2685E"/>
    <w:rsid w:val="00F26A4E"/>
    <w:rsid w:val="00F26A6D"/>
    <w:rsid w:val="00F26B23"/>
    <w:rsid w:val="00F26C2A"/>
    <w:rsid w:val="00F26C32"/>
    <w:rsid w:val="00F26CCD"/>
    <w:rsid w:val="00F26E8F"/>
    <w:rsid w:val="00F26EF2"/>
    <w:rsid w:val="00F26EF6"/>
    <w:rsid w:val="00F26F94"/>
    <w:rsid w:val="00F26FE4"/>
    <w:rsid w:val="00F27091"/>
    <w:rsid w:val="00F270AB"/>
    <w:rsid w:val="00F2713D"/>
    <w:rsid w:val="00F2729A"/>
    <w:rsid w:val="00F27373"/>
    <w:rsid w:val="00F27485"/>
    <w:rsid w:val="00F27594"/>
    <w:rsid w:val="00F275A1"/>
    <w:rsid w:val="00F276D8"/>
    <w:rsid w:val="00F27B31"/>
    <w:rsid w:val="00F27B34"/>
    <w:rsid w:val="00F27BFC"/>
    <w:rsid w:val="00F27EF6"/>
    <w:rsid w:val="00F27F03"/>
    <w:rsid w:val="00F27FF1"/>
    <w:rsid w:val="00F3010C"/>
    <w:rsid w:val="00F30172"/>
    <w:rsid w:val="00F30183"/>
    <w:rsid w:val="00F302B3"/>
    <w:rsid w:val="00F30302"/>
    <w:rsid w:val="00F30335"/>
    <w:rsid w:val="00F30499"/>
    <w:rsid w:val="00F3057E"/>
    <w:rsid w:val="00F30600"/>
    <w:rsid w:val="00F30691"/>
    <w:rsid w:val="00F306A3"/>
    <w:rsid w:val="00F30781"/>
    <w:rsid w:val="00F30866"/>
    <w:rsid w:val="00F30868"/>
    <w:rsid w:val="00F308DB"/>
    <w:rsid w:val="00F30DD8"/>
    <w:rsid w:val="00F30E02"/>
    <w:rsid w:val="00F30E2F"/>
    <w:rsid w:val="00F30E5C"/>
    <w:rsid w:val="00F30EA1"/>
    <w:rsid w:val="00F30F15"/>
    <w:rsid w:val="00F30F1F"/>
    <w:rsid w:val="00F3104A"/>
    <w:rsid w:val="00F3104E"/>
    <w:rsid w:val="00F310E6"/>
    <w:rsid w:val="00F31101"/>
    <w:rsid w:val="00F31360"/>
    <w:rsid w:val="00F31444"/>
    <w:rsid w:val="00F316A7"/>
    <w:rsid w:val="00F318DB"/>
    <w:rsid w:val="00F319AF"/>
    <w:rsid w:val="00F31A82"/>
    <w:rsid w:val="00F31A97"/>
    <w:rsid w:val="00F31AC7"/>
    <w:rsid w:val="00F31B32"/>
    <w:rsid w:val="00F31BCA"/>
    <w:rsid w:val="00F31D3C"/>
    <w:rsid w:val="00F31DA7"/>
    <w:rsid w:val="00F31EDA"/>
    <w:rsid w:val="00F31EE1"/>
    <w:rsid w:val="00F31F37"/>
    <w:rsid w:val="00F31F9C"/>
    <w:rsid w:val="00F320C9"/>
    <w:rsid w:val="00F321C2"/>
    <w:rsid w:val="00F32210"/>
    <w:rsid w:val="00F32363"/>
    <w:rsid w:val="00F324A5"/>
    <w:rsid w:val="00F3252E"/>
    <w:rsid w:val="00F325CE"/>
    <w:rsid w:val="00F325F8"/>
    <w:rsid w:val="00F3262C"/>
    <w:rsid w:val="00F329FB"/>
    <w:rsid w:val="00F32A4D"/>
    <w:rsid w:val="00F32A72"/>
    <w:rsid w:val="00F32AB2"/>
    <w:rsid w:val="00F32B85"/>
    <w:rsid w:val="00F32C5E"/>
    <w:rsid w:val="00F32CB4"/>
    <w:rsid w:val="00F32CFE"/>
    <w:rsid w:val="00F32D0E"/>
    <w:rsid w:val="00F32D72"/>
    <w:rsid w:val="00F32E44"/>
    <w:rsid w:val="00F32F3B"/>
    <w:rsid w:val="00F32F42"/>
    <w:rsid w:val="00F33019"/>
    <w:rsid w:val="00F33053"/>
    <w:rsid w:val="00F330B3"/>
    <w:rsid w:val="00F33162"/>
    <w:rsid w:val="00F33273"/>
    <w:rsid w:val="00F33383"/>
    <w:rsid w:val="00F333A4"/>
    <w:rsid w:val="00F334BA"/>
    <w:rsid w:val="00F33502"/>
    <w:rsid w:val="00F33576"/>
    <w:rsid w:val="00F33583"/>
    <w:rsid w:val="00F3362B"/>
    <w:rsid w:val="00F3364E"/>
    <w:rsid w:val="00F3381B"/>
    <w:rsid w:val="00F338FE"/>
    <w:rsid w:val="00F33BE6"/>
    <w:rsid w:val="00F33D7C"/>
    <w:rsid w:val="00F33E6D"/>
    <w:rsid w:val="00F33EC5"/>
    <w:rsid w:val="00F33F45"/>
    <w:rsid w:val="00F340F9"/>
    <w:rsid w:val="00F341F6"/>
    <w:rsid w:val="00F342D5"/>
    <w:rsid w:val="00F343C3"/>
    <w:rsid w:val="00F343E8"/>
    <w:rsid w:val="00F3440D"/>
    <w:rsid w:val="00F34470"/>
    <w:rsid w:val="00F34570"/>
    <w:rsid w:val="00F345BC"/>
    <w:rsid w:val="00F345D8"/>
    <w:rsid w:val="00F346AA"/>
    <w:rsid w:val="00F34781"/>
    <w:rsid w:val="00F3491F"/>
    <w:rsid w:val="00F34D58"/>
    <w:rsid w:val="00F34E03"/>
    <w:rsid w:val="00F34E16"/>
    <w:rsid w:val="00F34E83"/>
    <w:rsid w:val="00F34FA7"/>
    <w:rsid w:val="00F350D1"/>
    <w:rsid w:val="00F350D5"/>
    <w:rsid w:val="00F350DC"/>
    <w:rsid w:val="00F350FF"/>
    <w:rsid w:val="00F35122"/>
    <w:rsid w:val="00F35137"/>
    <w:rsid w:val="00F35144"/>
    <w:rsid w:val="00F351C6"/>
    <w:rsid w:val="00F35283"/>
    <w:rsid w:val="00F355C9"/>
    <w:rsid w:val="00F3562F"/>
    <w:rsid w:val="00F3567C"/>
    <w:rsid w:val="00F35898"/>
    <w:rsid w:val="00F358BF"/>
    <w:rsid w:val="00F358C3"/>
    <w:rsid w:val="00F35915"/>
    <w:rsid w:val="00F35965"/>
    <w:rsid w:val="00F35970"/>
    <w:rsid w:val="00F35A97"/>
    <w:rsid w:val="00F35AC9"/>
    <w:rsid w:val="00F35B48"/>
    <w:rsid w:val="00F35CAF"/>
    <w:rsid w:val="00F35D33"/>
    <w:rsid w:val="00F35D5B"/>
    <w:rsid w:val="00F35D8F"/>
    <w:rsid w:val="00F35F14"/>
    <w:rsid w:val="00F35F67"/>
    <w:rsid w:val="00F35F82"/>
    <w:rsid w:val="00F36073"/>
    <w:rsid w:val="00F3607E"/>
    <w:rsid w:val="00F360BE"/>
    <w:rsid w:val="00F361CF"/>
    <w:rsid w:val="00F361F6"/>
    <w:rsid w:val="00F36285"/>
    <w:rsid w:val="00F36303"/>
    <w:rsid w:val="00F36318"/>
    <w:rsid w:val="00F3636D"/>
    <w:rsid w:val="00F363C1"/>
    <w:rsid w:val="00F36710"/>
    <w:rsid w:val="00F3675C"/>
    <w:rsid w:val="00F367D6"/>
    <w:rsid w:val="00F36887"/>
    <w:rsid w:val="00F368AB"/>
    <w:rsid w:val="00F36B4B"/>
    <w:rsid w:val="00F36C4E"/>
    <w:rsid w:val="00F36D4C"/>
    <w:rsid w:val="00F36D64"/>
    <w:rsid w:val="00F36ED7"/>
    <w:rsid w:val="00F36F32"/>
    <w:rsid w:val="00F36FFE"/>
    <w:rsid w:val="00F37000"/>
    <w:rsid w:val="00F370B9"/>
    <w:rsid w:val="00F3712C"/>
    <w:rsid w:val="00F3714F"/>
    <w:rsid w:val="00F3728B"/>
    <w:rsid w:val="00F372C8"/>
    <w:rsid w:val="00F373CB"/>
    <w:rsid w:val="00F374C3"/>
    <w:rsid w:val="00F374F4"/>
    <w:rsid w:val="00F37538"/>
    <w:rsid w:val="00F37543"/>
    <w:rsid w:val="00F3755C"/>
    <w:rsid w:val="00F3758D"/>
    <w:rsid w:val="00F375CD"/>
    <w:rsid w:val="00F3762D"/>
    <w:rsid w:val="00F3789B"/>
    <w:rsid w:val="00F378BA"/>
    <w:rsid w:val="00F37926"/>
    <w:rsid w:val="00F37AC6"/>
    <w:rsid w:val="00F37ADA"/>
    <w:rsid w:val="00F37C41"/>
    <w:rsid w:val="00F37C82"/>
    <w:rsid w:val="00F37DDC"/>
    <w:rsid w:val="00F37DF2"/>
    <w:rsid w:val="00F37E59"/>
    <w:rsid w:val="00F37E69"/>
    <w:rsid w:val="00F37F24"/>
    <w:rsid w:val="00F37FCA"/>
    <w:rsid w:val="00F40068"/>
    <w:rsid w:val="00F400D1"/>
    <w:rsid w:val="00F40119"/>
    <w:rsid w:val="00F40314"/>
    <w:rsid w:val="00F403AE"/>
    <w:rsid w:val="00F40469"/>
    <w:rsid w:val="00F404DC"/>
    <w:rsid w:val="00F4052E"/>
    <w:rsid w:val="00F40532"/>
    <w:rsid w:val="00F405BA"/>
    <w:rsid w:val="00F40632"/>
    <w:rsid w:val="00F40665"/>
    <w:rsid w:val="00F40673"/>
    <w:rsid w:val="00F40784"/>
    <w:rsid w:val="00F407B4"/>
    <w:rsid w:val="00F40827"/>
    <w:rsid w:val="00F40A94"/>
    <w:rsid w:val="00F40AB4"/>
    <w:rsid w:val="00F40BAE"/>
    <w:rsid w:val="00F40CCF"/>
    <w:rsid w:val="00F40DED"/>
    <w:rsid w:val="00F40F46"/>
    <w:rsid w:val="00F4100B"/>
    <w:rsid w:val="00F41051"/>
    <w:rsid w:val="00F41168"/>
    <w:rsid w:val="00F41215"/>
    <w:rsid w:val="00F41253"/>
    <w:rsid w:val="00F412F1"/>
    <w:rsid w:val="00F41376"/>
    <w:rsid w:val="00F416D6"/>
    <w:rsid w:val="00F41764"/>
    <w:rsid w:val="00F417D5"/>
    <w:rsid w:val="00F41805"/>
    <w:rsid w:val="00F418BC"/>
    <w:rsid w:val="00F4191D"/>
    <w:rsid w:val="00F41921"/>
    <w:rsid w:val="00F41959"/>
    <w:rsid w:val="00F4195E"/>
    <w:rsid w:val="00F419AA"/>
    <w:rsid w:val="00F419F2"/>
    <w:rsid w:val="00F41C2C"/>
    <w:rsid w:val="00F41D4B"/>
    <w:rsid w:val="00F41D9C"/>
    <w:rsid w:val="00F41E93"/>
    <w:rsid w:val="00F41EB4"/>
    <w:rsid w:val="00F41EF4"/>
    <w:rsid w:val="00F41F7B"/>
    <w:rsid w:val="00F41F83"/>
    <w:rsid w:val="00F41F85"/>
    <w:rsid w:val="00F41FE7"/>
    <w:rsid w:val="00F420A2"/>
    <w:rsid w:val="00F42151"/>
    <w:rsid w:val="00F42244"/>
    <w:rsid w:val="00F4225E"/>
    <w:rsid w:val="00F422D9"/>
    <w:rsid w:val="00F422DB"/>
    <w:rsid w:val="00F42399"/>
    <w:rsid w:val="00F423DB"/>
    <w:rsid w:val="00F424A2"/>
    <w:rsid w:val="00F425D1"/>
    <w:rsid w:val="00F42685"/>
    <w:rsid w:val="00F427AD"/>
    <w:rsid w:val="00F428CA"/>
    <w:rsid w:val="00F42AFE"/>
    <w:rsid w:val="00F42B20"/>
    <w:rsid w:val="00F42D5A"/>
    <w:rsid w:val="00F42E58"/>
    <w:rsid w:val="00F42E78"/>
    <w:rsid w:val="00F42ED7"/>
    <w:rsid w:val="00F42EED"/>
    <w:rsid w:val="00F42F64"/>
    <w:rsid w:val="00F4300B"/>
    <w:rsid w:val="00F43020"/>
    <w:rsid w:val="00F431E0"/>
    <w:rsid w:val="00F4326B"/>
    <w:rsid w:val="00F43331"/>
    <w:rsid w:val="00F43372"/>
    <w:rsid w:val="00F433C2"/>
    <w:rsid w:val="00F43442"/>
    <w:rsid w:val="00F434F6"/>
    <w:rsid w:val="00F43611"/>
    <w:rsid w:val="00F43689"/>
    <w:rsid w:val="00F437BF"/>
    <w:rsid w:val="00F43807"/>
    <w:rsid w:val="00F438E1"/>
    <w:rsid w:val="00F43900"/>
    <w:rsid w:val="00F439CE"/>
    <w:rsid w:val="00F43AE3"/>
    <w:rsid w:val="00F43B7B"/>
    <w:rsid w:val="00F43B91"/>
    <w:rsid w:val="00F43BBE"/>
    <w:rsid w:val="00F43C3B"/>
    <w:rsid w:val="00F43C57"/>
    <w:rsid w:val="00F43DEA"/>
    <w:rsid w:val="00F43E06"/>
    <w:rsid w:val="00F43E27"/>
    <w:rsid w:val="00F43E6F"/>
    <w:rsid w:val="00F43F02"/>
    <w:rsid w:val="00F43F37"/>
    <w:rsid w:val="00F43F61"/>
    <w:rsid w:val="00F440CD"/>
    <w:rsid w:val="00F441BE"/>
    <w:rsid w:val="00F44233"/>
    <w:rsid w:val="00F4428F"/>
    <w:rsid w:val="00F44392"/>
    <w:rsid w:val="00F443BF"/>
    <w:rsid w:val="00F44456"/>
    <w:rsid w:val="00F44461"/>
    <w:rsid w:val="00F444DC"/>
    <w:rsid w:val="00F4467F"/>
    <w:rsid w:val="00F44808"/>
    <w:rsid w:val="00F4485B"/>
    <w:rsid w:val="00F4495F"/>
    <w:rsid w:val="00F44983"/>
    <w:rsid w:val="00F4498E"/>
    <w:rsid w:val="00F44994"/>
    <w:rsid w:val="00F44A67"/>
    <w:rsid w:val="00F44A8A"/>
    <w:rsid w:val="00F44BEC"/>
    <w:rsid w:val="00F44D8D"/>
    <w:rsid w:val="00F44FFE"/>
    <w:rsid w:val="00F450D1"/>
    <w:rsid w:val="00F45126"/>
    <w:rsid w:val="00F452CA"/>
    <w:rsid w:val="00F45437"/>
    <w:rsid w:val="00F45475"/>
    <w:rsid w:val="00F457A6"/>
    <w:rsid w:val="00F457BB"/>
    <w:rsid w:val="00F457F8"/>
    <w:rsid w:val="00F45986"/>
    <w:rsid w:val="00F459BF"/>
    <w:rsid w:val="00F45B0F"/>
    <w:rsid w:val="00F45C43"/>
    <w:rsid w:val="00F45EFD"/>
    <w:rsid w:val="00F45F48"/>
    <w:rsid w:val="00F45F6A"/>
    <w:rsid w:val="00F45FE2"/>
    <w:rsid w:val="00F464E3"/>
    <w:rsid w:val="00F465DF"/>
    <w:rsid w:val="00F4660A"/>
    <w:rsid w:val="00F46710"/>
    <w:rsid w:val="00F4681E"/>
    <w:rsid w:val="00F4688C"/>
    <w:rsid w:val="00F46902"/>
    <w:rsid w:val="00F4691D"/>
    <w:rsid w:val="00F469A4"/>
    <w:rsid w:val="00F46A5A"/>
    <w:rsid w:val="00F46C18"/>
    <w:rsid w:val="00F46C6F"/>
    <w:rsid w:val="00F46DB3"/>
    <w:rsid w:val="00F46E3B"/>
    <w:rsid w:val="00F46E5C"/>
    <w:rsid w:val="00F46E85"/>
    <w:rsid w:val="00F46EC0"/>
    <w:rsid w:val="00F4706A"/>
    <w:rsid w:val="00F471D9"/>
    <w:rsid w:val="00F4727A"/>
    <w:rsid w:val="00F4734B"/>
    <w:rsid w:val="00F47510"/>
    <w:rsid w:val="00F47584"/>
    <w:rsid w:val="00F476DD"/>
    <w:rsid w:val="00F477FD"/>
    <w:rsid w:val="00F478F2"/>
    <w:rsid w:val="00F4791A"/>
    <w:rsid w:val="00F479E6"/>
    <w:rsid w:val="00F47A32"/>
    <w:rsid w:val="00F47A92"/>
    <w:rsid w:val="00F47BAB"/>
    <w:rsid w:val="00F47CFD"/>
    <w:rsid w:val="00F47D7C"/>
    <w:rsid w:val="00F47D7E"/>
    <w:rsid w:val="00F47DCB"/>
    <w:rsid w:val="00F47E26"/>
    <w:rsid w:val="00F47E85"/>
    <w:rsid w:val="00F47EF4"/>
    <w:rsid w:val="00F47FCC"/>
    <w:rsid w:val="00F5008F"/>
    <w:rsid w:val="00F5009D"/>
    <w:rsid w:val="00F500A5"/>
    <w:rsid w:val="00F500DC"/>
    <w:rsid w:val="00F500E5"/>
    <w:rsid w:val="00F501B6"/>
    <w:rsid w:val="00F502D9"/>
    <w:rsid w:val="00F503D2"/>
    <w:rsid w:val="00F504C5"/>
    <w:rsid w:val="00F504D0"/>
    <w:rsid w:val="00F50560"/>
    <w:rsid w:val="00F5076A"/>
    <w:rsid w:val="00F50922"/>
    <w:rsid w:val="00F509DD"/>
    <w:rsid w:val="00F50A4D"/>
    <w:rsid w:val="00F50AEE"/>
    <w:rsid w:val="00F50BA9"/>
    <w:rsid w:val="00F50C75"/>
    <w:rsid w:val="00F50CDC"/>
    <w:rsid w:val="00F50DFA"/>
    <w:rsid w:val="00F50F61"/>
    <w:rsid w:val="00F510A8"/>
    <w:rsid w:val="00F510F0"/>
    <w:rsid w:val="00F51290"/>
    <w:rsid w:val="00F5132E"/>
    <w:rsid w:val="00F5138C"/>
    <w:rsid w:val="00F51466"/>
    <w:rsid w:val="00F514EE"/>
    <w:rsid w:val="00F51627"/>
    <w:rsid w:val="00F51934"/>
    <w:rsid w:val="00F51D2B"/>
    <w:rsid w:val="00F51D2C"/>
    <w:rsid w:val="00F51EB7"/>
    <w:rsid w:val="00F52193"/>
    <w:rsid w:val="00F5222C"/>
    <w:rsid w:val="00F52329"/>
    <w:rsid w:val="00F5238C"/>
    <w:rsid w:val="00F523E9"/>
    <w:rsid w:val="00F5240B"/>
    <w:rsid w:val="00F525B9"/>
    <w:rsid w:val="00F526C9"/>
    <w:rsid w:val="00F5276E"/>
    <w:rsid w:val="00F52815"/>
    <w:rsid w:val="00F52977"/>
    <w:rsid w:val="00F52AF3"/>
    <w:rsid w:val="00F52BD9"/>
    <w:rsid w:val="00F52D0D"/>
    <w:rsid w:val="00F52EDA"/>
    <w:rsid w:val="00F52F71"/>
    <w:rsid w:val="00F532FA"/>
    <w:rsid w:val="00F5351C"/>
    <w:rsid w:val="00F53558"/>
    <w:rsid w:val="00F53614"/>
    <w:rsid w:val="00F5370D"/>
    <w:rsid w:val="00F53719"/>
    <w:rsid w:val="00F5385B"/>
    <w:rsid w:val="00F538CC"/>
    <w:rsid w:val="00F539AB"/>
    <w:rsid w:val="00F53AB8"/>
    <w:rsid w:val="00F53D58"/>
    <w:rsid w:val="00F53D85"/>
    <w:rsid w:val="00F53DC1"/>
    <w:rsid w:val="00F53FD7"/>
    <w:rsid w:val="00F54011"/>
    <w:rsid w:val="00F54031"/>
    <w:rsid w:val="00F54112"/>
    <w:rsid w:val="00F5411F"/>
    <w:rsid w:val="00F543D5"/>
    <w:rsid w:val="00F5450D"/>
    <w:rsid w:val="00F5454F"/>
    <w:rsid w:val="00F54689"/>
    <w:rsid w:val="00F546D6"/>
    <w:rsid w:val="00F547BD"/>
    <w:rsid w:val="00F54876"/>
    <w:rsid w:val="00F548E6"/>
    <w:rsid w:val="00F548FE"/>
    <w:rsid w:val="00F5492D"/>
    <w:rsid w:val="00F54A37"/>
    <w:rsid w:val="00F54F65"/>
    <w:rsid w:val="00F54FA9"/>
    <w:rsid w:val="00F54FF2"/>
    <w:rsid w:val="00F55134"/>
    <w:rsid w:val="00F5515B"/>
    <w:rsid w:val="00F551C3"/>
    <w:rsid w:val="00F555CA"/>
    <w:rsid w:val="00F55726"/>
    <w:rsid w:val="00F557EB"/>
    <w:rsid w:val="00F558F8"/>
    <w:rsid w:val="00F55B8D"/>
    <w:rsid w:val="00F55BE1"/>
    <w:rsid w:val="00F55DFD"/>
    <w:rsid w:val="00F55F39"/>
    <w:rsid w:val="00F55FC3"/>
    <w:rsid w:val="00F5606B"/>
    <w:rsid w:val="00F560FD"/>
    <w:rsid w:val="00F561DA"/>
    <w:rsid w:val="00F5623E"/>
    <w:rsid w:val="00F56390"/>
    <w:rsid w:val="00F5641A"/>
    <w:rsid w:val="00F564D0"/>
    <w:rsid w:val="00F56537"/>
    <w:rsid w:val="00F565A2"/>
    <w:rsid w:val="00F565D8"/>
    <w:rsid w:val="00F56613"/>
    <w:rsid w:val="00F5668C"/>
    <w:rsid w:val="00F5679D"/>
    <w:rsid w:val="00F56824"/>
    <w:rsid w:val="00F56BD7"/>
    <w:rsid w:val="00F56C32"/>
    <w:rsid w:val="00F56D7D"/>
    <w:rsid w:val="00F57026"/>
    <w:rsid w:val="00F5710C"/>
    <w:rsid w:val="00F57116"/>
    <w:rsid w:val="00F57175"/>
    <w:rsid w:val="00F57195"/>
    <w:rsid w:val="00F5730A"/>
    <w:rsid w:val="00F5734A"/>
    <w:rsid w:val="00F5746F"/>
    <w:rsid w:val="00F574F7"/>
    <w:rsid w:val="00F5752D"/>
    <w:rsid w:val="00F5771A"/>
    <w:rsid w:val="00F57791"/>
    <w:rsid w:val="00F577ED"/>
    <w:rsid w:val="00F577F2"/>
    <w:rsid w:val="00F57867"/>
    <w:rsid w:val="00F5791D"/>
    <w:rsid w:val="00F57995"/>
    <w:rsid w:val="00F57A49"/>
    <w:rsid w:val="00F57AA5"/>
    <w:rsid w:val="00F57B04"/>
    <w:rsid w:val="00F57B06"/>
    <w:rsid w:val="00F57B63"/>
    <w:rsid w:val="00F57D7C"/>
    <w:rsid w:val="00F57E25"/>
    <w:rsid w:val="00F57E9E"/>
    <w:rsid w:val="00F57F0D"/>
    <w:rsid w:val="00F6001F"/>
    <w:rsid w:val="00F600A3"/>
    <w:rsid w:val="00F60158"/>
    <w:rsid w:val="00F60197"/>
    <w:rsid w:val="00F6028F"/>
    <w:rsid w:val="00F6030B"/>
    <w:rsid w:val="00F60377"/>
    <w:rsid w:val="00F603E7"/>
    <w:rsid w:val="00F60546"/>
    <w:rsid w:val="00F605CF"/>
    <w:rsid w:val="00F605DA"/>
    <w:rsid w:val="00F60641"/>
    <w:rsid w:val="00F608E8"/>
    <w:rsid w:val="00F608FB"/>
    <w:rsid w:val="00F60AE1"/>
    <w:rsid w:val="00F60EB4"/>
    <w:rsid w:val="00F60F9E"/>
    <w:rsid w:val="00F61047"/>
    <w:rsid w:val="00F610DB"/>
    <w:rsid w:val="00F61131"/>
    <w:rsid w:val="00F61174"/>
    <w:rsid w:val="00F611C6"/>
    <w:rsid w:val="00F6132F"/>
    <w:rsid w:val="00F61339"/>
    <w:rsid w:val="00F613BC"/>
    <w:rsid w:val="00F6161C"/>
    <w:rsid w:val="00F61793"/>
    <w:rsid w:val="00F617C4"/>
    <w:rsid w:val="00F618DF"/>
    <w:rsid w:val="00F61904"/>
    <w:rsid w:val="00F619DB"/>
    <w:rsid w:val="00F61BC1"/>
    <w:rsid w:val="00F61C3C"/>
    <w:rsid w:val="00F61F2A"/>
    <w:rsid w:val="00F61F3E"/>
    <w:rsid w:val="00F620E1"/>
    <w:rsid w:val="00F6214C"/>
    <w:rsid w:val="00F62322"/>
    <w:rsid w:val="00F623FD"/>
    <w:rsid w:val="00F6255C"/>
    <w:rsid w:val="00F6260C"/>
    <w:rsid w:val="00F62722"/>
    <w:rsid w:val="00F62731"/>
    <w:rsid w:val="00F628F8"/>
    <w:rsid w:val="00F62A69"/>
    <w:rsid w:val="00F62AE7"/>
    <w:rsid w:val="00F62BAC"/>
    <w:rsid w:val="00F62CF0"/>
    <w:rsid w:val="00F62D11"/>
    <w:rsid w:val="00F62D32"/>
    <w:rsid w:val="00F62E03"/>
    <w:rsid w:val="00F62E11"/>
    <w:rsid w:val="00F62E1D"/>
    <w:rsid w:val="00F62E32"/>
    <w:rsid w:val="00F62FD3"/>
    <w:rsid w:val="00F62FE1"/>
    <w:rsid w:val="00F63164"/>
    <w:rsid w:val="00F631A5"/>
    <w:rsid w:val="00F632A2"/>
    <w:rsid w:val="00F632B3"/>
    <w:rsid w:val="00F6330F"/>
    <w:rsid w:val="00F6350C"/>
    <w:rsid w:val="00F63626"/>
    <w:rsid w:val="00F636E2"/>
    <w:rsid w:val="00F637D7"/>
    <w:rsid w:val="00F63871"/>
    <w:rsid w:val="00F638AF"/>
    <w:rsid w:val="00F638C8"/>
    <w:rsid w:val="00F63903"/>
    <w:rsid w:val="00F6398F"/>
    <w:rsid w:val="00F6399E"/>
    <w:rsid w:val="00F63A47"/>
    <w:rsid w:val="00F63AD6"/>
    <w:rsid w:val="00F63B20"/>
    <w:rsid w:val="00F63BB1"/>
    <w:rsid w:val="00F63BE8"/>
    <w:rsid w:val="00F63C38"/>
    <w:rsid w:val="00F63C4F"/>
    <w:rsid w:val="00F63D22"/>
    <w:rsid w:val="00F63DBE"/>
    <w:rsid w:val="00F63DE2"/>
    <w:rsid w:val="00F63E07"/>
    <w:rsid w:val="00F63EC4"/>
    <w:rsid w:val="00F6400F"/>
    <w:rsid w:val="00F6405D"/>
    <w:rsid w:val="00F64079"/>
    <w:rsid w:val="00F640D8"/>
    <w:rsid w:val="00F641AE"/>
    <w:rsid w:val="00F641FA"/>
    <w:rsid w:val="00F6428D"/>
    <w:rsid w:val="00F642A0"/>
    <w:rsid w:val="00F642A3"/>
    <w:rsid w:val="00F6433D"/>
    <w:rsid w:val="00F64354"/>
    <w:rsid w:val="00F643CB"/>
    <w:rsid w:val="00F64440"/>
    <w:rsid w:val="00F645D8"/>
    <w:rsid w:val="00F6460E"/>
    <w:rsid w:val="00F6464E"/>
    <w:rsid w:val="00F6483F"/>
    <w:rsid w:val="00F648D1"/>
    <w:rsid w:val="00F64928"/>
    <w:rsid w:val="00F6493A"/>
    <w:rsid w:val="00F6494C"/>
    <w:rsid w:val="00F64B7A"/>
    <w:rsid w:val="00F64D39"/>
    <w:rsid w:val="00F64D7C"/>
    <w:rsid w:val="00F64D8E"/>
    <w:rsid w:val="00F64E8B"/>
    <w:rsid w:val="00F64EA3"/>
    <w:rsid w:val="00F64F06"/>
    <w:rsid w:val="00F6508E"/>
    <w:rsid w:val="00F6516D"/>
    <w:rsid w:val="00F651B4"/>
    <w:rsid w:val="00F65208"/>
    <w:rsid w:val="00F65499"/>
    <w:rsid w:val="00F655D9"/>
    <w:rsid w:val="00F656C5"/>
    <w:rsid w:val="00F65766"/>
    <w:rsid w:val="00F65767"/>
    <w:rsid w:val="00F6586A"/>
    <w:rsid w:val="00F659CE"/>
    <w:rsid w:val="00F65AF1"/>
    <w:rsid w:val="00F65C54"/>
    <w:rsid w:val="00F65C5A"/>
    <w:rsid w:val="00F65C99"/>
    <w:rsid w:val="00F65CED"/>
    <w:rsid w:val="00F65E75"/>
    <w:rsid w:val="00F65FD6"/>
    <w:rsid w:val="00F66075"/>
    <w:rsid w:val="00F66095"/>
    <w:rsid w:val="00F6609F"/>
    <w:rsid w:val="00F660D2"/>
    <w:rsid w:val="00F66395"/>
    <w:rsid w:val="00F663E8"/>
    <w:rsid w:val="00F664FA"/>
    <w:rsid w:val="00F66645"/>
    <w:rsid w:val="00F666B5"/>
    <w:rsid w:val="00F666D0"/>
    <w:rsid w:val="00F6670F"/>
    <w:rsid w:val="00F66747"/>
    <w:rsid w:val="00F66774"/>
    <w:rsid w:val="00F667A8"/>
    <w:rsid w:val="00F667AC"/>
    <w:rsid w:val="00F66936"/>
    <w:rsid w:val="00F669ED"/>
    <w:rsid w:val="00F669F2"/>
    <w:rsid w:val="00F669F7"/>
    <w:rsid w:val="00F66AD8"/>
    <w:rsid w:val="00F66AE7"/>
    <w:rsid w:val="00F66AFE"/>
    <w:rsid w:val="00F66C98"/>
    <w:rsid w:val="00F66CC3"/>
    <w:rsid w:val="00F66CF0"/>
    <w:rsid w:val="00F66D53"/>
    <w:rsid w:val="00F66EEF"/>
    <w:rsid w:val="00F67001"/>
    <w:rsid w:val="00F67002"/>
    <w:rsid w:val="00F6706E"/>
    <w:rsid w:val="00F6710E"/>
    <w:rsid w:val="00F672E2"/>
    <w:rsid w:val="00F67497"/>
    <w:rsid w:val="00F674D3"/>
    <w:rsid w:val="00F676C2"/>
    <w:rsid w:val="00F67836"/>
    <w:rsid w:val="00F67A5E"/>
    <w:rsid w:val="00F67A7D"/>
    <w:rsid w:val="00F67ADA"/>
    <w:rsid w:val="00F67B7F"/>
    <w:rsid w:val="00F67C8D"/>
    <w:rsid w:val="00F67E98"/>
    <w:rsid w:val="00F67E9C"/>
    <w:rsid w:val="00F67F40"/>
    <w:rsid w:val="00F6C761"/>
    <w:rsid w:val="00F700A7"/>
    <w:rsid w:val="00F70153"/>
    <w:rsid w:val="00F70662"/>
    <w:rsid w:val="00F706B6"/>
    <w:rsid w:val="00F707D9"/>
    <w:rsid w:val="00F708AB"/>
    <w:rsid w:val="00F7090C"/>
    <w:rsid w:val="00F70938"/>
    <w:rsid w:val="00F70956"/>
    <w:rsid w:val="00F7095B"/>
    <w:rsid w:val="00F70987"/>
    <w:rsid w:val="00F70A00"/>
    <w:rsid w:val="00F70A2A"/>
    <w:rsid w:val="00F70D3C"/>
    <w:rsid w:val="00F70E0F"/>
    <w:rsid w:val="00F70F67"/>
    <w:rsid w:val="00F71063"/>
    <w:rsid w:val="00F71187"/>
    <w:rsid w:val="00F71462"/>
    <w:rsid w:val="00F714B2"/>
    <w:rsid w:val="00F71544"/>
    <w:rsid w:val="00F7158A"/>
    <w:rsid w:val="00F715F1"/>
    <w:rsid w:val="00F7161F"/>
    <w:rsid w:val="00F71654"/>
    <w:rsid w:val="00F717F5"/>
    <w:rsid w:val="00F71878"/>
    <w:rsid w:val="00F719A1"/>
    <w:rsid w:val="00F71A2D"/>
    <w:rsid w:val="00F71AC6"/>
    <w:rsid w:val="00F71B58"/>
    <w:rsid w:val="00F71BEE"/>
    <w:rsid w:val="00F71C7D"/>
    <w:rsid w:val="00F71CAE"/>
    <w:rsid w:val="00F71CF4"/>
    <w:rsid w:val="00F71F3C"/>
    <w:rsid w:val="00F72119"/>
    <w:rsid w:val="00F72257"/>
    <w:rsid w:val="00F72267"/>
    <w:rsid w:val="00F72271"/>
    <w:rsid w:val="00F72276"/>
    <w:rsid w:val="00F72326"/>
    <w:rsid w:val="00F7239E"/>
    <w:rsid w:val="00F72450"/>
    <w:rsid w:val="00F724E0"/>
    <w:rsid w:val="00F726B6"/>
    <w:rsid w:val="00F72800"/>
    <w:rsid w:val="00F728AE"/>
    <w:rsid w:val="00F728D3"/>
    <w:rsid w:val="00F72A17"/>
    <w:rsid w:val="00F72A97"/>
    <w:rsid w:val="00F72CDB"/>
    <w:rsid w:val="00F72DC1"/>
    <w:rsid w:val="00F73034"/>
    <w:rsid w:val="00F730C6"/>
    <w:rsid w:val="00F731C7"/>
    <w:rsid w:val="00F73217"/>
    <w:rsid w:val="00F73223"/>
    <w:rsid w:val="00F7322A"/>
    <w:rsid w:val="00F732F9"/>
    <w:rsid w:val="00F73340"/>
    <w:rsid w:val="00F734B7"/>
    <w:rsid w:val="00F734EF"/>
    <w:rsid w:val="00F7359B"/>
    <w:rsid w:val="00F736E9"/>
    <w:rsid w:val="00F73739"/>
    <w:rsid w:val="00F7374C"/>
    <w:rsid w:val="00F7375E"/>
    <w:rsid w:val="00F7380F"/>
    <w:rsid w:val="00F7389E"/>
    <w:rsid w:val="00F738B2"/>
    <w:rsid w:val="00F7393A"/>
    <w:rsid w:val="00F739C4"/>
    <w:rsid w:val="00F73ADE"/>
    <w:rsid w:val="00F73BEC"/>
    <w:rsid w:val="00F73C35"/>
    <w:rsid w:val="00F73D59"/>
    <w:rsid w:val="00F73D9D"/>
    <w:rsid w:val="00F73E56"/>
    <w:rsid w:val="00F73E83"/>
    <w:rsid w:val="00F73E89"/>
    <w:rsid w:val="00F73F34"/>
    <w:rsid w:val="00F7403D"/>
    <w:rsid w:val="00F74132"/>
    <w:rsid w:val="00F743C2"/>
    <w:rsid w:val="00F74549"/>
    <w:rsid w:val="00F745C2"/>
    <w:rsid w:val="00F746C5"/>
    <w:rsid w:val="00F747F8"/>
    <w:rsid w:val="00F74936"/>
    <w:rsid w:val="00F7497F"/>
    <w:rsid w:val="00F74ABE"/>
    <w:rsid w:val="00F74B12"/>
    <w:rsid w:val="00F74BA0"/>
    <w:rsid w:val="00F74E39"/>
    <w:rsid w:val="00F74EAD"/>
    <w:rsid w:val="00F74F1B"/>
    <w:rsid w:val="00F74FAD"/>
    <w:rsid w:val="00F750AC"/>
    <w:rsid w:val="00F750CC"/>
    <w:rsid w:val="00F75226"/>
    <w:rsid w:val="00F75238"/>
    <w:rsid w:val="00F7527C"/>
    <w:rsid w:val="00F7535D"/>
    <w:rsid w:val="00F7539D"/>
    <w:rsid w:val="00F754E3"/>
    <w:rsid w:val="00F75526"/>
    <w:rsid w:val="00F75634"/>
    <w:rsid w:val="00F756D0"/>
    <w:rsid w:val="00F7582F"/>
    <w:rsid w:val="00F75867"/>
    <w:rsid w:val="00F7586D"/>
    <w:rsid w:val="00F75A6A"/>
    <w:rsid w:val="00F75B30"/>
    <w:rsid w:val="00F75B4D"/>
    <w:rsid w:val="00F75B69"/>
    <w:rsid w:val="00F75E06"/>
    <w:rsid w:val="00F75E2D"/>
    <w:rsid w:val="00F76093"/>
    <w:rsid w:val="00F760B5"/>
    <w:rsid w:val="00F760E1"/>
    <w:rsid w:val="00F760EF"/>
    <w:rsid w:val="00F76191"/>
    <w:rsid w:val="00F762A1"/>
    <w:rsid w:val="00F763B2"/>
    <w:rsid w:val="00F76421"/>
    <w:rsid w:val="00F76458"/>
    <w:rsid w:val="00F7648E"/>
    <w:rsid w:val="00F765B6"/>
    <w:rsid w:val="00F76605"/>
    <w:rsid w:val="00F76661"/>
    <w:rsid w:val="00F7683B"/>
    <w:rsid w:val="00F76931"/>
    <w:rsid w:val="00F769B2"/>
    <w:rsid w:val="00F76A26"/>
    <w:rsid w:val="00F76A4F"/>
    <w:rsid w:val="00F76AFA"/>
    <w:rsid w:val="00F76B03"/>
    <w:rsid w:val="00F76B7A"/>
    <w:rsid w:val="00F76D9A"/>
    <w:rsid w:val="00F76EB7"/>
    <w:rsid w:val="00F76F37"/>
    <w:rsid w:val="00F76FD7"/>
    <w:rsid w:val="00F77029"/>
    <w:rsid w:val="00F770FA"/>
    <w:rsid w:val="00F771C8"/>
    <w:rsid w:val="00F771C9"/>
    <w:rsid w:val="00F771D1"/>
    <w:rsid w:val="00F77220"/>
    <w:rsid w:val="00F77274"/>
    <w:rsid w:val="00F772C0"/>
    <w:rsid w:val="00F773FB"/>
    <w:rsid w:val="00F77507"/>
    <w:rsid w:val="00F775BF"/>
    <w:rsid w:val="00F776C0"/>
    <w:rsid w:val="00F7784B"/>
    <w:rsid w:val="00F77984"/>
    <w:rsid w:val="00F779C7"/>
    <w:rsid w:val="00F779D8"/>
    <w:rsid w:val="00F77A2A"/>
    <w:rsid w:val="00F77A57"/>
    <w:rsid w:val="00F77A83"/>
    <w:rsid w:val="00F77B5D"/>
    <w:rsid w:val="00F77BE0"/>
    <w:rsid w:val="00F77E86"/>
    <w:rsid w:val="00F77EAE"/>
    <w:rsid w:val="00F77EE7"/>
    <w:rsid w:val="00F80021"/>
    <w:rsid w:val="00F8005D"/>
    <w:rsid w:val="00F800EB"/>
    <w:rsid w:val="00F80237"/>
    <w:rsid w:val="00F8029A"/>
    <w:rsid w:val="00F80375"/>
    <w:rsid w:val="00F8039B"/>
    <w:rsid w:val="00F8042E"/>
    <w:rsid w:val="00F80437"/>
    <w:rsid w:val="00F8051D"/>
    <w:rsid w:val="00F80652"/>
    <w:rsid w:val="00F806C2"/>
    <w:rsid w:val="00F80773"/>
    <w:rsid w:val="00F80902"/>
    <w:rsid w:val="00F80A5A"/>
    <w:rsid w:val="00F80B5D"/>
    <w:rsid w:val="00F80C34"/>
    <w:rsid w:val="00F80CF6"/>
    <w:rsid w:val="00F80CFD"/>
    <w:rsid w:val="00F80E04"/>
    <w:rsid w:val="00F80E13"/>
    <w:rsid w:val="00F80ED6"/>
    <w:rsid w:val="00F810BE"/>
    <w:rsid w:val="00F8110C"/>
    <w:rsid w:val="00F811BD"/>
    <w:rsid w:val="00F81204"/>
    <w:rsid w:val="00F81250"/>
    <w:rsid w:val="00F81271"/>
    <w:rsid w:val="00F8141E"/>
    <w:rsid w:val="00F81468"/>
    <w:rsid w:val="00F814D4"/>
    <w:rsid w:val="00F8152A"/>
    <w:rsid w:val="00F8162A"/>
    <w:rsid w:val="00F816CD"/>
    <w:rsid w:val="00F81839"/>
    <w:rsid w:val="00F818A1"/>
    <w:rsid w:val="00F818F4"/>
    <w:rsid w:val="00F8192C"/>
    <w:rsid w:val="00F819B7"/>
    <w:rsid w:val="00F819E9"/>
    <w:rsid w:val="00F81CFE"/>
    <w:rsid w:val="00F81DCB"/>
    <w:rsid w:val="00F81ED0"/>
    <w:rsid w:val="00F81F18"/>
    <w:rsid w:val="00F81F76"/>
    <w:rsid w:val="00F81FC3"/>
    <w:rsid w:val="00F81FF6"/>
    <w:rsid w:val="00F82025"/>
    <w:rsid w:val="00F8204A"/>
    <w:rsid w:val="00F820E1"/>
    <w:rsid w:val="00F82325"/>
    <w:rsid w:val="00F82415"/>
    <w:rsid w:val="00F82454"/>
    <w:rsid w:val="00F8252E"/>
    <w:rsid w:val="00F825CC"/>
    <w:rsid w:val="00F826F2"/>
    <w:rsid w:val="00F826FE"/>
    <w:rsid w:val="00F8274B"/>
    <w:rsid w:val="00F82784"/>
    <w:rsid w:val="00F828C1"/>
    <w:rsid w:val="00F828C3"/>
    <w:rsid w:val="00F82912"/>
    <w:rsid w:val="00F82B18"/>
    <w:rsid w:val="00F82BF2"/>
    <w:rsid w:val="00F82CA0"/>
    <w:rsid w:val="00F82CC9"/>
    <w:rsid w:val="00F82F42"/>
    <w:rsid w:val="00F83120"/>
    <w:rsid w:val="00F83157"/>
    <w:rsid w:val="00F831AF"/>
    <w:rsid w:val="00F8321C"/>
    <w:rsid w:val="00F833A3"/>
    <w:rsid w:val="00F833DF"/>
    <w:rsid w:val="00F83472"/>
    <w:rsid w:val="00F834D2"/>
    <w:rsid w:val="00F8363C"/>
    <w:rsid w:val="00F836B5"/>
    <w:rsid w:val="00F83754"/>
    <w:rsid w:val="00F83788"/>
    <w:rsid w:val="00F8391A"/>
    <w:rsid w:val="00F83A0E"/>
    <w:rsid w:val="00F83A5A"/>
    <w:rsid w:val="00F83A81"/>
    <w:rsid w:val="00F83AD8"/>
    <w:rsid w:val="00F83B3A"/>
    <w:rsid w:val="00F83B98"/>
    <w:rsid w:val="00F83BB0"/>
    <w:rsid w:val="00F83CC5"/>
    <w:rsid w:val="00F83D96"/>
    <w:rsid w:val="00F83DA8"/>
    <w:rsid w:val="00F83E8A"/>
    <w:rsid w:val="00F83E92"/>
    <w:rsid w:val="00F84053"/>
    <w:rsid w:val="00F840D6"/>
    <w:rsid w:val="00F841E8"/>
    <w:rsid w:val="00F842BC"/>
    <w:rsid w:val="00F84327"/>
    <w:rsid w:val="00F8443B"/>
    <w:rsid w:val="00F8450D"/>
    <w:rsid w:val="00F8468B"/>
    <w:rsid w:val="00F84742"/>
    <w:rsid w:val="00F84751"/>
    <w:rsid w:val="00F8490B"/>
    <w:rsid w:val="00F84A50"/>
    <w:rsid w:val="00F84B08"/>
    <w:rsid w:val="00F84C8D"/>
    <w:rsid w:val="00F84CBE"/>
    <w:rsid w:val="00F84D7E"/>
    <w:rsid w:val="00F84E0D"/>
    <w:rsid w:val="00F84EE6"/>
    <w:rsid w:val="00F84FB0"/>
    <w:rsid w:val="00F8500B"/>
    <w:rsid w:val="00F851BB"/>
    <w:rsid w:val="00F8546A"/>
    <w:rsid w:val="00F857AB"/>
    <w:rsid w:val="00F857EF"/>
    <w:rsid w:val="00F857F0"/>
    <w:rsid w:val="00F85838"/>
    <w:rsid w:val="00F858E4"/>
    <w:rsid w:val="00F85980"/>
    <w:rsid w:val="00F859CD"/>
    <w:rsid w:val="00F85A67"/>
    <w:rsid w:val="00F85AB1"/>
    <w:rsid w:val="00F85ADB"/>
    <w:rsid w:val="00F85C50"/>
    <w:rsid w:val="00F85CA0"/>
    <w:rsid w:val="00F85D4B"/>
    <w:rsid w:val="00F85D5E"/>
    <w:rsid w:val="00F85E66"/>
    <w:rsid w:val="00F85F01"/>
    <w:rsid w:val="00F86173"/>
    <w:rsid w:val="00F861FD"/>
    <w:rsid w:val="00F8620F"/>
    <w:rsid w:val="00F86339"/>
    <w:rsid w:val="00F86486"/>
    <w:rsid w:val="00F8652C"/>
    <w:rsid w:val="00F865B7"/>
    <w:rsid w:val="00F8666B"/>
    <w:rsid w:val="00F86738"/>
    <w:rsid w:val="00F867CB"/>
    <w:rsid w:val="00F8680B"/>
    <w:rsid w:val="00F86885"/>
    <w:rsid w:val="00F86A39"/>
    <w:rsid w:val="00F86A7E"/>
    <w:rsid w:val="00F86C2C"/>
    <w:rsid w:val="00F86C2F"/>
    <w:rsid w:val="00F86CB7"/>
    <w:rsid w:val="00F86CF9"/>
    <w:rsid w:val="00F86EAA"/>
    <w:rsid w:val="00F86F30"/>
    <w:rsid w:val="00F86F47"/>
    <w:rsid w:val="00F86F96"/>
    <w:rsid w:val="00F8707D"/>
    <w:rsid w:val="00F8708C"/>
    <w:rsid w:val="00F87091"/>
    <w:rsid w:val="00F870DE"/>
    <w:rsid w:val="00F87231"/>
    <w:rsid w:val="00F87470"/>
    <w:rsid w:val="00F8759D"/>
    <w:rsid w:val="00F875D4"/>
    <w:rsid w:val="00F87625"/>
    <w:rsid w:val="00F87628"/>
    <w:rsid w:val="00F87648"/>
    <w:rsid w:val="00F8766B"/>
    <w:rsid w:val="00F8773A"/>
    <w:rsid w:val="00F8776A"/>
    <w:rsid w:val="00F8786C"/>
    <w:rsid w:val="00F8794E"/>
    <w:rsid w:val="00F87953"/>
    <w:rsid w:val="00F879B4"/>
    <w:rsid w:val="00F879C5"/>
    <w:rsid w:val="00F879D2"/>
    <w:rsid w:val="00F87ACC"/>
    <w:rsid w:val="00F87BC3"/>
    <w:rsid w:val="00F87F33"/>
    <w:rsid w:val="00F87F42"/>
    <w:rsid w:val="00F87F68"/>
    <w:rsid w:val="00F90041"/>
    <w:rsid w:val="00F900B6"/>
    <w:rsid w:val="00F900FD"/>
    <w:rsid w:val="00F9015F"/>
    <w:rsid w:val="00F901A8"/>
    <w:rsid w:val="00F902D1"/>
    <w:rsid w:val="00F90331"/>
    <w:rsid w:val="00F9056F"/>
    <w:rsid w:val="00F907AF"/>
    <w:rsid w:val="00F90813"/>
    <w:rsid w:val="00F9083F"/>
    <w:rsid w:val="00F90B31"/>
    <w:rsid w:val="00F90C99"/>
    <w:rsid w:val="00F90CD8"/>
    <w:rsid w:val="00F90CE3"/>
    <w:rsid w:val="00F90D1F"/>
    <w:rsid w:val="00F90E4C"/>
    <w:rsid w:val="00F90E6A"/>
    <w:rsid w:val="00F9102E"/>
    <w:rsid w:val="00F9110F"/>
    <w:rsid w:val="00F911AF"/>
    <w:rsid w:val="00F911B7"/>
    <w:rsid w:val="00F912E3"/>
    <w:rsid w:val="00F91702"/>
    <w:rsid w:val="00F91757"/>
    <w:rsid w:val="00F917F1"/>
    <w:rsid w:val="00F917FD"/>
    <w:rsid w:val="00F918E6"/>
    <w:rsid w:val="00F91930"/>
    <w:rsid w:val="00F919D0"/>
    <w:rsid w:val="00F91C36"/>
    <w:rsid w:val="00F91D46"/>
    <w:rsid w:val="00F91D80"/>
    <w:rsid w:val="00F91F6A"/>
    <w:rsid w:val="00F920B3"/>
    <w:rsid w:val="00F92111"/>
    <w:rsid w:val="00F92133"/>
    <w:rsid w:val="00F92178"/>
    <w:rsid w:val="00F9221C"/>
    <w:rsid w:val="00F92361"/>
    <w:rsid w:val="00F92371"/>
    <w:rsid w:val="00F923DD"/>
    <w:rsid w:val="00F924A5"/>
    <w:rsid w:val="00F9263B"/>
    <w:rsid w:val="00F926D7"/>
    <w:rsid w:val="00F9270A"/>
    <w:rsid w:val="00F92742"/>
    <w:rsid w:val="00F92763"/>
    <w:rsid w:val="00F92801"/>
    <w:rsid w:val="00F92947"/>
    <w:rsid w:val="00F92992"/>
    <w:rsid w:val="00F92A07"/>
    <w:rsid w:val="00F92A61"/>
    <w:rsid w:val="00F92A98"/>
    <w:rsid w:val="00F92C3E"/>
    <w:rsid w:val="00F92C4B"/>
    <w:rsid w:val="00F92CF4"/>
    <w:rsid w:val="00F92D8A"/>
    <w:rsid w:val="00F92DCC"/>
    <w:rsid w:val="00F92EB4"/>
    <w:rsid w:val="00F92F59"/>
    <w:rsid w:val="00F92F5A"/>
    <w:rsid w:val="00F92F61"/>
    <w:rsid w:val="00F92FD1"/>
    <w:rsid w:val="00F92FED"/>
    <w:rsid w:val="00F930CC"/>
    <w:rsid w:val="00F930DE"/>
    <w:rsid w:val="00F9311D"/>
    <w:rsid w:val="00F934D8"/>
    <w:rsid w:val="00F93514"/>
    <w:rsid w:val="00F93569"/>
    <w:rsid w:val="00F93580"/>
    <w:rsid w:val="00F935DA"/>
    <w:rsid w:val="00F93A67"/>
    <w:rsid w:val="00F93A7B"/>
    <w:rsid w:val="00F93B68"/>
    <w:rsid w:val="00F93C16"/>
    <w:rsid w:val="00F93C7C"/>
    <w:rsid w:val="00F93D39"/>
    <w:rsid w:val="00F93DF1"/>
    <w:rsid w:val="00F93EA8"/>
    <w:rsid w:val="00F93FA9"/>
    <w:rsid w:val="00F9406D"/>
    <w:rsid w:val="00F940FF"/>
    <w:rsid w:val="00F941E3"/>
    <w:rsid w:val="00F94202"/>
    <w:rsid w:val="00F942E3"/>
    <w:rsid w:val="00F94514"/>
    <w:rsid w:val="00F945FE"/>
    <w:rsid w:val="00F94657"/>
    <w:rsid w:val="00F94678"/>
    <w:rsid w:val="00F946C4"/>
    <w:rsid w:val="00F94AB4"/>
    <w:rsid w:val="00F94B55"/>
    <w:rsid w:val="00F94B6D"/>
    <w:rsid w:val="00F94C4B"/>
    <w:rsid w:val="00F950D5"/>
    <w:rsid w:val="00F9525C"/>
    <w:rsid w:val="00F95329"/>
    <w:rsid w:val="00F95403"/>
    <w:rsid w:val="00F954E8"/>
    <w:rsid w:val="00F95576"/>
    <w:rsid w:val="00F9559F"/>
    <w:rsid w:val="00F955BC"/>
    <w:rsid w:val="00F95745"/>
    <w:rsid w:val="00F95837"/>
    <w:rsid w:val="00F95854"/>
    <w:rsid w:val="00F958E8"/>
    <w:rsid w:val="00F95926"/>
    <w:rsid w:val="00F95939"/>
    <w:rsid w:val="00F95942"/>
    <w:rsid w:val="00F959C3"/>
    <w:rsid w:val="00F95A3B"/>
    <w:rsid w:val="00F95A4C"/>
    <w:rsid w:val="00F95B42"/>
    <w:rsid w:val="00F95B95"/>
    <w:rsid w:val="00F95D0A"/>
    <w:rsid w:val="00F95D59"/>
    <w:rsid w:val="00F96036"/>
    <w:rsid w:val="00F96067"/>
    <w:rsid w:val="00F960A0"/>
    <w:rsid w:val="00F96177"/>
    <w:rsid w:val="00F9627A"/>
    <w:rsid w:val="00F9631D"/>
    <w:rsid w:val="00F9633D"/>
    <w:rsid w:val="00F9646D"/>
    <w:rsid w:val="00F96487"/>
    <w:rsid w:val="00F964E2"/>
    <w:rsid w:val="00F965A3"/>
    <w:rsid w:val="00F965DE"/>
    <w:rsid w:val="00F96615"/>
    <w:rsid w:val="00F96683"/>
    <w:rsid w:val="00F967F8"/>
    <w:rsid w:val="00F96AA3"/>
    <w:rsid w:val="00F96ADA"/>
    <w:rsid w:val="00F96B1B"/>
    <w:rsid w:val="00F96C02"/>
    <w:rsid w:val="00F96C48"/>
    <w:rsid w:val="00F96D39"/>
    <w:rsid w:val="00F96DA1"/>
    <w:rsid w:val="00F96DEB"/>
    <w:rsid w:val="00F96E1F"/>
    <w:rsid w:val="00F96E3F"/>
    <w:rsid w:val="00F96ED2"/>
    <w:rsid w:val="00F96EEE"/>
    <w:rsid w:val="00F96FF4"/>
    <w:rsid w:val="00F9723D"/>
    <w:rsid w:val="00F972B2"/>
    <w:rsid w:val="00F973E4"/>
    <w:rsid w:val="00F9757C"/>
    <w:rsid w:val="00F975A8"/>
    <w:rsid w:val="00F975AF"/>
    <w:rsid w:val="00F975F3"/>
    <w:rsid w:val="00F975F9"/>
    <w:rsid w:val="00F97687"/>
    <w:rsid w:val="00F97794"/>
    <w:rsid w:val="00F977DC"/>
    <w:rsid w:val="00F9783A"/>
    <w:rsid w:val="00F978B6"/>
    <w:rsid w:val="00F97960"/>
    <w:rsid w:val="00F97994"/>
    <w:rsid w:val="00F97ACD"/>
    <w:rsid w:val="00F97B14"/>
    <w:rsid w:val="00F97BB6"/>
    <w:rsid w:val="00F97CA3"/>
    <w:rsid w:val="00F97D9A"/>
    <w:rsid w:val="00FA00C9"/>
    <w:rsid w:val="00FA0179"/>
    <w:rsid w:val="00FA019A"/>
    <w:rsid w:val="00FA021B"/>
    <w:rsid w:val="00FA0238"/>
    <w:rsid w:val="00FA043E"/>
    <w:rsid w:val="00FA055F"/>
    <w:rsid w:val="00FA0594"/>
    <w:rsid w:val="00FA081B"/>
    <w:rsid w:val="00FA0848"/>
    <w:rsid w:val="00FA0863"/>
    <w:rsid w:val="00FA08CF"/>
    <w:rsid w:val="00FA08DB"/>
    <w:rsid w:val="00FA0955"/>
    <w:rsid w:val="00FA099D"/>
    <w:rsid w:val="00FA0B29"/>
    <w:rsid w:val="00FA0C70"/>
    <w:rsid w:val="00FA0C86"/>
    <w:rsid w:val="00FA0F30"/>
    <w:rsid w:val="00FA10FA"/>
    <w:rsid w:val="00FA12BF"/>
    <w:rsid w:val="00FA138E"/>
    <w:rsid w:val="00FA13CF"/>
    <w:rsid w:val="00FA1572"/>
    <w:rsid w:val="00FA1594"/>
    <w:rsid w:val="00FA1671"/>
    <w:rsid w:val="00FA16DC"/>
    <w:rsid w:val="00FA16E2"/>
    <w:rsid w:val="00FA177A"/>
    <w:rsid w:val="00FA17DD"/>
    <w:rsid w:val="00FA189A"/>
    <w:rsid w:val="00FA1AED"/>
    <w:rsid w:val="00FA1C28"/>
    <w:rsid w:val="00FA1C82"/>
    <w:rsid w:val="00FA1F62"/>
    <w:rsid w:val="00FA1FD0"/>
    <w:rsid w:val="00FA2098"/>
    <w:rsid w:val="00FA20BC"/>
    <w:rsid w:val="00FA210D"/>
    <w:rsid w:val="00FA2221"/>
    <w:rsid w:val="00FA236D"/>
    <w:rsid w:val="00FA237D"/>
    <w:rsid w:val="00FA24FA"/>
    <w:rsid w:val="00FA264E"/>
    <w:rsid w:val="00FA27D6"/>
    <w:rsid w:val="00FA2885"/>
    <w:rsid w:val="00FA28BB"/>
    <w:rsid w:val="00FA2A2D"/>
    <w:rsid w:val="00FA2C12"/>
    <w:rsid w:val="00FA2E25"/>
    <w:rsid w:val="00FA2FD9"/>
    <w:rsid w:val="00FA3178"/>
    <w:rsid w:val="00FA352D"/>
    <w:rsid w:val="00FA37E1"/>
    <w:rsid w:val="00FA3863"/>
    <w:rsid w:val="00FA3878"/>
    <w:rsid w:val="00FA3D1F"/>
    <w:rsid w:val="00FA3D21"/>
    <w:rsid w:val="00FA3DC1"/>
    <w:rsid w:val="00FA3FEB"/>
    <w:rsid w:val="00FA40CF"/>
    <w:rsid w:val="00FA4168"/>
    <w:rsid w:val="00FA41F6"/>
    <w:rsid w:val="00FA424F"/>
    <w:rsid w:val="00FA4287"/>
    <w:rsid w:val="00FA42A2"/>
    <w:rsid w:val="00FA431B"/>
    <w:rsid w:val="00FA4341"/>
    <w:rsid w:val="00FA435D"/>
    <w:rsid w:val="00FA4385"/>
    <w:rsid w:val="00FA4412"/>
    <w:rsid w:val="00FA44EC"/>
    <w:rsid w:val="00FA46A5"/>
    <w:rsid w:val="00FA493A"/>
    <w:rsid w:val="00FA4A01"/>
    <w:rsid w:val="00FA4A95"/>
    <w:rsid w:val="00FA4A96"/>
    <w:rsid w:val="00FA4B2D"/>
    <w:rsid w:val="00FA4BEF"/>
    <w:rsid w:val="00FA4C0A"/>
    <w:rsid w:val="00FA4E39"/>
    <w:rsid w:val="00FA5125"/>
    <w:rsid w:val="00FA5137"/>
    <w:rsid w:val="00FA518B"/>
    <w:rsid w:val="00FA51FE"/>
    <w:rsid w:val="00FA5327"/>
    <w:rsid w:val="00FA5440"/>
    <w:rsid w:val="00FA5544"/>
    <w:rsid w:val="00FA55A5"/>
    <w:rsid w:val="00FA55D0"/>
    <w:rsid w:val="00FA562E"/>
    <w:rsid w:val="00FA5747"/>
    <w:rsid w:val="00FA57F2"/>
    <w:rsid w:val="00FA5952"/>
    <w:rsid w:val="00FA5970"/>
    <w:rsid w:val="00FA5981"/>
    <w:rsid w:val="00FA5A75"/>
    <w:rsid w:val="00FA5A97"/>
    <w:rsid w:val="00FA5D42"/>
    <w:rsid w:val="00FA5D43"/>
    <w:rsid w:val="00FA5F86"/>
    <w:rsid w:val="00FA5FAA"/>
    <w:rsid w:val="00FA6021"/>
    <w:rsid w:val="00FA6113"/>
    <w:rsid w:val="00FA61FB"/>
    <w:rsid w:val="00FA6254"/>
    <w:rsid w:val="00FA6381"/>
    <w:rsid w:val="00FA64F2"/>
    <w:rsid w:val="00FA66CD"/>
    <w:rsid w:val="00FA6737"/>
    <w:rsid w:val="00FA6799"/>
    <w:rsid w:val="00FA68BA"/>
    <w:rsid w:val="00FA68EF"/>
    <w:rsid w:val="00FA6942"/>
    <w:rsid w:val="00FA69E6"/>
    <w:rsid w:val="00FA6AF9"/>
    <w:rsid w:val="00FA6CEA"/>
    <w:rsid w:val="00FA6E31"/>
    <w:rsid w:val="00FA6E4E"/>
    <w:rsid w:val="00FA6F5A"/>
    <w:rsid w:val="00FA70D6"/>
    <w:rsid w:val="00FA755A"/>
    <w:rsid w:val="00FA7728"/>
    <w:rsid w:val="00FA7734"/>
    <w:rsid w:val="00FA7793"/>
    <w:rsid w:val="00FA7795"/>
    <w:rsid w:val="00FA77B4"/>
    <w:rsid w:val="00FA77BE"/>
    <w:rsid w:val="00FA7866"/>
    <w:rsid w:val="00FA78BA"/>
    <w:rsid w:val="00FA79C8"/>
    <w:rsid w:val="00FA7B51"/>
    <w:rsid w:val="00FA7C57"/>
    <w:rsid w:val="00FA7D18"/>
    <w:rsid w:val="00FA7E08"/>
    <w:rsid w:val="00FA7EB3"/>
    <w:rsid w:val="00FA7ECD"/>
    <w:rsid w:val="00FA7F37"/>
    <w:rsid w:val="00FA7F48"/>
    <w:rsid w:val="00FA7F85"/>
    <w:rsid w:val="00FA7FF1"/>
    <w:rsid w:val="00FB0015"/>
    <w:rsid w:val="00FB0056"/>
    <w:rsid w:val="00FB0173"/>
    <w:rsid w:val="00FB01A4"/>
    <w:rsid w:val="00FB036E"/>
    <w:rsid w:val="00FB03AD"/>
    <w:rsid w:val="00FB042C"/>
    <w:rsid w:val="00FB048C"/>
    <w:rsid w:val="00FB04B7"/>
    <w:rsid w:val="00FB0508"/>
    <w:rsid w:val="00FB05CF"/>
    <w:rsid w:val="00FB0910"/>
    <w:rsid w:val="00FB0B49"/>
    <w:rsid w:val="00FB0BBF"/>
    <w:rsid w:val="00FB0CFD"/>
    <w:rsid w:val="00FB0DCD"/>
    <w:rsid w:val="00FB0EA9"/>
    <w:rsid w:val="00FB1148"/>
    <w:rsid w:val="00FB14C0"/>
    <w:rsid w:val="00FB15C1"/>
    <w:rsid w:val="00FB1617"/>
    <w:rsid w:val="00FB1710"/>
    <w:rsid w:val="00FB1809"/>
    <w:rsid w:val="00FB183D"/>
    <w:rsid w:val="00FB197F"/>
    <w:rsid w:val="00FB19BA"/>
    <w:rsid w:val="00FB1A8E"/>
    <w:rsid w:val="00FB1B52"/>
    <w:rsid w:val="00FB1C5C"/>
    <w:rsid w:val="00FB1C73"/>
    <w:rsid w:val="00FB1CDD"/>
    <w:rsid w:val="00FB1DA1"/>
    <w:rsid w:val="00FB1F66"/>
    <w:rsid w:val="00FB1F72"/>
    <w:rsid w:val="00FB1F7F"/>
    <w:rsid w:val="00FB1FB5"/>
    <w:rsid w:val="00FB1FCB"/>
    <w:rsid w:val="00FB1FD4"/>
    <w:rsid w:val="00FB1FEA"/>
    <w:rsid w:val="00FB2139"/>
    <w:rsid w:val="00FB2153"/>
    <w:rsid w:val="00FB2215"/>
    <w:rsid w:val="00FB2234"/>
    <w:rsid w:val="00FB280E"/>
    <w:rsid w:val="00FB288E"/>
    <w:rsid w:val="00FB28B5"/>
    <w:rsid w:val="00FB28C5"/>
    <w:rsid w:val="00FB2974"/>
    <w:rsid w:val="00FB29CD"/>
    <w:rsid w:val="00FB2AEB"/>
    <w:rsid w:val="00FB2B2D"/>
    <w:rsid w:val="00FB2B89"/>
    <w:rsid w:val="00FB2BD9"/>
    <w:rsid w:val="00FB2C0E"/>
    <w:rsid w:val="00FB2E07"/>
    <w:rsid w:val="00FB2F0A"/>
    <w:rsid w:val="00FB2F57"/>
    <w:rsid w:val="00FB2F65"/>
    <w:rsid w:val="00FB2FA9"/>
    <w:rsid w:val="00FB3086"/>
    <w:rsid w:val="00FB31A2"/>
    <w:rsid w:val="00FB31C0"/>
    <w:rsid w:val="00FB323B"/>
    <w:rsid w:val="00FB3242"/>
    <w:rsid w:val="00FB3357"/>
    <w:rsid w:val="00FB34CF"/>
    <w:rsid w:val="00FB3577"/>
    <w:rsid w:val="00FB360C"/>
    <w:rsid w:val="00FB3612"/>
    <w:rsid w:val="00FB370D"/>
    <w:rsid w:val="00FB372F"/>
    <w:rsid w:val="00FB377B"/>
    <w:rsid w:val="00FB3895"/>
    <w:rsid w:val="00FB38C4"/>
    <w:rsid w:val="00FB38ED"/>
    <w:rsid w:val="00FB38EF"/>
    <w:rsid w:val="00FB3909"/>
    <w:rsid w:val="00FB3A6A"/>
    <w:rsid w:val="00FB3A97"/>
    <w:rsid w:val="00FB3B11"/>
    <w:rsid w:val="00FB3B18"/>
    <w:rsid w:val="00FB3BFD"/>
    <w:rsid w:val="00FB3E4E"/>
    <w:rsid w:val="00FB3F3D"/>
    <w:rsid w:val="00FB4008"/>
    <w:rsid w:val="00FB40F8"/>
    <w:rsid w:val="00FB4376"/>
    <w:rsid w:val="00FB44A0"/>
    <w:rsid w:val="00FB4555"/>
    <w:rsid w:val="00FB458A"/>
    <w:rsid w:val="00FB471A"/>
    <w:rsid w:val="00FB4772"/>
    <w:rsid w:val="00FB47DC"/>
    <w:rsid w:val="00FB4873"/>
    <w:rsid w:val="00FB48AC"/>
    <w:rsid w:val="00FB48B8"/>
    <w:rsid w:val="00FB4914"/>
    <w:rsid w:val="00FB497A"/>
    <w:rsid w:val="00FB49CD"/>
    <w:rsid w:val="00FB4A48"/>
    <w:rsid w:val="00FB4A7E"/>
    <w:rsid w:val="00FB4BC1"/>
    <w:rsid w:val="00FB4C38"/>
    <w:rsid w:val="00FB4D1D"/>
    <w:rsid w:val="00FB4D8F"/>
    <w:rsid w:val="00FB4DBF"/>
    <w:rsid w:val="00FB4E92"/>
    <w:rsid w:val="00FB4EBF"/>
    <w:rsid w:val="00FB5002"/>
    <w:rsid w:val="00FB50C6"/>
    <w:rsid w:val="00FB521E"/>
    <w:rsid w:val="00FB538B"/>
    <w:rsid w:val="00FB54CA"/>
    <w:rsid w:val="00FB54F3"/>
    <w:rsid w:val="00FB5524"/>
    <w:rsid w:val="00FB556B"/>
    <w:rsid w:val="00FB55C4"/>
    <w:rsid w:val="00FB55F4"/>
    <w:rsid w:val="00FB5643"/>
    <w:rsid w:val="00FB5806"/>
    <w:rsid w:val="00FB58E5"/>
    <w:rsid w:val="00FB5944"/>
    <w:rsid w:val="00FB5A18"/>
    <w:rsid w:val="00FB5A59"/>
    <w:rsid w:val="00FB5A74"/>
    <w:rsid w:val="00FB5A9A"/>
    <w:rsid w:val="00FB5AD7"/>
    <w:rsid w:val="00FB5B6B"/>
    <w:rsid w:val="00FB5BD1"/>
    <w:rsid w:val="00FB5DAD"/>
    <w:rsid w:val="00FB5EF8"/>
    <w:rsid w:val="00FB6049"/>
    <w:rsid w:val="00FB615F"/>
    <w:rsid w:val="00FB627C"/>
    <w:rsid w:val="00FB62EA"/>
    <w:rsid w:val="00FB6305"/>
    <w:rsid w:val="00FB6375"/>
    <w:rsid w:val="00FB6391"/>
    <w:rsid w:val="00FB63FC"/>
    <w:rsid w:val="00FB6478"/>
    <w:rsid w:val="00FB64F6"/>
    <w:rsid w:val="00FB6622"/>
    <w:rsid w:val="00FB6666"/>
    <w:rsid w:val="00FB668E"/>
    <w:rsid w:val="00FB6AD2"/>
    <w:rsid w:val="00FB6B81"/>
    <w:rsid w:val="00FB6B8F"/>
    <w:rsid w:val="00FB6C23"/>
    <w:rsid w:val="00FB6DC3"/>
    <w:rsid w:val="00FB6E18"/>
    <w:rsid w:val="00FB6E33"/>
    <w:rsid w:val="00FB6E92"/>
    <w:rsid w:val="00FB6F51"/>
    <w:rsid w:val="00FB6F68"/>
    <w:rsid w:val="00FB7081"/>
    <w:rsid w:val="00FB70C9"/>
    <w:rsid w:val="00FB710B"/>
    <w:rsid w:val="00FB7426"/>
    <w:rsid w:val="00FB744A"/>
    <w:rsid w:val="00FB749B"/>
    <w:rsid w:val="00FB74D3"/>
    <w:rsid w:val="00FB7507"/>
    <w:rsid w:val="00FB7563"/>
    <w:rsid w:val="00FB7634"/>
    <w:rsid w:val="00FB78C9"/>
    <w:rsid w:val="00FB7A4F"/>
    <w:rsid w:val="00FB7B91"/>
    <w:rsid w:val="00FB7BFB"/>
    <w:rsid w:val="00FB7CAB"/>
    <w:rsid w:val="00FB7CB0"/>
    <w:rsid w:val="00FB7E05"/>
    <w:rsid w:val="00FB7E34"/>
    <w:rsid w:val="00FB7E5B"/>
    <w:rsid w:val="00FB7E96"/>
    <w:rsid w:val="00FB7EDC"/>
    <w:rsid w:val="00FB7FDD"/>
    <w:rsid w:val="00FC01D3"/>
    <w:rsid w:val="00FC0210"/>
    <w:rsid w:val="00FC0247"/>
    <w:rsid w:val="00FC02D1"/>
    <w:rsid w:val="00FC03CD"/>
    <w:rsid w:val="00FC0402"/>
    <w:rsid w:val="00FC0440"/>
    <w:rsid w:val="00FC0442"/>
    <w:rsid w:val="00FC048F"/>
    <w:rsid w:val="00FC05C8"/>
    <w:rsid w:val="00FC07F5"/>
    <w:rsid w:val="00FC0813"/>
    <w:rsid w:val="00FC0903"/>
    <w:rsid w:val="00FC0948"/>
    <w:rsid w:val="00FC0A2F"/>
    <w:rsid w:val="00FC0A45"/>
    <w:rsid w:val="00FC0A66"/>
    <w:rsid w:val="00FC0B17"/>
    <w:rsid w:val="00FC0C94"/>
    <w:rsid w:val="00FC0D96"/>
    <w:rsid w:val="00FC0E2A"/>
    <w:rsid w:val="00FC0E2D"/>
    <w:rsid w:val="00FC0EC6"/>
    <w:rsid w:val="00FC0F8C"/>
    <w:rsid w:val="00FC10C2"/>
    <w:rsid w:val="00FC126D"/>
    <w:rsid w:val="00FC1290"/>
    <w:rsid w:val="00FC1307"/>
    <w:rsid w:val="00FC13A9"/>
    <w:rsid w:val="00FC1595"/>
    <w:rsid w:val="00FC163E"/>
    <w:rsid w:val="00FC16D9"/>
    <w:rsid w:val="00FC174A"/>
    <w:rsid w:val="00FC1751"/>
    <w:rsid w:val="00FC17A5"/>
    <w:rsid w:val="00FC18C1"/>
    <w:rsid w:val="00FC19E9"/>
    <w:rsid w:val="00FC19FD"/>
    <w:rsid w:val="00FC1B17"/>
    <w:rsid w:val="00FC1B2C"/>
    <w:rsid w:val="00FC1B5F"/>
    <w:rsid w:val="00FC202E"/>
    <w:rsid w:val="00FC2127"/>
    <w:rsid w:val="00FC2179"/>
    <w:rsid w:val="00FC21CC"/>
    <w:rsid w:val="00FC227D"/>
    <w:rsid w:val="00FC2282"/>
    <w:rsid w:val="00FC22C3"/>
    <w:rsid w:val="00FC22C5"/>
    <w:rsid w:val="00FC256F"/>
    <w:rsid w:val="00FC258D"/>
    <w:rsid w:val="00FC25FB"/>
    <w:rsid w:val="00FC26A2"/>
    <w:rsid w:val="00FC26B9"/>
    <w:rsid w:val="00FC2759"/>
    <w:rsid w:val="00FC2872"/>
    <w:rsid w:val="00FC29A9"/>
    <w:rsid w:val="00FC2ABE"/>
    <w:rsid w:val="00FC2B19"/>
    <w:rsid w:val="00FC2BF0"/>
    <w:rsid w:val="00FC2D4F"/>
    <w:rsid w:val="00FC2E92"/>
    <w:rsid w:val="00FC2EB4"/>
    <w:rsid w:val="00FC2FE4"/>
    <w:rsid w:val="00FC2FFD"/>
    <w:rsid w:val="00FC3313"/>
    <w:rsid w:val="00FC3340"/>
    <w:rsid w:val="00FC3582"/>
    <w:rsid w:val="00FC366C"/>
    <w:rsid w:val="00FC36B8"/>
    <w:rsid w:val="00FC37A7"/>
    <w:rsid w:val="00FC3A33"/>
    <w:rsid w:val="00FC3C72"/>
    <w:rsid w:val="00FC3C76"/>
    <w:rsid w:val="00FC3D6D"/>
    <w:rsid w:val="00FC3D91"/>
    <w:rsid w:val="00FC4001"/>
    <w:rsid w:val="00FC402D"/>
    <w:rsid w:val="00FC41A9"/>
    <w:rsid w:val="00FC42AD"/>
    <w:rsid w:val="00FC4308"/>
    <w:rsid w:val="00FC4337"/>
    <w:rsid w:val="00FC4386"/>
    <w:rsid w:val="00FC4395"/>
    <w:rsid w:val="00FC445D"/>
    <w:rsid w:val="00FC4504"/>
    <w:rsid w:val="00FC4564"/>
    <w:rsid w:val="00FC45E9"/>
    <w:rsid w:val="00FC463B"/>
    <w:rsid w:val="00FC46BC"/>
    <w:rsid w:val="00FC46BF"/>
    <w:rsid w:val="00FC46C5"/>
    <w:rsid w:val="00FC4763"/>
    <w:rsid w:val="00FC47DC"/>
    <w:rsid w:val="00FC4821"/>
    <w:rsid w:val="00FC4830"/>
    <w:rsid w:val="00FC4941"/>
    <w:rsid w:val="00FC4951"/>
    <w:rsid w:val="00FC4A37"/>
    <w:rsid w:val="00FC4BEB"/>
    <w:rsid w:val="00FC4E19"/>
    <w:rsid w:val="00FC4E28"/>
    <w:rsid w:val="00FC4E2D"/>
    <w:rsid w:val="00FC4E89"/>
    <w:rsid w:val="00FC4ECD"/>
    <w:rsid w:val="00FC4FA0"/>
    <w:rsid w:val="00FC5044"/>
    <w:rsid w:val="00FC509C"/>
    <w:rsid w:val="00FC51F8"/>
    <w:rsid w:val="00FC5207"/>
    <w:rsid w:val="00FC5226"/>
    <w:rsid w:val="00FC5261"/>
    <w:rsid w:val="00FC52C6"/>
    <w:rsid w:val="00FC5326"/>
    <w:rsid w:val="00FC540F"/>
    <w:rsid w:val="00FC5470"/>
    <w:rsid w:val="00FC55B0"/>
    <w:rsid w:val="00FC5610"/>
    <w:rsid w:val="00FC5656"/>
    <w:rsid w:val="00FC56A5"/>
    <w:rsid w:val="00FC56F8"/>
    <w:rsid w:val="00FC5992"/>
    <w:rsid w:val="00FC5A51"/>
    <w:rsid w:val="00FC5ADD"/>
    <w:rsid w:val="00FC5B19"/>
    <w:rsid w:val="00FC5B35"/>
    <w:rsid w:val="00FC5B3A"/>
    <w:rsid w:val="00FC5CE9"/>
    <w:rsid w:val="00FC5E83"/>
    <w:rsid w:val="00FC5EC8"/>
    <w:rsid w:val="00FC5F62"/>
    <w:rsid w:val="00FC60AF"/>
    <w:rsid w:val="00FC61BC"/>
    <w:rsid w:val="00FC623D"/>
    <w:rsid w:val="00FC624D"/>
    <w:rsid w:val="00FC629C"/>
    <w:rsid w:val="00FC62F4"/>
    <w:rsid w:val="00FC63EC"/>
    <w:rsid w:val="00FC641E"/>
    <w:rsid w:val="00FC64B5"/>
    <w:rsid w:val="00FC6567"/>
    <w:rsid w:val="00FC658C"/>
    <w:rsid w:val="00FC65BA"/>
    <w:rsid w:val="00FC6719"/>
    <w:rsid w:val="00FC67C7"/>
    <w:rsid w:val="00FC689B"/>
    <w:rsid w:val="00FC6A1B"/>
    <w:rsid w:val="00FC6A34"/>
    <w:rsid w:val="00FC6D78"/>
    <w:rsid w:val="00FC6DC0"/>
    <w:rsid w:val="00FC6E0E"/>
    <w:rsid w:val="00FC6EB6"/>
    <w:rsid w:val="00FC6FBB"/>
    <w:rsid w:val="00FC7101"/>
    <w:rsid w:val="00FC72CA"/>
    <w:rsid w:val="00FC7398"/>
    <w:rsid w:val="00FC75BA"/>
    <w:rsid w:val="00FC76B8"/>
    <w:rsid w:val="00FC7793"/>
    <w:rsid w:val="00FC7860"/>
    <w:rsid w:val="00FC78A9"/>
    <w:rsid w:val="00FC7B52"/>
    <w:rsid w:val="00FC7D9F"/>
    <w:rsid w:val="00FC7DC5"/>
    <w:rsid w:val="00FC7DE9"/>
    <w:rsid w:val="00FC7E02"/>
    <w:rsid w:val="00FC7E22"/>
    <w:rsid w:val="00FC7F00"/>
    <w:rsid w:val="00FC7F31"/>
    <w:rsid w:val="00FC7FA2"/>
    <w:rsid w:val="00FD003F"/>
    <w:rsid w:val="00FD01FD"/>
    <w:rsid w:val="00FD022D"/>
    <w:rsid w:val="00FD027A"/>
    <w:rsid w:val="00FD02EC"/>
    <w:rsid w:val="00FD02EE"/>
    <w:rsid w:val="00FD034F"/>
    <w:rsid w:val="00FD05D2"/>
    <w:rsid w:val="00FD05F0"/>
    <w:rsid w:val="00FD065F"/>
    <w:rsid w:val="00FD0703"/>
    <w:rsid w:val="00FD0755"/>
    <w:rsid w:val="00FD07B3"/>
    <w:rsid w:val="00FD08CE"/>
    <w:rsid w:val="00FD08E5"/>
    <w:rsid w:val="00FD0A3F"/>
    <w:rsid w:val="00FD0A6D"/>
    <w:rsid w:val="00FD0BB4"/>
    <w:rsid w:val="00FD0D7A"/>
    <w:rsid w:val="00FD0DE0"/>
    <w:rsid w:val="00FD0E16"/>
    <w:rsid w:val="00FD0E59"/>
    <w:rsid w:val="00FD0E7A"/>
    <w:rsid w:val="00FD0FB8"/>
    <w:rsid w:val="00FD0FE5"/>
    <w:rsid w:val="00FD1154"/>
    <w:rsid w:val="00FD11C1"/>
    <w:rsid w:val="00FD1310"/>
    <w:rsid w:val="00FD1359"/>
    <w:rsid w:val="00FD13BC"/>
    <w:rsid w:val="00FD13DE"/>
    <w:rsid w:val="00FD1405"/>
    <w:rsid w:val="00FD144E"/>
    <w:rsid w:val="00FD1456"/>
    <w:rsid w:val="00FD14B6"/>
    <w:rsid w:val="00FD14FB"/>
    <w:rsid w:val="00FD1535"/>
    <w:rsid w:val="00FD1547"/>
    <w:rsid w:val="00FD156D"/>
    <w:rsid w:val="00FD16B7"/>
    <w:rsid w:val="00FD16E0"/>
    <w:rsid w:val="00FD1775"/>
    <w:rsid w:val="00FD188A"/>
    <w:rsid w:val="00FD18C7"/>
    <w:rsid w:val="00FD19D2"/>
    <w:rsid w:val="00FD1A45"/>
    <w:rsid w:val="00FD1B28"/>
    <w:rsid w:val="00FD1BF7"/>
    <w:rsid w:val="00FD1C23"/>
    <w:rsid w:val="00FD1C4A"/>
    <w:rsid w:val="00FD1D5A"/>
    <w:rsid w:val="00FD1E0F"/>
    <w:rsid w:val="00FD1E90"/>
    <w:rsid w:val="00FD1FC9"/>
    <w:rsid w:val="00FD201B"/>
    <w:rsid w:val="00FD2076"/>
    <w:rsid w:val="00FD20A5"/>
    <w:rsid w:val="00FD231A"/>
    <w:rsid w:val="00FD231B"/>
    <w:rsid w:val="00FD2482"/>
    <w:rsid w:val="00FD25AD"/>
    <w:rsid w:val="00FD2648"/>
    <w:rsid w:val="00FD2691"/>
    <w:rsid w:val="00FD26F5"/>
    <w:rsid w:val="00FD2771"/>
    <w:rsid w:val="00FD2801"/>
    <w:rsid w:val="00FD284E"/>
    <w:rsid w:val="00FD28A3"/>
    <w:rsid w:val="00FD29E3"/>
    <w:rsid w:val="00FD2A21"/>
    <w:rsid w:val="00FD2BAF"/>
    <w:rsid w:val="00FD2BE0"/>
    <w:rsid w:val="00FD2C07"/>
    <w:rsid w:val="00FD2C4C"/>
    <w:rsid w:val="00FD2F38"/>
    <w:rsid w:val="00FD2F95"/>
    <w:rsid w:val="00FD2FE5"/>
    <w:rsid w:val="00FD3139"/>
    <w:rsid w:val="00FD31D2"/>
    <w:rsid w:val="00FD325E"/>
    <w:rsid w:val="00FD3275"/>
    <w:rsid w:val="00FD3277"/>
    <w:rsid w:val="00FD3391"/>
    <w:rsid w:val="00FD33A9"/>
    <w:rsid w:val="00FD3611"/>
    <w:rsid w:val="00FD3666"/>
    <w:rsid w:val="00FD375E"/>
    <w:rsid w:val="00FD3841"/>
    <w:rsid w:val="00FD38B9"/>
    <w:rsid w:val="00FD393E"/>
    <w:rsid w:val="00FD39C3"/>
    <w:rsid w:val="00FD3B5F"/>
    <w:rsid w:val="00FD3C14"/>
    <w:rsid w:val="00FD3C7E"/>
    <w:rsid w:val="00FD3EF5"/>
    <w:rsid w:val="00FD3F33"/>
    <w:rsid w:val="00FD3F4E"/>
    <w:rsid w:val="00FD400F"/>
    <w:rsid w:val="00FD4114"/>
    <w:rsid w:val="00FD4275"/>
    <w:rsid w:val="00FD44F3"/>
    <w:rsid w:val="00FD45DE"/>
    <w:rsid w:val="00FD4807"/>
    <w:rsid w:val="00FD487A"/>
    <w:rsid w:val="00FD48EF"/>
    <w:rsid w:val="00FD4941"/>
    <w:rsid w:val="00FD4946"/>
    <w:rsid w:val="00FD4A02"/>
    <w:rsid w:val="00FD4B02"/>
    <w:rsid w:val="00FD4D06"/>
    <w:rsid w:val="00FD4D10"/>
    <w:rsid w:val="00FD4D22"/>
    <w:rsid w:val="00FD4D68"/>
    <w:rsid w:val="00FD4D87"/>
    <w:rsid w:val="00FD4ED3"/>
    <w:rsid w:val="00FD4FB3"/>
    <w:rsid w:val="00FD4FB6"/>
    <w:rsid w:val="00FD4FCD"/>
    <w:rsid w:val="00FD50D5"/>
    <w:rsid w:val="00FD517A"/>
    <w:rsid w:val="00FD52DA"/>
    <w:rsid w:val="00FD538C"/>
    <w:rsid w:val="00FD53BF"/>
    <w:rsid w:val="00FD5439"/>
    <w:rsid w:val="00FD5552"/>
    <w:rsid w:val="00FD56C8"/>
    <w:rsid w:val="00FD5754"/>
    <w:rsid w:val="00FD57A2"/>
    <w:rsid w:val="00FD586A"/>
    <w:rsid w:val="00FD58EC"/>
    <w:rsid w:val="00FD595B"/>
    <w:rsid w:val="00FD5964"/>
    <w:rsid w:val="00FD5973"/>
    <w:rsid w:val="00FD59DF"/>
    <w:rsid w:val="00FD5A07"/>
    <w:rsid w:val="00FD5ACC"/>
    <w:rsid w:val="00FD5AEA"/>
    <w:rsid w:val="00FD5C09"/>
    <w:rsid w:val="00FD5C7A"/>
    <w:rsid w:val="00FD5DD3"/>
    <w:rsid w:val="00FD5E07"/>
    <w:rsid w:val="00FD5E11"/>
    <w:rsid w:val="00FD5EC4"/>
    <w:rsid w:val="00FD607A"/>
    <w:rsid w:val="00FD6133"/>
    <w:rsid w:val="00FD6159"/>
    <w:rsid w:val="00FD63A9"/>
    <w:rsid w:val="00FD63DD"/>
    <w:rsid w:val="00FD648D"/>
    <w:rsid w:val="00FD64F6"/>
    <w:rsid w:val="00FD6545"/>
    <w:rsid w:val="00FD657C"/>
    <w:rsid w:val="00FD65A2"/>
    <w:rsid w:val="00FD65D7"/>
    <w:rsid w:val="00FD65F7"/>
    <w:rsid w:val="00FD6654"/>
    <w:rsid w:val="00FD67C4"/>
    <w:rsid w:val="00FD67F4"/>
    <w:rsid w:val="00FD681D"/>
    <w:rsid w:val="00FD68A1"/>
    <w:rsid w:val="00FD6A25"/>
    <w:rsid w:val="00FD6AC8"/>
    <w:rsid w:val="00FD6B68"/>
    <w:rsid w:val="00FD6E0C"/>
    <w:rsid w:val="00FD6EF7"/>
    <w:rsid w:val="00FD700E"/>
    <w:rsid w:val="00FD7094"/>
    <w:rsid w:val="00FD721B"/>
    <w:rsid w:val="00FD7223"/>
    <w:rsid w:val="00FD73E0"/>
    <w:rsid w:val="00FD74C9"/>
    <w:rsid w:val="00FD7572"/>
    <w:rsid w:val="00FD762B"/>
    <w:rsid w:val="00FD763B"/>
    <w:rsid w:val="00FD794A"/>
    <w:rsid w:val="00FD7A33"/>
    <w:rsid w:val="00FD7A50"/>
    <w:rsid w:val="00FD7A92"/>
    <w:rsid w:val="00FD7BC5"/>
    <w:rsid w:val="00FD7C4E"/>
    <w:rsid w:val="00FD7C93"/>
    <w:rsid w:val="00FD7CC6"/>
    <w:rsid w:val="00FD7D66"/>
    <w:rsid w:val="00FD7EFB"/>
    <w:rsid w:val="00FD7FAE"/>
    <w:rsid w:val="00FE0258"/>
    <w:rsid w:val="00FE0284"/>
    <w:rsid w:val="00FE02ED"/>
    <w:rsid w:val="00FE0328"/>
    <w:rsid w:val="00FE0434"/>
    <w:rsid w:val="00FE0516"/>
    <w:rsid w:val="00FE0540"/>
    <w:rsid w:val="00FE0566"/>
    <w:rsid w:val="00FE06F1"/>
    <w:rsid w:val="00FE073F"/>
    <w:rsid w:val="00FE07AA"/>
    <w:rsid w:val="00FE08F7"/>
    <w:rsid w:val="00FE09B0"/>
    <w:rsid w:val="00FE0A7D"/>
    <w:rsid w:val="00FE0BC4"/>
    <w:rsid w:val="00FE0E9D"/>
    <w:rsid w:val="00FE0F0F"/>
    <w:rsid w:val="00FE0F1F"/>
    <w:rsid w:val="00FE1038"/>
    <w:rsid w:val="00FE1071"/>
    <w:rsid w:val="00FE110D"/>
    <w:rsid w:val="00FE1173"/>
    <w:rsid w:val="00FE117C"/>
    <w:rsid w:val="00FE1186"/>
    <w:rsid w:val="00FE123E"/>
    <w:rsid w:val="00FE125E"/>
    <w:rsid w:val="00FE1394"/>
    <w:rsid w:val="00FE1421"/>
    <w:rsid w:val="00FE1467"/>
    <w:rsid w:val="00FE1481"/>
    <w:rsid w:val="00FE166E"/>
    <w:rsid w:val="00FE167A"/>
    <w:rsid w:val="00FE170A"/>
    <w:rsid w:val="00FE1763"/>
    <w:rsid w:val="00FE180C"/>
    <w:rsid w:val="00FE1859"/>
    <w:rsid w:val="00FE1D8B"/>
    <w:rsid w:val="00FE1E91"/>
    <w:rsid w:val="00FE1E9D"/>
    <w:rsid w:val="00FE1ED7"/>
    <w:rsid w:val="00FE1FDB"/>
    <w:rsid w:val="00FE2163"/>
    <w:rsid w:val="00FE21E1"/>
    <w:rsid w:val="00FE235F"/>
    <w:rsid w:val="00FE2438"/>
    <w:rsid w:val="00FE24B6"/>
    <w:rsid w:val="00FE28D8"/>
    <w:rsid w:val="00FE2A4F"/>
    <w:rsid w:val="00FE2ADB"/>
    <w:rsid w:val="00FE2C89"/>
    <w:rsid w:val="00FE2E3B"/>
    <w:rsid w:val="00FE2E69"/>
    <w:rsid w:val="00FE2EB5"/>
    <w:rsid w:val="00FE2F27"/>
    <w:rsid w:val="00FE2FD4"/>
    <w:rsid w:val="00FE2FD9"/>
    <w:rsid w:val="00FE3250"/>
    <w:rsid w:val="00FE33B3"/>
    <w:rsid w:val="00FE3431"/>
    <w:rsid w:val="00FE34DB"/>
    <w:rsid w:val="00FE34E5"/>
    <w:rsid w:val="00FE35CD"/>
    <w:rsid w:val="00FE3667"/>
    <w:rsid w:val="00FE367A"/>
    <w:rsid w:val="00FE3818"/>
    <w:rsid w:val="00FE3913"/>
    <w:rsid w:val="00FE3B55"/>
    <w:rsid w:val="00FE3C3B"/>
    <w:rsid w:val="00FE3CCB"/>
    <w:rsid w:val="00FE3D10"/>
    <w:rsid w:val="00FE3D50"/>
    <w:rsid w:val="00FE3E3E"/>
    <w:rsid w:val="00FE3FD7"/>
    <w:rsid w:val="00FE408F"/>
    <w:rsid w:val="00FE411D"/>
    <w:rsid w:val="00FE417F"/>
    <w:rsid w:val="00FE41F3"/>
    <w:rsid w:val="00FE4260"/>
    <w:rsid w:val="00FE4285"/>
    <w:rsid w:val="00FE42D5"/>
    <w:rsid w:val="00FE4306"/>
    <w:rsid w:val="00FE432A"/>
    <w:rsid w:val="00FE4332"/>
    <w:rsid w:val="00FE446C"/>
    <w:rsid w:val="00FE457D"/>
    <w:rsid w:val="00FE45B2"/>
    <w:rsid w:val="00FE4648"/>
    <w:rsid w:val="00FE4710"/>
    <w:rsid w:val="00FE47E0"/>
    <w:rsid w:val="00FE4846"/>
    <w:rsid w:val="00FE4947"/>
    <w:rsid w:val="00FE4952"/>
    <w:rsid w:val="00FE4A0D"/>
    <w:rsid w:val="00FE4AA2"/>
    <w:rsid w:val="00FE4B68"/>
    <w:rsid w:val="00FE4BC5"/>
    <w:rsid w:val="00FE4D00"/>
    <w:rsid w:val="00FE4E67"/>
    <w:rsid w:val="00FE4E6D"/>
    <w:rsid w:val="00FE4E7E"/>
    <w:rsid w:val="00FE4EB9"/>
    <w:rsid w:val="00FE4F16"/>
    <w:rsid w:val="00FE514A"/>
    <w:rsid w:val="00FE518F"/>
    <w:rsid w:val="00FE51CE"/>
    <w:rsid w:val="00FE5246"/>
    <w:rsid w:val="00FE54B7"/>
    <w:rsid w:val="00FE5663"/>
    <w:rsid w:val="00FE5685"/>
    <w:rsid w:val="00FE56CF"/>
    <w:rsid w:val="00FE5700"/>
    <w:rsid w:val="00FE575E"/>
    <w:rsid w:val="00FE5790"/>
    <w:rsid w:val="00FE57CA"/>
    <w:rsid w:val="00FE586D"/>
    <w:rsid w:val="00FE588F"/>
    <w:rsid w:val="00FE5962"/>
    <w:rsid w:val="00FE597B"/>
    <w:rsid w:val="00FE5A46"/>
    <w:rsid w:val="00FE5A6C"/>
    <w:rsid w:val="00FE5CC6"/>
    <w:rsid w:val="00FE5DA0"/>
    <w:rsid w:val="00FE5E94"/>
    <w:rsid w:val="00FE6079"/>
    <w:rsid w:val="00FE6095"/>
    <w:rsid w:val="00FE60D4"/>
    <w:rsid w:val="00FE61E6"/>
    <w:rsid w:val="00FE6248"/>
    <w:rsid w:val="00FE62AB"/>
    <w:rsid w:val="00FE6359"/>
    <w:rsid w:val="00FE635C"/>
    <w:rsid w:val="00FE63CB"/>
    <w:rsid w:val="00FE63D3"/>
    <w:rsid w:val="00FE65EA"/>
    <w:rsid w:val="00FE65FE"/>
    <w:rsid w:val="00FE66E9"/>
    <w:rsid w:val="00FE6851"/>
    <w:rsid w:val="00FE696F"/>
    <w:rsid w:val="00FE6A0B"/>
    <w:rsid w:val="00FE6B86"/>
    <w:rsid w:val="00FE6CCA"/>
    <w:rsid w:val="00FE6D07"/>
    <w:rsid w:val="00FE6FA7"/>
    <w:rsid w:val="00FE713C"/>
    <w:rsid w:val="00FE7335"/>
    <w:rsid w:val="00FE7375"/>
    <w:rsid w:val="00FE7385"/>
    <w:rsid w:val="00FE7501"/>
    <w:rsid w:val="00FE758E"/>
    <w:rsid w:val="00FE75A9"/>
    <w:rsid w:val="00FE7656"/>
    <w:rsid w:val="00FE7687"/>
    <w:rsid w:val="00FE76B6"/>
    <w:rsid w:val="00FE7747"/>
    <w:rsid w:val="00FE7755"/>
    <w:rsid w:val="00FE77AE"/>
    <w:rsid w:val="00FE785E"/>
    <w:rsid w:val="00FE7930"/>
    <w:rsid w:val="00FE79F7"/>
    <w:rsid w:val="00FE7ABC"/>
    <w:rsid w:val="00FE7ADD"/>
    <w:rsid w:val="00FE7B07"/>
    <w:rsid w:val="00FE7B1E"/>
    <w:rsid w:val="00FE7B3F"/>
    <w:rsid w:val="00FE7C3A"/>
    <w:rsid w:val="00FE7CBD"/>
    <w:rsid w:val="00FE7D1A"/>
    <w:rsid w:val="00FE7D2C"/>
    <w:rsid w:val="00FE7F42"/>
    <w:rsid w:val="00FE7F4D"/>
    <w:rsid w:val="00FE7F72"/>
    <w:rsid w:val="00FE917E"/>
    <w:rsid w:val="00FF0080"/>
    <w:rsid w:val="00FF014D"/>
    <w:rsid w:val="00FF0305"/>
    <w:rsid w:val="00FF032B"/>
    <w:rsid w:val="00FF0398"/>
    <w:rsid w:val="00FF03AC"/>
    <w:rsid w:val="00FF03C8"/>
    <w:rsid w:val="00FF04D4"/>
    <w:rsid w:val="00FF0594"/>
    <w:rsid w:val="00FF0686"/>
    <w:rsid w:val="00FF06D8"/>
    <w:rsid w:val="00FF07CF"/>
    <w:rsid w:val="00FF0930"/>
    <w:rsid w:val="00FF0973"/>
    <w:rsid w:val="00FF09A2"/>
    <w:rsid w:val="00FF09EE"/>
    <w:rsid w:val="00FF0A1B"/>
    <w:rsid w:val="00FF0B5E"/>
    <w:rsid w:val="00FF0C0F"/>
    <w:rsid w:val="00FF0C9F"/>
    <w:rsid w:val="00FF0D30"/>
    <w:rsid w:val="00FF0DD9"/>
    <w:rsid w:val="00FF0E48"/>
    <w:rsid w:val="00FF0E50"/>
    <w:rsid w:val="00FF0E81"/>
    <w:rsid w:val="00FF0F38"/>
    <w:rsid w:val="00FF0F48"/>
    <w:rsid w:val="00FF1106"/>
    <w:rsid w:val="00FF117A"/>
    <w:rsid w:val="00FF1201"/>
    <w:rsid w:val="00FF12A3"/>
    <w:rsid w:val="00FF12E0"/>
    <w:rsid w:val="00FF1349"/>
    <w:rsid w:val="00FF13CC"/>
    <w:rsid w:val="00FF1505"/>
    <w:rsid w:val="00FF151A"/>
    <w:rsid w:val="00FF15AE"/>
    <w:rsid w:val="00FF16C0"/>
    <w:rsid w:val="00FF16E7"/>
    <w:rsid w:val="00FF19C2"/>
    <w:rsid w:val="00FF1AC3"/>
    <w:rsid w:val="00FF1C63"/>
    <w:rsid w:val="00FF1CE1"/>
    <w:rsid w:val="00FF1E59"/>
    <w:rsid w:val="00FF1E99"/>
    <w:rsid w:val="00FF2010"/>
    <w:rsid w:val="00FF2417"/>
    <w:rsid w:val="00FF2501"/>
    <w:rsid w:val="00FF2517"/>
    <w:rsid w:val="00FF2599"/>
    <w:rsid w:val="00FF2600"/>
    <w:rsid w:val="00FF2649"/>
    <w:rsid w:val="00FF2666"/>
    <w:rsid w:val="00FF26EB"/>
    <w:rsid w:val="00FF27D7"/>
    <w:rsid w:val="00FF27E6"/>
    <w:rsid w:val="00FF2800"/>
    <w:rsid w:val="00FF292D"/>
    <w:rsid w:val="00FF2995"/>
    <w:rsid w:val="00FF29BA"/>
    <w:rsid w:val="00FF2A6E"/>
    <w:rsid w:val="00FF2A84"/>
    <w:rsid w:val="00FF2C99"/>
    <w:rsid w:val="00FF2DFA"/>
    <w:rsid w:val="00FF3083"/>
    <w:rsid w:val="00FF3129"/>
    <w:rsid w:val="00FF3165"/>
    <w:rsid w:val="00FF31DB"/>
    <w:rsid w:val="00FF3294"/>
    <w:rsid w:val="00FF3356"/>
    <w:rsid w:val="00FF339D"/>
    <w:rsid w:val="00FF3404"/>
    <w:rsid w:val="00FF3405"/>
    <w:rsid w:val="00FF3473"/>
    <w:rsid w:val="00FF374C"/>
    <w:rsid w:val="00FF3851"/>
    <w:rsid w:val="00FF3855"/>
    <w:rsid w:val="00FF38A6"/>
    <w:rsid w:val="00FF38E5"/>
    <w:rsid w:val="00FF3992"/>
    <w:rsid w:val="00FF39FD"/>
    <w:rsid w:val="00FF3DC6"/>
    <w:rsid w:val="00FF3F4F"/>
    <w:rsid w:val="00FF3FAC"/>
    <w:rsid w:val="00FF3FDF"/>
    <w:rsid w:val="00FF4088"/>
    <w:rsid w:val="00FF411F"/>
    <w:rsid w:val="00FF4181"/>
    <w:rsid w:val="00FF434E"/>
    <w:rsid w:val="00FF43E4"/>
    <w:rsid w:val="00FF43E7"/>
    <w:rsid w:val="00FF4466"/>
    <w:rsid w:val="00FF44CF"/>
    <w:rsid w:val="00FF49A0"/>
    <w:rsid w:val="00FF4A77"/>
    <w:rsid w:val="00FF4C62"/>
    <w:rsid w:val="00FF4C89"/>
    <w:rsid w:val="00FF4C91"/>
    <w:rsid w:val="00FF4CDA"/>
    <w:rsid w:val="00FF4DB7"/>
    <w:rsid w:val="00FF4EC4"/>
    <w:rsid w:val="00FF5017"/>
    <w:rsid w:val="00FF50AF"/>
    <w:rsid w:val="00FF5164"/>
    <w:rsid w:val="00FF51F1"/>
    <w:rsid w:val="00FF51F8"/>
    <w:rsid w:val="00FF52C5"/>
    <w:rsid w:val="00FF536B"/>
    <w:rsid w:val="00FF5457"/>
    <w:rsid w:val="00FF547C"/>
    <w:rsid w:val="00FF54A4"/>
    <w:rsid w:val="00FF55FF"/>
    <w:rsid w:val="00FF5632"/>
    <w:rsid w:val="00FF56CE"/>
    <w:rsid w:val="00FF5721"/>
    <w:rsid w:val="00FF588A"/>
    <w:rsid w:val="00FF58E5"/>
    <w:rsid w:val="00FF58EF"/>
    <w:rsid w:val="00FF598F"/>
    <w:rsid w:val="00FF5A32"/>
    <w:rsid w:val="00FF5C77"/>
    <w:rsid w:val="00FF5CDC"/>
    <w:rsid w:val="00FF5D1D"/>
    <w:rsid w:val="00FF5D1F"/>
    <w:rsid w:val="00FF5D8C"/>
    <w:rsid w:val="00FF5EB0"/>
    <w:rsid w:val="00FF5EF3"/>
    <w:rsid w:val="00FF601D"/>
    <w:rsid w:val="00FF6048"/>
    <w:rsid w:val="00FF606E"/>
    <w:rsid w:val="00FF6097"/>
    <w:rsid w:val="00FF610F"/>
    <w:rsid w:val="00FF6127"/>
    <w:rsid w:val="00FF615B"/>
    <w:rsid w:val="00FF6173"/>
    <w:rsid w:val="00FF6300"/>
    <w:rsid w:val="00FF636B"/>
    <w:rsid w:val="00FF63A5"/>
    <w:rsid w:val="00FF6633"/>
    <w:rsid w:val="00FF665C"/>
    <w:rsid w:val="00FF66C2"/>
    <w:rsid w:val="00FF6720"/>
    <w:rsid w:val="00FF675A"/>
    <w:rsid w:val="00FF676C"/>
    <w:rsid w:val="00FF6D11"/>
    <w:rsid w:val="00FF6E63"/>
    <w:rsid w:val="00FF6E6E"/>
    <w:rsid w:val="00FF6EE2"/>
    <w:rsid w:val="00FF6F18"/>
    <w:rsid w:val="00FF6F82"/>
    <w:rsid w:val="00FF6F86"/>
    <w:rsid w:val="00FF7040"/>
    <w:rsid w:val="00FF705C"/>
    <w:rsid w:val="00FF70DF"/>
    <w:rsid w:val="00FF722D"/>
    <w:rsid w:val="00FF7594"/>
    <w:rsid w:val="00FF75A3"/>
    <w:rsid w:val="00FF75A9"/>
    <w:rsid w:val="00FF75C0"/>
    <w:rsid w:val="00FF7630"/>
    <w:rsid w:val="00FF76DB"/>
    <w:rsid w:val="00FF77E8"/>
    <w:rsid w:val="00FF77ED"/>
    <w:rsid w:val="00FF7948"/>
    <w:rsid w:val="00FF79FC"/>
    <w:rsid w:val="00FF7A00"/>
    <w:rsid w:val="00FF7A9E"/>
    <w:rsid w:val="00FF7AD4"/>
    <w:rsid w:val="00FF7AE1"/>
    <w:rsid w:val="00FF7BC5"/>
    <w:rsid w:val="00FF7BEF"/>
    <w:rsid w:val="00FF7C13"/>
    <w:rsid w:val="00FF7CE5"/>
    <w:rsid w:val="00FF7DF9"/>
    <w:rsid w:val="00FF7EAD"/>
    <w:rsid w:val="00FF7ED4"/>
    <w:rsid w:val="00FF7F5F"/>
    <w:rsid w:val="01010D45"/>
    <w:rsid w:val="010815E8"/>
    <w:rsid w:val="010833CE"/>
    <w:rsid w:val="010F761D"/>
    <w:rsid w:val="01138B39"/>
    <w:rsid w:val="011636B5"/>
    <w:rsid w:val="011F8FB5"/>
    <w:rsid w:val="01207924"/>
    <w:rsid w:val="01292BF7"/>
    <w:rsid w:val="012D97C3"/>
    <w:rsid w:val="012FA1DD"/>
    <w:rsid w:val="0131CCAD"/>
    <w:rsid w:val="013D00C3"/>
    <w:rsid w:val="013D6495"/>
    <w:rsid w:val="013FA14F"/>
    <w:rsid w:val="01424E04"/>
    <w:rsid w:val="0146117A"/>
    <w:rsid w:val="0149CDAE"/>
    <w:rsid w:val="014F1496"/>
    <w:rsid w:val="01505D90"/>
    <w:rsid w:val="0154A052"/>
    <w:rsid w:val="015C1258"/>
    <w:rsid w:val="01612D7F"/>
    <w:rsid w:val="01679025"/>
    <w:rsid w:val="01687345"/>
    <w:rsid w:val="01735396"/>
    <w:rsid w:val="0173E0C8"/>
    <w:rsid w:val="017709AC"/>
    <w:rsid w:val="0178B540"/>
    <w:rsid w:val="017BE11D"/>
    <w:rsid w:val="017D6329"/>
    <w:rsid w:val="0185AF48"/>
    <w:rsid w:val="018DC79B"/>
    <w:rsid w:val="01974163"/>
    <w:rsid w:val="0197959E"/>
    <w:rsid w:val="019ADB7E"/>
    <w:rsid w:val="01A43864"/>
    <w:rsid w:val="01AD989E"/>
    <w:rsid w:val="01B9C3AC"/>
    <w:rsid w:val="01BA9812"/>
    <w:rsid w:val="01C5A7F9"/>
    <w:rsid w:val="01C7ADB8"/>
    <w:rsid w:val="01C88754"/>
    <w:rsid w:val="01D44EFE"/>
    <w:rsid w:val="01D4C979"/>
    <w:rsid w:val="01DB6D32"/>
    <w:rsid w:val="01DBEA14"/>
    <w:rsid w:val="01E20D1F"/>
    <w:rsid w:val="01F4F72C"/>
    <w:rsid w:val="01F8E117"/>
    <w:rsid w:val="01F95CEF"/>
    <w:rsid w:val="01F9E03A"/>
    <w:rsid w:val="01FA8372"/>
    <w:rsid w:val="01FAB3F2"/>
    <w:rsid w:val="01FE6619"/>
    <w:rsid w:val="020067CC"/>
    <w:rsid w:val="020B7FA4"/>
    <w:rsid w:val="020E3DDD"/>
    <w:rsid w:val="020F78CB"/>
    <w:rsid w:val="0211EBC2"/>
    <w:rsid w:val="02156028"/>
    <w:rsid w:val="02170000"/>
    <w:rsid w:val="0217799A"/>
    <w:rsid w:val="0219C790"/>
    <w:rsid w:val="02269133"/>
    <w:rsid w:val="0226F5E7"/>
    <w:rsid w:val="022C82DF"/>
    <w:rsid w:val="023344B2"/>
    <w:rsid w:val="02340637"/>
    <w:rsid w:val="02344FBA"/>
    <w:rsid w:val="02468F28"/>
    <w:rsid w:val="024AB4A2"/>
    <w:rsid w:val="024BC984"/>
    <w:rsid w:val="0258382E"/>
    <w:rsid w:val="025A4342"/>
    <w:rsid w:val="02631A8F"/>
    <w:rsid w:val="026A70B5"/>
    <w:rsid w:val="026BAB33"/>
    <w:rsid w:val="026EB68B"/>
    <w:rsid w:val="0276725B"/>
    <w:rsid w:val="027B4BA0"/>
    <w:rsid w:val="027CC700"/>
    <w:rsid w:val="027E0D75"/>
    <w:rsid w:val="02818C72"/>
    <w:rsid w:val="0283EAAE"/>
    <w:rsid w:val="0286B2E6"/>
    <w:rsid w:val="0287A617"/>
    <w:rsid w:val="028A4335"/>
    <w:rsid w:val="028D5053"/>
    <w:rsid w:val="028E807E"/>
    <w:rsid w:val="029F3A34"/>
    <w:rsid w:val="02A0C35D"/>
    <w:rsid w:val="02A47FF4"/>
    <w:rsid w:val="02A8C71C"/>
    <w:rsid w:val="02B5B24F"/>
    <w:rsid w:val="02BA9466"/>
    <w:rsid w:val="02BF5B6C"/>
    <w:rsid w:val="02D18AAC"/>
    <w:rsid w:val="02D1C299"/>
    <w:rsid w:val="02D6E7F9"/>
    <w:rsid w:val="02E7CF50"/>
    <w:rsid w:val="02F31442"/>
    <w:rsid w:val="02F476BB"/>
    <w:rsid w:val="02F7365E"/>
    <w:rsid w:val="02FE95B6"/>
    <w:rsid w:val="0304B37C"/>
    <w:rsid w:val="030EA905"/>
    <w:rsid w:val="0317DD7A"/>
    <w:rsid w:val="03192836"/>
    <w:rsid w:val="031E5957"/>
    <w:rsid w:val="0324D1A7"/>
    <w:rsid w:val="032598D9"/>
    <w:rsid w:val="0326951C"/>
    <w:rsid w:val="03290A34"/>
    <w:rsid w:val="032F426F"/>
    <w:rsid w:val="03337CEA"/>
    <w:rsid w:val="0333EA7E"/>
    <w:rsid w:val="0335263D"/>
    <w:rsid w:val="033594E8"/>
    <w:rsid w:val="0339EC21"/>
    <w:rsid w:val="033BB975"/>
    <w:rsid w:val="033CF1A3"/>
    <w:rsid w:val="0341DD32"/>
    <w:rsid w:val="034253A5"/>
    <w:rsid w:val="03431B37"/>
    <w:rsid w:val="0343D5E5"/>
    <w:rsid w:val="03588783"/>
    <w:rsid w:val="035D2064"/>
    <w:rsid w:val="03620CDA"/>
    <w:rsid w:val="036BAB56"/>
    <w:rsid w:val="036F6124"/>
    <w:rsid w:val="03733930"/>
    <w:rsid w:val="037C547E"/>
    <w:rsid w:val="037EA1A0"/>
    <w:rsid w:val="0380D4E0"/>
    <w:rsid w:val="03852E91"/>
    <w:rsid w:val="038587CB"/>
    <w:rsid w:val="038A4780"/>
    <w:rsid w:val="038CD3B1"/>
    <w:rsid w:val="038DABA9"/>
    <w:rsid w:val="03969135"/>
    <w:rsid w:val="039F9AF6"/>
    <w:rsid w:val="03A0AB8F"/>
    <w:rsid w:val="03ABD121"/>
    <w:rsid w:val="03AC91CC"/>
    <w:rsid w:val="03B87BE7"/>
    <w:rsid w:val="03BAE45C"/>
    <w:rsid w:val="03BF05BB"/>
    <w:rsid w:val="03BFF396"/>
    <w:rsid w:val="03C34C11"/>
    <w:rsid w:val="03C36A2F"/>
    <w:rsid w:val="03C8C4BB"/>
    <w:rsid w:val="03CAE49A"/>
    <w:rsid w:val="03CDC255"/>
    <w:rsid w:val="03D59D09"/>
    <w:rsid w:val="03D94AFB"/>
    <w:rsid w:val="03DD0D56"/>
    <w:rsid w:val="03DE899B"/>
    <w:rsid w:val="03DF451B"/>
    <w:rsid w:val="03E74113"/>
    <w:rsid w:val="03EC281B"/>
    <w:rsid w:val="03F95038"/>
    <w:rsid w:val="03FC4D3E"/>
    <w:rsid w:val="03FE96BA"/>
    <w:rsid w:val="040C3284"/>
    <w:rsid w:val="040CC5CF"/>
    <w:rsid w:val="04136DC3"/>
    <w:rsid w:val="04165C53"/>
    <w:rsid w:val="041717BF"/>
    <w:rsid w:val="0429BC03"/>
    <w:rsid w:val="043974C6"/>
    <w:rsid w:val="043A9192"/>
    <w:rsid w:val="043B5735"/>
    <w:rsid w:val="04531F42"/>
    <w:rsid w:val="045445AE"/>
    <w:rsid w:val="045645B1"/>
    <w:rsid w:val="04591719"/>
    <w:rsid w:val="045A158C"/>
    <w:rsid w:val="045E5638"/>
    <w:rsid w:val="04661AAF"/>
    <w:rsid w:val="046C6B54"/>
    <w:rsid w:val="046EABCD"/>
    <w:rsid w:val="04761FAF"/>
    <w:rsid w:val="048C0204"/>
    <w:rsid w:val="048DE18B"/>
    <w:rsid w:val="049054BE"/>
    <w:rsid w:val="049059A8"/>
    <w:rsid w:val="049695A1"/>
    <w:rsid w:val="0496F9CD"/>
    <w:rsid w:val="04A21D7F"/>
    <w:rsid w:val="04AB83D0"/>
    <w:rsid w:val="04ACD71B"/>
    <w:rsid w:val="04B7DC4E"/>
    <w:rsid w:val="04B899C5"/>
    <w:rsid w:val="04BDD793"/>
    <w:rsid w:val="04C12501"/>
    <w:rsid w:val="04CB4B2A"/>
    <w:rsid w:val="04D131E9"/>
    <w:rsid w:val="04E94906"/>
    <w:rsid w:val="04EB3BF2"/>
    <w:rsid w:val="05078815"/>
    <w:rsid w:val="05086302"/>
    <w:rsid w:val="050A2092"/>
    <w:rsid w:val="050A8997"/>
    <w:rsid w:val="050D52DE"/>
    <w:rsid w:val="0516A317"/>
    <w:rsid w:val="0518ED12"/>
    <w:rsid w:val="051C2FE8"/>
    <w:rsid w:val="051F1EB2"/>
    <w:rsid w:val="052F9ED7"/>
    <w:rsid w:val="053150A5"/>
    <w:rsid w:val="0542B5FA"/>
    <w:rsid w:val="054AF044"/>
    <w:rsid w:val="055435A5"/>
    <w:rsid w:val="055A4F58"/>
    <w:rsid w:val="05622CD7"/>
    <w:rsid w:val="05623C51"/>
    <w:rsid w:val="05630799"/>
    <w:rsid w:val="05657673"/>
    <w:rsid w:val="05682BA3"/>
    <w:rsid w:val="056CCDEE"/>
    <w:rsid w:val="0575030D"/>
    <w:rsid w:val="057A9C78"/>
    <w:rsid w:val="057B93E3"/>
    <w:rsid w:val="057E91BA"/>
    <w:rsid w:val="058A50CA"/>
    <w:rsid w:val="05910CA7"/>
    <w:rsid w:val="059649A1"/>
    <w:rsid w:val="05994F07"/>
    <w:rsid w:val="059DE7B2"/>
    <w:rsid w:val="059F2112"/>
    <w:rsid w:val="05A45A86"/>
    <w:rsid w:val="05ABB30F"/>
    <w:rsid w:val="05AED2B1"/>
    <w:rsid w:val="05C2F286"/>
    <w:rsid w:val="05C9A577"/>
    <w:rsid w:val="05CEA4A3"/>
    <w:rsid w:val="05CF0657"/>
    <w:rsid w:val="05D11F3A"/>
    <w:rsid w:val="05D2930A"/>
    <w:rsid w:val="05D8ACFE"/>
    <w:rsid w:val="05DAFE05"/>
    <w:rsid w:val="05DCEF81"/>
    <w:rsid w:val="05DEF067"/>
    <w:rsid w:val="05DFF9A3"/>
    <w:rsid w:val="05E28CA6"/>
    <w:rsid w:val="05E62505"/>
    <w:rsid w:val="05EDAA65"/>
    <w:rsid w:val="05F03C41"/>
    <w:rsid w:val="05F68DEF"/>
    <w:rsid w:val="06011725"/>
    <w:rsid w:val="0602274E"/>
    <w:rsid w:val="0608EC7E"/>
    <w:rsid w:val="0609760A"/>
    <w:rsid w:val="060B8322"/>
    <w:rsid w:val="060E28E4"/>
    <w:rsid w:val="06176FA8"/>
    <w:rsid w:val="06186AAF"/>
    <w:rsid w:val="061AF6EB"/>
    <w:rsid w:val="061FBF2C"/>
    <w:rsid w:val="06216412"/>
    <w:rsid w:val="0622A8CB"/>
    <w:rsid w:val="0625FEB2"/>
    <w:rsid w:val="062A0D4F"/>
    <w:rsid w:val="062A0E5A"/>
    <w:rsid w:val="062CE31F"/>
    <w:rsid w:val="06304C36"/>
    <w:rsid w:val="06329C37"/>
    <w:rsid w:val="063C04F6"/>
    <w:rsid w:val="0642AA7F"/>
    <w:rsid w:val="064741EF"/>
    <w:rsid w:val="0649608A"/>
    <w:rsid w:val="065BEF28"/>
    <w:rsid w:val="06632FA8"/>
    <w:rsid w:val="0667A408"/>
    <w:rsid w:val="066CF2BD"/>
    <w:rsid w:val="067178FA"/>
    <w:rsid w:val="06726800"/>
    <w:rsid w:val="067B3E9F"/>
    <w:rsid w:val="067CF4D4"/>
    <w:rsid w:val="067D7050"/>
    <w:rsid w:val="067E377F"/>
    <w:rsid w:val="06812B0D"/>
    <w:rsid w:val="0687FD17"/>
    <w:rsid w:val="068D4CBB"/>
    <w:rsid w:val="069551B8"/>
    <w:rsid w:val="069687EF"/>
    <w:rsid w:val="06A13B15"/>
    <w:rsid w:val="06A13CCB"/>
    <w:rsid w:val="06B3762D"/>
    <w:rsid w:val="06B96FC4"/>
    <w:rsid w:val="06BA06CD"/>
    <w:rsid w:val="06C2F057"/>
    <w:rsid w:val="06CA06EE"/>
    <w:rsid w:val="06CE2DA8"/>
    <w:rsid w:val="06D78813"/>
    <w:rsid w:val="06E05DAE"/>
    <w:rsid w:val="06E7C6EA"/>
    <w:rsid w:val="06E8B060"/>
    <w:rsid w:val="06F2B01E"/>
    <w:rsid w:val="06F8F8D5"/>
    <w:rsid w:val="06FEEB33"/>
    <w:rsid w:val="070090BE"/>
    <w:rsid w:val="070924D7"/>
    <w:rsid w:val="070A42D7"/>
    <w:rsid w:val="070C3BF6"/>
    <w:rsid w:val="0710D7F3"/>
    <w:rsid w:val="0714A9ED"/>
    <w:rsid w:val="0725FD2C"/>
    <w:rsid w:val="072653A4"/>
    <w:rsid w:val="072A77C4"/>
    <w:rsid w:val="072AB8AA"/>
    <w:rsid w:val="072C74D6"/>
    <w:rsid w:val="07309D43"/>
    <w:rsid w:val="0734FC47"/>
    <w:rsid w:val="0744686E"/>
    <w:rsid w:val="07466C9F"/>
    <w:rsid w:val="0754096D"/>
    <w:rsid w:val="0754B1E1"/>
    <w:rsid w:val="07644985"/>
    <w:rsid w:val="0765863E"/>
    <w:rsid w:val="07700A7E"/>
    <w:rsid w:val="077946C1"/>
    <w:rsid w:val="077B8A19"/>
    <w:rsid w:val="077C0F30"/>
    <w:rsid w:val="077D59FC"/>
    <w:rsid w:val="07880E46"/>
    <w:rsid w:val="07884F89"/>
    <w:rsid w:val="07919309"/>
    <w:rsid w:val="07923E4C"/>
    <w:rsid w:val="079DD7A1"/>
    <w:rsid w:val="07A2E82C"/>
    <w:rsid w:val="07A7DA7E"/>
    <w:rsid w:val="07B1C677"/>
    <w:rsid w:val="07B45733"/>
    <w:rsid w:val="07BBBE24"/>
    <w:rsid w:val="07C1D557"/>
    <w:rsid w:val="07DCB77F"/>
    <w:rsid w:val="07DEB743"/>
    <w:rsid w:val="07E21CB0"/>
    <w:rsid w:val="07E3466D"/>
    <w:rsid w:val="07EAD728"/>
    <w:rsid w:val="07F0A905"/>
    <w:rsid w:val="07F11C1C"/>
    <w:rsid w:val="07F6FA77"/>
    <w:rsid w:val="07F819D4"/>
    <w:rsid w:val="07F88079"/>
    <w:rsid w:val="07F92254"/>
    <w:rsid w:val="07FDB16B"/>
    <w:rsid w:val="0810152B"/>
    <w:rsid w:val="0815BC08"/>
    <w:rsid w:val="08270408"/>
    <w:rsid w:val="082ED833"/>
    <w:rsid w:val="083657A1"/>
    <w:rsid w:val="083D5448"/>
    <w:rsid w:val="083D9B26"/>
    <w:rsid w:val="083EA5C9"/>
    <w:rsid w:val="0840CED9"/>
    <w:rsid w:val="0854DE9B"/>
    <w:rsid w:val="08596442"/>
    <w:rsid w:val="0859FE34"/>
    <w:rsid w:val="085CDB24"/>
    <w:rsid w:val="085ECC70"/>
    <w:rsid w:val="0860BBA7"/>
    <w:rsid w:val="08612220"/>
    <w:rsid w:val="0861BCDC"/>
    <w:rsid w:val="086A650B"/>
    <w:rsid w:val="086E6070"/>
    <w:rsid w:val="08735A3A"/>
    <w:rsid w:val="0873A3A0"/>
    <w:rsid w:val="0876FAD7"/>
    <w:rsid w:val="0877B29D"/>
    <w:rsid w:val="0878AAC3"/>
    <w:rsid w:val="0879FC8E"/>
    <w:rsid w:val="087DB51A"/>
    <w:rsid w:val="0881BC98"/>
    <w:rsid w:val="08848157"/>
    <w:rsid w:val="0885F3D2"/>
    <w:rsid w:val="08861B7A"/>
    <w:rsid w:val="08880D0E"/>
    <w:rsid w:val="0894D5D2"/>
    <w:rsid w:val="089A672C"/>
    <w:rsid w:val="089B5F59"/>
    <w:rsid w:val="089C9115"/>
    <w:rsid w:val="089F420E"/>
    <w:rsid w:val="08A2A461"/>
    <w:rsid w:val="08AF594A"/>
    <w:rsid w:val="08AFC77C"/>
    <w:rsid w:val="08B188D1"/>
    <w:rsid w:val="08BF9619"/>
    <w:rsid w:val="08C05DAD"/>
    <w:rsid w:val="08C4D479"/>
    <w:rsid w:val="08C7F4D6"/>
    <w:rsid w:val="08CDFF7B"/>
    <w:rsid w:val="08CEB7BB"/>
    <w:rsid w:val="08DC19D1"/>
    <w:rsid w:val="08DC2565"/>
    <w:rsid w:val="08E1A776"/>
    <w:rsid w:val="08EE1867"/>
    <w:rsid w:val="08F19657"/>
    <w:rsid w:val="08F9B23C"/>
    <w:rsid w:val="08FB5B51"/>
    <w:rsid w:val="08FBFDE2"/>
    <w:rsid w:val="08FCBCA1"/>
    <w:rsid w:val="08FED507"/>
    <w:rsid w:val="0903E612"/>
    <w:rsid w:val="090774AF"/>
    <w:rsid w:val="090F5D75"/>
    <w:rsid w:val="09194EC3"/>
    <w:rsid w:val="09223214"/>
    <w:rsid w:val="092CA397"/>
    <w:rsid w:val="092E4AE4"/>
    <w:rsid w:val="092E9318"/>
    <w:rsid w:val="093BD45C"/>
    <w:rsid w:val="093FFB7F"/>
    <w:rsid w:val="0943817A"/>
    <w:rsid w:val="09553AD3"/>
    <w:rsid w:val="0966EC40"/>
    <w:rsid w:val="096AB895"/>
    <w:rsid w:val="096B52C9"/>
    <w:rsid w:val="0972F0E4"/>
    <w:rsid w:val="09819452"/>
    <w:rsid w:val="098AB63C"/>
    <w:rsid w:val="098F5267"/>
    <w:rsid w:val="0993FF9F"/>
    <w:rsid w:val="09A631E8"/>
    <w:rsid w:val="09B64347"/>
    <w:rsid w:val="09B8F775"/>
    <w:rsid w:val="09BC6E07"/>
    <w:rsid w:val="09BF4B43"/>
    <w:rsid w:val="09C93207"/>
    <w:rsid w:val="09CBDFE8"/>
    <w:rsid w:val="09CC3762"/>
    <w:rsid w:val="09CD8A27"/>
    <w:rsid w:val="09E4259C"/>
    <w:rsid w:val="09EA9984"/>
    <w:rsid w:val="09EF029F"/>
    <w:rsid w:val="09F2993F"/>
    <w:rsid w:val="09FEA746"/>
    <w:rsid w:val="0A065EA8"/>
    <w:rsid w:val="0A0B3607"/>
    <w:rsid w:val="0A1296D4"/>
    <w:rsid w:val="0A27415F"/>
    <w:rsid w:val="0A2ADDBC"/>
    <w:rsid w:val="0A37AFC5"/>
    <w:rsid w:val="0A3A615B"/>
    <w:rsid w:val="0A3FDE43"/>
    <w:rsid w:val="0A44DF87"/>
    <w:rsid w:val="0A4A0A53"/>
    <w:rsid w:val="0A4E0604"/>
    <w:rsid w:val="0A50A862"/>
    <w:rsid w:val="0A55AE54"/>
    <w:rsid w:val="0A57C985"/>
    <w:rsid w:val="0A5C1E61"/>
    <w:rsid w:val="0A5E1F73"/>
    <w:rsid w:val="0A632B8C"/>
    <w:rsid w:val="0A668787"/>
    <w:rsid w:val="0A7140E2"/>
    <w:rsid w:val="0A72E067"/>
    <w:rsid w:val="0A7B7FAC"/>
    <w:rsid w:val="0A7FE4B0"/>
    <w:rsid w:val="0A86976D"/>
    <w:rsid w:val="0A8901E9"/>
    <w:rsid w:val="0A8BE7FA"/>
    <w:rsid w:val="0A8ECA78"/>
    <w:rsid w:val="0A8EEB9D"/>
    <w:rsid w:val="0A9D3C07"/>
    <w:rsid w:val="0AA1316D"/>
    <w:rsid w:val="0AB0D8FD"/>
    <w:rsid w:val="0AB54ECD"/>
    <w:rsid w:val="0AB8E1E8"/>
    <w:rsid w:val="0AC23C12"/>
    <w:rsid w:val="0AC46579"/>
    <w:rsid w:val="0AC74903"/>
    <w:rsid w:val="0AC74E64"/>
    <w:rsid w:val="0AC828CD"/>
    <w:rsid w:val="0ACF6EE9"/>
    <w:rsid w:val="0ADB0454"/>
    <w:rsid w:val="0ADFAFF8"/>
    <w:rsid w:val="0AE09781"/>
    <w:rsid w:val="0AE6E1A7"/>
    <w:rsid w:val="0AE74BA5"/>
    <w:rsid w:val="0AEABC6D"/>
    <w:rsid w:val="0AEB4ABC"/>
    <w:rsid w:val="0AF00517"/>
    <w:rsid w:val="0AF782C1"/>
    <w:rsid w:val="0AFE0DF0"/>
    <w:rsid w:val="0B02C183"/>
    <w:rsid w:val="0B057A16"/>
    <w:rsid w:val="0B06AB38"/>
    <w:rsid w:val="0B0DDF96"/>
    <w:rsid w:val="0B0F4E58"/>
    <w:rsid w:val="0B11F22B"/>
    <w:rsid w:val="0B17813B"/>
    <w:rsid w:val="0B1A3BDC"/>
    <w:rsid w:val="0B201F5D"/>
    <w:rsid w:val="0B2051B3"/>
    <w:rsid w:val="0B2059D1"/>
    <w:rsid w:val="0B2798E1"/>
    <w:rsid w:val="0B2E9735"/>
    <w:rsid w:val="0B2E9998"/>
    <w:rsid w:val="0B2F9BA1"/>
    <w:rsid w:val="0B352A0D"/>
    <w:rsid w:val="0B404024"/>
    <w:rsid w:val="0B45CF85"/>
    <w:rsid w:val="0B4673B7"/>
    <w:rsid w:val="0B485825"/>
    <w:rsid w:val="0B4FD135"/>
    <w:rsid w:val="0B530D36"/>
    <w:rsid w:val="0B5A4B16"/>
    <w:rsid w:val="0B5BE3A2"/>
    <w:rsid w:val="0B768B5D"/>
    <w:rsid w:val="0B7B4854"/>
    <w:rsid w:val="0B84BA80"/>
    <w:rsid w:val="0B88D500"/>
    <w:rsid w:val="0B907F8A"/>
    <w:rsid w:val="0B984E46"/>
    <w:rsid w:val="0B997D74"/>
    <w:rsid w:val="0B9A825B"/>
    <w:rsid w:val="0B9DBCEE"/>
    <w:rsid w:val="0BA6C3CF"/>
    <w:rsid w:val="0BA9D360"/>
    <w:rsid w:val="0BABE4B7"/>
    <w:rsid w:val="0BB2CFBA"/>
    <w:rsid w:val="0BB399A9"/>
    <w:rsid w:val="0BB8BC22"/>
    <w:rsid w:val="0BB950ED"/>
    <w:rsid w:val="0BBE8CFF"/>
    <w:rsid w:val="0BC1FED3"/>
    <w:rsid w:val="0BC241E2"/>
    <w:rsid w:val="0BC4C9C9"/>
    <w:rsid w:val="0BC570BD"/>
    <w:rsid w:val="0BCC57E5"/>
    <w:rsid w:val="0BE3BDC5"/>
    <w:rsid w:val="0BF1DBEE"/>
    <w:rsid w:val="0BF27281"/>
    <w:rsid w:val="0BF3A187"/>
    <w:rsid w:val="0BFD3B96"/>
    <w:rsid w:val="0C00EC9D"/>
    <w:rsid w:val="0C01CD87"/>
    <w:rsid w:val="0C139CA3"/>
    <w:rsid w:val="0C18F52F"/>
    <w:rsid w:val="0C1AAA57"/>
    <w:rsid w:val="0C23C3DE"/>
    <w:rsid w:val="0C269950"/>
    <w:rsid w:val="0C2A5A58"/>
    <w:rsid w:val="0C2CB105"/>
    <w:rsid w:val="0C2D1D37"/>
    <w:rsid w:val="0C32E43F"/>
    <w:rsid w:val="0C4F6B2B"/>
    <w:rsid w:val="0C51542A"/>
    <w:rsid w:val="0C58AFC8"/>
    <w:rsid w:val="0C64428E"/>
    <w:rsid w:val="0C649F80"/>
    <w:rsid w:val="0C6DDEEF"/>
    <w:rsid w:val="0C746B1F"/>
    <w:rsid w:val="0C75DB8E"/>
    <w:rsid w:val="0C7AAD9D"/>
    <w:rsid w:val="0C7D622A"/>
    <w:rsid w:val="0C81C2C9"/>
    <w:rsid w:val="0C8500D8"/>
    <w:rsid w:val="0C8859C9"/>
    <w:rsid w:val="0C8E0B92"/>
    <w:rsid w:val="0C8E60F7"/>
    <w:rsid w:val="0C9CC7DA"/>
    <w:rsid w:val="0CA40532"/>
    <w:rsid w:val="0CA63A48"/>
    <w:rsid w:val="0CA749B7"/>
    <w:rsid w:val="0CA84FD1"/>
    <w:rsid w:val="0CA9092C"/>
    <w:rsid w:val="0CAAC288"/>
    <w:rsid w:val="0CB099A6"/>
    <w:rsid w:val="0CB6E286"/>
    <w:rsid w:val="0CB7B8C2"/>
    <w:rsid w:val="0CBA6AE2"/>
    <w:rsid w:val="0CBACB10"/>
    <w:rsid w:val="0CBAE33F"/>
    <w:rsid w:val="0CBCB669"/>
    <w:rsid w:val="0CC6864A"/>
    <w:rsid w:val="0CCF2EE6"/>
    <w:rsid w:val="0CD0E309"/>
    <w:rsid w:val="0CD36AA4"/>
    <w:rsid w:val="0CD5C422"/>
    <w:rsid w:val="0CD5D4AF"/>
    <w:rsid w:val="0CD84165"/>
    <w:rsid w:val="0CDBC8B2"/>
    <w:rsid w:val="0CDCAE40"/>
    <w:rsid w:val="0CDCC5B4"/>
    <w:rsid w:val="0CE6A447"/>
    <w:rsid w:val="0CE86252"/>
    <w:rsid w:val="0CEE0D4D"/>
    <w:rsid w:val="0CEE1CAD"/>
    <w:rsid w:val="0CF20640"/>
    <w:rsid w:val="0CFB0758"/>
    <w:rsid w:val="0CFD7BE8"/>
    <w:rsid w:val="0D004012"/>
    <w:rsid w:val="0D07C3B4"/>
    <w:rsid w:val="0D091B33"/>
    <w:rsid w:val="0D0B4818"/>
    <w:rsid w:val="0D1205D2"/>
    <w:rsid w:val="0D144E0A"/>
    <w:rsid w:val="0D15DE5A"/>
    <w:rsid w:val="0D237B32"/>
    <w:rsid w:val="0D2806B6"/>
    <w:rsid w:val="0D3ADA61"/>
    <w:rsid w:val="0D3AE7C3"/>
    <w:rsid w:val="0D55C4C1"/>
    <w:rsid w:val="0D58144A"/>
    <w:rsid w:val="0D5CC72F"/>
    <w:rsid w:val="0D600A67"/>
    <w:rsid w:val="0D69B53C"/>
    <w:rsid w:val="0D6F3FD3"/>
    <w:rsid w:val="0D74FC70"/>
    <w:rsid w:val="0D7A955D"/>
    <w:rsid w:val="0D80F456"/>
    <w:rsid w:val="0D8D3DB6"/>
    <w:rsid w:val="0D961071"/>
    <w:rsid w:val="0D974053"/>
    <w:rsid w:val="0D9A4FA7"/>
    <w:rsid w:val="0DA6B25A"/>
    <w:rsid w:val="0DA8EEC8"/>
    <w:rsid w:val="0DBD81E9"/>
    <w:rsid w:val="0DBF67E3"/>
    <w:rsid w:val="0DCF76C2"/>
    <w:rsid w:val="0DD7ACD1"/>
    <w:rsid w:val="0DD9E491"/>
    <w:rsid w:val="0DDCF358"/>
    <w:rsid w:val="0DE16310"/>
    <w:rsid w:val="0DE8AB66"/>
    <w:rsid w:val="0DEC6176"/>
    <w:rsid w:val="0DF16F6F"/>
    <w:rsid w:val="0DF634C7"/>
    <w:rsid w:val="0E007F1A"/>
    <w:rsid w:val="0E021AAC"/>
    <w:rsid w:val="0E062531"/>
    <w:rsid w:val="0E0D267B"/>
    <w:rsid w:val="0E125D44"/>
    <w:rsid w:val="0E14A462"/>
    <w:rsid w:val="0E152E31"/>
    <w:rsid w:val="0E1A4239"/>
    <w:rsid w:val="0E1A43E2"/>
    <w:rsid w:val="0E20503F"/>
    <w:rsid w:val="0E2D47F8"/>
    <w:rsid w:val="0E2DEE45"/>
    <w:rsid w:val="0E2EEB39"/>
    <w:rsid w:val="0E2F23A1"/>
    <w:rsid w:val="0E309B69"/>
    <w:rsid w:val="0E35C4C2"/>
    <w:rsid w:val="0E37E847"/>
    <w:rsid w:val="0E3A2302"/>
    <w:rsid w:val="0E3BD25F"/>
    <w:rsid w:val="0E3CCD5A"/>
    <w:rsid w:val="0E401627"/>
    <w:rsid w:val="0E440702"/>
    <w:rsid w:val="0E501D11"/>
    <w:rsid w:val="0E617334"/>
    <w:rsid w:val="0E61F307"/>
    <w:rsid w:val="0E65FCF2"/>
    <w:rsid w:val="0E6B49AF"/>
    <w:rsid w:val="0E6E5FFB"/>
    <w:rsid w:val="0E6F31F0"/>
    <w:rsid w:val="0E738A5A"/>
    <w:rsid w:val="0E802032"/>
    <w:rsid w:val="0E82A2C0"/>
    <w:rsid w:val="0E844BEC"/>
    <w:rsid w:val="0E88EC94"/>
    <w:rsid w:val="0E8CD9D6"/>
    <w:rsid w:val="0E96A0AE"/>
    <w:rsid w:val="0E97614C"/>
    <w:rsid w:val="0EA891E7"/>
    <w:rsid w:val="0EAAA41C"/>
    <w:rsid w:val="0EAF13D2"/>
    <w:rsid w:val="0EB56857"/>
    <w:rsid w:val="0EBCAB74"/>
    <w:rsid w:val="0EBE215B"/>
    <w:rsid w:val="0EBF52ED"/>
    <w:rsid w:val="0EBF862A"/>
    <w:rsid w:val="0EC59939"/>
    <w:rsid w:val="0ED2D406"/>
    <w:rsid w:val="0EDC1F91"/>
    <w:rsid w:val="0EE0A72C"/>
    <w:rsid w:val="0EE63101"/>
    <w:rsid w:val="0EE7AA5D"/>
    <w:rsid w:val="0EF8A682"/>
    <w:rsid w:val="0EFB89BC"/>
    <w:rsid w:val="0F03180B"/>
    <w:rsid w:val="0F0612C8"/>
    <w:rsid w:val="0F07C346"/>
    <w:rsid w:val="0F0A4E40"/>
    <w:rsid w:val="0F0A8827"/>
    <w:rsid w:val="0F1082A9"/>
    <w:rsid w:val="0F13E25F"/>
    <w:rsid w:val="0F185C2A"/>
    <w:rsid w:val="0F1971EB"/>
    <w:rsid w:val="0F21712F"/>
    <w:rsid w:val="0F251136"/>
    <w:rsid w:val="0F2EBFA7"/>
    <w:rsid w:val="0F305426"/>
    <w:rsid w:val="0F30E78E"/>
    <w:rsid w:val="0F35BBB6"/>
    <w:rsid w:val="0F3ECED3"/>
    <w:rsid w:val="0F418A65"/>
    <w:rsid w:val="0F42CDEE"/>
    <w:rsid w:val="0F43B446"/>
    <w:rsid w:val="0F4FE435"/>
    <w:rsid w:val="0F52900E"/>
    <w:rsid w:val="0F537640"/>
    <w:rsid w:val="0F62F5CE"/>
    <w:rsid w:val="0F738D4F"/>
    <w:rsid w:val="0F749685"/>
    <w:rsid w:val="0F837EE5"/>
    <w:rsid w:val="0F89FA0D"/>
    <w:rsid w:val="0F8B567F"/>
    <w:rsid w:val="0F8C49E2"/>
    <w:rsid w:val="0F8CE4BA"/>
    <w:rsid w:val="0F93D129"/>
    <w:rsid w:val="0F94E7A0"/>
    <w:rsid w:val="0FA244E5"/>
    <w:rsid w:val="0FAFF0EE"/>
    <w:rsid w:val="0FB3B0CE"/>
    <w:rsid w:val="0FBC2D1D"/>
    <w:rsid w:val="0FBCE921"/>
    <w:rsid w:val="0FC25143"/>
    <w:rsid w:val="0FCF083C"/>
    <w:rsid w:val="0FD787DB"/>
    <w:rsid w:val="0FDF63BA"/>
    <w:rsid w:val="0FE14325"/>
    <w:rsid w:val="0FE48ADD"/>
    <w:rsid w:val="0FEDCAA3"/>
    <w:rsid w:val="0FF6047A"/>
    <w:rsid w:val="0FFF3E2E"/>
    <w:rsid w:val="10071E12"/>
    <w:rsid w:val="1013DDE2"/>
    <w:rsid w:val="101560DC"/>
    <w:rsid w:val="10179BCA"/>
    <w:rsid w:val="101EBB7D"/>
    <w:rsid w:val="101F5AE9"/>
    <w:rsid w:val="1023F151"/>
    <w:rsid w:val="10249496"/>
    <w:rsid w:val="1025AF7C"/>
    <w:rsid w:val="1027DABB"/>
    <w:rsid w:val="102A9ABE"/>
    <w:rsid w:val="102F0184"/>
    <w:rsid w:val="103314BE"/>
    <w:rsid w:val="103B181D"/>
    <w:rsid w:val="10413F3A"/>
    <w:rsid w:val="1057D6DB"/>
    <w:rsid w:val="105EFE29"/>
    <w:rsid w:val="1061E44A"/>
    <w:rsid w:val="1064A26B"/>
    <w:rsid w:val="10659060"/>
    <w:rsid w:val="1067B014"/>
    <w:rsid w:val="1079C1F3"/>
    <w:rsid w:val="107B54FC"/>
    <w:rsid w:val="107EDF11"/>
    <w:rsid w:val="10861636"/>
    <w:rsid w:val="108A10A7"/>
    <w:rsid w:val="108B1255"/>
    <w:rsid w:val="108B1861"/>
    <w:rsid w:val="108DB2AF"/>
    <w:rsid w:val="108DFBB5"/>
    <w:rsid w:val="1092E7BB"/>
    <w:rsid w:val="1095D1F6"/>
    <w:rsid w:val="10A3739D"/>
    <w:rsid w:val="10B02133"/>
    <w:rsid w:val="10B6F811"/>
    <w:rsid w:val="10B7A66E"/>
    <w:rsid w:val="10BD19EB"/>
    <w:rsid w:val="10C2A619"/>
    <w:rsid w:val="10C46F8B"/>
    <w:rsid w:val="10C830ED"/>
    <w:rsid w:val="10C8A645"/>
    <w:rsid w:val="10CBD324"/>
    <w:rsid w:val="10CEE350"/>
    <w:rsid w:val="10DAAEAE"/>
    <w:rsid w:val="10DB5079"/>
    <w:rsid w:val="10DD6312"/>
    <w:rsid w:val="10DD94FB"/>
    <w:rsid w:val="10E2C865"/>
    <w:rsid w:val="10E50518"/>
    <w:rsid w:val="10E6238F"/>
    <w:rsid w:val="10E81478"/>
    <w:rsid w:val="10EEC0AB"/>
    <w:rsid w:val="10EEDCF4"/>
    <w:rsid w:val="10EFD03C"/>
    <w:rsid w:val="10F3F7C6"/>
    <w:rsid w:val="10F528A2"/>
    <w:rsid w:val="10F5FCBF"/>
    <w:rsid w:val="10FA8CFB"/>
    <w:rsid w:val="10FCFEC3"/>
    <w:rsid w:val="10FF8367"/>
    <w:rsid w:val="11029B21"/>
    <w:rsid w:val="110687E9"/>
    <w:rsid w:val="11074740"/>
    <w:rsid w:val="110E09AE"/>
    <w:rsid w:val="111150AD"/>
    <w:rsid w:val="1112B984"/>
    <w:rsid w:val="11151639"/>
    <w:rsid w:val="1125AA34"/>
    <w:rsid w:val="1126B67B"/>
    <w:rsid w:val="1130341C"/>
    <w:rsid w:val="11311689"/>
    <w:rsid w:val="11313C23"/>
    <w:rsid w:val="113BD6A1"/>
    <w:rsid w:val="113EC394"/>
    <w:rsid w:val="11418544"/>
    <w:rsid w:val="1141F566"/>
    <w:rsid w:val="11461DD0"/>
    <w:rsid w:val="11511287"/>
    <w:rsid w:val="1159599B"/>
    <w:rsid w:val="115BE0E3"/>
    <w:rsid w:val="115FBC39"/>
    <w:rsid w:val="116DFAB2"/>
    <w:rsid w:val="116F73AE"/>
    <w:rsid w:val="117B4C81"/>
    <w:rsid w:val="117BF008"/>
    <w:rsid w:val="117EE653"/>
    <w:rsid w:val="11814F42"/>
    <w:rsid w:val="11842453"/>
    <w:rsid w:val="1190F979"/>
    <w:rsid w:val="119392A1"/>
    <w:rsid w:val="11983ED1"/>
    <w:rsid w:val="119B112D"/>
    <w:rsid w:val="119C3AAA"/>
    <w:rsid w:val="11A711B4"/>
    <w:rsid w:val="11A9DEB5"/>
    <w:rsid w:val="11B81056"/>
    <w:rsid w:val="11C1DE97"/>
    <w:rsid w:val="11C844D7"/>
    <w:rsid w:val="11CBD7D7"/>
    <w:rsid w:val="11D02FEE"/>
    <w:rsid w:val="11D17A6E"/>
    <w:rsid w:val="11D70044"/>
    <w:rsid w:val="11D9D737"/>
    <w:rsid w:val="11E16D90"/>
    <w:rsid w:val="11E39208"/>
    <w:rsid w:val="11EDC516"/>
    <w:rsid w:val="11F02E8D"/>
    <w:rsid w:val="11F1518B"/>
    <w:rsid w:val="11FBB6F0"/>
    <w:rsid w:val="11FE3D33"/>
    <w:rsid w:val="11FF4ADB"/>
    <w:rsid w:val="1202A184"/>
    <w:rsid w:val="12093D1F"/>
    <w:rsid w:val="12098A25"/>
    <w:rsid w:val="1226DB01"/>
    <w:rsid w:val="12377FA2"/>
    <w:rsid w:val="12388427"/>
    <w:rsid w:val="123A5FFF"/>
    <w:rsid w:val="12405A3F"/>
    <w:rsid w:val="12456EB1"/>
    <w:rsid w:val="124D728A"/>
    <w:rsid w:val="124F55D9"/>
    <w:rsid w:val="125A04D5"/>
    <w:rsid w:val="125F8B74"/>
    <w:rsid w:val="125FD017"/>
    <w:rsid w:val="12631F76"/>
    <w:rsid w:val="1264A9E5"/>
    <w:rsid w:val="12674473"/>
    <w:rsid w:val="12686FA8"/>
    <w:rsid w:val="126D5F7C"/>
    <w:rsid w:val="126EE238"/>
    <w:rsid w:val="126FD211"/>
    <w:rsid w:val="127FF987"/>
    <w:rsid w:val="12828D57"/>
    <w:rsid w:val="128A2DE7"/>
    <w:rsid w:val="128B6CF7"/>
    <w:rsid w:val="129188E3"/>
    <w:rsid w:val="12942A36"/>
    <w:rsid w:val="1294BD5C"/>
    <w:rsid w:val="1295BF4E"/>
    <w:rsid w:val="12993A6F"/>
    <w:rsid w:val="129A32A5"/>
    <w:rsid w:val="129AD896"/>
    <w:rsid w:val="12A0EF10"/>
    <w:rsid w:val="12B05FAC"/>
    <w:rsid w:val="12B8FA23"/>
    <w:rsid w:val="12C79B1E"/>
    <w:rsid w:val="12DA8AFF"/>
    <w:rsid w:val="12E0312D"/>
    <w:rsid w:val="12E10962"/>
    <w:rsid w:val="12F2CC18"/>
    <w:rsid w:val="12F2E58F"/>
    <w:rsid w:val="12F47F0D"/>
    <w:rsid w:val="13086496"/>
    <w:rsid w:val="1310BF10"/>
    <w:rsid w:val="131D66D2"/>
    <w:rsid w:val="13202360"/>
    <w:rsid w:val="1321CC36"/>
    <w:rsid w:val="1323D13D"/>
    <w:rsid w:val="1329F430"/>
    <w:rsid w:val="13306E37"/>
    <w:rsid w:val="1332759D"/>
    <w:rsid w:val="13372747"/>
    <w:rsid w:val="133B1A46"/>
    <w:rsid w:val="13484BBD"/>
    <w:rsid w:val="134B8EE7"/>
    <w:rsid w:val="135061B6"/>
    <w:rsid w:val="1356A9B0"/>
    <w:rsid w:val="135D0A97"/>
    <w:rsid w:val="135E4BCD"/>
    <w:rsid w:val="1366DF3B"/>
    <w:rsid w:val="136839A8"/>
    <w:rsid w:val="13763090"/>
    <w:rsid w:val="137CF260"/>
    <w:rsid w:val="13806893"/>
    <w:rsid w:val="13811FA5"/>
    <w:rsid w:val="138793D8"/>
    <w:rsid w:val="138B29E8"/>
    <w:rsid w:val="138FCA81"/>
    <w:rsid w:val="13940EDC"/>
    <w:rsid w:val="13990C3A"/>
    <w:rsid w:val="13A0A372"/>
    <w:rsid w:val="13B2AE89"/>
    <w:rsid w:val="13B57A68"/>
    <w:rsid w:val="13BC3F76"/>
    <w:rsid w:val="13C00AF0"/>
    <w:rsid w:val="13C0F613"/>
    <w:rsid w:val="13C7B066"/>
    <w:rsid w:val="13CAE01A"/>
    <w:rsid w:val="13CCC477"/>
    <w:rsid w:val="13CE8064"/>
    <w:rsid w:val="13D8AAFB"/>
    <w:rsid w:val="13D8BB88"/>
    <w:rsid w:val="13E2D39E"/>
    <w:rsid w:val="13E32EB9"/>
    <w:rsid w:val="13E3B1E2"/>
    <w:rsid w:val="13E5A13C"/>
    <w:rsid w:val="13EBE475"/>
    <w:rsid w:val="13F7947E"/>
    <w:rsid w:val="13F7B741"/>
    <w:rsid w:val="13FB203A"/>
    <w:rsid w:val="1403B3AE"/>
    <w:rsid w:val="1409D387"/>
    <w:rsid w:val="140E459D"/>
    <w:rsid w:val="140F294B"/>
    <w:rsid w:val="14178B5E"/>
    <w:rsid w:val="141A7D54"/>
    <w:rsid w:val="141CA684"/>
    <w:rsid w:val="141FC769"/>
    <w:rsid w:val="14239AE6"/>
    <w:rsid w:val="1425F2CF"/>
    <w:rsid w:val="14263C03"/>
    <w:rsid w:val="14264E62"/>
    <w:rsid w:val="14407995"/>
    <w:rsid w:val="144F550B"/>
    <w:rsid w:val="144F99A3"/>
    <w:rsid w:val="1454C02E"/>
    <w:rsid w:val="14574C21"/>
    <w:rsid w:val="1464E46C"/>
    <w:rsid w:val="146AF974"/>
    <w:rsid w:val="146C24FC"/>
    <w:rsid w:val="146F5827"/>
    <w:rsid w:val="147AA0AE"/>
    <w:rsid w:val="147BF003"/>
    <w:rsid w:val="14814FB2"/>
    <w:rsid w:val="14814FCF"/>
    <w:rsid w:val="14868C0E"/>
    <w:rsid w:val="14887191"/>
    <w:rsid w:val="1488F442"/>
    <w:rsid w:val="148F432E"/>
    <w:rsid w:val="149800A8"/>
    <w:rsid w:val="149B5CFB"/>
    <w:rsid w:val="149CFA44"/>
    <w:rsid w:val="149DB8BC"/>
    <w:rsid w:val="14A60CE9"/>
    <w:rsid w:val="14ACBEDB"/>
    <w:rsid w:val="14B016ED"/>
    <w:rsid w:val="14BB813D"/>
    <w:rsid w:val="14BC51C3"/>
    <w:rsid w:val="14BF5A26"/>
    <w:rsid w:val="14C075D7"/>
    <w:rsid w:val="14C0F257"/>
    <w:rsid w:val="14C24D1A"/>
    <w:rsid w:val="14C2AA47"/>
    <w:rsid w:val="14CB4DF0"/>
    <w:rsid w:val="14CCF821"/>
    <w:rsid w:val="14DD2B10"/>
    <w:rsid w:val="14E2C22E"/>
    <w:rsid w:val="14E38A70"/>
    <w:rsid w:val="14E6B3B6"/>
    <w:rsid w:val="14EC7001"/>
    <w:rsid w:val="14F05C90"/>
    <w:rsid w:val="14FC2913"/>
    <w:rsid w:val="14FDE3FD"/>
    <w:rsid w:val="1500511E"/>
    <w:rsid w:val="1505F2F9"/>
    <w:rsid w:val="15081707"/>
    <w:rsid w:val="151092CD"/>
    <w:rsid w:val="1514D2AF"/>
    <w:rsid w:val="1518030D"/>
    <w:rsid w:val="151B7C2F"/>
    <w:rsid w:val="15256559"/>
    <w:rsid w:val="15292DC1"/>
    <w:rsid w:val="153BA5A1"/>
    <w:rsid w:val="154C4B8F"/>
    <w:rsid w:val="154DF55D"/>
    <w:rsid w:val="1554023A"/>
    <w:rsid w:val="156178DF"/>
    <w:rsid w:val="1562E460"/>
    <w:rsid w:val="156315E7"/>
    <w:rsid w:val="15644192"/>
    <w:rsid w:val="156EECC2"/>
    <w:rsid w:val="1575C64C"/>
    <w:rsid w:val="157C25D5"/>
    <w:rsid w:val="157EEC19"/>
    <w:rsid w:val="158F5720"/>
    <w:rsid w:val="1592183C"/>
    <w:rsid w:val="159EE0BE"/>
    <w:rsid w:val="15A5F4E1"/>
    <w:rsid w:val="15AAB5D4"/>
    <w:rsid w:val="15ACBE31"/>
    <w:rsid w:val="15B6057F"/>
    <w:rsid w:val="15BDBD36"/>
    <w:rsid w:val="15BE44B6"/>
    <w:rsid w:val="15C288DB"/>
    <w:rsid w:val="15C41245"/>
    <w:rsid w:val="15C71E58"/>
    <w:rsid w:val="15D1CE4A"/>
    <w:rsid w:val="15D21E69"/>
    <w:rsid w:val="15D96393"/>
    <w:rsid w:val="15DD1534"/>
    <w:rsid w:val="15E06002"/>
    <w:rsid w:val="15E4F3B6"/>
    <w:rsid w:val="15E73A61"/>
    <w:rsid w:val="15EAFEB0"/>
    <w:rsid w:val="15EC362D"/>
    <w:rsid w:val="15EE2DDB"/>
    <w:rsid w:val="15EEFDC4"/>
    <w:rsid w:val="160CC383"/>
    <w:rsid w:val="16101832"/>
    <w:rsid w:val="1611675B"/>
    <w:rsid w:val="16146C2E"/>
    <w:rsid w:val="161679E7"/>
    <w:rsid w:val="1619487D"/>
    <w:rsid w:val="16209DB4"/>
    <w:rsid w:val="162F83F5"/>
    <w:rsid w:val="1633F61E"/>
    <w:rsid w:val="16377680"/>
    <w:rsid w:val="163CD47D"/>
    <w:rsid w:val="1653A976"/>
    <w:rsid w:val="165652A2"/>
    <w:rsid w:val="165A7F0A"/>
    <w:rsid w:val="165E2341"/>
    <w:rsid w:val="1660F155"/>
    <w:rsid w:val="1666ADCD"/>
    <w:rsid w:val="1667EB0D"/>
    <w:rsid w:val="1669EEF9"/>
    <w:rsid w:val="166CD157"/>
    <w:rsid w:val="166E5B61"/>
    <w:rsid w:val="16707A69"/>
    <w:rsid w:val="167ABD0E"/>
    <w:rsid w:val="167B0BAC"/>
    <w:rsid w:val="16880328"/>
    <w:rsid w:val="168FC03F"/>
    <w:rsid w:val="16912056"/>
    <w:rsid w:val="16919658"/>
    <w:rsid w:val="1692A6AA"/>
    <w:rsid w:val="1694018B"/>
    <w:rsid w:val="16942CCF"/>
    <w:rsid w:val="16957FE1"/>
    <w:rsid w:val="169E01E2"/>
    <w:rsid w:val="16A19BA3"/>
    <w:rsid w:val="16A2C69F"/>
    <w:rsid w:val="16B079AF"/>
    <w:rsid w:val="16B55650"/>
    <w:rsid w:val="16B65EF1"/>
    <w:rsid w:val="16BA92F4"/>
    <w:rsid w:val="16BBB5D9"/>
    <w:rsid w:val="16BC68C3"/>
    <w:rsid w:val="16BDCC3C"/>
    <w:rsid w:val="16C14925"/>
    <w:rsid w:val="16CDBA2B"/>
    <w:rsid w:val="16D05207"/>
    <w:rsid w:val="16D24AEF"/>
    <w:rsid w:val="16DC402B"/>
    <w:rsid w:val="16E28B85"/>
    <w:rsid w:val="16E3282C"/>
    <w:rsid w:val="16F09858"/>
    <w:rsid w:val="17051EF4"/>
    <w:rsid w:val="17055EB7"/>
    <w:rsid w:val="1706062E"/>
    <w:rsid w:val="1710ADF8"/>
    <w:rsid w:val="171C455F"/>
    <w:rsid w:val="171F69A0"/>
    <w:rsid w:val="1721600C"/>
    <w:rsid w:val="1721C01E"/>
    <w:rsid w:val="1725E386"/>
    <w:rsid w:val="17277783"/>
    <w:rsid w:val="172851B2"/>
    <w:rsid w:val="172D9E79"/>
    <w:rsid w:val="172EAFC0"/>
    <w:rsid w:val="1737EEEF"/>
    <w:rsid w:val="173B573F"/>
    <w:rsid w:val="173E2F07"/>
    <w:rsid w:val="1741EAF8"/>
    <w:rsid w:val="175163A6"/>
    <w:rsid w:val="1753B12E"/>
    <w:rsid w:val="17588DE7"/>
    <w:rsid w:val="175B675C"/>
    <w:rsid w:val="175C940B"/>
    <w:rsid w:val="175D2872"/>
    <w:rsid w:val="17600DC7"/>
    <w:rsid w:val="17656184"/>
    <w:rsid w:val="1769F701"/>
    <w:rsid w:val="176A5684"/>
    <w:rsid w:val="176A650E"/>
    <w:rsid w:val="176C5978"/>
    <w:rsid w:val="176D9849"/>
    <w:rsid w:val="176EB59C"/>
    <w:rsid w:val="1776A6B5"/>
    <w:rsid w:val="17785755"/>
    <w:rsid w:val="17793BEB"/>
    <w:rsid w:val="177BCDD4"/>
    <w:rsid w:val="177C4714"/>
    <w:rsid w:val="1784C707"/>
    <w:rsid w:val="178AB389"/>
    <w:rsid w:val="178DA8EB"/>
    <w:rsid w:val="1791F9C4"/>
    <w:rsid w:val="1796216A"/>
    <w:rsid w:val="1798D730"/>
    <w:rsid w:val="179DE365"/>
    <w:rsid w:val="179FCC98"/>
    <w:rsid w:val="17A57853"/>
    <w:rsid w:val="17A8ED34"/>
    <w:rsid w:val="17AAC46C"/>
    <w:rsid w:val="17ACB400"/>
    <w:rsid w:val="17B826AC"/>
    <w:rsid w:val="17BAE1CC"/>
    <w:rsid w:val="17C0D548"/>
    <w:rsid w:val="17C602A9"/>
    <w:rsid w:val="17C682E5"/>
    <w:rsid w:val="17CDB04C"/>
    <w:rsid w:val="17CFAAFF"/>
    <w:rsid w:val="17D9ADCA"/>
    <w:rsid w:val="17DA1A2D"/>
    <w:rsid w:val="17DC3A7A"/>
    <w:rsid w:val="17E147A4"/>
    <w:rsid w:val="17F747E1"/>
    <w:rsid w:val="17F7BC40"/>
    <w:rsid w:val="17FAB7C4"/>
    <w:rsid w:val="180258A7"/>
    <w:rsid w:val="1806A8EA"/>
    <w:rsid w:val="180B04D2"/>
    <w:rsid w:val="1822C05A"/>
    <w:rsid w:val="182E04B1"/>
    <w:rsid w:val="1831834C"/>
    <w:rsid w:val="18321A6B"/>
    <w:rsid w:val="18366EE7"/>
    <w:rsid w:val="183A88A6"/>
    <w:rsid w:val="183EB8FA"/>
    <w:rsid w:val="1844DC1B"/>
    <w:rsid w:val="18485317"/>
    <w:rsid w:val="184920C9"/>
    <w:rsid w:val="184B853A"/>
    <w:rsid w:val="18501D21"/>
    <w:rsid w:val="1850E159"/>
    <w:rsid w:val="1852F871"/>
    <w:rsid w:val="18590A84"/>
    <w:rsid w:val="1866BE1C"/>
    <w:rsid w:val="186E4282"/>
    <w:rsid w:val="1875FD0C"/>
    <w:rsid w:val="18781255"/>
    <w:rsid w:val="187C745C"/>
    <w:rsid w:val="187C95DF"/>
    <w:rsid w:val="187D668C"/>
    <w:rsid w:val="1880EDEC"/>
    <w:rsid w:val="1885B496"/>
    <w:rsid w:val="188F6BD9"/>
    <w:rsid w:val="189BE2C3"/>
    <w:rsid w:val="189F6F5C"/>
    <w:rsid w:val="18AE3407"/>
    <w:rsid w:val="18B28014"/>
    <w:rsid w:val="18B33B2D"/>
    <w:rsid w:val="18B81B42"/>
    <w:rsid w:val="18BC2831"/>
    <w:rsid w:val="18BEB291"/>
    <w:rsid w:val="18BF65D3"/>
    <w:rsid w:val="18CBE898"/>
    <w:rsid w:val="18DD69E6"/>
    <w:rsid w:val="18DE11F2"/>
    <w:rsid w:val="18DF4415"/>
    <w:rsid w:val="18E0FBE2"/>
    <w:rsid w:val="18E924AD"/>
    <w:rsid w:val="18ED7DE2"/>
    <w:rsid w:val="18EDCE46"/>
    <w:rsid w:val="18F72A72"/>
    <w:rsid w:val="18F848A8"/>
    <w:rsid w:val="18F8DAFA"/>
    <w:rsid w:val="18FA4E9E"/>
    <w:rsid w:val="1904CB66"/>
    <w:rsid w:val="190610B7"/>
    <w:rsid w:val="190B97E6"/>
    <w:rsid w:val="190D4E2D"/>
    <w:rsid w:val="191317A3"/>
    <w:rsid w:val="191327B3"/>
    <w:rsid w:val="1914DC2C"/>
    <w:rsid w:val="1917C73E"/>
    <w:rsid w:val="191C1C96"/>
    <w:rsid w:val="191FD918"/>
    <w:rsid w:val="1924306B"/>
    <w:rsid w:val="19285B0A"/>
    <w:rsid w:val="192E2E3F"/>
    <w:rsid w:val="193A1DCC"/>
    <w:rsid w:val="1943CC20"/>
    <w:rsid w:val="194D3344"/>
    <w:rsid w:val="194F08AB"/>
    <w:rsid w:val="19503112"/>
    <w:rsid w:val="195876F8"/>
    <w:rsid w:val="195D9784"/>
    <w:rsid w:val="19600BB5"/>
    <w:rsid w:val="19640975"/>
    <w:rsid w:val="1968723F"/>
    <w:rsid w:val="197B7178"/>
    <w:rsid w:val="197DCC51"/>
    <w:rsid w:val="19811DF5"/>
    <w:rsid w:val="1982165B"/>
    <w:rsid w:val="198FEB3E"/>
    <w:rsid w:val="1995BF84"/>
    <w:rsid w:val="1999FDC0"/>
    <w:rsid w:val="19A8AB8D"/>
    <w:rsid w:val="19B933DA"/>
    <w:rsid w:val="19BD432E"/>
    <w:rsid w:val="19C8D379"/>
    <w:rsid w:val="19CF4B84"/>
    <w:rsid w:val="19D27E53"/>
    <w:rsid w:val="19D2B7AE"/>
    <w:rsid w:val="19D2F6A4"/>
    <w:rsid w:val="19D413BA"/>
    <w:rsid w:val="19DC5895"/>
    <w:rsid w:val="19E03EDC"/>
    <w:rsid w:val="19E3ECDB"/>
    <w:rsid w:val="19E6CBE4"/>
    <w:rsid w:val="19E8FF58"/>
    <w:rsid w:val="19EA1C37"/>
    <w:rsid w:val="19EBA10B"/>
    <w:rsid w:val="19F10521"/>
    <w:rsid w:val="19FA6B36"/>
    <w:rsid w:val="19FCF19A"/>
    <w:rsid w:val="1A07B32E"/>
    <w:rsid w:val="1A09D70F"/>
    <w:rsid w:val="1A1463D8"/>
    <w:rsid w:val="1A16D904"/>
    <w:rsid w:val="1A1EA2CE"/>
    <w:rsid w:val="1A2AB253"/>
    <w:rsid w:val="1A3F64AA"/>
    <w:rsid w:val="1A3FE1A2"/>
    <w:rsid w:val="1A3FF59E"/>
    <w:rsid w:val="1A44700B"/>
    <w:rsid w:val="1A48CB94"/>
    <w:rsid w:val="1A49D6A2"/>
    <w:rsid w:val="1A4A055C"/>
    <w:rsid w:val="1A4E9669"/>
    <w:rsid w:val="1A5183DC"/>
    <w:rsid w:val="1A54EE33"/>
    <w:rsid w:val="1A574819"/>
    <w:rsid w:val="1A6160F6"/>
    <w:rsid w:val="1A632141"/>
    <w:rsid w:val="1A7172AD"/>
    <w:rsid w:val="1A753489"/>
    <w:rsid w:val="1A8060DE"/>
    <w:rsid w:val="1A84FEE6"/>
    <w:rsid w:val="1A87A236"/>
    <w:rsid w:val="1A9811FC"/>
    <w:rsid w:val="1A9A713D"/>
    <w:rsid w:val="1A9B5150"/>
    <w:rsid w:val="1AA3DB12"/>
    <w:rsid w:val="1AA76A83"/>
    <w:rsid w:val="1AAA207E"/>
    <w:rsid w:val="1AAC2368"/>
    <w:rsid w:val="1AAE394E"/>
    <w:rsid w:val="1AB3AC14"/>
    <w:rsid w:val="1AB60AC6"/>
    <w:rsid w:val="1AB7592F"/>
    <w:rsid w:val="1AC5A4C5"/>
    <w:rsid w:val="1AC97297"/>
    <w:rsid w:val="1AD68945"/>
    <w:rsid w:val="1ADC2F16"/>
    <w:rsid w:val="1AE39F2C"/>
    <w:rsid w:val="1AE67148"/>
    <w:rsid w:val="1AFCD7A1"/>
    <w:rsid w:val="1B261CC1"/>
    <w:rsid w:val="1B2C9370"/>
    <w:rsid w:val="1B2D9C75"/>
    <w:rsid w:val="1B3340C5"/>
    <w:rsid w:val="1B36DD81"/>
    <w:rsid w:val="1B36E761"/>
    <w:rsid w:val="1B39D724"/>
    <w:rsid w:val="1B3BCCB3"/>
    <w:rsid w:val="1B3C1EDA"/>
    <w:rsid w:val="1B3E1E4E"/>
    <w:rsid w:val="1B3F4D9A"/>
    <w:rsid w:val="1B433F83"/>
    <w:rsid w:val="1B45C32B"/>
    <w:rsid w:val="1B499166"/>
    <w:rsid w:val="1B4A6526"/>
    <w:rsid w:val="1B4AECAD"/>
    <w:rsid w:val="1B4B97BF"/>
    <w:rsid w:val="1B51941C"/>
    <w:rsid w:val="1B557EE5"/>
    <w:rsid w:val="1B5A07A0"/>
    <w:rsid w:val="1B5A9CDF"/>
    <w:rsid w:val="1B5C85F6"/>
    <w:rsid w:val="1B5DE786"/>
    <w:rsid w:val="1B5E759F"/>
    <w:rsid w:val="1B64111E"/>
    <w:rsid w:val="1B6568E1"/>
    <w:rsid w:val="1B68A0A2"/>
    <w:rsid w:val="1B6E24D4"/>
    <w:rsid w:val="1B6FCB58"/>
    <w:rsid w:val="1B781C37"/>
    <w:rsid w:val="1B78CFCB"/>
    <w:rsid w:val="1B7E6275"/>
    <w:rsid w:val="1B8E07F7"/>
    <w:rsid w:val="1B8EBF5C"/>
    <w:rsid w:val="1B94776F"/>
    <w:rsid w:val="1B9A27AB"/>
    <w:rsid w:val="1B9BB151"/>
    <w:rsid w:val="1BA5AB09"/>
    <w:rsid w:val="1BA89024"/>
    <w:rsid w:val="1BB20A97"/>
    <w:rsid w:val="1BC71A33"/>
    <w:rsid w:val="1BCA42F0"/>
    <w:rsid w:val="1BCE41FE"/>
    <w:rsid w:val="1BD413A5"/>
    <w:rsid w:val="1BDB74BC"/>
    <w:rsid w:val="1BE01582"/>
    <w:rsid w:val="1BE56029"/>
    <w:rsid w:val="1BE8DE9C"/>
    <w:rsid w:val="1BEA0031"/>
    <w:rsid w:val="1BF3C308"/>
    <w:rsid w:val="1BFC3185"/>
    <w:rsid w:val="1C0622A2"/>
    <w:rsid w:val="1C073BBA"/>
    <w:rsid w:val="1C11176A"/>
    <w:rsid w:val="1C1904A7"/>
    <w:rsid w:val="1C196AD4"/>
    <w:rsid w:val="1C22A272"/>
    <w:rsid w:val="1C293BF1"/>
    <w:rsid w:val="1C2EDBE0"/>
    <w:rsid w:val="1C3008CF"/>
    <w:rsid w:val="1C32F079"/>
    <w:rsid w:val="1C358FD3"/>
    <w:rsid w:val="1C3D4749"/>
    <w:rsid w:val="1C3F3242"/>
    <w:rsid w:val="1C3F973D"/>
    <w:rsid w:val="1C40B2C8"/>
    <w:rsid w:val="1C4155B4"/>
    <w:rsid w:val="1C446DEC"/>
    <w:rsid w:val="1C4A41BC"/>
    <w:rsid w:val="1C57D3AC"/>
    <w:rsid w:val="1C5906DF"/>
    <w:rsid w:val="1C60B876"/>
    <w:rsid w:val="1C635538"/>
    <w:rsid w:val="1C667B33"/>
    <w:rsid w:val="1C698E85"/>
    <w:rsid w:val="1C6B295F"/>
    <w:rsid w:val="1C6DC9F3"/>
    <w:rsid w:val="1C71FA0B"/>
    <w:rsid w:val="1C755626"/>
    <w:rsid w:val="1C75C98B"/>
    <w:rsid w:val="1C793505"/>
    <w:rsid w:val="1C7B39FE"/>
    <w:rsid w:val="1C7B9CEA"/>
    <w:rsid w:val="1C7D463F"/>
    <w:rsid w:val="1C8CCBFC"/>
    <w:rsid w:val="1C90AE38"/>
    <w:rsid w:val="1C90FCFA"/>
    <w:rsid w:val="1C932EA8"/>
    <w:rsid w:val="1C9593DC"/>
    <w:rsid w:val="1C966EB3"/>
    <w:rsid w:val="1C99DE9C"/>
    <w:rsid w:val="1CA223DB"/>
    <w:rsid w:val="1CAA08C8"/>
    <w:rsid w:val="1CB49BE5"/>
    <w:rsid w:val="1CB6D7C5"/>
    <w:rsid w:val="1CBDE1F6"/>
    <w:rsid w:val="1CBE9597"/>
    <w:rsid w:val="1CC12E01"/>
    <w:rsid w:val="1CC73000"/>
    <w:rsid w:val="1CC76885"/>
    <w:rsid w:val="1CCB2F9B"/>
    <w:rsid w:val="1CD258B1"/>
    <w:rsid w:val="1CD2C492"/>
    <w:rsid w:val="1CD2EF13"/>
    <w:rsid w:val="1CD4821E"/>
    <w:rsid w:val="1CDA039E"/>
    <w:rsid w:val="1CDA46EF"/>
    <w:rsid w:val="1CE4E8C5"/>
    <w:rsid w:val="1CFA11A4"/>
    <w:rsid w:val="1CFD1884"/>
    <w:rsid w:val="1CFFCAE9"/>
    <w:rsid w:val="1CFFD020"/>
    <w:rsid w:val="1D0214EB"/>
    <w:rsid w:val="1D049C44"/>
    <w:rsid w:val="1D0AABF9"/>
    <w:rsid w:val="1D14155C"/>
    <w:rsid w:val="1D15F314"/>
    <w:rsid w:val="1D178932"/>
    <w:rsid w:val="1D1EC059"/>
    <w:rsid w:val="1D2446EA"/>
    <w:rsid w:val="1D294070"/>
    <w:rsid w:val="1D3B7317"/>
    <w:rsid w:val="1D4C3255"/>
    <w:rsid w:val="1D50A55C"/>
    <w:rsid w:val="1D584966"/>
    <w:rsid w:val="1D5917D4"/>
    <w:rsid w:val="1D5C115A"/>
    <w:rsid w:val="1D5E9E25"/>
    <w:rsid w:val="1D658F5D"/>
    <w:rsid w:val="1D699164"/>
    <w:rsid w:val="1D6DED0B"/>
    <w:rsid w:val="1D7ED32A"/>
    <w:rsid w:val="1D8044E3"/>
    <w:rsid w:val="1D82144B"/>
    <w:rsid w:val="1D8BC220"/>
    <w:rsid w:val="1D8F2877"/>
    <w:rsid w:val="1D924152"/>
    <w:rsid w:val="1D962A8F"/>
    <w:rsid w:val="1D97759D"/>
    <w:rsid w:val="1D97AB29"/>
    <w:rsid w:val="1D9B3FAA"/>
    <w:rsid w:val="1DA31737"/>
    <w:rsid w:val="1DAEFF97"/>
    <w:rsid w:val="1DB330B7"/>
    <w:rsid w:val="1DB4745B"/>
    <w:rsid w:val="1DC02494"/>
    <w:rsid w:val="1DC4E4F3"/>
    <w:rsid w:val="1DCAC12D"/>
    <w:rsid w:val="1DCB92C2"/>
    <w:rsid w:val="1DCBEC62"/>
    <w:rsid w:val="1DD03E8E"/>
    <w:rsid w:val="1DDA0DCF"/>
    <w:rsid w:val="1DE25321"/>
    <w:rsid w:val="1DE37285"/>
    <w:rsid w:val="1DE6731E"/>
    <w:rsid w:val="1DEDA623"/>
    <w:rsid w:val="1DF64429"/>
    <w:rsid w:val="1DFA619B"/>
    <w:rsid w:val="1E01C8BE"/>
    <w:rsid w:val="1E028D0B"/>
    <w:rsid w:val="1E02DF06"/>
    <w:rsid w:val="1E06108B"/>
    <w:rsid w:val="1E070595"/>
    <w:rsid w:val="1E07746D"/>
    <w:rsid w:val="1E0AC9FE"/>
    <w:rsid w:val="1E0C7B72"/>
    <w:rsid w:val="1E1C4114"/>
    <w:rsid w:val="1E2087C1"/>
    <w:rsid w:val="1E2478E9"/>
    <w:rsid w:val="1E365AB9"/>
    <w:rsid w:val="1E368F13"/>
    <w:rsid w:val="1E52F5C0"/>
    <w:rsid w:val="1E5446C0"/>
    <w:rsid w:val="1E5496FA"/>
    <w:rsid w:val="1E578DBD"/>
    <w:rsid w:val="1E57DD1D"/>
    <w:rsid w:val="1E625CBA"/>
    <w:rsid w:val="1E7A812E"/>
    <w:rsid w:val="1E7ABE02"/>
    <w:rsid w:val="1E838E78"/>
    <w:rsid w:val="1E869A02"/>
    <w:rsid w:val="1E87CBFA"/>
    <w:rsid w:val="1E942B1C"/>
    <w:rsid w:val="1E987808"/>
    <w:rsid w:val="1E9BAD09"/>
    <w:rsid w:val="1E9C2206"/>
    <w:rsid w:val="1EA2CD14"/>
    <w:rsid w:val="1EA4F151"/>
    <w:rsid w:val="1EB564D8"/>
    <w:rsid w:val="1EBB4A44"/>
    <w:rsid w:val="1EBCB632"/>
    <w:rsid w:val="1EBDD83B"/>
    <w:rsid w:val="1EC32AD6"/>
    <w:rsid w:val="1EDD182B"/>
    <w:rsid w:val="1EDD2D85"/>
    <w:rsid w:val="1EE7AFA0"/>
    <w:rsid w:val="1EEE8859"/>
    <w:rsid w:val="1EFB23CF"/>
    <w:rsid w:val="1F09391F"/>
    <w:rsid w:val="1F094AA4"/>
    <w:rsid w:val="1F0CB66A"/>
    <w:rsid w:val="1F17FFC4"/>
    <w:rsid w:val="1F18AB26"/>
    <w:rsid w:val="1F1D1CE2"/>
    <w:rsid w:val="1F220E8D"/>
    <w:rsid w:val="1F22A3A2"/>
    <w:rsid w:val="1F23EF59"/>
    <w:rsid w:val="1F327C4A"/>
    <w:rsid w:val="1F35CCE3"/>
    <w:rsid w:val="1F36E49E"/>
    <w:rsid w:val="1F3EC3F6"/>
    <w:rsid w:val="1F4242E3"/>
    <w:rsid w:val="1F4608F6"/>
    <w:rsid w:val="1F4A8195"/>
    <w:rsid w:val="1F4F122B"/>
    <w:rsid w:val="1F580BBC"/>
    <w:rsid w:val="1F59C78D"/>
    <w:rsid w:val="1F5A4C14"/>
    <w:rsid w:val="1F5AC81F"/>
    <w:rsid w:val="1F5D4A6C"/>
    <w:rsid w:val="1F5DA9E4"/>
    <w:rsid w:val="1F62EFCA"/>
    <w:rsid w:val="1F643206"/>
    <w:rsid w:val="1F694361"/>
    <w:rsid w:val="1F6B9205"/>
    <w:rsid w:val="1F6D8C0A"/>
    <w:rsid w:val="1F6F9DA7"/>
    <w:rsid w:val="1F6FA9AC"/>
    <w:rsid w:val="1F702776"/>
    <w:rsid w:val="1F72FB4F"/>
    <w:rsid w:val="1F755829"/>
    <w:rsid w:val="1F7A16DF"/>
    <w:rsid w:val="1F7E2569"/>
    <w:rsid w:val="1F8106EC"/>
    <w:rsid w:val="1F817C71"/>
    <w:rsid w:val="1F8367C1"/>
    <w:rsid w:val="1F860AF0"/>
    <w:rsid w:val="1F8DB956"/>
    <w:rsid w:val="1F8FC3DB"/>
    <w:rsid w:val="1F977403"/>
    <w:rsid w:val="1F99CF41"/>
    <w:rsid w:val="1F9A06AD"/>
    <w:rsid w:val="1F9D9823"/>
    <w:rsid w:val="1F9EC92C"/>
    <w:rsid w:val="1FA2F8F0"/>
    <w:rsid w:val="1FA7CD6B"/>
    <w:rsid w:val="1FAA3A5F"/>
    <w:rsid w:val="1FABDBEA"/>
    <w:rsid w:val="1FB06727"/>
    <w:rsid w:val="1FB2A668"/>
    <w:rsid w:val="1FB40CD3"/>
    <w:rsid w:val="1FB811AF"/>
    <w:rsid w:val="1FCE5CAA"/>
    <w:rsid w:val="1FCE6263"/>
    <w:rsid w:val="1FD3F788"/>
    <w:rsid w:val="1FD92EFF"/>
    <w:rsid w:val="1FDC24EC"/>
    <w:rsid w:val="1FDFBED7"/>
    <w:rsid w:val="1FE67E9F"/>
    <w:rsid w:val="1FEF8E33"/>
    <w:rsid w:val="1FF75071"/>
    <w:rsid w:val="1FFAC557"/>
    <w:rsid w:val="1FFB1DFE"/>
    <w:rsid w:val="1FFD55E9"/>
    <w:rsid w:val="1FFEE2C8"/>
    <w:rsid w:val="20091C15"/>
    <w:rsid w:val="2009A143"/>
    <w:rsid w:val="2014CEC8"/>
    <w:rsid w:val="20196F19"/>
    <w:rsid w:val="202195BE"/>
    <w:rsid w:val="2024A2AA"/>
    <w:rsid w:val="2025A1B5"/>
    <w:rsid w:val="202AD665"/>
    <w:rsid w:val="202C6235"/>
    <w:rsid w:val="202D6080"/>
    <w:rsid w:val="202DB4B6"/>
    <w:rsid w:val="20314379"/>
    <w:rsid w:val="2037CABD"/>
    <w:rsid w:val="203C1A00"/>
    <w:rsid w:val="2043825B"/>
    <w:rsid w:val="20467542"/>
    <w:rsid w:val="20491249"/>
    <w:rsid w:val="2049ABA2"/>
    <w:rsid w:val="204E4E2A"/>
    <w:rsid w:val="20516D54"/>
    <w:rsid w:val="2052CE04"/>
    <w:rsid w:val="20570586"/>
    <w:rsid w:val="20571E38"/>
    <w:rsid w:val="20582F32"/>
    <w:rsid w:val="205F2304"/>
    <w:rsid w:val="2061A7BB"/>
    <w:rsid w:val="206998DB"/>
    <w:rsid w:val="207B326A"/>
    <w:rsid w:val="20822930"/>
    <w:rsid w:val="20958F04"/>
    <w:rsid w:val="20985215"/>
    <w:rsid w:val="209BE231"/>
    <w:rsid w:val="20A22821"/>
    <w:rsid w:val="20A9EBC9"/>
    <w:rsid w:val="20AFE645"/>
    <w:rsid w:val="20B24C9C"/>
    <w:rsid w:val="20BB98C5"/>
    <w:rsid w:val="20BF8F9F"/>
    <w:rsid w:val="20C6DB90"/>
    <w:rsid w:val="20CE64CE"/>
    <w:rsid w:val="20D1188D"/>
    <w:rsid w:val="20DCB239"/>
    <w:rsid w:val="20E4B2AE"/>
    <w:rsid w:val="20E55D80"/>
    <w:rsid w:val="20E7C1E0"/>
    <w:rsid w:val="20E7E226"/>
    <w:rsid w:val="20E9A8D2"/>
    <w:rsid w:val="20ECD6FC"/>
    <w:rsid w:val="20ED7C79"/>
    <w:rsid w:val="20EF0A21"/>
    <w:rsid w:val="20F0B084"/>
    <w:rsid w:val="20F114A6"/>
    <w:rsid w:val="20F47810"/>
    <w:rsid w:val="20F94071"/>
    <w:rsid w:val="20F9C844"/>
    <w:rsid w:val="20FBE3EC"/>
    <w:rsid w:val="2100337D"/>
    <w:rsid w:val="210104AE"/>
    <w:rsid w:val="2104A5C3"/>
    <w:rsid w:val="2108FAE9"/>
    <w:rsid w:val="210BBF41"/>
    <w:rsid w:val="21166D6F"/>
    <w:rsid w:val="21184196"/>
    <w:rsid w:val="211A6742"/>
    <w:rsid w:val="211A6AE1"/>
    <w:rsid w:val="2121848C"/>
    <w:rsid w:val="2122CA5B"/>
    <w:rsid w:val="21239571"/>
    <w:rsid w:val="212CFBF4"/>
    <w:rsid w:val="212F2F9B"/>
    <w:rsid w:val="213032F5"/>
    <w:rsid w:val="213942C3"/>
    <w:rsid w:val="213C2692"/>
    <w:rsid w:val="213EA47F"/>
    <w:rsid w:val="214FDF15"/>
    <w:rsid w:val="21532CE0"/>
    <w:rsid w:val="21572594"/>
    <w:rsid w:val="2158ACC9"/>
    <w:rsid w:val="215FFFD3"/>
    <w:rsid w:val="21674836"/>
    <w:rsid w:val="216DD12F"/>
    <w:rsid w:val="21729B7F"/>
    <w:rsid w:val="2175DE58"/>
    <w:rsid w:val="21761AF7"/>
    <w:rsid w:val="21798636"/>
    <w:rsid w:val="217B0E10"/>
    <w:rsid w:val="217C0A5F"/>
    <w:rsid w:val="218052AF"/>
    <w:rsid w:val="21846D02"/>
    <w:rsid w:val="21859970"/>
    <w:rsid w:val="21886D18"/>
    <w:rsid w:val="21920311"/>
    <w:rsid w:val="2193D64E"/>
    <w:rsid w:val="21964E06"/>
    <w:rsid w:val="2199C814"/>
    <w:rsid w:val="219C467C"/>
    <w:rsid w:val="219FE83A"/>
    <w:rsid w:val="21A996FA"/>
    <w:rsid w:val="21AAEDCB"/>
    <w:rsid w:val="21B7B2B2"/>
    <w:rsid w:val="21BD987F"/>
    <w:rsid w:val="21C03782"/>
    <w:rsid w:val="21C95F54"/>
    <w:rsid w:val="21CB41A2"/>
    <w:rsid w:val="21D04F43"/>
    <w:rsid w:val="21D095B9"/>
    <w:rsid w:val="21D3AE38"/>
    <w:rsid w:val="21D43282"/>
    <w:rsid w:val="21D5B2E3"/>
    <w:rsid w:val="21D7FCC6"/>
    <w:rsid w:val="21DBC14E"/>
    <w:rsid w:val="21DCCDC6"/>
    <w:rsid w:val="21E1FF49"/>
    <w:rsid w:val="21E461C3"/>
    <w:rsid w:val="21E96F2E"/>
    <w:rsid w:val="21E99065"/>
    <w:rsid w:val="21EC83A9"/>
    <w:rsid w:val="21F1FD7B"/>
    <w:rsid w:val="21F3F2A4"/>
    <w:rsid w:val="21F692F3"/>
    <w:rsid w:val="21F6B300"/>
    <w:rsid w:val="21F8E486"/>
    <w:rsid w:val="21FAE836"/>
    <w:rsid w:val="21FB9662"/>
    <w:rsid w:val="220B69BD"/>
    <w:rsid w:val="220E80F1"/>
    <w:rsid w:val="22138EB8"/>
    <w:rsid w:val="22185C8D"/>
    <w:rsid w:val="221AC94F"/>
    <w:rsid w:val="221CFE1B"/>
    <w:rsid w:val="221D6E93"/>
    <w:rsid w:val="2221CCDB"/>
    <w:rsid w:val="2223A7D0"/>
    <w:rsid w:val="222A683A"/>
    <w:rsid w:val="222BAC39"/>
    <w:rsid w:val="223A4097"/>
    <w:rsid w:val="223D0C02"/>
    <w:rsid w:val="2242A76E"/>
    <w:rsid w:val="2249D1AF"/>
    <w:rsid w:val="2259B938"/>
    <w:rsid w:val="225B80A3"/>
    <w:rsid w:val="225F6CA5"/>
    <w:rsid w:val="226DBB29"/>
    <w:rsid w:val="226E8F19"/>
    <w:rsid w:val="226FD3F2"/>
    <w:rsid w:val="227F7198"/>
    <w:rsid w:val="2281B1E6"/>
    <w:rsid w:val="228D7335"/>
    <w:rsid w:val="228FF21B"/>
    <w:rsid w:val="2299BF3A"/>
    <w:rsid w:val="229C4E41"/>
    <w:rsid w:val="229E19F0"/>
    <w:rsid w:val="229FD9AC"/>
    <w:rsid w:val="22A1F8CA"/>
    <w:rsid w:val="22A237BD"/>
    <w:rsid w:val="22A5B600"/>
    <w:rsid w:val="22A81007"/>
    <w:rsid w:val="22AA3E07"/>
    <w:rsid w:val="22AA5D80"/>
    <w:rsid w:val="22AF15FF"/>
    <w:rsid w:val="22AF43BA"/>
    <w:rsid w:val="22B2D84C"/>
    <w:rsid w:val="22B39911"/>
    <w:rsid w:val="22B4A31F"/>
    <w:rsid w:val="22BB30D4"/>
    <w:rsid w:val="22BCBD4E"/>
    <w:rsid w:val="22BD1FBB"/>
    <w:rsid w:val="22C35662"/>
    <w:rsid w:val="22C4C54F"/>
    <w:rsid w:val="22CFBF36"/>
    <w:rsid w:val="22D15A15"/>
    <w:rsid w:val="22D2DBA6"/>
    <w:rsid w:val="22D3DA8D"/>
    <w:rsid w:val="22D3FA52"/>
    <w:rsid w:val="22D547F3"/>
    <w:rsid w:val="22D58B75"/>
    <w:rsid w:val="22D79D88"/>
    <w:rsid w:val="22D9201C"/>
    <w:rsid w:val="22DF8880"/>
    <w:rsid w:val="22E5BFF7"/>
    <w:rsid w:val="22EAEAF2"/>
    <w:rsid w:val="22EE9EA4"/>
    <w:rsid w:val="22F3251A"/>
    <w:rsid w:val="22F4E002"/>
    <w:rsid w:val="22F4E2F7"/>
    <w:rsid w:val="22FE83E6"/>
    <w:rsid w:val="22FEF946"/>
    <w:rsid w:val="230A69FC"/>
    <w:rsid w:val="2313D497"/>
    <w:rsid w:val="2314E13C"/>
    <w:rsid w:val="231E28B8"/>
    <w:rsid w:val="232034EA"/>
    <w:rsid w:val="2322CD5D"/>
    <w:rsid w:val="23396EA1"/>
    <w:rsid w:val="233C468D"/>
    <w:rsid w:val="233CDBE9"/>
    <w:rsid w:val="233F8DDB"/>
    <w:rsid w:val="23458733"/>
    <w:rsid w:val="2345AD77"/>
    <w:rsid w:val="234AC2DF"/>
    <w:rsid w:val="234B29BE"/>
    <w:rsid w:val="235A4417"/>
    <w:rsid w:val="235F1AA6"/>
    <w:rsid w:val="2367C125"/>
    <w:rsid w:val="238AAB46"/>
    <w:rsid w:val="23942FB3"/>
    <w:rsid w:val="239B00C0"/>
    <w:rsid w:val="23ACCCC2"/>
    <w:rsid w:val="23B34971"/>
    <w:rsid w:val="23B53B7B"/>
    <w:rsid w:val="23BA5523"/>
    <w:rsid w:val="23C091C8"/>
    <w:rsid w:val="23C44A04"/>
    <w:rsid w:val="23C5A472"/>
    <w:rsid w:val="23C6FA12"/>
    <w:rsid w:val="23C9E60A"/>
    <w:rsid w:val="23CCE363"/>
    <w:rsid w:val="23CD7A98"/>
    <w:rsid w:val="23D6C6FE"/>
    <w:rsid w:val="23E22AEB"/>
    <w:rsid w:val="23F0208F"/>
    <w:rsid w:val="23F23675"/>
    <w:rsid w:val="23F2CF2C"/>
    <w:rsid w:val="23FDB77D"/>
    <w:rsid w:val="240042CE"/>
    <w:rsid w:val="24011B56"/>
    <w:rsid w:val="2401D08A"/>
    <w:rsid w:val="240949B5"/>
    <w:rsid w:val="240CF419"/>
    <w:rsid w:val="24179499"/>
    <w:rsid w:val="2424EE4E"/>
    <w:rsid w:val="242688EA"/>
    <w:rsid w:val="244C0FCB"/>
    <w:rsid w:val="24516FEC"/>
    <w:rsid w:val="2457C407"/>
    <w:rsid w:val="24587393"/>
    <w:rsid w:val="24622FD5"/>
    <w:rsid w:val="2463F9BF"/>
    <w:rsid w:val="2464EEDC"/>
    <w:rsid w:val="246CF224"/>
    <w:rsid w:val="2473CE6E"/>
    <w:rsid w:val="2475D60C"/>
    <w:rsid w:val="247886AA"/>
    <w:rsid w:val="247B0C44"/>
    <w:rsid w:val="247BEC04"/>
    <w:rsid w:val="2482BE86"/>
    <w:rsid w:val="24899DD3"/>
    <w:rsid w:val="24950F5F"/>
    <w:rsid w:val="2495BD0D"/>
    <w:rsid w:val="24A099DD"/>
    <w:rsid w:val="24A644E0"/>
    <w:rsid w:val="24B2AC21"/>
    <w:rsid w:val="24B331E9"/>
    <w:rsid w:val="24B68993"/>
    <w:rsid w:val="24BBF175"/>
    <w:rsid w:val="24BD9DEC"/>
    <w:rsid w:val="24BF5A3A"/>
    <w:rsid w:val="24C2B460"/>
    <w:rsid w:val="24CAE19A"/>
    <w:rsid w:val="24CB60D0"/>
    <w:rsid w:val="24D00C5D"/>
    <w:rsid w:val="24D2B5AC"/>
    <w:rsid w:val="24DB258F"/>
    <w:rsid w:val="24E90F51"/>
    <w:rsid w:val="24ED4CCC"/>
    <w:rsid w:val="24F2B19A"/>
    <w:rsid w:val="24F2EE49"/>
    <w:rsid w:val="24F5FA2C"/>
    <w:rsid w:val="24F9631C"/>
    <w:rsid w:val="24FA42D6"/>
    <w:rsid w:val="24FAD0A9"/>
    <w:rsid w:val="250C812B"/>
    <w:rsid w:val="251D5103"/>
    <w:rsid w:val="2522D316"/>
    <w:rsid w:val="2527002A"/>
    <w:rsid w:val="252A1877"/>
    <w:rsid w:val="252B1DDE"/>
    <w:rsid w:val="252BC1BA"/>
    <w:rsid w:val="25317EAF"/>
    <w:rsid w:val="253413B7"/>
    <w:rsid w:val="25345682"/>
    <w:rsid w:val="253722FD"/>
    <w:rsid w:val="253820EF"/>
    <w:rsid w:val="253ECAAB"/>
    <w:rsid w:val="253F528D"/>
    <w:rsid w:val="2545E0AE"/>
    <w:rsid w:val="25491900"/>
    <w:rsid w:val="254BEADD"/>
    <w:rsid w:val="254DB0CD"/>
    <w:rsid w:val="2557375F"/>
    <w:rsid w:val="255BD073"/>
    <w:rsid w:val="255E0126"/>
    <w:rsid w:val="255FFE09"/>
    <w:rsid w:val="25647A19"/>
    <w:rsid w:val="25654734"/>
    <w:rsid w:val="25695DF4"/>
    <w:rsid w:val="256CE4A2"/>
    <w:rsid w:val="256E37A7"/>
    <w:rsid w:val="25723799"/>
    <w:rsid w:val="25732D4C"/>
    <w:rsid w:val="257377AE"/>
    <w:rsid w:val="25743399"/>
    <w:rsid w:val="25759A84"/>
    <w:rsid w:val="25775EED"/>
    <w:rsid w:val="257C4B0E"/>
    <w:rsid w:val="257FB76C"/>
    <w:rsid w:val="25845DCE"/>
    <w:rsid w:val="25870AEE"/>
    <w:rsid w:val="258B91BB"/>
    <w:rsid w:val="258C333C"/>
    <w:rsid w:val="258DC62E"/>
    <w:rsid w:val="258E6151"/>
    <w:rsid w:val="259418C7"/>
    <w:rsid w:val="25997933"/>
    <w:rsid w:val="259B5173"/>
    <w:rsid w:val="259B7789"/>
    <w:rsid w:val="25A1D926"/>
    <w:rsid w:val="25A2289C"/>
    <w:rsid w:val="25A447E1"/>
    <w:rsid w:val="25ABF386"/>
    <w:rsid w:val="25B1955C"/>
    <w:rsid w:val="25B40668"/>
    <w:rsid w:val="25B9185A"/>
    <w:rsid w:val="25BF4E54"/>
    <w:rsid w:val="25C43474"/>
    <w:rsid w:val="25C950C9"/>
    <w:rsid w:val="25C9E1F2"/>
    <w:rsid w:val="25CDBA3E"/>
    <w:rsid w:val="25D9296C"/>
    <w:rsid w:val="25DA8522"/>
    <w:rsid w:val="25DCC060"/>
    <w:rsid w:val="25E23029"/>
    <w:rsid w:val="25E2D94A"/>
    <w:rsid w:val="25E30B12"/>
    <w:rsid w:val="25E37910"/>
    <w:rsid w:val="25E8834E"/>
    <w:rsid w:val="25EAFA83"/>
    <w:rsid w:val="25F46BD8"/>
    <w:rsid w:val="25FA63A1"/>
    <w:rsid w:val="26011450"/>
    <w:rsid w:val="260385B3"/>
    <w:rsid w:val="2607C083"/>
    <w:rsid w:val="2608A0F0"/>
    <w:rsid w:val="260EAAF6"/>
    <w:rsid w:val="26199432"/>
    <w:rsid w:val="2620626B"/>
    <w:rsid w:val="2621D81B"/>
    <w:rsid w:val="26269757"/>
    <w:rsid w:val="262B15DF"/>
    <w:rsid w:val="262B2919"/>
    <w:rsid w:val="262B9B40"/>
    <w:rsid w:val="26311E43"/>
    <w:rsid w:val="2632C53A"/>
    <w:rsid w:val="26390E4C"/>
    <w:rsid w:val="263E0E3D"/>
    <w:rsid w:val="26425535"/>
    <w:rsid w:val="2643832D"/>
    <w:rsid w:val="2644849B"/>
    <w:rsid w:val="264E4632"/>
    <w:rsid w:val="264EE8D2"/>
    <w:rsid w:val="26598AB1"/>
    <w:rsid w:val="265A0722"/>
    <w:rsid w:val="2663CE73"/>
    <w:rsid w:val="26663A56"/>
    <w:rsid w:val="26711AC3"/>
    <w:rsid w:val="2671FFAB"/>
    <w:rsid w:val="267CF45D"/>
    <w:rsid w:val="267F6E12"/>
    <w:rsid w:val="26853523"/>
    <w:rsid w:val="268B0107"/>
    <w:rsid w:val="26903823"/>
    <w:rsid w:val="26948EC6"/>
    <w:rsid w:val="2697D852"/>
    <w:rsid w:val="269B0E17"/>
    <w:rsid w:val="269BBDE1"/>
    <w:rsid w:val="269C6A8C"/>
    <w:rsid w:val="269E5A1E"/>
    <w:rsid w:val="26A81BFF"/>
    <w:rsid w:val="26B696AC"/>
    <w:rsid w:val="26B8C601"/>
    <w:rsid w:val="26BA2823"/>
    <w:rsid w:val="26BB3EF8"/>
    <w:rsid w:val="26BCA65F"/>
    <w:rsid w:val="26C60437"/>
    <w:rsid w:val="26D2D75E"/>
    <w:rsid w:val="26D94D38"/>
    <w:rsid w:val="26DE1340"/>
    <w:rsid w:val="26DE78A0"/>
    <w:rsid w:val="26DF34D3"/>
    <w:rsid w:val="26DFEF0D"/>
    <w:rsid w:val="26E4DE81"/>
    <w:rsid w:val="26E71903"/>
    <w:rsid w:val="26E87326"/>
    <w:rsid w:val="26EB5F1A"/>
    <w:rsid w:val="26EF3C66"/>
    <w:rsid w:val="26FE8594"/>
    <w:rsid w:val="26FFBBB4"/>
    <w:rsid w:val="26FFFD55"/>
    <w:rsid w:val="270080F0"/>
    <w:rsid w:val="270FD0AC"/>
    <w:rsid w:val="27194D87"/>
    <w:rsid w:val="271B8154"/>
    <w:rsid w:val="27281A64"/>
    <w:rsid w:val="27344855"/>
    <w:rsid w:val="273B2373"/>
    <w:rsid w:val="273C5F3F"/>
    <w:rsid w:val="273FA51C"/>
    <w:rsid w:val="27494E71"/>
    <w:rsid w:val="274AD36F"/>
    <w:rsid w:val="275055B4"/>
    <w:rsid w:val="2761932F"/>
    <w:rsid w:val="2763D553"/>
    <w:rsid w:val="27652E85"/>
    <w:rsid w:val="27682447"/>
    <w:rsid w:val="276CFDCE"/>
    <w:rsid w:val="276E84FE"/>
    <w:rsid w:val="2778F7B4"/>
    <w:rsid w:val="2779B9C1"/>
    <w:rsid w:val="2779CCA6"/>
    <w:rsid w:val="277A9C16"/>
    <w:rsid w:val="278CB69E"/>
    <w:rsid w:val="2792D96B"/>
    <w:rsid w:val="27949814"/>
    <w:rsid w:val="27949ED9"/>
    <w:rsid w:val="27AFD364"/>
    <w:rsid w:val="27AFFE47"/>
    <w:rsid w:val="27B6E731"/>
    <w:rsid w:val="27BE048F"/>
    <w:rsid w:val="27C321E9"/>
    <w:rsid w:val="27CCC558"/>
    <w:rsid w:val="27D1B217"/>
    <w:rsid w:val="27DDD33A"/>
    <w:rsid w:val="27F8A0C3"/>
    <w:rsid w:val="27F956E7"/>
    <w:rsid w:val="2802D3D5"/>
    <w:rsid w:val="28047154"/>
    <w:rsid w:val="280961AB"/>
    <w:rsid w:val="280CFC68"/>
    <w:rsid w:val="2810F2EF"/>
    <w:rsid w:val="28154991"/>
    <w:rsid w:val="28155993"/>
    <w:rsid w:val="2815BED1"/>
    <w:rsid w:val="2820FD74"/>
    <w:rsid w:val="282190DF"/>
    <w:rsid w:val="28256E89"/>
    <w:rsid w:val="282C361D"/>
    <w:rsid w:val="2832A70E"/>
    <w:rsid w:val="28347528"/>
    <w:rsid w:val="2838DE63"/>
    <w:rsid w:val="2839E1A6"/>
    <w:rsid w:val="283B97A2"/>
    <w:rsid w:val="2841DE6B"/>
    <w:rsid w:val="284B8423"/>
    <w:rsid w:val="285614F9"/>
    <w:rsid w:val="286B9222"/>
    <w:rsid w:val="2876D26D"/>
    <w:rsid w:val="28771645"/>
    <w:rsid w:val="28840A5B"/>
    <w:rsid w:val="28893E24"/>
    <w:rsid w:val="288F2245"/>
    <w:rsid w:val="288FA993"/>
    <w:rsid w:val="28A6E0D6"/>
    <w:rsid w:val="28A7B570"/>
    <w:rsid w:val="28A98099"/>
    <w:rsid w:val="28ABD49C"/>
    <w:rsid w:val="28AE5E33"/>
    <w:rsid w:val="28B46C29"/>
    <w:rsid w:val="28B5DF8C"/>
    <w:rsid w:val="28B78CBD"/>
    <w:rsid w:val="28C6D284"/>
    <w:rsid w:val="28C6F7B4"/>
    <w:rsid w:val="28CBC7CC"/>
    <w:rsid w:val="28CF086F"/>
    <w:rsid w:val="28D0050F"/>
    <w:rsid w:val="28D01792"/>
    <w:rsid w:val="28D5EFA3"/>
    <w:rsid w:val="28F500B8"/>
    <w:rsid w:val="28F68A8B"/>
    <w:rsid w:val="28F88523"/>
    <w:rsid w:val="28FBAE77"/>
    <w:rsid w:val="29060EDB"/>
    <w:rsid w:val="29075CB5"/>
    <w:rsid w:val="290B4D40"/>
    <w:rsid w:val="290E62F4"/>
    <w:rsid w:val="291BF943"/>
    <w:rsid w:val="291C6396"/>
    <w:rsid w:val="2923D65C"/>
    <w:rsid w:val="2928E098"/>
    <w:rsid w:val="293B78D4"/>
    <w:rsid w:val="293BD361"/>
    <w:rsid w:val="294396D4"/>
    <w:rsid w:val="2968C259"/>
    <w:rsid w:val="296DB76A"/>
    <w:rsid w:val="29787B3D"/>
    <w:rsid w:val="297E5893"/>
    <w:rsid w:val="298A5282"/>
    <w:rsid w:val="298AF0EB"/>
    <w:rsid w:val="298F7367"/>
    <w:rsid w:val="2991CD81"/>
    <w:rsid w:val="299D0359"/>
    <w:rsid w:val="299D3D98"/>
    <w:rsid w:val="29A0770B"/>
    <w:rsid w:val="29A19FE8"/>
    <w:rsid w:val="29B23BB5"/>
    <w:rsid w:val="29B2B113"/>
    <w:rsid w:val="29C3C5A2"/>
    <w:rsid w:val="29CCB069"/>
    <w:rsid w:val="29E25800"/>
    <w:rsid w:val="29E78B7D"/>
    <w:rsid w:val="29EF71E7"/>
    <w:rsid w:val="2A05FAF6"/>
    <w:rsid w:val="2A09E193"/>
    <w:rsid w:val="2A1E6E33"/>
    <w:rsid w:val="2A205B66"/>
    <w:rsid w:val="2A27BB54"/>
    <w:rsid w:val="2A2F065E"/>
    <w:rsid w:val="2A34CFF5"/>
    <w:rsid w:val="2A34EF2A"/>
    <w:rsid w:val="2A4043FE"/>
    <w:rsid w:val="2A41F7EC"/>
    <w:rsid w:val="2A428A37"/>
    <w:rsid w:val="2A4BB842"/>
    <w:rsid w:val="2A4CEF7A"/>
    <w:rsid w:val="2A500790"/>
    <w:rsid w:val="2A55EC40"/>
    <w:rsid w:val="2A59F210"/>
    <w:rsid w:val="2A5B80E7"/>
    <w:rsid w:val="2A681C2B"/>
    <w:rsid w:val="2A69039A"/>
    <w:rsid w:val="2A6C1F74"/>
    <w:rsid w:val="2A6F4153"/>
    <w:rsid w:val="2A773C99"/>
    <w:rsid w:val="2A7D0612"/>
    <w:rsid w:val="2A7D4E52"/>
    <w:rsid w:val="2A805AD5"/>
    <w:rsid w:val="2A8B6A02"/>
    <w:rsid w:val="2A91DFBF"/>
    <w:rsid w:val="2A94DE3C"/>
    <w:rsid w:val="2A95A2DE"/>
    <w:rsid w:val="2A973AA5"/>
    <w:rsid w:val="2A993D72"/>
    <w:rsid w:val="2A9C0C4B"/>
    <w:rsid w:val="2A9D6814"/>
    <w:rsid w:val="2AA4600B"/>
    <w:rsid w:val="2AA7E4E4"/>
    <w:rsid w:val="2AAD79C0"/>
    <w:rsid w:val="2AAE03DC"/>
    <w:rsid w:val="2AB49B7E"/>
    <w:rsid w:val="2AB50A37"/>
    <w:rsid w:val="2AB82595"/>
    <w:rsid w:val="2ABCC649"/>
    <w:rsid w:val="2ABE001A"/>
    <w:rsid w:val="2AC860D3"/>
    <w:rsid w:val="2ACD90EF"/>
    <w:rsid w:val="2ACD9821"/>
    <w:rsid w:val="2AD36E03"/>
    <w:rsid w:val="2AE1989D"/>
    <w:rsid w:val="2AE4E4BB"/>
    <w:rsid w:val="2AE5B896"/>
    <w:rsid w:val="2AE5C12A"/>
    <w:rsid w:val="2AEA4BF6"/>
    <w:rsid w:val="2AEB421C"/>
    <w:rsid w:val="2AED467C"/>
    <w:rsid w:val="2AED7078"/>
    <w:rsid w:val="2AEF08CF"/>
    <w:rsid w:val="2AF0C1DA"/>
    <w:rsid w:val="2AF32390"/>
    <w:rsid w:val="2AFC863E"/>
    <w:rsid w:val="2AFF2959"/>
    <w:rsid w:val="2B0FAD9E"/>
    <w:rsid w:val="2B1AB5BC"/>
    <w:rsid w:val="2B1B849B"/>
    <w:rsid w:val="2B210456"/>
    <w:rsid w:val="2B28BEFD"/>
    <w:rsid w:val="2B315C28"/>
    <w:rsid w:val="2B38FC02"/>
    <w:rsid w:val="2B4B05B7"/>
    <w:rsid w:val="2B52B28E"/>
    <w:rsid w:val="2B5C5A94"/>
    <w:rsid w:val="2B624CC6"/>
    <w:rsid w:val="2B6D927A"/>
    <w:rsid w:val="2B758617"/>
    <w:rsid w:val="2B78A85E"/>
    <w:rsid w:val="2B8391B4"/>
    <w:rsid w:val="2B8D9CB6"/>
    <w:rsid w:val="2B915227"/>
    <w:rsid w:val="2B9907FB"/>
    <w:rsid w:val="2B9B632B"/>
    <w:rsid w:val="2B9F9CF3"/>
    <w:rsid w:val="2BACFEB6"/>
    <w:rsid w:val="2BADEA3C"/>
    <w:rsid w:val="2BAFDD29"/>
    <w:rsid w:val="2BB007F3"/>
    <w:rsid w:val="2BB0D791"/>
    <w:rsid w:val="2BC1C93B"/>
    <w:rsid w:val="2BC4E699"/>
    <w:rsid w:val="2BCB6033"/>
    <w:rsid w:val="2BCB61D0"/>
    <w:rsid w:val="2BCDD225"/>
    <w:rsid w:val="2BCEC352"/>
    <w:rsid w:val="2BCF5955"/>
    <w:rsid w:val="2BD140ED"/>
    <w:rsid w:val="2BD38C4C"/>
    <w:rsid w:val="2BD6AF93"/>
    <w:rsid w:val="2BD9BB18"/>
    <w:rsid w:val="2BE61FEC"/>
    <w:rsid w:val="2BEDAFE8"/>
    <w:rsid w:val="2BEE7B7C"/>
    <w:rsid w:val="2BFCB82D"/>
    <w:rsid w:val="2BFDD078"/>
    <w:rsid w:val="2C0202E1"/>
    <w:rsid w:val="2C07261C"/>
    <w:rsid w:val="2C076783"/>
    <w:rsid w:val="2C0E5ECF"/>
    <w:rsid w:val="2C134DED"/>
    <w:rsid w:val="2C13640C"/>
    <w:rsid w:val="2C18CF74"/>
    <w:rsid w:val="2C1F6A10"/>
    <w:rsid w:val="2C2F07DD"/>
    <w:rsid w:val="2C31E07F"/>
    <w:rsid w:val="2C3AE8AF"/>
    <w:rsid w:val="2C453064"/>
    <w:rsid w:val="2C4776E9"/>
    <w:rsid w:val="2C50BED1"/>
    <w:rsid w:val="2C52036E"/>
    <w:rsid w:val="2C520623"/>
    <w:rsid w:val="2C55E4A0"/>
    <w:rsid w:val="2C567DD9"/>
    <w:rsid w:val="2C639F9E"/>
    <w:rsid w:val="2C6B91F2"/>
    <w:rsid w:val="2C6E8AED"/>
    <w:rsid w:val="2C6F6403"/>
    <w:rsid w:val="2C6F8E5A"/>
    <w:rsid w:val="2C752CF3"/>
    <w:rsid w:val="2C7BF42E"/>
    <w:rsid w:val="2C8ED85F"/>
    <w:rsid w:val="2C991C87"/>
    <w:rsid w:val="2C99506C"/>
    <w:rsid w:val="2CA01BA2"/>
    <w:rsid w:val="2CA29920"/>
    <w:rsid w:val="2CA33AD3"/>
    <w:rsid w:val="2CA6A0F9"/>
    <w:rsid w:val="2CABAACB"/>
    <w:rsid w:val="2CABABA5"/>
    <w:rsid w:val="2CAC118D"/>
    <w:rsid w:val="2CB27D0E"/>
    <w:rsid w:val="2CB8920E"/>
    <w:rsid w:val="2CBCD891"/>
    <w:rsid w:val="2CC3CD72"/>
    <w:rsid w:val="2CC50FC6"/>
    <w:rsid w:val="2CC85C29"/>
    <w:rsid w:val="2CD6A515"/>
    <w:rsid w:val="2CD88EBF"/>
    <w:rsid w:val="2CE141FB"/>
    <w:rsid w:val="2CE36C2D"/>
    <w:rsid w:val="2CE4DAE8"/>
    <w:rsid w:val="2CE6F47B"/>
    <w:rsid w:val="2CE731DD"/>
    <w:rsid w:val="2CEB069E"/>
    <w:rsid w:val="2CF0E10A"/>
    <w:rsid w:val="2CF3F5DE"/>
    <w:rsid w:val="2CF64536"/>
    <w:rsid w:val="2CFD55F9"/>
    <w:rsid w:val="2D02C54C"/>
    <w:rsid w:val="2D06AE55"/>
    <w:rsid w:val="2D10DC38"/>
    <w:rsid w:val="2D1322CA"/>
    <w:rsid w:val="2D160D82"/>
    <w:rsid w:val="2D163B15"/>
    <w:rsid w:val="2D1B516A"/>
    <w:rsid w:val="2D1BD9A3"/>
    <w:rsid w:val="2D1D7BBB"/>
    <w:rsid w:val="2D1EFD2F"/>
    <w:rsid w:val="2D239462"/>
    <w:rsid w:val="2D27BB6D"/>
    <w:rsid w:val="2D3A854C"/>
    <w:rsid w:val="2D3B4B8E"/>
    <w:rsid w:val="2D3BEFCF"/>
    <w:rsid w:val="2D3EC8E4"/>
    <w:rsid w:val="2D487CF5"/>
    <w:rsid w:val="2D48BD4F"/>
    <w:rsid w:val="2D5BCAFD"/>
    <w:rsid w:val="2D5F8013"/>
    <w:rsid w:val="2D61949E"/>
    <w:rsid w:val="2D62A152"/>
    <w:rsid w:val="2D647BEA"/>
    <w:rsid w:val="2D667A73"/>
    <w:rsid w:val="2D6C5927"/>
    <w:rsid w:val="2D71E57E"/>
    <w:rsid w:val="2D74223B"/>
    <w:rsid w:val="2D750971"/>
    <w:rsid w:val="2D797C79"/>
    <w:rsid w:val="2D7B6832"/>
    <w:rsid w:val="2D82EFE2"/>
    <w:rsid w:val="2D845ED3"/>
    <w:rsid w:val="2D85AE4C"/>
    <w:rsid w:val="2D879E72"/>
    <w:rsid w:val="2D8E3D5A"/>
    <w:rsid w:val="2D91DB58"/>
    <w:rsid w:val="2DA56C72"/>
    <w:rsid w:val="2DA61BDB"/>
    <w:rsid w:val="2DA7CFBC"/>
    <w:rsid w:val="2DAA90D3"/>
    <w:rsid w:val="2DABE9CA"/>
    <w:rsid w:val="2DAF884C"/>
    <w:rsid w:val="2DB0B831"/>
    <w:rsid w:val="2DB352A1"/>
    <w:rsid w:val="2DB4A4E8"/>
    <w:rsid w:val="2DB5B63D"/>
    <w:rsid w:val="2DBADCDB"/>
    <w:rsid w:val="2DC2D9DF"/>
    <w:rsid w:val="2DC307F3"/>
    <w:rsid w:val="2DD5E58D"/>
    <w:rsid w:val="2DDA5689"/>
    <w:rsid w:val="2DDB3998"/>
    <w:rsid w:val="2DED2E64"/>
    <w:rsid w:val="2DF3252D"/>
    <w:rsid w:val="2DF4C334"/>
    <w:rsid w:val="2DF55269"/>
    <w:rsid w:val="2DF8A4BA"/>
    <w:rsid w:val="2DFBAA2E"/>
    <w:rsid w:val="2E01CAA8"/>
    <w:rsid w:val="2E022901"/>
    <w:rsid w:val="2E0B5496"/>
    <w:rsid w:val="2E104ACC"/>
    <w:rsid w:val="2E13322D"/>
    <w:rsid w:val="2E15267C"/>
    <w:rsid w:val="2E154DFA"/>
    <w:rsid w:val="2E155A28"/>
    <w:rsid w:val="2E19D950"/>
    <w:rsid w:val="2E25F329"/>
    <w:rsid w:val="2E26975E"/>
    <w:rsid w:val="2E279887"/>
    <w:rsid w:val="2E283295"/>
    <w:rsid w:val="2E2AE0DB"/>
    <w:rsid w:val="2E305802"/>
    <w:rsid w:val="2E37122C"/>
    <w:rsid w:val="2E3CBE6A"/>
    <w:rsid w:val="2E43EFA6"/>
    <w:rsid w:val="2E4578DD"/>
    <w:rsid w:val="2E4878C6"/>
    <w:rsid w:val="2E49B41A"/>
    <w:rsid w:val="2E4CEBAE"/>
    <w:rsid w:val="2E4FC6C9"/>
    <w:rsid w:val="2E5268D3"/>
    <w:rsid w:val="2E572F97"/>
    <w:rsid w:val="2E695553"/>
    <w:rsid w:val="2E69EBEE"/>
    <w:rsid w:val="2E6B7B91"/>
    <w:rsid w:val="2E70968A"/>
    <w:rsid w:val="2E77FD8A"/>
    <w:rsid w:val="2E7F278A"/>
    <w:rsid w:val="2E8CF002"/>
    <w:rsid w:val="2E8E6707"/>
    <w:rsid w:val="2E9478BC"/>
    <w:rsid w:val="2E95E9A0"/>
    <w:rsid w:val="2EA00127"/>
    <w:rsid w:val="2EA036D7"/>
    <w:rsid w:val="2EB37297"/>
    <w:rsid w:val="2EB75AAA"/>
    <w:rsid w:val="2EC10CA2"/>
    <w:rsid w:val="2EC69F75"/>
    <w:rsid w:val="2ED8021B"/>
    <w:rsid w:val="2ED86279"/>
    <w:rsid w:val="2EDAAFB8"/>
    <w:rsid w:val="2EDD7F31"/>
    <w:rsid w:val="2EE21202"/>
    <w:rsid w:val="2EE2B569"/>
    <w:rsid w:val="2EE3387D"/>
    <w:rsid w:val="2EE47A49"/>
    <w:rsid w:val="2EE75E1F"/>
    <w:rsid w:val="2EE81D0D"/>
    <w:rsid w:val="2EE9ED39"/>
    <w:rsid w:val="2EEB3CBE"/>
    <w:rsid w:val="2EF7E31E"/>
    <w:rsid w:val="2F024285"/>
    <w:rsid w:val="2F04131A"/>
    <w:rsid w:val="2F079C93"/>
    <w:rsid w:val="2F0D2B25"/>
    <w:rsid w:val="2F0D568E"/>
    <w:rsid w:val="2F0F34FE"/>
    <w:rsid w:val="2F241FFC"/>
    <w:rsid w:val="2F2A4B76"/>
    <w:rsid w:val="2F2D827C"/>
    <w:rsid w:val="2F3620DC"/>
    <w:rsid w:val="2F384B4B"/>
    <w:rsid w:val="2F396234"/>
    <w:rsid w:val="2F3CDC78"/>
    <w:rsid w:val="2F3EF30F"/>
    <w:rsid w:val="2F47F6CE"/>
    <w:rsid w:val="2F4CECE9"/>
    <w:rsid w:val="2F51F080"/>
    <w:rsid w:val="2F543FE5"/>
    <w:rsid w:val="2F57EC04"/>
    <w:rsid w:val="2F5FC406"/>
    <w:rsid w:val="2F659595"/>
    <w:rsid w:val="2F6B407B"/>
    <w:rsid w:val="2F78EC39"/>
    <w:rsid w:val="2F7DE791"/>
    <w:rsid w:val="2F811B77"/>
    <w:rsid w:val="2F81C0D0"/>
    <w:rsid w:val="2F844211"/>
    <w:rsid w:val="2F8B7147"/>
    <w:rsid w:val="2F9A6A56"/>
    <w:rsid w:val="2FA92331"/>
    <w:rsid w:val="2FA97DC5"/>
    <w:rsid w:val="2FB42A92"/>
    <w:rsid w:val="2FB9B95A"/>
    <w:rsid w:val="2FCC5323"/>
    <w:rsid w:val="2FD9C8BE"/>
    <w:rsid w:val="2FDB5BDF"/>
    <w:rsid w:val="2FDFABD4"/>
    <w:rsid w:val="2FE1E050"/>
    <w:rsid w:val="2FEB4AC8"/>
    <w:rsid w:val="2FF17956"/>
    <w:rsid w:val="2FF17DD1"/>
    <w:rsid w:val="3004A7B5"/>
    <w:rsid w:val="3005071F"/>
    <w:rsid w:val="30076D14"/>
    <w:rsid w:val="300B728A"/>
    <w:rsid w:val="300D3CED"/>
    <w:rsid w:val="3010F2CE"/>
    <w:rsid w:val="30127878"/>
    <w:rsid w:val="30178291"/>
    <w:rsid w:val="301A79CF"/>
    <w:rsid w:val="301C4CEB"/>
    <w:rsid w:val="301C5380"/>
    <w:rsid w:val="301CF934"/>
    <w:rsid w:val="301E6B85"/>
    <w:rsid w:val="30241814"/>
    <w:rsid w:val="3025D7CB"/>
    <w:rsid w:val="30272BB0"/>
    <w:rsid w:val="3031E9D1"/>
    <w:rsid w:val="3037CB11"/>
    <w:rsid w:val="303F7D18"/>
    <w:rsid w:val="3040F503"/>
    <w:rsid w:val="3042F255"/>
    <w:rsid w:val="30487F37"/>
    <w:rsid w:val="3049E634"/>
    <w:rsid w:val="3051427C"/>
    <w:rsid w:val="3053BF41"/>
    <w:rsid w:val="30561103"/>
    <w:rsid w:val="30599228"/>
    <w:rsid w:val="305A1D01"/>
    <w:rsid w:val="306D8545"/>
    <w:rsid w:val="307005F1"/>
    <w:rsid w:val="307C0724"/>
    <w:rsid w:val="307DA438"/>
    <w:rsid w:val="30843E9F"/>
    <w:rsid w:val="3091B01F"/>
    <w:rsid w:val="30959386"/>
    <w:rsid w:val="30971515"/>
    <w:rsid w:val="309A335E"/>
    <w:rsid w:val="30A5000D"/>
    <w:rsid w:val="30A5895A"/>
    <w:rsid w:val="30AABED5"/>
    <w:rsid w:val="30B3F6B3"/>
    <w:rsid w:val="30BB8D18"/>
    <w:rsid w:val="30BE8989"/>
    <w:rsid w:val="30C3B191"/>
    <w:rsid w:val="30C70463"/>
    <w:rsid w:val="30C82378"/>
    <w:rsid w:val="30C87F53"/>
    <w:rsid w:val="30CD5FA1"/>
    <w:rsid w:val="30D4A5F8"/>
    <w:rsid w:val="30D5A9CB"/>
    <w:rsid w:val="30D6A416"/>
    <w:rsid w:val="30D9938E"/>
    <w:rsid w:val="30E05D85"/>
    <w:rsid w:val="30E30D38"/>
    <w:rsid w:val="30E3C55B"/>
    <w:rsid w:val="30E7DA27"/>
    <w:rsid w:val="30E961A5"/>
    <w:rsid w:val="30EFE7C6"/>
    <w:rsid w:val="30F15DDA"/>
    <w:rsid w:val="3104BDD7"/>
    <w:rsid w:val="3108A556"/>
    <w:rsid w:val="310DF4DF"/>
    <w:rsid w:val="31178086"/>
    <w:rsid w:val="3119FB8C"/>
    <w:rsid w:val="311B8D32"/>
    <w:rsid w:val="311C2299"/>
    <w:rsid w:val="313B209F"/>
    <w:rsid w:val="313D92C7"/>
    <w:rsid w:val="31517CFD"/>
    <w:rsid w:val="315492BC"/>
    <w:rsid w:val="315CA5F5"/>
    <w:rsid w:val="315E38EB"/>
    <w:rsid w:val="315F0777"/>
    <w:rsid w:val="3169212B"/>
    <w:rsid w:val="316AE66B"/>
    <w:rsid w:val="31796F99"/>
    <w:rsid w:val="317AA634"/>
    <w:rsid w:val="317FF1F3"/>
    <w:rsid w:val="3180F2E6"/>
    <w:rsid w:val="31946AA3"/>
    <w:rsid w:val="3194A573"/>
    <w:rsid w:val="3197C509"/>
    <w:rsid w:val="319A0C7F"/>
    <w:rsid w:val="319B5DE1"/>
    <w:rsid w:val="31A039C7"/>
    <w:rsid w:val="31A686F1"/>
    <w:rsid w:val="31AA1AD4"/>
    <w:rsid w:val="31AD77B2"/>
    <w:rsid w:val="31AF5594"/>
    <w:rsid w:val="31B29006"/>
    <w:rsid w:val="31B91F17"/>
    <w:rsid w:val="31BE2CE4"/>
    <w:rsid w:val="31C7E7E6"/>
    <w:rsid w:val="31CE2FDC"/>
    <w:rsid w:val="31D0848D"/>
    <w:rsid w:val="31D9A9B7"/>
    <w:rsid w:val="31E73AF9"/>
    <w:rsid w:val="31E9E0CC"/>
    <w:rsid w:val="31FC6815"/>
    <w:rsid w:val="31FDCAB4"/>
    <w:rsid w:val="3202F8F9"/>
    <w:rsid w:val="320418C5"/>
    <w:rsid w:val="320C3495"/>
    <w:rsid w:val="320D5A91"/>
    <w:rsid w:val="321B52D0"/>
    <w:rsid w:val="321E1469"/>
    <w:rsid w:val="32286E4A"/>
    <w:rsid w:val="3228A587"/>
    <w:rsid w:val="32371BFC"/>
    <w:rsid w:val="3239FFA1"/>
    <w:rsid w:val="324F31A5"/>
    <w:rsid w:val="3256E393"/>
    <w:rsid w:val="32574C76"/>
    <w:rsid w:val="32609FE5"/>
    <w:rsid w:val="32654F5D"/>
    <w:rsid w:val="32663F68"/>
    <w:rsid w:val="326AA2ED"/>
    <w:rsid w:val="326C3137"/>
    <w:rsid w:val="3278E315"/>
    <w:rsid w:val="327ABC74"/>
    <w:rsid w:val="3280D5E1"/>
    <w:rsid w:val="32872876"/>
    <w:rsid w:val="3287FE97"/>
    <w:rsid w:val="3288AAD6"/>
    <w:rsid w:val="328F6C43"/>
    <w:rsid w:val="3292A22C"/>
    <w:rsid w:val="329B14A3"/>
    <w:rsid w:val="329D79CC"/>
    <w:rsid w:val="329DE1B0"/>
    <w:rsid w:val="329E9333"/>
    <w:rsid w:val="32A12FFD"/>
    <w:rsid w:val="32B0A004"/>
    <w:rsid w:val="32BBA4A5"/>
    <w:rsid w:val="32BF8F40"/>
    <w:rsid w:val="32C5A3CE"/>
    <w:rsid w:val="32C846AE"/>
    <w:rsid w:val="32D63AC8"/>
    <w:rsid w:val="32DBFEE3"/>
    <w:rsid w:val="32DD7D9E"/>
    <w:rsid w:val="32E2B971"/>
    <w:rsid w:val="32ED397E"/>
    <w:rsid w:val="32F4536A"/>
    <w:rsid w:val="32F7C848"/>
    <w:rsid w:val="32F912FE"/>
    <w:rsid w:val="32FB0A38"/>
    <w:rsid w:val="3304CDB1"/>
    <w:rsid w:val="3313C06A"/>
    <w:rsid w:val="3315AE41"/>
    <w:rsid w:val="331AE1F1"/>
    <w:rsid w:val="331CE1FD"/>
    <w:rsid w:val="33228E8D"/>
    <w:rsid w:val="332642EC"/>
    <w:rsid w:val="3332E1E8"/>
    <w:rsid w:val="3335C5F3"/>
    <w:rsid w:val="3340A5CB"/>
    <w:rsid w:val="33449AE0"/>
    <w:rsid w:val="33514C59"/>
    <w:rsid w:val="335C1508"/>
    <w:rsid w:val="335CAA2B"/>
    <w:rsid w:val="336885EC"/>
    <w:rsid w:val="3368D397"/>
    <w:rsid w:val="336A4395"/>
    <w:rsid w:val="336E55C5"/>
    <w:rsid w:val="336FBFA6"/>
    <w:rsid w:val="3379B912"/>
    <w:rsid w:val="337DABF1"/>
    <w:rsid w:val="337FCB93"/>
    <w:rsid w:val="33816693"/>
    <w:rsid w:val="3381FE5B"/>
    <w:rsid w:val="3382D370"/>
    <w:rsid w:val="3393275C"/>
    <w:rsid w:val="3399211E"/>
    <w:rsid w:val="339996A6"/>
    <w:rsid w:val="339BD169"/>
    <w:rsid w:val="33A376D8"/>
    <w:rsid w:val="33A7620C"/>
    <w:rsid w:val="33B3420E"/>
    <w:rsid w:val="33B93DFC"/>
    <w:rsid w:val="33C00E96"/>
    <w:rsid w:val="33C0C914"/>
    <w:rsid w:val="33C1547D"/>
    <w:rsid w:val="33C4C5C9"/>
    <w:rsid w:val="33C5A0E8"/>
    <w:rsid w:val="33C99B8A"/>
    <w:rsid w:val="33CD80B3"/>
    <w:rsid w:val="33D267E5"/>
    <w:rsid w:val="33D74E91"/>
    <w:rsid w:val="33E1B3F7"/>
    <w:rsid w:val="33E34075"/>
    <w:rsid w:val="33E3D4D5"/>
    <w:rsid w:val="33E7BCC2"/>
    <w:rsid w:val="33EC48BF"/>
    <w:rsid w:val="33EFE709"/>
    <w:rsid w:val="33F2141F"/>
    <w:rsid w:val="33F28DF2"/>
    <w:rsid w:val="33F324B2"/>
    <w:rsid w:val="33F5C4D7"/>
    <w:rsid w:val="3400569D"/>
    <w:rsid w:val="3405881F"/>
    <w:rsid w:val="340A403C"/>
    <w:rsid w:val="340D81D4"/>
    <w:rsid w:val="3410F7CA"/>
    <w:rsid w:val="3414E272"/>
    <w:rsid w:val="34152C28"/>
    <w:rsid w:val="3415E4CD"/>
    <w:rsid w:val="341B5DD4"/>
    <w:rsid w:val="341FA0E4"/>
    <w:rsid w:val="3426136E"/>
    <w:rsid w:val="342C9CC6"/>
    <w:rsid w:val="34338ABA"/>
    <w:rsid w:val="3433CE3D"/>
    <w:rsid w:val="3440BB66"/>
    <w:rsid w:val="3440DF5B"/>
    <w:rsid w:val="34418F9A"/>
    <w:rsid w:val="344741E3"/>
    <w:rsid w:val="344E74FF"/>
    <w:rsid w:val="346247FA"/>
    <w:rsid w:val="3462BCCF"/>
    <w:rsid w:val="34633FCB"/>
    <w:rsid w:val="347380C9"/>
    <w:rsid w:val="3473E2CB"/>
    <w:rsid w:val="34754606"/>
    <w:rsid w:val="34784593"/>
    <w:rsid w:val="348CA5C9"/>
    <w:rsid w:val="349C110C"/>
    <w:rsid w:val="34A1E9E8"/>
    <w:rsid w:val="34AB0914"/>
    <w:rsid w:val="34B3A57A"/>
    <w:rsid w:val="34BB0100"/>
    <w:rsid w:val="34BCFA07"/>
    <w:rsid w:val="34BE50F2"/>
    <w:rsid w:val="34C1923D"/>
    <w:rsid w:val="34CABE82"/>
    <w:rsid w:val="34CE092E"/>
    <w:rsid w:val="34CE3274"/>
    <w:rsid w:val="34CFFE0D"/>
    <w:rsid w:val="34DD0B95"/>
    <w:rsid w:val="34E67509"/>
    <w:rsid w:val="34E710F1"/>
    <w:rsid w:val="34EE566E"/>
    <w:rsid w:val="34F15635"/>
    <w:rsid w:val="34F9E9DA"/>
    <w:rsid w:val="34FC0B9A"/>
    <w:rsid w:val="34FEAB3A"/>
    <w:rsid w:val="3503116E"/>
    <w:rsid w:val="3505D7D6"/>
    <w:rsid w:val="3519E645"/>
    <w:rsid w:val="351CECE2"/>
    <w:rsid w:val="351EE8A4"/>
    <w:rsid w:val="35254581"/>
    <w:rsid w:val="352E1A09"/>
    <w:rsid w:val="35329F68"/>
    <w:rsid w:val="35332A1A"/>
    <w:rsid w:val="3534B786"/>
    <w:rsid w:val="3535D098"/>
    <w:rsid w:val="35387910"/>
    <w:rsid w:val="353BE5EE"/>
    <w:rsid w:val="353CA5BE"/>
    <w:rsid w:val="353D0F0C"/>
    <w:rsid w:val="3544AC40"/>
    <w:rsid w:val="3547D923"/>
    <w:rsid w:val="3552D1A3"/>
    <w:rsid w:val="3555A9C5"/>
    <w:rsid w:val="35571034"/>
    <w:rsid w:val="3559208E"/>
    <w:rsid w:val="35635722"/>
    <w:rsid w:val="356BD770"/>
    <w:rsid w:val="3573177E"/>
    <w:rsid w:val="357957E3"/>
    <w:rsid w:val="357D6BE9"/>
    <w:rsid w:val="358426EF"/>
    <w:rsid w:val="3584F715"/>
    <w:rsid w:val="3586EF37"/>
    <w:rsid w:val="35891078"/>
    <w:rsid w:val="358B393B"/>
    <w:rsid w:val="358CC531"/>
    <w:rsid w:val="35A0C13F"/>
    <w:rsid w:val="35A2507C"/>
    <w:rsid w:val="35A2B5EC"/>
    <w:rsid w:val="35AD5EB8"/>
    <w:rsid w:val="35AD7993"/>
    <w:rsid w:val="35AEDED8"/>
    <w:rsid w:val="35AF0DE3"/>
    <w:rsid w:val="35B069A4"/>
    <w:rsid w:val="35B4343F"/>
    <w:rsid w:val="35B587E9"/>
    <w:rsid w:val="35BB3D27"/>
    <w:rsid w:val="35BBF125"/>
    <w:rsid w:val="35BEECA8"/>
    <w:rsid w:val="35C14EB6"/>
    <w:rsid w:val="35C492C7"/>
    <w:rsid w:val="35C55624"/>
    <w:rsid w:val="35CFD509"/>
    <w:rsid w:val="35D03C9A"/>
    <w:rsid w:val="35D93ACE"/>
    <w:rsid w:val="35DA3928"/>
    <w:rsid w:val="35DFAD4E"/>
    <w:rsid w:val="35E9F25C"/>
    <w:rsid w:val="35FE2875"/>
    <w:rsid w:val="35FE335D"/>
    <w:rsid w:val="3609A031"/>
    <w:rsid w:val="3617C643"/>
    <w:rsid w:val="361975C0"/>
    <w:rsid w:val="36236420"/>
    <w:rsid w:val="3623E934"/>
    <w:rsid w:val="362DE996"/>
    <w:rsid w:val="36318211"/>
    <w:rsid w:val="363583D3"/>
    <w:rsid w:val="364323BD"/>
    <w:rsid w:val="36460D9C"/>
    <w:rsid w:val="3648216F"/>
    <w:rsid w:val="364B6A86"/>
    <w:rsid w:val="36534B7F"/>
    <w:rsid w:val="3658502F"/>
    <w:rsid w:val="36599019"/>
    <w:rsid w:val="366211EC"/>
    <w:rsid w:val="36634766"/>
    <w:rsid w:val="366DFF1B"/>
    <w:rsid w:val="366E4C6E"/>
    <w:rsid w:val="3676B1D2"/>
    <w:rsid w:val="36776D03"/>
    <w:rsid w:val="3677BE94"/>
    <w:rsid w:val="3680E6CC"/>
    <w:rsid w:val="368144C2"/>
    <w:rsid w:val="3682EDB6"/>
    <w:rsid w:val="36850A4E"/>
    <w:rsid w:val="3685813F"/>
    <w:rsid w:val="3688B498"/>
    <w:rsid w:val="368DAC8A"/>
    <w:rsid w:val="36A47F5F"/>
    <w:rsid w:val="36A66F91"/>
    <w:rsid w:val="36A9AB42"/>
    <w:rsid w:val="36AA4B9C"/>
    <w:rsid w:val="36AA72DF"/>
    <w:rsid w:val="36B1F5C3"/>
    <w:rsid w:val="36B5A1C0"/>
    <w:rsid w:val="36B6EB76"/>
    <w:rsid w:val="36B78520"/>
    <w:rsid w:val="36C4B82B"/>
    <w:rsid w:val="36C7D40A"/>
    <w:rsid w:val="36CC5026"/>
    <w:rsid w:val="36CE26C7"/>
    <w:rsid w:val="36D25C43"/>
    <w:rsid w:val="36D80A41"/>
    <w:rsid w:val="36D8E34A"/>
    <w:rsid w:val="36D9049E"/>
    <w:rsid w:val="36DA25B3"/>
    <w:rsid w:val="36DF22C1"/>
    <w:rsid w:val="36E0C6E3"/>
    <w:rsid w:val="36E2B475"/>
    <w:rsid w:val="36E3EAB1"/>
    <w:rsid w:val="36E97CA7"/>
    <w:rsid w:val="36EC68DE"/>
    <w:rsid w:val="37013738"/>
    <w:rsid w:val="3714E6C5"/>
    <w:rsid w:val="37150E14"/>
    <w:rsid w:val="372507A4"/>
    <w:rsid w:val="372E9CBD"/>
    <w:rsid w:val="37327961"/>
    <w:rsid w:val="37348718"/>
    <w:rsid w:val="373915FB"/>
    <w:rsid w:val="37396CC9"/>
    <w:rsid w:val="37459F98"/>
    <w:rsid w:val="3749C6B0"/>
    <w:rsid w:val="3753BB1E"/>
    <w:rsid w:val="375691A1"/>
    <w:rsid w:val="3757BF99"/>
    <w:rsid w:val="37585925"/>
    <w:rsid w:val="375DAB0C"/>
    <w:rsid w:val="376E497C"/>
    <w:rsid w:val="37814AE4"/>
    <w:rsid w:val="3781EC35"/>
    <w:rsid w:val="3783D90C"/>
    <w:rsid w:val="37867272"/>
    <w:rsid w:val="378C4187"/>
    <w:rsid w:val="37930FF9"/>
    <w:rsid w:val="37954D25"/>
    <w:rsid w:val="37999B52"/>
    <w:rsid w:val="379B1195"/>
    <w:rsid w:val="37A0179F"/>
    <w:rsid w:val="37A0520C"/>
    <w:rsid w:val="37A2D672"/>
    <w:rsid w:val="37AE0C70"/>
    <w:rsid w:val="37B48F1D"/>
    <w:rsid w:val="37B8BE63"/>
    <w:rsid w:val="37B9A639"/>
    <w:rsid w:val="37BFEB05"/>
    <w:rsid w:val="37C495D2"/>
    <w:rsid w:val="37CBE81E"/>
    <w:rsid w:val="37CEB437"/>
    <w:rsid w:val="37D478AF"/>
    <w:rsid w:val="37DE88BE"/>
    <w:rsid w:val="37E03F84"/>
    <w:rsid w:val="37E0C2B1"/>
    <w:rsid w:val="37E1D221"/>
    <w:rsid w:val="37E45F82"/>
    <w:rsid w:val="37E688E1"/>
    <w:rsid w:val="37E71552"/>
    <w:rsid w:val="37E75B06"/>
    <w:rsid w:val="37E80A35"/>
    <w:rsid w:val="37F46359"/>
    <w:rsid w:val="37F850AB"/>
    <w:rsid w:val="380887E9"/>
    <w:rsid w:val="3809AC7C"/>
    <w:rsid w:val="381DAD24"/>
    <w:rsid w:val="381ECDA3"/>
    <w:rsid w:val="38287C49"/>
    <w:rsid w:val="3829FB84"/>
    <w:rsid w:val="38391F3E"/>
    <w:rsid w:val="383A6B42"/>
    <w:rsid w:val="3844573C"/>
    <w:rsid w:val="3847FA45"/>
    <w:rsid w:val="384A14C0"/>
    <w:rsid w:val="384CF7D5"/>
    <w:rsid w:val="3855A9E9"/>
    <w:rsid w:val="3859C96F"/>
    <w:rsid w:val="38613B18"/>
    <w:rsid w:val="3862A8F1"/>
    <w:rsid w:val="38634BBE"/>
    <w:rsid w:val="38737703"/>
    <w:rsid w:val="3878D197"/>
    <w:rsid w:val="387A7F71"/>
    <w:rsid w:val="38864ECC"/>
    <w:rsid w:val="38873BAC"/>
    <w:rsid w:val="3888F0A0"/>
    <w:rsid w:val="3889A253"/>
    <w:rsid w:val="388C3D65"/>
    <w:rsid w:val="388E075A"/>
    <w:rsid w:val="388FF18E"/>
    <w:rsid w:val="3892D967"/>
    <w:rsid w:val="38AD4BD7"/>
    <w:rsid w:val="38AEF971"/>
    <w:rsid w:val="38B1BE62"/>
    <w:rsid w:val="38B33087"/>
    <w:rsid w:val="38B9E476"/>
    <w:rsid w:val="38C2AEEA"/>
    <w:rsid w:val="38C40B8C"/>
    <w:rsid w:val="38C6267E"/>
    <w:rsid w:val="38C66863"/>
    <w:rsid w:val="38C74F8B"/>
    <w:rsid w:val="38CA7380"/>
    <w:rsid w:val="38CEB93C"/>
    <w:rsid w:val="38D34130"/>
    <w:rsid w:val="38DA9A10"/>
    <w:rsid w:val="38E0CDC0"/>
    <w:rsid w:val="38E8F63F"/>
    <w:rsid w:val="38E95E49"/>
    <w:rsid w:val="38E986AA"/>
    <w:rsid w:val="38EAB3FE"/>
    <w:rsid w:val="38F42EA3"/>
    <w:rsid w:val="38F8E4DA"/>
    <w:rsid w:val="38F92BFC"/>
    <w:rsid w:val="38FAA967"/>
    <w:rsid w:val="38FCC534"/>
    <w:rsid w:val="38FF8FF6"/>
    <w:rsid w:val="390BE931"/>
    <w:rsid w:val="3910D664"/>
    <w:rsid w:val="3911993A"/>
    <w:rsid w:val="3911FECF"/>
    <w:rsid w:val="391B4F4B"/>
    <w:rsid w:val="391F52D7"/>
    <w:rsid w:val="3922AD1F"/>
    <w:rsid w:val="39269881"/>
    <w:rsid w:val="39283684"/>
    <w:rsid w:val="3938A8EB"/>
    <w:rsid w:val="393F1B76"/>
    <w:rsid w:val="393FA12A"/>
    <w:rsid w:val="3944BEB1"/>
    <w:rsid w:val="394731E3"/>
    <w:rsid w:val="39491474"/>
    <w:rsid w:val="394F093E"/>
    <w:rsid w:val="395B9999"/>
    <w:rsid w:val="395C5739"/>
    <w:rsid w:val="396095C2"/>
    <w:rsid w:val="3963BC40"/>
    <w:rsid w:val="3971A5D0"/>
    <w:rsid w:val="397514DD"/>
    <w:rsid w:val="3977DBE8"/>
    <w:rsid w:val="39783BFE"/>
    <w:rsid w:val="397A44F8"/>
    <w:rsid w:val="398701B6"/>
    <w:rsid w:val="398C0D25"/>
    <w:rsid w:val="399332B6"/>
    <w:rsid w:val="39956BD8"/>
    <w:rsid w:val="3996DCFD"/>
    <w:rsid w:val="399F05E1"/>
    <w:rsid w:val="39B0F7F4"/>
    <w:rsid w:val="39C43DE5"/>
    <w:rsid w:val="39C65E52"/>
    <w:rsid w:val="39D88FA3"/>
    <w:rsid w:val="39DA7F9F"/>
    <w:rsid w:val="39E00E3E"/>
    <w:rsid w:val="39E09DF1"/>
    <w:rsid w:val="39E35F50"/>
    <w:rsid w:val="39E7A136"/>
    <w:rsid w:val="39EE2FD1"/>
    <w:rsid w:val="39EFF605"/>
    <w:rsid w:val="39F613A5"/>
    <w:rsid w:val="39F6179B"/>
    <w:rsid w:val="39F9312F"/>
    <w:rsid w:val="39FE4130"/>
    <w:rsid w:val="3A04C115"/>
    <w:rsid w:val="3A05B14A"/>
    <w:rsid w:val="3A077516"/>
    <w:rsid w:val="3A08F888"/>
    <w:rsid w:val="3A0D14BD"/>
    <w:rsid w:val="3A28E3D3"/>
    <w:rsid w:val="3A321124"/>
    <w:rsid w:val="3A33FB07"/>
    <w:rsid w:val="3A368F5A"/>
    <w:rsid w:val="3A38E347"/>
    <w:rsid w:val="3A392D48"/>
    <w:rsid w:val="3A3E9A99"/>
    <w:rsid w:val="3A475B4D"/>
    <w:rsid w:val="3A4BB1A9"/>
    <w:rsid w:val="3A4CAAA1"/>
    <w:rsid w:val="3A4E641A"/>
    <w:rsid w:val="3A545D10"/>
    <w:rsid w:val="3A56F44C"/>
    <w:rsid w:val="3A5D9A41"/>
    <w:rsid w:val="3A5DE50E"/>
    <w:rsid w:val="3A6ABC8D"/>
    <w:rsid w:val="3A708F29"/>
    <w:rsid w:val="3A727461"/>
    <w:rsid w:val="3A79AC41"/>
    <w:rsid w:val="3A79C349"/>
    <w:rsid w:val="3A7B231C"/>
    <w:rsid w:val="3A937194"/>
    <w:rsid w:val="3A9D376D"/>
    <w:rsid w:val="3AA44C35"/>
    <w:rsid w:val="3AA77087"/>
    <w:rsid w:val="3AAE90F6"/>
    <w:rsid w:val="3AB61C37"/>
    <w:rsid w:val="3ABF047F"/>
    <w:rsid w:val="3AC24F4F"/>
    <w:rsid w:val="3AC9CBF7"/>
    <w:rsid w:val="3AD0DBBA"/>
    <w:rsid w:val="3AED176E"/>
    <w:rsid w:val="3AF64831"/>
    <w:rsid w:val="3AF66A33"/>
    <w:rsid w:val="3AFDCD1F"/>
    <w:rsid w:val="3B037D0B"/>
    <w:rsid w:val="3B064079"/>
    <w:rsid w:val="3B0723CF"/>
    <w:rsid w:val="3B0AA8C4"/>
    <w:rsid w:val="3B0B7D6B"/>
    <w:rsid w:val="3B0EDB32"/>
    <w:rsid w:val="3B0F8151"/>
    <w:rsid w:val="3B12BC23"/>
    <w:rsid w:val="3B189251"/>
    <w:rsid w:val="3B191C97"/>
    <w:rsid w:val="3B19E3A7"/>
    <w:rsid w:val="3B1E96A4"/>
    <w:rsid w:val="3B3E0589"/>
    <w:rsid w:val="3B417CCB"/>
    <w:rsid w:val="3B445F24"/>
    <w:rsid w:val="3B4D7909"/>
    <w:rsid w:val="3B4FD9E5"/>
    <w:rsid w:val="3B562799"/>
    <w:rsid w:val="3B572D04"/>
    <w:rsid w:val="3B5817BB"/>
    <w:rsid w:val="3B62EFF6"/>
    <w:rsid w:val="3B648AE9"/>
    <w:rsid w:val="3B67CF19"/>
    <w:rsid w:val="3B6D9EB7"/>
    <w:rsid w:val="3B7204BD"/>
    <w:rsid w:val="3B753F62"/>
    <w:rsid w:val="3B779673"/>
    <w:rsid w:val="3B81A4A9"/>
    <w:rsid w:val="3B821C97"/>
    <w:rsid w:val="3B9D5135"/>
    <w:rsid w:val="3B9FEBE0"/>
    <w:rsid w:val="3BA99F84"/>
    <w:rsid w:val="3BAE5270"/>
    <w:rsid w:val="3BAF3A09"/>
    <w:rsid w:val="3BBD40B1"/>
    <w:rsid w:val="3BBF61B3"/>
    <w:rsid w:val="3BC4040B"/>
    <w:rsid w:val="3BC4FFEA"/>
    <w:rsid w:val="3BCA2E72"/>
    <w:rsid w:val="3BCCF92F"/>
    <w:rsid w:val="3BCF34A2"/>
    <w:rsid w:val="3BD38B4C"/>
    <w:rsid w:val="3BD9505E"/>
    <w:rsid w:val="3BE0916B"/>
    <w:rsid w:val="3BE8B630"/>
    <w:rsid w:val="3BEB6260"/>
    <w:rsid w:val="3BECEF3A"/>
    <w:rsid w:val="3BEEB7FF"/>
    <w:rsid w:val="3BF0188D"/>
    <w:rsid w:val="3BF16C95"/>
    <w:rsid w:val="3BF26543"/>
    <w:rsid w:val="3BF298E7"/>
    <w:rsid w:val="3BF4B349"/>
    <w:rsid w:val="3C03B44D"/>
    <w:rsid w:val="3C117A60"/>
    <w:rsid w:val="3C1759B5"/>
    <w:rsid w:val="3C19BCD3"/>
    <w:rsid w:val="3C1B2224"/>
    <w:rsid w:val="3C1BE4AB"/>
    <w:rsid w:val="3C2265F2"/>
    <w:rsid w:val="3C3D0004"/>
    <w:rsid w:val="3C3D291F"/>
    <w:rsid w:val="3C5644F1"/>
    <w:rsid w:val="3C789F29"/>
    <w:rsid w:val="3C7B2E2D"/>
    <w:rsid w:val="3C826F67"/>
    <w:rsid w:val="3C8423AC"/>
    <w:rsid w:val="3C8B26D2"/>
    <w:rsid w:val="3C8DB355"/>
    <w:rsid w:val="3C8EA766"/>
    <w:rsid w:val="3C912841"/>
    <w:rsid w:val="3C996D02"/>
    <w:rsid w:val="3C997C09"/>
    <w:rsid w:val="3C9BB86A"/>
    <w:rsid w:val="3C9DDF1C"/>
    <w:rsid w:val="3CA0CF77"/>
    <w:rsid w:val="3CA1B84E"/>
    <w:rsid w:val="3CA52725"/>
    <w:rsid w:val="3CA5E8F0"/>
    <w:rsid w:val="3CA720F7"/>
    <w:rsid w:val="3CAB5E86"/>
    <w:rsid w:val="3CB3A15C"/>
    <w:rsid w:val="3CB93F0A"/>
    <w:rsid w:val="3CBFE2FA"/>
    <w:rsid w:val="3CC08CE0"/>
    <w:rsid w:val="3CC76077"/>
    <w:rsid w:val="3CC7CDB5"/>
    <w:rsid w:val="3CCE4F6D"/>
    <w:rsid w:val="3CD1A860"/>
    <w:rsid w:val="3CD2DF87"/>
    <w:rsid w:val="3CDD2A1E"/>
    <w:rsid w:val="3CDE5F57"/>
    <w:rsid w:val="3CDF8D58"/>
    <w:rsid w:val="3CE299BC"/>
    <w:rsid w:val="3CE3B824"/>
    <w:rsid w:val="3CEC61C7"/>
    <w:rsid w:val="3CED9A38"/>
    <w:rsid w:val="3CF2B06E"/>
    <w:rsid w:val="3CF40D95"/>
    <w:rsid w:val="3CF49ED1"/>
    <w:rsid w:val="3CF4E015"/>
    <w:rsid w:val="3CF5C6CD"/>
    <w:rsid w:val="3CF88F70"/>
    <w:rsid w:val="3CF91904"/>
    <w:rsid w:val="3D007062"/>
    <w:rsid w:val="3D0A5908"/>
    <w:rsid w:val="3D11315E"/>
    <w:rsid w:val="3D165D17"/>
    <w:rsid w:val="3D195AB6"/>
    <w:rsid w:val="3D1C0E4F"/>
    <w:rsid w:val="3D1E9B2E"/>
    <w:rsid w:val="3D2477D6"/>
    <w:rsid w:val="3D29ECD1"/>
    <w:rsid w:val="3D2D2525"/>
    <w:rsid w:val="3D2ED145"/>
    <w:rsid w:val="3D3E517F"/>
    <w:rsid w:val="3D40AFDF"/>
    <w:rsid w:val="3D4172A0"/>
    <w:rsid w:val="3D42E88C"/>
    <w:rsid w:val="3D45B49C"/>
    <w:rsid w:val="3D4A2EBF"/>
    <w:rsid w:val="3D4F3058"/>
    <w:rsid w:val="3D5B7B17"/>
    <w:rsid w:val="3D78D6C5"/>
    <w:rsid w:val="3D7B11E4"/>
    <w:rsid w:val="3D7C68D9"/>
    <w:rsid w:val="3D7CCC64"/>
    <w:rsid w:val="3D81D6ED"/>
    <w:rsid w:val="3D84A3D9"/>
    <w:rsid w:val="3D8AE73C"/>
    <w:rsid w:val="3D8D423D"/>
    <w:rsid w:val="3D8F6BAF"/>
    <w:rsid w:val="3D921ED2"/>
    <w:rsid w:val="3DA00344"/>
    <w:rsid w:val="3DAAB35A"/>
    <w:rsid w:val="3DBADF52"/>
    <w:rsid w:val="3DBB2028"/>
    <w:rsid w:val="3DBBAD49"/>
    <w:rsid w:val="3DBCECC9"/>
    <w:rsid w:val="3DBEE878"/>
    <w:rsid w:val="3DBFFB0E"/>
    <w:rsid w:val="3DC27579"/>
    <w:rsid w:val="3DC8B536"/>
    <w:rsid w:val="3DDBA30D"/>
    <w:rsid w:val="3DDE596A"/>
    <w:rsid w:val="3DE392B5"/>
    <w:rsid w:val="3DE76CB9"/>
    <w:rsid w:val="3DEBCE87"/>
    <w:rsid w:val="3DEC7A58"/>
    <w:rsid w:val="3DEEE302"/>
    <w:rsid w:val="3DF03052"/>
    <w:rsid w:val="3DF0CF07"/>
    <w:rsid w:val="3DF40D13"/>
    <w:rsid w:val="3DF7628D"/>
    <w:rsid w:val="3DFDA73C"/>
    <w:rsid w:val="3E07A53F"/>
    <w:rsid w:val="3E0B6740"/>
    <w:rsid w:val="3E0B6EB2"/>
    <w:rsid w:val="3E0E3680"/>
    <w:rsid w:val="3E322D26"/>
    <w:rsid w:val="3E3A310D"/>
    <w:rsid w:val="3E43C8EF"/>
    <w:rsid w:val="3E482091"/>
    <w:rsid w:val="3E4EAE5D"/>
    <w:rsid w:val="3E57D54A"/>
    <w:rsid w:val="3E5F70B9"/>
    <w:rsid w:val="3E604B65"/>
    <w:rsid w:val="3E77E81A"/>
    <w:rsid w:val="3E788276"/>
    <w:rsid w:val="3E842F00"/>
    <w:rsid w:val="3E8A432C"/>
    <w:rsid w:val="3E8BFC38"/>
    <w:rsid w:val="3E8E5348"/>
    <w:rsid w:val="3E925BD3"/>
    <w:rsid w:val="3E96CD4E"/>
    <w:rsid w:val="3E9DF75C"/>
    <w:rsid w:val="3E9ED949"/>
    <w:rsid w:val="3EB221D6"/>
    <w:rsid w:val="3EB45984"/>
    <w:rsid w:val="3EBC8AF5"/>
    <w:rsid w:val="3EBCB419"/>
    <w:rsid w:val="3ECDFCB9"/>
    <w:rsid w:val="3EDF90BB"/>
    <w:rsid w:val="3EE4C7FB"/>
    <w:rsid w:val="3EE5A6B6"/>
    <w:rsid w:val="3EEE280D"/>
    <w:rsid w:val="3EF49687"/>
    <w:rsid w:val="3EF8A279"/>
    <w:rsid w:val="3EFF1551"/>
    <w:rsid w:val="3F00390F"/>
    <w:rsid w:val="3F06A4BF"/>
    <w:rsid w:val="3F0749D1"/>
    <w:rsid w:val="3F0B3414"/>
    <w:rsid w:val="3F0D69BA"/>
    <w:rsid w:val="3F0D8382"/>
    <w:rsid w:val="3F16EE09"/>
    <w:rsid w:val="3F198C7D"/>
    <w:rsid w:val="3F20DFAC"/>
    <w:rsid w:val="3F2409E6"/>
    <w:rsid w:val="3F254753"/>
    <w:rsid w:val="3F261609"/>
    <w:rsid w:val="3F285238"/>
    <w:rsid w:val="3F2C19EE"/>
    <w:rsid w:val="3F2CC7B3"/>
    <w:rsid w:val="3F34F531"/>
    <w:rsid w:val="3F3EA9E1"/>
    <w:rsid w:val="3F3FD6A6"/>
    <w:rsid w:val="3F4AD51B"/>
    <w:rsid w:val="3F4DBD0C"/>
    <w:rsid w:val="3F54B57C"/>
    <w:rsid w:val="3F5FF3CB"/>
    <w:rsid w:val="3F6DFF29"/>
    <w:rsid w:val="3F70E94A"/>
    <w:rsid w:val="3F756A86"/>
    <w:rsid w:val="3F78BC11"/>
    <w:rsid w:val="3F841F9D"/>
    <w:rsid w:val="3F907E94"/>
    <w:rsid w:val="3F934C67"/>
    <w:rsid w:val="3F9365AB"/>
    <w:rsid w:val="3F95C5FC"/>
    <w:rsid w:val="3F9BC830"/>
    <w:rsid w:val="3FA4D873"/>
    <w:rsid w:val="3FAA36F3"/>
    <w:rsid w:val="3FB5F280"/>
    <w:rsid w:val="3FB67BA4"/>
    <w:rsid w:val="3FBB829D"/>
    <w:rsid w:val="3FC12FE4"/>
    <w:rsid w:val="3FC30942"/>
    <w:rsid w:val="3FCD4E42"/>
    <w:rsid w:val="3FD8C071"/>
    <w:rsid w:val="3FDC9894"/>
    <w:rsid w:val="3FDCC74E"/>
    <w:rsid w:val="3FE8D3A4"/>
    <w:rsid w:val="3FEA3861"/>
    <w:rsid w:val="3FEC1FF0"/>
    <w:rsid w:val="3FFB84EA"/>
    <w:rsid w:val="4001EDC6"/>
    <w:rsid w:val="40095BF1"/>
    <w:rsid w:val="400A22DB"/>
    <w:rsid w:val="40113450"/>
    <w:rsid w:val="40135E46"/>
    <w:rsid w:val="40258973"/>
    <w:rsid w:val="4025E12D"/>
    <w:rsid w:val="40263FD7"/>
    <w:rsid w:val="40350A49"/>
    <w:rsid w:val="40355778"/>
    <w:rsid w:val="403655DE"/>
    <w:rsid w:val="4038C938"/>
    <w:rsid w:val="4039C309"/>
    <w:rsid w:val="403BF859"/>
    <w:rsid w:val="403EB1B4"/>
    <w:rsid w:val="40441A07"/>
    <w:rsid w:val="404518D9"/>
    <w:rsid w:val="4048F02B"/>
    <w:rsid w:val="404B62A0"/>
    <w:rsid w:val="4051B039"/>
    <w:rsid w:val="40522B82"/>
    <w:rsid w:val="40574FB2"/>
    <w:rsid w:val="4057BEDF"/>
    <w:rsid w:val="40585680"/>
    <w:rsid w:val="4059C115"/>
    <w:rsid w:val="406368D0"/>
    <w:rsid w:val="4064C3BA"/>
    <w:rsid w:val="40661D64"/>
    <w:rsid w:val="4066A94C"/>
    <w:rsid w:val="406BAE35"/>
    <w:rsid w:val="406CE376"/>
    <w:rsid w:val="40723F5F"/>
    <w:rsid w:val="4077FC91"/>
    <w:rsid w:val="40794600"/>
    <w:rsid w:val="407C1DEA"/>
    <w:rsid w:val="407CA16B"/>
    <w:rsid w:val="4082677F"/>
    <w:rsid w:val="408290EA"/>
    <w:rsid w:val="408B7954"/>
    <w:rsid w:val="408FB2E0"/>
    <w:rsid w:val="4096F42A"/>
    <w:rsid w:val="4098BA67"/>
    <w:rsid w:val="409CAD07"/>
    <w:rsid w:val="409CF855"/>
    <w:rsid w:val="40A2EC6C"/>
    <w:rsid w:val="40A4AE7C"/>
    <w:rsid w:val="40AE1CCD"/>
    <w:rsid w:val="40B50E6B"/>
    <w:rsid w:val="40B58F65"/>
    <w:rsid w:val="40BD4F69"/>
    <w:rsid w:val="40BDE7F6"/>
    <w:rsid w:val="40C499D8"/>
    <w:rsid w:val="40C81B5E"/>
    <w:rsid w:val="40D092AB"/>
    <w:rsid w:val="40DC3344"/>
    <w:rsid w:val="40FB5A70"/>
    <w:rsid w:val="40FFA7A5"/>
    <w:rsid w:val="41118200"/>
    <w:rsid w:val="411C479D"/>
    <w:rsid w:val="41212B68"/>
    <w:rsid w:val="41220694"/>
    <w:rsid w:val="41248D61"/>
    <w:rsid w:val="412A6579"/>
    <w:rsid w:val="412E66B1"/>
    <w:rsid w:val="413157F5"/>
    <w:rsid w:val="413F0C89"/>
    <w:rsid w:val="415AA746"/>
    <w:rsid w:val="4165635C"/>
    <w:rsid w:val="4169B473"/>
    <w:rsid w:val="416AB3B3"/>
    <w:rsid w:val="416D1F7E"/>
    <w:rsid w:val="416E4D2D"/>
    <w:rsid w:val="41741EB9"/>
    <w:rsid w:val="41766DDF"/>
    <w:rsid w:val="417DF6C6"/>
    <w:rsid w:val="41828B47"/>
    <w:rsid w:val="4183B728"/>
    <w:rsid w:val="41887748"/>
    <w:rsid w:val="4190050F"/>
    <w:rsid w:val="419338C1"/>
    <w:rsid w:val="419EEF0E"/>
    <w:rsid w:val="419F99C4"/>
    <w:rsid w:val="41A3826D"/>
    <w:rsid w:val="41ACD962"/>
    <w:rsid w:val="41ADB7F4"/>
    <w:rsid w:val="41B65E19"/>
    <w:rsid w:val="41BA68FF"/>
    <w:rsid w:val="41C34F36"/>
    <w:rsid w:val="41C548EE"/>
    <w:rsid w:val="41CC028B"/>
    <w:rsid w:val="41CCAABE"/>
    <w:rsid w:val="41CDCDD6"/>
    <w:rsid w:val="41D2490C"/>
    <w:rsid w:val="41DD7F97"/>
    <w:rsid w:val="41DF3433"/>
    <w:rsid w:val="41E9B0B4"/>
    <w:rsid w:val="41F20B8E"/>
    <w:rsid w:val="41F21E50"/>
    <w:rsid w:val="41F34848"/>
    <w:rsid w:val="41F3ED03"/>
    <w:rsid w:val="41F5139A"/>
    <w:rsid w:val="41F62836"/>
    <w:rsid w:val="41F68612"/>
    <w:rsid w:val="41F922EF"/>
    <w:rsid w:val="41FCA0E0"/>
    <w:rsid w:val="42090069"/>
    <w:rsid w:val="4209D4EB"/>
    <w:rsid w:val="422D2D02"/>
    <w:rsid w:val="422F2948"/>
    <w:rsid w:val="423346DA"/>
    <w:rsid w:val="423550A9"/>
    <w:rsid w:val="423EAE00"/>
    <w:rsid w:val="42478CEF"/>
    <w:rsid w:val="4250DB03"/>
    <w:rsid w:val="42511582"/>
    <w:rsid w:val="425B7DC2"/>
    <w:rsid w:val="425F1196"/>
    <w:rsid w:val="42600CE0"/>
    <w:rsid w:val="426159FE"/>
    <w:rsid w:val="4261A501"/>
    <w:rsid w:val="42636740"/>
    <w:rsid w:val="426E8CEA"/>
    <w:rsid w:val="426FE12A"/>
    <w:rsid w:val="427047F6"/>
    <w:rsid w:val="42739CC3"/>
    <w:rsid w:val="42773526"/>
    <w:rsid w:val="427C285C"/>
    <w:rsid w:val="427FDC6C"/>
    <w:rsid w:val="4280B525"/>
    <w:rsid w:val="4280FA6E"/>
    <w:rsid w:val="428D18B1"/>
    <w:rsid w:val="428E2DDD"/>
    <w:rsid w:val="42A79E2D"/>
    <w:rsid w:val="42AB21DC"/>
    <w:rsid w:val="42AE1F92"/>
    <w:rsid w:val="42AEA8C4"/>
    <w:rsid w:val="42B60483"/>
    <w:rsid w:val="42B7314C"/>
    <w:rsid w:val="42C0BEFA"/>
    <w:rsid w:val="42C155B4"/>
    <w:rsid w:val="42C9B51E"/>
    <w:rsid w:val="42D2ED01"/>
    <w:rsid w:val="42D3448F"/>
    <w:rsid w:val="42DFE326"/>
    <w:rsid w:val="42E1A53C"/>
    <w:rsid w:val="42E908F5"/>
    <w:rsid w:val="42F08E0D"/>
    <w:rsid w:val="42F4F6A1"/>
    <w:rsid w:val="430B2B3D"/>
    <w:rsid w:val="430C731A"/>
    <w:rsid w:val="430FF199"/>
    <w:rsid w:val="4310B96E"/>
    <w:rsid w:val="4315B1EF"/>
    <w:rsid w:val="431C5CAE"/>
    <w:rsid w:val="431DDB2E"/>
    <w:rsid w:val="431F78CD"/>
    <w:rsid w:val="431F8972"/>
    <w:rsid w:val="432308AF"/>
    <w:rsid w:val="43259AC3"/>
    <w:rsid w:val="4326D38A"/>
    <w:rsid w:val="432B47E0"/>
    <w:rsid w:val="43312B52"/>
    <w:rsid w:val="433B65B3"/>
    <w:rsid w:val="434697A5"/>
    <w:rsid w:val="434EBDF5"/>
    <w:rsid w:val="43502788"/>
    <w:rsid w:val="435307B1"/>
    <w:rsid w:val="4355840B"/>
    <w:rsid w:val="435A94ED"/>
    <w:rsid w:val="436694D5"/>
    <w:rsid w:val="436D575C"/>
    <w:rsid w:val="43703AF1"/>
    <w:rsid w:val="4372821C"/>
    <w:rsid w:val="43736342"/>
    <w:rsid w:val="43784827"/>
    <w:rsid w:val="438BBCC5"/>
    <w:rsid w:val="43A2088A"/>
    <w:rsid w:val="43A2D801"/>
    <w:rsid w:val="43A3946C"/>
    <w:rsid w:val="43A3F438"/>
    <w:rsid w:val="43A4AD45"/>
    <w:rsid w:val="43ADC31A"/>
    <w:rsid w:val="43C4EAB6"/>
    <w:rsid w:val="43C69F04"/>
    <w:rsid w:val="43CD867F"/>
    <w:rsid w:val="43D1677D"/>
    <w:rsid w:val="43DBC3FC"/>
    <w:rsid w:val="43E206C0"/>
    <w:rsid w:val="43E2D4CE"/>
    <w:rsid w:val="43EC39B8"/>
    <w:rsid w:val="43EC8D81"/>
    <w:rsid w:val="43F0EC34"/>
    <w:rsid w:val="44017578"/>
    <w:rsid w:val="44058CE5"/>
    <w:rsid w:val="4410D1AB"/>
    <w:rsid w:val="441656D3"/>
    <w:rsid w:val="441657F5"/>
    <w:rsid w:val="4423A839"/>
    <w:rsid w:val="4425C2A3"/>
    <w:rsid w:val="442C5480"/>
    <w:rsid w:val="442CB9FC"/>
    <w:rsid w:val="442D88A9"/>
    <w:rsid w:val="442E9E82"/>
    <w:rsid w:val="443F268A"/>
    <w:rsid w:val="444564CA"/>
    <w:rsid w:val="444991A8"/>
    <w:rsid w:val="444FDF55"/>
    <w:rsid w:val="4457180B"/>
    <w:rsid w:val="44584B4B"/>
    <w:rsid w:val="445EF4F4"/>
    <w:rsid w:val="44614E44"/>
    <w:rsid w:val="446D8CED"/>
    <w:rsid w:val="4471FCF2"/>
    <w:rsid w:val="4472936E"/>
    <w:rsid w:val="4476113F"/>
    <w:rsid w:val="447714DB"/>
    <w:rsid w:val="44780BD0"/>
    <w:rsid w:val="447DFA9C"/>
    <w:rsid w:val="4487D6E6"/>
    <w:rsid w:val="448A8BE4"/>
    <w:rsid w:val="4495521F"/>
    <w:rsid w:val="449D249E"/>
    <w:rsid w:val="449F3606"/>
    <w:rsid w:val="44AA4967"/>
    <w:rsid w:val="44AB2F27"/>
    <w:rsid w:val="44B0EB6A"/>
    <w:rsid w:val="44B199D2"/>
    <w:rsid w:val="44B2001B"/>
    <w:rsid w:val="44B6CBEB"/>
    <w:rsid w:val="44B7379D"/>
    <w:rsid w:val="44B92ADD"/>
    <w:rsid w:val="44C1BF93"/>
    <w:rsid w:val="44C3B427"/>
    <w:rsid w:val="44C68E83"/>
    <w:rsid w:val="44CD3E56"/>
    <w:rsid w:val="44E50304"/>
    <w:rsid w:val="44E732D7"/>
    <w:rsid w:val="44EC3078"/>
    <w:rsid w:val="44EFF73E"/>
    <w:rsid w:val="44F0E712"/>
    <w:rsid w:val="44F73DF6"/>
    <w:rsid w:val="44F91B0E"/>
    <w:rsid w:val="44F9D129"/>
    <w:rsid w:val="450157E9"/>
    <w:rsid w:val="45056E30"/>
    <w:rsid w:val="45071814"/>
    <w:rsid w:val="45099B91"/>
    <w:rsid w:val="450BE513"/>
    <w:rsid w:val="45105703"/>
    <w:rsid w:val="451162D1"/>
    <w:rsid w:val="4513AD80"/>
    <w:rsid w:val="4513B9AA"/>
    <w:rsid w:val="45141289"/>
    <w:rsid w:val="45157801"/>
    <w:rsid w:val="45162BB5"/>
    <w:rsid w:val="4517CDDA"/>
    <w:rsid w:val="451D378D"/>
    <w:rsid w:val="4526D8D1"/>
    <w:rsid w:val="4535362A"/>
    <w:rsid w:val="45380F76"/>
    <w:rsid w:val="45455DBC"/>
    <w:rsid w:val="45462A80"/>
    <w:rsid w:val="45495C38"/>
    <w:rsid w:val="455050E8"/>
    <w:rsid w:val="4557CC15"/>
    <w:rsid w:val="455D08BA"/>
    <w:rsid w:val="455D67DE"/>
    <w:rsid w:val="455FAEA9"/>
    <w:rsid w:val="4563990F"/>
    <w:rsid w:val="45680C8B"/>
    <w:rsid w:val="456ABD00"/>
    <w:rsid w:val="4574CB76"/>
    <w:rsid w:val="457E8027"/>
    <w:rsid w:val="457E89FA"/>
    <w:rsid w:val="45816574"/>
    <w:rsid w:val="4589D88B"/>
    <w:rsid w:val="458E09E7"/>
    <w:rsid w:val="458F0812"/>
    <w:rsid w:val="45A1826B"/>
    <w:rsid w:val="45A51E03"/>
    <w:rsid w:val="45C95F02"/>
    <w:rsid w:val="45CD5D4C"/>
    <w:rsid w:val="45D1236B"/>
    <w:rsid w:val="45D19339"/>
    <w:rsid w:val="45DD1F79"/>
    <w:rsid w:val="45DF44DF"/>
    <w:rsid w:val="45E980FA"/>
    <w:rsid w:val="45EA475F"/>
    <w:rsid w:val="45EC5D45"/>
    <w:rsid w:val="45ED5624"/>
    <w:rsid w:val="45EE1C8D"/>
    <w:rsid w:val="45F06FE4"/>
    <w:rsid w:val="45F2491B"/>
    <w:rsid w:val="45F6B4E5"/>
    <w:rsid w:val="4608404E"/>
    <w:rsid w:val="4609CF25"/>
    <w:rsid w:val="46103C5B"/>
    <w:rsid w:val="461216B5"/>
    <w:rsid w:val="4615A4A0"/>
    <w:rsid w:val="461B4DBD"/>
    <w:rsid w:val="461E0C02"/>
    <w:rsid w:val="462382D6"/>
    <w:rsid w:val="4625EC1B"/>
    <w:rsid w:val="462DE03E"/>
    <w:rsid w:val="46310A8D"/>
    <w:rsid w:val="46384B99"/>
    <w:rsid w:val="4639A86F"/>
    <w:rsid w:val="463BC111"/>
    <w:rsid w:val="463F2418"/>
    <w:rsid w:val="4640B1CB"/>
    <w:rsid w:val="464D9E82"/>
    <w:rsid w:val="46521E75"/>
    <w:rsid w:val="4659BFBA"/>
    <w:rsid w:val="465B43C8"/>
    <w:rsid w:val="465CEC64"/>
    <w:rsid w:val="465F87C8"/>
    <w:rsid w:val="465FD12E"/>
    <w:rsid w:val="4660EC7C"/>
    <w:rsid w:val="4662D523"/>
    <w:rsid w:val="466A2D5C"/>
    <w:rsid w:val="4678BC24"/>
    <w:rsid w:val="467A14E6"/>
    <w:rsid w:val="467C09C7"/>
    <w:rsid w:val="4680B15A"/>
    <w:rsid w:val="468BBA33"/>
    <w:rsid w:val="468BC77A"/>
    <w:rsid w:val="469194A1"/>
    <w:rsid w:val="46A0A55F"/>
    <w:rsid w:val="46B2ADB4"/>
    <w:rsid w:val="46B70EA0"/>
    <w:rsid w:val="46BFA8F6"/>
    <w:rsid w:val="46C32582"/>
    <w:rsid w:val="46C6EC5F"/>
    <w:rsid w:val="46C7997C"/>
    <w:rsid w:val="46CAA037"/>
    <w:rsid w:val="46CFAB28"/>
    <w:rsid w:val="46D38843"/>
    <w:rsid w:val="46D93B33"/>
    <w:rsid w:val="46DAF0C1"/>
    <w:rsid w:val="46DBD966"/>
    <w:rsid w:val="46E6C46E"/>
    <w:rsid w:val="46E794D8"/>
    <w:rsid w:val="46E9C7ED"/>
    <w:rsid w:val="46EC6699"/>
    <w:rsid w:val="46EE4716"/>
    <w:rsid w:val="46F10394"/>
    <w:rsid w:val="46F686E4"/>
    <w:rsid w:val="46F9B5F0"/>
    <w:rsid w:val="4704B763"/>
    <w:rsid w:val="47076094"/>
    <w:rsid w:val="47113CBA"/>
    <w:rsid w:val="47150342"/>
    <w:rsid w:val="47159F5D"/>
    <w:rsid w:val="47211355"/>
    <w:rsid w:val="47246A6D"/>
    <w:rsid w:val="47255CAA"/>
    <w:rsid w:val="4734930E"/>
    <w:rsid w:val="47394543"/>
    <w:rsid w:val="473BB636"/>
    <w:rsid w:val="47458391"/>
    <w:rsid w:val="47482E39"/>
    <w:rsid w:val="47485B2C"/>
    <w:rsid w:val="4750822B"/>
    <w:rsid w:val="47511F33"/>
    <w:rsid w:val="475AC653"/>
    <w:rsid w:val="47629A14"/>
    <w:rsid w:val="47682DD5"/>
    <w:rsid w:val="476A6FCE"/>
    <w:rsid w:val="47751950"/>
    <w:rsid w:val="4782A1A6"/>
    <w:rsid w:val="478ED658"/>
    <w:rsid w:val="479CFEAA"/>
    <w:rsid w:val="479DA5DF"/>
    <w:rsid w:val="479FABD5"/>
    <w:rsid w:val="47A2AA9A"/>
    <w:rsid w:val="47BD09E9"/>
    <w:rsid w:val="47BD448B"/>
    <w:rsid w:val="47BDD609"/>
    <w:rsid w:val="47C3DB86"/>
    <w:rsid w:val="47C6D967"/>
    <w:rsid w:val="47C94861"/>
    <w:rsid w:val="47D06230"/>
    <w:rsid w:val="47D3D171"/>
    <w:rsid w:val="47D4B788"/>
    <w:rsid w:val="47DAEDE4"/>
    <w:rsid w:val="47DD392A"/>
    <w:rsid w:val="47E24D5F"/>
    <w:rsid w:val="47EE5FB7"/>
    <w:rsid w:val="47F6E472"/>
    <w:rsid w:val="47FACFB5"/>
    <w:rsid w:val="48082F47"/>
    <w:rsid w:val="4808A9C4"/>
    <w:rsid w:val="480C969C"/>
    <w:rsid w:val="480DB426"/>
    <w:rsid w:val="48125149"/>
    <w:rsid w:val="4817495B"/>
    <w:rsid w:val="482867C9"/>
    <w:rsid w:val="482AF1F2"/>
    <w:rsid w:val="482B4BB6"/>
    <w:rsid w:val="483D7AB1"/>
    <w:rsid w:val="4840E190"/>
    <w:rsid w:val="4841CB9B"/>
    <w:rsid w:val="4846AC37"/>
    <w:rsid w:val="484BC977"/>
    <w:rsid w:val="485496CC"/>
    <w:rsid w:val="4855A37B"/>
    <w:rsid w:val="485E2734"/>
    <w:rsid w:val="485E7E10"/>
    <w:rsid w:val="48716EB1"/>
    <w:rsid w:val="4878EC57"/>
    <w:rsid w:val="48851883"/>
    <w:rsid w:val="488BB6AD"/>
    <w:rsid w:val="48913B80"/>
    <w:rsid w:val="4893655D"/>
    <w:rsid w:val="489649E8"/>
    <w:rsid w:val="489E87B5"/>
    <w:rsid w:val="48A28E3C"/>
    <w:rsid w:val="48A35401"/>
    <w:rsid w:val="48A61612"/>
    <w:rsid w:val="48A9797D"/>
    <w:rsid w:val="48AA4D83"/>
    <w:rsid w:val="48AEC003"/>
    <w:rsid w:val="48B5A9B7"/>
    <w:rsid w:val="48C3A0EB"/>
    <w:rsid w:val="48C892D1"/>
    <w:rsid w:val="48D75D4B"/>
    <w:rsid w:val="48D823B4"/>
    <w:rsid w:val="48DA43CE"/>
    <w:rsid w:val="48DB692B"/>
    <w:rsid w:val="48DE87AE"/>
    <w:rsid w:val="48E4396A"/>
    <w:rsid w:val="48EE231A"/>
    <w:rsid w:val="48F0981E"/>
    <w:rsid w:val="4905A099"/>
    <w:rsid w:val="491021EE"/>
    <w:rsid w:val="4913E4AF"/>
    <w:rsid w:val="491B2A6A"/>
    <w:rsid w:val="491F870F"/>
    <w:rsid w:val="49210EFE"/>
    <w:rsid w:val="49231009"/>
    <w:rsid w:val="49290687"/>
    <w:rsid w:val="492A3CF9"/>
    <w:rsid w:val="49319D82"/>
    <w:rsid w:val="49366F0F"/>
    <w:rsid w:val="4937F254"/>
    <w:rsid w:val="4939CA72"/>
    <w:rsid w:val="493A57C2"/>
    <w:rsid w:val="4943E0A5"/>
    <w:rsid w:val="4946EFCF"/>
    <w:rsid w:val="494C2811"/>
    <w:rsid w:val="49517043"/>
    <w:rsid w:val="496012B5"/>
    <w:rsid w:val="4960CA77"/>
    <w:rsid w:val="496922A4"/>
    <w:rsid w:val="496A05D0"/>
    <w:rsid w:val="49733276"/>
    <w:rsid w:val="4976EAB9"/>
    <w:rsid w:val="49795719"/>
    <w:rsid w:val="497A9281"/>
    <w:rsid w:val="4980C377"/>
    <w:rsid w:val="498E1777"/>
    <w:rsid w:val="499285E7"/>
    <w:rsid w:val="4993AF9A"/>
    <w:rsid w:val="4996A1BC"/>
    <w:rsid w:val="4996EFE4"/>
    <w:rsid w:val="499BE495"/>
    <w:rsid w:val="499D335D"/>
    <w:rsid w:val="499D541C"/>
    <w:rsid w:val="49AD8E9D"/>
    <w:rsid w:val="49AF591F"/>
    <w:rsid w:val="49B60574"/>
    <w:rsid w:val="49B8DC05"/>
    <w:rsid w:val="49C7E71A"/>
    <w:rsid w:val="49C8AFD1"/>
    <w:rsid w:val="49CAEA93"/>
    <w:rsid w:val="49D41F89"/>
    <w:rsid w:val="49D44906"/>
    <w:rsid w:val="49DF6A08"/>
    <w:rsid w:val="49E00E8C"/>
    <w:rsid w:val="49F038A0"/>
    <w:rsid w:val="49F80DE6"/>
    <w:rsid w:val="4A00E1F6"/>
    <w:rsid w:val="4A084342"/>
    <w:rsid w:val="4A0B8B3E"/>
    <w:rsid w:val="4A0EE7FE"/>
    <w:rsid w:val="4A0F17BC"/>
    <w:rsid w:val="4A1D081D"/>
    <w:rsid w:val="4A250D62"/>
    <w:rsid w:val="4A29A065"/>
    <w:rsid w:val="4A2C6884"/>
    <w:rsid w:val="4A3D0FB7"/>
    <w:rsid w:val="4A45DFDD"/>
    <w:rsid w:val="4A48941E"/>
    <w:rsid w:val="4A4B9A06"/>
    <w:rsid w:val="4A526758"/>
    <w:rsid w:val="4A5298D8"/>
    <w:rsid w:val="4A5F1837"/>
    <w:rsid w:val="4A6002BC"/>
    <w:rsid w:val="4A6194E0"/>
    <w:rsid w:val="4A641EB0"/>
    <w:rsid w:val="4A65AB4B"/>
    <w:rsid w:val="4A70B85D"/>
    <w:rsid w:val="4A71E965"/>
    <w:rsid w:val="4A738FE4"/>
    <w:rsid w:val="4A7DDC3D"/>
    <w:rsid w:val="4A7EE311"/>
    <w:rsid w:val="4A7F12A4"/>
    <w:rsid w:val="4A8498FF"/>
    <w:rsid w:val="4A8BB89A"/>
    <w:rsid w:val="4A8DA351"/>
    <w:rsid w:val="4A9A58FC"/>
    <w:rsid w:val="4A9F46B2"/>
    <w:rsid w:val="4AA33E6A"/>
    <w:rsid w:val="4AA3DDCC"/>
    <w:rsid w:val="4AA450EB"/>
    <w:rsid w:val="4AA8445C"/>
    <w:rsid w:val="4AB3DFA0"/>
    <w:rsid w:val="4AB634FC"/>
    <w:rsid w:val="4AB952FA"/>
    <w:rsid w:val="4ABC2AD1"/>
    <w:rsid w:val="4AC08761"/>
    <w:rsid w:val="4AC1E1D0"/>
    <w:rsid w:val="4AC314CA"/>
    <w:rsid w:val="4AC61AD3"/>
    <w:rsid w:val="4AC92DDB"/>
    <w:rsid w:val="4AD0FBDC"/>
    <w:rsid w:val="4AD2EC45"/>
    <w:rsid w:val="4AD6C01D"/>
    <w:rsid w:val="4ADBC901"/>
    <w:rsid w:val="4AF32563"/>
    <w:rsid w:val="4AF394EC"/>
    <w:rsid w:val="4AF5C568"/>
    <w:rsid w:val="4AFAD7AB"/>
    <w:rsid w:val="4B010DA4"/>
    <w:rsid w:val="4B041F2E"/>
    <w:rsid w:val="4B08DD15"/>
    <w:rsid w:val="4B0C38F7"/>
    <w:rsid w:val="4B0CD186"/>
    <w:rsid w:val="4B11CA3E"/>
    <w:rsid w:val="4B18E62C"/>
    <w:rsid w:val="4B210E5C"/>
    <w:rsid w:val="4B2A3E6A"/>
    <w:rsid w:val="4B2ACC6D"/>
    <w:rsid w:val="4B354326"/>
    <w:rsid w:val="4B35E9DD"/>
    <w:rsid w:val="4B3CB956"/>
    <w:rsid w:val="4B417D42"/>
    <w:rsid w:val="4B427AB7"/>
    <w:rsid w:val="4B59C1BD"/>
    <w:rsid w:val="4B59C59F"/>
    <w:rsid w:val="4B59D531"/>
    <w:rsid w:val="4B604438"/>
    <w:rsid w:val="4B6849FA"/>
    <w:rsid w:val="4B6BDA1A"/>
    <w:rsid w:val="4B71D839"/>
    <w:rsid w:val="4B7258C2"/>
    <w:rsid w:val="4B7B634F"/>
    <w:rsid w:val="4B7B70F1"/>
    <w:rsid w:val="4B7CEF7C"/>
    <w:rsid w:val="4B868F65"/>
    <w:rsid w:val="4B8916BA"/>
    <w:rsid w:val="4B953555"/>
    <w:rsid w:val="4B96EE60"/>
    <w:rsid w:val="4BA552BB"/>
    <w:rsid w:val="4BA77C2F"/>
    <w:rsid w:val="4BAD7E29"/>
    <w:rsid w:val="4BB2C193"/>
    <w:rsid w:val="4BB836BC"/>
    <w:rsid w:val="4BC695E9"/>
    <w:rsid w:val="4BCDBF33"/>
    <w:rsid w:val="4BD0B242"/>
    <w:rsid w:val="4BD49EC8"/>
    <w:rsid w:val="4BDAB5AD"/>
    <w:rsid w:val="4BE36E3F"/>
    <w:rsid w:val="4BF09073"/>
    <w:rsid w:val="4BF78FFA"/>
    <w:rsid w:val="4BFDE3D1"/>
    <w:rsid w:val="4C050F53"/>
    <w:rsid w:val="4C09D485"/>
    <w:rsid w:val="4C177EFC"/>
    <w:rsid w:val="4C17F28E"/>
    <w:rsid w:val="4C18E408"/>
    <w:rsid w:val="4C1D6CF3"/>
    <w:rsid w:val="4C22164A"/>
    <w:rsid w:val="4C2AA695"/>
    <w:rsid w:val="4C2DA378"/>
    <w:rsid w:val="4C2E3807"/>
    <w:rsid w:val="4C3A3ED5"/>
    <w:rsid w:val="4C4BA0EB"/>
    <w:rsid w:val="4C4C61D1"/>
    <w:rsid w:val="4C508964"/>
    <w:rsid w:val="4C5403B4"/>
    <w:rsid w:val="4C57AF4F"/>
    <w:rsid w:val="4C57E997"/>
    <w:rsid w:val="4C580EF7"/>
    <w:rsid w:val="4C586B51"/>
    <w:rsid w:val="4C5B43D5"/>
    <w:rsid w:val="4C696DF5"/>
    <w:rsid w:val="4C75A531"/>
    <w:rsid w:val="4C75AA7B"/>
    <w:rsid w:val="4C7E2EF7"/>
    <w:rsid w:val="4C82A051"/>
    <w:rsid w:val="4C895A03"/>
    <w:rsid w:val="4C8B4309"/>
    <w:rsid w:val="4C8B7883"/>
    <w:rsid w:val="4C8FAFF8"/>
    <w:rsid w:val="4C8FE74F"/>
    <w:rsid w:val="4C9CE1FB"/>
    <w:rsid w:val="4CA46A66"/>
    <w:rsid w:val="4CA73906"/>
    <w:rsid w:val="4CA8BB74"/>
    <w:rsid w:val="4CA8D24F"/>
    <w:rsid w:val="4CADC898"/>
    <w:rsid w:val="4CB70F47"/>
    <w:rsid w:val="4CB992EA"/>
    <w:rsid w:val="4CBB2DEC"/>
    <w:rsid w:val="4CC34A85"/>
    <w:rsid w:val="4CC5240B"/>
    <w:rsid w:val="4CC7582F"/>
    <w:rsid w:val="4CC8BCB6"/>
    <w:rsid w:val="4CCD574E"/>
    <w:rsid w:val="4CCF6A43"/>
    <w:rsid w:val="4CCFA958"/>
    <w:rsid w:val="4CD1E628"/>
    <w:rsid w:val="4CD3D033"/>
    <w:rsid w:val="4CD73E13"/>
    <w:rsid w:val="4CD8E5EE"/>
    <w:rsid w:val="4CE3C8A9"/>
    <w:rsid w:val="4CE4FEDB"/>
    <w:rsid w:val="4CE69B76"/>
    <w:rsid w:val="4CE81440"/>
    <w:rsid w:val="4CE944CE"/>
    <w:rsid w:val="4CF15BA6"/>
    <w:rsid w:val="4CF25139"/>
    <w:rsid w:val="4CF56BE2"/>
    <w:rsid w:val="4CFA2F24"/>
    <w:rsid w:val="4D006E30"/>
    <w:rsid w:val="4D01785F"/>
    <w:rsid w:val="4D0575A4"/>
    <w:rsid w:val="4D0951A6"/>
    <w:rsid w:val="4D0B61F9"/>
    <w:rsid w:val="4D195CBD"/>
    <w:rsid w:val="4D19D20B"/>
    <w:rsid w:val="4D1A4ADE"/>
    <w:rsid w:val="4D245E50"/>
    <w:rsid w:val="4D2A9A46"/>
    <w:rsid w:val="4D2FD815"/>
    <w:rsid w:val="4D3A0536"/>
    <w:rsid w:val="4D3D3FC1"/>
    <w:rsid w:val="4D42112C"/>
    <w:rsid w:val="4D44A267"/>
    <w:rsid w:val="4D469FB8"/>
    <w:rsid w:val="4D470CB8"/>
    <w:rsid w:val="4D48F86E"/>
    <w:rsid w:val="4D5EB474"/>
    <w:rsid w:val="4D668C18"/>
    <w:rsid w:val="4D6FB770"/>
    <w:rsid w:val="4D831339"/>
    <w:rsid w:val="4D93EB4C"/>
    <w:rsid w:val="4D969803"/>
    <w:rsid w:val="4D9D28CA"/>
    <w:rsid w:val="4DA247E9"/>
    <w:rsid w:val="4DA72AA4"/>
    <w:rsid w:val="4DAC521F"/>
    <w:rsid w:val="4DAD3F8A"/>
    <w:rsid w:val="4DAE804A"/>
    <w:rsid w:val="4DB35CEB"/>
    <w:rsid w:val="4DB6C227"/>
    <w:rsid w:val="4DB7902A"/>
    <w:rsid w:val="4DBF8D9B"/>
    <w:rsid w:val="4DC1C57E"/>
    <w:rsid w:val="4DC3B8D2"/>
    <w:rsid w:val="4DCC5AF0"/>
    <w:rsid w:val="4DDBC3DC"/>
    <w:rsid w:val="4DDBE64A"/>
    <w:rsid w:val="4DDDB288"/>
    <w:rsid w:val="4DDE63A5"/>
    <w:rsid w:val="4DE1EFF7"/>
    <w:rsid w:val="4DE96DD9"/>
    <w:rsid w:val="4DEBC981"/>
    <w:rsid w:val="4DED34D2"/>
    <w:rsid w:val="4DF8DB28"/>
    <w:rsid w:val="4E006CEB"/>
    <w:rsid w:val="4E073421"/>
    <w:rsid w:val="4E0A9D24"/>
    <w:rsid w:val="4E0B9646"/>
    <w:rsid w:val="4E0F7144"/>
    <w:rsid w:val="4E10E919"/>
    <w:rsid w:val="4E178A72"/>
    <w:rsid w:val="4E185F24"/>
    <w:rsid w:val="4E19F115"/>
    <w:rsid w:val="4E206AA4"/>
    <w:rsid w:val="4E216F5A"/>
    <w:rsid w:val="4E2407D4"/>
    <w:rsid w:val="4E2C1654"/>
    <w:rsid w:val="4E2CC133"/>
    <w:rsid w:val="4E3008CF"/>
    <w:rsid w:val="4E314018"/>
    <w:rsid w:val="4E36C2B8"/>
    <w:rsid w:val="4E4239A7"/>
    <w:rsid w:val="4E431C51"/>
    <w:rsid w:val="4E44F814"/>
    <w:rsid w:val="4E48A6FA"/>
    <w:rsid w:val="4E5DEEE4"/>
    <w:rsid w:val="4E611C8E"/>
    <w:rsid w:val="4E66BF50"/>
    <w:rsid w:val="4E67A8E2"/>
    <w:rsid w:val="4E71FBC3"/>
    <w:rsid w:val="4E7452C2"/>
    <w:rsid w:val="4E791F9F"/>
    <w:rsid w:val="4E7B8F6B"/>
    <w:rsid w:val="4E88504F"/>
    <w:rsid w:val="4E89EA8D"/>
    <w:rsid w:val="4E8CFD4D"/>
    <w:rsid w:val="4E90A3DA"/>
    <w:rsid w:val="4E9344E6"/>
    <w:rsid w:val="4E93EF4E"/>
    <w:rsid w:val="4E97CDB7"/>
    <w:rsid w:val="4E98F375"/>
    <w:rsid w:val="4E9A1431"/>
    <w:rsid w:val="4E9E88FE"/>
    <w:rsid w:val="4EA0E2B5"/>
    <w:rsid w:val="4EA4314C"/>
    <w:rsid w:val="4EA60E10"/>
    <w:rsid w:val="4EA7EC74"/>
    <w:rsid w:val="4EA91410"/>
    <w:rsid w:val="4EAAC675"/>
    <w:rsid w:val="4EBA80B6"/>
    <w:rsid w:val="4EBB3E47"/>
    <w:rsid w:val="4EC1BA91"/>
    <w:rsid w:val="4EC2F17F"/>
    <w:rsid w:val="4ECA5C65"/>
    <w:rsid w:val="4ED2851A"/>
    <w:rsid w:val="4ED59AC2"/>
    <w:rsid w:val="4ED6AF82"/>
    <w:rsid w:val="4EE7C139"/>
    <w:rsid w:val="4EE90282"/>
    <w:rsid w:val="4EEBDD47"/>
    <w:rsid w:val="4EF25E51"/>
    <w:rsid w:val="4EF964E1"/>
    <w:rsid w:val="4EFDADC0"/>
    <w:rsid w:val="4F0040F8"/>
    <w:rsid w:val="4F005588"/>
    <w:rsid w:val="4F015E62"/>
    <w:rsid w:val="4F0FB32A"/>
    <w:rsid w:val="4F10B5C1"/>
    <w:rsid w:val="4F156C44"/>
    <w:rsid w:val="4F244120"/>
    <w:rsid w:val="4F2ADC19"/>
    <w:rsid w:val="4F2C4344"/>
    <w:rsid w:val="4F2DDFEB"/>
    <w:rsid w:val="4F305C16"/>
    <w:rsid w:val="4F31D336"/>
    <w:rsid w:val="4F36929D"/>
    <w:rsid w:val="4F3D1EF7"/>
    <w:rsid w:val="4F4909AB"/>
    <w:rsid w:val="4F4B531A"/>
    <w:rsid w:val="4F5A1BEC"/>
    <w:rsid w:val="4F606CC8"/>
    <w:rsid w:val="4F62DFC0"/>
    <w:rsid w:val="4F6FDCDA"/>
    <w:rsid w:val="4F74207E"/>
    <w:rsid w:val="4F987932"/>
    <w:rsid w:val="4FA073EE"/>
    <w:rsid w:val="4FA0E660"/>
    <w:rsid w:val="4FA2D23D"/>
    <w:rsid w:val="4FA320CD"/>
    <w:rsid w:val="4FA44CE5"/>
    <w:rsid w:val="4FA5ED9C"/>
    <w:rsid w:val="4FA9F317"/>
    <w:rsid w:val="4FB1C1CA"/>
    <w:rsid w:val="4FB349E5"/>
    <w:rsid w:val="4FC2A524"/>
    <w:rsid w:val="4FC5D822"/>
    <w:rsid w:val="4FCCABAA"/>
    <w:rsid w:val="4FCE30C7"/>
    <w:rsid w:val="4FD1582A"/>
    <w:rsid w:val="4FD2602B"/>
    <w:rsid w:val="4FD37298"/>
    <w:rsid w:val="4FD852F2"/>
    <w:rsid w:val="4FD89795"/>
    <w:rsid w:val="4FD9FC9C"/>
    <w:rsid w:val="4FE82638"/>
    <w:rsid w:val="4FF01097"/>
    <w:rsid w:val="4FF1473D"/>
    <w:rsid w:val="4FF15AF6"/>
    <w:rsid w:val="4FF37E4E"/>
    <w:rsid w:val="4FF5A060"/>
    <w:rsid w:val="4FF76AA7"/>
    <w:rsid w:val="4FFC1804"/>
    <w:rsid w:val="5000F73A"/>
    <w:rsid w:val="5001F774"/>
    <w:rsid w:val="50056BEB"/>
    <w:rsid w:val="500726E3"/>
    <w:rsid w:val="500DD1FA"/>
    <w:rsid w:val="50114A11"/>
    <w:rsid w:val="501AD5A2"/>
    <w:rsid w:val="501CB120"/>
    <w:rsid w:val="501D83DC"/>
    <w:rsid w:val="502D70D1"/>
    <w:rsid w:val="503CE7A7"/>
    <w:rsid w:val="504A2953"/>
    <w:rsid w:val="5057E038"/>
    <w:rsid w:val="5058C4C4"/>
    <w:rsid w:val="505AC3F2"/>
    <w:rsid w:val="506DFE12"/>
    <w:rsid w:val="5072F0CD"/>
    <w:rsid w:val="5078CF7F"/>
    <w:rsid w:val="507C9515"/>
    <w:rsid w:val="5085F522"/>
    <w:rsid w:val="5089724B"/>
    <w:rsid w:val="508A4679"/>
    <w:rsid w:val="508B1C57"/>
    <w:rsid w:val="508E8747"/>
    <w:rsid w:val="508FC7B0"/>
    <w:rsid w:val="50945006"/>
    <w:rsid w:val="50963616"/>
    <w:rsid w:val="50972CA3"/>
    <w:rsid w:val="5097CF67"/>
    <w:rsid w:val="509FAA49"/>
    <w:rsid w:val="50A1B8FA"/>
    <w:rsid w:val="50B84553"/>
    <w:rsid w:val="50B92346"/>
    <w:rsid w:val="50BE907B"/>
    <w:rsid w:val="50BF116D"/>
    <w:rsid w:val="50D81DCE"/>
    <w:rsid w:val="50D83068"/>
    <w:rsid w:val="50D9BE7D"/>
    <w:rsid w:val="50D9FA9D"/>
    <w:rsid w:val="50E76908"/>
    <w:rsid w:val="50ED8509"/>
    <w:rsid w:val="50F11528"/>
    <w:rsid w:val="50F609A9"/>
    <w:rsid w:val="50FB567D"/>
    <w:rsid w:val="50FE86B8"/>
    <w:rsid w:val="5100294E"/>
    <w:rsid w:val="51044C9D"/>
    <w:rsid w:val="510A1B93"/>
    <w:rsid w:val="510F3B00"/>
    <w:rsid w:val="51104CBB"/>
    <w:rsid w:val="51130EBA"/>
    <w:rsid w:val="51131EB0"/>
    <w:rsid w:val="5116F109"/>
    <w:rsid w:val="511B46B3"/>
    <w:rsid w:val="5120E25C"/>
    <w:rsid w:val="51221DC4"/>
    <w:rsid w:val="512A9E6E"/>
    <w:rsid w:val="512EF11A"/>
    <w:rsid w:val="51322830"/>
    <w:rsid w:val="5140116F"/>
    <w:rsid w:val="5142D0B1"/>
    <w:rsid w:val="51452781"/>
    <w:rsid w:val="5146D925"/>
    <w:rsid w:val="51483B71"/>
    <w:rsid w:val="514D83C9"/>
    <w:rsid w:val="514D9D12"/>
    <w:rsid w:val="514FDAE9"/>
    <w:rsid w:val="515C8692"/>
    <w:rsid w:val="515F47DF"/>
    <w:rsid w:val="5169373C"/>
    <w:rsid w:val="516D4872"/>
    <w:rsid w:val="51729618"/>
    <w:rsid w:val="517A9BD1"/>
    <w:rsid w:val="517EDB3C"/>
    <w:rsid w:val="518024EE"/>
    <w:rsid w:val="5183BD02"/>
    <w:rsid w:val="518588CD"/>
    <w:rsid w:val="51862AE7"/>
    <w:rsid w:val="518815A5"/>
    <w:rsid w:val="518CCFE0"/>
    <w:rsid w:val="518D5F90"/>
    <w:rsid w:val="51903F3C"/>
    <w:rsid w:val="5197EDFB"/>
    <w:rsid w:val="519847E0"/>
    <w:rsid w:val="51985318"/>
    <w:rsid w:val="519F0494"/>
    <w:rsid w:val="519F5A80"/>
    <w:rsid w:val="51A136D6"/>
    <w:rsid w:val="51A5F2BD"/>
    <w:rsid w:val="51A8D14D"/>
    <w:rsid w:val="51B0ED15"/>
    <w:rsid w:val="51BC7D93"/>
    <w:rsid w:val="51C120EE"/>
    <w:rsid w:val="51C76974"/>
    <w:rsid w:val="51CB9316"/>
    <w:rsid w:val="51CC1C2C"/>
    <w:rsid w:val="51CDEC79"/>
    <w:rsid w:val="51D0A2C6"/>
    <w:rsid w:val="51D29673"/>
    <w:rsid w:val="51D91A58"/>
    <w:rsid w:val="51D9C3DE"/>
    <w:rsid w:val="51E0AA49"/>
    <w:rsid w:val="51E17F91"/>
    <w:rsid w:val="51E3655F"/>
    <w:rsid w:val="51EB97F2"/>
    <w:rsid w:val="51FD2886"/>
    <w:rsid w:val="51FF3BEB"/>
    <w:rsid w:val="521896D5"/>
    <w:rsid w:val="521AAF10"/>
    <w:rsid w:val="52227290"/>
    <w:rsid w:val="5223988F"/>
    <w:rsid w:val="5224C9DD"/>
    <w:rsid w:val="5229D1E4"/>
    <w:rsid w:val="522E4E46"/>
    <w:rsid w:val="5232B21A"/>
    <w:rsid w:val="52330C1F"/>
    <w:rsid w:val="52369E57"/>
    <w:rsid w:val="5236C723"/>
    <w:rsid w:val="523ACB29"/>
    <w:rsid w:val="523BB764"/>
    <w:rsid w:val="523F32AC"/>
    <w:rsid w:val="523FE3C8"/>
    <w:rsid w:val="5242C960"/>
    <w:rsid w:val="52467057"/>
    <w:rsid w:val="525104E9"/>
    <w:rsid w:val="5254D24A"/>
    <w:rsid w:val="5256DA24"/>
    <w:rsid w:val="5259161A"/>
    <w:rsid w:val="525F68C5"/>
    <w:rsid w:val="526651B9"/>
    <w:rsid w:val="5270A7B7"/>
    <w:rsid w:val="52754440"/>
    <w:rsid w:val="527984D2"/>
    <w:rsid w:val="5279891B"/>
    <w:rsid w:val="527C5ABB"/>
    <w:rsid w:val="527D7C61"/>
    <w:rsid w:val="52866CA9"/>
    <w:rsid w:val="528A7C32"/>
    <w:rsid w:val="528CB421"/>
    <w:rsid w:val="528EE120"/>
    <w:rsid w:val="52968FAD"/>
    <w:rsid w:val="52973E87"/>
    <w:rsid w:val="5299CF11"/>
    <w:rsid w:val="529D9E1B"/>
    <w:rsid w:val="52A489E3"/>
    <w:rsid w:val="52A51012"/>
    <w:rsid w:val="52AB6774"/>
    <w:rsid w:val="52B4BA8B"/>
    <w:rsid w:val="52B57A88"/>
    <w:rsid w:val="52C0BFB9"/>
    <w:rsid w:val="52C206AB"/>
    <w:rsid w:val="52CE4AED"/>
    <w:rsid w:val="52D439E9"/>
    <w:rsid w:val="52DC45D8"/>
    <w:rsid w:val="52DFB7BD"/>
    <w:rsid w:val="52EA39B0"/>
    <w:rsid w:val="52EB86D6"/>
    <w:rsid w:val="52EF6839"/>
    <w:rsid w:val="52F59125"/>
    <w:rsid w:val="52F75C99"/>
    <w:rsid w:val="52FA200E"/>
    <w:rsid w:val="52FCF58B"/>
    <w:rsid w:val="52FDB434"/>
    <w:rsid w:val="5314B564"/>
    <w:rsid w:val="53165C4A"/>
    <w:rsid w:val="531DF9CD"/>
    <w:rsid w:val="531E9CCE"/>
    <w:rsid w:val="53228D35"/>
    <w:rsid w:val="53262227"/>
    <w:rsid w:val="533231B6"/>
    <w:rsid w:val="533AEFE4"/>
    <w:rsid w:val="533B5F7D"/>
    <w:rsid w:val="534542C6"/>
    <w:rsid w:val="534D3956"/>
    <w:rsid w:val="535A3FAA"/>
    <w:rsid w:val="535DCD18"/>
    <w:rsid w:val="53657270"/>
    <w:rsid w:val="536945CB"/>
    <w:rsid w:val="536B8B5B"/>
    <w:rsid w:val="536BA0D0"/>
    <w:rsid w:val="53715672"/>
    <w:rsid w:val="53736092"/>
    <w:rsid w:val="537781BA"/>
    <w:rsid w:val="5382CA7A"/>
    <w:rsid w:val="53846994"/>
    <w:rsid w:val="53872470"/>
    <w:rsid w:val="53936785"/>
    <w:rsid w:val="53966667"/>
    <w:rsid w:val="539DDD4B"/>
    <w:rsid w:val="53A17ABC"/>
    <w:rsid w:val="53A182B4"/>
    <w:rsid w:val="53A99EC4"/>
    <w:rsid w:val="53AB32D0"/>
    <w:rsid w:val="53B05F43"/>
    <w:rsid w:val="53B64E59"/>
    <w:rsid w:val="53B7D638"/>
    <w:rsid w:val="53C70AF5"/>
    <w:rsid w:val="53C7FC2F"/>
    <w:rsid w:val="53C891B9"/>
    <w:rsid w:val="53CA84F7"/>
    <w:rsid w:val="53E74873"/>
    <w:rsid w:val="53E9005B"/>
    <w:rsid w:val="53EFB661"/>
    <w:rsid w:val="53F430BB"/>
    <w:rsid w:val="54013AD4"/>
    <w:rsid w:val="54093F59"/>
    <w:rsid w:val="54139A18"/>
    <w:rsid w:val="54141180"/>
    <w:rsid w:val="541EC398"/>
    <w:rsid w:val="5424C787"/>
    <w:rsid w:val="54278E2E"/>
    <w:rsid w:val="542C18EF"/>
    <w:rsid w:val="542CEAD0"/>
    <w:rsid w:val="54324832"/>
    <w:rsid w:val="544EAD87"/>
    <w:rsid w:val="5454BA3F"/>
    <w:rsid w:val="5455F4DD"/>
    <w:rsid w:val="5457507E"/>
    <w:rsid w:val="54584726"/>
    <w:rsid w:val="5459D820"/>
    <w:rsid w:val="545D9315"/>
    <w:rsid w:val="545DD59B"/>
    <w:rsid w:val="545F1274"/>
    <w:rsid w:val="54752F50"/>
    <w:rsid w:val="5479035B"/>
    <w:rsid w:val="5482249D"/>
    <w:rsid w:val="548259B4"/>
    <w:rsid w:val="549FB7C2"/>
    <w:rsid w:val="54A19BA7"/>
    <w:rsid w:val="54A46E35"/>
    <w:rsid w:val="54A47DE0"/>
    <w:rsid w:val="54A814F4"/>
    <w:rsid w:val="54A8D1E6"/>
    <w:rsid w:val="54AA246A"/>
    <w:rsid w:val="54AFFCB4"/>
    <w:rsid w:val="54B0C196"/>
    <w:rsid w:val="54B9D956"/>
    <w:rsid w:val="54BFCAD7"/>
    <w:rsid w:val="54C3E3AD"/>
    <w:rsid w:val="54C73713"/>
    <w:rsid w:val="54CFB475"/>
    <w:rsid w:val="54D532E8"/>
    <w:rsid w:val="54D6412C"/>
    <w:rsid w:val="54E87E94"/>
    <w:rsid w:val="54F2C21D"/>
    <w:rsid w:val="54FA9F9A"/>
    <w:rsid w:val="550168AD"/>
    <w:rsid w:val="550677E3"/>
    <w:rsid w:val="550B093B"/>
    <w:rsid w:val="550BD94B"/>
    <w:rsid w:val="55127C23"/>
    <w:rsid w:val="55151B54"/>
    <w:rsid w:val="55165C9E"/>
    <w:rsid w:val="5518EBBA"/>
    <w:rsid w:val="551F01E2"/>
    <w:rsid w:val="5528787F"/>
    <w:rsid w:val="5537832F"/>
    <w:rsid w:val="553B4A4C"/>
    <w:rsid w:val="554FA147"/>
    <w:rsid w:val="555714E8"/>
    <w:rsid w:val="55574ABA"/>
    <w:rsid w:val="555ADD59"/>
    <w:rsid w:val="555C8E05"/>
    <w:rsid w:val="555D37AC"/>
    <w:rsid w:val="555DDCA4"/>
    <w:rsid w:val="555F3A86"/>
    <w:rsid w:val="556148DD"/>
    <w:rsid w:val="556847C3"/>
    <w:rsid w:val="55742AFE"/>
    <w:rsid w:val="55754EA4"/>
    <w:rsid w:val="558252BF"/>
    <w:rsid w:val="55845F90"/>
    <w:rsid w:val="5588262C"/>
    <w:rsid w:val="558B51F9"/>
    <w:rsid w:val="559A3A2C"/>
    <w:rsid w:val="55A0BC49"/>
    <w:rsid w:val="55AED696"/>
    <w:rsid w:val="55B26F17"/>
    <w:rsid w:val="55B6EF97"/>
    <w:rsid w:val="55BE86D8"/>
    <w:rsid w:val="55C0306B"/>
    <w:rsid w:val="55C288CF"/>
    <w:rsid w:val="55C7F880"/>
    <w:rsid w:val="55C83584"/>
    <w:rsid w:val="55CF8091"/>
    <w:rsid w:val="55D0151D"/>
    <w:rsid w:val="55DA9527"/>
    <w:rsid w:val="55DCA5F5"/>
    <w:rsid w:val="55DF7B5E"/>
    <w:rsid w:val="55E843BC"/>
    <w:rsid w:val="55EBAF12"/>
    <w:rsid w:val="55ED9422"/>
    <w:rsid w:val="55F0C7FF"/>
    <w:rsid w:val="55F9EE87"/>
    <w:rsid w:val="55FDF308"/>
    <w:rsid w:val="5609FC5B"/>
    <w:rsid w:val="560BEA71"/>
    <w:rsid w:val="560E873F"/>
    <w:rsid w:val="56108014"/>
    <w:rsid w:val="5619820D"/>
    <w:rsid w:val="5624BAAA"/>
    <w:rsid w:val="5626981F"/>
    <w:rsid w:val="56288522"/>
    <w:rsid w:val="562A88A6"/>
    <w:rsid w:val="562E5450"/>
    <w:rsid w:val="562EF368"/>
    <w:rsid w:val="5633A678"/>
    <w:rsid w:val="563FBE92"/>
    <w:rsid w:val="5642B4DF"/>
    <w:rsid w:val="564C978E"/>
    <w:rsid w:val="56508302"/>
    <w:rsid w:val="5651EE48"/>
    <w:rsid w:val="5654BCA1"/>
    <w:rsid w:val="56561FEF"/>
    <w:rsid w:val="565659CE"/>
    <w:rsid w:val="5657DBC3"/>
    <w:rsid w:val="565FA1F3"/>
    <w:rsid w:val="5660B722"/>
    <w:rsid w:val="5665D7CA"/>
    <w:rsid w:val="5666DB4B"/>
    <w:rsid w:val="566CBFAB"/>
    <w:rsid w:val="566D3070"/>
    <w:rsid w:val="566F1F5B"/>
    <w:rsid w:val="5672F8D2"/>
    <w:rsid w:val="56775B15"/>
    <w:rsid w:val="567BCCFA"/>
    <w:rsid w:val="567FFFF7"/>
    <w:rsid w:val="569B20C6"/>
    <w:rsid w:val="569DE498"/>
    <w:rsid w:val="56A5AB49"/>
    <w:rsid w:val="56A890E4"/>
    <w:rsid w:val="56B79EA1"/>
    <w:rsid w:val="56BA383C"/>
    <w:rsid w:val="56BE2834"/>
    <w:rsid w:val="56BE6C4B"/>
    <w:rsid w:val="56C9546A"/>
    <w:rsid w:val="56D615BC"/>
    <w:rsid w:val="56D818DC"/>
    <w:rsid w:val="56DC634F"/>
    <w:rsid w:val="56EB091E"/>
    <w:rsid w:val="56ECBC91"/>
    <w:rsid w:val="56EF62E5"/>
    <w:rsid w:val="56F035E4"/>
    <w:rsid w:val="56F4EF1D"/>
    <w:rsid w:val="56F5CA08"/>
    <w:rsid w:val="56F998A1"/>
    <w:rsid w:val="56FD817B"/>
    <w:rsid w:val="57020AD4"/>
    <w:rsid w:val="570261D2"/>
    <w:rsid w:val="57039E69"/>
    <w:rsid w:val="5708434D"/>
    <w:rsid w:val="570A074E"/>
    <w:rsid w:val="570CF382"/>
    <w:rsid w:val="570CFE9B"/>
    <w:rsid w:val="570E56D5"/>
    <w:rsid w:val="571051D0"/>
    <w:rsid w:val="5719F67E"/>
    <w:rsid w:val="571FF59D"/>
    <w:rsid w:val="57258BFC"/>
    <w:rsid w:val="572DC93E"/>
    <w:rsid w:val="573EC9A6"/>
    <w:rsid w:val="57413AFD"/>
    <w:rsid w:val="574243EA"/>
    <w:rsid w:val="57435B64"/>
    <w:rsid w:val="574381D0"/>
    <w:rsid w:val="57442062"/>
    <w:rsid w:val="5747AAAC"/>
    <w:rsid w:val="5748CE0C"/>
    <w:rsid w:val="57571C8F"/>
    <w:rsid w:val="57575B1C"/>
    <w:rsid w:val="5758342E"/>
    <w:rsid w:val="576213E9"/>
    <w:rsid w:val="5767004D"/>
    <w:rsid w:val="576DB374"/>
    <w:rsid w:val="57741CCD"/>
    <w:rsid w:val="57759ECB"/>
    <w:rsid w:val="5788F2C1"/>
    <w:rsid w:val="578B9F33"/>
    <w:rsid w:val="578D787A"/>
    <w:rsid w:val="578DA74D"/>
    <w:rsid w:val="578DDA8B"/>
    <w:rsid w:val="5792F28E"/>
    <w:rsid w:val="57971321"/>
    <w:rsid w:val="579EFD34"/>
    <w:rsid w:val="57AAADB6"/>
    <w:rsid w:val="57AC1587"/>
    <w:rsid w:val="57AD847A"/>
    <w:rsid w:val="57AF3216"/>
    <w:rsid w:val="57B0FCA3"/>
    <w:rsid w:val="57B22D93"/>
    <w:rsid w:val="57B94003"/>
    <w:rsid w:val="57BC57E1"/>
    <w:rsid w:val="57BFECA0"/>
    <w:rsid w:val="57D35C28"/>
    <w:rsid w:val="57DB2D12"/>
    <w:rsid w:val="57F4FAF0"/>
    <w:rsid w:val="57F6C3FE"/>
    <w:rsid w:val="57FA6D3C"/>
    <w:rsid w:val="57FB2F44"/>
    <w:rsid w:val="58014A82"/>
    <w:rsid w:val="58065343"/>
    <w:rsid w:val="5807AE81"/>
    <w:rsid w:val="58179518"/>
    <w:rsid w:val="581FAC1C"/>
    <w:rsid w:val="58205809"/>
    <w:rsid w:val="582D8821"/>
    <w:rsid w:val="58324F3F"/>
    <w:rsid w:val="58330459"/>
    <w:rsid w:val="5839CC2C"/>
    <w:rsid w:val="583F88DF"/>
    <w:rsid w:val="58436ED8"/>
    <w:rsid w:val="58440C81"/>
    <w:rsid w:val="5848DDD5"/>
    <w:rsid w:val="584B1A62"/>
    <w:rsid w:val="584C7FC5"/>
    <w:rsid w:val="5851C316"/>
    <w:rsid w:val="5851CE4C"/>
    <w:rsid w:val="58563055"/>
    <w:rsid w:val="585C3F2B"/>
    <w:rsid w:val="585D630A"/>
    <w:rsid w:val="585E2CF4"/>
    <w:rsid w:val="58657F0E"/>
    <w:rsid w:val="5865F5B0"/>
    <w:rsid w:val="5867EC60"/>
    <w:rsid w:val="586CBB17"/>
    <w:rsid w:val="587D1365"/>
    <w:rsid w:val="587F72F5"/>
    <w:rsid w:val="588B9C1C"/>
    <w:rsid w:val="58955F71"/>
    <w:rsid w:val="5896F0FA"/>
    <w:rsid w:val="58971316"/>
    <w:rsid w:val="58A6A571"/>
    <w:rsid w:val="58AB4B44"/>
    <w:rsid w:val="58B19A9F"/>
    <w:rsid w:val="58B306BC"/>
    <w:rsid w:val="58B5DDD7"/>
    <w:rsid w:val="58C1793E"/>
    <w:rsid w:val="58C1F6D4"/>
    <w:rsid w:val="58C205DB"/>
    <w:rsid w:val="58C2C00F"/>
    <w:rsid w:val="58C461E6"/>
    <w:rsid w:val="58C5243E"/>
    <w:rsid w:val="58CB736B"/>
    <w:rsid w:val="58CC6AFA"/>
    <w:rsid w:val="58D20AD4"/>
    <w:rsid w:val="58D37327"/>
    <w:rsid w:val="58D7B857"/>
    <w:rsid w:val="58D84B7A"/>
    <w:rsid w:val="58DEF47E"/>
    <w:rsid w:val="58E78346"/>
    <w:rsid w:val="58EFC2BD"/>
    <w:rsid w:val="58F5AFBA"/>
    <w:rsid w:val="58F83089"/>
    <w:rsid w:val="590AC317"/>
    <w:rsid w:val="5911E234"/>
    <w:rsid w:val="5917AE34"/>
    <w:rsid w:val="591D20B7"/>
    <w:rsid w:val="591DABD4"/>
    <w:rsid w:val="59255E86"/>
    <w:rsid w:val="592903B0"/>
    <w:rsid w:val="592AC572"/>
    <w:rsid w:val="592F0A44"/>
    <w:rsid w:val="5936485E"/>
    <w:rsid w:val="5936E51F"/>
    <w:rsid w:val="59379478"/>
    <w:rsid w:val="5940E954"/>
    <w:rsid w:val="5946B324"/>
    <w:rsid w:val="5947D734"/>
    <w:rsid w:val="5949462F"/>
    <w:rsid w:val="59564E00"/>
    <w:rsid w:val="5959FAA0"/>
    <w:rsid w:val="5971366F"/>
    <w:rsid w:val="597A8602"/>
    <w:rsid w:val="597F7F6B"/>
    <w:rsid w:val="59834FD9"/>
    <w:rsid w:val="598CB57C"/>
    <w:rsid w:val="598D0B01"/>
    <w:rsid w:val="598D65CE"/>
    <w:rsid w:val="5992F55B"/>
    <w:rsid w:val="59980BA8"/>
    <w:rsid w:val="599A96E6"/>
    <w:rsid w:val="599C05F6"/>
    <w:rsid w:val="599DF52E"/>
    <w:rsid w:val="59A56789"/>
    <w:rsid w:val="59B085D5"/>
    <w:rsid w:val="59B742AC"/>
    <w:rsid w:val="59B7C660"/>
    <w:rsid w:val="59CE8871"/>
    <w:rsid w:val="59CF142A"/>
    <w:rsid w:val="59D41C36"/>
    <w:rsid w:val="59E3BECB"/>
    <w:rsid w:val="59E42B0C"/>
    <w:rsid w:val="59EC5162"/>
    <w:rsid w:val="59EEF843"/>
    <w:rsid w:val="59EFA6B6"/>
    <w:rsid w:val="59F54778"/>
    <w:rsid w:val="59F64A0E"/>
    <w:rsid w:val="59F90C71"/>
    <w:rsid w:val="5A00CD47"/>
    <w:rsid w:val="5A110A3C"/>
    <w:rsid w:val="5A1C6BFA"/>
    <w:rsid w:val="5A208E6A"/>
    <w:rsid w:val="5A238A73"/>
    <w:rsid w:val="5A239C80"/>
    <w:rsid w:val="5A345BBD"/>
    <w:rsid w:val="5A3530C9"/>
    <w:rsid w:val="5A43786C"/>
    <w:rsid w:val="5A47090B"/>
    <w:rsid w:val="5A470EB5"/>
    <w:rsid w:val="5A475CB8"/>
    <w:rsid w:val="5A509DD7"/>
    <w:rsid w:val="5A557083"/>
    <w:rsid w:val="5A56FFC1"/>
    <w:rsid w:val="5A61EB3D"/>
    <w:rsid w:val="5A6F8679"/>
    <w:rsid w:val="5A703788"/>
    <w:rsid w:val="5A7415C2"/>
    <w:rsid w:val="5A773BBA"/>
    <w:rsid w:val="5A7AE73C"/>
    <w:rsid w:val="5A93BE1D"/>
    <w:rsid w:val="5A996257"/>
    <w:rsid w:val="5A9A29A1"/>
    <w:rsid w:val="5AA58071"/>
    <w:rsid w:val="5AA9912D"/>
    <w:rsid w:val="5AB6FD5D"/>
    <w:rsid w:val="5ABDDD5D"/>
    <w:rsid w:val="5AC24872"/>
    <w:rsid w:val="5AC5D3BA"/>
    <w:rsid w:val="5AD00EDA"/>
    <w:rsid w:val="5AD526EE"/>
    <w:rsid w:val="5AD80EE9"/>
    <w:rsid w:val="5ADF76E4"/>
    <w:rsid w:val="5AE14C58"/>
    <w:rsid w:val="5AE4C481"/>
    <w:rsid w:val="5AE6EFF7"/>
    <w:rsid w:val="5AEA4743"/>
    <w:rsid w:val="5AEB620C"/>
    <w:rsid w:val="5AEE2733"/>
    <w:rsid w:val="5AEE9581"/>
    <w:rsid w:val="5AEFADD8"/>
    <w:rsid w:val="5AF362A2"/>
    <w:rsid w:val="5AF38BE5"/>
    <w:rsid w:val="5AF5D808"/>
    <w:rsid w:val="5AF6844C"/>
    <w:rsid w:val="5AF747ED"/>
    <w:rsid w:val="5B09CB1D"/>
    <w:rsid w:val="5B0A7E2E"/>
    <w:rsid w:val="5B0FBB33"/>
    <w:rsid w:val="5B121093"/>
    <w:rsid w:val="5B14982E"/>
    <w:rsid w:val="5B1A2E0F"/>
    <w:rsid w:val="5B223E5F"/>
    <w:rsid w:val="5B224435"/>
    <w:rsid w:val="5B230720"/>
    <w:rsid w:val="5B281B18"/>
    <w:rsid w:val="5B32D4FD"/>
    <w:rsid w:val="5B32E9B4"/>
    <w:rsid w:val="5B338DE1"/>
    <w:rsid w:val="5B36D751"/>
    <w:rsid w:val="5B393E06"/>
    <w:rsid w:val="5B433E7A"/>
    <w:rsid w:val="5B476A82"/>
    <w:rsid w:val="5B4BAD35"/>
    <w:rsid w:val="5B4D2AD4"/>
    <w:rsid w:val="5B4D7D7F"/>
    <w:rsid w:val="5B54020C"/>
    <w:rsid w:val="5B605E51"/>
    <w:rsid w:val="5B6D6064"/>
    <w:rsid w:val="5B74064D"/>
    <w:rsid w:val="5B75117F"/>
    <w:rsid w:val="5B982BB0"/>
    <w:rsid w:val="5B9DBB74"/>
    <w:rsid w:val="5BA11ACB"/>
    <w:rsid w:val="5BA6241D"/>
    <w:rsid w:val="5BA9967B"/>
    <w:rsid w:val="5BAA8767"/>
    <w:rsid w:val="5BAB9DA0"/>
    <w:rsid w:val="5BAF2E74"/>
    <w:rsid w:val="5BBE5790"/>
    <w:rsid w:val="5BC4D919"/>
    <w:rsid w:val="5BC834D4"/>
    <w:rsid w:val="5BCB4344"/>
    <w:rsid w:val="5BCC61BA"/>
    <w:rsid w:val="5BCD9A5A"/>
    <w:rsid w:val="5BCFCB86"/>
    <w:rsid w:val="5BCFDF2B"/>
    <w:rsid w:val="5BD75717"/>
    <w:rsid w:val="5BD8E2CE"/>
    <w:rsid w:val="5BE27549"/>
    <w:rsid w:val="5BE317AD"/>
    <w:rsid w:val="5BE7935D"/>
    <w:rsid w:val="5BECE5C0"/>
    <w:rsid w:val="5BEFF199"/>
    <w:rsid w:val="5BF9BAB9"/>
    <w:rsid w:val="5BFE8D51"/>
    <w:rsid w:val="5C0215F2"/>
    <w:rsid w:val="5C0B5A41"/>
    <w:rsid w:val="5C120E61"/>
    <w:rsid w:val="5C13F948"/>
    <w:rsid w:val="5C14AD1B"/>
    <w:rsid w:val="5C198A3C"/>
    <w:rsid w:val="5C1D9C20"/>
    <w:rsid w:val="5C1ED249"/>
    <w:rsid w:val="5C1F17E3"/>
    <w:rsid w:val="5C2D5DB5"/>
    <w:rsid w:val="5C3098E6"/>
    <w:rsid w:val="5C32FFAB"/>
    <w:rsid w:val="5C35C570"/>
    <w:rsid w:val="5C3E7747"/>
    <w:rsid w:val="5C3EA071"/>
    <w:rsid w:val="5C493F2E"/>
    <w:rsid w:val="5C4AB681"/>
    <w:rsid w:val="5C4B55C8"/>
    <w:rsid w:val="5C5030C7"/>
    <w:rsid w:val="5C54E14A"/>
    <w:rsid w:val="5C615547"/>
    <w:rsid w:val="5C68719D"/>
    <w:rsid w:val="5C7711D8"/>
    <w:rsid w:val="5C7B37DF"/>
    <w:rsid w:val="5C7D860E"/>
    <w:rsid w:val="5C83D1A6"/>
    <w:rsid w:val="5C8917C1"/>
    <w:rsid w:val="5C8D4392"/>
    <w:rsid w:val="5C8F18FA"/>
    <w:rsid w:val="5C9163D0"/>
    <w:rsid w:val="5C95866D"/>
    <w:rsid w:val="5CAECD52"/>
    <w:rsid w:val="5CAFA3AD"/>
    <w:rsid w:val="5CB0FB22"/>
    <w:rsid w:val="5CB46B5A"/>
    <w:rsid w:val="5CB8044B"/>
    <w:rsid w:val="5CBFA1DD"/>
    <w:rsid w:val="5CC57B14"/>
    <w:rsid w:val="5CC89341"/>
    <w:rsid w:val="5CD43A4F"/>
    <w:rsid w:val="5CE2E26F"/>
    <w:rsid w:val="5CE36D58"/>
    <w:rsid w:val="5CE3B5F3"/>
    <w:rsid w:val="5CE824FC"/>
    <w:rsid w:val="5CF0D766"/>
    <w:rsid w:val="5CF6DC1B"/>
    <w:rsid w:val="5CFCDCFE"/>
    <w:rsid w:val="5D001BC9"/>
    <w:rsid w:val="5D040702"/>
    <w:rsid w:val="5D1076F8"/>
    <w:rsid w:val="5D1187F2"/>
    <w:rsid w:val="5D14DC5B"/>
    <w:rsid w:val="5D19E6DD"/>
    <w:rsid w:val="5D1B40D5"/>
    <w:rsid w:val="5D1EF766"/>
    <w:rsid w:val="5D26EE72"/>
    <w:rsid w:val="5D29E2F3"/>
    <w:rsid w:val="5D2A402B"/>
    <w:rsid w:val="5D2B35EA"/>
    <w:rsid w:val="5D2B7158"/>
    <w:rsid w:val="5D31B6F5"/>
    <w:rsid w:val="5D340AB2"/>
    <w:rsid w:val="5D351B81"/>
    <w:rsid w:val="5D481A33"/>
    <w:rsid w:val="5D4B2305"/>
    <w:rsid w:val="5D5195E2"/>
    <w:rsid w:val="5D5524BD"/>
    <w:rsid w:val="5D569DF4"/>
    <w:rsid w:val="5D66D585"/>
    <w:rsid w:val="5D7061B8"/>
    <w:rsid w:val="5D76E6B1"/>
    <w:rsid w:val="5D7D02D2"/>
    <w:rsid w:val="5D838782"/>
    <w:rsid w:val="5D85CE58"/>
    <w:rsid w:val="5D959D8A"/>
    <w:rsid w:val="5D9E4B65"/>
    <w:rsid w:val="5DA1E362"/>
    <w:rsid w:val="5DAEE869"/>
    <w:rsid w:val="5DAFD41F"/>
    <w:rsid w:val="5DB4CF26"/>
    <w:rsid w:val="5DB999E7"/>
    <w:rsid w:val="5DC0B5E4"/>
    <w:rsid w:val="5DD8697B"/>
    <w:rsid w:val="5DE6A3C6"/>
    <w:rsid w:val="5DE6C58C"/>
    <w:rsid w:val="5DE9CF9A"/>
    <w:rsid w:val="5DF06BFF"/>
    <w:rsid w:val="5DF1CF15"/>
    <w:rsid w:val="5DF77ABD"/>
    <w:rsid w:val="5E05DCB2"/>
    <w:rsid w:val="5E06F325"/>
    <w:rsid w:val="5E0B16DD"/>
    <w:rsid w:val="5E0BD88D"/>
    <w:rsid w:val="5E0E6E7A"/>
    <w:rsid w:val="5E187A07"/>
    <w:rsid w:val="5E2305F3"/>
    <w:rsid w:val="5E2548E0"/>
    <w:rsid w:val="5E255E5D"/>
    <w:rsid w:val="5E28740E"/>
    <w:rsid w:val="5E3129DD"/>
    <w:rsid w:val="5E3191DD"/>
    <w:rsid w:val="5E3795D7"/>
    <w:rsid w:val="5E38D335"/>
    <w:rsid w:val="5E3A3196"/>
    <w:rsid w:val="5E3BB7FC"/>
    <w:rsid w:val="5E3E7688"/>
    <w:rsid w:val="5E44544A"/>
    <w:rsid w:val="5E4A0379"/>
    <w:rsid w:val="5E57780E"/>
    <w:rsid w:val="5E5BAF71"/>
    <w:rsid w:val="5E5F8E7C"/>
    <w:rsid w:val="5E625CDC"/>
    <w:rsid w:val="5E6518B9"/>
    <w:rsid w:val="5E65D632"/>
    <w:rsid w:val="5E71F8E2"/>
    <w:rsid w:val="5E7D3F6E"/>
    <w:rsid w:val="5E839947"/>
    <w:rsid w:val="5E8BA7AA"/>
    <w:rsid w:val="5E91BF5C"/>
    <w:rsid w:val="5E922343"/>
    <w:rsid w:val="5E9263F1"/>
    <w:rsid w:val="5E9284F2"/>
    <w:rsid w:val="5E98F4BB"/>
    <w:rsid w:val="5EA52CB1"/>
    <w:rsid w:val="5EA5C65A"/>
    <w:rsid w:val="5EA627B2"/>
    <w:rsid w:val="5EA788E4"/>
    <w:rsid w:val="5EAA9A49"/>
    <w:rsid w:val="5EAB986C"/>
    <w:rsid w:val="5EB9FB45"/>
    <w:rsid w:val="5EBD2F29"/>
    <w:rsid w:val="5EBF9A49"/>
    <w:rsid w:val="5EC050F2"/>
    <w:rsid w:val="5EC42E18"/>
    <w:rsid w:val="5EC727AE"/>
    <w:rsid w:val="5ECCEC9E"/>
    <w:rsid w:val="5ED16C49"/>
    <w:rsid w:val="5ED7DF84"/>
    <w:rsid w:val="5ED9D733"/>
    <w:rsid w:val="5EE00B61"/>
    <w:rsid w:val="5EEB184D"/>
    <w:rsid w:val="5EECC830"/>
    <w:rsid w:val="5EF17AC0"/>
    <w:rsid w:val="5EF33B01"/>
    <w:rsid w:val="5EF55D32"/>
    <w:rsid w:val="5EF58802"/>
    <w:rsid w:val="5EF9EEED"/>
    <w:rsid w:val="5EFC88C1"/>
    <w:rsid w:val="5F0129BD"/>
    <w:rsid w:val="5F02593A"/>
    <w:rsid w:val="5F043738"/>
    <w:rsid w:val="5F0A8210"/>
    <w:rsid w:val="5F0E260D"/>
    <w:rsid w:val="5F0E6E11"/>
    <w:rsid w:val="5F1361C5"/>
    <w:rsid w:val="5F14B355"/>
    <w:rsid w:val="5F16F45E"/>
    <w:rsid w:val="5F1912C5"/>
    <w:rsid w:val="5F1E47BC"/>
    <w:rsid w:val="5F1F64F1"/>
    <w:rsid w:val="5F2408E7"/>
    <w:rsid w:val="5F2B2E6C"/>
    <w:rsid w:val="5F32E9DD"/>
    <w:rsid w:val="5F412298"/>
    <w:rsid w:val="5F44FD5A"/>
    <w:rsid w:val="5F47544B"/>
    <w:rsid w:val="5F4C21DE"/>
    <w:rsid w:val="5F529106"/>
    <w:rsid w:val="5F53EC38"/>
    <w:rsid w:val="5F5F2812"/>
    <w:rsid w:val="5F640955"/>
    <w:rsid w:val="5F67D60D"/>
    <w:rsid w:val="5F69D287"/>
    <w:rsid w:val="5F6BC32F"/>
    <w:rsid w:val="5F7BB907"/>
    <w:rsid w:val="5F7CA502"/>
    <w:rsid w:val="5F7DAEF2"/>
    <w:rsid w:val="5F805184"/>
    <w:rsid w:val="5F889E98"/>
    <w:rsid w:val="5F8A88E8"/>
    <w:rsid w:val="5F989610"/>
    <w:rsid w:val="5F9F451D"/>
    <w:rsid w:val="5FA102DA"/>
    <w:rsid w:val="5FA4EA35"/>
    <w:rsid w:val="5FA9A4A9"/>
    <w:rsid w:val="5FB1D1CD"/>
    <w:rsid w:val="5FB3F561"/>
    <w:rsid w:val="5FB602E1"/>
    <w:rsid w:val="5FB96BA1"/>
    <w:rsid w:val="5FBAA061"/>
    <w:rsid w:val="5FBF76DA"/>
    <w:rsid w:val="5FC4A13A"/>
    <w:rsid w:val="5FC66761"/>
    <w:rsid w:val="5FC77D6C"/>
    <w:rsid w:val="5FD2CEF9"/>
    <w:rsid w:val="5FD479AD"/>
    <w:rsid w:val="5FD8ABDF"/>
    <w:rsid w:val="5FDE154D"/>
    <w:rsid w:val="5FE04F75"/>
    <w:rsid w:val="5FE2FF0F"/>
    <w:rsid w:val="5FF3F62C"/>
    <w:rsid w:val="5FF4D127"/>
    <w:rsid w:val="6000EE0F"/>
    <w:rsid w:val="60029A59"/>
    <w:rsid w:val="6009EC2A"/>
    <w:rsid w:val="600CECBA"/>
    <w:rsid w:val="60104726"/>
    <w:rsid w:val="60189D68"/>
    <w:rsid w:val="601B2E63"/>
    <w:rsid w:val="6020113B"/>
    <w:rsid w:val="6021DDF8"/>
    <w:rsid w:val="6022C332"/>
    <w:rsid w:val="6025BF91"/>
    <w:rsid w:val="602936E8"/>
    <w:rsid w:val="60300C40"/>
    <w:rsid w:val="60300ECC"/>
    <w:rsid w:val="603511D5"/>
    <w:rsid w:val="603C60A5"/>
    <w:rsid w:val="6044FC79"/>
    <w:rsid w:val="604BB7C9"/>
    <w:rsid w:val="605487F7"/>
    <w:rsid w:val="605895B2"/>
    <w:rsid w:val="60597A9A"/>
    <w:rsid w:val="605A946C"/>
    <w:rsid w:val="60628F90"/>
    <w:rsid w:val="6068ADC8"/>
    <w:rsid w:val="60710C2F"/>
    <w:rsid w:val="60780134"/>
    <w:rsid w:val="60783BDC"/>
    <w:rsid w:val="607E82FD"/>
    <w:rsid w:val="6086424D"/>
    <w:rsid w:val="6086765E"/>
    <w:rsid w:val="60927899"/>
    <w:rsid w:val="609AC4DA"/>
    <w:rsid w:val="609B99F1"/>
    <w:rsid w:val="609CD642"/>
    <w:rsid w:val="609EF128"/>
    <w:rsid w:val="60A0AAA7"/>
    <w:rsid w:val="60A1C273"/>
    <w:rsid w:val="60A34118"/>
    <w:rsid w:val="60A8698E"/>
    <w:rsid w:val="60B051FE"/>
    <w:rsid w:val="60B146CC"/>
    <w:rsid w:val="60B26C9B"/>
    <w:rsid w:val="60B50779"/>
    <w:rsid w:val="60C829D0"/>
    <w:rsid w:val="60CCFF5E"/>
    <w:rsid w:val="60E6507E"/>
    <w:rsid w:val="60E7D10F"/>
    <w:rsid w:val="60E9EA5E"/>
    <w:rsid w:val="60EF2663"/>
    <w:rsid w:val="60F23FB7"/>
    <w:rsid w:val="60FA22FB"/>
    <w:rsid w:val="60FFE075"/>
    <w:rsid w:val="61004BA7"/>
    <w:rsid w:val="610888E7"/>
    <w:rsid w:val="61089C51"/>
    <w:rsid w:val="610CCA46"/>
    <w:rsid w:val="6115719F"/>
    <w:rsid w:val="611A0D6C"/>
    <w:rsid w:val="61202048"/>
    <w:rsid w:val="6127FAA7"/>
    <w:rsid w:val="6129AA6D"/>
    <w:rsid w:val="612F7014"/>
    <w:rsid w:val="6133A4B2"/>
    <w:rsid w:val="6136AB0C"/>
    <w:rsid w:val="613FB7ED"/>
    <w:rsid w:val="6145FDA3"/>
    <w:rsid w:val="61540E89"/>
    <w:rsid w:val="6168F730"/>
    <w:rsid w:val="617CD2F3"/>
    <w:rsid w:val="618B9C0E"/>
    <w:rsid w:val="61910C91"/>
    <w:rsid w:val="61986FE1"/>
    <w:rsid w:val="619C0991"/>
    <w:rsid w:val="619DE304"/>
    <w:rsid w:val="61A612CF"/>
    <w:rsid w:val="61A8A8A5"/>
    <w:rsid w:val="61A9BB8F"/>
    <w:rsid w:val="61AB3CD9"/>
    <w:rsid w:val="61ACD03D"/>
    <w:rsid w:val="61AECB79"/>
    <w:rsid w:val="61B0E942"/>
    <w:rsid w:val="61BA9683"/>
    <w:rsid w:val="61BC6007"/>
    <w:rsid w:val="61BE81E1"/>
    <w:rsid w:val="61BEBEC3"/>
    <w:rsid w:val="61C20ED9"/>
    <w:rsid w:val="61C3C9D4"/>
    <w:rsid w:val="61C99A7D"/>
    <w:rsid w:val="61CDD75A"/>
    <w:rsid w:val="61D499C3"/>
    <w:rsid w:val="61D51DBE"/>
    <w:rsid w:val="61DA6284"/>
    <w:rsid w:val="61E95731"/>
    <w:rsid w:val="61EB014F"/>
    <w:rsid w:val="61FC1C41"/>
    <w:rsid w:val="61FDB8E8"/>
    <w:rsid w:val="6201D310"/>
    <w:rsid w:val="6206DB79"/>
    <w:rsid w:val="62109A39"/>
    <w:rsid w:val="6216C4A5"/>
    <w:rsid w:val="621B2512"/>
    <w:rsid w:val="6221CC43"/>
    <w:rsid w:val="622AF7AC"/>
    <w:rsid w:val="62306346"/>
    <w:rsid w:val="6233B907"/>
    <w:rsid w:val="6233CA60"/>
    <w:rsid w:val="62367337"/>
    <w:rsid w:val="6236BA13"/>
    <w:rsid w:val="6236C40E"/>
    <w:rsid w:val="623AB876"/>
    <w:rsid w:val="62405664"/>
    <w:rsid w:val="624AE82D"/>
    <w:rsid w:val="624DD1E8"/>
    <w:rsid w:val="6267BFFB"/>
    <w:rsid w:val="626C9D16"/>
    <w:rsid w:val="626FBF71"/>
    <w:rsid w:val="6270F404"/>
    <w:rsid w:val="6276D9BB"/>
    <w:rsid w:val="627791C8"/>
    <w:rsid w:val="627BD2A2"/>
    <w:rsid w:val="627C8F7B"/>
    <w:rsid w:val="628115A5"/>
    <w:rsid w:val="6282A2EE"/>
    <w:rsid w:val="6283C5E9"/>
    <w:rsid w:val="628C2F5E"/>
    <w:rsid w:val="628C68B4"/>
    <w:rsid w:val="628EFA7D"/>
    <w:rsid w:val="62923B88"/>
    <w:rsid w:val="629793A8"/>
    <w:rsid w:val="629F49E3"/>
    <w:rsid w:val="62A7F636"/>
    <w:rsid w:val="62AAAD69"/>
    <w:rsid w:val="62AD6732"/>
    <w:rsid w:val="62B2E904"/>
    <w:rsid w:val="62B5B817"/>
    <w:rsid w:val="62B7C6BE"/>
    <w:rsid w:val="62CC53E5"/>
    <w:rsid w:val="62CED464"/>
    <w:rsid w:val="62D59B27"/>
    <w:rsid w:val="62D885F8"/>
    <w:rsid w:val="62DC7A90"/>
    <w:rsid w:val="62DD1746"/>
    <w:rsid w:val="62E04D02"/>
    <w:rsid w:val="62E24B86"/>
    <w:rsid w:val="62E2AA18"/>
    <w:rsid w:val="62EB5739"/>
    <w:rsid w:val="62EC136D"/>
    <w:rsid w:val="62EE03A0"/>
    <w:rsid w:val="62F0C4EA"/>
    <w:rsid w:val="62F6C474"/>
    <w:rsid w:val="62FC10BF"/>
    <w:rsid w:val="63003547"/>
    <w:rsid w:val="63080A3D"/>
    <w:rsid w:val="630CDA68"/>
    <w:rsid w:val="6315C89E"/>
    <w:rsid w:val="6325D8F7"/>
    <w:rsid w:val="6335DA18"/>
    <w:rsid w:val="633DFD39"/>
    <w:rsid w:val="633E3EC4"/>
    <w:rsid w:val="633E7EE3"/>
    <w:rsid w:val="6343667C"/>
    <w:rsid w:val="634D354C"/>
    <w:rsid w:val="635C4DCE"/>
    <w:rsid w:val="635E3A27"/>
    <w:rsid w:val="635E704F"/>
    <w:rsid w:val="636B0F62"/>
    <w:rsid w:val="63729F1D"/>
    <w:rsid w:val="63864947"/>
    <w:rsid w:val="638748CC"/>
    <w:rsid w:val="639A7417"/>
    <w:rsid w:val="639B8CE2"/>
    <w:rsid w:val="63A11205"/>
    <w:rsid w:val="63A14607"/>
    <w:rsid w:val="63B5FB07"/>
    <w:rsid w:val="63B6FDF0"/>
    <w:rsid w:val="63B850E9"/>
    <w:rsid w:val="63B9B120"/>
    <w:rsid w:val="63BE9BC2"/>
    <w:rsid w:val="63BEFA70"/>
    <w:rsid w:val="63BFC366"/>
    <w:rsid w:val="63C242DD"/>
    <w:rsid w:val="63C49F53"/>
    <w:rsid w:val="63C875A9"/>
    <w:rsid w:val="63C8E2B1"/>
    <w:rsid w:val="63CD3616"/>
    <w:rsid w:val="63CEF45A"/>
    <w:rsid w:val="63D0316A"/>
    <w:rsid w:val="63DB3716"/>
    <w:rsid w:val="63E93FCB"/>
    <w:rsid w:val="63FB5C40"/>
    <w:rsid w:val="63FC8170"/>
    <w:rsid w:val="640CB4EA"/>
    <w:rsid w:val="6413791E"/>
    <w:rsid w:val="6419B334"/>
    <w:rsid w:val="641A1A4C"/>
    <w:rsid w:val="641A4EBF"/>
    <w:rsid w:val="641E5ACD"/>
    <w:rsid w:val="6427A6C5"/>
    <w:rsid w:val="642E6706"/>
    <w:rsid w:val="6431383E"/>
    <w:rsid w:val="6439AB99"/>
    <w:rsid w:val="643A01B5"/>
    <w:rsid w:val="64433239"/>
    <w:rsid w:val="6443D56C"/>
    <w:rsid w:val="64485A88"/>
    <w:rsid w:val="644ACA8D"/>
    <w:rsid w:val="644C79D1"/>
    <w:rsid w:val="644CB42E"/>
    <w:rsid w:val="644CC9C1"/>
    <w:rsid w:val="64548F81"/>
    <w:rsid w:val="645DA260"/>
    <w:rsid w:val="6461A6CC"/>
    <w:rsid w:val="6462F33C"/>
    <w:rsid w:val="64638B7B"/>
    <w:rsid w:val="646740C8"/>
    <w:rsid w:val="646A2E41"/>
    <w:rsid w:val="646B14B8"/>
    <w:rsid w:val="646EE924"/>
    <w:rsid w:val="6470D4FE"/>
    <w:rsid w:val="6473F7E4"/>
    <w:rsid w:val="6476374E"/>
    <w:rsid w:val="6476DDB7"/>
    <w:rsid w:val="647AB764"/>
    <w:rsid w:val="647D4182"/>
    <w:rsid w:val="648B3D9D"/>
    <w:rsid w:val="648C3F16"/>
    <w:rsid w:val="64951C42"/>
    <w:rsid w:val="6497DE39"/>
    <w:rsid w:val="649AC232"/>
    <w:rsid w:val="64A27291"/>
    <w:rsid w:val="64AAB165"/>
    <w:rsid w:val="64AB6582"/>
    <w:rsid w:val="64ABE315"/>
    <w:rsid w:val="64AF6432"/>
    <w:rsid w:val="64AFE96E"/>
    <w:rsid w:val="64C2DC0E"/>
    <w:rsid w:val="64C9A6B7"/>
    <w:rsid w:val="64CE1BD1"/>
    <w:rsid w:val="64D06112"/>
    <w:rsid w:val="64D28FF9"/>
    <w:rsid w:val="64D2BA5E"/>
    <w:rsid w:val="64D36CD2"/>
    <w:rsid w:val="64D40048"/>
    <w:rsid w:val="64D5F8F3"/>
    <w:rsid w:val="64D90A6F"/>
    <w:rsid w:val="64DBF31C"/>
    <w:rsid w:val="64DF57CC"/>
    <w:rsid w:val="64E86635"/>
    <w:rsid w:val="64ECEC9D"/>
    <w:rsid w:val="64ED0CE6"/>
    <w:rsid w:val="64F1F33A"/>
    <w:rsid w:val="64F70D90"/>
    <w:rsid w:val="64FCA715"/>
    <w:rsid w:val="650B0C27"/>
    <w:rsid w:val="650EFC08"/>
    <w:rsid w:val="6517887C"/>
    <w:rsid w:val="651804EE"/>
    <w:rsid w:val="651A9790"/>
    <w:rsid w:val="651D2BD3"/>
    <w:rsid w:val="651FAE55"/>
    <w:rsid w:val="65217BCB"/>
    <w:rsid w:val="65254D27"/>
    <w:rsid w:val="652582DD"/>
    <w:rsid w:val="6526C0DE"/>
    <w:rsid w:val="6528B3D2"/>
    <w:rsid w:val="65295E1A"/>
    <w:rsid w:val="6530A084"/>
    <w:rsid w:val="65332423"/>
    <w:rsid w:val="653BA920"/>
    <w:rsid w:val="6540ED22"/>
    <w:rsid w:val="654392A4"/>
    <w:rsid w:val="654AD131"/>
    <w:rsid w:val="655A3424"/>
    <w:rsid w:val="655C46A4"/>
    <w:rsid w:val="656A1E48"/>
    <w:rsid w:val="656EA5BA"/>
    <w:rsid w:val="6570A3DF"/>
    <w:rsid w:val="65734403"/>
    <w:rsid w:val="6578CB87"/>
    <w:rsid w:val="6589CB21"/>
    <w:rsid w:val="658F9B5A"/>
    <w:rsid w:val="659F7AE8"/>
    <w:rsid w:val="65A79328"/>
    <w:rsid w:val="65A9936C"/>
    <w:rsid w:val="65ABFFDC"/>
    <w:rsid w:val="65AE5892"/>
    <w:rsid w:val="65B7C346"/>
    <w:rsid w:val="65C3496D"/>
    <w:rsid w:val="65C48A8A"/>
    <w:rsid w:val="65C6A05B"/>
    <w:rsid w:val="65C9509B"/>
    <w:rsid w:val="65CAB410"/>
    <w:rsid w:val="65D4E49A"/>
    <w:rsid w:val="65D67A90"/>
    <w:rsid w:val="65D79A2B"/>
    <w:rsid w:val="65D9523A"/>
    <w:rsid w:val="65D97C85"/>
    <w:rsid w:val="65E14EDF"/>
    <w:rsid w:val="65E166AF"/>
    <w:rsid w:val="65E37FD2"/>
    <w:rsid w:val="65E43C65"/>
    <w:rsid w:val="65EA7A4C"/>
    <w:rsid w:val="65FC1368"/>
    <w:rsid w:val="6602E3C8"/>
    <w:rsid w:val="660928C0"/>
    <w:rsid w:val="660D9B43"/>
    <w:rsid w:val="660EFF6D"/>
    <w:rsid w:val="660FF460"/>
    <w:rsid w:val="66151385"/>
    <w:rsid w:val="661D5BD7"/>
    <w:rsid w:val="6620D0D3"/>
    <w:rsid w:val="66293D14"/>
    <w:rsid w:val="66336705"/>
    <w:rsid w:val="663D6C73"/>
    <w:rsid w:val="663EF118"/>
    <w:rsid w:val="66412234"/>
    <w:rsid w:val="6648BDA6"/>
    <w:rsid w:val="664B52CE"/>
    <w:rsid w:val="665CD476"/>
    <w:rsid w:val="6668CFF9"/>
    <w:rsid w:val="6671AF33"/>
    <w:rsid w:val="667672A5"/>
    <w:rsid w:val="667C633A"/>
    <w:rsid w:val="6687E564"/>
    <w:rsid w:val="668AE375"/>
    <w:rsid w:val="66924AD8"/>
    <w:rsid w:val="6693D946"/>
    <w:rsid w:val="66994F49"/>
    <w:rsid w:val="669DCDE5"/>
    <w:rsid w:val="66A21A61"/>
    <w:rsid w:val="66A6AFA5"/>
    <w:rsid w:val="66A814A1"/>
    <w:rsid w:val="66ADAE83"/>
    <w:rsid w:val="66C0385E"/>
    <w:rsid w:val="66C066D8"/>
    <w:rsid w:val="66C464FC"/>
    <w:rsid w:val="66CBBB3F"/>
    <w:rsid w:val="66E0AB3C"/>
    <w:rsid w:val="66E1E7FB"/>
    <w:rsid w:val="66E3018A"/>
    <w:rsid w:val="66E65D58"/>
    <w:rsid w:val="66E98350"/>
    <w:rsid w:val="66EC4E8B"/>
    <w:rsid w:val="66F8D9E1"/>
    <w:rsid w:val="66FADC1D"/>
    <w:rsid w:val="66FF065B"/>
    <w:rsid w:val="670E335D"/>
    <w:rsid w:val="67101CAA"/>
    <w:rsid w:val="671CB6B0"/>
    <w:rsid w:val="671CCCD1"/>
    <w:rsid w:val="6727CB4F"/>
    <w:rsid w:val="67308E50"/>
    <w:rsid w:val="67372246"/>
    <w:rsid w:val="6738CDBB"/>
    <w:rsid w:val="6743C7D1"/>
    <w:rsid w:val="674447B9"/>
    <w:rsid w:val="6746B3D6"/>
    <w:rsid w:val="674CA1B5"/>
    <w:rsid w:val="6758C9D8"/>
    <w:rsid w:val="6758ED9D"/>
    <w:rsid w:val="675B1A33"/>
    <w:rsid w:val="675B547D"/>
    <w:rsid w:val="675CD324"/>
    <w:rsid w:val="675CE9F0"/>
    <w:rsid w:val="675E9242"/>
    <w:rsid w:val="675EB8C5"/>
    <w:rsid w:val="676060C0"/>
    <w:rsid w:val="6760F056"/>
    <w:rsid w:val="67629714"/>
    <w:rsid w:val="6772D2B7"/>
    <w:rsid w:val="6778E9AA"/>
    <w:rsid w:val="677E8AAD"/>
    <w:rsid w:val="6783CDB8"/>
    <w:rsid w:val="678951F8"/>
    <w:rsid w:val="678E0BF7"/>
    <w:rsid w:val="6791DA65"/>
    <w:rsid w:val="6792E593"/>
    <w:rsid w:val="67A690D4"/>
    <w:rsid w:val="67A7F906"/>
    <w:rsid w:val="67AC396F"/>
    <w:rsid w:val="67B0606B"/>
    <w:rsid w:val="67B76047"/>
    <w:rsid w:val="67BC703F"/>
    <w:rsid w:val="67C568F1"/>
    <w:rsid w:val="67D199E0"/>
    <w:rsid w:val="67E168A6"/>
    <w:rsid w:val="67E188FC"/>
    <w:rsid w:val="67E7C125"/>
    <w:rsid w:val="67E7C4BB"/>
    <w:rsid w:val="67E9F89A"/>
    <w:rsid w:val="67F2B2FE"/>
    <w:rsid w:val="67FB681D"/>
    <w:rsid w:val="67FC1DFB"/>
    <w:rsid w:val="67FEF08F"/>
    <w:rsid w:val="680252DC"/>
    <w:rsid w:val="68066155"/>
    <w:rsid w:val="6807BB6A"/>
    <w:rsid w:val="68096334"/>
    <w:rsid w:val="680FDFCC"/>
    <w:rsid w:val="6811AD96"/>
    <w:rsid w:val="6815A271"/>
    <w:rsid w:val="681A3671"/>
    <w:rsid w:val="681CB595"/>
    <w:rsid w:val="6827BB96"/>
    <w:rsid w:val="6830CEAA"/>
    <w:rsid w:val="68327C84"/>
    <w:rsid w:val="68337716"/>
    <w:rsid w:val="683ADD86"/>
    <w:rsid w:val="68489CD2"/>
    <w:rsid w:val="684CA648"/>
    <w:rsid w:val="6858BC63"/>
    <w:rsid w:val="685DC127"/>
    <w:rsid w:val="68620012"/>
    <w:rsid w:val="6866821D"/>
    <w:rsid w:val="686AC0EC"/>
    <w:rsid w:val="687A3CCD"/>
    <w:rsid w:val="688494E0"/>
    <w:rsid w:val="688CD61E"/>
    <w:rsid w:val="688F5CCA"/>
    <w:rsid w:val="6893B2E4"/>
    <w:rsid w:val="6899010E"/>
    <w:rsid w:val="689A9F55"/>
    <w:rsid w:val="689B1530"/>
    <w:rsid w:val="68A00AA0"/>
    <w:rsid w:val="68A24866"/>
    <w:rsid w:val="68ABBA3A"/>
    <w:rsid w:val="68ABE69F"/>
    <w:rsid w:val="68B0D592"/>
    <w:rsid w:val="68B35CC7"/>
    <w:rsid w:val="68B3C634"/>
    <w:rsid w:val="68B5D2B2"/>
    <w:rsid w:val="68B76051"/>
    <w:rsid w:val="68B77D90"/>
    <w:rsid w:val="68BD8A71"/>
    <w:rsid w:val="68BD8F9E"/>
    <w:rsid w:val="68CF9A52"/>
    <w:rsid w:val="68DED89E"/>
    <w:rsid w:val="68E11628"/>
    <w:rsid w:val="68E7B576"/>
    <w:rsid w:val="68ECEF08"/>
    <w:rsid w:val="68F07A3A"/>
    <w:rsid w:val="68FAD088"/>
    <w:rsid w:val="68FCAC18"/>
    <w:rsid w:val="69083E7E"/>
    <w:rsid w:val="690E90A1"/>
    <w:rsid w:val="691761A2"/>
    <w:rsid w:val="69191149"/>
    <w:rsid w:val="691A5C58"/>
    <w:rsid w:val="69268437"/>
    <w:rsid w:val="692D9619"/>
    <w:rsid w:val="69401EAA"/>
    <w:rsid w:val="69425485"/>
    <w:rsid w:val="6948963D"/>
    <w:rsid w:val="6951167D"/>
    <w:rsid w:val="6959D244"/>
    <w:rsid w:val="6960EF16"/>
    <w:rsid w:val="697F5137"/>
    <w:rsid w:val="6982C94B"/>
    <w:rsid w:val="698B3EDF"/>
    <w:rsid w:val="699A06F9"/>
    <w:rsid w:val="69A24228"/>
    <w:rsid w:val="69A307B1"/>
    <w:rsid w:val="69A620F7"/>
    <w:rsid w:val="69A6B737"/>
    <w:rsid w:val="69B35635"/>
    <w:rsid w:val="69B879E1"/>
    <w:rsid w:val="69BC9F09"/>
    <w:rsid w:val="69C16787"/>
    <w:rsid w:val="69C26B46"/>
    <w:rsid w:val="69C2F322"/>
    <w:rsid w:val="69C490B2"/>
    <w:rsid w:val="69C61F6E"/>
    <w:rsid w:val="69CD264D"/>
    <w:rsid w:val="69D6DAED"/>
    <w:rsid w:val="69DD1DC0"/>
    <w:rsid w:val="69DF9EB8"/>
    <w:rsid w:val="69E34D02"/>
    <w:rsid w:val="69E7F5F0"/>
    <w:rsid w:val="69E81C12"/>
    <w:rsid w:val="69F591AF"/>
    <w:rsid w:val="6A065F59"/>
    <w:rsid w:val="6A0693DC"/>
    <w:rsid w:val="6A12A549"/>
    <w:rsid w:val="6A18085F"/>
    <w:rsid w:val="6A1A13DE"/>
    <w:rsid w:val="6A1F90E8"/>
    <w:rsid w:val="6A218E4F"/>
    <w:rsid w:val="6A2C058B"/>
    <w:rsid w:val="6A3B6EC7"/>
    <w:rsid w:val="6A3E9857"/>
    <w:rsid w:val="6A4C89CF"/>
    <w:rsid w:val="6A5257F8"/>
    <w:rsid w:val="6A530206"/>
    <w:rsid w:val="6A5B9B52"/>
    <w:rsid w:val="6A5C370D"/>
    <w:rsid w:val="6A62F73E"/>
    <w:rsid w:val="6A672ED7"/>
    <w:rsid w:val="6A673810"/>
    <w:rsid w:val="6A70BA22"/>
    <w:rsid w:val="6A7F528A"/>
    <w:rsid w:val="6A8049D8"/>
    <w:rsid w:val="6A899F52"/>
    <w:rsid w:val="6A952A56"/>
    <w:rsid w:val="6A97BC74"/>
    <w:rsid w:val="6A990480"/>
    <w:rsid w:val="6A9C5695"/>
    <w:rsid w:val="6A9E05F4"/>
    <w:rsid w:val="6AA24FC6"/>
    <w:rsid w:val="6AA31594"/>
    <w:rsid w:val="6AAEF563"/>
    <w:rsid w:val="6AB378E9"/>
    <w:rsid w:val="6AB5E057"/>
    <w:rsid w:val="6AB8D751"/>
    <w:rsid w:val="6AC02A0A"/>
    <w:rsid w:val="6AC12440"/>
    <w:rsid w:val="6AC2FB13"/>
    <w:rsid w:val="6AC4FE38"/>
    <w:rsid w:val="6AC5894C"/>
    <w:rsid w:val="6AC991D6"/>
    <w:rsid w:val="6ACC948D"/>
    <w:rsid w:val="6ACCA31E"/>
    <w:rsid w:val="6ACFF2F2"/>
    <w:rsid w:val="6AE18E47"/>
    <w:rsid w:val="6AE766B8"/>
    <w:rsid w:val="6AE783B1"/>
    <w:rsid w:val="6AF35D79"/>
    <w:rsid w:val="6AF8A856"/>
    <w:rsid w:val="6B012491"/>
    <w:rsid w:val="6B043346"/>
    <w:rsid w:val="6B066EE9"/>
    <w:rsid w:val="6B170227"/>
    <w:rsid w:val="6B19775D"/>
    <w:rsid w:val="6B1AF5DD"/>
    <w:rsid w:val="6B205249"/>
    <w:rsid w:val="6B21D3A9"/>
    <w:rsid w:val="6B2AE517"/>
    <w:rsid w:val="6B323758"/>
    <w:rsid w:val="6B40486D"/>
    <w:rsid w:val="6B4B2F0C"/>
    <w:rsid w:val="6B4D6A40"/>
    <w:rsid w:val="6B515B59"/>
    <w:rsid w:val="6B5305C5"/>
    <w:rsid w:val="6B575930"/>
    <w:rsid w:val="6B6B8339"/>
    <w:rsid w:val="6B6DFA35"/>
    <w:rsid w:val="6B7AB924"/>
    <w:rsid w:val="6B7B6F76"/>
    <w:rsid w:val="6B7E6121"/>
    <w:rsid w:val="6B7E7B11"/>
    <w:rsid w:val="6B87A21C"/>
    <w:rsid w:val="6B93B754"/>
    <w:rsid w:val="6B958A55"/>
    <w:rsid w:val="6B9D7AFB"/>
    <w:rsid w:val="6B9FB9FC"/>
    <w:rsid w:val="6BA326D8"/>
    <w:rsid w:val="6BAFCDB9"/>
    <w:rsid w:val="6BB51797"/>
    <w:rsid w:val="6BB91AE9"/>
    <w:rsid w:val="6BBB49FD"/>
    <w:rsid w:val="6BC193E9"/>
    <w:rsid w:val="6BC94501"/>
    <w:rsid w:val="6BCCAA0F"/>
    <w:rsid w:val="6BCE36E6"/>
    <w:rsid w:val="6BD87D32"/>
    <w:rsid w:val="6BDA6A09"/>
    <w:rsid w:val="6BE0170A"/>
    <w:rsid w:val="6BE2C4A6"/>
    <w:rsid w:val="6BE3F806"/>
    <w:rsid w:val="6BE72B7B"/>
    <w:rsid w:val="6BE7B230"/>
    <w:rsid w:val="6BE7E2C0"/>
    <w:rsid w:val="6BEBFDEC"/>
    <w:rsid w:val="6BF73E34"/>
    <w:rsid w:val="6C072563"/>
    <w:rsid w:val="6C0A2EC0"/>
    <w:rsid w:val="6C150CC6"/>
    <w:rsid w:val="6C1667A3"/>
    <w:rsid w:val="6C167989"/>
    <w:rsid w:val="6C1828E9"/>
    <w:rsid w:val="6C1AC7AB"/>
    <w:rsid w:val="6C1FDB6C"/>
    <w:rsid w:val="6C28D101"/>
    <w:rsid w:val="6C34E753"/>
    <w:rsid w:val="6C389574"/>
    <w:rsid w:val="6C3A2CD2"/>
    <w:rsid w:val="6C3D42BC"/>
    <w:rsid w:val="6C456E25"/>
    <w:rsid w:val="6C52001E"/>
    <w:rsid w:val="6C550D0C"/>
    <w:rsid w:val="6C5525DD"/>
    <w:rsid w:val="6C6112C1"/>
    <w:rsid w:val="6C61F364"/>
    <w:rsid w:val="6C620D5E"/>
    <w:rsid w:val="6C6889F5"/>
    <w:rsid w:val="6C68E0CF"/>
    <w:rsid w:val="6C70B0BB"/>
    <w:rsid w:val="6C7D38E5"/>
    <w:rsid w:val="6C824CD6"/>
    <w:rsid w:val="6C82CC40"/>
    <w:rsid w:val="6C85A7EB"/>
    <w:rsid w:val="6C88951C"/>
    <w:rsid w:val="6C92AAEC"/>
    <w:rsid w:val="6C936F27"/>
    <w:rsid w:val="6C9DB1D8"/>
    <w:rsid w:val="6C9F014F"/>
    <w:rsid w:val="6CA8CCC3"/>
    <w:rsid w:val="6CAD0E0A"/>
    <w:rsid w:val="6CB16BF8"/>
    <w:rsid w:val="6CBC8D0F"/>
    <w:rsid w:val="6CBED512"/>
    <w:rsid w:val="6CC715DC"/>
    <w:rsid w:val="6CC7B6B3"/>
    <w:rsid w:val="6CD1CB52"/>
    <w:rsid w:val="6CD3E9CC"/>
    <w:rsid w:val="6CDE0AAB"/>
    <w:rsid w:val="6CDF49A9"/>
    <w:rsid w:val="6CE62FA2"/>
    <w:rsid w:val="6CEA34DF"/>
    <w:rsid w:val="6CEE94AD"/>
    <w:rsid w:val="6CEF11E5"/>
    <w:rsid w:val="6CF11067"/>
    <w:rsid w:val="6CF2334A"/>
    <w:rsid w:val="6CF6CF35"/>
    <w:rsid w:val="6CF7B374"/>
    <w:rsid w:val="6CFB6C88"/>
    <w:rsid w:val="6CFBB221"/>
    <w:rsid w:val="6CFFC0BD"/>
    <w:rsid w:val="6D04AFF0"/>
    <w:rsid w:val="6D159359"/>
    <w:rsid w:val="6D23448E"/>
    <w:rsid w:val="6D235E50"/>
    <w:rsid w:val="6D28C32E"/>
    <w:rsid w:val="6D2A035E"/>
    <w:rsid w:val="6D418B50"/>
    <w:rsid w:val="6D41EFF0"/>
    <w:rsid w:val="6D431BC8"/>
    <w:rsid w:val="6D4449DF"/>
    <w:rsid w:val="6D4A50B8"/>
    <w:rsid w:val="6D53F94D"/>
    <w:rsid w:val="6D56C047"/>
    <w:rsid w:val="6D5F0231"/>
    <w:rsid w:val="6D5F75F9"/>
    <w:rsid w:val="6D6A5057"/>
    <w:rsid w:val="6D6D5B63"/>
    <w:rsid w:val="6D6E9FC2"/>
    <w:rsid w:val="6D6F5821"/>
    <w:rsid w:val="6D73B457"/>
    <w:rsid w:val="6D77EF95"/>
    <w:rsid w:val="6D79E576"/>
    <w:rsid w:val="6D860496"/>
    <w:rsid w:val="6D8D218A"/>
    <w:rsid w:val="6D950AE5"/>
    <w:rsid w:val="6D95FAF6"/>
    <w:rsid w:val="6D987367"/>
    <w:rsid w:val="6D9935E1"/>
    <w:rsid w:val="6DA4A229"/>
    <w:rsid w:val="6DA8F550"/>
    <w:rsid w:val="6DB3852E"/>
    <w:rsid w:val="6DB62D3F"/>
    <w:rsid w:val="6DBAFA76"/>
    <w:rsid w:val="6DBBDD15"/>
    <w:rsid w:val="6DD7B30C"/>
    <w:rsid w:val="6DD814E1"/>
    <w:rsid w:val="6DD9D22F"/>
    <w:rsid w:val="6DDB3CC4"/>
    <w:rsid w:val="6DE56C2E"/>
    <w:rsid w:val="6DF34B61"/>
    <w:rsid w:val="6DF3F918"/>
    <w:rsid w:val="6DFF80BF"/>
    <w:rsid w:val="6E0507E1"/>
    <w:rsid w:val="6E0FA677"/>
    <w:rsid w:val="6E19C46A"/>
    <w:rsid w:val="6E27A8EC"/>
    <w:rsid w:val="6E27BA38"/>
    <w:rsid w:val="6E2C94CE"/>
    <w:rsid w:val="6E36A697"/>
    <w:rsid w:val="6E3841A3"/>
    <w:rsid w:val="6E3C7CD9"/>
    <w:rsid w:val="6E3DECF3"/>
    <w:rsid w:val="6E3FE164"/>
    <w:rsid w:val="6E5DB28B"/>
    <w:rsid w:val="6E6384FB"/>
    <w:rsid w:val="6E6649F3"/>
    <w:rsid w:val="6E69A761"/>
    <w:rsid w:val="6E6A4A7F"/>
    <w:rsid w:val="6E6B5449"/>
    <w:rsid w:val="6E6C153C"/>
    <w:rsid w:val="6E71C02D"/>
    <w:rsid w:val="6E797ACB"/>
    <w:rsid w:val="6E7CE7D5"/>
    <w:rsid w:val="6E8DD9E2"/>
    <w:rsid w:val="6E8DDA06"/>
    <w:rsid w:val="6E98BCE5"/>
    <w:rsid w:val="6E9C501D"/>
    <w:rsid w:val="6E9D459A"/>
    <w:rsid w:val="6EA3DADD"/>
    <w:rsid w:val="6EA5C38E"/>
    <w:rsid w:val="6EA8E43D"/>
    <w:rsid w:val="6EA915FB"/>
    <w:rsid w:val="6EAA8EB2"/>
    <w:rsid w:val="6EB85E45"/>
    <w:rsid w:val="6EC06F0A"/>
    <w:rsid w:val="6EC351A7"/>
    <w:rsid w:val="6EC903A9"/>
    <w:rsid w:val="6ECD654B"/>
    <w:rsid w:val="6ED37F85"/>
    <w:rsid w:val="6EDA9C71"/>
    <w:rsid w:val="6EE64A9C"/>
    <w:rsid w:val="6EECEA05"/>
    <w:rsid w:val="6EEDF36D"/>
    <w:rsid w:val="6EF31423"/>
    <w:rsid w:val="6EF73437"/>
    <w:rsid w:val="6EFC764B"/>
    <w:rsid w:val="6F0907D4"/>
    <w:rsid w:val="6F145DA0"/>
    <w:rsid w:val="6F17E264"/>
    <w:rsid w:val="6F198CFA"/>
    <w:rsid w:val="6F215778"/>
    <w:rsid w:val="6F275DEC"/>
    <w:rsid w:val="6F2EDA8E"/>
    <w:rsid w:val="6F2FED7C"/>
    <w:rsid w:val="6F38E81D"/>
    <w:rsid w:val="6F3E00F0"/>
    <w:rsid w:val="6F42F456"/>
    <w:rsid w:val="6F4B6E48"/>
    <w:rsid w:val="6F4E25F6"/>
    <w:rsid w:val="6F4E4DEC"/>
    <w:rsid w:val="6F5A0656"/>
    <w:rsid w:val="6F5E7742"/>
    <w:rsid w:val="6F5ED992"/>
    <w:rsid w:val="6F644CED"/>
    <w:rsid w:val="6F64624E"/>
    <w:rsid w:val="6F7155B4"/>
    <w:rsid w:val="6F79263D"/>
    <w:rsid w:val="6F79FDAC"/>
    <w:rsid w:val="6F7A7319"/>
    <w:rsid w:val="6F89FD5D"/>
    <w:rsid w:val="6F8A8CBA"/>
    <w:rsid w:val="6F8B2D1F"/>
    <w:rsid w:val="6F8BBB94"/>
    <w:rsid w:val="6F8C9B9F"/>
    <w:rsid w:val="6F8D010F"/>
    <w:rsid w:val="6F8DA82C"/>
    <w:rsid w:val="6F920C41"/>
    <w:rsid w:val="6F931129"/>
    <w:rsid w:val="6F95C6E2"/>
    <w:rsid w:val="6F969366"/>
    <w:rsid w:val="6F99D3E3"/>
    <w:rsid w:val="6F9A6443"/>
    <w:rsid w:val="6F9B276C"/>
    <w:rsid w:val="6F9F8DC6"/>
    <w:rsid w:val="6FA3B017"/>
    <w:rsid w:val="6FABA7FE"/>
    <w:rsid w:val="6FB10A74"/>
    <w:rsid w:val="6FB312FB"/>
    <w:rsid w:val="6FB346E5"/>
    <w:rsid w:val="6FB5C826"/>
    <w:rsid w:val="6FBA13F0"/>
    <w:rsid w:val="6FC40044"/>
    <w:rsid w:val="6FCA124D"/>
    <w:rsid w:val="6FCB73EB"/>
    <w:rsid w:val="6FCCAE6C"/>
    <w:rsid w:val="6FCE1937"/>
    <w:rsid w:val="6FD136FA"/>
    <w:rsid w:val="6FD1F7A4"/>
    <w:rsid w:val="6FD42912"/>
    <w:rsid w:val="6FD5F5E8"/>
    <w:rsid w:val="6FD68C6E"/>
    <w:rsid w:val="6FE7C4C0"/>
    <w:rsid w:val="6FE7D501"/>
    <w:rsid w:val="6FF3A6FA"/>
    <w:rsid w:val="6FF430A3"/>
    <w:rsid w:val="6FF47219"/>
    <w:rsid w:val="6FF60E3F"/>
    <w:rsid w:val="6FF616E3"/>
    <w:rsid w:val="6FF6DEFC"/>
    <w:rsid w:val="6FF75FA4"/>
    <w:rsid w:val="6FF7631D"/>
    <w:rsid w:val="6FFD8E58"/>
    <w:rsid w:val="7009A958"/>
    <w:rsid w:val="7009EEB6"/>
    <w:rsid w:val="700AB065"/>
    <w:rsid w:val="700C83B1"/>
    <w:rsid w:val="70107F8C"/>
    <w:rsid w:val="70145284"/>
    <w:rsid w:val="701D6868"/>
    <w:rsid w:val="702D6822"/>
    <w:rsid w:val="702E6FA0"/>
    <w:rsid w:val="703241F6"/>
    <w:rsid w:val="70368AB6"/>
    <w:rsid w:val="703C9F35"/>
    <w:rsid w:val="703D5BAD"/>
    <w:rsid w:val="703F2FB5"/>
    <w:rsid w:val="70434D1E"/>
    <w:rsid w:val="70456A64"/>
    <w:rsid w:val="70482870"/>
    <w:rsid w:val="704D3946"/>
    <w:rsid w:val="70575886"/>
    <w:rsid w:val="70581D7A"/>
    <w:rsid w:val="7058D3B2"/>
    <w:rsid w:val="7059416D"/>
    <w:rsid w:val="705960FF"/>
    <w:rsid w:val="705A57E4"/>
    <w:rsid w:val="705BAC67"/>
    <w:rsid w:val="70618058"/>
    <w:rsid w:val="706586BD"/>
    <w:rsid w:val="70666D8B"/>
    <w:rsid w:val="7067DA7A"/>
    <w:rsid w:val="7073F33B"/>
    <w:rsid w:val="7074B2B1"/>
    <w:rsid w:val="70793AE2"/>
    <w:rsid w:val="707A8497"/>
    <w:rsid w:val="707CCC22"/>
    <w:rsid w:val="707EF44C"/>
    <w:rsid w:val="70848DBA"/>
    <w:rsid w:val="708939F8"/>
    <w:rsid w:val="708B0ADC"/>
    <w:rsid w:val="7092C8FD"/>
    <w:rsid w:val="7092D18E"/>
    <w:rsid w:val="7095E111"/>
    <w:rsid w:val="7097B6AA"/>
    <w:rsid w:val="70A22582"/>
    <w:rsid w:val="70A40438"/>
    <w:rsid w:val="70A8846C"/>
    <w:rsid w:val="70AD59D9"/>
    <w:rsid w:val="70C1F484"/>
    <w:rsid w:val="70C9B54E"/>
    <w:rsid w:val="70CB5762"/>
    <w:rsid w:val="70CB7B49"/>
    <w:rsid w:val="70CCA5CD"/>
    <w:rsid w:val="70D7009D"/>
    <w:rsid w:val="70D81756"/>
    <w:rsid w:val="70E15360"/>
    <w:rsid w:val="70EDB191"/>
    <w:rsid w:val="70EE3154"/>
    <w:rsid w:val="70F2FEB2"/>
    <w:rsid w:val="70F32EA8"/>
    <w:rsid w:val="70F430CC"/>
    <w:rsid w:val="71136468"/>
    <w:rsid w:val="71195FF6"/>
    <w:rsid w:val="7120F0AB"/>
    <w:rsid w:val="71240263"/>
    <w:rsid w:val="71261636"/>
    <w:rsid w:val="712A9AA4"/>
    <w:rsid w:val="712EA5ED"/>
    <w:rsid w:val="712F8330"/>
    <w:rsid w:val="713027F9"/>
    <w:rsid w:val="713CC9A1"/>
    <w:rsid w:val="7141C52F"/>
    <w:rsid w:val="71442F7C"/>
    <w:rsid w:val="71492DF8"/>
    <w:rsid w:val="715091E7"/>
    <w:rsid w:val="715C1FA5"/>
    <w:rsid w:val="715FC4D9"/>
    <w:rsid w:val="71607AB1"/>
    <w:rsid w:val="71641C2D"/>
    <w:rsid w:val="7167736B"/>
    <w:rsid w:val="716DF872"/>
    <w:rsid w:val="716E194D"/>
    <w:rsid w:val="7170FAB7"/>
    <w:rsid w:val="7172D777"/>
    <w:rsid w:val="717412F6"/>
    <w:rsid w:val="717711F5"/>
    <w:rsid w:val="71788276"/>
    <w:rsid w:val="7182D0F5"/>
    <w:rsid w:val="718F90E6"/>
    <w:rsid w:val="719A4D9B"/>
    <w:rsid w:val="719DA289"/>
    <w:rsid w:val="719F6E04"/>
    <w:rsid w:val="71A44228"/>
    <w:rsid w:val="71A75215"/>
    <w:rsid w:val="71BC8274"/>
    <w:rsid w:val="71CD445D"/>
    <w:rsid w:val="71D28142"/>
    <w:rsid w:val="71D41D48"/>
    <w:rsid w:val="71E38051"/>
    <w:rsid w:val="71EB4112"/>
    <w:rsid w:val="71F48551"/>
    <w:rsid w:val="71F54310"/>
    <w:rsid w:val="71FA81F0"/>
    <w:rsid w:val="7213AE99"/>
    <w:rsid w:val="7213CE90"/>
    <w:rsid w:val="721400F0"/>
    <w:rsid w:val="721573C0"/>
    <w:rsid w:val="7217F831"/>
    <w:rsid w:val="7218A897"/>
    <w:rsid w:val="721F1FDD"/>
    <w:rsid w:val="721F27B9"/>
    <w:rsid w:val="72247EE4"/>
    <w:rsid w:val="722AE3D2"/>
    <w:rsid w:val="72347DFB"/>
    <w:rsid w:val="7235783D"/>
    <w:rsid w:val="72475310"/>
    <w:rsid w:val="724F2FAC"/>
    <w:rsid w:val="7250FE15"/>
    <w:rsid w:val="72558C13"/>
    <w:rsid w:val="72565DC9"/>
    <w:rsid w:val="72579C06"/>
    <w:rsid w:val="725F70BC"/>
    <w:rsid w:val="72637206"/>
    <w:rsid w:val="7263B495"/>
    <w:rsid w:val="7265E0CA"/>
    <w:rsid w:val="7266172D"/>
    <w:rsid w:val="726720B3"/>
    <w:rsid w:val="726D5963"/>
    <w:rsid w:val="726FCB99"/>
    <w:rsid w:val="7293D16A"/>
    <w:rsid w:val="729549AC"/>
    <w:rsid w:val="729A1191"/>
    <w:rsid w:val="72A543EC"/>
    <w:rsid w:val="72A6E468"/>
    <w:rsid w:val="72A9DC41"/>
    <w:rsid w:val="72AB0D76"/>
    <w:rsid w:val="72AE6E19"/>
    <w:rsid w:val="72B719F3"/>
    <w:rsid w:val="72BADBE8"/>
    <w:rsid w:val="72BC52A2"/>
    <w:rsid w:val="72C409B0"/>
    <w:rsid w:val="72C7ED3F"/>
    <w:rsid w:val="72C80B13"/>
    <w:rsid w:val="72D0FF76"/>
    <w:rsid w:val="72D91350"/>
    <w:rsid w:val="72DCC9AD"/>
    <w:rsid w:val="72DDF07F"/>
    <w:rsid w:val="72E1C494"/>
    <w:rsid w:val="72E903E5"/>
    <w:rsid w:val="72EDCDFA"/>
    <w:rsid w:val="72F35B7A"/>
    <w:rsid w:val="72F43638"/>
    <w:rsid w:val="72FA6656"/>
    <w:rsid w:val="72FD97E4"/>
    <w:rsid w:val="73055A46"/>
    <w:rsid w:val="730EAEBC"/>
    <w:rsid w:val="7310147F"/>
    <w:rsid w:val="73101A3C"/>
    <w:rsid w:val="731140D9"/>
    <w:rsid w:val="73144BFF"/>
    <w:rsid w:val="731ED122"/>
    <w:rsid w:val="731F9838"/>
    <w:rsid w:val="7323E8A4"/>
    <w:rsid w:val="7323F7A5"/>
    <w:rsid w:val="7334D95B"/>
    <w:rsid w:val="7335CE12"/>
    <w:rsid w:val="73364814"/>
    <w:rsid w:val="733789D8"/>
    <w:rsid w:val="7344BF51"/>
    <w:rsid w:val="73455976"/>
    <w:rsid w:val="73530377"/>
    <w:rsid w:val="735A1937"/>
    <w:rsid w:val="73618002"/>
    <w:rsid w:val="73649CE3"/>
    <w:rsid w:val="736E72B8"/>
    <w:rsid w:val="7371A83F"/>
    <w:rsid w:val="7372EB43"/>
    <w:rsid w:val="73760717"/>
    <w:rsid w:val="73776194"/>
    <w:rsid w:val="737A21B7"/>
    <w:rsid w:val="737A3B92"/>
    <w:rsid w:val="737FE30D"/>
    <w:rsid w:val="738E2139"/>
    <w:rsid w:val="738F5F36"/>
    <w:rsid w:val="7390C9C5"/>
    <w:rsid w:val="739198B2"/>
    <w:rsid w:val="739994A1"/>
    <w:rsid w:val="739BBF93"/>
    <w:rsid w:val="73A2E9A2"/>
    <w:rsid w:val="73AF6D02"/>
    <w:rsid w:val="73B40B1D"/>
    <w:rsid w:val="73B4DC8E"/>
    <w:rsid w:val="73BE7789"/>
    <w:rsid w:val="73C00EC6"/>
    <w:rsid w:val="73C0BE1E"/>
    <w:rsid w:val="73C371A0"/>
    <w:rsid w:val="73C4B3C0"/>
    <w:rsid w:val="73C7B4B3"/>
    <w:rsid w:val="73CC87DA"/>
    <w:rsid w:val="73CDB2E5"/>
    <w:rsid w:val="73D3B0FD"/>
    <w:rsid w:val="73DBB563"/>
    <w:rsid w:val="73E30AD6"/>
    <w:rsid w:val="73E46DF0"/>
    <w:rsid w:val="73F1C642"/>
    <w:rsid w:val="73F6A745"/>
    <w:rsid w:val="73F7C9DC"/>
    <w:rsid w:val="73F8107B"/>
    <w:rsid w:val="73F8C89D"/>
    <w:rsid w:val="73FF388D"/>
    <w:rsid w:val="7409769F"/>
    <w:rsid w:val="740CAFE5"/>
    <w:rsid w:val="740E8615"/>
    <w:rsid w:val="74125006"/>
    <w:rsid w:val="741C2B38"/>
    <w:rsid w:val="741E9E2D"/>
    <w:rsid w:val="7422FA46"/>
    <w:rsid w:val="74236BAE"/>
    <w:rsid w:val="74239D64"/>
    <w:rsid w:val="7425F335"/>
    <w:rsid w:val="7426B491"/>
    <w:rsid w:val="74277D2D"/>
    <w:rsid w:val="742D951A"/>
    <w:rsid w:val="743561F4"/>
    <w:rsid w:val="743DBD76"/>
    <w:rsid w:val="743DE4CA"/>
    <w:rsid w:val="744E009A"/>
    <w:rsid w:val="7455D85E"/>
    <w:rsid w:val="7458E2F7"/>
    <w:rsid w:val="745CE4D2"/>
    <w:rsid w:val="745DE40D"/>
    <w:rsid w:val="745E6DA4"/>
    <w:rsid w:val="7460D056"/>
    <w:rsid w:val="74684F4B"/>
    <w:rsid w:val="7471FFCA"/>
    <w:rsid w:val="74750C13"/>
    <w:rsid w:val="74759536"/>
    <w:rsid w:val="7476A985"/>
    <w:rsid w:val="74799741"/>
    <w:rsid w:val="747A6F08"/>
    <w:rsid w:val="747AB5F3"/>
    <w:rsid w:val="747D2F4F"/>
    <w:rsid w:val="74826029"/>
    <w:rsid w:val="7489B887"/>
    <w:rsid w:val="748A98CE"/>
    <w:rsid w:val="748C65F7"/>
    <w:rsid w:val="748DAD63"/>
    <w:rsid w:val="749107E4"/>
    <w:rsid w:val="74959F9E"/>
    <w:rsid w:val="7498EA77"/>
    <w:rsid w:val="7499667E"/>
    <w:rsid w:val="749AB871"/>
    <w:rsid w:val="749C65BF"/>
    <w:rsid w:val="749C9FA0"/>
    <w:rsid w:val="74A7F4B2"/>
    <w:rsid w:val="74B2F2E6"/>
    <w:rsid w:val="74B5181E"/>
    <w:rsid w:val="74B67141"/>
    <w:rsid w:val="74BDB25A"/>
    <w:rsid w:val="74C0EC49"/>
    <w:rsid w:val="74C8B0AA"/>
    <w:rsid w:val="74D10861"/>
    <w:rsid w:val="74D56FEE"/>
    <w:rsid w:val="74D7A77E"/>
    <w:rsid w:val="74DABB75"/>
    <w:rsid w:val="74DBBFE8"/>
    <w:rsid w:val="74E19F75"/>
    <w:rsid w:val="74E536C8"/>
    <w:rsid w:val="74ED630E"/>
    <w:rsid w:val="74F59371"/>
    <w:rsid w:val="75011CF5"/>
    <w:rsid w:val="7503C15E"/>
    <w:rsid w:val="7510494A"/>
    <w:rsid w:val="75137BBE"/>
    <w:rsid w:val="7518AD05"/>
    <w:rsid w:val="751A2DEB"/>
    <w:rsid w:val="751A4508"/>
    <w:rsid w:val="7521823D"/>
    <w:rsid w:val="7522D5C7"/>
    <w:rsid w:val="75245F51"/>
    <w:rsid w:val="7524994F"/>
    <w:rsid w:val="752725ED"/>
    <w:rsid w:val="7531A3FB"/>
    <w:rsid w:val="7539EEC3"/>
    <w:rsid w:val="753C7803"/>
    <w:rsid w:val="753D3D37"/>
    <w:rsid w:val="75448473"/>
    <w:rsid w:val="754587CA"/>
    <w:rsid w:val="7548AF43"/>
    <w:rsid w:val="754CE29E"/>
    <w:rsid w:val="7551A520"/>
    <w:rsid w:val="755A3916"/>
    <w:rsid w:val="755B9279"/>
    <w:rsid w:val="755BFD5B"/>
    <w:rsid w:val="755D346C"/>
    <w:rsid w:val="7560C514"/>
    <w:rsid w:val="7568E7F1"/>
    <w:rsid w:val="756A9B45"/>
    <w:rsid w:val="756F5233"/>
    <w:rsid w:val="75808AE5"/>
    <w:rsid w:val="7581E8B1"/>
    <w:rsid w:val="75843144"/>
    <w:rsid w:val="75969763"/>
    <w:rsid w:val="75AA782F"/>
    <w:rsid w:val="75AB809B"/>
    <w:rsid w:val="75B3B517"/>
    <w:rsid w:val="75B4D6B1"/>
    <w:rsid w:val="75B65CB6"/>
    <w:rsid w:val="75BFA399"/>
    <w:rsid w:val="75BFED62"/>
    <w:rsid w:val="75C31474"/>
    <w:rsid w:val="75E97E45"/>
    <w:rsid w:val="75F74B7E"/>
    <w:rsid w:val="75F8B288"/>
    <w:rsid w:val="75FD7021"/>
    <w:rsid w:val="75FF73D3"/>
    <w:rsid w:val="760BB212"/>
    <w:rsid w:val="760C5E0D"/>
    <w:rsid w:val="76147FA8"/>
    <w:rsid w:val="7614AEC2"/>
    <w:rsid w:val="76155C69"/>
    <w:rsid w:val="761B8B56"/>
    <w:rsid w:val="761C692E"/>
    <w:rsid w:val="761C970C"/>
    <w:rsid w:val="761E8FFD"/>
    <w:rsid w:val="7625AFCB"/>
    <w:rsid w:val="7625C18B"/>
    <w:rsid w:val="762752C1"/>
    <w:rsid w:val="7628A789"/>
    <w:rsid w:val="76298B08"/>
    <w:rsid w:val="7634E556"/>
    <w:rsid w:val="7635BCAA"/>
    <w:rsid w:val="763F88DF"/>
    <w:rsid w:val="76465B01"/>
    <w:rsid w:val="764700E5"/>
    <w:rsid w:val="764E669B"/>
    <w:rsid w:val="764F9734"/>
    <w:rsid w:val="76507F78"/>
    <w:rsid w:val="766A4863"/>
    <w:rsid w:val="766E4E24"/>
    <w:rsid w:val="766E5BB0"/>
    <w:rsid w:val="7671207E"/>
    <w:rsid w:val="7680676E"/>
    <w:rsid w:val="7685FD24"/>
    <w:rsid w:val="7688DC51"/>
    <w:rsid w:val="768B17B2"/>
    <w:rsid w:val="76932379"/>
    <w:rsid w:val="7695627D"/>
    <w:rsid w:val="7695B654"/>
    <w:rsid w:val="7698823B"/>
    <w:rsid w:val="769CB6BD"/>
    <w:rsid w:val="76A073AB"/>
    <w:rsid w:val="76A2B571"/>
    <w:rsid w:val="76B77A7B"/>
    <w:rsid w:val="76BBA99B"/>
    <w:rsid w:val="76BBCE6F"/>
    <w:rsid w:val="76C90DCA"/>
    <w:rsid w:val="76CCE12B"/>
    <w:rsid w:val="76D5F4BE"/>
    <w:rsid w:val="76DB06F3"/>
    <w:rsid w:val="76DD75E0"/>
    <w:rsid w:val="76E14344"/>
    <w:rsid w:val="76ECCA37"/>
    <w:rsid w:val="76F3259B"/>
    <w:rsid w:val="76F77776"/>
    <w:rsid w:val="76F85C32"/>
    <w:rsid w:val="76FDD372"/>
    <w:rsid w:val="7706B87B"/>
    <w:rsid w:val="77123B2F"/>
    <w:rsid w:val="771437AA"/>
    <w:rsid w:val="771D977D"/>
    <w:rsid w:val="772490B1"/>
    <w:rsid w:val="7727C644"/>
    <w:rsid w:val="772DC95B"/>
    <w:rsid w:val="7739FFFC"/>
    <w:rsid w:val="773D17EC"/>
    <w:rsid w:val="77492B11"/>
    <w:rsid w:val="774A0C6C"/>
    <w:rsid w:val="774EDE44"/>
    <w:rsid w:val="77532A27"/>
    <w:rsid w:val="7753B493"/>
    <w:rsid w:val="775EBC89"/>
    <w:rsid w:val="77643DCB"/>
    <w:rsid w:val="776B442C"/>
    <w:rsid w:val="77704660"/>
    <w:rsid w:val="77747EE2"/>
    <w:rsid w:val="777B7E0E"/>
    <w:rsid w:val="7781C54D"/>
    <w:rsid w:val="778EEB77"/>
    <w:rsid w:val="7795D77C"/>
    <w:rsid w:val="77982CCC"/>
    <w:rsid w:val="77A51121"/>
    <w:rsid w:val="77B2D809"/>
    <w:rsid w:val="77BFB315"/>
    <w:rsid w:val="77C482DE"/>
    <w:rsid w:val="77C87B34"/>
    <w:rsid w:val="77C924BC"/>
    <w:rsid w:val="77CE8810"/>
    <w:rsid w:val="77CF35BB"/>
    <w:rsid w:val="77D36102"/>
    <w:rsid w:val="77DB89C7"/>
    <w:rsid w:val="77E7285E"/>
    <w:rsid w:val="77E83D7F"/>
    <w:rsid w:val="77E9B308"/>
    <w:rsid w:val="77F8B720"/>
    <w:rsid w:val="77FB0C12"/>
    <w:rsid w:val="77FC3C05"/>
    <w:rsid w:val="77FE7756"/>
    <w:rsid w:val="78012AC0"/>
    <w:rsid w:val="780454B1"/>
    <w:rsid w:val="780500C5"/>
    <w:rsid w:val="78055B2D"/>
    <w:rsid w:val="7805877A"/>
    <w:rsid w:val="780D9FB0"/>
    <w:rsid w:val="78118253"/>
    <w:rsid w:val="7814C793"/>
    <w:rsid w:val="7818B8DF"/>
    <w:rsid w:val="78192CA7"/>
    <w:rsid w:val="78233023"/>
    <w:rsid w:val="78264BFB"/>
    <w:rsid w:val="782F63D2"/>
    <w:rsid w:val="78396E18"/>
    <w:rsid w:val="783999E8"/>
    <w:rsid w:val="783F26BD"/>
    <w:rsid w:val="7849B6AD"/>
    <w:rsid w:val="784EA49C"/>
    <w:rsid w:val="784FD824"/>
    <w:rsid w:val="7854ABDD"/>
    <w:rsid w:val="7855DF39"/>
    <w:rsid w:val="7859D574"/>
    <w:rsid w:val="785B494F"/>
    <w:rsid w:val="785BC15A"/>
    <w:rsid w:val="786028F8"/>
    <w:rsid w:val="7868F9ED"/>
    <w:rsid w:val="786B200E"/>
    <w:rsid w:val="7879CE6C"/>
    <w:rsid w:val="787B0C8B"/>
    <w:rsid w:val="787F96FA"/>
    <w:rsid w:val="788062BD"/>
    <w:rsid w:val="78817A4D"/>
    <w:rsid w:val="78843543"/>
    <w:rsid w:val="788C28EE"/>
    <w:rsid w:val="788D8B75"/>
    <w:rsid w:val="788FD275"/>
    <w:rsid w:val="7891EAF1"/>
    <w:rsid w:val="789383CA"/>
    <w:rsid w:val="789D267A"/>
    <w:rsid w:val="78BC246C"/>
    <w:rsid w:val="78BD0058"/>
    <w:rsid w:val="78C8950D"/>
    <w:rsid w:val="78C9D975"/>
    <w:rsid w:val="78CA35B5"/>
    <w:rsid w:val="78D2F5D6"/>
    <w:rsid w:val="78D41BED"/>
    <w:rsid w:val="78DC1B63"/>
    <w:rsid w:val="78DDC621"/>
    <w:rsid w:val="78E45202"/>
    <w:rsid w:val="78E644B0"/>
    <w:rsid w:val="78F29149"/>
    <w:rsid w:val="78F3FA38"/>
    <w:rsid w:val="78F4AC08"/>
    <w:rsid w:val="78FCA320"/>
    <w:rsid w:val="79043CC6"/>
    <w:rsid w:val="7906A6D2"/>
    <w:rsid w:val="790C1F48"/>
    <w:rsid w:val="7910477E"/>
    <w:rsid w:val="79129F93"/>
    <w:rsid w:val="7913A92C"/>
    <w:rsid w:val="79261D82"/>
    <w:rsid w:val="79269694"/>
    <w:rsid w:val="792C7CEE"/>
    <w:rsid w:val="79375FE3"/>
    <w:rsid w:val="793784FC"/>
    <w:rsid w:val="7939C9B3"/>
    <w:rsid w:val="7943448B"/>
    <w:rsid w:val="79436856"/>
    <w:rsid w:val="79454DE7"/>
    <w:rsid w:val="794935C4"/>
    <w:rsid w:val="794AEE02"/>
    <w:rsid w:val="794ED0F8"/>
    <w:rsid w:val="7959669B"/>
    <w:rsid w:val="79620A1A"/>
    <w:rsid w:val="7965022D"/>
    <w:rsid w:val="7965B911"/>
    <w:rsid w:val="79691D1F"/>
    <w:rsid w:val="79747D3C"/>
    <w:rsid w:val="797561C2"/>
    <w:rsid w:val="797970FE"/>
    <w:rsid w:val="797F31F5"/>
    <w:rsid w:val="7987A141"/>
    <w:rsid w:val="798A5368"/>
    <w:rsid w:val="798B2BEE"/>
    <w:rsid w:val="798BF4DC"/>
    <w:rsid w:val="798D1D70"/>
    <w:rsid w:val="7993D6C3"/>
    <w:rsid w:val="79976596"/>
    <w:rsid w:val="799BE7C5"/>
    <w:rsid w:val="799C84F2"/>
    <w:rsid w:val="79B86DDF"/>
    <w:rsid w:val="79BCECD1"/>
    <w:rsid w:val="79C4D6B2"/>
    <w:rsid w:val="79C84E19"/>
    <w:rsid w:val="79C8B2E2"/>
    <w:rsid w:val="79CFDB5C"/>
    <w:rsid w:val="79D05E2E"/>
    <w:rsid w:val="79D1B736"/>
    <w:rsid w:val="79E0D543"/>
    <w:rsid w:val="79EC7AD5"/>
    <w:rsid w:val="79ED7362"/>
    <w:rsid w:val="79F12A3C"/>
    <w:rsid w:val="79F18572"/>
    <w:rsid w:val="79F2CF11"/>
    <w:rsid w:val="79F6636A"/>
    <w:rsid w:val="79FF9B4C"/>
    <w:rsid w:val="7A1BC5D5"/>
    <w:rsid w:val="7A1E2939"/>
    <w:rsid w:val="7A1E834D"/>
    <w:rsid w:val="7A1FAA4B"/>
    <w:rsid w:val="7A2CF872"/>
    <w:rsid w:val="7A365F7D"/>
    <w:rsid w:val="7A3D4A3F"/>
    <w:rsid w:val="7A40B334"/>
    <w:rsid w:val="7A46C161"/>
    <w:rsid w:val="7A53B8C9"/>
    <w:rsid w:val="7A5EFB7A"/>
    <w:rsid w:val="7A5FCDA9"/>
    <w:rsid w:val="7A64522E"/>
    <w:rsid w:val="7A714297"/>
    <w:rsid w:val="7A7203A6"/>
    <w:rsid w:val="7A76E4D6"/>
    <w:rsid w:val="7A77B1AC"/>
    <w:rsid w:val="7A781AE6"/>
    <w:rsid w:val="7A788586"/>
    <w:rsid w:val="7A7AD1F6"/>
    <w:rsid w:val="7A7EF72C"/>
    <w:rsid w:val="7A7FB28C"/>
    <w:rsid w:val="7A8AEE82"/>
    <w:rsid w:val="7A8B1FB4"/>
    <w:rsid w:val="7A8B5ABB"/>
    <w:rsid w:val="7A97E2BE"/>
    <w:rsid w:val="7AA07690"/>
    <w:rsid w:val="7AA4B3C4"/>
    <w:rsid w:val="7AA7D9A3"/>
    <w:rsid w:val="7AA8EF57"/>
    <w:rsid w:val="7AA98C9B"/>
    <w:rsid w:val="7AAC2C07"/>
    <w:rsid w:val="7AB84602"/>
    <w:rsid w:val="7ABAF3BD"/>
    <w:rsid w:val="7ABCBCEF"/>
    <w:rsid w:val="7AC3BB1D"/>
    <w:rsid w:val="7AC4968B"/>
    <w:rsid w:val="7AD53CD7"/>
    <w:rsid w:val="7AD7D93D"/>
    <w:rsid w:val="7ADC3600"/>
    <w:rsid w:val="7AE5592F"/>
    <w:rsid w:val="7B00BA75"/>
    <w:rsid w:val="7B05AB73"/>
    <w:rsid w:val="7B05F41A"/>
    <w:rsid w:val="7B077757"/>
    <w:rsid w:val="7B0D46D3"/>
    <w:rsid w:val="7B10D21C"/>
    <w:rsid w:val="7B119DD1"/>
    <w:rsid w:val="7B1D8BAB"/>
    <w:rsid w:val="7B2FF7B6"/>
    <w:rsid w:val="7B35253B"/>
    <w:rsid w:val="7B357D02"/>
    <w:rsid w:val="7B359D21"/>
    <w:rsid w:val="7B3675B7"/>
    <w:rsid w:val="7B3807E8"/>
    <w:rsid w:val="7B3835D2"/>
    <w:rsid w:val="7B3AB583"/>
    <w:rsid w:val="7B3CC0A9"/>
    <w:rsid w:val="7B4B6909"/>
    <w:rsid w:val="7B4D7527"/>
    <w:rsid w:val="7B4EE1A3"/>
    <w:rsid w:val="7B52BBD0"/>
    <w:rsid w:val="7B5F79E7"/>
    <w:rsid w:val="7B6726B0"/>
    <w:rsid w:val="7B6C9F20"/>
    <w:rsid w:val="7B6F383F"/>
    <w:rsid w:val="7B70DC7C"/>
    <w:rsid w:val="7B773FC6"/>
    <w:rsid w:val="7B78F530"/>
    <w:rsid w:val="7B7ED18B"/>
    <w:rsid w:val="7B7F5E04"/>
    <w:rsid w:val="7B803E83"/>
    <w:rsid w:val="7B83D59B"/>
    <w:rsid w:val="7B85008A"/>
    <w:rsid w:val="7B86BCA1"/>
    <w:rsid w:val="7B8D2408"/>
    <w:rsid w:val="7B8D428E"/>
    <w:rsid w:val="7B8F7459"/>
    <w:rsid w:val="7B91DF8A"/>
    <w:rsid w:val="7B992E3C"/>
    <w:rsid w:val="7B9B2C06"/>
    <w:rsid w:val="7BA30B1F"/>
    <w:rsid w:val="7BA3B009"/>
    <w:rsid w:val="7BA66609"/>
    <w:rsid w:val="7BAB2416"/>
    <w:rsid w:val="7BAB53A8"/>
    <w:rsid w:val="7BAD9BF3"/>
    <w:rsid w:val="7BAE9611"/>
    <w:rsid w:val="7BB216D6"/>
    <w:rsid w:val="7BB7288F"/>
    <w:rsid w:val="7BC49C51"/>
    <w:rsid w:val="7BCC76F4"/>
    <w:rsid w:val="7BCEC103"/>
    <w:rsid w:val="7BCFF692"/>
    <w:rsid w:val="7BDD8051"/>
    <w:rsid w:val="7BE053A8"/>
    <w:rsid w:val="7BE83A06"/>
    <w:rsid w:val="7BEEB7A5"/>
    <w:rsid w:val="7BEF7912"/>
    <w:rsid w:val="7BEFD500"/>
    <w:rsid w:val="7BF0F629"/>
    <w:rsid w:val="7BF13C23"/>
    <w:rsid w:val="7BF5FFCF"/>
    <w:rsid w:val="7BF62FBA"/>
    <w:rsid w:val="7BFA43A8"/>
    <w:rsid w:val="7BFFE45B"/>
    <w:rsid w:val="7C07D01B"/>
    <w:rsid w:val="7C097540"/>
    <w:rsid w:val="7C0ABD6C"/>
    <w:rsid w:val="7C0D8BD1"/>
    <w:rsid w:val="7C1C7004"/>
    <w:rsid w:val="7C1C8810"/>
    <w:rsid w:val="7C2B8389"/>
    <w:rsid w:val="7C2D0996"/>
    <w:rsid w:val="7C34208E"/>
    <w:rsid w:val="7C3B95F1"/>
    <w:rsid w:val="7C431BEA"/>
    <w:rsid w:val="7C450A00"/>
    <w:rsid w:val="7C473F71"/>
    <w:rsid w:val="7C4B1EBE"/>
    <w:rsid w:val="7C576D3D"/>
    <w:rsid w:val="7C58D1AA"/>
    <w:rsid w:val="7C636726"/>
    <w:rsid w:val="7C66D24D"/>
    <w:rsid w:val="7C68A15C"/>
    <w:rsid w:val="7C6A3C0D"/>
    <w:rsid w:val="7C6B8217"/>
    <w:rsid w:val="7C7062A0"/>
    <w:rsid w:val="7C771B02"/>
    <w:rsid w:val="7C7E394C"/>
    <w:rsid w:val="7C7E53A8"/>
    <w:rsid w:val="7C7FFF70"/>
    <w:rsid w:val="7C812EF3"/>
    <w:rsid w:val="7C827ACA"/>
    <w:rsid w:val="7C841B07"/>
    <w:rsid w:val="7C8DBA68"/>
    <w:rsid w:val="7C95A1A8"/>
    <w:rsid w:val="7C991527"/>
    <w:rsid w:val="7CAF175C"/>
    <w:rsid w:val="7CAFD01D"/>
    <w:rsid w:val="7CB382F6"/>
    <w:rsid w:val="7CB5210C"/>
    <w:rsid w:val="7CBD5CA8"/>
    <w:rsid w:val="7CC8D530"/>
    <w:rsid w:val="7CCA1EB4"/>
    <w:rsid w:val="7CCDE40D"/>
    <w:rsid w:val="7CD9B9F0"/>
    <w:rsid w:val="7CDC285F"/>
    <w:rsid w:val="7CE432EC"/>
    <w:rsid w:val="7CE56758"/>
    <w:rsid w:val="7CE654F9"/>
    <w:rsid w:val="7CE7CD8D"/>
    <w:rsid w:val="7CE82791"/>
    <w:rsid w:val="7CE84920"/>
    <w:rsid w:val="7CEE660D"/>
    <w:rsid w:val="7CEE8593"/>
    <w:rsid w:val="7CF147D4"/>
    <w:rsid w:val="7CF59C7B"/>
    <w:rsid w:val="7CFC8B6E"/>
    <w:rsid w:val="7D025093"/>
    <w:rsid w:val="7D05AA21"/>
    <w:rsid w:val="7D0FAD1D"/>
    <w:rsid w:val="7D156525"/>
    <w:rsid w:val="7D18F8FB"/>
    <w:rsid w:val="7D197AE0"/>
    <w:rsid w:val="7D1D50DF"/>
    <w:rsid w:val="7D1F5277"/>
    <w:rsid w:val="7D21701C"/>
    <w:rsid w:val="7D228ABF"/>
    <w:rsid w:val="7D273543"/>
    <w:rsid w:val="7D296D55"/>
    <w:rsid w:val="7D500077"/>
    <w:rsid w:val="7D5190D7"/>
    <w:rsid w:val="7D56A023"/>
    <w:rsid w:val="7D6CB2F5"/>
    <w:rsid w:val="7D6F3885"/>
    <w:rsid w:val="7D72D92F"/>
    <w:rsid w:val="7D73EC47"/>
    <w:rsid w:val="7D89BFC5"/>
    <w:rsid w:val="7D98B5C6"/>
    <w:rsid w:val="7D9A061D"/>
    <w:rsid w:val="7D9BE5E3"/>
    <w:rsid w:val="7D9D3E54"/>
    <w:rsid w:val="7DA45850"/>
    <w:rsid w:val="7DB03ACB"/>
    <w:rsid w:val="7DB9160B"/>
    <w:rsid w:val="7DBB54EE"/>
    <w:rsid w:val="7DBC2662"/>
    <w:rsid w:val="7DC4A9AA"/>
    <w:rsid w:val="7DCA522C"/>
    <w:rsid w:val="7DD68855"/>
    <w:rsid w:val="7DD856D5"/>
    <w:rsid w:val="7DDAC887"/>
    <w:rsid w:val="7DDB5E63"/>
    <w:rsid w:val="7DE13893"/>
    <w:rsid w:val="7DE3D7F3"/>
    <w:rsid w:val="7DE4BD97"/>
    <w:rsid w:val="7DF52A35"/>
    <w:rsid w:val="7DFC0025"/>
    <w:rsid w:val="7DFD85E8"/>
    <w:rsid w:val="7E0BA9DF"/>
    <w:rsid w:val="7E17E5C6"/>
    <w:rsid w:val="7E1A3CA5"/>
    <w:rsid w:val="7E1D6558"/>
    <w:rsid w:val="7E1F6D49"/>
    <w:rsid w:val="7E21B157"/>
    <w:rsid w:val="7E255F46"/>
    <w:rsid w:val="7E315847"/>
    <w:rsid w:val="7E352485"/>
    <w:rsid w:val="7E3A0302"/>
    <w:rsid w:val="7E3DD858"/>
    <w:rsid w:val="7E41602D"/>
    <w:rsid w:val="7E58586B"/>
    <w:rsid w:val="7E5D1EF0"/>
    <w:rsid w:val="7E611E5F"/>
    <w:rsid w:val="7E65586A"/>
    <w:rsid w:val="7E65E759"/>
    <w:rsid w:val="7E6A79B5"/>
    <w:rsid w:val="7E7052F8"/>
    <w:rsid w:val="7E710F88"/>
    <w:rsid w:val="7E858440"/>
    <w:rsid w:val="7E8877F6"/>
    <w:rsid w:val="7E8AE3C4"/>
    <w:rsid w:val="7E8ECE9A"/>
    <w:rsid w:val="7E8F4DE4"/>
    <w:rsid w:val="7E9BCD38"/>
    <w:rsid w:val="7E9CEF67"/>
    <w:rsid w:val="7EB32769"/>
    <w:rsid w:val="7EB9D991"/>
    <w:rsid w:val="7EBBF418"/>
    <w:rsid w:val="7EC2C3F4"/>
    <w:rsid w:val="7EC36E59"/>
    <w:rsid w:val="7EC8AC01"/>
    <w:rsid w:val="7ED10834"/>
    <w:rsid w:val="7EDC3798"/>
    <w:rsid w:val="7EDF7F51"/>
    <w:rsid w:val="7EE9E75C"/>
    <w:rsid w:val="7EEB7FA5"/>
    <w:rsid w:val="7EECDEEF"/>
    <w:rsid w:val="7EEE80FB"/>
    <w:rsid w:val="7EEEC942"/>
    <w:rsid w:val="7EF108FA"/>
    <w:rsid w:val="7EF20ACB"/>
    <w:rsid w:val="7EF3FEF0"/>
    <w:rsid w:val="7F03EA6A"/>
    <w:rsid w:val="7F040AE3"/>
    <w:rsid w:val="7F0924CF"/>
    <w:rsid w:val="7F1AAEBB"/>
    <w:rsid w:val="7F29B0B6"/>
    <w:rsid w:val="7F2B2814"/>
    <w:rsid w:val="7F2BB5ED"/>
    <w:rsid w:val="7F3AEC69"/>
    <w:rsid w:val="7F3E423A"/>
    <w:rsid w:val="7F54BC0B"/>
    <w:rsid w:val="7F5B268E"/>
    <w:rsid w:val="7F64FF4F"/>
    <w:rsid w:val="7F6B9CB2"/>
    <w:rsid w:val="7F6E4E6A"/>
    <w:rsid w:val="7F6EA165"/>
    <w:rsid w:val="7F70CF8F"/>
    <w:rsid w:val="7F7260E8"/>
    <w:rsid w:val="7F869730"/>
    <w:rsid w:val="7F8BA2A9"/>
    <w:rsid w:val="7F935B41"/>
    <w:rsid w:val="7F9ECBCF"/>
    <w:rsid w:val="7F9F645C"/>
    <w:rsid w:val="7F9F64D1"/>
    <w:rsid w:val="7FBAC881"/>
    <w:rsid w:val="7FC0B22C"/>
    <w:rsid w:val="7FC33729"/>
    <w:rsid w:val="7FDD8653"/>
    <w:rsid w:val="7FE184C6"/>
    <w:rsid w:val="7FE2A7D7"/>
    <w:rsid w:val="7FE61ECD"/>
    <w:rsid w:val="7FEBAE15"/>
    <w:rsid w:val="7FF8BBB5"/>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68FB05"/>
  <w15:chartTrackingRefBased/>
  <w15:docId w15:val="{68F359D0-EAEF-4EE8-9D1A-CA5AC345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link w:val="Heading1Char"/>
    <w:uiPriority w:val="9"/>
    <w:qFormat/>
    <w:rsid w:val="008D755B"/>
    <w:pPr>
      <w:keepNext/>
      <w:keepLines/>
      <w:spacing w:before="360" w:after="80"/>
      <w:outlineLvl w:val="0"/>
    </w:pPr>
    <w:rPr>
      <w:rFonts w:ascii="Times New Roman" w:eastAsiaTheme="majorEastAsia" w:hAnsi="Times New Roman" w:cs="Times New Roman"/>
      <w:b/>
      <w:bCs/>
      <w:caps/>
      <w:color w:val="000000" w:themeColor="text1"/>
      <w:sz w:val="24"/>
      <w:szCs w:val="24"/>
    </w:rPr>
  </w:style>
  <w:style w:type="paragraph" w:styleId="Heading2">
    <w:name w:val="heading 2"/>
    <w:basedOn w:val="Heading3"/>
    <w:next w:val="Normal"/>
    <w:link w:val="Heading2Char"/>
    <w:uiPriority w:val="9"/>
    <w:unhideWhenUsed/>
    <w:qFormat/>
    <w:rsid w:val="007C19B2"/>
    <w:pPr>
      <w:spacing w:before="200"/>
      <w:ind w:left="1077" w:hanging="720"/>
      <w:outlineLvl w:val="1"/>
    </w:pPr>
    <w:rPr>
      <w:rFonts w:ascii="Times New Roman" w:hAnsi="Times New Roman" w:cs="Times New Roman"/>
      <w:b/>
      <w:i/>
      <w:iCs/>
      <w:color w:val="auto"/>
      <w:sz w:val="24"/>
      <w:szCs w:val="24"/>
    </w:rPr>
  </w:style>
  <w:style w:type="paragraph" w:styleId="Heading3">
    <w:name w:val="heading 3"/>
    <w:basedOn w:val="Normal"/>
    <w:next w:val="Normal"/>
    <w:link w:val="Heading3Char"/>
    <w:uiPriority w:val="9"/>
    <w:unhideWhenUsed/>
    <w:qFormat/>
    <w:rsid w:val="004E3DC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3DC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3DC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3DC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3DC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3DC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3DC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755B"/>
    <w:rPr>
      <w:rFonts w:ascii="Times New Roman" w:eastAsiaTheme="majorEastAsia" w:hAnsi="Times New Roman" w:cs="Times New Roman"/>
      <w:b/>
      <w:bCs/>
      <w:caps/>
      <w:color w:val="000000" w:themeColor="text1"/>
      <w:sz w:val="24"/>
      <w:szCs w:val="24"/>
      <w:lang w:val="ro-RO"/>
    </w:rPr>
  </w:style>
  <w:style w:type="character" w:customStyle="1" w:styleId="Heading2Char">
    <w:name w:val="Heading 2 Char"/>
    <w:basedOn w:val="DefaultParagraphFont"/>
    <w:link w:val="Heading2"/>
    <w:uiPriority w:val="9"/>
    <w:rsid w:val="001604EA"/>
    <w:rPr>
      <w:rFonts w:ascii="Times New Roman" w:eastAsiaTheme="majorEastAsia" w:hAnsi="Times New Roman" w:cs="Times New Roman"/>
      <w:b/>
      <w:i/>
      <w:iCs/>
      <w:sz w:val="24"/>
      <w:szCs w:val="24"/>
    </w:rPr>
  </w:style>
  <w:style w:type="character" w:customStyle="1" w:styleId="Heading3Char">
    <w:name w:val="Heading 3 Char"/>
    <w:basedOn w:val="DefaultParagraphFont"/>
    <w:link w:val="Heading3"/>
    <w:uiPriority w:val="9"/>
    <w:rsid w:val="004E3DC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3DC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3DC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3DC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3DC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3DC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3DCD"/>
    <w:rPr>
      <w:rFonts w:eastAsiaTheme="majorEastAsia" w:cstheme="majorBidi"/>
      <w:color w:val="272727" w:themeColor="text1" w:themeTint="D8"/>
    </w:rPr>
  </w:style>
  <w:style w:type="paragraph" w:styleId="Title">
    <w:name w:val="Title"/>
    <w:basedOn w:val="Normal"/>
    <w:next w:val="Normal"/>
    <w:link w:val="TitleChar"/>
    <w:uiPriority w:val="10"/>
    <w:qFormat/>
    <w:rsid w:val="004E3DC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3DC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3DC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3DC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3DCD"/>
    <w:pPr>
      <w:spacing w:before="160"/>
      <w:jc w:val="center"/>
    </w:pPr>
    <w:rPr>
      <w:i/>
      <w:iCs/>
      <w:color w:val="404040" w:themeColor="text1" w:themeTint="BF"/>
    </w:rPr>
  </w:style>
  <w:style w:type="character" w:customStyle="1" w:styleId="QuoteChar">
    <w:name w:val="Quote Char"/>
    <w:basedOn w:val="DefaultParagraphFont"/>
    <w:link w:val="Quote"/>
    <w:uiPriority w:val="29"/>
    <w:rsid w:val="004E3DCD"/>
    <w:rPr>
      <w:i/>
      <w:iCs/>
      <w:color w:val="404040" w:themeColor="text1" w:themeTint="BF"/>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L,lp1"/>
    <w:basedOn w:val="Normal"/>
    <w:link w:val="ListParagraphChar"/>
    <w:uiPriority w:val="34"/>
    <w:qFormat/>
    <w:rsid w:val="004E3DCD"/>
    <w:pPr>
      <w:ind w:left="720"/>
      <w:contextualSpacing/>
    </w:pPr>
  </w:style>
  <w:style w:type="character" w:styleId="IntenseEmphasis">
    <w:name w:val="Intense Emphasis"/>
    <w:basedOn w:val="DefaultParagraphFont"/>
    <w:uiPriority w:val="21"/>
    <w:qFormat/>
    <w:rsid w:val="004E3DCD"/>
    <w:rPr>
      <w:i/>
      <w:iCs/>
      <w:color w:val="0F4761" w:themeColor="accent1" w:themeShade="BF"/>
    </w:rPr>
  </w:style>
  <w:style w:type="paragraph" w:styleId="IntenseQuote">
    <w:name w:val="Intense Quote"/>
    <w:basedOn w:val="Normal"/>
    <w:next w:val="Normal"/>
    <w:link w:val="IntenseQuoteChar"/>
    <w:uiPriority w:val="30"/>
    <w:qFormat/>
    <w:rsid w:val="004E3DC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3DCD"/>
    <w:rPr>
      <w:i/>
      <w:iCs/>
      <w:color w:val="0F4761" w:themeColor="accent1" w:themeShade="BF"/>
    </w:rPr>
  </w:style>
  <w:style w:type="character" w:styleId="IntenseReference">
    <w:name w:val="Intense Reference"/>
    <w:basedOn w:val="DefaultParagraphFont"/>
    <w:uiPriority w:val="32"/>
    <w:qFormat/>
    <w:rsid w:val="004E3DCD"/>
    <w:rPr>
      <w:b/>
      <w:bCs/>
      <w:smallCaps/>
      <w:color w:val="0F4761" w:themeColor="accent1" w:themeShade="BF"/>
      <w:spacing w:val="5"/>
    </w:rPr>
  </w:style>
  <w:style w:type="character" w:styleId="Hyperlink">
    <w:name w:val="Hyperlink"/>
    <w:basedOn w:val="DefaultParagraphFont"/>
    <w:uiPriority w:val="99"/>
    <w:unhideWhenUsed/>
    <w:rsid w:val="00D807DA"/>
    <w:rPr>
      <w:color w:val="467886" w:themeColor="hyperlink"/>
      <w:u w:val="single"/>
    </w:rPr>
  </w:style>
  <w:style w:type="character" w:customStyle="1" w:styleId="UnresolvedMention1">
    <w:name w:val="Unresolved Mention1"/>
    <w:basedOn w:val="DefaultParagraphFont"/>
    <w:uiPriority w:val="99"/>
    <w:semiHidden/>
    <w:unhideWhenUsed/>
    <w:rsid w:val="00D807DA"/>
    <w:rPr>
      <w:color w:val="605E5C"/>
      <w:shd w:val="clear" w:color="auto" w:fill="E1DFDD"/>
    </w:rPr>
  </w:style>
  <w:style w:type="paragraph" w:customStyle="1" w:styleId="Briefingtext">
    <w:name w:val="Briefing text"/>
    <w:basedOn w:val="Normal"/>
    <w:link w:val="BriefingtextChar"/>
    <w:uiPriority w:val="99"/>
    <w:rsid w:val="00D807DA"/>
    <w:pPr>
      <w:spacing w:after="120" w:line="240" w:lineRule="auto"/>
      <w:jc w:val="both"/>
    </w:pPr>
    <w:rPr>
      <w:rFonts w:ascii="Arial" w:eastAsia="Times New Roman" w:hAnsi="Arial" w:cs="Arial"/>
      <w:kern w:val="0"/>
      <w:szCs w:val="24"/>
      <w14:ligatures w14:val="none"/>
    </w:rPr>
  </w:style>
  <w:style w:type="character" w:customStyle="1" w:styleId="BriefingtextChar">
    <w:name w:val="Briefing text Char"/>
    <w:link w:val="Briefingtext"/>
    <w:uiPriority w:val="99"/>
    <w:rsid w:val="00D807DA"/>
    <w:rPr>
      <w:rFonts w:ascii="Arial" w:eastAsia="Times New Roman" w:hAnsi="Arial" w:cs="Arial"/>
      <w:kern w:val="0"/>
      <w:szCs w:val="24"/>
      <w:lang w:val="ro-RO"/>
      <w14:ligatures w14:val="none"/>
    </w:rPr>
  </w:style>
  <w:style w:type="paragraph" w:styleId="Header">
    <w:name w:val="header"/>
    <w:basedOn w:val="Normal"/>
    <w:link w:val="HeaderChar"/>
    <w:uiPriority w:val="99"/>
    <w:unhideWhenUsed/>
    <w:rsid w:val="009B12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1242"/>
  </w:style>
  <w:style w:type="paragraph" w:styleId="Footer">
    <w:name w:val="footer"/>
    <w:basedOn w:val="Normal"/>
    <w:link w:val="FooterChar"/>
    <w:uiPriority w:val="99"/>
    <w:unhideWhenUsed/>
    <w:rsid w:val="009B12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1242"/>
  </w:style>
  <w:style w:type="table" w:styleId="PlainTable1">
    <w:name w:val="Plain Table 1"/>
    <w:basedOn w:val="TableNormal"/>
    <w:uiPriority w:val="41"/>
    <w:rsid w:val="00B4655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B4655B"/>
    <w:rPr>
      <w:sz w:val="16"/>
      <w:szCs w:val="16"/>
    </w:rPr>
  </w:style>
  <w:style w:type="paragraph" w:styleId="CommentText">
    <w:name w:val="annotation text"/>
    <w:basedOn w:val="Normal"/>
    <w:link w:val="CommentTextChar"/>
    <w:uiPriority w:val="99"/>
    <w:unhideWhenUsed/>
    <w:rsid w:val="00B4655B"/>
    <w:pPr>
      <w:spacing w:line="240" w:lineRule="auto"/>
    </w:pPr>
    <w:rPr>
      <w:sz w:val="20"/>
      <w:szCs w:val="20"/>
    </w:rPr>
  </w:style>
  <w:style w:type="character" w:customStyle="1" w:styleId="CommentTextChar">
    <w:name w:val="Comment Text Char"/>
    <w:basedOn w:val="DefaultParagraphFont"/>
    <w:link w:val="CommentText"/>
    <w:uiPriority w:val="99"/>
    <w:rsid w:val="00B4655B"/>
    <w:rPr>
      <w:sz w:val="20"/>
      <w:szCs w:val="20"/>
    </w:rPr>
  </w:style>
  <w:style w:type="table" w:styleId="TableGrid">
    <w:name w:val="Table Grid"/>
    <w:basedOn w:val="TableNormal"/>
    <w:uiPriority w:val="59"/>
    <w:rsid w:val="00BB2A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5F2905"/>
    <w:rPr>
      <w:b/>
      <w:bCs/>
    </w:rPr>
  </w:style>
  <w:style w:type="character" w:customStyle="1" w:styleId="CommentSubjectChar">
    <w:name w:val="Comment Subject Char"/>
    <w:basedOn w:val="CommentTextChar"/>
    <w:link w:val="CommentSubject"/>
    <w:uiPriority w:val="99"/>
    <w:semiHidden/>
    <w:rsid w:val="005F2905"/>
    <w:rPr>
      <w:b/>
      <w:bCs/>
      <w:sz w:val="20"/>
      <w:szCs w:val="20"/>
    </w:rPr>
  </w:style>
  <w:style w:type="paragraph" w:styleId="Revision">
    <w:name w:val="Revision"/>
    <w:hidden/>
    <w:uiPriority w:val="99"/>
    <w:semiHidden/>
    <w:rsid w:val="00E14954"/>
    <w:pPr>
      <w:spacing w:after="0" w:line="240" w:lineRule="auto"/>
    </w:pPr>
  </w:style>
  <w:style w:type="paragraph" w:customStyle="1" w:styleId="Style1">
    <w:name w:val="Style1"/>
    <w:basedOn w:val="Normal"/>
    <w:link w:val="Style1Char"/>
    <w:rsid w:val="00591060"/>
    <w:pPr>
      <w:numPr>
        <w:numId w:val="1"/>
      </w:numPr>
      <w:spacing w:after="120"/>
      <w:jc w:val="both"/>
    </w:pPr>
    <w:rPr>
      <w:rFonts w:ascii="Times New Roman" w:hAnsi="Times New Roman" w:cs="Times New Roman"/>
    </w:rPr>
  </w:style>
  <w:style w:type="character" w:customStyle="1" w:styleId="Style1Char">
    <w:name w:val="Style1 Char"/>
    <w:basedOn w:val="DefaultParagraphFont"/>
    <w:link w:val="Style1"/>
    <w:rsid w:val="00591060"/>
    <w:rPr>
      <w:rFonts w:ascii="Times New Roman" w:hAnsi="Times New Roman" w:cs="Times New Roman"/>
      <w:lang w:val="ro-RO"/>
    </w:rPr>
  </w:style>
  <w:style w:type="character" w:customStyle="1" w:styleId="Mention1">
    <w:name w:val="Mention1"/>
    <w:basedOn w:val="DefaultParagraphFont"/>
    <w:uiPriority w:val="99"/>
    <w:unhideWhenUsed/>
    <w:rsid w:val="00123B40"/>
    <w:rPr>
      <w:color w:val="2B579A"/>
      <w:shd w:val="clear" w:color="auto" w:fill="E1DFDD"/>
    </w:rPr>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rsid w:val="000810E4"/>
  </w:style>
  <w:style w:type="paragraph" w:customStyle="1" w:styleId="Text">
    <w:name w:val="Text"/>
    <w:basedOn w:val="Normal"/>
    <w:link w:val="TextChar"/>
    <w:qFormat/>
    <w:rsid w:val="00C56579"/>
    <w:pPr>
      <w:spacing w:after="120" w:line="240" w:lineRule="auto"/>
      <w:jc w:val="both"/>
    </w:pPr>
    <w:rPr>
      <w:rFonts w:ascii="Times New Roman" w:eastAsia="Times New Roman" w:hAnsi="Times New Roman" w:cs="Times New Roman"/>
      <w:sz w:val="24"/>
      <w:szCs w:val="24"/>
    </w:rPr>
  </w:style>
  <w:style w:type="character" w:customStyle="1" w:styleId="TextChar">
    <w:name w:val="Text Char"/>
    <w:basedOn w:val="DefaultParagraphFont"/>
    <w:link w:val="Text"/>
    <w:rsid w:val="00C56579"/>
    <w:rPr>
      <w:rFonts w:ascii="Times New Roman" w:eastAsia="Times New Roman" w:hAnsi="Times New Roman" w:cs="Times New Roman"/>
      <w:sz w:val="24"/>
      <w:szCs w:val="24"/>
    </w:rPr>
  </w:style>
  <w:style w:type="paragraph" w:styleId="TOCHeading">
    <w:name w:val="TOC Heading"/>
    <w:basedOn w:val="Heading1"/>
    <w:next w:val="Normal"/>
    <w:uiPriority w:val="39"/>
    <w:unhideWhenUsed/>
    <w:qFormat/>
    <w:rsid w:val="005D3078"/>
    <w:pPr>
      <w:spacing w:before="240" w:after="0"/>
      <w:outlineLvl w:val="9"/>
    </w:pPr>
    <w:rPr>
      <w:rFonts w:asciiTheme="majorHAnsi" w:hAnsiTheme="majorHAnsi" w:cstheme="majorBidi"/>
      <w:b w:val="0"/>
      <w:bCs w:val="0"/>
      <w:kern w:val="0"/>
      <w:sz w:val="32"/>
      <w:szCs w:val="32"/>
      <w14:ligatures w14:val="none"/>
    </w:rPr>
  </w:style>
  <w:style w:type="paragraph" w:styleId="TOC1">
    <w:name w:val="toc 1"/>
    <w:basedOn w:val="Normal"/>
    <w:next w:val="Normal"/>
    <w:autoRedefine/>
    <w:uiPriority w:val="39"/>
    <w:unhideWhenUsed/>
    <w:rsid w:val="005D3078"/>
    <w:pPr>
      <w:spacing w:after="100"/>
    </w:pPr>
  </w:style>
  <w:style w:type="paragraph" w:styleId="TOC2">
    <w:name w:val="toc 2"/>
    <w:basedOn w:val="Normal"/>
    <w:next w:val="Normal"/>
    <w:autoRedefine/>
    <w:uiPriority w:val="39"/>
    <w:unhideWhenUsed/>
    <w:rsid w:val="005D3078"/>
    <w:pPr>
      <w:spacing w:after="100"/>
      <w:ind w:left="220"/>
    </w:pPr>
  </w:style>
  <w:style w:type="paragraph" w:styleId="FootnoteText">
    <w:name w:val="footnote text"/>
    <w:aliases w:val="Char,Fußnote,Carattere,fn,Footnote ak,Footnote Text Char1,Footnote Text Char Char,fn Char Char,footnote text Char Char,Footnotes Char Char,Footnote ak Char Char,fn Char1,footnote text Char1,Footnotes Char1,ft,Footnote Text_EP-LC"/>
    <w:basedOn w:val="Normal"/>
    <w:link w:val="FootnoteTextChar"/>
    <w:unhideWhenUsed/>
    <w:qFormat/>
    <w:rsid w:val="00C54563"/>
    <w:pPr>
      <w:spacing w:after="0" w:line="240" w:lineRule="auto"/>
    </w:pPr>
    <w:rPr>
      <w:sz w:val="20"/>
      <w:szCs w:val="20"/>
    </w:rPr>
  </w:style>
  <w:style w:type="character" w:customStyle="1" w:styleId="FootnoteTextChar">
    <w:name w:val="Footnote Text Char"/>
    <w:aliases w:val="Char Char,Fußnote Char,Carattere Char,fn Char,Footnote ak Char,Footnote Text Char1 Char,Footnote Text Char Char Char,fn Char Char Char,footnote text Char Char Char,Footnotes Char Char Char,Footnote ak Char Char Char,fn Char1 Char"/>
    <w:basedOn w:val="DefaultParagraphFont"/>
    <w:link w:val="FootnoteText"/>
    <w:qFormat/>
    <w:rsid w:val="00C54563"/>
    <w:rPr>
      <w:sz w:val="20"/>
      <w:szCs w:val="20"/>
    </w:rPr>
  </w:style>
  <w:style w:type="character" w:styleId="FootnoteReference">
    <w:name w:val="footnote reference"/>
    <w:aliases w:val="Footnote Reference Number,E FNZ,-E Fußnotenzeichen,Footnote#,Footnote symbol,Footnote,Times 10 Point,Exposant 3 Point,Ref,de nota al pie,Footnote reference number,note TESI,SUPERS,EN Footnote Reference,BVI fnr,Appel note de bas de p"/>
    <w:basedOn w:val="DefaultParagraphFont"/>
    <w:link w:val="CharCharChar1"/>
    <w:uiPriority w:val="99"/>
    <w:unhideWhenUsed/>
    <w:qFormat/>
    <w:rsid w:val="00C54563"/>
    <w:rPr>
      <w:vertAlign w:val="superscript"/>
    </w:rPr>
  </w:style>
  <w:style w:type="paragraph" w:customStyle="1" w:styleId="Briefinglist1">
    <w:name w:val="Briefing list 1"/>
    <w:basedOn w:val="Briefingtext"/>
    <w:link w:val="Briefinglist1Char"/>
    <w:rsid w:val="00F36D4C"/>
    <w:pPr>
      <w:keepLines/>
      <w:numPr>
        <w:numId w:val="2"/>
      </w:numPr>
    </w:pPr>
  </w:style>
  <w:style w:type="character" w:customStyle="1" w:styleId="Briefinglist1Char">
    <w:name w:val="Briefing list 1 Char"/>
    <w:basedOn w:val="DefaultParagraphFont"/>
    <w:link w:val="Briefinglist1"/>
    <w:rsid w:val="00F36D4C"/>
    <w:rPr>
      <w:rFonts w:ascii="Arial" w:eastAsia="Times New Roman" w:hAnsi="Arial" w:cs="Arial"/>
      <w:kern w:val="0"/>
      <w:szCs w:val="24"/>
      <w:lang w:val="ro-RO"/>
      <w14:ligatures w14:val="none"/>
    </w:rPr>
  </w:style>
  <w:style w:type="paragraph" w:styleId="NormalWeb">
    <w:name w:val="Normal (Web)"/>
    <w:basedOn w:val="Normal"/>
    <w:uiPriority w:val="99"/>
    <w:semiHidden/>
    <w:unhideWhenUsed/>
    <w:rsid w:val="00E54F8B"/>
    <w:rPr>
      <w:rFonts w:ascii="Times New Roman" w:hAnsi="Times New Roman" w:cs="Times New Roman"/>
      <w:sz w:val="24"/>
      <w:szCs w:val="24"/>
    </w:rPr>
  </w:style>
  <w:style w:type="paragraph" w:styleId="Caption">
    <w:name w:val="caption"/>
    <w:basedOn w:val="Normal"/>
    <w:next w:val="Normal"/>
    <w:uiPriority w:val="35"/>
    <w:unhideWhenUsed/>
    <w:qFormat/>
    <w:rsid w:val="0084375B"/>
    <w:pPr>
      <w:keepNext/>
      <w:spacing w:after="120" w:line="240" w:lineRule="auto"/>
      <w:jc w:val="both"/>
    </w:pPr>
    <w:rPr>
      <w:rFonts w:ascii="Times New Roman" w:hAnsi="Times New Roman"/>
      <w:iCs/>
      <w:szCs w:val="18"/>
    </w:rPr>
  </w:style>
  <w:style w:type="paragraph" w:customStyle="1" w:styleId="Captionsubtitle">
    <w:name w:val="Caption subtitle"/>
    <w:basedOn w:val="Caption"/>
    <w:rsid w:val="0084375B"/>
    <w:pPr>
      <w:jc w:val="left"/>
    </w:pPr>
  </w:style>
  <w:style w:type="paragraph" w:customStyle="1" w:styleId="Footnotes">
    <w:name w:val="Footnotes"/>
    <w:basedOn w:val="FootnoteText"/>
    <w:qFormat/>
    <w:rsid w:val="003477F1"/>
    <w:pPr>
      <w:jc w:val="both"/>
    </w:pPr>
    <w:rPr>
      <w:rFonts w:ascii="Times New Roman" w:hAnsi="Times New Roman" w:cs="Times New Roman"/>
    </w:rPr>
  </w:style>
  <w:style w:type="character" w:styleId="FollowedHyperlink">
    <w:name w:val="FollowedHyperlink"/>
    <w:basedOn w:val="DefaultParagraphFont"/>
    <w:uiPriority w:val="99"/>
    <w:semiHidden/>
    <w:unhideWhenUsed/>
    <w:rsid w:val="001F3998"/>
    <w:rPr>
      <w:color w:val="96607D" w:themeColor="followedHyperlink"/>
      <w:u w:val="single"/>
    </w:rPr>
  </w:style>
  <w:style w:type="character" w:styleId="Strong">
    <w:name w:val="Strong"/>
    <w:basedOn w:val="DefaultParagraphFont"/>
    <w:uiPriority w:val="22"/>
    <w:qFormat/>
    <w:rsid w:val="0077699D"/>
    <w:rPr>
      <w:b/>
      <w:bCs/>
    </w:rPr>
  </w:style>
  <w:style w:type="character" w:customStyle="1" w:styleId="Marker">
    <w:name w:val="Marker"/>
    <w:basedOn w:val="DefaultParagraphFont"/>
    <w:rsid w:val="00144FBC"/>
    <w:rPr>
      <w:color w:val="0000FF"/>
      <w:shd w:val="clear" w:color="auto" w:fill="auto"/>
    </w:rPr>
  </w:style>
  <w:style w:type="paragraph" w:customStyle="1" w:styleId="Pagedecouverture">
    <w:name w:val="Page de couverture"/>
    <w:basedOn w:val="Normal"/>
    <w:next w:val="Normal"/>
    <w:rsid w:val="009A7797"/>
    <w:pPr>
      <w:spacing w:after="0" w:line="240" w:lineRule="auto"/>
      <w:jc w:val="both"/>
    </w:pPr>
    <w:rPr>
      <w:rFonts w:ascii="Times New Roman" w:hAnsi="Times New Roman" w:cs="Times New Roman"/>
      <w:kern w:val="0"/>
      <w:sz w:val="24"/>
      <w14:ligatures w14:val="none"/>
    </w:rPr>
  </w:style>
  <w:style w:type="paragraph" w:customStyle="1" w:styleId="FooterCoverPage">
    <w:name w:val="Footer Cover Page"/>
    <w:basedOn w:val="Normal"/>
    <w:link w:val="FooterCoverPageChar"/>
    <w:rsid w:val="009A7797"/>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9A7797"/>
    <w:rPr>
      <w:rFonts w:ascii="Times New Roman" w:hAnsi="Times New Roman" w:cs="Times New Roman"/>
      <w:sz w:val="24"/>
    </w:rPr>
  </w:style>
  <w:style w:type="paragraph" w:customStyle="1" w:styleId="FooterSensitivity">
    <w:name w:val="Footer Sensitivity"/>
    <w:basedOn w:val="Normal"/>
    <w:link w:val="FooterSensitivityChar"/>
    <w:rsid w:val="009A779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9A7797"/>
    <w:rPr>
      <w:rFonts w:ascii="Times New Roman" w:hAnsi="Times New Roman" w:cs="Times New Roman"/>
      <w:b/>
      <w:sz w:val="32"/>
    </w:rPr>
  </w:style>
  <w:style w:type="paragraph" w:customStyle="1" w:styleId="HeaderCoverPage">
    <w:name w:val="Header Cover Page"/>
    <w:basedOn w:val="Normal"/>
    <w:link w:val="HeaderCoverPageChar"/>
    <w:rsid w:val="009A7797"/>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9A7797"/>
    <w:rPr>
      <w:rFonts w:ascii="Times New Roman" w:hAnsi="Times New Roman" w:cs="Times New Roman"/>
      <w:sz w:val="24"/>
    </w:rPr>
  </w:style>
  <w:style w:type="paragraph" w:customStyle="1" w:styleId="HeaderSensitivity">
    <w:name w:val="Header Sensitivity"/>
    <w:basedOn w:val="Normal"/>
    <w:link w:val="HeaderSensitivityChar"/>
    <w:rsid w:val="009A779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9A7797"/>
    <w:rPr>
      <w:rFonts w:ascii="Times New Roman" w:hAnsi="Times New Roman" w:cs="Times New Roman"/>
      <w:b/>
      <w:sz w:val="32"/>
    </w:rPr>
  </w:style>
  <w:style w:type="paragraph" w:customStyle="1" w:styleId="HeaderSensitivityRight">
    <w:name w:val="Header Sensitivity Right"/>
    <w:basedOn w:val="Normal"/>
    <w:link w:val="HeaderSensitivityRightChar"/>
    <w:rsid w:val="009A7797"/>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9A7797"/>
    <w:rPr>
      <w:rFonts w:ascii="Times New Roman" w:hAnsi="Times New Roman" w:cs="Times New Roman"/>
      <w:sz w:val="28"/>
    </w:rPr>
  </w:style>
  <w:style w:type="paragraph" w:customStyle="1" w:styleId="Bulletpoints">
    <w:name w:val="Bullet points"/>
    <w:basedOn w:val="ListParagraph"/>
    <w:link w:val="BulletpointsChar"/>
    <w:qFormat/>
    <w:rsid w:val="0060024F"/>
    <w:pPr>
      <w:numPr>
        <w:numId w:val="4"/>
      </w:numPr>
      <w:spacing w:after="120" w:line="240" w:lineRule="auto"/>
      <w:contextualSpacing w:val="0"/>
      <w:jc w:val="both"/>
    </w:pPr>
    <w:rPr>
      <w:rFonts w:ascii="Times New Roman" w:hAnsi="Times New Roman" w:cs="Times New Roman"/>
      <w:sz w:val="24"/>
      <w:szCs w:val="24"/>
    </w:rPr>
  </w:style>
  <w:style w:type="character" w:customStyle="1" w:styleId="BulletpointsChar">
    <w:name w:val="Bullet points Char"/>
    <w:basedOn w:val="ListParagraphChar"/>
    <w:link w:val="Bulletpoints"/>
    <w:rsid w:val="0060024F"/>
    <w:rPr>
      <w:rFonts w:ascii="Times New Roman" w:hAnsi="Times New Roman" w:cs="Times New Roman"/>
      <w:sz w:val="24"/>
      <w:szCs w:val="24"/>
    </w:rPr>
  </w:style>
  <w:style w:type="paragraph" w:customStyle="1" w:styleId="SUBBulletpoint">
    <w:name w:val="SUB Bullet point"/>
    <w:basedOn w:val="Bulletpoints"/>
    <w:link w:val="SUBBulletpointChar"/>
    <w:qFormat/>
    <w:rsid w:val="00420B4D"/>
    <w:pPr>
      <w:numPr>
        <w:ilvl w:val="1"/>
      </w:numPr>
    </w:pPr>
  </w:style>
  <w:style w:type="character" w:customStyle="1" w:styleId="SUBBulletpointChar">
    <w:name w:val="SUB Bullet point Char"/>
    <w:basedOn w:val="BulletpointsChar"/>
    <w:link w:val="SUBBulletpoint"/>
    <w:rsid w:val="00420B4D"/>
    <w:rPr>
      <w:rFonts w:ascii="Times New Roman" w:hAnsi="Times New Roman" w:cs="Times New Roman"/>
      <w:sz w:val="24"/>
      <w:szCs w:val="24"/>
    </w:rPr>
  </w:style>
  <w:style w:type="paragraph" w:customStyle="1" w:styleId="Captionsource">
    <w:name w:val="Caption source"/>
    <w:basedOn w:val="Normal"/>
    <w:uiPriority w:val="1"/>
    <w:qFormat/>
    <w:rsid w:val="44B199D2"/>
    <w:pPr>
      <w:spacing w:after="240" w:line="240" w:lineRule="auto"/>
    </w:pPr>
    <w:rPr>
      <w:rFonts w:eastAsiaTheme="minorEastAsia"/>
    </w:rPr>
  </w:style>
  <w:style w:type="table" w:styleId="PlainTable2">
    <w:name w:val="Plain Table 2"/>
    <w:basedOn w:val="TableNormal"/>
    <w:uiPriority w:val="42"/>
    <w:rsid w:val="00E01B4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EndnoteText">
    <w:name w:val="endnote text"/>
    <w:basedOn w:val="Normal"/>
    <w:link w:val="EndnoteTextChar"/>
    <w:uiPriority w:val="99"/>
    <w:semiHidden/>
    <w:unhideWhenUsed/>
    <w:rsid w:val="00913A1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13A1F"/>
    <w:rPr>
      <w:sz w:val="20"/>
      <w:szCs w:val="20"/>
    </w:rPr>
  </w:style>
  <w:style w:type="character" w:styleId="EndnoteReference">
    <w:name w:val="endnote reference"/>
    <w:basedOn w:val="DefaultParagraphFont"/>
    <w:uiPriority w:val="99"/>
    <w:semiHidden/>
    <w:unhideWhenUsed/>
    <w:rsid w:val="00913A1F"/>
    <w:rPr>
      <w:vertAlign w:val="superscript"/>
    </w:rPr>
  </w:style>
  <w:style w:type="paragraph" w:customStyle="1" w:styleId="CharCharChar1">
    <w:name w:val="Char Char Char1"/>
    <w:basedOn w:val="Normal"/>
    <w:link w:val="FootnoteReference"/>
    <w:uiPriority w:val="99"/>
    <w:rsid w:val="009F175B"/>
    <w:pPr>
      <w:spacing w:line="240" w:lineRule="exact"/>
      <w:jc w:val="both"/>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815">
      <w:bodyDiv w:val="1"/>
      <w:marLeft w:val="0"/>
      <w:marRight w:val="0"/>
      <w:marTop w:val="0"/>
      <w:marBottom w:val="0"/>
      <w:divBdr>
        <w:top w:val="none" w:sz="0" w:space="0" w:color="auto"/>
        <w:left w:val="none" w:sz="0" w:space="0" w:color="auto"/>
        <w:bottom w:val="none" w:sz="0" w:space="0" w:color="auto"/>
        <w:right w:val="none" w:sz="0" w:space="0" w:color="auto"/>
      </w:divBdr>
    </w:div>
    <w:div w:id="37054550">
      <w:bodyDiv w:val="1"/>
      <w:marLeft w:val="0"/>
      <w:marRight w:val="0"/>
      <w:marTop w:val="0"/>
      <w:marBottom w:val="0"/>
      <w:divBdr>
        <w:top w:val="none" w:sz="0" w:space="0" w:color="auto"/>
        <w:left w:val="none" w:sz="0" w:space="0" w:color="auto"/>
        <w:bottom w:val="none" w:sz="0" w:space="0" w:color="auto"/>
        <w:right w:val="none" w:sz="0" w:space="0" w:color="auto"/>
      </w:divBdr>
    </w:div>
    <w:div w:id="84765550">
      <w:bodyDiv w:val="1"/>
      <w:marLeft w:val="0"/>
      <w:marRight w:val="0"/>
      <w:marTop w:val="0"/>
      <w:marBottom w:val="0"/>
      <w:divBdr>
        <w:top w:val="none" w:sz="0" w:space="0" w:color="auto"/>
        <w:left w:val="none" w:sz="0" w:space="0" w:color="auto"/>
        <w:bottom w:val="none" w:sz="0" w:space="0" w:color="auto"/>
        <w:right w:val="none" w:sz="0" w:space="0" w:color="auto"/>
      </w:divBdr>
    </w:div>
    <w:div w:id="103963177">
      <w:bodyDiv w:val="1"/>
      <w:marLeft w:val="0"/>
      <w:marRight w:val="0"/>
      <w:marTop w:val="0"/>
      <w:marBottom w:val="0"/>
      <w:divBdr>
        <w:top w:val="none" w:sz="0" w:space="0" w:color="auto"/>
        <w:left w:val="none" w:sz="0" w:space="0" w:color="auto"/>
        <w:bottom w:val="none" w:sz="0" w:space="0" w:color="auto"/>
        <w:right w:val="none" w:sz="0" w:space="0" w:color="auto"/>
      </w:divBdr>
    </w:div>
    <w:div w:id="125851785">
      <w:bodyDiv w:val="1"/>
      <w:marLeft w:val="0"/>
      <w:marRight w:val="0"/>
      <w:marTop w:val="0"/>
      <w:marBottom w:val="0"/>
      <w:divBdr>
        <w:top w:val="none" w:sz="0" w:space="0" w:color="auto"/>
        <w:left w:val="none" w:sz="0" w:space="0" w:color="auto"/>
        <w:bottom w:val="none" w:sz="0" w:space="0" w:color="auto"/>
        <w:right w:val="none" w:sz="0" w:space="0" w:color="auto"/>
      </w:divBdr>
    </w:div>
    <w:div w:id="159320396">
      <w:bodyDiv w:val="1"/>
      <w:marLeft w:val="0"/>
      <w:marRight w:val="0"/>
      <w:marTop w:val="0"/>
      <w:marBottom w:val="0"/>
      <w:divBdr>
        <w:top w:val="none" w:sz="0" w:space="0" w:color="auto"/>
        <w:left w:val="none" w:sz="0" w:space="0" w:color="auto"/>
        <w:bottom w:val="none" w:sz="0" w:space="0" w:color="auto"/>
        <w:right w:val="none" w:sz="0" w:space="0" w:color="auto"/>
      </w:divBdr>
    </w:div>
    <w:div w:id="186872749">
      <w:bodyDiv w:val="1"/>
      <w:marLeft w:val="0"/>
      <w:marRight w:val="0"/>
      <w:marTop w:val="0"/>
      <w:marBottom w:val="0"/>
      <w:divBdr>
        <w:top w:val="none" w:sz="0" w:space="0" w:color="auto"/>
        <w:left w:val="none" w:sz="0" w:space="0" w:color="auto"/>
        <w:bottom w:val="none" w:sz="0" w:space="0" w:color="auto"/>
        <w:right w:val="none" w:sz="0" w:space="0" w:color="auto"/>
      </w:divBdr>
    </w:div>
    <w:div w:id="228659237">
      <w:bodyDiv w:val="1"/>
      <w:marLeft w:val="0"/>
      <w:marRight w:val="0"/>
      <w:marTop w:val="0"/>
      <w:marBottom w:val="0"/>
      <w:divBdr>
        <w:top w:val="none" w:sz="0" w:space="0" w:color="auto"/>
        <w:left w:val="none" w:sz="0" w:space="0" w:color="auto"/>
        <w:bottom w:val="none" w:sz="0" w:space="0" w:color="auto"/>
        <w:right w:val="none" w:sz="0" w:space="0" w:color="auto"/>
      </w:divBdr>
    </w:div>
    <w:div w:id="271935697">
      <w:bodyDiv w:val="1"/>
      <w:marLeft w:val="0"/>
      <w:marRight w:val="0"/>
      <w:marTop w:val="0"/>
      <w:marBottom w:val="0"/>
      <w:divBdr>
        <w:top w:val="none" w:sz="0" w:space="0" w:color="auto"/>
        <w:left w:val="none" w:sz="0" w:space="0" w:color="auto"/>
        <w:bottom w:val="none" w:sz="0" w:space="0" w:color="auto"/>
        <w:right w:val="none" w:sz="0" w:space="0" w:color="auto"/>
      </w:divBdr>
    </w:div>
    <w:div w:id="273901227">
      <w:bodyDiv w:val="1"/>
      <w:marLeft w:val="0"/>
      <w:marRight w:val="0"/>
      <w:marTop w:val="0"/>
      <w:marBottom w:val="0"/>
      <w:divBdr>
        <w:top w:val="none" w:sz="0" w:space="0" w:color="auto"/>
        <w:left w:val="none" w:sz="0" w:space="0" w:color="auto"/>
        <w:bottom w:val="none" w:sz="0" w:space="0" w:color="auto"/>
        <w:right w:val="none" w:sz="0" w:space="0" w:color="auto"/>
      </w:divBdr>
    </w:div>
    <w:div w:id="287903257">
      <w:bodyDiv w:val="1"/>
      <w:marLeft w:val="0"/>
      <w:marRight w:val="0"/>
      <w:marTop w:val="0"/>
      <w:marBottom w:val="0"/>
      <w:divBdr>
        <w:top w:val="none" w:sz="0" w:space="0" w:color="auto"/>
        <w:left w:val="none" w:sz="0" w:space="0" w:color="auto"/>
        <w:bottom w:val="none" w:sz="0" w:space="0" w:color="auto"/>
        <w:right w:val="none" w:sz="0" w:space="0" w:color="auto"/>
      </w:divBdr>
    </w:div>
    <w:div w:id="300696582">
      <w:bodyDiv w:val="1"/>
      <w:marLeft w:val="0"/>
      <w:marRight w:val="0"/>
      <w:marTop w:val="0"/>
      <w:marBottom w:val="0"/>
      <w:divBdr>
        <w:top w:val="none" w:sz="0" w:space="0" w:color="auto"/>
        <w:left w:val="none" w:sz="0" w:space="0" w:color="auto"/>
        <w:bottom w:val="none" w:sz="0" w:space="0" w:color="auto"/>
        <w:right w:val="none" w:sz="0" w:space="0" w:color="auto"/>
      </w:divBdr>
      <w:divsChild>
        <w:div w:id="1885095010">
          <w:marLeft w:val="0"/>
          <w:marRight w:val="0"/>
          <w:marTop w:val="0"/>
          <w:marBottom w:val="0"/>
          <w:divBdr>
            <w:top w:val="none" w:sz="0" w:space="0" w:color="auto"/>
            <w:left w:val="none" w:sz="0" w:space="0" w:color="auto"/>
            <w:bottom w:val="none" w:sz="0" w:space="0" w:color="auto"/>
            <w:right w:val="none" w:sz="0" w:space="0" w:color="auto"/>
          </w:divBdr>
        </w:div>
        <w:div w:id="2021078653">
          <w:marLeft w:val="0"/>
          <w:marRight w:val="0"/>
          <w:marTop w:val="0"/>
          <w:marBottom w:val="0"/>
          <w:divBdr>
            <w:top w:val="none" w:sz="0" w:space="0" w:color="auto"/>
            <w:left w:val="none" w:sz="0" w:space="0" w:color="auto"/>
            <w:bottom w:val="none" w:sz="0" w:space="0" w:color="auto"/>
            <w:right w:val="none" w:sz="0" w:space="0" w:color="auto"/>
          </w:divBdr>
        </w:div>
      </w:divsChild>
    </w:div>
    <w:div w:id="317658573">
      <w:bodyDiv w:val="1"/>
      <w:marLeft w:val="0"/>
      <w:marRight w:val="0"/>
      <w:marTop w:val="0"/>
      <w:marBottom w:val="0"/>
      <w:divBdr>
        <w:top w:val="none" w:sz="0" w:space="0" w:color="auto"/>
        <w:left w:val="none" w:sz="0" w:space="0" w:color="auto"/>
        <w:bottom w:val="none" w:sz="0" w:space="0" w:color="auto"/>
        <w:right w:val="none" w:sz="0" w:space="0" w:color="auto"/>
      </w:divBdr>
    </w:div>
    <w:div w:id="322507833">
      <w:bodyDiv w:val="1"/>
      <w:marLeft w:val="0"/>
      <w:marRight w:val="0"/>
      <w:marTop w:val="0"/>
      <w:marBottom w:val="0"/>
      <w:divBdr>
        <w:top w:val="none" w:sz="0" w:space="0" w:color="auto"/>
        <w:left w:val="none" w:sz="0" w:space="0" w:color="auto"/>
        <w:bottom w:val="none" w:sz="0" w:space="0" w:color="auto"/>
        <w:right w:val="none" w:sz="0" w:space="0" w:color="auto"/>
      </w:divBdr>
    </w:div>
    <w:div w:id="337662230">
      <w:bodyDiv w:val="1"/>
      <w:marLeft w:val="0"/>
      <w:marRight w:val="0"/>
      <w:marTop w:val="0"/>
      <w:marBottom w:val="0"/>
      <w:divBdr>
        <w:top w:val="none" w:sz="0" w:space="0" w:color="auto"/>
        <w:left w:val="none" w:sz="0" w:space="0" w:color="auto"/>
        <w:bottom w:val="none" w:sz="0" w:space="0" w:color="auto"/>
        <w:right w:val="none" w:sz="0" w:space="0" w:color="auto"/>
      </w:divBdr>
    </w:div>
    <w:div w:id="340082697">
      <w:bodyDiv w:val="1"/>
      <w:marLeft w:val="0"/>
      <w:marRight w:val="0"/>
      <w:marTop w:val="0"/>
      <w:marBottom w:val="0"/>
      <w:divBdr>
        <w:top w:val="none" w:sz="0" w:space="0" w:color="auto"/>
        <w:left w:val="none" w:sz="0" w:space="0" w:color="auto"/>
        <w:bottom w:val="none" w:sz="0" w:space="0" w:color="auto"/>
        <w:right w:val="none" w:sz="0" w:space="0" w:color="auto"/>
      </w:divBdr>
    </w:div>
    <w:div w:id="360670571">
      <w:bodyDiv w:val="1"/>
      <w:marLeft w:val="0"/>
      <w:marRight w:val="0"/>
      <w:marTop w:val="0"/>
      <w:marBottom w:val="0"/>
      <w:divBdr>
        <w:top w:val="none" w:sz="0" w:space="0" w:color="auto"/>
        <w:left w:val="none" w:sz="0" w:space="0" w:color="auto"/>
        <w:bottom w:val="none" w:sz="0" w:space="0" w:color="auto"/>
        <w:right w:val="none" w:sz="0" w:space="0" w:color="auto"/>
      </w:divBdr>
    </w:div>
    <w:div w:id="407072249">
      <w:bodyDiv w:val="1"/>
      <w:marLeft w:val="0"/>
      <w:marRight w:val="0"/>
      <w:marTop w:val="0"/>
      <w:marBottom w:val="0"/>
      <w:divBdr>
        <w:top w:val="none" w:sz="0" w:space="0" w:color="auto"/>
        <w:left w:val="none" w:sz="0" w:space="0" w:color="auto"/>
        <w:bottom w:val="none" w:sz="0" w:space="0" w:color="auto"/>
        <w:right w:val="none" w:sz="0" w:space="0" w:color="auto"/>
      </w:divBdr>
    </w:div>
    <w:div w:id="415713526">
      <w:bodyDiv w:val="1"/>
      <w:marLeft w:val="0"/>
      <w:marRight w:val="0"/>
      <w:marTop w:val="0"/>
      <w:marBottom w:val="0"/>
      <w:divBdr>
        <w:top w:val="none" w:sz="0" w:space="0" w:color="auto"/>
        <w:left w:val="none" w:sz="0" w:space="0" w:color="auto"/>
        <w:bottom w:val="none" w:sz="0" w:space="0" w:color="auto"/>
        <w:right w:val="none" w:sz="0" w:space="0" w:color="auto"/>
      </w:divBdr>
      <w:divsChild>
        <w:div w:id="959341652">
          <w:marLeft w:val="0"/>
          <w:marRight w:val="0"/>
          <w:marTop w:val="0"/>
          <w:marBottom w:val="0"/>
          <w:divBdr>
            <w:top w:val="none" w:sz="0" w:space="0" w:color="auto"/>
            <w:left w:val="none" w:sz="0" w:space="0" w:color="auto"/>
            <w:bottom w:val="none" w:sz="0" w:space="0" w:color="auto"/>
            <w:right w:val="none" w:sz="0" w:space="0" w:color="auto"/>
          </w:divBdr>
        </w:div>
        <w:div w:id="1958025362">
          <w:marLeft w:val="0"/>
          <w:marRight w:val="0"/>
          <w:marTop w:val="0"/>
          <w:marBottom w:val="0"/>
          <w:divBdr>
            <w:top w:val="none" w:sz="0" w:space="0" w:color="auto"/>
            <w:left w:val="none" w:sz="0" w:space="0" w:color="auto"/>
            <w:bottom w:val="none" w:sz="0" w:space="0" w:color="auto"/>
            <w:right w:val="none" w:sz="0" w:space="0" w:color="auto"/>
          </w:divBdr>
        </w:div>
      </w:divsChild>
    </w:div>
    <w:div w:id="420761494">
      <w:bodyDiv w:val="1"/>
      <w:marLeft w:val="0"/>
      <w:marRight w:val="0"/>
      <w:marTop w:val="0"/>
      <w:marBottom w:val="0"/>
      <w:divBdr>
        <w:top w:val="none" w:sz="0" w:space="0" w:color="auto"/>
        <w:left w:val="none" w:sz="0" w:space="0" w:color="auto"/>
        <w:bottom w:val="none" w:sz="0" w:space="0" w:color="auto"/>
        <w:right w:val="none" w:sz="0" w:space="0" w:color="auto"/>
      </w:divBdr>
    </w:div>
    <w:div w:id="423693490">
      <w:bodyDiv w:val="1"/>
      <w:marLeft w:val="0"/>
      <w:marRight w:val="0"/>
      <w:marTop w:val="0"/>
      <w:marBottom w:val="0"/>
      <w:divBdr>
        <w:top w:val="none" w:sz="0" w:space="0" w:color="auto"/>
        <w:left w:val="none" w:sz="0" w:space="0" w:color="auto"/>
        <w:bottom w:val="none" w:sz="0" w:space="0" w:color="auto"/>
        <w:right w:val="none" w:sz="0" w:space="0" w:color="auto"/>
      </w:divBdr>
    </w:div>
    <w:div w:id="437992509">
      <w:bodyDiv w:val="1"/>
      <w:marLeft w:val="0"/>
      <w:marRight w:val="0"/>
      <w:marTop w:val="0"/>
      <w:marBottom w:val="0"/>
      <w:divBdr>
        <w:top w:val="none" w:sz="0" w:space="0" w:color="auto"/>
        <w:left w:val="none" w:sz="0" w:space="0" w:color="auto"/>
        <w:bottom w:val="none" w:sz="0" w:space="0" w:color="auto"/>
        <w:right w:val="none" w:sz="0" w:space="0" w:color="auto"/>
      </w:divBdr>
    </w:div>
    <w:div w:id="441152969">
      <w:bodyDiv w:val="1"/>
      <w:marLeft w:val="0"/>
      <w:marRight w:val="0"/>
      <w:marTop w:val="0"/>
      <w:marBottom w:val="0"/>
      <w:divBdr>
        <w:top w:val="none" w:sz="0" w:space="0" w:color="auto"/>
        <w:left w:val="none" w:sz="0" w:space="0" w:color="auto"/>
        <w:bottom w:val="none" w:sz="0" w:space="0" w:color="auto"/>
        <w:right w:val="none" w:sz="0" w:space="0" w:color="auto"/>
      </w:divBdr>
    </w:div>
    <w:div w:id="458495985">
      <w:bodyDiv w:val="1"/>
      <w:marLeft w:val="0"/>
      <w:marRight w:val="0"/>
      <w:marTop w:val="0"/>
      <w:marBottom w:val="0"/>
      <w:divBdr>
        <w:top w:val="none" w:sz="0" w:space="0" w:color="auto"/>
        <w:left w:val="none" w:sz="0" w:space="0" w:color="auto"/>
        <w:bottom w:val="none" w:sz="0" w:space="0" w:color="auto"/>
        <w:right w:val="none" w:sz="0" w:space="0" w:color="auto"/>
      </w:divBdr>
    </w:div>
    <w:div w:id="460269117">
      <w:bodyDiv w:val="1"/>
      <w:marLeft w:val="0"/>
      <w:marRight w:val="0"/>
      <w:marTop w:val="0"/>
      <w:marBottom w:val="0"/>
      <w:divBdr>
        <w:top w:val="none" w:sz="0" w:space="0" w:color="auto"/>
        <w:left w:val="none" w:sz="0" w:space="0" w:color="auto"/>
        <w:bottom w:val="none" w:sz="0" w:space="0" w:color="auto"/>
        <w:right w:val="none" w:sz="0" w:space="0" w:color="auto"/>
      </w:divBdr>
    </w:div>
    <w:div w:id="518159250">
      <w:bodyDiv w:val="1"/>
      <w:marLeft w:val="0"/>
      <w:marRight w:val="0"/>
      <w:marTop w:val="0"/>
      <w:marBottom w:val="0"/>
      <w:divBdr>
        <w:top w:val="none" w:sz="0" w:space="0" w:color="auto"/>
        <w:left w:val="none" w:sz="0" w:space="0" w:color="auto"/>
        <w:bottom w:val="none" w:sz="0" w:space="0" w:color="auto"/>
        <w:right w:val="none" w:sz="0" w:space="0" w:color="auto"/>
      </w:divBdr>
    </w:div>
    <w:div w:id="523203508">
      <w:bodyDiv w:val="1"/>
      <w:marLeft w:val="0"/>
      <w:marRight w:val="0"/>
      <w:marTop w:val="0"/>
      <w:marBottom w:val="0"/>
      <w:divBdr>
        <w:top w:val="none" w:sz="0" w:space="0" w:color="auto"/>
        <w:left w:val="none" w:sz="0" w:space="0" w:color="auto"/>
        <w:bottom w:val="none" w:sz="0" w:space="0" w:color="auto"/>
        <w:right w:val="none" w:sz="0" w:space="0" w:color="auto"/>
      </w:divBdr>
    </w:div>
    <w:div w:id="530918866">
      <w:bodyDiv w:val="1"/>
      <w:marLeft w:val="0"/>
      <w:marRight w:val="0"/>
      <w:marTop w:val="0"/>
      <w:marBottom w:val="0"/>
      <w:divBdr>
        <w:top w:val="none" w:sz="0" w:space="0" w:color="auto"/>
        <w:left w:val="none" w:sz="0" w:space="0" w:color="auto"/>
        <w:bottom w:val="none" w:sz="0" w:space="0" w:color="auto"/>
        <w:right w:val="none" w:sz="0" w:space="0" w:color="auto"/>
      </w:divBdr>
    </w:div>
    <w:div w:id="545412140">
      <w:bodyDiv w:val="1"/>
      <w:marLeft w:val="0"/>
      <w:marRight w:val="0"/>
      <w:marTop w:val="0"/>
      <w:marBottom w:val="0"/>
      <w:divBdr>
        <w:top w:val="none" w:sz="0" w:space="0" w:color="auto"/>
        <w:left w:val="none" w:sz="0" w:space="0" w:color="auto"/>
        <w:bottom w:val="none" w:sz="0" w:space="0" w:color="auto"/>
        <w:right w:val="none" w:sz="0" w:space="0" w:color="auto"/>
      </w:divBdr>
    </w:div>
    <w:div w:id="565143080">
      <w:bodyDiv w:val="1"/>
      <w:marLeft w:val="0"/>
      <w:marRight w:val="0"/>
      <w:marTop w:val="0"/>
      <w:marBottom w:val="0"/>
      <w:divBdr>
        <w:top w:val="none" w:sz="0" w:space="0" w:color="auto"/>
        <w:left w:val="none" w:sz="0" w:space="0" w:color="auto"/>
        <w:bottom w:val="none" w:sz="0" w:space="0" w:color="auto"/>
        <w:right w:val="none" w:sz="0" w:space="0" w:color="auto"/>
      </w:divBdr>
    </w:div>
    <w:div w:id="575018569">
      <w:bodyDiv w:val="1"/>
      <w:marLeft w:val="0"/>
      <w:marRight w:val="0"/>
      <w:marTop w:val="0"/>
      <w:marBottom w:val="0"/>
      <w:divBdr>
        <w:top w:val="none" w:sz="0" w:space="0" w:color="auto"/>
        <w:left w:val="none" w:sz="0" w:space="0" w:color="auto"/>
        <w:bottom w:val="none" w:sz="0" w:space="0" w:color="auto"/>
        <w:right w:val="none" w:sz="0" w:space="0" w:color="auto"/>
      </w:divBdr>
    </w:div>
    <w:div w:id="587694041">
      <w:bodyDiv w:val="1"/>
      <w:marLeft w:val="0"/>
      <w:marRight w:val="0"/>
      <w:marTop w:val="0"/>
      <w:marBottom w:val="0"/>
      <w:divBdr>
        <w:top w:val="none" w:sz="0" w:space="0" w:color="auto"/>
        <w:left w:val="none" w:sz="0" w:space="0" w:color="auto"/>
        <w:bottom w:val="none" w:sz="0" w:space="0" w:color="auto"/>
        <w:right w:val="none" w:sz="0" w:space="0" w:color="auto"/>
      </w:divBdr>
    </w:div>
    <w:div w:id="600913474">
      <w:bodyDiv w:val="1"/>
      <w:marLeft w:val="0"/>
      <w:marRight w:val="0"/>
      <w:marTop w:val="0"/>
      <w:marBottom w:val="0"/>
      <w:divBdr>
        <w:top w:val="none" w:sz="0" w:space="0" w:color="auto"/>
        <w:left w:val="none" w:sz="0" w:space="0" w:color="auto"/>
        <w:bottom w:val="none" w:sz="0" w:space="0" w:color="auto"/>
        <w:right w:val="none" w:sz="0" w:space="0" w:color="auto"/>
      </w:divBdr>
    </w:div>
    <w:div w:id="606042269">
      <w:bodyDiv w:val="1"/>
      <w:marLeft w:val="0"/>
      <w:marRight w:val="0"/>
      <w:marTop w:val="0"/>
      <w:marBottom w:val="0"/>
      <w:divBdr>
        <w:top w:val="none" w:sz="0" w:space="0" w:color="auto"/>
        <w:left w:val="none" w:sz="0" w:space="0" w:color="auto"/>
        <w:bottom w:val="none" w:sz="0" w:space="0" w:color="auto"/>
        <w:right w:val="none" w:sz="0" w:space="0" w:color="auto"/>
      </w:divBdr>
    </w:div>
    <w:div w:id="638653825">
      <w:bodyDiv w:val="1"/>
      <w:marLeft w:val="0"/>
      <w:marRight w:val="0"/>
      <w:marTop w:val="0"/>
      <w:marBottom w:val="0"/>
      <w:divBdr>
        <w:top w:val="none" w:sz="0" w:space="0" w:color="auto"/>
        <w:left w:val="none" w:sz="0" w:space="0" w:color="auto"/>
        <w:bottom w:val="none" w:sz="0" w:space="0" w:color="auto"/>
        <w:right w:val="none" w:sz="0" w:space="0" w:color="auto"/>
      </w:divBdr>
    </w:div>
    <w:div w:id="653873497">
      <w:bodyDiv w:val="1"/>
      <w:marLeft w:val="0"/>
      <w:marRight w:val="0"/>
      <w:marTop w:val="0"/>
      <w:marBottom w:val="0"/>
      <w:divBdr>
        <w:top w:val="none" w:sz="0" w:space="0" w:color="auto"/>
        <w:left w:val="none" w:sz="0" w:space="0" w:color="auto"/>
        <w:bottom w:val="none" w:sz="0" w:space="0" w:color="auto"/>
        <w:right w:val="none" w:sz="0" w:space="0" w:color="auto"/>
      </w:divBdr>
    </w:div>
    <w:div w:id="654378856">
      <w:bodyDiv w:val="1"/>
      <w:marLeft w:val="0"/>
      <w:marRight w:val="0"/>
      <w:marTop w:val="0"/>
      <w:marBottom w:val="0"/>
      <w:divBdr>
        <w:top w:val="none" w:sz="0" w:space="0" w:color="auto"/>
        <w:left w:val="none" w:sz="0" w:space="0" w:color="auto"/>
        <w:bottom w:val="none" w:sz="0" w:space="0" w:color="auto"/>
        <w:right w:val="none" w:sz="0" w:space="0" w:color="auto"/>
      </w:divBdr>
    </w:div>
    <w:div w:id="664209932">
      <w:bodyDiv w:val="1"/>
      <w:marLeft w:val="0"/>
      <w:marRight w:val="0"/>
      <w:marTop w:val="0"/>
      <w:marBottom w:val="0"/>
      <w:divBdr>
        <w:top w:val="none" w:sz="0" w:space="0" w:color="auto"/>
        <w:left w:val="none" w:sz="0" w:space="0" w:color="auto"/>
        <w:bottom w:val="none" w:sz="0" w:space="0" w:color="auto"/>
        <w:right w:val="none" w:sz="0" w:space="0" w:color="auto"/>
      </w:divBdr>
    </w:div>
    <w:div w:id="679891099">
      <w:bodyDiv w:val="1"/>
      <w:marLeft w:val="0"/>
      <w:marRight w:val="0"/>
      <w:marTop w:val="0"/>
      <w:marBottom w:val="0"/>
      <w:divBdr>
        <w:top w:val="none" w:sz="0" w:space="0" w:color="auto"/>
        <w:left w:val="none" w:sz="0" w:space="0" w:color="auto"/>
        <w:bottom w:val="none" w:sz="0" w:space="0" w:color="auto"/>
        <w:right w:val="none" w:sz="0" w:space="0" w:color="auto"/>
      </w:divBdr>
    </w:div>
    <w:div w:id="683244684">
      <w:bodyDiv w:val="1"/>
      <w:marLeft w:val="0"/>
      <w:marRight w:val="0"/>
      <w:marTop w:val="0"/>
      <w:marBottom w:val="0"/>
      <w:divBdr>
        <w:top w:val="none" w:sz="0" w:space="0" w:color="auto"/>
        <w:left w:val="none" w:sz="0" w:space="0" w:color="auto"/>
        <w:bottom w:val="none" w:sz="0" w:space="0" w:color="auto"/>
        <w:right w:val="none" w:sz="0" w:space="0" w:color="auto"/>
      </w:divBdr>
    </w:div>
    <w:div w:id="706757378">
      <w:bodyDiv w:val="1"/>
      <w:marLeft w:val="0"/>
      <w:marRight w:val="0"/>
      <w:marTop w:val="0"/>
      <w:marBottom w:val="0"/>
      <w:divBdr>
        <w:top w:val="none" w:sz="0" w:space="0" w:color="auto"/>
        <w:left w:val="none" w:sz="0" w:space="0" w:color="auto"/>
        <w:bottom w:val="none" w:sz="0" w:space="0" w:color="auto"/>
        <w:right w:val="none" w:sz="0" w:space="0" w:color="auto"/>
      </w:divBdr>
    </w:div>
    <w:div w:id="722632692">
      <w:bodyDiv w:val="1"/>
      <w:marLeft w:val="0"/>
      <w:marRight w:val="0"/>
      <w:marTop w:val="0"/>
      <w:marBottom w:val="0"/>
      <w:divBdr>
        <w:top w:val="none" w:sz="0" w:space="0" w:color="auto"/>
        <w:left w:val="none" w:sz="0" w:space="0" w:color="auto"/>
        <w:bottom w:val="none" w:sz="0" w:space="0" w:color="auto"/>
        <w:right w:val="none" w:sz="0" w:space="0" w:color="auto"/>
      </w:divBdr>
    </w:div>
    <w:div w:id="733821233">
      <w:bodyDiv w:val="1"/>
      <w:marLeft w:val="0"/>
      <w:marRight w:val="0"/>
      <w:marTop w:val="0"/>
      <w:marBottom w:val="0"/>
      <w:divBdr>
        <w:top w:val="none" w:sz="0" w:space="0" w:color="auto"/>
        <w:left w:val="none" w:sz="0" w:space="0" w:color="auto"/>
        <w:bottom w:val="none" w:sz="0" w:space="0" w:color="auto"/>
        <w:right w:val="none" w:sz="0" w:space="0" w:color="auto"/>
      </w:divBdr>
    </w:div>
    <w:div w:id="738096461">
      <w:bodyDiv w:val="1"/>
      <w:marLeft w:val="0"/>
      <w:marRight w:val="0"/>
      <w:marTop w:val="0"/>
      <w:marBottom w:val="0"/>
      <w:divBdr>
        <w:top w:val="none" w:sz="0" w:space="0" w:color="auto"/>
        <w:left w:val="none" w:sz="0" w:space="0" w:color="auto"/>
        <w:bottom w:val="none" w:sz="0" w:space="0" w:color="auto"/>
        <w:right w:val="none" w:sz="0" w:space="0" w:color="auto"/>
      </w:divBdr>
    </w:div>
    <w:div w:id="752359324">
      <w:bodyDiv w:val="1"/>
      <w:marLeft w:val="0"/>
      <w:marRight w:val="0"/>
      <w:marTop w:val="0"/>
      <w:marBottom w:val="0"/>
      <w:divBdr>
        <w:top w:val="none" w:sz="0" w:space="0" w:color="auto"/>
        <w:left w:val="none" w:sz="0" w:space="0" w:color="auto"/>
        <w:bottom w:val="none" w:sz="0" w:space="0" w:color="auto"/>
        <w:right w:val="none" w:sz="0" w:space="0" w:color="auto"/>
      </w:divBdr>
    </w:div>
    <w:div w:id="792944023">
      <w:bodyDiv w:val="1"/>
      <w:marLeft w:val="0"/>
      <w:marRight w:val="0"/>
      <w:marTop w:val="0"/>
      <w:marBottom w:val="0"/>
      <w:divBdr>
        <w:top w:val="none" w:sz="0" w:space="0" w:color="auto"/>
        <w:left w:val="none" w:sz="0" w:space="0" w:color="auto"/>
        <w:bottom w:val="none" w:sz="0" w:space="0" w:color="auto"/>
        <w:right w:val="none" w:sz="0" w:space="0" w:color="auto"/>
      </w:divBdr>
    </w:div>
    <w:div w:id="807017140">
      <w:bodyDiv w:val="1"/>
      <w:marLeft w:val="0"/>
      <w:marRight w:val="0"/>
      <w:marTop w:val="0"/>
      <w:marBottom w:val="0"/>
      <w:divBdr>
        <w:top w:val="none" w:sz="0" w:space="0" w:color="auto"/>
        <w:left w:val="none" w:sz="0" w:space="0" w:color="auto"/>
        <w:bottom w:val="none" w:sz="0" w:space="0" w:color="auto"/>
        <w:right w:val="none" w:sz="0" w:space="0" w:color="auto"/>
      </w:divBdr>
      <w:divsChild>
        <w:div w:id="69081481">
          <w:marLeft w:val="0"/>
          <w:marRight w:val="0"/>
          <w:marTop w:val="0"/>
          <w:marBottom w:val="0"/>
          <w:divBdr>
            <w:top w:val="none" w:sz="0" w:space="0" w:color="auto"/>
            <w:left w:val="none" w:sz="0" w:space="0" w:color="auto"/>
            <w:bottom w:val="none" w:sz="0" w:space="0" w:color="auto"/>
            <w:right w:val="none" w:sz="0" w:space="0" w:color="auto"/>
          </w:divBdr>
        </w:div>
        <w:div w:id="702709076">
          <w:marLeft w:val="0"/>
          <w:marRight w:val="0"/>
          <w:marTop w:val="0"/>
          <w:marBottom w:val="0"/>
          <w:divBdr>
            <w:top w:val="none" w:sz="0" w:space="0" w:color="auto"/>
            <w:left w:val="none" w:sz="0" w:space="0" w:color="auto"/>
            <w:bottom w:val="none" w:sz="0" w:space="0" w:color="auto"/>
            <w:right w:val="none" w:sz="0" w:space="0" w:color="auto"/>
          </w:divBdr>
        </w:div>
      </w:divsChild>
    </w:div>
    <w:div w:id="811676382">
      <w:bodyDiv w:val="1"/>
      <w:marLeft w:val="0"/>
      <w:marRight w:val="0"/>
      <w:marTop w:val="0"/>
      <w:marBottom w:val="0"/>
      <w:divBdr>
        <w:top w:val="none" w:sz="0" w:space="0" w:color="auto"/>
        <w:left w:val="none" w:sz="0" w:space="0" w:color="auto"/>
        <w:bottom w:val="none" w:sz="0" w:space="0" w:color="auto"/>
        <w:right w:val="none" w:sz="0" w:space="0" w:color="auto"/>
      </w:divBdr>
    </w:div>
    <w:div w:id="929237407">
      <w:bodyDiv w:val="1"/>
      <w:marLeft w:val="0"/>
      <w:marRight w:val="0"/>
      <w:marTop w:val="0"/>
      <w:marBottom w:val="0"/>
      <w:divBdr>
        <w:top w:val="none" w:sz="0" w:space="0" w:color="auto"/>
        <w:left w:val="none" w:sz="0" w:space="0" w:color="auto"/>
        <w:bottom w:val="none" w:sz="0" w:space="0" w:color="auto"/>
        <w:right w:val="none" w:sz="0" w:space="0" w:color="auto"/>
      </w:divBdr>
    </w:div>
    <w:div w:id="939485009">
      <w:bodyDiv w:val="1"/>
      <w:marLeft w:val="0"/>
      <w:marRight w:val="0"/>
      <w:marTop w:val="0"/>
      <w:marBottom w:val="0"/>
      <w:divBdr>
        <w:top w:val="none" w:sz="0" w:space="0" w:color="auto"/>
        <w:left w:val="none" w:sz="0" w:space="0" w:color="auto"/>
        <w:bottom w:val="none" w:sz="0" w:space="0" w:color="auto"/>
        <w:right w:val="none" w:sz="0" w:space="0" w:color="auto"/>
      </w:divBdr>
    </w:div>
    <w:div w:id="1028869107">
      <w:bodyDiv w:val="1"/>
      <w:marLeft w:val="0"/>
      <w:marRight w:val="0"/>
      <w:marTop w:val="0"/>
      <w:marBottom w:val="0"/>
      <w:divBdr>
        <w:top w:val="none" w:sz="0" w:space="0" w:color="auto"/>
        <w:left w:val="none" w:sz="0" w:space="0" w:color="auto"/>
        <w:bottom w:val="none" w:sz="0" w:space="0" w:color="auto"/>
        <w:right w:val="none" w:sz="0" w:space="0" w:color="auto"/>
      </w:divBdr>
    </w:div>
    <w:div w:id="1062101901">
      <w:bodyDiv w:val="1"/>
      <w:marLeft w:val="0"/>
      <w:marRight w:val="0"/>
      <w:marTop w:val="0"/>
      <w:marBottom w:val="0"/>
      <w:divBdr>
        <w:top w:val="none" w:sz="0" w:space="0" w:color="auto"/>
        <w:left w:val="none" w:sz="0" w:space="0" w:color="auto"/>
        <w:bottom w:val="none" w:sz="0" w:space="0" w:color="auto"/>
        <w:right w:val="none" w:sz="0" w:space="0" w:color="auto"/>
      </w:divBdr>
    </w:div>
    <w:div w:id="1066220984">
      <w:bodyDiv w:val="1"/>
      <w:marLeft w:val="0"/>
      <w:marRight w:val="0"/>
      <w:marTop w:val="0"/>
      <w:marBottom w:val="0"/>
      <w:divBdr>
        <w:top w:val="none" w:sz="0" w:space="0" w:color="auto"/>
        <w:left w:val="none" w:sz="0" w:space="0" w:color="auto"/>
        <w:bottom w:val="none" w:sz="0" w:space="0" w:color="auto"/>
        <w:right w:val="none" w:sz="0" w:space="0" w:color="auto"/>
      </w:divBdr>
    </w:div>
    <w:div w:id="1076441009">
      <w:bodyDiv w:val="1"/>
      <w:marLeft w:val="0"/>
      <w:marRight w:val="0"/>
      <w:marTop w:val="0"/>
      <w:marBottom w:val="0"/>
      <w:divBdr>
        <w:top w:val="none" w:sz="0" w:space="0" w:color="auto"/>
        <w:left w:val="none" w:sz="0" w:space="0" w:color="auto"/>
        <w:bottom w:val="none" w:sz="0" w:space="0" w:color="auto"/>
        <w:right w:val="none" w:sz="0" w:space="0" w:color="auto"/>
      </w:divBdr>
    </w:div>
    <w:div w:id="1085028710">
      <w:bodyDiv w:val="1"/>
      <w:marLeft w:val="0"/>
      <w:marRight w:val="0"/>
      <w:marTop w:val="0"/>
      <w:marBottom w:val="0"/>
      <w:divBdr>
        <w:top w:val="none" w:sz="0" w:space="0" w:color="auto"/>
        <w:left w:val="none" w:sz="0" w:space="0" w:color="auto"/>
        <w:bottom w:val="none" w:sz="0" w:space="0" w:color="auto"/>
        <w:right w:val="none" w:sz="0" w:space="0" w:color="auto"/>
      </w:divBdr>
    </w:div>
    <w:div w:id="1115322953">
      <w:bodyDiv w:val="1"/>
      <w:marLeft w:val="0"/>
      <w:marRight w:val="0"/>
      <w:marTop w:val="0"/>
      <w:marBottom w:val="0"/>
      <w:divBdr>
        <w:top w:val="none" w:sz="0" w:space="0" w:color="auto"/>
        <w:left w:val="none" w:sz="0" w:space="0" w:color="auto"/>
        <w:bottom w:val="none" w:sz="0" w:space="0" w:color="auto"/>
        <w:right w:val="none" w:sz="0" w:space="0" w:color="auto"/>
      </w:divBdr>
    </w:div>
    <w:div w:id="1117985095">
      <w:bodyDiv w:val="1"/>
      <w:marLeft w:val="0"/>
      <w:marRight w:val="0"/>
      <w:marTop w:val="0"/>
      <w:marBottom w:val="0"/>
      <w:divBdr>
        <w:top w:val="none" w:sz="0" w:space="0" w:color="auto"/>
        <w:left w:val="none" w:sz="0" w:space="0" w:color="auto"/>
        <w:bottom w:val="none" w:sz="0" w:space="0" w:color="auto"/>
        <w:right w:val="none" w:sz="0" w:space="0" w:color="auto"/>
      </w:divBdr>
    </w:div>
    <w:div w:id="1128478358">
      <w:bodyDiv w:val="1"/>
      <w:marLeft w:val="0"/>
      <w:marRight w:val="0"/>
      <w:marTop w:val="0"/>
      <w:marBottom w:val="0"/>
      <w:divBdr>
        <w:top w:val="none" w:sz="0" w:space="0" w:color="auto"/>
        <w:left w:val="none" w:sz="0" w:space="0" w:color="auto"/>
        <w:bottom w:val="none" w:sz="0" w:space="0" w:color="auto"/>
        <w:right w:val="none" w:sz="0" w:space="0" w:color="auto"/>
      </w:divBdr>
    </w:div>
    <w:div w:id="1130057218">
      <w:bodyDiv w:val="1"/>
      <w:marLeft w:val="0"/>
      <w:marRight w:val="0"/>
      <w:marTop w:val="0"/>
      <w:marBottom w:val="0"/>
      <w:divBdr>
        <w:top w:val="none" w:sz="0" w:space="0" w:color="auto"/>
        <w:left w:val="none" w:sz="0" w:space="0" w:color="auto"/>
        <w:bottom w:val="none" w:sz="0" w:space="0" w:color="auto"/>
        <w:right w:val="none" w:sz="0" w:space="0" w:color="auto"/>
      </w:divBdr>
    </w:div>
    <w:div w:id="1155603515">
      <w:bodyDiv w:val="1"/>
      <w:marLeft w:val="0"/>
      <w:marRight w:val="0"/>
      <w:marTop w:val="0"/>
      <w:marBottom w:val="0"/>
      <w:divBdr>
        <w:top w:val="none" w:sz="0" w:space="0" w:color="auto"/>
        <w:left w:val="none" w:sz="0" w:space="0" w:color="auto"/>
        <w:bottom w:val="none" w:sz="0" w:space="0" w:color="auto"/>
        <w:right w:val="none" w:sz="0" w:space="0" w:color="auto"/>
      </w:divBdr>
    </w:div>
    <w:div w:id="1165433286">
      <w:bodyDiv w:val="1"/>
      <w:marLeft w:val="0"/>
      <w:marRight w:val="0"/>
      <w:marTop w:val="0"/>
      <w:marBottom w:val="0"/>
      <w:divBdr>
        <w:top w:val="none" w:sz="0" w:space="0" w:color="auto"/>
        <w:left w:val="none" w:sz="0" w:space="0" w:color="auto"/>
        <w:bottom w:val="none" w:sz="0" w:space="0" w:color="auto"/>
        <w:right w:val="none" w:sz="0" w:space="0" w:color="auto"/>
      </w:divBdr>
    </w:div>
    <w:div w:id="1187594986">
      <w:bodyDiv w:val="1"/>
      <w:marLeft w:val="0"/>
      <w:marRight w:val="0"/>
      <w:marTop w:val="0"/>
      <w:marBottom w:val="0"/>
      <w:divBdr>
        <w:top w:val="none" w:sz="0" w:space="0" w:color="auto"/>
        <w:left w:val="none" w:sz="0" w:space="0" w:color="auto"/>
        <w:bottom w:val="none" w:sz="0" w:space="0" w:color="auto"/>
        <w:right w:val="none" w:sz="0" w:space="0" w:color="auto"/>
      </w:divBdr>
    </w:div>
    <w:div w:id="1188640216">
      <w:bodyDiv w:val="1"/>
      <w:marLeft w:val="0"/>
      <w:marRight w:val="0"/>
      <w:marTop w:val="0"/>
      <w:marBottom w:val="0"/>
      <w:divBdr>
        <w:top w:val="none" w:sz="0" w:space="0" w:color="auto"/>
        <w:left w:val="none" w:sz="0" w:space="0" w:color="auto"/>
        <w:bottom w:val="none" w:sz="0" w:space="0" w:color="auto"/>
        <w:right w:val="none" w:sz="0" w:space="0" w:color="auto"/>
      </w:divBdr>
      <w:divsChild>
        <w:div w:id="493030166">
          <w:marLeft w:val="0"/>
          <w:marRight w:val="0"/>
          <w:marTop w:val="0"/>
          <w:marBottom w:val="0"/>
          <w:divBdr>
            <w:top w:val="none" w:sz="0" w:space="0" w:color="auto"/>
            <w:left w:val="none" w:sz="0" w:space="0" w:color="auto"/>
            <w:bottom w:val="none" w:sz="0" w:space="0" w:color="auto"/>
            <w:right w:val="none" w:sz="0" w:space="0" w:color="auto"/>
          </w:divBdr>
        </w:div>
        <w:div w:id="1910844530">
          <w:marLeft w:val="0"/>
          <w:marRight w:val="0"/>
          <w:marTop w:val="0"/>
          <w:marBottom w:val="0"/>
          <w:divBdr>
            <w:top w:val="none" w:sz="0" w:space="0" w:color="auto"/>
            <w:left w:val="none" w:sz="0" w:space="0" w:color="auto"/>
            <w:bottom w:val="none" w:sz="0" w:space="0" w:color="auto"/>
            <w:right w:val="none" w:sz="0" w:space="0" w:color="auto"/>
          </w:divBdr>
        </w:div>
      </w:divsChild>
    </w:div>
    <w:div w:id="1211572468">
      <w:bodyDiv w:val="1"/>
      <w:marLeft w:val="0"/>
      <w:marRight w:val="0"/>
      <w:marTop w:val="0"/>
      <w:marBottom w:val="0"/>
      <w:divBdr>
        <w:top w:val="none" w:sz="0" w:space="0" w:color="auto"/>
        <w:left w:val="none" w:sz="0" w:space="0" w:color="auto"/>
        <w:bottom w:val="none" w:sz="0" w:space="0" w:color="auto"/>
        <w:right w:val="none" w:sz="0" w:space="0" w:color="auto"/>
      </w:divBdr>
    </w:div>
    <w:div w:id="1248659082">
      <w:bodyDiv w:val="1"/>
      <w:marLeft w:val="0"/>
      <w:marRight w:val="0"/>
      <w:marTop w:val="0"/>
      <w:marBottom w:val="0"/>
      <w:divBdr>
        <w:top w:val="none" w:sz="0" w:space="0" w:color="auto"/>
        <w:left w:val="none" w:sz="0" w:space="0" w:color="auto"/>
        <w:bottom w:val="none" w:sz="0" w:space="0" w:color="auto"/>
        <w:right w:val="none" w:sz="0" w:space="0" w:color="auto"/>
      </w:divBdr>
    </w:div>
    <w:div w:id="1248927593">
      <w:bodyDiv w:val="1"/>
      <w:marLeft w:val="0"/>
      <w:marRight w:val="0"/>
      <w:marTop w:val="0"/>
      <w:marBottom w:val="0"/>
      <w:divBdr>
        <w:top w:val="none" w:sz="0" w:space="0" w:color="auto"/>
        <w:left w:val="none" w:sz="0" w:space="0" w:color="auto"/>
        <w:bottom w:val="none" w:sz="0" w:space="0" w:color="auto"/>
        <w:right w:val="none" w:sz="0" w:space="0" w:color="auto"/>
      </w:divBdr>
    </w:div>
    <w:div w:id="1266504109">
      <w:bodyDiv w:val="1"/>
      <w:marLeft w:val="0"/>
      <w:marRight w:val="0"/>
      <w:marTop w:val="0"/>
      <w:marBottom w:val="0"/>
      <w:divBdr>
        <w:top w:val="none" w:sz="0" w:space="0" w:color="auto"/>
        <w:left w:val="none" w:sz="0" w:space="0" w:color="auto"/>
        <w:bottom w:val="none" w:sz="0" w:space="0" w:color="auto"/>
        <w:right w:val="none" w:sz="0" w:space="0" w:color="auto"/>
      </w:divBdr>
    </w:div>
    <w:div w:id="1271548392">
      <w:bodyDiv w:val="1"/>
      <w:marLeft w:val="0"/>
      <w:marRight w:val="0"/>
      <w:marTop w:val="0"/>
      <w:marBottom w:val="0"/>
      <w:divBdr>
        <w:top w:val="none" w:sz="0" w:space="0" w:color="auto"/>
        <w:left w:val="none" w:sz="0" w:space="0" w:color="auto"/>
        <w:bottom w:val="none" w:sz="0" w:space="0" w:color="auto"/>
        <w:right w:val="none" w:sz="0" w:space="0" w:color="auto"/>
      </w:divBdr>
    </w:div>
    <w:div w:id="1274435750">
      <w:bodyDiv w:val="1"/>
      <w:marLeft w:val="0"/>
      <w:marRight w:val="0"/>
      <w:marTop w:val="0"/>
      <w:marBottom w:val="0"/>
      <w:divBdr>
        <w:top w:val="none" w:sz="0" w:space="0" w:color="auto"/>
        <w:left w:val="none" w:sz="0" w:space="0" w:color="auto"/>
        <w:bottom w:val="none" w:sz="0" w:space="0" w:color="auto"/>
        <w:right w:val="none" w:sz="0" w:space="0" w:color="auto"/>
      </w:divBdr>
      <w:divsChild>
        <w:div w:id="658265273">
          <w:marLeft w:val="0"/>
          <w:marRight w:val="0"/>
          <w:marTop w:val="0"/>
          <w:marBottom w:val="0"/>
          <w:divBdr>
            <w:top w:val="none" w:sz="0" w:space="0" w:color="auto"/>
            <w:left w:val="none" w:sz="0" w:space="0" w:color="auto"/>
            <w:bottom w:val="none" w:sz="0" w:space="0" w:color="auto"/>
            <w:right w:val="none" w:sz="0" w:space="0" w:color="auto"/>
          </w:divBdr>
        </w:div>
        <w:div w:id="1328749908">
          <w:marLeft w:val="0"/>
          <w:marRight w:val="0"/>
          <w:marTop w:val="0"/>
          <w:marBottom w:val="0"/>
          <w:divBdr>
            <w:top w:val="none" w:sz="0" w:space="0" w:color="auto"/>
            <w:left w:val="none" w:sz="0" w:space="0" w:color="auto"/>
            <w:bottom w:val="none" w:sz="0" w:space="0" w:color="auto"/>
            <w:right w:val="none" w:sz="0" w:space="0" w:color="auto"/>
          </w:divBdr>
        </w:div>
      </w:divsChild>
    </w:div>
    <w:div w:id="1293097281">
      <w:bodyDiv w:val="1"/>
      <w:marLeft w:val="0"/>
      <w:marRight w:val="0"/>
      <w:marTop w:val="0"/>
      <w:marBottom w:val="0"/>
      <w:divBdr>
        <w:top w:val="none" w:sz="0" w:space="0" w:color="auto"/>
        <w:left w:val="none" w:sz="0" w:space="0" w:color="auto"/>
        <w:bottom w:val="none" w:sz="0" w:space="0" w:color="auto"/>
        <w:right w:val="none" w:sz="0" w:space="0" w:color="auto"/>
      </w:divBdr>
    </w:div>
    <w:div w:id="1297182611">
      <w:bodyDiv w:val="1"/>
      <w:marLeft w:val="0"/>
      <w:marRight w:val="0"/>
      <w:marTop w:val="0"/>
      <w:marBottom w:val="0"/>
      <w:divBdr>
        <w:top w:val="none" w:sz="0" w:space="0" w:color="auto"/>
        <w:left w:val="none" w:sz="0" w:space="0" w:color="auto"/>
        <w:bottom w:val="none" w:sz="0" w:space="0" w:color="auto"/>
        <w:right w:val="none" w:sz="0" w:space="0" w:color="auto"/>
      </w:divBdr>
    </w:div>
    <w:div w:id="1358461761">
      <w:bodyDiv w:val="1"/>
      <w:marLeft w:val="0"/>
      <w:marRight w:val="0"/>
      <w:marTop w:val="0"/>
      <w:marBottom w:val="0"/>
      <w:divBdr>
        <w:top w:val="none" w:sz="0" w:space="0" w:color="auto"/>
        <w:left w:val="none" w:sz="0" w:space="0" w:color="auto"/>
        <w:bottom w:val="none" w:sz="0" w:space="0" w:color="auto"/>
        <w:right w:val="none" w:sz="0" w:space="0" w:color="auto"/>
      </w:divBdr>
    </w:div>
    <w:div w:id="1367177075">
      <w:bodyDiv w:val="1"/>
      <w:marLeft w:val="0"/>
      <w:marRight w:val="0"/>
      <w:marTop w:val="0"/>
      <w:marBottom w:val="0"/>
      <w:divBdr>
        <w:top w:val="none" w:sz="0" w:space="0" w:color="auto"/>
        <w:left w:val="none" w:sz="0" w:space="0" w:color="auto"/>
        <w:bottom w:val="none" w:sz="0" w:space="0" w:color="auto"/>
        <w:right w:val="none" w:sz="0" w:space="0" w:color="auto"/>
      </w:divBdr>
    </w:div>
    <w:div w:id="1391269081">
      <w:bodyDiv w:val="1"/>
      <w:marLeft w:val="0"/>
      <w:marRight w:val="0"/>
      <w:marTop w:val="0"/>
      <w:marBottom w:val="0"/>
      <w:divBdr>
        <w:top w:val="none" w:sz="0" w:space="0" w:color="auto"/>
        <w:left w:val="none" w:sz="0" w:space="0" w:color="auto"/>
        <w:bottom w:val="none" w:sz="0" w:space="0" w:color="auto"/>
        <w:right w:val="none" w:sz="0" w:space="0" w:color="auto"/>
      </w:divBdr>
    </w:div>
    <w:div w:id="1391919880">
      <w:bodyDiv w:val="1"/>
      <w:marLeft w:val="0"/>
      <w:marRight w:val="0"/>
      <w:marTop w:val="0"/>
      <w:marBottom w:val="0"/>
      <w:divBdr>
        <w:top w:val="none" w:sz="0" w:space="0" w:color="auto"/>
        <w:left w:val="none" w:sz="0" w:space="0" w:color="auto"/>
        <w:bottom w:val="none" w:sz="0" w:space="0" w:color="auto"/>
        <w:right w:val="none" w:sz="0" w:space="0" w:color="auto"/>
      </w:divBdr>
    </w:div>
    <w:div w:id="1463184183">
      <w:bodyDiv w:val="1"/>
      <w:marLeft w:val="0"/>
      <w:marRight w:val="0"/>
      <w:marTop w:val="0"/>
      <w:marBottom w:val="0"/>
      <w:divBdr>
        <w:top w:val="none" w:sz="0" w:space="0" w:color="auto"/>
        <w:left w:val="none" w:sz="0" w:space="0" w:color="auto"/>
        <w:bottom w:val="none" w:sz="0" w:space="0" w:color="auto"/>
        <w:right w:val="none" w:sz="0" w:space="0" w:color="auto"/>
      </w:divBdr>
    </w:div>
    <w:div w:id="1467507315">
      <w:bodyDiv w:val="1"/>
      <w:marLeft w:val="0"/>
      <w:marRight w:val="0"/>
      <w:marTop w:val="0"/>
      <w:marBottom w:val="0"/>
      <w:divBdr>
        <w:top w:val="none" w:sz="0" w:space="0" w:color="auto"/>
        <w:left w:val="none" w:sz="0" w:space="0" w:color="auto"/>
        <w:bottom w:val="none" w:sz="0" w:space="0" w:color="auto"/>
        <w:right w:val="none" w:sz="0" w:space="0" w:color="auto"/>
      </w:divBdr>
    </w:div>
    <w:div w:id="1485776630">
      <w:bodyDiv w:val="1"/>
      <w:marLeft w:val="0"/>
      <w:marRight w:val="0"/>
      <w:marTop w:val="0"/>
      <w:marBottom w:val="0"/>
      <w:divBdr>
        <w:top w:val="none" w:sz="0" w:space="0" w:color="auto"/>
        <w:left w:val="none" w:sz="0" w:space="0" w:color="auto"/>
        <w:bottom w:val="none" w:sz="0" w:space="0" w:color="auto"/>
        <w:right w:val="none" w:sz="0" w:space="0" w:color="auto"/>
      </w:divBdr>
    </w:div>
    <w:div w:id="1496071689">
      <w:bodyDiv w:val="1"/>
      <w:marLeft w:val="0"/>
      <w:marRight w:val="0"/>
      <w:marTop w:val="0"/>
      <w:marBottom w:val="0"/>
      <w:divBdr>
        <w:top w:val="none" w:sz="0" w:space="0" w:color="auto"/>
        <w:left w:val="none" w:sz="0" w:space="0" w:color="auto"/>
        <w:bottom w:val="none" w:sz="0" w:space="0" w:color="auto"/>
        <w:right w:val="none" w:sz="0" w:space="0" w:color="auto"/>
      </w:divBdr>
    </w:div>
    <w:div w:id="1503474153">
      <w:bodyDiv w:val="1"/>
      <w:marLeft w:val="0"/>
      <w:marRight w:val="0"/>
      <w:marTop w:val="0"/>
      <w:marBottom w:val="0"/>
      <w:divBdr>
        <w:top w:val="none" w:sz="0" w:space="0" w:color="auto"/>
        <w:left w:val="none" w:sz="0" w:space="0" w:color="auto"/>
        <w:bottom w:val="none" w:sz="0" w:space="0" w:color="auto"/>
        <w:right w:val="none" w:sz="0" w:space="0" w:color="auto"/>
      </w:divBdr>
    </w:div>
    <w:div w:id="1560285696">
      <w:bodyDiv w:val="1"/>
      <w:marLeft w:val="0"/>
      <w:marRight w:val="0"/>
      <w:marTop w:val="0"/>
      <w:marBottom w:val="0"/>
      <w:divBdr>
        <w:top w:val="none" w:sz="0" w:space="0" w:color="auto"/>
        <w:left w:val="none" w:sz="0" w:space="0" w:color="auto"/>
        <w:bottom w:val="none" w:sz="0" w:space="0" w:color="auto"/>
        <w:right w:val="none" w:sz="0" w:space="0" w:color="auto"/>
      </w:divBdr>
    </w:div>
    <w:div w:id="1566603708">
      <w:bodyDiv w:val="1"/>
      <w:marLeft w:val="0"/>
      <w:marRight w:val="0"/>
      <w:marTop w:val="0"/>
      <w:marBottom w:val="0"/>
      <w:divBdr>
        <w:top w:val="none" w:sz="0" w:space="0" w:color="auto"/>
        <w:left w:val="none" w:sz="0" w:space="0" w:color="auto"/>
        <w:bottom w:val="none" w:sz="0" w:space="0" w:color="auto"/>
        <w:right w:val="none" w:sz="0" w:space="0" w:color="auto"/>
      </w:divBdr>
      <w:divsChild>
        <w:div w:id="185292135">
          <w:marLeft w:val="0"/>
          <w:marRight w:val="0"/>
          <w:marTop w:val="0"/>
          <w:marBottom w:val="0"/>
          <w:divBdr>
            <w:top w:val="none" w:sz="0" w:space="0" w:color="auto"/>
            <w:left w:val="none" w:sz="0" w:space="0" w:color="auto"/>
            <w:bottom w:val="none" w:sz="0" w:space="0" w:color="auto"/>
            <w:right w:val="none" w:sz="0" w:space="0" w:color="auto"/>
          </w:divBdr>
        </w:div>
        <w:div w:id="1036349330">
          <w:marLeft w:val="0"/>
          <w:marRight w:val="0"/>
          <w:marTop w:val="0"/>
          <w:marBottom w:val="0"/>
          <w:divBdr>
            <w:top w:val="none" w:sz="0" w:space="0" w:color="auto"/>
            <w:left w:val="none" w:sz="0" w:space="0" w:color="auto"/>
            <w:bottom w:val="none" w:sz="0" w:space="0" w:color="auto"/>
            <w:right w:val="none" w:sz="0" w:space="0" w:color="auto"/>
          </w:divBdr>
        </w:div>
        <w:div w:id="1771851265">
          <w:marLeft w:val="0"/>
          <w:marRight w:val="0"/>
          <w:marTop w:val="0"/>
          <w:marBottom w:val="0"/>
          <w:divBdr>
            <w:top w:val="none" w:sz="0" w:space="0" w:color="auto"/>
            <w:left w:val="none" w:sz="0" w:space="0" w:color="auto"/>
            <w:bottom w:val="none" w:sz="0" w:space="0" w:color="auto"/>
            <w:right w:val="none" w:sz="0" w:space="0" w:color="auto"/>
          </w:divBdr>
        </w:div>
        <w:div w:id="1886136878">
          <w:marLeft w:val="0"/>
          <w:marRight w:val="0"/>
          <w:marTop w:val="0"/>
          <w:marBottom w:val="0"/>
          <w:divBdr>
            <w:top w:val="none" w:sz="0" w:space="0" w:color="auto"/>
            <w:left w:val="none" w:sz="0" w:space="0" w:color="auto"/>
            <w:bottom w:val="none" w:sz="0" w:space="0" w:color="auto"/>
            <w:right w:val="none" w:sz="0" w:space="0" w:color="auto"/>
          </w:divBdr>
        </w:div>
      </w:divsChild>
    </w:div>
    <w:div w:id="1605502588">
      <w:bodyDiv w:val="1"/>
      <w:marLeft w:val="0"/>
      <w:marRight w:val="0"/>
      <w:marTop w:val="0"/>
      <w:marBottom w:val="0"/>
      <w:divBdr>
        <w:top w:val="none" w:sz="0" w:space="0" w:color="auto"/>
        <w:left w:val="none" w:sz="0" w:space="0" w:color="auto"/>
        <w:bottom w:val="none" w:sz="0" w:space="0" w:color="auto"/>
        <w:right w:val="none" w:sz="0" w:space="0" w:color="auto"/>
      </w:divBdr>
    </w:div>
    <w:div w:id="1638606334">
      <w:bodyDiv w:val="1"/>
      <w:marLeft w:val="0"/>
      <w:marRight w:val="0"/>
      <w:marTop w:val="0"/>
      <w:marBottom w:val="0"/>
      <w:divBdr>
        <w:top w:val="none" w:sz="0" w:space="0" w:color="auto"/>
        <w:left w:val="none" w:sz="0" w:space="0" w:color="auto"/>
        <w:bottom w:val="none" w:sz="0" w:space="0" w:color="auto"/>
        <w:right w:val="none" w:sz="0" w:space="0" w:color="auto"/>
      </w:divBdr>
    </w:div>
    <w:div w:id="1661230699">
      <w:bodyDiv w:val="1"/>
      <w:marLeft w:val="0"/>
      <w:marRight w:val="0"/>
      <w:marTop w:val="0"/>
      <w:marBottom w:val="0"/>
      <w:divBdr>
        <w:top w:val="none" w:sz="0" w:space="0" w:color="auto"/>
        <w:left w:val="none" w:sz="0" w:space="0" w:color="auto"/>
        <w:bottom w:val="none" w:sz="0" w:space="0" w:color="auto"/>
        <w:right w:val="none" w:sz="0" w:space="0" w:color="auto"/>
      </w:divBdr>
    </w:div>
    <w:div w:id="1663923041">
      <w:bodyDiv w:val="1"/>
      <w:marLeft w:val="0"/>
      <w:marRight w:val="0"/>
      <w:marTop w:val="0"/>
      <w:marBottom w:val="0"/>
      <w:divBdr>
        <w:top w:val="none" w:sz="0" w:space="0" w:color="auto"/>
        <w:left w:val="none" w:sz="0" w:space="0" w:color="auto"/>
        <w:bottom w:val="none" w:sz="0" w:space="0" w:color="auto"/>
        <w:right w:val="none" w:sz="0" w:space="0" w:color="auto"/>
      </w:divBdr>
      <w:divsChild>
        <w:div w:id="799415641">
          <w:marLeft w:val="0"/>
          <w:marRight w:val="0"/>
          <w:marTop w:val="0"/>
          <w:marBottom w:val="0"/>
          <w:divBdr>
            <w:top w:val="none" w:sz="0" w:space="0" w:color="auto"/>
            <w:left w:val="none" w:sz="0" w:space="0" w:color="auto"/>
            <w:bottom w:val="none" w:sz="0" w:space="0" w:color="auto"/>
            <w:right w:val="none" w:sz="0" w:space="0" w:color="auto"/>
          </w:divBdr>
        </w:div>
        <w:div w:id="1003433685">
          <w:marLeft w:val="0"/>
          <w:marRight w:val="0"/>
          <w:marTop w:val="0"/>
          <w:marBottom w:val="0"/>
          <w:divBdr>
            <w:top w:val="none" w:sz="0" w:space="0" w:color="auto"/>
            <w:left w:val="none" w:sz="0" w:space="0" w:color="auto"/>
            <w:bottom w:val="none" w:sz="0" w:space="0" w:color="auto"/>
            <w:right w:val="none" w:sz="0" w:space="0" w:color="auto"/>
          </w:divBdr>
        </w:div>
      </w:divsChild>
    </w:div>
    <w:div w:id="1693336958">
      <w:bodyDiv w:val="1"/>
      <w:marLeft w:val="0"/>
      <w:marRight w:val="0"/>
      <w:marTop w:val="0"/>
      <w:marBottom w:val="0"/>
      <w:divBdr>
        <w:top w:val="none" w:sz="0" w:space="0" w:color="auto"/>
        <w:left w:val="none" w:sz="0" w:space="0" w:color="auto"/>
        <w:bottom w:val="none" w:sz="0" w:space="0" w:color="auto"/>
        <w:right w:val="none" w:sz="0" w:space="0" w:color="auto"/>
      </w:divBdr>
    </w:div>
    <w:div w:id="1699508297">
      <w:bodyDiv w:val="1"/>
      <w:marLeft w:val="0"/>
      <w:marRight w:val="0"/>
      <w:marTop w:val="0"/>
      <w:marBottom w:val="0"/>
      <w:divBdr>
        <w:top w:val="none" w:sz="0" w:space="0" w:color="auto"/>
        <w:left w:val="none" w:sz="0" w:space="0" w:color="auto"/>
        <w:bottom w:val="none" w:sz="0" w:space="0" w:color="auto"/>
        <w:right w:val="none" w:sz="0" w:space="0" w:color="auto"/>
      </w:divBdr>
    </w:div>
    <w:div w:id="1743135195">
      <w:bodyDiv w:val="1"/>
      <w:marLeft w:val="0"/>
      <w:marRight w:val="0"/>
      <w:marTop w:val="0"/>
      <w:marBottom w:val="0"/>
      <w:divBdr>
        <w:top w:val="none" w:sz="0" w:space="0" w:color="auto"/>
        <w:left w:val="none" w:sz="0" w:space="0" w:color="auto"/>
        <w:bottom w:val="none" w:sz="0" w:space="0" w:color="auto"/>
        <w:right w:val="none" w:sz="0" w:space="0" w:color="auto"/>
      </w:divBdr>
    </w:div>
    <w:div w:id="1871456248">
      <w:bodyDiv w:val="1"/>
      <w:marLeft w:val="0"/>
      <w:marRight w:val="0"/>
      <w:marTop w:val="0"/>
      <w:marBottom w:val="0"/>
      <w:divBdr>
        <w:top w:val="none" w:sz="0" w:space="0" w:color="auto"/>
        <w:left w:val="none" w:sz="0" w:space="0" w:color="auto"/>
        <w:bottom w:val="none" w:sz="0" w:space="0" w:color="auto"/>
        <w:right w:val="none" w:sz="0" w:space="0" w:color="auto"/>
      </w:divBdr>
      <w:divsChild>
        <w:div w:id="89814230">
          <w:marLeft w:val="0"/>
          <w:marRight w:val="0"/>
          <w:marTop w:val="0"/>
          <w:marBottom w:val="0"/>
          <w:divBdr>
            <w:top w:val="none" w:sz="0" w:space="0" w:color="auto"/>
            <w:left w:val="none" w:sz="0" w:space="0" w:color="auto"/>
            <w:bottom w:val="none" w:sz="0" w:space="0" w:color="auto"/>
            <w:right w:val="none" w:sz="0" w:space="0" w:color="auto"/>
          </w:divBdr>
        </w:div>
        <w:div w:id="705787617">
          <w:marLeft w:val="0"/>
          <w:marRight w:val="0"/>
          <w:marTop w:val="0"/>
          <w:marBottom w:val="0"/>
          <w:divBdr>
            <w:top w:val="none" w:sz="0" w:space="0" w:color="auto"/>
            <w:left w:val="none" w:sz="0" w:space="0" w:color="auto"/>
            <w:bottom w:val="none" w:sz="0" w:space="0" w:color="auto"/>
            <w:right w:val="none" w:sz="0" w:space="0" w:color="auto"/>
          </w:divBdr>
        </w:div>
        <w:div w:id="1222863615">
          <w:marLeft w:val="0"/>
          <w:marRight w:val="0"/>
          <w:marTop w:val="0"/>
          <w:marBottom w:val="0"/>
          <w:divBdr>
            <w:top w:val="none" w:sz="0" w:space="0" w:color="auto"/>
            <w:left w:val="none" w:sz="0" w:space="0" w:color="auto"/>
            <w:bottom w:val="none" w:sz="0" w:space="0" w:color="auto"/>
            <w:right w:val="none" w:sz="0" w:space="0" w:color="auto"/>
          </w:divBdr>
        </w:div>
        <w:div w:id="1606617860">
          <w:marLeft w:val="0"/>
          <w:marRight w:val="0"/>
          <w:marTop w:val="0"/>
          <w:marBottom w:val="0"/>
          <w:divBdr>
            <w:top w:val="none" w:sz="0" w:space="0" w:color="auto"/>
            <w:left w:val="none" w:sz="0" w:space="0" w:color="auto"/>
            <w:bottom w:val="none" w:sz="0" w:space="0" w:color="auto"/>
            <w:right w:val="none" w:sz="0" w:space="0" w:color="auto"/>
          </w:divBdr>
        </w:div>
      </w:divsChild>
    </w:div>
    <w:div w:id="1884170835">
      <w:bodyDiv w:val="1"/>
      <w:marLeft w:val="0"/>
      <w:marRight w:val="0"/>
      <w:marTop w:val="0"/>
      <w:marBottom w:val="0"/>
      <w:divBdr>
        <w:top w:val="none" w:sz="0" w:space="0" w:color="auto"/>
        <w:left w:val="none" w:sz="0" w:space="0" w:color="auto"/>
        <w:bottom w:val="none" w:sz="0" w:space="0" w:color="auto"/>
        <w:right w:val="none" w:sz="0" w:space="0" w:color="auto"/>
      </w:divBdr>
    </w:div>
    <w:div w:id="1938826722">
      <w:bodyDiv w:val="1"/>
      <w:marLeft w:val="0"/>
      <w:marRight w:val="0"/>
      <w:marTop w:val="0"/>
      <w:marBottom w:val="0"/>
      <w:divBdr>
        <w:top w:val="none" w:sz="0" w:space="0" w:color="auto"/>
        <w:left w:val="none" w:sz="0" w:space="0" w:color="auto"/>
        <w:bottom w:val="none" w:sz="0" w:space="0" w:color="auto"/>
        <w:right w:val="none" w:sz="0" w:space="0" w:color="auto"/>
      </w:divBdr>
    </w:div>
    <w:div w:id="1943679456">
      <w:bodyDiv w:val="1"/>
      <w:marLeft w:val="0"/>
      <w:marRight w:val="0"/>
      <w:marTop w:val="0"/>
      <w:marBottom w:val="0"/>
      <w:divBdr>
        <w:top w:val="none" w:sz="0" w:space="0" w:color="auto"/>
        <w:left w:val="none" w:sz="0" w:space="0" w:color="auto"/>
        <w:bottom w:val="none" w:sz="0" w:space="0" w:color="auto"/>
        <w:right w:val="none" w:sz="0" w:space="0" w:color="auto"/>
      </w:divBdr>
    </w:div>
    <w:div w:id="1950506007">
      <w:bodyDiv w:val="1"/>
      <w:marLeft w:val="0"/>
      <w:marRight w:val="0"/>
      <w:marTop w:val="0"/>
      <w:marBottom w:val="0"/>
      <w:divBdr>
        <w:top w:val="none" w:sz="0" w:space="0" w:color="auto"/>
        <w:left w:val="none" w:sz="0" w:space="0" w:color="auto"/>
        <w:bottom w:val="none" w:sz="0" w:space="0" w:color="auto"/>
        <w:right w:val="none" w:sz="0" w:space="0" w:color="auto"/>
      </w:divBdr>
    </w:div>
    <w:div w:id="1980842851">
      <w:bodyDiv w:val="1"/>
      <w:marLeft w:val="0"/>
      <w:marRight w:val="0"/>
      <w:marTop w:val="0"/>
      <w:marBottom w:val="0"/>
      <w:divBdr>
        <w:top w:val="none" w:sz="0" w:space="0" w:color="auto"/>
        <w:left w:val="none" w:sz="0" w:space="0" w:color="auto"/>
        <w:bottom w:val="none" w:sz="0" w:space="0" w:color="auto"/>
        <w:right w:val="none" w:sz="0" w:space="0" w:color="auto"/>
      </w:divBdr>
    </w:div>
    <w:div w:id="1985426835">
      <w:bodyDiv w:val="1"/>
      <w:marLeft w:val="0"/>
      <w:marRight w:val="0"/>
      <w:marTop w:val="0"/>
      <w:marBottom w:val="0"/>
      <w:divBdr>
        <w:top w:val="none" w:sz="0" w:space="0" w:color="auto"/>
        <w:left w:val="none" w:sz="0" w:space="0" w:color="auto"/>
        <w:bottom w:val="none" w:sz="0" w:space="0" w:color="auto"/>
        <w:right w:val="none" w:sz="0" w:space="0" w:color="auto"/>
      </w:divBdr>
    </w:div>
    <w:div w:id="1988896137">
      <w:bodyDiv w:val="1"/>
      <w:marLeft w:val="0"/>
      <w:marRight w:val="0"/>
      <w:marTop w:val="0"/>
      <w:marBottom w:val="0"/>
      <w:divBdr>
        <w:top w:val="none" w:sz="0" w:space="0" w:color="auto"/>
        <w:left w:val="none" w:sz="0" w:space="0" w:color="auto"/>
        <w:bottom w:val="none" w:sz="0" w:space="0" w:color="auto"/>
        <w:right w:val="none" w:sz="0" w:space="0" w:color="auto"/>
      </w:divBdr>
    </w:div>
    <w:div w:id="2022275297">
      <w:bodyDiv w:val="1"/>
      <w:marLeft w:val="0"/>
      <w:marRight w:val="0"/>
      <w:marTop w:val="0"/>
      <w:marBottom w:val="0"/>
      <w:divBdr>
        <w:top w:val="none" w:sz="0" w:space="0" w:color="auto"/>
        <w:left w:val="none" w:sz="0" w:space="0" w:color="auto"/>
        <w:bottom w:val="none" w:sz="0" w:space="0" w:color="auto"/>
        <w:right w:val="none" w:sz="0" w:space="0" w:color="auto"/>
      </w:divBdr>
    </w:div>
    <w:div w:id="2025131677">
      <w:bodyDiv w:val="1"/>
      <w:marLeft w:val="0"/>
      <w:marRight w:val="0"/>
      <w:marTop w:val="0"/>
      <w:marBottom w:val="0"/>
      <w:divBdr>
        <w:top w:val="none" w:sz="0" w:space="0" w:color="auto"/>
        <w:left w:val="none" w:sz="0" w:space="0" w:color="auto"/>
        <w:bottom w:val="none" w:sz="0" w:space="0" w:color="auto"/>
        <w:right w:val="none" w:sz="0" w:space="0" w:color="auto"/>
      </w:divBdr>
    </w:div>
    <w:div w:id="2029216539">
      <w:bodyDiv w:val="1"/>
      <w:marLeft w:val="0"/>
      <w:marRight w:val="0"/>
      <w:marTop w:val="0"/>
      <w:marBottom w:val="0"/>
      <w:divBdr>
        <w:top w:val="none" w:sz="0" w:space="0" w:color="auto"/>
        <w:left w:val="none" w:sz="0" w:space="0" w:color="auto"/>
        <w:bottom w:val="none" w:sz="0" w:space="0" w:color="auto"/>
        <w:right w:val="none" w:sz="0" w:space="0" w:color="auto"/>
      </w:divBdr>
    </w:div>
    <w:div w:id="2040398928">
      <w:bodyDiv w:val="1"/>
      <w:marLeft w:val="0"/>
      <w:marRight w:val="0"/>
      <w:marTop w:val="0"/>
      <w:marBottom w:val="0"/>
      <w:divBdr>
        <w:top w:val="none" w:sz="0" w:space="0" w:color="auto"/>
        <w:left w:val="none" w:sz="0" w:space="0" w:color="auto"/>
        <w:bottom w:val="none" w:sz="0" w:space="0" w:color="auto"/>
        <w:right w:val="none" w:sz="0" w:space="0" w:color="auto"/>
      </w:divBdr>
    </w:div>
    <w:div w:id="2044015485">
      <w:bodyDiv w:val="1"/>
      <w:marLeft w:val="0"/>
      <w:marRight w:val="0"/>
      <w:marTop w:val="0"/>
      <w:marBottom w:val="0"/>
      <w:divBdr>
        <w:top w:val="none" w:sz="0" w:space="0" w:color="auto"/>
        <w:left w:val="none" w:sz="0" w:space="0" w:color="auto"/>
        <w:bottom w:val="none" w:sz="0" w:space="0" w:color="auto"/>
        <w:right w:val="none" w:sz="0" w:space="0" w:color="auto"/>
      </w:divBdr>
    </w:div>
    <w:div w:id="2067486502">
      <w:bodyDiv w:val="1"/>
      <w:marLeft w:val="0"/>
      <w:marRight w:val="0"/>
      <w:marTop w:val="0"/>
      <w:marBottom w:val="0"/>
      <w:divBdr>
        <w:top w:val="none" w:sz="0" w:space="0" w:color="auto"/>
        <w:left w:val="none" w:sz="0" w:space="0" w:color="auto"/>
        <w:bottom w:val="none" w:sz="0" w:space="0" w:color="auto"/>
        <w:right w:val="none" w:sz="0" w:space="0" w:color="auto"/>
      </w:divBdr>
    </w:div>
    <w:div w:id="2075279084">
      <w:bodyDiv w:val="1"/>
      <w:marLeft w:val="0"/>
      <w:marRight w:val="0"/>
      <w:marTop w:val="0"/>
      <w:marBottom w:val="0"/>
      <w:divBdr>
        <w:top w:val="none" w:sz="0" w:space="0" w:color="auto"/>
        <w:left w:val="none" w:sz="0" w:space="0" w:color="auto"/>
        <w:bottom w:val="none" w:sz="0" w:space="0" w:color="auto"/>
        <w:right w:val="none" w:sz="0" w:space="0" w:color="auto"/>
      </w:divBdr>
    </w:div>
    <w:div w:id="2078169048">
      <w:bodyDiv w:val="1"/>
      <w:marLeft w:val="0"/>
      <w:marRight w:val="0"/>
      <w:marTop w:val="0"/>
      <w:marBottom w:val="0"/>
      <w:divBdr>
        <w:top w:val="none" w:sz="0" w:space="0" w:color="auto"/>
        <w:left w:val="none" w:sz="0" w:space="0" w:color="auto"/>
        <w:bottom w:val="none" w:sz="0" w:space="0" w:color="auto"/>
        <w:right w:val="none" w:sz="0" w:space="0" w:color="auto"/>
      </w:divBdr>
    </w:div>
    <w:div w:id="2094818148">
      <w:bodyDiv w:val="1"/>
      <w:marLeft w:val="0"/>
      <w:marRight w:val="0"/>
      <w:marTop w:val="0"/>
      <w:marBottom w:val="0"/>
      <w:divBdr>
        <w:top w:val="none" w:sz="0" w:space="0" w:color="auto"/>
        <w:left w:val="none" w:sz="0" w:space="0" w:color="auto"/>
        <w:bottom w:val="none" w:sz="0" w:space="0" w:color="auto"/>
        <w:right w:val="none" w:sz="0" w:space="0" w:color="auto"/>
      </w:divBdr>
    </w:div>
    <w:div w:id="2100060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s://ec.europa.eu/regional_policy/policy/cooperation/european-territorial_en" TargetMode="External"/><Relationship Id="rId26" Type="http://schemas.openxmlformats.org/officeDocument/2006/relationships/hyperlink" Target="https://digital-strategy.ec.europa.eu/en/activities/digital-programme" TargetMode="External"/><Relationship Id="rId39" Type="http://schemas.openxmlformats.org/officeDocument/2006/relationships/hyperlink" Target="https://ruralpact.rural-vision.europa.eu/news/overview-smart-village-initiatives-and-recommendations-future-implementation-new-report_en" TargetMode="External"/><Relationship Id="rId21" Type="http://schemas.openxmlformats.org/officeDocument/2006/relationships/hyperlink" Target="https://www.urban-initiative.eu/capacity-building" TargetMode="External"/><Relationship Id="rId34" Type="http://schemas.openxmlformats.org/officeDocument/2006/relationships/hyperlink" Target="https://eur-lex.europa.eu/legal-content/RO/TXT/?uri=CELEX%3A32023R1804" TargetMode="External"/><Relationship Id="rId42" Type="http://schemas.openxmlformats.org/officeDocument/2006/relationships/hyperlink" Target="https://commission.europa.eu/news-and-media/news/oceaneye-reinforcing-ocean-observation-and-protection-2026-03-02_en" TargetMode="External"/><Relationship Id="rId47" Type="http://schemas.openxmlformats.org/officeDocument/2006/relationships/hyperlink" Target="https://new-european-bauhaus.europa.eu/index_en" TargetMode="External"/><Relationship Id="rId50" Type="http://schemas.openxmlformats.org/officeDocument/2006/relationships/hyperlink" Target="https://commission.europa.eu/topics/preparedness_ro" TargetMode="External"/><Relationship Id="rId55" Type="http://schemas.openxmlformats.org/officeDocument/2006/relationships/hyperlink" Target="https://digital-strategy.ec.europa.eu/en/news/security-cables-commission-publishes-landmark-report-and-funding-cable-hubs" TargetMode="External"/><Relationship Id="rId63" Type="http://schemas.openxmlformats.org/officeDocument/2006/relationships/header" Target="header5.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ur-lex.europa.eu/legal-content/RO/TXT/PDF/?uri=comnat:COM_2025_0281_FIN" TargetMode="External"/><Relationship Id="rId29" Type="http://schemas.openxmlformats.org/officeDocument/2006/relationships/hyperlink" Target="https://eur-lex.europa.eu/eli/dec/2025/2630/oj"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transition-pathways.europa.eu/tourism" TargetMode="External"/><Relationship Id="rId32" Type="http://schemas.openxmlformats.org/officeDocument/2006/relationships/hyperlink" Target="https://eur-lex.europa.eu/legal-content/RO/TXT/HTML/?uri=CELEX:32023L0959" TargetMode="External"/><Relationship Id="rId37" Type="http://schemas.openxmlformats.org/officeDocument/2006/relationships/hyperlink" Target="https://ec.europa.eu/regional_policy/policy/communities-and-networks/s3-community-of-practice/about_en" TargetMode="External"/><Relationship Id="rId40" Type="http://schemas.openxmlformats.org/officeDocument/2006/relationships/hyperlink" Target="https://clean-energy-islands.ec.europa.eu/" TargetMode="External"/><Relationship Id="rId45" Type="http://schemas.openxmlformats.org/officeDocument/2006/relationships/hyperlink" Target="https://housing.ec.europa.eu/european-affordable-housing-plan_en" TargetMode="External"/><Relationship Id="rId53" Type="http://schemas.openxmlformats.org/officeDocument/2006/relationships/hyperlink" Target="https://eur-lex.europa.eu/eli/dir/2022/2555" TargetMode="External"/><Relationship Id="rId58" Type="http://schemas.openxmlformats.org/officeDocument/2006/relationships/hyperlink" Target="https://home-affairs.ec.europa.eu/news/commission-presents-five-year-strategy-migration-2026-01-29_en" TargetMode="External"/><Relationship Id="rId66"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s://data.consilium.europa.eu/doc/document/ST-15441-2022-INIT/ro/pdf." TargetMode="External"/><Relationship Id="rId28" Type="http://schemas.openxmlformats.org/officeDocument/2006/relationships/hyperlink" Target="https://transport.ec.europa.eu/news-events/news/commission-unveils-eu-ports-strategy-strengthen-competitiveness-security-and-sustainability-european-2026-03-04_en" TargetMode="External"/><Relationship Id="rId36" Type="http://schemas.openxmlformats.org/officeDocument/2006/relationships/hyperlink" Target="https://eur-lex.europa.eu/legal-content/RO/TXT/?uri=celex:52025DC0664" TargetMode="External"/><Relationship Id="rId49" Type="http://schemas.openxmlformats.org/officeDocument/2006/relationships/hyperlink" Target="https://defence-industry-space.ec.europa.eu/eu-defence-industry/white-paper-european-defence-readiness-2030_en" TargetMode="External"/><Relationship Id="rId57" Type="http://schemas.openxmlformats.org/officeDocument/2006/relationships/hyperlink" Target="https://commission.europa.eu/funding-and-tenders/find-funding/eu-funding-programmes/connecting-europe-facility_en" TargetMode="External"/><Relationship Id="rId61" Type="http://schemas.openxmlformats.org/officeDocument/2006/relationships/hyperlink" Target="https://north-africa-middle-east-gulf.ec.europa.eu/what-we-do/pact-mediterranean_en" TargetMode="External"/><Relationship Id="rId10" Type="http://schemas.openxmlformats.org/officeDocument/2006/relationships/header" Target="header2.xml"/><Relationship Id="rId19" Type="http://schemas.openxmlformats.org/officeDocument/2006/relationships/hyperlink" Target="https://eismea.ec.europa.eu/programmes/interregional-innovation-investments-i3-instrument_en" TargetMode="External"/><Relationship Id="rId31" Type="http://schemas.openxmlformats.org/officeDocument/2006/relationships/hyperlink" Target="https://www.ot.gr/2021/11/05/english-edition/gr-eco-initiative-halki-to-become-the-first-green-island-announcements-by-the-greek-pm/" TargetMode="External"/><Relationship Id="rId44" Type="http://schemas.openxmlformats.org/officeDocument/2006/relationships/hyperlink" Target="https://eu-cap-network.ec.europa.eu/networking/leader/leader-explained_en" TargetMode="External"/><Relationship Id="rId52" Type="http://schemas.openxmlformats.org/officeDocument/2006/relationships/hyperlink" Target="https://joint-research-centre.ec.europa.eu/projects-and-activities/strengthening-eu-resilience-hybrid-threats-and-critical-entities/critical-entities-resilience_en" TargetMode="External"/><Relationship Id="rId60" Type="http://schemas.openxmlformats.org/officeDocument/2006/relationships/hyperlink" Target="https://commission.europa.eu/topics/preparedness_ro" TargetMode="External"/><Relationship Id="rId65"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ec.europa.eu/regional_policy/whats-new/newsroom/05-05-2026-european-commission-launches-landmark-right-to-stay-strategy_en" TargetMode="External"/><Relationship Id="rId27" Type="http://schemas.openxmlformats.org/officeDocument/2006/relationships/hyperlink" Target="https://digital-strategy.ec.europa.eu/en/policies/bco-network" TargetMode="External"/><Relationship Id="rId30" Type="http://schemas.openxmlformats.org/officeDocument/2006/relationships/hyperlink" Target="https://eur-lex.europa.eu/legal-content/RO/TXT/?uri=CELEX%3A02014R0651-20230701" TargetMode="External"/><Relationship Id="rId35" Type="http://schemas.openxmlformats.org/officeDocument/2006/relationships/hyperlink" Target="https://eur-lex.europa.eu/legal-content/RO/TXT/?uri=celex:52026DC0111" TargetMode="External"/><Relationship Id="rId43" Type="http://schemas.openxmlformats.org/officeDocument/2006/relationships/hyperlink" Target="https://commission.europa.eu/publications/communication-demographic-change-europe-toolbox-action_en" TargetMode="External"/><Relationship Id="rId48" Type="http://schemas.openxmlformats.org/officeDocument/2006/relationships/hyperlink" Target="https://defence-industry-space.ec.europa.eu/eu-defence-industry/white-paper-european-defence-readiness-2030_en" TargetMode="External"/><Relationship Id="rId56" Type="http://schemas.openxmlformats.org/officeDocument/2006/relationships/hyperlink" Target="https://digital-strategy.ec.europa.eu/en/library/submarine-cable-security-toolbox-and-cable-projects-european-interest" TargetMode="External"/><Relationship Id="rId64" Type="http://schemas.openxmlformats.org/officeDocument/2006/relationships/footer" Target="footer4.xml"/><Relationship Id="rId69" Type="http://schemas.openxmlformats.org/officeDocument/2006/relationships/theme" Target="theme/theme1.xml"/><Relationship Id="rId8" Type="http://schemas.openxmlformats.org/officeDocument/2006/relationships/image" Target="media/image1.emf"/><Relationship Id="rId51" Type="http://schemas.openxmlformats.org/officeDocument/2006/relationships/hyperlink" Target="https://commission.europa.eu/news-and-media/news/commission-presents-european-internal-security-strategy-2025-04-01_ro" TargetMode="Externa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ec.europa.eu/regional_policy/information-sources/publications/regional-focus/2026/islands-of-the-european-union_en" TargetMode="External"/><Relationship Id="rId25" Type="http://schemas.openxmlformats.org/officeDocument/2006/relationships/hyperlink" Target="https://cinea.ec.europa.eu/programmes/connecting-europe-facility_en" TargetMode="External"/><Relationship Id="rId33" Type="http://schemas.openxmlformats.org/officeDocument/2006/relationships/hyperlink" Target="https://transport.ec.europa.eu/transport-modes/maritime/decarbonising-maritime-transport-fueleu-maritime_en" TargetMode="External"/><Relationship Id="rId38" Type="http://schemas.openxmlformats.org/officeDocument/2006/relationships/hyperlink" Target="https://interreg.eu/" TargetMode="External"/><Relationship Id="rId46" Type="http://schemas.openxmlformats.org/officeDocument/2006/relationships/hyperlink" Target="https://culture.ec.europa.eu/creative-europe" TargetMode="External"/><Relationship Id="rId59" Type="http://schemas.openxmlformats.org/officeDocument/2006/relationships/hyperlink" Target="https://home-affairs.ec.europa.eu/policies/migration-and-asylum/pact-migration-and-asylum_ro" TargetMode="External"/><Relationship Id="rId67" Type="http://schemas.openxmlformats.org/officeDocument/2006/relationships/footer" Target="footer6.xml"/><Relationship Id="rId20" Type="http://schemas.openxmlformats.org/officeDocument/2006/relationships/hyperlink" Target="https://international-partnerships.ec.europa.eu/funding-and-technical-assistance/technical-assistance/taiex-technical-assistance-and-information-exchange_en" TargetMode="External"/><Relationship Id="rId41" Type="http://schemas.openxmlformats.org/officeDocument/2006/relationships/hyperlink" Target="https://eur-lex.europa.eu/legal-content/RO/TXT/?uri=CELEX%3A52025DC0280&amp;qid=1750857768458" TargetMode="External"/><Relationship Id="rId54" Type="http://schemas.openxmlformats.org/officeDocument/2006/relationships/hyperlink" Target="https://oceans-and-fisheries.ec.europa.eu/maritime-security/maritime-security-strategy_en" TargetMode="External"/><Relationship Id="rId62" Type="http://schemas.openxmlformats.org/officeDocument/2006/relationships/header" Target="header4.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regional_policy/policy/how/improving-investment/roadmap-admin_en" TargetMode="External"/><Relationship Id="rId3" Type="http://schemas.openxmlformats.org/officeDocument/2006/relationships/hyperlink" Target="https://www.europarl.europa.eu/doceo/document/TA-9-2022-0225_EN.pdf" TargetMode="External"/><Relationship Id="rId7" Type="http://schemas.openxmlformats.org/officeDocument/2006/relationships/hyperlink" Target="https://eur-lex.europa.eu/eli/reg_del/2014/240/oj/rum/pdf" TargetMode="External"/><Relationship Id="rId2" Type="http://schemas.openxmlformats.org/officeDocument/2006/relationships/hyperlink" Target="https://www.europarl.europa.eu/RegData/etudes/STUD/2021/652239/IPOL_STU(2021)652239_EN.pdf" TargetMode="External"/><Relationship Id="rId1" Type="http://schemas.openxmlformats.org/officeDocument/2006/relationships/hyperlink" Target="https://www.europarl.europa.eu/RegData/etudes/STUD/2021/652239/IPOL_STU(2021)652239_EN.pdf" TargetMode="External"/><Relationship Id="rId6" Type="http://schemas.openxmlformats.org/officeDocument/2006/relationships/hyperlink" Target="https://doi.org/10.1787/1aedeacb-en" TargetMode="External"/><Relationship Id="rId5" Type="http://schemas.openxmlformats.org/officeDocument/2006/relationships/hyperlink" Target="https://ec.europa.eu/eurostat/web/gisco/geodata/population-distribution/population-grids" TargetMode="External"/><Relationship Id="rId10" Type="http://schemas.openxmlformats.org/officeDocument/2006/relationships/hyperlink" Target="https://www.oecd.org/content/dam/oecd/en/publications/support-materials/2025/06/building-beneficiary-capacity-under-eu-cohesion-policy_ed3f6463/managing-authority-toolkit.pdf" TargetMode="External"/><Relationship Id="rId4" Type="http://schemas.openxmlformats.org/officeDocument/2006/relationships/hyperlink" Target="https://www.europarl.europa.eu/doceo/document/TA-9-2022-0225_EN.pdf" TargetMode="External"/><Relationship Id="rId9" Type="http://schemas.openxmlformats.org/officeDocument/2006/relationships/hyperlink" Target="https://ec.europa.eu/regional_policy/sources/policy/how/improving-investment/ACB_Self_assessment_Instrument.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09602F-0CB7-4737-A457-A50A3F7A7F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9</Pages>
  <Words>9213</Words>
  <Characters>52515</Characters>
  <Application>Microsoft Office Word</Application>
  <DocSecurity>0</DocSecurity>
  <Lines>437</Lines>
  <Paragraphs>123</Paragraphs>
  <ScaleCrop>false</ScaleCrop>
  <Manager/>
  <Company/>
  <LinksUpToDate>false</LinksUpToDate>
  <CharactersWithSpaces>61605</CharactersWithSpaces>
  <SharedDoc>false</SharedDoc>
  <HLinks>
    <vt:vector size="324" baseType="variant">
      <vt:variant>
        <vt:i4>7208975</vt:i4>
      </vt:variant>
      <vt:variant>
        <vt:i4>135</vt:i4>
      </vt:variant>
      <vt:variant>
        <vt:i4>0</vt:i4>
      </vt:variant>
      <vt:variant>
        <vt:i4>5</vt:i4>
      </vt:variant>
      <vt:variant>
        <vt:lpwstr>https://north-africa-middle-east-gulf.ec.europa.eu/what-we-do/pact-mediterranean_en</vt:lpwstr>
      </vt:variant>
      <vt:variant>
        <vt:lpwstr/>
      </vt:variant>
      <vt:variant>
        <vt:i4>7602178</vt:i4>
      </vt:variant>
      <vt:variant>
        <vt:i4>132</vt:i4>
      </vt:variant>
      <vt:variant>
        <vt:i4>0</vt:i4>
      </vt:variant>
      <vt:variant>
        <vt:i4>5</vt:i4>
      </vt:variant>
      <vt:variant>
        <vt:lpwstr>https://commission.europa.eu/topics/preparedness_en</vt:lpwstr>
      </vt:variant>
      <vt:variant>
        <vt:lpwstr/>
      </vt:variant>
      <vt:variant>
        <vt:i4>7012354</vt:i4>
      </vt:variant>
      <vt:variant>
        <vt:i4>129</vt:i4>
      </vt:variant>
      <vt:variant>
        <vt:i4>0</vt:i4>
      </vt:variant>
      <vt:variant>
        <vt:i4>5</vt:i4>
      </vt:variant>
      <vt:variant>
        <vt:lpwstr>https://home-affairs.ec.europa.eu/policies/migration-and-asylum/pact-migration-and-asylum_en</vt:lpwstr>
      </vt:variant>
      <vt:variant>
        <vt:lpwstr/>
      </vt:variant>
      <vt:variant>
        <vt:i4>6225960</vt:i4>
      </vt:variant>
      <vt:variant>
        <vt:i4>126</vt:i4>
      </vt:variant>
      <vt:variant>
        <vt:i4>0</vt:i4>
      </vt:variant>
      <vt:variant>
        <vt:i4>5</vt:i4>
      </vt:variant>
      <vt:variant>
        <vt:lpwstr>https://home-affairs.ec.europa.eu/news/commission-presents-five-year-strategy-migration-2026-01-29_en</vt:lpwstr>
      </vt:variant>
      <vt:variant>
        <vt:lpwstr/>
      </vt:variant>
      <vt:variant>
        <vt:i4>4391024</vt:i4>
      </vt:variant>
      <vt:variant>
        <vt:i4>123</vt:i4>
      </vt:variant>
      <vt:variant>
        <vt:i4>0</vt:i4>
      </vt:variant>
      <vt:variant>
        <vt:i4>5</vt:i4>
      </vt:variant>
      <vt:variant>
        <vt:lpwstr>https://commission.europa.eu/funding-and-tenders/find-funding/eu-funding-programmes/connecting-europe-facility_en</vt:lpwstr>
      </vt:variant>
      <vt:variant>
        <vt:lpwstr/>
      </vt:variant>
      <vt:variant>
        <vt:i4>7209075</vt:i4>
      </vt:variant>
      <vt:variant>
        <vt:i4>120</vt:i4>
      </vt:variant>
      <vt:variant>
        <vt:i4>0</vt:i4>
      </vt:variant>
      <vt:variant>
        <vt:i4>5</vt:i4>
      </vt:variant>
      <vt:variant>
        <vt:lpwstr>https://digital-strategy.ec.europa.eu/en/library/submarine-cable-security-toolbox-and-cable-projects-european-interest</vt:lpwstr>
      </vt:variant>
      <vt:variant>
        <vt:lpwstr/>
      </vt:variant>
      <vt:variant>
        <vt:i4>655427</vt:i4>
      </vt:variant>
      <vt:variant>
        <vt:i4>117</vt:i4>
      </vt:variant>
      <vt:variant>
        <vt:i4>0</vt:i4>
      </vt:variant>
      <vt:variant>
        <vt:i4>5</vt:i4>
      </vt:variant>
      <vt:variant>
        <vt:lpwstr>https://digital-strategy.ec.europa.eu/en/news/security-cables-commission-publishes-landmark-report-and-funding-cable-hubs</vt:lpwstr>
      </vt:variant>
      <vt:variant>
        <vt:lpwstr/>
      </vt:variant>
      <vt:variant>
        <vt:i4>1769568</vt:i4>
      </vt:variant>
      <vt:variant>
        <vt:i4>114</vt:i4>
      </vt:variant>
      <vt:variant>
        <vt:i4>0</vt:i4>
      </vt:variant>
      <vt:variant>
        <vt:i4>5</vt:i4>
      </vt:variant>
      <vt:variant>
        <vt:lpwstr>https://oceans-and-fisheries.ec.europa.eu/maritime-security/maritime-security-strategy_en</vt:lpwstr>
      </vt:variant>
      <vt:variant>
        <vt:lpwstr/>
      </vt:variant>
      <vt:variant>
        <vt:i4>3342463</vt:i4>
      </vt:variant>
      <vt:variant>
        <vt:i4>111</vt:i4>
      </vt:variant>
      <vt:variant>
        <vt:i4>0</vt:i4>
      </vt:variant>
      <vt:variant>
        <vt:i4>5</vt:i4>
      </vt:variant>
      <vt:variant>
        <vt:lpwstr>https://eur-lex.europa.eu/eli/dir/2022/2555</vt:lpwstr>
      </vt:variant>
      <vt:variant>
        <vt:lpwstr/>
      </vt:variant>
      <vt:variant>
        <vt:i4>3538957</vt:i4>
      </vt:variant>
      <vt:variant>
        <vt:i4>108</vt:i4>
      </vt:variant>
      <vt:variant>
        <vt:i4>0</vt:i4>
      </vt:variant>
      <vt:variant>
        <vt:i4>5</vt:i4>
      </vt:variant>
      <vt:variant>
        <vt:lpwstr>https://joint-research-centre.ec.europa.eu/projects-and-activities/strengthening-eu-resilience-hybrid-threats-and-critical-entities/critical-entities-resilience_en</vt:lpwstr>
      </vt:variant>
      <vt:variant>
        <vt:lpwstr/>
      </vt:variant>
      <vt:variant>
        <vt:i4>5963895</vt:i4>
      </vt:variant>
      <vt:variant>
        <vt:i4>105</vt:i4>
      </vt:variant>
      <vt:variant>
        <vt:i4>0</vt:i4>
      </vt:variant>
      <vt:variant>
        <vt:i4>5</vt:i4>
      </vt:variant>
      <vt:variant>
        <vt:lpwstr>https://commission.europa.eu/news-and-media/news/commission-presents-european-internal-security-strategy-2025-04-01_en</vt:lpwstr>
      </vt:variant>
      <vt:variant>
        <vt:lpwstr/>
      </vt:variant>
      <vt:variant>
        <vt:i4>7602178</vt:i4>
      </vt:variant>
      <vt:variant>
        <vt:i4>102</vt:i4>
      </vt:variant>
      <vt:variant>
        <vt:i4>0</vt:i4>
      </vt:variant>
      <vt:variant>
        <vt:i4>5</vt:i4>
      </vt:variant>
      <vt:variant>
        <vt:lpwstr>https://commission.europa.eu/topics/preparedness_en</vt:lpwstr>
      </vt:variant>
      <vt:variant>
        <vt:lpwstr/>
      </vt:variant>
      <vt:variant>
        <vt:i4>4653090</vt:i4>
      </vt:variant>
      <vt:variant>
        <vt:i4>99</vt:i4>
      </vt:variant>
      <vt:variant>
        <vt:i4>0</vt:i4>
      </vt:variant>
      <vt:variant>
        <vt:i4>5</vt:i4>
      </vt:variant>
      <vt:variant>
        <vt:lpwstr>https://defence-industry-space.ec.europa.eu/eu-defence-industry/white-paper-european-defence-readiness-2030_en</vt:lpwstr>
      </vt:variant>
      <vt:variant>
        <vt:lpwstr/>
      </vt:variant>
      <vt:variant>
        <vt:i4>4653090</vt:i4>
      </vt:variant>
      <vt:variant>
        <vt:i4>96</vt:i4>
      </vt:variant>
      <vt:variant>
        <vt:i4>0</vt:i4>
      </vt:variant>
      <vt:variant>
        <vt:i4>5</vt:i4>
      </vt:variant>
      <vt:variant>
        <vt:lpwstr>https://defence-industry-space.ec.europa.eu/eu-defence-industry/white-paper-european-defence-readiness-2030_en</vt:lpwstr>
      </vt:variant>
      <vt:variant>
        <vt:lpwstr/>
      </vt:variant>
      <vt:variant>
        <vt:i4>6357061</vt:i4>
      </vt:variant>
      <vt:variant>
        <vt:i4>93</vt:i4>
      </vt:variant>
      <vt:variant>
        <vt:i4>0</vt:i4>
      </vt:variant>
      <vt:variant>
        <vt:i4>5</vt:i4>
      </vt:variant>
      <vt:variant>
        <vt:lpwstr>https://new-european-bauhaus.europa.eu/index_en</vt:lpwstr>
      </vt:variant>
      <vt:variant>
        <vt:lpwstr/>
      </vt:variant>
      <vt:variant>
        <vt:i4>4522077</vt:i4>
      </vt:variant>
      <vt:variant>
        <vt:i4>90</vt:i4>
      </vt:variant>
      <vt:variant>
        <vt:i4>0</vt:i4>
      </vt:variant>
      <vt:variant>
        <vt:i4>5</vt:i4>
      </vt:variant>
      <vt:variant>
        <vt:lpwstr>https://culture.ec.europa.eu/creative-europe</vt:lpwstr>
      </vt:variant>
      <vt:variant>
        <vt:lpwstr/>
      </vt:variant>
      <vt:variant>
        <vt:i4>6291541</vt:i4>
      </vt:variant>
      <vt:variant>
        <vt:i4>87</vt:i4>
      </vt:variant>
      <vt:variant>
        <vt:i4>0</vt:i4>
      </vt:variant>
      <vt:variant>
        <vt:i4>5</vt:i4>
      </vt:variant>
      <vt:variant>
        <vt:lpwstr>https://housing.ec.europa.eu/european-affordable-housing-plan_en</vt:lpwstr>
      </vt:variant>
      <vt:variant>
        <vt:lpwstr/>
      </vt:variant>
      <vt:variant>
        <vt:i4>5374075</vt:i4>
      </vt:variant>
      <vt:variant>
        <vt:i4>84</vt:i4>
      </vt:variant>
      <vt:variant>
        <vt:i4>0</vt:i4>
      </vt:variant>
      <vt:variant>
        <vt:i4>5</vt:i4>
      </vt:variant>
      <vt:variant>
        <vt:lpwstr>https://eu-cap-network.ec.europa.eu/networking/leader/leader-explained_en</vt:lpwstr>
      </vt:variant>
      <vt:variant>
        <vt:lpwstr/>
      </vt:variant>
      <vt:variant>
        <vt:i4>7667797</vt:i4>
      </vt:variant>
      <vt:variant>
        <vt:i4>81</vt:i4>
      </vt:variant>
      <vt:variant>
        <vt:i4>0</vt:i4>
      </vt:variant>
      <vt:variant>
        <vt:i4>5</vt:i4>
      </vt:variant>
      <vt:variant>
        <vt:lpwstr>https://commission.europa.eu/publications/communication-demographic-change-europe-toolbox-action_en</vt:lpwstr>
      </vt:variant>
      <vt:variant>
        <vt:lpwstr/>
      </vt:variant>
      <vt:variant>
        <vt:i4>3866627</vt:i4>
      </vt:variant>
      <vt:variant>
        <vt:i4>78</vt:i4>
      </vt:variant>
      <vt:variant>
        <vt:i4>0</vt:i4>
      </vt:variant>
      <vt:variant>
        <vt:i4>5</vt:i4>
      </vt:variant>
      <vt:variant>
        <vt:lpwstr>https://commission.europa.eu/news-and-media/news/oceaneye-reinforcing-ocean-observation-and-protection-2026-03-02_en</vt:lpwstr>
      </vt:variant>
      <vt:variant>
        <vt:lpwstr/>
      </vt:variant>
      <vt:variant>
        <vt:i4>786444</vt:i4>
      </vt:variant>
      <vt:variant>
        <vt:i4>75</vt:i4>
      </vt:variant>
      <vt:variant>
        <vt:i4>0</vt:i4>
      </vt:variant>
      <vt:variant>
        <vt:i4>5</vt:i4>
      </vt:variant>
      <vt:variant>
        <vt:lpwstr>https://eur-lex.europa.eu/legal-content/EN/TXT/?uri=CELEX%3A52025DC0280&amp;qid=1750857768458</vt:lpwstr>
      </vt:variant>
      <vt:variant>
        <vt:lpwstr/>
      </vt:variant>
      <vt:variant>
        <vt:i4>3539045</vt:i4>
      </vt:variant>
      <vt:variant>
        <vt:i4>72</vt:i4>
      </vt:variant>
      <vt:variant>
        <vt:i4>0</vt:i4>
      </vt:variant>
      <vt:variant>
        <vt:i4>5</vt:i4>
      </vt:variant>
      <vt:variant>
        <vt:lpwstr>https://clean-energy-islands.ec.europa.eu/</vt:lpwstr>
      </vt:variant>
      <vt:variant>
        <vt:lpwstr/>
      </vt:variant>
      <vt:variant>
        <vt:i4>8257609</vt:i4>
      </vt:variant>
      <vt:variant>
        <vt:i4>69</vt:i4>
      </vt:variant>
      <vt:variant>
        <vt:i4>0</vt:i4>
      </vt:variant>
      <vt:variant>
        <vt:i4>5</vt:i4>
      </vt:variant>
      <vt:variant>
        <vt:lpwstr>https://ruralpact.rural-vision.europa.eu/news/overview-smart-village-initiatives-and-recommendations-future-implementation-new-report_en</vt:lpwstr>
      </vt:variant>
      <vt:variant>
        <vt:lpwstr/>
      </vt:variant>
      <vt:variant>
        <vt:i4>4522001</vt:i4>
      </vt:variant>
      <vt:variant>
        <vt:i4>66</vt:i4>
      </vt:variant>
      <vt:variant>
        <vt:i4>0</vt:i4>
      </vt:variant>
      <vt:variant>
        <vt:i4>5</vt:i4>
      </vt:variant>
      <vt:variant>
        <vt:lpwstr>https://interreg.eu/</vt:lpwstr>
      </vt:variant>
      <vt:variant>
        <vt:lpwstr/>
      </vt:variant>
      <vt:variant>
        <vt:i4>2555967</vt:i4>
      </vt:variant>
      <vt:variant>
        <vt:i4>63</vt:i4>
      </vt:variant>
      <vt:variant>
        <vt:i4>0</vt:i4>
      </vt:variant>
      <vt:variant>
        <vt:i4>5</vt:i4>
      </vt:variant>
      <vt:variant>
        <vt:lpwstr>https://ec.europa.eu/regional_policy/policy/communities-and-networks/s3-community-of-practice/about_en</vt:lpwstr>
      </vt:variant>
      <vt:variant>
        <vt:lpwstr/>
      </vt:variant>
      <vt:variant>
        <vt:i4>393239</vt:i4>
      </vt:variant>
      <vt:variant>
        <vt:i4>60</vt:i4>
      </vt:variant>
      <vt:variant>
        <vt:i4>0</vt:i4>
      </vt:variant>
      <vt:variant>
        <vt:i4>5</vt:i4>
      </vt:variant>
      <vt:variant>
        <vt:lpwstr>https://eur-lex.europa.eu/legal-content/EN/TXT/?uri=celex:52025DC0664</vt:lpwstr>
      </vt:variant>
      <vt:variant>
        <vt:lpwstr/>
      </vt:variant>
      <vt:variant>
        <vt:i4>65555</vt:i4>
      </vt:variant>
      <vt:variant>
        <vt:i4>57</vt:i4>
      </vt:variant>
      <vt:variant>
        <vt:i4>0</vt:i4>
      </vt:variant>
      <vt:variant>
        <vt:i4>5</vt:i4>
      </vt:variant>
      <vt:variant>
        <vt:lpwstr>https://eur-lex.europa.eu/legal-content/EN/TXT/?uri=celex:52026DC0111</vt:lpwstr>
      </vt:variant>
      <vt:variant>
        <vt:lpwstr/>
      </vt:variant>
      <vt:variant>
        <vt:i4>6553712</vt:i4>
      </vt:variant>
      <vt:variant>
        <vt:i4>54</vt:i4>
      </vt:variant>
      <vt:variant>
        <vt:i4>0</vt:i4>
      </vt:variant>
      <vt:variant>
        <vt:i4>5</vt:i4>
      </vt:variant>
      <vt:variant>
        <vt:lpwstr>https://eur-lex.europa.eu/legal-content/EN/TXT/?uri=CELEX%3A32023R1804</vt:lpwstr>
      </vt:variant>
      <vt:variant>
        <vt:lpwstr/>
      </vt:variant>
      <vt:variant>
        <vt:i4>3866629</vt:i4>
      </vt:variant>
      <vt:variant>
        <vt:i4>51</vt:i4>
      </vt:variant>
      <vt:variant>
        <vt:i4>0</vt:i4>
      </vt:variant>
      <vt:variant>
        <vt:i4>5</vt:i4>
      </vt:variant>
      <vt:variant>
        <vt:lpwstr>https://transport.ec.europa.eu/transport-modes/maritime/decarbonising-maritime-transport-fueleu-maritime_en</vt:lpwstr>
      </vt:variant>
      <vt:variant>
        <vt:lpwstr/>
      </vt:variant>
      <vt:variant>
        <vt:i4>5898270</vt:i4>
      </vt:variant>
      <vt:variant>
        <vt:i4>48</vt:i4>
      </vt:variant>
      <vt:variant>
        <vt:i4>0</vt:i4>
      </vt:variant>
      <vt:variant>
        <vt:i4>5</vt:i4>
      </vt:variant>
      <vt:variant>
        <vt:lpwstr>https://eur-lex.europa.eu/legal-content/EN/TXT/HTML/?uri=CELEX:32023L0959</vt:lpwstr>
      </vt:variant>
      <vt:variant>
        <vt:lpwstr/>
      </vt:variant>
      <vt:variant>
        <vt:i4>5046339</vt:i4>
      </vt:variant>
      <vt:variant>
        <vt:i4>45</vt:i4>
      </vt:variant>
      <vt:variant>
        <vt:i4>0</vt:i4>
      </vt:variant>
      <vt:variant>
        <vt:i4>5</vt:i4>
      </vt:variant>
      <vt:variant>
        <vt:lpwstr>https://www.ot.gr/2021/11/05/english-edition/gr-eco-initiative-halki-to-become-the-first-green-island-announcements-by-the-greek-pm/</vt:lpwstr>
      </vt:variant>
      <vt:variant>
        <vt:lpwstr/>
      </vt:variant>
      <vt:variant>
        <vt:i4>7077993</vt:i4>
      </vt:variant>
      <vt:variant>
        <vt:i4>42</vt:i4>
      </vt:variant>
      <vt:variant>
        <vt:i4>0</vt:i4>
      </vt:variant>
      <vt:variant>
        <vt:i4>5</vt:i4>
      </vt:variant>
      <vt:variant>
        <vt:lpwstr>https://eur-lex.europa.eu/legal-content/EN/TXT/?uri=CELEX%3A02014R0651-20230701</vt:lpwstr>
      </vt:variant>
      <vt:variant>
        <vt:lpwstr/>
      </vt:variant>
      <vt:variant>
        <vt:i4>7929971</vt:i4>
      </vt:variant>
      <vt:variant>
        <vt:i4>39</vt:i4>
      </vt:variant>
      <vt:variant>
        <vt:i4>0</vt:i4>
      </vt:variant>
      <vt:variant>
        <vt:i4>5</vt:i4>
      </vt:variant>
      <vt:variant>
        <vt:lpwstr>https://eur-lex.europa.eu/eli/dec/2025/2630/oj/eng</vt:lpwstr>
      </vt:variant>
      <vt:variant>
        <vt:lpwstr/>
      </vt:variant>
      <vt:variant>
        <vt:i4>5636154</vt:i4>
      </vt:variant>
      <vt:variant>
        <vt:i4>36</vt:i4>
      </vt:variant>
      <vt:variant>
        <vt:i4>0</vt:i4>
      </vt:variant>
      <vt:variant>
        <vt:i4>5</vt:i4>
      </vt:variant>
      <vt:variant>
        <vt:lpwstr>https://transport.ec.europa.eu/news-events/news/commission-unveils-eu-ports-strategy-strengthen-competitiveness-security-and-sustainability-european-2026-03-04_en</vt:lpwstr>
      </vt:variant>
      <vt:variant>
        <vt:lpwstr/>
      </vt:variant>
      <vt:variant>
        <vt:i4>5963798</vt:i4>
      </vt:variant>
      <vt:variant>
        <vt:i4>33</vt:i4>
      </vt:variant>
      <vt:variant>
        <vt:i4>0</vt:i4>
      </vt:variant>
      <vt:variant>
        <vt:i4>5</vt:i4>
      </vt:variant>
      <vt:variant>
        <vt:lpwstr>https://digital-strategy.ec.europa.eu/en/policies/bco-network</vt:lpwstr>
      </vt:variant>
      <vt:variant>
        <vt:lpwstr/>
      </vt:variant>
      <vt:variant>
        <vt:i4>4718608</vt:i4>
      </vt:variant>
      <vt:variant>
        <vt:i4>30</vt:i4>
      </vt:variant>
      <vt:variant>
        <vt:i4>0</vt:i4>
      </vt:variant>
      <vt:variant>
        <vt:i4>5</vt:i4>
      </vt:variant>
      <vt:variant>
        <vt:lpwstr>https://digital-strategy.ec.europa.eu/en/activities/digital-programme</vt:lpwstr>
      </vt:variant>
      <vt:variant>
        <vt:lpwstr/>
      </vt:variant>
      <vt:variant>
        <vt:i4>8192094</vt:i4>
      </vt:variant>
      <vt:variant>
        <vt:i4>27</vt:i4>
      </vt:variant>
      <vt:variant>
        <vt:i4>0</vt:i4>
      </vt:variant>
      <vt:variant>
        <vt:i4>5</vt:i4>
      </vt:variant>
      <vt:variant>
        <vt:lpwstr>https://cinea.ec.europa.eu/programmes/connecting-europe-facility_en</vt:lpwstr>
      </vt:variant>
      <vt:variant>
        <vt:lpwstr/>
      </vt:variant>
      <vt:variant>
        <vt:i4>1572959</vt:i4>
      </vt:variant>
      <vt:variant>
        <vt:i4>24</vt:i4>
      </vt:variant>
      <vt:variant>
        <vt:i4>0</vt:i4>
      </vt:variant>
      <vt:variant>
        <vt:i4>5</vt:i4>
      </vt:variant>
      <vt:variant>
        <vt:lpwstr>https://transition-pathways.europa.eu/tourism</vt:lpwstr>
      </vt:variant>
      <vt:variant>
        <vt:lpwstr/>
      </vt:variant>
      <vt:variant>
        <vt:i4>1441800</vt:i4>
      </vt:variant>
      <vt:variant>
        <vt:i4>21</vt:i4>
      </vt:variant>
      <vt:variant>
        <vt:i4>0</vt:i4>
      </vt:variant>
      <vt:variant>
        <vt:i4>5</vt:i4>
      </vt:variant>
      <vt:variant>
        <vt:lpwstr>https://data.consilium.europa.eu/doc/document/ST-15441-2022-INIT/en/pdf.</vt:lpwstr>
      </vt:variant>
      <vt:variant>
        <vt:lpwstr/>
      </vt:variant>
      <vt:variant>
        <vt:i4>7995517</vt:i4>
      </vt:variant>
      <vt:variant>
        <vt:i4>18</vt:i4>
      </vt:variant>
      <vt:variant>
        <vt:i4>0</vt:i4>
      </vt:variant>
      <vt:variant>
        <vt:i4>5</vt:i4>
      </vt:variant>
      <vt:variant>
        <vt:lpwstr>https://ec.europa.eu/regional_policy/whats-new/newsroom/05-05-2026-european-commission-launches-landmark-right-to-stay-strategy_en</vt:lpwstr>
      </vt:variant>
      <vt:variant>
        <vt:lpwstr/>
      </vt:variant>
      <vt:variant>
        <vt:i4>5898320</vt:i4>
      </vt:variant>
      <vt:variant>
        <vt:i4>15</vt:i4>
      </vt:variant>
      <vt:variant>
        <vt:i4>0</vt:i4>
      </vt:variant>
      <vt:variant>
        <vt:i4>5</vt:i4>
      </vt:variant>
      <vt:variant>
        <vt:lpwstr>https://www.urban-initiative.eu/capacity-building</vt:lpwstr>
      </vt:variant>
      <vt:variant>
        <vt:lpwstr/>
      </vt:variant>
      <vt:variant>
        <vt:i4>7143452</vt:i4>
      </vt:variant>
      <vt:variant>
        <vt:i4>12</vt:i4>
      </vt:variant>
      <vt:variant>
        <vt:i4>0</vt:i4>
      </vt:variant>
      <vt:variant>
        <vt:i4>5</vt:i4>
      </vt:variant>
      <vt:variant>
        <vt:lpwstr>https://international-partnerships.ec.europa.eu/funding-and-technical-assistance/technical-assistance/taiex-technical-assistance-and-information-exchange_en</vt:lpwstr>
      </vt:variant>
      <vt:variant>
        <vt:lpwstr/>
      </vt:variant>
      <vt:variant>
        <vt:i4>6815761</vt:i4>
      </vt:variant>
      <vt:variant>
        <vt:i4>9</vt:i4>
      </vt:variant>
      <vt:variant>
        <vt:i4>0</vt:i4>
      </vt:variant>
      <vt:variant>
        <vt:i4>5</vt:i4>
      </vt:variant>
      <vt:variant>
        <vt:lpwstr>https://eismea.ec.europa.eu/programmes/interregional-innovation-investments-i3-instrument_en</vt:lpwstr>
      </vt:variant>
      <vt:variant>
        <vt:lpwstr/>
      </vt:variant>
      <vt:variant>
        <vt:i4>851984</vt:i4>
      </vt:variant>
      <vt:variant>
        <vt:i4>6</vt:i4>
      </vt:variant>
      <vt:variant>
        <vt:i4>0</vt:i4>
      </vt:variant>
      <vt:variant>
        <vt:i4>5</vt:i4>
      </vt:variant>
      <vt:variant>
        <vt:lpwstr>https://ec.europa.eu/regional_policy/policy/cooperation/european-territorial_en</vt:lpwstr>
      </vt:variant>
      <vt:variant>
        <vt:lpwstr/>
      </vt:variant>
      <vt:variant>
        <vt:i4>2752615</vt:i4>
      </vt:variant>
      <vt:variant>
        <vt:i4>3</vt:i4>
      </vt:variant>
      <vt:variant>
        <vt:i4>0</vt:i4>
      </vt:variant>
      <vt:variant>
        <vt:i4>5</vt:i4>
      </vt:variant>
      <vt:variant>
        <vt:lpwstr>https://ec.europa.eu/regional_policy/information-sources/publications/regional-focus/2026/islands-of-the-european-union_en</vt:lpwstr>
      </vt:variant>
      <vt:variant>
        <vt:lpwstr/>
      </vt:variant>
      <vt:variant>
        <vt:i4>6750224</vt:i4>
      </vt:variant>
      <vt:variant>
        <vt:i4>0</vt:i4>
      </vt:variant>
      <vt:variant>
        <vt:i4>0</vt:i4>
      </vt:variant>
      <vt:variant>
        <vt:i4>5</vt:i4>
      </vt:variant>
      <vt:variant>
        <vt:lpwstr>https://eur-lex.europa.eu/legal-content/EN/TXT/PDF/?uri=comnat:COM_2025_0281_FIN</vt:lpwstr>
      </vt:variant>
      <vt:variant>
        <vt:lpwstr/>
      </vt:variant>
      <vt:variant>
        <vt:i4>7536731</vt:i4>
      </vt:variant>
      <vt:variant>
        <vt:i4>21</vt:i4>
      </vt:variant>
      <vt:variant>
        <vt:i4>0</vt:i4>
      </vt:variant>
      <vt:variant>
        <vt:i4>5</vt:i4>
      </vt:variant>
      <vt:variant>
        <vt:lpwstr>https://www.oecd.org/content/dam/oecd/en/publications/support-materials/2025/06/building-beneficiary-capacity-under-eu-cohesion-policy_ed3f6463/managing-authority-toolkit.pdf</vt:lpwstr>
      </vt:variant>
      <vt:variant>
        <vt:lpwstr/>
      </vt:variant>
      <vt:variant>
        <vt:i4>2162791</vt:i4>
      </vt:variant>
      <vt:variant>
        <vt:i4>18</vt:i4>
      </vt:variant>
      <vt:variant>
        <vt:i4>0</vt:i4>
      </vt:variant>
      <vt:variant>
        <vt:i4>5</vt:i4>
      </vt:variant>
      <vt:variant>
        <vt:lpwstr>https://ec.europa.eu/regional_policy/sources/policy/how/improving-investment/ACB_Self_assessment_Instrument.pdf</vt:lpwstr>
      </vt:variant>
      <vt:variant>
        <vt:lpwstr/>
      </vt:variant>
      <vt:variant>
        <vt:i4>2621481</vt:i4>
      </vt:variant>
      <vt:variant>
        <vt:i4>15</vt:i4>
      </vt:variant>
      <vt:variant>
        <vt:i4>0</vt:i4>
      </vt:variant>
      <vt:variant>
        <vt:i4>5</vt:i4>
      </vt:variant>
      <vt:variant>
        <vt:lpwstr>https://ec.europa.eu/regional_policy/policy/how/improving-investment/roadmap-admin_en</vt:lpwstr>
      </vt:variant>
      <vt:variant>
        <vt:lpwstr/>
      </vt:variant>
      <vt:variant>
        <vt:i4>6488129</vt:i4>
      </vt:variant>
      <vt:variant>
        <vt:i4>12</vt:i4>
      </vt:variant>
      <vt:variant>
        <vt:i4>0</vt:i4>
      </vt:variant>
      <vt:variant>
        <vt:i4>5</vt:i4>
      </vt:variant>
      <vt:variant>
        <vt:lpwstr>https://eur-lex.europa.eu/eli/reg_del/2014/240/oj/eng/pdf</vt:lpwstr>
      </vt:variant>
      <vt:variant>
        <vt:lpwstr/>
      </vt:variant>
      <vt:variant>
        <vt:i4>7864357</vt:i4>
      </vt:variant>
      <vt:variant>
        <vt:i4>9</vt:i4>
      </vt:variant>
      <vt:variant>
        <vt:i4>0</vt:i4>
      </vt:variant>
      <vt:variant>
        <vt:i4>5</vt:i4>
      </vt:variant>
      <vt:variant>
        <vt:lpwstr>https://doi.org/10.1787/1aedeacb-en</vt:lpwstr>
      </vt:variant>
      <vt:variant>
        <vt:lpwstr/>
      </vt:variant>
      <vt:variant>
        <vt:i4>2031702</vt:i4>
      </vt:variant>
      <vt:variant>
        <vt:i4>6</vt:i4>
      </vt:variant>
      <vt:variant>
        <vt:i4>0</vt:i4>
      </vt:variant>
      <vt:variant>
        <vt:i4>5</vt:i4>
      </vt:variant>
      <vt:variant>
        <vt:lpwstr>https://ec.europa.eu/eurostat/web/gisco/geodata/population-distribution/population-grids</vt:lpwstr>
      </vt:variant>
      <vt:variant>
        <vt:lpwstr/>
      </vt:variant>
      <vt:variant>
        <vt:i4>8192081</vt:i4>
      </vt:variant>
      <vt:variant>
        <vt:i4>3</vt:i4>
      </vt:variant>
      <vt:variant>
        <vt:i4>0</vt:i4>
      </vt:variant>
      <vt:variant>
        <vt:i4>5</vt:i4>
      </vt:variant>
      <vt:variant>
        <vt:lpwstr>https://www.europarl.europa.eu/doceo/document/TA-9-2022-0225_EN.pdf</vt:lpwstr>
      </vt:variant>
      <vt:variant>
        <vt:lpwstr/>
      </vt:variant>
      <vt:variant>
        <vt:i4>3735649</vt:i4>
      </vt:variant>
      <vt:variant>
        <vt:i4>0</vt:i4>
      </vt:variant>
      <vt:variant>
        <vt:i4>0</vt:i4>
      </vt:variant>
      <vt:variant>
        <vt:i4>5</vt:i4>
      </vt:variant>
      <vt:variant>
        <vt:lpwstr>https://www.europarl.europa.eu/RegData/etudes/STUD/2021/652239/IPOL_STU(2021)652239_EN.pdf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12</cp:revision>
  <dcterms:created xsi:type="dcterms:W3CDTF">2026-06-09T12:22:00Z</dcterms:created>
  <dcterms:modified xsi:type="dcterms:W3CDTF">2026-06-23T11:55:00Z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2026-06-09T12:22:54Z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9b4ba445-e62c-4355-8498-1a2287d93cbc</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