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84350" w14:textId="0FA953D9" w:rsidR="00E13F9A" w:rsidRDefault="00C34C2C" w:rsidP="00C34C2C">
      <w:pPr>
        <w:pStyle w:val="Pagedecouverture"/>
        <w:rPr>
          <w:noProof/>
        </w:rPr>
      </w:pPr>
      <w:bookmarkStart w:id="0" w:name="LW_BM_COVERPAGE"/>
      <w:r>
        <w:rPr>
          <w:noProof/>
        </w:rPr>
        <w:pict w14:anchorId="437577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C78907-2B82-41B8-AB89-DFF3E6C86015" style="width:455.25pt;height:387pt">
            <v:imagedata r:id="rId13" o:title=""/>
          </v:shape>
        </w:pict>
      </w:r>
    </w:p>
    <w:bookmarkEnd w:id="0"/>
    <w:p w14:paraId="300E4D61" w14:textId="77777777" w:rsidR="00E13F9A" w:rsidRDefault="00E13F9A" w:rsidP="00E13F9A">
      <w:pPr>
        <w:rPr>
          <w:noProof/>
        </w:rPr>
        <w:sectPr w:rsidR="00E13F9A" w:rsidSect="00C34C2C">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6" w:h="16838"/>
          <w:pgMar w:top="1134" w:right="1417" w:bottom="1134" w:left="1417" w:header="709" w:footer="709" w:gutter="0"/>
          <w:pgNumType w:start="0"/>
          <w:cols w:space="720"/>
          <w:docGrid w:linePitch="326"/>
        </w:sectPr>
      </w:pPr>
    </w:p>
    <w:p w14:paraId="07F96D69" w14:textId="75C80EB7" w:rsidR="00184DBA" w:rsidRDefault="006F1589" w:rsidP="006F1589">
      <w:pPr>
        <w:pStyle w:val="AnnexTitle"/>
        <w:numPr>
          <w:ilvl w:val="0"/>
          <w:numId w:val="0"/>
        </w:numPr>
        <w:rPr>
          <w:noProof/>
        </w:rPr>
      </w:pPr>
      <w:bookmarkStart w:id="1" w:name="_GoBack"/>
      <w:bookmarkEnd w:id="1"/>
      <w:r>
        <w:rPr>
          <w:noProof/>
        </w:rPr>
        <w:lastRenderedPageBreak/>
        <w:t xml:space="preserve">ANNEX: </w:t>
      </w:r>
      <w:r w:rsidR="00B9719F">
        <w:rPr>
          <w:noProof/>
        </w:rPr>
        <w:t>Commission k</w:t>
      </w:r>
      <w:r>
        <w:rPr>
          <w:noProof/>
        </w:rPr>
        <w:t>ey actions</w:t>
      </w:r>
    </w:p>
    <w:p w14:paraId="1D4F17E6" w14:textId="77777777" w:rsidR="005A2D6F" w:rsidRDefault="005A2D6F" w:rsidP="005A2D6F">
      <w:pPr>
        <w:rPr>
          <w:noProof/>
        </w:rPr>
      </w:pPr>
      <w:r>
        <w:rPr>
          <w:noProof/>
        </w:rPr>
        <w:t>F</w:t>
      </w:r>
      <w:r w:rsidRPr="00352C53">
        <w:rPr>
          <w:noProof/>
        </w:rPr>
        <w:t>or</w:t>
      </w:r>
      <w:r w:rsidRPr="00855F0A">
        <w:rPr>
          <w:noProof/>
        </w:rPr>
        <w:t xml:space="preserve"> </w:t>
      </w:r>
      <w:r>
        <w:rPr>
          <w:noProof/>
        </w:rPr>
        <w:t>a successful</w:t>
      </w:r>
      <w:r w:rsidRPr="00352C53">
        <w:rPr>
          <w:noProof/>
        </w:rPr>
        <w:t xml:space="preserve"> strategy</w:t>
      </w:r>
      <w:r>
        <w:rPr>
          <w:noProof/>
        </w:rPr>
        <w:t xml:space="preserve"> on livestock, t</w:t>
      </w:r>
      <w:r w:rsidRPr="00352C53">
        <w:rPr>
          <w:noProof/>
        </w:rPr>
        <w:t xml:space="preserve">he Commission </w:t>
      </w:r>
      <w:r>
        <w:rPr>
          <w:noProof/>
        </w:rPr>
        <w:t xml:space="preserve">will deliver on the following </w:t>
      </w:r>
      <w:r w:rsidRPr="004673A2">
        <w:rPr>
          <w:b/>
          <w:bCs/>
          <w:noProof/>
        </w:rPr>
        <w:t>key actions</w:t>
      </w:r>
      <w:r w:rsidRPr="0052774F">
        <w:rPr>
          <w:noProof/>
        </w:rPr>
        <w:t xml:space="preserve">. The </w:t>
      </w:r>
      <w:r w:rsidRPr="00352C53">
        <w:rPr>
          <w:b/>
          <w:bCs/>
          <w:noProof/>
        </w:rPr>
        <w:t>livestock workstream</w:t>
      </w:r>
      <w:r w:rsidRPr="00352C53">
        <w:rPr>
          <w:noProof/>
        </w:rPr>
        <w:t> </w:t>
      </w:r>
      <w:r>
        <w:rPr>
          <w:noProof/>
        </w:rPr>
        <w:t>will accompany the implementation of the strategy, continuing to act as a forum for exchanging ideas and best practices.</w:t>
      </w:r>
    </w:p>
    <w:p w14:paraId="7E5498D5" w14:textId="62026E80" w:rsidR="005A2D6F" w:rsidRPr="004E5F2C" w:rsidRDefault="005A2D6F" w:rsidP="005A2D6F">
      <w:pPr>
        <w:rPr>
          <w:noProof/>
        </w:rPr>
      </w:pPr>
      <w:r>
        <w:rPr>
          <w:noProof/>
        </w:rPr>
        <w:t xml:space="preserve">For the strategy to be fully realised, </w:t>
      </w:r>
      <w:r w:rsidRPr="00B61EA7">
        <w:rPr>
          <w:noProof/>
        </w:rPr>
        <w:t>M</w:t>
      </w:r>
      <w:r>
        <w:rPr>
          <w:noProof/>
        </w:rPr>
        <w:t xml:space="preserve">ember </w:t>
      </w:r>
      <w:r w:rsidRPr="00B61EA7">
        <w:rPr>
          <w:noProof/>
        </w:rPr>
        <w:t>S</w:t>
      </w:r>
      <w:r>
        <w:rPr>
          <w:noProof/>
        </w:rPr>
        <w:t>tates</w:t>
      </w:r>
      <w:r w:rsidRPr="00B61EA7">
        <w:rPr>
          <w:noProof/>
        </w:rPr>
        <w:t xml:space="preserve"> </w:t>
      </w:r>
      <w:r>
        <w:rPr>
          <w:noProof/>
        </w:rPr>
        <w:t>will need</w:t>
      </w:r>
      <w:r w:rsidRPr="00B61EA7">
        <w:rPr>
          <w:noProof/>
        </w:rPr>
        <w:t xml:space="preserve"> to take steps to offer the relevant tools</w:t>
      </w:r>
      <w:r>
        <w:rPr>
          <w:noProof/>
        </w:rPr>
        <w:t>,</w:t>
      </w:r>
      <w:r w:rsidRPr="00B61EA7">
        <w:rPr>
          <w:noProof/>
        </w:rPr>
        <w:t xml:space="preserve"> and stakeholders </w:t>
      </w:r>
      <w:r>
        <w:rPr>
          <w:noProof/>
        </w:rPr>
        <w:t xml:space="preserve">will </w:t>
      </w:r>
      <w:r w:rsidRPr="00B61EA7">
        <w:rPr>
          <w:noProof/>
        </w:rPr>
        <w:t xml:space="preserve">have to </w:t>
      </w:r>
      <w:r>
        <w:rPr>
          <w:noProof/>
        </w:rPr>
        <w:t xml:space="preserve">seize the opportunities offered. </w:t>
      </w:r>
      <w:r w:rsidRPr="0091184A">
        <w:rPr>
          <w:b/>
          <w:bCs/>
          <w:noProof/>
        </w:rPr>
        <w:t>Member States and stakeholders need to continue investing for making the livestock sector resilient, competitive, sustainable, territorially fitting and delivering on excellence</w:t>
      </w:r>
      <w:r>
        <w:rPr>
          <w:noProof/>
        </w:rPr>
        <w:t xml:space="preserve">. </w:t>
      </w:r>
    </w:p>
    <w:p w14:paraId="0E78321F" w14:textId="77777777" w:rsidR="005A2D6F" w:rsidRPr="009E5E21" w:rsidRDefault="005A2D6F" w:rsidP="005A2D6F">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lang w:val="en-IE"/>
        </w:rPr>
      </w:pPr>
      <w:r w:rsidRPr="009E5E21">
        <w:rPr>
          <w:rFonts w:ascii="Times New Roman Bold" w:hAnsi="Times New Roman Bold"/>
          <w:smallCaps w:val="0"/>
          <w:noProof/>
          <w:lang w:val="en-IE"/>
        </w:rPr>
        <w:t>A</w:t>
      </w:r>
      <w:r>
        <w:rPr>
          <w:rFonts w:ascii="Times New Roman Bold" w:hAnsi="Times New Roman Bold"/>
          <w:smallCaps w:val="0"/>
          <w:noProof/>
          <w:lang w:val="en-IE"/>
        </w:rPr>
        <w:t>ctions for a</w:t>
      </w:r>
      <w:r w:rsidRPr="009E5E21">
        <w:rPr>
          <w:rFonts w:ascii="Times New Roman Bold" w:hAnsi="Times New Roman Bold"/>
          <w:smallCaps w:val="0"/>
          <w:noProof/>
          <w:lang w:val="en-IE"/>
        </w:rPr>
        <w:t xml:space="preserve"> resilient livestock sector that withstands crisis</w:t>
      </w:r>
    </w:p>
    <w:p w14:paraId="342783CA" w14:textId="125608D5" w:rsidR="005A2D6F" w:rsidRPr="00855F0A" w:rsidRDefault="005A2D6F" w:rsidP="000047D9">
      <w:pPr>
        <w:pStyle w:val="NumPar1"/>
        <w:numPr>
          <w:ilvl w:val="0"/>
          <w:numId w:val="34"/>
        </w:numPr>
        <w:rPr>
          <w:noProof/>
        </w:rPr>
      </w:pPr>
      <w:r>
        <w:rPr>
          <w:noProof/>
          <w:lang w:val="en-IE"/>
        </w:rPr>
        <w:t>W</w:t>
      </w:r>
      <w:r w:rsidRPr="00863840">
        <w:rPr>
          <w:noProof/>
        </w:rPr>
        <w:t>ork</w:t>
      </w:r>
      <w:r w:rsidRPr="00855F0A">
        <w:rPr>
          <w:noProof/>
        </w:rPr>
        <w:t xml:space="preserve"> with financial institutions, including the European Investment Bank, for </w:t>
      </w:r>
      <w:r>
        <w:rPr>
          <w:noProof/>
        </w:rPr>
        <w:t xml:space="preserve">exploring the possibility of </w:t>
      </w:r>
      <w:r w:rsidRPr="00855F0A">
        <w:rPr>
          <w:b/>
          <w:noProof/>
        </w:rPr>
        <w:t xml:space="preserve">developing a dedicated risk-management financial </w:t>
      </w:r>
      <w:r>
        <w:rPr>
          <w:b/>
          <w:noProof/>
        </w:rPr>
        <w:t>scheme</w:t>
      </w:r>
      <w:r w:rsidR="00477FF9" w:rsidRPr="00855F0A">
        <w:rPr>
          <w:b/>
          <w:noProof/>
        </w:rPr>
        <w:t xml:space="preserve"> </w:t>
      </w:r>
      <w:r w:rsidRPr="00855F0A">
        <w:rPr>
          <w:b/>
          <w:noProof/>
        </w:rPr>
        <w:t>under the post-2027 Multiannual Financial Framework</w:t>
      </w:r>
      <w:r w:rsidRPr="00855F0A">
        <w:rPr>
          <w:noProof/>
        </w:rPr>
        <w:t>, covering climate-related insurance and reinsurance needs and extending support to risks linked to animal diseases.</w:t>
      </w:r>
    </w:p>
    <w:p w14:paraId="0E6EFBDD" w14:textId="4068DB54" w:rsidR="000A5264" w:rsidRDefault="5FEC5283" w:rsidP="000047D9">
      <w:pPr>
        <w:pStyle w:val="NumPar1"/>
        <w:numPr>
          <w:ilvl w:val="0"/>
          <w:numId w:val="34"/>
        </w:numPr>
        <w:rPr>
          <w:noProof/>
        </w:rPr>
      </w:pPr>
      <w:r w:rsidRPr="3FE4335D">
        <w:rPr>
          <w:noProof/>
        </w:rPr>
        <w:t xml:space="preserve">Include relevant risk management aspects and needs in the </w:t>
      </w:r>
      <w:r w:rsidR="1C1ECFE2" w:rsidRPr="3FE4335D">
        <w:rPr>
          <w:b/>
          <w:bCs/>
          <w:noProof/>
        </w:rPr>
        <w:t>CAP recommendations</w:t>
      </w:r>
      <w:r w:rsidR="1C1ECFE2" w:rsidRPr="3FE4335D">
        <w:rPr>
          <w:noProof/>
        </w:rPr>
        <w:t xml:space="preserve"> to Member States for their National and Regional Partnership Plans</w:t>
      </w:r>
      <w:r w:rsidRPr="3FE4335D">
        <w:rPr>
          <w:noProof/>
        </w:rPr>
        <w:t>.</w:t>
      </w:r>
    </w:p>
    <w:p w14:paraId="3CE12897" w14:textId="0DD6D6D4" w:rsidR="00720E8F" w:rsidRPr="00CA375F" w:rsidRDefault="00720E8F" w:rsidP="00720E8F">
      <w:pPr>
        <w:pStyle w:val="NumPar1"/>
        <w:numPr>
          <w:ilvl w:val="0"/>
          <w:numId w:val="34"/>
        </w:numPr>
        <w:rPr>
          <w:noProof/>
        </w:rPr>
      </w:pPr>
      <w:r>
        <w:rPr>
          <w:noProof/>
        </w:rPr>
        <w:t xml:space="preserve">Ensure adequate financing of </w:t>
      </w:r>
      <w:r>
        <w:rPr>
          <w:b/>
          <w:bCs/>
          <w:noProof/>
        </w:rPr>
        <w:t>prevention, surveillance</w:t>
      </w:r>
      <w:r>
        <w:rPr>
          <w:noProof/>
        </w:rPr>
        <w:t xml:space="preserve">, control and </w:t>
      </w:r>
      <w:r>
        <w:rPr>
          <w:b/>
          <w:bCs/>
          <w:noProof/>
        </w:rPr>
        <w:t>eradication</w:t>
      </w:r>
      <w:r>
        <w:rPr>
          <w:noProof/>
        </w:rPr>
        <w:t xml:space="preserve"> of animal diseases and zoonoses, </w:t>
      </w:r>
      <w:r>
        <w:rPr>
          <w:b/>
          <w:bCs/>
          <w:noProof/>
        </w:rPr>
        <w:t>especially for emergency measures</w:t>
      </w:r>
      <w:r>
        <w:rPr>
          <w:noProof/>
        </w:rPr>
        <w:t xml:space="preserve"> in case of major outbreaks.</w:t>
      </w:r>
    </w:p>
    <w:p w14:paraId="6AF79C85" w14:textId="2B14EEAC" w:rsidR="005A2D6F" w:rsidRPr="00855F0A" w:rsidRDefault="005A2D6F" w:rsidP="000047D9">
      <w:pPr>
        <w:pStyle w:val="NumPar1"/>
        <w:numPr>
          <w:ilvl w:val="0"/>
          <w:numId w:val="34"/>
        </w:numPr>
        <w:rPr>
          <w:noProof/>
        </w:rPr>
      </w:pPr>
      <w:r w:rsidRPr="00D97CE6">
        <w:rPr>
          <w:noProof/>
        </w:rPr>
        <w:t>Prepare</w:t>
      </w:r>
      <w:r w:rsidRPr="00855F0A">
        <w:rPr>
          <w:noProof/>
        </w:rPr>
        <w:t xml:space="preserve"> a </w:t>
      </w:r>
      <w:r w:rsidRPr="00855F0A">
        <w:rPr>
          <w:b/>
          <w:noProof/>
        </w:rPr>
        <w:t xml:space="preserve">manual with practical orientations </w:t>
      </w:r>
      <w:r w:rsidRPr="001148AC">
        <w:rPr>
          <w:b/>
          <w:bCs/>
          <w:noProof/>
        </w:rPr>
        <w:t xml:space="preserve">to Member States </w:t>
      </w:r>
      <w:r w:rsidRPr="00855F0A">
        <w:rPr>
          <w:b/>
          <w:noProof/>
        </w:rPr>
        <w:t>on risk management</w:t>
      </w:r>
      <w:r w:rsidRPr="00855F0A">
        <w:rPr>
          <w:noProof/>
        </w:rPr>
        <w:t>, drawing on EU and international expertise</w:t>
      </w:r>
      <w:r>
        <w:rPr>
          <w:noProof/>
        </w:rPr>
        <w:t>.</w:t>
      </w:r>
      <w:r w:rsidRPr="00D97CE6">
        <w:rPr>
          <w:noProof/>
        </w:rPr>
        <w:t xml:space="preserve"> </w:t>
      </w:r>
      <w:r w:rsidR="00AD0348">
        <w:rPr>
          <w:noProof/>
        </w:rPr>
        <w:t xml:space="preserve">Through </w:t>
      </w:r>
      <w:r w:rsidR="007E3600">
        <w:rPr>
          <w:noProof/>
        </w:rPr>
        <w:t xml:space="preserve">a </w:t>
      </w:r>
      <w:r w:rsidR="00AD0348">
        <w:rPr>
          <w:noProof/>
        </w:rPr>
        <w:t>Livestock Platform, p</w:t>
      </w:r>
      <w:r w:rsidRPr="000A435C">
        <w:rPr>
          <w:noProof/>
        </w:rPr>
        <w:t>romote</w:t>
      </w:r>
      <w:r w:rsidRPr="00855F0A">
        <w:rPr>
          <w:noProof/>
        </w:rPr>
        <w:t xml:space="preserve"> </w:t>
      </w:r>
      <w:r w:rsidRPr="00855F0A">
        <w:rPr>
          <w:b/>
          <w:noProof/>
        </w:rPr>
        <w:t>exchange of good practices</w:t>
      </w:r>
      <w:r w:rsidRPr="00855F0A">
        <w:rPr>
          <w:noProof/>
        </w:rPr>
        <w:t xml:space="preserve"> to facilitate dialogue and dissemination of lessons learned across Member States</w:t>
      </w:r>
      <w:r>
        <w:rPr>
          <w:noProof/>
        </w:rPr>
        <w:t>.</w:t>
      </w:r>
    </w:p>
    <w:p w14:paraId="383C86BD" w14:textId="3753A73C" w:rsidR="005A2D6F" w:rsidRPr="00855F0A" w:rsidDel="002734BD" w:rsidRDefault="005A2D6F" w:rsidP="000047D9">
      <w:pPr>
        <w:pStyle w:val="NumPar1"/>
        <w:numPr>
          <w:ilvl w:val="0"/>
          <w:numId w:val="34"/>
        </w:numPr>
        <w:rPr>
          <w:noProof/>
        </w:rPr>
      </w:pPr>
      <w:r w:rsidRPr="1EF27DFD">
        <w:rPr>
          <w:b/>
          <w:bCs/>
          <w:noProof/>
        </w:rPr>
        <w:t>Review</w:t>
      </w:r>
      <w:r w:rsidRPr="1EF27DFD">
        <w:rPr>
          <w:noProof/>
        </w:rPr>
        <w:t xml:space="preserve"> whether the </w:t>
      </w:r>
      <w:r w:rsidRPr="1EF27DFD">
        <w:rPr>
          <w:b/>
          <w:bCs/>
          <w:noProof/>
        </w:rPr>
        <w:t>current animal disease categorisation system</w:t>
      </w:r>
      <w:r w:rsidRPr="1EF27DFD">
        <w:rPr>
          <w:noProof/>
        </w:rPr>
        <w:t xml:space="preserve"> remains fit for purpose and whether the </w:t>
      </w:r>
      <w:r w:rsidRPr="1EF27DFD">
        <w:rPr>
          <w:b/>
          <w:bCs/>
          <w:noProof/>
        </w:rPr>
        <w:t>disease categorisation criteria</w:t>
      </w:r>
      <w:r w:rsidRPr="1EF27DFD">
        <w:rPr>
          <w:noProof/>
        </w:rPr>
        <w:t xml:space="preserve"> adequately address specific challenges. Propose updates to legislation in line with the latest scientific developments and international standards as laid down by the World Organisation for Animal Health (WOAH) and adopt implementing rules to clarify roles and responsibilities.</w:t>
      </w:r>
    </w:p>
    <w:p w14:paraId="0509D436" w14:textId="099D8F2D" w:rsidR="005A2D6F" w:rsidRPr="00855F0A" w:rsidRDefault="283BDAB5" w:rsidP="000047D9">
      <w:pPr>
        <w:pStyle w:val="NumPar1"/>
        <w:numPr>
          <w:ilvl w:val="0"/>
          <w:numId w:val="34"/>
        </w:numPr>
        <w:rPr>
          <w:noProof/>
        </w:rPr>
      </w:pPr>
      <w:r w:rsidRPr="3FE4335D">
        <w:rPr>
          <w:noProof/>
        </w:rPr>
        <w:t xml:space="preserve">Support </w:t>
      </w:r>
      <w:r w:rsidRPr="3FE4335D">
        <w:rPr>
          <w:b/>
          <w:bCs/>
          <w:noProof/>
        </w:rPr>
        <w:t>a wider and science-based use of preventive vaccination</w:t>
      </w:r>
      <w:r w:rsidRPr="3FE4335D">
        <w:rPr>
          <w:noProof/>
        </w:rPr>
        <w:t xml:space="preserve"> and </w:t>
      </w:r>
      <w:r>
        <w:rPr>
          <w:noProof/>
        </w:rPr>
        <w:t xml:space="preserve">assess whether the current vaccination rules and principles remain appropriate. </w:t>
      </w:r>
      <w:r w:rsidRPr="3FE4335D">
        <w:rPr>
          <w:noProof/>
        </w:rPr>
        <w:t xml:space="preserve">Develop </w:t>
      </w:r>
      <w:r w:rsidRPr="3FE4335D">
        <w:rPr>
          <w:b/>
          <w:bCs/>
          <w:noProof/>
        </w:rPr>
        <w:t xml:space="preserve">guidance on the application of vaccination </w:t>
      </w:r>
      <w:r w:rsidRPr="3FE4335D">
        <w:rPr>
          <w:noProof/>
        </w:rPr>
        <w:t xml:space="preserve">coupled with regionalisation and compartmentalisation, while continuing to </w:t>
      </w:r>
      <w:r w:rsidRPr="3FE4335D">
        <w:rPr>
          <w:b/>
          <w:bCs/>
          <w:noProof/>
        </w:rPr>
        <w:t>advocate recognition of the EU’s regionalisation approach with trading partners</w:t>
      </w:r>
      <w:r w:rsidRPr="3FE4335D">
        <w:rPr>
          <w:noProof/>
        </w:rPr>
        <w:t xml:space="preserve">. </w:t>
      </w:r>
      <w:r w:rsidR="4436921B" w:rsidRPr="3FE4335D">
        <w:rPr>
          <w:noProof/>
          <w:lang w:val="en-IE"/>
        </w:rPr>
        <w:t>.</w:t>
      </w:r>
    </w:p>
    <w:p w14:paraId="651EBD09" w14:textId="77777777" w:rsidR="005A2D6F" w:rsidRPr="00863840" w:rsidRDefault="005A2D6F" w:rsidP="000047D9">
      <w:pPr>
        <w:pStyle w:val="NumPar1"/>
        <w:numPr>
          <w:ilvl w:val="0"/>
          <w:numId w:val="34"/>
        </w:numPr>
        <w:rPr>
          <w:noProof/>
        </w:rPr>
      </w:pPr>
      <w:r w:rsidRPr="002B3CFB">
        <w:rPr>
          <w:b/>
          <w:bCs/>
          <w:noProof/>
        </w:rPr>
        <w:t>Explore ways to improve and finance early-warning systems</w:t>
      </w:r>
      <w:r w:rsidRPr="00DB743B">
        <w:rPr>
          <w:noProof/>
        </w:rPr>
        <w:t>, digital detection tools and farmer information channels</w:t>
      </w:r>
      <w:r>
        <w:rPr>
          <w:noProof/>
        </w:rPr>
        <w:t>.</w:t>
      </w:r>
    </w:p>
    <w:p w14:paraId="6746DC8E" w14:textId="183D3339" w:rsidR="005A2D6F" w:rsidRPr="00863840" w:rsidRDefault="005A2D6F" w:rsidP="000047D9">
      <w:pPr>
        <w:pStyle w:val="NumPar1"/>
        <w:numPr>
          <w:ilvl w:val="0"/>
          <w:numId w:val="34"/>
        </w:numPr>
        <w:rPr>
          <w:noProof/>
        </w:rPr>
      </w:pPr>
      <w:r w:rsidRPr="002B3CFB">
        <w:rPr>
          <w:b/>
          <w:bCs/>
          <w:noProof/>
        </w:rPr>
        <w:t>Support research, innovation, and knowledge exchange</w:t>
      </w:r>
      <w:r w:rsidRPr="00E23E2E">
        <w:rPr>
          <w:noProof/>
        </w:rPr>
        <w:t xml:space="preserve"> to accelerate the deployment of resilient farming solutions</w:t>
      </w:r>
      <w:r>
        <w:rPr>
          <w:noProof/>
        </w:rPr>
        <w:t>.</w:t>
      </w:r>
      <w:r w:rsidR="000A5264">
        <w:rPr>
          <w:noProof/>
        </w:rPr>
        <w:t xml:space="preserve"> Cover livestock-related needs in the </w:t>
      </w:r>
      <w:r w:rsidR="000047D9">
        <w:rPr>
          <w:noProof/>
        </w:rPr>
        <w:t>communication</w:t>
      </w:r>
      <w:r w:rsidR="000A5264">
        <w:rPr>
          <w:noProof/>
        </w:rPr>
        <w:t xml:space="preserve"> “New strategic approach to research and innovation Agri2040 and Food 2040”. </w:t>
      </w:r>
    </w:p>
    <w:p w14:paraId="24882F12" w14:textId="77777777" w:rsidR="005A2D6F" w:rsidRPr="009979A0" w:rsidRDefault="005A2D6F" w:rsidP="000047D9">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lang w:val="en-IE"/>
        </w:rPr>
      </w:pPr>
      <w:r>
        <w:rPr>
          <w:rFonts w:ascii="Times New Roman Bold" w:hAnsi="Times New Roman Bold"/>
          <w:smallCaps w:val="0"/>
          <w:noProof/>
        </w:rPr>
        <w:t xml:space="preserve">Actions for a </w:t>
      </w:r>
      <w:r>
        <w:rPr>
          <w:rFonts w:ascii="Times New Roman Bold" w:hAnsi="Times New Roman Bold"/>
          <w:smallCaps w:val="0"/>
          <w:noProof/>
          <w:lang w:val="en-IE"/>
        </w:rPr>
        <w:t>c</w:t>
      </w:r>
      <w:r w:rsidRPr="009979A0">
        <w:rPr>
          <w:rFonts w:ascii="Times New Roman Bold" w:hAnsi="Times New Roman Bold"/>
          <w:smallCaps w:val="0"/>
          <w:noProof/>
          <w:lang w:val="en-IE"/>
        </w:rPr>
        <w:t>ompetitive</w:t>
      </w:r>
      <w:r>
        <w:rPr>
          <w:rFonts w:ascii="Times New Roman Bold" w:hAnsi="Times New Roman Bold"/>
          <w:smallCaps w:val="0"/>
          <w:noProof/>
          <w:lang w:val="en-IE"/>
        </w:rPr>
        <w:t xml:space="preserve"> livestock sector at EU and global level</w:t>
      </w:r>
    </w:p>
    <w:p w14:paraId="17828634" w14:textId="77777777" w:rsidR="005A2D6F" w:rsidRPr="00855F0A" w:rsidRDefault="005A2D6F" w:rsidP="000047D9">
      <w:pPr>
        <w:pStyle w:val="NumPar1"/>
        <w:numPr>
          <w:ilvl w:val="0"/>
          <w:numId w:val="34"/>
        </w:numPr>
        <w:rPr>
          <w:noProof/>
        </w:rPr>
      </w:pPr>
      <w:r>
        <w:rPr>
          <w:noProof/>
        </w:rPr>
        <w:t>C</w:t>
      </w:r>
      <w:r w:rsidRPr="009979A0">
        <w:rPr>
          <w:noProof/>
        </w:rPr>
        <w:t>onsider</w:t>
      </w:r>
      <w:r w:rsidRPr="00855F0A">
        <w:rPr>
          <w:noProof/>
        </w:rPr>
        <w:t xml:space="preserve"> </w:t>
      </w:r>
      <w:r w:rsidRPr="00855F0A">
        <w:rPr>
          <w:b/>
          <w:noProof/>
        </w:rPr>
        <w:t xml:space="preserve">a potential dedicated financial instrument </w:t>
      </w:r>
      <w:r w:rsidRPr="00855F0A">
        <w:rPr>
          <w:bCs/>
          <w:noProof/>
        </w:rPr>
        <w:t>for the livestock sector to bridge the financing gap for investments in the transition</w:t>
      </w:r>
      <w:r w:rsidRPr="00855F0A">
        <w:rPr>
          <w:noProof/>
        </w:rPr>
        <w:t xml:space="preserve"> to </w:t>
      </w:r>
      <w:r w:rsidRPr="00855F0A">
        <w:rPr>
          <w:b/>
          <w:noProof/>
        </w:rPr>
        <w:t>higher levels of sustainability and animal welfare</w:t>
      </w:r>
      <w:r>
        <w:rPr>
          <w:noProof/>
        </w:rPr>
        <w:t>.</w:t>
      </w:r>
    </w:p>
    <w:p w14:paraId="0563495E" w14:textId="77777777" w:rsidR="005A2D6F" w:rsidRPr="00855F0A" w:rsidRDefault="005A2D6F" w:rsidP="000047D9">
      <w:pPr>
        <w:pStyle w:val="NumPar1"/>
        <w:numPr>
          <w:ilvl w:val="0"/>
          <w:numId w:val="34"/>
        </w:numPr>
        <w:rPr>
          <w:noProof/>
        </w:rPr>
      </w:pPr>
      <w:r>
        <w:rPr>
          <w:noProof/>
        </w:rPr>
        <w:t>E</w:t>
      </w:r>
      <w:r w:rsidRPr="009979A0">
        <w:rPr>
          <w:noProof/>
        </w:rPr>
        <w:t>xplore</w:t>
      </w:r>
      <w:r w:rsidRPr="00855F0A">
        <w:rPr>
          <w:noProof/>
        </w:rPr>
        <w:t xml:space="preserve"> with the European Investment Bank </w:t>
      </w:r>
      <w:r w:rsidRPr="00855F0A">
        <w:rPr>
          <w:b/>
          <w:noProof/>
        </w:rPr>
        <w:t>preferential access to loans for farmers engaged in a transition to cage-free systems</w:t>
      </w:r>
      <w:r>
        <w:rPr>
          <w:noProof/>
        </w:rPr>
        <w:t>.</w:t>
      </w:r>
    </w:p>
    <w:p w14:paraId="4D0251C5" w14:textId="37D6456E" w:rsidR="005A2D6F" w:rsidRPr="00855F0A" w:rsidRDefault="5E1C9948" w:rsidP="000047D9">
      <w:pPr>
        <w:pStyle w:val="NumPar1"/>
        <w:numPr>
          <w:ilvl w:val="0"/>
          <w:numId w:val="34"/>
        </w:numPr>
        <w:rPr>
          <w:noProof/>
        </w:rPr>
      </w:pPr>
      <w:r w:rsidRPr="3FE4335D">
        <w:rPr>
          <w:noProof/>
        </w:rPr>
        <w:t xml:space="preserve">Continue facilitation of </w:t>
      </w:r>
      <w:r w:rsidRPr="3FE4335D">
        <w:rPr>
          <w:b/>
          <w:bCs/>
          <w:noProof/>
        </w:rPr>
        <w:t>permitting procedures</w:t>
      </w:r>
      <w:r w:rsidRPr="3FE4335D">
        <w:rPr>
          <w:noProof/>
        </w:rPr>
        <w:t xml:space="preserve"> at EU and national level, including for enabling the phasing</w:t>
      </w:r>
      <w:r w:rsidR="4436921B" w:rsidRPr="3FE4335D">
        <w:rPr>
          <w:noProof/>
        </w:rPr>
        <w:t>-</w:t>
      </w:r>
      <w:r w:rsidRPr="3FE4335D">
        <w:rPr>
          <w:noProof/>
        </w:rPr>
        <w:t xml:space="preserve">out of cages.  </w:t>
      </w:r>
    </w:p>
    <w:p w14:paraId="6D07DC5D" w14:textId="52E7B52D" w:rsidR="005A2D6F" w:rsidRPr="00855F0A" w:rsidRDefault="00AD0348" w:rsidP="000047D9">
      <w:pPr>
        <w:pStyle w:val="NumPar1"/>
        <w:numPr>
          <w:ilvl w:val="0"/>
          <w:numId w:val="34"/>
        </w:numPr>
        <w:rPr>
          <w:noProof/>
        </w:rPr>
      </w:pPr>
      <w:r>
        <w:rPr>
          <w:noProof/>
        </w:rPr>
        <w:t xml:space="preserve">Support and facilitate circularity, bioeconomy and biomass valorisation. </w:t>
      </w:r>
      <w:r w:rsidR="005A2D6F">
        <w:rPr>
          <w:noProof/>
        </w:rPr>
        <w:t>Assess</w:t>
      </w:r>
      <w:r w:rsidR="005A2D6F" w:rsidRPr="000F20D7">
        <w:rPr>
          <w:noProof/>
        </w:rPr>
        <w:t xml:space="preserve"> how</w:t>
      </w:r>
      <w:r w:rsidR="000A5264">
        <w:rPr>
          <w:noProof/>
        </w:rPr>
        <w:t xml:space="preserve"> transparency </w:t>
      </w:r>
      <w:r>
        <w:rPr>
          <w:noProof/>
        </w:rPr>
        <w:t xml:space="preserve">on farmers’ </w:t>
      </w:r>
      <w:r w:rsidR="000A5264">
        <w:rPr>
          <w:noProof/>
        </w:rPr>
        <w:t xml:space="preserve">renumeration for </w:t>
      </w:r>
      <w:r w:rsidR="005A2D6F" w:rsidRPr="000F20D7">
        <w:rPr>
          <w:noProof/>
        </w:rPr>
        <w:t xml:space="preserve">bioeconomy </w:t>
      </w:r>
      <w:r w:rsidR="005A2D6F" w:rsidRPr="00855F0A">
        <w:rPr>
          <w:noProof/>
        </w:rPr>
        <w:t>activities and by-product valorisation</w:t>
      </w:r>
      <w:r w:rsidR="005A2D6F" w:rsidRPr="000F20D7">
        <w:rPr>
          <w:noProof/>
        </w:rPr>
        <w:t xml:space="preserve"> can be integrated</w:t>
      </w:r>
      <w:r w:rsidR="005A2D6F" w:rsidRPr="00855F0A">
        <w:rPr>
          <w:noProof/>
        </w:rPr>
        <w:t xml:space="preserve"> in the work of the </w:t>
      </w:r>
      <w:r w:rsidR="005A2D6F" w:rsidRPr="00855F0A">
        <w:rPr>
          <w:b/>
          <w:bCs/>
          <w:noProof/>
        </w:rPr>
        <w:t>EU agri-food chain Observatory</w:t>
      </w:r>
      <w:r w:rsidR="005A2D6F" w:rsidRPr="000F20D7">
        <w:rPr>
          <w:noProof/>
        </w:rPr>
        <w:t>.</w:t>
      </w:r>
    </w:p>
    <w:p w14:paraId="619DC7E8" w14:textId="7C8A62DF" w:rsidR="005A2D6F" w:rsidRPr="00032594" w:rsidRDefault="000A5264" w:rsidP="000047D9">
      <w:pPr>
        <w:pStyle w:val="NumPar1"/>
        <w:numPr>
          <w:ilvl w:val="0"/>
          <w:numId w:val="34"/>
        </w:numPr>
        <w:rPr>
          <w:noProof/>
        </w:rPr>
      </w:pPr>
      <w:r>
        <w:rPr>
          <w:noProof/>
        </w:rPr>
        <w:t xml:space="preserve">Pursue alignment of standards for imported products for animal welfare and ensure strict enforcement of EU food safety rules. </w:t>
      </w:r>
      <w:r w:rsidR="005A2D6F">
        <w:rPr>
          <w:noProof/>
        </w:rPr>
        <w:t>E</w:t>
      </w:r>
      <w:r w:rsidR="005A2D6F" w:rsidRPr="009979A0">
        <w:rPr>
          <w:noProof/>
        </w:rPr>
        <w:t>ngage</w:t>
      </w:r>
      <w:r w:rsidR="005A2D6F" w:rsidRPr="00855F0A">
        <w:rPr>
          <w:noProof/>
        </w:rPr>
        <w:t xml:space="preserve"> in a </w:t>
      </w:r>
      <w:r w:rsidR="005A2D6F" w:rsidRPr="00855F0A">
        <w:rPr>
          <w:b/>
          <w:noProof/>
        </w:rPr>
        <w:t>dedicated agri-food diplomacy</w:t>
      </w:r>
      <w:r w:rsidR="005A2D6F" w:rsidRPr="00855F0A">
        <w:rPr>
          <w:noProof/>
        </w:rPr>
        <w:t xml:space="preserve">, </w:t>
      </w:r>
      <w:r>
        <w:rPr>
          <w:noProof/>
        </w:rPr>
        <w:t>enhance</w:t>
      </w:r>
      <w:r w:rsidR="005A2D6F" w:rsidRPr="00855F0A">
        <w:rPr>
          <w:noProof/>
        </w:rPr>
        <w:t xml:space="preserve"> </w:t>
      </w:r>
      <w:r w:rsidR="005A2D6F" w:rsidRPr="00855F0A">
        <w:rPr>
          <w:b/>
          <w:noProof/>
        </w:rPr>
        <w:t>high-level missions</w:t>
      </w:r>
      <w:r w:rsidR="005A2D6F" w:rsidRPr="00855F0A">
        <w:rPr>
          <w:noProof/>
        </w:rPr>
        <w:t xml:space="preserve"> and </w:t>
      </w:r>
      <w:r w:rsidR="005A2D6F" w:rsidRPr="00855F0A">
        <w:rPr>
          <w:b/>
          <w:noProof/>
        </w:rPr>
        <w:t>promotion measures</w:t>
      </w:r>
      <w:r w:rsidR="005A2D6F" w:rsidRPr="00855F0A">
        <w:rPr>
          <w:noProof/>
        </w:rPr>
        <w:t xml:space="preserve"> to open new ma</w:t>
      </w:r>
      <w:r w:rsidR="005A2D6F" w:rsidRPr="00032594">
        <w:rPr>
          <w:noProof/>
        </w:rPr>
        <w:t>rket opportunities for European exports.</w:t>
      </w:r>
    </w:p>
    <w:p w14:paraId="7D0AED50" w14:textId="1B6BA485" w:rsidR="005A2D6F" w:rsidRPr="006373E8" w:rsidRDefault="1C1ECFE2" w:rsidP="000047D9">
      <w:pPr>
        <w:pStyle w:val="NumPar1"/>
        <w:numPr>
          <w:ilvl w:val="0"/>
          <w:numId w:val="34"/>
        </w:numPr>
        <w:rPr>
          <w:b/>
          <w:bCs/>
          <w:noProof/>
        </w:rPr>
      </w:pPr>
      <w:r w:rsidRPr="00DA01B0">
        <w:rPr>
          <w:noProof/>
        </w:rPr>
        <w:t>P</w:t>
      </w:r>
      <w:r w:rsidR="283BDAB5" w:rsidRPr="00DA01B0">
        <w:rPr>
          <w:noProof/>
        </w:rPr>
        <w:t xml:space="preserve">ursue </w:t>
      </w:r>
      <w:r w:rsidR="283BDAB5">
        <w:rPr>
          <w:noProof/>
        </w:rPr>
        <w:t>further simplification of agri-food legislation</w:t>
      </w:r>
      <w:r>
        <w:rPr>
          <w:noProof/>
        </w:rPr>
        <w:t xml:space="preserve"> and make</w:t>
      </w:r>
      <w:r>
        <w:rPr>
          <w:b/>
          <w:bCs/>
          <w:noProof/>
        </w:rPr>
        <w:t xml:space="preserve"> better use of exisiting flexibility provisions</w:t>
      </w:r>
      <w:r>
        <w:rPr>
          <w:noProof/>
        </w:rPr>
        <w:t>, including</w:t>
      </w:r>
      <w:r w:rsidR="54F9357E">
        <w:rPr>
          <w:noProof/>
        </w:rPr>
        <w:t xml:space="preserve"> on</w:t>
      </w:r>
      <w:r w:rsidR="72638616">
        <w:rPr>
          <w:noProof/>
        </w:rPr>
        <w:t xml:space="preserve"> animal by-products legislation</w:t>
      </w:r>
      <w:r>
        <w:rPr>
          <w:noProof/>
        </w:rPr>
        <w:t xml:space="preserve"> and</w:t>
      </w:r>
      <w:r w:rsidR="72638616">
        <w:rPr>
          <w:noProof/>
        </w:rPr>
        <w:t xml:space="preserve"> EU hyg</w:t>
      </w:r>
      <w:r w:rsidR="47F3BBAA">
        <w:rPr>
          <w:noProof/>
        </w:rPr>
        <w:t>i</w:t>
      </w:r>
      <w:r w:rsidR="72638616">
        <w:rPr>
          <w:noProof/>
        </w:rPr>
        <w:t xml:space="preserve">ene </w:t>
      </w:r>
      <w:r>
        <w:rPr>
          <w:noProof/>
        </w:rPr>
        <w:t>framework. Hold an</w:t>
      </w:r>
      <w:r>
        <w:rPr>
          <w:b/>
          <w:bCs/>
          <w:noProof/>
        </w:rPr>
        <w:t xml:space="preserve"> implementation dialogue </w:t>
      </w:r>
      <w:r>
        <w:rPr>
          <w:noProof/>
        </w:rPr>
        <w:t xml:space="preserve">in Q4 2026 on the </w:t>
      </w:r>
      <w:r w:rsidR="72638616">
        <w:rPr>
          <w:noProof/>
        </w:rPr>
        <w:t>feed legal framework</w:t>
      </w:r>
      <w:r>
        <w:rPr>
          <w:noProof/>
        </w:rPr>
        <w:t>.</w:t>
      </w:r>
    </w:p>
    <w:p w14:paraId="273F14B1" w14:textId="77777777" w:rsidR="005A2D6F" w:rsidRPr="009979A0" w:rsidRDefault="005A2D6F" w:rsidP="000047D9">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lang w:val="en-IE"/>
        </w:rPr>
      </w:pPr>
      <w:r>
        <w:rPr>
          <w:rFonts w:ascii="Times New Roman Bold" w:hAnsi="Times New Roman Bold"/>
          <w:smallCaps w:val="0"/>
          <w:noProof/>
          <w:lang w:val="en-IE"/>
        </w:rPr>
        <w:t>Actions for a sustainable livestock sector</w:t>
      </w:r>
    </w:p>
    <w:p w14:paraId="3A09A33E" w14:textId="08EB726F" w:rsidR="005A2D6F" w:rsidRPr="00855F0A" w:rsidRDefault="005A2D6F" w:rsidP="000047D9">
      <w:pPr>
        <w:pStyle w:val="NumPar1"/>
        <w:numPr>
          <w:ilvl w:val="0"/>
          <w:numId w:val="34"/>
        </w:numPr>
        <w:rPr>
          <w:noProof/>
        </w:rPr>
      </w:pPr>
      <w:r w:rsidRPr="00712ADA">
        <w:rPr>
          <w:b/>
          <w:bCs/>
          <w:noProof/>
        </w:rPr>
        <w:t>Promote</w:t>
      </w:r>
      <w:r w:rsidRPr="00855F0A">
        <w:rPr>
          <w:b/>
          <w:noProof/>
        </w:rPr>
        <w:t xml:space="preserve"> </w:t>
      </w:r>
      <w:r w:rsidR="00957366">
        <w:rPr>
          <w:b/>
          <w:noProof/>
        </w:rPr>
        <w:t xml:space="preserve">value chain sustainability </w:t>
      </w:r>
      <w:r w:rsidRPr="00855F0A">
        <w:rPr>
          <w:b/>
          <w:noProof/>
        </w:rPr>
        <w:t xml:space="preserve">cooperation </w:t>
      </w:r>
      <w:r w:rsidRPr="00712ADA">
        <w:rPr>
          <w:b/>
          <w:bCs/>
          <w:noProof/>
        </w:rPr>
        <w:t>across the food chain</w:t>
      </w:r>
      <w:r w:rsidRPr="00712ADA">
        <w:rPr>
          <w:noProof/>
        </w:rPr>
        <w:t xml:space="preserve"> to support</w:t>
      </w:r>
      <w:r w:rsidRPr="00855F0A">
        <w:rPr>
          <w:noProof/>
        </w:rPr>
        <w:t xml:space="preserve"> sustainability and socio-economic objectives.</w:t>
      </w:r>
    </w:p>
    <w:p w14:paraId="1EC84C4E" w14:textId="17C96EBE" w:rsidR="005A2D6F" w:rsidRPr="00855F0A" w:rsidRDefault="005A2D6F" w:rsidP="000047D9">
      <w:pPr>
        <w:pStyle w:val="NumPar1"/>
        <w:numPr>
          <w:ilvl w:val="0"/>
          <w:numId w:val="34"/>
        </w:numPr>
        <w:rPr>
          <w:bCs/>
          <w:noProof/>
        </w:rPr>
      </w:pPr>
      <w:r w:rsidRPr="00855F0A">
        <w:rPr>
          <w:noProof/>
        </w:rPr>
        <w:t>By the end of 2026</w:t>
      </w:r>
      <w:r w:rsidRPr="009979A0">
        <w:rPr>
          <w:noProof/>
        </w:rPr>
        <w:t>,</w:t>
      </w:r>
      <w:r w:rsidRPr="00855F0A">
        <w:rPr>
          <w:noProof/>
        </w:rPr>
        <w:t xml:space="preserve"> propose a </w:t>
      </w:r>
      <w:r w:rsidRPr="00855F0A">
        <w:rPr>
          <w:b/>
          <w:noProof/>
        </w:rPr>
        <w:t>targeted revision of animal welfare rules for laying hens and broilers</w:t>
      </w:r>
      <w:r w:rsidRPr="00855F0A">
        <w:rPr>
          <w:noProof/>
        </w:rPr>
        <w:t xml:space="preserve">, focusing on the </w:t>
      </w:r>
      <w:r w:rsidRPr="00855F0A">
        <w:rPr>
          <w:bCs/>
          <w:noProof/>
        </w:rPr>
        <w:t xml:space="preserve">phasing-out of cages, practical on-farm welfare indicators, ending the systematic killing of male chicks and </w:t>
      </w:r>
      <w:r w:rsidR="00957366">
        <w:rPr>
          <w:bCs/>
          <w:noProof/>
        </w:rPr>
        <w:t xml:space="preserve">introducing WTO-compliant </w:t>
      </w:r>
      <w:r w:rsidRPr="00855F0A">
        <w:rPr>
          <w:bCs/>
          <w:noProof/>
        </w:rPr>
        <w:t>equivalent import requirements</w:t>
      </w:r>
      <w:r w:rsidRPr="001B7F45">
        <w:rPr>
          <w:bCs/>
          <w:noProof/>
        </w:rPr>
        <w:t>.</w:t>
      </w:r>
    </w:p>
    <w:p w14:paraId="52B1CDDF" w14:textId="5DF7F6C5" w:rsidR="005A2D6F" w:rsidRDefault="005A2D6F" w:rsidP="000047D9">
      <w:pPr>
        <w:pStyle w:val="NumPar1"/>
        <w:numPr>
          <w:ilvl w:val="0"/>
          <w:numId w:val="34"/>
        </w:numPr>
        <w:rPr>
          <w:noProof/>
        </w:rPr>
      </w:pPr>
      <w:r>
        <w:rPr>
          <w:noProof/>
        </w:rPr>
        <w:t xml:space="preserve">By </w:t>
      </w:r>
      <w:r w:rsidR="00957366">
        <w:rPr>
          <w:noProof/>
        </w:rPr>
        <w:t xml:space="preserve">Q2 </w:t>
      </w:r>
      <w:r>
        <w:rPr>
          <w:noProof/>
        </w:rPr>
        <w:t xml:space="preserve">of 2027, propose </w:t>
      </w:r>
      <w:r w:rsidRPr="00726337">
        <w:rPr>
          <w:noProof/>
        </w:rPr>
        <w:t xml:space="preserve">a </w:t>
      </w:r>
      <w:r w:rsidRPr="000E4A7B">
        <w:rPr>
          <w:b/>
          <w:bCs/>
          <w:noProof/>
        </w:rPr>
        <w:t>targeted revision of animal welfare rules for pigs</w:t>
      </w:r>
      <w:r>
        <w:rPr>
          <w:noProof/>
        </w:rPr>
        <w:t xml:space="preserve">, including the transition from crates to pen systems, practical on-farm welfare indicators, </w:t>
      </w:r>
      <w:r w:rsidR="00957366">
        <w:rPr>
          <w:noProof/>
        </w:rPr>
        <w:t xml:space="preserve"> and introducing WTO-compliant </w:t>
      </w:r>
      <w:r w:rsidR="00957366" w:rsidRPr="00957366">
        <w:rPr>
          <w:noProof/>
        </w:rPr>
        <w:t>equivalent import requirements</w:t>
      </w:r>
      <w:r>
        <w:rPr>
          <w:noProof/>
        </w:rPr>
        <w:t>.</w:t>
      </w:r>
    </w:p>
    <w:p w14:paraId="39AE3EC5" w14:textId="3448ADE8" w:rsidR="002F3E03" w:rsidRPr="00855F0A" w:rsidRDefault="002F3E03" w:rsidP="000047D9">
      <w:pPr>
        <w:pStyle w:val="NumPar1"/>
        <w:numPr>
          <w:ilvl w:val="0"/>
          <w:numId w:val="34"/>
        </w:numPr>
        <w:rPr>
          <w:noProof/>
        </w:rPr>
      </w:pPr>
      <w:r>
        <w:rPr>
          <w:noProof/>
        </w:rPr>
        <w:t xml:space="preserve">Closely exchange with relevant stakeholders, civil society and destination third countries and, depending on the outcome of these exchanges, consider further steps, incuding possible alternatives to </w:t>
      </w:r>
      <w:r>
        <w:rPr>
          <w:b/>
          <w:bCs/>
          <w:noProof/>
        </w:rPr>
        <w:t>the export of animals for slaughter from the EU to third countries</w:t>
      </w:r>
      <w:r>
        <w:rPr>
          <w:noProof/>
        </w:rPr>
        <w:t>, while maintaining the market positions of European livestock producers.</w:t>
      </w:r>
    </w:p>
    <w:p w14:paraId="7C803774" w14:textId="5FF6E76D" w:rsidR="005A2D6F" w:rsidRDefault="005A2D6F" w:rsidP="000047D9">
      <w:pPr>
        <w:pStyle w:val="NumPar1"/>
        <w:numPr>
          <w:ilvl w:val="0"/>
          <w:numId w:val="34"/>
        </w:numPr>
        <w:rPr>
          <w:noProof/>
        </w:rPr>
      </w:pPr>
      <w:r w:rsidRPr="4A859B5A">
        <w:rPr>
          <w:noProof/>
        </w:rPr>
        <w:t xml:space="preserve">Develop a </w:t>
      </w:r>
      <w:r w:rsidRPr="4A859B5A">
        <w:rPr>
          <w:b/>
          <w:bCs/>
          <w:noProof/>
        </w:rPr>
        <w:t>harmonised methodology for livestock GHG emissions at farm level</w:t>
      </w:r>
      <w:r>
        <w:rPr>
          <w:b/>
          <w:bCs/>
          <w:noProof/>
        </w:rPr>
        <w:t xml:space="preserve"> </w:t>
      </w:r>
      <w:r w:rsidRPr="4A859B5A">
        <w:rPr>
          <w:noProof/>
        </w:rPr>
        <w:t xml:space="preserve"> and </w:t>
      </w:r>
      <w:r>
        <w:rPr>
          <w:noProof/>
        </w:rPr>
        <w:t>promote monitoring tools that</w:t>
      </w:r>
      <w:r w:rsidRPr="4A859B5A">
        <w:rPr>
          <w:noProof/>
        </w:rPr>
        <w:t xml:space="preserve"> better reflect measures implemented at farm level and are more adapted to the needs of EU livestock sector.</w:t>
      </w:r>
      <w:r w:rsidR="00957366" w:rsidRPr="4A859B5A">
        <w:rPr>
          <w:noProof/>
        </w:rPr>
        <w:t xml:space="preserve"> In addition, exchange on</w:t>
      </w:r>
      <w:r w:rsidR="00957366" w:rsidRPr="4A859B5A">
        <w:rPr>
          <w:b/>
          <w:bCs/>
          <w:noProof/>
        </w:rPr>
        <w:t xml:space="preserve"> measurement and mitigation practices with global partners</w:t>
      </w:r>
      <w:r w:rsidR="00957366" w:rsidRPr="4A859B5A">
        <w:rPr>
          <w:noProof/>
        </w:rPr>
        <w:t xml:space="preserve"> through the </w:t>
      </w:r>
      <w:r w:rsidR="00957366" w:rsidRPr="4A859B5A">
        <w:rPr>
          <w:b/>
          <w:bCs/>
          <w:noProof/>
        </w:rPr>
        <w:t>Global Methane Pledge</w:t>
      </w:r>
      <w:r w:rsidR="00957366" w:rsidRPr="4A859B5A">
        <w:rPr>
          <w:noProof/>
        </w:rPr>
        <w:t xml:space="preserve"> and related initiatives</w:t>
      </w:r>
      <w:r w:rsidR="43B1EC08" w:rsidRPr="4A859B5A">
        <w:rPr>
          <w:noProof/>
        </w:rPr>
        <w:t>.</w:t>
      </w:r>
      <w:r>
        <w:rPr>
          <w:noProof/>
        </w:rPr>
        <w:t xml:space="preserve"> Assess the inclusion of livestock emission reductions in the Carbon Removal and Carbon Farming regulation.</w:t>
      </w:r>
    </w:p>
    <w:p w14:paraId="6449E08C" w14:textId="1E191FD5" w:rsidR="00227F9B" w:rsidRPr="00855F0A" w:rsidDel="00957366" w:rsidRDefault="005F210C" w:rsidP="000047D9">
      <w:pPr>
        <w:pStyle w:val="NumPar1"/>
        <w:numPr>
          <w:ilvl w:val="0"/>
          <w:numId w:val="34"/>
        </w:numPr>
        <w:rPr>
          <w:noProof/>
        </w:rPr>
      </w:pPr>
      <w:r>
        <w:rPr>
          <w:noProof/>
        </w:rPr>
        <w:t>When issuing the future CAP recommendations, ask Member States to support the reduction of environmental pressure including from nutrients in areas with high livestock concentrations.</w:t>
      </w:r>
    </w:p>
    <w:p w14:paraId="67A5A55B" w14:textId="77777777" w:rsidR="005A2D6F" w:rsidRPr="00855F0A" w:rsidRDefault="005A2D6F" w:rsidP="000047D9">
      <w:pPr>
        <w:pStyle w:val="NumPar1"/>
        <w:numPr>
          <w:ilvl w:val="0"/>
          <w:numId w:val="34"/>
        </w:numPr>
        <w:rPr>
          <w:noProof/>
        </w:rPr>
      </w:pPr>
      <w:r>
        <w:rPr>
          <w:noProof/>
        </w:rPr>
        <w:t>B</w:t>
      </w:r>
      <w:r w:rsidRPr="009979A0">
        <w:rPr>
          <w:noProof/>
        </w:rPr>
        <w:t>uild</w:t>
      </w:r>
      <w:r w:rsidRPr="00855F0A">
        <w:rPr>
          <w:noProof/>
        </w:rPr>
        <w:t xml:space="preserve"> a </w:t>
      </w:r>
      <w:r w:rsidRPr="00855F0A">
        <w:rPr>
          <w:b/>
          <w:noProof/>
        </w:rPr>
        <w:t>Livestock Platform</w:t>
      </w:r>
      <w:r w:rsidRPr="00855F0A">
        <w:rPr>
          <w:noProof/>
        </w:rPr>
        <w:t xml:space="preserve"> </w:t>
      </w:r>
      <w:r w:rsidRPr="00855F0A">
        <w:rPr>
          <w:b/>
          <w:noProof/>
        </w:rPr>
        <w:t>with a comprehensive repository of proven solutions</w:t>
      </w:r>
      <w:r w:rsidRPr="00855F0A">
        <w:rPr>
          <w:noProof/>
        </w:rPr>
        <w:t xml:space="preserve"> for climate, environment and animal welfare by 2027</w:t>
      </w:r>
      <w:r>
        <w:rPr>
          <w:noProof/>
        </w:rPr>
        <w:t>.</w:t>
      </w:r>
    </w:p>
    <w:p w14:paraId="58C5795C" w14:textId="759F1863" w:rsidR="005A2D6F" w:rsidRPr="005808C0" w:rsidRDefault="005A2D6F" w:rsidP="000047D9">
      <w:pPr>
        <w:pStyle w:val="NumPar1"/>
        <w:numPr>
          <w:ilvl w:val="0"/>
          <w:numId w:val="34"/>
        </w:numPr>
        <w:rPr>
          <w:noProof/>
        </w:rPr>
      </w:pPr>
      <w:r>
        <w:rPr>
          <w:noProof/>
          <w:szCs w:val="24"/>
          <w:lang w:val="en-IE"/>
        </w:rPr>
        <w:t>In September 2026, launch</w:t>
      </w:r>
      <w:r w:rsidR="005808C0">
        <w:rPr>
          <w:noProof/>
          <w:lang w:val="en-IE"/>
        </w:rPr>
        <w:t xml:space="preserve"> a </w:t>
      </w:r>
      <w:r>
        <w:rPr>
          <w:noProof/>
          <w:szCs w:val="24"/>
          <w:lang w:val="en-IE"/>
        </w:rPr>
        <w:t>process</w:t>
      </w:r>
      <w:r w:rsidR="005808C0">
        <w:rPr>
          <w:noProof/>
          <w:lang w:val="en-IE"/>
        </w:rPr>
        <w:t xml:space="preserve"> to </w:t>
      </w:r>
      <w:r w:rsidR="005808C0">
        <w:rPr>
          <w:b/>
          <w:noProof/>
          <w:lang w:val="en-IE"/>
        </w:rPr>
        <w:t>identify best practice and simplification potential</w:t>
      </w:r>
      <w:r w:rsidR="005808C0">
        <w:rPr>
          <w:noProof/>
          <w:lang w:val="en-IE"/>
        </w:rPr>
        <w:t xml:space="preserve"> </w:t>
      </w:r>
      <w:r>
        <w:rPr>
          <w:noProof/>
          <w:szCs w:val="24"/>
          <w:lang w:val="en-IE"/>
        </w:rPr>
        <w:t xml:space="preserve">in the implementation of the Nitrates Directive, notably on </w:t>
      </w:r>
      <w:r w:rsidR="005808C0">
        <w:rPr>
          <w:noProof/>
          <w:lang w:val="en-IE"/>
        </w:rPr>
        <w:t>calendar farming</w:t>
      </w:r>
      <w:r>
        <w:rPr>
          <w:noProof/>
          <w:szCs w:val="24"/>
          <w:lang w:val="en-IE"/>
        </w:rPr>
        <w:t xml:space="preserve"> practices,</w:t>
      </w:r>
      <w:r w:rsidR="005808C0">
        <w:rPr>
          <w:noProof/>
          <w:lang w:val="en-IE"/>
        </w:rPr>
        <w:t xml:space="preserve"> certain sustainable livestock practices</w:t>
      </w:r>
      <w:r>
        <w:rPr>
          <w:noProof/>
          <w:szCs w:val="24"/>
          <w:lang w:val="en-IE"/>
        </w:rPr>
        <w:t xml:space="preserve"> and nutrient management at farm level, adapted to local circumstances. In the context of the future CAP, the Member States are invited to make use of the tools available to support farmers to reduce pressure from nutrients on the environment in areas with high concentration of livestock</w:t>
      </w:r>
      <w:r w:rsidR="00957366" w:rsidRPr="005808C0">
        <w:rPr>
          <w:noProof/>
        </w:rPr>
        <w:t>.</w:t>
      </w:r>
    </w:p>
    <w:p w14:paraId="2ACDAE71" w14:textId="7C556486" w:rsidR="005A2D6F" w:rsidRPr="00855F0A" w:rsidRDefault="005A2D6F" w:rsidP="000047D9">
      <w:pPr>
        <w:pStyle w:val="NumPar1"/>
        <w:numPr>
          <w:ilvl w:val="0"/>
          <w:numId w:val="34"/>
        </w:numPr>
        <w:rPr>
          <w:noProof/>
        </w:rPr>
      </w:pPr>
      <w:r>
        <w:rPr>
          <w:noProof/>
        </w:rPr>
        <w:t>By</w:t>
      </w:r>
      <w:r w:rsidRPr="00855F0A">
        <w:rPr>
          <w:rFonts w:ascii="Calibri" w:eastAsia="Calibri" w:hAnsi="Calibri" w:cs="Arial"/>
          <w:noProof/>
          <w:kern w:val="2"/>
          <w:sz w:val="22"/>
          <w:szCs w:val="22"/>
          <w:lang w:eastAsia="en-GB"/>
        </w:rPr>
        <w:t xml:space="preserve"> the </w:t>
      </w:r>
      <w:r>
        <w:rPr>
          <w:noProof/>
        </w:rPr>
        <w:t>end of 2026, publish</w:t>
      </w:r>
      <w:r w:rsidR="003F2163">
        <w:rPr>
          <w:noProof/>
        </w:rPr>
        <w:t xml:space="preserve"> </w:t>
      </w:r>
      <w:r>
        <w:rPr>
          <w:noProof/>
        </w:rPr>
        <w:t xml:space="preserve">a report </w:t>
      </w:r>
      <w:r w:rsidRPr="00855F0A">
        <w:rPr>
          <w:b/>
          <w:noProof/>
        </w:rPr>
        <w:t xml:space="preserve">stress-testing the rules of </w:t>
      </w:r>
      <w:r w:rsidRPr="008B1D2B">
        <w:rPr>
          <w:b/>
          <w:bCs/>
          <w:noProof/>
        </w:rPr>
        <w:t xml:space="preserve">the </w:t>
      </w:r>
      <w:r>
        <w:rPr>
          <w:b/>
          <w:bCs/>
          <w:noProof/>
        </w:rPr>
        <w:t>Birds and Habitats</w:t>
      </w:r>
      <w:r w:rsidR="00665A21" w:rsidRPr="008B1D2B">
        <w:rPr>
          <w:b/>
          <w:bCs/>
          <w:noProof/>
        </w:rPr>
        <w:t xml:space="preserve"> </w:t>
      </w:r>
      <w:r w:rsidRPr="008B1D2B">
        <w:rPr>
          <w:b/>
          <w:bCs/>
          <w:noProof/>
        </w:rPr>
        <w:t>Directives</w:t>
      </w:r>
      <w:r>
        <w:rPr>
          <w:noProof/>
        </w:rPr>
        <w:t>.</w:t>
      </w:r>
      <w:r w:rsidRPr="009979A0">
        <w:rPr>
          <w:noProof/>
        </w:rPr>
        <w:t xml:space="preserve"> </w:t>
      </w:r>
    </w:p>
    <w:p w14:paraId="72FE7671" w14:textId="77777777" w:rsidR="002E534E" w:rsidRDefault="005A2D6F" w:rsidP="000047D9">
      <w:pPr>
        <w:pStyle w:val="NumPar1"/>
        <w:numPr>
          <w:ilvl w:val="0"/>
          <w:numId w:val="34"/>
        </w:numPr>
        <w:rPr>
          <w:noProof/>
        </w:rPr>
      </w:pPr>
      <w:r>
        <w:rPr>
          <w:noProof/>
        </w:rPr>
        <w:t>By Q</w:t>
      </w:r>
      <w:r w:rsidR="006C51DB">
        <w:rPr>
          <w:noProof/>
        </w:rPr>
        <w:t>3</w:t>
      </w:r>
      <w:r>
        <w:rPr>
          <w:noProof/>
        </w:rPr>
        <w:t xml:space="preserve"> 2026, present the first assessment of the action to </w:t>
      </w:r>
      <w:r w:rsidRPr="00855F0A">
        <w:rPr>
          <w:b/>
          <w:noProof/>
        </w:rPr>
        <w:t>extend the RENURE act</w:t>
      </w:r>
      <w:r w:rsidRPr="00855F0A">
        <w:rPr>
          <w:noProof/>
        </w:rPr>
        <w:t xml:space="preserve"> for certain types of liquid digestates based on manure with appropriate environmental safeguards</w:t>
      </w:r>
      <w:r>
        <w:rPr>
          <w:noProof/>
        </w:rPr>
        <w:t>.</w:t>
      </w:r>
    </w:p>
    <w:p w14:paraId="6649979E" w14:textId="6D8FF603" w:rsidR="005A2D6F" w:rsidRPr="00855F0A" w:rsidRDefault="005A2D6F" w:rsidP="000047D9">
      <w:pPr>
        <w:pStyle w:val="NumPar1"/>
        <w:numPr>
          <w:ilvl w:val="0"/>
          <w:numId w:val="34"/>
        </w:numPr>
        <w:rPr>
          <w:noProof/>
        </w:rPr>
      </w:pPr>
      <w:r>
        <w:rPr>
          <w:noProof/>
        </w:rPr>
        <w:t>D</w:t>
      </w:r>
      <w:r w:rsidRPr="009979A0">
        <w:rPr>
          <w:noProof/>
        </w:rPr>
        <w:t>evelop</w:t>
      </w:r>
      <w:r w:rsidRPr="00855F0A">
        <w:rPr>
          <w:noProof/>
        </w:rPr>
        <w:t xml:space="preserve"> a dedicated roadmap to </w:t>
      </w:r>
      <w:r w:rsidRPr="00855F0A">
        <w:rPr>
          <w:b/>
          <w:noProof/>
        </w:rPr>
        <w:t>enable a more efficient and sustainable circulation of nutrients across the EU</w:t>
      </w:r>
      <w:r w:rsidRPr="00151D20">
        <w:rPr>
          <w:noProof/>
        </w:rPr>
        <w:t>.</w:t>
      </w:r>
    </w:p>
    <w:p w14:paraId="304A7B57" w14:textId="77777777" w:rsidR="005A2D6F" w:rsidRPr="009979A0" w:rsidRDefault="005A2D6F" w:rsidP="000047D9">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lang w:val="en-IE"/>
        </w:rPr>
      </w:pPr>
      <w:r w:rsidRPr="00430D2B">
        <w:rPr>
          <w:rFonts w:ascii="Times New Roman Bold" w:hAnsi="Times New Roman Bold"/>
          <w:smallCaps w:val="0"/>
          <w:noProof/>
          <w:lang w:val="en-IE"/>
        </w:rPr>
        <w:t>A</w:t>
      </w:r>
      <w:r>
        <w:rPr>
          <w:rFonts w:ascii="Times New Roman Bold" w:hAnsi="Times New Roman Bold"/>
          <w:smallCaps w:val="0"/>
          <w:noProof/>
          <w:lang w:val="en-IE"/>
        </w:rPr>
        <w:t xml:space="preserve">ctions for a </w:t>
      </w:r>
      <w:r w:rsidRPr="00430D2B">
        <w:rPr>
          <w:rFonts w:ascii="Times New Roman Bold" w:hAnsi="Times New Roman Bold"/>
          <w:smallCaps w:val="0"/>
          <w:noProof/>
          <w:lang w:val="en-IE"/>
        </w:rPr>
        <w:t>livestock sector fitting European territorial diversity</w:t>
      </w:r>
    </w:p>
    <w:p w14:paraId="346A8482" w14:textId="77BC53BE" w:rsidR="005A2D6F" w:rsidRPr="00855F0A" w:rsidRDefault="005A2D6F" w:rsidP="000047D9">
      <w:pPr>
        <w:pStyle w:val="NumPar1"/>
        <w:numPr>
          <w:ilvl w:val="0"/>
          <w:numId w:val="34"/>
        </w:numPr>
        <w:rPr>
          <w:noProof/>
        </w:rPr>
      </w:pPr>
      <w:r>
        <w:rPr>
          <w:noProof/>
        </w:rPr>
        <w:t>D</w:t>
      </w:r>
      <w:r w:rsidRPr="00734BC1">
        <w:rPr>
          <w:noProof/>
        </w:rPr>
        <w:t>evelop</w:t>
      </w:r>
      <w:r w:rsidRPr="00855F0A">
        <w:rPr>
          <w:noProof/>
        </w:rPr>
        <w:t xml:space="preserve"> a plan on how to </w:t>
      </w:r>
      <w:r w:rsidRPr="00855F0A">
        <w:rPr>
          <w:b/>
          <w:noProof/>
        </w:rPr>
        <w:t>address the specific needs of regions at risk of abandonment</w:t>
      </w:r>
      <w:r>
        <w:rPr>
          <w:noProof/>
        </w:rPr>
        <w:t xml:space="preserve"> with the</w:t>
      </w:r>
      <w:r w:rsidRPr="00855F0A">
        <w:rPr>
          <w:noProof/>
        </w:rPr>
        <w:t xml:space="preserve"> aim to </w:t>
      </w:r>
      <w:r w:rsidRPr="00855F0A">
        <w:rPr>
          <w:b/>
          <w:noProof/>
        </w:rPr>
        <w:t>bring back sustainable livestock production</w:t>
      </w:r>
      <w:r w:rsidR="00AD0348">
        <w:rPr>
          <w:b/>
          <w:noProof/>
        </w:rPr>
        <w:t>, in conjunction with the work on the Land Observatory</w:t>
      </w:r>
      <w:r>
        <w:rPr>
          <w:noProof/>
        </w:rPr>
        <w:t>.</w:t>
      </w:r>
    </w:p>
    <w:p w14:paraId="756A4923" w14:textId="77777777" w:rsidR="005A2D6F" w:rsidRPr="00855F0A" w:rsidRDefault="005A2D6F" w:rsidP="000047D9">
      <w:pPr>
        <w:pStyle w:val="NumPar1"/>
        <w:numPr>
          <w:ilvl w:val="0"/>
          <w:numId w:val="34"/>
        </w:numPr>
        <w:rPr>
          <w:noProof/>
        </w:rPr>
      </w:pPr>
      <w:r>
        <w:rPr>
          <w:noProof/>
        </w:rPr>
        <w:t>D</w:t>
      </w:r>
      <w:r w:rsidRPr="004732AB">
        <w:rPr>
          <w:noProof/>
        </w:rPr>
        <w:t>evelop</w:t>
      </w:r>
      <w:r w:rsidRPr="00855F0A">
        <w:rPr>
          <w:noProof/>
        </w:rPr>
        <w:t xml:space="preserve"> </w:t>
      </w:r>
      <w:r w:rsidRPr="00855F0A">
        <w:rPr>
          <w:b/>
          <w:noProof/>
        </w:rPr>
        <w:t>a roadmap on slaughterhouses</w:t>
      </w:r>
      <w:r w:rsidRPr="00855F0A">
        <w:rPr>
          <w:noProof/>
        </w:rPr>
        <w:t xml:space="preserve">, examining how </w:t>
      </w:r>
      <w:r w:rsidRPr="00855F0A">
        <w:rPr>
          <w:b/>
          <w:noProof/>
        </w:rPr>
        <w:t>to foster their presence in rural areas</w:t>
      </w:r>
      <w:r>
        <w:rPr>
          <w:noProof/>
        </w:rPr>
        <w:t>.</w:t>
      </w:r>
    </w:p>
    <w:p w14:paraId="0984C2B9" w14:textId="77777777" w:rsidR="005A2D6F" w:rsidRPr="000047D9" w:rsidRDefault="005A2D6F" w:rsidP="000047D9">
      <w:pPr>
        <w:pBdr>
          <w:top w:val="single" w:sz="4" w:space="1" w:color="auto"/>
          <w:left w:val="single" w:sz="4" w:space="4" w:color="auto"/>
          <w:bottom w:val="single" w:sz="4" w:space="1" w:color="auto"/>
          <w:right w:val="single" w:sz="4" w:space="4" w:color="auto"/>
        </w:pBdr>
        <w:rPr>
          <w:b/>
          <w:bCs/>
          <w:noProof/>
        </w:rPr>
      </w:pPr>
      <w:r w:rsidRPr="000047D9">
        <w:rPr>
          <w:b/>
          <w:bCs/>
          <w:noProof/>
          <w:lang w:val="en-IE"/>
        </w:rPr>
        <w:t>Actions to foster excellence in livestock production</w:t>
      </w:r>
    </w:p>
    <w:p w14:paraId="32A82102" w14:textId="36CBC797" w:rsidR="005A2D6F" w:rsidRPr="00855F0A" w:rsidRDefault="00AD0348" w:rsidP="000047D9">
      <w:pPr>
        <w:pStyle w:val="NumPar1"/>
        <w:numPr>
          <w:ilvl w:val="0"/>
          <w:numId w:val="34"/>
        </w:numPr>
        <w:rPr>
          <w:noProof/>
          <w:szCs w:val="24"/>
        </w:rPr>
      </w:pPr>
      <w:r>
        <w:rPr>
          <w:noProof/>
        </w:rPr>
        <w:t>S</w:t>
      </w:r>
      <w:r w:rsidR="005A2D6F" w:rsidRPr="00855F0A">
        <w:rPr>
          <w:b/>
          <w:noProof/>
        </w:rPr>
        <w:t xml:space="preserve">trengthen the role of EU origin </w:t>
      </w:r>
      <w:r w:rsidR="005A2D6F" w:rsidRPr="00E4120E">
        <w:rPr>
          <w:b/>
          <w:bCs/>
          <w:noProof/>
        </w:rPr>
        <w:t>information</w:t>
      </w:r>
      <w:r w:rsidR="005A2D6F" w:rsidRPr="00E4120E">
        <w:rPr>
          <w:noProof/>
        </w:rPr>
        <w:t xml:space="preserve"> </w:t>
      </w:r>
      <w:r w:rsidR="005A2D6F" w:rsidRPr="00855F0A">
        <w:rPr>
          <w:noProof/>
        </w:rPr>
        <w:t xml:space="preserve">in livestock </w:t>
      </w:r>
      <w:r w:rsidR="005A2D6F" w:rsidRPr="00855F0A">
        <w:rPr>
          <w:rFonts w:eastAsia="Calibri"/>
          <w:noProof/>
          <w:szCs w:val="24"/>
        </w:rPr>
        <w:t xml:space="preserve">marketing standards and </w:t>
      </w:r>
      <w:r w:rsidR="005A2D6F" w:rsidRPr="00F0790B">
        <w:rPr>
          <w:noProof/>
          <w:szCs w:val="24"/>
        </w:rPr>
        <w:t>labelling.</w:t>
      </w:r>
    </w:p>
    <w:p w14:paraId="64AAA8DA" w14:textId="05BE4F69" w:rsidR="005A2D6F" w:rsidRPr="00AD0348" w:rsidRDefault="00AD0348" w:rsidP="000047D9">
      <w:pPr>
        <w:pStyle w:val="NumPar1"/>
        <w:numPr>
          <w:ilvl w:val="0"/>
          <w:numId w:val="34"/>
        </w:numPr>
        <w:rPr>
          <w:noProof/>
          <w:szCs w:val="24"/>
        </w:rPr>
      </w:pPr>
      <w:r w:rsidRPr="00AD0348">
        <w:rPr>
          <w:noProof/>
          <w:szCs w:val="24"/>
        </w:rPr>
        <w:t xml:space="preserve">Develop European Excellence scheme to </w:t>
      </w:r>
      <w:r w:rsidR="005A2D6F" w:rsidRPr="00AD0348">
        <w:rPr>
          <w:rFonts w:eastAsia="Calibri"/>
          <w:b/>
          <w:noProof/>
          <w:szCs w:val="24"/>
        </w:rPr>
        <w:t>valoris</w:t>
      </w:r>
      <w:r w:rsidRPr="00AD0348">
        <w:rPr>
          <w:rFonts w:eastAsia="Calibri"/>
          <w:b/>
          <w:noProof/>
          <w:szCs w:val="24"/>
        </w:rPr>
        <w:t>e</w:t>
      </w:r>
      <w:r w:rsidR="005A2D6F" w:rsidRPr="00AD0348">
        <w:rPr>
          <w:rFonts w:eastAsia="Calibri"/>
          <w:b/>
          <w:noProof/>
          <w:szCs w:val="24"/>
        </w:rPr>
        <w:t xml:space="preserve"> the higher standards </w:t>
      </w:r>
      <w:r w:rsidR="005A2D6F" w:rsidRPr="00AD0348">
        <w:rPr>
          <w:rFonts w:eastAsia="Calibri"/>
          <w:noProof/>
          <w:szCs w:val="24"/>
        </w:rPr>
        <w:t xml:space="preserve">and specific characteristics of EU livestock production </w:t>
      </w:r>
      <w:r w:rsidR="005A2D6F" w:rsidRPr="00AD0348">
        <w:rPr>
          <w:rFonts w:eastAsia="Calibri"/>
          <w:b/>
          <w:noProof/>
          <w:szCs w:val="24"/>
        </w:rPr>
        <w:t>through optional reserved terms</w:t>
      </w:r>
      <w:r w:rsidR="005A2D6F" w:rsidRPr="00AD0348">
        <w:rPr>
          <w:rFonts w:eastAsia="Calibri"/>
          <w:noProof/>
          <w:szCs w:val="24"/>
        </w:rPr>
        <w:t xml:space="preserve"> under the Common Market Organisation</w:t>
      </w:r>
      <w:r w:rsidRPr="00AD0348">
        <w:rPr>
          <w:rFonts w:eastAsia="Calibri"/>
          <w:noProof/>
          <w:szCs w:val="24"/>
        </w:rPr>
        <w:t xml:space="preserve">, including </w:t>
      </w:r>
      <w:r w:rsidR="005A2D6F" w:rsidRPr="00AD0348">
        <w:rPr>
          <w:rFonts w:eastAsia="Calibri"/>
          <w:noProof/>
          <w:kern w:val="2"/>
          <w:szCs w:val="24"/>
          <w:lang w:eastAsia="en-GB"/>
        </w:rPr>
        <w:t xml:space="preserve">criteria </w:t>
      </w:r>
      <w:r w:rsidR="005A2D6F" w:rsidRPr="00AD0348">
        <w:rPr>
          <w:noProof/>
          <w:szCs w:val="24"/>
        </w:rPr>
        <w:t xml:space="preserve">for </w:t>
      </w:r>
      <w:r w:rsidR="005A2D6F" w:rsidRPr="00AD0348">
        <w:rPr>
          <w:b/>
          <w:noProof/>
          <w:szCs w:val="24"/>
        </w:rPr>
        <w:t>recognising</w:t>
      </w:r>
      <w:r w:rsidR="005A2D6F" w:rsidRPr="00AD0348">
        <w:rPr>
          <w:rFonts w:eastAsia="Calibri"/>
          <w:b/>
          <w:noProof/>
          <w:kern w:val="2"/>
          <w:szCs w:val="24"/>
          <w:lang w:eastAsia="en-GB"/>
        </w:rPr>
        <w:t xml:space="preserve"> low-carbon</w:t>
      </w:r>
      <w:r w:rsidR="005A2D6F" w:rsidRPr="00AD0348">
        <w:rPr>
          <w:b/>
          <w:noProof/>
          <w:szCs w:val="24"/>
        </w:rPr>
        <w:t xml:space="preserve">, environmentally </w:t>
      </w:r>
      <w:r w:rsidR="005A2D6F" w:rsidRPr="00AD0348">
        <w:rPr>
          <w:rFonts w:eastAsia="Calibri"/>
          <w:b/>
          <w:noProof/>
          <w:kern w:val="2"/>
          <w:szCs w:val="24"/>
          <w:lang w:eastAsia="en-GB"/>
        </w:rPr>
        <w:t>friendly</w:t>
      </w:r>
      <w:r w:rsidR="005A2D6F" w:rsidRPr="00AD0348">
        <w:rPr>
          <w:b/>
          <w:noProof/>
          <w:szCs w:val="24"/>
        </w:rPr>
        <w:t>, locally sourced</w:t>
      </w:r>
      <w:r w:rsidR="005A2D6F" w:rsidRPr="00AD0348">
        <w:rPr>
          <w:rFonts w:eastAsia="Calibri"/>
          <w:b/>
          <w:noProof/>
          <w:kern w:val="2"/>
          <w:szCs w:val="24"/>
          <w:lang w:eastAsia="en-GB"/>
        </w:rPr>
        <w:t xml:space="preserve"> and high</w:t>
      </w:r>
      <w:r w:rsidR="005A2D6F" w:rsidRPr="00AD0348">
        <w:rPr>
          <w:b/>
          <w:noProof/>
          <w:szCs w:val="24"/>
        </w:rPr>
        <w:t>-</w:t>
      </w:r>
      <w:r w:rsidR="005A2D6F" w:rsidRPr="00AD0348">
        <w:rPr>
          <w:rFonts w:eastAsia="Calibri"/>
          <w:b/>
          <w:noProof/>
          <w:kern w:val="2"/>
          <w:szCs w:val="24"/>
          <w:lang w:eastAsia="en-GB"/>
        </w:rPr>
        <w:t xml:space="preserve">welfare </w:t>
      </w:r>
      <w:r w:rsidR="005A2D6F" w:rsidRPr="00AD0348">
        <w:rPr>
          <w:rFonts w:eastAsia="Calibri"/>
          <w:b/>
          <w:noProof/>
          <w:szCs w:val="24"/>
        </w:rPr>
        <w:t>livestock production</w:t>
      </w:r>
      <w:r w:rsidR="005A2D6F" w:rsidRPr="00AD0348">
        <w:rPr>
          <w:b/>
          <w:noProof/>
          <w:szCs w:val="24"/>
        </w:rPr>
        <w:t xml:space="preserve"> systems</w:t>
      </w:r>
      <w:r w:rsidR="005A2D6F" w:rsidRPr="00AD0348">
        <w:rPr>
          <w:noProof/>
          <w:szCs w:val="24"/>
        </w:rPr>
        <w:t>.</w:t>
      </w:r>
    </w:p>
    <w:p w14:paraId="021C926F" w14:textId="77777777" w:rsidR="005A2D6F" w:rsidRPr="00F0790B" w:rsidRDefault="005A2D6F" w:rsidP="000047D9">
      <w:pPr>
        <w:pStyle w:val="NumPar1"/>
        <w:numPr>
          <w:ilvl w:val="0"/>
          <w:numId w:val="34"/>
        </w:numPr>
        <w:rPr>
          <w:noProof/>
          <w:szCs w:val="24"/>
        </w:rPr>
      </w:pPr>
      <w:r w:rsidRPr="00F0790B">
        <w:rPr>
          <w:noProof/>
          <w:szCs w:val="24"/>
        </w:rPr>
        <w:t xml:space="preserve">Explore ways to </w:t>
      </w:r>
      <w:r w:rsidRPr="00F0790B">
        <w:rPr>
          <w:b/>
          <w:noProof/>
          <w:szCs w:val="24"/>
        </w:rPr>
        <w:t>better recognise and communicate livestock quality attributes</w:t>
      </w:r>
      <w:r w:rsidRPr="00F0790B">
        <w:rPr>
          <w:noProof/>
          <w:szCs w:val="24"/>
        </w:rPr>
        <w:t xml:space="preserve"> beyond current carcass-classification criteria</w:t>
      </w:r>
      <w:r>
        <w:rPr>
          <w:noProof/>
          <w:szCs w:val="24"/>
        </w:rPr>
        <w:t>.</w:t>
      </w:r>
    </w:p>
    <w:p w14:paraId="286D023A" w14:textId="01E9AC54" w:rsidR="000E4A7B" w:rsidRPr="000E4A7B" w:rsidRDefault="00AD0348" w:rsidP="000047D9">
      <w:pPr>
        <w:pStyle w:val="NumPar1"/>
        <w:numPr>
          <w:ilvl w:val="0"/>
          <w:numId w:val="34"/>
        </w:numPr>
        <w:rPr>
          <w:noProof/>
          <w:lang w:val="en-IE"/>
        </w:rPr>
      </w:pPr>
      <w:r>
        <w:rPr>
          <w:noProof/>
          <w:szCs w:val="24"/>
        </w:rPr>
        <w:t>Consider</w:t>
      </w:r>
      <w:r w:rsidR="002F6D12">
        <w:rPr>
          <w:noProof/>
          <w:szCs w:val="24"/>
        </w:rPr>
        <w:t xml:space="preserve"> </w:t>
      </w:r>
      <w:r>
        <w:rPr>
          <w:noProof/>
          <w:szCs w:val="24"/>
        </w:rPr>
        <w:t xml:space="preserve">a special window under the </w:t>
      </w:r>
      <w:r w:rsidR="005A2D6F" w:rsidRPr="000E4A7B">
        <w:rPr>
          <w:rFonts w:eastAsia="Calibri"/>
          <w:noProof/>
          <w:szCs w:val="24"/>
        </w:rPr>
        <w:t xml:space="preserve">EU promotion policy to </w:t>
      </w:r>
      <w:r w:rsidR="005A2D6F" w:rsidRPr="000E4A7B">
        <w:rPr>
          <w:rFonts w:eastAsia="Calibri"/>
          <w:b/>
          <w:noProof/>
          <w:szCs w:val="24"/>
        </w:rPr>
        <w:t>highlight the quality, sustainability, high welfare standards and territorial anchoring of EU livestock products</w:t>
      </w:r>
      <w:r w:rsidR="005A2D6F" w:rsidRPr="000E4A7B">
        <w:rPr>
          <w:rFonts w:eastAsia="Calibri"/>
          <w:noProof/>
          <w:szCs w:val="24"/>
        </w:rPr>
        <w:t xml:space="preserve"> in both internal and external markets</w:t>
      </w:r>
      <w:r w:rsidR="005A2D6F" w:rsidRPr="000E4A7B">
        <w:rPr>
          <w:noProof/>
          <w:szCs w:val="24"/>
        </w:rPr>
        <w:t>.</w:t>
      </w:r>
    </w:p>
    <w:p w14:paraId="50E184E9" w14:textId="1591EB15" w:rsidR="0005755C" w:rsidRPr="000E4A7B" w:rsidRDefault="005A2D6F" w:rsidP="000047D9">
      <w:pPr>
        <w:pStyle w:val="NumPar1"/>
        <w:numPr>
          <w:ilvl w:val="0"/>
          <w:numId w:val="34"/>
        </w:numPr>
        <w:rPr>
          <w:noProof/>
          <w:lang w:val="en-IE"/>
        </w:rPr>
      </w:pPr>
      <w:r w:rsidRPr="000E4A7B">
        <w:rPr>
          <w:noProof/>
          <w:szCs w:val="24"/>
        </w:rPr>
        <w:t>Continue supporting the</w:t>
      </w:r>
      <w:r w:rsidRPr="00491A5B">
        <w:rPr>
          <w:noProof/>
        </w:rPr>
        <w:t xml:space="preserve"> </w:t>
      </w:r>
      <w:r w:rsidRPr="000E4A7B">
        <w:rPr>
          <w:b/>
          <w:bCs/>
          <w:noProof/>
        </w:rPr>
        <w:t>uptake, promotion, and protection of geographical indications and organic production</w:t>
      </w:r>
      <w:r w:rsidRPr="00491A5B">
        <w:rPr>
          <w:noProof/>
        </w:rPr>
        <w:t>.</w:t>
      </w:r>
      <w:r>
        <w:rPr>
          <w:noProof/>
        </w:rPr>
        <w:t xml:space="preserve"> </w:t>
      </w:r>
      <w:r w:rsidRPr="004C1BC7">
        <w:rPr>
          <w:noProof/>
        </w:rPr>
        <w:t>Review</w:t>
      </w:r>
      <w:r w:rsidRPr="00855F0A">
        <w:rPr>
          <w:noProof/>
        </w:rPr>
        <w:t xml:space="preserve"> the</w:t>
      </w:r>
      <w:r w:rsidRPr="000E4A7B">
        <w:rPr>
          <w:b/>
          <w:noProof/>
        </w:rPr>
        <w:t xml:space="preserve"> </w:t>
      </w:r>
      <w:r w:rsidR="00AD0348">
        <w:rPr>
          <w:b/>
          <w:noProof/>
        </w:rPr>
        <w:t xml:space="preserve">EU </w:t>
      </w:r>
      <w:r w:rsidRPr="000E4A7B">
        <w:rPr>
          <w:b/>
          <w:noProof/>
        </w:rPr>
        <w:t xml:space="preserve">organic </w:t>
      </w:r>
      <w:r w:rsidR="00AD0348">
        <w:rPr>
          <w:b/>
          <w:noProof/>
        </w:rPr>
        <w:t xml:space="preserve">action plan </w:t>
      </w:r>
      <w:r w:rsidRPr="000E4A7B">
        <w:rPr>
          <w:b/>
          <w:noProof/>
        </w:rPr>
        <w:t xml:space="preserve">and </w:t>
      </w:r>
      <w:r w:rsidR="00AD0348">
        <w:rPr>
          <w:b/>
          <w:noProof/>
        </w:rPr>
        <w:t xml:space="preserve">the </w:t>
      </w:r>
      <w:r w:rsidR="00AD0348">
        <w:rPr>
          <w:b/>
          <w:bCs/>
          <w:noProof/>
        </w:rPr>
        <w:t>G</w:t>
      </w:r>
      <w:r w:rsidRPr="000E4A7B">
        <w:rPr>
          <w:b/>
          <w:bCs/>
          <w:noProof/>
        </w:rPr>
        <w:t xml:space="preserve">eographical </w:t>
      </w:r>
      <w:r w:rsidR="00AD0348">
        <w:rPr>
          <w:b/>
          <w:bCs/>
          <w:noProof/>
        </w:rPr>
        <w:t>I</w:t>
      </w:r>
      <w:r w:rsidRPr="000E4A7B">
        <w:rPr>
          <w:b/>
          <w:bCs/>
          <w:noProof/>
        </w:rPr>
        <w:t>ndications</w:t>
      </w:r>
      <w:r w:rsidRPr="000E4A7B">
        <w:rPr>
          <w:b/>
          <w:noProof/>
        </w:rPr>
        <w:t xml:space="preserve"> action plan</w:t>
      </w:r>
      <w:r>
        <w:rPr>
          <w:noProof/>
        </w:rPr>
        <w:t>.</w:t>
      </w:r>
    </w:p>
    <w:sectPr w:rsidR="0005755C" w:rsidRPr="000E4A7B" w:rsidSect="00E13F9A">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65BE7" w14:textId="77777777" w:rsidR="0026579D" w:rsidRDefault="0026579D">
      <w:pPr>
        <w:spacing w:after="0"/>
      </w:pPr>
      <w:r>
        <w:separator/>
      </w:r>
    </w:p>
  </w:endnote>
  <w:endnote w:type="continuationSeparator" w:id="0">
    <w:p w14:paraId="1031B87D" w14:textId="77777777" w:rsidR="0026579D" w:rsidRDefault="002657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ABD6A" w14:textId="72094531" w:rsidR="00C34C2C" w:rsidRPr="00C34C2C" w:rsidRDefault="00C34C2C" w:rsidP="00C34C2C">
    <w:pPr>
      <w:pStyle w:val="FooterCoverPage"/>
      <w:rPr>
        <w:rFonts w:ascii="Arial" w:hAnsi="Arial" w:cs="Arial"/>
        <w:b/>
        <w:sz w:val="48"/>
      </w:rPr>
    </w:pPr>
    <w:r w:rsidRPr="00C34C2C">
      <w:rPr>
        <w:rFonts w:ascii="Arial" w:hAnsi="Arial" w:cs="Arial"/>
        <w:b/>
        <w:sz w:val="48"/>
      </w:rPr>
      <w:t>EN</w:t>
    </w:r>
    <w:r w:rsidRPr="00C34C2C">
      <w:rPr>
        <w:rFonts w:ascii="Arial" w:hAnsi="Arial" w:cs="Arial"/>
        <w:b/>
        <w:sz w:val="48"/>
      </w:rPr>
      <w:tab/>
    </w:r>
    <w:r w:rsidRPr="00C34C2C">
      <w:rPr>
        <w:rFonts w:ascii="Arial" w:hAnsi="Arial" w:cs="Arial"/>
        <w:b/>
        <w:sz w:val="48"/>
      </w:rPr>
      <w:tab/>
    </w:r>
    <w:r w:rsidRPr="00C34C2C">
      <w:tab/>
    </w:r>
    <w:r w:rsidRPr="00C34C2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604A0" w14:textId="7A8D26D3" w:rsidR="00C34C2C" w:rsidRPr="00C34C2C" w:rsidRDefault="00C34C2C" w:rsidP="00C34C2C">
    <w:pPr>
      <w:pStyle w:val="FooterCoverPage"/>
      <w:rPr>
        <w:rFonts w:ascii="Arial" w:hAnsi="Arial" w:cs="Arial"/>
        <w:b/>
        <w:sz w:val="48"/>
      </w:rPr>
    </w:pPr>
    <w:r w:rsidRPr="00C34C2C">
      <w:rPr>
        <w:rFonts w:ascii="Arial" w:hAnsi="Arial" w:cs="Arial"/>
        <w:b/>
        <w:sz w:val="48"/>
      </w:rPr>
      <w:t>EN</w:t>
    </w:r>
    <w:r w:rsidRPr="00C34C2C">
      <w:rPr>
        <w:rFonts w:ascii="Arial" w:hAnsi="Arial" w:cs="Arial"/>
        <w:b/>
        <w:sz w:val="48"/>
      </w:rPr>
      <w:tab/>
    </w:r>
    <w:r w:rsidRPr="00C34C2C">
      <w:rPr>
        <w:rFonts w:ascii="Arial" w:hAnsi="Arial" w:cs="Arial"/>
        <w:b/>
        <w:sz w:val="48"/>
      </w:rPr>
      <w:tab/>
    </w:r>
    <w:r w:rsidRPr="00C34C2C">
      <w:tab/>
    </w:r>
    <w:r w:rsidRPr="00C34C2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9FD83" w14:textId="77777777" w:rsidR="00C34C2C" w:rsidRPr="00C34C2C" w:rsidRDefault="00C34C2C" w:rsidP="00C34C2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F8E34" w14:textId="77777777" w:rsidR="00E13F9A" w:rsidRDefault="00E13F9A">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30A24" w14:textId="74DDBA13" w:rsidR="00E13F9A" w:rsidRDefault="00E13F9A">
    <w:pPr>
      <w:pStyle w:val="FooterLine"/>
      <w:jc w:val="center"/>
    </w:pPr>
    <w:r>
      <w:fldChar w:fldCharType="begin"/>
    </w:r>
    <w:r>
      <w:instrText>PAGE   \* MERGEFORMAT</w:instrText>
    </w:r>
    <w:r>
      <w:fldChar w:fldCharType="separate"/>
    </w:r>
    <w:r w:rsidR="00C34C2C">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1B007" w14:textId="77777777" w:rsidR="00E13F9A" w:rsidRDefault="00E13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4BBA2" w14:textId="77777777" w:rsidR="0026579D" w:rsidRDefault="0026579D">
      <w:pPr>
        <w:spacing w:after="0"/>
      </w:pPr>
      <w:r>
        <w:separator/>
      </w:r>
    </w:p>
  </w:footnote>
  <w:footnote w:type="continuationSeparator" w:id="0">
    <w:p w14:paraId="70A9F054" w14:textId="77777777" w:rsidR="0026579D" w:rsidRDefault="002657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8F9A7" w14:textId="77777777" w:rsidR="00C34C2C" w:rsidRPr="00C34C2C" w:rsidRDefault="00C34C2C" w:rsidP="00C34C2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59BDE" w14:textId="77777777" w:rsidR="00C34C2C" w:rsidRPr="00C34C2C" w:rsidRDefault="00C34C2C" w:rsidP="00C34C2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7A075" w14:textId="77777777" w:rsidR="00C34C2C" w:rsidRPr="00C34C2C" w:rsidRDefault="00C34C2C" w:rsidP="00C34C2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8AF89" w14:textId="77777777" w:rsidR="00E13F9A" w:rsidRDefault="00E13F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45CE8" w14:textId="77777777" w:rsidR="00E13F9A" w:rsidRDefault="00E13F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7F11C" w14:textId="77777777" w:rsidR="00E13F9A" w:rsidRDefault="00E13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7BCC"/>
    <w:multiLevelType w:val="multilevel"/>
    <w:tmpl w:val="193E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A41B2"/>
    <w:multiLevelType w:val="multilevel"/>
    <w:tmpl w:val="F16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2900F7"/>
    <w:multiLevelType w:val="multilevel"/>
    <w:tmpl w:val="BF0E249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A5E6508"/>
    <w:multiLevelType w:val="multilevel"/>
    <w:tmpl w:val="5E7A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FB7115"/>
    <w:multiLevelType w:val="multilevel"/>
    <w:tmpl w:val="32FC743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0F6595B"/>
    <w:multiLevelType w:val="multilevel"/>
    <w:tmpl w:val="98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0B7201"/>
    <w:multiLevelType w:val="multilevel"/>
    <w:tmpl w:val="3D704E5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8345"/>
    <w:multiLevelType w:val="multilevel"/>
    <w:tmpl w:val="F6E2CE8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62685D"/>
    <w:multiLevelType w:val="multilevel"/>
    <w:tmpl w:val="8F6CAD4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3D0A16"/>
    <w:multiLevelType w:val="multilevel"/>
    <w:tmpl w:val="F8B8720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72F0AC5"/>
    <w:multiLevelType w:val="multilevel"/>
    <w:tmpl w:val="A680263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9CD049D"/>
    <w:multiLevelType w:val="multilevel"/>
    <w:tmpl w:val="7610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7B624F"/>
    <w:multiLevelType w:val="multilevel"/>
    <w:tmpl w:val="EDA690B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022374"/>
    <w:multiLevelType w:val="multilevel"/>
    <w:tmpl w:val="8F74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385EB0"/>
    <w:multiLevelType w:val="multilevel"/>
    <w:tmpl w:val="A06C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03691D"/>
    <w:multiLevelType w:val="multilevel"/>
    <w:tmpl w:val="A60C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8DFDF8"/>
    <w:multiLevelType w:val="multilevel"/>
    <w:tmpl w:val="A96C107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0570020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679A0AD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6324F1E"/>
    <w:multiLevelType w:val="multilevel"/>
    <w:tmpl w:val="537418E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7CB1E1C"/>
    <w:multiLevelType w:val="multilevel"/>
    <w:tmpl w:val="10CCA6B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A7730C4"/>
    <w:multiLevelType w:val="multilevel"/>
    <w:tmpl w:val="4EA459D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1A64CF6"/>
    <w:multiLevelType w:val="multilevel"/>
    <w:tmpl w:val="93F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9E662A"/>
    <w:multiLevelType w:val="multilevel"/>
    <w:tmpl w:val="6EE24E7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4CE54F5"/>
    <w:multiLevelType w:val="multilevel"/>
    <w:tmpl w:val="2862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A63DF"/>
    <w:multiLevelType w:val="multilevel"/>
    <w:tmpl w:val="4BB4CC0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1A982C"/>
    <w:multiLevelType w:val="multilevel"/>
    <w:tmpl w:val="951033A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072619B"/>
    <w:multiLevelType w:val="multilevel"/>
    <w:tmpl w:val="0738740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9B52"/>
    <w:multiLevelType w:val="multilevel"/>
    <w:tmpl w:val="560A52A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59579CD"/>
    <w:multiLevelType w:val="hybridMultilevel"/>
    <w:tmpl w:val="09CC106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977472E"/>
    <w:multiLevelType w:val="multilevel"/>
    <w:tmpl w:val="0A1E7C1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E5513E2"/>
    <w:multiLevelType w:val="multilevel"/>
    <w:tmpl w:val="DB8C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65145E"/>
    <w:multiLevelType w:val="multilevel"/>
    <w:tmpl w:val="72549790"/>
    <w:name w:val="EurolookHeading"/>
    <w:lvl w:ilvl="0">
      <w:start w:val="1"/>
      <w:numFmt w:val="decimal"/>
      <w:pStyle w:val="Heading1"/>
      <w:lvlText w:val="%1."/>
      <w:lvlJc w:val="left"/>
      <w:pPr>
        <w:tabs>
          <w:tab w:val="num" w:pos="482"/>
        </w:tabs>
        <w:ind w:left="482" w:hanging="482"/>
      </w:pPr>
      <w:rPr>
        <w:b w:val="0"/>
        <w:bCs w:val="0"/>
      </w:r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19"/>
  </w:num>
  <w:num w:numId="3">
    <w:abstractNumId w:val="12"/>
  </w:num>
  <w:num w:numId="4">
    <w:abstractNumId w:val="20"/>
  </w:num>
  <w:num w:numId="5">
    <w:abstractNumId w:val="27"/>
  </w:num>
  <w:num w:numId="6">
    <w:abstractNumId w:val="30"/>
  </w:num>
  <w:num w:numId="7">
    <w:abstractNumId w:val="4"/>
  </w:num>
  <w:num w:numId="8">
    <w:abstractNumId w:val="10"/>
  </w:num>
  <w:num w:numId="9">
    <w:abstractNumId w:val="23"/>
  </w:num>
  <w:num w:numId="10">
    <w:abstractNumId w:val="6"/>
  </w:num>
  <w:num w:numId="11">
    <w:abstractNumId w:val="8"/>
  </w:num>
  <w:num w:numId="12">
    <w:abstractNumId w:val="9"/>
  </w:num>
  <w:num w:numId="13">
    <w:abstractNumId w:val="16"/>
  </w:num>
  <w:num w:numId="14">
    <w:abstractNumId w:val="21"/>
  </w:num>
  <w:num w:numId="15">
    <w:abstractNumId w:val="26"/>
  </w:num>
  <w:num w:numId="16">
    <w:abstractNumId w:val="32"/>
  </w:num>
  <w:num w:numId="17">
    <w:abstractNumId w:val="17"/>
  </w:num>
  <w:num w:numId="18">
    <w:abstractNumId w:val="18"/>
  </w:num>
  <w:num w:numId="19">
    <w:abstractNumId w:val="33"/>
  </w:num>
  <w:num w:numId="20">
    <w:abstractNumId w:val="25"/>
  </w:num>
  <w:num w:numId="21">
    <w:abstractNumId w:val="28"/>
  </w:num>
  <w:num w:numId="22">
    <w:abstractNumId w:val="7"/>
  </w:num>
  <w:num w:numId="23">
    <w:abstractNumId w:val="11"/>
  </w:num>
  <w:num w:numId="24">
    <w:abstractNumId w:val="5"/>
  </w:num>
  <w:num w:numId="25">
    <w:abstractNumId w:val="14"/>
  </w:num>
  <w:num w:numId="26">
    <w:abstractNumId w:val="22"/>
  </w:num>
  <w:num w:numId="27">
    <w:abstractNumId w:val="1"/>
  </w:num>
  <w:num w:numId="28">
    <w:abstractNumId w:val="0"/>
  </w:num>
  <w:num w:numId="29">
    <w:abstractNumId w:val="3"/>
  </w:num>
  <w:num w:numId="30">
    <w:abstractNumId w:val="24"/>
  </w:num>
  <w:num w:numId="31">
    <w:abstractNumId w:val="31"/>
  </w:num>
  <w:num w:numId="32">
    <w:abstractNumId w:val="15"/>
  </w:num>
  <w:num w:numId="33">
    <w:abstractNumId w:val="13"/>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1FC78907-2B82-41B8-AB89-DFF3E6C86015"/>
    <w:docVar w:name="LW_COVERPAGE_TYPE" w:val="1"/>
    <w:docVar w:name="LW_CROSSREFERENCE" w:val="{SWD(2026) 576 final}"/>
    <w:docVar w:name="LW_DocType" w:val="EUROLOOK"/>
    <w:docVar w:name="LW_EMISSION" w:val="7.7.2026"/>
    <w:docVar w:name="LW_EMISSION_ISODATE" w:val="2026-07-07"/>
    <w:docVar w:name="LW_EMISSION_LOCATION" w:val="STR"/>
    <w:docVar w:name="LW_EMISSION_PREFIX" w:val="Strasbourg,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EU strategy on livestock"/>
    <w:docVar w:name="LW_PART_NBR" w:val="1"/>
    <w:docVar w:name="LW_PART_NBR_TOTAL" w:val="1"/>
    <w:docVar w:name="LW_REF.INST.NEW" w:val="COM"/>
    <w:docVar w:name="LW_REF.INST.NEW_ADOPTED" w:val="final"/>
    <w:docVar w:name="LW_REF.INST.NEW_TEXT" w:val="(2026)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E13F9A"/>
    <w:rsid w:val="000047D9"/>
    <w:rsid w:val="00007281"/>
    <w:rsid w:val="00010920"/>
    <w:rsid w:val="00013A2D"/>
    <w:rsid w:val="00022734"/>
    <w:rsid w:val="00030847"/>
    <w:rsid w:val="00032594"/>
    <w:rsid w:val="00034E38"/>
    <w:rsid w:val="00054E96"/>
    <w:rsid w:val="00054FE9"/>
    <w:rsid w:val="0005755C"/>
    <w:rsid w:val="00067303"/>
    <w:rsid w:val="000A5264"/>
    <w:rsid w:val="000B584A"/>
    <w:rsid w:val="000C0D59"/>
    <w:rsid w:val="000C1853"/>
    <w:rsid w:val="000E4A7B"/>
    <w:rsid w:val="000E5FEB"/>
    <w:rsid w:val="000E7D07"/>
    <w:rsid w:val="000F4B9C"/>
    <w:rsid w:val="001014E5"/>
    <w:rsid w:val="0010276F"/>
    <w:rsid w:val="00111718"/>
    <w:rsid w:val="00112448"/>
    <w:rsid w:val="00134DBF"/>
    <w:rsid w:val="00155AF6"/>
    <w:rsid w:val="00180378"/>
    <w:rsid w:val="00184DBA"/>
    <w:rsid w:val="00185A93"/>
    <w:rsid w:val="001B4D3B"/>
    <w:rsid w:val="001C1F1A"/>
    <w:rsid w:val="001C3D53"/>
    <w:rsid w:val="001D02A1"/>
    <w:rsid w:val="001E7AC0"/>
    <w:rsid w:val="00217CF7"/>
    <w:rsid w:val="002206FC"/>
    <w:rsid w:val="00227F9B"/>
    <w:rsid w:val="00231091"/>
    <w:rsid w:val="002403A1"/>
    <w:rsid w:val="0024059A"/>
    <w:rsid w:val="0026579D"/>
    <w:rsid w:val="00265B01"/>
    <w:rsid w:val="00266F7F"/>
    <w:rsid w:val="002722FA"/>
    <w:rsid w:val="002734BD"/>
    <w:rsid w:val="00273F01"/>
    <w:rsid w:val="00294999"/>
    <w:rsid w:val="002A0B83"/>
    <w:rsid w:val="002B132A"/>
    <w:rsid w:val="002E534E"/>
    <w:rsid w:val="002F3E03"/>
    <w:rsid w:val="002F4C61"/>
    <w:rsid w:val="002F6032"/>
    <w:rsid w:val="002F6D12"/>
    <w:rsid w:val="00305109"/>
    <w:rsid w:val="00326F22"/>
    <w:rsid w:val="00337049"/>
    <w:rsid w:val="00361A99"/>
    <w:rsid w:val="00363C37"/>
    <w:rsid w:val="0036412F"/>
    <w:rsid w:val="003F2163"/>
    <w:rsid w:val="00411B11"/>
    <w:rsid w:val="00424FAE"/>
    <w:rsid w:val="00432054"/>
    <w:rsid w:val="00446852"/>
    <w:rsid w:val="0044766B"/>
    <w:rsid w:val="00451D16"/>
    <w:rsid w:val="00477FF9"/>
    <w:rsid w:val="004817D0"/>
    <w:rsid w:val="004D215E"/>
    <w:rsid w:val="004E3D80"/>
    <w:rsid w:val="00512E5B"/>
    <w:rsid w:val="0053742F"/>
    <w:rsid w:val="0055150B"/>
    <w:rsid w:val="0056407C"/>
    <w:rsid w:val="0057162E"/>
    <w:rsid w:val="005808C0"/>
    <w:rsid w:val="00597432"/>
    <w:rsid w:val="00597A1B"/>
    <w:rsid w:val="00597E9B"/>
    <w:rsid w:val="005A2017"/>
    <w:rsid w:val="005A2D6F"/>
    <w:rsid w:val="005B2F4D"/>
    <w:rsid w:val="005B7464"/>
    <w:rsid w:val="005C2F4C"/>
    <w:rsid w:val="005D02D3"/>
    <w:rsid w:val="005D4063"/>
    <w:rsid w:val="005D4C3C"/>
    <w:rsid w:val="005E00C1"/>
    <w:rsid w:val="005E2B86"/>
    <w:rsid w:val="005E5101"/>
    <w:rsid w:val="005E52CA"/>
    <w:rsid w:val="005F210C"/>
    <w:rsid w:val="00605595"/>
    <w:rsid w:val="00613933"/>
    <w:rsid w:val="006210F6"/>
    <w:rsid w:val="00633C1F"/>
    <w:rsid w:val="00644A70"/>
    <w:rsid w:val="00644F03"/>
    <w:rsid w:val="006626A3"/>
    <w:rsid w:val="00665A21"/>
    <w:rsid w:val="00671EF5"/>
    <w:rsid w:val="0067279B"/>
    <w:rsid w:val="0069295B"/>
    <w:rsid w:val="00694B3C"/>
    <w:rsid w:val="00695EC2"/>
    <w:rsid w:val="006C51DB"/>
    <w:rsid w:val="006C7C27"/>
    <w:rsid w:val="006F1589"/>
    <w:rsid w:val="006F1FB8"/>
    <w:rsid w:val="00720E8F"/>
    <w:rsid w:val="00724982"/>
    <w:rsid w:val="00731738"/>
    <w:rsid w:val="00732401"/>
    <w:rsid w:val="007351D0"/>
    <w:rsid w:val="007379B1"/>
    <w:rsid w:val="0075290D"/>
    <w:rsid w:val="007650FA"/>
    <w:rsid w:val="007675E7"/>
    <w:rsid w:val="00793D7D"/>
    <w:rsid w:val="007A5372"/>
    <w:rsid w:val="007A5B34"/>
    <w:rsid w:val="007B22E7"/>
    <w:rsid w:val="007B6B21"/>
    <w:rsid w:val="007E27C3"/>
    <w:rsid w:val="007E3600"/>
    <w:rsid w:val="00801746"/>
    <w:rsid w:val="008018DC"/>
    <w:rsid w:val="0080325F"/>
    <w:rsid w:val="00814007"/>
    <w:rsid w:val="0081749E"/>
    <w:rsid w:val="0084085F"/>
    <w:rsid w:val="00874123"/>
    <w:rsid w:val="008B64B8"/>
    <w:rsid w:val="008B6F0C"/>
    <w:rsid w:val="008C5591"/>
    <w:rsid w:val="008D650E"/>
    <w:rsid w:val="008F489E"/>
    <w:rsid w:val="008F53E6"/>
    <w:rsid w:val="00901E62"/>
    <w:rsid w:val="00913D18"/>
    <w:rsid w:val="00920E3D"/>
    <w:rsid w:val="00927610"/>
    <w:rsid w:val="00933F07"/>
    <w:rsid w:val="00937309"/>
    <w:rsid w:val="00954753"/>
    <w:rsid w:val="00957366"/>
    <w:rsid w:val="00986BB5"/>
    <w:rsid w:val="009A2101"/>
    <w:rsid w:val="009A2BF4"/>
    <w:rsid w:val="009A40A7"/>
    <w:rsid w:val="009B12EF"/>
    <w:rsid w:val="009C1289"/>
    <w:rsid w:val="009F1960"/>
    <w:rsid w:val="009F5DBF"/>
    <w:rsid w:val="00A05063"/>
    <w:rsid w:val="00A150BA"/>
    <w:rsid w:val="00A302B2"/>
    <w:rsid w:val="00A32D67"/>
    <w:rsid w:val="00A41CD2"/>
    <w:rsid w:val="00A55B1F"/>
    <w:rsid w:val="00A65F17"/>
    <w:rsid w:val="00A813F4"/>
    <w:rsid w:val="00A81FAA"/>
    <w:rsid w:val="00AA0786"/>
    <w:rsid w:val="00AA6296"/>
    <w:rsid w:val="00AD0348"/>
    <w:rsid w:val="00AE02B9"/>
    <w:rsid w:val="00AF2ABC"/>
    <w:rsid w:val="00B05A49"/>
    <w:rsid w:val="00B56F00"/>
    <w:rsid w:val="00B62B63"/>
    <w:rsid w:val="00B67CA2"/>
    <w:rsid w:val="00B711E5"/>
    <w:rsid w:val="00B9719F"/>
    <w:rsid w:val="00BD2A62"/>
    <w:rsid w:val="00C02E2A"/>
    <w:rsid w:val="00C25007"/>
    <w:rsid w:val="00C26EE6"/>
    <w:rsid w:val="00C30F58"/>
    <w:rsid w:val="00C34C2C"/>
    <w:rsid w:val="00C3658F"/>
    <w:rsid w:val="00C920CD"/>
    <w:rsid w:val="00CA2E1C"/>
    <w:rsid w:val="00CD7A8B"/>
    <w:rsid w:val="00CE3325"/>
    <w:rsid w:val="00CE5900"/>
    <w:rsid w:val="00CE6191"/>
    <w:rsid w:val="00D04BEC"/>
    <w:rsid w:val="00D3752C"/>
    <w:rsid w:val="00D54FAF"/>
    <w:rsid w:val="00D60EAB"/>
    <w:rsid w:val="00D67122"/>
    <w:rsid w:val="00D74383"/>
    <w:rsid w:val="00D805EF"/>
    <w:rsid w:val="00D842CA"/>
    <w:rsid w:val="00DA01B0"/>
    <w:rsid w:val="00DA4A6F"/>
    <w:rsid w:val="00DB16BF"/>
    <w:rsid w:val="00DE2532"/>
    <w:rsid w:val="00DE652E"/>
    <w:rsid w:val="00DF36C7"/>
    <w:rsid w:val="00DF615B"/>
    <w:rsid w:val="00E13F9A"/>
    <w:rsid w:val="00E148B4"/>
    <w:rsid w:val="00E15637"/>
    <w:rsid w:val="00E43C03"/>
    <w:rsid w:val="00E86F1B"/>
    <w:rsid w:val="00E9211E"/>
    <w:rsid w:val="00E95F9C"/>
    <w:rsid w:val="00EB3714"/>
    <w:rsid w:val="00EC2D92"/>
    <w:rsid w:val="00EC2E9E"/>
    <w:rsid w:val="00ED67AD"/>
    <w:rsid w:val="00EF5CE8"/>
    <w:rsid w:val="00F15A87"/>
    <w:rsid w:val="00F2714B"/>
    <w:rsid w:val="00F27E6B"/>
    <w:rsid w:val="00F30D9C"/>
    <w:rsid w:val="00F810D2"/>
    <w:rsid w:val="00F84614"/>
    <w:rsid w:val="00F86772"/>
    <w:rsid w:val="00F87DA7"/>
    <w:rsid w:val="00F934D5"/>
    <w:rsid w:val="00FC1B71"/>
    <w:rsid w:val="00FD0EFB"/>
    <w:rsid w:val="00FD7000"/>
    <w:rsid w:val="00FE5DB4"/>
    <w:rsid w:val="00FF5F52"/>
    <w:rsid w:val="00FF6121"/>
    <w:rsid w:val="0A9E2DAE"/>
    <w:rsid w:val="0F973894"/>
    <w:rsid w:val="152722B3"/>
    <w:rsid w:val="17987280"/>
    <w:rsid w:val="1C1ECFE2"/>
    <w:rsid w:val="1EF27DFD"/>
    <w:rsid w:val="2297B79D"/>
    <w:rsid w:val="283BDAB5"/>
    <w:rsid w:val="2DD683F2"/>
    <w:rsid w:val="3418EE95"/>
    <w:rsid w:val="3B3D768A"/>
    <w:rsid w:val="3FE4335D"/>
    <w:rsid w:val="4384391E"/>
    <w:rsid w:val="43B1EC08"/>
    <w:rsid w:val="4436921B"/>
    <w:rsid w:val="47F3BBAA"/>
    <w:rsid w:val="4A859B5A"/>
    <w:rsid w:val="4AE9584F"/>
    <w:rsid w:val="4ECDF873"/>
    <w:rsid w:val="54F9357E"/>
    <w:rsid w:val="557E3255"/>
    <w:rsid w:val="5777FA93"/>
    <w:rsid w:val="5DFF5E33"/>
    <w:rsid w:val="5E1C9948"/>
    <w:rsid w:val="5FEC5283"/>
    <w:rsid w:val="629A1FA9"/>
    <w:rsid w:val="64D16C8A"/>
    <w:rsid w:val="67BD54CF"/>
    <w:rsid w:val="68972277"/>
    <w:rsid w:val="6BF08BEC"/>
    <w:rsid w:val="70231D3A"/>
    <w:rsid w:val="72638616"/>
    <w:rsid w:val="7413CB02"/>
    <w:rsid w:val="75F9C7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6F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uiPriority w:val="9"/>
    <w:qFormat/>
    <w:pPr>
      <w:keepNext/>
      <w:numPr>
        <w:ilvl w:val="1"/>
        <w:numId w:val="16"/>
      </w:numPr>
      <w:outlineLvl w:val="1"/>
    </w:pPr>
    <w:rPr>
      <w:b/>
    </w:rPr>
  </w:style>
  <w:style w:type="paragraph" w:styleId="Heading3">
    <w:name w:val="heading 3"/>
    <w:basedOn w:val="Normal"/>
    <w:next w:val="Text3"/>
    <w:uiPriority w:val="9"/>
    <w:qFormat/>
    <w:pPr>
      <w:keepNext/>
      <w:numPr>
        <w:ilvl w:val="2"/>
        <w:numId w:val="16"/>
      </w:numPr>
      <w:outlineLvl w:val="2"/>
    </w:pPr>
    <w:rPr>
      <w:i/>
    </w:rPr>
  </w:style>
  <w:style w:type="paragraph" w:styleId="Heading4">
    <w:name w:val="heading 4"/>
    <w:basedOn w:val="Normal"/>
    <w:next w:val="Text4"/>
    <w:uiPriority w:val="9"/>
    <w:qFormat/>
    <w:pPr>
      <w:keepNext/>
      <w:numPr>
        <w:ilvl w:val="3"/>
        <w:numId w:val="16"/>
      </w:numPr>
      <w:outlineLvl w:val="3"/>
    </w:pPr>
  </w:style>
  <w:style w:type="paragraph" w:styleId="Heading5">
    <w:name w:val="heading 5"/>
    <w:basedOn w:val="Normal"/>
    <w:next w:val="Normal"/>
    <w:uiPriority w:val="9"/>
    <w:semiHidden/>
    <w:qFormat/>
    <w:pPr>
      <w:keepNext/>
      <w:numPr>
        <w:ilvl w:val="4"/>
        <w:numId w:val="16"/>
      </w:numPr>
      <w:outlineLvl w:val="4"/>
    </w:pPr>
  </w:style>
  <w:style w:type="paragraph" w:styleId="Heading6">
    <w:name w:val="heading 6"/>
    <w:basedOn w:val="Normal"/>
    <w:next w:val="Normal"/>
    <w:uiPriority w:val="9"/>
    <w:semiHidden/>
    <w:qFormat/>
    <w:pPr>
      <w:keepNext/>
      <w:numPr>
        <w:ilvl w:val="5"/>
        <w:numId w:val="16"/>
      </w:numPr>
      <w:outlineLvl w:val="5"/>
    </w:pPr>
  </w:style>
  <w:style w:type="paragraph" w:styleId="Heading7">
    <w:name w:val="heading 7"/>
    <w:basedOn w:val="Normal"/>
    <w:next w:val="Normal"/>
    <w:uiPriority w:val="9"/>
    <w:semiHidden/>
    <w:qFormat/>
    <w:pPr>
      <w:keepNext/>
      <w:numPr>
        <w:ilvl w:val="6"/>
        <w:numId w:val="16"/>
      </w:numPr>
      <w:outlineLvl w:val="6"/>
    </w:pPr>
  </w:style>
  <w:style w:type="paragraph" w:styleId="Heading8">
    <w:name w:val="heading 8"/>
    <w:basedOn w:val="Normal"/>
    <w:next w:val="Normal"/>
    <w:uiPriority w:val="9"/>
    <w:semiHidden/>
    <w:qFormat/>
    <w:pPr>
      <w:keepNext/>
      <w:numPr>
        <w:ilvl w:val="7"/>
        <w:numId w:val="16"/>
      </w:numPr>
      <w:outlineLvl w:val="7"/>
    </w:pPr>
  </w:style>
  <w:style w:type="paragraph" w:styleId="Heading9">
    <w:name w:val="heading 9"/>
    <w:basedOn w:val="Normal"/>
    <w:next w:val="Normal"/>
    <w:uiPriority w:val="9"/>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E13F9A"/>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E13F9A"/>
    <w:rPr>
      <w:color w:val="0000FF"/>
      <w:shd w:val="clear" w:color="auto" w:fill="auto"/>
    </w:rPr>
  </w:style>
  <w:style w:type="paragraph" w:customStyle="1" w:styleId="Pagedecouverture">
    <w:name w:val="Page de couverture"/>
    <w:basedOn w:val="Normal"/>
    <w:next w:val="Normal"/>
    <w:rsid w:val="00E13F9A"/>
    <w:pPr>
      <w:spacing w:after="0"/>
    </w:pPr>
    <w:rPr>
      <w:rFonts w:eastAsiaTheme="minorHAnsi"/>
      <w:szCs w:val="22"/>
      <w:lang w:eastAsia="en-US"/>
    </w:rPr>
  </w:style>
  <w:style w:type="paragraph" w:customStyle="1" w:styleId="FooterCoverPage">
    <w:name w:val="Footer Cover Page"/>
    <w:basedOn w:val="Normal"/>
    <w:link w:val="FooterCoverPageChar"/>
    <w:rsid w:val="00E13F9A"/>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E13F9A"/>
  </w:style>
  <w:style w:type="paragraph" w:customStyle="1" w:styleId="FooterSensitivity">
    <w:name w:val="Footer Sensitivity"/>
    <w:basedOn w:val="Normal"/>
    <w:link w:val="FooterSensitivityChar"/>
    <w:rsid w:val="00E13F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E13F9A"/>
    <w:rPr>
      <w:b/>
      <w:sz w:val="32"/>
    </w:rPr>
  </w:style>
  <w:style w:type="paragraph" w:customStyle="1" w:styleId="HeaderCoverPage">
    <w:name w:val="Header Cover Page"/>
    <w:basedOn w:val="Normal"/>
    <w:link w:val="HeaderCoverPageChar"/>
    <w:rsid w:val="00E13F9A"/>
    <w:pPr>
      <w:tabs>
        <w:tab w:val="center" w:pos="4535"/>
        <w:tab w:val="right" w:pos="9071"/>
      </w:tabs>
      <w:spacing w:after="120"/>
    </w:pPr>
  </w:style>
  <w:style w:type="character" w:customStyle="1" w:styleId="HeaderCoverPageChar">
    <w:name w:val="Header Cover Page Char"/>
    <w:basedOn w:val="DefaultParagraphFont"/>
    <w:link w:val="HeaderCoverPage"/>
    <w:rsid w:val="00E13F9A"/>
  </w:style>
  <w:style w:type="paragraph" w:customStyle="1" w:styleId="HeaderSensitivity">
    <w:name w:val="Header Sensitivity"/>
    <w:basedOn w:val="Normal"/>
    <w:link w:val="HeaderSensitivityChar"/>
    <w:rsid w:val="00E13F9A"/>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E13F9A"/>
    <w:rPr>
      <w:b/>
      <w:sz w:val="32"/>
    </w:rPr>
  </w:style>
  <w:style w:type="paragraph" w:customStyle="1" w:styleId="HeaderSensitivityRight">
    <w:name w:val="Header Sensitivity Right"/>
    <w:basedOn w:val="Normal"/>
    <w:link w:val="HeaderSensitivityRightChar"/>
    <w:rsid w:val="00E13F9A"/>
    <w:pPr>
      <w:spacing w:after="120"/>
      <w:jc w:val="right"/>
    </w:pPr>
    <w:rPr>
      <w:sz w:val="28"/>
    </w:rPr>
  </w:style>
  <w:style w:type="character" w:customStyle="1" w:styleId="HeaderSensitivityRightChar">
    <w:name w:val="Header Sensitivity Right Char"/>
    <w:basedOn w:val="DefaultParagraphFont"/>
    <w:link w:val="HeaderSensitivityRight"/>
    <w:rsid w:val="00E13F9A"/>
    <w:rPr>
      <w:sz w:val="28"/>
    </w:rPr>
  </w:style>
  <w:style w:type="character" w:customStyle="1" w:styleId="Heading1Char">
    <w:name w:val="Heading 1 Char"/>
    <w:basedOn w:val="DefaultParagraphFont"/>
    <w:link w:val="Heading1"/>
    <w:uiPriority w:val="9"/>
    <w:rsid w:val="005A2D6F"/>
    <w:rPr>
      <w:b/>
      <w:smallCaps/>
    </w:rPr>
  </w:style>
  <w:style w:type="paragraph" w:styleId="Revision">
    <w:name w:val="Revision"/>
    <w:hidden/>
    <w:uiPriority w:val="99"/>
    <w:semiHidden/>
    <w:rsid w:val="002F4C61"/>
  </w:style>
  <w:style w:type="character" w:styleId="CommentReference">
    <w:name w:val="annotation reference"/>
    <w:basedOn w:val="DefaultParagraphFont"/>
    <w:uiPriority w:val="99"/>
    <w:semiHidden/>
    <w:rsid w:val="000A5264"/>
    <w:rPr>
      <w:sz w:val="16"/>
      <w:szCs w:val="16"/>
    </w:rPr>
  </w:style>
  <w:style w:type="paragraph" w:styleId="CommentText">
    <w:name w:val="annotation text"/>
    <w:basedOn w:val="Normal"/>
    <w:link w:val="CommentTextChar"/>
    <w:uiPriority w:val="99"/>
    <w:semiHidden/>
    <w:rsid w:val="000A5264"/>
    <w:rPr>
      <w:sz w:val="20"/>
    </w:rPr>
  </w:style>
  <w:style w:type="character" w:customStyle="1" w:styleId="CommentTextChar">
    <w:name w:val="Comment Text Char"/>
    <w:basedOn w:val="DefaultParagraphFont"/>
    <w:link w:val="CommentText"/>
    <w:uiPriority w:val="99"/>
    <w:semiHidden/>
    <w:rsid w:val="000A5264"/>
    <w:rPr>
      <w:sz w:val="20"/>
    </w:rPr>
  </w:style>
  <w:style w:type="paragraph" w:styleId="CommentSubject">
    <w:name w:val="annotation subject"/>
    <w:basedOn w:val="CommentText"/>
    <w:next w:val="CommentText"/>
    <w:link w:val="CommentSubjectChar"/>
    <w:uiPriority w:val="99"/>
    <w:semiHidden/>
    <w:rsid w:val="000A5264"/>
    <w:rPr>
      <w:b/>
      <w:bCs/>
    </w:rPr>
  </w:style>
  <w:style w:type="character" w:customStyle="1" w:styleId="CommentSubjectChar">
    <w:name w:val="Comment Subject Char"/>
    <w:basedOn w:val="CommentTextChar"/>
    <w:link w:val="CommentSubject"/>
    <w:uiPriority w:val="99"/>
    <w:semiHidden/>
    <w:rsid w:val="000A5264"/>
    <w:rPr>
      <w:b/>
      <w:bCs/>
      <w:sz w:val="20"/>
    </w:rPr>
  </w:style>
  <w:style w:type="paragraph" w:styleId="ListParagraph">
    <w:name w:val="List Paragraph"/>
    <w:basedOn w:val="Normal"/>
    <w:uiPriority w:val="99"/>
    <w:semiHidden/>
    <w:rsid w:val="000047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65263">
      <w:bodyDiv w:val="1"/>
      <w:marLeft w:val="0"/>
      <w:marRight w:val="0"/>
      <w:marTop w:val="0"/>
      <w:marBottom w:val="0"/>
      <w:divBdr>
        <w:top w:val="none" w:sz="0" w:space="0" w:color="auto"/>
        <w:left w:val="none" w:sz="0" w:space="0" w:color="auto"/>
        <w:bottom w:val="none" w:sz="0" w:space="0" w:color="auto"/>
        <w:right w:val="none" w:sz="0" w:space="0" w:color="auto"/>
      </w:divBdr>
      <w:divsChild>
        <w:div w:id="216431169">
          <w:marLeft w:val="0"/>
          <w:marRight w:val="0"/>
          <w:marTop w:val="0"/>
          <w:marBottom w:val="0"/>
          <w:divBdr>
            <w:top w:val="none" w:sz="0" w:space="0" w:color="auto"/>
            <w:left w:val="none" w:sz="0" w:space="0" w:color="auto"/>
            <w:bottom w:val="none" w:sz="0" w:space="0" w:color="auto"/>
            <w:right w:val="none" w:sz="0" w:space="0" w:color="auto"/>
          </w:divBdr>
        </w:div>
        <w:div w:id="278681499">
          <w:marLeft w:val="0"/>
          <w:marRight w:val="0"/>
          <w:marTop w:val="0"/>
          <w:marBottom w:val="0"/>
          <w:divBdr>
            <w:top w:val="none" w:sz="0" w:space="0" w:color="auto"/>
            <w:left w:val="none" w:sz="0" w:space="0" w:color="auto"/>
            <w:bottom w:val="none" w:sz="0" w:space="0" w:color="auto"/>
            <w:right w:val="none" w:sz="0" w:space="0" w:color="auto"/>
          </w:divBdr>
        </w:div>
        <w:div w:id="313024830">
          <w:marLeft w:val="0"/>
          <w:marRight w:val="0"/>
          <w:marTop w:val="0"/>
          <w:marBottom w:val="0"/>
          <w:divBdr>
            <w:top w:val="none" w:sz="0" w:space="0" w:color="auto"/>
            <w:left w:val="none" w:sz="0" w:space="0" w:color="auto"/>
            <w:bottom w:val="none" w:sz="0" w:space="0" w:color="auto"/>
            <w:right w:val="none" w:sz="0" w:space="0" w:color="auto"/>
          </w:divBdr>
        </w:div>
        <w:div w:id="357240897">
          <w:marLeft w:val="0"/>
          <w:marRight w:val="0"/>
          <w:marTop w:val="0"/>
          <w:marBottom w:val="0"/>
          <w:divBdr>
            <w:top w:val="none" w:sz="0" w:space="0" w:color="auto"/>
            <w:left w:val="none" w:sz="0" w:space="0" w:color="auto"/>
            <w:bottom w:val="none" w:sz="0" w:space="0" w:color="auto"/>
            <w:right w:val="none" w:sz="0" w:space="0" w:color="auto"/>
          </w:divBdr>
        </w:div>
        <w:div w:id="428232216">
          <w:marLeft w:val="0"/>
          <w:marRight w:val="0"/>
          <w:marTop w:val="0"/>
          <w:marBottom w:val="0"/>
          <w:divBdr>
            <w:top w:val="none" w:sz="0" w:space="0" w:color="auto"/>
            <w:left w:val="none" w:sz="0" w:space="0" w:color="auto"/>
            <w:bottom w:val="none" w:sz="0" w:space="0" w:color="auto"/>
            <w:right w:val="none" w:sz="0" w:space="0" w:color="auto"/>
          </w:divBdr>
        </w:div>
        <w:div w:id="727000278">
          <w:marLeft w:val="0"/>
          <w:marRight w:val="0"/>
          <w:marTop w:val="0"/>
          <w:marBottom w:val="0"/>
          <w:divBdr>
            <w:top w:val="none" w:sz="0" w:space="0" w:color="auto"/>
            <w:left w:val="none" w:sz="0" w:space="0" w:color="auto"/>
            <w:bottom w:val="none" w:sz="0" w:space="0" w:color="auto"/>
            <w:right w:val="none" w:sz="0" w:space="0" w:color="auto"/>
          </w:divBdr>
        </w:div>
        <w:div w:id="755832557">
          <w:marLeft w:val="0"/>
          <w:marRight w:val="0"/>
          <w:marTop w:val="0"/>
          <w:marBottom w:val="0"/>
          <w:divBdr>
            <w:top w:val="none" w:sz="0" w:space="0" w:color="auto"/>
            <w:left w:val="none" w:sz="0" w:space="0" w:color="auto"/>
            <w:bottom w:val="none" w:sz="0" w:space="0" w:color="auto"/>
            <w:right w:val="none" w:sz="0" w:space="0" w:color="auto"/>
          </w:divBdr>
        </w:div>
        <w:div w:id="941106306">
          <w:marLeft w:val="0"/>
          <w:marRight w:val="0"/>
          <w:marTop w:val="0"/>
          <w:marBottom w:val="0"/>
          <w:divBdr>
            <w:top w:val="none" w:sz="0" w:space="0" w:color="auto"/>
            <w:left w:val="none" w:sz="0" w:space="0" w:color="auto"/>
            <w:bottom w:val="none" w:sz="0" w:space="0" w:color="auto"/>
            <w:right w:val="none" w:sz="0" w:space="0" w:color="auto"/>
          </w:divBdr>
        </w:div>
        <w:div w:id="999960663">
          <w:marLeft w:val="0"/>
          <w:marRight w:val="0"/>
          <w:marTop w:val="0"/>
          <w:marBottom w:val="0"/>
          <w:divBdr>
            <w:top w:val="none" w:sz="0" w:space="0" w:color="auto"/>
            <w:left w:val="none" w:sz="0" w:space="0" w:color="auto"/>
            <w:bottom w:val="none" w:sz="0" w:space="0" w:color="auto"/>
            <w:right w:val="none" w:sz="0" w:space="0" w:color="auto"/>
          </w:divBdr>
        </w:div>
        <w:div w:id="1117215962">
          <w:marLeft w:val="0"/>
          <w:marRight w:val="0"/>
          <w:marTop w:val="0"/>
          <w:marBottom w:val="0"/>
          <w:divBdr>
            <w:top w:val="none" w:sz="0" w:space="0" w:color="auto"/>
            <w:left w:val="none" w:sz="0" w:space="0" w:color="auto"/>
            <w:bottom w:val="none" w:sz="0" w:space="0" w:color="auto"/>
            <w:right w:val="none" w:sz="0" w:space="0" w:color="auto"/>
          </w:divBdr>
        </w:div>
        <w:div w:id="1217740714">
          <w:marLeft w:val="0"/>
          <w:marRight w:val="0"/>
          <w:marTop w:val="0"/>
          <w:marBottom w:val="0"/>
          <w:divBdr>
            <w:top w:val="none" w:sz="0" w:space="0" w:color="auto"/>
            <w:left w:val="none" w:sz="0" w:space="0" w:color="auto"/>
            <w:bottom w:val="none" w:sz="0" w:space="0" w:color="auto"/>
            <w:right w:val="none" w:sz="0" w:space="0" w:color="auto"/>
          </w:divBdr>
        </w:div>
        <w:div w:id="1700427194">
          <w:marLeft w:val="0"/>
          <w:marRight w:val="0"/>
          <w:marTop w:val="0"/>
          <w:marBottom w:val="0"/>
          <w:divBdr>
            <w:top w:val="none" w:sz="0" w:space="0" w:color="auto"/>
            <w:left w:val="none" w:sz="0" w:space="0" w:color="auto"/>
            <w:bottom w:val="none" w:sz="0" w:space="0" w:color="auto"/>
            <w:right w:val="none" w:sz="0" w:space="0" w:color="auto"/>
          </w:divBdr>
        </w:div>
      </w:divsChild>
    </w:div>
    <w:div w:id="385226919">
      <w:bodyDiv w:val="1"/>
      <w:marLeft w:val="0"/>
      <w:marRight w:val="0"/>
      <w:marTop w:val="0"/>
      <w:marBottom w:val="0"/>
      <w:divBdr>
        <w:top w:val="none" w:sz="0" w:space="0" w:color="auto"/>
        <w:left w:val="none" w:sz="0" w:space="0" w:color="auto"/>
        <w:bottom w:val="none" w:sz="0" w:space="0" w:color="auto"/>
        <w:right w:val="none" w:sz="0" w:space="0" w:color="auto"/>
      </w:divBdr>
      <w:divsChild>
        <w:div w:id="139349603">
          <w:marLeft w:val="0"/>
          <w:marRight w:val="0"/>
          <w:marTop w:val="0"/>
          <w:marBottom w:val="0"/>
          <w:divBdr>
            <w:top w:val="none" w:sz="0" w:space="0" w:color="auto"/>
            <w:left w:val="none" w:sz="0" w:space="0" w:color="auto"/>
            <w:bottom w:val="none" w:sz="0" w:space="0" w:color="auto"/>
            <w:right w:val="none" w:sz="0" w:space="0" w:color="auto"/>
          </w:divBdr>
        </w:div>
        <w:div w:id="355543116">
          <w:marLeft w:val="0"/>
          <w:marRight w:val="0"/>
          <w:marTop w:val="0"/>
          <w:marBottom w:val="0"/>
          <w:divBdr>
            <w:top w:val="none" w:sz="0" w:space="0" w:color="auto"/>
            <w:left w:val="none" w:sz="0" w:space="0" w:color="auto"/>
            <w:bottom w:val="none" w:sz="0" w:space="0" w:color="auto"/>
            <w:right w:val="none" w:sz="0" w:space="0" w:color="auto"/>
          </w:divBdr>
        </w:div>
        <w:div w:id="419759821">
          <w:marLeft w:val="0"/>
          <w:marRight w:val="0"/>
          <w:marTop w:val="0"/>
          <w:marBottom w:val="0"/>
          <w:divBdr>
            <w:top w:val="none" w:sz="0" w:space="0" w:color="auto"/>
            <w:left w:val="none" w:sz="0" w:space="0" w:color="auto"/>
            <w:bottom w:val="none" w:sz="0" w:space="0" w:color="auto"/>
            <w:right w:val="none" w:sz="0" w:space="0" w:color="auto"/>
          </w:divBdr>
        </w:div>
        <w:div w:id="576592330">
          <w:marLeft w:val="0"/>
          <w:marRight w:val="0"/>
          <w:marTop w:val="0"/>
          <w:marBottom w:val="0"/>
          <w:divBdr>
            <w:top w:val="none" w:sz="0" w:space="0" w:color="auto"/>
            <w:left w:val="none" w:sz="0" w:space="0" w:color="auto"/>
            <w:bottom w:val="none" w:sz="0" w:space="0" w:color="auto"/>
            <w:right w:val="none" w:sz="0" w:space="0" w:color="auto"/>
          </w:divBdr>
        </w:div>
        <w:div w:id="1106998348">
          <w:marLeft w:val="0"/>
          <w:marRight w:val="0"/>
          <w:marTop w:val="0"/>
          <w:marBottom w:val="0"/>
          <w:divBdr>
            <w:top w:val="none" w:sz="0" w:space="0" w:color="auto"/>
            <w:left w:val="none" w:sz="0" w:space="0" w:color="auto"/>
            <w:bottom w:val="none" w:sz="0" w:space="0" w:color="auto"/>
            <w:right w:val="none" w:sz="0" w:space="0" w:color="auto"/>
          </w:divBdr>
        </w:div>
        <w:div w:id="1128399639">
          <w:marLeft w:val="0"/>
          <w:marRight w:val="0"/>
          <w:marTop w:val="0"/>
          <w:marBottom w:val="0"/>
          <w:divBdr>
            <w:top w:val="none" w:sz="0" w:space="0" w:color="auto"/>
            <w:left w:val="none" w:sz="0" w:space="0" w:color="auto"/>
            <w:bottom w:val="none" w:sz="0" w:space="0" w:color="auto"/>
            <w:right w:val="none" w:sz="0" w:space="0" w:color="auto"/>
          </w:divBdr>
        </w:div>
        <w:div w:id="1195849632">
          <w:marLeft w:val="0"/>
          <w:marRight w:val="0"/>
          <w:marTop w:val="0"/>
          <w:marBottom w:val="0"/>
          <w:divBdr>
            <w:top w:val="none" w:sz="0" w:space="0" w:color="auto"/>
            <w:left w:val="none" w:sz="0" w:space="0" w:color="auto"/>
            <w:bottom w:val="none" w:sz="0" w:space="0" w:color="auto"/>
            <w:right w:val="none" w:sz="0" w:space="0" w:color="auto"/>
          </w:divBdr>
        </w:div>
        <w:div w:id="1202472786">
          <w:marLeft w:val="0"/>
          <w:marRight w:val="0"/>
          <w:marTop w:val="0"/>
          <w:marBottom w:val="0"/>
          <w:divBdr>
            <w:top w:val="none" w:sz="0" w:space="0" w:color="auto"/>
            <w:left w:val="none" w:sz="0" w:space="0" w:color="auto"/>
            <w:bottom w:val="none" w:sz="0" w:space="0" w:color="auto"/>
            <w:right w:val="none" w:sz="0" w:space="0" w:color="auto"/>
          </w:divBdr>
        </w:div>
        <w:div w:id="1388603127">
          <w:marLeft w:val="0"/>
          <w:marRight w:val="0"/>
          <w:marTop w:val="0"/>
          <w:marBottom w:val="0"/>
          <w:divBdr>
            <w:top w:val="none" w:sz="0" w:space="0" w:color="auto"/>
            <w:left w:val="none" w:sz="0" w:space="0" w:color="auto"/>
            <w:bottom w:val="none" w:sz="0" w:space="0" w:color="auto"/>
            <w:right w:val="none" w:sz="0" w:space="0" w:color="auto"/>
          </w:divBdr>
        </w:div>
        <w:div w:id="1420365073">
          <w:marLeft w:val="0"/>
          <w:marRight w:val="0"/>
          <w:marTop w:val="0"/>
          <w:marBottom w:val="0"/>
          <w:divBdr>
            <w:top w:val="none" w:sz="0" w:space="0" w:color="auto"/>
            <w:left w:val="none" w:sz="0" w:space="0" w:color="auto"/>
            <w:bottom w:val="none" w:sz="0" w:space="0" w:color="auto"/>
            <w:right w:val="none" w:sz="0" w:space="0" w:color="auto"/>
          </w:divBdr>
        </w:div>
        <w:div w:id="1820153875">
          <w:marLeft w:val="0"/>
          <w:marRight w:val="0"/>
          <w:marTop w:val="0"/>
          <w:marBottom w:val="0"/>
          <w:divBdr>
            <w:top w:val="none" w:sz="0" w:space="0" w:color="auto"/>
            <w:left w:val="none" w:sz="0" w:space="0" w:color="auto"/>
            <w:bottom w:val="none" w:sz="0" w:space="0" w:color="auto"/>
            <w:right w:val="none" w:sz="0" w:space="0" w:color="auto"/>
          </w:divBdr>
        </w:div>
        <w:div w:id="19658853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Author Role="Creator" AuthorRoleName="Writer" AuthorRoleDisplayName="Writer" AuthorRoleId="a4fbaff4-b07c-48b4-a21e-e7b9eedf3796">
  <Id>2eaa86ae-397e-4887-9d43-22612fb58479</Id>
  <Names>
    <Latin>
      <FirstName>Joaquim</FirstName>
      <LastName>ORDEIG VILA</LastName>
    </Latin>
    <Greek>
      <FirstName/>
      <LastName/>
    </Greek>
    <Cyrillic>
      <FirstName/>
      <LastName/>
    </Cyrillic>
    <DocumentScript>
      <FirstName>Joaquim</FirstName>
      <LastName>ORDEIG VILA</LastName>
      <FullName>Joaquim ORDEIG VILA</FullName>
    </DocumentScript>
  </Names>
  <Initials>JOV</Initials>
  <Gender>m</Gender>
  <Email>Joaquim.ORDEIG-VILA@ec.europa.eu</Email>
  <Service>AGRI.E.3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2>
  <OrgaEntity3>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
    <OrgaEntity>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+32 229-98961</Phone>
    <Office>L130 07/060</Office>
  </MainWorkplace>
  <Workplaces>
    <Workplace IsMain="true">
      <AddressId>f03b5801-04c9-4931-aa17-c6d6c70bc579</AddressId>
      <Fax/>
      <Phone>+32 229-98961</Phone>
      <Office>L130 07/060</Office>
    </Workplace>
  </Workplaces>
</Author>
</file>

<file path=customXml/item2.xml><?xml version="1.0" encoding="utf-8"?>
<ct:contentTypeSchema xmlns:ct="http://schemas.microsoft.com/office/2006/metadata/contentType" xmlns:ma="http://schemas.microsoft.com/office/2006/metadata/properties/metaAttributes" ct:_="" ma:_="" ma:contentTypeName="Document" ma:contentTypeID="0x0101000530FFF830BAC440B519698952794D43" ma:contentTypeVersion="4" ma:contentTypeDescription="Create a new document." ma:contentTypeScope="" ma:versionID="6a16d0828e6315312f87c116a16e5c9d">
  <xsd:schema xmlns:xsd="http://www.w3.org/2001/XMLSchema" xmlns:xs="http://www.w3.org/2001/XMLSchema" xmlns:p="http://schemas.microsoft.com/office/2006/metadata/properties" xmlns:ns2="f667d2d5-9f64-4381-8a7e-01fdf6459303" targetNamespace="http://schemas.microsoft.com/office/2006/metadata/properties" ma:root="true" ma:fieldsID="17afd5f95057171903225aacd3b0fe11" ns2:_="">
    <xsd:import namespace="f667d2d5-9f64-4381-8a7e-01fdf64593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7d2d5-9f64-4381-8a7e-01fdf645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EurolookProperties>
  <ProductCustomizationId>EC</ProductCustomizationId>
  <Created>
    <Version>10.0.47989.0</Version>
    <Date>2026-06-22T10:06:17</Date>
    <Language>EN</Language>
    <Note/>
  </Created>
  <DocumentModel>
    <Id>6cbda13a-4db2-46c6-876a-ef72275827ef</Id>
    <Name>Report</Name>
  </DocumentModel>
  <CustomTemplate>
    <Id/>
    <Name/>
  </CustomTemplate>
  <DocumentDate>2026-06-22T10:06:17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Props1.xml><?xml version="1.0" encoding="utf-8"?>
<ds:datastoreItem xmlns:ds="http://schemas.openxmlformats.org/officeDocument/2006/customXml" ds:itemID="{C608EAB3-BF8B-48B2-BA15-2BD2761D0A37}">
  <ds:schemaRefs/>
</ds:datastoreItem>
</file>

<file path=customXml/itemProps2.xml><?xml version="1.0" encoding="utf-8"?>
<ds:datastoreItem xmlns:ds="http://schemas.openxmlformats.org/officeDocument/2006/customXml" ds:itemID="{6C53A21C-78D9-4C2D-8D0A-6D5A4DBEE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7d2d5-9f64-4381-8a7e-01fdf6459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5C60A96A-9738-4517-A0BD-B2050201068B}">
  <ds:schemaRefs>
    <ds:schemaRef ds:uri="http://schemas.microsoft.com/sharepoint/v3/contenttype/forms"/>
  </ds:schemaRefs>
</ds:datastoreItem>
</file>

<file path=customXml/itemProps5.xml><?xml version="1.0" encoding="utf-8"?>
<ds:datastoreItem xmlns:ds="http://schemas.openxmlformats.org/officeDocument/2006/customXml" ds:itemID="{E83DB478-7E75-48E6-AC8E-3C5D5FC4B6A8}">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6893</Characters>
  <Application>Microsoft Office Word</Application>
  <DocSecurity>0</DocSecurity>
  <PresentationFormat>Microsoft Word 14.0</PresentationFormat>
  <Lines>57</Lines>
  <Paragraphs>16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2026-07-06T08:20:00Z</dcterms:created>
  <dcterms:modified xsi:type="dcterms:W3CDTF">2026-07-06T14:22:00Z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2026-07-06T08:20:52Z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dcb60463-f76a-4917-b165-77626a46c446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0x0101000530FFF830BAC440B519698952794D43</vt:lpwstr>
  </property>
  <property fmtid="{D5CDD505-2E9C-101B-9397-08002B2CF9AE}" pid="13" name="Level of sensitivity">
    <vt:lpwstr>Standard treatment</vt:lpwstr>
  </property>
</Properties>
</file>