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1E817" w14:textId="19EF20F1" w:rsidR="00A15C9B" w:rsidRDefault="00D24920" w:rsidP="004B3F1B">
      <w:pPr>
        <w:pStyle w:val="Pagedecouverture"/>
        <w:rPr>
          <w:noProof/>
        </w:rPr>
      </w:pPr>
      <w:r>
        <w:rPr>
          <w:noProof/>
        </w:rPr>
        <w:pict w14:anchorId="399424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A99E8FC-5AD6-4F85-840A-5D9BEE20357C" style="width:455.4pt;height:424.2pt">
            <v:imagedata r:id="rId8" o:title=""/>
          </v:shape>
        </w:pict>
      </w:r>
    </w:p>
    <w:p w14:paraId="7A01B276" w14:textId="77777777" w:rsidR="00A15C9B" w:rsidRDefault="00A15C9B" w:rsidP="00A15C9B">
      <w:pPr>
        <w:rPr>
          <w:noProof/>
        </w:rPr>
        <w:sectPr w:rsidR="00A15C9B" w:rsidSect="00021F54">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2E285FAA" w14:textId="77777777" w:rsidR="00A15C9B" w:rsidRDefault="00A15C9B" w:rsidP="00A15C9B">
      <w:pPr>
        <w:pStyle w:val="Annexetitre"/>
        <w:rPr>
          <w:noProof/>
        </w:rPr>
      </w:pPr>
      <w:r w:rsidRPr="00A15C9B">
        <w:rPr>
          <w:noProof/>
        </w:rPr>
        <w:lastRenderedPageBreak/>
        <w:t xml:space="preserve">ANNEX </w:t>
      </w:r>
    </w:p>
    <w:p w14:paraId="5DEACDE7" w14:textId="77777777" w:rsidR="00A15C9B" w:rsidRPr="00A41E5C" w:rsidRDefault="00A15C9B" w:rsidP="00A15C9B">
      <w:pPr>
        <w:rPr>
          <w:noProof/>
        </w:rPr>
      </w:pPr>
      <w:r w:rsidRPr="00A41E5C">
        <w:rPr>
          <w:noProof/>
        </w:rPr>
        <w:t xml:space="preserve">Annex I to Regulation (EU) 2015/757 is amended as follows: </w:t>
      </w:r>
    </w:p>
    <w:p w14:paraId="13EA0C42" w14:textId="77777777" w:rsidR="00A15C9B" w:rsidRPr="00A41E5C" w:rsidRDefault="00A15C9B" w:rsidP="00BD19DC">
      <w:pPr>
        <w:pStyle w:val="Point0number"/>
        <w:numPr>
          <w:ilvl w:val="0"/>
          <w:numId w:val="18"/>
        </w:numPr>
        <w:rPr>
          <w:noProof/>
        </w:rPr>
      </w:pPr>
      <w:r w:rsidRPr="00A41E5C">
        <w:rPr>
          <w:noProof/>
        </w:rPr>
        <w:t xml:space="preserve">the title of Annex I is replaced by the following: </w:t>
      </w:r>
    </w:p>
    <w:p w14:paraId="14E504B0" w14:textId="77777777" w:rsidR="00A15C9B" w:rsidRPr="006C1901" w:rsidRDefault="00A15C9B" w:rsidP="00A15C9B">
      <w:pPr>
        <w:pStyle w:val="Text1"/>
        <w:rPr>
          <w:noProof/>
        </w:rPr>
      </w:pPr>
      <w:r w:rsidRPr="006C1901">
        <w:rPr>
          <w:noProof/>
        </w:rPr>
        <w:t>‘</w:t>
      </w:r>
      <w:r w:rsidRPr="006C1901">
        <w:rPr>
          <w:b/>
          <w:noProof/>
        </w:rPr>
        <w:t>Methods for monitoring greenhouse gas emissions and energy used’</w:t>
      </w:r>
      <w:r w:rsidRPr="006C1901">
        <w:rPr>
          <w:noProof/>
        </w:rPr>
        <w:t>;</w:t>
      </w:r>
    </w:p>
    <w:p w14:paraId="30F19D12" w14:textId="77777777" w:rsidR="00A15C9B" w:rsidRPr="006C1901" w:rsidRDefault="00A15C9B" w:rsidP="00A15C9B">
      <w:pPr>
        <w:pStyle w:val="Point0number"/>
        <w:rPr>
          <w:noProof/>
        </w:rPr>
      </w:pPr>
      <w:r w:rsidRPr="006C1901">
        <w:rPr>
          <w:noProof/>
        </w:rPr>
        <w:t xml:space="preserve">Part A is amended as follows: </w:t>
      </w:r>
    </w:p>
    <w:p w14:paraId="402379CE" w14:textId="77777777" w:rsidR="00A15C9B" w:rsidRPr="006C1901" w:rsidRDefault="00A15C9B" w:rsidP="00A15C9B">
      <w:pPr>
        <w:pStyle w:val="Point1letter"/>
        <w:rPr>
          <w:noProof/>
        </w:rPr>
      </w:pPr>
      <w:r w:rsidRPr="006C1901">
        <w:rPr>
          <w:noProof/>
        </w:rPr>
        <w:t xml:space="preserve">the heading of Part A is replaced by the following: </w:t>
      </w:r>
    </w:p>
    <w:p w14:paraId="2C04AB81" w14:textId="77777777" w:rsidR="00A15C9B" w:rsidRPr="006C1901" w:rsidRDefault="00A15C9B" w:rsidP="00A15C9B">
      <w:pPr>
        <w:rPr>
          <w:noProof/>
        </w:rPr>
      </w:pPr>
      <w:r w:rsidRPr="006C1901">
        <w:rPr>
          <w:noProof/>
        </w:rPr>
        <w:t>‘</w:t>
      </w:r>
      <w:r w:rsidRPr="006C1901">
        <w:rPr>
          <w:b/>
          <w:i/>
          <w:noProof/>
        </w:rPr>
        <w:t>CALCULATION OF GREENHOUSE GAS EMISSIONS AND ENERGY USED (ARTICLE 9)</w:t>
      </w:r>
      <w:r w:rsidRPr="006C1901">
        <w:rPr>
          <w:noProof/>
        </w:rPr>
        <w:t>’;</w:t>
      </w:r>
    </w:p>
    <w:p w14:paraId="4A343B45" w14:textId="77777777" w:rsidR="00A15C9B" w:rsidRPr="006C1901" w:rsidRDefault="00A15C9B" w:rsidP="00A15C9B">
      <w:pPr>
        <w:pStyle w:val="Point1letter"/>
        <w:rPr>
          <w:noProof/>
        </w:rPr>
      </w:pPr>
      <w:r w:rsidRPr="006C1901">
        <w:rPr>
          <w:noProof/>
        </w:rPr>
        <w:t xml:space="preserve">point 1 is replaced by the following: </w:t>
      </w:r>
    </w:p>
    <w:p w14:paraId="50D2A3E0" w14:textId="2EFC366A" w:rsidR="00A15C9B" w:rsidRPr="006C1901" w:rsidRDefault="00A15C9B" w:rsidP="00A15C9B">
      <w:pPr>
        <w:rPr>
          <w:b/>
          <w:noProof/>
          <w:lang w:val="en-US"/>
        </w:rPr>
      </w:pPr>
      <w:bookmarkStart w:id="0" w:name="_Hlk230033787"/>
      <w:r w:rsidRPr="006C1901">
        <w:rPr>
          <w:noProof/>
        </w:rPr>
        <w:t>‘</w:t>
      </w:r>
      <w:r w:rsidRPr="006C1901">
        <w:rPr>
          <w:b/>
          <w:noProof/>
          <w:lang w:val="en-US"/>
        </w:rPr>
        <w:t>1. Formulae for the calculation of greenhouse gas emissions</w:t>
      </w:r>
    </w:p>
    <w:p w14:paraId="3BE5B219" w14:textId="77777777" w:rsidR="00A15C9B" w:rsidRPr="006C1901" w:rsidRDefault="00A15C9B" w:rsidP="00A15C9B">
      <w:pPr>
        <w:rPr>
          <w:noProof/>
          <w:lang w:val="en-US"/>
        </w:rPr>
      </w:pPr>
      <w:r w:rsidRPr="006C1901">
        <w:rPr>
          <w:noProof/>
          <w:lang w:val="en-US"/>
        </w:rPr>
        <w:t>For the purposes of calculating greenhouse gas emissions, companies shall apply the following formula:</w:t>
      </w:r>
    </w:p>
    <w:p w14:paraId="75EE4E3B" w14:textId="77777777" w:rsidR="00A15C9B" w:rsidRPr="006C1901" w:rsidRDefault="00A15C9B" w:rsidP="00A15C9B">
      <w:pPr>
        <w:rPr>
          <w:noProof/>
          <w:vertAlign w:val="subscript"/>
          <w:lang w:val="en-US"/>
        </w:rPr>
      </w:pPr>
      <w:r w:rsidRPr="006C1901">
        <w:rPr>
          <w:noProof/>
          <w:lang w:val="en-US"/>
        </w:rPr>
        <w:t>GHG</w:t>
      </w:r>
      <w:r w:rsidRPr="006C1901">
        <w:rPr>
          <w:noProof/>
          <w:vertAlign w:val="subscript"/>
          <w:lang w:val="en-US"/>
        </w:rPr>
        <w:t xml:space="preserve">MRV </w:t>
      </w:r>
      <w:r w:rsidRPr="006C1901">
        <w:rPr>
          <w:noProof/>
          <w:lang w:val="en-US"/>
        </w:rPr>
        <w:t xml:space="preserve">= GHG WtT </w:t>
      </w:r>
      <w:r w:rsidRPr="006C1901">
        <w:rPr>
          <w:noProof/>
          <w:vertAlign w:val="subscript"/>
          <w:lang w:val="en-US"/>
        </w:rPr>
        <w:t xml:space="preserve">MRV </w:t>
      </w:r>
      <w:r w:rsidRPr="006C1901">
        <w:rPr>
          <w:noProof/>
          <w:lang w:val="en-US"/>
        </w:rPr>
        <w:t xml:space="preserve">+ GHG TtW </w:t>
      </w:r>
      <w:r w:rsidRPr="006C1901">
        <w:rPr>
          <w:noProof/>
          <w:vertAlign w:val="subscript"/>
          <w:lang w:val="en-US"/>
        </w:rPr>
        <w:t>MRV</w:t>
      </w:r>
    </w:p>
    <w:p w14:paraId="523C35E1" w14:textId="77777777" w:rsidR="00A15C9B" w:rsidRPr="006C1901" w:rsidRDefault="00A15C9B" w:rsidP="00A15C9B">
      <w:pPr>
        <w:rPr>
          <w:noProof/>
          <w:lang w:val="en-US"/>
        </w:rPr>
      </w:pPr>
      <w:r w:rsidRPr="006C1901">
        <w:rPr>
          <w:noProof/>
          <w:lang w:val="en-US"/>
        </w:rPr>
        <w:t xml:space="preserve">Where GHG WtT </w:t>
      </w:r>
      <w:r w:rsidRPr="006C1901">
        <w:rPr>
          <w:noProof/>
          <w:vertAlign w:val="subscript"/>
          <w:lang w:val="en-US"/>
        </w:rPr>
        <w:t xml:space="preserve">MRV </w:t>
      </w:r>
      <w:r w:rsidRPr="006C1901">
        <w:rPr>
          <w:noProof/>
          <w:lang w:val="en-US"/>
        </w:rPr>
        <w:t xml:space="preserve">= </w:t>
      </w:r>
    </w:p>
    <w:p w14:paraId="6AEBC9BC" w14:textId="77777777" w:rsidR="00A15C9B" w:rsidRPr="006C1901" w:rsidRDefault="00CF421B" w:rsidP="00A15C9B">
      <w:pPr>
        <w:rPr>
          <w:noProof/>
          <w:lang w:val="en-US"/>
        </w:rPr>
      </w:pPr>
      <m:oMathPara>
        <m:oMath>
          <m:nary>
            <m:naryPr>
              <m:chr m:val="∑"/>
              <m:limLoc m:val="subSup"/>
              <m:grow m:val="1"/>
              <m:ctrlPr>
                <w:rPr>
                  <w:rFonts w:ascii="Cambria Math" w:hAnsi="Cambria Math"/>
                  <w:i/>
                  <w:noProof/>
                  <w:lang w:val="en-US"/>
                </w:rPr>
              </m:ctrlPr>
            </m:naryPr>
            <m:sub>
              <m:r>
                <w:rPr>
                  <w:rFonts w:ascii="Cambria Math" w:hAnsi="Cambria Math"/>
                  <w:noProof/>
                  <w:lang w:val="en-US"/>
                </w:rPr>
                <m:t>i</m:t>
              </m:r>
            </m:sub>
            <m:sup>
              <m:r>
                <w:rPr>
                  <w:rFonts w:ascii="Cambria Math" w:hAnsi="Cambria Math"/>
                  <w:noProof/>
                  <w:lang w:val="en-US"/>
                </w:rPr>
                <m:t>n fuel</m:t>
              </m:r>
            </m:sup>
            <m:e>
              <m:sSub>
                <m:sSubPr>
                  <m:ctrlPr>
                    <w:rPr>
                      <w:rFonts w:ascii="Cambria Math" w:hAnsi="Cambria Math"/>
                      <w:i/>
                      <w:noProof/>
                      <w:lang w:val="en-US"/>
                    </w:rPr>
                  </m:ctrlPr>
                </m:sSubPr>
                <m:e>
                  <m:r>
                    <w:rPr>
                      <w:rFonts w:ascii="Cambria Math" w:hAnsi="Cambria Math"/>
                      <w:noProof/>
                      <w:lang w:val="en-US"/>
                    </w:rPr>
                    <m:t>M</m:t>
                  </m:r>
                </m:e>
                <m:sub>
                  <m:r>
                    <w:rPr>
                      <w:rFonts w:ascii="Cambria Math" w:hAnsi="Cambria Math"/>
                      <w:noProof/>
                      <w:lang w:val="en-US"/>
                    </w:rPr>
                    <m:t>i</m:t>
                  </m:r>
                </m:sub>
              </m:sSub>
            </m:e>
          </m:nary>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CO</m:t>
              </m:r>
            </m:e>
            <m:sub>
              <m:r>
                <w:rPr>
                  <w:rFonts w:ascii="Cambria Math" w:hAnsi="Cambria Math"/>
                  <w:noProof/>
                  <w:lang w:val="en-US"/>
                </w:rPr>
                <m:t>2eq WtT, i</m:t>
              </m:r>
            </m:sub>
          </m:sSub>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LCV</m:t>
              </m:r>
            </m:e>
            <m:sub>
              <m:r>
                <w:rPr>
                  <w:rFonts w:ascii="Cambria Math" w:hAnsi="Cambria Math"/>
                  <w:noProof/>
                  <w:lang w:val="en-US"/>
                </w:rPr>
                <m:t>i</m:t>
              </m:r>
            </m:sub>
          </m:sSub>
          <m:r>
            <w:rPr>
              <w:rFonts w:ascii="Cambria Math" w:hAnsi="Cambria Math"/>
              <w:noProof/>
              <w:lang w:val="en-US"/>
            </w:rPr>
            <m:t>+</m:t>
          </m:r>
          <m:nary>
            <m:naryPr>
              <m:chr m:val="∑"/>
              <m:limLoc m:val="subSup"/>
              <m:ctrlPr>
                <w:rPr>
                  <w:rFonts w:ascii="Cambria Math" w:hAnsi="Cambria Math"/>
                  <w:i/>
                  <w:noProof/>
                  <w:lang w:val="en-US"/>
                </w:rPr>
              </m:ctrlPr>
            </m:naryPr>
            <m:sub>
              <m:r>
                <w:rPr>
                  <w:rFonts w:ascii="Cambria Math" w:hAnsi="Cambria Math"/>
                  <w:noProof/>
                  <w:lang w:val="en-US"/>
                </w:rPr>
                <m:t>k</m:t>
              </m:r>
            </m:sub>
            <m:sup>
              <m:r>
                <w:rPr>
                  <w:rFonts w:ascii="Cambria Math" w:hAnsi="Cambria Math"/>
                  <w:noProof/>
                  <w:lang w:val="en-US"/>
                </w:rPr>
                <m:t>c</m:t>
              </m:r>
            </m:sup>
            <m:e>
              <m:sSub>
                <m:sSubPr>
                  <m:ctrlPr>
                    <w:rPr>
                      <w:rFonts w:ascii="Cambria Math" w:hAnsi="Cambria Math"/>
                      <w:i/>
                      <w:noProof/>
                      <w:lang w:val="en-US"/>
                    </w:rPr>
                  </m:ctrlPr>
                </m:sSubPr>
                <m:e>
                  <m:r>
                    <w:rPr>
                      <w:rFonts w:ascii="Cambria Math" w:hAnsi="Cambria Math"/>
                      <w:noProof/>
                      <w:lang w:val="en-US"/>
                    </w:rPr>
                    <m:t>E</m:t>
                  </m:r>
                </m:e>
                <m:sub>
                  <m:r>
                    <w:rPr>
                      <w:rFonts w:ascii="Cambria Math" w:hAnsi="Cambria Math"/>
                      <w:noProof/>
                      <w:lang w:val="en-US"/>
                    </w:rPr>
                    <m:t>k</m:t>
                  </m:r>
                </m:sub>
              </m:sSub>
            </m:e>
          </m:nary>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CO</m:t>
              </m:r>
            </m:e>
            <m:sub>
              <m:r>
                <w:rPr>
                  <w:rFonts w:ascii="Cambria Math" w:hAnsi="Cambria Math"/>
                  <w:noProof/>
                  <w:lang w:val="en-US"/>
                </w:rPr>
                <m:t>2eq electricity, k</m:t>
              </m:r>
            </m:sub>
          </m:sSub>
        </m:oMath>
      </m:oMathPara>
    </w:p>
    <w:p w14:paraId="0F6B57FB" w14:textId="77777777" w:rsidR="00A15C9B" w:rsidRPr="006C1901" w:rsidRDefault="00A15C9B" w:rsidP="00A15C9B">
      <w:pPr>
        <w:jc w:val="left"/>
        <w:rPr>
          <w:noProof/>
          <w:lang w:val="en-US"/>
        </w:rPr>
      </w:pPr>
      <w:r w:rsidRPr="006C1901">
        <w:rPr>
          <w:noProof/>
          <w:lang w:val="en-US"/>
        </w:rPr>
        <w:t xml:space="preserve">And GHG TtW </w:t>
      </w:r>
      <w:r w:rsidRPr="006C1901">
        <w:rPr>
          <w:noProof/>
          <w:vertAlign w:val="subscript"/>
          <w:lang w:val="en-US"/>
        </w:rPr>
        <w:t xml:space="preserve">MRV </w:t>
      </w:r>
      <w:r w:rsidRPr="006C1901">
        <w:rPr>
          <w:noProof/>
          <w:lang w:val="en-US"/>
        </w:rPr>
        <w:t xml:space="preserve">= </w:t>
      </w:r>
    </w:p>
    <w:p w14:paraId="241B00A4" w14:textId="77777777" w:rsidR="00A15C9B" w:rsidRPr="006C1901" w:rsidRDefault="00CF421B" w:rsidP="00A15C9B">
      <w:pPr>
        <w:spacing w:before="0" w:after="200" w:line="276" w:lineRule="auto"/>
        <w:jc w:val="left"/>
        <w:rPr>
          <w:rFonts w:eastAsia="MS PMincho"/>
          <w:noProof/>
          <w:kern w:val="2"/>
          <w:sz w:val="22"/>
          <w:lang w:val="en-US"/>
          <w14:ligatures w14:val="standardContextual"/>
        </w:rPr>
      </w:pPr>
      <m:oMathPara>
        <m:oMath>
          <m:nary>
            <m:naryPr>
              <m:chr m:val="∑"/>
              <m:limLoc m:val="subSup"/>
              <m:ctrlPr>
                <w:rPr>
                  <w:rFonts w:ascii="Cambria Math" w:eastAsia="MS PMincho" w:hAnsi="Cambria Math"/>
                  <w:i/>
                  <w:noProof/>
                  <w:kern w:val="2"/>
                  <w:sz w:val="22"/>
                  <w:lang w:val="en-US"/>
                  <w14:ligatures w14:val="standardContextual"/>
                </w:rPr>
              </m:ctrlPr>
            </m:naryPr>
            <m:sub>
              <m:r>
                <w:rPr>
                  <w:rFonts w:ascii="Cambria Math" w:eastAsia="MS PMincho" w:hAnsi="Cambria Math"/>
                  <w:noProof/>
                  <w:kern w:val="2"/>
                  <w:sz w:val="22"/>
                  <w:lang w:val="en-US"/>
                  <w14:ligatures w14:val="standardContextual"/>
                </w:rPr>
                <m:t>i</m:t>
              </m:r>
            </m:sub>
            <m:sup>
              <m:r>
                <w:rPr>
                  <w:rFonts w:ascii="Cambria Math" w:eastAsia="MS PMincho" w:hAnsi="Cambria Math"/>
                  <w:noProof/>
                  <w:kern w:val="2"/>
                  <w:sz w:val="22"/>
                  <w:lang w:val="en-US"/>
                  <w14:ligatures w14:val="standardContextual"/>
                </w:rPr>
                <m:t>n fuel</m:t>
              </m:r>
            </m:sup>
            <m:e>
              <m:nary>
                <m:naryPr>
                  <m:chr m:val="∑"/>
                  <m:limLoc m:val="subSup"/>
                  <m:ctrlPr>
                    <w:rPr>
                      <w:rFonts w:ascii="Cambria Math" w:eastAsia="MS PMincho" w:hAnsi="Cambria Math"/>
                      <w:i/>
                      <w:noProof/>
                      <w:kern w:val="2"/>
                      <w:sz w:val="22"/>
                      <w:lang w:val="en-US"/>
                      <w14:ligatures w14:val="standardContextual"/>
                    </w:rPr>
                  </m:ctrlPr>
                </m:naryPr>
                <m:sub>
                  <m:r>
                    <w:rPr>
                      <w:rFonts w:ascii="Cambria Math" w:eastAsia="MS PMincho" w:hAnsi="Cambria Math"/>
                      <w:noProof/>
                      <w:kern w:val="2"/>
                      <w:sz w:val="22"/>
                      <w:lang w:val="en-US"/>
                      <w14:ligatures w14:val="standardContextual"/>
                    </w:rPr>
                    <m:t>j</m:t>
                  </m:r>
                </m:sub>
                <m:sup>
                  <m:r>
                    <w:rPr>
                      <w:rFonts w:ascii="Cambria Math" w:eastAsia="MS PMincho" w:hAnsi="Cambria Math"/>
                      <w:noProof/>
                      <w:kern w:val="2"/>
                      <w:sz w:val="22"/>
                      <w:lang w:val="en-US"/>
                      <w14:ligatures w14:val="standardContextual"/>
                    </w:rPr>
                    <m:t xml:space="preserve">m </m:t>
                  </m:r>
                </m:sup>
                <m:e>
                  <m:sSub>
                    <m:sSubPr>
                      <m:ctrlPr>
                        <w:rPr>
                          <w:rFonts w:ascii="Cambria Math" w:eastAsia="MS PMincho" w:hAnsi="Cambria Math"/>
                          <w:i/>
                          <w:noProof/>
                          <w:kern w:val="2"/>
                          <w:sz w:val="22"/>
                          <w:lang w:val="en-US"/>
                          <w14:ligatures w14:val="standardContextual"/>
                        </w:rPr>
                      </m:ctrlPr>
                    </m:sSubPr>
                    <m:e>
                      <m:r>
                        <w:rPr>
                          <w:rFonts w:ascii="Cambria Math" w:eastAsia="MS PMincho" w:hAnsi="Cambria Math"/>
                          <w:noProof/>
                          <w:kern w:val="2"/>
                          <w:sz w:val="22"/>
                          <w:lang w:val="en-US"/>
                          <w14:ligatures w14:val="standardContextual"/>
                        </w:rPr>
                        <m:t>M</m:t>
                      </m:r>
                    </m:e>
                    <m:sub>
                      <m:r>
                        <w:rPr>
                          <w:rFonts w:ascii="Cambria Math" w:eastAsia="MS PMincho" w:hAnsi="Cambria Math"/>
                          <w:noProof/>
                          <w:kern w:val="2"/>
                          <w:sz w:val="22"/>
                          <w:lang w:val="en-US"/>
                          <w14:ligatures w14:val="standardContextual"/>
                        </w:rPr>
                        <m:t>i,j</m:t>
                      </m:r>
                    </m:sub>
                  </m:sSub>
                </m:e>
              </m:nary>
            </m:e>
          </m:nary>
          <m:r>
            <w:rPr>
              <w:rFonts w:ascii="Cambria Math" w:eastAsia="MS PMincho" w:hAnsi="Cambria Math"/>
              <w:noProof/>
              <w:kern w:val="2"/>
              <w:sz w:val="22"/>
              <w:lang w:val="en-US"/>
              <w14:ligatures w14:val="standardContextual"/>
            </w:rPr>
            <m:t>×</m:t>
          </m:r>
          <m:d>
            <m:dPr>
              <m:begChr m:val="["/>
              <m:endChr m:val="]"/>
              <m:ctrlPr>
                <w:rPr>
                  <w:rFonts w:ascii="Cambria Math" w:eastAsia="MS PMincho" w:hAnsi="Cambria Math"/>
                  <w:i/>
                  <w:noProof/>
                  <w:kern w:val="2"/>
                  <w:sz w:val="22"/>
                  <w:lang w:val="en-US"/>
                  <w14:ligatures w14:val="standardContextual"/>
                </w:rPr>
              </m:ctrlPr>
            </m:dPr>
            <m:e>
              <m:d>
                <m:dPr>
                  <m:ctrlPr>
                    <w:rPr>
                      <w:rFonts w:ascii="Cambria Math" w:eastAsia="MS PMincho" w:hAnsi="Cambria Math"/>
                      <w:i/>
                      <w:noProof/>
                      <w:kern w:val="2"/>
                      <w:sz w:val="22"/>
                      <w:lang w:val="en-US"/>
                      <w14:ligatures w14:val="standardContextual"/>
                    </w:rPr>
                  </m:ctrlPr>
                </m:dPr>
                <m:e>
                  <m:r>
                    <w:rPr>
                      <w:rFonts w:ascii="Cambria Math" w:eastAsia="MS PMincho" w:hAnsi="Cambria Math"/>
                      <w:noProof/>
                      <w:kern w:val="2"/>
                      <w:sz w:val="22"/>
                      <w:lang w:val="en-US"/>
                      <w14:ligatures w14:val="standardContextual"/>
                    </w:rPr>
                    <m:t>1-</m:t>
                  </m:r>
                  <m:f>
                    <m:fPr>
                      <m:ctrlPr>
                        <w:rPr>
                          <w:rFonts w:ascii="Cambria Math" w:eastAsia="MS PMincho" w:hAnsi="Cambria Math"/>
                          <w:i/>
                          <w:noProof/>
                          <w:kern w:val="2"/>
                          <w:sz w:val="22"/>
                          <w:lang w:val="en-US"/>
                          <w14:ligatures w14:val="standardContextual"/>
                        </w:rPr>
                      </m:ctrlPr>
                    </m:fPr>
                    <m:num>
                      <m:r>
                        <w:rPr>
                          <w:rFonts w:ascii="Cambria Math" w:eastAsia="MS PMincho" w:hAnsi="Cambria Math"/>
                          <w:noProof/>
                          <w:kern w:val="2"/>
                          <w:sz w:val="22"/>
                          <w:lang w:val="en-US"/>
                          <w14:ligatures w14:val="standardContextual"/>
                        </w:rPr>
                        <m:t>1</m:t>
                      </m:r>
                    </m:num>
                    <m:den>
                      <m:r>
                        <w:rPr>
                          <w:rFonts w:ascii="Cambria Math" w:eastAsia="MS PMincho" w:hAnsi="Cambria Math"/>
                          <w:noProof/>
                          <w:kern w:val="2"/>
                          <w:sz w:val="22"/>
                          <w:lang w:val="en-US"/>
                          <w14:ligatures w14:val="standardContextual"/>
                        </w:rPr>
                        <m:t>100</m:t>
                      </m:r>
                    </m:den>
                  </m:f>
                  <m:sSub>
                    <m:sSubPr>
                      <m:ctrlPr>
                        <w:rPr>
                          <w:rFonts w:ascii="Cambria Math" w:eastAsia="MS PMincho" w:hAnsi="Cambria Math"/>
                          <w:i/>
                          <w:noProof/>
                          <w:kern w:val="2"/>
                          <w:sz w:val="22"/>
                          <w:lang w:val="en-US"/>
                          <w14:ligatures w14:val="standardContextual"/>
                        </w:rPr>
                      </m:ctrlPr>
                    </m:sSubPr>
                    <m:e>
                      <m:r>
                        <w:rPr>
                          <w:rFonts w:ascii="Cambria Math" w:eastAsia="MS PMincho" w:hAnsi="Cambria Math"/>
                          <w:noProof/>
                          <w:kern w:val="2"/>
                          <w:sz w:val="22"/>
                          <w:lang w:val="en-US"/>
                          <w14:ligatures w14:val="standardContextual"/>
                        </w:rPr>
                        <m:t>C</m:t>
                      </m:r>
                    </m:e>
                    <m:sub>
                      <m:r>
                        <w:rPr>
                          <w:rFonts w:ascii="Cambria Math" w:eastAsia="MS PMincho" w:hAnsi="Cambria Math"/>
                          <w:noProof/>
                          <w:kern w:val="2"/>
                          <w:sz w:val="22"/>
                          <w:lang w:val="en-US"/>
                          <w14:ligatures w14:val="standardContextual"/>
                        </w:rPr>
                        <m:t>slip j</m:t>
                      </m:r>
                    </m:sub>
                  </m:sSub>
                </m:e>
              </m:d>
              <m:r>
                <w:rPr>
                  <w:rFonts w:ascii="Cambria Math" w:eastAsia="MS PMincho" w:hAnsi="Cambria Math"/>
                  <w:noProof/>
                  <w:kern w:val="2"/>
                  <w:sz w:val="22"/>
                  <w:lang w:val="en-US"/>
                  <w14:ligatures w14:val="standardContextual"/>
                </w:rPr>
                <m:t>×</m:t>
              </m:r>
              <m:d>
                <m:dPr>
                  <m:ctrlPr>
                    <w:rPr>
                      <w:rFonts w:ascii="Cambria Math" w:eastAsia="MS PMincho" w:hAnsi="Cambria Math"/>
                      <w:i/>
                      <w:noProof/>
                      <w:kern w:val="2"/>
                      <w:sz w:val="22"/>
                      <w:lang w:val="en-US"/>
                      <w14:ligatures w14:val="standardContextual"/>
                    </w:rPr>
                  </m:ctrlPr>
                </m:dPr>
                <m:e>
                  <m:sSub>
                    <m:sSubPr>
                      <m:ctrlPr>
                        <w:rPr>
                          <w:rFonts w:ascii="Cambria Math" w:eastAsia="MS PMincho" w:hAnsi="Cambria Math"/>
                          <w:i/>
                          <w:noProof/>
                          <w:kern w:val="2"/>
                          <w:sz w:val="22"/>
                          <w:lang w:val="en-US"/>
                          <w14:ligatures w14:val="standardContextual"/>
                        </w:rPr>
                      </m:ctrlPr>
                    </m:sSubPr>
                    <m:e>
                      <m:r>
                        <w:rPr>
                          <w:rFonts w:ascii="Cambria Math" w:eastAsia="MS PMincho" w:hAnsi="Cambria Math"/>
                          <w:noProof/>
                          <w:kern w:val="2"/>
                          <w:sz w:val="22"/>
                          <w:lang w:val="en-US"/>
                          <w14:ligatures w14:val="standardContextual"/>
                        </w:rPr>
                        <m:t>CO</m:t>
                      </m:r>
                    </m:e>
                    <m:sub>
                      <m:r>
                        <w:rPr>
                          <w:rFonts w:ascii="Cambria Math" w:eastAsia="MS PMincho" w:hAnsi="Cambria Math"/>
                          <w:noProof/>
                          <w:kern w:val="2"/>
                          <w:sz w:val="22"/>
                          <w:lang w:val="en-US"/>
                          <w14:ligatures w14:val="standardContextual"/>
                        </w:rPr>
                        <m:t>2eq, TtW,i,j</m:t>
                      </m:r>
                    </m:sub>
                  </m:sSub>
                </m:e>
              </m:d>
              <m:r>
                <w:rPr>
                  <w:rFonts w:ascii="Cambria Math" w:eastAsia="MS PMincho" w:hAnsi="Cambria Math"/>
                  <w:noProof/>
                  <w:kern w:val="2"/>
                  <w:sz w:val="22"/>
                  <w:lang w:val="en-US"/>
                  <w14:ligatures w14:val="standardContextual"/>
                </w:rPr>
                <m:t>+</m:t>
              </m:r>
              <m:d>
                <m:dPr>
                  <m:ctrlPr>
                    <w:rPr>
                      <w:rFonts w:ascii="Cambria Math" w:eastAsia="MS PMincho" w:hAnsi="Cambria Math"/>
                      <w:i/>
                      <w:noProof/>
                      <w:kern w:val="2"/>
                      <w:sz w:val="22"/>
                      <w:lang w:val="en-US"/>
                      <w14:ligatures w14:val="standardContextual"/>
                    </w:rPr>
                  </m:ctrlPr>
                </m:dPr>
                <m:e>
                  <m:f>
                    <m:fPr>
                      <m:ctrlPr>
                        <w:rPr>
                          <w:rFonts w:ascii="Cambria Math" w:eastAsia="MS PMincho" w:hAnsi="Cambria Math"/>
                          <w:i/>
                          <w:noProof/>
                          <w:kern w:val="2"/>
                          <w:sz w:val="22"/>
                          <w:lang w:val="en-US"/>
                          <w14:ligatures w14:val="standardContextual"/>
                        </w:rPr>
                      </m:ctrlPr>
                    </m:fPr>
                    <m:num>
                      <m:r>
                        <w:rPr>
                          <w:rFonts w:ascii="Cambria Math" w:eastAsia="MS PMincho" w:hAnsi="Cambria Math"/>
                          <w:noProof/>
                          <w:kern w:val="2"/>
                          <w:sz w:val="22"/>
                          <w:lang w:val="en-US"/>
                          <w14:ligatures w14:val="standardContextual"/>
                        </w:rPr>
                        <m:t>1</m:t>
                      </m:r>
                    </m:num>
                    <m:den>
                      <m:r>
                        <w:rPr>
                          <w:rFonts w:ascii="Cambria Math" w:eastAsia="MS PMincho" w:hAnsi="Cambria Math"/>
                          <w:noProof/>
                          <w:kern w:val="2"/>
                          <w:sz w:val="22"/>
                          <w:lang w:val="en-US"/>
                          <w14:ligatures w14:val="standardContextual"/>
                        </w:rPr>
                        <m:t>100</m:t>
                      </m:r>
                    </m:den>
                  </m:f>
                  <m:sSub>
                    <m:sSubPr>
                      <m:ctrlPr>
                        <w:rPr>
                          <w:rFonts w:ascii="Cambria Math" w:eastAsia="MS PMincho" w:hAnsi="Cambria Math"/>
                          <w:i/>
                          <w:noProof/>
                          <w:kern w:val="2"/>
                          <w:sz w:val="22"/>
                          <w:lang w:val="en-US"/>
                          <w14:ligatures w14:val="standardContextual"/>
                        </w:rPr>
                      </m:ctrlPr>
                    </m:sSubPr>
                    <m:e>
                      <m:r>
                        <w:rPr>
                          <w:rFonts w:ascii="Cambria Math" w:eastAsia="MS PMincho" w:hAnsi="Cambria Math"/>
                          <w:noProof/>
                          <w:kern w:val="2"/>
                          <w:sz w:val="22"/>
                          <w:lang w:val="en-US"/>
                          <w14:ligatures w14:val="standardContextual"/>
                        </w:rPr>
                        <m:t>C</m:t>
                      </m:r>
                    </m:e>
                    <m:sub>
                      <m:r>
                        <w:rPr>
                          <w:rFonts w:ascii="Cambria Math" w:eastAsia="MS PMincho" w:hAnsi="Cambria Math"/>
                          <w:noProof/>
                          <w:kern w:val="2"/>
                          <w:sz w:val="22"/>
                          <w:lang w:val="en-US"/>
                          <w14:ligatures w14:val="standardContextual"/>
                        </w:rPr>
                        <m:t>slip j</m:t>
                      </m:r>
                    </m:sub>
                  </m:sSub>
                  <m:r>
                    <w:rPr>
                      <w:rFonts w:ascii="Cambria Math" w:eastAsia="MS PMincho" w:hAnsi="Cambria Math"/>
                      <w:noProof/>
                      <w:kern w:val="2"/>
                      <w:sz w:val="22"/>
                      <w:lang w:val="en-US"/>
                      <w14:ligatures w14:val="standardContextual"/>
                    </w:rPr>
                    <m:t>×</m:t>
                  </m:r>
                  <m:sSub>
                    <m:sSubPr>
                      <m:ctrlPr>
                        <w:rPr>
                          <w:rFonts w:ascii="Cambria Math" w:eastAsia="MS PMincho" w:hAnsi="Cambria Math"/>
                          <w:i/>
                          <w:noProof/>
                          <w:kern w:val="2"/>
                          <w:sz w:val="22"/>
                          <w:lang w:val="en-US"/>
                          <w14:ligatures w14:val="standardContextual"/>
                        </w:rPr>
                      </m:ctrlPr>
                    </m:sSubPr>
                    <m:e>
                      <m:r>
                        <w:rPr>
                          <w:rFonts w:ascii="Cambria Math" w:eastAsia="MS PMincho" w:hAnsi="Cambria Math"/>
                          <w:noProof/>
                          <w:kern w:val="2"/>
                          <w:sz w:val="22"/>
                          <w:lang w:val="en-US"/>
                          <w14:ligatures w14:val="standardContextual"/>
                        </w:rPr>
                        <m:t>CO</m:t>
                      </m:r>
                    </m:e>
                    <m:sub>
                      <m:r>
                        <w:rPr>
                          <w:rFonts w:ascii="Cambria Math" w:eastAsia="MS PMincho" w:hAnsi="Cambria Math"/>
                          <w:noProof/>
                          <w:kern w:val="2"/>
                          <w:sz w:val="22"/>
                          <w:lang w:val="en-US"/>
                          <w14:ligatures w14:val="standardContextual"/>
                        </w:rPr>
                        <m:t>2eq TtW, slip,i,j</m:t>
                      </m:r>
                    </m:sub>
                  </m:sSub>
                </m:e>
              </m:d>
            </m:e>
          </m:d>
        </m:oMath>
      </m:oMathPara>
    </w:p>
    <w:p w14:paraId="4C0E2AF3" w14:textId="77777777" w:rsidR="00A15C9B" w:rsidRPr="006C1901" w:rsidRDefault="00A15C9B" w:rsidP="00A15C9B">
      <w:pPr>
        <w:rPr>
          <w:noProof/>
          <w:lang w:val="en-US"/>
        </w:rPr>
      </w:pPr>
      <w:r w:rsidRPr="006C1901">
        <w:rPr>
          <w:noProof/>
          <w:lang w:val="en-US"/>
        </w:rPr>
        <w:t>Fuel consumption shall be calculated separately for emissions from voyages between ports under a Member State’s jurisdiction, from voyages which departed from ports under a Member State’s jurisdiction, from voyages to ports under a Member State’s jurisdiction, and for emissions within ports under the jurisdiction of a Member State. Fuel consumption within ports under the jurisdiction of a Member State at berth shall be calculated separately.</w:t>
      </w:r>
    </w:p>
    <w:tbl>
      <w:tblPr>
        <w:tblW w:w="9132"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727"/>
        <w:gridCol w:w="6405"/>
      </w:tblGrid>
      <w:tr w:rsidR="00A15C9B" w:rsidRPr="006C1901" w14:paraId="4B6C86FF" w14:textId="77777777" w:rsidTr="00CB17D5">
        <w:trPr>
          <w:jc w:val="center"/>
        </w:trPr>
        <w:tc>
          <w:tcPr>
            <w:tcW w:w="2727" w:type="dxa"/>
            <w:tcBorders>
              <w:top w:val="outset" w:sz="6" w:space="0" w:color="auto"/>
              <w:left w:val="outset" w:sz="6" w:space="0" w:color="auto"/>
              <w:bottom w:val="outset" w:sz="6" w:space="0" w:color="auto"/>
              <w:right w:val="outset" w:sz="6" w:space="0" w:color="auto"/>
            </w:tcBorders>
            <w:hideMark/>
          </w:tcPr>
          <w:p w14:paraId="50AB41FD" w14:textId="77777777" w:rsidR="00A15C9B" w:rsidRPr="006C1901" w:rsidRDefault="00A15C9B" w:rsidP="00CB17D5">
            <w:pPr>
              <w:rPr>
                <w:b/>
                <w:noProof/>
                <w:lang w:val="fr-BE"/>
              </w:rPr>
            </w:pPr>
            <w:r w:rsidRPr="006C1901">
              <w:rPr>
                <w:b/>
                <w:noProof/>
                <w:lang w:val="fr-BE"/>
              </w:rPr>
              <w:t>Term</w:t>
            </w:r>
          </w:p>
        </w:tc>
        <w:tc>
          <w:tcPr>
            <w:tcW w:w="6405" w:type="dxa"/>
            <w:tcBorders>
              <w:top w:val="outset" w:sz="6" w:space="0" w:color="auto"/>
              <w:left w:val="outset" w:sz="6" w:space="0" w:color="auto"/>
              <w:bottom w:val="outset" w:sz="6" w:space="0" w:color="auto"/>
              <w:right w:val="outset" w:sz="6" w:space="0" w:color="auto"/>
            </w:tcBorders>
            <w:hideMark/>
          </w:tcPr>
          <w:p w14:paraId="550F6A44" w14:textId="77777777" w:rsidR="00A15C9B" w:rsidRPr="006C1901" w:rsidRDefault="00A15C9B" w:rsidP="00CB17D5">
            <w:pPr>
              <w:rPr>
                <w:b/>
                <w:noProof/>
                <w:lang w:val="fr-BE"/>
              </w:rPr>
            </w:pPr>
            <w:r w:rsidRPr="006C1901">
              <w:rPr>
                <w:b/>
                <w:noProof/>
                <w:lang w:val="fr-BE"/>
              </w:rPr>
              <w:t>Explanation</w:t>
            </w:r>
          </w:p>
        </w:tc>
      </w:tr>
      <w:tr w:rsidR="00A15C9B" w:rsidRPr="006C1901" w14:paraId="039A6350" w14:textId="77777777" w:rsidTr="00CB17D5">
        <w:trPr>
          <w:jc w:val="center"/>
        </w:trPr>
        <w:tc>
          <w:tcPr>
            <w:tcW w:w="2727" w:type="dxa"/>
            <w:tcBorders>
              <w:top w:val="outset" w:sz="6" w:space="0" w:color="auto"/>
              <w:left w:val="outset" w:sz="6" w:space="0" w:color="auto"/>
              <w:bottom w:val="outset" w:sz="6" w:space="0" w:color="auto"/>
              <w:right w:val="outset" w:sz="6" w:space="0" w:color="auto"/>
            </w:tcBorders>
            <w:hideMark/>
          </w:tcPr>
          <w:p w14:paraId="1D83CBBE" w14:textId="77777777" w:rsidR="00A15C9B" w:rsidRPr="006C1901" w:rsidRDefault="00A15C9B" w:rsidP="00CB17D5">
            <w:pPr>
              <w:rPr>
                <w:noProof/>
                <w:lang w:val="fr-BE"/>
              </w:rPr>
            </w:pPr>
            <w:r w:rsidRPr="006C1901">
              <w:rPr>
                <w:noProof/>
                <w:lang w:val="fr-BE"/>
              </w:rPr>
              <w:t>GHG</w:t>
            </w:r>
            <w:r w:rsidRPr="006C1901">
              <w:rPr>
                <w:noProof/>
                <w:vertAlign w:val="subscript"/>
                <w:lang w:val="fr-BE"/>
              </w:rPr>
              <w:t>MRV</w:t>
            </w:r>
          </w:p>
        </w:tc>
        <w:tc>
          <w:tcPr>
            <w:tcW w:w="6405" w:type="dxa"/>
            <w:tcBorders>
              <w:top w:val="outset" w:sz="6" w:space="0" w:color="auto"/>
              <w:left w:val="outset" w:sz="6" w:space="0" w:color="auto"/>
              <w:bottom w:val="outset" w:sz="6" w:space="0" w:color="auto"/>
              <w:right w:val="outset" w:sz="6" w:space="0" w:color="auto"/>
            </w:tcBorders>
            <w:hideMark/>
          </w:tcPr>
          <w:p w14:paraId="642BE919" w14:textId="77777777" w:rsidR="00A15C9B" w:rsidRPr="006C1901" w:rsidRDefault="00A15C9B" w:rsidP="00CB17D5">
            <w:pPr>
              <w:rPr>
                <w:noProof/>
                <w:lang w:val="en-US"/>
              </w:rPr>
            </w:pPr>
            <w:r w:rsidRPr="006C1901">
              <w:rPr>
                <w:noProof/>
                <w:lang w:val="en-US"/>
              </w:rPr>
              <w:t>Greenhouse gas emissions to be reported under this Regulation, expressed in tonnes CO</w:t>
            </w:r>
            <w:r w:rsidRPr="006C1901">
              <w:rPr>
                <w:noProof/>
                <w:vertAlign w:val="subscript"/>
                <w:lang w:val="en-US"/>
              </w:rPr>
              <w:t>2</w:t>
            </w:r>
            <w:r w:rsidRPr="006C1901">
              <w:rPr>
                <w:noProof/>
                <w:lang w:val="en-US"/>
              </w:rPr>
              <w:t> equivalent, where ‘CO</w:t>
            </w:r>
            <w:r w:rsidRPr="006C1901">
              <w:rPr>
                <w:noProof/>
                <w:vertAlign w:val="subscript"/>
                <w:lang w:val="en-US"/>
              </w:rPr>
              <w:t>2</w:t>
            </w:r>
            <w:r w:rsidRPr="006C1901">
              <w:rPr>
                <w:noProof/>
                <w:lang w:val="en-US"/>
              </w:rPr>
              <w:t> equivalent’ means the metric measure used to compute the emissions from CO</w:t>
            </w:r>
            <w:r w:rsidRPr="006C1901">
              <w:rPr>
                <w:noProof/>
                <w:vertAlign w:val="subscript"/>
                <w:lang w:val="en-US"/>
              </w:rPr>
              <w:t>2</w:t>
            </w:r>
            <w:r w:rsidRPr="006C1901">
              <w:rPr>
                <w:noProof/>
                <w:lang w:val="en-US"/>
              </w:rPr>
              <w:t>, CH</w:t>
            </w:r>
            <w:r w:rsidRPr="006C1901">
              <w:rPr>
                <w:noProof/>
                <w:vertAlign w:val="subscript"/>
                <w:lang w:val="en-US"/>
              </w:rPr>
              <w:t>4</w:t>
            </w:r>
            <w:r w:rsidRPr="006C1901">
              <w:rPr>
                <w:noProof/>
                <w:lang w:val="en-US"/>
              </w:rPr>
              <w:t> and N</w:t>
            </w:r>
            <w:r w:rsidRPr="006C1901">
              <w:rPr>
                <w:noProof/>
                <w:vertAlign w:val="subscript"/>
                <w:lang w:val="en-US"/>
              </w:rPr>
              <w:t>2</w:t>
            </w:r>
            <w:r w:rsidRPr="006C1901">
              <w:rPr>
                <w:noProof/>
                <w:lang w:val="en-US"/>
              </w:rPr>
              <w:t>O on the basis of their global warming potential, by converting amounts of CH</w:t>
            </w:r>
            <w:r w:rsidRPr="006C1901">
              <w:rPr>
                <w:noProof/>
                <w:vertAlign w:val="subscript"/>
                <w:lang w:val="en-US"/>
              </w:rPr>
              <w:t>4</w:t>
            </w:r>
            <w:r w:rsidRPr="006C1901">
              <w:rPr>
                <w:noProof/>
                <w:lang w:val="en-US"/>
              </w:rPr>
              <w:t> and N</w:t>
            </w:r>
            <w:r w:rsidRPr="006C1901">
              <w:rPr>
                <w:noProof/>
                <w:vertAlign w:val="subscript"/>
                <w:lang w:val="en-US"/>
              </w:rPr>
              <w:t>2</w:t>
            </w:r>
            <w:r w:rsidRPr="006C1901">
              <w:rPr>
                <w:noProof/>
                <w:lang w:val="en-US"/>
              </w:rPr>
              <w:t>O to the equivalent amount of carbon dioxide with the same global warming potential.</w:t>
            </w:r>
          </w:p>
        </w:tc>
      </w:tr>
      <w:tr w:rsidR="00A15C9B" w:rsidRPr="006C1901" w14:paraId="6FD52663" w14:textId="77777777" w:rsidTr="00CB17D5">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14:paraId="54E0B7DF" w14:textId="77777777" w:rsidR="00A15C9B" w:rsidRPr="006C1901" w:rsidRDefault="00A15C9B" w:rsidP="00CB17D5">
            <w:pPr>
              <w:rPr>
                <w:noProof/>
                <w:vertAlign w:val="subscript"/>
                <w:lang w:val="en-US"/>
              </w:rPr>
            </w:pPr>
            <w:r w:rsidRPr="006C1901">
              <w:rPr>
                <w:noProof/>
                <w:lang w:val="en-US"/>
              </w:rPr>
              <w:t xml:space="preserve">GHG WtT </w:t>
            </w:r>
            <w:r w:rsidRPr="006C1901">
              <w:rPr>
                <w:noProof/>
                <w:vertAlign w:val="subscript"/>
                <w:lang w:val="en-US"/>
              </w:rPr>
              <w:t>MRV</w:t>
            </w:r>
          </w:p>
        </w:tc>
        <w:tc>
          <w:tcPr>
            <w:tcW w:w="6405" w:type="dxa"/>
            <w:tcBorders>
              <w:top w:val="outset" w:sz="6" w:space="0" w:color="auto"/>
              <w:left w:val="outset" w:sz="6" w:space="0" w:color="auto"/>
              <w:bottom w:val="outset" w:sz="6" w:space="0" w:color="auto"/>
              <w:right w:val="outset" w:sz="6" w:space="0" w:color="auto"/>
            </w:tcBorders>
            <w:hideMark/>
          </w:tcPr>
          <w:p w14:paraId="4BFACE9C" w14:textId="284BC4E8" w:rsidR="00A15C9B" w:rsidRPr="006C1901" w:rsidRDefault="00294E59" w:rsidP="00CB17D5">
            <w:pPr>
              <w:rPr>
                <w:noProof/>
                <w:lang w:val="en-US"/>
              </w:rPr>
            </w:pPr>
            <w:r w:rsidRPr="00294E59">
              <w:rPr>
                <w:noProof/>
                <w:lang w:val="en-IE"/>
              </w:rPr>
              <w:t xml:space="preserve">Well-to-Tank </w:t>
            </w:r>
            <w:r w:rsidRPr="00412394">
              <w:rPr>
                <w:noProof/>
                <w:lang w:val="en-IE"/>
              </w:rPr>
              <w:t>Greenhouse gas emissions to be reported under this Regulation, expressed in tonnes CO2</w:t>
            </w:r>
            <w:r w:rsidRPr="00294E59">
              <w:rPr>
                <w:noProof/>
                <w:lang w:val="en-IE"/>
              </w:rPr>
              <w:t xml:space="preserve"> </w:t>
            </w:r>
            <w:r w:rsidRPr="00412394">
              <w:rPr>
                <w:noProof/>
                <w:lang w:val="en-IE"/>
              </w:rPr>
              <w:t>equivalent, where ‘CO2</w:t>
            </w:r>
            <w:r w:rsidRPr="00294E59">
              <w:rPr>
                <w:noProof/>
                <w:lang w:val="en-IE"/>
              </w:rPr>
              <w:t xml:space="preserve"> </w:t>
            </w:r>
            <w:r w:rsidRPr="00412394">
              <w:rPr>
                <w:noProof/>
                <w:lang w:val="en-IE"/>
              </w:rPr>
              <w:t>equivalent’ means the metric measure used to compute the emissions from CO2, CH4</w:t>
            </w:r>
            <w:r w:rsidRPr="00294E59">
              <w:rPr>
                <w:noProof/>
                <w:lang w:val="en-IE"/>
              </w:rPr>
              <w:t xml:space="preserve"> </w:t>
            </w:r>
            <w:r w:rsidRPr="00412394">
              <w:rPr>
                <w:noProof/>
                <w:lang w:val="en-IE"/>
              </w:rPr>
              <w:t>and N2O on the basis of their global warming potential, by converting amounts of CH4</w:t>
            </w:r>
            <w:r w:rsidRPr="00294E59">
              <w:rPr>
                <w:noProof/>
                <w:lang w:val="en-IE"/>
              </w:rPr>
              <w:t xml:space="preserve"> </w:t>
            </w:r>
            <w:r w:rsidRPr="00412394">
              <w:rPr>
                <w:noProof/>
                <w:lang w:val="en-IE"/>
              </w:rPr>
              <w:t>and N2O to the equivalent amount of carbon dioxide with the same global warming potential.</w:t>
            </w:r>
          </w:p>
        </w:tc>
      </w:tr>
      <w:tr w:rsidR="00A15C9B" w:rsidRPr="006C1901" w14:paraId="7D47211B" w14:textId="77777777" w:rsidTr="00CB17D5">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14:paraId="5F2E9D7F" w14:textId="77777777" w:rsidR="00A15C9B" w:rsidRPr="006C1901" w:rsidRDefault="00A15C9B" w:rsidP="00CB17D5">
            <w:pPr>
              <w:rPr>
                <w:noProof/>
                <w:vertAlign w:val="subscript"/>
                <w:lang w:val="en-US"/>
              </w:rPr>
            </w:pPr>
            <w:r w:rsidRPr="006C1901">
              <w:rPr>
                <w:noProof/>
                <w:lang w:val="en-US"/>
              </w:rPr>
              <w:lastRenderedPageBreak/>
              <w:t xml:space="preserve">GHG TtW </w:t>
            </w:r>
            <w:r w:rsidRPr="006C1901">
              <w:rPr>
                <w:noProof/>
                <w:vertAlign w:val="subscript"/>
                <w:lang w:val="en-US"/>
              </w:rPr>
              <w:t>MRV</w:t>
            </w:r>
          </w:p>
        </w:tc>
        <w:tc>
          <w:tcPr>
            <w:tcW w:w="6405" w:type="dxa"/>
            <w:tcBorders>
              <w:top w:val="outset" w:sz="6" w:space="0" w:color="auto"/>
              <w:left w:val="outset" w:sz="6" w:space="0" w:color="auto"/>
              <w:bottom w:val="outset" w:sz="6" w:space="0" w:color="auto"/>
              <w:right w:val="outset" w:sz="6" w:space="0" w:color="auto"/>
            </w:tcBorders>
            <w:hideMark/>
          </w:tcPr>
          <w:p w14:paraId="1A5D02F5" w14:textId="77777777" w:rsidR="00A15C9B" w:rsidRPr="006C1901" w:rsidRDefault="00A15C9B" w:rsidP="00CB17D5">
            <w:pPr>
              <w:rPr>
                <w:noProof/>
                <w:lang w:val="en-US"/>
              </w:rPr>
            </w:pPr>
            <w:r w:rsidRPr="006C1901">
              <w:rPr>
                <w:noProof/>
                <w:lang w:val="en-US"/>
              </w:rPr>
              <w:t>Tank-to-Wake Greenhouse gas emissions to be reported under this Regulation, expressed in tonnes CO</w:t>
            </w:r>
            <w:r w:rsidRPr="006C1901">
              <w:rPr>
                <w:noProof/>
                <w:vertAlign w:val="subscript"/>
                <w:lang w:val="en-US"/>
              </w:rPr>
              <w:t>2</w:t>
            </w:r>
            <w:r w:rsidRPr="006C1901">
              <w:rPr>
                <w:noProof/>
                <w:lang w:val="en-US"/>
              </w:rPr>
              <w:t> equivalent, where ‘CO</w:t>
            </w:r>
            <w:r w:rsidRPr="006C1901">
              <w:rPr>
                <w:noProof/>
                <w:vertAlign w:val="subscript"/>
                <w:lang w:val="en-US"/>
              </w:rPr>
              <w:t>2</w:t>
            </w:r>
            <w:r w:rsidRPr="006C1901">
              <w:rPr>
                <w:noProof/>
                <w:lang w:val="en-US"/>
              </w:rPr>
              <w:t> equivalent’ means the metric measure used to compute the emissions from CO</w:t>
            </w:r>
            <w:r w:rsidRPr="006C1901">
              <w:rPr>
                <w:noProof/>
                <w:vertAlign w:val="subscript"/>
                <w:lang w:val="en-US"/>
              </w:rPr>
              <w:t>2</w:t>
            </w:r>
            <w:r w:rsidRPr="006C1901">
              <w:rPr>
                <w:noProof/>
                <w:lang w:val="en-US"/>
              </w:rPr>
              <w:t>, CH</w:t>
            </w:r>
            <w:r w:rsidRPr="006C1901">
              <w:rPr>
                <w:noProof/>
                <w:vertAlign w:val="subscript"/>
                <w:lang w:val="en-US"/>
              </w:rPr>
              <w:t>4</w:t>
            </w:r>
            <w:r w:rsidRPr="006C1901">
              <w:rPr>
                <w:noProof/>
                <w:lang w:val="en-US"/>
              </w:rPr>
              <w:t> and N</w:t>
            </w:r>
            <w:r w:rsidRPr="006C1901">
              <w:rPr>
                <w:noProof/>
                <w:vertAlign w:val="subscript"/>
                <w:lang w:val="en-US"/>
              </w:rPr>
              <w:t>2</w:t>
            </w:r>
            <w:r w:rsidRPr="006C1901">
              <w:rPr>
                <w:noProof/>
                <w:lang w:val="en-US"/>
              </w:rPr>
              <w:t>O on the basis of their global warming potential, by converting amounts of CH</w:t>
            </w:r>
            <w:r w:rsidRPr="006C1901">
              <w:rPr>
                <w:noProof/>
                <w:vertAlign w:val="subscript"/>
                <w:lang w:val="en-US"/>
              </w:rPr>
              <w:t>4</w:t>
            </w:r>
            <w:r w:rsidRPr="006C1901">
              <w:rPr>
                <w:noProof/>
                <w:lang w:val="en-US"/>
              </w:rPr>
              <w:t> and N</w:t>
            </w:r>
            <w:r w:rsidRPr="006C1901">
              <w:rPr>
                <w:noProof/>
                <w:vertAlign w:val="subscript"/>
                <w:lang w:val="en-US"/>
              </w:rPr>
              <w:t>2</w:t>
            </w:r>
            <w:r w:rsidRPr="006C1901">
              <w:rPr>
                <w:noProof/>
                <w:lang w:val="en-US"/>
              </w:rPr>
              <w:t>O to the equivalent amount of carbon dioxide with the same global warming potential.</w:t>
            </w:r>
          </w:p>
        </w:tc>
      </w:tr>
      <w:tr w:rsidR="00A15C9B" w:rsidRPr="006C1901" w14:paraId="1FF72267" w14:textId="77777777" w:rsidTr="00CB17D5">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14:paraId="2CCDFA2D" w14:textId="77777777" w:rsidR="00A15C9B" w:rsidRPr="006C1901" w:rsidRDefault="00A15C9B" w:rsidP="00CB17D5">
            <w:pPr>
              <w:spacing w:before="60" w:after="60"/>
              <w:rPr>
                <w:rFonts w:eastAsia="Times New Roman"/>
                <w:noProof/>
                <w:sz w:val="20"/>
                <w:szCs w:val="20"/>
                <w:vertAlign w:val="subscript"/>
                <w:lang w:val="fr-BE"/>
              </w:rPr>
            </w:pPr>
            <w:r w:rsidRPr="006C1901">
              <w:rPr>
                <w:rFonts w:eastAsia="Times New Roman"/>
                <w:noProof/>
                <w:sz w:val="20"/>
                <w:szCs w:val="20"/>
                <w:lang w:val="en-IE"/>
              </w:rPr>
              <w:t>CO</w:t>
            </w:r>
            <w:r w:rsidRPr="006C1901">
              <w:rPr>
                <w:rFonts w:eastAsia="Times New Roman"/>
                <w:noProof/>
                <w:sz w:val="20"/>
                <w:szCs w:val="20"/>
                <w:vertAlign w:val="subscript"/>
                <w:lang w:val="fr-BE"/>
              </w:rPr>
              <w:t>2eqWtT,i</w:t>
            </w:r>
          </w:p>
          <w:p w14:paraId="75036371" w14:textId="77777777" w:rsidR="00A15C9B" w:rsidRPr="006C1901" w:rsidRDefault="00A15C9B" w:rsidP="00CB17D5">
            <w:pPr>
              <w:rPr>
                <w:noProof/>
              </w:rPr>
            </w:pPr>
          </w:p>
        </w:tc>
        <w:tc>
          <w:tcPr>
            <w:tcW w:w="6405" w:type="dxa"/>
            <w:tcBorders>
              <w:top w:val="outset" w:sz="6" w:space="0" w:color="auto"/>
              <w:left w:val="outset" w:sz="6" w:space="0" w:color="auto"/>
              <w:bottom w:val="outset" w:sz="6" w:space="0" w:color="auto"/>
              <w:right w:val="outset" w:sz="6" w:space="0" w:color="auto"/>
            </w:tcBorders>
            <w:hideMark/>
          </w:tcPr>
          <w:p w14:paraId="1E0AD0C0" w14:textId="77777777" w:rsidR="00A15C9B" w:rsidRPr="006C1901" w:rsidRDefault="00A15C9B" w:rsidP="00CB17D5">
            <w:pPr>
              <w:spacing w:before="60" w:after="60"/>
              <w:rPr>
                <w:rFonts w:eastAsia="Times New Roman"/>
                <w:noProof/>
                <w:sz w:val="20"/>
                <w:szCs w:val="20"/>
                <w:lang w:val="en-IE"/>
              </w:rPr>
            </w:pPr>
            <w:r w:rsidRPr="006C1901">
              <w:rPr>
                <w:rFonts w:eastAsia="Times New Roman"/>
                <w:noProof/>
                <w:sz w:val="20"/>
                <w:szCs w:val="20"/>
                <w:lang w:val="en-IE"/>
              </w:rPr>
              <w:t>WtT GHG emission factor of fuel i [gCO</w:t>
            </w:r>
            <w:r w:rsidRPr="006C1901">
              <w:rPr>
                <w:rFonts w:eastAsia="Times New Roman"/>
                <w:noProof/>
                <w:sz w:val="20"/>
                <w:szCs w:val="20"/>
                <w:vertAlign w:val="subscript"/>
                <w:lang w:val="en-IE"/>
              </w:rPr>
              <w:t>2eq</w:t>
            </w:r>
            <w:r w:rsidRPr="006C1901">
              <w:rPr>
                <w:rFonts w:eastAsia="Times New Roman"/>
                <w:noProof/>
                <w:sz w:val="20"/>
                <w:szCs w:val="20"/>
                <w:lang w:val="en-IE"/>
              </w:rPr>
              <w:t>/MJ]</w:t>
            </w:r>
          </w:p>
        </w:tc>
      </w:tr>
      <w:tr w:rsidR="00A15C9B" w:rsidRPr="006C1901" w14:paraId="1C2CFDDD" w14:textId="77777777" w:rsidTr="00CB17D5">
        <w:trPr>
          <w:jc w:val="center"/>
        </w:trPr>
        <w:tc>
          <w:tcPr>
            <w:tcW w:w="2727" w:type="dxa"/>
            <w:tcBorders>
              <w:top w:val="outset" w:sz="6" w:space="0" w:color="auto"/>
              <w:left w:val="outset" w:sz="6" w:space="0" w:color="auto"/>
              <w:bottom w:val="outset" w:sz="6" w:space="0" w:color="auto"/>
              <w:right w:val="outset" w:sz="6" w:space="0" w:color="auto"/>
            </w:tcBorders>
            <w:hideMark/>
          </w:tcPr>
          <w:p w14:paraId="66EF9C49" w14:textId="77777777" w:rsidR="00A15C9B" w:rsidRPr="006C1901" w:rsidRDefault="00CF421B" w:rsidP="00CB17D5">
            <w:pPr>
              <w:jc w:val="left"/>
              <w:rPr>
                <w:noProof/>
                <w:lang w:val="fr-BE"/>
              </w:rPr>
            </w:pPr>
            <m:oMathPara>
              <m:oMathParaPr>
                <m:jc m:val="left"/>
              </m:oMathParaPr>
              <m:oMath>
                <m:sSub>
                  <m:sSubPr>
                    <m:ctrlPr>
                      <w:rPr>
                        <w:rFonts w:ascii="Cambria Math" w:hAnsi="Cambria Math"/>
                        <w:i/>
                        <w:noProof/>
                        <w:lang w:val="fr-BE"/>
                      </w:rPr>
                    </m:ctrlPr>
                  </m:sSubPr>
                  <m:e>
                    <m:r>
                      <w:rPr>
                        <w:rFonts w:ascii="Cambria Math" w:hAnsi="Cambria Math"/>
                        <w:noProof/>
                        <w:lang w:val="fr-BE"/>
                      </w:rPr>
                      <m:t>GWP</m:t>
                    </m:r>
                  </m:e>
                  <m:sub>
                    <m:sSub>
                      <m:sSubPr>
                        <m:ctrlPr>
                          <w:rPr>
                            <w:rFonts w:ascii="Cambria Math" w:hAnsi="Cambria Math"/>
                            <w:i/>
                            <w:noProof/>
                            <w:lang w:val="fr-BE"/>
                          </w:rPr>
                        </m:ctrlPr>
                      </m:sSubPr>
                      <m:e>
                        <m:r>
                          <w:rPr>
                            <w:rFonts w:ascii="Cambria Math" w:hAnsi="Cambria Math"/>
                            <w:noProof/>
                            <w:lang w:val="fr-BE"/>
                          </w:rPr>
                          <m:t>CH</m:t>
                        </m:r>
                      </m:e>
                      <m:sub>
                        <m:r>
                          <w:rPr>
                            <w:rFonts w:ascii="Cambria Math" w:hAnsi="Cambria Math"/>
                            <w:noProof/>
                            <w:lang w:val="fr-BE"/>
                          </w:rPr>
                          <m:t>4</m:t>
                        </m:r>
                      </m:sub>
                    </m:sSub>
                  </m:sub>
                </m:sSub>
              </m:oMath>
            </m:oMathPara>
          </w:p>
        </w:tc>
        <w:tc>
          <w:tcPr>
            <w:tcW w:w="6405" w:type="dxa"/>
            <w:tcBorders>
              <w:top w:val="outset" w:sz="6" w:space="0" w:color="auto"/>
              <w:left w:val="outset" w:sz="6" w:space="0" w:color="auto"/>
              <w:bottom w:val="outset" w:sz="6" w:space="0" w:color="auto"/>
              <w:right w:val="outset" w:sz="6" w:space="0" w:color="auto"/>
            </w:tcBorders>
            <w:hideMark/>
          </w:tcPr>
          <w:p w14:paraId="114B98AE" w14:textId="77777777" w:rsidR="00A15C9B" w:rsidRPr="006C1901" w:rsidRDefault="00A15C9B" w:rsidP="00CB17D5">
            <w:pPr>
              <w:rPr>
                <w:noProof/>
                <w:lang w:val="en-US"/>
              </w:rPr>
            </w:pPr>
            <w:r w:rsidRPr="006C1901">
              <w:rPr>
                <w:noProof/>
                <w:lang w:val="en-US"/>
              </w:rPr>
              <w:t>Global warming potential of CH</w:t>
            </w:r>
            <w:r w:rsidRPr="006C1901">
              <w:rPr>
                <w:noProof/>
                <w:vertAlign w:val="subscript"/>
                <w:lang w:val="en-US"/>
              </w:rPr>
              <w:t>4</w:t>
            </w:r>
            <w:r w:rsidRPr="006C1901">
              <w:rPr>
                <w:noProof/>
                <w:lang w:val="en-US"/>
              </w:rPr>
              <w:t> over 100 years as referred to in the Annex to Delegated Regulation (EU) 2020/1044 </w:t>
            </w:r>
            <w:hyperlink r:id="rId15" w:anchor="E0006" w:history="1">
              <w:r w:rsidRPr="006C1901">
                <w:rPr>
                  <w:rStyle w:val="Hyperlink"/>
                  <w:noProof/>
                  <w:color w:val="auto"/>
                  <w:lang w:val="en-US"/>
                </w:rPr>
                <w:t>(</w:t>
              </w:r>
              <w:r w:rsidRPr="006C1901">
                <w:rPr>
                  <w:rStyle w:val="Hyperlink"/>
                  <w:noProof/>
                  <w:color w:val="auto"/>
                  <w:vertAlign w:val="superscript"/>
                  <w:lang w:val="en-US"/>
                </w:rPr>
                <w:t>1</w:t>
              </w:r>
              <w:r w:rsidRPr="006C1901">
                <w:rPr>
                  <w:rStyle w:val="Hyperlink"/>
                  <w:noProof/>
                  <w:color w:val="auto"/>
                  <w:lang w:val="en-US"/>
                </w:rPr>
                <w:t>)</w:t>
              </w:r>
            </w:hyperlink>
            <w:r w:rsidRPr="006C1901">
              <w:rPr>
                <w:noProof/>
                <w:lang w:val="en-US"/>
              </w:rPr>
              <w:t>.</w:t>
            </w:r>
          </w:p>
        </w:tc>
      </w:tr>
      <w:tr w:rsidR="00A15C9B" w:rsidRPr="006C1901" w14:paraId="10D042CF" w14:textId="77777777" w:rsidTr="00CB17D5">
        <w:trPr>
          <w:jc w:val="center"/>
        </w:trPr>
        <w:tc>
          <w:tcPr>
            <w:tcW w:w="2727" w:type="dxa"/>
            <w:tcBorders>
              <w:top w:val="outset" w:sz="6" w:space="0" w:color="auto"/>
              <w:left w:val="outset" w:sz="6" w:space="0" w:color="auto"/>
              <w:bottom w:val="outset" w:sz="6" w:space="0" w:color="auto"/>
              <w:right w:val="outset" w:sz="6" w:space="0" w:color="auto"/>
            </w:tcBorders>
            <w:hideMark/>
          </w:tcPr>
          <w:p w14:paraId="0513D909" w14:textId="77777777" w:rsidR="00A15C9B" w:rsidRPr="006C1901" w:rsidRDefault="00CF421B" w:rsidP="00CB17D5">
            <w:pPr>
              <w:jc w:val="left"/>
              <w:rPr>
                <w:noProof/>
                <w:lang w:val="fr-BE"/>
              </w:rPr>
            </w:pPr>
            <m:oMathPara>
              <m:oMathParaPr>
                <m:jc m:val="left"/>
              </m:oMathParaPr>
              <m:oMath>
                <m:sSub>
                  <m:sSubPr>
                    <m:ctrlPr>
                      <w:rPr>
                        <w:rFonts w:ascii="Cambria Math" w:hAnsi="Cambria Math"/>
                        <w:i/>
                        <w:noProof/>
                        <w:lang w:val="fr-BE"/>
                      </w:rPr>
                    </m:ctrlPr>
                  </m:sSubPr>
                  <m:e>
                    <m:r>
                      <w:rPr>
                        <w:rFonts w:ascii="Cambria Math" w:hAnsi="Cambria Math"/>
                        <w:noProof/>
                        <w:lang w:val="fr-BE"/>
                      </w:rPr>
                      <m:t>GWP</m:t>
                    </m:r>
                  </m:e>
                  <m:sub>
                    <m:sSub>
                      <m:sSubPr>
                        <m:ctrlPr>
                          <w:rPr>
                            <w:rFonts w:ascii="Cambria Math" w:hAnsi="Cambria Math"/>
                            <w:i/>
                            <w:noProof/>
                            <w:lang w:val="fr-BE"/>
                          </w:rPr>
                        </m:ctrlPr>
                      </m:sSubPr>
                      <m:e>
                        <m:r>
                          <w:rPr>
                            <w:rFonts w:ascii="Cambria Math" w:hAnsi="Cambria Math"/>
                            <w:noProof/>
                            <w:lang w:val="fr-BE"/>
                          </w:rPr>
                          <m:t>N</m:t>
                        </m:r>
                      </m:e>
                      <m:sub>
                        <m:r>
                          <w:rPr>
                            <w:rFonts w:ascii="Cambria Math" w:hAnsi="Cambria Math"/>
                            <w:noProof/>
                            <w:lang w:val="fr-BE"/>
                          </w:rPr>
                          <m:t>2</m:t>
                        </m:r>
                      </m:sub>
                    </m:sSub>
                    <m:r>
                      <w:rPr>
                        <w:rFonts w:ascii="Cambria Math" w:hAnsi="Cambria Math"/>
                        <w:noProof/>
                        <w:lang w:val="fr-BE"/>
                      </w:rPr>
                      <m:t>O</m:t>
                    </m:r>
                  </m:sub>
                </m:sSub>
              </m:oMath>
            </m:oMathPara>
          </w:p>
        </w:tc>
        <w:tc>
          <w:tcPr>
            <w:tcW w:w="6405" w:type="dxa"/>
            <w:tcBorders>
              <w:top w:val="outset" w:sz="6" w:space="0" w:color="auto"/>
              <w:left w:val="outset" w:sz="6" w:space="0" w:color="auto"/>
              <w:bottom w:val="outset" w:sz="6" w:space="0" w:color="auto"/>
              <w:right w:val="outset" w:sz="6" w:space="0" w:color="auto"/>
            </w:tcBorders>
            <w:hideMark/>
          </w:tcPr>
          <w:p w14:paraId="6579E843" w14:textId="77777777" w:rsidR="00A15C9B" w:rsidRPr="006C1901" w:rsidRDefault="00A15C9B" w:rsidP="00CB17D5">
            <w:pPr>
              <w:rPr>
                <w:noProof/>
                <w:lang w:val="en-US"/>
              </w:rPr>
            </w:pPr>
            <w:r w:rsidRPr="006C1901">
              <w:rPr>
                <w:noProof/>
                <w:lang w:val="en-US"/>
              </w:rPr>
              <w:t>Global warming potential of N</w:t>
            </w:r>
            <w:r w:rsidRPr="006C1901">
              <w:rPr>
                <w:noProof/>
                <w:vertAlign w:val="subscript"/>
                <w:lang w:val="en-US"/>
              </w:rPr>
              <w:t>2</w:t>
            </w:r>
            <w:r w:rsidRPr="006C1901">
              <w:rPr>
                <w:noProof/>
                <w:lang w:val="en-US"/>
              </w:rPr>
              <w:t>O over 100 years as referred to in the Annex to Commission Delegated Regulation (EU) 2020/1044.</w:t>
            </w:r>
          </w:p>
        </w:tc>
      </w:tr>
      <w:tr w:rsidR="00A15C9B" w:rsidRPr="006C1901" w14:paraId="42B2A5BC" w14:textId="77777777" w:rsidTr="00CB17D5">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14:paraId="209FCB54" w14:textId="77777777" w:rsidR="00A15C9B" w:rsidRPr="006C1901" w:rsidRDefault="00CF421B" w:rsidP="00CB17D5">
            <w:pPr>
              <w:jc w:val="left"/>
              <w:rPr>
                <w:noProof/>
                <w:lang w:val="fr-BE"/>
              </w:rPr>
            </w:pPr>
            <m:oMathPara>
              <m:oMathParaPr>
                <m:jc m:val="left"/>
              </m:oMathParaPr>
              <m:oMath>
                <m:sSub>
                  <m:sSubPr>
                    <m:ctrlPr>
                      <w:rPr>
                        <w:rFonts w:ascii="Cambria Math" w:hAnsi="Cambria Math"/>
                        <w:i/>
                        <w:noProof/>
                        <w:lang w:val="fr-BE"/>
                      </w:rPr>
                    </m:ctrlPr>
                  </m:sSubPr>
                  <m:e>
                    <m:r>
                      <w:rPr>
                        <w:rFonts w:ascii="Cambria Math" w:hAnsi="Cambria Math"/>
                        <w:noProof/>
                        <w:lang w:val="fr-BE"/>
                      </w:rPr>
                      <m:t>GWP</m:t>
                    </m:r>
                  </m:e>
                  <m:sub>
                    <m:sSub>
                      <m:sSubPr>
                        <m:ctrlPr>
                          <w:rPr>
                            <w:rFonts w:ascii="Cambria Math" w:hAnsi="Cambria Math"/>
                            <w:i/>
                            <w:noProof/>
                            <w:lang w:val="fr-BE"/>
                          </w:rPr>
                        </m:ctrlPr>
                      </m:sSubPr>
                      <m:e>
                        <m:r>
                          <w:rPr>
                            <w:rFonts w:ascii="Cambria Math" w:hAnsi="Cambria Math"/>
                            <w:noProof/>
                            <w:lang w:val="fr-BE"/>
                          </w:rPr>
                          <m:t>CO</m:t>
                        </m:r>
                      </m:e>
                      <m:sub>
                        <m:r>
                          <w:rPr>
                            <w:rFonts w:ascii="Cambria Math" w:hAnsi="Cambria Math"/>
                            <w:noProof/>
                            <w:lang w:val="fr-BE"/>
                          </w:rPr>
                          <m:t>2</m:t>
                        </m:r>
                      </m:sub>
                    </m:sSub>
                  </m:sub>
                </m:sSub>
              </m:oMath>
            </m:oMathPara>
          </w:p>
        </w:tc>
        <w:tc>
          <w:tcPr>
            <w:tcW w:w="6405" w:type="dxa"/>
            <w:tcBorders>
              <w:top w:val="outset" w:sz="6" w:space="0" w:color="auto"/>
              <w:left w:val="outset" w:sz="6" w:space="0" w:color="auto"/>
              <w:bottom w:val="outset" w:sz="6" w:space="0" w:color="auto"/>
              <w:right w:val="outset" w:sz="6" w:space="0" w:color="auto"/>
            </w:tcBorders>
            <w:hideMark/>
          </w:tcPr>
          <w:p w14:paraId="2D481DF9" w14:textId="77777777" w:rsidR="00A15C9B" w:rsidRPr="006C1901" w:rsidRDefault="00A15C9B" w:rsidP="00CB17D5">
            <w:pPr>
              <w:rPr>
                <w:noProof/>
                <w:lang w:val="en-US"/>
              </w:rPr>
            </w:pPr>
            <w:r w:rsidRPr="006C1901">
              <w:rPr>
                <w:noProof/>
                <w:lang w:val="en-US"/>
              </w:rPr>
              <w:t>Global warming potential of CO2 over 100 years as referred to in the Annex to Commission Delegated Regulation (EU) 2020/1044</w:t>
            </w:r>
          </w:p>
        </w:tc>
      </w:tr>
      <w:tr w:rsidR="00A15C9B" w:rsidRPr="006C1901" w14:paraId="426D6762" w14:textId="77777777" w:rsidTr="00CB17D5">
        <w:trPr>
          <w:jc w:val="center"/>
        </w:trPr>
        <w:tc>
          <w:tcPr>
            <w:tcW w:w="2727" w:type="dxa"/>
            <w:tcBorders>
              <w:top w:val="outset" w:sz="6" w:space="0" w:color="auto"/>
              <w:left w:val="outset" w:sz="6" w:space="0" w:color="auto"/>
              <w:bottom w:val="outset" w:sz="6" w:space="0" w:color="auto"/>
              <w:right w:val="outset" w:sz="6" w:space="0" w:color="auto"/>
            </w:tcBorders>
            <w:hideMark/>
          </w:tcPr>
          <w:p w14:paraId="5A8CF3B0" w14:textId="77777777" w:rsidR="00A15C9B" w:rsidRPr="006C1901" w:rsidRDefault="00A15C9B" w:rsidP="00CB17D5">
            <w:pPr>
              <w:jc w:val="left"/>
              <w:rPr>
                <w:noProof/>
                <w:lang w:val="fr-BE"/>
              </w:rPr>
            </w:pPr>
            <w:r w:rsidRPr="006C1901">
              <w:rPr>
                <w:noProof/>
                <w:lang w:val="fr-BE"/>
              </w:rPr>
              <w:t>i</w:t>
            </w:r>
          </w:p>
        </w:tc>
        <w:tc>
          <w:tcPr>
            <w:tcW w:w="6405" w:type="dxa"/>
            <w:tcBorders>
              <w:top w:val="outset" w:sz="6" w:space="0" w:color="auto"/>
              <w:left w:val="outset" w:sz="6" w:space="0" w:color="auto"/>
              <w:bottom w:val="outset" w:sz="6" w:space="0" w:color="auto"/>
              <w:right w:val="outset" w:sz="6" w:space="0" w:color="auto"/>
            </w:tcBorders>
            <w:hideMark/>
          </w:tcPr>
          <w:p w14:paraId="6C6D9155" w14:textId="77777777" w:rsidR="00A15C9B" w:rsidRPr="006C1901" w:rsidRDefault="00A15C9B" w:rsidP="00CB17D5">
            <w:pPr>
              <w:rPr>
                <w:noProof/>
                <w:lang w:val="en-US"/>
              </w:rPr>
            </w:pPr>
            <w:r w:rsidRPr="006C1901">
              <w:rPr>
                <w:noProof/>
                <w:lang w:val="en-US"/>
              </w:rPr>
              <w:t>Index corresponding to the fuels used on board the ship in the reporting period.</w:t>
            </w:r>
          </w:p>
        </w:tc>
      </w:tr>
      <w:tr w:rsidR="00A15C9B" w:rsidRPr="006C1901" w14:paraId="000AD8C1" w14:textId="77777777" w:rsidTr="00CB17D5">
        <w:trPr>
          <w:jc w:val="center"/>
        </w:trPr>
        <w:tc>
          <w:tcPr>
            <w:tcW w:w="2727" w:type="dxa"/>
            <w:tcBorders>
              <w:top w:val="outset" w:sz="6" w:space="0" w:color="auto"/>
              <w:left w:val="outset" w:sz="6" w:space="0" w:color="auto"/>
              <w:bottom w:val="outset" w:sz="6" w:space="0" w:color="auto"/>
              <w:right w:val="outset" w:sz="6" w:space="0" w:color="auto"/>
            </w:tcBorders>
            <w:hideMark/>
          </w:tcPr>
          <w:p w14:paraId="7A23FE07" w14:textId="77777777" w:rsidR="00A15C9B" w:rsidRPr="006C1901" w:rsidRDefault="00A15C9B" w:rsidP="00CB17D5">
            <w:pPr>
              <w:jc w:val="left"/>
              <w:rPr>
                <w:noProof/>
                <w:lang w:val="fr-BE"/>
              </w:rPr>
            </w:pPr>
            <w:r w:rsidRPr="006C1901">
              <w:rPr>
                <w:noProof/>
                <w:lang w:val="fr-BE"/>
              </w:rPr>
              <w:t>j</w:t>
            </w:r>
          </w:p>
        </w:tc>
        <w:tc>
          <w:tcPr>
            <w:tcW w:w="6405" w:type="dxa"/>
            <w:tcBorders>
              <w:top w:val="outset" w:sz="6" w:space="0" w:color="auto"/>
              <w:left w:val="outset" w:sz="6" w:space="0" w:color="auto"/>
              <w:bottom w:val="outset" w:sz="6" w:space="0" w:color="auto"/>
              <w:right w:val="outset" w:sz="6" w:space="0" w:color="auto"/>
            </w:tcBorders>
            <w:hideMark/>
          </w:tcPr>
          <w:p w14:paraId="51D5542B" w14:textId="77777777" w:rsidR="00A15C9B" w:rsidRPr="006C1901" w:rsidRDefault="00A15C9B" w:rsidP="00CB17D5">
            <w:pPr>
              <w:rPr>
                <w:noProof/>
                <w:lang w:val="en-US"/>
              </w:rPr>
            </w:pPr>
            <w:r w:rsidRPr="006C1901">
              <w:rPr>
                <w:noProof/>
                <w:lang w:val="en-US"/>
              </w:rPr>
              <w:t xml:space="preserve">Index corresponding to emission sources and fuel consumers on board the ship. </w:t>
            </w:r>
          </w:p>
        </w:tc>
      </w:tr>
      <w:tr w:rsidR="00A15C9B" w:rsidRPr="006C1901" w14:paraId="67B05FAF" w14:textId="77777777" w:rsidTr="00CB17D5">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14:paraId="3B2A2381" w14:textId="77777777" w:rsidR="00A15C9B" w:rsidRPr="006C1901" w:rsidRDefault="00A15C9B" w:rsidP="00CB17D5">
            <w:pPr>
              <w:spacing w:before="60" w:after="60"/>
              <w:jc w:val="left"/>
              <w:rPr>
                <w:noProof/>
                <w:sz w:val="20"/>
                <w:szCs w:val="20"/>
              </w:rPr>
            </w:pPr>
            <w:r w:rsidRPr="006C1901">
              <w:rPr>
                <w:noProof/>
                <w:sz w:val="20"/>
                <w:szCs w:val="20"/>
              </w:rPr>
              <w:t>k</w:t>
            </w:r>
          </w:p>
        </w:tc>
        <w:tc>
          <w:tcPr>
            <w:tcW w:w="6405" w:type="dxa"/>
            <w:tcBorders>
              <w:top w:val="outset" w:sz="6" w:space="0" w:color="auto"/>
              <w:left w:val="outset" w:sz="6" w:space="0" w:color="auto"/>
              <w:bottom w:val="outset" w:sz="6" w:space="0" w:color="auto"/>
              <w:right w:val="outset" w:sz="6" w:space="0" w:color="auto"/>
            </w:tcBorders>
            <w:hideMark/>
          </w:tcPr>
          <w:p w14:paraId="5AA0D8F7" w14:textId="7DCDC7ED" w:rsidR="00A15C9B" w:rsidRPr="006C1901" w:rsidRDefault="00A15C9B" w:rsidP="00CB17D5">
            <w:pPr>
              <w:spacing w:before="60" w:after="60"/>
              <w:rPr>
                <w:noProof/>
                <w:sz w:val="20"/>
                <w:szCs w:val="20"/>
              </w:rPr>
            </w:pPr>
            <w:r w:rsidRPr="006C1901">
              <w:rPr>
                <w:noProof/>
                <w:sz w:val="20"/>
                <w:szCs w:val="20"/>
              </w:rPr>
              <w:t>Index corresponding to substitute sources of energy and OPS connection points</w:t>
            </w:r>
          </w:p>
        </w:tc>
      </w:tr>
      <w:tr w:rsidR="00A15C9B" w:rsidRPr="006C1901" w14:paraId="3C0D42D3" w14:textId="77777777" w:rsidTr="00CB17D5">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14:paraId="7453A240" w14:textId="77777777" w:rsidR="00A15C9B" w:rsidRPr="006C1901" w:rsidRDefault="00A15C9B" w:rsidP="00CB17D5">
            <w:pPr>
              <w:spacing w:before="60" w:after="60"/>
              <w:jc w:val="left"/>
              <w:rPr>
                <w:noProof/>
                <w:sz w:val="20"/>
                <w:szCs w:val="20"/>
              </w:rPr>
            </w:pPr>
            <w:r w:rsidRPr="006C1901">
              <w:rPr>
                <w:noProof/>
                <w:sz w:val="20"/>
                <w:szCs w:val="20"/>
              </w:rPr>
              <w:t>n</w:t>
            </w:r>
          </w:p>
        </w:tc>
        <w:tc>
          <w:tcPr>
            <w:tcW w:w="6405" w:type="dxa"/>
            <w:tcBorders>
              <w:top w:val="outset" w:sz="6" w:space="0" w:color="auto"/>
              <w:left w:val="outset" w:sz="6" w:space="0" w:color="auto"/>
              <w:bottom w:val="outset" w:sz="6" w:space="0" w:color="auto"/>
              <w:right w:val="outset" w:sz="6" w:space="0" w:color="auto"/>
            </w:tcBorders>
            <w:hideMark/>
          </w:tcPr>
          <w:p w14:paraId="47845DBF" w14:textId="77777777" w:rsidR="00A15C9B" w:rsidRPr="006C1901" w:rsidRDefault="00A15C9B" w:rsidP="00CB17D5">
            <w:pPr>
              <w:spacing w:before="60" w:after="60"/>
              <w:rPr>
                <w:noProof/>
                <w:sz w:val="20"/>
                <w:szCs w:val="20"/>
              </w:rPr>
            </w:pPr>
            <w:r w:rsidRPr="006C1901">
              <w:rPr>
                <w:noProof/>
                <w:sz w:val="20"/>
                <w:szCs w:val="20"/>
              </w:rPr>
              <w:t>Total number of fuel types delivered to the ship in the reporting period</w:t>
            </w:r>
          </w:p>
        </w:tc>
      </w:tr>
      <w:tr w:rsidR="00A15C9B" w:rsidRPr="006C1901" w14:paraId="465D585B" w14:textId="77777777" w:rsidTr="00CB17D5">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14:paraId="63C97BB5" w14:textId="77777777" w:rsidR="00A15C9B" w:rsidRPr="006C1901" w:rsidRDefault="00A15C9B" w:rsidP="00CB17D5">
            <w:pPr>
              <w:spacing w:before="60" w:after="60"/>
              <w:jc w:val="left"/>
              <w:rPr>
                <w:noProof/>
                <w:sz w:val="20"/>
                <w:szCs w:val="20"/>
              </w:rPr>
            </w:pPr>
            <w:r w:rsidRPr="006C1901">
              <w:rPr>
                <w:noProof/>
                <w:sz w:val="20"/>
                <w:szCs w:val="20"/>
              </w:rPr>
              <w:t>c</w:t>
            </w:r>
          </w:p>
        </w:tc>
        <w:tc>
          <w:tcPr>
            <w:tcW w:w="6405" w:type="dxa"/>
            <w:tcBorders>
              <w:top w:val="outset" w:sz="6" w:space="0" w:color="auto"/>
              <w:left w:val="outset" w:sz="6" w:space="0" w:color="auto"/>
              <w:bottom w:val="outset" w:sz="6" w:space="0" w:color="auto"/>
              <w:right w:val="outset" w:sz="6" w:space="0" w:color="auto"/>
            </w:tcBorders>
            <w:hideMark/>
          </w:tcPr>
          <w:p w14:paraId="439BAD8A" w14:textId="77777777" w:rsidR="00A15C9B" w:rsidRPr="006C1901" w:rsidRDefault="00A15C9B" w:rsidP="00CB17D5">
            <w:pPr>
              <w:spacing w:before="60" w:after="60"/>
              <w:rPr>
                <w:noProof/>
                <w:sz w:val="20"/>
                <w:szCs w:val="20"/>
              </w:rPr>
            </w:pPr>
            <w:r w:rsidRPr="006C1901">
              <w:rPr>
                <w:noProof/>
                <w:sz w:val="20"/>
                <w:szCs w:val="20"/>
              </w:rPr>
              <w:t>Total number of OPS connection points</w:t>
            </w:r>
          </w:p>
        </w:tc>
      </w:tr>
      <w:tr w:rsidR="00A15C9B" w:rsidRPr="006C1901" w14:paraId="47B5A125" w14:textId="77777777" w:rsidTr="00CB17D5">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14:paraId="06137101" w14:textId="77777777" w:rsidR="00A15C9B" w:rsidRPr="006C1901" w:rsidRDefault="00A15C9B" w:rsidP="00CB17D5">
            <w:pPr>
              <w:spacing w:before="60" w:after="60"/>
              <w:jc w:val="left"/>
              <w:rPr>
                <w:noProof/>
                <w:sz w:val="20"/>
                <w:szCs w:val="20"/>
              </w:rPr>
            </w:pPr>
            <w:r w:rsidRPr="006C1901">
              <w:rPr>
                <w:noProof/>
                <w:sz w:val="20"/>
                <w:szCs w:val="20"/>
              </w:rPr>
              <w:t>m</w:t>
            </w:r>
          </w:p>
        </w:tc>
        <w:tc>
          <w:tcPr>
            <w:tcW w:w="6405" w:type="dxa"/>
            <w:tcBorders>
              <w:top w:val="outset" w:sz="6" w:space="0" w:color="auto"/>
              <w:left w:val="outset" w:sz="6" w:space="0" w:color="auto"/>
              <w:bottom w:val="outset" w:sz="6" w:space="0" w:color="auto"/>
              <w:right w:val="outset" w:sz="6" w:space="0" w:color="auto"/>
            </w:tcBorders>
            <w:hideMark/>
          </w:tcPr>
          <w:p w14:paraId="32E2F3F4" w14:textId="77777777" w:rsidR="00A15C9B" w:rsidRPr="006C1901" w:rsidRDefault="00A15C9B" w:rsidP="00CB17D5">
            <w:pPr>
              <w:spacing w:before="60" w:after="60"/>
              <w:rPr>
                <w:noProof/>
                <w:sz w:val="20"/>
                <w:szCs w:val="20"/>
              </w:rPr>
            </w:pPr>
            <w:r w:rsidRPr="006C1901">
              <w:rPr>
                <w:noProof/>
                <w:sz w:val="20"/>
                <w:szCs w:val="20"/>
              </w:rPr>
              <w:t>Total number of emission source units and fuel consumers</w:t>
            </w:r>
          </w:p>
        </w:tc>
      </w:tr>
      <w:tr w:rsidR="00A15C9B" w:rsidRPr="006C1901" w14:paraId="6CC67ECC" w14:textId="77777777" w:rsidTr="00CB17D5">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14:paraId="1DF3E98D" w14:textId="77777777" w:rsidR="00A15C9B" w:rsidRPr="006C1901" w:rsidRDefault="00A15C9B" w:rsidP="00CB17D5">
            <w:pPr>
              <w:spacing w:before="60" w:after="60"/>
              <w:jc w:val="left"/>
              <w:rPr>
                <w:noProof/>
                <w:sz w:val="20"/>
                <w:szCs w:val="20"/>
                <w:vertAlign w:val="subscript"/>
                <w:lang w:val="fr-BE"/>
              </w:rPr>
            </w:pPr>
            <w:r w:rsidRPr="006C1901">
              <w:rPr>
                <w:noProof/>
                <w:sz w:val="20"/>
                <w:szCs w:val="20"/>
                <w:lang w:val="en-IE"/>
              </w:rPr>
              <w:t>E</w:t>
            </w:r>
            <w:r w:rsidRPr="006C1901">
              <w:rPr>
                <w:noProof/>
                <w:sz w:val="20"/>
                <w:szCs w:val="20"/>
                <w:vertAlign w:val="subscript"/>
                <w:lang w:val="fr-BE"/>
              </w:rPr>
              <w:t>k</w:t>
            </w:r>
          </w:p>
        </w:tc>
        <w:tc>
          <w:tcPr>
            <w:tcW w:w="6405" w:type="dxa"/>
            <w:tcBorders>
              <w:top w:val="outset" w:sz="6" w:space="0" w:color="auto"/>
              <w:left w:val="outset" w:sz="6" w:space="0" w:color="auto"/>
              <w:bottom w:val="outset" w:sz="6" w:space="0" w:color="auto"/>
              <w:right w:val="outset" w:sz="6" w:space="0" w:color="auto"/>
            </w:tcBorders>
            <w:hideMark/>
          </w:tcPr>
          <w:p w14:paraId="31538949" w14:textId="77777777" w:rsidR="00A15C9B" w:rsidRPr="006C1901" w:rsidRDefault="00A15C9B" w:rsidP="00CB17D5">
            <w:pPr>
              <w:spacing w:before="60" w:after="60"/>
              <w:rPr>
                <w:noProof/>
                <w:sz w:val="20"/>
                <w:szCs w:val="20"/>
              </w:rPr>
            </w:pPr>
            <w:r w:rsidRPr="006C1901">
              <w:rPr>
                <w:noProof/>
                <w:sz w:val="20"/>
                <w:szCs w:val="20"/>
              </w:rPr>
              <w:t>Electricity delivered to the ship per OPS connection, or energy from substitute sources of energy per point k [MJ]</w:t>
            </w:r>
          </w:p>
        </w:tc>
      </w:tr>
      <w:tr w:rsidR="00A15C9B" w:rsidRPr="006C1901" w14:paraId="36038B75" w14:textId="77777777" w:rsidTr="00CB17D5">
        <w:trPr>
          <w:trHeight w:val="300"/>
          <w:jc w:val="center"/>
        </w:trPr>
        <w:tc>
          <w:tcPr>
            <w:tcW w:w="2727" w:type="dxa"/>
            <w:tcBorders>
              <w:top w:val="outset" w:sz="6" w:space="0" w:color="auto"/>
              <w:left w:val="outset" w:sz="6" w:space="0" w:color="auto"/>
              <w:bottom w:val="outset" w:sz="6" w:space="0" w:color="auto"/>
              <w:right w:val="outset" w:sz="6" w:space="0" w:color="auto"/>
            </w:tcBorders>
          </w:tcPr>
          <w:p w14:paraId="15FB4AAD" w14:textId="77777777" w:rsidR="00A15C9B" w:rsidRPr="006C1901" w:rsidRDefault="00A15C9B" w:rsidP="00CB17D5">
            <w:pPr>
              <w:spacing w:before="60" w:after="60"/>
              <w:jc w:val="left"/>
              <w:rPr>
                <w:noProof/>
                <w:sz w:val="20"/>
                <w:szCs w:val="20"/>
                <w:lang w:val="en-IE"/>
              </w:rPr>
            </w:pPr>
            <w:r w:rsidRPr="006C1901">
              <w:rPr>
                <w:noProof/>
                <w:sz w:val="20"/>
                <w:szCs w:val="20"/>
                <w:lang w:val="en-IE"/>
              </w:rPr>
              <w:t>W</w:t>
            </w:r>
          </w:p>
        </w:tc>
        <w:tc>
          <w:tcPr>
            <w:tcW w:w="6405" w:type="dxa"/>
            <w:tcBorders>
              <w:top w:val="outset" w:sz="6" w:space="0" w:color="auto"/>
              <w:left w:val="outset" w:sz="6" w:space="0" w:color="auto"/>
              <w:bottom w:val="outset" w:sz="6" w:space="0" w:color="auto"/>
              <w:right w:val="outset" w:sz="6" w:space="0" w:color="auto"/>
            </w:tcBorders>
          </w:tcPr>
          <w:p w14:paraId="646C9E58" w14:textId="77777777" w:rsidR="00A15C9B" w:rsidRPr="006C1901" w:rsidRDefault="00A15C9B" w:rsidP="00CB17D5">
            <w:pPr>
              <w:spacing w:before="60" w:after="60"/>
              <w:rPr>
                <w:noProof/>
                <w:sz w:val="20"/>
                <w:szCs w:val="20"/>
              </w:rPr>
            </w:pPr>
            <w:r w:rsidRPr="006C1901">
              <w:rPr>
                <w:noProof/>
                <w:sz w:val="20"/>
                <w:szCs w:val="20"/>
              </w:rPr>
              <w:t>Energy use from wind-assisted propulsion systems installed on board</w:t>
            </w:r>
          </w:p>
        </w:tc>
      </w:tr>
      <w:tr w:rsidR="00A15C9B" w:rsidRPr="006C1901" w14:paraId="3034BD77" w14:textId="77777777" w:rsidTr="00CB17D5">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14:paraId="4109DA26" w14:textId="77777777" w:rsidR="00A15C9B" w:rsidRPr="006C1901" w:rsidRDefault="00A15C9B" w:rsidP="00CB17D5">
            <w:pPr>
              <w:spacing w:before="60" w:after="60"/>
              <w:jc w:val="left"/>
              <w:rPr>
                <w:noProof/>
                <w:sz w:val="20"/>
                <w:szCs w:val="20"/>
                <w:vertAlign w:val="subscript"/>
                <w:lang w:val="fr-BE"/>
              </w:rPr>
            </w:pPr>
            <w:r w:rsidRPr="006C1901">
              <w:rPr>
                <w:noProof/>
                <w:sz w:val="20"/>
                <w:szCs w:val="20"/>
                <w:lang w:val="en-IE"/>
              </w:rPr>
              <w:t>CO</w:t>
            </w:r>
            <w:r w:rsidRPr="006C1901">
              <w:rPr>
                <w:noProof/>
                <w:sz w:val="20"/>
                <w:szCs w:val="20"/>
                <w:vertAlign w:val="subscript"/>
                <w:lang w:val="fr-BE"/>
              </w:rPr>
              <w:t>2eqWtT,i</w:t>
            </w:r>
          </w:p>
        </w:tc>
        <w:tc>
          <w:tcPr>
            <w:tcW w:w="6405" w:type="dxa"/>
            <w:tcBorders>
              <w:top w:val="outset" w:sz="6" w:space="0" w:color="auto"/>
              <w:left w:val="outset" w:sz="6" w:space="0" w:color="auto"/>
              <w:bottom w:val="outset" w:sz="6" w:space="0" w:color="auto"/>
              <w:right w:val="outset" w:sz="6" w:space="0" w:color="auto"/>
            </w:tcBorders>
            <w:hideMark/>
          </w:tcPr>
          <w:p w14:paraId="3202CB0F" w14:textId="77777777" w:rsidR="00A15C9B" w:rsidRPr="006C1901" w:rsidRDefault="00A15C9B" w:rsidP="00CB17D5">
            <w:pPr>
              <w:spacing w:before="60" w:after="60"/>
              <w:rPr>
                <w:noProof/>
                <w:sz w:val="20"/>
                <w:szCs w:val="20"/>
                <w:lang w:val="en-IE"/>
              </w:rPr>
            </w:pPr>
            <w:r w:rsidRPr="006C1901">
              <w:rPr>
                <w:noProof/>
                <w:sz w:val="20"/>
                <w:szCs w:val="20"/>
                <w:lang w:val="en-IE"/>
              </w:rPr>
              <w:t>WtT GHG emission factor of fuel i [gCO</w:t>
            </w:r>
            <w:r w:rsidRPr="006C1901">
              <w:rPr>
                <w:noProof/>
                <w:sz w:val="20"/>
                <w:szCs w:val="20"/>
                <w:vertAlign w:val="subscript"/>
                <w:lang w:val="en-IE"/>
              </w:rPr>
              <w:t>2eq</w:t>
            </w:r>
            <w:r w:rsidRPr="006C1901">
              <w:rPr>
                <w:noProof/>
                <w:sz w:val="20"/>
                <w:szCs w:val="20"/>
                <w:lang w:val="en-IE"/>
              </w:rPr>
              <w:t>/MJ]</w:t>
            </w:r>
          </w:p>
        </w:tc>
      </w:tr>
      <w:tr w:rsidR="00A15C9B" w:rsidRPr="006C1901" w14:paraId="30751C88" w14:textId="77777777" w:rsidTr="00CB17D5">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14:paraId="72554EDA" w14:textId="77777777" w:rsidR="00A15C9B" w:rsidRPr="006C1901" w:rsidRDefault="00CF421B" w:rsidP="00CB17D5">
            <w:pPr>
              <w:spacing w:after="0"/>
              <w:jc w:val="left"/>
              <w:rPr>
                <w:noProof/>
              </w:rPr>
            </w:pPr>
            <m:oMathPara>
              <m:oMathParaPr>
                <m:jc m:val="left"/>
              </m:oMathParaPr>
              <m:oMath>
                <m:sSub>
                  <m:sSubPr>
                    <m:ctrlPr>
                      <w:rPr>
                        <w:rFonts w:ascii="Cambria Math" w:hAnsi="Cambria Math"/>
                        <w:i/>
                        <w:noProof/>
                      </w:rPr>
                    </m:ctrlPr>
                  </m:sSubPr>
                  <m:e>
                    <m:r>
                      <w:rPr>
                        <w:rFonts w:ascii="Cambria Math" w:hAnsi="Cambria Math"/>
                        <w:noProof/>
                      </w:rPr>
                      <m:t>CO</m:t>
                    </m:r>
                  </m:e>
                  <m:sub>
                    <m:r>
                      <w:rPr>
                        <w:rFonts w:ascii="Cambria Math" w:hAnsi="Cambria Math"/>
                        <w:noProof/>
                      </w:rPr>
                      <m:t>2eq electricity, k</m:t>
                    </m:r>
                  </m:sub>
                </m:sSub>
              </m:oMath>
            </m:oMathPara>
          </w:p>
        </w:tc>
        <w:tc>
          <w:tcPr>
            <w:tcW w:w="6405" w:type="dxa"/>
            <w:tcBorders>
              <w:top w:val="outset" w:sz="6" w:space="0" w:color="auto"/>
              <w:left w:val="outset" w:sz="6" w:space="0" w:color="auto"/>
              <w:bottom w:val="outset" w:sz="6" w:space="0" w:color="auto"/>
              <w:right w:val="outset" w:sz="6" w:space="0" w:color="auto"/>
            </w:tcBorders>
            <w:hideMark/>
          </w:tcPr>
          <w:p w14:paraId="4DBEEC1E" w14:textId="77777777" w:rsidR="00A15C9B" w:rsidRPr="006C1901" w:rsidRDefault="00A15C9B" w:rsidP="00CB17D5">
            <w:pPr>
              <w:spacing w:before="60" w:after="60"/>
              <w:rPr>
                <w:noProof/>
                <w:sz w:val="20"/>
                <w:szCs w:val="20"/>
                <w:lang w:val="en-IE"/>
              </w:rPr>
            </w:pPr>
            <w:r w:rsidRPr="006C1901">
              <w:rPr>
                <w:noProof/>
                <w:sz w:val="20"/>
                <w:szCs w:val="20"/>
                <w:lang w:val="en-IE"/>
              </w:rPr>
              <w:t>WtT GHG emission factor associated with the electricity delivered to the ship at berth per OPS connection point k [gCO</w:t>
            </w:r>
            <w:r w:rsidRPr="006C1901">
              <w:rPr>
                <w:noProof/>
                <w:sz w:val="20"/>
                <w:szCs w:val="20"/>
                <w:vertAlign w:val="subscript"/>
                <w:lang w:val="en-IE"/>
              </w:rPr>
              <w:t>2eq</w:t>
            </w:r>
            <w:r w:rsidRPr="006C1901">
              <w:rPr>
                <w:noProof/>
                <w:sz w:val="20"/>
                <w:szCs w:val="20"/>
                <w:lang w:val="en-IE"/>
              </w:rPr>
              <w:t>/MJ]</w:t>
            </w:r>
          </w:p>
        </w:tc>
      </w:tr>
      <w:tr w:rsidR="00A15C9B" w:rsidRPr="006C1901" w14:paraId="0B71E062" w14:textId="77777777" w:rsidTr="00CB17D5">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14:paraId="17D45AE3" w14:textId="77777777" w:rsidR="00A15C9B" w:rsidRPr="006C1901" w:rsidRDefault="00A15C9B" w:rsidP="00CB17D5">
            <w:pPr>
              <w:spacing w:before="60" w:after="60"/>
              <w:jc w:val="left"/>
              <w:rPr>
                <w:noProof/>
                <w:sz w:val="20"/>
                <w:szCs w:val="20"/>
                <w:vertAlign w:val="subscript"/>
                <w:lang w:val="fr-BE"/>
              </w:rPr>
            </w:pPr>
            <w:r w:rsidRPr="006C1901">
              <w:rPr>
                <w:noProof/>
                <w:sz w:val="20"/>
                <w:szCs w:val="20"/>
                <w:lang w:val="en-IE"/>
              </w:rPr>
              <w:t>LCV</w:t>
            </w:r>
            <w:r w:rsidRPr="006C1901">
              <w:rPr>
                <w:noProof/>
                <w:sz w:val="20"/>
                <w:szCs w:val="20"/>
                <w:vertAlign w:val="subscript"/>
                <w:lang w:val="fr-BE"/>
              </w:rPr>
              <w:t>i</w:t>
            </w:r>
          </w:p>
        </w:tc>
        <w:tc>
          <w:tcPr>
            <w:tcW w:w="6405" w:type="dxa"/>
            <w:tcBorders>
              <w:top w:val="outset" w:sz="6" w:space="0" w:color="auto"/>
              <w:left w:val="outset" w:sz="6" w:space="0" w:color="auto"/>
              <w:bottom w:val="outset" w:sz="6" w:space="0" w:color="auto"/>
              <w:right w:val="outset" w:sz="6" w:space="0" w:color="auto"/>
            </w:tcBorders>
            <w:hideMark/>
          </w:tcPr>
          <w:p w14:paraId="48AF62E6" w14:textId="77777777" w:rsidR="00A15C9B" w:rsidRPr="006C1901" w:rsidRDefault="00A15C9B" w:rsidP="00CB17D5">
            <w:pPr>
              <w:spacing w:before="60" w:after="60"/>
              <w:rPr>
                <w:noProof/>
                <w:sz w:val="20"/>
                <w:szCs w:val="20"/>
              </w:rPr>
            </w:pPr>
            <w:r w:rsidRPr="006C1901">
              <w:rPr>
                <w:noProof/>
                <w:sz w:val="20"/>
                <w:szCs w:val="20"/>
              </w:rPr>
              <w:t>Lower calorific value of fuel i [MJ/gFuel]</w:t>
            </w:r>
          </w:p>
        </w:tc>
      </w:tr>
      <w:tr w:rsidR="00A15C9B" w:rsidRPr="006C1901" w14:paraId="6ABAAEC4" w14:textId="77777777" w:rsidTr="00CB17D5">
        <w:trPr>
          <w:jc w:val="center"/>
        </w:trPr>
        <w:tc>
          <w:tcPr>
            <w:tcW w:w="2727" w:type="dxa"/>
            <w:tcBorders>
              <w:top w:val="outset" w:sz="6" w:space="0" w:color="auto"/>
              <w:left w:val="outset" w:sz="6" w:space="0" w:color="auto"/>
              <w:bottom w:val="outset" w:sz="6" w:space="0" w:color="auto"/>
              <w:right w:val="outset" w:sz="6" w:space="0" w:color="auto"/>
            </w:tcBorders>
            <w:hideMark/>
          </w:tcPr>
          <w:p w14:paraId="2AB9C660" w14:textId="77777777" w:rsidR="00A15C9B" w:rsidRPr="006C1901" w:rsidRDefault="00A15C9B" w:rsidP="00CB17D5">
            <w:pPr>
              <w:jc w:val="left"/>
              <w:rPr>
                <w:noProof/>
                <w:lang w:val="fr-BE"/>
              </w:rPr>
            </w:pPr>
            <w:r w:rsidRPr="006C1901">
              <w:rPr>
                <w:noProof/>
                <w:lang w:val="fr-BE"/>
              </w:rPr>
              <w:t>M</w:t>
            </w:r>
            <w:r w:rsidRPr="006C1901">
              <w:rPr>
                <w:noProof/>
                <w:vertAlign w:val="subscript"/>
                <w:lang w:val="fr-BE"/>
              </w:rPr>
              <w:t>i, j</w:t>
            </w:r>
          </w:p>
        </w:tc>
        <w:tc>
          <w:tcPr>
            <w:tcW w:w="6405" w:type="dxa"/>
            <w:tcBorders>
              <w:top w:val="outset" w:sz="6" w:space="0" w:color="auto"/>
              <w:left w:val="outset" w:sz="6" w:space="0" w:color="auto"/>
              <w:bottom w:val="outset" w:sz="6" w:space="0" w:color="auto"/>
              <w:right w:val="outset" w:sz="6" w:space="0" w:color="auto"/>
            </w:tcBorders>
            <w:hideMark/>
          </w:tcPr>
          <w:p w14:paraId="33FC2240" w14:textId="77777777" w:rsidR="00A15C9B" w:rsidRPr="006C1901" w:rsidRDefault="00A15C9B" w:rsidP="00CB17D5">
            <w:pPr>
              <w:rPr>
                <w:noProof/>
                <w:lang w:val="en-US"/>
              </w:rPr>
            </w:pPr>
            <w:r w:rsidRPr="006C1901">
              <w:rPr>
                <w:noProof/>
                <w:lang w:val="en-US"/>
              </w:rPr>
              <w:t>Fuel consumption, as mass of the specific fuel i used in the emission source or fuel consumer j.</w:t>
            </w:r>
          </w:p>
        </w:tc>
      </w:tr>
      <w:tr w:rsidR="00A15C9B" w:rsidRPr="006C1901" w14:paraId="376C5BFF" w14:textId="77777777" w:rsidTr="00CB17D5">
        <w:trPr>
          <w:jc w:val="center"/>
        </w:trPr>
        <w:tc>
          <w:tcPr>
            <w:tcW w:w="2727" w:type="dxa"/>
            <w:tcBorders>
              <w:top w:val="outset" w:sz="6" w:space="0" w:color="auto"/>
              <w:left w:val="outset" w:sz="6" w:space="0" w:color="auto"/>
              <w:bottom w:val="outset" w:sz="6" w:space="0" w:color="auto"/>
              <w:right w:val="outset" w:sz="6" w:space="0" w:color="auto"/>
            </w:tcBorders>
            <w:hideMark/>
          </w:tcPr>
          <w:p w14:paraId="16CF73EA" w14:textId="77777777" w:rsidR="00A15C9B" w:rsidRPr="006C1901" w:rsidRDefault="00A15C9B" w:rsidP="00CB17D5">
            <w:pPr>
              <w:jc w:val="left"/>
              <w:rPr>
                <w:noProof/>
                <w:lang w:val="fr-BE"/>
              </w:rPr>
            </w:pPr>
            <w:r w:rsidRPr="006C1901">
              <w:rPr>
                <w:noProof/>
                <w:lang w:val="fr-BE"/>
              </w:rPr>
              <w:t>C</w:t>
            </w:r>
            <w:r w:rsidRPr="006C1901">
              <w:rPr>
                <w:noProof/>
                <w:vertAlign w:val="subscript"/>
                <w:lang w:val="fr-BE"/>
              </w:rPr>
              <w:t>slipj</w:t>
            </w:r>
          </w:p>
        </w:tc>
        <w:tc>
          <w:tcPr>
            <w:tcW w:w="6405" w:type="dxa"/>
            <w:tcBorders>
              <w:top w:val="outset" w:sz="6" w:space="0" w:color="auto"/>
              <w:left w:val="outset" w:sz="6" w:space="0" w:color="auto"/>
              <w:bottom w:val="outset" w:sz="6" w:space="0" w:color="auto"/>
              <w:right w:val="outset" w:sz="6" w:space="0" w:color="auto"/>
            </w:tcBorders>
            <w:hideMark/>
          </w:tcPr>
          <w:p w14:paraId="2F9EA243" w14:textId="77777777" w:rsidR="00A15C9B" w:rsidRPr="006C1901" w:rsidRDefault="00A15C9B" w:rsidP="00CB17D5">
            <w:pPr>
              <w:rPr>
                <w:noProof/>
                <w:lang w:val="en-US"/>
              </w:rPr>
            </w:pPr>
            <w:r w:rsidRPr="006C1901">
              <w:rPr>
                <w:noProof/>
                <w:lang w:val="en-US"/>
              </w:rPr>
              <w:t>Tank to Wake emission factor of slipped fuel (slippage coefficient) as a percentage of the mass of the fuel i used by the emission source or fuel consumer j [%].</w:t>
            </w:r>
          </w:p>
          <w:p w14:paraId="73C3BE67" w14:textId="77777777" w:rsidR="00A15C9B" w:rsidRPr="006C1901" w:rsidRDefault="00A15C9B" w:rsidP="00CB17D5">
            <w:pPr>
              <w:rPr>
                <w:noProof/>
                <w:lang w:val="en-US"/>
              </w:rPr>
            </w:pPr>
            <w:r w:rsidRPr="006C1901">
              <w:rPr>
                <w:noProof/>
                <w:lang w:val="en-IE"/>
              </w:rPr>
              <w:t>C</w:t>
            </w:r>
            <w:r w:rsidRPr="006C1901">
              <w:rPr>
                <w:noProof/>
                <w:vertAlign w:val="subscript"/>
                <w:lang w:val="en-IE"/>
              </w:rPr>
              <w:t>slipj</w:t>
            </w:r>
            <w:r w:rsidRPr="006C1901">
              <w:rPr>
                <w:noProof/>
                <w:lang w:val="en-US"/>
              </w:rPr>
              <w:t xml:space="preserve"> includes fugitive and slipped emissions. Fugitive and slipped emissions are emissions caused by the amount of fuel that does not reach the combustion chamber of the emission source or fuel consumer or that is not consumed by the emission source or fuel consumer because they are un-combusted, vented, or leaked from the system.</w:t>
            </w:r>
          </w:p>
        </w:tc>
      </w:tr>
      <w:tr w:rsidR="00A15C9B" w:rsidRPr="006C1901" w14:paraId="13900441" w14:textId="77777777" w:rsidTr="00CB17D5">
        <w:trPr>
          <w:jc w:val="center"/>
        </w:trPr>
        <w:tc>
          <w:tcPr>
            <w:tcW w:w="2727" w:type="dxa"/>
            <w:tcBorders>
              <w:top w:val="outset" w:sz="6" w:space="0" w:color="auto"/>
              <w:left w:val="outset" w:sz="6" w:space="0" w:color="auto"/>
              <w:bottom w:val="outset" w:sz="6" w:space="0" w:color="auto"/>
              <w:right w:val="outset" w:sz="6" w:space="0" w:color="auto"/>
            </w:tcBorders>
            <w:hideMark/>
          </w:tcPr>
          <w:p w14:paraId="531212BD" w14:textId="77777777" w:rsidR="00A15C9B" w:rsidRPr="006C1901" w:rsidRDefault="00CF421B" w:rsidP="00CB17D5">
            <w:pPr>
              <w:jc w:val="left"/>
              <w:rPr>
                <w:noProof/>
              </w:rPr>
            </w:pPr>
            <m:oMathPara>
              <m:oMathParaPr>
                <m:jc m:val="left"/>
              </m:oMathParaPr>
              <m:oMath>
                <m:sSub>
                  <m:sSubPr>
                    <m:ctrlPr>
                      <w:rPr>
                        <w:rFonts w:ascii="Cambria Math" w:hAnsi="Cambria Math"/>
                        <w:i/>
                        <w:noProof/>
                      </w:rPr>
                    </m:ctrlPr>
                  </m:sSubPr>
                  <m:e>
                    <m:r>
                      <w:rPr>
                        <w:rFonts w:ascii="Cambria Math" w:hAnsi="Cambria Math"/>
                        <w:noProof/>
                      </w:rPr>
                      <m:t>C</m:t>
                    </m:r>
                  </m:e>
                  <m:sub>
                    <m:r>
                      <w:rPr>
                        <w:rFonts w:ascii="Cambria Math" w:hAnsi="Cambria Math"/>
                        <w:noProof/>
                      </w:rPr>
                      <m:t>f</m:t>
                    </m:r>
                    <m:sSub>
                      <m:sSubPr>
                        <m:ctrlPr>
                          <w:rPr>
                            <w:rFonts w:ascii="Cambria Math" w:hAnsi="Cambria Math"/>
                            <w:i/>
                            <w:noProof/>
                          </w:rPr>
                        </m:ctrlPr>
                      </m:sSubPr>
                      <m:e>
                        <m:r>
                          <w:rPr>
                            <w:rFonts w:ascii="Cambria Math" w:hAnsi="Cambria Math"/>
                            <w:noProof/>
                          </w:rPr>
                          <m:t>CO</m:t>
                        </m:r>
                      </m:e>
                      <m:sub>
                        <m:r>
                          <w:rPr>
                            <w:rFonts w:ascii="Cambria Math" w:hAnsi="Cambria Math"/>
                            <w:noProof/>
                          </w:rPr>
                          <m:t>2i, j</m:t>
                        </m:r>
                      </m:sub>
                    </m:sSub>
                    <m:r>
                      <w:rPr>
                        <w:rFonts w:ascii="Cambria Math" w:hAnsi="Cambria Math"/>
                        <w:noProof/>
                      </w:rPr>
                      <m:t>,</m:t>
                    </m:r>
                  </m:sub>
                </m:sSub>
              </m:oMath>
            </m:oMathPara>
          </w:p>
        </w:tc>
        <w:tc>
          <w:tcPr>
            <w:tcW w:w="6405" w:type="dxa"/>
            <w:tcBorders>
              <w:top w:val="outset" w:sz="6" w:space="0" w:color="auto"/>
              <w:left w:val="outset" w:sz="6" w:space="0" w:color="auto"/>
              <w:bottom w:val="outset" w:sz="6" w:space="0" w:color="auto"/>
              <w:right w:val="outset" w:sz="6" w:space="0" w:color="auto"/>
            </w:tcBorders>
            <w:hideMark/>
          </w:tcPr>
          <w:p w14:paraId="7765B2F9" w14:textId="77777777" w:rsidR="00A15C9B" w:rsidRPr="006C1901" w:rsidRDefault="00A15C9B" w:rsidP="00CB17D5">
            <w:pPr>
              <w:rPr>
                <w:noProof/>
                <w:lang w:val="en-US"/>
              </w:rPr>
            </w:pPr>
            <w:r w:rsidRPr="006C1901">
              <w:rPr>
                <w:noProof/>
                <w:lang w:val="en-US"/>
              </w:rPr>
              <w:t>Tank to Wake CO</w:t>
            </w:r>
            <w:r w:rsidRPr="006C1901">
              <w:rPr>
                <w:noProof/>
                <w:vertAlign w:val="subscript"/>
                <w:lang w:val="en-US"/>
              </w:rPr>
              <w:t>2</w:t>
            </w:r>
            <w:r w:rsidRPr="006C1901">
              <w:rPr>
                <w:noProof/>
                <w:lang w:val="en-US"/>
              </w:rPr>
              <w:t> emission factor by fuel i, as defined in column 6 in the table under point 2 of this Part towards emission source and fuel consumer j.</w:t>
            </w:r>
          </w:p>
        </w:tc>
      </w:tr>
      <w:tr w:rsidR="00A15C9B" w:rsidRPr="006C1901" w14:paraId="4D8AACBF" w14:textId="77777777" w:rsidTr="00CB17D5">
        <w:trPr>
          <w:jc w:val="center"/>
        </w:trPr>
        <w:tc>
          <w:tcPr>
            <w:tcW w:w="2727" w:type="dxa"/>
            <w:tcBorders>
              <w:top w:val="outset" w:sz="6" w:space="0" w:color="auto"/>
              <w:left w:val="outset" w:sz="6" w:space="0" w:color="auto"/>
              <w:bottom w:val="outset" w:sz="6" w:space="0" w:color="auto"/>
              <w:right w:val="outset" w:sz="6" w:space="0" w:color="auto"/>
            </w:tcBorders>
            <w:hideMark/>
          </w:tcPr>
          <w:p w14:paraId="16FFE697" w14:textId="77777777" w:rsidR="00A15C9B" w:rsidRPr="006C1901" w:rsidRDefault="00CF421B" w:rsidP="00CB17D5">
            <w:pPr>
              <w:jc w:val="left"/>
              <w:rPr>
                <w:noProof/>
              </w:rPr>
            </w:pPr>
            <m:oMathPara>
              <m:oMathParaPr>
                <m:jc m:val="left"/>
              </m:oMathParaPr>
              <m:oMath>
                <m:sSub>
                  <m:sSubPr>
                    <m:ctrlPr>
                      <w:rPr>
                        <w:rFonts w:ascii="Cambria Math" w:hAnsi="Cambria Math"/>
                        <w:i/>
                        <w:noProof/>
                      </w:rPr>
                    </m:ctrlPr>
                  </m:sSubPr>
                  <m:e>
                    <m:r>
                      <w:rPr>
                        <w:rFonts w:ascii="Cambria Math" w:hAnsi="Cambria Math"/>
                        <w:noProof/>
                      </w:rPr>
                      <m:t>C</m:t>
                    </m:r>
                  </m:e>
                  <m:sub>
                    <m:r>
                      <w:rPr>
                        <w:rFonts w:ascii="Cambria Math" w:hAnsi="Cambria Math"/>
                        <w:noProof/>
                      </w:rPr>
                      <m:t>f</m:t>
                    </m:r>
                    <m:sSub>
                      <m:sSubPr>
                        <m:ctrlPr>
                          <w:rPr>
                            <w:rFonts w:ascii="Cambria Math" w:hAnsi="Cambria Math"/>
                            <w:i/>
                            <w:noProof/>
                          </w:rPr>
                        </m:ctrlPr>
                      </m:sSubPr>
                      <m:e>
                        <m:r>
                          <w:rPr>
                            <w:rFonts w:ascii="Cambria Math" w:hAnsi="Cambria Math"/>
                            <w:noProof/>
                          </w:rPr>
                          <m:t>CH</m:t>
                        </m:r>
                      </m:e>
                      <m:sub>
                        <m:r>
                          <w:rPr>
                            <w:rFonts w:ascii="Cambria Math" w:hAnsi="Cambria Math"/>
                            <w:noProof/>
                          </w:rPr>
                          <m:t>4,i,j</m:t>
                        </m:r>
                      </m:sub>
                    </m:sSub>
                    <m:r>
                      <w:rPr>
                        <w:rFonts w:ascii="Cambria Math" w:hAnsi="Cambria Math"/>
                        <w:noProof/>
                      </w:rPr>
                      <m:t>,</m:t>
                    </m:r>
                  </m:sub>
                </m:sSub>
              </m:oMath>
            </m:oMathPara>
          </w:p>
        </w:tc>
        <w:tc>
          <w:tcPr>
            <w:tcW w:w="6405" w:type="dxa"/>
            <w:tcBorders>
              <w:top w:val="outset" w:sz="6" w:space="0" w:color="auto"/>
              <w:left w:val="outset" w:sz="6" w:space="0" w:color="auto"/>
              <w:bottom w:val="outset" w:sz="6" w:space="0" w:color="auto"/>
              <w:right w:val="outset" w:sz="6" w:space="0" w:color="auto"/>
            </w:tcBorders>
            <w:hideMark/>
          </w:tcPr>
          <w:p w14:paraId="723DF270" w14:textId="77777777" w:rsidR="00A15C9B" w:rsidRPr="006C1901" w:rsidRDefault="00A15C9B" w:rsidP="00CB17D5">
            <w:pPr>
              <w:rPr>
                <w:noProof/>
                <w:lang w:val="en-US"/>
              </w:rPr>
            </w:pPr>
            <w:r w:rsidRPr="006C1901">
              <w:rPr>
                <w:noProof/>
                <w:lang w:val="en-US"/>
              </w:rPr>
              <w:t>Tank to Wake CH</w:t>
            </w:r>
            <w:r w:rsidRPr="006C1901">
              <w:rPr>
                <w:noProof/>
                <w:vertAlign w:val="subscript"/>
                <w:lang w:val="en-US"/>
              </w:rPr>
              <w:t>4</w:t>
            </w:r>
            <w:r w:rsidRPr="006C1901">
              <w:rPr>
                <w:noProof/>
                <w:lang w:val="en-US"/>
              </w:rPr>
              <w:t> emission factor by fuel i, as defined in column 7 in the table under point 2 of this Part towards emission source and fuel consumer j.</w:t>
            </w:r>
          </w:p>
        </w:tc>
      </w:tr>
      <w:tr w:rsidR="00A15C9B" w:rsidRPr="006C1901" w14:paraId="4ED16AC8" w14:textId="77777777" w:rsidTr="00CB17D5">
        <w:trPr>
          <w:jc w:val="center"/>
        </w:trPr>
        <w:tc>
          <w:tcPr>
            <w:tcW w:w="2727" w:type="dxa"/>
            <w:tcBorders>
              <w:top w:val="outset" w:sz="6" w:space="0" w:color="auto"/>
              <w:left w:val="outset" w:sz="6" w:space="0" w:color="auto"/>
              <w:bottom w:val="outset" w:sz="6" w:space="0" w:color="auto"/>
              <w:right w:val="outset" w:sz="6" w:space="0" w:color="auto"/>
            </w:tcBorders>
            <w:hideMark/>
          </w:tcPr>
          <w:p w14:paraId="5C11F12E" w14:textId="77777777" w:rsidR="00A15C9B" w:rsidRPr="006C1901" w:rsidRDefault="00CF421B" w:rsidP="00CB17D5">
            <w:pPr>
              <w:jc w:val="left"/>
              <w:rPr>
                <w:noProof/>
              </w:rPr>
            </w:pPr>
            <m:oMathPara>
              <m:oMathParaPr>
                <m:jc m:val="left"/>
              </m:oMathParaPr>
              <m:oMath>
                <m:sSub>
                  <m:sSubPr>
                    <m:ctrlPr>
                      <w:rPr>
                        <w:rFonts w:ascii="Cambria Math" w:hAnsi="Cambria Math"/>
                        <w:i/>
                        <w:noProof/>
                      </w:rPr>
                    </m:ctrlPr>
                  </m:sSubPr>
                  <m:e>
                    <m:r>
                      <w:rPr>
                        <w:rFonts w:ascii="Cambria Math" w:hAnsi="Cambria Math"/>
                        <w:noProof/>
                      </w:rPr>
                      <m:t>C</m:t>
                    </m:r>
                  </m:e>
                  <m:sub>
                    <m:r>
                      <w:rPr>
                        <w:rFonts w:ascii="Cambria Math" w:hAnsi="Cambria Math"/>
                        <w:noProof/>
                      </w:rPr>
                      <m:t>f</m:t>
                    </m:r>
                    <m:sSub>
                      <m:sSubPr>
                        <m:ctrlPr>
                          <w:rPr>
                            <w:rFonts w:ascii="Cambria Math" w:hAnsi="Cambria Math"/>
                            <w:i/>
                            <w:noProof/>
                          </w:rPr>
                        </m:ctrlPr>
                      </m:sSubPr>
                      <m:e>
                        <m:r>
                          <w:rPr>
                            <w:rFonts w:ascii="Cambria Math" w:hAnsi="Cambria Math"/>
                            <w:noProof/>
                          </w:rPr>
                          <m:t>N</m:t>
                        </m:r>
                      </m:e>
                      <m:sub>
                        <m:r>
                          <w:rPr>
                            <w:rFonts w:ascii="Cambria Math" w:hAnsi="Cambria Math"/>
                            <w:noProof/>
                          </w:rPr>
                          <m:t>2</m:t>
                        </m:r>
                      </m:sub>
                    </m:sSub>
                    <m:sSub>
                      <m:sSubPr>
                        <m:ctrlPr>
                          <w:rPr>
                            <w:rFonts w:ascii="Cambria Math" w:hAnsi="Cambria Math"/>
                            <w:i/>
                            <w:noProof/>
                          </w:rPr>
                        </m:ctrlPr>
                      </m:sSubPr>
                      <m:e>
                        <m:r>
                          <w:rPr>
                            <w:rFonts w:ascii="Cambria Math" w:hAnsi="Cambria Math"/>
                            <w:noProof/>
                          </w:rPr>
                          <m:t>O</m:t>
                        </m:r>
                      </m:e>
                      <m:sub>
                        <m:r>
                          <w:rPr>
                            <w:rFonts w:ascii="Cambria Math" w:hAnsi="Cambria Math"/>
                            <w:noProof/>
                          </w:rPr>
                          <m:t>,i,j</m:t>
                        </m:r>
                      </m:sub>
                    </m:sSub>
                  </m:sub>
                </m:sSub>
              </m:oMath>
            </m:oMathPara>
          </w:p>
          <w:p w14:paraId="375E4ABA" w14:textId="77777777" w:rsidR="00A15C9B" w:rsidRPr="006C1901" w:rsidRDefault="00A15C9B" w:rsidP="00CB17D5">
            <w:pPr>
              <w:jc w:val="left"/>
              <w:rPr>
                <w:noProof/>
              </w:rPr>
            </w:pPr>
          </w:p>
        </w:tc>
        <w:tc>
          <w:tcPr>
            <w:tcW w:w="6405" w:type="dxa"/>
            <w:tcBorders>
              <w:top w:val="outset" w:sz="6" w:space="0" w:color="auto"/>
              <w:left w:val="outset" w:sz="6" w:space="0" w:color="auto"/>
              <w:bottom w:val="outset" w:sz="6" w:space="0" w:color="auto"/>
              <w:right w:val="outset" w:sz="6" w:space="0" w:color="auto"/>
            </w:tcBorders>
            <w:hideMark/>
          </w:tcPr>
          <w:p w14:paraId="37659351" w14:textId="77777777" w:rsidR="00A15C9B" w:rsidRPr="006C1901" w:rsidRDefault="00A15C9B" w:rsidP="00CB17D5">
            <w:pPr>
              <w:rPr>
                <w:noProof/>
                <w:lang w:val="en-US"/>
              </w:rPr>
            </w:pPr>
            <w:r w:rsidRPr="006C1901">
              <w:rPr>
                <w:noProof/>
                <w:lang w:val="en-US"/>
              </w:rPr>
              <w:t>Tank to Wake N</w:t>
            </w:r>
            <w:r w:rsidRPr="006C1901">
              <w:rPr>
                <w:noProof/>
                <w:vertAlign w:val="subscript"/>
                <w:lang w:val="en-US"/>
              </w:rPr>
              <w:t>2</w:t>
            </w:r>
            <w:r w:rsidRPr="006C1901">
              <w:rPr>
                <w:noProof/>
                <w:lang w:val="en-US"/>
              </w:rPr>
              <w:t>O emission factor by fuel i, as defined in column 8 in the table under point 2 of this Part towards emission source and fuel consumer j.</w:t>
            </w:r>
          </w:p>
        </w:tc>
      </w:tr>
      <w:tr w:rsidR="00A15C9B" w:rsidRPr="006C1901" w14:paraId="03C7B765" w14:textId="77777777" w:rsidTr="00CB17D5">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14:paraId="52FA6B1F" w14:textId="77777777" w:rsidR="00A15C9B" w:rsidRPr="006C1901" w:rsidRDefault="00A15C9B" w:rsidP="00CB17D5">
            <w:pPr>
              <w:jc w:val="left"/>
              <w:rPr>
                <w:noProof/>
              </w:rPr>
            </w:pPr>
          </w:p>
          <w:p w14:paraId="6BEC76C0" w14:textId="77777777" w:rsidR="00A15C9B" w:rsidRPr="006C1901" w:rsidRDefault="00CF421B" w:rsidP="00CB17D5">
            <w:pPr>
              <w:jc w:val="left"/>
              <w:rPr>
                <w:noProof/>
              </w:rPr>
            </w:pPr>
            <m:oMathPara>
              <m:oMath>
                <m:sSub>
                  <m:sSubPr>
                    <m:ctrlPr>
                      <w:rPr>
                        <w:rFonts w:ascii="Cambria Math" w:hAnsi="Cambria Math"/>
                        <w:i/>
                        <w:noProof/>
                      </w:rPr>
                    </m:ctrlPr>
                  </m:sSubPr>
                  <m:e>
                    <m:r>
                      <w:rPr>
                        <w:rFonts w:ascii="Cambria Math" w:hAnsi="Cambria Math"/>
                        <w:noProof/>
                      </w:rPr>
                      <m:t>C</m:t>
                    </m:r>
                  </m:e>
                  <m:sub>
                    <m:r>
                      <w:rPr>
                        <w:rFonts w:ascii="Cambria Math" w:hAnsi="Cambria Math"/>
                        <w:noProof/>
                      </w:rPr>
                      <m:t>sf</m:t>
                    </m:r>
                    <m:sSub>
                      <m:sSubPr>
                        <m:ctrlPr>
                          <w:rPr>
                            <w:rFonts w:ascii="Cambria Math" w:hAnsi="Cambria Math"/>
                            <w:i/>
                            <w:noProof/>
                          </w:rPr>
                        </m:ctrlPr>
                      </m:sSubPr>
                      <m:e>
                        <m:r>
                          <w:rPr>
                            <w:rFonts w:ascii="Cambria Math" w:hAnsi="Cambria Math"/>
                            <w:noProof/>
                          </w:rPr>
                          <m:t>CO</m:t>
                        </m:r>
                      </m:e>
                      <m:sub>
                        <m:r>
                          <w:rPr>
                            <w:rFonts w:ascii="Cambria Math" w:hAnsi="Cambria Math"/>
                            <w:noProof/>
                          </w:rPr>
                          <m:t>2i,j,</m:t>
                        </m:r>
                      </m:sub>
                    </m:sSub>
                  </m:sub>
                </m:sSub>
                <m:r>
                  <w:rPr>
                    <w:rFonts w:ascii="Cambria Math" w:hAnsi="Cambria Math"/>
                    <w:noProof/>
                  </w:rPr>
                  <m:t>,</m:t>
                </m:r>
                <m:sSub>
                  <m:sSubPr>
                    <m:ctrlPr>
                      <w:rPr>
                        <w:rFonts w:ascii="Cambria Math" w:hAnsi="Cambria Math"/>
                        <w:i/>
                        <w:noProof/>
                      </w:rPr>
                    </m:ctrlPr>
                  </m:sSubPr>
                  <m:e>
                    <m:r>
                      <w:rPr>
                        <w:rFonts w:ascii="Cambria Math" w:hAnsi="Cambria Math"/>
                        <w:noProof/>
                      </w:rPr>
                      <m:t>C</m:t>
                    </m:r>
                  </m:e>
                  <m:sub>
                    <m:r>
                      <w:rPr>
                        <w:rFonts w:ascii="Cambria Math" w:hAnsi="Cambria Math"/>
                        <w:noProof/>
                      </w:rPr>
                      <m:t>sf</m:t>
                    </m:r>
                    <m:sSub>
                      <m:sSubPr>
                        <m:ctrlPr>
                          <w:rPr>
                            <w:rFonts w:ascii="Cambria Math" w:hAnsi="Cambria Math"/>
                            <w:i/>
                            <w:noProof/>
                          </w:rPr>
                        </m:ctrlPr>
                      </m:sSubPr>
                      <m:e>
                        <m:r>
                          <w:rPr>
                            <w:rFonts w:ascii="Cambria Math" w:hAnsi="Cambria Math"/>
                            <w:noProof/>
                          </w:rPr>
                          <m:t>CH</m:t>
                        </m:r>
                      </m:e>
                      <m:sub>
                        <m:r>
                          <w:rPr>
                            <w:rFonts w:ascii="Cambria Math" w:hAnsi="Cambria Math"/>
                            <w:noProof/>
                          </w:rPr>
                          <m:t>4,i,j</m:t>
                        </m:r>
                      </m:sub>
                    </m:sSub>
                  </m:sub>
                </m:sSub>
                <m:r>
                  <w:rPr>
                    <w:rFonts w:ascii="Cambria Math" w:hAnsi="Cambria Math"/>
                    <w:noProof/>
                  </w:rPr>
                  <m:t>,</m:t>
                </m:r>
                <m:sSub>
                  <m:sSubPr>
                    <m:ctrlPr>
                      <w:rPr>
                        <w:rFonts w:ascii="Cambria Math" w:hAnsi="Cambria Math"/>
                        <w:i/>
                        <w:noProof/>
                      </w:rPr>
                    </m:ctrlPr>
                  </m:sSubPr>
                  <m:e>
                    <m:r>
                      <w:rPr>
                        <w:rFonts w:ascii="Cambria Math" w:hAnsi="Cambria Math"/>
                        <w:noProof/>
                      </w:rPr>
                      <m:t>C</m:t>
                    </m:r>
                  </m:e>
                  <m:sub>
                    <m:r>
                      <w:rPr>
                        <w:rFonts w:ascii="Cambria Math" w:hAnsi="Cambria Math"/>
                        <w:noProof/>
                      </w:rPr>
                      <m:t>sf</m:t>
                    </m:r>
                    <m:sSub>
                      <m:sSubPr>
                        <m:ctrlPr>
                          <w:rPr>
                            <w:rFonts w:ascii="Cambria Math" w:hAnsi="Cambria Math"/>
                            <w:i/>
                            <w:noProof/>
                          </w:rPr>
                        </m:ctrlPr>
                      </m:sSubPr>
                      <m:e>
                        <m:r>
                          <w:rPr>
                            <w:rFonts w:ascii="Cambria Math" w:hAnsi="Cambria Math"/>
                            <w:noProof/>
                          </w:rPr>
                          <m:t>N</m:t>
                        </m:r>
                      </m:e>
                      <m:sub>
                        <m:r>
                          <w:rPr>
                            <w:rFonts w:ascii="Cambria Math" w:hAnsi="Cambria Math"/>
                            <w:noProof/>
                          </w:rPr>
                          <m:t>2</m:t>
                        </m:r>
                      </m:sub>
                    </m:sSub>
                    <m:sSub>
                      <m:sSubPr>
                        <m:ctrlPr>
                          <w:rPr>
                            <w:rFonts w:ascii="Cambria Math" w:hAnsi="Cambria Math"/>
                            <w:i/>
                            <w:noProof/>
                          </w:rPr>
                        </m:ctrlPr>
                      </m:sSubPr>
                      <m:e>
                        <m:r>
                          <w:rPr>
                            <w:rFonts w:ascii="Cambria Math" w:hAnsi="Cambria Math"/>
                            <w:noProof/>
                          </w:rPr>
                          <m:t>O</m:t>
                        </m:r>
                      </m:e>
                      <m:sub>
                        <m:r>
                          <w:rPr>
                            <w:rFonts w:ascii="Cambria Math" w:hAnsi="Cambria Math"/>
                            <w:noProof/>
                          </w:rPr>
                          <m:t>, i,j</m:t>
                        </m:r>
                      </m:sub>
                    </m:sSub>
                  </m:sub>
                </m:sSub>
              </m:oMath>
            </m:oMathPara>
          </w:p>
        </w:tc>
        <w:tc>
          <w:tcPr>
            <w:tcW w:w="6405" w:type="dxa"/>
            <w:tcBorders>
              <w:top w:val="outset" w:sz="6" w:space="0" w:color="auto"/>
              <w:left w:val="outset" w:sz="6" w:space="0" w:color="auto"/>
              <w:bottom w:val="outset" w:sz="6" w:space="0" w:color="auto"/>
              <w:right w:val="outset" w:sz="6" w:space="0" w:color="auto"/>
            </w:tcBorders>
            <w:hideMark/>
          </w:tcPr>
          <w:p w14:paraId="69949291" w14:textId="77777777" w:rsidR="00A15C9B" w:rsidRPr="006C1901" w:rsidRDefault="00A15C9B" w:rsidP="00CB17D5">
            <w:pPr>
              <w:rPr>
                <w:noProof/>
                <w:lang w:val="en-US"/>
              </w:rPr>
            </w:pPr>
            <w:r w:rsidRPr="006C1901">
              <w:rPr>
                <w:rFonts w:eastAsiaTheme="minorEastAsia"/>
                <w:noProof/>
                <w:lang w:val="en-US"/>
              </w:rPr>
              <w:t xml:space="preserve">TtW GHG emission factors by slipped fuel i towards emission source </w:t>
            </w:r>
            <w:r w:rsidRPr="006C1901">
              <w:rPr>
                <w:noProof/>
                <w:lang w:val="en-US"/>
              </w:rPr>
              <w:t xml:space="preserve">and fuel consumer </w:t>
            </w:r>
            <w:r w:rsidRPr="006C1901">
              <w:rPr>
                <w:rFonts w:eastAsiaTheme="minorEastAsia"/>
                <w:noProof/>
                <w:lang w:val="en-US"/>
              </w:rPr>
              <w:t>j[gGHG/gFuel]</w:t>
            </w:r>
          </w:p>
        </w:tc>
      </w:tr>
      <w:tr w:rsidR="00A15C9B" w:rsidRPr="006C1901" w14:paraId="6FFF2A85" w14:textId="77777777" w:rsidTr="00CB17D5">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14:paraId="1FD354B1" w14:textId="77777777" w:rsidR="00A15C9B" w:rsidRPr="006C1901" w:rsidRDefault="00A15C9B" w:rsidP="00CB17D5">
            <w:pPr>
              <w:jc w:val="left"/>
              <w:rPr>
                <w:noProof/>
              </w:rPr>
            </w:pPr>
            <w:r w:rsidRPr="006C1901">
              <w:rPr>
                <w:noProof/>
              </w:rPr>
              <w:t>CO</w:t>
            </w:r>
            <w:r w:rsidRPr="006C1901">
              <w:rPr>
                <w:noProof/>
                <w:vertAlign w:val="subscript"/>
                <w:lang w:val="fr-BE"/>
              </w:rPr>
              <w:t>2eq,TtWslipi,j</w:t>
            </w:r>
          </w:p>
        </w:tc>
        <w:tc>
          <w:tcPr>
            <w:tcW w:w="6405" w:type="dxa"/>
            <w:tcBorders>
              <w:top w:val="outset" w:sz="6" w:space="0" w:color="auto"/>
              <w:left w:val="outset" w:sz="6" w:space="0" w:color="auto"/>
              <w:bottom w:val="outset" w:sz="6" w:space="0" w:color="auto"/>
              <w:right w:val="outset" w:sz="6" w:space="0" w:color="auto"/>
            </w:tcBorders>
            <w:hideMark/>
          </w:tcPr>
          <w:p w14:paraId="0964CA38" w14:textId="77777777" w:rsidR="00A15C9B" w:rsidRPr="006C1901" w:rsidRDefault="00A15C9B" w:rsidP="00CB17D5">
            <w:pPr>
              <w:rPr>
                <w:rFonts w:eastAsiaTheme="minorEastAsia"/>
                <w:noProof/>
                <w:lang w:val="en-IE"/>
              </w:rPr>
            </w:pPr>
            <w:r w:rsidRPr="006C1901">
              <w:rPr>
                <w:rFonts w:eastAsiaTheme="minorEastAsia"/>
                <w:noProof/>
                <w:lang w:val="en-IE"/>
              </w:rPr>
              <w:t>TtW CO</w:t>
            </w:r>
            <w:r w:rsidRPr="006C1901">
              <w:rPr>
                <w:rFonts w:eastAsiaTheme="minorEastAsia"/>
                <w:noProof/>
                <w:vertAlign w:val="subscript"/>
                <w:lang w:val="en-IE"/>
              </w:rPr>
              <w:t>2</w:t>
            </w:r>
            <w:r w:rsidRPr="006C1901">
              <w:rPr>
                <w:rFonts w:eastAsiaTheme="minorEastAsia"/>
                <w:noProof/>
                <w:lang w:val="en-IE"/>
              </w:rPr>
              <w:t> equivalent emissions of slipped fuel i towards emission source and</w:t>
            </w:r>
            <w:r w:rsidRPr="006C1901">
              <w:rPr>
                <w:noProof/>
                <w:lang w:val="en-US"/>
              </w:rPr>
              <w:t xml:space="preserve"> fuel consumer</w:t>
            </w:r>
            <w:r w:rsidRPr="006C1901">
              <w:rPr>
                <w:rFonts w:eastAsiaTheme="minorEastAsia"/>
                <w:noProof/>
                <w:lang w:val="en-IE"/>
              </w:rPr>
              <w:t xml:space="preserve"> j [gCO</w:t>
            </w:r>
            <w:r w:rsidRPr="006C1901">
              <w:rPr>
                <w:rFonts w:eastAsiaTheme="minorEastAsia"/>
                <w:noProof/>
                <w:vertAlign w:val="subscript"/>
                <w:lang w:val="en-IE"/>
              </w:rPr>
              <w:t>2</w:t>
            </w:r>
            <w:r w:rsidRPr="006C1901">
              <w:rPr>
                <w:rFonts w:eastAsiaTheme="minorEastAsia"/>
                <w:noProof/>
                <w:lang w:val="en-IE"/>
              </w:rPr>
              <w:t>eq/gFuel]</w:t>
            </w:r>
          </w:p>
          <w:p w14:paraId="7AAE777E" w14:textId="77777777" w:rsidR="00A15C9B" w:rsidRPr="006C1901" w:rsidRDefault="00CF421B" w:rsidP="00CB17D5">
            <w:pPr>
              <w:rPr>
                <w:rFonts w:eastAsiaTheme="minorEastAsia"/>
                <w:noProof/>
                <w:sz w:val="20"/>
                <w:szCs w:val="18"/>
                <w:lang w:val="en-IE"/>
              </w:rPr>
            </w:pPr>
            <m:oMathPara>
              <m:oMath>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CO</m:t>
                    </m:r>
                  </m:e>
                  <m:sub>
                    <m:r>
                      <w:rPr>
                        <w:rFonts w:ascii="Cambria Math" w:eastAsiaTheme="minorEastAsia" w:hAnsi="Cambria Math"/>
                        <w:noProof/>
                        <w:sz w:val="20"/>
                        <w:szCs w:val="18"/>
                        <w:lang w:val="en-IE"/>
                      </w:rPr>
                      <m:t>2eq,TtWslipi,j</m:t>
                    </m:r>
                  </m:sub>
                </m:sSub>
                <m:r>
                  <w:rPr>
                    <w:rFonts w:ascii="Cambria Math" w:eastAsiaTheme="minorEastAsia" w:hAnsi="Cambria Math"/>
                    <w:noProof/>
                    <w:sz w:val="20"/>
                    <w:szCs w:val="18"/>
                    <w:lang w:val="en-IE"/>
                  </w:rPr>
                  <m:t>=</m:t>
                </m:r>
                <m:sSub>
                  <m:sSubPr>
                    <m:ctrlPr>
                      <w:rPr>
                        <w:rFonts w:ascii="Cambria Math" w:eastAsiaTheme="minorEastAsia" w:hAnsi="Cambria Math"/>
                        <w:i/>
                        <w:noProof/>
                        <w:sz w:val="20"/>
                        <w:szCs w:val="18"/>
                        <w:lang w:val="en-IE"/>
                      </w:rPr>
                    </m:ctrlPr>
                  </m:sSubPr>
                  <m:e>
                    <m:d>
                      <m:dPr>
                        <m:ctrlPr>
                          <w:rPr>
                            <w:rFonts w:ascii="Cambria Math" w:eastAsiaTheme="minorEastAsia" w:hAnsi="Cambria Math"/>
                            <w:i/>
                            <w:noProof/>
                            <w:sz w:val="20"/>
                            <w:szCs w:val="18"/>
                            <w:lang w:val="en-IE"/>
                          </w:rPr>
                        </m:ctrlPr>
                      </m:dPr>
                      <m:e>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C</m:t>
                            </m:r>
                          </m:e>
                          <m:sub>
                            <m:r>
                              <w:rPr>
                                <w:rFonts w:ascii="Cambria Math" w:eastAsiaTheme="minorEastAsia" w:hAnsi="Cambria Math"/>
                                <w:noProof/>
                                <w:sz w:val="20"/>
                                <w:szCs w:val="18"/>
                                <w:lang w:val="en-IE"/>
                              </w:rPr>
                              <m:t>sf</m:t>
                            </m:r>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CO</m:t>
                                </m:r>
                              </m:e>
                              <m:sub>
                                <m:r>
                                  <w:rPr>
                                    <w:rFonts w:ascii="Cambria Math" w:eastAsiaTheme="minorEastAsia" w:hAnsi="Cambria Math"/>
                                    <w:noProof/>
                                    <w:sz w:val="20"/>
                                    <w:szCs w:val="18"/>
                                    <w:lang w:val="en-IE"/>
                                  </w:rPr>
                                  <m:t>2, j</m:t>
                                </m:r>
                              </m:sub>
                            </m:sSub>
                          </m:sub>
                        </m:sSub>
                        <m:r>
                          <w:rPr>
                            <w:rFonts w:ascii="Cambria Math" w:eastAsiaTheme="minorEastAsia" w:hAnsi="Cambria Math"/>
                            <w:noProof/>
                            <w:sz w:val="20"/>
                            <w:szCs w:val="18"/>
                            <w:lang w:val="en-IE"/>
                          </w:rPr>
                          <m:t>×</m:t>
                        </m:r>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GWP</m:t>
                            </m:r>
                          </m:e>
                          <m:sub>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CO</m:t>
                                </m:r>
                              </m:e>
                              <m:sub>
                                <m:r>
                                  <w:rPr>
                                    <w:rFonts w:ascii="Cambria Math" w:eastAsiaTheme="minorEastAsia" w:hAnsi="Cambria Math"/>
                                    <w:noProof/>
                                    <w:sz w:val="20"/>
                                    <w:szCs w:val="18"/>
                                    <w:lang w:val="en-IE"/>
                                  </w:rPr>
                                  <m:t>2</m:t>
                                </m:r>
                              </m:sub>
                            </m:sSub>
                          </m:sub>
                        </m:sSub>
                        <m:r>
                          <w:rPr>
                            <w:rFonts w:ascii="Cambria Math" w:eastAsiaTheme="minorEastAsia" w:hAnsi="Cambria Math"/>
                            <w:noProof/>
                            <w:sz w:val="20"/>
                            <w:szCs w:val="18"/>
                            <w:lang w:val="en-IE"/>
                          </w:rPr>
                          <m:t>+</m:t>
                        </m:r>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C</m:t>
                            </m:r>
                          </m:e>
                          <m:sub>
                            <m:r>
                              <w:rPr>
                                <w:rFonts w:ascii="Cambria Math" w:eastAsiaTheme="minorEastAsia" w:hAnsi="Cambria Math"/>
                                <w:noProof/>
                                <w:sz w:val="20"/>
                                <w:szCs w:val="18"/>
                                <w:lang w:val="en-IE"/>
                              </w:rPr>
                              <m:t>sf</m:t>
                            </m:r>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CH</m:t>
                                </m:r>
                              </m:e>
                              <m:sub>
                                <m:r>
                                  <w:rPr>
                                    <w:rFonts w:ascii="Cambria Math" w:eastAsiaTheme="minorEastAsia" w:hAnsi="Cambria Math"/>
                                    <w:noProof/>
                                    <w:sz w:val="20"/>
                                    <w:szCs w:val="18"/>
                                    <w:lang w:val="en-IE"/>
                                  </w:rPr>
                                  <m:t>4j</m:t>
                                </m:r>
                              </m:sub>
                            </m:sSub>
                          </m:sub>
                        </m:sSub>
                        <m:r>
                          <w:rPr>
                            <w:rFonts w:ascii="Cambria Math" w:eastAsiaTheme="minorEastAsia" w:hAnsi="Cambria Math"/>
                            <w:noProof/>
                            <w:sz w:val="20"/>
                            <w:szCs w:val="18"/>
                            <w:lang w:val="en-IE"/>
                          </w:rPr>
                          <m:t>×</m:t>
                        </m:r>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GWP</m:t>
                            </m:r>
                          </m:e>
                          <m:sub>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CH</m:t>
                                </m:r>
                              </m:e>
                              <m:sub>
                                <m:r>
                                  <w:rPr>
                                    <w:rFonts w:ascii="Cambria Math" w:eastAsiaTheme="minorEastAsia" w:hAnsi="Cambria Math"/>
                                    <w:noProof/>
                                    <w:sz w:val="20"/>
                                    <w:szCs w:val="18"/>
                                    <w:lang w:val="en-IE"/>
                                  </w:rPr>
                                  <m:t>4</m:t>
                                </m:r>
                              </m:sub>
                            </m:sSub>
                          </m:sub>
                        </m:sSub>
                        <m:r>
                          <w:rPr>
                            <w:rFonts w:ascii="Cambria Math" w:eastAsiaTheme="minorEastAsia" w:hAnsi="Cambria Math"/>
                            <w:noProof/>
                            <w:sz w:val="20"/>
                            <w:szCs w:val="18"/>
                            <w:lang w:val="en-IE"/>
                          </w:rPr>
                          <m:t>+</m:t>
                        </m:r>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C</m:t>
                            </m:r>
                          </m:e>
                          <m:sub>
                            <m:r>
                              <w:rPr>
                                <w:rFonts w:ascii="Cambria Math" w:eastAsiaTheme="minorEastAsia" w:hAnsi="Cambria Math"/>
                                <w:noProof/>
                                <w:sz w:val="20"/>
                                <w:szCs w:val="18"/>
                                <w:lang w:val="en-IE"/>
                              </w:rPr>
                              <m:t>sf</m:t>
                            </m:r>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N</m:t>
                                </m:r>
                              </m:e>
                              <m:sub>
                                <m:r>
                                  <w:rPr>
                                    <w:rFonts w:ascii="Cambria Math" w:eastAsiaTheme="minorEastAsia" w:hAnsi="Cambria Math"/>
                                    <w:noProof/>
                                    <w:sz w:val="20"/>
                                    <w:szCs w:val="18"/>
                                    <w:lang w:val="en-IE"/>
                                  </w:rPr>
                                  <m:t>2</m:t>
                                </m:r>
                              </m:sub>
                            </m:sSub>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O,</m:t>
                                </m:r>
                              </m:e>
                              <m:sub>
                                <m:r>
                                  <w:rPr>
                                    <w:rFonts w:ascii="Cambria Math" w:eastAsiaTheme="minorEastAsia" w:hAnsi="Cambria Math"/>
                                    <w:noProof/>
                                    <w:sz w:val="20"/>
                                    <w:szCs w:val="18"/>
                                    <w:lang w:val="en-IE"/>
                                  </w:rPr>
                                  <m:t>J</m:t>
                                </m:r>
                              </m:sub>
                            </m:sSub>
                          </m:sub>
                        </m:sSub>
                        <m:r>
                          <w:rPr>
                            <w:rFonts w:ascii="Cambria Math" w:eastAsiaTheme="minorEastAsia" w:hAnsi="Cambria Math"/>
                            <w:noProof/>
                            <w:sz w:val="20"/>
                            <w:szCs w:val="18"/>
                            <w:lang w:val="en-IE"/>
                          </w:rPr>
                          <m:t>×</m:t>
                        </m:r>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GWP</m:t>
                            </m:r>
                          </m:e>
                          <m:sub>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N</m:t>
                                </m:r>
                              </m:e>
                              <m:sub>
                                <m:r>
                                  <w:rPr>
                                    <w:rFonts w:ascii="Cambria Math" w:eastAsiaTheme="minorEastAsia" w:hAnsi="Cambria Math"/>
                                    <w:noProof/>
                                    <w:sz w:val="20"/>
                                    <w:szCs w:val="18"/>
                                    <w:lang w:val="en-IE"/>
                                  </w:rPr>
                                  <m:t>2</m:t>
                                </m:r>
                              </m:sub>
                            </m:sSub>
                            <m:r>
                              <w:rPr>
                                <w:rFonts w:ascii="Cambria Math" w:eastAsiaTheme="minorEastAsia" w:hAnsi="Cambria Math"/>
                                <w:noProof/>
                                <w:sz w:val="20"/>
                                <w:szCs w:val="18"/>
                                <w:lang w:val="en-IE"/>
                              </w:rPr>
                              <m:t>O</m:t>
                            </m:r>
                          </m:sub>
                        </m:sSub>
                      </m:e>
                    </m:d>
                  </m:e>
                  <m:sub>
                    <m:r>
                      <w:rPr>
                        <w:rFonts w:ascii="Cambria Math" w:eastAsiaTheme="minorEastAsia" w:hAnsi="Cambria Math"/>
                        <w:noProof/>
                        <w:sz w:val="20"/>
                        <w:szCs w:val="18"/>
                        <w:lang w:val="en-IE"/>
                      </w:rPr>
                      <m:t>i</m:t>
                    </m:r>
                  </m:sub>
                </m:sSub>
              </m:oMath>
            </m:oMathPara>
          </w:p>
          <w:p w14:paraId="122B22F9" w14:textId="77777777" w:rsidR="00A15C9B" w:rsidRPr="006C1901" w:rsidRDefault="00A15C9B" w:rsidP="00CB17D5">
            <w:pPr>
              <w:rPr>
                <w:rFonts w:eastAsiaTheme="minorEastAsia"/>
                <w:noProof/>
                <w:lang w:val="en-IE"/>
              </w:rPr>
            </w:pPr>
          </w:p>
          <w:p w14:paraId="1BE96A39" w14:textId="77777777" w:rsidR="00A15C9B" w:rsidRPr="006C1901" w:rsidRDefault="00A15C9B" w:rsidP="00CB17D5">
            <w:pPr>
              <w:rPr>
                <w:rFonts w:eastAsiaTheme="minorEastAsia"/>
                <w:noProof/>
                <w:lang w:val="en-IE"/>
              </w:rPr>
            </w:pPr>
            <w:r w:rsidRPr="006C1901">
              <w:rPr>
                <w:rFonts w:eastAsiaTheme="minorEastAsia"/>
                <w:noProof/>
                <w:lang w:val="en-IE"/>
              </w:rPr>
              <w:t>Where: </w:t>
            </w:r>
            <w:r w:rsidRPr="006C1901">
              <w:rPr>
                <w:rFonts w:eastAsiaTheme="minorEastAsia"/>
                <w:i/>
                <w:noProof/>
                <w:lang w:val="en-IE"/>
              </w:rPr>
              <w:t>Csf CO</w:t>
            </w:r>
            <w:r w:rsidRPr="006C1901">
              <w:rPr>
                <w:rFonts w:eastAsiaTheme="minorEastAsia"/>
                <w:noProof/>
                <w:lang w:val="en-IE"/>
              </w:rPr>
              <w:t>2, and </w:t>
            </w:r>
            <w:r w:rsidRPr="006C1901">
              <w:rPr>
                <w:rFonts w:eastAsiaTheme="minorEastAsia"/>
                <w:i/>
                <w:noProof/>
                <w:lang w:val="en-IE"/>
              </w:rPr>
              <w:t>Csf N</w:t>
            </w:r>
            <w:r w:rsidRPr="006C1901">
              <w:rPr>
                <w:rFonts w:eastAsiaTheme="minorEastAsia"/>
                <w:noProof/>
                <w:lang w:val="en-IE"/>
              </w:rPr>
              <w:t>2</w:t>
            </w:r>
            <w:r w:rsidRPr="006C1901">
              <w:rPr>
                <w:rFonts w:eastAsiaTheme="minorEastAsia"/>
                <w:i/>
                <w:noProof/>
                <w:lang w:val="en-IE"/>
              </w:rPr>
              <w:t>O</w:t>
            </w:r>
            <w:r w:rsidRPr="006C1901">
              <w:rPr>
                <w:rFonts w:eastAsiaTheme="minorEastAsia"/>
                <w:noProof/>
                <w:lang w:val="en-IE"/>
              </w:rPr>
              <w:t>, = 0.</w:t>
            </w:r>
          </w:p>
          <w:p w14:paraId="649CD649" w14:textId="77777777" w:rsidR="00A15C9B" w:rsidRPr="006C1901" w:rsidRDefault="00A15C9B" w:rsidP="00CB17D5">
            <w:pPr>
              <w:rPr>
                <w:rFonts w:eastAsiaTheme="minorEastAsia"/>
                <w:noProof/>
                <w:lang w:val="en-IE"/>
              </w:rPr>
            </w:pPr>
            <w:r w:rsidRPr="006C1901">
              <w:rPr>
                <w:rFonts w:eastAsiaTheme="minorEastAsia"/>
                <w:noProof/>
                <w:lang w:val="en-IE"/>
              </w:rPr>
              <w:t>C</w:t>
            </w:r>
            <w:r w:rsidRPr="006C1901">
              <w:rPr>
                <w:rFonts w:eastAsiaTheme="minorEastAsia"/>
                <w:noProof/>
                <w:vertAlign w:val="subscript"/>
                <w:lang w:val="fr-BE"/>
              </w:rPr>
              <w:t>sfCH4j</w:t>
            </w:r>
            <w:r w:rsidRPr="006C1901">
              <w:rPr>
                <w:rFonts w:eastAsiaTheme="minorEastAsia"/>
                <w:noProof/>
                <w:lang w:val="fr-BE"/>
              </w:rPr>
              <w:t> </w:t>
            </w:r>
            <w:r w:rsidRPr="006C1901">
              <w:rPr>
                <w:rFonts w:eastAsiaTheme="minorEastAsia"/>
                <w:noProof/>
                <w:lang w:val="en-IE"/>
              </w:rPr>
              <w:t>= 1.</w:t>
            </w:r>
          </w:p>
          <w:p w14:paraId="6FD59698" w14:textId="77777777" w:rsidR="00A15C9B" w:rsidRPr="006C1901" w:rsidRDefault="00A15C9B" w:rsidP="00CB17D5">
            <w:pPr>
              <w:rPr>
                <w:rFonts w:eastAsiaTheme="minorEastAsia"/>
                <w:noProof/>
                <w:lang w:val="en-US"/>
              </w:rPr>
            </w:pPr>
          </w:p>
        </w:tc>
      </w:tr>
      <w:tr w:rsidR="00A15C9B" w:rsidRPr="006C1901" w14:paraId="6E58C3A4" w14:textId="77777777" w:rsidTr="00CB17D5">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14:paraId="2B0F2056" w14:textId="77777777" w:rsidR="00A15C9B" w:rsidRPr="006C1901" w:rsidRDefault="00A15C9B" w:rsidP="00CB17D5">
            <w:pPr>
              <w:spacing w:before="60" w:after="60"/>
              <w:jc w:val="left"/>
              <w:rPr>
                <w:noProof/>
                <w:sz w:val="20"/>
                <w:szCs w:val="20"/>
                <w:vertAlign w:val="subscript"/>
                <w:lang w:val="fr-BE"/>
              </w:rPr>
            </w:pPr>
            <w:r w:rsidRPr="006C1901">
              <w:rPr>
                <w:noProof/>
                <w:sz w:val="20"/>
                <w:szCs w:val="20"/>
                <w:lang w:val="en-IE"/>
              </w:rPr>
              <w:t>CO</w:t>
            </w:r>
            <w:r w:rsidRPr="006C1901">
              <w:rPr>
                <w:noProof/>
                <w:sz w:val="20"/>
                <w:szCs w:val="20"/>
                <w:vertAlign w:val="subscript"/>
                <w:lang w:val="fr-BE"/>
              </w:rPr>
              <w:t>2eq,TtWi,j</w:t>
            </w:r>
          </w:p>
        </w:tc>
        <w:tc>
          <w:tcPr>
            <w:tcW w:w="6405" w:type="dxa"/>
            <w:tcBorders>
              <w:top w:val="outset" w:sz="6" w:space="0" w:color="auto"/>
              <w:left w:val="outset" w:sz="6" w:space="0" w:color="auto"/>
              <w:bottom w:val="outset" w:sz="6" w:space="0" w:color="auto"/>
              <w:right w:val="outset" w:sz="6" w:space="0" w:color="auto"/>
            </w:tcBorders>
            <w:hideMark/>
          </w:tcPr>
          <w:p w14:paraId="7E584BFE" w14:textId="77777777" w:rsidR="00A15C9B" w:rsidRPr="006C1901" w:rsidRDefault="00A15C9B" w:rsidP="00CB17D5">
            <w:pPr>
              <w:spacing w:before="60" w:after="60"/>
              <w:rPr>
                <w:noProof/>
                <w:sz w:val="20"/>
                <w:szCs w:val="20"/>
                <w:lang w:val="en-IE"/>
              </w:rPr>
            </w:pPr>
            <w:r w:rsidRPr="006C1901">
              <w:rPr>
                <w:noProof/>
                <w:sz w:val="20"/>
                <w:szCs w:val="20"/>
                <w:lang w:val="en-IE"/>
              </w:rPr>
              <w:t>TtW CO</w:t>
            </w:r>
            <w:r w:rsidRPr="006C1901">
              <w:rPr>
                <w:noProof/>
                <w:sz w:val="20"/>
                <w:szCs w:val="20"/>
                <w:vertAlign w:val="subscript"/>
                <w:lang w:val="en-IE"/>
              </w:rPr>
              <w:t>2</w:t>
            </w:r>
            <w:r w:rsidRPr="006C1901">
              <w:rPr>
                <w:noProof/>
                <w:sz w:val="20"/>
                <w:szCs w:val="20"/>
                <w:lang w:val="en-IE"/>
              </w:rPr>
              <w:t xml:space="preserve"> equivalent emissions factor of combusted fuel i in emission source j [gCO</w:t>
            </w:r>
            <w:r w:rsidRPr="006C1901">
              <w:rPr>
                <w:noProof/>
                <w:sz w:val="20"/>
                <w:szCs w:val="20"/>
                <w:vertAlign w:val="subscript"/>
                <w:lang w:val="en-IE"/>
              </w:rPr>
              <w:t>2</w:t>
            </w:r>
            <w:r w:rsidRPr="006C1901">
              <w:rPr>
                <w:noProof/>
                <w:sz w:val="20"/>
                <w:szCs w:val="20"/>
                <w:lang w:val="en-IE"/>
              </w:rPr>
              <w:t>eq/gFuel]</w:t>
            </w:r>
          </w:p>
          <w:p w14:paraId="1C685DCA" w14:textId="77777777" w:rsidR="00A15C9B" w:rsidRPr="006C1901" w:rsidRDefault="00CF421B" w:rsidP="00CB17D5">
            <w:pPr>
              <w:rPr>
                <w:rFonts w:eastAsiaTheme="minorEastAsia"/>
                <w:noProof/>
                <w:sz w:val="20"/>
                <w:szCs w:val="18"/>
                <w:lang w:val="en-IE"/>
              </w:rPr>
            </w:pPr>
            <m:oMathPara>
              <m:oMath>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CO</m:t>
                    </m:r>
                  </m:e>
                  <m:sub>
                    <m:r>
                      <w:rPr>
                        <w:rFonts w:ascii="Cambria Math" w:eastAsiaTheme="minorEastAsia" w:hAnsi="Cambria Math"/>
                        <w:noProof/>
                        <w:sz w:val="20"/>
                        <w:szCs w:val="18"/>
                        <w:lang w:val="en-IE"/>
                      </w:rPr>
                      <m:t>2eq,TtWi,j</m:t>
                    </m:r>
                  </m:sub>
                </m:sSub>
                <m:r>
                  <w:rPr>
                    <w:rFonts w:ascii="Cambria Math" w:eastAsiaTheme="minorEastAsia" w:hAnsi="Cambria Math"/>
                    <w:noProof/>
                    <w:sz w:val="20"/>
                    <w:szCs w:val="18"/>
                    <w:lang w:val="en-IE"/>
                  </w:rPr>
                  <m:t>=</m:t>
                </m:r>
                <m:sSub>
                  <m:sSubPr>
                    <m:ctrlPr>
                      <w:rPr>
                        <w:rFonts w:ascii="Cambria Math" w:eastAsiaTheme="minorEastAsia" w:hAnsi="Cambria Math"/>
                        <w:i/>
                        <w:noProof/>
                        <w:sz w:val="20"/>
                        <w:szCs w:val="18"/>
                        <w:lang w:val="en-IE"/>
                      </w:rPr>
                    </m:ctrlPr>
                  </m:sSubPr>
                  <m:e>
                    <m:d>
                      <m:dPr>
                        <m:ctrlPr>
                          <w:rPr>
                            <w:rFonts w:ascii="Cambria Math" w:eastAsiaTheme="minorEastAsia" w:hAnsi="Cambria Math"/>
                            <w:i/>
                            <w:noProof/>
                            <w:sz w:val="20"/>
                            <w:szCs w:val="18"/>
                            <w:lang w:val="en-IE"/>
                          </w:rPr>
                        </m:ctrlPr>
                      </m:dPr>
                      <m:e>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C</m:t>
                            </m:r>
                          </m:e>
                          <m:sub>
                            <m:r>
                              <w:rPr>
                                <w:rFonts w:ascii="Cambria Math" w:eastAsiaTheme="minorEastAsia" w:hAnsi="Cambria Math"/>
                                <w:noProof/>
                                <w:sz w:val="20"/>
                                <w:szCs w:val="18"/>
                                <w:lang w:val="en-IE"/>
                              </w:rPr>
                              <m:t>f</m:t>
                            </m:r>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CO</m:t>
                                </m:r>
                              </m:e>
                              <m:sub>
                                <m:r>
                                  <w:rPr>
                                    <w:rFonts w:ascii="Cambria Math" w:eastAsiaTheme="minorEastAsia" w:hAnsi="Cambria Math"/>
                                    <w:noProof/>
                                    <w:sz w:val="20"/>
                                    <w:szCs w:val="18"/>
                                    <w:lang w:val="en-IE"/>
                                  </w:rPr>
                                  <m:t>2, j</m:t>
                                </m:r>
                              </m:sub>
                            </m:sSub>
                          </m:sub>
                        </m:sSub>
                        <m:r>
                          <w:rPr>
                            <w:rFonts w:ascii="Cambria Math" w:eastAsiaTheme="minorEastAsia" w:hAnsi="Cambria Math"/>
                            <w:noProof/>
                            <w:sz w:val="20"/>
                            <w:szCs w:val="18"/>
                            <w:lang w:val="en-IE"/>
                          </w:rPr>
                          <m:t>×</m:t>
                        </m:r>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GWP</m:t>
                            </m:r>
                          </m:e>
                          <m:sub>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CO</m:t>
                                </m:r>
                              </m:e>
                              <m:sub>
                                <m:r>
                                  <w:rPr>
                                    <w:rFonts w:ascii="Cambria Math" w:eastAsiaTheme="minorEastAsia" w:hAnsi="Cambria Math"/>
                                    <w:noProof/>
                                    <w:sz w:val="20"/>
                                    <w:szCs w:val="18"/>
                                    <w:lang w:val="en-IE"/>
                                  </w:rPr>
                                  <m:t>2</m:t>
                                </m:r>
                              </m:sub>
                            </m:sSub>
                          </m:sub>
                        </m:sSub>
                        <m:r>
                          <w:rPr>
                            <w:rFonts w:ascii="Cambria Math" w:eastAsiaTheme="minorEastAsia" w:hAnsi="Cambria Math"/>
                            <w:noProof/>
                            <w:sz w:val="20"/>
                            <w:szCs w:val="18"/>
                            <w:lang w:val="en-IE"/>
                          </w:rPr>
                          <m:t>+</m:t>
                        </m:r>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C</m:t>
                            </m:r>
                          </m:e>
                          <m:sub>
                            <m:r>
                              <w:rPr>
                                <w:rFonts w:ascii="Cambria Math" w:eastAsiaTheme="minorEastAsia" w:hAnsi="Cambria Math"/>
                                <w:noProof/>
                                <w:sz w:val="20"/>
                                <w:szCs w:val="18"/>
                                <w:lang w:val="en-IE"/>
                              </w:rPr>
                              <m:t>f</m:t>
                            </m:r>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CH</m:t>
                                </m:r>
                              </m:e>
                              <m:sub>
                                <m:r>
                                  <w:rPr>
                                    <w:rFonts w:ascii="Cambria Math" w:eastAsiaTheme="minorEastAsia" w:hAnsi="Cambria Math"/>
                                    <w:noProof/>
                                    <w:sz w:val="20"/>
                                    <w:szCs w:val="18"/>
                                    <w:lang w:val="en-IE"/>
                                  </w:rPr>
                                  <m:t>4j</m:t>
                                </m:r>
                              </m:sub>
                            </m:sSub>
                          </m:sub>
                        </m:sSub>
                        <m:r>
                          <w:rPr>
                            <w:rFonts w:ascii="Cambria Math" w:eastAsiaTheme="minorEastAsia" w:hAnsi="Cambria Math"/>
                            <w:noProof/>
                            <w:sz w:val="20"/>
                            <w:szCs w:val="18"/>
                            <w:lang w:val="en-IE"/>
                          </w:rPr>
                          <m:t>×</m:t>
                        </m:r>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GWP</m:t>
                            </m:r>
                          </m:e>
                          <m:sub>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CH</m:t>
                                </m:r>
                              </m:e>
                              <m:sub>
                                <m:r>
                                  <w:rPr>
                                    <w:rFonts w:ascii="Cambria Math" w:eastAsiaTheme="minorEastAsia" w:hAnsi="Cambria Math"/>
                                    <w:noProof/>
                                    <w:sz w:val="20"/>
                                    <w:szCs w:val="18"/>
                                    <w:lang w:val="en-IE"/>
                                  </w:rPr>
                                  <m:t>4</m:t>
                                </m:r>
                              </m:sub>
                            </m:sSub>
                          </m:sub>
                        </m:sSub>
                        <m:r>
                          <w:rPr>
                            <w:rFonts w:ascii="Cambria Math" w:eastAsiaTheme="minorEastAsia" w:hAnsi="Cambria Math"/>
                            <w:noProof/>
                            <w:sz w:val="20"/>
                            <w:szCs w:val="18"/>
                            <w:lang w:val="en-IE"/>
                          </w:rPr>
                          <m:t>+</m:t>
                        </m:r>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C</m:t>
                            </m:r>
                          </m:e>
                          <m:sub>
                            <m:r>
                              <w:rPr>
                                <w:rFonts w:ascii="Cambria Math" w:eastAsiaTheme="minorEastAsia" w:hAnsi="Cambria Math"/>
                                <w:noProof/>
                                <w:sz w:val="20"/>
                                <w:szCs w:val="18"/>
                                <w:lang w:val="en-IE"/>
                              </w:rPr>
                              <m:t>f</m:t>
                            </m:r>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N</m:t>
                                </m:r>
                              </m:e>
                              <m:sub>
                                <m:r>
                                  <w:rPr>
                                    <w:rFonts w:ascii="Cambria Math" w:eastAsiaTheme="minorEastAsia" w:hAnsi="Cambria Math"/>
                                    <w:noProof/>
                                    <w:sz w:val="20"/>
                                    <w:szCs w:val="18"/>
                                    <w:lang w:val="en-IE"/>
                                  </w:rPr>
                                  <m:t>2</m:t>
                                </m:r>
                              </m:sub>
                            </m:sSub>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O,</m:t>
                                </m:r>
                              </m:e>
                              <m:sub>
                                <m:r>
                                  <w:rPr>
                                    <w:rFonts w:ascii="Cambria Math" w:eastAsiaTheme="minorEastAsia" w:hAnsi="Cambria Math"/>
                                    <w:noProof/>
                                    <w:sz w:val="20"/>
                                    <w:szCs w:val="18"/>
                                    <w:lang w:val="en-IE"/>
                                  </w:rPr>
                                  <m:t>J</m:t>
                                </m:r>
                              </m:sub>
                            </m:sSub>
                          </m:sub>
                        </m:sSub>
                        <m:r>
                          <w:rPr>
                            <w:rFonts w:ascii="Cambria Math" w:eastAsiaTheme="minorEastAsia" w:hAnsi="Cambria Math"/>
                            <w:noProof/>
                            <w:sz w:val="20"/>
                            <w:szCs w:val="18"/>
                            <w:lang w:val="en-IE"/>
                          </w:rPr>
                          <m:t>×</m:t>
                        </m:r>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GWP</m:t>
                            </m:r>
                          </m:e>
                          <m:sub>
                            <m:sSub>
                              <m:sSubPr>
                                <m:ctrlPr>
                                  <w:rPr>
                                    <w:rFonts w:ascii="Cambria Math" w:eastAsiaTheme="minorEastAsia" w:hAnsi="Cambria Math"/>
                                    <w:i/>
                                    <w:noProof/>
                                    <w:sz w:val="20"/>
                                    <w:szCs w:val="18"/>
                                    <w:lang w:val="en-IE"/>
                                  </w:rPr>
                                </m:ctrlPr>
                              </m:sSubPr>
                              <m:e>
                                <m:r>
                                  <w:rPr>
                                    <w:rFonts w:ascii="Cambria Math" w:eastAsiaTheme="minorEastAsia" w:hAnsi="Cambria Math"/>
                                    <w:noProof/>
                                    <w:sz w:val="20"/>
                                    <w:szCs w:val="18"/>
                                    <w:lang w:val="en-IE"/>
                                  </w:rPr>
                                  <m:t>N</m:t>
                                </m:r>
                              </m:e>
                              <m:sub>
                                <m:r>
                                  <w:rPr>
                                    <w:rFonts w:ascii="Cambria Math" w:eastAsiaTheme="minorEastAsia" w:hAnsi="Cambria Math"/>
                                    <w:noProof/>
                                    <w:sz w:val="20"/>
                                    <w:szCs w:val="18"/>
                                    <w:lang w:val="en-IE"/>
                                  </w:rPr>
                                  <m:t>2</m:t>
                                </m:r>
                              </m:sub>
                            </m:sSub>
                            <m:r>
                              <w:rPr>
                                <w:rFonts w:ascii="Cambria Math" w:eastAsiaTheme="minorEastAsia" w:hAnsi="Cambria Math"/>
                                <w:noProof/>
                                <w:sz w:val="20"/>
                                <w:szCs w:val="18"/>
                                <w:lang w:val="en-IE"/>
                              </w:rPr>
                              <m:t>O</m:t>
                            </m:r>
                          </m:sub>
                        </m:sSub>
                      </m:e>
                    </m:d>
                  </m:e>
                  <m:sub>
                    <m:r>
                      <w:rPr>
                        <w:rFonts w:ascii="Cambria Math" w:eastAsiaTheme="minorEastAsia" w:hAnsi="Cambria Math"/>
                        <w:noProof/>
                        <w:sz w:val="20"/>
                        <w:szCs w:val="18"/>
                        <w:lang w:val="en-IE"/>
                      </w:rPr>
                      <m:t>i</m:t>
                    </m:r>
                  </m:sub>
                </m:sSub>
              </m:oMath>
            </m:oMathPara>
          </w:p>
          <w:p w14:paraId="6AE2D470" w14:textId="77777777" w:rsidR="00A15C9B" w:rsidRPr="006C1901" w:rsidRDefault="00A15C9B" w:rsidP="00CB17D5">
            <w:pPr>
              <w:spacing w:after="0"/>
              <w:rPr>
                <w:noProof/>
              </w:rPr>
            </w:pPr>
          </w:p>
          <w:p w14:paraId="1AFCC686" w14:textId="77777777" w:rsidR="00A15C9B" w:rsidRPr="006C1901" w:rsidRDefault="00A15C9B" w:rsidP="00CB17D5">
            <w:pPr>
              <w:spacing w:before="60" w:after="60"/>
              <w:rPr>
                <w:noProof/>
                <w:sz w:val="20"/>
                <w:szCs w:val="20"/>
              </w:rPr>
            </w:pPr>
          </w:p>
        </w:tc>
      </w:tr>
      <w:tr w:rsidR="00A15C9B" w:rsidRPr="006C1901" w14:paraId="20DE2E9F" w14:textId="77777777" w:rsidTr="00CB17D5">
        <w:trPr>
          <w:jc w:val="center"/>
        </w:trPr>
        <w:tc>
          <w:tcPr>
            <w:tcW w:w="9132" w:type="dxa"/>
            <w:gridSpan w:val="2"/>
            <w:tcBorders>
              <w:top w:val="outset" w:sz="6" w:space="0" w:color="auto"/>
              <w:left w:val="outset" w:sz="6" w:space="0" w:color="auto"/>
              <w:bottom w:val="outset" w:sz="6" w:space="0" w:color="auto"/>
              <w:right w:val="outset" w:sz="6" w:space="0" w:color="auto"/>
            </w:tcBorders>
            <w:vAlign w:val="center"/>
            <w:hideMark/>
          </w:tcPr>
          <w:p w14:paraId="5E5656EC" w14:textId="77777777" w:rsidR="00A15C9B" w:rsidRPr="006C1901" w:rsidRDefault="00A15C9B" w:rsidP="00CB17D5">
            <w:pPr>
              <w:rPr>
                <w:noProof/>
                <w:lang w:val="en-US"/>
              </w:rPr>
            </w:pPr>
            <w:r w:rsidRPr="006C1901">
              <w:rPr>
                <w:noProof/>
                <w:lang w:val="en-US"/>
              </w:rPr>
              <w:t>(</w:t>
            </w:r>
            <w:r w:rsidRPr="006C1901">
              <w:rPr>
                <w:noProof/>
                <w:vertAlign w:val="superscript"/>
                <w:lang w:val="en-US"/>
              </w:rPr>
              <w:t>1</w:t>
            </w:r>
            <w:r w:rsidRPr="006C1901">
              <w:rPr>
                <w:noProof/>
                <w:lang w:val="en-US"/>
              </w:rPr>
              <w:t xml:space="preserve">) </w:t>
            </w:r>
          </w:p>
          <w:p w14:paraId="31518EC0" w14:textId="77777777" w:rsidR="00A15C9B" w:rsidRPr="006C1901" w:rsidRDefault="00A15C9B" w:rsidP="00CB17D5">
            <w:pPr>
              <w:rPr>
                <w:noProof/>
                <w:lang w:val="en-US"/>
              </w:rPr>
            </w:pPr>
            <w:r w:rsidRPr="006C1901">
              <w:rPr>
                <w:noProof/>
                <w:lang w:val="en-US"/>
              </w:rPr>
              <w:t>Commission Delegated Regulation (EU) 2020/1044 of 8 May 2020 supplementing Regulation (EU) 2018/1999 of the European Parliament and of the Council with regard to values for global warming potentials and the inventory guidelines and with regard to the Union inventory system and repealing Commission Delegated Regulation (EU) No 666/2014 (OJ L 230, 17.7.2020, p. 1).</w:t>
            </w:r>
          </w:p>
        </w:tc>
      </w:tr>
    </w:tbl>
    <w:p w14:paraId="06AF5F8F" w14:textId="77777777" w:rsidR="00A15C9B" w:rsidRPr="006C1901" w:rsidRDefault="00A15C9B" w:rsidP="00A15C9B">
      <w:pPr>
        <w:rPr>
          <w:noProof/>
        </w:rPr>
      </w:pPr>
      <w:r w:rsidRPr="006C1901">
        <w:rPr>
          <w:noProof/>
        </w:rPr>
        <w:t>’;</w:t>
      </w:r>
    </w:p>
    <w:bookmarkEnd w:id="0"/>
    <w:p w14:paraId="10F1A39B" w14:textId="77777777" w:rsidR="00A15C9B" w:rsidRPr="006C1901" w:rsidRDefault="00A15C9B" w:rsidP="00A15C9B">
      <w:pPr>
        <w:pStyle w:val="Point1letter"/>
        <w:rPr>
          <w:noProof/>
        </w:rPr>
      </w:pPr>
      <w:r w:rsidRPr="006C1901">
        <w:rPr>
          <w:noProof/>
        </w:rPr>
        <w:t xml:space="preserve">the following point 1a is inserted: </w:t>
      </w:r>
    </w:p>
    <w:p w14:paraId="211E1CB2" w14:textId="37FF36E0" w:rsidR="00A15C9B" w:rsidRPr="006C1901" w:rsidRDefault="00A15C9B" w:rsidP="00A15C9B">
      <w:pPr>
        <w:rPr>
          <w:i/>
          <w:noProof/>
          <w:lang w:val="en-US"/>
        </w:rPr>
      </w:pPr>
      <w:r w:rsidRPr="006C1901">
        <w:rPr>
          <w:noProof/>
        </w:rPr>
        <w:t>‘</w:t>
      </w:r>
      <w:r w:rsidRPr="006C1901">
        <w:rPr>
          <w:b/>
          <w:noProof/>
          <w:lang w:val="en-US"/>
        </w:rPr>
        <w:t xml:space="preserve">1a. Formula for the calculation of energy used </w:t>
      </w:r>
    </w:p>
    <w:p w14:paraId="1B3F92A9" w14:textId="54E90D1C" w:rsidR="00A15C9B" w:rsidRPr="006C1901" w:rsidRDefault="00A15C9B" w:rsidP="00A15C9B">
      <w:pPr>
        <w:rPr>
          <w:noProof/>
          <w:lang w:val="en-US"/>
        </w:rPr>
      </w:pPr>
      <w:r w:rsidRPr="006C1901">
        <w:rPr>
          <w:noProof/>
          <w:lang w:val="en-US"/>
        </w:rPr>
        <w:t xml:space="preserve">For the purposes of calculating the energy used under the scope of this Regulation, companies shall consider the fuel consumption from all fuel consumers and the energy used from all </w:t>
      </w:r>
      <w:r w:rsidR="00F67767" w:rsidRPr="008D7AB0">
        <w:rPr>
          <w:noProof/>
          <w:lang w:val="en-US"/>
        </w:rPr>
        <w:t>substitute sources of energy</w:t>
      </w:r>
      <w:r w:rsidRPr="008D7AB0">
        <w:rPr>
          <w:noProof/>
          <w:lang w:val="en-US"/>
        </w:rPr>
        <w:t xml:space="preserve"> on</w:t>
      </w:r>
      <w:r w:rsidRPr="006C1901">
        <w:rPr>
          <w:noProof/>
          <w:lang w:val="en-US"/>
        </w:rPr>
        <w:t xml:space="preserve"> board during the period. To that end, companies shall apply the following formula: </w:t>
      </w:r>
    </w:p>
    <w:p w14:paraId="70EA277F" w14:textId="77777777" w:rsidR="00A15C9B" w:rsidRPr="006C1901" w:rsidRDefault="00A15C9B" w:rsidP="00A15C9B">
      <w:pPr>
        <w:rPr>
          <w:noProof/>
        </w:rPr>
      </w:pPr>
      <m:oMathPara>
        <m:oMath>
          <m:r>
            <w:rPr>
              <w:rFonts w:ascii="Cambria Math" w:hAnsi="Cambria Math"/>
              <w:noProof/>
              <w:lang w:val="en-US"/>
            </w:rPr>
            <m:t xml:space="preserve">Energy = </m:t>
          </m:r>
          <m:nary>
            <m:naryPr>
              <m:chr m:val="∑"/>
              <m:limLoc m:val="subSup"/>
              <m:ctrlPr>
                <w:rPr>
                  <w:rFonts w:ascii="Cambria Math" w:hAnsi="Cambria Math"/>
                  <w:i/>
                  <w:noProof/>
                  <w:lang w:val="en-US"/>
                </w:rPr>
              </m:ctrlPr>
            </m:naryPr>
            <m:sub>
              <m:r>
                <w:rPr>
                  <w:rFonts w:ascii="Cambria Math" w:hAnsi="Cambria Math"/>
                  <w:noProof/>
                  <w:lang w:val="en-US"/>
                </w:rPr>
                <m:t>i</m:t>
              </m:r>
            </m:sub>
            <m:sup>
              <m:r>
                <w:rPr>
                  <w:rFonts w:ascii="Cambria Math" w:hAnsi="Cambria Math"/>
                  <w:noProof/>
                  <w:lang w:val="en-US"/>
                </w:rPr>
                <m:t>n fuel</m:t>
              </m:r>
            </m:sup>
            <m:e>
              <m:r>
                <w:rPr>
                  <w:rFonts w:ascii="Cambria Math" w:hAnsi="Cambria Math"/>
                  <w:noProof/>
                  <w:lang w:val="en-US"/>
                </w:rPr>
                <m:t xml:space="preserve">Mi × </m:t>
              </m:r>
              <m:sSub>
                <m:sSubPr>
                  <m:ctrlPr>
                    <w:rPr>
                      <w:rFonts w:ascii="Cambria Math" w:hAnsi="Cambria Math"/>
                      <w:i/>
                      <w:noProof/>
                      <w:lang w:val="en-US"/>
                    </w:rPr>
                  </m:ctrlPr>
                </m:sSubPr>
                <m:e>
                  <m:r>
                    <w:rPr>
                      <w:rFonts w:ascii="Cambria Math" w:hAnsi="Cambria Math"/>
                      <w:noProof/>
                      <w:lang w:val="en-US"/>
                    </w:rPr>
                    <m:t>LCV</m:t>
                  </m:r>
                </m:e>
                <m:sub>
                  <m:r>
                    <w:rPr>
                      <w:rFonts w:ascii="Cambria Math" w:hAnsi="Cambria Math"/>
                      <w:noProof/>
                      <w:lang w:val="en-US"/>
                    </w:rPr>
                    <m:t>i</m:t>
                  </m:r>
                </m:sub>
              </m:sSub>
            </m:e>
          </m:nary>
          <m:r>
            <w:rPr>
              <w:rFonts w:ascii="Cambria Math" w:hAnsi="Cambria Math"/>
              <w:noProof/>
              <w:lang w:val="en-US"/>
            </w:rPr>
            <m:t xml:space="preserve">+ </m:t>
          </m:r>
          <m:nary>
            <m:naryPr>
              <m:chr m:val="∑"/>
              <m:limLoc m:val="subSup"/>
              <m:ctrlPr>
                <w:rPr>
                  <w:rFonts w:ascii="Cambria Math" w:hAnsi="Cambria Math"/>
                  <w:i/>
                  <w:noProof/>
                  <w:lang w:val="en-US"/>
                </w:rPr>
              </m:ctrlPr>
            </m:naryPr>
            <m:sub>
              <m:r>
                <w:rPr>
                  <w:rFonts w:ascii="Cambria Math" w:hAnsi="Cambria Math"/>
                  <w:noProof/>
                  <w:lang w:val="en-US"/>
                </w:rPr>
                <m:t>k</m:t>
              </m:r>
            </m:sub>
            <m:sup>
              <m:r>
                <w:rPr>
                  <w:rFonts w:ascii="Cambria Math" w:hAnsi="Cambria Math"/>
                  <w:noProof/>
                  <w:lang w:val="en-US"/>
                </w:rPr>
                <m:t>c</m:t>
              </m:r>
            </m:sup>
            <m:e>
              <m:sSub>
                <m:sSubPr>
                  <m:ctrlPr>
                    <w:rPr>
                      <w:rFonts w:ascii="Cambria Math" w:hAnsi="Cambria Math"/>
                      <w:i/>
                      <w:noProof/>
                      <w:lang w:val="en-US"/>
                    </w:rPr>
                  </m:ctrlPr>
                </m:sSubPr>
                <m:e>
                  <m:r>
                    <w:rPr>
                      <w:rFonts w:ascii="Cambria Math" w:hAnsi="Cambria Math"/>
                      <w:noProof/>
                      <w:lang w:val="en-US"/>
                    </w:rPr>
                    <m:t>E</m:t>
                  </m:r>
                </m:e>
                <m:sub>
                  <m:r>
                    <w:rPr>
                      <w:rFonts w:ascii="Cambria Math" w:hAnsi="Cambria Math"/>
                      <w:noProof/>
                      <w:lang w:val="en-US"/>
                    </w:rPr>
                    <m:t xml:space="preserve">k </m:t>
                  </m:r>
                </m:sub>
              </m:sSub>
              <m:r>
                <w:rPr>
                  <w:rFonts w:ascii="Cambria Math" w:hAnsi="Cambria Math"/>
                  <w:noProof/>
                  <w:lang w:val="en-US"/>
                </w:rPr>
                <m:t>+W</m:t>
              </m:r>
            </m:e>
          </m:nary>
        </m:oMath>
      </m:oMathPara>
    </w:p>
    <w:p w14:paraId="61FA25A0" w14:textId="77777777" w:rsidR="00A15C9B" w:rsidRPr="006C1901" w:rsidRDefault="00A15C9B" w:rsidP="00A15C9B">
      <w:pPr>
        <w:rPr>
          <w:noProof/>
          <w:lang w:val="en-US"/>
        </w:rPr>
      </w:pPr>
      <w:r w:rsidRPr="006C1901">
        <w:rPr>
          <w:noProof/>
          <w:lang w:val="en-US"/>
        </w:rPr>
        <w:t>For the purpose of determining the mass of fuel (</w:t>
      </w:r>
      <m:oMath>
        <m:sSub>
          <m:sSubPr>
            <m:ctrlPr>
              <w:rPr>
                <w:rFonts w:ascii="Cambria Math" w:hAnsi="Cambria Math"/>
                <w:i/>
                <w:noProof/>
                <w:lang w:val="en-US"/>
              </w:rPr>
            </m:ctrlPr>
          </m:sSubPr>
          <m:e>
            <m:r>
              <w:rPr>
                <w:rFonts w:ascii="Cambria Math" w:hAnsi="Cambria Math"/>
                <w:noProof/>
                <w:lang w:val="en-US"/>
              </w:rPr>
              <m:t>M</m:t>
            </m:r>
          </m:e>
          <m:sub>
            <m:r>
              <w:rPr>
                <w:rFonts w:ascii="Cambria Math" w:hAnsi="Cambria Math"/>
                <w:noProof/>
                <w:lang w:val="en-US"/>
              </w:rPr>
              <m:t>i</m:t>
            </m:r>
          </m:sub>
        </m:sSub>
      </m:oMath>
      <w:r w:rsidRPr="006C1901">
        <w:rPr>
          <w:rFonts w:eastAsiaTheme="minorEastAsia"/>
          <w:noProof/>
          <w:lang w:val="en-US"/>
        </w:rPr>
        <w:t>)</w:t>
      </w:r>
      <w:r w:rsidRPr="006C1901">
        <w:rPr>
          <w:noProof/>
          <w:lang w:val="en-US"/>
        </w:rPr>
        <w:t xml:space="preserve">, companies shall apply the methodologies defined in Section B of this Annex. </w:t>
      </w:r>
    </w:p>
    <w:p w14:paraId="548259F1" w14:textId="0BA8CDEE" w:rsidR="00A15C9B" w:rsidRPr="006C1901" w:rsidRDefault="00A15C9B" w:rsidP="00A15C9B">
      <w:pPr>
        <w:rPr>
          <w:noProof/>
          <w:lang w:val="en-US"/>
        </w:rPr>
      </w:pPr>
      <w:r w:rsidRPr="006C1901">
        <w:rPr>
          <w:noProof/>
          <w:lang w:val="en-US"/>
        </w:rPr>
        <w:t>When determining the amount of energy used from substitute sources of energy (</w:t>
      </w:r>
      <m:oMath>
        <m:nary>
          <m:naryPr>
            <m:chr m:val="∑"/>
            <m:limLoc m:val="subSup"/>
            <m:ctrlPr>
              <w:rPr>
                <w:rFonts w:ascii="Cambria Math" w:hAnsi="Cambria Math"/>
                <w:i/>
                <w:noProof/>
                <w:lang w:val="en-US"/>
              </w:rPr>
            </m:ctrlPr>
          </m:naryPr>
          <m:sub>
            <m:r>
              <w:rPr>
                <w:rFonts w:ascii="Cambria Math" w:hAnsi="Cambria Math"/>
                <w:noProof/>
                <w:lang w:val="en-US"/>
              </w:rPr>
              <m:t>k</m:t>
            </m:r>
          </m:sub>
          <m:sup>
            <m:r>
              <w:rPr>
                <w:rFonts w:ascii="Cambria Math" w:hAnsi="Cambria Math"/>
                <w:noProof/>
                <w:lang w:val="en-US"/>
              </w:rPr>
              <m:t>c</m:t>
            </m:r>
          </m:sup>
          <m:e>
            <m:sSub>
              <m:sSubPr>
                <m:ctrlPr>
                  <w:rPr>
                    <w:rFonts w:ascii="Cambria Math" w:hAnsi="Cambria Math"/>
                    <w:i/>
                    <w:noProof/>
                    <w:lang w:val="en-US"/>
                  </w:rPr>
                </m:ctrlPr>
              </m:sSubPr>
              <m:e>
                <m:r>
                  <w:rPr>
                    <w:rFonts w:ascii="Cambria Math" w:hAnsi="Cambria Math"/>
                    <w:noProof/>
                    <w:lang w:val="en-US"/>
                  </w:rPr>
                  <m:t>E</m:t>
                </m:r>
              </m:e>
              <m:sub>
                <m:r>
                  <w:rPr>
                    <w:rFonts w:ascii="Cambria Math" w:hAnsi="Cambria Math"/>
                    <w:noProof/>
                    <w:lang w:val="en-US"/>
                  </w:rPr>
                  <m:t>k</m:t>
                </m:r>
              </m:sub>
            </m:sSub>
            <m:r>
              <w:rPr>
                <w:rFonts w:ascii="Cambria Math" w:hAnsi="Cambria Math"/>
                <w:noProof/>
                <w:lang w:val="en-US"/>
              </w:rPr>
              <m:t>)</m:t>
            </m:r>
          </m:e>
        </m:nary>
      </m:oMath>
      <w:r w:rsidRPr="006C1901">
        <w:rPr>
          <w:noProof/>
          <w:lang w:val="en-US"/>
        </w:rPr>
        <w:t>, companies shall rely on the information contained in the Electricity Delivery Note, as referred in Annex I to Regulation (EU) 2023/1805 for the electricity from OPS, and on onboard metering for other forms of renewable electricity produced onboard.</w:t>
      </w:r>
    </w:p>
    <w:p w14:paraId="27C16531" w14:textId="77777777" w:rsidR="00A15C9B" w:rsidRPr="006C1901" w:rsidRDefault="00A15C9B" w:rsidP="00A15C9B">
      <w:pPr>
        <w:rPr>
          <w:noProof/>
          <w:lang w:val="en-US"/>
        </w:rPr>
      </w:pPr>
      <w:r w:rsidRPr="006C1901">
        <w:rPr>
          <w:noProof/>
          <w:lang w:val="en-US"/>
        </w:rPr>
        <w:t>For the purpose of determining the amount of energy used from wind power (W), companies shall apply the international standards and certification references specified in the implementing acts referred to in Article 5(4) of this Regulation. Pending the entry into force of the relevant implementing acts, the term W shall be set to zero.</w:t>
      </w:r>
    </w:p>
    <w:p w14:paraId="4153DF31" w14:textId="77777777" w:rsidR="00A15C9B" w:rsidRPr="006C1901" w:rsidRDefault="00A15C9B" w:rsidP="00A15C9B">
      <w:pPr>
        <w:rPr>
          <w:rFonts w:eastAsiaTheme="minorEastAsia"/>
          <w:noProof/>
          <w:u w:val="single"/>
          <w:lang w:val="en-US"/>
        </w:rPr>
      </w:pPr>
      <w:r w:rsidRPr="006C1901">
        <w:rPr>
          <w:rFonts w:eastAsiaTheme="minorEastAsia"/>
          <w:noProof/>
          <w:lang w:val="en-US"/>
        </w:rPr>
        <w:t>Energy use shall be calculated separately for voyages between ports under a Member State’s jurisdiction, for voyages which departed from ports under a Member State’s jurisdiction, for voyages to ports under a Member State’s jurisdiction, and for the activities within ports under the jurisdiction of a Member State. Energy use within ports under the jurisdiction of a Member State at berth shall be calculated separately</w:t>
      </w:r>
      <w:r w:rsidRPr="006C1901">
        <w:rPr>
          <w:rFonts w:eastAsiaTheme="minorEastAsia"/>
          <w:noProof/>
          <w:u w:val="single"/>
          <w:lang w:val="en-US"/>
        </w:rPr>
        <w:t>.</w:t>
      </w:r>
      <w:r w:rsidRPr="006C1901">
        <w:rPr>
          <w:noProof/>
        </w:rPr>
        <w:t>’;</w:t>
      </w:r>
    </w:p>
    <w:p w14:paraId="49A64533" w14:textId="77777777" w:rsidR="00A15C9B" w:rsidRPr="006C1901" w:rsidRDefault="00A15C9B" w:rsidP="00A15C9B">
      <w:pPr>
        <w:pStyle w:val="Point1letter"/>
        <w:rPr>
          <w:noProof/>
        </w:rPr>
      </w:pPr>
      <w:r w:rsidRPr="006C1901">
        <w:rPr>
          <w:noProof/>
        </w:rPr>
        <w:t xml:space="preserve">point 2 is replaced by the following: </w:t>
      </w:r>
    </w:p>
    <w:p w14:paraId="0AB98CAC" w14:textId="575BBD17" w:rsidR="00A15C9B" w:rsidRPr="006C1901" w:rsidRDefault="00A15C9B" w:rsidP="00A15C9B">
      <w:pPr>
        <w:rPr>
          <w:noProof/>
          <w:lang w:val="en-US"/>
        </w:rPr>
      </w:pPr>
      <w:r w:rsidRPr="006C1901">
        <w:rPr>
          <w:noProof/>
        </w:rPr>
        <w:t>‘</w:t>
      </w:r>
      <w:r w:rsidR="00C5242F">
        <w:rPr>
          <w:noProof/>
        </w:rPr>
        <w:t xml:space="preserve">2. </w:t>
      </w:r>
      <w:r w:rsidRPr="006C1901">
        <w:rPr>
          <w:noProof/>
          <w:lang w:val="en-US"/>
        </w:rPr>
        <w:t>In the following table: </w:t>
      </w:r>
    </w:p>
    <w:p w14:paraId="0B565F7B" w14:textId="77777777" w:rsidR="00A15C9B" w:rsidRPr="006C1901" w:rsidRDefault="00A15C9B" w:rsidP="000350DF">
      <w:pPr>
        <w:pStyle w:val="Tiret1"/>
        <w:numPr>
          <w:ilvl w:val="0"/>
          <w:numId w:val="19"/>
        </w:numPr>
        <w:rPr>
          <w:noProof/>
        </w:rPr>
      </w:pPr>
      <w:r w:rsidRPr="006C1901">
        <w:rPr>
          <w:noProof/>
        </w:rPr>
        <w:t>TBM stands for ‘to be measured’;</w:t>
      </w:r>
    </w:p>
    <w:p w14:paraId="0B999F9E" w14:textId="77777777" w:rsidR="00A15C9B" w:rsidRPr="006C1901" w:rsidRDefault="00A15C9B" w:rsidP="00A47BB6">
      <w:pPr>
        <w:pStyle w:val="Tiret1"/>
        <w:rPr>
          <w:noProof/>
        </w:rPr>
      </w:pPr>
      <w:r w:rsidRPr="006C1901">
        <w:rPr>
          <w:noProof/>
        </w:rPr>
        <w:t>N/A stands for ‘not available’;</w:t>
      </w:r>
    </w:p>
    <w:p w14:paraId="1F8D3124" w14:textId="77777777" w:rsidR="00A15C9B" w:rsidRPr="006C1901" w:rsidRDefault="00A15C9B" w:rsidP="00A47BB6">
      <w:pPr>
        <w:pStyle w:val="Tiret1"/>
        <w:rPr>
          <w:noProof/>
        </w:rPr>
      </w:pPr>
      <w:r w:rsidRPr="006C1901">
        <w:rPr>
          <w:noProof/>
        </w:rPr>
        <w:t>The dash means ‘not applicable’;</w:t>
      </w:r>
    </w:p>
    <w:p w14:paraId="06A2E329" w14:textId="65C2AC37" w:rsidR="00A15C9B" w:rsidRPr="006C1901" w:rsidRDefault="00A15C9B" w:rsidP="00A15C9B">
      <w:pPr>
        <w:rPr>
          <w:noProof/>
          <w:lang w:val="en-IE"/>
        </w:rPr>
      </w:pPr>
      <w:r w:rsidRPr="006C1901">
        <w:rPr>
          <w:noProof/>
          <w:lang w:val="en-IE"/>
        </w:rPr>
        <w:t>E is established in accordance with the methodologies laid down in Directive (EU) 2018/2001, Part C of Annex V and Part B of Annex VI</w:t>
      </w:r>
      <w:r w:rsidR="00F67767" w:rsidRPr="008D7AB0">
        <w:rPr>
          <w:noProof/>
          <w:lang w:val="en-IE"/>
        </w:rPr>
        <w:t>, Regulation (EU) 2023/1185 and Regulation (EU) 2025/2359</w:t>
      </w:r>
      <w:r w:rsidRPr="006C1901" w:rsidDel="003A3C0B">
        <w:rPr>
          <w:noProof/>
          <w:lang w:val="en-IE"/>
        </w:rPr>
        <w:t>.</w:t>
      </w:r>
      <w:r w:rsidR="00F67767" w:rsidRPr="00412394">
        <w:rPr>
          <w:noProof/>
          <w:lang w:val="en-IE"/>
        </w:rPr>
        <w:t xml:space="preserve"> </w:t>
      </w:r>
      <w:r w:rsidRPr="006C1901">
        <w:rPr>
          <w:noProof/>
        </w:rPr>
        <w:t>For renewable and low carbon fuels the default Well-to-Tank values should be calculated using the values in the Proof of Sustainability, as defined under Directive (EU) 2018/2001 and Directive (EU) 2024/1788 . The Well-to-Tank (WTT) emissions factor is determined by deducting the emissions from fuel use (Eᵤ</w:t>
      </w:r>
      <w:r w:rsidR="008D7AB0">
        <w:rPr>
          <w:rStyle w:val="FootnoteReference"/>
          <w:noProof/>
        </w:rPr>
        <w:footnoteReference w:id="1"/>
      </w:r>
      <w:r w:rsidRPr="006C1901">
        <w:rPr>
          <w:noProof/>
        </w:rPr>
        <w:t>) from the fuel’s total life-cycle emissions (E). </w:t>
      </w:r>
    </w:p>
    <w:p w14:paraId="31F14E66" w14:textId="5E7D87D8" w:rsidR="00A15C9B" w:rsidRPr="00A41E5C" w:rsidRDefault="00A15C9B" w:rsidP="00A15C9B">
      <w:pPr>
        <w:rPr>
          <w:noProof/>
          <w:lang w:val="en-US"/>
        </w:rPr>
      </w:pPr>
      <w:r w:rsidRPr="006C1901">
        <w:rPr>
          <w:noProof/>
          <w:lang w:val="en-US"/>
        </w:rPr>
        <w:t>The default values, as contained in the table below, for emission factors for fuels emission sources, and fuel consumers used on board the ship shall be applied for the purpose of this Regulation</w:t>
      </w:r>
      <w:r w:rsidRPr="00A41E5C">
        <w:rPr>
          <w:noProof/>
          <w:lang w:val="en-US"/>
        </w:rPr>
        <w:t>.</w:t>
      </w:r>
    </w:p>
    <w:p w14:paraId="115962DE" w14:textId="77777777" w:rsidR="00A15C9B" w:rsidRPr="00A41E5C" w:rsidRDefault="00A15C9B" w:rsidP="00A15C9B">
      <w:pPr>
        <w:rPr>
          <w:noProof/>
          <w:lang w:val="en-US"/>
        </w:rPr>
      </w:pPr>
      <w:r w:rsidRPr="00A41E5C">
        <w:rPr>
          <w:noProof/>
          <w:lang w:val="en-US"/>
        </w:rPr>
        <w:t>Where a cell indicates either TBM or N/A, the highest default value of the fuel class in the same column shall be used. Where, for a particular fuel class, all cells in the same column indicate either TBM or N/A, default value of the least favourable fossil fuel type shall be used. This rule does not apply to column 9 where TBM or N/A refers to non available values for the emissions source. In the case of no default value for Cslip, a certified value in accordance with Article 10(6) of Regulation (EU) 2023/1805 of the European Parliament and of the Council* shall be used.</w:t>
      </w:r>
    </w:p>
    <w:p w14:paraId="2D32A0E3" w14:textId="77777777" w:rsidR="00A15C9B" w:rsidRPr="00A41E5C" w:rsidRDefault="00A15C9B" w:rsidP="00A15C9B">
      <w:pPr>
        <w:rPr>
          <w:noProof/>
          <w:lang w:val="en-US"/>
        </w:rPr>
      </w:pPr>
      <w:r w:rsidRPr="00A41E5C">
        <w:rPr>
          <w:noProof/>
          <w:lang w:val="en-US"/>
        </w:rPr>
        <w:t>Companies may diverge from the default values for the emission factors listed in the table below, following, as applicable, the application of the conditions and restrictions provided in Article 10(5) and (6) of Regulation (EU) 2023/1805.</w:t>
      </w:r>
    </w:p>
    <w:p w14:paraId="0A52EDD3" w14:textId="77777777" w:rsidR="00A15C9B" w:rsidRPr="00A41E5C" w:rsidRDefault="00A15C9B" w:rsidP="00A15C9B">
      <w:pPr>
        <w:rPr>
          <w:noProof/>
          <w:lang w:val="en-US"/>
        </w:rPr>
      </w:pPr>
      <w:r w:rsidRPr="00A41E5C">
        <w:rPr>
          <w:noProof/>
          <w:lang w:val="en-US"/>
        </w:rPr>
        <w:t>Where there is fuel blending, each fuel shall be considered separately.</w:t>
      </w:r>
    </w:p>
    <w:tbl>
      <w:tblPr>
        <w:tblW w:w="9089" w:type="dxa"/>
        <w:jc w:val="center"/>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1020"/>
        <w:gridCol w:w="2013"/>
        <w:gridCol w:w="983"/>
        <w:gridCol w:w="1058"/>
        <w:gridCol w:w="1020"/>
        <w:gridCol w:w="784"/>
        <w:gridCol w:w="784"/>
        <w:gridCol w:w="784"/>
        <w:gridCol w:w="643"/>
      </w:tblGrid>
      <w:tr w:rsidR="00C01A7D" w:rsidRPr="00A41E5C" w14:paraId="04685449" w14:textId="77777777" w:rsidTr="00412394">
        <w:trPr>
          <w:jc w:val="center"/>
        </w:trPr>
        <w:tc>
          <w:tcPr>
            <w:tcW w:w="1020" w:type="dxa"/>
            <w:tcBorders>
              <w:top w:val="single" w:sz="6" w:space="0" w:color="000000"/>
              <w:left w:val="single" w:sz="6" w:space="0" w:color="000000"/>
              <w:bottom w:val="single" w:sz="6" w:space="0" w:color="000000"/>
              <w:right w:val="single" w:sz="6" w:space="0" w:color="000000"/>
            </w:tcBorders>
            <w:hideMark/>
          </w:tcPr>
          <w:p w14:paraId="346CCE2C" w14:textId="77777777" w:rsidR="00C01A7D" w:rsidRPr="00A41E5C" w:rsidRDefault="00C01A7D" w:rsidP="002B24C9">
            <w:pPr>
              <w:rPr>
                <w:b/>
                <w:noProof/>
                <w:lang w:val="en-IE"/>
              </w:rPr>
            </w:pPr>
            <w:r w:rsidRPr="00A41E5C">
              <w:rPr>
                <w:b/>
                <w:noProof/>
                <w:lang w:val="en-IE"/>
              </w:rPr>
              <w:t>1</w:t>
            </w:r>
          </w:p>
        </w:tc>
        <w:tc>
          <w:tcPr>
            <w:tcW w:w="2013" w:type="dxa"/>
            <w:tcBorders>
              <w:top w:val="single" w:sz="6" w:space="0" w:color="000000"/>
              <w:left w:val="single" w:sz="6" w:space="0" w:color="000000"/>
              <w:bottom w:val="single" w:sz="6" w:space="0" w:color="000000"/>
              <w:right w:val="single" w:sz="6" w:space="0" w:color="000000"/>
            </w:tcBorders>
            <w:hideMark/>
          </w:tcPr>
          <w:p w14:paraId="4D2E3684" w14:textId="77777777" w:rsidR="00C01A7D" w:rsidRPr="00A41E5C" w:rsidRDefault="00C01A7D" w:rsidP="002B24C9">
            <w:pPr>
              <w:rPr>
                <w:b/>
                <w:noProof/>
                <w:lang w:val="en-IE"/>
              </w:rPr>
            </w:pPr>
            <w:r w:rsidRPr="00A41E5C">
              <w:rPr>
                <w:b/>
                <w:noProof/>
                <w:lang w:val="en-IE"/>
              </w:rPr>
              <w:t>2</w:t>
            </w:r>
          </w:p>
        </w:tc>
        <w:tc>
          <w:tcPr>
            <w:tcW w:w="983" w:type="dxa"/>
            <w:tcBorders>
              <w:top w:val="single" w:sz="6" w:space="0" w:color="000000"/>
              <w:left w:val="single" w:sz="6" w:space="0" w:color="000000"/>
              <w:bottom w:val="single" w:sz="6" w:space="0" w:color="000000"/>
              <w:right w:val="single" w:sz="6" w:space="0" w:color="000000"/>
            </w:tcBorders>
            <w:hideMark/>
          </w:tcPr>
          <w:p w14:paraId="00EE3934" w14:textId="77777777" w:rsidR="00C01A7D" w:rsidRPr="00A41E5C" w:rsidRDefault="00C01A7D" w:rsidP="002B24C9">
            <w:pPr>
              <w:rPr>
                <w:b/>
                <w:noProof/>
                <w:lang w:val="en-IE"/>
              </w:rPr>
            </w:pPr>
            <w:r w:rsidRPr="00A41E5C">
              <w:rPr>
                <w:b/>
                <w:noProof/>
                <w:lang w:val="en-IE"/>
              </w:rPr>
              <w:t>3</w:t>
            </w:r>
          </w:p>
        </w:tc>
        <w:tc>
          <w:tcPr>
            <w:tcW w:w="1058" w:type="dxa"/>
            <w:tcBorders>
              <w:top w:val="single" w:sz="6" w:space="0" w:color="000000"/>
              <w:left w:val="single" w:sz="6" w:space="0" w:color="000000"/>
              <w:bottom w:val="single" w:sz="6" w:space="0" w:color="000000"/>
              <w:right w:val="single" w:sz="6" w:space="0" w:color="000000"/>
            </w:tcBorders>
            <w:hideMark/>
          </w:tcPr>
          <w:p w14:paraId="4E152BCC" w14:textId="77777777" w:rsidR="00C01A7D" w:rsidRPr="00A41E5C" w:rsidRDefault="00C01A7D" w:rsidP="002B24C9">
            <w:pPr>
              <w:rPr>
                <w:b/>
                <w:noProof/>
                <w:lang w:val="en-IE"/>
              </w:rPr>
            </w:pPr>
            <w:r w:rsidRPr="00A41E5C">
              <w:rPr>
                <w:b/>
                <w:noProof/>
                <w:lang w:val="en-IE"/>
              </w:rPr>
              <w:t>4</w:t>
            </w:r>
          </w:p>
        </w:tc>
        <w:tc>
          <w:tcPr>
            <w:tcW w:w="1020" w:type="dxa"/>
            <w:tcBorders>
              <w:top w:val="single" w:sz="6" w:space="0" w:color="000000"/>
              <w:left w:val="single" w:sz="6" w:space="0" w:color="000000"/>
              <w:bottom w:val="single" w:sz="6" w:space="0" w:color="000000"/>
              <w:right w:val="single" w:sz="6" w:space="0" w:color="000000"/>
            </w:tcBorders>
            <w:hideMark/>
          </w:tcPr>
          <w:p w14:paraId="1D3E1BE3" w14:textId="77777777" w:rsidR="00C01A7D" w:rsidRPr="00A41E5C" w:rsidRDefault="00C01A7D" w:rsidP="002B24C9">
            <w:pPr>
              <w:rPr>
                <w:b/>
                <w:noProof/>
                <w:lang w:val="en-IE"/>
              </w:rPr>
            </w:pPr>
            <w:r w:rsidRPr="00A41E5C">
              <w:rPr>
                <w:b/>
                <w:noProof/>
                <w:lang w:val="en-IE"/>
              </w:rPr>
              <w:t>5</w:t>
            </w:r>
          </w:p>
        </w:tc>
        <w:tc>
          <w:tcPr>
            <w:tcW w:w="784" w:type="dxa"/>
            <w:tcBorders>
              <w:top w:val="single" w:sz="6" w:space="0" w:color="000000"/>
              <w:left w:val="single" w:sz="6" w:space="0" w:color="000000"/>
              <w:bottom w:val="single" w:sz="6" w:space="0" w:color="000000"/>
              <w:right w:val="single" w:sz="6" w:space="0" w:color="000000"/>
            </w:tcBorders>
            <w:hideMark/>
          </w:tcPr>
          <w:p w14:paraId="72C08C2F" w14:textId="77777777" w:rsidR="00C01A7D" w:rsidRPr="00A41E5C" w:rsidRDefault="00C01A7D" w:rsidP="002B24C9">
            <w:pPr>
              <w:rPr>
                <w:b/>
                <w:noProof/>
                <w:lang w:val="en-IE"/>
              </w:rPr>
            </w:pPr>
            <w:r w:rsidRPr="00A41E5C">
              <w:rPr>
                <w:b/>
                <w:noProof/>
                <w:lang w:val="en-IE"/>
              </w:rPr>
              <w:t>6</w:t>
            </w:r>
          </w:p>
        </w:tc>
        <w:tc>
          <w:tcPr>
            <w:tcW w:w="784" w:type="dxa"/>
            <w:tcBorders>
              <w:top w:val="single" w:sz="6" w:space="0" w:color="000000"/>
              <w:left w:val="single" w:sz="6" w:space="0" w:color="000000"/>
              <w:bottom w:val="single" w:sz="6" w:space="0" w:color="000000"/>
              <w:right w:val="single" w:sz="6" w:space="0" w:color="000000"/>
            </w:tcBorders>
            <w:hideMark/>
          </w:tcPr>
          <w:p w14:paraId="5FCED42B" w14:textId="77777777" w:rsidR="00C01A7D" w:rsidRPr="00A41E5C" w:rsidRDefault="00C01A7D" w:rsidP="002B24C9">
            <w:pPr>
              <w:rPr>
                <w:b/>
                <w:noProof/>
                <w:lang w:val="en-IE"/>
              </w:rPr>
            </w:pPr>
            <w:r w:rsidRPr="00A41E5C">
              <w:rPr>
                <w:b/>
                <w:noProof/>
                <w:lang w:val="en-IE"/>
              </w:rPr>
              <w:t>7</w:t>
            </w:r>
          </w:p>
        </w:tc>
        <w:tc>
          <w:tcPr>
            <w:tcW w:w="784" w:type="dxa"/>
            <w:tcBorders>
              <w:top w:val="single" w:sz="6" w:space="0" w:color="000000"/>
              <w:left w:val="single" w:sz="6" w:space="0" w:color="000000"/>
              <w:bottom w:val="single" w:sz="6" w:space="0" w:color="000000"/>
              <w:right w:val="single" w:sz="6" w:space="0" w:color="000000"/>
            </w:tcBorders>
            <w:hideMark/>
          </w:tcPr>
          <w:p w14:paraId="1CAE6172" w14:textId="77777777" w:rsidR="00C01A7D" w:rsidRPr="00A41E5C" w:rsidRDefault="00C01A7D" w:rsidP="002B24C9">
            <w:pPr>
              <w:rPr>
                <w:b/>
                <w:noProof/>
                <w:lang w:val="en-IE"/>
              </w:rPr>
            </w:pPr>
            <w:r w:rsidRPr="00A41E5C">
              <w:rPr>
                <w:b/>
                <w:noProof/>
                <w:lang w:val="en-IE"/>
              </w:rPr>
              <w:t>8</w:t>
            </w:r>
          </w:p>
        </w:tc>
        <w:tc>
          <w:tcPr>
            <w:tcW w:w="643" w:type="dxa"/>
            <w:tcBorders>
              <w:top w:val="single" w:sz="6" w:space="0" w:color="000000"/>
              <w:left w:val="single" w:sz="6" w:space="0" w:color="000000"/>
              <w:bottom w:val="single" w:sz="6" w:space="0" w:color="000000"/>
              <w:right w:val="single" w:sz="6" w:space="0" w:color="000000"/>
            </w:tcBorders>
            <w:hideMark/>
          </w:tcPr>
          <w:p w14:paraId="68DD1480" w14:textId="77777777" w:rsidR="00C01A7D" w:rsidRPr="00A41E5C" w:rsidRDefault="00C01A7D" w:rsidP="002B24C9">
            <w:pPr>
              <w:rPr>
                <w:b/>
                <w:noProof/>
                <w:lang w:val="en-IE"/>
              </w:rPr>
            </w:pPr>
            <w:r w:rsidRPr="00A41E5C">
              <w:rPr>
                <w:b/>
                <w:noProof/>
                <w:lang w:val="en-IE"/>
              </w:rPr>
              <w:t>9</w:t>
            </w:r>
          </w:p>
        </w:tc>
      </w:tr>
      <w:tr w:rsidR="00C01A7D" w:rsidRPr="00A41E5C" w14:paraId="4BD3BD1D" w14:textId="77777777" w:rsidTr="00412394">
        <w:trPr>
          <w:trHeight w:val="684"/>
          <w:jc w:val="center"/>
        </w:trPr>
        <w:tc>
          <w:tcPr>
            <w:tcW w:w="4016" w:type="dxa"/>
            <w:gridSpan w:val="3"/>
            <w:tcBorders>
              <w:top w:val="single" w:sz="6" w:space="0" w:color="000000"/>
              <w:left w:val="single" w:sz="6" w:space="0" w:color="000000"/>
              <w:bottom w:val="single" w:sz="6" w:space="0" w:color="000000"/>
              <w:right w:val="single" w:sz="6" w:space="0" w:color="000000"/>
            </w:tcBorders>
            <w:hideMark/>
          </w:tcPr>
          <w:p w14:paraId="31762992" w14:textId="10D14D47" w:rsidR="00C01A7D" w:rsidRPr="00A41E5C" w:rsidRDefault="00C01A7D" w:rsidP="002B24C9">
            <w:pPr>
              <w:rPr>
                <w:noProof/>
                <w:lang w:val="en-IE"/>
              </w:rPr>
            </w:pPr>
          </w:p>
          <w:p w14:paraId="1D259098" w14:textId="77777777" w:rsidR="00C01A7D" w:rsidRPr="00A41E5C" w:rsidRDefault="00C01A7D" w:rsidP="002B24C9">
            <w:pPr>
              <w:rPr>
                <w:noProof/>
                <w:lang w:val="en-IE"/>
              </w:rPr>
            </w:pPr>
          </w:p>
          <w:p w14:paraId="4528E6CB" w14:textId="77777777" w:rsidR="00C01A7D" w:rsidRPr="00A41E5C" w:rsidRDefault="00C01A7D" w:rsidP="002B24C9">
            <w:pPr>
              <w:jc w:val="center"/>
              <w:rPr>
                <w:noProof/>
                <w:lang w:val="en-IE"/>
              </w:rPr>
            </w:pPr>
          </w:p>
        </w:tc>
        <w:tc>
          <w:tcPr>
            <w:tcW w:w="1058" w:type="dxa"/>
            <w:tcBorders>
              <w:top w:val="single" w:sz="6" w:space="0" w:color="000000"/>
              <w:left w:val="single" w:sz="6" w:space="0" w:color="000000"/>
              <w:bottom w:val="single" w:sz="6" w:space="0" w:color="000000"/>
              <w:right w:val="single" w:sz="6" w:space="0" w:color="000000"/>
            </w:tcBorders>
            <w:hideMark/>
          </w:tcPr>
          <w:p w14:paraId="4D2ACFD7" w14:textId="77777777" w:rsidR="00C01A7D" w:rsidRPr="00A41E5C" w:rsidRDefault="00C01A7D" w:rsidP="002B24C9">
            <w:pPr>
              <w:rPr>
                <w:b/>
                <w:noProof/>
                <w:lang w:val="en-IE"/>
              </w:rPr>
            </w:pPr>
            <w:r w:rsidRPr="00A41E5C">
              <w:rPr>
                <w:b/>
                <w:noProof/>
                <w:lang w:val="en-IE"/>
              </w:rPr>
              <w:t>WtT</w:t>
            </w:r>
          </w:p>
        </w:tc>
        <w:tc>
          <w:tcPr>
            <w:tcW w:w="4015" w:type="dxa"/>
            <w:gridSpan w:val="5"/>
            <w:tcBorders>
              <w:top w:val="single" w:sz="6" w:space="0" w:color="000000"/>
              <w:left w:val="single" w:sz="6" w:space="0" w:color="000000"/>
              <w:bottom w:val="single" w:sz="6" w:space="0" w:color="000000"/>
              <w:right w:val="single" w:sz="6" w:space="0" w:color="000000"/>
            </w:tcBorders>
            <w:hideMark/>
          </w:tcPr>
          <w:p w14:paraId="7E7439A0" w14:textId="77777777" w:rsidR="00C01A7D" w:rsidRPr="00A41E5C" w:rsidRDefault="00C01A7D" w:rsidP="002B24C9">
            <w:pPr>
              <w:rPr>
                <w:b/>
                <w:noProof/>
                <w:lang w:val="en-IE"/>
              </w:rPr>
            </w:pPr>
            <w:r w:rsidRPr="00A41E5C">
              <w:rPr>
                <w:b/>
                <w:noProof/>
                <w:lang w:val="en-IE"/>
              </w:rPr>
              <w:t>TtW</w:t>
            </w:r>
          </w:p>
        </w:tc>
      </w:tr>
      <w:tr w:rsidR="00C01A7D" w:rsidRPr="00A41E5C" w14:paraId="3A8109D5" w14:textId="77777777" w:rsidTr="00412394">
        <w:trPr>
          <w:jc w:val="center"/>
        </w:trPr>
        <w:tc>
          <w:tcPr>
            <w:tcW w:w="1020" w:type="dxa"/>
            <w:tcBorders>
              <w:top w:val="single" w:sz="6" w:space="0" w:color="000000"/>
              <w:left w:val="single" w:sz="6" w:space="0" w:color="000000"/>
              <w:bottom w:val="single" w:sz="6" w:space="0" w:color="000000"/>
              <w:right w:val="single" w:sz="6" w:space="0" w:color="000000"/>
            </w:tcBorders>
            <w:hideMark/>
          </w:tcPr>
          <w:p w14:paraId="150AE378" w14:textId="77777777" w:rsidR="00C01A7D" w:rsidRPr="00A41E5C" w:rsidRDefault="00C01A7D" w:rsidP="002B24C9">
            <w:pPr>
              <w:rPr>
                <w:b/>
                <w:noProof/>
                <w:lang w:val="en-IE"/>
              </w:rPr>
            </w:pPr>
            <w:r w:rsidRPr="00A41E5C">
              <w:rPr>
                <w:b/>
                <w:noProof/>
                <w:lang w:val="en-IE"/>
              </w:rPr>
              <w:t>Fuel Class</w:t>
            </w:r>
          </w:p>
        </w:tc>
        <w:tc>
          <w:tcPr>
            <w:tcW w:w="2013" w:type="dxa"/>
            <w:tcBorders>
              <w:top w:val="single" w:sz="6" w:space="0" w:color="000000"/>
              <w:left w:val="single" w:sz="6" w:space="0" w:color="000000"/>
              <w:bottom w:val="single" w:sz="6" w:space="0" w:color="000000"/>
              <w:right w:val="single" w:sz="6" w:space="0" w:color="000000"/>
            </w:tcBorders>
            <w:hideMark/>
          </w:tcPr>
          <w:p w14:paraId="5DC53594" w14:textId="77777777" w:rsidR="00C01A7D" w:rsidRPr="00A41E5C" w:rsidRDefault="00C01A7D" w:rsidP="002B24C9">
            <w:pPr>
              <w:rPr>
                <w:b/>
                <w:noProof/>
                <w:lang w:val="en-IE"/>
              </w:rPr>
            </w:pPr>
            <w:r w:rsidRPr="00A41E5C">
              <w:rPr>
                <w:b/>
                <w:noProof/>
                <w:lang w:val="en-IE"/>
              </w:rPr>
              <w:t>Pathway name</w:t>
            </w:r>
          </w:p>
        </w:tc>
        <w:tc>
          <w:tcPr>
            <w:tcW w:w="983" w:type="dxa"/>
            <w:tcBorders>
              <w:top w:val="single" w:sz="6" w:space="0" w:color="000000"/>
              <w:left w:val="single" w:sz="6" w:space="0" w:color="000000"/>
              <w:bottom w:val="single" w:sz="6" w:space="0" w:color="000000"/>
              <w:right w:val="single" w:sz="6" w:space="0" w:color="000000"/>
            </w:tcBorders>
            <w:hideMark/>
          </w:tcPr>
          <w:p w14:paraId="71A55770" w14:textId="77777777" w:rsidR="00C01A7D" w:rsidRPr="00A41E5C" w:rsidRDefault="00C01A7D" w:rsidP="002B24C9">
            <w:pPr>
              <w:rPr>
                <w:b/>
                <w:noProof/>
                <w:lang w:val="en-IE"/>
              </w:rPr>
            </w:pPr>
            <w:r w:rsidRPr="00A41E5C">
              <w:rPr>
                <w:b/>
                <w:noProof/>
                <w:lang w:val="en-IE"/>
              </w:rPr>
              <w:t>LCV</w:t>
            </w:r>
          </w:p>
          <w:p w14:paraId="6F185A5F" w14:textId="77777777" w:rsidR="00C01A7D" w:rsidRPr="00A41E5C" w:rsidRDefault="00C01A7D" w:rsidP="002B24C9">
            <w:pPr>
              <w:rPr>
                <w:noProof/>
                <w:lang w:val="en-IE"/>
              </w:rPr>
            </w:pPr>
          </w:p>
          <w:p w14:paraId="144FE3ED" w14:textId="77777777" w:rsidR="00C01A7D" w:rsidRPr="00A41E5C" w:rsidRDefault="00CF421B" w:rsidP="002B24C9">
            <w:pPr>
              <w:rPr>
                <w:noProof/>
                <w:lang w:val="en-IE"/>
              </w:rPr>
            </w:pPr>
            <m:oMathPara>
              <m:oMath>
                <m:d>
                  <m:dPr>
                    <m:begChr m:val="["/>
                    <m:endChr m:val="]"/>
                    <m:ctrlPr>
                      <w:rPr>
                        <w:rFonts w:ascii="Cambria Math" w:hAnsi="Cambria Math"/>
                        <w:i/>
                        <w:noProof/>
                        <w:lang w:val="en-IE"/>
                      </w:rPr>
                    </m:ctrlPr>
                  </m:dPr>
                  <m:e>
                    <m:f>
                      <m:fPr>
                        <m:ctrlPr>
                          <w:rPr>
                            <w:rFonts w:ascii="Cambria Math" w:hAnsi="Cambria Math"/>
                            <w:i/>
                            <w:noProof/>
                            <w:lang w:val="en-IE"/>
                          </w:rPr>
                        </m:ctrlPr>
                      </m:fPr>
                      <m:num>
                        <m:r>
                          <w:rPr>
                            <w:rFonts w:ascii="Cambria Math" w:hAnsi="Cambria Math"/>
                            <w:noProof/>
                            <w:lang w:val="en-IE"/>
                          </w:rPr>
                          <m:t>MJ</m:t>
                        </m:r>
                      </m:num>
                      <m:den>
                        <m:r>
                          <w:rPr>
                            <w:rFonts w:ascii="Cambria Math" w:hAnsi="Cambria Math"/>
                            <w:noProof/>
                            <w:lang w:val="en-IE"/>
                          </w:rPr>
                          <m:t>g</m:t>
                        </m:r>
                      </m:den>
                    </m:f>
                  </m:e>
                </m:d>
              </m:oMath>
            </m:oMathPara>
          </w:p>
        </w:tc>
        <w:tc>
          <w:tcPr>
            <w:tcW w:w="1058" w:type="dxa"/>
            <w:tcBorders>
              <w:top w:val="single" w:sz="6" w:space="0" w:color="000000"/>
              <w:left w:val="single" w:sz="6" w:space="0" w:color="000000"/>
              <w:bottom w:val="single" w:sz="6" w:space="0" w:color="000000"/>
              <w:right w:val="single" w:sz="6" w:space="0" w:color="000000"/>
            </w:tcBorders>
            <w:hideMark/>
          </w:tcPr>
          <w:p w14:paraId="57E7C6D9" w14:textId="77777777" w:rsidR="00C01A7D" w:rsidRPr="00A41E5C" w:rsidRDefault="00C01A7D" w:rsidP="002B24C9">
            <w:pPr>
              <w:rPr>
                <w:b/>
                <w:noProof/>
                <w:lang w:val="en-IE"/>
              </w:rPr>
            </w:pPr>
            <w:r w:rsidRPr="00A41E5C">
              <w:rPr>
                <w:b/>
                <w:noProof/>
                <w:lang w:val="en-IE"/>
              </w:rPr>
              <w:t>CO</w:t>
            </w:r>
            <w:r w:rsidRPr="00A41E5C">
              <w:rPr>
                <w:b/>
                <w:noProof/>
                <w:vertAlign w:val="subscript"/>
                <w:lang w:val="en-IE"/>
              </w:rPr>
              <w:t>2eq WtT</w:t>
            </w:r>
          </w:p>
          <w:p w14:paraId="71C4652B" w14:textId="77777777" w:rsidR="00C01A7D" w:rsidRPr="00A41E5C" w:rsidRDefault="00C01A7D" w:rsidP="002B24C9">
            <w:pPr>
              <w:rPr>
                <w:noProof/>
                <w:lang w:val="en-IE"/>
              </w:rPr>
            </w:pPr>
          </w:p>
          <w:p w14:paraId="166A29DF" w14:textId="77777777" w:rsidR="00C01A7D" w:rsidRPr="00A41E5C" w:rsidRDefault="00CF421B" w:rsidP="002B24C9">
            <w:pPr>
              <w:rPr>
                <w:noProof/>
                <w:lang w:val="en-IE"/>
              </w:rPr>
            </w:pPr>
            <m:oMathPara>
              <m:oMath>
                <m:d>
                  <m:dPr>
                    <m:begChr m:val="["/>
                    <m:endChr m:val="]"/>
                    <m:ctrlPr>
                      <w:rPr>
                        <w:rFonts w:ascii="Cambria Math" w:hAnsi="Cambria Math"/>
                        <w:i/>
                        <w:noProof/>
                        <w:lang w:val="en-IE"/>
                      </w:rPr>
                    </m:ctrlPr>
                  </m:dPr>
                  <m:e>
                    <m:f>
                      <m:fPr>
                        <m:ctrlPr>
                          <w:rPr>
                            <w:rFonts w:ascii="Cambria Math" w:hAnsi="Cambria Math"/>
                            <w:i/>
                            <w:noProof/>
                            <w:lang w:val="en-IE"/>
                          </w:rPr>
                        </m:ctrlPr>
                      </m:fPr>
                      <m:num>
                        <m:r>
                          <w:rPr>
                            <w:rFonts w:ascii="Cambria Math" w:hAnsi="Cambria Math"/>
                            <w:noProof/>
                            <w:lang w:val="en-IE"/>
                          </w:rPr>
                          <m:t>gCO2eq</m:t>
                        </m:r>
                      </m:num>
                      <m:den>
                        <m:r>
                          <w:rPr>
                            <w:rFonts w:ascii="Cambria Math" w:hAnsi="Cambria Math"/>
                            <w:noProof/>
                            <w:lang w:val="en-IE"/>
                          </w:rPr>
                          <m:t>MJ</m:t>
                        </m:r>
                      </m:den>
                    </m:f>
                  </m:e>
                </m:d>
              </m:oMath>
            </m:oMathPara>
          </w:p>
        </w:tc>
        <w:tc>
          <w:tcPr>
            <w:tcW w:w="1020" w:type="dxa"/>
            <w:tcBorders>
              <w:top w:val="single" w:sz="6" w:space="0" w:color="000000"/>
              <w:left w:val="single" w:sz="6" w:space="0" w:color="000000"/>
              <w:bottom w:val="single" w:sz="6" w:space="0" w:color="000000"/>
              <w:right w:val="single" w:sz="6" w:space="0" w:color="000000"/>
            </w:tcBorders>
            <w:hideMark/>
          </w:tcPr>
          <w:p w14:paraId="01D4FE3F" w14:textId="77777777" w:rsidR="00C01A7D" w:rsidRPr="00A41E5C" w:rsidRDefault="00C01A7D" w:rsidP="002B24C9">
            <w:pPr>
              <w:rPr>
                <w:b/>
                <w:noProof/>
                <w:lang w:val="en-IE"/>
              </w:rPr>
            </w:pPr>
            <w:r w:rsidRPr="00A41E5C">
              <w:rPr>
                <w:b/>
                <w:noProof/>
                <w:lang w:val="en-IE"/>
              </w:rPr>
              <w:t>Fuel Consumer Unit Class</w:t>
            </w:r>
          </w:p>
        </w:tc>
        <w:tc>
          <w:tcPr>
            <w:tcW w:w="784" w:type="dxa"/>
            <w:tcBorders>
              <w:top w:val="single" w:sz="6" w:space="0" w:color="000000"/>
              <w:left w:val="single" w:sz="6" w:space="0" w:color="000000"/>
              <w:bottom w:val="single" w:sz="6" w:space="0" w:color="000000"/>
              <w:right w:val="single" w:sz="6" w:space="0" w:color="000000"/>
            </w:tcBorders>
            <w:hideMark/>
          </w:tcPr>
          <w:p w14:paraId="632A6D22" w14:textId="77777777" w:rsidR="00C01A7D" w:rsidRPr="00A41E5C" w:rsidRDefault="00CF421B" w:rsidP="002B24C9">
            <w:pPr>
              <w:rPr>
                <w:rFonts w:eastAsiaTheme="minorEastAsia"/>
                <w:noProof/>
                <w:lang w:val="en-IE"/>
              </w:rPr>
            </w:pPr>
            <m:oMathPara>
              <m:oMath>
                <m:sSub>
                  <m:sSubPr>
                    <m:ctrlPr>
                      <w:rPr>
                        <w:rFonts w:ascii="Cambria Math" w:hAnsi="Cambria Math"/>
                        <w:i/>
                        <w:noProof/>
                        <w:lang w:val="en-IE"/>
                      </w:rPr>
                    </m:ctrlPr>
                  </m:sSubPr>
                  <m:e>
                    <m:r>
                      <w:rPr>
                        <w:rFonts w:ascii="Cambria Math" w:hAnsi="Cambria Math"/>
                        <w:noProof/>
                        <w:lang w:val="en-IE"/>
                      </w:rPr>
                      <m:t>C</m:t>
                    </m:r>
                  </m:e>
                  <m:sub>
                    <m:r>
                      <w:rPr>
                        <w:rFonts w:ascii="Cambria Math" w:hAnsi="Cambria Math"/>
                        <w:noProof/>
                        <w:lang w:val="en-IE"/>
                      </w:rPr>
                      <m:t>f</m:t>
                    </m:r>
                    <m:sSub>
                      <m:sSubPr>
                        <m:ctrlPr>
                          <w:rPr>
                            <w:rFonts w:ascii="Cambria Math" w:hAnsi="Cambria Math"/>
                            <w:i/>
                            <w:noProof/>
                            <w:lang w:val="en-IE"/>
                          </w:rPr>
                        </m:ctrlPr>
                      </m:sSubPr>
                      <m:e>
                        <m:r>
                          <w:rPr>
                            <w:rFonts w:ascii="Cambria Math" w:hAnsi="Cambria Math"/>
                            <w:noProof/>
                            <w:lang w:val="en-IE"/>
                          </w:rPr>
                          <m:t>CO</m:t>
                        </m:r>
                      </m:e>
                      <m:sub>
                        <m:r>
                          <w:rPr>
                            <w:rFonts w:ascii="Cambria Math" w:hAnsi="Cambria Math"/>
                            <w:noProof/>
                            <w:lang w:val="en-IE"/>
                          </w:rPr>
                          <m:t>2</m:t>
                        </m:r>
                      </m:sub>
                    </m:sSub>
                  </m:sub>
                </m:sSub>
              </m:oMath>
            </m:oMathPara>
          </w:p>
          <w:p w14:paraId="6DA99EAC" w14:textId="77777777" w:rsidR="00C01A7D" w:rsidRPr="00A41E5C" w:rsidRDefault="00CF421B" w:rsidP="002B24C9">
            <w:pPr>
              <w:rPr>
                <w:noProof/>
                <w:lang w:val="en-IE"/>
              </w:rPr>
            </w:pPr>
            <m:oMathPara>
              <m:oMath>
                <m:d>
                  <m:dPr>
                    <m:begChr m:val="["/>
                    <m:endChr m:val="]"/>
                    <m:ctrlPr>
                      <w:rPr>
                        <w:rFonts w:ascii="Cambria Math" w:hAnsi="Cambria Math"/>
                        <w:i/>
                        <w:noProof/>
                        <w:lang w:val="en-IE"/>
                      </w:rPr>
                    </m:ctrlPr>
                  </m:dPr>
                  <m:e>
                    <m:f>
                      <m:fPr>
                        <m:ctrlPr>
                          <w:rPr>
                            <w:rFonts w:ascii="Cambria Math" w:hAnsi="Cambria Math"/>
                            <w:i/>
                            <w:noProof/>
                            <w:lang w:val="en-IE"/>
                          </w:rPr>
                        </m:ctrlPr>
                      </m:fPr>
                      <m:num>
                        <m:r>
                          <w:rPr>
                            <w:rFonts w:ascii="Cambria Math" w:hAnsi="Cambria Math"/>
                            <w:noProof/>
                            <w:lang w:val="en-IE"/>
                          </w:rPr>
                          <m:t>g</m:t>
                        </m:r>
                        <m:sSub>
                          <m:sSubPr>
                            <m:ctrlPr>
                              <w:rPr>
                                <w:rFonts w:ascii="Cambria Math" w:hAnsi="Cambria Math"/>
                                <w:i/>
                                <w:noProof/>
                                <w:lang w:val="en-IE"/>
                              </w:rPr>
                            </m:ctrlPr>
                          </m:sSubPr>
                          <m:e>
                            <m:r>
                              <w:rPr>
                                <w:rFonts w:ascii="Cambria Math" w:hAnsi="Cambria Math"/>
                                <w:noProof/>
                                <w:lang w:val="en-IE"/>
                              </w:rPr>
                              <m:t>CO</m:t>
                            </m:r>
                          </m:e>
                          <m:sub>
                            <m:r>
                              <w:rPr>
                                <w:rFonts w:ascii="Cambria Math" w:hAnsi="Cambria Math"/>
                                <w:noProof/>
                                <w:lang w:val="en-IE"/>
                              </w:rPr>
                              <m:t>2</m:t>
                            </m:r>
                          </m:sub>
                        </m:sSub>
                      </m:num>
                      <m:den>
                        <m:r>
                          <w:rPr>
                            <w:rFonts w:ascii="Cambria Math" w:hAnsi="Cambria Math"/>
                            <w:noProof/>
                            <w:lang w:val="en-IE"/>
                          </w:rPr>
                          <m:t>gFuel</m:t>
                        </m:r>
                      </m:den>
                    </m:f>
                  </m:e>
                </m:d>
              </m:oMath>
            </m:oMathPara>
          </w:p>
        </w:tc>
        <w:tc>
          <w:tcPr>
            <w:tcW w:w="784" w:type="dxa"/>
            <w:tcBorders>
              <w:top w:val="single" w:sz="6" w:space="0" w:color="000000"/>
              <w:left w:val="single" w:sz="6" w:space="0" w:color="000000"/>
              <w:bottom w:val="single" w:sz="6" w:space="0" w:color="000000"/>
              <w:right w:val="single" w:sz="6" w:space="0" w:color="000000"/>
            </w:tcBorders>
            <w:hideMark/>
          </w:tcPr>
          <w:p w14:paraId="1F391DDA" w14:textId="77777777" w:rsidR="00C01A7D" w:rsidRPr="00A41E5C" w:rsidRDefault="00CF421B" w:rsidP="002B24C9">
            <w:pPr>
              <w:rPr>
                <w:rFonts w:eastAsiaTheme="minorEastAsia"/>
                <w:noProof/>
                <w:lang w:val="en-IE"/>
              </w:rPr>
            </w:pPr>
            <m:oMathPara>
              <m:oMath>
                <m:sSub>
                  <m:sSubPr>
                    <m:ctrlPr>
                      <w:rPr>
                        <w:rFonts w:ascii="Cambria Math" w:hAnsi="Cambria Math"/>
                        <w:i/>
                        <w:noProof/>
                        <w:lang w:val="en-IE"/>
                      </w:rPr>
                    </m:ctrlPr>
                  </m:sSubPr>
                  <m:e>
                    <m:r>
                      <w:rPr>
                        <w:rFonts w:ascii="Cambria Math" w:hAnsi="Cambria Math"/>
                        <w:noProof/>
                        <w:lang w:val="en-IE"/>
                      </w:rPr>
                      <m:t>C</m:t>
                    </m:r>
                  </m:e>
                  <m:sub>
                    <m:r>
                      <w:rPr>
                        <w:rFonts w:ascii="Cambria Math" w:hAnsi="Cambria Math"/>
                        <w:noProof/>
                        <w:lang w:val="en-IE"/>
                      </w:rPr>
                      <m:t>f</m:t>
                    </m:r>
                    <m:sSub>
                      <m:sSubPr>
                        <m:ctrlPr>
                          <w:rPr>
                            <w:rFonts w:ascii="Cambria Math" w:hAnsi="Cambria Math"/>
                            <w:i/>
                            <w:noProof/>
                            <w:lang w:val="en-IE"/>
                          </w:rPr>
                        </m:ctrlPr>
                      </m:sSubPr>
                      <m:e>
                        <m:r>
                          <w:rPr>
                            <w:rFonts w:ascii="Cambria Math" w:hAnsi="Cambria Math"/>
                            <w:noProof/>
                            <w:lang w:val="en-IE"/>
                          </w:rPr>
                          <m:t>CH</m:t>
                        </m:r>
                      </m:e>
                      <m:sub>
                        <m:r>
                          <w:rPr>
                            <w:rFonts w:ascii="Cambria Math" w:hAnsi="Cambria Math"/>
                            <w:noProof/>
                            <w:lang w:val="en-IE"/>
                          </w:rPr>
                          <m:t>4</m:t>
                        </m:r>
                      </m:sub>
                    </m:sSub>
                  </m:sub>
                </m:sSub>
              </m:oMath>
            </m:oMathPara>
          </w:p>
          <w:p w14:paraId="6D3B074A" w14:textId="77777777" w:rsidR="00C01A7D" w:rsidRPr="00A41E5C" w:rsidRDefault="00CF421B" w:rsidP="002B24C9">
            <w:pPr>
              <w:rPr>
                <w:noProof/>
                <w:lang w:val="en-IE"/>
              </w:rPr>
            </w:pPr>
            <m:oMathPara>
              <m:oMath>
                <m:d>
                  <m:dPr>
                    <m:begChr m:val="["/>
                    <m:endChr m:val="]"/>
                    <m:ctrlPr>
                      <w:rPr>
                        <w:rFonts w:ascii="Cambria Math" w:hAnsi="Cambria Math"/>
                        <w:i/>
                        <w:noProof/>
                        <w:lang w:val="en-IE"/>
                      </w:rPr>
                    </m:ctrlPr>
                  </m:dPr>
                  <m:e>
                    <m:f>
                      <m:fPr>
                        <m:ctrlPr>
                          <w:rPr>
                            <w:rFonts w:ascii="Cambria Math" w:hAnsi="Cambria Math"/>
                            <w:i/>
                            <w:noProof/>
                            <w:lang w:val="en-IE"/>
                          </w:rPr>
                        </m:ctrlPr>
                      </m:fPr>
                      <m:num>
                        <m:r>
                          <w:rPr>
                            <w:rFonts w:ascii="Cambria Math" w:hAnsi="Cambria Math"/>
                            <w:noProof/>
                            <w:lang w:val="en-IE"/>
                          </w:rPr>
                          <m:t>g</m:t>
                        </m:r>
                        <m:sSub>
                          <m:sSubPr>
                            <m:ctrlPr>
                              <w:rPr>
                                <w:rFonts w:ascii="Cambria Math" w:hAnsi="Cambria Math"/>
                                <w:i/>
                                <w:noProof/>
                                <w:lang w:val="en-IE"/>
                              </w:rPr>
                            </m:ctrlPr>
                          </m:sSubPr>
                          <m:e>
                            <m:r>
                              <w:rPr>
                                <w:rFonts w:ascii="Cambria Math" w:hAnsi="Cambria Math"/>
                                <w:noProof/>
                                <w:lang w:val="en-IE"/>
                              </w:rPr>
                              <m:t>CH</m:t>
                            </m:r>
                          </m:e>
                          <m:sub>
                            <m:r>
                              <w:rPr>
                                <w:rFonts w:ascii="Cambria Math" w:hAnsi="Cambria Math"/>
                                <w:noProof/>
                                <w:lang w:val="en-IE"/>
                              </w:rPr>
                              <m:t>4</m:t>
                            </m:r>
                          </m:sub>
                        </m:sSub>
                      </m:num>
                      <m:den>
                        <m:r>
                          <w:rPr>
                            <w:rFonts w:ascii="Cambria Math" w:hAnsi="Cambria Math"/>
                            <w:noProof/>
                            <w:lang w:val="en-IE"/>
                          </w:rPr>
                          <m:t>gFuel</m:t>
                        </m:r>
                      </m:den>
                    </m:f>
                  </m:e>
                </m:d>
              </m:oMath>
            </m:oMathPara>
          </w:p>
        </w:tc>
        <w:tc>
          <w:tcPr>
            <w:tcW w:w="784" w:type="dxa"/>
            <w:tcBorders>
              <w:top w:val="single" w:sz="6" w:space="0" w:color="000000"/>
              <w:left w:val="single" w:sz="6" w:space="0" w:color="000000"/>
              <w:bottom w:val="single" w:sz="6" w:space="0" w:color="000000"/>
              <w:right w:val="single" w:sz="6" w:space="0" w:color="000000"/>
            </w:tcBorders>
            <w:hideMark/>
          </w:tcPr>
          <w:p w14:paraId="0C938C96" w14:textId="77777777" w:rsidR="00C01A7D" w:rsidRPr="00A41E5C" w:rsidRDefault="00CF421B" w:rsidP="002B24C9">
            <w:pPr>
              <w:rPr>
                <w:rFonts w:eastAsiaTheme="minorEastAsia"/>
                <w:noProof/>
                <w:lang w:val="en-IE"/>
              </w:rPr>
            </w:pPr>
            <m:oMathPara>
              <m:oMath>
                <m:sSub>
                  <m:sSubPr>
                    <m:ctrlPr>
                      <w:rPr>
                        <w:rFonts w:ascii="Cambria Math" w:hAnsi="Cambria Math"/>
                        <w:i/>
                        <w:noProof/>
                        <w:lang w:val="en-IE"/>
                      </w:rPr>
                    </m:ctrlPr>
                  </m:sSubPr>
                  <m:e>
                    <m:r>
                      <w:rPr>
                        <w:rFonts w:ascii="Cambria Math" w:hAnsi="Cambria Math"/>
                        <w:noProof/>
                        <w:lang w:val="en-IE"/>
                      </w:rPr>
                      <m:t>C</m:t>
                    </m:r>
                  </m:e>
                  <m:sub>
                    <m:r>
                      <w:rPr>
                        <w:rFonts w:ascii="Cambria Math" w:hAnsi="Cambria Math"/>
                        <w:noProof/>
                        <w:lang w:val="en-IE"/>
                      </w:rPr>
                      <m:t>f</m:t>
                    </m:r>
                    <m:sSub>
                      <m:sSubPr>
                        <m:ctrlPr>
                          <w:rPr>
                            <w:rFonts w:ascii="Cambria Math" w:hAnsi="Cambria Math"/>
                            <w:i/>
                            <w:noProof/>
                            <w:lang w:val="en-IE"/>
                          </w:rPr>
                        </m:ctrlPr>
                      </m:sSubPr>
                      <m:e>
                        <m:r>
                          <w:rPr>
                            <w:rFonts w:ascii="Cambria Math" w:hAnsi="Cambria Math"/>
                            <w:noProof/>
                            <w:lang w:val="en-IE"/>
                          </w:rPr>
                          <m:t>N</m:t>
                        </m:r>
                      </m:e>
                      <m:sub>
                        <m:r>
                          <w:rPr>
                            <w:rFonts w:ascii="Cambria Math" w:hAnsi="Cambria Math"/>
                            <w:noProof/>
                            <w:lang w:val="en-IE"/>
                          </w:rPr>
                          <m:t>2</m:t>
                        </m:r>
                      </m:sub>
                    </m:sSub>
                    <m:r>
                      <w:rPr>
                        <w:rFonts w:ascii="Cambria Math" w:hAnsi="Cambria Math"/>
                        <w:noProof/>
                        <w:lang w:val="en-IE"/>
                      </w:rPr>
                      <m:t>O</m:t>
                    </m:r>
                  </m:sub>
                </m:sSub>
              </m:oMath>
            </m:oMathPara>
          </w:p>
          <w:p w14:paraId="1384FCC9" w14:textId="77777777" w:rsidR="00C01A7D" w:rsidRPr="00A41E5C" w:rsidRDefault="00CF421B" w:rsidP="002B24C9">
            <w:pPr>
              <w:rPr>
                <w:noProof/>
                <w:lang w:val="en-IE"/>
              </w:rPr>
            </w:pPr>
            <m:oMathPara>
              <m:oMath>
                <m:d>
                  <m:dPr>
                    <m:begChr m:val="["/>
                    <m:endChr m:val="]"/>
                    <m:ctrlPr>
                      <w:rPr>
                        <w:rFonts w:ascii="Cambria Math" w:hAnsi="Cambria Math"/>
                        <w:i/>
                        <w:noProof/>
                        <w:lang w:val="en-IE"/>
                      </w:rPr>
                    </m:ctrlPr>
                  </m:dPr>
                  <m:e>
                    <m:f>
                      <m:fPr>
                        <m:ctrlPr>
                          <w:rPr>
                            <w:rFonts w:ascii="Cambria Math" w:hAnsi="Cambria Math"/>
                            <w:i/>
                            <w:noProof/>
                            <w:lang w:val="en-IE"/>
                          </w:rPr>
                        </m:ctrlPr>
                      </m:fPr>
                      <m:num>
                        <m:r>
                          <w:rPr>
                            <w:rFonts w:ascii="Cambria Math" w:hAnsi="Cambria Math"/>
                            <w:noProof/>
                            <w:lang w:val="en-IE"/>
                          </w:rPr>
                          <m:t>g</m:t>
                        </m:r>
                        <m:sSub>
                          <m:sSubPr>
                            <m:ctrlPr>
                              <w:rPr>
                                <w:rFonts w:ascii="Cambria Math" w:hAnsi="Cambria Math"/>
                                <w:i/>
                                <w:noProof/>
                                <w:lang w:val="en-IE"/>
                              </w:rPr>
                            </m:ctrlPr>
                          </m:sSubPr>
                          <m:e>
                            <m:r>
                              <w:rPr>
                                <w:rFonts w:ascii="Cambria Math" w:hAnsi="Cambria Math"/>
                                <w:noProof/>
                                <w:lang w:val="en-IE"/>
                              </w:rPr>
                              <m:t>N</m:t>
                            </m:r>
                          </m:e>
                          <m:sub>
                            <m:r>
                              <w:rPr>
                                <w:rFonts w:ascii="Cambria Math" w:hAnsi="Cambria Math"/>
                                <w:noProof/>
                                <w:lang w:val="en-IE"/>
                              </w:rPr>
                              <m:t>2</m:t>
                            </m:r>
                          </m:sub>
                        </m:sSub>
                        <m:r>
                          <w:rPr>
                            <w:rFonts w:ascii="Cambria Math" w:hAnsi="Cambria Math"/>
                            <w:noProof/>
                            <w:lang w:val="en-IE"/>
                          </w:rPr>
                          <m:t>O</m:t>
                        </m:r>
                      </m:num>
                      <m:den>
                        <m:r>
                          <w:rPr>
                            <w:rFonts w:ascii="Cambria Math" w:hAnsi="Cambria Math"/>
                            <w:noProof/>
                            <w:lang w:val="en-IE"/>
                          </w:rPr>
                          <m:t>gFuel</m:t>
                        </m:r>
                      </m:den>
                    </m:f>
                  </m:e>
                </m:d>
              </m:oMath>
            </m:oMathPara>
          </w:p>
        </w:tc>
        <w:tc>
          <w:tcPr>
            <w:tcW w:w="643" w:type="dxa"/>
            <w:tcBorders>
              <w:top w:val="single" w:sz="6" w:space="0" w:color="000000"/>
              <w:left w:val="single" w:sz="6" w:space="0" w:color="000000"/>
              <w:bottom w:val="single" w:sz="6" w:space="0" w:color="000000"/>
              <w:right w:val="single" w:sz="6" w:space="0" w:color="000000"/>
            </w:tcBorders>
            <w:hideMark/>
          </w:tcPr>
          <w:p w14:paraId="6FE25786" w14:textId="77777777" w:rsidR="00C01A7D" w:rsidRPr="00A41E5C" w:rsidRDefault="00C01A7D" w:rsidP="002B24C9">
            <w:pPr>
              <w:rPr>
                <w:b/>
                <w:noProof/>
                <w:lang w:val="en-IE"/>
              </w:rPr>
            </w:pPr>
            <w:r w:rsidRPr="00A41E5C">
              <w:rPr>
                <w:b/>
                <w:noProof/>
                <w:lang w:val="en-IE"/>
              </w:rPr>
              <w:t>C</w:t>
            </w:r>
            <w:r w:rsidRPr="00A41E5C">
              <w:rPr>
                <w:b/>
                <w:noProof/>
                <w:vertAlign w:val="subscript"/>
                <w:lang w:val="en-IE"/>
              </w:rPr>
              <w:t>slip</w:t>
            </w:r>
          </w:p>
          <w:p w14:paraId="5944ABD6" w14:textId="77777777" w:rsidR="00C01A7D" w:rsidRPr="00A41E5C" w:rsidRDefault="00C01A7D" w:rsidP="002B24C9">
            <w:pPr>
              <w:rPr>
                <w:b/>
                <w:noProof/>
                <w:lang w:val="en-IE"/>
              </w:rPr>
            </w:pPr>
            <w:r w:rsidRPr="00A41E5C">
              <w:rPr>
                <w:b/>
                <w:noProof/>
                <w:lang w:val="en-IE"/>
              </w:rPr>
              <w:t>As % of the mass of the fuel used by the engine</w:t>
            </w:r>
          </w:p>
        </w:tc>
      </w:tr>
      <w:tr w:rsidR="00C01A7D" w:rsidRPr="00A41E5C" w14:paraId="2ED0F254" w14:textId="77777777" w:rsidTr="00412394">
        <w:trPr>
          <w:jc w:val="center"/>
        </w:trPr>
        <w:tc>
          <w:tcPr>
            <w:tcW w:w="1020" w:type="dxa"/>
            <w:vMerge w:val="restart"/>
            <w:tcBorders>
              <w:top w:val="single" w:sz="6" w:space="0" w:color="000000"/>
              <w:left w:val="single" w:sz="6" w:space="0" w:color="000000"/>
              <w:bottom w:val="single" w:sz="6" w:space="0" w:color="000000"/>
              <w:right w:val="single" w:sz="6" w:space="0" w:color="000000"/>
            </w:tcBorders>
            <w:hideMark/>
          </w:tcPr>
          <w:p w14:paraId="03630919" w14:textId="77777777" w:rsidR="00C01A7D" w:rsidRPr="00A41E5C" w:rsidRDefault="00C01A7D" w:rsidP="002B24C9">
            <w:pPr>
              <w:rPr>
                <w:noProof/>
                <w:lang w:val="en-IE"/>
              </w:rPr>
            </w:pPr>
            <w:r w:rsidRPr="00A41E5C">
              <w:rPr>
                <w:noProof/>
                <w:lang w:val="en-IE"/>
              </w:rPr>
              <w:t>Fossil</w:t>
            </w:r>
          </w:p>
        </w:tc>
        <w:tc>
          <w:tcPr>
            <w:tcW w:w="2013" w:type="dxa"/>
            <w:tcBorders>
              <w:top w:val="single" w:sz="6" w:space="0" w:color="000000"/>
              <w:left w:val="single" w:sz="6" w:space="0" w:color="000000"/>
              <w:bottom w:val="single" w:sz="6" w:space="0" w:color="000000"/>
              <w:right w:val="single" w:sz="6" w:space="0" w:color="000000"/>
            </w:tcBorders>
            <w:hideMark/>
          </w:tcPr>
          <w:p w14:paraId="0960B9F6" w14:textId="77777777" w:rsidR="00C01A7D" w:rsidRPr="008D7AB0" w:rsidRDefault="00C01A7D" w:rsidP="002B24C9">
            <w:pPr>
              <w:rPr>
                <w:noProof/>
                <w:lang w:val="pt-PT"/>
              </w:rPr>
            </w:pPr>
            <w:r w:rsidRPr="008D7AB0">
              <w:rPr>
                <w:noProof/>
                <w:lang w:val="pt-PT"/>
              </w:rPr>
              <w:t>HFO</w:t>
            </w:r>
          </w:p>
          <w:p w14:paraId="5ECAB67B" w14:textId="488E4E2C" w:rsidR="00C01A7D" w:rsidRPr="008D7AB0" w:rsidRDefault="00C01A7D" w:rsidP="002B24C9">
            <w:pPr>
              <w:rPr>
                <w:noProof/>
                <w:color w:val="000000" w:themeColor="text1"/>
              </w:rPr>
            </w:pPr>
            <w:r w:rsidRPr="00412394">
              <w:rPr>
                <w:noProof/>
              </w:rPr>
              <w:t>ISO 821</w:t>
            </w:r>
            <w:r w:rsidRPr="00412394">
              <w:rPr>
                <w:noProof/>
                <w:color w:val="000000" w:themeColor="text1"/>
              </w:rPr>
              <w:t>7</w:t>
            </w:r>
            <w:r w:rsidRPr="008D7AB0">
              <w:rPr>
                <w:noProof/>
                <w:color w:val="000000" w:themeColor="text1"/>
              </w:rPr>
              <w:t>:2024 </w:t>
            </w:r>
          </w:p>
          <w:p w14:paraId="21C77BA8" w14:textId="77777777" w:rsidR="00C01A7D" w:rsidRPr="008D7AB0" w:rsidRDefault="00C01A7D" w:rsidP="002B24C9">
            <w:pPr>
              <w:rPr>
                <w:noProof/>
                <w:color w:val="000000" w:themeColor="text1"/>
                <w:lang w:val="pt-PT"/>
              </w:rPr>
            </w:pPr>
            <w:r w:rsidRPr="00412394">
              <w:rPr>
                <w:noProof/>
                <w:color w:val="000000" w:themeColor="text1"/>
              </w:rPr>
              <w:t>Grades RME to RMK</w:t>
            </w:r>
            <w:r w:rsidRPr="008D7AB0">
              <w:rPr>
                <w:noProof/>
                <w:color w:val="000000" w:themeColor="text1"/>
              </w:rPr>
              <w:t> and fossil component of RF80 to RF500</w:t>
            </w:r>
          </w:p>
          <w:p w14:paraId="7CDF8FE1" w14:textId="77777777" w:rsidR="00C01A7D" w:rsidRPr="008D7AB0" w:rsidRDefault="00C01A7D" w:rsidP="002B24C9">
            <w:pPr>
              <w:rPr>
                <w:noProof/>
                <w:lang w:val="pt-PT"/>
              </w:rPr>
            </w:pPr>
          </w:p>
        </w:tc>
        <w:tc>
          <w:tcPr>
            <w:tcW w:w="983" w:type="dxa"/>
            <w:tcBorders>
              <w:top w:val="single" w:sz="6" w:space="0" w:color="000000"/>
              <w:left w:val="single" w:sz="6" w:space="0" w:color="000000"/>
              <w:bottom w:val="single" w:sz="6" w:space="0" w:color="000000"/>
              <w:right w:val="single" w:sz="6" w:space="0" w:color="000000"/>
            </w:tcBorders>
            <w:hideMark/>
          </w:tcPr>
          <w:p w14:paraId="279F9F41" w14:textId="77777777" w:rsidR="00C01A7D" w:rsidRPr="00A41E5C" w:rsidRDefault="00C01A7D" w:rsidP="002B24C9">
            <w:pPr>
              <w:rPr>
                <w:noProof/>
                <w:lang w:val="en-IE"/>
              </w:rPr>
            </w:pPr>
            <w:r w:rsidRPr="00A41E5C">
              <w:rPr>
                <w:noProof/>
                <w:lang w:val="en-IE"/>
              </w:rPr>
              <w:t>0,0405</w:t>
            </w:r>
          </w:p>
        </w:tc>
        <w:tc>
          <w:tcPr>
            <w:tcW w:w="1058" w:type="dxa"/>
            <w:tcBorders>
              <w:top w:val="single" w:sz="6" w:space="0" w:color="000000"/>
              <w:left w:val="single" w:sz="6" w:space="0" w:color="000000"/>
              <w:bottom w:val="single" w:sz="6" w:space="0" w:color="000000"/>
              <w:right w:val="single" w:sz="6" w:space="0" w:color="000000"/>
            </w:tcBorders>
            <w:hideMark/>
          </w:tcPr>
          <w:p w14:paraId="31AD4579" w14:textId="77777777" w:rsidR="00C01A7D" w:rsidRPr="00A41E5C" w:rsidRDefault="00C01A7D" w:rsidP="002B24C9">
            <w:pPr>
              <w:rPr>
                <w:noProof/>
                <w:lang w:val="en-IE"/>
              </w:rPr>
            </w:pPr>
            <w:r w:rsidRPr="00A41E5C">
              <w:rPr>
                <w:noProof/>
                <w:lang w:val="en-IE"/>
              </w:rPr>
              <w:t>13,5</w:t>
            </w:r>
          </w:p>
        </w:tc>
        <w:tc>
          <w:tcPr>
            <w:tcW w:w="1020" w:type="dxa"/>
            <w:tcBorders>
              <w:top w:val="single" w:sz="6" w:space="0" w:color="000000"/>
              <w:left w:val="single" w:sz="6" w:space="0" w:color="000000"/>
              <w:bottom w:val="single" w:sz="6" w:space="0" w:color="000000"/>
              <w:right w:val="single" w:sz="6" w:space="0" w:color="000000"/>
            </w:tcBorders>
            <w:hideMark/>
          </w:tcPr>
          <w:p w14:paraId="5F4F0A06" w14:textId="1659BC5D" w:rsidR="00C01A7D" w:rsidRPr="00A41E5C" w:rsidRDefault="00C01A7D" w:rsidP="002B24C9">
            <w:pPr>
              <w:rPr>
                <w:noProof/>
                <w:lang w:val="en-IE"/>
              </w:rPr>
            </w:pPr>
            <w:r w:rsidRPr="00A41E5C">
              <w:rPr>
                <w:noProof/>
                <w:lang w:val="en-IE"/>
              </w:rPr>
              <w:t xml:space="preserve">ALL </w:t>
            </w:r>
          </w:p>
        </w:tc>
        <w:tc>
          <w:tcPr>
            <w:tcW w:w="784" w:type="dxa"/>
            <w:tcBorders>
              <w:top w:val="single" w:sz="6" w:space="0" w:color="000000"/>
              <w:left w:val="single" w:sz="6" w:space="0" w:color="000000"/>
              <w:bottom w:val="single" w:sz="6" w:space="0" w:color="000000"/>
              <w:right w:val="single" w:sz="6" w:space="0" w:color="000000"/>
            </w:tcBorders>
            <w:hideMark/>
          </w:tcPr>
          <w:p w14:paraId="76406490" w14:textId="77777777" w:rsidR="00C01A7D" w:rsidRPr="00A41E5C" w:rsidRDefault="00C01A7D" w:rsidP="002B24C9">
            <w:pPr>
              <w:rPr>
                <w:noProof/>
                <w:lang w:val="en-IE"/>
              </w:rPr>
            </w:pPr>
            <w:r w:rsidRPr="00A41E5C">
              <w:rPr>
                <w:noProof/>
                <w:lang w:val="en-IE"/>
              </w:rPr>
              <w:t>3,114</w:t>
            </w:r>
          </w:p>
        </w:tc>
        <w:tc>
          <w:tcPr>
            <w:tcW w:w="784" w:type="dxa"/>
            <w:tcBorders>
              <w:top w:val="single" w:sz="6" w:space="0" w:color="000000"/>
              <w:left w:val="single" w:sz="6" w:space="0" w:color="000000"/>
              <w:bottom w:val="single" w:sz="6" w:space="0" w:color="000000"/>
              <w:right w:val="single" w:sz="6" w:space="0" w:color="000000"/>
            </w:tcBorders>
            <w:hideMark/>
          </w:tcPr>
          <w:p w14:paraId="1F5EE718" w14:textId="77777777" w:rsidR="00C01A7D" w:rsidRPr="00A41E5C" w:rsidRDefault="00C01A7D" w:rsidP="002B24C9">
            <w:pPr>
              <w:rPr>
                <w:noProof/>
                <w:lang w:val="en-IE"/>
              </w:rPr>
            </w:pPr>
            <w:r w:rsidRPr="00A41E5C">
              <w:rPr>
                <w:noProof/>
                <w:lang w:val="en-IE"/>
              </w:rPr>
              <w:t>0,00005</w:t>
            </w:r>
          </w:p>
        </w:tc>
        <w:tc>
          <w:tcPr>
            <w:tcW w:w="784" w:type="dxa"/>
            <w:tcBorders>
              <w:top w:val="single" w:sz="6" w:space="0" w:color="000000"/>
              <w:left w:val="single" w:sz="6" w:space="0" w:color="000000"/>
              <w:bottom w:val="single" w:sz="6" w:space="0" w:color="000000"/>
              <w:right w:val="single" w:sz="6" w:space="0" w:color="000000"/>
            </w:tcBorders>
            <w:hideMark/>
          </w:tcPr>
          <w:p w14:paraId="16D44416" w14:textId="77777777" w:rsidR="00C01A7D" w:rsidRPr="00A41E5C" w:rsidRDefault="00C01A7D" w:rsidP="002B24C9">
            <w:pPr>
              <w:rPr>
                <w:noProof/>
                <w:lang w:val="en-IE"/>
              </w:rPr>
            </w:pPr>
            <w:r w:rsidRPr="00A41E5C">
              <w:rPr>
                <w:noProof/>
                <w:lang w:val="en-IE"/>
              </w:rPr>
              <w:t>0,00018</w:t>
            </w:r>
          </w:p>
        </w:tc>
        <w:tc>
          <w:tcPr>
            <w:tcW w:w="643" w:type="dxa"/>
            <w:tcBorders>
              <w:top w:val="single" w:sz="6" w:space="0" w:color="000000"/>
              <w:left w:val="single" w:sz="6" w:space="0" w:color="000000"/>
              <w:bottom w:val="single" w:sz="6" w:space="0" w:color="000000"/>
              <w:right w:val="single" w:sz="6" w:space="0" w:color="000000"/>
            </w:tcBorders>
            <w:hideMark/>
          </w:tcPr>
          <w:p w14:paraId="6844B497" w14:textId="77777777" w:rsidR="00C01A7D" w:rsidRPr="00A41E5C" w:rsidRDefault="00C01A7D" w:rsidP="002B24C9">
            <w:pPr>
              <w:rPr>
                <w:noProof/>
                <w:lang w:val="en-IE"/>
              </w:rPr>
            </w:pPr>
            <w:r w:rsidRPr="00A41E5C">
              <w:rPr>
                <w:noProof/>
                <w:lang w:val="en-IE"/>
              </w:rPr>
              <w:t>-</w:t>
            </w:r>
          </w:p>
        </w:tc>
      </w:tr>
      <w:tr w:rsidR="00050260" w:rsidRPr="00A41E5C" w14:paraId="666717F3" w14:textId="77777777" w:rsidTr="002B24C9">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14:paraId="20ED4274" w14:textId="77777777" w:rsidR="00C01A7D" w:rsidRPr="00A41E5C" w:rsidRDefault="00C01A7D" w:rsidP="002B24C9">
            <w:pPr>
              <w:rPr>
                <w:noProof/>
                <w:lang w:val="en-IE"/>
              </w:rPr>
            </w:pPr>
          </w:p>
        </w:tc>
        <w:tc>
          <w:tcPr>
            <w:tcW w:w="2013" w:type="dxa"/>
            <w:tcBorders>
              <w:top w:val="single" w:sz="6" w:space="0" w:color="000000"/>
              <w:left w:val="single" w:sz="6" w:space="0" w:color="000000"/>
              <w:bottom w:val="single" w:sz="6" w:space="0" w:color="000000"/>
              <w:right w:val="single" w:sz="6" w:space="0" w:color="000000"/>
            </w:tcBorders>
            <w:hideMark/>
          </w:tcPr>
          <w:p w14:paraId="491B2FFC" w14:textId="77777777" w:rsidR="00C01A7D" w:rsidRPr="008D7AB0" w:rsidRDefault="00C01A7D" w:rsidP="002B24C9">
            <w:pPr>
              <w:rPr>
                <w:noProof/>
                <w:lang w:val="it-IT"/>
              </w:rPr>
            </w:pPr>
            <w:r w:rsidRPr="008D7AB0">
              <w:rPr>
                <w:noProof/>
                <w:lang w:val="it-IT"/>
              </w:rPr>
              <w:t>LFO</w:t>
            </w:r>
          </w:p>
          <w:p w14:paraId="330CBA34" w14:textId="7830EF44" w:rsidR="00C01A7D" w:rsidRPr="008D7AB0" w:rsidRDefault="00C01A7D" w:rsidP="002B24C9">
            <w:pPr>
              <w:rPr>
                <w:noProof/>
                <w:color w:val="000000" w:themeColor="text1"/>
                <w:lang w:val="it-IT"/>
              </w:rPr>
            </w:pPr>
            <w:r w:rsidRPr="00412394">
              <w:rPr>
                <w:rStyle w:val="normaltextrun"/>
                <w:noProof/>
                <w:color w:val="000000" w:themeColor="text1"/>
                <w:sz w:val="22"/>
              </w:rPr>
              <w:t>ISO 8217</w:t>
            </w:r>
            <w:r w:rsidRPr="008D7AB0">
              <w:rPr>
                <w:rStyle w:val="normaltextrun"/>
                <w:noProof/>
                <w:color w:val="000000" w:themeColor="text1"/>
                <w:sz w:val="22"/>
              </w:rPr>
              <w:t>:2024 </w:t>
            </w:r>
            <w:r w:rsidRPr="00412394">
              <w:rPr>
                <w:rStyle w:val="normaltextrun"/>
                <w:noProof/>
                <w:color w:val="000000" w:themeColor="text1"/>
                <w:sz w:val="22"/>
              </w:rPr>
              <w:t xml:space="preserve">Grades RMA </w:t>
            </w:r>
            <w:r w:rsidRPr="008D7AB0">
              <w:rPr>
                <w:rStyle w:val="normaltextrun"/>
                <w:noProof/>
                <w:color w:val="000000" w:themeColor="text1"/>
                <w:sz w:val="22"/>
              </w:rPr>
              <w:t>and fossil component of RF20</w:t>
            </w:r>
            <w:r w:rsidRPr="008D7AB0">
              <w:rPr>
                <w:rStyle w:val="eop"/>
                <w:noProof/>
                <w:color w:val="000000" w:themeColor="text1"/>
                <w:sz w:val="22"/>
              </w:rPr>
              <w:t> </w:t>
            </w:r>
          </w:p>
          <w:p w14:paraId="0A5026B3" w14:textId="77777777" w:rsidR="00C01A7D" w:rsidRPr="008D7AB0" w:rsidRDefault="00C01A7D" w:rsidP="002B24C9">
            <w:pPr>
              <w:rPr>
                <w:noProof/>
                <w:lang w:val="it-IT"/>
              </w:rPr>
            </w:pPr>
          </w:p>
          <w:p w14:paraId="3FE95148" w14:textId="77777777" w:rsidR="00C01A7D" w:rsidRPr="008D7AB0" w:rsidRDefault="00C01A7D" w:rsidP="002B24C9">
            <w:pPr>
              <w:rPr>
                <w:noProof/>
                <w:lang w:val="it-IT"/>
              </w:rPr>
            </w:pPr>
          </w:p>
        </w:tc>
        <w:tc>
          <w:tcPr>
            <w:tcW w:w="983" w:type="dxa"/>
            <w:tcBorders>
              <w:top w:val="single" w:sz="6" w:space="0" w:color="000000"/>
              <w:left w:val="single" w:sz="6" w:space="0" w:color="000000"/>
              <w:bottom w:val="single" w:sz="6" w:space="0" w:color="000000"/>
              <w:right w:val="single" w:sz="6" w:space="0" w:color="000000"/>
            </w:tcBorders>
            <w:hideMark/>
          </w:tcPr>
          <w:p w14:paraId="74E01018" w14:textId="77777777" w:rsidR="00C01A7D" w:rsidRPr="00A41E5C" w:rsidRDefault="00C01A7D" w:rsidP="002B24C9">
            <w:pPr>
              <w:rPr>
                <w:noProof/>
                <w:lang w:val="en-IE"/>
              </w:rPr>
            </w:pPr>
            <w:r w:rsidRPr="00A41E5C">
              <w:rPr>
                <w:noProof/>
                <w:lang w:val="en-IE"/>
              </w:rPr>
              <w:t>0,041</w:t>
            </w:r>
          </w:p>
        </w:tc>
        <w:tc>
          <w:tcPr>
            <w:tcW w:w="1058" w:type="dxa"/>
            <w:tcBorders>
              <w:top w:val="single" w:sz="6" w:space="0" w:color="000000"/>
              <w:left w:val="single" w:sz="6" w:space="0" w:color="000000"/>
              <w:bottom w:val="single" w:sz="6" w:space="0" w:color="000000"/>
              <w:right w:val="single" w:sz="6" w:space="0" w:color="000000"/>
            </w:tcBorders>
            <w:hideMark/>
          </w:tcPr>
          <w:p w14:paraId="52D659DC" w14:textId="77777777" w:rsidR="00C01A7D" w:rsidRPr="00A41E5C" w:rsidRDefault="00C01A7D" w:rsidP="002B24C9">
            <w:pPr>
              <w:rPr>
                <w:noProof/>
                <w:lang w:val="en-IE"/>
              </w:rPr>
            </w:pPr>
            <w:r w:rsidRPr="00A41E5C">
              <w:rPr>
                <w:noProof/>
                <w:lang w:val="en-IE"/>
              </w:rPr>
              <w:t>13,2</w:t>
            </w:r>
          </w:p>
        </w:tc>
        <w:tc>
          <w:tcPr>
            <w:tcW w:w="1020" w:type="dxa"/>
            <w:tcBorders>
              <w:top w:val="single" w:sz="6" w:space="0" w:color="000000"/>
              <w:left w:val="single" w:sz="6" w:space="0" w:color="000000"/>
              <w:bottom w:val="single" w:sz="6" w:space="0" w:color="000000"/>
              <w:right w:val="single" w:sz="6" w:space="0" w:color="000000"/>
            </w:tcBorders>
            <w:hideMark/>
          </w:tcPr>
          <w:p w14:paraId="0442318E" w14:textId="08580BB4" w:rsidR="00C01A7D" w:rsidRPr="00A41E5C" w:rsidRDefault="00C01A7D" w:rsidP="002B24C9">
            <w:pPr>
              <w:rPr>
                <w:noProof/>
                <w:lang w:val="en-IE"/>
              </w:rPr>
            </w:pPr>
            <w:r w:rsidRPr="00A41E5C">
              <w:rPr>
                <w:noProof/>
                <w:lang w:val="en-IE"/>
              </w:rPr>
              <w:t xml:space="preserve">ALL </w:t>
            </w:r>
          </w:p>
        </w:tc>
        <w:tc>
          <w:tcPr>
            <w:tcW w:w="784" w:type="dxa"/>
            <w:tcBorders>
              <w:top w:val="single" w:sz="6" w:space="0" w:color="000000"/>
              <w:left w:val="single" w:sz="6" w:space="0" w:color="000000"/>
              <w:bottom w:val="single" w:sz="6" w:space="0" w:color="000000"/>
              <w:right w:val="single" w:sz="6" w:space="0" w:color="000000"/>
            </w:tcBorders>
            <w:hideMark/>
          </w:tcPr>
          <w:p w14:paraId="7A73C5E3" w14:textId="77777777" w:rsidR="00C01A7D" w:rsidRPr="00A41E5C" w:rsidRDefault="00C01A7D" w:rsidP="002B24C9">
            <w:pPr>
              <w:rPr>
                <w:noProof/>
                <w:lang w:val="en-IE"/>
              </w:rPr>
            </w:pPr>
            <w:r w:rsidRPr="00A41E5C">
              <w:rPr>
                <w:noProof/>
                <w:lang w:val="en-IE"/>
              </w:rPr>
              <w:t>3,151</w:t>
            </w:r>
          </w:p>
        </w:tc>
        <w:tc>
          <w:tcPr>
            <w:tcW w:w="784" w:type="dxa"/>
            <w:tcBorders>
              <w:top w:val="single" w:sz="6" w:space="0" w:color="000000"/>
              <w:left w:val="single" w:sz="6" w:space="0" w:color="000000"/>
              <w:bottom w:val="single" w:sz="6" w:space="0" w:color="000000"/>
              <w:right w:val="single" w:sz="6" w:space="0" w:color="000000"/>
            </w:tcBorders>
            <w:hideMark/>
          </w:tcPr>
          <w:p w14:paraId="467B833C" w14:textId="77777777" w:rsidR="00C01A7D" w:rsidRPr="00A41E5C" w:rsidRDefault="00C01A7D" w:rsidP="002B24C9">
            <w:pPr>
              <w:rPr>
                <w:noProof/>
                <w:lang w:val="en-IE"/>
              </w:rPr>
            </w:pPr>
            <w:r w:rsidRPr="00A41E5C">
              <w:rPr>
                <w:noProof/>
                <w:lang w:val="en-IE"/>
              </w:rPr>
              <w:t>0,00005</w:t>
            </w:r>
          </w:p>
        </w:tc>
        <w:tc>
          <w:tcPr>
            <w:tcW w:w="784" w:type="dxa"/>
            <w:tcBorders>
              <w:top w:val="single" w:sz="6" w:space="0" w:color="000000"/>
              <w:left w:val="single" w:sz="6" w:space="0" w:color="000000"/>
              <w:bottom w:val="single" w:sz="6" w:space="0" w:color="000000"/>
              <w:right w:val="single" w:sz="6" w:space="0" w:color="000000"/>
            </w:tcBorders>
            <w:hideMark/>
          </w:tcPr>
          <w:p w14:paraId="0B6672B0" w14:textId="77777777" w:rsidR="00C01A7D" w:rsidRPr="00A41E5C" w:rsidRDefault="00C01A7D" w:rsidP="002B24C9">
            <w:pPr>
              <w:rPr>
                <w:noProof/>
                <w:lang w:val="en-IE"/>
              </w:rPr>
            </w:pPr>
            <w:r w:rsidRPr="00A41E5C">
              <w:rPr>
                <w:noProof/>
                <w:lang w:val="en-IE"/>
              </w:rPr>
              <w:t>0,00018</w:t>
            </w:r>
          </w:p>
        </w:tc>
        <w:tc>
          <w:tcPr>
            <w:tcW w:w="643" w:type="dxa"/>
            <w:tcBorders>
              <w:top w:val="single" w:sz="6" w:space="0" w:color="000000"/>
              <w:left w:val="single" w:sz="6" w:space="0" w:color="000000"/>
              <w:bottom w:val="single" w:sz="6" w:space="0" w:color="000000"/>
              <w:right w:val="single" w:sz="6" w:space="0" w:color="000000"/>
            </w:tcBorders>
            <w:hideMark/>
          </w:tcPr>
          <w:p w14:paraId="744A6DE6" w14:textId="77777777" w:rsidR="00C01A7D" w:rsidRPr="00A41E5C" w:rsidRDefault="00C01A7D" w:rsidP="002B24C9">
            <w:pPr>
              <w:rPr>
                <w:noProof/>
                <w:lang w:val="en-IE"/>
              </w:rPr>
            </w:pPr>
            <w:r w:rsidRPr="00A41E5C">
              <w:rPr>
                <w:noProof/>
                <w:lang w:val="en-IE"/>
              </w:rPr>
              <w:t>-</w:t>
            </w:r>
          </w:p>
        </w:tc>
      </w:tr>
      <w:tr w:rsidR="00050260" w:rsidRPr="00A41E5C" w14:paraId="48239849" w14:textId="77777777" w:rsidTr="002B24C9">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14:paraId="1C0EA7D0" w14:textId="77777777" w:rsidR="00C01A7D" w:rsidRPr="00A41E5C" w:rsidRDefault="00C01A7D" w:rsidP="002B24C9">
            <w:pPr>
              <w:rPr>
                <w:noProof/>
                <w:lang w:val="en-IE"/>
              </w:rPr>
            </w:pPr>
          </w:p>
        </w:tc>
        <w:tc>
          <w:tcPr>
            <w:tcW w:w="2013" w:type="dxa"/>
            <w:tcBorders>
              <w:top w:val="single" w:sz="6" w:space="0" w:color="000000"/>
              <w:left w:val="single" w:sz="6" w:space="0" w:color="000000"/>
              <w:bottom w:val="single" w:sz="6" w:space="0" w:color="000000"/>
              <w:right w:val="single" w:sz="6" w:space="0" w:color="000000"/>
            </w:tcBorders>
            <w:hideMark/>
          </w:tcPr>
          <w:p w14:paraId="79488491" w14:textId="77777777" w:rsidR="00C01A7D" w:rsidRPr="008D7AB0" w:rsidRDefault="00C01A7D" w:rsidP="002B24C9">
            <w:pPr>
              <w:rPr>
                <w:noProof/>
                <w:lang w:val="pt-PT"/>
              </w:rPr>
            </w:pPr>
            <w:r w:rsidRPr="008D7AB0">
              <w:rPr>
                <w:noProof/>
                <w:lang w:val="pt-PT"/>
              </w:rPr>
              <w:t>MDO</w:t>
            </w:r>
          </w:p>
          <w:p w14:paraId="6E129CBE" w14:textId="77777777" w:rsidR="00C01A7D" w:rsidRPr="008D7AB0" w:rsidRDefault="00C01A7D" w:rsidP="002B24C9">
            <w:pPr>
              <w:rPr>
                <w:noProof/>
                <w:lang w:val="pt-PT"/>
              </w:rPr>
            </w:pPr>
            <w:r w:rsidRPr="008D7AB0">
              <w:rPr>
                <w:noProof/>
                <w:lang w:val="pt-PT"/>
              </w:rPr>
              <w:t>MGO</w:t>
            </w:r>
          </w:p>
          <w:p w14:paraId="5B141EC8" w14:textId="34C59F94" w:rsidR="00C01A7D" w:rsidRPr="008D7AB0" w:rsidRDefault="00C01A7D" w:rsidP="002B24C9">
            <w:pPr>
              <w:rPr>
                <w:noProof/>
                <w:lang w:val="pt-PT"/>
              </w:rPr>
            </w:pPr>
            <w:r w:rsidRPr="00412394">
              <w:rPr>
                <w:rStyle w:val="normaltextrun"/>
                <w:noProof/>
                <w:color w:val="000000" w:themeColor="text1"/>
                <w:sz w:val="22"/>
              </w:rPr>
              <w:t>ISO 8217</w:t>
            </w:r>
            <w:r w:rsidRPr="008D7AB0">
              <w:rPr>
                <w:rStyle w:val="normaltextrun"/>
                <w:noProof/>
                <w:color w:val="000000" w:themeColor="text1"/>
                <w:sz w:val="22"/>
              </w:rPr>
              <w:t>:2024 </w:t>
            </w:r>
            <w:r w:rsidRPr="00412394">
              <w:rPr>
                <w:rStyle w:val="normaltextrun"/>
                <w:noProof/>
                <w:color w:val="000000" w:themeColor="text1"/>
                <w:sz w:val="22"/>
              </w:rPr>
              <w:t>Grades DMX to DMB</w:t>
            </w:r>
            <w:r w:rsidRPr="008D7AB0">
              <w:rPr>
                <w:rStyle w:val="normaltextrun"/>
                <w:noProof/>
                <w:color w:val="000000" w:themeColor="text1"/>
                <w:sz w:val="22"/>
              </w:rPr>
              <w:t> and fossil component of DFA, DFZ and DFB</w:t>
            </w:r>
            <w:r w:rsidRPr="008D7AB0">
              <w:rPr>
                <w:rStyle w:val="eop"/>
                <w:noProof/>
                <w:color w:val="000000" w:themeColor="text1"/>
                <w:sz w:val="22"/>
              </w:rPr>
              <w:t> </w:t>
            </w:r>
          </w:p>
        </w:tc>
        <w:tc>
          <w:tcPr>
            <w:tcW w:w="983" w:type="dxa"/>
            <w:tcBorders>
              <w:top w:val="single" w:sz="6" w:space="0" w:color="000000"/>
              <w:left w:val="single" w:sz="6" w:space="0" w:color="000000"/>
              <w:bottom w:val="single" w:sz="6" w:space="0" w:color="000000"/>
              <w:right w:val="single" w:sz="6" w:space="0" w:color="000000"/>
            </w:tcBorders>
            <w:hideMark/>
          </w:tcPr>
          <w:p w14:paraId="2DEDBEF1" w14:textId="77777777" w:rsidR="00C01A7D" w:rsidRPr="00A41E5C" w:rsidRDefault="00C01A7D" w:rsidP="002B24C9">
            <w:pPr>
              <w:rPr>
                <w:noProof/>
                <w:lang w:val="en-IE"/>
              </w:rPr>
            </w:pPr>
            <w:r w:rsidRPr="00A41E5C">
              <w:rPr>
                <w:noProof/>
                <w:lang w:val="en-IE"/>
              </w:rPr>
              <w:t>0,0427</w:t>
            </w:r>
          </w:p>
        </w:tc>
        <w:tc>
          <w:tcPr>
            <w:tcW w:w="1058" w:type="dxa"/>
            <w:tcBorders>
              <w:top w:val="single" w:sz="6" w:space="0" w:color="000000"/>
              <w:left w:val="single" w:sz="6" w:space="0" w:color="000000"/>
              <w:bottom w:val="single" w:sz="6" w:space="0" w:color="000000"/>
              <w:right w:val="single" w:sz="6" w:space="0" w:color="000000"/>
            </w:tcBorders>
            <w:hideMark/>
          </w:tcPr>
          <w:p w14:paraId="14C2E6B1" w14:textId="77777777" w:rsidR="00C01A7D" w:rsidRPr="00A41E5C" w:rsidRDefault="00C01A7D" w:rsidP="002B24C9">
            <w:pPr>
              <w:rPr>
                <w:noProof/>
                <w:lang w:val="en-IE"/>
              </w:rPr>
            </w:pPr>
            <w:r w:rsidRPr="00A41E5C">
              <w:rPr>
                <w:noProof/>
                <w:lang w:val="en-IE"/>
              </w:rPr>
              <w:t>14,4</w:t>
            </w:r>
          </w:p>
        </w:tc>
        <w:tc>
          <w:tcPr>
            <w:tcW w:w="1020" w:type="dxa"/>
            <w:tcBorders>
              <w:top w:val="single" w:sz="6" w:space="0" w:color="000000"/>
              <w:left w:val="single" w:sz="6" w:space="0" w:color="000000"/>
              <w:bottom w:val="single" w:sz="6" w:space="0" w:color="000000"/>
              <w:right w:val="single" w:sz="6" w:space="0" w:color="000000"/>
            </w:tcBorders>
            <w:hideMark/>
          </w:tcPr>
          <w:p w14:paraId="1418BE30" w14:textId="1C87CA88" w:rsidR="00C01A7D" w:rsidRPr="00A41E5C" w:rsidRDefault="00C01A7D" w:rsidP="002B24C9">
            <w:pPr>
              <w:rPr>
                <w:noProof/>
                <w:lang w:val="en-IE"/>
              </w:rPr>
            </w:pPr>
            <w:r w:rsidRPr="00A41E5C">
              <w:rPr>
                <w:noProof/>
                <w:lang w:val="en-IE"/>
              </w:rPr>
              <w:t xml:space="preserve">ALL </w:t>
            </w:r>
          </w:p>
        </w:tc>
        <w:tc>
          <w:tcPr>
            <w:tcW w:w="784" w:type="dxa"/>
            <w:tcBorders>
              <w:top w:val="single" w:sz="6" w:space="0" w:color="000000"/>
              <w:left w:val="single" w:sz="6" w:space="0" w:color="000000"/>
              <w:bottom w:val="single" w:sz="6" w:space="0" w:color="000000"/>
              <w:right w:val="single" w:sz="6" w:space="0" w:color="000000"/>
            </w:tcBorders>
            <w:hideMark/>
          </w:tcPr>
          <w:p w14:paraId="1444FF86" w14:textId="77777777" w:rsidR="00C01A7D" w:rsidRPr="00A41E5C" w:rsidRDefault="00C01A7D" w:rsidP="002B24C9">
            <w:pPr>
              <w:rPr>
                <w:noProof/>
                <w:lang w:val="en-IE"/>
              </w:rPr>
            </w:pPr>
            <w:r w:rsidRPr="00A41E5C">
              <w:rPr>
                <w:noProof/>
                <w:lang w:val="en-IE"/>
              </w:rPr>
              <w:t>3,206</w:t>
            </w:r>
          </w:p>
        </w:tc>
        <w:tc>
          <w:tcPr>
            <w:tcW w:w="784" w:type="dxa"/>
            <w:tcBorders>
              <w:top w:val="single" w:sz="6" w:space="0" w:color="000000"/>
              <w:left w:val="single" w:sz="6" w:space="0" w:color="000000"/>
              <w:bottom w:val="single" w:sz="6" w:space="0" w:color="000000"/>
              <w:right w:val="single" w:sz="6" w:space="0" w:color="000000"/>
            </w:tcBorders>
            <w:hideMark/>
          </w:tcPr>
          <w:p w14:paraId="360B611E" w14:textId="77777777" w:rsidR="00C01A7D" w:rsidRPr="00A41E5C" w:rsidRDefault="00C01A7D" w:rsidP="002B24C9">
            <w:pPr>
              <w:rPr>
                <w:noProof/>
                <w:lang w:val="en-IE"/>
              </w:rPr>
            </w:pPr>
            <w:r w:rsidRPr="00A41E5C">
              <w:rPr>
                <w:noProof/>
                <w:lang w:val="en-IE"/>
              </w:rPr>
              <w:t>0,00005</w:t>
            </w:r>
          </w:p>
        </w:tc>
        <w:tc>
          <w:tcPr>
            <w:tcW w:w="784" w:type="dxa"/>
            <w:tcBorders>
              <w:top w:val="single" w:sz="6" w:space="0" w:color="000000"/>
              <w:left w:val="single" w:sz="6" w:space="0" w:color="000000"/>
              <w:bottom w:val="single" w:sz="6" w:space="0" w:color="000000"/>
              <w:right w:val="single" w:sz="6" w:space="0" w:color="000000"/>
            </w:tcBorders>
            <w:hideMark/>
          </w:tcPr>
          <w:p w14:paraId="6D998088" w14:textId="77777777" w:rsidR="00C01A7D" w:rsidRPr="00A41E5C" w:rsidRDefault="00C01A7D" w:rsidP="002B24C9">
            <w:pPr>
              <w:rPr>
                <w:noProof/>
                <w:lang w:val="en-IE"/>
              </w:rPr>
            </w:pPr>
            <w:r w:rsidRPr="00A41E5C">
              <w:rPr>
                <w:noProof/>
                <w:lang w:val="en-IE"/>
              </w:rPr>
              <w:t>0,00018</w:t>
            </w:r>
          </w:p>
        </w:tc>
        <w:tc>
          <w:tcPr>
            <w:tcW w:w="643" w:type="dxa"/>
            <w:tcBorders>
              <w:top w:val="single" w:sz="6" w:space="0" w:color="000000"/>
              <w:left w:val="single" w:sz="6" w:space="0" w:color="000000"/>
              <w:bottom w:val="single" w:sz="6" w:space="0" w:color="000000"/>
              <w:right w:val="single" w:sz="6" w:space="0" w:color="000000"/>
            </w:tcBorders>
            <w:hideMark/>
          </w:tcPr>
          <w:p w14:paraId="34E4C9EF" w14:textId="77777777" w:rsidR="00C01A7D" w:rsidRPr="00A41E5C" w:rsidRDefault="00C01A7D" w:rsidP="002B24C9">
            <w:pPr>
              <w:rPr>
                <w:noProof/>
                <w:lang w:val="en-IE"/>
              </w:rPr>
            </w:pPr>
            <w:r w:rsidRPr="00A41E5C">
              <w:rPr>
                <w:noProof/>
                <w:lang w:val="en-IE"/>
              </w:rPr>
              <w:t>-</w:t>
            </w:r>
          </w:p>
        </w:tc>
      </w:tr>
      <w:tr w:rsidR="00050260" w:rsidRPr="00A41E5C" w14:paraId="5F603BA5" w14:textId="77777777" w:rsidTr="002B24C9">
        <w:trPr>
          <w:jc w:val="center"/>
        </w:trPr>
        <w:tc>
          <w:tcPr>
            <w:tcW w:w="1020" w:type="dxa"/>
            <w:vMerge w:val="restart"/>
            <w:tcBorders>
              <w:top w:val="single" w:sz="6" w:space="0" w:color="000000"/>
              <w:left w:val="single" w:sz="6" w:space="0" w:color="000000"/>
              <w:right w:val="single" w:sz="6" w:space="0" w:color="000000"/>
            </w:tcBorders>
            <w:hideMark/>
          </w:tcPr>
          <w:p w14:paraId="189606C8" w14:textId="77777777" w:rsidR="00C01A7D" w:rsidRPr="00A41E5C" w:rsidRDefault="00C01A7D" w:rsidP="002B24C9">
            <w:pPr>
              <w:rPr>
                <w:noProof/>
                <w:lang w:val="en-IE"/>
              </w:rPr>
            </w:pPr>
            <w:r w:rsidRPr="00A41E5C">
              <w:rPr>
                <w:noProof/>
                <w:lang w:val="en-IE"/>
              </w:rPr>
              <w:t>Fossil</w:t>
            </w:r>
          </w:p>
        </w:tc>
        <w:tc>
          <w:tcPr>
            <w:tcW w:w="2013" w:type="dxa"/>
            <w:vMerge w:val="restart"/>
            <w:tcBorders>
              <w:top w:val="single" w:sz="6" w:space="0" w:color="000000"/>
              <w:left w:val="single" w:sz="6" w:space="0" w:color="000000"/>
              <w:bottom w:val="single" w:sz="6" w:space="0" w:color="000000"/>
              <w:right w:val="single" w:sz="6" w:space="0" w:color="000000"/>
            </w:tcBorders>
            <w:hideMark/>
          </w:tcPr>
          <w:p w14:paraId="4E8EED77" w14:textId="77777777" w:rsidR="00C01A7D" w:rsidRPr="00A41E5C" w:rsidRDefault="00C01A7D" w:rsidP="002B24C9">
            <w:pPr>
              <w:rPr>
                <w:noProof/>
                <w:lang w:val="en-IE"/>
              </w:rPr>
            </w:pPr>
            <w:r w:rsidRPr="00A41E5C">
              <w:rPr>
                <w:noProof/>
                <w:lang w:val="en-IE"/>
              </w:rPr>
              <w:t>LNG</w:t>
            </w:r>
          </w:p>
        </w:tc>
        <w:tc>
          <w:tcPr>
            <w:tcW w:w="983" w:type="dxa"/>
            <w:vMerge w:val="restart"/>
            <w:tcBorders>
              <w:top w:val="single" w:sz="6" w:space="0" w:color="000000"/>
              <w:left w:val="single" w:sz="6" w:space="0" w:color="000000"/>
              <w:bottom w:val="single" w:sz="6" w:space="0" w:color="000000"/>
              <w:right w:val="single" w:sz="6" w:space="0" w:color="000000"/>
            </w:tcBorders>
            <w:hideMark/>
          </w:tcPr>
          <w:p w14:paraId="5C38BAA8" w14:textId="77777777" w:rsidR="00C01A7D" w:rsidRPr="00A41E5C" w:rsidRDefault="00C01A7D" w:rsidP="002B24C9">
            <w:pPr>
              <w:rPr>
                <w:noProof/>
                <w:lang w:val="en-IE"/>
              </w:rPr>
            </w:pPr>
            <w:r w:rsidRPr="00A41E5C">
              <w:rPr>
                <w:noProof/>
                <w:lang w:val="en-IE"/>
              </w:rPr>
              <w:t>0,0491</w:t>
            </w:r>
          </w:p>
        </w:tc>
        <w:tc>
          <w:tcPr>
            <w:tcW w:w="1058" w:type="dxa"/>
            <w:vMerge w:val="restart"/>
            <w:tcBorders>
              <w:top w:val="single" w:sz="6" w:space="0" w:color="000000"/>
              <w:left w:val="single" w:sz="6" w:space="0" w:color="000000"/>
              <w:bottom w:val="single" w:sz="6" w:space="0" w:color="000000"/>
              <w:right w:val="single" w:sz="6" w:space="0" w:color="000000"/>
            </w:tcBorders>
            <w:hideMark/>
          </w:tcPr>
          <w:p w14:paraId="075DA35D" w14:textId="20718E1D" w:rsidR="00C01A7D" w:rsidRPr="00A41E5C" w:rsidRDefault="00C01A7D" w:rsidP="002B24C9">
            <w:pPr>
              <w:rPr>
                <w:noProof/>
                <w:lang w:val="en-IE"/>
              </w:rPr>
            </w:pPr>
            <w:r w:rsidRPr="008D7AB0">
              <w:rPr>
                <w:noProof/>
                <w:lang w:val="en-IE"/>
              </w:rPr>
              <w:t>18,5</w:t>
            </w:r>
          </w:p>
        </w:tc>
        <w:tc>
          <w:tcPr>
            <w:tcW w:w="1020" w:type="dxa"/>
            <w:tcBorders>
              <w:top w:val="single" w:sz="6" w:space="0" w:color="000000"/>
              <w:left w:val="single" w:sz="6" w:space="0" w:color="000000"/>
              <w:bottom w:val="single" w:sz="6" w:space="0" w:color="000000"/>
              <w:right w:val="single" w:sz="6" w:space="0" w:color="000000"/>
            </w:tcBorders>
            <w:hideMark/>
          </w:tcPr>
          <w:p w14:paraId="2E50E294" w14:textId="77777777" w:rsidR="00C01A7D" w:rsidRPr="00A41E5C" w:rsidRDefault="00C01A7D" w:rsidP="002B24C9">
            <w:pPr>
              <w:rPr>
                <w:noProof/>
                <w:lang w:val="en-IE"/>
              </w:rPr>
            </w:pPr>
            <w:r w:rsidRPr="00A41E5C">
              <w:rPr>
                <w:noProof/>
                <w:lang w:val="en-IE"/>
              </w:rPr>
              <w:t>LNG Otto (dual fuel medium speed)</w:t>
            </w:r>
          </w:p>
        </w:tc>
        <w:tc>
          <w:tcPr>
            <w:tcW w:w="784" w:type="dxa"/>
            <w:vMerge w:val="restart"/>
            <w:tcBorders>
              <w:top w:val="single" w:sz="6" w:space="0" w:color="000000"/>
              <w:left w:val="single" w:sz="6" w:space="0" w:color="000000"/>
              <w:bottom w:val="single" w:sz="6" w:space="0" w:color="000000"/>
              <w:right w:val="single" w:sz="6" w:space="0" w:color="000000"/>
            </w:tcBorders>
            <w:hideMark/>
          </w:tcPr>
          <w:p w14:paraId="70111FA7" w14:textId="77777777" w:rsidR="00C01A7D" w:rsidRPr="00A41E5C" w:rsidRDefault="00C01A7D" w:rsidP="002B24C9">
            <w:pPr>
              <w:rPr>
                <w:noProof/>
                <w:lang w:val="en-IE"/>
              </w:rPr>
            </w:pPr>
            <w:r w:rsidRPr="00A41E5C">
              <w:rPr>
                <w:noProof/>
                <w:lang w:val="en-IE"/>
              </w:rPr>
              <w:t>2,750</w:t>
            </w:r>
          </w:p>
        </w:tc>
        <w:tc>
          <w:tcPr>
            <w:tcW w:w="784" w:type="dxa"/>
            <w:vMerge w:val="restart"/>
            <w:tcBorders>
              <w:top w:val="single" w:sz="6" w:space="0" w:color="000000"/>
              <w:left w:val="single" w:sz="6" w:space="0" w:color="000000"/>
              <w:bottom w:val="single" w:sz="6" w:space="0" w:color="000000"/>
              <w:right w:val="single" w:sz="6" w:space="0" w:color="000000"/>
            </w:tcBorders>
            <w:hideMark/>
          </w:tcPr>
          <w:p w14:paraId="5BF84C57" w14:textId="77777777" w:rsidR="00C01A7D" w:rsidRPr="00A41E5C" w:rsidRDefault="00C01A7D" w:rsidP="002B24C9">
            <w:pPr>
              <w:rPr>
                <w:noProof/>
                <w:lang w:val="en-IE"/>
              </w:rPr>
            </w:pPr>
            <w:r w:rsidRPr="00A41E5C">
              <w:rPr>
                <w:noProof/>
                <w:lang w:val="en-IE"/>
              </w:rPr>
              <w:t>0</w:t>
            </w:r>
          </w:p>
        </w:tc>
        <w:tc>
          <w:tcPr>
            <w:tcW w:w="784" w:type="dxa"/>
            <w:vMerge w:val="restart"/>
            <w:tcBorders>
              <w:top w:val="single" w:sz="6" w:space="0" w:color="000000"/>
              <w:left w:val="single" w:sz="6" w:space="0" w:color="000000"/>
              <w:bottom w:val="single" w:sz="6" w:space="0" w:color="000000"/>
              <w:right w:val="single" w:sz="6" w:space="0" w:color="000000"/>
            </w:tcBorders>
            <w:hideMark/>
          </w:tcPr>
          <w:p w14:paraId="5F959D6A" w14:textId="77777777" w:rsidR="00C01A7D" w:rsidRPr="00A41E5C" w:rsidRDefault="00C01A7D" w:rsidP="002B24C9">
            <w:pPr>
              <w:rPr>
                <w:noProof/>
                <w:lang w:val="en-IE"/>
              </w:rPr>
            </w:pPr>
            <w:r w:rsidRPr="00A41E5C">
              <w:rPr>
                <w:noProof/>
                <w:lang w:val="en-IE"/>
              </w:rPr>
              <w:t>0,00011</w:t>
            </w:r>
          </w:p>
        </w:tc>
        <w:tc>
          <w:tcPr>
            <w:tcW w:w="643" w:type="dxa"/>
            <w:tcBorders>
              <w:top w:val="single" w:sz="6" w:space="0" w:color="000000"/>
              <w:left w:val="single" w:sz="6" w:space="0" w:color="000000"/>
              <w:bottom w:val="single" w:sz="6" w:space="0" w:color="000000"/>
              <w:right w:val="single" w:sz="6" w:space="0" w:color="000000"/>
            </w:tcBorders>
            <w:hideMark/>
          </w:tcPr>
          <w:p w14:paraId="09C4D65C" w14:textId="77777777" w:rsidR="00C01A7D" w:rsidRPr="00A41E5C" w:rsidRDefault="00C01A7D" w:rsidP="002B24C9">
            <w:pPr>
              <w:rPr>
                <w:noProof/>
                <w:lang w:val="en-IE"/>
              </w:rPr>
            </w:pPr>
            <w:r w:rsidRPr="00A41E5C">
              <w:rPr>
                <w:noProof/>
                <w:lang w:val="en-IE"/>
              </w:rPr>
              <w:t>3,1</w:t>
            </w:r>
          </w:p>
        </w:tc>
      </w:tr>
      <w:tr w:rsidR="00050260" w:rsidRPr="00A41E5C" w14:paraId="10377B84" w14:textId="77777777" w:rsidTr="002B24C9">
        <w:trPr>
          <w:jc w:val="center"/>
        </w:trPr>
        <w:tc>
          <w:tcPr>
            <w:tcW w:w="1020" w:type="dxa"/>
            <w:vMerge/>
            <w:tcBorders>
              <w:left w:val="single" w:sz="6" w:space="0" w:color="000000"/>
              <w:right w:val="single" w:sz="6" w:space="0" w:color="000000"/>
            </w:tcBorders>
            <w:vAlign w:val="center"/>
            <w:hideMark/>
          </w:tcPr>
          <w:p w14:paraId="09DD19F0" w14:textId="77777777" w:rsidR="00C01A7D" w:rsidRPr="00A41E5C" w:rsidRDefault="00C01A7D" w:rsidP="002B24C9">
            <w:pPr>
              <w:rPr>
                <w:noProof/>
                <w:lang w:val="en-IE"/>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14:paraId="0238BC5F" w14:textId="77777777" w:rsidR="00C01A7D" w:rsidRPr="00A41E5C" w:rsidRDefault="00C01A7D" w:rsidP="002B24C9">
            <w:pPr>
              <w:rPr>
                <w:noProof/>
                <w:lang w:val="en-IE"/>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14:paraId="559F341E" w14:textId="77777777" w:rsidR="00C01A7D" w:rsidRPr="00A41E5C" w:rsidRDefault="00C01A7D" w:rsidP="002B24C9">
            <w:pPr>
              <w:rPr>
                <w:noProof/>
                <w:lang w:val="en-IE"/>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14:paraId="579F582A" w14:textId="77777777" w:rsidR="00C01A7D" w:rsidRPr="00A41E5C" w:rsidRDefault="00C01A7D" w:rsidP="002B24C9">
            <w:pPr>
              <w:rPr>
                <w:noProof/>
                <w:lang w:val="en-IE"/>
              </w:rPr>
            </w:pPr>
          </w:p>
        </w:tc>
        <w:tc>
          <w:tcPr>
            <w:tcW w:w="1020" w:type="dxa"/>
            <w:tcBorders>
              <w:top w:val="single" w:sz="6" w:space="0" w:color="000000"/>
              <w:left w:val="single" w:sz="6" w:space="0" w:color="000000"/>
              <w:bottom w:val="single" w:sz="6" w:space="0" w:color="000000"/>
              <w:right w:val="single" w:sz="6" w:space="0" w:color="000000"/>
            </w:tcBorders>
            <w:hideMark/>
          </w:tcPr>
          <w:p w14:paraId="17061801" w14:textId="77777777" w:rsidR="00C01A7D" w:rsidRPr="00A41E5C" w:rsidRDefault="00C01A7D" w:rsidP="002B24C9">
            <w:pPr>
              <w:rPr>
                <w:noProof/>
                <w:lang w:val="en-IE"/>
              </w:rPr>
            </w:pPr>
            <w:r w:rsidRPr="00A41E5C">
              <w:rPr>
                <w:noProof/>
                <w:lang w:val="en-IE"/>
              </w:rPr>
              <w:t>LNG Otto (dual fuel slow speed)</w:t>
            </w: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14:paraId="5FD3A28C" w14:textId="77777777" w:rsidR="00C01A7D" w:rsidRPr="00A41E5C" w:rsidRDefault="00C01A7D" w:rsidP="002B24C9">
            <w:pPr>
              <w:rPr>
                <w:noProof/>
                <w:lang w:val="en-IE"/>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14:paraId="550FB9F0" w14:textId="77777777" w:rsidR="00C01A7D" w:rsidRPr="00A41E5C" w:rsidRDefault="00C01A7D" w:rsidP="002B24C9">
            <w:pPr>
              <w:rPr>
                <w:noProof/>
                <w:lang w:val="en-IE"/>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14:paraId="575D074D" w14:textId="77777777" w:rsidR="00C01A7D" w:rsidRPr="00A41E5C" w:rsidRDefault="00C01A7D" w:rsidP="002B24C9">
            <w:pPr>
              <w:rPr>
                <w:noProof/>
                <w:lang w:val="en-IE"/>
              </w:rPr>
            </w:pPr>
          </w:p>
        </w:tc>
        <w:tc>
          <w:tcPr>
            <w:tcW w:w="643" w:type="dxa"/>
            <w:tcBorders>
              <w:top w:val="single" w:sz="6" w:space="0" w:color="000000"/>
              <w:left w:val="single" w:sz="6" w:space="0" w:color="000000"/>
              <w:bottom w:val="single" w:sz="6" w:space="0" w:color="000000"/>
              <w:right w:val="single" w:sz="6" w:space="0" w:color="000000"/>
            </w:tcBorders>
            <w:hideMark/>
          </w:tcPr>
          <w:p w14:paraId="26EDEA05" w14:textId="77777777" w:rsidR="00C01A7D" w:rsidRPr="00A41E5C" w:rsidRDefault="00C01A7D" w:rsidP="002B24C9">
            <w:pPr>
              <w:rPr>
                <w:noProof/>
                <w:lang w:val="en-IE"/>
              </w:rPr>
            </w:pPr>
            <w:r w:rsidRPr="00A41E5C">
              <w:rPr>
                <w:noProof/>
                <w:lang w:val="en-IE"/>
              </w:rPr>
              <w:t>1,7</w:t>
            </w:r>
          </w:p>
        </w:tc>
      </w:tr>
      <w:tr w:rsidR="00050260" w:rsidRPr="00A41E5C" w14:paraId="0D2CDD01" w14:textId="77777777" w:rsidTr="002B24C9">
        <w:trPr>
          <w:jc w:val="center"/>
        </w:trPr>
        <w:tc>
          <w:tcPr>
            <w:tcW w:w="1020" w:type="dxa"/>
            <w:vMerge/>
            <w:tcBorders>
              <w:left w:val="single" w:sz="6" w:space="0" w:color="000000"/>
              <w:right w:val="single" w:sz="6" w:space="0" w:color="000000"/>
            </w:tcBorders>
            <w:vAlign w:val="center"/>
            <w:hideMark/>
          </w:tcPr>
          <w:p w14:paraId="3B8A252F" w14:textId="77777777" w:rsidR="00C01A7D" w:rsidRPr="00A41E5C" w:rsidRDefault="00C01A7D" w:rsidP="002B24C9">
            <w:pPr>
              <w:rPr>
                <w:noProof/>
                <w:lang w:val="en-IE"/>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14:paraId="3DC158B0" w14:textId="77777777" w:rsidR="00C01A7D" w:rsidRPr="00A41E5C" w:rsidRDefault="00C01A7D" w:rsidP="002B24C9">
            <w:pPr>
              <w:rPr>
                <w:noProof/>
                <w:lang w:val="en-IE"/>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14:paraId="3D741EE5" w14:textId="77777777" w:rsidR="00C01A7D" w:rsidRPr="00A41E5C" w:rsidRDefault="00C01A7D" w:rsidP="002B24C9">
            <w:pPr>
              <w:rPr>
                <w:noProof/>
                <w:lang w:val="en-IE"/>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14:paraId="2AD2118E" w14:textId="77777777" w:rsidR="00C01A7D" w:rsidRPr="00A41E5C" w:rsidRDefault="00C01A7D" w:rsidP="002B24C9">
            <w:pPr>
              <w:rPr>
                <w:noProof/>
                <w:lang w:val="en-IE"/>
              </w:rPr>
            </w:pPr>
          </w:p>
        </w:tc>
        <w:tc>
          <w:tcPr>
            <w:tcW w:w="1020" w:type="dxa"/>
            <w:tcBorders>
              <w:top w:val="single" w:sz="6" w:space="0" w:color="000000"/>
              <w:left w:val="single" w:sz="6" w:space="0" w:color="000000"/>
              <w:bottom w:val="single" w:sz="6" w:space="0" w:color="000000"/>
              <w:right w:val="single" w:sz="6" w:space="0" w:color="000000"/>
            </w:tcBorders>
            <w:hideMark/>
          </w:tcPr>
          <w:p w14:paraId="57F850AC" w14:textId="77777777" w:rsidR="00C01A7D" w:rsidRPr="00A41E5C" w:rsidRDefault="00C01A7D" w:rsidP="002B24C9">
            <w:pPr>
              <w:rPr>
                <w:noProof/>
                <w:lang w:val="en-IE"/>
              </w:rPr>
            </w:pPr>
            <w:r w:rsidRPr="00A41E5C">
              <w:rPr>
                <w:noProof/>
                <w:lang w:val="en-IE"/>
              </w:rPr>
              <w:t>LNG Diesel (dual fuel slow speed)</w:t>
            </w: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14:paraId="6C3BB963" w14:textId="77777777" w:rsidR="00C01A7D" w:rsidRPr="00A41E5C" w:rsidRDefault="00C01A7D" w:rsidP="002B24C9">
            <w:pPr>
              <w:rPr>
                <w:noProof/>
                <w:lang w:val="en-IE"/>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14:paraId="4A44022D" w14:textId="77777777" w:rsidR="00C01A7D" w:rsidRPr="00A41E5C" w:rsidRDefault="00C01A7D" w:rsidP="002B24C9">
            <w:pPr>
              <w:rPr>
                <w:noProof/>
                <w:lang w:val="en-IE"/>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14:paraId="2E1451E3" w14:textId="77777777" w:rsidR="00C01A7D" w:rsidRPr="00A41E5C" w:rsidRDefault="00C01A7D" w:rsidP="002B24C9">
            <w:pPr>
              <w:rPr>
                <w:noProof/>
                <w:lang w:val="en-IE"/>
              </w:rPr>
            </w:pPr>
          </w:p>
        </w:tc>
        <w:tc>
          <w:tcPr>
            <w:tcW w:w="643" w:type="dxa"/>
            <w:tcBorders>
              <w:top w:val="single" w:sz="6" w:space="0" w:color="000000"/>
              <w:left w:val="single" w:sz="6" w:space="0" w:color="000000"/>
              <w:bottom w:val="single" w:sz="6" w:space="0" w:color="000000"/>
              <w:right w:val="single" w:sz="6" w:space="0" w:color="000000"/>
            </w:tcBorders>
            <w:hideMark/>
          </w:tcPr>
          <w:p w14:paraId="5C964DA0" w14:textId="77777777" w:rsidR="00C01A7D" w:rsidRPr="00A41E5C" w:rsidRDefault="00C01A7D" w:rsidP="002B24C9">
            <w:pPr>
              <w:rPr>
                <w:noProof/>
                <w:lang w:val="en-IE"/>
              </w:rPr>
            </w:pPr>
            <w:r w:rsidRPr="00A41E5C">
              <w:rPr>
                <w:noProof/>
                <w:lang w:val="en-IE"/>
              </w:rPr>
              <w:t>0,2</w:t>
            </w:r>
          </w:p>
        </w:tc>
      </w:tr>
      <w:tr w:rsidR="00050260" w:rsidRPr="00A41E5C" w14:paraId="119734E5" w14:textId="77777777" w:rsidTr="002B24C9">
        <w:trPr>
          <w:jc w:val="center"/>
        </w:trPr>
        <w:tc>
          <w:tcPr>
            <w:tcW w:w="1020" w:type="dxa"/>
            <w:vMerge/>
            <w:tcBorders>
              <w:left w:val="single" w:sz="6" w:space="0" w:color="000000"/>
              <w:right w:val="single" w:sz="6" w:space="0" w:color="000000"/>
            </w:tcBorders>
            <w:vAlign w:val="center"/>
            <w:hideMark/>
          </w:tcPr>
          <w:p w14:paraId="0D2715BB" w14:textId="77777777" w:rsidR="00C01A7D" w:rsidRPr="00A41E5C" w:rsidRDefault="00C01A7D" w:rsidP="002B24C9">
            <w:pPr>
              <w:rPr>
                <w:noProof/>
                <w:lang w:val="en-IE"/>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14:paraId="2F795A69" w14:textId="77777777" w:rsidR="00C01A7D" w:rsidRPr="00A41E5C" w:rsidRDefault="00C01A7D" w:rsidP="002B24C9">
            <w:pPr>
              <w:rPr>
                <w:noProof/>
                <w:lang w:val="en-IE"/>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14:paraId="5D8E3FD1" w14:textId="77777777" w:rsidR="00C01A7D" w:rsidRPr="00A41E5C" w:rsidRDefault="00C01A7D" w:rsidP="002B24C9">
            <w:pPr>
              <w:rPr>
                <w:noProof/>
                <w:lang w:val="en-IE"/>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14:paraId="35330E51" w14:textId="77777777" w:rsidR="00C01A7D" w:rsidRPr="00A41E5C" w:rsidRDefault="00C01A7D" w:rsidP="002B24C9">
            <w:pPr>
              <w:rPr>
                <w:noProof/>
                <w:lang w:val="en-IE"/>
              </w:rPr>
            </w:pPr>
          </w:p>
        </w:tc>
        <w:tc>
          <w:tcPr>
            <w:tcW w:w="1020" w:type="dxa"/>
            <w:tcBorders>
              <w:top w:val="single" w:sz="6" w:space="0" w:color="000000"/>
              <w:left w:val="single" w:sz="6" w:space="0" w:color="000000"/>
              <w:bottom w:val="single" w:sz="6" w:space="0" w:color="000000"/>
              <w:right w:val="single" w:sz="6" w:space="0" w:color="000000"/>
            </w:tcBorders>
            <w:hideMark/>
          </w:tcPr>
          <w:p w14:paraId="02B907A8" w14:textId="77777777" w:rsidR="00C01A7D" w:rsidRPr="00A41E5C" w:rsidRDefault="00C01A7D" w:rsidP="002B24C9">
            <w:pPr>
              <w:rPr>
                <w:noProof/>
                <w:lang w:val="en-IE"/>
              </w:rPr>
            </w:pPr>
            <w:r w:rsidRPr="00A41E5C">
              <w:rPr>
                <w:noProof/>
                <w:lang w:val="en-IE"/>
              </w:rPr>
              <w:t>LBSI</w:t>
            </w: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14:paraId="0F675D6C" w14:textId="77777777" w:rsidR="00C01A7D" w:rsidRPr="00A41E5C" w:rsidRDefault="00C01A7D" w:rsidP="002B24C9">
            <w:pPr>
              <w:rPr>
                <w:noProof/>
                <w:lang w:val="en-IE"/>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14:paraId="0B77C438" w14:textId="77777777" w:rsidR="00C01A7D" w:rsidRPr="00A41E5C" w:rsidRDefault="00C01A7D" w:rsidP="002B24C9">
            <w:pPr>
              <w:rPr>
                <w:noProof/>
                <w:lang w:val="en-IE"/>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14:paraId="0CAF4382" w14:textId="77777777" w:rsidR="00C01A7D" w:rsidRPr="00A41E5C" w:rsidRDefault="00C01A7D" w:rsidP="002B24C9">
            <w:pPr>
              <w:rPr>
                <w:noProof/>
                <w:lang w:val="en-IE"/>
              </w:rPr>
            </w:pPr>
          </w:p>
        </w:tc>
        <w:tc>
          <w:tcPr>
            <w:tcW w:w="643" w:type="dxa"/>
            <w:tcBorders>
              <w:top w:val="single" w:sz="6" w:space="0" w:color="000000"/>
              <w:left w:val="single" w:sz="6" w:space="0" w:color="000000"/>
              <w:bottom w:val="single" w:sz="6" w:space="0" w:color="000000"/>
              <w:right w:val="single" w:sz="6" w:space="0" w:color="000000"/>
            </w:tcBorders>
            <w:hideMark/>
          </w:tcPr>
          <w:p w14:paraId="3ABD7751" w14:textId="77777777" w:rsidR="00C01A7D" w:rsidRPr="00A41E5C" w:rsidRDefault="00C01A7D" w:rsidP="002B24C9">
            <w:pPr>
              <w:rPr>
                <w:noProof/>
                <w:lang w:val="en-IE"/>
              </w:rPr>
            </w:pPr>
            <w:r w:rsidRPr="00A41E5C">
              <w:rPr>
                <w:noProof/>
                <w:lang w:val="en-IE"/>
              </w:rPr>
              <w:t>2,6</w:t>
            </w:r>
          </w:p>
        </w:tc>
      </w:tr>
      <w:tr w:rsidR="00050260" w:rsidRPr="00A41E5C" w14:paraId="345435E8" w14:textId="77777777" w:rsidTr="002B24C9">
        <w:trPr>
          <w:jc w:val="center"/>
        </w:trPr>
        <w:tc>
          <w:tcPr>
            <w:tcW w:w="1020" w:type="dxa"/>
            <w:vMerge/>
            <w:tcBorders>
              <w:left w:val="single" w:sz="6" w:space="0" w:color="000000"/>
              <w:right w:val="single" w:sz="6" w:space="0" w:color="000000"/>
            </w:tcBorders>
            <w:vAlign w:val="center"/>
            <w:hideMark/>
          </w:tcPr>
          <w:p w14:paraId="70D50031" w14:textId="77777777" w:rsidR="00C01A7D" w:rsidRPr="00A41E5C" w:rsidRDefault="00C01A7D" w:rsidP="002B24C9">
            <w:pPr>
              <w:rPr>
                <w:noProof/>
                <w:lang w:val="en-IE"/>
              </w:rPr>
            </w:pPr>
          </w:p>
        </w:tc>
        <w:tc>
          <w:tcPr>
            <w:tcW w:w="2013" w:type="dxa"/>
            <w:tcBorders>
              <w:top w:val="single" w:sz="6" w:space="0" w:color="000000"/>
              <w:left w:val="single" w:sz="6" w:space="0" w:color="000000"/>
              <w:bottom w:val="single" w:sz="6" w:space="0" w:color="000000"/>
              <w:right w:val="single" w:sz="6" w:space="0" w:color="000000"/>
            </w:tcBorders>
            <w:hideMark/>
          </w:tcPr>
          <w:p w14:paraId="3675512F" w14:textId="77777777" w:rsidR="00C01A7D" w:rsidRPr="00A41E5C" w:rsidRDefault="00C01A7D" w:rsidP="002B24C9">
            <w:pPr>
              <w:rPr>
                <w:noProof/>
                <w:lang w:val="en-IE"/>
              </w:rPr>
            </w:pPr>
            <w:r w:rsidRPr="00A41E5C">
              <w:rPr>
                <w:noProof/>
                <w:lang w:val="en-IE"/>
              </w:rPr>
              <w:t>LPG</w:t>
            </w:r>
          </w:p>
        </w:tc>
        <w:tc>
          <w:tcPr>
            <w:tcW w:w="983" w:type="dxa"/>
            <w:tcBorders>
              <w:top w:val="single" w:sz="6" w:space="0" w:color="000000"/>
              <w:left w:val="single" w:sz="6" w:space="0" w:color="000000"/>
              <w:bottom w:val="single" w:sz="6" w:space="0" w:color="000000"/>
              <w:right w:val="single" w:sz="6" w:space="0" w:color="000000"/>
            </w:tcBorders>
            <w:hideMark/>
          </w:tcPr>
          <w:p w14:paraId="4DB85BCE" w14:textId="77777777" w:rsidR="00C01A7D" w:rsidRPr="00A41E5C" w:rsidRDefault="00C01A7D" w:rsidP="002B24C9">
            <w:pPr>
              <w:rPr>
                <w:noProof/>
                <w:lang w:val="en-IE"/>
              </w:rPr>
            </w:pPr>
            <w:r w:rsidRPr="00A41E5C">
              <w:rPr>
                <w:noProof/>
                <w:lang w:val="en-IE"/>
              </w:rPr>
              <w:t>0,046</w:t>
            </w:r>
          </w:p>
        </w:tc>
        <w:tc>
          <w:tcPr>
            <w:tcW w:w="1058" w:type="dxa"/>
            <w:tcBorders>
              <w:top w:val="single" w:sz="6" w:space="0" w:color="000000"/>
              <w:left w:val="single" w:sz="6" w:space="0" w:color="000000"/>
              <w:bottom w:val="single" w:sz="6" w:space="0" w:color="000000"/>
              <w:right w:val="single" w:sz="6" w:space="0" w:color="000000"/>
            </w:tcBorders>
            <w:hideMark/>
          </w:tcPr>
          <w:p w14:paraId="34A6BE9C" w14:textId="77777777" w:rsidR="00C01A7D" w:rsidRPr="00A41E5C" w:rsidRDefault="00C01A7D" w:rsidP="002B24C9">
            <w:pPr>
              <w:rPr>
                <w:noProof/>
                <w:lang w:val="en-IE"/>
              </w:rPr>
            </w:pPr>
            <w:r w:rsidRPr="00A41E5C">
              <w:rPr>
                <w:noProof/>
                <w:lang w:val="en-IE"/>
              </w:rPr>
              <w:t>7,8</w:t>
            </w:r>
          </w:p>
        </w:tc>
        <w:tc>
          <w:tcPr>
            <w:tcW w:w="1020" w:type="dxa"/>
            <w:tcBorders>
              <w:top w:val="single" w:sz="6" w:space="0" w:color="000000"/>
              <w:left w:val="single" w:sz="6" w:space="0" w:color="000000"/>
              <w:bottom w:val="single" w:sz="6" w:space="0" w:color="000000"/>
              <w:right w:val="single" w:sz="6" w:space="0" w:color="000000"/>
            </w:tcBorders>
            <w:hideMark/>
          </w:tcPr>
          <w:p w14:paraId="7BEB392A" w14:textId="3F65A5AF" w:rsidR="00C01A7D" w:rsidRPr="00A41E5C" w:rsidRDefault="00C01A7D" w:rsidP="002B24C9">
            <w:pPr>
              <w:rPr>
                <w:noProof/>
                <w:lang w:val="en-IE"/>
              </w:rPr>
            </w:pPr>
            <w:r w:rsidRPr="00A41E5C">
              <w:rPr>
                <w:noProof/>
                <w:lang w:val="en-IE"/>
              </w:rPr>
              <w:t xml:space="preserve">ALL </w:t>
            </w:r>
          </w:p>
        </w:tc>
        <w:tc>
          <w:tcPr>
            <w:tcW w:w="784" w:type="dxa"/>
            <w:tcBorders>
              <w:top w:val="single" w:sz="6" w:space="0" w:color="000000"/>
              <w:left w:val="single" w:sz="6" w:space="0" w:color="000000"/>
              <w:bottom w:val="single" w:sz="6" w:space="0" w:color="000000"/>
              <w:right w:val="single" w:sz="6" w:space="0" w:color="000000"/>
            </w:tcBorders>
            <w:hideMark/>
          </w:tcPr>
          <w:p w14:paraId="09FCFFF0" w14:textId="77777777" w:rsidR="00C01A7D" w:rsidRPr="00A41E5C" w:rsidRDefault="00C01A7D" w:rsidP="002B24C9">
            <w:pPr>
              <w:rPr>
                <w:noProof/>
                <w:lang w:val="en-IE"/>
              </w:rPr>
            </w:pPr>
            <w:r w:rsidRPr="00A41E5C">
              <w:rPr>
                <w:noProof/>
                <w:lang w:val="en-IE"/>
              </w:rPr>
              <w:t>3,030 Butane</w:t>
            </w:r>
          </w:p>
          <w:p w14:paraId="49F36172" w14:textId="77777777" w:rsidR="00C01A7D" w:rsidRPr="00A41E5C" w:rsidRDefault="00C01A7D" w:rsidP="002B24C9">
            <w:pPr>
              <w:rPr>
                <w:noProof/>
                <w:lang w:val="en-IE"/>
              </w:rPr>
            </w:pPr>
            <w:r w:rsidRPr="00A41E5C">
              <w:rPr>
                <w:noProof/>
                <w:lang w:val="en-IE"/>
              </w:rPr>
              <w:t>3,000 Propane</w:t>
            </w:r>
          </w:p>
        </w:tc>
        <w:tc>
          <w:tcPr>
            <w:tcW w:w="784" w:type="dxa"/>
            <w:tcBorders>
              <w:top w:val="single" w:sz="6" w:space="0" w:color="000000"/>
              <w:left w:val="single" w:sz="6" w:space="0" w:color="000000"/>
              <w:bottom w:val="single" w:sz="6" w:space="0" w:color="000000"/>
              <w:right w:val="single" w:sz="6" w:space="0" w:color="000000"/>
            </w:tcBorders>
            <w:hideMark/>
          </w:tcPr>
          <w:p w14:paraId="18EE224A" w14:textId="77777777" w:rsidR="00C01A7D" w:rsidRPr="00A41E5C" w:rsidRDefault="00C01A7D" w:rsidP="002B24C9">
            <w:pPr>
              <w:rPr>
                <w:noProof/>
                <w:lang w:val="en-IE"/>
              </w:rPr>
            </w:pPr>
            <w:r w:rsidRPr="00A41E5C">
              <w:rPr>
                <w:noProof/>
                <w:lang w:val="en-IE"/>
              </w:rPr>
              <w:t>TBM</w:t>
            </w:r>
          </w:p>
        </w:tc>
        <w:tc>
          <w:tcPr>
            <w:tcW w:w="784" w:type="dxa"/>
            <w:tcBorders>
              <w:top w:val="single" w:sz="6" w:space="0" w:color="000000"/>
              <w:left w:val="single" w:sz="6" w:space="0" w:color="000000"/>
              <w:bottom w:val="single" w:sz="6" w:space="0" w:color="000000"/>
              <w:right w:val="single" w:sz="6" w:space="0" w:color="000000"/>
            </w:tcBorders>
            <w:hideMark/>
          </w:tcPr>
          <w:p w14:paraId="02A63C7D" w14:textId="77777777" w:rsidR="00C01A7D" w:rsidRPr="00A41E5C" w:rsidRDefault="00C01A7D" w:rsidP="002B24C9">
            <w:pPr>
              <w:rPr>
                <w:noProof/>
                <w:lang w:val="en-IE"/>
              </w:rPr>
            </w:pPr>
            <w:r w:rsidRPr="00A41E5C">
              <w:rPr>
                <w:noProof/>
                <w:lang w:val="en-IE"/>
              </w:rPr>
              <w:t>TBM</w:t>
            </w:r>
          </w:p>
        </w:tc>
        <w:tc>
          <w:tcPr>
            <w:tcW w:w="643" w:type="dxa"/>
            <w:tcBorders>
              <w:top w:val="single" w:sz="6" w:space="0" w:color="000000"/>
              <w:left w:val="single" w:sz="6" w:space="0" w:color="000000"/>
              <w:bottom w:val="single" w:sz="6" w:space="0" w:color="000000"/>
              <w:right w:val="single" w:sz="6" w:space="0" w:color="000000"/>
            </w:tcBorders>
            <w:hideMark/>
          </w:tcPr>
          <w:p w14:paraId="3E6B4574" w14:textId="77777777" w:rsidR="00C01A7D" w:rsidRPr="00A41E5C" w:rsidRDefault="00C01A7D" w:rsidP="002B24C9">
            <w:pPr>
              <w:rPr>
                <w:noProof/>
                <w:lang w:val="en-IE"/>
              </w:rPr>
            </w:pPr>
            <w:r w:rsidRPr="00A41E5C">
              <w:rPr>
                <w:noProof/>
                <w:lang w:val="en-IE"/>
              </w:rPr>
              <w:t>N/A</w:t>
            </w:r>
          </w:p>
        </w:tc>
      </w:tr>
      <w:tr w:rsidR="00050260" w:rsidRPr="00A41E5C" w14:paraId="5D17CBCB" w14:textId="77777777" w:rsidTr="002B24C9">
        <w:trPr>
          <w:jc w:val="center"/>
        </w:trPr>
        <w:tc>
          <w:tcPr>
            <w:tcW w:w="1020" w:type="dxa"/>
            <w:vMerge/>
            <w:tcBorders>
              <w:left w:val="single" w:sz="6" w:space="0" w:color="000000"/>
              <w:right w:val="single" w:sz="6" w:space="0" w:color="000000"/>
            </w:tcBorders>
            <w:vAlign w:val="center"/>
            <w:hideMark/>
          </w:tcPr>
          <w:p w14:paraId="1DA4C9B1" w14:textId="77777777" w:rsidR="00C01A7D" w:rsidRPr="00A41E5C" w:rsidRDefault="00C01A7D" w:rsidP="002B24C9">
            <w:pPr>
              <w:rPr>
                <w:noProof/>
                <w:lang w:val="en-IE"/>
              </w:rPr>
            </w:pPr>
          </w:p>
        </w:tc>
        <w:tc>
          <w:tcPr>
            <w:tcW w:w="2013" w:type="dxa"/>
            <w:vMerge w:val="restart"/>
            <w:tcBorders>
              <w:top w:val="single" w:sz="6" w:space="0" w:color="000000"/>
              <w:left w:val="single" w:sz="6" w:space="0" w:color="000000"/>
              <w:bottom w:val="single" w:sz="6" w:space="0" w:color="000000"/>
              <w:right w:val="single" w:sz="6" w:space="0" w:color="000000"/>
            </w:tcBorders>
            <w:hideMark/>
          </w:tcPr>
          <w:p w14:paraId="55DA5EEB" w14:textId="77777777" w:rsidR="00C01A7D" w:rsidRPr="00A41E5C" w:rsidRDefault="00C01A7D" w:rsidP="002B24C9">
            <w:pPr>
              <w:rPr>
                <w:noProof/>
                <w:lang w:val="en-IE"/>
              </w:rPr>
            </w:pPr>
            <w:r w:rsidRPr="00A41E5C">
              <w:rPr>
                <w:noProof/>
                <w:lang w:val="en-IE"/>
              </w:rPr>
              <w:t>H2</w:t>
            </w:r>
          </w:p>
          <w:p w14:paraId="3578527C" w14:textId="77777777" w:rsidR="00C01A7D" w:rsidRPr="00A41E5C" w:rsidRDefault="00C01A7D" w:rsidP="002B24C9">
            <w:pPr>
              <w:rPr>
                <w:noProof/>
                <w:lang w:val="en-IE"/>
              </w:rPr>
            </w:pPr>
            <w:r w:rsidRPr="00A41E5C">
              <w:rPr>
                <w:noProof/>
                <w:lang w:val="en-IE"/>
              </w:rPr>
              <w:t>(natural gas)</w:t>
            </w:r>
          </w:p>
        </w:tc>
        <w:tc>
          <w:tcPr>
            <w:tcW w:w="983" w:type="dxa"/>
            <w:vMerge w:val="restart"/>
            <w:tcBorders>
              <w:top w:val="single" w:sz="6" w:space="0" w:color="000000"/>
              <w:left w:val="single" w:sz="6" w:space="0" w:color="000000"/>
              <w:bottom w:val="single" w:sz="6" w:space="0" w:color="000000"/>
              <w:right w:val="single" w:sz="6" w:space="0" w:color="000000"/>
            </w:tcBorders>
            <w:hideMark/>
          </w:tcPr>
          <w:p w14:paraId="64013536" w14:textId="77777777" w:rsidR="00C01A7D" w:rsidRPr="00A41E5C" w:rsidRDefault="00C01A7D" w:rsidP="002B24C9">
            <w:pPr>
              <w:rPr>
                <w:noProof/>
                <w:lang w:val="en-IE"/>
              </w:rPr>
            </w:pPr>
            <w:r w:rsidRPr="00A41E5C">
              <w:rPr>
                <w:noProof/>
                <w:lang w:val="en-IE"/>
              </w:rPr>
              <w:t>0,12</w:t>
            </w:r>
          </w:p>
        </w:tc>
        <w:tc>
          <w:tcPr>
            <w:tcW w:w="1058" w:type="dxa"/>
            <w:vMerge w:val="restart"/>
            <w:tcBorders>
              <w:top w:val="single" w:sz="6" w:space="0" w:color="000000"/>
              <w:left w:val="single" w:sz="6" w:space="0" w:color="000000"/>
              <w:bottom w:val="single" w:sz="6" w:space="0" w:color="000000"/>
              <w:right w:val="single" w:sz="6" w:space="0" w:color="000000"/>
            </w:tcBorders>
            <w:hideMark/>
          </w:tcPr>
          <w:p w14:paraId="1D63547A" w14:textId="77777777" w:rsidR="00C01A7D" w:rsidRPr="00A41E5C" w:rsidRDefault="00C01A7D" w:rsidP="002B24C9">
            <w:pPr>
              <w:rPr>
                <w:noProof/>
                <w:lang w:val="en-IE"/>
              </w:rPr>
            </w:pPr>
            <w:r w:rsidRPr="00A41E5C">
              <w:rPr>
                <w:noProof/>
                <w:lang w:val="en-IE"/>
              </w:rPr>
              <w:t>132</w:t>
            </w:r>
          </w:p>
        </w:tc>
        <w:tc>
          <w:tcPr>
            <w:tcW w:w="1020" w:type="dxa"/>
            <w:tcBorders>
              <w:top w:val="single" w:sz="6" w:space="0" w:color="000000"/>
              <w:left w:val="single" w:sz="6" w:space="0" w:color="000000"/>
              <w:bottom w:val="single" w:sz="6" w:space="0" w:color="000000"/>
              <w:right w:val="single" w:sz="6" w:space="0" w:color="000000"/>
            </w:tcBorders>
            <w:hideMark/>
          </w:tcPr>
          <w:p w14:paraId="06AC8977" w14:textId="77777777" w:rsidR="00C01A7D" w:rsidRPr="00A41E5C" w:rsidRDefault="00C01A7D" w:rsidP="002B24C9">
            <w:pPr>
              <w:rPr>
                <w:noProof/>
                <w:lang w:val="en-IE"/>
              </w:rPr>
            </w:pPr>
            <w:r w:rsidRPr="00A41E5C">
              <w:rPr>
                <w:noProof/>
                <w:lang w:val="en-IE"/>
              </w:rPr>
              <w:t>Fuel Cells</w:t>
            </w:r>
          </w:p>
        </w:tc>
        <w:tc>
          <w:tcPr>
            <w:tcW w:w="784" w:type="dxa"/>
            <w:tcBorders>
              <w:top w:val="single" w:sz="6" w:space="0" w:color="000000"/>
              <w:left w:val="single" w:sz="6" w:space="0" w:color="000000"/>
              <w:bottom w:val="single" w:sz="6" w:space="0" w:color="000000"/>
              <w:right w:val="single" w:sz="6" w:space="0" w:color="000000"/>
            </w:tcBorders>
            <w:hideMark/>
          </w:tcPr>
          <w:p w14:paraId="2422561A" w14:textId="77777777" w:rsidR="00C01A7D" w:rsidRPr="00A41E5C" w:rsidRDefault="00C01A7D" w:rsidP="002B24C9">
            <w:pPr>
              <w:rPr>
                <w:noProof/>
                <w:lang w:val="en-IE"/>
              </w:rPr>
            </w:pPr>
            <w:r w:rsidRPr="00A41E5C">
              <w:rPr>
                <w:noProof/>
                <w:lang w:val="en-IE"/>
              </w:rPr>
              <w:t>0</w:t>
            </w:r>
          </w:p>
        </w:tc>
        <w:tc>
          <w:tcPr>
            <w:tcW w:w="784" w:type="dxa"/>
            <w:tcBorders>
              <w:top w:val="single" w:sz="6" w:space="0" w:color="000000"/>
              <w:left w:val="single" w:sz="6" w:space="0" w:color="000000"/>
              <w:bottom w:val="single" w:sz="6" w:space="0" w:color="000000"/>
              <w:right w:val="single" w:sz="6" w:space="0" w:color="000000"/>
            </w:tcBorders>
            <w:hideMark/>
          </w:tcPr>
          <w:p w14:paraId="544DDBF1" w14:textId="77777777" w:rsidR="00C01A7D" w:rsidRPr="00A41E5C" w:rsidRDefault="00C01A7D" w:rsidP="002B24C9">
            <w:pPr>
              <w:rPr>
                <w:noProof/>
                <w:lang w:val="en-IE"/>
              </w:rPr>
            </w:pPr>
            <w:r w:rsidRPr="00A41E5C">
              <w:rPr>
                <w:noProof/>
                <w:lang w:val="en-IE"/>
              </w:rPr>
              <w:t>0</w:t>
            </w:r>
          </w:p>
        </w:tc>
        <w:tc>
          <w:tcPr>
            <w:tcW w:w="784" w:type="dxa"/>
            <w:tcBorders>
              <w:top w:val="single" w:sz="6" w:space="0" w:color="000000"/>
              <w:left w:val="single" w:sz="6" w:space="0" w:color="000000"/>
              <w:bottom w:val="single" w:sz="6" w:space="0" w:color="000000"/>
              <w:right w:val="single" w:sz="6" w:space="0" w:color="000000"/>
            </w:tcBorders>
            <w:hideMark/>
          </w:tcPr>
          <w:p w14:paraId="49FB84BE" w14:textId="77777777" w:rsidR="00C01A7D" w:rsidRPr="00A41E5C" w:rsidRDefault="00C01A7D" w:rsidP="002B24C9">
            <w:pPr>
              <w:rPr>
                <w:noProof/>
                <w:lang w:val="en-IE"/>
              </w:rPr>
            </w:pPr>
            <w:r w:rsidRPr="00A41E5C">
              <w:rPr>
                <w:noProof/>
                <w:lang w:val="en-IE"/>
              </w:rPr>
              <w:t>-</w:t>
            </w:r>
          </w:p>
        </w:tc>
        <w:tc>
          <w:tcPr>
            <w:tcW w:w="643" w:type="dxa"/>
            <w:vMerge w:val="restart"/>
            <w:tcBorders>
              <w:top w:val="single" w:sz="6" w:space="0" w:color="000000"/>
              <w:left w:val="single" w:sz="6" w:space="0" w:color="000000"/>
              <w:bottom w:val="single" w:sz="6" w:space="0" w:color="000000"/>
              <w:right w:val="single" w:sz="6" w:space="0" w:color="000000"/>
            </w:tcBorders>
            <w:hideMark/>
          </w:tcPr>
          <w:p w14:paraId="51203ED8" w14:textId="77777777" w:rsidR="00C01A7D" w:rsidRPr="00A41E5C" w:rsidRDefault="00C01A7D" w:rsidP="002B24C9">
            <w:pPr>
              <w:rPr>
                <w:noProof/>
                <w:lang w:val="en-IE"/>
              </w:rPr>
            </w:pPr>
            <w:r w:rsidRPr="00A41E5C">
              <w:rPr>
                <w:noProof/>
                <w:lang w:val="en-IE"/>
              </w:rPr>
              <w:t>-</w:t>
            </w:r>
          </w:p>
        </w:tc>
      </w:tr>
      <w:tr w:rsidR="00050260" w:rsidRPr="00A41E5C" w14:paraId="5660E207" w14:textId="77777777" w:rsidTr="002B24C9">
        <w:trPr>
          <w:jc w:val="center"/>
        </w:trPr>
        <w:tc>
          <w:tcPr>
            <w:tcW w:w="1020" w:type="dxa"/>
            <w:vMerge/>
            <w:tcBorders>
              <w:left w:val="single" w:sz="6" w:space="0" w:color="000000"/>
              <w:right w:val="single" w:sz="6" w:space="0" w:color="000000"/>
            </w:tcBorders>
            <w:vAlign w:val="center"/>
            <w:hideMark/>
          </w:tcPr>
          <w:p w14:paraId="74F21717" w14:textId="77777777" w:rsidR="00C01A7D" w:rsidRPr="00A41E5C" w:rsidRDefault="00C01A7D" w:rsidP="002B24C9">
            <w:pPr>
              <w:rPr>
                <w:noProof/>
                <w:lang w:val="en-IE"/>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14:paraId="066CC039" w14:textId="77777777" w:rsidR="00C01A7D" w:rsidRPr="00A41E5C" w:rsidRDefault="00C01A7D" w:rsidP="002B24C9">
            <w:pPr>
              <w:rPr>
                <w:noProof/>
                <w:lang w:val="en-IE"/>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14:paraId="15170FB8" w14:textId="77777777" w:rsidR="00C01A7D" w:rsidRPr="00A41E5C" w:rsidRDefault="00C01A7D" w:rsidP="002B24C9">
            <w:pPr>
              <w:rPr>
                <w:noProof/>
                <w:lang w:val="en-IE"/>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14:paraId="30C2C47C" w14:textId="77777777" w:rsidR="00C01A7D" w:rsidRPr="00A41E5C" w:rsidRDefault="00C01A7D" w:rsidP="002B24C9">
            <w:pPr>
              <w:rPr>
                <w:noProof/>
                <w:lang w:val="en-IE"/>
              </w:rPr>
            </w:pPr>
          </w:p>
        </w:tc>
        <w:tc>
          <w:tcPr>
            <w:tcW w:w="1020" w:type="dxa"/>
            <w:tcBorders>
              <w:top w:val="single" w:sz="6" w:space="0" w:color="000000"/>
              <w:left w:val="single" w:sz="6" w:space="0" w:color="000000"/>
              <w:bottom w:val="single" w:sz="6" w:space="0" w:color="000000"/>
              <w:right w:val="single" w:sz="6" w:space="0" w:color="000000"/>
            </w:tcBorders>
            <w:hideMark/>
          </w:tcPr>
          <w:p w14:paraId="3AF89D31" w14:textId="77777777" w:rsidR="00C01A7D" w:rsidRPr="00A41E5C" w:rsidRDefault="00C01A7D" w:rsidP="002B24C9">
            <w:pPr>
              <w:rPr>
                <w:noProof/>
                <w:lang w:val="en-IE"/>
              </w:rPr>
            </w:pPr>
            <w:r w:rsidRPr="00A41E5C">
              <w:rPr>
                <w:noProof/>
                <w:lang w:val="en-IE"/>
              </w:rPr>
              <w:t>ICE</w:t>
            </w:r>
          </w:p>
        </w:tc>
        <w:tc>
          <w:tcPr>
            <w:tcW w:w="784" w:type="dxa"/>
            <w:tcBorders>
              <w:top w:val="single" w:sz="6" w:space="0" w:color="000000"/>
              <w:left w:val="single" w:sz="6" w:space="0" w:color="000000"/>
              <w:bottom w:val="single" w:sz="6" w:space="0" w:color="000000"/>
              <w:right w:val="single" w:sz="6" w:space="0" w:color="000000"/>
            </w:tcBorders>
            <w:hideMark/>
          </w:tcPr>
          <w:p w14:paraId="6EB339F7" w14:textId="77777777" w:rsidR="00C01A7D" w:rsidRPr="00A41E5C" w:rsidRDefault="00C01A7D" w:rsidP="002B24C9">
            <w:pPr>
              <w:rPr>
                <w:noProof/>
                <w:lang w:val="en-IE"/>
              </w:rPr>
            </w:pPr>
            <w:r w:rsidRPr="00A41E5C">
              <w:rPr>
                <w:noProof/>
                <w:lang w:val="en-IE"/>
              </w:rPr>
              <w:t>0</w:t>
            </w:r>
          </w:p>
        </w:tc>
        <w:tc>
          <w:tcPr>
            <w:tcW w:w="784" w:type="dxa"/>
            <w:tcBorders>
              <w:top w:val="single" w:sz="6" w:space="0" w:color="000000"/>
              <w:left w:val="single" w:sz="6" w:space="0" w:color="000000"/>
              <w:bottom w:val="single" w:sz="6" w:space="0" w:color="000000"/>
              <w:right w:val="single" w:sz="6" w:space="0" w:color="000000"/>
            </w:tcBorders>
            <w:hideMark/>
          </w:tcPr>
          <w:p w14:paraId="6CC39869" w14:textId="77777777" w:rsidR="00C01A7D" w:rsidRPr="00A41E5C" w:rsidRDefault="00C01A7D" w:rsidP="002B24C9">
            <w:pPr>
              <w:rPr>
                <w:noProof/>
                <w:lang w:val="en-IE"/>
              </w:rPr>
            </w:pPr>
            <w:r w:rsidRPr="00A41E5C">
              <w:rPr>
                <w:noProof/>
                <w:lang w:val="en-IE"/>
              </w:rPr>
              <w:t>0</w:t>
            </w:r>
          </w:p>
        </w:tc>
        <w:tc>
          <w:tcPr>
            <w:tcW w:w="784" w:type="dxa"/>
            <w:tcBorders>
              <w:top w:val="single" w:sz="6" w:space="0" w:color="000000"/>
              <w:left w:val="single" w:sz="6" w:space="0" w:color="000000"/>
              <w:bottom w:val="single" w:sz="6" w:space="0" w:color="000000"/>
              <w:right w:val="single" w:sz="6" w:space="0" w:color="000000"/>
            </w:tcBorders>
            <w:hideMark/>
          </w:tcPr>
          <w:p w14:paraId="26BAF2B3" w14:textId="77777777" w:rsidR="00C01A7D" w:rsidRPr="00A41E5C" w:rsidRDefault="00C01A7D" w:rsidP="002B24C9">
            <w:pPr>
              <w:rPr>
                <w:noProof/>
                <w:lang w:val="en-IE"/>
              </w:rPr>
            </w:pPr>
            <w:r w:rsidRPr="00A41E5C">
              <w:rPr>
                <w:noProof/>
                <w:lang w:val="en-IE"/>
              </w:rPr>
              <w:t>TBM</w:t>
            </w:r>
          </w:p>
        </w:tc>
        <w:tc>
          <w:tcPr>
            <w:tcW w:w="643" w:type="dxa"/>
            <w:vMerge/>
            <w:tcBorders>
              <w:top w:val="single" w:sz="6" w:space="0" w:color="000000"/>
              <w:left w:val="single" w:sz="6" w:space="0" w:color="000000"/>
              <w:bottom w:val="single" w:sz="6" w:space="0" w:color="000000"/>
              <w:right w:val="single" w:sz="6" w:space="0" w:color="000000"/>
            </w:tcBorders>
            <w:vAlign w:val="center"/>
            <w:hideMark/>
          </w:tcPr>
          <w:p w14:paraId="6CFD8EEC" w14:textId="77777777" w:rsidR="00C01A7D" w:rsidRPr="00A41E5C" w:rsidRDefault="00C01A7D" w:rsidP="002B24C9">
            <w:pPr>
              <w:rPr>
                <w:noProof/>
                <w:lang w:val="en-IE"/>
              </w:rPr>
            </w:pPr>
          </w:p>
        </w:tc>
      </w:tr>
      <w:tr w:rsidR="00050260" w:rsidRPr="00A41E5C" w14:paraId="36E9EA32" w14:textId="77777777" w:rsidTr="002B24C9">
        <w:trPr>
          <w:jc w:val="center"/>
        </w:trPr>
        <w:tc>
          <w:tcPr>
            <w:tcW w:w="1020" w:type="dxa"/>
            <w:vMerge/>
            <w:tcBorders>
              <w:left w:val="single" w:sz="6" w:space="0" w:color="000000"/>
              <w:right w:val="single" w:sz="6" w:space="0" w:color="000000"/>
            </w:tcBorders>
            <w:vAlign w:val="center"/>
            <w:hideMark/>
          </w:tcPr>
          <w:p w14:paraId="5DCC0EC4" w14:textId="77777777" w:rsidR="00C01A7D" w:rsidRPr="00A41E5C" w:rsidRDefault="00C01A7D" w:rsidP="002B24C9">
            <w:pPr>
              <w:rPr>
                <w:noProof/>
                <w:lang w:val="en-IE"/>
              </w:rPr>
            </w:pPr>
          </w:p>
        </w:tc>
        <w:tc>
          <w:tcPr>
            <w:tcW w:w="2013" w:type="dxa"/>
            <w:vMerge w:val="restart"/>
            <w:tcBorders>
              <w:top w:val="single" w:sz="6" w:space="0" w:color="000000"/>
              <w:left w:val="single" w:sz="6" w:space="0" w:color="000000"/>
              <w:bottom w:val="single" w:sz="6" w:space="0" w:color="000000"/>
              <w:right w:val="single" w:sz="6" w:space="0" w:color="000000"/>
            </w:tcBorders>
            <w:hideMark/>
          </w:tcPr>
          <w:p w14:paraId="785F6871" w14:textId="77777777" w:rsidR="00C01A7D" w:rsidRPr="00A41E5C" w:rsidRDefault="00C01A7D" w:rsidP="002B24C9">
            <w:pPr>
              <w:rPr>
                <w:noProof/>
                <w:lang w:val="en-IE"/>
              </w:rPr>
            </w:pPr>
            <w:r w:rsidRPr="00A41E5C">
              <w:rPr>
                <w:noProof/>
                <w:lang w:val="en-IE"/>
              </w:rPr>
              <w:t>NH3</w:t>
            </w:r>
          </w:p>
          <w:p w14:paraId="7F369ED3" w14:textId="77777777" w:rsidR="00C01A7D" w:rsidRPr="00A41E5C" w:rsidRDefault="00C01A7D" w:rsidP="002B24C9">
            <w:pPr>
              <w:rPr>
                <w:noProof/>
                <w:lang w:val="en-IE"/>
              </w:rPr>
            </w:pPr>
            <w:r w:rsidRPr="00A41E5C">
              <w:rPr>
                <w:noProof/>
                <w:lang w:val="en-IE"/>
              </w:rPr>
              <w:t>(natural gas)</w:t>
            </w:r>
          </w:p>
        </w:tc>
        <w:tc>
          <w:tcPr>
            <w:tcW w:w="983" w:type="dxa"/>
            <w:vMerge w:val="restart"/>
            <w:tcBorders>
              <w:top w:val="single" w:sz="6" w:space="0" w:color="000000"/>
              <w:left w:val="single" w:sz="6" w:space="0" w:color="000000"/>
              <w:bottom w:val="single" w:sz="6" w:space="0" w:color="000000"/>
              <w:right w:val="single" w:sz="6" w:space="0" w:color="000000"/>
            </w:tcBorders>
            <w:hideMark/>
          </w:tcPr>
          <w:p w14:paraId="6D77F485" w14:textId="77777777" w:rsidR="00C01A7D" w:rsidRPr="00A41E5C" w:rsidRDefault="00C01A7D" w:rsidP="002B24C9">
            <w:pPr>
              <w:rPr>
                <w:noProof/>
                <w:lang w:val="en-IE"/>
              </w:rPr>
            </w:pPr>
            <w:r w:rsidRPr="00A41E5C">
              <w:rPr>
                <w:noProof/>
                <w:lang w:val="en-IE"/>
              </w:rPr>
              <w:t>0,0186</w:t>
            </w:r>
          </w:p>
        </w:tc>
        <w:tc>
          <w:tcPr>
            <w:tcW w:w="1058" w:type="dxa"/>
            <w:vMerge w:val="restart"/>
            <w:tcBorders>
              <w:top w:val="single" w:sz="6" w:space="0" w:color="000000"/>
              <w:left w:val="single" w:sz="6" w:space="0" w:color="000000"/>
              <w:bottom w:val="single" w:sz="6" w:space="0" w:color="000000"/>
              <w:right w:val="single" w:sz="6" w:space="0" w:color="000000"/>
            </w:tcBorders>
            <w:hideMark/>
          </w:tcPr>
          <w:p w14:paraId="2DEC7380" w14:textId="77777777" w:rsidR="00C01A7D" w:rsidRPr="00A41E5C" w:rsidRDefault="00C01A7D" w:rsidP="002B24C9">
            <w:pPr>
              <w:rPr>
                <w:noProof/>
                <w:lang w:val="en-IE"/>
              </w:rPr>
            </w:pPr>
            <w:r w:rsidRPr="00A41E5C">
              <w:rPr>
                <w:noProof/>
                <w:lang w:val="en-IE"/>
              </w:rPr>
              <w:t>121</w:t>
            </w:r>
          </w:p>
        </w:tc>
        <w:tc>
          <w:tcPr>
            <w:tcW w:w="1020" w:type="dxa"/>
            <w:tcBorders>
              <w:top w:val="single" w:sz="6" w:space="0" w:color="000000"/>
              <w:left w:val="single" w:sz="6" w:space="0" w:color="000000"/>
              <w:bottom w:val="single" w:sz="6" w:space="0" w:color="000000"/>
              <w:right w:val="single" w:sz="6" w:space="0" w:color="000000"/>
            </w:tcBorders>
            <w:hideMark/>
          </w:tcPr>
          <w:p w14:paraId="6317BF9A" w14:textId="77777777" w:rsidR="00C01A7D" w:rsidRPr="00A41E5C" w:rsidRDefault="00C01A7D" w:rsidP="002B24C9">
            <w:pPr>
              <w:rPr>
                <w:noProof/>
                <w:lang w:val="en-IE"/>
              </w:rPr>
            </w:pPr>
            <w:r w:rsidRPr="00A41E5C">
              <w:rPr>
                <w:noProof/>
                <w:lang w:val="en-IE"/>
              </w:rPr>
              <w:t>Fuel Cells</w:t>
            </w:r>
          </w:p>
        </w:tc>
        <w:tc>
          <w:tcPr>
            <w:tcW w:w="784" w:type="dxa"/>
            <w:tcBorders>
              <w:top w:val="single" w:sz="6" w:space="0" w:color="000000"/>
              <w:left w:val="single" w:sz="6" w:space="0" w:color="000000"/>
              <w:bottom w:val="single" w:sz="6" w:space="0" w:color="000000"/>
              <w:right w:val="single" w:sz="6" w:space="0" w:color="000000"/>
            </w:tcBorders>
            <w:hideMark/>
          </w:tcPr>
          <w:p w14:paraId="211E6970" w14:textId="77777777" w:rsidR="00C01A7D" w:rsidRPr="00A41E5C" w:rsidRDefault="00C01A7D" w:rsidP="002B24C9">
            <w:pPr>
              <w:rPr>
                <w:noProof/>
                <w:lang w:val="en-IE"/>
              </w:rPr>
            </w:pPr>
            <w:r w:rsidRPr="00A41E5C">
              <w:rPr>
                <w:noProof/>
                <w:lang w:val="en-IE"/>
              </w:rPr>
              <w:t>0</w:t>
            </w:r>
          </w:p>
        </w:tc>
        <w:tc>
          <w:tcPr>
            <w:tcW w:w="784" w:type="dxa"/>
            <w:tcBorders>
              <w:top w:val="single" w:sz="6" w:space="0" w:color="000000"/>
              <w:left w:val="single" w:sz="6" w:space="0" w:color="000000"/>
              <w:bottom w:val="single" w:sz="6" w:space="0" w:color="000000"/>
              <w:right w:val="single" w:sz="6" w:space="0" w:color="000000"/>
            </w:tcBorders>
            <w:hideMark/>
          </w:tcPr>
          <w:p w14:paraId="26BFB625" w14:textId="77777777" w:rsidR="00C01A7D" w:rsidRPr="00A41E5C" w:rsidRDefault="00C01A7D" w:rsidP="002B24C9">
            <w:pPr>
              <w:rPr>
                <w:noProof/>
                <w:lang w:val="en-IE"/>
              </w:rPr>
            </w:pPr>
            <w:r w:rsidRPr="00A41E5C">
              <w:rPr>
                <w:noProof/>
                <w:lang w:val="en-IE"/>
              </w:rPr>
              <w:t>N/A</w:t>
            </w:r>
          </w:p>
        </w:tc>
        <w:tc>
          <w:tcPr>
            <w:tcW w:w="784" w:type="dxa"/>
            <w:tcBorders>
              <w:top w:val="single" w:sz="6" w:space="0" w:color="000000"/>
              <w:left w:val="single" w:sz="6" w:space="0" w:color="000000"/>
              <w:bottom w:val="single" w:sz="6" w:space="0" w:color="000000"/>
              <w:right w:val="single" w:sz="6" w:space="0" w:color="000000"/>
            </w:tcBorders>
            <w:hideMark/>
          </w:tcPr>
          <w:p w14:paraId="23BB75B8" w14:textId="77777777" w:rsidR="00C01A7D" w:rsidRPr="00A41E5C" w:rsidRDefault="00C01A7D" w:rsidP="002B24C9">
            <w:pPr>
              <w:rPr>
                <w:noProof/>
                <w:lang w:val="en-IE"/>
              </w:rPr>
            </w:pPr>
            <w:r w:rsidRPr="00A41E5C">
              <w:rPr>
                <w:noProof/>
                <w:lang w:val="en-IE"/>
              </w:rPr>
              <w:t>TBM</w:t>
            </w:r>
          </w:p>
        </w:tc>
        <w:tc>
          <w:tcPr>
            <w:tcW w:w="643" w:type="dxa"/>
            <w:tcBorders>
              <w:top w:val="single" w:sz="6" w:space="0" w:color="000000"/>
              <w:left w:val="single" w:sz="6" w:space="0" w:color="000000"/>
              <w:bottom w:val="single" w:sz="6" w:space="0" w:color="000000"/>
              <w:right w:val="single" w:sz="6" w:space="0" w:color="000000"/>
            </w:tcBorders>
            <w:hideMark/>
          </w:tcPr>
          <w:p w14:paraId="699FEA3C" w14:textId="77777777" w:rsidR="00C01A7D" w:rsidRPr="00A41E5C" w:rsidRDefault="00C01A7D" w:rsidP="002B24C9">
            <w:pPr>
              <w:rPr>
                <w:noProof/>
                <w:lang w:val="en-IE"/>
              </w:rPr>
            </w:pPr>
            <w:r w:rsidRPr="00A41E5C">
              <w:rPr>
                <w:noProof/>
                <w:lang w:val="en-IE"/>
              </w:rPr>
              <w:t>N/A</w:t>
            </w:r>
          </w:p>
        </w:tc>
      </w:tr>
      <w:tr w:rsidR="00050260" w:rsidRPr="00A41E5C" w14:paraId="713F1E0C" w14:textId="77777777" w:rsidTr="002B24C9">
        <w:trPr>
          <w:jc w:val="center"/>
        </w:trPr>
        <w:tc>
          <w:tcPr>
            <w:tcW w:w="1020" w:type="dxa"/>
            <w:vMerge/>
            <w:tcBorders>
              <w:left w:val="single" w:sz="6" w:space="0" w:color="000000"/>
              <w:right w:val="single" w:sz="6" w:space="0" w:color="000000"/>
            </w:tcBorders>
            <w:vAlign w:val="center"/>
            <w:hideMark/>
          </w:tcPr>
          <w:p w14:paraId="46CA574E" w14:textId="77777777" w:rsidR="00C01A7D" w:rsidRPr="00A41E5C" w:rsidRDefault="00C01A7D" w:rsidP="002B24C9">
            <w:pPr>
              <w:rPr>
                <w:noProof/>
                <w:lang w:val="en-IE"/>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14:paraId="5B842EB1" w14:textId="77777777" w:rsidR="00C01A7D" w:rsidRPr="00A41E5C" w:rsidRDefault="00C01A7D" w:rsidP="002B24C9">
            <w:pPr>
              <w:rPr>
                <w:noProof/>
                <w:lang w:val="en-IE"/>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14:paraId="79001098" w14:textId="77777777" w:rsidR="00C01A7D" w:rsidRPr="00A41E5C" w:rsidRDefault="00C01A7D" w:rsidP="002B24C9">
            <w:pPr>
              <w:rPr>
                <w:noProof/>
                <w:lang w:val="en-IE"/>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14:paraId="12897E53" w14:textId="77777777" w:rsidR="00C01A7D" w:rsidRPr="00A41E5C" w:rsidRDefault="00C01A7D" w:rsidP="002B24C9">
            <w:pPr>
              <w:rPr>
                <w:noProof/>
                <w:lang w:val="en-IE"/>
              </w:rPr>
            </w:pPr>
          </w:p>
        </w:tc>
        <w:tc>
          <w:tcPr>
            <w:tcW w:w="1020" w:type="dxa"/>
            <w:tcBorders>
              <w:top w:val="single" w:sz="6" w:space="0" w:color="000000"/>
              <w:left w:val="single" w:sz="6" w:space="0" w:color="000000"/>
              <w:bottom w:val="single" w:sz="6" w:space="0" w:color="000000"/>
              <w:right w:val="single" w:sz="6" w:space="0" w:color="000000"/>
            </w:tcBorders>
            <w:hideMark/>
          </w:tcPr>
          <w:p w14:paraId="3FBFE73B" w14:textId="77777777" w:rsidR="00C01A7D" w:rsidRPr="00A41E5C" w:rsidRDefault="00C01A7D" w:rsidP="002B24C9">
            <w:pPr>
              <w:rPr>
                <w:noProof/>
                <w:lang w:val="en-IE"/>
              </w:rPr>
            </w:pPr>
            <w:r w:rsidRPr="00A41E5C">
              <w:rPr>
                <w:noProof/>
                <w:lang w:val="en-IE"/>
              </w:rPr>
              <w:t>ICE</w:t>
            </w:r>
          </w:p>
        </w:tc>
        <w:tc>
          <w:tcPr>
            <w:tcW w:w="784" w:type="dxa"/>
            <w:tcBorders>
              <w:top w:val="single" w:sz="6" w:space="0" w:color="000000"/>
              <w:left w:val="single" w:sz="6" w:space="0" w:color="000000"/>
              <w:bottom w:val="single" w:sz="6" w:space="0" w:color="000000"/>
              <w:right w:val="single" w:sz="6" w:space="0" w:color="000000"/>
            </w:tcBorders>
            <w:hideMark/>
          </w:tcPr>
          <w:p w14:paraId="40169B4D" w14:textId="77777777" w:rsidR="00C01A7D" w:rsidRPr="00A41E5C" w:rsidRDefault="00C01A7D" w:rsidP="002B24C9">
            <w:pPr>
              <w:rPr>
                <w:noProof/>
                <w:lang w:val="en-IE"/>
              </w:rPr>
            </w:pPr>
            <w:r w:rsidRPr="00A41E5C">
              <w:rPr>
                <w:noProof/>
                <w:lang w:val="en-IE"/>
              </w:rPr>
              <w:t>0</w:t>
            </w:r>
          </w:p>
        </w:tc>
        <w:tc>
          <w:tcPr>
            <w:tcW w:w="784" w:type="dxa"/>
            <w:tcBorders>
              <w:top w:val="single" w:sz="6" w:space="0" w:color="000000"/>
              <w:left w:val="single" w:sz="6" w:space="0" w:color="000000"/>
              <w:bottom w:val="single" w:sz="6" w:space="0" w:color="000000"/>
              <w:right w:val="single" w:sz="6" w:space="0" w:color="000000"/>
            </w:tcBorders>
            <w:hideMark/>
          </w:tcPr>
          <w:p w14:paraId="3E509CC8" w14:textId="77777777" w:rsidR="00C01A7D" w:rsidRPr="00A41E5C" w:rsidRDefault="00C01A7D" w:rsidP="002B24C9">
            <w:pPr>
              <w:rPr>
                <w:noProof/>
                <w:lang w:val="en-IE"/>
              </w:rPr>
            </w:pPr>
            <w:r w:rsidRPr="00A41E5C">
              <w:rPr>
                <w:noProof/>
                <w:lang w:val="en-IE"/>
              </w:rPr>
              <w:t>N/A</w:t>
            </w:r>
          </w:p>
        </w:tc>
        <w:tc>
          <w:tcPr>
            <w:tcW w:w="784" w:type="dxa"/>
            <w:tcBorders>
              <w:top w:val="single" w:sz="6" w:space="0" w:color="000000"/>
              <w:left w:val="single" w:sz="6" w:space="0" w:color="000000"/>
              <w:bottom w:val="single" w:sz="6" w:space="0" w:color="000000"/>
              <w:right w:val="single" w:sz="6" w:space="0" w:color="000000"/>
            </w:tcBorders>
            <w:hideMark/>
          </w:tcPr>
          <w:p w14:paraId="359B8D42" w14:textId="77777777" w:rsidR="00C01A7D" w:rsidRPr="00A41E5C" w:rsidRDefault="00C01A7D" w:rsidP="002B24C9">
            <w:pPr>
              <w:rPr>
                <w:noProof/>
                <w:lang w:val="en-IE"/>
              </w:rPr>
            </w:pPr>
            <w:r w:rsidRPr="00A41E5C">
              <w:rPr>
                <w:noProof/>
                <w:lang w:val="en-IE"/>
              </w:rPr>
              <w:t>TBM</w:t>
            </w:r>
          </w:p>
        </w:tc>
        <w:tc>
          <w:tcPr>
            <w:tcW w:w="643" w:type="dxa"/>
            <w:tcBorders>
              <w:top w:val="single" w:sz="6" w:space="0" w:color="000000"/>
              <w:left w:val="single" w:sz="6" w:space="0" w:color="000000"/>
              <w:bottom w:val="single" w:sz="6" w:space="0" w:color="000000"/>
              <w:right w:val="single" w:sz="6" w:space="0" w:color="000000"/>
            </w:tcBorders>
            <w:hideMark/>
          </w:tcPr>
          <w:p w14:paraId="2B86E655" w14:textId="77777777" w:rsidR="00C01A7D" w:rsidRPr="00A41E5C" w:rsidRDefault="00C01A7D" w:rsidP="002B24C9">
            <w:pPr>
              <w:rPr>
                <w:noProof/>
                <w:lang w:val="en-IE"/>
              </w:rPr>
            </w:pPr>
            <w:r w:rsidRPr="00A41E5C">
              <w:rPr>
                <w:noProof/>
                <w:lang w:val="en-IE"/>
              </w:rPr>
              <w:t>N/A</w:t>
            </w:r>
          </w:p>
        </w:tc>
      </w:tr>
      <w:tr w:rsidR="00050260" w:rsidRPr="00A41E5C" w14:paraId="4DD350EC" w14:textId="77777777" w:rsidTr="002B24C9">
        <w:trPr>
          <w:jc w:val="center"/>
        </w:trPr>
        <w:tc>
          <w:tcPr>
            <w:tcW w:w="1020" w:type="dxa"/>
            <w:vMerge/>
            <w:tcBorders>
              <w:left w:val="single" w:sz="6" w:space="0" w:color="000000"/>
              <w:right w:val="single" w:sz="6" w:space="0" w:color="000000"/>
            </w:tcBorders>
            <w:vAlign w:val="center"/>
            <w:hideMark/>
          </w:tcPr>
          <w:p w14:paraId="1D70A407" w14:textId="77777777" w:rsidR="00C01A7D" w:rsidRPr="00A41E5C" w:rsidRDefault="00C01A7D" w:rsidP="002B24C9">
            <w:pPr>
              <w:rPr>
                <w:noProof/>
                <w:lang w:val="en-IE"/>
              </w:rPr>
            </w:pPr>
          </w:p>
        </w:tc>
        <w:tc>
          <w:tcPr>
            <w:tcW w:w="2013" w:type="dxa"/>
            <w:tcBorders>
              <w:top w:val="single" w:sz="6" w:space="0" w:color="000000"/>
              <w:left w:val="single" w:sz="6" w:space="0" w:color="000000"/>
              <w:bottom w:val="single" w:sz="6" w:space="0" w:color="000000"/>
              <w:right w:val="single" w:sz="6" w:space="0" w:color="000000"/>
            </w:tcBorders>
            <w:hideMark/>
          </w:tcPr>
          <w:p w14:paraId="05516927" w14:textId="77777777" w:rsidR="00C01A7D" w:rsidRPr="00A41E5C" w:rsidRDefault="00C01A7D" w:rsidP="002B24C9">
            <w:pPr>
              <w:rPr>
                <w:noProof/>
                <w:lang w:val="en-IE"/>
              </w:rPr>
            </w:pPr>
            <w:r w:rsidRPr="00A41E5C">
              <w:rPr>
                <w:noProof/>
                <w:lang w:val="en-IE"/>
              </w:rPr>
              <w:t>Methanol</w:t>
            </w:r>
          </w:p>
          <w:p w14:paraId="1F3BB105" w14:textId="77777777" w:rsidR="00C01A7D" w:rsidRPr="00A41E5C" w:rsidRDefault="00C01A7D" w:rsidP="002B24C9">
            <w:pPr>
              <w:rPr>
                <w:noProof/>
                <w:lang w:val="en-IE"/>
              </w:rPr>
            </w:pPr>
            <w:r w:rsidRPr="00A41E5C">
              <w:rPr>
                <w:noProof/>
                <w:lang w:val="en-IE"/>
              </w:rPr>
              <w:t>(natural gas)</w:t>
            </w:r>
          </w:p>
        </w:tc>
        <w:tc>
          <w:tcPr>
            <w:tcW w:w="983" w:type="dxa"/>
            <w:tcBorders>
              <w:top w:val="single" w:sz="6" w:space="0" w:color="000000"/>
              <w:left w:val="single" w:sz="6" w:space="0" w:color="000000"/>
              <w:bottom w:val="single" w:sz="6" w:space="0" w:color="000000"/>
              <w:right w:val="single" w:sz="6" w:space="0" w:color="000000"/>
            </w:tcBorders>
            <w:hideMark/>
          </w:tcPr>
          <w:p w14:paraId="5002DAF7" w14:textId="77777777" w:rsidR="00C01A7D" w:rsidRPr="00A41E5C" w:rsidRDefault="00C01A7D" w:rsidP="002B24C9">
            <w:pPr>
              <w:rPr>
                <w:noProof/>
                <w:lang w:val="en-IE"/>
              </w:rPr>
            </w:pPr>
            <w:r w:rsidRPr="00A41E5C">
              <w:rPr>
                <w:noProof/>
                <w:lang w:val="en-IE"/>
              </w:rPr>
              <w:t>0,0199</w:t>
            </w:r>
          </w:p>
        </w:tc>
        <w:tc>
          <w:tcPr>
            <w:tcW w:w="1058" w:type="dxa"/>
            <w:tcBorders>
              <w:top w:val="single" w:sz="6" w:space="0" w:color="000000"/>
              <w:left w:val="single" w:sz="6" w:space="0" w:color="000000"/>
              <w:bottom w:val="single" w:sz="6" w:space="0" w:color="000000"/>
              <w:right w:val="single" w:sz="6" w:space="0" w:color="000000"/>
            </w:tcBorders>
            <w:hideMark/>
          </w:tcPr>
          <w:p w14:paraId="189720E1" w14:textId="77777777" w:rsidR="00C01A7D" w:rsidRPr="00A41E5C" w:rsidRDefault="00C01A7D" w:rsidP="002B24C9">
            <w:pPr>
              <w:rPr>
                <w:noProof/>
                <w:lang w:val="en-IE"/>
              </w:rPr>
            </w:pPr>
            <w:r w:rsidRPr="00A41E5C">
              <w:rPr>
                <w:noProof/>
                <w:lang w:val="en-IE"/>
              </w:rPr>
              <w:t>31,3</w:t>
            </w:r>
          </w:p>
        </w:tc>
        <w:tc>
          <w:tcPr>
            <w:tcW w:w="1020" w:type="dxa"/>
            <w:tcBorders>
              <w:top w:val="single" w:sz="6" w:space="0" w:color="000000"/>
              <w:left w:val="single" w:sz="6" w:space="0" w:color="000000"/>
              <w:bottom w:val="single" w:sz="6" w:space="0" w:color="000000"/>
              <w:right w:val="single" w:sz="6" w:space="0" w:color="000000"/>
            </w:tcBorders>
            <w:hideMark/>
          </w:tcPr>
          <w:p w14:paraId="78D527D5" w14:textId="77777777" w:rsidR="00C01A7D" w:rsidRPr="00A41E5C" w:rsidRDefault="00C01A7D" w:rsidP="002B24C9">
            <w:pPr>
              <w:rPr>
                <w:noProof/>
                <w:lang w:val="en-IE"/>
              </w:rPr>
            </w:pPr>
            <w:r w:rsidRPr="00A41E5C">
              <w:rPr>
                <w:noProof/>
                <w:lang w:val="en-IE"/>
              </w:rPr>
              <w:t>ALL ICEs</w:t>
            </w:r>
          </w:p>
        </w:tc>
        <w:tc>
          <w:tcPr>
            <w:tcW w:w="784" w:type="dxa"/>
            <w:tcBorders>
              <w:top w:val="single" w:sz="6" w:space="0" w:color="000000"/>
              <w:left w:val="single" w:sz="6" w:space="0" w:color="000000"/>
              <w:bottom w:val="single" w:sz="6" w:space="0" w:color="000000"/>
              <w:right w:val="single" w:sz="6" w:space="0" w:color="000000"/>
            </w:tcBorders>
            <w:hideMark/>
          </w:tcPr>
          <w:p w14:paraId="24661D40" w14:textId="77777777" w:rsidR="00C01A7D" w:rsidRPr="00A41E5C" w:rsidRDefault="00C01A7D" w:rsidP="002B24C9">
            <w:pPr>
              <w:rPr>
                <w:noProof/>
                <w:lang w:val="en-IE"/>
              </w:rPr>
            </w:pPr>
            <w:r w:rsidRPr="00A41E5C">
              <w:rPr>
                <w:noProof/>
                <w:lang w:val="en-IE"/>
              </w:rPr>
              <w:t>1,375</w:t>
            </w:r>
          </w:p>
        </w:tc>
        <w:tc>
          <w:tcPr>
            <w:tcW w:w="784" w:type="dxa"/>
            <w:tcBorders>
              <w:top w:val="single" w:sz="6" w:space="0" w:color="000000"/>
              <w:left w:val="single" w:sz="6" w:space="0" w:color="000000"/>
              <w:bottom w:val="single" w:sz="6" w:space="0" w:color="000000"/>
              <w:right w:val="single" w:sz="6" w:space="0" w:color="000000"/>
            </w:tcBorders>
            <w:hideMark/>
          </w:tcPr>
          <w:p w14:paraId="7C7CF84A" w14:textId="77777777" w:rsidR="00C01A7D" w:rsidRPr="00A41E5C" w:rsidRDefault="00C01A7D" w:rsidP="002B24C9">
            <w:pPr>
              <w:rPr>
                <w:noProof/>
                <w:lang w:val="en-IE"/>
              </w:rPr>
            </w:pPr>
            <w:r w:rsidRPr="00A41E5C">
              <w:rPr>
                <w:noProof/>
                <w:lang w:val="en-IE"/>
              </w:rPr>
              <w:t>TBM</w:t>
            </w:r>
          </w:p>
        </w:tc>
        <w:tc>
          <w:tcPr>
            <w:tcW w:w="784" w:type="dxa"/>
            <w:tcBorders>
              <w:top w:val="single" w:sz="6" w:space="0" w:color="000000"/>
              <w:left w:val="single" w:sz="6" w:space="0" w:color="000000"/>
              <w:bottom w:val="single" w:sz="6" w:space="0" w:color="000000"/>
              <w:right w:val="single" w:sz="6" w:space="0" w:color="000000"/>
            </w:tcBorders>
            <w:hideMark/>
          </w:tcPr>
          <w:p w14:paraId="614E1921" w14:textId="77777777" w:rsidR="00C01A7D" w:rsidRPr="00A41E5C" w:rsidRDefault="00C01A7D" w:rsidP="002B24C9">
            <w:pPr>
              <w:rPr>
                <w:noProof/>
                <w:lang w:val="en-IE"/>
              </w:rPr>
            </w:pPr>
            <w:r w:rsidRPr="00A41E5C">
              <w:rPr>
                <w:noProof/>
                <w:lang w:val="en-IE"/>
              </w:rPr>
              <w:t>TBM</w:t>
            </w:r>
          </w:p>
        </w:tc>
        <w:tc>
          <w:tcPr>
            <w:tcW w:w="643" w:type="dxa"/>
            <w:tcBorders>
              <w:top w:val="single" w:sz="6" w:space="0" w:color="000000"/>
              <w:left w:val="single" w:sz="6" w:space="0" w:color="000000"/>
              <w:bottom w:val="single" w:sz="6" w:space="0" w:color="000000"/>
              <w:right w:val="single" w:sz="6" w:space="0" w:color="000000"/>
            </w:tcBorders>
            <w:hideMark/>
          </w:tcPr>
          <w:p w14:paraId="0C26F6B6" w14:textId="77777777" w:rsidR="00C01A7D" w:rsidRPr="00A41E5C" w:rsidRDefault="00C01A7D" w:rsidP="002B24C9">
            <w:pPr>
              <w:rPr>
                <w:noProof/>
                <w:lang w:val="en-IE"/>
              </w:rPr>
            </w:pPr>
            <w:r w:rsidRPr="00A41E5C">
              <w:rPr>
                <w:noProof/>
                <w:lang w:val="en-IE"/>
              </w:rPr>
              <w:t>-</w:t>
            </w:r>
          </w:p>
        </w:tc>
      </w:tr>
      <w:tr w:rsidR="00C01A7D" w:rsidRPr="00A41E5C" w14:paraId="68F265CA" w14:textId="77777777" w:rsidTr="002B24C9">
        <w:trPr>
          <w:jc w:val="center"/>
        </w:trPr>
        <w:tc>
          <w:tcPr>
            <w:tcW w:w="1020" w:type="dxa"/>
            <w:vMerge/>
            <w:tcBorders>
              <w:left w:val="single" w:sz="6" w:space="0" w:color="000000"/>
              <w:bottom w:val="single" w:sz="6" w:space="0" w:color="000000"/>
              <w:right w:val="single" w:sz="6" w:space="0" w:color="000000"/>
            </w:tcBorders>
            <w:vAlign w:val="center"/>
          </w:tcPr>
          <w:p w14:paraId="3ED45F67" w14:textId="77777777" w:rsidR="00C01A7D" w:rsidRPr="00A41E5C" w:rsidRDefault="00C01A7D" w:rsidP="002B24C9">
            <w:pPr>
              <w:rPr>
                <w:noProof/>
                <w:lang w:val="en-IE"/>
              </w:rPr>
            </w:pPr>
          </w:p>
        </w:tc>
        <w:tc>
          <w:tcPr>
            <w:tcW w:w="2013" w:type="dxa"/>
            <w:tcBorders>
              <w:top w:val="single" w:sz="6" w:space="0" w:color="000000"/>
              <w:left w:val="single" w:sz="6" w:space="0" w:color="000000"/>
              <w:bottom w:val="single" w:sz="6" w:space="0" w:color="000000"/>
              <w:right w:val="single" w:sz="6" w:space="0" w:color="000000"/>
            </w:tcBorders>
          </w:tcPr>
          <w:p w14:paraId="745CBAF2" w14:textId="77777777" w:rsidR="00C01A7D" w:rsidRPr="008D7AB0" w:rsidRDefault="00C01A7D" w:rsidP="002B24C9">
            <w:pPr>
              <w:rPr>
                <w:noProof/>
                <w:lang w:val="en-IE"/>
              </w:rPr>
            </w:pPr>
            <w:r w:rsidRPr="008D7AB0">
              <w:rPr>
                <w:noProof/>
                <w:lang w:val="en-IE"/>
              </w:rPr>
              <w:t xml:space="preserve">Ethane </w:t>
            </w:r>
          </w:p>
        </w:tc>
        <w:tc>
          <w:tcPr>
            <w:tcW w:w="983" w:type="dxa"/>
            <w:tcBorders>
              <w:top w:val="single" w:sz="6" w:space="0" w:color="000000"/>
              <w:left w:val="single" w:sz="6" w:space="0" w:color="000000"/>
              <w:bottom w:val="single" w:sz="6" w:space="0" w:color="000000"/>
              <w:right w:val="single" w:sz="6" w:space="0" w:color="000000"/>
            </w:tcBorders>
          </w:tcPr>
          <w:p w14:paraId="247CCF86" w14:textId="77777777" w:rsidR="00C01A7D" w:rsidRPr="008D7AB0" w:rsidRDefault="00C01A7D" w:rsidP="002B24C9">
            <w:pPr>
              <w:rPr>
                <w:noProof/>
                <w:lang w:val="en-IE"/>
              </w:rPr>
            </w:pPr>
            <w:r w:rsidRPr="008D7AB0">
              <w:rPr>
                <w:noProof/>
                <w:lang w:val="en-IE"/>
              </w:rPr>
              <w:t>0,0471</w:t>
            </w:r>
          </w:p>
        </w:tc>
        <w:tc>
          <w:tcPr>
            <w:tcW w:w="1058" w:type="dxa"/>
            <w:tcBorders>
              <w:top w:val="single" w:sz="6" w:space="0" w:color="000000"/>
              <w:left w:val="single" w:sz="6" w:space="0" w:color="000000"/>
              <w:bottom w:val="single" w:sz="6" w:space="0" w:color="000000"/>
              <w:right w:val="single" w:sz="6" w:space="0" w:color="000000"/>
            </w:tcBorders>
          </w:tcPr>
          <w:p w14:paraId="63321A06" w14:textId="77777777" w:rsidR="00C01A7D" w:rsidRPr="008D7AB0" w:rsidRDefault="00C01A7D" w:rsidP="002B24C9">
            <w:pPr>
              <w:rPr>
                <w:noProof/>
                <w:lang w:val="en-IE"/>
              </w:rPr>
            </w:pPr>
            <w:r w:rsidRPr="008D7AB0">
              <w:rPr>
                <w:noProof/>
                <w:lang w:val="en-IE"/>
              </w:rPr>
              <w:t>18,5</w:t>
            </w:r>
          </w:p>
        </w:tc>
        <w:tc>
          <w:tcPr>
            <w:tcW w:w="1020" w:type="dxa"/>
            <w:tcBorders>
              <w:top w:val="single" w:sz="6" w:space="0" w:color="000000"/>
              <w:left w:val="single" w:sz="6" w:space="0" w:color="000000"/>
              <w:bottom w:val="single" w:sz="6" w:space="0" w:color="000000"/>
              <w:right w:val="single" w:sz="6" w:space="0" w:color="000000"/>
            </w:tcBorders>
          </w:tcPr>
          <w:p w14:paraId="141D49ED" w14:textId="77777777" w:rsidR="00C01A7D" w:rsidRPr="008D7AB0" w:rsidRDefault="00C01A7D" w:rsidP="002B24C9">
            <w:pPr>
              <w:rPr>
                <w:noProof/>
                <w:lang w:val="en-IE"/>
              </w:rPr>
            </w:pPr>
            <w:r w:rsidRPr="008D7AB0">
              <w:rPr>
                <w:noProof/>
                <w:lang w:val="en-IE"/>
              </w:rPr>
              <w:t>ALL</w:t>
            </w:r>
          </w:p>
        </w:tc>
        <w:tc>
          <w:tcPr>
            <w:tcW w:w="784" w:type="dxa"/>
            <w:tcBorders>
              <w:top w:val="single" w:sz="6" w:space="0" w:color="000000"/>
              <w:left w:val="single" w:sz="6" w:space="0" w:color="000000"/>
              <w:bottom w:val="single" w:sz="6" w:space="0" w:color="000000"/>
              <w:right w:val="single" w:sz="6" w:space="0" w:color="000000"/>
            </w:tcBorders>
          </w:tcPr>
          <w:p w14:paraId="42A9B23C" w14:textId="77777777" w:rsidR="00C01A7D" w:rsidRPr="008D7AB0" w:rsidRDefault="00C01A7D" w:rsidP="002B24C9">
            <w:pPr>
              <w:rPr>
                <w:noProof/>
                <w:lang w:val="en-IE"/>
              </w:rPr>
            </w:pPr>
            <w:r w:rsidRPr="008D7AB0">
              <w:rPr>
                <w:noProof/>
                <w:lang w:val="en-IE"/>
              </w:rPr>
              <w:t>2,927</w:t>
            </w:r>
          </w:p>
        </w:tc>
        <w:tc>
          <w:tcPr>
            <w:tcW w:w="784" w:type="dxa"/>
            <w:tcBorders>
              <w:top w:val="single" w:sz="6" w:space="0" w:color="000000"/>
              <w:left w:val="single" w:sz="6" w:space="0" w:color="000000"/>
              <w:bottom w:val="single" w:sz="6" w:space="0" w:color="000000"/>
              <w:right w:val="single" w:sz="6" w:space="0" w:color="000000"/>
            </w:tcBorders>
          </w:tcPr>
          <w:p w14:paraId="032776ED" w14:textId="77777777" w:rsidR="00C01A7D" w:rsidRPr="008D7AB0" w:rsidRDefault="00C01A7D" w:rsidP="002B24C9">
            <w:pPr>
              <w:rPr>
                <w:noProof/>
                <w:lang w:val="en-IE"/>
              </w:rPr>
            </w:pPr>
            <w:r w:rsidRPr="008D7AB0">
              <w:rPr>
                <w:noProof/>
                <w:lang w:val="en-IE"/>
              </w:rPr>
              <w:t>TBM</w:t>
            </w:r>
          </w:p>
        </w:tc>
        <w:tc>
          <w:tcPr>
            <w:tcW w:w="784" w:type="dxa"/>
            <w:tcBorders>
              <w:top w:val="single" w:sz="6" w:space="0" w:color="000000"/>
              <w:left w:val="single" w:sz="6" w:space="0" w:color="000000"/>
              <w:bottom w:val="single" w:sz="6" w:space="0" w:color="000000"/>
              <w:right w:val="single" w:sz="6" w:space="0" w:color="000000"/>
            </w:tcBorders>
          </w:tcPr>
          <w:p w14:paraId="1C0A0E62" w14:textId="77777777" w:rsidR="00C01A7D" w:rsidRPr="008D7AB0" w:rsidRDefault="00C01A7D" w:rsidP="002B24C9">
            <w:pPr>
              <w:rPr>
                <w:noProof/>
                <w:lang w:val="en-IE"/>
              </w:rPr>
            </w:pPr>
            <w:r w:rsidRPr="008D7AB0">
              <w:rPr>
                <w:noProof/>
                <w:lang w:val="en-IE"/>
              </w:rPr>
              <w:t>TBM</w:t>
            </w:r>
          </w:p>
        </w:tc>
        <w:tc>
          <w:tcPr>
            <w:tcW w:w="643" w:type="dxa"/>
            <w:tcBorders>
              <w:top w:val="single" w:sz="6" w:space="0" w:color="000000"/>
              <w:left w:val="single" w:sz="6" w:space="0" w:color="000000"/>
              <w:bottom w:val="single" w:sz="6" w:space="0" w:color="000000"/>
              <w:right w:val="single" w:sz="6" w:space="0" w:color="000000"/>
            </w:tcBorders>
          </w:tcPr>
          <w:p w14:paraId="48D6867E" w14:textId="77777777" w:rsidR="00C01A7D" w:rsidRPr="008D7AB0" w:rsidRDefault="00C01A7D" w:rsidP="002B24C9">
            <w:pPr>
              <w:rPr>
                <w:noProof/>
                <w:lang w:val="en-IE"/>
              </w:rPr>
            </w:pPr>
            <w:r w:rsidRPr="008D7AB0">
              <w:rPr>
                <w:noProof/>
                <w:lang w:val="en-IE"/>
              </w:rPr>
              <w:t>N/A</w:t>
            </w:r>
          </w:p>
        </w:tc>
      </w:tr>
      <w:tr w:rsidR="00C01A7D" w:rsidRPr="00A41E5C" w14:paraId="234DE7EC" w14:textId="77777777" w:rsidTr="00412394">
        <w:trPr>
          <w:jc w:val="center"/>
        </w:trPr>
        <w:tc>
          <w:tcPr>
            <w:tcW w:w="1020" w:type="dxa"/>
            <w:vMerge w:val="restart"/>
            <w:tcBorders>
              <w:top w:val="single" w:sz="6" w:space="0" w:color="000000"/>
              <w:left w:val="single" w:sz="6" w:space="0" w:color="000000"/>
              <w:bottom w:val="single" w:sz="6" w:space="0" w:color="000000"/>
              <w:right w:val="single" w:sz="6" w:space="0" w:color="000000"/>
            </w:tcBorders>
            <w:hideMark/>
          </w:tcPr>
          <w:p w14:paraId="3637E44E" w14:textId="77777777" w:rsidR="00C01A7D" w:rsidRPr="00A41E5C" w:rsidRDefault="00C01A7D" w:rsidP="002B24C9">
            <w:pPr>
              <w:rPr>
                <w:noProof/>
                <w:lang w:val="en-IE"/>
              </w:rPr>
            </w:pPr>
            <w:r w:rsidRPr="00A41E5C">
              <w:rPr>
                <w:noProof/>
                <w:lang w:val="en-IE"/>
              </w:rPr>
              <w:t>Biofuels</w:t>
            </w:r>
          </w:p>
        </w:tc>
        <w:tc>
          <w:tcPr>
            <w:tcW w:w="2013" w:type="dxa"/>
            <w:tcBorders>
              <w:top w:val="single" w:sz="6" w:space="0" w:color="000000"/>
              <w:left w:val="single" w:sz="6" w:space="0" w:color="000000"/>
              <w:bottom w:val="single" w:sz="6" w:space="0" w:color="000000"/>
              <w:right w:val="single" w:sz="6" w:space="0" w:color="000000"/>
            </w:tcBorders>
            <w:hideMark/>
          </w:tcPr>
          <w:p w14:paraId="193E49B9" w14:textId="77777777" w:rsidR="00C01A7D" w:rsidRPr="00A41E5C" w:rsidRDefault="00C01A7D" w:rsidP="002B24C9">
            <w:pPr>
              <w:rPr>
                <w:noProof/>
                <w:lang w:val="en-IE"/>
              </w:rPr>
            </w:pPr>
            <w:r w:rsidRPr="00A41E5C">
              <w:rPr>
                <w:noProof/>
                <w:lang w:val="en-IE"/>
              </w:rPr>
              <w:t>Ethanol Production Pathways of Directive (EU) 2018/2001</w:t>
            </w:r>
          </w:p>
        </w:tc>
        <w:tc>
          <w:tcPr>
            <w:tcW w:w="983" w:type="dxa"/>
            <w:vMerge w:val="restart"/>
            <w:tcBorders>
              <w:top w:val="single" w:sz="6" w:space="0" w:color="000000"/>
              <w:left w:val="single" w:sz="6" w:space="0" w:color="000000"/>
              <w:bottom w:val="single" w:sz="6" w:space="0" w:color="000000"/>
              <w:right w:val="single" w:sz="6" w:space="0" w:color="000000"/>
            </w:tcBorders>
            <w:hideMark/>
          </w:tcPr>
          <w:p w14:paraId="059EF954" w14:textId="77777777" w:rsidR="00C01A7D" w:rsidRPr="00A41E5C" w:rsidRDefault="00C01A7D" w:rsidP="002B24C9">
            <w:pPr>
              <w:rPr>
                <w:noProof/>
                <w:lang w:val="en-IE"/>
              </w:rPr>
            </w:pPr>
            <w:r w:rsidRPr="00A41E5C">
              <w:rPr>
                <w:noProof/>
                <w:lang w:val="en-IE"/>
              </w:rPr>
              <w:t>Value as set out in Annex III of Directive (EU) 2018/2001</w:t>
            </w:r>
          </w:p>
        </w:tc>
        <w:tc>
          <w:tcPr>
            <w:tcW w:w="1058" w:type="dxa"/>
            <w:vMerge w:val="restart"/>
            <w:tcBorders>
              <w:top w:val="single" w:sz="6" w:space="0" w:color="000000"/>
              <w:left w:val="single" w:sz="6" w:space="0" w:color="000000"/>
              <w:bottom w:val="single" w:sz="6" w:space="0" w:color="000000"/>
              <w:right w:val="single" w:sz="6" w:space="0" w:color="000000"/>
            </w:tcBorders>
            <w:hideMark/>
          </w:tcPr>
          <w:p w14:paraId="3ECFCB0E" w14:textId="77777777" w:rsidR="00C01A7D" w:rsidRPr="00A41E5C" w:rsidRDefault="00C01A7D" w:rsidP="002B24C9">
            <w:pPr>
              <w:rPr>
                <w:noProof/>
                <w:lang w:val="en-IE"/>
              </w:rPr>
            </w:pPr>
            <m:oMathPara>
              <m:oMath>
                <m:r>
                  <w:rPr>
                    <w:rFonts w:ascii="Cambria Math" w:hAnsi="Cambria Math"/>
                    <w:noProof/>
                    <w:lang w:val="en-IE"/>
                  </w:rPr>
                  <m:t>E-</m:t>
                </m:r>
                <m:f>
                  <m:fPr>
                    <m:ctrlPr>
                      <w:rPr>
                        <w:rFonts w:ascii="Cambria Math" w:hAnsi="Cambria Math"/>
                        <w:i/>
                        <w:noProof/>
                        <w:lang w:val="en-IE"/>
                      </w:rPr>
                    </m:ctrlPr>
                  </m:fPr>
                  <m:num>
                    <m:sSub>
                      <m:sSubPr>
                        <m:ctrlPr>
                          <w:rPr>
                            <w:rFonts w:ascii="Cambria Math" w:hAnsi="Cambria Math"/>
                            <w:i/>
                            <w:noProof/>
                            <w:lang w:val="en-IE"/>
                          </w:rPr>
                        </m:ctrlPr>
                      </m:sSubPr>
                      <m:e>
                        <m:r>
                          <w:rPr>
                            <w:rFonts w:ascii="Cambria Math" w:hAnsi="Cambria Math"/>
                            <w:noProof/>
                            <w:lang w:val="en-IE"/>
                          </w:rPr>
                          <m:t>C</m:t>
                        </m:r>
                      </m:e>
                      <m:sub>
                        <m:r>
                          <w:rPr>
                            <w:rFonts w:ascii="Cambria Math" w:hAnsi="Cambria Math"/>
                            <w:noProof/>
                            <w:lang w:val="en-IE"/>
                          </w:rPr>
                          <m:t>f</m:t>
                        </m:r>
                        <m:sSub>
                          <m:sSubPr>
                            <m:ctrlPr>
                              <w:rPr>
                                <w:rFonts w:ascii="Cambria Math" w:hAnsi="Cambria Math"/>
                                <w:i/>
                                <w:noProof/>
                                <w:lang w:val="en-IE"/>
                              </w:rPr>
                            </m:ctrlPr>
                          </m:sSubPr>
                          <m:e>
                            <m:r>
                              <w:rPr>
                                <w:rFonts w:ascii="Cambria Math" w:hAnsi="Cambria Math"/>
                                <w:noProof/>
                                <w:lang w:val="en-IE"/>
                              </w:rPr>
                              <m:t>CO</m:t>
                            </m:r>
                          </m:e>
                          <m:sub>
                            <m:r>
                              <w:rPr>
                                <w:rFonts w:ascii="Cambria Math" w:hAnsi="Cambria Math"/>
                                <w:noProof/>
                                <w:lang w:val="en-IE"/>
                              </w:rPr>
                              <m:t>2</m:t>
                            </m:r>
                          </m:sub>
                        </m:sSub>
                      </m:sub>
                    </m:sSub>
                  </m:num>
                  <m:den>
                    <m:r>
                      <w:rPr>
                        <w:rFonts w:ascii="Cambria Math" w:hAnsi="Cambria Math"/>
                        <w:noProof/>
                        <w:lang w:val="en-IE"/>
                      </w:rPr>
                      <m:t>LCV</m:t>
                    </m:r>
                  </m:den>
                </m:f>
              </m:oMath>
            </m:oMathPara>
          </w:p>
        </w:tc>
        <w:tc>
          <w:tcPr>
            <w:tcW w:w="1020" w:type="dxa"/>
            <w:tcBorders>
              <w:top w:val="single" w:sz="6" w:space="0" w:color="000000"/>
              <w:left w:val="single" w:sz="6" w:space="0" w:color="000000"/>
              <w:bottom w:val="single" w:sz="6" w:space="0" w:color="000000"/>
              <w:right w:val="single" w:sz="6" w:space="0" w:color="000000"/>
            </w:tcBorders>
            <w:hideMark/>
          </w:tcPr>
          <w:p w14:paraId="44ADB320" w14:textId="3991F86D" w:rsidR="00C01A7D" w:rsidRPr="00A41E5C" w:rsidRDefault="00C01A7D" w:rsidP="002B24C9">
            <w:pPr>
              <w:rPr>
                <w:noProof/>
                <w:lang w:val="en-IE"/>
              </w:rPr>
            </w:pPr>
            <w:r w:rsidRPr="00A41E5C">
              <w:rPr>
                <w:noProof/>
                <w:lang w:val="en-IE"/>
              </w:rPr>
              <w:t xml:space="preserve">ALL </w:t>
            </w:r>
          </w:p>
        </w:tc>
        <w:tc>
          <w:tcPr>
            <w:tcW w:w="784" w:type="dxa"/>
            <w:tcBorders>
              <w:top w:val="single" w:sz="6" w:space="0" w:color="000000"/>
              <w:left w:val="single" w:sz="6" w:space="0" w:color="000000"/>
              <w:bottom w:val="single" w:sz="6" w:space="0" w:color="000000"/>
              <w:right w:val="single" w:sz="6" w:space="0" w:color="000000"/>
            </w:tcBorders>
            <w:hideMark/>
          </w:tcPr>
          <w:p w14:paraId="56BDA0B3" w14:textId="77777777" w:rsidR="00C01A7D" w:rsidRPr="00A41E5C" w:rsidRDefault="00C01A7D" w:rsidP="002B24C9">
            <w:pPr>
              <w:rPr>
                <w:noProof/>
                <w:lang w:val="en-IE"/>
              </w:rPr>
            </w:pPr>
            <w:r w:rsidRPr="00A41E5C">
              <w:rPr>
                <w:noProof/>
                <w:lang w:val="en-IE"/>
              </w:rPr>
              <w:t>1,913</w:t>
            </w:r>
          </w:p>
        </w:tc>
        <w:tc>
          <w:tcPr>
            <w:tcW w:w="784" w:type="dxa"/>
            <w:tcBorders>
              <w:top w:val="single" w:sz="6" w:space="0" w:color="000000"/>
              <w:left w:val="single" w:sz="6" w:space="0" w:color="000000"/>
              <w:bottom w:val="single" w:sz="6" w:space="0" w:color="000000"/>
              <w:right w:val="single" w:sz="6" w:space="0" w:color="000000"/>
            </w:tcBorders>
            <w:hideMark/>
          </w:tcPr>
          <w:p w14:paraId="43CAD735" w14:textId="77777777" w:rsidR="00C01A7D" w:rsidRPr="00A41E5C" w:rsidRDefault="00C01A7D" w:rsidP="002B24C9">
            <w:pPr>
              <w:rPr>
                <w:noProof/>
                <w:lang w:val="en-IE"/>
              </w:rPr>
            </w:pPr>
            <w:r w:rsidRPr="00A41E5C">
              <w:rPr>
                <w:noProof/>
                <w:lang w:val="en-IE"/>
              </w:rPr>
              <w:t>TBM</w:t>
            </w:r>
          </w:p>
        </w:tc>
        <w:tc>
          <w:tcPr>
            <w:tcW w:w="784" w:type="dxa"/>
            <w:tcBorders>
              <w:top w:val="single" w:sz="6" w:space="0" w:color="000000"/>
              <w:left w:val="single" w:sz="6" w:space="0" w:color="000000"/>
              <w:bottom w:val="single" w:sz="6" w:space="0" w:color="000000"/>
              <w:right w:val="single" w:sz="6" w:space="0" w:color="000000"/>
            </w:tcBorders>
            <w:hideMark/>
          </w:tcPr>
          <w:p w14:paraId="57AEE079" w14:textId="77777777" w:rsidR="00C01A7D" w:rsidRPr="00A41E5C" w:rsidRDefault="00C01A7D" w:rsidP="002B24C9">
            <w:pPr>
              <w:rPr>
                <w:noProof/>
                <w:lang w:val="en-IE"/>
              </w:rPr>
            </w:pPr>
            <w:r w:rsidRPr="00A41E5C">
              <w:rPr>
                <w:noProof/>
                <w:lang w:val="en-IE"/>
              </w:rPr>
              <w:t>TBM</w:t>
            </w:r>
          </w:p>
        </w:tc>
        <w:tc>
          <w:tcPr>
            <w:tcW w:w="643" w:type="dxa"/>
            <w:tcBorders>
              <w:top w:val="single" w:sz="6" w:space="0" w:color="000000"/>
              <w:left w:val="single" w:sz="6" w:space="0" w:color="000000"/>
              <w:bottom w:val="single" w:sz="6" w:space="0" w:color="000000"/>
              <w:right w:val="single" w:sz="6" w:space="0" w:color="000000"/>
            </w:tcBorders>
            <w:hideMark/>
          </w:tcPr>
          <w:p w14:paraId="6AE66216" w14:textId="77777777" w:rsidR="00C01A7D" w:rsidRPr="00A41E5C" w:rsidRDefault="00C01A7D" w:rsidP="002B24C9">
            <w:pPr>
              <w:rPr>
                <w:noProof/>
                <w:lang w:val="en-IE"/>
              </w:rPr>
            </w:pPr>
            <w:r w:rsidRPr="00A41E5C">
              <w:rPr>
                <w:noProof/>
                <w:lang w:val="en-IE"/>
              </w:rPr>
              <w:t>-</w:t>
            </w:r>
          </w:p>
        </w:tc>
      </w:tr>
      <w:tr w:rsidR="00050260" w:rsidRPr="00A41E5C" w14:paraId="1DA27D64" w14:textId="77777777" w:rsidTr="002B24C9">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14:paraId="7EC6FB02" w14:textId="77777777" w:rsidR="00C01A7D" w:rsidRPr="00A41E5C" w:rsidRDefault="00C01A7D" w:rsidP="002B24C9">
            <w:pPr>
              <w:rPr>
                <w:noProof/>
                <w:lang w:val="en-IE"/>
              </w:rPr>
            </w:pPr>
          </w:p>
        </w:tc>
        <w:tc>
          <w:tcPr>
            <w:tcW w:w="2013" w:type="dxa"/>
            <w:tcBorders>
              <w:top w:val="single" w:sz="6" w:space="0" w:color="000000"/>
              <w:left w:val="single" w:sz="6" w:space="0" w:color="000000"/>
              <w:bottom w:val="single" w:sz="6" w:space="0" w:color="000000"/>
              <w:right w:val="single" w:sz="6" w:space="0" w:color="000000"/>
            </w:tcBorders>
            <w:hideMark/>
          </w:tcPr>
          <w:p w14:paraId="3298775C" w14:textId="77777777" w:rsidR="00C01A7D" w:rsidRPr="00A41E5C" w:rsidRDefault="00C01A7D" w:rsidP="002B24C9">
            <w:pPr>
              <w:rPr>
                <w:noProof/>
                <w:lang w:val="en-IE"/>
              </w:rPr>
            </w:pPr>
            <w:r w:rsidRPr="00A41E5C">
              <w:rPr>
                <w:noProof/>
                <w:lang w:val="en-IE"/>
              </w:rPr>
              <w:t>Bio-diesel</w:t>
            </w:r>
          </w:p>
          <w:p w14:paraId="1E27D32D" w14:textId="77777777" w:rsidR="00C01A7D" w:rsidRPr="00A41E5C" w:rsidRDefault="00C01A7D" w:rsidP="002B24C9">
            <w:pPr>
              <w:rPr>
                <w:noProof/>
                <w:lang w:val="en-IE"/>
              </w:rPr>
            </w:pPr>
            <w:r w:rsidRPr="00A41E5C">
              <w:rPr>
                <w:noProof/>
                <w:lang w:val="en-IE"/>
              </w:rPr>
              <w:t>Production Pathways of Directive (EU) 2018/2001</w:t>
            </w: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14:paraId="78DD1526" w14:textId="77777777" w:rsidR="00C01A7D" w:rsidRPr="00A41E5C" w:rsidRDefault="00C01A7D" w:rsidP="002B24C9">
            <w:pPr>
              <w:rPr>
                <w:noProof/>
                <w:lang w:val="en-IE"/>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14:paraId="54814EA9" w14:textId="77777777" w:rsidR="00C01A7D" w:rsidRPr="00A41E5C" w:rsidRDefault="00C01A7D" w:rsidP="002B24C9">
            <w:pPr>
              <w:rPr>
                <w:noProof/>
                <w:lang w:val="en-IE"/>
              </w:rPr>
            </w:pPr>
          </w:p>
        </w:tc>
        <w:tc>
          <w:tcPr>
            <w:tcW w:w="1020" w:type="dxa"/>
            <w:tcBorders>
              <w:top w:val="single" w:sz="6" w:space="0" w:color="000000"/>
              <w:left w:val="single" w:sz="6" w:space="0" w:color="000000"/>
              <w:bottom w:val="single" w:sz="6" w:space="0" w:color="000000"/>
              <w:right w:val="single" w:sz="6" w:space="0" w:color="000000"/>
            </w:tcBorders>
            <w:hideMark/>
          </w:tcPr>
          <w:p w14:paraId="7FB38CF8" w14:textId="2FF43CE0" w:rsidR="00C01A7D" w:rsidRPr="00A41E5C" w:rsidRDefault="00C01A7D" w:rsidP="002B24C9">
            <w:pPr>
              <w:rPr>
                <w:noProof/>
                <w:lang w:val="en-IE"/>
              </w:rPr>
            </w:pPr>
            <w:r w:rsidRPr="00A41E5C">
              <w:rPr>
                <w:noProof/>
                <w:lang w:val="en-IE"/>
              </w:rPr>
              <w:t xml:space="preserve">ALL </w:t>
            </w:r>
          </w:p>
        </w:tc>
        <w:tc>
          <w:tcPr>
            <w:tcW w:w="784" w:type="dxa"/>
            <w:tcBorders>
              <w:top w:val="single" w:sz="6" w:space="0" w:color="000000"/>
              <w:left w:val="single" w:sz="6" w:space="0" w:color="000000"/>
              <w:bottom w:val="single" w:sz="6" w:space="0" w:color="000000"/>
              <w:right w:val="single" w:sz="6" w:space="0" w:color="000000"/>
            </w:tcBorders>
            <w:hideMark/>
          </w:tcPr>
          <w:p w14:paraId="263415A9" w14:textId="77777777" w:rsidR="00C01A7D" w:rsidRPr="00A41E5C" w:rsidRDefault="00C01A7D" w:rsidP="002B24C9">
            <w:pPr>
              <w:rPr>
                <w:noProof/>
                <w:lang w:val="en-IE"/>
              </w:rPr>
            </w:pPr>
            <w:r w:rsidRPr="00A41E5C">
              <w:rPr>
                <w:noProof/>
                <w:lang w:val="en-IE"/>
              </w:rPr>
              <w:t>2,834</w:t>
            </w:r>
          </w:p>
        </w:tc>
        <w:tc>
          <w:tcPr>
            <w:tcW w:w="784" w:type="dxa"/>
            <w:tcBorders>
              <w:top w:val="single" w:sz="6" w:space="0" w:color="000000"/>
              <w:left w:val="single" w:sz="6" w:space="0" w:color="000000"/>
              <w:bottom w:val="single" w:sz="6" w:space="0" w:color="000000"/>
              <w:right w:val="single" w:sz="6" w:space="0" w:color="000000"/>
            </w:tcBorders>
            <w:hideMark/>
          </w:tcPr>
          <w:p w14:paraId="372FA8C5" w14:textId="77777777" w:rsidR="00C01A7D" w:rsidRPr="00A41E5C" w:rsidRDefault="00C01A7D" w:rsidP="002B24C9">
            <w:pPr>
              <w:rPr>
                <w:noProof/>
                <w:lang w:val="en-IE"/>
              </w:rPr>
            </w:pPr>
            <w:r w:rsidRPr="00A41E5C">
              <w:rPr>
                <w:noProof/>
                <w:lang w:val="en-IE"/>
              </w:rPr>
              <w:t>TBM</w:t>
            </w:r>
          </w:p>
        </w:tc>
        <w:tc>
          <w:tcPr>
            <w:tcW w:w="784" w:type="dxa"/>
            <w:tcBorders>
              <w:top w:val="single" w:sz="6" w:space="0" w:color="000000"/>
              <w:left w:val="single" w:sz="6" w:space="0" w:color="000000"/>
              <w:bottom w:val="single" w:sz="6" w:space="0" w:color="000000"/>
              <w:right w:val="single" w:sz="6" w:space="0" w:color="000000"/>
            </w:tcBorders>
            <w:hideMark/>
          </w:tcPr>
          <w:p w14:paraId="3A6A6622" w14:textId="77777777" w:rsidR="00C01A7D" w:rsidRPr="00A41E5C" w:rsidRDefault="00C01A7D" w:rsidP="002B24C9">
            <w:pPr>
              <w:rPr>
                <w:noProof/>
                <w:lang w:val="en-IE"/>
              </w:rPr>
            </w:pPr>
            <w:r w:rsidRPr="00A41E5C">
              <w:rPr>
                <w:noProof/>
                <w:lang w:val="en-IE"/>
              </w:rPr>
              <w:t>TBM</w:t>
            </w:r>
          </w:p>
        </w:tc>
        <w:tc>
          <w:tcPr>
            <w:tcW w:w="643" w:type="dxa"/>
            <w:tcBorders>
              <w:top w:val="single" w:sz="6" w:space="0" w:color="000000"/>
              <w:left w:val="single" w:sz="6" w:space="0" w:color="000000"/>
              <w:bottom w:val="single" w:sz="6" w:space="0" w:color="000000"/>
              <w:right w:val="single" w:sz="6" w:space="0" w:color="000000"/>
            </w:tcBorders>
            <w:hideMark/>
          </w:tcPr>
          <w:p w14:paraId="1EDCF4A7" w14:textId="77777777" w:rsidR="00C01A7D" w:rsidRPr="00A41E5C" w:rsidRDefault="00C01A7D" w:rsidP="002B24C9">
            <w:pPr>
              <w:rPr>
                <w:noProof/>
                <w:lang w:val="en-IE"/>
              </w:rPr>
            </w:pPr>
            <w:r w:rsidRPr="00A41E5C">
              <w:rPr>
                <w:noProof/>
                <w:lang w:val="en-IE"/>
              </w:rPr>
              <w:t>-</w:t>
            </w:r>
          </w:p>
        </w:tc>
      </w:tr>
      <w:tr w:rsidR="00050260" w:rsidRPr="00A41E5C" w14:paraId="4E93DEE7" w14:textId="77777777" w:rsidTr="002B24C9">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14:paraId="7DB12D2E" w14:textId="77777777" w:rsidR="00C01A7D" w:rsidRPr="00A41E5C" w:rsidRDefault="00C01A7D" w:rsidP="002B24C9">
            <w:pPr>
              <w:rPr>
                <w:noProof/>
                <w:lang w:val="en-IE"/>
              </w:rPr>
            </w:pPr>
          </w:p>
        </w:tc>
        <w:tc>
          <w:tcPr>
            <w:tcW w:w="2013" w:type="dxa"/>
            <w:tcBorders>
              <w:top w:val="single" w:sz="6" w:space="0" w:color="000000"/>
              <w:left w:val="single" w:sz="6" w:space="0" w:color="000000"/>
              <w:bottom w:val="single" w:sz="6" w:space="0" w:color="000000"/>
              <w:right w:val="single" w:sz="6" w:space="0" w:color="000000"/>
            </w:tcBorders>
            <w:hideMark/>
          </w:tcPr>
          <w:p w14:paraId="111F4556" w14:textId="77777777" w:rsidR="00C01A7D" w:rsidRPr="00A41E5C" w:rsidRDefault="00C01A7D" w:rsidP="002B24C9">
            <w:pPr>
              <w:rPr>
                <w:noProof/>
                <w:lang w:val="en-IE"/>
              </w:rPr>
            </w:pPr>
            <w:r w:rsidRPr="00A41E5C">
              <w:rPr>
                <w:noProof/>
                <w:lang w:val="en-IE"/>
              </w:rPr>
              <w:t>Hydrotreated Vegetable Oil (HVO)</w:t>
            </w:r>
          </w:p>
          <w:p w14:paraId="77B39F06" w14:textId="77777777" w:rsidR="00C01A7D" w:rsidRPr="00A41E5C" w:rsidRDefault="00C01A7D" w:rsidP="002B24C9">
            <w:pPr>
              <w:rPr>
                <w:noProof/>
                <w:lang w:val="en-IE"/>
              </w:rPr>
            </w:pPr>
            <w:r w:rsidRPr="00A41E5C">
              <w:rPr>
                <w:noProof/>
                <w:lang w:val="en-IE"/>
              </w:rPr>
              <w:t>Production Pathways of Directive (EU) 2018/2001</w:t>
            </w: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14:paraId="40E89E85" w14:textId="77777777" w:rsidR="00C01A7D" w:rsidRPr="00A41E5C" w:rsidRDefault="00C01A7D" w:rsidP="002B24C9">
            <w:pPr>
              <w:rPr>
                <w:noProof/>
                <w:lang w:val="en-IE"/>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14:paraId="3716192D" w14:textId="77777777" w:rsidR="00C01A7D" w:rsidRPr="00A41E5C" w:rsidRDefault="00C01A7D" w:rsidP="002B24C9">
            <w:pPr>
              <w:rPr>
                <w:noProof/>
                <w:lang w:val="en-IE"/>
              </w:rPr>
            </w:pPr>
          </w:p>
        </w:tc>
        <w:tc>
          <w:tcPr>
            <w:tcW w:w="1020" w:type="dxa"/>
            <w:tcBorders>
              <w:top w:val="single" w:sz="6" w:space="0" w:color="000000"/>
              <w:left w:val="single" w:sz="6" w:space="0" w:color="000000"/>
              <w:bottom w:val="single" w:sz="6" w:space="0" w:color="000000"/>
              <w:right w:val="single" w:sz="6" w:space="0" w:color="000000"/>
            </w:tcBorders>
            <w:hideMark/>
          </w:tcPr>
          <w:p w14:paraId="65D0AA6A" w14:textId="47D01798" w:rsidR="00C01A7D" w:rsidRPr="00A41E5C" w:rsidRDefault="00C01A7D" w:rsidP="002B24C9">
            <w:pPr>
              <w:rPr>
                <w:noProof/>
                <w:lang w:val="en-IE"/>
              </w:rPr>
            </w:pPr>
            <w:r w:rsidRPr="00A41E5C">
              <w:rPr>
                <w:noProof/>
                <w:lang w:val="en-IE"/>
              </w:rPr>
              <w:t xml:space="preserve">ALL </w:t>
            </w:r>
          </w:p>
        </w:tc>
        <w:tc>
          <w:tcPr>
            <w:tcW w:w="784" w:type="dxa"/>
            <w:tcBorders>
              <w:top w:val="single" w:sz="6" w:space="0" w:color="000000"/>
              <w:left w:val="single" w:sz="6" w:space="0" w:color="000000"/>
              <w:bottom w:val="single" w:sz="6" w:space="0" w:color="000000"/>
              <w:right w:val="single" w:sz="6" w:space="0" w:color="000000"/>
            </w:tcBorders>
            <w:hideMark/>
          </w:tcPr>
          <w:p w14:paraId="112680E6" w14:textId="77777777" w:rsidR="00C01A7D" w:rsidRPr="00A41E5C" w:rsidRDefault="00C01A7D" w:rsidP="002B24C9">
            <w:pPr>
              <w:rPr>
                <w:noProof/>
                <w:lang w:val="en-IE"/>
              </w:rPr>
            </w:pPr>
            <w:r w:rsidRPr="00A41E5C">
              <w:rPr>
                <w:noProof/>
                <w:lang w:val="en-IE"/>
              </w:rPr>
              <w:t>3,115</w:t>
            </w:r>
          </w:p>
        </w:tc>
        <w:tc>
          <w:tcPr>
            <w:tcW w:w="784" w:type="dxa"/>
            <w:tcBorders>
              <w:top w:val="single" w:sz="6" w:space="0" w:color="000000"/>
              <w:left w:val="single" w:sz="6" w:space="0" w:color="000000"/>
              <w:bottom w:val="single" w:sz="6" w:space="0" w:color="000000"/>
              <w:right w:val="single" w:sz="6" w:space="0" w:color="000000"/>
            </w:tcBorders>
            <w:hideMark/>
          </w:tcPr>
          <w:p w14:paraId="0D2BA99C" w14:textId="77777777" w:rsidR="00C01A7D" w:rsidRPr="00A41E5C" w:rsidRDefault="00C01A7D" w:rsidP="002B24C9">
            <w:pPr>
              <w:rPr>
                <w:noProof/>
                <w:lang w:val="en-IE"/>
              </w:rPr>
            </w:pPr>
            <w:r w:rsidRPr="00A41E5C">
              <w:rPr>
                <w:noProof/>
                <w:lang w:val="en-IE"/>
              </w:rPr>
              <w:t>0,00005</w:t>
            </w:r>
          </w:p>
        </w:tc>
        <w:tc>
          <w:tcPr>
            <w:tcW w:w="784" w:type="dxa"/>
            <w:tcBorders>
              <w:top w:val="single" w:sz="6" w:space="0" w:color="000000"/>
              <w:left w:val="single" w:sz="6" w:space="0" w:color="000000"/>
              <w:bottom w:val="single" w:sz="6" w:space="0" w:color="000000"/>
              <w:right w:val="single" w:sz="6" w:space="0" w:color="000000"/>
            </w:tcBorders>
            <w:hideMark/>
          </w:tcPr>
          <w:p w14:paraId="5F168609" w14:textId="77777777" w:rsidR="00C01A7D" w:rsidRPr="00A41E5C" w:rsidRDefault="00C01A7D" w:rsidP="002B24C9">
            <w:pPr>
              <w:rPr>
                <w:noProof/>
                <w:lang w:val="en-IE"/>
              </w:rPr>
            </w:pPr>
            <w:r w:rsidRPr="00A41E5C">
              <w:rPr>
                <w:noProof/>
                <w:lang w:val="en-IE"/>
              </w:rPr>
              <w:t>0,00018</w:t>
            </w:r>
          </w:p>
        </w:tc>
        <w:tc>
          <w:tcPr>
            <w:tcW w:w="643" w:type="dxa"/>
            <w:tcBorders>
              <w:top w:val="single" w:sz="6" w:space="0" w:color="000000"/>
              <w:left w:val="single" w:sz="6" w:space="0" w:color="000000"/>
              <w:bottom w:val="single" w:sz="6" w:space="0" w:color="000000"/>
              <w:right w:val="single" w:sz="6" w:space="0" w:color="000000"/>
            </w:tcBorders>
            <w:hideMark/>
          </w:tcPr>
          <w:p w14:paraId="7E20E23B" w14:textId="77777777" w:rsidR="00C01A7D" w:rsidRPr="00A41E5C" w:rsidRDefault="00C01A7D" w:rsidP="002B24C9">
            <w:pPr>
              <w:rPr>
                <w:noProof/>
                <w:lang w:val="en-IE"/>
              </w:rPr>
            </w:pPr>
            <w:r w:rsidRPr="00A41E5C">
              <w:rPr>
                <w:noProof/>
                <w:lang w:val="en-IE"/>
              </w:rPr>
              <w:t>-</w:t>
            </w:r>
          </w:p>
        </w:tc>
      </w:tr>
      <w:tr w:rsidR="00C01A7D" w:rsidRPr="00A41E5C" w14:paraId="7BDAD702" w14:textId="77777777" w:rsidTr="002B24C9">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14:paraId="03242249" w14:textId="77777777" w:rsidR="00C01A7D" w:rsidRPr="00A41E5C" w:rsidRDefault="00C01A7D" w:rsidP="002B24C9">
            <w:pPr>
              <w:rPr>
                <w:noProof/>
                <w:lang w:val="en-IE"/>
              </w:rPr>
            </w:pPr>
          </w:p>
        </w:tc>
        <w:tc>
          <w:tcPr>
            <w:tcW w:w="2013" w:type="dxa"/>
            <w:tcBorders>
              <w:top w:val="single" w:sz="6" w:space="0" w:color="000000"/>
              <w:left w:val="single" w:sz="6" w:space="0" w:color="000000"/>
              <w:bottom w:val="single" w:sz="6" w:space="0" w:color="000000"/>
              <w:right w:val="single" w:sz="6" w:space="0" w:color="000000"/>
            </w:tcBorders>
            <w:hideMark/>
          </w:tcPr>
          <w:p w14:paraId="1C43F0A9" w14:textId="77777777" w:rsidR="00C01A7D" w:rsidRPr="00A41E5C" w:rsidRDefault="00C01A7D" w:rsidP="002B24C9">
            <w:pPr>
              <w:rPr>
                <w:noProof/>
                <w:lang w:val="en-IE"/>
              </w:rPr>
            </w:pPr>
            <w:r w:rsidRPr="00A41E5C">
              <w:rPr>
                <w:noProof/>
                <w:lang w:val="en-IE"/>
              </w:rPr>
              <w:t>Bio-methanol Production Pathways of Directive (EU) 2018/2001</w:t>
            </w: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14:paraId="75744854" w14:textId="77777777" w:rsidR="00C01A7D" w:rsidRPr="00A41E5C" w:rsidRDefault="00C01A7D" w:rsidP="002B24C9">
            <w:pPr>
              <w:rPr>
                <w:noProof/>
                <w:lang w:val="en-IE"/>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14:paraId="0907B38F" w14:textId="77777777" w:rsidR="00C01A7D" w:rsidRPr="00A41E5C" w:rsidRDefault="00C01A7D" w:rsidP="002B24C9">
            <w:pPr>
              <w:rPr>
                <w:noProof/>
                <w:lang w:val="en-IE"/>
              </w:rPr>
            </w:pPr>
          </w:p>
        </w:tc>
        <w:tc>
          <w:tcPr>
            <w:tcW w:w="1020" w:type="dxa"/>
            <w:tcBorders>
              <w:top w:val="single" w:sz="6" w:space="0" w:color="000000"/>
              <w:left w:val="single" w:sz="6" w:space="0" w:color="000000"/>
              <w:bottom w:val="single" w:sz="6" w:space="0" w:color="000000"/>
              <w:right w:val="single" w:sz="6" w:space="0" w:color="000000"/>
            </w:tcBorders>
            <w:hideMark/>
          </w:tcPr>
          <w:p w14:paraId="07801DF0" w14:textId="77777777" w:rsidR="00C01A7D" w:rsidRPr="00A41E5C" w:rsidRDefault="00C01A7D" w:rsidP="002B24C9">
            <w:pPr>
              <w:rPr>
                <w:noProof/>
                <w:lang w:val="en-IE"/>
              </w:rPr>
            </w:pPr>
            <w:r w:rsidRPr="00A41E5C">
              <w:rPr>
                <w:noProof/>
                <w:lang w:val="en-IE"/>
              </w:rPr>
              <w:t xml:space="preserve">ALL </w:t>
            </w:r>
          </w:p>
        </w:tc>
        <w:tc>
          <w:tcPr>
            <w:tcW w:w="784" w:type="dxa"/>
            <w:tcBorders>
              <w:top w:val="single" w:sz="6" w:space="0" w:color="000000"/>
              <w:left w:val="single" w:sz="6" w:space="0" w:color="000000"/>
              <w:bottom w:val="single" w:sz="6" w:space="0" w:color="000000"/>
              <w:right w:val="single" w:sz="6" w:space="0" w:color="000000"/>
            </w:tcBorders>
            <w:hideMark/>
          </w:tcPr>
          <w:p w14:paraId="59094160" w14:textId="77777777" w:rsidR="00C01A7D" w:rsidRPr="00A41E5C" w:rsidRDefault="00C01A7D" w:rsidP="002B24C9">
            <w:pPr>
              <w:rPr>
                <w:noProof/>
                <w:lang w:val="en-IE"/>
              </w:rPr>
            </w:pPr>
            <w:r w:rsidRPr="00A41E5C">
              <w:rPr>
                <w:noProof/>
                <w:lang w:val="en-IE"/>
              </w:rPr>
              <w:t>1,375</w:t>
            </w:r>
          </w:p>
        </w:tc>
        <w:tc>
          <w:tcPr>
            <w:tcW w:w="784" w:type="dxa"/>
            <w:tcBorders>
              <w:top w:val="single" w:sz="6" w:space="0" w:color="000000"/>
              <w:left w:val="single" w:sz="6" w:space="0" w:color="000000"/>
              <w:bottom w:val="single" w:sz="6" w:space="0" w:color="000000"/>
              <w:right w:val="single" w:sz="6" w:space="0" w:color="000000"/>
            </w:tcBorders>
            <w:hideMark/>
          </w:tcPr>
          <w:p w14:paraId="531DDAC3" w14:textId="77777777" w:rsidR="00C01A7D" w:rsidRPr="00A41E5C" w:rsidRDefault="00C01A7D" w:rsidP="002B24C9">
            <w:pPr>
              <w:rPr>
                <w:noProof/>
                <w:lang w:val="en-IE"/>
              </w:rPr>
            </w:pPr>
            <w:r w:rsidRPr="00A41E5C">
              <w:rPr>
                <w:noProof/>
                <w:lang w:val="en-IE"/>
              </w:rPr>
              <w:t>TBM</w:t>
            </w:r>
          </w:p>
        </w:tc>
        <w:tc>
          <w:tcPr>
            <w:tcW w:w="784" w:type="dxa"/>
            <w:tcBorders>
              <w:top w:val="single" w:sz="6" w:space="0" w:color="000000"/>
              <w:left w:val="single" w:sz="6" w:space="0" w:color="000000"/>
              <w:bottom w:val="single" w:sz="6" w:space="0" w:color="000000"/>
              <w:right w:val="single" w:sz="6" w:space="0" w:color="000000"/>
            </w:tcBorders>
            <w:hideMark/>
          </w:tcPr>
          <w:p w14:paraId="3B5E5158" w14:textId="77777777" w:rsidR="00C01A7D" w:rsidRPr="00A41E5C" w:rsidRDefault="00C01A7D" w:rsidP="002B24C9">
            <w:pPr>
              <w:rPr>
                <w:noProof/>
                <w:lang w:val="en-IE"/>
              </w:rPr>
            </w:pPr>
            <w:r w:rsidRPr="00A41E5C">
              <w:rPr>
                <w:noProof/>
                <w:lang w:val="en-IE"/>
              </w:rPr>
              <w:t>TBM</w:t>
            </w:r>
          </w:p>
        </w:tc>
        <w:tc>
          <w:tcPr>
            <w:tcW w:w="643" w:type="dxa"/>
            <w:tcBorders>
              <w:top w:val="single" w:sz="6" w:space="0" w:color="000000"/>
              <w:left w:val="single" w:sz="6" w:space="0" w:color="000000"/>
              <w:bottom w:val="single" w:sz="6" w:space="0" w:color="000000"/>
              <w:right w:val="single" w:sz="6" w:space="0" w:color="000000"/>
            </w:tcBorders>
            <w:hideMark/>
          </w:tcPr>
          <w:p w14:paraId="2C636307" w14:textId="77777777" w:rsidR="00C01A7D" w:rsidRPr="00A41E5C" w:rsidRDefault="00C01A7D" w:rsidP="002B24C9">
            <w:pPr>
              <w:rPr>
                <w:noProof/>
                <w:lang w:val="en-IE"/>
              </w:rPr>
            </w:pPr>
            <w:r w:rsidRPr="00A41E5C">
              <w:rPr>
                <w:noProof/>
                <w:lang w:val="en-IE"/>
              </w:rPr>
              <w:t>-</w:t>
            </w:r>
          </w:p>
        </w:tc>
      </w:tr>
      <w:tr w:rsidR="00C01A7D" w:rsidRPr="00A41E5C" w14:paraId="7E0C764E" w14:textId="77777777" w:rsidTr="002B24C9">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14:paraId="15777545" w14:textId="77777777" w:rsidR="00C01A7D" w:rsidRPr="00A41E5C" w:rsidRDefault="00C01A7D" w:rsidP="002B24C9">
            <w:pPr>
              <w:rPr>
                <w:noProof/>
                <w:lang w:val="en-IE"/>
              </w:rPr>
            </w:pPr>
          </w:p>
        </w:tc>
        <w:tc>
          <w:tcPr>
            <w:tcW w:w="2013" w:type="dxa"/>
            <w:tcBorders>
              <w:top w:val="single" w:sz="6" w:space="0" w:color="000000"/>
              <w:left w:val="single" w:sz="6" w:space="0" w:color="000000"/>
              <w:bottom w:val="single" w:sz="4" w:space="0" w:color="auto"/>
              <w:right w:val="single" w:sz="6" w:space="0" w:color="000000"/>
            </w:tcBorders>
            <w:hideMark/>
          </w:tcPr>
          <w:p w14:paraId="22DA9031" w14:textId="77777777" w:rsidR="00C01A7D" w:rsidRPr="00A41E5C" w:rsidRDefault="00C01A7D" w:rsidP="002B24C9">
            <w:pPr>
              <w:rPr>
                <w:noProof/>
                <w:lang w:val="en-IE"/>
              </w:rPr>
            </w:pPr>
            <w:r w:rsidRPr="00A41E5C">
              <w:rPr>
                <w:noProof/>
                <w:lang w:val="en-IE"/>
              </w:rPr>
              <w:t>Other Production Pathways of Directive (EU) 2018/2001</w:t>
            </w:r>
          </w:p>
        </w:tc>
        <w:tc>
          <w:tcPr>
            <w:tcW w:w="983" w:type="dxa"/>
            <w:vMerge/>
            <w:tcBorders>
              <w:top w:val="single" w:sz="6" w:space="0" w:color="000000"/>
              <w:left w:val="single" w:sz="6" w:space="0" w:color="000000"/>
              <w:bottom w:val="single" w:sz="4" w:space="0" w:color="auto"/>
              <w:right w:val="single" w:sz="6" w:space="0" w:color="000000"/>
            </w:tcBorders>
            <w:vAlign w:val="center"/>
            <w:hideMark/>
          </w:tcPr>
          <w:p w14:paraId="35DA5D27" w14:textId="77777777" w:rsidR="00C01A7D" w:rsidRPr="00A41E5C" w:rsidRDefault="00C01A7D" w:rsidP="002B24C9">
            <w:pPr>
              <w:rPr>
                <w:noProof/>
                <w:lang w:val="en-IE"/>
              </w:rPr>
            </w:pPr>
          </w:p>
        </w:tc>
        <w:tc>
          <w:tcPr>
            <w:tcW w:w="1058" w:type="dxa"/>
            <w:vMerge/>
            <w:tcBorders>
              <w:top w:val="single" w:sz="6" w:space="0" w:color="000000"/>
              <w:left w:val="single" w:sz="6" w:space="0" w:color="000000"/>
              <w:bottom w:val="single" w:sz="4" w:space="0" w:color="auto"/>
              <w:right w:val="single" w:sz="6" w:space="0" w:color="000000"/>
            </w:tcBorders>
            <w:vAlign w:val="center"/>
            <w:hideMark/>
          </w:tcPr>
          <w:p w14:paraId="1534613C" w14:textId="77777777" w:rsidR="00C01A7D" w:rsidRPr="00A41E5C" w:rsidRDefault="00C01A7D" w:rsidP="002B24C9">
            <w:pPr>
              <w:rPr>
                <w:noProof/>
                <w:lang w:val="en-IE"/>
              </w:rPr>
            </w:pPr>
          </w:p>
        </w:tc>
        <w:tc>
          <w:tcPr>
            <w:tcW w:w="1020" w:type="dxa"/>
            <w:tcBorders>
              <w:top w:val="single" w:sz="6" w:space="0" w:color="000000"/>
              <w:left w:val="single" w:sz="6" w:space="0" w:color="000000"/>
              <w:bottom w:val="single" w:sz="6" w:space="0" w:color="000000"/>
              <w:right w:val="single" w:sz="6" w:space="0" w:color="000000"/>
            </w:tcBorders>
            <w:hideMark/>
          </w:tcPr>
          <w:p w14:paraId="1582F9E4" w14:textId="77777777" w:rsidR="00C01A7D" w:rsidRPr="00A41E5C" w:rsidRDefault="00C01A7D" w:rsidP="002B24C9">
            <w:pPr>
              <w:rPr>
                <w:noProof/>
                <w:lang w:val="en-IE"/>
              </w:rPr>
            </w:pPr>
            <w:r w:rsidRPr="00A41E5C">
              <w:rPr>
                <w:noProof/>
                <w:lang w:val="en-IE"/>
              </w:rPr>
              <w:t xml:space="preserve">ALL </w:t>
            </w:r>
          </w:p>
        </w:tc>
        <w:tc>
          <w:tcPr>
            <w:tcW w:w="784" w:type="dxa"/>
            <w:tcBorders>
              <w:top w:val="single" w:sz="6" w:space="0" w:color="000000"/>
              <w:left w:val="single" w:sz="6" w:space="0" w:color="000000"/>
              <w:bottom w:val="single" w:sz="6" w:space="0" w:color="000000"/>
              <w:right w:val="single" w:sz="6" w:space="0" w:color="000000"/>
            </w:tcBorders>
            <w:hideMark/>
          </w:tcPr>
          <w:p w14:paraId="5CB9510E" w14:textId="77777777" w:rsidR="00C01A7D" w:rsidRPr="00A41E5C" w:rsidRDefault="00C01A7D" w:rsidP="002B24C9">
            <w:pPr>
              <w:rPr>
                <w:noProof/>
                <w:lang w:val="en-IE"/>
              </w:rPr>
            </w:pPr>
            <w:r w:rsidRPr="00A41E5C">
              <w:rPr>
                <w:noProof/>
                <w:lang w:val="en-IE"/>
              </w:rPr>
              <w:t>3,115</w:t>
            </w:r>
          </w:p>
        </w:tc>
        <w:tc>
          <w:tcPr>
            <w:tcW w:w="784" w:type="dxa"/>
            <w:tcBorders>
              <w:top w:val="single" w:sz="6" w:space="0" w:color="000000"/>
              <w:left w:val="single" w:sz="6" w:space="0" w:color="000000"/>
              <w:bottom w:val="single" w:sz="6" w:space="0" w:color="000000"/>
              <w:right w:val="single" w:sz="6" w:space="0" w:color="000000"/>
            </w:tcBorders>
            <w:hideMark/>
          </w:tcPr>
          <w:p w14:paraId="4C676CE3" w14:textId="77777777" w:rsidR="00C01A7D" w:rsidRPr="00A41E5C" w:rsidRDefault="00C01A7D" w:rsidP="002B24C9">
            <w:pPr>
              <w:rPr>
                <w:noProof/>
                <w:lang w:val="en-IE"/>
              </w:rPr>
            </w:pPr>
            <w:r w:rsidRPr="00A41E5C">
              <w:rPr>
                <w:noProof/>
                <w:lang w:val="en-IE"/>
              </w:rPr>
              <w:t>0,00005</w:t>
            </w:r>
          </w:p>
        </w:tc>
        <w:tc>
          <w:tcPr>
            <w:tcW w:w="784" w:type="dxa"/>
            <w:tcBorders>
              <w:top w:val="single" w:sz="6" w:space="0" w:color="000000"/>
              <w:left w:val="single" w:sz="6" w:space="0" w:color="000000"/>
              <w:bottom w:val="single" w:sz="6" w:space="0" w:color="000000"/>
              <w:right w:val="single" w:sz="6" w:space="0" w:color="000000"/>
            </w:tcBorders>
            <w:hideMark/>
          </w:tcPr>
          <w:p w14:paraId="36C92266" w14:textId="77777777" w:rsidR="00C01A7D" w:rsidRPr="00A41E5C" w:rsidRDefault="00C01A7D" w:rsidP="002B24C9">
            <w:pPr>
              <w:rPr>
                <w:noProof/>
                <w:lang w:val="en-IE"/>
              </w:rPr>
            </w:pPr>
            <w:r w:rsidRPr="00A41E5C">
              <w:rPr>
                <w:noProof/>
                <w:lang w:val="en-IE"/>
              </w:rPr>
              <w:t>0,00018</w:t>
            </w:r>
          </w:p>
        </w:tc>
        <w:tc>
          <w:tcPr>
            <w:tcW w:w="643" w:type="dxa"/>
            <w:tcBorders>
              <w:top w:val="single" w:sz="6" w:space="0" w:color="000000"/>
              <w:left w:val="single" w:sz="6" w:space="0" w:color="000000"/>
              <w:bottom w:val="single" w:sz="6" w:space="0" w:color="000000"/>
              <w:right w:val="single" w:sz="6" w:space="0" w:color="000000"/>
            </w:tcBorders>
            <w:hideMark/>
          </w:tcPr>
          <w:p w14:paraId="5D39660A" w14:textId="77777777" w:rsidR="00C01A7D" w:rsidRPr="00A41E5C" w:rsidRDefault="00C01A7D" w:rsidP="002B24C9">
            <w:pPr>
              <w:rPr>
                <w:noProof/>
                <w:lang w:val="en-IE"/>
              </w:rPr>
            </w:pPr>
            <w:r w:rsidRPr="00A41E5C">
              <w:rPr>
                <w:noProof/>
                <w:lang w:val="en-IE"/>
              </w:rPr>
              <w:t>-</w:t>
            </w:r>
          </w:p>
        </w:tc>
      </w:tr>
      <w:tr w:rsidR="00050260" w:rsidRPr="00A41E5C" w14:paraId="3A2AC317" w14:textId="77777777" w:rsidTr="002B24C9">
        <w:trPr>
          <w:trHeight w:val="842"/>
          <w:jc w:val="center"/>
        </w:trPr>
        <w:tc>
          <w:tcPr>
            <w:tcW w:w="1020" w:type="dxa"/>
            <w:vMerge/>
            <w:tcBorders>
              <w:top w:val="single" w:sz="6" w:space="0" w:color="000000"/>
              <w:left w:val="single" w:sz="6" w:space="0" w:color="000000"/>
              <w:right w:val="single" w:sz="4" w:space="0" w:color="auto"/>
            </w:tcBorders>
          </w:tcPr>
          <w:p w14:paraId="3F238506" w14:textId="660EDAFE" w:rsidR="00C01A7D" w:rsidRPr="008D7AB0" w:rsidDel="00112D96" w:rsidRDefault="00C01A7D" w:rsidP="002B24C9">
            <w:pPr>
              <w:rPr>
                <w:noProof/>
                <w:lang w:val="en-IE"/>
              </w:rPr>
            </w:pPr>
          </w:p>
        </w:tc>
        <w:tc>
          <w:tcPr>
            <w:tcW w:w="2013" w:type="dxa"/>
            <w:vMerge w:val="restart"/>
            <w:tcBorders>
              <w:top w:val="single" w:sz="4" w:space="0" w:color="auto"/>
              <w:left w:val="single" w:sz="4" w:space="0" w:color="auto"/>
              <w:right w:val="single" w:sz="4" w:space="0" w:color="auto"/>
            </w:tcBorders>
          </w:tcPr>
          <w:p w14:paraId="50B3063A" w14:textId="77777777" w:rsidR="00C01A7D" w:rsidRPr="00595BBB" w:rsidRDefault="00C01A7D" w:rsidP="002B24C9">
            <w:pPr>
              <w:rPr>
                <w:noProof/>
                <w:lang w:val="en-IE"/>
              </w:rPr>
            </w:pPr>
            <w:r w:rsidRPr="00595BBB">
              <w:rPr>
                <w:noProof/>
                <w:lang w:val="en-IE"/>
              </w:rPr>
              <w:t>Liquefied Bio- methane as transport fuel</w:t>
            </w:r>
          </w:p>
          <w:p w14:paraId="7F02D11C" w14:textId="77777777" w:rsidR="00C01A7D" w:rsidRPr="00595BBB" w:rsidRDefault="00C01A7D" w:rsidP="002B24C9">
            <w:pPr>
              <w:rPr>
                <w:noProof/>
                <w:lang w:val="en-IE"/>
              </w:rPr>
            </w:pPr>
            <w:r w:rsidRPr="00595BBB">
              <w:rPr>
                <w:noProof/>
                <w:lang w:val="en-IE"/>
              </w:rPr>
              <w:t>(Bio-LNG)</w:t>
            </w:r>
          </w:p>
          <w:p w14:paraId="2A1D0A8C" w14:textId="77777777" w:rsidR="00C01A7D" w:rsidRPr="008D7AB0" w:rsidRDefault="00C01A7D" w:rsidP="002B24C9">
            <w:pPr>
              <w:rPr>
                <w:noProof/>
                <w:lang w:val="en-IE"/>
              </w:rPr>
            </w:pPr>
            <w:r w:rsidRPr="00595BBB">
              <w:rPr>
                <w:noProof/>
                <w:lang w:val="en-IE"/>
              </w:rPr>
              <w:t>Production Pathways of Directive (EU) 2018/2001</w:t>
            </w:r>
          </w:p>
        </w:tc>
        <w:tc>
          <w:tcPr>
            <w:tcW w:w="983" w:type="dxa"/>
            <w:vMerge/>
            <w:tcBorders>
              <w:top w:val="single" w:sz="4" w:space="0" w:color="auto"/>
              <w:left w:val="single" w:sz="4" w:space="0" w:color="auto"/>
              <w:right w:val="single" w:sz="4" w:space="0" w:color="auto"/>
            </w:tcBorders>
          </w:tcPr>
          <w:p w14:paraId="372A5B93" w14:textId="62F43CDB" w:rsidR="00C01A7D" w:rsidRPr="008D7AB0" w:rsidRDefault="00C01A7D" w:rsidP="002B24C9">
            <w:pPr>
              <w:rPr>
                <w:noProof/>
                <w:lang w:val="en-IE"/>
              </w:rPr>
            </w:pPr>
          </w:p>
        </w:tc>
        <w:tc>
          <w:tcPr>
            <w:tcW w:w="1058" w:type="dxa"/>
            <w:tcBorders>
              <w:top w:val="single" w:sz="4" w:space="0" w:color="auto"/>
              <w:left w:val="single" w:sz="4" w:space="0" w:color="auto"/>
              <w:right w:val="single" w:sz="4" w:space="0" w:color="auto"/>
            </w:tcBorders>
          </w:tcPr>
          <w:p w14:paraId="6F07F183" w14:textId="77777777" w:rsidR="00C01A7D" w:rsidRPr="008D7AB0" w:rsidRDefault="00C01A7D" w:rsidP="002B24C9">
            <w:pPr>
              <w:rPr>
                <w:noProof/>
                <w:lang w:val="en-IE"/>
              </w:rPr>
            </w:pPr>
            <m:oMathPara>
              <m:oMath>
                <m:r>
                  <w:rPr>
                    <w:rFonts w:ascii="Cambria Math" w:hAnsi="Cambria Math"/>
                    <w:noProof/>
                    <w:lang w:val="en-IE"/>
                  </w:rPr>
                  <m:t>E-</m:t>
                </m:r>
                <m:f>
                  <m:fPr>
                    <m:ctrlPr>
                      <w:rPr>
                        <w:rFonts w:ascii="Cambria Math" w:hAnsi="Cambria Math"/>
                        <w:i/>
                        <w:noProof/>
                        <w:lang w:val="en-IE"/>
                      </w:rPr>
                    </m:ctrlPr>
                  </m:fPr>
                  <m:num>
                    <m:sSub>
                      <m:sSubPr>
                        <m:ctrlPr>
                          <w:rPr>
                            <w:rFonts w:ascii="Cambria Math" w:hAnsi="Cambria Math"/>
                            <w:i/>
                            <w:noProof/>
                            <w:lang w:val="en-IE"/>
                          </w:rPr>
                        </m:ctrlPr>
                      </m:sSubPr>
                      <m:e>
                        <m:r>
                          <w:rPr>
                            <w:rFonts w:ascii="Cambria Math" w:hAnsi="Cambria Math"/>
                            <w:noProof/>
                            <w:lang w:val="en-IE"/>
                          </w:rPr>
                          <m:t>C</m:t>
                        </m:r>
                      </m:e>
                      <m:sub>
                        <m:r>
                          <w:rPr>
                            <w:rFonts w:ascii="Cambria Math" w:hAnsi="Cambria Math"/>
                            <w:noProof/>
                            <w:lang w:val="en-IE"/>
                          </w:rPr>
                          <m:t>f</m:t>
                        </m:r>
                        <m:sSub>
                          <m:sSubPr>
                            <m:ctrlPr>
                              <w:rPr>
                                <w:rFonts w:ascii="Cambria Math" w:hAnsi="Cambria Math"/>
                                <w:i/>
                                <w:noProof/>
                                <w:lang w:val="en-IE"/>
                              </w:rPr>
                            </m:ctrlPr>
                          </m:sSubPr>
                          <m:e>
                            <m:r>
                              <w:rPr>
                                <w:rFonts w:ascii="Cambria Math" w:hAnsi="Cambria Math"/>
                                <w:noProof/>
                                <w:lang w:val="en-IE"/>
                              </w:rPr>
                              <m:t>CO</m:t>
                            </m:r>
                          </m:e>
                          <m:sub>
                            <m:r>
                              <w:rPr>
                                <w:rFonts w:ascii="Cambria Math" w:hAnsi="Cambria Math"/>
                                <w:noProof/>
                                <w:lang w:val="en-IE"/>
                              </w:rPr>
                              <m:t>2</m:t>
                            </m:r>
                          </m:sub>
                        </m:sSub>
                      </m:sub>
                    </m:sSub>
                  </m:num>
                  <m:den>
                    <m:r>
                      <w:rPr>
                        <w:rFonts w:ascii="Cambria Math" w:hAnsi="Cambria Math"/>
                        <w:noProof/>
                        <w:lang w:val="en-IE"/>
                      </w:rPr>
                      <m:t>LCV</m:t>
                    </m:r>
                  </m:den>
                </m:f>
              </m:oMath>
            </m:oMathPara>
          </w:p>
        </w:tc>
        <w:tc>
          <w:tcPr>
            <w:tcW w:w="1020" w:type="dxa"/>
            <w:tcBorders>
              <w:top w:val="single" w:sz="6" w:space="0" w:color="000000"/>
              <w:left w:val="single" w:sz="6" w:space="0" w:color="000000"/>
              <w:bottom w:val="single" w:sz="6" w:space="0" w:color="000000"/>
              <w:right w:val="single" w:sz="6" w:space="0" w:color="000000"/>
            </w:tcBorders>
          </w:tcPr>
          <w:p w14:paraId="1EC92A00" w14:textId="77777777" w:rsidR="00C01A7D" w:rsidRPr="008D7AB0" w:rsidRDefault="00C01A7D" w:rsidP="002B24C9">
            <w:pPr>
              <w:rPr>
                <w:noProof/>
                <w:lang w:val="en-IE"/>
              </w:rPr>
            </w:pPr>
            <w:r w:rsidRPr="008D7AB0">
              <w:rPr>
                <w:noProof/>
                <w:lang w:val="en-IE"/>
              </w:rPr>
              <w:t>LNG Otto (dual fuel medium speed)</w:t>
            </w:r>
          </w:p>
          <w:p w14:paraId="265CFBC6" w14:textId="77777777" w:rsidR="00C01A7D" w:rsidRPr="008D7AB0" w:rsidRDefault="00C01A7D" w:rsidP="002B24C9">
            <w:pPr>
              <w:rPr>
                <w:noProof/>
                <w:lang w:val="en-IE"/>
              </w:rPr>
            </w:pPr>
          </w:p>
        </w:tc>
        <w:tc>
          <w:tcPr>
            <w:tcW w:w="784" w:type="dxa"/>
            <w:vMerge w:val="restart"/>
            <w:tcBorders>
              <w:top w:val="single" w:sz="6" w:space="0" w:color="000000"/>
              <w:left w:val="single" w:sz="6" w:space="0" w:color="000000"/>
              <w:right w:val="single" w:sz="6" w:space="0" w:color="000000"/>
            </w:tcBorders>
          </w:tcPr>
          <w:p w14:paraId="58339021" w14:textId="77777777" w:rsidR="00C01A7D" w:rsidRPr="008D7AB0" w:rsidRDefault="00C01A7D" w:rsidP="002B24C9">
            <w:pPr>
              <w:rPr>
                <w:noProof/>
                <w:lang w:val="en-IE"/>
              </w:rPr>
            </w:pPr>
            <w:r w:rsidRPr="008D7AB0">
              <w:rPr>
                <w:noProof/>
                <w:lang w:val="en-IE"/>
              </w:rPr>
              <w:t>2,750</w:t>
            </w:r>
          </w:p>
        </w:tc>
        <w:tc>
          <w:tcPr>
            <w:tcW w:w="784" w:type="dxa"/>
            <w:vMerge w:val="restart"/>
            <w:tcBorders>
              <w:top w:val="single" w:sz="6" w:space="0" w:color="000000"/>
              <w:left w:val="single" w:sz="6" w:space="0" w:color="000000"/>
              <w:right w:val="single" w:sz="6" w:space="0" w:color="000000"/>
            </w:tcBorders>
          </w:tcPr>
          <w:p w14:paraId="4D2D1A7A" w14:textId="77777777" w:rsidR="00C01A7D" w:rsidRPr="008D7AB0" w:rsidRDefault="00C01A7D" w:rsidP="002B24C9">
            <w:pPr>
              <w:rPr>
                <w:noProof/>
                <w:lang w:val="en-IE"/>
              </w:rPr>
            </w:pPr>
            <w:r w:rsidRPr="008D7AB0">
              <w:rPr>
                <w:noProof/>
                <w:lang w:val="en-IE"/>
              </w:rPr>
              <w:t>0</w:t>
            </w:r>
          </w:p>
        </w:tc>
        <w:tc>
          <w:tcPr>
            <w:tcW w:w="784" w:type="dxa"/>
            <w:vMerge w:val="restart"/>
            <w:tcBorders>
              <w:top w:val="single" w:sz="6" w:space="0" w:color="000000"/>
              <w:left w:val="single" w:sz="6" w:space="0" w:color="000000"/>
              <w:right w:val="single" w:sz="4" w:space="0" w:color="auto"/>
            </w:tcBorders>
          </w:tcPr>
          <w:p w14:paraId="565DA804" w14:textId="77777777" w:rsidR="00C01A7D" w:rsidRPr="008D7AB0" w:rsidRDefault="00C01A7D" w:rsidP="002B24C9">
            <w:pPr>
              <w:rPr>
                <w:noProof/>
                <w:lang w:val="en-IE"/>
              </w:rPr>
            </w:pPr>
            <w:r w:rsidRPr="008D7AB0">
              <w:rPr>
                <w:noProof/>
                <w:lang w:val="en-IE"/>
              </w:rPr>
              <w:t>0,00011</w:t>
            </w:r>
          </w:p>
        </w:tc>
        <w:tc>
          <w:tcPr>
            <w:tcW w:w="643" w:type="dxa"/>
            <w:tcBorders>
              <w:top w:val="single" w:sz="4" w:space="0" w:color="auto"/>
              <w:left w:val="single" w:sz="4" w:space="0" w:color="auto"/>
              <w:bottom w:val="single" w:sz="4" w:space="0" w:color="auto"/>
              <w:right w:val="single" w:sz="4" w:space="0" w:color="auto"/>
            </w:tcBorders>
          </w:tcPr>
          <w:p w14:paraId="6203784B" w14:textId="77777777" w:rsidR="00C01A7D" w:rsidRPr="008D7AB0" w:rsidRDefault="00C01A7D" w:rsidP="002B24C9">
            <w:pPr>
              <w:rPr>
                <w:noProof/>
                <w:lang w:val="en-IE"/>
              </w:rPr>
            </w:pPr>
            <w:r w:rsidRPr="008D7AB0">
              <w:rPr>
                <w:noProof/>
                <w:lang w:val="en-IE"/>
              </w:rPr>
              <w:t>3,1</w:t>
            </w:r>
          </w:p>
        </w:tc>
      </w:tr>
      <w:tr w:rsidR="00050260" w:rsidRPr="00A41E5C" w14:paraId="4418D31D" w14:textId="77777777" w:rsidTr="002B24C9">
        <w:trPr>
          <w:trHeight w:val="842"/>
          <w:jc w:val="center"/>
        </w:trPr>
        <w:tc>
          <w:tcPr>
            <w:tcW w:w="1020" w:type="dxa"/>
            <w:vMerge/>
            <w:tcBorders>
              <w:left w:val="single" w:sz="6" w:space="0" w:color="000000"/>
              <w:right w:val="single" w:sz="4" w:space="0" w:color="auto"/>
            </w:tcBorders>
          </w:tcPr>
          <w:p w14:paraId="158B2E23" w14:textId="77777777" w:rsidR="00C01A7D" w:rsidRPr="008D7AB0" w:rsidDel="00112D96" w:rsidRDefault="00C01A7D" w:rsidP="002B24C9">
            <w:pPr>
              <w:rPr>
                <w:noProof/>
                <w:lang w:val="en-IE"/>
              </w:rPr>
            </w:pPr>
          </w:p>
        </w:tc>
        <w:tc>
          <w:tcPr>
            <w:tcW w:w="2013" w:type="dxa"/>
            <w:vMerge/>
            <w:tcBorders>
              <w:left w:val="single" w:sz="4" w:space="0" w:color="auto"/>
              <w:right w:val="single" w:sz="4" w:space="0" w:color="auto"/>
            </w:tcBorders>
          </w:tcPr>
          <w:p w14:paraId="1775B3F5" w14:textId="77777777" w:rsidR="00C01A7D" w:rsidRPr="008D7AB0" w:rsidRDefault="00C01A7D" w:rsidP="002B24C9">
            <w:pPr>
              <w:rPr>
                <w:noProof/>
                <w:lang w:val="en-IE"/>
              </w:rPr>
            </w:pPr>
          </w:p>
        </w:tc>
        <w:tc>
          <w:tcPr>
            <w:tcW w:w="983" w:type="dxa"/>
            <w:vMerge/>
            <w:tcBorders>
              <w:left w:val="single" w:sz="4" w:space="0" w:color="auto"/>
              <w:right w:val="single" w:sz="4" w:space="0" w:color="auto"/>
            </w:tcBorders>
          </w:tcPr>
          <w:p w14:paraId="19857D2C" w14:textId="77777777" w:rsidR="00C01A7D" w:rsidRPr="008D7AB0" w:rsidRDefault="00C01A7D" w:rsidP="002B24C9">
            <w:pPr>
              <w:rPr>
                <w:noProof/>
                <w:lang w:val="en-IE"/>
              </w:rPr>
            </w:pPr>
          </w:p>
        </w:tc>
        <w:tc>
          <w:tcPr>
            <w:tcW w:w="1058" w:type="dxa"/>
            <w:tcBorders>
              <w:left w:val="single" w:sz="4" w:space="0" w:color="auto"/>
              <w:right w:val="single" w:sz="4" w:space="0" w:color="auto"/>
            </w:tcBorders>
          </w:tcPr>
          <w:p w14:paraId="311FB92F" w14:textId="77777777" w:rsidR="00C01A7D" w:rsidRPr="008D7AB0" w:rsidRDefault="00C01A7D" w:rsidP="002B24C9">
            <w:pPr>
              <w:rPr>
                <w:rFonts w:eastAsia="Calibri"/>
                <w:noProof/>
                <w:lang w:val="en-IE"/>
              </w:rPr>
            </w:pPr>
          </w:p>
        </w:tc>
        <w:tc>
          <w:tcPr>
            <w:tcW w:w="1020" w:type="dxa"/>
            <w:tcBorders>
              <w:top w:val="single" w:sz="6" w:space="0" w:color="000000"/>
              <w:left w:val="single" w:sz="6" w:space="0" w:color="000000"/>
              <w:bottom w:val="single" w:sz="6" w:space="0" w:color="000000"/>
              <w:right w:val="single" w:sz="6" w:space="0" w:color="000000"/>
            </w:tcBorders>
          </w:tcPr>
          <w:p w14:paraId="290FFC65" w14:textId="77777777" w:rsidR="00C01A7D" w:rsidRPr="008D7AB0" w:rsidRDefault="00C01A7D" w:rsidP="002B24C9">
            <w:pPr>
              <w:rPr>
                <w:noProof/>
                <w:lang w:val="en-IE"/>
              </w:rPr>
            </w:pPr>
            <w:r w:rsidRPr="008D7AB0">
              <w:rPr>
                <w:noProof/>
                <w:lang w:val="en-IE"/>
              </w:rPr>
              <w:t>LNG Otto (dual fuel slow speed)</w:t>
            </w:r>
          </w:p>
          <w:p w14:paraId="65526AA2" w14:textId="77777777" w:rsidR="00C01A7D" w:rsidRPr="008D7AB0" w:rsidRDefault="00C01A7D" w:rsidP="002B24C9">
            <w:pPr>
              <w:rPr>
                <w:noProof/>
                <w:lang w:val="en-IE"/>
              </w:rPr>
            </w:pPr>
          </w:p>
        </w:tc>
        <w:tc>
          <w:tcPr>
            <w:tcW w:w="784" w:type="dxa"/>
            <w:vMerge/>
            <w:tcBorders>
              <w:left w:val="single" w:sz="6" w:space="0" w:color="000000"/>
              <w:right w:val="single" w:sz="6" w:space="0" w:color="000000"/>
            </w:tcBorders>
          </w:tcPr>
          <w:p w14:paraId="25D1AEAE" w14:textId="77777777" w:rsidR="00C01A7D" w:rsidRPr="008D7AB0" w:rsidRDefault="00C01A7D" w:rsidP="002B24C9">
            <w:pPr>
              <w:rPr>
                <w:noProof/>
                <w:lang w:val="en-IE"/>
              </w:rPr>
            </w:pPr>
          </w:p>
        </w:tc>
        <w:tc>
          <w:tcPr>
            <w:tcW w:w="784" w:type="dxa"/>
            <w:vMerge/>
            <w:tcBorders>
              <w:left w:val="single" w:sz="6" w:space="0" w:color="000000"/>
              <w:right w:val="single" w:sz="6" w:space="0" w:color="000000"/>
            </w:tcBorders>
          </w:tcPr>
          <w:p w14:paraId="78271D47" w14:textId="77777777" w:rsidR="00C01A7D" w:rsidRPr="008D7AB0" w:rsidRDefault="00C01A7D" w:rsidP="002B24C9">
            <w:pPr>
              <w:rPr>
                <w:noProof/>
                <w:lang w:val="en-IE"/>
              </w:rPr>
            </w:pPr>
          </w:p>
        </w:tc>
        <w:tc>
          <w:tcPr>
            <w:tcW w:w="784" w:type="dxa"/>
            <w:vMerge/>
            <w:tcBorders>
              <w:left w:val="single" w:sz="6" w:space="0" w:color="000000"/>
              <w:right w:val="single" w:sz="4" w:space="0" w:color="auto"/>
            </w:tcBorders>
          </w:tcPr>
          <w:p w14:paraId="0F9B255B" w14:textId="77777777" w:rsidR="00C01A7D" w:rsidRPr="008D7AB0" w:rsidRDefault="00C01A7D" w:rsidP="002B24C9">
            <w:pPr>
              <w:rPr>
                <w:noProof/>
                <w:lang w:val="en-IE"/>
              </w:rPr>
            </w:pPr>
          </w:p>
        </w:tc>
        <w:tc>
          <w:tcPr>
            <w:tcW w:w="643" w:type="dxa"/>
            <w:tcBorders>
              <w:top w:val="single" w:sz="4" w:space="0" w:color="auto"/>
              <w:left w:val="single" w:sz="4" w:space="0" w:color="auto"/>
              <w:bottom w:val="single" w:sz="4" w:space="0" w:color="auto"/>
              <w:right w:val="single" w:sz="4" w:space="0" w:color="auto"/>
            </w:tcBorders>
          </w:tcPr>
          <w:p w14:paraId="4DF4D193" w14:textId="77777777" w:rsidR="00C01A7D" w:rsidRPr="008D7AB0" w:rsidRDefault="00C01A7D" w:rsidP="002B24C9">
            <w:pPr>
              <w:rPr>
                <w:noProof/>
                <w:lang w:val="en-IE"/>
              </w:rPr>
            </w:pPr>
            <w:r w:rsidRPr="008D7AB0">
              <w:rPr>
                <w:noProof/>
                <w:lang w:val="en-IE"/>
              </w:rPr>
              <w:t>1,7</w:t>
            </w:r>
          </w:p>
        </w:tc>
      </w:tr>
      <w:tr w:rsidR="00050260" w:rsidRPr="00A41E5C" w14:paraId="5E1AF0AC" w14:textId="77777777" w:rsidTr="002B24C9">
        <w:trPr>
          <w:trHeight w:val="842"/>
          <w:jc w:val="center"/>
        </w:trPr>
        <w:tc>
          <w:tcPr>
            <w:tcW w:w="1020" w:type="dxa"/>
            <w:vMerge/>
            <w:tcBorders>
              <w:left w:val="single" w:sz="6" w:space="0" w:color="000000"/>
              <w:right w:val="single" w:sz="4" w:space="0" w:color="auto"/>
            </w:tcBorders>
          </w:tcPr>
          <w:p w14:paraId="0767C9CB" w14:textId="77777777" w:rsidR="00C01A7D" w:rsidRPr="008D7AB0" w:rsidDel="00112D96" w:rsidRDefault="00C01A7D" w:rsidP="002B24C9">
            <w:pPr>
              <w:rPr>
                <w:noProof/>
                <w:lang w:val="en-IE"/>
              </w:rPr>
            </w:pPr>
          </w:p>
        </w:tc>
        <w:tc>
          <w:tcPr>
            <w:tcW w:w="2013" w:type="dxa"/>
            <w:vMerge/>
            <w:tcBorders>
              <w:left w:val="single" w:sz="4" w:space="0" w:color="auto"/>
              <w:right w:val="single" w:sz="4" w:space="0" w:color="auto"/>
            </w:tcBorders>
          </w:tcPr>
          <w:p w14:paraId="33B52473" w14:textId="77777777" w:rsidR="00C01A7D" w:rsidRPr="008D7AB0" w:rsidRDefault="00C01A7D" w:rsidP="002B24C9">
            <w:pPr>
              <w:rPr>
                <w:noProof/>
                <w:lang w:val="en-IE"/>
              </w:rPr>
            </w:pPr>
          </w:p>
        </w:tc>
        <w:tc>
          <w:tcPr>
            <w:tcW w:w="983" w:type="dxa"/>
            <w:vMerge/>
            <w:tcBorders>
              <w:left w:val="single" w:sz="4" w:space="0" w:color="auto"/>
              <w:right w:val="single" w:sz="4" w:space="0" w:color="auto"/>
            </w:tcBorders>
          </w:tcPr>
          <w:p w14:paraId="47440FFE" w14:textId="77777777" w:rsidR="00C01A7D" w:rsidRPr="008D7AB0" w:rsidRDefault="00C01A7D" w:rsidP="002B24C9">
            <w:pPr>
              <w:rPr>
                <w:noProof/>
                <w:lang w:val="en-IE"/>
              </w:rPr>
            </w:pPr>
          </w:p>
        </w:tc>
        <w:tc>
          <w:tcPr>
            <w:tcW w:w="1058" w:type="dxa"/>
            <w:tcBorders>
              <w:left w:val="single" w:sz="4" w:space="0" w:color="auto"/>
              <w:right w:val="single" w:sz="4" w:space="0" w:color="auto"/>
            </w:tcBorders>
          </w:tcPr>
          <w:p w14:paraId="1926504D" w14:textId="77777777" w:rsidR="00C01A7D" w:rsidRPr="008D7AB0" w:rsidRDefault="00C01A7D" w:rsidP="002B24C9">
            <w:pPr>
              <w:rPr>
                <w:rFonts w:eastAsia="Calibri"/>
                <w:noProof/>
                <w:lang w:val="en-IE"/>
              </w:rPr>
            </w:pPr>
          </w:p>
        </w:tc>
        <w:tc>
          <w:tcPr>
            <w:tcW w:w="1020" w:type="dxa"/>
            <w:tcBorders>
              <w:top w:val="single" w:sz="6" w:space="0" w:color="000000"/>
              <w:left w:val="single" w:sz="6" w:space="0" w:color="000000"/>
              <w:bottom w:val="single" w:sz="6" w:space="0" w:color="000000"/>
              <w:right w:val="single" w:sz="6" w:space="0" w:color="000000"/>
            </w:tcBorders>
          </w:tcPr>
          <w:p w14:paraId="6DE36952" w14:textId="77777777" w:rsidR="00C01A7D" w:rsidRPr="008D7AB0" w:rsidRDefault="00C01A7D" w:rsidP="002B24C9">
            <w:pPr>
              <w:rPr>
                <w:noProof/>
                <w:lang w:val="en-IE"/>
              </w:rPr>
            </w:pPr>
            <w:r w:rsidRPr="008D7AB0">
              <w:rPr>
                <w:noProof/>
                <w:lang w:val="en-IE"/>
              </w:rPr>
              <w:t>LNG Diesel (dual fuels)</w:t>
            </w:r>
          </w:p>
          <w:p w14:paraId="484C5657" w14:textId="77777777" w:rsidR="00C01A7D" w:rsidRPr="008D7AB0" w:rsidRDefault="00C01A7D" w:rsidP="002B24C9">
            <w:pPr>
              <w:rPr>
                <w:noProof/>
                <w:lang w:val="en-IE"/>
              </w:rPr>
            </w:pPr>
          </w:p>
        </w:tc>
        <w:tc>
          <w:tcPr>
            <w:tcW w:w="784" w:type="dxa"/>
            <w:vMerge/>
            <w:tcBorders>
              <w:left w:val="single" w:sz="6" w:space="0" w:color="000000"/>
              <w:right w:val="single" w:sz="6" w:space="0" w:color="000000"/>
            </w:tcBorders>
          </w:tcPr>
          <w:p w14:paraId="339922A5" w14:textId="77777777" w:rsidR="00C01A7D" w:rsidRPr="008D7AB0" w:rsidRDefault="00C01A7D" w:rsidP="002B24C9">
            <w:pPr>
              <w:rPr>
                <w:noProof/>
                <w:lang w:val="en-IE"/>
              </w:rPr>
            </w:pPr>
          </w:p>
        </w:tc>
        <w:tc>
          <w:tcPr>
            <w:tcW w:w="784" w:type="dxa"/>
            <w:vMerge/>
            <w:tcBorders>
              <w:left w:val="single" w:sz="6" w:space="0" w:color="000000"/>
              <w:right w:val="single" w:sz="6" w:space="0" w:color="000000"/>
            </w:tcBorders>
          </w:tcPr>
          <w:p w14:paraId="14D2E205" w14:textId="77777777" w:rsidR="00C01A7D" w:rsidRPr="008D7AB0" w:rsidRDefault="00C01A7D" w:rsidP="002B24C9">
            <w:pPr>
              <w:rPr>
                <w:noProof/>
                <w:lang w:val="en-IE"/>
              </w:rPr>
            </w:pPr>
          </w:p>
        </w:tc>
        <w:tc>
          <w:tcPr>
            <w:tcW w:w="784" w:type="dxa"/>
            <w:vMerge/>
            <w:tcBorders>
              <w:left w:val="single" w:sz="6" w:space="0" w:color="000000"/>
              <w:right w:val="single" w:sz="4" w:space="0" w:color="auto"/>
            </w:tcBorders>
          </w:tcPr>
          <w:p w14:paraId="793597A1" w14:textId="77777777" w:rsidR="00C01A7D" w:rsidRPr="008D7AB0" w:rsidRDefault="00C01A7D" w:rsidP="002B24C9">
            <w:pPr>
              <w:rPr>
                <w:noProof/>
                <w:lang w:val="en-IE"/>
              </w:rPr>
            </w:pPr>
          </w:p>
        </w:tc>
        <w:tc>
          <w:tcPr>
            <w:tcW w:w="643" w:type="dxa"/>
            <w:tcBorders>
              <w:top w:val="single" w:sz="4" w:space="0" w:color="auto"/>
              <w:left w:val="single" w:sz="4" w:space="0" w:color="auto"/>
              <w:bottom w:val="single" w:sz="4" w:space="0" w:color="auto"/>
              <w:right w:val="single" w:sz="4" w:space="0" w:color="auto"/>
            </w:tcBorders>
          </w:tcPr>
          <w:p w14:paraId="1806F613" w14:textId="77777777" w:rsidR="00C01A7D" w:rsidRPr="008D7AB0" w:rsidRDefault="00C01A7D" w:rsidP="002B24C9">
            <w:pPr>
              <w:rPr>
                <w:noProof/>
                <w:lang w:val="en-IE"/>
              </w:rPr>
            </w:pPr>
            <w:r w:rsidRPr="008D7AB0">
              <w:rPr>
                <w:noProof/>
                <w:lang w:val="en-IE"/>
              </w:rPr>
              <w:t>0,2</w:t>
            </w:r>
          </w:p>
        </w:tc>
      </w:tr>
      <w:tr w:rsidR="00050260" w:rsidRPr="00A41E5C" w14:paraId="0702E1D5" w14:textId="77777777" w:rsidTr="002B24C9">
        <w:trPr>
          <w:trHeight w:val="842"/>
          <w:jc w:val="center"/>
        </w:trPr>
        <w:tc>
          <w:tcPr>
            <w:tcW w:w="1020" w:type="dxa"/>
            <w:vMerge/>
            <w:tcBorders>
              <w:left w:val="single" w:sz="6" w:space="0" w:color="000000"/>
              <w:right w:val="single" w:sz="4" w:space="0" w:color="auto"/>
            </w:tcBorders>
          </w:tcPr>
          <w:p w14:paraId="4A8FD20C" w14:textId="77777777" w:rsidR="00C01A7D" w:rsidRPr="008D7AB0" w:rsidDel="00112D96" w:rsidRDefault="00C01A7D" w:rsidP="002B24C9">
            <w:pPr>
              <w:rPr>
                <w:noProof/>
                <w:lang w:val="en-IE"/>
              </w:rPr>
            </w:pPr>
          </w:p>
        </w:tc>
        <w:tc>
          <w:tcPr>
            <w:tcW w:w="2013" w:type="dxa"/>
            <w:vMerge/>
            <w:tcBorders>
              <w:left w:val="single" w:sz="4" w:space="0" w:color="auto"/>
              <w:bottom w:val="single" w:sz="4" w:space="0" w:color="auto"/>
              <w:right w:val="single" w:sz="4" w:space="0" w:color="auto"/>
            </w:tcBorders>
          </w:tcPr>
          <w:p w14:paraId="0A79EEDA" w14:textId="77777777" w:rsidR="00C01A7D" w:rsidRPr="008D7AB0" w:rsidRDefault="00C01A7D" w:rsidP="002B24C9">
            <w:pPr>
              <w:rPr>
                <w:noProof/>
                <w:lang w:val="en-IE"/>
              </w:rPr>
            </w:pPr>
          </w:p>
        </w:tc>
        <w:tc>
          <w:tcPr>
            <w:tcW w:w="983" w:type="dxa"/>
            <w:vMerge/>
            <w:tcBorders>
              <w:left w:val="single" w:sz="4" w:space="0" w:color="auto"/>
              <w:bottom w:val="single" w:sz="4" w:space="0" w:color="auto"/>
              <w:right w:val="single" w:sz="4" w:space="0" w:color="auto"/>
            </w:tcBorders>
          </w:tcPr>
          <w:p w14:paraId="02CCE888" w14:textId="77777777" w:rsidR="00C01A7D" w:rsidRPr="008D7AB0" w:rsidRDefault="00C01A7D" w:rsidP="002B24C9">
            <w:pPr>
              <w:rPr>
                <w:noProof/>
                <w:lang w:val="en-IE"/>
              </w:rPr>
            </w:pPr>
          </w:p>
        </w:tc>
        <w:tc>
          <w:tcPr>
            <w:tcW w:w="1058" w:type="dxa"/>
            <w:tcBorders>
              <w:left w:val="single" w:sz="4" w:space="0" w:color="auto"/>
              <w:bottom w:val="single" w:sz="4" w:space="0" w:color="auto"/>
              <w:right w:val="single" w:sz="4" w:space="0" w:color="auto"/>
            </w:tcBorders>
          </w:tcPr>
          <w:p w14:paraId="0A0159E3" w14:textId="77777777" w:rsidR="00C01A7D" w:rsidRPr="008D7AB0" w:rsidRDefault="00C01A7D" w:rsidP="002B24C9">
            <w:pPr>
              <w:rPr>
                <w:rFonts w:eastAsia="Calibri"/>
                <w:noProof/>
                <w:lang w:val="en-IE"/>
              </w:rPr>
            </w:pPr>
          </w:p>
        </w:tc>
        <w:tc>
          <w:tcPr>
            <w:tcW w:w="1020" w:type="dxa"/>
            <w:tcBorders>
              <w:top w:val="single" w:sz="6" w:space="0" w:color="000000"/>
              <w:left w:val="single" w:sz="6" w:space="0" w:color="000000"/>
              <w:bottom w:val="single" w:sz="4" w:space="0" w:color="auto"/>
              <w:right w:val="single" w:sz="6" w:space="0" w:color="000000"/>
            </w:tcBorders>
          </w:tcPr>
          <w:p w14:paraId="70E220F2" w14:textId="77777777" w:rsidR="00C01A7D" w:rsidRPr="008D7AB0" w:rsidRDefault="00C01A7D" w:rsidP="002B24C9">
            <w:pPr>
              <w:rPr>
                <w:noProof/>
                <w:lang w:val="en-IE"/>
              </w:rPr>
            </w:pPr>
            <w:r w:rsidRPr="008D7AB0">
              <w:rPr>
                <w:noProof/>
                <w:lang w:val="en-IE"/>
              </w:rPr>
              <w:t>LBSI</w:t>
            </w:r>
          </w:p>
        </w:tc>
        <w:tc>
          <w:tcPr>
            <w:tcW w:w="784" w:type="dxa"/>
            <w:vMerge/>
            <w:tcBorders>
              <w:left w:val="single" w:sz="6" w:space="0" w:color="000000"/>
              <w:bottom w:val="single" w:sz="4" w:space="0" w:color="auto"/>
              <w:right w:val="single" w:sz="6" w:space="0" w:color="000000"/>
            </w:tcBorders>
          </w:tcPr>
          <w:p w14:paraId="2E16DFB0" w14:textId="77777777" w:rsidR="00C01A7D" w:rsidRPr="008D7AB0" w:rsidRDefault="00C01A7D" w:rsidP="002B24C9">
            <w:pPr>
              <w:rPr>
                <w:noProof/>
                <w:lang w:val="en-IE"/>
              </w:rPr>
            </w:pPr>
          </w:p>
        </w:tc>
        <w:tc>
          <w:tcPr>
            <w:tcW w:w="784" w:type="dxa"/>
            <w:vMerge/>
            <w:tcBorders>
              <w:left w:val="single" w:sz="6" w:space="0" w:color="000000"/>
              <w:bottom w:val="single" w:sz="4" w:space="0" w:color="auto"/>
              <w:right w:val="single" w:sz="6" w:space="0" w:color="000000"/>
            </w:tcBorders>
          </w:tcPr>
          <w:p w14:paraId="3E903057" w14:textId="77777777" w:rsidR="00C01A7D" w:rsidRPr="008D7AB0" w:rsidRDefault="00C01A7D" w:rsidP="002B24C9">
            <w:pPr>
              <w:rPr>
                <w:noProof/>
                <w:lang w:val="en-IE"/>
              </w:rPr>
            </w:pPr>
          </w:p>
        </w:tc>
        <w:tc>
          <w:tcPr>
            <w:tcW w:w="784" w:type="dxa"/>
            <w:vMerge/>
            <w:tcBorders>
              <w:left w:val="single" w:sz="6" w:space="0" w:color="000000"/>
              <w:bottom w:val="single" w:sz="4" w:space="0" w:color="auto"/>
              <w:right w:val="single" w:sz="4" w:space="0" w:color="auto"/>
            </w:tcBorders>
          </w:tcPr>
          <w:p w14:paraId="3C9B456F" w14:textId="77777777" w:rsidR="00C01A7D" w:rsidRPr="008D7AB0" w:rsidRDefault="00C01A7D" w:rsidP="002B24C9">
            <w:pPr>
              <w:rPr>
                <w:noProof/>
                <w:lang w:val="en-IE"/>
              </w:rPr>
            </w:pPr>
          </w:p>
        </w:tc>
        <w:tc>
          <w:tcPr>
            <w:tcW w:w="643" w:type="dxa"/>
            <w:tcBorders>
              <w:top w:val="single" w:sz="4" w:space="0" w:color="auto"/>
              <w:left w:val="single" w:sz="4" w:space="0" w:color="auto"/>
              <w:bottom w:val="single" w:sz="4" w:space="0" w:color="auto"/>
              <w:right w:val="single" w:sz="4" w:space="0" w:color="auto"/>
            </w:tcBorders>
          </w:tcPr>
          <w:p w14:paraId="2BC38645" w14:textId="77777777" w:rsidR="00C01A7D" w:rsidRPr="008D7AB0" w:rsidRDefault="00C01A7D" w:rsidP="002B24C9">
            <w:pPr>
              <w:rPr>
                <w:noProof/>
                <w:lang w:val="en-IE"/>
              </w:rPr>
            </w:pPr>
            <w:r w:rsidRPr="008D7AB0">
              <w:rPr>
                <w:noProof/>
                <w:lang w:val="en-IE"/>
              </w:rPr>
              <w:t>2,6</w:t>
            </w:r>
          </w:p>
        </w:tc>
      </w:tr>
      <w:tr w:rsidR="00050260" w:rsidRPr="00A41E5C" w14:paraId="1E92E642" w14:textId="77777777" w:rsidTr="002B24C9">
        <w:trPr>
          <w:jc w:val="center"/>
        </w:trPr>
        <w:tc>
          <w:tcPr>
            <w:tcW w:w="1020" w:type="dxa"/>
            <w:vMerge/>
            <w:tcBorders>
              <w:left w:val="single" w:sz="6" w:space="0" w:color="000000"/>
              <w:right w:val="single" w:sz="4" w:space="0" w:color="auto"/>
            </w:tcBorders>
            <w:hideMark/>
          </w:tcPr>
          <w:p w14:paraId="149E56EA" w14:textId="4CD27F8A" w:rsidR="00C01A7D" w:rsidRPr="00A41E5C" w:rsidRDefault="00C01A7D" w:rsidP="002B24C9">
            <w:pPr>
              <w:rPr>
                <w:noProof/>
                <w:lang w:val="en-IE"/>
              </w:rPr>
            </w:pPr>
          </w:p>
        </w:tc>
        <w:tc>
          <w:tcPr>
            <w:tcW w:w="2013" w:type="dxa"/>
            <w:vMerge w:val="restart"/>
            <w:tcBorders>
              <w:top w:val="single" w:sz="4" w:space="0" w:color="auto"/>
              <w:left w:val="single" w:sz="4" w:space="0" w:color="auto"/>
              <w:bottom w:val="single" w:sz="4" w:space="0" w:color="auto"/>
              <w:right w:val="single" w:sz="4" w:space="0" w:color="auto"/>
            </w:tcBorders>
            <w:hideMark/>
          </w:tcPr>
          <w:p w14:paraId="1978FAC5" w14:textId="77777777" w:rsidR="00C01A7D" w:rsidRPr="00A41E5C" w:rsidRDefault="00C01A7D" w:rsidP="002B24C9">
            <w:pPr>
              <w:rPr>
                <w:noProof/>
                <w:lang w:val="en-IE"/>
              </w:rPr>
            </w:pPr>
            <w:r w:rsidRPr="00A41E5C">
              <w:rPr>
                <w:noProof/>
                <w:lang w:val="en-IE"/>
              </w:rPr>
              <w:t>Bio-H2</w:t>
            </w:r>
          </w:p>
          <w:p w14:paraId="51390E0A" w14:textId="77777777" w:rsidR="00C01A7D" w:rsidRPr="00A41E5C" w:rsidRDefault="00C01A7D" w:rsidP="002B24C9">
            <w:pPr>
              <w:rPr>
                <w:noProof/>
                <w:lang w:val="en-IE"/>
              </w:rPr>
            </w:pPr>
            <w:r w:rsidRPr="00A41E5C">
              <w:rPr>
                <w:noProof/>
                <w:lang w:val="en-IE"/>
              </w:rPr>
              <w:t>Production Pathways of Directive (EU) 2018/2001</w:t>
            </w:r>
          </w:p>
        </w:tc>
        <w:tc>
          <w:tcPr>
            <w:tcW w:w="983" w:type="dxa"/>
            <w:vMerge w:val="restart"/>
            <w:tcBorders>
              <w:top w:val="single" w:sz="4" w:space="0" w:color="auto"/>
              <w:left w:val="single" w:sz="4" w:space="0" w:color="auto"/>
              <w:bottom w:val="single" w:sz="4" w:space="0" w:color="auto"/>
              <w:right w:val="single" w:sz="4" w:space="0" w:color="auto"/>
            </w:tcBorders>
            <w:hideMark/>
          </w:tcPr>
          <w:p w14:paraId="14DC717F" w14:textId="77777777" w:rsidR="00C01A7D" w:rsidRPr="00A41E5C" w:rsidRDefault="00C01A7D" w:rsidP="002B24C9">
            <w:pPr>
              <w:rPr>
                <w:noProof/>
                <w:lang w:val="en-IE"/>
              </w:rPr>
            </w:pPr>
            <w:r w:rsidRPr="00A41E5C">
              <w:rPr>
                <w:noProof/>
                <w:lang w:val="en-IE"/>
              </w:rPr>
              <w:t>Value as set out in Annex III of Directive (EU) 2018/2001</w:t>
            </w:r>
          </w:p>
        </w:tc>
        <w:tc>
          <w:tcPr>
            <w:tcW w:w="1058" w:type="dxa"/>
            <w:vMerge w:val="restart"/>
            <w:tcBorders>
              <w:top w:val="single" w:sz="4" w:space="0" w:color="auto"/>
              <w:left w:val="single" w:sz="4" w:space="0" w:color="auto"/>
              <w:bottom w:val="single" w:sz="4" w:space="0" w:color="auto"/>
              <w:right w:val="single" w:sz="4" w:space="0" w:color="auto"/>
            </w:tcBorders>
            <w:hideMark/>
          </w:tcPr>
          <w:p w14:paraId="67FAE323" w14:textId="77777777" w:rsidR="00C01A7D" w:rsidRPr="00A41E5C" w:rsidRDefault="00C01A7D" w:rsidP="002B24C9">
            <w:pPr>
              <w:rPr>
                <w:noProof/>
                <w:lang w:val="en-IE"/>
              </w:rPr>
            </w:pPr>
            <w:r w:rsidRPr="00A41E5C">
              <w:rPr>
                <w:noProof/>
                <w:lang w:val="en-IE"/>
              </w:rPr>
              <w:t>N/A</w:t>
            </w:r>
          </w:p>
        </w:tc>
        <w:tc>
          <w:tcPr>
            <w:tcW w:w="1020" w:type="dxa"/>
            <w:tcBorders>
              <w:top w:val="single" w:sz="4" w:space="0" w:color="auto"/>
              <w:left w:val="single" w:sz="4" w:space="0" w:color="auto"/>
              <w:bottom w:val="single" w:sz="4" w:space="0" w:color="auto"/>
              <w:right w:val="single" w:sz="4" w:space="0" w:color="auto"/>
            </w:tcBorders>
            <w:hideMark/>
          </w:tcPr>
          <w:p w14:paraId="1EE892EE" w14:textId="77777777" w:rsidR="00C01A7D" w:rsidRPr="00A41E5C" w:rsidRDefault="00C01A7D" w:rsidP="002B24C9">
            <w:pPr>
              <w:rPr>
                <w:noProof/>
                <w:lang w:val="en-IE"/>
              </w:rPr>
            </w:pPr>
            <w:r w:rsidRPr="00A41E5C">
              <w:rPr>
                <w:noProof/>
                <w:lang w:val="en-IE"/>
              </w:rPr>
              <w:t>Fuel Cells</w:t>
            </w:r>
          </w:p>
        </w:tc>
        <w:tc>
          <w:tcPr>
            <w:tcW w:w="784" w:type="dxa"/>
            <w:tcBorders>
              <w:top w:val="single" w:sz="4" w:space="0" w:color="auto"/>
              <w:left w:val="single" w:sz="4" w:space="0" w:color="auto"/>
              <w:bottom w:val="single" w:sz="4" w:space="0" w:color="auto"/>
              <w:right w:val="single" w:sz="4" w:space="0" w:color="auto"/>
            </w:tcBorders>
            <w:hideMark/>
          </w:tcPr>
          <w:p w14:paraId="5B596670" w14:textId="77777777" w:rsidR="00C01A7D" w:rsidRPr="00A41E5C" w:rsidRDefault="00C01A7D" w:rsidP="002B24C9">
            <w:pPr>
              <w:rPr>
                <w:noProof/>
                <w:lang w:val="en-IE"/>
              </w:rPr>
            </w:pPr>
            <w:r w:rsidRPr="00A41E5C">
              <w:rPr>
                <w:noProof/>
                <w:lang w:val="en-IE"/>
              </w:rPr>
              <w:t>0</w:t>
            </w:r>
          </w:p>
        </w:tc>
        <w:tc>
          <w:tcPr>
            <w:tcW w:w="784" w:type="dxa"/>
            <w:tcBorders>
              <w:top w:val="single" w:sz="4" w:space="0" w:color="auto"/>
              <w:left w:val="single" w:sz="4" w:space="0" w:color="auto"/>
              <w:bottom w:val="single" w:sz="4" w:space="0" w:color="auto"/>
              <w:right w:val="single" w:sz="4" w:space="0" w:color="auto"/>
            </w:tcBorders>
            <w:hideMark/>
          </w:tcPr>
          <w:p w14:paraId="0FBBB673" w14:textId="77777777" w:rsidR="00C01A7D" w:rsidRPr="00A41E5C" w:rsidRDefault="00C01A7D" w:rsidP="002B24C9">
            <w:pPr>
              <w:rPr>
                <w:noProof/>
                <w:lang w:val="en-IE"/>
              </w:rPr>
            </w:pPr>
            <w:r w:rsidRPr="00A41E5C">
              <w:rPr>
                <w:noProof/>
                <w:lang w:val="en-IE"/>
              </w:rPr>
              <w:t>0</w:t>
            </w:r>
          </w:p>
        </w:tc>
        <w:tc>
          <w:tcPr>
            <w:tcW w:w="784" w:type="dxa"/>
            <w:tcBorders>
              <w:top w:val="single" w:sz="4" w:space="0" w:color="auto"/>
              <w:left w:val="single" w:sz="4" w:space="0" w:color="auto"/>
              <w:bottom w:val="single" w:sz="4" w:space="0" w:color="auto"/>
              <w:right w:val="single" w:sz="4" w:space="0" w:color="auto"/>
            </w:tcBorders>
            <w:hideMark/>
          </w:tcPr>
          <w:p w14:paraId="2F531280" w14:textId="77777777" w:rsidR="00C01A7D" w:rsidRPr="00A41E5C" w:rsidRDefault="00C01A7D" w:rsidP="002B24C9">
            <w:pPr>
              <w:rPr>
                <w:noProof/>
                <w:lang w:val="en-IE"/>
              </w:rPr>
            </w:pPr>
            <w:r w:rsidRPr="00A41E5C">
              <w:rPr>
                <w:noProof/>
                <w:lang w:val="en-IE"/>
              </w:rPr>
              <w:t>0</w:t>
            </w:r>
          </w:p>
        </w:tc>
        <w:tc>
          <w:tcPr>
            <w:tcW w:w="643" w:type="dxa"/>
            <w:vMerge w:val="restart"/>
            <w:tcBorders>
              <w:top w:val="single" w:sz="4" w:space="0" w:color="auto"/>
              <w:left w:val="single" w:sz="4" w:space="0" w:color="auto"/>
              <w:bottom w:val="single" w:sz="4" w:space="0" w:color="auto"/>
              <w:right w:val="single" w:sz="4" w:space="0" w:color="auto"/>
            </w:tcBorders>
            <w:hideMark/>
          </w:tcPr>
          <w:p w14:paraId="20F97F3C" w14:textId="77777777" w:rsidR="00C01A7D" w:rsidRPr="00A41E5C" w:rsidRDefault="00C01A7D" w:rsidP="002B24C9">
            <w:pPr>
              <w:rPr>
                <w:noProof/>
                <w:lang w:val="en-IE"/>
              </w:rPr>
            </w:pPr>
            <w:r w:rsidRPr="00A41E5C">
              <w:rPr>
                <w:noProof/>
                <w:lang w:val="en-IE"/>
              </w:rPr>
              <w:t>-</w:t>
            </w:r>
          </w:p>
        </w:tc>
      </w:tr>
      <w:tr w:rsidR="00050260" w:rsidRPr="00A41E5C" w14:paraId="690D2255" w14:textId="77777777" w:rsidTr="002B24C9">
        <w:trPr>
          <w:jc w:val="center"/>
        </w:trPr>
        <w:tc>
          <w:tcPr>
            <w:tcW w:w="1020" w:type="dxa"/>
            <w:vMerge/>
            <w:tcBorders>
              <w:left w:val="single" w:sz="6" w:space="0" w:color="000000"/>
              <w:bottom w:val="single" w:sz="6" w:space="0" w:color="000000"/>
              <w:right w:val="single" w:sz="4" w:space="0" w:color="auto"/>
            </w:tcBorders>
            <w:vAlign w:val="center"/>
            <w:hideMark/>
          </w:tcPr>
          <w:p w14:paraId="04983411" w14:textId="77777777" w:rsidR="00C01A7D" w:rsidRPr="00A41E5C" w:rsidRDefault="00C01A7D" w:rsidP="002B24C9">
            <w:pPr>
              <w:rPr>
                <w:noProof/>
                <w:lang w:val="en-IE"/>
              </w:rPr>
            </w:pPr>
          </w:p>
        </w:tc>
        <w:tc>
          <w:tcPr>
            <w:tcW w:w="2013" w:type="dxa"/>
            <w:vMerge/>
            <w:tcBorders>
              <w:top w:val="single" w:sz="4" w:space="0" w:color="auto"/>
              <w:left w:val="single" w:sz="4" w:space="0" w:color="auto"/>
              <w:bottom w:val="single" w:sz="4" w:space="0" w:color="auto"/>
              <w:right w:val="single" w:sz="4" w:space="0" w:color="auto"/>
            </w:tcBorders>
            <w:hideMark/>
          </w:tcPr>
          <w:p w14:paraId="5E122B98" w14:textId="77777777" w:rsidR="00C01A7D" w:rsidRPr="00A41E5C" w:rsidRDefault="00C01A7D" w:rsidP="002B24C9">
            <w:pPr>
              <w:rPr>
                <w:noProof/>
                <w:lang w:val="en-IE"/>
              </w:rPr>
            </w:pPr>
          </w:p>
        </w:tc>
        <w:tc>
          <w:tcPr>
            <w:tcW w:w="983" w:type="dxa"/>
            <w:vMerge/>
            <w:tcBorders>
              <w:top w:val="single" w:sz="4" w:space="0" w:color="auto"/>
              <w:left w:val="single" w:sz="4" w:space="0" w:color="auto"/>
              <w:bottom w:val="single" w:sz="4" w:space="0" w:color="auto"/>
              <w:right w:val="single" w:sz="4" w:space="0" w:color="auto"/>
            </w:tcBorders>
            <w:hideMark/>
          </w:tcPr>
          <w:p w14:paraId="7A1F41A1" w14:textId="77777777" w:rsidR="00C01A7D" w:rsidRPr="00A41E5C" w:rsidRDefault="00C01A7D" w:rsidP="002B24C9">
            <w:pPr>
              <w:rPr>
                <w:noProof/>
                <w:lang w:val="en-IE"/>
              </w:rPr>
            </w:pPr>
          </w:p>
        </w:tc>
        <w:tc>
          <w:tcPr>
            <w:tcW w:w="1058" w:type="dxa"/>
            <w:vMerge/>
            <w:tcBorders>
              <w:top w:val="single" w:sz="4" w:space="0" w:color="auto"/>
              <w:left w:val="single" w:sz="4" w:space="0" w:color="auto"/>
              <w:bottom w:val="single" w:sz="4" w:space="0" w:color="auto"/>
              <w:right w:val="single" w:sz="4" w:space="0" w:color="auto"/>
            </w:tcBorders>
            <w:hideMark/>
          </w:tcPr>
          <w:p w14:paraId="1C25AE68" w14:textId="77777777" w:rsidR="00C01A7D" w:rsidRPr="00A41E5C" w:rsidRDefault="00C01A7D" w:rsidP="002B24C9">
            <w:pPr>
              <w:rPr>
                <w:noProof/>
                <w:lang w:val="en-IE"/>
              </w:rPr>
            </w:pPr>
          </w:p>
        </w:tc>
        <w:tc>
          <w:tcPr>
            <w:tcW w:w="1020" w:type="dxa"/>
            <w:tcBorders>
              <w:top w:val="single" w:sz="4" w:space="0" w:color="auto"/>
              <w:left w:val="single" w:sz="4" w:space="0" w:color="auto"/>
              <w:bottom w:val="single" w:sz="4" w:space="0" w:color="auto"/>
              <w:right w:val="single" w:sz="4" w:space="0" w:color="auto"/>
            </w:tcBorders>
            <w:hideMark/>
          </w:tcPr>
          <w:p w14:paraId="6CA09B6D" w14:textId="77777777" w:rsidR="00C01A7D" w:rsidRPr="00A41E5C" w:rsidRDefault="00C01A7D" w:rsidP="002B24C9">
            <w:pPr>
              <w:rPr>
                <w:noProof/>
                <w:lang w:val="en-IE"/>
              </w:rPr>
            </w:pPr>
            <w:r w:rsidRPr="00A41E5C">
              <w:rPr>
                <w:noProof/>
                <w:lang w:val="en-IE"/>
              </w:rPr>
              <w:t>ICE</w:t>
            </w:r>
          </w:p>
        </w:tc>
        <w:tc>
          <w:tcPr>
            <w:tcW w:w="784" w:type="dxa"/>
            <w:tcBorders>
              <w:top w:val="single" w:sz="4" w:space="0" w:color="auto"/>
              <w:left w:val="single" w:sz="4" w:space="0" w:color="auto"/>
              <w:bottom w:val="single" w:sz="4" w:space="0" w:color="auto"/>
              <w:right w:val="single" w:sz="4" w:space="0" w:color="auto"/>
            </w:tcBorders>
            <w:hideMark/>
          </w:tcPr>
          <w:p w14:paraId="6877A805" w14:textId="77777777" w:rsidR="00C01A7D" w:rsidRPr="00A41E5C" w:rsidRDefault="00C01A7D" w:rsidP="002B24C9">
            <w:pPr>
              <w:rPr>
                <w:noProof/>
                <w:lang w:val="en-IE"/>
              </w:rPr>
            </w:pPr>
            <w:r w:rsidRPr="00A41E5C">
              <w:rPr>
                <w:noProof/>
                <w:lang w:val="en-IE"/>
              </w:rPr>
              <w:t>0</w:t>
            </w:r>
          </w:p>
        </w:tc>
        <w:tc>
          <w:tcPr>
            <w:tcW w:w="784" w:type="dxa"/>
            <w:tcBorders>
              <w:top w:val="single" w:sz="4" w:space="0" w:color="auto"/>
              <w:left w:val="single" w:sz="4" w:space="0" w:color="auto"/>
              <w:bottom w:val="single" w:sz="4" w:space="0" w:color="auto"/>
              <w:right w:val="single" w:sz="4" w:space="0" w:color="auto"/>
            </w:tcBorders>
            <w:hideMark/>
          </w:tcPr>
          <w:p w14:paraId="5175B8BC" w14:textId="77777777" w:rsidR="00C01A7D" w:rsidRPr="00A41E5C" w:rsidRDefault="00C01A7D" w:rsidP="002B24C9">
            <w:pPr>
              <w:rPr>
                <w:noProof/>
                <w:lang w:val="en-IE"/>
              </w:rPr>
            </w:pPr>
            <w:r w:rsidRPr="00A41E5C">
              <w:rPr>
                <w:noProof/>
                <w:lang w:val="en-IE"/>
              </w:rPr>
              <w:t>0</w:t>
            </w:r>
          </w:p>
        </w:tc>
        <w:tc>
          <w:tcPr>
            <w:tcW w:w="784" w:type="dxa"/>
            <w:tcBorders>
              <w:top w:val="single" w:sz="4" w:space="0" w:color="auto"/>
              <w:left w:val="single" w:sz="4" w:space="0" w:color="auto"/>
              <w:bottom w:val="single" w:sz="4" w:space="0" w:color="auto"/>
              <w:right w:val="single" w:sz="4" w:space="0" w:color="auto"/>
            </w:tcBorders>
            <w:hideMark/>
          </w:tcPr>
          <w:p w14:paraId="2C3CD3DF" w14:textId="77777777" w:rsidR="00C01A7D" w:rsidRPr="00A41E5C" w:rsidRDefault="00C01A7D" w:rsidP="002B24C9">
            <w:pPr>
              <w:rPr>
                <w:noProof/>
                <w:lang w:val="en-IE"/>
              </w:rPr>
            </w:pPr>
            <w:r w:rsidRPr="00A41E5C">
              <w:rPr>
                <w:noProof/>
                <w:lang w:val="en-IE"/>
              </w:rPr>
              <w:t>TBM</w:t>
            </w:r>
          </w:p>
        </w:tc>
        <w:tc>
          <w:tcPr>
            <w:tcW w:w="643" w:type="dxa"/>
            <w:vMerge/>
            <w:tcBorders>
              <w:top w:val="single" w:sz="4" w:space="0" w:color="auto"/>
              <w:left w:val="single" w:sz="4" w:space="0" w:color="auto"/>
              <w:bottom w:val="single" w:sz="4" w:space="0" w:color="auto"/>
              <w:right w:val="single" w:sz="4" w:space="0" w:color="auto"/>
            </w:tcBorders>
            <w:vAlign w:val="center"/>
            <w:hideMark/>
          </w:tcPr>
          <w:p w14:paraId="3498E81B" w14:textId="77777777" w:rsidR="00C01A7D" w:rsidRPr="00A41E5C" w:rsidRDefault="00C01A7D" w:rsidP="002B24C9">
            <w:pPr>
              <w:rPr>
                <w:noProof/>
                <w:lang w:val="en-IE"/>
              </w:rPr>
            </w:pPr>
          </w:p>
        </w:tc>
      </w:tr>
      <w:tr w:rsidR="00050260" w:rsidRPr="00A41E5C" w14:paraId="44723852" w14:textId="77777777" w:rsidTr="002B24C9">
        <w:trPr>
          <w:jc w:val="center"/>
        </w:trPr>
        <w:tc>
          <w:tcPr>
            <w:tcW w:w="1020" w:type="dxa"/>
            <w:vMerge w:val="restart"/>
            <w:tcBorders>
              <w:top w:val="single" w:sz="6" w:space="0" w:color="000000"/>
              <w:left w:val="single" w:sz="6" w:space="0" w:color="000000"/>
              <w:bottom w:val="single" w:sz="6" w:space="0" w:color="000000"/>
              <w:right w:val="single" w:sz="4" w:space="0" w:color="auto"/>
            </w:tcBorders>
            <w:hideMark/>
          </w:tcPr>
          <w:p w14:paraId="37EAFE81" w14:textId="77777777" w:rsidR="00C01A7D" w:rsidRPr="00A41E5C" w:rsidRDefault="00C01A7D" w:rsidP="002B24C9">
            <w:pPr>
              <w:rPr>
                <w:noProof/>
                <w:lang w:val="en-IE"/>
              </w:rPr>
            </w:pPr>
            <w:r w:rsidRPr="00A41E5C">
              <w:rPr>
                <w:noProof/>
                <w:lang w:val="en-IE"/>
              </w:rPr>
              <w:t>Renewable Fuels of Non-Biological Origin (RFNBO)</w:t>
            </w:r>
          </w:p>
          <w:p w14:paraId="4D327CB8" w14:textId="77777777" w:rsidR="00C01A7D" w:rsidRPr="00A41E5C" w:rsidRDefault="00C01A7D" w:rsidP="002B24C9">
            <w:pPr>
              <w:rPr>
                <w:noProof/>
                <w:lang w:val="en-IE"/>
              </w:rPr>
            </w:pPr>
            <w:r w:rsidRPr="00A41E5C">
              <w:rPr>
                <w:noProof/>
                <w:lang w:val="en-IE"/>
              </w:rPr>
              <w:t>-</w:t>
            </w:r>
          </w:p>
          <w:p w14:paraId="24E7813A" w14:textId="77777777" w:rsidR="00C01A7D" w:rsidRPr="00A41E5C" w:rsidRDefault="00C01A7D" w:rsidP="002B24C9">
            <w:pPr>
              <w:rPr>
                <w:noProof/>
                <w:lang w:val="en-IE"/>
              </w:rPr>
            </w:pPr>
            <w:r w:rsidRPr="00A41E5C">
              <w:rPr>
                <w:noProof/>
                <w:lang w:val="en-IE"/>
              </w:rPr>
              <w:t>e-Fuels</w:t>
            </w:r>
          </w:p>
        </w:tc>
        <w:tc>
          <w:tcPr>
            <w:tcW w:w="2013" w:type="dxa"/>
            <w:tcBorders>
              <w:top w:val="single" w:sz="4" w:space="0" w:color="auto"/>
              <w:left w:val="single" w:sz="4" w:space="0" w:color="auto"/>
              <w:bottom w:val="single" w:sz="4" w:space="0" w:color="auto"/>
              <w:right w:val="single" w:sz="4" w:space="0" w:color="auto"/>
            </w:tcBorders>
            <w:hideMark/>
          </w:tcPr>
          <w:p w14:paraId="60555480" w14:textId="77777777" w:rsidR="00C01A7D" w:rsidRPr="00A41E5C" w:rsidRDefault="00C01A7D" w:rsidP="002B24C9">
            <w:pPr>
              <w:rPr>
                <w:noProof/>
                <w:lang w:val="en-IE"/>
              </w:rPr>
            </w:pPr>
            <w:r w:rsidRPr="00A41E5C">
              <w:rPr>
                <w:noProof/>
                <w:lang w:val="en-IE"/>
              </w:rPr>
              <w:t>e-diesel</w:t>
            </w:r>
          </w:p>
        </w:tc>
        <w:tc>
          <w:tcPr>
            <w:tcW w:w="983" w:type="dxa"/>
            <w:tcBorders>
              <w:top w:val="single" w:sz="4" w:space="0" w:color="auto"/>
              <w:left w:val="single" w:sz="4" w:space="0" w:color="auto"/>
              <w:bottom w:val="single" w:sz="4" w:space="0" w:color="auto"/>
              <w:right w:val="single" w:sz="4" w:space="0" w:color="auto"/>
            </w:tcBorders>
            <w:hideMark/>
          </w:tcPr>
          <w:p w14:paraId="4497A8D0" w14:textId="77777777" w:rsidR="00C01A7D" w:rsidRPr="00A41E5C" w:rsidRDefault="00C01A7D" w:rsidP="002B24C9">
            <w:pPr>
              <w:rPr>
                <w:noProof/>
                <w:lang w:val="en-IE"/>
              </w:rPr>
            </w:pPr>
            <w:r w:rsidRPr="00A41E5C">
              <w:rPr>
                <w:noProof/>
                <w:lang w:val="en-IE"/>
              </w:rPr>
              <w:t>0,0427</w:t>
            </w:r>
          </w:p>
        </w:tc>
        <w:tc>
          <w:tcPr>
            <w:tcW w:w="1058" w:type="dxa"/>
            <w:tcBorders>
              <w:top w:val="single" w:sz="4" w:space="0" w:color="auto"/>
              <w:left w:val="single" w:sz="4" w:space="0" w:color="auto"/>
              <w:bottom w:val="single" w:sz="4" w:space="0" w:color="auto"/>
              <w:right w:val="single" w:sz="4" w:space="0" w:color="auto"/>
            </w:tcBorders>
            <w:hideMark/>
          </w:tcPr>
          <w:p w14:paraId="09340623" w14:textId="4273BD2E" w:rsidR="00C01A7D" w:rsidRPr="00412394" w:rsidRDefault="00C01A7D" w:rsidP="002B24C9">
            <w:pPr>
              <w:rPr>
                <w:noProof/>
                <w:highlight w:val="green"/>
                <w:lang w:val="en-IE"/>
              </w:rPr>
            </w:pPr>
            <w:r w:rsidRPr="008D7AB0">
              <w:rPr>
                <w:noProof/>
                <w:lang w:val="en-IE"/>
              </w:rPr>
              <w:t>E-E</w:t>
            </w:r>
            <w:r w:rsidRPr="008D7AB0">
              <w:rPr>
                <w:noProof/>
                <w:vertAlign w:val="subscript"/>
                <w:lang w:val="en-IE"/>
              </w:rPr>
              <w:t>u</w:t>
            </w:r>
          </w:p>
        </w:tc>
        <w:tc>
          <w:tcPr>
            <w:tcW w:w="1020" w:type="dxa"/>
            <w:tcBorders>
              <w:top w:val="single" w:sz="4" w:space="0" w:color="auto"/>
              <w:left w:val="single" w:sz="4" w:space="0" w:color="auto"/>
              <w:bottom w:val="single" w:sz="4" w:space="0" w:color="auto"/>
              <w:right w:val="single" w:sz="4" w:space="0" w:color="auto"/>
            </w:tcBorders>
            <w:hideMark/>
          </w:tcPr>
          <w:p w14:paraId="2BDC26A3" w14:textId="6D2D64B3" w:rsidR="00C01A7D" w:rsidRPr="00A41E5C" w:rsidRDefault="00C01A7D" w:rsidP="002B24C9">
            <w:pPr>
              <w:rPr>
                <w:noProof/>
                <w:lang w:val="en-IE"/>
              </w:rPr>
            </w:pPr>
            <w:r w:rsidRPr="00A41E5C">
              <w:rPr>
                <w:noProof/>
                <w:lang w:val="en-IE"/>
              </w:rPr>
              <w:t xml:space="preserve">ALL </w:t>
            </w:r>
          </w:p>
        </w:tc>
        <w:tc>
          <w:tcPr>
            <w:tcW w:w="784" w:type="dxa"/>
            <w:tcBorders>
              <w:top w:val="single" w:sz="4" w:space="0" w:color="auto"/>
              <w:left w:val="single" w:sz="4" w:space="0" w:color="auto"/>
              <w:bottom w:val="single" w:sz="4" w:space="0" w:color="auto"/>
              <w:right w:val="single" w:sz="4" w:space="0" w:color="auto"/>
            </w:tcBorders>
            <w:hideMark/>
          </w:tcPr>
          <w:p w14:paraId="37C2FE5A" w14:textId="77777777" w:rsidR="00C01A7D" w:rsidRPr="00A41E5C" w:rsidRDefault="00C01A7D" w:rsidP="002B24C9">
            <w:pPr>
              <w:rPr>
                <w:noProof/>
                <w:lang w:val="en-IE"/>
              </w:rPr>
            </w:pPr>
            <w:r w:rsidRPr="00A41E5C">
              <w:rPr>
                <w:noProof/>
                <w:lang w:val="en-IE"/>
              </w:rPr>
              <w:t>3,206</w:t>
            </w:r>
          </w:p>
        </w:tc>
        <w:tc>
          <w:tcPr>
            <w:tcW w:w="784" w:type="dxa"/>
            <w:tcBorders>
              <w:top w:val="single" w:sz="4" w:space="0" w:color="auto"/>
              <w:left w:val="single" w:sz="4" w:space="0" w:color="auto"/>
              <w:bottom w:val="single" w:sz="4" w:space="0" w:color="auto"/>
              <w:right w:val="single" w:sz="4" w:space="0" w:color="auto"/>
            </w:tcBorders>
            <w:hideMark/>
          </w:tcPr>
          <w:p w14:paraId="4EA492F1" w14:textId="77777777" w:rsidR="00C01A7D" w:rsidRPr="00A41E5C" w:rsidRDefault="00C01A7D" w:rsidP="002B24C9">
            <w:pPr>
              <w:rPr>
                <w:noProof/>
                <w:lang w:val="en-IE"/>
              </w:rPr>
            </w:pPr>
            <w:r w:rsidRPr="00A41E5C">
              <w:rPr>
                <w:noProof/>
                <w:lang w:val="en-IE"/>
              </w:rPr>
              <w:t>0,00005</w:t>
            </w:r>
          </w:p>
        </w:tc>
        <w:tc>
          <w:tcPr>
            <w:tcW w:w="784" w:type="dxa"/>
            <w:tcBorders>
              <w:top w:val="single" w:sz="4" w:space="0" w:color="auto"/>
              <w:left w:val="single" w:sz="4" w:space="0" w:color="auto"/>
              <w:bottom w:val="single" w:sz="4" w:space="0" w:color="auto"/>
              <w:right w:val="single" w:sz="4" w:space="0" w:color="auto"/>
            </w:tcBorders>
            <w:hideMark/>
          </w:tcPr>
          <w:p w14:paraId="1AA615FF" w14:textId="77777777" w:rsidR="00C01A7D" w:rsidRPr="00A41E5C" w:rsidRDefault="00C01A7D" w:rsidP="002B24C9">
            <w:pPr>
              <w:rPr>
                <w:noProof/>
                <w:lang w:val="en-IE"/>
              </w:rPr>
            </w:pPr>
            <w:r w:rsidRPr="00A41E5C">
              <w:rPr>
                <w:noProof/>
                <w:lang w:val="en-IE"/>
              </w:rPr>
              <w:t>0,00018</w:t>
            </w:r>
          </w:p>
        </w:tc>
        <w:tc>
          <w:tcPr>
            <w:tcW w:w="643" w:type="dxa"/>
            <w:tcBorders>
              <w:top w:val="single" w:sz="4" w:space="0" w:color="auto"/>
              <w:left w:val="single" w:sz="4" w:space="0" w:color="auto"/>
              <w:bottom w:val="single" w:sz="6" w:space="0" w:color="000000"/>
              <w:right w:val="single" w:sz="6" w:space="0" w:color="000000"/>
            </w:tcBorders>
            <w:hideMark/>
          </w:tcPr>
          <w:p w14:paraId="70A6A76F" w14:textId="77777777" w:rsidR="00C01A7D" w:rsidRPr="00A41E5C" w:rsidRDefault="00C01A7D" w:rsidP="002B24C9">
            <w:pPr>
              <w:rPr>
                <w:noProof/>
                <w:lang w:val="en-IE"/>
              </w:rPr>
            </w:pPr>
            <w:r w:rsidRPr="00A41E5C">
              <w:rPr>
                <w:noProof/>
                <w:lang w:val="en-IE"/>
              </w:rPr>
              <w:t>-</w:t>
            </w:r>
          </w:p>
        </w:tc>
      </w:tr>
      <w:tr w:rsidR="00050260" w:rsidRPr="00A41E5C" w14:paraId="38A03151" w14:textId="77777777" w:rsidTr="002B24C9">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14:paraId="6CE78A50" w14:textId="77777777" w:rsidR="00C01A7D" w:rsidRPr="00A41E5C" w:rsidRDefault="00C01A7D" w:rsidP="002B24C9">
            <w:pPr>
              <w:rPr>
                <w:noProof/>
                <w:lang w:val="en-IE"/>
              </w:rPr>
            </w:pPr>
          </w:p>
        </w:tc>
        <w:tc>
          <w:tcPr>
            <w:tcW w:w="2013" w:type="dxa"/>
            <w:tcBorders>
              <w:top w:val="single" w:sz="4" w:space="0" w:color="auto"/>
              <w:left w:val="single" w:sz="6" w:space="0" w:color="000000"/>
              <w:bottom w:val="single" w:sz="6" w:space="0" w:color="000000"/>
              <w:right w:val="single" w:sz="6" w:space="0" w:color="000000"/>
            </w:tcBorders>
            <w:hideMark/>
          </w:tcPr>
          <w:p w14:paraId="09B207D1" w14:textId="77777777" w:rsidR="00C01A7D" w:rsidRPr="00A41E5C" w:rsidRDefault="00C01A7D" w:rsidP="002B24C9">
            <w:pPr>
              <w:rPr>
                <w:noProof/>
                <w:lang w:val="en-IE"/>
              </w:rPr>
            </w:pPr>
            <w:r w:rsidRPr="00A41E5C">
              <w:rPr>
                <w:noProof/>
                <w:lang w:val="en-IE"/>
              </w:rPr>
              <w:t>e-methanol</w:t>
            </w:r>
          </w:p>
        </w:tc>
        <w:tc>
          <w:tcPr>
            <w:tcW w:w="983" w:type="dxa"/>
            <w:tcBorders>
              <w:top w:val="single" w:sz="4" w:space="0" w:color="auto"/>
              <w:left w:val="single" w:sz="6" w:space="0" w:color="000000"/>
              <w:bottom w:val="single" w:sz="6" w:space="0" w:color="000000"/>
              <w:right w:val="single" w:sz="6" w:space="0" w:color="000000"/>
            </w:tcBorders>
            <w:hideMark/>
          </w:tcPr>
          <w:p w14:paraId="0DE28E02" w14:textId="77777777" w:rsidR="00C01A7D" w:rsidRPr="00A41E5C" w:rsidRDefault="00C01A7D" w:rsidP="002B24C9">
            <w:pPr>
              <w:rPr>
                <w:noProof/>
                <w:lang w:val="en-IE"/>
              </w:rPr>
            </w:pPr>
            <w:r w:rsidRPr="00A41E5C">
              <w:rPr>
                <w:noProof/>
                <w:lang w:val="en-IE"/>
              </w:rPr>
              <w:t>0,0199</w:t>
            </w:r>
          </w:p>
        </w:tc>
        <w:tc>
          <w:tcPr>
            <w:tcW w:w="1058" w:type="dxa"/>
            <w:tcBorders>
              <w:top w:val="single" w:sz="4" w:space="0" w:color="auto"/>
              <w:left w:val="single" w:sz="6" w:space="0" w:color="000000"/>
              <w:bottom w:val="single" w:sz="6" w:space="0" w:color="000000"/>
              <w:right w:val="single" w:sz="6" w:space="0" w:color="000000"/>
            </w:tcBorders>
            <w:hideMark/>
          </w:tcPr>
          <w:p w14:paraId="476E953A" w14:textId="017D22D0" w:rsidR="00C01A7D" w:rsidRPr="008D7AB0" w:rsidRDefault="00C01A7D" w:rsidP="002B24C9">
            <w:pPr>
              <w:rPr>
                <w:noProof/>
                <w:lang w:val="en-IE"/>
              </w:rPr>
            </w:pPr>
            <w:r w:rsidRPr="008D7AB0">
              <w:rPr>
                <w:noProof/>
                <w:lang w:val="en-IE"/>
              </w:rPr>
              <w:t>E-E</w:t>
            </w:r>
            <w:r w:rsidRPr="008D7AB0">
              <w:rPr>
                <w:noProof/>
                <w:vertAlign w:val="subscript"/>
                <w:lang w:val="en-IE"/>
              </w:rPr>
              <w:t>u</w:t>
            </w:r>
          </w:p>
        </w:tc>
        <w:tc>
          <w:tcPr>
            <w:tcW w:w="1020" w:type="dxa"/>
            <w:tcBorders>
              <w:top w:val="single" w:sz="4" w:space="0" w:color="auto"/>
              <w:left w:val="single" w:sz="6" w:space="0" w:color="000000"/>
              <w:bottom w:val="single" w:sz="6" w:space="0" w:color="000000"/>
              <w:right w:val="single" w:sz="6" w:space="0" w:color="000000"/>
            </w:tcBorders>
            <w:hideMark/>
          </w:tcPr>
          <w:p w14:paraId="785FBC3E" w14:textId="38AD3BBD" w:rsidR="00C01A7D" w:rsidRPr="00A41E5C" w:rsidRDefault="00C01A7D" w:rsidP="002B24C9">
            <w:pPr>
              <w:rPr>
                <w:noProof/>
                <w:lang w:val="en-IE"/>
              </w:rPr>
            </w:pPr>
            <w:r w:rsidRPr="008D7AB0">
              <w:rPr>
                <w:noProof/>
                <w:lang w:val="en-IE"/>
              </w:rPr>
              <w:t>ALL</w:t>
            </w:r>
          </w:p>
        </w:tc>
        <w:tc>
          <w:tcPr>
            <w:tcW w:w="784" w:type="dxa"/>
            <w:tcBorders>
              <w:top w:val="single" w:sz="4" w:space="0" w:color="auto"/>
              <w:left w:val="single" w:sz="6" w:space="0" w:color="000000"/>
              <w:bottom w:val="single" w:sz="6" w:space="0" w:color="000000"/>
              <w:right w:val="single" w:sz="6" w:space="0" w:color="000000"/>
            </w:tcBorders>
            <w:hideMark/>
          </w:tcPr>
          <w:p w14:paraId="0BC57F20" w14:textId="77777777" w:rsidR="00C01A7D" w:rsidRPr="00A41E5C" w:rsidRDefault="00C01A7D" w:rsidP="002B24C9">
            <w:pPr>
              <w:rPr>
                <w:noProof/>
                <w:lang w:val="en-IE"/>
              </w:rPr>
            </w:pPr>
            <w:r w:rsidRPr="00A41E5C">
              <w:rPr>
                <w:noProof/>
                <w:lang w:val="en-IE"/>
              </w:rPr>
              <w:t>1,375</w:t>
            </w:r>
          </w:p>
        </w:tc>
        <w:tc>
          <w:tcPr>
            <w:tcW w:w="784" w:type="dxa"/>
            <w:tcBorders>
              <w:top w:val="single" w:sz="4" w:space="0" w:color="auto"/>
              <w:left w:val="single" w:sz="6" w:space="0" w:color="000000"/>
              <w:bottom w:val="single" w:sz="6" w:space="0" w:color="000000"/>
              <w:right w:val="single" w:sz="6" w:space="0" w:color="000000"/>
            </w:tcBorders>
            <w:hideMark/>
          </w:tcPr>
          <w:p w14:paraId="32AAB7FB" w14:textId="77777777" w:rsidR="00C01A7D" w:rsidRPr="00A41E5C" w:rsidRDefault="00C01A7D" w:rsidP="002B24C9">
            <w:pPr>
              <w:rPr>
                <w:noProof/>
                <w:lang w:val="en-IE"/>
              </w:rPr>
            </w:pPr>
            <w:r w:rsidRPr="00A41E5C">
              <w:rPr>
                <w:noProof/>
                <w:lang w:val="en-IE"/>
              </w:rPr>
              <w:t>TBM</w:t>
            </w:r>
          </w:p>
        </w:tc>
        <w:tc>
          <w:tcPr>
            <w:tcW w:w="784" w:type="dxa"/>
            <w:tcBorders>
              <w:top w:val="single" w:sz="4" w:space="0" w:color="auto"/>
              <w:left w:val="single" w:sz="6" w:space="0" w:color="000000"/>
              <w:bottom w:val="single" w:sz="6" w:space="0" w:color="000000"/>
              <w:right w:val="single" w:sz="6" w:space="0" w:color="000000"/>
            </w:tcBorders>
            <w:hideMark/>
          </w:tcPr>
          <w:p w14:paraId="5A60EB5A" w14:textId="77777777" w:rsidR="00C01A7D" w:rsidRPr="00A41E5C" w:rsidRDefault="00C01A7D" w:rsidP="002B24C9">
            <w:pPr>
              <w:rPr>
                <w:noProof/>
                <w:lang w:val="en-IE"/>
              </w:rPr>
            </w:pPr>
            <w:r w:rsidRPr="00A41E5C">
              <w:rPr>
                <w:noProof/>
                <w:lang w:val="en-IE"/>
              </w:rPr>
              <w:t>TBM</w:t>
            </w:r>
          </w:p>
        </w:tc>
        <w:tc>
          <w:tcPr>
            <w:tcW w:w="643" w:type="dxa"/>
            <w:tcBorders>
              <w:top w:val="single" w:sz="6" w:space="0" w:color="000000"/>
              <w:left w:val="single" w:sz="6" w:space="0" w:color="000000"/>
              <w:bottom w:val="single" w:sz="6" w:space="0" w:color="000000"/>
              <w:right w:val="single" w:sz="6" w:space="0" w:color="000000"/>
            </w:tcBorders>
            <w:hideMark/>
          </w:tcPr>
          <w:p w14:paraId="5331CD5C" w14:textId="77777777" w:rsidR="00C01A7D" w:rsidRPr="00A41E5C" w:rsidRDefault="00C01A7D" w:rsidP="002B24C9">
            <w:pPr>
              <w:rPr>
                <w:noProof/>
                <w:lang w:val="en-IE"/>
              </w:rPr>
            </w:pPr>
            <w:r w:rsidRPr="00A41E5C">
              <w:rPr>
                <w:noProof/>
                <w:lang w:val="en-IE"/>
              </w:rPr>
              <w:t>-</w:t>
            </w:r>
          </w:p>
        </w:tc>
      </w:tr>
      <w:tr w:rsidR="00050260" w:rsidRPr="00A41E5C" w14:paraId="554FB0E0" w14:textId="77777777" w:rsidTr="002B24C9">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14:paraId="7490C3AB" w14:textId="77777777" w:rsidR="00C01A7D" w:rsidRPr="00A41E5C" w:rsidRDefault="00C01A7D" w:rsidP="002B24C9">
            <w:pPr>
              <w:rPr>
                <w:noProof/>
                <w:lang w:val="en-IE"/>
              </w:rPr>
            </w:pPr>
          </w:p>
        </w:tc>
        <w:tc>
          <w:tcPr>
            <w:tcW w:w="2013" w:type="dxa"/>
            <w:vMerge w:val="restart"/>
            <w:tcBorders>
              <w:top w:val="single" w:sz="6" w:space="0" w:color="000000"/>
              <w:left w:val="single" w:sz="6" w:space="0" w:color="000000"/>
              <w:bottom w:val="single" w:sz="6" w:space="0" w:color="000000"/>
              <w:right w:val="single" w:sz="6" w:space="0" w:color="000000"/>
            </w:tcBorders>
            <w:hideMark/>
          </w:tcPr>
          <w:p w14:paraId="70AF6FC1" w14:textId="77777777" w:rsidR="00C01A7D" w:rsidRPr="00A41E5C" w:rsidRDefault="00C01A7D" w:rsidP="002B24C9">
            <w:pPr>
              <w:rPr>
                <w:noProof/>
                <w:lang w:val="en-IE"/>
              </w:rPr>
            </w:pPr>
            <w:r w:rsidRPr="00A41E5C">
              <w:rPr>
                <w:noProof/>
                <w:lang w:val="en-IE"/>
              </w:rPr>
              <w:t>e-LNG</w:t>
            </w:r>
          </w:p>
        </w:tc>
        <w:tc>
          <w:tcPr>
            <w:tcW w:w="983" w:type="dxa"/>
            <w:vMerge w:val="restart"/>
            <w:tcBorders>
              <w:top w:val="single" w:sz="6" w:space="0" w:color="000000"/>
              <w:left w:val="single" w:sz="6" w:space="0" w:color="000000"/>
              <w:bottom w:val="single" w:sz="6" w:space="0" w:color="000000"/>
              <w:right w:val="single" w:sz="6" w:space="0" w:color="000000"/>
            </w:tcBorders>
            <w:hideMark/>
          </w:tcPr>
          <w:p w14:paraId="155F2A0A" w14:textId="77777777" w:rsidR="00C01A7D" w:rsidRPr="00A41E5C" w:rsidRDefault="00C01A7D" w:rsidP="002B24C9">
            <w:pPr>
              <w:rPr>
                <w:noProof/>
                <w:lang w:val="en-IE"/>
              </w:rPr>
            </w:pPr>
            <w:r w:rsidRPr="00A41E5C">
              <w:rPr>
                <w:noProof/>
                <w:lang w:val="en-IE"/>
              </w:rPr>
              <w:t>0,0491</w:t>
            </w:r>
          </w:p>
        </w:tc>
        <w:tc>
          <w:tcPr>
            <w:tcW w:w="1058" w:type="dxa"/>
            <w:vMerge w:val="restart"/>
            <w:tcBorders>
              <w:top w:val="single" w:sz="6" w:space="0" w:color="000000"/>
              <w:left w:val="single" w:sz="6" w:space="0" w:color="000000"/>
              <w:bottom w:val="single" w:sz="6" w:space="0" w:color="000000"/>
              <w:right w:val="single" w:sz="6" w:space="0" w:color="000000"/>
            </w:tcBorders>
            <w:hideMark/>
          </w:tcPr>
          <w:p w14:paraId="7EDC7CE6" w14:textId="68D981A6" w:rsidR="00C01A7D" w:rsidRPr="008D7AB0" w:rsidRDefault="00C01A7D" w:rsidP="002B24C9">
            <w:pPr>
              <w:rPr>
                <w:noProof/>
                <w:lang w:val="en-IE"/>
              </w:rPr>
            </w:pPr>
            <w:r w:rsidRPr="008D7AB0">
              <w:rPr>
                <w:noProof/>
                <w:lang w:val="en-IE"/>
              </w:rPr>
              <w:t>E-E</w:t>
            </w:r>
            <w:r w:rsidRPr="008D7AB0">
              <w:rPr>
                <w:noProof/>
                <w:vertAlign w:val="subscript"/>
                <w:lang w:val="en-IE"/>
              </w:rPr>
              <w:t>u</w:t>
            </w:r>
          </w:p>
        </w:tc>
        <w:tc>
          <w:tcPr>
            <w:tcW w:w="1020" w:type="dxa"/>
            <w:tcBorders>
              <w:top w:val="single" w:sz="6" w:space="0" w:color="000000"/>
              <w:left w:val="single" w:sz="6" w:space="0" w:color="000000"/>
              <w:bottom w:val="single" w:sz="6" w:space="0" w:color="000000"/>
              <w:right w:val="single" w:sz="6" w:space="0" w:color="000000"/>
            </w:tcBorders>
            <w:hideMark/>
          </w:tcPr>
          <w:p w14:paraId="6BB07764" w14:textId="77777777" w:rsidR="00C01A7D" w:rsidRPr="00A41E5C" w:rsidRDefault="00C01A7D" w:rsidP="002B24C9">
            <w:pPr>
              <w:rPr>
                <w:noProof/>
                <w:lang w:val="en-IE"/>
              </w:rPr>
            </w:pPr>
            <w:r w:rsidRPr="00A41E5C">
              <w:rPr>
                <w:noProof/>
                <w:lang w:val="en-IE"/>
              </w:rPr>
              <w:t>LNG Otto (dual fuel medium speed)</w:t>
            </w:r>
          </w:p>
        </w:tc>
        <w:tc>
          <w:tcPr>
            <w:tcW w:w="784" w:type="dxa"/>
            <w:vMerge w:val="restart"/>
            <w:tcBorders>
              <w:top w:val="single" w:sz="6" w:space="0" w:color="000000"/>
              <w:left w:val="single" w:sz="6" w:space="0" w:color="000000"/>
              <w:bottom w:val="single" w:sz="6" w:space="0" w:color="000000"/>
              <w:right w:val="single" w:sz="6" w:space="0" w:color="000000"/>
            </w:tcBorders>
            <w:hideMark/>
          </w:tcPr>
          <w:p w14:paraId="6BE130A2" w14:textId="77777777" w:rsidR="00C01A7D" w:rsidRPr="00A41E5C" w:rsidRDefault="00C01A7D" w:rsidP="002B24C9">
            <w:pPr>
              <w:rPr>
                <w:noProof/>
                <w:lang w:val="en-IE"/>
              </w:rPr>
            </w:pPr>
            <w:r w:rsidRPr="00A41E5C">
              <w:rPr>
                <w:noProof/>
                <w:lang w:val="en-IE"/>
              </w:rPr>
              <w:t>2,750</w:t>
            </w:r>
          </w:p>
        </w:tc>
        <w:tc>
          <w:tcPr>
            <w:tcW w:w="784" w:type="dxa"/>
            <w:vMerge w:val="restart"/>
            <w:tcBorders>
              <w:top w:val="single" w:sz="6" w:space="0" w:color="000000"/>
              <w:left w:val="single" w:sz="6" w:space="0" w:color="000000"/>
              <w:bottom w:val="single" w:sz="6" w:space="0" w:color="000000"/>
              <w:right w:val="single" w:sz="6" w:space="0" w:color="000000"/>
            </w:tcBorders>
            <w:hideMark/>
          </w:tcPr>
          <w:p w14:paraId="3913BA0D" w14:textId="77777777" w:rsidR="00C01A7D" w:rsidRPr="00A41E5C" w:rsidRDefault="00C01A7D" w:rsidP="002B24C9">
            <w:pPr>
              <w:rPr>
                <w:noProof/>
                <w:lang w:val="en-IE"/>
              </w:rPr>
            </w:pPr>
            <w:r w:rsidRPr="00A41E5C">
              <w:rPr>
                <w:noProof/>
                <w:lang w:val="en-IE"/>
              </w:rPr>
              <w:t>0</w:t>
            </w:r>
          </w:p>
        </w:tc>
        <w:tc>
          <w:tcPr>
            <w:tcW w:w="784" w:type="dxa"/>
            <w:vMerge w:val="restart"/>
            <w:tcBorders>
              <w:top w:val="single" w:sz="6" w:space="0" w:color="000000"/>
              <w:left w:val="single" w:sz="6" w:space="0" w:color="000000"/>
              <w:bottom w:val="single" w:sz="6" w:space="0" w:color="000000"/>
              <w:right w:val="single" w:sz="6" w:space="0" w:color="000000"/>
            </w:tcBorders>
            <w:hideMark/>
          </w:tcPr>
          <w:p w14:paraId="44D560A9" w14:textId="77777777" w:rsidR="00C01A7D" w:rsidRPr="00A41E5C" w:rsidRDefault="00C01A7D" w:rsidP="002B24C9">
            <w:pPr>
              <w:rPr>
                <w:noProof/>
                <w:lang w:val="en-IE"/>
              </w:rPr>
            </w:pPr>
            <w:r w:rsidRPr="00A41E5C">
              <w:rPr>
                <w:noProof/>
                <w:lang w:val="en-IE"/>
              </w:rPr>
              <w:t>0,00011</w:t>
            </w:r>
          </w:p>
        </w:tc>
        <w:tc>
          <w:tcPr>
            <w:tcW w:w="643" w:type="dxa"/>
            <w:tcBorders>
              <w:top w:val="single" w:sz="6" w:space="0" w:color="000000"/>
              <w:left w:val="single" w:sz="6" w:space="0" w:color="000000"/>
              <w:bottom w:val="single" w:sz="6" w:space="0" w:color="000000"/>
              <w:right w:val="single" w:sz="6" w:space="0" w:color="000000"/>
            </w:tcBorders>
            <w:hideMark/>
          </w:tcPr>
          <w:p w14:paraId="48EA085D" w14:textId="77777777" w:rsidR="00C01A7D" w:rsidRPr="00A41E5C" w:rsidRDefault="00C01A7D" w:rsidP="002B24C9">
            <w:pPr>
              <w:rPr>
                <w:noProof/>
                <w:lang w:val="en-IE"/>
              </w:rPr>
            </w:pPr>
            <w:r w:rsidRPr="00A41E5C">
              <w:rPr>
                <w:noProof/>
                <w:lang w:val="en-IE"/>
              </w:rPr>
              <w:t>3,1</w:t>
            </w:r>
          </w:p>
        </w:tc>
      </w:tr>
      <w:tr w:rsidR="00050260" w:rsidRPr="00A41E5C" w14:paraId="1513D85A" w14:textId="77777777" w:rsidTr="002B24C9">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14:paraId="6D415A16" w14:textId="77777777" w:rsidR="00C01A7D" w:rsidRPr="00A41E5C" w:rsidRDefault="00C01A7D" w:rsidP="002B24C9">
            <w:pPr>
              <w:rPr>
                <w:noProof/>
                <w:lang w:val="en-IE"/>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14:paraId="7F2A0097" w14:textId="77777777" w:rsidR="00C01A7D" w:rsidRPr="00A41E5C" w:rsidRDefault="00C01A7D" w:rsidP="002B24C9">
            <w:pPr>
              <w:rPr>
                <w:noProof/>
                <w:lang w:val="en-IE"/>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14:paraId="096591C7" w14:textId="77777777" w:rsidR="00C01A7D" w:rsidRPr="00A41E5C" w:rsidRDefault="00C01A7D" w:rsidP="002B24C9">
            <w:pPr>
              <w:rPr>
                <w:noProof/>
                <w:lang w:val="en-IE"/>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14:paraId="18962895" w14:textId="77777777" w:rsidR="00C01A7D" w:rsidRPr="00A41E5C" w:rsidRDefault="00C01A7D" w:rsidP="002B24C9">
            <w:pPr>
              <w:rPr>
                <w:noProof/>
                <w:lang w:val="en-IE"/>
              </w:rPr>
            </w:pPr>
          </w:p>
        </w:tc>
        <w:tc>
          <w:tcPr>
            <w:tcW w:w="1020" w:type="dxa"/>
            <w:tcBorders>
              <w:top w:val="single" w:sz="6" w:space="0" w:color="000000"/>
              <w:left w:val="single" w:sz="6" w:space="0" w:color="000000"/>
              <w:bottom w:val="single" w:sz="6" w:space="0" w:color="000000"/>
              <w:right w:val="single" w:sz="6" w:space="0" w:color="000000"/>
            </w:tcBorders>
            <w:hideMark/>
          </w:tcPr>
          <w:p w14:paraId="539F92D3" w14:textId="77777777" w:rsidR="00C01A7D" w:rsidRPr="00A41E5C" w:rsidRDefault="00C01A7D" w:rsidP="002B24C9">
            <w:pPr>
              <w:rPr>
                <w:noProof/>
                <w:lang w:val="en-IE"/>
              </w:rPr>
            </w:pPr>
            <w:r w:rsidRPr="00A41E5C">
              <w:rPr>
                <w:noProof/>
                <w:lang w:val="en-IE"/>
              </w:rPr>
              <w:t>LNG Otto (dual fuel slow speed)</w:t>
            </w: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14:paraId="2BD0996C" w14:textId="77777777" w:rsidR="00C01A7D" w:rsidRPr="00A41E5C" w:rsidRDefault="00C01A7D" w:rsidP="002B24C9">
            <w:pPr>
              <w:rPr>
                <w:noProof/>
                <w:lang w:val="en-IE"/>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14:paraId="7C9A85DE" w14:textId="77777777" w:rsidR="00C01A7D" w:rsidRPr="00A41E5C" w:rsidRDefault="00C01A7D" w:rsidP="002B24C9">
            <w:pPr>
              <w:rPr>
                <w:noProof/>
                <w:lang w:val="en-IE"/>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14:paraId="4F0E9A59" w14:textId="77777777" w:rsidR="00C01A7D" w:rsidRPr="00A41E5C" w:rsidRDefault="00C01A7D" w:rsidP="002B24C9">
            <w:pPr>
              <w:rPr>
                <w:noProof/>
                <w:lang w:val="en-IE"/>
              </w:rPr>
            </w:pPr>
          </w:p>
        </w:tc>
        <w:tc>
          <w:tcPr>
            <w:tcW w:w="643" w:type="dxa"/>
            <w:tcBorders>
              <w:top w:val="single" w:sz="6" w:space="0" w:color="000000"/>
              <w:left w:val="single" w:sz="6" w:space="0" w:color="000000"/>
              <w:bottom w:val="single" w:sz="6" w:space="0" w:color="000000"/>
              <w:right w:val="single" w:sz="6" w:space="0" w:color="000000"/>
            </w:tcBorders>
            <w:hideMark/>
          </w:tcPr>
          <w:p w14:paraId="7E44162E" w14:textId="77777777" w:rsidR="00C01A7D" w:rsidRPr="00A41E5C" w:rsidRDefault="00C01A7D" w:rsidP="002B24C9">
            <w:pPr>
              <w:rPr>
                <w:noProof/>
                <w:lang w:val="en-IE"/>
              </w:rPr>
            </w:pPr>
            <w:r w:rsidRPr="00A41E5C">
              <w:rPr>
                <w:noProof/>
                <w:lang w:val="en-IE"/>
              </w:rPr>
              <w:t>1,7</w:t>
            </w:r>
          </w:p>
        </w:tc>
      </w:tr>
      <w:tr w:rsidR="00050260" w:rsidRPr="00A41E5C" w14:paraId="1A2FE545" w14:textId="77777777" w:rsidTr="002B24C9">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14:paraId="355FAF11" w14:textId="77777777" w:rsidR="00C01A7D" w:rsidRPr="00A41E5C" w:rsidRDefault="00C01A7D" w:rsidP="002B24C9">
            <w:pPr>
              <w:rPr>
                <w:noProof/>
                <w:lang w:val="en-IE"/>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14:paraId="32CBE5C2" w14:textId="77777777" w:rsidR="00C01A7D" w:rsidRPr="00A41E5C" w:rsidRDefault="00C01A7D" w:rsidP="002B24C9">
            <w:pPr>
              <w:rPr>
                <w:noProof/>
                <w:lang w:val="en-IE"/>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14:paraId="533A215C" w14:textId="77777777" w:rsidR="00C01A7D" w:rsidRPr="00A41E5C" w:rsidRDefault="00C01A7D" w:rsidP="002B24C9">
            <w:pPr>
              <w:rPr>
                <w:noProof/>
                <w:lang w:val="en-IE"/>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14:paraId="781EB71C" w14:textId="77777777" w:rsidR="00C01A7D" w:rsidRPr="00A41E5C" w:rsidRDefault="00C01A7D" w:rsidP="002B24C9">
            <w:pPr>
              <w:rPr>
                <w:noProof/>
                <w:lang w:val="en-IE"/>
              </w:rPr>
            </w:pPr>
          </w:p>
        </w:tc>
        <w:tc>
          <w:tcPr>
            <w:tcW w:w="1020" w:type="dxa"/>
            <w:tcBorders>
              <w:top w:val="single" w:sz="6" w:space="0" w:color="000000"/>
              <w:left w:val="single" w:sz="6" w:space="0" w:color="000000"/>
              <w:bottom w:val="single" w:sz="6" w:space="0" w:color="000000"/>
              <w:right w:val="single" w:sz="6" w:space="0" w:color="000000"/>
            </w:tcBorders>
            <w:hideMark/>
          </w:tcPr>
          <w:p w14:paraId="4D63B491" w14:textId="77777777" w:rsidR="00C01A7D" w:rsidRPr="00A41E5C" w:rsidRDefault="00C01A7D" w:rsidP="002B24C9">
            <w:pPr>
              <w:rPr>
                <w:noProof/>
                <w:lang w:val="en-IE"/>
              </w:rPr>
            </w:pPr>
            <w:r w:rsidRPr="00A41E5C">
              <w:rPr>
                <w:noProof/>
                <w:lang w:val="en-IE"/>
              </w:rPr>
              <w:t>LNG Diesel (dual fuels)</w:t>
            </w: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14:paraId="05130136" w14:textId="77777777" w:rsidR="00C01A7D" w:rsidRPr="00A41E5C" w:rsidRDefault="00C01A7D" w:rsidP="002B24C9">
            <w:pPr>
              <w:rPr>
                <w:noProof/>
                <w:lang w:val="en-IE"/>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14:paraId="452222A0" w14:textId="77777777" w:rsidR="00C01A7D" w:rsidRPr="00A41E5C" w:rsidRDefault="00C01A7D" w:rsidP="002B24C9">
            <w:pPr>
              <w:rPr>
                <w:noProof/>
                <w:lang w:val="en-IE"/>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14:paraId="49971BD5" w14:textId="77777777" w:rsidR="00C01A7D" w:rsidRPr="00A41E5C" w:rsidRDefault="00C01A7D" w:rsidP="002B24C9">
            <w:pPr>
              <w:rPr>
                <w:noProof/>
                <w:lang w:val="en-IE"/>
              </w:rPr>
            </w:pPr>
          </w:p>
        </w:tc>
        <w:tc>
          <w:tcPr>
            <w:tcW w:w="643" w:type="dxa"/>
            <w:tcBorders>
              <w:top w:val="single" w:sz="6" w:space="0" w:color="000000"/>
              <w:left w:val="single" w:sz="6" w:space="0" w:color="000000"/>
              <w:bottom w:val="single" w:sz="6" w:space="0" w:color="000000"/>
              <w:right w:val="single" w:sz="6" w:space="0" w:color="000000"/>
            </w:tcBorders>
            <w:hideMark/>
          </w:tcPr>
          <w:p w14:paraId="45138DB3" w14:textId="77777777" w:rsidR="00C01A7D" w:rsidRPr="00A41E5C" w:rsidRDefault="00C01A7D" w:rsidP="002B24C9">
            <w:pPr>
              <w:rPr>
                <w:noProof/>
                <w:lang w:val="en-IE"/>
              </w:rPr>
            </w:pPr>
            <w:r w:rsidRPr="00A41E5C">
              <w:rPr>
                <w:noProof/>
                <w:lang w:val="en-IE"/>
              </w:rPr>
              <w:t>0,2</w:t>
            </w:r>
          </w:p>
        </w:tc>
      </w:tr>
      <w:tr w:rsidR="00050260" w:rsidRPr="00A41E5C" w14:paraId="05B264B7" w14:textId="77777777" w:rsidTr="002B24C9">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14:paraId="3A7B485B" w14:textId="77777777" w:rsidR="00C01A7D" w:rsidRPr="00A41E5C" w:rsidRDefault="00C01A7D" w:rsidP="002B24C9">
            <w:pPr>
              <w:rPr>
                <w:noProof/>
                <w:lang w:val="en-IE"/>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14:paraId="26939F0E" w14:textId="77777777" w:rsidR="00C01A7D" w:rsidRPr="00A41E5C" w:rsidRDefault="00C01A7D" w:rsidP="002B24C9">
            <w:pPr>
              <w:rPr>
                <w:noProof/>
                <w:lang w:val="en-IE"/>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14:paraId="0849A751" w14:textId="77777777" w:rsidR="00C01A7D" w:rsidRPr="00A41E5C" w:rsidRDefault="00C01A7D" w:rsidP="002B24C9">
            <w:pPr>
              <w:rPr>
                <w:noProof/>
                <w:lang w:val="en-IE"/>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14:paraId="0CA48FFE" w14:textId="77777777" w:rsidR="00C01A7D" w:rsidRPr="00A41E5C" w:rsidRDefault="00C01A7D" w:rsidP="002B24C9">
            <w:pPr>
              <w:rPr>
                <w:noProof/>
                <w:lang w:val="en-IE"/>
              </w:rPr>
            </w:pPr>
          </w:p>
        </w:tc>
        <w:tc>
          <w:tcPr>
            <w:tcW w:w="1020" w:type="dxa"/>
            <w:tcBorders>
              <w:top w:val="single" w:sz="6" w:space="0" w:color="000000"/>
              <w:left w:val="single" w:sz="6" w:space="0" w:color="000000"/>
              <w:bottom w:val="single" w:sz="6" w:space="0" w:color="000000"/>
              <w:right w:val="single" w:sz="6" w:space="0" w:color="000000"/>
            </w:tcBorders>
            <w:hideMark/>
          </w:tcPr>
          <w:p w14:paraId="2034B447" w14:textId="77777777" w:rsidR="00C01A7D" w:rsidRPr="00A41E5C" w:rsidRDefault="00C01A7D" w:rsidP="002B24C9">
            <w:pPr>
              <w:rPr>
                <w:noProof/>
                <w:lang w:val="en-IE"/>
              </w:rPr>
            </w:pPr>
            <w:r w:rsidRPr="00A41E5C">
              <w:rPr>
                <w:noProof/>
                <w:lang w:val="en-IE"/>
              </w:rPr>
              <w:t>LBSI</w:t>
            </w: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14:paraId="20F4D9B1" w14:textId="77777777" w:rsidR="00C01A7D" w:rsidRPr="00A41E5C" w:rsidRDefault="00C01A7D" w:rsidP="002B24C9">
            <w:pPr>
              <w:rPr>
                <w:noProof/>
                <w:lang w:val="en-IE"/>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14:paraId="6C50233B" w14:textId="77777777" w:rsidR="00C01A7D" w:rsidRPr="00A41E5C" w:rsidRDefault="00C01A7D" w:rsidP="002B24C9">
            <w:pPr>
              <w:rPr>
                <w:noProof/>
                <w:lang w:val="en-IE"/>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14:paraId="596476A8" w14:textId="77777777" w:rsidR="00C01A7D" w:rsidRPr="00A41E5C" w:rsidRDefault="00C01A7D" w:rsidP="002B24C9">
            <w:pPr>
              <w:rPr>
                <w:noProof/>
                <w:lang w:val="en-IE"/>
              </w:rPr>
            </w:pPr>
          </w:p>
        </w:tc>
        <w:tc>
          <w:tcPr>
            <w:tcW w:w="643" w:type="dxa"/>
            <w:tcBorders>
              <w:top w:val="single" w:sz="6" w:space="0" w:color="000000"/>
              <w:left w:val="single" w:sz="6" w:space="0" w:color="000000"/>
              <w:bottom w:val="single" w:sz="6" w:space="0" w:color="000000"/>
              <w:right w:val="single" w:sz="6" w:space="0" w:color="000000"/>
            </w:tcBorders>
            <w:hideMark/>
          </w:tcPr>
          <w:p w14:paraId="7E28FE58" w14:textId="77777777" w:rsidR="00C01A7D" w:rsidRPr="00A41E5C" w:rsidRDefault="00C01A7D" w:rsidP="002B24C9">
            <w:pPr>
              <w:rPr>
                <w:noProof/>
                <w:lang w:val="en-IE"/>
              </w:rPr>
            </w:pPr>
            <w:r w:rsidRPr="00A41E5C">
              <w:rPr>
                <w:noProof/>
                <w:lang w:val="en-IE"/>
              </w:rPr>
              <w:t>2,6</w:t>
            </w:r>
          </w:p>
        </w:tc>
      </w:tr>
      <w:tr w:rsidR="00050260" w:rsidRPr="00A41E5C" w14:paraId="511D1D67" w14:textId="77777777" w:rsidTr="002B24C9">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14:paraId="27CE85F1" w14:textId="77777777" w:rsidR="00C01A7D" w:rsidRPr="00A41E5C" w:rsidRDefault="00C01A7D" w:rsidP="002B24C9">
            <w:pPr>
              <w:rPr>
                <w:noProof/>
                <w:lang w:val="en-IE"/>
              </w:rPr>
            </w:pPr>
          </w:p>
        </w:tc>
        <w:tc>
          <w:tcPr>
            <w:tcW w:w="2013" w:type="dxa"/>
            <w:vMerge w:val="restart"/>
            <w:tcBorders>
              <w:top w:val="single" w:sz="6" w:space="0" w:color="000000"/>
              <w:left w:val="single" w:sz="6" w:space="0" w:color="000000"/>
              <w:bottom w:val="single" w:sz="6" w:space="0" w:color="000000"/>
              <w:right w:val="single" w:sz="6" w:space="0" w:color="000000"/>
            </w:tcBorders>
            <w:hideMark/>
          </w:tcPr>
          <w:p w14:paraId="38F530A3" w14:textId="77777777" w:rsidR="00C01A7D" w:rsidRPr="00A41E5C" w:rsidRDefault="00C01A7D" w:rsidP="002B24C9">
            <w:pPr>
              <w:rPr>
                <w:noProof/>
                <w:lang w:val="en-IE"/>
              </w:rPr>
            </w:pPr>
            <w:r w:rsidRPr="00A41E5C">
              <w:rPr>
                <w:noProof/>
                <w:lang w:val="en-IE"/>
              </w:rPr>
              <w:t>e-H2</w:t>
            </w:r>
          </w:p>
        </w:tc>
        <w:tc>
          <w:tcPr>
            <w:tcW w:w="983" w:type="dxa"/>
            <w:vMerge w:val="restart"/>
            <w:tcBorders>
              <w:top w:val="single" w:sz="6" w:space="0" w:color="000000"/>
              <w:left w:val="single" w:sz="6" w:space="0" w:color="000000"/>
              <w:bottom w:val="single" w:sz="6" w:space="0" w:color="000000"/>
              <w:right w:val="single" w:sz="6" w:space="0" w:color="000000"/>
            </w:tcBorders>
            <w:hideMark/>
          </w:tcPr>
          <w:p w14:paraId="3157BEFF" w14:textId="77777777" w:rsidR="00C01A7D" w:rsidRPr="008D7AB0" w:rsidRDefault="00C01A7D" w:rsidP="002B24C9">
            <w:pPr>
              <w:rPr>
                <w:noProof/>
                <w:lang w:val="en-IE"/>
              </w:rPr>
            </w:pPr>
            <w:r w:rsidRPr="008D7AB0">
              <w:rPr>
                <w:noProof/>
                <w:lang w:val="en-IE"/>
              </w:rPr>
              <w:t>0,12</w:t>
            </w:r>
          </w:p>
        </w:tc>
        <w:tc>
          <w:tcPr>
            <w:tcW w:w="1058" w:type="dxa"/>
            <w:vMerge w:val="restart"/>
            <w:tcBorders>
              <w:top w:val="single" w:sz="6" w:space="0" w:color="000000"/>
              <w:left w:val="single" w:sz="6" w:space="0" w:color="000000"/>
              <w:bottom w:val="single" w:sz="6" w:space="0" w:color="000000"/>
              <w:right w:val="single" w:sz="6" w:space="0" w:color="000000"/>
            </w:tcBorders>
            <w:hideMark/>
          </w:tcPr>
          <w:p w14:paraId="0E47180D" w14:textId="7B4FA740" w:rsidR="00C01A7D" w:rsidRPr="008D7AB0" w:rsidRDefault="00C01A7D" w:rsidP="002B24C9">
            <w:pPr>
              <w:rPr>
                <w:noProof/>
                <w:lang w:val="en-IE"/>
              </w:rPr>
            </w:pPr>
            <w:r w:rsidRPr="008D7AB0">
              <w:rPr>
                <w:noProof/>
                <w:lang w:val="en-IE"/>
              </w:rPr>
              <w:t>E-E</w:t>
            </w:r>
            <w:r w:rsidRPr="008D7AB0">
              <w:rPr>
                <w:noProof/>
                <w:vertAlign w:val="subscript"/>
                <w:lang w:val="en-IE"/>
              </w:rPr>
              <w:t>u</w:t>
            </w:r>
          </w:p>
        </w:tc>
        <w:tc>
          <w:tcPr>
            <w:tcW w:w="1020" w:type="dxa"/>
            <w:tcBorders>
              <w:top w:val="single" w:sz="6" w:space="0" w:color="000000"/>
              <w:left w:val="single" w:sz="6" w:space="0" w:color="000000"/>
              <w:bottom w:val="single" w:sz="6" w:space="0" w:color="000000"/>
              <w:right w:val="single" w:sz="6" w:space="0" w:color="000000"/>
            </w:tcBorders>
            <w:hideMark/>
          </w:tcPr>
          <w:p w14:paraId="58727546" w14:textId="77777777" w:rsidR="00C01A7D" w:rsidRPr="00A41E5C" w:rsidRDefault="00C01A7D" w:rsidP="002B24C9">
            <w:pPr>
              <w:rPr>
                <w:noProof/>
                <w:lang w:val="en-IE"/>
              </w:rPr>
            </w:pPr>
            <w:r w:rsidRPr="00A41E5C">
              <w:rPr>
                <w:noProof/>
                <w:lang w:val="en-IE"/>
              </w:rPr>
              <w:t>Fuel Cells</w:t>
            </w:r>
          </w:p>
        </w:tc>
        <w:tc>
          <w:tcPr>
            <w:tcW w:w="784" w:type="dxa"/>
            <w:tcBorders>
              <w:top w:val="single" w:sz="6" w:space="0" w:color="000000"/>
              <w:left w:val="single" w:sz="6" w:space="0" w:color="000000"/>
              <w:bottom w:val="single" w:sz="6" w:space="0" w:color="000000"/>
              <w:right w:val="single" w:sz="6" w:space="0" w:color="000000"/>
            </w:tcBorders>
            <w:hideMark/>
          </w:tcPr>
          <w:p w14:paraId="3A09F45E" w14:textId="77777777" w:rsidR="00C01A7D" w:rsidRPr="00A41E5C" w:rsidRDefault="00C01A7D" w:rsidP="002B24C9">
            <w:pPr>
              <w:rPr>
                <w:noProof/>
                <w:lang w:val="en-IE"/>
              </w:rPr>
            </w:pPr>
            <w:r w:rsidRPr="00A41E5C">
              <w:rPr>
                <w:noProof/>
                <w:lang w:val="en-IE"/>
              </w:rPr>
              <w:t>0</w:t>
            </w:r>
          </w:p>
        </w:tc>
        <w:tc>
          <w:tcPr>
            <w:tcW w:w="784" w:type="dxa"/>
            <w:tcBorders>
              <w:top w:val="single" w:sz="6" w:space="0" w:color="000000"/>
              <w:left w:val="single" w:sz="6" w:space="0" w:color="000000"/>
              <w:bottom w:val="single" w:sz="6" w:space="0" w:color="000000"/>
              <w:right w:val="single" w:sz="6" w:space="0" w:color="000000"/>
            </w:tcBorders>
            <w:hideMark/>
          </w:tcPr>
          <w:p w14:paraId="2AF0903E" w14:textId="77777777" w:rsidR="00C01A7D" w:rsidRPr="00A41E5C" w:rsidRDefault="00C01A7D" w:rsidP="002B24C9">
            <w:pPr>
              <w:rPr>
                <w:noProof/>
                <w:lang w:val="en-IE"/>
              </w:rPr>
            </w:pPr>
            <w:r w:rsidRPr="00A41E5C">
              <w:rPr>
                <w:noProof/>
                <w:lang w:val="en-IE"/>
              </w:rPr>
              <w:t>0</w:t>
            </w:r>
          </w:p>
        </w:tc>
        <w:tc>
          <w:tcPr>
            <w:tcW w:w="784" w:type="dxa"/>
            <w:tcBorders>
              <w:top w:val="single" w:sz="6" w:space="0" w:color="000000"/>
              <w:left w:val="single" w:sz="6" w:space="0" w:color="000000"/>
              <w:bottom w:val="single" w:sz="6" w:space="0" w:color="000000"/>
              <w:right w:val="single" w:sz="6" w:space="0" w:color="000000"/>
            </w:tcBorders>
            <w:hideMark/>
          </w:tcPr>
          <w:p w14:paraId="69DA690C" w14:textId="77777777" w:rsidR="00C01A7D" w:rsidRPr="00A41E5C" w:rsidRDefault="00C01A7D" w:rsidP="002B24C9">
            <w:pPr>
              <w:rPr>
                <w:noProof/>
                <w:lang w:val="en-IE"/>
              </w:rPr>
            </w:pPr>
            <w:r w:rsidRPr="00A41E5C">
              <w:rPr>
                <w:noProof/>
                <w:lang w:val="en-IE"/>
              </w:rPr>
              <w:t>0</w:t>
            </w:r>
          </w:p>
        </w:tc>
        <w:tc>
          <w:tcPr>
            <w:tcW w:w="643" w:type="dxa"/>
            <w:vMerge w:val="restart"/>
            <w:tcBorders>
              <w:top w:val="single" w:sz="6" w:space="0" w:color="000000"/>
              <w:left w:val="single" w:sz="6" w:space="0" w:color="000000"/>
              <w:bottom w:val="single" w:sz="6" w:space="0" w:color="000000"/>
              <w:right w:val="single" w:sz="6" w:space="0" w:color="000000"/>
            </w:tcBorders>
            <w:hideMark/>
          </w:tcPr>
          <w:p w14:paraId="7AFCD8FB" w14:textId="77777777" w:rsidR="00C01A7D" w:rsidRPr="00A41E5C" w:rsidRDefault="00C01A7D" w:rsidP="002B24C9">
            <w:pPr>
              <w:rPr>
                <w:noProof/>
                <w:lang w:val="en-IE"/>
              </w:rPr>
            </w:pPr>
            <w:r w:rsidRPr="00A41E5C">
              <w:rPr>
                <w:noProof/>
                <w:lang w:val="en-IE"/>
              </w:rPr>
              <w:t>-</w:t>
            </w:r>
          </w:p>
        </w:tc>
      </w:tr>
      <w:tr w:rsidR="00050260" w:rsidRPr="00A41E5C" w14:paraId="59E89634" w14:textId="77777777" w:rsidTr="002B24C9">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14:paraId="64FDDAF2" w14:textId="77777777" w:rsidR="00C01A7D" w:rsidRPr="00A41E5C" w:rsidRDefault="00C01A7D" w:rsidP="002B24C9">
            <w:pPr>
              <w:rPr>
                <w:noProof/>
                <w:lang w:val="en-IE"/>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14:paraId="79C570A5" w14:textId="77777777" w:rsidR="00C01A7D" w:rsidRPr="00A41E5C" w:rsidRDefault="00C01A7D" w:rsidP="002B24C9">
            <w:pPr>
              <w:rPr>
                <w:noProof/>
                <w:lang w:val="en-IE"/>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14:paraId="267F5803" w14:textId="77777777" w:rsidR="00C01A7D" w:rsidRPr="008D7AB0" w:rsidRDefault="00C01A7D" w:rsidP="002B24C9">
            <w:pPr>
              <w:rPr>
                <w:noProof/>
                <w:lang w:val="en-IE"/>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14:paraId="7E603E7B" w14:textId="77777777" w:rsidR="00C01A7D" w:rsidRPr="008D7AB0" w:rsidRDefault="00C01A7D" w:rsidP="002B24C9">
            <w:pPr>
              <w:rPr>
                <w:noProof/>
                <w:lang w:val="en-IE"/>
              </w:rPr>
            </w:pPr>
          </w:p>
        </w:tc>
        <w:tc>
          <w:tcPr>
            <w:tcW w:w="1020" w:type="dxa"/>
            <w:tcBorders>
              <w:top w:val="single" w:sz="6" w:space="0" w:color="000000"/>
              <w:left w:val="single" w:sz="6" w:space="0" w:color="000000"/>
              <w:bottom w:val="single" w:sz="6" w:space="0" w:color="000000"/>
              <w:right w:val="single" w:sz="6" w:space="0" w:color="000000"/>
            </w:tcBorders>
            <w:hideMark/>
          </w:tcPr>
          <w:p w14:paraId="4D49FB41" w14:textId="77777777" w:rsidR="00C01A7D" w:rsidRPr="00A41E5C" w:rsidRDefault="00C01A7D" w:rsidP="002B24C9">
            <w:pPr>
              <w:rPr>
                <w:noProof/>
                <w:lang w:val="en-IE"/>
              </w:rPr>
            </w:pPr>
            <w:r w:rsidRPr="00A41E5C">
              <w:rPr>
                <w:noProof/>
                <w:lang w:val="en-IE"/>
              </w:rPr>
              <w:t>ICE</w:t>
            </w:r>
          </w:p>
        </w:tc>
        <w:tc>
          <w:tcPr>
            <w:tcW w:w="784" w:type="dxa"/>
            <w:tcBorders>
              <w:top w:val="single" w:sz="6" w:space="0" w:color="000000"/>
              <w:left w:val="single" w:sz="6" w:space="0" w:color="000000"/>
              <w:bottom w:val="single" w:sz="6" w:space="0" w:color="000000"/>
              <w:right w:val="single" w:sz="6" w:space="0" w:color="000000"/>
            </w:tcBorders>
            <w:hideMark/>
          </w:tcPr>
          <w:p w14:paraId="2A38CF25" w14:textId="77777777" w:rsidR="00C01A7D" w:rsidRPr="00A41E5C" w:rsidRDefault="00C01A7D" w:rsidP="002B24C9">
            <w:pPr>
              <w:rPr>
                <w:noProof/>
                <w:lang w:val="en-IE"/>
              </w:rPr>
            </w:pPr>
            <w:r w:rsidRPr="00A41E5C">
              <w:rPr>
                <w:noProof/>
                <w:lang w:val="en-IE"/>
              </w:rPr>
              <w:t>0</w:t>
            </w:r>
          </w:p>
        </w:tc>
        <w:tc>
          <w:tcPr>
            <w:tcW w:w="784" w:type="dxa"/>
            <w:tcBorders>
              <w:top w:val="single" w:sz="6" w:space="0" w:color="000000"/>
              <w:left w:val="single" w:sz="6" w:space="0" w:color="000000"/>
              <w:bottom w:val="single" w:sz="6" w:space="0" w:color="000000"/>
              <w:right w:val="single" w:sz="6" w:space="0" w:color="000000"/>
            </w:tcBorders>
            <w:hideMark/>
          </w:tcPr>
          <w:p w14:paraId="606F92CF" w14:textId="77777777" w:rsidR="00C01A7D" w:rsidRPr="00A41E5C" w:rsidRDefault="00C01A7D" w:rsidP="002B24C9">
            <w:pPr>
              <w:rPr>
                <w:noProof/>
                <w:lang w:val="en-IE"/>
              </w:rPr>
            </w:pPr>
            <w:r w:rsidRPr="00A41E5C">
              <w:rPr>
                <w:noProof/>
                <w:lang w:val="en-IE"/>
              </w:rPr>
              <w:t>0</w:t>
            </w:r>
          </w:p>
        </w:tc>
        <w:tc>
          <w:tcPr>
            <w:tcW w:w="784" w:type="dxa"/>
            <w:tcBorders>
              <w:top w:val="single" w:sz="6" w:space="0" w:color="000000"/>
              <w:left w:val="single" w:sz="6" w:space="0" w:color="000000"/>
              <w:bottom w:val="single" w:sz="6" w:space="0" w:color="000000"/>
              <w:right w:val="single" w:sz="6" w:space="0" w:color="000000"/>
            </w:tcBorders>
            <w:hideMark/>
          </w:tcPr>
          <w:p w14:paraId="335FFD45" w14:textId="77777777" w:rsidR="00C01A7D" w:rsidRPr="00A41E5C" w:rsidRDefault="00C01A7D" w:rsidP="002B24C9">
            <w:pPr>
              <w:rPr>
                <w:noProof/>
                <w:lang w:val="en-IE"/>
              </w:rPr>
            </w:pPr>
            <w:r w:rsidRPr="00A41E5C">
              <w:rPr>
                <w:noProof/>
                <w:lang w:val="en-IE"/>
              </w:rPr>
              <w:t>TBM</w:t>
            </w:r>
          </w:p>
        </w:tc>
        <w:tc>
          <w:tcPr>
            <w:tcW w:w="643" w:type="dxa"/>
            <w:vMerge/>
            <w:tcBorders>
              <w:top w:val="single" w:sz="6" w:space="0" w:color="000000"/>
              <w:left w:val="single" w:sz="6" w:space="0" w:color="000000"/>
              <w:bottom w:val="single" w:sz="6" w:space="0" w:color="000000"/>
              <w:right w:val="single" w:sz="6" w:space="0" w:color="000000"/>
            </w:tcBorders>
            <w:vAlign w:val="center"/>
            <w:hideMark/>
          </w:tcPr>
          <w:p w14:paraId="04841364" w14:textId="77777777" w:rsidR="00C01A7D" w:rsidRPr="00A41E5C" w:rsidRDefault="00C01A7D" w:rsidP="002B24C9">
            <w:pPr>
              <w:rPr>
                <w:noProof/>
                <w:lang w:val="en-IE"/>
              </w:rPr>
            </w:pPr>
          </w:p>
        </w:tc>
      </w:tr>
      <w:tr w:rsidR="00050260" w:rsidRPr="00A41E5C" w14:paraId="2771E639" w14:textId="77777777" w:rsidTr="002B24C9">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14:paraId="4AD72F8B" w14:textId="77777777" w:rsidR="00C01A7D" w:rsidRPr="00A41E5C" w:rsidRDefault="00C01A7D" w:rsidP="002B24C9">
            <w:pPr>
              <w:rPr>
                <w:noProof/>
                <w:lang w:val="en-IE"/>
              </w:rPr>
            </w:pPr>
          </w:p>
        </w:tc>
        <w:tc>
          <w:tcPr>
            <w:tcW w:w="2013" w:type="dxa"/>
            <w:vMerge w:val="restart"/>
            <w:tcBorders>
              <w:top w:val="single" w:sz="6" w:space="0" w:color="000000"/>
              <w:left w:val="single" w:sz="6" w:space="0" w:color="000000"/>
              <w:bottom w:val="single" w:sz="6" w:space="0" w:color="000000"/>
              <w:right w:val="single" w:sz="6" w:space="0" w:color="000000"/>
            </w:tcBorders>
            <w:hideMark/>
          </w:tcPr>
          <w:p w14:paraId="3C47BB7E" w14:textId="77777777" w:rsidR="00C01A7D" w:rsidRPr="00A41E5C" w:rsidRDefault="00C01A7D" w:rsidP="002B24C9">
            <w:pPr>
              <w:rPr>
                <w:noProof/>
                <w:lang w:val="en-IE"/>
              </w:rPr>
            </w:pPr>
            <w:r w:rsidRPr="00A41E5C">
              <w:rPr>
                <w:noProof/>
                <w:lang w:val="en-IE"/>
              </w:rPr>
              <w:t>e-NH3</w:t>
            </w:r>
          </w:p>
        </w:tc>
        <w:tc>
          <w:tcPr>
            <w:tcW w:w="983" w:type="dxa"/>
            <w:vMerge w:val="restart"/>
            <w:tcBorders>
              <w:top w:val="single" w:sz="6" w:space="0" w:color="000000"/>
              <w:left w:val="single" w:sz="6" w:space="0" w:color="000000"/>
              <w:bottom w:val="single" w:sz="6" w:space="0" w:color="000000"/>
              <w:right w:val="single" w:sz="6" w:space="0" w:color="000000"/>
            </w:tcBorders>
            <w:hideMark/>
          </w:tcPr>
          <w:p w14:paraId="26F09C01" w14:textId="77777777" w:rsidR="00C01A7D" w:rsidRPr="008D7AB0" w:rsidRDefault="00C01A7D" w:rsidP="002B24C9">
            <w:pPr>
              <w:rPr>
                <w:noProof/>
                <w:lang w:val="en-IE"/>
              </w:rPr>
            </w:pPr>
            <w:r w:rsidRPr="008D7AB0">
              <w:rPr>
                <w:noProof/>
                <w:lang w:val="en-IE"/>
              </w:rPr>
              <w:t>0,0186</w:t>
            </w:r>
          </w:p>
        </w:tc>
        <w:tc>
          <w:tcPr>
            <w:tcW w:w="1058" w:type="dxa"/>
            <w:vMerge w:val="restart"/>
            <w:tcBorders>
              <w:top w:val="single" w:sz="6" w:space="0" w:color="000000"/>
              <w:left w:val="single" w:sz="6" w:space="0" w:color="000000"/>
              <w:bottom w:val="single" w:sz="6" w:space="0" w:color="000000"/>
              <w:right w:val="single" w:sz="6" w:space="0" w:color="000000"/>
            </w:tcBorders>
            <w:hideMark/>
          </w:tcPr>
          <w:p w14:paraId="779D93EC" w14:textId="77777777" w:rsidR="00C01A7D" w:rsidRPr="008D7AB0" w:rsidRDefault="00C01A7D" w:rsidP="002B24C9">
            <w:pPr>
              <w:rPr>
                <w:noProof/>
                <w:lang w:val="en-IE"/>
              </w:rPr>
            </w:pPr>
            <w:r w:rsidRPr="008D7AB0">
              <w:rPr>
                <w:noProof/>
                <w:lang w:val="en-IE"/>
              </w:rPr>
              <w:t>N/A</w:t>
            </w:r>
          </w:p>
        </w:tc>
        <w:tc>
          <w:tcPr>
            <w:tcW w:w="1020" w:type="dxa"/>
            <w:tcBorders>
              <w:top w:val="single" w:sz="6" w:space="0" w:color="000000"/>
              <w:left w:val="single" w:sz="6" w:space="0" w:color="000000"/>
              <w:bottom w:val="single" w:sz="6" w:space="0" w:color="000000"/>
              <w:right w:val="single" w:sz="6" w:space="0" w:color="000000"/>
            </w:tcBorders>
            <w:hideMark/>
          </w:tcPr>
          <w:p w14:paraId="7340C276" w14:textId="77777777" w:rsidR="00C01A7D" w:rsidRPr="00A41E5C" w:rsidRDefault="00C01A7D" w:rsidP="002B24C9">
            <w:pPr>
              <w:rPr>
                <w:noProof/>
                <w:lang w:val="en-IE"/>
              </w:rPr>
            </w:pPr>
            <w:r w:rsidRPr="00A41E5C">
              <w:rPr>
                <w:noProof/>
                <w:lang w:val="en-IE"/>
              </w:rPr>
              <w:t>Fuel Cells</w:t>
            </w:r>
          </w:p>
        </w:tc>
        <w:tc>
          <w:tcPr>
            <w:tcW w:w="784" w:type="dxa"/>
            <w:tcBorders>
              <w:top w:val="single" w:sz="6" w:space="0" w:color="000000"/>
              <w:left w:val="single" w:sz="6" w:space="0" w:color="000000"/>
              <w:bottom w:val="single" w:sz="6" w:space="0" w:color="000000"/>
              <w:right w:val="single" w:sz="6" w:space="0" w:color="000000"/>
            </w:tcBorders>
            <w:hideMark/>
          </w:tcPr>
          <w:p w14:paraId="16712148" w14:textId="77777777" w:rsidR="00C01A7D" w:rsidRPr="00A41E5C" w:rsidRDefault="00C01A7D" w:rsidP="002B24C9">
            <w:pPr>
              <w:rPr>
                <w:noProof/>
                <w:lang w:val="en-IE"/>
              </w:rPr>
            </w:pPr>
            <w:r w:rsidRPr="00A41E5C">
              <w:rPr>
                <w:noProof/>
                <w:lang w:val="en-IE"/>
              </w:rPr>
              <w:t>0</w:t>
            </w:r>
          </w:p>
        </w:tc>
        <w:tc>
          <w:tcPr>
            <w:tcW w:w="784" w:type="dxa"/>
            <w:tcBorders>
              <w:top w:val="single" w:sz="6" w:space="0" w:color="000000"/>
              <w:left w:val="single" w:sz="6" w:space="0" w:color="000000"/>
              <w:bottom w:val="single" w:sz="6" w:space="0" w:color="000000"/>
              <w:right w:val="single" w:sz="6" w:space="0" w:color="000000"/>
            </w:tcBorders>
            <w:hideMark/>
          </w:tcPr>
          <w:p w14:paraId="0D1676BD" w14:textId="77777777" w:rsidR="00C01A7D" w:rsidRPr="00A41E5C" w:rsidRDefault="00C01A7D" w:rsidP="002B24C9">
            <w:pPr>
              <w:rPr>
                <w:noProof/>
                <w:lang w:val="en-IE"/>
              </w:rPr>
            </w:pPr>
            <w:r w:rsidRPr="00A41E5C">
              <w:rPr>
                <w:noProof/>
                <w:lang w:val="en-IE"/>
              </w:rPr>
              <w:t>N/A</w:t>
            </w:r>
          </w:p>
        </w:tc>
        <w:tc>
          <w:tcPr>
            <w:tcW w:w="784" w:type="dxa"/>
            <w:tcBorders>
              <w:top w:val="single" w:sz="6" w:space="0" w:color="000000"/>
              <w:left w:val="single" w:sz="6" w:space="0" w:color="000000"/>
              <w:bottom w:val="single" w:sz="6" w:space="0" w:color="000000"/>
              <w:right w:val="single" w:sz="6" w:space="0" w:color="000000"/>
            </w:tcBorders>
            <w:hideMark/>
          </w:tcPr>
          <w:p w14:paraId="31D5F140" w14:textId="77777777" w:rsidR="00C01A7D" w:rsidRPr="00A41E5C" w:rsidRDefault="00C01A7D" w:rsidP="002B24C9">
            <w:pPr>
              <w:rPr>
                <w:noProof/>
                <w:lang w:val="en-IE"/>
              </w:rPr>
            </w:pPr>
            <w:r w:rsidRPr="00A41E5C">
              <w:rPr>
                <w:noProof/>
                <w:lang w:val="en-IE"/>
              </w:rPr>
              <w:t>TBM</w:t>
            </w:r>
          </w:p>
        </w:tc>
        <w:tc>
          <w:tcPr>
            <w:tcW w:w="643" w:type="dxa"/>
            <w:tcBorders>
              <w:top w:val="single" w:sz="6" w:space="0" w:color="000000"/>
              <w:left w:val="single" w:sz="6" w:space="0" w:color="000000"/>
              <w:bottom w:val="single" w:sz="6" w:space="0" w:color="000000"/>
              <w:right w:val="single" w:sz="6" w:space="0" w:color="000000"/>
            </w:tcBorders>
            <w:hideMark/>
          </w:tcPr>
          <w:p w14:paraId="7794EDC0" w14:textId="77777777" w:rsidR="00C01A7D" w:rsidRPr="00A41E5C" w:rsidRDefault="00C01A7D" w:rsidP="002B24C9">
            <w:pPr>
              <w:rPr>
                <w:noProof/>
                <w:lang w:val="en-IE"/>
              </w:rPr>
            </w:pPr>
            <w:r w:rsidRPr="00A41E5C">
              <w:rPr>
                <w:noProof/>
                <w:lang w:val="en-IE"/>
              </w:rPr>
              <w:t>N/A</w:t>
            </w:r>
          </w:p>
        </w:tc>
      </w:tr>
      <w:tr w:rsidR="00050260" w:rsidRPr="00A41E5C" w14:paraId="3D2D1CCF" w14:textId="77777777" w:rsidTr="002B24C9">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14:paraId="5799DBC4" w14:textId="77777777" w:rsidR="00C01A7D" w:rsidRPr="00A41E5C" w:rsidRDefault="00C01A7D" w:rsidP="002B24C9">
            <w:pPr>
              <w:rPr>
                <w:noProof/>
                <w:lang w:val="en-IE"/>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14:paraId="4490DDD9" w14:textId="77777777" w:rsidR="00C01A7D" w:rsidRPr="00A41E5C" w:rsidRDefault="00C01A7D" w:rsidP="002B24C9">
            <w:pPr>
              <w:rPr>
                <w:noProof/>
                <w:lang w:val="en-IE"/>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14:paraId="049B9A0A" w14:textId="77777777" w:rsidR="00C01A7D" w:rsidRPr="008D7AB0" w:rsidRDefault="00C01A7D" w:rsidP="002B24C9">
            <w:pPr>
              <w:rPr>
                <w:noProof/>
                <w:lang w:val="en-IE"/>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14:paraId="60711AB1" w14:textId="77777777" w:rsidR="00C01A7D" w:rsidRPr="008D7AB0" w:rsidRDefault="00C01A7D" w:rsidP="002B24C9">
            <w:pPr>
              <w:rPr>
                <w:noProof/>
                <w:lang w:val="en-IE"/>
              </w:rPr>
            </w:pPr>
          </w:p>
        </w:tc>
        <w:tc>
          <w:tcPr>
            <w:tcW w:w="1020" w:type="dxa"/>
            <w:tcBorders>
              <w:top w:val="single" w:sz="6" w:space="0" w:color="000000"/>
              <w:left w:val="single" w:sz="6" w:space="0" w:color="000000"/>
              <w:bottom w:val="single" w:sz="6" w:space="0" w:color="000000"/>
              <w:right w:val="single" w:sz="6" w:space="0" w:color="000000"/>
            </w:tcBorders>
            <w:hideMark/>
          </w:tcPr>
          <w:p w14:paraId="6E19E6D1" w14:textId="77777777" w:rsidR="00C01A7D" w:rsidRPr="00A41E5C" w:rsidRDefault="00C01A7D" w:rsidP="002B24C9">
            <w:pPr>
              <w:rPr>
                <w:noProof/>
                <w:lang w:val="en-IE"/>
              </w:rPr>
            </w:pPr>
            <w:r w:rsidRPr="00A41E5C">
              <w:rPr>
                <w:noProof/>
                <w:lang w:val="en-IE"/>
              </w:rPr>
              <w:t>ICE</w:t>
            </w:r>
          </w:p>
        </w:tc>
        <w:tc>
          <w:tcPr>
            <w:tcW w:w="784" w:type="dxa"/>
            <w:tcBorders>
              <w:top w:val="single" w:sz="6" w:space="0" w:color="000000"/>
              <w:left w:val="single" w:sz="6" w:space="0" w:color="000000"/>
              <w:bottom w:val="single" w:sz="6" w:space="0" w:color="000000"/>
              <w:right w:val="single" w:sz="6" w:space="0" w:color="000000"/>
            </w:tcBorders>
            <w:hideMark/>
          </w:tcPr>
          <w:p w14:paraId="72B8DD0E" w14:textId="77777777" w:rsidR="00C01A7D" w:rsidRPr="00A41E5C" w:rsidRDefault="00C01A7D" w:rsidP="002B24C9">
            <w:pPr>
              <w:rPr>
                <w:noProof/>
                <w:lang w:val="en-IE"/>
              </w:rPr>
            </w:pPr>
            <w:r w:rsidRPr="00A41E5C">
              <w:rPr>
                <w:noProof/>
                <w:lang w:val="en-IE"/>
              </w:rPr>
              <w:t>0</w:t>
            </w:r>
          </w:p>
        </w:tc>
        <w:tc>
          <w:tcPr>
            <w:tcW w:w="784" w:type="dxa"/>
            <w:tcBorders>
              <w:top w:val="single" w:sz="6" w:space="0" w:color="000000"/>
              <w:left w:val="single" w:sz="6" w:space="0" w:color="000000"/>
              <w:bottom w:val="single" w:sz="6" w:space="0" w:color="000000"/>
              <w:right w:val="single" w:sz="6" w:space="0" w:color="000000"/>
            </w:tcBorders>
            <w:hideMark/>
          </w:tcPr>
          <w:p w14:paraId="3905491D" w14:textId="77777777" w:rsidR="00C01A7D" w:rsidRPr="00A41E5C" w:rsidRDefault="00C01A7D" w:rsidP="002B24C9">
            <w:pPr>
              <w:rPr>
                <w:noProof/>
                <w:lang w:val="en-IE"/>
              </w:rPr>
            </w:pPr>
            <w:r w:rsidRPr="00A41E5C">
              <w:rPr>
                <w:noProof/>
                <w:lang w:val="en-IE"/>
              </w:rPr>
              <w:t>N/A</w:t>
            </w:r>
          </w:p>
        </w:tc>
        <w:tc>
          <w:tcPr>
            <w:tcW w:w="784" w:type="dxa"/>
            <w:tcBorders>
              <w:top w:val="single" w:sz="6" w:space="0" w:color="000000"/>
              <w:left w:val="single" w:sz="6" w:space="0" w:color="000000"/>
              <w:bottom w:val="single" w:sz="6" w:space="0" w:color="000000"/>
              <w:right w:val="single" w:sz="6" w:space="0" w:color="000000"/>
            </w:tcBorders>
            <w:hideMark/>
          </w:tcPr>
          <w:p w14:paraId="1AD2AE16" w14:textId="77777777" w:rsidR="00C01A7D" w:rsidRPr="00A41E5C" w:rsidRDefault="00C01A7D" w:rsidP="002B24C9">
            <w:pPr>
              <w:rPr>
                <w:noProof/>
                <w:lang w:val="en-IE"/>
              </w:rPr>
            </w:pPr>
            <w:r w:rsidRPr="00A41E5C">
              <w:rPr>
                <w:noProof/>
                <w:lang w:val="en-IE"/>
              </w:rPr>
              <w:t>TBM</w:t>
            </w:r>
          </w:p>
        </w:tc>
        <w:tc>
          <w:tcPr>
            <w:tcW w:w="643" w:type="dxa"/>
            <w:tcBorders>
              <w:top w:val="single" w:sz="6" w:space="0" w:color="000000"/>
              <w:left w:val="single" w:sz="6" w:space="0" w:color="000000"/>
              <w:bottom w:val="single" w:sz="6" w:space="0" w:color="000000"/>
              <w:right w:val="single" w:sz="6" w:space="0" w:color="000000"/>
            </w:tcBorders>
            <w:hideMark/>
          </w:tcPr>
          <w:p w14:paraId="1F6D3F96" w14:textId="77777777" w:rsidR="00C01A7D" w:rsidRPr="00A41E5C" w:rsidRDefault="00C01A7D" w:rsidP="002B24C9">
            <w:pPr>
              <w:rPr>
                <w:noProof/>
                <w:lang w:val="en-IE"/>
              </w:rPr>
            </w:pPr>
            <w:r w:rsidRPr="00A41E5C">
              <w:rPr>
                <w:noProof/>
                <w:lang w:val="en-IE"/>
              </w:rPr>
              <w:t>N/A</w:t>
            </w:r>
          </w:p>
        </w:tc>
      </w:tr>
      <w:tr w:rsidR="00050260" w:rsidRPr="00A41E5C" w14:paraId="482B9787" w14:textId="77777777" w:rsidTr="002B24C9">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14:paraId="06B6F756" w14:textId="77777777" w:rsidR="00C01A7D" w:rsidRPr="00A41E5C" w:rsidRDefault="00C01A7D" w:rsidP="002B24C9">
            <w:pPr>
              <w:rPr>
                <w:noProof/>
                <w:lang w:val="en-IE"/>
              </w:rPr>
            </w:pPr>
          </w:p>
        </w:tc>
        <w:tc>
          <w:tcPr>
            <w:tcW w:w="2013" w:type="dxa"/>
            <w:tcBorders>
              <w:top w:val="single" w:sz="6" w:space="0" w:color="000000"/>
              <w:left w:val="single" w:sz="6" w:space="0" w:color="000000"/>
              <w:bottom w:val="single" w:sz="6" w:space="0" w:color="000000"/>
              <w:right w:val="single" w:sz="6" w:space="0" w:color="000000"/>
            </w:tcBorders>
            <w:hideMark/>
          </w:tcPr>
          <w:p w14:paraId="343B5252" w14:textId="77777777" w:rsidR="00C01A7D" w:rsidRPr="00A41E5C" w:rsidRDefault="00C01A7D" w:rsidP="002B24C9">
            <w:pPr>
              <w:rPr>
                <w:noProof/>
                <w:lang w:val="en-IE"/>
              </w:rPr>
            </w:pPr>
            <w:r w:rsidRPr="00A41E5C">
              <w:rPr>
                <w:noProof/>
                <w:lang w:val="en-IE"/>
              </w:rPr>
              <w:t>e-LPG</w:t>
            </w:r>
          </w:p>
        </w:tc>
        <w:tc>
          <w:tcPr>
            <w:tcW w:w="983" w:type="dxa"/>
            <w:tcBorders>
              <w:top w:val="single" w:sz="6" w:space="0" w:color="000000"/>
              <w:left w:val="single" w:sz="6" w:space="0" w:color="000000"/>
              <w:bottom w:val="single" w:sz="6" w:space="0" w:color="000000"/>
              <w:right w:val="single" w:sz="6" w:space="0" w:color="000000"/>
            </w:tcBorders>
            <w:hideMark/>
          </w:tcPr>
          <w:p w14:paraId="62D1D07B" w14:textId="77777777" w:rsidR="00C01A7D" w:rsidRPr="008D7AB0" w:rsidRDefault="00C01A7D" w:rsidP="002B24C9">
            <w:pPr>
              <w:rPr>
                <w:noProof/>
                <w:lang w:val="en-IE"/>
              </w:rPr>
            </w:pPr>
            <w:r w:rsidRPr="008D7AB0">
              <w:rPr>
                <w:noProof/>
                <w:lang w:val="en-IE"/>
              </w:rPr>
              <w:t>N/A</w:t>
            </w:r>
          </w:p>
        </w:tc>
        <w:tc>
          <w:tcPr>
            <w:tcW w:w="1058" w:type="dxa"/>
            <w:tcBorders>
              <w:top w:val="single" w:sz="6" w:space="0" w:color="000000"/>
              <w:left w:val="single" w:sz="6" w:space="0" w:color="000000"/>
              <w:bottom w:val="single" w:sz="6" w:space="0" w:color="000000"/>
              <w:right w:val="single" w:sz="6" w:space="0" w:color="000000"/>
            </w:tcBorders>
            <w:hideMark/>
          </w:tcPr>
          <w:p w14:paraId="2637DD78" w14:textId="77777777" w:rsidR="00C01A7D" w:rsidRPr="008D7AB0" w:rsidRDefault="00C01A7D" w:rsidP="002B24C9">
            <w:pPr>
              <w:rPr>
                <w:noProof/>
                <w:lang w:val="en-IE"/>
              </w:rPr>
            </w:pPr>
            <w:r w:rsidRPr="008D7AB0">
              <w:rPr>
                <w:noProof/>
                <w:lang w:val="en-IE"/>
              </w:rPr>
              <w:t>N/A</w:t>
            </w:r>
          </w:p>
        </w:tc>
        <w:tc>
          <w:tcPr>
            <w:tcW w:w="1020" w:type="dxa"/>
            <w:tcBorders>
              <w:top w:val="single" w:sz="6" w:space="0" w:color="000000"/>
              <w:left w:val="single" w:sz="6" w:space="0" w:color="000000"/>
              <w:bottom w:val="single" w:sz="6" w:space="0" w:color="000000"/>
              <w:right w:val="single" w:sz="6" w:space="0" w:color="000000"/>
            </w:tcBorders>
            <w:hideMark/>
          </w:tcPr>
          <w:p w14:paraId="483815D1" w14:textId="39D03C4F" w:rsidR="00C01A7D" w:rsidRPr="00A41E5C" w:rsidRDefault="00C01A7D" w:rsidP="002B24C9">
            <w:pPr>
              <w:rPr>
                <w:noProof/>
                <w:lang w:val="en-IE"/>
              </w:rPr>
            </w:pPr>
          </w:p>
        </w:tc>
        <w:tc>
          <w:tcPr>
            <w:tcW w:w="784" w:type="dxa"/>
            <w:tcBorders>
              <w:top w:val="single" w:sz="6" w:space="0" w:color="000000"/>
              <w:left w:val="single" w:sz="6" w:space="0" w:color="000000"/>
              <w:bottom w:val="single" w:sz="6" w:space="0" w:color="000000"/>
              <w:right w:val="single" w:sz="6" w:space="0" w:color="000000"/>
            </w:tcBorders>
            <w:hideMark/>
          </w:tcPr>
          <w:p w14:paraId="2AA9C8DF" w14:textId="77777777" w:rsidR="00C01A7D" w:rsidRPr="00A41E5C" w:rsidRDefault="00C01A7D" w:rsidP="002B24C9">
            <w:pPr>
              <w:rPr>
                <w:noProof/>
                <w:lang w:val="en-IE"/>
              </w:rPr>
            </w:pPr>
            <w:r w:rsidRPr="00A41E5C">
              <w:rPr>
                <w:noProof/>
                <w:lang w:val="en-IE"/>
              </w:rPr>
              <w:t>N/A</w:t>
            </w:r>
          </w:p>
        </w:tc>
        <w:tc>
          <w:tcPr>
            <w:tcW w:w="784" w:type="dxa"/>
            <w:tcBorders>
              <w:top w:val="single" w:sz="6" w:space="0" w:color="000000"/>
              <w:left w:val="single" w:sz="6" w:space="0" w:color="000000"/>
              <w:bottom w:val="single" w:sz="6" w:space="0" w:color="000000"/>
              <w:right w:val="single" w:sz="6" w:space="0" w:color="000000"/>
            </w:tcBorders>
            <w:hideMark/>
          </w:tcPr>
          <w:p w14:paraId="4E8BD399" w14:textId="77777777" w:rsidR="00C01A7D" w:rsidRPr="00A41E5C" w:rsidRDefault="00C01A7D" w:rsidP="002B24C9">
            <w:pPr>
              <w:rPr>
                <w:noProof/>
                <w:lang w:val="en-IE"/>
              </w:rPr>
            </w:pPr>
            <w:r w:rsidRPr="00A41E5C">
              <w:rPr>
                <w:noProof/>
                <w:lang w:val="en-IE"/>
              </w:rPr>
              <w:t>N/A</w:t>
            </w:r>
          </w:p>
        </w:tc>
        <w:tc>
          <w:tcPr>
            <w:tcW w:w="784" w:type="dxa"/>
            <w:tcBorders>
              <w:top w:val="single" w:sz="6" w:space="0" w:color="000000"/>
              <w:left w:val="single" w:sz="6" w:space="0" w:color="000000"/>
              <w:bottom w:val="single" w:sz="6" w:space="0" w:color="000000"/>
              <w:right w:val="single" w:sz="6" w:space="0" w:color="000000"/>
            </w:tcBorders>
            <w:hideMark/>
          </w:tcPr>
          <w:p w14:paraId="65418473" w14:textId="77777777" w:rsidR="00C01A7D" w:rsidRPr="00A41E5C" w:rsidRDefault="00C01A7D" w:rsidP="002B24C9">
            <w:pPr>
              <w:rPr>
                <w:noProof/>
                <w:lang w:val="en-IE"/>
              </w:rPr>
            </w:pPr>
            <w:r w:rsidRPr="00A41E5C">
              <w:rPr>
                <w:noProof/>
                <w:lang w:val="en-IE"/>
              </w:rPr>
              <w:t>N/A</w:t>
            </w:r>
          </w:p>
        </w:tc>
        <w:tc>
          <w:tcPr>
            <w:tcW w:w="643" w:type="dxa"/>
            <w:tcBorders>
              <w:top w:val="single" w:sz="6" w:space="0" w:color="000000"/>
              <w:left w:val="single" w:sz="6" w:space="0" w:color="000000"/>
              <w:bottom w:val="single" w:sz="6" w:space="0" w:color="000000"/>
              <w:right w:val="single" w:sz="6" w:space="0" w:color="000000"/>
            </w:tcBorders>
            <w:hideMark/>
          </w:tcPr>
          <w:p w14:paraId="1D8310E3" w14:textId="77777777" w:rsidR="00C01A7D" w:rsidRPr="00A41E5C" w:rsidRDefault="00C01A7D" w:rsidP="002B24C9">
            <w:pPr>
              <w:rPr>
                <w:noProof/>
                <w:lang w:val="en-IE"/>
              </w:rPr>
            </w:pPr>
            <w:r w:rsidRPr="00A41E5C">
              <w:rPr>
                <w:noProof/>
                <w:lang w:val="en-IE"/>
              </w:rPr>
              <w:t>N/A</w:t>
            </w:r>
          </w:p>
        </w:tc>
      </w:tr>
      <w:tr w:rsidR="00050260" w:rsidRPr="00A41E5C" w14:paraId="23770325" w14:textId="77777777" w:rsidTr="002B24C9">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14:paraId="4B60DF53" w14:textId="77777777" w:rsidR="00C01A7D" w:rsidRPr="00A41E5C" w:rsidRDefault="00C01A7D" w:rsidP="002B24C9">
            <w:pPr>
              <w:rPr>
                <w:noProof/>
                <w:lang w:val="en-IE"/>
              </w:rPr>
            </w:pPr>
          </w:p>
        </w:tc>
        <w:tc>
          <w:tcPr>
            <w:tcW w:w="2013" w:type="dxa"/>
            <w:tcBorders>
              <w:top w:val="single" w:sz="6" w:space="0" w:color="000000"/>
              <w:left w:val="single" w:sz="6" w:space="0" w:color="000000"/>
              <w:bottom w:val="single" w:sz="6" w:space="0" w:color="000000"/>
              <w:right w:val="single" w:sz="6" w:space="0" w:color="000000"/>
            </w:tcBorders>
            <w:hideMark/>
          </w:tcPr>
          <w:p w14:paraId="5E643F5A" w14:textId="77777777" w:rsidR="00C01A7D" w:rsidRPr="00A41E5C" w:rsidRDefault="00C01A7D" w:rsidP="002B24C9">
            <w:pPr>
              <w:rPr>
                <w:noProof/>
                <w:lang w:val="en-IE"/>
              </w:rPr>
            </w:pPr>
            <w:r w:rsidRPr="00A41E5C">
              <w:rPr>
                <w:noProof/>
                <w:lang w:val="en-IE"/>
              </w:rPr>
              <w:t>e-DME</w:t>
            </w:r>
          </w:p>
        </w:tc>
        <w:tc>
          <w:tcPr>
            <w:tcW w:w="983" w:type="dxa"/>
            <w:tcBorders>
              <w:top w:val="single" w:sz="6" w:space="0" w:color="000000"/>
              <w:left w:val="single" w:sz="6" w:space="0" w:color="000000"/>
              <w:bottom w:val="single" w:sz="6" w:space="0" w:color="000000"/>
              <w:right w:val="single" w:sz="6" w:space="0" w:color="000000"/>
            </w:tcBorders>
            <w:hideMark/>
          </w:tcPr>
          <w:p w14:paraId="46DF557C" w14:textId="77777777" w:rsidR="00C01A7D" w:rsidRPr="008D7AB0" w:rsidRDefault="00C01A7D" w:rsidP="002B24C9">
            <w:pPr>
              <w:rPr>
                <w:noProof/>
                <w:lang w:val="en-IE"/>
              </w:rPr>
            </w:pPr>
            <w:r w:rsidRPr="008D7AB0">
              <w:rPr>
                <w:noProof/>
                <w:lang w:val="en-IE"/>
              </w:rPr>
              <w:t>N/A</w:t>
            </w:r>
          </w:p>
        </w:tc>
        <w:tc>
          <w:tcPr>
            <w:tcW w:w="1058" w:type="dxa"/>
            <w:tcBorders>
              <w:top w:val="single" w:sz="6" w:space="0" w:color="000000"/>
              <w:left w:val="single" w:sz="6" w:space="0" w:color="000000"/>
              <w:bottom w:val="single" w:sz="6" w:space="0" w:color="000000"/>
              <w:right w:val="single" w:sz="6" w:space="0" w:color="000000"/>
            </w:tcBorders>
            <w:hideMark/>
          </w:tcPr>
          <w:p w14:paraId="00DF3E35" w14:textId="77777777" w:rsidR="00C01A7D" w:rsidRPr="008D7AB0" w:rsidRDefault="00C01A7D" w:rsidP="002B24C9">
            <w:pPr>
              <w:rPr>
                <w:noProof/>
                <w:lang w:val="en-IE"/>
              </w:rPr>
            </w:pPr>
            <w:r w:rsidRPr="008D7AB0">
              <w:rPr>
                <w:noProof/>
                <w:lang w:val="en-IE"/>
              </w:rPr>
              <w:t>N/A</w:t>
            </w:r>
          </w:p>
        </w:tc>
        <w:tc>
          <w:tcPr>
            <w:tcW w:w="1020" w:type="dxa"/>
            <w:tcBorders>
              <w:top w:val="single" w:sz="6" w:space="0" w:color="000000"/>
              <w:left w:val="single" w:sz="6" w:space="0" w:color="000000"/>
              <w:bottom w:val="single" w:sz="6" w:space="0" w:color="000000"/>
              <w:right w:val="single" w:sz="6" w:space="0" w:color="000000"/>
            </w:tcBorders>
            <w:hideMark/>
          </w:tcPr>
          <w:p w14:paraId="0F6227A9" w14:textId="04A6787F" w:rsidR="00C01A7D" w:rsidRPr="00A41E5C" w:rsidRDefault="00C01A7D" w:rsidP="002B24C9">
            <w:pPr>
              <w:rPr>
                <w:noProof/>
                <w:lang w:val="en-IE"/>
              </w:rPr>
            </w:pPr>
          </w:p>
        </w:tc>
        <w:tc>
          <w:tcPr>
            <w:tcW w:w="784" w:type="dxa"/>
            <w:tcBorders>
              <w:top w:val="single" w:sz="6" w:space="0" w:color="000000"/>
              <w:left w:val="single" w:sz="6" w:space="0" w:color="000000"/>
              <w:bottom w:val="single" w:sz="6" w:space="0" w:color="000000"/>
              <w:right w:val="single" w:sz="6" w:space="0" w:color="000000"/>
            </w:tcBorders>
            <w:hideMark/>
          </w:tcPr>
          <w:p w14:paraId="43983EE9" w14:textId="77777777" w:rsidR="00C01A7D" w:rsidRPr="00A41E5C" w:rsidRDefault="00C01A7D" w:rsidP="002B24C9">
            <w:pPr>
              <w:rPr>
                <w:noProof/>
                <w:lang w:val="en-IE"/>
              </w:rPr>
            </w:pPr>
            <w:r w:rsidRPr="00A41E5C">
              <w:rPr>
                <w:noProof/>
                <w:lang w:val="en-IE"/>
              </w:rPr>
              <w:t>N/A</w:t>
            </w:r>
          </w:p>
        </w:tc>
        <w:tc>
          <w:tcPr>
            <w:tcW w:w="784" w:type="dxa"/>
            <w:tcBorders>
              <w:top w:val="single" w:sz="6" w:space="0" w:color="000000"/>
              <w:left w:val="single" w:sz="6" w:space="0" w:color="000000"/>
              <w:bottom w:val="single" w:sz="6" w:space="0" w:color="000000"/>
              <w:right w:val="single" w:sz="6" w:space="0" w:color="000000"/>
            </w:tcBorders>
            <w:hideMark/>
          </w:tcPr>
          <w:p w14:paraId="42B23EAF" w14:textId="77777777" w:rsidR="00C01A7D" w:rsidRPr="00A41E5C" w:rsidRDefault="00C01A7D" w:rsidP="002B24C9">
            <w:pPr>
              <w:rPr>
                <w:noProof/>
                <w:lang w:val="en-IE"/>
              </w:rPr>
            </w:pPr>
            <w:r w:rsidRPr="00A41E5C">
              <w:rPr>
                <w:noProof/>
                <w:lang w:val="en-IE"/>
              </w:rPr>
              <w:t>N/A</w:t>
            </w:r>
          </w:p>
        </w:tc>
        <w:tc>
          <w:tcPr>
            <w:tcW w:w="784" w:type="dxa"/>
            <w:tcBorders>
              <w:top w:val="single" w:sz="6" w:space="0" w:color="000000"/>
              <w:left w:val="single" w:sz="6" w:space="0" w:color="000000"/>
              <w:bottom w:val="single" w:sz="6" w:space="0" w:color="000000"/>
              <w:right w:val="single" w:sz="6" w:space="0" w:color="000000"/>
            </w:tcBorders>
            <w:hideMark/>
          </w:tcPr>
          <w:p w14:paraId="4B1B8D0D" w14:textId="77777777" w:rsidR="00C01A7D" w:rsidRPr="00A41E5C" w:rsidRDefault="00C01A7D" w:rsidP="002B24C9">
            <w:pPr>
              <w:rPr>
                <w:noProof/>
                <w:lang w:val="en-IE"/>
              </w:rPr>
            </w:pPr>
            <w:r w:rsidRPr="00A41E5C">
              <w:rPr>
                <w:noProof/>
                <w:lang w:val="en-IE"/>
              </w:rPr>
              <w:t>N/A</w:t>
            </w:r>
          </w:p>
        </w:tc>
        <w:tc>
          <w:tcPr>
            <w:tcW w:w="643" w:type="dxa"/>
            <w:tcBorders>
              <w:top w:val="single" w:sz="6" w:space="0" w:color="000000"/>
              <w:left w:val="single" w:sz="6" w:space="0" w:color="000000"/>
              <w:bottom w:val="single" w:sz="6" w:space="0" w:color="000000"/>
              <w:right w:val="single" w:sz="6" w:space="0" w:color="000000"/>
            </w:tcBorders>
            <w:hideMark/>
          </w:tcPr>
          <w:p w14:paraId="7AFEFE84" w14:textId="77777777" w:rsidR="00C01A7D" w:rsidRPr="00A41E5C" w:rsidRDefault="00C01A7D" w:rsidP="002B24C9">
            <w:pPr>
              <w:rPr>
                <w:noProof/>
                <w:lang w:val="en-IE"/>
              </w:rPr>
            </w:pPr>
            <w:r w:rsidRPr="00A41E5C">
              <w:rPr>
                <w:noProof/>
                <w:lang w:val="en-IE"/>
              </w:rPr>
              <w:t>-</w:t>
            </w:r>
          </w:p>
        </w:tc>
      </w:tr>
      <w:tr w:rsidR="00C01A7D" w:rsidRPr="00A41E5C" w14:paraId="56725F3B" w14:textId="77777777" w:rsidTr="00412394">
        <w:trPr>
          <w:jc w:val="center"/>
        </w:trPr>
        <w:tc>
          <w:tcPr>
            <w:tcW w:w="1020" w:type="dxa"/>
            <w:tcBorders>
              <w:top w:val="single" w:sz="6" w:space="0" w:color="000000"/>
              <w:left w:val="single" w:sz="6" w:space="0" w:color="000000"/>
              <w:bottom w:val="single" w:sz="6" w:space="0" w:color="000000"/>
              <w:right w:val="single" w:sz="6" w:space="0" w:color="000000"/>
            </w:tcBorders>
            <w:hideMark/>
          </w:tcPr>
          <w:p w14:paraId="27C05937" w14:textId="77777777" w:rsidR="00C01A7D" w:rsidRPr="00A41E5C" w:rsidRDefault="00C01A7D" w:rsidP="002B24C9">
            <w:pPr>
              <w:rPr>
                <w:noProof/>
                <w:lang w:val="en-IE"/>
              </w:rPr>
            </w:pPr>
            <w:r w:rsidRPr="00A41E5C">
              <w:rPr>
                <w:noProof/>
                <w:lang w:val="en-IE"/>
              </w:rPr>
              <w:t>Others</w:t>
            </w:r>
          </w:p>
        </w:tc>
        <w:tc>
          <w:tcPr>
            <w:tcW w:w="2013" w:type="dxa"/>
            <w:tcBorders>
              <w:top w:val="single" w:sz="6" w:space="0" w:color="000000"/>
              <w:left w:val="single" w:sz="6" w:space="0" w:color="000000"/>
              <w:bottom w:val="single" w:sz="6" w:space="0" w:color="000000"/>
              <w:right w:val="single" w:sz="6" w:space="0" w:color="000000"/>
            </w:tcBorders>
            <w:hideMark/>
          </w:tcPr>
          <w:p w14:paraId="192B645B" w14:textId="77777777" w:rsidR="00C01A7D" w:rsidRPr="00A41E5C" w:rsidRDefault="00C01A7D" w:rsidP="002B24C9">
            <w:pPr>
              <w:rPr>
                <w:noProof/>
                <w:lang w:val="en-IE"/>
              </w:rPr>
            </w:pPr>
            <w:r w:rsidRPr="00A41E5C">
              <w:rPr>
                <w:noProof/>
                <w:lang w:val="en-IE"/>
              </w:rPr>
              <w:t>Electricity</w:t>
            </w:r>
          </w:p>
        </w:tc>
        <w:tc>
          <w:tcPr>
            <w:tcW w:w="983" w:type="dxa"/>
            <w:tcBorders>
              <w:top w:val="single" w:sz="6" w:space="0" w:color="000000"/>
              <w:left w:val="single" w:sz="6" w:space="0" w:color="000000"/>
              <w:bottom w:val="single" w:sz="6" w:space="0" w:color="000000"/>
              <w:right w:val="single" w:sz="6" w:space="0" w:color="000000"/>
            </w:tcBorders>
            <w:hideMark/>
          </w:tcPr>
          <w:p w14:paraId="30B5B493" w14:textId="77777777" w:rsidR="00C01A7D" w:rsidRPr="008D7AB0" w:rsidRDefault="00C01A7D" w:rsidP="002B24C9">
            <w:pPr>
              <w:rPr>
                <w:noProof/>
                <w:lang w:val="en-IE"/>
              </w:rPr>
            </w:pPr>
            <w:r w:rsidRPr="008D7AB0">
              <w:rPr>
                <w:noProof/>
                <w:lang w:val="en-IE"/>
              </w:rPr>
              <w:t>-</w:t>
            </w:r>
          </w:p>
        </w:tc>
        <w:tc>
          <w:tcPr>
            <w:tcW w:w="1058" w:type="dxa"/>
            <w:tcBorders>
              <w:top w:val="single" w:sz="6" w:space="0" w:color="000000"/>
              <w:left w:val="single" w:sz="6" w:space="0" w:color="000000"/>
              <w:bottom w:val="single" w:sz="6" w:space="0" w:color="000000"/>
              <w:right w:val="single" w:sz="6" w:space="0" w:color="000000"/>
            </w:tcBorders>
            <w:hideMark/>
          </w:tcPr>
          <w:p w14:paraId="45DD4A1D" w14:textId="016952CB" w:rsidR="00C01A7D" w:rsidRPr="008D7AB0" w:rsidRDefault="00C01A7D" w:rsidP="002B24C9">
            <w:pPr>
              <w:rPr>
                <w:noProof/>
                <w:lang w:val="en-IE"/>
              </w:rPr>
            </w:pPr>
            <w:r w:rsidRPr="008D7AB0">
              <w:rPr>
                <w:noProof/>
                <w:lang w:val="en-IE"/>
              </w:rPr>
              <w:t>NATIONAL ENERGY MIX</w:t>
            </w:r>
          </w:p>
        </w:tc>
        <w:tc>
          <w:tcPr>
            <w:tcW w:w="1020" w:type="dxa"/>
            <w:tcBorders>
              <w:top w:val="single" w:sz="6" w:space="0" w:color="000000"/>
              <w:left w:val="single" w:sz="6" w:space="0" w:color="000000"/>
              <w:bottom w:val="single" w:sz="6" w:space="0" w:color="000000"/>
              <w:right w:val="single" w:sz="6" w:space="0" w:color="000000"/>
            </w:tcBorders>
            <w:hideMark/>
          </w:tcPr>
          <w:p w14:paraId="557104CA" w14:textId="77777777" w:rsidR="00C01A7D" w:rsidRPr="00A41E5C" w:rsidRDefault="00C01A7D" w:rsidP="002B24C9">
            <w:pPr>
              <w:rPr>
                <w:noProof/>
                <w:lang w:val="en-IE"/>
              </w:rPr>
            </w:pPr>
            <w:r w:rsidRPr="00A41E5C">
              <w:rPr>
                <w:noProof/>
                <w:lang w:val="en-IE"/>
              </w:rPr>
              <w:t>On-shore power supply (OPS)</w:t>
            </w:r>
          </w:p>
        </w:tc>
        <w:tc>
          <w:tcPr>
            <w:tcW w:w="784" w:type="dxa"/>
            <w:tcBorders>
              <w:top w:val="single" w:sz="6" w:space="0" w:color="000000"/>
              <w:left w:val="single" w:sz="6" w:space="0" w:color="000000"/>
              <w:bottom w:val="single" w:sz="6" w:space="0" w:color="000000"/>
              <w:right w:val="single" w:sz="6" w:space="0" w:color="000000"/>
            </w:tcBorders>
            <w:hideMark/>
          </w:tcPr>
          <w:p w14:paraId="6BD19372" w14:textId="77777777" w:rsidR="00C01A7D" w:rsidRPr="00A41E5C" w:rsidRDefault="00C01A7D" w:rsidP="002B24C9">
            <w:pPr>
              <w:rPr>
                <w:noProof/>
                <w:lang w:val="en-IE"/>
              </w:rPr>
            </w:pPr>
            <w:r w:rsidRPr="00A41E5C">
              <w:rPr>
                <w:noProof/>
                <w:lang w:val="en-IE"/>
              </w:rPr>
              <w:t>-</w:t>
            </w:r>
          </w:p>
        </w:tc>
        <w:tc>
          <w:tcPr>
            <w:tcW w:w="784" w:type="dxa"/>
            <w:tcBorders>
              <w:top w:val="single" w:sz="6" w:space="0" w:color="000000"/>
              <w:left w:val="single" w:sz="6" w:space="0" w:color="000000"/>
              <w:bottom w:val="single" w:sz="6" w:space="0" w:color="000000"/>
              <w:right w:val="single" w:sz="6" w:space="0" w:color="000000"/>
            </w:tcBorders>
            <w:hideMark/>
          </w:tcPr>
          <w:p w14:paraId="621262FD" w14:textId="77777777" w:rsidR="00C01A7D" w:rsidRPr="00A41E5C" w:rsidRDefault="00C01A7D" w:rsidP="002B24C9">
            <w:pPr>
              <w:rPr>
                <w:noProof/>
                <w:lang w:val="en-IE"/>
              </w:rPr>
            </w:pPr>
            <w:r w:rsidRPr="00A41E5C">
              <w:rPr>
                <w:noProof/>
                <w:lang w:val="en-IE"/>
              </w:rPr>
              <w:t>-</w:t>
            </w:r>
          </w:p>
        </w:tc>
        <w:tc>
          <w:tcPr>
            <w:tcW w:w="784" w:type="dxa"/>
            <w:tcBorders>
              <w:top w:val="single" w:sz="6" w:space="0" w:color="000000"/>
              <w:left w:val="single" w:sz="6" w:space="0" w:color="000000"/>
              <w:bottom w:val="single" w:sz="6" w:space="0" w:color="000000"/>
              <w:right w:val="single" w:sz="6" w:space="0" w:color="000000"/>
            </w:tcBorders>
            <w:hideMark/>
          </w:tcPr>
          <w:p w14:paraId="766C775F" w14:textId="77777777" w:rsidR="00C01A7D" w:rsidRPr="00A41E5C" w:rsidRDefault="00C01A7D" w:rsidP="002B24C9">
            <w:pPr>
              <w:rPr>
                <w:noProof/>
                <w:lang w:val="en-IE"/>
              </w:rPr>
            </w:pPr>
            <w:r w:rsidRPr="00A41E5C">
              <w:rPr>
                <w:noProof/>
                <w:lang w:val="en-IE"/>
              </w:rPr>
              <w:t>-</w:t>
            </w:r>
          </w:p>
        </w:tc>
        <w:tc>
          <w:tcPr>
            <w:tcW w:w="643" w:type="dxa"/>
            <w:tcBorders>
              <w:top w:val="single" w:sz="6" w:space="0" w:color="000000"/>
              <w:left w:val="single" w:sz="6" w:space="0" w:color="000000"/>
              <w:bottom w:val="single" w:sz="6" w:space="0" w:color="000000"/>
              <w:right w:val="single" w:sz="6" w:space="0" w:color="000000"/>
            </w:tcBorders>
            <w:hideMark/>
          </w:tcPr>
          <w:p w14:paraId="3A2C7431" w14:textId="77777777" w:rsidR="00C01A7D" w:rsidRPr="00A41E5C" w:rsidRDefault="00C01A7D" w:rsidP="002B24C9">
            <w:pPr>
              <w:rPr>
                <w:noProof/>
                <w:lang w:val="en-IE"/>
              </w:rPr>
            </w:pPr>
            <w:r w:rsidRPr="00A41E5C">
              <w:rPr>
                <w:noProof/>
                <w:lang w:val="en-IE"/>
              </w:rPr>
              <w:t>-</w:t>
            </w:r>
          </w:p>
        </w:tc>
      </w:tr>
    </w:tbl>
    <w:p w14:paraId="7CBC35B1" w14:textId="77777777" w:rsidR="00A15C9B" w:rsidRPr="00A41E5C" w:rsidRDefault="00A15C9B" w:rsidP="00A15C9B">
      <w:pPr>
        <w:rPr>
          <w:noProof/>
          <w:lang w:val="en-US"/>
        </w:rPr>
      </w:pPr>
    </w:p>
    <w:p w14:paraId="5B64D0A5" w14:textId="6A5E8F58" w:rsidR="00A15C9B" w:rsidRPr="00A41E5C" w:rsidRDefault="00A15C9B" w:rsidP="00A15C9B">
      <w:pPr>
        <w:rPr>
          <w:noProof/>
          <w:lang w:val="en-IE"/>
        </w:rPr>
      </w:pPr>
      <w:r w:rsidRPr="00A41E5C">
        <w:rPr>
          <w:noProof/>
          <w:lang w:val="en-IE"/>
        </w:rPr>
        <w:t xml:space="preserve">Column 1 identifies the class of the fuels, namely fossils fuels, biofuels, </w:t>
      </w:r>
      <w:r w:rsidR="00C01A7D">
        <w:rPr>
          <w:noProof/>
          <w:lang w:val="en-IE"/>
        </w:rPr>
        <w:t>biogas</w:t>
      </w:r>
      <w:r w:rsidRPr="00A41E5C">
        <w:rPr>
          <w:noProof/>
          <w:lang w:val="en-IE"/>
        </w:rPr>
        <w:t xml:space="preserve"> and e-fuels.</w:t>
      </w:r>
    </w:p>
    <w:p w14:paraId="45A521D5" w14:textId="77777777" w:rsidR="00A15C9B" w:rsidRPr="00A41E5C" w:rsidRDefault="00A15C9B" w:rsidP="00A15C9B">
      <w:pPr>
        <w:rPr>
          <w:noProof/>
          <w:lang w:val="en-IE"/>
        </w:rPr>
      </w:pPr>
      <w:r w:rsidRPr="00A41E5C">
        <w:rPr>
          <w:noProof/>
          <w:lang w:val="en-IE"/>
        </w:rPr>
        <w:t>Column 2 identifies the name or the pathways of the relevant fuels within the class.</w:t>
      </w:r>
    </w:p>
    <w:p w14:paraId="6B0FC4B0" w14:textId="48AE1EE6" w:rsidR="00A15C9B" w:rsidRPr="00A41E5C" w:rsidRDefault="00A15C9B" w:rsidP="00A15C9B">
      <w:pPr>
        <w:rPr>
          <w:noProof/>
          <w:lang w:val="en-IE"/>
        </w:rPr>
      </w:pPr>
      <w:r w:rsidRPr="00A41E5C">
        <w:rPr>
          <w:noProof/>
          <w:lang w:val="en-IE"/>
        </w:rPr>
        <w:t>Column</w:t>
      </w:r>
      <w:r w:rsidR="00C01A7D">
        <w:rPr>
          <w:noProof/>
          <w:lang w:val="en-IE"/>
        </w:rPr>
        <w:t xml:space="preserve"> </w:t>
      </w:r>
      <w:r w:rsidRPr="00A41E5C">
        <w:rPr>
          <w:noProof/>
          <w:lang w:val="en-IE"/>
        </w:rPr>
        <w:t>3 contains the lower calorific value of the fuels in [MJ/g]. For biofuels, values of energy content by weight (lower calorific value, MJ/kg) as set out in Annex III to Directive (EU) 2018/2001 shall be converted in [MJ/g] and used.</w:t>
      </w:r>
    </w:p>
    <w:p w14:paraId="56F98BBF" w14:textId="77777777" w:rsidR="00A15C9B" w:rsidRPr="00A41E5C" w:rsidRDefault="00A15C9B" w:rsidP="00A15C9B">
      <w:pPr>
        <w:rPr>
          <w:noProof/>
          <w:lang w:val="en-IE"/>
        </w:rPr>
      </w:pPr>
      <w:r w:rsidRPr="00A41E5C">
        <w:rPr>
          <w:noProof/>
          <w:lang w:val="en-IE"/>
        </w:rPr>
        <w:t>Column 4 contains the WtT GHG emission factors in [gCO</w:t>
      </w:r>
      <w:r w:rsidRPr="00A41E5C">
        <w:rPr>
          <w:noProof/>
          <w:vertAlign w:val="subscript"/>
          <w:lang w:val="en-IE"/>
        </w:rPr>
        <w:t>2eq</w:t>
      </w:r>
      <w:r w:rsidRPr="00A41E5C">
        <w:rPr>
          <w:noProof/>
          <w:lang w:val="en-IE"/>
        </w:rPr>
        <w:t>/MJ]:</w:t>
      </w:r>
    </w:p>
    <w:p w14:paraId="3E73094F" w14:textId="37071FE8" w:rsidR="00A15C9B" w:rsidRPr="00A41E5C" w:rsidRDefault="00A15C9B" w:rsidP="00A15C9B">
      <w:pPr>
        <w:rPr>
          <w:noProof/>
          <w:lang w:val="en-IE"/>
        </w:rPr>
      </w:pPr>
      <w:r w:rsidRPr="00A41E5C">
        <w:rPr>
          <w:noProof/>
          <w:lang w:val="en-IE"/>
        </w:rPr>
        <w:t>(a) For biofuels, the default values shall be calculated by using the values of E established in accordance with the methodologies laid down in Directive (EU) 2018/2001, Part C of Annex V to that Directive for all biofuels</w:t>
      </w:r>
      <w:r w:rsidR="00C01A7D">
        <w:rPr>
          <w:noProof/>
          <w:lang w:val="en-IE"/>
        </w:rPr>
        <w:t>,</w:t>
      </w:r>
      <w:r w:rsidRPr="00A41E5C">
        <w:rPr>
          <w:noProof/>
          <w:lang w:val="en-IE"/>
        </w:rPr>
        <w:t xml:space="preserve"> Part B of Annex VI to that Directive for bio</w:t>
      </w:r>
      <w:r w:rsidR="00C01A7D">
        <w:rPr>
          <w:noProof/>
          <w:lang w:val="en-IE"/>
        </w:rPr>
        <w:t>gas</w:t>
      </w:r>
      <w:r w:rsidRPr="00A41E5C">
        <w:rPr>
          <w:noProof/>
          <w:lang w:val="en-IE"/>
        </w:rPr>
        <w:t xml:space="preserve">, and on the basis of default values related to the particular biofuel used as a transport fuel and its production pathway, laid down in that Directive, Parts D and E of Annex V to that Directive for all </w:t>
      </w:r>
      <w:r w:rsidRPr="00A41E5C">
        <w:rPr>
          <w:noProof/>
        </w:rPr>
        <w:t>b</w:t>
      </w:r>
      <w:r w:rsidRPr="00A41E5C">
        <w:rPr>
          <w:noProof/>
          <w:lang w:val="en-IE"/>
        </w:rPr>
        <w:t>iofuels and in Part D of Annex VI to that Directive for bio</w:t>
      </w:r>
      <w:r w:rsidR="00C01A7D">
        <w:rPr>
          <w:noProof/>
          <w:lang w:val="en-IE"/>
        </w:rPr>
        <w:t>gas</w:t>
      </w:r>
      <w:r w:rsidRPr="00A41E5C">
        <w:rPr>
          <w:noProof/>
          <w:lang w:val="en-IE"/>
        </w:rPr>
        <w:t>. However, the values of E need to be adjusted by subtracting the ratio of the values contained in column 6 (Cf_CO2) and column 3 (LCV). This is required under this Regulation, which separates the WtT and the TtW calculations, to avoid double counting of emissions;</w:t>
      </w:r>
    </w:p>
    <w:p w14:paraId="5E38FD41" w14:textId="69123703" w:rsidR="00A15C9B" w:rsidRPr="00A41E5C" w:rsidRDefault="00A15C9B" w:rsidP="00A15C9B">
      <w:pPr>
        <w:rPr>
          <w:noProof/>
          <w:lang w:val="en-IE"/>
        </w:rPr>
      </w:pPr>
      <w:r w:rsidRPr="00A41E5C">
        <w:rPr>
          <w:noProof/>
          <w:lang w:val="en-IE"/>
        </w:rPr>
        <w:t>(b) For RFNBO and other fuels not referred to in point (a) to be taken into account for the purpose referred to in Article 4(1) of Regulation</w:t>
      </w:r>
      <w:r w:rsidR="00C01A7D">
        <w:rPr>
          <w:noProof/>
          <w:lang w:val="en-IE"/>
        </w:rPr>
        <w:t xml:space="preserve"> (EU) 2023/1805</w:t>
      </w:r>
      <w:r w:rsidRPr="00A41E5C">
        <w:rPr>
          <w:noProof/>
          <w:lang w:val="en-IE"/>
        </w:rPr>
        <w:t>, values are to be either calculated by using the methodology of the delegated act referred to in Article 28(5) of Directive (EU) 2018/2001, or, if applicable, a similar methodology if defined under a Union legal act concerning the internal markets in renewable and natural gases and in hydrogen, pursuant to Article 10(1) and (2) of Regulation</w:t>
      </w:r>
      <w:r w:rsidR="00C01A7D">
        <w:rPr>
          <w:noProof/>
          <w:lang w:val="en-IE"/>
        </w:rPr>
        <w:t xml:space="preserve"> (EU) 2023/1805</w:t>
      </w:r>
      <w:r w:rsidRPr="00A41E5C">
        <w:rPr>
          <w:noProof/>
          <w:lang w:val="en-IE"/>
        </w:rPr>
        <w:t>.</w:t>
      </w:r>
    </w:p>
    <w:p w14:paraId="4B58937C" w14:textId="77777777" w:rsidR="00A15C9B" w:rsidRPr="00A41E5C" w:rsidRDefault="00A15C9B" w:rsidP="00A15C9B">
      <w:pPr>
        <w:rPr>
          <w:noProof/>
          <w:lang w:val="en-IE"/>
        </w:rPr>
      </w:pPr>
      <w:r w:rsidRPr="00A41E5C">
        <w:rPr>
          <w:noProof/>
          <w:lang w:val="en-IE"/>
        </w:rPr>
        <w:t>Column 5 identifies the main types/classes of fuel consumer units such as 2 and 4 strokes Internal Combustion Engines (ICE) Diesel or Otto cycle, Lean-Burn Spark-Ignited (LBSI) engines, fuel cells, etc.Column 6 contains the emission factor C</w:t>
      </w:r>
      <w:r w:rsidRPr="00A41E5C">
        <w:rPr>
          <w:noProof/>
          <w:vertAlign w:val="subscript"/>
          <w:lang w:val="en-IE"/>
        </w:rPr>
        <w:t>f</w:t>
      </w:r>
      <w:r w:rsidRPr="00A41E5C">
        <w:rPr>
          <w:noProof/>
          <w:lang w:val="en-IE"/>
        </w:rPr>
        <w:t> for CO</w:t>
      </w:r>
      <w:r w:rsidRPr="00A41E5C">
        <w:rPr>
          <w:noProof/>
          <w:vertAlign w:val="subscript"/>
          <w:lang w:val="en-IE"/>
        </w:rPr>
        <w:t>2</w:t>
      </w:r>
      <w:r w:rsidRPr="00A41E5C">
        <w:rPr>
          <w:noProof/>
          <w:lang w:val="en-IE"/>
        </w:rPr>
        <w:t> in [gCO</w:t>
      </w:r>
      <w:r w:rsidRPr="00A41E5C">
        <w:rPr>
          <w:noProof/>
          <w:vertAlign w:val="subscript"/>
          <w:lang w:val="en-IE"/>
        </w:rPr>
        <w:t>2</w:t>
      </w:r>
      <w:r w:rsidRPr="00A41E5C">
        <w:rPr>
          <w:noProof/>
          <w:lang w:val="en-IE"/>
        </w:rPr>
        <w:t xml:space="preserve">/gfuel]. </w:t>
      </w:r>
    </w:p>
    <w:p w14:paraId="201ED2F7" w14:textId="77777777" w:rsidR="00A15C9B" w:rsidRPr="00A41E5C" w:rsidRDefault="00A15C9B" w:rsidP="00A15C9B">
      <w:pPr>
        <w:rPr>
          <w:noProof/>
          <w:lang w:val="en-IE"/>
        </w:rPr>
      </w:pPr>
      <w:r w:rsidRPr="00A41E5C">
        <w:rPr>
          <w:noProof/>
          <w:lang w:val="en-IE"/>
        </w:rPr>
        <w:t>Column 7 contains the emission factor C</w:t>
      </w:r>
      <w:r w:rsidRPr="00A41E5C">
        <w:rPr>
          <w:noProof/>
          <w:vertAlign w:val="subscript"/>
          <w:lang w:val="en-IE"/>
        </w:rPr>
        <w:t>f</w:t>
      </w:r>
      <w:r w:rsidRPr="00A41E5C">
        <w:rPr>
          <w:noProof/>
          <w:lang w:val="en-IE"/>
        </w:rPr>
        <w:t> for methane in [gCH</w:t>
      </w:r>
      <w:r w:rsidRPr="00A41E5C">
        <w:rPr>
          <w:noProof/>
          <w:vertAlign w:val="subscript"/>
          <w:lang w:val="en-IE"/>
        </w:rPr>
        <w:t>4</w:t>
      </w:r>
      <w:r w:rsidRPr="00A41E5C">
        <w:rPr>
          <w:noProof/>
          <w:lang w:val="en-IE"/>
        </w:rPr>
        <w:t>/gfuel]. For LNG fuels, C</w:t>
      </w:r>
      <w:r w:rsidRPr="00A41E5C">
        <w:rPr>
          <w:noProof/>
          <w:vertAlign w:val="subscript"/>
          <w:lang w:val="en-IE"/>
        </w:rPr>
        <w:t>f</w:t>
      </w:r>
      <w:r w:rsidRPr="00A41E5C">
        <w:rPr>
          <w:noProof/>
          <w:lang w:val="en-IE"/>
        </w:rPr>
        <w:t> for methane are set to zero.</w:t>
      </w:r>
    </w:p>
    <w:p w14:paraId="59901C2E" w14:textId="77777777" w:rsidR="00A15C9B" w:rsidRPr="00A41E5C" w:rsidRDefault="00A15C9B" w:rsidP="00A15C9B">
      <w:pPr>
        <w:rPr>
          <w:noProof/>
          <w:lang w:val="en-IE"/>
        </w:rPr>
      </w:pPr>
      <w:r w:rsidRPr="00A41E5C">
        <w:rPr>
          <w:noProof/>
          <w:lang w:val="en-IE"/>
        </w:rPr>
        <w:t>Column 8 contains the emission factor C</w:t>
      </w:r>
      <w:r w:rsidRPr="00A41E5C">
        <w:rPr>
          <w:noProof/>
          <w:vertAlign w:val="subscript"/>
          <w:lang w:val="en-IE"/>
        </w:rPr>
        <w:t>f</w:t>
      </w:r>
      <w:r w:rsidRPr="00A41E5C">
        <w:rPr>
          <w:noProof/>
          <w:lang w:val="en-IE"/>
        </w:rPr>
        <w:t> for nitrous oxide in [gN</w:t>
      </w:r>
      <w:r w:rsidRPr="00A41E5C">
        <w:rPr>
          <w:noProof/>
          <w:vertAlign w:val="subscript"/>
          <w:lang w:val="en-IE"/>
        </w:rPr>
        <w:t>2</w:t>
      </w:r>
      <w:r w:rsidRPr="00A41E5C">
        <w:rPr>
          <w:noProof/>
          <w:lang w:val="en-IE"/>
        </w:rPr>
        <w:t>O/gfuel].</w:t>
      </w:r>
    </w:p>
    <w:p w14:paraId="0895F15F" w14:textId="77777777" w:rsidR="00A15C9B" w:rsidRPr="00A41E5C" w:rsidRDefault="00A15C9B" w:rsidP="00A15C9B">
      <w:pPr>
        <w:rPr>
          <w:noProof/>
          <w:lang w:val="en-US"/>
        </w:rPr>
      </w:pPr>
      <w:r w:rsidRPr="00A41E5C">
        <w:rPr>
          <w:noProof/>
          <w:lang w:val="en-IE"/>
        </w:rPr>
        <w:t>Column 9 identifies the part of fuel lost as fugitive and slipped emissions (C</w:t>
      </w:r>
      <w:r w:rsidRPr="00A41E5C">
        <w:rPr>
          <w:noProof/>
          <w:vertAlign w:val="subscript"/>
          <w:lang w:val="en-IE"/>
        </w:rPr>
        <w:t>slip</w:t>
      </w:r>
      <w:r w:rsidRPr="00A41E5C">
        <w:rPr>
          <w:noProof/>
          <w:lang w:val="en-IE"/>
        </w:rPr>
        <w:t>) measured as % of the mass of fuel used by the specific fuel consumer unit. For fuels such as LNG for which the fugitive and slipped emissions exist, the amount of fugitive and slipped emissions as presented in the table is expressed in % of the mass of fuel used (Column 9). The values of C</w:t>
      </w:r>
      <w:r w:rsidRPr="00A41E5C">
        <w:rPr>
          <w:noProof/>
          <w:vertAlign w:val="subscript"/>
          <w:lang w:val="en-IE"/>
        </w:rPr>
        <w:t>slip</w:t>
      </w:r>
      <w:r w:rsidRPr="00A41E5C">
        <w:rPr>
          <w:noProof/>
          <w:lang w:val="en-IE"/>
        </w:rPr>
        <w:t> in the table are calculated at 50 % of the full engine load.</w:t>
      </w:r>
      <w:r w:rsidRPr="00A41E5C">
        <w:rPr>
          <w:noProof/>
          <w:lang w:val="en-US"/>
        </w:rPr>
        <w:t>’;</w:t>
      </w:r>
    </w:p>
    <w:p w14:paraId="7B59891F" w14:textId="77777777" w:rsidR="00A15C9B" w:rsidRPr="00A41E5C" w:rsidRDefault="00A15C9B" w:rsidP="00A15C9B">
      <w:pPr>
        <w:pStyle w:val="Point0number"/>
        <w:rPr>
          <w:noProof/>
        </w:rPr>
      </w:pPr>
      <w:r w:rsidRPr="00A41E5C">
        <w:rPr>
          <w:noProof/>
        </w:rPr>
        <w:t xml:space="preserve">Part AA is deleted; </w:t>
      </w:r>
    </w:p>
    <w:p w14:paraId="34EE72A2" w14:textId="77777777" w:rsidR="00A15C9B" w:rsidRPr="00A41E5C" w:rsidRDefault="00A15C9B" w:rsidP="00A15C9B">
      <w:pPr>
        <w:pStyle w:val="Point0number"/>
        <w:rPr>
          <w:noProof/>
        </w:rPr>
      </w:pPr>
      <w:r w:rsidRPr="00A41E5C">
        <w:rPr>
          <w:noProof/>
        </w:rPr>
        <w:t xml:space="preserve">Part B is amended as follows: </w:t>
      </w:r>
    </w:p>
    <w:p w14:paraId="3AB07ACE" w14:textId="77777777" w:rsidR="00A15C9B" w:rsidRPr="003932DB" w:rsidRDefault="00A15C9B" w:rsidP="00A15C9B">
      <w:pPr>
        <w:pStyle w:val="Point2letter"/>
        <w:rPr>
          <w:noProof/>
        </w:rPr>
      </w:pPr>
      <w:r w:rsidRPr="003932DB">
        <w:rPr>
          <w:noProof/>
        </w:rPr>
        <w:t xml:space="preserve">the heading of Part B is replaced by the following: </w:t>
      </w:r>
    </w:p>
    <w:p w14:paraId="1F641564" w14:textId="7AD55869" w:rsidR="00A15C9B" w:rsidRPr="00A41E5C" w:rsidRDefault="00A15C9B" w:rsidP="00A15C9B">
      <w:pPr>
        <w:rPr>
          <w:noProof/>
        </w:rPr>
      </w:pPr>
      <w:r w:rsidRPr="00A41E5C">
        <w:rPr>
          <w:noProof/>
        </w:rPr>
        <w:t>‘</w:t>
      </w:r>
      <w:r w:rsidRPr="00A41E5C">
        <w:rPr>
          <w:b/>
          <w:i/>
          <w:noProof/>
        </w:rPr>
        <w:t>B. MONITORING METHODS FOR DETERMINING GREENHOUSE GAS EMISSIONS AND ENERGY USED</w:t>
      </w:r>
      <w:r w:rsidRPr="00A41E5C">
        <w:rPr>
          <w:noProof/>
        </w:rPr>
        <w:t>’;</w:t>
      </w:r>
    </w:p>
    <w:p w14:paraId="5D956E06" w14:textId="77777777" w:rsidR="00A15C9B" w:rsidRPr="00A41E5C" w:rsidRDefault="00A15C9B" w:rsidP="00A15C9B">
      <w:pPr>
        <w:pStyle w:val="Point2letter"/>
        <w:rPr>
          <w:noProof/>
        </w:rPr>
      </w:pPr>
      <w:r w:rsidRPr="00A41E5C">
        <w:rPr>
          <w:noProof/>
        </w:rPr>
        <w:t xml:space="preserve">the first sentence is replaced by following: </w:t>
      </w:r>
    </w:p>
    <w:p w14:paraId="48AACE12" w14:textId="77777777" w:rsidR="00A15C9B" w:rsidRPr="00A41E5C" w:rsidRDefault="00A15C9B" w:rsidP="00A15C9B">
      <w:pPr>
        <w:rPr>
          <w:noProof/>
        </w:rPr>
      </w:pPr>
      <w:r w:rsidRPr="00A41E5C">
        <w:rPr>
          <w:noProof/>
        </w:rPr>
        <w:t>‘The company shall indicate in the monitoring plan which monitoring method is to be used to determine the greenhouse gas emissions and energy used for each ship under its responsibility and ensure that once a method has been chosen, it is consistently applied.’;</w:t>
      </w:r>
    </w:p>
    <w:p w14:paraId="5BB065F9" w14:textId="77777777" w:rsidR="00A15C9B" w:rsidRPr="00A41E5C" w:rsidRDefault="00A15C9B" w:rsidP="00A15C9B">
      <w:pPr>
        <w:pStyle w:val="Point2letter"/>
        <w:rPr>
          <w:noProof/>
        </w:rPr>
      </w:pPr>
      <w:r w:rsidRPr="00A41E5C">
        <w:rPr>
          <w:noProof/>
        </w:rPr>
        <w:t xml:space="preserve">the third sentence is replaced by the following: </w:t>
      </w:r>
    </w:p>
    <w:p w14:paraId="1944EEB5" w14:textId="77777777" w:rsidR="00A15C9B" w:rsidRPr="00A41E5C" w:rsidRDefault="00A15C9B" w:rsidP="00A15C9B">
      <w:pPr>
        <w:rPr>
          <w:noProof/>
        </w:rPr>
      </w:pPr>
      <w:r w:rsidRPr="00A41E5C">
        <w:rPr>
          <w:noProof/>
        </w:rPr>
        <w:t>‘Under the calculation approach (methods A, B and C), emissions and energy used shall be calculated using the formulae set out in Part A. For that purpose, the actual fuel consumption for each voyage shall be determined using any of methods A, B or C described hereinafter and used for the purpose of the calculation. Sources of uncertainty and associated levels of uncertainty shall be considered when selecting any of the methods A, B or C.’;</w:t>
      </w:r>
    </w:p>
    <w:p w14:paraId="048642CA" w14:textId="77777777" w:rsidR="00A15C9B" w:rsidRPr="00A41E5C" w:rsidRDefault="00A15C9B" w:rsidP="00A15C9B">
      <w:pPr>
        <w:pStyle w:val="Point2letter"/>
        <w:rPr>
          <w:noProof/>
        </w:rPr>
      </w:pPr>
      <w:r w:rsidRPr="00A41E5C">
        <w:rPr>
          <w:noProof/>
        </w:rPr>
        <w:t xml:space="preserve">in point 3, the first sentence is replaced by the following: </w:t>
      </w:r>
    </w:p>
    <w:p w14:paraId="45B2089A" w14:textId="65ADAAAE" w:rsidR="00905D22" w:rsidRPr="00A15C9B" w:rsidRDefault="00A15C9B" w:rsidP="00A15C9B">
      <w:pPr>
        <w:rPr>
          <w:noProof/>
        </w:rPr>
      </w:pPr>
      <w:r w:rsidRPr="00A41E5C">
        <w:rPr>
          <w:noProof/>
        </w:rPr>
        <w:t>‘This method is based on measured fuel flows on board. The data from all flow meters linked to relevant greenhouse gas emission sources and fuel consumers shall be combined to determine all fuel consumption for a specific period.’.</w:t>
      </w:r>
      <w:r>
        <w:rPr>
          <w:noProof/>
        </w:rPr>
        <w:t xml:space="preserve"> </w:t>
      </w:r>
    </w:p>
    <w:sectPr w:rsidR="00905D22" w:rsidRPr="00A15C9B" w:rsidSect="00021F54">
      <w:headerReference w:type="even" r:id="rId16"/>
      <w:footerReference w:type="even" r:id="rId17"/>
      <w:footerReference w:type="default" r:id="rId18"/>
      <w:headerReference w:type="first" r:id="rId19"/>
      <w:footerReference w:type="first" r:id="rId20"/>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4F4F1" w14:textId="77777777" w:rsidR="00D92C6A" w:rsidRDefault="00D92C6A" w:rsidP="00A15C9B">
      <w:pPr>
        <w:spacing w:before="0" w:after="0"/>
      </w:pPr>
      <w:r>
        <w:separator/>
      </w:r>
    </w:p>
  </w:endnote>
  <w:endnote w:type="continuationSeparator" w:id="0">
    <w:p w14:paraId="379516AE" w14:textId="77777777" w:rsidR="00D92C6A" w:rsidRDefault="00D92C6A" w:rsidP="00A15C9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EUAlbertina">
    <w:altName w:val="Cambria"/>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PMincho">
    <w:charset w:val="80"/>
    <w:family w:val="roma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D547A" w14:textId="7EDB56F3" w:rsidR="004B3F1B" w:rsidRPr="00021F54" w:rsidRDefault="00021F54" w:rsidP="00021F54">
    <w:pPr>
      <w:pStyle w:val="Footer"/>
      <w:rPr>
        <w:rFonts w:ascii="Arial" w:hAnsi="Arial" w:cs="Arial"/>
        <w:b/>
        <w:sz w:val="48"/>
      </w:rPr>
    </w:pPr>
    <w:r w:rsidRPr="00021F54">
      <w:rPr>
        <w:rFonts w:ascii="Arial" w:hAnsi="Arial" w:cs="Arial"/>
        <w:b/>
        <w:sz w:val="48"/>
      </w:rPr>
      <w:t>EN</w:t>
    </w:r>
    <w:r w:rsidRPr="00021F54">
      <w:rPr>
        <w:rFonts w:ascii="Arial" w:hAnsi="Arial" w:cs="Arial"/>
        <w:b/>
        <w:sz w:val="48"/>
      </w:rPr>
      <w:tab/>
    </w:r>
    <w:r w:rsidRPr="00021F54">
      <w:rPr>
        <w:rFonts w:ascii="Arial" w:hAnsi="Arial" w:cs="Arial"/>
        <w:b/>
        <w:sz w:val="48"/>
      </w:rPr>
      <w:tab/>
    </w:r>
    <w:r w:rsidRPr="00021F54">
      <w:tab/>
    </w:r>
    <w:r w:rsidRPr="00021F5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0AF5B" w14:textId="313D4D27" w:rsidR="004B3F1B" w:rsidRPr="00021F54" w:rsidRDefault="00021F54" w:rsidP="00021F54">
    <w:pPr>
      <w:pStyle w:val="Footer"/>
      <w:rPr>
        <w:rFonts w:ascii="Arial" w:hAnsi="Arial" w:cs="Arial"/>
        <w:b/>
        <w:sz w:val="48"/>
      </w:rPr>
    </w:pPr>
    <w:r w:rsidRPr="00021F54">
      <w:rPr>
        <w:rFonts w:ascii="Arial" w:hAnsi="Arial" w:cs="Arial"/>
        <w:b/>
        <w:sz w:val="48"/>
      </w:rPr>
      <w:t>EN</w:t>
    </w:r>
    <w:r w:rsidRPr="00021F54">
      <w:rPr>
        <w:rFonts w:ascii="Arial" w:hAnsi="Arial" w:cs="Arial"/>
        <w:b/>
        <w:sz w:val="48"/>
      </w:rPr>
      <w:tab/>
    </w:r>
    <w:r w:rsidRPr="00021F54">
      <w:rPr>
        <w:rFonts w:ascii="Arial" w:hAnsi="Arial" w:cs="Arial"/>
        <w:b/>
        <w:sz w:val="48"/>
      </w:rPr>
      <w:tab/>
    </w:r>
    <w:r w:rsidRPr="00021F54">
      <w:tab/>
    </w:r>
    <w:r w:rsidRPr="00021F5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7D396" w14:textId="77777777" w:rsidR="00021F54" w:rsidRPr="00021F54" w:rsidRDefault="00021F54" w:rsidP="00021F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B4563" w14:textId="77777777" w:rsidR="004B3F1B" w:rsidRDefault="004B3F1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49B4B" w14:textId="605CF771" w:rsidR="00021F54" w:rsidRPr="00021F54" w:rsidRDefault="00021F54" w:rsidP="00021F54">
    <w:pPr>
      <w:pStyle w:val="Footer"/>
      <w:rPr>
        <w:rFonts w:ascii="Arial" w:hAnsi="Arial" w:cs="Arial"/>
        <w:b/>
        <w:sz w:val="48"/>
      </w:rPr>
    </w:pPr>
    <w:r w:rsidRPr="00021F54">
      <w:rPr>
        <w:rFonts w:ascii="Arial" w:hAnsi="Arial" w:cs="Arial"/>
        <w:b/>
        <w:sz w:val="48"/>
      </w:rPr>
      <w:t>EN</w:t>
    </w:r>
    <w:r w:rsidRPr="00021F54">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21F54">
      <w:tab/>
    </w:r>
    <w:r w:rsidRPr="00021F54">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8C6FF" w14:textId="77777777" w:rsidR="004B3F1B" w:rsidRDefault="004B3F1B" w:rsidP="00021F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F3EFB" w14:textId="77777777" w:rsidR="00D92C6A" w:rsidRDefault="00D92C6A" w:rsidP="00A15C9B">
      <w:pPr>
        <w:spacing w:before="0" w:after="0"/>
      </w:pPr>
      <w:r>
        <w:separator/>
      </w:r>
    </w:p>
  </w:footnote>
  <w:footnote w:type="continuationSeparator" w:id="0">
    <w:p w14:paraId="24610EA3" w14:textId="77777777" w:rsidR="00D92C6A" w:rsidRDefault="00D92C6A" w:rsidP="00A15C9B">
      <w:pPr>
        <w:spacing w:before="0" w:after="0"/>
      </w:pPr>
      <w:r>
        <w:continuationSeparator/>
      </w:r>
    </w:p>
  </w:footnote>
  <w:footnote w:id="1">
    <w:p w14:paraId="621333CC" w14:textId="0B607792" w:rsidR="008D7AB0" w:rsidRPr="008D7AB0" w:rsidRDefault="008D7AB0">
      <w:pPr>
        <w:pStyle w:val="FootnoteText"/>
        <w:rPr>
          <w:lang w:val="en-US"/>
        </w:rPr>
      </w:pPr>
      <w:r w:rsidRPr="00293A85">
        <w:rPr>
          <w:rStyle w:val="FootnoteReference"/>
        </w:rPr>
        <w:footnoteRef/>
      </w:r>
      <w:r w:rsidR="00293A85">
        <w:rPr>
          <w:lang w:val="en-IE"/>
        </w:rPr>
        <w:tab/>
      </w:r>
      <w:r w:rsidRPr="008D7AB0">
        <w:rPr>
          <w:lang w:val="en-IE"/>
        </w:rPr>
        <w:t>E</w:t>
      </w:r>
      <w:r w:rsidRPr="008D7AB0">
        <w:rPr>
          <w:vertAlign w:val="subscript"/>
          <w:lang w:val="en-IE"/>
        </w:rPr>
        <w:t>u i</w:t>
      </w:r>
      <w:r w:rsidRPr="008D7AB0">
        <w:rPr>
          <w:lang w:val="en-IE"/>
        </w:rPr>
        <w:t>dentifies emissions from fuel use as defined under Directive (EU) 2018/2001.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A37CA" w14:textId="77777777" w:rsidR="00021F54" w:rsidRPr="00021F54" w:rsidRDefault="00021F54" w:rsidP="00021F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526C1" w14:textId="77777777" w:rsidR="00021F54" w:rsidRPr="00021F54" w:rsidRDefault="00021F54" w:rsidP="00021F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AFB07" w14:textId="77777777" w:rsidR="00021F54" w:rsidRPr="00021F54" w:rsidRDefault="00021F54" w:rsidP="00021F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AE2C0" w14:textId="77777777" w:rsidR="004B3F1B" w:rsidRDefault="004B3F1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FA128" w14:textId="77777777" w:rsidR="004B3F1B" w:rsidRDefault="004B3F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104E2C"/>
    <w:multiLevelType w:val="hybridMultilevel"/>
    <w:tmpl w:val="C5E20E26"/>
    <w:lvl w:ilvl="0" w:tplc="C22CB030">
      <w:start w:val="1"/>
      <w:numFmt w:val="lowerRoman"/>
      <w:pStyle w:val="Considrant1"/>
      <w:lvlText w:val="(%1)"/>
      <w:lvlJc w:val="left"/>
      <w:pPr>
        <w:ind w:left="1196" w:hanging="720"/>
      </w:pPr>
      <w:rPr>
        <w:rFonts w:hint="default"/>
      </w:rPr>
    </w:lvl>
    <w:lvl w:ilvl="1" w:tplc="18090019" w:tentative="1">
      <w:start w:val="1"/>
      <w:numFmt w:val="lowerLetter"/>
      <w:lvlText w:val="%2."/>
      <w:lvlJc w:val="left"/>
      <w:pPr>
        <w:ind w:left="1556" w:hanging="360"/>
      </w:pPr>
    </w:lvl>
    <w:lvl w:ilvl="2" w:tplc="1809001B" w:tentative="1">
      <w:start w:val="1"/>
      <w:numFmt w:val="lowerRoman"/>
      <w:lvlText w:val="%3."/>
      <w:lvlJc w:val="right"/>
      <w:pPr>
        <w:ind w:left="2276" w:hanging="180"/>
      </w:pPr>
    </w:lvl>
    <w:lvl w:ilvl="3" w:tplc="1809000F" w:tentative="1">
      <w:start w:val="1"/>
      <w:numFmt w:val="decimal"/>
      <w:lvlText w:val="%4."/>
      <w:lvlJc w:val="left"/>
      <w:pPr>
        <w:ind w:left="2996" w:hanging="360"/>
      </w:pPr>
    </w:lvl>
    <w:lvl w:ilvl="4" w:tplc="18090019" w:tentative="1">
      <w:start w:val="1"/>
      <w:numFmt w:val="lowerLetter"/>
      <w:lvlText w:val="%5."/>
      <w:lvlJc w:val="left"/>
      <w:pPr>
        <w:ind w:left="3716" w:hanging="360"/>
      </w:pPr>
    </w:lvl>
    <w:lvl w:ilvl="5" w:tplc="1809001B" w:tentative="1">
      <w:start w:val="1"/>
      <w:numFmt w:val="lowerRoman"/>
      <w:lvlText w:val="%6."/>
      <w:lvlJc w:val="right"/>
      <w:pPr>
        <w:ind w:left="4436" w:hanging="180"/>
      </w:pPr>
    </w:lvl>
    <w:lvl w:ilvl="6" w:tplc="1809000F" w:tentative="1">
      <w:start w:val="1"/>
      <w:numFmt w:val="decimal"/>
      <w:lvlText w:val="%7."/>
      <w:lvlJc w:val="left"/>
      <w:pPr>
        <w:ind w:left="5156" w:hanging="360"/>
      </w:pPr>
    </w:lvl>
    <w:lvl w:ilvl="7" w:tplc="18090019" w:tentative="1">
      <w:start w:val="1"/>
      <w:numFmt w:val="lowerLetter"/>
      <w:lvlText w:val="%8."/>
      <w:lvlJc w:val="left"/>
      <w:pPr>
        <w:ind w:left="5876" w:hanging="360"/>
      </w:pPr>
    </w:lvl>
    <w:lvl w:ilvl="8" w:tplc="1809001B" w:tentative="1">
      <w:start w:val="1"/>
      <w:numFmt w:val="lowerRoman"/>
      <w:lvlText w:val="%9."/>
      <w:lvlJc w:val="right"/>
      <w:pPr>
        <w:ind w:left="6596" w:hanging="180"/>
      </w:p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727417196">
    <w:abstractNumId w:val="0"/>
  </w:num>
  <w:num w:numId="2" w16cid:durableId="1992521476">
    <w:abstractNumId w:val="21"/>
  </w:num>
  <w:num w:numId="3" w16cid:durableId="1210267935">
    <w:abstractNumId w:val="8"/>
  </w:num>
  <w:num w:numId="4" w16cid:durableId="297104614">
    <w:abstractNumId w:val="18"/>
  </w:num>
  <w:num w:numId="5" w16cid:durableId="1131092782">
    <w:abstractNumId w:val="17"/>
  </w:num>
  <w:num w:numId="6" w16cid:durableId="142625427">
    <w:abstractNumId w:val="28"/>
  </w:num>
  <w:num w:numId="7" w16cid:durableId="1450314794">
    <w:abstractNumId w:val="25"/>
  </w:num>
  <w:num w:numId="8" w16cid:durableId="1946186194">
    <w:abstractNumId w:val="29"/>
  </w:num>
  <w:num w:numId="9" w16cid:durableId="118229085">
    <w:abstractNumId w:val="30"/>
  </w:num>
  <w:num w:numId="10" w16cid:durableId="876501507">
    <w:abstractNumId w:val="1"/>
  </w:num>
  <w:num w:numId="11" w16cid:durableId="1513495984">
    <w:abstractNumId w:val="10"/>
  </w:num>
  <w:num w:numId="12" w16cid:durableId="1593273864">
    <w:abstractNumId w:val="2"/>
  </w:num>
  <w:num w:numId="13" w16cid:durableId="402142190">
    <w:abstractNumId w:val="11"/>
  </w:num>
  <w:num w:numId="14" w16cid:durableId="649210718">
    <w:abstractNumId w:val="9"/>
  </w:num>
  <w:num w:numId="15" w16cid:durableId="408306365">
    <w:abstractNumId w:val="19"/>
  </w:num>
  <w:num w:numId="16" w16cid:durableId="698549662">
    <w:abstractNumId w:val="7"/>
  </w:num>
  <w:num w:numId="17" w16cid:durableId="641739978">
    <w:abstractNumId w:val="16"/>
  </w:num>
  <w:num w:numId="18" w16cid:durableId="4229227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810635">
    <w:abstractNumId w:val="12"/>
    <w:lvlOverride w:ilvl="0">
      <w:startOverride w:val="1"/>
    </w:lvlOverride>
  </w:num>
  <w:num w:numId="20" w16cid:durableId="1795170775">
    <w:abstractNumId w:val="24"/>
  </w:num>
  <w:num w:numId="21" w16cid:durableId="1243180314">
    <w:abstractNumId w:val="12"/>
  </w:num>
  <w:num w:numId="22" w16cid:durableId="1004238376">
    <w:abstractNumId w:val="27"/>
  </w:num>
  <w:num w:numId="23" w16cid:durableId="267279191">
    <w:abstractNumId w:val="6"/>
  </w:num>
  <w:num w:numId="24" w16cid:durableId="228081946">
    <w:abstractNumId w:val="13"/>
  </w:num>
  <w:num w:numId="25" w16cid:durableId="1556357392">
    <w:abstractNumId w:val="14"/>
  </w:num>
  <w:num w:numId="26" w16cid:durableId="1260061968">
    <w:abstractNumId w:val="4"/>
  </w:num>
  <w:num w:numId="27" w16cid:durableId="777140652">
    <w:abstractNumId w:val="26"/>
  </w:num>
  <w:num w:numId="28" w16cid:durableId="2009671945">
    <w:abstractNumId w:val="3"/>
  </w:num>
  <w:num w:numId="29" w16cid:durableId="1522351934">
    <w:abstractNumId w:val="15"/>
  </w:num>
  <w:num w:numId="30" w16cid:durableId="1223062072">
    <w:abstractNumId w:val="22"/>
  </w:num>
  <w:num w:numId="31" w16cid:durableId="1387991352">
    <w:abstractNumId w:val="23"/>
  </w:num>
  <w:num w:numId="32" w16cid:durableId="1735422396">
    <w:abstractNumId w:val="5"/>
  </w:num>
  <w:num w:numId="33" w16cid:durableId="717777100">
    <w:abstractNumId w:val="20"/>
  </w:num>
  <w:num w:numId="34" w16cid:durableId="1397974759">
    <w:abstractNumId w:val="3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attachedTemplate r:id="rId1"/>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7-17 11:13:1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
    <w:docVar w:name="LW_ACCOMPAGNANT.CP" w:val="to the "/>
    <w:docVar w:name="LW_ANNEX_NBR_FIRST" w:val="1"/>
    <w:docVar w:name="LW_ANNEX_NBR_LAST" w:val="1"/>
    <w:docVar w:name="LW_ANNEX_UNIQUE" w:val="1"/>
    <w:docVar w:name="LW_CORRIGENDUM" w:val="&lt;UNUSED&gt;"/>
    <w:docVar w:name="LW_COVERPAGE_EXISTS" w:val="True"/>
    <w:docVar w:name="LW_COVERPAGE_GUID" w:val="BA99E8FC-5AD6-4F85-840A-5D9BEE20357C"/>
    <w:docVar w:name="LW_COVERPAGE_TYPE" w:val="1"/>
    <w:docVar w:name="LW_CreatedUtc" w:val="2026-07-07T11:54:17.5509419Z"/>
    <w:docVar w:name="LW_CROSSREFERENCE" w:val="{SEC(2026) 616 final} - {SWD(2026) 616 final} - {SWD(2026) 617 final} - {SWD(2026) 618 final}"/>
    <w:docVar w:name="LW_DocType" w:val="ANNEX"/>
    <w:docVar w:name="LW_EMISSION" w:val="17.7.2026"/>
    <w:docVar w:name="LW_EMISSION_ISODATE" w:val="2026-07-17"/>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amending Regulations (EU) 2015/757 and (EU) 2023/1805 to simplify and streamline monitoring, reporting and verification and to align with revisions of the EU Emissions Trading System_x000d__x000d__x000d__x000d__x000d__x000d__x000d__x000d__x000b_"/>
    <w:docVar w:name="LW_OBJETACTEPRINCIPAL.CP" w:val="amending Regulations (EU) 2015/757 and (EU) 2023/1805 to simplify and streamline monitoring, reporting and verification and to align with revisions of the EU Emissions Trading System_x000d__x000d__x000d__x000d__x000d__x000d__x000d__x000d__x000b_"/>
    <w:docVar w:name="LW_PART_NBR" w:val="1"/>
    <w:docVar w:name="LW_PART_NBR_TOTAL" w:val="1"/>
    <w:docVar w:name="LW_REF.INST.NEW" w:val="COM"/>
    <w:docVar w:name="LW_REF.INST.NEW_ADOPTED" w:val="final"/>
    <w:docVar w:name="LW_REF.INST.NEW_TEXT" w:val="(2026) 6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REGULATION OF THE EUROPEAN PARLIAMENT AND OF THE COUNCIL"/>
    <w:docVar w:name="LW_TYPEACTEPRINCIPAL.CP" w:val="Proposal for a REGULATION OF THE EUROPEAN PARLIAMENT AND OF THE COUNCIL"/>
    <w:docVar w:name="LwApiVersions" w:val="LW4CoDe 1.24.5.0; LW 9.2, Build 20251112"/>
  </w:docVars>
  <w:rsids>
    <w:rsidRoot w:val="00A15C9B"/>
    <w:rsid w:val="00021F54"/>
    <w:rsid w:val="0002580A"/>
    <w:rsid w:val="0003328A"/>
    <w:rsid w:val="000350DF"/>
    <w:rsid w:val="00050260"/>
    <w:rsid w:val="00060BDE"/>
    <w:rsid w:val="000675E3"/>
    <w:rsid w:val="00076E0D"/>
    <w:rsid w:val="000A147C"/>
    <w:rsid w:val="000B2DE5"/>
    <w:rsid w:val="000C3634"/>
    <w:rsid w:val="001110C5"/>
    <w:rsid w:val="001169F1"/>
    <w:rsid w:val="00116F8D"/>
    <w:rsid w:val="0012146B"/>
    <w:rsid w:val="00137A7D"/>
    <w:rsid w:val="0014379B"/>
    <w:rsid w:val="00153C98"/>
    <w:rsid w:val="00154E44"/>
    <w:rsid w:val="00160B30"/>
    <w:rsid w:val="00165C4F"/>
    <w:rsid w:val="00175D6E"/>
    <w:rsid w:val="00177734"/>
    <w:rsid w:val="001815DE"/>
    <w:rsid w:val="001C25B0"/>
    <w:rsid w:val="001D5E1A"/>
    <w:rsid w:val="001F343E"/>
    <w:rsid w:val="0020305B"/>
    <w:rsid w:val="00212C5F"/>
    <w:rsid w:val="00226D61"/>
    <w:rsid w:val="002270BB"/>
    <w:rsid w:val="00257477"/>
    <w:rsid w:val="00264E80"/>
    <w:rsid w:val="00286749"/>
    <w:rsid w:val="0028755F"/>
    <w:rsid w:val="00291CBE"/>
    <w:rsid w:val="00293A85"/>
    <w:rsid w:val="00294E59"/>
    <w:rsid w:val="002A4F92"/>
    <w:rsid w:val="002B3119"/>
    <w:rsid w:val="00302FBB"/>
    <w:rsid w:val="00317C73"/>
    <w:rsid w:val="00341728"/>
    <w:rsid w:val="00356FB5"/>
    <w:rsid w:val="0036474D"/>
    <w:rsid w:val="00376C95"/>
    <w:rsid w:val="0038559C"/>
    <w:rsid w:val="003A4734"/>
    <w:rsid w:val="003E1745"/>
    <w:rsid w:val="003F1AEA"/>
    <w:rsid w:val="00404775"/>
    <w:rsid w:val="00405732"/>
    <w:rsid w:val="00412394"/>
    <w:rsid w:val="00420046"/>
    <w:rsid w:val="0042285D"/>
    <w:rsid w:val="00492EB7"/>
    <w:rsid w:val="004A63B6"/>
    <w:rsid w:val="004B3F1B"/>
    <w:rsid w:val="004B5BCF"/>
    <w:rsid w:val="004D1707"/>
    <w:rsid w:val="00516BA5"/>
    <w:rsid w:val="005265AC"/>
    <w:rsid w:val="00533367"/>
    <w:rsid w:val="00543211"/>
    <w:rsid w:val="00546C84"/>
    <w:rsid w:val="00555BC7"/>
    <w:rsid w:val="00560088"/>
    <w:rsid w:val="005665E4"/>
    <w:rsid w:val="005739C8"/>
    <w:rsid w:val="00581C16"/>
    <w:rsid w:val="00586B3B"/>
    <w:rsid w:val="005959C6"/>
    <w:rsid w:val="00595BBB"/>
    <w:rsid w:val="005A664F"/>
    <w:rsid w:val="005D27C6"/>
    <w:rsid w:val="005F5EB3"/>
    <w:rsid w:val="00610D87"/>
    <w:rsid w:val="006131F6"/>
    <w:rsid w:val="00626A07"/>
    <w:rsid w:val="00626E37"/>
    <w:rsid w:val="00634DBC"/>
    <w:rsid w:val="00637E2E"/>
    <w:rsid w:val="006410A7"/>
    <w:rsid w:val="00654700"/>
    <w:rsid w:val="00665CD4"/>
    <w:rsid w:val="00676204"/>
    <w:rsid w:val="0068785A"/>
    <w:rsid w:val="006A39FC"/>
    <w:rsid w:val="006A6BCB"/>
    <w:rsid w:val="006E188B"/>
    <w:rsid w:val="006F480D"/>
    <w:rsid w:val="006F76A5"/>
    <w:rsid w:val="00721ECD"/>
    <w:rsid w:val="00723F47"/>
    <w:rsid w:val="00737650"/>
    <w:rsid w:val="00784E44"/>
    <w:rsid w:val="007C4A82"/>
    <w:rsid w:val="007C68F0"/>
    <w:rsid w:val="007D6498"/>
    <w:rsid w:val="007E05BA"/>
    <w:rsid w:val="00807713"/>
    <w:rsid w:val="00834DD3"/>
    <w:rsid w:val="0084159E"/>
    <w:rsid w:val="00862AC7"/>
    <w:rsid w:val="00865D6F"/>
    <w:rsid w:val="00866E30"/>
    <w:rsid w:val="00876A9A"/>
    <w:rsid w:val="00876C2C"/>
    <w:rsid w:val="00882FD5"/>
    <w:rsid w:val="00886F75"/>
    <w:rsid w:val="008A2713"/>
    <w:rsid w:val="008B6031"/>
    <w:rsid w:val="008D4E03"/>
    <w:rsid w:val="008D6398"/>
    <w:rsid w:val="008D7AB0"/>
    <w:rsid w:val="00905D22"/>
    <w:rsid w:val="009111B8"/>
    <w:rsid w:val="00961725"/>
    <w:rsid w:val="00966F02"/>
    <w:rsid w:val="0097663B"/>
    <w:rsid w:val="00981137"/>
    <w:rsid w:val="00986AC1"/>
    <w:rsid w:val="00993535"/>
    <w:rsid w:val="0099489D"/>
    <w:rsid w:val="009A5426"/>
    <w:rsid w:val="009E0CB4"/>
    <w:rsid w:val="00A05DA3"/>
    <w:rsid w:val="00A15C9B"/>
    <w:rsid w:val="00A47BB6"/>
    <w:rsid w:val="00A515D8"/>
    <w:rsid w:val="00A551CA"/>
    <w:rsid w:val="00A562E8"/>
    <w:rsid w:val="00A6243B"/>
    <w:rsid w:val="00A71F6D"/>
    <w:rsid w:val="00AA73A8"/>
    <w:rsid w:val="00AA7FF9"/>
    <w:rsid w:val="00AD7E6A"/>
    <w:rsid w:val="00AE1CE8"/>
    <w:rsid w:val="00AF0124"/>
    <w:rsid w:val="00B53DE1"/>
    <w:rsid w:val="00B6488A"/>
    <w:rsid w:val="00B65439"/>
    <w:rsid w:val="00B66A8D"/>
    <w:rsid w:val="00B754F8"/>
    <w:rsid w:val="00BA4F3C"/>
    <w:rsid w:val="00BA59A3"/>
    <w:rsid w:val="00BA5C6F"/>
    <w:rsid w:val="00BB30BC"/>
    <w:rsid w:val="00BD19DC"/>
    <w:rsid w:val="00BD2517"/>
    <w:rsid w:val="00BD5AC3"/>
    <w:rsid w:val="00BF4D8D"/>
    <w:rsid w:val="00C0032B"/>
    <w:rsid w:val="00C01A7D"/>
    <w:rsid w:val="00C0338A"/>
    <w:rsid w:val="00C3366D"/>
    <w:rsid w:val="00C5242F"/>
    <w:rsid w:val="00C579CE"/>
    <w:rsid w:val="00C64DFD"/>
    <w:rsid w:val="00C812B5"/>
    <w:rsid w:val="00C902D2"/>
    <w:rsid w:val="00C9281C"/>
    <w:rsid w:val="00C953CA"/>
    <w:rsid w:val="00CA6000"/>
    <w:rsid w:val="00CB506B"/>
    <w:rsid w:val="00CE29CB"/>
    <w:rsid w:val="00CF6440"/>
    <w:rsid w:val="00D00227"/>
    <w:rsid w:val="00D14233"/>
    <w:rsid w:val="00D236CB"/>
    <w:rsid w:val="00D24920"/>
    <w:rsid w:val="00D266EA"/>
    <w:rsid w:val="00D328C4"/>
    <w:rsid w:val="00D33986"/>
    <w:rsid w:val="00D36D9C"/>
    <w:rsid w:val="00D6136E"/>
    <w:rsid w:val="00D6513A"/>
    <w:rsid w:val="00D92C6A"/>
    <w:rsid w:val="00DB5070"/>
    <w:rsid w:val="00DB66AF"/>
    <w:rsid w:val="00DD5141"/>
    <w:rsid w:val="00DE4FCB"/>
    <w:rsid w:val="00DF70BB"/>
    <w:rsid w:val="00E24DA9"/>
    <w:rsid w:val="00E30054"/>
    <w:rsid w:val="00E30515"/>
    <w:rsid w:val="00E30DEA"/>
    <w:rsid w:val="00E36C21"/>
    <w:rsid w:val="00E411F8"/>
    <w:rsid w:val="00E50CD5"/>
    <w:rsid w:val="00E73E02"/>
    <w:rsid w:val="00E76B33"/>
    <w:rsid w:val="00E96391"/>
    <w:rsid w:val="00EB717B"/>
    <w:rsid w:val="00ED38E9"/>
    <w:rsid w:val="00ED3D2C"/>
    <w:rsid w:val="00EE22BF"/>
    <w:rsid w:val="00EE3415"/>
    <w:rsid w:val="00EF7188"/>
    <w:rsid w:val="00F00C3D"/>
    <w:rsid w:val="00F06A83"/>
    <w:rsid w:val="00F078D1"/>
    <w:rsid w:val="00F118AE"/>
    <w:rsid w:val="00F11BCE"/>
    <w:rsid w:val="00F12329"/>
    <w:rsid w:val="00F148A4"/>
    <w:rsid w:val="00F15FA0"/>
    <w:rsid w:val="00F3303E"/>
    <w:rsid w:val="00F36E0A"/>
    <w:rsid w:val="00F67767"/>
    <w:rsid w:val="00F7024E"/>
    <w:rsid w:val="00F82260"/>
    <w:rsid w:val="00FC2CEB"/>
    <w:rsid w:val="00FE7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E062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reobjet">
    <w:name w:val="Titre objet"/>
    <w:basedOn w:val="Normal"/>
    <w:next w:val="IntrtEEE"/>
    <w:rsid w:val="00A15C9B"/>
    <w:pPr>
      <w:spacing w:before="360" w:after="360"/>
      <w:jc w:val="center"/>
    </w:pPr>
    <w:rPr>
      <w:b/>
    </w:rPr>
  </w:style>
  <w:style w:type="paragraph" w:customStyle="1" w:styleId="TitreobjetPagedecouverture">
    <w:name w:val="Titre objet (Page de couverture)"/>
    <w:basedOn w:val="Titreobjet"/>
    <w:next w:val="IntrtEEEPagedecouverture"/>
    <w:rsid w:val="00A15C9B"/>
  </w:style>
  <w:style w:type="paragraph" w:styleId="ListBullet4">
    <w:name w:val="List Bullet 4"/>
    <w:basedOn w:val="Normal"/>
    <w:rsid w:val="00A15C9B"/>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A15C9B"/>
    <w:pPr>
      <w:numPr>
        <w:numId w:val="6"/>
      </w:numPr>
      <w:tabs>
        <w:tab w:val="clear" w:pos="709"/>
      </w:tabs>
      <w:ind w:left="0" w:firstLine="0"/>
    </w:pPr>
    <w:rPr>
      <w:rFonts w:eastAsia="Times New Roman"/>
      <w:lang w:eastAsia="de-DE"/>
    </w:rPr>
  </w:style>
  <w:style w:type="paragraph" w:customStyle="1" w:styleId="ListBullet1">
    <w:name w:val="List Bullet 1"/>
    <w:basedOn w:val="Normal"/>
    <w:rsid w:val="00A15C9B"/>
    <w:pPr>
      <w:numPr>
        <w:numId w:val="1"/>
      </w:numPr>
      <w:tabs>
        <w:tab w:val="clear" w:pos="1134"/>
      </w:tabs>
      <w:ind w:left="0" w:firstLine="0"/>
    </w:pPr>
    <w:rPr>
      <w:rFonts w:eastAsia="Times New Roman"/>
      <w:lang w:eastAsia="de-DE"/>
    </w:rPr>
  </w:style>
  <w:style w:type="paragraph" w:customStyle="1" w:styleId="ListDash">
    <w:name w:val="List Dash"/>
    <w:basedOn w:val="Normal"/>
    <w:rsid w:val="00A15C9B"/>
    <w:pPr>
      <w:numPr>
        <w:numId w:val="3"/>
      </w:numPr>
      <w:tabs>
        <w:tab w:val="clear" w:pos="283"/>
      </w:tabs>
      <w:ind w:left="0" w:firstLine="0"/>
    </w:pPr>
    <w:rPr>
      <w:rFonts w:eastAsia="Times New Roman"/>
      <w:lang w:eastAsia="de-DE"/>
    </w:rPr>
  </w:style>
  <w:style w:type="paragraph" w:customStyle="1" w:styleId="ListDash1">
    <w:name w:val="List Dash 1"/>
    <w:basedOn w:val="Normal"/>
    <w:rsid w:val="00A15C9B"/>
    <w:pPr>
      <w:numPr>
        <w:numId w:val="4"/>
      </w:numPr>
      <w:tabs>
        <w:tab w:val="clear" w:pos="1134"/>
      </w:tabs>
      <w:ind w:left="0" w:firstLine="0"/>
    </w:pPr>
    <w:rPr>
      <w:rFonts w:eastAsia="Times New Roman"/>
      <w:lang w:eastAsia="de-DE"/>
    </w:rPr>
  </w:style>
  <w:style w:type="paragraph" w:customStyle="1" w:styleId="ListDash2">
    <w:name w:val="List Dash 2"/>
    <w:basedOn w:val="Normal"/>
    <w:rsid w:val="00A15C9B"/>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A15C9B"/>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A15C9B"/>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A15C9B"/>
    <w:pPr>
      <w:numPr>
        <w:ilvl w:val="3"/>
        <w:numId w:val="6"/>
      </w:numPr>
      <w:tabs>
        <w:tab w:val="clear" w:pos="2835"/>
      </w:tabs>
      <w:ind w:left="0" w:firstLine="0"/>
    </w:pPr>
    <w:rPr>
      <w:rFonts w:eastAsia="Times New Roman"/>
      <w:lang w:eastAsia="de-DE"/>
    </w:rPr>
  </w:style>
  <w:style w:type="table" w:styleId="TableGrid">
    <w:name w:val="Table Grid"/>
    <w:basedOn w:val="TableNormal"/>
    <w:rsid w:val="00A15C9B"/>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 Znak Znak Znak,Znak Znak Znak,toc 2,TOC 21"/>
    <w:uiPriority w:val="99"/>
    <w:qFormat/>
    <w:rsid w:val="00A15C9B"/>
    <w:rPr>
      <w:color w:val="0000FF"/>
      <w:u w:val="single"/>
    </w:rPr>
  </w:style>
  <w:style w:type="paragraph" w:styleId="ListBullet">
    <w:name w:val="List Bullet"/>
    <w:basedOn w:val="Normal"/>
    <w:rsid w:val="00A15C9B"/>
    <w:pPr>
      <w:numPr>
        <w:numId w:val="7"/>
      </w:numPr>
      <w:tabs>
        <w:tab w:val="clear" w:pos="283"/>
      </w:tabs>
      <w:ind w:left="0" w:firstLine="0"/>
    </w:pPr>
    <w:rPr>
      <w:rFonts w:eastAsia="Times New Roman"/>
      <w:lang w:val="fr-FR" w:eastAsia="en-GB"/>
    </w:rPr>
  </w:style>
  <w:style w:type="paragraph" w:styleId="ListBullet2">
    <w:name w:val="List Bullet 2"/>
    <w:basedOn w:val="Normal"/>
    <w:rsid w:val="00A15C9B"/>
    <w:pPr>
      <w:numPr>
        <w:numId w:val="8"/>
      </w:numPr>
      <w:tabs>
        <w:tab w:val="clear" w:pos="1134"/>
      </w:tabs>
      <w:ind w:left="0" w:firstLine="0"/>
    </w:pPr>
    <w:rPr>
      <w:rFonts w:eastAsia="Times New Roman"/>
      <w:lang w:val="fr-FR" w:eastAsia="en-GB"/>
    </w:rPr>
  </w:style>
  <w:style w:type="paragraph" w:styleId="ListBullet3">
    <w:name w:val="List Bullet 3"/>
    <w:basedOn w:val="Normal"/>
    <w:rsid w:val="00A15C9B"/>
    <w:pPr>
      <w:numPr>
        <w:numId w:val="9"/>
      </w:numPr>
      <w:tabs>
        <w:tab w:val="clear" w:pos="1134"/>
      </w:tabs>
      <w:ind w:left="0" w:firstLine="0"/>
    </w:pPr>
    <w:rPr>
      <w:rFonts w:eastAsia="Times New Roman"/>
      <w:lang w:val="fr-FR" w:eastAsia="en-GB"/>
    </w:rPr>
  </w:style>
  <w:style w:type="paragraph" w:styleId="ListNumber2">
    <w:name w:val="List Number 2"/>
    <w:basedOn w:val="Normal"/>
    <w:rsid w:val="00A15C9B"/>
    <w:pPr>
      <w:numPr>
        <w:numId w:val="13"/>
      </w:numPr>
      <w:tabs>
        <w:tab w:val="clear" w:pos="1560"/>
      </w:tabs>
      <w:ind w:left="0" w:firstLine="0"/>
    </w:pPr>
    <w:rPr>
      <w:rFonts w:eastAsia="Times New Roman"/>
      <w:lang w:val="fr-FR" w:eastAsia="en-GB"/>
    </w:rPr>
  </w:style>
  <w:style w:type="paragraph" w:styleId="ListNumber3">
    <w:name w:val="List Number 3"/>
    <w:basedOn w:val="Normal"/>
    <w:rsid w:val="00A15C9B"/>
    <w:pPr>
      <w:numPr>
        <w:numId w:val="14"/>
      </w:numPr>
      <w:tabs>
        <w:tab w:val="clear" w:pos="1560"/>
      </w:tabs>
      <w:ind w:left="0" w:firstLine="0"/>
    </w:pPr>
    <w:rPr>
      <w:rFonts w:eastAsia="Times New Roman"/>
      <w:lang w:val="fr-FR" w:eastAsia="en-GB"/>
    </w:rPr>
  </w:style>
  <w:style w:type="paragraph" w:styleId="ListNumber4">
    <w:name w:val="List Number 4"/>
    <w:basedOn w:val="Normal"/>
    <w:rsid w:val="00A15C9B"/>
    <w:pPr>
      <w:numPr>
        <w:numId w:val="15"/>
      </w:numPr>
      <w:tabs>
        <w:tab w:val="clear" w:pos="1560"/>
      </w:tabs>
      <w:ind w:left="0" w:firstLine="0"/>
    </w:pPr>
    <w:rPr>
      <w:rFonts w:eastAsia="Times New Roman"/>
      <w:lang w:val="fr-FR" w:eastAsia="en-GB"/>
    </w:rPr>
  </w:style>
  <w:style w:type="paragraph" w:customStyle="1" w:styleId="ListDash3">
    <w:name w:val="List Dash 3"/>
    <w:basedOn w:val="Normal"/>
    <w:rsid w:val="00A15C9B"/>
    <w:pPr>
      <w:numPr>
        <w:numId w:val="10"/>
      </w:numPr>
      <w:tabs>
        <w:tab w:val="clear" w:pos="1134"/>
      </w:tabs>
      <w:ind w:left="0" w:firstLine="0"/>
    </w:pPr>
    <w:rPr>
      <w:rFonts w:eastAsia="Times New Roman"/>
      <w:lang w:val="fr-FR" w:eastAsia="en-GB"/>
    </w:rPr>
  </w:style>
  <w:style w:type="paragraph" w:customStyle="1" w:styleId="ListDash4">
    <w:name w:val="List Dash 4"/>
    <w:basedOn w:val="Normal"/>
    <w:rsid w:val="00A15C9B"/>
    <w:pPr>
      <w:numPr>
        <w:numId w:val="11"/>
      </w:numPr>
      <w:tabs>
        <w:tab w:val="clear" w:pos="1134"/>
      </w:tabs>
      <w:ind w:left="0" w:firstLine="0"/>
    </w:pPr>
    <w:rPr>
      <w:rFonts w:eastAsia="Times New Roman"/>
      <w:lang w:val="fr-FR" w:eastAsia="en-GB"/>
    </w:rPr>
  </w:style>
  <w:style w:type="paragraph" w:customStyle="1" w:styleId="ListNumber1">
    <w:name w:val="List Number 1"/>
    <w:basedOn w:val="Text1"/>
    <w:rsid w:val="00A15C9B"/>
    <w:pPr>
      <w:numPr>
        <w:numId w:val="12"/>
      </w:numPr>
      <w:tabs>
        <w:tab w:val="clear" w:pos="1560"/>
      </w:tabs>
      <w:ind w:left="0" w:firstLine="0"/>
    </w:pPr>
    <w:rPr>
      <w:rFonts w:eastAsia="Times New Roman"/>
      <w:lang w:val="fr-FR" w:eastAsia="en-GB"/>
    </w:rPr>
  </w:style>
  <w:style w:type="paragraph" w:customStyle="1" w:styleId="ListNumber1Level2">
    <w:name w:val="List Number 1 (Level 2)"/>
    <w:basedOn w:val="Text1"/>
    <w:rsid w:val="00A15C9B"/>
    <w:pPr>
      <w:numPr>
        <w:ilvl w:val="1"/>
        <w:numId w:val="12"/>
      </w:numPr>
      <w:tabs>
        <w:tab w:val="clear" w:pos="2268"/>
      </w:tabs>
      <w:ind w:left="0" w:firstLine="0"/>
    </w:pPr>
    <w:rPr>
      <w:rFonts w:eastAsia="Times New Roman"/>
      <w:lang w:val="fr-FR" w:eastAsia="en-GB"/>
    </w:rPr>
  </w:style>
  <w:style w:type="paragraph" w:customStyle="1" w:styleId="ListNumber2Level2">
    <w:name w:val="List Number 2 (Level 2)"/>
    <w:basedOn w:val="Text2"/>
    <w:rsid w:val="00A15C9B"/>
    <w:pPr>
      <w:numPr>
        <w:ilvl w:val="1"/>
        <w:numId w:val="13"/>
      </w:numPr>
      <w:tabs>
        <w:tab w:val="clear" w:pos="2268"/>
      </w:tabs>
      <w:ind w:left="0" w:firstLine="0"/>
    </w:pPr>
    <w:rPr>
      <w:rFonts w:eastAsia="Times New Roman"/>
      <w:lang w:val="fr-FR" w:eastAsia="en-GB"/>
    </w:rPr>
  </w:style>
  <w:style w:type="paragraph" w:customStyle="1" w:styleId="ListNumber3Level2">
    <w:name w:val="List Number 3 (Level 2)"/>
    <w:basedOn w:val="Text3"/>
    <w:rsid w:val="00A15C9B"/>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rsid w:val="00A15C9B"/>
    <w:pPr>
      <w:numPr>
        <w:ilvl w:val="1"/>
        <w:numId w:val="15"/>
      </w:numPr>
      <w:tabs>
        <w:tab w:val="clear" w:pos="2268"/>
      </w:tabs>
      <w:ind w:left="0" w:firstLine="0"/>
    </w:pPr>
    <w:rPr>
      <w:rFonts w:eastAsia="Times New Roman"/>
      <w:lang w:val="fr-FR" w:eastAsia="en-GB"/>
    </w:rPr>
  </w:style>
  <w:style w:type="paragraph" w:customStyle="1" w:styleId="ListNumber1Level3">
    <w:name w:val="List Number 1 (Level 3)"/>
    <w:basedOn w:val="Text1"/>
    <w:rsid w:val="00A15C9B"/>
    <w:pPr>
      <w:numPr>
        <w:ilvl w:val="2"/>
        <w:numId w:val="12"/>
      </w:numPr>
      <w:tabs>
        <w:tab w:val="clear" w:pos="2977"/>
      </w:tabs>
      <w:ind w:left="0" w:firstLine="0"/>
    </w:pPr>
    <w:rPr>
      <w:rFonts w:eastAsia="Times New Roman"/>
      <w:lang w:val="fr-FR" w:eastAsia="en-GB"/>
    </w:rPr>
  </w:style>
  <w:style w:type="paragraph" w:customStyle="1" w:styleId="ListNumber2Level3">
    <w:name w:val="List Number 2 (Level 3)"/>
    <w:basedOn w:val="Text2"/>
    <w:rsid w:val="00A15C9B"/>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rsid w:val="00A15C9B"/>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rsid w:val="00A15C9B"/>
    <w:pPr>
      <w:numPr>
        <w:ilvl w:val="2"/>
        <w:numId w:val="15"/>
      </w:numPr>
      <w:tabs>
        <w:tab w:val="clear" w:pos="2977"/>
      </w:tabs>
      <w:ind w:left="0" w:firstLine="0"/>
    </w:pPr>
    <w:rPr>
      <w:rFonts w:eastAsia="Times New Roman"/>
      <w:lang w:val="fr-FR" w:eastAsia="en-GB"/>
    </w:rPr>
  </w:style>
  <w:style w:type="paragraph" w:customStyle="1" w:styleId="ListNumber1Level4">
    <w:name w:val="List Number 1 (Level 4)"/>
    <w:basedOn w:val="Text1"/>
    <w:rsid w:val="00A15C9B"/>
    <w:pPr>
      <w:numPr>
        <w:ilvl w:val="3"/>
        <w:numId w:val="12"/>
      </w:numPr>
      <w:tabs>
        <w:tab w:val="clear" w:pos="3686"/>
      </w:tabs>
      <w:ind w:left="0" w:firstLine="0"/>
    </w:pPr>
    <w:rPr>
      <w:rFonts w:eastAsia="Times New Roman"/>
      <w:lang w:val="fr-FR" w:eastAsia="en-GB"/>
    </w:rPr>
  </w:style>
  <w:style w:type="paragraph" w:customStyle="1" w:styleId="ListNumber2Level4">
    <w:name w:val="List Number 2 (Level 4)"/>
    <w:basedOn w:val="Text2"/>
    <w:rsid w:val="00A15C9B"/>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rsid w:val="00A15C9B"/>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rsid w:val="00A15C9B"/>
    <w:pPr>
      <w:numPr>
        <w:ilvl w:val="3"/>
        <w:numId w:val="15"/>
      </w:numPr>
      <w:tabs>
        <w:tab w:val="clear" w:pos="3686"/>
      </w:tabs>
      <w:ind w:left="0" w:firstLine="0"/>
    </w:pPr>
    <w:rPr>
      <w:rFonts w:eastAsia="Times New Roman"/>
      <w:lang w:val="fr-FR" w:eastAsia="en-GB"/>
    </w:rPr>
  </w:style>
  <w:style w:type="paragraph" w:customStyle="1" w:styleId="Annexetitreacte">
    <w:name w:val="Annexe titre (acte)"/>
    <w:basedOn w:val="Normal"/>
    <w:next w:val="Normal"/>
    <w:rsid w:val="00A15C9B"/>
    <w:pPr>
      <w:jc w:val="center"/>
    </w:pPr>
    <w:rPr>
      <w:rFonts w:eastAsia="Times New Roman"/>
      <w:b/>
      <w:u w:val="single"/>
      <w:lang w:val="fr-FR" w:eastAsia="en-GB"/>
    </w:rPr>
  </w:style>
  <w:style w:type="paragraph" w:customStyle="1" w:styleId="Annexetitreexposglobal">
    <w:name w:val="Annexe titre (exposé global)"/>
    <w:basedOn w:val="Normal"/>
    <w:next w:val="Normal"/>
    <w:rsid w:val="00A15C9B"/>
    <w:pPr>
      <w:jc w:val="center"/>
    </w:pPr>
    <w:rPr>
      <w:rFonts w:eastAsia="Times New Roman"/>
      <w:b/>
      <w:u w:val="single"/>
      <w:lang w:val="fr-FR" w:eastAsia="en-GB"/>
    </w:rPr>
  </w:style>
  <w:style w:type="paragraph" w:customStyle="1" w:styleId="Annexetitrefichefinacte">
    <w:name w:val="Annexe titre (fiche fin. acte)"/>
    <w:basedOn w:val="Normal"/>
    <w:next w:val="Normal"/>
    <w:rsid w:val="00A15C9B"/>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A15C9B"/>
    <w:pPr>
      <w:jc w:val="center"/>
    </w:pPr>
    <w:rPr>
      <w:rFonts w:eastAsia="Times New Roman"/>
      <w:b/>
      <w:u w:val="single"/>
      <w:lang w:val="fr-FR" w:eastAsia="en-GB"/>
    </w:rPr>
  </w:style>
  <w:style w:type="paragraph" w:customStyle="1" w:styleId="Annexetitreglobale">
    <w:name w:val="Annexe titre (globale)"/>
    <w:basedOn w:val="Normal"/>
    <w:next w:val="Normal"/>
    <w:rsid w:val="00A15C9B"/>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A15C9B"/>
    <w:pPr>
      <w:jc w:val="center"/>
    </w:pPr>
    <w:rPr>
      <w:rFonts w:eastAsia="Times New Roman"/>
      <w:b/>
      <w:u w:val="single"/>
      <w:lang w:val="fr-FR" w:eastAsia="en-GB"/>
    </w:rPr>
  </w:style>
  <w:style w:type="paragraph" w:customStyle="1" w:styleId="Langueoriginale">
    <w:name w:val="Langue originale"/>
    <w:basedOn w:val="Normal"/>
    <w:rsid w:val="00A15C9B"/>
    <w:pPr>
      <w:spacing w:before="360"/>
      <w:jc w:val="center"/>
    </w:pPr>
    <w:rPr>
      <w:rFonts w:eastAsia="Times New Roman"/>
      <w:caps/>
      <w:lang w:val="fr-FR" w:eastAsia="en-GB"/>
    </w:rPr>
  </w:style>
  <w:style w:type="paragraph" w:customStyle="1" w:styleId="Phrasefinale">
    <w:name w:val="Phrase finale"/>
    <w:basedOn w:val="Normal"/>
    <w:next w:val="Normal"/>
    <w:rsid w:val="00A15C9B"/>
    <w:pPr>
      <w:spacing w:before="360" w:after="0"/>
      <w:jc w:val="center"/>
    </w:pPr>
    <w:rPr>
      <w:rFonts w:eastAsia="Times New Roman"/>
      <w:lang w:val="fr-FR" w:eastAsia="en-GB"/>
    </w:rPr>
  </w:style>
  <w:style w:type="paragraph" w:customStyle="1" w:styleId="Prliminairetitre">
    <w:name w:val="Préliminaire titre"/>
    <w:basedOn w:val="Normal"/>
    <w:next w:val="Normal"/>
    <w:rsid w:val="00A15C9B"/>
    <w:pPr>
      <w:spacing w:before="360" w:after="360"/>
      <w:jc w:val="center"/>
    </w:pPr>
    <w:rPr>
      <w:rFonts w:eastAsia="Times New Roman"/>
      <w:b/>
      <w:lang w:val="fr-FR" w:eastAsia="en-GB"/>
    </w:rPr>
  </w:style>
  <w:style w:type="paragraph" w:customStyle="1" w:styleId="Prliminairetype">
    <w:name w:val="Préliminaire type"/>
    <w:basedOn w:val="Normal"/>
    <w:next w:val="Normal"/>
    <w:rsid w:val="00A15C9B"/>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A15C9B"/>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A15C9B"/>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A15C9B"/>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A15C9B"/>
    <w:pPr>
      <w:spacing w:before="0" w:after="0"/>
      <w:jc w:val="center"/>
    </w:pPr>
    <w:rPr>
      <w:rFonts w:eastAsia="Times New Roman"/>
      <w:b/>
      <w:lang w:val="fr-FR" w:eastAsia="en-GB"/>
    </w:rPr>
  </w:style>
  <w:style w:type="paragraph" w:customStyle="1" w:styleId="Statutprliminaire">
    <w:name w:val="Statut (préliminaire)"/>
    <w:basedOn w:val="Normal"/>
    <w:next w:val="Normal"/>
    <w:rsid w:val="00A15C9B"/>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A15C9B"/>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A15C9B"/>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A15C9B"/>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A15C9B"/>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A15C9B"/>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A15C9B"/>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A15C9B"/>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A15C9B"/>
    <w:pPr>
      <w:jc w:val="center"/>
    </w:pPr>
    <w:rPr>
      <w:rFonts w:eastAsia="Times New Roman"/>
      <w:b/>
      <w:u w:val="single"/>
      <w:lang w:val="fr-FR" w:eastAsia="en-GB"/>
    </w:rPr>
  </w:style>
  <w:style w:type="character" w:styleId="CommentReference">
    <w:name w:val="annotation reference"/>
    <w:uiPriority w:val="99"/>
    <w:rsid w:val="00A15C9B"/>
    <w:rPr>
      <w:rFonts w:cs="Times New Roman"/>
      <w:sz w:val="16"/>
      <w:szCs w:val="16"/>
    </w:rPr>
  </w:style>
  <w:style w:type="paragraph" w:styleId="CommentText">
    <w:name w:val="annotation text"/>
    <w:aliases w:val="Text poznámky"/>
    <w:basedOn w:val="Normal"/>
    <w:link w:val="CommentTextChar"/>
    <w:uiPriority w:val="99"/>
    <w:rsid w:val="00A15C9B"/>
    <w:rPr>
      <w:rFonts w:eastAsia="Times New Roman"/>
      <w:sz w:val="20"/>
      <w:szCs w:val="20"/>
      <w:lang w:val="fr-FR" w:eastAsia="en-GB"/>
    </w:rPr>
  </w:style>
  <w:style w:type="character" w:customStyle="1" w:styleId="CommentTextChar">
    <w:name w:val="Comment Text Char"/>
    <w:aliases w:val="Text poznámky Char"/>
    <w:basedOn w:val="DefaultParagraphFont"/>
    <w:link w:val="CommentText"/>
    <w:uiPriority w:val="99"/>
    <w:rsid w:val="00A15C9B"/>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A15C9B"/>
    <w:rPr>
      <w:b/>
      <w:bCs/>
    </w:rPr>
  </w:style>
  <w:style w:type="character" w:customStyle="1" w:styleId="CommentSubjectChar">
    <w:name w:val="Comment Subject Char"/>
    <w:basedOn w:val="CommentTextChar"/>
    <w:link w:val="CommentSubject"/>
    <w:rsid w:val="00A15C9B"/>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A15C9B"/>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A15C9B"/>
    <w:rPr>
      <w:rFonts w:ascii="Tahoma" w:eastAsia="Times New Roman" w:hAnsi="Tahoma" w:cs="Tahoma"/>
      <w:sz w:val="16"/>
      <w:szCs w:val="16"/>
      <w:lang w:val="fr-FR" w:eastAsia="en-GB"/>
    </w:rPr>
  </w:style>
  <w:style w:type="paragraph" w:styleId="Caption">
    <w:name w:val="caption"/>
    <w:basedOn w:val="Normal"/>
    <w:next w:val="Normal"/>
    <w:qFormat/>
    <w:rsid w:val="00A15C9B"/>
    <w:rPr>
      <w:rFonts w:eastAsia="Times New Roman"/>
      <w:b/>
      <w:bCs/>
      <w:sz w:val="20"/>
      <w:szCs w:val="20"/>
      <w:lang w:val="fr-FR" w:eastAsia="en-GB"/>
    </w:rPr>
  </w:style>
  <w:style w:type="paragraph" w:styleId="TableofFigures">
    <w:name w:val="table of figures"/>
    <w:basedOn w:val="Normal"/>
    <w:next w:val="Normal"/>
    <w:rsid w:val="00A15C9B"/>
    <w:rPr>
      <w:rFonts w:eastAsia="Times New Roman"/>
      <w:lang w:val="fr-FR" w:eastAsia="en-GB"/>
    </w:rPr>
  </w:style>
  <w:style w:type="character" w:styleId="PageNumber">
    <w:name w:val="page number"/>
    <w:rsid w:val="00A15C9B"/>
  </w:style>
  <w:style w:type="character" w:customStyle="1" w:styleId="tw4winMark">
    <w:name w:val="tw4winMark"/>
    <w:rsid w:val="00A15C9B"/>
    <w:rPr>
      <w:vanish/>
      <w:color w:val="800080"/>
      <w:vertAlign w:val="subscript"/>
    </w:rPr>
  </w:style>
  <w:style w:type="character" w:styleId="FollowedHyperlink">
    <w:name w:val="FollowedHyperlink"/>
    <w:uiPriority w:val="99"/>
    <w:rsid w:val="00A15C9B"/>
    <w:rPr>
      <w:color w:val="800080"/>
      <w:u w:val="single"/>
    </w:rPr>
  </w:style>
  <w:style w:type="paragraph" w:customStyle="1" w:styleId="Sous-titreobjet">
    <w:name w:val="Sous-titre objet"/>
    <w:basedOn w:val="Normal"/>
    <w:rsid w:val="00A15C9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A15C9B"/>
  </w:style>
  <w:style w:type="paragraph" w:styleId="Revision">
    <w:name w:val="Revision"/>
    <w:hidden/>
    <w:uiPriority w:val="99"/>
    <w:semiHidden/>
    <w:rsid w:val="00A15C9B"/>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A15C9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A15C9B"/>
    <w:rPr>
      <w:rFonts w:ascii="Times New Roman" w:hAnsi="Times New Roman" w:cs="Times New Roman"/>
      <w:b/>
      <w:sz w:val="28"/>
      <w:lang w:val="en-GB"/>
    </w:rPr>
  </w:style>
  <w:style w:type="character" w:customStyle="1" w:styleId="FooterCoverPageChar">
    <w:name w:val="Footer Cover Page Char"/>
    <w:link w:val="FooterCoverPage"/>
    <w:rsid w:val="00A15C9B"/>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A15C9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A15C9B"/>
    <w:rPr>
      <w:rFonts w:ascii="Times New Roman" w:eastAsia="Calibri" w:hAnsi="Times New Roman" w:cs="Times New Roman"/>
      <w:sz w:val="24"/>
      <w:lang w:val="en-GB" w:eastAsia="en-GB"/>
    </w:rPr>
  </w:style>
  <w:style w:type="character" w:customStyle="1" w:styleId="FooterSensitivityChar">
    <w:name w:val="Footer Sensitivity Char"/>
    <w:rsid w:val="00A15C9B"/>
    <w:rPr>
      <w:rFonts w:ascii="Times New Roman" w:hAnsi="Times New Roman" w:cs="Times New Roman"/>
      <w:b/>
      <w:sz w:val="32"/>
      <w:lang w:val="en-GB"/>
    </w:rPr>
  </w:style>
  <w:style w:type="character" w:customStyle="1" w:styleId="HeaderSensitivityChar">
    <w:name w:val="Header Sensitivity Char"/>
    <w:rsid w:val="00A15C9B"/>
    <w:rPr>
      <w:rFonts w:ascii="Times New Roman" w:hAnsi="Times New Roman" w:cs="Times New Roman"/>
      <w:b/>
      <w:sz w:val="32"/>
      <w:lang w:val="en-GB"/>
    </w:rPr>
  </w:style>
  <w:style w:type="character" w:customStyle="1" w:styleId="HeaderSensitivityRightChar">
    <w:name w:val="Header Sensitivity Right Char"/>
    <w:rsid w:val="00A15C9B"/>
    <w:rPr>
      <w:rFonts w:ascii="Times New Roman" w:hAnsi="Times New Roman" w:cs="Times New Roman"/>
      <w:sz w:val="28"/>
      <w:lang w:val="en-GB"/>
    </w:rPr>
  </w:style>
  <w:style w:type="paragraph" w:customStyle="1" w:styleId="LegalNumPar">
    <w:name w:val="LegalNumPar"/>
    <w:basedOn w:val="Normal"/>
    <w:rsid w:val="00A15C9B"/>
    <w:pPr>
      <w:numPr>
        <w:numId w:val="16"/>
      </w:numPr>
      <w:spacing w:line="360" w:lineRule="auto"/>
      <w:ind w:left="0" w:firstLine="0"/>
    </w:pPr>
    <w:rPr>
      <w:rFonts w:eastAsia="Times New Roman"/>
      <w:lang w:eastAsia="en-GB"/>
    </w:rPr>
  </w:style>
  <w:style w:type="paragraph" w:customStyle="1" w:styleId="LegalNumPar2">
    <w:name w:val="LegalNumPar2"/>
    <w:basedOn w:val="Normal"/>
    <w:rsid w:val="00A15C9B"/>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A15C9B"/>
    <w:pPr>
      <w:numPr>
        <w:ilvl w:val="2"/>
        <w:numId w:val="16"/>
      </w:numPr>
      <w:spacing w:line="360" w:lineRule="auto"/>
      <w:ind w:left="0" w:firstLine="0"/>
    </w:pPr>
    <w:rPr>
      <w:rFonts w:eastAsia="Times New Roman"/>
      <w:lang w:eastAsia="en-GB"/>
    </w:rPr>
  </w:style>
  <w:style w:type="paragraph" w:styleId="ListParagraph">
    <w:name w:val="List Paragraph"/>
    <w:aliases w:val="Numbered Para 1,Dot pt,No Spacing1,List Paragraph Char Char Char,Indicator Text,List Paragraph1,Bullet Points,MAIN CONTENT,List Paragraph12,F5 List Paragraph,Heading 2_sj,1st level - Bullet List Paragraph,Lettre d'introduction,L"/>
    <w:basedOn w:val="Normal"/>
    <w:link w:val="ListParagraphChar"/>
    <w:uiPriority w:val="34"/>
    <w:qFormat/>
    <w:rsid w:val="00A15C9B"/>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A15C9B"/>
    <w:rPr>
      <w:color w:val="605E5C"/>
      <w:shd w:val="clear" w:color="auto" w:fill="E1DFDD"/>
    </w:rPr>
  </w:style>
  <w:style w:type="character" w:styleId="Strong">
    <w:name w:val="Strong"/>
    <w:basedOn w:val="DefaultParagraphFont"/>
    <w:qFormat/>
    <w:rsid w:val="00A15C9B"/>
    <w:rPr>
      <w:b/>
      <w:bCs/>
    </w:rPr>
  </w:style>
  <w:style w:type="character" w:styleId="Emphasis">
    <w:name w:val="Emphasis"/>
    <w:basedOn w:val="DefaultParagraphFont"/>
    <w:qFormat/>
    <w:rsid w:val="00A15C9B"/>
    <w:rPr>
      <w:i/>
      <w:iCs/>
    </w:rPr>
  </w:style>
  <w:style w:type="character" w:customStyle="1" w:styleId="Mention1">
    <w:name w:val="Mention1"/>
    <w:basedOn w:val="DefaultParagraphFont"/>
    <w:uiPriority w:val="99"/>
    <w:unhideWhenUsed/>
    <w:rsid w:val="00A15C9B"/>
    <w:rPr>
      <w:color w:val="2B579A"/>
      <w:shd w:val="clear" w:color="auto" w:fill="E1DFDD"/>
    </w:rPr>
  </w:style>
  <w:style w:type="character" w:customStyle="1" w:styleId="normaltextrun">
    <w:name w:val="normaltextrun"/>
    <w:basedOn w:val="DefaultParagraphFont"/>
    <w:rsid w:val="00A15C9B"/>
  </w:style>
  <w:style w:type="character" w:customStyle="1" w:styleId="eop">
    <w:name w:val="eop"/>
    <w:basedOn w:val="DefaultParagraphFont"/>
    <w:rsid w:val="00A15C9B"/>
  </w:style>
  <w:style w:type="paragraph" w:styleId="NormalWeb">
    <w:name w:val="Normal (Web)"/>
    <w:basedOn w:val="Normal"/>
    <w:uiPriority w:val="99"/>
    <w:unhideWhenUsed/>
    <w:rsid w:val="00A15C9B"/>
    <w:pPr>
      <w:spacing w:before="100" w:beforeAutospacing="1" w:after="100" w:afterAutospacing="1"/>
      <w:jc w:val="left"/>
    </w:pPr>
    <w:rPr>
      <w:rFonts w:eastAsia="Times New Roman"/>
      <w:szCs w:val="20"/>
      <w:lang w:eastAsia="en-GB"/>
    </w:rPr>
  </w:style>
  <w:style w:type="paragraph" w:customStyle="1" w:styleId="xl65">
    <w:name w:val="xl65"/>
    <w:basedOn w:val="Normal"/>
    <w:rsid w:val="00A15C9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0"/>
      <w:lang w:eastAsia="en-GB"/>
    </w:rPr>
  </w:style>
  <w:style w:type="paragraph" w:customStyle="1" w:styleId="xl66">
    <w:name w:val="xl66"/>
    <w:basedOn w:val="Normal"/>
    <w:rsid w:val="00A15C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Helvetica" w:eastAsia="Times New Roman" w:hAnsi="Helvetica" w:cs="Helvetica"/>
      <w:color w:val="404040"/>
      <w:szCs w:val="20"/>
      <w:lang w:eastAsia="en-GB"/>
    </w:rPr>
  </w:style>
  <w:style w:type="paragraph" w:customStyle="1" w:styleId="xl67">
    <w:name w:val="xl67"/>
    <w:basedOn w:val="Normal"/>
    <w:rsid w:val="00A15C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Helvetica" w:eastAsia="Times New Roman" w:hAnsi="Helvetica" w:cs="Helvetica"/>
      <w:color w:val="404040"/>
      <w:szCs w:val="20"/>
      <w:lang w:eastAsia="en-GB"/>
    </w:rPr>
  </w:style>
  <w:style w:type="paragraph" w:customStyle="1" w:styleId="CM3">
    <w:name w:val="CM3"/>
    <w:basedOn w:val="Normal"/>
    <w:uiPriority w:val="99"/>
    <w:rsid w:val="00A15C9B"/>
    <w:pPr>
      <w:autoSpaceDE w:val="0"/>
      <w:autoSpaceDN w:val="0"/>
      <w:spacing w:before="0" w:after="0"/>
      <w:jc w:val="left"/>
    </w:pPr>
    <w:rPr>
      <w:rFonts w:ascii="EUAlbertina" w:eastAsia="Calibri" w:hAnsi="EUAlbertina"/>
      <w:szCs w:val="20"/>
      <w:lang w:eastAsia="en-GB"/>
    </w:rPr>
  </w:style>
  <w:style w:type="paragraph" w:styleId="NoSpacing">
    <w:name w:val="No Spacing"/>
    <w:uiPriority w:val="1"/>
    <w:qFormat/>
    <w:rsid w:val="00A15C9B"/>
    <w:pPr>
      <w:spacing w:after="0" w:line="240" w:lineRule="auto"/>
    </w:pPr>
    <w:rPr>
      <w:kern w:val="2"/>
      <w:sz w:val="24"/>
      <w:szCs w:val="24"/>
      <w:lang w:val="en-IE"/>
      <w14:ligatures w14:val="standardContextual"/>
    </w:rPr>
  </w:style>
  <w:style w:type="character" w:customStyle="1" w:styleId="TOC211">
    <w:name w:val="TOC 211"/>
    <w:uiPriority w:val="99"/>
    <w:unhideWhenUsed/>
    <w:qFormat/>
    <w:rsid w:val="00A15C9B"/>
    <w:rPr>
      <w:color w:val="0000FF"/>
      <w:u w:val="single"/>
    </w:rPr>
  </w:style>
  <w:style w:type="paragraph" w:customStyle="1" w:styleId="1letter">
    <w:name w:val="'1 (letter)"/>
    <w:basedOn w:val="Point1letter"/>
    <w:rsid w:val="00A15C9B"/>
    <w:pPr>
      <w:numPr>
        <w:ilvl w:val="0"/>
        <w:numId w:val="0"/>
      </w:numPr>
      <w:ind w:left="1417"/>
    </w:pPr>
  </w:style>
  <w:style w:type="paragraph" w:customStyle="1" w:styleId="paragraph">
    <w:name w:val="paragraph"/>
    <w:basedOn w:val="Normal"/>
    <w:rsid w:val="00A15C9B"/>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rsid w:val="00A15C9B"/>
  </w:style>
  <w:style w:type="paragraph" w:customStyle="1" w:styleId="oj-normal">
    <w:name w:val="oj-normal"/>
    <w:basedOn w:val="Normal"/>
    <w:rsid w:val="00A15C9B"/>
    <w:pPr>
      <w:spacing w:before="100" w:beforeAutospacing="1" w:after="100" w:afterAutospacing="1"/>
      <w:jc w:val="left"/>
    </w:pPr>
    <w:rPr>
      <w:rFonts w:eastAsia="Times New Roman"/>
      <w:szCs w:val="24"/>
      <w:lang w:val="en-IE" w:eastAsia="en-IE"/>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L Char"/>
    <w:link w:val="ListParagraph"/>
    <w:uiPriority w:val="34"/>
    <w:qFormat/>
    <w:rsid w:val="00A15C9B"/>
    <w:rPr>
      <w:rFonts w:ascii="Times New Roman" w:eastAsia="Times New Roman" w:hAnsi="Times New Roman" w:cs="Times New Roman"/>
      <w:sz w:val="24"/>
      <w:lang w:val="en-GB" w:eastAsia="en-GB"/>
    </w:rPr>
  </w:style>
  <w:style w:type="character" w:customStyle="1" w:styleId="no-parag">
    <w:name w:val="no-parag"/>
    <w:basedOn w:val="DefaultParagraphFont"/>
    <w:rsid w:val="00A15C9B"/>
  </w:style>
  <w:style w:type="paragraph" w:customStyle="1" w:styleId="norm">
    <w:name w:val="norm"/>
    <w:basedOn w:val="Normal"/>
    <w:rsid w:val="00A15C9B"/>
    <w:pPr>
      <w:spacing w:before="100" w:beforeAutospacing="1" w:after="100" w:afterAutospacing="1"/>
      <w:jc w:val="left"/>
    </w:pPr>
    <w:rPr>
      <w:rFonts w:eastAsia="Times New Roman"/>
      <w:szCs w:val="24"/>
      <w:lang w:val="en-IE" w:eastAsia="en-IE"/>
    </w:rPr>
  </w:style>
  <w:style w:type="character" w:customStyle="1" w:styleId="boldface">
    <w:name w:val="boldface"/>
    <w:basedOn w:val="DefaultParagraphFont"/>
    <w:rsid w:val="00A15C9B"/>
  </w:style>
  <w:style w:type="paragraph" w:customStyle="1" w:styleId="modref">
    <w:name w:val="modref"/>
    <w:basedOn w:val="Normal"/>
    <w:rsid w:val="00A15C9B"/>
    <w:pPr>
      <w:spacing w:before="100" w:beforeAutospacing="1" w:after="100" w:afterAutospacing="1"/>
      <w:jc w:val="left"/>
    </w:pPr>
    <w:rPr>
      <w:rFonts w:eastAsia="Times New Roman"/>
      <w:szCs w:val="24"/>
      <w:lang w:val="en-IE" w:eastAsia="en-IE"/>
    </w:rPr>
  </w:style>
  <w:style w:type="paragraph" w:customStyle="1" w:styleId="Point">
    <w:name w:val="Point"/>
    <w:basedOn w:val="Point0number"/>
    <w:rsid w:val="00A15C9B"/>
    <w:pPr>
      <w:numPr>
        <w:numId w:val="0"/>
      </w:numPr>
    </w:pPr>
  </w:style>
  <w:style w:type="character" w:customStyle="1" w:styleId="CommentReference1">
    <w:name w:val="Comment Reference1"/>
    <w:basedOn w:val="DefaultParagraphFont"/>
    <w:uiPriority w:val="99"/>
    <w:unhideWhenUsed/>
    <w:rsid w:val="00A15C9B"/>
    <w:rPr>
      <w:sz w:val="16"/>
      <w:szCs w:val="16"/>
    </w:rPr>
  </w:style>
  <w:style w:type="paragraph" w:customStyle="1" w:styleId="Considrant1">
    <w:name w:val="Considérant (1)"/>
    <w:basedOn w:val="Considrant"/>
    <w:rsid w:val="00A15C9B"/>
    <w:pPr>
      <w:numPr>
        <w:numId w:val="17"/>
      </w:numPr>
      <w:ind w:left="0" w:firstLine="0"/>
    </w:pPr>
    <w:rPr>
      <w:iCs/>
    </w:rPr>
  </w:style>
  <w:style w:type="character" w:customStyle="1" w:styleId="CommentTextChar1">
    <w:name w:val="Comment Text Char1"/>
    <w:basedOn w:val="DefaultParagraphFont"/>
    <w:uiPriority w:val="99"/>
    <w:rsid w:val="00A15C9B"/>
    <w:rPr>
      <w:rFonts w:ascii="Times New Roman" w:hAnsi="Times New Roman" w:cs="Times New Roman"/>
      <w:sz w:val="20"/>
      <w:szCs w:val="20"/>
      <w:lang w:val="en-GB"/>
    </w:rPr>
  </w:style>
  <w:style w:type="paragraph" w:customStyle="1" w:styleId="Point00">
    <w:name w:val="Point 00"/>
    <w:basedOn w:val="Normal"/>
    <w:rsid w:val="00A15C9B"/>
    <w:pPr>
      <w:ind w:left="850" w:hanging="850"/>
    </w:pPr>
  </w:style>
  <w:style w:type="paragraph" w:customStyle="1" w:styleId="Point1letter0">
    <w:name w:val="Point 1 (letter)0"/>
    <w:basedOn w:val="Normal"/>
    <w:rsid w:val="00A15C9B"/>
    <w:pPr>
      <w:tabs>
        <w:tab w:val="num" w:pos="1417"/>
      </w:tabs>
      <w:ind w:left="1417" w:hanging="567"/>
    </w:pPr>
  </w:style>
  <w:style w:type="paragraph" w:customStyle="1" w:styleId="Text">
    <w:name w:val="Text"/>
    <w:basedOn w:val="Text2"/>
    <w:rsid w:val="00A15C9B"/>
    <w:rPr>
      <w:lang w:val="en-IE"/>
    </w:rPr>
  </w:style>
  <w:style w:type="paragraph" w:customStyle="1" w:styleId="Point1letter1">
    <w:name w:val="Point 1(letter)"/>
    <w:basedOn w:val="Point0letter"/>
    <w:rsid w:val="00A15C9B"/>
    <w:pPr>
      <w:numPr>
        <w:ilvl w:val="0"/>
        <w:numId w:val="0"/>
      </w:numPr>
      <w:tabs>
        <w:tab w:val="num" w:pos="850"/>
      </w:tabs>
    </w:pPr>
  </w:style>
  <w:style w:type="paragraph" w:customStyle="1" w:styleId="Point0">
    <w:name w:val="Point 0"/>
    <w:basedOn w:val="Normal"/>
    <w:pPr>
      <w:ind w:left="850" w:hanging="850"/>
    </w:pPr>
  </w:style>
  <w:style w:type="paragraph" w:styleId="Header">
    <w:name w:val="header"/>
    <w:basedOn w:val="Normal"/>
    <w:link w:val="HeaderChar"/>
    <w:uiPriority w:val="99"/>
    <w:semiHidden/>
    <w:unhideWhenUsed/>
    <w:pPr>
      <w:tabs>
        <w:tab w:val="center" w:pos="4535"/>
        <w:tab w:val="right" w:pos="9071"/>
      </w:tabs>
      <w:spacing w:before="0"/>
    </w:pPr>
  </w:style>
  <w:style w:type="character" w:customStyle="1" w:styleId="HeaderChar">
    <w:name w:val="Header Char"/>
    <w:basedOn w:val="DefaultParagraphFont"/>
    <w:link w:val="Header"/>
    <w:uiPriority w:val="99"/>
    <w:semiHidden/>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1">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1"/>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EN/TXT/?uri=CELEX%3A02015R0757-20250101" TargetMode="Externa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10060-3C63-4175-B611-6852AFC6C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0</TotalTime>
  <Pages>3</Pages>
  <Words>2756</Words>
  <Characters>13755</Characters>
  <Application>Microsoft Office Word</Application>
  <DocSecurity>0</DocSecurity>
  <Lines>809</Lines>
  <Paragraphs>485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2026-07-16T13:53:00Z</dcterms:created>
  <dcterms:modified xsi:type="dcterms:W3CDTF">2026-07-17T09:13:00Z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2026-07-14T21:29:19Z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b687e1d9-2b54-4324-9ee3-90db830cf4f6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COM/ANNEX</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WTemplateID">
    <vt:lpwstr>SG-017</vt:lpwstr>
  </property>
  <property fmtid="{D5CDD505-2E9C-101B-9397-08002B2CF9AE}" pid="19" name="DQCStatus">
    <vt:lpwstr>Green (DQC version 03)</vt:lpwstr>
  </property>
</Properties>
</file>