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89018" w14:textId="50AC9630" w:rsidR="00CF2615" w:rsidRDefault="00147070" w:rsidP="00147070">
      <w:pPr>
        <w:pStyle w:val="Pagedecouverture"/>
        <w:rPr>
          <w:noProof/>
          <w:lang w:val="en-IE"/>
        </w:rPr>
      </w:pPr>
      <w:bookmarkStart w:id="0" w:name="LW_BM_COVERPAGE"/>
      <w:r>
        <w:rPr>
          <w:noProof/>
          <w:lang w:val="en-IE"/>
        </w:rPr>
        <w:pict w14:anchorId="0FAAE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844043-DF0E-4264-974D-34A401565C13" style="width:455.25pt;height:313.5pt">
            <v:imagedata r:id="rId9" o:title=""/>
          </v:shape>
        </w:pict>
      </w:r>
    </w:p>
    <w:bookmarkEnd w:id="0"/>
    <w:p w14:paraId="726033C2" w14:textId="77777777" w:rsidR="00CF2615" w:rsidRDefault="00CF2615" w:rsidP="00CF2615">
      <w:pPr>
        <w:rPr>
          <w:noProof/>
          <w:lang w:val="en-IE"/>
        </w:rPr>
        <w:sectPr w:rsidR="00CF2615" w:rsidSect="0014707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3737534E" w14:textId="5300004E" w:rsidR="00894963" w:rsidRPr="00463588" w:rsidRDefault="007F7FE7" w:rsidP="002C1EBC">
      <w:pPr>
        <w:jc w:val="center"/>
        <w:rPr>
          <w:rFonts w:ascii="Times New Roman" w:eastAsia="Arial" w:hAnsi="Times New Roman" w:cs="Times New Roman"/>
          <w:b/>
          <w:bCs/>
          <w:noProof/>
          <w:sz w:val="24"/>
          <w:szCs w:val="24"/>
          <w:lang w:val="en-IE"/>
        </w:rPr>
      </w:pPr>
      <w:bookmarkStart w:id="1" w:name="_GoBack"/>
      <w:bookmarkEnd w:id="1"/>
      <w:r w:rsidRPr="00463588">
        <w:rPr>
          <w:rFonts w:ascii="Times New Roman" w:eastAsia="Arial" w:hAnsi="Times New Roman" w:cs="Times New Roman"/>
          <w:b/>
          <w:bCs/>
          <w:noProof/>
          <w:sz w:val="28"/>
          <w:szCs w:val="28"/>
          <w:lang w:val="en-IE"/>
        </w:rPr>
        <w:lastRenderedPageBreak/>
        <w:t xml:space="preserve">Communication on the </w:t>
      </w:r>
      <w:r w:rsidR="00612EB6" w:rsidRPr="00463588">
        <w:rPr>
          <w:rFonts w:ascii="Times New Roman" w:eastAsia="Arial" w:hAnsi="Times New Roman" w:cs="Times New Roman"/>
          <w:b/>
          <w:bCs/>
          <w:noProof/>
          <w:sz w:val="28"/>
          <w:szCs w:val="28"/>
          <w:lang w:val="en-IE"/>
        </w:rPr>
        <w:t>European Pillar of Social Rights</w:t>
      </w:r>
      <w:r w:rsidR="001F50D4" w:rsidRPr="00463588">
        <w:rPr>
          <w:rFonts w:ascii="Times New Roman" w:eastAsia="Arial" w:hAnsi="Times New Roman" w:cs="Times New Roman"/>
          <w:b/>
          <w:bCs/>
          <w:noProof/>
          <w:sz w:val="28"/>
          <w:szCs w:val="28"/>
          <w:lang w:val="en-IE"/>
        </w:rPr>
        <w:t xml:space="preserve"> </w:t>
      </w:r>
    </w:p>
    <w:p w14:paraId="3C5F6DCE" w14:textId="77777777" w:rsidR="00D20533" w:rsidRPr="00463588" w:rsidRDefault="00612EB6" w:rsidP="00753B43">
      <w:pPr>
        <w:spacing w:line="276" w:lineRule="auto"/>
        <w:jc w:val="both"/>
        <w:rPr>
          <w:rFonts w:ascii="Times New Roman" w:eastAsia="Arial" w:hAnsi="Times New Roman" w:cs="Times New Roman"/>
          <w:b/>
          <w:bCs/>
          <w:noProof/>
          <w:sz w:val="28"/>
          <w:szCs w:val="28"/>
          <w:lang w:val="en-IE"/>
        </w:rPr>
      </w:pPr>
      <w:r w:rsidRPr="00463588">
        <w:rPr>
          <w:rFonts w:ascii="Times New Roman" w:eastAsia="Arial" w:hAnsi="Times New Roman" w:cs="Times New Roman"/>
          <w:b/>
          <w:bCs/>
          <w:noProof/>
          <w:sz w:val="28"/>
          <w:szCs w:val="28"/>
          <w:lang w:val="en-IE"/>
        </w:rPr>
        <w:t>Introduction</w:t>
      </w:r>
    </w:p>
    <w:p w14:paraId="3C72F21E" w14:textId="7702EEB8" w:rsidR="00887D7B" w:rsidRDefault="23B3E1AB" w:rsidP="00D34FF8">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b/>
          <w:noProof/>
          <w:sz w:val="24"/>
          <w:szCs w:val="24"/>
          <w:lang w:val="en-IE"/>
        </w:rPr>
        <w:t>The</w:t>
      </w:r>
      <w:r w:rsidR="00D34FF8" w:rsidRPr="00463588">
        <w:rPr>
          <w:rFonts w:ascii="Times New Roman" w:eastAsia="Arial" w:hAnsi="Times New Roman" w:cs="Times New Roman"/>
          <w:b/>
          <w:bCs/>
          <w:noProof/>
          <w:sz w:val="24"/>
          <w:szCs w:val="24"/>
          <w:lang w:val="en-IE"/>
        </w:rPr>
        <w:t xml:space="preserve"> European Union is founded on the belief that social progress and human dignity are the</w:t>
      </w:r>
      <w:r w:rsidR="00D34FF8" w:rsidRPr="00E905F5">
        <w:rPr>
          <w:rFonts w:ascii="Times New Roman" w:hAnsi="Times New Roman"/>
          <w:noProof/>
          <w:sz w:val="24"/>
          <w:lang w:val="en-IE"/>
        </w:rPr>
        <w:t xml:space="preserve"> </w:t>
      </w:r>
      <w:r w:rsidR="00D34FF8" w:rsidRPr="00463588">
        <w:rPr>
          <w:rFonts w:ascii="Times New Roman" w:eastAsia="Arial" w:hAnsi="Times New Roman" w:cs="Times New Roman"/>
          <w:b/>
          <w:bCs/>
          <w:noProof/>
          <w:sz w:val="24"/>
          <w:szCs w:val="24"/>
          <w:lang w:val="en-IE"/>
        </w:rPr>
        <w:t>bedrock of a fair</w:t>
      </w:r>
      <w:r w:rsidR="00220989" w:rsidRPr="0FE71C2A">
        <w:rPr>
          <w:rFonts w:ascii="Times New Roman" w:eastAsia="Arial" w:hAnsi="Times New Roman" w:cs="Times New Roman"/>
          <w:b/>
          <w:noProof/>
          <w:sz w:val="24"/>
          <w:szCs w:val="24"/>
          <w:lang w:val="en-IE"/>
        </w:rPr>
        <w:t>, democratic</w:t>
      </w:r>
      <w:r w:rsidR="00D34FF8" w:rsidRPr="00463588">
        <w:rPr>
          <w:rFonts w:ascii="Times New Roman" w:eastAsia="Arial" w:hAnsi="Times New Roman" w:cs="Times New Roman"/>
          <w:b/>
          <w:bCs/>
          <w:noProof/>
          <w:sz w:val="24"/>
          <w:szCs w:val="24"/>
          <w:lang w:val="en-IE"/>
        </w:rPr>
        <w:t xml:space="preserve"> and resilient society</w:t>
      </w:r>
      <w:r w:rsidR="00D34FF8" w:rsidRPr="00E905F5">
        <w:rPr>
          <w:rFonts w:ascii="Times New Roman" w:hAnsi="Times New Roman"/>
          <w:noProof/>
          <w:sz w:val="24"/>
          <w:lang w:val="en-IE"/>
        </w:rPr>
        <w:t>.</w:t>
      </w:r>
      <w:r w:rsidR="00D34FF8" w:rsidRPr="00463588">
        <w:rPr>
          <w:rFonts w:ascii="Times New Roman" w:eastAsia="Arial" w:hAnsi="Times New Roman" w:cs="Times New Roman"/>
          <w:b/>
          <w:bCs/>
          <w:noProof/>
          <w:sz w:val="24"/>
          <w:szCs w:val="24"/>
          <w:lang w:val="en-IE"/>
        </w:rPr>
        <w:t xml:space="preserve"> </w:t>
      </w:r>
      <w:r w:rsidR="007A1C49" w:rsidRPr="00E702E7">
        <w:rPr>
          <w:rFonts w:ascii="Times New Roman" w:eastAsia="Arial" w:hAnsi="Times New Roman" w:cs="Times New Roman"/>
          <w:noProof/>
          <w:sz w:val="24"/>
          <w:szCs w:val="24"/>
          <w:lang w:val="en-IE"/>
        </w:rPr>
        <w:t>A</w:t>
      </w:r>
      <w:r w:rsidR="007A1C49" w:rsidRPr="00E702E7">
        <w:rPr>
          <w:rFonts w:ascii="Times New Roman" w:eastAsia="Arial" w:hAnsi="Times New Roman" w:cs="Times New Roman"/>
          <w:noProof/>
          <w:sz w:val="24"/>
          <w:szCs w:val="24"/>
        </w:rPr>
        <w:t>rticle 3 of the Treaty on European Union sets the Union the objective of a highly competitive social market economy aiming at full employment and social progress, and reflects a lineage running</w:t>
      </w:r>
      <w:r w:rsidR="007A1C49" w:rsidRPr="007A1C49">
        <w:rPr>
          <w:rFonts w:ascii="Times New Roman" w:eastAsia="Arial" w:hAnsi="Times New Roman" w:cs="Times New Roman"/>
          <w:b/>
          <w:bCs/>
          <w:noProof/>
          <w:sz w:val="24"/>
          <w:szCs w:val="24"/>
        </w:rPr>
        <w:t xml:space="preserve"> </w:t>
      </w:r>
      <w:r w:rsidR="007A1C49">
        <w:rPr>
          <w:rFonts w:ascii="Times New Roman" w:eastAsia="Arial" w:hAnsi="Times New Roman" w:cs="Times New Roman"/>
          <w:noProof/>
          <w:sz w:val="24"/>
          <w:szCs w:val="24"/>
          <w:lang w:val="en-IE"/>
        </w:rPr>
        <w:t>f</w:t>
      </w:r>
      <w:r w:rsidR="00D34FF8" w:rsidRPr="00463588">
        <w:rPr>
          <w:rFonts w:ascii="Times New Roman" w:eastAsia="Arial" w:hAnsi="Times New Roman" w:cs="Times New Roman"/>
          <w:noProof/>
          <w:sz w:val="24"/>
          <w:szCs w:val="24"/>
          <w:lang w:val="en-IE"/>
        </w:rPr>
        <w:t xml:space="preserve">rom the Treaty of Rome’s vision of shared prosperity to </w:t>
      </w:r>
      <w:r w:rsidR="00747B10">
        <w:rPr>
          <w:rFonts w:ascii="Times New Roman" w:eastAsia="Arial" w:hAnsi="Times New Roman" w:cs="Times New Roman"/>
          <w:noProof/>
          <w:sz w:val="24"/>
          <w:szCs w:val="24"/>
          <w:lang w:val="en-IE"/>
        </w:rPr>
        <w:t xml:space="preserve">the social vision defined in the </w:t>
      </w:r>
      <w:r w:rsidR="00747B10" w:rsidRPr="00747B10">
        <w:rPr>
          <w:rFonts w:ascii="Times New Roman" w:eastAsia="Arial" w:hAnsi="Times New Roman" w:cs="Times New Roman"/>
          <w:noProof/>
          <w:sz w:val="24"/>
          <w:szCs w:val="24"/>
          <w:lang w:val="en-IE"/>
        </w:rPr>
        <w:t>1989 Community Charter</w:t>
      </w:r>
      <w:r w:rsidR="005071E9" w:rsidRPr="005071E9">
        <w:rPr>
          <w:noProof/>
        </w:rPr>
        <w:t xml:space="preserve"> </w:t>
      </w:r>
      <w:r w:rsidR="005071E9" w:rsidRPr="005071E9">
        <w:rPr>
          <w:rFonts w:ascii="Times New Roman" w:eastAsia="Arial" w:hAnsi="Times New Roman" w:cs="Times New Roman"/>
          <w:noProof/>
          <w:sz w:val="24"/>
          <w:szCs w:val="24"/>
        </w:rPr>
        <w:t>of the Fundamental Social Rights of Workers</w:t>
      </w:r>
      <w:r w:rsidR="00747B10" w:rsidRPr="00747B10">
        <w:rPr>
          <w:rFonts w:ascii="Times New Roman" w:eastAsia="Arial" w:hAnsi="Times New Roman" w:cs="Times New Roman"/>
          <w:noProof/>
          <w:sz w:val="24"/>
          <w:szCs w:val="24"/>
          <w:lang w:val="en-IE"/>
        </w:rPr>
        <w:t xml:space="preserve"> and</w:t>
      </w:r>
      <w:r w:rsidR="00FE004D">
        <w:rPr>
          <w:rFonts w:ascii="Times New Roman" w:eastAsia="Arial" w:hAnsi="Times New Roman" w:cs="Times New Roman"/>
          <w:noProof/>
          <w:sz w:val="24"/>
          <w:szCs w:val="24"/>
          <w:lang w:val="en-IE"/>
        </w:rPr>
        <w:t xml:space="preserve"> affirmed in the </w:t>
      </w:r>
      <w:r w:rsidR="00FE004D">
        <w:rPr>
          <w:rFonts w:ascii="Times New Roman" w:hAnsi="Times New Roman"/>
          <w:noProof/>
          <w:sz w:val="24"/>
          <w:lang w:val="en-IE"/>
        </w:rPr>
        <w:t>Charter</w:t>
      </w:r>
      <w:r w:rsidR="00FE004D" w:rsidRPr="00FE004D">
        <w:rPr>
          <w:rFonts w:ascii="Times New Roman" w:eastAsia="Arial" w:hAnsi="Times New Roman" w:cs="Times New Roman"/>
          <w:noProof/>
          <w:sz w:val="24"/>
          <w:szCs w:val="24"/>
          <w:lang w:val="en-IE"/>
        </w:rPr>
        <w:t xml:space="preserve"> of Fundamental Rights</w:t>
      </w:r>
      <w:r w:rsidR="005071E9">
        <w:rPr>
          <w:rFonts w:ascii="Times New Roman" w:eastAsia="Arial" w:hAnsi="Times New Roman" w:cs="Times New Roman"/>
          <w:noProof/>
          <w:sz w:val="24"/>
          <w:szCs w:val="24"/>
          <w:lang w:val="en-IE"/>
        </w:rPr>
        <w:t>.</w:t>
      </w:r>
      <w:r w:rsidR="00F94C97" w:rsidRPr="00F94C97">
        <w:rPr>
          <w:noProof/>
        </w:rPr>
        <w:t xml:space="preserve"> </w:t>
      </w:r>
      <w:r w:rsidR="00EC7EC3">
        <w:rPr>
          <w:rFonts w:ascii="Times New Roman" w:eastAsia="Arial" w:hAnsi="Times New Roman" w:cs="Times New Roman"/>
          <w:noProof/>
          <w:sz w:val="24"/>
          <w:szCs w:val="24"/>
          <w:lang w:val="en-IE"/>
        </w:rPr>
        <w:t>T</w:t>
      </w:r>
      <w:r w:rsidR="00D34FF8" w:rsidRPr="00463588">
        <w:rPr>
          <w:rFonts w:ascii="Times New Roman" w:eastAsia="Arial" w:hAnsi="Times New Roman" w:cs="Times New Roman"/>
          <w:noProof/>
          <w:sz w:val="24"/>
          <w:szCs w:val="24"/>
          <w:lang w:val="en-IE"/>
        </w:rPr>
        <w:t xml:space="preserve">his </w:t>
      </w:r>
      <w:r w:rsidR="00A767F8">
        <w:rPr>
          <w:rFonts w:ascii="Times New Roman" w:eastAsia="Arial" w:hAnsi="Times New Roman" w:cs="Times New Roman"/>
          <w:noProof/>
          <w:sz w:val="24"/>
          <w:szCs w:val="24"/>
          <w:lang w:val="en-IE"/>
        </w:rPr>
        <w:t xml:space="preserve">steadfast </w:t>
      </w:r>
      <w:r w:rsidR="00D34FF8" w:rsidRPr="00463588">
        <w:rPr>
          <w:rFonts w:ascii="Times New Roman" w:eastAsia="Arial" w:hAnsi="Times New Roman" w:cs="Times New Roman"/>
          <w:noProof/>
          <w:sz w:val="24"/>
          <w:szCs w:val="24"/>
          <w:lang w:val="en-IE"/>
        </w:rPr>
        <w:t xml:space="preserve">commitment </w:t>
      </w:r>
      <w:r w:rsidR="00A767F8">
        <w:rPr>
          <w:rFonts w:ascii="Times New Roman" w:eastAsia="Arial" w:hAnsi="Times New Roman" w:cs="Times New Roman"/>
          <w:noProof/>
          <w:sz w:val="24"/>
          <w:szCs w:val="24"/>
          <w:lang w:val="en-IE"/>
        </w:rPr>
        <w:t xml:space="preserve">to the Union’s </w:t>
      </w:r>
      <w:r w:rsidR="00B96010">
        <w:rPr>
          <w:rFonts w:ascii="Times New Roman" w:eastAsia="Arial" w:hAnsi="Times New Roman" w:cs="Times New Roman"/>
          <w:noProof/>
          <w:sz w:val="24"/>
          <w:szCs w:val="24"/>
          <w:lang w:val="en-IE"/>
        </w:rPr>
        <w:t xml:space="preserve">values </w:t>
      </w:r>
      <w:r w:rsidR="00B92BE9">
        <w:rPr>
          <w:rFonts w:ascii="Times New Roman" w:eastAsia="Arial" w:hAnsi="Times New Roman" w:cs="Times New Roman"/>
          <w:noProof/>
          <w:sz w:val="24"/>
          <w:szCs w:val="24"/>
          <w:lang w:val="en-IE"/>
        </w:rPr>
        <w:t xml:space="preserve">and </w:t>
      </w:r>
      <w:r w:rsidR="001466C4">
        <w:rPr>
          <w:rFonts w:ascii="Times New Roman" w:eastAsia="Arial" w:hAnsi="Times New Roman" w:cs="Times New Roman"/>
          <w:noProof/>
          <w:sz w:val="24"/>
          <w:szCs w:val="24"/>
          <w:lang w:val="en-IE"/>
        </w:rPr>
        <w:t>principles</w:t>
      </w:r>
      <w:r w:rsidR="00B92BE9">
        <w:rPr>
          <w:rFonts w:ascii="Times New Roman" w:eastAsia="Arial" w:hAnsi="Times New Roman" w:cs="Times New Roman"/>
          <w:noProof/>
          <w:sz w:val="24"/>
          <w:szCs w:val="24"/>
          <w:lang w:val="en-IE"/>
        </w:rPr>
        <w:t xml:space="preserve"> </w:t>
      </w:r>
      <w:r w:rsidR="00D34FF8" w:rsidRPr="00463588">
        <w:rPr>
          <w:rFonts w:ascii="Times New Roman" w:eastAsia="Arial" w:hAnsi="Times New Roman" w:cs="Times New Roman"/>
          <w:noProof/>
          <w:sz w:val="24"/>
          <w:szCs w:val="24"/>
          <w:lang w:val="en-IE"/>
        </w:rPr>
        <w:t>has shaped a Europe</w:t>
      </w:r>
      <w:r w:rsidR="00887D7B" w:rsidRPr="00463588">
        <w:rPr>
          <w:rFonts w:ascii="Times New Roman" w:eastAsia="Arial" w:hAnsi="Times New Roman" w:cs="Times New Roman"/>
          <w:noProof/>
          <w:sz w:val="24"/>
          <w:szCs w:val="24"/>
          <w:lang w:val="en-IE"/>
        </w:rPr>
        <w:t xml:space="preserve"> that</w:t>
      </w:r>
      <w:r w:rsidR="006962D2">
        <w:rPr>
          <w:rFonts w:ascii="Times New Roman" w:eastAsia="Arial" w:hAnsi="Times New Roman" w:cs="Times New Roman"/>
          <w:noProof/>
          <w:sz w:val="24"/>
          <w:szCs w:val="24"/>
          <w:lang w:val="en-IE"/>
        </w:rPr>
        <w:t xml:space="preserve"> seeks </w:t>
      </w:r>
      <w:r w:rsidR="00D52276">
        <w:rPr>
          <w:rFonts w:ascii="Times New Roman" w:eastAsia="Arial" w:hAnsi="Times New Roman" w:cs="Times New Roman"/>
          <w:noProof/>
          <w:sz w:val="24"/>
          <w:szCs w:val="24"/>
          <w:lang w:val="en-IE"/>
        </w:rPr>
        <w:t>to lead</w:t>
      </w:r>
      <w:r w:rsidR="00BB616E">
        <w:rPr>
          <w:rFonts w:ascii="Times New Roman" w:eastAsia="Arial" w:hAnsi="Times New Roman" w:cs="Times New Roman"/>
          <w:noProof/>
          <w:sz w:val="24"/>
          <w:szCs w:val="24"/>
          <w:lang w:val="en-IE"/>
        </w:rPr>
        <w:t xml:space="preserve"> the way </w:t>
      </w:r>
      <w:r w:rsidR="00D34FF8" w:rsidRPr="00463588">
        <w:rPr>
          <w:rFonts w:ascii="Times New Roman" w:eastAsia="Arial" w:hAnsi="Times New Roman" w:cs="Times New Roman"/>
          <w:noProof/>
          <w:sz w:val="24"/>
          <w:szCs w:val="24"/>
          <w:lang w:val="en-IE"/>
        </w:rPr>
        <w:t>global</w:t>
      </w:r>
      <w:r w:rsidR="006F5119">
        <w:rPr>
          <w:rFonts w:ascii="Times New Roman" w:eastAsia="Arial" w:hAnsi="Times New Roman" w:cs="Times New Roman"/>
          <w:noProof/>
          <w:sz w:val="24"/>
          <w:szCs w:val="24"/>
          <w:lang w:val="en-IE"/>
        </w:rPr>
        <w:t>ly</w:t>
      </w:r>
      <w:r w:rsidR="00D34FF8" w:rsidRPr="00463588">
        <w:rPr>
          <w:rFonts w:ascii="Times New Roman" w:eastAsia="Arial" w:hAnsi="Times New Roman" w:cs="Times New Roman"/>
          <w:noProof/>
          <w:sz w:val="24"/>
          <w:szCs w:val="24"/>
          <w:lang w:val="en-IE"/>
        </w:rPr>
        <w:t xml:space="preserve"> </w:t>
      </w:r>
      <w:r w:rsidR="006F5119">
        <w:rPr>
          <w:rFonts w:ascii="Times New Roman" w:eastAsia="Arial" w:hAnsi="Times New Roman" w:cs="Times New Roman"/>
          <w:noProof/>
          <w:sz w:val="24"/>
          <w:szCs w:val="24"/>
          <w:lang w:val="en-IE"/>
        </w:rPr>
        <w:t xml:space="preserve">in </w:t>
      </w:r>
      <w:r w:rsidR="00D34FF8" w:rsidRPr="00463588">
        <w:rPr>
          <w:rFonts w:ascii="Times New Roman" w:eastAsia="Arial" w:hAnsi="Times New Roman" w:cs="Times New Roman"/>
          <w:noProof/>
          <w:sz w:val="24"/>
          <w:szCs w:val="24"/>
          <w:lang w:val="en-IE"/>
        </w:rPr>
        <w:t xml:space="preserve">solidarity, equality, and </w:t>
      </w:r>
      <w:r w:rsidR="00F14756">
        <w:rPr>
          <w:rFonts w:ascii="Times New Roman" w:eastAsia="Arial" w:hAnsi="Times New Roman" w:cs="Times New Roman"/>
          <w:noProof/>
          <w:sz w:val="24"/>
          <w:szCs w:val="24"/>
          <w:lang w:val="en-IE"/>
        </w:rPr>
        <w:t>people’s well-being</w:t>
      </w:r>
      <w:r w:rsidR="00D34FF8" w:rsidRPr="00463588">
        <w:rPr>
          <w:rFonts w:ascii="Times New Roman" w:eastAsia="Arial" w:hAnsi="Times New Roman" w:cs="Times New Roman"/>
          <w:noProof/>
          <w:sz w:val="24"/>
          <w:szCs w:val="24"/>
          <w:lang w:val="en-IE"/>
        </w:rPr>
        <w:t xml:space="preserve">. </w:t>
      </w:r>
    </w:p>
    <w:p w14:paraId="737D6130" w14:textId="5F8C6EC3" w:rsidR="00E905F5" w:rsidRPr="00463588" w:rsidRDefault="00E905F5" w:rsidP="00E905F5">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b/>
          <w:bCs/>
          <w:noProof/>
          <w:sz w:val="24"/>
          <w:szCs w:val="24"/>
        </w:rPr>
        <w:t xml:space="preserve">The </w:t>
      </w:r>
      <w:hyperlink r:id="rId16">
        <w:r w:rsidRPr="00463588">
          <w:rPr>
            <w:rStyle w:val="Hyperlink"/>
            <w:rFonts w:ascii="Times New Roman" w:eastAsia="Arial" w:hAnsi="Times New Roman" w:cs="Times New Roman"/>
            <w:b/>
            <w:bCs/>
            <w:noProof/>
            <w:sz w:val="24"/>
            <w:szCs w:val="24"/>
          </w:rPr>
          <w:t>European Pillar of Social Rights</w:t>
        </w:r>
      </w:hyperlink>
      <w:r w:rsidRPr="00463588">
        <w:rPr>
          <w:rFonts w:ascii="Times New Roman" w:eastAsia="Arial" w:hAnsi="Times New Roman" w:cs="Times New Roman"/>
          <w:b/>
          <w:bCs/>
          <w:noProof/>
          <w:sz w:val="24"/>
          <w:szCs w:val="24"/>
        </w:rPr>
        <w:t xml:space="preserve"> is social Europe’s defining framework. </w:t>
      </w:r>
      <w:r w:rsidRPr="00463588">
        <w:rPr>
          <w:rFonts w:ascii="Times New Roman" w:eastAsia="Arial" w:hAnsi="Times New Roman" w:cs="Times New Roman"/>
          <w:noProof/>
          <w:sz w:val="24"/>
          <w:szCs w:val="24"/>
        </w:rPr>
        <w:t>The</w:t>
      </w:r>
      <w:r>
        <w:rPr>
          <w:rFonts w:ascii="Times New Roman" w:eastAsia="Arial" w:hAnsi="Times New Roman" w:cs="Times New Roman"/>
          <w:noProof/>
          <w:sz w:val="24"/>
          <w:szCs w:val="24"/>
        </w:rPr>
        <w:t xml:space="preserve"> Pillar </w:t>
      </w:r>
      <w:r w:rsidR="004024F3">
        <w:rPr>
          <w:rFonts w:ascii="Times New Roman" w:eastAsia="Arial" w:hAnsi="Times New Roman" w:cs="Times New Roman"/>
          <w:noProof/>
          <w:sz w:val="24"/>
          <w:szCs w:val="24"/>
        </w:rPr>
        <w:t xml:space="preserve">was proclaimed to guide </w:t>
      </w:r>
      <w:r>
        <w:rPr>
          <w:rFonts w:ascii="Times New Roman" w:eastAsia="Arial" w:hAnsi="Times New Roman" w:cs="Times New Roman"/>
          <w:noProof/>
          <w:sz w:val="24"/>
          <w:szCs w:val="24"/>
        </w:rPr>
        <w:t xml:space="preserve">the European social model, which has been a success story and has made the EU a world-class place, to live, to work and to study. </w:t>
      </w:r>
      <w:r w:rsidR="001572D3">
        <w:rPr>
          <w:rFonts w:ascii="Times New Roman" w:eastAsia="Arial" w:hAnsi="Times New Roman" w:cs="Times New Roman"/>
          <w:noProof/>
          <w:sz w:val="24"/>
          <w:szCs w:val="24"/>
        </w:rPr>
        <w:t>It</w:t>
      </w:r>
      <w:r w:rsidRPr="00463588">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remains</w:t>
      </w:r>
      <w:r w:rsidRPr="00463588">
        <w:rPr>
          <w:rFonts w:ascii="Times New Roman" w:eastAsia="Arial" w:hAnsi="Times New Roman" w:cs="Times New Roman"/>
          <w:noProof/>
          <w:sz w:val="24"/>
          <w:szCs w:val="24"/>
        </w:rPr>
        <w:t xml:space="preserve"> the EU’s social shield and compass for fairness in an age of </w:t>
      </w:r>
      <w:r w:rsidR="00B9408C">
        <w:rPr>
          <w:rFonts w:ascii="Times New Roman" w:eastAsia="Arial" w:hAnsi="Times New Roman" w:cs="Times New Roman"/>
          <w:noProof/>
          <w:sz w:val="24"/>
          <w:szCs w:val="24"/>
        </w:rPr>
        <w:t>fast-</w:t>
      </w:r>
      <w:r w:rsidRPr="00463588">
        <w:rPr>
          <w:rFonts w:ascii="Times New Roman" w:eastAsia="Arial" w:hAnsi="Times New Roman" w:cs="Times New Roman"/>
          <w:noProof/>
          <w:sz w:val="24"/>
          <w:szCs w:val="24"/>
        </w:rPr>
        <w:t xml:space="preserve">transformation and </w:t>
      </w:r>
      <w:r w:rsidR="00B9408C">
        <w:rPr>
          <w:rFonts w:ascii="Times New Roman" w:eastAsia="Arial" w:hAnsi="Times New Roman" w:cs="Times New Roman"/>
          <w:noProof/>
          <w:sz w:val="24"/>
          <w:szCs w:val="24"/>
        </w:rPr>
        <w:t>challenge</w:t>
      </w:r>
      <w:r w:rsidRPr="00463588">
        <w:rPr>
          <w:rFonts w:ascii="Times New Roman" w:eastAsia="Arial" w:hAnsi="Times New Roman" w:cs="Times New Roman"/>
          <w:noProof/>
          <w:sz w:val="24"/>
          <w:szCs w:val="24"/>
        </w:rPr>
        <w:t xml:space="preserve">, but also opportunity. </w:t>
      </w:r>
      <w:r w:rsidRPr="00463588">
        <w:rPr>
          <w:rFonts w:ascii="Times New Roman" w:eastAsia="Arial" w:hAnsi="Times New Roman" w:cs="Times New Roman"/>
          <w:noProof/>
          <w:sz w:val="24"/>
          <w:szCs w:val="24"/>
          <w:lang w:val="en-IE"/>
        </w:rPr>
        <w:t xml:space="preserve">It is a permanent reminder of the kind of Europe </w:t>
      </w:r>
      <w:r w:rsidR="00646BD2">
        <w:rPr>
          <w:rFonts w:ascii="Times New Roman" w:eastAsia="Arial" w:hAnsi="Times New Roman" w:cs="Times New Roman"/>
          <w:noProof/>
          <w:sz w:val="24"/>
          <w:szCs w:val="24"/>
          <w:lang w:val="en-IE"/>
        </w:rPr>
        <w:t>the Union seeks</w:t>
      </w:r>
      <w:r w:rsidRPr="00463588">
        <w:rPr>
          <w:rFonts w:ascii="Times New Roman" w:eastAsia="Arial" w:hAnsi="Times New Roman" w:cs="Times New Roman"/>
          <w:noProof/>
          <w:sz w:val="24"/>
          <w:szCs w:val="24"/>
          <w:lang w:val="en-IE"/>
        </w:rPr>
        <w:t xml:space="preserve"> to build: a Europe that protects and empowers </w:t>
      </w:r>
      <w:r w:rsidRPr="00A8624D">
        <w:rPr>
          <w:rFonts w:ascii="Times New Roman" w:eastAsia="Arial" w:hAnsi="Times New Roman" w:cs="Times New Roman"/>
          <w:noProof/>
          <w:sz w:val="24"/>
          <w:szCs w:val="24"/>
          <w:lang w:val="en-IE"/>
        </w:rPr>
        <w:t>citizens.</w:t>
      </w:r>
    </w:p>
    <w:p w14:paraId="2A47F688" w14:textId="5D797DDA" w:rsidR="00623DE1" w:rsidRPr="00463588" w:rsidRDefault="00887D7B" w:rsidP="002C3211">
      <w:pPr>
        <w:spacing w:before="240" w:after="240"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bCs/>
          <w:noProof/>
          <w:sz w:val="24"/>
          <w:szCs w:val="24"/>
          <w:lang w:val="en-IE"/>
        </w:rPr>
        <w:t>Jointly p</w:t>
      </w:r>
      <w:r w:rsidR="36DC1DA9" w:rsidRPr="00463588">
        <w:rPr>
          <w:rFonts w:ascii="Times New Roman" w:eastAsia="Arial" w:hAnsi="Times New Roman" w:cs="Times New Roman"/>
          <w:bCs/>
          <w:noProof/>
          <w:sz w:val="24"/>
          <w:szCs w:val="24"/>
          <w:lang w:val="en-IE"/>
        </w:rPr>
        <w:t>roclaimed in 2017 by the European Parliament</w:t>
      </w:r>
      <w:r w:rsidR="00B34F48" w:rsidRPr="00463588">
        <w:rPr>
          <w:rFonts w:ascii="Times New Roman" w:eastAsia="Arial" w:hAnsi="Times New Roman" w:cs="Times New Roman"/>
          <w:bCs/>
          <w:noProof/>
          <w:sz w:val="24"/>
          <w:szCs w:val="24"/>
          <w:lang w:val="en-IE"/>
        </w:rPr>
        <w:t xml:space="preserve">, the </w:t>
      </w:r>
      <w:r w:rsidR="36DC1DA9" w:rsidRPr="00463588">
        <w:rPr>
          <w:rFonts w:ascii="Times New Roman" w:eastAsia="Arial" w:hAnsi="Times New Roman" w:cs="Times New Roman"/>
          <w:bCs/>
          <w:noProof/>
          <w:sz w:val="24"/>
          <w:szCs w:val="24"/>
          <w:lang w:val="en-IE"/>
        </w:rPr>
        <w:t>Council and the Commission,</w:t>
      </w:r>
      <w:r w:rsidR="36DC1DA9" w:rsidRPr="00463588">
        <w:rPr>
          <w:rFonts w:ascii="Times New Roman" w:eastAsia="Arial" w:hAnsi="Times New Roman" w:cs="Times New Roman"/>
          <w:noProof/>
          <w:sz w:val="24"/>
          <w:szCs w:val="24"/>
          <w:lang w:val="en-IE"/>
        </w:rPr>
        <w:t xml:space="preserve"> </w:t>
      </w:r>
      <w:r w:rsidR="149C2F75" w:rsidRPr="00463588">
        <w:rPr>
          <w:rFonts w:ascii="Times New Roman" w:eastAsia="Arial" w:hAnsi="Times New Roman" w:cs="Times New Roman"/>
          <w:b/>
          <w:bCs/>
          <w:noProof/>
          <w:sz w:val="24"/>
          <w:szCs w:val="24"/>
          <w:lang w:val="en-IE"/>
        </w:rPr>
        <w:t>t</w:t>
      </w:r>
      <w:r w:rsidR="27C330F9" w:rsidRPr="00463588">
        <w:rPr>
          <w:rFonts w:ascii="Times New Roman" w:eastAsia="Arial" w:hAnsi="Times New Roman" w:cs="Times New Roman"/>
          <w:b/>
          <w:bCs/>
          <w:noProof/>
          <w:sz w:val="24"/>
          <w:szCs w:val="24"/>
          <w:lang w:val="en-IE"/>
        </w:rPr>
        <w:t xml:space="preserve">he </w:t>
      </w:r>
      <w:hyperlink r:id="rId17" w:history="1">
        <w:r w:rsidR="00872ED5" w:rsidRPr="00872ED5">
          <w:rPr>
            <w:rStyle w:val="Hyperlink"/>
            <w:rFonts w:ascii="Times New Roman" w:eastAsia="Arial" w:hAnsi="Times New Roman" w:cs="Times New Roman"/>
            <w:b/>
            <w:bCs/>
            <w:noProof/>
            <w:sz w:val="24"/>
            <w:szCs w:val="24"/>
            <w:lang w:val="en-IE"/>
          </w:rPr>
          <w:t xml:space="preserve">European </w:t>
        </w:r>
        <w:r w:rsidR="0AF0ACA5" w:rsidRPr="00872ED5">
          <w:rPr>
            <w:rStyle w:val="Hyperlink"/>
            <w:rFonts w:ascii="Times New Roman" w:eastAsia="Arial" w:hAnsi="Times New Roman" w:cs="Times New Roman"/>
            <w:b/>
            <w:bCs/>
            <w:noProof/>
            <w:sz w:val="24"/>
            <w:szCs w:val="24"/>
            <w:lang w:val="en-IE"/>
          </w:rPr>
          <w:t>Pillar</w:t>
        </w:r>
        <w:r w:rsidR="00872ED5" w:rsidRPr="00872ED5">
          <w:rPr>
            <w:rStyle w:val="Hyperlink"/>
            <w:rFonts w:ascii="Times New Roman" w:eastAsia="Arial" w:hAnsi="Times New Roman" w:cs="Times New Roman"/>
            <w:b/>
            <w:bCs/>
            <w:noProof/>
            <w:sz w:val="24"/>
            <w:szCs w:val="24"/>
            <w:lang w:val="en-IE"/>
          </w:rPr>
          <w:t xml:space="preserve"> of Social Rights</w:t>
        </w:r>
      </w:hyperlink>
      <w:r w:rsidR="00251A15" w:rsidRPr="04C8D324">
        <w:rPr>
          <w:rFonts w:ascii="Times New Roman" w:eastAsia="Arial" w:hAnsi="Times New Roman" w:cs="Times New Roman"/>
          <w:b/>
          <w:bCs/>
          <w:noProof/>
          <w:sz w:val="24"/>
          <w:szCs w:val="24"/>
          <w:lang w:val="en-IE"/>
        </w:rPr>
        <w:t>’</w:t>
      </w:r>
      <w:r w:rsidR="727A30A0" w:rsidRPr="00463588">
        <w:rPr>
          <w:rFonts w:ascii="Times New Roman" w:eastAsia="Arial" w:hAnsi="Times New Roman" w:cs="Times New Roman"/>
          <w:b/>
          <w:bCs/>
          <w:noProof/>
          <w:sz w:val="24"/>
          <w:szCs w:val="24"/>
          <w:lang w:val="en-IE"/>
        </w:rPr>
        <w:t xml:space="preserve"> 20 principles</w:t>
      </w:r>
      <w:r w:rsidR="010F27FB" w:rsidRPr="00463588">
        <w:rPr>
          <w:rFonts w:ascii="Times New Roman" w:eastAsia="Arial" w:hAnsi="Times New Roman" w:cs="Times New Roman"/>
          <w:b/>
          <w:bCs/>
          <w:noProof/>
          <w:sz w:val="24"/>
          <w:szCs w:val="24"/>
          <w:lang w:val="en-IE"/>
        </w:rPr>
        <w:t xml:space="preserve"> </w:t>
      </w:r>
      <w:r w:rsidR="003D54A5" w:rsidRPr="00463588">
        <w:rPr>
          <w:rFonts w:ascii="Times New Roman" w:eastAsia="Arial" w:hAnsi="Times New Roman" w:cs="Times New Roman"/>
          <w:b/>
          <w:bCs/>
          <w:noProof/>
          <w:sz w:val="24"/>
          <w:szCs w:val="24"/>
          <w:lang w:val="en-IE"/>
        </w:rPr>
        <w:t xml:space="preserve">established a shared framework </w:t>
      </w:r>
      <w:r w:rsidR="3C674013" w:rsidRPr="00463588">
        <w:rPr>
          <w:rFonts w:ascii="Times New Roman" w:eastAsia="Arial" w:hAnsi="Times New Roman" w:cs="Times New Roman"/>
          <w:b/>
          <w:bCs/>
          <w:noProof/>
          <w:sz w:val="24"/>
          <w:szCs w:val="24"/>
          <w:lang w:val="en-IE"/>
        </w:rPr>
        <w:t xml:space="preserve">to </w:t>
      </w:r>
      <w:r w:rsidR="5EEA2F55" w:rsidRPr="00463588">
        <w:rPr>
          <w:rFonts w:ascii="Times New Roman" w:eastAsia="Arial" w:hAnsi="Times New Roman" w:cs="Times New Roman"/>
          <w:b/>
          <w:bCs/>
          <w:noProof/>
          <w:sz w:val="24"/>
          <w:szCs w:val="24"/>
          <w:lang w:val="en-IE"/>
        </w:rPr>
        <w:t xml:space="preserve">promote </w:t>
      </w:r>
      <w:r w:rsidR="269C09A3" w:rsidRPr="00463588">
        <w:rPr>
          <w:rFonts w:ascii="Times New Roman" w:eastAsia="Arial" w:hAnsi="Times New Roman" w:cs="Times New Roman"/>
          <w:b/>
          <w:bCs/>
          <w:noProof/>
          <w:sz w:val="24"/>
          <w:szCs w:val="24"/>
          <w:lang w:val="en-IE"/>
        </w:rPr>
        <w:t>social rights and improv</w:t>
      </w:r>
      <w:r w:rsidR="0F450793" w:rsidRPr="00463588">
        <w:rPr>
          <w:rFonts w:ascii="Times New Roman" w:eastAsia="Arial" w:hAnsi="Times New Roman" w:cs="Times New Roman"/>
          <w:b/>
          <w:bCs/>
          <w:noProof/>
          <w:sz w:val="24"/>
          <w:szCs w:val="24"/>
          <w:lang w:val="en-IE"/>
        </w:rPr>
        <w:t>e</w:t>
      </w:r>
      <w:r w:rsidR="010F27FB" w:rsidRPr="00463588">
        <w:rPr>
          <w:rFonts w:ascii="Times New Roman" w:eastAsia="Arial" w:hAnsi="Times New Roman" w:cs="Times New Roman"/>
          <w:b/>
          <w:bCs/>
          <w:noProof/>
          <w:sz w:val="24"/>
          <w:szCs w:val="24"/>
          <w:lang w:val="en-IE"/>
        </w:rPr>
        <w:t xml:space="preserve"> </w:t>
      </w:r>
      <w:r w:rsidR="269C09A3" w:rsidRPr="00463588">
        <w:rPr>
          <w:rFonts w:ascii="Times New Roman" w:eastAsia="Arial" w:hAnsi="Times New Roman" w:cs="Times New Roman"/>
          <w:b/>
          <w:bCs/>
          <w:noProof/>
          <w:sz w:val="24"/>
          <w:szCs w:val="24"/>
          <w:lang w:val="en-IE"/>
        </w:rPr>
        <w:t>living and working conditions</w:t>
      </w:r>
      <w:r w:rsidR="65F21882" w:rsidRPr="00463588">
        <w:rPr>
          <w:rFonts w:ascii="Times New Roman" w:eastAsia="Arial" w:hAnsi="Times New Roman" w:cs="Times New Roman"/>
          <w:b/>
          <w:bCs/>
          <w:noProof/>
          <w:sz w:val="24"/>
          <w:szCs w:val="24"/>
          <w:lang w:val="en-IE"/>
        </w:rPr>
        <w:t xml:space="preserve"> </w:t>
      </w:r>
      <w:r w:rsidR="5CCF1079" w:rsidRPr="00463588">
        <w:rPr>
          <w:rFonts w:ascii="Times New Roman" w:eastAsia="Arial" w:hAnsi="Times New Roman" w:cs="Times New Roman"/>
          <w:b/>
          <w:bCs/>
          <w:noProof/>
          <w:sz w:val="24"/>
          <w:szCs w:val="24"/>
          <w:lang w:val="en-IE"/>
        </w:rPr>
        <w:t>across</w:t>
      </w:r>
      <w:r w:rsidR="65F21882" w:rsidRPr="00463588">
        <w:rPr>
          <w:rFonts w:ascii="Times New Roman" w:eastAsia="Arial" w:hAnsi="Times New Roman" w:cs="Times New Roman"/>
          <w:b/>
          <w:bCs/>
          <w:noProof/>
          <w:sz w:val="24"/>
          <w:szCs w:val="24"/>
          <w:lang w:val="en-IE"/>
        </w:rPr>
        <w:t xml:space="preserve"> the EU</w:t>
      </w:r>
      <w:r w:rsidR="0AF0ACA5" w:rsidRPr="00463588">
        <w:rPr>
          <w:rFonts w:ascii="Times New Roman" w:eastAsia="Arial" w:hAnsi="Times New Roman" w:cs="Times New Roman"/>
          <w:b/>
          <w:bCs/>
          <w:noProof/>
          <w:sz w:val="24"/>
          <w:szCs w:val="24"/>
          <w:lang w:val="en-IE"/>
        </w:rPr>
        <w:t>.</w:t>
      </w:r>
      <w:r w:rsidR="0AF0ACA5" w:rsidRPr="00463588">
        <w:rPr>
          <w:rFonts w:ascii="Times New Roman" w:eastAsia="Arial" w:hAnsi="Times New Roman" w:cs="Times New Roman"/>
          <w:noProof/>
          <w:sz w:val="24"/>
          <w:szCs w:val="24"/>
          <w:lang w:val="en-IE"/>
        </w:rPr>
        <w:t xml:space="preserve"> </w:t>
      </w:r>
      <w:hyperlink r:id="rId18" w:history="1">
        <w:r w:rsidR="39D34FBF" w:rsidRPr="00463588">
          <w:rPr>
            <w:rStyle w:val="Hyperlink"/>
            <w:rFonts w:ascii="Times New Roman" w:eastAsia="Arial" w:hAnsi="Times New Roman" w:cs="Times New Roman"/>
            <w:noProof/>
            <w:sz w:val="24"/>
            <w:szCs w:val="24"/>
            <w:lang w:val="en-IE"/>
          </w:rPr>
          <w:t>T</w:t>
        </w:r>
        <w:r w:rsidR="73EB5A9A" w:rsidRPr="00463588">
          <w:rPr>
            <w:rStyle w:val="Hyperlink"/>
            <w:rFonts w:ascii="Times New Roman" w:eastAsia="Arial" w:hAnsi="Times New Roman" w:cs="Times New Roman"/>
            <w:noProof/>
            <w:sz w:val="24"/>
            <w:szCs w:val="24"/>
            <w:lang w:val="en-IE"/>
          </w:rPr>
          <w:t>he</w:t>
        </w:r>
        <w:r w:rsidR="1B2087F4" w:rsidRPr="00463588">
          <w:rPr>
            <w:rStyle w:val="Hyperlink"/>
            <w:rFonts w:ascii="Times New Roman" w:eastAsia="Arial" w:hAnsi="Times New Roman" w:cs="Times New Roman"/>
            <w:noProof/>
            <w:sz w:val="24"/>
            <w:szCs w:val="24"/>
            <w:lang w:val="en-IE"/>
          </w:rPr>
          <w:t xml:space="preserve"> 2021</w:t>
        </w:r>
        <w:r w:rsidR="73EB5A9A" w:rsidRPr="00463588">
          <w:rPr>
            <w:rStyle w:val="Hyperlink"/>
            <w:rFonts w:ascii="Times New Roman" w:eastAsia="Arial" w:hAnsi="Times New Roman" w:cs="Times New Roman"/>
            <w:noProof/>
            <w:sz w:val="24"/>
            <w:szCs w:val="24"/>
            <w:lang w:val="en-IE"/>
          </w:rPr>
          <w:t xml:space="preserve"> </w:t>
        </w:r>
        <w:r w:rsidR="39D34FBF" w:rsidRPr="00463588">
          <w:rPr>
            <w:rStyle w:val="Hyperlink"/>
            <w:rFonts w:ascii="Times New Roman" w:eastAsia="Arial" w:hAnsi="Times New Roman" w:cs="Times New Roman"/>
            <w:noProof/>
            <w:sz w:val="24"/>
            <w:szCs w:val="24"/>
            <w:lang w:val="en-IE"/>
          </w:rPr>
          <w:t>A</w:t>
        </w:r>
        <w:bookmarkStart w:id="2" w:name="_Hlt233024533"/>
        <w:bookmarkStart w:id="3" w:name="_Hlt233024534"/>
        <w:r w:rsidR="39D34FBF" w:rsidRPr="00463588">
          <w:rPr>
            <w:rStyle w:val="Hyperlink"/>
            <w:rFonts w:ascii="Times New Roman" w:eastAsia="Arial" w:hAnsi="Times New Roman" w:cs="Times New Roman"/>
            <w:noProof/>
            <w:sz w:val="24"/>
            <w:szCs w:val="24"/>
            <w:lang w:val="en-IE"/>
          </w:rPr>
          <w:t>c</w:t>
        </w:r>
        <w:bookmarkEnd w:id="2"/>
        <w:bookmarkEnd w:id="3"/>
        <w:r w:rsidR="39D34FBF" w:rsidRPr="00463588">
          <w:rPr>
            <w:rStyle w:val="Hyperlink"/>
            <w:rFonts w:ascii="Times New Roman" w:eastAsia="Arial" w:hAnsi="Times New Roman" w:cs="Times New Roman"/>
            <w:noProof/>
            <w:sz w:val="24"/>
            <w:szCs w:val="24"/>
            <w:lang w:val="en-IE"/>
          </w:rPr>
          <w:t>tion Plan</w:t>
        </w:r>
      </w:hyperlink>
      <w:r w:rsidR="127C5B7F" w:rsidRPr="00463588">
        <w:rPr>
          <w:rFonts w:ascii="Times New Roman" w:eastAsia="Arial" w:hAnsi="Times New Roman" w:cs="Times New Roman"/>
          <w:noProof/>
          <w:sz w:val="24"/>
          <w:szCs w:val="24"/>
          <w:lang w:val="en-IE"/>
        </w:rPr>
        <w:t xml:space="preserve"> </w:t>
      </w:r>
      <w:r w:rsidR="00CC3457">
        <w:rPr>
          <w:rFonts w:ascii="Times New Roman" w:eastAsia="Arial" w:hAnsi="Times New Roman" w:cs="Times New Roman"/>
          <w:noProof/>
          <w:sz w:val="24"/>
          <w:szCs w:val="24"/>
          <w:lang w:val="en-IE"/>
        </w:rPr>
        <w:t xml:space="preserve">endorsed at the Porto Social Summit </w:t>
      </w:r>
      <w:r w:rsidR="00D56CAE" w:rsidRPr="00463588">
        <w:rPr>
          <w:rFonts w:ascii="Times New Roman" w:eastAsia="Arial" w:hAnsi="Times New Roman" w:cs="Times New Roman"/>
          <w:noProof/>
          <w:sz w:val="24"/>
          <w:szCs w:val="24"/>
          <w:lang w:val="en-IE"/>
        </w:rPr>
        <w:t>translated these</w:t>
      </w:r>
      <w:r w:rsidR="7B9924F3" w:rsidRPr="00463588">
        <w:rPr>
          <w:rFonts w:ascii="Times New Roman" w:eastAsia="Arial" w:hAnsi="Times New Roman" w:cs="Times New Roman"/>
          <w:noProof/>
          <w:sz w:val="24"/>
          <w:szCs w:val="24"/>
          <w:lang w:val="en-IE"/>
        </w:rPr>
        <w:t xml:space="preserve"> principles into</w:t>
      </w:r>
      <w:r w:rsidR="346364FA" w:rsidRPr="00463588">
        <w:rPr>
          <w:rFonts w:ascii="Times New Roman" w:eastAsia="Arial" w:hAnsi="Times New Roman" w:cs="Times New Roman"/>
          <w:noProof/>
          <w:sz w:val="24"/>
          <w:szCs w:val="24"/>
          <w:lang w:val="en-IE"/>
        </w:rPr>
        <w:t xml:space="preserve"> </w:t>
      </w:r>
      <w:r w:rsidR="00925B07" w:rsidRPr="00463588">
        <w:rPr>
          <w:rFonts w:ascii="Times New Roman" w:eastAsia="Arial" w:hAnsi="Times New Roman" w:cs="Times New Roman"/>
          <w:noProof/>
          <w:sz w:val="24"/>
          <w:szCs w:val="24"/>
          <w:lang w:val="en-IE"/>
        </w:rPr>
        <w:t xml:space="preserve">concrete </w:t>
      </w:r>
      <w:r w:rsidR="00C11AFA">
        <w:rPr>
          <w:rFonts w:ascii="Times New Roman" w:eastAsia="Arial" w:hAnsi="Times New Roman" w:cs="Times New Roman"/>
          <w:noProof/>
          <w:sz w:val="24"/>
          <w:szCs w:val="24"/>
          <w:lang w:val="en-IE"/>
        </w:rPr>
        <w:t>initiatives</w:t>
      </w:r>
      <w:r w:rsidR="346364FA" w:rsidRPr="00463588">
        <w:rPr>
          <w:rFonts w:ascii="Times New Roman" w:eastAsia="Arial" w:hAnsi="Times New Roman" w:cs="Times New Roman"/>
          <w:noProof/>
          <w:sz w:val="24"/>
          <w:szCs w:val="24"/>
          <w:lang w:val="en-IE"/>
        </w:rPr>
        <w:t xml:space="preserve"> </w:t>
      </w:r>
      <w:r w:rsidR="622947C6" w:rsidRPr="00463588">
        <w:rPr>
          <w:rFonts w:ascii="Times New Roman" w:eastAsia="Arial" w:hAnsi="Times New Roman" w:cs="Times New Roman"/>
          <w:noProof/>
          <w:sz w:val="24"/>
          <w:szCs w:val="24"/>
          <w:lang w:val="en-IE"/>
        </w:rPr>
        <w:t xml:space="preserve">to strengthen the EU’s social fabric, </w:t>
      </w:r>
      <w:r w:rsidR="00FA7B45" w:rsidRPr="00463588">
        <w:rPr>
          <w:rFonts w:ascii="Times New Roman" w:eastAsia="Arial" w:hAnsi="Times New Roman" w:cs="Times New Roman"/>
          <w:noProof/>
          <w:sz w:val="24"/>
          <w:szCs w:val="24"/>
          <w:lang w:val="en-IE"/>
        </w:rPr>
        <w:t>putting forward</w:t>
      </w:r>
      <w:r w:rsidR="622947C6" w:rsidRPr="00463588">
        <w:rPr>
          <w:rFonts w:ascii="Times New Roman" w:eastAsia="Arial" w:hAnsi="Times New Roman" w:cs="Times New Roman"/>
          <w:noProof/>
          <w:sz w:val="24"/>
          <w:szCs w:val="24"/>
          <w:lang w:val="en-IE"/>
        </w:rPr>
        <w:t xml:space="preserve"> 75 </w:t>
      </w:r>
      <w:r w:rsidR="004A4140" w:rsidRPr="00463588">
        <w:rPr>
          <w:rFonts w:ascii="Times New Roman" w:eastAsia="Arial" w:hAnsi="Times New Roman" w:cs="Times New Roman"/>
          <w:noProof/>
          <w:sz w:val="24"/>
          <w:szCs w:val="24"/>
          <w:lang w:val="en-IE"/>
        </w:rPr>
        <w:t>actions</w:t>
      </w:r>
      <w:r w:rsidR="346364FA" w:rsidRPr="00463588">
        <w:rPr>
          <w:rFonts w:ascii="Times New Roman" w:eastAsia="Arial" w:hAnsi="Times New Roman" w:cs="Times New Roman"/>
          <w:noProof/>
          <w:sz w:val="24"/>
          <w:szCs w:val="24"/>
          <w:lang w:val="en-IE"/>
        </w:rPr>
        <w:t xml:space="preserve"> </w:t>
      </w:r>
      <w:r w:rsidR="39B654E0" w:rsidRPr="00463588">
        <w:rPr>
          <w:rFonts w:ascii="Times New Roman" w:eastAsia="Arial" w:hAnsi="Times New Roman" w:cs="Times New Roman"/>
          <w:noProof/>
          <w:sz w:val="24"/>
          <w:szCs w:val="24"/>
          <w:lang w:val="en-IE"/>
        </w:rPr>
        <w:t xml:space="preserve">and </w:t>
      </w:r>
      <w:r w:rsidR="39D34FBF" w:rsidRPr="00463588">
        <w:rPr>
          <w:rFonts w:ascii="Times New Roman" w:eastAsia="Arial" w:hAnsi="Times New Roman" w:cs="Times New Roman"/>
          <w:noProof/>
          <w:sz w:val="24"/>
          <w:szCs w:val="24"/>
          <w:lang w:val="en-IE"/>
        </w:rPr>
        <w:t xml:space="preserve">three </w:t>
      </w:r>
      <w:r w:rsidR="00501849" w:rsidRPr="00463588">
        <w:rPr>
          <w:rFonts w:ascii="Times New Roman" w:eastAsia="Arial" w:hAnsi="Times New Roman" w:cs="Times New Roman"/>
          <w:noProof/>
          <w:sz w:val="24"/>
          <w:szCs w:val="24"/>
          <w:lang w:val="en-IE"/>
        </w:rPr>
        <w:t>2030</w:t>
      </w:r>
      <w:r w:rsidR="39D34FBF" w:rsidRPr="00463588">
        <w:rPr>
          <w:rFonts w:ascii="Times New Roman" w:eastAsia="Arial" w:hAnsi="Times New Roman" w:cs="Times New Roman"/>
          <w:noProof/>
          <w:sz w:val="24"/>
          <w:szCs w:val="24"/>
          <w:lang w:val="en-IE"/>
        </w:rPr>
        <w:t xml:space="preserve"> headline targets</w:t>
      </w:r>
      <w:r w:rsidR="006979A0" w:rsidRPr="00463588">
        <w:rPr>
          <w:rFonts w:ascii="Times New Roman" w:eastAsia="Arial" w:hAnsi="Times New Roman" w:cs="Times New Roman"/>
          <w:noProof/>
          <w:sz w:val="24"/>
          <w:szCs w:val="24"/>
          <w:lang w:val="en-IE"/>
        </w:rPr>
        <w:t>.</w:t>
      </w:r>
      <w:r w:rsidR="636BD9F5" w:rsidRPr="04C8D324">
        <w:rPr>
          <w:rFonts w:ascii="Times New Roman" w:eastAsia="Arial" w:hAnsi="Times New Roman" w:cs="Times New Roman"/>
          <w:noProof/>
          <w:sz w:val="24"/>
          <w:szCs w:val="24"/>
          <w:lang w:val="en-IE"/>
        </w:rPr>
        <w:t xml:space="preserve"> </w:t>
      </w:r>
      <w:r w:rsidR="636BD9F5" w:rsidRPr="04C8D324">
        <w:rPr>
          <w:rFonts w:ascii="Times New Roman" w:eastAsia="Times New Roman" w:hAnsi="Times New Roman" w:cs="Times New Roman"/>
          <w:noProof/>
          <w:sz w:val="24"/>
          <w:szCs w:val="24"/>
          <w:lang w:val="en-IE"/>
        </w:rPr>
        <w:t>The Action Plan also reinforced the Union's commitment to fundamental rights and the achievement of the Sustainable Development Goals under the 2030 Agenda.</w:t>
      </w:r>
    </w:p>
    <w:p w14:paraId="7F0A2C92" w14:textId="4F34501C" w:rsidR="00870B1D" w:rsidRPr="00870B1D" w:rsidRDefault="00870B1D" w:rsidP="00870B1D">
      <w:pPr>
        <w:spacing w:before="240" w:after="240"/>
        <w:jc w:val="center"/>
        <w:rPr>
          <w:rFonts w:ascii="Times New Roman" w:eastAsia="Arial" w:hAnsi="Times New Roman" w:cs="Times New Roman"/>
          <w:noProof/>
          <w:sz w:val="24"/>
          <w:szCs w:val="24"/>
          <w:lang w:val="en-IE"/>
        </w:rPr>
      </w:pPr>
      <w:r w:rsidRPr="00870B1D">
        <w:rPr>
          <w:rFonts w:ascii="Times New Roman" w:eastAsia="Arial" w:hAnsi="Times New Roman" w:cs="Times New Roman"/>
          <w:noProof/>
          <w:sz w:val="24"/>
          <w:szCs w:val="24"/>
          <w:lang w:eastAsia="en-GB"/>
        </w:rPr>
        <w:drawing>
          <wp:inline distT="0" distB="0" distL="0" distR="0" wp14:anchorId="7D74A5D1" wp14:editId="4F01B569">
            <wp:extent cx="4267200" cy="3505200"/>
            <wp:effectExtent l="0" t="0" r="0" b="0"/>
            <wp:docPr id="246600027" name="Picture 1" descr="A diagram of social righ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00027" name="Picture 1" descr="A diagram of social right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16678" cy="3545843"/>
                    </a:xfrm>
                    <a:prstGeom prst="rect">
                      <a:avLst/>
                    </a:prstGeom>
                    <a:noFill/>
                    <a:ln>
                      <a:noFill/>
                    </a:ln>
                  </pic:spPr>
                </pic:pic>
              </a:graphicData>
            </a:graphic>
          </wp:inline>
        </w:drawing>
      </w:r>
    </w:p>
    <w:p w14:paraId="1CF1942D" w14:textId="4D06CA92" w:rsidR="00DA4B79" w:rsidRPr="00463588" w:rsidRDefault="009669E1" w:rsidP="09E4E0D1">
      <w:pPr>
        <w:spacing w:line="276" w:lineRule="auto"/>
        <w:jc w:val="both"/>
        <w:rPr>
          <w:rFonts w:ascii="Times New Roman" w:hAnsi="Times New Roman"/>
          <w:noProof/>
          <w:sz w:val="24"/>
          <w:szCs w:val="24"/>
        </w:rPr>
      </w:pPr>
      <w:r>
        <w:rPr>
          <w:rFonts w:ascii="Times New Roman" w:eastAsia="Arial" w:hAnsi="Times New Roman" w:cs="Times New Roman"/>
          <w:b/>
          <w:bCs/>
          <w:noProof/>
          <w:sz w:val="24"/>
          <w:szCs w:val="24"/>
        </w:rPr>
        <w:t>T</w:t>
      </w:r>
      <w:r w:rsidR="7A4ADDA1" w:rsidRPr="00463588">
        <w:rPr>
          <w:rFonts w:ascii="Times New Roman" w:eastAsia="Arial" w:hAnsi="Times New Roman" w:cs="Times New Roman"/>
          <w:b/>
          <w:bCs/>
          <w:noProof/>
          <w:sz w:val="24"/>
          <w:szCs w:val="24"/>
        </w:rPr>
        <w:t>he Pillar</w:t>
      </w:r>
      <w:r w:rsidR="0093772C" w:rsidRPr="00463588">
        <w:rPr>
          <w:rFonts w:ascii="Times New Roman" w:eastAsia="Arial" w:hAnsi="Times New Roman" w:cs="Times New Roman"/>
          <w:b/>
          <w:bCs/>
          <w:noProof/>
          <w:sz w:val="24"/>
          <w:szCs w:val="24"/>
        </w:rPr>
        <w:t xml:space="preserve"> has </w:t>
      </w:r>
      <w:r w:rsidR="7A4ADDA1" w:rsidRPr="00463588">
        <w:rPr>
          <w:rFonts w:ascii="Times New Roman" w:eastAsia="Arial" w:hAnsi="Times New Roman" w:cs="Times New Roman"/>
          <w:b/>
          <w:bCs/>
          <w:noProof/>
          <w:sz w:val="24"/>
          <w:szCs w:val="24"/>
        </w:rPr>
        <w:t xml:space="preserve">guided </w:t>
      </w:r>
      <w:r w:rsidR="00142E07" w:rsidRPr="00463588">
        <w:rPr>
          <w:rFonts w:ascii="Times New Roman" w:eastAsia="Arial" w:hAnsi="Times New Roman" w:cs="Times New Roman"/>
          <w:b/>
          <w:bCs/>
          <w:noProof/>
          <w:sz w:val="24"/>
          <w:szCs w:val="24"/>
        </w:rPr>
        <w:t>measures</w:t>
      </w:r>
      <w:r w:rsidR="7A4ADDA1" w:rsidRPr="00463588">
        <w:rPr>
          <w:rFonts w:ascii="Times New Roman" w:eastAsia="Arial" w:hAnsi="Times New Roman" w:cs="Times New Roman"/>
          <w:b/>
          <w:bCs/>
          <w:noProof/>
          <w:sz w:val="24"/>
          <w:szCs w:val="24"/>
        </w:rPr>
        <w:t xml:space="preserve"> at EU level</w:t>
      </w:r>
      <w:r w:rsidR="602C0513" w:rsidRPr="00463588">
        <w:rPr>
          <w:rFonts w:ascii="Times New Roman" w:eastAsia="Arial" w:hAnsi="Times New Roman" w:cs="Times New Roman"/>
          <w:b/>
          <w:bCs/>
          <w:noProof/>
          <w:sz w:val="24"/>
          <w:szCs w:val="24"/>
        </w:rPr>
        <w:t xml:space="preserve"> </w:t>
      </w:r>
      <w:r w:rsidR="00161CB3" w:rsidRPr="00463588">
        <w:rPr>
          <w:rFonts w:ascii="Times New Roman" w:eastAsia="Arial" w:hAnsi="Times New Roman" w:cs="Times New Roman"/>
          <w:b/>
          <w:bCs/>
          <w:noProof/>
          <w:sz w:val="24"/>
          <w:szCs w:val="24"/>
        </w:rPr>
        <w:t xml:space="preserve">and in Member States, </w:t>
      </w:r>
      <w:r w:rsidR="007E6069" w:rsidRPr="00463588">
        <w:rPr>
          <w:rFonts w:ascii="Times New Roman" w:eastAsia="Arial" w:hAnsi="Times New Roman" w:cs="Times New Roman"/>
          <w:b/>
          <w:bCs/>
          <w:noProof/>
          <w:sz w:val="24"/>
          <w:szCs w:val="24"/>
        </w:rPr>
        <w:t xml:space="preserve">proving its value as </w:t>
      </w:r>
      <w:r w:rsidR="0089481B" w:rsidRPr="00463588">
        <w:rPr>
          <w:rFonts w:ascii="Times New Roman" w:eastAsia="Arial" w:hAnsi="Times New Roman" w:cs="Times New Roman"/>
          <w:b/>
          <w:bCs/>
          <w:noProof/>
          <w:sz w:val="24"/>
          <w:szCs w:val="24"/>
        </w:rPr>
        <w:t xml:space="preserve">a shield </w:t>
      </w:r>
      <w:r w:rsidR="7A4ADDA1" w:rsidRPr="00463588">
        <w:rPr>
          <w:rFonts w:ascii="Times New Roman" w:eastAsia="Arial" w:hAnsi="Times New Roman" w:cs="Times New Roman"/>
          <w:b/>
          <w:bCs/>
          <w:noProof/>
          <w:sz w:val="24"/>
          <w:szCs w:val="24"/>
        </w:rPr>
        <w:t>in times of cris</w:t>
      </w:r>
      <w:r w:rsidR="1B3FE952" w:rsidRPr="00463588">
        <w:rPr>
          <w:rFonts w:ascii="Times New Roman" w:eastAsia="Arial" w:hAnsi="Times New Roman" w:cs="Times New Roman"/>
          <w:b/>
          <w:bCs/>
          <w:noProof/>
          <w:sz w:val="24"/>
          <w:szCs w:val="24"/>
        </w:rPr>
        <w:t>i</w:t>
      </w:r>
      <w:r w:rsidR="7A4ADDA1" w:rsidRPr="00463588">
        <w:rPr>
          <w:rFonts w:ascii="Times New Roman" w:eastAsia="Arial" w:hAnsi="Times New Roman" w:cs="Times New Roman"/>
          <w:b/>
          <w:bCs/>
          <w:noProof/>
          <w:sz w:val="24"/>
          <w:szCs w:val="24"/>
        </w:rPr>
        <w:t>s</w:t>
      </w:r>
      <w:r w:rsidR="00887D7B" w:rsidRPr="00463588">
        <w:rPr>
          <w:rFonts w:ascii="Times New Roman" w:eastAsia="Arial" w:hAnsi="Times New Roman" w:cs="Times New Roman"/>
          <w:b/>
          <w:bCs/>
          <w:noProof/>
          <w:sz w:val="24"/>
          <w:szCs w:val="24"/>
        </w:rPr>
        <w:t xml:space="preserve"> and a compass </w:t>
      </w:r>
      <w:r w:rsidR="00FA36E5" w:rsidRPr="00463588">
        <w:rPr>
          <w:rFonts w:ascii="Times New Roman" w:eastAsia="Arial" w:hAnsi="Times New Roman" w:cs="Times New Roman"/>
          <w:b/>
          <w:bCs/>
          <w:noProof/>
          <w:sz w:val="24"/>
          <w:szCs w:val="24"/>
        </w:rPr>
        <w:t>to help guide us through</w:t>
      </w:r>
      <w:r w:rsidR="00887D7B" w:rsidRPr="00463588">
        <w:rPr>
          <w:rFonts w:ascii="Times New Roman" w:eastAsia="Arial" w:hAnsi="Times New Roman" w:cs="Times New Roman"/>
          <w:b/>
          <w:bCs/>
          <w:noProof/>
          <w:sz w:val="24"/>
          <w:szCs w:val="24"/>
        </w:rPr>
        <w:t xml:space="preserve"> the transformations facing the EU</w:t>
      </w:r>
      <w:r w:rsidR="0014374A" w:rsidRPr="00E702E7">
        <w:rPr>
          <w:rFonts w:ascii="Times New Roman" w:eastAsia="Arial" w:hAnsi="Times New Roman" w:cs="Times New Roman"/>
          <w:noProof/>
          <w:sz w:val="24"/>
          <w:szCs w:val="24"/>
        </w:rPr>
        <w:t>, as confirmed in the 2024 La Hulpe Declaration</w:t>
      </w:r>
      <w:r w:rsidR="00647764" w:rsidRPr="007E150E">
        <w:rPr>
          <w:rFonts w:ascii="Times New Roman" w:hAnsi="Times New Roman"/>
          <w:noProof/>
          <w:sz w:val="24"/>
        </w:rPr>
        <w:t>.</w:t>
      </w:r>
      <w:r w:rsidR="00265D08" w:rsidRPr="00463588">
        <w:rPr>
          <w:rFonts w:ascii="Times New Roman" w:eastAsia="Arial" w:hAnsi="Times New Roman" w:cs="Times New Roman"/>
          <w:noProof/>
          <w:sz w:val="24"/>
          <w:szCs w:val="24"/>
          <w:lang w:val="en-IE"/>
        </w:rPr>
        <w:t xml:space="preserve"> </w:t>
      </w:r>
      <w:r w:rsidR="112646FB" w:rsidRPr="00463588">
        <w:rPr>
          <w:rFonts w:ascii="Times New Roman" w:eastAsia="Arial" w:hAnsi="Times New Roman" w:cs="Times New Roman"/>
          <w:noProof/>
          <w:sz w:val="24"/>
          <w:szCs w:val="24"/>
          <w:lang w:val="en-IE"/>
        </w:rPr>
        <w:t>T</w:t>
      </w:r>
      <w:r w:rsidR="00DA4B79" w:rsidRPr="00463588">
        <w:rPr>
          <w:rFonts w:ascii="Times New Roman" w:eastAsia="Arial" w:hAnsi="Times New Roman" w:cs="Times New Roman"/>
          <w:noProof/>
          <w:sz w:val="24"/>
          <w:szCs w:val="24"/>
          <w:lang w:val="en-IE"/>
        </w:rPr>
        <w:t>he COVID-19 pandemic</w:t>
      </w:r>
      <w:r w:rsidR="1ACB1988" w:rsidRPr="00463588">
        <w:rPr>
          <w:rFonts w:ascii="Times New Roman" w:eastAsia="Arial" w:hAnsi="Times New Roman" w:cs="Times New Roman"/>
          <w:noProof/>
          <w:sz w:val="24"/>
          <w:szCs w:val="24"/>
          <w:lang w:val="en-IE"/>
        </w:rPr>
        <w:t>,</w:t>
      </w:r>
      <w:r w:rsidR="00B57896" w:rsidRPr="00463588" w:rsidDel="00DA4B79">
        <w:rPr>
          <w:rFonts w:ascii="Times New Roman" w:eastAsia="Arial" w:hAnsi="Times New Roman" w:cs="Times New Roman"/>
          <w:noProof/>
          <w:sz w:val="24"/>
          <w:szCs w:val="24"/>
          <w:lang w:val="en-IE"/>
        </w:rPr>
        <w:t xml:space="preserve"> </w:t>
      </w:r>
      <w:r w:rsidR="00DA4B79" w:rsidRPr="00463588">
        <w:rPr>
          <w:rFonts w:ascii="Times New Roman" w:eastAsia="Arial" w:hAnsi="Times New Roman" w:cs="Times New Roman"/>
          <w:noProof/>
          <w:sz w:val="24"/>
          <w:szCs w:val="24"/>
          <w:lang w:val="en-IE"/>
        </w:rPr>
        <w:t>Russia’s war of aggression against Ukraine</w:t>
      </w:r>
      <w:r w:rsidR="4C3A903C" w:rsidRPr="00463588">
        <w:rPr>
          <w:rFonts w:ascii="Times New Roman" w:eastAsia="Arial" w:hAnsi="Times New Roman" w:cs="Times New Roman"/>
          <w:noProof/>
          <w:sz w:val="24"/>
          <w:szCs w:val="24"/>
          <w:lang w:val="en-IE"/>
        </w:rPr>
        <w:t>,</w:t>
      </w:r>
      <w:r w:rsidR="00DA4B79" w:rsidRPr="00463588">
        <w:rPr>
          <w:rFonts w:ascii="Times New Roman" w:eastAsia="Arial" w:hAnsi="Times New Roman" w:cs="Times New Roman"/>
          <w:noProof/>
          <w:sz w:val="24"/>
          <w:szCs w:val="24"/>
          <w:lang w:val="en-IE"/>
        </w:rPr>
        <w:t xml:space="preserve"> and the ensuing energy and cost-of-living crisis</w:t>
      </w:r>
      <w:r w:rsidR="66FFD268" w:rsidRPr="00463588">
        <w:rPr>
          <w:rFonts w:ascii="Times New Roman" w:eastAsia="Arial" w:hAnsi="Times New Roman" w:cs="Times New Roman"/>
          <w:noProof/>
          <w:sz w:val="24"/>
          <w:szCs w:val="24"/>
          <w:lang w:val="en-IE"/>
        </w:rPr>
        <w:t xml:space="preserve"> </w:t>
      </w:r>
      <w:r w:rsidR="00F70A8B" w:rsidRPr="00463588">
        <w:rPr>
          <w:rFonts w:ascii="Times New Roman" w:eastAsia="Arial" w:hAnsi="Times New Roman" w:cs="Times New Roman"/>
          <w:noProof/>
          <w:sz w:val="24"/>
          <w:szCs w:val="24"/>
          <w:lang w:val="en-IE"/>
        </w:rPr>
        <w:t>tested</w:t>
      </w:r>
      <w:r w:rsidR="66FFD268" w:rsidRPr="00463588">
        <w:rPr>
          <w:rFonts w:ascii="Times New Roman" w:eastAsia="Arial" w:hAnsi="Times New Roman" w:cs="Times New Roman"/>
          <w:noProof/>
          <w:sz w:val="24"/>
          <w:szCs w:val="24"/>
          <w:lang w:val="en-IE"/>
        </w:rPr>
        <w:t xml:space="preserve"> the EU’s social fabric</w:t>
      </w:r>
      <w:r w:rsidR="00DA4B79" w:rsidRPr="00463588">
        <w:rPr>
          <w:rFonts w:ascii="Times New Roman" w:eastAsia="Arial" w:hAnsi="Times New Roman" w:cs="Times New Roman"/>
          <w:noProof/>
          <w:sz w:val="24"/>
          <w:szCs w:val="24"/>
        </w:rPr>
        <w:t>.</w:t>
      </w:r>
      <w:r w:rsidR="00B57896" w:rsidRPr="00463588" w:rsidDel="00DA4B79">
        <w:rPr>
          <w:rFonts w:ascii="Times New Roman" w:eastAsia="Arial" w:hAnsi="Times New Roman" w:cs="Times New Roman"/>
          <w:noProof/>
          <w:sz w:val="24"/>
          <w:szCs w:val="24"/>
        </w:rPr>
        <w:t xml:space="preserve"> </w:t>
      </w:r>
      <w:r w:rsidR="00225625" w:rsidRPr="00463588">
        <w:rPr>
          <w:rFonts w:ascii="Times New Roman" w:eastAsia="Arial" w:hAnsi="Times New Roman" w:cs="Times New Roman"/>
          <w:noProof/>
          <w:sz w:val="24"/>
          <w:szCs w:val="24"/>
        </w:rPr>
        <w:t xml:space="preserve">Yet, through </w:t>
      </w:r>
      <w:r w:rsidR="00DA4B79" w:rsidRPr="00463588">
        <w:rPr>
          <w:rFonts w:ascii="Times New Roman" w:eastAsia="Arial" w:hAnsi="Times New Roman" w:cs="Times New Roman"/>
          <w:noProof/>
          <w:sz w:val="24"/>
          <w:szCs w:val="24"/>
          <w:lang w:val="en-IE"/>
        </w:rPr>
        <w:t xml:space="preserve">EU </w:t>
      </w:r>
      <w:r w:rsidR="00B57896" w:rsidRPr="00463588">
        <w:rPr>
          <w:rFonts w:ascii="Times New Roman" w:eastAsia="Arial" w:hAnsi="Times New Roman" w:cs="Times New Roman"/>
          <w:noProof/>
          <w:sz w:val="24"/>
          <w:szCs w:val="24"/>
          <w:lang w:val="en-IE"/>
        </w:rPr>
        <w:t>solidarity</w:t>
      </w:r>
      <w:r w:rsidR="00B31697" w:rsidRPr="00463588">
        <w:rPr>
          <w:rFonts w:ascii="Times New Roman" w:eastAsia="Arial" w:hAnsi="Times New Roman" w:cs="Times New Roman"/>
          <w:noProof/>
          <w:sz w:val="24"/>
          <w:szCs w:val="24"/>
          <w:lang w:val="en-IE"/>
        </w:rPr>
        <w:t xml:space="preserve"> and </w:t>
      </w:r>
      <w:r w:rsidR="00887D7B" w:rsidRPr="00463588">
        <w:rPr>
          <w:rFonts w:ascii="Times New Roman" w:eastAsia="Arial" w:hAnsi="Times New Roman" w:cs="Times New Roman"/>
          <w:noProof/>
          <w:sz w:val="24"/>
          <w:szCs w:val="24"/>
          <w:lang w:val="en-IE"/>
        </w:rPr>
        <w:t xml:space="preserve">effective </w:t>
      </w:r>
      <w:r w:rsidR="7A493B68" w:rsidRPr="00463588">
        <w:rPr>
          <w:rFonts w:ascii="Times New Roman" w:eastAsia="Arial" w:hAnsi="Times New Roman" w:cs="Times New Roman"/>
          <w:noProof/>
          <w:sz w:val="24"/>
          <w:szCs w:val="24"/>
          <w:lang w:val="en-IE"/>
        </w:rPr>
        <w:t>crisis</w:t>
      </w:r>
      <w:r w:rsidR="00887D7B" w:rsidRPr="00463588">
        <w:rPr>
          <w:rFonts w:ascii="Times New Roman" w:eastAsia="Arial" w:hAnsi="Times New Roman" w:cs="Times New Roman"/>
          <w:noProof/>
          <w:sz w:val="24"/>
          <w:szCs w:val="24"/>
          <w:lang w:val="en-IE"/>
        </w:rPr>
        <w:t xml:space="preserve"> response</w:t>
      </w:r>
      <w:r w:rsidR="00DA4B79" w:rsidRPr="00463588">
        <w:rPr>
          <w:rFonts w:ascii="Times New Roman" w:eastAsia="Arial" w:hAnsi="Times New Roman" w:cs="Times New Roman"/>
          <w:noProof/>
          <w:sz w:val="24"/>
          <w:szCs w:val="24"/>
          <w:lang w:val="en-IE"/>
        </w:rPr>
        <w:t xml:space="preserve"> instruments</w:t>
      </w:r>
      <w:r w:rsidR="301A5BE1" w:rsidRPr="00463588">
        <w:rPr>
          <w:rFonts w:ascii="Times New Roman" w:eastAsia="Arial" w:hAnsi="Times New Roman" w:cs="Times New Roman"/>
          <w:noProof/>
          <w:sz w:val="24"/>
          <w:szCs w:val="24"/>
          <w:lang w:val="en-IE"/>
        </w:rPr>
        <w:t xml:space="preserve"> </w:t>
      </w:r>
      <w:r w:rsidR="006E4779">
        <w:rPr>
          <w:rFonts w:ascii="Times New Roman" w:eastAsia="Arial" w:hAnsi="Times New Roman" w:cs="Times New Roman"/>
          <w:noProof/>
          <w:sz w:val="24"/>
          <w:szCs w:val="24"/>
          <w:lang w:val="en-IE"/>
        </w:rPr>
        <w:t>–</w:t>
      </w:r>
      <w:r w:rsidR="301A5BE1" w:rsidRPr="00463588">
        <w:rPr>
          <w:rFonts w:ascii="Times New Roman" w:eastAsia="Arial" w:hAnsi="Times New Roman" w:cs="Times New Roman"/>
          <w:noProof/>
          <w:sz w:val="24"/>
          <w:szCs w:val="24"/>
          <w:lang w:val="en-IE"/>
        </w:rPr>
        <w:t xml:space="preserve"> </w:t>
      </w:r>
      <w:r w:rsidR="521FB2F0" w:rsidRPr="00463588">
        <w:rPr>
          <w:rFonts w:ascii="Times New Roman" w:eastAsia="Arial" w:hAnsi="Times New Roman" w:cs="Times New Roman"/>
          <w:noProof/>
          <w:sz w:val="24"/>
          <w:szCs w:val="24"/>
          <w:lang w:val="en-IE"/>
        </w:rPr>
        <w:t>such as</w:t>
      </w:r>
      <w:r w:rsidR="00DA4B79" w:rsidRPr="00463588">
        <w:rPr>
          <w:rFonts w:ascii="Times New Roman" w:eastAsia="Arial" w:hAnsi="Times New Roman" w:cs="Times New Roman"/>
          <w:noProof/>
          <w:sz w:val="24"/>
          <w:szCs w:val="24"/>
          <w:lang w:val="en-IE"/>
        </w:rPr>
        <w:t xml:space="preserve"> </w:t>
      </w:r>
      <w:hyperlink r:id="rId20" w:history="1">
        <w:r w:rsidR="112646FB" w:rsidRPr="00463588">
          <w:rPr>
            <w:rStyle w:val="Hyperlink"/>
            <w:rFonts w:ascii="Times New Roman" w:eastAsia="Arial" w:hAnsi="Times New Roman" w:cs="Times New Roman"/>
            <w:noProof/>
            <w:sz w:val="24"/>
            <w:szCs w:val="24"/>
            <w:lang w:val="en-IE"/>
          </w:rPr>
          <w:t>SURE</w:t>
        </w:r>
      </w:hyperlink>
      <w:r w:rsidR="00C27487" w:rsidRPr="00463588">
        <w:rPr>
          <w:rFonts w:ascii="Times New Roman" w:eastAsia="Arial" w:hAnsi="Times New Roman" w:cs="Times New Roman"/>
          <w:noProof/>
          <w:sz w:val="24"/>
          <w:szCs w:val="24"/>
          <w:lang w:val="en-IE"/>
        </w:rPr>
        <w:t>,</w:t>
      </w:r>
      <w:r w:rsidR="00B57896" w:rsidRPr="00463588" w:rsidDel="00DA4B79">
        <w:rPr>
          <w:rFonts w:ascii="Times New Roman" w:eastAsia="Arial" w:hAnsi="Times New Roman" w:cs="Times New Roman"/>
          <w:noProof/>
          <w:sz w:val="24"/>
          <w:szCs w:val="24"/>
          <w:lang w:val="en-IE"/>
        </w:rPr>
        <w:t xml:space="preserve"> </w:t>
      </w:r>
      <w:r w:rsidR="00DA4B79" w:rsidRPr="00463588">
        <w:rPr>
          <w:rFonts w:ascii="Times New Roman" w:eastAsia="Arial" w:hAnsi="Times New Roman" w:cs="Times New Roman"/>
          <w:noProof/>
          <w:sz w:val="24"/>
          <w:szCs w:val="24"/>
          <w:lang w:val="en-IE"/>
        </w:rPr>
        <w:t xml:space="preserve">the </w:t>
      </w:r>
      <w:hyperlink r:id="rId21" w:history="1">
        <w:r w:rsidR="112646FB" w:rsidRPr="00463588">
          <w:rPr>
            <w:rStyle w:val="Hyperlink"/>
            <w:rFonts w:ascii="Times New Roman" w:eastAsia="Arial" w:hAnsi="Times New Roman" w:cs="Times New Roman"/>
            <w:noProof/>
            <w:sz w:val="24"/>
            <w:szCs w:val="24"/>
            <w:lang w:val="en-IE"/>
          </w:rPr>
          <w:t>Recovery and Resilience Facility</w:t>
        </w:r>
      </w:hyperlink>
      <w:r w:rsidR="00DA4B79" w:rsidRPr="00463588">
        <w:rPr>
          <w:rFonts w:ascii="Times New Roman" w:eastAsia="Arial" w:hAnsi="Times New Roman" w:cs="Times New Roman"/>
          <w:noProof/>
          <w:sz w:val="24"/>
          <w:szCs w:val="24"/>
          <w:lang w:val="en-IE"/>
        </w:rPr>
        <w:t xml:space="preserve"> </w:t>
      </w:r>
      <w:r w:rsidR="3588EA54" w:rsidRPr="00463588">
        <w:rPr>
          <w:rFonts w:ascii="Times New Roman" w:eastAsia="Arial" w:hAnsi="Times New Roman" w:cs="Times New Roman"/>
          <w:noProof/>
          <w:sz w:val="24"/>
          <w:szCs w:val="24"/>
          <w:lang w:val="en-IE"/>
        </w:rPr>
        <w:t xml:space="preserve">and </w:t>
      </w:r>
      <w:hyperlink r:id="rId22" w:history="1">
        <w:r w:rsidR="001F76B2">
          <w:rPr>
            <w:rStyle w:val="Hyperlink"/>
            <w:rFonts w:ascii="Times New Roman" w:eastAsia="Arial" w:hAnsi="Times New Roman" w:cs="Times New Roman"/>
            <w:noProof/>
            <w:sz w:val="24"/>
            <w:szCs w:val="24"/>
            <w:lang w:val="en-IE"/>
          </w:rPr>
          <w:t>c</w:t>
        </w:r>
        <w:r w:rsidR="3588EA54" w:rsidRPr="00463588">
          <w:rPr>
            <w:rStyle w:val="Hyperlink"/>
            <w:rFonts w:ascii="Times New Roman" w:eastAsia="Arial" w:hAnsi="Times New Roman" w:cs="Times New Roman"/>
            <w:noProof/>
            <w:sz w:val="24"/>
            <w:szCs w:val="24"/>
            <w:lang w:val="en-IE"/>
          </w:rPr>
          <w:t xml:space="preserve">ohesion </w:t>
        </w:r>
        <w:r w:rsidR="001F76B2">
          <w:rPr>
            <w:rStyle w:val="Hyperlink"/>
            <w:rFonts w:ascii="Times New Roman" w:eastAsia="Arial" w:hAnsi="Times New Roman" w:cs="Times New Roman"/>
            <w:noProof/>
            <w:sz w:val="24"/>
            <w:szCs w:val="24"/>
            <w:lang w:val="en-IE"/>
          </w:rPr>
          <w:t>p</w:t>
        </w:r>
        <w:r w:rsidR="3588EA54" w:rsidRPr="00463588">
          <w:rPr>
            <w:rStyle w:val="Hyperlink"/>
            <w:rFonts w:ascii="Times New Roman" w:eastAsia="Arial" w:hAnsi="Times New Roman" w:cs="Times New Roman"/>
            <w:noProof/>
            <w:sz w:val="24"/>
            <w:szCs w:val="24"/>
            <w:lang w:val="en-IE"/>
          </w:rPr>
          <w:t>olicy</w:t>
        </w:r>
        <w:r w:rsidR="7260E9C4" w:rsidRPr="00463588">
          <w:rPr>
            <w:rStyle w:val="Hyperlink"/>
            <w:rFonts w:ascii="Times New Roman" w:eastAsia="Arial" w:hAnsi="Times New Roman" w:cs="Times New Roman"/>
            <w:noProof/>
            <w:sz w:val="24"/>
            <w:szCs w:val="24"/>
            <w:lang w:val="en-IE"/>
          </w:rPr>
          <w:t xml:space="preserve"> </w:t>
        </w:r>
        <w:r w:rsidR="00225625" w:rsidRPr="00463588">
          <w:rPr>
            <w:rStyle w:val="Hyperlink"/>
            <w:rFonts w:ascii="Times New Roman" w:eastAsia="Arial" w:hAnsi="Times New Roman" w:cs="Times New Roman"/>
            <w:noProof/>
            <w:sz w:val="24"/>
            <w:szCs w:val="24"/>
            <w:lang w:val="en-IE"/>
          </w:rPr>
          <w:t>funds</w:t>
        </w:r>
      </w:hyperlink>
      <w:r w:rsidR="00225625" w:rsidRPr="00463588">
        <w:rPr>
          <w:rFonts w:ascii="Times New Roman" w:eastAsia="Arial" w:hAnsi="Times New Roman" w:cs="Times New Roman"/>
          <w:noProof/>
          <w:sz w:val="24"/>
          <w:szCs w:val="24"/>
          <w:lang w:val="en-IE"/>
        </w:rPr>
        <w:t xml:space="preserve"> </w:t>
      </w:r>
      <w:r w:rsidR="006E4779">
        <w:rPr>
          <w:rFonts w:ascii="Times New Roman" w:eastAsia="Arial" w:hAnsi="Times New Roman" w:cs="Times New Roman"/>
          <w:noProof/>
          <w:sz w:val="24"/>
          <w:szCs w:val="24"/>
          <w:lang w:val="en-IE"/>
        </w:rPr>
        <w:t>–</w:t>
      </w:r>
      <w:r w:rsidR="7260E9C4" w:rsidRPr="00463588">
        <w:rPr>
          <w:rFonts w:ascii="Times New Roman" w:eastAsia="Arial" w:hAnsi="Times New Roman" w:cs="Times New Roman"/>
          <w:noProof/>
          <w:sz w:val="24"/>
          <w:szCs w:val="24"/>
          <w:lang w:val="en-IE"/>
        </w:rPr>
        <w:t xml:space="preserve"> </w:t>
      </w:r>
      <w:r w:rsidR="00225625" w:rsidRPr="00463588">
        <w:rPr>
          <w:rFonts w:ascii="Times New Roman" w:eastAsia="Arial" w:hAnsi="Times New Roman" w:cs="Times New Roman"/>
          <w:noProof/>
          <w:sz w:val="24"/>
          <w:szCs w:val="24"/>
          <w:lang w:val="en-IE"/>
        </w:rPr>
        <w:t>alongside</w:t>
      </w:r>
      <w:r w:rsidR="00DA4B79" w:rsidRPr="00463588">
        <w:rPr>
          <w:rFonts w:ascii="Times New Roman" w:eastAsia="Arial" w:hAnsi="Times New Roman" w:cs="Times New Roman"/>
          <w:noProof/>
          <w:sz w:val="24"/>
          <w:szCs w:val="24"/>
          <w:lang w:val="en-IE"/>
        </w:rPr>
        <w:t xml:space="preserve"> </w:t>
      </w:r>
      <w:r w:rsidR="3576BF09" w:rsidRPr="00710C54">
        <w:rPr>
          <w:rFonts w:ascii="Times New Roman" w:eastAsia="Arial" w:hAnsi="Times New Roman" w:cs="Times New Roman"/>
          <w:noProof/>
          <w:sz w:val="24"/>
          <w:szCs w:val="24"/>
          <w:lang w:val="en-IE"/>
        </w:rPr>
        <w:t xml:space="preserve">investments and </w:t>
      </w:r>
      <w:r w:rsidR="00DA4B79" w:rsidRPr="00710C54">
        <w:rPr>
          <w:rFonts w:ascii="Times New Roman" w:eastAsia="Arial" w:hAnsi="Times New Roman" w:cs="Times New Roman"/>
          <w:noProof/>
          <w:sz w:val="24"/>
          <w:szCs w:val="24"/>
          <w:lang w:val="en-IE"/>
        </w:rPr>
        <w:t xml:space="preserve">reforms at national </w:t>
      </w:r>
      <w:r w:rsidR="7AB93408" w:rsidRPr="00710C54">
        <w:rPr>
          <w:rFonts w:ascii="Times New Roman" w:eastAsia="Arial" w:hAnsi="Times New Roman" w:cs="Times New Roman"/>
          <w:noProof/>
          <w:sz w:val="24"/>
          <w:szCs w:val="24"/>
          <w:lang w:val="en-IE"/>
        </w:rPr>
        <w:t xml:space="preserve">and </w:t>
      </w:r>
      <w:r w:rsidR="00B15CEA" w:rsidRPr="00710C54">
        <w:rPr>
          <w:rFonts w:ascii="Times New Roman" w:eastAsia="Arial" w:hAnsi="Times New Roman" w:cs="Times New Roman"/>
          <w:noProof/>
          <w:sz w:val="24"/>
          <w:szCs w:val="24"/>
          <w:lang w:val="en-IE"/>
        </w:rPr>
        <w:t xml:space="preserve">regional </w:t>
      </w:r>
      <w:r w:rsidR="00DA4B79" w:rsidRPr="00710C54">
        <w:rPr>
          <w:rFonts w:ascii="Times New Roman" w:eastAsia="Arial" w:hAnsi="Times New Roman" w:cs="Times New Roman"/>
          <w:noProof/>
          <w:sz w:val="24"/>
          <w:szCs w:val="24"/>
          <w:lang w:val="en-IE"/>
        </w:rPr>
        <w:t xml:space="preserve">level, </w:t>
      </w:r>
      <w:r w:rsidR="004C37E0" w:rsidRPr="00710C54">
        <w:rPr>
          <w:rFonts w:ascii="Times New Roman" w:eastAsia="Arial" w:hAnsi="Times New Roman" w:cs="Times New Roman"/>
          <w:noProof/>
          <w:sz w:val="24"/>
          <w:szCs w:val="24"/>
          <w:lang w:val="en-IE"/>
        </w:rPr>
        <w:t xml:space="preserve">the </w:t>
      </w:r>
      <w:r w:rsidR="000106B2" w:rsidRPr="00710C54">
        <w:rPr>
          <w:rFonts w:ascii="Times New Roman" w:eastAsia="Arial" w:hAnsi="Times New Roman" w:cs="Times New Roman"/>
          <w:noProof/>
          <w:sz w:val="24"/>
          <w:szCs w:val="24"/>
          <w:lang w:val="en-IE"/>
        </w:rPr>
        <w:t>U</w:t>
      </w:r>
      <w:r w:rsidR="004C37E0" w:rsidRPr="00710C54">
        <w:rPr>
          <w:rFonts w:ascii="Times New Roman" w:eastAsia="Arial" w:hAnsi="Times New Roman" w:cs="Times New Roman"/>
          <w:noProof/>
          <w:sz w:val="24"/>
          <w:szCs w:val="24"/>
          <w:lang w:val="en-IE"/>
        </w:rPr>
        <w:t xml:space="preserve">nion </w:t>
      </w:r>
      <w:r w:rsidR="00027D3E" w:rsidRPr="00710C54">
        <w:rPr>
          <w:rFonts w:ascii="Times New Roman" w:eastAsia="Arial" w:hAnsi="Times New Roman" w:cs="Times New Roman"/>
          <w:noProof/>
          <w:sz w:val="24"/>
          <w:szCs w:val="24"/>
          <w:lang w:val="en-IE"/>
        </w:rPr>
        <w:t>collectively managed</w:t>
      </w:r>
      <w:r w:rsidR="004C37E0" w:rsidRPr="00710C54">
        <w:rPr>
          <w:rFonts w:ascii="Times New Roman" w:eastAsia="Arial" w:hAnsi="Times New Roman" w:cs="Times New Roman"/>
          <w:noProof/>
          <w:sz w:val="24"/>
          <w:szCs w:val="24"/>
          <w:lang w:val="en-IE"/>
        </w:rPr>
        <w:t xml:space="preserve"> these shocks while safeguarding jobs,</w:t>
      </w:r>
      <w:r w:rsidR="001773F9" w:rsidRPr="00710C54">
        <w:rPr>
          <w:rFonts w:ascii="Times New Roman" w:eastAsia="Arial" w:hAnsi="Times New Roman" w:cs="Times New Roman"/>
          <w:noProof/>
          <w:sz w:val="24"/>
          <w:szCs w:val="24"/>
          <w:lang w:val="en-IE"/>
        </w:rPr>
        <w:t xml:space="preserve"> skills and social protection.</w:t>
      </w:r>
      <w:r w:rsidR="00DA4B79" w:rsidRPr="00710C54">
        <w:rPr>
          <w:rFonts w:ascii="Times New Roman" w:eastAsia="Arial" w:hAnsi="Times New Roman" w:cs="Times New Roman"/>
          <w:noProof/>
          <w:sz w:val="24"/>
          <w:szCs w:val="24"/>
          <w:lang w:val="en-IE"/>
        </w:rPr>
        <w:t xml:space="preserve"> </w:t>
      </w:r>
      <w:r w:rsidR="00F305E8" w:rsidRPr="00710C54">
        <w:rPr>
          <w:rFonts w:ascii="Times New Roman" w:eastAsia="Arial" w:hAnsi="Times New Roman" w:cs="Times New Roman"/>
          <w:noProof/>
          <w:sz w:val="24"/>
          <w:szCs w:val="24"/>
          <w:lang w:val="en-IE"/>
        </w:rPr>
        <w:t>Today, however,</w:t>
      </w:r>
      <w:r w:rsidR="00DA4B79" w:rsidRPr="00710C54">
        <w:rPr>
          <w:rFonts w:ascii="Times New Roman" w:eastAsia="Arial" w:hAnsi="Times New Roman" w:cs="Times New Roman"/>
          <w:noProof/>
          <w:sz w:val="24"/>
          <w:szCs w:val="24"/>
          <w:lang w:val="en-IE"/>
        </w:rPr>
        <w:t xml:space="preserve"> the </w:t>
      </w:r>
      <w:r w:rsidR="00F305E8" w:rsidRPr="00710C54">
        <w:rPr>
          <w:rFonts w:ascii="Times New Roman" w:eastAsia="Arial" w:hAnsi="Times New Roman" w:cs="Times New Roman"/>
          <w:noProof/>
          <w:sz w:val="24"/>
          <w:szCs w:val="24"/>
          <w:lang w:val="en-IE"/>
        </w:rPr>
        <w:t>challenges are evolving</w:t>
      </w:r>
      <w:r w:rsidR="001B48EB" w:rsidRPr="00710C54">
        <w:rPr>
          <w:rFonts w:ascii="Times New Roman" w:eastAsia="Arial" w:hAnsi="Times New Roman" w:cs="Times New Roman"/>
          <w:noProof/>
          <w:sz w:val="24"/>
          <w:szCs w:val="24"/>
          <w:lang w:val="en-IE"/>
        </w:rPr>
        <w:t>:</w:t>
      </w:r>
      <w:r w:rsidR="00DA4B79" w:rsidRPr="00710C54">
        <w:rPr>
          <w:rFonts w:ascii="Times New Roman" w:eastAsia="Arial" w:hAnsi="Times New Roman" w:cs="Times New Roman"/>
          <w:noProof/>
          <w:sz w:val="24"/>
          <w:szCs w:val="24"/>
          <w:lang w:val="en-IE"/>
        </w:rPr>
        <w:t xml:space="preserve"> geopolitical tensions, </w:t>
      </w:r>
      <w:r w:rsidR="00840C4B" w:rsidRPr="00710C54">
        <w:rPr>
          <w:rFonts w:ascii="Times New Roman" w:eastAsia="Arial" w:hAnsi="Times New Roman" w:cs="Times New Roman"/>
          <w:noProof/>
          <w:sz w:val="24"/>
          <w:szCs w:val="24"/>
          <w:lang w:val="en-IE"/>
        </w:rPr>
        <w:t xml:space="preserve">the overall security situation, </w:t>
      </w:r>
      <w:r w:rsidR="00DA4B79" w:rsidRPr="00710C54">
        <w:rPr>
          <w:rFonts w:ascii="Times New Roman" w:eastAsia="Arial" w:hAnsi="Times New Roman" w:cs="Times New Roman"/>
          <w:noProof/>
          <w:sz w:val="24"/>
          <w:szCs w:val="24"/>
          <w:lang w:val="en-IE"/>
        </w:rPr>
        <w:t xml:space="preserve">trade frictions, democratic </w:t>
      </w:r>
      <w:r w:rsidR="009831F8" w:rsidRPr="00710C54">
        <w:rPr>
          <w:rFonts w:ascii="Times New Roman" w:eastAsia="Arial" w:hAnsi="Times New Roman" w:cs="Times New Roman"/>
          <w:noProof/>
          <w:sz w:val="24"/>
          <w:szCs w:val="24"/>
          <w:lang w:val="en-IE"/>
        </w:rPr>
        <w:t>backsliding</w:t>
      </w:r>
      <w:r w:rsidR="00DA4B79" w:rsidRPr="00710C54">
        <w:rPr>
          <w:rFonts w:ascii="Times New Roman" w:eastAsia="Arial" w:hAnsi="Times New Roman" w:cs="Times New Roman"/>
          <w:noProof/>
          <w:sz w:val="24"/>
          <w:szCs w:val="24"/>
          <w:lang w:val="en-IE"/>
        </w:rPr>
        <w:t xml:space="preserve"> and </w:t>
      </w:r>
      <w:r w:rsidR="009831F8" w:rsidRPr="00710C54">
        <w:rPr>
          <w:rFonts w:ascii="Times New Roman" w:eastAsia="Arial" w:hAnsi="Times New Roman" w:cs="Times New Roman"/>
          <w:noProof/>
          <w:sz w:val="24"/>
          <w:szCs w:val="24"/>
          <w:lang w:val="en-IE"/>
        </w:rPr>
        <w:t>fragmented</w:t>
      </w:r>
      <w:r w:rsidR="00DA4B79" w:rsidRPr="00710C54">
        <w:rPr>
          <w:rFonts w:ascii="Times New Roman" w:eastAsia="Arial" w:hAnsi="Times New Roman" w:cs="Times New Roman"/>
          <w:noProof/>
          <w:sz w:val="24"/>
          <w:szCs w:val="24"/>
          <w:lang w:val="en-IE"/>
        </w:rPr>
        <w:t xml:space="preserve"> international cooperation</w:t>
      </w:r>
      <w:r w:rsidR="009831F8" w:rsidRPr="00710C54">
        <w:rPr>
          <w:rFonts w:ascii="Times New Roman" w:eastAsia="Arial" w:hAnsi="Times New Roman" w:cs="Times New Roman"/>
          <w:noProof/>
          <w:sz w:val="24"/>
          <w:szCs w:val="24"/>
          <w:lang w:val="en-IE"/>
        </w:rPr>
        <w:t xml:space="preserve"> demand that Europe strengthens</w:t>
      </w:r>
      <w:r w:rsidR="00304981" w:rsidRPr="00710C54">
        <w:rPr>
          <w:rFonts w:ascii="Times New Roman" w:eastAsia="Arial" w:hAnsi="Times New Roman" w:cs="Times New Roman"/>
          <w:noProof/>
          <w:sz w:val="24"/>
          <w:szCs w:val="24"/>
          <w:lang w:val="en-IE"/>
        </w:rPr>
        <w:t xml:space="preserve"> resilience from within.</w:t>
      </w:r>
    </w:p>
    <w:p w14:paraId="4F04ED91" w14:textId="68095E49" w:rsidR="006E1142" w:rsidRDefault="00D72BEC" w:rsidP="09E4E0D1">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b/>
          <w:bCs/>
          <w:noProof/>
          <w:sz w:val="24"/>
          <w:szCs w:val="24"/>
          <w:lang w:val="en-IE"/>
        </w:rPr>
        <w:t xml:space="preserve">The Pillar and its principles remain </w:t>
      </w:r>
      <w:r w:rsidR="00767DEC" w:rsidRPr="00463588">
        <w:rPr>
          <w:rFonts w:ascii="Times New Roman" w:eastAsia="Arial" w:hAnsi="Times New Roman" w:cs="Times New Roman"/>
          <w:b/>
          <w:bCs/>
          <w:noProof/>
          <w:sz w:val="24"/>
          <w:szCs w:val="24"/>
          <w:lang w:val="en-IE"/>
        </w:rPr>
        <w:t>as relevant as</w:t>
      </w:r>
      <w:r w:rsidRPr="00463588">
        <w:rPr>
          <w:rFonts w:ascii="Times New Roman" w:eastAsia="Arial" w:hAnsi="Times New Roman" w:cs="Times New Roman"/>
          <w:b/>
          <w:bCs/>
          <w:noProof/>
          <w:sz w:val="24"/>
          <w:szCs w:val="24"/>
          <w:lang w:val="en-IE"/>
        </w:rPr>
        <w:t xml:space="preserve"> ever </w:t>
      </w:r>
      <w:r w:rsidR="00767DEC" w:rsidRPr="00463588">
        <w:rPr>
          <w:rFonts w:ascii="Times New Roman" w:eastAsia="Arial" w:hAnsi="Times New Roman" w:cs="Times New Roman"/>
          <w:b/>
          <w:bCs/>
          <w:noProof/>
          <w:sz w:val="24"/>
          <w:szCs w:val="24"/>
          <w:lang w:val="en-IE"/>
        </w:rPr>
        <w:t xml:space="preserve">– if not </w:t>
      </w:r>
      <w:r w:rsidRPr="00463588">
        <w:rPr>
          <w:rFonts w:ascii="Times New Roman" w:eastAsia="Arial" w:hAnsi="Times New Roman" w:cs="Times New Roman"/>
          <w:b/>
          <w:bCs/>
          <w:noProof/>
          <w:sz w:val="24"/>
          <w:szCs w:val="24"/>
          <w:lang w:val="en-IE"/>
        </w:rPr>
        <w:t xml:space="preserve">more </w:t>
      </w:r>
      <w:r w:rsidR="00767DEC" w:rsidRPr="00463588">
        <w:rPr>
          <w:rFonts w:ascii="Times New Roman" w:eastAsia="Arial" w:hAnsi="Times New Roman" w:cs="Times New Roman"/>
          <w:b/>
          <w:bCs/>
          <w:noProof/>
          <w:sz w:val="24"/>
          <w:szCs w:val="24"/>
          <w:lang w:val="en-IE"/>
        </w:rPr>
        <w:t>so</w:t>
      </w:r>
      <w:r w:rsidR="00840C4B">
        <w:rPr>
          <w:rFonts w:ascii="Times New Roman" w:eastAsia="Arial" w:hAnsi="Times New Roman" w:cs="Times New Roman"/>
          <w:b/>
          <w:bCs/>
          <w:noProof/>
          <w:sz w:val="24"/>
          <w:szCs w:val="24"/>
          <w:lang w:val="en-IE"/>
        </w:rPr>
        <w:t xml:space="preserve"> </w:t>
      </w:r>
      <w:r w:rsidR="00840C4B" w:rsidRPr="00463588">
        <w:rPr>
          <w:rFonts w:ascii="Times New Roman" w:eastAsia="Arial" w:hAnsi="Times New Roman" w:cs="Times New Roman"/>
          <w:b/>
          <w:bCs/>
          <w:noProof/>
          <w:sz w:val="24"/>
          <w:szCs w:val="24"/>
          <w:lang w:val="en-IE"/>
        </w:rPr>
        <w:t>–</w:t>
      </w:r>
      <w:r w:rsidR="00767DEC" w:rsidRPr="00463588">
        <w:rPr>
          <w:rFonts w:ascii="Times New Roman" w:eastAsia="Arial" w:hAnsi="Times New Roman" w:cs="Times New Roman"/>
          <w:b/>
          <w:bCs/>
          <w:noProof/>
          <w:sz w:val="24"/>
          <w:szCs w:val="24"/>
          <w:lang w:val="en-IE"/>
        </w:rPr>
        <w:t xml:space="preserve"> as </w:t>
      </w:r>
      <w:r w:rsidR="00612D60" w:rsidRPr="00463588">
        <w:rPr>
          <w:rFonts w:ascii="Times New Roman" w:eastAsia="Arial" w:hAnsi="Times New Roman" w:cs="Times New Roman"/>
          <w:b/>
          <w:bCs/>
          <w:noProof/>
          <w:sz w:val="24"/>
          <w:szCs w:val="24"/>
          <w:lang w:val="en-IE"/>
        </w:rPr>
        <w:t>we need</w:t>
      </w:r>
      <w:r w:rsidRPr="00463588">
        <w:rPr>
          <w:rFonts w:ascii="Times New Roman" w:eastAsia="Arial" w:hAnsi="Times New Roman" w:cs="Times New Roman"/>
          <w:b/>
          <w:bCs/>
          <w:noProof/>
          <w:sz w:val="24"/>
          <w:szCs w:val="24"/>
          <w:lang w:val="en-IE"/>
        </w:rPr>
        <w:t xml:space="preserve"> to </w:t>
      </w:r>
      <w:r w:rsidR="00887D7B" w:rsidRPr="00463588">
        <w:rPr>
          <w:rFonts w:ascii="Times New Roman" w:eastAsia="Arial" w:hAnsi="Times New Roman" w:cs="Times New Roman"/>
          <w:b/>
          <w:bCs/>
          <w:noProof/>
          <w:sz w:val="24"/>
          <w:szCs w:val="24"/>
          <w:lang w:val="en-IE"/>
        </w:rPr>
        <w:t xml:space="preserve">anticipate, prepare for and </w:t>
      </w:r>
      <w:r w:rsidRPr="00463588">
        <w:rPr>
          <w:rFonts w:ascii="Times New Roman" w:eastAsia="Arial" w:hAnsi="Times New Roman" w:cs="Times New Roman"/>
          <w:b/>
          <w:bCs/>
          <w:noProof/>
          <w:sz w:val="24"/>
          <w:szCs w:val="24"/>
          <w:lang w:val="en-IE"/>
        </w:rPr>
        <w:t xml:space="preserve">manage </w:t>
      </w:r>
      <w:r w:rsidR="1C0301BC" w:rsidRPr="00463588">
        <w:rPr>
          <w:rFonts w:ascii="Times New Roman" w:eastAsia="Arial" w:hAnsi="Times New Roman" w:cs="Times New Roman"/>
          <w:b/>
          <w:bCs/>
          <w:noProof/>
          <w:sz w:val="24"/>
          <w:szCs w:val="24"/>
          <w:lang w:val="en-IE"/>
        </w:rPr>
        <w:t xml:space="preserve">structural </w:t>
      </w:r>
      <w:r w:rsidRPr="00463588">
        <w:rPr>
          <w:rFonts w:ascii="Times New Roman" w:eastAsia="Arial" w:hAnsi="Times New Roman" w:cs="Times New Roman"/>
          <w:b/>
          <w:bCs/>
          <w:noProof/>
          <w:sz w:val="24"/>
          <w:szCs w:val="24"/>
          <w:lang w:val="en-IE"/>
        </w:rPr>
        <w:t>changes.</w:t>
      </w:r>
      <w:r w:rsidRPr="00463588">
        <w:rPr>
          <w:rFonts w:ascii="Times New Roman" w:eastAsia="Arial" w:hAnsi="Times New Roman" w:cs="Times New Roman"/>
          <w:noProof/>
          <w:sz w:val="24"/>
          <w:szCs w:val="24"/>
          <w:lang w:val="en-IE"/>
        </w:rPr>
        <w:t xml:space="preserve"> </w:t>
      </w:r>
      <w:r w:rsidR="18433483" w:rsidRPr="00463588">
        <w:rPr>
          <w:rFonts w:ascii="Times New Roman" w:eastAsia="Times New Roman" w:hAnsi="Times New Roman" w:cs="Times New Roman"/>
          <w:noProof/>
          <w:sz w:val="24"/>
          <w:szCs w:val="24"/>
        </w:rPr>
        <w:t>Demographic</w:t>
      </w:r>
      <w:r w:rsidR="0C9F3975" w:rsidRPr="00463588">
        <w:rPr>
          <w:rFonts w:ascii="Times New Roman" w:eastAsia="Times New Roman" w:hAnsi="Times New Roman" w:cs="Times New Roman"/>
          <w:noProof/>
          <w:sz w:val="24"/>
          <w:szCs w:val="24"/>
        </w:rPr>
        <w:t xml:space="preserve"> </w:t>
      </w:r>
      <w:r w:rsidR="2892558B" w:rsidRPr="00463588">
        <w:rPr>
          <w:rFonts w:ascii="Times New Roman" w:eastAsia="Times New Roman" w:hAnsi="Times New Roman" w:cs="Times New Roman"/>
          <w:noProof/>
          <w:sz w:val="24"/>
          <w:szCs w:val="24"/>
        </w:rPr>
        <w:t xml:space="preserve">shifts </w:t>
      </w:r>
      <w:r w:rsidR="68A56BE6" w:rsidRPr="00463588">
        <w:rPr>
          <w:rFonts w:ascii="Times New Roman" w:eastAsia="Times New Roman" w:hAnsi="Times New Roman" w:cs="Times New Roman"/>
          <w:noProof/>
          <w:sz w:val="24"/>
          <w:szCs w:val="24"/>
        </w:rPr>
        <w:t xml:space="preserve">– highlighted </w:t>
      </w:r>
      <w:r w:rsidR="18433483" w:rsidRPr="00463588">
        <w:rPr>
          <w:rFonts w:ascii="Times New Roman" w:eastAsia="Times New Roman" w:hAnsi="Times New Roman" w:cs="Times New Roman"/>
          <w:noProof/>
          <w:sz w:val="24"/>
          <w:szCs w:val="24"/>
        </w:rPr>
        <w:t xml:space="preserve">in </w:t>
      </w:r>
      <w:r>
        <w:rPr>
          <w:rFonts w:ascii="Times New Roman" w:eastAsia="Times New Roman" w:hAnsi="Times New Roman" w:cs="Times New Roman"/>
          <w:noProof/>
          <w:sz w:val="24"/>
          <w:szCs w:val="24"/>
        </w:rPr>
        <w:t>the 2026 Commission report</w:t>
      </w:r>
      <w:r w:rsidR="18433483" w:rsidRPr="00463588">
        <w:rPr>
          <w:rFonts w:ascii="Times New Roman" w:eastAsia="Times New Roman" w:hAnsi="Times New Roman" w:cs="Times New Roman"/>
          <w:noProof/>
          <w:sz w:val="24"/>
          <w:szCs w:val="24"/>
        </w:rPr>
        <w:t xml:space="preserve"> </w:t>
      </w:r>
      <w:hyperlink r:id="rId23" w:history="1">
        <w:r>
          <w:rPr>
            <w:rStyle w:val="Hyperlink"/>
            <w:rFonts w:ascii="Times New Roman" w:eastAsia="Times New Roman" w:hAnsi="Times New Roman" w:cs="Times New Roman"/>
            <w:noProof/>
            <w:sz w:val="24"/>
            <w:szCs w:val="24"/>
          </w:rPr>
          <w:t>Demographic transformation in the EU: understanding change and adapting to its consequences</w:t>
        </w:r>
      </w:hyperlink>
      <w:r w:rsidR="003D44EB" w:rsidRPr="003D44EB">
        <w:rPr>
          <w:rFonts w:ascii="Times New Roman" w:eastAsia="Times New Roman" w:hAnsi="Times New Roman" w:cs="Times New Roman"/>
          <w:noProof/>
          <w:sz w:val="24"/>
          <w:szCs w:val="24"/>
        </w:rPr>
        <w:t xml:space="preserve"> </w:t>
      </w:r>
      <w:r w:rsidR="35D48B5B" w:rsidRPr="00463588">
        <w:rPr>
          <w:rFonts w:ascii="Times New Roman" w:eastAsia="Times New Roman" w:hAnsi="Times New Roman" w:cs="Times New Roman"/>
          <w:noProof/>
          <w:sz w:val="24"/>
          <w:szCs w:val="24"/>
        </w:rPr>
        <w:t>– are</w:t>
      </w:r>
      <w:r w:rsidR="18433483" w:rsidRPr="00463588">
        <w:rPr>
          <w:rFonts w:ascii="Times New Roman" w:eastAsia="Times New Roman" w:hAnsi="Times New Roman" w:cs="Times New Roman"/>
          <w:noProof/>
          <w:sz w:val="24"/>
          <w:szCs w:val="24"/>
        </w:rPr>
        <w:t xml:space="preserve"> </w:t>
      </w:r>
      <w:r w:rsidR="00EF1A4E">
        <w:rPr>
          <w:rFonts w:ascii="Times New Roman" w:eastAsia="Times New Roman" w:hAnsi="Times New Roman" w:cs="Times New Roman"/>
          <w:noProof/>
          <w:sz w:val="24"/>
          <w:szCs w:val="24"/>
        </w:rPr>
        <w:t>accelerating</w:t>
      </w:r>
      <w:r w:rsidR="001A32E2">
        <w:rPr>
          <w:rFonts w:ascii="Times New Roman" w:eastAsia="Times New Roman" w:hAnsi="Times New Roman" w:cs="Times New Roman"/>
          <w:noProof/>
          <w:sz w:val="24"/>
          <w:szCs w:val="24"/>
        </w:rPr>
        <w:t xml:space="preserve"> changes in</w:t>
      </w:r>
      <w:r w:rsidR="18433483" w:rsidRPr="00463588">
        <w:rPr>
          <w:rFonts w:ascii="Times New Roman" w:eastAsia="Times New Roman" w:hAnsi="Times New Roman" w:cs="Times New Roman"/>
          <w:noProof/>
          <w:sz w:val="24"/>
          <w:szCs w:val="24"/>
        </w:rPr>
        <w:t xml:space="preserve"> </w:t>
      </w:r>
      <w:r w:rsidR="007F2080" w:rsidRPr="00463588">
        <w:rPr>
          <w:rFonts w:ascii="Times New Roman" w:eastAsia="Times New Roman" w:hAnsi="Times New Roman" w:cs="Times New Roman"/>
          <w:noProof/>
          <w:sz w:val="24"/>
          <w:szCs w:val="24"/>
        </w:rPr>
        <w:t>the</w:t>
      </w:r>
      <w:r w:rsidR="18433483" w:rsidRPr="00463588">
        <w:rPr>
          <w:rFonts w:ascii="Times New Roman" w:eastAsia="Times New Roman" w:hAnsi="Times New Roman" w:cs="Times New Roman"/>
          <w:noProof/>
          <w:sz w:val="24"/>
          <w:szCs w:val="24"/>
        </w:rPr>
        <w:t xml:space="preserve"> </w:t>
      </w:r>
      <w:r w:rsidR="00AD33AF" w:rsidRPr="00463588">
        <w:rPr>
          <w:rFonts w:ascii="Times New Roman" w:eastAsia="Times New Roman" w:hAnsi="Times New Roman" w:cs="Times New Roman"/>
          <w:noProof/>
          <w:sz w:val="24"/>
          <w:szCs w:val="24"/>
        </w:rPr>
        <w:t>EU’s</w:t>
      </w:r>
      <w:r w:rsidR="18433483" w:rsidRPr="00463588">
        <w:rPr>
          <w:rFonts w:ascii="Times New Roman" w:eastAsia="Times New Roman" w:hAnsi="Times New Roman" w:cs="Times New Roman"/>
          <w:noProof/>
          <w:sz w:val="24"/>
          <w:szCs w:val="24"/>
        </w:rPr>
        <w:t xml:space="preserve"> workforce</w:t>
      </w:r>
      <w:r w:rsidR="007F2080" w:rsidRPr="00463588">
        <w:rPr>
          <w:rFonts w:ascii="Times New Roman" w:eastAsia="Times New Roman" w:hAnsi="Times New Roman" w:cs="Times New Roman"/>
          <w:noProof/>
          <w:sz w:val="24"/>
          <w:szCs w:val="24"/>
        </w:rPr>
        <w:t xml:space="preserve"> </w:t>
      </w:r>
      <w:r w:rsidR="00AD33AF" w:rsidRPr="00463588">
        <w:rPr>
          <w:rFonts w:ascii="Times New Roman" w:eastAsia="Times New Roman" w:hAnsi="Times New Roman" w:cs="Times New Roman"/>
          <w:noProof/>
          <w:sz w:val="24"/>
          <w:szCs w:val="24"/>
        </w:rPr>
        <w:t>and societ</w:t>
      </w:r>
      <w:r w:rsidR="000560AF" w:rsidRPr="00463588">
        <w:rPr>
          <w:rFonts w:ascii="Times New Roman" w:eastAsia="Times New Roman" w:hAnsi="Times New Roman" w:cs="Times New Roman"/>
          <w:noProof/>
          <w:sz w:val="24"/>
          <w:szCs w:val="24"/>
        </w:rPr>
        <w:t>y</w:t>
      </w:r>
      <w:r w:rsidR="00DB377D" w:rsidRPr="00463588">
        <w:rPr>
          <w:rFonts w:ascii="Times New Roman" w:eastAsia="Times New Roman" w:hAnsi="Times New Roman" w:cs="Times New Roman"/>
          <w:noProof/>
          <w:sz w:val="24"/>
          <w:szCs w:val="24"/>
        </w:rPr>
        <w:t xml:space="preserve">. </w:t>
      </w:r>
      <w:r w:rsidR="00915C5B" w:rsidRPr="273B323F">
        <w:rPr>
          <w:rFonts w:ascii="Times New Roman" w:eastAsia="Times New Roman" w:hAnsi="Times New Roman" w:cs="Times New Roman"/>
          <w:noProof/>
          <w:sz w:val="24"/>
          <w:szCs w:val="24"/>
        </w:rPr>
        <w:t>T</w:t>
      </w:r>
      <w:r w:rsidR="18433483" w:rsidRPr="273B323F">
        <w:rPr>
          <w:rFonts w:ascii="Times New Roman" w:eastAsia="Times New Roman" w:hAnsi="Times New Roman" w:cs="Times New Roman"/>
          <w:noProof/>
          <w:sz w:val="24"/>
          <w:szCs w:val="24"/>
        </w:rPr>
        <w:t>he</w:t>
      </w:r>
      <w:r w:rsidR="18433483" w:rsidRPr="00463588">
        <w:rPr>
          <w:rFonts w:ascii="Times New Roman" w:eastAsia="Times New Roman" w:hAnsi="Times New Roman" w:cs="Times New Roman"/>
          <w:noProof/>
          <w:sz w:val="24"/>
          <w:szCs w:val="24"/>
        </w:rPr>
        <w:t xml:space="preserve"> digital and green transitions</w:t>
      </w:r>
      <w:r w:rsidR="001601AC" w:rsidRPr="00463588">
        <w:rPr>
          <w:rFonts w:ascii="Times New Roman" w:eastAsia="Times New Roman" w:hAnsi="Times New Roman" w:cs="Times New Roman"/>
          <w:noProof/>
          <w:sz w:val="24"/>
          <w:szCs w:val="24"/>
        </w:rPr>
        <w:t>,</w:t>
      </w:r>
      <w:r w:rsidR="00840337" w:rsidRPr="00463588">
        <w:rPr>
          <w:rFonts w:ascii="Times New Roman" w:eastAsia="Times New Roman" w:hAnsi="Times New Roman" w:cs="Times New Roman"/>
          <w:noProof/>
          <w:sz w:val="24"/>
          <w:szCs w:val="24"/>
        </w:rPr>
        <w:t xml:space="preserve"> </w:t>
      </w:r>
      <w:r w:rsidR="00887D7B" w:rsidRPr="00463588">
        <w:rPr>
          <w:rFonts w:ascii="Times New Roman" w:eastAsia="Times New Roman" w:hAnsi="Times New Roman" w:cs="Times New Roman"/>
          <w:noProof/>
          <w:sz w:val="24"/>
          <w:szCs w:val="24"/>
        </w:rPr>
        <w:t xml:space="preserve">amidst global geopolitical </w:t>
      </w:r>
      <w:r w:rsidR="00887D7B" w:rsidRPr="0015021B">
        <w:rPr>
          <w:rFonts w:ascii="Times New Roman" w:eastAsia="Times New Roman" w:hAnsi="Times New Roman" w:cs="Times New Roman"/>
          <w:noProof/>
          <w:sz w:val="24"/>
          <w:szCs w:val="24"/>
        </w:rPr>
        <w:t>cha</w:t>
      </w:r>
      <w:r w:rsidR="00840C4B" w:rsidRPr="0015021B">
        <w:rPr>
          <w:rFonts w:ascii="Times New Roman" w:eastAsia="Times New Roman" w:hAnsi="Times New Roman" w:cs="Times New Roman"/>
          <w:noProof/>
          <w:sz w:val="24"/>
          <w:szCs w:val="24"/>
        </w:rPr>
        <w:t>llenges and security concerns</w:t>
      </w:r>
      <w:r w:rsidR="00887D7B" w:rsidRPr="00463588">
        <w:rPr>
          <w:rFonts w:ascii="Times New Roman" w:eastAsia="Times New Roman" w:hAnsi="Times New Roman" w:cs="Times New Roman"/>
          <w:noProof/>
          <w:sz w:val="24"/>
          <w:szCs w:val="24"/>
        </w:rPr>
        <w:t xml:space="preserve">, </w:t>
      </w:r>
      <w:r w:rsidR="00840337" w:rsidRPr="00463588">
        <w:rPr>
          <w:rFonts w:ascii="Times New Roman" w:eastAsia="Times New Roman" w:hAnsi="Times New Roman" w:cs="Times New Roman"/>
          <w:noProof/>
          <w:sz w:val="24"/>
          <w:szCs w:val="24"/>
        </w:rPr>
        <w:t>are</w:t>
      </w:r>
      <w:r w:rsidR="00915C5B" w:rsidRPr="273B323F">
        <w:rPr>
          <w:rFonts w:ascii="Times New Roman" w:eastAsia="Times New Roman" w:hAnsi="Times New Roman" w:cs="Times New Roman"/>
          <w:noProof/>
          <w:sz w:val="24"/>
          <w:szCs w:val="24"/>
        </w:rPr>
        <w:t xml:space="preserve"> also</w:t>
      </w:r>
      <w:r w:rsidR="00840337" w:rsidRPr="00463588">
        <w:rPr>
          <w:rFonts w:ascii="Times New Roman" w:eastAsia="Times New Roman" w:hAnsi="Times New Roman" w:cs="Times New Roman"/>
          <w:noProof/>
          <w:sz w:val="24"/>
          <w:szCs w:val="24"/>
        </w:rPr>
        <w:t xml:space="preserve"> </w:t>
      </w:r>
      <w:r w:rsidR="004C7E24" w:rsidRPr="00463588">
        <w:rPr>
          <w:rFonts w:ascii="Times New Roman" w:eastAsia="Times New Roman" w:hAnsi="Times New Roman" w:cs="Times New Roman"/>
          <w:noProof/>
          <w:sz w:val="24"/>
          <w:szCs w:val="24"/>
        </w:rPr>
        <w:t>reshaping</w:t>
      </w:r>
      <w:r w:rsidR="18433483" w:rsidRPr="00463588">
        <w:rPr>
          <w:rFonts w:ascii="Times New Roman" w:eastAsia="Times New Roman" w:hAnsi="Times New Roman" w:cs="Times New Roman"/>
          <w:noProof/>
          <w:sz w:val="24"/>
          <w:szCs w:val="24"/>
        </w:rPr>
        <w:t xml:space="preserve"> </w:t>
      </w:r>
      <w:r w:rsidR="00093EBE" w:rsidRPr="00463588">
        <w:rPr>
          <w:rFonts w:ascii="Times New Roman" w:eastAsia="Times New Roman" w:hAnsi="Times New Roman" w:cs="Times New Roman"/>
          <w:noProof/>
          <w:sz w:val="24"/>
          <w:szCs w:val="24"/>
        </w:rPr>
        <w:t>Europe’s</w:t>
      </w:r>
      <w:r w:rsidR="18433483" w:rsidRPr="00463588">
        <w:rPr>
          <w:rFonts w:ascii="Times New Roman" w:eastAsia="Times New Roman" w:hAnsi="Times New Roman" w:cs="Times New Roman"/>
          <w:noProof/>
          <w:sz w:val="24"/>
          <w:szCs w:val="24"/>
        </w:rPr>
        <w:t xml:space="preserve"> </w:t>
      </w:r>
      <w:r w:rsidR="00887D7B" w:rsidRPr="00463588">
        <w:rPr>
          <w:rFonts w:ascii="Times New Roman" w:eastAsia="Times New Roman" w:hAnsi="Times New Roman" w:cs="Times New Roman"/>
          <w:noProof/>
          <w:sz w:val="24"/>
          <w:szCs w:val="24"/>
        </w:rPr>
        <w:t xml:space="preserve">industry, jobs and </w:t>
      </w:r>
      <w:r w:rsidR="18433483" w:rsidRPr="00463588">
        <w:rPr>
          <w:rFonts w:ascii="Times New Roman" w:eastAsia="Times New Roman" w:hAnsi="Times New Roman" w:cs="Times New Roman"/>
          <w:noProof/>
          <w:sz w:val="24"/>
          <w:szCs w:val="24"/>
        </w:rPr>
        <w:t xml:space="preserve">skills </w:t>
      </w:r>
      <w:r w:rsidR="004C7E24" w:rsidRPr="00463588">
        <w:rPr>
          <w:rFonts w:ascii="Times New Roman" w:eastAsia="Times New Roman" w:hAnsi="Times New Roman" w:cs="Times New Roman"/>
          <w:noProof/>
          <w:sz w:val="24"/>
          <w:szCs w:val="24"/>
        </w:rPr>
        <w:t>demands.</w:t>
      </w:r>
      <w:r w:rsidR="18433483" w:rsidRPr="00463588">
        <w:rPr>
          <w:rFonts w:ascii="Times New Roman" w:eastAsia="Times New Roman" w:hAnsi="Times New Roman" w:cs="Times New Roman"/>
          <w:noProof/>
          <w:sz w:val="24"/>
          <w:szCs w:val="24"/>
        </w:rPr>
        <w:t xml:space="preserve"> </w:t>
      </w:r>
      <w:r w:rsidR="1116A77F" w:rsidRPr="00463588">
        <w:rPr>
          <w:rFonts w:ascii="Times New Roman" w:eastAsia="Times New Roman" w:hAnsi="Times New Roman" w:cs="Times New Roman"/>
          <w:noProof/>
          <w:sz w:val="24"/>
          <w:szCs w:val="24"/>
        </w:rPr>
        <w:t xml:space="preserve">Managing these shifts requires </w:t>
      </w:r>
      <w:r w:rsidR="04C28810" w:rsidRPr="00463588">
        <w:rPr>
          <w:rFonts w:ascii="Times New Roman" w:eastAsia="Times New Roman" w:hAnsi="Times New Roman" w:cs="Times New Roman"/>
          <w:noProof/>
          <w:sz w:val="24"/>
          <w:szCs w:val="24"/>
        </w:rPr>
        <w:t xml:space="preserve">a </w:t>
      </w:r>
      <w:r w:rsidR="00EB5B82" w:rsidRPr="00463588">
        <w:rPr>
          <w:rFonts w:ascii="Times New Roman" w:eastAsia="Times New Roman" w:hAnsi="Times New Roman" w:cs="Times New Roman"/>
          <w:noProof/>
          <w:sz w:val="24"/>
          <w:szCs w:val="24"/>
        </w:rPr>
        <w:t>regulatory environment</w:t>
      </w:r>
      <w:r w:rsidR="00F722DA" w:rsidRPr="00463588">
        <w:rPr>
          <w:rFonts w:ascii="Times New Roman" w:eastAsia="Times New Roman" w:hAnsi="Times New Roman" w:cs="Times New Roman"/>
          <w:noProof/>
          <w:sz w:val="24"/>
          <w:szCs w:val="24"/>
        </w:rPr>
        <w:t xml:space="preserve"> </w:t>
      </w:r>
      <w:r w:rsidR="3942DA92" w:rsidRPr="00463588">
        <w:rPr>
          <w:rFonts w:ascii="Times New Roman" w:eastAsia="Times New Roman" w:hAnsi="Times New Roman" w:cs="Times New Roman"/>
          <w:noProof/>
          <w:sz w:val="24"/>
          <w:szCs w:val="24"/>
        </w:rPr>
        <w:t>that allows businesses to invest and grow,</w:t>
      </w:r>
      <w:r w:rsidR="00554001">
        <w:rPr>
          <w:rFonts w:ascii="Times New Roman" w:eastAsia="Times New Roman" w:hAnsi="Times New Roman" w:cs="Times New Roman"/>
          <w:noProof/>
          <w:sz w:val="24"/>
          <w:szCs w:val="24"/>
        </w:rPr>
        <w:t xml:space="preserve"> </w:t>
      </w:r>
      <w:r w:rsidR="00EF79E6">
        <w:rPr>
          <w:rFonts w:ascii="Times New Roman" w:eastAsia="Times New Roman" w:hAnsi="Times New Roman" w:cs="Times New Roman"/>
          <w:noProof/>
          <w:sz w:val="24"/>
          <w:szCs w:val="24"/>
        </w:rPr>
        <w:t>as well as</w:t>
      </w:r>
      <w:r w:rsidR="007D5AFC" w:rsidRPr="00463588">
        <w:rPr>
          <w:rFonts w:ascii="Times New Roman" w:eastAsia="Times New Roman" w:hAnsi="Times New Roman" w:cs="Times New Roman"/>
          <w:noProof/>
          <w:sz w:val="24"/>
          <w:szCs w:val="24"/>
        </w:rPr>
        <w:t xml:space="preserve"> </w:t>
      </w:r>
      <w:r w:rsidR="00473D56" w:rsidRPr="00463588">
        <w:rPr>
          <w:rFonts w:ascii="Times New Roman" w:eastAsia="Times New Roman" w:hAnsi="Times New Roman" w:cs="Times New Roman"/>
          <w:noProof/>
          <w:sz w:val="24"/>
          <w:szCs w:val="24"/>
        </w:rPr>
        <w:t xml:space="preserve">education and training systems </w:t>
      </w:r>
      <w:r w:rsidR="007D5AFC" w:rsidRPr="00463588">
        <w:rPr>
          <w:rFonts w:ascii="Times New Roman" w:eastAsia="Times New Roman" w:hAnsi="Times New Roman" w:cs="Times New Roman"/>
          <w:noProof/>
          <w:sz w:val="24"/>
          <w:szCs w:val="24"/>
        </w:rPr>
        <w:t xml:space="preserve">to </w:t>
      </w:r>
      <w:r w:rsidR="00473D56" w:rsidRPr="00463588">
        <w:rPr>
          <w:rFonts w:ascii="Times New Roman" w:eastAsia="Times New Roman" w:hAnsi="Times New Roman" w:cs="Times New Roman"/>
          <w:noProof/>
          <w:sz w:val="24"/>
          <w:szCs w:val="24"/>
        </w:rPr>
        <w:t xml:space="preserve">equip </w:t>
      </w:r>
      <w:r w:rsidR="00AA1471">
        <w:rPr>
          <w:rFonts w:ascii="Times New Roman" w:eastAsia="Times New Roman" w:hAnsi="Times New Roman" w:cs="Times New Roman"/>
          <w:noProof/>
          <w:sz w:val="24"/>
          <w:szCs w:val="24"/>
        </w:rPr>
        <w:t>everyone</w:t>
      </w:r>
      <w:r w:rsidR="00AA1471" w:rsidRPr="00463588">
        <w:rPr>
          <w:rFonts w:ascii="Times New Roman" w:eastAsia="Times New Roman" w:hAnsi="Times New Roman" w:cs="Times New Roman"/>
          <w:noProof/>
          <w:sz w:val="24"/>
          <w:szCs w:val="24"/>
        </w:rPr>
        <w:t xml:space="preserve"> </w:t>
      </w:r>
      <w:r w:rsidR="00473D56" w:rsidRPr="00463588">
        <w:rPr>
          <w:rFonts w:ascii="Times New Roman" w:eastAsia="Times New Roman" w:hAnsi="Times New Roman" w:cs="Times New Roman"/>
          <w:noProof/>
          <w:sz w:val="24"/>
          <w:szCs w:val="24"/>
        </w:rPr>
        <w:t xml:space="preserve">with </w:t>
      </w:r>
      <w:r w:rsidR="00FC4AF8" w:rsidRPr="00463588">
        <w:rPr>
          <w:rFonts w:ascii="Times New Roman" w:eastAsia="Times New Roman" w:hAnsi="Times New Roman" w:cs="Times New Roman"/>
          <w:noProof/>
          <w:sz w:val="24"/>
          <w:szCs w:val="24"/>
        </w:rPr>
        <w:t>in-demand</w:t>
      </w:r>
      <w:r w:rsidR="7E8D43CB" w:rsidRPr="00463588">
        <w:rPr>
          <w:rFonts w:ascii="Times New Roman" w:eastAsia="Times New Roman" w:hAnsi="Times New Roman" w:cs="Times New Roman"/>
          <w:noProof/>
          <w:sz w:val="24"/>
          <w:szCs w:val="24"/>
        </w:rPr>
        <w:t xml:space="preserve"> </w:t>
      </w:r>
      <w:r w:rsidR="00473D56" w:rsidRPr="00463588">
        <w:rPr>
          <w:rFonts w:ascii="Times New Roman" w:eastAsia="Times New Roman" w:hAnsi="Times New Roman" w:cs="Times New Roman"/>
          <w:noProof/>
          <w:sz w:val="24"/>
          <w:szCs w:val="24"/>
        </w:rPr>
        <w:t>skills</w:t>
      </w:r>
      <w:r w:rsidR="007F57CB" w:rsidRPr="00463588">
        <w:rPr>
          <w:rFonts w:ascii="Times New Roman" w:eastAsia="Times New Roman" w:hAnsi="Times New Roman" w:cs="Times New Roman"/>
          <w:noProof/>
          <w:sz w:val="24"/>
          <w:szCs w:val="24"/>
        </w:rPr>
        <w:t>,</w:t>
      </w:r>
      <w:r w:rsidR="00473D56" w:rsidRPr="00463588">
        <w:rPr>
          <w:rFonts w:ascii="Times New Roman" w:eastAsia="Times New Roman" w:hAnsi="Times New Roman" w:cs="Times New Roman"/>
          <w:noProof/>
          <w:sz w:val="24"/>
          <w:szCs w:val="24"/>
        </w:rPr>
        <w:t xml:space="preserve"> </w:t>
      </w:r>
      <w:r w:rsidR="00887D7B" w:rsidRPr="00463588">
        <w:rPr>
          <w:rFonts w:ascii="Times New Roman" w:eastAsia="Times New Roman" w:hAnsi="Times New Roman" w:cs="Times New Roman"/>
          <w:noProof/>
          <w:sz w:val="24"/>
          <w:szCs w:val="24"/>
        </w:rPr>
        <w:t xml:space="preserve">access to quality and affordable services, including to support an inclusive labour market, </w:t>
      </w:r>
      <w:r w:rsidR="17C906AE" w:rsidRPr="00463588">
        <w:rPr>
          <w:rFonts w:ascii="Times New Roman" w:eastAsia="Times New Roman" w:hAnsi="Times New Roman" w:cs="Times New Roman"/>
          <w:noProof/>
          <w:sz w:val="24"/>
          <w:szCs w:val="24"/>
        </w:rPr>
        <w:t xml:space="preserve">and </w:t>
      </w:r>
      <w:r w:rsidR="00961415" w:rsidRPr="00463588">
        <w:rPr>
          <w:rFonts w:ascii="Times New Roman" w:eastAsia="Times New Roman" w:hAnsi="Times New Roman" w:cs="Times New Roman"/>
          <w:noProof/>
          <w:sz w:val="24"/>
          <w:szCs w:val="24"/>
        </w:rPr>
        <w:t xml:space="preserve">robust social protection </w:t>
      </w:r>
      <w:r w:rsidR="260AC1E2" w:rsidRPr="273B323F">
        <w:rPr>
          <w:rFonts w:ascii="Times New Roman" w:eastAsia="Times New Roman" w:hAnsi="Times New Roman" w:cs="Times New Roman"/>
          <w:noProof/>
          <w:sz w:val="24"/>
          <w:szCs w:val="24"/>
        </w:rPr>
        <w:t>and social inclusion</w:t>
      </w:r>
      <w:r w:rsidR="00961415" w:rsidRPr="273B323F">
        <w:rPr>
          <w:rFonts w:ascii="Times New Roman" w:eastAsia="Times New Roman" w:hAnsi="Times New Roman" w:cs="Times New Roman"/>
          <w:noProof/>
          <w:sz w:val="24"/>
          <w:szCs w:val="24"/>
        </w:rPr>
        <w:t xml:space="preserve"> </w:t>
      </w:r>
      <w:r w:rsidR="00961415" w:rsidRPr="00463588">
        <w:rPr>
          <w:rFonts w:ascii="Times New Roman" w:eastAsia="Times New Roman" w:hAnsi="Times New Roman" w:cs="Times New Roman"/>
          <w:noProof/>
          <w:sz w:val="24"/>
          <w:szCs w:val="24"/>
        </w:rPr>
        <w:t>systems</w:t>
      </w:r>
      <w:r w:rsidR="00207703" w:rsidRPr="00463588">
        <w:rPr>
          <w:rFonts w:ascii="Times New Roman" w:eastAsia="Times New Roman" w:hAnsi="Times New Roman" w:cs="Times New Roman"/>
          <w:noProof/>
          <w:sz w:val="24"/>
          <w:szCs w:val="24"/>
        </w:rPr>
        <w:t>.</w:t>
      </w:r>
      <w:r w:rsidR="00077D50" w:rsidRPr="00463588">
        <w:rPr>
          <w:rFonts w:ascii="Times New Roman" w:eastAsia="Times New Roman" w:hAnsi="Times New Roman" w:cs="Times New Roman"/>
          <w:noProof/>
          <w:sz w:val="24"/>
          <w:szCs w:val="24"/>
        </w:rPr>
        <w:t xml:space="preserve"> </w:t>
      </w:r>
      <w:r w:rsidR="000941D9" w:rsidRPr="273B323F">
        <w:rPr>
          <w:rFonts w:ascii="Times New Roman" w:eastAsia="Times New Roman" w:hAnsi="Times New Roman" w:cs="Times New Roman"/>
          <w:noProof/>
          <w:sz w:val="24"/>
          <w:szCs w:val="24"/>
        </w:rPr>
        <w:t>In order to support</w:t>
      </w:r>
      <w:r w:rsidR="00EB5B82" w:rsidRPr="00463588">
        <w:rPr>
          <w:rFonts w:ascii="Times New Roman" w:eastAsia="Times New Roman" w:hAnsi="Times New Roman" w:cs="Times New Roman"/>
          <w:noProof/>
          <w:sz w:val="24"/>
          <w:szCs w:val="24"/>
        </w:rPr>
        <w:t xml:space="preserve"> </w:t>
      </w:r>
      <w:r w:rsidR="00DD65D8" w:rsidRPr="00463588">
        <w:rPr>
          <w:rFonts w:ascii="Times New Roman" w:eastAsia="Times New Roman" w:hAnsi="Times New Roman" w:cs="Times New Roman"/>
          <w:noProof/>
          <w:sz w:val="24"/>
          <w:szCs w:val="24"/>
        </w:rPr>
        <w:t xml:space="preserve">this balance, </w:t>
      </w:r>
      <w:r w:rsidR="000941D9" w:rsidRPr="00E905F5">
        <w:rPr>
          <w:rFonts w:ascii="Times New Roman" w:eastAsia="Times New Roman" w:hAnsi="Times New Roman" w:cs="Times New Roman"/>
          <w:noProof/>
          <w:sz w:val="24"/>
          <w:szCs w:val="24"/>
        </w:rPr>
        <w:t>a</w:t>
      </w:r>
      <w:r w:rsidR="006117E2" w:rsidRPr="00E905F5">
        <w:rPr>
          <w:rFonts w:ascii="Times New Roman" w:eastAsia="Arial" w:hAnsi="Times New Roman" w:cs="Times New Roman"/>
          <w:noProof/>
          <w:sz w:val="24"/>
          <w:szCs w:val="24"/>
        </w:rPr>
        <w:t>s the “</w:t>
      </w:r>
      <w:hyperlink r:id="rId24">
        <w:r w:rsidR="006117E2" w:rsidRPr="00E905F5">
          <w:rPr>
            <w:rStyle w:val="Hyperlink"/>
            <w:rFonts w:ascii="Times New Roman" w:eastAsia="Arial" w:hAnsi="Times New Roman" w:cs="Times New Roman"/>
            <w:noProof/>
            <w:sz w:val="24"/>
            <w:szCs w:val="24"/>
          </w:rPr>
          <w:t>One Europe, One Market Roadmap</w:t>
        </w:r>
      </w:hyperlink>
      <w:r w:rsidR="006117E2" w:rsidRPr="00E905F5">
        <w:rPr>
          <w:rFonts w:ascii="Times New Roman" w:eastAsia="Arial" w:hAnsi="Times New Roman" w:cs="Times New Roman"/>
          <w:noProof/>
          <w:sz w:val="24"/>
          <w:szCs w:val="24"/>
        </w:rPr>
        <w:t xml:space="preserve">” asserts, Europe’s industrial policy must be developed “in a manner that respects </w:t>
      </w:r>
      <w:r w:rsidR="00DD65D8" w:rsidRPr="00E905F5">
        <w:rPr>
          <w:rFonts w:ascii="Times New Roman" w:eastAsia="Times New Roman" w:hAnsi="Times New Roman" w:cs="Times New Roman"/>
          <w:noProof/>
          <w:sz w:val="24"/>
          <w:szCs w:val="24"/>
        </w:rPr>
        <w:t xml:space="preserve">the </w:t>
      </w:r>
      <w:r w:rsidR="006117E2" w:rsidRPr="00E905F5">
        <w:rPr>
          <w:rFonts w:ascii="Times New Roman" w:eastAsia="Arial" w:hAnsi="Times New Roman" w:cs="Times New Roman"/>
          <w:noProof/>
          <w:sz w:val="24"/>
          <w:szCs w:val="24"/>
        </w:rPr>
        <w:t xml:space="preserve">European </w:t>
      </w:r>
      <w:r w:rsidR="00DD65D8" w:rsidRPr="00E905F5">
        <w:rPr>
          <w:rFonts w:ascii="Times New Roman" w:eastAsia="Times New Roman" w:hAnsi="Times New Roman" w:cs="Times New Roman"/>
          <w:noProof/>
          <w:sz w:val="24"/>
          <w:szCs w:val="24"/>
        </w:rPr>
        <w:t>Pillar</w:t>
      </w:r>
      <w:r w:rsidR="00DC2764" w:rsidRPr="00E905F5">
        <w:rPr>
          <w:rFonts w:ascii="Times New Roman" w:eastAsia="Times New Roman" w:hAnsi="Times New Roman" w:cs="Times New Roman"/>
          <w:noProof/>
          <w:sz w:val="24"/>
          <w:szCs w:val="24"/>
        </w:rPr>
        <w:t xml:space="preserve"> </w:t>
      </w:r>
      <w:r w:rsidR="006117E2" w:rsidRPr="00E905F5">
        <w:rPr>
          <w:rFonts w:ascii="Times New Roman" w:eastAsia="Arial" w:hAnsi="Times New Roman" w:cs="Times New Roman"/>
          <w:noProof/>
          <w:sz w:val="24"/>
          <w:szCs w:val="24"/>
        </w:rPr>
        <w:t>of Social Rights creating a just transition that secures</w:t>
      </w:r>
      <w:r w:rsidR="00DD65D8" w:rsidRPr="00E905F5">
        <w:rPr>
          <w:rFonts w:ascii="Times New Roman" w:eastAsia="Times New Roman" w:hAnsi="Times New Roman" w:cs="Times New Roman"/>
          <w:noProof/>
          <w:sz w:val="24"/>
          <w:szCs w:val="24"/>
        </w:rPr>
        <w:t xml:space="preserve"> </w:t>
      </w:r>
      <w:r w:rsidR="00F722DA" w:rsidRPr="00E905F5">
        <w:rPr>
          <w:rFonts w:ascii="Times New Roman" w:hAnsi="Times New Roman"/>
          <w:noProof/>
          <w:sz w:val="24"/>
        </w:rPr>
        <w:t xml:space="preserve">quality </w:t>
      </w:r>
      <w:r w:rsidR="00E93A9D" w:rsidRPr="00E905F5">
        <w:rPr>
          <w:rFonts w:ascii="Times New Roman" w:hAnsi="Times New Roman"/>
          <w:noProof/>
          <w:sz w:val="24"/>
        </w:rPr>
        <w:t>jobs</w:t>
      </w:r>
      <w:r w:rsidR="006117E2" w:rsidRPr="00E905F5">
        <w:rPr>
          <w:rFonts w:ascii="Times New Roman" w:eastAsia="Arial" w:hAnsi="Times New Roman" w:cs="Times New Roman"/>
          <w:noProof/>
          <w:sz w:val="24"/>
          <w:szCs w:val="24"/>
        </w:rPr>
        <w:t xml:space="preserve"> </w:t>
      </w:r>
      <w:r w:rsidR="00F722DA" w:rsidRPr="00E905F5">
        <w:rPr>
          <w:rFonts w:ascii="Times New Roman" w:hAnsi="Times New Roman"/>
          <w:noProof/>
          <w:sz w:val="24"/>
        </w:rPr>
        <w:t xml:space="preserve">and </w:t>
      </w:r>
      <w:r w:rsidR="006117E2" w:rsidRPr="00E905F5">
        <w:rPr>
          <w:rFonts w:ascii="Times New Roman" w:eastAsia="Arial" w:hAnsi="Times New Roman" w:cs="Times New Roman"/>
          <w:noProof/>
          <w:sz w:val="24"/>
          <w:szCs w:val="24"/>
        </w:rPr>
        <w:t>leaves no one behind.”</w:t>
      </w:r>
      <w:r w:rsidR="006E1142">
        <w:rPr>
          <w:rFonts w:ascii="Times New Roman" w:eastAsia="Arial" w:hAnsi="Times New Roman" w:cs="Times New Roman"/>
          <w:noProof/>
          <w:sz w:val="24"/>
          <w:szCs w:val="24"/>
        </w:rPr>
        <w:t xml:space="preserve"> </w:t>
      </w:r>
    </w:p>
    <w:p w14:paraId="2706413F" w14:textId="1F5384F8" w:rsidR="00265D08" w:rsidRPr="00840C4B" w:rsidRDefault="00553542" w:rsidP="09E4E0D1">
      <w:pPr>
        <w:spacing w:line="276" w:lineRule="auto"/>
        <w:jc w:val="both"/>
        <w:rPr>
          <w:rFonts w:ascii="Times New Roman" w:hAnsi="Times New Roman"/>
          <w:noProof/>
          <w:sz w:val="24"/>
          <w:lang w:val="en-IE"/>
        </w:rPr>
      </w:pPr>
      <w:r w:rsidRPr="00C01657">
        <w:rPr>
          <w:rFonts w:ascii="Times New Roman" w:eastAsia="Arial" w:hAnsi="Times New Roman" w:cs="Times New Roman"/>
          <w:noProof/>
          <w:sz w:val="24"/>
          <w:szCs w:val="24"/>
        </w:rPr>
        <w:t xml:space="preserve">The Pillar </w:t>
      </w:r>
      <w:r w:rsidR="008B5EDD" w:rsidRPr="00C01657">
        <w:rPr>
          <w:rFonts w:ascii="Times New Roman" w:eastAsia="Arial" w:hAnsi="Times New Roman" w:cs="Times New Roman"/>
          <w:noProof/>
          <w:sz w:val="24"/>
          <w:szCs w:val="24"/>
        </w:rPr>
        <w:t xml:space="preserve">also </w:t>
      </w:r>
      <w:r w:rsidRPr="00C01657">
        <w:rPr>
          <w:rFonts w:ascii="Times New Roman" w:eastAsia="Arial" w:hAnsi="Times New Roman" w:cs="Times New Roman"/>
          <w:noProof/>
          <w:sz w:val="24"/>
          <w:szCs w:val="24"/>
        </w:rPr>
        <w:t>continues to shape</w:t>
      </w:r>
      <w:r w:rsidR="003F34D9" w:rsidRPr="00C01657">
        <w:rPr>
          <w:rFonts w:ascii="Times New Roman" w:hAnsi="Times New Roman"/>
          <w:noProof/>
          <w:sz w:val="24"/>
        </w:rPr>
        <w:t xml:space="preserve"> the </w:t>
      </w:r>
      <w:r w:rsidRPr="00C01657">
        <w:rPr>
          <w:rFonts w:ascii="Times New Roman" w:eastAsia="Arial" w:hAnsi="Times New Roman" w:cs="Times New Roman"/>
          <w:noProof/>
          <w:sz w:val="24"/>
          <w:szCs w:val="24"/>
        </w:rPr>
        <w:t>Commission's external action by promoting high labour and social standards beyond the EU. Building on the 2021 Action Plan, the Commission is strengthening multilateral engagement, advancing decent work and responsible business conduct in global value chains, and supporting partner countries in aligning their employment, skills and social policies with the principles of the Pillar. As a key benchmark for enlargement and neighbourhood countries</w:t>
      </w:r>
      <w:r>
        <w:rPr>
          <w:rStyle w:val="FootnoteReference"/>
          <w:rFonts w:ascii="Times New Roman" w:eastAsia="Arial" w:hAnsi="Times New Roman" w:cs="Times New Roman"/>
          <w:noProof/>
          <w:sz w:val="24"/>
          <w:szCs w:val="24"/>
        </w:rPr>
        <w:footnoteReference w:id="1"/>
      </w:r>
      <w:r w:rsidRPr="00C01657">
        <w:rPr>
          <w:rFonts w:ascii="Times New Roman" w:eastAsia="Arial" w:hAnsi="Times New Roman" w:cs="Times New Roman"/>
          <w:noProof/>
          <w:sz w:val="24"/>
          <w:szCs w:val="24"/>
        </w:rPr>
        <w:t>, the Pillar promotes the EU social model while providing a framework for dialogue, cooperation and mutual learning</w:t>
      </w:r>
      <w:r w:rsidR="00034706" w:rsidRPr="00C01657">
        <w:rPr>
          <w:rFonts w:ascii="Times New Roman" w:eastAsia="Arial" w:hAnsi="Times New Roman" w:cs="Times New Roman"/>
          <w:noProof/>
          <w:sz w:val="24"/>
          <w:szCs w:val="24"/>
        </w:rPr>
        <w:t>.</w:t>
      </w:r>
      <w:r w:rsidR="004414A7">
        <w:rPr>
          <w:rFonts w:ascii="Times New Roman" w:hAnsi="Times New Roman"/>
          <w:noProof/>
          <w:sz w:val="24"/>
          <w:lang w:val="en-IE"/>
        </w:rPr>
        <w:t xml:space="preserve"> </w:t>
      </w:r>
    </w:p>
    <w:p w14:paraId="4B600718" w14:textId="4A7317EC" w:rsidR="007F26EA" w:rsidRPr="00FF1AAE" w:rsidRDefault="005F4637" w:rsidP="00E32162">
      <w:pPr>
        <w:spacing w:line="276" w:lineRule="auto"/>
        <w:jc w:val="both"/>
        <w:rPr>
          <w:rFonts w:ascii="Times New Roman" w:eastAsia="Arial" w:hAnsi="Times New Roman" w:cs="Times New Roman"/>
          <w:noProof/>
          <w:sz w:val="24"/>
          <w:szCs w:val="24"/>
          <w:lang w:val="en-IE"/>
        </w:rPr>
      </w:pPr>
      <w:r w:rsidRPr="005F4637">
        <w:rPr>
          <w:rFonts w:ascii="Times New Roman" w:eastAsia="Arial" w:hAnsi="Times New Roman" w:cs="Times New Roman"/>
          <w:b/>
          <w:bCs/>
          <w:noProof/>
          <w:sz w:val="24"/>
          <w:szCs w:val="24"/>
          <w:lang w:val="en-IE"/>
        </w:rPr>
        <w:t xml:space="preserve">With </w:t>
      </w:r>
      <w:r w:rsidRPr="009B765C">
        <w:rPr>
          <w:rFonts w:ascii="Times New Roman" w:eastAsia="Arial" w:hAnsi="Times New Roman" w:cs="Times New Roman"/>
          <w:b/>
          <w:bCs/>
          <w:noProof/>
          <w:sz w:val="24"/>
          <w:szCs w:val="24"/>
          <w:lang w:val="en-IE"/>
        </w:rPr>
        <w:t xml:space="preserve">the </w:t>
      </w:r>
      <w:r w:rsidR="00710C54">
        <w:rPr>
          <w:rFonts w:ascii="Times New Roman" w:eastAsia="Arial" w:hAnsi="Times New Roman" w:cs="Times New Roman"/>
          <w:b/>
          <w:bCs/>
          <w:noProof/>
          <w:sz w:val="24"/>
          <w:szCs w:val="24"/>
          <w:lang w:val="en-IE"/>
        </w:rPr>
        <w:t>10</w:t>
      </w:r>
      <w:r w:rsidR="00710C54" w:rsidRPr="00710C54">
        <w:rPr>
          <w:rFonts w:ascii="Times New Roman" w:eastAsia="Arial" w:hAnsi="Times New Roman" w:cs="Times New Roman"/>
          <w:b/>
          <w:bCs/>
          <w:noProof/>
          <w:sz w:val="24"/>
          <w:szCs w:val="24"/>
          <w:vertAlign w:val="superscript"/>
          <w:lang w:val="en-IE"/>
        </w:rPr>
        <w:t>th</w:t>
      </w:r>
      <w:r w:rsidRPr="009B765C">
        <w:rPr>
          <w:rFonts w:ascii="Times New Roman" w:eastAsia="Arial" w:hAnsi="Times New Roman" w:cs="Times New Roman"/>
          <w:b/>
          <w:bCs/>
          <w:noProof/>
          <w:sz w:val="24"/>
          <w:szCs w:val="24"/>
          <w:lang w:val="en-IE"/>
        </w:rPr>
        <w:t xml:space="preserve"> anniversary of the Pillar’s proclamation approaching</w:t>
      </w:r>
      <w:r w:rsidR="00E32935">
        <w:rPr>
          <w:rFonts w:ascii="Times New Roman" w:eastAsia="Arial" w:hAnsi="Times New Roman" w:cs="Times New Roman"/>
          <w:b/>
          <w:bCs/>
          <w:noProof/>
          <w:sz w:val="24"/>
          <w:szCs w:val="24"/>
          <w:lang w:val="en-IE"/>
        </w:rPr>
        <w:t>, this</w:t>
      </w:r>
      <w:r w:rsidR="00DF7BE0" w:rsidRPr="00E905F5">
        <w:rPr>
          <w:rFonts w:ascii="Times New Roman" w:hAnsi="Times New Roman"/>
          <w:b/>
          <w:noProof/>
          <w:sz w:val="24"/>
          <w:lang w:val="en-IE"/>
        </w:rPr>
        <w:t xml:space="preserve"> </w:t>
      </w:r>
      <w:r w:rsidR="00887D7B" w:rsidRPr="00463588">
        <w:rPr>
          <w:rFonts w:ascii="Times New Roman" w:eastAsia="Times New Roman" w:hAnsi="Times New Roman" w:cs="Times New Roman"/>
          <w:b/>
          <w:bCs/>
          <w:noProof/>
          <w:sz w:val="24"/>
          <w:szCs w:val="24"/>
        </w:rPr>
        <w:t xml:space="preserve">Communication </w:t>
      </w:r>
      <w:r w:rsidR="00DF7BE0" w:rsidRPr="00463588">
        <w:rPr>
          <w:rFonts w:ascii="Times New Roman" w:eastAsia="Times New Roman" w:hAnsi="Times New Roman" w:cs="Times New Roman"/>
          <w:b/>
          <w:bCs/>
          <w:noProof/>
          <w:sz w:val="24"/>
          <w:szCs w:val="24"/>
        </w:rPr>
        <w:t>aims</w:t>
      </w:r>
      <w:r w:rsidR="00690F1A" w:rsidRPr="00463588">
        <w:rPr>
          <w:rFonts w:ascii="Times New Roman" w:eastAsia="Times New Roman" w:hAnsi="Times New Roman" w:cs="Times New Roman"/>
          <w:b/>
          <w:bCs/>
          <w:noProof/>
          <w:sz w:val="24"/>
          <w:szCs w:val="24"/>
        </w:rPr>
        <w:t xml:space="preserve"> </w:t>
      </w:r>
      <w:r w:rsidR="009B765C">
        <w:rPr>
          <w:rFonts w:ascii="Times New Roman" w:eastAsia="Times New Roman" w:hAnsi="Times New Roman" w:cs="Times New Roman"/>
          <w:b/>
          <w:bCs/>
          <w:noProof/>
          <w:sz w:val="24"/>
          <w:szCs w:val="24"/>
        </w:rPr>
        <w:t>at</w:t>
      </w:r>
      <w:r w:rsidR="00690F1A" w:rsidRPr="00463588">
        <w:rPr>
          <w:rFonts w:ascii="Times New Roman" w:eastAsia="Times New Roman" w:hAnsi="Times New Roman" w:cs="Times New Roman"/>
          <w:b/>
          <w:bCs/>
          <w:noProof/>
          <w:sz w:val="24"/>
          <w:szCs w:val="24"/>
        </w:rPr>
        <w:t xml:space="preserve"> </w:t>
      </w:r>
      <w:r w:rsidR="00237ACC" w:rsidRPr="00463588">
        <w:rPr>
          <w:rFonts w:ascii="Times New Roman" w:eastAsia="Times New Roman" w:hAnsi="Times New Roman" w:cs="Times New Roman"/>
          <w:b/>
          <w:bCs/>
          <w:noProof/>
          <w:sz w:val="24"/>
          <w:szCs w:val="24"/>
        </w:rPr>
        <w:t>further deepen</w:t>
      </w:r>
      <w:r w:rsidR="009B765C">
        <w:rPr>
          <w:rFonts w:ascii="Times New Roman" w:eastAsia="Times New Roman" w:hAnsi="Times New Roman" w:cs="Times New Roman"/>
          <w:b/>
          <w:bCs/>
          <w:noProof/>
          <w:sz w:val="24"/>
          <w:szCs w:val="24"/>
        </w:rPr>
        <w:t>ing</w:t>
      </w:r>
      <w:r w:rsidR="00237ACC" w:rsidRPr="00463588">
        <w:rPr>
          <w:rFonts w:ascii="Times New Roman" w:eastAsia="Times New Roman" w:hAnsi="Times New Roman" w:cs="Times New Roman"/>
          <w:b/>
          <w:bCs/>
          <w:noProof/>
          <w:sz w:val="24"/>
          <w:szCs w:val="24"/>
        </w:rPr>
        <w:t xml:space="preserve"> </w:t>
      </w:r>
      <w:r w:rsidR="00C417E7" w:rsidRPr="00463588">
        <w:rPr>
          <w:rFonts w:ascii="Times New Roman" w:eastAsia="Times New Roman" w:hAnsi="Times New Roman" w:cs="Times New Roman"/>
          <w:b/>
          <w:bCs/>
          <w:noProof/>
          <w:sz w:val="24"/>
          <w:szCs w:val="24"/>
        </w:rPr>
        <w:t xml:space="preserve">the implementation of the </w:t>
      </w:r>
      <w:r w:rsidR="00BF188C" w:rsidRPr="00FF1AAE">
        <w:rPr>
          <w:rFonts w:ascii="Times New Roman" w:eastAsia="Times New Roman" w:hAnsi="Times New Roman" w:cs="Times New Roman"/>
          <w:b/>
          <w:bCs/>
          <w:noProof/>
          <w:sz w:val="24"/>
          <w:szCs w:val="24"/>
        </w:rPr>
        <w:t>Pillar</w:t>
      </w:r>
      <w:r w:rsidR="00237ACC" w:rsidRPr="00FF1AAE">
        <w:rPr>
          <w:rFonts w:ascii="Times New Roman" w:eastAsia="Times New Roman" w:hAnsi="Times New Roman" w:cs="Times New Roman"/>
          <w:noProof/>
          <w:sz w:val="24"/>
          <w:szCs w:val="24"/>
        </w:rPr>
        <w:t>.</w:t>
      </w:r>
      <w:r w:rsidR="00C417E7" w:rsidRPr="00463588">
        <w:rPr>
          <w:rFonts w:ascii="Times New Roman" w:eastAsia="Times New Roman" w:hAnsi="Times New Roman" w:cs="Times New Roman"/>
          <w:noProof/>
          <w:sz w:val="24"/>
          <w:szCs w:val="24"/>
        </w:rPr>
        <w:t xml:space="preserve"> </w:t>
      </w:r>
      <w:r w:rsidR="00237ACC" w:rsidRPr="00463588">
        <w:rPr>
          <w:rFonts w:ascii="Times New Roman" w:eastAsia="Times New Roman" w:hAnsi="Times New Roman" w:cs="Times New Roman"/>
          <w:noProof/>
          <w:sz w:val="24"/>
          <w:szCs w:val="24"/>
        </w:rPr>
        <w:t xml:space="preserve">It takes </w:t>
      </w:r>
      <w:r w:rsidR="00697EC4" w:rsidRPr="00463588">
        <w:rPr>
          <w:rFonts w:ascii="Times New Roman" w:eastAsia="Times New Roman" w:hAnsi="Times New Roman" w:cs="Times New Roman"/>
          <w:noProof/>
          <w:sz w:val="24"/>
          <w:szCs w:val="24"/>
        </w:rPr>
        <w:t xml:space="preserve">stock </w:t>
      </w:r>
      <w:r w:rsidR="00AF14C7" w:rsidRPr="00463588">
        <w:rPr>
          <w:rFonts w:ascii="Times New Roman" w:eastAsia="Times New Roman" w:hAnsi="Times New Roman" w:cs="Times New Roman"/>
          <w:noProof/>
          <w:sz w:val="24"/>
          <w:szCs w:val="24"/>
        </w:rPr>
        <w:t>of progress to date</w:t>
      </w:r>
      <w:r w:rsidR="00697EC4" w:rsidRPr="00463588">
        <w:rPr>
          <w:rFonts w:ascii="Times New Roman" w:eastAsia="Times New Roman" w:hAnsi="Times New Roman" w:cs="Times New Roman"/>
          <w:noProof/>
          <w:sz w:val="24"/>
          <w:szCs w:val="24"/>
        </w:rPr>
        <w:t xml:space="preserve"> and </w:t>
      </w:r>
      <w:r w:rsidR="00237ACC" w:rsidRPr="00463588">
        <w:rPr>
          <w:rFonts w:ascii="Times New Roman" w:eastAsia="Times New Roman" w:hAnsi="Times New Roman" w:cs="Times New Roman"/>
          <w:noProof/>
          <w:sz w:val="24"/>
          <w:szCs w:val="24"/>
        </w:rPr>
        <w:t xml:space="preserve">identifies </w:t>
      </w:r>
      <w:r w:rsidR="00887D7B" w:rsidRPr="00463588">
        <w:rPr>
          <w:rFonts w:ascii="Times New Roman" w:eastAsia="Times New Roman" w:hAnsi="Times New Roman" w:cs="Times New Roman"/>
          <w:noProof/>
          <w:sz w:val="24"/>
          <w:szCs w:val="24"/>
        </w:rPr>
        <w:t xml:space="preserve">concrete </w:t>
      </w:r>
      <w:r w:rsidR="00824B6D">
        <w:rPr>
          <w:rFonts w:ascii="Times New Roman" w:eastAsia="Times New Roman" w:hAnsi="Times New Roman" w:cs="Times New Roman"/>
          <w:noProof/>
          <w:sz w:val="24"/>
          <w:szCs w:val="24"/>
        </w:rPr>
        <w:t>priorities</w:t>
      </w:r>
      <w:r w:rsidR="00697EC4" w:rsidRPr="00463588">
        <w:rPr>
          <w:rFonts w:ascii="Times New Roman" w:eastAsia="Times New Roman" w:hAnsi="Times New Roman" w:cs="Times New Roman"/>
          <w:noProof/>
          <w:sz w:val="24"/>
          <w:szCs w:val="24"/>
        </w:rPr>
        <w:t xml:space="preserve"> where further </w:t>
      </w:r>
      <w:r w:rsidR="00011798" w:rsidRPr="00463588">
        <w:rPr>
          <w:rFonts w:ascii="Times New Roman" w:eastAsia="Times New Roman" w:hAnsi="Times New Roman" w:cs="Times New Roman"/>
          <w:noProof/>
          <w:sz w:val="24"/>
          <w:szCs w:val="24"/>
        </w:rPr>
        <w:t>action is needed</w:t>
      </w:r>
      <w:r w:rsidR="00887D7B" w:rsidRPr="00463588">
        <w:rPr>
          <w:rFonts w:ascii="Times New Roman" w:eastAsia="Times New Roman" w:hAnsi="Times New Roman" w:cs="Times New Roman"/>
          <w:noProof/>
          <w:sz w:val="24"/>
          <w:szCs w:val="24"/>
        </w:rPr>
        <w:t xml:space="preserve"> to anticipate and deliver the opportunities brought by the transformations facing the EU. Th</w:t>
      </w:r>
      <w:r w:rsidR="00344397" w:rsidRPr="00463588">
        <w:rPr>
          <w:rFonts w:ascii="Times New Roman" w:eastAsia="Times New Roman" w:hAnsi="Times New Roman" w:cs="Times New Roman"/>
          <w:noProof/>
          <w:sz w:val="24"/>
          <w:szCs w:val="24"/>
        </w:rPr>
        <w:t>is</w:t>
      </w:r>
      <w:r w:rsidR="00887D7B" w:rsidRPr="00463588">
        <w:rPr>
          <w:rFonts w:ascii="Times New Roman" w:eastAsia="Times New Roman" w:hAnsi="Times New Roman" w:cs="Times New Roman"/>
          <w:noProof/>
          <w:sz w:val="24"/>
          <w:szCs w:val="24"/>
        </w:rPr>
        <w:t xml:space="preserve"> Communication</w:t>
      </w:r>
      <w:r w:rsidR="00887D7B" w:rsidRPr="00463588">
        <w:rPr>
          <w:rFonts w:ascii="Times New Roman" w:eastAsia="Times New Roman" w:hAnsi="Times New Roman" w:cs="Times New Roman"/>
          <w:b/>
          <w:bCs/>
          <w:noProof/>
          <w:sz w:val="24"/>
          <w:szCs w:val="24"/>
        </w:rPr>
        <w:t xml:space="preserve"> </w:t>
      </w:r>
      <w:r w:rsidR="00011798" w:rsidRPr="00463588">
        <w:rPr>
          <w:rFonts w:ascii="Times New Roman" w:eastAsia="Times New Roman" w:hAnsi="Times New Roman" w:cs="Times New Roman"/>
          <w:noProof/>
          <w:sz w:val="24"/>
          <w:szCs w:val="24"/>
        </w:rPr>
        <w:t xml:space="preserve">proposes </w:t>
      </w:r>
      <w:r>
        <w:rPr>
          <w:rFonts w:ascii="Times New Roman" w:eastAsia="Times New Roman" w:hAnsi="Times New Roman" w:cs="Times New Roman"/>
          <w:noProof/>
          <w:sz w:val="24"/>
          <w:szCs w:val="24"/>
        </w:rPr>
        <w:t>additional</w:t>
      </w:r>
      <w:r w:rsidR="001F56D5" w:rsidRPr="00463588">
        <w:rPr>
          <w:rFonts w:ascii="Times New Roman" w:eastAsia="Times New Roman" w:hAnsi="Times New Roman" w:cs="Times New Roman"/>
          <w:noProof/>
          <w:sz w:val="24"/>
          <w:szCs w:val="24"/>
        </w:rPr>
        <w:t xml:space="preserve"> </w:t>
      </w:r>
      <w:r w:rsidR="00887D7B" w:rsidRPr="00463588">
        <w:rPr>
          <w:rFonts w:ascii="Times New Roman" w:eastAsia="Times New Roman" w:hAnsi="Times New Roman" w:cs="Times New Roman"/>
          <w:noProof/>
          <w:sz w:val="24"/>
          <w:szCs w:val="24"/>
        </w:rPr>
        <w:t>targeted actions which complement the 2021 Action Plan and</w:t>
      </w:r>
      <w:r w:rsidR="00F912E9" w:rsidRPr="00463588">
        <w:rPr>
          <w:rFonts w:ascii="Times New Roman" w:eastAsia="Times New Roman" w:hAnsi="Times New Roman" w:cs="Times New Roman"/>
          <w:noProof/>
          <w:sz w:val="24"/>
          <w:szCs w:val="24"/>
        </w:rPr>
        <w:t xml:space="preserve"> will</w:t>
      </w:r>
      <w:r w:rsidR="00084C28" w:rsidRPr="00463588">
        <w:rPr>
          <w:rFonts w:ascii="Times New Roman" w:eastAsia="Times New Roman" w:hAnsi="Times New Roman" w:cs="Times New Roman"/>
          <w:noProof/>
          <w:sz w:val="24"/>
          <w:szCs w:val="24"/>
        </w:rPr>
        <w:t xml:space="preserve"> </w:t>
      </w:r>
      <w:r w:rsidR="00E45FD9" w:rsidRPr="00463588">
        <w:rPr>
          <w:rFonts w:ascii="Times New Roman" w:eastAsia="Times New Roman" w:hAnsi="Times New Roman" w:cs="Times New Roman"/>
          <w:noProof/>
          <w:sz w:val="24"/>
          <w:szCs w:val="24"/>
        </w:rPr>
        <w:t xml:space="preserve">deliver </w:t>
      </w:r>
      <w:r w:rsidR="00887D7B" w:rsidRPr="00463588">
        <w:rPr>
          <w:rFonts w:ascii="Times New Roman" w:eastAsia="Times New Roman" w:hAnsi="Times New Roman" w:cs="Times New Roman"/>
          <w:noProof/>
          <w:sz w:val="24"/>
          <w:szCs w:val="24"/>
        </w:rPr>
        <w:t xml:space="preserve">concrete </w:t>
      </w:r>
      <w:r w:rsidR="00E45FD9" w:rsidRPr="00463588">
        <w:rPr>
          <w:rFonts w:ascii="Times New Roman" w:eastAsia="Times New Roman" w:hAnsi="Times New Roman" w:cs="Times New Roman"/>
          <w:noProof/>
          <w:sz w:val="24"/>
          <w:szCs w:val="24"/>
        </w:rPr>
        <w:t>added value</w:t>
      </w:r>
      <w:r w:rsidR="68677169" w:rsidRPr="00463588">
        <w:rPr>
          <w:rFonts w:ascii="Times New Roman" w:eastAsia="Times New Roman" w:hAnsi="Times New Roman" w:cs="Times New Roman"/>
          <w:noProof/>
          <w:sz w:val="24"/>
          <w:szCs w:val="24"/>
        </w:rPr>
        <w:t xml:space="preserve">, in line with the EU’s </w:t>
      </w:r>
      <w:r w:rsidR="00AE0128">
        <w:rPr>
          <w:rFonts w:ascii="Times New Roman" w:eastAsia="Times New Roman" w:hAnsi="Times New Roman" w:cs="Times New Roman"/>
          <w:noProof/>
          <w:sz w:val="24"/>
          <w:szCs w:val="24"/>
        </w:rPr>
        <w:t xml:space="preserve">commitment to </w:t>
      </w:r>
      <w:r w:rsidR="68677169" w:rsidRPr="00463588">
        <w:rPr>
          <w:rFonts w:ascii="Times New Roman" w:eastAsia="Times New Roman" w:hAnsi="Times New Roman" w:cs="Times New Roman"/>
          <w:noProof/>
          <w:sz w:val="24"/>
          <w:szCs w:val="24"/>
        </w:rPr>
        <w:t>simplification</w:t>
      </w:r>
      <w:r w:rsidR="00710C54">
        <w:rPr>
          <w:rFonts w:ascii="Times New Roman" w:eastAsia="Times New Roman" w:hAnsi="Times New Roman" w:cs="Times New Roman"/>
          <w:noProof/>
          <w:sz w:val="24"/>
          <w:szCs w:val="24"/>
        </w:rPr>
        <w:t xml:space="preserve"> and implementation.</w:t>
      </w:r>
      <w:r w:rsidR="00FF1AAE">
        <w:rPr>
          <w:rFonts w:ascii="Times New Roman" w:eastAsia="Times New Roman" w:hAnsi="Times New Roman" w:cs="Times New Roman"/>
          <w:noProof/>
          <w:sz w:val="24"/>
          <w:szCs w:val="24"/>
        </w:rPr>
        <w:t xml:space="preserve"> </w:t>
      </w:r>
      <w:r w:rsidR="00F53238" w:rsidRPr="0015021B">
        <w:rPr>
          <w:rFonts w:ascii="Times New Roman" w:eastAsia="Times New Roman" w:hAnsi="Times New Roman" w:cs="Times New Roman"/>
          <w:noProof/>
          <w:sz w:val="24"/>
          <w:szCs w:val="24"/>
        </w:rPr>
        <w:t xml:space="preserve">It also </w:t>
      </w:r>
      <w:r w:rsidR="00887D7B" w:rsidRPr="0015021B">
        <w:rPr>
          <w:rFonts w:ascii="Times New Roman" w:eastAsia="Times New Roman" w:hAnsi="Times New Roman" w:cs="Times New Roman"/>
          <w:noProof/>
          <w:sz w:val="24"/>
          <w:szCs w:val="24"/>
        </w:rPr>
        <w:t>set</w:t>
      </w:r>
      <w:r w:rsidR="00F53238" w:rsidRPr="0015021B">
        <w:rPr>
          <w:rFonts w:ascii="Times New Roman" w:eastAsia="Times New Roman" w:hAnsi="Times New Roman" w:cs="Times New Roman"/>
          <w:noProof/>
          <w:sz w:val="24"/>
          <w:szCs w:val="24"/>
        </w:rPr>
        <w:t>s</w:t>
      </w:r>
      <w:r w:rsidR="00887D7B" w:rsidRPr="0015021B">
        <w:rPr>
          <w:rFonts w:ascii="Times New Roman" w:eastAsia="Times New Roman" w:hAnsi="Times New Roman" w:cs="Times New Roman"/>
          <w:noProof/>
          <w:sz w:val="24"/>
          <w:szCs w:val="24"/>
        </w:rPr>
        <w:t xml:space="preserve"> the path for further </w:t>
      </w:r>
      <w:r w:rsidR="00FF1AAE" w:rsidRPr="0015021B">
        <w:rPr>
          <w:rFonts w:ascii="Times New Roman" w:eastAsia="Times New Roman" w:hAnsi="Times New Roman" w:cs="Times New Roman"/>
          <w:noProof/>
          <w:sz w:val="24"/>
          <w:szCs w:val="24"/>
        </w:rPr>
        <w:t xml:space="preserve">strategic </w:t>
      </w:r>
      <w:r w:rsidR="00887D7B" w:rsidRPr="0015021B">
        <w:rPr>
          <w:rFonts w:ascii="Times New Roman" w:eastAsia="Times New Roman" w:hAnsi="Times New Roman" w:cs="Times New Roman"/>
          <w:noProof/>
          <w:sz w:val="24"/>
          <w:szCs w:val="24"/>
        </w:rPr>
        <w:t xml:space="preserve">reflection and anticipation and management of structural </w:t>
      </w:r>
      <w:r w:rsidR="00887D7B" w:rsidRPr="00C01657">
        <w:rPr>
          <w:rFonts w:ascii="Times New Roman" w:eastAsia="Times New Roman" w:hAnsi="Times New Roman" w:cs="Times New Roman"/>
          <w:noProof/>
          <w:sz w:val="24"/>
          <w:szCs w:val="24"/>
        </w:rPr>
        <w:t>changes</w:t>
      </w:r>
      <w:r w:rsidR="00697EC4" w:rsidRPr="00C01657">
        <w:rPr>
          <w:rFonts w:ascii="Times New Roman" w:eastAsia="Times New Roman" w:hAnsi="Times New Roman" w:cs="Times New Roman"/>
          <w:noProof/>
          <w:sz w:val="24"/>
          <w:szCs w:val="24"/>
        </w:rPr>
        <w:t>.</w:t>
      </w:r>
      <w:r w:rsidR="007C5D54" w:rsidRPr="00C01657">
        <w:rPr>
          <w:rFonts w:ascii="Times New Roman" w:eastAsia="Times New Roman" w:hAnsi="Times New Roman" w:cs="Times New Roman"/>
          <w:noProof/>
          <w:sz w:val="24"/>
          <w:szCs w:val="24"/>
        </w:rPr>
        <w:t xml:space="preserve"> </w:t>
      </w:r>
      <w:r w:rsidR="00DA3E0F" w:rsidRPr="00C01657">
        <w:rPr>
          <w:rFonts w:ascii="Times New Roman" w:eastAsia="Times New Roman" w:hAnsi="Times New Roman" w:cs="Times New Roman"/>
          <w:noProof/>
          <w:sz w:val="24"/>
          <w:szCs w:val="24"/>
        </w:rPr>
        <w:t xml:space="preserve">With the cost of inaction far outweighing investment, integrating social considerations into all policy areas is essential for </w:t>
      </w:r>
      <w:r w:rsidR="00B82EA9" w:rsidRPr="00C01657">
        <w:rPr>
          <w:rFonts w:ascii="Times New Roman" w:eastAsia="Times New Roman" w:hAnsi="Times New Roman" w:cs="Times New Roman"/>
          <w:noProof/>
          <w:sz w:val="24"/>
          <w:szCs w:val="24"/>
        </w:rPr>
        <w:t xml:space="preserve">Europe’s </w:t>
      </w:r>
      <w:r w:rsidR="00D922E6" w:rsidRPr="00C01657">
        <w:rPr>
          <w:rFonts w:ascii="Times New Roman" w:eastAsia="Times New Roman" w:hAnsi="Times New Roman" w:cs="Times New Roman"/>
          <w:noProof/>
          <w:sz w:val="24"/>
          <w:szCs w:val="24"/>
        </w:rPr>
        <w:t>prosperity</w:t>
      </w:r>
      <w:r w:rsidR="00C06F22" w:rsidRPr="00C01657">
        <w:rPr>
          <w:rFonts w:ascii="Times New Roman" w:eastAsia="Times New Roman" w:hAnsi="Times New Roman" w:cs="Times New Roman"/>
          <w:noProof/>
          <w:sz w:val="24"/>
          <w:szCs w:val="24"/>
        </w:rPr>
        <w:t xml:space="preserve"> </w:t>
      </w:r>
      <w:r w:rsidR="00EF79E6">
        <w:rPr>
          <w:rFonts w:ascii="Times New Roman" w:eastAsia="Times New Roman" w:hAnsi="Times New Roman" w:cs="Times New Roman"/>
          <w:noProof/>
          <w:sz w:val="24"/>
          <w:szCs w:val="24"/>
        </w:rPr>
        <w:t xml:space="preserve">and </w:t>
      </w:r>
      <w:r w:rsidR="00C06F22" w:rsidRPr="00C01657">
        <w:rPr>
          <w:rFonts w:ascii="Times New Roman" w:eastAsia="Times New Roman" w:hAnsi="Times New Roman" w:cs="Times New Roman"/>
          <w:noProof/>
          <w:sz w:val="24"/>
          <w:szCs w:val="24"/>
        </w:rPr>
        <w:t>competitiveness</w:t>
      </w:r>
      <w:r w:rsidR="00A8624D" w:rsidRPr="00C01657">
        <w:rPr>
          <w:rFonts w:ascii="Times New Roman" w:eastAsia="Times New Roman" w:hAnsi="Times New Roman" w:cs="Times New Roman"/>
          <w:noProof/>
          <w:sz w:val="24"/>
          <w:szCs w:val="24"/>
        </w:rPr>
        <w:t>.</w:t>
      </w:r>
    </w:p>
    <w:p w14:paraId="4466FDEE" w14:textId="77777777" w:rsidR="004F778C" w:rsidRPr="00463588" w:rsidRDefault="004F778C" w:rsidP="00E32162">
      <w:pPr>
        <w:spacing w:line="276" w:lineRule="auto"/>
        <w:jc w:val="both"/>
        <w:rPr>
          <w:rFonts w:ascii="Times New Roman" w:eastAsia="Times New Roman" w:hAnsi="Times New Roman" w:cs="Times New Roman"/>
          <w:noProof/>
          <w:sz w:val="2"/>
          <w:szCs w:val="2"/>
        </w:rPr>
      </w:pPr>
    </w:p>
    <w:p w14:paraId="27884AB5" w14:textId="18CB0051" w:rsidR="00612EB6" w:rsidRPr="00463588" w:rsidRDefault="00612EB6" w:rsidP="00201768">
      <w:pPr>
        <w:pStyle w:val="ListParagraph"/>
        <w:numPr>
          <w:ilvl w:val="0"/>
          <w:numId w:val="37"/>
        </w:numPr>
        <w:spacing w:line="276" w:lineRule="auto"/>
        <w:jc w:val="both"/>
        <w:rPr>
          <w:rFonts w:ascii="Times New Roman" w:eastAsia="Arial" w:hAnsi="Times New Roman" w:cs="Times New Roman"/>
          <w:b/>
          <w:bCs/>
          <w:noProof/>
          <w:sz w:val="28"/>
          <w:szCs w:val="28"/>
          <w:lang w:val="en-IE"/>
        </w:rPr>
      </w:pPr>
      <w:r w:rsidRPr="00463588">
        <w:rPr>
          <w:rFonts w:ascii="Times New Roman" w:eastAsia="Arial" w:hAnsi="Times New Roman" w:cs="Times New Roman"/>
          <w:b/>
          <w:bCs/>
          <w:noProof/>
          <w:sz w:val="28"/>
          <w:szCs w:val="28"/>
          <w:lang w:val="en-IE"/>
        </w:rPr>
        <w:t xml:space="preserve">Progress since </w:t>
      </w:r>
      <w:r w:rsidR="00EB5B82" w:rsidRPr="00463588">
        <w:rPr>
          <w:rFonts w:ascii="Times New Roman" w:eastAsia="Arial" w:hAnsi="Times New Roman" w:cs="Times New Roman"/>
          <w:b/>
          <w:bCs/>
          <w:noProof/>
          <w:sz w:val="28"/>
          <w:szCs w:val="28"/>
          <w:lang w:val="en-IE"/>
        </w:rPr>
        <w:t xml:space="preserve">the </w:t>
      </w:r>
      <w:r w:rsidRPr="00463588">
        <w:rPr>
          <w:rFonts w:ascii="Times New Roman" w:eastAsia="Arial" w:hAnsi="Times New Roman" w:cs="Times New Roman"/>
          <w:b/>
          <w:bCs/>
          <w:noProof/>
          <w:sz w:val="28"/>
          <w:szCs w:val="28"/>
          <w:lang w:val="en-IE"/>
        </w:rPr>
        <w:t>2021 A</w:t>
      </w:r>
      <w:r w:rsidR="00103878" w:rsidRPr="00463588">
        <w:rPr>
          <w:rFonts w:ascii="Times New Roman" w:eastAsia="Arial" w:hAnsi="Times New Roman" w:cs="Times New Roman"/>
          <w:b/>
          <w:bCs/>
          <w:noProof/>
          <w:sz w:val="28"/>
          <w:szCs w:val="28"/>
          <w:lang w:val="en-IE"/>
        </w:rPr>
        <w:t xml:space="preserve">ction </w:t>
      </w:r>
      <w:r w:rsidRPr="00463588">
        <w:rPr>
          <w:rFonts w:ascii="Times New Roman" w:eastAsia="Arial" w:hAnsi="Times New Roman" w:cs="Times New Roman"/>
          <w:b/>
          <w:bCs/>
          <w:noProof/>
          <w:sz w:val="28"/>
          <w:szCs w:val="28"/>
          <w:lang w:val="en-IE"/>
        </w:rPr>
        <w:t>P</w:t>
      </w:r>
      <w:r w:rsidR="00103878" w:rsidRPr="00463588">
        <w:rPr>
          <w:rFonts w:ascii="Times New Roman" w:eastAsia="Arial" w:hAnsi="Times New Roman" w:cs="Times New Roman"/>
          <w:b/>
          <w:bCs/>
          <w:noProof/>
          <w:sz w:val="28"/>
          <w:szCs w:val="28"/>
          <w:lang w:val="en-IE"/>
        </w:rPr>
        <w:t>lan</w:t>
      </w:r>
      <w:r w:rsidRPr="00463588">
        <w:rPr>
          <w:rFonts w:ascii="Times New Roman" w:eastAsia="Arial" w:hAnsi="Times New Roman" w:cs="Times New Roman"/>
          <w:b/>
          <w:bCs/>
          <w:noProof/>
          <w:sz w:val="28"/>
          <w:szCs w:val="28"/>
          <w:lang w:val="en-IE"/>
        </w:rPr>
        <w:t xml:space="preserve"> </w:t>
      </w:r>
      <w:r w:rsidR="2F8E3002" w:rsidRPr="00463588">
        <w:rPr>
          <w:rFonts w:ascii="Times New Roman" w:eastAsia="Arial" w:hAnsi="Times New Roman" w:cs="Times New Roman"/>
          <w:b/>
          <w:bCs/>
          <w:noProof/>
          <w:sz w:val="28"/>
          <w:szCs w:val="28"/>
          <w:lang w:val="en-IE"/>
        </w:rPr>
        <w:t>on the</w:t>
      </w:r>
      <w:r w:rsidR="00CE4EEE" w:rsidRPr="00463588">
        <w:rPr>
          <w:rFonts w:ascii="Times New Roman" w:eastAsia="Arial" w:hAnsi="Times New Roman" w:cs="Times New Roman"/>
          <w:b/>
          <w:bCs/>
          <w:noProof/>
          <w:sz w:val="28"/>
          <w:szCs w:val="28"/>
          <w:lang w:val="en-IE"/>
        </w:rPr>
        <w:t xml:space="preserve"> 2030</w:t>
      </w:r>
      <w:r w:rsidR="00894963" w:rsidRPr="00463588">
        <w:rPr>
          <w:rFonts w:ascii="Times New Roman" w:eastAsia="Arial" w:hAnsi="Times New Roman" w:cs="Times New Roman"/>
          <w:b/>
          <w:bCs/>
          <w:noProof/>
          <w:sz w:val="28"/>
          <w:szCs w:val="28"/>
          <w:lang w:val="en-IE"/>
        </w:rPr>
        <w:t xml:space="preserve"> headline</w:t>
      </w:r>
      <w:r w:rsidRPr="00463588">
        <w:rPr>
          <w:rFonts w:ascii="Times New Roman" w:eastAsia="Arial" w:hAnsi="Times New Roman" w:cs="Times New Roman"/>
          <w:b/>
          <w:bCs/>
          <w:noProof/>
          <w:sz w:val="28"/>
          <w:szCs w:val="28"/>
          <w:lang w:val="en-IE"/>
        </w:rPr>
        <w:t xml:space="preserve"> targets</w:t>
      </w:r>
      <w:r w:rsidR="00306309" w:rsidRPr="00463588">
        <w:rPr>
          <w:rFonts w:ascii="Times New Roman" w:eastAsia="Arial" w:hAnsi="Times New Roman" w:cs="Times New Roman"/>
          <w:b/>
          <w:bCs/>
          <w:noProof/>
          <w:sz w:val="28"/>
          <w:szCs w:val="28"/>
          <w:lang w:val="en-IE"/>
        </w:rPr>
        <w:t xml:space="preserve"> </w:t>
      </w:r>
    </w:p>
    <w:p w14:paraId="5648D6D9" w14:textId="73623460" w:rsidR="00BB2D4C" w:rsidRPr="00463588" w:rsidRDefault="00BB2D4C" w:rsidP="00295BB6">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The 2021 Action Plan set three EU</w:t>
      </w:r>
      <w:r w:rsidR="0072068B" w:rsidRPr="00463588">
        <w:rPr>
          <w:rFonts w:ascii="Times New Roman" w:eastAsia="Arial" w:hAnsi="Times New Roman" w:cs="Times New Roman"/>
          <w:noProof/>
          <w:sz w:val="24"/>
          <w:szCs w:val="24"/>
          <w:lang w:val="en-IE"/>
        </w:rPr>
        <w:t>-level</w:t>
      </w:r>
      <w:r w:rsidRPr="00463588">
        <w:rPr>
          <w:rFonts w:ascii="Times New Roman" w:eastAsia="Arial" w:hAnsi="Times New Roman" w:cs="Times New Roman"/>
          <w:noProof/>
          <w:sz w:val="24"/>
          <w:szCs w:val="24"/>
          <w:lang w:val="en-IE"/>
        </w:rPr>
        <w:t xml:space="preserve"> </w:t>
      </w:r>
      <w:r w:rsidR="00252D7E" w:rsidRPr="00463588">
        <w:rPr>
          <w:rFonts w:ascii="Times New Roman" w:eastAsia="Arial" w:hAnsi="Times New Roman" w:cs="Times New Roman"/>
          <w:noProof/>
          <w:sz w:val="24"/>
          <w:szCs w:val="24"/>
          <w:lang w:val="en-IE"/>
        </w:rPr>
        <w:t>headline</w:t>
      </w:r>
      <w:r w:rsidRPr="00463588">
        <w:rPr>
          <w:rFonts w:ascii="Times New Roman" w:eastAsia="Arial" w:hAnsi="Times New Roman" w:cs="Times New Roman"/>
          <w:noProof/>
          <w:sz w:val="24"/>
          <w:szCs w:val="24"/>
          <w:lang w:val="en-IE"/>
        </w:rPr>
        <w:t xml:space="preserve"> targets</w:t>
      </w:r>
      <w:r w:rsidR="1DFFD6C1" w:rsidRPr="00463588">
        <w:rPr>
          <w:rFonts w:ascii="Times New Roman" w:eastAsia="Arial" w:hAnsi="Times New Roman" w:cs="Times New Roman"/>
          <w:noProof/>
          <w:sz w:val="24"/>
          <w:szCs w:val="24"/>
          <w:lang w:val="en-IE"/>
        </w:rPr>
        <w:t>,</w:t>
      </w:r>
      <w:r w:rsidRPr="00463588">
        <w:rPr>
          <w:rFonts w:ascii="Times New Roman" w:eastAsia="Arial" w:hAnsi="Times New Roman" w:cs="Times New Roman"/>
          <w:noProof/>
          <w:sz w:val="24"/>
          <w:szCs w:val="24"/>
          <w:lang w:val="en-IE"/>
        </w:rPr>
        <w:t xml:space="preserve"> </w:t>
      </w:r>
      <w:r w:rsidR="1DFFD6C1" w:rsidRPr="00463588">
        <w:rPr>
          <w:rFonts w:ascii="Times New Roman" w:eastAsia="Arial" w:hAnsi="Times New Roman" w:cs="Times New Roman"/>
          <w:noProof/>
          <w:sz w:val="24"/>
          <w:szCs w:val="24"/>
          <w:lang w:val="en-IE"/>
        </w:rPr>
        <w:t>including sub-targets,</w:t>
      </w:r>
      <w:r w:rsidRPr="00463588">
        <w:rPr>
          <w:rFonts w:ascii="Times New Roman" w:eastAsia="Arial" w:hAnsi="Times New Roman" w:cs="Times New Roman"/>
          <w:noProof/>
          <w:sz w:val="24"/>
          <w:szCs w:val="24"/>
          <w:lang w:val="en-IE"/>
        </w:rPr>
        <w:t xml:space="preserve"> to be reached by 2030:</w:t>
      </w:r>
      <w:r w:rsidRPr="00463588">
        <w:rPr>
          <w:rStyle w:val="FootnoteReference"/>
          <w:rFonts w:ascii="Times New Roman" w:eastAsia="Arial" w:hAnsi="Times New Roman" w:cs="Times New Roman"/>
          <w:noProof/>
          <w:sz w:val="24"/>
          <w:szCs w:val="24"/>
          <w:lang w:val="en-IE"/>
        </w:rPr>
        <w:footnoteReference w:id="2"/>
      </w:r>
      <w:r w:rsidRPr="00463588">
        <w:rPr>
          <w:rFonts w:ascii="Times New Roman" w:eastAsia="Arial" w:hAnsi="Times New Roman" w:cs="Times New Roman"/>
          <w:noProof/>
          <w:sz w:val="24"/>
          <w:szCs w:val="24"/>
          <w:lang w:val="en-IE"/>
        </w:rPr>
        <w:t xml:space="preserve"> </w:t>
      </w:r>
    </w:p>
    <w:p w14:paraId="35750FE0" w14:textId="05A5EE3F" w:rsidR="00BB2D4C" w:rsidRPr="00463588" w:rsidRDefault="4EB5928D" w:rsidP="00E77F07">
      <w:pPr>
        <w:pStyle w:val="ListParagraph"/>
        <w:numPr>
          <w:ilvl w:val="0"/>
          <w:numId w:val="29"/>
        </w:numPr>
        <w:spacing w:line="276" w:lineRule="auto"/>
        <w:jc w:val="both"/>
        <w:rPr>
          <w:rFonts w:ascii="Times New Roman" w:eastAsia="Arial" w:hAnsi="Times New Roman" w:cs="Times New Roman"/>
          <w:b/>
          <w:noProof/>
          <w:sz w:val="24"/>
          <w:szCs w:val="24"/>
          <w:lang w:val="en-IE"/>
        </w:rPr>
      </w:pPr>
      <w:r w:rsidRPr="00463588">
        <w:rPr>
          <w:rFonts w:ascii="Times New Roman" w:eastAsia="Arial" w:hAnsi="Times New Roman" w:cs="Times New Roman"/>
          <w:b/>
          <w:noProof/>
          <w:sz w:val="24"/>
          <w:szCs w:val="24"/>
          <w:lang w:val="en-IE"/>
        </w:rPr>
        <w:t xml:space="preserve">at least 78% of </w:t>
      </w:r>
      <w:r w:rsidR="6E5987A3" w:rsidRPr="00463588">
        <w:rPr>
          <w:rFonts w:ascii="Times New Roman" w:eastAsia="Arial" w:hAnsi="Times New Roman" w:cs="Times New Roman"/>
          <w:b/>
          <w:noProof/>
          <w:sz w:val="24"/>
          <w:szCs w:val="24"/>
          <w:lang w:val="en-IE"/>
        </w:rPr>
        <w:t>people</w:t>
      </w:r>
      <w:r w:rsidRPr="00463588">
        <w:rPr>
          <w:rFonts w:ascii="Times New Roman" w:eastAsia="Arial" w:hAnsi="Times New Roman" w:cs="Times New Roman"/>
          <w:b/>
          <w:noProof/>
          <w:sz w:val="24"/>
          <w:szCs w:val="24"/>
          <w:lang w:val="en-IE"/>
        </w:rPr>
        <w:t xml:space="preserve"> aged 20 to 64 should be in employment</w:t>
      </w:r>
      <w:r w:rsidR="00710C54">
        <w:rPr>
          <w:rFonts w:ascii="Times New Roman" w:eastAsia="Arial" w:hAnsi="Times New Roman" w:cs="Times New Roman"/>
          <w:b/>
          <w:noProof/>
          <w:sz w:val="24"/>
          <w:szCs w:val="24"/>
          <w:lang w:val="en-IE"/>
        </w:rPr>
        <w:t xml:space="preserve"> </w:t>
      </w:r>
      <w:r w:rsidR="00710C54" w:rsidRPr="00463588">
        <w:rPr>
          <w:rFonts w:ascii="Times" w:eastAsia="Times" w:hAnsi="Times" w:cs="Times"/>
          <w:noProof/>
          <w:sz w:val="24"/>
          <w:szCs w:val="24"/>
          <w:lang w:val="en-IE"/>
        </w:rPr>
        <w:t>compared to 2019</w:t>
      </w:r>
    </w:p>
    <w:p w14:paraId="1161BA82" w14:textId="27AA0AB5" w:rsidR="00BB2D4C" w:rsidRPr="00463588" w:rsidRDefault="1D25DBFC" w:rsidP="0CA839B8">
      <w:pPr>
        <w:pStyle w:val="ListParagraph"/>
        <w:numPr>
          <w:ilvl w:val="1"/>
          <w:numId w:val="29"/>
        </w:numPr>
        <w:spacing w:line="276" w:lineRule="auto"/>
        <w:jc w:val="both"/>
        <w:rPr>
          <w:rFonts w:ascii="Times" w:eastAsia="Times" w:hAnsi="Times" w:cs="Times"/>
          <w:noProof/>
          <w:sz w:val="24"/>
          <w:szCs w:val="24"/>
          <w:lang w:val="en-IE"/>
        </w:rPr>
      </w:pPr>
      <w:r w:rsidRPr="00463588">
        <w:rPr>
          <w:rFonts w:ascii="Times" w:eastAsia="Times" w:hAnsi="Times" w:cs="Times"/>
          <w:noProof/>
          <w:sz w:val="24"/>
          <w:szCs w:val="24"/>
          <w:lang w:val="en-IE"/>
        </w:rPr>
        <w:t xml:space="preserve">at least halve the gender employment gap </w:t>
      </w:r>
    </w:p>
    <w:p w14:paraId="120BC97D" w14:textId="465BC630" w:rsidR="00BB2D4C" w:rsidRPr="00463588" w:rsidRDefault="1D25DBFC" w:rsidP="0CA839B8">
      <w:pPr>
        <w:pStyle w:val="ListParagraph"/>
        <w:numPr>
          <w:ilvl w:val="1"/>
          <w:numId w:val="29"/>
        </w:numPr>
        <w:spacing w:line="276" w:lineRule="auto"/>
        <w:rPr>
          <w:rFonts w:ascii="Times" w:eastAsia="Times" w:hAnsi="Times" w:cs="Times"/>
          <w:noProof/>
          <w:sz w:val="24"/>
          <w:szCs w:val="24"/>
        </w:rPr>
      </w:pPr>
      <w:r w:rsidRPr="00463588">
        <w:rPr>
          <w:rFonts w:ascii="Times" w:eastAsia="Times" w:hAnsi="Times" w:cs="Times"/>
          <w:noProof/>
          <w:sz w:val="24"/>
          <w:szCs w:val="24"/>
        </w:rPr>
        <w:t>increase the provision of formal early childhood education and care (ECEC)</w:t>
      </w:r>
    </w:p>
    <w:p w14:paraId="4E7497B6" w14:textId="50F5E3A1" w:rsidR="00BB2D4C" w:rsidRPr="00463588" w:rsidRDefault="1D25DBFC" w:rsidP="61254E9F">
      <w:pPr>
        <w:pStyle w:val="ListParagraph"/>
        <w:numPr>
          <w:ilvl w:val="1"/>
          <w:numId w:val="29"/>
        </w:numPr>
        <w:spacing w:line="276" w:lineRule="auto"/>
        <w:rPr>
          <w:rFonts w:ascii="Times" w:eastAsia="Times" w:hAnsi="Times" w:cs="Times"/>
          <w:noProof/>
          <w:sz w:val="24"/>
          <w:szCs w:val="24"/>
        </w:rPr>
      </w:pPr>
      <w:r w:rsidRPr="00463588">
        <w:rPr>
          <w:rFonts w:ascii="Times" w:eastAsia="Times" w:hAnsi="Times" w:cs="Times"/>
          <w:noProof/>
          <w:sz w:val="24"/>
          <w:szCs w:val="24"/>
        </w:rPr>
        <w:t>decrease the rate of young people neither in employment, nor in education or training (NEETs) aged 15-29 from 12.6% (2019) to 9%</w:t>
      </w:r>
    </w:p>
    <w:p w14:paraId="67F16B11" w14:textId="068CD331" w:rsidR="00BB2D4C" w:rsidRPr="00463588" w:rsidRDefault="00BB2D4C" w:rsidP="00E77F07">
      <w:pPr>
        <w:pStyle w:val="ListParagraph"/>
        <w:numPr>
          <w:ilvl w:val="0"/>
          <w:numId w:val="29"/>
        </w:numPr>
        <w:spacing w:line="276" w:lineRule="auto"/>
        <w:jc w:val="both"/>
        <w:rPr>
          <w:rFonts w:ascii="Times New Roman" w:eastAsia="Arial" w:hAnsi="Times New Roman" w:cs="Times New Roman"/>
          <w:b/>
          <w:noProof/>
          <w:sz w:val="24"/>
          <w:szCs w:val="24"/>
          <w:lang w:val="en-IE"/>
        </w:rPr>
      </w:pPr>
      <w:r w:rsidRPr="00463588">
        <w:rPr>
          <w:rFonts w:ascii="Times New Roman" w:eastAsia="Arial" w:hAnsi="Times New Roman" w:cs="Times New Roman"/>
          <w:b/>
          <w:noProof/>
          <w:sz w:val="24"/>
          <w:szCs w:val="24"/>
          <w:lang w:val="en-IE"/>
        </w:rPr>
        <w:t xml:space="preserve">at least 60% of all adults should be participating in training every year </w:t>
      </w:r>
    </w:p>
    <w:p w14:paraId="70C49873" w14:textId="1B447460" w:rsidR="061A33B1" w:rsidRPr="00463588" w:rsidRDefault="061A33B1" w:rsidP="61254E9F">
      <w:pPr>
        <w:pStyle w:val="ListParagraph"/>
        <w:numPr>
          <w:ilvl w:val="1"/>
          <w:numId w:val="29"/>
        </w:numPr>
        <w:spacing w:line="276" w:lineRule="auto"/>
        <w:jc w:val="both"/>
        <w:rPr>
          <w:rFonts w:ascii="Times New Roman" w:eastAsia="Times New Roman" w:hAnsi="Times New Roman" w:cs="Times New Roman"/>
          <w:noProof/>
          <w:sz w:val="24"/>
          <w:szCs w:val="24"/>
          <w:lang w:val="en-IE"/>
        </w:rPr>
      </w:pPr>
      <w:r w:rsidRPr="00463588">
        <w:rPr>
          <w:rFonts w:ascii="Times New Roman" w:eastAsia="Times New Roman" w:hAnsi="Times New Roman" w:cs="Times New Roman"/>
          <w:noProof/>
          <w:sz w:val="24"/>
          <w:szCs w:val="24"/>
          <w:lang w:val="en-IE"/>
        </w:rPr>
        <w:t>at least 80% of those aged 16-74 should have basic digital skills</w:t>
      </w:r>
    </w:p>
    <w:p w14:paraId="320BC161" w14:textId="6F877E76" w:rsidR="061A33B1" w:rsidRPr="00463588" w:rsidRDefault="061A33B1" w:rsidP="61254E9F">
      <w:pPr>
        <w:pStyle w:val="ListParagraph"/>
        <w:numPr>
          <w:ilvl w:val="1"/>
          <w:numId w:val="29"/>
        </w:numPr>
        <w:spacing w:line="276" w:lineRule="auto"/>
        <w:jc w:val="both"/>
        <w:rPr>
          <w:rFonts w:ascii="Times New Roman" w:eastAsia="Times New Roman" w:hAnsi="Times New Roman" w:cs="Times New Roman"/>
          <w:noProof/>
          <w:sz w:val="24"/>
          <w:szCs w:val="24"/>
        </w:rPr>
      </w:pPr>
      <w:r w:rsidRPr="00463588">
        <w:rPr>
          <w:rFonts w:ascii="Times New Roman" w:eastAsia="Times New Roman" w:hAnsi="Times New Roman" w:cs="Times New Roman"/>
          <w:noProof/>
          <w:sz w:val="24"/>
          <w:szCs w:val="24"/>
        </w:rPr>
        <w:t>early school leaving should be further reduced and participation in upper secondary education increased</w:t>
      </w:r>
    </w:p>
    <w:p w14:paraId="4B706D06" w14:textId="757AAA97" w:rsidR="00BB2D4C" w:rsidRPr="00463588" w:rsidRDefault="4EB5928D" w:rsidP="00E77F07">
      <w:pPr>
        <w:pStyle w:val="ListParagraph"/>
        <w:numPr>
          <w:ilvl w:val="0"/>
          <w:numId w:val="29"/>
        </w:numPr>
        <w:spacing w:line="276" w:lineRule="auto"/>
        <w:jc w:val="both"/>
        <w:rPr>
          <w:rFonts w:ascii="Times New Roman" w:eastAsia="Arial" w:hAnsi="Times New Roman" w:cs="Times New Roman"/>
          <w:b/>
          <w:noProof/>
          <w:sz w:val="24"/>
          <w:szCs w:val="24"/>
          <w:lang w:val="en-IE"/>
        </w:rPr>
      </w:pPr>
      <w:r w:rsidRPr="00463588">
        <w:rPr>
          <w:rFonts w:ascii="Times New Roman" w:eastAsia="Arial" w:hAnsi="Times New Roman" w:cs="Times New Roman"/>
          <w:b/>
          <w:noProof/>
          <w:sz w:val="24"/>
          <w:szCs w:val="24"/>
          <w:lang w:val="en-IE"/>
        </w:rPr>
        <w:t xml:space="preserve">at least 15 million </w:t>
      </w:r>
      <w:r w:rsidR="05B7CE56" w:rsidRPr="00463588">
        <w:rPr>
          <w:rFonts w:ascii="Times New Roman" w:eastAsia="Arial" w:hAnsi="Times New Roman" w:cs="Times New Roman"/>
          <w:b/>
          <w:noProof/>
          <w:sz w:val="24"/>
          <w:szCs w:val="24"/>
          <w:lang w:val="en-IE"/>
        </w:rPr>
        <w:t xml:space="preserve">fewer </w:t>
      </w:r>
      <w:r w:rsidRPr="00463588">
        <w:rPr>
          <w:rFonts w:ascii="Times New Roman" w:eastAsia="Arial" w:hAnsi="Times New Roman" w:cs="Times New Roman"/>
          <w:b/>
          <w:noProof/>
          <w:sz w:val="24"/>
          <w:szCs w:val="24"/>
          <w:lang w:val="en-IE"/>
        </w:rPr>
        <w:t>people at risk of poverty or social exclusion</w:t>
      </w:r>
      <w:r w:rsidR="00710C54">
        <w:rPr>
          <w:rFonts w:ascii="Times New Roman" w:eastAsia="Times New Roman" w:hAnsi="Times New Roman" w:cs="Times New Roman"/>
          <w:noProof/>
          <w:sz w:val="24"/>
          <w:szCs w:val="24"/>
          <w:lang w:val="en-IE"/>
        </w:rPr>
        <w:t>, compared to 2019</w:t>
      </w:r>
    </w:p>
    <w:p w14:paraId="672FF24B" w14:textId="782D8C39" w:rsidR="00BB2D4C" w:rsidRPr="00463588" w:rsidRDefault="3C830E8F" w:rsidP="61254E9F">
      <w:pPr>
        <w:pStyle w:val="ListParagraph"/>
        <w:numPr>
          <w:ilvl w:val="1"/>
          <w:numId w:val="29"/>
        </w:numPr>
        <w:spacing w:line="276" w:lineRule="auto"/>
        <w:jc w:val="both"/>
        <w:rPr>
          <w:rFonts w:ascii="Times New Roman" w:eastAsia="Times New Roman" w:hAnsi="Times New Roman" w:cs="Times New Roman"/>
          <w:noProof/>
          <w:sz w:val="24"/>
          <w:szCs w:val="24"/>
          <w:lang w:val="en-IE"/>
        </w:rPr>
      </w:pPr>
      <w:r w:rsidRPr="00463588">
        <w:rPr>
          <w:rFonts w:ascii="Times New Roman" w:eastAsia="Times New Roman" w:hAnsi="Times New Roman" w:cs="Times New Roman"/>
          <w:noProof/>
          <w:sz w:val="24"/>
          <w:szCs w:val="24"/>
          <w:lang w:val="en-IE"/>
        </w:rPr>
        <w:t xml:space="preserve">this should </w:t>
      </w:r>
      <w:r w:rsidR="62C55F09" w:rsidRPr="00463588">
        <w:rPr>
          <w:rFonts w:ascii="Times New Roman" w:eastAsia="Times New Roman" w:hAnsi="Times New Roman" w:cs="Times New Roman"/>
          <w:noProof/>
          <w:sz w:val="24"/>
          <w:szCs w:val="24"/>
          <w:lang w:val="en-IE"/>
        </w:rPr>
        <w:t>includ</w:t>
      </w:r>
      <w:r w:rsidR="20628C09" w:rsidRPr="00463588">
        <w:rPr>
          <w:rFonts w:ascii="Times New Roman" w:eastAsia="Times New Roman" w:hAnsi="Times New Roman" w:cs="Times New Roman"/>
          <w:noProof/>
          <w:sz w:val="24"/>
          <w:szCs w:val="24"/>
          <w:lang w:val="en-IE"/>
        </w:rPr>
        <w:t>e</w:t>
      </w:r>
      <w:r w:rsidR="4EB5928D" w:rsidRPr="00463588">
        <w:rPr>
          <w:rFonts w:ascii="Times New Roman" w:eastAsia="Times New Roman" w:hAnsi="Times New Roman" w:cs="Times New Roman"/>
          <w:noProof/>
          <w:sz w:val="24"/>
          <w:szCs w:val="24"/>
          <w:lang w:val="en-IE"/>
        </w:rPr>
        <w:t xml:space="preserve"> at least 5 million children</w:t>
      </w:r>
    </w:p>
    <w:p w14:paraId="7DECBF0F" w14:textId="0A474E57" w:rsidR="001A1F21" w:rsidRPr="00463588" w:rsidRDefault="00321217" w:rsidP="00112817">
      <w:pPr>
        <w:spacing w:before="240" w:after="240"/>
        <w:jc w:val="both"/>
        <w:rPr>
          <w:rFonts w:ascii="Times New Roman" w:eastAsia="Times New Roman" w:hAnsi="Times New Roman" w:cs="Times New Roman"/>
          <w:noProof/>
          <w:sz w:val="24"/>
          <w:szCs w:val="24"/>
          <w:lang w:val="en-IE"/>
        </w:rPr>
      </w:pPr>
      <w:r w:rsidRPr="00C01657">
        <w:rPr>
          <w:rFonts w:ascii="Times New Roman" w:eastAsia="Arial" w:hAnsi="Times New Roman" w:cs="Times New Roman"/>
          <w:noProof/>
          <w:sz w:val="24"/>
          <w:szCs w:val="24"/>
          <w:lang w:val="en-IE"/>
        </w:rPr>
        <w:t xml:space="preserve">The targets were endorsed by EU leaders at the </w:t>
      </w:r>
      <w:hyperlink r:id="rId25">
        <w:r w:rsidRPr="00C01657">
          <w:rPr>
            <w:rStyle w:val="Hyperlink"/>
            <w:rFonts w:ascii="Times New Roman" w:eastAsia="Arial" w:hAnsi="Times New Roman" w:cs="Times New Roman"/>
            <w:noProof/>
            <w:sz w:val="24"/>
            <w:szCs w:val="24"/>
            <w:lang w:val="en-IE"/>
          </w:rPr>
          <w:t>Porto Social Summit in May 2021</w:t>
        </w:r>
      </w:hyperlink>
      <w:r w:rsidRPr="00C01657">
        <w:rPr>
          <w:rFonts w:ascii="Times New Roman" w:eastAsia="Arial" w:hAnsi="Times New Roman" w:cs="Times New Roman"/>
          <w:noProof/>
          <w:sz w:val="24"/>
          <w:szCs w:val="24"/>
          <w:lang w:val="en-IE"/>
        </w:rPr>
        <w:t xml:space="preserve"> and subsequently reflected in national targets. </w:t>
      </w:r>
      <w:r w:rsidR="4C113FB7" w:rsidRPr="00C01657">
        <w:rPr>
          <w:rFonts w:ascii="Times New Roman" w:eastAsia="Arial" w:hAnsi="Times New Roman" w:cs="Times New Roman"/>
          <w:noProof/>
          <w:sz w:val="24"/>
          <w:szCs w:val="24"/>
          <w:lang w:val="en-IE"/>
        </w:rPr>
        <w:t xml:space="preserve">Progress towards </w:t>
      </w:r>
      <w:r w:rsidR="0089338B" w:rsidRPr="00C01657">
        <w:rPr>
          <w:rFonts w:ascii="Times New Roman" w:eastAsia="Arial" w:hAnsi="Times New Roman" w:cs="Times New Roman"/>
          <w:noProof/>
          <w:sz w:val="24"/>
          <w:szCs w:val="24"/>
          <w:lang w:val="en-IE"/>
        </w:rPr>
        <w:t>the</w:t>
      </w:r>
      <w:r w:rsidR="00EE0360" w:rsidRPr="00C01657">
        <w:rPr>
          <w:rFonts w:ascii="Times New Roman" w:eastAsia="Arial" w:hAnsi="Times New Roman" w:cs="Times New Roman"/>
          <w:noProof/>
          <w:sz w:val="24"/>
          <w:szCs w:val="24"/>
          <w:lang w:val="en-IE"/>
        </w:rPr>
        <w:t xml:space="preserve"> headline</w:t>
      </w:r>
      <w:r w:rsidR="4C113FB7" w:rsidRPr="00C01657">
        <w:rPr>
          <w:rFonts w:ascii="Times New Roman" w:eastAsia="Arial" w:hAnsi="Times New Roman" w:cs="Times New Roman"/>
          <w:noProof/>
          <w:sz w:val="24"/>
          <w:szCs w:val="24"/>
          <w:lang w:val="en-IE"/>
        </w:rPr>
        <w:t xml:space="preserve"> targets has been </w:t>
      </w:r>
      <w:r w:rsidR="00D10292" w:rsidRPr="00C01657">
        <w:rPr>
          <w:rFonts w:ascii="Times New Roman" w:eastAsia="Arial" w:hAnsi="Times New Roman" w:cs="Times New Roman"/>
          <w:noProof/>
          <w:sz w:val="24"/>
          <w:szCs w:val="24"/>
          <w:lang w:val="en-IE"/>
        </w:rPr>
        <w:t>uneven</w:t>
      </w:r>
      <w:r w:rsidR="00DD65D8" w:rsidRPr="00C01657">
        <w:rPr>
          <w:rStyle w:val="FootnoteReference"/>
          <w:rFonts w:ascii="Times New Roman" w:eastAsia="Arial" w:hAnsi="Times New Roman" w:cs="Times New Roman"/>
          <w:noProof/>
          <w:sz w:val="24"/>
          <w:szCs w:val="24"/>
          <w:lang w:val="en-IE"/>
        </w:rPr>
        <w:footnoteReference w:id="3"/>
      </w:r>
      <w:r w:rsidR="00A67B2F" w:rsidRPr="00C01657">
        <w:rPr>
          <w:rFonts w:ascii="Times New Roman" w:eastAsia="Arial" w:hAnsi="Times New Roman" w:cs="Times New Roman"/>
          <w:noProof/>
          <w:sz w:val="24"/>
          <w:szCs w:val="24"/>
          <w:lang w:val="en-IE"/>
        </w:rPr>
        <w:t>, with persistent regional and territorial disparities</w:t>
      </w:r>
      <w:r w:rsidR="00C74987" w:rsidRPr="00C01657">
        <w:rPr>
          <w:rFonts w:ascii="Times New Roman" w:eastAsia="Arial" w:hAnsi="Times New Roman" w:cs="Times New Roman"/>
          <w:noProof/>
          <w:sz w:val="24"/>
          <w:szCs w:val="24"/>
          <w:lang w:val="en-IE"/>
        </w:rPr>
        <w:t>. The EU-level trends are as follows:</w:t>
      </w:r>
    </w:p>
    <w:p w14:paraId="76C0F3D8" w14:textId="15BA0CBF" w:rsidR="001A1F21" w:rsidRPr="00463588" w:rsidRDefault="00CF23F9" w:rsidP="517FF494">
      <w:pPr>
        <w:pStyle w:val="ListParagraph"/>
        <w:numPr>
          <w:ilvl w:val="0"/>
          <w:numId w:val="29"/>
        </w:numPr>
        <w:spacing w:line="276" w:lineRule="auto"/>
        <w:jc w:val="both"/>
        <w:rPr>
          <w:rFonts w:ascii="Times New Roman" w:hAnsi="Times New Roman"/>
          <w:noProof/>
          <w:sz w:val="24"/>
          <w:szCs w:val="24"/>
        </w:rPr>
      </w:pPr>
      <w:r w:rsidRPr="00463588">
        <w:rPr>
          <w:rFonts w:ascii="Times New Roman" w:hAnsi="Times New Roman"/>
          <w:noProof/>
          <w:sz w:val="24"/>
          <w:szCs w:val="24"/>
        </w:rPr>
        <w:t xml:space="preserve">Standing at </w:t>
      </w:r>
      <w:hyperlink r:id="rId26" w:history="1">
        <w:r w:rsidR="4C113FB7" w:rsidRPr="00F61C2B">
          <w:rPr>
            <w:rStyle w:val="Hyperlink"/>
            <w:rFonts w:ascii="Times New Roman" w:hAnsi="Times New Roman"/>
            <w:b/>
            <w:bCs/>
            <w:noProof/>
            <w:sz w:val="24"/>
            <w:szCs w:val="24"/>
          </w:rPr>
          <w:t>76.1% in 2025</w:t>
        </w:r>
      </w:hyperlink>
      <w:r w:rsidR="4C113FB7" w:rsidRPr="002C3211">
        <w:rPr>
          <w:rFonts w:ascii="Times New Roman" w:hAnsi="Times New Roman"/>
          <w:noProof/>
          <w:sz w:val="24"/>
          <w:szCs w:val="24"/>
        </w:rPr>
        <w:t xml:space="preserve">, the EU is on course to meet its </w:t>
      </w:r>
      <w:r w:rsidR="4C113FB7" w:rsidRPr="002C3211">
        <w:rPr>
          <w:rFonts w:ascii="Times New Roman" w:hAnsi="Times New Roman"/>
          <w:b/>
          <w:bCs/>
          <w:noProof/>
          <w:sz w:val="24"/>
          <w:szCs w:val="24"/>
        </w:rPr>
        <w:t>employment target</w:t>
      </w:r>
      <w:r w:rsidR="4C113FB7" w:rsidRPr="002C3211">
        <w:rPr>
          <w:rFonts w:ascii="Times New Roman" w:hAnsi="Times New Roman"/>
          <w:noProof/>
          <w:sz w:val="24"/>
          <w:szCs w:val="24"/>
        </w:rPr>
        <w:t xml:space="preserve">. </w:t>
      </w:r>
      <w:r w:rsidR="00A24423" w:rsidRPr="002C3211">
        <w:rPr>
          <w:rFonts w:ascii="Times New Roman" w:hAnsi="Times New Roman"/>
          <w:noProof/>
          <w:sz w:val="24"/>
          <w:szCs w:val="24"/>
        </w:rPr>
        <w:t xml:space="preserve">The </w:t>
      </w:r>
      <w:hyperlink r:id="rId27" w:history="1">
        <w:r w:rsidR="00A24423" w:rsidRPr="00FC3514">
          <w:rPr>
            <w:rStyle w:val="Hyperlink"/>
            <w:rFonts w:ascii="Times New Roman" w:hAnsi="Times New Roman"/>
            <w:noProof/>
            <w:sz w:val="24"/>
            <w:szCs w:val="24"/>
          </w:rPr>
          <w:t>gender employment gap</w:t>
        </w:r>
      </w:hyperlink>
      <w:r w:rsidR="00A24423" w:rsidRPr="002C3211">
        <w:rPr>
          <w:rFonts w:ascii="Times New Roman" w:hAnsi="Times New Roman"/>
          <w:noProof/>
          <w:sz w:val="24"/>
          <w:szCs w:val="24"/>
        </w:rPr>
        <w:t xml:space="preserve"> now stands at 9.6 pp, which represents a slight decrease of 1.3pp. since 2021. </w:t>
      </w:r>
      <w:r w:rsidR="1304DD2B" w:rsidRPr="002C3211">
        <w:rPr>
          <w:rFonts w:ascii="Times New Roman" w:eastAsia="Arial" w:hAnsi="Times New Roman" w:cs="Times New Roman"/>
          <w:noProof/>
          <w:sz w:val="24"/>
          <w:szCs w:val="24"/>
        </w:rPr>
        <w:t>However,</w:t>
      </w:r>
      <w:r w:rsidR="6A7AFEBD" w:rsidRPr="002C3211">
        <w:rPr>
          <w:rFonts w:ascii="Times New Roman" w:eastAsia="Arial" w:hAnsi="Times New Roman" w:cs="Times New Roman"/>
          <w:noProof/>
          <w:sz w:val="24"/>
          <w:szCs w:val="24"/>
        </w:rPr>
        <w:t xml:space="preserve"> </w:t>
      </w:r>
      <w:r w:rsidR="7FFC89C5" w:rsidRPr="002C3211">
        <w:rPr>
          <w:rFonts w:ascii="Times New Roman" w:eastAsia="Arial" w:hAnsi="Times New Roman" w:cs="Times New Roman"/>
          <w:noProof/>
          <w:sz w:val="24"/>
          <w:szCs w:val="24"/>
        </w:rPr>
        <w:t xml:space="preserve">the </w:t>
      </w:r>
      <w:hyperlink r:id="rId28">
        <w:r w:rsidR="7FFC89C5" w:rsidRPr="002C3211">
          <w:rPr>
            <w:rStyle w:val="Hyperlink"/>
            <w:rFonts w:ascii="Times New Roman" w:eastAsia="Arial" w:hAnsi="Times New Roman" w:cs="Times New Roman"/>
            <w:noProof/>
            <w:sz w:val="24"/>
            <w:szCs w:val="24"/>
          </w:rPr>
          <w:t>2026 Spring Economic Forecast</w:t>
        </w:r>
      </w:hyperlink>
      <w:r w:rsidR="7FFC89C5" w:rsidRPr="002C3211">
        <w:rPr>
          <w:rFonts w:ascii="Times New Roman" w:eastAsia="Arial" w:hAnsi="Times New Roman" w:cs="Times New Roman"/>
          <w:noProof/>
          <w:sz w:val="24"/>
          <w:szCs w:val="24"/>
        </w:rPr>
        <w:t xml:space="preserve"> </w:t>
      </w:r>
      <w:r w:rsidR="59CA5089" w:rsidRPr="002C3211">
        <w:rPr>
          <w:rFonts w:ascii="Times New Roman" w:eastAsia="Arial" w:hAnsi="Times New Roman" w:cs="Times New Roman"/>
          <w:noProof/>
          <w:sz w:val="24"/>
          <w:szCs w:val="24"/>
        </w:rPr>
        <w:t xml:space="preserve">points </w:t>
      </w:r>
      <w:r w:rsidR="7404C655" w:rsidRPr="002C3211">
        <w:rPr>
          <w:rFonts w:ascii="Times New Roman" w:eastAsia="Arial" w:hAnsi="Times New Roman" w:cs="Times New Roman"/>
          <w:noProof/>
          <w:sz w:val="24"/>
          <w:szCs w:val="24"/>
        </w:rPr>
        <w:t>to softening</w:t>
      </w:r>
      <w:r w:rsidR="7FFC89C5" w:rsidRPr="002C3211">
        <w:rPr>
          <w:rFonts w:ascii="Times New Roman" w:eastAsia="Arial" w:hAnsi="Times New Roman" w:cs="Times New Roman"/>
          <w:noProof/>
          <w:sz w:val="24"/>
          <w:szCs w:val="24"/>
        </w:rPr>
        <w:t xml:space="preserve"> labour demand</w:t>
      </w:r>
      <w:r w:rsidR="1248A658" w:rsidRPr="002C3211">
        <w:rPr>
          <w:rFonts w:ascii="Times New Roman" w:eastAsia="Arial" w:hAnsi="Times New Roman" w:cs="Times New Roman"/>
          <w:noProof/>
          <w:sz w:val="24"/>
          <w:szCs w:val="24"/>
        </w:rPr>
        <w:t xml:space="preserve"> that </w:t>
      </w:r>
      <w:r w:rsidR="7FFC89C5" w:rsidRPr="002C3211">
        <w:rPr>
          <w:rFonts w:ascii="Times New Roman" w:eastAsia="Arial" w:hAnsi="Times New Roman" w:cs="Times New Roman"/>
          <w:noProof/>
          <w:sz w:val="24"/>
          <w:szCs w:val="24"/>
        </w:rPr>
        <w:t xml:space="preserve">could </w:t>
      </w:r>
      <w:r w:rsidR="72E8696C" w:rsidRPr="002C3211">
        <w:rPr>
          <w:rFonts w:ascii="Times New Roman" w:eastAsia="Arial" w:hAnsi="Times New Roman" w:cs="Times New Roman"/>
          <w:noProof/>
          <w:sz w:val="24"/>
          <w:szCs w:val="24"/>
        </w:rPr>
        <w:t>weigh on this progress in the years</w:t>
      </w:r>
      <w:r w:rsidR="7FFC89C5" w:rsidRPr="002C3211">
        <w:rPr>
          <w:rFonts w:ascii="Times New Roman" w:eastAsia="Arial" w:hAnsi="Times New Roman" w:cs="Times New Roman"/>
          <w:noProof/>
          <w:sz w:val="24"/>
          <w:szCs w:val="24"/>
        </w:rPr>
        <w:t xml:space="preserve"> ahead.</w:t>
      </w:r>
      <w:r w:rsidR="09E97622" w:rsidRPr="002C3211">
        <w:rPr>
          <w:rFonts w:ascii="Times New Roman" w:eastAsia="Arial" w:hAnsi="Times New Roman" w:cs="Times New Roman"/>
          <w:noProof/>
          <w:sz w:val="24"/>
          <w:szCs w:val="24"/>
        </w:rPr>
        <w:t xml:space="preserve"> </w:t>
      </w:r>
      <w:r w:rsidR="001A3EED" w:rsidRPr="002C3211">
        <w:rPr>
          <w:rFonts w:ascii="Times New Roman" w:eastAsia="Arial" w:hAnsi="Times New Roman" w:cs="Times New Roman"/>
          <w:noProof/>
          <w:sz w:val="24"/>
          <w:szCs w:val="24"/>
        </w:rPr>
        <w:t xml:space="preserve">Employment rates of specific groups show a mixed picture (e.g. a </w:t>
      </w:r>
      <w:r w:rsidR="001A3EED" w:rsidRPr="000C4838">
        <w:rPr>
          <w:rFonts w:ascii="Times New Roman" w:eastAsia="Arial" w:hAnsi="Times New Roman" w:cs="Times New Roman"/>
          <w:noProof/>
          <w:sz w:val="24"/>
          <w:szCs w:val="24"/>
        </w:rPr>
        <w:t xml:space="preserve">persisting </w:t>
      </w:r>
      <w:hyperlink r:id="rId29" w:history="1">
        <w:r w:rsidR="001A3EED" w:rsidRPr="000C4838">
          <w:rPr>
            <w:rStyle w:val="Hyperlink"/>
            <w:rFonts w:ascii="Times New Roman" w:eastAsia="Arial" w:hAnsi="Times New Roman" w:cs="Times New Roman"/>
            <w:noProof/>
            <w:sz w:val="24"/>
            <w:szCs w:val="24"/>
          </w:rPr>
          <w:t>disability employment gap</w:t>
        </w:r>
      </w:hyperlink>
      <w:r w:rsidR="001A3EED" w:rsidRPr="002C3211">
        <w:rPr>
          <w:rFonts w:ascii="Times New Roman" w:eastAsia="Arial" w:hAnsi="Times New Roman" w:cs="Times New Roman"/>
          <w:noProof/>
          <w:sz w:val="24"/>
          <w:szCs w:val="24"/>
        </w:rPr>
        <w:t>, 24.2 p</w:t>
      </w:r>
      <w:r w:rsidR="007905E0">
        <w:rPr>
          <w:rFonts w:ascii="Times New Roman" w:eastAsia="Arial" w:hAnsi="Times New Roman" w:cs="Times New Roman"/>
          <w:noProof/>
          <w:sz w:val="24"/>
          <w:szCs w:val="24"/>
        </w:rPr>
        <w:t>p</w:t>
      </w:r>
      <w:r w:rsidR="001A3EED" w:rsidRPr="002C3211">
        <w:rPr>
          <w:rFonts w:ascii="Times New Roman" w:eastAsia="Arial" w:hAnsi="Times New Roman" w:cs="Times New Roman"/>
          <w:noProof/>
          <w:sz w:val="24"/>
          <w:szCs w:val="24"/>
        </w:rPr>
        <w:t xml:space="preserve"> in 2025 and a </w:t>
      </w:r>
      <w:hyperlink r:id="rId30" w:history="1">
        <w:r w:rsidR="001A3EED" w:rsidRPr="004F5D62">
          <w:rPr>
            <w:rStyle w:val="Hyperlink"/>
            <w:rFonts w:ascii="Times New Roman" w:eastAsia="Arial" w:hAnsi="Times New Roman" w:cs="Times New Roman"/>
            <w:noProof/>
            <w:sz w:val="24"/>
            <w:szCs w:val="24"/>
          </w:rPr>
          <w:t>Roma employment gap</w:t>
        </w:r>
      </w:hyperlink>
      <w:r w:rsidR="001A3EED" w:rsidRPr="002C3211">
        <w:rPr>
          <w:rFonts w:ascii="Times New Roman" w:eastAsia="Arial" w:hAnsi="Times New Roman" w:cs="Times New Roman"/>
          <w:noProof/>
          <w:sz w:val="24"/>
          <w:szCs w:val="24"/>
        </w:rPr>
        <w:t xml:space="preserve"> of 21 pp in 2024)</w:t>
      </w:r>
      <w:r w:rsidR="002C3211" w:rsidRPr="002C3211">
        <w:rPr>
          <w:rFonts w:ascii="Times New Roman" w:eastAsia="Arial" w:hAnsi="Times New Roman" w:cs="Times New Roman"/>
          <w:noProof/>
          <w:sz w:val="24"/>
          <w:szCs w:val="24"/>
        </w:rPr>
        <w:t>.</w:t>
      </w:r>
    </w:p>
    <w:p w14:paraId="3319F910" w14:textId="045E5D01" w:rsidR="001A1F21" w:rsidRPr="00463588" w:rsidRDefault="0E8400F8">
      <w:pPr>
        <w:pStyle w:val="ListParagraph"/>
        <w:numPr>
          <w:ilvl w:val="0"/>
          <w:numId w:val="29"/>
        </w:num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 xml:space="preserve">Significant further efforts are needed </w:t>
      </w:r>
      <w:r w:rsidR="1DFE81E2" w:rsidRPr="00463588">
        <w:rPr>
          <w:rFonts w:ascii="Times New Roman" w:eastAsia="Arial" w:hAnsi="Times New Roman" w:cs="Times New Roman"/>
          <w:noProof/>
          <w:sz w:val="24"/>
          <w:szCs w:val="24"/>
          <w:lang w:val="en-IE"/>
        </w:rPr>
        <w:t>o</w:t>
      </w:r>
      <w:r w:rsidR="4C113FB7" w:rsidRPr="00463588">
        <w:rPr>
          <w:rFonts w:ascii="Times New Roman" w:eastAsia="Arial" w:hAnsi="Times New Roman" w:cs="Times New Roman"/>
          <w:noProof/>
          <w:sz w:val="24"/>
          <w:szCs w:val="24"/>
          <w:lang w:val="en-IE"/>
        </w:rPr>
        <w:t xml:space="preserve">n the </w:t>
      </w:r>
      <w:r w:rsidR="4C113FB7" w:rsidRPr="00463588">
        <w:rPr>
          <w:rFonts w:ascii="Times New Roman" w:eastAsia="Arial" w:hAnsi="Times New Roman" w:cs="Times New Roman"/>
          <w:b/>
          <w:bCs/>
          <w:noProof/>
          <w:sz w:val="24"/>
          <w:szCs w:val="24"/>
          <w:lang w:val="en-IE"/>
        </w:rPr>
        <w:t>skills target</w:t>
      </w:r>
      <w:r w:rsidR="4C113FB7" w:rsidRPr="00463588">
        <w:rPr>
          <w:rFonts w:ascii="Times New Roman" w:eastAsia="Arial" w:hAnsi="Times New Roman" w:cs="Times New Roman"/>
          <w:noProof/>
          <w:sz w:val="24"/>
          <w:szCs w:val="24"/>
          <w:lang w:val="en-IE"/>
        </w:rPr>
        <w:t xml:space="preserve">. </w:t>
      </w:r>
      <w:r w:rsidR="008D236C" w:rsidRPr="00463588">
        <w:rPr>
          <w:rFonts w:ascii="Times New Roman" w:eastAsia="Arial" w:hAnsi="Times New Roman" w:cs="Times New Roman"/>
          <w:noProof/>
          <w:sz w:val="24"/>
          <w:szCs w:val="24"/>
          <w:lang w:val="en-IE"/>
        </w:rPr>
        <w:t>A</w:t>
      </w:r>
      <w:r w:rsidR="4C113FB7" w:rsidRPr="00463588">
        <w:rPr>
          <w:rFonts w:ascii="Times New Roman" w:eastAsia="Arial" w:hAnsi="Times New Roman" w:cs="Times New Roman"/>
          <w:noProof/>
          <w:sz w:val="24"/>
          <w:szCs w:val="24"/>
          <w:lang w:val="en-IE"/>
        </w:rPr>
        <w:t>dult participati</w:t>
      </w:r>
      <w:r w:rsidR="0C439DD4" w:rsidRPr="00463588">
        <w:rPr>
          <w:rFonts w:ascii="Times New Roman" w:eastAsia="Arial" w:hAnsi="Times New Roman" w:cs="Times New Roman"/>
          <w:noProof/>
          <w:sz w:val="24"/>
          <w:szCs w:val="24"/>
          <w:lang w:val="en-IE"/>
        </w:rPr>
        <w:t>o</w:t>
      </w:r>
      <w:r w:rsidR="4C113FB7" w:rsidRPr="00463588">
        <w:rPr>
          <w:rFonts w:ascii="Times New Roman" w:eastAsia="Arial" w:hAnsi="Times New Roman" w:cs="Times New Roman"/>
          <w:noProof/>
          <w:sz w:val="24"/>
          <w:szCs w:val="24"/>
          <w:lang w:val="en-IE"/>
        </w:rPr>
        <w:t xml:space="preserve">n in learning stood at </w:t>
      </w:r>
      <w:hyperlink r:id="rId31" w:history="1">
        <w:r w:rsidR="4C113FB7" w:rsidRPr="004D1D80">
          <w:rPr>
            <w:rStyle w:val="Hyperlink"/>
            <w:rFonts w:ascii="Times New Roman" w:eastAsia="Arial" w:hAnsi="Times New Roman" w:cs="Times New Roman"/>
            <w:b/>
            <w:bCs/>
            <w:noProof/>
            <w:sz w:val="24"/>
            <w:szCs w:val="24"/>
            <w:lang w:val="en-IE"/>
          </w:rPr>
          <w:t>39.5%</w:t>
        </w:r>
        <w:r w:rsidR="4C113FB7" w:rsidRPr="004D1D80">
          <w:rPr>
            <w:rStyle w:val="Hyperlink"/>
            <w:rFonts w:ascii="Times New Roman" w:eastAsia="Arial" w:hAnsi="Times New Roman" w:cs="Times New Roman"/>
            <w:noProof/>
            <w:sz w:val="24"/>
            <w:szCs w:val="24"/>
            <w:lang w:val="en-IE"/>
          </w:rPr>
          <w:t xml:space="preserve"> in 2022</w:t>
        </w:r>
      </w:hyperlink>
      <w:r w:rsidR="4C113FB7" w:rsidRPr="00463588">
        <w:rPr>
          <w:rFonts w:ascii="Times New Roman" w:eastAsia="Arial" w:hAnsi="Times New Roman" w:cs="Times New Roman"/>
          <w:noProof/>
          <w:sz w:val="24"/>
          <w:szCs w:val="24"/>
          <w:lang w:val="en-IE"/>
        </w:rPr>
        <w:t xml:space="preserve">, </w:t>
      </w:r>
      <w:r w:rsidR="45A38844" w:rsidRPr="00463588">
        <w:rPr>
          <w:rFonts w:ascii="Times New Roman" w:eastAsia="Arial" w:hAnsi="Times New Roman" w:cs="Times New Roman"/>
          <w:noProof/>
          <w:sz w:val="24"/>
          <w:szCs w:val="24"/>
          <w:lang w:val="en-IE"/>
        </w:rPr>
        <w:t>against a</w:t>
      </w:r>
      <w:r w:rsidR="4C113FB7" w:rsidRPr="00463588">
        <w:rPr>
          <w:rFonts w:ascii="Times New Roman" w:eastAsia="Arial" w:hAnsi="Times New Roman" w:cs="Times New Roman"/>
          <w:noProof/>
          <w:sz w:val="24"/>
          <w:szCs w:val="24"/>
          <w:lang w:val="en-IE"/>
        </w:rPr>
        <w:t xml:space="preserve"> target of 60%</w:t>
      </w:r>
      <w:r w:rsidR="00D2499E" w:rsidRPr="00463588">
        <w:rPr>
          <w:rFonts w:ascii="Times New Roman" w:eastAsia="Arial" w:hAnsi="Times New Roman" w:cs="Times New Roman"/>
          <w:noProof/>
          <w:sz w:val="24"/>
          <w:szCs w:val="24"/>
          <w:lang w:val="en-IE"/>
        </w:rPr>
        <w:t>.</w:t>
      </w:r>
    </w:p>
    <w:p w14:paraId="39903D5D" w14:textId="5E33AB03" w:rsidR="00C531BA" w:rsidRPr="00463588" w:rsidRDefault="00D945E5" w:rsidP="00C531BA">
      <w:pPr>
        <w:pStyle w:val="ListParagraph"/>
        <w:numPr>
          <w:ilvl w:val="0"/>
          <w:numId w:val="29"/>
        </w:num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lang w:val="en-IE"/>
        </w:rPr>
        <w:t>More progress is also needed</w:t>
      </w:r>
      <w:r w:rsidR="6291400A" w:rsidRPr="00463588">
        <w:rPr>
          <w:rFonts w:ascii="Times New Roman" w:eastAsia="Arial" w:hAnsi="Times New Roman" w:cs="Times New Roman"/>
          <w:noProof/>
          <w:sz w:val="24"/>
          <w:szCs w:val="24"/>
          <w:lang w:val="en-IE"/>
        </w:rPr>
        <w:t xml:space="preserve"> </w:t>
      </w:r>
      <w:r w:rsidR="5C182004" w:rsidRPr="00463588">
        <w:rPr>
          <w:rFonts w:ascii="Times New Roman" w:eastAsia="Arial" w:hAnsi="Times New Roman" w:cs="Times New Roman"/>
          <w:noProof/>
          <w:sz w:val="24"/>
          <w:szCs w:val="24"/>
          <w:lang w:val="en-IE"/>
        </w:rPr>
        <w:t>o</w:t>
      </w:r>
      <w:r w:rsidR="4C113FB7" w:rsidRPr="00463588">
        <w:rPr>
          <w:rFonts w:ascii="Times New Roman" w:eastAsia="Arial" w:hAnsi="Times New Roman" w:cs="Times New Roman"/>
          <w:noProof/>
          <w:sz w:val="24"/>
          <w:szCs w:val="24"/>
          <w:lang w:val="en-IE"/>
        </w:rPr>
        <w:t xml:space="preserve">n the </w:t>
      </w:r>
      <w:r w:rsidR="4C113FB7" w:rsidRPr="00463588">
        <w:rPr>
          <w:rFonts w:ascii="Times New Roman" w:eastAsia="Arial" w:hAnsi="Times New Roman" w:cs="Times New Roman"/>
          <w:b/>
          <w:bCs/>
          <w:noProof/>
          <w:sz w:val="24"/>
          <w:szCs w:val="24"/>
          <w:lang w:val="en-IE"/>
        </w:rPr>
        <w:t>poverty reduction target</w:t>
      </w:r>
      <w:r w:rsidR="00762542" w:rsidRPr="00463588">
        <w:rPr>
          <w:rFonts w:ascii="Times New Roman" w:eastAsia="Arial" w:hAnsi="Times New Roman" w:cs="Times New Roman"/>
          <w:b/>
          <w:bCs/>
          <w:noProof/>
          <w:sz w:val="24"/>
          <w:szCs w:val="24"/>
          <w:lang w:val="en-IE"/>
        </w:rPr>
        <w:t>.</w:t>
      </w:r>
      <w:r w:rsidR="4C113FB7" w:rsidRPr="00463588">
        <w:rPr>
          <w:rFonts w:ascii="Times New Roman" w:eastAsia="Arial" w:hAnsi="Times New Roman" w:cs="Times New Roman"/>
          <w:noProof/>
          <w:sz w:val="24"/>
          <w:szCs w:val="24"/>
          <w:lang w:val="en-IE"/>
        </w:rPr>
        <w:t xml:space="preserve"> The number of people at risk of poverty or social exclusion in the EU fell by around </w:t>
      </w:r>
      <w:hyperlink r:id="rId32" w:history="1">
        <w:r w:rsidR="1357AA9F" w:rsidRPr="00093057">
          <w:rPr>
            <w:rStyle w:val="Hyperlink"/>
            <w:rFonts w:ascii="Times New Roman" w:eastAsia="Arial" w:hAnsi="Times New Roman" w:cs="Times New Roman"/>
            <w:b/>
            <w:bCs/>
            <w:noProof/>
            <w:sz w:val="24"/>
            <w:szCs w:val="24"/>
            <w:lang w:val="en-IE"/>
          </w:rPr>
          <w:t>3.5</w:t>
        </w:r>
        <w:r w:rsidR="4C113FB7" w:rsidRPr="00093057">
          <w:rPr>
            <w:rStyle w:val="Hyperlink"/>
            <w:rFonts w:ascii="Times New Roman" w:eastAsia="Arial" w:hAnsi="Times New Roman" w:cs="Times New Roman"/>
            <w:b/>
            <w:bCs/>
            <w:noProof/>
            <w:sz w:val="24"/>
            <w:szCs w:val="24"/>
            <w:lang w:val="en-IE"/>
          </w:rPr>
          <w:t xml:space="preserve"> million</w:t>
        </w:r>
      </w:hyperlink>
      <w:r w:rsidR="4C113FB7" w:rsidRPr="00463588">
        <w:rPr>
          <w:rFonts w:ascii="Times New Roman" w:eastAsia="Arial" w:hAnsi="Times New Roman" w:cs="Times New Roman"/>
          <w:b/>
          <w:bCs/>
          <w:noProof/>
          <w:sz w:val="24"/>
          <w:szCs w:val="24"/>
          <w:lang w:val="en-IE"/>
        </w:rPr>
        <w:t xml:space="preserve"> </w:t>
      </w:r>
      <w:r w:rsidR="4C113FB7" w:rsidRPr="00463588">
        <w:rPr>
          <w:rFonts w:ascii="Times New Roman" w:eastAsia="Arial" w:hAnsi="Times New Roman" w:cs="Times New Roman"/>
          <w:noProof/>
          <w:sz w:val="24"/>
          <w:szCs w:val="24"/>
          <w:lang w:val="en-IE"/>
        </w:rPr>
        <w:t>between 2019 and 2025</w:t>
      </w:r>
      <w:r w:rsidR="65554F63" w:rsidRPr="241ABC6D">
        <w:rPr>
          <w:rFonts w:ascii="Times New Roman" w:eastAsia="Arial" w:hAnsi="Times New Roman" w:cs="Times New Roman"/>
          <w:noProof/>
          <w:sz w:val="24"/>
          <w:szCs w:val="24"/>
          <w:lang w:val="en-IE"/>
        </w:rPr>
        <w:t xml:space="preserve">, </w:t>
      </w:r>
      <w:r w:rsidR="00C237D5">
        <w:rPr>
          <w:rFonts w:ascii="Times New Roman" w:eastAsia="Arial" w:hAnsi="Times New Roman" w:cs="Times New Roman"/>
          <w:noProof/>
          <w:sz w:val="24"/>
          <w:szCs w:val="24"/>
          <w:lang w:val="en-IE"/>
        </w:rPr>
        <w:t xml:space="preserve">falling </w:t>
      </w:r>
      <w:r w:rsidR="008470A7">
        <w:rPr>
          <w:rFonts w:ascii="Times New Roman" w:eastAsia="Arial" w:hAnsi="Times New Roman" w:cs="Times New Roman"/>
          <w:noProof/>
          <w:sz w:val="24"/>
          <w:szCs w:val="24"/>
          <w:lang w:val="en-IE"/>
        </w:rPr>
        <w:t xml:space="preserve">short of the target reduction of 15 million. </w:t>
      </w:r>
    </w:p>
    <w:p w14:paraId="2A893086" w14:textId="37659761" w:rsidR="3AF52C17" w:rsidRPr="00463588" w:rsidRDefault="00CC1A2A" w:rsidP="00C531BA">
      <w:pPr>
        <w:spacing w:line="276" w:lineRule="auto"/>
        <w:jc w:val="both"/>
        <w:rPr>
          <w:rFonts w:ascii="Times New Roman" w:eastAsia="Arial" w:hAnsi="Times New Roman" w:cs="Times New Roman"/>
          <w:noProof/>
          <w:sz w:val="24"/>
          <w:szCs w:val="24"/>
        </w:rPr>
      </w:pPr>
      <w:r w:rsidRPr="00C01657">
        <w:rPr>
          <w:rFonts w:ascii="Times New Roman" w:eastAsia="Times New Roman" w:hAnsi="Times New Roman" w:cs="Times New Roman"/>
          <w:noProof/>
          <w:sz w:val="24"/>
          <w:szCs w:val="24"/>
          <w:lang w:val="en-IE"/>
        </w:rPr>
        <w:t>T</w:t>
      </w:r>
      <w:r w:rsidR="3AF52C17" w:rsidRPr="00C01657">
        <w:rPr>
          <w:rFonts w:ascii="Times New Roman" w:eastAsia="Times New Roman" w:hAnsi="Times New Roman" w:cs="Times New Roman"/>
          <w:noProof/>
          <w:sz w:val="24"/>
          <w:szCs w:val="24"/>
          <w:lang w:val="en-IE"/>
        </w:rPr>
        <w:t xml:space="preserve">he headline targets </w:t>
      </w:r>
      <w:r w:rsidRPr="00C01657">
        <w:rPr>
          <w:rFonts w:ascii="Times New Roman" w:eastAsia="Times New Roman" w:hAnsi="Times New Roman" w:cs="Times New Roman"/>
          <w:noProof/>
          <w:sz w:val="24"/>
          <w:szCs w:val="24"/>
          <w:lang w:val="en-IE"/>
        </w:rPr>
        <w:t>are</w:t>
      </w:r>
      <w:r w:rsidR="3AF52C17" w:rsidRPr="00C01657">
        <w:rPr>
          <w:rFonts w:ascii="Times New Roman" w:eastAsia="Times New Roman" w:hAnsi="Times New Roman" w:cs="Times New Roman"/>
          <w:noProof/>
          <w:sz w:val="24"/>
          <w:szCs w:val="24"/>
          <w:lang w:val="en-IE"/>
        </w:rPr>
        <w:t xml:space="preserve"> not out of reach but achieving them will require stronger implementation efforts at both EU and Member State level.</w:t>
      </w:r>
      <w:r w:rsidR="166417B7" w:rsidRPr="00C01657">
        <w:rPr>
          <w:rFonts w:ascii="Times New Roman" w:eastAsia="Times New Roman" w:hAnsi="Times New Roman" w:cs="Times New Roman"/>
          <w:noProof/>
          <w:sz w:val="24"/>
          <w:szCs w:val="24"/>
          <w:lang w:val="en-IE"/>
        </w:rPr>
        <w:t xml:space="preserve"> Progress on the sub-targets is reported in the </w:t>
      </w:r>
      <w:r>
        <w:rPr>
          <w:rFonts w:ascii="Times New Roman" w:eastAsia="Times New Roman" w:hAnsi="Times New Roman" w:cs="Times New Roman"/>
          <w:noProof/>
          <w:sz w:val="24"/>
          <w:szCs w:val="24"/>
          <w:lang w:val="en-IE"/>
        </w:rPr>
        <w:t>accompanying</w:t>
      </w:r>
      <w:r w:rsidR="00301C34" w:rsidRPr="00C01657">
        <w:rPr>
          <w:rFonts w:ascii="Times New Roman" w:eastAsia="Times New Roman" w:hAnsi="Times New Roman" w:cs="Times New Roman"/>
          <w:noProof/>
          <w:sz w:val="24"/>
          <w:szCs w:val="24"/>
          <w:lang w:val="en-IE"/>
        </w:rPr>
        <w:t xml:space="preserve"> </w:t>
      </w:r>
      <w:r w:rsidR="166417B7" w:rsidRPr="00C01657">
        <w:rPr>
          <w:rFonts w:ascii="Times New Roman" w:eastAsia="Times New Roman" w:hAnsi="Times New Roman" w:cs="Times New Roman"/>
          <w:noProof/>
          <w:sz w:val="24"/>
          <w:szCs w:val="24"/>
          <w:lang w:val="en-IE"/>
        </w:rPr>
        <w:t>Staff Working Document.</w:t>
      </w:r>
      <w:r w:rsidR="00F34B98" w:rsidRPr="00C01657">
        <w:rPr>
          <w:rFonts w:ascii="Times New Roman" w:eastAsia="Times New Roman" w:hAnsi="Times New Roman" w:cs="Times New Roman"/>
          <w:noProof/>
          <w:sz w:val="24"/>
          <w:szCs w:val="24"/>
          <w:lang w:val="en-IE"/>
        </w:rPr>
        <w:t xml:space="preserve"> </w:t>
      </w:r>
      <w:r w:rsidR="00F34B98" w:rsidRPr="00C01657">
        <w:rPr>
          <w:rFonts w:ascii="Times New Roman" w:eastAsia="Times New Roman" w:hAnsi="Times New Roman" w:cs="Times New Roman"/>
          <w:noProof/>
          <w:sz w:val="24"/>
          <w:szCs w:val="24"/>
        </w:rPr>
        <w:t>The Commission will continue to monitor progress towards the EU 2030 targets. Combating poverty demands data-driven, evidence-based policymaking, supported by comparable high-quality indicators.</w:t>
      </w:r>
      <w:r w:rsidR="00F34B98" w:rsidRPr="00F34B98">
        <w:rPr>
          <w:rFonts w:ascii="Times New Roman" w:eastAsia="Times New Roman" w:hAnsi="Times New Roman" w:cs="Times New Roman"/>
          <w:noProof/>
          <w:sz w:val="24"/>
          <w:szCs w:val="24"/>
        </w:rPr>
        <w:t xml:space="preserve"> </w:t>
      </w:r>
    </w:p>
    <w:p w14:paraId="7DE3FE46" w14:textId="6942DF1E" w:rsidR="00C043CF" w:rsidRPr="00463588" w:rsidRDefault="002E6410" w:rsidP="00B675A1">
      <w:pPr>
        <w:spacing w:before="240" w:after="240" w:line="276"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rPr>
        <w:t xml:space="preserve">While there is positive development </w:t>
      </w:r>
      <w:r w:rsidR="00BE1E1A">
        <w:rPr>
          <w:rFonts w:ascii="Times New Roman" w:eastAsia="Times New Roman" w:hAnsi="Times New Roman" w:cs="Times New Roman"/>
          <w:noProof/>
          <w:sz w:val="24"/>
          <w:szCs w:val="24"/>
        </w:rPr>
        <w:t xml:space="preserve">on the </w:t>
      </w:r>
      <w:r w:rsidR="00FA1C04">
        <w:rPr>
          <w:rFonts w:ascii="Times New Roman" w:eastAsia="Times New Roman" w:hAnsi="Times New Roman" w:cs="Times New Roman"/>
          <w:noProof/>
          <w:sz w:val="24"/>
          <w:szCs w:val="24"/>
        </w:rPr>
        <w:t xml:space="preserve">rate </w:t>
      </w:r>
      <w:r w:rsidR="00BE1E1A">
        <w:rPr>
          <w:rFonts w:ascii="Times New Roman" w:eastAsia="Times New Roman" w:hAnsi="Times New Roman" w:cs="Times New Roman"/>
          <w:noProof/>
          <w:sz w:val="24"/>
          <w:szCs w:val="24"/>
        </w:rPr>
        <w:t xml:space="preserve">of </w:t>
      </w:r>
      <w:r w:rsidR="2BBE92EE" w:rsidRPr="00463588">
        <w:rPr>
          <w:rFonts w:ascii="Times New Roman" w:eastAsia="Times New Roman" w:hAnsi="Times New Roman" w:cs="Times New Roman"/>
          <w:noProof/>
          <w:sz w:val="24"/>
          <w:szCs w:val="24"/>
        </w:rPr>
        <w:t>employment</w:t>
      </w:r>
      <w:r w:rsidR="00BE1E1A">
        <w:rPr>
          <w:rFonts w:ascii="Times New Roman" w:eastAsia="Times New Roman" w:hAnsi="Times New Roman" w:cs="Times New Roman"/>
          <w:noProof/>
          <w:sz w:val="24"/>
          <w:szCs w:val="24"/>
        </w:rPr>
        <w:t xml:space="preserve">, </w:t>
      </w:r>
      <w:r w:rsidR="000653B6">
        <w:rPr>
          <w:rFonts w:ascii="Times New Roman" w:eastAsia="Times New Roman" w:hAnsi="Times New Roman" w:cs="Times New Roman"/>
          <w:noProof/>
          <w:sz w:val="24"/>
          <w:szCs w:val="24"/>
        </w:rPr>
        <w:t xml:space="preserve">further efforts are still needed </w:t>
      </w:r>
      <w:r w:rsidR="00BE1E1A">
        <w:rPr>
          <w:rFonts w:ascii="Times New Roman" w:eastAsia="Times New Roman" w:hAnsi="Times New Roman" w:cs="Times New Roman"/>
          <w:noProof/>
          <w:sz w:val="24"/>
          <w:szCs w:val="24"/>
        </w:rPr>
        <w:t xml:space="preserve">on its </w:t>
      </w:r>
      <w:r w:rsidR="2BBE92EE" w:rsidRPr="00463588">
        <w:rPr>
          <w:rFonts w:ascii="Times New Roman" w:eastAsia="Times New Roman" w:hAnsi="Times New Roman" w:cs="Times New Roman"/>
          <w:noProof/>
          <w:sz w:val="24"/>
          <w:szCs w:val="24"/>
        </w:rPr>
        <w:t>quality</w:t>
      </w:r>
      <w:r w:rsidR="002C3211">
        <w:rPr>
          <w:rFonts w:ascii="Times New Roman" w:eastAsia="Times New Roman" w:hAnsi="Times New Roman" w:cs="Times New Roman"/>
          <w:noProof/>
          <w:sz w:val="24"/>
          <w:szCs w:val="24"/>
        </w:rPr>
        <w:t>,</w:t>
      </w:r>
      <w:r w:rsidR="2BBE92EE" w:rsidRPr="00463588">
        <w:rPr>
          <w:rFonts w:ascii="Times New Roman" w:eastAsia="Times New Roman" w:hAnsi="Times New Roman" w:cs="Times New Roman"/>
          <w:noProof/>
          <w:sz w:val="24"/>
          <w:szCs w:val="24"/>
        </w:rPr>
        <w:t xml:space="preserve"> </w:t>
      </w:r>
      <w:r w:rsidR="000653B6">
        <w:rPr>
          <w:rFonts w:ascii="Times New Roman" w:eastAsia="Times New Roman" w:hAnsi="Times New Roman" w:cs="Times New Roman"/>
          <w:noProof/>
          <w:sz w:val="24"/>
          <w:szCs w:val="24"/>
        </w:rPr>
        <w:t xml:space="preserve">focusing on </w:t>
      </w:r>
      <w:r w:rsidR="00191101">
        <w:rPr>
          <w:rFonts w:ascii="Times New Roman" w:eastAsia="Times New Roman" w:hAnsi="Times New Roman" w:cs="Times New Roman"/>
          <w:noProof/>
          <w:sz w:val="24"/>
          <w:szCs w:val="24"/>
        </w:rPr>
        <w:t>well</w:t>
      </w:r>
      <w:r>
        <w:rPr>
          <w:rFonts w:ascii="Times New Roman" w:eastAsia="Times New Roman" w:hAnsi="Times New Roman" w:cs="Times New Roman"/>
          <w:noProof/>
          <w:sz w:val="24"/>
          <w:szCs w:val="24"/>
        </w:rPr>
        <w:t>-</w:t>
      </w:r>
      <w:r w:rsidR="00191101">
        <w:rPr>
          <w:rFonts w:ascii="Times New Roman" w:eastAsia="Times New Roman" w:hAnsi="Times New Roman" w:cs="Times New Roman"/>
          <w:noProof/>
          <w:sz w:val="24"/>
          <w:szCs w:val="24"/>
        </w:rPr>
        <w:t xml:space="preserve">paid jobs with </w:t>
      </w:r>
      <w:r w:rsidR="000653B6">
        <w:rPr>
          <w:rFonts w:ascii="Times New Roman" w:eastAsia="Times New Roman" w:hAnsi="Times New Roman" w:cs="Times New Roman"/>
          <w:noProof/>
          <w:sz w:val="24"/>
          <w:szCs w:val="24"/>
        </w:rPr>
        <w:t xml:space="preserve">opportunities for personal and professional development, autonomy and purpose, within an adaptive work environment. This </w:t>
      </w:r>
      <w:r w:rsidR="2BBE92EE" w:rsidRPr="00463588">
        <w:rPr>
          <w:rFonts w:ascii="Times New Roman" w:eastAsia="Times New Roman" w:hAnsi="Times New Roman" w:cs="Times New Roman"/>
          <w:noProof/>
          <w:sz w:val="24"/>
          <w:szCs w:val="24"/>
        </w:rPr>
        <w:t>encompasses fair wages, job security, occupational safety and health, wellbeing at work, social protection, gender equality, and equal opportunities</w:t>
      </w:r>
      <w:r w:rsidR="2BBE92EE" w:rsidRPr="006E1142">
        <w:rPr>
          <w:rFonts w:ascii="Times New Roman" w:eastAsia="Times New Roman" w:hAnsi="Times New Roman" w:cs="Times New Roman"/>
          <w:noProof/>
          <w:sz w:val="24"/>
          <w:szCs w:val="24"/>
        </w:rPr>
        <w:t>.</w:t>
      </w:r>
      <w:r w:rsidR="00B675A1">
        <w:rPr>
          <w:rFonts w:ascii="Times New Roman" w:hAnsi="Times New Roman"/>
          <w:noProof/>
          <w:sz w:val="24"/>
        </w:rPr>
        <w:t xml:space="preserve"> </w:t>
      </w:r>
      <w:r>
        <w:rPr>
          <w:rFonts w:ascii="Times New Roman" w:hAnsi="Times New Roman" w:cs="Times New Roman"/>
          <w:noProof/>
          <w:sz w:val="24"/>
          <w:szCs w:val="24"/>
        </w:rPr>
        <w:t>T</w:t>
      </w:r>
      <w:r>
        <w:rPr>
          <w:rFonts w:ascii="Times New Roman" w:eastAsia="Times New Roman" w:hAnsi="Times New Roman" w:cs="Times New Roman"/>
          <w:noProof/>
          <w:sz w:val="24"/>
          <w:szCs w:val="24"/>
        </w:rPr>
        <w:t xml:space="preserve">he </w:t>
      </w:r>
      <w:hyperlink r:id="rId33" w:history="1">
        <w:r>
          <w:rPr>
            <w:rStyle w:val="Hyperlink"/>
            <w:rFonts w:ascii="Times New Roman" w:eastAsia="Times New Roman" w:hAnsi="Times New Roman" w:cs="Times New Roman"/>
            <w:noProof/>
            <w:sz w:val="24"/>
            <w:szCs w:val="24"/>
          </w:rPr>
          <w:t>2025 Quality Jobs Roadmap</w:t>
        </w:r>
      </w:hyperlink>
      <w:r>
        <w:rPr>
          <w:rFonts w:ascii="Times New Roman" w:eastAsia="Times New Roman" w:hAnsi="Times New Roman" w:cs="Times New Roman"/>
          <w:noProof/>
          <w:sz w:val="24"/>
          <w:szCs w:val="24"/>
        </w:rPr>
        <w:t xml:space="preserve"> </w:t>
      </w:r>
      <w:r w:rsidR="00D75984">
        <w:rPr>
          <w:rFonts w:ascii="Times New Roman" w:eastAsia="Times New Roman" w:hAnsi="Times New Roman" w:cs="Times New Roman"/>
          <w:noProof/>
          <w:sz w:val="24"/>
          <w:szCs w:val="24"/>
        </w:rPr>
        <w:t xml:space="preserve">outlined the policy actions to support </w:t>
      </w:r>
      <w:r w:rsidR="00B675A1" w:rsidRPr="00B675A1">
        <w:rPr>
          <w:rFonts w:ascii="Times New Roman" w:eastAsia="Times New Roman" w:hAnsi="Times New Roman" w:cs="Times New Roman"/>
          <w:noProof/>
          <w:sz w:val="24"/>
          <w:szCs w:val="24"/>
        </w:rPr>
        <w:t>quality jobs in a competitive economy.</w:t>
      </w:r>
    </w:p>
    <w:tbl>
      <w:tblPr>
        <w:tblStyle w:val="TableGrid"/>
        <w:tblW w:w="0" w:type="auto"/>
        <w:tblLook w:val="04A0" w:firstRow="1" w:lastRow="0" w:firstColumn="1" w:lastColumn="0" w:noHBand="0" w:noVBand="1"/>
      </w:tblPr>
      <w:tblGrid>
        <w:gridCol w:w="9016"/>
      </w:tblGrid>
      <w:tr w:rsidR="00D6538B" w:rsidRPr="00463588" w14:paraId="74B6B12D" w14:textId="77777777" w:rsidTr="786B9B96">
        <w:tc>
          <w:tcPr>
            <w:tcW w:w="9016" w:type="dxa"/>
          </w:tcPr>
          <w:p w14:paraId="5523B891" w14:textId="4C7B9094" w:rsidR="00D6538B" w:rsidRPr="00463588" w:rsidRDefault="00D6538B" w:rsidP="007474DC">
            <w:pPr>
              <w:spacing w:after="120" w:line="276" w:lineRule="auto"/>
              <w:jc w:val="both"/>
              <w:rPr>
                <w:rFonts w:ascii="Times New Roman" w:eastAsia="Arial" w:hAnsi="Times New Roman" w:cs="Times New Roman"/>
                <w:b/>
                <w:bCs/>
                <w:noProof/>
                <w:sz w:val="24"/>
                <w:szCs w:val="24"/>
              </w:rPr>
            </w:pPr>
            <w:r w:rsidRPr="00463588">
              <w:rPr>
                <w:rFonts w:ascii="Times New Roman" w:eastAsia="Arial" w:hAnsi="Times New Roman" w:cs="Times New Roman"/>
                <w:b/>
                <w:bCs/>
                <w:noProof/>
                <w:sz w:val="24"/>
                <w:szCs w:val="24"/>
              </w:rPr>
              <w:t>Action</w:t>
            </w:r>
            <w:r w:rsidR="007474DC" w:rsidRPr="00463588">
              <w:rPr>
                <w:rFonts w:ascii="Times New Roman" w:eastAsia="Arial" w:hAnsi="Times New Roman" w:cs="Times New Roman"/>
                <w:b/>
                <w:bCs/>
                <w:noProof/>
                <w:sz w:val="24"/>
                <w:szCs w:val="24"/>
              </w:rPr>
              <w:t>s</w:t>
            </w:r>
            <w:r w:rsidRPr="00463588">
              <w:rPr>
                <w:rFonts w:ascii="Times New Roman" w:eastAsia="Arial" w:hAnsi="Times New Roman" w:cs="Times New Roman"/>
                <w:b/>
                <w:bCs/>
                <w:noProof/>
                <w:sz w:val="24"/>
                <w:szCs w:val="24"/>
              </w:rPr>
              <w:t>:</w:t>
            </w:r>
          </w:p>
          <w:p w14:paraId="49C5C611" w14:textId="6014EE16" w:rsidR="00C06F22" w:rsidRPr="00463588" w:rsidRDefault="0085535B" w:rsidP="007474DC">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rPr>
              <w:t>T</w:t>
            </w:r>
            <w:r w:rsidR="00D6538B" w:rsidRPr="00463588">
              <w:rPr>
                <w:rFonts w:ascii="Times New Roman" w:eastAsia="Arial" w:hAnsi="Times New Roman" w:cs="Times New Roman"/>
                <w:noProof/>
                <w:sz w:val="24"/>
                <w:szCs w:val="24"/>
              </w:rPr>
              <w:t>he Commission will strengthen the monitoring of job quality in the EU</w:t>
            </w:r>
            <w:r w:rsidRPr="00463588">
              <w:rPr>
                <w:rFonts w:ascii="Times New Roman" w:eastAsia="Arial" w:hAnsi="Times New Roman" w:cs="Times New Roman"/>
                <w:noProof/>
                <w:sz w:val="24"/>
                <w:szCs w:val="24"/>
              </w:rPr>
              <w:t xml:space="preserve"> b</w:t>
            </w:r>
            <w:r w:rsidR="00D6538B" w:rsidRPr="00463588">
              <w:rPr>
                <w:rFonts w:ascii="Times New Roman" w:eastAsia="Arial" w:hAnsi="Times New Roman" w:cs="Times New Roman"/>
                <w:noProof/>
                <w:sz w:val="24"/>
                <w:szCs w:val="24"/>
              </w:rPr>
              <w:t xml:space="preserve">ased on </w:t>
            </w:r>
            <w:r w:rsidR="00D6538B" w:rsidRPr="002C3211">
              <w:rPr>
                <w:rFonts w:ascii="Times New Roman" w:hAnsi="Times New Roman"/>
                <w:noProof/>
                <w:sz w:val="24"/>
              </w:rPr>
              <w:t xml:space="preserve">the </w:t>
            </w:r>
            <w:r w:rsidR="003A11A2">
              <w:rPr>
                <w:rFonts w:ascii="Times New Roman" w:eastAsia="Arial" w:hAnsi="Times New Roman" w:cs="Times New Roman"/>
                <w:b/>
                <w:noProof/>
                <w:sz w:val="24"/>
                <w:szCs w:val="24"/>
              </w:rPr>
              <w:t>updated</w:t>
            </w:r>
            <w:r w:rsidR="00D6538B" w:rsidRPr="00463588">
              <w:rPr>
                <w:rFonts w:ascii="Times New Roman" w:eastAsia="Arial" w:hAnsi="Times New Roman" w:cs="Times New Roman"/>
                <w:b/>
                <w:noProof/>
                <w:sz w:val="24"/>
                <w:szCs w:val="24"/>
              </w:rPr>
              <w:t xml:space="preserve"> job quality monitoring framework</w:t>
            </w:r>
            <w:r w:rsidR="00896555">
              <w:rPr>
                <w:rFonts w:ascii="Times New Roman" w:eastAsia="Arial" w:hAnsi="Times New Roman" w:cs="Times New Roman"/>
                <w:noProof/>
                <w:sz w:val="24"/>
                <w:szCs w:val="24"/>
              </w:rPr>
              <w:t xml:space="preserve"> of</w:t>
            </w:r>
            <w:r w:rsidR="00D6538B" w:rsidRPr="00463588">
              <w:rPr>
                <w:rFonts w:ascii="Times New Roman" w:eastAsia="Arial" w:hAnsi="Times New Roman" w:cs="Times New Roman"/>
                <w:noProof/>
                <w:sz w:val="24"/>
                <w:szCs w:val="24"/>
              </w:rPr>
              <w:t xml:space="preserve"> the Employment Committee (EMCO</w:t>
            </w:r>
            <w:r w:rsidR="00896555" w:rsidRPr="00463588">
              <w:rPr>
                <w:rFonts w:ascii="Times New Roman" w:eastAsia="Arial" w:hAnsi="Times New Roman" w:cs="Times New Roman"/>
                <w:noProof/>
                <w:sz w:val="24"/>
                <w:szCs w:val="24"/>
              </w:rPr>
              <w:t>)</w:t>
            </w:r>
            <w:r w:rsidR="00896555">
              <w:rPr>
                <w:rFonts w:ascii="Times New Roman" w:eastAsia="Arial" w:hAnsi="Times New Roman" w:cs="Times New Roman"/>
                <w:noProof/>
                <w:sz w:val="24"/>
                <w:szCs w:val="24"/>
              </w:rPr>
              <w:t>, including in</w:t>
            </w:r>
            <w:r w:rsidR="00D6538B" w:rsidRPr="002C3211">
              <w:rPr>
                <w:rFonts w:ascii="Times New Roman" w:hAnsi="Times New Roman"/>
                <w:noProof/>
                <w:sz w:val="24"/>
              </w:rPr>
              <w:t xml:space="preserve"> the </w:t>
            </w:r>
            <w:hyperlink r:id="rId34" w:history="1">
              <w:r>
                <w:rPr>
                  <w:rFonts w:ascii="Times New Roman" w:eastAsiaTheme="minorEastAsia" w:hAnsi="Times New Roman" w:cs="Times New Roman"/>
                  <w:b/>
                  <w:noProof/>
                  <w:color w:val="467886"/>
                  <w:sz w:val="24"/>
                  <w:szCs w:val="24"/>
                </w:rPr>
                <w:t>Joint Employment Report</w:t>
              </w:r>
            </w:hyperlink>
            <w:r>
              <w:rPr>
                <w:rFonts w:ascii="Times New Roman" w:eastAsia="Arial" w:hAnsi="Times New Roman" w:cs="Times New Roman"/>
                <w:noProof/>
                <w:sz w:val="24"/>
                <w:szCs w:val="24"/>
              </w:rPr>
              <w:t xml:space="preserve"> (JER</w:t>
            </w:r>
            <w:r w:rsidR="003E39BB">
              <w:rPr>
                <w:rFonts w:ascii="Times New Roman" w:eastAsia="Arial" w:hAnsi="Times New Roman" w:cs="Times New Roman"/>
                <w:noProof/>
                <w:sz w:val="24"/>
                <w:szCs w:val="24"/>
              </w:rPr>
              <w:t>)</w:t>
            </w:r>
            <w:r w:rsidR="00AB310D">
              <w:rPr>
                <w:rFonts w:ascii="Times New Roman" w:eastAsia="Arial" w:hAnsi="Times New Roman" w:cs="Times New Roman"/>
                <w:noProof/>
                <w:sz w:val="24"/>
                <w:szCs w:val="24"/>
              </w:rPr>
              <w:t>.</w:t>
            </w:r>
          </w:p>
          <w:p w14:paraId="202957E7" w14:textId="52915F0C" w:rsidR="00D6538B" w:rsidRDefault="00C043CF" w:rsidP="007474DC">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rPr>
              <w:t>Following the work already started, t</w:t>
            </w:r>
            <w:r w:rsidR="00FF59E8" w:rsidRPr="00463588">
              <w:rPr>
                <w:rFonts w:ascii="Times New Roman" w:eastAsia="Arial" w:hAnsi="Times New Roman" w:cs="Times New Roman"/>
                <w:noProof/>
                <w:sz w:val="24"/>
                <w:szCs w:val="24"/>
              </w:rPr>
              <w:t xml:space="preserve">he Commission will initiate a consultation of Member States, through the Employment Committee, and </w:t>
            </w:r>
            <w:r w:rsidR="284FDB09" w:rsidRPr="00463588">
              <w:rPr>
                <w:rFonts w:ascii="Times New Roman" w:eastAsia="Arial" w:hAnsi="Times New Roman" w:cs="Times New Roman"/>
                <w:noProof/>
                <w:sz w:val="24"/>
                <w:szCs w:val="24"/>
              </w:rPr>
              <w:t xml:space="preserve">with </w:t>
            </w:r>
            <w:r w:rsidR="00FF59E8" w:rsidRPr="00463588">
              <w:rPr>
                <w:rFonts w:ascii="Times New Roman" w:eastAsia="Arial" w:hAnsi="Times New Roman" w:cs="Times New Roman"/>
                <w:noProof/>
                <w:sz w:val="24"/>
                <w:szCs w:val="24"/>
              </w:rPr>
              <w:t xml:space="preserve">relevant stakeholders on a possible new target on job quality </w:t>
            </w:r>
            <w:r w:rsidR="00802EE1">
              <w:rPr>
                <w:rFonts w:ascii="Times New Roman" w:eastAsia="Arial" w:hAnsi="Times New Roman" w:cs="Times New Roman"/>
                <w:noProof/>
                <w:sz w:val="24"/>
                <w:szCs w:val="24"/>
              </w:rPr>
              <w:t>beyond 2030</w:t>
            </w:r>
            <w:r w:rsidR="00AB310D">
              <w:rPr>
                <w:rFonts w:ascii="Times New Roman" w:eastAsia="Arial" w:hAnsi="Times New Roman" w:cs="Times New Roman"/>
                <w:noProof/>
                <w:sz w:val="24"/>
                <w:szCs w:val="24"/>
              </w:rPr>
              <w:t>.</w:t>
            </w:r>
          </w:p>
          <w:p w14:paraId="33D9F89D" w14:textId="2DF8277A" w:rsidR="00263C34" w:rsidRPr="00A8624D" w:rsidRDefault="00263C34" w:rsidP="00A8624D">
            <w:pPr>
              <w:pStyle w:val="ListParagraph"/>
              <w:numPr>
                <w:ilvl w:val="0"/>
                <w:numId w:val="38"/>
              </w:numPr>
              <w:spacing w:after="120" w:line="276" w:lineRule="auto"/>
              <w:contextualSpacing w:val="0"/>
              <w:jc w:val="both"/>
              <w:rPr>
                <w:rFonts w:ascii="Times New Roman" w:hAnsi="Times New Roman" w:cs="Times New Roman"/>
                <w:noProof/>
                <w:sz w:val="24"/>
                <w:szCs w:val="24"/>
                <w:lang w:val="en-IE"/>
              </w:rPr>
            </w:pPr>
            <w:r w:rsidRPr="00A8624D">
              <w:rPr>
                <w:rFonts w:ascii="Times New Roman" w:hAnsi="Times New Roman" w:cs="Times New Roman"/>
                <w:noProof/>
                <w:sz w:val="24"/>
                <w:szCs w:val="24"/>
                <w:lang w:val="en-IE"/>
              </w:rPr>
              <w:t xml:space="preserve">The Commission will put forward a </w:t>
            </w:r>
            <w:r w:rsidRPr="00A8624D">
              <w:rPr>
                <w:rFonts w:ascii="Times New Roman" w:hAnsi="Times New Roman" w:cs="Times New Roman"/>
                <w:b/>
                <w:noProof/>
                <w:sz w:val="24"/>
                <w:szCs w:val="24"/>
                <w:lang w:val="en-IE"/>
              </w:rPr>
              <w:t>Quality Jobs Act</w:t>
            </w:r>
            <w:r w:rsidRPr="00A8624D">
              <w:rPr>
                <w:rFonts w:ascii="Times New Roman" w:hAnsi="Times New Roman" w:cs="Times New Roman"/>
                <w:noProof/>
                <w:sz w:val="24"/>
                <w:szCs w:val="24"/>
                <w:lang w:val="en-IE"/>
              </w:rPr>
              <w:t xml:space="preserve"> (Q4 2026)</w:t>
            </w:r>
            <w:r w:rsidR="00AB310D">
              <w:rPr>
                <w:rFonts w:ascii="Times New Roman" w:hAnsi="Times New Roman" w:cs="Times New Roman"/>
                <w:noProof/>
                <w:sz w:val="24"/>
                <w:szCs w:val="24"/>
                <w:lang w:val="en-IE"/>
              </w:rPr>
              <w:t>.</w:t>
            </w:r>
          </w:p>
          <w:p w14:paraId="51EFB9C6" w14:textId="2FC0B6B7" w:rsidR="00F34B98" w:rsidRPr="00463588" w:rsidRDefault="00F34B98" w:rsidP="007474DC">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sidRPr="00A8624D">
              <w:rPr>
                <w:rFonts w:ascii="Times New Roman" w:eastAsia="Arial" w:hAnsi="Times New Roman" w:cs="Times New Roman"/>
                <w:noProof/>
                <w:sz w:val="24"/>
                <w:szCs w:val="24"/>
                <w:lang w:val="en-GB"/>
              </w:rPr>
              <w:t xml:space="preserve">As announced in the </w:t>
            </w:r>
            <w:hyperlink r:id="rId35" w:history="1">
              <w:r>
                <w:rPr>
                  <w:rStyle w:val="Hyperlink"/>
                  <w:rFonts w:ascii="Times New Roman" w:hAnsi="Times New Roman"/>
                  <w:b/>
                  <w:noProof/>
                  <w:sz w:val="24"/>
                  <w:lang w:val="en-GB"/>
                </w:rPr>
                <w:t>EU Anti-Poverty Strategy</w:t>
              </w:r>
            </w:hyperlink>
            <w:r>
              <w:rPr>
                <w:rFonts w:ascii="Times New Roman" w:eastAsia="Arial" w:hAnsi="Times New Roman" w:cs="Times New Roman"/>
                <w:noProof/>
                <w:sz w:val="24"/>
                <w:szCs w:val="24"/>
                <w:lang w:val="en-GB"/>
              </w:rPr>
              <w:t>,</w:t>
            </w:r>
            <w:r w:rsidRPr="00A8624D">
              <w:rPr>
                <w:rFonts w:ascii="Times New Roman" w:eastAsia="Arial" w:hAnsi="Times New Roman" w:cs="Times New Roman"/>
                <w:noProof/>
                <w:sz w:val="24"/>
                <w:szCs w:val="24"/>
                <w:lang w:val="en-GB"/>
              </w:rPr>
              <w:t xml:space="preserve"> to improve monitoring of poverty, the Commission will put forward new indicators to measure the impact of affordability components and reflect different dimensions of poverty, with a view to having them agreed by 2028. Subject to agreement with the Employment, Social Policy, Health and Consumers Affairs Council (EPSCO) and its advisory committees, this could then also lead to a review of the related indicators in the social scoreboard in view of strengthening the relevant analysis in the </w:t>
            </w:r>
            <w:hyperlink r:id="rId36" w:history="1">
              <w:r>
                <w:rPr>
                  <w:rStyle w:val="Hyperlink"/>
                  <w:rFonts w:ascii="Times New Roman" w:eastAsia="Arial" w:hAnsi="Times New Roman" w:cs="Times New Roman"/>
                  <w:noProof/>
                  <w:sz w:val="24"/>
                  <w:szCs w:val="24"/>
                  <w:lang w:val="en-GB"/>
                </w:rPr>
                <w:t>Social Convergence Framework</w:t>
              </w:r>
            </w:hyperlink>
            <w:r>
              <w:rPr>
                <w:rFonts w:ascii="Times New Roman" w:eastAsia="Arial" w:hAnsi="Times New Roman" w:cs="Times New Roman"/>
                <w:noProof/>
                <w:sz w:val="24"/>
                <w:szCs w:val="24"/>
                <w:lang w:val="en-GB"/>
              </w:rPr>
              <w:t xml:space="preserve">. </w:t>
            </w:r>
          </w:p>
        </w:tc>
      </w:tr>
    </w:tbl>
    <w:p w14:paraId="3A611617" w14:textId="750D73F2" w:rsidR="00C06F22" w:rsidRPr="00463588" w:rsidRDefault="00C06F22" w:rsidP="00252D7E">
      <w:pPr>
        <w:spacing w:line="276" w:lineRule="auto"/>
        <w:jc w:val="both"/>
        <w:rPr>
          <w:rFonts w:ascii="Times New Roman" w:eastAsia="Times New Roman" w:hAnsi="Times New Roman" w:cs="Times New Roman"/>
          <w:noProof/>
          <w:sz w:val="24"/>
          <w:szCs w:val="24"/>
          <w:lang w:val="en-US"/>
        </w:rPr>
      </w:pPr>
    </w:p>
    <w:p w14:paraId="5746A0F4" w14:textId="67B2542B" w:rsidR="00612EB6" w:rsidRPr="00463588" w:rsidRDefault="2C0FDB1A" w:rsidP="00201768">
      <w:pPr>
        <w:pStyle w:val="ListParagraph"/>
        <w:numPr>
          <w:ilvl w:val="0"/>
          <w:numId w:val="37"/>
        </w:numPr>
        <w:spacing w:line="276" w:lineRule="auto"/>
        <w:jc w:val="both"/>
        <w:rPr>
          <w:rFonts w:ascii="Times New Roman" w:eastAsia="Arial" w:hAnsi="Times New Roman" w:cs="Times New Roman"/>
          <w:b/>
          <w:bCs/>
          <w:noProof/>
          <w:sz w:val="28"/>
          <w:szCs w:val="28"/>
          <w:lang w:val="en-IE"/>
        </w:rPr>
      </w:pPr>
      <w:r w:rsidRPr="00463588">
        <w:rPr>
          <w:rFonts w:ascii="Times New Roman" w:eastAsia="Arial" w:hAnsi="Times New Roman" w:cs="Times New Roman"/>
          <w:b/>
          <w:bCs/>
          <w:noProof/>
          <w:sz w:val="28"/>
          <w:szCs w:val="28"/>
          <w:lang w:val="en-IE"/>
        </w:rPr>
        <w:t xml:space="preserve">The </w:t>
      </w:r>
      <w:r w:rsidR="00EB324A" w:rsidRPr="00463588">
        <w:rPr>
          <w:rFonts w:ascii="Times New Roman" w:eastAsia="Arial" w:hAnsi="Times New Roman" w:cs="Times New Roman"/>
          <w:b/>
          <w:bCs/>
          <w:noProof/>
          <w:sz w:val="28"/>
          <w:szCs w:val="28"/>
          <w:lang w:val="en-IE"/>
        </w:rPr>
        <w:t>2021 Action Plan</w:t>
      </w:r>
      <w:r w:rsidR="005D7541">
        <w:rPr>
          <w:rFonts w:ascii="Times New Roman" w:eastAsia="Arial" w:hAnsi="Times New Roman" w:cs="Times New Roman"/>
          <w:b/>
          <w:bCs/>
          <w:noProof/>
          <w:sz w:val="28"/>
          <w:szCs w:val="28"/>
          <w:lang w:val="en-IE"/>
        </w:rPr>
        <w:t>:</w:t>
      </w:r>
      <w:r w:rsidR="00EB324A" w:rsidRPr="00463588">
        <w:rPr>
          <w:rFonts w:ascii="Times New Roman" w:eastAsia="Arial" w:hAnsi="Times New Roman" w:cs="Times New Roman"/>
          <w:b/>
          <w:bCs/>
          <w:noProof/>
          <w:sz w:val="28"/>
          <w:szCs w:val="28"/>
          <w:lang w:val="en-IE"/>
        </w:rPr>
        <w:t xml:space="preserve"> i</w:t>
      </w:r>
      <w:r w:rsidR="00612EB6" w:rsidRPr="00463588">
        <w:rPr>
          <w:rFonts w:ascii="Times New Roman" w:eastAsia="Arial" w:hAnsi="Times New Roman" w:cs="Times New Roman"/>
          <w:b/>
          <w:bCs/>
          <w:noProof/>
          <w:sz w:val="28"/>
          <w:szCs w:val="28"/>
          <w:lang w:val="en-IE"/>
        </w:rPr>
        <w:t xml:space="preserve">mplementation </w:t>
      </w:r>
      <w:r w:rsidR="00800C8C" w:rsidRPr="00463588">
        <w:rPr>
          <w:rFonts w:ascii="Times New Roman" w:eastAsia="Arial" w:hAnsi="Times New Roman" w:cs="Times New Roman"/>
          <w:b/>
          <w:bCs/>
          <w:noProof/>
          <w:sz w:val="28"/>
          <w:szCs w:val="28"/>
          <w:lang w:val="en-IE"/>
        </w:rPr>
        <w:t>and delivery</w:t>
      </w:r>
    </w:p>
    <w:p w14:paraId="1435DD48" w14:textId="0A509F9E" w:rsidR="00220B72" w:rsidRPr="00463588" w:rsidRDefault="00220B72" w:rsidP="00220B72">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rPr>
        <w:t xml:space="preserve">The </w:t>
      </w:r>
      <w:hyperlink r:id="rId37" w:history="1">
        <w:r w:rsidR="002F10DC" w:rsidRPr="00463588">
          <w:rPr>
            <w:rStyle w:val="Hyperlink"/>
            <w:rFonts w:ascii="Times New Roman" w:eastAsia="Arial" w:hAnsi="Times New Roman" w:cs="Times New Roman"/>
            <w:noProof/>
            <w:sz w:val="24"/>
            <w:szCs w:val="24"/>
          </w:rPr>
          <w:t xml:space="preserve">2021 </w:t>
        </w:r>
        <w:r w:rsidRPr="00463588">
          <w:rPr>
            <w:rStyle w:val="Hyperlink"/>
            <w:rFonts w:ascii="Times New Roman" w:eastAsia="Arial" w:hAnsi="Times New Roman" w:cs="Times New Roman"/>
            <w:noProof/>
            <w:sz w:val="24"/>
            <w:szCs w:val="24"/>
          </w:rPr>
          <w:t>Action Plan</w:t>
        </w:r>
      </w:hyperlink>
      <w:r w:rsidRPr="00463588">
        <w:rPr>
          <w:rFonts w:ascii="Times New Roman" w:eastAsia="Arial" w:hAnsi="Times New Roman" w:cs="Times New Roman"/>
          <w:noProof/>
          <w:sz w:val="24"/>
          <w:szCs w:val="24"/>
        </w:rPr>
        <w:t xml:space="preserve"> has been </w:t>
      </w:r>
      <w:r w:rsidR="00255AA6" w:rsidRPr="00463588">
        <w:rPr>
          <w:rFonts w:ascii="Times New Roman" w:eastAsia="Arial" w:hAnsi="Times New Roman" w:cs="Times New Roman"/>
          <w:noProof/>
          <w:sz w:val="24"/>
          <w:szCs w:val="24"/>
        </w:rPr>
        <w:t>implemented through a collective effort by</w:t>
      </w:r>
      <w:r w:rsidRPr="00463588">
        <w:rPr>
          <w:rFonts w:ascii="Times New Roman" w:eastAsia="Arial" w:hAnsi="Times New Roman" w:cs="Times New Roman"/>
          <w:noProof/>
          <w:sz w:val="24"/>
          <w:szCs w:val="24"/>
        </w:rPr>
        <w:t xml:space="preserve"> EU institutions, Member States,</w:t>
      </w:r>
      <w:r w:rsidR="5171E6E9" w:rsidRPr="00463588">
        <w:rPr>
          <w:rFonts w:ascii="Times New Roman" w:eastAsia="Arial" w:hAnsi="Times New Roman" w:cs="Times New Roman"/>
          <w:noProof/>
          <w:sz w:val="24"/>
          <w:szCs w:val="24"/>
        </w:rPr>
        <w:t xml:space="preserve"> regional and local authorities,</w:t>
      </w:r>
      <w:r w:rsidRPr="00463588">
        <w:rPr>
          <w:rFonts w:ascii="Times New Roman" w:eastAsia="Arial" w:hAnsi="Times New Roman" w:cs="Times New Roman"/>
          <w:noProof/>
          <w:sz w:val="24"/>
          <w:szCs w:val="24"/>
        </w:rPr>
        <w:t xml:space="preserve"> social partners, civil society</w:t>
      </w:r>
      <w:r w:rsidR="00255AA6" w:rsidRPr="00463588">
        <w:rPr>
          <w:rFonts w:ascii="Times New Roman" w:eastAsia="Arial" w:hAnsi="Times New Roman" w:cs="Times New Roman"/>
          <w:noProof/>
          <w:sz w:val="24"/>
          <w:szCs w:val="24"/>
        </w:rPr>
        <w:t>,</w:t>
      </w:r>
      <w:r w:rsidRPr="00463588">
        <w:rPr>
          <w:rFonts w:ascii="Times New Roman" w:eastAsia="Arial" w:hAnsi="Times New Roman" w:cs="Times New Roman"/>
          <w:noProof/>
          <w:sz w:val="24"/>
          <w:szCs w:val="24"/>
        </w:rPr>
        <w:t xml:space="preserve"> and other stakeholders. </w:t>
      </w:r>
      <w:r w:rsidR="00253056" w:rsidRPr="00463588">
        <w:rPr>
          <w:rFonts w:ascii="Times New Roman" w:eastAsia="Arial" w:hAnsi="Times New Roman" w:cs="Times New Roman"/>
          <w:noProof/>
          <w:sz w:val="24"/>
          <w:szCs w:val="24"/>
        </w:rPr>
        <w:t xml:space="preserve">Political momentum was strengthened </w:t>
      </w:r>
      <w:r w:rsidR="00C55F5B" w:rsidRPr="00463588">
        <w:rPr>
          <w:rFonts w:ascii="Times New Roman" w:eastAsia="Arial" w:hAnsi="Times New Roman" w:cs="Times New Roman"/>
          <w:noProof/>
          <w:sz w:val="24"/>
          <w:szCs w:val="24"/>
        </w:rPr>
        <w:t xml:space="preserve">at the </w:t>
      </w:r>
      <w:hyperlink r:id="rId38" w:history="1">
        <w:r w:rsidR="00C55F5B" w:rsidRPr="00463588">
          <w:rPr>
            <w:rStyle w:val="Hyperlink"/>
            <w:rFonts w:ascii="Times New Roman" w:eastAsia="Arial" w:hAnsi="Times New Roman" w:cs="Times New Roman"/>
            <w:noProof/>
            <w:sz w:val="24"/>
            <w:szCs w:val="24"/>
          </w:rPr>
          <w:t>Porto Social Sum</w:t>
        </w:r>
        <w:r w:rsidR="00103811" w:rsidRPr="00463588">
          <w:rPr>
            <w:rStyle w:val="Hyperlink"/>
            <w:rFonts w:ascii="Times New Roman" w:eastAsia="Arial" w:hAnsi="Times New Roman" w:cs="Times New Roman"/>
            <w:noProof/>
            <w:sz w:val="24"/>
            <w:szCs w:val="24"/>
          </w:rPr>
          <w:t>mit</w:t>
        </w:r>
      </w:hyperlink>
      <w:r w:rsidR="00103811" w:rsidRPr="00463588">
        <w:rPr>
          <w:rFonts w:ascii="Times New Roman" w:eastAsia="Arial" w:hAnsi="Times New Roman" w:cs="Times New Roman"/>
          <w:noProof/>
          <w:sz w:val="24"/>
          <w:szCs w:val="24"/>
        </w:rPr>
        <w:t xml:space="preserve"> (May 20</w:t>
      </w:r>
      <w:r w:rsidR="009B5066" w:rsidRPr="00463588">
        <w:rPr>
          <w:rFonts w:ascii="Times New Roman" w:eastAsia="Arial" w:hAnsi="Times New Roman" w:cs="Times New Roman"/>
          <w:noProof/>
          <w:sz w:val="24"/>
          <w:szCs w:val="24"/>
        </w:rPr>
        <w:t xml:space="preserve">21), </w:t>
      </w:r>
      <w:r w:rsidRPr="00463588">
        <w:rPr>
          <w:rFonts w:ascii="Times New Roman" w:eastAsia="Arial" w:hAnsi="Times New Roman" w:cs="Times New Roman"/>
          <w:noProof/>
          <w:sz w:val="24"/>
          <w:szCs w:val="24"/>
        </w:rPr>
        <w:t xml:space="preserve">where EU leaders </w:t>
      </w:r>
      <w:r w:rsidR="00C56D79" w:rsidRPr="00463588">
        <w:rPr>
          <w:rFonts w:ascii="Times New Roman" w:eastAsia="Arial" w:hAnsi="Times New Roman" w:cs="Times New Roman"/>
          <w:noProof/>
          <w:sz w:val="24"/>
          <w:szCs w:val="24"/>
        </w:rPr>
        <w:t xml:space="preserve">endorsed </w:t>
      </w:r>
      <w:r w:rsidRPr="00463588">
        <w:rPr>
          <w:rFonts w:ascii="Times New Roman" w:eastAsia="Arial" w:hAnsi="Times New Roman" w:cs="Times New Roman"/>
          <w:noProof/>
          <w:sz w:val="24"/>
          <w:szCs w:val="24"/>
        </w:rPr>
        <w:t xml:space="preserve">the headline targets and reaffirmed their </w:t>
      </w:r>
      <w:r w:rsidR="00820AF4" w:rsidRPr="00463588">
        <w:rPr>
          <w:rFonts w:ascii="Times New Roman" w:eastAsia="Arial" w:hAnsi="Times New Roman" w:cs="Times New Roman"/>
          <w:noProof/>
          <w:sz w:val="24"/>
          <w:szCs w:val="24"/>
        </w:rPr>
        <w:t xml:space="preserve">support </w:t>
      </w:r>
      <w:r w:rsidR="009B5066" w:rsidRPr="00463588">
        <w:rPr>
          <w:rFonts w:ascii="Times New Roman" w:eastAsia="Arial" w:hAnsi="Times New Roman" w:cs="Times New Roman"/>
          <w:noProof/>
          <w:sz w:val="24"/>
          <w:szCs w:val="24"/>
        </w:rPr>
        <w:t>for the European Pillar of Social Rights</w:t>
      </w:r>
      <w:r w:rsidR="004349C8" w:rsidRPr="00463588">
        <w:rPr>
          <w:rFonts w:ascii="Times New Roman" w:eastAsia="Arial" w:hAnsi="Times New Roman" w:cs="Times New Roman"/>
          <w:noProof/>
          <w:sz w:val="24"/>
          <w:szCs w:val="24"/>
        </w:rPr>
        <w:t>.</w:t>
      </w:r>
      <w:r w:rsidRPr="00463588">
        <w:rPr>
          <w:rFonts w:ascii="Times New Roman" w:eastAsia="Arial" w:hAnsi="Times New Roman" w:cs="Times New Roman"/>
          <w:noProof/>
          <w:sz w:val="24"/>
          <w:szCs w:val="24"/>
        </w:rPr>
        <w:t xml:space="preserve"> This was further reinforced by the </w:t>
      </w:r>
      <w:hyperlink r:id="rId39" w:history="1">
        <w:r>
          <w:rPr>
            <w:rStyle w:val="Hyperlink"/>
            <w:rFonts w:ascii="Times New Roman" w:eastAsia="Arial" w:hAnsi="Times New Roman" w:cs="Times New Roman"/>
            <w:noProof/>
            <w:sz w:val="24"/>
            <w:szCs w:val="24"/>
          </w:rPr>
          <w:t>La Hulpe Declaration</w:t>
        </w:r>
      </w:hyperlink>
      <w:r w:rsidRPr="00463588">
        <w:rPr>
          <w:rFonts w:ascii="Times New Roman" w:eastAsia="Arial" w:hAnsi="Times New Roman" w:cs="Times New Roman"/>
          <w:noProof/>
          <w:sz w:val="24"/>
          <w:szCs w:val="24"/>
        </w:rPr>
        <w:t xml:space="preserve"> </w:t>
      </w:r>
      <w:r w:rsidR="00930AA3" w:rsidRPr="00463588">
        <w:rPr>
          <w:rFonts w:ascii="Times New Roman" w:eastAsia="Arial" w:hAnsi="Times New Roman" w:cs="Times New Roman"/>
          <w:noProof/>
          <w:sz w:val="24"/>
          <w:szCs w:val="24"/>
        </w:rPr>
        <w:t>(</w:t>
      </w:r>
      <w:r w:rsidRPr="00463588">
        <w:rPr>
          <w:rFonts w:ascii="Times New Roman" w:eastAsia="Arial" w:hAnsi="Times New Roman" w:cs="Times New Roman"/>
          <w:noProof/>
          <w:sz w:val="24"/>
          <w:szCs w:val="24"/>
        </w:rPr>
        <w:t>April 2024</w:t>
      </w:r>
      <w:r w:rsidR="00930AA3" w:rsidRPr="00463588">
        <w:rPr>
          <w:rFonts w:ascii="Times New Roman" w:eastAsia="Arial" w:hAnsi="Times New Roman" w:cs="Times New Roman"/>
          <w:noProof/>
          <w:sz w:val="24"/>
          <w:szCs w:val="24"/>
        </w:rPr>
        <w:t>)</w:t>
      </w:r>
      <w:r w:rsidRPr="00463588">
        <w:rPr>
          <w:rFonts w:ascii="Times New Roman" w:eastAsia="Arial" w:hAnsi="Times New Roman" w:cs="Times New Roman"/>
          <w:noProof/>
          <w:sz w:val="24"/>
          <w:szCs w:val="24"/>
        </w:rPr>
        <w:t xml:space="preserve">, </w:t>
      </w:r>
      <w:r w:rsidR="00930AA3" w:rsidRPr="00463588">
        <w:rPr>
          <w:rFonts w:ascii="Times New Roman" w:eastAsia="Arial" w:hAnsi="Times New Roman" w:cs="Times New Roman"/>
          <w:noProof/>
          <w:sz w:val="24"/>
          <w:szCs w:val="24"/>
        </w:rPr>
        <w:t>which underscored</w:t>
      </w:r>
      <w:r w:rsidRPr="00463588">
        <w:rPr>
          <w:rFonts w:ascii="Times New Roman" w:eastAsia="Arial" w:hAnsi="Times New Roman" w:cs="Times New Roman"/>
          <w:noProof/>
          <w:sz w:val="24"/>
          <w:szCs w:val="24"/>
        </w:rPr>
        <w:t xml:space="preserve"> the Pillar</w:t>
      </w:r>
      <w:r w:rsidR="003E7718" w:rsidRPr="00463588">
        <w:rPr>
          <w:rFonts w:ascii="Times New Roman" w:eastAsia="Arial" w:hAnsi="Times New Roman" w:cs="Times New Roman"/>
          <w:noProof/>
          <w:sz w:val="24"/>
          <w:szCs w:val="24"/>
        </w:rPr>
        <w:t>’s role</w:t>
      </w:r>
      <w:r w:rsidRPr="00463588">
        <w:rPr>
          <w:rFonts w:ascii="Times New Roman" w:eastAsia="Arial" w:hAnsi="Times New Roman" w:cs="Times New Roman"/>
          <w:noProof/>
          <w:sz w:val="24"/>
          <w:szCs w:val="24"/>
        </w:rPr>
        <w:t xml:space="preserve"> as Europe's social compass and called for its continued implementation </w:t>
      </w:r>
      <w:r w:rsidR="003E7718" w:rsidRPr="00463588">
        <w:rPr>
          <w:rFonts w:ascii="Times New Roman" w:eastAsia="Arial" w:hAnsi="Times New Roman" w:cs="Times New Roman"/>
          <w:noProof/>
          <w:sz w:val="24"/>
          <w:szCs w:val="24"/>
        </w:rPr>
        <w:t>ami</w:t>
      </w:r>
      <w:r w:rsidR="00861288" w:rsidRPr="00463588">
        <w:rPr>
          <w:rFonts w:ascii="Times New Roman" w:eastAsia="Arial" w:hAnsi="Times New Roman" w:cs="Times New Roman"/>
          <w:noProof/>
          <w:sz w:val="24"/>
          <w:szCs w:val="24"/>
        </w:rPr>
        <w:t>d</w:t>
      </w:r>
      <w:r w:rsidRPr="00463588">
        <w:rPr>
          <w:rFonts w:ascii="Times New Roman" w:eastAsia="Arial" w:hAnsi="Times New Roman" w:cs="Times New Roman"/>
          <w:noProof/>
          <w:sz w:val="24"/>
          <w:szCs w:val="24"/>
        </w:rPr>
        <w:t xml:space="preserve"> the green, digital and demographic transitions.</w:t>
      </w:r>
      <w:r w:rsidR="00FC4DE1" w:rsidRPr="00463588">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 xml:space="preserve">The </w:t>
      </w:r>
      <w:hyperlink r:id="rId40" w:history="1">
        <w:r>
          <w:rPr>
            <w:rStyle w:val="Hyperlink"/>
            <w:rFonts w:ascii="Times New Roman" w:eastAsia="Arial" w:hAnsi="Times New Roman" w:cs="Times New Roman"/>
            <w:noProof/>
            <w:sz w:val="24"/>
            <w:szCs w:val="24"/>
          </w:rPr>
          <w:t>Pact for European Social Dialogue (202</w:t>
        </w:r>
      </w:hyperlink>
      <w:r>
        <w:rPr>
          <w:rFonts w:ascii="Times New Roman" w:eastAsia="Arial" w:hAnsi="Times New Roman" w:cs="Times New Roman"/>
          <w:noProof/>
          <w:sz w:val="24"/>
          <w:szCs w:val="24"/>
        </w:rPr>
        <w:t xml:space="preserve">5) </w:t>
      </w:r>
      <w:r w:rsidR="00FC4DE1" w:rsidRPr="00463588">
        <w:rPr>
          <w:rFonts w:ascii="Times New Roman" w:eastAsia="Arial" w:hAnsi="Times New Roman" w:cs="Times New Roman"/>
          <w:noProof/>
          <w:sz w:val="24"/>
          <w:szCs w:val="24"/>
        </w:rPr>
        <w:t xml:space="preserve">renewed </w:t>
      </w:r>
      <w:r w:rsidR="005B64C9">
        <w:rPr>
          <w:rFonts w:ascii="Times New Roman" w:eastAsia="Arial" w:hAnsi="Times New Roman" w:cs="Times New Roman"/>
          <w:noProof/>
          <w:sz w:val="24"/>
          <w:szCs w:val="24"/>
        </w:rPr>
        <w:t xml:space="preserve">the </w:t>
      </w:r>
      <w:r w:rsidR="00FC4DE1" w:rsidRPr="00463588">
        <w:rPr>
          <w:rFonts w:ascii="Times New Roman" w:eastAsia="Arial" w:hAnsi="Times New Roman" w:cs="Times New Roman"/>
          <w:noProof/>
          <w:sz w:val="24"/>
          <w:szCs w:val="24"/>
        </w:rPr>
        <w:t xml:space="preserve">commitment to strengthen social dialogue </w:t>
      </w:r>
      <w:r w:rsidR="00382BC4" w:rsidRPr="00463588">
        <w:rPr>
          <w:rFonts w:ascii="Times New Roman" w:eastAsia="Arial" w:hAnsi="Times New Roman" w:cs="Times New Roman"/>
          <w:noProof/>
          <w:sz w:val="24"/>
          <w:szCs w:val="24"/>
        </w:rPr>
        <w:t>and address</w:t>
      </w:r>
      <w:r w:rsidR="00FC4DE1" w:rsidRPr="00463588">
        <w:rPr>
          <w:rFonts w:ascii="Times New Roman" w:eastAsia="Arial" w:hAnsi="Times New Roman" w:cs="Times New Roman"/>
          <w:noProof/>
          <w:sz w:val="24"/>
          <w:szCs w:val="24"/>
        </w:rPr>
        <w:t xml:space="preserve"> key </w:t>
      </w:r>
      <w:r w:rsidR="00382BC4" w:rsidRPr="00463588">
        <w:rPr>
          <w:rFonts w:ascii="Times New Roman" w:eastAsia="Arial" w:hAnsi="Times New Roman" w:cs="Times New Roman"/>
          <w:noProof/>
          <w:sz w:val="24"/>
          <w:szCs w:val="24"/>
        </w:rPr>
        <w:t xml:space="preserve">labour market and economic </w:t>
      </w:r>
      <w:r w:rsidR="00FC4DE1" w:rsidRPr="00463588">
        <w:rPr>
          <w:rFonts w:ascii="Times New Roman" w:eastAsia="Arial" w:hAnsi="Times New Roman" w:cs="Times New Roman"/>
          <w:noProof/>
          <w:sz w:val="24"/>
          <w:szCs w:val="24"/>
        </w:rPr>
        <w:t>challenges.</w:t>
      </w:r>
    </w:p>
    <w:p w14:paraId="2C5C4D95" w14:textId="77777777" w:rsidR="00AE2245" w:rsidRPr="00463588" w:rsidRDefault="00344BEC" w:rsidP="00555F39">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lang w:val="en-IE"/>
        </w:rPr>
        <w:t xml:space="preserve">The </w:t>
      </w:r>
      <w:r w:rsidR="001B72F3" w:rsidRPr="00463588">
        <w:rPr>
          <w:rFonts w:ascii="Times New Roman" w:eastAsia="Arial" w:hAnsi="Times New Roman" w:cs="Times New Roman"/>
          <w:noProof/>
          <w:sz w:val="24"/>
          <w:szCs w:val="24"/>
          <w:lang w:val="en-IE"/>
        </w:rPr>
        <w:t xml:space="preserve">Action Plan’s final </w:t>
      </w:r>
      <w:r w:rsidR="00FE7DD5" w:rsidRPr="00463588">
        <w:rPr>
          <w:rFonts w:ascii="Times New Roman" w:eastAsia="Arial" w:hAnsi="Times New Roman" w:cs="Times New Roman"/>
          <w:noProof/>
          <w:sz w:val="24"/>
          <w:szCs w:val="24"/>
          <w:lang w:val="en-IE"/>
        </w:rPr>
        <w:t>milestone</w:t>
      </w:r>
      <w:r w:rsidR="00C8777A" w:rsidRPr="00463588">
        <w:rPr>
          <w:rFonts w:ascii="Times New Roman" w:eastAsia="Arial" w:hAnsi="Times New Roman" w:cs="Times New Roman"/>
          <w:noProof/>
          <w:sz w:val="24"/>
          <w:szCs w:val="24"/>
          <w:lang w:val="en-IE"/>
        </w:rPr>
        <w:t xml:space="preserve"> was its own review</w:t>
      </w:r>
      <w:r w:rsidRPr="00463588">
        <w:rPr>
          <w:rFonts w:ascii="Times New Roman" w:eastAsia="Arial" w:hAnsi="Times New Roman" w:cs="Times New Roman"/>
          <w:noProof/>
          <w:sz w:val="24"/>
          <w:szCs w:val="24"/>
          <w:lang w:val="en-IE"/>
        </w:rPr>
        <w:t>. For this purpose, the Commission carried out broad internal and external consultations</w:t>
      </w:r>
      <w:r w:rsidR="0006733B" w:rsidRPr="00463588">
        <w:rPr>
          <w:rFonts w:ascii="Times New Roman" w:eastAsia="Arial" w:hAnsi="Times New Roman" w:cs="Times New Roman"/>
          <w:noProof/>
          <w:sz w:val="24"/>
          <w:szCs w:val="24"/>
          <w:lang w:val="en-IE"/>
        </w:rPr>
        <w:t xml:space="preserve"> in 2025</w:t>
      </w:r>
      <w:r w:rsidRPr="00463588">
        <w:rPr>
          <w:rFonts w:ascii="Times New Roman" w:eastAsia="Arial" w:hAnsi="Times New Roman" w:cs="Times New Roman"/>
          <w:noProof/>
          <w:sz w:val="24"/>
          <w:szCs w:val="24"/>
          <w:lang w:val="en-IE"/>
        </w:rPr>
        <w:t>, alongside an analytical assessment of progress in implementing the 75 initiatives</w:t>
      </w:r>
      <w:r w:rsidR="0077466D" w:rsidRPr="00463588">
        <w:rPr>
          <w:rFonts w:ascii="Times New Roman" w:eastAsia="Arial" w:hAnsi="Times New Roman" w:cs="Times New Roman"/>
          <w:noProof/>
          <w:sz w:val="24"/>
          <w:szCs w:val="24"/>
          <w:lang w:val="en-IE"/>
        </w:rPr>
        <w:t>. The goal was</w:t>
      </w:r>
      <w:r w:rsidRPr="00463588">
        <w:rPr>
          <w:rFonts w:ascii="Times New Roman" w:eastAsia="Arial" w:hAnsi="Times New Roman" w:cs="Times New Roman"/>
          <w:noProof/>
          <w:sz w:val="24"/>
          <w:szCs w:val="24"/>
          <w:lang w:val="en-IE"/>
        </w:rPr>
        <w:t xml:space="preserve"> to take stock of achievements, identify remaining gaps and inform future priorities. </w:t>
      </w:r>
    </w:p>
    <w:p w14:paraId="037D153C" w14:textId="28A9CAC4" w:rsidR="00926038" w:rsidRPr="00463588" w:rsidRDefault="00555F39" w:rsidP="00555F39">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rPr>
        <w:t>The findings reveal tangible progress since the Pillar’s proclamation nearly a decade ago. New social rights and protections have been codified and operationalised across the EU, with advances</w:t>
      </w:r>
      <w:r>
        <w:rPr>
          <w:rFonts w:ascii="Times New Roman" w:eastAsia="Arial" w:hAnsi="Times New Roman" w:cs="Times New Roman"/>
          <w:noProof/>
          <w:sz w:val="24"/>
          <w:szCs w:val="24"/>
        </w:rPr>
        <w:t xml:space="preserve"> – </w:t>
      </w:r>
      <w:r w:rsidRPr="00463588">
        <w:rPr>
          <w:rFonts w:ascii="Times New Roman" w:eastAsia="Arial" w:hAnsi="Times New Roman" w:cs="Times New Roman"/>
          <w:noProof/>
          <w:sz w:val="24"/>
          <w:szCs w:val="24"/>
        </w:rPr>
        <w:t>though uneven</w:t>
      </w:r>
      <w:r>
        <w:rPr>
          <w:rFonts w:ascii="Times New Roman" w:eastAsia="Arial" w:hAnsi="Times New Roman" w:cs="Times New Roman"/>
          <w:noProof/>
          <w:sz w:val="24"/>
          <w:szCs w:val="24"/>
        </w:rPr>
        <w:t xml:space="preserve"> – </w:t>
      </w:r>
      <w:r w:rsidRPr="00463588">
        <w:rPr>
          <w:rFonts w:ascii="Times New Roman" w:eastAsia="Arial" w:hAnsi="Times New Roman" w:cs="Times New Roman"/>
          <w:noProof/>
          <w:sz w:val="24"/>
          <w:szCs w:val="24"/>
        </w:rPr>
        <w:t xml:space="preserve">toward all three headline targets. However, the review also identified persistent implementation gaps and </w:t>
      </w:r>
      <w:r w:rsidRPr="00C01657">
        <w:rPr>
          <w:rFonts w:ascii="Times New Roman" w:eastAsia="Arial" w:hAnsi="Times New Roman" w:cs="Times New Roman"/>
          <w:noProof/>
          <w:sz w:val="24"/>
          <w:szCs w:val="24"/>
        </w:rPr>
        <w:t xml:space="preserve">the need to accelerate </w:t>
      </w:r>
      <w:r w:rsidR="00240752" w:rsidRPr="00C01657">
        <w:rPr>
          <w:rFonts w:ascii="Times New Roman" w:eastAsia="Arial" w:hAnsi="Times New Roman" w:cs="Times New Roman"/>
          <w:noProof/>
          <w:sz w:val="24"/>
          <w:szCs w:val="24"/>
        </w:rPr>
        <w:t>the implementation</w:t>
      </w:r>
      <w:r w:rsidRPr="00C01657">
        <w:rPr>
          <w:rFonts w:ascii="Times New Roman" w:eastAsia="Arial" w:hAnsi="Times New Roman" w:cs="Times New Roman"/>
          <w:noProof/>
          <w:sz w:val="24"/>
          <w:szCs w:val="24"/>
        </w:rPr>
        <w:t xml:space="preserve"> of key initiatives. </w:t>
      </w:r>
      <w:r w:rsidR="007D294D" w:rsidRPr="00C01657">
        <w:rPr>
          <w:rFonts w:ascii="Times New Roman" w:eastAsia="Arial" w:hAnsi="Times New Roman" w:cs="Times New Roman"/>
          <w:noProof/>
          <w:sz w:val="24"/>
          <w:szCs w:val="24"/>
        </w:rPr>
        <w:t xml:space="preserve">Strengthening delivery </w:t>
      </w:r>
      <w:r w:rsidR="00516698" w:rsidRPr="00C01657">
        <w:rPr>
          <w:rFonts w:ascii="Times New Roman" w:eastAsia="Arial" w:hAnsi="Times New Roman" w:cs="Times New Roman"/>
          <w:noProof/>
          <w:sz w:val="24"/>
          <w:szCs w:val="24"/>
        </w:rPr>
        <w:t>is a</w:t>
      </w:r>
      <w:r w:rsidR="007D294D" w:rsidRPr="00C01657">
        <w:rPr>
          <w:rFonts w:ascii="Times New Roman" w:eastAsia="Arial" w:hAnsi="Times New Roman" w:cs="Times New Roman"/>
          <w:noProof/>
          <w:sz w:val="24"/>
          <w:szCs w:val="24"/>
        </w:rPr>
        <w:t xml:space="preserve"> shared responsibility across </w:t>
      </w:r>
      <w:r w:rsidR="00E702E7" w:rsidRPr="00C01657">
        <w:rPr>
          <w:rFonts w:ascii="Times New Roman" w:eastAsia="Arial" w:hAnsi="Times New Roman" w:cs="Times New Roman"/>
          <w:noProof/>
          <w:sz w:val="24"/>
          <w:szCs w:val="24"/>
        </w:rPr>
        <w:t xml:space="preserve">EU, </w:t>
      </w:r>
      <w:r w:rsidR="007D294D" w:rsidRPr="00C01657">
        <w:rPr>
          <w:rFonts w:ascii="Times New Roman" w:eastAsia="Arial" w:hAnsi="Times New Roman" w:cs="Times New Roman"/>
          <w:noProof/>
          <w:sz w:val="24"/>
          <w:szCs w:val="24"/>
        </w:rPr>
        <w:t xml:space="preserve">national, regional, and local levels, with social partners and civil society playing a central role. </w:t>
      </w:r>
      <w:r w:rsidRPr="00C01657">
        <w:rPr>
          <w:rFonts w:ascii="Times New Roman" w:eastAsia="Arial" w:hAnsi="Times New Roman" w:cs="Times New Roman"/>
          <w:noProof/>
          <w:sz w:val="24"/>
          <w:szCs w:val="24"/>
        </w:rPr>
        <w:t xml:space="preserve">The findings </w:t>
      </w:r>
      <w:r w:rsidR="001A34B9" w:rsidRPr="00C01657">
        <w:rPr>
          <w:rFonts w:ascii="Times New Roman" w:eastAsia="Arial" w:hAnsi="Times New Roman" w:cs="Times New Roman"/>
          <w:noProof/>
          <w:sz w:val="24"/>
          <w:szCs w:val="24"/>
        </w:rPr>
        <w:t>of the review are detailed</w:t>
      </w:r>
      <w:r w:rsidRPr="00C01657">
        <w:rPr>
          <w:rFonts w:ascii="Times New Roman" w:eastAsia="Arial" w:hAnsi="Times New Roman" w:cs="Times New Roman"/>
          <w:noProof/>
          <w:sz w:val="24"/>
          <w:szCs w:val="24"/>
        </w:rPr>
        <w:t xml:space="preserve"> in the accompanying Staff Working Document</w:t>
      </w:r>
      <w:r w:rsidR="001A34B9" w:rsidRPr="00C01657">
        <w:rPr>
          <w:rFonts w:ascii="Times New Roman" w:eastAsia="Arial" w:hAnsi="Times New Roman" w:cs="Times New Roman"/>
          <w:noProof/>
          <w:sz w:val="24"/>
          <w:szCs w:val="24"/>
        </w:rPr>
        <w:t>.</w:t>
      </w:r>
      <w:r w:rsidR="00CC691E" w:rsidRPr="00463588">
        <w:rPr>
          <w:rFonts w:ascii="Times New Roman" w:eastAsia="Arial" w:hAnsi="Times New Roman" w:cs="Times New Roman"/>
          <w:noProof/>
          <w:sz w:val="24"/>
          <w:szCs w:val="24"/>
        </w:rPr>
        <w:t xml:space="preserve"> </w:t>
      </w:r>
    </w:p>
    <w:p w14:paraId="712DA67A" w14:textId="24398E9B" w:rsidR="1D773B1B" w:rsidRPr="00463588" w:rsidRDefault="0064345E" w:rsidP="00201768">
      <w:pPr>
        <w:pStyle w:val="ListParagraph"/>
        <w:numPr>
          <w:ilvl w:val="0"/>
          <w:numId w:val="37"/>
        </w:numPr>
        <w:spacing w:line="276" w:lineRule="auto"/>
        <w:jc w:val="both"/>
        <w:rPr>
          <w:rFonts w:ascii="Times New Roman" w:eastAsia="Arial" w:hAnsi="Times New Roman" w:cs="Times New Roman"/>
          <w:b/>
          <w:bCs/>
          <w:noProof/>
          <w:sz w:val="28"/>
          <w:szCs w:val="28"/>
          <w:lang w:val="en-IE"/>
        </w:rPr>
      </w:pPr>
      <w:r w:rsidRPr="00463588">
        <w:rPr>
          <w:rFonts w:ascii="Times New Roman" w:eastAsia="Arial" w:hAnsi="Times New Roman" w:cs="Times New Roman"/>
          <w:b/>
          <w:bCs/>
          <w:noProof/>
          <w:sz w:val="28"/>
          <w:szCs w:val="28"/>
          <w:lang w:val="en-IE"/>
        </w:rPr>
        <w:t>S</w:t>
      </w:r>
      <w:r w:rsidR="1D773B1B" w:rsidRPr="00463588">
        <w:rPr>
          <w:rFonts w:ascii="Times New Roman" w:eastAsia="Arial" w:hAnsi="Times New Roman" w:cs="Times New Roman"/>
          <w:b/>
          <w:bCs/>
          <w:noProof/>
          <w:sz w:val="28"/>
          <w:szCs w:val="28"/>
          <w:lang w:val="en-IE"/>
        </w:rPr>
        <w:t xml:space="preserve">trengthening the implementation of the Pillar </w:t>
      </w:r>
    </w:p>
    <w:p w14:paraId="04685B46" w14:textId="14D49221" w:rsidR="000A3EEB" w:rsidRPr="00463588" w:rsidRDefault="00BA47C1" w:rsidP="00543D2F">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rPr>
        <w:t>S</w:t>
      </w:r>
      <w:r w:rsidR="002A3E3E" w:rsidRPr="00463588">
        <w:rPr>
          <w:rFonts w:ascii="Times New Roman" w:eastAsia="Arial" w:hAnsi="Times New Roman" w:cs="Times New Roman"/>
          <w:noProof/>
          <w:sz w:val="24"/>
          <w:szCs w:val="24"/>
        </w:rPr>
        <w:t xml:space="preserve">ince the </w:t>
      </w:r>
      <w:r w:rsidR="00973022" w:rsidRPr="00463588">
        <w:rPr>
          <w:rFonts w:ascii="Times New Roman" w:eastAsia="Arial" w:hAnsi="Times New Roman" w:cs="Times New Roman"/>
          <w:noProof/>
          <w:sz w:val="24"/>
          <w:szCs w:val="24"/>
        </w:rPr>
        <w:t>adoption of the Action Plan in 2021</w:t>
      </w:r>
      <w:r w:rsidRPr="00463588">
        <w:rPr>
          <w:rFonts w:ascii="Times New Roman" w:eastAsia="Arial" w:hAnsi="Times New Roman" w:cs="Times New Roman"/>
          <w:noProof/>
          <w:sz w:val="24"/>
          <w:szCs w:val="24"/>
        </w:rPr>
        <w:t xml:space="preserve">, </w:t>
      </w:r>
      <w:r w:rsidR="008C0723" w:rsidRPr="00463588">
        <w:rPr>
          <w:rFonts w:ascii="Times New Roman" w:eastAsia="Arial" w:hAnsi="Times New Roman" w:cs="Times New Roman"/>
          <w:noProof/>
          <w:sz w:val="24"/>
          <w:szCs w:val="24"/>
        </w:rPr>
        <w:t xml:space="preserve">the </w:t>
      </w:r>
      <w:r w:rsidR="008F196D" w:rsidRPr="00463588">
        <w:rPr>
          <w:rFonts w:ascii="Times New Roman" w:eastAsia="Arial" w:hAnsi="Times New Roman" w:cs="Times New Roman"/>
          <w:noProof/>
          <w:sz w:val="24"/>
          <w:szCs w:val="24"/>
        </w:rPr>
        <w:t>environment</w:t>
      </w:r>
      <w:r w:rsidR="008C0723" w:rsidRPr="00463588">
        <w:rPr>
          <w:rFonts w:ascii="Times New Roman" w:eastAsia="Arial" w:hAnsi="Times New Roman" w:cs="Times New Roman"/>
          <w:noProof/>
          <w:sz w:val="24"/>
          <w:szCs w:val="24"/>
        </w:rPr>
        <w:t xml:space="preserve"> in which social and employment policies operate</w:t>
      </w:r>
      <w:r w:rsidR="00331798" w:rsidRPr="00463588">
        <w:rPr>
          <w:rFonts w:ascii="Times New Roman" w:eastAsia="Arial" w:hAnsi="Times New Roman" w:cs="Times New Roman"/>
          <w:noProof/>
          <w:sz w:val="24"/>
          <w:szCs w:val="24"/>
        </w:rPr>
        <w:t xml:space="preserve"> has changed dramatically</w:t>
      </w:r>
      <w:r w:rsidR="008C0723" w:rsidRPr="00463588">
        <w:rPr>
          <w:rFonts w:ascii="Times New Roman" w:eastAsia="Arial" w:hAnsi="Times New Roman" w:cs="Times New Roman"/>
          <w:noProof/>
          <w:sz w:val="24"/>
          <w:szCs w:val="24"/>
        </w:rPr>
        <w:t xml:space="preserve">. </w:t>
      </w:r>
      <w:r w:rsidR="00496F83" w:rsidRPr="00463588">
        <w:rPr>
          <w:rFonts w:ascii="Times New Roman" w:eastAsia="Arial" w:hAnsi="Times New Roman" w:cs="Times New Roman"/>
          <w:noProof/>
          <w:sz w:val="24"/>
          <w:szCs w:val="24"/>
        </w:rPr>
        <w:t xml:space="preserve">Through the consultation and </w:t>
      </w:r>
      <w:r w:rsidR="004F6E22" w:rsidRPr="00463588">
        <w:rPr>
          <w:rFonts w:ascii="Times New Roman" w:eastAsia="Arial" w:hAnsi="Times New Roman" w:cs="Times New Roman"/>
          <w:noProof/>
          <w:sz w:val="24"/>
          <w:szCs w:val="24"/>
        </w:rPr>
        <w:t xml:space="preserve">analysis, </w:t>
      </w:r>
      <w:r w:rsidR="00173E38" w:rsidRPr="00463588">
        <w:rPr>
          <w:rFonts w:ascii="Times New Roman" w:eastAsia="Arial" w:hAnsi="Times New Roman" w:cs="Times New Roman"/>
          <w:noProof/>
          <w:sz w:val="24"/>
          <w:szCs w:val="24"/>
        </w:rPr>
        <w:t xml:space="preserve">the Commission has identified </w:t>
      </w:r>
      <w:r w:rsidR="007D067A" w:rsidRPr="00463588">
        <w:rPr>
          <w:rFonts w:ascii="Times New Roman" w:eastAsia="Arial" w:hAnsi="Times New Roman" w:cs="Times New Roman"/>
          <w:noProof/>
          <w:sz w:val="24"/>
          <w:szCs w:val="24"/>
        </w:rPr>
        <w:t xml:space="preserve">three </w:t>
      </w:r>
      <w:r w:rsidR="00A04A58" w:rsidRPr="00463588">
        <w:rPr>
          <w:rFonts w:ascii="Times New Roman" w:eastAsia="Arial" w:hAnsi="Times New Roman" w:cs="Times New Roman"/>
          <w:noProof/>
          <w:sz w:val="24"/>
          <w:szCs w:val="24"/>
        </w:rPr>
        <w:t>pressure points which require</w:t>
      </w:r>
      <w:r w:rsidR="000653B6">
        <w:rPr>
          <w:rFonts w:ascii="Times New Roman" w:eastAsia="Arial" w:hAnsi="Times New Roman" w:cs="Times New Roman"/>
          <w:noProof/>
          <w:sz w:val="24"/>
          <w:szCs w:val="24"/>
        </w:rPr>
        <w:t xml:space="preserve"> urgent and </w:t>
      </w:r>
      <w:r w:rsidR="00A04A58" w:rsidRPr="00463588">
        <w:rPr>
          <w:rFonts w:ascii="Times New Roman" w:eastAsia="Arial" w:hAnsi="Times New Roman" w:cs="Times New Roman"/>
          <w:noProof/>
          <w:sz w:val="24"/>
          <w:szCs w:val="24"/>
        </w:rPr>
        <w:t xml:space="preserve">additional attention. </w:t>
      </w:r>
      <w:r w:rsidR="0085365F">
        <w:rPr>
          <w:rFonts w:ascii="Times New Roman" w:eastAsia="Arial" w:hAnsi="Times New Roman" w:cs="Times New Roman"/>
          <w:noProof/>
          <w:sz w:val="24"/>
          <w:szCs w:val="24"/>
        </w:rPr>
        <w:t>These</w:t>
      </w:r>
      <w:r w:rsidR="00603FD9">
        <w:rPr>
          <w:rFonts w:ascii="Times New Roman" w:eastAsia="Arial" w:hAnsi="Times New Roman" w:cs="Times New Roman"/>
          <w:noProof/>
          <w:sz w:val="24"/>
          <w:szCs w:val="24"/>
        </w:rPr>
        <w:t xml:space="preserve"> </w:t>
      </w:r>
      <w:r w:rsidR="002F5048">
        <w:rPr>
          <w:rFonts w:ascii="Times New Roman" w:eastAsia="Arial" w:hAnsi="Times New Roman" w:cs="Times New Roman"/>
          <w:noProof/>
          <w:sz w:val="24"/>
          <w:szCs w:val="24"/>
        </w:rPr>
        <w:t xml:space="preserve">are </w:t>
      </w:r>
      <w:r w:rsidR="00603FD9">
        <w:rPr>
          <w:rFonts w:ascii="Times New Roman" w:eastAsia="Arial" w:hAnsi="Times New Roman" w:cs="Times New Roman"/>
          <w:noProof/>
          <w:sz w:val="24"/>
          <w:szCs w:val="24"/>
        </w:rPr>
        <w:t>complementary to</w:t>
      </w:r>
      <w:r w:rsidR="002F5048">
        <w:rPr>
          <w:rFonts w:ascii="Times New Roman" w:eastAsia="Arial" w:hAnsi="Times New Roman" w:cs="Times New Roman"/>
          <w:noProof/>
          <w:sz w:val="24"/>
          <w:szCs w:val="24"/>
        </w:rPr>
        <w:t xml:space="preserve"> </w:t>
      </w:r>
      <w:r w:rsidR="00077C69">
        <w:rPr>
          <w:rFonts w:ascii="Times New Roman" w:eastAsia="Arial" w:hAnsi="Times New Roman" w:cs="Times New Roman"/>
          <w:noProof/>
          <w:sz w:val="24"/>
          <w:szCs w:val="24"/>
        </w:rPr>
        <w:t>existing</w:t>
      </w:r>
      <w:r w:rsidR="000653B6">
        <w:rPr>
          <w:rFonts w:ascii="Times New Roman" w:eastAsia="Arial" w:hAnsi="Times New Roman" w:cs="Times New Roman"/>
          <w:noProof/>
          <w:sz w:val="24"/>
          <w:szCs w:val="24"/>
        </w:rPr>
        <w:t xml:space="preserve"> and ongoing</w:t>
      </w:r>
      <w:r w:rsidR="00077C69">
        <w:rPr>
          <w:rFonts w:ascii="Times New Roman" w:eastAsia="Arial" w:hAnsi="Times New Roman" w:cs="Times New Roman"/>
          <w:noProof/>
          <w:sz w:val="24"/>
          <w:szCs w:val="24"/>
        </w:rPr>
        <w:t xml:space="preserve"> Commission initiatives </w:t>
      </w:r>
      <w:r w:rsidR="006515B7">
        <w:rPr>
          <w:rFonts w:ascii="Times New Roman" w:eastAsia="Arial" w:hAnsi="Times New Roman" w:cs="Times New Roman"/>
          <w:noProof/>
          <w:sz w:val="24"/>
          <w:szCs w:val="24"/>
        </w:rPr>
        <w:t>on jobs, skills,</w:t>
      </w:r>
      <w:r w:rsidR="004013D1">
        <w:rPr>
          <w:rFonts w:ascii="Times New Roman" w:eastAsia="Arial" w:hAnsi="Times New Roman" w:cs="Times New Roman"/>
          <w:noProof/>
          <w:sz w:val="24"/>
          <w:szCs w:val="24"/>
        </w:rPr>
        <w:t xml:space="preserve"> mobility</w:t>
      </w:r>
      <w:r w:rsidR="006515B7">
        <w:rPr>
          <w:rFonts w:ascii="Times New Roman" w:eastAsia="Arial" w:hAnsi="Times New Roman" w:cs="Times New Roman"/>
          <w:noProof/>
          <w:sz w:val="24"/>
          <w:szCs w:val="24"/>
        </w:rPr>
        <w:t xml:space="preserve"> and poverty reduc</w:t>
      </w:r>
      <w:r w:rsidR="006515B7" w:rsidRPr="002C3211">
        <w:rPr>
          <w:rFonts w:ascii="Times New Roman" w:eastAsia="Arial" w:hAnsi="Times New Roman" w:cs="Times New Roman"/>
          <w:noProof/>
          <w:sz w:val="24"/>
          <w:szCs w:val="24"/>
        </w:rPr>
        <w:t>tion</w:t>
      </w:r>
      <w:r w:rsidR="005900CC" w:rsidRPr="002C3211">
        <w:rPr>
          <w:rFonts w:ascii="Times New Roman" w:eastAsia="Arial" w:hAnsi="Times New Roman" w:cs="Times New Roman"/>
          <w:noProof/>
          <w:sz w:val="24"/>
          <w:szCs w:val="24"/>
        </w:rPr>
        <w:t xml:space="preserve">, strengthening </w:t>
      </w:r>
      <w:r w:rsidR="00F257E2">
        <w:rPr>
          <w:rFonts w:ascii="Times New Roman" w:eastAsia="Arial" w:hAnsi="Times New Roman" w:cs="Times New Roman"/>
          <w:noProof/>
          <w:sz w:val="24"/>
          <w:szCs w:val="24"/>
        </w:rPr>
        <w:t>their</w:t>
      </w:r>
      <w:r w:rsidR="00F257E2" w:rsidRPr="002C3211">
        <w:rPr>
          <w:rFonts w:ascii="Times New Roman" w:eastAsia="Arial" w:hAnsi="Times New Roman" w:cs="Times New Roman"/>
          <w:noProof/>
          <w:sz w:val="24"/>
          <w:szCs w:val="24"/>
        </w:rPr>
        <w:t xml:space="preserve"> </w:t>
      </w:r>
      <w:r w:rsidR="005900CC" w:rsidRPr="002C3211">
        <w:rPr>
          <w:rFonts w:ascii="Times New Roman" w:eastAsia="Arial" w:hAnsi="Times New Roman" w:cs="Times New Roman"/>
          <w:noProof/>
          <w:sz w:val="24"/>
          <w:szCs w:val="24"/>
        </w:rPr>
        <w:t>implementation and focusing on new and rapidly evolving challenges.</w:t>
      </w:r>
    </w:p>
    <w:p w14:paraId="22251048" w14:textId="32041B7E" w:rsidR="0064345E" w:rsidRPr="00463588" w:rsidRDefault="00237ACC" w:rsidP="00E32162">
      <w:pPr>
        <w:spacing w:line="360" w:lineRule="auto"/>
        <w:jc w:val="both"/>
        <w:rPr>
          <w:rFonts w:ascii="Times New Roman" w:eastAsia="Arial" w:hAnsi="Times New Roman" w:cs="Times New Roman"/>
          <w:b/>
          <w:bCs/>
          <w:i/>
          <w:iCs/>
          <w:noProof/>
          <w:sz w:val="24"/>
          <w:szCs w:val="24"/>
          <w:lang w:val="en-IE"/>
        </w:rPr>
      </w:pPr>
      <w:r w:rsidRPr="00463588">
        <w:rPr>
          <w:rFonts w:ascii="Times New Roman" w:eastAsia="Arial" w:hAnsi="Times New Roman" w:cs="Times New Roman"/>
          <w:b/>
          <w:bCs/>
          <w:i/>
          <w:iCs/>
          <w:noProof/>
          <w:sz w:val="24"/>
          <w:szCs w:val="24"/>
          <w:lang w:val="en-IE"/>
        </w:rPr>
        <w:t xml:space="preserve">3.1 </w:t>
      </w:r>
      <w:r w:rsidR="0095527B" w:rsidRPr="00463588">
        <w:rPr>
          <w:rFonts w:ascii="Times New Roman" w:eastAsia="Arial" w:hAnsi="Times New Roman" w:cs="Times New Roman"/>
          <w:b/>
          <w:bCs/>
          <w:i/>
          <w:iCs/>
          <w:noProof/>
          <w:sz w:val="24"/>
          <w:szCs w:val="24"/>
          <w:lang w:val="en-IE"/>
        </w:rPr>
        <w:t>The c</w:t>
      </w:r>
      <w:r w:rsidR="0064345E" w:rsidRPr="00463588">
        <w:rPr>
          <w:rFonts w:ascii="Times New Roman" w:eastAsia="Arial" w:hAnsi="Times New Roman" w:cs="Times New Roman"/>
          <w:b/>
          <w:bCs/>
          <w:i/>
          <w:iCs/>
          <w:noProof/>
          <w:sz w:val="24"/>
          <w:szCs w:val="24"/>
          <w:lang w:val="en-IE"/>
        </w:rPr>
        <w:t xml:space="preserve">ost of living </w:t>
      </w:r>
      <w:r w:rsidR="00096719" w:rsidRPr="00463588">
        <w:rPr>
          <w:rFonts w:ascii="Times New Roman" w:eastAsia="Arial" w:hAnsi="Times New Roman" w:cs="Times New Roman"/>
          <w:b/>
          <w:bCs/>
          <w:i/>
          <w:iCs/>
          <w:noProof/>
          <w:sz w:val="24"/>
          <w:szCs w:val="24"/>
          <w:lang w:val="en-IE"/>
        </w:rPr>
        <w:t>and</w:t>
      </w:r>
      <w:r w:rsidR="0064345E" w:rsidRPr="00463588">
        <w:rPr>
          <w:rFonts w:ascii="Times New Roman" w:eastAsia="Arial" w:hAnsi="Times New Roman" w:cs="Times New Roman"/>
          <w:b/>
          <w:bCs/>
          <w:i/>
          <w:iCs/>
          <w:noProof/>
          <w:sz w:val="24"/>
          <w:szCs w:val="24"/>
          <w:lang w:val="en-IE"/>
        </w:rPr>
        <w:t xml:space="preserve"> affordability</w:t>
      </w:r>
    </w:p>
    <w:p w14:paraId="02BF7466" w14:textId="118E450C" w:rsidR="007B1B47" w:rsidRPr="00463588" w:rsidRDefault="006F4417" w:rsidP="002D7970">
      <w:pPr>
        <w:spacing w:line="276" w:lineRule="auto"/>
        <w:jc w:val="both"/>
        <w:rPr>
          <w:rFonts w:ascii="Times New Roman" w:eastAsia="Arial" w:hAnsi="Times New Roman" w:cs="Times New Roman"/>
          <w:noProof/>
          <w:sz w:val="24"/>
          <w:szCs w:val="24"/>
        </w:rPr>
      </w:pPr>
      <w:r>
        <w:rPr>
          <w:rFonts w:ascii="Times New Roman" w:eastAsia="Arial" w:hAnsi="Times New Roman" w:cs="Times New Roman"/>
          <w:b/>
          <w:bCs/>
          <w:noProof/>
          <w:sz w:val="24"/>
          <w:szCs w:val="24"/>
        </w:rPr>
        <w:t xml:space="preserve">In recent years, </w:t>
      </w:r>
      <w:r w:rsidR="00A756BE" w:rsidRPr="00463588">
        <w:rPr>
          <w:rFonts w:ascii="Times New Roman" w:eastAsia="Arial" w:hAnsi="Times New Roman" w:cs="Times New Roman"/>
          <w:b/>
          <w:noProof/>
          <w:sz w:val="24"/>
          <w:szCs w:val="24"/>
        </w:rPr>
        <w:t>the</w:t>
      </w:r>
      <w:r w:rsidR="00A756BE" w:rsidRPr="00463588">
        <w:rPr>
          <w:rFonts w:ascii="Times New Roman" w:eastAsia="Arial" w:hAnsi="Times New Roman" w:cs="Times New Roman"/>
          <w:b/>
          <w:noProof/>
          <w:sz w:val="24"/>
          <w:szCs w:val="24"/>
          <w:lang w:val="en-IE"/>
        </w:rPr>
        <w:t xml:space="preserve"> cost of living</w:t>
      </w:r>
      <w:r w:rsidR="00A756BE" w:rsidRPr="00463588">
        <w:rPr>
          <w:rFonts w:ascii="Times New Roman" w:eastAsia="Arial" w:hAnsi="Times New Roman" w:cs="Times New Roman"/>
          <w:b/>
          <w:bCs/>
          <w:noProof/>
          <w:sz w:val="24"/>
          <w:szCs w:val="24"/>
          <w:lang w:val="en-IE"/>
        </w:rPr>
        <w:t xml:space="preserve"> </w:t>
      </w:r>
      <w:r w:rsidR="0018562C">
        <w:rPr>
          <w:rFonts w:ascii="Times New Roman" w:eastAsia="Arial" w:hAnsi="Times New Roman" w:cs="Times New Roman"/>
          <w:b/>
          <w:bCs/>
          <w:noProof/>
          <w:sz w:val="24"/>
          <w:szCs w:val="24"/>
          <w:lang w:val="en-IE"/>
        </w:rPr>
        <w:t>has</w:t>
      </w:r>
      <w:r w:rsidR="002315F3">
        <w:rPr>
          <w:rFonts w:ascii="Times New Roman" w:eastAsia="Arial" w:hAnsi="Times New Roman" w:cs="Times New Roman"/>
          <w:b/>
          <w:bCs/>
          <w:noProof/>
          <w:sz w:val="24"/>
          <w:szCs w:val="24"/>
          <w:lang w:val="en-IE"/>
        </w:rPr>
        <w:t xml:space="preserve"> emerged as</w:t>
      </w:r>
      <w:r w:rsidR="00FF5A08" w:rsidRPr="04C8D324">
        <w:rPr>
          <w:rFonts w:ascii="Times New Roman" w:eastAsia="Arial" w:hAnsi="Times New Roman" w:cs="Times New Roman"/>
          <w:b/>
          <w:bCs/>
          <w:noProof/>
          <w:sz w:val="24"/>
          <w:szCs w:val="24"/>
          <w:lang w:val="en-IE"/>
        </w:rPr>
        <w:t xml:space="preserve"> </w:t>
      </w:r>
      <w:r>
        <w:rPr>
          <w:rFonts w:ascii="Times New Roman" w:eastAsia="Arial" w:hAnsi="Times New Roman" w:cs="Times New Roman"/>
          <w:b/>
          <w:bCs/>
          <w:noProof/>
          <w:sz w:val="24"/>
          <w:szCs w:val="24"/>
          <w:lang w:val="en-IE"/>
        </w:rPr>
        <w:t>Europeans’</w:t>
      </w:r>
      <w:r w:rsidR="00A756BE" w:rsidRPr="00463588">
        <w:rPr>
          <w:rFonts w:ascii="Times New Roman" w:eastAsia="Arial" w:hAnsi="Times New Roman" w:cs="Times New Roman"/>
          <w:b/>
          <w:noProof/>
          <w:sz w:val="24"/>
          <w:szCs w:val="24"/>
          <w:lang w:val="en-IE"/>
        </w:rPr>
        <w:t xml:space="preserve"> </w:t>
      </w:r>
      <w:hyperlink r:id="rId41">
        <w:r w:rsidR="00A756BE" w:rsidRPr="00463588">
          <w:rPr>
            <w:rStyle w:val="Hyperlink"/>
            <w:rFonts w:ascii="Times New Roman" w:eastAsia="Arial" w:hAnsi="Times New Roman" w:cs="Times New Roman"/>
            <w:b/>
            <w:noProof/>
            <w:sz w:val="24"/>
            <w:szCs w:val="24"/>
            <w:lang w:val="en-IE"/>
          </w:rPr>
          <w:t>biggest concern</w:t>
        </w:r>
      </w:hyperlink>
      <w:r w:rsidR="00F22E0C" w:rsidRPr="00463588">
        <w:rPr>
          <w:rFonts w:ascii="Times New Roman" w:eastAsia="Arial" w:hAnsi="Times New Roman" w:cs="Times New Roman"/>
          <w:noProof/>
          <w:sz w:val="24"/>
          <w:szCs w:val="24"/>
          <w:lang w:val="en-IE"/>
        </w:rPr>
        <w:t xml:space="preserve">. </w:t>
      </w:r>
      <w:r w:rsidR="00C1253F">
        <w:rPr>
          <w:rFonts w:ascii="Times New Roman" w:eastAsia="Arial" w:hAnsi="Times New Roman" w:cs="Times New Roman"/>
          <w:noProof/>
          <w:sz w:val="24"/>
          <w:szCs w:val="24"/>
        </w:rPr>
        <w:t>High</w:t>
      </w:r>
      <w:r w:rsidR="002D7970" w:rsidRPr="00463588">
        <w:rPr>
          <w:rFonts w:ascii="Times New Roman" w:eastAsia="Arial" w:hAnsi="Times New Roman" w:cs="Times New Roman"/>
          <w:noProof/>
          <w:sz w:val="24"/>
          <w:szCs w:val="24"/>
        </w:rPr>
        <w:t xml:space="preserve"> costs for housing, </w:t>
      </w:r>
      <w:r w:rsidR="003A69A2" w:rsidRPr="00463588">
        <w:rPr>
          <w:rFonts w:ascii="Times New Roman" w:eastAsia="Arial" w:hAnsi="Times New Roman" w:cs="Times New Roman"/>
          <w:noProof/>
          <w:sz w:val="24"/>
          <w:szCs w:val="24"/>
        </w:rPr>
        <w:t xml:space="preserve">food, </w:t>
      </w:r>
      <w:r w:rsidR="002D7970" w:rsidRPr="00463588">
        <w:rPr>
          <w:rFonts w:ascii="Times New Roman" w:eastAsia="Arial" w:hAnsi="Times New Roman" w:cs="Times New Roman"/>
          <w:noProof/>
          <w:sz w:val="24"/>
          <w:szCs w:val="24"/>
        </w:rPr>
        <w:t>energy, transport and other essential goods</w:t>
      </w:r>
      <w:r w:rsidR="00E03CD9" w:rsidRPr="00463588">
        <w:rPr>
          <w:rFonts w:ascii="Times New Roman" w:eastAsia="Arial" w:hAnsi="Times New Roman" w:cs="Times New Roman"/>
          <w:noProof/>
          <w:sz w:val="24"/>
          <w:szCs w:val="24"/>
        </w:rPr>
        <w:t xml:space="preserve"> </w:t>
      </w:r>
      <w:r w:rsidR="002D7970" w:rsidRPr="00463588">
        <w:rPr>
          <w:rFonts w:ascii="Times New Roman" w:eastAsia="Arial" w:hAnsi="Times New Roman" w:cs="Times New Roman"/>
          <w:noProof/>
          <w:sz w:val="24"/>
          <w:szCs w:val="24"/>
        </w:rPr>
        <w:t xml:space="preserve">and services </w:t>
      </w:r>
      <w:r w:rsidR="005900CC">
        <w:rPr>
          <w:rFonts w:ascii="Times New Roman" w:eastAsia="Arial" w:hAnsi="Times New Roman" w:cs="Times New Roman"/>
          <w:noProof/>
          <w:sz w:val="24"/>
          <w:szCs w:val="24"/>
        </w:rPr>
        <w:t>impact heavily on</w:t>
      </w:r>
      <w:r w:rsidR="002D7970" w:rsidRPr="00463588">
        <w:rPr>
          <w:rFonts w:ascii="Times New Roman" w:eastAsia="Arial" w:hAnsi="Times New Roman" w:cs="Times New Roman"/>
          <w:noProof/>
          <w:sz w:val="24"/>
          <w:szCs w:val="24"/>
        </w:rPr>
        <w:t xml:space="preserve"> living standards</w:t>
      </w:r>
      <w:r w:rsidR="009328BB">
        <w:rPr>
          <w:rFonts w:ascii="Times New Roman" w:eastAsia="Arial" w:hAnsi="Times New Roman" w:cs="Times New Roman"/>
          <w:noProof/>
          <w:sz w:val="24"/>
          <w:szCs w:val="24"/>
        </w:rPr>
        <w:t xml:space="preserve">, social </w:t>
      </w:r>
      <w:r w:rsidR="00FD3282">
        <w:rPr>
          <w:rFonts w:ascii="Times New Roman" w:eastAsia="Arial" w:hAnsi="Times New Roman" w:cs="Times New Roman"/>
          <w:noProof/>
          <w:sz w:val="24"/>
          <w:szCs w:val="24"/>
        </w:rPr>
        <w:t>inclusion</w:t>
      </w:r>
      <w:r w:rsidR="002D7970" w:rsidRPr="00463588">
        <w:rPr>
          <w:rFonts w:ascii="Times New Roman" w:eastAsia="Arial" w:hAnsi="Times New Roman" w:cs="Times New Roman"/>
          <w:noProof/>
          <w:sz w:val="24"/>
          <w:szCs w:val="24"/>
        </w:rPr>
        <w:t xml:space="preserve"> and economic security, particularly among </w:t>
      </w:r>
      <w:r w:rsidR="002D7970" w:rsidRPr="04C8D324">
        <w:rPr>
          <w:rFonts w:ascii="Times New Roman" w:eastAsia="Arial" w:hAnsi="Times New Roman" w:cs="Times New Roman"/>
          <w:noProof/>
          <w:sz w:val="24"/>
          <w:szCs w:val="24"/>
        </w:rPr>
        <w:t>households</w:t>
      </w:r>
      <w:r w:rsidR="57365897" w:rsidRPr="04C8D324">
        <w:rPr>
          <w:rFonts w:ascii="Times New Roman" w:eastAsia="Arial" w:hAnsi="Times New Roman" w:cs="Times New Roman"/>
          <w:noProof/>
          <w:sz w:val="24"/>
          <w:szCs w:val="24"/>
        </w:rPr>
        <w:t xml:space="preserve"> in </w:t>
      </w:r>
      <w:r w:rsidR="002D7970" w:rsidRPr="00463588">
        <w:rPr>
          <w:rFonts w:ascii="Times New Roman" w:eastAsia="Arial" w:hAnsi="Times New Roman" w:cs="Times New Roman"/>
          <w:noProof/>
          <w:sz w:val="24"/>
          <w:szCs w:val="24"/>
        </w:rPr>
        <w:t xml:space="preserve">vulnerable </w:t>
      </w:r>
      <w:r w:rsidR="57365897" w:rsidRPr="04C8D324">
        <w:rPr>
          <w:rFonts w:ascii="Times New Roman" w:eastAsia="Arial" w:hAnsi="Times New Roman" w:cs="Times New Roman"/>
          <w:noProof/>
          <w:sz w:val="24"/>
          <w:szCs w:val="24"/>
        </w:rPr>
        <w:t>situations</w:t>
      </w:r>
      <w:r w:rsidR="57D37151" w:rsidRPr="04C8D324">
        <w:rPr>
          <w:rFonts w:ascii="Times New Roman" w:eastAsia="Arial" w:hAnsi="Times New Roman" w:cs="Times New Roman"/>
          <w:noProof/>
          <w:sz w:val="24"/>
          <w:szCs w:val="24"/>
        </w:rPr>
        <w:t xml:space="preserve"> and young people</w:t>
      </w:r>
      <w:r w:rsidR="002D7970" w:rsidRPr="04C8D324">
        <w:rPr>
          <w:rFonts w:ascii="Times New Roman" w:eastAsia="Arial" w:hAnsi="Times New Roman" w:cs="Times New Roman"/>
          <w:noProof/>
          <w:sz w:val="24"/>
          <w:szCs w:val="24"/>
        </w:rPr>
        <w:t>.</w:t>
      </w:r>
      <w:r w:rsidR="0083250D" w:rsidRPr="04C8D324">
        <w:rPr>
          <w:rFonts w:ascii="Times New Roman" w:eastAsia="Arial" w:hAnsi="Times New Roman" w:cs="Times New Roman"/>
          <w:noProof/>
          <w:sz w:val="24"/>
          <w:szCs w:val="24"/>
        </w:rPr>
        <w:t xml:space="preserve"> </w:t>
      </w:r>
      <w:r w:rsidR="008E1EF7">
        <w:rPr>
          <w:rFonts w:ascii="Times New Roman" w:eastAsia="Arial" w:hAnsi="Times New Roman" w:cs="Times New Roman"/>
          <w:noProof/>
          <w:sz w:val="24"/>
          <w:szCs w:val="24"/>
        </w:rPr>
        <w:t xml:space="preserve">The cost of living </w:t>
      </w:r>
      <w:r w:rsidR="0083250D" w:rsidRPr="00463588">
        <w:rPr>
          <w:rFonts w:ascii="Times New Roman" w:eastAsia="Arial" w:hAnsi="Times New Roman" w:cs="Times New Roman"/>
          <w:noProof/>
          <w:sz w:val="24"/>
          <w:szCs w:val="24"/>
        </w:rPr>
        <w:t>also ha</w:t>
      </w:r>
      <w:r w:rsidR="008E1EF7">
        <w:rPr>
          <w:rFonts w:ascii="Times New Roman" w:eastAsia="Arial" w:hAnsi="Times New Roman" w:cs="Times New Roman"/>
          <w:noProof/>
          <w:sz w:val="24"/>
          <w:szCs w:val="24"/>
        </w:rPr>
        <w:t>s</w:t>
      </w:r>
      <w:r w:rsidR="0083250D" w:rsidRPr="00463588">
        <w:rPr>
          <w:rFonts w:ascii="Times New Roman" w:eastAsia="Arial" w:hAnsi="Times New Roman" w:cs="Times New Roman"/>
          <w:noProof/>
          <w:sz w:val="24"/>
          <w:szCs w:val="24"/>
        </w:rPr>
        <w:t xml:space="preserve"> implications for democratic resilience</w:t>
      </w:r>
      <w:r w:rsidR="004368F1" w:rsidRPr="00463588">
        <w:rPr>
          <w:rFonts w:ascii="Times New Roman" w:eastAsia="Arial" w:hAnsi="Times New Roman" w:cs="Times New Roman"/>
          <w:noProof/>
          <w:sz w:val="24"/>
          <w:szCs w:val="24"/>
        </w:rPr>
        <w:t>:</w:t>
      </w:r>
      <w:r w:rsidR="0083250D" w:rsidRPr="00463588">
        <w:rPr>
          <w:rFonts w:ascii="Times New Roman" w:eastAsia="Arial" w:hAnsi="Times New Roman" w:cs="Times New Roman"/>
          <w:noProof/>
          <w:sz w:val="24"/>
          <w:szCs w:val="24"/>
        </w:rPr>
        <w:t xml:space="preserve"> </w:t>
      </w:r>
      <w:r w:rsidR="004368F1" w:rsidRPr="00463588">
        <w:rPr>
          <w:rFonts w:ascii="Times New Roman" w:eastAsia="Arial" w:hAnsi="Times New Roman" w:cs="Times New Roman"/>
          <w:noProof/>
          <w:sz w:val="24"/>
          <w:szCs w:val="24"/>
        </w:rPr>
        <w:t>p</w:t>
      </w:r>
      <w:r w:rsidR="0083250D" w:rsidRPr="00463588">
        <w:rPr>
          <w:rFonts w:ascii="Times New Roman" w:eastAsia="Arial" w:hAnsi="Times New Roman" w:cs="Times New Roman"/>
          <w:noProof/>
          <w:sz w:val="24"/>
          <w:szCs w:val="24"/>
        </w:rPr>
        <w:t>ersistent</w:t>
      </w:r>
      <w:r w:rsidR="0083250D" w:rsidRPr="00463588" w:rsidDel="0067213E">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 xml:space="preserve">income </w:t>
      </w:r>
      <w:r w:rsidR="0083250D" w:rsidRPr="00463588">
        <w:rPr>
          <w:rFonts w:ascii="Times New Roman" w:eastAsia="Arial" w:hAnsi="Times New Roman" w:cs="Times New Roman"/>
          <w:noProof/>
          <w:sz w:val="24"/>
          <w:szCs w:val="24"/>
        </w:rPr>
        <w:t>insecurity, perceived unfairness and reduced opportunities can weaken trust in institutions and fuel social fragmentation.</w:t>
      </w:r>
      <w:r w:rsidR="00AB15C6">
        <w:rPr>
          <w:rFonts w:ascii="Times New Roman" w:eastAsia="Arial" w:hAnsi="Times New Roman" w:cs="Times New Roman"/>
          <w:noProof/>
          <w:sz w:val="24"/>
          <w:szCs w:val="24"/>
        </w:rPr>
        <w:t xml:space="preserve"> </w:t>
      </w:r>
    </w:p>
    <w:p w14:paraId="5FAD1C1E" w14:textId="716BC5D1" w:rsidR="002D7970" w:rsidRDefault="002D7970" w:rsidP="002D7970">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b/>
          <w:bCs/>
          <w:noProof/>
          <w:sz w:val="24"/>
          <w:szCs w:val="24"/>
        </w:rPr>
        <w:t>Looking ahead, additional challenges may further increase pressure on households</w:t>
      </w:r>
      <w:r w:rsidR="00A2502F" w:rsidRPr="273B323F">
        <w:rPr>
          <w:rFonts w:ascii="Times New Roman" w:eastAsia="Arial" w:hAnsi="Times New Roman" w:cs="Times New Roman"/>
          <w:b/>
          <w:bCs/>
          <w:noProof/>
          <w:sz w:val="24"/>
          <w:szCs w:val="24"/>
        </w:rPr>
        <w:t xml:space="preserve">, </w:t>
      </w:r>
      <w:r w:rsidR="002924EA" w:rsidRPr="273B323F">
        <w:rPr>
          <w:rFonts w:ascii="Times New Roman" w:eastAsia="Arial" w:hAnsi="Times New Roman" w:cs="Times New Roman"/>
          <w:b/>
          <w:bCs/>
          <w:noProof/>
          <w:sz w:val="24"/>
          <w:szCs w:val="24"/>
        </w:rPr>
        <w:t xml:space="preserve">potentially </w:t>
      </w:r>
      <w:r w:rsidR="00A2502F" w:rsidRPr="273B323F">
        <w:rPr>
          <w:rFonts w:ascii="Times New Roman" w:eastAsia="Arial" w:hAnsi="Times New Roman" w:cs="Times New Roman"/>
          <w:b/>
          <w:bCs/>
          <w:noProof/>
          <w:sz w:val="24"/>
          <w:szCs w:val="24"/>
        </w:rPr>
        <w:t>impacting</w:t>
      </w:r>
      <w:r w:rsidR="005900CC">
        <w:rPr>
          <w:rFonts w:ascii="Times New Roman" w:eastAsia="Arial" w:hAnsi="Times New Roman" w:cs="Times New Roman"/>
          <w:b/>
          <w:bCs/>
          <w:noProof/>
          <w:sz w:val="24"/>
          <w:szCs w:val="24"/>
        </w:rPr>
        <w:t xml:space="preserve"> further on</w:t>
      </w:r>
      <w:r w:rsidR="00A2502F" w:rsidRPr="273B323F">
        <w:rPr>
          <w:rFonts w:ascii="Times New Roman" w:eastAsia="Arial" w:hAnsi="Times New Roman" w:cs="Times New Roman"/>
          <w:b/>
          <w:bCs/>
          <w:noProof/>
          <w:sz w:val="24"/>
          <w:szCs w:val="24"/>
        </w:rPr>
        <w:t xml:space="preserve"> poverty and social exclusion</w:t>
      </w:r>
      <w:r w:rsidRPr="273B323F">
        <w:rPr>
          <w:rFonts w:ascii="Times New Roman" w:eastAsia="Arial" w:hAnsi="Times New Roman" w:cs="Times New Roman"/>
          <w:b/>
          <w:bCs/>
          <w:noProof/>
          <w:sz w:val="24"/>
          <w:szCs w:val="24"/>
        </w:rPr>
        <w:t>.</w:t>
      </w:r>
      <w:r w:rsidRPr="00463588">
        <w:rPr>
          <w:rFonts w:ascii="Times New Roman" w:eastAsia="Arial" w:hAnsi="Times New Roman" w:cs="Times New Roman"/>
          <w:b/>
          <w:bCs/>
          <w:noProof/>
          <w:sz w:val="24"/>
          <w:szCs w:val="24"/>
        </w:rPr>
        <w:t xml:space="preserve"> </w:t>
      </w:r>
      <w:r w:rsidRPr="00463588">
        <w:rPr>
          <w:rFonts w:ascii="Times New Roman" w:eastAsia="Arial" w:hAnsi="Times New Roman" w:cs="Times New Roman"/>
          <w:noProof/>
          <w:sz w:val="24"/>
          <w:szCs w:val="24"/>
        </w:rPr>
        <w:t xml:space="preserve">Employment growth is projected to </w:t>
      </w:r>
      <w:r w:rsidR="00565141">
        <w:rPr>
          <w:rFonts w:ascii="Times New Roman" w:eastAsia="Arial" w:hAnsi="Times New Roman" w:cs="Times New Roman"/>
          <w:noProof/>
          <w:sz w:val="24"/>
          <w:szCs w:val="24"/>
        </w:rPr>
        <w:t xml:space="preserve">remain positive but </w:t>
      </w:r>
      <w:r w:rsidRPr="00463588">
        <w:rPr>
          <w:rFonts w:ascii="Times New Roman" w:eastAsia="Arial" w:hAnsi="Times New Roman" w:cs="Times New Roman"/>
          <w:noProof/>
          <w:sz w:val="24"/>
          <w:szCs w:val="24"/>
        </w:rPr>
        <w:t xml:space="preserve">slow to 0.3% in 2026 and 0.4% in 2027, </w:t>
      </w:r>
      <w:r w:rsidR="2F32B700" w:rsidRPr="00463588">
        <w:rPr>
          <w:rFonts w:ascii="Times New Roman" w:eastAsia="Arial" w:hAnsi="Times New Roman" w:cs="Times New Roman"/>
          <w:noProof/>
          <w:sz w:val="24"/>
          <w:szCs w:val="24"/>
        </w:rPr>
        <w:t>while recent</w:t>
      </w:r>
      <w:r w:rsidR="006D5BD9" w:rsidRPr="00463588">
        <w:rPr>
          <w:rFonts w:ascii="Times New Roman" w:eastAsia="Arial" w:hAnsi="Times New Roman" w:cs="Times New Roman"/>
          <w:noProof/>
          <w:sz w:val="24"/>
          <w:szCs w:val="24"/>
        </w:rPr>
        <w:t xml:space="preserve"> </w:t>
      </w:r>
      <w:r w:rsidRPr="00463588">
        <w:rPr>
          <w:rFonts w:ascii="Times New Roman" w:eastAsia="Arial" w:hAnsi="Times New Roman" w:cs="Times New Roman"/>
          <w:noProof/>
          <w:sz w:val="24"/>
          <w:szCs w:val="24"/>
        </w:rPr>
        <w:t xml:space="preserve">geopolitical developments, </w:t>
      </w:r>
      <w:r>
        <w:rPr>
          <w:rFonts w:ascii="Times New Roman" w:eastAsia="Arial" w:hAnsi="Times New Roman" w:cs="Times New Roman"/>
          <w:noProof/>
          <w:sz w:val="24"/>
          <w:szCs w:val="24"/>
        </w:rPr>
        <w:t xml:space="preserve">including military tensions </w:t>
      </w:r>
      <w:r w:rsidR="00A55C87">
        <w:rPr>
          <w:rFonts w:ascii="Times New Roman" w:eastAsia="Arial" w:hAnsi="Times New Roman" w:cs="Times New Roman"/>
          <w:noProof/>
          <w:sz w:val="24"/>
          <w:szCs w:val="24"/>
        </w:rPr>
        <w:t xml:space="preserve">and </w:t>
      </w:r>
      <w:r w:rsidRPr="00463588">
        <w:rPr>
          <w:rFonts w:ascii="Times New Roman" w:eastAsia="Arial" w:hAnsi="Times New Roman" w:cs="Times New Roman"/>
          <w:noProof/>
          <w:sz w:val="24"/>
          <w:szCs w:val="24"/>
        </w:rPr>
        <w:t>shifts in global trade patterns, risk generating additional inflationary pressures. Low-income households are particularly exposed</w:t>
      </w:r>
      <w:r w:rsidR="003D25F4" w:rsidRPr="00463588">
        <w:rPr>
          <w:rFonts w:ascii="Times New Roman" w:eastAsia="Arial" w:hAnsi="Times New Roman" w:cs="Times New Roman"/>
          <w:noProof/>
          <w:sz w:val="24"/>
          <w:szCs w:val="24"/>
        </w:rPr>
        <w:t xml:space="preserve"> to such pressures</w:t>
      </w:r>
      <w:r w:rsidR="00A91797" w:rsidRPr="00463588">
        <w:rPr>
          <w:rFonts w:ascii="Times New Roman" w:eastAsia="Arial" w:hAnsi="Times New Roman" w:cs="Times New Roman"/>
          <w:noProof/>
          <w:sz w:val="24"/>
          <w:szCs w:val="24"/>
        </w:rPr>
        <w:t>.</w:t>
      </w:r>
      <w:r w:rsidR="00A7011F" w:rsidRPr="00463588">
        <w:rPr>
          <w:rFonts w:ascii="Times New Roman" w:eastAsia="Arial" w:hAnsi="Times New Roman" w:cs="Times New Roman"/>
          <w:noProof/>
          <w:sz w:val="24"/>
          <w:szCs w:val="24"/>
        </w:rPr>
        <w:t xml:space="preserve"> </w:t>
      </w:r>
      <w:r w:rsidR="00147ACA" w:rsidRPr="00463588">
        <w:rPr>
          <w:rFonts w:ascii="Times New Roman" w:eastAsia="Arial" w:hAnsi="Times New Roman" w:cs="Times New Roman"/>
          <w:noProof/>
          <w:sz w:val="24"/>
          <w:szCs w:val="24"/>
        </w:rPr>
        <w:t xml:space="preserve">Obtaining </w:t>
      </w:r>
      <w:r w:rsidR="004603F8" w:rsidRPr="00463588">
        <w:rPr>
          <w:rFonts w:ascii="Times New Roman" w:eastAsia="Arial" w:hAnsi="Times New Roman" w:cs="Times New Roman"/>
          <w:noProof/>
          <w:sz w:val="24"/>
          <w:szCs w:val="24"/>
        </w:rPr>
        <w:t xml:space="preserve">a more </w:t>
      </w:r>
      <w:r w:rsidR="00147ACA" w:rsidRPr="00463588">
        <w:rPr>
          <w:rFonts w:ascii="Times New Roman" w:eastAsia="Arial" w:hAnsi="Times New Roman" w:cs="Times New Roman"/>
          <w:noProof/>
          <w:sz w:val="24"/>
          <w:szCs w:val="24"/>
        </w:rPr>
        <w:t>granular overview</w:t>
      </w:r>
      <w:r w:rsidR="0008407D" w:rsidRPr="00463588">
        <w:rPr>
          <w:rFonts w:ascii="Times New Roman" w:eastAsia="Arial" w:hAnsi="Times New Roman" w:cs="Times New Roman"/>
          <w:noProof/>
          <w:sz w:val="24"/>
          <w:szCs w:val="24"/>
        </w:rPr>
        <w:t xml:space="preserve"> of </w:t>
      </w:r>
      <w:r w:rsidR="006B4749" w:rsidRPr="00463588">
        <w:rPr>
          <w:rFonts w:ascii="Times New Roman" w:eastAsia="Arial" w:hAnsi="Times New Roman" w:cs="Times New Roman"/>
          <w:noProof/>
          <w:sz w:val="24"/>
          <w:szCs w:val="24"/>
        </w:rPr>
        <w:t>how</w:t>
      </w:r>
      <w:r w:rsidR="00014249" w:rsidRPr="00463588">
        <w:rPr>
          <w:rFonts w:ascii="Times New Roman" w:eastAsia="Arial" w:hAnsi="Times New Roman" w:cs="Times New Roman"/>
          <w:noProof/>
          <w:sz w:val="24"/>
          <w:szCs w:val="24"/>
        </w:rPr>
        <w:t xml:space="preserve"> </w:t>
      </w:r>
      <w:r w:rsidR="00462D6E" w:rsidRPr="00463588">
        <w:rPr>
          <w:rFonts w:ascii="Times New Roman" w:eastAsia="Arial" w:hAnsi="Times New Roman" w:cs="Times New Roman"/>
          <w:noProof/>
          <w:sz w:val="24"/>
          <w:szCs w:val="24"/>
        </w:rPr>
        <w:t xml:space="preserve">the </w:t>
      </w:r>
      <w:r w:rsidR="00A8027E" w:rsidRPr="00463588">
        <w:rPr>
          <w:rFonts w:ascii="Times New Roman" w:eastAsia="Arial" w:hAnsi="Times New Roman" w:cs="Times New Roman"/>
          <w:noProof/>
          <w:sz w:val="24"/>
          <w:szCs w:val="24"/>
        </w:rPr>
        <w:t xml:space="preserve">rising </w:t>
      </w:r>
      <w:r w:rsidR="00462D6E" w:rsidRPr="00463588">
        <w:rPr>
          <w:rFonts w:ascii="Times New Roman" w:eastAsia="Arial" w:hAnsi="Times New Roman" w:cs="Times New Roman"/>
          <w:noProof/>
          <w:sz w:val="24"/>
          <w:szCs w:val="24"/>
        </w:rPr>
        <w:t>cost of living affects</w:t>
      </w:r>
      <w:r w:rsidR="00935D90" w:rsidRPr="00463588">
        <w:rPr>
          <w:rFonts w:ascii="Times New Roman" w:eastAsia="Arial" w:hAnsi="Times New Roman" w:cs="Times New Roman"/>
          <w:noProof/>
          <w:sz w:val="24"/>
          <w:szCs w:val="24"/>
        </w:rPr>
        <w:t xml:space="preserve"> different groups </w:t>
      </w:r>
      <w:r w:rsidR="00BB338D" w:rsidRPr="00463588">
        <w:rPr>
          <w:rFonts w:ascii="Times New Roman" w:eastAsia="Arial" w:hAnsi="Times New Roman" w:cs="Times New Roman"/>
          <w:noProof/>
          <w:sz w:val="24"/>
          <w:szCs w:val="24"/>
        </w:rPr>
        <w:t>in</w:t>
      </w:r>
      <w:r w:rsidR="00935D90" w:rsidRPr="00463588">
        <w:rPr>
          <w:rFonts w:ascii="Times New Roman" w:eastAsia="Arial" w:hAnsi="Times New Roman" w:cs="Times New Roman"/>
          <w:noProof/>
          <w:sz w:val="24"/>
          <w:szCs w:val="24"/>
        </w:rPr>
        <w:t xml:space="preserve"> society</w:t>
      </w:r>
      <w:r w:rsidR="00027FEF" w:rsidRPr="00463588">
        <w:rPr>
          <w:rFonts w:ascii="Times New Roman" w:eastAsia="Arial" w:hAnsi="Times New Roman" w:cs="Times New Roman"/>
          <w:noProof/>
          <w:sz w:val="24"/>
          <w:szCs w:val="24"/>
        </w:rPr>
        <w:t xml:space="preserve"> could </w:t>
      </w:r>
      <w:r w:rsidR="00404F99">
        <w:rPr>
          <w:rFonts w:ascii="Times New Roman" w:eastAsia="Arial" w:hAnsi="Times New Roman" w:cs="Times New Roman"/>
          <w:noProof/>
          <w:sz w:val="24"/>
          <w:szCs w:val="24"/>
        </w:rPr>
        <w:t>help better</w:t>
      </w:r>
      <w:r w:rsidR="00876440" w:rsidRPr="00463588">
        <w:rPr>
          <w:rFonts w:ascii="Times New Roman" w:eastAsia="Arial" w:hAnsi="Times New Roman" w:cs="Times New Roman"/>
          <w:noProof/>
          <w:sz w:val="24"/>
          <w:szCs w:val="24"/>
        </w:rPr>
        <w:t xml:space="preserve"> </w:t>
      </w:r>
      <w:r w:rsidR="0079769D" w:rsidRPr="00463588">
        <w:rPr>
          <w:rFonts w:ascii="Times New Roman" w:eastAsia="Arial" w:hAnsi="Times New Roman" w:cs="Times New Roman"/>
          <w:noProof/>
          <w:sz w:val="24"/>
          <w:szCs w:val="24"/>
        </w:rPr>
        <w:t>monitor</w:t>
      </w:r>
      <w:r w:rsidR="00404F99">
        <w:rPr>
          <w:rFonts w:ascii="Times New Roman" w:eastAsia="Arial" w:hAnsi="Times New Roman" w:cs="Times New Roman"/>
          <w:noProof/>
          <w:sz w:val="24"/>
          <w:szCs w:val="24"/>
        </w:rPr>
        <w:t xml:space="preserve"> </w:t>
      </w:r>
      <w:r w:rsidR="0079769D" w:rsidRPr="00463588">
        <w:rPr>
          <w:rFonts w:ascii="Times New Roman" w:eastAsia="Arial" w:hAnsi="Times New Roman" w:cs="Times New Roman"/>
          <w:noProof/>
          <w:sz w:val="24"/>
          <w:szCs w:val="24"/>
        </w:rPr>
        <w:t>the s</w:t>
      </w:r>
      <w:r w:rsidR="001E3746" w:rsidRPr="00463588">
        <w:rPr>
          <w:rFonts w:ascii="Times New Roman" w:eastAsia="Arial" w:hAnsi="Times New Roman" w:cs="Times New Roman"/>
          <w:noProof/>
          <w:sz w:val="24"/>
          <w:szCs w:val="24"/>
        </w:rPr>
        <w:t>ituation of</w:t>
      </w:r>
      <w:r w:rsidR="00876440" w:rsidRPr="00463588">
        <w:rPr>
          <w:rFonts w:ascii="Times New Roman" w:eastAsia="Arial" w:hAnsi="Times New Roman" w:cs="Times New Roman"/>
          <w:noProof/>
          <w:sz w:val="24"/>
          <w:szCs w:val="24"/>
        </w:rPr>
        <w:t xml:space="preserve"> </w:t>
      </w:r>
      <w:r w:rsidR="4BD8CE59" w:rsidRPr="273B323F">
        <w:rPr>
          <w:rFonts w:ascii="Times New Roman" w:eastAsia="Arial" w:hAnsi="Times New Roman" w:cs="Times New Roman"/>
          <w:noProof/>
          <w:sz w:val="24"/>
          <w:szCs w:val="24"/>
        </w:rPr>
        <w:t>different groups</w:t>
      </w:r>
      <w:r w:rsidR="001E3746" w:rsidRPr="00463588">
        <w:rPr>
          <w:rFonts w:ascii="Times New Roman" w:eastAsia="Arial" w:hAnsi="Times New Roman" w:cs="Times New Roman"/>
          <w:noProof/>
          <w:sz w:val="24"/>
          <w:szCs w:val="24"/>
        </w:rPr>
        <w:t xml:space="preserve"> experiencing</w:t>
      </w:r>
      <w:r w:rsidR="00020EA1" w:rsidRPr="00463588">
        <w:rPr>
          <w:rFonts w:ascii="Times New Roman" w:eastAsia="Arial" w:hAnsi="Times New Roman" w:cs="Times New Roman"/>
          <w:noProof/>
          <w:sz w:val="24"/>
          <w:szCs w:val="24"/>
        </w:rPr>
        <w:t xml:space="preserve"> poverty</w:t>
      </w:r>
      <w:r w:rsidR="2E4EABB0" w:rsidRPr="273B323F">
        <w:rPr>
          <w:rFonts w:ascii="Times New Roman" w:eastAsia="Arial" w:hAnsi="Times New Roman" w:cs="Times New Roman"/>
          <w:noProof/>
          <w:sz w:val="24"/>
          <w:szCs w:val="24"/>
        </w:rPr>
        <w:t>,</w:t>
      </w:r>
      <w:r w:rsidR="6A04513E" w:rsidRPr="273B323F">
        <w:rPr>
          <w:rFonts w:ascii="Times New Roman" w:eastAsia="Arial" w:hAnsi="Times New Roman" w:cs="Times New Roman"/>
          <w:noProof/>
          <w:sz w:val="24"/>
          <w:szCs w:val="24"/>
        </w:rPr>
        <w:t xml:space="preserve"> </w:t>
      </w:r>
      <w:r w:rsidR="005900CC">
        <w:rPr>
          <w:rFonts w:ascii="Times New Roman" w:eastAsia="Arial" w:hAnsi="Times New Roman" w:cs="Times New Roman"/>
          <w:noProof/>
          <w:sz w:val="24"/>
          <w:szCs w:val="24"/>
        </w:rPr>
        <w:t>as well as the situation of</w:t>
      </w:r>
      <w:r w:rsidR="005900CC" w:rsidRPr="273B323F">
        <w:rPr>
          <w:rFonts w:ascii="Times New Roman" w:eastAsia="Arial" w:hAnsi="Times New Roman" w:cs="Times New Roman"/>
          <w:noProof/>
          <w:sz w:val="24"/>
          <w:szCs w:val="24"/>
        </w:rPr>
        <w:t xml:space="preserve"> </w:t>
      </w:r>
      <w:r w:rsidR="6A04513E" w:rsidRPr="273B323F">
        <w:rPr>
          <w:rFonts w:ascii="Times New Roman" w:eastAsia="Arial" w:hAnsi="Times New Roman" w:cs="Times New Roman"/>
          <w:noProof/>
          <w:sz w:val="24"/>
          <w:szCs w:val="24"/>
        </w:rPr>
        <w:t>women</w:t>
      </w:r>
      <w:r w:rsidR="00020EA1" w:rsidRPr="00463588">
        <w:rPr>
          <w:rFonts w:ascii="Times New Roman" w:eastAsia="Arial" w:hAnsi="Times New Roman" w:cs="Times New Roman"/>
          <w:noProof/>
          <w:sz w:val="24"/>
          <w:szCs w:val="24"/>
        </w:rPr>
        <w:t xml:space="preserve">. </w:t>
      </w:r>
    </w:p>
    <w:p w14:paraId="1D8A1586" w14:textId="54B42EBF" w:rsidR="00425CFB" w:rsidRPr="00AE6C80" w:rsidRDefault="00AB15C6" w:rsidP="00A3368B">
      <w:pPr>
        <w:spacing w:line="276" w:lineRule="auto"/>
        <w:jc w:val="both"/>
        <w:rPr>
          <w:rFonts w:ascii="Times New Roman" w:hAnsi="Times New Roman"/>
          <w:noProof/>
          <w:sz w:val="24"/>
        </w:rPr>
      </w:pPr>
      <w:r>
        <w:rPr>
          <w:rFonts w:ascii="Times New Roman" w:eastAsia="Arial" w:hAnsi="Times New Roman" w:cs="Times New Roman"/>
          <w:b/>
          <w:noProof/>
          <w:sz w:val="24"/>
          <w:szCs w:val="24"/>
        </w:rPr>
        <w:t>Fostering access to the labour market and quality jobs is</w:t>
      </w:r>
      <w:r w:rsidR="003319A6" w:rsidRPr="00463588">
        <w:rPr>
          <w:rFonts w:ascii="Times New Roman" w:eastAsia="Arial" w:hAnsi="Times New Roman" w:cs="Times New Roman"/>
          <w:b/>
          <w:noProof/>
          <w:sz w:val="24"/>
          <w:szCs w:val="24"/>
        </w:rPr>
        <w:t xml:space="preserve"> </w:t>
      </w:r>
      <w:r w:rsidRPr="00463588">
        <w:rPr>
          <w:rFonts w:ascii="Times New Roman" w:eastAsia="Arial" w:hAnsi="Times New Roman" w:cs="Times New Roman"/>
          <w:b/>
          <w:noProof/>
          <w:sz w:val="24"/>
          <w:szCs w:val="24"/>
        </w:rPr>
        <w:t>one clear pathway out of the affordability crisis.</w:t>
      </w:r>
      <w:r>
        <w:rPr>
          <w:rFonts w:ascii="Times New Roman" w:eastAsia="Arial" w:hAnsi="Times New Roman" w:cs="Times New Roman"/>
          <w:b/>
          <w:noProof/>
          <w:sz w:val="24"/>
          <w:szCs w:val="24"/>
        </w:rPr>
        <w:t xml:space="preserve"> </w:t>
      </w:r>
      <w:r w:rsidRPr="00463588">
        <w:rPr>
          <w:rFonts w:ascii="Times New Roman" w:eastAsia="Arial" w:hAnsi="Times New Roman" w:cs="Times New Roman"/>
          <w:noProof/>
          <w:sz w:val="24"/>
          <w:szCs w:val="24"/>
        </w:rPr>
        <w:t xml:space="preserve">While employment in the EU is at a record high, a </w:t>
      </w:r>
      <w:hyperlink r:id="rId42" w:history="1">
        <w:r w:rsidRPr="00463588">
          <w:rPr>
            <w:rStyle w:val="Hyperlink"/>
            <w:rFonts w:ascii="Times New Roman" w:eastAsia="Arial" w:hAnsi="Times New Roman" w:cs="Times New Roman"/>
            <w:noProof/>
            <w:sz w:val="24"/>
            <w:szCs w:val="24"/>
          </w:rPr>
          <w:t>considerable reservoir</w:t>
        </w:r>
      </w:hyperlink>
      <w:r w:rsidRPr="00463588">
        <w:rPr>
          <w:rFonts w:ascii="Times New Roman" w:eastAsia="Arial" w:hAnsi="Times New Roman" w:cs="Times New Roman"/>
          <w:noProof/>
          <w:sz w:val="24"/>
          <w:szCs w:val="24"/>
        </w:rPr>
        <w:t xml:space="preserve"> of untapped talent remains outside the labour market. </w:t>
      </w:r>
      <w:r>
        <w:rPr>
          <w:rFonts w:ascii="Times New Roman" w:eastAsia="Arial" w:hAnsi="Times New Roman" w:cs="Times New Roman"/>
          <w:noProof/>
          <w:sz w:val="24"/>
          <w:szCs w:val="24"/>
        </w:rPr>
        <w:t xml:space="preserve">In 2025, </w:t>
      </w:r>
      <w:hyperlink r:id="rId43" w:history="1">
        <w:r>
          <w:rPr>
            <w:rStyle w:val="Hyperlink"/>
            <w:rFonts w:ascii="Times New Roman" w:hAnsi="Times New Roman" w:cs="Times New Roman"/>
            <w:noProof/>
            <w:sz w:val="24"/>
            <w:szCs w:val="24"/>
            <w:lang w:val="en-US"/>
          </w:rPr>
          <w:t>almost 50 million people</w:t>
        </w:r>
      </w:hyperlink>
      <w:r w:rsidRPr="00463588">
        <w:rPr>
          <w:rFonts w:ascii="Times New Roman" w:eastAsia="Arial" w:hAnsi="Times New Roman" w:cs="Times New Roman"/>
          <w:noProof/>
          <w:sz w:val="24"/>
          <w:szCs w:val="24"/>
        </w:rPr>
        <w:t xml:space="preserve"> of working age were outside the labour force, alongside 12 million unemployed people and 6.5 million underemployed workers (including part-time workers, especially women) who wished to work full-time but were unable to find such opportunities.</w:t>
      </w:r>
      <w:r w:rsidRPr="005F203D">
        <w:rPr>
          <w:rFonts w:ascii="Times New Roman" w:eastAsia="Times New Roman" w:hAnsi="Times New Roman" w:cs="Times New Roman"/>
          <w:noProof/>
          <w:sz w:val="24"/>
          <w:szCs w:val="24"/>
          <w:lang w:val="en-IE"/>
        </w:rPr>
        <w:t xml:space="preserve"> </w:t>
      </w:r>
      <w:r w:rsidRPr="17DFF809">
        <w:rPr>
          <w:rFonts w:ascii="Times New Roman" w:eastAsia="Times New Roman" w:hAnsi="Times New Roman" w:cs="Times New Roman"/>
          <w:noProof/>
          <w:sz w:val="24"/>
          <w:szCs w:val="24"/>
          <w:lang w:val="en-IE"/>
        </w:rPr>
        <w:t>Women account for the largest share of non-participation with around 32 million of those in working age being outside the labour market. Their labour market participation is strongly affected by gender inequalities, including the uneven distribution of family and care responsibilities, as well as by the availability and quality of care services.</w:t>
      </w:r>
      <w:r w:rsidR="00A3368B">
        <w:rPr>
          <w:rFonts w:ascii="Times New Roman" w:eastAsia="Times New Roman" w:hAnsi="Times New Roman" w:cs="Times New Roman"/>
          <w:noProof/>
          <w:sz w:val="24"/>
          <w:szCs w:val="24"/>
          <w:lang w:val="en-IE"/>
        </w:rPr>
        <w:t xml:space="preserve"> </w:t>
      </w:r>
    </w:p>
    <w:p w14:paraId="5E15A8BE" w14:textId="77777777" w:rsidR="00AB15C6" w:rsidRPr="005F203D" w:rsidRDefault="00AB15C6" w:rsidP="00AB15C6">
      <w:pPr>
        <w:spacing w:line="276" w:lineRule="auto"/>
        <w:jc w:val="both"/>
        <w:rPr>
          <w:rFonts w:ascii="Times New Roman" w:eastAsia="Arial" w:hAnsi="Times New Roman" w:cs="Times New Roman"/>
          <w:noProof/>
          <w:sz w:val="24"/>
          <w:szCs w:val="24"/>
          <w:lang w:val="en-IE"/>
        </w:rPr>
      </w:pPr>
      <w:r w:rsidRPr="00AB15C6">
        <w:rPr>
          <w:rFonts w:ascii="Times New Roman" w:eastAsia="Arial" w:hAnsi="Times New Roman" w:cs="Times New Roman"/>
          <w:b/>
          <w:bCs/>
          <w:noProof/>
          <w:sz w:val="24"/>
          <w:szCs w:val="24"/>
        </w:rPr>
        <w:t>Facilitating transitions from inactivity to work is not only important for labour market inclusion and competitiveness</w:t>
      </w:r>
      <w:r w:rsidRPr="00463588">
        <w:rPr>
          <w:rFonts w:ascii="Times New Roman" w:eastAsia="Arial" w:hAnsi="Times New Roman" w:cs="Times New Roman"/>
          <w:noProof/>
          <w:sz w:val="24"/>
          <w:szCs w:val="24"/>
        </w:rPr>
        <w:t>, but also one of the most effective tools for reducing poverty and exclusion. Bringing more people into the labour market contributes directly to GDP growth</w:t>
      </w:r>
      <w:r>
        <w:rPr>
          <w:rFonts w:ascii="Times New Roman" w:eastAsia="Arial" w:hAnsi="Times New Roman" w:cs="Times New Roman"/>
          <w:noProof/>
          <w:sz w:val="24"/>
          <w:szCs w:val="24"/>
        </w:rPr>
        <w:t>, reduces skills shortages</w:t>
      </w:r>
      <w:r w:rsidRPr="00463588">
        <w:rPr>
          <w:rFonts w:ascii="Times New Roman" w:eastAsia="Arial" w:hAnsi="Times New Roman" w:cs="Times New Roman"/>
          <w:noProof/>
          <w:sz w:val="24"/>
          <w:szCs w:val="24"/>
        </w:rPr>
        <w:t xml:space="preserve"> and broadens the tax and social contribution base needed to sustain Europe's social protection systems.</w:t>
      </w:r>
      <w:r w:rsidRPr="006C2E1E">
        <w:rPr>
          <w:rFonts w:ascii="Times New Roman" w:eastAsia="Arial" w:hAnsi="Times New Roman" w:cs="Times New Roman"/>
          <w:noProof/>
          <w:sz w:val="24"/>
          <w:szCs w:val="24"/>
        </w:rPr>
        <w:t xml:space="preserve"> </w:t>
      </w:r>
      <w:r w:rsidRPr="005F203D">
        <w:rPr>
          <w:rFonts w:ascii="Times New Roman" w:eastAsia="Arial" w:hAnsi="Times New Roman" w:cs="Times New Roman"/>
          <w:noProof/>
          <w:sz w:val="24"/>
          <w:szCs w:val="24"/>
        </w:rPr>
        <w:t xml:space="preserve">With a view to exploring possible further measures, in full respect of subsidiarity and proportionality in this field, the Commission is thus launching the first-phase consultation of EU social partners on the possible direction of an EU action on activation of </w:t>
      </w:r>
      <w:r w:rsidRPr="005F203D">
        <w:rPr>
          <w:rFonts w:ascii="Times New Roman" w:eastAsia="Arial" w:hAnsi="Times New Roman" w:cs="Times New Roman"/>
          <w:noProof/>
          <w:sz w:val="24"/>
          <w:szCs w:val="24"/>
          <w:lang w:val="en-IE"/>
        </w:rPr>
        <w:t>of persons facing significant barriers to employment.</w:t>
      </w:r>
    </w:p>
    <w:p w14:paraId="7FF77B87" w14:textId="1FCD3098" w:rsidR="00AB15C6" w:rsidRPr="00463588" w:rsidRDefault="00AB15C6" w:rsidP="00AB15C6">
      <w:pPr>
        <w:spacing w:line="276" w:lineRule="auto"/>
        <w:jc w:val="both"/>
        <w:rPr>
          <w:rFonts w:ascii="Times New Roman" w:eastAsia="Arial" w:hAnsi="Times New Roman" w:cs="Times New Roman"/>
          <w:noProof/>
          <w:sz w:val="24"/>
          <w:szCs w:val="24"/>
        </w:rPr>
      </w:pPr>
      <w:r w:rsidRPr="00AB15C6">
        <w:rPr>
          <w:rFonts w:ascii="Times New Roman" w:eastAsia="Arial" w:hAnsi="Times New Roman" w:cs="Times New Roman"/>
          <w:b/>
          <w:bCs/>
          <w:noProof/>
          <w:sz w:val="24"/>
          <w:szCs w:val="24"/>
        </w:rPr>
        <w:t>Public Employment Services</w:t>
      </w:r>
      <w:r>
        <w:rPr>
          <w:rFonts w:ascii="Times New Roman" w:hAnsi="Times New Roman"/>
          <w:b/>
          <w:noProof/>
          <w:sz w:val="24"/>
        </w:rPr>
        <w:t xml:space="preserve"> continue to play a central role</w:t>
      </w:r>
      <w:r w:rsidRPr="00463588">
        <w:rPr>
          <w:rFonts w:ascii="Times New Roman" w:eastAsia="Arial" w:hAnsi="Times New Roman" w:cs="Times New Roman"/>
          <w:noProof/>
          <w:sz w:val="24"/>
          <w:szCs w:val="24"/>
        </w:rPr>
        <w:t xml:space="preserve"> through personalised guidance, skills assessment, activation measures and job matching. The Commission will submit in 2026 an evaluation report on the </w:t>
      </w:r>
      <w:hyperlink r:id="rId44" w:history="1">
        <w:r w:rsidRPr="00463588">
          <w:rPr>
            <w:rStyle w:val="Hyperlink"/>
            <w:rFonts w:ascii="Times New Roman" w:eastAsia="Arial" w:hAnsi="Times New Roman" w:cs="Times New Roman"/>
            <w:noProof/>
            <w:sz w:val="24"/>
            <w:szCs w:val="24"/>
          </w:rPr>
          <w:t>European Network of Public Employment Services</w:t>
        </w:r>
      </w:hyperlink>
      <w:r w:rsidRPr="00463588">
        <w:rPr>
          <w:rFonts w:ascii="Times New Roman" w:eastAsia="Arial" w:hAnsi="Times New Roman" w:cs="Times New Roman"/>
          <w:noProof/>
          <w:sz w:val="24"/>
          <w:szCs w:val="24"/>
        </w:rPr>
        <w:t xml:space="preserve"> and, subject to its findings, will propose the continuation of the Network. </w:t>
      </w:r>
      <w:r>
        <w:rPr>
          <w:rFonts w:ascii="Times New Roman" w:hAnsi="Times New Roman"/>
          <w:b/>
          <w:noProof/>
          <w:sz w:val="24"/>
        </w:rPr>
        <w:t>Social dialogue</w:t>
      </w:r>
      <w:r w:rsidRPr="00463588">
        <w:rPr>
          <w:rFonts w:ascii="Times New Roman" w:eastAsia="Arial" w:hAnsi="Times New Roman" w:cs="Times New Roman"/>
          <w:noProof/>
          <w:sz w:val="24"/>
          <w:szCs w:val="24"/>
        </w:rPr>
        <w:t xml:space="preserve"> will also remain essential to anticipate skills needs, identify barriers to labour market participation and develop solutions adapted to sectoral realities.</w:t>
      </w:r>
    </w:p>
    <w:p w14:paraId="5BD5D432" w14:textId="0F6FE876" w:rsidR="00AB15C6" w:rsidRPr="00AB15C6" w:rsidRDefault="00AB15C6" w:rsidP="002D7970">
      <w:pPr>
        <w:spacing w:line="276" w:lineRule="auto"/>
        <w:jc w:val="both"/>
        <w:rPr>
          <w:rFonts w:ascii="Times New Roman" w:eastAsia="Arial" w:hAnsi="Times New Roman" w:cs="Times New Roman"/>
          <w:noProof/>
          <w:sz w:val="24"/>
          <w:szCs w:val="24"/>
          <w:lang w:val="en-US"/>
        </w:rPr>
      </w:pPr>
      <w:r>
        <w:rPr>
          <w:rFonts w:ascii="Times New Roman" w:eastAsia="Arial" w:hAnsi="Times New Roman" w:cs="Times New Roman"/>
          <w:noProof/>
          <w:sz w:val="24"/>
          <w:szCs w:val="24"/>
        </w:rPr>
        <w:t>T</w:t>
      </w:r>
      <w:r w:rsidRPr="273B323F">
        <w:rPr>
          <w:rFonts w:ascii="Times New Roman" w:eastAsia="Arial" w:hAnsi="Times New Roman" w:cs="Times New Roman"/>
          <w:noProof/>
          <w:sz w:val="24"/>
          <w:szCs w:val="24"/>
        </w:rPr>
        <w:t>he </w:t>
      </w:r>
      <w:hyperlink r:id="rId45">
        <w:r w:rsidRPr="273B323F">
          <w:rPr>
            <w:rStyle w:val="Hyperlink"/>
            <w:rFonts w:ascii="Times New Roman" w:eastAsia="Arial" w:hAnsi="Times New Roman" w:cs="Times New Roman"/>
            <w:b/>
            <w:bCs/>
            <w:noProof/>
            <w:sz w:val="24"/>
            <w:szCs w:val="24"/>
          </w:rPr>
          <w:t>Directive on adequate minimum wages in the EU</w:t>
        </w:r>
      </w:hyperlink>
      <w:r w:rsidRPr="00463588">
        <w:rPr>
          <w:rFonts w:ascii="Times New Roman" w:eastAsia="Arial" w:hAnsi="Times New Roman" w:cs="Times New Roman"/>
          <w:noProof/>
          <w:sz w:val="24"/>
          <w:szCs w:val="24"/>
        </w:rPr>
        <w:t xml:space="preserve"> in force since 2022, </w:t>
      </w:r>
      <w:r w:rsidRPr="273B323F">
        <w:rPr>
          <w:rFonts w:ascii="Times New Roman" w:eastAsia="Arial" w:hAnsi="Times New Roman" w:cs="Times New Roman"/>
          <w:noProof/>
          <w:sz w:val="24"/>
          <w:szCs w:val="24"/>
        </w:rPr>
        <w:t xml:space="preserve">was a crucial achievement for </w:t>
      </w:r>
      <w:r>
        <w:rPr>
          <w:rFonts w:ascii="Times New Roman" w:eastAsia="Arial" w:hAnsi="Times New Roman" w:cs="Times New Roman"/>
          <w:noProof/>
          <w:sz w:val="24"/>
          <w:szCs w:val="24"/>
        </w:rPr>
        <w:t>ensuring</w:t>
      </w:r>
      <w:r w:rsidR="007D1DBF" w:rsidRPr="273B323F">
        <w:rPr>
          <w:rFonts w:ascii="Times New Roman" w:eastAsia="Arial" w:hAnsi="Times New Roman" w:cs="Times New Roman"/>
          <w:noProof/>
          <w:sz w:val="24"/>
          <w:szCs w:val="24"/>
        </w:rPr>
        <w:t xml:space="preserve"> </w:t>
      </w:r>
      <w:r w:rsidRPr="273B323F">
        <w:rPr>
          <w:rFonts w:ascii="Times New Roman" w:eastAsia="Arial" w:hAnsi="Times New Roman" w:cs="Times New Roman"/>
          <w:noProof/>
          <w:sz w:val="24"/>
          <w:szCs w:val="24"/>
        </w:rPr>
        <w:t xml:space="preserve">fair working conditions. It </w:t>
      </w:r>
      <w:r w:rsidRPr="00463588">
        <w:rPr>
          <w:rFonts w:ascii="Times New Roman" w:eastAsia="Arial" w:hAnsi="Times New Roman" w:cs="Times New Roman"/>
          <w:noProof/>
          <w:sz w:val="24"/>
          <w:szCs w:val="24"/>
        </w:rPr>
        <w:t>established a common framework to</w:t>
      </w:r>
      <w:r w:rsidRPr="00463588">
        <w:rPr>
          <w:rFonts w:ascii="Times New Roman" w:eastAsia="Arial" w:hAnsi="Times New Roman" w:cs="Times New Roman"/>
          <w:b/>
          <w:bCs/>
          <w:noProof/>
          <w:sz w:val="24"/>
          <w:szCs w:val="24"/>
        </w:rPr>
        <w:t> </w:t>
      </w:r>
      <w:r w:rsidRPr="00463588">
        <w:rPr>
          <w:rFonts w:ascii="Times New Roman" w:eastAsia="Arial" w:hAnsi="Times New Roman" w:cs="Times New Roman"/>
          <w:noProof/>
          <w:sz w:val="24"/>
          <w:szCs w:val="24"/>
        </w:rPr>
        <w:t>ensure the adequacy of statutory minimum wages and promote collective bargaining on wage-setting. </w:t>
      </w:r>
      <w:r w:rsidRPr="00463588">
        <w:rPr>
          <w:rFonts w:ascii="Times New Roman" w:eastAsia="Arial" w:hAnsi="Times New Roman" w:cs="Times New Roman"/>
          <w:noProof/>
          <w:sz w:val="24"/>
          <w:szCs w:val="24"/>
          <w:lang w:val="en-US"/>
        </w:rPr>
        <w:t xml:space="preserve">Since </w:t>
      </w:r>
      <w:r>
        <w:rPr>
          <w:rFonts w:ascii="Times New Roman" w:eastAsia="Arial" w:hAnsi="Times New Roman" w:cs="Times New Roman"/>
          <w:noProof/>
          <w:sz w:val="24"/>
          <w:szCs w:val="24"/>
          <w:lang w:val="en-US"/>
        </w:rPr>
        <w:t>its</w:t>
      </w:r>
      <w:r w:rsidRPr="00463588">
        <w:rPr>
          <w:rFonts w:ascii="Times New Roman" w:eastAsia="Arial" w:hAnsi="Times New Roman" w:cs="Times New Roman"/>
          <w:noProof/>
          <w:sz w:val="24"/>
          <w:szCs w:val="24"/>
          <w:lang w:val="en-US"/>
        </w:rPr>
        <w:t xml:space="preserve"> adoption, </w:t>
      </w:r>
      <w:r w:rsidRPr="00463588">
        <w:rPr>
          <w:rFonts w:ascii="Times New Roman" w:eastAsia="Arial" w:hAnsi="Times New Roman" w:cs="Times New Roman"/>
          <w:bCs/>
          <w:noProof/>
          <w:sz w:val="24"/>
          <w:szCs w:val="24"/>
          <w:lang w:val="en-US"/>
        </w:rPr>
        <w:t xml:space="preserve">minimum wages have </w:t>
      </w:r>
      <w:r w:rsidRPr="00463588">
        <w:rPr>
          <w:rFonts w:ascii="Times New Roman" w:eastAsia="Arial" w:hAnsi="Times New Roman" w:cs="Times New Roman"/>
          <w:noProof/>
          <w:sz w:val="24"/>
          <w:szCs w:val="24"/>
          <w:lang w:val="en-US"/>
        </w:rPr>
        <w:t>increased</w:t>
      </w:r>
      <w:r w:rsidRPr="00463588">
        <w:rPr>
          <w:rFonts w:ascii="Times New Roman" w:eastAsia="Arial" w:hAnsi="Times New Roman" w:cs="Times New Roman"/>
          <w:bCs/>
          <w:noProof/>
          <w:sz w:val="24"/>
          <w:szCs w:val="24"/>
          <w:lang w:val="en-US"/>
        </w:rPr>
        <w:t xml:space="preserve"> significantly</w:t>
      </w:r>
      <w:r w:rsidRPr="00463588">
        <w:rPr>
          <w:rFonts w:ascii="Times New Roman" w:eastAsia="Arial" w:hAnsi="Times New Roman" w:cs="Times New Roman"/>
          <w:noProof/>
          <w:sz w:val="24"/>
          <w:szCs w:val="24"/>
          <w:lang w:val="en-US"/>
        </w:rPr>
        <w:t xml:space="preserve"> across the EU</w:t>
      </w:r>
      <w:r>
        <w:rPr>
          <w:rFonts w:ascii="Times New Roman" w:eastAsia="Arial" w:hAnsi="Times New Roman" w:cs="Times New Roman"/>
          <w:noProof/>
          <w:sz w:val="24"/>
          <w:szCs w:val="24"/>
          <w:lang w:val="en-US"/>
        </w:rPr>
        <w:t>, notably in the countries with the lowest levels</w:t>
      </w:r>
      <w:r w:rsidRPr="00463588">
        <w:rPr>
          <w:rFonts w:ascii="Times New Roman" w:eastAsia="Arial" w:hAnsi="Times New Roman" w:cs="Times New Roman"/>
          <w:noProof/>
          <w:sz w:val="24"/>
          <w:szCs w:val="24"/>
          <w:lang w:val="en-US"/>
        </w:rPr>
        <w:t xml:space="preserve">. This has helped raise pay and living standards for many workers: in-work poverty rates have steadily fallen from a high of 9.6% in 2016 to 8.3% in 2025. More details can be found in the monitoring report published alongside this Communication. </w:t>
      </w:r>
    </w:p>
    <w:p w14:paraId="210BD7C1" w14:textId="5A917B0B" w:rsidR="001F3FFC" w:rsidRPr="00463588" w:rsidRDefault="002D7970" w:rsidP="001F3FFC">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b/>
          <w:bCs/>
          <w:noProof/>
          <w:sz w:val="24"/>
          <w:szCs w:val="24"/>
        </w:rPr>
        <w:t>Housing has emerged as a particularly acute challenge</w:t>
      </w:r>
      <w:r w:rsidR="00674CCE">
        <w:rPr>
          <w:rFonts w:ascii="Times New Roman" w:eastAsia="Arial" w:hAnsi="Times New Roman" w:cs="Times New Roman"/>
          <w:b/>
          <w:bCs/>
          <w:noProof/>
          <w:sz w:val="24"/>
          <w:szCs w:val="24"/>
        </w:rPr>
        <w:t xml:space="preserve"> – </w:t>
      </w:r>
      <w:r w:rsidR="00674CCE" w:rsidRPr="00C01657">
        <w:rPr>
          <w:rFonts w:ascii="Times New Roman" w:eastAsia="Arial" w:hAnsi="Times New Roman" w:cs="Times New Roman"/>
          <w:b/>
          <w:bCs/>
          <w:noProof/>
          <w:sz w:val="24"/>
          <w:szCs w:val="24"/>
        </w:rPr>
        <w:t>especially in urban areas</w:t>
      </w:r>
      <w:r w:rsidR="00D31D69" w:rsidRPr="00C01657">
        <w:rPr>
          <w:rFonts w:ascii="Times New Roman" w:eastAsia="Arial" w:hAnsi="Times New Roman" w:cs="Times New Roman"/>
          <w:b/>
          <w:bCs/>
          <w:noProof/>
          <w:sz w:val="24"/>
          <w:szCs w:val="24"/>
        </w:rPr>
        <w:t>.</w:t>
      </w:r>
      <w:r w:rsidRPr="00C01657">
        <w:rPr>
          <w:rFonts w:ascii="Times New Roman" w:eastAsia="Arial" w:hAnsi="Times New Roman" w:cs="Times New Roman"/>
          <w:noProof/>
          <w:sz w:val="24"/>
          <w:szCs w:val="24"/>
        </w:rPr>
        <w:t xml:space="preserve"> In many regions, housing costs have risen faster than incomes, limiting access to affordable and quality housing and affecting labour </w:t>
      </w:r>
      <w:r w:rsidR="1587CA4B" w:rsidRPr="00C01657">
        <w:rPr>
          <w:rFonts w:ascii="Times New Roman" w:eastAsia="Arial" w:hAnsi="Times New Roman" w:cs="Times New Roman"/>
          <w:noProof/>
          <w:sz w:val="24"/>
          <w:szCs w:val="24"/>
        </w:rPr>
        <w:t>and learning</w:t>
      </w:r>
      <w:r w:rsidRPr="00C01657">
        <w:rPr>
          <w:rFonts w:ascii="Times New Roman" w:eastAsia="Arial" w:hAnsi="Times New Roman" w:cs="Times New Roman"/>
          <w:noProof/>
          <w:sz w:val="24"/>
          <w:szCs w:val="24"/>
        </w:rPr>
        <w:t xml:space="preserve"> mobility, family formation and social </w:t>
      </w:r>
      <w:r w:rsidR="676EAC86" w:rsidRPr="00C01657">
        <w:rPr>
          <w:rFonts w:ascii="Times New Roman" w:eastAsia="Arial" w:hAnsi="Times New Roman" w:cs="Times New Roman"/>
          <w:noProof/>
          <w:sz w:val="24"/>
          <w:szCs w:val="24"/>
        </w:rPr>
        <w:t>and territorial</w:t>
      </w:r>
      <w:r w:rsidRPr="00C01657">
        <w:rPr>
          <w:rFonts w:ascii="Times New Roman" w:eastAsia="Arial" w:hAnsi="Times New Roman" w:cs="Times New Roman"/>
          <w:noProof/>
          <w:sz w:val="24"/>
          <w:szCs w:val="24"/>
        </w:rPr>
        <w:t xml:space="preserve"> cohesion.</w:t>
      </w:r>
      <w:r w:rsidR="00674CCE" w:rsidRPr="00C01657">
        <w:rPr>
          <w:rFonts w:ascii="Times New Roman" w:eastAsia="Arial" w:hAnsi="Times New Roman" w:cs="Times New Roman"/>
          <w:noProof/>
          <w:sz w:val="24"/>
          <w:szCs w:val="24"/>
        </w:rPr>
        <w:t xml:space="preserve"> Demand for social housing has become more important in the context of limited </w:t>
      </w:r>
      <w:r w:rsidR="001D67E7">
        <w:rPr>
          <w:rFonts w:ascii="Times New Roman" w:eastAsia="Arial" w:hAnsi="Times New Roman" w:cs="Times New Roman"/>
          <w:noProof/>
          <w:sz w:val="24"/>
          <w:szCs w:val="24"/>
        </w:rPr>
        <w:t xml:space="preserve">public and private </w:t>
      </w:r>
      <w:r w:rsidR="00674CCE" w:rsidRPr="00C01657">
        <w:rPr>
          <w:rFonts w:ascii="Times New Roman" w:eastAsia="Arial" w:hAnsi="Times New Roman" w:cs="Times New Roman"/>
          <w:noProof/>
          <w:sz w:val="24"/>
          <w:szCs w:val="24"/>
        </w:rPr>
        <w:t>investments</w:t>
      </w:r>
      <w:r w:rsidR="00C512A6">
        <w:rPr>
          <w:rFonts w:ascii="Times New Roman" w:eastAsia="Arial" w:hAnsi="Times New Roman" w:cs="Times New Roman"/>
          <w:noProof/>
          <w:sz w:val="24"/>
          <w:szCs w:val="24"/>
        </w:rPr>
        <w:t xml:space="preserve"> in affordable housing</w:t>
      </w:r>
      <w:r w:rsidR="00674CCE" w:rsidRPr="00C01657">
        <w:rPr>
          <w:rFonts w:ascii="Times New Roman" w:eastAsia="Arial" w:hAnsi="Times New Roman" w:cs="Times New Roman"/>
          <w:noProof/>
          <w:sz w:val="24"/>
          <w:szCs w:val="24"/>
        </w:rPr>
        <w:t>.</w:t>
      </w:r>
      <w:r w:rsidR="005900CC" w:rsidRPr="00C01657">
        <w:rPr>
          <w:rFonts w:ascii="Times New Roman" w:eastAsia="Arial" w:hAnsi="Times New Roman" w:cs="Times New Roman"/>
          <w:noProof/>
          <w:sz w:val="24"/>
          <w:szCs w:val="24"/>
        </w:rPr>
        <w:t xml:space="preserve"> As part of the EU Anti-Poverty Strategy presented on 6 May, </w:t>
      </w:r>
      <w:r w:rsidR="00674CCE" w:rsidRPr="00C01657">
        <w:rPr>
          <w:rFonts w:ascii="Times New Roman" w:eastAsia="Arial" w:hAnsi="Times New Roman" w:cs="Times New Roman"/>
          <w:noProof/>
          <w:sz w:val="24"/>
          <w:szCs w:val="24"/>
        </w:rPr>
        <w:t>a proposed </w:t>
      </w:r>
      <w:hyperlink r:id="rId46" w:history="1">
        <w:r w:rsidR="00674CCE" w:rsidRPr="00C01657">
          <w:rPr>
            <w:rStyle w:val="Hyperlink"/>
            <w:rFonts w:ascii="Times New Roman" w:eastAsia="Arial" w:hAnsi="Times New Roman" w:cs="Times New Roman"/>
            <w:noProof/>
            <w:sz w:val="24"/>
            <w:szCs w:val="24"/>
          </w:rPr>
          <w:t>Council Recommendation on fighting housing exclusion </w:t>
        </w:r>
      </w:hyperlink>
      <w:r w:rsidR="005900CC" w:rsidRPr="00C01657">
        <w:rPr>
          <w:rFonts w:ascii="Times New Roman" w:eastAsia="Arial" w:hAnsi="Times New Roman" w:cs="Times New Roman"/>
          <w:noProof/>
          <w:sz w:val="24"/>
          <w:szCs w:val="24"/>
        </w:rPr>
        <w:t xml:space="preserve">emphasises long-term solutions and prevention to combat housing exclusion and homelessness. It also promotes more social and affordable housing, </w:t>
      </w:r>
      <w:r w:rsidR="00E20801" w:rsidRPr="00C01657">
        <w:rPr>
          <w:rFonts w:ascii="Times New Roman" w:eastAsia="Arial" w:hAnsi="Times New Roman" w:cs="Times New Roman"/>
          <w:noProof/>
          <w:sz w:val="24"/>
          <w:szCs w:val="24"/>
        </w:rPr>
        <w:t>focusing on</w:t>
      </w:r>
      <w:r w:rsidR="005900CC" w:rsidRPr="00C01657">
        <w:rPr>
          <w:rFonts w:ascii="Times New Roman" w:eastAsia="Arial" w:hAnsi="Times New Roman" w:cs="Times New Roman"/>
          <w:noProof/>
          <w:sz w:val="24"/>
          <w:szCs w:val="24"/>
        </w:rPr>
        <w:t xml:space="preserve"> a people-centred approach</w:t>
      </w:r>
      <w:r w:rsidR="005900CC" w:rsidRPr="00C01657">
        <w:rPr>
          <w:rFonts w:ascii="Times New Roman" w:eastAsia="Arial" w:hAnsi="Times New Roman" w:cs="Times New Roman"/>
          <w:noProof/>
          <w:sz w:val="24"/>
          <w:szCs w:val="24"/>
          <w:lang w:val="en-IE"/>
        </w:rPr>
        <w:t>.</w:t>
      </w:r>
      <w:r w:rsidR="00E20801" w:rsidRPr="00C01657">
        <w:rPr>
          <w:rFonts w:ascii="Times New Roman" w:eastAsia="Arial" w:hAnsi="Times New Roman" w:cs="Times New Roman"/>
          <w:noProof/>
          <w:sz w:val="24"/>
          <w:szCs w:val="24"/>
          <w:lang w:val="en-IE"/>
        </w:rPr>
        <w:t xml:space="preserve"> </w:t>
      </w:r>
      <w:r w:rsidR="00F31833" w:rsidRPr="00C01657">
        <w:rPr>
          <w:rFonts w:ascii="Times New Roman" w:eastAsia="Arial" w:hAnsi="Times New Roman" w:cs="Times New Roman"/>
          <w:noProof/>
          <w:sz w:val="24"/>
          <w:szCs w:val="24"/>
        </w:rPr>
        <w:t xml:space="preserve">The </w:t>
      </w:r>
      <w:hyperlink r:id="rId47">
        <w:r w:rsidR="00F31833" w:rsidRPr="00C01657">
          <w:rPr>
            <w:rStyle w:val="Hyperlink"/>
            <w:rFonts w:ascii="Times New Roman" w:eastAsia="Arial" w:hAnsi="Times New Roman" w:cs="Times New Roman"/>
            <w:noProof/>
            <w:sz w:val="24"/>
            <w:szCs w:val="24"/>
          </w:rPr>
          <w:t>European Affordable Housing Plan</w:t>
        </w:r>
      </w:hyperlink>
      <w:r w:rsidR="00853D94" w:rsidRPr="00C01657">
        <w:rPr>
          <w:rFonts w:ascii="Times New Roman" w:eastAsia="Arial" w:hAnsi="Times New Roman" w:cs="Times New Roman"/>
          <w:noProof/>
          <w:sz w:val="24"/>
          <w:szCs w:val="24"/>
        </w:rPr>
        <w:t xml:space="preserve"> sets out a strategy </w:t>
      </w:r>
      <w:r w:rsidR="00F64A80" w:rsidRPr="00C01657">
        <w:rPr>
          <w:rFonts w:ascii="Times New Roman" w:eastAsia="Arial" w:hAnsi="Times New Roman" w:cs="Times New Roman"/>
          <w:noProof/>
          <w:sz w:val="24"/>
          <w:szCs w:val="24"/>
        </w:rPr>
        <w:t xml:space="preserve">to tackle the wider housing </w:t>
      </w:r>
      <w:r w:rsidR="002032B4" w:rsidRPr="00C01657">
        <w:rPr>
          <w:rFonts w:ascii="Times New Roman" w:eastAsia="Arial" w:hAnsi="Times New Roman" w:cs="Times New Roman"/>
          <w:noProof/>
          <w:sz w:val="24"/>
          <w:szCs w:val="24"/>
        </w:rPr>
        <w:t>crisis</w:t>
      </w:r>
      <w:r w:rsidR="0031294E" w:rsidRPr="00C01657">
        <w:rPr>
          <w:rFonts w:ascii="Times New Roman" w:eastAsia="Arial" w:hAnsi="Times New Roman" w:cs="Times New Roman"/>
          <w:noProof/>
          <w:sz w:val="24"/>
          <w:szCs w:val="24"/>
        </w:rPr>
        <w:t xml:space="preserve"> across Europe.</w:t>
      </w:r>
      <w:r w:rsidR="0028372A" w:rsidRPr="00C01657">
        <w:rPr>
          <w:rFonts w:ascii="Times New Roman" w:eastAsia="Arial" w:hAnsi="Times New Roman" w:cs="Times New Roman"/>
          <w:noProof/>
          <w:sz w:val="24"/>
          <w:szCs w:val="24"/>
        </w:rPr>
        <w:t xml:space="preserve"> </w:t>
      </w:r>
      <w:r w:rsidR="00674CCE" w:rsidRPr="00C01657">
        <w:rPr>
          <w:rFonts w:ascii="Times New Roman" w:eastAsia="Arial" w:hAnsi="Times New Roman" w:cs="Times New Roman"/>
          <w:noProof/>
          <w:sz w:val="24"/>
          <w:szCs w:val="24"/>
        </w:rPr>
        <w:t xml:space="preserve">It aims to increase housing supply, trigger investment and reforms, and support the people and the areas that are most affected. </w:t>
      </w:r>
      <w:r w:rsidR="0028372A" w:rsidRPr="00C01657">
        <w:rPr>
          <w:rFonts w:ascii="Times New Roman" w:eastAsia="Arial" w:hAnsi="Times New Roman" w:cs="Times New Roman"/>
          <w:noProof/>
          <w:sz w:val="24"/>
          <w:szCs w:val="24"/>
        </w:rPr>
        <w:t>The Commission is preparing</w:t>
      </w:r>
      <w:r w:rsidRPr="00C01657">
        <w:rPr>
          <w:rFonts w:ascii="Times New Roman" w:eastAsia="Arial" w:hAnsi="Times New Roman" w:cs="Times New Roman"/>
          <w:noProof/>
          <w:sz w:val="24"/>
          <w:szCs w:val="24"/>
        </w:rPr>
        <w:t xml:space="preserve"> </w:t>
      </w:r>
      <w:r w:rsidR="002D1A4A" w:rsidRPr="00C01657">
        <w:rPr>
          <w:rFonts w:ascii="Times New Roman" w:eastAsia="Arial" w:hAnsi="Times New Roman" w:cs="Times New Roman"/>
          <w:noProof/>
          <w:sz w:val="24"/>
          <w:szCs w:val="24"/>
        </w:rPr>
        <w:t xml:space="preserve">the </w:t>
      </w:r>
      <w:r w:rsidR="002D1A4A" w:rsidRPr="00C01657">
        <w:rPr>
          <w:rFonts w:ascii="Times New Roman" w:eastAsia="Arial" w:hAnsi="Times New Roman" w:cs="Times New Roman"/>
          <w:b/>
          <w:bCs/>
          <w:noProof/>
          <w:sz w:val="24"/>
          <w:szCs w:val="24"/>
        </w:rPr>
        <w:t>Affordable Housing Act</w:t>
      </w:r>
      <w:r w:rsidR="00376C47" w:rsidRPr="00C01657">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to</w:t>
      </w:r>
      <w:r w:rsidR="00376C47" w:rsidRPr="00C01657">
        <w:rPr>
          <w:rFonts w:ascii="Times New Roman" w:eastAsia="Arial" w:hAnsi="Times New Roman" w:cs="Times New Roman"/>
          <w:noProof/>
          <w:sz w:val="24"/>
          <w:szCs w:val="24"/>
        </w:rPr>
        <w:t xml:space="preserve"> support </w:t>
      </w:r>
      <w:r>
        <w:rPr>
          <w:rFonts w:ascii="Times New Roman" w:eastAsia="Arial" w:hAnsi="Times New Roman" w:cs="Times New Roman"/>
          <w:noProof/>
          <w:sz w:val="24"/>
          <w:szCs w:val="24"/>
        </w:rPr>
        <w:t>public authorities in</w:t>
      </w:r>
      <w:r w:rsidR="00376C47" w:rsidRPr="00C01657">
        <w:rPr>
          <w:rFonts w:ascii="Times New Roman" w:eastAsia="Arial" w:hAnsi="Times New Roman" w:cs="Times New Roman"/>
          <w:noProof/>
          <w:sz w:val="24"/>
          <w:szCs w:val="24"/>
        </w:rPr>
        <w:t xml:space="preserve"> identifying </w:t>
      </w:r>
      <w:r>
        <w:rPr>
          <w:rFonts w:ascii="Times New Roman" w:eastAsia="Arial" w:hAnsi="Times New Roman" w:cs="Times New Roman"/>
          <w:noProof/>
          <w:sz w:val="24"/>
          <w:szCs w:val="24"/>
        </w:rPr>
        <w:t xml:space="preserve">areas of </w:t>
      </w:r>
      <w:r w:rsidR="00376C47" w:rsidRPr="00C01657">
        <w:rPr>
          <w:rFonts w:ascii="Times New Roman" w:eastAsia="Arial" w:hAnsi="Times New Roman" w:cs="Times New Roman"/>
          <w:noProof/>
          <w:sz w:val="24"/>
          <w:szCs w:val="24"/>
        </w:rPr>
        <w:t xml:space="preserve">housing stress and </w:t>
      </w:r>
      <w:r>
        <w:rPr>
          <w:rFonts w:ascii="Times New Roman" w:eastAsia="Arial" w:hAnsi="Times New Roman" w:cs="Times New Roman"/>
          <w:noProof/>
          <w:sz w:val="24"/>
          <w:szCs w:val="24"/>
        </w:rPr>
        <w:t>enable them to take</w:t>
      </w:r>
      <w:r w:rsidR="00030DEB" w:rsidRPr="00C01657">
        <w:rPr>
          <w:rFonts w:ascii="Times New Roman" w:eastAsia="Arial" w:hAnsi="Times New Roman" w:cs="Times New Roman"/>
          <w:noProof/>
          <w:sz w:val="24"/>
          <w:szCs w:val="24"/>
        </w:rPr>
        <w:t xml:space="preserve"> </w:t>
      </w:r>
      <w:r w:rsidR="00376C47" w:rsidRPr="00C01657">
        <w:rPr>
          <w:rFonts w:ascii="Times New Roman" w:eastAsia="Arial" w:hAnsi="Times New Roman" w:cs="Times New Roman"/>
          <w:noProof/>
          <w:sz w:val="24"/>
          <w:szCs w:val="24"/>
        </w:rPr>
        <w:t xml:space="preserve">measures to protect </w:t>
      </w:r>
      <w:r>
        <w:rPr>
          <w:rFonts w:ascii="Times New Roman" w:eastAsia="Arial" w:hAnsi="Times New Roman" w:cs="Times New Roman"/>
          <w:noProof/>
          <w:sz w:val="24"/>
          <w:szCs w:val="24"/>
        </w:rPr>
        <w:t xml:space="preserve">and promote housing </w:t>
      </w:r>
      <w:r w:rsidR="00376C47" w:rsidRPr="00C01657">
        <w:rPr>
          <w:rFonts w:ascii="Times New Roman" w:eastAsia="Arial" w:hAnsi="Times New Roman" w:cs="Times New Roman"/>
          <w:noProof/>
          <w:sz w:val="24"/>
          <w:szCs w:val="24"/>
        </w:rPr>
        <w:t>affordability</w:t>
      </w:r>
      <w:r>
        <w:rPr>
          <w:rFonts w:ascii="Times New Roman" w:eastAsia="Arial" w:hAnsi="Times New Roman" w:cs="Times New Roman"/>
          <w:noProof/>
          <w:sz w:val="24"/>
          <w:szCs w:val="24"/>
        </w:rPr>
        <w:t xml:space="preserve"> in those areas</w:t>
      </w:r>
      <w:r w:rsidR="00376C47" w:rsidRPr="00C01657">
        <w:rPr>
          <w:rFonts w:ascii="Times New Roman" w:eastAsia="Arial" w:hAnsi="Times New Roman" w:cs="Times New Roman"/>
          <w:noProof/>
          <w:sz w:val="24"/>
          <w:szCs w:val="24"/>
        </w:rPr>
        <w:t xml:space="preserve">. </w:t>
      </w:r>
      <w:r w:rsidR="00030DEB" w:rsidRPr="00C01657">
        <w:rPr>
          <w:rFonts w:ascii="Times New Roman" w:eastAsia="Arial" w:hAnsi="Times New Roman" w:cs="Times New Roman"/>
          <w:noProof/>
          <w:sz w:val="24"/>
          <w:szCs w:val="24"/>
        </w:rPr>
        <w:t>T</w:t>
      </w:r>
      <w:r w:rsidR="00156ADC" w:rsidRPr="00C01657">
        <w:rPr>
          <w:rFonts w:ascii="Times New Roman" w:eastAsia="Arial" w:hAnsi="Times New Roman" w:cs="Times New Roman"/>
          <w:noProof/>
          <w:sz w:val="24"/>
          <w:szCs w:val="24"/>
        </w:rPr>
        <w:t xml:space="preserve">he recently adopted </w:t>
      </w:r>
      <w:hyperlink r:id="rId48">
        <w:r w:rsidR="00156ADC" w:rsidRPr="00C01657">
          <w:rPr>
            <w:rStyle w:val="Hyperlink"/>
            <w:rFonts w:ascii="Times New Roman" w:eastAsia="Arial" w:hAnsi="Times New Roman" w:cs="Times New Roman"/>
            <w:noProof/>
            <w:sz w:val="24"/>
            <w:szCs w:val="24"/>
          </w:rPr>
          <w:t>Council Recommendation</w:t>
        </w:r>
      </w:hyperlink>
      <w:r w:rsidR="00156ADC" w:rsidRPr="00C01657">
        <w:rPr>
          <w:rFonts w:ascii="Times New Roman" w:eastAsia="Arial" w:hAnsi="Times New Roman" w:cs="Times New Roman"/>
          <w:noProof/>
          <w:sz w:val="24"/>
          <w:szCs w:val="24"/>
        </w:rPr>
        <w:t xml:space="preserve"> on the </w:t>
      </w:r>
      <w:r w:rsidR="00E75363" w:rsidRPr="00C01657">
        <w:rPr>
          <w:rFonts w:ascii="Times New Roman" w:eastAsia="Arial" w:hAnsi="Times New Roman" w:cs="Times New Roman"/>
          <w:noProof/>
          <w:sz w:val="24"/>
          <w:szCs w:val="24"/>
        </w:rPr>
        <w:t>New European Bauhaus (</w:t>
      </w:r>
      <w:r w:rsidR="00156ADC" w:rsidRPr="00C01657">
        <w:rPr>
          <w:rFonts w:ascii="Times New Roman" w:eastAsia="Arial" w:hAnsi="Times New Roman" w:cs="Times New Roman"/>
          <w:noProof/>
          <w:sz w:val="24"/>
          <w:szCs w:val="24"/>
        </w:rPr>
        <w:t>NEB</w:t>
      </w:r>
      <w:r w:rsidR="00E75363" w:rsidRPr="00C01657">
        <w:rPr>
          <w:rFonts w:ascii="Times New Roman" w:eastAsia="Arial" w:hAnsi="Times New Roman" w:cs="Times New Roman"/>
          <w:noProof/>
          <w:sz w:val="24"/>
          <w:szCs w:val="24"/>
        </w:rPr>
        <w:t>)</w:t>
      </w:r>
      <w:r w:rsidR="00156ADC" w:rsidRPr="00C01657">
        <w:rPr>
          <w:rFonts w:ascii="Times New Roman" w:eastAsia="Arial" w:hAnsi="Times New Roman" w:cs="Times New Roman"/>
          <w:noProof/>
          <w:sz w:val="24"/>
          <w:szCs w:val="24"/>
        </w:rPr>
        <w:t xml:space="preserve"> </w:t>
      </w:r>
      <w:r w:rsidR="00E20801" w:rsidRPr="00C01657">
        <w:rPr>
          <w:rFonts w:ascii="Times New Roman" w:eastAsia="Arial" w:hAnsi="Times New Roman" w:cs="Times New Roman"/>
          <w:noProof/>
          <w:sz w:val="24"/>
          <w:szCs w:val="24"/>
        </w:rPr>
        <w:t>encourages Member States to align their national policies to an integrated approach to the design and transformation of buildings, neighbourhoods and public spaces</w:t>
      </w:r>
      <w:r w:rsidR="00156ADC" w:rsidRPr="00C01657">
        <w:rPr>
          <w:rFonts w:ascii="Times New Roman" w:eastAsia="Arial" w:hAnsi="Times New Roman" w:cs="Times New Roman"/>
          <w:noProof/>
          <w:sz w:val="24"/>
          <w:szCs w:val="24"/>
        </w:rPr>
        <w:t>.</w:t>
      </w:r>
      <w:r w:rsidRPr="00C01657">
        <w:rPr>
          <w:rFonts w:ascii="Times New Roman" w:eastAsia="Arial" w:hAnsi="Times New Roman" w:cs="Times New Roman"/>
          <w:noProof/>
          <w:sz w:val="24"/>
          <w:szCs w:val="24"/>
        </w:rPr>
        <w:t xml:space="preserve"> </w:t>
      </w:r>
      <w:r w:rsidR="001F3FFC" w:rsidRPr="00C01657">
        <w:rPr>
          <w:rFonts w:ascii="Times New Roman" w:eastAsia="Arial" w:hAnsi="Times New Roman" w:cs="Times New Roman"/>
          <w:noProof/>
          <w:sz w:val="24"/>
          <w:szCs w:val="24"/>
          <w:lang w:val="en-IE"/>
        </w:rPr>
        <w:t xml:space="preserve">Member States </w:t>
      </w:r>
      <w:r w:rsidR="00F31833" w:rsidRPr="00C01657">
        <w:rPr>
          <w:rFonts w:ascii="Times New Roman" w:eastAsia="Arial" w:hAnsi="Times New Roman" w:cs="Times New Roman"/>
          <w:noProof/>
          <w:sz w:val="24"/>
          <w:szCs w:val="24"/>
          <w:lang w:val="en-IE"/>
        </w:rPr>
        <w:t xml:space="preserve">should </w:t>
      </w:r>
      <w:r w:rsidR="001F3FFC" w:rsidRPr="00C01657">
        <w:rPr>
          <w:rFonts w:ascii="Times New Roman" w:eastAsia="Arial" w:hAnsi="Times New Roman" w:cs="Times New Roman"/>
          <w:noProof/>
          <w:sz w:val="24"/>
          <w:szCs w:val="24"/>
          <w:lang w:val="en-IE"/>
        </w:rPr>
        <w:t xml:space="preserve">use </w:t>
      </w:r>
      <w:r w:rsidR="007517B6" w:rsidRPr="00C01657">
        <w:rPr>
          <w:rFonts w:ascii="Times New Roman" w:eastAsia="Arial" w:hAnsi="Times New Roman" w:cs="Times New Roman"/>
          <w:noProof/>
          <w:sz w:val="24"/>
          <w:szCs w:val="24"/>
          <w:lang w:val="en-IE"/>
        </w:rPr>
        <w:t>all available</w:t>
      </w:r>
      <w:r w:rsidR="001F3FFC" w:rsidRPr="00C01657">
        <w:rPr>
          <w:rFonts w:ascii="Times New Roman" w:eastAsia="Arial" w:hAnsi="Times New Roman" w:cs="Times New Roman"/>
          <w:noProof/>
          <w:sz w:val="24"/>
          <w:szCs w:val="24"/>
          <w:lang w:val="en-IE"/>
        </w:rPr>
        <w:t xml:space="preserve"> funding possibilities </w:t>
      </w:r>
      <w:r w:rsidR="00F31833" w:rsidRPr="00C01657">
        <w:rPr>
          <w:rFonts w:ascii="Times New Roman" w:eastAsia="Arial" w:hAnsi="Times New Roman" w:cs="Times New Roman"/>
          <w:noProof/>
          <w:sz w:val="24"/>
          <w:szCs w:val="24"/>
          <w:lang w:val="en-IE"/>
        </w:rPr>
        <w:t xml:space="preserve">including </w:t>
      </w:r>
      <w:r w:rsidR="4A5DB1B2" w:rsidRPr="00C01657">
        <w:rPr>
          <w:rFonts w:ascii="Times New Roman" w:eastAsia="Arial" w:hAnsi="Times New Roman" w:cs="Times New Roman"/>
          <w:noProof/>
          <w:sz w:val="24"/>
          <w:szCs w:val="24"/>
          <w:lang w:val="en-IE"/>
        </w:rPr>
        <w:t xml:space="preserve">through </w:t>
      </w:r>
      <w:r w:rsidR="00E702E7" w:rsidRPr="00C01657">
        <w:rPr>
          <w:rFonts w:ascii="Times New Roman" w:eastAsia="Arial" w:hAnsi="Times New Roman" w:cs="Times New Roman"/>
          <w:noProof/>
          <w:sz w:val="24"/>
          <w:szCs w:val="24"/>
          <w:lang w:val="en-IE"/>
        </w:rPr>
        <w:t xml:space="preserve">cohesion funds and </w:t>
      </w:r>
      <w:r w:rsidR="00787465" w:rsidRPr="00C01657">
        <w:rPr>
          <w:rFonts w:ascii="Times New Roman" w:eastAsia="Arial" w:hAnsi="Times New Roman" w:cs="Times New Roman"/>
          <w:noProof/>
          <w:sz w:val="24"/>
          <w:szCs w:val="24"/>
          <w:lang w:val="en-IE"/>
        </w:rPr>
        <w:t xml:space="preserve">the </w:t>
      </w:r>
      <w:hyperlink r:id="rId49">
        <w:r w:rsidR="00787465" w:rsidRPr="00C01657">
          <w:rPr>
            <w:rStyle w:val="Hyperlink"/>
            <w:rFonts w:ascii="Times New Roman" w:eastAsia="Arial" w:hAnsi="Times New Roman" w:cs="Times New Roman"/>
            <w:noProof/>
            <w:sz w:val="24"/>
            <w:szCs w:val="24"/>
            <w:lang w:val="en-IE"/>
          </w:rPr>
          <w:t>Social Climate Fund</w:t>
        </w:r>
      </w:hyperlink>
      <w:r w:rsidR="00787465" w:rsidRPr="00C01657">
        <w:rPr>
          <w:rFonts w:ascii="Times New Roman" w:eastAsia="Arial" w:hAnsi="Times New Roman" w:cs="Times New Roman"/>
          <w:noProof/>
          <w:sz w:val="24"/>
          <w:szCs w:val="24"/>
          <w:lang w:val="en-IE"/>
        </w:rPr>
        <w:t xml:space="preserve"> </w:t>
      </w:r>
      <w:r w:rsidR="001F3FFC" w:rsidRPr="00C01657">
        <w:rPr>
          <w:rFonts w:ascii="Times New Roman" w:eastAsia="Arial" w:hAnsi="Times New Roman" w:cs="Times New Roman"/>
          <w:noProof/>
          <w:sz w:val="24"/>
          <w:szCs w:val="24"/>
          <w:lang w:val="en-IE"/>
        </w:rPr>
        <w:t xml:space="preserve">to </w:t>
      </w:r>
      <w:r w:rsidR="50E402F1" w:rsidRPr="00C01657">
        <w:rPr>
          <w:rFonts w:ascii="Times New Roman" w:eastAsia="Arial" w:hAnsi="Times New Roman" w:cs="Times New Roman"/>
          <w:noProof/>
          <w:sz w:val="24"/>
          <w:szCs w:val="24"/>
          <w:lang w:val="en-IE"/>
        </w:rPr>
        <w:t>support</w:t>
      </w:r>
      <w:r w:rsidR="001F3FFC" w:rsidRPr="00C01657">
        <w:rPr>
          <w:rFonts w:ascii="Times New Roman" w:eastAsia="Arial" w:hAnsi="Times New Roman" w:cs="Times New Roman"/>
          <w:noProof/>
          <w:sz w:val="24"/>
          <w:szCs w:val="24"/>
          <w:lang w:val="en-IE"/>
        </w:rPr>
        <w:t xml:space="preserve"> affordable and social housing</w:t>
      </w:r>
      <w:r>
        <w:rPr>
          <w:rFonts w:ascii="Times New Roman" w:eastAsia="Arial" w:hAnsi="Times New Roman" w:cs="Times New Roman"/>
          <w:noProof/>
          <w:sz w:val="24"/>
          <w:szCs w:val="24"/>
          <w:lang w:val="en-IE"/>
        </w:rPr>
        <w:t>.</w:t>
      </w:r>
      <w:r w:rsidR="00F31833" w:rsidRPr="00463588">
        <w:rPr>
          <w:rFonts w:ascii="Times New Roman" w:eastAsia="Arial" w:hAnsi="Times New Roman" w:cs="Times New Roman"/>
          <w:noProof/>
          <w:sz w:val="24"/>
          <w:szCs w:val="24"/>
          <w:lang w:val="en-IE"/>
        </w:rPr>
        <w:t xml:space="preserve"> </w:t>
      </w:r>
      <w:r w:rsidR="00286479" w:rsidRPr="00463588">
        <w:rPr>
          <w:rFonts w:ascii="Times New Roman" w:eastAsia="Arial" w:hAnsi="Times New Roman" w:cs="Times New Roman"/>
          <w:noProof/>
          <w:sz w:val="24"/>
          <w:szCs w:val="24"/>
          <w:lang w:val="en-IE"/>
        </w:rPr>
        <w:t>Member States are invited to integrate</w:t>
      </w:r>
      <w:r w:rsidR="00F14A52" w:rsidRPr="00463588">
        <w:rPr>
          <w:rFonts w:ascii="Times New Roman" w:eastAsia="Arial" w:hAnsi="Times New Roman" w:cs="Times New Roman"/>
          <w:noProof/>
          <w:sz w:val="24"/>
          <w:szCs w:val="24"/>
          <w:lang w:val="en-IE"/>
        </w:rPr>
        <w:t xml:space="preserve"> </w:t>
      </w:r>
      <w:r w:rsidR="00F14A52" w:rsidRPr="00463588">
        <w:rPr>
          <w:rFonts w:ascii="Times New Roman" w:eastAsia="Arial" w:hAnsi="Times New Roman" w:cs="Times New Roman"/>
          <w:noProof/>
          <w:sz w:val="24"/>
          <w:szCs w:val="24"/>
        </w:rPr>
        <w:t>the housing dimension in other relevant policies or in areas, including social welfare, equality, employment, urban</w:t>
      </w:r>
      <w:r>
        <w:rPr>
          <w:rFonts w:ascii="Times New Roman" w:eastAsia="Arial" w:hAnsi="Times New Roman" w:cs="Times New Roman"/>
          <w:noProof/>
          <w:sz w:val="24"/>
          <w:szCs w:val="24"/>
        </w:rPr>
        <w:t>,</w:t>
      </w:r>
      <w:r w:rsidR="00FF0DAC">
        <w:rPr>
          <w:rFonts w:ascii="Times New Roman" w:eastAsia="Arial" w:hAnsi="Times New Roman" w:cs="Times New Roman"/>
          <w:noProof/>
          <w:sz w:val="24"/>
          <w:szCs w:val="24"/>
        </w:rPr>
        <w:t xml:space="preserve"> </w:t>
      </w:r>
      <w:r w:rsidR="00F14A52" w:rsidRPr="00463588">
        <w:rPr>
          <w:rFonts w:ascii="Times New Roman" w:eastAsia="Arial" w:hAnsi="Times New Roman" w:cs="Times New Roman"/>
          <w:noProof/>
          <w:sz w:val="24"/>
          <w:szCs w:val="24"/>
        </w:rPr>
        <w:t xml:space="preserve">rural </w:t>
      </w:r>
      <w:r>
        <w:rPr>
          <w:rFonts w:ascii="Times New Roman" w:eastAsia="Arial" w:hAnsi="Times New Roman" w:cs="Times New Roman"/>
          <w:noProof/>
          <w:sz w:val="24"/>
          <w:szCs w:val="24"/>
        </w:rPr>
        <w:t xml:space="preserve">and regional </w:t>
      </w:r>
      <w:r w:rsidR="00F14A52" w:rsidRPr="00463588">
        <w:rPr>
          <w:rFonts w:ascii="Times New Roman" w:eastAsia="Arial" w:hAnsi="Times New Roman" w:cs="Times New Roman"/>
          <w:noProof/>
          <w:sz w:val="24"/>
          <w:szCs w:val="24"/>
        </w:rPr>
        <w:t xml:space="preserve">development, </w:t>
      </w:r>
      <w:r>
        <w:rPr>
          <w:rFonts w:ascii="Times New Roman" w:eastAsia="Arial" w:hAnsi="Times New Roman" w:cs="Times New Roman"/>
          <w:noProof/>
          <w:sz w:val="24"/>
          <w:szCs w:val="24"/>
        </w:rPr>
        <w:t>territorial</w:t>
      </w:r>
      <w:r w:rsidR="00F14A52" w:rsidRPr="00463588">
        <w:rPr>
          <w:rFonts w:ascii="Times New Roman" w:eastAsia="Arial" w:hAnsi="Times New Roman" w:cs="Times New Roman"/>
          <w:noProof/>
          <w:sz w:val="24"/>
          <w:szCs w:val="24"/>
        </w:rPr>
        <w:t xml:space="preserve"> cohesion, research and development and healthcare</w:t>
      </w:r>
      <w:r w:rsidR="00286479" w:rsidRPr="00463588">
        <w:rPr>
          <w:rStyle w:val="FootnoteReference"/>
          <w:rFonts w:ascii="Times New Roman" w:eastAsia="Arial" w:hAnsi="Times New Roman" w:cs="Times New Roman"/>
          <w:noProof/>
          <w:sz w:val="24"/>
          <w:szCs w:val="24"/>
        </w:rPr>
        <w:footnoteReference w:id="4"/>
      </w:r>
      <w:r w:rsidR="00F14A52" w:rsidRPr="00463588">
        <w:rPr>
          <w:rFonts w:ascii="Times New Roman" w:eastAsia="Arial" w:hAnsi="Times New Roman" w:cs="Times New Roman"/>
          <w:noProof/>
          <w:sz w:val="24"/>
          <w:szCs w:val="24"/>
        </w:rPr>
        <w:t>.</w:t>
      </w:r>
      <w:r w:rsidR="005C7C53" w:rsidRPr="00463588">
        <w:rPr>
          <w:rFonts w:ascii="Times New Roman" w:eastAsia="Arial" w:hAnsi="Times New Roman" w:cs="Times New Roman"/>
          <w:noProof/>
          <w:sz w:val="24"/>
          <w:szCs w:val="24"/>
        </w:rPr>
        <w:t xml:space="preserve"> The Commission will publish a study on housing inequality and discrimination in 2027</w:t>
      </w:r>
      <w:r>
        <w:rPr>
          <w:rFonts w:ascii="Times New Roman" w:eastAsia="Arial" w:hAnsi="Times New Roman" w:cs="Times New Roman"/>
          <w:noProof/>
          <w:sz w:val="24"/>
          <w:szCs w:val="24"/>
        </w:rPr>
        <w:t>, as well as a housing simplification package that will contribute to facilitate the supply of affordable housing</w:t>
      </w:r>
      <w:r w:rsidR="00DE7B6B">
        <w:rPr>
          <w:rFonts w:ascii="Times New Roman" w:eastAsia="Arial" w:hAnsi="Times New Roman" w:cs="Times New Roman"/>
          <w:noProof/>
          <w:sz w:val="24"/>
          <w:szCs w:val="24"/>
        </w:rPr>
        <w:t>.</w:t>
      </w:r>
    </w:p>
    <w:p w14:paraId="71B0364A" w14:textId="36818D6D" w:rsidR="008B1ACE" w:rsidRPr="00463588" w:rsidRDefault="008B1ACE" w:rsidP="008B1ACE">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b/>
          <w:bCs/>
          <w:noProof/>
          <w:sz w:val="24"/>
          <w:szCs w:val="24"/>
        </w:rPr>
        <w:t>Food poverty is also a growing concern in EU</w:t>
      </w:r>
      <w:r w:rsidRPr="00463588">
        <w:rPr>
          <w:rFonts w:ascii="Times New Roman" w:eastAsia="Arial" w:hAnsi="Times New Roman" w:cs="Times New Roman"/>
          <w:noProof/>
          <w:sz w:val="24"/>
          <w:szCs w:val="24"/>
        </w:rPr>
        <w:t>, as the share on EU population unable to afford a meal with meat, chicken, fish (or vegetarian equivalent) every second day has increase</w:t>
      </w:r>
      <w:r w:rsidR="002939C7" w:rsidRPr="00463588">
        <w:rPr>
          <w:rFonts w:ascii="Times New Roman" w:eastAsia="Arial" w:hAnsi="Times New Roman" w:cs="Times New Roman"/>
          <w:noProof/>
          <w:sz w:val="24"/>
          <w:szCs w:val="24"/>
        </w:rPr>
        <w:t>d</w:t>
      </w:r>
      <w:r w:rsidRPr="00463588">
        <w:rPr>
          <w:rFonts w:ascii="Times New Roman" w:eastAsia="Arial" w:hAnsi="Times New Roman" w:cs="Times New Roman"/>
          <w:noProof/>
          <w:sz w:val="24"/>
          <w:szCs w:val="24"/>
        </w:rPr>
        <w:t xml:space="preserve"> from 6.8 % in 2019 to 8.5 </w:t>
      </w:r>
      <w:r w:rsidR="1527E349" w:rsidRPr="04C8D324">
        <w:rPr>
          <w:rFonts w:ascii="Times New Roman" w:eastAsia="Arial" w:hAnsi="Times New Roman" w:cs="Times New Roman"/>
          <w:noProof/>
          <w:sz w:val="24"/>
          <w:szCs w:val="24"/>
        </w:rPr>
        <w:t xml:space="preserve">% </w:t>
      </w:r>
      <w:r w:rsidRPr="00463588">
        <w:rPr>
          <w:rFonts w:ascii="Times New Roman" w:eastAsia="Arial" w:hAnsi="Times New Roman" w:cs="Times New Roman"/>
          <w:noProof/>
          <w:sz w:val="24"/>
          <w:szCs w:val="24"/>
        </w:rPr>
        <w:t>in 2025, although with important disparities across Member States.</w:t>
      </w:r>
      <w:r w:rsidR="00AC37D8" w:rsidRPr="00463588">
        <w:rPr>
          <w:rFonts w:ascii="Times New Roman" w:eastAsia="Arial" w:hAnsi="Times New Roman" w:cs="Times New Roman"/>
          <w:noProof/>
          <w:sz w:val="24"/>
          <w:szCs w:val="24"/>
        </w:rPr>
        <w:t xml:space="preserve"> The Commission will publish </w:t>
      </w:r>
      <w:r w:rsidR="00043FBC" w:rsidRPr="00463588">
        <w:rPr>
          <w:rFonts w:ascii="Times New Roman" w:eastAsia="Arial" w:hAnsi="Times New Roman" w:cs="Times New Roman"/>
          <w:noProof/>
          <w:sz w:val="24"/>
          <w:szCs w:val="24"/>
        </w:rPr>
        <w:t xml:space="preserve">in 2026 a </w:t>
      </w:r>
      <w:r w:rsidR="00AC37D8" w:rsidRPr="00463588">
        <w:rPr>
          <w:rFonts w:ascii="Times New Roman" w:eastAsia="Arial" w:hAnsi="Times New Roman" w:cs="Times New Roman"/>
          <w:noProof/>
          <w:sz w:val="24"/>
          <w:szCs w:val="24"/>
        </w:rPr>
        <w:t>study on food affordability</w:t>
      </w:r>
      <w:r w:rsidR="00E20801">
        <w:rPr>
          <w:rFonts w:ascii="Times New Roman" w:eastAsia="Arial" w:hAnsi="Times New Roman" w:cs="Times New Roman"/>
          <w:noProof/>
          <w:sz w:val="24"/>
          <w:szCs w:val="24"/>
        </w:rPr>
        <w:t>,</w:t>
      </w:r>
      <w:r w:rsidR="00AC37D8" w:rsidRPr="00463588">
        <w:rPr>
          <w:rFonts w:ascii="Times New Roman" w:eastAsia="Arial" w:hAnsi="Times New Roman" w:cs="Times New Roman"/>
          <w:noProof/>
          <w:sz w:val="24"/>
          <w:szCs w:val="24"/>
        </w:rPr>
        <w:t xml:space="preserve"> </w:t>
      </w:r>
      <w:r w:rsidR="00E20801">
        <w:rPr>
          <w:rFonts w:ascii="Times New Roman" w:eastAsia="Arial" w:hAnsi="Times New Roman" w:cs="Times New Roman"/>
          <w:noProof/>
          <w:sz w:val="24"/>
          <w:szCs w:val="24"/>
        </w:rPr>
        <w:t>and will launch</w:t>
      </w:r>
      <w:r w:rsidR="00AC37D8" w:rsidRPr="00463588">
        <w:rPr>
          <w:rFonts w:ascii="Times New Roman" w:eastAsia="Arial" w:hAnsi="Times New Roman" w:cs="Times New Roman"/>
          <w:noProof/>
          <w:sz w:val="24"/>
          <w:szCs w:val="24"/>
        </w:rPr>
        <w:t xml:space="preserve"> a pilot project on food access.</w:t>
      </w:r>
    </w:p>
    <w:p w14:paraId="1A312702" w14:textId="1A2A4039" w:rsidR="00EF1745" w:rsidRPr="00C626DC" w:rsidRDefault="00147070" w:rsidP="00EF1745">
      <w:pPr>
        <w:spacing w:line="276" w:lineRule="auto"/>
        <w:jc w:val="both"/>
        <w:rPr>
          <w:rFonts w:ascii="Times New Roman" w:eastAsia="Arial" w:hAnsi="Times New Roman" w:cs="Times New Roman"/>
          <w:noProof/>
          <w:sz w:val="24"/>
          <w:szCs w:val="24"/>
        </w:rPr>
      </w:pPr>
      <w:hyperlink r:id="rId50" w:history="1">
        <w:r w:rsidR="00EF1745" w:rsidRPr="00C01657">
          <w:rPr>
            <w:rStyle w:val="Hyperlink"/>
            <w:rFonts w:ascii="Times New Roman" w:eastAsia="Arial" w:hAnsi="Times New Roman" w:cs="Times New Roman"/>
            <w:b/>
            <w:bCs/>
            <w:noProof/>
            <w:sz w:val="24"/>
            <w:szCs w:val="24"/>
          </w:rPr>
          <w:t>Energy poverty</w:t>
        </w:r>
      </w:hyperlink>
      <w:r w:rsidR="00EF1745" w:rsidRPr="00C01657">
        <w:rPr>
          <w:rFonts w:ascii="Times New Roman" w:eastAsia="Arial" w:hAnsi="Times New Roman" w:cs="Times New Roman"/>
          <w:noProof/>
          <w:sz w:val="24"/>
          <w:szCs w:val="24"/>
        </w:rPr>
        <w:t xml:space="preserve"> continues to affect millions of Europeans. 9.2% of EU households were unable in 2024 to keep their home </w:t>
      </w:r>
      <w:hyperlink r:id="rId51" w:history="1">
        <w:r w:rsidR="00EF1745" w:rsidRPr="006D2DBC">
          <w:rPr>
            <w:rStyle w:val="Hyperlink"/>
            <w:rFonts w:ascii="Times New Roman" w:eastAsia="Arial" w:hAnsi="Times New Roman" w:cs="Times New Roman"/>
            <w:noProof/>
            <w:sz w:val="24"/>
            <w:szCs w:val="24"/>
          </w:rPr>
          <w:t>adequately warm</w:t>
        </w:r>
      </w:hyperlink>
      <w:r w:rsidR="00EF1745" w:rsidRPr="00C01657">
        <w:rPr>
          <w:rFonts w:ascii="Times New Roman" w:eastAsia="Arial" w:hAnsi="Times New Roman" w:cs="Times New Roman"/>
          <w:noProof/>
          <w:sz w:val="24"/>
          <w:szCs w:val="24"/>
        </w:rPr>
        <w:t xml:space="preserve"> while 26% of them were unable in </w:t>
      </w:r>
      <w:r w:rsidR="00EF1745">
        <w:rPr>
          <w:rFonts w:ascii="Times New Roman" w:eastAsia="Arial" w:hAnsi="Times New Roman" w:cs="Times New Roman"/>
          <w:noProof/>
          <w:sz w:val="24"/>
          <w:szCs w:val="24"/>
        </w:rPr>
        <w:t>2026</w:t>
      </w:r>
      <w:r w:rsidR="00EF1745" w:rsidRPr="00C01657">
        <w:rPr>
          <w:rFonts w:ascii="Times New Roman" w:eastAsia="Arial" w:hAnsi="Times New Roman" w:cs="Times New Roman"/>
          <w:noProof/>
          <w:sz w:val="24"/>
          <w:szCs w:val="24"/>
        </w:rPr>
        <w:t xml:space="preserve"> to keep their homes comfortably </w:t>
      </w:r>
      <w:hyperlink r:id="rId52" w:history="1">
        <w:r w:rsidR="00EF1745" w:rsidRPr="006810FE">
          <w:rPr>
            <w:rStyle w:val="Hyperlink"/>
            <w:rFonts w:ascii="Times New Roman" w:eastAsia="Arial" w:hAnsi="Times New Roman" w:cs="Times New Roman"/>
            <w:noProof/>
            <w:sz w:val="24"/>
            <w:szCs w:val="24"/>
          </w:rPr>
          <w:t>cool in summer</w:t>
        </w:r>
      </w:hyperlink>
      <w:r w:rsidR="00EF1745" w:rsidRPr="00C01657">
        <w:rPr>
          <w:rFonts w:ascii="Times New Roman" w:eastAsia="Arial" w:hAnsi="Times New Roman" w:cs="Times New Roman"/>
          <w:noProof/>
          <w:sz w:val="24"/>
          <w:szCs w:val="24"/>
        </w:rPr>
        <w:t xml:space="preserve">. </w:t>
      </w:r>
      <w:r w:rsidR="00257B29">
        <w:rPr>
          <w:rFonts w:ascii="Times New Roman" w:eastAsia="Arial" w:hAnsi="Times New Roman" w:cs="Times New Roman"/>
          <w:noProof/>
          <w:sz w:val="24"/>
          <w:szCs w:val="24"/>
        </w:rPr>
        <w:t>E</w:t>
      </w:r>
      <w:r w:rsidR="00EF1745" w:rsidRPr="00C01657">
        <w:rPr>
          <w:rFonts w:ascii="Times New Roman" w:eastAsia="Arial" w:hAnsi="Times New Roman" w:cs="Times New Roman"/>
          <w:noProof/>
          <w:sz w:val="24"/>
          <w:szCs w:val="24"/>
        </w:rPr>
        <w:t>nergy renovations or access to energy efficiency solutions and renewable energy sources, are the most effective ways to address the root causes of energy poverty and prevent vulnerability. The</w:t>
      </w:r>
      <w:hyperlink r:id="rId53">
        <w:r w:rsidR="00EF1745" w:rsidRPr="00C01657">
          <w:rPr>
            <w:rStyle w:val="Hyperlink"/>
            <w:rFonts w:ascii="Times New Roman" w:eastAsia="Arial" w:hAnsi="Times New Roman" w:cs="Times New Roman"/>
            <w:noProof/>
            <w:sz w:val="24"/>
            <w:szCs w:val="24"/>
          </w:rPr>
          <w:t xml:space="preserve"> Citizens Energy Package</w:t>
        </w:r>
      </w:hyperlink>
      <w:r w:rsidR="00EF1745" w:rsidRPr="00C01657">
        <w:rPr>
          <w:rFonts w:ascii="Times New Roman" w:eastAsia="Arial" w:hAnsi="Times New Roman" w:cs="Times New Roman"/>
          <w:noProof/>
          <w:sz w:val="24"/>
          <w:szCs w:val="24"/>
        </w:rPr>
        <w:t>, adopted by the Commission in March 2023, underlines the importance of tackling energy poverty in the EU with a focus on protecting and empowering consumers.</w:t>
      </w:r>
      <w:r w:rsidR="00EF1745" w:rsidRPr="00C626DC">
        <w:rPr>
          <w:rFonts w:ascii="Times New Roman" w:eastAsia="Arial" w:hAnsi="Times New Roman" w:cs="Times New Roman"/>
          <w:noProof/>
          <w:sz w:val="24"/>
          <w:szCs w:val="24"/>
        </w:rPr>
        <w:t xml:space="preserve"> </w:t>
      </w:r>
    </w:p>
    <w:p w14:paraId="110A5992" w14:textId="786510F1" w:rsidR="00EF1745" w:rsidRPr="00AB15C6" w:rsidRDefault="00147070" w:rsidP="00B903F9">
      <w:pPr>
        <w:spacing w:line="276" w:lineRule="auto"/>
        <w:jc w:val="both"/>
        <w:rPr>
          <w:rFonts w:ascii="Times New Roman" w:eastAsia="Arial" w:hAnsi="Times New Roman" w:cs="Times New Roman"/>
          <w:noProof/>
          <w:sz w:val="24"/>
          <w:szCs w:val="24"/>
        </w:rPr>
      </w:pPr>
      <w:hyperlink r:id="rId54" w:history="1">
        <w:r w:rsidR="24754C93" w:rsidRPr="00463588">
          <w:rPr>
            <w:rStyle w:val="Hyperlink"/>
            <w:rFonts w:ascii="Times New Roman" w:eastAsia="Arial" w:hAnsi="Times New Roman" w:cs="Times New Roman"/>
            <w:b/>
            <w:bCs/>
            <w:noProof/>
            <w:sz w:val="24"/>
            <w:szCs w:val="24"/>
          </w:rPr>
          <w:t xml:space="preserve">Transport </w:t>
        </w:r>
        <w:r w:rsidR="00C569FA" w:rsidRPr="00463588">
          <w:rPr>
            <w:rStyle w:val="Hyperlink"/>
            <w:rFonts w:ascii="Times New Roman" w:eastAsia="Arial" w:hAnsi="Times New Roman" w:cs="Times New Roman"/>
            <w:b/>
            <w:bCs/>
            <w:noProof/>
            <w:sz w:val="24"/>
            <w:szCs w:val="24"/>
          </w:rPr>
          <w:t>poverty</w:t>
        </w:r>
      </w:hyperlink>
      <w:r w:rsidR="5B65CA9F" w:rsidRPr="00463588">
        <w:rPr>
          <w:rFonts w:ascii="Times New Roman" w:eastAsia="Arial" w:hAnsi="Times New Roman" w:cs="Times New Roman"/>
          <w:b/>
          <w:bCs/>
          <w:noProof/>
          <w:sz w:val="24"/>
          <w:szCs w:val="24"/>
        </w:rPr>
        <w:t>,</w:t>
      </w:r>
      <w:r w:rsidR="24754C93" w:rsidRPr="00463588">
        <w:rPr>
          <w:rFonts w:ascii="Times New Roman" w:eastAsia="Arial" w:hAnsi="Times New Roman" w:cs="Times New Roman"/>
          <w:noProof/>
          <w:sz w:val="24"/>
          <w:szCs w:val="24"/>
        </w:rPr>
        <w:t xml:space="preserve"> understood as the inability or difficulty to meet the costs of private or public transport, or lack of access to transport services, </w:t>
      </w:r>
      <w:r w:rsidR="000007AE" w:rsidRPr="00463588">
        <w:rPr>
          <w:rFonts w:ascii="Times New Roman" w:eastAsia="Arial" w:hAnsi="Times New Roman" w:cs="Times New Roman"/>
          <w:b/>
          <w:bCs/>
          <w:noProof/>
          <w:sz w:val="24"/>
          <w:szCs w:val="24"/>
        </w:rPr>
        <w:t>is</w:t>
      </w:r>
      <w:r w:rsidR="24754C93" w:rsidRPr="00463588">
        <w:rPr>
          <w:rFonts w:ascii="Times New Roman" w:eastAsia="Arial" w:hAnsi="Times New Roman" w:cs="Times New Roman"/>
          <w:b/>
          <w:bCs/>
          <w:noProof/>
          <w:sz w:val="24"/>
          <w:szCs w:val="24"/>
        </w:rPr>
        <w:t xml:space="preserve"> </w:t>
      </w:r>
      <w:r w:rsidR="00534A21" w:rsidRPr="00463588">
        <w:rPr>
          <w:rFonts w:ascii="Times New Roman" w:eastAsia="Arial" w:hAnsi="Times New Roman" w:cs="Times New Roman"/>
          <w:b/>
          <w:bCs/>
          <w:noProof/>
          <w:sz w:val="24"/>
          <w:szCs w:val="24"/>
        </w:rPr>
        <w:t xml:space="preserve">another </w:t>
      </w:r>
      <w:r w:rsidR="00A455BB">
        <w:rPr>
          <w:rFonts w:ascii="Times New Roman" w:eastAsia="Arial" w:hAnsi="Times New Roman" w:cs="Times New Roman"/>
          <w:b/>
          <w:bCs/>
          <w:noProof/>
          <w:sz w:val="24"/>
          <w:szCs w:val="24"/>
        </w:rPr>
        <w:t>important</w:t>
      </w:r>
      <w:r w:rsidR="00534A21" w:rsidRPr="00463588">
        <w:rPr>
          <w:rFonts w:ascii="Times New Roman" w:eastAsia="Arial" w:hAnsi="Times New Roman" w:cs="Times New Roman"/>
          <w:b/>
          <w:bCs/>
          <w:noProof/>
          <w:sz w:val="24"/>
          <w:szCs w:val="24"/>
        </w:rPr>
        <w:t xml:space="preserve"> challenge:</w:t>
      </w:r>
      <w:r w:rsidR="00534A21" w:rsidRPr="00463588">
        <w:rPr>
          <w:rFonts w:ascii="Times New Roman" w:eastAsia="Arial" w:hAnsi="Times New Roman" w:cs="Times New Roman"/>
          <w:noProof/>
          <w:sz w:val="24"/>
          <w:szCs w:val="24"/>
        </w:rPr>
        <w:t xml:space="preserve"> 21% of households at risk of poverty face unaffordable transport costs</w:t>
      </w:r>
      <w:r w:rsidR="24754C93" w:rsidRPr="00463588">
        <w:rPr>
          <w:rFonts w:ascii="Times New Roman" w:eastAsia="Arial" w:hAnsi="Times New Roman" w:cs="Times New Roman"/>
          <w:noProof/>
          <w:sz w:val="24"/>
          <w:szCs w:val="24"/>
        </w:rPr>
        <w:t xml:space="preserve">. </w:t>
      </w:r>
      <w:r w:rsidR="00CB7E7A" w:rsidRPr="00463588">
        <w:rPr>
          <w:rFonts w:ascii="Times New Roman" w:eastAsia="Arial" w:hAnsi="Times New Roman" w:cs="Times New Roman"/>
          <w:noProof/>
          <w:sz w:val="24"/>
          <w:szCs w:val="24"/>
        </w:rPr>
        <w:t xml:space="preserve">Decarbonisation and strong climate action </w:t>
      </w:r>
      <w:r w:rsidR="7B66E785" w:rsidRPr="00463588">
        <w:rPr>
          <w:rFonts w:ascii="Times New Roman" w:eastAsia="Arial" w:hAnsi="Times New Roman" w:cs="Times New Roman"/>
          <w:noProof/>
          <w:sz w:val="24"/>
          <w:szCs w:val="24"/>
        </w:rPr>
        <w:t xml:space="preserve">are among the most effective ways to </w:t>
      </w:r>
      <w:r w:rsidR="00CB7E7A" w:rsidRPr="00463588">
        <w:rPr>
          <w:rFonts w:ascii="Times New Roman" w:eastAsia="Arial" w:hAnsi="Times New Roman" w:cs="Times New Roman"/>
          <w:noProof/>
          <w:sz w:val="24"/>
          <w:szCs w:val="24"/>
        </w:rPr>
        <w:t>reduc</w:t>
      </w:r>
      <w:r w:rsidR="6BCC1954" w:rsidRPr="00463588">
        <w:rPr>
          <w:rFonts w:ascii="Times New Roman" w:eastAsia="Arial" w:hAnsi="Times New Roman" w:cs="Times New Roman"/>
          <w:noProof/>
          <w:sz w:val="24"/>
          <w:szCs w:val="24"/>
        </w:rPr>
        <w:t>e</w:t>
      </w:r>
      <w:r w:rsidR="00CB7E7A" w:rsidRPr="00463588">
        <w:rPr>
          <w:rFonts w:ascii="Times New Roman" w:eastAsia="Arial" w:hAnsi="Times New Roman" w:cs="Times New Roman"/>
          <w:noProof/>
          <w:sz w:val="24"/>
          <w:szCs w:val="24"/>
        </w:rPr>
        <w:t xml:space="preserve"> high energy and transport costs</w:t>
      </w:r>
      <w:r w:rsidR="004048B2" w:rsidRPr="00463588">
        <w:rPr>
          <w:rFonts w:ascii="Times New Roman" w:eastAsia="Arial" w:hAnsi="Times New Roman" w:cs="Times New Roman"/>
          <w:noProof/>
          <w:sz w:val="24"/>
          <w:szCs w:val="24"/>
        </w:rPr>
        <w:t>, mak</w:t>
      </w:r>
      <w:r w:rsidR="0A38A62E" w:rsidRPr="00463588">
        <w:rPr>
          <w:rFonts w:ascii="Times New Roman" w:eastAsia="Arial" w:hAnsi="Times New Roman" w:cs="Times New Roman"/>
          <w:noProof/>
          <w:sz w:val="24"/>
          <w:szCs w:val="24"/>
        </w:rPr>
        <w:t>ing</w:t>
      </w:r>
      <w:r w:rsidR="004048B2" w:rsidRPr="00463588">
        <w:rPr>
          <w:rFonts w:ascii="Times New Roman" w:eastAsia="Arial" w:hAnsi="Times New Roman" w:cs="Times New Roman"/>
          <w:noProof/>
          <w:sz w:val="24"/>
          <w:szCs w:val="24"/>
        </w:rPr>
        <w:t xml:space="preserve"> </w:t>
      </w:r>
      <w:r w:rsidR="005C2905" w:rsidRPr="00463588">
        <w:rPr>
          <w:rFonts w:ascii="Times New Roman" w:eastAsia="Arial" w:hAnsi="Times New Roman" w:cs="Times New Roman"/>
          <w:noProof/>
          <w:sz w:val="24"/>
          <w:szCs w:val="24"/>
        </w:rPr>
        <w:t xml:space="preserve">essential services more affordable, </w:t>
      </w:r>
      <w:r w:rsidR="00CB7E7A" w:rsidRPr="00463588">
        <w:rPr>
          <w:rFonts w:ascii="Times New Roman" w:eastAsia="Arial" w:hAnsi="Times New Roman" w:cs="Times New Roman"/>
          <w:noProof/>
          <w:sz w:val="24"/>
          <w:szCs w:val="24"/>
        </w:rPr>
        <w:t xml:space="preserve">and </w:t>
      </w:r>
      <w:r w:rsidR="11B1BE6E" w:rsidRPr="00463588">
        <w:rPr>
          <w:rFonts w:ascii="Times New Roman" w:eastAsia="Arial" w:hAnsi="Times New Roman" w:cs="Times New Roman"/>
          <w:noProof/>
          <w:sz w:val="24"/>
          <w:szCs w:val="24"/>
        </w:rPr>
        <w:t>at the same time</w:t>
      </w:r>
      <w:r w:rsidR="00CB7E7A" w:rsidRPr="00463588">
        <w:rPr>
          <w:rFonts w:ascii="Times New Roman" w:eastAsia="Arial" w:hAnsi="Times New Roman" w:cs="Times New Roman"/>
          <w:noProof/>
          <w:sz w:val="24"/>
          <w:szCs w:val="24"/>
        </w:rPr>
        <w:t xml:space="preserve"> strengthen</w:t>
      </w:r>
      <w:r w:rsidR="009A585C">
        <w:rPr>
          <w:rFonts w:ascii="Times New Roman" w:eastAsia="Arial" w:hAnsi="Times New Roman" w:cs="Times New Roman"/>
          <w:noProof/>
          <w:sz w:val="24"/>
          <w:szCs w:val="24"/>
        </w:rPr>
        <w:t>ing</w:t>
      </w:r>
      <w:r w:rsidR="00CB7E7A" w:rsidRPr="00463588">
        <w:rPr>
          <w:rFonts w:ascii="Times New Roman" w:eastAsia="Arial" w:hAnsi="Times New Roman" w:cs="Times New Roman"/>
          <w:noProof/>
          <w:sz w:val="24"/>
          <w:szCs w:val="24"/>
        </w:rPr>
        <w:t xml:space="preserve"> Europe’s energy independence. Good examples </w:t>
      </w:r>
      <w:r w:rsidR="005C2905" w:rsidRPr="00463588">
        <w:rPr>
          <w:rFonts w:ascii="Times New Roman" w:eastAsia="Arial" w:hAnsi="Times New Roman" w:cs="Times New Roman"/>
          <w:noProof/>
          <w:sz w:val="24"/>
          <w:szCs w:val="24"/>
        </w:rPr>
        <w:t xml:space="preserve">in that context are the </w:t>
      </w:r>
      <w:r w:rsidR="004303AF">
        <w:rPr>
          <w:rFonts w:ascii="Times New Roman" w:eastAsia="Arial" w:hAnsi="Times New Roman" w:cs="Times New Roman"/>
          <w:noProof/>
          <w:sz w:val="24"/>
          <w:szCs w:val="24"/>
        </w:rPr>
        <w:t>investments financed with the revenue from the sale of ETS allowance</w:t>
      </w:r>
      <w:r w:rsidR="00CB7E7A" w:rsidRPr="00463588">
        <w:rPr>
          <w:rFonts w:ascii="Times New Roman" w:eastAsia="Arial" w:hAnsi="Times New Roman" w:cs="Times New Roman"/>
          <w:noProof/>
          <w:sz w:val="24"/>
          <w:szCs w:val="24"/>
        </w:rPr>
        <w:t xml:space="preserve"> via</w:t>
      </w:r>
      <w:r w:rsidR="2A024550" w:rsidRPr="00463588">
        <w:rPr>
          <w:rFonts w:ascii="Times New Roman" w:eastAsia="Arial" w:hAnsi="Times New Roman" w:cs="Times New Roman"/>
          <w:noProof/>
          <w:sz w:val="24"/>
          <w:szCs w:val="24"/>
        </w:rPr>
        <w:t xml:space="preserve"> the</w:t>
      </w:r>
      <w:r w:rsidR="00CB7E7A" w:rsidRPr="00463588">
        <w:rPr>
          <w:rFonts w:ascii="Times New Roman" w:eastAsia="Arial" w:hAnsi="Times New Roman" w:cs="Times New Roman"/>
          <w:noProof/>
          <w:sz w:val="24"/>
          <w:szCs w:val="24"/>
        </w:rPr>
        <w:t xml:space="preserve"> Social Climate Fund and relevant climate action and reform</w:t>
      </w:r>
      <w:r w:rsidR="005D0BFF" w:rsidRPr="00463588">
        <w:rPr>
          <w:rFonts w:ascii="Times New Roman" w:eastAsia="Arial" w:hAnsi="Times New Roman" w:cs="Times New Roman"/>
          <w:noProof/>
          <w:sz w:val="24"/>
          <w:szCs w:val="24"/>
        </w:rPr>
        <w:t>s</w:t>
      </w:r>
      <w:r w:rsidR="005C2905" w:rsidRPr="00463588">
        <w:rPr>
          <w:rFonts w:ascii="Times New Roman" w:eastAsia="Arial" w:hAnsi="Times New Roman" w:cs="Times New Roman"/>
          <w:noProof/>
          <w:sz w:val="24"/>
          <w:szCs w:val="24"/>
        </w:rPr>
        <w:t>.</w:t>
      </w:r>
      <w:r w:rsidR="00AB15C6">
        <w:rPr>
          <w:rStyle w:val="FootnoteReference"/>
          <w:rFonts w:ascii="Times New Roman" w:eastAsia="Arial" w:hAnsi="Times New Roman" w:cs="Times New Roman"/>
          <w:noProof/>
          <w:sz w:val="24"/>
          <w:szCs w:val="24"/>
        </w:rPr>
        <w:footnoteReference w:id="5"/>
      </w:r>
      <w:r w:rsidR="00CB7E7A" w:rsidRPr="00463588">
        <w:rPr>
          <w:rFonts w:ascii="Times New Roman" w:eastAsia="Arial" w:hAnsi="Times New Roman" w:cs="Times New Roman"/>
          <w:noProof/>
          <w:sz w:val="24"/>
          <w:szCs w:val="24"/>
        </w:rPr>
        <w:t xml:space="preserve">  </w:t>
      </w:r>
      <w:r w:rsidR="00232184" w:rsidRPr="00463588">
        <w:rPr>
          <w:rFonts w:ascii="Times New Roman" w:eastAsia="Arial" w:hAnsi="Times New Roman" w:cs="Times New Roman"/>
          <w:noProof/>
          <w:sz w:val="24"/>
          <w:szCs w:val="24"/>
        </w:rPr>
        <w:t xml:space="preserve"> </w:t>
      </w:r>
    </w:p>
    <w:p w14:paraId="261D6044" w14:textId="236BB075" w:rsidR="00B903F9" w:rsidRPr="00463588" w:rsidRDefault="00805A3F" w:rsidP="00C531BA">
      <w:pPr>
        <w:spacing w:line="276" w:lineRule="auto"/>
        <w:jc w:val="both"/>
        <w:rPr>
          <w:rFonts w:ascii="Times New Roman" w:eastAsia="Arial" w:hAnsi="Times New Roman" w:cs="Times New Roman"/>
          <w:noProof/>
          <w:sz w:val="24"/>
          <w:szCs w:val="24"/>
        </w:rPr>
      </w:pPr>
      <w:r w:rsidRPr="00AB15C6">
        <w:rPr>
          <w:rFonts w:ascii="Times New Roman" w:hAnsi="Times New Roman"/>
          <w:b/>
          <w:noProof/>
          <w:sz w:val="24"/>
        </w:rPr>
        <w:t>Access to essential services</w:t>
      </w:r>
      <w:r w:rsidR="006A5D3C" w:rsidRPr="00AB15C6">
        <w:rPr>
          <w:rFonts w:ascii="Times New Roman" w:eastAsia="Arial" w:hAnsi="Times New Roman" w:cs="Times New Roman"/>
          <w:noProof/>
          <w:sz w:val="24"/>
          <w:szCs w:val="24"/>
        </w:rPr>
        <w:t>, enshrined</w:t>
      </w:r>
      <w:r w:rsidR="006A5D3C" w:rsidRPr="273B323F">
        <w:rPr>
          <w:rFonts w:ascii="Times New Roman" w:eastAsia="Arial" w:hAnsi="Times New Roman" w:cs="Times New Roman"/>
          <w:noProof/>
          <w:sz w:val="24"/>
          <w:szCs w:val="24"/>
        </w:rPr>
        <w:t xml:space="preserve"> in the Pillar,</w:t>
      </w:r>
      <w:r w:rsidRPr="273B323F">
        <w:rPr>
          <w:rFonts w:ascii="Times New Roman" w:eastAsia="Arial" w:hAnsi="Times New Roman" w:cs="Times New Roman"/>
          <w:noProof/>
          <w:sz w:val="24"/>
          <w:szCs w:val="24"/>
        </w:rPr>
        <w:t xml:space="preserve"> </w:t>
      </w:r>
      <w:r w:rsidRPr="00463588">
        <w:rPr>
          <w:rFonts w:ascii="Times New Roman" w:eastAsia="Arial" w:hAnsi="Times New Roman" w:cs="Times New Roman"/>
          <w:noProof/>
          <w:sz w:val="24"/>
          <w:szCs w:val="24"/>
        </w:rPr>
        <w:t xml:space="preserve">is a critical yet often overlooked dimension of affordability. Even when services exist, barriers such as high costs, physical distance, bureaucratic hurdles, or lack of awareness often exclude people, especially those in vulnerable situations. </w:t>
      </w:r>
      <w:r w:rsidR="00AE3BB2" w:rsidRPr="00463588">
        <w:rPr>
          <w:rFonts w:ascii="Times New Roman" w:eastAsia="Arial" w:hAnsi="Times New Roman" w:cs="Times New Roman"/>
          <w:noProof/>
          <w:sz w:val="24"/>
          <w:szCs w:val="24"/>
        </w:rPr>
        <w:t xml:space="preserve">Closing these gaps is essential for social cohesion, as unequal access exacerbates territorial inequalities. Services of General Economic Interest </w:t>
      </w:r>
      <w:r w:rsidR="007658C9" w:rsidRPr="273B323F">
        <w:rPr>
          <w:rFonts w:ascii="Times New Roman" w:eastAsia="Arial" w:hAnsi="Times New Roman" w:cs="Times New Roman"/>
          <w:noProof/>
          <w:sz w:val="24"/>
          <w:szCs w:val="24"/>
        </w:rPr>
        <w:t xml:space="preserve">(SGEI) </w:t>
      </w:r>
      <w:r w:rsidR="00AE3BB2" w:rsidRPr="00463588">
        <w:rPr>
          <w:rFonts w:ascii="Times New Roman" w:eastAsia="Arial" w:hAnsi="Times New Roman" w:cs="Times New Roman"/>
          <w:noProof/>
          <w:sz w:val="24"/>
          <w:szCs w:val="24"/>
        </w:rPr>
        <w:t>p</w:t>
      </w:r>
      <w:r w:rsidR="00E642E6" w:rsidRPr="00463588">
        <w:rPr>
          <w:rFonts w:ascii="Times New Roman" w:eastAsia="Arial" w:hAnsi="Times New Roman" w:cs="Times New Roman"/>
          <w:noProof/>
          <w:sz w:val="24"/>
          <w:szCs w:val="24"/>
        </w:rPr>
        <w:t>lay</w:t>
      </w:r>
      <w:r w:rsidR="00AE3BB2" w:rsidRPr="00463588">
        <w:rPr>
          <w:rFonts w:ascii="Times New Roman" w:eastAsia="Arial" w:hAnsi="Times New Roman" w:cs="Times New Roman"/>
          <w:noProof/>
          <w:sz w:val="24"/>
          <w:szCs w:val="24"/>
        </w:rPr>
        <w:t xml:space="preserve"> a </w:t>
      </w:r>
      <w:r w:rsidR="00E642E6" w:rsidRPr="00463588">
        <w:rPr>
          <w:rFonts w:ascii="Times New Roman" w:eastAsia="Arial" w:hAnsi="Times New Roman" w:cs="Times New Roman"/>
          <w:noProof/>
          <w:sz w:val="24"/>
          <w:szCs w:val="24"/>
        </w:rPr>
        <w:t xml:space="preserve">key role in </w:t>
      </w:r>
      <w:r w:rsidR="00111084" w:rsidRPr="00463588">
        <w:rPr>
          <w:rFonts w:ascii="Times New Roman" w:eastAsia="Arial" w:hAnsi="Times New Roman" w:cs="Times New Roman"/>
          <w:noProof/>
          <w:sz w:val="24"/>
          <w:szCs w:val="24"/>
        </w:rPr>
        <w:t xml:space="preserve">promoting social and territorial cohesion. </w:t>
      </w:r>
      <w:r w:rsidR="00AE3BB2" w:rsidRPr="00463588">
        <w:rPr>
          <w:rFonts w:ascii="Times New Roman" w:eastAsia="Arial" w:hAnsi="Times New Roman" w:cs="Times New Roman"/>
          <w:noProof/>
          <w:sz w:val="24"/>
          <w:szCs w:val="24"/>
        </w:rPr>
        <w:t>Under EU State aid rules</w:t>
      </w:r>
      <w:r w:rsidR="00BE4969">
        <w:rPr>
          <w:rFonts w:ascii="Times New Roman" w:eastAsia="Arial" w:hAnsi="Times New Roman" w:cs="Times New Roman"/>
          <w:noProof/>
          <w:sz w:val="24"/>
          <w:szCs w:val="24"/>
        </w:rPr>
        <w:t xml:space="preserve"> revised in 2025</w:t>
      </w:r>
      <w:r w:rsidR="00C437BF">
        <w:rPr>
          <w:rFonts w:ascii="Times New Roman" w:eastAsia="Arial" w:hAnsi="Times New Roman" w:cs="Times New Roman"/>
          <w:noProof/>
          <w:sz w:val="24"/>
          <w:szCs w:val="24"/>
        </w:rPr>
        <w:t>,</w:t>
      </w:r>
      <w:r w:rsidR="00DA0BE9" w:rsidRPr="273B323F">
        <w:rPr>
          <w:rFonts w:ascii="Times New Roman" w:eastAsia="Arial" w:hAnsi="Times New Roman" w:cs="Times New Roman"/>
          <w:noProof/>
          <w:sz w:val="24"/>
          <w:szCs w:val="24"/>
        </w:rPr>
        <w:t xml:space="preserve"> compensation for the provision of SGEI</w:t>
      </w:r>
      <w:r w:rsidR="00AE3BB2" w:rsidRPr="00463588">
        <w:rPr>
          <w:rFonts w:ascii="Times New Roman" w:eastAsia="Arial" w:hAnsi="Times New Roman" w:cs="Times New Roman"/>
          <w:noProof/>
          <w:sz w:val="24"/>
          <w:szCs w:val="24"/>
        </w:rPr>
        <w:t xml:space="preserve"> can </w:t>
      </w:r>
      <w:r w:rsidR="000D1DF8" w:rsidRPr="273B323F">
        <w:rPr>
          <w:rFonts w:ascii="Times New Roman" w:eastAsia="Arial" w:hAnsi="Times New Roman" w:cs="Times New Roman"/>
          <w:noProof/>
          <w:sz w:val="24"/>
          <w:szCs w:val="24"/>
        </w:rPr>
        <w:t xml:space="preserve">be </w:t>
      </w:r>
      <w:r w:rsidR="000B6398" w:rsidRPr="273B323F">
        <w:rPr>
          <w:rFonts w:ascii="Times New Roman" w:eastAsia="Arial" w:hAnsi="Times New Roman" w:cs="Times New Roman"/>
          <w:noProof/>
          <w:sz w:val="24"/>
          <w:szCs w:val="24"/>
        </w:rPr>
        <w:t xml:space="preserve">envisaged by Member States </w:t>
      </w:r>
      <w:r w:rsidR="00FD325E" w:rsidRPr="273B323F">
        <w:rPr>
          <w:rFonts w:ascii="Times New Roman" w:eastAsia="Arial" w:hAnsi="Times New Roman" w:cs="Times New Roman"/>
          <w:noProof/>
          <w:sz w:val="24"/>
          <w:szCs w:val="24"/>
        </w:rPr>
        <w:t xml:space="preserve">in relation to </w:t>
      </w:r>
      <w:r w:rsidR="00AE3BB2" w:rsidRPr="00463588">
        <w:rPr>
          <w:rFonts w:ascii="Times New Roman" w:eastAsia="Arial" w:hAnsi="Times New Roman" w:cs="Times New Roman"/>
          <w:noProof/>
          <w:sz w:val="24"/>
          <w:szCs w:val="24"/>
        </w:rPr>
        <w:t xml:space="preserve">affordable </w:t>
      </w:r>
      <w:r w:rsidR="00D52ADE" w:rsidRPr="273B323F">
        <w:rPr>
          <w:rFonts w:ascii="Times New Roman" w:eastAsia="Arial" w:hAnsi="Times New Roman" w:cs="Times New Roman"/>
          <w:noProof/>
          <w:sz w:val="24"/>
          <w:szCs w:val="24"/>
        </w:rPr>
        <w:t xml:space="preserve">and </w:t>
      </w:r>
      <w:r w:rsidR="00AE3BB2" w:rsidRPr="00463588">
        <w:rPr>
          <w:rFonts w:ascii="Times New Roman" w:eastAsia="Arial" w:hAnsi="Times New Roman" w:cs="Times New Roman"/>
          <w:noProof/>
          <w:sz w:val="24"/>
          <w:szCs w:val="24"/>
        </w:rPr>
        <w:t xml:space="preserve">social housing, </w:t>
      </w:r>
      <w:r w:rsidR="00DD52A3" w:rsidRPr="273B323F">
        <w:rPr>
          <w:rFonts w:ascii="Times New Roman" w:eastAsia="Arial" w:hAnsi="Times New Roman" w:cs="Times New Roman"/>
          <w:noProof/>
          <w:sz w:val="24"/>
          <w:szCs w:val="24"/>
        </w:rPr>
        <w:t xml:space="preserve">access to and reintegration into the </w:t>
      </w:r>
      <w:r w:rsidR="00AE3BB2" w:rsidRPr="00463588">
        <w:rPr>
          <w:rFonts w:ascii="Times New Roman" w:eastAsia="Arial" w:hAnsi="Times New Roman" w:cs="Times New Roman"/>
          <w:noProof/>
          <w:sz w:val="24"/>
          <w:szCs w:val="24"/>
        </w:rPr>
        <w:t xml:space="preserve">labour market or </w:t>
      </w:r>
      <w:r w:rsidR="00DD52A3" w:rsidRPr="273B323F">
        <w:rPr>
          <w:rFonts w:ascii="Times New Roman" w:eastAsia="Arial" w:hAnsi="Times New Roman" w:cs="Times New Roman"/>
          <w:noProof/>
          <w:sz w:val="24"/>
          <w:szCs w:val="24"/>
        </w:rPr>
        <w:t>the care and social inclusion of vulnerable groups including accessibility and assistive technology services for persons with disabilities</w:t>
      </w:r>
      <w:r w:rsidR="00063D69" w:rsidRPr="273B323F">
        <w:rPr>
          <w:rFonts w:ascii="Times New Roman" w:eastAsia="Arial" w:hAnsi="Times New Roman" w:cs="Times New Roman"/>
          <w:noProof/>
          <w:sz w:val="24"/>
          <w:szCs w:val="24"/>
        </w:rPr>
        <w:t>.</w:t>
      </w:r>
      <w:r w:rsidR="00AE3BB2" w:rsidRPr="00463588">
        <w:rPr>
          <w:rFonts w:ascii="Times New Roman" w:eastAsia="Arial" w:hAnsi="Times New Roman" w:cs="Times New Roman"/>
          <w:noProof/>
          <w:sz w:val="24"/>
          <w:szCs w:val="24"/>
        </w:rPr>
        <w:t xml:space="preserve"> Member States should combine these tools with broader strategies</w:t>
      </w:r>
      <w:r w:rsidR="00FD4BCF" w:rsidRPr="273B323F">
        <w:rPr>
          <w:rFonts w:ascii="Times New Roman" w:eastAsia="Arial" w:hAnsi="Times New Roman" w:cs="Times New Roman"/>
          <w:noProof/>
          <w:sz w:val="24"/>
          <w:szCs w:val="24"/>
        </w:rPr>
        <w:t>,</w:t>
      </w:r>
      <w:r w:rsidR="00706E97" w:rsidRPr="00463588">
        <w:rPr>
          <w:rFonts w:ascii="Times New Roman" w:eastAsia="Arial" w:hAnsi="Times New Roman" w:cs="Times New Roman"/>
          <w:noProof/>
          <w:sz w:val="24"/>
          <w:szCs w:val="24"/>
        </w:rPr>
        <w:t xml:space="preserve"> </w:t>
      </w:r>
      <w:r w:rsidR="00AE3BB2" w:rsidRPr="00463588">
        <w:rPr>
          <w:rFonts w:ascii="Times New Roman" w:eastAsia="Arial" w:hAnsi="Times New Roman" w:cs="Times New Roman"/>
          <w:noProof/>
          <w:sz w:val="24"/>
          <w:szCs w:val="24"/>
        </w:rPr>
        <w:t>such as the Council Recommendation on the Social Economy (2023</w:t>
      </w:r>
      <w:r w:rsidR="00AE3BB2" w:rsidRPr="273B323F">
        <w:rPr>
          <w:rFonts w:ascii="Times New Roman" w:eastAsia="Arial" w:hAnsi="Times New Roman" w:cs="Times New Roman"/>
          <w:noProof/>
          <w:sz w:val="24"/>
          <w:szCs w:val="24"/>
        </w:rPr>
        <w:t>)</w:t>
      </w:r>
      <w:r w:rsidR="00FD4BCF" w:rsidRPr="273B323F">
        <w:rPr>
          <w:rFonts w:ascii="Times New Roman" w:eastAsia="Arial" w:hAnsi="Times New Roman" w:cs="Times New Roman"/>
          <w:noProof/>
          <w:sz w:val="24"/>
          <w:szCs w:val="24"/>
        </w:rPr>
        <w:t>,</w:t>
      </w:r>
      <w:r w:rsidR="00706E97" w:rsidRPr="00463588">
        <w:rPr>
          <w:rFonts w:ascii="Times New Roman" w:eastAsia="Arial" w:hAnsi="Times New Roman" w:cs="Times New Roman"/>
          <w:noProof/>
          <w:sz w:val="24"/>
          <w:szCs w:val="24"/>
        </w:rPr>
        <w:t xml:space="preserve"> </w:t>
      </w:r>
      <w:r w:rsidR="00AE3BB2" w:rsidRPr="00463588">
        <w:rPr>
          <w:rFonts w:ascii="Times New Roman" w:eastAsia="Arial" w:hAnsi="Times New Roman" w:cs="Times New Roman"/>
          <w:noProof/>
          <w:sz w:val="24"/>
          <w:szCs w:val="24"/>
        </w:rPr>
        <w:t>to uphold universal access and territorial fairness.</w:t>
      </w:r>
      <w:r w:rsidR="00E56B35">
        <w:rPr>
          <w:rFonts w:ascii="Times New Roman" w:eastAsia="Arial" w:hAnsi="Times New Roman" w:cs="Times New Roman"/>
          <w:noProof/>
          <w:sz w:val="24"/>
          <w:szCs w:val="24"/>
        </w:rPr>
        <w:t xml:space="preserve"> </w:t>
      </w:r>
    </w:p>
    <w:p w14:paraId="5BE2AA12" w14:textId="3A475933" w:rsidR="00584AC9" w:rsidRPr="00463588" w:rsidRDefault="002C59B0" w:rsidP="007474DC">
      <w:pPr>
        <w:spacing w:line="276" w:lineRule="auto"/>
        <w:jc w:val="both"/>
        <w:rPr>
          <w:rFonts w:ascii="Times New Roman" w:eastAsia="Arial" w:hAnsi="Times New Roman" w:cs="Times New Roman"/>
          <w:noProof/>
          <w:sz w:val="24"/>
          <w:szCs w:val="24"/>
        </w:rPr>
      </w:pPr>
      <w:r w:rsidRPr="273B323F">
        <w:rPr>
          <w:rFonts w:ascii="Times New Roman" w:eastAsia="Arial" w:hAnsi="Times New Roman" w:cs="Times New Roman"/>
          <w:noProof/>
          <w:sz w:val="24"/>
          <w:szCs w:val="24"/>
        </w:rPr>
        <w:t xml:space="preserve">Building on the </w:t>
      </w:r>
      <w:r w:rsidR="00584AC9" w:rsidRPr="00463588">
        <w:rPr>
          <w:rFonts w:ascii="Times New Roman" w:eastAsia="Arial" w:hAnsi="Times New Roman" w:cs="Times New Roman"/>
          <w:noProof/>
          <w:sz w:val="24"/>
          <w:szCs w:val="24"/>
        </w:rPr>
        <w:t>European Care Strategy (September 2022</w:t>
      </w:r>
      <w:r w:rsidR="00584AC9" w:rsidRPr="273B323F">
        <w:rPr>
          <w:rFonts w:ascii="Times New Roman" w:eastAsia="Arial" w:hAnsi="Times New Roman" w:cs="Times New Roman"/>
          <w:noProof/>
          <w:sz w:val="24"/>
          <w:szCs w:val="24"/>
        </w:rPr>
        <w:t>)</w:t>
      </w:r>
      <w:r w:rsidRPr="273B323F">
        <w:rPr>
          <w:rFonts w:ascii="Times New Roman" w:eastAsia="Arial" w:hAnsi="Times New Roman" w:cs="Times New Roman"/>
          <w:noProof/>
          <w:sz w:val="24"/>
          <w:szCs w:val="24"/>
        </w:rPr>
        <w:t>, t</w:t>
      </w:r>
      <w:r w:rsidR="00584AC9" w:rsidRPr="273B323F">
        <w:rPr>
          <w:rFonts w:ascii="Times New Roman" w:eastAsia="Arial" w:hAnsi="Times New Roman" w:cs="Times New Roman"/>
          <w:noProof/>
          <w:sz w:val="24"/>
          <w:szCs w:val="24"/>
        </w:rPr>
        <w:t>he</w:t>
      </w:r>
      <w:r w:rsidR="00584AC9" w:rsidRPr="00463588">
        <w:rPr>
          <w:rFonts w:ascii="Times New Roman" w:eastAsia="Arial" w:hAnsi="Times New Roman" w:cs="Times New Roman"/>
          <w:noProof/>
          <w:sz w:val="24"/>
          <w:szCs w:val="24"/>
        </w:rPr>
        <w:t xml:space="preserve"> Commission will work towards a more coherent framework for addressing long-term care workforce challenges and will present a </w:t>
      </w:r>
      <w:r w:rsidR="00584AC9" w:rsidRPr="00463588">
        <w:rPr>
          <w:rFonts w:ascii="Times New Roman" w:eastAsia="Arial" w:hAnsi="Times New Roman" w:cs="Times New Roman"/>
          <w:b/>
          <w:bCs/>
          <w:noProof/>
          <w:sz w:val="24"/>
          <w:szCs w:val="24"/>
        </w:rPr>
        <w:t>European Care Deal</w:t>
      </w:r>
      <w:r w:rsidR="00584AC9" w:rsidRPr="00463588">
        <w:rPr>
          <w:rFonts w:ascii="Times New Roman" w:eastAsia="Arial" w:hAnsi="Times New Roman" w:cs="Times New Roman"/>
          <w:noProof/>
          <w:sz w:val="24"/>
          <w:szCs w:val="24"/>
        </w:rPr>
        <w:t xml:space="preserve"> in 2027. By strengthening the availability and access to care services, the initiative will contribute to Europe's competitiveness, reducing pressure on informal carers and by stimulating job creation in the sector as well as investments into digital enabled technologies supporting both carers and people in need of care.</w:t>
      </w:r>
    </w:p>
    <w:tbl>
      <w:tblPr>
        <w:tblStyle w:val="TableGrid"/>
        <w:tblW w:w="0" w:type="auto"/>
        <w:tblLook w:val="04A0" w:firstRow="1" w:lastRow="0" w:firstColumn="1" w:lastColumn="0" w:noHBand="0" w:noVBand="1"/>
      </w:tblPr>
      <w:tblGrid>
        <w:gridCol w:w="9016"/>
      </w:tblGrid>
      <w:tr w:rsidR="00EC0CBD" w:rsidRPr="00463588" w14:paraId="64A0CB9D" w14:textId="77777777" w:rsidTr="786B9B96">
        <w:tc>
          <w:tcPr>
            <w:tcW w:w="9350" w:type="dxa"/>
          </w:tcPr>
          <w:p w14:paraId="76469206" w14:textId="55B4329B" w:rsidR="0073748F" w:rsidRPr="00463588" w:rsidRDefault="0073748F" w:rsidP="007474DC">
            <w:pPr>
              <w:spacing w:after="120" w:line="276" w:lineRule="auto"/>
              <w:rPr>
                <w:rFonts w:ascii="Times New Roman" w:hAnsi="Times New Roman" w:cs="Times New Roman"/>
                <w:noProof/>
                <w:sz w:val="24"/>
                <w:szCs w:val="24"/>
              </w:rPr>
            </w:pPr>
            <w:r w:rsidRPr="00463588">
              <w:rPr>
                <w:rFonts w:ascii="Times New Roman" w:hAnsi="Times New Roman" w:cs="Times New Roman"/>
                <w:b/>
                <w:noProof/>
                <w:sz w:val="24"/>
                <w:szCs w:val="24"/>
              </w:rPr>
              <w:t>Actions</w:t>
            </w:r>
            <w:r w:rsidR="00EA439B" w:rsidRPr="00463588">
              <w:rPr>
                <w:rFonts w:ascii="Times New Roman" w:hAnsi="Times New Roman" w:cs="Times New Roman"/>
                <w:b/>
                <w:noProof/>
                <w:sz w:val="24"/>
                <w:szCs w:val="24"/>
              </w:rPr>
              <w:t>:</w:t>
            </w:r>
            <w:r w:rsidRPr="00463588">
              <w:rPr>
                <w:rFonts w:ascii="Times New Roman" w:hAnsi="Times New Roman" w:cs="Times New Roman"/>
                <w:b/>
                <w:noProof/>
                <w:sz w:val="24"/>
                <w:szCs w:val="24"/>
              </w:rPr>
              <w:t xml:space="preserve"> </w:t>
            </w:r>
          </w:p>
          <w:p w14:paraId="4E25B1A1" w14:textId="61EE7B69" w:rsidR="006C2E1E" w:rsidRDefault="006C2E1E" w:rsidP="006C2E1E">
            <w:pPr>
              <w:numPr>
                <w:ilvl w:val="0"/>
                <w:numId w:val="38"/>
              </w:numPr>
              <w:spacing w:after="120" w:line="276" w:lineRule="auto"/>
              <w:jc w:val="both"/>
              <w:rPr>
                <w:rFonts w:ascii="Times New Roman" w:hAnsi="Times New Roman" w:cs="Times New Roman"/>
                <w:noProof/>
                <w:sz w:val="24"/>
                <w:szCs w:val="24"/>
                <w:lang w:val="en-IE"/>
              </w:rPr>
            </w:pPr>
            <w:r w:rsidRPr="00463588">
              <w:rPr>
                <w:rFonts w:ascii="Times New Roman" w:hAnsi="Times New Roman" w:cs="Times New Roman"/>
                <w:noProof/>
                <w:sz w:val="24"/>
                <w:szCs w:val="24"/>
                <w:lang w:val="en-IE"/>
              </w:rPr>
              <w:t>The Commission will launch the</w:t>
            </w:r>
            <w:r w:rsidRPr="00463588">
              <w:rPr>
                <w:rFonts w:ascii="Times New Roman" w:hAnsi="Times New Roman" w:cs="Times New Roman"/>
                <w:b/>
                <w:bCs/>
                <w:noProof/>
                <w:sz w:val="24"/>
                <w:szCs w:val="24"/>
                <w:lang w:val="en-IE"/>
              </w:rPr>
              <w:t xml:space="preserve"> first-phase consultation of EU social partners on </w:t>
            </w:r>
            <w:r w:rsidR="00F54D71" w:rsidRPr="00256AD0">
              <w:rPr>
                <w:rFonts w:ascii="Times New Roman" w:hAnsi="Times New Roman" w:cs="Times New Roman"/>
                <w:b/>
                <w:noProof/>
                <w:sz w:val="24"/>
                <w:lang w:val="en-IE"/>
              </w:rPr>
              <w:t xml:space="preserve">the possible direction of EU action on activation </w:t>
            </w:r>
            <w:r w:rsidR="00F54D71" w:rsidRPr="00F54D71">
              <w:rPr>
                <w:rFonts w:ascii="Times New Roman" w:hAnsi="Times New Roman" w:cs="Times New Roman"/>
                <w:bCs/>
                <w:noProof/>
                <w:sz w:val="24"/>
                <w:lang w:val="en-IE"/>
              </w:rPr>
              <w:t>of persons facing significant barriers to employment, including regarding equality between men and women with regards to labour market opportunities</w:t>
            </w:r>
            <w:r>
              <w:rPr>
                <w:rFonts w:ascii="Times New Roman" w:hAnsi="Times New Roman"/>
                <w:noProof/>
                <w:sz w:val="24"/>
                <w:lang w:val="en-IE"/>
              </w:rPr>
              <w:t xml:space="preserve"> </w:t>
            </w:r>
            <w:r w:rsidRPr="00463588">
              <w:rPr>
                <w:rFonts w:ascii="Times New Roman" w:hAnsi="Times New Roman" w:cs="Times New Roman"/>
                <w:noProof/>
                <w:sz w:val="24"/>
                <w:szCs w:val="24"/>
                <w:lang w:val="en-IE"/>
              </w:rPr>
              <w:t>(to</w:t>
            </w:r>
            <w:r w:rsidR="00F54D71">
              <w:rPr>
                <w:rFonts w:ascii="Times New Roman" w:hAnsi="Times New Roman" w:cs="Times New Roman"/>
                <w:noProof/>
                <w:sz w:val="24"/>
                <w:szCs w:val="24"/>
                <w:lang w:val="en-IE"/>
              </w:rPr>
              <w:t>gether with this Communication</w:t>
            </w:r>
            <w:r w:rsidRPr="00463588">
              <w:rPr>
                <w:rFonts w:ascii="Times New Roman" w:hAnsi="Times New Roman" w:cs="Times New Roman"/>
                <w:noProof/>
                <w:sz w:val="24"/>
                <w:szCs w:val="24"/>
                <w:lang w:val="en-IE"/>
              </w:rPr>
              <w:t>)</w:t>
            </w:r>
            <w:r w:rsidR="00AB310D">
              <w:rPr>
                <w:rFonts w:ascii="Times New Roman" w:hAnsi="Times New Roman" w:cs="Times New Roman"/>
                <w:noProof/>
                <w:sz w:val="24"/>
                <w:szCs w:val="24"/>
                <w:lang w:val="en-IE"/>
              </w:rPr>
              <w:t>.</w:t>
            </w:r>
          </w:p>
          <w:p w14:paraId="4C93E3FB" w14:textId="15014789" w:rsidR="00791E78" w:rsidRPr="00791E78" w:rsidRDefault="00791E78" w:rsidP="00791E78">
            <w:pPr>
              <w:numPr>
                <w:ilvl w:val="0"/>
                <w:numId w:val="38"/>
              </w:numPr>
              <w:spacing w:after="120" w:line="276" w:lineRule="auto"/>
              <w:jc w:val="both"/>
              <w:rPr>
                <w:rFonts w:ascii="Times New Roman" w:hAnsi="Times New Roman" w:cs="Times New Roman"/>
                <w:noProof/>
                <w:sz w:val="24"/>
                <w:szCs w:val="24"/>
                <w:lang w:val="en-IE"/>
              </w:rPr>
            </w:pPr>
            <w:r w:rsidRPr="00791E78">
              <w:rPr>
                <w:rFonts w:ascii="Times New Roman" w:hAnsi="Times New Roman" w:cs="Times New Roman"/>
                <w:noProof/>
                <w:sz w:val="24"/>
                <w:szCs w:val="24"/>
                <w:lang w:val="en-IE"/>
              </w:rPr>
              <w:t xml:space="preserve">The Commission will put forward an </w:t>
            </w:r>
            <w:r w:rsidRPr="00791E78">
              <w:rPr>
                <w:rFonts w:ascii="Times New Roman" w:hAnsi="Times New Roman" w:cs="Times New Roman"/>
                <w:b/>
                <w:bCs/>
                <w:noProof/>
                <w:sz w:val="24"/>
                <w:szCs w:val="24"/>
                <w:lang w:val="en-IE"/>
              </w:rPr>
              <w:t>Affordable Housing Act</w:t>
            </w:r>
            <w:r>
              <w:rPr>
                <w:noProof/>
              </w:rPr>
              <w:t xml:space="preserve"> </w:t>
            </w:r>
            <w:r w:rsidRPr="00791E78">
              <w:rPr>
                <w:rFonts w:ascii="Times New Roman" w:hAnsi="Times New Roman" w:cs="Times New Roman"/>
                <w:noProof/>
                <w:sz w:val="24"/>
                <w:szCs w:val="24"/>
              </w:rPr>
              <w:t>(Q3 2026)</w:t>
            </w:r>
            <w:r>
              <w:rPr>
                <w:rFonts w:ascii="Times New Roman" w:hAnsi="Times New Roman" w:cs="Times New Roman"/>
                <w:noProof/>
                <w:sz w:val="24"/>
                <w:szCs w:val="24"/>
              </w:rPr>
              <w:t>to support public authorities in identifying areas of housing stress and enable them, in full respect of subsidiarity, to take measures to protect and promote housing affordability in those areas, and a housing simplification package (2027).</w:t>
            </w:r>
          </w:p>
          <w:p w14:paraId="0A6BF1AF" w14:textId="233956BA" w:rsidR="003D388B" w:rsidRPr="00F54D71" w:rsidRDefault="00584AC9" w:rsidP="007474DC">
            <w:pPr>
              <w:pStyle w:val="ListParagraph"/>
              <w:numPr>
                <w:ilvl w:val="0"/>
                <w:numId w:val="38"/>
              </w:numPr>
              <w:spacing w:after="120" w:line="276" w:lineRule="auto"/>
              <w:contextualSpacing w:val="0"/>
              <w:jc w:val="both"/>
              <w:rPr>
                <w:rFonts w:ascii="Times New Roman" w:hAnsi="Times New Roman" w:cs="Times New Roman"/>
                <w:noProof/>
                <w:sz w:val="24"/>
                <w:szCs w:val="24"/>
                <w:lang w:val="en-IE"/>
              </w:rPr>
            </w:pPr>
            <w:r w:rsidRPr="00463588">
              <w:rPr>
                <w:rFonts w:ascii="Times New Roman" w:hAnsi="Times New Roman" w:cs="Times New Roman"/>
                <w:noProof/>
                <w:sz w:val="24"/>
                <w:szCs w:val="24"/>
                <w:lang w:val="en-IE"/>
              </w:rPr>
              <w:t xml:space="preserve">The Commission will put forward a </w:t>
            </w:r>
            <w:r w:rsidRPr="00463588">
              <w:rPr>
                <w:rFonts w:ascii="Times New Roman" w:hAnsi="Times New Roman" w:cs="Times New Roman"/>
                <w:b/>
                <w:noProof/>
                <w:sz w:val="24"/>
                <w:szCs w:val="24"/>
                <w:lang w:val="en-IE"/>
              </w:rPr>
              <w:t>European Care Deal</w:t>
            </w:r>
            <w:r w:rsidRPr="00463588">
              <w:rPr>
                <w:rFonts w:ascii="Times New Roman" w:hAnsi="Times New Roman" w:cs="Times New Roman"/>
                <w:noProof/>
                <w:sz w:val="24"/>
                <w:szCs w:val="24"/>
                <w:lang w:val="en-IE"/>
              </w:rPr>
              <w:t xml:space="preserve"> </w:t>
            </w:r>
            <w:r w:rsidR="00E9127F" w:rsidRPr="00463588">
              <w:rPr>
                <w:rFonts w:ascii="Times New Roman" w:hAnsi="Times New Roman" w:cs="Times New Roman"/>
                <w:noProof/>
                <w:sz w:val="24"/>
                <w:szCs w:val="24"/>
                <w:lang w:val="en-IE"/>
              </w:rPr>
              <w:t>(</w:t>
            </w:r>
            <w:r w:rsidRPr="00463588">
              <w:rPr>
                <w:rFonts w:ascii="Times New Roman" w:hAnsi="Times New Roman" w:cs="Times New Roman"/>
                <w:noProof/>
                <w:sz w:val="24"/>
                <w:szCs w:val="24"/>
                <w:lang w:val="en-IE"/>
              </w:rPr>
              <w:t>2027</w:t>
            </w:r>
            <w:r w:rsidR="00E9127F" w:rsidRPr="00463588">
              <w:rPr>
                <w:rFonts w:ascii="Times New Roman" w:hAnsi="Times New Roman" w:cs="Times New Roman"/>
                <w:noProof/>
                <w:sz w:val="24"/>
                <w:szCs w:val="24"/>
                <w:lang w:val="en-IE"/>
              </w:rPr>
              <w:t>)</w:t>
            </w:r>
            <w:r w:rsidR="00AB310D">
              <w:rPr>
                <w:rFonts w:ascii="Times New Roman" w:hAnsi="Times New Roman" w:cs="Times New Roman"/>
                <w:noProof/>
                <w:sz w:val="24"/>
                <w:szCs w:val="24"/>
                <w:lang w:val="en-IE"/>
              </w:rPr>
              <w:t>.</w:t>
            </w:r>
          </w:p>
          <w:p w14:paraId="2E5A98B3" w14:textId="33496F23" w:rsidR="00EC0CBD" w:rsidRPr="00257B29" w:rsidRDefault="004E2AFC" w:rsidP="00257B29">
            <w:pPr>
              <w:pStyle w:val="ListParagraph"/>
              <w:numPr>
                <w:ilvl w:val="0"/>
                <w:numId w:val="38"/>
              </w:numPr>
              <w:spacing w:after="120" w:line="276" w:lineRule="auto"/>
              <w:contextualSpacing w:val="0"/>
              <w:jc w:val="both"/>
              <w:rPr>
                <w:rFonts w:ascii="Times New Roman" w:hAnsi="Times New Roman" w:cs="Times New Roman"/>
                <w:noProof/>
                <w:sz w:val="24"/>
                <w:szCs w:val="24"/>
                <w:lang w:val="en-IE"/>
              </w:rPr>
            </w:pPr>
            <w:r w:rsidRPr="00C01657">
              <w:rPr>
                <w:rFonts w:ascii="Times New Roman" w:hAnsi="Times New Roman" w:cs="Times New Roman"/>
                <w:noProof/>
                <w:sz w:val="24"/>
                <w:szCs w:val="24"/>
                <w:lang w:val="en-IE"/>
              </w:rPr>
              <w:t>The Commission present</w:t>
            </w:r>
            <w:r w:rsidR="00D21918" w:rsidRPr="00C01657">
              <w:rPr>
                <w:rFonts w:ascii="Times New Roman" w:hAnsi="Times New Roman" w:cs="Times New Roman"/>
                <w:noProof/>
                <w:sz w:val="24"/>
                <w:szCs w:val="24"/>
                <w:lang w:val="en-IE"/>
              </w:rPr>
              <w:t>s</w:t>
            </w:r>
            <w:r w:rsidRPr="00C01657">
              <w:rPr>
                <w:rFonts w:ascii="Times New Roman" w:hAnsi="Times New Roman" w:cs="Times New Roman"/>
                <w:noProof/>
                <w:sz w:val="24"/>
                <w:szCs w:val="24"/>
                <w:lang w:val="en-IE"/>
              </w:rPr>
              <w:t xml:space="preserve"> </w:t>
            </w:r>
            <w:r w:rsidR="000F320D" w:rsidRPr="00C01657">
              <w:rPr>
                <w:rFonts w:ascii="Times New Roman" w:hAnsi="Times New Roman" w:cs="Times New Roman"/>
                <w:noProof/>
                <w:sz w:val="24"/>
                <w:szCs w:val="24"/>
                <w:lang w:val="en-IE"/>
              </w:rPr>
              <w:t>a</w:t>
            </w:r>
            <w:r w:rsidRPr="00C01657" w:rsidDel="00707075">
              <w:rPr>
                <w:rFonts w:ascii="Times New Roman" w:hAnsi="Times New Roman" w:cs="Times New Roman"/>
                <w:noProof/>
                <w:sz w:val="24"/>
                <w:szCs w:val="24"/>
                <w:lang w:val="en-IE"/>
              </w:rPr>
              <w:t xml:space="preserve"> </w:t>
            </w:r>
            <w:r w:rsidRPr="00C01657">
              <w:rPr>
                <w:rFonts w:ascii="Times New Roman" w:hAnsi="Times New Roman" w:cs="Times New Roman"/>
                <w:b/>
                <w:bCs/>
                <w:noProof/>
                <w:sz w:val="24"/>
                <w:szCs w:val="24"/>
                <w:lang w:val="en-IE"/>
              </w:rPr>
              <w:t>monitoring report on the Adequate Minimum Wages Directive</w:t>
            </w:r>
            <w:r w:rsidR="00130610" w:rsidRPr="00C01657">
              <w:rPr>
                <w:rFonts w:ascii="Times New Roman" w:hAnsi="Times New Roman" w:cs="Times New Roman"/>
                <w:b/>
                <w:bCs/>
                <w:noProof/>
                <w:sz w:val="24"/>
                <w:szCs w:val="24"/>
                <w:lang w:val="en-IE"/>
              </w:rPr>
              <w:t xml:space="preserve"> </w:t>
            </w:r>
            <w:r w:rsidR="00130610" w:rsidRPr="00C01657">
              <w:rPr>
                <w:rFonts w:ascii="Times New Roman" w:hAnsi="Times New Roman" w:cs="Times New Roman"/>
                <w:noProof/>
                <w:sz w:val="24"/>
                <w:szCs w:val="24"/>
                <w:lang w:val="en-IE"/>
              </w:rPr>
              <w:t>(</w:t>
            </w:r>
            <w:r w:rsidR="00D21918" w:rsidRPr="00C01657">
              <w:rPr>
                <w:rFonts w:ascii="Times New Roman" w:hAnsi="Times New Roman" w:cs="Times New Roman"/>
                <w:noProof/>
                <w:sz w:val="24"/>
                <w:szCs w:val="24"/>
                <w:lang w:val="en-IE"/>
              </w:rPr>
              <w:t>together with this Communication</w:t>
            </w:r>
            <w:r w:rsidR="00130610" w:rsidRPr="00C01657">
              <w:rPr>
                <w:rFonts w:ascii="Times New Roman" w:hAnsi="Times New Roman" w:cs="Times New Roman"/>
                <w:noProof/>
                <w:sz w:val="24"/>
                <w:szCs w:val="24"/>
                <w:lang w:val="en-IE"/>
              </w:rPr>
              <w:t>)</w:t>
            </w:r>
            <w:r w:rsidR="00AB310D">
              <w:rPr>
                <w:rFonts w:ascii="Times New Roman" w:hAnsi="Times New Roman" w:cs="Times New Roman"/>
                <w:noProof/>
                <w:sz w:val="24"/>
                <w:szCs w:val="24"/>
                <w:lang w:val="en-IE"/>
              </w:rPr>
              <w:t>.</w:t>
            </w:r>
          </w:p>
        </w:tc>
      </w:tr>
    </w:tbl>
    <w:p w14:paraId="7A82550E" w14:textId="77777777" w:rsidR="007474DC" w:rsidRPr="00463588" w:rsidRDefault="007474DC" w:rsidP="0064345E">
      <w:pPr>
        <w:spacing w:line="360" w:lineRule="auto"/>
        <w:jc w:val="both"/>
        <w:rPr>
          <w:rFonts w:ascii="Times New Roman" w:eastAsia="Arial" w:hAnsi="Times New Roman" w:cs="Times New Roman"/>
          <w:b/>
          <w:bCs/>
          <w:i/>
          <w:iCs/>
          <w:noProof/>
          <w:sz w:val="24"/>
          <w:szCs w:val="24"/>
          <w:lang w:val="en-IE"/>
        </w:rPr>
      </w:pPr>
    </w:p>
    <w:p w14:paraId="46E23575" w14:textId="22033C55" w:rsidR="0064345E" w:rsidRPr="00463588" w:rsidRDefault="00237ACC" w:rsidP="0064345E">
      <w:pPr>
        <w:spacing w:line="360" w:lineRule="auto"/>
        <w:jc w:val="both"/>
        <w:rPr>
          <w:rFonts w:ascii="Times New Roman" w:eastAsia="Arial" w:hAnsi="Times New Roman" w:cs="Times New Roman"/>
          <w:b/>
          <w:bCs/>
          <w:i/>
          <w:iCs/>
          <w:noProof/>
          <w:sz w:val="24"/>
          <w:szCs w:val="24"/>
          <w:lang w:val="en-IE"/>
        </w:rPr>
      </w:pPr>
      <w:r w:rsidRPr="00463588">
        <w:rPr>
          <w:rFonts w:ascii="Times New Roman" w:eastAsia="Arial" w:hAnsi="Times New Roman" w:cs="Times New Roman"/>
          <w:b/>
          <w:bCs/>
          <w:i/>
          <w:iCs/>
          <w:noProof/>
          <w:sz w:val="24"/>
          <w:szCs w:val="24"/>
          <w:lang w:val="en-IE"/>
        </w:rPr>
        <w:t xml:space="preserve">3.2 </w:t>
      </w:r>
      <w:r w:rsidR="00A976F3" w:rsidRPr="00463588">
        <w:rPr>
          <w:rFonts w:ascii="Times New Roman" w:eastAsia="Arial" w:hAnsi="Times New Roman" w:cs="Times New Roman"/>
          <w:b/>
          <w:bCs/>
          <w:i/>
          <w:iCs/>
          <w:noProof/>
          <w:sz w:val="24"/>
          <w:szCs w:val="24"/>
          <w:lang w:val="en-IE"/>
        </w:rPr>
        <w:t>Artificial Intelligence</w:t>
      </w:r>
      <w:r w:rsidR="00AA3A43" w:rsidRPr="00463588">
        <w:rPr>
          <w:rFonts w:ascii="Times New Roman" w:eastAsia="Arial" w:hAnsi="Times New Roman" w:cs="Times New Roman"/>
          <w:b/>
          <w:bCs/>
          <w:i/>
          <w:iCs/>
          <w:noProof/>
          <w:sz w:val="24"/>
          <w:szCs w:val="24"/>
          <w:lang w:val="en-IE"/>
        </w:rPr>
        <w:t xml:space="preserve"> </w:t>
      </w:r>
      <w:r w:rsidR="00612E26">
        <w:rPr>
          <w:rFonts w:ascii="Times New Roman" w:eastAsia="Arial" w:hAnsi="Times New Roman" w:cs="Times New Roman"/>
          <w:b/>
          <w:bCs/>
          <w:i/>
          <w:iCs/>
          <w:noProof/>
          <w:sz w:val="24"/>
          <w:szCs w:val="24"/>
          <w:lang w:val="en-IE"/>
        </w:rPr>
        <w:t>(AI)</w:t>
      </w:r>
      <w:r w:rsidR="00AA3A43" w:rsidRPr="00463588">
        <w:rPr>
          <w:rFonts w:ascii="Times New Roman" w:eastAsia="Arial" w:hAnsi="Times New Roman" w:cs="Times New Roman"/>
          <w:b/>
          <w:bCs/>
          <w:i/>
          <w:iCs/>
          <w:noProof/>
          <w:sz w:val="24"/>
          <w:szCs w:val="24"/>
          <w:lang w:val="en-IE"/>
        </w:rPr>
        <w:t xml:space="preserve"> – the future of work and </w:t>
      </w:r>
      <w:r w:rsidR="00F36047" w:rsidRPr="00463588">
        <w:rPr>
          <w:rFonts w:ascii="Times New Roman" w:eastAsia="Arial" w:hAnsi="Times New Roman" w:cs="Times New Roman"/>
          <w:b/>
          <w:bCs/>
          <w:i/>
          <w:iCs/>
          <w:noProof/>
          <w:sz w:val="24"/>
          <w:szCs w:val="24"/>
          <w:lang w:val="en-IE"/>
        </w:rPr>
        <w:t xml:space="preserve">shared </w:t>
      </w:r>
      <w:r w:rsidR="00AA3A43" w:rsidRPr="00463588">
        <w:rPr>
          <w:rFonts w:ascii="Times New Roman" w:eastAsia="Arial" w:hAnsi="Times New Roman" w:cs="Times New Roman"/>
          <w:b/>
          <w:bCs/>
          <w:i/>
          <w:iCs/>
          <w:noProof/>
          <w:sz w:val="24"/>
          <w:szCs w:val="24"/>
          <w:lang w:val="en-IE"/>
        </w:rPr>
        <w:t>prosperity</w:t>
      </w:r>
      <w:r w:rsidR="003C5636" w:rsidRPr="00463588">
        <w:rPr>
          <w:rFonts w:ascii="Times New Roman" w:eastAsia="Arial" w:hAnsi="Times New Roman" w:cs="Times New Roman"/>
          <w:b/>
          <w:bCs/>
          <w:i/>
          <w:iCs/>
          <w:noProof/>
          <w:sz w:val="24"/>
          <w:szCs w:val="24"/>
          <w:lang w:val="en-IE"/>
        </w:rPr>
        <w:t xml:space="preserve"> </w:t>
      </w:r>
    </w:p>
    <w:p w14:paraId="406B9D85" w14:textId="67FE7ED9" w:rsidR="00E1391C" w:rsidRPr="00463588" w:rsidRDefault="5597B71B" w:rsidP="00E1391C">
      <w:pPr>
        <w:spacing w:line="276" w:lineRule="auto"/>
        <w:jc w:val="both"/>
        <w:rPr>
          <w:rFonts w:ascii="Times New Roman" w:eastAsia="Arial" w:hAnsi="Times New Roman" w:cs="Times New Roman"/>
          <w:noProof/>
          <w:sz w:val="24"/>
          <w:szCs w:val="24"/>
        </w:rPr>
      </w:pPr>
      <w:r w:rsidRPr="39CB42AB">
        <w:rPr>
          <w:rFonts w:ascii="Times New Roman" w:eastAsia="Times New Roman" w:hAnsi="Times New Roman" w:cs="Times New Roman"/>
          <w:noProof/>
          <w:sz w:val="24"/>
          <w:szCs w:val="24"/>
        </w:rPr>
        <w:t>The rapid development and adoption of artificial intelligence</w:t>
      </w:r>
      <w:r w:rsidRPr="39CB42AB">
        <w:rPr>
          <w:rFonts w:ascii="Times New Roman" w:eastAsia="Times New Roman" w:hAnsi="Times New Roman" w:cs="Times New Roman"/>
          <w:b/>
          <w:noProof/>
          <w:sz w:val="24"/>
          <w:szCs w:val="24"/>
        </w:rPr>
        <w:t xml:space="preserve"> </w:t>
      </w:r>
      <w:r w:rsidRPr="39CB42AB">
        <w:rPr>
          <w:rFonts w:ascii="Times New Roman" w:eastAsia="Times New Roman" w:hAnsi="Times New Roman" w:cs="Times New Roman"/>
          <w:noProof/>
          <w:sz w:val="24"/>
          <w:szCs w:val="24"/>
        </w:rPr>
        <w:t>(</w:t>
      </w:r>
      <w:r w:rsidR="09C07B3A" w:rsidRPr="00D21918">
        <w:rPr>
          <w:rFonts w:ascii="Times New Roman" w:hAnsi="Times New Roman"/>
          <w:noProof/>
          <w:sz w:val="24"/>
        </w:rPr>
        <w:t>AI</w:t>
      </w:r>
      <w:r w:rsidRPr="39CB42AB">
        <w:rPr>
          <w:rFonts w:ascii="Times New Roman" w:eastAsia="Times New Roman" w:hAnsi="Times New Roman" w:cs="Times New Roman"/>
          <w:noProof/>
          <w:sz w:val="24"/>
          <w:szCs w:val="24"/>
        </w:rPr>
        <w:t>), accelerated by the emergence of generative AI since 2022,</w:t>
      </w:r>
      <w:r w:rsidR="09C07B3A" w:rsidRPr="00D21918">
        <w:rPr>
          <w:rFonts w:ascii="Times New Roman" w:hAnsi="Times New Roman"/>
          <w:noProof/>
          <w:sz w:val="24"/>
        </w:rPr>
        <w:t xml:space="preserve"> is</w:t>
      </w:r>
      <w:r w:rsidR="09C07B3A" w:rsidRPr="00463588">
        <w:rPr>
          <w:rFonts w:ascii="Times New Roman" w:eastAsia="Arial" w:hAnsi="Times New Roman" w:cs="Times New Roman"/>
          <w:b/>
          <w:bCs/>
          <w:noProof/>
          <w:sz w:val="24"/>
          <w:szCs w:val="24"/>
        </w:rPr>
        <w:t xml:space="preserve"> </w:t>
      </w:r>
      <w:r w:rsidR="00953DFB" w:rsidRPr="00463588">
        <w:rPr>
          <w:rFonts w:ascii="Times New Roman" w:eastAsia="Arial" w:hAnsi="Times New Roman" w:cs="Times New Roman"/>
          <w:b/>
          <w:bCs/>
          <w:noProof/>
          <w:sz w:val="24"/>
          <w:szCs w:val="24"/>
        </w:rPr>
        <w:t>transforming</w:t>
      </w:r>
      <w:r w:rsidR="09C07B3A" w:rsidRPr="00463588">
        <w:rPr>
          <w:rFonts w:ascii="Times New Roman" w:eastAsia="Arial" w:hAnsi="Times New Roman" w:cs="Times New Roman"/>
          <w:b/>
          <w:bCs/>
          <w:noProof/>
          <w:sz w:val="24"/>
          <w:szCs w:val="24"/>
        </w:rPr>
        <w:t xml:space="preserve"> </w:t>
      </w:r>
      <w:r w:rsidR="005D1B74" w:rsidRPr="00463588">
        <w:rPr>
          <w:rFonts w:ascii="Times New Roman" w:eastAsia="Arial" w:hAnsi="Times New Roman" w:cs="Times New Roman"/>
          <w:b/>
          <w:bCs/>
          <w:noProof/>
          <w:sz w:val="24"/>
          <w:szCs w:val="24"/>
        </w:rPr>
        <w:t>labour markets and society at large</w:t>
      </w:r>
      <w:r w:rsidR="548CC950" w:rsidRPr="644A80F1">
        <w:rPr>
          <w:rFonts w:ascii="Times New Roman" w:eastAsia="Arial" w:hAnsi="Times New Roman" w:cs="Times New Roman"/>
          <w:b/>
          <w:bCs/>
          <w:noProof/>
          <w:sz w:val="24"/>
          <w:szCs w:val="24"/>
        </w:rPr>
        <w:t>.</w:t>
      </w:r>
      <w:r w:rsidR="005D1B74" w:rsidRPr="00463588">
        <w:rPr>
          <w:rFonts w:ascii="Times New Roman" w:eastAsia="Arial" w:hAnsi="Times New Roman" w:cs="Times New Roman"/>
          <w:noProof/>
          <w:sz w:val="24"/>
          <w:szCs w:val="24"/>
        </w:rPr>
        <w:t xml:space="preserve"> </w:t>
      </w:r>
      <w:r w:rsidR="01BF004E" w:rsidRPr="20440992">
        <w:rPr>
          <w:rFonts w:ascii="Times New Roman" w:eastAsia="Arial" w:hAnsi="Times New Roman" w:cs="Times New Roman"/>
          <w:noProof/>
          <w:sz w:val="24"/>
          <w:szCs w:val="24"/>
        </w:rPr>
        <w:t xml:space="preserve">It </w:t>
      </w:r>
      <w:r w:rsidR="005D1B74" w:rsidRPr="20440992">
        <w:rPr>
          <w:rFonts w:ascii="Times New Roman" w:eastAsia="Arial" w:hAnsi="Times New Roman" w:cs="Times New Roman"/>
          <w:noProof/>
          <w:sz w:val="24"/>
          <w:szCs w:val="24"/>
        </w:rPr>
        <w:t>offer</w:t>
      </w:r>
      <w:r w:rsidR="049C9325" w:rsidRPr="20440992">
        <w:rPr>
          <w:rFonts w:ascii="Times New Roman" w:eastAsia="Arial" w:hAnsi="Times New Roman" w:cs="Times New Roman"/>
          <w:noProof/>
          <w:sz w:val="24"/>
          <w:szCs w:val="24"/>
        </w:rPr>
        <w:t>s</w:t>
      </w:r>
      <w:r w:rsidR="005D1B74" w:rsidRPr="00463588">
        <w:rPr>
          <w:rFonts w:ascii="Times New Roman" w:eastAsia="Arial" w:hAnsi="Times New Roman" w:cs="Times New Roman"/>
          <w:noProof/>
          <w:sz w:val="24"/>
          <w:szCs w:val="24"/>
        </w:rPr>
        <w:t xml:space="preserve"> </w:t>
      </w:r>
      <w:r w:rsidR="00853EF1">
        <w:rPr>
          <w:rFonts w:ascii="Times New Roman" w:eastAsia="Arial" w:hAnsi="Times New Roman" w:cs="Times New Roman"/>
          <w:noProof/>
          <w:sz w:val="24"/>
          <w:szCs w:val="24"/>
        </w:rPr>
        <w:t>major</w:t>
      </w:r>
      <w:r w:rsidR="005D1B74" w:rsidRPr="00463588">
        <w:rPr>
          <w:rFonts w:ascii="Times New Roman" w:eastAsia="Arial" w:hAnsi="Times New Roman" w:cs="Times New Roman"/>
          <w:noProof/>
          <w:sz w:val="24"/>
          <w:szCs w:val="24"/>
        </w:rPr>
        <w:t xml:space="preserve"> opportunities for </w:t>
      </w:r>
      <w:r w:rsidR="09C07B3A" w:rsidRPr="00463588">
        <w:rPr>
          <w:rFonts w:ascii="Times New Roman" w:eastAsia="Arial" w:hAnsi="Times New Roman" w:cs="Times New Roman"/>
          <w:noProof/>
          <w:sz w:val="24"/>
          <w:szCs w:val="24"/>
        </w:rPr>
        <w:t>innovation, productivity</w:t>
      </w:r>
      <w:r w:rsidR="62C8923F" w:rsidRPr="00463588">
        <w:rPr>
          <w:rFonts w:ascii="Times New Roman" w:eastAsia="Arial" w:hAnsi="Times New Roman" w:cs="Times New Roman"/>
          <w:noProof/>
          <w:sz w:val="24"/>
          <w:szCs w:val="24"/>
        </w:rPr>
        <w:t>, learning</w:t>
      </w:r>
      <w:r w:rsidR="09C07B3A" w:rsidRPr="00463588">
        <w:rPr>
          <w:rFonts w:ascii="Times New Roman" w:eastAsia="Arial" w:hAnsi="Times New Roman" w:cs="Times New Roman"/>
          <w:noProof/>
          <w:sz w:val="24"/>
          <w:szCs w:val="24"/>
        </w:rPr>
        <w:t xml:space="preserve"> and growth</w:t>
      </w:r>
      <w:r w:rsidR="003635CF" w:rsidRPr="00463588">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w:t>
      </w:r>
      <w:r w:rsidR="003635CF" w:rsidRPr="00463588">
        <w:rPr>
          <w:rFonts w:ascii="Times New Roman" w:eastAsia="Arial" w:hAnsi="Times New Roman" w:cs="Times New Roman"/>
          <w:noProof/>
          <w:sz w:val="24"/>
          <w:szCs w:val="24"/>
        </w:rPr>
        <w:t xml:space="preserve"> but </w:t>
      </w:r>
      <w:r w:rsidR="00D21918">
        <w:rPr>
          <w:rFonts w:ascii="Times New Roman" w:eastAsia="Arial" w:hAnsi="Times New Roman" w:cs="Times New Roman"/>
          <w:noProof/>
          <w:sz w:val="24"/>
          <w:szCs w:val="24"/>
        </w:rPr>
        <w:t xml:space="preserve">raises </w:t>
      </w:r>
      <w:r w:rsidR="09C07B3A" w:rsidRPr="00463588">
        <w:rPr>
          <w:rFonts w:ascii="Times New Roman" w:eastAsia="Arial" w:hAnsi="Times New Roman" w:cs="Times New Roman"/>
          <w:noProof/>
          <w:sz w:val="24"/>
          <w:szCs w:val="24"/>
        </w:rPr>
        <w:t xml:space="preserve">also </w:t>
      </w:r>
      <w:r w:rsidR="001C2FBE">
        <w:rPr>
          <w:rFonts w:ascii="Times New Roman" w:eastAsia="Arial" w:hAnsi="Times New Roman" w:cs="Times New Roman"/>
          <w:noProof/>
          <w:sz w:val="24"/>
          <w:szCs w:val="24"/>
        </w:rPr>
        <w:t>important</w:t>
      </w:r>
      <w:r w:rsidR="09C07B3A" w:rsidRPr="00463588">
        <w:rPr>
          <w:rFonts w:ascii="Times New Roman" w:eastAsia="Arial" w:hAnsi="Times New Roman" w:cs="Times New Roman"/>
          <w:noProof/>
          <w:sz w:val="24"/>
          <w:szCs w:val="24"/>
        </w:rPr>
        <w:t xml:space="preserve"> </w:t>
      </w:r>
      <w:r w:rsidR="003635CF" w:rsidRPr="00463588">
        <w:rPr>
          <w:rFonts w:ascii="Times New Roman" w:eastAsia="Arial" w:hAnsi="Times New Roman" w:cs="Times New Roman"/>
          <w:noProof/>
          <w:sz w:val="24"/>
          <w:szCs w:val="24"/>
        </w:rPr>
        <w:t xml:space="preserve">critical </w:t>
      </w:r>
      <w:r w:rsidR="09C07B3A" w:rsidRPr="00463588">
        <w:rPr>
          <w:rFonts w:ascii="Times New Roman" w:eastAsia="Arial" w:hAnsi="Times New Roman" w:cs="Times New Roman"/>
          <w:noProof/>
          <w:sz w:val="24"/>
          <w:szCs w:val="24"/>
        </w:rPr>
        <w:t xml:space="preserve">questions about the future of </w:t>
      </w:r>
      <w:r w:rsidR="003635CF" w:rsidRPr="00463588">
        <w:rPr>
          <w:rFonts w:ascii="Times New Roman" w:eastAsia="Arial" w:hAnsi="Times New Roman" w:cs="Times New Roman"/>
          <w:noProof/>
          <w:sz w:val="24"/>
          <w:szCs w:val="24"/>
        </w:rPr>
        <w:t>jobs</w:t>
      </w:r>
      <w:r w:rsidR="09C07B3A" w:rsidRPr="00463588">
        <w:rPr>
          <w:rFonts w:ascii="Times New Roman" w:eastAsia="Arial" w:hAnsi="Times New Roman" w:cs="Times New Roman"/>
          <w:noProof/>
          <w:sz w:val="24"/>
          <w:szCs w:val="24"/>
        </w:rPr>
        <w:t xml:space="preserve">, </w:t>
      </w:r>
      <w:r w:rsidR="71B61CA7" w:rsidRPr="00463588">
        <w:rPr>
          <w:rFonts w:ascii="Times New Roman" w:eastAsia="Arial" w:hAnsi="Times New Roman" w:cs="Times New Roman"/>
          <w:noProof/>
          <w:sz w:val="24"/>
          <w:szCs w:val="24"/>
        </w:rPr>
        <w:t xml:space="preserve">education, skills, </w:t>
      </w:r>
      <w:r w:rsidR="09C07B3A" w:rsidRPr="00463588">
        <w:rPr>
          <w:rFonts w:ascii="Times New Roman" w:eastAsia="Arial" w:hAnsi="Times New Roman" w:cs="Times New Roman"/>
          <w:noProof/>
          <w:sz w:val="24"/>
          <w:szCs w:val="24"/>
        </w:rPr>
        <w:t>social inclusion</w:t>
      </w:r>
      <w:r w:rsidR="7F7E4F3F" w:rsidRPr="00463588">
        <w:rPr>
          <w:rFonts w:ascii="Times New Roman" w:eastAsia="Arial" w:hAnsi="Times New Roman" w:cs="Times New Roman"/>
          <w:noProof/>
          <w:sz w:val="24"/>
          <w:szCs w:val="24"/>
        </w:rPr>
        <w:t xml:space="preserve">, </w:t>
      </w:r>
      <w:r w:rsidR="003635CF" w:rsidRPr="00463588">
        <w:rPr>
          <w:rFonts w:ascii="Times New Roman" w:eastAsia="Arial" w:hAnsi="Times New Roman" w:cs="Times New Roman"/>
          <w:noProof/>
          <w:sz w:val="24"/>
          <w:szCs w:val="24"/>
        </w:rPr>
        <w:t xml:space="preserve">and </w:t>
      </w:r>
      <w:r w:rsidR="09C07B3A" w:rsidRPr="00463588">
        <w:rPr>
          <w:rFonts w:ascii="Times New Roman" w:eastAsia="Arial" w:hAnsi="Times New Roman" w:cs="Times New Roman"/>
          <w:noProof/>
          <w:sz w:val="24"/>
          <w:szCs w:val="24"/>
        </w:rPr>
        <w:t>fundamental rights.</w:t>
      </w:r>
      <w:r w:rsidR="00CD75CD">
        <w:rPr>
          <w:rFonts w:ascii="Times New Roman" w:eastAsia="Arial" w:hAnsi="Times New Roman" w:cs="Times New Roman"/>
          <w:noProof/>
          <w:sz w:val="24"/>
          <w:szCs w:val="24"/>
        </w:rPr>
        <w:t xml:space="preserve"> </w:t>
      </w:r>
      <w:r w:rsidR="00D21A4B">
        <w:rPr>
          <w:rFonts w:ascii="Times New Roman" w:eastAsia="Arial" w:hAnsi="Times New Roman" w:cs="Times New Roman"/>
          <w:noProof/>
          <w:sz w:val="24"/>
          <w:szCs w:val="24"/>
        </w:rPr>
        <w:t>In the EU</w:t>
      </w:r>
      <w:r w:rsidR="00274110">
        <w:rPr>
          <w:rFonts w:ascii="Times New Roman" w:eastAsia="Arial" w:hAnsi="Times New Roman" w:cs="Times New Roman"/>
          <w:noProof/>
          <w:sz w:val="24"/>
          <w:szCs w:val="24"/>
        </w:rPr>
        <w:t xml:space="preserve"> in 2025</w:t>
      </w:r>
      <w:r w:rsidR="00D21A4B">
        <w:rPr>
          <w:rFonts w:ascii="Times New Roman" w:eastAsia="Arial" w:hAnsi="Times New Roman" w:cs="Times New Roman"/>
          <w:noProof/>
          <w:sz w:val="24"/>
          <w:szCs w:val="24"/>
        </w:rPr>
        <w:t>, nearly 20% of enterprises use</w:t>
      </w:r>
      <w:r w:rsidR="00274110">
        <w:rPr>
          <w:rFonts w:ascii="Times New Roman" w:eastAsia="Arial" w:hAnsi="Times New Roman" w:cs="Times New Roman"/>
          <w:noProof/>
          <w:sz w:val="24"/>
          <w:szCs w:val="24"/>
        </w:rPr>
        <w:t xml:space="preserve">d some form of </w:t>
      </w:r>
      <w:r w:rsidR="00B530BE">
        <w:rPr>
          <w:rFonts w:ascii="Times New Roman" w:eastAsia="Arial" w:hAnsi="Times New Roman" w:cs="Times New Roman"/>
          <w:noProof/>
          <w:sz w:val="24"/>
          <w:szCs w:val="24"/>
        </w:rPr>
        <w:t>generative</w:t>
      </w:r>
      <w:r w:rsidR="00D21A4B">
        <w:rPr>
          <w:rFonts w:ascii="Times New Roman" w:eastAsia="Arial" w:hAnsi="Times New Roman" w:cs="Times New Roman"/>
          <w:noProof/>
          <w:sz w:val="24"/>
          <w:szCs w:val="24"/>
        </w:rPr>
        <w:t xml:space="preserve"> AI</w:t>
      </w:r>
      <w:r w:rsidR="00B7733C">
        <w:rPr>
          <w:rFonts w:ascii="Times New Roman" w:eastAsia="Arial" w:hAnsi="Times New Roman" w:cs="Times New Roman"/>
          <w:noProof/>
          <w:sz w:val="24"/>
          <w:szCs w:val="24"/>
        </w:rPr>
        <w:t>,</w:t>
      </w:r>
      <w:r w:rsidR="00274110">
        <w:rPr>
          <w:rFonts w:ascii="Times New Roman" w:eastAsia="Arial" w:hAnsi="Times New Roman" w:cs="Times New Roman"/>
          <w:noProof/>
          <w:sz w:val="24"/>
          <w:szCs w:val="24"/>
        </w:rPr>
        <w:t xml:space="preserve"> </w:t>
      </w:r>
      <w:r w:rsidR="00B530BE">
        <w:rPr>
          <w:rFonts w:ascii="Times New Roman" w:eastAsia="Arial" w:hAnsi="Times New Roman" w:cs="Times New Roman"/>
          <w:noProof/>
          <w:sz w:val="24"/>
          <w:szCs w:val="24"/>
        </w:rPr>
        <w:t>and</w:t>
      </w:r>
      <w:r w:rsidR="00783196">
        <w:rPr>
          <w:rFonts w:ascii="Times New Roman" w:eastAsia="Arial" w:hAnsi="Times New Roman" w:cs="Times New Roman"/>
          <w:noProof/>
          <w:sz w:val="24"/>
          <w:szCs w:val="24"/>
        </w:rPr>
        <w:t xml:space="preserve"> </w:t>
      </w:r>
      <w:r w:rsidR="006822DE" w:rsidRPr="006822DE">
        <w:rPr>
          <w:rFonts w:ascii="Times New Roman" w:eastAsia="Arial" w:hAnsi="Times New Roman" w:cs="Times New Roman"/>
          <w:noProof/>
          <w:sz w:val="24"/>
          <w:szCs w:val="24"/>
        </w:rPr>
        <w:t>61% of European workers believe they will need new skills to keep pace with AI by 2029</w:t>
      </w:r>
      <w:r w:rsidR="006822DE">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while</w:t>
      </w:r>
      <w:r w:rsidR="00AF3E26">
        <w:rPr>
          <w:rFonts w:ascii="Times New Roman" w:eastAsia="Arial" w:hAnsi="Times New Roman" w:cs="Times New Roman"/>
          <w:noProof/>
          <w:sz w:val="24"/>
          <w:szCs w:val="24"/>
        </w:rPr>
        <w:t xml:space="preserve"> </w:t>
      </w:r>
      <w:r w:rsidR="006822DE">
        <w:rPr>
          <w:rFonts w:ascii="Times New Roman" w:eastAsia="Arial" w:hAnsi="Times New Roman" w:cs="Times New Roman"/>
          <w:noProof/>
          <w:sz w:val="24"/>
          <w:szCs w:val="24"/>
        </w:rPr>
        <w:t>only</w:t>
      </w:r>
      <w:r w:rsidR="00CD75CD">
        <w:rPr>
          <w:rFonts w:ascii="Times New Roman" w:eastAsia="Arial" w:hAnsi="Times New Roman" w:cs="Times New Roman"/>
          <w:noProof/>
          <w:sz w:val="24"/>
          <w:szCs w:val="24"/>
        </w:rPr>
        <w:t xml:space="preserve"> </w:t>
      </w:r>
      <w:r w:rsidR="00212D42" w:rsidRPr="00212D42">
        <w:rPr>
          <w:rFonts w:ascii="Times New Roman" w:eastAsia="Arial" w:hAnsi="Times New Roman" w:cs="Times New Roman"/>
          <w:noProof/>
          <w:sz w:val="24"/>
          <w:szCs w:val="24"/>
        </w:rPr>
        <w:t xml:space="preserve">15% have received any training </w:t>
      </w:r>
      <w:r>
        <w:rPr>
          <w:rFonts w:ascii="Times New Roman" w:eastAsia="Arial" w:hAnsi="Times New Roman" w:cs="Times New Roman"/>
          <w:noProof/>
          <w:sz w:val="24"/>
          <w:szCs w:val="24"/>
        </w:rPr>
        <w:t>so far</w:t>
      </w:r>
      <w:r w:rsidR="00512926">
        <w:rPr>
          <w:rFonts w:ascii="Times New Roman" w:eastAsia="Arial" w:hAnsi="Times New Roman" w:cs="Times New Roman"/>
          <w:noProof/>
          <w:sz w:val="24"/>
          <w:szCs w:val="24"/>
        </w:rPr>
        <w:t xml:space="preserve">, </w:t>
      </w:r>
      <w:r w:rsidR="00D66D71">
        <w:rPr>
          <w:rFonts w:ascii="Times New Roman" w:eastAsia="Arial" w:hAnsi="Times New Roman" w:cs="Times New Roman"/>
          <w:noProof/>
          <w:sz w:val="24"/>
          <w:szCs w:val="24"/>
        </w:rPr>
        <w:t>as a</w:t>
      </w:r>
      <w:r w:rsidR="00B93186">
        <w:rPr>
          <w:rFonts w:ascii="Times New Roman" w:eastAsia="Arial" w:hAnsi="Times New Roman" w:cs="Times New Roman"/>
          <w:noProof/>
          <w:sz w:val="24"/>
          <w:szCs w:val="24"/>
        </w:rPr>
        <w:t xml:space="preserve"> </w:t>
      </w:r>
      <w:hyperlink r:id="rId55" w:history="1">
        <w:r w:rsidR="00B93186" w:rsidRPr="00B93186">
          <w:rPr>
            <w:rStyle w:val="Hyperlink"/>
            <w:rFonts w:ascii="Times New Roman" w:eastAsia="Arial" w:hAnsi="Times New Roman" w:cs="Times New Roman"/>
            <w:noProof/>
            <w:sz w:val="24"/>
            <w:szCs w:val="24"/>
          </w:rPr>
          <w:t>Cedefop survey</w:t>
        </w:r>
      </w:hyperlink>
      <w:r w:rsidR="00D66D71">
        <w:rPr>
          <w:rFonts w:ascii="Times New Roman" w:eastAsia="Arial" w:hAnsi="Times New Roman" w:cs="Times New Roman"/>
          <w:noProof/>
          <w:sz w:val="24"/>
          <w:szCs w:val="24"/>
        </w:rPr>
        <w:t xml:space="preserve"> revealed</w:t>
      </w:r>
      <w:r w:rsidR="00212D42">
        <w:rPr>
          <w:rFonts w:ascii="Times New Roman" w:eastAsia="Arial" w:hAnsi="Times New Roman" w:cs="Times New Roman"/>
          <w:noProof/>
          <w:sz w:val="24"/>
          <w:szCs w:val="24"/>
        </w:rPr>
        <w:t>.</w:t>
      </w:r>
      <w:r w:rsidR="00212D42" w:rsidRPr="00212D42">
        <w:rPr>
          <w:rFonts w:ascii="Times New Roman" w:eastAsia="Arial" w:hAnsi="Times New Roman" w:cs="Times New Roman"/>
          <w:noProof/>
          <w:sz w:val="24"/>
          <w:szCs w:val="24"/>
        </w:rPr>
        <w:t xml:space="preserve"> </w:t>
      </w:r>
    </w:p>
    <w:p w14:paraId="7B86C2EA" w14:textId="2AF237CD" w:rsidR="00E1391C" w:rsidRPr="00463588" w:rsidRDefault="00E1391C" w:rsidP="00E1391C">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b/>
          <w:bCs/>
          <w:noProof/>
          <w:sz w:val="24"/>
          <w:szCs w:val="24"/>
        </w:rPr>
        <w:t xml:space="preserve">Europe </w:t>
      </w:r>
      <w:r w:rsidR="0080641C" w:rsidRPr="00463588">
        <w:rPr>
          <w:rFonts w:ascii="Times New Roman" w:eastAsia="Arial" w:hAnsi="Times New Roman" w:cs="Times New Roman"/>
          <w:b/>
          <w:bCs/>
          <w:noProof/>
          <w:sz w:val="24"/>
          <w:szCs w:val="24"/>
        </w:rPr>
        <w:t xml:space="preserve">must </w:t>
      </w:r>
      <w:r w:rsidR="00151E30">
        <w:rPr>
          <w:rFonts w:ascii="Times New Roman" w:eastAsia="Arial" w:hAnsi="Times New Roman" w:cs="Times New Roman"/>
          <w:b/>
          <w:bCs/>
          <w:noProof/>
          <w:sz w:val="24"/>
          <w:szCs w:val="24"/>
        </w:rPr>
        <w:t>be ready for</w:t>
      </w:r>
      <w:r w:rsidR="00972D81" w:rsidRPr="00463588">
        <w:rPr>
          <w:rFonts w:ascii="Times New Roman" w:eastAsia="Arial" w:hAnsi="Times New Roman" w:cs="Times New Roman"/>
          <w:b/>
          <w:bCs/>
          <w:noProof/>
          <w:sz w:val="24"/>
          <w:szCs w:val="24"/>
        </w:rPr>
        <w:t xml:space="preserve"> these </w:t>
      </w:r>
      <w:r w:rsidRPr="00463588">
        <w:rPr>
          <w:rFonts w:ascii="Times New Roman" w:eastAsia="Arial" w:hAnsi="Times New Roman" w:cs="Times New Roman"/>
          <w:b/>
          <w:bCs/>
          <w:noProof/>
          <w:sz w:val="24"/>
          <w:szCs w:val="24"/>
        </w:rPr>
        <w:t>profound changes</w:t>
      </w:r>
      <w:r w:rsidR="00CF692F">
        <w:rPr>
          <w:rFonts w:ascii="Times New Roman" w:eastAsia="Arial" w:hAnsi="Times New Roman" w:cs="Times New Roman"/>
          <w:b/>
          <w:bCs/>
          <w:noProof/>
          <w:sz w:val="24"/>
          <w:szCs w:val="24"/>
        </w:rPr>
        <w:t>,</w:t>
      </w:r>
      <w:r w:rsidRPr="00463588">
        <w:rPr>
          <w:rFonts w:ascii="Times New Roman" w:eastAsia="Arial" w:hAnsi="Times New Roman" w:cs="Times New Roman"/>
          <w:b/>
          <w:bCs/>
          <w:noProof/>
          <w:sz w:val="24"/>
          <w:szCs w:val="24"/>
        </w:rPr>
        <w:t xml:space="preserve"> </w:t>
      </w:r>
      <w:r w:rsidR="00972D81" w:rsidRPr="00463588">
        <w:rPr>
          <w:rFonts w:ascii="Times New Roman" w:eastAsia="Arial" w:hAnsi="Times New Roman" w:cs="Times New Roman"/>
          <w:b/>
          <w:bCs/>
          <w:noProof/>
          <w:sz w:val="24"/>
          <w:szCs w:val="24"/>
        </w:rPr>
        <w:t xml:space="preserve">ensuring </w:t>
      </w:r>
      <w:r w:rsidR="00CF692F">
        <w:rPr>
          <w:rFonts w:ascii="Times New Roman" w:eastAsia="Arial" w:hAnsi="Times New Roman" w:cs="Times New Roman"/>
          <w:b/>
          <w:bCs/>
          <w:noProof/>
          <w:sz w:val="24"/>
          <w:szCs w:val="24"/>
        </w:rPr>
        <w:t xml:space="preserve">that </w:t>
      </w:r>
      <w:r w:rsidRPr="00463588">
        <w:rPr>
          <w:rFonts w:ascii="Times New Roman" w:eastAsia="Arial" w:hAnsi="Times New Roman" w:cs="Times New Roman"/>
          <w:b/>
          <w:bCs/>
          <w:noProof/>
          <w:sz w:val="24"/>
          <w:szCs w:val="24"/>
        </w:rPr>
        <w:t xml:space="preserve">citizens, workers and businesses </w:t>
      </w:r>
      <w:r w:rsidR="00B2681A" w:rsidRPr="00463588">
        <w:rPr>
          <w:rFonts w:ascii="Times New Roman" w:eastAsia="Arial" w:hAnsi="Times New Roman" w:cs="Times New Roman"/>
          <w:b/>
          <w:bCs/>
          <w:noProof/>
          <w:sz w:val="24"/>
          <w:szCs w:val="24"/>
        </w:rPr>
        <w:t xml:space="preserve">fully </w:t>
      </w:r>
      <w:r w:rsidRPr="00463588">
        <w:rPr>
          <w:rFonts w:ascii="Times New Roman" w:eastAsia="Arial" w:hAnsi="Times New Roman" w:cs="Times New Roman"/>
          <w:b/>
          <w:bCs/>
          <w:noProof/>
          <w:sz w:val="24"/>
          <w:szCs w:val="24"/>
        </w:rPr>
        <w:t xml:space="preserve">benefit from </w:t>
      </w:r>
      <w:r w:rsidR="00B2681A" w:rsidRPr="00463588">
        <w:rPr>
          <w:rFonts w:ascii="Times New Roman" w:eastAsia="Arial" w:hAnsi="Times New Roman" w:cs="Times New Roman"/>
          <w:b/>
          <w:bCs/>
          <w:noProof/>
          <w:sz w:val="24"/>
          <w:szCs w:val="24"/>
        </w:rPr>
        <w:t>AI’s potential</w:t>
      </w:r>
      <w:r w:rsidRPr="00463588">
        <w:rPr>
          <w:rFonts w:ascii="Times New Roman" w:eastAsia="Arial" w:hAnsi="Times New Roman" w:cs="Times New Roman"/>
          <w:noProof/>
          <w:sz w:val="24"/>
          <w:szCs w:val="24"/>
        </w:rPr>
        <w:t xml:space="preserve">. </w:t>
      </w:r>
      <w:r w:rsidR="002F6A44" w:rsidRPr="00463588">
        <w:rPr>
          <w:rFonts w:ascii="Times New Roman" w:eastAsia="Arial" w:hAnsi="Times New Roman" w:cs="Times New Roman"/>
          <w:noProof/>
          <w:sz w:val="24"/>
          <w:szCs w:val="24"/>
        </w:rPr>
        <w:t>As</w:t>
      </w:r>
      <w:r w:rsidR="002F6A44" w:rsidRPr="00463588" w:rsidDel="00BB4960">
        <w:rPr>
          <w:rFonts w:ascii="Times New Roman" w:eastAsia="Arial" w:hAnsi="Times New Roman" w:cs="Times New Roman"/>
          <w:noProof/>
          <w:sz w:val="24"/>
          <w:szCs w:val="24"/>
        </w:rPr>
        <w:t xml:space="preserve"> </w:t>
      </w:r>
      <w:r w:rsidR="002F6A44" w:rsidRPr="00463588">
        <w:rPr>
          <w:rFonts w:ascii="Times New Roman" w:eastAsia="Arial" w:hAnsi="Times New Roman" w:cs="Times New Roman"/>
          <w:noProof/>
          <w:sz w:val="24"/>
          <w:szCs w:val="24"/>
        </w:rPr>
        <w:t xml:space="preserve">the </w:t>
      </w:r>
      <w:hyperlink r:id="rId56" w:history="1">
        <w:r w:rsidR="006A4271" w:rsidRPr="00463588">
          <w:rPr>
            <w:rStyle w:val="Hyperlink"/>
            <w:rFonts w:ascii="Times New Roman" w:eastAsia="Arial" w:hAnsi="Times New Roman" w:cs="Times New Roman"/>
            <w:noProof/>
            <w:sz w:val="24"/>
            <w:szCs w:val="24"/>
          </w:rPr>
          <w:t>European Declaration on Digital Rights and Principles for the Digital Decade</w:t>
        </w:r>
      </w:hyperlink>
      <w:r w:rsidR="00972875" w:rsidRPr="00463588">
        <w:rPr>
          <w:rFonts w:ascii="Times New Roman" w:eastAsia="Arial" w:hAnsi="Times New Roman" w:cs="Times New Roman"/>
          <w:noProof/>
          <w:sz w:val="24"/>
          <w:szCs w:val="24"/>
        </w:rPr>
        <w:t xml:space="preserve"> emphasises</w:t>
      </w:r>
      <w:r w:rsidR="006A4271" w:rsidRPr="00463588">
        <w:rPr>
          <w:rFonts w:ascii="Times New Roman" w:eastAsia="Arial" w:hAnsi="Times New Roman" w:cs="Times New Roman"/>
          <w:noProof/>
          <w:sz w:val="24"/>
          <w:szCs w:val="24"/>
        </w:rPr>
        <w:t xml:space="preserve">, </w:t>
      </w:r>
      <w:r w:rsidR="009177DA" w:rsidRPr="00463588">
        <w:rPr>
          <w:rFonts w:ascii="Times New Roman" w:eastAsia="Arial" w:hAnsi="Times New Roman" w:cs="Times New Roman"/>
          <w:noProof/>
          <w:sz w:val="24"/>
          <w:szCs w:val="24"/>
        </w:rPr>
        <w:t>a human-centred digital transformation</w:t>
      </w:r>
      <w:r w:rsidR="006A4271" w:rsidRPr="00463588">
        <w:rPr>
          <w:rFonts w:ascii="Times New Roman" w:eastAsia="Arial" w:hAnsi="Times New Roman" w:cs="Times New Roman"/>
          <w:noProof/>
          <w:sz w:val="24"/>
          <w:szCs w:val="24"/>
        </w:rPr>
        <w:t xml:space="preserve"> </w:t>
      </w:r>
      <w:r w:rsidR="00655018" w:rsidRPr="00463588">
        <w:rPr>
          <w:rFonts w:ascii="Times New Roman" w:eastAsia="Arial" w:hAnsi="Times New Roman" w:cs="Times New Roman"/>
          <w:noProof/>
          <w:sz w:val="24"/>
          <w:szCs w:val="24"/>
        </w:rPr>
        <w:t xml:space="preserve">is essential to ensure that digital </w:t>
      </w:r>
      <w:r w:rsidR="00034D16" w:rsidRPr="00463588">
        <w:rPr>
          <w:rFonts w:ascii="Times New Roman" w:eastAsia="Arial" w:hAnsi="Times New Roman" w:cs="Times New Roman"/>
          <w:noProof/>
          <w:sz w:val="24"/>
          <w:szCs w:val="24"/>
        </w:rPr>
        <w:t>technologies respect fundamental rights and European values</w:t>
      </w:r>
      <w:r w:rsidRPr="00463588">
        <w:rPr>
          <w:rFonts w:ascii="Times New Roman" w:eastAsia="Arial" w:hAnsi="Times New Roman" w:cs="Times New Roman"/>
          <w:noProof/>
          <w:sz w:val="24"/>
          <w:szCs w:val="24"/>
        </w:rPr>
        <w:t>.</w:t>
      </w:r>
      <w:r w:rsidR="0D716582" w:rsidRPr="00463588">
        <w:rPr>
          <w:rFonts w:ascii="Times New Roman" w:eastAsia="Arial" w:hAnsi="Times New Roman" w:cs="Times New Roman"/>
          <w:noProof/>
          <w:sz w:val="24"/>
          <w:szCs w:val="24"/>
        </w:rPr>
        <w:t xml:space="preserve"> </w:t>
      </w:r>
      <w:r w:rsidR="00AC4FE6">
        <w:rPr>
          <w:rFonts w:ascii="Times New Roman" w:eastAsia="Arial" w:hAnsi="Times New Roman" w:cs="Times New Roman"/>
          <w:noProof/>
          <w:sz w:val="24"/>
          <w:szCs w:val="24"/>
        </w:rPr>
        <w:t>Social rights, grounded in the Pillar principles, are at the centre of this transformation.</w:t>
      </w:r>
    </w:p>
    <w:p w14:paraId="7BF095C6" w14:textId="3ECC8C0B" w:rsidR="00E1391C" w:rsidRPr="00463588" w:rsidRDefault="00506E61" w:rsidP="00E1391C">
      <w:pPr>
        <w:spacing w:line="276" w:lineRule="auto"/>
        <w:jc w:val="both"/>
        <w:rPr>
          <w:rFonts w:ascii="Times New Roman" w:eastAsia="Arial" w:hAnsi="Times New Roman" w:cs="Times New Roman"/>
          <w:noProof/>
          <w:sz w:val="24"/>
          <w:szCs w:val="24"/>
        </w:rPr>
      </w:pPr>
      <w:r w:rsidRPr="273B323F">
        <w:rPr>
          <w:rFonts w:ascii="Times New Roman" w:eastAsia="Arial" w:hAnsi="Times New Roman" w:cs="Times New Roman"/>
          <w:noProof/>
          <w:sz w:val="24"/>
          <w:szCs w:val="24"/>
        </w:rPr>
        <w:t>When it comes to</w:t>
      </w:r>
      <w:r w:rsidR="00E1391C" w:rsidRPr="00463588">
        <w:rPr>
          <w:rFonts w:ascii="Times New Roman" w:eastAsia="Arial" w:hAnsi="Times New Roman" w:cs="Times New Roman"/>
          <w:noProof/>
          <w:sz w:val="24"/>
          <w:szCs w:val="24"/>
        </w:rPr>
        <w:t xml:space="preserve"> the </w:t>
      </w:r>
      <w:r w:rsidR="00E1391C" w:rsidRPr="00D21918">
        <w:rPr>
          <w:rFonts w:ascii="Times New Roman" w:hAnsi="Times New Roman"/>
          <w:noProof/>
          <w:sz w:val="24"/>
        </w:rPr>
        <w:t>impact</w:t>
      </w:r>
      <w:r w:rsidR="00E1391C" w:rsidRPr="00463588">
        <w:rPr>
          <w:rFonts w:ascii="Times New Roman" w:eastAsia="Arial" w:hAnsi="Times New Roman" w:cs="Times New Roman"/>
          <w:b/>
          <w:bCs/>
          <w:noProof/>
          <w:sz w:val="24"/>
          <w:szCs w:val="24"/>
        </w:rPr>
        <w:t xml:space="preserve"> of AI on labour demand and the organisation of work</w:t>
      </w:r>
      <w:r w:rsidR="0EB0146C" w:rsidRPr="273B323F">
        <w:rPr>
          <w:rFonts w:ascii="Times New Roman" w:eastAsia="Arial" w:hAnsi="Times New Roman" w:cs="Times New Roman"/>
          <w:b/>
          <w:bCs/>
          <w:noProof/>
          <w:sz w:val="24"/>
          <w:szCs w:val="24"/>
        </w:rPr>
        <w:t>,</w:t>
      </w:r>
      <w:r w:rsidR="001A55AE" w:rsidRPr="273B323F">
        <w:rPr>
          <w:rFonts w:ascii="Times New Roman" w:eastAsia="Arial" w:hAnsi="Times New Roman" w:cs="Times New Roman"/>
          <w:noProof/>
          <w:sz w:val="24"/>
          <w:szCs w:val="24"/>
        </w:rPr>
        <w:t xml:space="preserve"> </w:t>
      </w:r>
      <w:r w:rsidR="0012777E" w:rsidRPr="273B323F">
        <w:rPr>
          <w:rFonts w:ascii="Times New Roman" w:eastAsia="Arial" w:hAnsi="Times New Roman" w:cs="Times New Roman"/>
          <w:noProof/>
          <w:sz w:val="24"/>
          <w:szCs w:val="24"/>
        </w:rPr>
        <w:t xml:space="preserve">the </w:t>
      </w:r>
      <w:r w:rsidR="00832F59" w:rsidRPr="273B323F">
        <w:rPr>
          <w:rFonts w:ascii="Times New Roman" w:eastAsia="Arial" w:hAnsi="Times New Roman" w:cs="Times New Roman"/>
          <w:noProof/>
          <w:sz w:val="24"/>
          <w:szCs w:val="24"/>
        </w:rPr>
        <w:t xml:space="preserve">aggregate impacts </w:t>
      </w:r>
      <w:r w:rsidR="008F1144" w:rsidRPr="273B323F">
        <w:rPr>
          <w:rFonts w:ascii="Times New Roman" w:eastAsia="Arial" w:hAnsi="Times New Roman" w:cs="Times New Roman"/>
          <w:noProof/>
          <w:sz w:val="24"/>
          <w:szCs w:val="24"/>
        </w:rPr>
        <w:t xml:space="preserve">in the EU </w:t>
      </w:r>
      <w:r w:rsidR="002B0823" w:rsidRPr="273B323F">
        <w:rPr>
          <w:rFonts w:ascii="Times New Roman" w:eastAsia="Arial" w:hAnsi="Times New Roman" w:cs="Times New Roman"/>
          <w:noProof/>
          <w:sz w:val="24"/>
          <w:szCs w:val="24"/>
        </w:rPr>
        <w:t>appear</w:t>
      </w:r>
      <w:r w:rsidR="002D6985" w:rsidRPr="273B323F">
        <w:rPr>
          <w:rFonts w:ascii="Times New Roman" w:eastAsia="Arial" w:hAnsi="Times New Roman" w:cs="Times New Roman"/>
          <w:noProof/>
          <w:sz w:val="24"/>
          <w:szCs w:val="24"/>
        </w:rPr>
        <w:t xml:space="preserve"> </w:t>
      </w:r>
      <w:r w:rsidR="0012777E" w:rsidRPr="273B323F">
        <w:rPr>
          <w:rFonts w:ascii="Times New Roman" w:eastAsia="Arial" w:hAnsi="Times New Roman" w:cs="Times New Roman"/>
          <w:noProof/>
          <w:sz w:val="24"/>
          <w:szCs w:val="24"/>
        </w:rPr>
        <w:t>small</w:t>
      </w:r>
      <w:r w:rsidR="002D6985" w:rsidRPr="273B323F">
        <w:rPr>
          <w:rFonts w:ascii="Times New Roman" w:eastAsia="Arial" w:hAnsi="Times New Roman" w:cs="Times New Roman"/>
          <w:noProof/>
          <w:sz w:val="24"/>
          <w:szCs w:val="24"/>
        </w:rPr>
        <w:t xml:space="preserve"> to date</w:t>
      </w:r>
      <w:r w:rsidR="008F1144" w:rsidRPr="273B323F">
        <w:rPr>
          <w:rFonts w:ascii="Times New Roman" w:eastAsia="Arial" w:hAnsi="Times New Roman" w:cs="Times New Roman"/>
          <w:noProof/>
          <w:sz w:val="24"/>
          <w:szCs w:val="24"/>
        </w:rPr>
        <w:t xml:space="preserve">, </w:t>
      </w:r>
      <w:r w:rsidR="0012777E" w:rsidRPr="273B323F">
        <w:rPr>
          <w:rFonts w:ascii="Times New Roman" w:eastAsia="Arial" w:hAnsi="Times New Roman" w:cs="Times New Roman"/>
          <w:noProof/>
          <w:sz w:val="24"/>
          <w:szCs w:val="24"/>
        </w:rPr>
        <w:t xml:space="preserve">even though </w:t>
      </w:r>
      <w:r w:rsidR="00A61B73" w:rsidRPr="273B323F">
        <w:rPr>
          <w:rFonts w:ascii="Times New Roman" w:eastAsia="Arial" w:hAnsi="Times New Roman" w:cs="Times New Roman"/>
          <w:noProof/>
          <w:sz w:val="24"/>
          <w:szCs w:val="24"/>
        </w:rPr>
        <w:t>certain groups</w:t>
      </w:r>
      <w:hyperlink r:id="rId57" w:history="1">
        <w:r>
          <w:rPr>
            <w:rStyle w:val="Hyperlink"/>
            <w:rFonts w:ascii="Times New Roman" w:eastAsia="Arial" w:hAnsi="Times New Roman" w:cs="Times New Roman"/>
            <w:noProof/>
            <w:sz w:val="24"/>
            <w:szCs w:val="24"/>
          </w:rPr>
          <w:t>, notably young people</w:t>
        </w:r>
      </w:hyperlink>
      <w:r w:rsidR="00903E77">
        <w:rPr>
          <w:rFonts w:ascii="Times New Roman" w:eastAsia="Arial" w:hAnsi="Times New Roman" w:cs="Times New Roman"/>
          <w:noProof/>
          <w:sz w:val="24"/>
          <w:szCs w:val="24"/>
        </w:rPr>
        <w:t xml:space="preserve"> </w:t>
      </w:r>
      <w:r w:rsidR="00C635D5">
        <w:rPr>
          <w:rFonts w:ascii="Times New Roman" w:eastAsia="Arial" w:hAnsi="Times New Roman" w:cs="Times New Roman"/>
          <w:noProof/>
          <w:sz w:val="24"/>
          <w:szCs w:val="24"/>
        </w:rPr>
        <w:t xml:space="preserve">in entry-level </w:t>
      </w:r>
      <w:r>
        <w:rPr>
          <w:rFonts w:ascii="Times New Roman" w:eastAsia="Arial" w:hAnsi="Times New Roman" w:cs="Times New Roman"/>
          <w:noProof/>
          <w:sz w:val="24"/>
          <w:szCs w:val="24"/>
        </w:rPr>
        <w:t>positions,</w:t>
      </w:r>
      <w:r w:rsidR="00C635D5">
        <w:rPr>
          <w:rFonts w:ascii="Times New Roman" w:eastAsia="Arial" w:hAnsi="Times New Roman" w:cs="Times New Roman"/>
          <w:noProof/>
          <w:sz w:val="24"/>
          <w:szCs w:val="24"/>
        </w:rPr>
        <w:t xml:space="preserve"> risk </w:t>
      </w:r>
      <w:r>
        <w:rPr>
          <w:rFonts w:ascii="Times New Roman" w:eastAsia="Arial" w:hAnsi="Times New Roman" w:cs="Times New Roman"/>
          <w:noProof/>
          <w:sz w:val="24"/>
          <w:szCs w:val="24"/>
        </w:rPr>
        <w:t>seeing</w:t>
      </w:r>
      <w:r w:rsidR="00A61B73" w:rsidRPr="273B323F">
        <w:rPr>
          <w:rFonts w:ascii="Times New Roman" w:eastAsia="Arial" w:hAnsi="Times New Roman" w:cs="Times New Roman"/>
          <w:noProof/>
          <w:sz w:val="24"/>
          <w:szCs w:val="24"/>
        </w:rPr>
        <w:t xml:space="preserve"> a slow-down in hiring</w:t>
      </w:r>
      <w:r>
        <w:rPr>
          <w:rFonts w:ascii="Times New Roman" w:eastAsia="Arial" w:hAnsi="Times New Roman" w:cs="Times New Roman"/>
          <w:noProof/>
          <w:sz w:val="24"/>
          <w:szCs w:val="24"/>
        </w:rPr>
        <w:t xml:space="preserve"> in some sectors and occupations</w:t>
      </w:r>
      <w:r w:rsidR="00D010EF" w:rsidRPr="273B323F">
        <w:rPr>
          <w:rFonts w:ascii="Times New Roman" w:eastAsia="Arial" w:hAnsi="Times New Roman" w:cs="Times New Roman"/>
          <w:noProof/>
          <w:sz w:val="24"/>
          <w:szCs w:val="24"/>
        </w:rPr>
        <w:t xml:space="preserve">. </w:t>
      </w:r>
      <w:r w:rsidR="00E1391C" w:rsidRPr="00463588">
        <w:rPr>
          <w:rFonts w:ascii="Times New Roman" w:eastAsia="Arial" w:hAnsi="Times New Roman" w:cs="Times New Roman"/>
          <w:noProof/>
          <w:sz w:val="24"/>
          <w:szCs w:val="24"/>
        </w:rPr>
        <w:t>AI is expected to accelerate employment growth</w:t>
      </w:r>
      <w:r w:rsidR="002301A8">
        <w:rPr>
          <w:rFonts w:ascii="Times New Roman" w:eastAsia="Arial" w:hAnsi="Times New Roman" w:cs="Times New Roman"/>
          <w:noProof/>
          <w:sz w:val="24"/>
          <w:szCs w:val="24"/>
        </w:rPr>
        <w:t xml:space="preserve"> – in 2025, </w:t>
      </w:r>
      <w:hyperlink r:id="rId58" w:history="1">
        <w:r w:rsidR="002301A8" w:rsidRPr="00C32518">
          <w:rPr>
            <w:rStyle w:val="Hyperlink"/>
            <w:rFonts w:ascii="Times New Roman" w:eastAsia="Arial" w:hAnsi="Times New Roman" w:cs="Times New Roman"/>
            <w:noProof/>
            <w:sz w:val="24"/>
            <w:szCs w:val="24"/>
          </w:rPr>
          <w:t>firms making significant use of AI</w:t>
        </w:r>
      </w:hyperlink>
      <w:r w:rsidR="002301A8" w:rsidRPr="002301A8">
        <w:rPr>
          <w:rFonts w:ascii="Times New Roman" w:eastAsia="Arial" w:hAnsi="Times New Roman" w:cs="Times New Roman"/>
          <w:noProof/>
          <w:sz w:val="24"/>
          <w:szCs w:val="24"/>
        </w:rPr>
        <w:t xml:space="preserve"> </w:t>
      </w:r>
      <w:r w:rsidR="002301A8">
        <w:rPr>
          <w:rFonts w:ascii="Times New Roman" w:eastAsia="Arial" w:hAnsi="Times New Roman" w:cs="Times New Roman"/>
          <w:noProof/>
          <w:sz w:val="24"/>
          <w:szCs w:val="24"/>
        </w:rPr>
        <w:t>we</w:t>
      </w:r>
      <w:r w:rsidR="002301A8" w:rsidRPr="002301A8">
        <w:rPr>
          <w:rFonts w:ascii="Times New Roman" w:eastAsia="Arial" w:hAnsi="Times New Roman" w:cs="Times New Roman"/>
          <w:noProof/>
          <w:sz w:val="24"/>
          <w:szCs w:val="24"/>
        </w:rPr>
        <w:t>re about 4 percentage points more likely to have expanded their workforce than firms that d</w:t>
      </w:r>
      <w:r w:rsidR="002301A8">
        <w:rPr>
          <w:rFonts w:ascii="Times New Roman" w:eastAsia="Arial" w:hAnsi="Times New Roman" w:cs="Times New Roman"/>
          <w:noProof/>
          <w:sz w:val="24"/>
          <w:szCs w:val="24"/>
        </w:rPr>
        <w:t>id</w:t>
      </w:r>
      <w:r w:rsidR="002301A8" w:rsidRPr="002301A8">
        <w:rPr>
          <w:rFonts w:ascii="Times New Roman" w:eastAsia="Arial" w:hAnsi="Times New Roman" w:cs="Times New Roman"/>
          <w:noProof/>
          <w:sz w:val="24"/>
          <w:szCs w:val="24"/>
        </w:rPr>
        <w:t xml:space="preserve"> not use AI. </w:t>
      </w:r>
      <w:r w:rsidR="005B2004">
        <w:rPr>
          <w:rFonts w:ascii="Times New Roman" w:eastAsia="Arial" w:hAnsi="Times New Roman" w:cs="Times New Roman"/>
          <w:noProof/>
          <w:sz w:val="24"/>
          <w:szCs w:val="24"/>
        </w:rPr>
        <w:t xml:space="preserve">Such job gains are likely to be concentrated </w:t>
      </w:r>
      <w:r w:rsidR="00E1391C" w:rsidRPr="00463588" w:rsidDel="00E1391C">
        <w:rPr>
          <w:rFonts w:ascii="Times New Roman" w:eastAsia="Arial" w:hAnsi="Times New Roman" w:cs="Times New Roman"/>
          <w:noProof/>
          <w:sz w:val="24"/>
          <w:szCs w:val="24"/>
        </w:rPr>
        <w:t>in some</w:t>
      </w:r>
      <w:r w:rsidR="00E1391C" w:rsidRPr="273B323F">
        <w:rPr>
          <w:rFonts w:ascii="Times New Roman" w:eastAsia="Arial" w:hAnsi="Times New Roman" w:cs="Times New Roman"/>
          <w:noProof/>
          <w:sz w:val="24"/>
          <w:szCs w:val="24"/>
        </w:rPr>
        <w:t xml:space="preserve"> </w:t>
      </w:r>
      <w:r w:rsidR="00E1391C" w:rsidRPr="00463588">
        <w:rPr>
          <w:rFonts w:ascii="Times New Roman" w:eastAsia="Arial" w:hAnsi="Times New Roman" w:cs="Times New Roman"/>
          <w:noProof/>
          <w:sz w:val="24"/>
          <w:szCs w:val="24"/>
        </w:rPr>
        <w:t>occupations</w:t>
      </w:r>
      <w:r>
        <w:rPr>
          <w:rFonts w:ascii="Times New Roman" w:eastAsia="Arial" w:hAnsi="Times New Roman" w:cs="Times New Roman"/>
          <w:noProof/>
          <w:sz w:val="24"/>
          <w:szCs w:val="24"/>
        </w:rPr>
        <w:t>,.</w:t>
      </w:r>
      <w:r w:rsidR="005B2004">
        <w:rPr>
          <w:rFonts w:ascii="Times New Roman" w:eastAsia="Arial" w:hAnsi="Times New Roman" w:cs="Times New Roman"/>
          <w:noProof/>
          <w:sz w:val="24"/>
          <w:szCs w:val="24"/>
        </w:rPr>
        <w:t xml:space="preserve"> AI can also </w:t>
      </w:r>
      <w:r w:rsidR="00E1391C" w:rsidRPr="00463588">
        <w:rPr>
          <w:rFonts w:ascii="Times New Roman" w:eastAsia="Arial" w:hAnsi="Times New Roman" w:cs="Times New Roman"/>
          <w:noProof/>
          <w:sz w:val="24"/>
          <w:szCs w:val="24"/>
        </w:rPr>
        <w:t xml:space="preserve">transform </w:t>
      </w:r>
      <w:r w:rsidR="004C6953" w:rsidRPr="273B323F">
        <w:rPr>
          <w:rFonts w:ascii="Times New Roman" w:eastAsia="Arial" w:hAnsi="Times New Roman" w:cs="Times New Roman"/>
          <w:noProof/>
          <w:sz w:val="24"/>
          <w:szCs w:val="24"/>
        </w:rPr>
        <w:t>existing</w:t>
      </w:r>
      <w:r w:rsidR="009A4869" w:rsidRPr="00463588">
        <w:rPr>
          <w:rFonts w:ascii="Times New Roman" w:eastAsia="Arial" w:hAnsi="Times New Roman" w:cs="Times New Roman"/>
          <w:noProof/>
          <w:sz w:val="24"/>
          <w:szCs w:val="24"/>
        </w:rPr>
        <w:t xml:space="preserve"> jobs </w:t>
      </w:r>
      <w:r w:rsidR="00D93DA8" w:rsidRPr="273B323F">
        <w:rPr>
          <w:rFonts w:ascii="Times New Roman" w:eastAsia="Arial" w:hAnsi="Times New Roman" w:cs="Times New Roman"/>
          <w:noProof/>
          <w:sz w:val="24"/>
          <w:szCs w:val="24"/>
        </w:rPr>
        <w:t xml:space="preserve">and </w:t>
      </w:r>
      <w:r w:rsidR="0072619A" w:rsidRPr="00463588">
        <w:rPr>
          <w:rFonts w:ascii="Times New Roman" w:eastAsia="Arial" w:hAnsi="Times New Roman" w:cs="Times New Roman"/>
          <w:noProof/>
          <w:sz w:val="24"/>
          <w:szCs w:val="24"/>
        </w:rPr>
        <w:t>skills</w:t>
      </w:r>
      <w:r w:rsidR="001E7D66">
        <w:rPr>
          <w:rFonts w:ascii="Times New Roman" w:eastAsia="Arial" w:hAnsi="Times New Roman" w:cs="Times New Roman"/>
          <w:noProof/>
          <w:sz w:val="24"/>
          <w:szCs w:val="24"/>
        </w:rPr>
        <w:t xml:space="preserve"> requirements</w:t>
      </w:r>
      <w:r w:rsidR="00B8125A">
        <w:rPr>
          <w:rFonts w:ascii="Times New Roman" w:eastAsia="Arial" w:hAnsi="Times New Roman" w:cs="Times New Roman"/>
          <w:noProof/>
          <w:sz w:val="24"/>
          <w:szCs w:val="24"/>
        </w:rPr>
        <w:t>,</w:t>
      </w:r>
      <w:r w:rsidR="0072619A" w:rsidRPr="00463588">
        <w:rPr>
          <w:rFonts w:ascii="Times New Roman" w:eastAsia="Arial" w:hAnsi="Times New Roman" w:cs="Times New Roman"/>
          <w:noProof/>
          <w:sz w:val="24"/>
          <w:szCs w:val="24"/>
        </w:rPr>
        <w:t xml:space="preserve"> </w:t>
      </w:r>
      <w:hyperlink r:id="rId59" w:history="1">
        <w:r w:rsidR="00B8125A" w:rsidRPr="009F22B9">
          <w:rPr>
            <w:rStyle w:val="Hyperlink"/>
            <w:rFonts w:ascii="Times New Roman" w:eastAsia="Arial" w:hAnsi="Times New Roman" w:cs="Times New Roman"/>
            <w:noProof/>
            <w:sz w:val="24"/>
            <w:szCs w:val="24"/>
          </w:rPr>
          <w:t xml:space="preserve">notably </w:t>
        </w:r>
        <w:r w:rsidR="00D93DA8" w:rsidRPr="009F22B9">
          <w:rPr>
            <w:rStyle w:val="Hyperlink"/>
            <w:rFonts w:ascii="Times New Roman" w:eastAsia="Arial" w:hAnsi="Times New Roman" w:cs="Times New Roman"/>
            <w:noProof/>
            <w:sz w:val="24"/>
            <w:szCs w:val="24"/>
          </w:rPr>
          <w:t>digital</w:t>
        </w:r>
        <w:r w:rsidR="00880CD0" w:rsidRPr="009F22B9">
          <w:rPr>
            <w:rStyle w:val="Hyperlink"/>
            <w:rFonts w:ascii="Times New Roman" w:eastAsia="Arial" w:hAnsi="Times New Roman" w:cs="Times New Roman"/>
            <w:noProof/>
            <w:sz w:val="24"/>
            <w:szCs w:val="24"/>
          </w:rPr>
          <w:t xml:space="preserve"> and soft</w:t>
        </w:r>
        <w:r w:rsidR="00D93DA8" w:rsidRPr="009F22B9">
          <w:rPr>
            <w:rStyle w:val="Hyperlink"/>
            <w:rFonts w:ascii="Times New Roman" w:eastAsia="Arial" w:hAnsi="Times New Roman" w:cs="Times New Roman"/>
            <w:noProof/>
            <w:sz w:val="24"/>
            <w:szCs w:val="24"/>
          </w:rPr>
          <w:t xml:space="preserve"> skills</w:t>
        </w:r>
      </w:hyperlink>
      <w:r w:rsidR="00D93DA8" w:rsidRPr="273B323F">
        <w:rPr>
          <w:rFonts w:ascii="Times New Roman" w:eastAsia="Arial" w:hAnsi="Times New Roman" w:cs="Times New Roman"/>
          <w:noProof/>
          <w:sz w:val="24"/>
          <w:szCs w:val="24"/>
        </w:rPr>
        <w:t>.</w:t>
      </w:r>
      <w:r w:rsidR="00047107" w:rsidRPr="273B323F">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However, the trends are still volatile and need to be better understood.</w:t>
      </w:r>
      <w:r w:rsidR="008A294C">
        <w:rPr>
          <w:rFonts w:ascii="Times New Roman" w:eastAsia="Arial" w:hAnsi="Times New Roman" w:cs="Times New Roman"/>
          <w:noProof/>
          <w:sz w:val="24"/>
          <w:szCs w:val="24"/>
        </w:rPr>
        <w:t xml:space="preserve"> </w:t>
      </w:r>
      <w:r w:rsidR="00FB0F4A" w:rsidRPr="273B323F">
        <w:rPr>
          <w:rFonts w:ascii="Times New Roman" w:eastAsia="Arial" w:hAnsi="Times New Roman" w:cs="Times New Roman"/>
          <w:noProof/>
          <w:sz w:val="24"/>
          <w:szCs w:val="24"/>
        </w:rPr>
        <w:t xml:space="preserve">As highlighted in the </w:t>
      </w:r>
      <w:hyperlink r:id="rId60">
        <w:r w:rsidR="00FB0F4A" w:rsidRPr="273B323F">
          <w:rPr>
            <w:rStyle w:val="Hyperlink"/>
            <w:rFonts w:ascii="Times New Roman" w:eastAsia="Arial" w:hAnsi="Times New Roman" w:cs="Times New Roman"/>
            <w:noProof/>
            <w:sz w:val="24"/>
            <w:szCs w:val="24"/>
          </w:rPr>
          <w:t>Apply AI Strategy</w:t>
        </w:r>
      </w:hyperlink>
      <w:r w:rsidR="00FB0F4A" w:rsidRPr="273B323F">
        <w:rPr>
          <w:rFonts w:ascii="Times New Roman" w:eastAsia="Arial" w:hAnsi="Times New Roman" w:cs="Times New Roman"/>
          <w:noProof/>
          <w:sz w:val="24"/>
          <w:szCs w:val="24"/>
        </w:rPr>
        <w:t>, key</w:t>
      </w:r>
      <w:r w:rsidR="00D05FA8" w:rsidRPr="00463588">
        <w:rPr>
          <w:rFonts w:ascii="Times New Roman" w:eastAsia="Arial" w:hAnsi="Times New Roman" w:cs="Times New Roman"/>
          <w:noProof/>
          <w:sz w:val="24"/>
          <w:szCs w:val="24"/>
        </w:rPr>
        <w:t xml:space="preserve"> </w:t>
      </w:r>
      <w:r w:rsidR="0096479D" w:rsidRPr="00463588">
        <w:rPr>
          <w:rFonts w:ascii="Times New Roman" w:eastAsia="Arial" w:hAnsi="Times New Roman" w:cs="Times New Roman"/>
          <w:noProof/>
          <w:sz w:val="24"/>
          <w:szCs w:val="24"/>
        </w:rPr>
        <w:t>priorities include</w:t>
      </w:r>
      <w:r w:rsidR="007E4EC0" w:rsidRPr="00463588">
        <w:rPr>
          <w:rFonts w:ascii="Times New Roman" w:eastAsia="Arial" w:hAnsi="Times New Roman" w:cs="Times New Roman"/>
          <w:noProof/>
          <w:sz w:val="24"/>
          <w:szCs w:val="24"/>
        </w:rPr>
        <w:t xml:space="preserve"> </w:t>
      </w:r>
      <w:r w:rsidR="005B23A3" w:rsidRPr="00463588">
        <w:rPr>
          <w:rFonts w:ascii="Times New Roman" w:eastAsia="Arial" w:hAnsi="Times New Roman" w:cs="Times New Roman"/>
          <w:noProof/>
          <w:sz w:val="24"/>
          <w:szCs w:val="24"/>
        </w:rPr>
        <w:t>upskilling and reskilling</w:t>
      </w:r>
      <w:r w:rsidR="00156EDE" w:rsidRPr="273B323F">
        <w:rPr>
          <w:rFonts w:ascii="Times New Roman" w:eastAsia="Arial" w:hAnsi="Times New Roman" w:cs="Times New Roman"/>
          <w:noProof/>
          <w:sz w:val="24"/>
          <w:szCs w:val="24"/>
        </w:rPr>
        <w:t>,</w:t>
      </w:r>
      <w:r w:rsidR="00BE2735" w:rsidRPr="00463588">
        <w:rPr>
          <w:rFonts w:ascii="Times New Roman" w:eastAsia="Arial" w:hAnsi="Times New Roman" w:cs="Times New Roman"/>
          <w:noProof/>
          <w:sz w:val="24"/>
          <w:szCs w:val="24"/>
        </w:rPr>
        <w:t xml:space="preserve"> </w:t>
      </w:r>
      <w:r w:rsidR="00E1391C" w:rsidRPr="00463588">
        <w:rPr>
          <w:rFonts w:ascii="Times New Roman" w:eastAsia="Arial" w:hAnsi="Times New Roman" w:cs="Times New Roman"/>
          <w:noProof/>
          <w:sz w:val="24"/>
          <w:szCs w:val="24"/>
        </w:rPr>
        <w:t xml:space="preserve">supporting labour market transitions through effective activation policies </w:t>
      </w:r>
      <w:r w:rsidR="00AD59BE" w:rsidRPr="00463588">
        <w:rPr>
          <w:rFonts w:ascii="Times New Roman" w:eastAsia="Arial" w:hAnsi="Times New Roman" w:cs="Times New Roman"/>
          <w:noProof/>
          <w:sz w:val="24"/>
          <w:szCs w:val="24"/>
        </w:rPr>
        <w:t>and</w:t>
      </w:r>
      <w:r w:rsidR="00E1391C" w:rsidRPr="00463588">
        <w:rPr>
          <w:rFonts w:ascii="Times New Roman" w:eastAsia="Arial" w:hAnsi="Times New Roman" w:cs="Times New Roman"/>
          <w:noProof/>
          <w:sz w:val="24"/>
          <w:szCs w:val="24"/>
        </w:rPr>
        <w:t xml:space="preserve"> adequate income protection</w:t>
      </w:r>
      <w:r w:rsidR="002575E9">
        <w:rPr>
          <w:rFonts w:ascii="Times New Roman" w:eastAsia="Arial" w:hAnsi="Times New Roman" w:cs="Times New Roman"/>
          <w:noProof/>
          <w:sz w:val="24"/>
          <w:szCs w:val="24"/>
        </w:rPr>
        <w:t>. In this context</w:t>
      </w:r>
      <w:r w:rsidR="00475C2D" w:rsidRPr="273B323F">
        <w:rPr>
          <w:rFonts w:ascii="Times New Roman" w:eastAsia="Arial" w:hAnsi="Times New Roman" w:cs="Times New Roman"/>
          <w:noProof/>
          <w:sz w:val="24"/>
          <w:szCs w:val="24"/>
        </w:rPr>
        <w:t xml:space="preserve">, </w:t>
      </w:r>
      <w:r w:rsidR="009A092A">
        <w:rPr>
          <w:rFonts w:ascii="Times New Roman" w:eastAsia="Arial" w:hAnsi="Times New Roman" w:cs="Times New Roman"/>
          <w:noProof/>
          <w:sz w:val="24"/>
          <w:szCs w:val="24"/>
        </w:rPr>
        <w:t xml:space="preserve">the Commission continues to develop </w:t>
      </w:r>
      <w:r w:rsidR="00FC15A1" w:rsidRPr="273B323F">
        <w:rPr>
          <w:rFonts w:ascii="Times New Roman" w:eastAsia="Arial" w:hAnsi="Times New Roman" w:cs="Times New Roman"/>
          <w:noProof/>
          <w:sz w:val="24"/>
          <w:szCs w:val="24"/>
        </w:rPr>
        <w:t xml:space="preserve">real-time </w:t>
      </w:r>
      <w:r w:rsidR="001E039C">
        <w:rPr>
          <w:rFonts w:ascii="Times New Roman" w:eastAsia="Arial" w:hAnsi="Times New Roman" w:cs="Times New Roman"/>
          <w:noProof/>
          <w:sz w:val="24"/>
          <w:szCs w:val="24"/>
        </w:rPr>
        <w:t xml:space="preserve">labour market </w:t>
      </w:r>
      <w:r w:rsidR="00FC15A1" w:rsidRPr="273B323F">
        <w:rPr>
          <w:rFonts w:ascii="Times New Roman" w:eastAsia="Arial" w:hAnsi="Times New Roman" w:cs="Times New Roman"/>
          <w:noProof/>
          <w:sz w:val="24"/>
          <w:szCs w:val="24"/>
        </w:rPr>
        <w:t>intelligence</w:t>
      </w:r>
      <w:r w:rsidR="004828F0" w:rsidRPr="273B323F">
        <w:rPr>
          <w:rFonts w:ascii="Times New Roman" w:eastAsia="Arial" w:hAnsi="Times New Roman" w:cs="Times New Roman"/>
          <w:noProof/>
          <w:sz w:val="24"/>
          <w:szCs w:val="24"/>
        </w:rPr>
        <w:t xml:space="preserve"> and early warning tools</w:t>
      </w:r>
      <w:r w:rsidR="00E1391C" w:rsidRPr="00463588">
        <w:rPr>
          <w:rFonts w:ascii="Times New Roman" w:eastAsia="Arial" w:hAnsi="Times New Roman" w:cs="Times New Roman"/>
          <w:noProof/>
          <w:sz w:val="24"/>
          <w:szCs w:val="24"/>
        </w:rPr>
        <w:t>.</w:t>
      </w:r>
    </w:p>
    <w:p w14:paraId="7D683671" w14:textId="597AF25B" w:rsidR="0068541C" w:rsidRPr="00463588" w:rsidRDefault="00D21918" w:rsidP="00E1391C">
      <w:pPr>
        <w:spacing w:line="276" w:lineRule="auto"/>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Besides the impact of AI, </w:t>
      </w:r>
      <w:r w:rsidR="002B1BCD">
        <w:rPr>
          <w:rFonts w:ascii="Times New Roman" w:eastAsia="Arial" w:hAnsi="Times New Roman" w:cs="Times New Roman"/>
          <w:noProof/>
          <w:sz w:val="24"/>
          <w:szCs w:val="24"/>
        </w:rPr>
        <w:t>parallel</w:t>
      </w:r>
      <w:r w:rsidR="006F2AF3">
        <w:rPr>
          <w:rFonts w:ascii="Times New Roman" w:eastAsia="Arial" w:hAnsi="Times New Roman" w:cs="Times New Roman"/>
          <w:noProof/>
          <w:sz w:val="24"/>
          <w:szCs w:val="24"/>
        </w:rPr>
        <w:t xml:space="preserve"> </w:t>
      </w:r>
      <w:r w:rsidR="00417A1E">
        <w:rPr>
          <w:rFonts w:ascii="Times New Roman" w:eastAsia="Arial" w:hAnsi="Times New Roman" w:cs="Times New Roman"/>
          <w:noProof/>
          <w:sz w:val="24"/>
          <w:szCs w:val="24"/>
        </w:rPr>
        <w:t xml:space="preserve">labour market and demographic </w:t>
      </w:r>
      <w:r w:rsidR="006F2AF3">
        <w:rPr>
          <w:rFonts w:ascii="Times New Roman" w:eastAsia="Arial" w:hAnsi="Times New Roman" w:cs="Times New Roman"/>
          <w:noProof/>
          <w:sz w:val="24"/>
          <w:szCs w:val="24"/>
        </w:rPr>
        <w:t xml:space="preserve">trends </w:t>
      </w:r>
      <w:r w:rsidR="00417A1E">
        <w:rPr>
          <w:rFonts w:ascii="Times New Roman" w:eastAsia="Arial" w:hAnsi="Times New Roman" w:cs="Times New Roman"/>
          <w:noProof/>
          <w:sz w:val="24"/>
          <w:szCs w:val="24"/>
        </w:rPr>
        <w:t>across the EU</w:t>
      </w:r>
      <w:r w:rsidR="006F2AF3">
        <w:rPr>
          <w:rFonts w:ascii="Times New Roman" w:eastAsia="Arial" w:hAnsi="Times New Roman" w:cs="Times New Roman"/>
          <w:noProof/>
          <w:sz w:val="24"/>
          <w:szCs w:val="24"/>
        </w:rPr>
        <w:t xml:space="preserve"> </w:t>
      </w:r>
      <w:r w:rsidR="007F28DE">
        <w:rPr>
          <w:rFonts w:ascii="Times New Roman" w:eastAsia="Arial" w:hAnsi="Times New Roman" w:cs="Times New Roman"/>
          <w:noProof/>
          <w:sz w:val="24"/>
          <w:szCs w:val="24"/>
        </w:rPr>
        <w:t>bring to the fore</w:t>
      </w:r>
      <w:r w:rsidR="0068541C" w:rsidRPr="00463588">
        <w:rPr>
          <w:rFonts w:ascii="Times New Roman" w:eastAsia="Arial" w:hAnsi="Times New Roman" w:cs="Times New Roman"/>
          <w:noProof/>
          <w:sz w:val="24"/>
          <w:szCs w:val="24"/>
        </w:rPr>
        <w:t xml:space="preserve"> </w:t>
      </w:r>
      <w:r w:rsidR="0068541C" w:rsidRPr="00BE79FC">
        <w:rPr>
          <w:rFonts w:ascii="Times New Roman" w:eastAsia="Arial" w:hAnsi="Times New Roman" w:cs="Times New Roman"/>
          <w:b/>
          <w:bCs/>
          <w:noProof/>
          <w:sz w:val="24"/>
          <w:szCs w:val="24"/>
        </w:rPr>
        <w:t>sectors with strong job creation potential</w:t>
      </w:r>
      <w:r w:rsidR="0068541C" w:rsidRPr="00463588">
        <w:rPr>
          <w:rFonts w:ascii="Times New Roman" w:eastAsia="Arial" w:hAnsi="Times New Roman" w:cs="Times New Roman"/>
          <w:noProof/>
          <w:sz w:val="24"/>
          <w:szCs w:val="24"/>
        </w:rPr>
        <w:t xml:space="preserve">, replacement needs and growing labour demand (i.e. </w:t>
      </w:r>
      <w:r w:rsidR="00B903F9" w:rsidRPr="00463588">
        <w:rPr>
          <w:rFonts w:ascii="Times New Roman" w:eastAsia="Arial" w:hAnsi="Times New Roman" w:cs="Times New Roman"/>
          <w:noProof/>
          <w:sz w:val="24"/>
          <w:szCs w:val="24"/>
        </w:rPr>
        <w:t>“job creation engines”), including long-term care, healthcare, construction, social services, circular economy and clean tech.</w:t>
      </w:r>
      <w:r w:rsidR="00EB1FF9">
        <w:rPr>
          <w:rFonts w:ascii="Times New Roman" w:eastAsia="Arial" w:hAnsi="Times New Roman" w:cs="Times New Roman"/>
          <w:noProof/>
          <w:sz w:val="24"/>
          <w:szCs w:val="24"/>
        </w:rPr>
        <w:t xml:space="preserve"> </w:t>
      </w:r>
      <w:r w:rsidR="008C1295">
        <w:rPr>
          <w:rFonts w:ascii="Times New Roman" w:eastAsia="Arial" w:hAnsi="Times New Roman" w:cs="Times New Roman"/>
          <w:noProof/>
          <w:sz w:val="24"/>
          <w:szCs w:val="24"/>
        </w:rPr>
        <w:t xml:space="preserve">Empowering </w:t>
      </w:r>
      <w:r w:rsidR="003723C3">
        <w:rPr>
          <w:rFonts w:ascii="Times New Roman" w:eastAsia="Arial" w:hAnsi="Times New Roman" w:cs="Times New Roman"/>
          <w:noProof/>
          <w:sz w:val="24"/>
          <w:szCs w:val="24"/>
        </w:rPr>
        <w:t>workers</w:t>
      </w:r>
      <w:r w:rsidR="008C1295">
        <w:rPr>
          <w:rFonts w:ascii="Times New Roman" w:eastAsia="Arial" w:hAnsi="Times New Roman" w:cs="Times New Roman"/>
          <w:noProof/>
          <w:sz w:val="24"/>
          <w:szCs w:val="24"/>
        </w:rPr>
        <w:t xml:space="preserve"> to </w:t>
      </w:r>
      <w:r w:rsidR="003723C3">
        <w:rPr>
          <w:rFonts w:ascii="Times New Roman" w:eastAsia="Arial" w:hAnsi="Times New Roman" w:cs="Times New Roman"/>
          <w:noProof/>
          <w:sz w:val="24"/>
          <w:szCs w:val="24"/>
        </w:rPr>
        <w:t>access</w:t>
      </w:r>
      <w:r w:rsidR="008C1295">
        <w:rPr>
          <w:rFonts w:ascii="Times New Roman" w:eastAsia="Arial" w:hAnsi="Times New Roman" w:cs="Times New Roman"/>
          <w:noProof/>
          <w:sz w:val="24"/>
          <w:szCs w:val="24"/>
        </w:rPr>
        <w:t xml:space="preserve"> new opportunities</w:t>
      </w:r>
      <w:r w:rsidR="003723C3">
        <w:rPr>
          <w:rFonts w:ascii="Times New Roman" w:eastAsia="Arial" w:hAnsi="Times New Roman" w:cs="Times New Roman"/>
          <w:noProof/>
          <w:sz w:val="24"/>
          <w:szCs w:val="24"/>
        </w:rPr>
        <w:t xml:space="preserve"> </w:t>
      </w:r>
      <w:r w:rsidR="00F461D9">
        <w:rPr>
          <w:rFonts w:ascii="Times New Roman" w:eastAsia="Arial" w:hAnsi="Times New Roman" w:cs="Times New Roman"/>
          <w:noProof/>
          <w:sz w:val="24"/>
          <w:szCs w:val="24"/>
        </w:rPr>
        <w:t xml:space="preserve">and raise productivity is </w:t>
      </w:r>
      <w:r w:rsidR="006D2D5F">
        <w:rPr>
          <w:rFonts w:ascii="Times New Roman" w:eastAsia="Arial" w:hAnsi="Times New Roman" w:cs="Times New Roman"/>
          <w:noProof/>
          <w:sz w:val="24"/>
          <w:szCs w:val="24"/>
        </w:rPr>
        <w:t xml:space="preserve">a </w:t>
      </w:r>
      <w:r>
        <w:rPr>
          <w:rFonts w:ascii="Times New Roman" w:eastAsia="Arial" w:hAnsi="Times New Roman" w:cs="Times New Roman"/>
          <w:noProof/>
          <w:sz w:val="24"/>
          <w:szCs w:val="24"/>
        </w:rPr>
        <w:t xml:space="preserve">key collective </w:t>
      </w:r>
      <w:r w:rsidR="005364C7">
        <w:rPr>
          <w:rFonts w:ascii="Times New Roman" w:eastAsia="Arial" w:hAnsi="Times New Roman" w:cs="Times New Roman"/>
          <w:noProof/>
          <w:sz w:val="24"/>
          <w:szCs w:val="24"/>
        </w:rPr>
        <w:t>task</w:t>
      </w:r>
      <w:r w:rsidR="009A7CD1">
        <w:rPr>
          <w:rFonts w:ascii="Times New Roman" w:eastAsia="Arial" w:hAnsi="Times New Roman" w:cs="Times New Roman"/>
          <w:noProof/>
          <w:sz w:val="24"/>
          <w:szCs w:val="24"/>
        </w:rPr>
        <w:t xml:space="preserve">, involving </w:t>
      </w:r>
      <w:r w:rsidR="00F1543D">
        <w:rPr>
          <w:rFonts w:ascii="Times New Roman" w:eastAsia="Arial" w:hAnsi="Times New Roman" w:cs="Times New Roman"/>
          <w:noProof/>
          <w:sz w:val="24"/>
          <w:szCs w:val="24"/>
        </w:rPr>
        <w:t xml:space="preserve">policy-makers, </w:t>
      </w:r>
      <w:r w:rsidR="00CF5628">
        <w:rPr>
          <w:rFonts w:ascii="Times New Roman" w:eastAsia="Arial" w:hAnsi="Times New Roman" w:cs="Times New Roman"/>
          <w:noProof/>
          <w:sz w:val="24"/>
          <w:szCs w:val="24"/>
        </w:rPr>
        <w:t xml:space="preserve">education and training providers, public </w:t>
      </w:r>
      <w:r w:rsidR="00786FAD">
        <w:rPr>
          <w:rFonts w:ascii="Times New Roman" w:eastAsia="Arial" w:hAnsi="Times New Roman" w:cs="Times New Roman"/>
          <w:noProof/>
          <w:sz w:val="24"/>
          <w:szCs w:val="24"/>
        </w:rPr>
        <w:t xml:space="preserve">employment </w:t>
      </w:r>
      <w:r w:rsidR="00CF5628">
        <w:rPr>
          <w:rFonts w:ascii="Times New Roman" w:eastAsia="Arial" w:hAnsi="Times New Roman" w:cs="Times New Roman"/>
          <w:noProof/>
          <w:sz w:val="24"/>
          <w:szCs w:val="24"/>
        </w:rPr>
        <w:t>services and social partners.</w:t>
      </w:r>
      <w:r w:rsidR="008C1295">
        <w:rPr>
          <w:rFonts w:ascii="Times New Roman" w:eastAsia="Arial" w:hAnsi="Times New Roman" w:cs="Times New Roman"/>
          <w:noProof/>
          <w:sz w:val="24"/>
          <w:szCs w:val="24"/>
        </w:rPr>
        <w:t xml:space="preserve"> </w:t>
      </w:r>
      <w:r w:rsidR="00785E34">
        <w:rPr>
          <w:rFonts w:ascii="Times New Roman" w:eastAsia="Arial" w:hAnsi="Times New Roman" w:cs="Times New Roman"/>
          <w:noProof/>
          <w:sz w:val="24"/>
          <w:szCs w:val="24"/>
        </w:rPr>
        <w:t>E</w:t>
      </w:r>
      <w:r w:rsidR="0068541C" w:rsidRPr="00463588">
        <w:rPr>
          <w:rFonts w:ascii="Times New Roman" w:eastAsia="Arial" w:hAnsi="Times New Roman" w:cs="Times New Roman"/>
          <w:noProof/>
          <w:sz w:val="24"/>
          <w:szCs w:val="24"/>
        </w:rPr>
        <w:t>nsuring that the jobs created are quality jobs will be essential to their attractiveness and sustainability</w:t>
      </w:r>
      <w:r>
        <w:rPr>
          <w:rFonts w:ascii="Times New Roman" w:eastAsia="Arial" w:hAnsi="Times New Roman" w:cs="Times New Roman"/>
          <w:noProof/>
          <w:sz w:val="24"/>
          <w:szCs w:val="24"/>
        </w:rPr>
        <w:t xml:space="preserve"> over time</w:t>
      </w:r>
      <w:r w:rsidR="0068541C" w:rsidRPr="00463588">
        <w:rPr>
          <w:rFonts w:ascii="Times New Roman" w:eastAsia="Arial" w:hAnsi="Times New Roman" w:cs="Times New Roman"/>
          <w:noProof/>
          <w:sz w:val="24"/>
          <w:szCs w:val="24"/>
        </w:rPr>
        <w:t>.</w:t>
      </w:r>
      <w:r w:rsidR="0068541C" w:rsidRPr="00463588">
        <w:rPr>
          <w:rFonts w:ascii="Arial" w:eastAsia="Arial" w:hAnsi="Arial" w:cs="Arial"/>
          <w:noProof/>
          <w:sz w:val="24"/>
          <w:szCs w:val="24"/>
        </w:rPr>
        <w:t xml:space="preserve"> </w:t>
      </w:r>
    </w:p>
    <w:p w14:paraId="218107DA" w14:textId="3448B42F" w:rsidR="00E82285" w:rsidRDefault="00117DDB" w:rsidP="00E1391C">
      <w:pPr>
        <w:spacing w:line="276" w:lineRule="auto"/>
        <w:jc w:val="both"/>
        <w:rPr>
          <w:rFonts w:ascii="Times New Roman" w:eastAsia="Arial" w:hAnsi="Times New Roman" w:cs="Times New Roman"/>
          <w:noProof/>
          <w:sz w:val="24"/>
          <w:szCs w:val="24"/>
        </w:rPr>
      </w:pPr>
      <w:r w:rsidRPr="00B27361">
        <w:rPr>
          <w:rFonts w:ascii="Times New Roman" w:hAnsi="Times New Roman"/>
          <w:b/>
          <w:noProof/>
          <w:sz w:val="24"/>
        </w:rPr>
        <w:t xml:space="preserve">Moreover, </w:t>
      </w:r>
      <w:r w:rsidR="00E1391C" w:rsidRPr="00B27361">
        <w:rPr>
          <w:rFonts w:ascii="Times New Roman" w:hAnsi="Times New Roman"/>
          <w:b/>
          <w:noProof/>
          <w:sz w:val="24"/>
        </w:rPr>
        <w:t>AI can help strengthen public services</w:t>
      </w:r>
      <w:r w:rsidR="00F93DC1" w:rsidRPr="273B323F">
        <w:rPr>
          <w:rFonts w:ascii="Times New Roman" w:eastAsia="Arial" w:hAnsi="Times New Roman" w:cs="Times New Roman"/>
          <w:b/>
          <w:bCs/>
          <w:noProof/>
          <w:sz w:val="24"/>
          <w:szCs w:val="24"/>
        </w:rPr>
        <w:t>.</w:t>
      </w:r>
      <w:r w:rsidR="00F93DC1" w:rsidRPr="273B323F">
        <w:rPr>
          <w:rFonts w:ascii="Times New Roman" w:eastAsia="Arial" w:hAnsi="Times New Roman" w:cs="Times New Roman"/>
          <w:noProof/>
          <w:sz w:val="24"/>
          <w:szCs w:val="24"/>
        </w:rPr>
        <w:t xml:space="preserve"> AI-powered profiling and job-matching tools can help public employment services provide more targeted support, for example through better job matching, more personalised support and earlier identification of unemployment risks. It can also improve the recognition and matching of skills.</w:t>
      </w:r>
      <w:r w:rsidR="00487AF1" w:rsidRPr="273B323F">
        <w:rPr>
          <w:rFonts w:ascii="Times New Roman" w:eastAsia="Arial" w:hAnsi="Times New Roman" w:cs="Times New Roman"/>
          <w:noProof/>
          <w:sz w:val="24"/>
          <w:szCs w:val="24"/>
        </w:rPr>
        <w:t xml:space="preserve"> AI can</w:t>
      </w:r>
      <w:r w:rsidR="00E1391C" w:rsidRPr="00463588">
        <w:rPr>
          <w:rFonts w:ascii="Times New Roman" w:eastAsia="Arial" w:hAnsi="Times New Roman" w:cs="Times New Roman"/>
          <w:noProof/>
          <w:sz w:val="24"/>
          <w:szCs w:val="24"/>
        </w:rPr>
        <w:t xml:space="preserve"> improve preparedness and support healthcare and long-term care systems facing growing pressures from demographic ageing</w:t>
      </w:r>
      <w:r w:rsidR="7FC10F8F" w:rsidRPr="00463588">
        <w:rPr>
          <w:rFonts w:ascii="Times New Roman" w:eastAsia="Arial" w:hAnsi="Times New Roman" w:cs="Times New Roman"/>
          <w:noProof/>
          <w:sz w:val="24"/>
          <w:szCs w:val="24"/>
        </w:rPr>
        <w:t>, in particular in areas struggling to provide adequate access to essential services</w:t>
      </w:r>
      <w:r w:rsidR="00E1391C" w:rsidRPr="00463588">
        <w:rPr>
          <w:rFonts w:ascii="Times New Roman" w:eastAsia="Arial" w:hAnsi="Times New Roman" w:cs="Times New Roman"/>
          <w:noProof/>
          <w:sz w:val="24"/>
          <w:szCs w:val="24"/>
        </w:rPr>
        <w:t>. By improving diagnosis, service delivery and administrative efficiency, AI can contribute to better outcomes for citizens while making welfare systems more effective and sustainable.</w:t>
      </w:r>
    </w:p>
    <w:p w14:paraId="673988D4" w14:textId="0F3F79FF" w:rsidR="3AA0C027" w:rsidRDefault="008560A2" w:rsidP="273B323F">
      <w:pPr>
        <w:spacing w:line="276" w:lineRule="auto"/>
        <w:jc w:val="both"/>
        <w:rPr>
          <w:rFonts w:ascii="Times New Roman" w:eastAsia="Times New Roman" w:hAnsi="Times New Roman" w:cs="Times New Roman"/>
          <w:noProof/>
          <w:sz w:val="24"/>
          <w:szCs w:val="24"/>
        </w:rPr>
      </w:pPr>
      <w:r w:rsidRPr="1F8486B0">
        <w:rPr>
          <w:rFonts w:ascii="Times New Roman" w:eastAsia="Arial" w:hAnsi="Times New Roman" w:cs="Times New Roman"/>
          <w:noProof/>
          <w:sz w:val="24"/>
          <w:szCs w:val="24"/>
        </w:rPr>
        <w:t xml:space="preserve">When not properly designed and used, </w:t>
      </w:r>
      <w:r w:rsidRPr="00463588">
        <w:rPr>
          <w:rFonts w:ascii="Times New Roman" w:eastAsia="Arial" w:hAnsi="Times New Roman" w:cs="Times New Roman"/>
          <w:b/>
          <w:bCs/>
          <w:noProof/>
          <w:sz w:val="24"/>
          <w:szCs w:val="24"/>
        </w:rPr>
        <w:t>AI can also raise important concerns regarding equal opportunities and inclusion</w:t>
      </w:r>
      <w:r w:rsidRPr="00463588">
        <w:rPr>
          <w:rFonts w:ascii="Times New Roman" w:eastAsia="Arial" w:hAnsi="Times New Roman" w:cs="Times New Roman"/>
          <w:noProof/>
          <w:sz w:val="24"/>
          <w:szCs w:val="24"/>
        </w:rPr>
        <w:t xml:space="preserve">. The use of AI in the labour market and in public administrations </w:t>
      </w:r>
      <w:r>
        <w:rPr>
          <w:rFonts w:ascii="Times New Roman" w:eastAsia="Arial" w:hAnsi="Times New Roman" w:cs="Times New Roman"/>
          <w:noProof/>
          <w:sz w:val="24"/>
          <w:szCs w:val="24"/>
        </w:rPr>
        <w:t>comes with a</w:t>
      </w:r>
      <w:r w:rsidR="005B2319">
        <w:rPr>
          <w:rFonts w:ascii="Times New Roman" w:eastAsia="Arial" w:hAnsi="Times New Roman" w:cs="Times New Roman"/>
          <w:noProof/>
          <w:sz w:val="24"/>
          <w:szCs w:val="24"/>
        </w:rPr>
        <w:t xml:space="preserve"> </w:t>
      </w:r>
      <w:r w:rsidRPr="00463588">
        <w:rPr>
          <w:rFonts w:ascii="Times New Roman" w:eastAsia="Arial" w:hAnsi="Times New Roman" w:cs="Times New Roman"/>
          <w:noProof/>
          <w:sz w:val="24"/>
          <w:szCs w:val="24"/>
        </w:rPr>
        <w:t>risk of algorithmic bias</w:t>
      </w:r>
      <w:r>
        <w:rPr>
          <w:rFonts w:ascii="Times New Roman" w:eastAsia="Arial" w:hAnsi="Times New Roman" w:cs="Times New Roman"/>
          <w:noProof/>
          <w:sz w:val="24"/>
          <w:szCs w:val="24"/>
        </w:rPr>
        <w:t>, including biases embedded in the data used to train AI systems</w:t>
      </w:r>
      <w:r w:rsidR="00D85B02" w:rsidRPr="00CA725D">
        <w:rPr>
          <w:rFonts w:ascii="Times New Roman" w:eastAsia="Arial" w:hAnsi="Times New Roman" w:cs="Times New Roman"/>
          <w:noProof/>
          <w:sz w:val="24"/>
          <w:szCs w:val="24"/>
        </w:rPr>
        <w:t xml:space="preserve">, </w:t>
      </w:r>
      <w:r w:rsidRPr="00463588">
        <w:rPr>
          <w:rFonts w:ascii="Times New Roman" w:eastAsia="Arial" w:hAnsi="Times New Roman" w:cs="Times New Roman"/>
          <w:noProof/>
          <w:sz w:val="24"/>
          <w:szCs w:val="24"/>
        </w:rPr>
        <w:t>potentially reinforcing inequalities and discrimination affecting different groups</w:t>
      </w:r>
      <w:r>
        <w:rPr>
          <w:rFonts w:ascii="Times New Roman" w:eastAsia="Arial" w:hAnsi="Times New Roman" w:cs="Times New Roman"/>
          <w:noProof/>
          <w:sz w:val="24"/>
          <w:szCs w:val="24"/>
        </w:rPr>
        <w:t xml:space="preserve">, </w:t>
      </w:r>
      <w:r w:rsidRPr="1F8486B0">
        <w:rPr>
          <w:rFonts w:ascii="Times New Roman" w:eastAsia="Arial" w:hAnsi="Times New Roman" w:cs="Times New Roman"/>
          <w:noProof/>
          <w:sz w:val="24"/>
          <w:szCs w:val="24"/>
        </w:rPr>
        <w:t>particularly if</w:t>
      </w:r>
      <w:r w:rsidRPr="00463588">
        <w:rPr>
          <w:rFonts w:ascii="Times New Roman" w:eastAsia="Arial" w:hAnsi="Times New Roman" w:cs="Times New Roman"/>
          <w:noProof/>
          <w:sz w:val="24"/>
          <w:szCs w:val="24"/>
        </w:rPr>
        <w:t xml:space="preserve"> AI</w:t>
      </w:r>
      <w:r w:rsidRPr="1F8486B0">
        <w:rPr>
          <w:rFonts w:ascii="Times New Roman" w:eastAsia="Arial" w:hAnsi="Times New Roman" w:cs="Times New Roman"/>
          <w:noProof/>
          <w:sz w:val="24"/>
          <w:szCs w:val="24"/>
        </w:rPr>
        <w:t xml:space="preserve"> systems </w:t>
      </w:r>
      <w:r>
        <w:rPr>
          <w:rFonts w:ascii="Times New Roman" w:eastAsia="Arial" w:hAnsi="Times New Roman" w:cs="Times New Roman"/>
          <w:noProof/>
          <w:sz w:val="24"/>
          <w:szCs w:val="24"/>
        </w:rPr>
        <w:t>were</w:t>
      </w:r>
      <w:r w:rsidR="00922EC0" w:rsidRPr="1F8486B0">
        <w:rPr>
          <w:rFonts w:ascii="Times New Roman" w:eastAsia="Arial" w:hAnsi="Times New Roman" w:cs="Times New Roman"/>
          <w:noProof/>
          <w:sz w:val="24"/>
          <w:szCs w:val="24"/>
        </w:rPr>
        <w:t xml:space="preserve"> </w:t>
      </w:r>
      <w:r w:rsidRPr="1F8486B0">
        <w:rPr>
          <w:rFonts w:ascii="Times New Roman" w:eastAsia="Arial" w:hAnsi="Times New Roman" w:cs="Times New Roman"/>
          <w:noProof/>
          <w:sz w:val="24"/>
          <w:szCs w:val="24"/>
        </w:rPr>
        <w:t>not designed and deployed in a manner compliant with the AI Act</w:t>
      </w:r>
      <w:r w:rsidRPr="00463588">
        <w:rPr>
          <w:rFonts w:ascii="Times New Roman" w:eastAsia="Arial" w:hAnsi="Times New Roman" w:cs="Times New Roman"/>
          <w:noProof/>
          <w:sz w:val="24"/>
          <w:szCs w:val="24"/>
        </w:rPr>
        <w:t>.</w:t>
      </w:r>
      <w:r w:rsidRPr="00463588">
        <w:rPr>
          <w:rStyle w:val="FootnoteReference"/>
          <w:rFonts w:ascii="Times New Roman" w:eastAsia="Arial" w:hAnsi="Times New Roman" w:cs="Times New Roman"/>
          <w:noProof/>
          <w:sz w:val="24"/>
          <w:szCs w:val="24"/>
        </w:rPr>
        <w:footnoteReference w:id="6"/>
      </w:r>
      <w:r w:rsidRPr="00463588">
        <w:rPr>
          <w:rFonts w:ascii="Times New Roman" w:eastAsia="Arial" w:hAnsi="Times New Roman" w:cs="Times New Roman"/>
          <w:noProof/>
          <w:sz w:val="24"/>
          <w:szCs w:val="24"/>
        </w:rPr>
        <w:t xml:space="preserve"> </w:t>
      </w:r>
      <w:r>
        <w:rPr>
          <w:rFonts w:ascii="Times New Roman" w:eastAsia="Arial" w:hAnsi="Times New Roman" w:cs="Times New Roman"/>
          <w:noProof/>
          <w:sz w:val="24"/>
          <w:szCs w:val="24"/>
        </w:rPr>
        <w:t>Effective implementation and</w:t>
      </w:r>
      <w:r w:rsidRPr="00463588">
        <w:rPr>
          <w:rFonts w:ascii="Times New Roman" w:eastAsia="Arial" w:hAnsi="Times New Roman" w:cs="Times New Roman"/>
          <w:noProof/>
          <w:sz w:val="24"/>
          <w:szCs w:val="24"/>
        </w:rPr>
        <w:t xml:space="preserve"> compliance with EU legal instruments</w:t>
      </w:r>
      <w:r>
        <w:rPr>
          <w:rFonts w:ascii="Times New Roman" w:eastAsia="Arial" w:hAnsi="Times New Roman" w:cs="Times New Roman"/>
          <w:noProof/>
          <w:sz w:val="24"/>
          <w:szCs w:val="24"/>
        </w:rPr>
        <w:t xml:space="preserve">, </w:t>
      </w:r>
      <w:r w:rsidRPr="00463588">
        <w:rPr>
          <w:rFonts w:ascii="Times New Roman" w:eastAsia="Arial" w:hAnsi="Times New Roman" w:cs="Times New Roman"/>
          <w:noProof/>
          <w:sz w:val="24"/>
          <w:szCs w:val="24"/>
        </w:rPr>
        <w:t xml:space="preserve">such as the </w:t>
      </w:r>
      <w:hyperlink r:id="rId61">
        <w:r w:rsidRPr="273B323F">
          <w:rPr>
            <w:rStyle w:val="Hyperlink"/>
            <w:rFonts w:ascii="Times New Roman" w:eastAsia="Arial" w:hAnsi="Times New Roman" w:cs="Times New Roman"/>
            <w:noProof/>
            <w:sz w:val="24"/>
            <w:szCs w:val="24"/>
          </w:rPr>
          <w:t>AI Act</w:t>
        </w:r>
      </w:hyperlink>
      <w:r>
        <w:rPr>
          <w:noProof/>
        </w:rPr>
        <w:t xml:space="preserve">, </w:t>
      </w:r>
      <w:r>
        <w:rPr>
          <w:rFonts w:ascii="Times New Roman" w:eastAsia="Arial" w:hAnsi="Times New Roman" w:cs="Times New Roman"/>
          <w:noProof/>
          <w:sz w:val="24"/>
          <w:szCs w:val="24"/>
        </w:rPr>
        <w:t xml:space="preserve">is key for </w:t>
      </w:r>
      <w:r w:rsidRPr="00463588">
        <w:rPr>
          <w:rFonts w:ascii="Times New Roman" w:eastAsia="Arial" w:hAnsi="Times New Roman" w:cs="Times New Roman"/>
          <w:noProof/>
          <w:sz w:val="24"/>
          <w:szCs w:val="24"/>
        </w:rPr>
        <w:t>addressing bias</w:t>
      </w:r>
      <w:r>
        <w:rPr>
          <w:rFonts w:ascii="Times New Roman" w:eastAsia="Arial" w:hAnsi="Times New Roman" w:cs="Times New Roman"/>
          <w:noProof/>
          <w:sz w:val="24"/>
          <w:szCs w:val="24"/>
        </w:rPr>
        <w:t>es and</w:t>
      </w:r>
      <w:r w:rsidRPr="00463588">
        <w:rPr>
          <w:rFonts w:ascii="Times New Roman" w:eastAsia="Arial" w:hAnsi="Times New Roman" w:cs="Times New Roman"/>
          <w:noProof/>
          <w:sz w:val="24"/>
          <w:szCs w:val="24"/>
        </w:rPr>
        <w:t xml:space="preserve"> risks.</w:t>
      </w:r>
      <w:r>
        <w:rPr>
          <w:rFonts w:ascii="Times New Roman" w:eastAsia="Arial" w:hAnsi="Times New Roman" w:cs="Times New Roman"/>
          <w:noProof/>
          <w:sz w:val="24"/>
          <w:szCs w:val="24"/>
        </w:rPr>
        <w:t xml:space="preserve"> At the same time, </w:t>
      </w:r>
      <w:r w:rsidRPr="00463588">
        <w:rPr>
          <w:rFonts w:ascii="Times New Roman" w:eastAsia="Arial" w:hAnsi="Times New Roman" w:cs="Times New Roman"/>
          <w:noProof/>
          <w:sz w:val="24"/>
          <w:szCs w:val="24"/>
        </w:rPr>
        <w:t xml:space="preserve">AI can reshape how individuals learn, reskill, and solve problems. </w:t>
      </w:r>
      <w:r w:rsidRPr="1F8486B0">
        <w:rPr>
          <w:rFonts w:ascii="Times New Roman" w:eastAsia="Arial" w:hAnsi="Times New Roman" w:cs="Times New Roman"/>
          <w:noProof/>
          <w:sz w:val="24"/>
          <w:szCs w:val="24"/>
        </w:rPr>
        <w:t>As emphasised in the Apply AI Strategy,</w:t>
      </w:r>
      <w:r>
        <w:rPr>
          <w:rFonts w:ascii="Times New Roman" w:eastAsia="Arial" w:hAnsi="Times New Roman" w:cs="Times New Roman"/>
          <w:noProof/>
          <w:sz w:val="24"/>
          <w:szCs w:val="24"/>
        </w:rPr>
        <w:t xml:space="preserve"> b</w:t>
      </w:r>
      <w:r w:rsidRPr="00463588">
        <w:rPr>
          <w:rFonts w:ascii="Times New Roman" w:eastAsia="Arial" w:hAnsi="Times New Roman" w:cs="Times New Roman"/>
          <w:noProof/>
          <w:sz w:val="24"/>
          <w:szCs w:val="24"/>
        </w:rPr>
        <w:t xml:space="preserve">oosting AI literacy is a key enabler for inclusion and equal opportunities and crucial to ensure Europeans can use these tools critically and responsibly. </w:t>
      </w:r>
      <w:r w:rsidR="3AA0C027" w:rsidRPr="273B323F">
        <w:rPr>
          <w:rFonts w:ascii="Times New Roman" w:eastAsia="Times New Roman" w:hAnsi="Times New Roman" w:cs="Times New Roman"/>
          <w:noProof/>
          <w:sz w:val="24"/>
          <w:szCs w:val="24"/>
        </w:rPr>
        <w:t xml:space="preserve">These developments raise </w:t>
      </w:r>
      <w:r w:rsidR="3AA0C027" w:rsidRPr="273B323F">
        <w:rPr>
          <w:rFonts w:ascii="Times New Roman" w:eastAsia="Times New Roman" w:hAnsi="Times New Roman" w:cs="Times New Roman"/>
          <w:b/>
          <w:bCs/>
          <w:noProof/>
          <w:sz w:val="24"/>
          <w:szCs w:val="24"/>
        </w:rPr>
        <w:t>pressing policy questions for the EU</w:t>
      </w:r>
      <w:r w:rsidR="3AA0C027" w:rsidRPr="273B323F">
        <w:rPr>
          <w:rFonts w:ascii="Times New Roman" w:eastAsia="Times New Roman" w:hAnsi="Times New Roman" w:cs="Times New Roman"/>
          <w:noProof/>
          <w:sz w:val="24"/>
          <w:szCs w:val="24"/>
        </w:rPr>
        <w:t xml:space="preserve">. Policymakers must consider how AI will affect future labour demand and </w:t>
      </w:r>
      <w:r>
        <w:rPr>
          <w:rFonts w:ascii="Times New Roman" w:eastAsia="Times New Roman" w:hAnsi="Times New Roman" w:cs="Times New Roman"/>
          <w:noProof/>
          <w:sz w:val="24"/>
          <w:szCs w:val="24"/>
        </w:rPr>
        <w:t>supply</w:t>
      </w:r>
      <w:r w:rsidR="3AA0C027" w:rsidRPr="273B323F">
        <w:rPr>
          <w:rFonts w:ascii="Times New Roman" w:eastAsia="Times New Roman" w:hAnsi="Times New Roman" w:cs="Times New Roman"/>
          <w:noProof/>
          <w:sz w:val="24"/>
          <w:szCs w:val="24"/>
        </w:rPr>
        <w:t xml:space="preserve">, affect inequality, and more broadly test the resilience of the European social model. </w:t>
      </w:r>
      <w:r>
        <w:rPr>
          <w:rFonts w:ascii="Times New Roman" w:eastAsia="Times New Roman" w:hAnsi="Times New Roman" w:cs="Times New Roman"/>
          <w:noProof/>
          <w:sz w:val="24"/>
          <w:szCs w:val="24"/>
        </w:rPr>
        <w:t>Moreover, reliance on non-European AI technologies can bring additional risks,</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notably</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 xml:space="preserve">where sensitive data, critical infrastructure or security-relevant functions are involved. </w:t>
      </w:r>
      <w:r w:rsidR="3AA0C027" w:rsidRPr="273B323F">
        <w:rPr>
          <w:rFonts w:ascii="Times New Roman" w:eastAsia="Times New Roman" w:hAnsi="Times New Roman" w:cs="Times New Roman"/>
          <w:noProof/>
          <w:sz w:val="24"/>
          <w:szCs w:val="24"/>
        </w:rPr>
        <w:t>Adequate policy responses must</w:t>
      </w:r>
      <w:r>
        <w:rPr>
          <w:rFonts w:ascii="Times New Roman" w:eastAsia="Times New Roman" w:hAnsi="Times New Roman" w:cs="Times New Roman"/>
          <w:noProof/>
          <w:sz w:val="24"/>
          <w:szCs w:val="24"/>
        </w:rPr>
        <w:t xml:space="preserve"> therefore</w:t>
      </w:r>
      <w:r w:rsidR="00EE39F4">
        <w:rPr>
          <w:rFonts w:ascii="Times New Roman" w:eastAsia="Times New Roman" w:hAnsi="Times New Roman" w:cs="Times New Roman"/>
          <w:noProof/>
          <w:sz w:val="24"/>
          <w:szCs w:val="24"/>
        </w:rPr>
        <w:t xml:space="preserve"> </w:t>
      </w:r>
      <w:r w:rsidR="3AA0C027" w:rsidRPr="273B323F">
        <w:rPr>
          <w:rFonts w:ascii="Times New Roman" w:eastAsia="Times New Roman" w:hAnsi="Times New Roman" w:cs="Times New Roman"/>
          <w:noProof/>
          <w:sz w:val="24"/>
          <w:szCs w:val="24"/>
        </w:rPr>
        <w:t>be found to reduce risks associated with technological disruption while enabling the EU to realise AI’s economic and societal benefits.</w:t>
      </w:r>
    </w:p>
    <w:p w14:paraId="75618083" w14:textId="74C4B246" w:rsidR="00EB1FF9" w:rsidRDefault="00EB1FF9" w:rsidP="00EB1FF9">
      <w:pPr>
        <w:spacing w:line="276" w:lineRule="auto"/>
        <w:jc w:val="both"/>
        <w:rPr>
          <w:rFonts w:ascii="Times New Roman" w:eastAsia="Times New Roman" w:hAnsi="Times New Roman" w:cs="Times New Roman"/>
          <w:noProof/>
          <w:sz w:val="24"/>
          <w:szCs w:val="24"/>
        </w:rPr>
      </w:pPr>
      <w:r w:rsidRPr="002E2FF6">
        <w:rPr>
          <w:rFonts w:ascii="Times New Roman" w:eastAsia="Arial" w:hAnsi="Times New Roman" w:cs="Times New Roman"/>
          <w:noProof/>
          <w:sz w:val="24"/>
          <w:szCs w:val="24"/>
        </w:rPr>
        <w:t>To realise these benefits, Member States will need the administrative and institutional capacity to deploy AI responsibly. This includes appropriate governance arrangements, human oversight, data management, impact assessment, monitoring and safeguards against discrimination and other risks to fundamental rights, in line with the AI Act.</w:t>
      </w:r>
    </w:p>
    <w:p w14:paraId="2953CDD0" w14:textId="77777777" w:rsidR="00EB1FF9" w:rsidRDefault="00EB1FF9" w:rsidP="273B323F">
      <w:pPr>
        <w:spacing w:line="276"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016"/>
      </w:tblGrid>
      <w:tr w:rsidR="0040660E" w:rsidRPr="00463588" w14:paraId="4ED2A366" w14:textId="77777777" w:rsidTr="4CA83F43">
        <w:tc>
          <w:tcPr>
            <w:tcW w:w="9016" w:type="dxa"/>
          </w:tcPr>
          <w:p w14:paraId="3388B3B6" w14:textId="0DFDE87F" w:rsidR="002511A1" w:rsidRPr="00463588" w:rsidRDefault="00E8538D" w:rsidP="007474DC">
            <w:pPr>
              <w:spacing w:after="120" w:line="276" w:lineRule="auto"/>
              <w:rPr>
                <w:rFonts w:ascii="Times New Roman" w:hAnsi="Times New Roman" w:cs="Times New Roman"/>
                <w:b/>
                <w:noProof/>
                <w:sz w:val="24"/>
                <w:szCs w:val="24"/>
              </w:rPr>
            </w:pPr>
            <w:r w:rsidRPr="00463588">
              <w:rPr>
                <w:rFonts w:ascii="Times New Roman" w:hAnsi="Times New Roman" w:cs="Times New Roman"/>
                <w:b/>
                <w:noProof/>
                <w:sz w:val="24"/>
                <w:szCs w:val="24"/>
              </w:rPr>
              <w:t>Actions</w:t>
            </w:r>
            <w:r w:rsidR="0028187B" w:rsidRPr="00463588">
              <w:rPr>
                <w:rFonts w:ascii="Times New Roman" w:hAnsi="Times New Roman" w:cs="Times New Roman"/>
                <w:b/>
                <w:noProof/>
                <w:sz w:val="24"/>
                <w:szCs w:val="24"/>
              </w:rPr>
              <w:t>:</w:t>
            </w:r>
            <w:r w:rsidRPr="00463588">
              <w:rPr>
                <w:rFonts w:ascii="Times New Roman" w:hAnsi="Times New Roman" w:cs="Times New Roman"/>
                <w:b/>
                <w:noProof/>
                <w:sz w:val="24"/>
                <w:szCs w:val="24"/>
              </w:rPr>
              <w:t xml:space="preserve"> </w:t>
            </w:r>
          </w:p>
          <w:p w14:paraId="5FB2E947" w14:textId="6587333E" w:rsidR="003D2ADE" w:rsidRPr="00463588" w:rsidRDefault="0040660E" w:rsidP="007474DC">
            <w:pPr>
              <w:numPr>
                <w:ilvl w:val="0"/>
                <w:numId w:val="26"/>
              </w:numPr>
              <w:spacing w:after="120" w:line="276" w:lineRule="auto"/>
              <w:jc w:val="both"/>
              <w:rPr>
                <w:rFonts w:ascii="Times New Roman" w:hAnsi="Times New Roman" w:cs="Times New Roman"/>
                <w:noProof/>
                <w:sz w:val="24"/>
                <w:szCs w:val="24"/>
                <w:lang w:val="en-IE"/>
              </w:rPr>
            </w:pPr>
            <w:r w:rsidRPr="00463588">
              <w:rPr>
                <w:rFonts w:ascii="Times New Roman" w:hAnsi="Times New Roman" w:cs="Times New Roman"/>
                <w:noProof/>
                <w:sz w:val="24"/>
                <w:szCs w:val="24"/>
                <w:lang w:val="en-IE"/>
              </w:rPr>
              <w:t>The Commission will set up a</w:t>
            </w:r>
            <w:r w:rsidR="00BE2B1F" w:rsidRPr="00463588">
              <w:rPr>
                <w:rFonts w:ascii="Times New Roman" w:hAnsi="Times New Roman" w:cs="Times New Roman"/>
                <w:noProof/>
                <w:sz w:val="24"/>
                <w:szCs w:val="24"/>
                <w:lang w:val="en-IE"/>
              </w:rPr>
              <w:t xml:space="preserve"> </w:t>
            </w:r>
            <w:r w:rsidR="00353720" w:rsidRPr="00463588">
              <w:rPr>
                <w:rFonts w:ascii="Times New Roman" w:hAnsi="Times New Roman" w:cs="Times New Roman"/>
                <w:b/>
                <w:bCs/>
                <w:noProof/>
                <w:sz w:val="24"/>
                <w:szCs w:val="24"/>
                <w:lang w:val="en-IE"/>
              </w:rPr>
              <w:t>H</w:t>
            </w:r>
            <w:r w:rsidRPr="00463588">
              <w:rPr>
                <w:rFonts w:ascii="Times New Roman" w:hAnsi="Times New Roman" w:cs="Times New Roman"/>
                <w:b/>
                <w:bCs/>
                <w:noProof/>
                <w:sz w:val="24"/>
                <w:szCs w:val="24"/>
                <w:lang w:val="en-IE"/>
              </w:rPr>
              <w:t xml:space="preserve">igh-level </w:t>
            </w:r>
            <w:r w:rsidR="00A652F0">
              <w:rPr>
                <w:rFonts w:ascii="Times New Roman" w:hAnsi="Times New Roman" w:cs="Times New Roman"/>
                <w:b/>
                <w:bCs/>
                <w:noProof/>
                <w:sz w:val="24"/>
                <w:szCs w:val="24"/>
                <w:lang w:val="en-IE"/>
              </w:rPr>
              <w:t xml:space="preserve">Experts </w:t>
            </w:r>
            <w:r w:rsidRPr="00463588">
              <w:rPr>
                <w:rFonts w:ascii="Times New Roman" w:hAnsi="Times New Roman" w:cs="Times New Roman"/>
                <w:b/>
                <w:bCs/>
                <w:noProof/>
                <w:sz w:val="24"/>
                <w:szCs w:val="24"/>
                <w:lang w:val="en-IE"/>
              </w:rPr>
              <w:t>Group</w:t>
            </w:r>
            <w:r w:rsidR="765C11C3" w:rsidRPr="00463588">
              <w:rPr>
                <w:rFonts w:ascii="Times New Roman" w:hAnsi="Times New Roman" w:cs="Times New Roman"/>
                <w:b/>
                <w:bCs/>
                <w:noProof/>
                <w:sz w:val="24"/>
                <w:szCs w:val="24"/>
                <w:lang w:val="en-IE"/>
              </w:rPr>
              <w:t xml:space="preserve"> </w:t>
            </w:r>
            <w:r w:rsidR="00F746F5" w:rsidRPr="00CD00D2">
              <w:rPr>
                <w:rFonts w:ascii="Times New Roman" w:hAnsi="Times New Roman" w:cs="Times New Roman"/>
                <w:noProof/>
                <w:sz w:val="24"/>
                <w:szCs w:val="24"/>
                <w:lang w:val="en-IE"/>
              </w:rPr>
              <w:t>to</w:t>
            </w:r>
            <w:r w:rsidR="00F746F5" w:rsidRPr="00463588">
              <w:rPr>
                <w:rFonts w:ascii="Times New Roman" w:hAnsi="Times New Roman" w:cs="Times New Roman"/>
                <w:noProof/>
                <w:sz w:val="24"/>
                <w:szCs w:val="24"/>
                <w:lang w:val="en-IE"/>
              </w:rPr>
              <w:t xml:space="preserve"> examine </w:t>
            </w:r>
            <w:r w:rsidR="00AB5F11" w:rsidRPr="00463588">
              <w:rPr>
                <w:rFonts w:ascii="Times New Roman" w:hAnsi="Times New Roman" w:cs="Times New Roman"/>
                <w:noProof/>
                <w:sz w:val="24"/>
                <w:szCs w:val="24"/>
                <w:lang w:val="en-IE"/>
              </w:rPr>
              <w:t>the potential impac</w:t>
            </w:r>
            <w:r w:rsidR="00D208F0" w:rsidRPr="00463588">
              <w:rPr>
                <w:rFonts w:ascii="Times New Roman" w:hAnsi="Times New Roman" w:cs="Times New Roman"/>
                <w:noProof/>
                <w:sz w:val="24"/>
                <w:szCs w:val="24"/>
                <w:lang w:val="en-IE"/>
              </w:rPr>
              <w:t xml:space="preserve">t of </w:t>
            </w:r>
            <w:r w:rsidR="00D208F0" w:rsidRPr="009714D1">
              <w:rPr>
                <w:rFonts w:ascii="Times New Roman" w:hAnsi="Times New Roman" w:cs="Times New Roman"/>
                <w:noProof/>
                <w:sz w:val="24"/>
                <w:szCs w:val="24"/>
                <w:lang w:val="en-IE"/>
              </w:rPr>
              <w:t>AI</w:t>
            </w:r>
            <w:r w:rsidR="00D208F0" w:rsidRPr="00463588">
              <w:rPr>
                <w:rFonts w:ascii="Times New Roman" w:hAnsi="Times New Roman" w:cs="Times New Roman"/>
                <w:noProof/>
                <w:sz w:val="24"/>
                <w:szCs w:val="24"/>
                <w:lang w:val="en-IE"/>
              </w:rPr>
              <w:t xml:space="preserve"> on </w:t>
            </w:r>
            <w:r w:rsidR="002C197B" w:rsidRPr="00463588">
              <w:rPr>
                <w:rFonts w:ascii="Times New Roman" w:hAnsi="Times New Roman" w:cs="Times New Roman"/>
                <w:noProof/>
                <w:sz w:val="24"/>
                <w:szCs w:val="24"/>
                <w:lang w:val="en-IE"/>
              </w:rPr>
              <w:t>the labour market</w:t>
            </w:r>
            <w:r w:rsidR="0082680D" w:rsidRPr="009714D1">
              <w:rPr>
                <w:rFonts w:ascii="Times New Roman" w:hAnsi="Times New Roman" w:cs="Times New Roman"/>
                <w:noProof/>
                <w:sz w:val="24"/>
                <w:szCs w:val="24"/>
                <w:lang w:val="en-IE"/>
              </w:rPr>
              <w:t xml:space="preserve">, </w:t>
            </w:r>
            <w:r w:rsidR="00525F88" w:rsidRPr="009714D1">
              <w:rPr>
                <w:rFonts w:ascii="Times New Roman" w:hAnsi="Times New Roman" w:cs="Times New Roman"/>
                <w:noProof/>
                <w:sz w:val="24"/>
                <w:szCs w:val="24"/>
                <w:lang w:val="en-IE"/>
              </w:rPr>
              <w:t>ensuring coherence</w:t>
            </w:r>
            <w:r>
              <w:rPr>
                <w:rFonts w:ascii="Times New Roman" w:hAnsi="Times New Roman" w:cs="Times New Roman"/>
                <w:noProof/>
                <w:sz w:val="24"/>
                <w:szCs w:val="24"/>
                <w:lang w:val="en-IE"/>
              </w:rPr>
              <w:t>, complementarity</w:t>
            </w:r>
            <w:r w:rsidR="00525F88" w:rsidRPr="009714D1">
              <w:rPr>
                <w:rFonts w:ascii="Times New Roman" w:hAnsi="Times New Roman" w:cs="Times New Roman"/>
                <w:noProof/>
                <w:sz w:val="24"/>
                <w:szCs w:val="24"/>
                <w:lang w:val="en-IE"/>
              </w:rPr>
              <w:t xml:space="preserve"> and synergies with existing initiatives</w:t>
            </w:r>
            <w:r>
              <w:rPr>
                <w:rFonts w:ascii="Times New Roman" w:hAnsi="Times New Roman" w:cs="Times New Roman"/>
                <w:noProof/>
                <w:sz w:val="24"/>
                <w:szCs w:val="24"/>
                <w:lang w:val="en-IE"/>
              </w:rPr>
              <w:t>,  including</w:t>
            </w:r>
            <w:r w:rsidR="00791E12">
              <w:rPr>
                <w:rFonts w:ascii="Times New Roman" w:hAnsi="Times New Roman" w:cs="Times New Roman"/>
                <w:noProof/>
                <w:sz w:val="24"/>
                <w:szCs w:val="24"/>
                <w:lang w:val="en-IE"/>
              </w:rPr>
              <w:t xml:space="preserve"> the </w:t>
            </w:r>
            <w:r>
              <w:rPr>
                <w:rFonts w:ascii="Times New Roman" w:hAnsi="Times New Roman" w:cs="Times New Roman"/>
                <w:noProof/>
                <w:sz w:val="24"/>
                <w:szCs w:val="24"/>
                <w:lang w:val="en-IE"/>
              </w:rPr>
              <w:t>AI Observatory launched as part</w:t>
            </w:r>
            <w:r w:rsidR="00791E12">
              <w:rPr>
                <w:rFonts w:ascii="Times New Roman" w:hAnsi="Times New Roman" w:cs="Times New Roman"/>
                <w:noProof/>
                <w:sz w:val="24"/>
                <w:szCs w:val="24"/>
                <w:lang w:val="en-IE"/>
              </w:rPr>
              <w:t xml:space="preserve"> of the </w:t>
            </w:r>
            <w:r>
              <w:rPr>
                <w:rFonts w:ascii="Times New Roman" w:hAnsi="Times New Roman" w:cs="Times New Roman"/>
                <w:noProof/>
                <w:sz w:val="24"/>
                <w:szCs w:val="24"/>
                <w:lang w:val="en-IE"/>
              </w:rPr>
              <w:t xml:space="preserve">Apply AI Strategy, </w:t>
            </w:r>
            <w:r w:rsidR="004C25B0" w:rsidRPr="00463588">
              <w:rPr>
                <w:rFonts w:ascii="Times New Roman" w:hAnsi="Times New Roman" w:cs="Times New Roman"/>
                <w:noProof/>
                <w:sz w:val="24"/>
                <w:szCs w:val="24"/>
                <w:lang w:val="en-IE"/>
              </w:rPr>
              <w:t>with a view to</w:t>
            </w:r>
            <w:r w:rsidR="00353720" w:rsidRPr="00463588">
              <w:rPr>
                <w:rFonts w:ascii="Times New Roman" w:hAnsi="Times New Roman" w:cs="Times New Roman"/>
                <w:noProof/>
                <w:sz w:val="24"/>
                <w:szCs w:val="24"/>
                <w:lang w:val="en-IE"/>
              </w:rPr>
              <w:t>:</w:t>
            </w:r>
            <w:r w:rsidRPr="00463588">
              <w:rPr>
                <w:rFonts w:ascii="Times New Roman" w:hAnsi="Times New Roman" w:cs="Times New Roman"/>
                <w:noProof/>
                <w:sz w:val="24"/>
                <w:szCs w:val="24"/>
                <w:lang w:val="en-IE"/>
              </w:rPr>
              <w:t xml:space="preserve"> </w:t>
            </w:r>
          </w:p>
          <w:p w14:paraId="2297F4C4" w14:textId="6E163BFE" w:rsidR="00BE2B1F" w:rsidRPr="00463588" w:rsidRDefault="00AB310D" w:rsidP="007474DC">
            <w:pPr>
              <w:numPr>
                <w:ilvl w:val="1"/>
                <w:numId w:val="26"/>
              </w:numPr>
              <w:spacing w:after="120" w:line="276"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w:t>
            </w:r>
            <w:r w:rsidR="00C644D7" w:rsidRPr="00463588">
              <w:rPr>
                <w:rFonts w:ascii="Times New Roman" w:hAnsi="Times New Roman" w:cs="Times New Roman"/>
                <w:noProof/>
                <w:sz w:val="24"/>
                <w:szCs w:val="24"/>
                <w:lang w:val="en-IE"/>
              </w:rPr>
              <w:t xml:space="preserve">evelop </w:t>
            </w:r>
            <w:r w:rsidR="00580D5A" w:rsidRPr="00463588">
              <w:rPr>
                <w:rFonts w:ascii="Times New Roman" w:hAnsi="Times New Roman" w:cs="Times New Roman"/>
                <w:noProof/>
                <w:sz w:val="24"/>
                <w:szCs w:val="24"/>
                <w:lang w:val="en-IE"/>
              </w:rPr>
              <w:t xml:space="preserve">scenarios for the potential </w:t>
            </w:r>
            <w:r w:rsidR="00580D5A" w:rsidRPr="00463588">
              <w:rPr>
                <w:rFonts w:ascii="Times New Roman" w:hAnsi="Times New Roman" w:cs="Times New Roman"/>
                <w:b/>
                <w:bCs/>
                <w:noProof/>
                <w:sz w:val="24"/>
                <w:szCs w:val="24"/>
                <w:lang w:val="en-IE"/>
              </w:rPr>
              <w:t>long-term trajectory for EU employment</w:t>
            </w:r>
            <w:r w:rsidR="00580D5A" w:rsidRPr="00463588">
              <w:rPr>
                <w:rFonts w:ascii="Times New Roman" w:hAnsi="Times New Roman" w:cs="Times New Roman"/>
                <w:noProof/>
                <w:sz w:val="24"/>
                <w:szCs w:val="24"/>
                <w:lang w:val="en-IE"/>
              </w:rPr>
              <w:t>, as impacted by the deployment of AI in workplaces</w:t>
            </w:r>
            <w:r w:rsidR="0015464C">
              <w:rPr>
                <w:rFonts w:ascii="Times New Roman" w:hAnsi="Times New Roman" w:cs="Times New Roman"/>
                <w:noProof/>
                <w:sz w:val="24"/>
                <w:szCs w:val="24"/>
                <w:lang w:val="en-IE"/>
              </w:rPr>
              <w:t xml:space="preserve">, </w:t>
            </w:r>
            <w:r w:rsidR="00EB1FF9">
              <w:rPr>
                <w:rFonts w:ascii="Times New Roman" w:hAnsi="Times New Roman" w:cs="Times New Roman"/>
                <w:noProof/>
                <w:sz w:val="24"/>
                <w:szCs w:val="24"/>
                <w:lang w:val="en-IE"/>
              </w:rPr>
              <w:t>building</w:t>
            </w:r>
            <w:r w:rsidR="0015464C">
              <w:rPr>
                <w:rFonts w:ascii="Times New Roman" w:hAnsi="Times New Roman" w:cs="Times New Roman"/>
                <w:noProof/>
                <w:sz w:val="24"/>
                <w:szCs w:val="24"/>
                <w:lang w:val="en-IE"/>
              </w:rPr>
              <w:t xml:space="preserve"> on </w:t>
            </w:r>
            <w:r w:rsidR="00E22280">
              <w:rPr>
                <w:rFonts w:ascii="Times New Roman" w:hAnsi="Times New Roman" w:cs="Times New Roman"/>
                <w:noProof/>
                <w:sz w:val="24"/>
                <w:szCs w:val="24"/>
                <w:lang w:val="en-IE"/>
              </w:rPr>
              <w:t xml:space="preserve">inputs from </w:t>
            </w:r>
            <w:r w:rsidR="0015464C">
              <w:rPr>
                <w:rFonts w:ascii="Times New Roman" w:hAnsi="Times New Roman" w:cs="Times New Roman"/>
                <w:noProof/>
                <w:sz w:val="24"/>
                <w:szCs w:val="24"/>
                <w:lang w:val="en-IE"/>
              </w:rPr>
              <w:t xml:space="preserve">the AI Observatory and the </w:t>
            </w:r>
            <w:r w:rsidR="009863C1">
              <w:rPr>
                <w:rFonts w:ascii="Times New Roman" w:hAnsi="Times New Roman" w:cs="Times New Roman"/>
                <w:noProof/>
                <w:sz w:val="24"/>
                <w:szCs w:val="24"/>
                <w:lang w:val="en-IE"/>
              </w:rPr>
              <w:t>European Skills Intelligence Observatory</w:t>
            </w:r>
            <w:r>
              <w:rPr>
                <w:rFonts w:ascii="Times New Roman" w:hAnsi="Times New Roman" w:cs="Times New Roman"/>
                <w:noProof/>
                <w:sz w:val="24"/>
                <w:szCs w:val="24"/>
                <w:lang w:val="en-IE"/>
              </w:rPr>
              <w:t>.</w:t>
            </w:r>
          </w:p>
          <w:p w14:paraId="0C057A59" w14:textId="429C1955" w:rsidR="00D85B02" w:rsidRPr="000E7D46" w:rsidRDefault="00AB310D">
            <w:pPr>
              <w:pStyle w:val="ListParagraph"/>
              <w:numPr>
                <w:ilvl w:val="1"/>
                <w:numId w:val="26"/>
              </w:numPr>
              <w:spacing w:after="120" w:line="276" w:lineRule="auto"/>
              <w:jc w:val="both"/>
              <w:rPr>
                <w:rFonts w:ascii="Times New Roman" w:hAnsi="Times New Roman" w:cs="Times New Roman"/>
                <w:noProof/>
                <w:sz w:val="24"/>
                <w:szCs w:val="24"/>
                <w:lang w:val="en-IE"/>
              </w:rPr>
            </w:pPr>
            <w:r w:rsidRPr="000E7D46">
              <w:rPr>
                <w:rFonts w:ascii="Times New Roman" w:hAnsi="Times New Roman" w:cs="Times New Roman"/>
                <w:noProof/>
                <w:sz w:val="24"/>
                <w:szCs w:val="24"/>
                <w:lang w:val="en-IE"/>
              </w:rPr>
              <w:t>E</w:t>
            </w:r>
            <w:r w:rsidR="35BB2A29" w:rsidRPr="000E7D46">
              <w:rPr>
                <w:rFonts w:ascii="Times New Roman" w:hAnsi="Times New Roman" w:cs="Times New Roman"/>
                <w:noProof/>
                <w:sz w:val="24"/>
                <w:szCs w:val="24"/>
                <w:lang w:val="en-IE"/>
              </w:rPr>
              <w:t xml:space="preserve">xamine </w:t>
            </w:r>
            <w:r w:rsidR="51804112" w:rsidRPr="000E7D46">
              <w:rPr>
                <w:rFonts w:ascii="Times New Roman" w:hAnsi="Times New Roman" w:cs="Times New Roman"/>
                <w:noProof/>
                <w:sz w:val="24"/>
                <w:szCs w:val="24"/>
                <w:lang w:val="en-IE"/>
              </w:rPr>
              <w:t xml:space="preserve">how the </w:t>
            </w:r>
            <w:r w:rsidR="51804112" w:rsidRPr="000E7D46">
              <w:rPr>
                <w:rFonts w:ascii="Times New Roman" w:hAnsi="Times New Roman" w:cs="Times New Roman"/>
                <w:b/>
                <w:bCs/>
                <w:noProof/>
                <w:sz w:val="24"/>
                <w:szCs w:val="24"/>
                <w:lang w:val="en-IE"/>
              </w:rPr>
              <w:t xml:space="preserve">impacts of AI on jobs </w:t>
            </w:r>
            <w:r w:rsidR="51804112" w:rsidRPr="000E7D46">
              <w:rPr>
                <w:rFonts w:ascii="Times New Roman" w:hAnsi="Times New Roman" w:cs="Times New Roman"/>
                <w:noProof/>
                <w:sz w:val="24"/>
                <w:szCs w:val="24"/>
                <w:lang w:val="en-IE"/>
              </w:rPr>
              <w:t xml:space="preserve">can be anticipated and managed </w:t>
            </w:r>
            <w:r w:rsidR="51804112" w:rsidRPr="4CA83F43">
              <w:rPr>
                <w:rFonts w:ascii="Times New Roman" w:hAnsi="Times New Roman" w:cs="Times New Roman"/>
                <w:noProof/>
                <w:sz w:val="24"/>
                <w:szCs w:val="24"/>
                <w:lang w:val="en-IE"/>
              </w:rPr>
              <w:t xml:space="preserve">most </w:t>
            </w:r>
            <w:r w:rsidR="51804112" w:rsidRPr="000E7D46">
              <w:rPr>
                <w:rFonts w:ascii="Times New Roman" w:hAnsi="Times New Roman" w:cs="Times New Roman"/>
                <w:noProof/>
                <w:sz w:val="24"/>
                <w:szCs w:val="24"/>
                <w:lang w:val="en-IE"/>
              </w:rPr>
              <w:t xml:space="preserve">effectively, </w:t>
            </w:r>
            <w:r w:rsidR="0015021B" w:rsidRPr="000E7D46">
              <w:rPr>
                <w:rFonts w:ascii="Times New Roman" w:hAnsi="Times New Roman" w:cs="Times New Roman"/>
                <w:noProof/>
                <w:sz w:val="24"/>
                <w:szCs w:val="24"/>
                <w:lang w:val="en-IE"/>
              </w:rPr>
              <w:t xml:space="preserve">including by </w:t>
            </w:r>
            <w:r w:rsidR="005F203D" w:rsidRPr="000E7D46">
              <w:rPr>
                <w:rFonts w:ascii="Times New Roman" w:hAnsi="Times New Roman" w:cs="Times New Roman"/>
                <w:noProof/>
                <w:sz w:val="24"/>
                <w:szCs w:val="24"/>
                <w:lang w:val="en-IE"/>
              </w:rPr>
              <w:t>considering</w:t>
            </w:r>
            <w:r w:rsidR="0015021B" w:rsidRPr="000E7D46">
              <w:rPr>
                <w:rFonts w:ascii="Times New Roman" w:hAnsi="Times New Roman" w:cs="Times New Roman"/>
                <w:noProof/>
                <w:sz w:val="24"/>
                <w:szCs w:val="24"/>
                <w:lang w:val="en-IE"/>
              </w:rPr>
              <w:t xml:space="preserve"> enhanced</w:t>
            </w:r>
            <w:r w:rsidR="005F203D" w:rsidRPr="000E7D46">
              <w:rPr>
                <w:rFonts w:ascii="Times New Roman" w:hAnsi="Times New Roman" w:cs="Times New Roman"/>
                <w:noProof/>
                <w:sz w:val="24"/>
                <w:szCs w:val="24"/>
                <w:lang w:val="en-IE"/>
              </w:rPr>
              <w:t xml:space="preserve"> </w:t>
            </w:r>
            <w:r w:rsidR="0015021B" w:rsidRPr="4CA83F43">
              <w:rPr>
                <w:rFonts w:ascii="Times New Roman" w:hAnsi="Times New Roman" w:cs="Times New Roman"/>
                <w:noProof/>
                <w:sz w:val="24"/>
                <w:szCs w:val="24"/>
                <w:lang w:val="en-IE"/>
              </w:rPr>
              <w:t xml:space="preserve">analytical </w:t>
            </w:r>
            <w:r w:rsidR="005F203D" w:rsidRPr="000E7D46">
              <w:rPr>
                <w:rFonts w:ascii="Times New Roman" w:hAnsi="Times New Roman" w:cs="Times New Roman"/>
                <w:noProof/>
                <w:sz w:val="24"/>
                <w:szCs w:val="24"/>
                <w:lang w:val="en-IE"/>
              </w:rPr>
              <w:t xml:space="preserve">tools for monitoring, </w:t>
            </w:r>
            <w:r w:rsidR="0015021B" w:rsidRPr="000E7D46">
              <w:rPr>
                <w:rFonts w:ascii="Times New Roman" w:hAnsi="Times New Roman" w:cs="Times New Roman"/>
                <w:noProof/>
                <w:sz w:val="24"/>
                <w:szCs w:val="24"/>
                <w:lang w:val="en-IE"/>
              </w:rPr>
              <w:t>early warning</w:t>
            </w:r>
            <w:r w:rsidR="0015021B" w:rsidRPr="4CA83F43">
              <w:rPr>
                <w:rFonts w:ascii="Times New Roman" w:hAnsi="Times New Roman" w:cs="Times New Roman"/>
                <w:noProof/>
                <w:sz w:val="24"/>
                <w:szCs w:val="24"/>
                <w:lang w:val="en-IE"/>
              </w:rPr>
              <w:t xml:space="preserve">, </w:t>
            </w:r>
            <w:r w:rsidR="005F203D" w:rsidRPr="4CA83F43">
              <w:rPr>
                <w:rFonts w:ascii="Times New Roman" w:hAnsi="Times New Roman" w:cs="Times New Roman"/>
                <w:noProof/>
                <w:sz w:val="24"/>
                <w:szCs w:val="24"/>
                <w:lang w:val="en-IE"/>
              </w:rPr>
              <w:t>foresight</w:t>
            </w:r>
            <w:r w:rsidR="0015021B" w:rsidRPr="000E7D46">
              <w:rPr>
                <w:rFonts w:ascii="Times New Roman" w:hAnsi="Times New Roman" w:cs="Times New Roman"/>
                <w:noProof/>
                <w:sz w:val="24"/>
                <w:szCs w:val="24"/>
                <w:lang w:val="en-IE"/>
              </w:rPr>
              <w:t xml:space="preserve"> </w:t>
            </w:r>
            <w:r w:rsidR="005F203D" w:rsidRPr="000E7D46">
              <w:rPr>
                <w:rFonts w:ascii="Times New Roman" w:hAnsi="Times New Roman" w:cs="Times New Roman"/>
                <w:noProof/>
                <w:sz w:val="24"/>
                <w:szCs w:val="24"/>
                <w:lang w:val="en-IE"/>
              </w:rPr>
              <w:t>and anticipation of the impact of AI on jobs</w:t>
            </w:r>
            <w:r w:rsidR="0015021B" w:rsidRPr="000E7D46">
              <w:rPr>
                <w:rFonts w:ascii="Times New Roman" w:hAnsi="Times New Roman" w:cs="Times New Roman"/>
                <w:noProof/>
                <w:sz w:val="24"/>
                <w:szCs w:val="24"/>
                <w:lang w:val="en-IE"/>
              </w:rPr>
              <w:t xml:space="preserve"> to equip policymakers, businesses and social partners</w:t>
            </w:r>
            <w:r>
              <w:rPr>
                <w:rFonts w:ascii="Times New Roman" w:hAnsi="Times New Roman" w:cs="Times New Roman"/>
                <w:noProof/>
                <w:sz w:val="24"/>
                <w:szCs w:val="24"/>
                <w:lang w:val="en-IE"/>
              </w:rPr>
              <w:t>; and</w:t>
            </w:r>
            <w:r w:rsidR="005F203D" w:rsidRPr="000E7D46">
              <w:rPr>
                <w:rFonts w:ascii="Times New Roman" w:hAnsi="Times New Roman" w:cs="Times New Roman"/>
                <w:noProof/>
                <w:sz w:val="24"/>
                <w:szCs w:val="24"/>
                <w:lang w:val="en-IE"/>
              </w:rPr>
              <w:t xml:space="preserve"> </w:t>
            </w:r>
            <w:r w:rsidR="51804112" w:rsidRPr="000E7D46">
              <w:rPr>
                <w:rFonts w:ascii="Times New Roman" w:hAnsi="Times New Roman" w:cs="Times New Roman"/>
                <w:noProof/>
                <w:sz w:val="24"/>
                <w:szCs w:val="24"/>
                <w:lang w:val="en-IE"/>
              </w:rPr>
              <w:t>considering avenues for calibrating labour market policies</w:t>
            </w:r>
            <w:r w:rsidR="00376423" w:rsidRPr="000E7D46">
              <w:rPr>
                <w:rFonts w:ascii="Times New Roman" w:hAnsi="Times New Roman" w:cs="Times New Roman"/>
                <w:noProof/>
                <w:sz w:val="24"/>
                <w:szCs w:val="24"/>
                <w:lang w:val="en-IE"/>
              </w:rPr>
              <w:t xml:space="preserve"> </w:t>
            </w:r>
            <w:r w:rsidR="51804112" w:rsidRPr="000E7D46">
              <w:rPr>
                <w:rFonts w:ascii="Times New Roman" w:hAnsi="Times New Roman" w:cs="Times New Roman"/>
                <w:noProof/>
                <w:sz w:val="24"/>
                <w:szCs w:val="24"/>
                <w:lang w:val="en-IE"/>
              </w:rPr>
              <w:t>and improving the functioning of labour markets</w:t>
            </w:r>
            <w:r w:rsidR="00CC0E7E" w:rsidRPr="000E7D46">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p>
          <w:p w14:paraId="3D051D63" w14:textId="2AC6A458" w:rsidR="00120C88" w:rsidRPr="00463588" w:rsidRDefault="00120C88" w:rsidP="00903E77">
            <w:pPr>
              <w:spacing w:after="120" w:line="276" w:lineRule="auto"/>
              <w:ind w:left="1440"/>
              <w:jc w:val="both"/>
              <w:rPr>
                <w:rFonts w:ascii="Times New Roman" w:hAnsi="Times New Roman" w:cs="Times New Roman"/>
                <w:noProof/>
                <w:sz w:val="24"/>
                <w:szCs w:val="24"/>
                <w:lang w:val="en-IE"/>
              </w:rPr>
            </w:pPr>
          </w:p>
          <w:p w14:paraId="2CFBB16E" w14:textId="7984B707" w:rsidR="00355C90" w:rsidRPr="00463588" w:rsidRDefault="4E18CF66" w:rsidP="007474DC">
            <w:pPr>
              <w:numPr>
                <w:ilvl w:val="0"/>
                <w:numId w:val="26"/>
              </w:numPr>
              <w:spacing w:after="120" w:line="276" w:lineRule="auto"/>
              <w:jc w:val="both"/>
              <w:rPr>
                <w:rFonts w:ascii="Times New Roman" w:hAnsi="Times New Roman" w:cs="Times New Roman"/>
                <w:noProof/>
                <w:sz w:val="24"/>
                <w:szCs w:val="24"/>
                <w:lang w:val="en-IE"/>
              </w:rPr>
            </w:pPr>
            <w:r w:rsidRPr="0B2E3267">
              <w:rPr>
                <w:rFonts w:ascii="Times New Roman" w:eastAsiaTheme="minorEastAsia" w:hAnsi="Times New Roman" w:cs="Times New Roman"/>
                <w:noProof/>
                <w:sz w:val="24"/>
                <w:szCs w:val="24"/>
                <w:lang w:val="en-IE"/>
              </w:rPr>
              <w:t>Without</w:t>
            </w:r>
            <w:r w:rsidR="00011759">
              <w:rPr>
                <w:rFonts w:ascii="Times New Roman" w:eastAsiaTheme="minorEastAsia" w:hAnsi="Times New Roman" w:cs="Times New Roman"/>
                <w:noProof/>
                <w:sz w:val="24"/>
                <w:szCs w:val="24"/>
                <w:lang w:val="en-IE"/>
              </w:rPr>
              <w:t xml:space="preserve"> prejudging</w:t>
            </w:r>
            <w:r w:rsidR="00011759" w:rsidRPr="00463588">
              <w:rPr>
                <w:rFonts w:ascii="Times New Roman" w:eastAsiaTheme="minorEastAsia" w:hAnsi="Times New Roman" w:cs="Times New Roman"/>
                <w:noProof/>
                <w:sz w:val="24"/>
                <w:szCs w:val="24"/>
                <w:lang w:val="en-IE"/>
              </w:rPr>
              <w:t xml:space="preserve"> </w:t>
            </w:r>
            <w:r w:rsidR="14AE94A3" w:rsidRPr="0B2E3267">
              <w:rPr>
                <w:rFonts w:ascii="Times New Roman" w:eastAsiaTheme="minorEastAsia" w:hAnsi="Times New Roman" w:cs="Times New Roman"/>
                <w:noProof/>
                <w:sz w:val="24"/>
                <w:szCs w:val="24"/>
                <w:lang w:val="en-IE"/>
              </w:rPr>
              <w:t>po</w:t>
            </w:r>
            <w:r w:rsidR="1DE8A3C6" w:rsidRPr="0B2E3267">
              <w:rPr>
                <w:rFonts w:ascii="Times New Roman" w:eastAsiaTheme="minorEastAsia" w:hAnsi="Times New Roman" w:cs="Times New Roman"/>
                <w:noProof/>
                <w:sz w:val="24"/>
                <w:szCs w:val="24"/>
                <w:lang w:val="en-IE"/>
              </w:rPr>
              <w:t>ssible</w:t>
            </w:r>
            <w:r w:rsidR="5383737E" w:rsidRPr="00463588">
              <w:rPr>
                <w:rFonts w:ascii="Times New Roman" w:eastAsiaTheme="minorEastAsia" w:hAnsi="Times New Roman" w:cs="Times New Roman"/>
                <w:noProof/>
                <w:sz w:val="24"/>
                <w:szCs w:val="24"/>
                <w:lang w:val="en-IE"/>
              </w:rPr>
              <w:t xml:space="preserve"> EU action </w:t>
            </w:r>
            <w:r w:rsidR="00AD2B15">
              <w:rPr>
                <w:rFonts w:ascii="Times New Roman" w:eastAsiaTheme="minorEastAsia" w:hAnsi="Times New Roman" w:cs="Times New Roman"/>
                <w:noProof/>
                <w:sz w:val="24"/>
                <w:szCs w:val="24"/>
                <w:lang w:val="en-IE"/>
              </w:rPr>
              <w:t>in the context of</w:t>
            </w:r>
            <w:r w:rsidR="5383737E" w:rsidRPr="00463588">
              <w:rPr>
                <w:rFonts w:ascii="Times New Roman" w:eastAsiaTheme="minorEastAsia" w:hAnsi="Times New Roman" w:cs="Times New Roman"/>
                <w:noProof/>
                <w:sz w:val="24"/>
                <w:szCs w:val="24"/>
                <w:lang w:val="en-IE"/>
              </w:rPr>
              <w:t xml:space="preserve"> the Quality Jobs Act, for which a consultation of the EU social partners is ongoing, t</w:t>
            </w:r>
            <w:r w:rsidR="00355C90" w:rsidRPr="00463588">
              <w:rPr>
                <w:rFonts w:ascii="Times New Roman" w:eastAsiaTheme="minorEastAsia" w:hAnsi="Times New Roman" w:cs="Times New Roman"/>
                <w:noProof/>
                <w:sz w:val="24"/>
                <w:szCs w:val="24"/>
                <w:lang w:val="en-IE"/>
              </w:rPr>
              <w:t xml:space="preserve">he Commission will </w:t>
            </w:r>
            <w:r>
              <w:rPr>
                <w:rFonts w:ascii="Times New Roman" w:eastAsiaTheme="minorEastAsia" w:hAnsi="Times New Roman" w:cs="Times New Roman"/>
                <w:noProof/>
                <w:sz w:val="24"/>
                <w:szCs w:val="24"/>
                <w:lang w:val="en-IE"/>
              </w:rPr>
              <w:t xml:space="preserve">consider </w:t>
            </w:r>
            <w:r w:rsidR="00355C90" w:rsidRPr="00463588">
              <w:rPr>
                <w:rFonts w:ascii="Times New Roman" w:eastAsiaTheme="minorEastAsia" w:hAnsi="Times New Roman" w:cs="Times New Roman"/>
                <w:noProof/>
                <w:sz w:val="24"/>
                <w:szCs w:val="24"/>
                <w:lang w:val="en-IE"/>
              </w:rPr>
              <w:t xml:space="preserve"> </w:t>
            </w:r>
            <w:r w:rsidR="00355C90" w:rsidRPr="00463588">
              <w:rPr>
                <w:rFonts w:ascii="Times New Roman" w:eastAsiaTheme="minorEastAsia" w:hAnsi="Times New Roman" w:cs="Times New Roman"/>
                <w:b/>
                <w:bCs/>
                <w:noProof/>
                <w:sz w:val="24"/>
                <w:szCs w:val="24"/>
                <w:lang w:val="en-IE"/>
              </w:rPr>
              <w:t xml:space="preserve">support activities for the </w:t>
            </w:r>
            <w:r w:rsidR="003F2082">
              <w:rPr>
                <w:rFonts w:ascii="Times New Roman" w:eastAsiaTheme="minorEastAsia" w:hAnsi="Times New Roman" w:cs="Times New Roman"/>
                <w:b/>
                <w:bCs/>
                <w:noProof/>
                <w:sz w:val="24"/>
                <w:szCs w:val="24"/>
                <w:lang w:val="en-IE"/>
              </w:rPr>
              <w:t>responsible</w:t>
            </w:r>
            <w:r w:rsidR="00355C90" w:rsidRPr="00463588">
              <w:rPr>
                <w:rFonts w:ascii="Times New Roman" w:eastAsiaTheme="minorEastAsia" w:hAnsi="Times New Roman" w:cs="Times New Roman"/>
                <w:b/>
                <w:bCs/>
                <w:noProof/>
                <w:sz w:val="24"/>
                <w:szCs w:val="24"/>
                <w:lang w:val="en-IE"/>
              </w:rPr>
              <w:t xml:space="preserve"> adoption of Algorithmic Management tools and practices in workplaces</w:t>
            </w:r>
            <w:r w:rsidR="00355C90" w:rsidRPr="00463588">
              <w:rPr>
                <w:rFonts w:ascii="Times New Roman" w:eastAsiaTheme="minorEastAsia" w:hAnsi="Times New Roman" w:cs="Times New Roman"/>
                <w:noProof/>
                <w:sz w:val="24"/>
                <w:szCs w:val="24"/>
                <w:lang w:val="en-IE"/>
              </w:rPr>
              <w:t>, such as sharing of good practices, mutual learning and capacity building</w:t>
            </w:r>
            <w:r w:rsidR="008C0DCB">
              <w:rPr>
                <w:rFonts w:ascii="Times New Roman" w:eastAsiaTheme="minorEastAsia" w:hAnsi="Times New Roman" w:cs="Times New Roman"/>
                <w:noProof/>
                <w:sz w:val="24"/>
                <w:szCs w:val="24"/>
                <w:lang w:val="en-IE"/>
              </w:rPr>
              <w:t>.</w:t>
            </w:r>
            <w:r w:rsidR="00355C90" w:rsidRPr="00463588">
              <w:rPr>
                <w:rFonts w:eastAsiaTheme="minorEastAsia"/>
                <w:noProof/>
                <w:sz w:val="24"/>
                <w:szCs w:val="24"/>
                <w:lang w:val="en-IE"/>
              </w:rPr>
              <w:t xml:space="preserve"> </w:t>
            </w:r>
          </w:p>
        </w:tc>
      </w:tr>
    </w:tbl>
    <w:p w14:paraId="483C754D" w14:textId="7A926D7B" w:rsidR="003C769F" w:rsidRPr="0015021B" w:rsidRDefault="003C769F">
      <w:pPr>
        <w:rPr>
          <w:rFonts w:ascii="Times New Roman" w:eastAsia="Arial" w:hAnsi="Times New Roman" w:cs="Times New Roman"/>
          <w:b/>
          <w:bCs/>
          <w:i/>
          <w:iCs/>
          <w:noProof/>
          <w:sz w:val="24"/>
          <w:szCs w:val="24"/>
        </w:rPr>
      </w:pPr>
    </w:p>
    <w:p w14:paraId="1CA0472B" w14:textId="3995F09C" w:rsidR="00F45C15" w:rsidRPr="00463588" w:rsidRDefault="00237ACC" w:rsidP="00486547">
      <w:pPr>
        <w:spacing w:line="360" w:lineRule="auto"/>
        <w:jc w:val="both"/>
        <w:rPr>
          <w:rFonts w:ascii="Times New Roman" w:eastAsia="Arial" w:hAnsi="Times New Roman" w:cs="Times New Roman"/>
          <w:b/>
          <w:bCs/>
          <w:i/>
          <w:iCs/>
          <w:noProof/>
          <w:sz w:val="24"/>
          <w:szCs w:val="24"/>
          <w:lang w:val="en-IE"/>
        </w:rPr>
      </w:pPr>
      <w:r w:rsidRPr="00463588">
        <w:rPr>
          <w:rFonts w:ascii="Times New Roman" w:eastAsia="Arial" w:hAnsi="Times New Roman" w:cs="Times New Roman"/>
          <w:b/>
          <w:bCs/>
          <w:i/>
          <w:iCs/>
          <w:noProof/>
          <w:sz w:val="24"/>
          <w:szCs w:val="24"/>
          <w:lang w:val="en-IE"/>
        </w:rPr>
        <w:t>3.</w:t>
      </w:r>
      <w:r w:rsidR="0083116C" w:rsidRPr="00463588">
        <w:rPr>
          <w:rFonts w:ascii="Times New Roman" w:eastAsia="Arial" w:hAnsi="Times New Roman" w:cs="Times New Roman"/>
          <w:b/>
          <w:bCs/>
          <w:i/>
          <w:iCs/>
          <w:noProof/>
          <w:sz w:val="24"/>
          <w:szCs w:val="24"/>
          <w:lang w:val="en-IE"/>
        </w:rPr>
        <w:t>3</w:t>
      </w:r>
      <w:r w:rsidRPr="00463588">
        <w:rPr>
          <w:rFonts w:ascii="Times New Roman" w:eastAsia="Arial" w:hAnsi="Times New Roman" w:cs="Times New Roman"/>
          <w:b/>
          <w:bCs/>
          <w:i/>
          <w:iCs/>
          <w:noProof/>
          <w:sz w:val="24"/>
          <w:szCs w:val="24"/>
          <w:lang w:val="en-IE"/>
        </w:rPr>
        <w:t xml:space="preserve"> </w:t>
      </w:r>
      <w:r w:rsidR="00F45C15" w:rsidRPr="00463588" w:rsidDel="00426E39">
        <w:rPr>
          <w:rFonts w:ascii="Times New Roman" w:eastAsia="Arial" w:hAnsi="Times New Roman" w:cs="Times New Roman"/>
          <w:b/>
          <w:bCs/>
          <w:i/>
          <w:iCs/>
          <w:noProof/>
          <w:sz w:val="24"/>
          <w:szCs w:val="24"/>
          <w:lang w:val="en-IE"/>
        </w:rPr>
        <w:t>I</w:t>
      </w:r>
      <w:r w:rsidR="00F45C15" w:rsidRPr="00463588">
        <w:rPr>
          <w:rFonts w:ascii="Times New Roman" w:eastAsia="Arial" w:hAnsi="Times New Roman" w:cs="Times New Roman"/>
          <w:b/>
          <w:bCs/>
          <w:i/>
          <w:iCs/>
          <w:noProof/>
          <w:sz w:val="24"/>
          <w:szCs w:val="24"/>
          <w:lang w:val="en-IE"/>
        </w:rPr>
        <w:t>nequalit</w:t>
      </w:r>
      <w:r w:rsidR="00426E39" w:rsidRPr="00463588">
        <w:rPr>
          <w:rFonts w:ascii="Times New Roman" w:eastAsia="Arial" w:hAnsi="Times New Roman" w:cs="Times New Roman"/>
          <w:b/>
          <w:bCs/>
          <w:i/>
          <w:iCs/>
          <w:noProof/>
          <w:sz w:val="24"/>
          <w:szCs w:val="24"/>
          <w:lang w:val="en-IE"/>
        </w:rPr>
        <w:t>ies</w:t>
      </w:r>
      <w:r w:rsidR="00B82896" w:rsidRPr="00463588">
        <w:rPr>
          <w:rFonts w:ascii="Times New Roman" w:eastAsia="Arial" w:hAnsi="Times New Roman" w:cs="Times New Roman"/>
          <w:b/>
          <w:bCs/>
          <w:i/>
          <w:iCs/>
          <w:noProof/>
          <w:sz w:val="24"/>
          <w:szCs w:val="24"/>
          <w:lang w:val="en-IE"/>
        </w:rPr>
        <w:t>, fairness and equal opportunities</w:t>
      </w:r>
    </w:p>
    <w:p w14:paraId="0C7D96A5" w14:textId="65A60FE6" w:rsidR="00FA5BD7" w:rsidRPr="00463588" w:rsidRDefault="00231C5D" w:rsidP="00FA5BD7">
      <w:pPr>
        <w:spacing w:line="276" w:lineRule="auto"/>
        <w:jc w:val="both"/>
        <w:rPr>
          <w:rFonts w:ascii="Times New Roman" w:eastAsia="Arial" w:hAnsi="Times New Roman" w:cs="Times New Roman"/>
          <w:noProof/>
          <w:sz w:val="24"/>
          <w:szCs w:val="24"/>
          <w:lang w:val="en-IE"/>
        </w:rPr>
      </w:pPr>
      <w:r w:rsidRPr="002E2FF6">
        <w:rPr>
          <w:rFonts w:ascii="Times New Roman" w:eastAsia="Arial" w:hAnsi="Times New Roman" w:cs="Times New Roman"/>
          <w:b/>
          <w:bCs/>
          <w:noProof/>
          <w:sz w:val="24"/>
          <w:szCs w:val="24"/>
          <w:lang w:val="en-IE"/>
        </w:rPr>
        <w:t xml:space="preserve">The European Union remains firmly committed to reducing persistent inequalities </w:t>
      </w:r>
      <w:r w:rsidRPr="002E2FF6">
        <w:rPr>
          <w:rFonts w:ascii="Times New Roman" w:eastAsia="Arial" w:hAnsi="Times New Roman" w:cs="Times New Roman"/>
          <w:noProof/>
          <w:sz w:val="24"/>
          <w:szCs w:val="24"/>
          <w:lang w:val="en-IE"/>
        </w:rPr>
        <w:t xml:space="preserve">that undermine social </w:t>
      </w:r>
      <w:r w:rsidR="00403F0F" w:rsidRPr="002E2FF6">
        <w:rPr>
          <w:rFonts w:ascii="Times New Roman" w:eastAsia="Arial" w:hAnsi="Times New Roman" w:cs="Times New Roman"/>
          <w:noProof/>
          <w:sz w:val="24"/>
          <w:szCs w:val="24"/>
          <w:lang w:val="en-IE"/>
        </w:rPr>
        <w:t xml:space="preserve">and territorial </w:t>
      </w:r>
      <w:r w:rsidR="003A26BA" w:rsidRPr="002E2FF6">
        <w:rPr>
          <w:rFonts w:ascii="Times New Roman" w:eastAsia="Arial" w:hAnsi="Times New Roman" w:cs="Times New Roman"/>
          <w:noProof/>
          <w:sz w:val="24"/>
          <w:szCs w:val="24"/>
          <w:lang w:val="en-IE"/>
        </w:rPr>
        <w:t>cohesion</w:t>
      </w:r>
      <w:r w:rsidRPr="002E2FF6">
        <w:rPr>
          <w:rFonts w:ascii="Times New Roman" w:eastAsia="Arial" w:hAnsi="Times New Roman" w:cs="Times New Roman"/>
          <w:noProof/>
          <w:sz w:val="24"/>
          <w:szCs w:val="24"/>
          <w:lang w:val="en-IE"/>
        </w:rPr>
        <w:t xml:space="preserve">, economic resilience and the </w:t>
      </w:r>
      <w:r w:rsidR="003A26BA" w:rsidRPr="002E2FF6">
        <w:rPr>
          <w:rFonts w:ascii="Times New Roman" w:eastAsia="Arial" w:hAnsi="Times New Roman" w:cs="Times New Roman"/>
          <w:noProof/>
          <w:sz w:val="24"/>
          <w:szCs w:val="24"/>
          <w:lang w:val="en-IE"/>
        </w:rPr>
        <w:t>fundamental</w:t>
      </w:r>
      <w:r w:rsidRPr="002E2FF6">
        <w:rPr>
          <w:rFonts w:ascii="Times New Roman" w:eastAsia="Arial" w:hAnsi="Times New Roman" w:cs="Times New Roman"/>
          <w:noProof/>
          <w:sz w:val="24"/>
          <w:szCs w:val="24"/>
          <w:lang w:val="en-IE"/>
        </w:rPr>
        <w:t xml:space="preserve"> </w:t>
      </w:r>
      <w:r w:rsidR="00B525CF" w:rsidRPr="002E2FF6">
        <w:rPr>
          <w:rFonts w:ascii="Times New Roman" w:eastAsia="Arial" w:hAnsi="Times New Roman" w:cs="Times New Roman"/>
          <w:noProof/>
          <w:sz w:val="24"/>
          <w:szCs w:val="24"/>
          <w:lang w:val="en-IE"/>
        </w:rPr>
        <w:t xml:space="preserve">Pillar’s </w:t>
      </w:r>
      <w:r w:rsidRPr="002E2FF6">
        <w:rPr>
          <w:rFonts w:ascii="Times New Roman" w:eastAsia="Arial" w:hAnsi="Times New Roman" w:cs="Times New Roman"/>
          <w:noProof/>
          <w:sz w:val="24"/>
          <w:szCs w:val="24"/>
          <w:lang w:val="en-IE"/>
        </w:rPr>
        <w:t xml:space="preserve">promise of </w:t>
      </w:r>
      <w:r w:rsidR="003A26BA" w:rsidRPr="002E2FF6">
        <w:rPr>
          <w:rFonts w:ascii="Times New Roman" w:eastAsia="Arial" w:hAnsi="Times New Roman" w:cs="Times New Roman"/>
          <w:noProof/>
          <w:sz w:val="24"/>
          <w:szCs w:val="24"/>
          <w:lang w:val="en-IE"/>
        </w:rPr>
        <w:t>equal</w:t>
      </w:r>
      <w:r w:rsidRPr="002E2FF6">
        <w:rPr>
          <w:rFonts w:ascii="Times New Roman" w:eastAsia="Arial" w:hAnsi="Times New Roman" w:cs="Times New Roman"/>
          <w:noProof/>
          <w:sz w:val="24"/>
          <w:szCs w:val="24"/>
          <w:lang w:val="en-IE"/>
        </w:rPr>
        <w:t xml:space="preserve"> opportunities for all. </w:t>
      </w:r>
      <w:r w:rsidR="00E562C9" w:rsidRPr="002E2FF6">
        <w:rPr>
          <w:rFonts w:ascii="Times New Roman" w:eastAsia="Arial" w:hAnsi="Times New Roman" w:cs="Times New Roman"/>
          <w:noProof/>
          <w:sz w:val="24"/>
          <w:szCs w:val="24"/>
          <w:lang w:val="en-IE"/>
        </w:rPr>
        <w:t>In the Union, inequalities are markedly lower than in most other parts of the world</w:t>
      </w:r>
      <w:r w:rsidR="00C122F9" w:rsidRPr="002E2FF6">
        <w:rPr>
          <w:rFonts w:ascii="Times New Roman" w:eastAsia="Arial" w:hAnsi="Times New Roman" w:cs="Times New Roman"/>
          <w:noProof/>
          <w:sz w:val="24"/>
          <w:szCs w:val="24"/>
          <w:lang w:val="en-IE"/>
        </w:rPr>
        <w:t>, as a result of the implementation of the European social model</w:t>
      </w:r>
      <w:r w:rsidR="00E562C9" w:rsidRPr="002E2FF6">
        <w:rPr>
          <w:rFonts w:ascii="Times New Roman" w:eastAsia="Arial" w:hAnsi="Times New Roman" w:cs="Times New Roman"/>
          <w:noProof/>
          <w:sz w:val="24"/>
          <w:szCs w:val="24"/>
          <w:lang w:val="en-IE"/>
        </w:rPr>
        <w:t xml:space="preserve">. </w:t>
      </w:r>
      <w:r w:rsidRPr="002E2FF6">
        <w:rPr>
          <w:rFonts w:ascii="Times New Roman" w:eastAsia="Arial" w:hAnsi="Times New Roman" w:cs="Times New Roman"/>
          <w:noProof/>
          <w:sz w:val="24"/>
          <w:szCs w:val="24"/>
          <w:lang w:val="en-IE"/>
        </w:rPr>
        <w:t>Despite progress</w:t>
      </w:r>
      <w:r w:rsidR="00027921" w:rsidRPr="002E2FF6">
        <w:rPr>
          <w:rFonts w:ascii="Times New Roman" w:eastAsia="Arial" w:hAnsi="Times New Roman" w:cs="Times New Roman"/>
          <w:noProof/>
          <w:sz w:val="24"/>
          <w:szCs w:val="24"/>
          <w:lang w:val="en-IE"/>
        </w:rPr>
        <w:t xml:space="preserve"> </w:t>
      </w:r>
      <w:r w:rsidR="000536CB" w:rsidRPr="002E2FF6">
        <w:rPr>
          <w:rFonts w:ascii="Times New Roman" w:eastAsia="Arial" w:hAnsi="Times New Roman" w:cs="Times New Roman"/>
          <w:noProof/>
          <w:sz w:val="24"/>
          <w:szCs w:val="24"/>
          <w:lang w:val="en-IE"/>
        </w:rPr>
        <w:t>during the last years</w:t>
      </w:r>
      <w:r w:rsidRPr="002E2FF6">
        <w:rPr>
          <w:rFonts w:ascii="Times New Roman" w:eastAsia="Arial" w:hAnsi="Times New Roman" w:cs="Times New Roman"/>
          <w:noProof/>
          <w:sz w:val="24"/>
          <w:szCs w:val="24"/>
          <w:lang w:val="en-IE"/>
        </w:rPr>
        <w:t>, i</w:t>
      </w:r>
      <w:r w:rsidR="00FA5BD7" w:rsidRPr="002E2FF6">
        <w:rPr>
          <w:rFonts w:ascii="Times New Roman" w:eastAsia="Arial" w:hAnsi="Times New Roman" w:cs="Times New Roman"/>
          <w:noProof/>
          <w:sz w:val="24"/>
          <w:szCs w:val="24"/>
          <w:lang w:val="en-IE"/>
        </w:rPr>
        <w:t xml:space="preserve">nequalities </w:t>
      </w:r>
      <w:r w:rsidR="003A26BA" w:rsidRPr="002E2FF6">
        <w:rPr>
          <w:rFonts w:ascii="Times New Roman" w:eastAsia="Arial" w:hAnsi="Times New Roman" w:cs="Times New Roman"/>
          <w:noProof/>
          <w:sz w:val="24"/>
          <w:szCs w:val="24"/>
          <w:lang w:val="en-IE"/>
        </w:rPr>
        <w:t>persist</w:t>
      </w:r>
      <w:r w:rsidR="00FA5BD7" w:rsidRPr="002E2FF6">
        <w:rPr>
          <w:rFonts w:ascii="Times New Roman" w:eastAsia="Arial" w:hAnsi="Times New Roman" w:cs="Times New Roman"/>
          <w:noProof/>
          <w:sz w:val="24"/>
          <w:szCs w:val="24"/>
          <w:lang w:val="en-IE"/>
        </w:rPr>
        <w:t xml:space="preserve"> in </w:t>
      </w:r>
      <w:r w:rsidR="004C7CC2" w:rsidRPr="002E2FF6">
        <w:rPr>
          <w:rFonts w:ascii="Times New Roman" w:eastAsia="Arial" w:hAnsi="Times New Roman" w:cs="Times New Roman"/>
          <w:noProof/>
          <w:sz w:val="24"/>
          <w:szCs w:val="24"/>
          <w:lang w:val="en-IE"/>
        </w:rPr>
        <w:t>all areas of life</w:t>
      </w:r>
      <w:r w:rsidR="003A26BA" w:rsidRPr="002E2FF6">
        <w:rPr>
          <w:rFonts w:ascii="Times New Roman" w:eastAsia="Arial" w:hAnsi="Times New Roman" w:cs="Times New Roman"/>
          <w:noProof/>
          <w:sz w:val="24"/>
          <w:szCs w:val="24"/>
          <w:lang w:val="en-IE"/>
        </w:rPr>
        <w:t>, requiring</w:t>
      </w:r>
      <w:r w:rsidR="00A864A0" w:rsidRPr="002E2FF6">
        <w:rPr>
          <w:rFonts w:ascii="Times New Roman" w:eastAsia="Arial" w:hAnsi="Times New Roman" w:cs="Times New Roman"/>
          <w:noProof/>
          <w:sz w:val="24"/>
          <w:szCs w:val="24"/>
          <w:lang w:val="en-IE"/>
        </w:rPr>
        <w:t xml:space="preserve"> </w:t>
      </w:r>
      <w:r w:rsidR="00587D61" w:rsidRPr="002E2FF6">
        <w:rPr>
          <w:rFonts w:ascii="Times New Roman" w:eastAsia="Arial" w:hAnsi="Times New Roman" w:cs="Times New Roman"/>
          <w:noProof/>
          <w:sz w:val="24"/>
          <w:szCs w:val="24"/>
          <w:lang w:val="en-IE"/>
        </w:rPr>
        <w:t xml:space="preserve">continued efforts to implement </w:t>
      </w:r>
      <w:r w:rsidR="00807B0F" w:rsidRPr="002E2FF6">
        <w:rPr>
          <w:rFonts w:ascii="Times New Roman" w:eastAsia="Arial" w:hAnsi="Times New Roman" w:cs="Times New Roman"/>
          <w:noProof/>
          <w:sz w:val="24"/>
          <w:szCs w:val="24"/>
          <w:lang w:val="en-IE"/>
        </w:rPr>
        <w:t>cost-effective</w:t>
      </w:r>
      <w:r w:rsidR="00746AFA" w:rsidRPr="002E2FF6">
        <w:rPr>
          <w:rFonts w:ascii="Times New Roman" w:eastAsia="Arial" w:hAnsi="Times New Roman" w:cs="Times New Roman"/>
          <w:noProof/>
          <w:sz w:val="24"/>
          <w:szCs w:val="24"/>
          <w:lang w:val="en-IE"/>
        </w:rPr>
        <w:t xml:space="preserve"> measures.</w:t>
      </w:r>
      <w:r w:rsidR="00FA5BD7" w:rsidRPr="002E2FF6">
        <w:rPr>
          <w:rFonts w:ascii="Times New Roman" w:eastAsia="Arial" w:hAnsi="Times New Roman" w:cs="Times New Roman"/>
          <w:noProof/>
          <w:sz w:val="24"/>
          <w:szCs w:val="24"/>
          <w:lang w:val="en-IE"/>
        </w:rPr>
        <w:t xml:space="preserve"> </w:t>
      </w:r>
      <w:r w:rsidR="0076528B" w:rsidRPr="002E2FF6">
        <w:rPr>
          <w:rFonts w:ascii="Times New Roman" w:eastAsia="Arial" w:hAnsi="Times New Roman" w:cs="Times New Roman"/>
          <w:noProof/>
          <w:sz w:val="24"/>
          <w:szCs w:val="24"/>
          <w:lang w:val="en-IE"/>
        </w:rPr>
        <w:t xml:space="preserve">Inequalities are not merely a social concern, but </w:t>
      </w:r>
      <w:r w:rsidR="000939B1" w:rsidRPr="002E2FF6">
        <w:rPr>
          <w:rFonts w:ascii="Times New Roman" w:eastAsia="Arial" w:hAnsi="Times New Roman" w:cs="Times New Roman"/>
          <w:noProof/>
          <w:sz w:val="24"/>
          <w:szCs w:val="24"/>
          <w:lang w:val="en-IE"/>
        </w:rPr>
        <w:t xml:space="preserve">structural barriers that weaken the EU’s long-term </w:t>
      </w:r>
      <w:r w:rsidR="00DB6225" w:rsidRPr="002E2FF6">
        <w:rPr>
          <w:rFonts w:ascii="Times New Roman" w:eastAsia="Arial" w:hAnsi="Times New Roman" w:cs="Times New Roman"/>
          <w:noProof/>
          <w:sz w:val="24"/>
          <w:szCs w:val="24"/>
          <w:lang w:val="en-IE"/>
        </w:rPr>
        <w:t xml:space="preserve">sustainability, innovation </w:t>
      </w:r>
      <w:r w:rsidR="006573E9" w:rsidRPr="002E2FF6">
        <w:rPr>
          <w:rFonts w:ascii="Times New Roman" w:eastAsia="Arial" w:hAnsi="Times New Roman" w:cs="Times New Roman"/>
          <w:noProof/>
          <w:sz w:val="24"/>
          <w:szCs w:val="24"/>
          <w:lang w:val="en-IE"/>
        </w:rPr>
        <w:t xml:space="preserve">and competition capacity and </w:t>
      </w:r>
      <w:r w:rsidR="00612827" w:rsidRPr="002E2FF6">
        <w:rPr>
          <w:rFonts w:ascii="Times New Roman" w:eastAsia="Arial" w:hAnsi="Times New Roman" w:cs="Times New Roman"/>
          <w:noProof/>
          <w:sz w:val="24"/>
          <w:szCs w:val="24"/>
          <w:lang w:val="en-IE"/>
        </w:rPr>
        <w:t>demographic fabric.</w:t>
      </w:r>
    </w:p>
    <w:p w14:paraId="65B7C3E7" w14:textId="7396ADE8" w:rsidR="00940E9F" w:rsidRPr="00463588" w:rsidRDefault="00BD7AE2" w:rsidP="00142E98">
      <w:pPr>
        <w:spacing w:line="276" w:lineRule="auto"/>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Europeans </w:t>
      </w:r>
      <w:r w:rsidR="00682BB2">
        <w:rPr>
          <w:rFonts w:ascii="Times New Roman" w:eastAsia="Arial" w:hAnsi="Times New Roman" w:cs="Times New Roman"/>
          <w:noProof/>
          <w:sz w:val="24"/>
          <w:szCs w:val="24"/>
        </w:rPr>
        <w:t>increasingly perceive that life is not fair:</w:t>
      </w:r>
      <w:r w:rsidR="002B7276">
        <w:rPr>
          <w:rFonts w:ascii="Times New Roman" w:eastAsia="Arial" w:hAnsi="Times New Roman" w:cs="Times New Roman"/>
          <w:noProof/>
          <w:sz w:val="24"/>
          <w:szCs w:val="24"/>
        </w:rPr>
        <w:t xml:space="preserve"> </w:t>
      </w:r>
      <w:hyperlink r:id="rId62" w:history="1">
        <w:r w:rsidR="002B7276" w:rsidRPr="00B602DE">
          <w:rPr>
            <w:rStyle w:val="Hyperlink"/>
            <w:rFonts w:ascii="Times New Roman" w:eastAsia="Arial" w:hAnsi="Times New Roman" w:cs="Times New Roman"/>
            <w:noProof/>
            <w:sz w:val="24"/>
            <w:szCs w:val="24"/>
          </w:rPr>
          <w:t>in 202</w:t>
        </w:r>
        <w:r w:rsidR="00B602DE" w:rsidRPr="00B602DE">
          <w:rPr>
            <w:rStyle w:val="Hyperlink"/>
            <w:rFonts w:ascii="Times New Roman" w:eastAsia="Arial" w:hAnsi="Times New Roman" w:cs="Times New Roman"/>
            <w:noProof/>
            <w:sz w:val="24"/>
            <w:szCs w:val="24"/>
          </w:rPr>
          <w:t>2</w:t>
        </w:r>
      </w:hyperlink>
      <w:r w:rsidR="002B7276">
        <w:rPr>
          <w:rFonts w:ascii="Times New Roman" w:eastAsia="Arial" w:hAnsi="Times New Roman" w:cs="Times New Roman"/>
          <w:noProof/>
          <w:sz w:val="24"/>
          <w:szCs w:val="24"/>
        </w:rPr>
        <w:t>,</w:t>
      </w:r>
      <w:r w:rsidR="00682BB2">
        <w:rPr>
          <w:rFonts w:ascii="Times New Roman" w:eastAsia="Arial" w:hAnsi="Times New Roman" w:cs="Times New Roman"/>
          <w:noProof/>
          <w:sz w:val="24"/>
          <w:szCs w:val="24"/>
        </w:rPr>
        <w:t xml:space="preserve"> </w:t>
      </w:r>
      <w:r w:rsidR="0016506F" w:rsidRPr="0016506F">
        <w:rPr>
          <w:rFonts w:ascii="Times New Roman" w:eastAsia="Arial" w:hAnsi="Times New Roman" w:cs="Times New Roman"/>
          <w:noProof/>
          <w:sz w:val="24"/>
          <w:szCs w:val="24"/>
        </w:rPr>
        <w:t>only 38 % perceive</w:t>
      </w:r>
      <w:r w:rsidR="002B7276">
        <w:rPr>
          <w:rFonts w:ascii="Times New Roman" w:eastAsia="Arial" w:hAnsi="Times New Roman" w:cs="Times New Roman"/>
          <w:noProof/>
          <w:sz w:val="24"/>
          <w:szCs w:val="24"/>
        </w:rPr>
        <w:t>d</w:t>
      </w:r>
      <w:r w:rsidR="0016506F" w:rsidRPr="0016506F">
        <w:rPr>
          <w:rFonts w:ascii="Times New Roman" w:eastAsia="Arial" w:hAnsi="Times New Roman" w:cs="Times New Roman"/>
          <w:noProof/>
          <w:sz w:val="24"/>
          <w:szCs w:val="24"/>
        </w:rPr>
        <w:t xml:space="preserve"> that most outcomes in their lives occur fairly</w:t>
      </w:r>
      <w:r w:rsidR="000B4149">
        <w:rPr>
          <w:rFonts w:ascii="Times New Roman" w:eastAsia="Arial" w:hAnsi="Times New Roman" w:cs="Times New Roman"/>
          <w:noProof/>
          <w:sz w:val="24"/>
          <w:szCs w:val="24"/>
        </w:rPr>
        <w:t xml:space="preserve">, down from </w:t>
      </w:r>
      <w:r w:rsidR="0088211B">
        <w:rPr>
          <w:rFonts w:ascii="Times New Roman" w:eastAsia="Arial" w:hAnsi="Times New Roman" w:cs="Times New Roman"/>
          <w:noProof/>
          <w:sz w:val="24"/>
          <w:szCs w:val="24"/>
        </w:rPr>
        <w:t>51%</w:t>
      </w:r>
      <w:r w:rsidR="000B4149">
        <w:rPr>
          <w:rFonts w:ascii="Times New Roman" w:eastAsia="Arial" w:hAnsi="Times New Roman" w:cs="Times New Roman"/>
          <w:noProof/>
          <w:sz w:val="24"/>
          <w:szCs w:val="24"/>
        </w:rPr>
        <w:t xml:space="preserve"> in 2017</w:t>
      </w:r>
      <w:r w:rsidR="0016506F">
        <w:rPr>
          <w:rFonts w:ascii="Times New Roman" w:eastAsia="Arial" w:hAnsi="Times New Roman" w:cs="Times New Roman"/>
          <w:noProof/>
          <w:sz w:val="24"/>
          <w:szCs w:val="24"/>
        </w:rPr>
        <w:t xml:space="preserve">. </w:t>
      </w:r>
      <w:hyperlink r:id="rId63" w:history="1">
        <w:r w:rsidR="00A23D7E" w:rsidRPr="00425479">
          <w:rPr>
            <w:rStyle w:val="Hyperlink"/>
            <w:rFonts w:ascii="Times New Roman" w:eastAsia="Arial" w:hAnsi="Times New Roman" w:cs="Times New Roman"/>
            <w:noProof/>
            <w:sz w:val="24"/>
            <w:szCs w:val="24"/>
          </w:rPr>
          <w:t>I</w:t>
        </w:r>
        <w:r w:rsidR="00026521" w:rsidRPr="00425479">
          <w:rPr>
            <w:rStyle w:val="Hyperlink"/>
            <w:rFonts w:ascii="Times New Roman" w:eastAsia="Arial" w:hAnsi="Times New Roman" w:cs="Times New Roman"/>
            <w:b/>
            <w:noProof/>
            <w:sz w:val="24"/>
            <w:szCs w:val="24"/>
          </w:rPr>
          <w:t>ncome inequality</w:t>
        </w:r>
      </w:hyperlink>
      <w:r w:rsidR="00026521">
        <w:rPr>
          <w:rFonts w:ascii="Times New Roman" w:eastAsia="Arial" w:hAnsi="Times New Roman" w:cs="Times New Roman"/>
          <w:noProof/>
          <w:sz w:val="24"/>
          <w:szCs w:val="24"/>
        </w:rPr>
        <w:t xml:space="preserve"> decreased </w:t>
      </w:r>
      <w:r w:rsidR="0038211D">
        <w:rPr>
          <w:rFonts w:ascii="Times New Roman" w:eastAsia="Arial" w:hAnsi="Times New Roman" w:cs="Times New Roman"/>
          <w:noProof/>
          <w:sz w:val="24"/>
          <w:szCs w:val="24"/>
        </w:rPr>
        <w:t xml:space="preserve">following </w:t>
      </w:r>
      <w:r w:rsidR="00026521">
        <w:rPr>
          <w:rFonts w:ascii="Times New Roman" w:eastAsia="Arial" w:hAnsi="Times New Roman" w:cs="Times New Roman"/>
          <w:noProof/>
          <w:sz w:val="24"/>
          <w:szCs w:val="24"/>
        </w:rPr>
        <w:t>the COVID-19 pandemic but still</w:t>
      </w:r>
      <w:r w:rsidR="00142E98" w:rsidRPr="00463588">
        <w:rPr>
          <w:rFonts w:ascii="Times New Roman" w:eastAsia="Arial" w:hAnsi="Times New Roman" w:cs="Times New Roman"/>
          <w:noProof/>
          <w:sz w:val="24"/>
          <w:szCs w:val="24"/>
        </w:rPr>
        <w:t xml:space="preserve"> remain high: the top 20% earn almost five times the income of the bottom 20</w:t>
      </w:r>
      <w:r w:rsidR="00142E98" w:rsidRPr="00463588" w:rsidDel="00612827">
        <w:rPr>
          <w:rFonts w:ascii="Times New Roman" w:eastAsia="Arial" w:hAnsi="Times New Roman" w:cs="Times New Roman"/>
          <w:noProof/>
          <w:sz w:val="24"/>
          <w:szCs w:val="24"/>
        </w:rPr>
        <w:t>%</w:t>
      </w:r>
      <w:r w:rsidR="002A04E2" w:rsidRPr="00463588">
        <w:rPr>
          <w:rFonts w:ascii="Times New Roman" w:eastAsia="Arial" w:hAnsi="Times New Roman" w:cs="Times New Roman"/>
          <w:noProof/>
          <w:sz w:val="24"/>
          <w:szCs w:val="24"/>
        </w:rPr>
        <w:t xml:space="preserve">. </w:t>
      </w:r>
      <w:r w:rsidR="005B3CC4" w:rsidRPr="005F203D">
        <w:rPr>
          <w:rFonts w:ascii="Times New Roman" w:hAnsi="Times New Roman"/>
          <w:b/>
          <w:noProof/>
          <w:sz w:val="24"/>
        </w:rPr>
        <w:t>Wealth concentration</w:t>
      </w:r>
      <w:r>
        <w:rPr>
          <w:rFonts w:ascii="Times New Roman" w:eastAsia="Arial" w:hAnsi="Times New Roman" w:cs="Times New Roman"/>
          <w:noProof/>
          <w:sz w:val="24"/>
          <w:szCs w:val="24"/>
        </w:rPr>
        <w:t xml:space="preserve"> </w:t>
      </w:r>
      <w:r w:rsidR="005B3CC4" w:rsidRPr="00463588">
        <w:rPr>
          <w:rFonts w:ascii="Times New Roman" w:eastAsia="Arial" w:hAnsi="Times New Roman" w:cs="Times New Roman"/>
          <w:noProof/>
          <w:sz w:val="24"/>
          <w:szCs w:val="24"/>
        </w:rPr>
        <w:t xml:space="preserve">is even more pronounced: </w:t>
      </w:r>
      <w:r w:rsidR="00403F0F" w:rsidRPr="002E2FF6">
        <w:rPr>
          <w:rFonts w:ascii="Times New Roman" w:eastAsia="Arial" w:hAnsi="Times New Roman" w:cs="Times New Roman"/>
          <w:noProof/>
          <w:sz w:val="24"/>
          <w:szCs w:val="24"/>
          <w:lang w:val="en-IE"/>
        </w:rPr>
        <w:t xml:space="preserve">according to the </w:t>
      </w:r>
      <w:hyperlink r:id="rId64" w:history="1">
        <w:r w:rsidR="00403F0F" w:rsidRPr="002E2FF6">
          <w:rPr>
            <w:rStyle w:val="Hyperlink"/>
            <w:rFonts w:ascii="Times New Roman" w:eastAsia="Arial" w:hAnsi="Times New Roman" w:cs="Times New Roman"/>
            <w:noProof/>
            <w:sz w:val="24"/>
            <w:szCs w:val="24"/>
            <w:lang w:val="en-IE"/>
          </w:rPr>
          <w:t>European Central Bank</w:t>
        </w:r>
      </w:hyperlink>
      <w:r w:rsidR="00403F0F" w:rsidRPr="002E2FF6">
        <w:rPr>
          <w:rFonts w:ascii="Times New Roman" w:eastAsia="Arial" w:hAnsi="Times New Roman" w:cs="Times New Roman"/>
          <w:noProof/>
          <w:sz w:val="24"/>
          <w:szCs w:val="24"/>
          <w:lang w:val="en-IE"/>
        </w:rPr>
        <w:t xml:space="preserve"> 2025 data for the Euro area, the wealthiest 10% owned around 57.3% of total net wealth of households (largely unchanged compared to 2023), whilst the bottom 50% owned around 5%.</w:t>
      </w:r>
    </w:p>
    <w:p w14:paraId="45BC4305" w14:textId="6DFD3DFA" w:rsidR="00127054" w:rsidRPr="008A52E2" w:rsidRDefault="00127054" w:rsidP="00142E98">
      <w:pPr>
        <w:spacing w:line="276" w:lineRule="auto"/>
        <w:jc w:val="both"/>
        <w:rPr>
          <w:rFonts w:ascii="Times New Roman" w:hAnsi="Times New Roman"/>
          <w:noProof/>
          <w:color w:val="000000" w:themeColor="text1"/>
          <w:sz w:val="24"/>
          <w:lang w:val="en-IE"/>
        </w:rPr>
      </w:pPr>
      <w:r w:rsidRPr="00463588">
        <w:rPr>
          <w:rFonts w:ascii="Times New Roman" w:eastAsia="Arial" w:hAnsi="Times New Roman" w:cs="Times New Roman"/>
          <w:b/>
          <w:bCs/>
          <w:noProof/>
          <w:sz w:val="24"/>
          <w:szCs w:val="24"/>
          <w:lang w:val="en-IE"/>
        </w:rPr>
        <w:t>Regional and territorial disparities</w:t>
      </w:r>
      <w:r w:rsidRPr="00463588">
        <w:rPr>
          <w:rFonts w:ascii="Times New Roman" w:eastAsia="Arial" w:hAnsi="Times New Roman" w:cs="Times New Roman"/>
          <w:bCs/>
          <w:noProof/>
          <w:sz w:val="24"/>
          <w:szCs w:val="24"/>
          <w:lang w:val="en-IE"/>
        </w:rPr>
        <w:t xml:space="preserve"> continue to exacerbate social inequalities by limiting access to quality education, employment, healthcare</w:t>
      </w:r>
      <w:r w:rsidR="27E0BB71" w:rsidRPr="273B323F">
        <w:rPr>
          <w:rFonts w:ascii="Times New Roman" w:eastAsia="Arial" w:hAnsi="Times New Roman" w:cs="Times New Roman"/>
          <w:noProof/>
          <w:sz w:val="24"/>
          <w:szCs w:val="24"/>
          <w:lang w:val="en-IE"/>
        </w:rPr>
        <w:t>, long-term care</w:t>
      </w:r>
      <w:r w:rsidRPr="00463588">
        <w:rPr>
          <w:rFonts w:ascii="Times New Roman" w:eastAsia="Arial" w:hAnsi="Times New Roman" w:cs="Times New Roman"/>
          <w:bCs/>
          <w:noProof/>
          <w:sz w:val="24"/>
          <w:szCs w:val="24"/>
          <w:lang w:val="en-IE"/>
        </w:rPr>
        <w:t xml:space="preserve"> and other essential services. Disadvantaged neighbourhoods, rural and remote areas</w:t>
      </w:r>
      <w:r w:rsidR="00D52AC8">
        <w:rPr>
          <w:rFonts w:ascii="Times New Roman" w:eastAsia="Arial" w:hAnsi="Times New Roman" w:cs="Times New Roman"/>
          <w:bCs/>
          <w:noProof/>
          <w:sz w:val="24"/>
          <w:szCs w:val="24"/>
          <w:lang w:val="en-IE"/>
        </w:rPr>
        <w:t>,</w:t>
      </w:r>
      <w:r w:rsidRPr="00463588">
        <w:rPr>
          <w:rFonts w:ascii="Times New Roman" w:eastAsia="Arial" w:hAnsi="Times New Roman" w:cs="Times New Roman"/>
          <w:bCs/>
          <w:noProof/>
          <w:sz w:val="24"/>
          <w:szCs w:val="24"/>
          <w:lang w:val="en-IE"/>
        </w:rPr>
        <w:t xml:space="preserve"> and outermost regions are particularly affected, facing population decline, youth outmigration and the risk of falling into or deepening talent development traps. These challenges carry significant social and economic costs, undermining territorial cohesion, competitiveness and the full potential of the Single Market.</w:t>
      </w:r>
    </w:p>
    <w:p w14:paraId="751D5342" w14:textId="00A139EB" w:rsidR="0062306B" w:rsidRPr="00463588" w:rsidRDefault="0062306B" w:rsidP="0062306B">
      <w:pPr>
        <w:spacing w:line="276" w:lineRule="auto"/>
        <w:jc w:val="both"/>
        <w:rPr>
          <w:rFonts w:ascii="Times New Roman" w:eastAsia="Arial" w:hAnsi="Times New Roman" w:cs="Times New Roman"/>
          <w:bCs/>
          <w:noProof/>
          <w:sz w:val="24"/>
          <w:szCs w:val="24"/>
          <w:lang w:val="en-IE"/>
        </w:rPr>
      </w:pPr>
      <w:r w:rsidRPr="00463588">
        <w:rPr>
          <w:rFonts w:ascii="Times New Roman" w:eastAsia="Arial" w:hAnsi="Times New Roman" w:cs="Times New Roman"/>
          <w:bCs/>
          <w:noProof/>
          <w:sz w:val="24"/>
          <w:szCs w:val="24"/>
          <w:lang w:val="en-IE"/>
        </w:rPr>
        <w:t xml:space="preserve">At the same time, socio-economically disadvantaged, discriminated and marginalised groups are often more exposed to pollution and environmental degradation, </w:t>
      </w:r>
      <w:r w:rsidR="00403F0F" w:rsidRPr="002E2FF6">
        <w:rPr>
          <w:rFonts w:ascii="Times New Roman" w:eastAsia="Arial" w:hAnsi="Times New Roman" w:cs="Times New Roman"/>
          <w:bCs/>
          <w:noProof/>
          <w:sz w:val="24"/>
          <w:szCs w:val="24"/>
          <w:lang w:val="en-IE"/>
        </w:rPr>
        <w:t xml:space="preserve">and to the negative effects of climate change (floods, wildfires, heatwaves, soil shrinking, etc.), </w:t>
      </w:r>
      <w:r w:rsidRPr="002E2FF6">
        <w:rPr>
          <w:rFonts w:ascii="Times New Roman" w:eastAsia="Arial" w:hAnsi="Times New Roman" w:cs="Times New Roman"/>
          <w:bCs/>
          <w:noProof/>
          <w:sz w:val="24"/>
          <w:szCs w:val="24"/>
          <w:lang w:val="en-IE"/>
        </w:rPr>
        <w:t xml:space="preserve">with fewer opportunities to move away from risks. </w:t>
      </w:r>
      <w:r w:rsidRPr="002E2FF6">
        <w:rPr>
          <w:rFonts w:ascii="Times New Roman" w:eastAsia="Arial" w:hAnsi="Times New Roman" w:cs="Times New Roman"/>
          <w:b/>
          <w:noProof/>
          <w:sz w:val="24"/>
          <w:szCs w:val="24"/>
          <w:lang w:val="en-IE"/>
        </w:rPr>
        <w:t>Environmental inequalities</w:t>
      </w:r>
      <w:r w:rsidRPr="002E2FF6">
        <w:rPr>
          <w:rFonts w:ascii="Times New Roman" w:eastAsia="Arial" w:hAnsi="Times New Roman" w:cs="Times New Roman"/>
          <w:bCs/>
          <w:noProof/>
          <w:sz w:val="24"/>
          <w:szCs w:val="24"/>
          <w:lang w:val="en-IE"/>
        </w:rPr>
        <w:t xml:space="preserve"> are also present</w:t>
      </w:r>
      <w:r w:rsidRPr="00463588">
        <w:rPr>
          <w:rFonts w:ascii="Times New Roman" w:eastAsia="Arial" w:hAnsi="Times New Roman" w:cs="Times New Roman"/>
          <w:bCs/>
          <w:noProof/>
          <w:sz w:val="24"/>
          <w:szCs w:val="24"/>
          <w:lang w:val="en-IE"/>
        </w:rPr>
        <w:t xml:space="preserve"> in housing: lower-income households are more likely to live in </w:t>
      </w:r>
      <w:r w:rsidRPr="00463588">
        <w:rPr>
          <w:rFonts w:ascii="Times New Roman" w:eastAsia="Arial" w:hAnsi="Times New Roman" w:cs="Times New Roman"/>
          <w:noProof/>
          <w:sz w:val="24"/>
          <w:szCs w:val="24"/>
          <w:lang w:val="en-IE"/>
        </w:rPr>
        <w:t xml:space="preserve">inadequate and sometimes </w:t>
      </w:r>
      <w:r w:rsidRPr="00463588">
        <w:rPr>
          <w:rFonts w:ascii="Times New Roman" w:eastAsia="Arial" w:hAnsi="Times New Roman" w:cs="Times New Roman"/>
          <w:bCs/>
          <w:noProof/>
          <w:sz w:val="24"/>
          <w:szCs w:val="24"/>
          <w:lang w:val="en-IE"/>
        </w:rPr>
        <w:t>poorly insulated homes and may have limited ability to move away from areas exposed to risks such as flooding.</w:t>
      </w:r>
    </w:p>
    <w:p w14:paraId="497CDA28" w14:textId="20E3DA79" w:rsidR="00171F33" w:rsidRPr="00463588" w:rsidRDefault="004A5368" w:rsidP="00171F33">
      <w:pPr>
        <w:spacing w:line="276" w:lineRule="auto"/>
        <w:jc w:val="both"/>
        <w:rPr>
          <w:rFonts w:ascii="Times New Roman" w:eastAsia="Arial" w:hAnsi="Times New Roman" w:cs="Times New Roman"/>
          <w:noProof/>
          <w:sz w:val="24"/>
          <w:szCs w:val="24"/>
        </w:rPr>
      </w:pPr>
      <w:r w:rsidRPr="008A52E2">
        <w:rPr>
          <w:rFonts w:ascii="Times New Roman" w:hAnsi="Times New Roman"/>
          <w:b/>
          <w:noProof/>
          <w:sz w:val="24"/>
          <w:lang w:val="en-IE"/>
        </w:rPr>
        <w:t>To close these gaps</w:t>
      </w:r>
      <w:r w:rsidRPr="00463588">
        <w:rPr>
          <w:rFonts w:ascii="Times New Roman" w:eastAsia="Arial" w:hAnsi="Times New Roman" w:cs="Times New Roman"/>
          <w:noProof/>
          <w:sz w:val="24"/>
          <w:szCs w:val="24"/>
          <w:lang w:val="en-IE"/>
        </w:rPr>
        <w:t xml:space="preserve">, decisive action has been taken under the </w:t>
      </w:r>
      <w:hyperlink r:id="rId65" w:history="1">
        <w:r w:rsidRPr="00463588">
          <w:rPr>
            <w:rStyle w:val="Hyperlink"/>
            <w:rFonts w:ascii="Times New Roman" w:eastAsia="Arial" w:hAnsi="Times New Roman" w:cs="Times New Roman"/>
            <w:noProof/>
            <w:sz w:val="24"/>
            <w:szCs w:val="24"/>
            <w:lang w:val="en-IE"/>
          </w:rPr>
          <w:t>2021 Action Plan</w:t>
        </w:r>
      </w:hyperlink>
      <w:r w:rsidRPr="00463588">
        <w:rPr>
          <w:rFonts w:ascii="Times New Roman" w:eastAsia="Arial" w:hAnsi="Times New Roman" w:cs="Times New Roman"/>
          <w:noProof/>
          <w:sz w:val="24"/>
          <w:szCs w:val="24"/>
          <w:lang w:val="en-IE"/>
        </w:rPr>
        <w:t xml:space="preserve"> to tackle inequalities and widen access to equal opportunities. </w:t>
      </w:r>
      <w:r w:rsidR="00722C67">
        <w:rPr>
          <w:rFonts w:ascii="Times New Roman" w:eastAsia="Arial" w:hAnsi="Times New Roman" w:cs="Times New Roman"/>
          <w:noProof/>
          <w:sz w:val="24"/>
          <w:szCs w:val="24"/>
          <w:lang w:val="en-US"/>
        </w:rPr>
        <w:t>To prevent unintended consequences</w:t>
      </w:r>
      <w:r w:rsidR="00A01B2E">
        <w:rPr>
          <w:rFonts w:ascii="Times New Roman" w:eastAsia="Arial" w:hAnsi="Times New Roman" w:cs="Times New Roman"/>
          <w:noProof/>
          <w:sz w:val="24"/>
          <w:szCs w:val="24"/>
          <w:lang w:val="en-US"/>
        </w:rPr>
        <w:t xml:space="preserve"> – from the very beginning </w:t>
      </w:r>
      <w:r>
        <w:rPr>
          <w:rFonts w:ascii="Times New Roman" w:eastAsia="Arial" w:hAnsi="Times New Roman" w:cs="Times New Roman"/>
          <w:noProof/>
          <w:sz w:val="24"/>
          <w:szCs w:val="24"/>
          <w:lang w:val="en-US"/>
        </w:rPr>
        <w:t>–</w:t>
      </w:r>
      <w:r w:rsidR="00A01B2E">
        <w:rPr>
          <w:rFonts w:ascii="Times New Roman" w:eastAsia="Arial" w:hAnsi="Times New Roman" w:cs="Times New Roman"/>
          <w:noProof/>
          <w:sz w:val="24"/>
          <w:szCs w:val="24"/>
          <w:lang w:val="en-US"/>
        </w:rPr>
        <w:t xml:space="preserve"> </w:t>
      </w:r>
      <w:r w:rsidR="00722C67">
        <w:rPr>
          <w:rFonts w:ascii="Times New Roman" w:eastAsia="Arial" w:hAnsi="Times New Roman" w:cs="Times New Roman"/>
          <w:noProof/>
          <w:sz w:val="24"/>
          <w:szCs w:val="24"/>
        </w:rPr>
        <w:t>p</w:t>
      </w:r>
      <w:r w:rsidR="00722C67" w:rsidRPr="00CC77F2">
        <w:rPr>
          <w:rFonts w:ascii="Times New Roman" w:eastAsia="Arial" w:hAnsi="Times New Roman" w:cs="Times New Roman"/>
          <w:noProof/>
          <w:sz w:val="24"/>
          <w:szCs w:val="24"/>
        </w:rPr>
        <w:t xml:space="preserve">olicies need to be designed with distributional effects in mind. </w:t>
      </w:r>
      <w:r w:rsidR="001255E8" w:rsidRPr="00463588">
        <w:rPr>
          <w:rFonts w:ascii="Times New Roman" w:eastAsia="Arial" w:hAnsi="Times New Roman" w:cs="Times New Roman"/>
          <w:noProof/>
          <w:sz w:val="24"/>
          <w:szCs w:val="24"/>
          <w:lang w:val="en-IE"/>
        </w:rPr>
        <w:t xml:space="preserve">The Commission will </w:t>
      </w:r>
      <w:r w:rsidR="004167BA" w:rsidRPr="00463588">
        <w:rPr>
          <w:rFonts w:ascii="Times New Roman" w:eastAsia="Arial" w:hAnsi="Times New Roman" w:cs="Times New Roman"/>
          <w:noProof/>
          <w:sz w:val="24"/>
          <w:szCs w:val="24"/>
          <w:lang w:val="en-IE"/>
        </w:rPr>
        <w:t xml:space="preserve">publish a study on </w:t>
      </w:r>
      <w:r>
        <w:rPr>
          <w:rFonts w:ascii="Times New Roman" w:eastAsia="Arial" w:hAnsi="Times New Roman" w:cs="Times New Roman"/>
          <w:noProof/>
          <w:sz w:val="24"/>
          <w:szCs w:val="24"/>
          <w:lang w:val="en-IE"/>
        </w:rPr>
        <w:t>distributional impacts assessments</w:t>
      </w:r>
      <w:r w:rsidR="004167BA" w:rsidRPr="00463588">
        <w:rPr>
          <w:rFonts w:ascii="Times New Roman" w:eastAsia="Arial" w:hAnsi="Times New Roman" w:cs="Times New Roman"/>
          <w:noProof/>
          <w:sz w:val="24"/>
          <w:szCs w:val="24"/>
          <w:lang w:val="en-IE"/>
        </w:rPr>
        <w:t xml:space="preserve"> in the Member States in 2027 </w:t>
      </w:r>
      <w:r w:rsidR="00C4231B" w:rsidRPr="00463588">
        <w:rPr>
          <w:rFonts w:ascii="Times New Roman" w:eastAsia="Arial" w:hAnsi="Times New Roman" w:cs="Times New Roman"/>
          <w:noProof/>
          <w:sz w:val="24"/>
          <w:szCs w:val="24"/>
          <w:lang w:val="en-IE"/>
        </w:rPr>
        <w:t xml:space="preserve">and </w:t>
      </w:r>
      <w:r w:rsidR="004167BA" w:rsidRPr="00463588">
        <w:rPr>
          <w:rFonts w:ascii="Times New Roman" w:eastAsia="Arial" w:hAnsi="Times New Roman" w:cs="Times New Roman"/>
          <w:noProof/>
          <w:sz w:val="24"/>
          <w:szCs w:val="24"/>
          <w:lang w:val="en-IE"/>
        </w:rPr>
        <w:t xml:space="preserve">will </w:t>
      </w:r>
      <w:r w:rsidR="001255E8" w:rsidRPr="00463588">
        <w:rPr>
          <w:rFonts w:ascii="Times New Roman" w:eastAsia="Arial" w:hAnsi="Times New Roman" w:cs="Times New Roman"/>
          <w:noProof/>
          <w:sz w:val="24"/>
          <w:szCs w:val="24"/>
          <w:lang w:val="en-IE"/>
        </w:rPr>
        <w:t xml:space="preserve">further promote </w:t>
      </w:r>
      <w:r w:rsidR="004167BA" w:rsidRPr="00463588">
        <w:rPr>
          <w:rFonts w:ascii="Times New Roman" w:eastAsia="Arial" w:hAnsi="Times New Roman" w:cs="Times New Roman"/>
          <w:noProof/>
          <w:sz w:val="24"/>
          <w:szCs w:val="24"/>
          <w:lang w:val="en-IE"/>
        </w:rPr>
        <w:t>the</w:t>
      </w:r>
      <w:r w:rsidR="00117B3A" w:rsidRPr="00463588">
        <w:rPr>
          <w:rFonts w:ascii="Times New Roman" w:eastAsia="Arial" w:hAnsi="Times New Roman" w:cs="Times New Roman"/>
          <w:noProof/>
          <w:sz w:val="24"/>
          <w:szCs w:val="24"/>
          <w:lang w:val="en-IE"/>
        </w:rPr>
        <w:t>ir</w:t>
      </w:r>
      <w:r w:rsidR="004167BA" w:rsidRPr="00463588">
        <w:rPr>
          <w:rFonts w:ascii="Times New Roman" w:eastAsia="Arial" w:hAnsi="Times New Roman" w:cs="Times New Roman"/>
          <w:noProof/>
          <w:sz w:val="24"/>
          <w:szCs w:val="24"/>
          <w:lang w:val="en-IE"/>
        </w:rPr>
        <w:t xml:space="preserve"> use in policy-making</w:t>
      </w:r>
      <w:r w:rsidR="00117B3A" w:rsidRPr="00463588">
        <w:rPr>
          <w:rFonts w:ascii="Times New Roman" w:eastAsia="Arial" w:hAnsi="Times New Roman" w:cs="Times New Roman"/>
          <w:noProof/>
          <w:sz w:val="24"/>
          <w:szCs w:val="24"/>
          <w:lang w:val="en-IE"/>
        </w:rPr>
        <w:t>.</w:t>
      </w:r>
    </w:p>
    <w:p w14:paraId="76AD6CA1" w14:textId="58B2F061" w:rsidR="004A5368" w:rsidRPr="00463588" w:rsidRDefault="004A5368" w:rsidP="004A5368">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 xml:space="preserve">The </w:t>
      </w:r>
      <w:hyperlink r:id="rId66">
        <w:r w:rsidRPr="00463588">
          <w:rPr>
            <w:rStyle w:val="Hyperlink"/>
            <w:rFonts w:ascii="Times New Roman" w:eastAsia="Arial" w:hAnsi="Times New Roman" w:cs="Times New Roman"/>
            <w:noProof/>
            <w:sz w:val="24"/>
            <w:szCs w:val="24"/>
            <w:lang w:val="en-IE"/>
          </w:rPr>
          <w:t>Union of Equality</w:t>
        </w:r>
      </w:hyperlink>
      <w:r w:rsidRPr="00463588">
        <w:rPr>
          <w:rFonts w:ascii="Times New Roman" w:eastAsia="Arial" w:hAnsi="Times New Roman" w:cs="Times New Roman"/>
          <w:noProof/>
          <w:sz w:val="24"/>
          <w:szCs w:val="24"/>
          <w:lang w:val="en-IE"/>
        </w:rPr>
        <w:t xml:space="preserve"> provides an overarching policy framework, covering strategies for gender equality, LGBTIQ+ equality, the rights of persons with disabilities, anti-racism, and Roma equality, inclusion and participation. The Commission will monitor and report on the implementation of this framework, including national developments, through the forthcoming Union of Equality reporting.</w:t>
      </w:r>
    </w:p>
    <w:p w14:paraId="7C3739BD" w14:textId="129F7E84" w:rsidR="00E90E10" w:rsidRPr="00B27361" w:rsidRDefault="00E90E10" w:rsidP="00E90E10">
      <w:pPr>
        <w:spacing w:line="276" w:lineRule="auto"/>
        <w:jc w:val="both"/>
        <w:rPr>
          <w:rFonts w:ascii="Times New Roman" w:hAnsi="Times New Roman"/>
          <w:noProof/>
          <w:sz w:val="24"/>
        </w:rPr>
      </w:pPr>
      <w:r w:rsidRPr="00463588">
        <w:rPr>
          <w:rFonts w:ascii="Times New Roman" w:eastAsia="Arial" w:hAnsi="Times New Roman" w:cs="Times New Roman"/>
          <w:noProof/>
          <w:sz w:val="24"/>
          <w:szCs w:val="24"/>
          <w:lang w:val="en-IE"/>
        </w:rPr>
        <w:t>The enforcement of EU anti-discrimination laws and policies also remain</w:t>
      </w:r>
      <w:r w:rsidR="00D25FBC">
        <w:rPr>
          <w:rFonts w:ascii="Times New Roman" w:eastAsia="Arial" w:hAnsi="Times New Roman" w:cs="Times New Roman"/>
          <w:noProof/>
          <w:sz w:val="24"/>
          <w:szCs w:val="24"/>
          <w:lang w:val="en-IE"/>
        </w:rPr>
        <w:t>s</w:t>
      </w:r>
      <w:r w:rsidRPr="00463588">
        <w:rPr>
          <w:rFonts w:ascii="Times New Roman" w:eastAsia="Arial" w:hAnsi="Times New Roman" w:cs="Times New Roman"/>
          <w:noProof/>
          <w:sz w:val="24"/>
          <w:szCs w:val="24"/>
          <w:lang w:val="en-IE"/>
        </w:rPr>
        <w:t xml:space="preserve"> central. For example, the </w:t>
      </w:r>
      <w:hyperlink r:id="rId67">
        <w:r w:rsidRPr="04C8D324">
          <w:rPr>
            <w:rStyle w:val="Hyperlink"/>
            <w:rFonts w:ascii="Times New Roman" w:eastAsia="Arial" w:hAnsi="Times New Roman" w:cs="Times New Roman"/>
            <w:noProof/>
            <w:sz w:val="24"/>
            <w:szCs w:val="24"/>
            <w:lang w:val="en-IE"/>
          </w:rPr>
          <w:t>Racial Equality Directive</w:t>
        </w:r>
      </w:hyperlink>
      <w:r w:rsidRPr="00463588">
        <w:rPr>
          <w:rFonts w:ascii="Times New Roman" w:eastAsia="Arial" w:hAnsi="Times New Roman" w:cs="Times New Roman"/>
          <w:noProof/>
          <w:sz w:val="24"/>
          <w:szCs w:val="24"/>
          <w:lang w:val="en-IE"/>
        </w:rPr>
        <w:t xml:space="preserve"> and the </w:t>
      </w:r>
      <w:hyperlink r:id="rId68" w:history="1">
        <w:r w:rsidRPr="00463588">
          <w:rPr>
            <w:rStyle w:val="Hyperlink"/>
            <w:rFonts w:ascii="Times New Roman" w:eastAsia="Arial" w:hAnsi="Times New Roman" w:cs="Times New Roman"/>
            <w:noProof/>
            <w:sz w:val="24"/>
            <w:szCs w:val="24"/>
            <w:lang w:val="en-IE"/>
          </w:rPr>
          <w:t>Employment Equality Directive</w:t>
        </w:r>
      </w:hyperlink>
      <w:r w:rsidRPr="00463588">
        <w:rPr>
          <w:rFonts w:ascii="Times New Roman" w:eastAsia="Arial" w:hAnsi="Times New Roman" w:cs="Times New Roman"/>
          <w:noProof/>
          <w:sz w:val="24"/>
          <w:szCs w:val="24"/>
          <w:lang w:val="en-IE"/>
        </w:rPr>
        <w:t xml:space="preserve"> aim to prevent and combat discrimination based on racial or ethnic origin, religion or belief, disability, age, and sexual orientation. Effective, proportionate, and dissuasive sanctions are essential to combating discrimination and the barriers it creates to employment</w:t>
      </w:r>
      <w:r w:rsidR="00725DEA">
        <w:rPr>
          <w:rFonts w:ascii="Times New Roman" w:eastAsia="Arial" w:hAnsi="Times New Roman" w:cs="Times New Roman"/>
          <w:noProof/>
          <w:sz w:val="24"/>
          <w:szCs w:val="24"/>
          <w:lang w:val="en-IE"/>
        </w:rPr>
        <w:t xml:space="preserve"> </w:t>
      </w:r>
      <w:r w:rsidR="3A7B6C02" w:rsidRPr="04C8D324">
        <w:rPr>
          <w:rFonts w:ascii="Times New Roman" w:eastAsia="Arial" w:hAnsi="Times New Roman" w:cs="Times New Roman"/>
          <w:noProof/>
          <w:sz w:val="24"/>
          <w:szCs w:val="24"/>
          <w:lang w:val="en-IE"/>
        </w:rPr>
        <w:t>and other areas of life</w:t>
      </w:r>
      <w:r w:rsidRPr="04C8D324">
        <w:rPr>
          <w:rFonts w:ascii="Times New Roman" w:eastAsia="Arial" w:hAnsi="Times New Roman" w:cs="Times New Roman"/>
          <w:noProof/>
          <w:sz w:val="24"/>
          <w:szCs w:val="24"/>
          <w:lang w:val="en-IE"/>
        </w:rPr>
        <w:t>.</w:t>
      </w:r>
      <w:r w:rsidRPr="00463588">
        <w:rPr>
          <w:rFonts w:ascii="Times New Roman" w:eastAsia="Arial" w:hAnsi="Times New Roman" w:cs="Times New Roman"/>
          <w:noProof/>
          <w:sz w:val="24"/>
          <w:szCs w:val="24"/>
          <w:lang w:val="en-IE"/>
        </w:rPr>
        <w:t xml:space="preserve"> The Commission </w:t>
      </w:r>
      <w:r w:rsidRPr="00463588">
        <w:rPr>
          <w:rFonts w:ascii="Times New Roman" w:eastAsia="Arial" w:hAnsi="Times New Roman" w:cs="Times New Roman"/>
          <w:noProof/>
          <w:sz w:val="24"/>
          <w:szCs w:val="24"/>
        </w:rPr>
        <w:t>calls on Member States to ensure effective sanctions against discrimination.</w:t>
      </w:r>
      <w:r w:rsidR="7A1EE32A" w:rsidRPr="04C8D324">
        <w:rPr>
          <w:rFonts w:ascii="Times New Roman" w:eastAsia="Arial" w:hAnsi="Times New Roman" w:cs="Times New Roman"/>
          <w:noProof/>
          <w:sz w:val="24"/>
          <w:szCs w:val="24"/>
        </w:rPr>
        <w:t xml:space="preserve"> </w:t>
      </w:r>
    </w:p>
    <w:p w14:paraId="4EF6B51C" w14:textId="1DA8DF42" w:rsidR="00E33714" w:rsidRPr="00A8623A" w:rsidRDefault="006A125D" w:rsidP="00A8623A">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 xml:space="preserve">The </w:t>
      </w:r>
      <w:hyperlink r:id="rId69" w:history="1">
        <w:r w:rsidRPr="00463588">
          <w:rPr>
            <w:rStyle w:val="Hyperlink"/>
            <w:rFonts w:ascii="Times New Roman" w:eastAsia="Arial" w:hAnsi="Times New Roman" w:cs="Times New Roman"/>
            <w:b/>
            <w:noProof/>
            <w:sz w:val="24"/>
            <w:szCs w:val="24"/>
            <w:lang w:val="en-IE"/>
          </w:rPr>
          <w:t>Pay Transparency Directive</w:t>
        </w:r>
      </w:hyperlink>
      <w:r w:rsidRPr="00463588">
        <w:rPr>
          <w:rFonts w:ascii="Times New Roman" w:eastAsia="Arial" w:hAnsi="Times New Roman" w:cs="Times New Roman"/>
          <w:noProof/>
          <w:sz w:val="24"/>
          <w:szCs w:val="24"/>
          <w:lang w:val="en-IE"/>
        </w:rPr>
        <w:t xml:space="preserve"> </w:t>
      </w:r>
      <w:r>
        <w:rPr>
          <w:rFonts w:ascii="Times New Roman" w:eastAsia="Arial" w:hAnsi="Times New Roman" w:cs="Times New Roman"/>
          <w:noProof/>
          <w:sz w:val="24"/>
          <w:szCs w:val="24"/>
          <w:lang w:val="en-IE"/>
        </w:rPr>
        <w:t>, which entered into force in May 2023, and had to be transposed into national law by Member States by</w:t>
      </w:r>
      <w:r w:rsidR="00E33714" w:rsidRPr="00CE13F9">
        <w:rPr>
          <w:rFonts w:ascii="Times New Roman" w:eastAsia="Arial" w:hAnsi="Times New Roman" w:cs="Times New Roman"/>
          <w:noProof/>
          <w:sz w:val="24"/>
          <w:szCs w:val="24"/>
          <w:lang w:val="en-IE"/>
        </w:rPr>
        <w:t xml:space="preserve"> June 2026</w:t>
      </w:r>
      <w:r w:rsidR="00CE13F9" w:rsidRPr="00CE13F9">
        <w:rPr>
          <w:rFonts w:ascii="Times New Roman" w:eastAsia="Arial" w:hAnsi="Times New Roman" w:cs="Times New Roman"/>
          <w:noProof/>
          <w:sz w:val="24"/>
          <w:szCs w:val="24"/>
          <w:lang w:val="en-IE"/>
        </w:rPr>
        <w:t xml:space="preserve">, </w:t>
      </w:r>
      <w:r w:rsidRPr="00463588">
        <w:rPr>
          <w:rFonts w:ascii="Times New Roman" w:eastAsia="Arial" w:hAnsi="Times New Roman" w:cs="Times New Roman"/>
          <w:noProof/>
          <w:sz w:val="24"/>
          <w:szCs w:val="24"/>
          <w:lang w:val="en-IE"/>
        </w:rPr>
        <w:t xml:space="preserve">reinforces the principle of equal pay for equal work or work of equal value between men and women, helping to advance gender equality in the labour market. </w:t>
      </w:r>
      <w:r w:rsidRPr="00463588">
        <w:rPr>
          <w:rStyle w:val="CommentReference"/>
          <w:rFonts w:ascii="Times New Roman" w:eastAsia="Arial" w:hAnsi="Times New Roman" w:cs="Times New Roman"/>
          <w:noProof/>
          <w:sz w:val="24"/>
          <w:szCs w:val="24"/>
          <w:lang w:val="en-IE"/>
        </w:rPr>
        <w:t>The Commission remains fully committed to ensure its implementation and enforcement.</w:t>
      </w:r>
      <w:r w:rsidR="00E33714" w:rsidRPr="00E33714">
        <w:rPr>
          <w:rFonts w:ascii="Times New Roman" w:eastAsia="Arial" w:hAnsi="Times New Roman" w:cs="Times New Roman"/>
          <w:noProof/>
          <w:sz w:val="24"/>
          <w:szCs w:val="24"/>
          <w:lang w:val="en-IE"/>
        </w:rPr>
        <w:t xml:space="preserve"> </w:t>
      </w:r>
      <w:r>
        <w:rPr>
          <w:rFonts w:ascii="Times New Roman" w:eastAsia="Arial" w:hAnsi="Times New Roman" w:cs="Times New Roman"/>
          <w:noProof/>
          <w:sz w:val="24"/>
          <w:szCs w:val="24"/>
          <w:lang w:val="en-IE"/>
        </w:rPr>
        <w:t>To this end, the Commission</w:t>
      </w:r>
      <w:r w:rsidR="00A8623A" w:rsidRPr="00A8623A">
        <w:rPr>
          <w:rFonts w:ascii="Times New Roman" w:eastAsia="Arial" w:hAnsi="Times New Roman" w:cs="Times New Roman"/>
          <w:noProof/>
          <w:sz w:val="24"/>
          <w:szCs w:val="24"/>
          <w:lang w:val="en-IE"/>
        </w:rPr>
        <w:t xml:space="preserve"> will </w:t>
      </w:r>
      <w:r>
        <w:rPr>
          <w:rFonts w:ascii="Times New Roman" w:eastAsia="Arial" w:hAnsi="Times New Roman" w:cs="Times New Roman"/>
          <w:noProof/>
          <w:sz w:val="24"/>
          <w:szCs w:val="24"/>
          <w:lang w:val="en-IE"/>
        </w:rPr>
        <w:t>continue to provide</w:t>
      </w:r>
      <w:r w:rsidR="00A8623A" w:rsidRPr="00A8623A">
        <w:rPr>
          <w:rFonts w:ascii="Times New Roman" w:eastAsia="Arial" w:hAnsi="Times New Roman" w:cs="Times New Roman"/>
          <w:noProof/>
          <w:sz w:val="24"/>
          <w:szCs w:val="24"/>
          <w:lang w:val="en-IE"/>
        </w:rPr>
        <w:t xml:space="preserve"> support</w:t>
      </w:r>
      <w:r>
        <w:rPr>
          <w:rFonts w:ascii="Times New Roman" w:eastAsia="Arial" w:hAnsi="Times New Roman" w:cs="Times New Roman"/>
          <w:noProof/>
          <w:sz w:val="24"/>
          <w:szCs w:val="24"/>
          <w:lang w:val="en-IE"/>
        </w:rPr>
        <w:t xml:space="preserve"> to Member States and social partners</w:t>
      </w:r>
      <w:r w:rsidR="00E33714">
        <w:rPr>
          <w:rFonts w:ascii="Times New Roman" w:eastAsia="Arial" w:hAnsi="Times New Roman" w:cs="Times New Roman"/>
          <w:noProof/>
          <w:sz w:val="24"/>
          <w:szCs w:val="24"/>
          <w:lang w:val="en-IE"/>
        </w:rPr>
        <w:t xml:space="preserve"> </w:t>
      </w:r>
      <w:r w:rsidR="00E33714" w:rsidRPr="00E33714">
        <w:rPr>
          <w:rFonts w:ascii="Times New Roman" w:eastAsia="Arial" w:hAnsi="Times New Roman" w:cs="Times New Roman"/>
          <w:noProof/>
          <w:sz w:val="24"/>
          <w:szCs w:val="24"/>
          <w:lang w:val="en-IE"/>
        </w:rPr>
        <w:t>to implement the Directive effectively, keeping administrative burden proportionate while ensuring full compliance</w:t>
      </w:r>
      <w:r w:rsidR="00E33714">
        <w:rPr>
          <w:rFonts w:ascii="Times New Roman" w:eastAsia="Arial" w:hAnsi="Times New Roman" w:cs="Times New Roman"/>
          <w:noProof/>
          <w:sz w:val="24"/>
          <w:szCs w:val="24"/>
          <w:lang w:val="en-IE"/>
        </w:rPr>
        <w:t>.</w:t>
      </w:r>
      <w:r>
        <w:rPr>
          <w:rFonts w:ascii="Times New Roman" w:eastAsia="Arial" w:hAnsi="Times New Roman" w:cs="Times New Roman"/>
          <w:noProof/>
          <w:sz w:val="24"/>
          <w:szCs w:val="24"/>
          <w:lang w:val="en-IE"/>
        </w:rPr>
        <w:t xml:space="preserve"> Furthermore, the Commission will provide further support in particular to SMEs, as key actors in realising the tangible impact of fair and transparent pay practices, including to ensure that implementation entails the least possible administrative burden. </w:t>
      </w:r>
    </w:p>
    <w:p w14:paraId="6B5584EF" w14:textId="12AFF7E9" w:rsidR="00403F0F" w:rsidRPr="00244C0E" w:rsidRDefault="00403F0F">
      <w:pPr>
        <w:spacing w:line="276" w:lineRule="auto"/>
        <w:jc w:val="both"/>
        <w:rPr>
          <w:rFonts w:ascii="Times New Roman" w:eastAsia="Times New Roman" w:hAnsi="Times New Roman" w:cs="Times New Roman"/>
          <w:noProof/>
          <w:sz w:val="24"/>
          <w:szCs w:val="24"/>
          <w:lang w:val="en-IE"/>
        </w:rPr>
      </w:pPr>
      <w:r w:rsidRPr="002E2FF6">
        <w:rPr>
          <w:rFonts w:ascii="Times New Roman" w:eastAsia="Times New Roman" w:hAnsi="Times New Roman" w:cs="Times New Roman"/>
          <w:noProof/>
          <w:sz w:val="24"/>
          <w:szCs w:val="24"/>
          <w:lang w:val="en-IE"/>
        </w:rPr>
        <w:t>Unequal career progression is also visible in the gender pension gap (standing at 23.9% in the EU in 2025) and higher poverty rates for older women (standing at 21.9% in the EU for 65+ women in 2025). The Intergenerational Fairness Strategy and the Gender Equality Strategy 2026-2030 highlight that inequalities in employment, pay, and unpaid care work accumulate over the life course and lead to significant gender gaps in pensions and income security in old age.</w:t>
      </w:r>
      <w:r>
        <w:rPr>
          <w:rFonts w:ascii="Times New Roman" w:eastAsia="Times New Roman" w:hAnsi="Times New Roman" w:cs="Times New Roman"/>
          <w:noProof/>
          <w:sz w:val="24"/>
          <w:szCs w:val="24"/>
          <w:lang w:val="en-IE"/>
        </w:rPr>
        <w:t xml:space="preserve"> </w:t>
      </w:r>
    </w:p>
    <w:p w14:paraId="7B9DAC37" w14:textId="7AD041F2" w:rsidR="00142E98" w:rsidRPr="00463588" w:rsidRDefault="00E60142" w:rsidP="00142E98">
      <w:pPr>
        <w:spacing w:line="276" w:lineRule="auto"/>
        <w:jc w:val="both"/>
        <w:rPr>
          <w:rFonts w:ascii="Times New Roman" w:eastAsia="Arial" w:hAnsi="Times New Roman" w:cs="Times New Roman"/>
          <w:bCs/>
          <w:noProof/>
          <w:sz w:val="24"/>
          <w:szCs w:val="24"/>
          <w:lang w:val="en-IE"/>
        </w:rPr>
      </w:pPr>
      <w:r w:rsidRPr="00463588">
        <w:rPr>
          <w:rFonts w:ascii="Times New Roman" w:eastAsia="Arial" w:hAnsi="Times New Roman" w:cs="Times New Roman"/>
          <w:bCs/>
          <w:noProof/>
          <w:sz w:val="24"/>
          <w:szCs w:val="24"/>
          <w:lang w:val="en-IE"/>
        </w:rPr>
        <w:t xml:space="preserve">Healthcare coverage has a poverty-reducing impact </w:t>
      </w:r>
      <w:hyperlink r:id="rId70" w:history="1">
        <w:r w:rsidRPr="000B6F41">
          <w:rPr>
            <w:rStyle w:val="Hyperlink"/>
            <w:rFonts w:ascii="Times New Roman" w:eastAsia="Arial" w:hAnsi="Times New Roman" w:cs="Times New Roman"/>
            <w:bCs/>
            <w:noProof/>
            <w:sz w:val="24"/>
            <w:szCs w:val="24"/>
            <w:lang w:val="en-IE"/>
          </w:rPr>
          <w:t>comparable to cash transfers</w:t>
        </w:r>
      </w:hyperlink>
      <w:r w:rsidRPr="00463588">
        <w:rPr>
          <w:rFonts w:ascii="Times New Roman" w:eastAsia="Arial" w:hAnsi="Times New Roman" w:cs="Times New Roman"/>
          <w:bCs/>
          <w:noProof/>
          <w:sz w:val="24"/>
          <w:szCs w:val="24"/>
          <w:lang w:val="en-IE"/>
        </w:rPr>
        <w:t xml:space="preserve">, and well-designed </w:t>
      </w:r>
      <w:r w:rsidRPr="008E043B">
        <w:rPr>
          <w:rFonts w:ascii="Times New Roman" w:eastAsia="Arial" w:hAnsi="Times New Roman" w:cs="Times New Roman"/>
          <w:b/>
          <w:noProof/>
          <w:sz w:val="24"/>
          <w:szCs w:val="24"/>
          <w:lang w:val="en-IE"/>
        </w:rPr>
        <w:t>healthcare reform can further contribute to the EU’s anti-poverty effort</w:t>
      </w:r>
      <w:r w:rsidRPr="00463588">
        <w:rPr>
          <w:rFonts w:ascii="Times New Roman" w:eastAsia="Arial" w:hAnsi="Times New Roman" w:cs="Times New Roman"/>
          <w:bCs/>
          <w:noProof/>
          <w:sz w:val="24"/>
          <w:szCs w:val="24"/>
          <w:lang w:val="en-IE"/>
        </w:rPr>
        <w:t xml:space="preserve">. </w:t>
      </w:r>
      <w:r w:rsidR="00142E98" w:rsidRPr="00463588">
        <w:rPr>
          <w:rFonts w:ascii="Times New Roman" w:eastAsia="Arial" w:hAnsi="Times New Roman" w:cs="Times New Roman"/>
          <w:noProof/>
          <w:sz w:val="24"/>
          <w:szCs w:val="24"/>
          <w:lang w:val="en-IE"/>
        </w:rPr>
        <w:t xml:space="preserve">It is essential for Member States to leverage </w:t>
      </w:r>
      <w:r w:rsidR="6C1C5A2F" w:rsidRPr="552AD85A">
        <w:rPr>
          <w:rFonts w:ascii="Times New Roman" w:eastAsia="Arial" w:hAnsi="Times New Roman" w:cs="Times New Roman"/>
          <w:noProof/>
          <w:sz w:val="24"/>
          <w:szCs w:val="24"/>
          <w:lang w:val="en-IE"/>
        </w:rPr>
        <w:t xml:space="preserve">the </w:t>
      </w:r>
      <w:r w:rsidR="00142E98" w:rsidRPr="00463588">
        <w:rPr>
          <w:rFonts w:ascii="Times New Roman" w:eastAsia="Arial" w:hAnsi="Times New Roman" w:cs="Times New Roman"/>
          <w:noProof/>
          <w:sz w:val="24"/>
          <w:szCs w:val="24"/>
          <w:lang w:val="en-IE"/>
        </w:rPr>
        <w:t xml:space="preserve">potential of </w:t>
      </w:r>
      <w:r>
        <w:rPr>
          <w:rFonts w:ascii="Times New Roman" w:eastAsia="Arial" w:hAnsi="Times New Roman" w:cs="Times New Roman"/>
          <w:noProof/>
          <w:sz w:val="24"/>
          <w:szCs w:val="24"/>
          <w:lang w:val="en-IE"/>
        </w:rPr>
        <w:t xml:space="preserve">the </w:t>
      </w:r>
      <w:r w:rsidR="00142E98" w:rsidRPr="00463588">
        <w:rPr>
          <w:rFonts w:ascii="Times New Roman" w:eastAsia="Arial" w:hAnsi="Times New Roman" w:cs="Times New Roman"/>
          <w:noProof/>
          <w:sz w:val="24"/>
          <w:szCs w:val="24"/>
          <w:lang w:val="en-IE"/>
        </w:rPr>
        <w:t xml:space="preserve">tools and guidelines developed under </w:t>
      </w:r>
      <w:r w:rsidR="00142E98" w:rsidRPr="00463588">
        <w:rPr>
          <w:rFonts w:ascii="Times New Roman" w:eastAsia="Arial" w:hAnsi="Times New Roman" w:cs="Times New Roman"/>
          <w:b/>
          <w:noProof/>
          <w:sz w:val="24"/>
          <w:szCs w:val="24"/>
          <w:lang w:val="en-IE"/>
        </w:rPr>
        <w:t>EU4Health actions</w:t>
      </w:r>
      <w:r w:rsidR="00142E98" w:rsidRPr="00463588">
        <w:rPr>
          <w:rFonts w:ascii="Times New Roman" w:eastAsia="Arial" w:hAnsi="Times New Roman" w:cs="Times New Roman"/>
          <w:noProof/>
          <w:sz w:val="24"/>
          <w:szCs w:val="24"/>
          <w:lang w:val="en-IE"/>
        </w:rPr>
        <w:t xml:space="preserve">, including </w:t>
      </w:r>
      <w:r>
        <w:rPr>
          <w:rFonts w:ascii="Times New Roman" w:eastAsia="Arial" w:hAnsi="Times New Roman" w:cs="Times New Roman"/>
          <w:noProof/>
          <w:sz w:val="24"/>
          <w:szCs w:val="24"/>
          <w:lang w:val="en-IE"/>
        </w:rPr>
        <w:t>those that</w:t>
      </w:r>
      <w:r w:rsidR="00142E98" w:rsidRPr="00463588">
        <w:rPr>
          <w:rFonts w:ascii="Times New Roman" w:eastAsia="Arial" w:hAnsi="Times New Roman" w:cs="Times New Roman"/>
          <w:noProof/>
          <w:sz w:val="24"/>
          <w:szCs w:val="24"/>
          <w:lang w:val="en-IE"/>
        </w:rPr>
        <w:t xml:space="preserve"> can trigger a fairer distribution of health benefits, more affordable healthcare, </w:t>
      </w:r>
      <w:r>
        <w:rPr>
          <w:rFonts w:ascii="Times New Roman" w:eastAsia="Arial" w:hAnsi="Times New Roman" w:cs="Times New Roman"/>
          <w:noProof/>
          <w:sz w:val="24"/>
          <w:szCs w:val="24"/>
          <w:lang w:val="en-IE"/>
        </w:rPr>
        <w:t>or</w:t>
      </w:r>
      <w:hyperlink r:id="rId71" w:history="1">
        <w:r>
          <w:rPr>
            <w:rStyle w:val="Hyperlink"/>
            <w:rFonts w:ascii="Times New Roman" w:eastAsia="Arial" w:hAnsi="Times New Roman" w:cs="Times New Roman"/>
            <w:noProof/>
            <w:sz w:val="24"/>
            <w:szCs w:val="24"/>
            <w:lang w:val="en-IE"/>
          </w:rPr>
          <w:t xml:space="preserve"> improve access to healthcare for persons with disabilities</w:t>
        </w:r>
      </w:hyperlink>
      <w:r>
        <w:rPr>
          <w:rFonts w:ascii="Times New Roman" w:eastAsia="Arial" w:hAnsi="Times New Roman" w:cs="Times New Roman"/>
          <w:noProof/>
          <w:sz w:val="24"/>
          <w:szCs w:val="24"/>
          <w:lang w:val="en-IE"/>
        </w:rPr>
        <w:t>.</w:t>
      </w:r>
      <w:r>
        <w:rPr>
          <w:noProof/>
        </w:rPr>
        <w:t xml:space="preserve"> </w:t>
      </w:r>
      <w:r>
        <w:rPr>
          <w:rFonts w:ascii="Times New Roman" w:eastAsia="Arial" w:hAnsi="Times New Roman" w:cs="Times New Roman"/>
          <w:noProof/>
          <w:sz w:val="24"/>
          <w:szCs w:val="24"/>
          <w:lang w:val="en-IE"/>
        </w:rPr>
        <w:t>These actions</w:t>
      </w:r>
      <w:r w:rsidR="00975C5C">
        <w:rPr>
          <w:rFonts w:ascii="Times New Roman" w:eastAsia="Arial" w:hAnsi="Times New Roman" w:cs="Times New Roman"/>
          <w:noProof/>
          <w:sz w:val="24"/>
          <w:szCs w:val="24"/>
          <w:lang w:val="en-IE"/>
        </w:rPr>
        <w:t xml:space="preserve"> </w:t>
      </w:r>
      <w:r w:rsidR="00142E98" w:rsidRPr="00463588">
        <w:rPr>
          <w:rFonts w:ascii="Times New Roman" w:eastAsia="Arial" w:hAnsi="Times New Roman" w:cs="Times New Roman"/>
          <w:noProof/>
          <w:sz w:val="24"/>
          <w:szCs w:val="24"/>
          <w:lang w:val="en-IE"/>
        </w:rPr>
        <w:t xml:space="preserve">also </w:t>
      </w:r>
      <w:r>
        <w:rPr>
          <w:rFonts w:ascii="Times New Roman" w:eastAsia="Arial" w:hAnsi="Times New Roman" w:cs="Times New Roman"/>
          <w:noProof/>
          <w:sz w:val="24"/>
          <w:szCs w:val="24"/>
          <w:lang w:val="en-IE"/>
        </w:rPr>
        <w:t>include</w:t>
      </w:r>
      <w:r w:rsidR="00142E98" w:rsidRPr="00463588">
        <w:rPr>
          <w:rFonts w:ascii="Times New Roman" w:eastAsia="Arial" w:hAnsi="Times New Roman" w:cs="Times New Roman"/>
          <w:noProof/>
          <w:sz w:val="24"/>
          <w:szCs w:val="24"/>
          <w:lang w:val="en-IE"/>
        </w:rPr>
        <w:t xml:space="preserve"> instruments supporting Member States in addressing health workforce shortages, such as health workforce planning models as well as fair and sustainable labour mobility schemes with countries of origin to attract care workforce to the EU, including under Talent Partnerships.</w:t>
      </w:r>
    </w:p>
    <w:p w14:paraId="64EF8193" w14:textId="4E7A46F7" w:rsidR="00142E98" w:rsidRPr="00463588" w:rsidRDefault="00142E98" w:rsidP="00142E98">
      <w:pPr>
        <w:spacing w:line="276" w:lineRule="auto"/>
        <w:jc w:val="both"/>
        <w:rPr>
          <w:rFonts w:ascii="Times New Roman" w:eastAsia="Times New Roman" w:hAnsi="Times New Roman" w:cs="Times New Roman"/>
          <w:noProof/>
          <w:color w:val="000000" w:themeColor="text1"/>
          <w:sz w:val="24"/>
          <w:szCs w:val="24"/>
          <w:lang w:val="en-IE"/>
        </w:rPr>
      </w:pPr>
      <w:r w:rsidRPr="00463588">
        <w:rPr>
          <w:rFonts w:ascii="Times New Roman" w:eastAsia="Times New Roman" w:hAnsi="Times New Roman" w:cs="Times New Roman"/>
          <w:noProof/>
          <w:color w:val="000000" w:themeColor="text1"/>
          <w:sz w:val="24"/>
          <w:szCs w:val="24"/>
          <w:lang w:val="en-IE"/>
        </w:rPr>
        <w:t xml:space="preserve">The Commission is </w:t>
      </w:r>
      <w:r>
        <w:rPr>
          <w:rFonts w:ascii="Times New Roman" w:hAnsi="Times New Roman"/>
          <w:b/>
          <w:noProof/>
          <w:color w:val="000000" w:themeColor="text1"/>
          <w:sz w:val="24"/>
          <w:lang w:val="en-IE"/>
        </w:rPr>
        <w:t xml:space="preserve">strengthening the territorial dimension </w:t>
      </w:r>
      <w:r w:rsidRPr="00463588">
        <w:rPr>
          <w:rFonts w:ascii="Times New Roman" w:eastAsia="Times New Roman" w:hAnsi="Times New Roman" w:cs="Times New Roman"/>
          <w:noProof/>
          <w:color w:val="000000" w:themeColor="text1"/>
          <w:sz w:val="24"/>
          <w:szCs w:val="24"/>
          <w:lang w:val="en-IE"/>
        </w:rPr>
        <w:t xml:space="preserve">of the European Pillar of Social Rights </w:t>
      </w:r>
      <w:r>
        <w:rPr>
          <w:rFonts w:ascii="Times New Roman" w:eastAsia="Times New Roman" w:hAnsi="Times New Roman" w:cs="Times New Roman"/>
          <w:noProof/>
          <w:color w:val="000000" w:themeColor="text1"/>
          <w:sz w:val="24"/>
          <w:szCs w:val="24"/>
          <w:lang w:val="en-IE"/>
        </w:rPr>
        <w:t>through</w:t>
      </w:r>
      <w:r w:rsidRPr="00463588">
        <w:rPr>
          <w:rFonts w:ascii="Times New Roman" w:eastAsia="Times New Roman" w:hAnsi="Times New Roman" w:cs="Times New Roman"/>
          <w:noProof/>
          <w:color w:val="000000" w:themeColor="text1"/>
          <w:sz w:val="24"/>
          <w:szCs w:val="24"/>
          <w:lang w:val="en-IE"/>
        </w:rPr>
        <w:t xml:space="preserve"> recent EU level territorial strategies</w:t>
      </w:r>
      <w:r>
        <w:rPr>
          <w:rFonts w:ascii="Times New Roman" w:eastAsia="Times New Roman" w:hAnsi="Times New Roman" w:cs="Times New Roman"/>
          <w:noProof/>
          <w:color w:val="000000" w:themeColor="text1"/>
          <w:sz w:val="24"/>
          <w:szCs w:val="24"/>
          <w:lang w:val="en-IE"/>
        </w:rPr>
        <w:t>,</w:t>
      </w:r>
      <w:r w:rsidRPr="00463588">
        <w:rPr>
          <w:rStyle w:val="FootnoteReference"/>
          <w:rFonts w:ascii="Times New Roman" w:eastAsia="Arial" w:hAnsi="Times New Roman" w:cs="Times New Roman"/>
          <w:noProof/>
          <w:sz w:val="24"/>
          <w:szCs w:val="24"/>
        </w:rPr>
        <w:footnoteReference w:id="7"/>
      </w:r>
      <w:r w:rsidRPr="00463588">
        <w:rPr>
          <w:rStyle w:val="FootnoteReference"/>
          <w:rFonts w:eastAsia="Arial"/>
          <w:noProof/>
        </w:rPr>
        <w:t xml:space="preserve"> </w:t>
      </w:r>
      <w:r w:rsidRPr="00463588">
        <w:rPr>
          <w:rFonts w:ascii="Times New Roman" w:eastAsia="Times New Roman" w:hAnsi="Times New Roman" w:cs="Times New Roman"/>
          <w:noProof/>
          <w:color w:val="000000" w:themeColor="text1"/>
          <w:sz w:val="24"/>
          <w:szCs w:val="24"/>
          <w:lang w:val="en-IE"/>
        </w:rPr>
        <w:t>and is preparing</w:t>
      </w:r>
      <w:r>
        <w:rPr>
          <w:rFonts w:ascii="Times New Roman" w:eastAsia="Times New Roman" w:hAnsi="Times New Roman" w:cs="Times New Roman"/>
          <w:noProof/>
          <w:color w:val="000000" w:themeColor="text1"/>
          <w:sz w:val="24"/>
          <w:szCs w:val="24"/>
          <w:lang w:val="en-IE"/>
        </w:rPr>
        <w:t xml:space="preserve"> a Strategy for Outermost Regions, and</w:t>
      </w:r>
      <w:r w:rsidR="003109F1">
        <w:rPr>
          <w:rFonts w:ascii="Times New Roman" w:eastAsia="Times New Roman" w:hAnsi="Times New Roman" w:cs="Times New Roman"/>
          <w:noProof/>
          <w:color w:val="000000" w:themeColor="text1"/>
          <w:sz w:val="24"/>
          <w:szCs w:val="24"/>
          <w:lang w:val="en-IE"/>
        </w:rPr>
        <w:t xml:space="preserve"> a </w:t>
      </w:r>
      <w:r w:rsidR="003109F1" w:rsidRPr="00463588">
        <w:rPr>
          <w:rFonts w:ascii="Times New Roman" w:eastAsia="Times New Roman" w:hAnsi="Times New Roman" w:cs="Times New Roman"/>
          <w:noProof/>
          <w:color w:val="000000" w:themeColor="text1"/>
          <w:sz w:val="24"/>
          <w:szCs w:val="24"/>
          <w:lang w:val="en-IE"/>
        </w:rPr>
        <w:t xml:space="preserve">Strategy </w:t>
      </w:r>
      <w:r w:rsidRPr="00463588">
        <w:rPr>
          <w:rFonts w:ascii="Times New Roman" w:eastAsia="Times New Roman" w:hAnsi="Times New Roman" w:cs="Times New Roman"/>
          <w:noProof/>
          <w:color w:val="000000" w:themeColor="text1"/>
          <w:sz w:val="24"/>
          <w:szCs w:val="24"/>
          <w:lang w:val="en-IE"/>
        </w:rPr>
        <w:t xml:space="preserve">on the Right to Stay, with a particular focus on improving access to opportunities and essential services so that people can thrive </w:t>
      </w:r>
      <w:r>
        <w:rPr>
          <w:rFonts w:ascii="Times New Roman" w:eastAsia="Times New Roman" w:hAnsi="Times New Roman" w:cs="Times New Roman"/>
          <w:noProof/>
          <w:color w:val="000000" w:themeColor="text1"/>
          <w:sz w:val="24"/>
          <w:szCs w:val="24"/>
          <w:lang w:val="en-IE"/>
        </w:rPr>
        <w:t>in the place</w:t>
      </w:r>
      <w:r w:rsidRPr="00463588">
        <w:rPr>
          <w:rFonts w:ascii="Times New Roman" w:eastAsia="Times New Roman" w:hAnsi="Times New Roman" w:cs="Times New Roman"/>
          <w:noProof/>
          <w:color w:val="000000" w:themeColor="text1"/>
          <w:sz w:val="24"/>
          <w:szCs w:val="24"/>
          <w:lang w:val="en-IE"/>
        </w:rPr>
        <w:t xml:space="preserve"> they </w:t>
      </w:r>
      <w:r>
        <w:rPr>
          <w:rFonts w:ascii="Times New Roman" w:eastAsia="Times New Roman" w:hAnsi="Times New Roman" w:cs="Times New Roman"/>
          <w:noProof/>
          <w:color w:val="000000" w:themeColor="text1"/>
          <w:sz w:val="24"/>
          <w:szCs w:val="24"/>
          <w:lang w:val="en-IE"/>
        </w:rPr>
        <w:t>call home</w:t>
      </w:r>
      <w:r w:rsidRPr="00463588">
        <w:rPr>
          <w:rFonts w:ascii="Times New Roman" w:eastAsia="Times New Roman" w:hAnsi="Times New Roman" w:cs="Times New Roman"/>
          <w:noProof/>
          <w:color w:val="000000" w:themeColor="text1"/>
          <w:sz w:val="24"/>
          <w:szCs w:val="24"/>
          <w:lang w:val="en-IE"/>
        </w:rPr>
        <w:t>.</w:t>
      </w:r>
    </w:p>
    <w:p w14:paraId="45084A28" w14:textId="44014A5F" w:rsidR="006C4701" w:rsidRPr="00463588" w:rsidRDefault="007914C4" w:rsidP="00FA5BD7">
      <w:pPr>
        <w:spacing w:line="276" w:lineRule="auto"/>
        <w:jc w:val="both"/>
        <w:rPr>
          <w:rFonts w:ascii="Times New Roman" w:eastAsia="Arial" w:hAnsi="Times New Roman" w:cs="Times New Roman"/>
          <w:noProof/>
          <w:sz w:val="24"/>
          <w:szCs w:val="24"/>
          <w:lang w:val="en-IE"/>
        </w:rPr>
      </w:pPr>
      <w:r>
        <w:rPr>
          <w:rFonts w:ascii="Times New Roman" w:eastAsia="Arial" w:hAnsi="Times New Roman" w:cs="Times New Roman"/>
          <w:b/>
          <w:noProof/>
          <w:sz w:val="24"/>
          <w:szCs w:val="24"/>
          <w:lang w:val="en-IE"/>
        </w:rPr>
        <w:t>Inequalities</w:t>
      </w:r>
      <w:r w:rsidRPr="00463588">
        <w:rPr>
          <w:rFonts w:ascii="Times New Roman" w:eastAsia="Arial" w:hAnsi="Times New Roman" w:cs="Times New Roman"/>
          <w:b/>
          <w:noProof/>
          <w:sz w:val="24"/>
          <w:szCs w:val="24"/>
          <w:lang w:val="en-IE"/>
        </w:rPr>
        <w:t xml:space="preserve"> start early</w:t>
      </w:r>
      <w:r w:rsidR="001501ED" w:rsidRPr="00463588">
        <w:rPr>
          <w:rFonts w:ascii="Times New Roman" w:eastAsia="Arial" w:hAnsi="Times New Roman" w:cs="Times New Roman"/>
          <w:b/>
          <w:noProof/>
          <w:sz w:val="24"/>
          <w:szCs w:val="24"/>
          <w:lang w:val="en-IE"/>
        </w:rPr>
        <w:t xml:space="preserve"> in life and accumulate over time</w:t>
      </w:r>
      <w:r w:rsidR="00F75170" w:rsidRPr="00463588">
        <w:rPr>
          <w:rFonts w:ascii="Times New Roman" w:eastAsia="Arial" w:hAnsi="Times New Roman" w:cs="Times New Roman"/>
          <w:b/>
          <w:noProof/>
          <w:sz w:val="24"/>
          <w:szCs w:val="24"/>
          <w:lang w:val="en-IE"/>
        </w:rPr>
        <w:t xml:space="preserve">. </w:t>
      </w:r>
      <w:r w:rsidR="006C4701" w:rsidRPr="00463588">
        <w:rPr>
          <w:rFonts w:ascii="Times New Roman" w:eastAsia="Arial" w:hAnsi="Times New Roman" w:cs="Times New Roman"/>
          <w:bCs/>
          <w:noProof/>
          <w:sz w:val="24"/>
          <w:szCs w:val="24"/>
        </w:rPr>
        <w:t xml:space="preserve">Persistent inequalities in education, compounded by underinvestment and teacher shortages in disadvantaged areas, continue to limit social mobility and economic potential. </w:t>
      </w:r>
    </w:p>
    <w:p w14:paraId="49C1C23B" w14:textId="072B0E43" w:rsidR="009E5BD0" w:rsidRPr="009E5BD0" w:rsidRDefault="0042205B" w:rsidP="009E5BD0">
      <w:pPr>
        <w:spacing w:line="276" w:lineRule="auto"/>
        <w:jc w:val="both"/>
        <w:rPr>
          <w:rFonts w:ascii="Times New Roman" w:eastAsia="Arial" w:hAnsi="Times New Roman" w:cs="Times New Roman"/>
          <w:noProof/>
          <w:sz w:val="24"/>
          <w:szCs w:val="24"/>
        </w:rPr>
      </w:pPr>
      <w:r w:rsidRPr="002E2FF6">
        <w:rPr>
          <w:rFonts w:ascii="Times New Roman" w:eastAsia="Arial" w:hAnsi="Times New Roman" w:cs="Times New Roman"/>
          <w:noProof/>
          <w:sz w:val="24"/>
          <w:szCs w:val="24"/>
          <w:lang w:val="en-IE"/>
        </w:rPr>
        <w:t xml:space="preserve">Inequality is not only about today’s outcomes, but also about </w:t>
      </w:r>
      <w:r w:rsidRPr="002E2FF6">
        <w:rPr>
          <w:rFonts w:ascii="Times New Roman" w:hAnsi="Times New Roman" w:cs="Times New Roman"/>
          <w:b/>
          <w:noProof/>
          <w:sz w:val="24"/>
          <w:szCs w:val="24"/>
          <w:lang w:val="en-IE"/>
        </w:rPr>
        <w:t xml:space="preserve">fairness </w:t>
      </w:r>
      <w:r w:rsidR="004B1CAC" w:rsidRPr="002E2FF6">
        <w:rPr>
          <w:rFonts w:ascii="Times New Roman" w:hAnsi="Times New Roman" w:cs="Times New Roman"/>
          <w:b/>
          <w:noProof/>
          <w:sz w:val="24"/>
          <w:szCs w:val="24"/>
          <w:lang w:val="en-IE"/>
        </w:rPr>
        <w:t>throughout generations</w:t>
      </w:r>
      <w:r w:rsidR="00403F0F" w:rsidRPr="002E2FF6">
        <w:rPr>
          <w:rStyle w:val="FootnoteReference"/>
          <w:rFonts w:ascii="Times New Roman" w:hAnsi="Times New Roman" w:cs="Times New Roman"/>
          <w:b/>
          <w:noProof/>
          <w:sz w:val="24"/>
          <w:szCs w:val="24"/>
          <w:lang w:val="en-IE"/>
        </w:rPr>
        <w:footnoteReference w:id="8"/>
      </w:r>
      <w:r w:rsidRPr="002E2FF6">
        <w:rPr>
          <w:rFonts w:ascii="Times New Roman" w:eastAsia="Arial" w:hAnsi="Times New Roman" w:cs="Times New Roman"/>
          <w:noProof/>
          <w:sz w:val="24"/>
          <w:szCs w:val="24"/>
          <w:lang w:val="en-IE"/>
        </w:rPr>
        <w:t xml:space="preserve">. </w:t>
      </w:r>
      <w:r w:rsidR="00403F0F" w:rsidRPr="002E2FF6">
        <w:rPr>
          <w:rFonts w:ascii="Times New Roman" w:eastAsia="Arial" w:hAnsi="Times New Roman" w:cs="Times New Roman"/>
          <w:noProof/>
          <w:sz w:val="24"/>
          <w:szCs w:val="24"/>
          <w:lang w:val="en-IE"/>
        </w:rPr>
        <w:t xml:space="preserve">Reducing the transmission of inequalities across generations requires policies that intervene early on and prevent the accumulation of disadvantages over the life course. </w:t>
      </w:r>
      <w:r w:rsidRPr="002E2FF6">
        <w:rPr>
          <w:rFonts w:ascii="Times New Roman" w:eastAsia="Arial" w:hAnsi="Times New Roman" w:cs="Times New Roman"/>
          <w:noProof/>
          <w:sz w:val="24"/>
          <w:szCs w:val="24"/>
          <w:lang w:val="en-IE"/>
        </w:rPr>
        <w:t xml:space="preserve">The </w:t>
      </w:r>
      <w:hyperlink r:id="rId72">
        <w:r w:rsidRPr="002E2FF6">
          <w:rPr>
            <w:rStyle w:val="Hyperlink"/>
            <w:rFonts w:ascii="Times New Roman" w:eastAsia="Arial" w:hAnsi="Times New Roman" w:cs="Times New Roman"/>
            <w:noProof/>
            <w:sz w:val="24"/>
            <w:szCs w:val="24"/>
            <w:lang w:val="en-IE"/>
          </w:rPr>
          <w:t>Strategy on Intergenerational Fairness</w:t>
        </w:r>
      </w:hyperlink>
      <w:r w:rsidRPr="002E2FF6">
        <w:rPr>
          <w:rFonts w:ascii="Times New Roman" w:eastAsia="Arial" w:hAnsi="Times New Roman" w:cs="Times New Roman"/>
          <w:noProof/>
          <w:sz w:val="24"/>
          <w:szCs w:val="24"/>
          <w:lang w:val="en-IE"/>
        </w:rPr>
        <w:t xml:space="preserve"> promotes a stronger long-term perspective in </w:t>
      </w:r>
      <w:r>
        <w:rPr>
          <w:rFonts w:ascii="Times New Roman" w:eastAsia="Arial" w:hAnsi="Times New Roman" w:cs="Times New Roman"/>
          <w:noProof/>
          <w:sz w:val="24"/>
          <w:szCs w:val="24"/>
          <w:lang w:val="en-IE"/>
        </w:rPr>
        <w:t>policymaking</w:t>
      </w:r>
      <w:r w:rsidRPr="002E2FF6">
        <w:rPr>
          <w:rFonts w:ascii="Times New Roman" w:eastAsia="Arial" w:hAnsi="Times New Roman" w:cs="Times New Roman"/>
          <w:noProof/>
          <w:sz w:val="24"/>
          <w:szCs w:val="24"/>
          <w:lang w:val="en-IE"/>
        </w:rPr>
        <w:t xml:space="preserve"> and </w:t>
      </w:r>
      <w:r w:rsidRPr="002E2FF6">
        <w:rPr>
          <w:rFonts w:ascii="Times New Roman" w:eastAsia="Arial" w:hAnsi="Times New Roman" w:cs="Times New Roman"/>
          <w:noProof/>
          <w:sz w:val="24"/>
          <w:szCs w:val="24"/>
        </w:rPr>
        <w:t xml:space="preserve">giving greater weight to the views and concerns of young people. </w:t>
      </w:r>
      <w:r w:rsidR="007433D3" w:rsidRPr="002E2FF6">
        <w:rPr>
          <w:rFonts w:ascii="Times New Roman" w:eastAsia="Arial" w:hAnsi="Times New Roman" w:cs="Times New Roman"/>
          <w:bCs/>
          <w:noProof/>
          <w:sz w:val="24"/>
          <w:szCs w:val="24"/>
        </w:rPr>
        <w:t>Balanced with</w:t>
      </w:r>
      <w:r w:rsidR="007433D3" w:rsidRPr="00463588">
        <w:rPr>
          <w:rFonts w:ascii="Times New Roman" w:eastAsia="Arial" w:hAnsi="Times New Roman" w:cs="Times New Roman"/>
          <w:bCs/>
          <w:noProof/>
          <w:sz w:val="24"/>
          <w:szCs w:val="24"/>
        </w:rPr>
        <w:t xml:space="preserve"> the need to ensure long-term fiscal sustainability, adequate and </w:t>
      </w:r>
      <w:r w:rsidR="007433D3" w:rsidRPr="00463588">
        <w:rPr>
          <w:rFonts w:ascii="Times New Roman" w:eastAsia="Arial" w:hAnsi="Times New Roman" w:cs="Times New Roman"/>
          <w:b/>
          <w:noProof/>
          <w:sz w:val="24"/>
          <w:szCs w:val="24"/>
        </w:rPr>
        <w:t>well-targeted, place-based and person-centred social investment</w:t>
      </w:r>
      <w:r w:rsidR="007433D3" w:rsidRPr="00463588">
        <w:rPr>
          <w:rFonts w:ascii="Times New Roman" w:eastAsia="Arial" w:hAnsi="Times New Roman" w:cs="Times New Roman"/>
          <w:bCs/>
          <w:noProof/>
          <w:sz w:val="24"/>
          <w:szCs w:val="24"/>
        </w:rPr>
        <w:t xml:space="preserve"> helps prevent the accumulation of social disadvantages and reduces long-term fiscal and economic costs. </w:t>
      </w:r>
      <w:r w:rsidR="006C4701" w:rsidRPr="00463588">
        <w:rPr>
          <w:rFonts w:ascii="Times New Roman" w:eastAsia="Arial" w:hAnsi="Times New Roman" w:cs="Times New Roman"/>
          <w:bCs/>
          <w:noProof/>
          <w:sz w:val="24"/>
          <w:szCs w:val="24"/>
        </w:rPr>
        <w:t>The strengthened</w:t>
      </w:r>
      <w:r w:rsidR="006C4701">
        <w:rPr>
          <w:rFonts w:ascii="Times New Roman" w:hAnsi="Times New Roman"/>
          <w:b/>
          <w:noProof/>
          <w:sz w:val="24"/>
        </w:rPr>
        <w:t xml:space="preserve"> European Child Guarantee</w:t>
      </w:r>
      <w:r w:rsidR="00403F0F">
        <w:rPr>
          <w:rFonts w:ascii="Times New Roman" w:eastAsia="Arial" w:hAnsi="Times New Roman" w:cs="Times New Roman"/>
          <w:bCs/>
          <w:noProof/>
          <w:sz w:val="24"/>
          <w:szCs w:val="24"/>
        </w:rPr>
        <w:t>,</w:t>
      </w:r>
      <w:r w:rsidR="006C4701" w:rsidRPr="00463588">
        <w:rPr>
          <w:rFonts w:ascii="Times New Roman" w:eastAsia="Arial" w:hAnsi="Times New Roman" w:cs="Times New Roman"/>
          <w:bCs/>
          <w:noProof/>
          <w:sz w:val="24"/>
          <w:szCs w:val="24"/>
        </w:rPr>
        <w:t xml:space="preserve"> and the new EU target on improving the basic skills of disadvantaged learners are key tools to address these challenges. </w:t>
      </w:r>
      <w:r w:rsidR="007433D3" w:rsidRPr="00463588">
        <w:rPr>
          <w:rFonts w:ascii="Times New Roman" w:eastAsia="Arial" w:hAnsi="Times New Roman" w:cs="Times New Roman"/>
          <w:bCs/>
          <w:noProof/>
          <w:sz w:val="24"/>
          <w:szCs w:val="24"/>
          <w:lang w:val="en-US"/>
        </w:rPr>
        <w:t>Furthermore,</w:t>
      </w:r>
      <w:r w:rsidR="007433D3" w:rsidRPr="00463588" w:rsidDel="075ED398">
        <w:rPr>
          <w:rFonts w:ascii="Times New Roman" w:eastAsia="Arial" w:hAnsi="Times New Roman" w:cs="Times New Roman"/>
          <w:bCs/>
          <w:noProof/>
          <w:sz w:val="24"/>
          <w:szCs w:val="24"/>
          <w:lang w:val="en-US"/>
        </w:rPr>
        <w:t xml:space="preserve"> </w:t>
      </w:r>
      <w:r w:rsidR="007433D3">
        <w:rPr>
          <w:rFonts w:ascii="Times New Roman" w:hAnsi="Times New Roman"/>
          <w:b/>
          <w:noProof/>
          <w:sz w:val="24"/>
          <w:lang w:val="en-US"/>
        </w:rPr>
        <w:t>broad access to supplementary pensions</w:t>
      </w:r>
      <w:r w:rsidR="007433D3" w:rsidRPr="00463588">
        <w:rPr>
          <w:rFonts w:ascii="Times New Roman" w:eastAsia="Arial" w:hAnsi="Times New Roman" w:cs="Times New Roman"/>
          <w:bCs/>
          <w:noProof/>
          <w:sz w:val="24"/>
          <w:szCs w:val="24"/>
          <w:lang w:val="en-US"/>
        </w:rPr>
        <w:t xml:space="preserve"> can help maintain adequate pensions for future retirees, particularly considering the effects demographic change in the Union will have on households</w:t>
      </w:r>
      <w:r w:rsidR="007D5A2B" w:rsidRPr="007D5A2B">
        <w:rPr>
          <w:rFonts w:ascii="Times New Roman" w:eastAsia="Arial" w:hAnsi="Times New Roman" w:cs="Times New Roman"/>
          <w:noProof/>
          <w:sz w:val="24"/>
          <w:szCs w:val="24"/>
          <w:lang w:val="en-US"/>
        </w:rPr>
        <w:t>.</w:t>
      </w:r>
      <w:r>
        <w:rPr>
          <w:rStyle w:val="FootnoteReference"/>
          <w:rFonts w:ascii="Times New Roman" w:eastAsia="Arial" w:hAnsi="Times New Roman" w:cs="Times New Roman"/>
          <w:noProof/>
          <w:sz w:val="24"/>
          <w:szCs w:val="24"/>
          <w:lang w:val="en-US"/>
        </w:rPr>
        <w:footnoteReference w:id="9"/>
      </w:r>
      <w:r>
        <w:rPr>
          <w:rFonts w:ascii="Times New Roman" w:eastAsia="Arial" w:hAnsi="Times New Roman" w:cs="Times New Roman"/>
          <w:noProof/>
          <w:sz w:val="24"/>
          <w:szCs w:val="24"/>
          <w:lang w:val="en-US"/>
        </w:rPr>
        <w:t xml:space="preserve"> </w:t>
      </w:r>
    </w:p>
    <w:p w14:paraId="7E9A2ED9" w14:textId="73952B51" w:rsidR="008D0F94" w:rsidRPr="0049496B" w:rsidRDefault="008D0F94" w:rsidP="0042205B">
      <w:pPr>
        <w:spacing w:line="276" w:lineRule="auto"/>
        <w:jc w:val="both"/>
        <w:rPr>
          <w:rFonts w:ascii="Times New Roman" w:eastAsia="Arial" w:hAnsi="Times New Roman" w:cs="Times New Roman"/>
          <w:noProof/>
          <w:sz w:val="24"/>
          <w:szCs w:val="24"/>
        </w:rPr>
      </w:pPr>
    </w:p>
    <w:tbl>
      <w:tblPr>
        <w:tblStyle w:val="TableGrid"/>
        <w:tblW w:w="0" w:type="auto"/>
        <w:tblLook w:val="04A0" w:firstRow="1" w:lastRow="0" w:firstColumn="1" w:lastColumn="0" w:noHBand="0" w:noVBand="1"/>
      </w:tblPr>
      <w:tblGrid>
        <w:gridCol w:w="9016"/>
      </w:tblGrid>
      <w:tr w:rsidR="009B30AC" w:rsidRPr="00463588" w14:paraId="4DE0F883" w14:textId="77777777" w:rsidTr="786B9B96">
        <w:tc>
          <w:tcPr>
            <w:tcW w:w="9350" w:type="dxa"/>
          </w:tcPr>
          <w:p w14:paraId="7E15ABED" w14:textId="7663CE0E" w:rsidR="00AC1B5F" w:rsidRPr="00463588" w:rsidRDefault="00AC1B5F" w:rsidP="007474DC">
            <w:pPr>
              <w:spacing w:after="120" w:line="276" w:lineRule="auto"/>
              <w:rPr>
                <w:rFonts w:ascii="Times New Roman" w:hAnsi="Times New Roman" w:cs="Times New Roman"/>
                <w:b/>
                <w:noProof/>
                <w:sz w:val="24"/>
                <w:szCs w:val="24"/>
              </w:rPr>
            </w:pPr>
            <w:r w:rsidRPr="00463588">
              <w:rPr>
                <w:rFonts w:ascii="Times New Roman" w:hAnsi="Times New Roman" w:cs="Times New Roman"/>
                <w:b/>
                <w:noProof/>
                <w:sz w:val="24"/>
                <w:szCs w:val="24"/>
              </w:rPr>
              <w:t>Actions</w:t>
            </w:r>
            <w:r w:rsidR="00C72E79" w:rsidRPr="00463588">
              <w:rPr>
                <w:rFonts w:ascii="Times New Roman" w:hAnsi="Times New Roman" w:cs="Times New Roman"/>
                <w:b/>
                <w:noProof/>
                <w:sz w:val="24"/>
                <w:szCs w:val="24"/>
              </w:rPr>
              <w:t>:</w:t>
            </w:r>
            <w:r w:rsidRPr="00463588">
              <w:rPr>
                <w:rFonts w:ascii="Times New Roman" w:hAnsi="Times New Roman" w:cs="Times New Roman"/>
                <w:b/>
                <w:noProof/>
                <w:sz w:val="24"/>
                <w:szCs w:val="24"/>
              </w:rPr>
              <w:t xml:space="preserve"> </w:t>
            </w:r>
          </w:p>
          <w:p w14:paraId="1E02A64B" w14:textId="35F7AF64" w:rsidR="007359B0" w:rsidRPr="00463588" w:rsidRDefault="5F027DBB" w:rsidP="007474DC">
            <w:pPr>
              <w:numPr>
                <w:ilvl w:val="0"/>
                <w:numId w:val="28"/>
              </w:numPr>
              <w:spacing w:after="120" w:line="276" w:lineRule="auto"/>
              <w:jc w:val="both"/>
              <w:rPr>
                <w:rFonts w:ascii="Times New Roman" w:hAnsi="Times New Roman" w:cs="Times New Roman"/>
                <w:noProof/>
                <w:sz w:val="24"/>
                <w:szCs w:val="24"/>
                <w:lang w:val="en-GB"/>
              </w:rPr>
            </w:pPr>
            <w:r w:rsidRPr="00463588">
              <w:rPr>
                <w:rFonts w:ascii="Times New Roman" w:hAnsi="Times New Roman" w:cs="Times New Roman"/>
                <w:noProof/>
                <w:sz w:val="24"/>
                <w:szCs w:val="24"/>
              </w:rPr>
              <w:t xml:space="preserve">The Commission will </w:t>
            </w:r>
            <w:r w:rsidR="2204D46D" w:rsidRPr="00463588">
              <w:rPr>
                <w:rFonts w:ascii="Times New Roman" w:hAnsi="Times New Roman" w:cs="Times New Roman"/>
                <w:noProof/>
                <w:sz w:val="24"/>
                <w:szCs w:val="24"/>
              </w:rPr>
              <w:t xml:space="preserve">provide further </w:t>
            </w:r>
            <w:r w:rsidRPr="00463588">
              <w:rPr>
                <w:rFonts w:ascii="Times New Roman" w:hAnsi="Times New Roman" w:cs="Times New Roman"/>
                <w:b/>
                <w:bCs/>
                <w:noProof/>
                <w:sz w:val="24"/>
                <w:szCs w:val="24"/>
              </w:rPr>
              <w:t>support</w:t>
            </w:r>
            <w:r>
              <w:rPr>
                <w:rFonts w:ascii="Times New Roman" w:hAnsi="Times New Roman" w:cs="Times New Roman"/>
                <w:b/>
                <w:bCs/>
                <w:noProof/>
                <w:sz w:val="24"/>
                <w:szCs w:val="24"/>
              </w:rPr>
              <w:t>,</w:t>
            </w:r>
            <w:r w:rsidRPr="00463588">
              <w:rPr>
                <w:rFonts w:ascii="Times New Roman" w:hAnsi="Times New Roman" w:cs="Times New Roman"/>
                <w:b/>
                <w:bCs/>
                <w:noProof/>
                <w:sz w:val="24"/>
                <w:szCs w:val="24"/>
              </w:rPr>
              <w:t xml:space="preserve"> in particular </w:t>
            </w:r>
            <w:r w:rsidR="4E79803A" w:rsidRPr="00463588">
              <w:rPr>
                <w:rFonts w:ascii="Times New Roman" w:hAnsi="Times New Roman" w:cs="Times New Roman"/>
                <w:b/>
                <w:bCs/>
                <w:noProof/>
                <w:sz w:val="24"/>
                <w:szCs w:val="24"/>
              </w:rPr>
              <w:t xml:space="preserve">for </w:t>
            </w:r>
            <w:r w:rsidRPr="00463588">
              <w:rPr>
                <w:rFonts w:ascii="Times New Roman" w:hAnsi="Times New Roman" w:cs="Times New Roman"/>
                <w:b/>
                <w:bCs/>
                <w:noProof/>
                <w:sz w:val="24"/>
                <w:szCs w:val="24"/>
              </w:rPr>
              <w:t>SMEs</w:t>
            </w:r>
            <w:r>
              <w:rPr>
                <w:rFonts w:ascii="Times New Roman" w:hAnsi="Times New Roman" w:cs="Times New Roman"/>
                <w:b/>
                <w:bCs/>
                <w:noProof/>
                <w:sz w:val="24"/>
                <w:szCs w:val="24"/>
              </w:rPr>
              <w:t>,</w:t>
            </w:r>
            <w:r w:rsidRPr="00463588">
              <w:rPr>
                <w:rFonts w:ascii="Times New Roman" w:hAnsi="Times New Roman" w:cs="Times New Roman"/>
                <w:b/>
                <w:bCs/>
                <w:noProof/>
                <w:sz w:val="24"/>
                <w:szCs w:val="24"/>
              </w:rPr>
              <w:t xml:space="preserve"> in implementing the Pay Transparency Directive</w:t>
            </w:r>
            <w:r w:rsidR="000F4B87">
              <w:rPr>
                <w:rFonts w:ascii="Times New Roman" w:hAnsi="Times New Roman" w:cs="Times New Roman"/>
                <w:noProof/>
                <w:sz w:val="24"/>
                <w:szCs w:val="24"/>
              </w:rPr>
              <w:t>.</w:t>
            </w:r>
          </w:p>
          <w:p w14:paraId="3D64A3CB" w14:textId="4F9327A3" w:rsidR="00C572AE" w:rsidRPr="00463588" w:rsidRDefault="73E6D499" w:rsidP="007474DC">
            <w:pPr>
              <w:numPr>
                <w:ilvl w:val="0"/>
                <w:numId w:val="28"/>
              </w:numPr>
              <w:spacing w:after="120" w:line="276" w:lineRule="auto"/>
              <w:jc w:val="both"/>
              <w:rPr>
                <w:rFonts w:ascii="Times New Roman" w:hAnsi="Times New Roman" w:cs="Times New Roman"/>
                <w:noProof/>
                <w:sz w:val="24"/>
                <w:szCs w:val="24"/>
                <w:lang w:val="en-IE"/>
              </w:rPr>
            </w:pPr>
            <w:r w:rsidRPr="00463588">
              <w:rPr>
                <w:rFonts w:ascii="Times New Roman" w:eastAsia="Times New Roman" w:hAnsi="Times New Roman" w:cs="Times New Roman"/>
                <w:noProof/>
                <w:sz w:val="24"/>
                <w:szCs w:val="24"/>
                <w:lang w:val="en-GB"/>
              </w:rPr>
              <w:t>The Commission will take stock of</w:t>
            </w:r>
            <w:r w:rsidRPr="00463588">
              <w:rPr>
                <w:rFonts w:ascii="Times New Roman" w:eastAsia="Times New Roman" w:hAnsi="Times New Roman" w:cs="Times New Roman"/>
                <w:b/>
                <w:bCs/>
                <w:noProof/>
                <w:sz w:val="24"/>
                <w:szCs w:val="24"/>
                <w:lang w:val="en-GB"/>
              </w:rPr>
              <w:t xml:space="preserve"> </w:t>
            </w:r>
            <w:r w:rsidRPr="00463588">
              <w:rPr>
                <w:rFonts w:ascii="Times New Roman" w:eastAsia="Times New Roman" w:hAnsi="Times New Roman" w:cs="Times New Roman"/>
                <w:noProof/>
                <w:sz w:val="24"/>
                <w:szCs w:val="24"/>
                <w:lang w:val="en-GB"/>
              </w:rPr>
              <w:t>available</w:t>
            </w:r>
            <w:r w:rsidRPr="00463588">
              <w:rPr>
                <w:rFonts w:ascii="Times New Roman" w:eastAsia="Times New Roman" w:hAnsi="Times New Roman" w:cs="Times New Roman"/>
                <w:b/>
                <w:bCs/>
                <w:noProof/>
                <w:sz w:val="24"/>
                <w:szCs w:val="24"/>
                <w:lang w:val="en-GB"/>
              </w:rPr>
              <w:t xml:space="preserve"> indicators to monitor socio-economic inequalities and social mobility</w:t>
            </w:r>
            <w:r w:rsidR="00333014" w:rsidRPr="00463588">
              <w:rPr>
                <w:rFonts w:ascii="Times New Roman" w:eastAsia="Times New Roman" w:hAnsi="Times New Roman" w:cs="Times New Roman"/>
                <w:noProof/>
                <w:sz w:val="24"/>
                <w:szCs w:val="24"/>
                <w:lang w:val="en-GB"/>
              </w:rPr>
              <w:t xml:space="preserve">, </w:t>
            </w:r>
            <w:r w:rsidR="00333014" w:rsidRPr="00463588">
              <w:rPr>
                <w:rFonts w:ascii="Times New Roman" w:eastAsia="Times New Roman" w:hAnsi="Times New Roman" w:cs="Times New Roman"/>
                <w:noProof/>
                <w:sz w:val="24"/>
                <w:szCs w:val="24"/>
              </w:rPr>
              <w:t>in cooperation with the Member States</w:t>
            </w:r>
            <w:r w:rsidR="1BD5F8C2" w:rsidRPr="273B323F">
              <w:rPr>
                <w:rFonts w:ascii="Times New Roman" w:hAnsi="Times New Roman" w:cs="Times New Roman"/>
                <w:noProof/>
                <w:sz w:val="24"/>
                <w:szCs w:val="24"/>
              </w:rPr>
              <w:t>.</w:t>
            </w:r>
          </w:p>
          <w:p w14:paraId="1A0BD40C" w14:textId="315A37AC" w:rsidR="001D1EF9" w:rsidRPr="00463588" w:rsidRDefault="0014480F" w:rsidP="007474DC">
            <w:pPr>
              <w:numPr>
                <w:ilvl w:val="0"/>
                <w:numId w:val="28"/>
              </w:numPr>
              <w:spacing w:after="120" w:line="276" w:lineRule="auto"/>
              <w:jc w:val="both"/>
              <w:rPr>
                <w:rFonts w:ascii="Times New Roman" w:hAnsi="Times New Roman" w:cs="Times New Roman"/>
                <w:noProof/>
                <w:sz w:val="24"/>
                <w:szCs w:val="24"/>
                <w:lang w:val="en-IE"/>
              </w:rPr>
            </w:pPr>
            <w:r w:rsidRPr="00463588">
              <w:rPr>
                <w:rFonts w:ascii="Times New Roman" w:hAnsi="Times New Roman" w:cs="Times New Roman"/>
                <w:noProof/>
                <w:sz w:val="24"/>
                <w:szCs w:val="24"/>
                <w:lang w:val="en-IE"/>
              </w:rPr>
              <w:t xml:space="preserve">The Commission will provide </w:t>
            </w:r>
            <w:r w:rsidRPr="00463588">
              <w:rPr>
                <w:rFonts w:ascii="Times New Roman" w:hAnsi="Times New Roman" w:cs="Times New Roman"/>
                <w:b/>
                <w:bCs/>
                <w:noProof/>
                <w:sz w:val="24"/>
                <w:szCs w:val="24"/>
                <w:lang w:val="en-IE"/>
              </w:rPr>
              <w:t>guidance on inclusive</w:t>
            </w:r>
            <w:r w:rsidR="00B5745E" w:rsidRPr="00463588">
              <w:rPr>
                <w:rFonts w:ascii="Times New Roman" w:hAnsi="Times New Roman" w:cs="Times New Roman"/>
                <w:b/>
                <w:bCs/>
                <w:noProof/>
                <w:sz w:val="24"/>
                <w:szCs w:val="24"/>
                <w:lang w:val="en-IE"/>
              </w:rPr>
              <w:t xml:space="preserve"> </w:t>
            </w:r>
            <w:r w:rsidRPr="00463588">
              <w:rPr>
                <w:rFonts w:ascii="Times New Roman" w:hAnsi="Times New Roman" w:cs="Times New Roman"/>
                <w:b/>
                <w:bCs/>
                <w:noProof/>
                <w:sz w:val="24"/>
                <w:szCs w:val="24"/>
                <w:lang w:val="en-IE"/>
              </w:rPr>
              <w:t>hiring</w:t>
            </w:r>
            <w:r w:rsidR="00B5745E" w:rsidRPr="00463588">
              <w:rPr>
                <w:rFonts w:ascii="Times New Roman" w:hAnsi="Times New Roman" w:cs="Times New Roman"/>
                <w:b/>
                <w:bCs/>
                <w:noProof/>
                <w:sz w:val="24"/>
                <w:szCs w:val="24"/>
                <w:lang w:val="en-IE"/>
              </w:rPr>
              <w:t xml:space="preserve"> </w:t>
            </w:r>
            <w:r w:rsidRPr="00463588">
              <w:rPr>
                <w:rFonts w:ascii="Times New Roman" w:hAnsi="Times New Roman" w:cs="Times New Roman"/>
                <w:b/>
                <w:bCs/>
                <w:noProof/>
                <w:sz w:val="24"/>
                <w:szCs w:val="24"/>
                <w:lang w:val="en-IE"/>
              </w:rPr>
              <w:t>practices</w:t>
            </w:r>
            <w:r w:rsidRPr="00463588">
              <w:rPr>
                <w:rFonts w:ascii="Times New Roman" w:hAnsi="Times New Roman" w:cs="Times New Roman"/>
                <w:noProof/>
                <w:sz w:val="24"/>
                <w:szCs w:val="24"/>
                <w:lang w:val="en-IE"/>
              </w:rPr>
              <w:t xml:space="preserve"> through the EU Platform of Diversity Charters</w:t>
            </w:r>
            <w:r w:rsidR="000F4B87">
              <w:rPr>
                <w:rFonts w:ascii="Times New Roman" w:hAnsi="Times New Roman" w:cs="Times New Roman"/>
                <w:noProof/>
                <w:sz w:val="24"/>
                <w:szCs w:val="24"/>
              </w:rPr>
              <w:t>.</w:t>
            </w:r>
          </w:p>
          <w:p w14:paraId="6D870201" w14:textId="08469C27" w:rsidR="003E0F50" w:rsidRPr="00463588" w:rsidRDefault="008A0678" w:rsidP="007474DC">
            <w:pPr>
              <w:numPr>
                <w:ilvl w:val="0"/>
                <w:numId w:val="28"/>
              </w:numPr>
              <w:spacing w:after="120" w:line="276" w:lineRule="auto"/>
              <w:jc w:val="both"/>
              <w:rPr>
                <w:rFonts w:ascii="Times New Roman" w:hAnsi="Times New Roman" w:cs="Times New Roman"/>
                <w:noProof/>
                <w:sz w:val="24"/>
                <w:szCs w:val="24"/>
                <w:lang w:val="en-GB"/>
              </w:rPr>
            </w:pPr>
            <w:r>
              <w:rPr>
                <w:rFonts w:ascii="Times New Roman" w:hAnsi="Times New Roman"/>
                <w:noProof/>
                <w:sz w:val="24"/>
                <w:szCs w:val="24"/>
                <w:lang w:val="en-IE"/>
              </w:rPr>
              <w:t>In line with the commitments made under the Union of Skills, t</w:t>
            </w:r>
            <w:r w:rsidR="3994BABC" w:rsidRPr="04C8D324">
              <w:rPr>
                <w:rFonts w:ascii="Times New Roman" w:hAnsi="Times New Roman"/>
                <w:noProof/>
                <w:sz w:val="24"/>
                <w:szCs w:val="24"/>
                <w:lang w:val="en-IE"/>
              </w:rPr>
              <w:t>he</w:t>
            </w:r>
            <w:r w:rsidR="00CB3A3A" w:rsidRPr="00463588" w:rsidDel="003E0F50">
              <w:rPr>
                <w:rFonts w:ascii="Times New Roman" w:hAnsi="Times New Roman"/>
                <w:noProof/>
                <w:sz w:val="24"/>
                <w:lang w:val="en-IE"/>
              </w:rPr>
              <w:t xml:space="preserve"> Commission </w:t>
            </w:r>
            <w:r w:rsidR="00B53824">
              <w:rPr>
                <w:rFonts w:ascii="Times New Roman" w:hAnsi="Times New Roman" w:cs="Times New Roman"/>
                <w:noProof/>
                <w:sz w:val="24"/>
                <w:szCs w:val="24"/>
              </w:rPr>
              <w:t>is developing</w:t>
            </w:r>
            <w:r w:rsidR="00BE4E25" w:rsidRPr="00463588" w:rsidDel="003E0F50">
              <w:rPr>
                <w:rFonts w:ascii="Times New Roman" w:hAnsi="Times New Roman" w:cs="Times New Roman"/>
                <w:noProof/>
                <w:sz w:val="24"/>
                <w:szCs w:val="24"/>
              </w:rPr>
              <w:t xml:space="preserve"> </w:t>
            </w:r>
            <w:r w:rsidR="006D55E0" w:rsidRPr="00463588" w:rsidDel="003E0F50">
              <w:rPr>
                <w:rFonts w:ascii="Times New Roman" w:hAnsi="Times New Roman" w:cs="Times New Roman"/>
                <w:noProof/>
                <w:sz w:val="24"/>
                <w:szCs w:val="24"/>
              </w:rPr>
              <w:t xml:space="preserve">an </w:t>
            </w:r>
            <w:r w:rsidR="006D55E0" w:rsidRPr="00463588" w:rsidDel="003E0F50">
              <w:rPr>
                <w:rFonts w:ascii="Times New Roman" w:hAnsi="Times New Roman" w:cs="Times New Roman"/>
                <w:b/>
                <w:noProof/>
                <w:sz w:val="24"/>
                <w:szCs w:val="24"/>
              </w:rPr>
              <w:t>Education Package</w:t>
            </w:r>
            <w:r w:rsidR="006D55E0" w:rsidRPr="00463588" w:rsidDel="003E0F50">
              <w:rPr>
                <w:rFonts w:ascii="Times New Roman" w:hAnsi="Times New Roman" w:cs="Times New Roman"/>
                <w:noProof/>
                <w:sz w:val="24"/>
                <w:szCs w:val="24"/>
              </w:rPr>
              <w:t xml:space="preserve"> </w:t>
            </w:r>
            <w:r w:rsidR="00DA5EC5" w:rsidRPr="00463588" w:rsidDel="003E0F50">
              <w:rPr>
                <w:rFonts w:ascii="Times New Roman" w:hAnsi="Times New Roman" w:cs="Times New Roman"/>
                <w:noProof/>
                <w:sz w:val="24"/>
                <w:szCs w:val="24"/>
              </w:rPr>
              <w:t xml:space="preserve">to support Member States in </w:t>
            </w:r>
            <w:r w:rsidR="00DA5EC5" w:rsidRPr="008A52E2" w:rsidDel="003E0F50">
              <w:rPr>
                <w:rFonts w:ascii="Times New Roman" w:hAnsi="Times New Roman"/>
                <w:noProof/>
                <w:sz w:val="24"/>
                <w:lang w:val="en-IE"/>
              </w:rPr>
              <w:t xml:space="preserve">improving </w:t>
            </w:r>
            <w:r w:rsidR="59D6CBEF" w:rsidRPr="00473E8E">
              <w:rPr>
                <w:rFonts w:ascii="Times New Roman" w:hAnsi="Times New Roman"/>
                <w:noProof/>
                <w:sz w:val="24"/>
                <w:szCs w:val="24"/>
                <w:lang w:val="en-IE"/>
              </w:rPr>
              <w:t xml:space="preserve">school education performance </w:t>
            </w:r>
            <w:r w:rsidR="006F6C04">
              <w:rPr>
                <w:rFonts w:ascii="Times New Roman" w:hAnsi="Times New Roman"/>
                <w:noProof/>
                <w:sz w:val="24"/>
                <w:szCs w:val="24"/>
                <w:lang w:val="en-IE"/>
              </w:rPr>
              <w:t xml:space="preserve">and a </w:t>
            </w:r>
            <w:r w:rsidR="006F6C04" w:rsidRPr="002E2FF6">
              <w:rPr>
                <w:rFonts w:ascii="Times New Roman" w:hAnsi="Times New Roman"/>
                <w:b/>
                <w:bCs/>
                <w:noProof/>
                <w:sz w:val="24"/>
                <w:szCs w:val="24"/>
                <w:lang w:val="en-IE"/>
              </w:rPr>
              <w:t>Voc</w:t>
            </w:r>
            <w:r w:rsidR="007E46C0" w:rsidRPr="002E2FF6">
              <w:rPr>
                <w:rFonts w:ascii="Times New Roman" w:hAnsi="Times New Roman"/>
                <w:b/>
                <w:bCs/>
                <w:noProof/>
                <w:sz w:val="24"/>
                <w:szCs w:val="24"/>
                <w:lang w:val="en-IE"/>
              </w:rPr>
              <w:t>ational Education and Training (VET) Strategy</w:t>
            </w:r>
            <w:r w:rsidR="007E46C0">
              <w:rPr>
                <w:rFonts w:ascii="Times New Roman" w:hAnsi="Times New Roman"/>
                <w:noProof/>
                <w:sz w:val="24"/>
                <w:szCs w:val="24"/>
                <w:lang w:val="en-IE"/>
              </w:rPr>
              <w:t xml:space="preserve"> to </w:t>
            </w:r>
            <w:r w:rsidR="00744E2C">
              <w:rPr>
                <w:rFonts w:ascii="Times New Roman" w:hAnsi="Times New Roman"/>
                <w:noProof/>
                <w:sz w:val="24"/>
                <w:szCs w:val="24"/>
                <w:lang w:val="en-IE"/>
              </w:rPr>
              <w:t xml:space="preserve">make VET systems more </w:t>
            </w:r>
            <w:r w:rsidR="00744E2C" w:rsidRPr="00744E2C">
              <w:rPr>
                <w:rFonts w:ascii="Times New Roman" w:hAnsi="Times New Roman"/>
                <w:noProof/>
                <w:sz w:val="24"/>
                <w:szCs w:val="24"/>
                <w:lang w:val="en-GB"/>
              </w:rPr>
              <w:t>attractive, innovative, and inclusive</w:t>
            </w:r>
            <w:r w:rsidR="000F4B87">
              <w:rPr>
                <w:rFonts w:ascii="Times New Roman" w:hAnsi="Times New Roman" w:cs="Times New Roman"/>
                <w:noProof/>
                <w:sz w:val="24"/>
                <w:szCs w:val="24"/>
              </w:rPr>
              <w:t>.</w:t>
            </w:r>
          </w:p>
          <w:p w14:paraId="0753536B" w14:textId="751AD1D1" w:rsidR="009B30AC" w:rsidRPr="002E2FF6" w:rsidRDefault="7E7B5331" w:rsidP="007474DC">
            <w:pPr>
              <w:numPr>
                <w:ilvl w:val="0"/>
                <w:numId w:val="28"/>
              </w:numPr>
              <w:spacing w:after="120" w:line="276" w:lineRule="auto"/>
              <w:jc w:val="both"/>
              <w:rPr>
                <w:rFonts w:ascii="Times New Roman" w:eastAsia="Aptos" w:hAnsi="Times New Roman" w:cs="Times New Roman"/>
                <w:noProof/>
                <w:sz w:val="24"/>
                <w:szCs w:val="24"/>
                <w:u w:val="single"/>
                <w:lang w:val="en-GB"/>
              </w:rPr>
            </w:pPr>
            <w:r w:rsidRPr="002E2FF6">
              <w:rPr>
                <w:rFonts w:ascii="Times New Roman" w:eastAsia="Times New Roman" w:hAnsi="Times New Roman" w:cs="Times New Roman"/>
                <w:noProof/>
                <w:sz w:val="24"/>
                <w:szCs w:val="24"/>
                <w:lang w:val="en-GB"/>
              </w:rPr>
              <w:t xml:space="preserve">The Commission </w:t>
            </w:r>
            <w:r w:rsidR="000F4B87" w:rsidRPr="002E2FF6">
              <w:rPr>
                <w:rFonts w:ascii="Times New Roman" w:eastAsia="Times New Roman" w:hAnsi="Times New Roman" w:cs="Times New Roman"/>
                <w:noProof/>
                <w:sz w:val="24"/>
                <w:szCs w:val="24"/>
                <w:lang w:val="en-GB"/>
              </w:rPr>
              <w:t>is working on</w:t>
            </w:r>
            <w:r w:rsidRPr="002E2FF6">
              <w:rPr>
                <w:rFonts w:ascii="Times New Roman" w:eastAsia="Times New Roman" w:hAnsi="Times New Roman" w:cs="Times New Roman"/>
                <w:noProof/>
                <w:sz w:val="24"/>
                <w:szCs w:val="24"/>
                <w:lang w:val="en-GB"/>
              </w:rPr>
              <w:t xml:space="preserve"> the </w:t>
            </w:r>
            <w:r w:rsidRPr="002E2FF6">
              <w:rPr>
                <w:rFonts w:ascii="Times New Roman" w:eastAsia="Times New Roman" w:hAnsi="Times New Roman" w:cs="Times New Roman"/>
                <w:b/>
                <w:noProof/>
                <w:sz w:val="24"/>
                <w:szCs w:val="24"/>
                <w:lang w:val="en-GB"/>
              </w:rPr>
              <w:t>Right to Stay Strategy</w:t>
            </w:r>
            <w:r w:rsidRPr="002E2FF6">
              <w:rPr>
                <w:rFonts w:ascii="Times New Roman" w:eastAsia="Times New Roman" w:hAnsi="Times New Roman" w:cs="Times New Roman"/>
                <w:noProof/>
                <w:sz w:val="24"/>
                <w:szCs w:val="24"/>
                <w:lang w:val="en-GB"/>
              </w:rPr>
              <w:t>, with particular attention to addressing territorial disparities in access to essential services</w:t>
            </w:r>
            <w:r w:rsidR="000F4B87" w:rsidRPr="002E2FF6">
              <w:rPr>
                <w:rFonts w:ascii="Times New Roman" w:hAnsi="Times New Roman" w:cs="Times New Roman"/>
                <w:noProof/>
                <w:sz w:val="24"/>
                <w:szCs w:val="24"/>
              </w:rPr>
              <w:t>.</w:t>
            </w:r>
          </w:p>
          <w:p w14:paraId="7DBCC510" w14:textId="03FEC71B" w:rsidR="009B30AC" w:rsidRPr="00661597" w:rsidRDefault="00403F0F" w:rsidP="00661597">
            <w:pPr>
              <w:numPr>
                <w:ilvl w:val="0"/>
                <w:numId w:val="28"/>
              </w:numPr>
              <w:spacing w:after="160" w:line="259" w:lineRule="auto"/>
              <w:jc w:val="both"/>
              <w:rPr>
                <w:rFonts w:ascii="Times New Roman" w:hAnsi="Times New Roman" w:cs="Times New Roman"/>
                <w:noProof/>
                <w:sz w:val="24"/>
                <w:szCs w:val="24"/>
                <w:lang w:val="en-IE"/>
              </w:rPr>
            </w:pPr>
            <w:r w:rsidRPr="002E2FF6">
              <w:rPr>
                <w:rFonts w:ascii="Times New Roman" w:eastAsia="Aptos" w:hAnsi="Times New Roman" w:cs="Times New Roman"/>
                <w:noProof/>
                <w:sz w:val="24"/>
                <w:szCs w:val="24"/>
              </w:rPr>
              <w:t xml:space="preserve">The upcoming </w:t>
            </w:r>
            <w:r w:rsidRPr="002E2FF6">
              <w:rPr>
                <w:rFonts w:ascii="Times New Roman" w:eastAsia="Aptos" w:hAnsi="Times New Roman" w:cs="Times New Roman"/>
                <w:b/>
                <w:bCs/>
                <w:noProof/>
                <w:sz w:val="24"/>
                <w:szCs w:val="24"/>
              </w:rPr>
              <w:t xml:space="preserve">EU Youth Strategy for the post 2027 period </w:t>
            </w:r>
            <w:r w:rsidRPr="002E2FF6">
              <w:rPr>
                <w:rFonts w:ascii="Times New Roman" w:eastAsia="Aptos" w:hAnsi="Times New Roman" w:cs="Times New Roman"/>
                <w:noProof/>
                <w:sz w:val="24"/>
                <w:szCs w:val="24"/>
              </w:rPr>
              <w:t>will aim to ensure that all young people have the opportunities to realise their full potential in a fair and inclusive manner (2027).</w:t>
            </w:r>
          </w:p>
        </w:tc>
      </w:tr>
    </w:tbl>
    <w:p w14:paraId="66C7CD5F" w14:textId="77777777" w:rsidR="00237ACC" w:rsidRPr="00463588" w:rsidRDefault="00237ACC" w:rsidP="002C1EBC">
      <w:pPr>
        <w:spacing w:line="276" w:lineRule="auto"/>
        <w:jc w:val="both"/>
        <w:rPr>
          <w:rFonts w:ascii="Times New Roman" w:eastAsia="Arial" w:hAnsi="Times New Roman" w:cs="Times New Roman"/>
          <w:b/>
          <w:bCs/>
          <w:noProof/>
          <w:sz w:val="28"/>
          <w:szCs w:val="28"/>
          <w:lang w:val="en-IE"/>
        </w:rPr>
      </w:pPr>
    </w:p>
    <w:p w14:paraId="55ECE05F" w14:textId="6E32E395" w:rsidR="0041032D" w:rsidRPr="00463588" w:rsidRDefault="00463248" w:rsidP="00201768">
      <w:pPr>
        <w:pStyle w:val="ListParagraph"/>
        <w:numPr>
          <w:ilvl w:val="0"/>
          <w:numId w:val="37"/>
        </w:numPr>
        <w:spacing w:line="276" w:lineRule="auto"/>
        <w:jc w:val="both"/>
        <w:rPr>
          <w:rFonts w:ascii="Times New Roman" w:eastAsia="Arial" w:hAnsi="Times New Roman" w:cs="Times New Roman"/>
          <w:b/>
          <w:bCs/>
          <w:noProof/>
          <w:sz w:val="28"/>
          <w:szCs w:val="28"/>
          <w:lang w:val="en-IE"/>
        </w:rPr>
      </w:pPr>
      <w:r w:rsidRPr="00463588">
        <w:rPr>
          <w:rFonts w:ascii="Times New Roman" w:eastAsia="Arial" w:hAnsi="Times New Roman" w:cs="Times New Roman"/>
          <w:b/>
          <w:bCs/>
          <w:noProof/>
          <w:sz w:val="28"/>
          <w:szCs w:val="28"/>
          <w:lang w:val="en-IE"/>
        </w:rPr>
        <w:t>Making</w:t>
      </w:r>
      <w:r w:rsidR="00E27ACB" w:rsidRPr="00463588">
        <w:rPr>
          <w:rFonts w:ascii="Times New Roman" w:eastAsia="Arial" w:hAnsi="Times New Roman" w:cs="Times New Roman"/>
          <w:b/>
          <w:bCs/>
          <w:noProof/>
          <w:sz w:val="28"/>
          <w:szCs w:val="28"/>
          <w:lang w:val="en-IE"/>
        </w:rPr>
        <w:t xml:space="preserve"> social rights</w:t>
      </w:r>
      <w:r w:rsidRPr="00463588">
        <w:rPr>
          <w:rFonts w:ascii="Times New Roman" w:eastAsia="Arial" w:hAnsi="Times New Roman" w:cs="Times New Roman"/>
          <w:b/>
          <w:bCs/>
          <w:noProof/>
          <w:sz w:val="28"/>
          <w:szCs w:val="28"/>
          <w:lang w:val="en-IE"/>
        </w:rPr>
        <w:t xml:space="preserve"> a reality for all</w:t>
      </w:r>
      <w:r w:rsidR="008C4711" w:rsidRPr="00463588">
        <w:rPr>
          <w:rFonts w:ascii="Times New Roman" w:eastAsia="Arial" w:hAnsi="Times New Roman" w:cs="Times New Roman"/>
          <w:b/>
          <w:bCs/>
          <w:noProof/>
          <w:sz w:val="28"/>
          <w:szCs w:val="28"/>
          <w:lang w:val="en-IE"/>
        </w:rPr>
        <w:t xml:space="preserve"> – </w:t>
      </w:r>
      <w:r w:rsidR="00C71F5F" w:rsidRPr="00463588">
        <w:rPr>
          <w:rFonts w:ascii="Times New Roman" w:eastAsia="Arial" w:hAnsi="Times New Roman" w:cs="Times New Roman"/>
          <w:b/>
          <w:bCs/>
          <w:noProof/>
          <w:sz w:val="28"/>
          <w:szCs w:val="28"/>
          <w:lang w:val="en-IE"/>
        </w:rPr>
        <w:t>re</w:t>
      </w:r>
      <w:r w:rsidR="008C55A6" w:rsidRPr="00463588">
        <w:rPr>
          <w:rFonts w:ascii="Times New Roman" w:eastAsia="Arial" w:hAnsi="Times New Roman" w:cs="Times New Roman"/>
          <w:b/>
          <w:bCs/>
          <w:noProof/>
          <w:sz w:val="28"/>
          <w:szCs w:val="28"/>
          <w:lang w:val="en-IE"/>
        </w:rPr>
        <w:t>launching the</w:t>
      </w:r>
      <w:r w:rsidR="008C4711" w:rsidRPr="00463588">
        <w:rPr>
          <w:rFonts w:ascii="Times New Roman" w:eastAsia="Arial" w:hAnsi="Times New Roman" w:cs="Times New Roman"/>
          <w:b/>
          <w:bCs/>
          <w:noProof/>
          <w:sz w:val="28"/>
          <w:szCs w:val="28"/>
          <w:lang w:val="en-IE"/>
        </w:rPr>
        <w:t xml:space="preserve"> collective effort</w:t>
      </w:r>
    </w:p>
    <w:p w14:paraId="75D62B80" w14:textId="2BFD547E" w:rsidR="00DA6195" w:rsidRPr="00463588" w:rsidRDefault="001F4334" w:rsidP="00CF070D">
      <w:pPr>
        <w:spacing w:line="360" w:lineRule="auto"/>
        <w:jc w:val="both"/>
        <w:rPr>
          <w:rFonts w:eastAsia="Arial"/>
          <w:b/>
          <w:bCs/>
          <w:i/>
          <w:iCs/>
          <w:noProof/>
          <w:sz w:val="24"/>
          <w:szCs w:val="24"/>
        </w:rPr>
      </w:pPr>
      <w:r w:rsidRPr="00463588">
        <w:rPr>
          <w:rFonts w:ascii="Times New Roman" w:eastAsia="Arial" w:hAnsi="Times New Roman" w:cs="Times New Roman"/>
          <w:b/>
          <w:bCs/>
          <w:i/>
          <w:iCs/>
          <w:noProof/>
          <w:sz w:val="24"/>
          <w:szCs w:val="24"/>
          <w:lang w:val="en-IE"/>
        </w:rPr>
        <w:t>4.1</w:t>
      </w:r>
      <w:r w:rsidR="009A02CE" w:rsidRPr="00463588">
        <w:rPr>
          <w:rFonts w:ascii="Times New Roman" w:eastAsia="Arial" w:hAnsi="Times New Roman" w:cs="Times New Roman"/>
          <w:b/>
          <w:bCs/>
          <w:i/>
          <w:iCs/>
          <w:noProof/>
          <w:sz w:val="24"/>
          <w:szCs w:val="24"/>
          <w:lang w:val="en-IE"/>
        </w:rPr>
        <w:t>.</w:t>
      </w:r>
      <w:r w:rsidR="00CE5A7B" w:rsidRPr="00463588">
        <w:rPr>
          <w:rFonts w:ascii="Times New Roman" w:eastAsia="Arial" w:hAnsi="Times New Roman" w:cs="Times New Roman"/>
          <w:b/>
          <w:bCs/>
          <w:i/>
          <w:iCs/>
          <w:noProof/>
          <w:sz w:val="24"/>
          <w:szCs w:val="24"/>
          <w:lang w:val="en-IE"/>
        </w:rPr>
        <w:t xml:space="preserve"> </w:t>
      </w:r>
      <w:r w:rsidR="007A4CA3">
        <w:rPr>
          <w:rFonts w:ascii="Times New Roman" w:eastAsia="Arial" w:hAnsi="Times New Roman" w:cs="Times New Roman"/>
          <w:b/>
          <w:bCs/>
          <w:i/>
          <w:iCs/>
          <w:noProof/>
          <w:sz w:val="24"/>
          <w:szCs w:val="24"/>
          <w:lang w:val="en-IE"/>
        </w:rPr>
        <w:t xml:space="preserve">Simplification, </w:t>
      </w:r>
      <w:r w:rsidR="6B4A5449" w:rsidRPr="3DAAAEA8">
        <w:rPr>
          <w:rFonts w:ascii="Times New Roman" w:eastAsia="Arial" w:hAnsi="Times New Roman" w:cs="Times New Roman"/>
          <w:b/>
          <w:bCs/>
          <w:i/>
          <w:iCs/>
          <w:noProof/>
          <w:sz w:val="24"/>
          <w:szCs w:val="24"/>
          <w:lang w:val="en-IE"/>
        </w:rPr>
        <w:t>i</w:t>
      </w:r>
      <w:r w:rsidR="50A5C33D" w:rsidRPr="3DAAAEA8">
        <w:rPr>
          <w:rFonts w:ascii="Times New Roman" w:eastAsia="Arial" w:hAnsi="Times New Roman" w:cs="Times New Roman"/>
          <w:b/>
          <w:bCs/>
          <w:i/>
          <w:iCs/>
          <w:noProof/>
          <w:sz w:val="24"/>
          <w:szCs w:val="24"/>
          <w:lang w:val="en-IE"/>
        </w:rPr>
        <w:t>mplementation</w:t>
      </w:r>
      <w:r>
        <w:rPr>
          <w:rFonts w:ascii="Times New Roman" w:eastAsia="Arial" w:hAnsi="Times New Roman" w:cs="Times New Roman"/>
          <w:b/>
          <w:bCs/>
          <w:i/>
          <w:iCs/>
          <w:noProof/>
          <w:sz w:val="24"/>
          <w:szCs w:val="24"/>
          <w:lang w:val="en-IE"/>
        </w:rPr>
        <w:t xml:space="preserve"> </w:t>
      </w:r>
      <w:r w:rsidR="00DA6195" w:rsidRPr="00463588">
        <w:rPr>
          <w:rFonts w:ascii="Times New Roman" w:eastAsia="Arial" w:hAnsi="Times New Roman" w:cs="Times New Roman"/>
          <w:b/>
          <w:bCs/>
          <w:i/>
          <w:iCs/>
          <w:noProof/>
          <w:sz w:val="24"/>
          <w:szCs w:val="24"/>
          <w:lang w:val="en-IE"/>
        </w:rPr>
        <w:t>and</w:t>
      </w:r>
      <w:r>
        <w:rPr>
          <w:rFonts w:ascii="Times New Roman" w:eastAsia="Arial" w:hAnsi="Times New Roman" w:cs="Times New Roman"/>
          <w:b/>
          <w:bCs/>
          <w:i/>
          <w:iCs/>
          <w:noProof/>
          <w:sz w:val="24"/>
          <w:szCs w:val="24"/>
          <w:lang w:val="en-IE"/>
        </w:rPr>
        <w:t xml:space="preserve"> </w:t>
      </w:r>
      <w:r w:rsidR="00DA6195" w:rsidRPr="00463588">
        <w:rPr>
          <w:rFonts w:ascii="Times New Roman" w:eastAsia="Arial" w:hAnsi="Times New Roman" w:cs="Times New Roman"/>
          <w:b/>
          <w:bCs/>
          <w:i/>
          <w:iCs/>
          <w:noProof/>
          <w:sz w:val="24"/>
          <w:szCs w:val="24"/>
          <w:lang w:val="en-IE"/>
        </w:rPr>
        <w:t>enforcement </w:t>
      </w:r>
    </w:p>
    <w:p w14:paraId="70288FC1" w14:textId="41F7D190" w:rsidR="005B402D" w:rsidRPr="00463588" w:rsidRDefault="009B6CFE" w:rsidP="69D86F9A">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 xml:space="preserve">As social and employment </w:t>
      </w:r>
      <w:r w:rsidR="00A23842">
        <w:rPr>
          <w:rFonts w:ascii="Times New Roman" w:eastAsia="Arial" w:hAnsi="Times New Roman" w:cs="Times New Roman"/>
          <w:noProof/>
          <w:sz w:val="24"/>
          <w:szCs w:val="24"/>
          <w:lang w:val="en-IE"/>
        </w:rPr>
        <w:t>challenges</w:t>
      </w:r>
      <w:r w:rsidR="00A23842" w:rsidRPr="00463588">
        <w:rPr>
          <w:rFonts w:ascii="Times New Roman" w:eastAsia="Arial" w:hAnsi="Times New Roman" w:cs="Times New Roman"/>
          <w:noProof/>
          <w:sz w:val="24"/>
          <w:szCs w:val="24"/>
          <w:lang w:val="en-IE"/>
        </w:rPr>
        <w:t xml:space="preserve"> </w:t>
      </w:r>
      <w:r w:rsidRPr="00463588">
        <w:rPr>
          <w:rFonts w:ascii="Times New Roman" w:eastAsia="Arial" w:hAnsi="Times New Roman" w:cs="Times New Roman"/>
          <w:noProof/>
          <w:sz w:val="24"/>
          <w:szCs w:val="24"/>
          <w:lang w:val="en-IE"/>
        </w:rPr>
        <w:t xml:space="preserve">evolve, </w:t>
      </w:r>
      <w:r w:rsidRPr="00463588">
        <w:rPr>
          <w:rFonts w:ascii="Times New Roman" w:eastAsia="Arial" w:hAnsi="Times New Roman" w:cs="Times New Roman"/>
          <w:b/>
          <w:bCs/>
          <w:noProof/>
          <w:sz w:val="24"/>
          <w:szCs w:val="24"/>
          <w:lang w:val="en-IE"/>
        </w:rPr>
        <w:t>the EU social acquis must remain effective, accessible and easy to implement</w:t>
      </w:r>
      <w:r w:rsidRPr="00463588">
        <w:rPr>
          <w:rFonts w:ascii="Times New Roman" w:eastAsia="Arial" w:hAnsi="Times New Roman" w:cs="Times New Roman"/>
          <w:noProof/>
          <w:sz w:val="24"/>
          <w:szCs w:val="24"/>
          <w:lang w:val="en-IE"/>
        </w:rPr>
        <w:t xml:space="preserve">, while fully preserving the rights and standards that underpin the European social model. </w:t>
      </w:r>
      <w:r w:rsidR="00417F28" w:rsidRPr="00417F28">
        <w:rPr>
          <w:rFonts w:ascii="Times New Roman" w:eastAsia="Arial" w:hAnsi="Times New Roman" w:cs="Times New Roman"/>
          <w:noProof/>
          <w:sz w:val="24"/>
          <w:szCs w:val="24"/>
        </w:rPr>
        <w:t>In line with</w:t>
      </w:r>
      <w:r w:rsidRPr="003C769F">
        <w:rPr>
          <w:rFonts w:ascii="Times New Roman" w:hAnsi="Times New Roman"/>
          <w:noProof/>
          <w:sz w:val="24"/>
        </w:rPr>
        <w:t xml:space="preserve"> the </w:t>
      </w:r>
      <w:r>
        <w:rPr>
          <w:rFonts w:ascii="Times New Roman" w:eastAsia="Arial" w:hAnsi="Times New Roman" w:cs="Times New Roman"/>
          <w:noProof/>
          <w:sz w:val="24"/>
          <w:szCs w:val="24"/>
        </w:rPr>
        <w:t>Commission’s</w:t>
      </w:r>
      <w:r w:rsidR="00417F28" w:rsidRPr="00417F28">
        <w:rPr>
          <w:rFonts w:ascii="Times New Roman" w:eastAsia="Arial" w:hAnsi="Times New Roman" w:cs="Times New Roman"/>
          <w:noProof/>
          <w:sz w:val="24"/>
          <w:szCs w:val="24"/>
        </w:rPr>
        <w:t xml:space="preserve"> commitment to </w:t>
      </w:r>
      <w:r w:rsidR="00417F28" w:rsidRPr="00746CE4">
        <w:rPr>
          <w:rFonts w:ascii="Times New Roman" w:eastAsia="Arial" w:hAnsi="Times New Roman" w:cs="Times New Roman"/>
          <w:noProof/>
          <w:sz w:val="24"/>
          <w:szCs w:val="24"/>
        </w:rPr>
        <w:t>simplicity by design,</w:t>
      </w:r>
      <w:r w:rsidR="00417F28" w:rsidRPr="00417F28">
        <w:rPr>
          <w:rFonts w:ascii="Times New Roman" w:eastAsia="Arial" w:hAnsi="Times New Roman" w:cs="Times New Roman"/>
          <w:noProof/>
          <w:sz w:val="24"/>
          <w:szCs w:val="24"/>
        </w:rPr>
        <w:t xml:space="preserve"> future initiatives will continue to integrate simplification, implementation </w:t>
      </w:r>
      <w:r w:rsidRPr="003C769F">
        <w:rPr>
          <w:rFonts w:ascii="Times New Roman" w:hAnsi="Times New Roman"/>
          <w:noProof/>
          <w:sz w:val="24"/>
        </w:rPr>
        <w:t xml:space="preserve">and </w:t>
      </w:r>
      <w:r w:rsidR="00417F28" w:rsidRPr="00417F28">
        <w:rPr>
          <w:rFonts w:ascii="Times New Roman" w:eastAsia="Arial" w:hAnsi="Times New Roman" w:cs="Times New Roman"/>
          <w:noProof/>
          <w:sz w:val="24"/>
          <w:szCs w:val="24"/>
        </w:rPr>
        <w:t xml:space="preserve">enforcement considerations from the outset, while preserving rights and protections. </w:t>
      </w:r>
      <w:r w:rsidR="007D5B5A" w:rsidRPr="003C769F">
        <w:rPr>
          <w:rFonts w:ascii="Times New Roman" w:hAnsi="Times New Roman"/>
          <w:noProof/>
          <w:sz w:val="24"/>
        </w:rPr>
        <w:t>The</w:t>
      </w:r>
      <w:r w:rsidR="005B402D" w:rsidRPr="003C769F">
        <w:rPr>
          <w:rFonts w:ascii="Times New Roman" w:hAnsi="Times New Roman"/>
          <w:noProof/>
          <w:sz w:val="24"/>
        </w:rPr>
        <w:t xml:space="preserve"> Commission </w:t>
      </w:r>
      <w:r w:rsidR="007D5B5A" w:rsidRPr="003C769F">
        <w:rPr>
          <w:rFonts w:ascii="Times New Roman" w:hAnsi="Times New Roman"/>
          <w:noProof/>
          <w:sz w:val="24"/>
        </w:rPr>
        <w:t xml:space="preserve">is committed to </w:t>
      </w:r>
      <w:r w:rsidR="00511F0B" w:rsidRPr="003C769F">
        <w:rPr>
          <w:rFonts w:ascii="Times New Roman" w:hAnsi="Times New Roman"/>
          <w:noProof/>
          <w:sz w:val="24"/>
        </w:rPr>
        <w:t xml:space="preserve">proactively and </w:t>
      </w:r>
      <w:r w:rsidR="00567507" w:rsidRPr="003C769F">
        <w:rPr>
          <w:rFonts w:ascii="Times New Roman" w:hAnsi="Times New Roman"/>
          <w:noProof/>
          <w:sz w:val="24"/>
        </w:rPr>
        <w:t>meaningfully</w:t>
      </w:r>
      <w:r w:rsidR="007D5B5A" w:rsidRPr="003C769F">
        <w:rPr>
          <w:rFonts w:ascii="Times New Roman" w:hAnsi="Times New Roman"/>
          <w:noProof/>
          <w:sz w:val="24"/>
        </w:rPr>
        <w:t xml:space="preserve"> reducing the administrative burden </w:t>
      </w:r>
      <w:r w:rsidR="00D52E40" w:rsidRPr="003C769F">
        <w:rPr>
          <w:rFonts w:ascii="Times New Roman" w:hAnsi="Times New Roman"/>
          <w:noProof/>
          <w:sz w:val="24"/>
        </w:rPr>
        <w:t xml:space="preserve">on businesses, workers and citizens, </w:t>
      </w:r>
      <w:r>
        <w:rPr>
          <w:rFonts w:ascii="Times New Roman" w:hAnsi="Times New Roman"/>
          <w:noProof/>
          <w:sz w:val="24"/>
        </w:rPr>
        <w:t>while upholding</w:t>
      </w:r>
      <w:r w:rsidR="00417F28" w:rsidRPr="00417F28">
        <w:rPr>
          <w:rFonts w:ascii="Times New Roman" w:eastAsia="Arial" w:hAnsi="Times New Roman" w:cs="Times New Roman"/>
          <w:noProof/>
          <w:sz w:val="24"/>
          <w:szCs w:val="24"/>
        </w:rPr>
        <w:t xml:space="preserve"> social standards. </w:t>
      </w:r>
      <w:r w:rsidR="0061224C" w:rsidRPr="003C769F">
        <w:rPr>
          <w:rFonts w:ascii="Times New Roman" w:hAnsi="Times New Roman"/>
          <w:noProof/>
          <w:sz w:val="24"/>
        </w:rPr>
        <w:t>To this end, it</w:t>
      </w:r>
      <w:r w:rsidR="00492A59" w:rsidRPr="003C769F">
        <w:rPr>
          <w:rFonts w:ascii="Times New Roman" w:hAnsi="Times New Roman"/>
          <w:noProof/>
          <w:sz w:val="24"/>
        </w:rPr>
        <w:t xml:space="preserve"> will </w:t>
      </w:r>
      <w:r w:rsidR="00417F28" w:rsidRPr="00417F28">
        <w:rPr>
          <w:rFonts w:ascii="Times New Roman" w:eastAsia="Arial" w:hAnsi="Times New Roman" w:cs="Times New Roman"/>
          <w:noProof/>
          <w:sz w:val="24"/>
          <w:szCs w:val="24"/>
        </w:rPr>
        <w:t>identify implementation</w:t>
      </w:r>
      <w:r w:rsidR="00AD3B22" w:rsidRPr="00463588">
        <w:rPr>
          <w:rFonts w:ascii="Times New Roman" w:eastAsia="Arial" w:hAnsi="Times New Roman" w:cs="Times New Roman"/>
          <w:noProof/>
          <w:sz w:val="24"/>
          <w:szCs w:val="24"/>
        </w:rPr>
        <w:t xml:space="preserve"> challenges</w:t>
      </w:r>
      <w:r w:rsidR="005B402D" w:rsidRPr="00463588">
        <w:rPr>
          <w:rFonts w:ascii="Times New Roman" w:eastAsia="Arial" w:hAnsi="Times New Roman" w:cs="Times New Roman"/>
          <w:noProof/>
          <w:sz w:val="24"/>
          <w:szCs w:val="24"/>
        </w:rPr>
        <w:t xml:space="preserve"> through the European Semester</w:t>
      </w:r>
      <w:r w:rsidR="00417F28" w:rsidRPr="00417F28">
        <w:rPr>
          <w:rFonts w:ascii="Times New Roman" w:eastAsia="Arial" w:hAnsi="Times New Roman" w:cs="Times New Roman"/>
          <w:noProof/>
          <w:sz w:val="24"/>
          <w:szCs w:val="24"/>
        </w:rPr>
        <w:t xml:space="preserve"> and work closely with Member States and stakeholders to facilitate the effective application of the EU social acquis. The forthcoming </w:t>
      </w:r>
      <w:r w:rsidR="0073642C">
        <w:rPr>
          <w:rFonts w:ascii="Times New Roman" w:hAnsi="Times New Roman"/>
          <w:b/>
          <w:noProof/>
          <w:sz w:val="24"/>
        </w:rPr>
        <w:t xml:space="preserve">Fair </w:t>
      </w:r>
      <w:r w:rsidR="00417F28">
        <w:rPr>
          <w:rFonts w:ascii="Times New Roman" w:hAnsi="Times New Roman"/>
          <w:b/>
          <w:noProof/>
          <w:sz w:val="24"/>
        </w:rPr>
        <w:t>Labour Mobility Package</w:t>
      </w:r>
      <w:r w:rsidR="00417F28" w:rsidRPr="00417F28">
        <w:rPr>
          <w:rFonts w:ascii="Times New Roman" w:eastAsia="Arial" w:hAnsi="Times New Roman" w:cs="Times New Roman"/>
          <w:noProof/>
          <w:sz w:val="24"/>
          <w:szCs w:val="24"/>
        </w:rPr>
        <w:t xml:space="preserve"> will contribute to these objectives by promoting simpler, fairer and more effective rules for labour mobility, </w:t>
      </w:r>
      <w:r>
        <w:rPr>
          <w:rFonts w:ascii="Times New Roman" w:eastAsia="Arial" w:hAnsi="Times New Roman" w:cs="Times New Roman"/>
          <w:noProof/>
          <w:sz w:val="24"/>
          <w:szCs w:val="24"/>
        </w:rPr>
        <w:t xml:space="preserve">including for cross-border workers, </w:t>
      </w:r>
      <w:r w:rsidR="00417F28" w:rsidRPr="00417F28">
        <w:rPr>
          <w:rFonts w:ascii="Times New Roman" w:eastAsia="Arial" w:hAnsi="Times New Roman" w:cs="Times New Roman"/>
          <w:noProof/>
          <w:sz w:val="24"/>
          <w:szCs w:val="24"/>
        </w:rPr>
        <w:t>while strengthening enforcement and supporting the proper functioning of the Single Market</w:t>
      </w:r>
      <w:r w:rsidR="00E52E6B">
        <w:rPr>
          <w:rFonts w:ascii="Times New Roman" w:eastAsia="Arial" w:hAnsi="Times New Roman" w:cs="Times New Roman"/>
          <w:noProof/>
          <w:sz w:val="24"/>
          <w:szCs w:val="24"/>
        </w:rPr>
        <w:t>.</w:t>
      </w:r>
    </w:p>
    <w:p w14:paraId="00E18F62" w14:textId="3C49CCFC" w:rsidR="009B6CFE" w:rsidRPr="00463588" w:rsidRDefault="009B6CFE" w:rsidP="009B6CFE">
      <w:pPr>
        <w:spacing w:line="276" w:lineRule="auto"/>
        <w:jc w:val="both"/>
        <w:rPr>
          <w:rFonts w:ascii="Times New Roman" w:eastAsia="Arial" w:hAnsi="Times New Roman" w:cs="Times New Roman"/>
          <w:bCs/>
          <w:noProof/>
          <w:sz w:val="24"/>
          <w:szCs w:val="24"/>
          <w:lang w:val="en-IE"/>
        </w:rPr>
      </w:pPr>
      <w:r w:rsidRPr="00463588">
        <w:rPr>
          <w:rFonts w:ascii="Times New Roman" w:eastAsia="Arial" w:hAnsi="Times New Roman" w:cs="Times New Roman"/>
          <w:b/>
          <w:noProof/>
          <w:sz w:val="24"/>
          <w:szCs w:val="24"/>
          <w:lang w:val="en-IE"/>
        </w:rPr>
        <w:t>The Commission</w:t>
      </w:r>
      <w:r w:rsidR="007856B1">
        <w:rPr>
          <w:rFonts w:ascii="Times New Roman" w:eastAsia="Arial" w:hAnsi="Times New Roman" w:cs="Times New Roman"/>
          <w:b/>
          <w:noProof/>
          <w:sz w:val="24"/>
          <w:szCs w:val="24"/>
          <w:lang w:val="en-IE"/>
        </w:rPr>
        <w:t xml:space="preserve"> is</w:t>
      </w:r>
      <w:r w:rsidRPr="00463588">
        <w:rPr>
          <w:rFonts w:ascii="Times New Roman" w:eastAsia="Arial" w:hAnsi="Times New Roman" w:cs="Times New Roman"/>
          <w:b/>
          <w:noProof/>
          <w:sz w:val="24"/>
          <w:szCs w:val="24"/>
          <w:lang w:val="en-IE"/>
        </w:rPr>
        <w:t xml:space="preserve"> strengthen</w:t>
      </w:r>
      <w:r w:rsidR="00937BAE">
        <w:rPr>
          <w:rFonts w:ascii="Times New Roman" w:eastAsia="Arial" w:hAnsi="Times New Roman" w:cs="Times New Roman"/>
          <w:b/>
          <w:noProof/>
          <w:sz w:val="24"/>
          <w:szCs w:val="24"/>
          <w:lang w:val="en-IE"/>
        </w:rPr>
        <w:t>ing</w:t>
      </w:r>
      <w:r w:rsidRPr="00463588">
        <w:rPr>
          <w:rFonts w:ascii="Times New Roman" w:eastAsia="Arial" w:hAnsi="Times New Roman" w:cs="Times New Roman"/>
          <w:b/>
          <w:noProof/>
          <w:sz w:val="24"/>
          <w:szCs w:val="24"/>
          <w:lang w:val="en-IE"/>
        </w:rPr>
        <w:t xml:space="preserve"> efforts to ensure that the social acquis remains fit for purpose.</w:t>
      </w:r>
      <w:r w:rsidRPr="00463588">
        <w:rPr>
          <w:rFonts w:ascii="Times New Roman" w:eastAsia="Arial" w:hAnsi="Times New Roman" w:cs="Times New Roman"/>
          <w:bCs/>
          <w:noProof/>
          <w:sz w:val="24"/>
          <w:szCs w:val="24"/>
          <w:lang w:val="en-IE"/>
        </w:rPr>
        <w:t xml:space="preserve"> This include</w:t>
      </w:r>
      <w:r w:rsidR="00B063B5">
        <w:rPr>
          <w:rFonts w:ascii="Times New Roman" w:eastAsia="Arial" w:hAnsi="Times New Roman" w:cs="Times New Roman"/>
          <w:bCs/>
          <w:noProof/>
          <w:sz w:val="24"/>
          <w:szCs w:val="24"/>
          <w:lang w:val="en-IE"/>
        </w:rPr>
        <w:t>s</w:t>
      </w:r>
      <w:r w:rsidRPr="00463588">
        <w:rPr>
          <w:rFonts w:ascii="Times New Roman" w:eastAsia="Arial" w:hAnsi="Times New Roman" w:cs="Times New Roman"/>
          <w:bCs/>
          <w:noProof/>
          <w:sz w:val="24"/>
          <w:szCs w:val="24"/>
          <w:lang w:val="en-IE"/>
        </w:rPr>
        <w:t xml:space="preserve"> stress-testing existing </w:t>
      </w:r>
      <w:r w:rsidR="00B654B4" w:rsidRPr="00463588">
        <w:rPr>
          <w:rFonts w:ascii="Times New Roman" w:eastAsia="Arial" w:hAnsi="Times New Roman" w:cs="Times New Roman"/>
          <w:bCs/>
          <w:noProof/>
          <w:sz w:val="24"/>
          <w:szCs w:val="24"/>
          <w:lang w:val="en-IE"/>
        </w:rPr>
        <w:t xml:space="preserve">legal </w:t>
      </w:r>
      <w:r w:rsidRPr="00463588">
        <w:rPr>
          <w:rFonts w:ascii="Times New Roman" w:eastAsia="Arial" w:hAnsi="Times New Roman" w:cs="Times New Roman"/>
          <w:bCs/>
          <w:noProof/>
          <w:sz w:val="24"/>
          <w:szCs w:val="24"/>
          <w:lang w:val="en-IE"/>
        </w:rPr>
        <w:t>frameworks</w:t>
      </w:r>
      <w:r w:rsidR="004E6E10" w:rsidRPr="00463588">
        <w:rPr>
          <w:rFonts w:ascii="Times New Roman" w:eastAsia="Arial" w:hAnsi="Times New Roman" w:cs="Times New Roman"/>
          <w:bCs/>
          <w:noProof/>
          <w:sz w:val="24"/>
          <w:szCs w:val="24"/>
          <w:lang w:val="en-IE"/>
        </w:rPr>
        <w:t xml:space="preserve"> and</w:t>
      </w:r>
      <w:r w:rsidRPr="00463588">
        <w:rPr>
          <w:rFonts w:ascii="Times New Roman" w:eastAsia="Arial" w:hAnsi="Times New Roman" w:cs="Times New Roman"/>
          <w:bCs/>
          <w:noProof/>
          <w:sz w:val="24"/>
          <w:szCs w:val="24"/>
          <w:lang w:val="en-IE"/>
        </w:rPr>
        <w:t xml:space="preserve"> continuing </w:t>
      </w:r>
      <w:r>
        <w:rPr>
          <w:rFonts w:ascii="Times New Roman" w:eastAsia="Arial" w:hAnsi="Times New Roman" w:cs="Times New Roman"/>
          <w:bCs/>
          <w:noProof/>
          <w:sz w:val="24"/>
          <w:szCs w:val="24"/>
          <w:lang w:val="en-IE"/>
        </w:rPr>
        <w:t>implementation dialogues</w:t>
      </w:r>
      <w:r w:rsidRPr="00463588">
        <w:rPr>
          <w:rFonts w:ascii="Times New Roman" w:eastAsia="Arial" w:hAnsi="Times New Roman" w:cs="Times New Roman"/>
          <w:bCs/>
          <w:noProof/>
          <w:sz w:val="24"/>
          <w:szCs w:val="24"/>
          <w:lang w:val="en-IE"/>
        </w:rPr>
        <w:t xml:space="preserve"> with stakeholders </w:t>
      </w:r>
      <w:r w:rsidR="00B063B5">
        <w:rPr>
          <w:rFonts w:ascii="Times New Roman" w:eastAsia="Arial" w:hAnsi="Times New Roman" w:cs="Times New Roman"/>
          <w:bCs/>
          <w:noProof/>
          <w:sz w:val="24"/>
          <w:szCs w:val="24"/>
          <w:lang w:val="en-IE"/>
        </w:rPr>
        <w:t xml:space="preserve">and social partners as appropriate, </w:t>
      </w:r>
      <w:r w:rsidR="004E6E10" w:rsidRPr="00463588">
        <w:rPr>
          <w:rFonts w:ascii="Times New Roman" w:eastAsia="Arial" w:hAnsi="Times New Roman" w:cs="Times New Roman"/>
          <w:bCs/>
          <w:noProof/>
          <w:sz w:val="24"/>
          <w:szCs w:val="24"/>
          <w:lang w:val="en-IE"/>
        </w:rPr>
        <w:t>in order to</w:t>
      </w:r>
      <w:r w:rsidRPr="00463588">
        <w:rPr>
          <w:rFonts w:ascii="Times New Roman" w:eastAsia="Arial" w:hAnsi="Times New Roman" w:cs="Times New Roman"/>
          <w:bCs/>
          <w:noProof/>
          <w:sz w:val="24"/>
          <w:szCs w:val="24"/>
          <w:lang w:val="en-IE"/>
        </w:rPr>
        <w:t xml:space="preserve"> identify practical obstacles to implementation</w:t>
      </w:r>
      <w:r>
        <w:rPr>
          <w:rFonts w:ascii="Times New Roman" w:eastAsia="Arial" w:hAnsi="Times New Roman" w:cs="Times New Roman"/>
          <w:bCs/>
          <w:noProof/>
          <w:sz w:val="24"/>
          <w:szCs w:val="24"/>
          <w:lang w:val="en-IE"/>
        </w:rPr>
        <w:t xml:space="preserve"> and opportunities for simplification.</w:t>
      </w:r>
      <w:r w:rsidRPr="00463588">
        <w:rPr>
          <w:rFonts w:ascii="Times New Roman" w:eastAsia="Arial" w:hAnsi="Times New Roman" w:cs="Times New Roman"/>
          <w:bCs/>
          <w:noProof/>
          <w:sz w:val="24"/>
          <w:szCs w:val="24"/>
          <w:lang w:val="en-IE"/>
        </w:rPr>
        <w:t xml:space="preserve"> </w:t>
      </w:r>
      <w:r w:rsidR="00C03448">
        <w:rPr>
          <w:rFonts w:ascii="Times New Roman" w:eastAsia="Arial" w:hAnsi="Times New Roman" w:cs="Times New Roman"/>
          <w:bCs/>
          <w:noProof/>
          <w:sz w:val="24"/>
          <w:szCs w:val="24"/>
          <w:lang w:val="en-IE"/>
        </w:rPr>
        <w:t xml:space="preserve">Future initiatives, such as </w:t>
      </w:r>
      <w:r>
        <w:rPr>
          <w:rFonts w:ascii="Times New Roman" w:eastAsia="Arial" w:hAnsi="Times New Roman" w:cs="Times New Roman"/>
          <w:bCs/>
          <w:noProof/>
          <w:sz w:val="24"/>
          <w:szCs w:val="24"/>
          <w:lang w:val="en-IE"/>
        </w:rPr>
        <w:t xml:space="preserve"> </w:t>
      </w:r>
      <w:r w:rsidR="00C03448">
        <w:rPr>
          <w:rFonts w:ascii="Times New Roman" w:eastAsia="Arial" w:hAnsi="Times New Roman" w:cs="Times New Roman"/>
          <w:bCs/>
          <w:noProof/>
          <w:sz w:val="24"/>
          <w:szCs w:val="24"/>
          <w:lang w:val="en-IE"/>
        </w:rPr>
        <w:t>the Fair Labour Mobility package</w:t>
      </w:r>
      <w:r>
        <w:rPr>
          <w:rFonts w:ascii="Times New Roman" w:eastAsia="Arial" w:hAnsi="Times New Roman" w:cs="Times New Roman"/>
          <w:bCs/>
          <w:noProof/>
          <w:sz w:val="24"/>
          <w:szCs w:val="24"/>
          <w:lang w:val="en-IE"/>
        </w:rPr>
        <w:t xml:space="preserve"> and certain elements in the Quality Jobs Act</w:t>
      </w:r>
      <w:r w:rsidR="00C03448">
        <w:rPr>
          <w:rFonts w:ascii="Times New Roman" w:eastAsia="Arial" w:hAnsi="Times New Roman" w:cs="Times New Roman"/>
          <w:bCs/>
          <w:noProof/>
          <w:sz w:val="24"/>
          <w:szCs w:val="24"/>
          <w:lang w:val="en-IE"/>
        </w:rPr>
        <w:t xml:space="preserve">, will </w:t>
      </w:r>
      <w:r w:rsidR="0032325D">
        <w:rPr>
          <w:rFonts w:ascii="Times New Roman" w:eastAsia="Arial" w:hAnsi="Times New Roman" w:cs="Times New Roman"/>
          <w:bCs/>
          <w:noProof/>
          <w:sz w:val="24"/>
          <w:szCs w:val="24"/>
          <w:lang w:val="en-IE"/>
        </w:rPr>
        <w:t xml:space="preserve">contribute </w:t>
      </w:r>
      <w:r w:rsidR="00250820">
        <w:rPr>
          <w:rFonts w:ascii="Times New Roman" w:eastAsia="Arial" w:hAnsi="Times New Roman" w:cs="Times New Roman"/>
          <w:bCs/>
          <w:noProof/>
          <w:sz w:val="24"/>
          <w:szCs w:val="24"/>
          <w:lang w:val="en-IE"/>
        </w:rPr>
        <w:t xml:space="preserve">tangibly </w:t>
      </w:r>
      <w:r w:rsidR="0032325D">
        <w:rPr>
          <w:rFonts w:ascii="Times New Roman" w:eastAsia="Arial" w:hAnsi="Times New Roman" w:cs="Times New Roman"/>
          <w:bCs/>
          <w:noProof/>
          <w:sz w:val="24"/>
          <w:szCs w:val="24"/>
          <w:lang w:val="en-IE"/>
        </w:rPr>
        <w:t>to simplification</w:t>
      </w:r>
      <w:r w:rsidR="000B34AF">
        <w:rPr>
          <w:rFonts w:ascii="Times New Roman" w:eastAsia="Arial" w:hAnsi="Times New Roman" w:cs="Times New Roman"/>
          <w:bCs/>
          <w:noProof/>
          <w:sz w:val="24"/>
          <w:szCs w:val="24"/>
          <w:lang w:val="en-IE"/>
        </w:rPr>
        <w:t xml:space="preserve"> and </w:t>
      </w:r>
      <w:r w:rsidR="00D8131E">
        <w:rPr>
          <w:rFonts w:ascii="Times New Roman" w:eastAsia="Arial" w:hAnsi="Times New Roman" w:cs="Times New Roman"/>
          <w:bCs/>
          <w:noProof/>
          <w:sz w:val="24"/>
          <w:szCs w:val="24"/>
          <w:lang w:val="en-IE"/>
        </w:rPr>
        <w:t xml:space="preserve">to </w:t>
      </w:r>
      <w:r>
        <w:rPr>
          <w:rFonts w:ascii="Times New Roman" w:eastAsia="Arial" w:hAnsi="Times New Roman" w:cs="Times New Roman"/>
          <w:bCs/>
          <w:noProof/>
          <w:sz w:val="24"/>
          <w:szCs w:val="24"/>
          <w:lang w:val="en-IE"/>
        </w:rPr>
        <w:t>supporting</w:t>
      </w:r>
      <w:r w:rsidR="000B34AF">
        <w:rPr>
          <w:rFonts w:ascii="Times New Roman" w:eastAsia="Arial" w:hAnsi="Times New Roman" w:cs="Times New Roman"/>
          <w:bCs/>
          <w:noProof/>
          <w:sz w:val="24"/>
          <w:szCs w:val="24"/>
          <w:lang w:val="en-IE"/>
        </w:rPr>
        <w:t xml:space="preserve"> the proper functioning of the Single Market</w:t>
      </w:r>
      <w:r w:rsidR="0032325D">
        <w:rPr>
          <w:rFonts w:ascii="Times New Roman" w:eastAsia="Arial" w:hAnsi="Times New Roman" w:cs="Times New Roman"/>
          <w:bCs/>
          <w:noProof/>
          <w:sz w:val="24"/>
          <w:szCs w:val="24"/>
          <w:lang w:val="en-IE"/>
        </w:rPr>
        <w:t xml:space="preserve">, </w:t>
      </w:r>
      <w:r>
        <w:rPr>
          <w:rFonts w:ascii="Times New Roman" w:eastAsia="Arial" w:hAnsi="Times New Roman" w:cs="Times New Roman"/>
          <w:bCs/>
          <w:noProof/>
          <w:sz w:val="24"/>
          <w:szCs w:val="24"/>
          <w:lang w:val="en-IE"/>
        </w:rPr>
        <w:t>while</w:t>
      </w:r>
      <w:r w:rsidR="00CA1D7C" w:rsidRPr="00CA1D7C">
        <w:rPr>
          <w:rFonts w:ascii="Times New Roman" w:eastAsia="Arial" w:hAnsi="Times New Roman" w:cs="Times New Roman"/>
          <w:bCs/>
          <w:noProof/>
          <w:sz w:val="24"/>
          <w:szCs w:val="24"/>
          <w:lang w:val="en-IE"/>
        </w:rPr>
        <w:t xml:space="preserve"> strengthening workers’ </w:t>
      </w:r>
      <w:r w:rsidR="00CA1D7C" w:rsidRPr="004E109B">
        <w:rPr>
          <w:rFonts w:ascii="Times New Roman" w:eastAsia="Arial" w:hAnsi="Times New Roman" w:cs="Times New Roman"/>
          <w:bCs/>
          <w:noProof/>
          <w:sz w:val="24"/>
          <w:szCs w:val="24"/>
          <w:lang w:val="en-IE"/>
        </w:rPr>
        <w:t xml:space="preserve">rights, </w:t>
      </w:r>
      <w:r>
        <w:rPr>
          <w:rFonts w:ascii="Times New Roman" w:eastAsia="Arial" w:hAnsi="Times New Roman" w:cs="Times New Roman"/>
          <w:bCs/>
          <w:noProof/>
          <w:sz w:val="24"/>
          <w:szCs w:val="24"/>
          <w:lang w:val="en-IE"/>
        </w:rPr>
        <w:t xml:space="preserve">including cross-border workers, </w:t>
      </w:r>
      <w:r w:rsidR="00CA1D7C" w:rsidRPr="00CA1D7C">
        <w:rPr>
          <w:rFonts w:ascii="Times New Roman" w:eastAsia="Arial" w:hAnsi="Times New Roman" w:cs="Times New Roman"/>
          <w:bCs/>
          <w:noProof/>
          <w:sz w:val="24"/>
          <w:szCs w:val="24"/>
          <w:lang w:val="en-IE"/>
        </w:rPr>
        <w:t>enhancing the enforcement of social and labour legislation</w:t>
      </w:r>
      <w:r>
        <w:rPr>
          <w:rFonts w:ascii="Times New Roman" w:eastAsia="Arial" w:hAnsi="Times New Roman" w:cs="Times New Roman"/>
          <w:bCs/>
          <w:noProof/>
          <w:sz w:val="24"/>
          <w:szCs w:val="24"/>
          <w:lang w:val="en-IE"/>
        </w:rPr>
        <w:t>,</w:t>
      </w:r>
      <w:r w:rsidR="00CA1D7C" w:rsidRPr="00CA1D7C">
        <w:rPr>
          <w:rFonts w:ascii="Times New Roman" w:eastAsia="Arial" w:hAnsi="Times New Roman" w:cs="Times New Roman"/>
          <w:bCs/>
          <w:noProof/>
          <w:sz w:val="24"/>
          <w:szCs w:val="24"/>
          <w:lang w:val="en-IE"/>
        </w:rPr>
        <w:t xml:space="preserve"> and combating unfair competition and social fraud and abuse</w:t>
      </w:r>
      <w:r w:rsidR="00A647F9">
        <w:rPr>
          <w:rFonts w:ascii="Times New Roman" w:eastAsia="Arial" w:hAnsi="Times New Roman" w:cs="Times New Roman"/>
          <w:bCs/>
          <w:noProof/>
          <w:sz w:val="24"/>
          <w:szCs w:val="24"/>
          <w:lang w:val="en-IE"/>
        </w:rPr>
        <w:t>. In</w:t>
      </w:r>
      <w:r w:rsidR="0028759B">
        <w:rPr>
          <w:rFonts w:ascii="Times New Roman" w:eastAsia="Arial" w:hAnsi="Times New Roman" w:cs="Times New Roman"/>
          <w:bCs/>
          <w:noProof/>
          <w:sz w:val="24"/>
          <w:szCs w:val="24"/>
          <w:lang w:val="en-IE"/>
        </w:rPr>
        <w:t xml:space="preserve"> 2027 </w:t>
      </w:r>
      <w:r w:rsidR="00A647F9">
        <w:rPr>
          <w:rFonts w:ascii="Times New Roman" w:eastAsia="Arial" w:hAnsi="Times New Roman" w:cs="Times New Roman"/>
          <w:bCs/>
          <w:noProof/>
          <w:sz w:val="24"/>
          <w:szCs w:val="24"/>
          <w:lang w:val="en-IE"/>
        </w:rPr>
        <w:t xml:space="preserve">the Commission will </w:t>
      </w:r>
      <w:r w:rsidR="00A41B0E" w:rsidRPr="00690877">
        <w:rPr>
          <w:rFonts w:ascii="Times New Roman" w:eastAsia="MS Mincho" w:hAnsi="Times New Roman" w:cs="Times New Roman"/>
          <w:noProof/>
          <w:sz w:val="24"/>
          <w:szCs w:val="24"/>
        </w:rPr>
        <w:t xml:space="preserve">review </w:t>
      </w:r>
      <w:r w:rsidR="0028759B">
        <w:rPr>
          <w:rFonts w:ascii="Times New Roman" w:eastAsia="MS Mincho" w:hAnsi="Times New Roman" w:cs="Times New Roman"/>
          <w:noProof/>
          <w:sz w:val="24"/>
          <w:szCs w:val="24"/>
        </w:rPr>
        <w:t>the</w:t>
      </w:r>
      <w:r w:rsidR="00A41B0E" w:rsidRPr="00690877">
        <w:rPr>
          <w:rFonts w:ascii="Times New Roman" w:eastAsia="MS Mincho" w:hAnsi="Times New Roman" w:cs="Times New Roman"/>
          <w:noProof/>
          <w:sz w:val="24"/>
          <w:szCs w:val="24"/>
        </w:rPr>
        <w:t xml:space="preserve"> implementation of Directive (EU) 2019/1152 on transparent and predictable working conditions in the European Union.</w:t>
      </w:r>
      <w:r w:rsidR="0028759B">
        <w:rPr>
          <w:rFonts w:ascii="Times New Roman" w:eastAsia="Arial" w:hAnsi="Times New Roman" w:cs="Times New Roman"/>
          <w:bCs/>
          <w:noProof/>
          <w:sz w:val="24"/>
          <w:szCs w:val="24"/>
          <w:lang w:val="en-IE"/>
        </w:rPr>
        <w:t xml:space="preserve"> </w:t>
      </w:r>
    </w:p>
    <w:p w14:paraId="6D15A444" w14:textId="7ED1BC64" w:rsidR="00CB705A" w:rsidRPr="00463588" w:rsidRDefault="000C158E" w:rsidP="00657E51">
      <w:pPr>
        <w:spacing w:line="276" w:lineRule="auto"/>
        <w:jc w:val="both"/>
        <w:rPr>
          <w:rFonts w:ascii="Times New Roman" w:eastAsia="Arial" w:hAnsi="Times New Roman" w:cs="Times New Roman"/>
          <w:noProof/>
          <w:sz w:val="24"/>
          <w:szCs w:val="24"/>
          <w:lang w:val="en-IE"/>
        </w:rPr>
      </w:pPr>
      <w:r w:rsidRPr="273B323F">
        <w:rPr>
          <w:rFonts w:ascii="Times New Roman" w:eastAsia="Arial" w:hAnsi="Times New Roman" w:cs="Times New Roman"/>
          <w:noProof/>
          <w:sz w:val="24"/>
          <w:szCs w:val="24"/>
          <w:lang w:val="en-IE"/>
        </w:rPr>
        <w:t xml:space="preserve">In line with the 2025 </w:t>
      </w:r>
      <w:r w:rsidR="00843113" w:rsidRPr="273B323F">
        <w:rPr>
          <w:rFonts w:ascii="Times New Roman" w:eastAsia="Arial" w:hAnsi="Times New Roman" w:cs="Times New Roman"/>
          <w:noProof/>
          <w:sz w:val="24"/>
          <w:szCs w:val="24"/>
          <w:lang w:val="en-IE"/>
        </w:rPr>
        <w:t>Pact for European Social Dialogue, t</w:t>
      </w:r>
      <w:r w:rsidR="009B6CFE" w:rsidRPr="273B323F">
        <w:rPr>
          <w:rFonts w:ascii="Times New Roman" w:eastAsia="Arial" w:hAnsi="Times New Roman" w:cs="Times New Roman"/>
          <w:noProof/>
          <w:sz w:val="24"/>
          <w:szCs w:val="24"/>
          <w:lang w:val="en-IE"/>
        </w:rPr>
        <w:t>he</w:t>
      </w:r>
      <w:r w:rsidR="009B6CFE" w:rsidRPr="00463588">
        <w:rPr>
          <w:rFonts w:ascii="Times New Roman" w:eastAsia="Arial" w:hAnsi="Times New Roman" w:cs="Times New Roman"/>
          <w:bCs/>
          <w:noProof/>
          <w:sz w:val="24"/>
          <w:szCs w:val="24"/>
          <w:lang w:val="en-IE"/>
        </w:rPr>
        <w:t xml:space="preserve"> Commission will</w:t>
      </w:r>
      <w:r w:rsidR="009B6CFE" w:rsidRPr="273B323F">
        <w:rPr>
          <w:rFonts w:ascii="Times New Roman" w:eastAsia="Arial" w:hAnsi="Times New Roman" w:cs="Times New Roman"/>
          <w:b/>
          <w:bCs/>
          <w:noProof/>
          <w:sz w:val="24"/>
          <w:szCs w:val="24"/>
          <w:lang w:val="en-IE"/>
        </w:rPr>
        <w:t xml:space="preserve"> </w:t>
      </w:r>
      <w:r w:rsidR="00843113" w:rsidRPr="273B323F">
        <w:rPr>
          <w:rFonts w:ascii="Times New Roman" w:eastAsia="Arial" w:hAnsi="Times New Roman" w:cs="Times New Roman"/>
          <w:b/>
          <w:bCs/>
          <w:noProof/>
          <w:sz w:val="24"/>
          <w:szCs w:val="24"/>
          <w:lang w:val="en-IE"/>
        </w:rPr>
        <w:t>continue to</w:t>
      </w:r>
      <w:r w:rsidR="009B6CFE" w:rsidRPr="0073642C">
        <w:rPr>
          <w:rFonts w:ascii="Times New Roman" w:hAnsi="Times New Roman"/>
          <w:b/>
          <w:noProof/>
          <w:sz w:val="24"/>
          <w:lang w:val="en-IE"/>
        </w:rPr>
        <w:t xml:space="preserve"> strengthen cooperation with social partners</w:t>
      </w:r>
      <w:r w:rsidR="009B6CFE" w:rsidRPr="00463588">
        <w:rPr>
          <w:rFonts w:ascii="Times New Roman" w:eastAsia="Arial" w:hAnsi="Times New Roman" w:cs="Times New Roman"/>
          <w:bCs/>
          <w:noProof/>
          <w:sz w:val="24"/>
          <w:szCs w:val="24"/>
          <w:lang w:val="en-IE"/>
        </w:rPr>
        <w:t>, whose role remains essential in both the design and implementation of labour market policies</w:t>
      </w:r>
      <w:r w:rsidR="00D73C13" w:rsidRPr="00463588">
        <w:rPr>
          <w:rFonts w:ascii="Times New Roman" w:eastAsia="Arial" w:hAnsi="Times New Roman" w:cs="Times New Roman"/>
          <w:bCs/>
          <w:noProof/>
          <w:sz w:val="24"/>
          <w:szCs w:val="24"/>
          <w:lang w:val="en-IE"/>
        </w:rPr>
        <w:t>.</w:t>
      </w:r>
      <w:r w:rsidR="009B6CFE" w:rsidRPr="00463588">
        <w:rPr>
          <w:rFonts w:ascii="Times New Roman" w:eastAsia="Arial" w:hAnsi="Times New Roman" w:cs="Times New Roman"/>
          <w:bCs/>
          <w:noProof/>
          <w:sz w:val="24"/>
          <w:szCs w:val="24"/>
          <w:lang w:val="en-IE"/>
        </w:rPr>
        <w:t xml:space="preserve"> </w:t>
      </w:r>
      <w:r w:rsidR="00294EB6" w:rsidRPr="00463588">
        <w:rPr>
          <w:rFonts w:ascii="Times New Roman" w:eastAsia="Arial" w:hAnsi="Times New Roman" w:cs="Times New Roman"/>
          <w:bCs/>
          <w:noProof/>
          <w:sz w:val="24"/>
          <w:szCs w:val="24"/>
          <w:lang w:val="en-IE"/>
        </w:rPr>
        <w:t xml:space="preserve">Civil society organisations </w:t>
      </w:r>
      <w:r w:rsidR="0066363A" w:rsidRPr="00463588">
        <w:rPr>
          <w:rFonts w:ascii="Times New Roman" w:eastAsia="Arial" w:hAnsi="Times New Roman" w:cs="Times New Roman"/>
          <w:bCs/>
          <w:noProof/>
          <w:sz w:val="24"/>
          <w:szCs w:val="24"/>
          <w:lang w:val="en-IE"/>
        </w:rPr>
        <w:t xml:space="preserve">will also remain key partners </w:t>
      </w:r>
      <w:r w:rsidR="005C6B8B" w:rsidRPr="00463588">
        <w:rPr>
          <w:rFonts w:ascii="Times New Roman" w:eastAsia="Arial" w:hAnsi="Times New Roman" w:cs="Times New Roman"/>
          <w:bCs/>
          <w:noProof/>
          <w:sz w:val="24"/>
          <w:szCs w:val="24"/>
          <w:lang w:val="en-IE"/>
        </w:rPr>
        <w:t>as</w:t>
      </w:r>
      <w:r w:rsidR="00CC6260" w:rsidRPr="00463588">
        <w:rPr>
          <w:rFonts w:ascii="Times New Roman" w:eastAsia="Arial" w:hAnsi="Times New Roman" w:cs="Times New Roman"/>
          <w:bCs/>
          <w:noProof/>
          <w:sz w:val="24"/>
          <w:szCs w:val="24"/>
          <w:lang w:val="en-IE"/>
        </w:rPr>
        <w:t xml:space="preserve"> they</w:t>
      </w:r>
      <w:r w:rsidR="00294EB6" w:rsidRPr="00463588">
        <w:rPr>
          <w:rFonts w:ascii="Times New Roman" w:eastAsia="Arial" w:hAnsi="Times New Roman" w:cs="Times New Roman"/>
          <w:bCs/>
          <w:noProof/>
          <w:sz w:val="24"/>
          <w:szCs w:val="24"/>
          <w:lang w:val="en-IE"/>
        </w:rPr>
        <w:t xml:space="preserve"> play a vital role in shaping inclusive employment and social policies by amplifying marginalised voices, monitoring implementation gaps, and fostering grassroots innovation.</w:t>
      </w:r>
      <w:r w:rsidR="00E32FB9" w:rsidRPr="00463588">
        <w:rPr>
          <w:rFonts w:ascii="Times New Roman" w:eastAsia="Arial" w:hAnsi="Times New Roman" w:cs="Times New Roman"/>
          <w:bCs/>
          <w:noProof/>
          <w:sz w:val="24"/>
          <w:szCs w:val="24"/>
          <w:lang w:val="en-IE"/>
        </w:rPr>
        <w:t xml:space="preserve"> </w:t>
      </w:r>
      <w:r w:rsidR="00D73C13" w:rsidRPr="00463588">
        <w:rPr>
          <w:rFonts w:ascii="Times New Roman" w:eastAsia="Arial" w:hAnsi="Times New Roman" w:cs="Times New Roman"/>
          <w:bCs/>
          <w:noProof/>
          <w:sz w:val="24"/>
          <w:szCs w:val="24"/>
          <w:lang w:val="en-IE"/>
        </w:rPr>
        <w:t>W</w:t>
      </w:r>
      <w:r w:rsidR="009B6CFE" w:rsidRPr="00463588">
        <w:rPr>
          <w:rFonts w:ascii="Times New Roman" w:eastAsia="Arial" w:hAnsi="Times New Roman" w:cs="Times New Roman"/>
          <w:bCs/>
          <w:noProof/>
          <w:sz w:val="24"/>
          <w:szCs w:val="24"/>
          <w:lang w:val="en-IE"/>
        </w:rPr>
        <w:t>ork</w:t>
      </w:r>
      <w:r w:rsidR="00D73C13" w:rsidRPr="00463588">
        <w:rPr>
          <w:rFonts w:ascii="Times New Roman" w:eastAsia="Arial" w:hAnsi="Times New Roman" w:cs="Times New Roman"/>
          <w:bCs/>
          <w:noProof/>
          <w:sz w:val="24"/>
          <w:szCs w:val="24"/>
          <w:lang w:val="en-IE"/>
        </w:rPr>
        <w:t xml:space="preserve"> will continue</w:t>
      </w:r>
      <w:r w:rsidR="009B6CFE" w:rsidRPr="00463588">
        <w:rPr>
          <w:rFonts w:ascii="Times New Roman" w:eastAsia="Arial" w:hAnsi="Times New Roman" w:cs="Times New Roman"/>
          <w:bCs/>
          <w:noProof/>
          <w:sz w:val="24"/>
          <w:szCs w:val="24"/>
          <w:lang w:val="en-IE"/>
        </w:rPr>
        <w:t xml:space="preserve"> with EU agencies to support implementation, evidence gathering and monitoring. Existing governance structures and cooperation mechanisms will be further leveraged to facilitate the exchange of good practices and improve policy delivery.</w:t>
      </w:r>
    </w:p>
    <w:p w14:paraId="7718F0DC" w14:textId="4C1C5060" w:rsidR="00E00DBF" w:rsidRPr="00463588" w:rsidRDefault="001F4334" w:rsidP="00CF070D">
      <w:pPr>
        <w:spacing w:line="360" w:lineRule="auto"/>
        <w:jc w:val="both"/>
        <w:rPr>
          <w:rFonts w:ascii="Times New Roman" w:eastAsia="Arial" w:hAnsi="Times New Roman" w:cs="Times New Roman"/>
          <w:b/>
          <w:bCs/>
          <w:i/>
          <w:iCs/>
          <w:noProof/>
          <w:sz w:val="24"/>
          <w:szCs w:val="24"/>
          <w:lang w:val="en-IE"/>
        </w:rPr>
      </w:pPr>
      <w:r w:rsidRPr="00463588">
        <w:rPr>
          <w:rFonts w:ascii="Times New Roman" w:eastAsia="Arial" w:hAnsi="Times New Roman" w:cs="Times New Roman"/>
          <w:b/>
          <w:bCs/>
          <w:i/>
          <w:iCs/>
          <w:noProof/>
          <w:sz w:val="24"/>
          <w:szCs w:val="24"/>
          <w:lang w:val="en-IE"/>
        </w:rPr>
        <w:t>4.2 C</w:t>
      </w:r>
      <w:r w:rsidR="007A3879" w:rsidRPr="00463588">
        <w:rPr>
          <w:rFonts w:ascii="Times New Roman" w:eastAsia="Arial" w:hAnsi="Times New Roman" w:cs="Times New Roman"/>
          <w:b/>
          <w:bCs/>
          <w:i/>
          <w:iCs/>
          <w:noProof/>
          <w:sz w:val="24"/>
          <w:szCs w:val="24"/>
          <w:lang w:val="en-IE"/>
        </w:rPr>
        <w:t>oordination, funding, and monitoring for social and employment priorities</w:t>
      </w:r>
    </w:p>
    <w:p w14:paraId="7F4C96F4" w14:textId="084C9A32" w:rsidR="00955847" w:rsidRPr="00463588" w:rsidRDefault="00302617" w:rsidP="00423E58">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As Member States work to align their national strategies</w:t>
      </w:r>
      <w:r w:rsidR="00B7743F">
        <w:rPr>
          <w:rFonts w:ascii="Times New Roman" w:eastAsia="Arial" w:hAnsi="Times New Roman" w:cs="Times New Roman"/>
          <w:noProof/>
          <w:sz w:val="24"/>
          <w:szCs w:val="24"/>
          <w:lang w:val="en-IE"/>
        </w:rPr>
        <w:t>, reforms and investments</w:t>
      </w:r>
      <w:r w:rsidRPr="00463588">
        <w:rPr>
          <w:rFonts w:ascii="Times New Roman" w:eastAsia="Arial" w:hAnsi="Times New Roman" w:cs="Times New Roman"/>
          <w:noProof/>
          <w:sz w:val="24"/>
          <w:szCs w:val="24"/>
          <w:lang w:val="en-IE"/>
        </w:rPr>
        <w:t xml:space="preserve"> with the European Pillar of Social Rights and the 2030 headline targets, coordinated action, optimised use of EU funding, and rigorous monitoring</w:t>
      </w:r>
      <w:r>
        <w:rPr>
          <w:rFonts w:ascii="Times New Roman" w:eastAsia="Arial" w:hAnsi="Times New Roman" w:cs="Times New Roman"/>
          <w:noProof/>
          <w:sz w:val="24"/>
          <w:szCs w:val="24"/>
          <w:lang w:val="en-IE"/>
        </w:rPr>
        <w:t>, including at sub-target level,</w:t>
      </w:r>
      <w:r w:rsidRPr="00463588">
        <w:rPr>
          <w:rFonts w:ascii="Times New Roman" w:eastAsia="Arial" w:hAnsi="Times New Roman" w:cs="Times New Roman"/>
          <w:noProof/>
          <w:sz w:val="24"/>
          <w:szCs w:val="24"/>
          <w:lang w:val="en-IE"/>
        </w:rPr>
        <w:t xml:space="preserve"> are essential to ensure tangible progress.</w:t>
      </w:r>
    </w:p>
    <w:p w14:paraId="5CF22189" w14:textId="6CE740DD" w:rsidR="00D84138" w:rsidRDefault="00955847" w:rsidP="00423E58">
      <w:pPr>
        <w:spacing w:line="276" w:lineRule="auto"/>
        <w:jc w:val="both"/>
        <w:rPr>
          <w:rFonts w:ascii="Times New Roman" w:eastAsia="Arial" w:hAnsi="Times New Roman" w:cs="Times New Roman"/>
          <w:noProof/>
          <w:sz w:val="24"/>
          <w:szCs w:val="24"/>
        </w:rPr>
      </w:pPr>
      <w:r w:rsidRPr="00463588">
        <w:rPr>
          <w:rFonts w:ascii="Times New Roman" w:eastAsia="Arial" w:hAnsi="Times New Roman" w:cs="Times New Roman"/>
          <w:noProof/>
          <w:sz w:val="24"/>
          <w:szCs w:val="24"/>
          <w:lang w:val="en-IE"/>
        </w:rPr>
        <w:t>T</w:t>
      </w:r>
      <w:r w:rsidR="00680C45" w:rsidRPr="00463588">
        <w:rPr>
          <w:rFonts w:ascii="Times New Roman" w:eastAsia="Arial" w:hAnsi="Times New Roman" w:cs="Times New Roman"/>
          <w:noProof/>
          <w:sz w:val="24"/>
          <w:szCs w:val="24"/>
          <w:lang w:val="en-IE"/>
        </w:rPr>
        <w:t xml:space="preserve">he </w:t>
      </w:r>
      <w:hyperlink r:id="rId73">
        <w:r w:rsidR="00680C45" w:rsidRPr="00463588">
          <w:rPr>
            <w:rStyle w:val="Hyperlink"/>
            <w:rFonts w:ascii="Times New Roman" w:eastAsia="Arial" w:hAnsi="Times New Roman" w:cs="Times New Roman"/>
            <w:noProof/>
            <w:sz w:val="24"/>
            <w:szCs w:val="24"/>
            <w:lang w:val="en-IE"/>
          </w:rPr>
          <w:t>European Semester</w:t>
        </w:r>
      </w:hyperlink>
      <w:r w:rsidR="00B05487" w:rsidRPr="00463588">
        <w:rPr>
          <w:rFonts w:ascii="Times New Roman" w:eastAsia="Arial" w:hAnsi="Times New Roman" w:cs="Times New Roman"/>
          <w:noProof/>
          <w:sz w:val="24"/>
          <w:szCs w:val="24"/>
          <w:lang w:val="en-IE"/>
        </w:rPr>
        <w:t xml:space="preserve"> and</w:t>
      </w:r>
      <w:r w:rsidR="00680C45" w:rsidRPr="00463588">
        <w:rPr>
          <w:rFonts w:ascii="Times New Roman" w:eastAsia="Arial" w:hAnsi="Times New Roman" w:cs="Times New Roman"/>
          <w:noProof/>
          <w:sz w:val="24"/>
          <w:szCs w:val="24"/>
          <w:lang w:val="en-IE"/>
        </w:rPr>
        <w:t xml:space="preserve"> t</w:t>
      </w:r>
      <w:r w:rsidR="00302617" w:rsidRPr="00463588">
        <w:rPr>
          <w:rFonts w:ascii="Times New Roman" w:eastAsia="Arial" w:hAnsi="Times New Roman" w:cs="Times New Roman"/>
          <w:noProof/>
          <w:sz w:val="24"/>
          <w:szCs w:val="24"/>
          <w:lang w:val="en-IE"/>
        </w:rPr>
        <w:t xml:space="preserve">he </w:t>
      </w:r>
      <w:hyperlink r:id="rId74">
        <w:r w:rsidR="00302617" w:rsidRPr="00463588">
          <w:rPr>
            <w:rStyle w:val="Hyperlink"/>
            <w:rFonts w:ascii="Times New Roman" w:eastAsia="Arial" w:hAnsi="Times New Roman" w:cs="Times New Roman"/>
            <w:noProof/>
            <w:sz w:val="24"/>
            <w:szCs w:val="24"/>
            <w:lang w:val="en-IE"/>
          </w:rPr>
          <w:t>2026 Employment Guidelines</w:t>
        </w:r>
      </w:hyperlink>
      <w:r w:rsidR="00302617" w:rsidRPr="00463588">
        <w:rPr>
          <w:rFonts w:ascii="Times New Roman" w:eastAsia="Arial" w:hAnsi="Times New Roman" w:cs="Times New Roman"/>
          <w:noProof/>
          <w:sz w:val="24"/>
          <w:szCs w:val="24"/>
          <w:lang w:val="en-IE"/>
        </w:rPr>
        <w:t xml:space="preserve"> provide a clear roadmap</w:t>
      </w:r>
      <w:r w:rsidR="00680C45" w:rsidRPr="00463588">
        <w:rPr>
          <w:rFonts w:ascii="Times New Roman" w:eastAsia="Arial" w:hAnsi="Times New Roman" w:cs="Times New Roman"/>
          <w:noProof/>
          <w:sz w:val="24"/>
          <w:szCs w:val="24"/>
          <w:lang w:val="en-IE"/>
        </w:rPr>
        <w:t xml:space="preserve"> and</w:t>
      </w:r>
      <w:r w:rsidR="00302617" w:rsidRPr="00463588">
        <w:rPr>
          <w:rFonts w:ascii="Times New Roman" w:eastAsia="Arial" w:hAnsi="Times New Roman" w:cs="Times New Roman"/>
          <w:noProof/>
          <w:sz w:val="24"/>
          <w:szCs w:val="24"/>
          <w:lang w:val="en-IE"/>
        </w:rPr>
        <w:t xml:space="preserve"> their </w:t>
      </w:r>
      <w:r w:rsidR="00680C45" w:rsidRPr="00463588">
        <w:rPr>
          <w:rFonts w:ascii="Times New Roman" w:eastAsia="Arial" w:hAnsi="Times New Roman" w:cs="Times New Roman"/>
          <w:noProof/>
          <w:sz w:val="24"/>
          <w:szCs w:val="24"/>
          <w:lang w:val="en-IE"/>
        </w:rPr>
        <w:t>delivery requires strong</w:t>
      </w:r>
      <w:r w:rsidR="00302617" w:rsidRPr="00463588">
        <w:rPr>
          <w:rFonts w:ascii="Times New Roman" w:eastAsia="Arial" w:hAnsi="Times New Roman" w:cs="Times New Roman"/>
          <w:noProof/>
          <w:sz w:val="24"/>
          <w:szCs w:val="24"/>
          <w:lang w:val="en-IE"/>
        </w:rPr>
        <w:t xml:space="preserve"> investment</w:t>
      </w:r>
      <w:r w:rsidR="00680C45" w:rsidRPr="00463588">
        <w:rPr>
          <w:rFonts w:ascii="Times New Roman" w:eastAsia="Arial" w:hAnsi="Times New Roman" w:cs="Times New Roman"/>
          <w:noProof/>
          <w:sz w:val="24"/>
          <w:szCs w:val="24"/>
          <w:lang w:val="en-IE"/>
        </w:rPr>
        <w:t>s</w:t>
      </w:r>
      <w:r w:rsidR="00302617" w:rsidRPr="00463588">
        <w:rPr>
          <w:rFonts w:ascii="Times New Roman" w:eastAsia="Arial" w:hAnsi="Times New Roman" w:cs="Times New Roman"/>
          <w:noProof/>
          <w:sz w:val="24"/>
          <w:szCs w:val="24"/>
          <w:lang w:val="en-IE"/>
        </w:rPr>
        <w:t xml:space="preserve"> and data-driven policy-making.</w:t>
      </w:r>
      <w:r w:rsidRPr="00463588">
        <w:rPr>
          <w:rFonts w:ascii="Times New Roman" w:eastAsia="Arial" w:hAnsi="Times New Roman" w:cs="Times New Roman"/>
          <w:noProof/>
          <w:sz w:val="24"/>
          <w:szCs w:val="24"/>
        </w:rPr>
        <w:t xml:space="preserve"> </w:t>
      </w:r>
      <w:r w:rsidR="00D84138" w:rsidRPr="00463588">
        <w:rPr>
          <w:rFonts w:ascii="Times New Roman" w:eastAsia="Arial" w:hAnsi="Times New Roman" w:cs="Times New Roman"/>
          <w:noProof/>
          <w:sz w:val="24"/>
          <w:szCs w:val="24"/>
        </w:rPr>
        <w:t xml:space="preserve">The </w:t>
      </w:r>
      <w:hyperlink r:id="rId75">
        <w:r w:rsidR="00D84138" w:rsidRPr="00463588">
          <w:rPr>
            <w:rStyle w:val="Hyperlink"/>
            <w:rFonts w:ascii="Times New Roman" w:eastAsia="Arial" w:hAnsi="Times New Roman" w:cs="Times New Roman"/>
            <w:noProof/>
            <w:sz w:val="24"/>
            <w:szCs w:val="24"/>
          </w:rPr>
          <w:t>2026 European Semester cycle</w:t>
        </w:r>
      </w:hyperlink>
      <w:r w:rsidR="00D84138" w:rsidRPr="00463588">
        <w:rPr>
          <w:rFonts w:ascii="Times New Roman" w:eastAsia="Arial" w:hAnsi="Times New Roman" w:cs="Times New Roman"/>
          <w:noProof/>
          <w:sz w:val="24"/>
          <w:szCs w:val="24"/>
        </w:rPr>
        <w:t xml:space="preserve"> marked the second year of implementation of the new </w:t>
      </w:r>
      <w:hyperlink r:id="rId76">
        <w:r w:rsidR="00D84138" w:rsidRPr="00463588">
          <w:rPr>
            <w:rStyle w:val="Hyperlink"/>
            <w:rFonts w:ascii="Times New Roman" w:eastAsia="Arial" w:hAnsi="Times New Roman" w:cs="Times New Roman"/>
            <w:noProof/>
            <w:sz w:val="24"/>
            <w:szCs w:val="24"/>
          </w:rPr>
          <w:t>EU economic governance framework</w:t>
        </w:r>
      </w:hyperlink>
      <w:r w:rsidR="00D84138" w:rsidRPr="00463588">
        <w:rPr>
          <w:rFonts w:ascii="Times New Roman" w:eastAsia="Arial" w:hAnsi="Times New Roman" w:cs="Times New Roman"/>
          <w:noProof/>
          <w:sz w:val="24"/>
          <w:szCs w:val="24"/>
        </w:rPr>
        <w:t>, in which the Pillar is firmly embedded.</w:t>
      </w:r>
      <w:r w:rsidR="008B2778" w:rsidRPr="00463588">
        <w:rPr>
          <w:rFonts w:ascii="Times New Roman" w:eastAsia="Arial" w:hAnsi="Times New Roman" w:cs="Times New Roman"/>
          <w:noProof/>
          <w:sz w:val="24"/>
          <w:szCs w:val="24"/>
        </w:rPr>
        <w:t xml:space="preserve"> </w:t>
      </w:r>
      <w:r w:rsidR="00D84138" w:rsidRPr="00463588">
        <w:rPr>
          <w:rFonts w:ascii="Times New Roman" w:eastAsia="Arial" w:hAnsi="Times New Roman" w:cs="Times New Roman"/>
          <w:noProof/>
          <w:sz w:val="24"/>
          <w:szCs w:val="24"/>
        </w:rPr>
        <w:t xml:space="preserve">The new framework enabled a deeper integration of economic, employment, </w:t>
      </w:r>
      <w:r w:rsidR="007518BE" w:rsidRPr="002E2FF6">
        <w:rPr>
          <w:rFonts w:ascii="Times New Roman" w:eastAsia="Arial" w:hAnsi="Times New Roman" w:cs="Times New Roman"/>
          <w:noProof/>
          <w:sz w:val="24"/>
          <w:szCs w:val="24"/>
        </w:rPr>
        <w:t xml:space="preserve">education, </w:t>
      </w:r>
      <w:r w:rsidR="00D84138" w:rsidRPr="002E2FF6">
        <w:rPr>
          <w:rFonts w:ascii="Times New Roman" w:eastAsia="Arial" w:hAnsi="Times New Roman" w:cs="Times New Roman"/>
          <w:noProof/>
          <w:sz w:val="24"/>
          <w:szCs w:val="24"/>
        </w:rPr>
        <w:t xml:space="preserve">skills and social policies within the Semester process, including through the introduction of a </w:t>
      </w:r>
      <w:hyperlink r:id="rId77">
        <w:r w:rsidR="00D84138" w:rsidRPr="002E2FF6">
          <w:rPr>
            <w:rStyle w:val="Hyperlink"/>
            <w:rFonts w:ascii="Times New Roman" w:eastAsia="Arial" w:hAnsi="Times New Roman" w:cs="Times New Roman"/>
            <w:noProof/>
            <w:sz w:val="24"/>
            <w:szCs w:val="24"/>
          </w:rPr>
          <w:t>Social Convergence Framework</w:t>
        </w:r>
      </w:hyperlink>
      <w:r w:rsidR="00D84138" w:rsidRPr="002E2FF6">
        <w:rPr>
          <w:rFonts w:ascii="Times New Roman" w:eastAsia="Arial" w:hAnsi="Times New Roman" w:cs="Times New Roman"/>
          <w:noProof/>
          <w:sz w:val="24"/>
          <w:szCs w:val="24"/>
        </w:rPr>
        <w:t xml:space="preserve">. This stronger policy integration reflects the role of social reforms and investment as drivers of inclusive economic growth, productivity and competitiveness. Moreover, the 2026 European Semester cycle marked an important shift, looking at competitiveness </w:t>
      </w:r>
      <w:r w:rsidR="004F49AD" w:rsidRPr="002E2FF6">
        <w:rPr>
          <w:rFonts w:ascii="Times New Roman" w:eastAsia="Arial" w:hAnsi="Times New Roman" w:cs="Times New Roman"/>
          <w:noProof/>
          <w:sz w:val="24"/>
          <w:szCs w:val="24"/>
        </w:rPr>
        <w:t>even more</w:t>
      </w:r>
      <w:r w:rsidR="0000650A" w:rsidRPr="002E2FF6">
        <w:rPr>
          <w:rFonts w:ascii="Times New Roman" w:eastAsia="Arial" w:hAnsi="Times New Roman" w:cs="Times New Roman"/>
          <w:noProof/>
          <w:sz w:val="24"/>
          <w:szCs w:val="24"/>
        </w:rPr>
        <w:t xml:space="preserve"> acutely</w:t>
      </w:r>
      <w:r w:rsidR="004F49AD" w:rsidRPr="002E2FF6">
        <w:rPr>
          <w:rFonts w:ascii="Times New Roman" w:eastAsia="Arial" w:hAnsi="Times New Roman" w:cs="Times New Roman"/>
          <w:noProof/>
          <w:sz w:val="24"/>
          <w:szCs w:val="24"/>
        </w:rPr>
        <w:t xml:space="preserve"> </w:t>
      </w:r>
      <w:r w:rsidR="00D84138" w:rsidRPr="002E2FF6">
        <w:rPr>
          <w:rFonts w:ascii="Times New Roman" w:eastAsia="Arial" w:hAnsi="Times New Roman" w:cs="Times New Roman"/>
          <w:noProof/>
          <w:sz w:val="24"/>
          <w:szCs w:val="24"/>
        </w:rPr>
        <w:t>through the</w:t>
      </w:r>
      <w:r w:rsidR="00D84138" w:rsidRPr="00463588">
        <w:rPr>
          <w:rFonts w:ascii="Times New Roman" w:eastAsia="Arial" w:hAnsi="Times New Roman" w:cs="Times New Roman"/>
          <w:noProof/>
          <w:sz w:val="24"/>
          <w:szCs w:val="24"/>
        </w:rPr>
        <w:t xml:space="preserve"> lens of people.</w:t>
      </w:r>
      <w:r w:rsidR="00ED755E">
        <w:rPr>
          <w:rFonts w:ascii="Times New Roman" w:eastAsia="Arial" w:hAnsi="Times New Roman" w:cs="Times New Roman"/>
          <w:noProof/>
          <w:sz w:val="24"/>
          <w:szCs w:val="24"/>
        </w:rPr>
        <w:t xml:space="preserve"> </w:t>
      </w:r>
      <w:r w:rsidR="00D84138" w:rsidRPr="00463588">
        <w:rPr>
          <w:rFonts w:ascii="Times New Roman" w:eastAsia="Arial" w:hAnsi="Times New Roman" w:cs="Times New Roman"/>
          <w:noProof/>
          <w:sz w:val="24"/>
          <w:szCs w:val="24"/>
        </w:rPr>
        <w:t xml:space="preserve">It introduced the first-ever </w:t>
      </w:r>
      <w:hyperlink r:id="rId78">
        <w:r w:rsidR="00D84138" w:rsidRPr="00463588">
          <w:rPr>
            <w:rStyle w:val="Hyperlink"/>
            <w:rFonts w:ascii="Times New Roman" w:eastAsia="Arial" w:hAnsi="Times New Roman" w:cs="Times New Roman"/>
            <w:noProof/>
            <w:sz w:val="24"/>
            <w:szCs w:val="24"/>
          </w:rPr>
          <w:t>Human Capital Recommendation</w:t>
        </w:r>
      </w:hyperlink>
      <w:r w:rsidR="00682223">
        <w:rPr>
          <w:noProof/>
        </w:rPr>
        <w:t xml:space="preserve">. </w:t>
      </w:r>
      <w:r w:rsidR="00682223" w:rsidRPr="002E2FF6">
        <w:rPr>
          <w:rFonts w:ascii="Times New Roman" w:eastAsia="Arial" w:hAnsi="Times New Roman" w:cs="Times New Roman"/>
          <w:noProof/>
          <w:sz w:val="24"/>
          <w:szCs w:val="24"/>
        </w:rPr>
        <w:t>The Semester has also</w:t>
      </w:r>
      <w:r w:rsidR="00D84138" w:rsidRPr="00423E58">
        <w:rPr>
          <w:rFonts w:ascii="Times New Roman" w:hAnsi="Times New Roman"/>
          <w:noProof/>
          <w:sz w:val="24"/>
        </w:rPr>
        <w:t xml:space="preserve"> </w:t>
      </w:r>
      <w:r w:rsidR="00D84138" w:rsidRPr="002E2FF6">
        <w:rPr>
          <w:rFonts w:ascii="Times New Roman" w:eastAsia="Arial" w:hAnsi="Times New Roman" w:cs="Times New Roman"/>
          <w:noProof/>
          <w:sz w:val="24"/>
          <w:szCs w:val="24"/>
        </w:rPr>
        <w:t>provided a comprehensive analysis</w:t>
      </w:r>
      <w:r w:rsidR="00FE119D" w:rsidRPr="002E2FF6">
        <w:rPr>
          <w:rFonts w:ascii="Times New Roman" w:eastAsia="Arial" w:hAnsi="Times New Roman" w:cs="Times New Roman"/>
          <w:noProof/>
          <w:sz w:val="24"/>
          <w:szCs w:val="24"/>
        </w:rPr>
        <w:t xml:space="preserve"> of affordable housing policies </w:t>
      </w:r>
      <w:r w:rsidR="00682223" w:rsidRPr="002E2FF6">
        <w:rPr>
          <w:rFonts w:ascii="Times New Roman" w:eastAsia="Arial" w:hAnsi="Times New Roman" w:cs="Times New Roman"/>
          <w:noProof/>
          <w:sz w:val="24"/>
          <w:szCs w:val="24"/>
        </w:rPr>
        <w:t>and</w:t>
      </w:r>
      <w:r w:rsidR="00D84138" w:rsidRPr="002E2FF6">
        <w:rPr>
          <w:rFonts w:ascii="Times New Roman" w:eastAsia="Arial" w:hAnsi="Times New Roman" w:cs="Times New Roman"/>
          <w:noProof/>
          <w:sz w:val="24"/>
          <w:szCs w:val="24"/>
        </w:rPr>
        <w:t xml:space="preserve"> of job quality challenges, based on the updated EMCO monitoring framework.</w:t>
      </w:r>
      <w:r w:rsidR="00572D06" w:rsidRPr="002E2FF6">
        <w:rPr>
          <w:rFonts w:ascii="Times New Roman" w:eastAsia="Arial" w:hAnsi="Times New Roman" w:cs="Times New Roman"/>
          <w:noProof/>
          <w:sz w:val="24"/>
          <w:szCs w:val="24"/>
        </w:rPr>
        <w:t xml:space="preserve"> The Commission calls on Member States to implement their country specific recommendations.</w:t>
      </w:r>
    </w:p>
    <w:p w14:paraId="21E1A794" w14:textId="4C4BC4DB" w:rsidR="007518BE" w:rsidRPr="002E2FF6" w:rsidRDefault="007518BE" w:rsidP="00423E58">
      <w:pPr>
        <w:spacing w:line="276" w:lineRule="auto"/>
        <w:jc w:val="both"/>
        <w:rPr>
          <w:rFonts w:ascii="Times New Roman" w:eastAsia="Arial" w:hAnsi="Times New Roman" w:cs="Times New Roman"/>
          <w:noProof/>
          <w:sz w:val="24"/>
          <w:szCs w:val="24"/>
          <w:lang w:val="en-IE"/>
        </w:rPr>
      </w:pPr>
      <w:r w:rsidRPr="002E2FF6">
        <w:rPr>
          <w:rFonts w:ascii="Times New Roman" w:eastAsia="Arial" w:hAnsi="Times New Roman" w:cs="Times New Roman"/>
          <w:noProof/>
          <w:sz w:val="24"/>
          <w:szCs w:val="24"/>
        </w:rPr>
        <w:t xml:space="preserve">To further enhance the effectiveness of policies at EU and national level, policy evaluation and design need to rely on reliable and adequate data. To this end, efforts will be made to establish an </w:t>
      </w:r>
      <w:r w:rsidRPr="002E2FF6">
        <w:rPr>
          <w:rFonts w:ascii="Times New Roman" w:eastAsia="Arial" w:hAnsi="Times New Roman" w:cs="Times New Roman"/>
          <w:b/>
          <w:bCs/>
          <w:noProof/>
          <w:sz w:val="24"/>
          <w:szCs w:val="24"/>
        </w:rPr>
        <w:t>EU administrative data platform</w:t>
      </w:r>
      <w:r w:rsidRPr="002E2FF6">
        <w:rPr>
          <w:rFonts w:ascii="Times New Roman" w:eastAsia="Arial" w:hAnsi="Times New Roman" w:cs="Times New Roman"/>
          <w:noProof/>
          <w:sz w:val="24"/>
          <w:szCs w:val="24"/>
        </w:rPr>
        <w:t xml:space="preserve"> ensuring improved access and allowing for secondary use of employment, social security and taxation data for policy analysis, evaluation, research purposes and monitoring. The use of these data can be more efficient, less costly and </w:t>
      </w:r>
      <w:r>
        <w:rPr>
          <w:rFonts w:ascii="Times New Roman" w:eastAsia="Arial" w:hAnsi="Times New Roman" w:cs="Times New Roman"/>
          <w:noProof/>
          <w:sz w:val="24"/>
          <w:szCs w:val="24"/>
        </w:rPr>
        <w:t>timelier</w:t>
      </w:r>
      <w:r w:rsidRPr="002E2FF6">
        <w:rPr>
          <w:rFonts w:ascii="Times New Roman" w:eastAsia="Arial" w:hAnsi="Times New Roman" w:cs="Times New Roman"/>
          <w:noProof/>
          <w:sz w:val="24"/>
          <w:szCs w:val="24"/>
        </w:rPr>
        <w:t xml:space="preserve"> than alternatives, such as survey data.</w:t>
      </w:r>
    </w:p>
    <w:p w14:paraId="00AECECF" w14:textId="290F9F1F" w:rsidR="00B5510F" w:rsidRPr="00463588" w:rsidRDefault="00572D06" w:rsidP="00423E58">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 xml:space="preserve">Moreover, </w:t>
      </w:r>
      <w:r w:rsidR="00302617" w:rsidRPr="00463588">
        <w:rPr>
          <w:rFonts w:ascii="Times New Roman" w:eastAsia="Arial" w:hAnsi="Times New Roman" w:cs="Times New Roman"/>
          <w:noProof/>
          <w:sz w:val="24"/>
          <w:szCs w:val="24"/>
          <w:lang w:val="en-IE"/>
        </w:rPr>
        <w:t>the Commission calls on Member States to make optimal use of existing and future EU funding instruments, ensuring that resources are directed toward priority areas such as skills development, social protection, labour market</w:t>
      </w:r>
      <w:r w:rsidR="003B3257" w:rsidRPr="00463588">
        <w:rPr>
          <w:rFonts w:ascii="Times New Roman" w:eastAsia="Arial" w:hAnsi="Times New Roman" w:cs="Times New Roman"/>
          <w:noProof/>
          <w:sz w:val="24"/>
          <w:szCs w:val="24"/>
          <w:lang w:val="en-IE"/>
        </w:rPr>
        <w:t xml:space="preserve"> </w:t>
      </w:r>
      <w:r w:rsidR="00302617" w:rsidRPr="00463588">
        <w:rPr>
          <w:rFonts w:ascii="Times New Roman" w:eastAsia="Arial" w:hAnsi="Times New Roman" w:cs="Times New Roman"/>
          <w:noProof/>
          <w:sz w:val="24"/>
          <w:szCs w:val="24"/>
          <w:lang w:val="en-IE"/>
        </w:rPr>
        <w:t>inclusion, and just transitions.</w:t>
      </w:r>
      <w:r w:rsidR="00B5510F" w:rsidRPr="00463588">
        <w:rPr>
          <w:rFonts w:ascii="Times New Roman" w:eastAsia="Arial" w:hAnsi="Times New Roman" w:cs="Times New Roman"/>
          <w:noProof/>
          <w:sz w:val="24"/>
          <w:szCs w:val="24"/>
          <w:lang w:val="en-IE"/>
        </w:rPr>
        <w:t xml:space="preserve"> </w:t>
      </w:r>
      <w:r w:rsidR="00B5510F" w:rsidRPr="00463588" w:rsidDel="00DF1374">
        <w:rPr>
          <w:rFonts w:ascii="Times New Roman" w:eastAsia="Arial" w:hAnsi="Times New Roman" w:cs="Times New Roman"/>
          <w:noProof/>
          <w:sz w:val="24"/>
          <w:szCs w:val="24"/>
          <w:lang w:val="en-IE"/>
        </w:rPr>
        <w:t xml:space="preserve"> </w:t>
      </w:r>
    </w:p>
    <w:p w14:paraId="5F9A6FAE" w14:textId="6DA01B7C" w:rsidR="5584B976" w:rsidRPr="00463588" w:rsidRDefault="5584B976" w:rsidP="00423E58">
      <w:pPr>
        <w:spacing w:line="276" w:lineRule="auto"/>
        <w:jc w:val="both"/>
        <w:rPr>
          <w:rFonts w:ascii="Times New Roman" w:eastAsia="Times New Roman" w:hAnsi="Times New Roman" w:cs="Times New Roman"/>
          <w:noProof/>
          <w:sz w:val="24"/>
          <w:szCs w:val="24"/>
          <w:lang w:val="en-IE"/>
        </w:rPr>
      </w:pPr>
      <w:r>
        <w:rPr>
          <w:rFonts w:ascii="Times New Roman" w:eastAsia="Arial" w:hAnsi="Times New Roman" w:cs="Times New Roman"/>
          <w:noProof/>
          <w:sz w:val="24"/>
          <w:szCs w:val="24"/>
          <w:lang w:val="en-IE"/>
        </w:rPr>
        <w:t>In the context of NextGenerationEU following the COVID-19 pandemic</w:t>
      </w:r>
      <w:r w:rsidR="005C3E26">
        <w:rPr>
          <w:rFonts w:ascii="Times New Roman" w:eastAsia="Arial" w:hAnsi="Times New Roman" w:cs="Times New Roman"/>
          <w:noProof/>
          <w:sz w:val="24"/>
          <w:szCs w:val="24"/>
          <w:lang w:val="en-IE"/>
        </w:rPr>
        <w:t xml:space="preserve">, </w:t>
      </w:r>
      <w:r w:rsidR="00441C43" w:rsidRPr="00463588">
        <w:rPr>
          <w:rFonts w:ascii="Times New Roman" w:eastAsia="Arial" w:hAnsi="Times New Roman" w:cs="Times New Roman"/>
          <w:noProof/>
          <w:sz w:val="24"/>
          <w:szCs w:val="24"/>
          <w:lang w:val="en-IE"/>
        </w:rPr>
        <w:t>t</w:t>
      </w:r>
      <w:r w:rsidRPr="00463588">
        <w:rPr>
          <w:rFonts w:ascii="Times New Roman" w:eastAsia="Arial" w:hAnsi="Times New Roman" w:cs="Times New Roman"/>
          <w:noProof/>
          <w:sz w:val="24"/>
          <w:szCs w:val="24"/>
          <w:lang w:val="en-IE"/>
        </w:rPr>
        <w:t xml:space="preserve">he Recovery and Resilience Facility (RRF) </w:t>
      </w:r>
      <w:r>
        <w:rPr>
          <w:rFonts w:ascii="Times New Roman" w:eastAsia="Arial" w:hAnsi="Times New Roman" w:cs="Times New Roman"/>
          <w:noProof/>
          <w:sz w:val="24"/>
          <w:szCs w:val="24"/>
          <w:lang w:val="en-IE"/>
        </w:rPr>
        <w:t>has supported</w:t>
      </w:r>
      <w:r w:rsidRPr="00463588">
        <w:rPr>
          <w:rFonts w:ascii="Times New Roman" w:eastAsia="Arial" w:hAnsi="Times New Roman" w:cs="Times New Roman"/>
          <w:noProof/>
          <w:sz w:val="24"/>
          <w:szCs w:val="24"/>
          <w:lang w:val="en-IE"/>
        </w:rPr>
        <w:t xml:space="preserve"> Member States in implementing reforms and investments addressing access to quality education, employment, and care, and contributing to equal opportunities and social inclusion</w:t>
      </w:r>
      <w:r>
        <w:rPr>
          <w:rFonts w:ascii="Times New Roman" w:eastAsia="Arial" w:hAnsi="Times New Roman" w:cs="Times New Roman"/>
          <w:noProof/>
          <w:sz w:val="24"/>
          <w:szCs w:val="24"/>
          <w:lang w:val="en-IE"/>
        </w:rPr>
        <w:t>, with more than EUR 144 billion allocated to social objectives.</w:t>
      </w:r>
      <w:r w:rsidRPr="00463588">
        <w:rPr>
          <w:rFonts w:ascii="Times New Roman" w:eastAsia="Arial" w:hAnsi="Times New Roman" w:cs="Times New Roman"/>
          <w:noProof/>
          <w:sz w:val="24"/>
          <w:szCs w:val="24"/>
          <w:lang w:val="en-IE"/>
        </w:rPr>
        <w:t xml:space="preserve"> </w:t>
      </w:r>
    </w:p>
    <w:p w14:paraId="0506CF04" w14:textId="324B54D1" w:rsidR="00FB4DDF" w:rsidRDefault="00281F14" w:rsidP="00423E58">
      <w:pPr>
        <w:spacing w:line="276" w:lineRule="auto"/>
        <w:jc w:val="both"/>
        <w:rPr>
          <w:rFonts w:ascii="Times New Roman" w:eastAsia="Arial" w:hAnsi="Times New Roman" w:cs="Times New Roman"/>
          <w:noProof/>
          <w:sz w:val="24"/>
          <w:szCs w:val="24"/>
          <w:lang w:val="en-IE"/>
        </w:rPr>
      </w:pPr>
      <w:r w:rsidRPr="002E2FF6">
        <w:rPr>
          <w:rFonts w:ascii="Times New Roman" w:eastAsia="Arial" w:hAnsi="Times New Roman" w:cs="Times New Roman"/>
          <w:noProof/>
          <w:sz w:val="24"/>
          <w:szCs w:val="24"/>
          <w:lang w:val="en-IE"/>
        </w:rPr>
        <w:t xml:space="preserve">With </w:t>
      </w:r>
      <w:r w:rsidR="004D65B2" w:rsidRPr="002E2FF6">
        <w:rPr>
          <w:rFonts w:ascii="Times New Roman" w:eastAsia="Arial" w:hAnsi="Times New Roman" w:cs="Times New Roman"/>
          <w:noProof/>
          <w:sz w:val="24"/>
          <w:szCs w:val="24"/>
          <w:lang w:val="en-IE"/>
        </w:rPr>
        <w:t>an EU budge</w:t>
      </w:r>
      <w:r w:rsidR="00531E07" w:rsidRPr="002E2FF6">
        <w:rPr>
          <w:rFonts w:ascii="Times New Roman" w:eastAsia="Arial" w:hAnsi="Times New Roman" w:cs="Times New Roman"/>
          <w:noProof/>
          <w:sz w:val="24"/>
          <w:szCs w:val="24"/>
          <w:lang w:val="en-IE"/>
        </w:rPr>
        <w:t>t</w:t>
      </w:r>
      <w:r w:rsidR="004D65B2" w:rsidRPr="002E2FF6">
        <w:rPr>
          <w:rFonts w:ascii="Times New Roman" w:eastAsia="Arial" w:hAnsi="Times New Roman" w:cs="Times New Roman"/>
          <w:noProof/>
          <w:sz w:val="24"/>
          <w:szCs w:val="24"/>
          <w:lang w:val="en-IE"/>
        </w:rPr>
        <w:t xml:space="preserve"> of </w:t>
      </w:r>
      <w:hyperlink r:id="rId79" w:history="1">
        <w:r w:rsidR="00FF33E6" w:rsidRPr="002E2FF6">
          <w:rPr>
            <w:rStyle w:val="Hyperlink"/>
            <w:rFonts w:ascii="Times New Roman" w:eastAsia="Arial" w:hAnsi="Times New Roman" w:cs="Times New Roman"/>
            <w:noProof/>
            <w:sz w:val="24"/>
            <w:szCs w:val="24"/>
            <w:lang w:val="en-IE"/>
          </w:rPr>
          <w:t xml:space="preserve">EUR </w:t>
        </w:r>
        <w:r w:rsidR="00951300" w:rsidRPr="002E2FF6">
          <w:rPr>
            <w:rStyle w:val="Hyperlink"/>
            <w:rFonts w:ascii="Times New Roman" w:eastAsia="Arial" w:hAnsi="Times New Roman" w:cs="Times New Roman"/>
            <w:noProof/>
            <w:sz w:val="24"/>
            <w:szCs w:val="24"/>
            <w:lang w:val="en-IE"/>
          </w:rPr>
          <w:t>94</w:t>
        </w:r>
        <w:r w:rsidRPr="002E2FF6">
          <w:rPr>
            <w:rStyle w:val="Hyperlink"/>
            <w:rFonts w:ascii="Times New Roman" w:eastAsia="Arial" w:hAnsi="Times New Roman" w:cs="Times New Roman"/>
            <w:noProof/>
            <w:sz w:val="24"/>
            <w:szCs w:val="24"/>
            <w:lang w:val="en-IE"/>
          </w:rPr>
          <w:t xml:space="preserve"> billion</w:t>
        </w:r>
      </w:hyperlink>
      <w:r>
        <w:rPr>
          <w:noProof/>
        </w:rPr>
        <w:t xml:space="preserve"> </w:t>
      </w:r>
      <w:r>
        <w:rPr>
          <w:rFonts w:ascii="Times New Roman" w:eastAsia="Arial" w:hAnsi="Times New Roman" w:cs="Times New Roman"/>
          <w:noProof/>
          <w:sz w:val="24"/>
          <w:szCs w:val="24"/>
          <w:lang w:val="en-IE"/>
        </w:rPr>
        <w:t>(EUR 139 billion when national cofinancing is included),</w:t>
      </w:r>
      <w:r w:rsidR="00DF1374" w:rsidRPr="002E2FF6">
        <w:rPr>
          <w:rFonts w:ascii="Times New Roman" w:eastAsia="Arial" w:hAnsi="Times New Roman" w:cs="Times New Roman"/>
          <w:noProof/>
          <w:sz w:val="24"/>
          <w:szCs w:val="24"/>
          <w:lang w:val="en-IE"/>
        </w:rPr>
        <w:t xml:space="preserve"> t</w:t>
      </w:r>
      <w:r w:rsidR="00302617" w:rsidRPr="002E2FF6">
        <w:rPr>
          <w:rFonts w:ascii="Times New Roman" w:eastAsia="Arial" w:hAnsi="Times New Roman" w:cs="Times New Roman"/>
          <w:noProof/>
          <w:sz w:val="24"/>
          <w:szCs w:val="24"/>
          <w:lang w:val="en-IE"/>
        </w:rPr>
        <w:t>he European Social Fund Plus (ESF+)</w:t>
      </w:r>
      <w:r>
        <w:rPr>
          <w:rFonts w:ascii="Times New Roman" w:eastAsia="Arial" w:hAnsi="Times New Roman" w:cs="Times New Roman"/>
          <w:noProof/>
          <w:sz w:val="24"/>
          <w:szCs w:val="24"/>
          <w:lang w:val="en-IE"/>
        </w:rPr>
        <w:t xml:space="preserve"> </w:t>
      </w:r>
      <w:r w:rsidR="00302617" w:rsidRPr="002E2FF6">
        <w:rPr>
          <w:rFonts w:ascii="Times New Roman" w:eastAsia="Arial" w:hAnsi="Times New Roman" w:cs="Times New Roman"/>
          <w:noProof/>
          <w:sz w:val="24"/>
          <w:szCs w:val="24"/>
          <w:lang w:val="en-IE"/>
        </w:rPr>
        <w:t xml:space="preserve">remains a cornerstone for </w:t>
      </w:r>
      <w:r w:rsidR="6E09C5EC" w:rsidRPr="002E2FF6">
        <w:rPr>
          <w:rFonts w:ascii="Times New Roman" w:eastAsia="Arial" w:hAnsi="Times New Roman" w:cs="Times New Roman"/>
          <w:noProof/>
          <w:sz w:val="24"/>
          <w:szCs w:val="24"/>
          <w:lang w:val="en-IE"/>
        </w:rPr>
        <w:t>supporting</w:t>
      </w:r>
      <w:r w:rsidR="00302617" w:rsidRPr="002E2FF6">
        <w:rPr>
          <w:rFonts w:ascii="Times New Roman" w:eastAsia="Arial" w:hAnsi="Times New Roman" w:cs="Times New Roman"/>
          <w:noProof/>
          <w:sz w:val="24"/>
          <w:szCs w:val="24"/>
          <w:lang w:val="en-IE"/>
        </w:rPr>
        <w:t xml:space="preserve"> initiatives that promote employment, education, and social inclusion.</w:t>
      </w:r>
      <w:r w:rsidR="00926C9A" w:rsidRPr="002E2FF6">
        <w:rPr>
          <w:rFonts w:ascii="Times New Roman" w:eastAsia="Arial" w:hAnsi="Times New Roman" w:cs="Times New Roman"/>
          <w:noProof/>
          <w:sz w:val="24"/>
          <w:szCs w:val="24"/>
          <w:lang w:val="en-IE"/>
        </w:rPr>
        <w:t xml:space="preserve"> </w:t>
      </w:r>
      <w:r w:rsidR="00BE5AFC" w:rsidRPr="00BE5AFC">
        <w:rPr>
          <w:rFonts w:ascii="Times New Roman" w:eastAsia="Arial" w:hAnsi="Times New Roman" w:cs="Times New Roman"/>
          <w:noProof/>
          <w:sz w:val="24"/>
          <w:szCs w:val="24"/>
          <w:lang w:val="en-IE"/>
        </w:rPr>
        <w:t>Its current funding period has been programmed following the Pillar principles</w:t>
      </w:r>
      <w:r w:rsidR="00BE5AFC">
        <w:rPr>
          <w:rFonts w:ascii="Times New Roman" w:eastAsia="Arial" w:hAnsi="Times New Roman" w:cs="Times New Roman"/>
          <w:noProof/>
          <w:sz w:val="24"/>
          <w:szCs w:val="24"/>
          <w:lang w:val="en-IE"/>
        </w:rPr>
        <w:t xml:space="preserve">, and as such, it is the main instrument to support the implementation of the Pillar. </w:t>
      </w:r>
      <w:r w:rsidR="00FB4DDF">
        <w:rPr>
          <w:rFonts w:ascii="Times New Roman" w:eastAsia="Arial" w:hAnsi="Times New Roman" w:cs="Times New Roman"/>
          <w:noProof/>
          <w:sz w:val="24"/>
          <w:szCs w:val="24"/>
          <w:lang w:val="en-IE"/>
        </w:rPr>
        <w:t xml:space="preserve">The funding objectives mirror the three chapters of the Pillar and the minimum spending thresholds reflect strong commitment towards the delivery of the Pillar principles. </w:t>
      </w:r>
    </w:p>
    <w:p w14:paraId="7ECD674D" w14:textId="1BF444F9" w:rsidR="007518BE" w:rsidRPr="007518BE" w:rsidRDefault="1E426803" w:rsidP="00423E58">
      <w:pPr>
        <w:spacing w:line="276" w:lineRule="auto"/>
        <w:jc w:val="both"/>
        <w:rPr>
          <w:rFonts w:ascii="Times New Roman" w:eastAsia="Arial" w:hAnsi="Times New Roman" w:cs="Times New Roman"/>
          <w:noProof/>
          <w:sz w:val="24"/>
          <w:szCs w:val="24"/>
          <w:lang w:val="en-IE"/>
        </w:rPr>
      </w:pPr>
      <w:r w:rsidRPr="002E2FF6">
        <w:rPr>
          <w:rFonts w:ascii="Times New Roman" w:eastAsia="Arial" w:hAnsi="Times New Roman" w:cs="Times New Roman"/>
          <w:noProof/>
          <w:sz w:val="24"/>
          <w:szCs w:val="24"/>
          <w:lang w:val="en-IE"/>
        </w:rPr>
        <w:t>The European Regional Development Fund (ERDF) also supports these efforts by financing investments in infrastructure and equipment and cooperation across borders to support access to quality and inclusive services</w:t>
      </w:r>
      <w:r w:rsidR="007B2E82" w:rsidRPr="002E2FF6">
        <w:rPr>
          <w:rFonts w:ascii="Times New Roman" w:eastAsia="Arial" w:hAnsi="Times New Roman" w:cs="Times New Roman"/>
          <w:noProof/>
          <w:sz w:val="24"/>
          <w:szCs w:val="24"/>
          <w:lang w:val="en-IE"/>
        </w:rPr>
        <w:t>.</w:t>
      </w:r>
      <w:r w:rsidR="00302617" w:rsidRPr="002E2FF6">
        <w:rPr>
          <w:rFonts w:ascii="Times New Roman" w:eastAsia="Arial" w:hAnsi="Times New Roman" w:cs="Times New Roman"/>
          <w:noProof/>
          <w:sz w:val="24"/>
          <w:szCs w:val="24"/>
          <w:lang w:val="en-IE"/>
        </w:rPr>
        <w:t xml:space="preserve"> </w:t>
      </w:r>
      <w:r w:rsidR="00390316" w:rsidRPr="002E2FF6">
        <w:rPr>
          <w:rFonts w:ascii="Times New Roman" w:eastAsia="Arial" w:hAnsi="Times New Roman" w:cs="Times New Roman"/>
          <w:noProof/>
          <w:sz w:val="24"/>
          <w:szCs w:val="24"/>
          <w:lang w:val="en-IE"/>
        </w:rPr>
        <w:t>Additionally,</w:t>
      </w:r>
      <w:r w:rsidR="00302617" w:rsidRPr="002E2FF6">
        <w:rPr>
          <w:rFonts w:ascii="Times New Roman" w:eastAsia="Arial" w:hAnsi="Times New Roman" w:cs="Times New Roman"/>
          <w:noProof/>
          <w:sz w:val="24"/>
          <w:szCs w:val="24"/>
          <w:lang w:val="en-IE"/>
        </w:rPr>
        <w:t xml:space="preserve"> the </w:t>
      </w:r>
      <w:r w:rsidR="00390316" w:rsidRPr="002E2FF6">
        <w:rPr>
          <w:rFonts w:ascii="Times New Roman" w:eastAsia="Arial" w:hAnsi="Times New Roman" w:cs="Times New Roman"/>
          <w:noProof/>
          <w:sz w:val="24"/>
          <w:szCs w:val="24"/>
          <w:lang w:val="en-IE"/>
        </w:rPr>
        <w:t xml:space="preserve">Social Climate Fund, financed </w:t>
      </w:r>
      <w:r w:rsidR="009143E0" w:rsidRPr="002E2FF6">
        <w:rPr>
          <w:rFonts w:ascii="Times New Roman" w:eastAsia="Arial" w:hAnsi="Times New Roman" w:cs="Times New Roman"/>
          <w:noProof/>
          <w:sz w:val="24"/>
          <w:szCs w:val="24"/>
          <w:lang w:val="en-IE"/>
        </w:rPr>
        <w:t>with the revenue from the sale of the ETC allowances</w:t>
      </w:r>
      <w:r w:rsidR="00390316" w:rsidRPr="002E2FF6">
        <w:rPr>
          <w:rFonts w:ascii="Times New Roman" w:eastAsia="Arial" w:hAnsi="Times New Roman" w:cs="Times New Roman"/>
          <w:noProof/>
          <w:sz w:val="24"/>
          <w:szCs w:val="24"/>
          <w:lang w:val="en-IE"/>
        </w:rPr>
        <w:t xml:space="preserve">, will continue to play a crucial role in mitigating the potential social impacts of the new emission trading system </w:t>
      </w:r>
      <w:r w:rsidR="00F520EB" w:rsidRPr="002E2FF6">
        <w:rPr>
          <w:rFonts w:ascii="Times New Roman" w:eastAsia="Arial" w:hAnsi="Times New Roman" w:cs="Times New Roman"/>
          <w:noProof/>
          <w:sz w:val="24"/>
          <w:szCs w:val="24"/>
          <w:lang w:val="en-IE"/>
        </w:rPr>
        <w:t>(ETS2)</w:t>
      </w:r>
      <w:r w:rsidR="00390316" w:rsidRPr="002E2FF6">
        <w:rPr>
          <w:rFonts w:ascii="Times New Roman" w:eastAsia="Arial" w:hAnsi="Times New Roman" w:cs="Times New Roman"/>
          <w:noProof/>
          <w:sz w:val="24"/>
          <w:szCs w:val="24"/>
          <w:lang w:val="en-IE"/>
        </w:rPr>
        <w:t xml:space="preserve"> for buildings, road transport</w:t>
      </w:r>
      <w:r w:rsidR="00302617" w:rsidRPr="002E2FF6">
        <w:rPr>
          <w:rFonts w:ascii="Times New Roman" w:eastAsia="Arial" w:hAnsi="Times New Roman" w:cs="Times New Roman"/>
          <w:noProof/>
          <w:sz w:val="24"/>
          <w:szCs w:val="24"/>
          <w:lang w:val="en-IE"/>
        </w:rPr>
        <w:t xml:space="preserve"> </w:t>
      </w:r>
      <w:r w:rsidR="0A91DF33" w:rsidRPr="002E2FF6">
        <w:rPr>
          <w:rFonts w:ascii="Times New Roman" w:eastAsia="Arial" w:hAnsi="Times New Roman" w:cs="Times New Roman"/>
          <w:noProof/>
          <w:sz w:val="24"/>
          <w:szCs w:val="24"/>
          <w:lang w:val="en-IE"/>
        </w:rPr>
        <w:t xml:space="preserve">and </w:t>
      </w:r>
      <w:r w:rsidR="00390316" w:rsidRPr="002E2FF6">
        <w:rPr>
          <w:rFonts w:ascii="Times New Roman" w:eastAsia="Arial" w:hAnsi="Times New Roman" w:cs="Times New Roman"/>
          <w:noProof/>
          <w:sz w:val="24"/>
          <w:szCs w:val="24"/>
          <w:lang w:val="en-IE"/>
        </w:rPr>
        <w:t xml:space="preserve">additional sectors, ensuring that vulnerable households, vulnerable transport users and micro-enterprises are supported as the EU moves towards climate neutrality. </w:t>
      </w:r>
      <w:r w:rsidR="007518BE" w:rsidRPr="002E2FF6">
        <w:rPr>
          <w:rFonts w:ascii="Times New Roman" w:eastAsia="Times New Roman" w:hAnsi="Times New Roman" w:cs="Times New Roman"/>
          <w:noProof/>
          <w:sz w:val="24"/>
          <w:szCs w:val="24"/>
          <w:lang w:val="en-IE"/>
        </w:rPr>
        <w:t xml:space="preserve">Moreover, </w:t>
      </w:r>
      <w:r w:rsidR="007518BE" w:rsidRPr="002E2FF6">
        <w:rPr>
          <w:rFonts w:ascii="Times New Roman" w:hAnsi="Times New Roman" w:cs="Times New Roman"/>
          <w:b/>
          <w:bCs/>
          <w:noProof/>
          <w:sz w:val="24"/>
          <w:szCs w:val="24"/>
          <w:lang w:val="en-IE"/>
        </w:rPr>
        <w:t>Erasmus+</w:t>
      </w:r>
      <w:r w:rsidR="007518BE" w:rsidRPr="002E2FF6">
        <w:rPr>
          <w:rFonts w:ascii="Times New Roman" w:eastAsia="Times New Roman" w:hAnsi="Times New Roman" w:cs="Times New Roman"/>
          <w:noProof/>
          <w:sz w:val="24"/>
          <w:szCs w:val="24"/>
          <w:lang w:val="en-IE"/>
        </w:rPr>
        <w:t xml:space="preserve"> features horizontal priorities on the green and digital transitions and is a key instrument for building the knowledge, skills, and attitudes on climate change, supporting sustainable development, as well as digital education and skills.</w:t>
      </w:r>
      <w:r w:rsidR="007518BE" w:rsidRPr="007518BE">
        <w:rPr>
          <w:rFonts w:ascii="Times New Roman" w:eastAsia="Arial" w:hAnsi="Times New Roman" w:cs="Times New Roman"/>
          <w:noProof/>
          <w:sz w:val="24"/>
          <w:szCs w:val="24"/>
          <w:lang w:val="en-IE"/>
        </w:rPr>
        <w:t xml:space="preserve"> </w:t>
      </w:r>
      <w:r w:rsidR="007518BE" w:rsidRPr="007518BE" w:rsidDel="004C6971">
        <w:rPr>
          <w:rFonts w:ascii="Times New Roman" w:eastAsia="Arial" w:hAnsi="Times New Roman" w:cs="Times New Roman"/>
          <w:noProof/>
          <w:sz w:val="24"/>
          <w:szCs w:val="24"/>
          <w:lang w:val="en-IE"/>
        </w:rPr>
        <w:t xml:space="preserve"> </w:t>
      </w:r>
    </w:p>
    <w:p w14:paraId="2900E884" w14:textId="77777777" w:rsidR="007518BE" w:rsidRPr="00463588" w:rsidRDefault="007518BE" w:rsidP="00423E58">
      <w:pPr>
        <w:spacing w:line="276" w:lineRule="auto"/>
        <w:jc w:val="both"/>
        <w:rPr>
          <w:rFonts w:ascii="Times New Roman" w:eastAsia="Arial" w:hAnsi="Times New Roman" w:cs="Times New Roman"/>
          <w:noProof/>
          <w:sz w:val="24"/>
          <w:szCs w:val="24"/>
          <w:lang w:val="en-IE"/>
        </w:rPr>
      </w:pPr>
      <w:r w:rsidRPr="002E2FF6">
        <w:rPr>
          <w:rFonts w:ascii="Times New Roman" w:eastAsia="Arial" w:hAnsi="Times New Roman" w:cs="Times New Roman"/>
          <w:noProof/>
          <w:sz w:val="24"/>
          <w:szCs w:val="24"/>
        </w:rPr>
        <w:t xml:space="preserve">During the current programming period, the Technical Support Instrument (TSI) has also supported Member States, on demand, in the design and implementation of reforms relevant to the European Pillar of Social Rights, including in areas such as labour-market policies, skills governance, social protection, healthcare policies, and the digitalisation of public administrations. In the remaining period of the 2021–2027 TSI cycle, targeted technical support can continue to support Member States strengthen the administrative and institutional capacity needed to implement Pillar-related reforms. </w:t>
      </w:r>
    </w:p>
    <w:p w14:paraId="6E3DF228" w14:textId="22E4C707" w:rsidR="00302617" w:rsidRPr="00463588" w:rsidRDefault="00302617" w:rsidP="00423E58">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 xml:space="preserve">Member States are urged to leverage </w:t>
      </w:r>
      <w:r w:rsidR="000172D0" w:rsidRPr="00463588">
        <w:rPr>
          <w:rFonts w:ascii="Times New Roman" w:eastAsia="Arial" w:hAnsi="Times New Roman" w:cs="Times New Roman"/>
          <w:noProof/>
          <w:sz w:val="24"/>
          <w:szCs w:val="24"/>
          <w:lang w:val="en-IE"/>
        </w:rPr>
        <w:t>all funding opportunities</w:t>
      </w:r>
      <w:r w:rsidR="0A91DF33" w:rsidRPr="00463588">
        <w:rPr>
          <w:rFonts w:ascii="Times New Roman" w:eastAsia="Arial" w:hAnsi="Times New Roman" w:cs="Times New Roman"/>
          <w:noProof/>
          <w:sz w:val="24"/>
          <w:szCs w:val="24"/>
          <w:lang w:val="en-IE"/>
        </w:rPr>
        <w:t xml:space="preserve"> </w:t>
      </w:r>
      <w:r w:rsidRPr="00463588">
        <w:rPr>
          <w:rFonts w:ascii="Times New Roman" w:eastAsia="Arial" w:hAnsi="Times New Roman" w:cs="Times New Roman"/>
          <w:noProof/>
          <w:sz w:val="24"/>
          <w:szCs w:val="24"/>
          <w:lang w:val="en-IE"/>
        </w:rPr>
        <w:t xml:space="preserve">to </w:t>
      </w:r>
      <w:r w:rsidR="6174181E" w:rsidRPr="00463588">
        <w:rPr>
          <w:rFonts w:ascii="Times New Roman" w:eastAsia="Arial" w:hAnsi="Times New Roman" w:cs="Times New Roman"/>
          <w:noProof/>
          <w:sz w:val="24"/>
          <w:szCs w:val="24"/>
          <w:lang w:val="en-IE"/>
        </w:rPr>
        <w:t>their</w:t>
      </w:r>
      <w:r w:rsidRPr="00463588">
        <w:rPr>
          <w:rFonts w:ascii="Times New Roman" w:eastAsia="Arial" w:hAnsi="Times New Roman" w:cs="Times New Roman"/>
          <w:noProof/>
          <w:sz w:val="24"/>
          <w:szCs w:val="24"/>
          <w:lang w:val="en-IE"/>
        </w:rPr>
        <w:t xml:space="preserve"> fullest extent, both under the current programming period and </w:t>
      </w:r>
      <w:r w:rsidR="36C2E298" w:rsidRPr="00463588">
        <w:rPr>
          <w:rFonts w:ascii="Times New Roman" w:eastAsia="Arial" w:hAnsi="Times New Roman" w:cs="Times New Roman"/>
          <w:noProof/>
          <w:sz w:val="24"/>
          <w:szCs w:val="24"/>
          <w:lang w:val="en-IE"/>
        </w:rPr>
        <w:t>within</w:t>
      </w:r>
      <w:r w:rsidRPr="00463588">
        <w:rPr>
          <w:rFonts w:ascii="Times New Roman" w:eastAsia="Arial" w:hAnsi="Times New Roman" w:cs="Times New Roman"/>
          <w:noProof/>
          <w:sz w:val="24"/>
          <w:szCs w:val="24"/>
          <w:lang w:val="en-IE"/>
        </w:rPr>
        <w:t xml:space="preserve"> the</w:t>
      </w:r>
      <w:r w:rsidR="00680C45" w:rsidRPr="00463588">
        <w:rPr>
          <w:rFonts w:ascii="Times New Roman" w:eastAsia="Arial" w:hAnsi="Times New Roman" w:cs="Times New Roman"/>
          <w:noProof/>
          <w:sz w:val="24"/>
          <w:szCs w:val="24"/>
          <w:lang w:val="en-IE"/>
        </w:rPr>
        <w:t xml:space="preserve"> proposed</w:t>
      </w:r>
      <w:r w:rsidRPr="00463588">
        <w:rPr>
          <w:rFonts w:ascii="Times New Roman" w:eastAsia="Arial" w:hAnsi="Times New Roman" w:cs="Times New Roman"/>
          <w:noProof/>
          <w:sz w:val="24"/>
          <w:szCs w:val="24"/>
          <w:lang w:val="en-IE"/>
        </w:rPr>
        <w:t xml:space="preserve"> National and Regional Partnership Plans</w:t>
      </w:r>
      <w:r w:rsidR="00680C45" w:rsidRPr="00463588">
        <w:rPr>
          <w:rFonts w:ascii="Times New Roman" w:eastAsia="Arial" w:hAnsi="Times New Roman" w:cs="Times New Roman"/>
          <w:noProof/>
          <w:sz w:val="24"/>
          <w:szCs w:val="24"/>
          <w:lang w:val="en-IE"/>
        </w:rPr>
        <w:t xml:space="preserve"> in the next long-term EU budget</w:t>
      </w:r>
      <w:r w:rsidRPr="00463588">
        <w:rPr>
          <w:rFonts w:ascii="Times New Roman" w:eastAsia="Arial" w:hAnsi="Times New Roman" w:cs="Times New Roman"/>
          <w:noProof/>
          <w:sz w:val="24"/>
          <w:szCs w:val="24"/>
          <w:lang w:val="en-IE"/>
        </w:rPr>
        <w:t xml:space="preserve">. </w:t>
      </w:r>
    </w:p>
    <w:p w14:paraId="597FE450" w14:textId="48871733" w:rsidR="00302617" w:rsidRPr="00463588" w:rsidRDefault="00302617" w:rsidP="00423E58">
      <w:pPr>
        <w:spacing w:line="276" w:lineRule="auto"/>
        <w:jc w:val="both"/>
        <w:rPr>
          <w:rFonts w:ascii="Times New Roman" w:eastAsia="Arial" w:hAnsi="Times New Roman" w:cs="Times New Roman"/>
          <w:noProof/>
          <w:sz w:val="24"/>
          <w:szCs w:val="24"/>
          <w:lang w:val="en-IE"/>
        </w:rPr>
      </w:pPr>
      <w:r w:rsidRPr="00463588">
        <w:rPr>
          <w:rFonts w:ascii="Times New Roman" w:eastAsia="Arial" w:hAnsi="Times New Roman" w:cs="Times New Roman"/>
          <w:noProof/>
          <w:sz w:val="24"/>
          <w:szCs w:val="24"/>
          <w:lang w:val="en-IE"/>
        </w:rPr>
        <w:t>Beyond direct funding, Member States should explore opportunities to crowd in private investment</w:t>
      </w:r>
      <w:r w:rsidR="00B20770">
        <w:rPr>
          <w:rFonts w:ascii="Times New Roman" w:eastAsia="Arial" w:hAnsi="Times New Roman" w:cs="Times New Roman"/>
          <w:noProof/>
          <w:sz w:val="24"/>
          <w:szCs w:val="24"/>
          <w:lang w:val="en-IE"/>
        </w:rPr>
        <w:t xml:space="preserve"> under InvestEU and the future European Competitiveness Fund</w:t>
      </w:r>
      <w:r w:rsidRPr="00463588">
        <w:rPr>
          <w:rFonts w:ascii="Times New Roman" w:eastAsia="Arial" w:hAnsi="Times New Roman" w:cs="Times New Roman"/>
          <w:noProof/>
          <w:sz w:val="24"/>
          <w:szCs w:val="24"/>
          <w:lang w:val="en-IE"/>
        </w:rPr>
        <w:t>, scaling up innovative solutions that align with the objectives of the Pillar. Public-private partnerships</w:t>
      </w:r>
      <w:r w:rsidR="005815B0">
        <w:rPr>
          <w:rFonts w:ascii="Times New Roman" w:eastAsia="Arial" w:hAnsi="Times New Roman" w:cs="Times New Roman"/>
          <w:noProof/>
          <w:sz w:val="24"/>
          <w:szCs w:val="24"/>
          <w:lang w:val="en-IE"/>
        </w:rPr>
        <w:t>,</w:t>
      </w:r>
      <w:r w:rsidRPr="00463588">
        <w:rPr>
          <w:rFonts w:ascii="Times New Roman" w:eastAsia="Arial" w:hAnsi="Times New Roman" w:cs="Times New Roman"/>
          <w:noProof/>
          <w:sz w:val="24"/>
          <w:szCs w:val="24"/>
          <w:lang w:val="en-IE"/>
        </w:rPr>
        <w:t xml:space="preserve"> blended financ</w:t>
      </w:r>
      <w:r w:rsidR="00680C45" w:rsidRPr="00463588">
        <w:rPr>
          <w:rFonts w:ascii="Times New Roman" w:eastAsia="Arial" w:hAnsi="Times New Roman" w:cs="Times New Roman"/>
          <w:noProof/>
          <w:sz w:val="24"/>
          <w:szCs w:val="24"/>
          <w:lang w:val="en-IE"/>
        </w:rPr>
        <w:t>ial</w:t>
      </w:r>
      <w:r w:rsidRPr="00463588">
        <w:rPr>
          <w:rFonts w:ascii="Times New Roman" w:eastAsia="Arial" w:hAnsi="Times New Roman" w:cs="Times New Roman"/>
          <w:noProof/>
          <w:sz w:val="24"/>
          <w:szCs w:val="24"/>
          <w:lang w:val="en-IE"/>
        </w:rPr>
        <w:t xml:space="preserve"> instruments, and budgetary guarantees can serve as powerful levers to mobilise additional resources, amplifying the impact of EU funding and fostering sustainable, market-driven solutions.</w:t>
      </w:r>
    </w:p>
    <w:p w14:paraId="48CEFA9B" w14:textId="77777777" w:rsidR="0079576E" w:rsidRPr="00463588" w:rsidRDefault="0079576E" w:rsidP="00E32162">
      <w:pPr>
        <w:jc w:val="both"/>
        <w:rPr>
          <w:rFonts w:ascii="Times New Roman" w:eastAsia="Arial" w:hAnsi="Times New Roman" w:cs="Times New Roman"/>
          <w:b/>
          <w:bCs/>
          <w:noProof/>
          <w:sz w:val="2"/>
          <w:szCs w:val="2"/>
          <w:lang w:val="en-IE"/>
        </w:rPr>
      </w:pPr>
    </w:p>
    <w:p w14:paraId="2B1928B3" w14:textId="77777777" w:rsidR="00E07649" w:rsidRPr="00463588" w:rsidRDefault="00E07649" w:rsidP="0FA338A7">
      <w:pPr>
        <w:spacing w:line="276" w:lineRule="auto"/>
        <w:contextualSpacing/>
        <w:jc w:val="both"/>
        <w:rPr>
          <w:rFonts w:ascii="Times New Roman" w:eastAsia="Arial" w:hAnsi="Times New Roman" w:cs="Times New Roman"/>
          <w:noProof/>
          <w:sz w:val="2"/>
          <w:szCs w:val="2"/>
          <w:lang w:val="en-IE"/>
        </w:rPr>
      </w:pPr>
    </w:p>
    <w:p w14:paraId="67777F07" w14:textId="539C23A3" w:rsidR="00612EB6" w:rsidRPr="00463588" w:rsidRDefault="007F26EA" w:rsidP="00201768">
      <w:pPr>
        <w:pStyle w:val="ListParagraph"/>
        <w:numPr>
          <w:ilvl w:val="0"/>
          <w:numId w:val="37"/>
        </w:numPr>
        <w:spacing w:line="276" w:lineRule="auto"/>
        <w:jc w:val="both"/>
        <w:rPr>
          <w:rFonts w:ascii="Times New Roman" w:eastAsia="Arial" w:hAnsi="Times New Roman" w:cs="Times New Roman"/>
          <w:b/>
          <w:bCs/>
          <w:noProof/>
          <w:sz w:val="28"/>
          <w:szCs w:val="28"/>
          <w:lang w:val="en-IE"/>
        </w:rPr>
      </w:pPr>
      <w:r w:rsidRPr="00463588">
        <w:rPr>
          <w:rFonts w:ascii="Times New Roman" w:eastAsia="Arial" w:hAnsi="Times New Roman" w:cs="Times New Roman"/>
          <w:b/>
          <w:bCs/>
          <w:noProof/>
          <w:sz w:val="28"/>
          <w:szCs w:val="28"/>
          <w:lang w:val="en-IE"/>
        </w:rPr>
        <w:t>Conclusion</w:t>
      </w:r>
    </w:p>
    <w:p w14:paraId="35C3A602" w14:textId="320B7A92" w:rsidR="00BF643D" w:rsidRPr="00463588" w:rsidRDefault="008F7D25" w:rsidP="00981C9D">
      <w:pPr>
        <w:spacing w:line="276" w:lineRule="auto"/>
        <w:jc w:val="both"/>
        <w:rPr>
          <w:rFonts w:ascii="Times New Roman" w:eastAsia="Arial" w:hAnsi="Times New Roman" w:cs="Times New Roman"/>
          <w:noProof/>
          <w:sz w:val="24"/>
          <w:szCs w:val="24"/>
          <w:lang w:val="en-IE"/>
        </w:rPr>
      </w:pPr>
      <w:r w:rsidRPr="00463588">
        <w:rPr>
          <w:rFonts w:ascii="Times New Roman" w:hAnsi="Times New Roman" w:cs="Times New Roman"/>
          <w:noProof/>
          <w:sz w:val="24"/>
          <w:szCs w:val="24"/>
        </w:rPr>
        <w:t xml:space="preserve">The full implementation of the </w:t>
      </w:r>
      <w:r w:rsidR="000C50AC">
        <w:rPr>
          <w:rFonts w:ascii="Times New Roman" w:hAnsi="Times New Roman" w:cs="Times New Roman"/>
          <w:noProof/>
          <w:sz w:val="24"/>
          <w:szCs w:val="24"/>
        </w:rPr>
        <w:t xml:space="preserve">European </w:t>
      </w:r>
      <w:r w:rsidRPr="00463588">
        <w:rPr>
          <w:rFonts w:ascii="Times New Roman" w:hAnsi="Times New Roman" w:cs="Times New Roman"/>
          <w:noProof/>
          <w:sz w:val="24"/>
          <w:szCs w:val="24"/>
        </w:rPr>
        <w:t xml:space="preserve">Pillar </w:t>
      </w:r>
      <w:r w:rsidR="000C50AC">
        <w:rPr>
          <w:rFonts w:ascii="Times New Roman" w:hAnsi="Times New Roman" w:cs="Times New Roman"/>
          <w:noProof/>
          <w:sz w:val="24"/>
          <w:szCs w:val="24"/>
        </w:rPr>
        <w:t xml:space="preserve">of Social Rights </w:t>
      </w:r>
      <w:r w:rsidRPr="00463588">
        <w:rPr>
          <w:rFonts w:ascii="Times New Roman" w:hAnsi="Times New Roman" w:cs="Times New Roman"/>
          <w:noProof/>
          <w:sz w:val="24"/>
          <w:szCs w:val="24"/>
        </w:rPr>
        <w:t xml:space="preserve">is not just a </w:t>
      </w:r>
      <w:r w:rsidR="009F7B7F">
        <w:rPr>
          <w:rFonts w:ascii="Times New Roman" w:hAnsi="Times New Roman" w:cs="Times New Roman"/>
          <w:noProof/>
          <w:sz w:val="24"/>
          <w:szCs w:val="24"/>
        </w:rPr>
        <w:t>Union</w:t>
      </w:r>
      <w:r w:rsidR="009F7B7F" w:rsidRPr="00463588">
        <w:rPr>
          <w:rFonts w:ascii="Times New Roman" w:hAnsi="Times New Roman" w:cs="Times New Roman"/>
          <w:noProof/>
          <w:sz w:val="24"/>
          <w:szCs w:val="24"/>
        </w:rPr>
        <w:t xml:space="preserve"> </w:t>
      </w:r>
      <w:r w:rsidRPr="00463588">
        <w:rPr>
          <w:rFonts w:ascii="Times New Roman" w:hAnsi="Times New Roman" w:cs="Times New Roman"/>
          <w:noProof/>
          <w:sz w:val="24"/>
          <w:szCs w:val="24"/>
        </w:rPr>
        <w:t>imperative</w:t>
      </w:r>
      <w:r w:rsidR="00686A86" w:rsidRPr="00463588">
        <w:rPr>
          <w:rFonts w:ascii="Times New Roman" w:hAnsi="Times New Roman" w:cs="Times New Roman"/>
          <w:noProof/>
          <w:sz w:val="24"/>
          <w:szCs w:val="24"/>
        </w:rPr>
        <w:t xml:space="preserve"> – it is a strategic advantage, driving opportunity and empowerment</w:t>
      </w:r>
      <w:r w:rsidR="00995260">
        <w:rPr>
          <w:rFonts w:ascii="Times New Roman" w:hAnsi="Times New Roman" w:cs="Times New Roman"/>
          <w:noProof/>
          <w:sz w:val="24"/>
          <w:szCs w:val="24"/>
        </w:rPr>
        <w:t xml:space="preserve"> and </w:t>
      </w:r>
      <w:r w:rsidR="007D56DA">
        <w:rPr>
          <w:rFonts w:ascii="Times New Roman" w:hAnsi="Times New Roman" w:cs="Times New Roman"/>
          <w:noProof/>
          <w:sz w:val="24"/>
          <w:szCs w:val="24"/>
        </w:rPr>
        <w:t>enabling</w:t>
      </w:r>
      <w:r w:rsidR="00995260">
        <w:rPr>
          <w:rFonts w:ascii="Times New Roman" w:hAnsi="Times New Roman" w:cs="Times New Roman"/>
          <w:noProof/>
          <w:sz w:val="24"/>
          <w:szCs w:val="24"/>
        </w:rPr>
        <w:t xml:space="preserve"> </w:t>
      </w:r>
      <w:r w:rsidR="007D56DA">
        <w:rPr>
          <w:rFonts w:ascii="Times New Roman" w:hAnsi="Times New Roman" w:cs="Times New Roman"/>
          <w:noProof/>
          <w:sz w:val="24"/>
          <w:szCs w:val="24"/>
        </w:rPr>
        <w:t xml:space="preserve">its </w:t>
      </w:r>
      <w:r w:rsidR="00995260">
        <w:rPr>
          <w:rFonts w:ascii="Times New Roman" w:hAnsi="Times New Roman" w:cs="Times New Roman"/>
          <w:noProof/>
          <w:sz w:val="24"/>
          <w:szCs w:val="24"/>
        </w:rPr>
        <w:t>competitiveness</w:t>
      </w:r>
      <w:r w:rsidR="00686A86" w:rsidRPr="00463588">
        <w:rPr>
          <w:rFonts w:ascii="Times New Roman" w:hAnsi="Times New Roman" w:cs="Times New Roman"/>
          <w:noProof/>
          <w:sz w:val="24"/>
          <w:szCs w:val="24"/>
        </w:rPr>
        <w:t xml:space="preserve">. </w:t>
      </w:r>
    </w:p>
    <w:p w14:paraId="308A44B8" w14:textId="7C0C429E" w:rsidR="008173D2" w:rsidRPr="00463588" w:rsidRDefault="008173D2" w:rsidP="00981C9D">
      <w:pPr>
        <w:spacing w:line="276" w:lineRule="auto"/>
        <w:jc w:val="both"/>
        <w:rPr>
          <w:rFonts w:ascii="Times New Roman" w:hAnsi="Times New Roman" w:cs="Times New Roman"/>
          <w:noProof/>
          <w:sz w:val="24"/>
          <w:szCs w:val="24"/>
        </w:rPr>
      </w:pPr>
      <w:r w:rsidRPr="00463588">
        <w:rPr>
          <w:rFonts w:ascii="Times New Roman" w:eastAsia="Arial" w:hAnsi="Times New Roman" w:cs="Times New Roman"/>
          <w:noProof/>
          <w:sz w:val="24"/>
          <w:szCs w:val="24"/>
          <w:lang w:val="en-IE"/>
        </w:rPr>
        <w:t xml:space="preserve">The Commission calls on all partners to </w:t>
      </w:r>
      <w:r w:rsidR="00F75305" w:rsidRPr="00463588">
        <w:rPr>
          <w:rFonts w:ascii="Times New Roman" w:eastAsia="Arial" w:hAnsi="Times New Roman" w:cs="Times New Roman"/>
          <w:noProof/>
          <w:sz w:val="24"/>
          <w:szCs w:val="24"/>
          <w:lang w:val="en-IE"/>
        </w:rPr>
        <w:t>intensif</w:t>
      </w:r>
      <w:r w:rsidR="00600662" w:rsidRPr="00463588">
        <w:rPr>
          <w:rFonts w:ascii="Times New Roman" w:eastAsia="Arial" w:hAnsi="Times New Roman" w:cs="Times New Roman"/>
          <w:noProof/>
          <w:sz w:val="24"/>
          <w:szCs w:val="24"/>
          <w:lang w:val="en-IE"/>
        </w:rPr>
        <w:t>y joint efforts</w:t>
      </w:r>
      <w:r w:rsidRPr="00463588">
        <w:rPr>
          <w:rFonts w:ascii="Times New Roman" w:eastAsia="Arial" w:hAnsi="Times New Roman" w:cs="Times New Roman"/>
          <w:noProof/>
          <w:sz w:val="24"/>
          <w:szCs w:val="24"/>
          <w:lang w:val="en-IE"/>
        </w:rPr>
        <w:t xml:space="preserve"> and </w:t>
      </w:r>
      <w:r w:rsidR="00600662" w:rsidRPr="00463588">
        <w:rPr>
          <w:rFonts w:ascii="Times New Roman" w:eastAsia="Arial" w:hAnsi="Times New Roman" w:cs="Times New Roman"/>
          <w:noProof/>
          <w:sz w:val="24"/>
          <w:szCs w:val="24"/>
          <w:lang w:val="en-IE"/>
        </w:rPr>
        <w:t xml:space="preserve">fully </w:t>
      </w:r>
      <w:r w:rsidRPr="00463588">
        <w:rPr>
          <w:rFonts w:ascii="Times New Roman" w:eastAsia="Arial" w:hAnsi="Times New Roman" w:cs="Times New Roman"/>
          <w:noProof/>
          <w:sz w:val="24"/>
          <w:szCs w:val="24"/>
          <w:lang w:val="en-IE"/>
        </w:rPr>
        <w:t xml:space="preserve">deliver </w:t>
      </w:r>
      <w:r w:rsidR="00600662" w:rsidRPr="00463588">
        <w:rPr>
          <w:rFonts w:ascii="Times New Roman" w:eastAsia="Arial" w:hAnsi="Times New Roman" w:cs="Times New Roman"/>
          <w:noProof/>
          <w:sz w:val="24"/>
          <w:szCs w:val="24"/>
          <w:lang w:val="en-IE"/>
        </w:rPr>
        <w:t>on the European Pillar of Social Rights</w:t>
      </w:r>
      <w:r w:rsidR="003A4700">
        <w:rPr>
          <w:rFonts w:ascii="Times New Roman" w:eastAsia="Arial" w:hAnsi="Times New Roman" w:cs="Times New Roman"/>
          <w:noProof/>
          <w:sz w:val="24"/>
          <w:szCs w:val="24"/>
          <w:lang w:val="en-IE"/>
        </w:rPr>
        <w:t xml:space="preserve">, as well as the </w:t>
      </w:r>
      <w:r w:rsidR="00E84F3C">
        <w:rPr>
          <w:rFonts w:ascii="Times New Roman" w:eastAsia="Arial" w:hAnsi="Times New Roman" w:cs="Times New Roman"/>
          <w:noProof/>
          <w:sz w:val="24"/>
          <w:szCs w:val="24"/>
          <w:lang w:val="en-IE"/>
        </w:rPr>
        <w:t>2030 policy targets for the Member States and the Union</w:t>
      </w:r>
      <w:r w:rsidRPr="00463588">
        <w:rPr>
          <w:rFonts w:ascii="Times New Roman" w:eastAsia="Arial" w:hAnsi="Times New Roman" w:cs="Times New Roman"/>
          <w:noProof/>
          <w:sz w:val="24"/>
          <w:szCs w:val="24"/>
          <w:lang w:val="en-IE"/>
        </w:rPr>
        <w:t xml:space="preserve">. </w:t>
      </w:r>
      <w:r w:rsidR="00CF0463" w:rsidRPr="00463588">
        <w:rPr>
          <w:rFonts w:ascii="Times New Roman" w:eastAsia="Arial" w:hAnsi="Times New Roman" w:cs="Times New Roman"/>
          <w:noProof/>
          <w:sz w:val="24"/>
          <w:szCs w:val="24"/>
          <w:lang w:val="en-IE"/>
        </w:rPr>
        <w:t>This</w:t>
      </w:r>
      <w:r w:rsidRPr="00463588">
        <w:rPr>
          <w:rFonts w:ascii="Times New Roman" w:eastAsia="Arial" w:hAnsi="Times New Roman" w:cs="Times New Roman"/>
          <w:noProof/>
          <w:sz w:val="24"/>
          <w:szCs w:val="24"/>
          <w:lang w:val="en-IE"/>
        </w:rPr>
        <w:t xml:space="preserve"> </w:t>
      </w:r>
      <w:r w:rsidR="00EE243F" w:rsidRPr="00463588">
        <w:rPr>
          <w:rFonts w:ascii="Times New Roman" w:eastAsia="Arial" w:hAnsi="Times New Roman" w:cs="Times New Roman"/>
          <w:noProof/>
          <w:sz w:val="24"/>
          <w:szCs w:val="24"/>
          <w:lang w:val="en-IE"/>
        </w:rPr>
        <w:t>demands targeted</w:t>
      </w:r>
      <w:r w:rsidR="2412D7AE" w:rsidRPr="62602E35">
        <w:rPr>
          <w:rFonts w:ascii="Times New Roman" w:eastAsia="Arial" w:hAnsi="Times New Roman" w:cs="Times New Roman"/>
          <w:noProof/>
          <w:sz w:val="24"/>
          <w:szCs w:val="24"/>
          <w:lang w:val="en-IE"/>
        </w:rPr>
        <w:t xml:space="preserve"> and</w:t>
      </w:r>
      <w:r w:rsidR="00EE243F" w:rsidRPr="00463588">
        <w:rPr>
          <w:rFonts w:ascii="Times New Roman" w:eastAsia="Arial" w:hAnsi="Times New Roman" w:cs="Times New Roman"/>
          <w:noProof/>
          <w:sz w:val="24"/>
          <w:szCs w:val="24"/>
          <w:lang w:val="en-IE"/>
        </w:rPr>
        <w:t xml:space="preserve"> long-term</w:t>
      </w:r>
      <w:r w:rsidRPr="00463588">
        <w:rPr>
          <w:rFonts w:ascii="Times New Roman" w:eastAsia="Arial" w:hAnsi="Times New Roman" w:cs="Times New Roman"/>
          <w:noProof/>
          <w:sz w:val="24"/>
          <w:szCs w:val="24"/>
          <w:lang w:val="en-IE"/>
        </w:rPr>
        <w:t xml:space="preserve"> funding</w:t>
      </w:r>
      <w:r w:rsidR="48F99607" w:rsidRPr="62602E35">
        <w:rPr>
          <w:rFonts w:ascii="Times New Roman" w:eastAsia="Arial" w:hAnsi="Times New Roman" w:cs="Times New Roman"/>
          <w:noProof/>
          <w:sz w:val="24"/>
          <w:szCs w:val="24"/>
          <w:lang w:val="en-IE"/>
        </w:rPr>
        <w:t>,</w:t>
      </w:r>
      <w:r w:rsidRPr="00463588">
        <w:rPr>
          <w:rFonts w:ascii="Times New Roman" w:eastAsia="Arial" w:hAnsi="Times New Roman" w:cs="Times New Roman"/>
          <w:noProof/>
          <w:sz w:val="24"/>
          <w:szCs w:val="24"/>
          <w:lang w:val="en-IE"/>
        </w:rPr>
        <w:t xml:space="preserve"> </w:t>
      </w:r>
      <w:r w:rsidR="00EE243F" w:rsidRPr="00463588">
        <w:rPr>
          <w:rFonts w:ascii="Times New Roman" w:eastAsia="Arial" w:hAnsi="Times New Roman" w:cs="Times New Roman"/>
          <w:noProof/>
          <w:sz w:val="24"/>
          <w:szCs w:val="24"/>
          <w:lang w:val="en-IE"/>
        </w:rPr>
        <w:t>strategic</w:t>
      </w:r>
      <w:r w:rsidRPr="00463588">
        <w:rPr>
          <w:rFonts w:ascii="Times New Roman" w:eastAsia="Arial" w:hAnsi="Times New Roman" w:cs="Times New Roman"/>
          <w:noProof/>
          <w:sz w:val="24"/>
          <w:szCs w:val="24"/>
          <w:lang w:val="en-IE"/>
        </w:rPr>
        <w:t xml:space="preserve"> </w:t>
      </w:r>
      <w:r w:rsidR="3904E659" w:rsidRPr="62602E35">
        <w:rPr>
          <w:rFonts w:ascii="Times New Roman" w:eastAsia="Arial" w:hAnsi="Times New Roman" w:cs="Times New Roman"/>
          <w:noProof/>
          <w:sz w:val="24"/>
          <w:szCs w:val="24"/>
          <w:lang w:val="en-IE"/>
        </w:rPr>
        <w:t>as well as policy</w:t>
      </w:r>
      <w:r w:rsidR="3904E659" w:rsidRPr="4B6E8B89">
        <w:rPr>
          <w:rFonts w:ascii="Times New Roman" w:eastAsia="Arial" w:hAnsi="Times New Roman" w:cs="Times New Roman"/>
          <w:noProof/>
          <w:sz w:val="24"/>
          <w:szCs w:val="24"/>
          <w:lang w:val="en-IE"/>
        </w:rPr>
        <w:t xml:space="preserve"> reforms and </w:t>
      </w:r>
      <w:r w:rsidR="29C3E4A0" w:rsidRPr="4EEEE7D2">
        <w:rPr>
          <w:rFonts w:ascii="Times New Roman" w:eastAsia="Arial" w:hAnsi="Times New Roman" w:cs="Times New Roman"/>
          <w:noProof/>
          <w:sz w:val="24"/>
          <w:szCs w:val="24"/>
          <w:lang w:val="en-IE"/>
        </w:rPr>
        <w:t>measures</w:t>
      </w:r>
      <w:r w:rsidRPr="00463588">
        <w:rPr>
          <w:rFonts w:ascii="Times New Roman" w:eastAsia="Arial" w:hAnsi="Times New Roman" w:cs="Times New Roman"/>
          <w:noProof/>
          <w:sz w:val="24"/>
          <w:szCs w:val="24"/>
          <w:lang w:val="en-IE"/>
        </w:rPr>
        <w:t xml:space="preserve"> that generate lasting economic and social returns. </w:t>
      </w:r>
    </w:p>
    <w:p w14:paraId="1DCB1319" w14:textId="0F0197A4" w:rsidR="003C769F" w:rsidRDefault="00896EE6" w:rsidP="003043E5">
      <w:pPr>
        <w:spacing w:line="276" w:lineRule="auto"/>
        <w:jc w:val="both"/>
        <w:rPr>
          <w:rFonts w:ascii="Times New Roman" w:hAnsi="Times New Roman"/>
          <w:noProof/>
          <w:sz w:val="24"/>
        </w:rPr>
      </w:pPr>
      <w:r w:rsidRPr="00463588">
        <w:rPr>
          <w:rFonts w:ascii="Times New Roman" w:eastAsia="Arial" w:hAnsi="Times New Roman" w:cs="Times New Roman"/>
          <w:b/>
          <w:noProof/>
          <w:sz w:val="24"/>
          <w:szCs w:val="24"/>
          <w:lang w:val="en-IE"/>
        </w:rPr>
        <w:t xml:space="preserve">The Pillar has </w:t>
      </w:r>
      <w:r w:rsidR="009C31CA" w:rsidRPr="00463588">
        <w:rPr>
          <w:rFonts w:ascii="Times New Roman" w:eastAsia="Arial" w:hAnsi="Times New Roman" w:cs="Times New Roman"/>
          <w:b/>
          <w:noProof/>
          <w:sz w:val="24"/>
          <w:szCs w:val="24"/>
          <w:lang w:val="en-IE"/>
        </w:rPr>
        <w:t>stood the test of time</w:t>
      </w:r>
      <w:r w:rsidR="0015021B">
        <w:rPr>
          <w:rFonts w:ascii="Times New Roman" w:eastAsia="Arial" w:hAnsi="Times New Roman" w:cs="Times New Roman"/>
          <w:b/>
          <w:noProof/>
          <w:sz w:val="24"/>
          <w:szCs w:val="24"/>
          <w:lang w:val="en-IE"/>
        </w:rPr>
        <w:t xml:space="preserve"> and </w:t>
      </w:r>
      <w:r w:rsidR="00625D91">
        <w:rPr>
          <w:rFonts w:ascii="Times New Roman" w:eastAsia="Arial" w:hAnsi="Times New Roman" w:cs="Times New Roman"/>
          <w:b/>
          <w:noProof/>
          <w:sz w:val="24"/>
          <w:szCs w:val="24"/>
          <w:lang w:val="en-IE"/>
        </w:rPr>
        <w:t>remains the</w:t>
      </w:r>
      <w:r w:rsidR="0015021B">
        <w:rPr>
          <w:rFonts w:ascii="Times New Roman" w:eastAsia="Arial" w:hAnsi="Times New Roman" w:cs="Times New Roman"/>
          <w:b/>
          <w:noProof/>
          <w:sz w:val="24"/>
          <w:szCs w:val="24"/>
          <w:lang w:val="en-IE"/>
        </w:rPr>
        <w:t xml:space="preserve"> compass of a strong and resilient social Europe</w:t>
      </w:r>
      <w:r w:rsidR="009C31CA" w:rsidRPr="00463588">
        <w:rPr>
          <w:rFonts w:ascii="Times New Roman" w:eastAsia="Arial" w:hAnsi="Times New Roman" w:cs="Times New Roman"/>
          <w:b/>
          <w:noProof/>
          <w:sz w:val="24"/>
          <w:szCs w:val="24"/>
          <w:lang w:val="en-IE"/>
        </w:rPr>
        <w:t>.</w:t>
      </w:r>
      <w:r w:rsidR="009C31CA" w:rsidRPr="00463588">
        <w:rPr>
          <w:rFonts w:ascii="Times New Roman" w:eastAsia="Arial" w:hAnsi="Times New Roman" w:cs="Times New Roman"/>
          <w:noProof/>
          <w:sz w:val="24"/>
          <w:szCs w:val="24"/>
          <w:lang w:val="en-IE"/>
        </w:rPr>
        <w:t xml:space="preserve"> </w:t>
      </w:r>
      <w:r w:rsidR="00BF7EC2" w:rsidRPr="00463588">
        <w:rPr>
          <w:rFonts w:ascii="Times New Roman" w:eastAsia="Arial" w:hAnsi="Times New Roman" w:cs="Times New Roman"/>
          <w:noProof/>
          <w:sz w:val="24"/>
          <w:szCs w:val="24"/>
          <w:lang w:val="en-IE"/>
        </w:rPr>
        <w:t>Its 20 principles</w:t>
      </w:r>
      <w:r w:rsidR="009C31CA" w:rsidRPr="00463588">
        <w:rPr>
          <w:rFonts w:ascii="Times New Roman" w:eastAsia="Arial" w:hAnsi="Times New Roman" w:cs="Times New Roman"/>
          <w:noProof/>
          <w:sz w:val="24"/>
          <w:szCs w:val="24"/>
          <w:lang w:val="en-IE"/>
        </w:rPr>
        <w:t xml:space="preserve"> </w:t>
      </w:r>
      <w:r w:rsidR="00104EA6" w:rsidRPr="00463588">
        <w:rPr>
          <w:rFonts w:ascii="Times New Roman" w:eastAsia="Arial" w:hAnsi="Times New Roman" w:cs="Times New Roman"/>
          <w:noProof/>
          <w:sz w:val="24"/>
          <w:szCs w:val="24"/>
          <w:lang w:val="en-IE"/>
        </w:rPr>
        <w:t xml:space="preserve">help to </w:t>
      </w:r>
      <w:r w:rsidR="00432B7C" w:rsidRPr="00463588">
        <w:rPr>
          <w:rFonts w:ascii="Times New Roman" w:eastAsia="Arial" w:hAnsi="Times New Roman" w:cs="Times New Roman"/>
          <w:noProof/>
          <w:sz w:val="24"/>
          <w:szCs w:val="24"/>
          <w:lang w:val="en-IE"/>
        </w:rPr>
        <w:t>strengthen</w:t>
      </w:r>
      <w:r w:rsidR="00104EA6" w:rsidRPr="00463588">
        <w:rPr>
          <w:rFonts w:ascii="Times New Roman" w:eastAsia="Arial" w:hAnsi="Times New Roman" w:cs="Times New Roman"/>
          <w:noProof/>
          <w:sz w:val="24"/>
          <w:szCs w:val="24"/>
          <w:lang w:val="en-IE"/>
        </w:rPr>
        <w:t xml:space="preserve"> </w:t>
      </w:r>
      <w:r w:rsidR="004D053A" w:rsidRPr="00463588">
        <w:rPr>
          <w:rFonts w:ascii="Times New Roman" w:eastAsia="Arial" w:hAnsi="Times New Roman" w:cs="Times New Roman"/>
          <w:noProof/>
          <w:sz w:val="24"/>
          <w:szCs w:val="24"/>
          <w:lang w:val="en-IE"/>
        </w:rPr>
        <w:t>Europe’s</w:t>
      </w:r>
      <w:r w:rsidR="00104EA6" w:rsidRPr="00463588">
        <w:rPr>
          <w:rFonts w:ascii="Times New Roman" w:eastAsia="Arial" w:hAnsi="Times New Roman" w:cs="Times New Roman"/>
          <w:noProof/>
          <w:sz w:val="24"/>
          <w:szCs w:val="24"/>
          <w:lang w:val="en-IE"/>
        </w:rPr>
        <w:t xml:space="preserve"> social market economy, which is a beacon of hope </w:t>
      </w:r>
      <w:r w:rsidR="0029521F" w:rsidRPr="00463588">
        <w:rPr>
          <w:rFonts w:ascii="Times New Roman" w:eastAsia="Arial" w:hAnsi="Times New Roman" w:cs="Times New Roman"/>
          <w:noProof/>
          <w:sz w:val="24"/>
          <w:szCs w:val="24"/>
          <w:lang w:val="en-IE"/>
        </w:rPr>
        <w:t>for</w:t>
      </w:r>
      <w:r w:rsidR="00104EA6" w:rsidRPr="00463588">
        <w:rPr>
          <w:rFonts w:ascii="Times New Roman" w:eastAsia="Arial" w:hAnsi="Times New Roman" w:cs="Times New Roman"/>
          <w:noProof/>
          <w:sz w:val="24"/>
          <w:szCs w:val="24"/>
          <w:lang w:val="en-IE"/>
        </w:rPr>
        <w:t xml:space="preserve"> many</w:t>
      </w:r>
      <w:r w:rsidR="00B908B3" w:rsidRPr="00463588">
        <w:rPr>
          <w:rFonts w:ascii="Times New Roman" w:eastAsia="Arial" w:hAnsi="Times New Roman" w:cs="Times New Roman"/>
          <w:noProof/>
          <w:sz w:val="24"/>
          <w:szCs w:val="24"/>
          <w:lang w:val="en-IE"/>
        </w:rPr>
        <w:t xml:space="preserve"> as our labour markets and </w:t>
      </w:r>
      <w:r w:rsidR="00C442DD" w:rsidRPr="00463588">
        <w:rPr>
          <w:rFonts w:ascii="Times New Roman" w:eastAsia="Arial" w:hAnsi="Times New Roman" w:cs="Times New Roman"/>
          <w:noProof/>
          <w:sz w:val="24"/>
          <w:szCs w:val="24"/>
          <w:lang w:val="en-IE"/>
        </w:rPr>
        <w:t>societies go through fundamental changes.</w:t>
      </w:r>
      <w:r w:rsidR="00941305" w:rsidRPr="00463588">
        <w:rPr>
          <w:rFonts w:ascii="Times New Roman" w:eastAsia="Arial" w:hAnsi="Times New Roman" w:cs="Times New Roman"/>
          <w:noProof/>
          <w:sz w:val="24"/>
          <w:szCs w:val="24"/>
        </w:rPr>
        <w:t xml:space="preserve"> </w:t>
      </w:r>
      <w:r w:rsidR="00F448B3" w:rsidRPr="00463588">
        <w:rPr>
          <w:rFonts w:ascii="Times New Roman" w:eastAsia="Arial" w:hAnsi="Times New Roman" w:cs="Times New Roman"/>
          <w:noProof/>
          <w:sz w:val="24"/>
          <w:szCs w:val="24"/>
        </w:rPr>
        <w:t xml:space="preserve">We must give greater visibility to social rights and reinforce the assessment of social standards and upward social convergence, at a time when our Union is facing </w:t>
      </w:r>
      <w:r w:rsidR="00A96F1E" w:rsidRPr="00463588">
        <w:rPr>
          <w:rFonts w:ascii="Times New Roman" w:eastAsia="Arial" w:hAnsi="Times New Roman" w:cs="Times New Roman"/>
          <w:noProof/>
          <w:sz w:val="24"/>
          <w:szCs w:val="24"/>
        </w:rPr>
        <w:t>major challenges</w:t>
      </w:r>
      <w:r w:rsidR="00A96F1E" w:rsidRPr="003043E5">
        <w:rPr>
          <w:rFonts w:ascii="Times New Roman" w:eastAsia="Arial" w:hAnsi="Times New Roman" w:cs="Times New Roman"/>
          <w:noProof/>
          <w:sz w:val="24"/>
          <w:szCs w:val="24"/>
        </w:rPr>
        <w:t>.</w:t>
      </w:r>
      <w:r w:rsidR="003C559D" w:rsidRPr="003043E5">
        <w:rPr>
          <w:rFonts w:ascii="Times New Roman" w:eastAsia="Arial" w:hAnsi="Times New Roman" w:cs="Times New Roman"/>
          <w:noProof/>
          <w:sz w:val="24"/>
          <w:szCs w:val="24"/>
        </w:rPr>
        <w:t xml:space="preserve"> </w:t>
      </w:r>
      <w:r w:rsidR="003C559D" w:rsidRPr="003043E5">
        <w:rPr>
          <w:rFonts w:ascii="Times New Roman" w:eastAsia="Arial" w:hAnsi="Times New Roman" w:cs="Times New Roman"/>
          <w:noProof/>
          <w:sz w:val="24"/>
          <w:szCs w:val="24"/>
          <w:lang w:val="en-IE"/>
        </w:rPr>
        <w:t xml:space="preserve">With 2027 marking the 10th anniversary of the Pillar’s proclamation, </w:t>
      </w:r>
      <w:r w:rsidR="003E4A3B" w:rsidRPr="003043E5">
        <w:rPr>
          <w:rFonts w:ascii="Times New Roman" w:eastAsia="Arial" w:hAnsi="Times New Roman" w:cs="Times New Roman"/>
          <w:noProof/>
          <w:sz w:val="24"/>
          <w:szCs w:val="24"/>
          <w:lang w:val="en-IE"/>
        </w:rPr>
        <w:t>it is</w:t>
      </w:r>
      <w:r w:rsidR="00B9408C" w:rsidRPr="003043E5">
        <w:rPr>
          <w:rFonts w:ascii="Times New Roman" w:eastAsia="Arial" w:hAnsi="Times New Roman" w:cs="Times New Roman"/>
          <w:noProof/>
          <w:sz w:val="24"/>
          <w:szCs w:val="24"/>
          <w:lang w:val="en-IE"/>
        </w:rPr>
        <w:t xml:space="preserve"> a key moment </w:t>
      </w:r>
      <w:r w:rsidR="00B9408C" w:rsidRPr="003C769F">
        <w:rPr>
          <w:rFonts w:ascii="Times New Roman" w:hAnsi="Times New Roman"/>
          <w:noProof/>
          <w:sz w:val="24"/>
        </w:rPr>
        <w:t>to accelerate its implementation and underline the commitment</w:t>
      </w:r>
      <w:r>
        <w:rPr>
          <w:rFonts w:ascii="Times New Roman" w:hAnsi="Times New Roman"/>
          <w:noProof/>
          <w:sz w:val="24"/>
        </w:rPr>
        <w:t xml:space="preserve"> to continue</w:t>
      </w:r>
      <w:r w:rsidR="00793C3C">
        <w:rPr>
          <w:rFonts w:ascii="Times New Roman" w:hAnsi="Times New Roman"/>
          <w:noProof/>
          <w:sz w:val="24"/>
        </w:rPr>
        <w:t xml:space="preserve"> to </w:t>
      </w:r>
      <w:r w:rsidR="00B9408C" w:rsidRPr="003C769F">
        <w:rPr>
          <w:rFonts w:ascii="Times New Roman" w:hAnsi="Times New Roman"/>
          <w:noProof/>
          <w:sz w:val="24"/>
        </w:rPr>
        <w:t xml:space="preserve">anchor a strong social dimension in the present and future of the European Union. </w:t>
      </w:r>
    </w:p>
    <w:p w14:paraId="357250D8" w14:textId="4B232D84" w:rsidR="00E10223" w:rsidRPr="00B9408C" w:rsidRDefault="00B9408C" w:rsidP="003043E5">
      <w:pPr>
        <w:spacing w:line="276" w:lineRule="auto"/>
        <w:jc w:val="both"/>
        <w:rPr>
          <w:rFonts w:ascii="Times New Roman" w:eastAsia="Arial" w:hAnsi="Times New Roman" w:cs="Times New Roman"/>
          <w:noProof/>
          <w:sz w:val="24"/>
          <w:szCs w:val="24"/>
        </w:rPr>
      </w:pPr>
      <w:r w:rsidRPr="003C769F">
        <w:rPr>
          <w:rFonts w:ascii="Times New Roman" w:hAnsi="Times New Roman"/>
          <w:noProof/>
          <w:sz w:val="24"/>
        </w:rPr>
        <w:t>In times of deep and fast transformation, the Pillar – and Europe‘s social dimension as a whole –  is the strongest definition of the EU</w:t>
      </w:r>
      <w:r w:rsidR="003C769F">
        <w:rPr>
          <w:rFonts w:ascii="Times New Roman" w:hAnsi="Times New Roman"/>
          <w:noProof/>
          <w:sz w:val="24"/>
        </w:rPr>
        <w:t>’s values</w:t>
      </w:r>
      <w:r w:rsidRPr="003C769F">
        <w:rPr>
          <w:rFonts w:ascii="Times New Roman" w:hAnsi="Times New Roman"/>
          <w:noProof/>
          <w:sz w:val="24"/>
        </w:rPr>
        <w:t xml:space="preserve"> and what holds us together. </w:t>
      </w:r>
      <w:r w:rsidR="003C769F">
        <w:rPr>
          <w:rFonts w:ascii="Times New Roman" w:hAnsi="Times New Roman"/>
          <w:noProof/>
          <w:sz w:val="24"/>
        </w:rPr>
        <w:t>The Pillar provides the necessary safety nets and a clear and resilient framework to anticipate and manage the changes brought by AI and technological, demographic and geopolitical transformations. Reinforcing its implementation</w:t>
      </w:r>
      <w:r w:rsidRPr="003C769F">
        <w:rPr>
          <w:rFonts w:ascii="Times New Roman" w:hAnsi="Times New Roman"/>
          <w:noProof/>
          <w:sz w:val="24"/>
        </w:rPr>
        <w:t xml:space="preserve"> is a joint responsibility </w:t>
      </w:r>
      <w:r w:rsidR="003C769F">
        <w:rPr>
          <w:rFonts w:ascii="Times New Roman" w:hAnsi="Times New Roman"/>
          <w:noProof/>
          <w:sz w:val="24"/>
        </w:rPr>
        <w:t>that</w:t>
      </w:r>
      <w:r w:rsidRPr="003C769F">
        <w:rPr>
          <w:rFonts w:ascii="Times New Roman" w:hAnsi="Times New Roman"/>
          <w:noProof/>
          <w:sz w:val="24"/>
        </w:rPr>
        <w:t xml:space="preserve"> starts at national, regional and local level, with a key role for social partners and civil society. Therefore, while fully respecting and embracing the different approaches across Europe, we need to </w:t>
      </w:r>
      <w:r w:rsidR="003043E5" w:rsidRPr="003C769F">
        <w:rPr>
          <w:rFonts w:ascii="Times New Roman" w:hAnsi="Times New Roman"/>
          <w:noProof/>
          <w:sz w:val="24"/>
        </w:rPr>
        <w:t>step up</w:t>
      </w:r>
      <w:r w:rsidRPr="003C769F">
        <w:rPr>
          <w:rFonts w:ascii="Times New Roman" w:hAnsi="Times New Roman"/>
          <w:noProof/>
          <w:sz w:val="24"/>
        </w:rPr>
        <w:t xml:space="preserve"> action</w:t>
      </w:r>
      <w:r w:rsidR="003043E5" w:rsidRPr="003C769F">
        <w:rPr>
          <w:rFonts w:ascii="Times New Roman" w:hAnsi="Times New Roman"/>
          <w:noProof/>
          <w:sz w:val="24"/>
        </w:rPr>
        <w:t xml:space="preserve">, </w:t>
      </w:r>
      <w:r w:rsidRPr="003C769F">
        <w:rPr>
          <w:rFonts w:ascii="Times New Roman" w:hAnsi="Times New Roman"/>
          <w:noProof/>
          <w:sz w:val="24"/>
        </w:rPr>
        <w:t>assert</w:t>
      </w:r>
      <w:r w:rsidR="003043E5" w:rsidRPr="003C769F">
        <w:rPr>
          <w:rFonts w:ascii="Times New Roman" w:hAnsi="Times New Roman"/>
          <w:noProof/>
          <w:sz w:val="24"/>
        </w:rPr>
        <w:t>ing</w:t>
      </w:r>
      <w:r w:rsidRPr="003C769F">
        <w:rPr>
          <w:rFonts w:ascii="Times New Roman" w:hAnsi="Times New Roman"/>
          <w:noProof/>
          <w:sz w:val="24"/>
        </w:rPr>
        <w:t xml:space="preserve"> our common values and </w:t>
      </w:r>
      <w:r w:rsidR="003C769F" w:rsidRPr="003C769F">
        <w:rPr>
          <w:rFonts w:ascii="Times New Roman" w:hAnsi="Times New Roman"/>
          <w:noProof/>
          <w:sz w:val="24"/>
        </w:rPr>
        <w:t>recommitting</w:t>
      </w:r>
      <w:r w:rsidRPr="003C769F">
        <w:rPr>
          <w:rFonts w:ascii="Times New Roman" w:hAnsi="Times New Roman"/>
          <w:noProof/>
          <w:sz w:val="24"/>
        </w:rPr>
        <w:t xml:space="preserve"> to </w:t>
      </w:r>
      <w:r w:rsidR="003043E5" w:rsidRPr="003C769F">
        <w:rPr>
          <w:rFonts w:ascii="Times New Roman" w:hAnsi="Times New Roman"/>
          <w:noProof/>
          <w:sz w:val="24"/>
        </w:rPr>
        <w:t>the Pillar’s</w:t>
      </w:r>
      <w:r w:rsidRPr="003C769F">
        <w:rPr>
          <w:rFonts w:ascii="Times New Roman" w:hAnsi="Times New Roman"/>
          <w:noProof/>
          <w:sz w:val="24"/>
        </w:rPr>
        <w:t xml:space="preserve"> 20 principles and rights</w:t>
      </w:r>
      <w:r w:rsidR="003C769F">
        <w:rPr>
          <w:rFonts w:ascii="Times New Roman" w:hAnsi="Times New Roman"/>
          <w:noProof/>
          <w:sz w:val="24"/>
        </w:rPr>
        <w:t xml:space="preserve"> to bring the best opportunities for people, economy and society as a whole.</w:t>
      </w:r>
    </w:p>
    <w:sectPr w:rsidR="00E10223" w:rsidRPr="00B9408C" w:rsidSect="00CF2615">
      <w:headerReference w:type="even" r:id="rId80"/>
      <w:headerReference w:type="default" r:id="rId81"/>
      <w:footerReference w:type="even" r:id="rId82"/>
      <w:footerReference w:type="default" r:id="rId83"/>
      <w:headerReference w:type="first" r:id="rId84"/>
      <w:footerReference w:type="first" r:id="rId8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40E98" w14:textId="77777777" w:rsidR="00D1245D" w:rsidRDefault="00D1245D" w:rsidP="00602A68">
      <w:pPr>
        <w:spacing w:after="0" w:line="240" w:lineRule="auto"/>
      </w:pPr>
      <w:r>
        <w:separator/>
      </w:r>
    </w:p>
  </w:endnote>
  <w:endnote w:type="continuationSeparator" w:id="0">
    <w:p w14:paraId="214CAA3D" w14:textId="77777777" w:rsidR="00D1245D" w:rsidRDefault="00D1245D" w:rsidP="00602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C5E7A" w14:textId="11C6E316" w:rsidR="00147070" w:rsidRPr="00147070" w:rsidRDefault="00147070" w:rsidP="00147070">
    <w:pPr>
      <w:pStyle w:val="FooterCoverPage"/>
      <w:rPr>
        <w:rFonts w:ascii="Arial" w:hAnsi="Arial" w:cs="Arial"/>
        <w:b/>
        <w:sz w:val="48"/>
      </w:rPr>
    </w:pPr>
    <w:r w:rsidRPr="00147070">
      <w:rPr>
        <w:rFonts w:ascii="Arial" w:hAnsi="Arial" w:cs="Arial"/>
        <w:b/>
        <w:sz w:val="48"/>
      </w:rPr>
      <w:t>EN</w:t>
    </w:r>
    <w:r w:rsidRPr="00147070">
      <w:rPr>
        <w:rFonts w:ascii="Arial" w:hAnsi="Arial" w:cs="Arial"/>
        <w:b/>
        <w:sz w:val="48"/>
      </w:rPr>
      <w:tab/>
    </w:r>
    <w:r w:rsidRPr="00147070">
      <w:rPr>
        <w:rFonts w:ascii="Arial" w:hAnsi="Arial" w:cs="Arial"/>
        <w:b/>
        <w:sz w:val="48"/>
      </w:rPr>
      <w:tab/>
    </w:r>
    <w:r w:rsidRPr="00147070">
      <w:tab/>
    </w:r>
    <w:r w:rsidRPr="0014707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B6C5" w14:textId="03A0746E" w:rsidR="00147070" w:rsidRPr="00147070" w:rsidRDefault="00147070" w:rsidP="00147070">
    <w:pPr>
      <w:pStyle w:val="FooterCoverPage"/>
      <w:rPr>
        <w:rFonts w:ascii="Arial" w:hAnsi="Arial" w:cs="Arial"/>
        <w:b/>
        <w:sz w:val="48"/>
      </w:rPr>
    </w:pPr>
    <w:r w:rsidRPr="00147070">
      <w:rPr>
        <w:rFonts w:ascii="Arial" w:hAnsi="Arial" w:cs="Arial"/>
        <w:b/>
        <w:sz w:val="48"/>
      </w:rPr>
      <w:t>EN</w:t>
    </w:r>
    <w:r w:rsidRPr="00147070">
      <w:rPr>
        <w:rFonts w:ascii="Arial" w:hAnsi="Arial" w:cs="Arial"/>
        <w:b/>
        <w:sz w:val="48"/>
      </w:rPr>
      <w:tab/>
    </w:r>
    <w:r w:rsidRPr="00147070">
      <w:rPr>
        <w:rFonts w:ascii="Arial" w:hAnsi="Arial" w:cs="Arial"/>
        <w:b/>
        <w:sz w:val="48"/>
      </w:rPr>
      <w:tab/>
    </w:r>
    <w:r w:rsidRPr="00147070">
      <w:tab/>
    </w:r>
    <w:r w:rsidRPr="0014707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A0D8" w14:textId="77777777" w:rsidR="00147070" w:rsidRPr="00147070" w:rsidRDefault="00147070" w:rsidP="0014707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E20DA" w14:textId="77777777" w:rsidR="00CF2615" w:rsidRDefault="00CF26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953945"/>
      <w:docPartObj>
        <w:docPartGallery w:val="Page Numbers (Bottom of Page)"/>
        <w:docPartUnique/>
      </w:docPartObj>
    </w:sdtPr>
    <w:sdtEndPr>
      <w:rPr>
        <w:noProof/>
      </w:rPr>
    </w:sdtEndPr>
    <w:sdtContent>
      <w:p w14:paraId="360EACFD" w14:textId="30837C1B" w:rsidR="00CF2615" w:rsidRDefault="00CF2615">
        <w:pPr>
          <w:pStyle w:val="Footer"/>
          <w:jc w:val="center"/>
        </w:pPr>
        <w:r>
          <w:fldChar w:fldCharType="begin"/>
        </w:r>
        <w:r>
          <w:instrText xml:space="preserve"> PAGE   \* MERGEFORMAT </w:instrText>
        </w:r>
        <w:r>
          <w:fldChar w:fldCharType="separate"/>
        </w:r>
        <w:r w:rsidR="00147070">
          <w:rPr>
            <w:noProof/>
          </w:rPr>
          <w:t>1</w:t>
        </w:r>
        <w:r>
          <w:rPr>
            <w:noProof/>
          </w:rPr>
          <w:fldChar w:fldCharType="end"/>
        </w:r>
      </w:p>
    </w:sdtContent>
  </w:sdt>
  <w:p w14:paraId="6C0F35B5" w14:textId="77777777" w:rsidR="00CF2615" w:rsidRDefault="00CF26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DE9B9" w14:textId="77777777" w:rsidR="00CF2615" w:rsidRDefault="00CF2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C9537" w14:textId="77777777" w:rsidR="00D1245D" w:rsidRDefault="00D1245D" w:rsidP="00602A68">
      <w:pPr>
        <w:spacing w:after="0" w:line="240" w:lineRule="auto"/>
      </w:pPr>
      <w:r>
        <w:separator/>
      </w:r>
    </w:p>
  </w:footnote>
  <w:footnote w:type="continuationSeparator" w:id="0">
    <w:p w14:paraId="61D35D90" w14:textId="77777777" w:rsidR="00D1245D" w:rsidRDefault="00D1245D" w:rsidP="00602A68">
      <w:pPr>
        <w:spacing w:after="0" w:line="240" w:lineRule="auto"/>
      </w:pPr>
      <w:r>
        <w:continuationSeparator/>
      </w:r>
    </w:p>
  </w:footnote>
  <w:footnote w:id="1">
    <w:p w14:paraId="427CE77B" w14:textId="3E3E61E0" w:rsidR="008F51FA" w:rsidRPr="008F51FA" w:rsidRDefault="008F51FA">
      <w:pPr>
        <w:pStyle w:val="FootnoteText"/>
      </w:pPr>
      <w:r>
        <w:rPr>
          <w:rStyle w:val="FootnoteReference"/>
        </w:rPr>
        <w:footnoteRef/>
      </w:r>
      <w:r>
        <w:t xml:space="preserve">   </w:t>
      </w:r>
      <w:r>
        <w:rPr>
          <w:rFonts w:ascii="Times New Roman" w:hAnsi="Times New Roman" w:cs="Times New Roman"/>
        </w:rPr>
        <w:t>Also in relation to the Pact for the Mediterranean</w:t>
      </w:r>
    </w:p>
  </w:footnote>
  <w:footnote w:id="2">
    <w:p w14:paraId="68A2AB18" w14:textId="0594D384" w:rsidR="00EE0360" w:rsidRPr="002C3211" w:rsidRDefault="00EE0360" w:rsidP="000F79F3">
      <w:pPr>
        <w:spacing w:after="0" w:line="276" w:lineRule="auto"/>
        <w:jc w:val="both"/>
        <w:rPr>
          <w:rFonts w:ascii="Times New Roman" w:hAnsi="Times New Roman" w:cs="Times New Roman"/>
          <w:sz w:val="20"/>
          <w:szCs w:val="20"/>
        </w:rPr>
      </w:pPr>
      <w:r w:rsidRPr="003C769F">
        <w:rPr>
          <w:rStyle w:val="FootnoteReference"/>
          <w:rFonts w:ascii="Times New Roman" w:hAnsi="Times New Roman" w:cs="Times New Roman"/>
          <w:sz w:val="20"/>
          <w:szCs w:val="20"/>
        </w:rPr>
        <w:footnoteRef/>
      </w:r>
      <w:r w:rsidRPr="002C3211">
        <w:rPr>
          <w:rFonts w:ascii="Times New Roman" w:hAnsi="Times New Roman" w:cs="Times New Roman"/>
          <w:sz w:val="20"/>
          <w:szCs w:val="20"/>
        </w:rPr>
        <w:t xml:space="preserve"> The 2021 Action Plan also set different sub-targets, which are further detailed in the Staff Working Document.</w:t>
      </w:r>
    </w:p>
  </w:footnote>
  <w:footnote w:id="3">
    <w:p w14:paraId="1D7B6437" w14:textId="5BD7E0A6" w:rsidR="00DD65D8" w:rsidRPr="003C769F" w:rsidRDefault="00DD65D8" w:rsidP="000F79F3">
      <w:pPr>
        <w:pStyle w:val="FootnoteText"/>
        <w:jc w:val="both"/>
        <w:rPr>
          <w:rFonts w:ascii="Times New Roman" w:hAnsi="Times New Roman" w:cs="Times New Roman"/>
        </w:rPr>
      </w:pPr>
      <w:r w:rsidRPr="003C769F">
        <w:rPr>
          <w:rStyle w:val="FootnoteReference"/>
          <w:rFonts w:ascii="Times New Roman" w:hAnsi="Times New Roman" w:cs="Times New Roman"/>
        </w:rPr>
        <w:footnoteRef/>
      </w:r>
      <w:r w:rsidRPr="003C769F">
        <w:rPr>
          <w:rStyle w:val="FootnoteReference"/>
          <w:rFonts w:ascii="Times New Roman" w:hAnsi="Times New Roman" w:cs="Times New Roman"/>
        </w:rPr>
        <w:t xml:space="preserve"> </w:t>
      </w:r>
      <w:r w:rsidR="002C3211" w:rsidRPr="003C769F">
        <w:rPr>
          <w:rFonts w:ascii="Times New Roman" w:hAnsi="Times New Roman" w:cs="Times New Roman"/>
        </w:rPr>
        <w:t xml:space="preserve"> </w:t>
      </w:r>
      <w:r w:rsidRPr="002C3211">
        <w:rPr>
          <w:rFonts w:ascii="Times New Roman" w:hAnsi="Times New Roman" w:cs="Times New Roman"/>
        </w:rPr>
        <w:t xml:space="preserve">Progress on the three 2030 headline targets is tracked on an annual basis through the </w:t>
      </w:r>
      <w:hyperlink r:id="rId1" w:history="1">
        <w:r w:rsidRPr="002C3211">
          <w:rPr>
            <w:rStyle w:val="Hyperlink"/>
            <w:rFonts w:ascii="Times New Roman" w:hAnsi="Times New Roman" w:cs="Times New Roman"/>
          </w:rPr>
          <w:t>Joint Employment Report</w:t>
        </w:r>
      </w:hyperlink>
      <w:r w:rsidR="00171FDD" w:rsidRPr="002C3211">
        <w:rPr>
          <w:rFonts w:ascii="Times New Roman" w:hAnsi="Times New Roman" w:cs="Times New Roman"/>
        </w:rPr>
        <w:t>.</w:t>
      </w:r>
    </w:p>
  </w:footnote>
  <w:footnote w:id="4">
    <w:p w14:paraId="6EC9BB95" w14:textId="2BC72EB6" w:rsidR="00286479" w:rsidRPr="00AF77C7" w:rsidRDefault="00286479" w:rsidP="004D30D8">
      <w:pPr>
        <w:pStyle w:val="FootnoteText"/>
        <w:jc w:val="both"/>
        <w:rPr>
          <w:rFonts w:ascii="Times New Roman" w:hAnsi="Times New Roman" w:cs="Times New Roman"/>
        </w:rPr>
      </w:pPr>
      <w:r w:rsidRPr="00AF77C7">
        <w:rPr>
          <w:rStyle w:val="FootnoteReference"/>
          <w:rFonts w:ascii="Times New Roman" w:hAnsi="Times New Roman" w:cs="Times New Roman"/>
        </w:rPr>
        <w:footnoteRef/>
      </w:r>
      <w:r w:rsidRPr="00AF77C7">
        <w:rPr>
          <w:rFonts w:ascii="Times New Roman" w:hAnsi="Times New Roman" w:cs="Times New Roman"/>
        </w:rPr>
        <w:t xml:space="preserve">  </w:t>
      </w:r>
      <w:hyperlink r:id="rId2" w:history="1">
        <w:r w:rsidR="00F0676C" w:rsidRPr="00924B98">
          <w:rPr>
            <w:rStyle w:val="Hyperlink"/>
            <w:rFonts w:ascii="Times New Roman" w:hAnsi="Times New Roman" w:cs="Times New Roman"/>
          </w:rPr>
          <w:t>Council Conclusions on Housing: shifting demographics and shaping policies</w:t>
        </w:r>
      </w:hyperlink>
      <w:r w:rsidR="00CC47D9">
        <w:t>.</w:t>
      </w:r>
      <w:r w:rsidR="00F506BE">
        <w:rPr>
          <w:rFonts w:ascii="Times New Roman" w:hAnsi="Times New Roman" w:cs="Times New Roman"/>
        </w:rPr>
        <w:t xml:space="preserve"> </w:t>
      </w:r>
    </w:p>
  </w:footnote>
  <w:footnote w:id="5">
    <w:p w14:paraId="73CC8D90" w14:textId="272CD33F" w:rsidR="00AB15C6" w:rsidRPr="00661597" w:rsidRDefault="00AB15C6" w:rsidP="00661597">
      <w:pPr>
        <w:spacing w:line="240" w:lineRule="auto"/>
        <w:jc w:val="both"/>
        <w:rPr>
          <w:rFonts w:ascii="Times New Roman" w:eastAsia="Arial" w:hAnsi="Times New Roman" w:cs="Times New Roman"/>
          <w:sz w:val="20"/>
          <w:szCs w:val="20"/>
        </w:rPr>
      </w:pPr>
      <w:r w:rsidRPr="00C01657">
        <w:rPr>
          <w:rStyle w:val="FootnoteReference"/>
          <w:rFonts w:ascii="Times New Roman" w:hAnsi="Times New Roman" w:cs="Times New Roman"/>
          <w:sz w:val="20"/>
          <w:szCs w:val="20"/>
        </w:rPr>
        <w:footnoteRef/>
      </w:r>
      <w:r w:rsidRPr="00C01657">
        <w:rPr>
          <w:rFonts w:ascii="Times New Roman" w:hAnsi="Times New Roman" w:cs="Times New Roman"/>
          <w:sz w:val="20"/>
          <w:szCs w:val="20"/>
        </w:rPr>
        <w:t xml:space="preserve"> </w:t>
      </w:r>
      <w:r w:rsidRPr="00C01657">
        <w:rPr>
          <w:rFonts w:ascii="Times New Roman" w:hAnsi="Times New Roman" w:cs="Times New Roman"/>
          <w:sz w:val="20"/>
          <w:szCs w:val="20"/>
          <w:lang w:val="en-IE"/>
        </w:rPr>
        <w:t xml:space="preserve">To strengthen the evidence base, the Commission’s Joint Research Centre has developed high-resolution accessibility indicators, available through the Transport Poverty Hub, to identify areas across the EU where poor transport connectivity limits access to essential services. </w:t>
      </w:r>
    </w:p>
  </w:footnote>
  <w:footnote w:id="6">
    <w:p w14:paraId="5B2D1D6D" w14:textId="77777777" w:rsidR="008560A2" w:rsidRDefault="008560A2" w:rsidP="008560A2">
      <w:pPr>
        <w:pStyle w:val="FootnoteText"/>
        <w:jc w:val="both"/>
        <w:rPr>
          <w:rFonts w:ascii="Times New Roman" w:hAnsi="Times New Roman" w:cs="Times New Roman"/>
        </w:rPr>
      </w:pPr>
      <w:r w:rsidRPr="00D21918">
        <w:rPr>
          <w:rStyle w:val="FootnoteReference"/>
          <w:rFonts w:ascii="Times New Roman" w:hAnsi="Times New Roman" w:cs="Times New Roman"/>
        </w:rPr>
        <w:footnoteRef/>
      </w:r>
      <w:r w:rsidRPr="00D21918">
        <w:rPr>
          <w:rFonts w:ascii="Times New Roman" w:hAnsi="Times New Roman" w:cs="Times New Roman"/>
        </w:rPr>
        <w:t xml:space="preserve"> AI-powered profiling and job-matching tools will frequently be considered as high-risk AI systems under Annex III, points 4 and 5 of the AI Act. In this context, providers of high-risk AI systems will be subject to stringent obligations designed to ensure that their AI systems do not, among others, pose a risk to fundamental rights, are accurate and unbiased, and can be adequately overseen. Deployers of high-risk AI systems are also subject to relevant obligations that concern, for instance, human oversight, monitoring the operation and keeping the logs of AI systems. In addition to the high-risk rules, the AI Act also imposes, inter alia, includes targeted prohibitions, including in what regards to AI systems inferring emotions in the workplace (Article 5(1)(f)) and biometric categorisation AI systems that categorise individually natural persons based on certain characteristics such as trade union membership (Article 5(1)(g)).</w:t>
      </w:r>
    </w:p>
    <w:p w14:paraId="38E69F82" w14:textId="42B0C39A" w:rsidR="00EB1FF9" w:rsidRPr="00D21918" w:rsidRDefault="00EB1FF9" w:rsidP="008560A2">
      <w:pPr>
        <w:pStyle w:val="FootnoteText"/>
        <w:jc w:val="both"/>
        <w:rPr>
          <w:rFonts w:ascii="Times New Roman" w:hAnsi="Times New Roman" w:cs="Times New Roman"/>
          <w:lang w:val="en-IE"/>
        </w:rPr>
      </w:pPr>
    </w:p>
  </w:footnote>
  <w:footnote w:id="7">
    <w:p w14:paraId="30604545" w14:textId="741B8A10" w:rsidR="00142E98" w:rsidRPr="002E2FF6" w:rsidRDefault="00142E98" w:rsidP="00EF73C8">
      <w:pPr>
        <w:pStyle w:val="FootnoteText"/>
        <w:jc w:val="both"/>
        <w:rPr>
          <w:rFonts w:ascii="Times New Roman" w:hAnsi="Times New Roman" w:cs="Times New Roman"/>
        </w:rPr>
      </w:pPr>
      <w:r w:rsidRPr="002E2FF6">
        <w:rPr>
          <w:rStyle w:val="FootnoteReference"/>
          <w:rFonts w:ascii="Times New Roman" w:hAnsi="Times New Roman" w:cs="Times New Roman"/>
        </w:rPr>
        <w:footnoteRef/>
      </w:r>
      <w:r w:rsidRPr="002E2FF6">
        <w:rPr>
          <w:rFonts w:ascii="Times New Roman" w:hAnsi="Times New Roman" w:cs="Times New Roman"/>
        </w:rPr>
        <w:t xml:space="preserve"> </w:t>
      </w:r>
      <w:r w:rsidRPr="002E2FF6">
        <w:rPr>
          <w:rFonts w:ascii="Times New Roman" w:eastAsia="Aptos" w:hAnsi="Times New Roman" w:cs="Times New Roman"/>
        </w:rPr>
        <w:t>These include the EU Agenda for Cities, the Communication</w:t>
      </w:r>
      <w:r>
        <w:rPr>
          <w:rFonts w:ascii="Times New Roman" w:eastAsia="Aptos" w:hAnsi="Times New Roman" w:cs="Times New Roman"/>
        </w:rPr>
        <w:t xml:space="preserve"> on</w:t>
      </w:r>
      <w:r w:rsidR="0008455F" w:rsidRPr="009260EF">
        <w:rPr>
          <w:rFonts w:ascii="Times New Roman" w:eastAsia="Aptos" w:hAnsi="Times New Roman" w:cs="Times New Roman"/>
        </w:rPr>
        <w:t xml:space="preserve"> the </w:t>
      </w:r>
      <w:r>
        <w:rPr>
          <w:rFonts w:ascii="Times New Roman" w:eastAsia="Aptos" w:hAnsi="Times New Roman" w:cs="Times New Roman"/>
        </w:rPr>
        <w:t>EU’s eastern regions bordering Russia, Belarus and Ukraine,</w:t>
      </w:r>
      <w:r w:rsidRPr="002E2FF6">
        <w:rPr>
          <w:rFonts w:ascii="Times New Roman" w:eastAsia="Aptos" w:hAnsi="Times New Roman" w:cs="Times New Roman"/>
        </w:rPr>
        <w:t xml:space="preserve"> and the EU Strategy </w:t>
      </w:r>
      <w:r>
        <w:rPr>
          <w:rFonts w:ascii="Times New Roman" w:eastAsia="Aptos" w:hAnsi="Times New Roman" w:cs="Times New Roman"/>
        </w:rPr>
        <w:t>for Islands</w:t>
      </w:r>
      <w:r w:rsidR="0053757C">
        <w:rPr>
          <w:rFonts w:ascii="Times New Roman" w:eastAsia="Aptos" w:hAnsi="Times New Roman" w:cs="Times New Roman"/>
        </w:rPr>
        <w:t>.</w:t>
      </w:r>
    </w:p>
  </w:footnote>
  <w:footnote w:id="8">
    <w:p w14:paraId="284AFECE" w14:textId="5B1E57F4" w:rsidR="00403F0F" w:rsidRPr="00D024E5" w:rsidRDefault="00403F0F" w:rsidP="00D024E5">
      <w:pPr>
        <w:pStyle w:val="FootnoteText"/>
        <w:jc w:val="both"/>
        <w:rPr>
          <w:rFonts w:ascii="Times New Roman" w:hAnsi="Times New Roman" w:cs="Times New Roman"/>
        </w:rPr>
      </w:pPr>
      <w:r w:rsidRPr="002E2FF6">
        <w:rPr>
          <w:rStyle w:val="FootnoteReference"/>
          <w:rFonts w:ascii="Times New Roman" w:hAnsi="Times New Roman" w:cs="Times New Roman"/>
        </w:rPr>
        <w:footnoteRef/>
      </w:r>
      <w:r w:rsidRPr="002E2FF6">
        <w:rPr>
          <w:rFonts w:ascii="Times New Roman" w:hAnsi="Times New Roman" w:cs="Times New Roman"/>
        </w:rPr>
        <w:t xml:space="preserve"> The Joint Research Centre supports this strategy with a </w:t>
      </w:r>
      <w:hyperlink r:id="rId3" w:history="1">
        <w:r w:rsidRPr="002E2FF6">
          <w:rPr>
            <w:rStyle w:val="Hyperlink"/>
            <w:rFonts w:ascii="Times New Roman" w:hAnsi="Times New Roman" w:cs="Times New Roman"/>
          </w:rPr>
          <w:t>monitoring tool</w:t>
        </w:r>
      </w:hyperlink>
      <w:r w:rsidRPr="002E2FF6">
        <w:rPr>
          <w:rFonts w:ascii="Times New Roman" w:hAnsi="Times New Roman" w:cs="Times New Roman"/>
        </w:rPr>
        <w:t xml:space="preserve"> (to be officially launched in September) allowing tracking how different age groups are currently doing in terms of economic, social, environmental and societal resilience. The tool also allows assessing evolution of life conditions over time, by comparing current conditions to those of the same age groups in the past.</w:t>
      </w:r>
    </w:p>
  </w:footnote>
  <w:footnote w:id="9">
    <w:p w14:paraId="1901C540" w14:textId="77777777" w:rsidR="00E52E6B" w:rsidRPr="00423E58" w:rsidRDefault="00E52E6B" w:rsidP="00E52E6B">
      <w:pPr>
        <w:spacing w:line="276" w:lineRule="auto"/>
        <w:jc w:val="both"/>
        <w:rPr>
          <w:rFonts w:ascii="Times New Roman" w:eastAsia="Arial"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 this regard the Commission adopted in November 2025 a </w:t>
      </w:r>
      <w:hyperlink r:id="rId4" w:history="1">
        <w:r>
          <w:rPr>
            <w:rFonts w:ascii="Times New Roman" w:hAnsi="Times New Roman" w:cs="Times New Roman"/>
            <w:sz w:val="20"/>
            <w:szCs w:val="20"/>
          </w:rPr>
          <w:t>supplementary pensions package</w:t>
        </w:r>
      </w:hyperlink>
      <w:r>
        <w:rPr>
          <w:rFonts w:ascii="Times New Roman" w:hAnsi="Times New Roman" w:cs="Times New Roman"/>
          <w:sz w:val="20"/>
          <w:szCs w:val="20"/>
        </w:rPr>
        <w:t xml:space="preserve"> with a set of legislative and policy measures designed to boost private and occupational retirement savings across the EU to help ensure adequate retirement income.</w:t>
      </w:r>
    </w:p>
    <w:p w14:paraId="0B567E6E" w14:textId="73F8DA86" w:rsidR="00E52E6B" w:rsidRPr="00E52E6B" w:rsidRDefault="00E52E6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243C7" w14:textId="77777777" w:rsidR="00147070" w:rsidRPr="00147070" w:rsidRDefault="00147070" w:rsidP="0014707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D363" w14:textId="77777777" w:rsidR="00147070" w:rsidRPr="00147070" w:rsidRDefault="00147070" w:rsidP="0014707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1021D" w14:textId="77777777" w:rsidR="00147070" w:rsidRPr="00147070" w:rsidRDefault="00147070" w:rsidP="0014707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F496C" w14:textId="77777777" w:rsidR="00CF2615" w:rsidRDefault="00CF26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06B2F" w14:textId="77777777" w:rsidR="00CF2615" w:rsidRDefault="00CF26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42B43" w14:textId="77777777" w:rsidR="00CF2615" w:rsidRDefault="00CF2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676A"/>
    <w:multiLevelType w:val="hybridMultilevel"/>
    <w:tmpl w:val="98AC88EA"/>
    <w:lvl w:ilvl="0" w:tplc="F5C08478">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5775851"/>
    <w:multiLevelType w:val="hybridMultilevel"/>
    <w:tmpl w:val="AD02D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E3D0E"/>
    <w:multiLevelType w:val="hybridMultilevel"/>
    <w:tmpl w:val="9BA8253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35724B"/>
    <w:multiLevelType w:val="hybridMultilevel"/>
    <w:tmpl w:val="D6EA8B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89380D"/>
    <w:multiLevelType w:val="hybridMultilevel"/>
    <w:tmpl w:val="FFB43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8446F6"/>
    <w:multiLevelType w:val="hybridMultilevel"/>
    <w:tmpl w:val="0F0A683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7EE19AE"/>
    <w:multiLevelType w:val="hybridMultilevel"/>
    <w:tmpl w:val="B8A872E0"/>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8D69A6"/>
    <w:multiLevelType w:val="hybridMultilevel"/>
    <w:tmpl w:val="A7E20986"/>
    <w:lvl w:ilvl="0" w:tplc="954AAED8">
      <w:start w:val="1"/>
      <w:numFmt w:val="decimal"/>
      <w:lvlText w:val="%1)"/>
      <w:lvlJc w:val="left"/>
      <w:pPr>
        <w:ind w:left="1020" w:hanging="360"/>
      </w:pPr>
    </w:lvl>
    <w:lvl w:ilvl="1" w:tplc="006EE6D8">
      <w:start w:val="1"/>
      <w:numFmt w:val="decimal"/>
      <w:lvlText w:val="%2)"/>
      <w:lvlJc w:val="left"/>
      <w:pPr>
        <w:ind w:left="1020" w:hanging="360"/>
      </w:pPr>
    </w:lvl>
    <w:lvl w:ilvl="2" w:tplc="989C38E0">
      <w:start w:val="1"/>
      <w:numFmt w:val="decimal"/>
      <w:lvlText w:val="%3)"/>
      <w:lvlJc w:val="left"/>
      <w:pPr>
        <w:ind w:left="1020" w:hanging="360"/>
      </w:pPr>
    </w:lvl>
    <w:lvl w:ilvl="3" w:tplc="73669188">
      <w:start w:val="1"/>
      <w:numFmt w:val="decimal"/>
      <w:lvlText w:val="%4)"/>
      <w:lvlJc w:val="left"/>
      <w:pPr>
        <w:ind w:left="1020" w:hanging="360"/>
      </w:pPr>
    </w:lvl>
    <w:lvl w:ilvl="4" w:tplc="8996E174">
      <w:start w:val="1"/>
      <w:numFmt w:val="decimal"/>
      <w:lvlText w:val="%5)"/>
      <w:lvlJc w:val="left"/>
      <w:pPr>
        <w:ind w:left="1020" w:hanging="360"/>
      </w:pPr>
    </w:lvl>
    <w:lvl w:ilvl="5" w:tplc="B9CE842E">
      <w:start w:val="1"/>
      <w:numFmt w:val="decimal"/>
      <w:lvlText w:val="%6)"/>
      <w:lvlJc w:val="left"/>
      <w:pPr>
        <w:ind w:left="1020" w:hanging="360"/>
      </w:pPr>
    </w:lvl>
    <w:lvl w:ilvl="6" w:tplc="7B7A706A">
      <w:start w:val="1"/>
      <w:numFmt w:val="decimal"/>
      <w:lvlText w:val="%7)"/>
      <w:lvlJc w:val="left"/>
      <w:pPr>
        <w:ind w:left="1020" w:hanging="360"/>
      </w:pPr>
    </w:lvl>
    <w:lvl w:ilvl="7" w:tplc="0ABC281C">
      <w:start w:val="1"/>
      <w:numFmt w:val="decimal"/>
      <w:lvlText w:val="%8)"/>
      <w:lvlJc w:val="left"/>
      <w:pPr>
        <w:ind w:left="1020" w:hanging="360"/>
      </w:pPr>
    </w:lvl>
    <w:lvl w:ilvl="8" w:tplc="0BE6F6D0">
      <w:start w:val="1"/>
      <w:numFmt w:val="decimal"/>
      <w:lvlText w:val="%9)"/>
      <w:lvlJc w:val="left"/>
      <w:pPr>
        <w:ind w:left="1020" w:hanging="360"/>
      </w:pPr>
    </w:lvl>
  </w:abstractNum>
  <w:abstractNum w:abstractNumId="8" w15:restartNumberingAfterBreak="0">
    <w:nsid w:val="2A036988"/>
    <w:multiLevelType w:val="hybridMultilevel"/>
    <w:tmpl w:val="92F411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984FFC"/>
    <w:multiLevelType w:val="hybridMultilevel"/>
    <w:tmpl w:val="7DC8F4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F2380A"/>
    <w:multiLevelType w:val="hybridMultilevel"/>
    <w:tmpl w:val="33D6003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371CD1"/>
    <w:multiLevelType w:val="hybridMultilevel"/>
    <w:tmpl w:val="4F3ACCB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C67845"/>
    <w:multiLevelType w:val="hybridMultilevel"/>
    <w:tmpl w:val="753AA5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6896F8E"/>
    <w:multiLevelType w:val="hybridMultilevel"/>
    <w:tmpl w:val="C16E20EE"/>
    <w:lvl w:ilvl="0" w:tplc="EF60E2E8">
      <w:start w:val="1"/>
      <w:numFmt w:val="bullet"/>
      <w:lvlText w:val=""/>
      <w:lvlJc w:val="left"/>
      <w:pPr>
        <w:ind w:left="720" w:hanging="360"/>
      </w:pPr>
      <w:rPr>
        <w:rFonts w:ascii="Wingdings" w:hAnsi="Wingdings" w:hint="default"/>
        <w:color w:val="2C7FCE" w:themeColor="text2"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E65141"/>
    <w:multiLevelType w:val="hybridMultilevel"/>
    <w:tmpl w:val="E02EF46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75D1AC0"/>
    <w:multiLevelType w:val="hybridMultilevel"/>
    <w:tmpl w:val="12D03D9E"/>
    <w:lvl w:ilvl="0" w:tplc="5AE200E0">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9995E8E"/>
    <w:multiLevelType w:val="multilevel"/>
    <w:tmpl w:val="63E25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9026A8"/>
    <w:multiLevelType w:val="hybridMultilevel"/>
    <w:tmpl w:val="0B9CD0A2"/>
    <w:lvl w:ilvl="0" w:tplc="080C000F">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3B1C1C"/>
    <w:multiLevelType w:val="hybridMultilevel"/>
    <w:tmpl w:val="4BEC0B12"/>
    <w:lvl w:ilvl="0" w:tplc="B4E0AC38">
      <w:start w:val="3"/>
      <w:numFmt w:val="bullet"/>
      <w:lvlText w:val="-"/>
      <w:lvlJc w:val="left"/>
      <w:pPr>
        <w:ind w:left="720"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E6F79D8"/>
    <w:multiLevelType w:val="hybridMultilevel"/>
    <w:tmpl w:val="6840F1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1A6DEF"/>
    <w:multiLevelType w:val="hybridMultilevel"/>
    <w:tmpl w:val="581A3E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450FCC"/>
    <w:multiLevelType w:val="hybridMultilevel"/>
    <w:tmpl w:val="3EE659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FED00CF"/>
    <w:multiLevelType w:val="multilevel"/>
    <w:tmpl w:val="58A6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A4609F"/>
    <w:multiLevelType w:val="multilevel"/>
    <w:tmpl w:val="F7A8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23F44"/>
    <w:multiLevelType w:val="hybridMultilevel"/>
    <w:tmpl w:val="B7F4B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596419A5"/>
    <w:multiLevelType w:val="multilevel"/>
    <w:tmpl w:val="2BAC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B0069"/>
    <w:multiLevelType w:val="hybridMultilevel"/>
    <w:tmpl w:val="B8F8837C"/>
    <w:lvl w:ilvl="0" w:tplc="8C1215E4">
      <w:start w:val="1"/>
      <w:numFmt w:val="decimal"/>
      <w:lvlText w:val="%1)"/>
      <w:lvlJc w:val="left"/>
      <w:pPr>
        <w:ind w:left="1020" w:hanging="360"/>
      </w:pPr>
    </w:lvl>
    <w:lvl w:ilvl="1" w:tplc="25EC4DDC">
      <w:start w:val="1"/>
      <w:numFmt w:val="decimal"/>
      <w:lvlText w:val="%2)"/>
      <w:lvlJc w:val="left"/>
      <w:pPr>
        <w:ind w:left="1020" w:hanging="360"/>
      </w:pPr>
    </w:lvl>
    <w:lvl w:ilvl="2" w:tplc="485ED2F2">
      <w:start w:val="1"/>
      <w:numFmt w:val="decimal"/>
      <w:lvlText w:val="%3)"/>
      <w:lvlJc w:val="left"/>
      <w:pPr>
        <w:ind w:left="1020" w:hanging="360"/>
      </w:pPr>
    </w:lvl>
    <w:lvl w:ilvl="3" w:tplc="4ED6D398">
      <w:start w:val="1"/>
      <w:numFmt w:val="decimal"/>
      <w:lvlText w:val="%4)"/>
      <w:lvlJc w:val="left"/>
      <w:pPr>
        <w:ind w:left="1020" w:hanging="360"/>
      </w:pPr>
    </w:lvl>
    <w:lvl w:ilvl="4" w:tplc="2FC85EBE">
      <w:start w:val="1"/>
      <w:numFmt w:val="decimal"/>
      <w:lvlText w:val="%5)"/>
      <w:lvlJc w:val="left"/>
      <w:pPr>
        <w:ind w:left="1020" w:hanging="360"/>
      </w:pPr>
    </w:lvl>
    <w:lvl w:ilvl="5" w:tplc="02A601FA">
      <w:start w:val="1"/>
      <w:numFmt w:val="decimal"/>
      <w:lvlText w:val="%6)"/>
      <w:lvlJc w:val="left"/>
      <w:pPr>
        <w:ind w:left="1020" w:hanging="360"/>
      </w:pPr>
    </w:lvl>
    <w:lvl w:ilvl="6" w:tplc="1CF2F250">
      <w:start w:val="1"/>
      <w:numFmt w:val="decimal"/>
      <w:lvlText w:val="%7)"/>
      <w:lvlJc w:val="left"/>
      <w:pPr>
        <w:ind w:left="1020" w:hanging="360"/>
      </w:pPr>
    </w:lvl>
    <w:lvl w:ilvl="7" w:tplc="6B3EAD02">
      <w:start w:val="1"/>
      <w:numFmt w:val="decimal"/>
      <w:lvlText w:val="%8)"/>
      <w:lvlJc w:val="left"/>
      <w:pPr>
        <w:ind w:left="1020" w:hanging="360"/>
      </w:pPr>
    </w:lvl>
    <w:lvl w:ilvl="8" w:tplc="C2746460">
      <w:start w:val="1"/>
      <w:numFmt w:val="decimal"/>
      <w:lvlText w:val="%9)"/>
      <w:lvlJc w:val="left"/>
      <w:pPr>
        <w:ind w:left="1020" w:hanging="360"/>
      </w:pPr>
    </w:lvl>
  </w:abstractNum>
  <w:abstractNum w:abstractNumId="27" w15:restartNumberingAfterBreak="0">
    <w:nsid w:val="5C532F8B"/>
    <w:multiLevelType w:val="multilevel"/>
    <w:tmpl w:val="5B96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6213E"/>
    <w:multiLevelType w:val="multilevel"/>
    <w:tmpl w:val="E06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8518F5"/>
    <w:multiLevelType w:val="hybridMultilevel"/>
    <w:tmpl w:val="61A4323C"/>
    <w:lvl w:ilvl="0" w:tplc="A91E534A">
      <w:start w:val="1"/>
      <w:numFmt w:val="decimal"/>
      <w:lvlText w:val="%1)"/>
      <w:lvlJc w:val="left"/>
      <w:pPr>
        <w:ind w:left="1020" w:hanging="360"/>
      </w:pPr>
    </w:lvl>
    <w:lvl w:ilvl="1" w:tplc="D8F26E22">
      <w:start w:val="1"/>
      <w:numFmt w:val="decimal"/>
      <w:lvlText w:val="%2)"/>
      <w:lvlJc w:val="left"/>
      <w:pPr>
        <w:ind w:left="1020" w:hanging="360"/>
      </w:pPr>
    </w:lvl>
    <w:lvl w:ilvl="2" w:tplc="B07C0B56">
      <w:start w:val="1"/>
      <w:numFmt w:val="decimal"/>
      <w:lvlText w:val="%3)"/>
      <w:lvlJc w:val="left"/>
      <w:pPr>
        <w:ind w:left="1020" w:hanging="360"/>
      </w:pPr>
    </w:lvl>
    <w:lvl w:ilvl="3" w:tplc="64BAC22A">
      <w:start w:val="1"/>
      <w:numFmt w:val="decimal"/>
      <w:lvlText w:val="%4)"/>
      <w:lvlJc w:val="left"/>
      <w:pPr>
        <w:ind w:left="1020" w:hanging="360"/>
      </w:pPr>
    </w:lvl>
    <w:lvl w:ilvl="4" w:tplc="737CED2C">
      <w:start w:val="1"/>
      <w:numFmt w:val="decimal"/>
      <w:lvlText w:val="%5)"/>
      <w:lvlJc w:val="left"/>
      <w:pPr>
        <w:ind w:left="1020" w:hanging="360"/>
      </w:pPr>
    </w:lvl>
    <w:lvl w:ilvl="5" w:tplc="5358D854">
      <w:start w:val="1"/>
      <w:numFmt w:val="decimal"/>
      <w:lvlText w:val="%6)"/>
      <w:lvlJc w:val="left"/>
      <w:pPr>
        <w:ind w:left="1020" w:hanging="360"/>
      </w:pPr>
    </w:lvl>
    <w:lvl w:ilvl="6" w:tplc="A894AD2A">
      <w:start w:val="1"/>
      <w:numFmt w:val="decimal"/>
      <w:lvlText w:val="%7)"/>
      <w:lvlJc w:val="left"/>
      <w:pPr>
        <w:ind w:left="1020" w:hanging="360"/>
      </w:pPr>
    </w:lvl>
    <w:lvl w:ilvl="7" w:tplc="D9A8A206">
      <w:start w:val="1"/>
      <w:numFmt w:val="decimal"/>
      <w:lvlText w:val="%8)"/>
      <w:lvlJc w:val="left"/>
      <w:pPr>
        <w:ind w:left="1020" w:hanging="360"/>
      </w:pPr>
    </w:lvl>
    <w:lvl w:ilvl="8" w:tplc="42147D6C">
      <w:start w:val="1"/>
      <w:numFmt w:val="decimal"/>
      <w:lvlText w:val="%9)"/>
      <w:lvlJc w:val="left"/>
      <w:pPr>
        <w:ind w:left="1020" w:hanging="360"/>
      </w:pPr>
    </w:lvl>
  </w:abstractNum>
  <w:abstractNum w:abstractNumId="30" w15:restartNumberingAfterBreak="0">
    <w:nsid w:val="62CB5C35"/>
    <w:multiLevelType w:val="hybridMultilevel"/>
    <w:tmpl w:val="3A16AA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292EF6"/>
    <w:multiLevelType w:val="hybridMultilevel"/>
    <w:tmpl w:val="BB7C2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F2A7E35"/>
    <w:multiLevelType w:val="hybridMultilevel"/>
    <w:tmpl w:val="37041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0C7617"/>
    <w:multiLevelType w:val="hybridMultilevel"/>
    <w:tmpl w:val="CE32EAA2"/>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8B04ED"/>
    <w:multiLevelType w:val="hybridMultilevel"/>
    <w:tmpl w:val="DEA6358C"/>
    <w:lvl w:ilvl="0" w:tplc="40927AFC">
      <w:start w:val="1"/>
      <w:numFmt w:val="bullet"/>
      <w:lvlText w:val=""/>
      <w:lvlJc w:val="left"/>
      <w:pPr>
        <w:ind w:left="720" w:hanging="360"/>
      </w:pPr>
      <w:rPr>
        <w:rFonts w:ascii="Symbol" w:hAnsi="Symbol" w:hint="default"/>
      </w:rPr>
    </w:lvl>
    <w:lvl w:ilvl="1" w:tplc="B62EA05C">
      <w:start w:val="1"/>
      <w:numFmt w:val="bullet"/>
      <w:lvlText w:val="o"/>
      <w:lvlJc w:val="left"/>
      <w:pPr>
        <w:ind w:left="1440" w:hanging="360"/>
      </w:pPr>
      <w:rPr>
        <w:rFonts w:ascii="Courier New" w:hAnsi="Courier New" w:hint="default"/>
      </w:rPr>
    </w:lvl>
    <w:lvl w:ilvl="2" w:tplc="7E5E5652">
      <w:start w:val="1"/>
      <w:numFmt w:val="bullet"/>
      <w:lvlText w:val=""/>
      <w:lvlJc w:val="left"/>
      <w:pPr>
        <w:ind w:left="2160" w:hanging="360"/>
      </w:pPr>
      <w:rPr>
        <w:rFonts w:ascii="Wingdings" w:hAnsi="Wingdings" w:hint="default"/>
      </w:rPr>
    </w:lvl>
    <w:lvl w:ilvl="3" w:tplc="00E6AE4A">
      <w:start w:val="1"/>
      <w:numFmt w:val="bullet"/>
      <w:lvlText w:val=""/>
      <w:lvlJc w:val="left"/>
      <w:pPr>
        <w:ind w:left="2880" w:hanging="360"/>
      </w:pPr>
      <w:rPr>
        <w:rFonts w:ascii="Symbol" w:hAnsi="Symbol" w:hint="default"/>
      </w:rPr>
    </w:lvl>
    <w:lvl w:ilvl="4" w:tplc="C5168B8C">
      <w:start w:val="1"/>
      <w:numFmt w:val="bullet"/>
      <w:lvlText w:val="o"/>
      <w:lvlJc w:val="left"/>
      <w:pPr>
        <w:ind w:left="3600" w:hanging="360"/>
      </w:pPr>
      <w:rPr>
        <w:rFonts w:ascii="Courier New" w:hAnsi="Courier New" w:hint="default"/>
      </w:rPr>
    </w:lvl>
    <w:lvl w:ilvl="5" w:tplc="0A3A8DE2">
      <w:start w:val="1"/>
      <w:numFmt w:val="bullet"/>
      <w:lvlText w:val=""/>
      <w:lvlJc w:val="left"/>
      <w:pPr>
        <w:ind w:left="4320" w:hanging="360"/>
      </w:pPr>
      <w:rPr>
        <w:rFonts w:ascii="Wingdings" w:hAnsi="Wingdings" w:hint="default"/>
      </w:rPr>
    </w:lvl>
    <w:lvl w:ilvl="6" w:tplc="B54CB0B4">
      <w:start w:val="1"/>
      <w:numFmt w:val="bullet"/>
      <w:lvlText w:val=""/>
      <w:lvlJc w:val="left"/>
      <w:pPr>
        <w:ind w:left="5040" w:hanging="360"/>
      </w:pPr>
      <w:rPr>
        <w:rFonts w:ascii="Symbol" w:hAnsi="Symbol" w:hint="default"/>
      </w:rPr>
    </w:lvl>
    <w:lvl w:ilvl="7" w:tplc="80ACB7C0">
      <w:start w:val="1"/>
      <w:numFmt w:val="bullet"/>
      <w:lvlText w:val="o"/>
      <w:lvlJc w:val="left"/>
      <w:pPr>
        <w:ind w:left="5760" w:hanging="360"/>
      </w:pPr>
      <w:rPr>
        <w:rFonts w:ascii="Courier New" w:hAnsi="Courier New" w:hint="default"/>
      </w:rPr>
    </w:lvl>
    <w:lvl w:ilvl="8" w:tplc="CD3E3972">
      <w:start w:val="1"/>
      <w:numFmt w:val="bullet"/>
      <w:lvlText w:val=""/>
      <w:lvlJc w:val="left"/>
      <w:pPr>
        <w:ind w:left="6480" w:hanging="360"/>
      </w:pPr>
      <w:rPr>
        <w:rFonts w:ascii="Wingdings" w:hAnsi="Wingdings" w:hint="default"/>
      </w:rPr>
    </w:lvl>
  </w:abstractNum>
  <w:abstractNum w:abstractNumId="35" w15:restartNumberingAfterBreak="0">
    <w:nsid w:val="76D179F7"/>
    <w:multiLevelType w:val="hybridMultilevel"/>
    <w:tmpl w:val="7A50DA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AD457A7"/>
    <w:multiLevelType w:val="hybridMultilevel"/>
    <w:tmpl w:val="69E61C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E2C1F1B"/>
    <w:multiLevelType w:val="hybridMultilevel"/>
    <w:tmpl w:val="0C902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3"/>
  </w:num>
  <w:num w:numId="4">
    <w:abstractNumId w:val="30"/>
  </w:num>
  <w:num w:numId="5">
    <w:abstractNumId w:val="16"/>
  </w:num>
  <w:num w:numId="6">
    <w:abstractNumId w:val="18"/>
  </w:num>
  <w:num w:numId="7">
    <w:abstractNumId w:val="10"/>
  </w:num>
  <w:num w:numId="8">
    <w:abstractNumId w:val="11"/>
  </w:num>
  <w:num w:numId="9">
    <w:abstractNumId w:val="13"/>
  </w:num>
  <w:num w:numId="10">
    <w:abstractNumId w:val="23"/>
  </w:num>
  <w:num w:numId="11">
    <w:abstractNumId w:val="27"/>
  </w:num>
  <w:num w:numId="12">
    <w:abstractNumId w:val="12"/>
  </w:num>
  <w:num w:numId="13">
    <w:abstractNumId w:val="0"/>
  </w:num>
  <w:num w:numId="14">
    <w:abstractNumId w:val="0"/>
  </w:num>
  <w:num w:numId="15">
    <w:abstractNumId w:val="6"/>
  </w:num>
  <w:num w:numId="16">
    <w:abstractNumId w:val="34"/>
  </w:num>
  <w:num w:numId="17">
    <w:abstractNumId w:val="22"/>
  </w:num>
  <w:num w:numId="18">
    <w:abstractNumId w:val="25"/>
  </w:num>
  <w:num w:numId="19">
    <w:abstractNumId w:val="28"/>
  </w:num>
  <w:num w:numId="20">
    <w:abstractNumId w:val="33"/>
  </w:num>
  <w:num w:numId="21">
    <w:abstractNumId w:val="36"/>
  </w:num>
  <w:num w:numId="22">
    <w:abstractNumId w:val="1"/>
  </w:num>
  <w:num w:numId="23">
    <w:abstractNumId w:val="9"/>
  </w:num>
  <w:num w:numId="24">
    <w:abstractNumId w:val="20"/>
  </w:num>
  <w:num w:numId="25">
    <w:abstractNumId w:val="14"/>
  </w:num>
  <w:num w:numId="26">
    <w:abstractNumId w:val="21"/>
  </w:num>
  <w:num w:numId="27">
    <w:abstractNumId w:val="37"/>
  </w:num>
  <w:num w:numId="28">
    <w:abstractNumId w:val="32"/>
  </w:num>
  <w:num w:numId="29">
    <w:abstractNumId w:val="19"/>
  </w:num>
  <w:num w:numId="30">
    <w:abstractNumId w:val="17"/>
  </w:num>
  <w:num w:numId="31">
    <w:abstractNumId w:val="21"/>
  </w:num>
  <w:num w:numId="32">
    <w:abstractNumId w:val="7"/>
  </w:num>
  <w:num w:numId="33">
    <w:abstractNumId w:val="26"/>
  </w:num>
  <w:num w:numId="34">
    <w:abstractNumId w:val="29"/>
  </w:num>
  <w:num w:numId="35">
    <w:abstractNumId w:val="4"/>
  </w:num>
  <w:num w:numId="36">
    <w:abstractNumId w:val="35"/>
  </w:num>
  <w:num w:numId="37">
    <w:abstractNumId w:val="5"/>
  </w:num>
  <w:num w:numId="38">
    <w:abstractNumId w:val="8"/>
  </w:num>
  <w:num w:numId="39">
    <w:abstractNumId w:val="2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F844043-DF0E-4264-974D-34A401565C13"/>
    <w:docVar w:name="LW_COVERPAGE_TYPE" w:val="1"/>
    <w:docVar w:name="LW_CROSSREFERENCE" w:val="{SWD(2026) 650 final}"/>
    <w:docVar w:name="LW_DocType" w:val="NORMAL"/>
    <w:docVar w:name="LW_EMISSION" w:val="22.7.2026"/>
    <w:docVar w:name="LW_EMISSION_ISODATE" w:val="2026-07-2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ropean Pillar of Social Rights"/>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612EB6"/>
    <w:rsid w:val="0000078C"/>
    <w:rsid w:val="00000796"/>
    <w:rsid w:val="000007AE"/>
    <w:rsid w:val="00000DEB"/>
    <w:rsid w:val="00000E17"/>
    <w:rsid w:val="00001056"/>
    <w:rsid w:val="000011BC"/>
    <w:rsid w:val="0000130D"/>
    <w:rsid w:val="00001C22"/>
    <w:rsid w:val="00001F4D"/>
    <w:rsid w:val="000026E7"/>
    <w:rsid w:val="00002930"/>
    <w:rsid w:val="000029FF"/>
    <w:rsid w:val="00002EB8"/>
    <w:rsid w:val="00002F04"/>
    <w:rsid w:val="00002F15"/>
    <w:rsid w:val="00002FA1"/>
    <w:rsid w:val="0000310D"/>
    <w:rsid w:val="00003161"/>
    <w:rsid w:val="00003239"/>
    <w:rsid w:val="00003283"/>
    <w:rsid w:val="00003522"/>
    <w:rsid w:val="000035D7"/>
    <w:rsid w:val="00003858"/>
    <w:rsid w:val="000038C2"/>
    <w:rsid w:val="00003CA1"/>
    <w:rsid w:val="00003D47"/>
    <w:rsid w:val="00003DE5"/>
    <w:rsid w:val="00003ED2"/>
    <w:rsid w:val="00003F18"/>
    <w:rsid w:val="00004544"/>
    <w:rsid w:val="000046C6"/>
    <w:rsid w:val="00004769"/>
    <w:rsid w:val="00004C84"/>
    <w:rsid w:val="00004DBA"/>
    <w:rsid w:val="000052A2"/>
    <w:rsid w:val="000052B6"/>
    <w:rsid w:val="0000547A"/>
    <w:rsid w:val="0000566D"/>
    <w:rsid w:val="00005989"/>
    <w:rsid w:val="00005AE1"/>
    <w:rsid w:val="0000650A"/>
    <w:rsid w:val="0000670E"/>
    <w:rsid w:val="00006775"/>
    <w:rsid w:val="0000684C"/>
    <w:rsid w:val="00006C0C"/>
    <w:rsid w:val="00006C28"/>
    <w:rsid w:val="00006D19"/>
    <w:rsid w:val="00006D67"/>
    <w:rsid w:val="00006F13"/>
    <w:rsid w:val="00006FBC"/>
    <w:rsid w:val="00007140"/>
    <w:rsid w:val="0000725B"/>
    <w:rsid w:val="00007352"/>
    <w:rsid w:val="000075CD"/>
    <w:rsid w:val="00007BBB"/>
    <w:rsid w:val="00007BF8"/>
    <w:rsid w:val="00007EB6"/>
    <w:rsid w:val="00010531"/>
    <w:rsid w:val="00010551"/>
    <w:rsid w:val="000106B2"/>
    <w:rsid w:val="000108B7"/>
    <w:rsid w:val="00010A7D"/>
    <w:rsid w:val="00010A8E"/>
    <w:rsid w:val="00010B56"/>
    <w:rsid w:val="00010F06"/>
    <w:rsid w:val="00011192"/>
    <w:rsid w:val="00011244"/>
    <w:rsid w:val="000113BE"/>
    <w:rsid w:val="00011508"/>
    <w:rsid w:val="00011585"/>
    <w:rsid w:val="00011759"/>
    <w:rsid w:val="00011798"/>
    <w:rsid w:val="000117EB"/>
    <w:rsid w:val="00011A5C"/>
    <w:rsid w:val="00011D32"/>
    <w:rsid w:val="00012027"/>
    <w:rsid w:val="0001252D"/>
    <w:rsid w:val="00012608"/>
    <w:rsid w:val="000126A2"/>
    <w:rsid w:val="000129E6"/>
    <w:rsid w:val="00012A26"/>
    <w:rsid w:val="00012B56"/>
    <w:rsid w:val="00012BAB"/>
    <w:rsid w:val="00012BF8"/>
    <w:rsid w:val="00012F39"/>
    <w:rsid w:val="00012F71"/>
    <w:rsid w:val="0001303B"/>
    <w:rsid w:val="0001333D"/>
    <w:rsid w:val="00013365"/>
    <w:rsid w:val="0001356D"/>
    <w:rsid w:val="000137C1"/>
    <w:rsid w:val="00013A9F"/>
    <w:rsid w:val="00013B1C"/>
    <w:rsid w:val="00013B64"/>
    <w:rsid w:val="00014040"/>
    <w:rsid w:val="0001419B"/>
    <w:rsid w:val="000141A0"/>
    <w:rsid w:val="00014246"/>
    <w:rsid w:val="00014249"/>
    <w:rsid w:val="000142C9"/>
    <w:rsid w:val="00014A00"/>
    <w:rsid w:val="0001502E"/>
    <w:rsid w:val="00015163"/>
    <w:rsid w:val="00015654"/>
    <w:rsid w:val="00015657"/>
    <w:rsid w:val="000157E4"/>
    <w:rsid w:val="00015852"/>
    <w:rsid w:val="00015A6C"/>
    <w:rsid w:val="00015D86"/>
    <w:rsid w:val="00016027"/>
    <w:rsid w:val="00016160"/>
    <w:rsid w:val="000161E2"/>
    <w:rsid w:val="00016209"/>
    <w:rsid w:val="00016333"/>
    <w:rsid w:val="00016518"/>
    <w:rsid w:val="000166CB"/>
    <w:rsid w:val="000167A1"/>
    <w:rsid w:val="00016836"/>
    <w:rsid w:val="0001686C"/>
    <w:rsid w:val="000168FB"/>
    <w:rsid w:val="00016A36"/>
    <w:rsid w:val="00016A8B"/>
    <w:rsid w:val="00016D88"/>
    <w:rsid w:val="000170E4"/>
    <w:rsid w:val="000172D0"/>
    <w:rsid w:val="000173DC"/>
    <w:rsid w:val="0001742A"/>
    <w:rsid w:val="00017D17"/>
    <w:rsid w:val="00017D1F"/>
    <w:rsid w:val="00017D59"/>
    <w:rsid w:val="00017FB8"/>
    <w:rsid w:val="000201EC"/>
    <w:rsid w:val="0002065B"/>
    <w:rsid w:val="00020736"/>
    <w:rsid w:val="00020A8F"/>
    <w:rsid w:val="00020B1C"/>
    <w:rsid w:val="00020EA1"/>
    <w:rsid w:val="00021208"/>
    <w:rsid w:val="000212BC"/>
    <w:rsid w:val="0002158B"/>
    <w:rsid w:val="0002187F"/>
    <w:rsid w:val="00021995"/>
    <w:rsid w:val="00021B2C"/>
    <w:rsid w:val="00021C1A"/>
    <w:rsid w:val="00022065"/>
    <w:rsid w:val="000221E3"/>
    <w:rsid w:val="000224C9"/>
    <w:rsid w:val="0002278A"/>
    <w:rsid w:val="000228D3"/>
    <w:rsid w:val="00022974"/>
    <w:rsid w:val="00022DD7"/>
    <w:rsid w:val="0002310A"/>
    <w:rsid w:val="000231C3"/>
    <w:rsid w:val="000232BE"/>
    <w:rsid w:val="00023412"/>
    <w:rsid w:val="0002368C"/>
    <w:rsid w:val="00023745"/>
    <w:rsid w:val="0002396A"/>
    <w:rsid w:val="00023B78"/>
    <w:rsid w:val="00023D7F"/>
    <w:rsid w:val="00023F4E"/>
    <w:rsid w:val="00024024"/>
    <w:rsid w:val="00024266"/>
    <w:rsid w:val="00024464"/>
    <w:rsid w:val="000248F5"/>
    <w:rsid w:val="000248FD"/>
    <w:rsid w:val="00024A00"/>
    <w:rsid w:val="00024A84"/>
    <w:rsid w:val="00024B55"/>
    <w:rsid w:val="00025675"/>
    <w:rsid w:val="00025837"/>
    <w:rsid w:val="00025952"/>
    <w:rsid w:val="000259A4"/>
    <w:rsid w:val="00025AE7"/>
    <w:rsid w:val="00025E76"/>
    <w:rsid w:val="00026058"/>
    <w:rsid w:val="00026521"/>
    <w:rsid w:val="00026585"/>
    <w:rsid w:val="00026A51"/>
    <w:rsid w:val="00026B86"/>
    <w:rsid w:val="00026EFF"/>
    <w:rsid w:val="00027077"/>
    <w:rsid w:val="000270E5"/>
    <w:rsid w:val="000271CF"/>
    <w:rsid w:val="00027450"/>
    <w:rsid w:val="000277E2"/>
    <w:rsid w:val="00027921"/>
    <w:rsid w:val="00027960"/>
    <w:rsid w:val="000279BD"/>
    <w:rsid w:val="00027B77"/>
    <w:rsid w:val="00027C4A"/>
    <w:rsid w:val="00027D3E"/>
    <w:rsid w:val="00027FEF"/>
    <w:rsid w:val="000304AE"/>
    <w:rsid w:val="00030DEB"/>
    <w:rsid w:val="00030FE9"/>
    <w:rsid w:val="00031094"/>
    <w:rsid w:val="000310E5"/>
    <w:rsid w:val="000311E4"/>
    <w:rsid w:val="0003133B"/>
    <w:rsid w:val="00031395"/>
    <w:rsid w:val="000314D8"/>
    <w:rsid w:val="000319E8"/>
    <w:rsid w:val="00031C0D"/>
    <w:rsid w:val="00031E39"/>
    <w:rsid w:val="00032218"/>
    <w:rsid w:val="000325C3"/>
    <w:rsid w:val="00032A12"/>
    <w:rsid w:val="00032A8D"/>
    <w:rsid w:val="00032E24"/>
    <w:rsid w:val="00033100"/>
    <w:rsid w:val="00033576"/>
    <w:rsid w:val="000339F2"/>
    <w:rsid w:val="00033ACC"/>
    <w:rsid w:val="00033AE9"/>
    <w:rsid w:val="00033C3C"/>
    <w:rsid w:val="00033C9F"/>
    <w:rsid w:val="00034007"/>
    <w:rsid w:val="000343E6"/>
    <w:rsid w:val="000345B2"/>
    <w:rsid w:val="00034706"/>
    <w:rsid w:val="00034816"/>
    <w:rsid w:val="000348D4"/>
    <w:rsid w:val="00034B1D"/>
    <w:rsid w:val="00034D13"/>
    <w:rsid w:val="00034D16"/>
    <w:rsid w:val="00034F30"/>
    <w:rsid w:val="000354C6"/>
    <w:rsid w:val="000355BB"/>
    <w:rsid w:val="00035618"/>
    <w:rsid w:val="00035849"/>
    <w:rsid w:val="00035C6B"/>
    <w:rsid w:val="00035F78"/>
    <w:rsid w:val="0003610B"/>
    <w:rsid w:val="0003653D"/>
    <w:rsid w:val="00036578"/>
    <w:rsid w:val="0003657A"/>
    <w:rsid w:val="00036832"/>
    <w:rsid w:val="00036CB5"/>
    <w:rsid w:val="00036F41"/>
    <w:rsid w:val="0003755E"/>
    <w:rsid w:val="00037687"/>
    <w:rsid w:val="00037741"/>
    <w:rsid w:val="000377A6"/>
    <w:rsid w:val="00037921"/>
    <w:rsid w:val="00037A9C"/>
    <w:rsid w:val="00037EEC"/>
    <w:rsid w:val="00040268"/>
    <w:rsid w:val="0004030B"/>
    <w:rsid w:val="00040834"/>
    <w:rsid w:val="00040AEF"/>
    <w:rsid w:val="00040C33"/>
    <w:rsid w:val="00040E0E"/>
    <w:rsid w:val="000411DD"/>
    <w:rsid w:val="000412FE"/>
    <w:rsid w:val="0004162F"/>
    <w:rsid w:val="000416A7"/>
    <w:rsid w:val="0004209B"/>
    <w:rsid w:val="00042254"/>
    <w:rsid w:val="000428B8"/>
    <w:rsid w:val="00042BCA"/>
    <w:rsid w:val="00042EF7"/>
    <w:rsid w:val="0004303D"/>
    <w:rsid w:val="00043148"/>
    <w:rsid w:val="00043678"/>
    <w:rsid w:val="00043759"/>
    <w:rsid w:val="00043A7F"/>
    <w:rsid w:val="00043BEC"/>
    <w:rsid w:val="00043C5F"/>
    <w:rsid w:val="00043F0D"/>
    <w:rsid w:val="00043FBC"/>
    <w:rsid w:val="00044072"/>
    <w:rsid w:val="000441AC"/>
    <w:rsid w:val="000442BA"/>
    <w:rsid w:val="00044371"/>
    <w:rsid w:val="000445F5"/>
    <w:rsid w:val="000449B7"/>
    <w:rsid w:val="00044C50"/>
    <w:rsid w:val="00044D49"/>
    <w:rsid w:val="00044FF4"/>
    <w:rsid w:val="0004503C"/>
    <w:rsid w:val="000455AE"/>
    <w:rsid w:val="00045881"/>
    <w:rsid w:val="00045D55"/>
    <w:rsid w:val="000465E8"/>
    <w:rsid w:val="000465EE"/>
    <w:rsid w:val="00046710"/>
    <w:rsid w:val="00046890"/>
    <w:rsid w:val="00046A1B"/>
    <w:rsid w:val="00046DAA"/>
    <w:rsid w:val="00047107"/>
    <w:rsid w:val="00047370"/>
    <w:rsid w:val="0004747E"/>
    <w:rsid w:val="00047611"/>
    <w:rsid w:val="00047797"/>
    <w:rsid w:val="00047BDE"/>
    <w:rsid w:val="00047C14"/>
    <w:rsid w:val="00047C9A"/>
    <w:rsid w:val="00047D0B"/>
    <w:rsid w:val="00047FD2"/>
    <w:rsid w:val="000501FC"/>
    <w:rsid w:val="00050522"/>
    <w:rsid w:val="00050567"/>
    <w:rsid w:val="0005069B"/>
    <w:rsid w:val="00050B92"/>
    <w:rsid w:val="000511B8"/>
    <w:rsid w:val="000512F4"/>
    <w:rsid w:val="000512FF"/>
    <w:rsid w:val="000514A7"/>
    <w:rsid w:val="000516DA"/>
    <w:rsid w:val="00051BE2"/>
    <w:rsid w:val="00051DFA"/>
    <w:rsid w:val="00051EEF"/>
    <w:rsid w:val="00052005"/>
    <w:rsid w:val="00052097"/>
    <w:rsid w:val="00052118"/>
    <w:rsid w:val="0005213A"/>
    <w:rsid w:val="00052166"/>
    <w:rsid w:val="00052285"/>
    <w:rsid w:val="000524B1"/>
    <w:rsid w:val="000525DA"/>
    <w:rsid w:val="000530C9"/>
    <w:rsid w:val="0005315E"/>
    <w:rsid w:val="000532FB"/>
    <w:rsid w:val="00053426"/>
    <w:rsid w:val="00053507"/>
    <w:rsid w:val="00053511"/>
    <w:rsid w:val="000536CB"/>
    <w:rsid w:val="00053784"/>
    <w:rsid w:val="00053B5C"/>
    <w:rsid w:val="00053BD0"/>
    <w:rsid w:val="00053C48"/>
    <w:rsid w:val="00053C73"/>
    <w:rsid w:val="00054887"/>
    <w:rsid w:val="00054D24"/>
    <w:rsid w:val="00054EA1"/>
    <w:rsid w:val="00055091"/>
    <w:rsid w:val="00055245"/>
    <w:rsid w:val="0005564C"/>
    <w:rsid w:val="0005599D"/>
    <w:rsid w:val="000560AF"/>
    <w:rsid w:val="000560F8"/>
    <w:rsid w:val="000561DF"/>
    <w:rsid w:val="00056465"/>
    <w:rsid w:val="000564A3"/>
    <w:rsid w:val="000568DB"/>
    <w:rsid w:val="00056917"/>
    <w:rsid w:val="00056ACA"/>
    <w:rsid w:val="00056F8A"/>
    <w:rsid w:val="000570B2"/>
    <w:rsid w:val="0005727A"/>
    <w:rsid w:val="000572F3"/>
    <w:rsid w:val="00057343"/>
    <w:rsid w:val="00057382"/>
    <w:rsid w:val="00057713"/>
    <w:rsid w:val="00057757"/>
    <w:rsid w:val="00057827"/>
    <w:rsid w:val="00057CD2"/>
    <w:rsid w:val="00057D04"/>
    <w:rsid w:val="00057DD1"/>
    <w:rsid w:val="0006063C"/>
    <w:rsid w:val="0006096B"/>
    <w:rsid w:val="00060BDB"/>
    <w:rsid w:val="000612F5"/>
    <w:rsid w:val="00061583"/>
    <w:rsid w:val="000616C4"/>
    <w:rsid w:val="000617C8"/>
    <w:rsid w:val="00061867"/>
    <w:rsid w:val="000618B5"/>
    <w:rsid w:val="000619AE"/>
    <w:rsid w:val="00061B69"/>
    <w:rsid w:val="00061D1D"/>
    <w:rsid w:val="00062301"/>
    <w:rsid w:val="000623B5"/>
    <w:rsid w:val="00062466"/>
    <w:rsid w:val="00062672"/>
    <w:rsid w:val="000627F1"/>
    <w:rsid w:val="0006287C"/>
    <w:rsid w:val="000628EC"/>
    <w:rsid w:val="000629FE"/>
    <w:rsid w:val="00062E77"/>
    <w:rsid w:val="00062E94"/>
    <w:rsid w:val="00062EB0"/>
    <w:rsid w:val="000632A1"/>
    <w:rsid w:val="0006381C"/>
    <w:rsid w:val="00063AE2"/>
    <w:rsid w:val="00063B72"/>
    <w:rsid w:val="00063C12"/>
    <w:rsid w:val="00063D69"/>
    <w:rsid w:val="00063E39"/>
    <w:rsid w:val="00063EB8"/>
    <w:rsid w:val="00063ED3"/>
    <w:rsid w:val="00064014"/>
    <w:rsid w:val="0006416F"/>
    <w:rsid w:val="000643DC"/>
    <w:rsid w:val="000645BF"/>
    <w:rsid w:val="00064603"/>
    <w:rsid w:val="00064B76"/>
    <w:rsid w:val="00064EF7"/>
    <w:rsid w:val="00064FF8"/>
    <w:rsid w:val="000653B6"/>
    <w:rsid w:val="0006556A"/>
    <w:rsid w:val="0006559D"/>
    <w:rsid w:val="0006561C"/>
    <w:rsid w:val="00065C4C"/>
    <w:rsid w:val="00065C5C"/>
    <w:rsid w:val="000667D5"/>
    <w:rsid w:val="00066914"/>
    <w:rsid w:val="00066C41"/>
    <w:rsid w:val="00066D90"/>
    <w:rsid w:val="00066DFF"/>
    <w:rsid w:val="00066E7C"/>
    <w:rsid w:val="00066F2D"/>
    <w:rsid w:val="00066FA5"/>
    <w:rsid w:val="00067143"/>
    <w:rsid w:val="0006733B"/>
    <w:rsid w:val="0006735A"/>
    <w:rsid w:val="00067E2E"/>
    <w:rsid w:val="00067EDC"/>
    <w:rsid w:val="00067F32"/>
    <w:rsid w:val="00070052"/>
    <w:rsid w:val="00070153"/>
    <w:rsid w:val="000701A7"/>
    <w:rsid w:val="00070941"/>
    <w:rsid w:val="00070A3F"/>
    <w:rsid w:val="00070FB9"/>
    <w:rsid w:val="00071248"/>
    <w:rsid w:val="00071398"/>
    <w:rsid w:val="000714FC"/>
    <w:rsid w:val="00071737"/>
    <w:rsid w:val="00071FEF"/>
    <w:rsid w:val="00072450"/>
    <w:rsid w:val="00072734"/>
    <w:rsid w:val="000727F0"/>
    <w:rsid w:val="000728CB"/>
    <w:rsid w:val="00072945"/>
    <w:rsid w:val="000729B6"/>
    <w:rsid w:val="00072BB3"/>
    <w:rsid w:val="0007307B"/>
    <w:rsid w:val="0007327F"/>
    <w:rsid w:val="0007336F"/>
    <w:rsid w:val="0007344C"/>
    <w:rsid w:val="0007350C"/>
    <w:rsid w:val="000735E6"/>
    <w:rsid w:val="0007367E"/>
    <w:rsid w:val="0007369D"/>
    <w:rsid w:val="00073CC8"/>
    <w:rsid w:val="00073E30"/>
    <w:rsid w:val="00073E9A"/>
    <w:rsid w:val="00073EBE"/>
    <w:rsid w:val="00073F26"/>
    <w:rsid w:val="00073F51"/>
    <w:rsid w:val="0007416B"/>
    <w:rsid w:val="00074464"/>
    <w:rsid w:val="00074646"/>
    <w:rsid w:val="000747CB"/>
    <w:rsid w:val="000747FF"/>
    <w:rsid w:val="00074A43"/>
    <w:rsid w:val="00074B6D"/>
    <w:rsid w:val="00074D56"/>
    <w:rsid w:val="0007532A"/>
    <w:rsid w:val="0007549E"/>
    <w:rsid w:val="000756D3"/>
    <w:rsid w:val="000757F2"/>
    <w:rsid w:val="00075C86"/>
    <w:rsid w:val="00075E12"/>
    <w:rsid w:val="00076173"/>
    <w:rsid w:val="000763C1"/>
    <w:rsid w:val="000763D2"/>
    <w:rsid w:val="000766B5"/>
    <w:rsid w:val="00076833"/>
    <w:rsid w:val="00076AFA"/>
    <w:rsid w:val="00076C4D"/>
    <w:rsid w:val="00076E1D"/>
    <w:rsid w:val="00076ECB"/>
    <w:rsid w:val="00076F0B"/>
    <w:rsid w:val="00077079"/>
    <w:rsid w:val="000772BC"/>
    <w:rsid w:val="000772EF"/>
    <w:rsid w:val="0007738A"/>
    <w:rsid w:val="0007790E"/>
    <w:rsid w:val="00077962"/>
    <w:rsid w:val="00077BCC"/>
    <w:rsid w:val="00077C69"/>
    <w:rsid w:val="00077D06"/>
    <w:rsid w:val="00077D50"/>
    <w:rsid w:val="00077D7A"/>
    <w:rsid w:val="00077E23"/>
    <w:rsid w:val="000801FE"/>
    <w:rsid w:val="0008037A"/>
    <w:rsid w:val="0008067F"/>
    <w:rsid w:val="00080778"/>
    <w:rsid w:val="00080A04"/>
    <w:rsid w:val="00080B7D"/>
    <w:rsid w:val="00080F1B"/>
    <w:rsid w:val="00081673"/>
    <w:rsid w:val="000816F0"/>
    <w:rsid w:val="000818D0"/>
    <w:rsid w:val="00081A09"/>
    <w:rsid w:val="00081AA2"/>
    <w:rsid w:val="00081BEA"/>
    <w:rsid w:val="00081CCB"/>
    <w:rsid w:val="00081FDF"/>
    <w:rsid w:val="00082042"/>
    <w:rsid w:val="000823BF"/>
    <w:rsid w:val="00082620"/>
    <w:rsid w:val="00082698"/>
    <w:rsid w:val="00082B8F"/>
    <w:rsid w:val="00082BDB"/>
    <w:rsid w:val="00082DBE"/>
    <w:rsid w:val="00082E09"/>
    <w:rsid w:val="00082E94"/>
    <w:rsid w:val="000830F7"/>
    <w:rsid w:val="00083C66"/>
    <w:rsid w:val="00083FA5"/>
    <w:rsid w:val="0008400F"/>
    <w:rsid w:val="00084067"/>
    <w:rsid w:val="0008407D"/>
    <w:rsid w:val="000840A1"/>
    <w:rsid w:val="00084211"/>
    <w:rsid w:val="0008455F"/>
    <w:rsid w:val="00084592"/>
    <w:rsid w:val="00084816"/>
    <w:rsid w:val="000849E2"/>
    <w:rsid w:val="00084C28"/>
    <w:rsid w:val="00084FB9"/>
    <w:rsid w:val="000851F7"/>
    <w:rsid w:val="000853BC"/>
    <w:rsid w:val="0008545D"/>
    <w:rsid w:val="000859AA"/>
    <w:rsid w:val="00085A02"/>
    <w:rsid w:val="00085A43"/>
    <w:rsid w:val="00085DC1"/>
    <w:rsid w:val="00085E96"/>
    <w:rsid w:val="0008623D"/>
    <w:rsid w:val="00086284"/>
    <w:rsid w:val="000862B8"/>
    <w:rsid w:val="000867BC"/>
    <w:rsid w:val="0008697C"/>
    <w:rsid w:val="00086BA8"/>
    <w:rsid w:val="00086F06"/>
    <w:rsid w:val="000870F0"/>
    <w:rsid w:val="00087414"/>
    <w:rsid w:val="00087B54"/>
    <w:rsid w:val="00087CA0"/>
    <w:rsid w:val="00087FA1"/>
    <w:rsid w:val="0008BEEF"/>
    <w:rsid w:val="000906B7"/>
    <w:rsid w:val="000906CC"/>
    <w:rsid w:val="00090C75"/>
    <w:rsid w:val="00090DCB"/>
    <w:rsid w:val="00090FA9"/>
    <w:rsid w:val="0009141B"/>
    <w:rsid w:val="000917A9"/>
    <w:rsid w:val="000917D9"/>
    <w:rsid w:val="00091E32"/>
    <w:rsid w:val="0009225D"/>
    <w:rsid w:val="00092591"/>
    <w:rsid w:val="0009269D"/>
    <w:rsid w:val="00092892"/>
    <w:rsid w:val="000928BD"/>
    <w:rsid w:val="000929B8"/>
    <w:rsid w:val="00092EF7"/>
    <w:rsid w:val="00093057"/>
    <w:rsid w:val="00093077"/>
    <w:rsid w:val="00093546"/>
    <w:rsid w:val="00093550"/>
    <w:rsid w:val="000936B7"/>
    <w:rsid w:val="000939B1"/>
    <w:rsid w:val="00093C8F"/>
    <w:rsid w:val="00093CD4"/>
    <w:rsid w:val="00093E60"/>
    <w:rsid w:val="00093E73"/>
    <w:rsid w:val="00093EBE"/>
    <w:rsid w:val="00094023"/>
    <w:rsid w:val="00094075"/>
    <w:rsid w:val="0009409E"/>
    <w:rsid w:val="0009419A"/>
    <w:rsid w:val="000941D9"/>
    <w:rsid w:val="000943A7"/>
    <w:rsid w:val="000943B5"/>
    <w:rsid w:val="0009444D"/>
    <w:rsid w:val="00094504"/>
    <w:rsid w:val="00094546"/>
    <w:rsid w:val="0009483E"/>
    <w:rsid w:val="000949A2"/>
    <w:rsid w:val="00094AF0"/>
    <w:rsid w:val="00094B40"/>
    <w:rsid w:val="00094BDB"/>
    <w:rsid w:val="00094C2F"/>
    <w:rsid w:val="00094C95"/>
    <w:rsid w:val="0009520A"/>
    <w:rsid w:val="000952A5"/>
    <w:rsid w:val="00095470"/>
    <w:rsid w:val="00095595"/>
    <w:rsid w:val="000956E6"/>
    <w:rsid w:val="000959E8"/>
    <w:rsid w:val="00095CA4"/>
    <w:rsid w:val="00095CF8"/>
    <w:rsid w:val="00095EFB"/>
    <w:rsid w:val="000961D2"/>
    <w:rsid w:val="000964AC"/>
    <w:rsid w:val="000965D3"/>
    <w:rsid w:val="00096719"/>
    <w:rsid w:val="00096911"/>
    <w:rsid w:val="00096ABC"/>
    <w:rsid w:val="0009703C"/>
    <w:rsid w:val="0009713B"/>
    <w:rsid w:val="000972A9"/>
    <w:rsid w:val="00097548"/>
    <w:rsid w:val="0009792F"/>
    <w:rsid w:val="00097D83"/>
    <w:rsid w:val="00097EE3"/>
    <w:rsid w:val="0009F0C4"/>
    <w:rsid w:val="000A0138"/>
    <w:rsid w:val="000A0193"/>
    <w:rsid w:val="000A01C0"/>
    <w:rsid w:val="000A01EF"/>
    <w:rsid w:val="000A0478"/>
    <w:rsid w:val="000A0533"/>
    <w:rsid w:val="000A0894"/>
    <w:rsid w:val="000A0904"/>
    <w:rsid w:val="000A0942"/>
    <w:rsid w:val="000A0E25"/>
    <w:rsid w:val="000A1456"/>
    <w:rsid w:val="000A1605"/>
    <w:rsid w:val="000A1674"/>
    <w:rsid w:val="000A169A"/>
    <w:rsid w:val="000A1896"/>
    <w:rsid w:val="000A1A36"/>
    <w:rsid w:val="000A1B66"/>
    <w:rsid w:val="000A1BD2"/>
    <w:rsid w:val="000A1F08"/>
    <w:rsid w:val="000A1F26"/>
    <w:rsid w:val="000A217D"/>
    <w:rsid w:val="000A2563"/>
    <w:rsid w:val="000A27A7"/>
    <w:rsid w:val="000A29F7"/>
    <w:rsid w:val="000A2A06"/>
    <w:rsid w:val="000A2B2D"/>
    <w:rsid w:val="000A2DDF"/>
    <w:rsid w:val="000A2ED4"/>
    <w:rsid w:val="000A3360"/>
    <w:rsid w:val="000A3774"/>
    <w:rsid w:val="000A38DD"/>
    <w:rsid w:val="000A3A15"/>
    <w:rsid w:val="000A3BD9"/>
    <w:rsid w:val="000A3EEB"/>
    <w:rsid w:val="000A4058"/>
    <w:rsid w:val="000A410D"/>
    <w:rsid w:val="000A4384"/>
    <w:rsid w:val="000A4455"/>
    <w:rsid w:val="000A44DE"/>
    <w:rsid w:val="000A45ED"/>
    <w:rsid w:val="000A4657"/>
    <w:rsid w:val="000A4B20"/>
    <w:rsid w:val="000A4BAB"/>
    <w:rsid w:val="000A4D13"/>
    <w:rsid w:val="000A4E54"/>
    <w:rsid w:val="000A50A1"/>
    <w:rsid w:val="000A53AA"/>
    <w:rsid w:val="000A53CC"/>
    <w:rsid w:val="000A557A"/>
    <w:rsid w:val="000A5733"/>
    <w:rsid w:val="000A5911"/>
    <w:rsid w:val="000A59A4"/>
    <w:rsid w:val="000A5DD0"/>
    <w:rsid w:val="000A690C"/>
    <w:rsid w:val="000A696B"/>
    <w:rsid w:val="000A6D52"/>
    <w:rsid w:val="000A6FE3"/>
    <w:rsid w:val="000A70EC"/>
    <w:rsid w:val="000A75CB"/>
    <w:rsid w:val="000A77B0"/>
    <w:rsid w:val="000A7B89"/>
    <w:rsid w:val="000A7BFD"/>
    <w:rsid w:val="000A7CB6"/>
    <w:rsid w:val="000A7DC1"/>
    <w:rsid w:val="000B0115"/>
    <w:rsid w:val="000B0183"/>
    <w:rsid w:val="000B0250"/>
    <w:rsid w:val="000B05D8"/>
    <w:rsid w:val="000B080E"/>
    <w:rsid w:val="000B08A4"/>
    <w:rsid w:val="000B08F0"/>
    <w:rsid w:val="000B0909"/>
    <w:rsid w:val="000B0C4E"/>
    <w:rsid w:val="000B0E7E"/>
    <w:rsid w:val="000B10E9"/>
    <w:rsid w:val="000B131F"/>
    <w:rsid w:val="000B1342"/>
    <w:rsid w:val="000B156A"/>
    <w:rsid w:val="000B1621"/>
    <w:rsid w:val="000B173D"/>
    <w:rsid w:val="000B17EC"/>
    <w:rsid w:val="000B1970"/>
    <w:rsid w:val="000B1BB7"/>
    <w:rsid w:val="000B1F7D"/>
    <w:rsid w:val="000B2353"/>
    <w:rsid w:val="000B245D"/>
    <w:rsid w:val="000B245F"/>
    <w:rsid w:val="000B262B"/>
    <w:rsid w:val="000B26CD"/>
    <w:rsid w:val="000B26F6"/>
    <w:rsid w:val="000B2898"/>
    <w:rsid w:val="000B2B76"/>
    <w:rsid w:val="000B2DBA"/>
    <w:rsid w:val="000B2EA2"/>
    <w:rsid w:val="000B2FA5"/>
    <w:rsid w:val="000B3284"/>
    <w:rsid w:val="000B3370"/>
    <w:rsid w:val="000B345E"/>
    <w:rsid w:val="000B34AF"/>
    <w:rsid w:val="000B376A"/>
    <w:rsid w:val="000B3F2E"/>
    <w:rsid w:val="000B4149"/>
    <w:rsid w:val="000B45A6"/>
    <w:rsid w:val="000B4C6E"/>
    <w:rsid w:val="000B4CE7"/>
    <w:rsid w:val="000B4DCD"/>
    <w:rsid w:val="000B51AE"/>
    <w:rsid w:val="000B534E"/>
    <w:rsid w:val="000B5511"/>
    <w:rsid w:val="000B5D51"/>
    <w:rsid w:val="000B5E28"/>
    <w:rsid w:val="000B5F57"/>
    <w:rsid w:val="000B61C6"/>
    <w:rsid w:val="000B6398"/>
    <w:rsid w:val="000B6756"/>
    <w:rsid w:val="000B6872"/>
    <w:rsid w:val="000B6891"/>
    <w:rsid w:val="000B6985"/>
    <w:rsid w:val="000B6F41"/>
    <w:rsid w:val="000B758C"/>
    <w:rsid w:val="000B79C6"/>
    <w:rsid w:val="000B7EF5"/>
    <w:rsid w:val="000C0173"/>
    <w:rsid w:val="000C041B"/>
    <w:rsid w:val="000C0538"/>
    <w:rsid w:val="000C0A5A"/>
    <w:rsid w:val="000C0CE5"/>
    <w:rsid w:val="000C0E38"/>
    <w:rsid w:val="000C0E45"/>
    <w:rsid w:val="000C1039"/>
    <w:rsid w:val="000C1085"/>
    <w:rsid w:val="000C10D3"/>
    <w:rsid w:val="000C1102"/>
    <w:rsid w:val="000C112C"/>
    <w:rsid w:val="000C158E"/>
    <w:rsid w:val="000C1ACD"/>
    <w:rsid w:val="000C1B3E"/>
    <w:rsid w:val="000C1B62"/>
    <w:rsid w:val="000C1B98"/>
    <w:rsid w:val="000C1DDC"/>
    <w:rsid w:val="000C20D4"/>
    <w:rsid w:val="000C257C"/>
    <w:rsid w:val="000C2666"/>
    <w:rsid w:val="000C26DA"/>
    <w:rsid w:val="000C2CB0"/>
    <w:rsid w:val="000C2DE4"/>
    <w:rsid w:val="000C2E0F"/>
    <w:rsid w:val="000C2F20"/>
    <w:rsid w:val="000C34E4"/>
    <w:rsid w:val="000C353A"/>
    <w:rsid w:val="000C379C"/>
    <w:rsid w:val="000C387C"/>
    <w:rsid w:val="000C390E"/>
    <w:rsid w:val="000C3AB6"/>
    <w:rsid w:val="000C3ADC"/>
    <w:rsid w:val="000C4020"/>
    <w:rsid w:val="000C432B"/>
    <w:rsid w:val="000C44BB"/>
    <w:rsid w:val="000C47C6"/>
    <w:rsid w:val="000C4838"/>
    <w:rsid w:val="000C4F45"/>
    <w:rsid w:val="000C5039"/>
    <w:rsid w:val="000C50AC"/>
    <w:rsid w:val="000C5181"/>
    <w:rsid w:val="000C58B6"/>
    <w:rsid w:val="000C5B11"/>
    <w:rsid w:val="000C5EB2"/>
    <w:rsid w:val="000C5FE1"/>
    <w:rsid w:val="000C60C9"/>
    <w:rsid w:val="000C63F9"/>
    <w:rsid w:val="000C6462"/>
    <w:rsid w:val="000C66F4"/>
    <w:rsid w:val="000C697D"/>
    <w:rsid w:val="000C6E75"/>
    <w:rsid w:val="000C7078"/>
    <w:rsid w:val="000C7453"/>
    <w:rsid w:val="000C779B"/>
    <w:rsid w:val="000C78A6"/>
    <w:rsid w:val="000C798F"/>
    <w:rsid w:val="000C7A28"/>
    <w:rsid w:val="000C7ABE"/>
    <w:rsid w:val="000C7B89"/>
    <w:rsid w:val="000C7E88"/>
    <w:rsid w:val="000D0013"/>
    <w:rsid w:val="000D00FC"/>
    <w:rsid w:val="000D084E"/>
    <w:rsid w:val="000D0A63"/>
    <w:rsid w:val="000D0D59"/>
    <w:rsid w:val="000D0F10"/>
    <w:rsid w:val="000D0F1F"/>
    <w:rsid w:val="000D1010"/>
    <w:rsid w:val="000D10B9"/>
    <w:rsid w:val="000D125A"/>
    <w:rsid w:val="000D12AB"/>
    <w:rsid w:val="000D1817"/>
    <w:rsid w:val="000D1821"/>
    <w:rsid w:val="000D1866"/>
    <w:rsid w:val="000D1A08"/>
    <w:rsid w:val="000D1DF8"/>
    <w:rsid w:val="000D2377"/>
    <w:rsid w:val="000D2397"/>
    <w:rsid w:val="000D23A3"/>
    <w:rsid w:val="000D241A"/>
    <w:rsid w:val="000D2906"/>
    <w:rsid w:val="000D29B3"/>
    <w:rsid w:val="000D29B4"/>
    <w:rsid w:val="000D2A20"/>
    <w:rsid w:val="000D2A3F"/>
    <w:rsid w:val="000D2B1B"/>
    <w:rsid w:val="000D2C70"/>
    <w:rsid w:val="000D31D1"/>
    <w:rsid w:val="000D34BC"/>
    <w:rsid w:val="000D3612"/>
    <w:rsid w:val="000D3756"/>
    <w:rsid w:val="000D37AC"/>
    <w:rsid w:val="000D38AC"/>
    <w:rsid w:val="000D38C6"/>
    <w:rsid w:val="000D3D3F"/>
    <w:rsid w:val="000D41E1"/>
    <w:rsid w:val="000D41EB"/>
    <w:rsid w:val="000D41F7"/>
    <w:rsid w:val="000D4822"/>
    <w:rsid w:val="000D4A0A"/>
    <w:rsid w:val="000D4A41"/>
    <w:rsid w:val="000D4DC1"/>
    <w:rsid w:val="000D4EB6"/>
    <w:rsid w:val="000D5188"/>
    <w:rsid w:val="000D542C"/>
    <w:rsid w:val="000D5A90"/>
    <w:rsid w:val="000D5FA6"/>
    <w:rsid w:val="000D5FBE"/>
    <w:rsid w:val="000D63F7"/>
    <w:rsid w:val="000D66D4"/>
    <w:rsid w:val="000D679E"/>
    <w:rsid w:val="000D6848"/>
    <w:rsid w:val="000D6E18"/>
    <w:rsid w:val="000D77E5"/>
    <w:rsid w:val="000D7C57"/>
    <w:rsid w:val="000D7C65"/>
    <w:rsid w:val="000E021B"/>
    <w:rsid w:val="000E04EB"/>
    <w:rsid w:val="000E0677"/>
    <w:rsid w:val="000E0713"/>
    <w:rsid w:val="000E091C"/>
    <w:rsid w:val="000E0961"/>
    <w:rsid w:val="000E0F91"/>
    <w:rsid w:val="000E0FAD"/>
    <w:rsid w:val="000E0FB7"/>
    <w:rsid w:val="000E1064"/>
    <w:rsid w:val="000E10C4"/>
    <w:rsid w:val="000E1348"/>
    <w:rsid w:val="000E17D0"/>
    <w:rsid w:val="000E1B51"/>
    <w:rsid w:val="000E20B4"/>
    <w:rsid w:val="000E2193"/>
    <w:rsid w:val="000E2325"/>
    <w:rsid w:val="000E2530"/>
    <w:rsid w:val="000E2664"/>
    <w:rsid w:val="000E2811"/>
    <w:rsid w:val="000E2A71"/>
    <w:rsid w:val="000E2D8D"/>
    <w:rsid w:val="000E32CC"/>
    <w:rsid w:val="000E34F8"/>
    <w:rsid w:val="000E3825"/>
    <w:rsid w:val="000E3B47"/>
    <w:rsid w:val="000E3B4F"/>
    <w:rsid w:val="000E3C6B"/>
    <w:rsid w:val="000E40BF"/>
    <w:rsid w:val="000E40E6"/>
    <w:rsid w:val="000E4125"/>
    <w:rsid w:val="000E41CA"/>
    <w:rsid w:val="000E438C"/>
    <w:rsid w:val="000E4FA4"/>
    <w:rsid w:val="000E53A4"/>
    <w:rsid w:val="000E5525"/>
    <w:rsid w:val="000E5642"/>
    <w:rsid w:val="000E5A33"/>
    <w:rsid w:val="000E5D45"/>
    <w:rsid w:val="000E5D93"/>
    <w:rsid w:val="000E6223"/>
    <w:rsid w:val="000E6621"/>
    <w:rsid w:val="000E67E0"/>
    <w:rsid w:val="000E68A2"/>
    <w:rsid w:val="000E73FD"/>
    <w:rsid w:val="000E74CC"/>
    <w:rsid w:val="000E79ED"/>
    <w:rsid w:val="000E7D46"/>
    <w:rsid w:val="000E7EC3"/>
    <w:rsid w:val="000E7F1B"/>
    <w:rsid w:val="000F01BB"/>
    <w:rsid w:val="000F01EC"/>
    <w:rsid w:val="000F01EF"/>
    <w:rsid w:val="000F0664"/>
    <w:rsid w:val="000F0FCE"/>
    <w:rsid w:val="000F110E"/>
    <w:rsid w:val="000F1831"/>
    <w:rsid w:val="000F1B0C"/>
    <w:rsid w:val="000F1B2C"/>
    <w:rsid w:val="000F1D10"/>
    <w:rsid w:val="000F1E00"/>
    <w:rsid w:val="000F24CB"/>
    <w:rsid w:val="000F2695"/>
    <w:rsid w:val="000F26BD"/>
    <w:rsid w:val="000F2C03"/>
    <w:rsid w:val="000F2C10"/>
    <w:rsid w:val="000F2DF4"/>
    <w:rsid w:val="000F320D"/>
    <w:rsid w:val="000F323F"/>
    <w:rsid w:val="000F339E"/>
    <w:rsid w:val="000F3773"/>
    <w:rsid w:val="000F388F"/>
    <w:rsid w:val="000F3A57"/>
    <w:rsid w:val="000F3D9A"/>
    <w:rsid w:val="000F3DA5"/>
    <w:rsid w:val="000F3E8E"/>
    <w:rsid w:val="000F42C5"/>
    <w:rsid w:val="000F4374"/>
    <w:rsid w:val="000F4861"/>
    <w:rsid w:val="000F4B87"/>
    <w:rsid w:val="000F4BBB"/>
    <w:rsid w:val="000F505E"/>
    <w:rsid w:val="000F50C4"/>
    <w:rsid w:val="000F51BC"/>
    <w:rsid w:val="000F51CB"/>
    <w:rsid w:val="000F5315"/>
    <w:rsid w:val="000F5494"/>
    <w:rsid w:val="000F5528"/>
    <w:rsid w:val="000F580C"/>
    <w:rsid w:val="000F58FC"/>
    <w:rsid w:val="000F59CB"/>
    <w:rsid w:val="000F5C18"/>
    <w:rsid w:val="000F5EB9"/>
    <w:rsid w:val="000F5F8A"/>
    <w:rsid w:val="000F670B"/>
    <w:rsid w:val="000F68FC"/>
    <w:rsid w:val="000F692B"/>
    <w:rsid w:val="000F69FF"/>
    <w:rsid w:val="000F6AA0"/>
    <w:rsid w:val="000F6C1E"/>
    <w:rsid w:val="000F70C9"/>
    <w:rsid w:val="000F73A4"/>
    <w:rsid w:val="000F7462"/>
    <w:rsid w:val="000F7781"/>
    <w:rsid w:val="000F78EB"/>
    <w:rsid w:val="000F79F3"/>
    <w:rsid w:val="000F7C73"/>
    <w:rsid w:val="000F7E89"/>
    <w:rsid w:val="000F7EBB"/>
    <w:rsid w:val="0010002D"/>
    <w:rsid w:val="00100418"/>
    <w:rsid w:val="00100944"/>
    <w:rsid w:val="00100C35"/>
    <w:rsid w:val="00100F0B"/>
    <w:rsid w:val="001010FC"/>
    <w:rsid w:val="0010168E"/>
    <w:rsid w:val="00101797"/>
    <w:rsid w:val="001017EC"/>
    <w:rsid w:val="00101B00"/>
    <w:rsid w:val="00101BC9"/>
    <w:rsid w:val="001021CB"/>
    <w:rsid w:val="001021D6"/>
    <w:rsid w:val="00102261"/>
    <w:rsid w:val="001022D6"/>
    <w:rsid w:val="001023B0"/>
    <w:rsid w:val="0010280D"/>
    <w:rsid w:val="00102980"/>
    <w:rsid w:val="00102A82"/>
    <w:rsid w:val="00102C69"/>
    <w:rsid w:val="00102E8A"/>
    <w:rsid w:val="0010307F"/>
    <w:rsid w:val="00103162"/>
    <w:rsid w:val="00103173"/>
    <w:rsid w:val="001032B7"/>
    <w:rsid w:val="001037BF"/>
    <w:rsid w:val="00103811"/>
    <w:rsid w:val="00103878"/>
    <w:rsid w:val="001039D4"/>
    <w:rsid w:val="00103D32"/>
    <w:rsid w:val="00103E4B"/>
    <w:rsid w:val="00104185"/>
    <w:rsid w:val="001047CC"/>
    <w:rsid w:val="00104EA6"/>
    <w:rsid w:val="00104F50"/>
    <w:rsid w:val="0010592A"/>
    <w:rsid w:val="0010597D"/>
    <w:rsid w:val="00105C26"/>
    <w:rsid w:val="00105CEC"/>
    <w:rsid w:val="00105E59"/>
    <w:rsid w:val="00105E64"/>
    <w:rsid w:val="00105EFA"/>
    <w:rsid w:val="00105F36"/>
    <w:rsid w:val="00106413"/>
    <w:rsid w:val="0010643E"/>
    <w:rsid w:val="0010667A"/>
    <w:rsid w:val="0010675F"/>
    <w:rsid w:val="00106B0C"/>
    <w:rsid w:val="00106D12"/>
    <w:rsid w:val="00106D93"/>
    <w:rsid w:val="00106E13"/>
    <w:rsid w:val="001072A9"/>
    <w:rsid w:val="001073C3"/>
    <w:rsid w:val="00107589"/>
    <w:rsid w:val="00107948"/>
    <w:rsid w:val="00107B4A"/>
    <w:rsid w:val="00107C97"/>
    <w:rsid w:val="00107D3B"/>
    <w:rsid w:val="00107EB1"/>
    <w:rsid w:val="00107FAF"/>
    <w:rsid w:val="00110363"/>
    <w:rsid w:val="001105B1"/>
    <w:rsid w:val="001106FA"/>
    <w:rsid w:val="001107F6"/>
    <w:rsid w:val="00110843"/>
    <w:rsid w:val="00110849"/>
    <w:rsid w:val="00110899"/>
    <w:rsid w:val="001109D8"/>
    <w:rsid w:val="00110B88"/>
    <w:rsid w:val="00110BD8"/>
    <w:rsid w:val="0011101E"/>
    <w:rsid w:val="00111073"/>
    <w:rsid w:val="00111084"/>
    <w:rsid w:val="00111198"/>
    <w:rsid w:val="00111511"/>
    <w:rsid w:val="00111AF3"/>
    <w:rsid w:val="00111B1F"/>
    <w:rsid w:val="00111E2E"/>
    <w:rsid w:val="0011222D"/>
    <w:rsid w:val="001123F1"/>
    <w:rsid w:val="00112817"/>
    <w:rsid w:val="00112B98"/>
    <w:rsid w:val="00112CF7"/>
    <w:rsid w:val="00112D4B"/>
    <w:rsid w:val="00112E54"/>
    <w:rsid w:val="00112F5E"/>
    <w:rsid w:val="001132C7"/>
    <w:rsid w:val="001134CF"/>
    <w:rsid w:val="00113538"/>
    <w:rsid w:val="00113A8E"/>
    <w:rsid w:val="00113ADA"/>
    <w:rsid w:val="00113BC1"/>
    <w:rsid w:val="00113C07"/>
    <w:rsid w:val="00113E95"/>
    <w:rsid w:val="00113F01"/>
    <w:rsid w:val="001140B8"/>
    <w:rsid w:val="001140BC"/>
    <w:rsid w:val="001140C1"/>
    <w:rsid w:val="0011422B"/>
    <w:rsid w:val="001145B4"/>
    <w:rsid w:val="0011489F"/>
    <w:rsid w:val="0011496B"/>
    <w:rsid w:val="00114BC5"/>
    <w:rsid w:val="00114CA1"/>
    <w:rsid w:val="00114E6E"/>
    <w:rsid w:val="00114EE7"/>
    <w:rsid w:val="00115021"/>
    <w:rsid w:val="0011520D"/>
    <w:rsid w:val="00115320"/>
    <w:rsid w:val="00115352"/>
    <w:rsid w:val="001156F1"/>
    <w:rsid w:val="001158DE"/>
    <w:rsid w:val="00115934"/>
    <w:rsid w:val="00115AEF"/>
    <w:rsid w:val="00115F36"/>
    <w:rsid w:val="001160F4"/>
    <w:rsid w:val="0011639A"/>
    <w:rsid w:val="00116808"/>
    <w:rsid w:val="001169CB"/>
    <w:rsid w:val="00116C2F"/>
    <w:rsid w:val="00116DBF"/>
    <w:rsid w:val="00116F9E"/>
    <w:rsid w:val="00117106"/>
    <w:rsid w:val="00117300"/>
    <w:rsid w:val="00117764"/>
    <w:rsid w:val="001177C4"/>
    <w:rsid w:val="00117B1D"/>
    <w:rsid w:val="00117B3A"/>
    <w:rsid w:val="00117DDB"/>
    <w:rsid w:val="00117EC4"/>
    <w:rsid w:val="00117F41"/>
    <w:rsid w:val="00120014"/>
    <w:rsid w:val="0012016E"/>
    <w:rsid w:val="001202C0"/>
    <w:rsid w:val="00120794"/>
    <w:rsid w:val="00120923"/>
    <w:rsid w:val="0012094E"/>
    <w:rsid w:val="00120C29"/>
    <w:rsid w:val="00120C88"/>
    <w:rsid w:val="00120DCE"/>
    <w:rsid w:val="00120ED1"/>
    <w:rsid w:val="00121049"/>
    <w:rsid w:val="00121084"/>
    <w:rsid w:val="00121382"/>
    <w:rsid w:val="00121555"/>
    <w:rsid w:val="00121726"/>
    <w:rsid w:val="00121766"/>
    <w:rsid w:val="00121817"/>
    <w:rsid w:val="0012199C"/>
    <w:rsid w:val="00121BF4"/>
    <w:rsid w:val="00121C2D"/>
    <w:rsid w:val="00121E15"/>
    <w:rsid w:val="0012278E"/>
    <w:rsid w:val="00122898"/>
    <w:rsid w:val="00122AB5"/>
    <w:rsid w:val="00122D1E"/>
    <w:rsid w:val="00122E3F"/>
    <w:rsid w:val="00122EEB"/>
    <w:rsid w:val="0012356B"/>
    <w:rsid w:val="00123665"/>
    <w:rsid w:val="0012397F"/>
    <w:rsid w:val="00123D70"/>
    <w:rsid w:val="001247B3"/>
    <w:rsid w:val="0012492A"/>
    <w:rsid w:val="00124C9C"/>
    <w:rsid w:val="00124D08"/>
    <w:rsid w:val="00124ED4"/>
    <w:rsid w:val="001253DC"/>
    <w:rsid w:val="001255E8"/>
    <w:rsid w:val="001258CE"/>
    <w:rsid w:val="00125A91"/>
    <w:rsid w:val="00125B95"/>
    <w:rsid w:val="00125BB5"/>
    <w:rsid w:val="00125E1B"/>
    <w:rsid w:val="00126009"/>
    <w:rsid w:val="00126147"/>
    <w:rsid w:val="0012662D"/>
    <w:rsid w:val="001268E8"/>
    <w:rsid w:val="00126AB4"/>
    <w:rsid w:val="00126C3A"/>
    <w:rsid w:val="00126D69"/>
    <w:rsid w:val="00126DD4"/>
    <w:rsid w:val="00126F26"/>
    <w:rsid w:val="00126F5D"/>
    <w:rsid w:val="00127054"/>
    <w:rsid w:val="00127699"/>
    <w:rsid w:val="0012777E"/>
    <w:rsid w:val="00127D08"/>
    <w:rsid w:val="00127F29"/>
    <w:rsid w:val="001300C1"/>
    <w:rsid w:val="001301CF"/>
    <w:rsid w:val="00130610"/>
    <w:rsid w:val="00130A32"/>
    <w:rsid w:val="00130F73"/>
    <w:rsid w:val="00130FCC"/>
    <w:rsid w:val="00131048"/>
    <w:rsid w:val="00131261"/>
    <w:rsid w:val="00131321"/>
    <w:rsid w:val="00131359"/>
    <w:rsid w:val="0013158C"/>
    <w:rsid w:val="001316D0"/>
    <w:rsid w:val="00131841"/>
    <w:rsid w:val="001318B4"/>
    <w:rsid w:val="001318B6"/>
    <w:rsid w:val="001318D9"/>
    <w:rsid w:val="00131918"/>
    <w:rsid w:val="00131CC2"/>
    <w:rsid w:val="00131D98"/>
    <w:rsid w:val="00131E7B"/>
    <w:rsid w:val="0013225B"/>
    <w:rsid w:val="00132371"/>
    <w:rsid w:val="001324BF"/>
    <w:rsid w:val="00132889"/>
    <w:rsid w:val="00132BD7"/>
    <w:rsid w:val="00132CC4"/>
    <w:rsid w:val="0013349D"/>
    <w:rsid w:val="00133592"/>
    <w:rsid w:val="001335FC"/>
    <w:rsid w:val="001337B7"/>
    <w:rsid w:val="00133C92"/>
    <w:rsid w:val="00133E12"/>
    <w:rsid w:val="00134091"/>
    <w:rsid w:val="00134220"/>
    <w:rsid w:val="001344E3"/>
    <w:rsid w:val="00134627"/>
    <w:rsid w:val="001347C2"/>
    <w:rsid w:val="00134A97"/>
    <w:rsid w:val="00134B32"/>
    <w:rsid w:val="001352D4"/>
    <w:rsid w:val="001354B7"/>
    <w:rsid w:val="001357FF"/>
    <w:rsid w:val="001359EB"/>
    <w:rsid w:val="00135B4E"/>
    <w:rsid w:val="00135E45"/>
    <w:rsid w:val="00135F81"/>
    <w:rsid w:val="00136113"/>
    <w:rsid w:val="001361AB"/>
    <w:rsid w:val="00136309"/>
    <w:rsid w:val="00136B21"/>
    <w:rsid w:val="00136D43"/>
    <w:rsid w:val="00136F5F"/>
    <w:rsid w:val="0013738D"/>
    <w:rsid w:val="0013744A"/>
    <w:rsid w:val="001374DE"/>
    <w:rsid w:val="00137552"/>
    <w:rsid w:val="001376D9"/>
    <w:rsid w:val="0013781B"/>
    <w:rsid w:val="00137E9F"/>
    <w:rsid w:val="00137F96"/>
    <w:rsid w:val="00137FEE"/>
    <w:rsid w:val="0014028C"/>
    <w:rsid w:val="001405E6"/>
    <w:rsid w:val="0014083F"/>
    <w:rsid w:val="00140D1A"/>
    <w:rsid w:val="00140F2A"/>
    <w:rsid w:val="0014101F"/>
    <w:rsid w:val="0014102B"/>
    <w:rsid w:val="00141517"/>
    <w:rsid w:val="001419CD"/>
    <w:rsid w:val="00141A2C"/>
    <w:rsid w:val="00141E9A"/>
    <w:rsid w:val="00141EDD"/>
    <w:rsid w:val="001420BD"/>
    <w:rsid w:val="001424F9"/>
    <w:rsid w:val="00142D0A"/>
    <w:rsid w:val="00142E07"/>
    <w:rsid w:val="00142E10"/>
    <w:rsid w:val="00142E98"/>
    <w:rsid w:val="0014302B"/>
    <w:rsid w:val="0014353B"/>
    <w:rsid w:val="001435CE"/>
    <w:rsid w:val="001436FD"/>
    <w:rsid w:val="0014374A"/>
    <w:rsid w:val="00143A3F"/>
    <w:rsid w:val="00144037"/>
    <w:rsid w:val="00144787"/>
    <w:rsid w:val="0014480F"/>
    <w:rsid w:val="00144AE1"/>
    <w:rsid w:val="00144B8E"/>
    <w:rsid w:val="00144E39"/>
    <w:rsid w:val="00145223"/>
    <w:rsid w:val="001452A9"/>
    <w:rsid w:val="00145379"/>
    <w:rsid w:val="0014578A"/>
    <w:rsid w:val="00145950"/>
    <w:rsid w:val="00145B41"/>
    <w:rsid w:val="00145BD4"/>
    <w:rsid w:val="00145EBE"/>
    <w:rsid w:val="00145ED2"/>
    <w:rsid w:val="0014615B"/>
    <w:rsid w:val="00146455"/>
    <w:rsid w:val="00146662"/>
    <w:rsid w:val="001466C4"/>
    <w:rsid w:val="001466C9"/>
    <w:rsid w:val="00146A13"/>
    <w:rsid w:val="00146A69"/>
    <w:rsid w:val="00146E70"/>
    <w:rsid w:val="00147070"/>
    <w:rsid w:val="0014719B"/>
    <w:rsid w:val="0014753F"/>
    <w:rsid w:val="0014798C"/>
    <w:rsid w:val="00147A60"/>
    <w:rsid w:val="00147ACA"/>
    <w:rsid w:val="00147F7B"/>
    <w:rsid w:val="00150154"/>
    <w:rsid w:val="001501ED"/>
    <w:rsid w:val="0015021B"/>
    <w:rsid w:val="00150388"/>
    <w:rsid w:val="00150761"/>
    <w:rsid w:val="00150A67"/>
    <w:rsid w:val="00150F69"/>
    <w:rsid w:val="00150F78"/>
    <w:rsid w:val="00151164"/>
    <w:rsid w:val="00151324"/>
    <w:rsid w:val="0015156B"/>
    <w:rsid w:val="00151954"/>
    <w:rsid w:val="00151973"/>
    <w:rsid w:val="00151C06"/>
    <w:rsid w:val="00151E30"/>
    <w:rsid w:val="00151F5C"/>
    <w:rsid w:val="001520AB"/>
    <w:rsid w:val="001521E5"/>
    <w:rsid w:val="00152384"/>
    <w:rsid w:val="00152997"/>
    <w:rsid w:val="00152A7C"/>
    <w:rsid w:val="00152B35"/>
    <w:rsid w:val="00152E05"/>
    <w:rsid w:val="00152E6C"/>
    <w:rsid w:val="00152E91"/>
    <w:rsid w:val="00152F55"/>
    <w:rsid w:val="00153038"/>
    <w:rsid w:val="0015313F"/>
    <w:rsid w:val="00153BE5"/>
    <w:rsid w:val="00153ECB"/>
    <w:rsid w:val="00153FCD"/>
    <w:rsid w:val="001540E6"/>
    <w:rsid w:val="001544B7"/>
    <w:rsid w:val="0015464C"/>
    <w:rsid w:val="00154777"/>
    <w:rsid w:val="00154836"/>
    <w:rsid w:val="00155085"/>
    <w:rsid w:val="0015520F"/>
    <w:rsid w:val="00155285"/>
    <w:rsid w:val="00155780"/>
    <w:rsid w:val="00155848"/>
    <w:rsid w:val="00155AFE"/>
    <w:rsid w:val="00155B3C"/>
    <w:rsid w:val="00155DB0"/>
    <w:rsid w:val="00156024"/>
    <w:rsid w:val="001560BE"/>
    <w:rsid w:val="0015639D"/>
    <w:rsid w:val="00156404"/>
    <w:rsid w:val="00156426"/>
    <w:rsid w:val="001567A5"/>
    <w:rsid w:val="0015689C"/>
    <w:rsid w:val="00156ADC"/>
    <w:rsid w:val="00156D3A"/>
    <w:rsid w:val="00156D51"/>
    <w:rsid w:val="00156ED8"/>
    <w:rsid w:val="00156EDE"/>
    <w:rsid w:val="00157054"/>
    <w:rsid w:val="001572D3"/>
    <w:rsid w:val="00157302"/>
    <w:rsid w:val="0015747B"/>
    <w:rsid w:val="00157B7C"/>
    <w:rsid w:val="00157D29"/>
    <w:rsid w:val="00157E65"/>
    <w:rsid w:val="00157F14"/>
    <w:rsid w:val="001601AC"/>
    <w:rsid w:val="0016020C"/>
    <w:rsid w:val="0016064C"/>
    <w:rsid w:val="001607A2"/>
    <w:rsid w:val="001608BD"/>
    <w:rsid w:val="001609E4"/>
    <w:rsid w:val="001610F2"/>
    <w:rsid w:val="0016117A"/>
    <w:rsid w:val="001611BE"/>
    <w:rsid w:val="0016140E"/>
    <w:rsid w:val="00161ACF"/>
    <w:rsid w:val="00161BA3"/>
    <w:rsid w:val="00161CB3"/>
    <w:rsid w:val="00161E96"/>
    <w:rsid w:val="001623BD"/>
    <w:rsid w:val="0016246E"/>
    <w:rsid w:val="00162941"/>
    <w:rsid w:val="00162C9A"/>
    <w:rsid w:val="00162E2A"/>
    <w:rsid w:val="001630D8"/>
    <w:rsid w:val="001633D4"/>
    <w:rsid w:val="001637AF"/>
    <w:rsid w:val="00163E03"/>
    <w:rsid w:val="00163E4D"/>
    <w:rsid w:val="00163EEB"/>
    <w:rsid w:val="00163FFF"/>
    <w:rsid w:val="00164044"/>
    <w:rsid w:val="00164404"/>
    <w:rsid w:val="00164626"/>
    <w:rsid w:val="001646EF"/>
    <w:rsid w:val="001647EA"/>
    <w:rsid w:val="00164910"/>
    <w:rsid w:val="0016495C"/>
    <w:rsid w:val="00164AD0"/>
    <w:rsid w:val="00164C90"/>
    <w:rsid w:val="00164DAC"/>
    <w:rsid w:val="00164DBB"/>
    <w:rsid w:val="00164DCB"/>
    <w:rsid w:val="0016506F"/>
    <w:rsid w:val="001650F6"/>
    <w:rsid w:val="0016520F"/>
    <w:rsid w:val="00165AC7"/>
    <w:rsid w:val="00165CF4"/>
    <w:rsid w:val="001661F6"/>
    <w:rsid w:val="001663DD"/>
    <w:rsid w:val="00166925"/>
    <w:rsid w:val="0016694F"/>
    <w:rsid w:val="00166A63"/>
    <w:rsid w:val="00166B8D"/>
    <w:rsid w:val="00167027"/>
    <w:rsid w:val="00167376"/>
    <w:rsid w:val="001677F2"/>
    <w:rsid w:val="00167A69"/>
    <w:rsid w:val="00167E0B"/>
    <w:rsid w:val="0017014B"/>
    <w:rsid w:val="00170473"/>
    <w:rsid w:val="00170639"/>
    <w:rsid w:val="0017065F"/>
    <w:rsid w:val="00170CE6"/>
    <w:rsid w:val="00170D26"/>
    <w:rsid w:val="0017100F"/>
    <w:rsid w:val="00171390"/>
    <w:rsid w:val="00171627"/>
    <w:rsid w:val="00171832"/>
    <w:rsid w:val="00171A0B"/>
    <w:rsid w:val="00171F33"/>
    <w:rsid w:val="00171FDD"/>
    <w:rsid w:val="0017221D"/>
    <w:rsid w:val="0017227D"/>
    <w:rsid w:val="001722CE"/>
    <w:rsid w:val="00172361"/>
    <w:rsid w:val="00172427"/>
    <w:rsid w:val="00172480"/>
    <w:rsid w:val="001727E9"/>
    <w:rsid w:val="00172830"/>
    <w:rsid w:val="001728D1"/>
    <w:rsid w:val="00172922"/>
    <w:rsid w:val="00173101"/>
    <w:rsid w:val="00173188"/>
    <w:rsid w:val="0017329E"/>
    <w:rsid w:val="00173856"/>
    <w:rsid w:val="00173B8B"/>
    <w:rsid w:val="00173C7B"/>
    <w:rsid w:val="00173E38"/>
    <w:rsid w:val="00173E3F"/>
    <w:rsid w:val="00173EB4"/>
    <w:rsid w:val="00173EE4"/>
    <w:rsid w:val="0017411B"/>
    <w:rsid w:val="00174170"/>
    <w:rsid w:val="00174312"/>
    <w:rsid w:val="00174402"/>
    <w:rsid w:val="00174450"/>
    <w:rsid w:val="00174465"/>
    <w:rsid w:val="001745C2"/>
    <w:rsid w:val="00174A37"/>
    <w:rsid w:val="00174AC9"/>
    <w:rsid w:val="00174C97"/>
    <w:rsid w:val="00174F62"/>
    <w:rsid w:val="00174FFC"/>
    <w:rsid w:val="00175151"/>
    <w:rsid w:val="001751CD"/>
    <w:rsid w:val="00175272"/>
    <w:rsid w:val="001756C5"/>
    <w:rsid w:val="001762DC"/>
    <w:rsid w:val="001762E1"/>
    <w:rsid w:val="001765C6"/>
    <w:rsid w:val="0017660D"/>
    <w:rsid w:val="001766A7"/>
    <w:rsid w:val="00176959"/>
    <w:rsid w:val="00176A81"/>
    <w:rsid w:val="00176EB5"/>
    <w:rsid w:val="001773E7"/>
    <w:rsid w:val="001773F9"/>
    <w:rsid w:val="0017790E"/>
    <w:rsid w:val="001779C6"/>
    <w:rsid w:val="001779C7"/>
    <w:rsid w:val="001779CB"/>
    <w:rsid w:val="00177F05"/>
    <w:rsid w:val="00180015"/>
    <w:rsid w:val="0018046E"/>
    <w:rsid w:val="001806A1"/>
    <w:rsid w:val="001808AA"/>
    <w:rsid w:val="00180C69"/>
    <w:rsid w:val="00180D40"/>
    <w:rsid w:val="00180FCF"/>
    <w:rsid w:val="00181246"/>
    <w:rsid w:val="00181424"/>
    <w:rsid w:val="00181959"/>
    <w:rsid w:val="00181967"/>
    <w:rsid w:val="00181C1C"/>
    <w:rsid w:val="00181E94"/>
    <w:rsid w:val="001824B8"/>
    <w:rsid w:val="0018259E"/>
    <w:rsid w:val="00182614"/>
    <w:rsid w:val="0018284E"/>
    <w:rsid w:val="00182A07"/>
    <w:rsid w:val="00182B32"/>
    <w:rsid w:val="00182BCB"/>
    <w:rsid w:val="00182F46"/>
    <w:rsid w:val="00182FC4"/>
    <w:rsid w:val="001831BD"/>
    <w:rsid w:val="00183486"/>
    <w:rsid w:val="001835B6"/>
    <w:rsid w:val="001836E0"/>
    <w:rsid w:val="00183773"/>
    <w:rsid w:val="001837AA"/>
    <w:rsid w:val="001838E0"/>
    <w:rsid w:val="00183966"/>
    <w:rsid w:val="00183D67"/>
    <w:rsid w:val="00183E05"/>
    <w:rsid w:val="00184262"/>
    <w:rsid w:val="00184325"/>
    <w:rsid w:val="0018484F"/>
    <w:rsid w:val="001848AF"/>
    <w:rsid w:val="00184DAD"/>
    <w:rsid w:val="00184F85"/>
    <w:rsid w:val="001851DB"/>
    <w:rsid w:val="0018539A"/>
    <w:rsid w:val="0018562C"/>
    <w:rsid w:val="0018584D"/>
    <w:rsid w:val="00185895"/>
    <w:rsid w:val="001858BB"/>
    <w:rsid w:val="00185E99"/>
    <w:rsid w:val="00185ECB"/>
    <w:rsid w:val="0018608F"/>
    <w:rsid w:val="001860D9"/>
    <w:rsid w:val="001864A1"/>
    <w:rsid w:val="001869C2"/>
    <w:rsid w:val="00186AC4"/>
    <w:rsid w:val="00186D0B"/>
    <w:rsid w:val="00186F0F"/>
    <w:rsid w:val="00186F25"/>
    <w:rsid w:val="00187651"/>
    <w:rsid w:val="001877B6"/>
    <w:rsid w:val="00187942"/>
    <w:rsid w:val="00187B0B"/>
    <w:rsid w:val="00187D75"/>
    <w:rsid w:val="00187DE0"/>
    <w:rsid w:val="00187E94"/>
    <w:rsid w:val="001902FB"/>
    <w:rsid w:val="001906E6"/>
    <w:rsid w:val="0019088A"/>
    <w:rsid w:val="00190A3E"/>
    <w:rsid w:val="00190BCE"/>
    <w:rsid w:val="00191101"/>
    <w:rsid w:val="00191161"/>
    <w:rsid w:val="00191322"/>
    <w:rsid w:val="001914A0"/>
    <w:rsid w:val="00191559"/>
    <w:rsid w:val="0019175D"/>
    <w:rsid w:val="001919DB"/>
    <w:rsid w:val="00191A3E"/>
    <w:rsid w:val="00192071"/>
    <w:rsid w:val="001926A1"/>
    <w:rsid w:val="001927BB"/>
    <w:rsid w:val="00192941"/>
    <w:rsid w:val="00192C5D"/>
    <w:rsid w:val="00192CCF"/>
    <w:rsid w:val="00192EFC"/>
    <w:rsid w:val="00192F3C"/>
    <w:rsid w:val="00192F6F"/>
    <w:rsid w:val="00192FF7"/>
    <w:rsid w:val="001931E2"/>
    <w:rsid w:val="0019333F"/>
    <w:rsid w:val="001933C1"/>
    <w:rsid w:val="00193A22"/>
    <w:rsid w:val="00193BDB"/>
    <w:rsid w:val="00193E95"/>
    <w:rsid w:val="00194098"/>
    <w:rsid w:val="001943F8"/>
    <w:rsid w:val="00194459"/>
    <w:rsid w:val="0019449F"/>
    <w:rsid w:val="00194580"/>
    <w:rsid w:val="00194A50"/>
    <w:rsid w:val="00194D9C"/>
    <w:rsid w:val="00194DF2"/>
    <w:rsid w:val="00195C0B"/>
    <w:rsid w:val="00195CFF"/>
    <w:rsid w:val="00195D42"/>
    <w:rsid w:val="00195F01"/>
    <w:rsid w:val="00195F4C"/>
    <w:rsid w:val="00195FD4"/>
    <w:rsid w:val="001961B3"/>
    <w:rsid w:val="00196932"/>
    <w:rsid w:val="00196D32"/>
    <w:rsid w:val="00196D89"/>
    <w:rsid w:val="00196F39"/>
    <w:rsid w:val="00196FC7"/>
    <w:rsid w:val="001970EE"/>
    <w:rsid w:val="00197634"/>
    <w:rsid w:val="00197989"/>
    <w:rsid w:val="00197991"/>
    <w:rsid w:val="00197BA9"/>
    <w:rsid w:val="00197E6E"/>
    <w:rsid w:val="00197F52"/>
    <w:rsid w:val="00199A5C"/>
    <w:rsid w:val="001A0113"/>
    <w:rsid w:val="001A0139"/>
    <w:rsid w:val="001A03D7"/>
    <w:rsid w:val="001A065A"/>
    <w:rsid w:val="001A0678"/>
    <w:rsid w:val="001A0843"/>
    <w:rsid w:val="001A09E4"/>
    <w:rsid w:val="001A1008"/>
    <w:rsid w:val="001A110E"/>
    <w:rsid w:val="001A12ED"/>
    <w:rsid w:val="001A14AC"/>
    <w:rsid w:val="001A1C39"/>
    <w:rsid w:val="001A1D99"/>
    <w:rsid w:val="001A1E53"/>
    <w:rsid w:val="001A1F21"/>
    <w:rsid w:val="001A200E"/>
    <w:rsid w:val="001A2110"/>
    <w:rsid w:val="001A228F"/>
    <w:rsid w:val="001A2D42"/>
    <w:rsid w:val="001A2DAA"/>
    <w:rsid w:val="001A2E32"/>
    <w:rsid w:val="001A308B"/>
    <w:rsid w:val="001A32E2"/>
    <w:rsid w:val="001A33D6"/>
    <w:rsid w:val="001A34B9"/>
    <w:rsid w:val="001A3602"/>
    <w:rsid w:val="001A3656"/>
    <w:rsid w:val="001A39CF"/>
    <w:rsid w:val="001A3B15"/>
    <w:rsid w:val="001A3B47"/>
    <w:rsid w:val="001A3C72"/>
    <w:rsid w:val="001A3C7E"/>
    <w:rsid w:val="001A3ED5"/>
    <w:rsid w:val="001A3EED"/>
    <w:rsid w:val="001A435F"/>
    <w:rsid w:val="001A4680"/>
    <w:rsid w:val="001A4745"/>
    <w:rsid w:val="001A47DD"/>
    <w:rsid w:val="001A4B9F"/>
    <w:rsid w:val="001A53E1"/>
    <w:rsid w:val="001A55AE"/>
    <w:rsid w:val="001A55ED"/>
    <w:rsid w:val="001A56FC"/>
    <w:rsid w:val="001A57BB"/>
    <w:rsid w:val="001A59D0"/>
    <w:rsid w:val="001A5AE7"/>
    <w:rsid w:val="001A5C44"/>
    <w:rsid w:val="001A6031"/>
    <w:rsid w:val="001A6257"/>
    <w:rsid w:val="001A62CD"/>
    <w:rsid w:val="001A64E5"/>
    <w:rsid w:val="001A6517"/>
    <w:rsid w:val="001A6AB4"/>
    <w:rsid w:val="001A6C17"/>
    <w:rsid w:val="001A6D30"/>
    <w:rsid w:val="001A7833"/>
    <w:rsid w:val="001A786F"/>
    <w:rsid w:val="001A788C"/>
    <w:rsid w:val="001A78B3"/>
    <w:rsid w:val="001A7976"/>
    <w:rsid w:val="001B00FA"/>
    <w:rsid w:val="001B088A"/>
    <w:rsid w:val="001B0A6E"/>
    <w:rsid w:val="001B0C36"/>
    <w:rsid w:val="001B0D7D"/>
    <w:rsid w:val="001B1056"/>
    <w:rsid w:val="001B113F"/>
    <w:rsid w:val="001B1276"/>
    <w:rsid w:val="001B133D"/>
    <w:rsid w:val="001B1405"/>
    <w:rsid w:val="001B15D0"/>
    <w:rsid w:val="001B187E"/>
    <w:rsid w:val="001B18EB"/>
    <w:rsid w:val="001B1ADF"/>
    <w:rsid w:val="001B1BB2"/>
    <w:rsid w:val="001B2026"/>
    <w:rsid w:val="001B21C6"/>
    <w:rsid w:val="001B2366"/>
    <w:rsid w:val="001B24A2"/>
    <w:rsid w:val="001B2689"/>
    <w:rsid w:val="001B2AB7"/>
    <w:rsid w:val="001B32F0"/>
    <w:rsid w:val="001B37F8"/>
    <w:rsid w:val="001B38CB"/>
    <w:rsid w:val="001B39CF"/>
    <w:rsid w:val="001B39D5"/>
    <w:rsid w:val="001B3F76"/>
    <w:rsid w:val="001B3FBE"/>
    <w:rsid w:val="001B41AE"/>
    <w:rsid w:val="001B455B"/>
    <w:rsid w:val="001B456A"/>
    <w:rsid w:val="001B4661"/>
    <w:rsid w:val="001B46B6"/>
    <w:rsid w:val="001B4754"/>
    <w:rsid w:val="001B48EB"/>
    <w:rsid w:val="001B4E7A"/>
    <w:rsid w:val="001B502C"/>
    <w:rsid w:val="001B5189"/>
    <w:rsid w:val="001B522D"/>
    <w:rsid w:val="001B551D"/>
    <w:rsid w:val="001B5556"/>
    <w:rsid w:val="001B57C6"/>
    <w:rsid w:val="001B57EC"/>
    <w:rsid w:val="001B58CC"/>
    <w:rsid w:val="001B594F"/>
    <w:rsid w:val="001B5ABF"/>
    <w:rsid w:val="001B5CD5"/>
    <w:rsid w:val="001B5D89"/>
    <w:rsid w:val="001B5E80"/>
    <w:rsid w:val="001B652F"/>
    <w:rsid w:val="001B6585"/>
    <w:rsid w:val="001B65B5"/>
    <w:rsid w:val="001B67B4"/>
    <w:rsid w:val="001B68E9"/>
    <w:rsid w:val="001B6BAC"/>
    <w:rsid w:val="001B7034"/>
    <w:rsid w:val="001B7211"/>
    <w:rsid w:val="001B72F3"/>
    <w:rsid w:val="001B7711"/>
    <w:rsid w:val="001B77B0"/>
    <w:rsid w:val="001B7852"/>
    <w:rsid w:val="001B78CA"/>
    <w:rsid w:val="001B79F4"/>
    <w:rsid w:val="001B7DBD"/>
    <w:rsid w:val="001B7F7F"/>
    <w:rsid w:val="001C00DF"/>
    <w:rsid w:val="001C0326"/>
    <w:rsid w:val="001C03B5"/>
    <w:rsid w:val="001C0979"/>
    <w:rsid w:val="001C0DD1"/>
    <w:rsid w:val="001C0EF8"/>
    <w:rsid w:val="001C14ED"/>
    <w:rsid w:val="001C20AE"/>
    <w:rsid w:val="001C21E0"/>
    <w:rsid w:val="001C24A5"/>
    <w:rsid w:val="001C24C5"/>
    <w:rsid w:val="001C25A5"/>
    <w:rsid w:val="001C2A65"/>
    <w:rsid w:val="001C2BC6"/>
    <w:rsid w:val="001C2C34"/>
    <w:rsid w:val="001C2CDE"/>
    <w:rsid w:val="001C2FBE"/>
    <w:rsid w:val="001C309C"/>
    <w:rsid w:val="001C34E6"/>
    <w:rsid w:val="001C3543"/>
    <w:rsid w:val="001C3688"/>
    <w:rsid w:val="001C36A8"/>
    <w:rsid w:val="001C3E6E"/>
    <w:rsid w:val="001C42A1"/>
    <w:rsid w:val="001C4531"/>
    <w:rsid w:val="001C470D"/>
    <w:rsid w:val="001C481C"/>
    <w:rsid w:val="001C4C78"/>
    <w:rsid w:val="001C4C83"/>
    <w:rsid w:val="001C4C87"/>
    <w:rsid w:val="001C4CD0"/>
    <w:rsid w:val="001C4D9D"/>
    <w:rsid w:val="001C5318"/>
    <w:rsid w:val="001C549D"/>
    <w:rsid w:val="001C5639"/>
    <w:rsid w:val="001C573F"/>
    <w:rsid w:val="001C575B"/>
    <w:rsid w:val="001C5900"/>
    <w:rsid w:val="001C5D8C"/>
    <w:rsid w:val="001C5DA0"/>
    <w:rsid w:val="001C5DD2"/>
    <w:rsid w:val="001C5E97"/>
    <w:rsid w:val="001C6067"/>
    <w:rsid w:val="001C6100"/>
    <w:rsid w:val="001C6101"/>
    <w:rsid w:val="001C6382"/>
    <w:rsid w:val="001C68AB"/>
    <w:rsid w:val="001C6940"/>
    <w:rsid w:val="001C6A1E"/>
    <w:rsid w:val="001C6A56"/>
    <w:rsid w:val="001C6B0B"/>
    <w:rsid w:val="001C6D23"/>
    <w:rsid w:val="001C70E4"/>
    <w:rsid w:val="001C7388"/>
    <w:rsid w:val="001C792D"/>
    <w:rsid w:val="001C7AF9"/>
    <w:rsid w:val="001C7C56"/>
    <w:rsid w:val="001C7F80"/>
    <w:rsid w:val="001C7F8B"/>
    <w:rsid w:val="001D0C2F"/>
    <w:rsid w:val="001D100D"/>
    <w:rsid w:val="001D1295"/>
    <w:rsid w:val="001D13F4"/>
    <w:rsid w:val="001D1497"/>
    <w:rsid w:val="001D1890"/>
    <w:rsid w:val="001D1EDF"/>
    <w:rsid w:val="001D1EF9"/>
    <w:rsid w:val="001D1FAC"/>
    <w:rsid w:val="001D2388"/>
    <w:rsid w:val="001D23F9"/>
    <w:rsid w:val="001D2444"/>
    <w:rsid w:val="001D24C6"/>
    <w:rsid w:val="001D2916"/>
    <w:rsid w:val="001D29A0"/>
    <w:rsid w:val="001D2BB8"/>
    <w:rsid w:val="001D2F16"/>
    <w:rsid w:val="001D3471"/>
    <w:rsid w:val="001D3ACC"/>
    <w:rsid w:val="001D3B79"/>
    <w:rsid w:val="001D3D69"/>
    <w:rsid w:val="001D3DA4"/>
    <w:rsid w:val="001D3ECB"/>
    <w:rsid w:val="001D3FD7"/>
    <w:rsid w:val="001D404D"/>
    <w:rsid w:val="001D406B"/>
    <w:rsid w:val="001D419F"/>
    <w:rsid w:val="001D42C5"/>
    <w:rsid w:val="001D43BE"/>
    <w:rsid w:val="001D4691"/>
    <w:rsid w:val="001D4A6D"/>
    <w:rsid w:val="001D4BA1"/>
    <w:rsid w:val="001D4DBD"/>
    <w:rsid w:val="001D4FA0"/>
    <w:rsid w:val="001D4FE9"/>
    <w:rsid w:val="001D5092"/>
    <w:rsid w:val="001D52E7"/>
    <w:rsid w:val="001D53EE"/>
    <w:rsid w:val="001D54F1"/>
    <w:rsid w:val="001D5FF4"/>
    <w:rsid w:val="001D6165"/>
    <w:rsid w:val="001D6428"/>
    <w:rsid w:val="001D657B"/>
    <w:rsid w:val="001D65BA"/>
    <w:rsid w:val="001D67E7"/>
    <w:rsid w:val="001D6A2E"/>
    <w:rsid w:val="001D6C4A"/>
    <w:rsid w:val="001D6D3E"/>
    <w:rsid w:val="001D6D4D"/>
    <w:rsid w:val="001D73D8"/>
    <w:rsid w:val="001D780B"/>
    <w:rsid w:val="001D7B38"/>
    <w:rsid w:val="001D7B60"/>
    <w:rsid w:val="001E0327"/>
    <w:rsid w:val="001E0328"/>
    <w:rsid w:val="001E039C"/>
    <w:rsid w:val="001E049F"/>
    <w:rsid w:val="001E05E3"/>
    <w:rsid w:val="001E06D1"/>
    <w:rsid w:val="001E07D7"/>
    <w:rsid w:val="001E0D44"/>
    <w:rsid w:val="001E1B51"/>
    <w:rsid w:val="001E1EB4"/>
    <w:rsid w:val="001E2908"/>
    <w:rsid w:val="001E2D65"/>
    <w:rsid w:val="001E318F"/>
    <w:rsid w:val="001E3746"/>
    <w:rsid w:val="001E3938"/>
    <w:rsid w:val="001E3B1E"/>
    <w:rsid w:val="001E3B92"/>
    <w:rsid w:val="001E3C3E"/>
    <w:rsid w:val="001E3E87"/>
    <w:rsid w:val="001E429C"/>
    <w:rsid w:val="001E44AA"/>
    <w:rsid w:val="001E45DB"/>
    <w:rsid w:val="001E4962"/>
    <w:rsid w:val="001E4E92"/>
    <w:rsid w:val="001E4F60"/>
    <w:rsid w:val="001E5050"/>
    <w:rsid w:val="001E5184"/>
    <w:rsid w:val="001E51CA"/>
    <w:rsid w:val="001E51CD"/>
    <w:rsid w:val="001E560C"/>
    <w:rsid w:val="001E5675"/>
    <w:rsid w:val="001E59DF"/>
    <w:rsid w:val="001E5D62"/>
    <w:rsid w:val="001E5DE9"/>
    <w:rsid w:val="001E5F06"/>
    <w:rsid w:val="001E5F92"/>
    <w:rsid w:val="001E6143"/>
    <w:rsid w:val="001E61DF"/>
    <w:rsid w:val="001E62C6"/>
    <w:rsid w:val="001E6453"/>
    <w:rsid w:val="001E6558"/>
    <w:rsid w:val="001E6645"/>
    <w:rsid w:val="001E6697"/>
    <w:rsid w:val="001E66C4"/>
    <w:rsid w:val="001E6924"/>
    <w:rsid w:val="001E6D7A"/>
    <w:rsid w:val="001E6EB0"/>
    <w:rsid w:val="001E6FF1"/>
    <w:rsid w:val="001E7055"/>
    <w:rsid w:val="001E7349"/>
    <w:rsid w:val="001E79F5"/>
    <w:rsid w:val="001E7D66"/>
    <w:rsid w:val="001F01B4"/>
    <w:rsid w:val="001F04C7"/>
    <w:rsid w:val="001F071B"/>
    <w:rsid w:val="001F0961"/>
    <w:rsid w:val="001F0BF2"/>
    <w:rsid w:val="001F0C32"/>
    <w:rsid w:val="001F1396"/>
    <w:rsid w:val="001F1578"/>
    <w:rsid w:val="001F1819"/>
    <w:rsid w:val="001F1887"/>
    <w:rsid w:val="001F1904"/>
    <w:rsid w:val="001F1A6A"/>
    <w:rsid w:val="001F1B78"/>
    <w:rsid w:val="001F1F7F"/>
    <w:rsid w:val="001F2155"/>
    <w:rsid w:val="001F222C"/>
    <w:rsid w:val="001F259B"/>
    <w:rsid w:val="001F25D6"/>
    <w:rsid w:val="001F264C"/>
    <w:rsid w:val="001F2822"/>
    <w:rsid w:val="001F2C50"/>
    <w:rsid w:val="001F2DA4"/>
    <w:rsid w:val="001F2DF5"/>
    <w:rsid w:val="001F35DB"/>
    <w:rsid w:val="001F366D"/>
    <w:rsid w:val="001F368F"/>
    <w:rsid w:val="001F39B2"/>
    <w:rsid w:val="001F3B4B"/>
    <w:rsid w:val="001F3BF3"/>
    <w:rsid w:val="001F3FFC"/>
    <w:rsid w:val="001F4021"/>
    <w:rsid w:val="001F4334"/>
    <w:rsid w:val="001F43C5"/>
    <w:rsid w:val="001F47B5"/>
    <w:rsid w:val="001F4A85"/>
    <w:rsid w:val="001F4C9D"/>
    <w:rsid w:val="001F4D88"/>
    <w:rsid w:val="001F4E44"/>
    <w:rsid w:val="001F50D4"/>
    <w:rsid w:val="001F50D5"/>
    <w:rsid w:val="001F52D2"/>
    <w:rsid w:val="001F52F5"/>
    <w:rsid w:val="001F5527"/>
    <w:rsid w:val="001F56D2"/>
    <w:rsid w:val="001F56D5"/>
    <w:rsid w:val="001F5C65"/>
    <w:rsid w:val="001F6223"/>
    <w:rsid w:val="001F650B"/>
    <w:rsid w:val="001F6D29"/>
    <w:rsid w:val="001F6F7E"/>
    <w:rsid w:val="001F709F"/>
    <w:rsid w:val="001F720B"/>
    <w:rsid w:val="001F72D2"/>
    <w:rsid w:val="001F76B2"/>
    <w:rsid w:val="001F7716"/>
    <w:rsid w:val="001F7AB2"/>
    <w:rsid w:val="002001DB"/>
    <w:rsid w:val="002001F8"/>
    <w:rsid w:val="0020073E"/>
    <w:rsid w:val="0020095C"/>
    <w:rsid w:val="00200EAC"/>
    <w:rsid w:val="00200F07"/>
    <w:rsid w:val="00201109"/>
    <w:rsid w:val="00201182"/>
    <w:rsid w:val="00201260"/>
    <w:rsid w:val="00201768"/>
    <w:rsid w:val="00201C3E"/>
    <w:rsid w:val="00201CE8"/>
    <w:rsid w:val="00201CE9"/>
    <w:rsid w:val="0020226D"/>
    <w:rsid w:val="00202364"/>
    <w:rsid w:val="002023DF"/>
    <w:rsid w:val="00202645"/>
    <w:rsid w:val="00202756"/>
    <w:rsid w:val="002028B6"/>
    <w:rsid w:val="00202B27"/>
    <w:rsid w:val="00202B36"/>
    <w:rsid w:val="00202D60"/>
    <w:rsid w:val="00202FB2"/>
    <w:rsid w:val="00203234"/>
    <w:rsid w:val="002032B4"/>
    <w:rsid w:val="002034BB"/>
    <w:rsid w:val="00203642"/>
    <w:rsid w:val="00203A00"/>
    <w:rsid w:val="0020438E"/>
    <w:rsid w:val="002043AA"/>
    <w:rsid w:val="002043C3"/>
    <w:rsid w:val="00204D2C"/>
    <w:rsid w:val="00204D43"/>
    <w:rsid w:val="00204D98"/>
    <w:rsid w:val="002052E9"/>
    <w:rsid w:val="002052FD"/>
    <w:rsid w:val="0020551B"/>
    <w:rsid w:val="002056DC"/>
    <w:rsid w:val="00205943"/>
    <w:rsid w:val="00205A79"/>
    <w:rsid w:val="00205AA0"/>
    <w:rsid w:val="00205C68"/>
    <w:rsid w:val="00205D1D"/>
    <w:rsid w:val="00205E72"/>
    <w:rsid w:val="00205EE3"/>
    <w:rsid w:val="002066C4"/>
    <w:rsid w:val="00206846"/>
    <w:rsid w:val="0020692A"/>
    <w:rsid w:val="00206A05"/>
    <w:rsid w:val="00206BF4"/>
    <w:rsid w:val="00206E88"/>
    <w:rsid w:val="00206ECE"/>
    <w:rsid w:val="002072C5"/>
    <w:rsid w:val="0020735A"/>
    <w:rsid w:val="00207703"/>
    <w:rsid w:val="00207745"/>
    <w:rsid w:val="002079EE"/>
    <w:rsid w:val="00207A00"/>
    <w:rsid w:val="00207AD5"/>
    <w:rsid w:val="00207DED"/>
    <w:rsid w:val="00210460"/>
    <w:rsid w:val="00210C0B"/>
    <w:rsid w:val="00210F74"/>
    <w:rsid w:val="002110EC"/>
    <w:rsid w:val="00211A28"/>
    <w:rsid w:val="00211AE4"/>
    <w:rsid w:val="00211DF3"/>
    <w:rsid w:val="00211E02"/>
    <w:rsid w:val="00211F79"/>
    <w:rsid w:val="00211FEB"/>
    <w:rsid w:val="0021229B"/>
    <w:rsid w:val="00212633"/>
    <w:rsid w:val="0021277B"/>
    <w:rsid w:val="00212CC2"/>
    <w:rsid w:val="00212CCB"/>
    <w:rsid w:val="00212D42"/>
    <w:rsid w:val="00212EA8"/>
    <w:rsid w:val="00213100"/>
    <w:rsid w:val="00213266"/>
    <w:rsid w:val="002132F7"/>
    <w:rsid w:val="0021334C"/>
    <w:rsid w:val="00213389"/>
    <w:rsid w:val="00213BCF"/>
    <w:rsid w:val="00213C7E"/>
    <w:rsid w:val="00213EE2"/>
    <w:rsid w:val="0021418B"/>
    <w:rsid w:val="002142E3"/>
    <w:rsid w:val="00214311"/>
    <w:rsid w:val="00214431"/>
    <w:rsid w:val="00214517"/>
    <w:rsid w:val="00214542"/>
    <w:rsid w:val="00214975"/>
    <w:rsid w:val="00214ED0"/>
    <w:rsid w:val="00214F74"/>
    <w:rsid w:val="00215800"/>
    <w:rsid w:val="002158C9"/>
    <w:rsid w:val="0021597B"/>
    <w:rsid w:val="00215C22"/>
    <w:rsid w:val="00216137"/>
    <w:rsid w:val="002161E1"/>
    <w:rsid w:val="00216731"/>
    <w:rsid w:val="00216A3A"/>
    <w:rsid w:val="00216A7F"/>
    <w:rsid w:val="00216E6E"/>
    <w:rsid w:val="00217073"/>
    <w:rsid w:val="00217402"/>
    <w:rsid w:val="0021747A"/>
    <w:rsid w:val="00217737"/>
    <w:rsid w:val="00217754"/>
    <w:rsid w:val="00217B84"/>
    <w:rsid w:val="00217BFA"/>
    <w:rsid w:val="00217D97"/>
    <w:rsid w:val="00220234"/>
    <w:rsid w:val="00220671"/>
    <w:rsid w:val="00220735"/>
    <w:rsid w:val="00220989"/>
    <w:rsid w:val="002209E0"/>
    <w:rsid w:val="00220B72"/>
    <w:rsid w:val="00220CAF"/>
    <w:rsid w:val="00220CC8"/>
    <w:rsid w:val="00220EBF"/>
    <w:rsid w:val="0022145D"/>
    <w:rsid w:val="00221A1E"/>
    <w:rsid w:val="00221B82"/>
    <w:rsid w:val="00221CBD"/>
    <w:rsid w:val="00221F21"/>
    <w:rsid w:val="002220E6"/>
    <w:rsid w:val="002223A0"/>
    <w:rsid w:val="0022262A"/>
    <w:rsid w:val="00222745"/>
    <w:rsid w:val="00222A3E"/>
    <w:rsid w:val="00222A65"/>
    <w:rsid w:val="00222ACE"/>
    <w:rsid w:val="00222C80"/>
    <w:rsid w:val="00222D78"/>
    <w:rsid w:val="00222D7E"/>
    <w:rsid w:val="00222FC1"/>
    <w:rsid w:val="00223280"/>
    <w:rsid w:val="00223469"/>
    <w:rsid w:val="00223ABE"/>
    <w:rsid w:val="00223B8D"/>
    <w:rsid w:val="00223E33"/>
    <w:rsid w:val="00223F6B"/>
    <w:rsid w:val="00224243"/>
    <w:rsid w:val="0022461F"/>
    <w:rsid w:val="0022471B"/>
    <w:rsid w:val="0022483C"/>
    <w:rsid w:val="002248EA"/>
    <w:rsid w:val="00224B36"/>
    <w:rsid w:val="00224D60"/>
    <w:rsid w:val="00224F8F"/>
    <w:rsid w:val="002251C1"/>
    <w:rsid w:val="00225325"/>
    <w:rsid w:val="00225340"/>
    <w:rsid w:val="00225365"/>
    <w:rsid w:val="00225372"/>
    <w:rsid w:val="00225396"/>
    <w:rsid w:val="00225424"/>
    <w:rsid w:val="00225625"/>
    <w:rsid w:val="0022566C"/>
    <w:rsid w:val="00225765"/>
    <w:rsid w:val="00225CD8"/>
    <w:rsid w:val="00225D26"/>
    <w:rsid w:val="00225DEA"/>
    <w:rsid w:val="00226114"/>
    <w:rsid w:val="0022628D"/>
    <w:rsid w:val="002268F7"/>
    <w:rsid w:val="0022694C"/>
    <w:rsid w:val="00226ABA"/>
    <w:rsid w:val="002270A2"/>
    <w:rsid w:val="002271F1"/>
    <w:rsid w:val="0022734A"/>
    <w:rsid w:val="00227580"/>
    <w:rsid w:val="00227F60"/>
    <w:rsid w:val="00227FE4"/>
    <w:rsid w:val="002301A8"/>
    <w:rsid w:val="00230544"/>
    <w:rsid w:val="002306E4"/>
    <w:rsid w:val="002307C7"/>
    <w:rsid w:val="00230955"/>
    <w:rsid w:val="002309FA"/>
    <w:rsid w:val="00230A4E"/>
    <w:rsid w:val="00230A5E"/>
    <w:rsid w:val="00230DC1"/>
    <w:rsid w:val="0023129B"/>
    <w:rsid w:val="002315F3"/>
    <w:rsid w:val="00231A37"/>
    <w:rsid w:val="00231C5D"/>
    <w:rsid w:val="00231CD7"/>
    <w:rsid w:val="0023215F"/>
    <w:rsid w:val="00232178"/>
    <w:rsid w:val="00232184"/>
    <w:rsid w:val="00232AF7"/>
    <w:rsid w:val="002331D3"/>
    <w:rsid w:val="002338F5"/>
    <w:rsid w:val="00233BDC"/>
    <w:rsid w:val="00233F4B"/>
    <w:rsid w:val="00234630"/>
    <w:rsid w:val="00234CC0"/>
    <w:rsid w:val="00235090"/>
    <w:rsid w:val="00235123"/>
    <w:rsid w:val="002352EE"/>
    <w:rsid w:val="00235A5D"/>
    <w:rsid w:val="00235B24"/>
    <w:rsid w:val="00235CF5"/>
    <w:rsid w:val="00235E29"/>
    <w:rsid w:val="0023635D"/>
    <w:rsid w:val="00236A33"/>
    <w:rsid w:val="00236C22"/>
    <w:rsid w:val="00236F40"/>
    <w:rsid w:val="00236F5A"/>
    <w:rsid w:val="0023702D"/>
    <w:rsid w:val="00237144"/>
    <w:rsid w:val="002372E8"/>
    <w:rsid w:val="0023779B"/>
    <w:rsid w:val="0023783F"/>
    <w:rsid w:val="0023792B"/>
    <w:rsid w:val="00237ACC"/>
    <w:rsid w:val="00237D17"/>
    <w:rsid w:val="00237D93"/>
    <w:rsid w:val="00237FE0"/>
    <w:rsid w:val="0024013C"/>
    <w:rsid w:val="00240293"/>
    <w:rsid w:val="0024056A"/>
    <w:rsid w:val="00240752"/>
    <w:rsid w:val="00240B47"/>
    <w:rsid w:val="00240B9C"/>
    <w:rsid w:val="00240E92"/>
    <w:rsid w:val="00241364"/>
    <w:rsid w:val="002417DE"/>
    <w:rsid w:val="002418E5"/>
    <w:rsid w:val="002419FB"/>
    <w:rsid w:val="00241C2C"/>
    <w:rsid w:val="00241E57"/>
    <w:rsid w:val="00241FF6"/>
    <w:rsid w:val="00242120"/>
    <w:rsid w:val="002423FD"/>
    <w:rsid w:val="002428F6"/>
    <w:rsid w:val="00242D7F"/>
    <w:rsid w:val="00242E00"/>
    <w:rsid w:val="00243228"/>
    <w:rsid w:val="00243769"/>
    <w:rsid w:val="00243B14"/>
    <w:rsid w:val="00243BEF"/>
    <w:rsid w:val="00243DF1"/>
    <w:rsid w:val="00243F66"/>
    <w:rsid w:val="0024424D"/>
    <w:rsid w:val="00244624"/>
    <w:rsid w:val="00244AB3"/>
    <w:rsid w:val="00244C0E"/>
    <w:rsid w:val="00244DFD"/>
    <w:rsid w:val="00244ECD"/>
    <w:rsid w:val="00245092"/>
    <w:rsid w:val="0024515E"/>
    <w:rsid w:val="00245367"/>
    <w:rsid w:val="002455A4"/>
    <w:rsid w:val="0024562C"/>
    <w:rsid w:val="002458CB"/>
    <w:rsid w:val="00245A6C"/>
    <w:rsid w:val="00245BEB"/>
    <w:rsid w:val="00245C0D"/>
    <w:rsid w:val="00245D12"/>
    <w:rsid w:val="00245DDD"/>
    <w:rsid w:val="00245E4F"/>
    <w:rsid w:val="00245E8E"/>
    <w:rsid w:val="00245FCF"/>
    <w:rsid w:val="002463AE"/>
    <w:rsid w:val="002463ED"/>
    <w:rsid w:val="002468FC"/>
    <w:rsid w:val="0024697B"/>
    <w:rsid w:val="00246E08"/>
    <w:rsid w:val="00246E87"/>
    <w:rsid w:val="00247499"/>
    <w:rsid w:val="002476E4"/>
    <w:rsid w:val="00247966"/>
    <w:rsid w:val="00247A74"/>
    <w:rsid w:val="00250039"/>
    <w:rsid w:val="00250320"/>
    <w:rsid w:val="00250349"/>
    <w:rsid w:val="00250371"/>
    <w:rsid w:val="0025042B"/>
    <w:rsid w:val="002506A0"/>
    <w:rsid w:val="0025075F"/>
    <w:rsid w:val="00250820"/>
    <w:rsid w:val="00250B99"/>
    <w:rsid w:val="00250F64"/>
    <w:rsid w:val="002511A1"/>
    <w:rsid w:val="002512B8"/>
    <w:rsid w:val="0025131B"/>
    <w:rsid w:val="002513F0"/>
    <w:rsid w:val="0025157B"/>
    <w:rsid w:val="002515CA"/>
    <w:rsid w:val="00251606"/>
    <w:rsid w:val="00251667"/>
    <w:rsid w:val="002516DD"/>
    <w:rsid w:val="00251A15"/>
    <w:rsid w:val="00251C77"/>
    <w:rsid w:val="00251E1A"/>
    <w:rsid w:val="00251EC3"/>
    <w:rsid w:val="00252683"/>
    <w:rsid w:val="002526FC"/>
    <w:rsid w:val="0025286B"/>
    <w:rsid w:val="00252D7E"/>
    <w:rsid w:val="00252DF0"/>
    <w:rsid w:val="00252F3B"/>
    <w:rsid w:val="00253056"/>
    <w:rsid w:val="00253684"/>
    <w:rsid w:val="00253768"/>
    <w:rsid w:val="00253896"/>
    <w:rsid w:val="0025407E"/>
    <w:rsid w:val="002541DE"/>
    <w:rsid w:val="002544AF"/>
    <w:rsid w:val="002546C2"/>
    <w:rsid w:val="00254C03"/>
    <w:rsid w:val="00254E12"/>
    <w:rsid w:val="002554E8"/>
    <w:rsid w:val="002557A3"/>
    <w:rsid w:val="00255AA6"/>
    <w:rsid w:val="00255B1B"/>
    <w:rsid w:val="00256079"/>
    <w:rsid w:val="00256385"/>
    <w:rsid w:val="00256481"/>
    <w:rsid w:val="00256511"/>
    <w:rsid w:val="00256795"/>
    <w:rsid w:val="00256C91"/>
    <w:rsid w:val="00256CF4"/>
    <w:rsid w:val="00256D66"/>
    <w:rsid w:val="00256E88"/>
    <w:rsid w:val="00257068"/>
    <w:rsid w:val="00257144"/>
    <w:rsid w:val="00257337"/>
    <w:rsid w:val="002573C7"/>
    <w:rsid w:val="002575E9"/>
    <w:rsid w:val="0025767C"/>
    <w:rsid w:val="002576EE"/>
    <w:rsid w:val="0025778E"/>
    <w:rsid w:val="00257A6F"/>
    <w:rsid w:val="00257AAA"/>
    <w:rsid w:val="00257B29"/>
    <w:rsid w:val="00257B2F"/>
    <w:rsid w:val="00257DE0"/>
    <w:rsid w:val="0026076E"/>
    <w:rsid w:val="00260815"/>
    <w:rsid w:val="00260863"/>
    <w:rsid w:val="0026120E"/>
    <w:rsid w:val="002615D2"/>
    <w:rsid w:val="002615F1"/>
    <w:rsid w:val="002618E8"/>
    <w:rsid w:val="00261B00"/>
    <w:rsid w:val="00261BC6"/>
    <w:rsid w:val="00261CEF"/>
    <w:rsid w:val="00261D05"/>
    <w:rsid w:val="00261E74"/>
    <w:rsid w:val="002621EB"/>
    <w:rsid w:val="0026283C"/>
    <w:rsid w:val="0026284C"/>
    <w:rsid w:val="00262CDF"/>
    <w:rsid w:val="00262D63"/>
    <w:rsid w:val="00262DF2"/>
    <w:rsid w:val="00263023"/>
    <w:rsid w:val="0026311C"/>
    <w:rsid w:val="002631A0"/>
    <w:rsid w:val="00263292"/>
    <w:rsid w:val="00263319"/>
    <w:rsid w:val="00263492"/>
    <w:rsid w:val="00263551"/>
    <w:rsid w:val="0026361C"/>
    <w:rsid w:val="00263662"/>
    <w:rsid w:val="002639D9"/>
    <w:rsid w:val="00263ACA"/>
    <w:rsid w:val="00263ADC"/>
    <w:rsid w:val="00263C34"/>
    <w:rsid w:val="00263C74"/>
    <w:rsid w:val="00263ED2"/>
    <w:rsid w:val="002641D4"/>
    <w:rsid w:val="00264384"/>
    <w:rsid w:val="002644A6"/>
    <w:rsid w:val="0026451C"/>
    <w:rsid w:val="00264539"/>
    <w:rsid w:val="00264587"/>
    <w:rsid w:val="00264875"/>
    <w:rsid w:val="002648D3"/>
    <w:rsid w:val="00264B65"/>
    <w:rsid w:val="00264BFA"/>
    <w:rsid w:val="002652BC"/>
    <w:rsid w:val="0026538D"/>
    <w:rsid w:val="002658C8"/>
    <w:rsid w:val="00265A33"/>
    <w:rsid w:val="00265AEA"/>
    <w:rsid w:val="00265BC1"/>
    <w:rsid w:val="00265BDE"/>
    <w:rsid w:val="00265D08"/>
    <w:rsid w:val="00266493"/>
    <w:rsid w:val="00266EF5"/>
    <w:rsid w:val="00267035"/>
    <w:rsid w:val="002670DB"/>
    <w:rsid w:val="0026726A"/>
    <w:rsid w:val="002678C4"/>
    <w:rsid w:val="00267B6B"/>
    <w:rsid w:val="00267C06"/>
    <w:rsid w:val="00267CCB"/>
    <w:rsid w:val="00267E1D"/>
    <w:rsid w:val="002705AB"/>
    <w:rsid w:val="002705D0"/>
    <w:rsid w:val="002705DB"/>
    <w:rsid w:val="00270930"/>
    <w:rsid w:val="00270B16"/>
    <w:rsid w:val="00270CD4"/>
    <w:rsid w:val="00270DAA"/>
    <w:rsid w:val="00270E33"/>
    <w:rsid w:val="00270EC6"/>
    <w:rsid w:val="00270FAF"/>
    <w:rsid w:val="0027123A"/>
    <w:rsid w:val="0027134D"/>
    <w:rsid w:val="002714CE"/>
    <w:rsid w:val="00271774"/>
    <w:rsid w:val="00271937"/>
    <w:rsid w:val="002719DC"/>
    <w:rsid w:val="00271B1F"/>
    <w:rsid w:val="00271FF5"/>
    <w:rsid w:val="00272005"/>
    <w:rsid w:val="002720FE"/>
    <w:rsid w:val="00272303"/>
    <w:rsid w:val="002724CE"/>
    <w:rsid w:val="00272528"/>
    <w:rsid w:val="00272718"/>
    <w:rsid w:val="0027284A"/>
    <w:rsid w:val="00272B74"/>
    <w:rsid w:val="00272B91"/>
    <w:rsid w:val="00272F27"/>
    <w:rsid w:val="0027314C"/>
    <w:rsid w:val="00273314"/>
    <w:rsid w:val="00273344"/>
    <w:rsid w:val="002736DD"/>
    <w:rsid w:val="00273738"/>
    <w:rsid w:val="00273945"/>
    <w:rsid w:val="00273A37"/>
    <w:rsid w:val="00273DFD"/>
    <w:rsid w:val="00274025"/>
    <w:rsid w:val="00274090"/>
    <w:rsid w:val="00274110"/>
    <w:rsid w:val="0027424D"/>
    <w:rsid w:val="002745D6"/>
    <w:rsid w:val="00274A03"/>
    <w:rsid w:val="00274BB0"/>
    <w:rsid w:val="00275079"/>
    <w:rsid w:val="002750D9"/>
    <w:rsid w:val="00275987"/>
    <w:rsid w:val="00275C25"/>
    <w:rsid w:val="00275F59"/>
    <w:rsid w:val="0027604B"/>
    <w:rsid w:val="002760F8"/>
    <w:rsid w:val="00276105"/>
    <w:rsid w:val="00276CCE"/>
    <w:rsid w:val="002770CB"/>
    <w:rsid w:val="00277225"/>
    <w:rsid w:val="002772BE"/>
    <w:rsid w:val="00277431"/>
    <w:rsid w:val="00277FA0"/>
    <w:rsid w:val="00280478"/>
    <w:rsid w:val="002806A9"/>
    <w:rsid w:val="002808F5"/>
    <w:rsid w:val="00280D2F"/>
    <w:rsid w:val="00280F51"/>
    <w:rsid w:val="00280FCF"/>
    <w:rsid w:val="002812EB"/>
    <w:rsid w:val="002815D1"/>
    <w:rsid w:val="00281794"/>
    <w:rsid w:val="00281818"/>
    <w:rsid w:val="0028187B"/>
    <w:rsid w:val="00281943"/>
    <w:rsid w:val="00281E9D"/>
    <w:rsid w:val="00281F14"/>
    <w:rsid w:val="002822A0"/>
    <w:rsid w:val="002831D8"/>
    <w:rsid w:val="00283476"/>
    <w:rsid w:val="0028372A"/>
    <w:rsid w:val="00283995"/>
    <w:rsid w:val="002839BD"/>
    <w:rsid w:val="00283C82"/>
    <w:rsid w:val="00283CDA"/>
    <w:rsid w:val="00283D61"/>
    <w:rsid w:val="00283ECC"/>
    <w:rsid w:val="00284236"/>
    <w:rsid w:val="002842DF"/>
    <w:rsid w:val="00284452"/>
    <w:rsid w:val="00284572"/>
    <w:rsid w:val="00284C35"/>
    <w:rsid w:val="00284D83"/>
    <w:rsid w:val="00284F39"/>
    <w:rsid w:val="002856C0"/>
    <w:rsid w:val="002857E2"/>
    <w:rsid w:val="00285814"/>
    <w:rsid w:val="00285DA8"/>
    <w:rsid w:val="00286479"/>
    <w:rsid w:val="0028673E"/>
    <w:rsid w:val="00286BC0"/>
    <w:rsid w:val="00286D02"/>
    <w:rsid w:val="00286FCF"/>
    <w:rsid w:val="002871C2"/>
    <w:rsid w:val="002871D5"/>
    <w:rsid w:val="00287294"/>
    <w:rsid w:val="002873F3"/>
    <w:rsid w:val="002874D6"/>
    <w:rsid w:val="0028759B"/>
    <w:rsid w:val="002875BE"/>
    <w:rsid w:val="00287A2A"/>
    <w:rsid w:val="00287DC6"/>
    <w:rsid w:val="0029001C"/>
    <w:rsid w:val="0029026D"/>
    <w:rsid w:val="00290799"/>
    <w:rsid w:val="00290C71"/>
    <w:rsid w:val="00290DC1"/>
    <w:rsid w:val="00290EA9"/>
    <w:rsid w:val="0029104D"/>
    <w:rsid w:val="002910C6"/>
    <w:rsid w:val="002911DC"/>
    <w:rsid w:val="002914FD"/>
    <w:rsid w:val="0029188D"/>
    <w:rsid w:val="00291898"/>
    <w:rsid w:val="00291AC0"/>
    <w:rsid w:val="00291C13"/>
    <w:rsid w:val="00291CB4"/>
    <w:rsid w:val="00291D78"/>
    <w:rsid w:val="00291DC0"/>
    <w:rsid w:val="00291EA0"/>
    <w:rsid w:val="002920BA"/>
    <w:rsid w:val="002924EA"/>
    <w:rsid w:val="002926D0"/>
    <w:rsid w:val="00292B1A"/>
    <w:rsid w:val="00292CE2"/>
    <w:rsid w:val="002930D6"/>
    <w:rsid w:val="002939C7"/>
    <w:rsid w:val="00293DA7"/>
    <w:rsid w:val="00294102"/>
    <w:rsid w:val="00294288"/>
    <w:rsid w:val="0029428F"/>
    <w:rsid w:val="002943B9"/>
    <w:rsid w:val="00294995"/>
    <w:rsid w:val="00294D33"/>
    <w:rsid w:val="00294D89"/>
    <w:rsid w:val="00294EB6"/>
    <w:rsid w:val="0029521F"/>
    <w:rsid w:val="0029523B"/>
    <w:rsid w:val="00295263"/>
    <w:rsid w:val="002953B0"/>
    <w:rsid w:val="002955BC"/>
    <w:rsid w:val="002955FC"/>
    <w:rsid w:val="00295743"/>
    <w:rsid w:val="002959D4"/>
    <w:rsid w:val="00295A5F"/>
    <w:rsid w:val="00295BB6"/>
    <w:rsid w:val="00296092"/>
    <w:rsid w:val="0029615E"/>
    <w:rsid w:val="00296552"/>
    <w:rsid w:val="00296680"/>
    <w:rsid w:val="002967C2"/>
    <w:rsid w:val="002967DF"/>
    <w:rsid w:val="002968E8"/>
    <w:rsid w:val="00296E5D"/>
    <w:rsid w:val="00296F5F"/>
    <w:rsid w:val="0029714C"/>
    <w:rsid w:val="0029716B"/>
    <w:rsid w:val="002971A9"/>
    <w:rsid w:val="00297203"/>
    <w:rsid w:val="002977DD"/>
    <w:rsid w:val="002978C5"/>
    <w:rsid w:val="002A002C"/>
    <w:rsid w:val="002A04E2"/>
    <w:rsid w:val="002A0556"/>
    <w:rsid w:val="002A0590"/>
    <w:rsid w:val="002A0674"/>
    <w:rsid w:val="002A0777"/>
    <w:rsid w:val="002A14D5"/>
    <w:rsid w:val="002A1640"/>
    <w:rsid w:val="002A18A3"/>
    <w:rsid w:val="002A1A79"/>
    <w:rsid w:val="002A1AE6"/>
    <w:rsid w:val="002A1E5B"/>
    <w:rsid w:val="002A1FC0"/>
    <w:rsid w:val="002A21BA"/>
    <w:rsid w:val="002A2315"/>
    <w:rsid w:val="002A2653"/>
    <w:rsid w:val="002A2979"/>
    <w:rsid w:val="002A2C1A"/>
    <w:rsid w:val="002A2E52"/>
    <w:rsid w:val="002A310A"/>
    <w:rsid w:val="002A34B6"/>
    <w:rsid w:val="002A3872"/>
    <w:rsid w:val="002A3886"/>
    <w:rsid w:val="002A3A97"/>
    <w:rsid w:val="002A3DCA"/>
    <w:rsid w:val="002A3E3E"/>
    <w:rsid w:val="002A412F"/>
    <w:rsid w:val="002A4308"/>
    <w:rsid w:val="002A461B"/>
    <w:rsid w:val="002A47D3"/>
    <w:rsid w:val="002A4A89"/>
    <w:rsid w:val="002A4B94"/>
    <w:rsid w:val="002A4BB2"/>
    <w:rsid w:val="002A4C5E"/>
    <w:rsid w:val="002A4D78"/>
    <w:rsid w:val="002A4E13"/>
    <w:rsid w:val="002A4FDA"/>
    <w:rsid w:val="002A56FF"/>
    <w:rsid w:val="002A5999"/>
    <w:rsid w:val="002A5B85"/>
    <w:rsid w:val="002A5D45"/>
    <w:rsid w:val="002A5E73"/>
    <w:rsid w:val="002A5F7C"/>
    <w:rsid w:val="002A618D"/>
    <w:rsid w:val="002A64C1"/>
    <w:rsid w:val="002A6835"/>
    <w:rsid w:val="002A6B60"/>
    <w:rsid w:val="002A6F7C"/>
    <w:rsid w:val="002A70F6"/>
    <w:rsid w:val="002A717C"/>
    <w:rsid w:val="002A7282"/>
    <w:rsid w:val="002A753C"/>
    <w:rsid w:val="002A78F6"/>
    <w:rsid w:val="002A79F5"/>
    <w:rsid w:val="002A7A23"/>
    <w:rsid w:val="002A7D9A"/>
    <w:rsid w:val="002A7E53"/>
    <w:rsid w:val="002A7E97"/>
    <w:rsid w:val="002B00AD"/>
    <w:rsid w:val="002B00C5"/>
    <w:rsid w:val="002B041B"/>
    <w:rsid w:val="002B0438"/>
    <w:rsid w:val="002B04AE"/>
    <w:rsid w:val="002B0823"/>
    <w:rsid w:val="002B0FF2"/>
    <w:rsid w:val="002B10C7"/>
    <w:rsid w:val="002B1139"/>
    <w:rsid w:val="002B15BF"/>
    <w:rsid w:val="002B191E"/>
    <w:rsid w:val="002B196F"/>
    <w:rsid w:val="002B1BCD"/>
    <w:rsid w:val="002B240E"/>
    <w:rsid w:val="002B2459"/>
    <w:rsid w:val="002B2AE5"/>
    <w:rsid w:val="002B2AEB"/>
    <w:rsid w:val="002B2DC0"/>
    <w:rsid w:val="002B2ECF"/>
    <w:rsid w:val="002B334A"/>
    <w:rsid w:val="002B339C"/>
    <w:rsid w:val="002B34C0"/>
    <w:rsid w:val="002B3989"/>
    <w:rsid w:val="002B3CD5"/>
    <w:rsid w:val="002B3D49"/>
    <w:rsid w:val="002B3E86"/>
    <w:rsid w:val="002B3F77"/>
    <w:rsid w:val="002B402A"/>
    <w:rsid w:val="002B40E4"/>
    <w:rsid w:val="002B4532"/>
    <w:rsid w:val="002B4791"/>
    <w:rsid w:val="002B49CB"/>
    <w:rsid w:val="002B4EEB"/>
    <w:rsid w:val="002B4F24"/>
    <w:rsid w:val="002B5312"/>
    <w:rsid w:val="002B53D8"/>
    <w:rsid w:val="002B554B"/>
    <w:rsid w:val="002B57E6"/>
    <w:rsid w:val="002B58C4"/>
    <w:rsid w:val="002B5A25"/>
    <w:rsid w:val="002B5CCE"/>
    <w:rsid w:val="002B61E4"/>
    <w:rsid w:val="002B61F4"/>
    <w:rsid w:val="002B62BB"/>
    <w:rsid w:val="002B6391"/>
    <w:rsid w:val="002B6625"/>
    <w:rsid w:val="002B66FC"/>
    <w:rsid w:val="002B678F"/>
    <w:rsid w:val="002B6C03"/>
    <w:rsid w:val="002B6F11"/>
    <w:rsid w:val="002B6F34"/>
    <w:rsid w:val="002B6F90"/>
    <w:rsid w:val="002B70E8"/>
    <w:rsid w:val="002B7276"/>
    <w:rsid w:val="002B72DF"/>
    <w:rsid w:val="002B7313"/>
    <w:rsid w:val="002B7344"/>
    <w:rsid w:val="002B77AA"/>
    <w:rsid w:val="002B7B37"/>
    <w:rsid w:val="002B7B7E"/>
    <w:rsid w:val="002C0230"/>
    <w:rsid w:val="002C0316"/>
    <w:rsid w:val="002C0407"/>
    <w:rsid w:val="002C06CC"/>
    <w:rsid w:val="002C075B"/>
    <w:rsid w:val="002C08AE"/>
    <w:rsid w:val="002C0D8B"/>
    <w:rsid w:val="002C0EFE"/>
    <w:rsid w:val="002C0F5F"/>
    <w:rsid w:val="002C0FC1"/>
    <w:rsid w:val="002C0FD0"/>
    <w:rsid w:val="002C1194"/>
    <w:rsid w:val="002C1343"/>
    <w:rsid w:val="002C13AB"/>
    <w:rsid w:val="002C15F1"/>
    <w:rsid w:val="002C1686"/>
    <w:rsid w:val="002C17B2"/>
    <w:rsid w:val="002C197B"/>
    <w:rsid w:val="002C1AE4"/>
    <w:rsid w:val="002C1D32"/>
    <w:rsid w:val="002C1EAB"/>
    <w:rsid w:val="002C1EBC"/>
    <w:rsid w:val="002C1FBF"/>
    <w:rsid w:val="002C209E"/>
    <w:rsid w:val="002C2107"/>
    <w:rsid w:val="002C2644"/>
    <w:rsid w:val="002C281D"/>
    <w:rsid w:val="002C286A"/>
    <w:rsid w:val="002C2CCE"/>
    <w:rsid w:val="002C2E10"/>
    <w:rsid w:val="002C3003"/>
    <w:rsid w:val="002C3211"/>
    <w:rsid w:val="002C329E"/>
    <w:rsid w:val="002C3370"/>
    <w:rsid w:val="002C34CF"/>
    <w:rsid w:val="002C3BFE"/>
    <w:rsid w:val="002C3C99"/>
    <w:rsid w:val="002C3FD3"/>
    <w:rsid w:val="002C40E8"/>
    <w:rsid w:val="002C41B1"/>
    <w:rsid w:val="002C43C6"/>
    <w:rsid w:val="002C44DD"/>
    <w:rsid w:val="002C45B6"/>
    <w:rsid w:val="002C4693"/>
    <w:rsid w:val="002C483F"/>
    <w:rsid w:val="002C485B"/>
    <w:rsid w:val="002C49AA"/>
    <w:rsid w:val="002C4A20"/>
    <w:rsid w:val="002C4C8E"/>
    <w:rsid w:val="002C516C"/>
    <w:rsid w:val="002C51A7"/>
    <w:rsid w:val="002C5466"/>
    <w:rsid w:val="002C559A"/>
    <w:rsid w:val="002C59B0"/>
    <w:rsid w:val="002C5CE5"/>
    <w:rsid w:val="002C5D7B"/>
    <w:rsid w:val="002C5E05"/>
    <w:rsid w:val="002C5F34"/>
    <w:rsid w:val="002C6090"/>
    <w:rsid w:val="002C62E9"/>
    <w:rsid w:val="002C6441"/>
    <w:rsid w:val="002C646E"/>
    <w:rsid w:val="002C68CF"/>
    <w:rsid w:val="002C6DD2"/>
    <w:rsid w:val="002C6F33"/>
    <w:rsid w:val="002C706E"/>
    <w:rsid w:val="002C70C4"/>
    <w:rsid w:val="002C7102"/>
    <w:rsid w:val="002C76A7"/>
    <w:rsid w:val="002C7A2A"/>
    <w:rsid w:val="002C7A6A"/>
    <w:rsid w:val="002D05CB"/>
    <w:rsid w:val="002D0975"/>
    <w:rsid w:val="002D0AE7"/>
    <w:rsid w:val="002D0FFA"/>
    <w:rsid w:val="002D1761"/>
    <w:rsid w:val="002D19D3"/>
    <w:rsid w:val="002D1A2B"/>
    <w:rsid w:val="002D1A4A"/>
    <w:rsid w:val="002D2235"/>
    <w:rsid w:val="002D27DB"/>
    <w:rsid w:val="002D2A6D"/>
    <w:rsid w:val="002D2BF6"/>
    <w:rsid w:val="002D2C8D"/>
    <w:rsid w:val="002D2F63"/>
    <w:rsid w:val="002D312B"/>
    <w:rsid w:val="002D31B4"/>
    <w:rsid w:val="002D3450"/>
    <w:rsid w:val="002D38D8"/>
    <w:rsid w:val="002D393D"/>
    <w:rsid w:val="002D3B51"/>
    <w:rsid w:val="002D3EE0"/>
    <w:rsid w:val="002D3FBF"/>
    <w:rsid w:val="002D40C1"/>
    <w:rsid w:val="002D4155"/>
    <w:rsid w:val="002D45F1"/>
    <w:rsid w:val="002D4675"/>
    <w:rsid w:val="002D4724"/>
    <w:rsid w:val="002D4893"/>
    <w:rsid w:val="002D4DA8"/>
    <w:rsid w:val="002D5043"/>
    <w:rsid w:val="002D53B9"/>
    <w:rsid w:val="002D53EB"/>
    <w:rsid w:val="002D5438"/>
    <w:rsid w:val="002D54F3"/>
    <w:rsid w:val="002D5647"/>
    <w:rsid w:val="002D57C8"/>
    <w:rsid w:val="002D59A4"/>
    <w:rsid w:val="002D5EF7"/>
    <w:rsid w:val="002D6081"/>
    <w:rsid w:val="002D6176"/>
    <w:rsid w:val="002D6719"/>
    <w:rsid w:val="002D6985"/>
    <w:rsid w:val="002D6F1F"/>
    <w:rsid w:val="002D6FA5"/>
    <w:rsid w:val="002D70B6"/>
    <w:rsid w:val="002D7259"/>
    <w:rsid w:val="002D7970"/>
    <w:rsid w:val="002D799B"/>
    <w:rsid w:val="002D79C6"/>
    <w:rsid w:val="002E0316"/>
    <w:rsid w:val="002E0573"/>
    <w:rsid w:val="002E05FA"/>
    <w:rsid w:val="002E07DD"/>
    <w:rsid w:val="002E0C87"/>
    <w:rsid w:val="002E0CEF"/>
    <w:rsid w:val="002E0F89"/>
    <w:rsid w:val="002E1074"/>
    <w:rsid w:val="002E1210"/>
    <w:rsid w:val="002E1477"/>
    <w:rsid w:val="002E156A"/>
    <w:rsid w:val="002E15CA"/>
    <w:rsid w:val="002E18D8"/>
    <w:rsid w:val="002E1A62"/>
    <w:rsid w:val="002E1CFE"/>
    <w:rsid w:val="002E2795"/>
    <w:rsid w:val="002E2815"/>
    <w:rsid w:val="002E282C"/>
    <w:rsid w:val="002E2B00"/>
    <w:rsid w:val="002E2CD1"/>
    <w:rsid w:val="002E2D90"/>
    <w:rsid w:val="002E2EE4"/>
    <w:rsid w:val="002E2FF6"/>
    <w:rsid w:val="002E33F0"/>
    <w:rsid w:val="002E3E95"/>
    <w:rsid w:val="002E3F46"/>
    <w:rsid w:val="002E3FBB"/>
    <w:rsid w:val="002E4049"/>
    <w:rsid w:val="002E42F8"/>
    <w:rsid w:val="002E4783"/>
    <w:rsid w:val="002E484D"/>
    <w:rsid w:val="002E4858"/>
    <w:rsid w:val="002E48FD"/>
    <w:rsid w:val="002E49AB"/>
    <w:rsid w:val="002E4C39"/>
    <w:rsid w:val="002E4D09"/>
    <w:rsid w:val="002E4ECC"/>
    <w:rsid w:val="002E4F52"/>
    <w:rsid w:val="002E4FF2"/>
    <w:rsid w:val="002E52BE"/>
    <w:rsid w:val="002E55E0"/>
    <w:rsid w:val="002E5992"/>
    <w:rsid w:val="002E5A2E"/>
    <w:rsid w:val="002E6410"/>
    <w:rsid w:val="002E65AB"/>
    <w:rsid w:val="002E66EB"/>
    <w:rsid w:val="002E682B"/>
    <w:rsid w:val="002E6BB5"/>
    <w:rsid w:val="002E7069"/>
    <w:rsid w:val="002E70BC"/>
    <w:rsid w:val="002E736E"/>
    <w:rsid w:val="002E798C"/>
    <w:rsid w:val="002E79FB"/>
    <w:rsid w:val="002E7A54"/>
    <w:rsid w:val="002E7A6F"/>
    <w:rsid w:val="002E7B90"/>
    <w:rsid w:val="002E7D3F"/>
    <w:rsid w:val="002F0293"/>
    <w:rsid w:val="002F029D"/>
    <w:rsid w:val="002F03F5"/>
    <w:rsid w:val="002F05B4"/>
    <w:rsid w:val="002F06C4"/>
    <w:rsid w:val="002F0767"/>
    <w:rsid w:val="002F0AE9"/>
    <w:rsid w:val="002F0BDD"/>
    <w:rsid w:val="002F0D95"/>
    <w:rsid w:val="002F0EAD"/>
    <w:rsid w:val="002F1019"/>
    <w:rsid w:val="002F10DC"/>
    <w:rsid w:val="002F114B"/>
    <w:rsid w:val="002F1213"/>
    <w:rsid w:val="002F1245"/>
    <w:rsid w:val="002F12F0"/>
    <w:rsid w:val="002F1385"/>
    <w:rsid w:val="002F1498"/>
    <w:rsid w:val="002F1564"/>
    <w:rsid w:val="002F16D2"/>
    <w:rsid w:val="002F1A86"/>
    <w:rsid w:val="002F1EF8"/>
    <w:rsid w:val="002F25C1"/>
    <w:rsid w:val="002F276B"/>
    <w:rsid w:val="002F2B9D"/>
    <w:rsid w:val="002F2FA5"/>
    <w:rsid w:val="002F31BE"/>
    <w:rsid w:val="002F35AC"/>
    <w:rsid w:val="002F35B7"/>
    <w:rsid w:val="002F3621"/>
    <w:rsid w:val="002F3A4D"/>
    <w:rsid w:val="002F3B13"/>
    <w:rsid w:val="002F3E34"/>
    <w:rsid w:val="002F3EC5"/>
    <w:rsid w:val="002F3F1E"/>
    <w:rsid w:val="002F3FF0"/>
    <w:rsid w:val="002F44F5"/>
    <w:rsid w:val="002F468B"/>
    <w:rsid w:val="002F4AE8"/>
    <w:rsid w:val="002F5048"/>
    <w:rsid w:val="002F52B5"/>
    <w:rsid w:val="002F54B4"/>
    <w:rsid w:val="002F5793"/>
    <w:rsid w:val="002F59D6"/>
    <w:rsid w:val="002F6043"/>
    <w:rsid w:val="002F6402"/>
    <w:rsid w:val="002F6548"/>
    <w:rsid w:val="002F657B"/>
    <w:rsid w:val="002F6845"/>
    <w:rsid w:val="002F6931"/>
    <w:rsid w:val="002F6A44"/>
    <w:rsid w:val="002F6D10"/>
    <w:rsid w:val="002F6DD6"/>
    <w:rsid w:val="002F6E0A"/>
    <w:rsid w:val="002F6E15"/>
    <w:rsid w:val="002F6F7D"/>
    <w:rsid w:val="002F7384"/>
    <w:rsid w:val="002F7414"/>
    <w:rsid w:val="002F7550"/>
    <w:rsid w:val="002F7625"/>
    <w:rsid w:val="002F7852"/>
    <w:rsid w:val="002F78A6"/>
    <w:rsid w:val="002F7AA9"/>
    <w:rsid w:val="002F7DB7"/>
    <w:rsid w:val="003000C8"/>
    <w:rsid w:val="003006FF"/>
    <w:rsid w:val="0030092B"/>
    <w:rsid w:val="00300D14"/>
    <w:rsid w:val="00300DA5"/>
    <w:rsid w:val="00300EB3"/>
    <w:rsid w:val="003017B2"/>
    <w:rsid w:val="00301B38"/>
    <w:rsid w:val="00301C34"/>
    <w:rsid w:val="00301C44"/>
    <w:rsid w:val="00301DAD"/>
    <w:rsid w:val="00301DC5"/>
    <w:rsid w:val="00301E21"/>
    <w:rsid w:val="00301F90"/>
    <w:rsid w:val="00301FB4"/>
    <w:rsid w:val="00301FEA"/>
    <w:rsid w:val="003020E9"/>
    <w:rsid w:val="00302414"/>
    <w:rsid w:val="00302617"/>
    <w:rsid w:val="003028D4"/>
    <w:rsid w:val="00302966"/>
    <w:rsid w:val="00302BEE"/>
    <w:rsid w:val="00302D31"/>
    <w:rsid w:val="00302E27"/>
    <w:rsid w:val="00302E3F"/>
    <w:rsid w:val="00302ED4"/>
    <w:rsid w:val="0030307A"/>
    <w:rsid w:val="00303318"/>
    <w:rsid w:val="003033F6"/>
    <w:rsid w:val="003035DD"/>
    <w:rsid w:val="0030392F"/>
    <w:rsid w:val="00303953"/>
    <w:rsid w:val="003039D3"/>
    <w:rsid w:val="003039FE"/>
    <w:rsid w:val="00303A15"/>
    <w:rsid w:val="00303CA4"/>
    <w:rsid w:val="00303F73"/>
    <w:rsid w:val="00304021"/>
    <w:rsid w:val="0030405B"/>
    <w:rsid w:val="00304081"/>
    <w:rsid w:val="00304168"/>
    <w:rsid w:val="003041CF"/>
    <w:rsid w:val="003043E5"/>
    <w:rsid w:val="00304981"/>
    <w:rsid w:val="00304A51"/>
    <w:rsid w:val="00304B18"/>
    <w:rsid w:val="00304C2C"/>
    <w:rsid w:val="00304EA0"/>
    <w:rsid w:val="00304FBB"/>
    <w:rsid w:val="00304FE1"/>
    <w:rsid w:val="00305267"/>
    <w:rsid w:val="00305346"/>
    <w:rsid w:val="00305564"/>
    <w:rsid w:val="0030589E"/>
    <w:rsid w:val="00305ADE"/>
    <w:rsid w:val="00305D7B"/>
    <w:rsid w:val="00306309"/>
    <w:rsid w:val="00306DD2"/>
    <w:rsid w:val="00306E51"/>
    <w:rsid w:val="003070AB"/>
    <w:rsid w:val="0030725E"/>
    <w:rsid w:val="00307463"/>
    <w:rsid w:val="00307515"/>
    <w:rsid w:val="003075D2"/>
    <w:rsid w:val="0030789E"/>
    <w:rsid w:val="00307C36"/>
    <w:rsid w:val="00307D6B"/>
    <w:rsid w:val="00307DAA"/>
    <w:rsid w:val="0031012A"/>
    <w:rsid w:val="0031045E"/>
    <w:rsid w:val="003107DC"/>
    <w:rsid w:val="00310948"/>
    <w:rsid w:val="0031094D"/>
    <w:rsid w:val="003109F1"/>
    <w:rsid w:val="003112B8"/>
    <w:rsid w:val="00311435"/>
    <w:rsid w:val="00311914"/>
    <w:rsid w:val="00311DDE"/>
    <w:rsid w:val="003120D8"/>
    <w:rsid w:val="0031221D"/>
    <w:rsid w:val="003123B3"/>
    <w:rsid w:val="0031289B"/>
    <w:rsid w:val="0031294E"/>
    <w:rsid w:val="00312BF2"/>
    <w:rsid w:val="0031308D"/>
    <w:rsid w:val="003130AD"/>
    <w:rsid w:val="003134EB"/>
    <w:rsid w:val="003135B6"/>
    <w:rsid w:val="003135FC"/>
    <w:rsid w:val="00313783"/>
    <w:rsid w:val="0031383F"/>
    <w:rsid w:val="003138AB"/>
    <w:rsid w:val="00313932"/>
    <w:rsid w:val="00313A74"/>
    <w:rsid w:val="00313A9F"/>
    <w:rsid w:val="00313D73"/>
    <w:rsid w:val="00314025"/>
    <w:rsid w:val="003146FF"/>
    <w:rsid w:val="00314865"/>
    <w:rsid w:val="00314E69"/>
    <w:rsid w:val="0031518C"/>
    <w:rsid w:val="0031527F"/>
    <w:rsid w:val="0031529D"/>
    <w:rsid w:val="003159B2"/>
    <w:rsid w:val="00315D21"/>
    <w:rsid w:val="00315F7E"/>
    <w:rsid w:val="00315FBA"/>
    <w:rsid w:val="003164EA"/>
    <w:rsid w:val="003168BB"/>
    <w:rsid w:val="00316C19"/>
    <w:rsid w:val="00316D51"/>
    <w:rsid w:val="00316FAD"/>
    <w:rsid w:val="00316FFC"/>
    <w:rsid w:val="00317329"/>
    <w:rsid w:val="00317370"/>
    <w:rsid w:val="00317B3C"/>
    <w:rsid w:val="00317DE8"/>
    <w:rsid w:val="00317FFD"/>
    <w:rsid w:val="003202AD"/>
    <w:rsid w:val="003204CD"/>
    <w:rsid w:val="00320547"/>
    <w:rsid w:val="00320932"/>
    <w:rsid w:val="00320D46"/>
    <w:rsid w:val="00320F4E"/>
    <w:rsid w:val="003210AB"/>
    <w:rsid w:val="00321217"/>
    <w:rsid w:val="00321305"/>
    <w:rsid w:val="003214B6"/>
    <w:rsid w:val="003216A8"/>
    <w:rsid w:val="00321881"/>
    <w:rsid w:val="00321A28"/>
    <w:rsid w:val="00321AB7"/>
    <w:rsid w:val="00321CFB"/>
    <w:rsid w:val="003226E0"/>
    <w:rsid w:val="0032276F"/>
    <w:rsid w:val="00322CF6"/>
    <w:rsid w:val="00322D71"/>
    <w:rsid w:val="0032325D"/>
    <w:rsid w:val="003233D0"/>
    <w:rsid w:val="0032355C"/>
    <w:rsid w:val="003238A0"/>
    <w:rsid w:val="00323F23"/>
    <w:rsid w:val="00324344"/>
    <w:rsid w:val="00324389"/>
    <w:rsid w:val="003244B1"/>
    <w:rsid w:val="0032478D"/>
    <w:rsid w:val="00324C19"/>
    <w:rsid w:val="00324F54"/>
    <w:rsid w:val="00325036"/>
    <w:rsid w:val="0032545D"/>
    <w:rsid w:val="00325565"/>
    <w:rsid w:val="00325720"/>
    <w:rsid w:val="00325760"/>
    <w:rsid w:val="0032585B"/>
    <w:rsid w:val="00325BA0"/>
    <w:rsid w:val="00325F10"/>
    <w:rsid w:val="00326535"/>
    <w:rsid w:val="003265AC"/>
    <w:rsid w:val="003267D5"/>
    <w:rsid w:val="00326D86"/>
    <w:rsid w:val="00326E97"/>
    <w:rsid w:val="003273A3"/>
    <w:rsid w:val="003274D9"/>
    <w:rsid w:val="00327C65"/>
    <w:rsid w:val="003302CC"/>
    <w:rsid w:val="003302F4"/>
    <w:rsid w:val="003306E8"/>
    <w:rsid w:val="00330793"/>
    <w:rsid w:val="00330AA3"/>
    <w:rsid w:val="003315D7"/>
    <w:rsid w:val="00331798"/>
    <w:rsid w:val="003319A6"/>
    <w:rsid w:val="00331AEA"/>
    <w:rsid w:val="00331CE4"/>
    <w:rsid w:val="00332140"/>
    <w:rsid w:val="00332257"/>
    <w:rsid w:val="003323AE"/>
    <w:rsid w:val="00332511"/>
    <w:rsid w:val="00332A1F"/>
    <w:rsid w:val="00332DE5"/>
    <w:rsid w:val="00332E29"/>
    <w:rsid w:val="00332E9D"/>
    <w:rsid w:val="00332EEB"/>
    <w:rsid w:val="00333012"/>
    <w:rsid w:val="00333014"/>
    <w:rsid w:val="00333320"/>
    <w:rsid w:val="0033352D"/>
    <w:rsid w:val="0033387D"/>
    <w:rsid w:val="00333A96"/>
    <w:rsid w:val="00333BB8"/>
    <w:rsid w:val="00334123"/>
    <w:rsid w:val="00334293"/>
    <w:rsid w:val="003345CB"/>
    <w:rsid w:val="003348D7"/>
    <w:rsid w:val="00334D0B"/>
    <w:rsid w:val="00334D27"/>
    <w:rsid w:val="00335130"/>
    <w:rsid w:val="00335362"/>
    <w:rsid w:val="003354F3"/>
    <w:rsid w:val="00335611"/>
    <w:rsid w:val="00335980"/>
    <w:rsid w:val="00335B79"/>
    <w:rsid w:val="00335B8A"/>
    <w:rsid w:val="00335BE8"/>
    <w:rsid w:val="0033677A"/>
    <w:rsid w:val="003369BB"/>
    <w:rsid w:val="00336E0B"/>
    <w:rsid w:val="00336E88"/>
    <w:rsid w:val="0033750E"/>
    <w:rsid w:val="0033753E"/>
    <w:rsid w:val="003377B6"/>
    <w:rsid w:val="00337E6C"/>
    <w:rsid w:val="003402BD"/>
    <w:rsid w:val="0034049C"/>
    <w:rsid w:val="003405DC"/>
    <w:rsid w:val="00340AEF"/>
    <w:rsid w:val="00341098"/>
    <w:rsid w:val="003410A9"/>
    <w:rsid w:val="003411D8"/>
    <w:rsid w:val="003414A3"/>
    <w:rsid w:val="003415C4"/>
    <w:rsid w:val="003416DD"/>
    <w:rsid w:val="0034179B"/>
    <w:rsid w:val="003418A0"/>
    <w:rsid w:val="00341C5F"/>
    <w:rsid w:val="00341C68"/>
    <w:rsid w:val="00341DA0"/>
    <w:rsid w:val="0034210D"/>
    <w:rsid w:val="00342366"/>
    <w:rsid w:val="00342756"/>
    <w:rsid w:val="00342A29"/>
    <w:rsid w:val="00342ECB"/>
    <w:rsid w:val="00342FC8"/>
    <w:rsid w:val="003433C2"/>
    <w:rsid w:val="003436FE"/>
    <w:rsid w:val="00343832"/>
    <w:rsid w:val="00343882"/>
    <w:rsid w:val="00343A0B"/>
    <w:rsid w:val="00343A7B"/>
    <w:rsid w:val="00343B6E"/>
    <w:rsid w:val="00343FBF"/>
    <w:rsid w:val="00344256"/>
    <w:rsid w:val="00344397"/>
    <w:rsid w:val="0034476B"/>
    <w:rsid w:val="00344BEC"/>
    <w:rsid w:val="00344E63"/>
    <w:rsid w:val="00345021"/>
    <w:rsid w:val="003450B5"/>
    <w:rsid w:val="003450C7"/>
    <w:rsid w:val="003450CD"/>
    <w:rsid w:val="00345159"/>
    <w:rsid w:val="00345541"/>
    <w:rsid w:val="00345C2A"/>
    <w:rsid w:val="003462B2"/>
    <w:rsid w:val="0034649D"/>
    <w:rsid w:val="0034649E"/>
    <w:rsid w:val="003468B5"/>
    <w:rsid w:val="00346912"/>
    <w:rsid w:val="00346A78"/>
    <w:rsid w:val="00346AAF"/>
    <w:rsid w:val="00346B1F"/>
    <w:rsid w:val="00346D64"/>
    <w:rsid w:val="00346F05"/>
    <w:rsid w:val="003472A2"/>
    <w:rsid w:val="003474F6"/>
    <w:rsid w:val="00347502"/>
    <w:rsid w:val="00347892"/>
    <w:rsid w:val="00347912"/>
    <w:rsid w:val="00347A56"/>
    <w:rsid w:val="00347DBC"/>
    <w:rsid w:val="00347DD8"/>
    <w:rsid w:val="00347FCD"/>
    <w:rsid w:val="00350107"/>
    <w:rsid w:val="0035034D"/>
    <w:rsid w:val="0035036B"/>
    <w:rsid w:val="0035090B"/>
    <w:rsid w:val="00350D20"/>
    <w:rsid w:val="00350F84"/>
    <w:rsid w:val="00350FE1"/>
    <w:rsid w:val="0035111A"/>
    <w:rsid w:val="003512FB"/>
    <w:rsid w:val="00351396"/>
    <w:rsid w:val="003513EB"/>
    <w:rsid w:val="00351966"/>
    <w:rsid w:val="00351976"/>
    <w:rsid w:val="00351A2E"/>
    <w:rsid w:val="00351DB6"/>
    <w:rsid w:val="00351F1A"/>
    <w:rsid w:val="003523E0"/>
    <w:rsid w:val="00352732"/>
    <w:rsid w:val="00352E6A"/>
    <w:rsid w:val="00353145"/>
    <w:rsid w:val="0035314E"/>
    <w:rsid w:val="003531B4"/>
    <w:rsid w:val="003534BD"/>
    <w:rsid w:val="003535BB"/>
    <w:rsid w:val="003536E9"/>
    <w:rsid w:val="00353720"/>
    <w:rsid w:val="00353A66"/>
    <w:rsid w:val="00353B9F"/>
    <w:rsid w:val="00353C5F"/>
    <w:rsid w:val="00354053"/>
    <w:rsid w:val="003541B3"/>
    <w:rsid w:val="003543BA"/>
    <w:rsid w:val="00354610"/>
    <w:rsid w:val="00354ACA"/>
    <w:rsid w:val="00354B9F"/>
    <w:rsid w:val="00354E6C"/>
    <w:rsid w:val="0035555A"/>
    <w:rsid w:val="003555F5"/>
    <w:rsid w:val="0035586C"/>
    <w:rsid w:val="00355931"/>
    <w:rsid w:val="0035599E"/>
    <w:rsid w:val="00355C90"/>
    <w:rsid w:val="00355CA7"/>
    <w:rsid w:val="00355FCA"/>
    <w:rsid w:val="003561C9"/>
    <w:rsid w:val="003561FA"/>
    <w:rsid w:val="003563E1"/>
    <w:rsid w:val="0035649E"/>
    <w:rsid w:val="003564B8"/>
    <w:rsid w:val="003565BF"/>
    <w:rsid w:val="003565C8"/>
    <w:rsid w:val="0035675F"/>
    <w:rsid w:val="00356829"/>
    <w:rsid w:val="0035685C"/>
    <w:rsid w:val="003569D3"/>
    <w:rsid w:val="003569D8"/>
    <w:rsid w:val="00356F5F"/>
    <w:rsid w:val="00357712"/>
    <w:rsid w:val="003577C7"/>
    <w:rsid w:val="0035782E"/>
    <w:rsid w:val="00357AFF"/>
    <w:rsid w:val="00357B23"/>
    <w:rsid w:val="00360115"/>
    <w:rsid w:val="003601D2"/>
    <w:rsid w:val="003603BB"/>
    <w:rsid w:val="00360406"/>
    <w:rsid w:val="003604BA"/>
    <w:rsid w:val="0036069B"/>
    <w:rsid w:val="00360C77"/>
    <w:rsid w:val="00360EBE"/>
    <w:rsid w:val="003610D9"/>
    <w:rsid w:val="003612B3"/>
    <w:rsid w:val="0036136E"/>
    <w:rsid w:val="00361436"/>
    <w:rsid w:val="00361682"/>
    <w:rsid w:val="003616B7"/>
    <w:rsid w:val="003617DB"/>
    <w:rsid w:val="00361B83"/>
    <w:rsid w:val="00361BE2"/>
    <w:rsid w:val="00361CC1"/>
    <w:rsid w:val="00361DDF"/>
    <w:rsid w:val="00361E25"/>
    <w:rsid w:val="00362005"/>
    <w:rsid w:val="00362386"/>
    <w:rsid w:val="0036274C"/>
    <w:rsid w:val="003628B0"/>
    <w:rsid w:val="00362B5F"/>
    <w:rsid w:val="00362BCC"/>
    <w:rsid w:val="003635CF"/>
    <w:rsid w:val="00363D66"/>
    <w:rsid w:val="00363DC0"/>
    <w:rsid w:val="00363EF6"/>
    <w:rsid w:val="00363F2C"/>
    <w:rsid w:val="00363F9F"/>
    <w:rsid w:val="003642C0"/>
    <w:rsid w:val="003647FB"/>
    <w:rsid w:val="003649A4"/>
    <w:rsid w:val="003649A7"/>
    <w:rsid w:val="00364ACC"/>
    <w:rsid w:val="00364E00"/>
    <w:rsid w:val="00364F01"/>
    <w:rsid w:val="0036527D"/>
    <w:rsid w:val="00365434"/>
    <w:rsid w:val="00365685"/>
    <w:rsid w:val="003658EC"/>
    <w:rsid w:val="00365F69"/>
    <w:rsid w:val="00365FF2"/>
    <w:rsid w:val="00366308"/>
    <w:rsid w:val="003669AF"/>
    <w:rsid w:val="00366A9C"/>
    <w:rsid w:val="00366C8D"/>
    <w:rsid w:val="00366D56"/>
    <w:rsid w:val="00366D68"/>
    <w:rsid w:val="00367234"/>
    <w:rsid w:val="00367265"/>
    <w:rsid w:val="003673BD"/>
    <w:rsid w:val="003673F8"/>
    <w:rsid w:val="003674D1"/>
    <w:rsid w:val="00367699"/>
    <w:rsid w:val="003677DD"/>
    <w:rsid w:val="00367969"/>
    <w:rsid w:val="003679DE"/>
    <w:rsid w:val="00367A30"/>
    <w:rsid w:val="003702FA"/>
    <w:rsid w:val="00370960"/>
    <w:rsid w:val="00370D4D"/>
    <w:rsid w:val="00371028"/>
    <w:rsid w:val="003710A5"/>
    <w:rsid w:val="00371426"/>
    <w:rsid w:val="003716DE"/>
    <w:rsid w:val="00371809"/>
    <w:rsid w:val="0037193D"/>
    <w:rsid w:val="00371AC4"/>
    <w:rsid w:val="00371B4E"/>
    <w:rsid w:val="00371F6C"/>
    <w:rsid w:val="00371F92"/>
    <w:rsid w:val="0037208A"/>
    <w:rsid w:val="00372111"/>
    <w:rsid w:val="003721AE"/>
    <w:rsid w:val="00372364"/>
    <w:rsid w:val="003723C3"/>
    <w:rsid w:val="0037252E"/>
    <w:rsid w:val="0037291A"/>
    <w:rsid w:val="00372BD0"/>
    <w:rsid w:val="00372C77"/>
    <w:rsid w:val="00372EE6"/>
    <w:rsid w:val="00372FD0"/>
    <w:rsid w:val="0037336D"/>
    <w:rsid w:val="003734C3"/>
    <w:rsid w:val="00373501"/>
    <w:rsid w:val="003735BB"/>
    <w:rsid w:val="00373745"/>
    <w:rsid w:val="00373B05"/>
    <w:rsid w:val="00373B54"/>
    <w:rsid w:val="00373B77"/>
    <w:rsid w:val="0037449E"/>
    <w:rsid w:val="00374648"/>
    <w:rsid w:val="003747CB"/>
    <w:rsid w:val="00374E34"/>
    <w:rsid w:val="003750A5"/>
    <w:rsid w:val="003750EA"/>
    <w:rsid w:val="00375291"/>
    <w:rsid w:val="0037552E"/>
    <w:rsid w:val="00375ACD"/>
    <w:rsid w:val="00375DF6"/>
    <w:rsid w:val="00376089"/>
    <w:rsid w:val="003760DF"/>
    <w:rsid w:val="00376423"/>
    <w:rsid w:val="003766D6"/>
    <w:rsid w:val="00376756"/>
    <w:rsid w:val="00376B10"/>
    <w:rsid w:val="00376C47"/>
    <w:rsid w:val="00376F02"/>
    <w:rsid w:val="00377009"/>
    <w:rsid w:val="003775B1"/>
    <w:rsid w:val="003776CF"/>
    <w:rsid w:val="003777D5"/>
    <w:rsid w:val="00377B48"/>
    <w:rsid w:val="00377EDD"/>
    <w:rsid w:val="00380032"/>
    <w:rsid w:val="00380238"/>
    <w:rsid w:val="00380342"/>
    <w:rsid w:val="003803C7"/>
    <w:rsid w:val="003807B6"/>
    <w:rsid w:val="00380949"/>
    <w:rsid w:val="00380B0E"/>
    <w:rsid w:val="00380DCF"/>
    <w:rsid w:val="00380E53"/>
    <w:rsid w:val="0038118B"/>
    <w:rsid w:val="00381424"/>
    <w:rsid w:val="00381448"/>
    <w:rsid w:val="00381605"/>
    <w:rsid w:val="0038161A"/>
    <w:rsid w:val="003819C9"/>
    <w:rsid w:val="00381B3F"/>
    <w:rsid w:val="00381BD7"/>
    <w:rsid w:val="00381DB4"/>
    <w:rsid w:val="0038206C"/>
    <w:rsid w:val="003820E6"/>
    <w:rsid w:val="0038211D"/>
    <w:rsid w:val="00382259"/>
    <w:rsid w:val="003827CE"/>
    <w:rsid w:val="00382834"/>
    <w:rsid w:val="00382865"/>
    <w:rsid w:val="00382A98"/>
    <w:rsid w:val="00382BC4"/>
    <w:rsid w:val="00382D86"/>
    <w:rsid w:val="00383167"/>
    <w:rsid w:val="0038326A"/>
    <w:rsid w:val="003834B9"/>
    <w:rsid w:val="003835CB"/>
    <w:rsid w:val="003838F0"/>
    <w:rsid w:val="00383966"/>
    <w:rsid w:val="00383C0D"/>
    <w:rsid w:val="00384586"/>
    <w:rsid w:val="0038476E"/>
    <w:rsid w:val="00384E79"/>
    <w:rsid w:val="0038510C"/>
    <w:rsid w:val="003851C6"/>
    <w:rsid w:val="00385468"/>
    <w:rsid w:val="003854FD"/>
    <w:rsid w:val="0038560D"/>
    <w:rsid w:val="00385875"/>
    <w:rsid w:val="00385881"/>
    <w:rsid w:val="003858E9"/>
    <w:rsid w:val="003859CC"/>
    <w:rsid w:val="00385D8E"/>
    <w:rsid w:val="00386135"/>
    <w:rsid w:val="00386146"/>
    <w:rsid w:val="0038626D"/>
    <w:rsid w:val="00386ACB"/>
    <w:rsid w:val="00386BE7"/>
    <w:rsid w:val="00386E7F"/>
    <w:rsid w:val="00386F76"/>
    <w:rsid w:val="0038750D"/>
    <w:rsid w:val="00387F76"/>
    <w:rsid w:val="00390316"/>
    <w:rsid w:val="0039067F"/>
    <w:rsid w:val="003907A7"/>
    <w:rsid w:val="00390DA1"/>
    <w:rsid w:val="00390FB0"/>
    <w:rsid w:val="00391DB9"/>
    <w:rsid w:val="00391FFA"/>
    <w:rsid w:val="00392028"/>
    <w:rsid w:val="003921CB"/>
    <w:rsid w:val="003926B3"/>
    <w:rsid w:val="003926FD"/>
    <w:rsid w:val="00392E4C"/>
    <w:rsid w:val="00393115"/>
    <w:rsid w:val="003932B1"/>
    <w:rsid w:val="003932D5"/>
    <w:rsid w:val="003932DF"/>
    <w:rsid w:val="00393571"/>
    <w:rsid w:val="0039358B"/>
    <w:rsid w:val="00393A21"/>
    <w:rsid w:val="00393B09"/>
    <w:rsid w:val="00393C4A"/>
    <w:rsid w:val="00394286"/>
    <w:rsid w:val="0039443F"/>
    <w:rsid w:val="00394636"/>
    <w:rsid w:val="0039468D"/>
    <w:rsid w:val="00394A8F"/>
    <w:rsid w:val="00394B16"/>
    <w:rsid w:val="00394E25"/>
    <w:rsid w:val="00394E7D"/>
    <w:rsid w:val="00395042"/>
    <w:rsid w:val="003950DA"/>
    <w:rsid w:val="003951D8"/>
    <w:rsid w:val="003952D6"/>
    <w:rsid w:val="0039532F"/>
    <w:rsid w:val="00395419"/>
    <w:rsid w:val="0039544D"/>
    <w:rsid w:val="0039564F"/>
    <w:rsid w:val="00395A53"/>
    <w:rsid w:val="00395CA7"/>
    <w:rsid w:val="00396035"/>
    <w:rsid w:val="0039623A"/>
    <w:rsid w:val="003966B8"/>
    <w:rsid w:val="00396CB0"/>
    <w:rsid w:val="00396D24"/>
    <w:rsid w:val="00396E28"/>
    <w:rsid w:val="003970C5"/>
    <w:rsid w:val="0039736E"/>
    <w:rsid w:val="00397693"/>
    <w:rsid w:val="00397871"/>
    <w:rsid w:val="00397980"/>
    <w:rsid w:val="00397A9C"/>
    <w:rsid w:val="00397B21"/>
    <w:rsid w:val="00397BD4"/>
    <w:rsid w:val="00397C22"/>
    <w:rsid w:val="00397CB0"/>
    <w:rsid w:val="00397E42"/>
    <w:rsid w:val="003A0406"/>
    <w:rsid w:val="003A0458"/>
    <w:rsid w:val="003A049B"/>
    <w:rsid w:val="003A0765"/>
    <w:rsid w:val="003A090D"/>
    <w:rsid w:val="003A11A2"/>
    <w:rsid w:val="003A1230"/>
    <w:rsid w:val="003A15FB"/>
    <w:rsid w:val="003A1630"/>
    <w:rsid w:val="003A1827"/>
    <w:rsid w:val="003A199A"/>
    <w:rsid w:val="003A1A86"/>
    <w:rsid w:val="003A1F80"/>
    <w:rsid w:val="003A214C"/>
    <w:rsid w:val="003A2312"/>
    <w:rsid w:val="003A26BA"/>
    <w:rsid w:val="003A2844"/>
    <w:rsid w:val="003A299B"/>
    <w:rsid w:val="003A2C13"/>
    <w:rsid w:val="003A2F95"/>
    <w:rsid w:val="003A3045"/>
    <w:rsid w:val="003A3245"/>
    <w:rsid w:val="003A3736"/>
    <w:rsid w:val="003A3929"/>
    <w:rsid w:val="003A39C9"/>
    <w:rsid w:val="003A3A04"/>
    <w:rsid w:val="003A3C34"/>
    <w:rsid w:val="003A3F9C"/>
    <w:rsid w:val="003A4259"/>
    <w:rsid w:val="003A43DA"/>
    <w:rsid w:val="003A4553"/>
    <w:rsid w:val="003A459B"/>
    <w:rsid w:val="003A4700"/>
    <w:rsid w:val="003A4A66"/>
    <w:rsid w:val="003A4D0E"/>
    <w:rsid w:val="003A52D1"/>
    <w:rsid w:val="003A55C7"/>
    <w:rsid w:val="003A5642"/>
    <w:rsid w:val="003A5746"/>
    <w:rsid w:val="003A5E32"/>
    <w:rsid w:val="003A5EE8"/>
    <w:rsid w:val="003A5F2D"/>
    <w:rsid w:val="003A60F1"/>
    <w:rsid w:val="003A6397"/>
    <w:rsid w:val="003A646D"/>
    <w:rsid w:val="003A6516"/>
    <w:rsid w:val="003A65AF"/>
    <w:rsid w:val="003A65FE"/>
    <w:rsid w:val="003A6615"/>
    <w:rsid w:val="003A68C3"/>
    <w:rsid w:val="003A69A2"/>
    <w:rsid w:val="003A69A9"/>
    <w:rsid w:val="003A6C57"/>
    <w:rsid w:val="003A6C5A"/>
    <w:rsid w:val="003A6FF4"/>
    <w:rsid w:val="003A7436"/>
    <w:rsid w:val="003A74E2"/>
    <w:rsid w:val="003A755D"/>
    <w:rsid w:val="003A75CE"/>
    <w:rsid w:val="003A78ED"/>
    <w:rsid w:val="003A79BA"/>
    <w:rsid w:val="003A7A35"/>
    <w:rsid w:val="003A7DF0"/>
    <w:rsid w:val="003B01EA"/>
    <w:rsid w:val="003B045A"/>
    <w:rsid w:val="003B05B0"/>
    <w:rsid w:val="003B09D5"/>
    <w:rsid w:val="003B0C10"/>
    <w:rsid w:val="003B0C91"/>
    <w:rsid w:val="003B0EDB"/>
    <w:rsid w:val="003B0F2A"/>
    <w:rsid w:val="003B1197"/>
    <w:rsid w:val="003B1388"/>
    <w:rsid w:val="003B13AF"/>
    <w:rsid w:val="003B174E"/>
    <w:rsid w:val="003B17C5"/>
    <w:rsid w:val="003B1993"/>
    <w:rsid w:val="003B1B93"/>
    <w:rsid w:val="003B1DA2"/>
    <w:rsid w:val="003B20B4"/>
    <w:rsid w:val="003B233C"/>
    <w:rsid w:val="003B25E2"/>
    <w:rsid w:val="003B2C66"/>
    <w:rsid w:val="003B2E45"/>
    <w:rsid w:val="003B2EEB"/>
    <w:rsid w:val="003B2FB5"/>
    <w:rsid w:val="003B30F5"/>
    <w:rsid w:val="003B31D1"/>
    <w:rsid w:val="003B3257"/>
    <w:rsid w:val="003B344E"/>
    <w:rsid w:val="003B3536"/>
    <w:rsid w:val="003B35B4"/>
    <w:rsid w:val="003B42FF"/>
    <w:rsid w:val="003B43E7"/>
    <w:rsid w:val="003B4427"/>
    <w:rsid w:val="003B457D"/>
    <w:rsid w:val="003B4595"/>
    <w:rsid w:val="003B4602"/>
    <w:rsid w:val="003B4ABC"/>
    <w:rsid w:val="003B4BC4"/>
    <w:rsid w:val="003B4BDA"/>
    <w:rsid w:val="003B4D0B"/>
    <w:rsid w:val="003B4F10"/>
    <w:rsid w:val="003B50AF"/>
    <w:rsid w:val="003B540B"/>
    <w:rsid w:val="003B54D0"/>
    <w:rsid w:val="003B5815"/>
    <w:rsid w:val="003B5919"/>
    <w:rsid w:val="003B5B98"/>
    <w:rsid w:val="003B61DC"/>
    <w:rsid w:val="003B62D4"/>
    <w:rsid w:val="003B63D5"/>
    <w:rsid w:val="003B63F4"/>
    <w:rsid w:val="003B64CE"/>
    <w:rsid w:val="003B64E8"/>
    <w:rsid w:val="003B6656"/>
    <w:rsid w:val="003B671F"/>
    <w:rsid w:val="003B6845"/>
    <w:rsid w:val="003B721D"/>
    <w:rsid w:val="003B753C"/>
    <w:rsid w:val="003B7641"/>
    <w:rsid w:val="003B7752"/>
    <w:rsid w:val="003B79FD"/>
    <w:rsid w:val="003B7D36"/>
    <w:rsid w:val="003B7FBE"/>
    <w:rsid w:val="003C03E8"/>
    <w:rsid w:val="003C040F"/>
    <w:rsid w:val="003C0843"/>
    <w:rsid w:val="003C08F4"/>
    <w:rsid w:val="003C0A9F"/>
    <w:rsid w:val="003C0B05"/>
    <w:rsid w:val="003C1020"/>
    <w:rsid w:val="003C13F7"/>
    <w:rsid w:val="003C14B1"/>
    <w:rsid w:val="003C1776"/>
    <w:rsid w:val="003C1AE1"/>
    <w:rsid w:val="003C1E6F"/>
    <w:rsid w:val="003C1E76"/>
    <w:rsid w:val="003C244F"/>
    <w:rsid w:val="003C257F"/>
    <w:rsid w:val="003C26B6"/>
    <w:rsid w:val="003C26E3"/>
    <w:rsid w:val="003C28E8"/>
    <w:rsid w:val="003C291C"/>
    <w:rsid w:val="003C293D"/>
    <w:rsid w:val="003C2A09"/>
    <w:rsid w:val="003C2AD4"/>
    <w:rsid w:val="003C3503"/>
    <w:rsid w:val="003C365D"/>
    <w:rsid w:val="003C3BC9"/>
    <w:rsid w:val="003C3CDD"/>
    <w:rsid w:val="003C3E9B"/>
    <w:rsid w:val="003C3ED9"/>
    <w:rsid w:val="003C3F5A"/>
    <w:rsid w:val="003C40E4"/>
    <w:rsid w:val="003C455A"/>
    <w:rsid w:val="003C457E"/>
    <w:rsid w:val="003C4596"/>
    <w:rsid w:val="003C45A5"/>
    <w:rsid w:val="003C4736"/>
    <w:rsid w:val="003C4C3E"/>
    <w:rsid w:val="003C4ED3"/>
    <w:rsid w:val="003C559D"/>
    <w:rsid w:val="003C5636"/>
    <w:rsid w:val="003C5934"/>
    <w:rsid w:val="003C5D9A"/>
    <w:rsid w:val="003C6320"/>
    <w:rsid w:val="003C637F"/>
    <w:rsid w:val="003C665B"/>
    <w:rsid w:val="003C691A"/>
    <w:rsid w:val="003C695F"/>
    <w:rsid w:val="003C69A8"/>
    <w:rsid w:val="003C6B4E"/>
    <w:rsid w:val="003C6CF7"/>
    <w:rsid w:val="003C71EA"/>
    <w:rsid w:val="003C71FF"/>
    <w:rsid w:val="003C7499"/>
    <w:rsid w:val="003C74D8"/>
    <w:rsid w:val="003C769F"/>
    <w:rsid w:val="003C76F0"/>
    <w:rsid w:val="003D0029"/>
    <w:rsid w:val="003D0068"/>
    <w:rsid w:val="003D0308"/>
    <w:rsid w:val="003D0326"/>
    <w:rsid w:val="003D0400"/>
    <w:rsid w:val="003D0445"/>
    <w:rsid w:val="003D078F"/>
    <w:rsid w:val="003D0908"/>
    <w:rsid w:val="003D0D62"/>
    <w:rsid w:val="003D0E77"/>
    <w:rsid w:val="003D0EDA"/>
    <w:rsid w:val="003D156B"/>
    <w:rsid w:val="003D1570"/>
    <w:rsid w:val="003D15BD"/>
    <w:rsid w:val="003D18F6"/>
    <w:rsid w:val="003D1C9D"/>
    <w:rsid w:val="003D206B"/>
    <w:rsid w:val="003D2177"/>
    <w:rsid w:val="003D247D"/>
    <w:rsid w:val="003D2545"/>
    <w:rsid w:val="003D25C2"/>
    <w:rsid w:val="003D25F4"/>
    <w:rsid w:val="003D2853"/>
    <w:rsid w:val="003D29D0"/>
    <w:rsid w:val="003D2A38"/>
    <w:rsid w:val="003D2A7C"/>
    <w:rsid w:val="003D2ADE"/>
    <w:rsid w:val="003D2B57"/>
    <w:rsid w:val="003D3115"/>
    <w:rsid w:val="003D3319"/>
    <w:rsid w:val="003D379C"/>
    <w:rsid w:val="003D388B"/>
    <w:rsid w:val="003D3A00"/>
    <w:rsid w:val="003D3B15"/>
    <w:rsid w:val="003D3BD6"/>
    <w:rsid w:val="003D4142"/>
    <w:rsid w:val="003D4322"/>
    <w:rsid w:val="003D44EB"/>
    <w:rsid w:val="003D467D"/>
    <w:rsid w:val="003D47D7"/>
    <w:rsid w:val="003D4804"/>
    <w:rsid w:val="003D485A"/>
    <w:rsid w:val="003D4B80"/>
    <w:rsid w:val="003D5335"/>
    <w:rsid w:val="003D54A5"/>
    <w:rsid w:val="003D5565"/>
    <w:rsid w:val="003D5882"/>
    <w:rsid w:val="003D589C"/>
    <w:rsid w:val="003D5900"/>
    <w:rsid w:val="003D594F"/>
    <w:rsid w:val="003D5A49"/>
    <w:rsid w:val="003D5BB4"/>
    <w:rsid w:val="003D5E49"/>
    <w:rsid w:val="003D6389"/>
    <w:rsid w:val="003D6445"/>
    <w:rsid w:val="003D65B4"/>
    <w:rsid w:val="003D6A2A"/>
    <w:rsid w:val="003D6F56"/>
    <w:rsid w:val="003D6F7A"/>
    <w:rsid w:val="003D7059"/>
    <w:rsid w:val="003D71BA"/>
    <w:rsid w:val="003D79F8"/>
    <w:rsid w:val="003D7AF0"/>
    <w:rsid w:val="003D7B90"/>
    <w:rsid w:val="003D7E0C"/>
    <w:rsid w:val="003E049C"/>
    <w:rsid w:val="003E04B1"/>
    <w:rsid w:val="003E0797"/>
    <w:rsid w:val="003E0870"/>
    <w:rsid w:val="003E0B49"/>
    <w:rsid w:val="003E0C7C"/>
    <w:rsid w:val="003E0CEF"/>
    <w:rsid w:val="003E0D2B"/>
    <w:rsid w:val="003E0E15"/>
    <w:rsid w:val="003E0E39"/>
    <w:rsid w:val="003E0E92"/>
    <w:rsid w:val="003E0F50"/>
    <w:rsid w:val="003E0F73"/>
    <w:rsid w:val="003E0FE9"/>
    <w:rsid w:val="003E103F"/>
    <w:rsid w:val="003E10BB"/>
    <w:rsid w:val="003E1112"/>
    <w:rsid w:val="003E121B"/>
    <w:rsid w:val="003E1396"/>
    <w:rsid w:val="003E1400"/>
    <w:rsid w:val="003E1490"/>
    <w:rsid w:val="003E1846"/>
    <w:rsid w:val="003E19AE"/>
    <w:rsid w:val="003E1BC4"/>
    <w:rsid w:val="003E1D4F"/>
    <w:rsid w:val="003E1FF6"/>
    <w:rsid w:val="003E1FF9"/>
    <w:rsid w:val="003E2747"/>
    <w:rsid w:val="003E2987"/>
    <w:rsid w:val="003E2B52"/>
    <w:rsid w:val="003E2FC8"/>
    <w:rsid w:val="003E33F7"/>
    <w:rsid w:val="003E36BE"/>
    <w:rsid w:val="003E39BB"/>
    <w:rsid w:val="003E3A37"/>
    <w:rsid w:val="003E3C1A"/>
    <w:rsid w:val="003E3C25"/>
    <w:rsid w:val="003E3D12"/>
    <w:rsid w:val="003E3FA6"/>
    <w:rsid w:val="003E4411"/>
    <w:rsid w:val="003E446C"/>
    <w:rsid w:val="003E482E"/>
    <w:rsid w:val="003E4909"/>
    <w:rsid w:val="003E4A3B"/>
    <w:rsid w:val="003E4BC5"/>
    <w:rsid w:val="003E4D31"/>
    <w:rsid w:val="003E55F5"/>
    <w:rsid w:val="003E579C"/>
    <w:rsid w:val="003E5CB0"/>
    <w:rsid w:val="003E5D82"/>
    <w:rsid w:val="003E5D9D"/>
    <w:rsid w:val="003E60B2"/>
    <w:rsid w:val="003E6125"/>
    <w:rsid w:val="003E653A"/>
    <w:rsid w:val="003E6678"/>
    <w:rsid w:val="003E6A01"/>
    <w:rsid w:val="003E6DD7"/>
    <w:rsid w:val="003E6F32"/>
    <w:rsid w:val="003E702B"/>
    <w:rsid w:val="003E710A"/>
    <w:rsid w:val="003E72B5"/>
    <w:rsid w:val="003E7718"/>
    <w:rsid w:val="003E772D"/>
    <w:rsid w:val="003E78F0"/>
    <w:rsid w:val="003E7E5C"/>
    <w:rsid w:val="003F0072"/>
    <w:rsid w:val="003F00C3"/>
    <w:rsid w:val="003F016A"/>
    <w:rsid w:val="003F02E6"/>
    <w:rsid w:val="003F0331"/>
    <w:rsid w:val="003F0621"/>
    <w:rsid w:val="003F065B"/>
    <w:rsid w:val="003F0706"/>
    <w:rsid w:val="003F0B66"/>
    <w:rsid w:val="003F0CD5"/>
    <w:rsid w:val="003F0F06"/>
    <w:rsid w:val="003F1408"/>
    <w:rsid w:val="003F1C6C"/>
    <w:rsid w:val="003F1CFD"/>
    <w:rsid w:val="003F2082"/>
    <w:rsid w:val="003F227B"/>
    <w:rsid w:val="003F2453"/>
    <w:rsid w:val="003F25D0"/>
    <w:rsid w:val="003F2689"/>
    <w:rsid w:val="003F26DD"/>
    <w:rsid w:val="003F26E7"/>
    <w:rsid w:val="003F27A9"/>
    <w:rsid w:val="003F2BCB"/>
    <w:rsid w:val="003F2CB6"/>
    <w:rsid w:val="003F2CE9"/>
    <w:rsid w:val="003F3172"/>
    <w:rsid w:val="003F319F"/>
    <w:rsid w:val="003F32B4"/>
    <w:rsid w:val="003F3455"/>
    <w:rsid w:val="003F34A5"/>
    <w:rsid w:val="003F34D9"/>
    <w:rsid w:val="003F3733"/>
    <w:rsid w:val="003F41E7"/>
    <w:rsid w:val="003F42C6"/>
    <w:rsid w:val="003F42F5"/>
    <w:rsid w:val="003F49E0"/>
    <w:rsid w:val="003F4A2B"/>
    <w:rsid w:val="003F4ABD"/>
    <w:rsid w:val="003F4B84"/>
    <w:rsid w:val="003F4EC0"/>
    <w:rsid w:val="003F529B"/>
    <w:rsid w:val="003F580A"/>
    <w:rsid w:val="003F582A"/>
    <w:rsid w:val="003F584D"/>
    <w:rsid w:val="003F598E"/>
    <w:rsid w:val="003F5B2C"/>
    <w:rsid w:val="003F616C"/>
    <w:rsid w:val="003F64F8"/>
    <w:rsid w:val="003F67D7"/>
    <w:rsid w:val="003F6990"/>
    <w:rsid w:val="003F6CA1"/>
    <w:rsid w:val="003F6CF5"/>
    <w:rsid w:val="003F7600"/>
    <w:rsid w:val="003F7853"/>
    <w:rsid w:val="003F79A3"/>
    <w:rsid w:val="003F7A01"/>
    <w:rsid w:val="003F7C74"/>
    <w:rsid w:val="003F7CBC"/>
    <w:rsid w:val="003F7D57"/>
    <w:rsid w:val="003F7D82"/>
    <w:rsid w:val="003F7DC8"/>
    <w:rsid w:val="003F7E03"/>
    <w:rsid w:val="004000D8"/>
    <w:rsid w:val="004001C6"/>
    <w:rsid w:val="00400372"/>
    <w:rsid w:val="0040039F"/>
    <w:rsid w:val="00400664"/>
    <w:rsid w:val="00400943"/>
    <w:rsid w:val="00400AEF"/>
    <w:rsid w:val="00400D3F"/>
    <w:rsid w:val="0040118E"/>
    <w:rsid w:val="004011FD"/>
    <w:rsid w:val="004013D1"/>
    <w:rsid w:val="0040158B"/>
    <w:rsid w:val="00401817"/>
    <w:rsid w:val="00401A5A"/>
    <w:rsid w:val="00401D8D"/>
    <w:rsid w:val="00401DBD"/>
    <w:rsid w:val="004020AA"/>
    <w:rsid w:val="0040223C"/>
    <w:rsid w:val="004024F3"/>
    <w:rsid w:val="004028FA"/>
    <w:rsid w:val="00402A62"/>
    <w:rsid w:val="00402CE6"/>
    <w:rsid w:val="00402F1D"/>
    <w:rsid w:val="00403265"/>
    <w:rsid w:val="00403293"/>
    <w:rsid w:val="00403317"/>
    <w:rsid w:val="004034FD"/>
    <w:rsid w:val="004035C6"/>
    <w:rsid w:val="00403943"/>
    <w:rsid w:val="00403A26"/>
    <w:rsid w:val="00403A70"/>
    <w:rsid w:val="00403AC0"/>
    <w:rsid w:val="00403B9D"/>
    <w:rsid w:val="00403C5A"/>
    <w:rsid w:val="00403F0F"/>
    <w:rsid w:val="00404621"/>
    <w:rsid w:val="004048B2"/>
    <w:rsid w:val="00404A06"/>
    <w:rsid w:val="00404CAD"/>
    <w:rsid w:val="00404F99"/>
    <w:rsid w:val="00405002"/>
    <w:rsid w:val="0040507E"/>
    <w:rsid w:val="00405526"/>
    <w:rsid w:val="004055CE"/>
    <w:rsid w:val="0040569F"/>
    <w:rsid w:val="00405AAA"/>
    <w:rsid w:val="00405E41"/>
    <w:rsid w:val="004062A0"/>
    <w:rsid w:val="00406307"/>
    <w:rsid w:val="0040640D"/>
    <w:rsid w:val="0040660E"/>
    <w:rsid w:val="00406D2A"/>
    <w:rsid w:val="00406EC6"/>
    <w:rsid w:val="00407414"/>
    <w:rsid w:val="00407473"/>
    <w:rsid w:val="004077FE"/>
    <w:rsid w:val="00407881"/>
    <w:rsid w:val="004078A8"/>
    <w:rsid w:val="00407B58"/>
    <w:rsid w:val="0041032D"/>
    <w:rsid w:val="0041039B"/>
    <w:rsid w:val="0041040A"/>
    <w:rsid w:val="0041059A"/>
    <w:rsid w:val="004106C1"/>
    <w:rsid w:val="004106FD"/>
    <w:rsid w:val="004109EE"/>
    <w:rsid w:val="00410CF4"/>
    <w:rsid w:val="00410DE0"/>
    <w:rsid w:val="00410F46"/>
    <w:rsid w:val="004112E6"/>
    <w:rsid w:val="00411AC5"/>
    <w:rsid w:val="00411B30"/>
    <w:rsid w:val="00411B53"/>
    <w:rsid w:val="004121FF"/>
    <w:rsid w:val="00412A78"/>
    <w:rsid w:val="00412AC9"/>
    <w:rsid w:val="00412E70"/>
    <w:rsid w:val="00412F41"/>
    <w:rsid w:val="00412F6A"/>
    <w:rsid w:val="004137B9"/>
    <w:rsid w:val="00413909"/>
    <w:rsid w:val="00413A9E"/>
    <w:rsid w:val="00413AB0"/>
    <w:rsid w:val="00413C23"/>
    <w:rsid w:val="00413C26"/>
    <w:rsid w:val="00414576"/>
    <w:rsid w:val="004148FA"/>
    <w:rsid w:val="00414E97"/>
    <w:rsid w:val="00414FB5"/>
    <w:rsid w:val="0041502B"/>
    <w:rsid w:val="0041548C"/>
    <w:rsid w:val="00415697"/>
    <w:rsid w:val="00415A53"/>
    <w:rsid w:val="00415E58"/>
    <w:rsid w:val="00415E88"/>
    <w:rsid w:val="00415FE6"/>
    <w:rsid w:val="0041601D"/>
    <w:rsid w:val="0041604E"/>
    <w:rsid w:val="0041605E"/>
    <w:rsid w:val="0041608A"/>
    <w:rsid w:val="0041630C"/>
    <w:rsid w:val="0041632D"/>
    <w:rsid w:val="004163D0"/>
    <w:rsid w:val="004164C9"/>
    <w:rsid w:val="00416676"/>
    <w:rsid w:val="004167BA"/>
    <w:rsid w:val="004167DF"/>
    <w:rsid w:val="004168EA"/>
    <w:rsid w:val="00416AF7"/>
    <w:rsid w:val="00416BA7"/>
    <w:rsid w:val="00416CFF"/>
    <w:rsid w:val="00416D25"/>
    <w:rsid w:val="00416E56"/>
    <w:rsid w:val="004173A5"/>
    <w:rsid w:val="00417A1E"/>
    <w:rsid w:val="00417C5D"/>
    <w:rsid w:val="00417C84"/>
    <w:rsid w:val="00417F28"/>
    <w:rsid w:val="00417F4A"/>
    <w:rsid w:val="00420329"/>
    <w:rsid w:val="004205ED"/>
    <w:rsid w:val="0042085C"/>
    <w:rsid w:val="00420EB6"/>
    <w:rsid w:val="00420F80"/>
    <w:rsid w:val="00420F84"/>
    <w:rsid w:val="004212D2"/>
    <w:rsid w:val="00421389"/>
    <w:rsid w:val="004213C8"/>
    <w:rsid w:val="004214C4"/>
    <w:rsid w:val="0042161D"/>
    <w:rsid w:val="00421753"/>
    <w:rsid w:val="0042195C"/>
    <w:rsid w:val="00421B74"/>
    <w:rsid w:val="00421BCA"/>
    <w:rsid w:val="00421C40"/>
    <w:rsid w:val="00421DB0"/>
    <w:rsid w:val="00421E18"/>
    <w:rsid w:val="0042205B"/>
    <w:rsid w:val="0042218E"/>
    <w:rsid w:val="00422331"/>
    <w:rsid w:val="004224CD"/>
    <w:rsid w:val="00422B79"/>
    <w:rsid w:val="004235E5"/>
    <w:rsid w:val="0042386A"/>
    <w:rsid w:val="00423A06"/>
    <w:rsid w:val="00423D7F"/>
    <w:rsid w:val="00423E58"/>
    <w:rsid w:val="004240ED"/>
    <w:rsid w:val="00424125"/>
    <w:rsid w:val="00424240"/>
    <w:rsid w:val="00424748"/>
    <w:rsid w:val="00424980"/>
    <w:rsid w:val="00424C74"/>
    <w:rsid w:val="00425281"/>
    <w:rsid w:val="004252D5"/>
    <w:rsid w:val="00425369"/>
    <w:rsid w:val="004253F8"/>
    <w:rsid w:val="00425479"/>
    <w:rsid w:val="00425A1D"/>
    <w:rsid w:val="00425A50"/>
    <w:rsid w:val="00425B30"/>
    <w:rsid w:val="00425BD6"/>
    <w:rsid w:val="00425CFB"/>
    <w:rsid w:val="00425D7E"/>
    <w:rsid w:val="00425F58"/>
    <w:rsid w:val="004260C2"/>
    <w:rsid w:val="0042613A"/>
    <w:rsid w:val="00426153"/>
    <w:rsid w:val="00426154"/>
    <w:rsid w:val="004263F4"/>
    <w:rsid w:val="0042651D"/>
    <w:rsid w:val="004265C7"/>
    <w:rsid w:val="004267D5"/>
    <w:rsid w:val="004268B4"/>
    <w:rsid w:val="00426A95"/>
    <w:rsid w:val="00426C7A"/>
    <w:rsid w:val="00426E39"/>
    <w:rsid w:val="00426F08"/>
    <w:rsid w:val="00427049"/>
    <w:rsid w:val="004274BA"/>
    <w:rsid w:val="0042752F"/>
    <w:rsid w:val="004276CD"/>
    <w:rsid w:val="004279D8"/>
    <w:rsid w:val="00427A6A"/>
    <w:rsid w:val="00427CCC"/>
    <w:rsid w:val="00430195"/>
    <w:rsid w:val="004302B9"/>
    <w:rsid w:val="004303A5"/>
    <w:rsid w:val="004303AF"/>
    <w:rsid w:val="00430699"/>
    <w:rsid w:val="00430C01"/>
    <w:rsid w:val="00430CD4"/>
    <w:rsid w:val="00430F4D"/>
    <w:rsid w:val="0043116E"/>
    <w:rsid w:val="00431253"/>
    <w:rsid w:val="0043166F"/>
    <w:rsid w:val="004316C6"/>
    <w:rsid w:val="00431A29"/>
    <w:rsid w:val="00431B31"/>
    <w:rsid w:val="00431EEB"/>
    <w:rsid w:val="004320B2"/>
    <w:rsid w:val="0043219E"/>
    <w:rsid w:val="00432290"/>
    <w:rsid w:val="004323F2"/>
    <w:rsid w:val="0043265E"/>
    <w:rsid w:val="00432674"/>
    <w:rsid w:val="00432733"/>
    <w:rsid w:val="0043285B"/>
    <w:rsid w:val="00432927"/>
    <w:rsid w:val="004329D6"/>
    <w:rsid w:val="00432B28"/>
    <w:rsid w:val="00432B7C"/>
    <w:rsid w:val="00432F0D"/>
    <w:rsid w:val="00432F17"/>
    <w:rsid w:val="00433300"/>
    <w:rsid w:val="00433A54"/>
    <w:rsid w:val="00433AEE"/>
    <w:rsid w:val="004341F2"/>
    <w:rsid w:val="00434296"/>
    <w:rsid w:val="004342E2"/>
    <w:rsid w:val="004345FD"/>
    <w:rsid w:val="0043498D"/>
    <w:rsid w:val="004349C8"/>
    <w:rsid w:val="00434B64"/>
    <w:rsid w:val="00434CDC"/>
    <w:rsid w:val="00434D7A"/>
    <w:rsid w:val="0043505E"/>
    <w:rsid w:val="00435197"/>
    <w:rsid w:val="00435213"/>
    <w:rsid w:val="004354DD"/>
    <w:rsid w:val="004357AC"/>
    <w:rsid w:val="004359D8"/>
    <w:rsid w:val="00435BFC"/>
    <w:rsid w:val="00435CE0"/>
    <w:rsid w:val="00435F52"/>
    <w:rsid w:val="0043604B"/>
    <w:rsid w:val="004361AE"/>
    <w:rsid w:val="004362DE"/>
    <w:rsid w:val="004368B7"/>
    <w:rsid w:val="004368F1"/>
    <w:rsid w:val="00436A75"/>
    <w:rsid w:val="00436ACC"/>
    <w:rsid w:val="00436D13"/>
    <w:rsid w:val="00436D37"/>
    <w:rsid w:val="00436E42"/>
    <w:rsid w:val="0043729D"/>
    <w:rsid w:val="00437310"/>
    <w:rsid w:val="00437382"/>
    <w:rsid w:val="004373F0"/>
    <w:rsid w:val="00437423"/>
    <w:rsid w:val="00437758"/>
    <w:rsid w:val="00437A9E"/>
    <w:rsid w:val="00437CB3"/>
    <w:rsid w:val="00437FF7"/>
    <w:rsid w:val="004402FC"/>
    <w:rsid w:val="0044070F"/>
    <w:rsid w:val="00440B41"/>
    <w:rsid w:val="00440C52"/>
    <w:rsid w:val="0044129C"/>
    <w:rsid w:val="00441385"/>
    <w:rsid w:val="004414A7"/>
    <w:rsid w:val="004415B2"/>
    <w:rsid w:val="00441782"/>
    <w:rsid w:val="004419AB"/>
    <w:rsid w:val="00441C43"/>
    <w:rsid w:val="00441D55"/>
    <w:rsid w:val="00441DDE"/>
    <w:rsid w:val="004423E3"/>
    <w:rsid w:val="00442615"/>
    <w:rsid w:val="004426FD"/>
    <w:rsid w:val="00442727"/>
    <w:rsid w:val="00442F70"/>
    <w:rsid w:val="00442FA6"/>
    <w:rsid w:val="00442FD9"/>
    <w:rsid w:val="0044310A"/>
    <w:rsid w:val="00443298"/>
    <w:rsid w:val="00443329"/>
    <w:rsid w:val="00443479"/>
    <w:rsid w:val="004435BF"/>
    <w:rsid w:val="00443B5A"/>
    <w:rsid w:val="00443B9E"/>
    <w:rsid w:val="00443CA3"/>
    <w:rsid w:val="004441FE"/>
    <w:rsid w:val="00444262"/>
    <w:rsid w:val="00444272"/>
    <w:rsid w:val="004447DC"/>
    <w:rsid w:val="004448EE"/>
    <w:rsid w:val="00444920"/>
    <w:rsid w:val="004449BE"/>
    <w:rsid w:val="00444BB4"/>
    <w:rsid w:val="00444E77"/>
    <w:rsid w:val="00444FF6"/>
    <w:rsid w:val="004453FE"/>
    <w:rsid w:val="004454AB"/>
    <w:rsid w:val="00445517"/>
    <w:rsid w:val="0044567E"/>
    <w:rsid w:val="004456DF"/>
    <w:rsid w:val="0044580F"/>
    <w:rsid w:val="00445948"/>
    <w:rsid w:val="00445E46"/>
    <w:rsid w:val="004464FD"/>
    <w:rsid w:val="004468F6"/>
    <w:rsid w:val="00446EA7"/>
    <w:rsid w:val="00447325"/>
    <w:rsid w:val="00447438"/>
    <w:rsid w:val="00447ABE"/>
    <w:rsid w:val="00447CB9"/>
    <w:rsid w:val="00450042"/>
    <w:rsid w:val="004500B7"/>
    <w:rsid w:val="004500B9"/>
    <w:rsid w:val="0045036C"/>
    <w:rsid w:val="004503B7"/>
    <w:rsid w:val="0045047D"/>
    <w:rsid w:val="004505FC"/>
    <w:rsid w:val="004506EF"/>
    <w:rsid w:val="00450710"/>
    <w:rsid w:val="00450BF4"/>
    <w:rsid w:val="00450BFA"/>
    <w:rsid w:val="00450C4C"/>
    <w:rsid w:val="00450DA9"/>
    <w:rsid w:val="00450E43"/>
    <w:rsid w:val="00450EFD"/>
    <w:rsid w:val="0045104C"/>
    <w:rsid w:val="00451188"/>
    <w:rsid w:val="004511C6"/>
    <w:rsid w:val="00451878"/>
    <w:rsid w:val="00451909"/>
    <w:rsid w:val="00451A48"/>
    <w:rsid w:val="00451AC1"/>
    <w:rsid w:val="00451E01"/>
    <w:rsid w:val="00451E1B"/>
    <w:rsid w:val="004523B5"/>
    <w:rsid w:val="0045275E"/>
    <w:rsid w:val="004529E9"/>
    <w:rsid w:val="00453109"/>
    <w:rsid w:val="0045315A"/>
    <w:rsid w:val="0045326A"/>
    <w:rsid w:val="0045358C"/>
    <w:rsid w:val="004538AF"/>
    <w:rsid w:val="00453920"/>
    <w:rsid w:val="00453B1E"/>
    <w:rsid w:val="00453F0D"/>
    <w:rsid w:val="00454039"/>
    <w:rsid w:val="00454A4B"/>
    <w:rsid w:val="00454DCD"/>
    <w:rsid w:val="0045500D"/>
    <w:rsid w:val="00455034"/>
    <w:rsid w:val="0045536A"/>
    <w:rsid w:val="004553A8"/>
    <w:rsid w:val="004554F9"/>
    <w:rsid w:val="004555BF"/>
    <w:rsid w:val="004558E2"/>
    <w:rsid w:val="0045590B"/>
    <w:rsid w:val="00455BF4"/>
    <w:rsid w:val="00455CFA"/>
    <w:rsid w:val="00455D54"/>
    <w:rsid w:val="0045617B"/>
    <w:rsid w:val="00456354"/>
    <w:rsid w:val="00456BEE"/>
    <w:rsid w:val="00456DFC"/>
    <w:rsid w:val="00456E00"/>
    <w:rsid w:val="00456F40"/>
    <w:rsid w:val="0045707F"/>
    <w:rsid w:val="004570B6"/>
    <w:rsid w:val="0045750A"/>
    <w:rsid w:val="0045763B"/>
    <w:rsid w:val="00457B21"/>
    <w:rsid w:val="00457B86"/>
    <w:rsid w:val="00457C8B"/>
    <w:rsid w:val="0046000A"/>
    <w:rsid w:val="0046022E"/>
    <w:rsid w:val="0046038C"/>
    <w:rsid w:val="004603F8"/>
    <w:rsid w:val="00460523"/>
    <w:rsid w:val="0046063C"/>
    <w:rsid w:val="00461118"/>
    <w:rsid w:val="00461218"/>
    <w:rsid w:val="00461379"/>
    <w:rsid w:val="0046140D"/>
    <w:rsid w:val="004616D9"/>
    <w:rsid w:val="004618A0"/>
    <w:rsid w:val="00461907"/>
    <w:rsid w:val="00461ACE"/>
    <w:rsid w:val="00461C1C"/>
    <w:rsid w:val="00461D15"/>
    <w:rsid w:val="00461EF4"/>
    <w:rsid w:val="004623CB"/>
    <w:rsid w:val="004628BF"/>
    <w:rsid w:val="004628CF"/>
    <w:rsid w:val="00462B27"/>
    <w:rsid w:val="00462B76"/>
    <w:rsid w:val="00462C5A"/>
    <w:rsid w:val="00462D6E"/>
    <w:rsid w:val="00462EBD"/>
    <w:rsid w:val="00462FC2"/>
    <w:rsid w:val="0046313E"/>
    <w:rsid w:val="00463248"/>
    <w:rsid w:val="00463588"/>
    <w:rsid w:val="00463741"/>
    <w:rsid w:val="00463A02"/>
    <w:rsid w:val="00463A1A"/>
    <w:rsid w:val="00463C3E"/>
    <w:rsid w:val="004643A6"/>
    <w:rsid w:val="00464425"/>
    <w:rsid w:val="004645D6"/>
    <w:rsid w:val="0046465E"/>
    <w:rsid w:val="004647FF"/>
    <w:rsid w:val="00464AD9"/>
    <w:rsid w:val="00464B1A"/>
    <w:rsid w:val="00464E05"/>
    <w:rsid w:val="0046577F"/>
    <w:rsid w:val="00465894"/>
    <w:rsid w:val="00465AF2"/>
    <w:rsid w:val="00465CFC"/>
    <w:rsid w:val="00465E55"/>
    <w:rsid w:val="00465EF8"/>
    <w:rsid w:val="00465F91"/>
    <w:rsid w:val="004661A8"/>
    <w:rsid w:val="0046621A"/>
    <w:rsid w:val="004665D2"/>
    <w:rsid w:val="00466A39"/>
    <w:rsid w:val="00466C11"/>
    <w:rsid w:val="00466D55"/>
    <w:rsid w:val="0046716D"/>
    <w:rsid w:val="004673E4"/>
    <w:rsid w:val="0046749C"/>
    <w:rsid w:val="004675F2"/>
    <w:rsid w:val="00470446"/>
    <w:rsid w:val="0047051E"/>
    <w:rsid w:val="00470791"/>
    <w:rsid w:val="00470A04"/>
    <w:rsid w:val="00470C36"/>
    <w:rsid w:val="00471094"/>
    <w:rsid w:val="0047149E"/>
    <w:rsid w:val="004714CA"/>
    <w:rsid w:val="004715A0"/>
    <w:rsid w:val="004715EE"/>
    <w:rsid w:val="004716E0"/>
    <w:rsid w:val="00471B1D"/>
    <w:rsid w:val="004723F1"/>
    <w:rsid w:val="00472996"/>
    <w:rsid w:val="00472ADC"/>
    <w:rsid w:val="00472C06"/>
    <w:rsid w:val="00472C6D"/>
    <w:rsid w:val="00473193"/>
    <w:rsid w:val="004731BA"/>
    <w:rsid w:val="00473203"/>
    <w:rsid w:val="00473581"/>
    <w:rsid w:val="0047360E"/>
    <w:rsid w:val="00473629"/>
    <w:rsid w:val="004738CD"/>
    <w:rsid w:val="00473D33"/>
    <w:rsid w:val="00473D56"/>
    <w:rsid w:val="00473E8E"/>
    <w:rsid w:val="0047427C"/>
    <w:rsid w:val="004743A4"/>
    <w:rsid w:val="00474726"/>
    <w:rsid w:val="00474C50"/>
    <w:rsid w:val="00474DCB"/>
    <w:rsid w:val="0047522F"/>
    <w:rsid w:val="0047540A"/>
    <w:rsid w:val="00475942"/>
    <w:rsid w:val="00475AC1"/>
    <w:rsid w:val="00475C2D"/>
    <w:rsid w:val="00475E2E"/>
    <w:rsid w:val="00475EF8"/>
    <w:rsid w:val="00475F22"/>
    <w:rsid w:val="00475F6D"/>
    <w:rsid w:val="00476017"/>
    <w:rsid w:val="004761F3"/>
    <w:rsid w:val="00476485"/>
    <w:rsid w:val="0047665E"/>
    <w:rsid w:val="0047670F"/>
    <w:rsid w:val="00476DF3"/>
    <w:rsid w:val="00476F4F"/>
    <w:rsid w:val="00477019"/>
    <w:rsid w:val="00477176"/>
    <w:rsid w:val="004771F8"/>
    <w:rsid w:val="00477691"/>
    <w:rsid w:val="004777C8"/>
    <w:rsid w:val="00477BEB"/>
    <w:rsid w:val="00477E2C"/>
    <w:rsid w:val="0048015A"/>
    <w:rsid w:val="004803E9"/>
    <w:rsid w:val="00480422"/>
    <w:rsid w:val="00480564"/>
    <w:rsid w:val="00480567"/>
    <w:rsid w:val="004805F6"/>
    <w:rsid w:val="00480725"/>
    <w:rsid w:val="00480CAD"/>
    <w:rsid w:val="00480D92"/>
    <w:rsid w:val="00481272"/>
    <w:rsid w:val="004813C7"/>
    <w:rsid w:val="00481460"/>
    <w:rsid w:val="00481476"/>
    <w:rsid w:val="004814E4"/>
    <w:rsid w:val="00481532"/>
    <w:rsid w:val="004815CE"/>
    <w:rsid w:val="004818C6"/>
    <w:rsid w:val="00482008"/>
    <w:rsid w:val="00482483"/>
    <w:rsid w:val="0048258B"/>
    <w:rsid w:val="004828F0"/>
    <w:rsid w:val="004828FC"/>
    <w:rsid w:val="00482EE8"/>
    <w:rsid w:val="00482F79"/>
    <w:rsid w:val="0048336A"/>
    <w:rsid w:val="00483613"/>
    <w:rsid w:val="004838FB"/>
    <w:rsid w:val="00483F5E"/>
    <w:rsid w:val="00484200"/>
    <w:rsid w:val="004843A7"/>
    <w:rsid w:val="004844C5"/>
    <w:rsid w:val="00484506"/>
    <w:rsid w:val="0048475B"/>
    <w:rsid w:val="00484941"/>
    <w:rsid w:val="0048496E"/>
    <w:rsid w:val="004849ED"/>
    <w:rsid w:val="00484AAC"/>
    <w:rsid w:val="004850B2"/>
    <w:rsid w:val="00485113"/>
    <w:rsid w:val="004851CE"/>
    <w:rsid w:val="00485375"/>
    <w:rsid w:val="0048561E"/>
    <w:rsid w:val="00485799"/>
    <w:rsid w:val="00485D21"/>
    <w:rsid w:val="00485D48"/>
    <w:rsid w:val="00485FAA"/>
    <w:rsid w:val="00486547"/>
    <w:rsid w:val="004868BA"/>
    <w:rsid w:val="00486F67"/>
    <w:rsid w:val="00486FFC"/>
    <w:rsid w:val="00487101"/>
    <w:rsid w:val="0048713C"/>
    <w:rsid w:val="004877B0"/>
    <w:rsid w:val="00487AF1"/>
    <w:rsid w:val="00487B79"/>
    <w:rsid w:val="00487CA2"/>
    <w:rsid w:val="004909E9"/>
    <w:rsid w:val="00490A86"/>
    <w:rsid w:val="00490B59"/>
    <w:rsid w:val="00490EB8"/>
    <w:rsid w:val="00491131"/>
    <w:rsid w:val="00491153"/>
    <w:rsid w:val="004911D7"/>
    <w:rsid w:val="00491831"/>
    <w:rsid w:val="0049186B"/>
    <w:rsid w:val="00491A48"/>
    <w:rsid w:val="0049204E"/>
    <w:rsid w:val="0049228A"/>
    <w:rsid w:val="004922A8"/>
    <w:rsid w:val="00492686"/>
    <w:rsid w:val="004926DE"/>
    <w:rsid w:val="00492976"/>
    <w:rsid w:val="00492A59"/>
    <w:rsid w:val="00493AD2"/>
    <w:rsid w:val="00493AF2"/>
    <w:rsid w:val="00493B4C"/>
    <w:rsid w:val="00493CDF"/>
    <w:rsid w:val="00493D77"/>
    <w:rsid w:val="00494218"/>
    <w:rsid w:val="00494539"/>
    <w:rsid w:val="004945C4"/>
    <w:rsid w:val="0049478E"/>
    <w:rsid w:val="004947A6"/>
    <w:rsid w:val="00494822"/>
    <w:rsid w:val="0049496B"/>
    <w:rsid w:val="00494990"/>
    <w:rsid w:val="00494B28"/>
    <w:rsid w:val="00494BED"/>
    <w:rsid w:val="0049521E"/>
    <w:rsid w:val="004954D6"/>
    <w:rsid w:val="004957A8"/>
    <w:rsid w:val="004959C5"/>
    <w:rsid w:val="00495AA9"/>
    <w:rsid w:val="00495C4E"/>
    <w:rsid w:val="00495DBF"/>
    <w:rsid w:val="0049615C"/>
    <w:rsid w:val="004961BB"/>
    <w:rsid w:val="00496522"/>
    <w:rsid w:val="00496632"/>
    <w:rsid w:val="004967ED"/>
    <w:rsid w:val="0049693C"/>
    <w:rsid w:val="00496B38"/>
    <w:rsid w:val="00496CFB"/>
    <w:rsid w:val="00496D92"/>
    <w:rsid w:val="00496F83"/>
    <w:rsid w:val="00497177"/>
    <w:rsid w:val="00497552"/>
    <w:rsid w:val="00497692"/>
    <w:rsid w:val="00497904"/>
    <w:rsid w:val="004979A4"/>
    <w:rsid w:val="00497BB5"/>
    <w:rsid w:val="00497F28"/>
    <w:rsid w:val="00497F42"/>
    <w:rsid w:val="00497F8D"/>
    <w:rsid w:val="004A0033"/>
    <w:rsid w:val="004A013B"/>
    <w:rsid w:val="004A02CC"/>
    <w:rsid w:val="004A030E"/>
    <w:rsid w:val="004A05B8"/>
    <w:rsid w:val="004A0623"/>
    <w:rsid w:val="004A0AC0"/>
    <w:rsid w:val="004A0E45"/>
    <w:rsid w:val="004A1017"/>
    <w:rsid w:val="004A11BB"/>
    <w:rsid w:val="004A147D"/>
    <w:rsid w:val="004A1492"/>
    <w:rsid w:val="004A14E7"/>
    <w:rsid w:val="004A1506"/>
    <w:rsid w:val="004A1522"/>
    <w:rsid w:val="004A185C"/>
    <w:rsid w:val="004A1A42"/>
    <w:rsid w:val="004A1BC0"/>
    <w:rsid w:val="004A1CB3"/>
    <w:rsid w:val="004A1DA4"/>
    <w:rsid w:val="004A1E45"/>
    <w:rsid w:val="004A1EE4"/>
    <w:rsid w:val="004A213B"/>
    <w:rsid w:val="004A24CF"/>
    <w:rsid w:val="004A250C"/>
    <w:rsid w:val="004A26C5"/>
    <w:rsid w:val="004A282A"/>
    <w:rsid w:val="004A2A87"/>
    <w:rsid w:val="004A2B02"/>
    <w:rsid w:val="004A2E3B"/>
    <w:rsid w:val="004A2FCD"/>
    <w:rsid w:val="004A304B"/>
    <w:rsid w:val="004A3052"/>
    <w:rsid w:val="004A30DC"/>
    <w:rsid w:val="004A31B5"/>
    <w:rsid w:val="004A3654"/>
    <w:rsid w:val="004A38B4"/>
    <w:rsid w:val="004A39AE"/>
    <w:rsid w:val="004A3B03"/>
    <w:rsid w:val="004A3B76"/>
    <w:rsid w:val="004A3D14"/>
    <w:rsid w:val="004A4140"/>
    <w:rsid w:val="004A44BA"/>
    <w:rsid w:val="004A44FF"/>
    <w:rsid w:val="004A4872"/>
    <w:rsid w:val="004A4983"/>
    <w:rsid w:val="004A4DE3"/>
    <w:rsid w:val="004A4F0C"/>
    <w:rsid w:val="004A4F60"/>
    <w:rsid w:val="004A519B"/>
    <w:rsid w:val="004A5368"/>
    <w:rsid w:val="004A5573"/>
    <w:rsid w:val="004A55B6"/>
    <w:rsid w:val="004A55DE"/>
    <w:rsid w:val="004A5A52"/>
    <w:rsid w:val="004A5D8A"/>
    <w:rsid w:val="004A5DC3"/>
    <w:rsid w:val="004A5F33"/>
    <w:rsid w:val="004A5FDF"/>
    <w:rsid w:val="004A62C1"/>
    <w:rsid w:val="004A65D2"/>
    <w:rsid w:val="004A6734"/>
    <w:rsid w:val="004A7051"/>
    <w:rsid w:val="004A7150"/>
    <w:rsid w:val="004A73D8"/>
    <w:rsid w:val="004A7432"/>
    <w:rsid w:val="004A7539"/>
    <w:rsid w:val="004A7678"/>
    <w:rsid w:val="004A77EA"/>
    <w:rsid w:val="004A7A4F"/>
    <w:rsid w:val="004A7E5A"/>
    <w:rsid w:val="004A7EBB"/>
    <w:rsid w:val="004B00FA"/>
    <w:rsid w:val="004B084E"/>
    <w:rsid w:val="004B09B8"/>
    <w:rsid w:val="004B0ECC"/>
    <w:rsid w:val="004B1236"/>
    <w:rsid w:val="004B1514"/>
    <w:rsid w:val="004B1C23"/>
    <w:rsid w:val="004B1C5C"/>
    <w:rsid w:val="004B1CAC"/>
    <w:rsid w:val="004B1CFD"/>
    <w:rsid w:val="004B1E76"/>
    <w:rsid w:val="004B200F"/>
    <w:rsid w:val="004B21F3"/>
    <w:rsid w:val="004B233F"/>
    <w:rsid w:val="004B29C9"/>
    <w:rsid w:val="004B2A62"/>
    <w:rsid w:val="004B2AAB"/>
    <w:rsid w:val="004B2AD2"/>
    <w:rsid w:val="004B2D93"/>
    <w:rsid w:val="004B31B5"/>
    <w:rsid w:val="004B348F"/>
    <w:rsid w:val="004B396C"/>
    <w:rsid w:val="004B3E0C"/>
    <w:rsid w:val="004B4401"/>
    <w:rsid w:val="004B4637"/>
    <w:rsid w:val="004B48C4"/>
    <w:rsid w:val="004B4B5C"/>
    <w:rsid w:val="004B4BD9"/>
    <w:rsid w:val="004B4C14"/>
    <w:rsid w:val="004B4C35"/>
    <w:rsid w:val="004B4DD8"/>
    <w:rsid w:val="004B520C"/>
    <w:rsid w:val="004B52E5"/>
    <w:rsid w:val="004B539D"/>
    <w:rsid w:val="004B5675"/>
    <w:rsid w:val="004B5837"/>
    <w:rsid w:val="004B5E06"/>
    <w:rsid w:val="004B5FBE"/>
    <w:rsid w:val="004B5FF0"/>
    <w:rsid w:val="004B69D6"/>
    <w:rsid w:val="004B6A1A"/>
    <w:rsid w:val="004B6CB1"/>
    <w:rsid w:val="004B6DFF"/>
    <w:rsid w:val="004B6EBD"/>
    <w:rsid w:val="004B72EC"/>
    <w:rsid w:val="004B75AA"/>
    <w:rsid w:val="004B764C"/>
    <w:rsid w:val="004B7B1D"/>
    <w:rsid w:val="004B7BE8"/>
    <w:rsid w:val="004B7C1A"/>
    <w:rsid w:val="004B7C52"/>
    <w:rsid w:val="004C0090"/>
    <w:rsid w:val="004C025C"/>
    <w:rsid w:val="004C0389"/>
    <w:rsid w:val="004C04BB"/>
    <w:rsid w:val="004C0861"/>
    <w:rsid w:val="004C0B53"/>
    <w:rsid w:val="004C0F27"/>
    <w:rsid w:val="004C1042"/>
    <w:rsid w:val="004C11EE"/>
    <w:rsid w:val="004C17DF"/>
    <w:rsid w:val="004C181E"/>
    <w:rsid w:val="004C2157"/>
    <w:rsid w:val="004C22E9"/>
    <w:rsid w:val="004C25B0"/>
    <w:rsid w:val="004C25E5"/>
    <w:rsid w:val="004C2A85"/>
    <w:rsid w:val="004C2E56"/>
    <w:rsid w:val="004C338F"/>
    <w:rsid w:val="004C34F6"/>
    <w:rsid w:val="004C37E0"/>
    <w:rsid w:val="004C3A93"/>
    <w:rsid w:val="004C3BFF"/>
    <w:rsid w:val="004C3C84"/>
    <w:rsid w:val="004C4047"/>
    <w:rsid w:val="004C41B2"/>
    <w:rsid w:val="004C434B"/>
    <w:rsid w:val="004C4A63"/>
    <w:rsid w:val="004C4B63"/>
    <w:rsid w:val="004C4BFD"/>
    <w:rsid w:val="004C4D28"/>
    <w:rsid w:val="004C4DD7"/>
    <w:rsid w:val="004C52A2"/>
    <w:rsid w:val="004C5617"/>
    <w:rsid w:val="004C5CED"/>
    <w:rsid w:val="004C5D61"/>
    <w:rsid w:val="004C623B"/>
    <w:rsid w:val="004C6445"/>
    <w:rsid w:val="004C687D"/>
    <w:rsid w:val="004C6953"/>
    <w:rsid w:val="004C6C87"/>
    <w:rsid w:val="004C6DD9"/>
    <w:rsid w:val="004C6F41"/>
    <w:rsid w:val="004C7166"/>
    <w:rsid w:val="004C7391"/>
    <w:rsid w:val="004C73BC"/>
    <w:rsid w:val="004C761A"/>
    <w:rsid w:val="004C77D6"/>
    <w:rsid w:val="004C7CC2"/>
    <w:rsid w:val="004C7DA3"/>
    <w:rsid w:val="004C7E24"/>
    <w:rsid w:val="004D0243"/>
    <w:rsid w:val="004D053A"/>
    <w:rsid w:val="004D0C79"/>
    <w:rsid w:val="004D0D5F"/>
    <w:rsid w:val="004D0DC5"/>
    <w:rsid w:val="004D159E"/>
    <w:rsid w:val="004D1632"/>
    <w:rsid w:val="004D1D80"/>
    <w:rsid w:val="004D2354"/>
    <w:rsid w:val="004D23D8"/>
    <w:rsid w:val="004D270E"/>
    <w:rsid w:val="004D2793"/>
    <w:rsid w:val="004D27E2"/>
    <w:rsid w:val="004D2891"/>
    <w:rsid w:val="004D2AE8"/>
    <w:rsid w:val="004D2BFF"/>
    <w:rsid w:val="004D2C9D"/>
    <w:rsid w:val="004D30D8"/>
    <w:rsid w:val="004D3344"/>
    <w:rsid w:val="004D3883"/>
    <w:rsid w:val="004D3ACC"/>
    <w:rsid w:val="004D3C74"/>
    <w:rsid w:val="004D3C9C"/>
    <w:rsid w:val="004D3EDA"/>
    <w:rsid w:val="004D4274"/>
    <w:rsid w:val="004D449D"/>
    <w:rsid w:val="004D467A"/>
    <w:rsid w:val="004D46B6"/>
    <w:rsid w:val="004D4A43"/>
    <w:rsid w:val="004D4BBB"/>
    <w:rsid w:val="004D4BF0"/>
    <w:rsid w:val="004D4C48"/>
    <w:rsid w:val="004D4CFB"/>
    <w:rsid w:val="004D4D1C"/>
    <w:rsid w:val="004D5611"/>
    <w:rsid w:val="004D56F5"/>
    <w:rsid w:val="004D59C4"/>
    <w:rsid w:val="004D5AA3"/>
    <w:rsid w:val="004D5CD9"/>
    <w:rsid w:val="004D5D93"/>
    <w:rsid w:val="004D60FC"/>
    <w:rsid w:val="004D61AA"/>
    <w:rsid w:val="004D6240"/>
    <w:rsid w:val="004D624F"/>
    <w:rsid w:val="004D653C"/>
    <w:rsid w:val="004D65B2"/>
    <w:rsid w:val="004D6750"/>
    <w:rsid w:val="004D69F1"/>
    <w:rsid w:val="004D702C"/>
    <w:rsid w:val="004D7071"/>
    <w:rsid w:val="004D739C"/>
    <w:rsid w:val="004D7441"/>
    <w:rsid w:val="004D75A8"/>
    <w:rsid w:val="004D75B7"/>
    <w:rsid w:val="004D7B4D"/>
    <w:rsid w:val="004D7C8B"/>
    <w:rsid w:val="004E00D1"/>
    <w:rsid w:val="004E04D6"/>
    <w:rsid w:val="004E05E1"/>
    <w:rsid w:val="004E08FC"/>
    <w:rsid w:val="004E0C61"/>
    <w:rsid w:val="004E0E14"/>
    <w:rsid w:val="004E0E82"/>
    <w:rsid w:val="004E109B"/>
    <w:rsid w:val="004E114A"/>
    <w:rsid w:val="004E1649"/>
    <w:rsid w:val="004E1A39"/>
    <w:rsid w:val="004E1A6E"/>
    <w:rsid w:val="004E1B8A"/>
    <w:rsid w:val="004E1DA1"/>
    <w:rsid w:val="004E2033"/>
    <w:rsid w:val="004E2240"/>
    <w:rsid w:val="004E22CD"/>
    <w:rsid w:val="004E247C"/>
    <w:rsid w:val="004E2968"/>
    <w:rsid w:val="004E296F"/>
    <w:rsid w:val="004E29D8"/>
    <w:rsid w:val="004E2AFC"/>
    <w:rsid w:val="004E303A"/>
    <w:rsid w:val="004E30E6"/>
    <w:rsid w:val="004E3392"/>
    <w:rsid w:val="004E345B"/>
    <w:rsid w:val="004E37F6"/>
    <w:rsid w:val="004E3836"/>
    <w:rsid w:val="004E399E"/>
    <w:rsid w:val="004E3E03"/>
    <w:rsid w:val="004E3E5E"/>
    <w:rsid w:val="004E419E"/>
    <w:rsid w:val="004E499A"/>
    <w:rsid w:val="004E49E5"/>
    <w:rsid w:val="004E4A56"/>
    <w:rsid w:val="004E4C9B"/>
    <w:rsid w:val="004E4E88"/>
    <w:rsid w:val="004E5259"/>
    <w:rsid w:val="004E5534"/>
    <w:rsid w:val="004E59C2"/>
    <w:rsid w:val="004E5C3E"/>
    <w:rsid w:val="004E5D94"/>
    <w:rsid w:val="004E6034"/>
    <w:rsid w:val="004E63BA"/>
    <w:rsid w:val="004E670F"/>
    <w:rsid w:val="004E6710"/>
    <w:rsid w:val="004E6E10"/>
    <w:rsid w:val="004E6E99"/>
    <w:rsid w:val="004E70CC"/>
    <w:rsid w:val="004E7666"/>
    <w:rsid w:val="004E77F8"/>
    <w:rsid w:val="004E7861"/>
    <w:rsid w:val="004E7AD0"/>
    <w:rsid w:val="004F0257"/>
    <w:rsid w:val="004F026C"/>
    <w:rsid w:val="004F08F4"/>
    <w:rsid w:val="004F093D"/>
    <w:rsid w:val="004F0A50"/>
    <w:rsid w:val="004F0BC4"/>
    <w:rsid w:val="004F0CAD"/>
    <w:rsid w:val="004F0D7D"/>
    <w:rsid w:val="004F0E23"/>
    <w:rsid w:val="004F1284"/>
    <w:rsid w:val="004F137B"/>
    <w:rsid w:val="004F1B73"/>
    <w:rsid w:val="004F2064"/>
    <w:rsid w:val="004F214D"/>
    <w:rsid w:val="004F285F"/>
    <w:rsid w:val="004F293C"/>
    <w:rsid w:val="004F29EC"/>
    <w:rsid w:val="004F2B5C"/>
    <w:rsid w:val="004F2BCD"/>
    <w:rsid w:val="004F2C44"/>
    <w:rsid w:val="004F2F43"/>
    <w:rsid w:val="004F30BB"/>
    <w:rsid w:val="004F356A"/>
    <w:rsid w:val="004F35C9"/>
    <w:rsid w:val="004F377B"/>
    <w:rsid w:val="004F3BD1"/>
    <w:rsid w:val="004F4051"/>
    <w:rsid w:val="004F40B1"/>
    <w:rsid w:val="004F41AE"/>
    <w:rsid w:val="004F42BE"/>
    <w:rsid w:val="004F43B3"/>
    <w:rsid w:val="004F4410"/>
    <w:rsid w:val="004F47B2"/>
    <w:rsid w:val="004F496C"/>
    <w:rsid w:val="004F496E"/>
    <w:rsid w:val="004F4994"/>
    <w:rsid w:val="004F49AD"/>
    <w:rsid w:val="004F4E43"/>
    <w:rsid w:val="004F4EFD"/>
    <w:rsid w:val="004F50EA"/>
    <w:rsid w:val="004F5148"/>
    <w:rsid w:val="004F5552"/>
    <w:rsid w:val="004F5790"/>
    <w:rsid w:val="004F5923"/>
    <w:rsid w:val="004F59C4"/>
    <w:rsid w:val="004F5B5B"/>
    <w:rsid w:val="004F5D2C"/>
    <w:rsid w:val="004F5D30"/>
    <w:rsid w:val="004F5D62"/>
    <w:rsid w:val="004F663E"/>
    <w:rsid w:val="004F6B51"/>
    <w:rsid w:val="004F6C56"/>
    <w:rsid w:val="004F6E22"/>
    <w:rsid w:val="004F6F76"/>
    <w:rsid w:val="004F6FC7"/>
    <w:rsid w:val="004F7104"/>
    <w:rsid w:val="004F7180"/>
    <w:rsid w:val="004F72AB"/>
    <w:rsid w:val="004F7415"/>
    <w:rsid w:val="004F7464"/>
    <w:rsid w:val="004F75A8"/>
    <w:rsid w:val="004F76C9"/>
    <w:rsid w:val="004F778C"/>
    <w:rsid w:val="004F786F"/>
    <w:rsid w:val="004F7908"/>
    <w:rsid w:val="004F7DF7"/>
    <w:rsid w:val="004F7EBB"/>
    <w:rsid w:val="00500097"/>
    <w:rsid w:val="005007D1"/>
    <w:rsid w:val="005007EF"/>
    <w:rsid w:val="0050083C"/>
    <w:rsid w:val="005008BF"/>
    <w:rsid w:val="00500B7F"/>
    <w:rsid w:val="00500F48"/>
    <w:rsid w:val="00501849"/>
    <w:rsid w:val="00501A24"/>
    <w:rsid w:val="00501C5C"/>
    <w:rsid w:val="00501CA5"/>
    <w:rsid w:val="00501F73"/>
    <w:rsid w:val="005026B8"/>
    <w:rsid w:val="0050273A"/>
    <w:rsid w:val="005029A8"/>
    <w:rsid w:val="00502B1D"/>
    <w:rsid w:val="0050310E"/>
    <w:rsid w:val="00503343"/>
    <w:rsid w:val="00503516"/>
    <w:rsid w:val="005037B6"/>
    <w:rsid w:val="00503DFA"/>
    <w:rsid w:val="0050404D"/>
    <w:rsid w:val="005040B9"/>
    <w:rsid w:val="0050428A"/>
    <w:rsid w:val="005042B7"/>
    <w:rsid w:val="00504B0B"/>
    <w:rsid w:val="00504D15"/>
    <w:rsid w:val="00504E81"/>
    <w:rsid w:val="005053FC"/>
    <w:rsid w:val="0050554F"/>
    <w:rsid w:val="005058E1"/>
    <w:rsid w:val="00505D29"/>
    <w:rsid w:val="00505DAD"/>
    <w:rsid w:val="00505E12"/>
    <w:rsid w:val="00505F68"/>
    <w:rsid w:val="005062A5"/>
    <w:rsid w:val="0050657A"/>
    <w:rsid w:val="005065ED"/>
    <w:rsid w:val="00506825"/>
    <w:rsid w:val="00506E61"/>
    <w:rsid w:val="00506F0C"/>
    <w:rsid w:val="00506F26"/>
    <w:rsid w:val="00507071"/>
    <w:rsid w:val="0050713B"/>
    <w:rsid w:val="005071E9"/>
    <w:rsid w:val="005078AC"/>
    <w:rsid w:val="0050791E"/>
    <w:rsid w:val="00507B01"/>
    <w:rsid w:val="00507B70"/>
    <w:rsid w:val="00507DAD"/>
    <w:rsid w:val="00507EC0"/>
    <w:rsid w:val="00507FE7"/>
    <w:rsid w:val="00510150"/>
    <w:rsid w:val="00510179"/>
    <w:rsid w:val="005101D9"/>
    <w:rsid w:val="00510304"/>
    <w:rsid w:val="00510478"/>
    <w:rsid w:val="0051049C"/>
    <w:rsid w:val="0051071B"/>
    <w:rsid w:val="0051078F"/>
    <w:rsid w:val="00510848"/>
    <w:rsid w:val="005108AD"/>
    <w:rsid w:val="00510B58"/>
    <w:rsid w:val="00510B70"/>
    <w:rsid w:val="00511040"/>
    <w:rsid w:val="005113A0"/>
    <w:rsid w:val="00511722"/>
    <w:rsid w:val="005117E9"/>
    <w:rsid w:val="005118A1"/>
    <w:rsid w:val="00511937"/>
    <w:rsid w:val="00511C1B"/>
    <w:rsid w:val="00511C2A"/>
    <w:rsid w:val="00511F0B"/>
    <w:rsid w:val="00511F35"/>
    <w:rsid w:val="00512257"/>
    <w:rsid w:val="0051236B"/>
    <w:rsid w:val="00512562"/>
    <w:rsid w:val="0051288E"/>
    <w:rsid w:val="00512926"/>
    <w:rsid w:val="00512BA8"/>
    <w:rsid w:val="00512E45"/>
    <w:rsid w:val="0051301C"/>
    <w:rsid w:val="00513205"/>
    <w:rsid w:val="00513894"/>
    <w:rsid w:val="005138BB"/>
    <w:rsid w:val="00513A01"/>
    <w:rsid w:val="00513BEF"/>
    <w:rsid w:val="00513E18"/>
    <w:rsid w:val="0051403E"/>
    <w:rsid w:val="005140F0"/>
    <w:rsid w:val="005141EA"/>
    <w:rsid w:val="00514399"/>
    <w:rsid w:val="00514573"/>
    <w:rsid w:val="005148BE"/>
    <w:rsid w:val="00514C46"/>
    <w:rsid w:val="00514E23"/>
    <w:rsid w:val="005154D8"/>
    <w:rsid w:val="00515693"/>
    <w:rsid w:val="005159EF"/>
    <w:rsid w:val="00515A9D"/>
    <w:rsid w:val="00515F6B"/>
    <w:rsid w:val="00516020"/>
    <w:rsid w:val="0051665B"/>
    <w:rsid w:val="00516698"/>
    <w:rsid w:val="0051688C"/>
    <w:rsid w:val="00516A2F"/>
    <w:rsid w:val="00516BA1"/>
    <w:rsid w:val="00516E47"/>
    <w:rsid w:val="00517006"/>
    <w:rsid w:val="00517046"/>
    <w:rsid w:val="005175BE"/>
    <w:rsid w:val="00517654"/>
    <w:rsid w:val="00517819"/>
    <w:rsid w:val="0051795E"/>
    <w:rsid w:val="00517C52"/>
    <w:rsid w:val="0052076B"/>
    <w:rsid w:val="005207A3"/>
    <w:rsid w:val="00520AE6"/>
    <w:rsid w:val="00520DAA"/>
    <w:rsid w:val="00521038"/>
    <w:rsid w:val="00521163"/>
    <w:rsid w:val="00521165"/>
    <w:rsid w:val="005213B1"/>
    <w:rsid w:val="005214DD"/>
    <w:rsid w:val="005214F8"/>
    <w:rsid w:val="005218FD"/>
    <w:rsid w:val="00521AB7"/>
    <w:rsid w:val="005223CA"/>
    <w:rsid w:val="00522601"/>
    <w:rsid w:val="005227B6"/>
    <w:rsid w:val="00522AE1"/>
    <w:rsid w:val="00522AEE"/>
    <w:rsid w:val="00522C1F"/>
    <w:rsid w:val="00522CA4"/>
    <w:rsid w:val="00522EAC"/>
    <w:rsid w:val="00522EDA"/>
    <w:rsid w:val="00522F70"/>
    <w:rsid w:val="00523023"/>
    <w:rsid w:val="005236EA"/>
    <w:rsid w:val="0052370A"/>
    <w:rsid w:val="00523A95"/>
    <w:rsid w:val="00523BE5"/>
    <w:rsid w:val="00523C87"/>
    <w:rsid w:val="00523CA9"/>
    <w:rsid w:val="00523D92"/>
    <w:rsid w:val="00523EFA"/>
    <w:rsid w:val="00524388"/>
    <w:rsid w:val="0052461C"/>
    <w:rsid w:val="005248BF"/>
    <w:rsid w:val="00524B36"/>
    <w:rsid w:val="00524CDA"/>
    <w:rsid w:val="0052521B"/>
    <w:rsid w:val="00525697"/>
    <w:rsid w:val="005258F0"/>
    <w:rsid w:val="005259DF"/>
    <w:rsid w:val="00525DE2"/>
    <w:rsid w:val="00525E17"/>
    <w:rsid w:val="00525EB9"/>
    <w:rsid w:val="00525F88"/>
    <w:rsid w:val="0052607D"/>
    <w:rsid w:val="00526303"/>
    <w:rsid w:val="00526338"/>
    <w:rsid w:val="0052673F"/>
    <w:rsid w:val="00526987"/>
    <w:rsid w:val="00526DC7"/>
    <w:rsid w:val="005271CD"/>
    <w:rsid w:val="005273CB"/>
    <w:rsid w:val="005274C4"/>
    <w:rsid w:val="0052750D"/>
    <w:rsid w:val="0052796C"/>
    <w:rsid w:val="00527F02"/>
    <w:rsid w:val="00530148"/>
    <w:rsid w:val="0053034A"/>
    <w:rsid w:val="00530390"/>
    <w:rsid w:val="005309B2"/>
    <w:rsid w:val="00530CA2"/>
    <w:rsid w:val="00530CB5"/>
    <w:rsid w:val="00530E7E"/>
    <w:rsid w:val="00530EA8"/>
    <w:rsid w:val="00530EBF"/>
    <w:rsid w:val="0053126A"/>
    <w:rsid w:val="00531345"/>
    <w:rsid w:val="00531601"/>
    <w:rsid w:val="0053169F"/>
    <w:rsid w:val="00531937"/>
    <w:rsid w:val="00531E07"/>
    <w:rsid w:val="00532378"/>
    <w:rsid w:val="005323EA"/>
    <w:rsid w:val="00532506"/>
    <w:rsid w:val="0053282E"/>
    <w:rsid w:val="00532C16"/>
    <w:rsid w:val="00532E89"/>
    <w:rsid w:val="00533104"/>
    <w:rsid w:val="0053315C"/>
    <w:rsid w:val="00533178"/>
    <w:rsid w:val="00533578"/>
    <w:rsid w:val="005335B8"/>
    <w:rsid w:val="005337A9"/>
    <w:rsid w:val="00533857"/>
    <w:rsid w:val="0053387C"/>
    <w:rsid w:val="005338E3"/>
    <w:rsid w:val="00533A42"/>
    <w:rsid w:val="00533B14"/>
    <w:rsid w:val="00533BAD"/>
    <w:rsid w:val="00533D3B"/>
    <w:rsid w:val="00533FD3"/>
    <w:rsid w:val="0053401F"/>
    <w:rsid w:val="00534316"/>
    <w:rsid w:val="0053440C"/>
    <w:rsid w:val="00534710"/>
    <w:rsid w:val="00534A21"/>
    <w:rsid w:val="00534A6C"/>
    <w:rsid w:val="00534D1E"/>
    <w:rsid w:val="00534E64"/>
    <w:rsid w:val="00534EA8"/>
    <w:rsid w:val="00534F3E"/>
    <w:rsid w:val="00535066"/>
    <w:rsid w:val="0053508F"/>
    <w:rsid w:val="005352BB"/>
    <w:rsid w:val="005353C4"/>
    <w:rsid w:val="005353DD"/>
    <w:rsid w:val="0053553D"/>
    <w:rsid w:val="0053557B"/>
    <w:rsid w:val="00535585"/>
    <w:rsid w:val="005355BD"/>
    <w:rsid w:val="005358AE"/>
    <w:rsid w:val="00535B10"/>
    <w:rsid w:val="00535CD4"/>
    <w:rsid w:val="00535CFE"/>
    <w:rsid w:val="00535D9A"/>
    <w:rsid w:val="00535DDB"/>
    <w:rsid w:val="00535ED0"/>
    <w:rsid w:val="005360B4"/>
    <w:rsid w:val="005361BA"/>
    <w:rsid w:val="0053625B"/>
    <w:rsid w:val="005364C7"/>
    <w:rsid w:val="00536882"/>
    <w:rsid w:val="00536B1C"/>
    <w:rsid w:val="00536B32"/>
    <w:rsid w:val="00536B5E"/>
    <w:rsid w:val="00536BA2"/>
    <w:rsid w:val="00536EDF"/>
    <w:rsid w:val="00537042"/>
    <w:rsid w:val="00537333"/>
    <w:rsid w:val="0053755A"/>
    <w:rsid w:val="0053757C"/>
    <w:rsid w:val="00537774"/>
    <w:rsid w:val="00537804"/>
    <w:rsid w:val="00537A4D"/>
    <w:rsid w:val="00537AB6"/>
    <w:rsid w:val="00537FEF"/>
    <w:rsid w:val="005403B9"/>
    <w:rsid w:val="00540689"/>
    <w:rsid w:val="00540933"/>
    <w:rsid w:val="00540A0E"/>
    <w:rsid w:val="00540C15"/>
    <w:rsid w:val="00540F3F"/>
    <w:rsid w:val="005411DA"/>
    <w:rsid w:val="00541282"/>
    <w:rsid w:val="0054131C"/>
    <w:rsid w:val="005413E8"/>
    <w:rsid w:val="0054142A"/>
    <w:rsid w:val="00541527"/>
    <w:rsid w:val="005416D6"/>
    <w:rsid w:val="00541868"/>
    <w:rsid w:val="00541981"/>
    <w:rsid w:val="005419F6"/>
    <w:rsid w:val="00541B32"/>
    <w:rsid w:val="00541B3F"/>
    <w:rsid w:val="0054208B"/>
    <w:rsid w:val="005422FC"/>
    <w:rsid w:val="0054236D"/>
    <w:rsid w:val="0054266B"/>
    <w:rsid w:val="005426EE"/>
    <w:rsid w:val="00542BB6"/>
    <w:rsid w:val="00542C1D"/>
    <w:rsid w:val="005433F9"/>
    <w:rsid w:val="00543463"/>
    <w:rsid w:val="005438F3"/>
    <w:rsid w:val="005439FA"/>
    <w:rsid w:val="00543C4D"/>
    <w:rsid w:val="00543D2F"/>
    <w:rsid w:val="00543EA8"/>
    <w:rsid w:val="00543FEE"/>
    <w:rsid w:val="0054413B"/>
    <w:rsid w:val="0054415A"/>
    <w:rsid w:val="0054415F"/>
    <w:rsid w:val="00544310"/>
    <w:rsid w:val="0054446C"/>
    <w:rsid w:val="00544478"/>
    <w:rsid w:val="00544A6B"/>
    <w:rsid w:val="00544AAF"/>
    <w:rsid w:val="00544F96"/>
    <w:rsid w:val="0054518E"/>
    <w:rsid w:val="005451E2"/>
    <w:rsid w:val="00545230"/>
    <w:rsid w:val="00545318"/>
    <w:rsid w:val="005453F5"/>
    <w:rsid w:val="005454FE"/>
    <w:rsid w:val="0054560E"/>
    <w:rsid w:val="0054569B"/>
    <w:rsid w:val="005456A7"/>
    <w:rsid w:val="00545928"/>
    <w:rsid w:val="00545AB5"/>
    <w:rsid w:val="00545D6B"/>
    <w:rsid w:val="00546026"/>
    <w:rsid w:val="0054609C"/>
    <w:rsid w:val="005460A5"/>
    <w:rsid w:val="00546111"/>
    <w:rsid w:val="00546173"/>
    <w:rsid w:val="005464D5"/>
    <w:rsid w:val="00546557"/>
    <w:rsid w:val="005465E2"/>
    <w:rsid w:val="0054665F"/>
    <w:rsid w:val="005469FA"/>
    <w:rsid w:val="00546ABD"/>
    <w:rsid w:val="0054723F"/>
    <w:rsid w:val="005475AF"/>
    <w:rsid w:val="00547827"/>
    <w:rsid w:val="00547A3F"/>
    <w:rsid w:val="00547D52"/>
    <w:rsid w:val="00547FD3"/>
    <w:rsid w:val="00547FD8"/>
    <w:rsid w:val="005502BA"/>
    <w:rsid w:val="00550651"/>
    <w:rsid w:val="00550FDB"/>
    <w:rsid w:val="00551445"/>
    <w:rsid w:val="005514E6"/>
    <w:rsid w:val="005514FD"/>
    <w:rsid w:val="005518BE"/>
    <w:rsid w:val="00551911"/>
    <w:rsid w:val="00551CD8"/>
    <w:rsid w:val="00551D20"/>
    <w:rsid w:val="00551F86"/>
    <w:rsid w:val="00552350"/>
    <w:rsid w:val="005524FB"/>
    <w:rsid w:val="00552771"/>
    <w:rsid w:val="005529DD"/>
    <w:rsid w:val="00552B95"/>
    <w:rsid w:val="005530E5"/>
    <w:rsid w:val="00553292"/>
    <w:rsid w:val="00553542"/>
    <w:rsid w:val="00554001"/>
    <w:rsid w:val="005541B4"/>
    <w:rsid w:val="005541F6"/>
    <w:rsid w:val="0055444F"/>
    <w:rsid w:val="0055449A"/>
    <w:rsid w:val="00554667"/>
    <w:rsid w:val="00554858"/>
    <w:rsid w:val="00554B3B"/>
    <w:rsid w:val="00554C15"/>
    <w:rsid w:val="00554C3D"/>
    <w:rsid w:val="00554F2F"/>
    <w:rsid w:val="00554F5F"/>
    <w:rsid w:val="00555093"/>
    <w:rsid w:val="00555372"/>
    <w:rsid w:val="005554CD"/>
    <w:rsid w:val="00555530"/>
    <w:rsid w:val="00555769"/>
    <w:rsid w:val="00555F39"/>
    <w:rsid w:val="00555FD1"/>
    <w:rsid w:val="005561B8"/>
    <w:rsid w:val="00556295"/>
    <w:rsid w:val="005563CE"/>
    <w:rsid w:val="005565B8"/>
    <w:rsid w:val="00556602"/>
    <w:rsid w:val="005566CE"/>
    <w:rsid w:val="00556787"/>
    <w:rsid w:val="00556866"/>
    <w:rsid w:val="00556A93"/>
    <w:rsid w:val="00556BA3"/>
    <w:rsid w:val="00556EB8"/>
    <w:rsid w:val="00557387"/>
    <w:rsid w:val="005576C3"/>
    <w:rsid w:val="005578A7"/>
    <w:rsid w:val="00557B17"/>
    <w:rsid w:val="00560272"/>
    <w:rsid w:val="005604EA"/>
    <w:rsid w:val="005605D9"/>
    <w:rsid w:val="0056062D"/>
    <w:rsid w:val="00560911"/>
    <w:rsid w:val="00560917"/>
    <w:rsid w:val="00560E79"/>
    <w:rsid w:val="00560FE9"/>
    <w:rsid w:val="005616C4"/>
    <w:rsid w:val="005617FC"/>
    <w:rsid w:val="0056193D"/>
    <w:rsid w:val="00561CCA"/>
    <w:rsid w:val="00561D58"/>
    <w:rsid w:val="00561D60"/>
    <w:rsid w:val="00561D8D"/>
    <w:rsid w:val="00561FFD"/>
    <w:rsid w:val="005620F9"/>
    <w:rsid w:val="00562178"/>
    <w:rsid w:val="005621CD"/>
    <w:rsid w:val="005622B3"/>
    <w:rsid w:val="0056263F"/>
    <w:rsid w:val="00562BEF"/>
    <w:rsid w:val="00562E95"/>
    <w:rsid w:val="00562FE7"/>
    <w:rsid w:val="00563044"/>
    <w:rsid w:val="00563166"/>
    <w:rsid w:val="0056367A"/>
    <w:rsid w:val="00563779"/>
    <w:rsid w:val="00563B03"/>
    <w:rsid w:val="00563C65"/>
    <w:rsid w:val="0056422C"/>
    <w:rsid w:val="00564475"/>
    <w:rsid w:val="00564652"/>
    <w:rsid w:val="00564C9A"/>
    <w:rsid w:val="00564D5C"/>
    <w:rsid w:val="00564DF6"/>
    <w:rsid w:val="00564E49"/>
    <w:rsid w:val="00564E85"/>
    <w:rsid w:val="00564F67"/>
    <w:rsid w:val="00564FD6"/>
    <w:rsid w:val="00565009"/>
    <w:rsid w:val="00565141"/>
    <w:rsid w:val="00565738"/>
    <w:rsid w:val="00565778"/>
    <w:rsid w:val="00565858"/>
    <w:rsid w:val="00565D2D"/>
    <w:rsid w:val="00565E49"/>
    <w:rsid w:val="005661BF"/>
    <w:rsid w:val="0056643C"/>
    <w:rsid w:val="0056654F"/>
    <w:rsid w:val="0056683A"/>
    <w:rsid w:val="00566C01"/>
    <w:rsid w:val="00566D48"/>
    <w:rsid w:val="00566EA8"/>
    <w:rsid w:val="00566F0B"/>
    <w:rsid w:val="005670CB"/>
    <w:rsid w:val="005673A2"/>
    <w:rsid w:val="00567507"/>
    <w:rsid w:val="005676DE"/>
    <w:rsid w:val="00567ED5"/>
    <w:rsid w:val="00567EF6"/>
    <w:rsid w:val="00570465"/>
    <w:rsid w:val="005706E3"/>
    <w:rsid w:val="005707B9"/>
    <w:rsid w:val="00570835"/>
    <w:rsid w:val="00570C81"/>
    <w:rsid w:val="00570E48"/>
    <w:rsid w:val="00571037"/>
    <w:rsid w:val="005710C8"/>
    <w:rsid w:val="00571197"/>
    <w:rsid w:val="00571563"/>
    <w:rsid w:val="005715B7"/>
    <w:rsid w:val="005715E6"/>
    <w:rsid w:val="00571990"/>
    <w:rsid w:val="00571C6C"/>
    <w:rsid w:val="00571C85"/>
    <w:rsid w:val="00571CB5"/>
    <w:rsid w:val="00571E01"/>
    <w:rsid w:val="0057285D"/>
    <w:rsid w:val="005728E1"/>
    <w:rsid w:val="0057297F"/>
    <w:rsid w:val="00572A70"/>
    <w:rsid w:val="00572D05"/>
    <w:rsid w:val="00572D06"/>
    <w:rsid w:val="00572EA4"/>
    <w:rsid w:val="00572F3F"/>
    <w:rsid w:val="005732FB"/>
    <w:rsid w:val="00573353"/>
    <w:rsid w:val="005737CC"/>
    <w:rsid w:val="00573952"/>
    <w:rsid w:val="00573A5C"/>
    <w:rsid w:val="00573BAD"/>
    <w:rsid w:val="00573CC3"/>
    <w:rsid w:val="00573CC9"/>
    <w:rsid w:val="00573F9F"/>
    <w:rsid w:val="0057402E"/>
    <w:rsid w:val="00574256"/>
    <w:rsid w:val="00574300"/>
    <w:rsid w:val="00574418"/>
    <w:rsid w:val="005750D3"/>
    <w:rsid w:val="005751E7"/>
    <w:rsid w:val="0057523C"/>
    <w:rsid w:val="0057579E"/>
    <w:rsid w:val="00575876"/>
    <w:rsid w:val="0057595F"/>
    <w:rsid w:val="00575C1A"/>
    <w:rsid w:val="00575D9A"/>
    <w:rsid w:val="00575DDA"/>
    <w:rsid w:val="00576028"/>
    <w:rsid w:val="005760EE"/>
    <w:rsid w:val="005761C7"/>
    <w:rsid w:val="0057633F"/>
    <w:rsid w:val="005763D9"/>
    <w:rsid w:val="0057662A"/>
    <w:rsid w:val="005769FE"/>
    <w:rsid w:val="00576B38"/>
    <w:rsid w:val="00576B7F"/>
    <w:rsid w:val="00576C5C"/>
    <w:rsid w:val="00576EAF"/>
    <w:rsid w:val="00576FF2"/>
    <w:rsid w:val="00577251"/>
    <w:rsid w:val="00577326"/>
    <w:rsid w:val="0057790A"/>
    <w:rsid w:val="00577935"/>
    <w:rsid w:val="00577C9B"/>
    <w:rsid w:val="00577D72"/>
    <w:rsid w:val="00577D86"/>
    <w:rsid w:val="00577F6B"/>
    <w:rsid w:val="00580336"/>
    <w:rsid w:val="005804D4"/>
    <w:rsid w:val="005809C9"/>
    <w:rsid w:val="00580A11"/>
    <w:rsid w:val="00580C0F"/>
    <w:rsid w:val="00580D5A"/>
    <w:rsid w:val="00580E11"/>
    <w:rsid w:val="00580F26"/>
    <w:rsid w:val="00581101"/>
    <w:rsid w:val="005811E3"/>
    <w:rsid w:val="005812B9"/>
    <w:rsid w:val="00581440"/>
    <w:rsid w:val="005815B0"/>
    <w:rsid w:val="00581663"/>
    <w:rsid w:val="00581BE5"/>
    <w:rsid w:val="00581EC9"/>
    <w:rsid w:val="00581FA7"/>
    <w:rsid w:val="00581FFC"/>
    <w:rsid w:val="005822CF"/>
    <w:rsid w:val="0058283F"/>
    <w:rsid w:val="00582DE9"/>
    <w:rsid w:val="00582E3D"/>
    <w:rsid w:val="00582FF4"/>
    <w:rsid w:val="0058305D"/>
    <w:rsid w:val="0058365B"/>
    <w:rsid w:val="00583823"/>
    <w:rsid w:val="0058398C"/>
    <w:rsid w:val="00583B0F"/>
    <w:rsid w:val="0058422C"/>
    <w:rsid w:val="005844D3"/>
    <w:rsid w:val="00584694"/>
    <w:rsid w:val="00584812"/>
    <w:rsid w:val="005848A6"/>
    <w:rsid w:val="005848C7"/>
    <w:rsid w:val="00584AC9"/>
    <w:rsid w:val="00584D40"/>
    <w:rsid w:val="00585132"/>
    <w:rsid w:val="0058514F"/>
    <w:rsid w:val="005854C6"/>
    <w:rsid w:val="00585503"/>
    <w:rsid w:val="00585886"/>
    <w:rsid w:val="0058596F"/>
    <w:rsid w:val="00585A11"/>
    <w:rsid w:val="00585BC1"/>
    <w:rsid w:val="00585DC8"/>
    <w:rsid w:val="00585EF9"/>
    <w:rsid w:val="0058608C"/>
    <w:rsid w:val="005861A3"/>
    <w:rsid w:val="00586309"/>
    <w:rsid w:val="0058639B"/>
    <w:rsid w:val="00586851"/>
    <w:rsid w:val="00586B6A"/>
    <w:rsid w:val="0058754C"/>
    <w:rsid w:val="005877E1"/>
    <w:rsid w:val="00587882"/>
    <w:rsid w:val="00587933"/>
    <w:rsid w:val="00587D61"/>
    <w:rsid w:val="00587E0A"/>
    <w:rsid w:val="005900CC"/>
    <w:rsid w:val="005902EE"/>
    <w:rsid w:val="00590759"/>
    <w:rsid w:val="005907B0"/>
    <w:rsid w:val="00590A68"/>
    <w:rsid w:val="00590AB0"/>
    <w:rsid w:val="00590BFD"/>
    <w:rsid w:val="00590E83"/>
    <w:rsid w:val="00591039"/>
    <w:rsid w:val="00591B13"/>
    <w:rsid w:val="00591FF0"/>
    <w:rsid w:val="005923B5"/>
    <w:rsid w:val="0059250D"/>
    <w:rsid w:val="00592713"/>
    <w:rsid w:val="00592BEC"/>
    <w:rsid w:val="00592E31"/>
    <w:rsid w:val="00592EC8"/>
    <w:rsid w:val="0059303D"/>
    <w:rsid w:val="005935D5"/>
    <w:rsid w:val="0059389E"/>
    <w:rsid w:val="00593996"/>
    <w:rsid w:val="00593D3C"/>
    <w:rsid w:val="00593D74"/>
    <w:rsid w:val="00593E41"/>
    <w:rsid w:val="00594134"/>
    <w:rsid w:val="0059441C"/>
    <w:rsid w:val="005946A1"/>
    <w:rsid w:val="00594A58"/>
    <w:rsid w:val="00594B34"/>
    <w:rsid w:val="00594C62"/>
    <w:rsid w:val="00594F87"/>
    <w:rsid w:val="00594F8B"/>
    <w:rsid w:val="005955BE"/>
    <w:rsid w:val="005956BA"/>
    <w:rsid w:val="00595A54"/>
    <w:rsid w:val="00595BDE"/>
    <w:rsid w:val="00595E0D"/>
    <w:rsid w:val="00595E1C"/>
    <w:rsid w:val="00596080"/>
    <w:rsid w:val="00596085"/>
    <w:rsid w:val="00596128"/>
    <w:rsid w:val="0059657B"/>
    <w:rsid w:val="005965F7"/>
    <w:rsid w:val="00596777"/>
    <w:rsid w:val="00596BF6"/>
    <w:rsid w:val="00596DDC"/>
    <w:rsid w:val="00596F28"/>
    <w:rsid w:val="00596F61"/>
    <w:rsid w:val="00597111"/>
    <w:rsid w:val="005971A7"/>
    <w:rsid w:val="00597458"/>
    <w:rsid w:val="005975AA"/>
    <w:rsid w:val="00597B71"/>
    <w:rsid w:val="00597C79"/>
    <w:rsid w:val="005A036C"/>
    <w:rsid w:val="005A03FC"/>
    <w:rsid w:val="005A053D"/>
    <w:rsid w:val="005A06FE"/>
    <w:rsid w:val="005A0EAC"/>
    <w:rsid w:val="005A0EF4"/>
    <w:rsid w:val="005A0F4F"/>
    <w:rsid w:val="005A1000"/>
    <w:rsid w:val="005A1011"/>
    <w:rsid w:val="005A1342"/>
    <w:rsid w:val="005A134B"/>
    <w:rsid w:val="005A1419"/>
    <w:rsid w:val="005A1522"/>
    <w:rsid w:val="005A164D"/>
    <w:rsid w:val="005A19C9"/>
    <w:rsid w:val="005A229A"/>
    <w:rsid w:val="005A2300"/>
    <w:rsid w:val="005A241D"/>
    <w:rsid w:val="005A269C"/>
    <w:rsid w:val="005A2C01"/>
    <w:rsid w:val="005A2CE0"/>
    <w:rsid w:val="005A31DD"/>
    <w:rsid w:val="005A347D"/>
    <w:rsid w:val="005A34FF"/>
    <w:rsid w:val="005A358F"/>
    <w:rsid w:val="005A3A8D"/>
    <w:rsid w:val="005A3BD9"/>
    <w:rsid w:val="005A3DAE"/>
    <w:rsid w:val="005A3E38"/>
    <w:rsid w:val="005A4163"/>
    <w:rsid w:val="005A48A2"/>
    <w:rsid w:val="005A492B"/>
    <w:rsid w:val="005A4BC8"/>
    <w:rsid w:val="005A4C62"/>
    <w:rsid w:val="005A4E07"/>
    <w:rsid w:val="005A4E51"/>
    <w:rsid w:val="005A554E"/>
    <w:rsid w:val="005A558F"/>
    <w:rsid w:val="005A5782"/>
    <w:rsid w:val="005A57C4"/>
    <w:rsid w:val="005A57E5"/>
    <w:rsid w:val="005A5B5B"/>
    <w:rsid w:val="005A5EAC"/>
    <w:rsid w:val="005A5F7B"/>
    <w:rsid w:val="005A5F7E"/>
    <w:rsid w:val="005A66A5"/>
    <w:rsid w:val="005A6929"/>
    <w:rsid w:val="005A6A47"/>
    <w:rsid w:val="005A6B5B"/>
    <w:rsid w:val="005A6FDF"/>
    <w:rsid w:val="005A743C"/>
    <w:rsid w:val="005A76A5"/>
    <w:rsid w:val="005A78AA"/>
    <w:rsid w:val="005A78AC"/>
    <w:rsid w:val="005A79A6"/>
    <w:rsid w:val="005A7BCE"/>
    <w:rsid w:val="005B0615"/>
    <w:rsid w:val="005B07DC"/>
    <w:rsid w:val="005B0816"/>
    <w:rsid w:val="005B09A3"/>
    <w:rsid w:val="005B0A47"/>
    <w:rsid w:val="005B0A69"/>
    <w:rsid w:val="005B0A7F"/>
    <w:rsid w:val="005B0A83"/>
    <w:rsid w:val="005B0AC6"/>
    <w:rsid w:val="005B0D4C"/>
    <w:rsid w:val="005B0E0C"/>
    <w:rsid w:val="005B0E13"/>
    <w:rsid w:val="005B0E9F"/>
    <w:rsid w:val="005B0F86"/>
    <w:rsid w:val="005B1156"/>
    <w:rsid w:val="005B12E1"/>
    <w:rsid w:val="005B14A7"/>
    <w:rsid w:val="005B1686"/>
    <w:rsid w:val="005B17B8"/>
    <w:rsid w:val="005B1D1F"/>
    <w:rsid w:val="005B1F6B"/>
    <w:rsid w:val="005B2004"/>
    <w:rsid w:val="005B2319"/>
    <w:rsid w:val="005B23A3"/>
    <w:rsid w:val="005B23FD"/>
    <w:rsid w:val="005B29C3"/>
    <w:rsid w:val="005B2ABB"/>
    <w:rsid w:val="005B2D0B"/>
    <w:rsid w:val="005B2DA4"/>
    <w:rsid w:val="005B2DC3"/>
    <w:rsid w:val="005B2E21"/>
    <w:rsid w:val="005B2FDA"/>
    <w:rsid w:val="005B310A"/>
    <w:rsid w:val="005B360C"/>
    <w:rsid w:val="005B36A9"/>
    <w:rsid w:val="005B372F"/>
    <w:rsid w:val="005B3C93"/>
    <w:rsid w:val="005B3CC4"/>
    <w:rsid w:val="005B3E62"/>
    <w:rsid w:val="005B402D"/>
    <w:rsid w:val="005B4518"/>
    <w:rsid w:val="005B4532"/>
    <w:rsid w:val="005B4566"/>
    <w:rsid w:val="005B458F"/>
    <w:rsid w:val="005B47A8"/>
    <w:rsid w:val="005B4A78"/>
    <w:rsid w:val="005B4AEB"/>
    <w:rsid w:val="005B4F20"/>
    <w:rsid w:val="005B4F28"/>
    <w:rsid w:val="005B5089"/>
    <w:rsid w:val="005B53E5"/>
    <w:rsid w:val="005B5413"/>
    <w:rsid w:val="005B570F"/>
    <w:rsid w:val="005B5A12"/>
    <w:rsid w:val="005B5D0E"/>
    <w:rsid w:val="005B5DBB"/>
    <w:rsid w:val="005B5F98"/>
    <w:rsid w:val="005B63C4"/>
    <w:rsid w:val="005B6416"/>
    <w:rsid w:val="005B64C9"/>
    <w:rsid w:val="005B6525"/>
    <w:rsid w:val="005B6544"/>
    <w:rsid w:val="005B65D2"/>
    <w:rsid w:val="005B6AB9"/>
    <w:rsid w:val="005B6D4F"/>
    <w:rsid w:val="005B6DD1"/>
    <w:rsid w:val="005B6FC0"/>
    <w:rsid w:val="005B734E"/>
    <w:rsid w:val="005B7402"/>
    <w:rsid w:val="005B7458"/>
    <w:rsid w:val="005B760F"/>
    <w:rsid w:val="005B799C"/>
    <w:rsid w:val="005C0065"/>
    <w:rsid w:val="005C0531"/>
    <w:rsid w:val="005C05C9"/>
    <w:rsid w:val="005C063C"/>
    <w:rsid w:val="005C0F79"/>
    <w:rsid w:val="005C0FEB"/>
    <w:rsid w:val="005C10A5"/>
    <w:rsid w:val="005C15E6"/>
    <w:rsid w:val="005C167C"/>
    <w:rsid w:val="005C1700"/>
    <w:rsid w:val="005C17AA"/>
    <w:rsid w:val="005C1877"/>
    <w:rsid w:val="005C1995"/>
    <w:rsid w:val="005C1A3D"/>
    <w:rsid w:val="005C1C72"/>
    <w:rsid w:val="005C2019"/>
    <w:rsid w:val="005C229C"/>
    <w:rsid w:val="005C25D5"/>
    <w:rsid w:val="005C2905"/>
    <w:rsid w:val="005C2CCC"/>
    <w:rsid w:val="005C33A0"/>
    <w:rsid w:val="005C37C6"/>
    <w:rsid w:val="005C3998"/>
    <w:rsid w:val="005C3A92"/>
    <w:rsid w:val="005C3E26"/>
    <w:rsid w:val="005C4058"/>
    <w:rsid w:val="005C4661"/>
    <w:rsid w:val="005C46E2"/>
    <w:rsid w:val="005C4707"/>
    <w:rsid w:val="005C4735"/>
    <w:rsid w:val="005C4ABB"/>
    <w:rsid w:val="005C4B46"/>
    <w:rsid w:val="005C4D77"/>
    <w:rsid w:val="005C4E9B"/>
    <w:rsid w:val="005C4EAF"/>
    <w:rsid w:val="005C4F35"/>
    <w:rsid w:val="005C52C0"/>
    <w:rsid w:val="005C543C"/>
    <w:rsid w:val="005C5531"/>
    <w:rsid w:val="005C5646"/>
    <w:rsid w:val="005C57F9"/>
    <w:rsid w:val="005C5A3F"/>
    <w:rsid w:val="005C5C21"/>
    <w:rsid w:val="005C63CA"/>
    <w:rsid w:val="005C6B8B"/>
    <w:rsid w:val="005C6DA9"/>
    <w:rsid w:val="005C6E88"/>
    <w:rsid w:val="005C702E"/>
    <w:rsid w:val="005C71E8"/>
    <w:rsid w:val="005C7267"/>
    <w:rsid w:val="005C747C"/>
    <w:rsid w:val="005C78B8"/>
    <w:rsid w:val="005C7C31"/>
    <w:rsid w:val="005C7C53"/>
    <w:rsid w:val="005C7E04"/>
    <w:rsid w:val="005D0012"/>
    <w:rsid w:val="005D025D"/>
    <w:rsid w:val="005D03C7"/>
    <w:rsid w:val="005D0438"/>
    <w:rsid w:val="005D0901"/>
    <w:rsid w:val="005D0905"/>
    <w:rsid w:val="005D091B"/>
    <w:rsid w:val="005D0A8C"/>
    <w:rsid w:val="005D0BFF"/>
    <w:rsid w:val="005D0C90"/>
    <w:rsid w:val="005D11DC"/>
    <w:rsid w:val="005D12D1"/>
    <w:rsid w:val="005D138C"/>
    <w:rsid w:val="005D14D6"/>
    <w:rsid w:val="005D16EF"/>
    <w:rsid w:val="005D1B74"/>
    <w:rsid w:val="005D1C4F"/>
    <w:rsid w:val="005D1D36"/>
    <w:rsid w:val="005D2029"/>
    <w:rsid w:val="005D228F"/>
    <w:rsid w:val="005D2605"/>
    <w:rsid w:val="005D27B1"/>
    <w:rsid w:val="005D2ADB"/>
    <w:rsid w:val="005D2BB0"/>
    <w:rsid w:val="005D2D20"/>
    <w:rsid w:val="005D2FC8"/>
    <w:rsid w:val="005D308C"/>
    <w:rsid w:val="005D3254"/>
    <w:rsid w:val="005D325F"/>
    <w:rsid w:val="005D344E"/>
    <w:rsid w:val="005D34C3"/>
    <w:rsid w:val="005D374F"/>
    <w:rsid w:val="005D3818"/>
    <w:rsid w:val="005D3B2C"/>
    <w:rsid w:val="005D3FA2"/>
    <w:rsid w:val="005D436D"/>
    <w:rsid w:val="005D44F3"/>
    <w:rsid w:val="005D4549"/>
    <w:rsid w:val="005D45E8"/>
    <w:rsid w:val="005D47F7"/>
    <w:rsid w:val="005D4C7F"/>
    <w:rsid w:val="005D4CFA"/>
    <w:rsid w:val="005D51C8"/>
    <w:rsid w:val="005D5383"/>
    <w:rsid w:val="005D55ED"/>
    <w:rsid w:val="005D56E2"/>
    <w:rsid w:val="005D59FA"/>
    <w:rsid w:val="005D5AA7"/>
    <w:rsid w:val="005D5AE6"/>
    <w:rsid w:val="005D5B0A"/>
    <w:rsid w:val="005D6630"/>
    <w:rsid w:val="005D698A"/>
    <w:rsid w:val="005D6A41"/>
    <w:rsid w:val="005D6D2B"/>
    <w:rsid w:val="005D6E8E"/>
    <w:rsid w:val="005D6F44"/>
    <w:rsid w:val="005D6FE6"/>
    <w:rsid w:val="005D728C"/>
    <w:rsid w:val="005D730D"/>
    <w:rsid w:val="005D74CE"/>
    <w:rsid w:val="005D7541"/>
    <w:rsid w:val="005D7B6D"/>
    <w:rsid w:val="005D7C6C"/>
    <w:rsid w:val="005D7D00"/>
    <w:rsid w:val="005D7FDD"/>
    <w:rsid w:val="005DE8CC"/>
    <w:rsid w:val="005E02EE"/>
    <w:rsid w:val="005E0BB6"/>
    <w:rsid w:val="005E0E57"/>
    <w:rsid w:val="005E0F3F"/>
    <w:rsid w:val="005E1A89"/>
    <w:rsid w:val="005E1E9E"/>
    <w:rsid w:val="005E2707"/>
    <w:rsid w:val="005E27F1"/>
    <w:rsid w:val="005E2853"/>
    <w:rsid w:val="005E2883"/>
    <w:rsid w:val="005E2BDF"/>
    <w:rsid w:val="005E2FA6"/>
    <w:rsid w:val="005E333B"/>
    <w:rsid w:val="005E33F1"/>
    <w:rsid w:val="005E3D47"/>
    <w:rsid w:val="005E3ED2"/>
    <w:rsid w:val="005E4021"/>
    <w:rsid w:val="005E4164"/>
    <w:rsid w:val="005E467C"/>
    <w:rsid w:val="005E4977"/>
    <w:rsid w:val="005E4B49"/>
    <w:rsid w:val="005E4BFC"/>
    <w:rsid w:val="005E4CE5"/>
    <w:rsid w:val="005E5127"/>
    <w:rsid w:val="005E55B4"/>
    <w:rsid w:val="005E56DF"/>
    <w:rsid w:val="005E5A72"/>
    <w:rsid w:val="005E5D30"/>
    <w:rsid w:val="005E5E07"/>
    <w:rsid w:val="005E5FDC"/>
    <w:rsid w:val="005E6154"/>
    <w:rsid w:val="005E6251"/>
    <w:rsid w:val="005E6262"/>
    <w:rsid w:val="005E6676"/>
    <w:rsid w:val="005E6BA0"/>
    <w:rsid w:val="005E6C71"/>
    <w:rsid w:val="005E6D0F"/>
    <w:rsid w:val="005E6D9D"/>
    <w:rsid w:val="005E71EB"/>
    <w:rsid w:val="005E7567"/>
    <w:rsid w:val="005E7DC4"/>
    <w:rsid w:val="005F0332"/>
    <w:rsid w:val="005F0487"/>
    <w:rsid w:val="005F0C3D"/>
    <w:rsid w:val="005F0E8C"/>
    <w:rsid w:val="005F1023"/>
    <w:rsid w:val="005F103B"/>
    <w:rsid w:val="005F115A"/>
    <w:rsid w:val="005F129C"/>
    <w:rsid w:val="005F12E3"/>
    <w:rsid w:val="005F1436"/>
    <w:rsid w:val="005F1CF8"/>
    <w:rsid w:val="005F203D"/>
    <w:rsid w:val="005F2256"/>
    <w:rsid w:val="005F23B6"/>
    <w:rsid w:val="005F241D"/>
    <w:rsid w:val="005F2467"/>
    <w:rsid w:val="005F2488"/>
    <w:rsid w:val="005F25C2"/>
    <w:rsid w:val="005F25E4"/>
    <w:rsid w:val="005F261E"/>
    <w:rsid w:val="005F2801"/>
    <w:rsid w:val="005F2994"/>
    <w:rsid w:val="005F2DCB"/>
    <w:rsid w:val="005F31EF"/>
    <w:rsid w:val="005F33A7"/>
    <w:rsid w:val="005F3532"/>
    <w:rsid w:val="005F36F4"/>
    <w:rsid w:val="005F3727"/>
    <w:rsid w:val="005F389D"/>
    <w:rsid w:val="005F3958"/>
    <w:rsid w:val="005F3992"/>
    <w:rsid w:val="005F3B75"/>
    <w:rsid w:val="005F3D5F"/>
    <w:rsid w:val="005F41D8"/>
    <w:rsid w:val="005F4371"/>
    <w:rsid w:val="005F45AD"/>
    <w:rsid w:val="005F4637"/>
    <w:rsid w:val="005F4684"/>
    <w:rsid w:val="005F4F15"/>
    <w:rsid w:val="005F4F82"/>
    <w:rsid w:val="005F4FC4"/>
    <w:rsid w:val="005F516B"/>
    <w:rsid w:val="005F5542"/>
    <w:rsid w:val="005F5965"/>
    <w:rsid w:val="005F5A32"/>
    <w:rsid w:val="005F5AC2"/>
    <w:rsid w:val="005F5DEF"/>
    <w:rsid w:val="005F651D"/>
    <w:rsid w:val="005F65CF"/>
    <w:rsid w:val="005F6692"/>
    <w:rsid w:val="005F6A61"/>
    <w:rsid w:val="005F6AB3"/>
    <w:rsid w:val="005F6C0E"/>
    <w:rsid w:val="005F6F03"/>
    <w:rsid w:val="005F7041"/>
    <w:rsid w:val="005F70FC"/>
    <w:rsid w:val="005F7470"/>
    <w:rsid w:val="005F76D0"/>
    <w:rsid w:val="005F79B4"/>
    <w:rsid w:val="005F7AB9"/>
    <w:rsid w:val="005F7F21"/>
    <w:rsid w:val="005F7FC8"/>
    <w:rsid w:val="0060013E"/>
    <w:rsid w:val="00600662"/>
    <w:rsid w:val="00600D77"/>
    <w:rsid w:val="006013B3"/>
    <w:rsid w:val="006013F5"/>
    <w:rsid w:val="0060201A"/>
    <w:rsid w:val="00602119"/>
    <w:rsid w:val="006021D2"/>
    <w:rsid w:val="006023A8"/>
    <w:rsid w:val="006026D3"/>
    <w:rsid w:val="006026F4"/>
    <w:rsid w:val="00602847"/>
    <w:rsid w:val="00602899"/>
    <w:rsid w:val="00602A68"/>
    <w:rsid w:val="00602B55"/>
    <w:rsid w:val="00602CA3"/>
    <w:rsid w:val="006030A1"/>
    <w:rsid w:val="0060360E"/>
    <w:rsid w:val="00603719"/>
    <w:rsid w:val="00603741"/>
    <w:rsid w:val="00603861"/>
    <w:rsid w:val="00603BF1"/>
    <w:rsid w:val="00603F20"/>
    <w:rsid w:val="00603FD9"/>
    <w:rsid w:val="006041C6"/>
    <w:rsid w:val="006044C0"/>
    <w:rsid w:val="00604EA6"/>
    <w:rsid w:val="006058CF"/>
    <w:rsid w:val="006058F1"/>
    <w:rsid w:val="00605B36"/>
    <w:rsid w:val="00605F92"/>
    <w:rsid w:val="0060605E"/>
    <w:rsid w:val="00606163"/>
    <w:rsid w:val="00606177"/>
    <w:rsid w:val="00606520"/>
    <w:rsid w:val="00606963"/>
    <w:rsid w:val="00606CEF"/>
    <w:rsid w:val="00606E0B"/>
    <w:rsid w:val="00606E76"/>
    <w:rsid w:val="0060732E"/>
    <w:rsid w:val="006075B1"/>
    <w:rsid w:val="00607665"/>
    <w:rsid w:val="00607862"/>
    <w:rsid w:val="00607BCC"/>
    <w:rsid w:val="00607DE2"/>
    <w:rsid w:val="00610024"/>
    <w:rsid w:val="006100DB"/>
    <w:rsid w:val="006101D6"/>
    <w:rsid w:val="0061051A"/>
    <w:rsid w:val="006106E8"/>
    <w:rsid w:val="00610776"/>
    <w:rsid w:val="00610798"/>
    <w:rsid w:val="00610CBA"/>
    <w:rsid w:val="00610FED"/>
    <w:rsid w:val="006111BC"/>
    <w:rsid w:val="006117E2"/>
    <w:rsid w:val="006118B4"/>
    <w:rsid w:val="00611917"/>
    <w:rsid w:val="00611959"/>
    <w:rsid w:val="00611AF8"/>
    <w:rsid w:val="00611E03"/>
    <w:rsid w:val="00611E3F"/>
    <w:rsid w:val="0061224C"/>
    <w:rsid w:val="006122A3"/>
    <w:rsid w:val="0061234A"/>
    <w:rsid w:val="00612471"/>
    <w:rsid w:val="006124FA"/>
    <w:rsid w:val="0061254D"/>
    <w:rsid w:val="00612709"/>
    <w:rsid w:val="00612827"/>
    <w:rsid w:val="00612D60"/>
    <w:rsid w:val="00612E26"/>
    <w:rsid w:val="00612EB6"/>
    <w:rsid w:val="0061327D"/>
    <w:rsid w:val="006132E0"/>
    <w:rsid w:val="0061330A"/>
    <w:rsid w:val="0061331B"/>
    <w:rsid w:val="00613445"/>
    <w:rsid w:val="0061353D"/>
    <w:rsid w:val="00613B92"/>
    <w:rsid w:val="00613EDF"/>
    <w:rsid w:val="00614259"/>
    <w:rsid w:val="00614343"/>
    <w:rsid w:val="006147AC"/>
    <w:rsid w:val="00614B9D"/>
    <w:rsid w:val="0061558E"/>
    <w:rsid w:val="0061568E"/>
    <w:rsid w:val="00615799"/>
    <w:rsid w:val="006157FC"/>
    <w:rsid w:val="00615958"/>
    <w:rsid w:val="00615D9A"/>
    <w:rsid w:val="00615F33"/>
    <w:rsid w:val="00616068"/>
    <w:rsid w:val="00616205"/>
    <w:rsid w:val="0061644F"/>
    <w:rsid w:val="006164D9"/>
    <w:rsid w:val="0061650E"/>
    <w:rsid w:val="00616576"/>
    <w:rsid w:val="006166A7"/>
    <w:rsid w:val="00616761"/>
    <w:rsid w:val="00616A90"/>
    <w:rsid w:val="00616C17"/>
    <w:rsid w:val="00616FFD"/>
    <w:rsid w:val="0061705D"/>
    <w:rsid w:val="00617267"/>
    <w:rsid w:val="0061762D"/>
    <w:rsid w:val="006176D2"/>
    <w:rsid w:val="006176DE"/>
    <w:rsid w:val="00620206"/>
    <w:rsid w:val="006203E8"/>
    <w:rsid w:val="00620753"/>
    <w:rsid w:val="00620844"/>
    <w:rsid w:val="00620AEC"/>
    <w:rsid w:val="00620BF8"/>
    <w:rsid w:val="00620C7F"/>
    <w:rsid w:val="006217BD"/>
    <w:rsid w:val="0062189E"/>
    <w:rsid w:val="00621A64"/>
    <w:rsid w:val="00621B97"/>
    <w:rsid w:val="00621BFE"/>
    <w:rsid w:val="00622102"/>
    <w:rsid w:val="0062248A"/>
    <w:rsid w:val="00622531"/>
    <w:rsid w:val="0062277D"/>
    <w:rsid w:val="0062282F"/>
    <w:rsid w:val="00622BC8"/>
    <w:rsid w:val="0062306B"/>
    <w:rsid w:val="006230E4"/>
    <w:rsid w:val="00623283"/>
    <w:rsid w:val="006232C7"/>
    <w:rsid w:val="0062346F"/>
    <w:rsid w:val="0062357E"/>
    <w:rsid w:val="006239B4"/>
    <w:rsid w:val="00623D5E"/>
    <w:rsid w:val="00623DE1"/>
    <w:rsid w:val="00623F2F"/>
    <w:rsid w:val="00625033"/>
    <w:rsid w:val="00625039"/>
    <w:rsid w:val="0062508A"/>
    <w:rsid w:val="0062545E"/>
    <w:rsid w:val="00625509"/>
    <w:rsid w:val="00625AA3"/>
    <w:rsid w:val="00625BEA"/>
    <w:rsid w:val="00625D91"/>
    <w:rsid w:val="00625DBA"/>
    <w:rsid w:val="00625DF4"/>
    <w:rsid w:val="0062610C"/>
    <w:rsid w:val="006262F3"/>
    <w:rsid w:val="00626330"/>
    <w:rsid w:val="00626384"/>
    <w:rsid w:val="0062671C"/>
    <w:rsid w:val="00626721"/>
    <w:rsid w:val="00626C56"/>
    <w:rsid w:val="00626ED4"/>
    <w:rsid w:val="00626FA3"/>
    <w:rsid w:val="0062717D"/>
    <w:rsid w:val="006273C9"/>
    <w:rsid w:val="00627BAF"/>
    <w:rsid w:val="00627DB7"/>
    <w:rsid w:val="00627E24"/>
    <w:rsid w:val="0063003D"/>
    <w:rsid w:val="006305D5"/>
    <w:rsid w:val="00630DC5"/>
    <w:rsid w:val="006310BC"/>
    <w:rsid w:val="0063173E"/>
    <w:rsid w:val="00631953"/>
    <w:rsid w:val="00631AD4"/>
    <w:rsid w:val="00631F98"/>
    <w:rsid w:val="00632407"/>
    <w:rsid w:val="006328E9"/>
    <w:rsid w:val="006329A5"/>
    <w:rsid w:val="00632D41"/>
    <w:rsid w:val="00632D69"/>
    <w:rsid w:val="00633552"/>
    <w:rsid w:val="006337A1"/>
    <w:rsid w:val="006338C9"/>
    <w:rsid w:val="00633A2F"/>
    <w:rsid w:val="00633EB6"/>
    <w:rsid w:val="00634085"/>
    <w:rsid w:val="0063418C"/>
    <w:rsid w:val="0063436E"/>
    <w:rsid w:val="00634675"/>
    <w:rsid w:val="006348A4"/>
    <w:rsid w:val="006348FC"/>
    <w:rsid w:val="00634F14"/>
    <w:rsid w:val="0063552B"/>
    <w:rsid w:val="00635572"/>
    <w:rsid w:val="00635722"/>
    <w:rsid w:val="00635A0E"/>
    <w:rsid w:val="00635C3E"/>
    <w:rsid w:val="00635F67"/>
    <w:rsid w:val="006360F9"/>
    <w:rsid w:val="00636A38"/>
    <w:rsid w:val="00636D81"/>
    <w:rsid w:val="00636E15"/>
    <w:rsid w:val="006371DF"/>
    <w:rsid w:val="006376C6"/>
    <w:rsid w:val="00637AF2"/>
    <w:rsid w:val="00637E74"/>
    <w:rsid w:val="00637FC0"/>
    <w:rsid w:val="0064026A"/>
    <w:rsid w:val="0064037A"/>
    <w:rsid w:val="006408B5"/>
    <w:rsid w:val="00640982"/>
    <w:rsid w:val="00640A56"/>
    <w:rsid w:val="00641041"/>
    <w:rsid w:val="0064116F"/>
    <w:rsid w:val="00641408"/>
    <w:rsid w:val="006417D4"/>
    <w:rsid w:val="00641BF8"/>
    <w:rsid w:val="00642002"/>
    <w:rsid w:val="006420FE"/>
    <w:rsid w:val="0064243D"/>
    <w:rsid w:val="006424BC"/>
    <w:rsid w:val="00642762"/>
    <w:rsid w:val="0064283D"/>
    <w:rsid w:val="00643212"/>
    <w:rsid w:val="006432E9"/>
    <w:rsid w:val="006433A4"/>
    <w:rsid w:val="0064345E"/>
    <w:rsid w:val="006436EA"/>
    <w:rsid w:val="00643795"/>
    <w:rsid w:val="00643888"/>
    <w:rsid w:val="0064388B"/>
    <w:rsid w:val="006439E0"/>
    <w:rsid w:val="00643B2E"/>
    <w:rsid w:val="00643D5F"/>
    <w:rsid w:val="00644239"/>
    <w:rsid w:val="00644377"/>
    <w:rsid w:val="006446BE"/>
    <w:rsid w:val="00644939"/>
    <w:rsid w:val="00644E87"/>
    <w:rsid w:val="006452D9"/>
    <w:rsid w:val="0064543B"/>
    <w:rsid w:val="00645560"/>
    <w:rsid w:val="0064570B"/>
    <w:rsid w:val="00645DBE"/>
    <w:rsid w:val="00645F57"/>
    <w:rsid w:val="00646074"/>
    <w:rsid w:val="00646305"/>
    <w:rsid w:val="00646306"/>
    <w:rsid w:val="0064630A"/>
    <w:rsid w:val="006465CB"/>
    <w:rsid w:val="00646878"/>
    <w:rsid w:val="00646943"/>
    <w:rsid w:val="006469ED"/>
    <w:rsid w:val="00646BD2"/>
    <w:rsid w:val="00647226"/>
    <w:rsid w:val="006473D9"/>
    <w:rsid w:val="00647449"/>
    <w:rsid w:val="006474A8"/>
    <w:rsid w:val="006474F7"/>
    <w:rsid w:val="0064760B"/>
    <w:rsid w:val="00647669"/>
    <w:rsid w:val="0064769B"/>
    <w:rsid w:val="00647764"/>
    <w:rsid w:val="006478C1"/>
    <w:rsid w:val="00647BFF"/>
    <w:rsid w:val="00647D54"/>
    <w:rsid w:val="00647E0A"/>
    <w:rsid w:val="00647F93"/>
    <w:rsid w:val="006500EA"/>
    <w:rsid w:val="00650623"/>
    <w:rsid w:val="006506DB"/>
    <w:rsid w:val="00651183"/>
    <w:rsid w:val="0065124D"/>
    <w:rsid w:val="00651370"/>
    <w:rsid w:val="006515B7"/>
    <w:rsid w:val="006516EA"/>
    <w:rsid w:val="00651B31"/>
    <w:rsid w:val="00651CFB"/>
    <w:rsid w:val="00651E6D"/>
    <w:rsid w:val="006523EE"/>
    <w:rsid w:val="00652416"/>
    <w:rsid w:val="00652679"/>
    <w:rsid w:val="006527E9"/>
    <w:rsid w:val="00652A12"/>
    <w:rsid w:val="00652BC8"/>
    <w:rsid w:val="006536D6"/>
    <w:rsid w:val="00653816"/>
    <w:rsid w:val="00653841"/>
    <w:rsid w:val="006538D7"/>
    <w:rsid w:val="0065394E"/>
    <w:rsid w:val="00653BBF"/>
    <w:rsid w:val="0065400B"/>
    <w:rsid w:val="006543A0"/>
    <w:rsid w:val="0065446B"/>
    <w:rsid w:val="0065478B"/>
    <w:rsid w:val="006548DE"/>
    <w:rsid w:val="00654994"/>
    <w:rsid w:val="00654AAE"/>
    <w:rsid w:val="00654E72"/>
    <w:rsid w:val="00654FB4"/>
    <w:rsid w:val="00655018"/>
    <w:rsid w:val="0065527A"/>
    <w:rsid w:val="006552A4"/>
    <w:rsid w:val="006553EE"/>
    <w:rsid w:val="0065555E"/>
    <w:rsid w:val="00655946"/>
    <w:rsid w:val="00655B43"/>
    <w:rsid w:val="00655C36"/>
    <w:rsid w:val="006561AC"/>
    <w:rsid w:val="006562D9"/>
    <w:rsid w:val="00656339"/>
    <w:rsid w:val="006563CC"/>
    <w:rsid w:val="00656610"/>
    <w:rsid w:val="00656876"/>
    <w:rsid w:val="00656A2C"/>
    <w:rsid w:val="00656B0A"/>
    <w:rsid w:val="00656C69"/>
    <w:rsid w:val="00656E53"/>
    <w:rsid w:val="00657237"/>
    <w:rsid w:val="006573E9"/>
    <w:rsid w:val="00657688"/>
    <w:rsid w:val="00657E51"/>
    <w:rsid w:val="00657EF4"/>
    <w:rsid w:val="006600A5"/>
    <w:rsid w:val="006601A7"/>
    <w:rsid w:val="0066091A"/>
    <w:rsid w:val="00660B75"/>
    <w:rsid w:val="00660F08"/>
    <w:rsid w:val="0066125C"/>
    <w:rsid w:val="00661384"/>
    <w:rsid w:val="00661597"/>
    <w:rsid w:val="006615F2"/>
    <w:rsid w:val="0066178E"/>
    <w:rsid w:val="00661887"/>
    <w:rsid w:val="0066198D"/>
    <w:rsid w:val="00661A34"/>
    <w:rsid w:val="00661FE5"/>
    <w:rsid w:val="00662117"/>
    <w:rsid w:val="00662723"/>
    <w:rsid w:val="00662991"/>
    <w:rsid w:val="00662B10"/>
    <w:rsid w:val="00662D86"/>
    <w:rsid w:val="0066340E"/>
    <w:rsid w:val="0066363A"/>
    <w:rsid w:val="006638FA"/>
    <w:rsid w:val="00663C33"/>
    <w:rsid w:val="00663CB1"/>
    <w:rsid w:val="00663EA8"/>
    <w:rsid w:val="006640A1"/>
    <w:rsid w:val="0066437C"/>
    <w:rsid w:val="00664520"/>
    <w:rsid w:val="0066452B"/>
    <w:rsid w:val="00664C7F"/>
    <w:rsid w:val="00664DCD"/>
    <w:rsid w:val="006650DD"/>
    <w:rsid w:val="006653A8"/>
    <w:rsid w:val="0066550C"/>
    <w:rsid w:val="006656B8"/>
    <w:rsid w:val="006657D0"/>
    <w:rsid w:val="006658D2"/>
    <w:rsid w:val="00665911"/>
    <w:rsid w:val="0066599B"/>
    <w:rsid w:val="00665B87"/>
    <w:rsid w:val="00665FF9"/>
    <w:rsid w:val="00666115"/>
    <w:rsid w:val="00666B1B"/>
    <w:rsid w:val="00666C61"/>
    <w:rsid w:val="00666D38"/>
    <w:rsid w:val="00666D6A"/>
    <w:rsid w:val="00666E16"/>
    <w:rsid w:val="0066712B"/>
    <w:rsid w:val="00667133"/>
    <w:rsid w:val="00667484"/>
    <w:rsid w:val="00667AD8"/>
    <w:rsid w:val="0067028C"/>
    <w:rsid w:val="006704B4"/>
    <w:rsid w:val="00670733"/>
    <w:rsid w:val="00670B5E"/>
    <w:rsid w:val="00670BBE"/>
    <w:rsid w:val="00670BDE"/>
    <w:rsid w:val="00670BF5"/>
    <w:rsid w:val="00670E89"/>
    <w:rsid w:val="00670ED6"/>
    <w:rsid w:val="00670F3B"/>
    <w:rsid w:val="0067102C"/>
    <w:rsid w:val="006713A6"/>
    <w:rsid w:val="0067187A"/>
    <w:rsid w:val="00671CB0"/>
    <w:rsid w:val="00671E16"/>
    <w:rsid w:val="0067213E"/>
    <w:rsid w:val="00672570"/>
    <w:rsid w:val="00672870"/>
    <w:rsid w:val="00672E4C"/>
    <w:rsid w:val="00672F6B"/>
    <w:rsid w:val="00673001"/>
    <w:rsid w:val="006734AC"/>
    <w:rsid w:val="00673596"/>
    <w:rsid w:val="00673934"/>
    <w:rsid w:val="006739EA"/>
    <w:rsid w:val="00673B27"/>
    <w:rsid w:val="00673E69"/>
    <w:rsid w:val="00674142"/>
    <w:rsid w:val="0067484D"/>
    <w:rsid w:val="00674B02"/>
    <w:rsid w:val="00674CAA"/>
    <w:rsid w:val="00674CCE"/>
    <w:rsid w:val="00674EF4"/>
    <w:rsid w:val="00674F7C"/>
    <w:rsid w:val="006750CB"/>
    <w:rsid w:val="00675499"/>
    <w:rsid w:val="0067592C"/>
    <w:rsid w:val="00675B91"/>
    <w:rsid w:val="00675EEF"/>
    <w:rsid w:val="0067610B"/>
    <w:rsid w:val="00676164"/>
    <w:rsid w:val="006762A4"/>
    <w:rsid w:val="006765E7"/>
    <w:rsid w:val="00676F48"/>
    <w:rsid w:val="006770E9"/>
    <w:rsid w:val="006770EF"/>
    <w:rsid w:val="006772A5"/>
    <w:rsid w:val="006773AE"/>
    <w:rsid w:val="0067765F"/>
    <w:rsid w:val="00677685"/>
    <w:rsid w:val="006779BA"/>
    <w:rsid w:val="00677B92"/>
    <w:rsid w:val="006805DE"/>
    <w:rsid w:val="00680C45"/>
    <w:rsid w:val="00680CB1"/>
    <w:rsid w:val="00680EE7"/>
    <w:rsid w:val="00680F0F"/>
    <w:rsid w:val="00680F58"/>
    <w:rsid w:val="00681071"/>
    <w:rsid w:val="006810FE"/>
    <w:rsid w:val="006812CD"/>
    <w:rsid w:val="006812ED"/>
    <w:rsid w:val="0068135A"/>
    <w:rsid w:val="006814D5"/>
    <w:rsid w:val="00681624"/>
    <w:rsid w:val="00681865"/>
    <w:rsid w:val="006819C1"/>
    <w:rsid w:val="00681A06"/>
    <w:rsid w:val="00681E52"/>
    <w:rsid w:val="00682148"/>
    <w:rsid w:val="00682223"/>
    <w:rsid w:val="006822DE"/>
    <w:rsid w:val="00682315"/>
    <w:rsid w:val="00682526"/>
    <w:rsid w:val="00682987"/>
    <w:rsid w:val="00682BB2"/>
    <w:rsid w:val="00683338"/>
    <w:rsid w:val="00683480"/>
    <w:rsid w:val="006834B0"/>
    <w:rsid w:val="00683537"/>
    <w:rsid w:val="00683598"/>
    <w:rsid w:val="0068368A"/>
    <w:rsid w:val="006836C2"/>
    <w:rsid w:val="006837AC"/>
    <w:rsid w:val="006837F9"/>
    <w:rsid w:val="006837FD"/>
    <w:rsid w:val="00683846"/>
    <w:rsid w:val="00683939"/>
    <w:rsid w:val="00683973"/>
    <w:rsid w:val="00683A15"/>
    <w:rsid w:val="00683E9A"/>
    <w:rsid w:val="00684064"/>
    <w:rsid w:val="00684173"/>
    <w:rsid w:val="00684434"/>
    <w:rsid w:val="0068471D"/>
    <w:rsid w:val="0068484F"/>
    <w:rsid w:val="00684BF1"/>
    <w:rsid w:val="00684C3A"/>
    <w:rsid w:val="0068530E"/>
    <w:rsid w:val="0068541C"/>
    <w:rsid w:val="0068582A"/>
    <w:rsid w:val="00685A66"/>
    <w:rsid w:val="00685C12"/>
    <w:rsid w:val="00685D33"/>
    <w:rsid w:val="00685FE1"/>
    <w:rsid w:val="00686632"/>
    <w:rsid w:val="0068669F"/>
    <w:rsid w:val="006866C4"/>
    <w:rsid w:val="00686729"/>
    <w:rsid w:val="00686849"/>
    <w:rsid w:val="0068694D"/>
    <w:rsid w:val="00686A86"/>
    <w:rsid w:val="00687406"/>
    <w:rsid w:val="00687856"/>
    <w:rsid w:val="00687AB3"/>
    <w:rsid w:val="00687B96"/>
    <w:rsid w:val="00687C5D"/>
    <w:rsid w:val="00687F9C"/>
    <w:rsid w:val="00687FE6"/>
    <w:rsid w:val="006906BA"/>
    <w:rsid w:val="00690895"/>
    <w:rsid w:val="00690966"/>
    <w:rsid w:val="00690B46"/>
    <w:rsid w:val="00690BF3"/>
    <w:rsid w:val="00690F1A"/>
    <w:rsid w:val="0069115F"/>
    <w:rsid w:val="0069117E"/>
    <w:rsid w:val="00691501"/>
    <w:rsid w:val="006915D4"/>
    <w:rsid w:val="0069179A"/>
    <w:rsid w:val="00691EC7"/>
    <w:rsid w:val="006920D7"/>
    <w:rsid w:val="00692542"/>
    <w:rsid w:val="00692A23"/>
    <w:rsid w:val="00692A24"/>
    <w:rsid w:val="00692C5B"/>
    <w:rsid w:val="00693064"/>
    <w:rsid w:val="00693843"/>
    <w:rsid w:val="0069390C"/>
    <w:rsid w:val="00693D63"/>
    <w:rsid w:val="00693DD0"/>
    <w:rsid w:val="00694198"/>
    <w:rsid w:val="00694409"/>
    <w:rsid w:val="00694960"/>
    <w:rsid w:val="00694D1F"/>
    <w:rsid w:val="00694E9B"/>
    <w:rsid w:val="00694EF7"/>
    <w:rsid w:val="00695277"/>
    <w:rsid w:val="00695291"/>
    <w:rsid w:val="00695431"/>
    <w:rsid w:val="00695453"/>
    <w:rsid w:val="0069573D"/>
    <w:rsid w:val="00695AF3"/>
    <w:rsid w:val="00695CE7"/>
    <w:rsid w:val="006962D2"/>
    <w:rsid w:val="00696308"/>
    <w:rsid w:val="00696C35"/>
    <w:rsid w:val="006970EA"/>
    <w:rsid w:val="0069718D"/>
    <w:rsid w:val="00697340"/>
    <w:rsid w:val="00697342"/>
    <w:rsid w:val="00697572"/>
    <w:rsid w:val="006978AB"/>
    <w:rsid w:val="006979A0"/>
    <w:rsid w:val="00697DA6"/>
    <w:rsid w:val="00697E9B"/>
    <w:rsid w:val="00697EC4"/>
    <w:rsid w:val="006A0043"/>
    <w:rsid w:val="006A00AB"/>
    <w:rsid w:val="006A00F0"/>
    <w:rsid w:val="006A020B"/>
    <w:rsid w:val="006A076A"/>
    <w:rsid w:val="006A08C8"/>
    <w:rsid w:val="006A0A08"/>
    <w:rsid w:val="006A0A56"/>
    <w:rsid w:val="006A0C04"/>
    <w:rsid w:val="006A0D22"/>
    <w:rsid w:val="006A0EE6"/>
    <w:rsid w:val="006A0F37"/>
    <w:rsid w:val="006A125D"/>
    <w:rsid w:val="006A1280"/>
    <w:rsid w:val="006A12CC"/>
    <w:rsid w:val="006A1351"/>
    <w:rsid w:val="006A1388"/>
    <w:rsid w:val="006A1752"/>
    <w:rsid w:val="006A18CB"/>
    <w:rsid w:val="006A1971"/>
    <w:rsid w:val="006A1B78"/>
    <w:rsid w:val="006A2072"/>
    <w:rsid w:val="006A2670"/>
    <w:rsid w:val="006A2811"/>
    <w:rsid w:val="006A2E72"/>
    <w:rsid w:val="006A2EAE"/>
    <w:rsid w:val="006A305B"/>
    <w:rsid w:val="006A30C2"/>
    <w:rsid w:val="006A34BB"/>
    <w:rsid w:val="006A3630"/>
    <w:rsid w:val="006A3818"/>
    <w:rsid w:val="006A3FA8"/>
    <w:rsid w:val="006A3FD3"/>
    <w:rsid w:val="006A400A"/>
    <w:rsid w:val="006A4150"/>
    <w:rsid w:val="006A4271"/>
    <w:rsid w:val="006A443B"/>
    <w:rsid w:val="006A46C6"/>
    <w:rsid w:val="006A49FD"/>
    <w:rsid w:val="006A4A40"/>
    <w:rsid w:val="006A4B78"/>
    <w:rsid w:val="006A4C43"/>
    <w:rsid w:val="006A4D78"/>
    <w:rsid w:val="006A5202"/>
    <w:rsid w:val="006A59DD"/>
    <w:rsid w:val="006A5C46"/>
    <w:rsid w:val="006A5CCF"/>
    <w:rsid w:val="006A5D3C"/>
    <w:rsid w:val="006A5E62"/>
    <w:rsid w:val="006A5EDA"/>
    <w:rsid w:val="006A603C"/>
    <w:rsid w:val="006A609A"/>
    <w:rsid w:val="006A615F"/>
    <w:rsid w:val="006A6361"/>
    <w:rsid w:val="006A63AB"/>
    <w:rsid w:val="006A6467"/>
    <w:rsid w:val="006A6584"/>
    <w:rsid w:val="006A66F7"/>
    <w:rsid w:val="006A673D"/>
    <w:rsid w:val="006A6809"/>
    <w:rsid w:val="006A69BF"/>
    <w:rsid w:val="006A6E12"/>
    <w:rsid w:val="006A6F0B"/>
    <w:rsid w:val="006A70C7"/>
    <w:rsid w:val="006A724A"/>
    <w:rsid w:val="006A77A2"/>
    <w:rsid w:val="006A78B8"/>
    <w:rsid w:val="006A793F"/>
    <w:rsid w:val="006A7C94"/>
    <w:rsid w:val="006A7D61"/>
    <w:rsid w:val="006A7F9A"/>
    <w:rsid w:val="006B0090"/>
    <w:rsid w:val="006B0324"/>
    <w:rsid w:val="006B0438"/>
    <w:rsid w:val="006B04E6"/>
    <w:rsid w:val="006B04E7"/>
    <w:rsid w:val="006B0531"/>
    <w:rsid w:val="006B097E"/>
    <w:rsid w:val="006B09ED"/>
    <w:rsid w:val="006B09FC"/>
    <w:rsid w:val="006B0C54"/>
    <w:rsid w:val="006B0F90"/>
    <w:rsid w:val="006B0F9B"/>
    <w:rsid w:val="006B10C0"/>
    <w:rsid w:val="006B13C6"/>
    <w:rsid w:val="006B1429"/>
    <w:rsid w:val="006B17CA"/>
    <w:rsid w:val="006B1D0B"/>
    <w:rsid w:val="006B1FC7"/>
    <w:rsid w:val="006B295E"/>
    <w:rsid w:val="006B2C6E"/>
    <w:rsid w:val="006B2D59"/>
    <w:rsid w:val="006B3152"/>
    <w:rsid w:val="006B3169"/>
    <w:rsid w:val="006B38FC"/>
    <w:rsid w:val="006B4749"/>
    <w:rsid w:val="006B49B7"/>
    <w:rsid w:val="006B4A5E"/>
    <w:rsid w:val="006B4CB8"/>
    <w:rsid w:val="006B4DD2"/>
    <w:rsid w:val="006B4FEB"/>
    <w:rsid w:val="006B5507"/>
    <w:rsid w:val="006B5889"/>
    <w:rsid w:val="006B5910"/>
    <w:rsid w:val="006B6113"/>
    <w:rsid w:val="006B6734"/>
    <w:rsid w:val="006B68E8"/>
    <w:rsid w:val="006B69B3"/>
    <w:rsid w:val="006B6E3B"/>
    <w:rsid w:val="006B6F0E"/>
    <w:rsid w:val="006B7157"/>
    <w:rsid w:val="006B726E"/>
    <w:rsid w:val="006B73F6"/>
    <w:rsid w:val="006B797E"/>
    <w:rsid w:val="006B7A90"/>
    <w:rsid w:val="006B7EFF"/>
    <w:rsid w:val="006B7F80"/>
    <w:rsid w:val="006B7FCE"/>
    <w:rsid w:val="006C004D"/>
    <w:rsid w:val="006C06E3"/>
    <w:rsid w:val="006C0C01"/>
    <w:rsid w:val="006C0D39"/>
    <w:rsid w:val="006C1079"/>
    <w:rsid w:val="006C107B"/>
    <w:rsid w:val="006C10D9"/>
    <w:rsid w:val="006C13BE"/>
    <w:rsid w:val="006C1814"/>
    <w:rsid w:val="006C19C3"/>
    <w:rsid w:val="006C1CDE"/>
    <w:rsid w:val="006C1E80"/>
    <w:rsid w:val="006C20E3"/>
    <w:rsid w:val="006C2379"/>
    <w:rsid w:val="006C256B"/>
    <w:rsid w:val="006C2981"/>
    <w:rsid w:val="006C2E1E"/>
    <w:rsid w:val="006C2EFE"/>
    <w:rsid w:val="006C33FC"/>
    <w:rsid w:val="006C3544"/>
    <w:rsid w:val="006C3931"/>
    <w:rsid w:val="006C3AF4"/>
    <w:rsid w:val="006C4157"/>
    <w:rsid w:val="006C4474"/>
    <w:rsid w:val="006C4620"/>
    <w:rsid w:val="006C4701"/>
    <w:rsid w:val="006C4773"/>
    <w:rsid w:val="006C48E2"/>
    <w:rsid w:val="006C4A2D"/>
    <w:rsid w:val="006C5108"/>
    <w:rsid w:val="006C542F"/>
    <w:rsid w:val="006C5451"/>
    <w:rsid w:val="006C568C"/>
    <w:rsid w:val="006C5998"/>
    <w:rsid w:val="006C5AF9"/>
    <w:rsid w:val="006C5DF3"/>
    <w:rsid w:val="006C6650"/>
    <w:rsid w:val="006C68A8"/>
    <w:rsid w:val="006C6A16"/>
    <w:rsid w:val="006C6E69"/>
    <w:rsid w:val="006C70B0"/>
    <w:rsid w:val="006C72B1"/>
    <w:rsid w:val="006C7444"/>
    <w:rsid w:val="006C74C7"/>
    <w:rsid w:val="006C771D"/>
    <w:rsid w:val="006C787E"/>
    <w:rsid w:val="006C78DD"/>
    <w:rsid w:val="006C78FB"/>
    <w:rsid w:val="006C7C89"/>
    <w:rsid w:val="006C7D22"/>
    <w:rsid w:val="006C7E0B"/>
    <w:rsid w:val="006D01D0"/>
    <w:rsid w:val="006D06D8"/>
    <w:rsid w:val="006D08A6"/>
    <w:rsid w:val="006D0931"/>
    <w:rsid w:val="006D0D16"/>
    <w:rsid w:val="006D1010"/>
    <w:rsid w:val="006D11B8"/>
    <w:rsid w:val="006D12DC"/>
    <w:rsid w:val="006D1382"/>
    <w:rsid w:val="006D13ED"/>
    <w:rsid w:val="006D1403"/>
    <w:rsid w:val="006D14BC"/>
    <w:rsid w:val="006D18E5"/>
    <w:rsid w:val="006D1C74"/>
    <w:rsid w:val="006D1FE8"/>
    <w:rsid w:val="006D206E"/>
    <w:rsid w:val="006D2446"/>
    <w:rsid w:val="006D264E"/>
    <w:rsid w:val="006D28B2"/>
    <w:rsid w:val="006D29D6"/>
    <w:rsid w:val="006D29FE"/>
    <w:rsid w:val="006D2D5F"/>
    <w:rsid w:val="006D2DBC"/>
    <w:rsid w:val="006D2DF3"/>
    <w:rsid w:val="006D2E54"/>
    <w:rsid w:val="006D31C1"/>
    <w:rsid w:val="006D3291"/>
    <w:rsid w:val="006D35BF"/>
    <w:rsid w:val="006D37D8"/>
    <w:rsid w:val="006D3A4B"/>
    <w:rsid w:val="006D3DB9"/>
    <w:rsid w:val="006D4008"/>
    <w:rsid w:val="006D4114"/>
    <w:rsid w:val="006D4516"/>
    <w:rsid w:val="006D4594"/>
    <w:rsid w:val="006D46A7"/>
    <w:rsid w:val="006D4728"/>
    <w:rsid w:val="006D483B"/>
    <w:rsid w:val="006D4B5A"/>
    <w:rsid w:val="006D4DA0"/>
    <w:rsid w:val="006D4DE7"/>
    <w:rsid w:val="006D504C"/>
    <w:rsid w:val="006D5061"/>
    <w:rsid w:val="006D509F"/>
    <w:rsid w:val="006D516D"/>
    <w:rsid w:val="006D51D8"/>
    <w:rsid w:val="006D5327"/>
    <w:rsid w:val="006D55E0"/>
    <w:rsid w:val="006D57EF"/>
    <w:rsid w:val="006D58EE"/>
    <w:rsid w:val="006D5A73"/>
    <w:rsid w:val="006D5B42"/>
    <w:rsid w:val="006D5BD9"/>
    <w:rsid w:val="006D5C12"/>
    <w:rsid w:val="006D5EEB"/>
    <w:rsid w:val="006D61E9"/>
    <w:rsid w:val="006D65D7"/>
    <w:rsid w:val="006D66C5"/>
    <w:rsid w:val="006D67D9"/>
    <w:rsid w:val="006D69BD"/>
    <w:rsid w:val="006D7306"/>
    <w:rsid w:val="006D7685"/>
    <w:rsid w:val="006D7836"/>
    <w:rsid w:val="006D78CE"/>
    <w:rsid w:val="006D7C56"/>
    <w:rsid w:val="006E02A9"/>
    <w:rsid w:val="006E0980"/>
    <w:rsid w:val="006E0BFD"/>
    <w:rsid w:val="006E0CF2"/>
    <w:rsid w:val="006E1142"/>
    <w:rsid w:val="006E12B3"/>
    <w:rsid w:val="006E1392"/>
    <w:rsid w:val="006E17E7"/>
    <w:rsid w:val="006E1A2D"/>
    <w:rsid w:val="006E1B6A"/>
    <w:rsid w:val="006E21A9"/>
    <w:rsid w:val="006E24BA"/>
    <w:rsid w:val="006E2600"/>
    <w:rsid w:val="006E2CA5"/>
    <w:rsid w:val="006E2D91"/>
    <w:rsid w:val="006E2E31"/>
    <w:rsid w:val="006E2E59"/>
    <w:rsid w:val="006E2F64"/>
    <w:rsid w:val="006E32C6"/>
    <w:rsid w:val="006E32EF"/>
    <w:rsid w:val="006E3451"/>
    <w:rsid w:val="006E34A8"/>
    <w:rsid w:val="006E3C59"/>
    <w:rsid w:val="006E4475"/>
    <w:rsid w:val="006E4779"/>
    <w:rsid w:val="006E4792"/>
    <w:rsid w:val="006E4A9D"/>
    <w:rsid w:val="006E4BC3"/>
    <w:rsid w:val="006E5096"/>
    <w:rsid w:val="006E52D2"/>
    <w:rsid w:val="006E52DA"/>
    <w:rsid w:val="006E53F4"/>
    <w:rsid w:val="006E5500"/>
    <w:rsid w:val="006E5614"/>
    <w:rsid w:val="006E572B"/>
    <w:rsid w:val="006E589D"/>
    <w:rsid w:val="006E5916"/>
    <w:rsid w:val="006E5A6A"/>
    <w:rsid w:val="006E5C35"/>
    <w:rsid w:val="006E5D9A"/>
    <w:rsid w:val="006E5DA4"/>
    <w:rsid w:val="006E612E"/>
    <w:rsid w:val="006E61ED"/>
    <w:rsid w:val="006E6595"/>
    <w:rsid w:val="006E6599"/>
    <w:rsid w:val="006E6A33"/>
    <w:rsid w:val="006E6AA1"/>
    <w:rsid w:val="006E6B0C"/>
    <w:rsid w:val="006E6C54"/>
    <w:rsid w:val="006E74F6"/>
    <w:rsid w:val="006E753D"/>
    <w:rsid w:val="006E7620"/>
    <w:rsid w:val="006E76AF"/>
    <w:rsid w:val="006E78A7"/>
    <w:rsid w:val="006E78E1"/>
    <w:rsid w:val="006E7946"/>
    <w:rsid w:val="006E7B7E"/>
    <w:rsid w:val="006F0455"/>
    <w:rsid w:val="006F05D6"/>
    <w:rsid w:val="006F0646"/>
    <w:rsid w:val="006F0763"/>
    <w:rsid w:val="006F0F36"/>
    <w:rsid w:val="006F0F45"/>
    <w:rsid w:val="006F10AF"/>
    <w:rsid w:val="006F122B"/>
    <w:rsid w:val="006F141E"/>
    <w:rsid w:val="006F1971"/>
    <w:rsid w:val="006F1C00"/>
    <w:rsid w:val="006F1E7F"/>
    <w:rsid w:val="006F2330"/>
    <w:rsid w:val="006F24BC"/>
    <w:rsid w:val="006F250D"/>
    <w:rsid w:val="006F267F"/>
    <w:rsid w:val="006F2943"/>
    <w:rsid w:val="006F2AD9"/>
    <w:rsid w:val="006F2AF3"/>
    <w:rsid w:val="006F2CEF"/>
    <w:rsid w:val="006F2FF2"/>
    <w:rsid w:val="006F31F7"/>
    <w:rsid w:val="006F34B6"/>
    <w:rsid w:val="006F358E"/>
    <w:rsid w:val="006F3733"/>
    <w:rsid w:val="006F3B1D"/>
    <w:rsid w:val="006F3BCD"/>
    <w:rsid w:val="006F3EEA"/>
    <w:rsid w:val="006F3F7B"/>
    <w:rsid w:val="006F3F8D"/>
    <w:rsid w:val="006F403B"/>
    <w:rsid w:val="006F4319"/>
    <w:rsid w:val="006F43DE"/>
    <w:rsid w:val="006F4417"/>
    <w:rsid w:val="006F4628"/>
    <w:rsid w:val="006F47BB"/>
    <w:rsid w:val="006F4C9E"/>
    <w:rsid w:val="006F4D3E"/>
    <w:rsid w:val="006F4E75"/>
    <w:rsid w:val="006F4EF0"/>
    <w:rsid w:val="006F5119"/>
    <w:rsid w:val="006F5195"/>
    <w:rsid w:val="006F5205"/>
    <w:rsid w:val="006F59D7"/>
    <w:rsid w:val="006F5B40"/>
    <w:rsid w:val="006F5F16"/>
    <w:rsid w:val="006F6291"/>
    <w:rsid w:val="006F65D9"/>
    <w:rsid w:val="006F664B"/>
    <w:rsid w:val="006F667C"/>
    <w:rsid w:val="006F6738"/>
    <w:rsid w:val="006F6C04"/>
    <w:rsid w:val="006F6DB7"/>
    <w:rsid w:val="006F6FA2"/>
    <w:rsid w:val="006F6FF7"/>
    <w:rsid w:val="006F7251"/>
    <w:rsid w:val="006F742B"/>
    <w:rsid w:val="006F752C"/>
    <w:rsid w:val="006F760B"/>
    <w:rsid w:val="006F7672"/>
    <w:rsid w:val="006F77BC"/>
    <w:rsid w:val="006F7893"/>
    <w:rsid w:val="00700170"/>
    <w:rsid w:val="007006A9"/>
    <w:rsid w:val="007008E3"/>
    <w:rsid w:val="007009BF"/>
    <w:rsid w:val="00700B7A"/>
    <w:rsid w:val="00700CCF"/>
    <w:rsid w:val="00701101"/>
    <w:rsid w:val="00701267"/>
    <w:rsid w:val="00701306"/>
    <w:rsid w:val="0070133E"/>
    <w:rsid w:val="00701531"/>
    <w:rsid w:val="007016E2"/>
    <w:rsid w:val="00701830"/>
    <w:rsid w:val="00701A44"/>
    <w:rsid w:val="00701A5B"/>
    <w:rsid w:val="00702086"/>
    <w:rsid w:val="00702494"/>
    <w:rsid w:val="007024CC"/>
    <w:rsid w:val="0070258F"/>
    <w:rsid w:val="007025AA"/>
    <w:rsid w:val="007026E6"/>
    <w:rsid w:val="0070270D"/>
    <w:rsid w:val="00702864"/>
    <w:rsid w:val="00702A22"/>
    <w:rsid w:val="00702D7C"/>
    <w:rsid w:val="00703089"/>
    <w:rsid w:val="00703268"/>
    <w:rsid w:val="00703496"/>
    <w:rsid w:val="0070377B"/>
    <w:rsid w:val="00703903"/>
    <w:rsid w:val="00703A39"/>
    <w:rsid w:val="00703D1B"/>
    <w:rsid w:val="00704365"/>
    <w:rsid w:val="00704934"/>
    <w:rsid w:val="00704B6B"/>
    <w:rsid w:val="00704BE1"/>
    <w:rsid w:val="0070503C"/>
    <w:rsid w:val="007051FE"/>
    <w:rsid w:val="00705296"/>
    <w:rsid w:val="0070541A"/>
    <w:rsid w:val="007059D2"/>
    <w:rsid w:val="007059F5"/>
    <w:rsid w:val="00705A67"/>
    <w:rsid w:val="00705A72"/>
    <w:rsid w:val="00705B33"/>
    <w:rsid w:val="00705C31"/>
    <w:rsid w:val="00705E36"/>
    <w:rsid w:val="00705EE0"/>
    <w:rsid w:val="00705F3C"/>
    <w:rsid w:val="00706341"/>
    <w:rsid w:val="007063FD"/>
    <w:rsid w:val="007065A9"/>
    <w:rsid w:val="0070696B"/>
    <w:rsid w:val="00706ADF"/>
    <w:rsid w:val="00706CAF"/>
    <w:rsid w:val="00706E97"/>
    <w:rsid w:val="00707075"/>
    <w:rsid w:val="0070719C"/>
    <w:rsid w:val="0070745A"/>
    <w:rsid w:val="0070768A"/>
    <w:rsid w:val="00707692"/>
    <w:rsid w:val="0070774B"/>
    <w:rsid w:val="0070792F"/>
    <w:rsid w:val="00707D3B"/>
    <w:rsid w:val="00707E82"/>
    <w:rsid w:val="00710581"/>
    <w:rsid w:val="00710704"/>
    <w:rsid w:val="0071088F"/>
    <w:rsid w:val="00710943"/>
    <w:rsid w:val="007109D2"/>
    <w:rsid w:val="00710B0F"/>
    <w:rsid w:val="00710C54"/>
    <w:rsid w:val="00710C90"/>
    <w:rsid w:val="00710DD4"/>
    <w:rsid w:val="00710E99"/>
    <w:rsid w:val="00710F0C"/>
    <w:rsid w:val="007114D6"/>
    <w:rsid w:val="007115FF"/>
    <w:rsid w:val="007116F8"/>
    <w:rsid w:val="00711715"/>
    <w:rsid w:val="0071171A"/>
    <w:rsid w:val="00711B65"/>
    <w:rsid w:val="00711BF0"/>
    <w:rsid w:val="0071241A"/>
    <w:rsid w:val="007124E5"/>
    <w:rsid w:val="0071251B"/>
    <w:rsid w:val="007126D4"/>
    <w:rsid w:val="007126E0"/>
    <w:rsid w:val="00712743"/>
    <w:rsid w:val="00712E6A"/>
    <w:rsid w:val="00713306"/>
    <w:rsid w:val="007135CE"/>
    <w:rsid w:val="0071376E"/>
    <w:rsid w:val="00713827"/>
    <w:rsid w:val="00713996"/>
    <w:rsid w:val="00713FB2"/>
    <w:rsid w:val="00714011"/>
    <w:rsid w:val="007142F2"/>
    <w:rsid w:val="0071442F"/>
    <w:rsid w:val="007145CD"/>
    <w:rsid w:val="00714740"/>
    <w:rsid w:val="00714750"/>
    <w:rsid w:val="007148C5"/>
    <w:rsid w:val="00714936"/>
    <w:rsid w:val="00714A2A"/>
    <w:rsid w:val="00714A71"/>
    <w:rsid w:val="00714AF4"/>
    <w:rsid w:val="00714BBE"/>
    <w:rsid w:val="007158E0"/>
    <w:rsid w:val="00715B73"/>
    <w:rsid w:val="00715E5E"/>
    <w:rsid w:val="007161E4"/>
    <w:rsid w:val="007164DE"/>
    <w:rsid w:val="00716594"/>
    <w:rsid w:val="00716724"/>
    <w:rsid w:val="0071682E"/>
    <w:rsid w:val="00716997"/>
    <w:rsid w:val="00716B61"/>
    <w:rsid w:val="00716BDE"/>
    <w:rsid w:val="00716F7C"/>
    <w:rsid w:val="00716F92"/>
    <w:rsid w:val="00716FC7"/>
    <w:rsid w:val="0071752B"/>
    <w:rsid w:val="00717711"/>
    <w:rsid w:val="00717A55"/>
    <w:rsid w:val="00717C51"/>
    <w:rsid w:val="00717D01"/>
    <w:rsid w:val="007200AF"/>
    <w:rsid w:val="0072068B"/>
    <w:rsid w:val="007209D9"/>
    <w:rsid w:val="007214DC"/>
    <w:rsid w:val="00721657"/>
    <w:rsid w:val="007217B3"/>
    <w:rsid w:val="007218E8"/>
    <w:rsid w:val="00722444"/>
    <w:rsid w:val="00722642"/>
    <w:rsid w:val="00722758"/>
    <w:rsid w:val="00722C67"/>
    <w:rsid w:val="00722CDF"/>
    <w:rsid w:val="00722DCB"/>
    <w:rsid w:val="0072344B"/>
    <w:rsid w:val="007234B8"/>
    <w:rsid w:val="00723758"/>
    <w:rsid w:val="00723C09"/>
    <w:rsid w:val="00723D15"/>
    <w:rsid w:val="00723D29"/>
    <w:rsid w:val="0072441A"/>
    <w:rsid w:val="00724679"/>
    <w:rsid w:val="007248BD"/>
    <w:rsid w:val="00724C4D"/>
    <w:rsid w:val="00724CA9"/>
    <w:rsid w:val="007253EF"/>
    <w:rsid w:val="007258BB"/>
    <w:rsid w:val="007258F0"/>
    <w:rsid w:val="00725BA0"/>
    <w:rsid w:val="00725DEA"/>
    <w:rsid w:val="0072619A"/>
    <w:rsid w:val="00726468"/>
    <w:rsid w:val="007264E4"/>
    <w:rsid w:val="007265FA"/>
    <w:rsid w:val="007266DF"/>
    <w:rsid w:val="007267B7"/>
    <w:rsid w:val="00726A07"/>
    <w:rsid w:val="00726CEB"/>
    <w:rsid w:val="00726F78"/>
    <w:rsid w:val="00726FAF"/>
    <w:rsid w:val="0072704B"/>
    <w:rsid w:val="00727338"/>
    <w:rsid w:val="00727376"/>
    <w:rsid w:val="00727488"/>
    <w:rsid w:val="0072762B"/>
    <w:rsid w:val="007276D1"/>
    <w:rsid w:val="00727831"/>
    <w:rsid w:val="00727A36"/>
    <w:rsid w:val="00727FF1"/>
    <w:rsid w:val="00730534"/>
    <w:rsid w:val="0073062F"/>
    <w:rsid w:val="007306EA"/>
    <w:rsid w:val="00730EF4"/>
    <w:rsid w:val="00730FDA"/>
    <w:rsid w:val="007310C2"/>
    <w:rsid w:val="007312C0"/>
    <w:rsid w:val="0073139C"/>
    <w:rsid w:val="00731474"/>
    <w:rsid w:val="0073167F"/>
    <w:rsid w:val="007316CD"/>
    <w:rsid w:val="0073170D"/>
    <w:rsid w:val="007317AA"/>
    <w:rsid w:val="00731886"/>
    <w:rsid w:val="007318B0"/>
    <w:rsid w:val="00731D4E"/>
    <w:rsid w:val="00731E02"/>
    <w:rsid w:val="00731EDC"/>
    <w:rsid w:val="0073211F"/>
    <w:rsid w:val="00732454"/>
    <w:rsid w:val="007325F9"/>
    <w:rsid w:val="0073269B"/>
    <w:rsid w:val="00732913"/>
    <w:rsid w:val="00732B17"/>
    <w:rsid w:val="00732D97"/>
    <w:rsid w:val="00732E3E"/>
    <w:rsid w:val="00733021"/>
    <w:rsid w:val="0073312A"/>
    <w:rsid w:val="00733188"/>
    <w:rsid w:val="007336FA"/>
    <w:rsid w:val="0073387D"/>
    <w:rsid w:val="00733CD1"/>
    <w:rsid w:val="00733D24"/>
    <w:rsid w:val="007342B2"/>
    <w:rsid w:val="007342F3"/>
    <w:rsid w:val="0073456E"/>
    <w:rsid w:val="00734EF2"/>
    <w:rsid w:val="00735070"/>
    <w:rsid w:val="00735331"/>
    <w:rsid w:val="00735393"/>
    <w:rsid w:val="007353E5"/>
    <w:rsid w:val="00735523"/>
    <w:rsid w:val="00735844"/>
    <w:rsid w:val="007359B0"/>
    <w:rsid w:val="00735E6C"/>
    <w:rsid w:val="00735EAF"/>
    <w:rsid w:val="007361B2"/>
    <w:rsid w:val="007361F7"/>
    <w:rsid w:val="0073638D"/>
    <w:rsid w:val="00736426"/>
    <w:rsid w:val="0073642C"/>
    <w:rsid w:val="00736724"/>
    <w:rsid w:val="00736965"/>
    <w:rsid w:val="00736DAD"/>
    <w:rsid w:val="00737027"/>
    <w:rsid w:val="007370D4"/>
    <w:rsid w:val="00737342"/>
    <w:rsid w:val="007373E0"/>
    <w:rsid w:val="0073748F"/>
    <w:rsid w:val="00737F94"/>
    <w:rsid w:val="00740594"/>
    <w:rsid w:val="00740684"/>
    <w:rsid w:val="00740861"/>
    <w:rsid w:val="007409D7"/>
    <w:rsid w:val="00740AF5"/>
    <w:rsid w:val="00740B75"/>
    <w:rsid w:val="00740D04"/>
    <w:rsid w:val="00741561"/>
    <w:rsid w:val="007418C3"/>
    <w:rsid w:val="00741957"/>
    <w:rsid w:val="00741977"/>
    <w:rsid w:val="00741D18"/>
    <w:rsid w:val="00741DDA"/>
    <w:rsid w:val="00742110"/>
    <w:rsid w:val="00742226"/>
    <w:rsid w:val="00742368"/>
    <w:rsid w:val="0074278F"/>
    <w:rsid w:val="00742B97"/>
    <w:rsid w:val="00742C14"/>
    <w:rsid w:val="00742EFC"/>
    <w:rsid w:val="007433D3"/>
    <w:rsid w:val="0074368E"/>
    <w:rsid w:val="007436FF"/>
    <w:rsid w:val="007438F7"/>
    <w:rsid w:val="00743FE8"/>
    <w:rsid w:val="00744188"/>
    <w:rsid w:val="007441BA"/>
    <w:rsid w:val="007443C4"/>
    <w:rsid w:val="00744570"/>
    <w:rsid w:val="007447D4"/>
    <w:rsid w:val="007447E4"/>
    <w:rsid w:val="00744D37"/>
    <w:rsid w:val="00744D65"/>
    <w:rsid w:val="00744E2C"/>
    <w:rsid w:val="007450CE"/>
    <w:rsid w:val="007453D3"/>
    <w:rsid w:val="007455A6"/>
    <w:rsid w:val="00745745"/>
    <w:rsid w:val="00745A5C"/>
    <w:rsid w:val="00745C81"/>
    <w:rsid w:val="007465F5"/>
    <w:rsid w:val="00746667"/>
    <w:rsid w:val="0074696C"/>
    <w:rsid w:val="00746AFA"/>
    <w:rsid w:val="00746B7F"/>
    <w:rsid w:val="00746CE4"/>
    <w:rsid w:val="00746EDF"/>
    <w:rsid w:val="007470B1"/>
    <w:rsid w:val="007470CE"/>
    <w:rsid w:val="0074740C"/>
    <w:rsid w:val="0074748F"/>
    <w:rsid w:val="007474DC"/>
    <w:rsid w:val="0074762C"/>
    <w:rsid w:val="007476F8"/>
    <w:rsid w:val="007478A8"/>
    <w:rsid w:val="007478FC"/>
    <w:rsid w:val="00747B10"/>
    <w:rsid w:val="00747D8A"/>
    <w:rsid w:val="00747EE4"/>
    <w:rsid w:val="00747FF0"/>
    <w:rsid w:val="00750160"/>
    <w:rsid w:val="007503ED"/>
    <w:rsid w:val="0075065B"/>
    <w:rsid w:val="00750718"/>
    <w:rsid w:val="0075077C"/>
    <w:rsid w:val="007509A6"/>
    <w:rsid w:val="00750A98"/>
    <w:rsid w:val="00750D58"/>
    <w:rsid w:val="00750EDE"/>
    <w:rsid w:val="0075115E"/>
    <w:rsid w:val="00751172"/>
    <w:rsid w:val="007517B6"/>
    <w:rsid w:val="007518BE"/>
    <w:rsid w:val="007518F4"/>
    <w:rsid w:val="00751969"/>
    <w:rsid w:val="00751B03"/>
    <w:rsid w:val="00751E87"/>
    <w:rsid w:val="0075248A"/>
    <w:rsid w:val="0075282E"/>
    <w:rsid w:val="0075283D"/>
    <w:rsid w:val="00753263"/>
    <w:rsid w:val="007532B3"/>
    <w:rsid w:val="00753A02"/>
    <w:rsid w:val="00753A21"/>
    <w:rsid w:val="00753A70"/>
    <w:rsid w:val="00753B43"/>
    <w:rsid w:val="00753DAB"/>
    <w:rsid w:val="00753E2F"/>
    <w:rsid w:val="00754040"/>
    <w:rsid w:val="007541CF"/>
    <w:rsid w:val="007543F5"/>
    <w:rsid w:val="00754517"/>
    <w:rsid w:val="007549EA"/>
    <w:rsid w:val="00754BC7"/>
    <w:rsid w:val="00754BEA"/>
    <w:rsid w:val="00754E23"/>
    <w:rsid w:val="00754E83"/>
    <w:rsid w:val="00755001"/>
    <w:rsid w:val="0075551D"/>
    <w:rsid w:val="007555D9"/>
    <w:rsid w:val="007559AB"/>
    <w:rsid w:val="00755D55"/>
    <w:rsid w:val="00756096"/>
    <w:rsid w:val="00756277"/>
    <w:rsid w:val="00756484"/>
    <w:rsid w:val="00756877"/>
    <w:rsid w:val="007569A5"/>
    <w:rsid w:val="00756B93"/>
    <w:rsid w:val="00757914"/>
    <w:rsid w:val="00757A51"/>
    <w:rsid w:val="00757BB1"/>
    <w:rsid w:val="00757BEB"/>
    <w:rsid w:val="00757EA2"/>
    <w:rsid w:val="007600FE"/>
    <w:rsid w:val="00760250"/>
    <w:rsid w:val="0076027F"/>
    <w:rsid w:val="00760938"/>
    <w:rsid w:val="00760A22"/>
    <w:rsid w:val="00760E3D"/>
    <w:rsid w:val="00760E92"/>
    <w:rsid w:val="0076148E"/>
    <w:rsid w:val="00761743"/>
    <w:rsid w:val="00761B80"/>
    <w:rsid w:val="00761DCC"/>
    <w:rsid w:val="00762497"/>
    <w:rsid w:val="00762542"/>
    <w:rsid w:val="007625A0"/>
    <w:rsid w:val="007625DE"/>
    <w:rsid w:val="00762659"/>
    <w:rsid w:val="007626BA"/>
    <w:rsid w:val="0076277F"/>
    <w:rsid w:val="00762970"/>
    <w:rsid w:val="00762BB0"/>
    <w:rsid w:val="00763150"/>
    <w:rsid w:val="00763366"/>
    <w:rsid w:val="007634DC"/>
    <w:rsid w:val="007639BD"/>
    <w:rsid w:val="00763EB8"/>
    <w:rsid w:val="007644FF"/>
    <w:rsid w:val="00764727"/>
    <w:rsid w:val="0076473E"/>
    <w:rsid w:val="00764918"/>
    <w:rsid w:val="0076494F"/>
    <w:rsid w:val="00765008"/>
    <w:rsid w:val="007650BA"/>
    <w:rsid w:val="0076528B"/>
    <w:rsid w:val="00765508"/>
    <w:rsid w:val="0076556D"/>
    <w:rsid w:val="007658C9"/>
    <w:rsid w:val="00765A97"/>
    <w:rsid w:val="007666DC"/>
    <w:rsid w:val="007667C8"/>
    <w:rsid w:val="00766A26"/>
    <w:rsid w:val="00766A29"/>
    <w:rsid w:val="00766C96"/>
    <w:rsid w:val="00767080"/>
    <w:rsid w:val="007670B2"/>
    <w:rsid w:val="00767169"/>
    <w:rsid w:val="00767444"/>
    <w:rsid w:val="00767603"/>
    <w:rsid w:val="0076774F"/>
    <w:rsid w:val="0076794E"/>
    <w:rsid w:val="007679D5"/>
    <w:rsid w:val="00767AAB"/>
    <w:rsid w:val="00767C16"/>
    <w:rsid w:val="00767C9B"/>
    <w:rsid w:val="00767DEC"/>
    <w:rsid w:val="007705D4"/>
    <w:rsid w:val="0077063F"/>
    <w:rsid w:val="0077074D"/>
    <w:rsid w:val="00770787"/>
    <w:rsid w:val="007707F0"/>
    <w:rsid w:val="00770A8A"/>
    <w:rsid w:val="00770AF9"/>
    <w:rsid w:val="00770AFB"/>
    <w:rsid w:val="00770B1D"/>
    <w:rsid w:val="00770B8D"/>
    <w:rsid w:val="00770C64"/>
    <w:rsid w:val="00770DBB"/>
    <w:rsid w:val="00770E48"/>
    <w:rsid w:val="00770E81"/>
    <w:rsid w:val="007715D4"/>
    <w:rsid w:val="0077174F"/>
    <w:rsid w:val="00771A2D"/>
    <w:rsid w:val="00772048"/>
    <w:rsid w:val="00772153"/>
    <w:rsid w:val="0077239C"/>
    <w:rsid w:val="00772768"/>
    <w:rsid w:val="00772A84"/>
    <w:rsid w:val="00772D8D"/>
    <w:rsid w:val="00772DA0"/>
    <w:rsid w:val="00772DDF"/>
    <w:rsid w:val="00772FD7"/>
    <w:rsid w:val="0077348F"/>
    <w:rsid w:val="00773695"/>
    <w:rsid w:val="007736BD"/>
    <w:rsid w:val="00773F3A"/>
    <w:rsid w:val="007740E6"/>
    <w:rsid w:val="00774267"/>
    <w:rsid w:val="007742A0"/>
    <w:rsid w:val="0077437A"/>
    <w:rsid w:val="007743E2"/>
    <w:rsid w:val="00774587"/>
    <w:rsid w:val="00774597"/>
    <w:rsid w:val="0077466D"/>
    <w:rsid w:val="0077474A"/>
    <w:rsid w:val="007747D7"/>
    <w:rsid w:val="00774AA5"/>
    <w:rsid w:val="00774B46"/>
    <w:rsid w:val="00774BAE"/>
    <w:rsid w:val="00775378"/>
    <w:rsid w:val="00775559"/>
    <w:rsid w:val="0077560C"/>
    <w:rsid w:val="00775EC7"/>
    <w:rsid w:val="0077619F"/>
    <w:rsid w:val="0077659A"/>
    <w:rsid w:val="00776951"/>
    <w:rsid w:val="00776A82"/>
    <w:rsid w:val="00776C93"/>
    <w:rsid w:val="00776EB6"/>
    <w:rsid w:val="00776EF0"/>
    <w:rsid w:val="00777283"/>
    <w:rsid w:val="00777326"/>
    <w:rsid w:val="007776B0"/>
    <w:rsid w:val="00777982"/>
    <w:rsid w:val="00777AE3"/>
    <w:rsid w:val="00777DE5"/>
    <w:rsid w:val="007802D6"/>
    <w:rsid w:val="00780560"/>
    <w:rsid w:val="0078076A"/>
    <w:rsid w:val="007807D2"/>
    <w:rsid w:val="00780A4C"/>
    <w:rsid w:val="00780B1A"/>
    <w:rsid w:val="00780CAA"/>
    <w:rsid w:val="00780E58"/>
    <w:rsid w:val="00781205"/>
    <w:rsid w:val="00781320"/>
    <w:rsid w:val="00781460"/>
    <w:rsid w:val="00781647"/>
    <w:rsid w:val="007819C4"/>
    <w:rsid w:val="00781BF6"/>
    <w:rsid w:val="00781DCA"/>
    <w:rsid w:val="0078229C"/>
    <w:rsid w:val="007822D0"/>
    <w:rsid w:val="0078230F"/>
    <w:rsid w:val="007829D5"/>
    <w:rsid w:val="00782AA1"/>
    <w:rsid w:val="00783196"/>
    <w:rsid w:val="00783314"/>
    <w:rsid w:val="00783345"/>
    <w:rsid w:val="00783975"/>
    <w:rsid w:val="00783B22"/>
    <w:rsid w:val="00783E01"/>
    <w:rsid w:val="00783FC7"/>
    <w:rsid w:val="00784126"/>
    <w:rsid w:val="00784491"/>
    <w:rsid w:val="00784495"/>
    <w:rsid w:val="0078465B"/>
    <w:rsid w:val="00784747"/>
    <w:rsid w:val="00784985"/>
    <w:rsid w:val="00784A38"/>
    <w:rsid w:val="00784A9B"/>
    <w:rsid w:val="00784B81"/>
    <w:rsid w:val="00784B82"/>
    <w:rsid w:val="00784C4E"/>
    <w:rsid w:val="00784E8F"/>
    <w:rsid w:val="00784FC9"/>
    <w:rsid w:val="007850FB"/>
    <w:rsid w:val="0078529E"/>
    <w:rsid w:val="00785498"/>
    <w:rsid w:val="0078563D"/>
    <w:rsid w:val="007856B1"/>
    <w:rsid w:val="00785C18"/>
    <w:rsid w:val="00785CD2"/>
    <w:rsid w:val="00785E34"/>
    <w:rsid w:val="007863E0"/>
    <w:rsid w:val="007865AC"/>
    <w:rsid w:val="00786625"/>
    <w:rsid w:val="00786B3F"/>
    <w:rsid w:val="00786BAF"/>
    <w:rsid w:val="00786DA6"/>
    <w:rsid w:val="00786FAD"/>
    <w:rsid w:val="0078706B"/>
    <w:rsid w:val="00787129"/>
    <w:rsid w:val="00787259"/>
    <w:rsid w:val="00787465"/>
    <w:rsid w:val="00787514"/>
    <w:rsid w:val="0078795D"/>
    <w:rsid w:val="00787A76"/>
    <w:rsid w:val="00787B8F"/>
    <w:rsid w:val="007902E6"/>
    <w:rsid w:val="007905E0"/>
    <w:rsid w:val="0079092B"/>
    <w:rsid w:val="00790F15"/>
    <w:rsid w:val="007910AA"/>
    <w:rsid w:val="007914C4"/>
    <w:rsid w:val="0079153E"/>
    <w:rsid w:val="00791C95"/>
    <w:rsid w:val="00791E12"/>
    <w:rsid w:val="00791E78"/>
    <w:rsid w:val="00791FB4"/>
    <w:rsid w:val="00792223"/>
    <w:rsid w:val="0079231D"/>
    <w:rsid w:val="007923DB"/>
    <w:rsid w:val="007924A0"/>
    <w:rsid w:val="00792700"/>
    <w:rsid w:val="007927AD"/>
    <w:rsid w:val="007929E0"/>
    <w:rsid w:val="00792B9F"/>
    <w:rsid w:val="00792C05"/>
    <w:rsid w:val="00793065"/>
    <w:rsid w:val="0079331E"/>
    <w:rsid w:val="0079350A"/>
    <w:rsid w:val="00793668"/>
    <w:rsid w:val="00793807"/>
    <w:rsid w:val="007939F4"/>
    <w:rsid w:val="00793A7F"/>
    <w:rsid w:val="00793C21"/>
    <w:rsid w:val="00793C3C"/>
    <w:rsid w:val="00793CD1"/>
    <w:rsid w:val="00793E62"/>
    <w:rsid w:val="00794022"/>
    <w:rsid w:val="00794229"/>
    <w:rsid w:val="0079424A"/>
    <w:rsid w:val="00794277"/>
    <w:rsid w:val="0079448F"/>
    <w:rsid w:val="0079455C"/>
    <w:rsid w:val="007945F3"/>
    <w:rsid w:val="007948D4"/>
    <w:rsid w:val="00794946"/>
    <w:rsid w:val="00794D01"/>
    <w:rsid w:val="00794E27"/>
    <w:rsid w:val="0079515C"/>
    <w:rsid w:val="007951FD"/>
    <w:rsid w:val="0079576E"/>
    <w:rsid w:val="0079579B"/>
    <w:rsid w:val="0079590E"/>
    <w:rsid w:val="00795A80"/>
    <w:rsid w:val="00795B8A"/>
    <w:rsid w:val="00795EA2"/>
    <w:rsid w:val="007960A9"/>
    <w:rsid w:val="0079617E"/>
    <w:rsid w:val="007962F7"/>
    <w:rsid w:val="0079636F"/>
    <w:rsid w:val="007963FC"/>
    <w:rsid w:val="00796870"/>
    <w:rsid w:val="00796B38"/>
    <w:rsid w:val="00796DAF"/>
    <w:rsid w:val="0079725B"/>
    <w:rsid w:val="007972DF"/>
    <w:rsid w:val="0079769D"/>
    <w:rsid w:val="0079794B"/>
    <w:rsid w:val="007979DA"/>
    <w:rsid w:val="00797A2B"/>
    <w:rsid w:val="00797CF6"/>
    <w:rsid w:val="00797EC6"/>
    <w:rsid w:val="00797F3C"/>
    <w:rsid w:val="007A00FB"/>
    <w:rsid w:val="007A0CB3"/>
    <w:rsid w:val="007A12E7"/>
    <w:rsid w:val="007A141C"/>
    <w:rsid w:val="007A14DA"/>
    <w:rsid w:val="007A1547"/>
    <w:rsid w:val="007A1830"/>
    <w:rsid w:val="007A1995"/>
    <w:rsid w:val="007A1B30"/>
    <w:rsid w:val="007A1C49"/>
    <w:rsid w:val="007A1DA8"/>
    <w:rsid w:val="007A210F"/>
    <w:rsid w:val="007A2164"/>
    <w:rsid w:val="007A219F"/>
    <w:rsid w:val="007A22C9"/>
    <w:rsid w:val="007A234C"/>
    <w:rsid w:val="007A235A"/>
    <w:rsid w:val="007A2AE2"/>
    <w:rsid w:val="007A2B78"/>
    <w:rsid w:val="007A2E83"/>
    <w:rsid w:val="007A31A9"/>
    <w:rsid w:val="007A32CB"/>
    <w:rsid w:val="007A32FB"/>
    <w:rsid w:val="007A34EE"/>
    <w:rsid w:val="007A3618"/>
    <w:rsid w:val="007A3879"/>
    <w:rsid w:val="007A38DB"/>
    <w:rsid w:val="007A3B00"/>
    <w:rsid w:val="007A3D02"/>
    <w:rsid w:val="007A41EE"/>
    <w:rsid w:val="007A43C6"/>
    <w:rsid w:val="007A4407"/>
    <w:rsid w:val="007A4503"/>
    <w:rsid w:val="007A463F"/>
    <w:rsid w:val="007A476C"/>
    <w:rsid w:val="007A4795"/>
    <w:rsid w:val="007A47FE"/>
    <w:rsid w:val="007A4BE5"/>
    <w:rsid w:val="007A4CA3"/>
    <w:rsid w:val="007A4DE2"/>
    <w:rsid w:val="007A5388"/>
    <w:rsid w:val="007A5955"/>
    <w:rsid w:val="007A5A39"/>
    <w:rsid w:val="007A5A75"/>
    <w:rsid w:val="007A5CBA"/>
    <w:rsid w:val="007A604F"/>
    <w:rsid w:val="007A6080"/>
    <w:rsid w:val="007A615C"/>
    <w:rsid w:val="007A618E"/>
    <w:rsid w:val="007A64C8"/>
    <w:rsid w:val="007A65A1"/>
    <w:rsid w:val="007A6781"/>
    <w:rsid w:val="007A682E"/>
    <w:rsid w:val="007A687D"/>
    <w:rsid w:val="007A6897"/>
    <w:rsid w:val="007A69CB"/>
    <w:rsid w:val="007A6A66"/>
    <w:rsid w:val="007A6B84"/>
    <w:rsid w:val="007A6BB4"/>
    <w:rsid w:val="007A6BD4"/>
    <w:rsid w:val="007A6CEA"/>
    <w:rsid w:val="007A6E1B"/>
    <w:rsid w:val="007A6E2F"/>
    <w:rsid w:val="007A7041"/>
    <w:rsid w:val="007A7054"/>
    <w:rsid w:val="007A73E5"/>
    <w:rsid w:val="007A76D9"/>
    <w:rsid w:val="007A7AAB"/>
    <w:rsid w:val="007A7DEB"/>
    <w:rsid w:val="007B0231"/>
    <w:rsid w:val="007B028E"/>
    <w:rsid w:val="007B02F8"/>
    <w:rsid w:val="007B056D"/>
    <w:rsid w:val="007B0585"/>
    <w:rsid w:val="007B0768"/>
    <w:rsid w:val="007B07BF"/>
    <w:rsid w:val="007B0B53"/>
    <w:rsid w:val="007B1443"/>
    <w:rsid w:val="007B146F"/>
    <w:rsid w:val="007B16DD"/>
    <w:rsid w:val="007B18FE"/>
    <w:rsid w:val="007B1A96"/>
    <w:rsid w:val="007B1B47"/>
    <w:rsid w:val="007B1DBB"/>
    <w:rsid w:val="007B1E0F"/>
    <w:rsid w:val="007B1E43"/>
    <w:rsid w:val="007B2489"/>
    <w:rsid w:val="007B2520"/>
    <w:rsid w:val="007B2538"/>
    <w:rsid w:val="007B28C8"/>
    <w:rsid w:val="007B28EA"/>
    <w:rsid w:val="007B29CB"/>
    <w:rsid w:val="007B2E3C"/>
    <w:rsid w:val="007B2E82"/>
    <w:rsid w:val="007B2F4B"/>
    <w:rsid w:val="007B31A9"/>
    <w:rsid w:val="007B329D"/>
    <w:rsid w:val="007B35ED"/>
    <w:rsid w:val="007B3B3E"/>
    <w:rsid w:val="007B3D54"/>
    <w:rsid w:val="007B3DF2"/>
    <w:rsid w:val="007B3FF1"/>
    <w:rsid w:val="007B41BA"/>
    <w:rsid w:val="007B4334"/>
    <w:rsid w:val="007B4403"/>
    <w:rsid w:val="007B46D1"/>
    <w:rsid w:val="007B478F"/>
    <w:rsid w:val="007B4A63"/>
    <w:rsid w:val="007B4B05"/>
    <w:rsid w:val="007B4C71"/>
    <w:rsid w:val="007B4E76"/>
    <w:rsid w:val="007B4EAE"/>
    <w:rsid w:val="007B509A"/>
    <w:rsid w:val="007B52BA"/>
    <w:rsid w:val="007B5301"/>
    <w:rsid w:val="007B53C4"/>
    <w:rsid w:val="007B5485"/>
    <w:rsid w:val="007B5672"/>
    <w:rsid w:val="007B5977"/>
    <w:rsid w:val="007B5CA3"/>
    <w:rsid w:val="007B5D59"/>
    <w:rsid w:val="007B5EDC"/>
    <w:rsid w:val="007B615D"/>
    <w:rsid w:val="007B623C"/>
    <w:rsid w:val="007B6359"/>
    <w:rsid w:val="007B6396"/>
    <w:rsid w:val="007B652C"/>
    <w:rsid w:val="007B652D"/>
    <w:rsid w:val="007B65A1"/>
    <w:rsid w:val="007B699E"/>
    <w:rsid w:val="007B6D04"/>
    <w:rsid w:val="007B6FA4"/>
    <w:rsid w:val="007B72C3"/>
    <w:rsid w:val="007B72CB"/>
    <w:rsid w:val="007B736A"/>
    <w:rsid w:val="007B74F8"/>
    <w:rsid w:val="007B77EB"/>
    <w:rsid w:val="007B7A88"/>
    <w:rsid w:val="007B7CA4"/>
    <w:rsid w:val="007B7D4E"/>
    <w:rsid w:val="007C01D2"/>
    <w:rsid w:val="007C03F2"/>
    <w:rsid w:val="007C0544"/>
    <w:rsid w:val="007C0553"/>
    <w:rsid w:val="007C0808"/>
    <w:rsid w:val="007C0827"/>
    <w:rsid w:val="007C0C38"/>
    <w:rsid w:val="007C0DF0"/>
    <w:rsid w:val="007C0E0C"/>
    <w:rsid w:val="007C0E70"/>
    <w:rsid w:val="007C11C3"/>
    <w:rsid w:val="007C1214"/>
    <w:rsid w:val="007C139D"/>
    <w:rsid w:val="007C13E1"/>
    <w:rsid w:val="007C14FC"/>
    <w:rsid w:val="007C15DF"/>
    <w:rsid w:val="007C1C1B"/>
    <w:rsid w:val="007C1C22"/>
    <w:rsid w:val="007C1FAB"/>
    <w:rsid w:val="007C200D"/>
    <w:rsid w:val="007C2038"/>
    <w:rsid w:val="007C2312"/>
    <w:rsid w:val="007C29F8"/>
    <w:rsid w:val="007C2B0B"/>
    <w:rsid w:val="007C2BD5"/>
    <w:rsid w:val="007C2C86"/>
    <w:rsid w:val="007C2E18"/>
    <w:rsid w:val="007C2E36"/>
    <w:rsid w:val="007C333B"/>
    <w:rsid w:val="007C373F"/>
    <w:rsid w:val="007C3972"/>
    <w:rsid w:val="007C3AAD"/>
    <w:rsid w:val="007C3CB8"/>
    <w:rsid w:val="007C3EA6"/>
    <w:rsid w:val="007C3FDE"/>
    <w:rsid w:val="007C41A6"/>
    <w:rsid w:val="007C433B"/>
    <w:rsid w:val="007C44ED"/>
    <w:rsid w:val="007C45CF"/>
    <w:rsid w:val="007C469B"/>
    <w:rsid w:val="007C46EC"/>
    <w:rsid w:val="007C4A8B"/>
    <w:rsid w:val="007C4B51"/>
    <w:rsid w:val="007C4B7C"/>
    <w:rsid w:val="007C4BCF"/>
    <w:rsid w:val="007C4C5A"/>
    <w:rsid w:val="007C4E4A"/>
    <w:rsid w:val="007C4ED7"/>
    <w:rsid w:val="007C54B6"/>
    <w:rsid w:val="007C564F"/>
    <w:rsid w:val="007C5A20"/>
    <w:rsid w:val="007C5C5F"/>
    <w:rsid w:val="007C5D2C"/>
    <w:rsid w:val="007C5D54"/>
    <w:rsid w:val="007C5FA5"/>
    <w:rsid w:val="007C5FD6"/>
    <w:rsid w:val="007C642F"/>
    <w:rsid w:val="007C64AC"/>
    <w:rsid w:val="007C66D6"/>
    <w:rsid w:val="007C6F38"/>
    <w:rsid w:val="007C7037"/>
    <w:rsid w:val="007C76DA"/>
    <w:rsid w:val="007C776E"/>
    <w:rsid w:val="007C77D3"/>
    <w:rsid w:val="007C7AE2"/>
    <w:rsid w:val="007D014A"/>
    <w:rsid w:val="007D067A"/>
    <w:rsid w:val="007D083F"/>
    <w:rsid w:val="007D0BB2"/>
    <w:rsid w:val="007D0D03"/>
    <w:rsid w:val="007D0F31"/>
    <w:rsid w:val="007D12E9"/>
    <w:rsid w:val="007D13D2"/>
    <w:rsid w:val="007D15CF"/>
    <w:rsid w:val="007D192A"/>
    <w:rsid w:val="007D1A74"/>
    <w:rsid w:val="007D1CAA"/>
    <w:rsid w:val="007D1DBF"/>
    <w:rsid w:val="007D2295"/>
    <w:rsid w:val="007D2299"/>
    <w:rsid w:val="007D2306"/>
    <w:rsid w:val="007D23A7"/>
    <w:rsid w:val="007D23EE"/>
    <w:rsid w:val="007D2717"/>
    <w:rsid w:val="007D286E"/>
    <w:rsid w:val="007D294D"/>
    <w:rsid w:val="007D2A9F"/>
    <w:rsid w:val="007D2EF6"/>
    <w:rsid w:val="007D349F"/>
    <w:rsid w:val="007D3819"/>
    <w:rsid w:val="007D3D18"/>
    <w:rsid w:val="007D3DAA"/>
    <w:rsid w:val="007D40E5"/>
    <w:rsid w:val="007D41FD"/>
    <w:rsid w:val="007D441A"/>
    <w:rsid w:val="007D4540"/>
    <w:rsid w:val="007D460A"/>
    <w:rsid w:val="007D48A3"/>
    <w:rsid w:val="007D4920"/>
    <w:rsid w:val="007D4E30"/>
    <w:rsid w:val="007D54A6"/>
    <w:rsid w:val="007D550D"/>
    <w:rsid w:val="007D56DA"/>
    <w:rsid w:val="007D5766"/>
    <w:rsid w:val="007D591F"/>
    <w:rsid w:val="007D59C9"/>
    <w:rsid w:val="007D5A2B"/>
    <w:rsid w:val="007D5AFC"/>
    <w:rsid w:val="007D5B5A"/>
    <w:rsid w:val="007D5D7B"/>
    <w:rsid w:val="007D5D93"/>
    <w:rsid w:val="007D5F4B"/>
    <w:rsid w:val="007D62EA"/>
    <w:rsid w:val="007D6324"/>
    <w:rsid w:val="007D63A2"/>
    <w:rsid w:val="007D66A4"/>
    <w:rsid w:val="007D6A44"/>
    <w:rsid w:val="007D6B02"/>
    <w:rsid w:val="007D6BE2"/>
    <w:rsid w:val="007D6E82"/>
    <w:rsid w:val="007D7083"/>
    <w:rsid w:val="007D70BC"/>
    <w:rsid w:val="007D75D3"/>
    <w:rsid w:val="007D78D8"/>
    <w:rsid w:val="007D791B"/>
    <w:rsid w:val="007D7A56"/>
    <w:rsid w:val="007D7CCD"/>
    <w:rsid w:val="007D7D3A"/>
    <w:rsid w:val="007D7DC7"/>
    <w:rsid w:val="007D7E9E"/>
    <w:rsid w:val="007D7EDE"/>
    <w:rsid w:val="007D7F4F"/>
    <w:rsid w:val="007D7F85"/>
    <w:rsid w:val="007D7FE5"/>
    <w:rsid w:val="007E0126"/>
    <w:rsid w:val="007E0461"/>
    <w:rsid w:val="007E0ABB"/>
    <w:rsid w:val="007E0B07"/>
    <w:rsid w:val="007E0C6B"/>
    <w:rsid w:val="007E1044"/>
    <w:rsid w:val="007E11CE"/>
    <w:rsid w:val="007E150E"/>
    <w:rsid w:val="007E159D"/>
    <w:rsid w:val="007E1686"/>
    <w:rsid w:val="007E17AB"/>
    <w:rsid w:val="007E19DF"/>
    <w:rsid w:val="007E1A8F"/>
    <w:rsid w:val="007E1CCE"/>
    <w:rsid w:val="007E1D12"/>
    <w:rsid w:val="007E1E1F"/>
    <w:rsid w:val="007E2090"/>
    <w:rsid w:val="007E2573"/>
    <w:rsid w:val="007E25E1"/>
    <w:rsid w:val="007E2616"/>
    <w:rsid w:val="007E28E2"/>
    <w:rsid w:val="007E2991"/>
    <w:rsid w:val="007E2DDC"/>
    <w:rsid w:val="007E2FF7"/>
    <w:rsid w:val="007E30DD"/>
    <w:rsid w:val="007E33E8"/>
    <w:rsid w:val="007E35F9"/>
    <w:rsid w:val="007E3635"/>
    <w:rsid w:val="007E3EDA"/>
    <w:rsid w:val="007E3F60"/>
    <w:rsid w:val="007E46C0"/>
    <w:rsid w:val="007E46FF"/>
    <w:rsid w:val="007E495A"/>
    <w:rsid w:val="007E49D6"/>
    <w:rsid w:val="007E4B78"/>
    <w:rsid w:val="007E4EC0"/>
    <w:rsid w:val="007E51D8"/>
    <w:rsid w:val="007E53C6"/>
    <w:rsid w:val="007E5472"/>
    <w:rsid w:val="007E5513"/>
    <w:rsid w:val="007E5572"/>
    <w:rsid w:val="007E593B"/>
    <w:rsid w:val="007E597F"/>
    <w:rsid w:val="007E5D88"/>
    <w:rsid w:val="007E6069"/>
    <w:rsid w:val="007E63AD"/>
    <w:rsid w:val="007E63BC"/>
    <w:rsid w:val="007E646F"/>
    <w:rsid w:val="007E65AF"/>
    <w:rsid w:val="007E6624"/>
    <w:rsid w:val="007E6986"/>
    <w:rsid w:val="007E7277"/>
    <w:rsid w:val="007E72F8"/>
    <w:rsid w:val="007E7419"/>
    <w:rsid w:val="007E757F"/>
    <w:rsid w:val="007E7A5F"/>
    <w:rsid w:val="007F02FF"/>
    <w:rsid w:val="007F05B4"/>
    <w:rsid w:val="007F068C"/>
    <w:rsid w:val="007F089F"/>
    <w:rsid w:val="007F0D86"/>
    <w:rsid w:val="007F1744"/>
    <w:rsid w:val="007F1985"/>
    <w:rsid w:val="007F19C0"/>
    <w:rsid w:val="007F1DE3"/>
    <w:rsid w:val="007F1F33"/>
    <w:rsid w:val="007F2080"/>
    <w:rsid w:val="007F2091"/>
    <w:rsid w:val="007F24A4"/>
    <w:rsid w:val="007F26EA"/>
    <w:rsid w:val="007F2740"/>
    <w:rsid w:val="007F283A"/>
    <w:rsid w:val="007F28DE"/>
    <w:rsid w:val="007F2935"/>
    <w:rsid w:val="007F2957"/>
    <w:rsid w:val="007F2A2A"/>
    <w:rsid w:val="007F2AFC"/>
    <w:rsid w:val="007F2E99"/>
    <w:rsid w:val="007F3371"/>
    <w:rsid w:val="007F33BB"/>
    <w:rsid w:val="007F344E"/>
    <w:rsid w:val="007F3489"/>
    <w:rsid w:val="007F3D41"/>
    <w:rsid w:val="007F3D76"/>
    <w:rsid w:val="007F3E14"/>
    <w:rsid w:val="007F3ECB"/>
    <w:rsid w:val="007F4392"/>
    <w:rsid w:val="007F43BF"/>
    <w:rsid w:val="007F4436"/>
    <w:rsid w:val="007F470B"/>
    <w:rsid w:val="007F47FB"/>
    <w:rsid w:val="007F48DD"/>
    <w:rsid w:val="007F4A62"/>
    <w:rsid w:val="007F4AEF"/>
    <w:rsid w:val="007F4C1D"/>
    <w:rsid w:val="007F4DC5"/>
    <w:rsid w:val="007F4E9E"/>
    <w:rsid w:val="007F4FF3"/>
    <w:rsid w:val="007F55DF"/>
    <w:rsid w:val="007F5670"/>
    <w:rsid w:val="007F57CB"/>
    <w:rsid w:val="007F57D3"/>
    <w:rsid w:val="007F584C"/>
    <w:rsid w:val="007F59BD"/>
    <w:rsid w:val="007F5D0F"/>
    <w:rsid w:val="007F5E73"/>
    <w:rsid w:val="007F5EEC"/>
    <w:rsid w:val="007F5FA3"/>
    <w:rsid w:val="007F6001"/>
    <w:rsid w:val="007F630B"/>
    <w:rsid w:val="007F6F36"/>
    <w:rsid w:val="007F6FDB"/>
    <w:rsid w:val="007F7137"/>
    <w:rsid w:val="007F7309"/>
    <w:rsid w:val="007F73B0"/>
    <w:rsid w:val="007F767F"/>
    <w:rsid w:val="007F778A"/>
    <w:rsid w:val="007F77DE"/>
    <w:rsid w:val="007F7E98"/>
    <w:rsid w:val="007F7FE7"/>
    <w:rsid w:val="0080012F"/>
    <w:rsid w:val="00800351"/>
    <w:rsid w:val="0080044E"/>
    <w:rsid w:val="00800604"/>
    <w:rsid w:val="008007DB"/>
    <w:rsid w:val="00800BD7"/>
    <w:rsid w:val="00800C20"/>
    <w:rsid w:val="00800C8C"/>
    <w:rsid w:val="00800FA7"/>
    <w:rsid w:val="00801249"/>
    <w:rsid w:val="0080146E"/>
    <w:rsid w:val="00801683"/>
    <w:rsid w:val="0080168B"/>
    <w:rsid w:val="00801799"/>
    <w:rsid w:val="00801C31"/>
    <w:rsid w:val="00801E2E"/>
    <w:rsid w:val="00801EF8"/>
    <w:rsid w:val="008024B0"/>
    <w:rsid w:val="00802558"/>
    <w:rsid w:val="00802581"/>
    <w:rsid w:val="00802814"/>
    <w:rsid w:val="008028F7"/>
    <w:rsid w:val="00802B3B"/>
    <w:rsid w:val="00802CA2"/>
    <w:rsid w:val="00802EE1"/>
    <w:rsid w:val="00802F14"/>
    <w:rsid w:val="00802FCD"/>
    <w:rsid w:val="008030FF"/>
    <w:rsid w:val="00803286"/>
    <w:rsid w:val="0080328E"/>
    <w:rsid w:val="00803293"/>
    <w:rsid w:val="008033D1"/>
    <w:rsid w:val="00803A4B"/>
    <w:rsid w:val="00803A9A"/>
    <w:rsid w:val="00803BE3"/>
    <w:rsid w:val="00803C24"/>
    <w:rsid w:val="00803CD4"/>
    <w:rsid w:val="00804158"/>
    <w:rsid w:val="0080417A"/>
    <w:rsid w:val="0080423D"/>
    <w:rsid w:val="00804290"/>
    <w:rsid w:val="00804964"/>
    <w:rsid w:val="00804F1E"/>
    <w:rsid w:val="0080535E"/>
    <w:rsid w:val="008059FD"/>
    <w:rsid w:val="00805A3F"/>
    <w:rsid w:val="00806255"/>
    <w:rsid w:val="0080641C"/>
    <w:rsid w:val="00806430"/>
    <w:rsid w:val="008064B1"/>
    <w:rsid w:val="00806500"/>
    <w:rsid w:val="0080651F"/>
    <w:rsid w:val="00806719"/>
    <w:rsid w:val="00806C40"/>
    <w:rsid w:val="00806CA4"/>
    <w:rsid w:val="00806CD6"/>
    <w:rsid w:val="00806DF0"/>
    <w:rsid w:val="00806E16"/>
    <w:rsid w:val="00806FF2"/>
    <w:rsid w:val="00807610"/>
    <w:rsid w:val="008078B1"/>
    <w:rsid w:val="00807B0F"/>
    <w:rsid w:val="00807C2B"/>
    <w:rsid w:val="00810387"/>
    <w:rsid w:val="00810582"/>
    <w:rsid w:val="00810FF7"/>
    <w:rsid w:val="008112C2"/>
    <w:rsid w:val="0081144E"/>
    <w:rsid w:val="0081193D"/>
    <w:rsid w:val="00811A57"/>
    <w:rsid w:val="00811B3D"/>
    <w:rsid w:val="00811C63"/>
    <w:rsid w:val="00811F2A"/>
    <w:rsid w:val="00812508"/>
    <w:rsid w:val="0081292C"/>
    <w:rsid w:val="00812957"/>
    <w:rsid w:val="00812DE2"/>
    <w:rsid w:val="00812F92"/>
    <w:rsid w:val="008135FD"/>
    <w:rsid w:val="008136EB"/>
    <w:rsid w:val="00813A0C"/>
    <w:rsid w:val="00813AC2"/>
    <w:rsid w:val="00813B10"/>
    <w:rsid w:val="00813B85"/>
    <w:rsid w:val="00813D03"/>
    <w:rsid w:val="00813FF1"/>
    <w:rsid w:val="00814055"/>
    <w:rsid w:val="008141BE"/>
    <w:rsid w:val="008142D9"/>
    <w:rsid w:val="0081438A"/>
    <w:rsid w:val="0081456C"/>
    <w:rsid w:val="008145FC"/>
    <w:rsid w:val="00814DCA"/>
    <w:rsid w:val="00814F34"/>
    <w:rsid w:val="00815073"/>
    <w:rsid w:val="008152F4"/>
    <w:rsid w:val="00815A48"/>
    <w:rsid w:val="00815D06"/>
    <w:rsid w:val="00815FFD"/>
    <w:rsid w:val="008162E8"/>
    <w:rsid w:val="00816341"/>
    <w:rsid w:val="008164FB"/>
    <w:rsid w:val="00816684"/>
    <w:rsid w:val="0081698C"/>
    <w:rsid w:val="00816A57"/>
    <w:rsid w:val="00816B8D"/>
    <w:rsid w:val="00817152"/>
    <w:rsid w:val="008173BA"/>
    <w:rsid w:val="008173D2"/>
    <w:rsid w:val="008174CE"/>
    <w:rsid w:val="00817CC4"/>
    <w:rsid w:val="00817E4B"/>
    <w:rsid w:val="00817F51"/>
    <w:rsid w:val="008201EF"/>
    <w:rsid w:val="008202BC"/>
    <w:rsid w:val="008206B3"/>
    <w:rsid w:val="008206D6"/>
    <w:rsid w:val="008208DA"/>
    <w:rsid w:val="00820AF4"/>
    <w:rsid w:val="00820B2B"/>
    <w:rsid w:val="00821921"/>
    <w:rsid w:val="00821CC5"/>
    <w:rsid w:val="00821FCC"/>
    <w:rsid w:val="008221E1"/>
    <w:rsid w:val="00822893"/>
    <w:rsid w:val="00822B85"/>
    <w:rsid w:val="008232E6"/>
    <w:rsid w:val="00823401"/>
    <w:rsid w:val="00823500"/>
    <w:rsid w:val="0082354F"/>
    <w:rsid w:val="00823588"/>
    <w:rsid w:val="008236C4"/>
    <w:rsid w:val="0082372A"/>
    <w:rsid w:val="0082375B"/>
    <w:rsid w:val="008238D7"/>
    <w:rsid w:val="0082392B"/>
    <w:rsid w:val="00823B78"/>
    <w:rsid w:val="00823DB5"/>
    <w:rsid w:val="00823DF2"/>
    <w:rsid w:val="008243FA"/>
    <w:rsid w:val="00824499"/>
    <w:rsid w:val="00824582"/>
    <w:rsid w:val="00824805"/>
    <w:rsid w:val="00824B6D"/>
    <w:rsid w:val="00824E0B"/>
    <w:rsid w:val="008253DC"/>
    <w:rsid w:val="008255DB"/>
    <w:rsid w:val="00825C07"/>
    <w:rsid w:val="00825D18"/>
    <w:rsid w:val="00825D5E"/>
    <w:rsid w:val="00825D61"/>
    <w:rsid w:val="00825DAA"/>
    <w:rsid w:val="008260BC"/>
    <w:rsid w:val="0082640E"/>
    <w:rsid w:val="008267A2"/>
    <w:rsid w:val="0082680D"/>
    <w:rsid w:val="008269DE"/>
    <w:rsid w:val="008269F9"/>
    <w:rsid w:val="00826A6E"/>
    <w:rsid w:val="00826BCB"/>
    <w:rsid w:val="00826D64"/>
    <w:rsid w:val="0082747F"/>
    <w:rsid w:val="008274AE"/>
    <w:rsid w:val="008275DC"/>
    <w:rsid w:val="0082765D"/>
    <w:rsid w:val="008277F0"/>
    <w:rsid w:val="00827A2C"/>
    <w:rsid w:val="00827BA4"/>
    <w:rsid w:val="00827E4E"/>
    <w:rsid w:val="00830363"/>
    <w:rsid w:val="00830416"/>
    <w:rsid w:val="00830631"/>
    <w:rsid w:val="00830704"/>
    <w:rsid w:val="0083073B"/>
    <w:rsid w:val="00830AA0"/>
    <w:rsid w:val="00830F35"/>
    <w:rsid w:val="00831059"/>
    <w:rsid w:val="00831076"/>
    <w:rsid w:val="0083116C"/>
    <w:rsid w:val="0083118E"/>
    <w:rsid w:val="00831295"/>
    <w:rsid w:val="00831534"/>
    <w:rsid w:val="00831602"/>
    <w:rsid w:val="00831678"/>
    <w:rsid w:val="0083174F"/>
    <w:rsid w:val="0083177C"/>
    <w:rsid w:val="008317C6"/>
    <w:rsid w:val="00831894"/>
    <w:rsid w:val="0083196D"/>
    <w:rsid w:val="008319E7"/>
    <w:rsid w:val="00831FA5"/>
    <w:rsid w:val="008320DD"/>
    <w:rsid w:val="008321BD"/>
    <w:rsid w:val="00832216"/>
    <w:rsid w:val="00832270"/>
    <w:rsid w:val="00832312"/>
    <w:rsid w:val="00832346"/>
    <w:rsid w:val="0083240C"/>
    <w:rsid w:val="008324D2"/>
    <w:rsid w:val="0083250D"/>
    <w:rsid w:val="008328F5"/>
    <w:rsid w:val="00832EB8"/>
    <w:rsid w:val="00832F59"/>
    <w:rsid w:val="00833129"/>
    <w:rsid w:val="00833135"/>
    <w:rsid w:val="00833252"/>
    <w:rsid w:val="00833739"/>
    <w:rsid w:val="00833C2C"/>
    <w:rsid w:val="00833E31"/>
    <w:rsid w:val="00834221"/>
    <w:rsid w:val="0083425F"/>
    <w:rsid w:val="0083428A"/>
    <w:rsid w:val="00834540"/>
    <w:rsid w:val="008345A9"/>
    <w:rsid w:val="0083461D"/>
    <w:rsid w:val="0083469C"/>
    <w:rsid w:val="00834708"/>
    <w:rsid w:val="00834909"/>
    <w:rsid w:val="00834A88"/>
    <w:rsid w:val="008353C1"/>
    <w:rsid w:val="008354DD"/>
    <w:rsid w:val="008355C4"/>
    <w:rsid w:val="0083592D"/>
    <w:rsid w:val="00835A1B"/>
    <w:rsid w:val="00835F20"/>
    <w:rsid w:val="00835FAC"/>
    <w:rsid w:val="00836016"/>
    <w:rsid w:val="00836053"/>
    <w:rsid w:val="00836612"/>
    <w:rsid w:val="008367B7"/>
    <w:rsid w:val="00836809"/>
    <w:rsid w:val="008368FE"/>
    <w:rsid w:val="00836A80"/>
    <w:rsid w:val="00836BC3"/>
    <w:rsid w:val="00837162"/>
    <w:rsid w:val="008371F7"/>
    <w:rsid w:val="008372C2"/>
    <w:rsid w:val="008372E8"/>
    <w:rsid w:val="008374E4"/>
    <w:rsid w:val="00837604"/>
    <w:rsid w:val="008376CE"/>
    <w:rsid w:val="00837776"/>
    <w:rsid w:val="00837874"/>
    <w:rsid w:val="00837983"/>
    <w:rsid w:val="00837B3B"/>
    <w:rsid w:val="00837F5B"/>
    <w:rsid w:val="0084000A"/>
    <w:rsid w:val="00840152"/>
    <w:rsid w:val="008401F9"/>
    <w:rsid w:val="0084029E"/>
    <w:rsid w:val="00840337"/>
    <w:rsid w:val="00840782"/>
    <w:rsid w:val="00840AAC"/>
    <w:rsid w:val="00840B21"/>
    <w:rsid w:val="00840BE5"/>
    <w:rsid w:val="00840C4B"/>
    <w:rsid w:val="00841143"/>
    <w:rsid w:val="00841244"/>
    <w:rsid w:val="00841472"/>
    <w:rsid w:val="00841647"/>
    <w:rsid w:val="008417BF"/>
    <w:rsid w:val="008418A5"/>
    <w:rsid w:val="00841A50"/>
    <w:rsid w:val="00841C5D"/>
    <w:rsid w:val="00841CAF"/>
    <w:rsid w:val="00841D54"/>
    <w:rsid w:val="008421C2"/>
    <w:rsid w:val="00842577"/>
    <w:rsid w:val="00842AB4"/>
    <w:rsid w:val="00842C66"/>
    <w:rsid w:val="00842EE5"/>
    <w:rsid w:val="00843113"/>
    <w:rsid w:val="00843AFA"/>
    <w:rsid w:val="00843CFE"/>
    <w:rsid w:val="008440F0"/>
    <w:rsid w:val="008442D5"/>
    <w:rsid w:val="00844906"/>
    <w:rsid w:val="0084499C"/>
    <w:rsid w:val="00844BB0"/>
    <w:rsid w:val="00844C75"/>
    <w:rsid w:val="00844EF4"/>
    <w:rsid w:val="00845027"/>
    <w:rsid w:val="00845387"/>
    <w:rsid w:val="00845B9E"/>
    <w:rsid w:val="00845C4D"/>
    <w:rsid w:val="00845F46"/>
    <w:rsid w:val="00846134"/>
    <w:rsid w:val="008461F5"/>
    <w:rsid w:val="0084651E"/>
    <w:rsid w:val="008465E0"/>
    <w:rsid w:val="008466ED"/>
    <w:rsid w:val="008469E7"/>
    <w:rsid w:val="00846B50"/>
    <w:rsid w:val="00846C7C"/>
    <w:rsid w:val="00846CE7"/>
    <w:rsid w:val="00847002"/>
    <w:rsid w:val="008470A7"/>
    <w:rsid w:val="008470DB"/>
    <w:rsid w:val="00847369"/>
    <w:rsid w:val="00847993"/>
    <w:rsid w:val="008479C1"/>
    <w:rsid w:val="00847B4F"/>
    <w:rsid w:val="00847BAF"/>
    <w:rsid w:val="00847C6E"/>
    <w:rsid w:val="00850203"/>
    <w:rsid w:val="0085056F"/>
    <w:rsid w:val="00850920"/>
    <w:rsid w:val="008509F7"/>
    <w:rsid w:val="00850BD0"/>
    <w:rsid w:val="00850D55"/>
    <w:rsid w:val="00850DE7"/>
    <w:rsid w:val="008510DE"/>
    <w:rsid w:val="008513BC"/>
    <w:rsid w:val="008518FE"/>
    <w:rsid w:val="0085192D"/>
    <w:rsid w:val="00851B47"/>
    <w:rsid w:val="00851DD1"/>
    <w:rsid w:val="0085213A"/>
    <w:rsid w:val="008521C7"/>
    <w:rsid w:val="008522F6"/>
    <w:rsid w:val="008527B3"/>
    <w:rsid w:val="008529AA"/>
    <w:rsid w:val="00852AC9"/>
    <w:rsid w:val="00852C27"/>
    <w:rsid w:val="00852D2E"/>
    <w:rsid w:val="00852ECE"/>
    <w:rsid w:val="00853118"/>
    <w:rsid w:val="0085316F"/>
    <w:rsid w:val="00853357"/>
    <w:rsid w:val="0085359F"/>
    <w:rsid w:val="0085365F"/>
    <w:rsid w:val="0085396B"/>
    <w:rsid w:val="00853D8B"/>
    <w:rsid w:val="00853D94"/>
    <w:rsid w:val="00853EF1"/>
    <w:rsid w:val="0085427E"/>
    <w:rsid w:val="00854369"/>
    <w:rsid w:val="0085478B"/>
    <w:rsid w:val="00854C92"/>
    <w:rsid w:val="00854DDC"/>
    <w:rsid w:val="00854F88"/>
    <w:rsid w:val="008551E6"/>
    <w:rsid w:val="008552CE"/>
    <w:rsid w:val="0085535B"/>
    <w:rsid w:val="00855B89"/>
    <w:rsid w:val="00855BA2"/>
    <w:rsid w:val="008560A2"/>
    <w:rsid w:val="0085657C"/>
    <w:rsid w:val="008565B7"/>
    <w:rsid w:val="0085663D"/>
    <w:rsid w:val="00856EF8"/>
    <w:rsid w:val="0085719B"/>
    <w:rsid w:val="0085741A"/>
    <w:rsid w:val="00857812"/>
    <w:rsid w:val="00857A76"/>
    <w:rsid w:val="00857B1B"/>
    <w:rsid w:val="00857C36"/>
    <w:rsid w:val="00857E0C"/>
    <w:rsid w:val="0086051A"/>
    <w:rsid w:val="00860A6B"/>
    <w:rsid w:val="00860AD1"/>
    <w:rsid w:val="00860ADB"/>
    <w:rsid w:val="00860D3C"/>
    <w:rsid w:val="00860E34"/>
    <w:rsid w:val="00860F9B"/>
    <w:rsid w:val="00860FAE"/>
    <w:rsid w:val="00861113"/>
    <w:rsid w:val="00861288"/>
    <w:rsid w:val="00861351"/>
    <w:rsid w:val="00861457"/>
    <w:rsid w:val="00861497"/>
    <w:rsid w:val="00861813"/>
    <w:rsid w:val="00861C92"/>
    <w:rsid w:val="00861FF7"/>
    <w:rsid w:val="00862095"/>
    <w:rsid w:val="00862193"/>
    <w:rsid w:val="00862352"/>
    <w:rsid w:val="0086297A"/>
    <w:rsid w:val="00862A56"/>
    <w:rsid w:val="00862C42"/>
    <w:rsid w:val="00863375"/>
    <w:rsid w:val="008633FA"/>
    <w:rsid w:val="0086344D"/>
    <w:rsid w:val="008634EA"/>
    <w:rsid w:val="008635C2"/>
    <w:rsid w:val="00863695"/>
    <w:rsid w:val="008639E3"/>
    <w:rsid w:val="00863B12"/>
    <w:rsid w:val="00863B85"/>
    <w:rsid w:val="00863B8D"/>
    <w:rsid w:val="00863D81"/>
    <w:rsid w:val="008640D9"/>
    <w:rsid w:val="008642A4"/>
    <w:rsid w:val="008644CB"/>
    <w:rsid w:val="0086450A"/>
    <w:rsid w:val="00864BCB"/>
    <w:rsid w:val="00864FF0"/>
    <w:rsid w:val="008652AB"/>
    <w:rsid w:val="0086534C"/>
    <w:rsid w:val="0086565B"/>
    <w:rsid w:val="008656D0"/>
    <w:rsid w:val="0086573E"/>
    <w:rsid w:val="00865771"/>
    <w:rsid w:val="00865A4F"/>
    <w:rsid w:val="00865B75"/>
    <w:rsid w:val="00865C13"/>
    <w:rsid w:val="00866470"/>
    <w:rsid w:val="00866A34"/>
    <w:rsid w:val="00866ADD"/>
    <w:rsid w:val="00866C11"/>
    <w:rsid w:val="00866C75"/>
    <w:rsid w:val="00867099"/>
    <w:rsid w:val="0086733E"/>
    <w:rsid w:val="00867D3F"/>
    <w:rsid w:val="008700F8"/>
    <w:rsid w:val="00870125"/>
    <w:rsid w:val="00870573"/>
    <w:rsid w:val="00870B1D"/>
    <w:rsid w:val="00870D41"/>
    <w:rsid w:val="00870DA8"/>
    <w:rsid w:val="00870E0F"/>
    <w:rsid w:val="00871367"/>
    <w:rsid w:val="00871657"/>
    <w:rsid w:val="00871AC3"/>
    <w:rsid w:val="00871C0C"/>
    <w:rsid w:val="00871CC3"/>
    <w:rsid w:val="00871E5E"/>
    <w:rsid w:val="00871FBB"/>
    <w:rsid w:val="00872054"/>
    <w:rsid w:val="0087210C"/>
    <w:rsid w:val="00872127"/>
    <w:rsid w:val="008721E3"/>
    <w:rsid w:val="0087220B"/>
    <w:rsid w:val="008722FD"/>
    <w:rsid w:val="00872486"/>
    <w:rsid w:val="008728E5"/>
    <w:rsid w:val="00872BB1"/>
    <w:rsid w:val="00872CC1"/>
    <w:rsid w:val="00872ECA"/>
    <w:rsid w:val="00872ED5"/>
    <w:rsid w:val="008738A9"/>
    <w:rsid w:val="00873C36"/>
    <w:rsid w:val="00873D87"/>
    <w:rsid w:val="00873F32"/>
    <w:rsid w:val="0087448D"/>
    <w:rsid w:val="00874981"/>
    <w:rsid w:val="00875161"/>
    <w:rsid w:val="0087537A"/>
    <w:rsid w:val="008754A0"/>
    <w:rsid w:val="00875572"/>
    <w:rsid w:val="0087558D"/>
    <w:rsid w:val="00875618"/>
    <w:rsid w:val="0087566D"/>
    <w:rsid w:val="0087569A"/>
    <w:rsid w:val="00875746"/>
    <w:rsid w:val="00875B5B"/>
    <w:rsid w:val="00875BAC"/>
    <w:rsid w:val="00875BEA"/>
    <w:rsid w:val="00875C0E"/>
    <w:rsid w:val="00876440"/>
    <w:rsid w:val="0087661A"/>
    <w:rsid w:val="00876690"/>
    <w:rsid w:val="00876C7A"/>
    <w:rsid w:val="00876D4A"/>
    <w:rsid w:val="00876D72"/>
    <w:rsid w:val="00876FC9"/>
    <w:rsid w:val="00877073"/>
    <w:rsid w:val="008770ED"/>
    <w:rsid w:val="00877339"/>
    <w:rsid w:val="00877575"/>
    <w:rsid w:val="00877814"/>
    <w:rsid w:val="008778DE"/>
    <w:rsid w:val="00877BEB"/>
    <w:rsid w:val="008805F9"/>
    <w:rsid w:val="008808CE"/>
    <w:rsid w:val="008809B1"/>
    <w:rsid w:val="008809E5"/>
    <w:rsid w:val="00880BE2"/>
    <w:rsid w:val="00880CD0"/>
    <w:rsid w:val="00880DC6"/>
    <w:rsid w:val="00880DC9"/>
    <w:rsid w:val="00881268"/>
    <w:rsid w:val="00881362"/>
    <w:rsid w:val="008813EC"/>
    <w:rsid w:val="0088143D"/>
    <w:rsid w:val="00881600"/>
    <w:rsid w:val="008816BE"/>
    <w:rsid w:val="008817FC"/>
    <w:rsid w:val="0088185D"/>
    <w:rsid w:val="008818E6"/>
    <w:rsid w:val="00881A2C"/>
    <w:rsid w:val="00881A70"/>
    <w:rsid w:val="00881BEA"/>
    <w:rsid w:val="00881E0F"/>
    <w:rsid w:val="00881EAB"/>
    <w:rsid w:val="00881F26"/>
    <w:rsid w:val="00881FB6"/>
    <w:rsid w:val="00881FD7"/>
    <w:rsid w:val="0088205A"/>
    <w:rsid w:val="0088211B"/>
    <w:rsid w:val="00882498"/>
    <w:rsid w:val="00882600"/>
    <w:rsid w:val="008826FC"/>
    <w:rsid w:val="008828EA"/>
    <w:rsid w:val="00882AC0"/>
    <w:rsid w:val="00882B62"/>
    <w:rsid w:val="00882E3F"/>
    <w:rsid w:val="008830C9"/>
    <w:rsid w:val="00883671"/>
    <w:rsid w:val="0088375F"/>
    <w:rsid w:val="008837D8"/>
    <w:rsid w:val="0088386A"/>
    <w:rsid w:val="00883903"/>
    <w:rsid w:val="00883951"/>
    <w:rsid w:val="008839C2"/>
    <w:rsid w:val="00883B9F"/>
    <w:rsid w:val="00883EDA"/>
    <w:rsid w:val="0088446F"/>
    <w:rsid w:val="008844C6"/>
    <w:rsid w:val="00884521"/>
    <w:rsid w:val="008845FB"/>
    <w:rsid w:val="0088476B"/>
    <w:rsid w:val="00884892"/>
    <w:rsid w:val="008848C3"/>
    <w:rsid w:val="00884F7A"/>
    <w:rsid w:val="00885226"/>
    <w:rsid w:val="008852E6"/>
    <w:rsid w:val="008858E7"/>
    <w:rsid w:val="00885943"/>
    <w:rsid w:val="00885A82"/>
    <w:rsid w:val="00885ADD"/>
    <w:rsid w:val="00885B57"/>
    <w:rsid w:val="00885C3B"/>
    <w:rsid w:val="00885D44"/>
    <w:rsid w:val="00885DF6"/>
    <w:rsid w:val="00885EDE"/>
    <w:rsid w:val="00885F8F"/>
    <w:rsid w:val="0088612B"/>
    <w:rsid w:val="00886229"/>
    <w:rsid w:val="008867C2"/>
    <w:rsid w:val="00886873"/>
    <w:rsid w:val="0088752B"/>
    <w:rsid w:val="00887811"/>
    <w:rsid w:val="0088797E"/>
    <w:rsid w:val="00887B2F"/>
    <w:rsid w:val="00887C98"/>
    <w:rsid w:val="00887D7B"/>
    <w:rsid w:val="00887E25"/>
    <w:rsid w:val="00887E44"/>
    <w:rsid w:val="00890646"/>
    <w:rsid w:val="008906E2"/>
    <w:rsid w:val="008907BF"/>
    <w:rsid w:val="00890A7F"/>
    <w:rsid w:val="00890A98"/>
    <w:rsid w:val="00890C27"/>
    <w:rsid w:val="00890C57"/>
    <w:rsid w:val="00890CE8"/>
    <w:rsid w:val="008911F4"/>
    <w:rsid w:val="00891B4F"/>
    <w:rsid w:val="00891E21"/>
    <w:rsid w:val="008921C4"/>
    <w:rsid w:val="008922AD"/>
    <w:rsid w:val="008925F4"/>
    <w:rsid w:val="0089261F"/>
    <w:rsid w:val="008929D4"/>
    <w:rsid w:val="00892DC9"/>
    <w:rsid w:val="0089308D"/>
    <w:rsid w:val="008930D3"/>
    <w:rsid w:val="0089338B"/>
    <w:rsid w:val="008933FF"/>
    <w:rsid w:val="00893D6F"/>
    <w:rsid w:val="00894399"/>
    <w:rsid w:val="008946BB"/>
    <w:rsid w:val="0089475B"/>
    <w:rsid w:val="0089481B"/>
    <w:rsid w:val="008948EF"/>
    <w:rsid w:val="00894963"/>
    <w:rsid w:val="00894D2B"/>
    <w:rsid w:val="00895048"/>
    <w:rsid w:val="0089523A"/>
    <w:rsid w:val="00895339"/>
    <w:rsid w:val="0089549D"/>
    <w:rsid w:val="00895657"/>
    <w:rsid w:val="00895892"/>
    <w:rsid w:val="008958EB"/>
    <w:rsid w:val="00896121"/>
    <w:rsid w:val="00896308"/>
    <w:rsid w:val="0089651B"/>
    <w:rsid w:val="00896539"/>
    <w:rsid w:val="00896555"/>
    <w:rsid w:val="008965EC"/>
    <w:rsid w:val="00896612"/>
    <w:rsid w:val="0089675B"/>
    <w:rsid w:val="0089698E"/>
    <w:rsid w:val="008969FF"/>
    <w:rsid w:val="00896E06"/>
    <w:rsid w:val="00896EE6"/>
    <w:rsid w:val="00896FB3"/>
    <w:rsid w:val="008971DD"/>
    <w:rsid w:val="008972B8"/>
    <w:rsid w:val="00897542"/>
    <w:rsid w:val="00897575"/>
    <w:rsid w:val="00897860"/>
    <w:rsid w:val="008978DF"/>
    <w:rsid w:val="008979A8"/>
    <w:rsid w:val="008979F8"/>
    <w:rsid w:val="00897C4E"/>
    <w:rsid w:val="008A0013"/>
    <w:rsid w:val="008A065F"/>
    <w:rsid w:val="008A0678"/>
    <w:rsid w:val="008A0785"/>
    <w:rsid w:val="008A07FC"/>
    <w:rsid w:val="008A0D82"/>
    <w:rsid w:val="008A0E4B"/>
    <w:rsid w:val="008A112A"/>
    <w:rsid w:val="008A1215"/>
    <w:rsid w:val="008A127E"/>
    <w:rsid w:val="008A1988"/>
    <w:rsid w:val="008A1A74"/>
    <w:rsid w:val="008A1CB0"/>
    <w:rsid w:val="008A1EF6"/>
    <w:rsid w:val="008A1F41"/>
    <w:rsid w:val="008A2610"/>
    <w:rsid w:val="008A2611"/>
    <w:rsid w:val="008A261A"/>
    <w:rsid w:val="008A281E"/>
    <w:rsid w:val="008A294C"/>
    <w:rsid w:val="008A2AFE"/>
    <w:rsid w:val="008A2D4E"/>
    <w:rsid w:val="008A2F00"/>
    <w:rsid w:val="008A2F0C"/>
    <w:rsid w:val="008A315B"/>
    <w:rsid w:val="008A3265"/>
    <w:rsid w:val="008A3513"/>
    <w:rsid w:val="008A35B2"/>
    <w:rsid w:val="008A35F9"/>
    <w:rsid w:val="008A3876"/>
    <w:rsid w:val="008A389D"/>
    <w:rsid w:val="008A3BE2"/>
    <w:rsid w:val="008A3C79"/>
    <w:rsid w:val="008A3CB1"/>
    <w:rsid w:val="008A3F26"/>
    <w:rsid w:val="008A3F35"/>
    <w:rsid w:val="008A4591"/>
    <w:rsid w:val="008A4617"/>
    <w:rsid w:val="008A470C"/>
    <w:rsid w:val="008A4901"/>
    <w:rsid w:val="008A5182"/>
    <w:rsid w:val="008A52E2"/>
    <w:rsid w:val="008A546A"/>
    <w:rsid w:val="008A5530"/>
    <w:rsid w:val="008A5533"/>
    <w:rsid w:val="008A58DB"/>
    <w:rsid w:val="008A58E9"/>
    <w:rsid w:val="008A5EEC"/>
    <w:rsid w:val="008A612D"/>
    <w:rsid w:val="008A6175"/>
    <w:rsid w:val="008A64D1"/>
    <w:rsid w:val="008A6DBE"/>
    <w:rsid w:val="008A6F41"/>
    <w:rsid w:val="008A704F"/>
    <w:rsid w:val="008A7209"/>
    <w:rsid w:val="008A7337"/>
    <w:rsid w:val="008A75F1"/>
    <w:rsid w:val="008A77F9"/>
    <w:rsid w:val="008A7A17"/>
    <w:rsid w:val="008A7D2A"/>
    <w:rsid w:val="008B00FB"/>
    <w:rsid w:val="008B013B"/>
    <w:rsid w:val="008B02BD"/>
    <w:rsid w:val="008B0346"/>
    <w:rsid w:val="008B034D"/>
    <w:rsid w:val="008B0381"/>
    <w:rsid w:val="008B03F5"/>
    <w:rsid w:val="008B0629"/>
    <w:rsid w:val="008B0AA8"/>
    <w:rsid w:val="008B0B39"/>
    <w:rsid w:val="008B0F2C"/>
    <w:rsid w:val="008B1073"/>
    <w:rsid w:val="008B1080"/>
    <w:rsid w:val="008B1289"/>
    <w:rsid w:val="008B1321"/>
    <w:rsid w:val="008B1721"/>
    <w:rsid w:val="008B1ACE"/>
    <w:rsid w:val="008B1D55"/>
    <w:rsid w:val="008B1DCF"/>
    <w:rsid w:val="008B1E28"/>
    <w:rsid w:val="008B220A"/>
    <w:rsid w:val="008B2274"/>
    <w:rsid w:val="008B22C4"/>
    <w:rsid w:val="008B2778"/>
    <w:rsid w:val="008B2825"/>
    <w:rsid w:val="008B28FA"/>
    <w:rsid w:val="008B2B77"/>
    <w:rsid w:val="008B2BDE"/>
    <w:rsid w:val="008B2FF7"/>
    <w:rsid w:val="008B3B5D"/>
    <w:rsid w:val="008B3BEF"/>
    <w:rsid w:val="008B3E34"/>
    <w:rsid w:val="008B443A"/>
    <w:rsid w:val="008B4650"/>
    <w:rsid w:val="008B4998"/>
    <w:rsid w:val="008B4B6B"/>
    <w:rsid w:val="008B4C65"/>
    <w:rsid w:val="008B4E65"/>
    <w:rsid w:val="008B52E7"/>
    <w:rsid w:val="008B5336"/>
    <w:rsid w:val="008B544B"/>
    <w:rsid w:val="008B565D"/>
    <w:rsid w:val="008B5754"/>
    <w:rsid w:val="008B587D"/>
    <w:rsid w:val="008B58C9"/>
    <w:rsid w:val="008B5B1F"/>
    <w:rsid w:val="008B5BCA"/>
    <w:rsid w:val="008B5E5E"/>
    <w:rsid w:val="008B5EAB"/>
    <w:rsid w:val="008B5EDD"/>
    <w:rsid w:val="008B61D5"/>
    <w:rsid w:val="008B6434"/>
    <w:rsid w:val="008B6520"/>
    <w:rsid w:val="008B684C"/>
    <w:rsid w:val="008B68A4"/>
    <w:rsid w:val="008B6AD3"/>
    <w:rsid w:val="008B6D2C"/>
    <w:rsid w:val="008B7046"/>
    <w:rsid w:val="008B71FC"/>
    <w:rsid w:val="008B7266"/>
    <w:rsid w:val="008B7492"/>
    <w:rsid w:val="008B74B5"/>
    <w:rsid w:val="008B783A"/>
    <w:rsid w:val="008B7AF6"/>
    <w:rsid w:val="008B7B60"/>
    <w:rsid w:val="008B7B88"/>
    <w:rsid w:val="008B7C2C"/>
    <w:rsid w:val="008B7C40"/>
    <w:rsid w:val="008B7CDC"/>
    <w:rsid w:val="008B7FF6"/>
    <w:rsid w:val="008C031C"/>
    <w:rsid w:val="008C03E1"/>
    <w:rsid w:val="008C0507"/>
    <w:rsid w:val="008C05D3"/>
    <w:rsid w:val="008C0723"/>
    <w:rsid w:val="008C08EC"/>
    <w:rsid w:val="008C08EE"/>
    <w:rsid w:val="008C099F"/>
    <w:rsid w:val="008C0BAE"/>
    <w:rsid w:val="008C0C29"/>
    <w:rsid w:val="008C0DCB"/>
    <w:rsid w:val="008C0DD2"/>
    <w:rsid w:val="008C0EE9"/>
    <w:rsid w:val="008C1226"/>
    <w:rsid w:val="008C1295"/>
    <w:rsid w:val="008C14BB"/>
    <w:rsid w:val="008C1740"/>
    <w:rsid w:val="008C1810"/>
    <w:rsid w:val="008C1DAC"/>
    <w:rsid w:val="008C1F56"/>
    <w:rsid w:val="008C2208"/>
    <w:rsid w:val="008C238F"/>
    <w:rsid w:val="008C26C1"/>
    <w:rsid w:val="008C2F6D"/>
    <w:rsid w:val="008C312A"/>
    <w:rsid w:val="008C35CA"/>
    <w:rsid w:val="008C3632"/>
    <w:rsid w:val="008C378D"/>
    <w:rsid w:val="008C37E3"/>
    <w:rsid w:val="008C386A"/>
    <w:rsid w:val="008C38F7"/>
    <w:rsid w:val="008C3B18"/>
    <w:rsid w:val="008C3C06"/>
    <w:rsid w:val="008C3DB0"/>
    <w:rsid w:val="008C3E4F"/>
    <w:rsid w:val="008C44EC"/>
    <w:rsid w:val="008C44F8"/>
    <w:rsid w:val="008C464E"/>
    <w:rsid w:val="008C4711"/>
    <w:rsid w:val="008C475E"/>
    <w:rsid w:val="008C48DF"/>
    <w:rsid w:val="008C4A3D"/>
    <w:rsid w:val="008C4ACB"/>
    <w:rsid w:val="008C4BBE"/>
    <w:rsid w:val="008C4D99"/>
    <w:rsid w:val="008C5151"/>
    <w:rsid w:val="008C559A"/>
    <w:rsid w:val="008C55A6"/>
    <w:rsid w:val="008C56F7"/>
    <w:rsid w:val="008C59DA"/>
    <w:rsid w:val="008C59F5"/>
    <w:rsid w:val="008C5AE9"/>
    <w:rsid w:val="008C5AF9"/>
    <w:rsid w:val="008C5BE8"/>
    <w:rsid w:val="008C5FCA"/>
    <w:rsid w:val="008C655F"/>
    <w:rsid w:val="008C69F0"/>
    <w:rsid w:val="008C6C1B"/>
    <w:rsid w:val="008C6CA3"/>
    <w:rsid w:val="008C6D8F"/>
    <w:rsid w:val="008C6F8D"/>
    <w:rsid w:val="008C74B7"/>
    <w:rsid w:val="008C7545"/>
    <w:rsid w:val="008C75A1"/>
    <w:rsid w:val="008C7728"/>
    <w:rsid w:val="008C7748"/>
    <w:rsid w:val="008C7795"/>
    <w:rsid w:val="008C79AB"/>
    <w:rsid w:val="008C7BCF"/>
    <w:rsid w:val="008C7DF8"/>
    <w:rsid w:val="008C7F20"/>
    <w:rsid w:val="008D034E"/>
    <w:rsid w:val="008D052B"/>
    <w:rsid w:val="008D05A4"/>
    <w:rsid w:val="008D060A"/>
    <w:rsid w:val="008D07DE"/>
    <w:rsid w:val="008D09F1"/>
    <w:rsid w:val="008D0D3F"/>
    <w:rsid w:val="008D0D71"/>
    <w:rsid w:val="008D0F94"/>
    <w:rsid w:val="008D0FA8"/>
    <w:rsid w:val="008D11D2"/>
    <w:rsid w:val="008D14AE"/>
    <w:rsid w:val="008D1934"/>
    <w:rsid w:val="008D1E3A"/>
    <w:rsid w:val="008D2019"/>
    <w:rsid w:val="008D236C"/>
    <w:rsid w:val="008D26AD"/>
    <w:rsid w:val="008D28D8"/>
    <w:rsid w:val="008D29A9"/>
    <w:rsid w:val="008D305A"/>
    <w:rsid w:val="008D31E7"/>
    <w:rsid w:val="008D33B3"/>
    <w:rsid w:val="008D33C2"/>
    <w:rsid w:val="008D36E3"/>
    <w:rsid w:val="008D3930"/>
    <w:rsid w:val="008D39A1"/>
    <w:rsid w:val="008D3B16"/>
    <w:rsid w:val="008D419E"/>
    <w:rsid w:val="008D440C"/>
    <w:rsid w:val="008D4803"/>
    <w:rsid w:val="008D4B4C"/>
    <w:rsid w:val="008D4B71"/>
    <w:rsid w:val="008D515C"/>
    <w:rsid w:val="008D52A0"/>
    <w:rsid w:val="008D53E5"/>
    <w:rsid w:val="008D57EF"/>
    <w:rsid w:val="008D5800"/>
    <w:rsid w:val="008D5A67"/>
    <w:rsid w:val="008D5D05"/>
    <w:rsid w:val="008D5F13"/>
    <w:rsid w:val="008D6B22"/>
    <w:rsid w:val="008D6B47"/>
    <w:rsid w:val="008D6E72"/>
    <w:rsid w:val="008D6EBB"/>
    <w:rsid w:val="008D6FA2"/>
    <w:rsid w:val="008D71DB"/>
    <w:rsid w:val="008D7502"/>
    <w:rsid w:val="008D7585"/>
    <w:rsid w:val="008D7974"/>
    <w:rsid w:val="008D7D63"/>
    <w:rsid w:val="008E0249"/>
    <w:rsid w:val="008E043B"/>
    <w:rsid w:val="008E0622"/>
    <w:rsid w:val="008E0730"/>
    <w:rsid w:val="008E0EE9"/>
    <w:rsid w:val="008E0FF6"/>
    <w:rsid w:val="008E11F3"/>
    <w:rsid w:val="008E1494"/>
    <w:rsid w:val="008E1627"/>
    <w:rsid w:val="008E187F"/>
    <w:rsid w:val="008E1971"/>
    <w:rsid w:val="008E1D8C"/>
    <w:rsid w:val="008E1EF7"/>
    <w:rsid w:val="008E1F2A"/>
    <w:rsid w:val="008E1FFA"/>
    <w:rsid w:val="008E200F"/>
    <w:rsid w:val="008E21E6"/>
    <w:rsid w:val="008E22AD"/>
    <w:rsid w:val="008E23A5"/>
    <w:rsid w:val="008E27E5"/>
    <w:rsid w:val="008E2BA3"/>
    <w:rsid w:val="008E2D15"/>
    <w:rsid w:val="008E2F62"/>
    <w:rsid w:val="008E3109"/>
    <w:rsid w:val="008E31D4"/>
    <w:rsid w:val="008E32D7"/>
    <w:rsid w:val="008E3367"/>
    <w:rsid w:val="008E36FC"/>
    <w:rsid w:val="008E38A6"/>
    <w:rsid w:val="008E4254"/>
    <w:rsid w:val="008E42E4"/>
    <w:rsid w:val="008E45DB"/>
    <w:rsid w:val="008E46D1"/>
    <w:rsid w:val="008E48A4"/>
    <w:rsid w:val="008E4A2B"/>
    <w:rsid w:val="008E4BB1"/>
    <w:rsid w:val="008E5151"/>
    <w:rsid w:val="008E53D9"/>
    <w:rsid w:val="008E54B3"/>
    <w:rsid w:val="008E555E"/>
    <w:rsid w:val="008E55EA"/>
    <w:rsid w:val="008E55F3"/>
    <w:rsid w:val="008E56A7"/>
    <w:rsid w:val="008E5BA3"/>
    <w:rsid w:val="008E5C3B"/>
    <w:rsid w:val="008E5DE8"/>
    <w:rsid w:val="008E6052"/>
    <w:rsid w:val="008E6081"/>
    <w:rsid w:val="008E6151"/>
    <w:rsid w:val="008E6325"/>
    <w:rsid w:val="008E64EB"/>
    <w:rsid w:val="008E669D"/>
    <w:rsid w:val="008E6707"/>
    <w:rsid w:val="008E6718"/>
    <w:rsid w:val="008E6A62"/>
    <w:rsid w:val="008E6D84"/>
    <w:rsid w:val="008E71B8"/>
    <w:rsid w:val="008E72C2"/>
    <w:rsid w:val="008E757E"/>
    <w:rsid w:val="008E75AF"/>
    <w:rsid w:val="008E768D"/>
    <w:rsid w:val="008E78AE"/>
    <w:rsid w:val="008E7C71"/>
    <w:rsid w:val="008F00F1"/>
    <w:rsid w:val="008F040B"/>
    <w:rsid w:val="008F05AC"/>
    <w:rsid w:val="008F0AF9"/>
    <w:rsid w:val="008F0B99"/>
    <w:rsid w:val="008F0DAA"/>
    <w:rsid w:val="008F1144"/>
    <w:rsid w:val="008F1299"/>
    <w:rsid w:val="008F12DA"/>
    <w:rsid w:val="008F14E6"/>
    <w:rsid w:val="008F196D"/>
    <w:rsid w:val="008F1B6D"/>
    <w:rsid w:val="008F1C83"/>
    <w:rsid w:val="008F1C9E"/>
    <w:rsid w:val="008F1FCD"/>
    <w:rsid w:val="008F2223"/>
    <w:rsid w:val="008F2384"/>
    <w:rsid w:val="008F24FC"/>
    <w:rsid w:val="008F2764"/>
    <w:rsid w:val="008F2B34"/>
    <w:rsid w:val="008F2B3A"/>
    <w:rsid w:val="008F2E09"/>
    <w:rsid w:val="008F30B5"/>
    <w:rsid w:val="008F3469"/>
    <w:rsid w:val="008F3638"/>
    <w:rsid w:val="008F37C6"/>
    <w:rsid w:val="008F3BBA"/>
    <w:rsid w:val="008F45DE"/>
    <w:rsid w:val="008F4742"/>
    <w:rsid w:val="008F4958"/>
    <w:rsid w:val="008F49AF"/>
    <w:rsid w:val="008F4E05"/>
    <w:rsid w:val="008F51FA"/>
    <w:rsid w:val="008F52B0"/>
    <w:rsid w:val="008F52F2"/>
    <w:rsid w:val="008F5879"/>
    <w:rsid w:val="008F5E3D"/>
    <w:rsid w:val="008F615B"/>
    <w:rsid w:val="008F6206"/>
    <w:rsid w:val="008F64B1"/>
    <w:rsid w:val="008F64C2"/>
    <w:rsid w:val="008F6AFA"/>
    <w:rsid w:val="008F6B20"/>
    <w:rsid w:val="008F6BDB"/>
    <w:rsid w:val="008F6C62"/>
    <w:rsid w:val="008F6CA1"/>
    <w:rsid w:val="008F709A"/>
    <w:rsid w:val="008F714F"/>
    <w:rsid w:val="008F7178"/>
    <w:rsid w:val="008F740F"/>
    <w:rsid w:val="008F757F"/>
    <w:rsid w:val="008F76BF"/>
    <w:rsid w:val="008F78E4"/>
    <w:rsid w:val="008F7A93"/>
    <w:rsid w:val="008F7BFA"/>
    <w:rsid w:val="008F7C57"/>
    <w:rsid w:val="008F7D25"/>
    <w:rsid w:val="008F7EE3"/>
    <w:rsid w:val="0090003C"/>
    <w:rsid w:val="0090076D"/>
    <w:rsid w:val="0090092C"/>
    <w:rsid w:val="00900B50"/>
    <w:rsid w:val="00900C2C"/>
    <w:rsid w:val="00900D3F"/>
    <w:rsid w:val="00900F11"/>
    <w:rsid w:val="0090129A"/>
    <w:rsid w:val="0090130E"/>
    <w:rsid w:val="00901333"/>
    <w:rsid w:val="00901763"/>
    <w:rsid w:val="00901B90"/>
    <w:rsid w:val="00901E65"/>
    <w:rsid w:val="00901EBB"/>
    <w:rsid w:val="00901F63"/>
    <w:rsid w:val="00902673"/>
    <w:rsid w:val="009026B3"/>
    <w:rsid w:val="00902AF1"/>
    <w:rsid w:val="00902BE1"/>
    <w:rsid w:val="00902C85"/>
    <w:rsid w:val="009030C1"/>
    <w:rsid w:val="0090363A"/>
    <w:rsid w:val="009038D3"/>
    <w:rsid w:val="00903B1F"/>
    <w:rsid w:val="00903E77"/>
    <w:rsid w:val="00904186"/>
    <w:rsid w:val="00904523"/>
    <w:rsid w:val="00904710"/>
    <w:rsid w:val="00904A83"/>
    <w:rsid w:val="00904AD5"/>
    <w:rsid w:val="00905215"/>
    <w:rsid w:val="0090556C"/>
    <w:rsid w:val="009056BB"/>
    <w:rsid w:val="00905B0B"/>
    <w:rsid w:val="009069B5"/>
    <w:rsid w:val="00906C58"/>
    <w:rsid w:val="00906D3B"/>
    <w:rsid w:val="009070A7"/>
    <w:rsid w:val="009072F8"/>
    <w:rsid w:val="00907660"/>
    <w:rsid w:val="00907753"/>
    <w:rsid w:val="009078E9"/>
    <w:rsid w:val="009078F9"/>
    <w:rsid w:val="00907D95"/>
    <w:rsid w:val="00910498"/>
    <w:rsid w:val="00910A90"/>
    <w:rsid w:val="00910BB8"/>
    <w:rsid w:val="00910BFA"/>
    <w:rsid w:val="00910D7A"/>
    <w:rsid w:val="00910FEB"/>
    <w:rsid w:val="0091122A"/>
    <w:rsid w:val="009118E9"/>
    <w:rsid w:val="0091190A"/>
    <w:rsid w:val="00911B8A"/>
    <w:rsid w:val="00911BFB"/>
    <w:rsid w:val="00911F06"/>
    <w:rsid w:val="009121F2"/>
    <w:rsid w:val="00912326"/>
    <w:rsid w:val="0091249F"/>
    <w:rsid w:val="009124DB"/>
    <w:rsid w:val="00912721"/>
    <w:rsid w:val="00912835"/>
    <w:rsid w:val="00912AA6"/>
    <w:rsid w:val="00912C0A"/>
    <w:rsid w:val="00912C44"/>
    <w:rsid w:val="0091305D"/>
    <w:rsid w:val="009131AD"/>
    <w:rsid w:val="00913558"/>
    <w:rsid w:val="009138A3"/>
    <w:rsid w:val="00913962"/>
    <w:rsid w:val="00913987"/>
    <w:rsid w:val="00913FC4"/>
    <w:rsid w:val="009140EF"/>
    <w:rsid w:val="009141FB"/>
    <w:rsid w:val="0091431B"/>
    <w:rsid w:val="009143E0"/>
    <w:rsid w:val="0091467E"/>
    <w:rsid w:val="0091486D"/>
    <w:rsid w:val="00915086"/>
    <w:rsid w:val="009153E5"/>
    <w:rsid w:val="0091542D"/>
    <w:rsid w:val="0091543F"/>
    <w:rsid w:val="00915445"/>
    <w:rsid w:val="009155C3"/>
    <w:rsid w:val="009156FD"/>
    <w:rsid w:val="00915A72"/>
    <w:rsid w:val="00915C5B"/>
    <w:rsid w:val="009165FD"/>
    <w:rsid w:val="00916CA9"/>
    <w:rsid w:val="00916E3D"/>
    <w:rsid w:val="00916E62"/>
    <w:rsid w:val="00917022"/>
    <w:rsid w:val="00917224"/>
    <w:rsid w:val="0091729E"/>
    <w:rsid w:val="009175A6"/>
    <w:rsid w:val="0091776B"/>
    <w:rsid w:val="009177DA"/>
    <w:rsid w:val="009177ED"/>
    <w:rsid w:val="00917ECB"/>
    <w:rsid w:val="00917F60"/>
    <w:rsid w:val="00917F64"/>
    <w:rsid w:val="0092076B"/>
    <w:rsid w:val="00920976"/>
    <w:rsid w:val="00920A97"/>
    <w:rsid w:val="00920CEC"/>
    <w:rsid w:val="009210BB"/>
    <w:rsid w:val="009212DB"/>
    <w:rsid w:val="0092130E"/>
    <w:rsid w:val="00921510"/>
    <w:rsid w:val="009215A5"/>
    <w:rsid w:val="00921976"/>
    <w:rsid w:val="00921C9D"/>
    <w:rsid w:val="00921CBE"/>
    <w:rsid w:val="00921F61"/>
    <w:rsid w:val="00922320"/>
    <w:rsid w:val="009224AF"/>
    <w:rsid w:val="009225E8"/>
    <w:rsid w:val="0092298E"/>
    <w:rsid w:val="00922B03"/>
    <w:rsid w:val="00922EC0"/>
    <w:rsid w:val="0092344A"/>
    <w:rsid w:val="009234A5"/>
    <w:rsid w:val="00923A30"/>
    <w:rsid w:val="00923B36"/>
    <w:rsid w:val="00923BBB"/>
    <w:rsid w:val="0092440A"/>
    <w:rsid w:val="0092445B"/>
    <w:rsid w:val="0092446D"/>
    <w:rsid w:val="0092448E"/>
    <w:rsid w:val="0092462A"/>
    <w:rsid w:val="0092468F"/>
    <w:rsid w:val="0092472B"/>
    <w:rsid w:val="00924982"/>
    <w:rsid w:val="00924B98"/>
    <w:rsid w:val="00924C26"/>
    <w:rsid w:val="00925419"/>
    <w:rsid w:val="00925453"/>
    <w:rsid w:val="009256F4"/>
    <w:rsid w:val="0092571B"/>
    <w:rsid w:val="009257A2"/>
    <w:rsid w:val="00925859"/>
    <w:rsid w:val="00925A72"/>
    <w:rsid w:val="00925A7B"/>
    <w:rsid w:val="00925B07"/>
    <w:rsid w:val="00925D68"/>
    <w:rsid w:val="00925FE9"/>
    <w:rsid w:val="00926038"/>
    <w:rsid w:val="009261F7"/>
    <w:rsid w:val="009268DE"/>
    <w:rsid w:val="0092695B"/>
    <w:rsid w:val="00926C9A"/>
    <w:rsid w:val="00926D5D"/>
    <w:rsid w:val="0092721C"/>
    <w:rsid w:val="0092721F"/>
    <w:rsid w:val="00927477"/>
    <w:rsid w:val="00927627"/>
    <w:rsid w:val="00927AD4"/>
    <w:rsid w:val="00927B41"/>
    <w:rsid w:val="00927C9D"/>
    <w:rsid w:val="00927D40"/>
    <w:rsid w:val="00927DFA"/>
    <w:rsid w:val="009300A7"/>
    <w:rsid w:val="009300E8"/>
    <w:rsid w:val="009302FE"/>
    <w:rsid w:val="00930333"/>
    <w:rsid w:val="0093078B"/>
    <w:rsid w:val="00930832"/>
    <w:rsid w:val="00930AA3"/>
    <w:rsid w:val="00930C1C"/>
    <w:rsid w:val="00930E34"/>
    <w:rsid w:val="009318A2"/>
    <w:rsid w:val="00931A25"/>
    <w:rsid w:val="00931B91"/>
    <w:rsid w:val="00931CEF"/>
    <w:rsid w:val="00931CF6"/>
    <w:rsid w:val="00931D71"/>
    <w:rsid w:val="00932417"/>
    <w:rsid w:val="00932437"/>
    <w:rsid w:val="0093273B"/>
    <w:rsid w:val="0093281E"/>
    <w:rsid w:val="009328BB"/>
    <w:rsid w:val="009328D8"/>
    <w:rsid w:val="00932999"/>
    <w:rsid w:val="009329D5"/>
    <w:rsid w:val="00932E43"/>
    <w:rsid w:val="00932EC9"/>
    <w:rsid w:val="00932F3F"/>
    <w:rsid w:val="00933415"/>
    <w:rsid w:val="0093376D"/>
    <w:rsid w:val="009337E6"/>
    <w:rsid w:val="009337F1"/>
    <w:rsid w:val="00933820"/>
    <w:rsid w:val="00933AD6"/>
    <w:rsid w:val="00933D05"/>
    <w:rsid w:val="00933D4D"/>
    <w:rsid w:val="0093430D"/>
    <w:rsid w:val="009343B4"/>
    <w:rsid w:val="0093485C"/>
    <w:rsid w:val="00934C21"/>
    <w:rsid w:val="00934CEA"/>
    <w:rsid w:val="00935166"/>
    <w:rsid w:val="0093524D"/>
    <w:rsid w:val="00935537"/>
    <w:rsid w:val="0093577A"/>
    <w:rsid w:val="0093579C"/>
    <w:rsid w:val="00935D17"/>
    <w:rsid w:val="00935D90"/>
    <w:rsid w:val="00935E00"/>
    <w:rsid w:val="00936462"/>
    <w:rsid w:val="0093672B"/>
    <w:rsid w:val="00936732"/>
    <w:rsid w:val="0093692C"/>
    <w:rsid w:val="00936BB6"/>
    <w:rsid w:val="00936E35"/>
    <w:rsid w:val="00936FB6"/>
    <w:rsid w:val="0093703F"/>
    <w:rsid w:val="009371CB"/>
    <w:rsid w:val="009376C8"/>
    <w:rsid w:val="0093772C"/>
    <w:rsid w:val="00937BAE"/>
    <w:rsid w:val="00937C54"/>
    <w:rsid w:val="009400A1"/>
    <w:rsid w:val="009409E4"/>
    <w:rsid w:val="00940D44"/>
    <w:rsid w:val="00940E9F"/>
    <w:rsid w:val="00941021"/>
    <w:rsid w:val="00941095"/>
    <w:rsid w:val="009412CD"/>
    <w:rsid w:val="009412F1"/>
    <w:rsid w:val="00941305"/>
    <w:rsid w:val="00941455"/>
    <w:rsid w:val="0094154E"/>
    <w:rsid w:val="009415AD"/>
    <w:rsid w:val="00941617"/>
    <w:rsid w:val="00941BA3"/>
    <w:rsid w:val="00941C37"/>
    <w:rsid w:val="00941D35"/>
    <w:rsid w:val="00941FEA"/>
    <w:rsid w:val="00942146"/>
    <w:rsid w:val="009421AC"/>
    <w:rsid w:val="0094234E"/>
    <w:rsid w:val="00942467"/>
    <w:rsid w:val="00942763"/>
    <w:rsid w:val="009429EC"/>
    <w:rsid w:val="00942E27"/>
    <w:rsid w:val="00942E70"/>
    <w:rsid w:val="0094320E"/>
    <w:rsid w:val="00943411"/>
    <w:rsid w:val="0094342D"/>
    <w:rsid w:val="00943488"/>
    <w:rsid w:val="009436B6"/>
    <w:rsid w:val="009438C5"/>
    <w:rsid w:val="00943EE9"/>
    <w:rsid w:val="00943F60"/>
    <w:rsid w:val="009445B7"/>
    <w:rsid w:val="009445BB"/>
    <w:rsid w:val="00944657"/>
    <w:rsid w:val="009448B3"/>
    <w:rsid w:val="00944C94"/>
    <w:rsid w:val="00944CA4"/>
    <w:rsid w:val="00944F79"/>
    <w:rsid w:val="00945211"/>
    <w:rsid w:val="00945559"/>
    <w:rsid w:val="0094569B"/>
    <w:rsid w:val="00945C8A"/>
    <w:rsid w:val="00945E42"/>
    <w:rsid w:val="00946074"/>
    <w:rsid w:val="00946227"/>
    <w:rsid w:val="0094634B"/>
    <w:rsid w:val="0094636A"/>
    <w:rsid w:val="009463C1"/>
    <w:rsid w:val="0094650C"/>
    <w:rsid w:val="0094679E"/>
    <w:rsid w:val="00946835"/>
    <w:rsid w:val="00946C4C"/>
    <w:rsid w:val="009470F2"/>
    <w:rsid w:val="009471D4"/>
    <w:rsid w:val="0094720A"/>
    <w:rsid w:val="00947276"/>
    <w:rsid w:val="0094733B"/>
    <w:rsid w:val="009473B7"/>
    <w:rsid w:val="00947592"/>
    <w:rsid w:val="00947948"/>
    <w:rsid w:val="00947B69"/>
    <w:rsid w:val="00947CA6"/>
    <w:rsid w:val="00947CFB"/>
    <w:rsid w:val="0095026A"/>
    <w:rsid w:val="00950406"/>
    <w:rsid w:val="00950427"/>
    <w:rsid w:val="00950520"/>
    <w:rsid w:val="00950790"/>
    <w:rsid w:val="009507BE"/>
    <w:rsid w:val="009509C8"/>
    <w:rsid w:val="00950AE8"/>
    <w:rsid w:val="00950FC7"/>
    <w:rsid w:val="00950FDB"/>
    <w:rsid w:val="0095119E"/>
    <w:rsid w:val="00951227"/>
    <w:rsid w:val="00951300"/>
    <w:rsid w:val="009513AA"/>
    <w:rsid w:val="00951493"/>
    <w:rsid w:val="00951540"/>
    <w:rsid w:val="0095154A"/>
    <w:rsid w:val="00951649"/>
    <w:rsid w:val="009517F1"/>
    <w:rsid w:val="0095180F"/>
    <w:rsid w:val="00951914"/>
    <w:rsid w:val="00951978"/>
    <w:rsid w:val="00951DF0"/>
    <w:rsid w:val="00951EB7"/>
    <w:rsid w:val="009521F2"/>
    <w:rsid w:val="009522E4"/>
    <w:rsid w:val="009525CC"/>
    <w:rsid w:val="00952737"/>
    <w:rsid w:val="00952902"/>
    <w:rsid w:val="0095295A"/>
    <w:rsid w:val="00952C08"/>
    <w:rsid w:val="00952F2D"/>
    <w:rsid w:val="009532F7"/>
    <w:rsid w:val="009539A6"/>
    <w:rsid w:val="00953A4D"/>
    <w:rsid w:val="00953C5A"/>
    <w:rsid w:val="00953CBD"/>
    <w:rsid w:val="00953CE1"/>
    <w:rsid w:val="00953DFB"/>
    <w:rsid w:val="00953E75"/>
    <w:rsid w:val="009541A7"/>
    <w:rsid w:val="009542FB"/>
    <w:rsid w:val="009543D4"/>
    <w:rsid w:val="009544FA"/>
    <w:rsid w:val="0095482B"/>
    <w:rsid w:val="00954AB6"/>
    <w:rsid w:val="00954D91"/>
    <w:rsid w:val="00954DFA"/>
    <w:rsid w:val="00955009"/>
    <w:rsid w:val="00955150"/>
    <w:rsid w:val="00955238"/>
    <w:rsid w:val="0095527B"/>
    <w:rsid w:val="009553CF"/>
    <w:rsid w:val="00955847"/>
    <w:rsid w:val="0095593B"/>
    <w:rsid w:val="00955BB2"/>
    <w:rsid w:val="00956094"/>
    <w:rsid w:val="0095630F"/>
    <w:rsid w:val="00956827"/>
    <w:rsid w:val="00956978"/>
    <w:rsid w:val="00956E4E"/>
    <w:rsid w:val="009573F6"/>
    <w:rsid w:val="0095764A"/>
    <w:rsid w:val="009577F3"/>
    <w:rsid w:val="00957927"/>
    <w:rsid w:val="00957A33"/>
    <w:rsid w:val="00957C81"/>
    <w:rsid w:val="00957EDE"/>
    <w:rsid w:val="00957F4F"/>
    <w:rsid w:val="00957F9D"/>
    <w:rsid w:val="00957FD0"/>
    <w:rsid w:val="00960251"/>
    <w:rsid w:val="0096032C"/>
    <w:rsid w:val="0096035B"/>
    <w:rsid w:val="00960374"/>
    <w:rsid w:val="009607E9"/>
    <w:rsid w:val="00960FA4"/>
    <w:rsid w:val="00961199"/>
    <w:rsid w:val="009611A2"/>
    <w:rsid w:val="00961415"/>
    <w:rsid w:val="009615C0"/>
    <w:rsid w:val="00961922"/>
    <w:rsid w:val="00961AF0"/>
    <w:rsid w:val="00961B24"/>
    <w:rsid w:val="00961BDC"/>
    <w:rsid w:val="00961C15"/>
    <w:rsid w:val="00961D8F"/>
    <w:rsid w:val="00962184"/>
    <w:rsid w:val="009622BB"/>
    <w:rsid w:val="009622DC"/>
    <w:rsid w:val="00962378"/>
    <w:rsid w:val="0096239D"/>
    <w:rsid w:val="0096277D"/>
    <w:rsid w:val="00962A97"/>
    <w:rsid w:val="00962C8F"/>
    <w:rsid w:val="00962DA8"/>
    <w:rsid w:val="00962DF6"/>
    <w:rsid w:val="00962F37"/>
    <w:rsid w:val="00963029"/>
    <w:rsid w:val="00963153"/>
    <w:rsid w:val="0096362A"/>
    <w:rsid w:val="00963A50"/>
    <w:rsid w:val="00963B9D"/>
    <w:rsid w:val="00963DC0"/>
    <w:rsid w:val="00964146"/>
    <w:rsid w:val="00964197"/>
    <w:rsid w:val="0096479D"/>
    <w:rsid w:val="009647FE"/>
    <w:rsid w:val="00964AE2"/>
    <w:rsid w:val="00964AFC"/>
    <w:rsid w:val="00964C5B"/>
    <w:rsid w:val="00964E0D"/>
    <w:rsid w:val="009650DC"/>
    <w:rsid w:val="009652BA"/>
    <w:rsid w:val="009652EE"/>
    <w:rsid w:val="009652F2"/>
    <w:rsid w:val="009655E5"/>
    <w:rsid w:val="009656B7"/>
    <w:rsid w:val="00965A07"/>
    <w:rsid w:val="00965AA6"/>
    <w:rsid w:val="00965C48"/>
    <w:rsid w:val="0096624E"/>
    <w:rsid w:val="009665A9"/>
    <w:rsid w:val="009666BD"/>
    <w:rsid w:val="00966728"/>
    <w:rsid w:val="009669E1"/>
    <w:rsid w:val="00966C7B"/>
    <w:rsid w:val="0096705E"/>
    <w:rsid w:val="0096724A"/>
    <w:rsid w:val="009676B6"/>
    <w:rsid w:val="009700B8"/>
    <w:rsid w:val="0097038B"/>
    <w:rsid w:val="00970400"/>
    <w:rsid w:val="009704D6"/>
    <w:rsid w:val="00970552"/>
    <w:rsid w:val="00970718"/>
    <w:rsid w:val="009707C2"/>
    <w:rsid w:val="00970944"/>
    <w:rsid w:val="00970E6E"/>
    <w:rsid w:val="009710A1"/>
    <w:rsid w:val="009714D1"/>
    <w:rsid w:val="009716B4"/>
    <w:rsid w:val="00971753"/>
    <w:rsid w:val="0097182A"/>
    <w:rsid w:val="00971A44"/>
    <w:rsid w:val="00971B6F"/>
    <w:rsid w:val="00971C30"/>
    <w:rsid w:val="00971E19"/>
    <w:rsid w:val="00971F54"/>
    <w:rsid w:val="00972019"/>
    <w:rsid w:val="009723B4"/>
    <w:rsid w:val="00972550"/>
    <w:rsid w:val="009725A6"/>
    <w:rsid w:val="00972875"/>
    <w:rsid w:val="00972B77"/>
    <w:rsid w:val="00972BB3"/>
    <w:rsid w:val="00972D81"/>
    <w:rsid w:val="00972F1F"/>
    <w:rsid w:val="00973022"/>
    <w:rsid w:val="0097328E"/>
    <w:rsid w:val="00973292"/>
    <w:rsid w:val="009734EB"/>
    <w:rsid w:val="009738CD"/>
    <w:rsid w:val="00973973"/>
    <w:rsid w:val="00973AAA"/>
    <w:rsid w:val="00974333"/>
    <w:rsid w:val="00974457"/>
    <w:rsid w:val="009754B6"/>
    <w:rsid w:val="00975561"/>
    <w:rsid w:val="009755D2"/>
    <w:rsid w:val="00975781"/>
    <w:rsid w:val="00975C5C"/>
    <w:rsid w:val="00975D3B"/>
    <w:rsid w:val="00975EF6"/>
    <w:rsid w:val="00976231"/>
    <w:rsid w:val="00976343"/>
    <w:rsid w:val="00976721"/>
    <w:rsid w:val="00976825"/>
    <w:rsid w:val="0097694D"/>
    <w:rsid w:val="00976A59"/>
    <w:rsid w:val="00976A63"/>
    <w:rsid w:val="00976B0B"/>
    <w:rsid w:val="00976B84"/>
    <w:rsid w:val="00976C1C"/>
    <w:rsid w:val="00977255"/>
    <w:rsid w:val="00977266"/>
    <w:rsid w:val="009772EB"/>
    <w:rsid w:val="00977698"/>
    <w:rsid w:val="00977AC2"/>
    <w:rsid w:val="00980155"/>
    <w:rsid w:val="009801BA"/>
    <w:rsid w:val="009804EB"/>
    <w:rsid w:val="009805BC"/>
    <w:rsid w:val="00980B4B"/>
    <w:rsid w:val="00980C2A"/>
    <w:rsid w:val="00981516"/>
    <w:rsid w:val="00981C9D"/>
    <w:rsid w:val="00982369"/>
    <w:rsid w:val="009823DD"/>
    <w:rsid w:val="00982572"/>
    <w:rsid w:val="00982AC9"/>
    <w:rsid w:val="009831F8"/>
    <w:rsid w:val="0098322A"/>
    <w:rsid w:val="0098329A"/>
    <w:rsid w:val="00984152"/>
    <w:rsid w:val="00984197"/>
    <w:rsid w:val="0098451E"/>
    <w:rsid w:val="009846D3"/>
    <w:rsid w:val="00984871"/>
    <w:rsid w:val="00984C43"/>
    <w:rsid w:val="00984D58"/>
    <w:rsid w:val="00984D80"/>
    <w:rsid w:val="009850F2"/>
    <w:rsid w:val="00985113"/>
    <w:rsid w:val="009851D6"/>
    <w:rsid w:val="0098593D"/>
    <w:rsid w:val="00985C36"/>
    <w:rsid w:val="00985CA2"/>
    <w:rsid w:val="00985CF6"/>
    <w:rsid w:val="0098633E"/>
    <w:rsid w:val="009863C1"/>
    <w:rsid w:val="009864D4"/>
    <w:rsid w:val="009865F7"/>
    <w:rsid w:val="00986B53"/>
    <w:rsid w:val="00986C06"/>
    <w:rsid w:val="00986E6D"/>
    <w:rsid w:val="00987275"/>
    <w:rsid w:val="009874C5"/>
    <w:rsid w:val="009874E9"/>
    <w:rsid w:val="009876F9"/>
    <w:rsid w:val="00987907"/>
    <w:rsid w:val="00987DD3"/>
    <w:rsid w:val="00990503"/>
    <w:rsid w:val="0099067D"/>
    <w:rsid w:val="009908ED"/>
    <w:rsid w:val="00990922"/>
    <w:rsid w:val="00990B9D"/>
    <w:rsid w:val="00990D0B"/>
    <w:rsid w:val="0099107A"/>
    <w:rsid w:val="00991216"/>
    <w:rsid w:val="009912C5"/>
    <w:rsid w:val="009915C8"/>
    <w:rsid w:val="0099179F"/>
    <w:rsid w:val="00991A77"/>
    <w:rsid w:val="00991CA4"/>
    <w:rsid w:val="00991D3F"/>
    <w:rsid w:val="00991DF5"/>
    <w:rsid w:val="00992229"/>
    <w:rsid w:val="00992734"/>
    <w:rsid w:val="00992777"/>
    <w:rsid w:val="009928E1"/>
    <w:rsid w:val="00992DC0"/>
    <w:rsid w:val="00993250"/>
    <w:rsid w:val="00993389"/>
    <w:rsid w:val="009935D7"/>
    <w:rsid w:val="009935E0"/>
    <w:rsid w:val="0099367A"/>
    <w:rsid w:val="009936D3"/>
    <w:rsid w:val="00993AA1"/>
    <w:rsid w:val="00993B45"/>
    <w:rsid w:val="00993B88"/>
    <w:rsid w:val="00993BB7"/>
    <w:rsid w:val="00993ED6"/>
    <w:rsid w:val="009940C2"/>
    <w:rsid w:val="00994175"/>
    <w:rsid w:val="009941FA"/>
    <w:rsid w:val="00994B4A"/>
    <w:rsid w:val="00994FA9"/>
    <w:rsid w:val="0099519F"/>
    <w:rsid w:val="00995260"/>
    <w:rsid w:val="00995428"/>
    <w:rsid w:val="0099552D"/>
    <w:rsid w:val="00995597"/>
    <w:rsid w:val="009957EB"/>
    <w:rsid w:val="00995AD1"/>
    <w:rsid w:val="00995B6E"/>
    <w:rsid w:val="00995D10"/>
    <w:rsid w:val="00995E27"/>
    <w:rsid w:val="0099611D"/>
    <w:rsid w:val="0099644D"/>
    <w:rsid w:val="00996734"/>
    <w:rsid w:val="00996AD2"/>
    <w:rsid w:val="00996D24"/>
    <w:rsid w:val="00997019"/>
    <w:rsid w:val="00997936"/>
    <w:rsid w:val="009A0068"/>
    <w:rsid w:val="009A00F2"/>
    <w:rsid w:val="009A026B"/>
    <w:rsid w:val="009A02CE"/>
    <w:rsid w:val="009A02F4"/>
    <w:rsid w:val="009A08AA"/>
    <w:rsid w:val="009A092A"/>
    <w:rsid w:val="009A0B10"/>
    <w:rsid w:val="009A0FDE"/>
    <w:rsid w:val="009A1155"/>
    <w:rsid w:val="009A12C3"/>
    <w:rsid w:val="009A12FA"/>
    <w:rsid w:val="009A1EFA"/>
    <w:rsid w:val="009A211B"/>
    <w:rsid w:val="009A22ED"/>
    <w:rsid w:val="009A2571"/>
    <w:rsid w:val="009A2C6F"/>
    <w:rsid w:val="009A2E86"/>
    <w:rsid w:val="009A3000"/>
    <w:rsid w:val="009A306C"/>
    <w:rsid w:val="009A3221"/>
    <w:rsid w:val="009A33C5"/>
    <w:rsid w:val="009A3707"/>
    <w:rsid w:val="009A3A02"/>
    <w:rsid w:val="009A3A96"/>
    <w:rsid w:val="009A3BFE"/>
    <w:rsid w:val="009A3C97"/>
    <w:rsid w:val="009A3D75"/>
    <w:rsid w:val="009A3EF7"/>
    <w:rsid w:val="009A3FCE"/>
    <w:rsid w:val="009A468C"/>
    <w:rsid w:val="009A4842"/>
    <w:rsid w:val="009A4869"/>
    <w:rsid w:val="009A48CC"/>
    <w:rsid w:val="009A4A98"/>
    <w:rsid w:val="009A5445"/>
    <w:rsid w:val="009A55E9"/>
    <w:rsid w:val="009A5793"/>
    <w:rsid w:val="009A585C"/>
    <w:rsid w:val="009A5F2A"/>
    <w:rsid w:val="009A632D"/>
    <w:rsid w:val="009A6665"/>
    <w:rsid w:val="009A676A"/>
    <w:rsid w:val="009A67CA"/>
    <w:rsid w:val="009A67FE"/>
    <w:rsid w:val="009A6C95"/>
    <w:rsid w:val="009A6E1A"/>
    <w:rsid w:val="009A706A"/>
    <w:rsid w:val="009A7169"/>
    <w:rsid w:val="009A71A6"/>
    <w:rsid w:val="009A726B"/>
    <w:rsid w:val="009A793A"/>
    <w:rsid w:val="009A79E6"/>
    <w:rsid w:val="009A7B28"/>
    <w:rsid w:val="009A7CAD"/>
    <w:rsid w:val="009A7CB5"/>
    <w:rsid w:val="009A7CD1"/>
    <w:rsid w:val="009B0457"/>
    <w:rsid w:val="009B05B7"/>
    <w:rsid w:val="009B0640"/>
    <w:rsid w:val="009B075E"/>
    <w:rsid w:val="009B08D4"/>
    <w:rsid w:val="009B0E0F"/>
    <w:rsid w:val="009B1AA4"/>
    <w:rsid w:val="009B1AFB"/>
    <w:rsid w:val="009B1EBE"/>
    <w:rsid w:val="009B2363"/>
    <w:rsid w:val="009B2367"/>
    <w:rsid w:val="009B23C7"/>
    <w:rsid w:val="009B279D"/>
    <w:rsid w:val="009B2A6C"/>
    <w:rsid w:val="009B2AF4"/>
    <w:rsid w:val="009B2C6F"/>
    <w:rsid w:val="009B30AC"/>
    <w:rsid w:val="009B311C"/>
    <w:rsid w:val="009B3150"/>
    <w:rsid w:val="009B32C3"/>
    <w:rsid w:val="009B3F75"/>
    <w:rsid w:val="009B4144"/>
    <w:rsid w:val="009B41E2"/>
    <w:rsid w:val="009B432A"/>
    <w:rsid w:val="009B4626"/>
    <w:rsid w:val="009B47EE"/>
    <w:rsid w:val="009B4A60"/>
    <w:rsid w:val="009B500F"/>
    <w:rsid w:val="009B5066"/>
    <w:rsid w:val="009B51FC"/>
    <w:rsid w:val="009B5523"/>
    <w:rsid w:val="009B57DC"/>
    <w:rsid w:val="009B5ADC"/>
    <w:rsid w:val="009B5E5F"/>
    <w:rsid w:val="009B60E6"/>
    <w:rsid w:val="009B61CB"/>
    <w:rsid w:val="009B61ED"/>
    <w:rsid w:val="009B629D"/>
    <w:rsid w:val="009B63FC"/>
    <w:rsid w:val="009B6504"/>
    <w:rsid w:val="009B6841"/>
    <w:rsid w:val="009B68B9"/>
    <w:rsid w:val="009B6B2D"/>
    <w:rsid w:val="009B6C29"/>
    <w:rsid w:val="009B6CFE"/>
    <w:rsid w:val="009B6FBB"/>
    <w:rsid w:val="009B720C"/>
    <w:rsid w:val="009B7234"/>
    <w:rsid w:val="009B7237"/>
    <w:rsid w:val="009B765C"/>
    <w:rsid w:val="009B7FFB"/>
    <w:rsid w:val="009C096F"/>
    <w:rsid w:val="009C10F2"/>
    <w:rsid w:val="009C10F5"/>
    <w:rsid w:val="009C161A"/>
    <w:rsid w:val="009C1673"/>
    <w:rsid w:val="009C1811"/>
    <w:rsid w:val="009C1852"/>
    <w:rsid w:val="009C21DA"/>
    <w:rsid w:val="009C2204"/>
    <w:rsid w:val="009C2745"/>
    <w:rsid w:val="009C27F1"/>
    <w:rsid w:val="009C2905"/>
    <w:rsid w:val="009C2AD5"/>
    <w:rsid w:val="009C2B4B"/>
    <w:rsid w:val="009C2B75"/>
    <w:rsid w:val="009C2EA1"/>
    <w:rsid w:val="009C2EAF"/>
    <w:rsid w:val="009C305C"/>
    <w:rsid w:val="009C3075"/>
    <w:rsid w:val="009C31CA"/>
    <w:rsid w:val="009C31E2"/>
    <w:rsid w:val="009C33EC"/>
    <w:rsid w:val="009C3B0E"/>
    <w:rsid w:val="009C4627"/>
    <w:rsid w:val="009C490E"/>
    <w:rsid w:val="009C49BB"/>
    <w:rsid w:val="009C49CB"/>
    <w:rsid w:val="009C4C03"/>
    <w:rsid w:val="009C4D75"/>
    <w:rsid w:val="009C4E4A"/>
    <w:rsid w:val="009C515D"/>
    <w:rsid w:val="009C52C2"/>
    <w:rsid w:val="009C5367"/>
    <w:rsid w:val="009C547F"/>
    <w:rsid w:val="009C5564"/>
    <w:rsid w:val="009C5698"/>
    <w:rsid w:val="009C587D"/>
    <w:rsid w:val="009C5B11"/>
    <w:rsid w:val="009C5F2E"/>
    <w:rsid w:val="009C6024"/>
    <w:rsid w:val="009C61A0"/>
    <w:rsid w:val="009C6730"/>
    <w:rsid w:val="009C683C"/>
    <w:rsid w:val="009C6BB5"/>
    <w:rsid w:val="009C6EDE"/>
    <w:rsid w:val="009C733F"/>
    <w:rsid w:val="009C7447"/>
    <w:rsid w:val="009C7895"/>
    <w:rsid w:val="009C7BB4"/>
    <w:rsid w:val="009C7DDF"/>
    <w:rsid w:val="009C7F55"/>
    <w:rsid w:val="009D05F6"/>
    <w:rsid w:val="009D06B1"/>
    <w:rsid w:val="009D06C7"/>
    <w:rsid w:val="009D11B7"/>
    <w:rsid w:val="009D1514"/>
    <w:rsid w:val="009D1A76"/>
    <w:rsid w:val="009D1C68"/>
    <w:rsid w:val="009D1D48"/>
    <w:rsid w:val="009D23B2"/>
    <w:rsid w:val="009D2722"/>
    <w:rsid w:val="009D2A09"/>
    <w:rsid w:val="009D2B3C"/>
    <w:rsid w:val="009D2C7D"/>
    <w:rsid w:val="009D2FB8"/>
    <w:rsid w:val="009D2FFF"/>
    <w:rsid w:val="009D3294"/>
    <w:rsid w:val="009D33FB"/>
    <w:rsid w:val="009D347D"/>
    <w:rsid w:val="009D35C4"/>
    <w:rsid w:val="009D3986"/>
    <w:rsid w:val="009D399C"/>
    <w:rsid w:val="009D3A0D"/>
    <w:rsid w:val="009D3AD6"/>
    <w:rsid w:val="009D3BAE"/>
    <w:rsid w:val="009D3E6E"/>
    <w:rsid w:val="009D40DD"/>
    <w:rsid w:val="009D42ED"/>
    <w:rsid w:val="009D4330"/>
    <w:rsid w:val="009D4613"/>
    <w:rsid w:val="009D490A"/>
    <w:rsid w:val="009D4B95"/>
    <w:rsid w:val="009D4D47"/>
    <w:rsid w:val="009D4DD5"/>
    <w:rsid w:val="009D4EFD"/>
    <w:rsid w:val="009D5145"/>
    <w:rsid w:val="009D51D5"/>
    <w:rsid w:val="009D5508"/>
    <w:rsid w:val="009D5711"/>
    <w:rsid w:val="009D5774"/>
    <w:rsid w:val="009D5A79"/>
    <w:rsid w:val="009D5AFC"/>
    <w:rsid w:val="009D5B8C"/>
    <w:rsid w:val="009D642A"/>
    <w:rsid w:val="009D64A4"/>
    <w:rsid w:val="009D6759"/>
    <w:rsid w:val="009D6B98"/>
    <w:rsid w:val="009D6C8C"/>
    <w:rsid w:val="009D6D2D"/>
    <w:rsid w:val="009D6E5E"/>
    <w:rsid w:val="009D6F28"/>
    <w:rsid w:val="009D7098"/>
    <w:rsid w:val="009D71EB"/>
    <w:rsid w:val="009D7317"/>
    <w:rsid w:val="009D74D1"/>
    <w:rsid w:val="009D77D5"/>
    <w:rsid w:val="009D7AAA"/>
    <w:rsid w:val="009D7AF6"/>
    <w:rsid w:val="009D7CEC"/>
    <w:rsid w:val="009E009E"/>
    <w:rsid w:val="009E017A"/>
    <w:rsid w:val="009E018B"/>
    <w:rsid w:val="009E0380"/>
    <w:rsid w:val="009E04F4"/>
    <w:rsid w:val="009E069E"/>
    <w:rsid w:val="009E071C"/>
    <w:rsid w:val="009E0826"/>
    <w:rsid w:val="009E0C41"/>
    <w:rsid w:val="009E0D4A"/>
    <w:rsid w:val="009E0FF8"/>
    <w:rsid w:val="009E1046"/>
    <w:rsid w:val="009E10F1"/>
    <w:rsid w:val="009E1151"/>
    <w:rsid w:val="009E1193"/>
    <w:rsid w:val="009E180E"/>
    <w:rsid w:val="009E186D"/>
    <w:rsid w:val="009E1884"/>
    <w:rsid w:val="009E1915"/>
    <w:rsid w:val="009E1943"/>
    <w:rsid w:val="009E1A13"/>
    <w:rsid w:val="009E1A3E"/>
    <w:rsid w:val="009E1D17"/>
    <w:rsid w:val="009E1F4F"/>
    <w:rsid w:val="009E22CD"/>
    <w:rsid w:val="009E2371"/>
    <w:rsid w:val="009E23BD"/>
    <w:rsid w:val="009E247E"/>
    <w:rsid w:val="009E27EF"/>
    <w:rsid w:val="009E2A6E"/>
    <w:rsid w:val="009E2EE4"/>
    <w:rsid w:val="009E2FCF"/>
    <w:rsid w:val="009E3725"/>
    <w:rsid w:val="009E39D3"/>
    <w:rsid w:val="009E3B41"/>
    <w:rsid w:val="009E3BC6"/>
    <w:rsid w:val="009E427D"/>
    <w:rsid w:val="009E4356"/>
    <w:rsid w:val="009E43F3"/>
    <w:rsid w:val="009E4579"/>
    <w:rsid w:val="009E45DD"/>
    <w:rsid w:val="009E48BD"/>
    <w:rsid w:val="009E4E99"/>
    <w:rsid w:val="009E5321"/>
    <w:rsid w:val="009E534E"/>
    <w:rsid w:val="009E53ED"/>
    <w:rsid w:val="009E5619"/>
    <w:rsid w:val="009E58BC"/>
    <w:rsid w:val="009E5BD0"/>
    <w:rsid w:val="009E5FD6"/>
    <w:rsid w:val="009E617C"/>
    <w:rsid w:val="009E6626"/>
    <w:rsid w:val="009E670A"/>
    <w:rsid w:val="009E6A2A"/>
    <w:rsid w:val="009E71E5"/>
    <w:rsid w:val="009E75F0"/>
    <w:rsid w:val="009E7804"/>
    <w:rsid w:val="009E7D35"/>
    <w:rsid w:val="009E7D93"/>
    <w:rsid w:val="009E7E1A"/>
    <w:rsid w:val="009E7E32"/>
    <w:rsid w:val="009E7E5D"/>
    <w:rsid w:val="009E7F5E"/>
    <w:rsid w:val="009F004F"/>
    <w:rsid w:val="009F0280"/>
    <w:rsid w:val="009F03A1"/>
    <w:rsid w:val="009F0409"/>
    <w:rsid w:val="009F0526"/>
    <w:rsid w:val="009F055D"/>
    <w:rsid w:val="009F057C"/>
    <w:rsid w:val="009F08E0"/>
    <w:rsid w:val="009F09F4"/>
    <w:rsid w:val="009F0A47"/>
    <w:rsid w:val="009F1498"/>
    <w:rsid w:val="009F157A"/>
    <w:rsid w:val="009F1629"/>
    <w:rsid w:val="009F1D2F"/>
    <w:rsid w:val="009F1DBD"/>
    <w:rsid w:val="009F1DD5"/>
    <w:rsid w:val="009F1F95"/>
    <w:rsid w:val="009F2131"/>
    <w:rsid w:val="009F22B9"/>
    <w:rsid w:val="009F23B6"/>
    <w:rsid w:val="009F23DA"/>
    <w:rsid w:val="009F2631"/>
    <w:rsid w:val="009F2635"/>
    <w:rsid w:val="009F26F3"/>
    <w:rsid w:val="009F283E"/>
    <w:rsid w:val="009F28EE"/>
    <w:rsid w:val="009F2B25"/>
    <w:rsid w:val="009F2E67"/>
    <w:rsid w:val="009F3052"/>
    <w:rsid w:val="009F3073"/>
    <w:rsid w:val="009F3670"/>
    <w:rsid w:val="009F3765"/>
    <w:rsid w:val="009F3820"/>
    <w:rsid w:val="009F3F10"/>
    <w:rsid w:val="009F45B1"/>
    <w:rsid w:val="009F4779"/>
    <w:rsid w:val="009F4C34"/>
    <w:rsid w:val="009F4D17"/>
    <w:rsid w:val="009F4F66"/>
    <w:rsid w:val="009F5027"/>
    <w:rsid w:val="009F556A"/>
    <w:rsid w:val="009F5A6E"/>
    <w:rsid w:val="009F5C28"/>
    <w:rsid w:val="009F5F75"/>
    <w:rsid w:val="009F602C"/>
    <w:rsid w:val="009F6266"/>
    <w:rsid w:val="009F660D"/>
    <w:rsid w:val="009F66D2"/>
    <w:rsid w:val="009F66D3"/>
    <w:rsid w:val="009F67D4"/>
    <w:rsid w:val="009F68B0"/>
    <w:rsid w:val="009F6C47"/>
    <w:rsid w:val="009F6FD5"/>
    <w:rsid w:val="009F73D6"/>
    <w:rsid w:val="009F7607"/>
    <w:rsid w:val="009F7659"/>
    <w:rsid w:val="009F78C3"/>
    <w:rsid w:val="009F7A7B"/>
    <w:rsid w:val="009F7ABE"/>
    <w:rsid w:val="009F7B10"/>
    <w:rsid w:val="009F7B7F"/>
    <w:rsid w:val="009F7BFF"/>
    <w:rsid w:val="009F7C56"/>
    <w:rsid w:val="009F7CBF"/>
    <w:rsid w:val="009F7E6A"/>
    <w:rsid w:val="00A0007E"/>
    <w:rsid w:val="00A0030A"/>
    <w:rsid w:val="00A00470"/>
    <w:rsid w:val="00A0053A"/>
    <w:rsid w:val="00A00AF9"/>
    <w:rsid w:val="00A00B8B"/>
    <w:rsid w:val="00A00CA8"/>
    <w:rsid w:val="00A00CD0"/>
    <w:rsid w:val="00A00EE4"/>
    <w:rsid w:val="00A01172"/>
    <w:rsid w:val="00A0120A"/>
    <w:rsid w:val="00A01862"/>
    <w:rsid w:val="00A01995"/>
    <w:rsid w:val="00A01B2E"/>
    <w:rsid w:val="00A01C85"/>
    <w:rsid w:val="00A01E20"/>
    <w:rsid w:val="00A01F9E"/>
    <w:rsid w:val="00A026DD"/>
    <w:rsid w:val="00A02857"/>
    <w:rsid w:val="00A028B6"/>
    <w:rsid w:val="00A02BAB"/>
    <w:rsid w:val="00A02E60"/>
    <w:rsid w:val="00A02E7A"/>
    <w:rsid w:val="00A02FBB"/>
    <w:rsid w:val="00A03344"/>
    <w:rsid w:val="00A034AD"/>
    <w:rsid w:val="00A03E89"/>
    <w:rsid w:val="00A047A9"/>
    <w:rsid w:val="00A04935"/>
    <w:rsid w:val="00A04953"/>
    <w:rsid w:val="00A04A58"/>
    <w:rsid w:val="00A04F07"/>
    <w:rsid w:val="00A04FDC"/>
    <w:rsid w:val="00A0502B"/>
    <w:rsid w:val="00A05397"/>
    <w:rsid w:val="00A056C3"/>
    <w:rsid w:val="00A056D6"/>
    <w:rsid w:val="00A0571D"/>
    <w:rsid w:val="00A05C80"/>
    <w:rsid w:val="00A05CF0"/>
    <w:rsid w:val="00A05DEE"/>
    <w:rsid w:val="00A06028"/>
    <w:rsid w:val="00A064A9"/>
    <w:rsid w:val="00A0651C"/>
    <w:rsid w:val="00A06760"/>
    <w:rsid w:val="00A067B0"/>
    <w:rsid w:val="00A06A6C"/>
    <w:rsid w:val="00A06BBE"/>
    <w:rsid w:val="00A06CC2"/>
    <w:rsid w:val="00A06CCD"/>
    <w:rsid w:val="00A0742A"/>
    <w:rsid w:val="00A07620"/>
    <w:rsid w:val="00A07669"/>
    <w:rsid w:val="00A078D8"/>
    <w:rsid w:val="00A07938"/>
    <w:rsid w:val="00A07986"/>
    <w:rsid w:val="00A079EE"/>
    <w:rsid w:val="00A07F80"/>
    <w:rsid w:val="00A10070"/>
    <w:rsid w:val="00A102DA"/>
    <w:rsid w:val="00A10319"/>
    <w:rsid w:val="00A10355"/>
    <w:rsid w:val="00A10411"/>
    <w:rsid w:val="00A10623"/>
    <w:rsid w:val="00A108DA"/>
    <w:rsid w:val="00A10E81"/>
    <w:rsid w:val="00A113E7"/>
    <w:rsid w:val="00A11905"/>
    <w:rsid w:val="00A11B12"/>
    <w:rsid w:val="00A11D6A"/>
    <w:rsid w:val="00A11E68"/>
    <w:rsid w:val="00A11EC3"/>
    <w:rsid w:val="00A11F96"/>
    <w:rsid w:val="00A12079"/>
    <w:rsid w:val="00A121BE"/>
    <w:rsid w:val="00A121D2"/>
    <w:rsid w:val="00A124B2"/>
    <w:rsid w:val="00A126FD"/>
    <w:rsid w:val="00A1297D"/>
    <w:rsid w:val="00A12B81"/>
    <w:rsid w:val="00A12DB0"/>
    <w:rsid w:val="00A132D4"/>
    <w:rsid w:val="00A132E8"/>
    <w:rsid w:val="00A133E2"/>
    <w:rsid w:val="00A13973"/>
    <w:rsid w:val="00A13BC7"/>
    <w:rsid w:val="00A13C16"/>
    <w:rsid w:val="00A13D52"/>
    <w:rsid w:val="00A13E63"/>
    <w:rsid w:val="00A13E81"/>
    <w:rsid w:val="00A14230"/>
    <w:rsid w:val="00A14417"/>
    <w:rsid w:val="00A14C0D"/>
    <w:rsid w:val="00A14D51"/>
    <w:rsid w:val="00A14D96"/>
    <w:rsid w:val="00A14ED7"/>
    <w:rsid w:val="00A14F88"/>
    <w:rsid w:val="00A150BB"/>
    <w:rsid w:val="00A150E2"/>
    <w:rsid w:val="00A151DD"/>
    <w:rsid w:val="00A15299"/>
    <w:rsid w:val="00A155B0"/>
    <w:rsid w:val="00A155D7"/>
    <w:rsid w:val="00A156A6"/>
    <w:rsid w:val="00A159B4"/>
    <w:rsid w:val="00A159D5"/>
    <w:rsid w:val="00A15CCF"/>
    <w:rsid w:val="00A15DAE"/>
    <w:rsid w:val="00A16012"/>
    <w:rsid w:val="00A1670D"/>
    <w:rsid w:val="00A16758"/>
    <w:rsid w:val="00A16895"/>
    <w:rsid w:val="00A168E5"/>
    <w:rsid w:val="00A169FC"/>
    <w:rsid w:val="00A16DF1"/>
    <w:rsid w:val="00A172C4"/>
    <w:rsid w:val="00A174AF"/>
    <w:rsid w:val="00A17918"/>
    <w:rsid w:val="00A17AA1"/>
    <w:rsid w:val="00A20293"/>
    <w:rsid w:val="00A2033B"/>
    <w:rsid w:val="00A20342"/>
    <w:rsid w:val="00A20390"/>
    <w:rsid w:val="00A20845"/>
    <w:rsid w:val="00A208EC"/>
    <w:rsid w:val="00A20EC8"/>
    <w:rsid w:val="00A20FC1"/>
    <w:rsid w:val="00A21567"/>
    <w:rsid w:val="00A2209D"/>
    <w:rsid w:val="00A2227E"/>
    <w:rsid w:val="00A22318"/>
    <w:rsid w:val="00A2259A"/>
    <w:rsid w:val="00A2268A"/>
    <w:rsid w:val="00A233F4"/>
    <w:rsid w:val="00A23436"/>
    <w:rsid w:val="00A23520"/>
    <w:rsid w:val="00A23842"/>
    <w:rsid w:val="00A23C0B"/>
    <w:rsid w:val="00A23CCA"/>
    <w:rsid w:val="00A23D13"/>
    <w:rsid w:val="00A23D7E"/>
    <w:rsid w:val="00A23EA5"/>
    <w:rsid w:val="00A23FB5"/>
    <w:rsid w:val="00A2403A"/>
    <w:rsid w:val="00A24166"/>
    <w:rsid w:val="00A2431E"/>
    <w:rsid w:val="00A24423"/>
    <w:rsid w:val="00A24861"/>
    <w:rsid w:val="00A24C71"/>
    <w:rsid w:val="00A24D54"/>
    <w:rsid w:val="00A2502F"/>
    <w:rsid w:val="00A250E8"/>
    <w:rsid w:val="00A25224"/>
    <w:rsid w:val="00A25566"/>
    <w:rsid w:val="00A25A8B"/>
    <w:rsid w:val="00A25C53"/>
    <w:rsid w:val="00A261FD"/>
    <w:rsid w:val="00A262F7"/>
    <w:rsid w:val="00A26362"/>
    <w:rsid w:val="00A263E9"/>
    <w:rsid w:val="00A268C7"/>
    <w:rsid w:val="00A26B7C"/>
    <w:rsid w:val="00A26DA1"/>
    <w:rsid w:val="00A27206"/>
    <w:rsid w:val="00A273BC"/>
    <w:rsid w:val="00A273C7"/>
    <w:rsid w:val="00A27502"/>
    <w:rsid w:val="00A2783F"/>
    <w:rsid w:val="00A27A7C"/>
    <w:rsid w:val="00A27FBE"/>
    <w:rsid w:val="00A300E3"/>
    <w:rsid w:val="00A300F2"/>
    <w:rsid w:val="00A303C2"/>
    <w:rsid w:val="00A3054A"/>
    <w:rsid w:val="00A30616"/>
    <w:rsid w:val="00A3069E"/>
    <w:rsid w:val="00A30852"/>
    <w:rsid w:val="00A30F02"/>
    <w:rsid w:val="00A310C7"/>
    <w:rsid w:val="00A312C0"/>
    <w:rsid w:val="00A31443"/>
    <w:rsid w:val="00A31656"/>
    <w:rsid w:val="00A316D8"/>
    <w:rsid w:val="00A31866"/>
    <w:rsid w:val="00A3199C"/>
    <w:rsid w:val="00A31A21"/>
    <w:rsid w:val="00A31AD2"/>
    <w:rsid w:val="00A31C0B"/>
    <w:rsid w:val="00A321BD"/>
    <w:rsid w:val="00A32641"/>
    <w:rsid w:val="00A32785"/>
    <w:rsid w:val="00A327B0"/>
    <w:rsid w:val="00A32822"/>
    <w:rsid w:val="00A32B4E"/>
    <w:rsid w:val="00A32C55"/>
    <w:rsid w:val="00A32D49"/>
    <w:rsid w:val="00A32DC4"/>
    <w:rsid w:val="00A32E65"/>
    <w:rsid w:val="00A3347D"/>
    <w:rsid w:val="00A3350C"/>
    <w:rsid w:val="00A3368B"/>
    <w:rsid w:val="00A33940"/>
    <w:rsid w:val="00A33953"/>
    <w:rsid w:val="00A3399D"/>
    <w:rsid w:val="00A33D3B"/>
    <w:rsid w:val="00A3438A"/>
    <w:rsid w:val="00A345E9"/>
    <w:rsid w:val="00A3461F"/>
    <w:rsid w:val="00A346FD"/>
    <w:rsid w:val="00A34D40"/>
    <w:rsid w:val="00A34F2B"/>
    <w:rsid w:val="00A350AC"/>
    <w:rsid w:val="00A3552A"/>
    <w:rsid w:val="00A356AB"/>
    <w:rsid w:val="00A357AE"/>
    <w:rsid w:val="00A35A68"/>
    <w:rsid w:val="00A35C6F"/>
    <w:rsid w:val="00A36294"/>
    <w:rsid w:val="00A36313"/>
    <w:rsid w:val="00A36426"/>
    <w:rsid w:val="00A36926"/>
    <w:rsid w:val="00A36983"/>
    <w:rsid w:val="00A36DFC"/>
    <w:rsid w:val="00A36FD3"/>
    <w:rsid w:val="00A3709C"/>
    <w:rsid w:val="00A371B6"/>
    <w:rsid w:val="00A37492"/>
    <w:rsid w:val="00A37553"/>
    <w:rsid w:val="00A378B4"/>
    <w:rsid w:val="00A40225"/>
    <w:rsid w:val="00A40307"/>
    <w:rsid w:val="00A40372"/>
    <w:rsid w:val="00A40378"/>
    <w:rsid w:val="00A406CA"/>
    <w:rsid w:val="00A40D23"/>
    <w:rsid w:val="00A4119A"/>
    <w:rsid w:val="00A41224"/>
    <w:rsid w:val="00A41258"/>
    <w:rsid w:val="00A413D4"/>
    <w:rsid w:val="00A4157C"/>
    <w:rsid w:val="00A41B0E"/>
    <w:rsid w:val="00A41B1C"/>
    <w:rsid w:val="00A41B47"/>
    <w:rsid w:val="00A41BDE"/>
    <w:rsid w:val="00A42004"/>
    <w:rsid w:val="00A42354"/>
    <w:rsid w:val="00A42618"/>
    <w:rsid w:val="00A42A1B"/>
    <w:rsid w:val="00A43114"/>
    <w:rsid w:val="00A43175"/>
    <w:rsid w:val="00A43177"/>
    <w:rsid w:val="00A43629"/>
    <w:rsid w:val="00A43B3E"/>
    <w:rsid w:val="00A43B77"/>
    <w:rsid w:val="00A43C86"/>
    <w:rsid w:val="00A44012"/>
    <w:rsid w:val="00A44037"/>
    <w:rsid w:val="00A443DC"/>
    <w:rsid w:val="00A44754"/>
    <w:rsid w:val="00A44B54"/>
    <w:rsid w:val="00A44CB3"/>
    <w:rsid w:val="00A44F59"/>
    <w:rsid w:val="00A45133"/>
    <w:rsid w:val="00A45164"/>
    <w:rsid w:val="00A4536D"/>
    <w:rsid w:val="00A4541E"/>
    <w:rsid w:val="00A455BB"/>
    <w:rsid w:val="00A458FC"/>
    <w:rsid w:val="00A45A02"/>
    <w:rsid w:val="00A45F81"/>
    <w:rsid w:val="00A462B2"/>
    <w:rsid w:val="00A46324"/>
    <w:rsid w:val="00A46371"/>
    <w:rsid w:val="00A465CA"/>
    <w:rsid w:val="00A4666D"/>
    <w:rsid w:val="00A46773"/>
    <w:rsid w:val="00A46790"/>
    <w:rsid w:val="00A46D99"/>
    <w:rsid w:val="00A46F4F"/>
    <w:rsid w:val="00A471C8"/>
    <w:rsid w:val="00A471D2"/>
    <w:rsid w:val="00A47575"/>
    <w:rsid w:val="00A476D1"/>
    <w:rsid w:val="00A47922"/>
    <w:rsid w:val="00A47DAA"/>
    <w:rsid w:val="00A5088C"/>
    <w:rsid w:val="00A50AC3"/>
    <w:rsid w:val="00A50C7A"/>
    <w:rsid w:val="00A50CF1"/>
    <w:rsid w:val="00A50D99"/>
    <w:rsid w:val="00A50E64"/>
    <w:rsid w:val="00A50EC0"/>
    <w:rsid w:val="00A5170E"/>
    <w:rsid w:val="00A51768"/>
    <w:rsid w:val="00A518EF"/>
    <w:rsid w:val="00A519C1"/>
    <w:rsid w:val="00A51E1B"/>
    <w:rsid w:val="00A5200B"/>
    <w:rsid w:val="00A52327"/>
    <w:rsid w:val="00A52505"/>
    <w:rsid w:val="00A52513"/>
    <w:rsid w:val="00A5257A"/>
    <w:rsid w:val="00A52A99"/>
    <w:rsid w:val="00A52F17"/>
    <w:rsid w:val="00A532F5"/>
    <w:rsid w:val="00A53794"/>
    <w:rsid w:val="00A5397E"/>
    <w:rsid w:val="00A53C77"/>
    <w:rsid w:val="00A54296"/>
    <w:rsid w:val="00A54504"/>
    <w:rsid w:val="00A547BB"/>
    <w:rsid w:val="00A54AE7"/>
    <w:rsid w:val="00A552B7"/>
    <w:rsid w:val="00A55310"/>
    <w:rsid w:val="00A553FC"/>
    <w:rsid w:val="00A554CB"/>
    <w:rsid w:val="00A554FD"/>
    <w:rsid w:val="00A555DF"/>
    <w:rsid w:val="00A556C0"/>
    <w:rsid w:val="00A5594B"/>
    <w:rsid w:val="00A55C87"/>
    <w:rsid w:val="00A55E07"/>
    <w:rsid w:val="00A56552"/>
    <w:rsid w:val="00A56748"/>
    <w:rsid w:val="00A56806"/>
    <w:rsid w:val="00A568CF"/>
    <w:rsid w:val="00A56B5A"/>
    <w:rsid w:val="00A56D45"/>
    <w:rsid w:val="00A56DD8"/>
    <w:rsid w:val="00A56F25"/>
    <w:rsid w:val="00A56F2D"/>
    <w:rsid w:val="00A573BA"/>
    <w:rsid w:val="00A5755E"/>
    <w:rsid w:val="00A575C8"/>
    <w:rsid w:val="00A578DB"/>
    <w:rsid w:val="00A57B3D"/>
    <w:rsid w:val="00A57C32"/>
    <w:rsid w:val="00A5B1E5"/>
    <w:rsid w:val="00A6003E"/>
    <w:rsid w:val="00A6018E"/>
    <w:rsid w:val="00A601B9"/>
    <w:rsid w:val="00A60231"/>
    <w:rsid w:val="00A60290"/>
    <w:rsid w:val="00A606ED"/>
    <w:rsid w:val="00A6071B"/>
    <w:rsid w:val="00A60A9B"/>
    <w:rsid w:val="00A610B7"/>
    <w:rsid w:val="00A612FA"/>
    <w:rsid w:val="00A6151F"/>
    <w:rsid w:val="00A6167E"/>
    <w:rsid w:val="00A617D8"/>
    <w:rsid w:val="00A61887"/>
    <w:rsid w:val="00A618F3"/>
    <w:rsid w:val="00A61A3C"/>
    <w:rsid w:val="00A61B73"/>
    <w:rsid w:val="00A61BE7"/>
    <w:rsid w:val="00A61CD8"/>
    <w:rsid w:val="00A62013"/>
    <w:rsid w:val="00A62199"/>
    <w:rsid w:val="00A62282"/>
    <w:rsid w:val="00A6231E"/>
    <w:rsid w:val="00A62364"/>
    <w:rsid w:val="00A62750"/>
    <w:rsid w:val="00A6292F"/>
    <w:rsid w:val="00A629E7"/>
    <w:rsid w:val="00A62BA0"/>
    <w:rsid w:val="00A62F02"/>
    <w:rsid w:val="00A63111"/>
    <w:rsid w:val="00A63700"/>
    <w:rsid w:val="00A63C84"/>
    <w:rsid w:val="00A63CBB"/>
    <w:rsid w:val="00A63EBE"/>
    <w:rsid w:val="00A6430D"/>
    <w:rsid w:val="00A64552"/>
    <w:rsid w:val="00A64674"/>
    <w:rsid w:val="00A647F9"/>
    <w:rsid w:val="00A64A18"/>
    <w:rsid w:val="00A64A51"/>
    <w:rsid w:val="00A64C49"/>
    <w:rsid w:val="00A64D7D"/>
    <w:rsid w:val="00A64DA7"/>
    <w:rsid w:val="00A64F0B"/>
    <w:rsid w:val="00A64F98"/>
    <w:rsid w:val="00A65115"/>
    <w:rsid w:val="00A65151"/>
    <w:rsid w:val="00A65218"/>
    <w:rsid w:val="00A6529E"/>
    <w:rsid w:val="00A652F0"/>
    <w:rsid w:val="00A6541B"/>
    <w:rsid w:val="00A65554"/>
    <w:rsid w:val="00A65620"/>
    <w:rsid w:val="00A659F6"/>
    <w:rsid w:val="00A65AB7"/>
    <w:rsid w:val="00A65B23"/>
    <w:rsid w:val="00A65F0F"/>
    <w:rsid w:val="00A66035"/>
    <w:rsid w:val="00A660DC"/>
    <w:rsid w:val="00A661CC"/>
    <w:rsid w:val="00A664BB"/>
    <w:rsid w:val="00A667DC"/>
    <w:rsid w:val="00A669BE"/>
    <w:rsid w:val="00A669F2"/>
    <w:rsid w:val="00A66AB1"/>
    <w:rsid w:val="00A66B4C"/>
    <w:rsid w:val="00A66BB8"/>
    <w:rsid w:val="00A66BFE"/>
    <w:rsid w:val="00A66C88"/>
    <w:rsid w:val="00A6728A"/>
    <w:rsid w:val="00A67474"/>
    <w:rsid w:val="00A6753C"/>
    <w:rsid w:val="00A6767C"/>
    <w:rsid w:val="00A67959"/>
    <w:rsid w:val="00A67AB1"/>
    <w:rsid w:val="00A67B2F"/>
    <w:rsid w:val="00A67EAE"/>
    <w:rsid w:val="00A67FC1"/>
    <w:rsid w:val="00A7011F"/>
    <w:rsid w:val="00A705C8"/>
    <w:rsid w:val="00A7065C"/>
    <w:rsid w:val="00A7069B"/>
    <w:rsid w:val="00A706EF"/>
    <w:rsid w:val="00A7071D"/>
    <w:rsid w:val="00A70784"/>
    <w:rsid w:val="00A70C0F"/>
    <w:rsid w:val="00A70CA4"/>
    <w:rsid w:val="00A70DE2"/>
    <w:rsid w:val="00A70EAE"/>
    <w:rsid w:val="00A71316"/>
    <w:rsid w:val="00A71668"/>
    <w:rsid w:val="00A71E0E"/>
    <w:rsid w:val="00A7210F"/>
    <w:rsid w:val="00A721C1"/>
    <w:rsid w:val="00A72475"/>
    <w:rsid w:val="00A724E9"/>
    <w:rsid w:val="00A724ED"/>
    <w:rsid w:val="00A725BB"/>
    <w:rsid w:val="00A72763"/>
    <w:rsid w:val="00A7291A"/>
    <w:rsid w:val="00A72A82"/>
    <w:rsid w:val="00A72C3C"/>
    <w:rsid w:val="00A72D8E"/>
    <w:rsid w:val="00A73268"/>
    <w:rsid w:val="00A7336F"/>
    <w:rsid w:val="00A7340C"/>
    <w:rsid w:val="00A73593"/>
    <w:rsid w:val="00A7386F"/>
    <w:rsid w:val="00A73B44"/>
    <w:rsid w:val="00A73ECE"/>
    <w:rsid w:val="00A7400A"/>
    <w:rsid w:val="00A7415A"/>
    <w:rsid w:val="00A74280"/>
    <w:rsid w:val="00A743B2"/>
    <w:rsid w:val="00A74573"/>
    <w:rsid w:val="00A7469E"/>
    <w:rsid w:val="00A74B3C"/>
    <w:rsid w:val="00A74CD5"/>
    <w:rsid w:val="00A7520C"/>
    <w:rsid w:val="00A754AE"/>
    <w:rsid w:val="00A75501"/>
    <w:rsid w:val="00A756BE"/>
    <w:rsid w:val="00A75767"/>
    <w:rsid w:val="00A76177"/>
    <w:rsid w:val="00A76270"/>
    <w:rsid w:val="00A764BB"/>
    <w:rsid w:val="00A766A5"/>
    <w:rsid w:val="00A76732"/>
    <w:rsid w:val="00A767F8"/>
    <w:rsid w:val="00A76C99"/>
    <w:rsid w:val="00A772AF"/>
    <w:rsid w:val="00A77368"/>
    <w:rsid w:val="00A77511"/>
    <w:rsid w:val="00A775B9"/>
    <w:rsid w:val="00A77692"/>
    <w:rsid w:val="00A77795"/>
    <w:rsid w:val="00A77D6A"/>
    <w:rsid w:val="00A77E3B"/>
    <w:rsid w:val="00A77E8D"/>
    <w:rsid w:val="00A77EDB"/>
    <w:rsid w:val="00A77FF6"/>
    <w:rsid w:val="00A800E3"/>
    <w:rsid w:val="00A8027E"/>
    <w:rsid w:val="00A8032B"/>
    <w:rsid w:val="00A80A83"/>
    <w:rsid w:val="00A80AFA"/>
    <w:rsid w:val="00A80C20"/>
    <w:rsid w:val="00A80CB8"/>
    <w:rsid w:val="00A80E1D"/>
    <w:rsid w:val="00A810DB"/>
    <w:rsid w:val="00A810E4"/>
    <w:rsid w:val="00A811C7"/>
    <w:rsid w:val="00A81415"/>
    <w:rsid w:val="00A81424"/>
    <w:rsid w:val="00A81572"/>
    <w:rsid w:val="00A81638"/>
    <w:rsid w:val="00A81AF1"/>
    <w:rsid w:val="00A81BB3"/>
    <w:rsid w:val="00A81D30"/>
    <w:rsid w:val="00A81DE0"/>
    <w:rsid w:val="00A820DC"/>
    <w:rsid w:val="00A82349"/>
    <w:rsid w:val="00A824D4"/>
    <w:rsid w:val="00A82571"/>
    <w:rsid w:val="00A82632"/>
    <w:rsid w:val="00A82656"/>
    <w:rsid w:val="00A828D6"/>
    <w:rsid w:val="00A829E7"/>
    <w:rsid w:val="00A82B6D"/>
    <w:rsid w:val="00A82CE8"/>
    <w:rsid w:val="00A82D90"/>
    <w:rsid w:val="00A82F76"/>
    <w:rsid w:val="00A82FDB"/>
    <w:rsid w:val="00A82FE7"/>
    <w:rsid w:val="00A831FF"/>
    <w:rsid w:val="00A83257"/>
    <w:rsid w:val="00A8348E"/>
    <w:rsid w:val="00A835F3"/>
    <w:rsid w:val="00A83831"/>
    <w:rsid w:val="00A838BA"/>
    <w:rsid w:val="00A83AC6"/>
    <w:rsid w:val="00A83DE3"/>
    <w:rsid w:val="00A83EB7"/>
    <w:rsid w:val="00A84245"/>
    <w:rsid w:val="00A8471C"/>
    <w:rsid w:val="00A8475E"/>
    <w:rsid w:val="00A8496F"/>
    <w:rsid w:val="00A84A70"/>
    <w:rsid w:val="00A84A82"/>
    <w:rsid w:val="00A84C81"/>
    <w:rsid w:val="00A8550F"/>
    <w:rsid w:val="00A8553C"/>
    <w:rsid w:val="00A85851"/>
    <w:rsid w:val="00A85B61"/>
    <w:rsid w:val="00A85BFC"/>
    <w:rsid w:val="00A85D2E"/>
    <w:rsid w:val="00A85E67"/>
    <w:rsid w:val="00A85FA3"/>
    <w:rsid w:val="00A86064"/>
    <w:rsid w:val="00A8608C"/>
    <w:rsid w:val="00A8623A"/>
    <w:rsid w:val="00A8624D"/>
    <w:rsid w:val="00A86264"/>
    <w:rsid w:val="00A86265"/>
    <w:rsid w:val="00A864A0"/>
    <w:rsid w:val="00A86544"/>
    <w:rsid w:val="00A86B39"/>
    <w:rsid w:val="00A86D90"/>
    <w:rsid w:val="00A86F0B"/>
    <w:rsid w:val="00A872AD"/>
    <w:rsid w:val="00A8743A"/>
    <w:rsid w:val="00A875B0"/>
    <w:rsid w:val="00A876DA"/>
    <w:rsid w:val="00A87952"/>
    <w:rsid w:val="00A87A59"/>
    <w:rsid w:val="00A87B7B"/>
    <w:rsid w:val="00A87CE9"/>
    <w:rsid w:val="00A87E17"/>
    <w:rsid w:val="00A87F15"/>
    <w:rsid w:val="00A87F59"/>
    <w:rsid w:val="00A901CD"/>
    <w:rsid w:val="00A90295"/>
    <w:rsid w:val="00A908E3"/>
    <w:rsid w:val="00A90956"/>
    <w:rsid w:val="00A9099B"/>
    <w:rsid w:val="00A91797"/>
    <w:rsid w:val="00A92256"/>
    <w:rsid w:val="00A92461"/>
    <w:rsid w:val="00A924D7"/>
    <w:rsid w:val="00A925ED"/>
    <w:rsid w:val="00A92AFB"/>
    <w:rsid w:val="00A92C35"/>
    <w:rsid w:val="00A9300B"/>
    <w:rsid w:val="00A9334D"/>
    <w:rsid w:val="00A9384B"/>
    <w:rsid w:val="00A9387A"/>
    <w:rsid w:val="00A93994"/>
    <w:rsid w:val="00A93A42"/>
    <w:rsid w:val="00A93A9C"/>
    <w:rsid w:val="00A93E7A"/>
    <w:rsid w:val="00A94901"/>
    <w:rsid w:val="00A94B0A"/>
    <w:rsid w:val="00A94DE5"/>
    <w:rsid w:val="00A95284"/>
    <w:rsid w:val="00A9542C"/>
    <w:rsid w:val="00A95493"/>
    <w:rsid w:val="00A955B3"/>
    <w:rsid w:val="00A955CD"/>
    <w:rsid w:val="00A9569D"/>
    <w:rsid w:val="00A9578F"/>
    <w:rsid w:val="00A9589B"/>
    <w:rsid w:val="00A95B2C"/>
    <w:rsid w:val="00A95CA2"/>
    <w:rsid w:val="00A95CAD"/>
    <w:rsid w:val="00A95ECC"/>
    <w:rsid w:val="00A95FAC"/>
    <w:rsid w:val="00A96058"/>
    <w:rsid w:val="00A961BA"/>
    <w:rsid w:val="00A96362"/>
    <w:rsid w:val="00A9666C"/>
    <w:rsid w:val="00A9695B"/>
    <w:rsid w:val="00A96A2B"/>
    <w:rsid w:val="00A96CF4"/>
    <w:rsid w:val="00A96F1E"/>
    <w:rsid w:val="00A970BE"/>
    <w:rsid w:val="00A97188"/>
    <w:rsid w:val="00A976F3"/>
    <w:rsid w:val="00A97987"/>
    <w:rsid w:val="00A979E0"/>
    <w:rsid w:val="00A97BCE"/>
    <w:rsid w:val="00A97C52"/>
    <w:rsid w:val="00A97C92"/>
    <w:rsid w:val="00AA003D"/>
    <w:rsid w:val="00AA0056"/>
    <w:rsid w:val="00AA0D28"/>
    <w:rsid w:val="00AA0E51"/>
    <w:rsid w:val="00AA0ED4"/>
    <w:rsid w:val="00AA0F5C"/>
    <w:rsid w:val="00AA117A"/>
    <w:rsid w:val="00AA117F"/>
    <w:rsid w:val="00AA11A6"/>
    <w:rsid w:val="00AA1471"/>
    <w:rsid w:val="00AA1612"/>
    <w:rsid w:val="00AA187D"/>
    <w:rsid w:val="00AA1A10"/>
    <w:rsid w:val="00AA1B10"/>
    <w:rsid w:val="00AA1F24"/>
    <w:rsid w:val="00AA1F90"/>
    <w:rsid w:val="00AA2249"/>
    <w:rsid w:val="00AA237A"/>
    <w:rsid w:val="00AA240B"/>
    <w:rsid w:val="00AA2580"/>
    <w:rsid w:val="00AA2589"/>
    <w:rsid w:val="00AA25C4"/>
    <w:rsid w:val="00AA2812"/>
    <w:rsid w:val="00AA2C2F"/>
    <w:rsid w:val="00AA2DB4"/>
    <w:rsid w:val="00AA3025"/>
    <w:rsid w:val="00AA33A6"/>
    <w:rsid w:val="00AA344B"/>
    <w:rsid w:val="00AA3A43"/>
    <w:rsid w:val="00AA3ED7"/>
    <w:rsid w:val="00AA441D"/>
    <w:rsid w:val="00AA4697"/>
    <w:rsid w:val="00AA46D3"/>
    <w:rsid w:val="00AA487D"/>
    <w:rsid w:val="00AA4AE6"/>
    <w:rsid w:val="00AA4DED"/>
    <w:rsid w:val="00AA5100"/>
    <w:rsid w:val="00AA51E1"/>
    <w:rsid w:val="00AA52B6"/>
    <w:rsid w:val="00AA5386"/>
    <w:rsid w:val="00AA539F"/>
    <w:rsid w:val="00AA56DC"/>
    <w:rsid w:val="00AA5866"/>
    <w:rsid w:val="00AA5A02"/>
    <w:rsid w:val="00AA5E0D"/>
    <w:rsid w:val="00AA62D8"/>
    <w:rsid w:val="00AA62E5"/>
    <w:rsid w:val="00AA62EF"/>
    <w:rsid w:val="00AA6387"/>
    <w:rsid w:val="00AA64BB"/>
    <w:rsid w:val="00AA680D"/>
    <w:rsid w:val="00AA6AC6"/>
    <w:rsid w:val="00AA6D1A"/>
    <w:rsid w:val="00AA70E3"/>
    <w:rsid w:val="00AA730F"/>
    <w:rsid w:val="00AA7455"/>
    <w:rsid w:val="00AA7889"/>
    <w:rsid w:val="00AA7BFE"/>
    <w:rsid w:val="00AA7C9B"/>
    <w:rsid w:val="00AA7EA3"/>
    <w:rsid w:val="00AB0304"/>
    <w:rsid w:val="00AB0466"/>
    <w:rsid w:val="00AB0CE5"/>
    <w:rsid w:val="00AB126D"/>
    <w:rsid w:val="00AB15C6"/>
    <w:rsid w:val="00AB1691"/>
    <w:rsid w:val="00AB183C"/>
    <w:rsid w:val="00AB1DEB"/>
    <w:rsid w:val="00AB1FA9"/>
    <w:rsid w:val="00AB20E6"/>
    <w:rsid w:val="00AB24B2"/>
    <w:rsid w:val="00AB2A03"/>
    <w:rsid w:val="00AB2E0B"/>
    <w:rsid w:val="00AB3065"/>
    <w:rsid w:val="00AB309E"/>
    <w:rsid w:val="00AB310D"/>
    <w:rsid w:val="00AB314A"/>
    <w:rsid w:val="00AB352B"/>
    <w:rsid w:val="00AB3699"/>
    <w:rsid w:val="00AB379C"/>
    <w:rsid w:val="00AB395A"/>
    <w:rsid w:val="00AB3AB6"/>
    <w:rsid w:val="00AB3B4C"/>
    <w:rsid w:val="00AB3E7A"/>
    <w:rsid w:val="00AB3F39"/>
    <w:rsid w:val="00AB3F3C"/>
    <w:rsid w:val="00AB41AF"/>
    <w:rsid w:val="00AB4DDA"/>
    <w:rsid w:val="00AB4DDE"/>
    <w:rsid w:val="00AB4DF2"/>
    <w:rsid w:val="00AB4E44"/>
    <w:rsid w:val="00AB4EEB"/>
    <w:rsid w:val="00AB541A"/>
    <w:rsid w:val="00AB54CC"/>
    <w:rsid w:val="00AB54E9"/>
    <w:rsid w:val="00AB5501"/>
    <w:rsid w:val="00AB5724"/>
    <w:rsid w:val="00AB5A2D"/>
    <w:rsid w:val="00AB5AB9"/>
    <w:rsid w:val="00AB5DED"/>
    <w:rsid w:val="00AB5F11"/>
    <w:rsid w:val="00AB62E1"/>
    <w:rsid w:val="00AB63FB"/>
    <w:rsid w:val="00AB6589"/>
    <w:rsid w:val="00AB676E"/>
    <w:rsid w:val="00AB6EE4"/>
    <w:rsid w:val="00AB7357"/>
    <w:rsid w:val="00AB7408"/>
    <w:rsid w:val="00AB748E"/>
    <w:rsid w:val="00AB75B9"/>
    <w:rsid w:val="00AB79D4"/>
    <w:rsid w:val="00AB7CE2"/>
    <w:rsid w:val="00AC027A"/>
    <w:rsid w:val="00AC05A0"/>
    <w:rsid w:val="00AC069C"/>
    <w:rsid w:val="00AC06D4"/>
    <w:rsid w:val="00AC07F4"/>
    <w:rsid w:val="00AC10BA"/>
    <w:rsid w:val="00AC10C1"/>
    <w:rsid w:val="00AC140E"/>
    <w:rsid w:val="00AC1B58"/>
    <w:rsid w:val="00AC1B5F"/>
    <w:rsid w:val="00AC1DFC"/>
    <w:rsid w:val="00AC203B"/>
    <w:rsid w:val="00AC22ED"/>
    <w:rsid w:val="00AC241C"/>
    <w:rsid w:val="00AC26A0"/>
    <w:rsid w:val="00AC29E3"/>
    <w:rsid w:val="00AC2AB9"/>
    <w:rsid w:val="00AC2B44"/>
    <w:rsid w:val="00AC2BD7"/>
    <w:rsid w:val="00AC2C54"/>
    <w:rsid w:val="00AC2E15"/>
    <w:rsid w:val="00AC319D"/>
    <w:rsid w:val="00AC3356"/>
    <w:rsid w:val="00AC34F0"/>
    <w:rsid w:val="00AC36AB"/>
    <w:rsid w:val="00AC37BC"/>
    <w:rsid w:val="00AC37D8"/>
    <w:rsid w:val="00AC3A6D"/>
    <w:rsid w:val="00AC3E76"/>
    <w:rsid w:val="00AC3EAE"/>
    <w:rsid w:val="00AC43BA"/>
    <w:rsid w:val="00AC458D"/>
    <w:rsid w:val="00AC469A"/>
    <w:rsid w:val="00AC4A72"/>
    <w:rsid w:val="00AC4B14"/>
    <w:rsid w:val="00AC4EF7"/>
    <w:rsid w:val="00AC4FE6"/>
    <w:rsid w:val="00AC5083"/>
    <w:rsid w:val="00AC5171"/>
    <w:rsid w:val="00AC5389"/>
    <w:rsid w:val="00AC5416"/>
    <w:rsid w:val="00AC55B9"/>
    <w:rsid w:val="00AC55E1"/>
    <w:rsid w:val="00AC58E2"/>
    <w:rsid w:val="00AC5944"/>
    <w:rsid w:val="00AC5BAE"/>
    <w:rsid w:val="00AC6213"/>
    <w:rsid w:val="00AC6519"/>
    <w:rsid w:val="00AC6632"/>
    <w:rsid w:val="00AC69AD"/>
    <w:rsid w:val="00AC69B2"/>
    <w:rsid w:val="00AC69C3"/>
    <w:rsid w:val="00AC70B7"/>
    <w:rsid w:val="00AC736E"/>
    <w:rsid w:val="00AC7390"/>
    <w:rsid w:val="00AC78F5"/>
    <w:rsid w:val="00AC7BEF"/>
    <w:rsid w:val="00AC7CAB"/>
    <w:rsid w:val="00AD0145"/>
    <w:rsid w:val="00AD01ED"/>
    <w:rsid w:val="00AD023C"/>
    <w:rsid w:val="00AD0649"/>
    <w:rsid w:val="00AD0669"/>
    <w:rsid w:val="00AD0D7B"/>
    <w:rsid w:val="00AD0D81"/>
    <w:rsid w:val="00AD0E30"/>
    <w:rsid w:val="00AD0F6F"/>
    <w:rsid w:val="00AD126C"/>
    <w:rsid w:val="00AD19AD"/>
    <w:rsid w:val="00AD1A5A"/>
    <w:rsid w:val="00AD1C40"/>
    <w:rsid w:val="00AD1F43"/>
    <w:rsid w:val="00AD2485"/>
    <w:rsid w:val="00AD2540"/>
    <w:rsid w:val="00AD25C5"/>
    <w:rsid w:val="00AD2747"/>
    <w:rsid w:val="00AD2B15"/>
    <w:rsid w:val="00AD2B45"/>
    <w:rsid w:val="00AD2BD2"/>
    <w:rsid w:val="00AD33AF"/>
    <w:rsid w:val="00AD36FE"/>
    <w:rsid w:val="00AD37CE"/>
    <w:rsid w:val="00AD381A"/>
    <w:rsid w:val="00AD3B22"/>
    <w:rsid w:val="00AD3C62"/>
    <w:rsid w:val="00AD41DF"/>
    <w:rsid w:val="00AD4373"/>
    <w:rsid w:val="00AD43AD"/>
    <w:rsid w:val="00AD4580"/>
    <w:rsid w:val="00AD4775"/>
    <w:rsid w:val="00AD483C"/>
    <w:rsid w:val="00AD4AF5"/>
    <w:rsid w:val="00AD4ECD"/>
    <w:rsid w:val="00AD52BA"/>
    <w:rsid w:val="00AD5418"/>
    <w:rsid w:val="00AD54B5"/>
    <w:rsid w:val="00AD5855"/>
    <w:rsid w:val="00AD59BE"/>
    <w:rsid w:val="00AD5E4E"/>
    <w:rsid w:val="00AD5F36"/>
    <w:rsid w:val="00AD5F6C"/>
    <w:rsid w:val="00AD5FCA"/>
    <w:rsid w:val="00AD6087"/>
    <w:rsid w:val="00AD6099"/>
    <w:rsid w:val="00AD64CA"/>
    <w:rsid w:val="00AD6A13"/>
    <w:rsid w:val="00AD6CB2"/>
    <w:rsid w:val="00AD7077"/>
    <w:rsid w:val="00AD7207"/>
    <w:rsid w:val="00AD727F"/>
    <w:rsid w:val="00AD77F2"/>
    <w:rsid w:val="00AD7915"/>
    <w:rsid w:val="00AD7A74"/>
    <w:rsid w:val="00AD7B16"/>
    <w:rsid w:val="00AD7DF5"/>
    <w:rsid w:val="00AD7E1C"/>
    <w:rsid w:val="00AD7F03"/>
    <w:rsid w:val="00AD7FA4"/>
    <w:rsid w:val="00AE007A"/>
    <w:rsid w:val="00AE0128"/>
    <w:rsid w:val="00AE0229"/>
    <w:rsid w:val="00AE04CC"/>
    <w:rsid w:val="00AE0505"/>
    <w:rsid w:val="00AE052C"/>
    <w:rsid w:val="00AE05BC"/>
    <w:rsid w:val="00AE0711"/>
    <w:rsid w:val="00AE0BA7"/>
    <w:rsid w:val="00AE0DE7"/>
    <w:rsid w:val="00AE1006"/>
    <w:rsid w:val="00AE10A3"/>
    <w:rsid w:val="00AE10AE"/>
    <w:rsid w:val="00AE12B2"/>
    <w:rsid w:val="00AE14D3"/>
    <w:rsid w:val="00AE194E"/>
    <w:rsid w:val="00AE1B26"/>
    <w:rsid w:val="00AE1BB3"/>
    <w:rsid w:val="00AE1DE0"/>
    <w:rsid w:val="00AE1E25"/>
    <w:rsid w:val="00AE1ED1"/>
    <w:rsid w:val="00AE1F23"/>
    <w:rsid w:val="00AE2105"/>
    <w:rsid w:val="00AE222F"/>
    <w:rsid w:val="00AE2245"/>
    <w:rsid w:val="00AE2633"/>
    <w:rsid w:val="00AE279C"/>
    <w:rsid w:val="00AE27E1"/>
    <w:rsid w:val="00AE2A5F"/>
    <w:rsid w:val="00AE2B96"/>
    <w:rsid w:val="00AE2F3D"/>
    <w:rsid w:val="00AE2F91"/>
    <w:rsid w:val="00AE2FF1"/>
    <w:rsid w:val="00AE310A"/>
    <w:rsid w:val="00AE3256"/>
    <w:rsid w:val="00AE35AC"/>
    <w:rsid w:val="00AE362E"/>
    <w:rsid w:val="00AE397C"/>
    <w:rsid w:val="00AE39A8"/>
    <w:rsid w:val="00AE3BB2"/>
    <w:rsid w:val="00AE3C56"/>
    <w:rsid w:val="00AE3DDA"/>
    <w:rsid w:val="00AE3EE0"/>
    <w:rsid w:val="00AE401E"/>
    <w:rsid w:val="00AE4158"/>
    <w:rsid w:val="00AE4470"/>
    <w:rsid w:val="00AE448C"/>
    <w:rsid w:val="00AE44D7"/>
    <w:rsid w:val="00AE4623"/>
    <w:rsid w:val="00AE4699"/>
    <w:rsid w:val="00AE47F4"/>
    <w:rsid w:val="00AE4963"/>
    <w:rsid w:val="00AE49FF"/>
    <w:rsid w:val="00AE4AFC"/>
    <w:rsid w:val="00AE4BE9"/>
    <w:rsid w:val="00AE4F0B"/>
    <w:rsid w:val="00AE4F97"/>
    <w:rsid w:val="00AE509A"/>
    <w:rsid w:val="00AE5245"/>
    <w:rsid w:val="00AE52E0"/>
    <w:rsid w:val="00AE55C4"/>
    <w:rsid w:val="00AE5616"/>
    <w:rsid w:val="00AE5777"/>
    <w:rsid w:val="00AE57E0"/>
    <w:rsid w:val="00AE5ACD"/>
    <w:rsid w:val="00AE5AD0"/>
    <w:rsid w:val="00AE5B92"/>
    <w:rsid w:val="00AE5CE6"/>
    <w:rsid w:val="00AE5D57"/>
    <w:rsid w:val="00AE5EDA"/>
    <w:rsid w:val="00AE6177"/>
    <w:rsid w:val="00AE61FF"/>
    <w:rsid w:val="00AE64DC"/>
    <w:rsid w:val="00AE6B48"/>
    <w:rsid w:val="00AE6C80"/>
    <w:rsid w:val="00AE6FDF"/>
    <w:rsid w:val="00AE7295"/>
    <w:rsid w:val="00AE74EC"/>
    <w:rsid w:val="00AE752D"/>
    <w:rsid w:val="00AE757B"/>
    <w:rsid w:val="00AE77F5"/>
    <w:rsid w:val="00AE7A4B"/>
    <w:rsid w:val="00AE7F81"/>
    <w:rsid w:val="00AE985E"/>
    <w:rsid w:val="00AF0017"/>
    <w:rsid w:val="00AF00AE"/>
    <w:rsid w:val="00AF0184"/>
    <w:rsid w:val="00AF02C1"/>
    <w:rsid w:val="00AF02EA"/>
    <w:rsid w:val="00AF02F7"/>
    <w:rsid w:val="00AF06CA"/>
    <w:rsid w:val="00AF0711"/>
    <w:rsid w:val="00AF0822"/>
    <w:rsid w:val="00AF0A63"/>
    <w:rsid w:val="00AF0BA4"/>
    <w:rsid w:val="00AF0CF3"/>
    <w:rsid w:val="00AF0EFF"/>
    <w:rsid w:val="00AF1049"/>
    <w:rsid w:val="00AF1223"/>
    <w:rsid w:val="00AF13FF"/>
    <w:rsid w:val="00AF14C7"/>
    <w:rsid w:val="00AF1544"/>
    <w:rsid w:val="00AF16D7"/>
    <w:rsid w:val="00AF198C"/>
    <w:rsid w:val="00AF1C23"/>
    <w:rsid w:val="00AF24C8"/>
    <w:rsid w:val="00AF26C7"/>
    <w:rsid w:val="00AF2C0A"/>
    <w:rsid w:val="00AF2F45"/>
    <w:rsid w:val="00AF310B"/>
    <w:rsid w:val="00AF325C"/>
    <w:rsid w:val="00AF3286"/>
    <w:rsid w:val="00AF343F"/>
    <w:rsid w:val="00AF37AC"/>
    <w:rsid w:val="00AF3855"/>
    <w:rsid w:val="00AF3919"/>
    <w:rsid w:val="00AF3936"/>
    <w:rsid w:val="00AF3A0F"/>
    <w:rsid w:val="00AF3A28"/>
    <w:rsid w:val="00AF3AED"/>
    <w:rsid w:val="00AF3E26"/>
    <w:rsid w:val="00AF42E4"/>
    <w:rsid w:val="00AF44BC"/>
    <w:rsid w:val="00AF459F"/>
    <w:rsid w:val="00AF4679"/>
    <w:rsid w:val="00AF46B7"/>
    <w:rsid w:val="00AF4AA4"/>
    <w:rsid w:val="00AF51E1"/>
    <w:rsid w:val="00AF5944"/>
    <w:rsid w:val="00AF5B15"/>
    <w:rsid w:val="00AF6134"/>
    <w:rsid w:val="00AF63B5"/>
    <w:rsid w:val="00AF6466"/>
    <w:rsid w:val="00AF6545"/>
    <w:rsid w:val="00AF676C"/>
    <w:rsid w:val="00AF6858"/>
    <w:rsid w:val="00AF6B0F"/>
    <w:rsid w:val="00AF6B50"/>
    <w:rsid w:val="00AF7690"/>
    <w:rsid w:val="00AF7794"/>
    <w:rsid w:val="00AF77C7"/>
    <w:rsid w:val="00AF7A1D"/>
    <w:rsid w:val="00AF7CAC"/>
    <w:rsid w:val="00B00036"/>
    <w:rsid w:val="00B0014B"/>
    <w:rsid w:val="00B0034F"/>
    <w:rsid w:val="00B00355"/>
    <w:rsid w:val="00B003BA"/>
    <w:rsid w:val="00B003CC"/>
    <w:rsid w:val="00B006DD"/>
    <w:rsid w:val="00B0088C"/>
    <w:rsid w:val="00B009DB"/>
    <w:rsid w:val="00B00A3D"/>
    <w:rsid w:val="00B00A92"/>
    <w:rsid w:val="00B00BFB"/>
    <w:rsid w:val="00B00BFD"/>
    <w:rsid w:val="00B00D3B"/>
    <w:rsid w:val="00B00E38"/>
    <w:rsid w:val="00B00E6B"/>
    <w:rsid w:val="00B00ECE"/>
    <w:rsid w:val="00B00F9A"/>
    <w:rsid w:val="00B0125D"/>
    <w:rsid w:val="00B013FE"/>
    <w:rsid w:val="00B01474"/>
    <w:rsid w:val="00B01533"/>
    <w:rsid w:val="00B0164F"/>
    <w:rsid w:val="00B01755"/>
    <w:rsid w:val="00B018FE"/>
    <w:rsid w:val="00B0193F"/>
    <w:rsid w:val="00B01B35"/>
    <w:rsid w:val="00B01BB8"/>
    <w:rsid w:val="00B01D71"/>
    <w:rsid w:val="00B01F81"/>
    <w:rsid w:val="00B0215E"/>
    <w:rsid w:val="00B021FA"/>
    <w:rsid w:val="00B02202"/>
    <w:rsid w:val="00B0241E"/>
    <w:rsid w:val="00B02B94"/>
    <w:rsid w:val="00B03471"/>
    <w:rsid w:val="00B036B7"/>
    <w:rsid w:val="00B03B02"/>
    <w:rsid w:val="00B04189"/>
    <w:rsid w:val="00B042DE"/>
    <w:rsid w:val="00B04308"/>
    <w:rsid w:val="00B04550"/>
    <w:rsid w:val="00B0471F"/>
    <w:rsid w:val="00B0475F"/>
    <w:rsid w:val="00B048F7"/>
    <w:rsid w:val="00B04C3F"/>
    <w:rsid w:val="00B04C4F"/>
    <w:rsid w:val="00B04E0F"/>
    <w:rsid w:val="00B04E22"/>
    <w:rsid w:val="00B0500D"/>
    <w:rsid w:val="00B0516F"/>
    <w:rsid w:val="00B05487"/>
    <w:rsid w:val="00B054D3"/>
    <w:rsid w:val="00B054DE"/>
    <w:rsid w:val="00B05573"/>
    <w:rsid w:val="00B05647"/>
    <w:rsid w:val="00B0577B"/>
    <w:rsid w:val="00B05982"/>
    <w:rsid w:val="00B05A26"/>
    <w:rsid w:val="00B05AFC"/>
    <w:rsid w:val="00B05CF5"/>
    <w:rsid w:val="00B0611D"/>
    <w:rsid w:val="00B0622B"/>
    <w:rsid w:val="00B063B5"/>
    <w:rsid w:val="00B063BD"/>
    <w:rsid w:val="00B064C9"/>
    <w:rsid w:val="00B064DD"/>
    <w:rsid w:val="00B065CB"/>
    <w:rsid w:val="00B06B01"/>
    <w:rsid w:val="00B06B3E"/>
    <w:rsid w:val="00B06C78"/>
    <w:rsid w:val="00B06F03"/>
    <w:rsid w:val="00B06F33"/>
    <w:rsid w:val="00B06F8E"/>
    <w:rsid w:val="00B06FA1"/>
    <w:rsid w:val="00B07095"/>
    <w:rsid w:val="00B071CD"/>
    <w:rsid w:val="00B074DE"/>
    <w:rsid w:val="00B07658"/>
    <w:rsid w:val="00B078FC"/>
    <w:rsid w:val="00B07907"/>
    <w:rsid w:val="00B07E23"/>
    <w:rsid w:val="00B07E4D"/>
    <w:rsid w:val="00B07F02"/>
    <w:rsid w:val="00B07FF8"/>
    <w:rsid w:val="00B10012"/>
    <w:rsid w:val="00B10072"/>
    <w:rsid w:val="00B100DB"/>
    <w:rsid w:val="00B10190"/>
    <w:rsid w:val="00B1035F"/>
    <w:rsid w:val="00B11078"/>
    <w:rsid w:val="00B11295"/>
    <w:rsid w:val="00B1187C"/>
    <w:rsid w:val="00B11A5C"/>
    <w:rsid w:val="00B11BAA"/>
    <w:rsid w:val="00B11C84"/>
    <w:rsid w:val="00B1233B"/>
    <w:rsid w:val="00B12811"/>
    <w:rsid w:val="00B12929"/>
    <w:rsid w:val="00B12953"/>
    <w:rsid w:val="00B12AAD"/>
    <w:rsid w:val="00B12DA3"/>
    <w:rsid w:val="00B12FC5"/>
    <w:rsid w:val="00B13163"/>
    <w:rsid w:val="00B13631"/>
    <w:rsid w:val="00B13974"/>
    <w:rsid w:val="00B13976"/>
    <w:rsid w:val="00B13AD5"/>
    <w:rsid w:val="00B13B78"/>
    <w:rsid w:val="00B1402C"/>
    <w:rsid w:val="00B140B6"/>
    <w:rsid w:val="00B1418D"/>
    <w:rsid w:val="00B141AE"/>
    <w:rsid w:val="00B14452"/>
    <w:rsid w:val="00B146B2"/>
    <w:rsid w:val="00B1478C"/>
    <w:rsid w:val="00B1483D"/>
    <w:rsid w:val="00B14916"/>
    <w:rsid w:val="00B14B47"/>
    <w:rsid w:val="00B14CDA"/>
    <w:rsid w:val="00B14D75"/>
    <w:rsid w:val="00B15119"/>
    <w:rsid w:val="00B154AC"/>
    <w:rsid w:val="00B1572A"/>
    <w:rsid w:val="00B15CEA"/>
    <w:rsid w:val="00B15D61"/>
    <w:rsid w:val="00B15D9F"/>
    <w:rsid w:val="00B16061"/>
    <w:rsid w:val="00B1699B"/>
    <w:rsid w:val="00B169F1"/>
    <w:rsid w:val="00B16CF0"/>
    <w:rsid w:val="00B16DEF"/>
    <w:rsid w:val="00B16E98"/>
    <w:rsid w:val="00B16FBE"/>
    <w:rsid w:val="00B17292"/>
    <w:rsid w:val="00B1734D"/>
    <w:rsid w:val="00B179EA"/>
    <w:rsid w:val="00B2012B"/>
    <w:rsid w:val="00B204C7"/>
    <w:rsid w:val="00B2072D"/>
    <w:rsid w:val="00B20770"/>
    <w:rsid w:val="00B20941"/>
    <w:rsid w:val="00B209B0"/>
    <w:rsid w:val="00B20A41"/>
    <w:rsid w:val="00B20E4A"/>
    <w:rsid w:val="00B2122B"/>
    <w:rsid w:val="00B219B9"/>
    <w:rsid w:val="00B21A28"/>
    <w:rsid w:val="00B21D3B"/>
    <w:rsid w:val="00B21E5B"/>
    <w:rsid w:val="00B21ED1"/>
    <w:rsid w:val="00B22208"/>
    <w:rsid w:val="00B22228"/>
    <w:rsid w:val="00B22549"/>
    <w:rsid w:val="00B225DA"/>
    <w:rsid w:val="00B2264A"/>
    <w:rsid w:val="00B22653"/>
    <w:rsid w:val="00B2284E"/>
    <w:rsid w:val="00B22941"/>
    <w:rsid w:val="00B229CD"/>
    <w:rsid w:val="00B22C66"/>
    <w:rsid w:val="00B22F20"/>
    <w:rsid w:val="00B22FDE"/>
    <w:rsid w:val="00B23049"/>
    <w:rsid w:val="00B23253"/>
    <w:rsid w:val="00B23322"/>
    <w:rsid w:val="00B234D3"/>
    <w:rsid w:val="00B23518"/>
    <w:rsid w:val="00B23580"/>
    <w:rsid w:val="00B23FA8"/>
    <w:rsid w:val="00B24079"/>
    <w:rsid w:val="00B24612"/>
    <w:rsid w:val="00B2464E"/>
    <w:rsid w:val="00B24850"/>
    <w:rsid w:val="00B2488D"/>
    <w:rsid w:val="00B24AA7"/>
    <w:rsid w:val="00B24C4D"/>
    <w:rsid w:val="00B24E4F"/>
    <w:rsid w:val="00B25259"/>
    <w:rsid w:val="00B252F9"/>
    <w:rsid w:val="00B257B1"/>
    <w:rsid w:val="00B25806"/>
    <w:rsid w:val="00B25899"/>
    <w:rsid w:val="00B259FC"/>
    <w:rsid w:val="00B25C6C"/>
    <w:rsid w:val="00B260F5"/>
    <w:rsid w:val="00B2636A"/>
    <w:rsid w:val="00B264CC"/>
    <w:rsid w:val="00B26573"/>
    <w:rsid w:val="00B2681A"/>
    <w:rsid w:val="00B26BB7"/>
    <w:rsid w:val="00B26CF6"/>
    <w:rsid w:val="00B26DF7"/>
    <w:rsid w:val="00B26E7C"/>
    <w:rsid w:val="00B26F58"/>
    <w:rsid w:val="00B26F75"/>
    <w:rsid w:val="00B270D0"/>
    <w:rsid w:val="00B27361"/>
    <w:rsid w:val="00B27629"/>
    <w:rsid w:val="00B2774A"/>
    <w:rsid w:val="00B2778B"/>
    <w:rsid w:val="00B27893"/>
    <w:rsid w:val="00B27BBA"/>
    <w:rsid w:val="00B27DCC"/>
    <w:rsid w:val="00B3000B"/>
    <w:rsid w:val="00B3015D"/>
    <w:rsid w:val="00B3017D"/>
    <w:rsid w:val="00B30198"/>
    <w:rsid w:val="00B30219"/>
    <w:rsid w:val="00B30222"/>
    <w:rsid w:val="00B3068C"/>
    <w:rsid w:val="00B3098F"/>
    <w:rsid w:val="00B30A0D"/>
    <w:rsid w:val="00B30F81"/>
    <w:rsid w:val="00B31044"/>
    <w:rsid w:val="00B315AA"/>
    <w:rsid w:val="00B31697"/>
    <w:rsid w:val="00B31753"/>
    <w:rsid w:val="00B317E3"/>
    <w:rsid w:val="00B318C0"/>
    <w:rsid w:val="00B31923"/>
    <w:rsid w:val="00B31AFC"/>
    <w:rsid w:val="00B31E4F"/>
    <w:rsid w:val="00B3236F"/>
    <w:rsid w:val="00B325DA"/>
    <w:rsid w:val="00B328AB"/>
    <w:rsid w:val="00B32968"/>
    <w:rsid w:val="00B329DE"/>
    <w:rsid w:val="00B32C30"/>
    <w:rsid w:val="00B32D43"/>
    <w:rsid w:val="00B32E21"/>
    <w:rsid w:val="00B32E22"/>
    <w:rsid w:val="00B3305E"/>
    <w:rsid w:val="00B33343"/>
    <w:rsid w:val="00B334BA"/>
    <w:rsid w:val="00B33734"/>
    <w:rsid w:val="00B33934"/>
    <w:rsid w:val="00B33BF7"/>
    <w:rsid w:val="00B33D1C"/>
    <w:rsid w:val="00B34025"/>
    <w:rsid w:val="00B3413A"/>
    <w:rsid w:val="00B3438B"/>
    <w:rsid w:val="00B346BE"/>
    <w:rsid w:val="00B34831"/>
    <w:rsid w:val="00B348B6"/>
    <w:rsid w:val="00B34B7B"/>
    <w:rsid w:val="00B34BEA"/>
    <w:rsid w:val="00B34E92"/>
    <w:rsid w:val="00B34F48"/>
    <w:rsid w:val="00B35248"/>
    <w:rsid w:val="00B3530F"/>
    <w:rsid w:val="00B35881"/>
    <w:rsid w:val="00B35B2B"/>
    <w:rsid w:val="00B35C04"/>
    <w:rsid w:val="00B35E61"/>
    <w:rsid w:val="00B361F5"/>
    <w:rsid w:val="00B3639D"/>
    <w:rsid w:val="00B36551"/>
    <w:rsid w:val="00B3677F"/>
    <w:rsid w:val="00B36C25"/>
    <w:rsid w:val="00B36CE1"/>
    <w:rsid w:val="00B36D56"/>
    <w:rsid w:val="00B3721E"/>
    <w:rsid w:val="00B373AA"/>
    <w:rsid w:val="00B37493"/>
    <w:rsid w:val="00B37978"/>
    <w:rsid w:val="00B37AB8"/>
    <w:rsid w:val="00B37CC3"/>
    <w:rsid w:val="00B37DB9"/>
    <w:rsid w:val="00B37EDC"/>
    <w:rsid w:val="00B40127"/>
    <w:rsid w:val="00B4013C"/>
    <w:rsid w:val="00B40323"/>
    <w:rsid w:val="00B40354"/>
    <w:rsid w:val="00B40400"/>
    <w:rsid w:val="00B404D5"/>
    <w:rsid w:val="00B406E5"/>
    <w:rsid w:val="00B40706"/>
    <w:rsid w:val="00B40776"/>
    <w:rsid w:val="00B40792"/>
    <w:rsid w:val="00B408E5"/>
    <w:rsid w:val="00B40B13"/>
    <w:rsid w:val="00B40C73"/>
    <w:rsid w:val="00B40E05"/>
    <w:rsid w:val="00B40FC7"/>
    <w:rsid w:val="00B414F4"/>
    <w:rsid w:val="00B41546"/>
    <w:rsid w:val="00B417AF"/>
    <w:rsid w:val="00B41C05"/>
    <w:rsid w:val="00B41F3B"/>
    <w:rsid w:val="00B41FDE"/>
    <w:rsid w:val="00B41FF2"/>
    <w:rsid w:val="00B420FB"/>
    <w:rsid w:val="00B42418"/>
    <w:rsid w:val="00B4252B"/>
    <w:rsid w:val="00B426E7"/>
    <w:rsid w:val="00B42B74"/>
    <w:rsid w:val="00B42D66"/>
    <w:rsid w:val="00B42E5A"/>
    <w:rsid w:val="00B43207"/>
    <w:rsid w:val="00B435D8"/>
    <w:rsid w:val="00B43B96"/>
    <w:rsid w:val="00B43BF1"/>
    <w:rsid w:val="00B43E32"/>
    <w:rsid w:val="00B43E66"/>
    <w:rsid w:val="00B43F17"/>
    <w:rsid w:val="00B4403A"/>
    <w:rsid w:val="00B440FA"/>
    <w:rsid w:val="00B44330"/>
    <w:rsid w:val="00B443A9"/>
    <w:rsid w:val="00B4469C"/>
    <w:rsid w:val="00B44928"/>
    <w:rsid w:val="00B44CAC"/>
    <w:rsid w:val="00B44E7B"/>
    <w:rsid w:val="00B452A9"/>
    <w:rsid w:val="00B4552F"/>
    <w:rsid w:val="00B4582E"/>
    <w:rsid w:val="00B4610D"/>
    <w:rsid w:val="00B46512"/>
    <w:rsid w:val="00B46970"/>
    <w:rsid w:val="00B469DD"/>
    <w:rsid w:val="00B46DE8"/>
    <w:rsid w:val="00B47171"/>
    <w:rsid w:val="00B47244"/>
    <w:rsid w:val="00B472AF"/>
    <w:rsid w:val="00B475B0"/>
    <w:rsid w:val="00B47662"/>
    <w:rsid w:val="00B47838"/>
    <w:rsid w:val="00B47D86"/>
    <w:rsid w:val="00B501C3"/>
    <w:rsid w:val="00B503F0"/>
    <w:rsid w:val="00B50495"/>
    <w:rsid w:val="00B5077F"/>
    <w:rsid w:val="00B50B35"/>
    <w:rsid w:val="00B50D1D"/>
    <w:rsid w:val="00B50E00"/>
    <w:rsid w:val="00B5140C"/>
    <w:rsid w:val="00B51845"/>
    <w:rsid w:val="00B5190B"/>
    <w:rsid w:val="00B51960"/>
    <w:rsid w:val="00B51BA5"/>
    <w:rsid w:val="00B5228E"/>
    <w:rsid w:val="00B522F0"/>
    <w:rsid w:val="00B525CF"/>
    <w:rsid w:val="00B52790"/>
    <w:rsid w:val="00B52A89"/>
    <w:rsid w:val="00B52BAB"/>
    <w:rsid w:val="00B52FF1"/>
    <w:rsid w:val="00B530BE"/>
    <w:rsid w:val="00B53373"/>
    <w:rsid w:val="00B53824"/>
    <w:rsid w:val="00B53AA0"/>
    <w:rsid w:val="00B53B65"/>
    <w:rsid w:val="00B53C12"/>
    <w:rsid w:val="00B54233"/>
    <w:rsid w:val="00B54520"/>
    <w:rsid w:val="00B5460F"/>
    <w:rsid w:val="00B546D8"/>
    <w:rsid w:val="00B54B6B"/>
    <w:rsid w:val="00B54CA0"/>
    <w:rsid w:val="00B54EF4"/>
    <w:rsid w:val="00B5510F"/>
    <w:rsid w:val="00B5525B"/>
    <w:rsid w:val="00B55C47"/>
    <w:rsid w:val="00B55FF1"/>
    <w:rsid w:val="00B5600B"/>
    <w:rsid w:val="00B562FB"/>
    <w:rsid w:val="00B56311"/>
    <w:rsid w:val="00B5669C"/>
    <w:rsid w:val="00B569A4"/>
    <w:rsid w:val="00B569B2"/>
    <w:rsid w:val="00B56AA8"/>
    <w:rsid w:val="00B56AEA"/>
    <w:rsid w:val="00B56CF4"/>
    <w:rsid w:val="00B56DE4"/>
    <w:rsid w:val="00B5702F"/>
    <w:rsid w:val="00B573A0"/>
    <w:rsid w:val="00B5745E"/>
    <w:rsid w:val="00B575ED"/>
    <w:rsid w:val="00B577D2"/>
    <w:rsid w:val="00B57896"/>
    <w:rsid w:val="00B57E10"/>
    <w:rsid w:val="00B60012"/>
    <w:rsid w:val="00B60102"/>
    <w:rsid w:val="00B60127"/>
    <w:rsid w:val="00B602DE"/>
    <w:rsid w:val="00B6040E"/>
    <w:rsid w:val="00B605AF"/>
    <w:rsid w:val="00B60684"/>
    <w:rsid w:val="00B60C80"/>
    <w:rsid w:val="00B60E3F"/>
    <w:rsid w:val="00B60F1F"/>
    <w:rsid w:val="00B60F32"/>
    <w:rsid w:val="00B6135E"/>
    <w:rsid w:val="00B61461"/>
    <w:rsid w:val="00B61670"/>
    <w:rsid w:val="00B61900"/>
    <w:rsid w:val="00B61CA5"/>
    <w:rsid w:val="00B620EE"/>
    <w:rsid w:val="00B620F4"/>
    <w:rsid w:val="00B621FF"/>
    <w:rsid w:val="00B62200"/>
    <w:rsid w:val="00B6258A"/>
    <w:rsid w:val="00B6259C"/>
    <w:rsid w:val="00B62707"/>
    <w:rsid w:val="00B62780"/>
    <w:rsid w:val="00B628AB"/>
    <w:rsid w:val="00B62A3A"/>
    <w:rsid w:val="00B62D46"/>
    <w:rsid w:val="00B630BF"/>
    <w:rsid w:val="00B631FF"/>
    <w:rsid w:val="00B6336F"/>
    <w:rsid w:val="00B63D40"/>
    <w:rsid w:val="00B63E7F"/>
    <w:rsid w:val="00B63E8A"/>
    <w:rsid w:val="00B63EE4"/>
    <w:rsid w:val="00B63F0A"/>
    <w:rsid w:val="00B6456B"/>
    <w:rsid w:val="00B647C1"/>
    <w:rsid w:val="00B64ABD"/>
    <w:rsid w:val="00B64AE2"/>
    <w:rsid w:val="00B64CD9"/>
    <w:rsid w:val="00B65193"/>
    <w:rsid w:val="00B65459"/>
    <w:rsid w:val="00B654B4"/>
    <w:rsid w:val="00B658C2"/>
    <w:rsid w:val="00B659F9"/>
    <w:rsid w:val="00B65C77"/>
    <w:rsid w:val="00B65E27"/>
    <w:rsid w:val="00B664C1"/>
    <w:rsid w:val="00B6671B"/>
    <w:rsid w:val="00B669BF"/>
    <w:rsid w:val="00B66F5F"/>
    <w:rsid w:val="00B67321"/>
    <w:rsid w:val="00B674DE"/>
    <w:rsid w:val="00B675A1"/>
    <w:rsid w:val="00B676A6"/>
    <w:rsid w:val="00B6775C"/>
    <w:rsid w:val="00B679A4"/>
    <w:rsid w:val="00B67CC2"/>
    <w:rsid w:val="00B67FA7"/>
    <w:rsid w:val="00B7023C"/>
    <w:rsid w:val="00B7071F"/>
    <w:rsid w:val="00B70740"/>
    <w:rsid w:val="00B709A5"/>
    <w:rsid w:val="00B70A17"/>
    <w:rsid w:val="00B70A19"/>
    <w:rsid w:val="00B70A67"/>
    <w:rsid w:val="00B70AE5"/>
    <w:rsid w:val="00B71174"/>
    <w:rsid w:val="00B71328"/>
    <w:rsid w:val="00B71345"/>
    <w:rsid w:val="00B71604"/>
    <w:rsid w:val="00B719CD"/>
    <w:rsid w:val="00B71A9E"/>
    <w:rsid w:val="00B71B12"/>
    <w:rsid w:val="00B71C6D"/>
    <w:rsid w:val="00B71CDF"/>
    <w:rsid w:val="00B71EFE"/>
    <w:rsid w:val="00B72523"/>
    <w:rsid w:val="00B7253E"/>
    <w:rsid w:val="00B72A08"/>
    <w:rsid w:val="00B72A9D"/>
    <w:rsid w:val="00B72C8B"/>
    <w:rsid w:val="00B72ECF"/>
    <w:rsid w:val="00B732C3"/>
    <w:rsid w:val="00B733C9"/>
    <w:rsid w:val="00B733DA"/>
    <w:rsid w:val="00B73596"/>
    <w:rsid w:val="00B737BB"/>
    <w:rsid w:val="00B73A11"/>
    <w:rsid w:val="00B73AE2"/>
    <w:rsid w:val="00B73B71"/>
    <w:rsid w:val="00B73CA7"/>
    <w:rsid w:val="00B73E6A"/>
    <w:rsid w:val="00B74017"/>
    <w:rsid w:val="00B740F9"/>
    <w:rsid w:val="00B74182"/>
    <w:rsid w:val="00B7421F"/>
    <w:rsid w:val="00B7423F"/>
    <w:rsid w:val="00B7425A"/>
    <w:rsid w:val="00B74328"/>
    <w:rsid w:val="00B74518"/>
    <w:rsid w:val="00B74846"/>
    <w:rsid w:val="00B74972"/>
    <w:rsid w:val="00B74B19"/>
    <w:rsid w:val="00B75395"/>
    <w:rsid w:val="00B7566B"/>
    <w:rsid w:val="00B75AA6"/>
    <w:rsid w:val="00B75F4F"/>
    <w:rsid w:val="00B76120"/>
    <w:rsid w:val="00B76531"/>
    <w:rsid w:val="00B7679C"/>
    <w:rsid w:val="00B7697A"/>
    <w:rsid w:val="00B769DF"/>
    <w:rsid w:val="00B76A2C"/>
    <w:rsid w:val="00B76C6A"/>
    <w:rsid w:val="00B76E85"/>
    <w:rsid w:val="00B77158"/>
    <w:rsid w:val="00B7733C"/>
    <w:rsid w:val="00B7743F"/>
    <w:rsid w:val="00B775EA"/>
    <w:rsid w:val="00B77774"/>
    <w:rsid w:val="00B77A3A"/>
    <w:rsid w:val="00B80010"/>
    <w:rsid w:val="00B801E0"/>
    <w:rsid w:val="00B8081E"/>
    <w:rsid w:val="00B80B28"/>
    <w:rsid w:val="00B80D3A"/>
    <w:rsid w:val="00B80E62"/>
    <w:rsid w:val="00B8125A"/>
    <w:rsid w:val="00B8142B"/>
    <w:rsid w:val="00B8177D"/>
    <w:rsid w:val="00B81969"/>
    <w:rsid w:val="00B81982"/>
    <w:rsid w:val="00B81A8F"/>
    <w:rsid w:val="00B82117"/>
    <w:rsid w:val="00B821E5"/>
    <w:rsid w:val="00B8265D"/>
    <w:rsid w:val="00B8287B"/>
    <w:rsid w:val="00B82896"/>
    <w:rsid w:val="00B82949"/>
    <w:rsid w:val="00B82CF4"/>
    <w:rsid w:val="00B82D73"/>
    <w:rsid w:val="00B82EA9"/>
    <w:rsid w:val="00B82FA0"/>
    <w:rsid w:val="00B83249"/>
    <w:rsid w:val="00B836ED"/>
    <w:rsid w:val="00B8387F"/>
    <w:rsid w:val="00B838B3"/>
    <w:rsid w:val="00B839DA"/>
    <w:rsid w:val="00B83A65"/>
    <w:rsid w:val="00B83E99"/>
    <w:rsid w:val="00B83EAB"/>
    <w:rsid w:val="00B84196"/>
    <w:rsid w:val="00B84345"/>
    <w:rsid w:val="00B84376"/>
    <w:rsid w:val="00B847C4"/>
    <w:rsid w:val="00B84811"/>
    <w:rsid w:val="00B84C02"/>
    <w:rsid w:val="00B84D5A"/>
    <w:rsid w:val="00B84E7A"/>
    <w:rsid w:val="00B85077"/>
    <w:rsid w:val="00B85B6D"/>
    <w:rsid w:val="00B86149"/>
    <w:rsid w:val="00B861B2"/>
    <w:rsid w:val="00B861D8"/>
    <w:rsid w:val="00B862AC"/>
    <w:rsid w:val="00B86332"/>
    <w:rsid w:val="00B8692A"/>
    <w:rsid w:val="00B869B3"/>
    <w:rsid w:val="00B86AB0"/>
    <w:rsid w:val="00B86B80"/>
    <w:rsid w:val="00B86BE8"/>
    <w:rsid w:val="00B872F2"/>
    <w:rsid w:val="00B87367"/>
    <w:rsid w:val="00B87571"/>
    <w:rsid w:val="00B876F4"/>
    <w:rsid w:val="00B87EC2"/>
    <w:rsid w:val="00B90259"/>
    <w:rsid w:val="00B903F9"/>
    <w:rsid w:val="00B906AF"/>
    <w:rsid w:val="00B906D5"/>
    <w:rsid w:val="00B908B3"/>
    <w:rsid w:val="00B91328"/>
    <w:rsid w:val="00B91445"/>
    <w:rsid w:val="00B91945"/>
    <w:rsid w:val="00B9229E"/>
    <w:rsid w:val="00B92568"/>
    <w:rsid w:val="00B9283F"/>
    <w:rsid w:val="00B92B74"/>
    <w:rsid w:val="00B92BAF"/>
    <w:rsid w:val="00B92BE9"/>
    <w:rsid w:val="00B92E6B"/>
    <w:rsid w:val="00B93186"/>
    <w:rsid w:val="00B93359"/>
    <w:rsid w:val="00B937CD"/>
    <w:rsid w:val="00B93875"/>
    <w:rsid w:val="00B93C85"/>
    <w:rsid w:val="00B93FAE"/>
    <w:rsid w:val="00B9408C"/>
    <w:rsid w:val="00B94139"/>
    <w:rsid w:val="00B941E2"/>
    <w:rsid w:val="00B943EA"/>
    <w:rsid w:val="00B943F7"/>
    <w:rsid w:val="00B94422"/>
    <w:rsid w:val="00B94892"/>
    <w:rsid w:val="00B94D61"/>
    <w:rsid w:val="00B94F06"/>
    <w:rsid w:val="00B95235"/>
    <w:rsid w:val="00B952A5"/>
    <w:rsid w:val="00B952E8"/>
    <w:rsid w:val="00B95B5D"/>
    <w:rsid w:val="00B95BAB"/>
    <w:rsid w:val="00B95BFC"/>
    <w:rsid w:val="00B95C3C"/>
    <w:rsid w:val="00B95E70"/>
    <w:rsid w:val="00B95F37"/>
    <w:rsid w:val="00B96010"/>
    <w:rsid w:val="00B960E6"/>
    <w:rsid w:val="00B96195"/>
    <w:rsid w:val="00B9630E"/>
    <w:rsid w:val="00B9635F"/>
    <w:rsid w:val="00B969AA"/>
    <w:rsid w:val="00B96F3F"/>
    <w:rsid w:val="00B971EC"/>
    <w:rsid w:val="00B97396"/>
    <w:rsid w:val="00B9740E"/>
    <w:rsid w:val="00B97A97"/>
    <w:rsid w:val="00B97D4D"/>
    <w:rsid w:val="00B97F75"/>
    <w:rsid w:val="00B97F78"/>
    <w:rsid w:val="00B97FAD"/>
    <w:rsid w:val="00B97FEB"/>
    <w:rsid w:val="00BA074F"/>
    <w:rsid w:val="00BA0B78"/>
    <w:rsid w:val="00BA0CB2"/>
    <w:rsid w:val="00BA12FB"/>
    <w:rsid w:val="00BA13AF"/>
    <w:rsid w:val="00BA14F0"/>
    <w:rsid w:val="00BA1723"/>
    <w:rsid w:val="00BA1CBA"/>
    <w:rsid w:val="00BA1CDA"/>
    <w:rsid w:val="00BA1FC7"/>
    <w:rsid w:val="00BA21D8"/>
    <w:rsid w:val="00BA221E"/>
    <w:rsid w:val="00BA25BD"/>
    <w:rsid w:val="00BA2CC0"/>
    <w:rsid w:val="00BA32BE"/>
    <w:rsid w:val="00BA37F7"/>
    <w:rsid w:val="00BA38B7"/>
    <w:rsid w:val="00BA3AE5"/>
    <w:rsid w:val="00BA3C63"/>
    <w:rsid w:val="00BA3CDD"/>
    <w:rsid w:val="00BA3E32"/>
    <w:rsid w:val="00BA3E7E"/>
    <w:rsid w:val="00BA3FE9"/>
    <w:rsid w:val="00BA4194"/>
    <w:rsid w:val="00BA4328"/>
    <w:rsid w:val="00BA47C1"/>
    <w:rsid w:val="00BA480B"/>
    <w:rsid w:val="00BA496B"/>
    <w:rsid w:val="00BA4CD1"/>
    <w:rsid w:val="00BA4D78"/>
    <w:rsid w:val="00BA51C1"/>
    <w:rsid w:val="00BA5334"/>
    <w:rsid w:val="00BA53A5"/>
    <w:rsid w:val="00BA5437"/>
    <w:rsid w:val="00BA546E"/>
    <w:rsid w:val="00BA5506"/>
    <w:rsid w:val="00BA56C4"/>
    <w:rsid w:val="00BA571F"/>
    <w:rsid w:val="00BA5805"/>
    <w:rsid w:val="00BA5A66"/>
    <w:rsid w:val="00BA5ABD"/>
    <w:rsid w:val="00BA61FE"/>
    <w:rsid w:val="00BA62BC"/>
    <w:rsid w:val="00BA6347"/>
    <w:rsid w:val="00BA6516"/>
    <w:rsid w:val="00BA6662"/>
    <w:rsid w:val="00BA681F"/>
    <w:rsid w:val="00BA6AF8"/>
    <w:rsid w:val="00BA6CD8"/>
    <w:rsid w:val="00BA6E07"/>
    <w:rsid w:val="00BA6E5E"/>
    <w:rsid w:val="00BA6F7B"/>
    <w:rsid w:val="00BA6FFC"/>
    <w:rsid w:val="00BA70C5"/>
    <w:rsid w:val="00BA72EE"/>
    <w:rsid w:val="00BA73DD"/>
    <w:rsid w:val="00BA78B6"/>
    <w:rsid w:val="00BA7AE0"/>
    <w:rsid w:val="00BA7DBE"/>
    <w:rsid w:val="00BA7DD7"/>
    <w:rsid w:val="00BB0000"/>
    <w:rsid w:val="00BB04DA"/>
    <w:rsid w:val="00BB0572"/>
    <w:rsid w:val="00BB074C"/>
    <w:rsid w:val="00BB1130"/>
    <w:rsid w:val="00BB152A"/>
    <w:rsid w:val="00BB16A9"/>
    <w:rsid w:val="00BB1828"/>
    <w:rsid w:val="00BB1D6D"/>
    <w:rsid w:val="00BB1EA1"/>
    <w:rsid w:val="00BB23A8"/>
    <w:rsid w:val="00BB24CB"/>
    <w:rsid w:val="00BB292F"/>
    <w:rsid w:val="00BB2D4C"/>
    <w:rsid w:val="00BB32B2"/>
    <w:rsid w:val="00BB3326"/>
    <w:rsid w:val="00BB338D"/>
    <w:rsid w:val="00BB33D3"/>
    <w:rsid w:val="00BB3644"/>
    <w:rsid w:val="00BB3805"/>
    <w:rsid w:val="00BB39C2"/>
    <w:rsid w:val="00BB39DD"/>
    <w:rsid w:val="00BB3BF6"/>
    <w:rsid w:val="00BB3BFD"/>
    <w:rsid w:val="00BB3E05"/>
    <w:rsid w:val="00BB3E40"/>
    <w:rsid w:val="00BB4138"/>
    <w:rsid w:val="00BB441A"/>
    <w:rsid w:val="00BB46DF"/>
    <w:rsid w:val="00BB48F0"/>
    <w:rsid w:val="00BB4939"/>
    <w:rsid w:val="00BB4960"/>
    <w:rsid w:val="00BB4ABE"/>
    <w:rsid w:val="00BB4EC6"/>
    <w:rsid w:val="00BB4FDB"/>
    <w:rsid w:val="00BB50EF"/>
    <w:rsid w:val="00BB51E4"/>
    <w:rsid w:val="00BB5597"/>
    <w:rsid w:val="00BB578C"/>
    <w:rsid w:val="00BB583A"/>
    <w:rsid w:val="00BB5EA5"/>
    <w:rsid w:val="00BB5FAE"/>
    <w:rsid w:val="00BB60F6"/>
    <w:rsid w:val="00BB611C"/>
    <w:rsid w:val="00BB616E"/>
    <w:rsid w:val="00BB694B"/>
    <w:rsid w:val="00BB71A6"/>
    <w:rsid w:val="00BB749F"/>
    <w:rsid w:val="00BB75AC"/>
    <w:rsid w:val="00BB764A"/>
    <w:rsid w:val="00BB76C8"/>
    <w:rsid w:val="00BB774C"/>
    <w:rsid w:val="00BB7819"/>
    <w:rsid w:val="00BB7A93"/>
    <w:rsid w:val="00BB7B8C"/>
    <w:rsid w:val="00BB7CFE"/>
    <w:rsid w:val="00BB7EF2"/>
    <w:rsid w:val="00BC02F4"/>
    <w:rsid w:val="00BC0528"/>
    <w:rsid w:val="00BC0869"/>
    <w:rsid w:val="00BC0958"/>
    <w:rsid w:val="00BC0AF3"/>
    <w:rsid w:val="00BC0CDA"/>
    <w:rsid w:val="00BC0FCD"/>
    <w:rsid w:val="00BC1718"/>
    <w:rsid w:val="00BC188E"/>
    <w:rsid w:val="00BC19B6"/>
    <w:rsid w:val="00BC19BC"/>
    <w:rsid w:val="00BC1AB5"/>
    <w:rsid w:val="00BC1ABD"/>
    <w:rsid w:val="00BC1AE1"/>
    <w:rsid w:val="00BC1E1F"/>
    <w:rsid w:val="00BC2363"/>
    <w:rsid w:val="00BC2433"/>
    <w:rsid w:val="00BC2669"/>
    <w:rsid w:val="00BC2692"/>
    <w:rsid w:val="00BC28BA"/>
    <w:rsid w:val="00BC2FCA"/>
    <w:rsid w:val="00BC30F1"/>
    <w:rsid w:val="00BC3262"/>
    <w:rsid w:val="00BC32C6"/>
    <w:rsid w:val="00BC3523"/>
    <w:rsid w:val="00BC3AEA"/>
    <w:rsid w:val="00BC3C8B"/>
    <w:rsid w:val="00BC3EEE"/>
    <w:rsid w:val="00BC4039"/>
    <w:rsid w:val="00BC415B"/>
    <w:rsid w:val="00BC44E9"/>
    <w:rsid w:val="00BC4588"/>
    <w:rsid w:val="00BC459F"/>
    <w:rsid w:val="00BC4ADC"/>
    <w:rsid w:val="00BC4D8E"/>
    <w:rsid w:val="00BC4FAF"/>
    <w:rsid w:val="00BC5116"/>
    <w:rsid w:val="00BC5227"/>
    <w:rsid w:val="00BC5837"/>
    <w:rsid w:val="00BC639F"/>
    <w:rsid w:val="00BC6589"/>
    <w:rsid w:val="00BC68F1"/>
    <w:rsid w:val="00BC696D"/>
    <w:rsid w:val="00BC6AB3"/>
    <w:rsid w:val="00BC7264"/>
    <w:rsid w:val="00BC72A6"/>
    <w:rsid w:val="00BC7562"/>
    <w:rsid w:val="00BC775A"/>
    <w:rsid w:val="00BC77AA"/>
    <w:rsid w:val="00BC7D0F"/>
    <w:rsid w:val="00BC7D47"/>
    <w:rsid w:val="00BC7DDD"/>
    <w:rsid w:val="00BC7FCD"/>
    <w:rsid w:val="00BD0030"/>
    <w:rsid w:val="00BD03E6"/>
    <w:rsid w:val="00BD066B"/>
    <w:rsid w:val="00BD07D2"/>
    <w:rsid w:val="00BD0D0D"/>
    <w:rsid w:val="00BD150B"/>
    <w:rsid w:val="00BD1678"/>
    <w:rsid w:val="00BD19EA"/>
    <w:rsid w:val="00BD1B2A"/>
    <w:rsid w:val="00BD1B8A"/>
    <w:rsid w:val="00BD1BE1"/>
    <w:rsid w:val="00BD1CE2"/>
    <w:rsid w:val="00BD1D59"/>
    <w:rsid w:val="00BD25F7"/>
    <w:rsid w:val="00BD27DA"/>
    <w:rsid w:val="00BD291A"/>
    <w:rsid w:val="00BD2A28"/>
    <w:rsid w:val="00BD2AF5"/>
    <w:rsid w:val="00BD2B5D"/>
    <w:rsid w:val="00BD2EEF"/>
    <w:rsid w:val="00BD2F54"/>
    <w:rsid w:val="00BD316B"/>
    <w:rsid w:val="00BD38D3"/>
    <w:rsid w:val="00BD3D12"/>
    <w:rsid w:val="00BD3EF4"/>
    <w:rsid w:val="00BD3F8F"/>
    <w:rsid w:val="00BD43A9"/>
    <w:rsid w:val="00BD47F2"/>
    <w:rsid w:val="00BD483C"/>
    <w:rsid w:val="00BD4C98"/>
    <w:rsid w:val="00BD4E13"/>
    <w:rsid w:val="00BD4E95"/>
    <w:rsid w:val="00BD4FAB"/>
    <w:rsid w:val="00BD5895"/>
    <w:rsid w:val="00BD5A79"/>
    <w:rsid w:val="00BD5F93"/>
    <w:rsid w:val="00BD60E7"/>
    <w:rsid w:val="00BD62FF"/>
    <w:rsid w:val="00BD64BA"/>
    <w:rsid w:val="00BD69AA"/>
    <w:rsid w:val="00BD6C89"/>
    <w:rsid w:val="00BD6DED"/>
    <w:rsid w:val="00BD6E07"/>
    <w:rsid w:val="00BD6F12"/>
    <w:rsid w:val="00BD72A3"/>
    <w:rsid w:val="00BD7319"/>
    <w:rsid w:val="00BD7796"/>
    <w:rsid w:val="00BD77B2"/>
    <w:rsid w:val="00BD7AE2"/>
    <w:rsid w:val="00BD7EF2"/>
    <w:rsid w:val="00BE0089"/>
    <w:rsid w:val="00BE0093"/>
    <w:rsid w:val="00BE051D"/>
    <w:rsid w:val="00BE073D"/>
    <w:rsid w:val="00BE0ED6"/>
    <w:rsid w:val="00BE0F0B"/>
    <w:rsid w:val="00BE0F79"/>
    <w:rsid w:val="00BE11F0"/>
    <w:rsid w:val="00BE13AB"/>
    <w:rsid w:val="00BE16B1"/>
    <w:rsid w:val="00BE18E3"/>
    <w:rsid w:val="00BE1964"/>
    <w:rsid w:val="00BE1AEB"/>
    <w:rsid w:val="00BE1CAE"/>
    <w:rsid w:val="00BE1E1A"/>
    <w:rsid w:val="00BE221E"/>
    <w:rsid w:val="00BE2410"/>
    <w:rsid w:val="00BE2584"/>
    <w:rsid w:val="00BE2663"/>
    <w:rsid w:val="00BE2684"/>
    <w:rsid w:val="00BE2735"/>
    <w:rsid w:val="00BE2AB4"/>
    <w:rsid w:val="00BE2B1F"/>
    <w:rsid w:val="00BE2BA8"/>
    <w:rsid w:val="00BE2BFB"/>
    <w:rsid w:val="00BE2C0B"/>
    <w:rsid w:val="00BE3234"/>
    <w:rsid w:val="00BE3283"/>
    <w:rsid w:val="00BE3603"/>
    <w:rsid w:val="00BE39E4"/>
    <w:rsid w:val="00BE39F8"/>
    <w:rsid w:val="00BE3AB1"/>
    <w:rsid w:val="00BE3C1F"/>
    <w:rsid w:val="00BE3C9D"/>
    <w:rsid w:val="00BE3E9C"/>
    <w:rsid w:val="00BE4043"/>
    <w:rsid w:val="00BE434A"/>
    <w:rsid w:val="00BE435A"/>
    <w:rsid w:val="00BE43BF"/>
    <w:rsid w:val="00BE44F9"/>
    <w:rsid w:val="00BE48FB"/>
    <w:rsid w:val="00BE4969"/>
    <w:rsid w:val="00BE4A89"/>
    <w:rsid w:val="00BE4D5B"/>
    <w:rsid w:val="00BE4E25"/>
    <w:rsid w:val="00BE5059"/>
    <w:rsid w:val="00BE5451"/>
    <w:rsid w:val="00BE58FF"/>
    <w:rsid w:val="00BE59D0"/>
    <w:rsid w:val="00BE5AFC"/>
    <w:rsid w:val="00BE5B9A"/>
    <w:rsid w:val="00BE5CF6"/>
    <w:rsid w:val="00BE5DBB"/>
    <w:rsid w:val="00BE5F99"/>
    <w:rsid w:val="00BE5FC5"/>
    <w:rsid w:val="00BE6043"/>
    <w:rsid w:val="00BE6495"/>
    <w:rsid w:val="00BE653B"/>
    <w:rsid w:val="00BE6656"/>
    <w:rsid w:val="00BE698D"/>
    <w:rsid w:val="00BE6F24"/>
    <w:rsid w:val="00BE70F1"/>
    <w:rsid w:val="00BE7305"/>
    <w:rsid w:val="00BE73F0"/>
    <w:rsid w:val="00BE7663"/>
    <w:rsid w:val="00BE7926"/>
    <w:rsid w:val="00BE7C53"/>
    <w:rsid w:val="00BF0078"/>
    <w:rsid w:val="00BF015F"/>
    <w:rsid w:val="00BF0379"/>
    <w:rsid w:val="00BF0763"/>
    <w:rsid w:val="00BF0C93"/>
    <w:rsid w:val="00BF0CD0"/>
    <w:rsid w:val="00BF0D72"/>
    <w:rsid w:val="00BF0F99"/>
    <w:rsid w:val="00BF1393"/>
    <w:rsid w:val="00BF13CB"/>
    <w:rsid w:val="00BF1458"/>
    <w:rsid w:val="00BF152C"/>
    <w:rsid w:val="00BF1568"/>
    <w:rsid w:val="00BF156D"/>
    <w:rsid w:val="00BF16D8"/>
    <w:rsid w:val="00BF1707"/>
    <w:rsid w:val="00BF188C"/>
    <w:rsid w:val="00BF1BBC"/>
    <w:rsid w:val="00BF1FEE"/>
    <w:rsid w:val="00BF258E"/>
    <w:rsid w:val="00BF2702"/>
    <w:rsid w:val="00BF28F4"/>
    <w:rsid w:val="00BF2B18"/>
    <w:rsid w:val="00BF2CA8"/>
    <w:rsid w:val="00BF2E62"/>
    <w:rsid w:val="00BF357A"/>
    <w:rsid w:val="00BF3580"/>
    <w:rsid w:val="00BF35F9"/>
    <w:rsid w:val="00BF3E69"/>
    <w:rsid w:val="00BF42F4"/>
    <w:rsid w:val="00BF450F"/>
    <w:rsid w:val="00BF4527"/>
    <w:rsid w:val="00BF483C"/>
    <w:rsid w:val="00BF4BA6"/>
    <w:rsid w:val="00BF4D27"/>
    <w:rsid w:val="00BF4F01"/>
    <w:rsid w:val="00BF50A6"/>
    <w:rsid w:val="00BF5460"/>
    <w:rsid w:val="00BF5791"/>
    <w:rsid w:val="00BF612D"/>
    <w:rsid w:val="00BF6353"/>
    <w:rsid w:val="00BF643D"/>
    <w:rsid w:val="00BF6742"/>
    <w:rsid w:val="00BF6C31"/>
    <w:rsid w:val="00BF6D22"/>
    <w:rsid w:val="00BF74CD"/>
    <w:rsid w:val="00BF7503"/>
    <w:rsid w:val="00BF7922"/>
    <w:rsid w:val="00BF79A9"/>
    <w:rsid w:val="00BF7D68"/>
    <w:rsid w:val="00BF7EC2"/>
    <w:rsid w:val="00BFF8EE"/>
    <w:rsid w:val="00C006BA"/>
    <w:rsid w:val="00C00A3D"/>
    <w:rsid w:val="00C00B8C"/>
    <w:rsid w:val="00C00C97"/>
    <w:rsid w:val="00C00DA2"/>
    <w:rsid w:val="00C00DF0"/>
    <w:rsid w:val="00C0107D"/>
    <w:rsid w:val="00C012B8"/>
    <w:rsid w:val="00C01521"/>
    <w:rsid w:val="00C01657"/>
    <w:rsid w:val="00C01757"/>
    <w:rsid w:val="00C01A02"/>
    <w:rsid w:val="00C01D79"/>
    <w:rsid w:val="00C01E0E"/>
    <w:rsid w:val="00C020C6"/>
    <w:rsid w:val="00C02409"/>
    <w:rsid w:val="00C026B3"/>
    <w:rsid w:val="00C02CF0"/>
    <w:rsid w:val="00C02D03"/>
    <w:rsid w:val="00C03020"/>
    <w:rsid w:val="00C030E5"/>
    <w:rsid w:val="00C03270"/>
    <w:rsid w:val="00C0332B"/>
    <w:rsid w:val="00C03448"/>
    <w:rsid w:val="00C03459"/>
    <w:rsid w:val="00C0359C"/>
    <w:rsid w:val="00C035A0"/>
    <w:rsid w:val="00C03830"/>
    <w:rsid w:val="00C040ED"/>
    <w:rsid w:val="00C042BE"/>
    <w:rsid w:val="00C043CF"/>
    <w:rsid w:val="00C04592"/>
    <w:rsid w:val="00C04674"/>
    <w:rsid w:val="00C04708"/>
    <w:rsid w:val="00C04795"/>
    <w:rsid w:val="00C049DB"/>
    <w:rsid w:val="00C04C84"/>
    <w:rsid w:val="00C052B7"/>
    <w:rsid w:val="00C054CA"/>
    <w:rsid w:val="00C055A0"/>
    <w:rsid w:val="00C05B00"/>
    <w:rsid w:val="00C05EED"/>
    <w:rsid w:val="00C05F4F"/>
    <w:rsid w:val="00C060DC"/>
    <w:rsid w:val="00C06A9B"/>
    <w:rsid w:val="00C06E78"/>
    <w:rsid w:val="00C06EC8"/>
    <w:rsid w:val="00C06F22"/>
    <w:rsid w:val="00C06F7B"/>
    <w:rsid w:val="00C07484"/>
    <w:rsid w:val="00C0771F"/>
    <w:rsid w:val="00C07A9F"/>
    <w:rsid w:val="00C07AF1"/>
    <w:rsid w:val="00C07B19"/>
    <w:rsid w:val="00C07C69"/>
    <w:rsid w:val="00C07D25"/>
    <w:rsid w:val="00C100F1"/>
    <w:rsid w:val="00C10149"/>
    <w:rsid w:val="00C10285"/>
    <w:rsid w:val="00C10476"/>
    <w:rsid w:val="00C105ED"/>
    <w:rsid w:val="00C10A74"/>
    <w:rsid w:val="00C10C39"/>
    <w:rsid w:val="00C10DB8"/>
    <w:rsid w:val="00C111A9"/>
    <w:rsid w:val="00C1128E"/>
    <w:rsid w:val="00C1197A"/>
    <w:rsid w:val="00C11AFA"/>
    <w:rsid w:val="00C11C64"/>
    <w:rsid w:val="00C11D23"/>
    <w:rsid w:val="00C12269"/>
    <w:rsid w:val="00C122F9"/>
    <w:rsid w:val="00C1242C"/>
    <w:rsid w:val="00C1253F"/>
    <w:rsid w:val="00C1257F"/>
    <w:rsid w:val="00C127C8"/>
    <w:rsid w:val="00C129FA"/>
    <w:rsid w:val="00C12B74"/>
    <w:rsid w:val="00C12E9B"/>
    <w:rsid w:val="00C13208"/>
    <w:rsid w:val="00C1347D"/>
    <w:rsid w:val="00C134EF"/>
    <w:rsid w:val="00C13CAD"/>
    <w:rsid w:val="00C13D69"/>
    <w:rsid w:val="00C14532"/>
    <w:rsid w:val="00C145C0"/>
    <w:rsid w:val="00C14617"/>
    <w:rsid w:val="00C146FA"/>
    <w:rsid w:val="00C1498E"/>
    <w:rsid w:val="00C14A85"/>
    <w:rsid w:val="00C14AA5"/>
    <w:rsid w:val="00C14BC4"/>
    <w:rsid w:val="00C1500F"/>
    <w:rsid w:val="00C15021"/>
    <w:rsid w:val="00C15091"/>
    <w:rsid w:val="00C1522E"/>
    <w:rsid w:val="00C15464"/>
    <w:rsid w:val="00C15926"/>
    <w:rsid w:val="00C15962"/>
    <w:rsid w:val="00C15B14"/>
    <w:rsid w:val="00C15CC3"/>
    <w:rsid w:val="00C15CEE"/>
    <w:rsid w:val="00C15DB9"/>
    <w:rsid w:val="00C15E0B"/>
    <w:rsid w:val="00C160F3"/>
    <w:rsid w:val="00C161D3"/>
    <w:rsid w:val="00C165D7"/>
    <w:rsid w:val="00C167DF"/>
    <w:rsid w:val="00C169C8"/>
    <w:rsid w:val="00C17191"/>
    <w:rsid w:val="00C177F4"/>
    <w:rsid w:val="00C17893"/>
    <w:rsid w:val="00C179C1"/>
    <w:rsid w:val="00C17CCF"/>
    <w:rsid w:val="00C17E21"/>
    <w:rsid w:val="00C17E8D"/>
    <w:rsid w:val="00C20391"/>
    <w:rsid w:val="00C204B1"/>
    <w:rsid w:val="00C205E5"/>
    <w:rsid w:val="00C208B2"/>
    <w:rsid w:val="00C20C09"/>
    <w:rsid w:val="00C20C7D"/>
    <w:rsid w:val="00C20E07"/>
    <w:rsid w:val="00C20F0A"/>
    <w:rsid w:val="00C21877"/>
    <w:rsid w:val="00C21979"/>
    <w:rsid w:val="00C21F7C"/>
    <w:rsid w:val="00C2251F"/>
    <w:rsid w:val="00C22554"/>
    <w:rsid w:val="00C22645"/>
    <w:rsid w:val="00C2280F"/>
    <w:rsid w:val="00C22820"/>
    <w:rsid w:val="00C22F92"/>
    <w:rsid w:val="00C22FE6"/>
    <w:rsid w:val="00C23196"/>
    <w:rsid w:val="00C23354"/>
    <w:rsid w:val="00C23514"/>
    <w:rsid w:val="00C23558"/>
    <w:rsid w:val="00C2379B"/>
    <w:rsid w:val="00C237AE"/>
    <w:rsid w:val="00C237C6"/>
    <w:rsid w:val="00C237D5"/>
    <w:rsid w:val="00C237D7"/>
    <w:rsid w:val="00C237EC"/>
    <w:rsid w:val="00C23A80"/>
    <w:rsid w:val="00C23B46"/>
    <w:rsid w:val="00C23E44"/>
    <w:rsid w:val="00C23EF4"/>
    <w:rsid w:val="00C24020"/>
    <w:rsid w:val="00C24278"/>
    <w:rsid w:val="00C243FC"/>
    <w:rsid w:val="00C24786"/>
    <w:rsid w:val="00C24A9A"/>
    <w:rsid w:val="00C24C92"/>
    <w:rsid w:val="00C24E17"/>
    <w:rsid w:val="00C24E4B"/>
    <w:rsid w:val="00C25304"/>
    <w:rsid w:val="00C25546"/>
    <w:rsid w:val="00C25D49"/>
    <w:rsid w:val="00C25FB3"/>
    <w:rsid w:val="00C26040"/>
    <w:rsid w:val="00C2613E"/>
    <w:rsid w:val="00C2616D"/>
    <w:rsid w:val="00C2624B"/>
    <w:rsid w:val="00C26424"/>
    <w:rsid w:val="00C26524"/>
    <w:rsid w:val="00C265DF"/>
    <w:rsid w:val="00C266F3"/>
    <w:rsid w:val="00C267FF"/>
    <w:rsid w:val="00C268DD"/>
    <w:rsid w:val="00C2692D"/>
    <w:rsid w:val="00C26BDF"/>
    <w:rsid w:val="00C26C56"/>
    <w:rsid w:val="00C26DB4"/>
    <w:rsid w:val="00C26EA7"/>
    <w:rsid w:val="00C27487"/>
    <w:rsid w:val="00C274BF"/>
    <w:rsid w:val="00C2759F"/>
    <w:rsid w:val="00C2786E"/>
    <w:rsid w:val="00C27DAD"/>
    <w:rsid w:val="00C27DFA"/>
    <w:rsid w:val="00C301DA"/>
    <w:rsid w:val="00C30384"/>
    <w:rsid w:val="00C30677"/>
    <w:rsid w:val="00C307E7"/>
    <w:rsid w:val="00C30B9D"/>
    <w:rsid w:val="00C30BC8"/>
    <w:rsid w:val="00C30DE7"/>
    <w:rsid w:val="00C310E4"/>
    <w:rsid w:val="00C3151A"/>
    <w:rsid w:val="00C3170A"/>
    <w:rsid w:val="00C319BD"/>
    <w:rsid w:val="00C31A38"/>
    <w:rsid w:val="00C31C94"/>
    <w:rsid w:val="00C3204A"/>
    <w:rsid w:val="00C322D2"/>
    <w:rsid w:val="00C322DF"/>
    <w:rsid w:val="00C32518"/>
    <w:rsid w:val="00C32740"/>
    <w:rsid w:val="00C328CC"/>
    <w:rsid w:val="00C32A2F"/>
    <w:rsid w:val="00C32B34"/>
    <w:rsid w:val="00C32C8C"/>
    <w:rsid w:val="00C32DA9"/>
    <w:rsid w:val="00C32DDB"/>
    <w:rsid w:val="00C32E8F"/>
    <w:rsid w:val="00C3323D"/>
    <w:rsid w:val="00C3324A"/>
    <w:rsid w:val="00C3328A"/>
    <w:rsid w:val="00C3332D"/>
    <w:rsid w:val="00C3333A"/>
    <w:rsid w:val="00C33587"/>
    <w:rsid w:val="00C33FE5"/>
    <w:rsid w:val="00C34014"/>
    <w:rsid w:val="00C340BD"/>
    <w:rsid w:val="00C341E3"/>
    <w:rsid w:val="00C3431D"/>
    <w:rsid w:val="00C3463A"/>
    <w:rsid w:val="00C3483A"/>
    <w:rsid w:val="00C34CEE"/>
    <w:rsid w:val="00C35065"/>
    <w:rsid w:val="00C351BF"/>
    <w:rsid w:val="00C35326"/>
    <w:rsid w:val="00C35466"/>
    <w:rsid w:val="00C354CF"/>
    <w:rsid w:val="00C357D8"/>
    <w:rsid w:val="00C35869"/>
    <w:rsid w:val="00C35A75"/>
    <w:rsid w:val="00C35B57"/>
    <w:rsid w:val="00C35E66"/>
    <w:rsid w:val="00C35F71"/>
    <w:rsid w:val="00C3656B"/>
    <w:rsid w:val="00C36637"/>
    <w:rsid w:val="00C367ED"/>
    <w:rsid w:val="00C36CBA"/>
    <w:rsid w:val="00C36FCC"/>
    <w:rsid w:val="00C3742C"/>
    <w:rsid w:val="00C37713"/>
    <w:rsid w:val="00C37751"/>
    <w:rsid w:val="00C37D4B"/>
    <w:rsid w:val="00C37F76"/>
    <w:rsid w:val="00C40022"/>
    <w:rsid w:val="00C4010C"/>
    <w:rsid w:val="00C40456"/>
    <w:rsid w:val="00C407BA"/>
    <w:rsid w:val="00C40A92"/>
    <w:rsid w:val="00C40B18"/>
    <w:rsid w:val="00C417E7"/>
    <w:rsid w:val="00C41C79"/>
    <w:rsid w:val="00C41DE5"/>
    <w:rsid w:val="00C41E32"/>
    <w:rsid w:val="00C4217B"/>
    <w:rsid w:val="00C4221C"/>
    <w:rsid w:val="00C4231B"/>
    <w:rsid w:val="00C425D4"/>
    <w:rsid w:val="00C432DC"/>
    <w:rsid w:val="00C43301"/>
    <w:rsid w:val="00C43715"/>
    <w:rsid w:val="00C4376E"/>
    <w:rsid w:val="00C437BF"/>
    <w:rsid w:val="00C43B06"/>
    <w:rsid w:val="00C43B50"/>
    <w:rsid w:val="00C43DD1"/>
    <w:rsid w:val="00C44025"/>
    <w:rsid w:val="00C4417C"/>
    <w:rsid w:val="00C442A7"/>
    <w:rsid w:val="00C442DD"/>
    <w:rsid w:val="00C44619"/>
    <w:rsid w:val="00C44753"/>
    <w:rsid w:val="00C44BF9"/>
    <w:rsid w:val="00C44EA7"/>
    <w:rsid w:val="00C44F91"/>
    <w:rsid w:val="00C45296"/>
    <w:rsid w:val="00C4552D"/>
    <w:rsid w:val="00C45564"/>
    <w:rsid w:val="00C457DF"/>
    <w:rsid w:val="00C45AAF"/>
    <w:rsid w:val="00C45CB4"/>
    <w:rsid w:val="00C45D5C"/>
    <w:rsid w:val="00C45F01"/>
    <w:rsid w:val="00C460B2"/>
    <w:rsid w:val="00C460C8"/>
    <w:rsid w:val="00C46148"/>
    <w:rsid w:val="00C46672"/>
    <w:rsid w:val="00C46BF9"/>
    <w:rsid w:val="00C46E80"/>
    <w:rsid w:val="00C47193"/>
    <w:rsid w:val="00C471A1"/>
    <w:rsid w:val="00C475EE"/>
    <w:rsid w:val="00C477AE"/>
    <w:rsid w:val="00C478F1"/>
    <w:rsid w:val="00C47AF4"/>
    <w:rsid w:val="00C50214"/>
    <w:rsid w:val="00C502B0"/>
    <w:rsid w:val="00C505CF"/>
    <w:rsid w:val="00C5061A"/>
    <w:rsid w:val="00C506E2"/>
    <w:rsid w:val="00C50B5D"/>
    <w:rsid w:val="00C50C28"/>
    <w:rsid w:val="00C50CD1"/>
    <w:rsid w:val="00C50DAE"/>
    <w:rsid w:val="00C50E30"/>
    <w:rsid w:val="00C50FA1"/>
    <w:rsid w:val="00C512A6"/>
    <w:rsid w:val="00C514A0"/>
    <w:rsid w:val="00C5166F"/>
    <w:rsid w:val="00C516E4"/>
    <w:rsid w:val="00C51BA1"/>
    <w:rsid w:val="00C52180"/>
    <w:rsid w:val="00C52525"/>
    <w:rsid w:val="00C52652"/>
    <w:rsid w:val="00C52A27"/>
    <w:rsid w:val="00C52D68"/>
    <w:rsid w:val="00C531BA"/>
    <w:rsid w:val="00C53740"/>
    <w:rsid w:val="00C5383F"/>
    <w:rsid w:val="00C53924"/>
    <w:rsid w:val="00C53CC8"/>
    <w:rsid w:val="00C549DB"/>
    <w:rsid w:val="00C54A80"/>
    <w:rsid w:val="00C54E9F"/>
    <w:rsid w:val="00C54FD0"/>
    <w:rsid w:val="00C550D4"/>
    <w:rsid w:val="00C5535F"/>
    <w:rsid w:val="00C555B2"/>
    <w:rsid w:val="00C55634"/>
    <w:rsid w:val="00C5589F"/>
    <w:rsid w:val="00C55902"/>
    <w:rsid w:val="00C55D35"/>
    <w:rsid w:val="00C55F5B"/>
    <w:rsid w:val="00C5604F"/>
    <w:rsid w:val="00C5609E"/>
    <w:rsid w:val="00C565C4"/>
    <w:rsid w:val="00C56614"/>
    <w:rsid w:val="00C5663D"/>
    <w:rsid w:val="00C56685"/>
    <w:rsid w:val="00C566B5"/>
    <w:rsid w:val="00C567E5"/>
    <w:rsid w:val="00C569FA"/>
    <w:rsid w:val="00C56A92"/>
    <w:rsid w:val="00C56D79"/>
    <w:rsid w:val="00C571A5"/>
    <w:rsid w:val="00C572AE"/>
    <w:rsid w:val="00C57844"/>
    <w:rsid w:val="00C5789C"/>
    <w:rsid w:val="00C57BD3"/>
    <w:rsid w:val="00C57EFE"/>
    <w:rsid w:val="00C57FE3"/>
    <w:rsid w:val="00C60101"/>
    <w:rsid w:val="00C603F3"/>
    <w:rsid w:val="00C6055C"/>
    <w:rsid w:val="00C60577"/>
    <w:rsid w:val="00C605A1"/>
    <w:rsid w:val="00C608F4"/>
    <w:rsid w:val="00C6091B"/>
    <w:rsid w:val="00C60956"/>
    <w:rsid w:val="00C60A2E"/>
    <w:rsid w:val="00C60A9F"/>
    <w:rsid w:val="00C60CEE"/>
    <w:rsid w:val="00C60F7C"/>
    <w:rsid w:val="00C61040"/>
    <w:rsid w:val="00C61099"/>
    <w:rsid w:val="00C6109D"/>
    <w:rsid w:val="00C610A3"/>
    <w:rsid w:val="00C61246"/>
    <w:rsid w:val="00C61828"/>
    <w:rsid w:val="00C619B2"/>
    <w:rsid w:val="00C61ACD"/>
    <w:rsid w:val="00C61B12"/>
    <w:rsid w:val="00C61C8D"/>
    <w:rsid w:val="00C61DB0"/>
    <w:rsid w:val="00C61F31"/>
    <w:rsid w:val="00C61F84"/>
    <w:rsid w:val="00C61F9E"/>
    <w:rsid w:val="00C62214"/>
    <w:rsid w:val="00C62374"/>
    <w:rsid w:val="00C623D8"/>
    <w:rsid w:val="00C62789"/>
    <w:rsid w:val="00C62AF1"/>
    <w:rsid w:val="00C62B93"/>
    <w:rsid w:val="00C62C2D"/>
    <w:rsid w:val="00C6304C"/>
    <w:rsid w:val="00C630F3"/>
    <w:rsid w:val="00C635D5"/>
    <w:rsid w:val="00C636E6"/>
    <w:rsid w:val="00C638C1"/>
    <w:rsid w:val="00C63A23"/>
    <w:rsid w:val="00C63A8F"/>
    <w:rsid w:val="00C63AE6"/>
    <w:rsid w:val="00C63B50"/>
    <w:rsid w:val="00C63E0A"/>
    <w:rsid w:val="00C63E78"/>
    <w:rsid w:val="00C64062"/>
    <w:rsid w:val="00C64207"/>
    <w:rsid w:val="00C6424E"/>
    <w:rsid w:val="00C6425A"/>
    <w:rsid w:val="00C644D7"/>
    <w:rsid w:val="00C64A7E"/>
    <w:rsid w:val="00C65047"/>
    <w:rsid w:val="00C65115"/>
    <w:rsid w:val="00C652EF"/>
    <w:rsid w:val="00C653B8"/>
    <w:rsid w:val="00C65693"/>
    <w:rsid w:val="00C65AA0"/>
    <w:rsid w:val="00C65E00"/>
    <w:rsid w:val="00C65E19"/>
    <w:rsid w:val="00C65F78"/>
    <w:rsid w:val="00C65F85"/>
    <w:rsid w:val="00C65FF5"/>
    <w:rsid w:val="00C66494"/>
    <w:rsid w:val="00C66834"/>
    <w:rsid w:val="00C67269"/>
    <w:rsid w:val="00C674B4"/>
    <w:rsid w:val="00C67C2D"/>
    <w:rsid w:val="00C67DCA"/>
    <w:rsid w:val="00C67F4C"/>
    <w:rsid w:val="00C6A31D"/>
    <w:rsid w:val="00C703FA"/>
    <w:rsid w:val="00C7043D"/>
    <w:rsid w:val="00C7093B"/>
    <w:rsid w:val="00C70951"/>
    <w:rsid w:val="00C70A59"/>
    <w:rsid w:val="00C70B75"/>
    <w:rsid w:val="00C71318"/>
    <w:rsid w:val="00C716B7"/>
    <w:rsid w:val="00C71971"/>
    <w:rsid w:val="00C719D0"/>
    <w:rsid w:val="00C71B59"/>
    <w:rsid w:val="00C71B5C"/>
    <w:rsid w:val="00C71B60"/>
    <w:rsid w:val="00C71F5F"/>
    <w:rsid w:val="00C7258B"/>
    <w:rsid w:val="00C72938"/>
    <w:rsid w:val="00C7293C"/>
    <w:rsid w:val="00C72A5E"/>
    <w:rsid w:val="00C72C40"/>
    <w:rsid w:val="00C72D17"/>
    <w:rsid w:val="00C72E79"/>
    <w:rsid w:val="00C72EEC"/>
    <w:rsid w:val="00C7323C"/>
    <w:rsid w:val="00C73557"/>
    <w:rsid w:val="00C7394B"/>
    <w:rsid w:val="00C739FE"/>
    <w:rsid w:val="00C73A35"/>
    <w:rsid w:val="00C73AB3"/>
    <w:rsid w:val="00C73AFC"/>
    <w:rsid w:val="00C73BC2"/>
    <w:rsid w:val="00C73C65"/>
    <w:rsid w:val="00C73D49"/>
    <w:rsid w:val="00C73D58"/>
    <w:rsid w:val="00C73DE8"/>
    <w:rsid w:val="00C74362"/>
    <w:rsid w:val="00C7476C"/>
    <w:rsid w:val="00C74987"/>
    <w:rsid w:val="00C74A7F"/>
    <w:rsid w:val="00C74BC0"/>
    <w:rsid w:val="00C74C7D"/>
    <w:rsid w:val="00C74CF6"/>
    <w:rsid w:val="00C7558E"/>
    <w:rsid w:val="00C755DC"/>
    <w:rsid w:val="00C7586A"/>
    <w:rsid w:val="00C75964"/>
    <w:rsid w:val="00C75CC3"/>
    <w:rsid w:val="00C75F18"/>
    <w:rsid w:val="00C762E4"/>
    <w:rsid w:val="00C76474"/>
    <w:rsid w:val="00C767CD"/>
    <w:rsid w:val="00C76A04"/>
    <w:rsid w:val="00C76BD1"/>
    <w:rsid w:val="00C76D66"/>
    <w:rsid w:val="00C76FC4"/>
    <w:rsid w:val="00C7707C"/>
    <w:rsid w:val="00C773F7"/>
    <w:rsid w:val="00C77477"/>
    <w:rsid w:val="00C775C0"/>
    <w:rsid w:val="00C776B4"/>
    <w:rsid w:val="00C776FD"/>
    <w:rsid w:val="00C77B48"/>
    <w:rsid w:val="00C80166"/>
    <w:rsid w:val="00C80335"/>
    <w:rsid w:val="00C80711"/>
    <w:rsid w:val="00C80759"/>
    <w:rsid w:val="00C809A8"/>
    <w:rsid w:val="00C80A90"/>
    <w:rsid w:val="00C80BBB"/>
    <w:rsid w:val="00C80CB4"/>
    <w:rsid w:val="00C80D59"/>
    <w:rsid w:val="00C80F23"/>
    <w:rsid w:val="00C81228"/>
    <w:rsid w:val="00C819A8"/>
    <w:rsid w:val="00C81B26"/>
    <w:rsid w:val="00C81BA4"/>
    <w:rsid w:val="00C81BCE"/>
    <w:rsid w:val="00C81C5C"/>
    <w:rsid w:val="00C81F5A"/>
    <w:rsid w:val="00C8200B"/>
    <w:rsid w:val="00C8206A"/>
    <w:rsid w:val="00C82093"/>
    <w:rsid w:val="00C820E5"/>
    <w:rsid w:val="00C8211E"/>
    <w:rsid w:val="00C82418"/>
    <w:rsid w:val="00C82EE4"/>
    <w:rsid w:val="00C830A2"/>
    <w:rsid w:val="00C83340"/>
    <w:rsid w:val="00C8359C"/>
    <w:rsid w:val="00C837FB"/>
    <w:rsid w:val="00C83D6B"/>
    <w:rsid w:val="00C84057"/>
    <w:rsid w:val="00C84214"/>
    <w:rsid w:val="00C84515"/>
    <w:rsid w:val="00C84702"/>
    <w:rsid w:val="00C84DB9"/>
    <w:rsid w:val="00C85044"/>
    <w:rsid w:val="00C856E4"/>
    <w:rsid w:val="00C857DE"/>
    <w:rsid w:val="00C859EB"/>
    <w:rsid w:val="00C85B3A"/>
    <w:rsid w:val="00C85BD2"/>
    <w:rsid w:val="00C85DD7"/>
    <w:rsid w:val="00C8629A"/>
    <w:rsid w:val="00C86373"/>
    <w:rsid w:val="00C8641C"/>
    <w:rsid w:val="00C8650B"/>
    <w:rsid w:val="00C86686"/>
    <w:rsid w:val="00C86846"/>
    <w:rsid w:val="00C86A3F"/>
    <w:rsid w:val="00C86B57"/>
    <w:rsid w:val="00C86BFA"/>
    <w:rsid w:val="00C86E4A"/>
    <w:rsid w:val="00C86EF1"/>
    <w:rsid w:val="00C873ED"/>
    <w:rsid w:val="00C8777A"/>
    <w:rsid w:val="00C8783E"/>
    <w:rsid w:val="00C8787F"/>
    <w:rsid w:val="00C87906"/>
    <w:rsid w:val="00C87C93"/>
    <w:rsid w:val="00C902A5"/>
    <w:rsid w:val="00C9052A"/>
    <w:rsid w:val="00C90861"/>
    <w:rsid w:val="00C90C2C"/>
    <w:rsid w:val="00C90D37"/>
    <w:rsid w:val="00C90FC4"/>
    <w:rsid w:val="00C9118A"/>
    <w:rsid w:val="00C9140F"/>
    <w:rsid w:val="00C91840"/>
    <w:rsid w:val="00C918B7"/>
    <w:rsid w:val="00C91BC2"/>
    <w:rsid w:val="00C91EDF"/>
    <w:rsid w:val="00C921DD"/>
    <w:rsid w:val="00C92680"/>
    <w:rsid w:val="00C92810"/>
    <w:rsid w:val="00C929D4"/>
    <w:rsid w:val="00C92DAD"/>
    <w:rsid w:val="00C9312C"/>
    <w:rsid w:val="00C932E3"/>
    <w:rsid w:val="00C9337B"/>
    <w:rsid w:val="00C933BB"/>
    <w:rsid w:val="00C935C7"/>
    <w:rsid w:val="00C936D0"/>
    <w:rsid w:val="00C939F6"/>
    <w:rsid w:val="00C93C76"/>
    <w:rsid w:val="00C93C8D"/>
    <w:rsid w:val="00C93E73"/>
    <w:rsid w:val="00C93EDA"/>
    <w:rsid w:val="00C93EE0"/>
    <w:rsid w:val="00C947FC"/>
    <w:rsid w:val="00C9490E"/>
    <w:rsid w:val="00C94A65"/>
    <w:rsid w:val="00C94F88"/>
    <w:rsid w:val="00C95189"/>
    <w:rsid w:val="00C95206"/>
    <w:rsid w:val="00C95245"/>
    <w:rsid w:val="00C95279"/>
    <w:rsid w:val="00C9553D"/>
    <w:rsid w:val="00C95810"/>
    <w:rsid w:val="00C95833"/>
    <w:rsid w:val="00C95C94"/>
    <w:rsid w:val="00C95CEE"/>
    <w:rsid w:val="00C95DEB"/>
    <w:rsid w:val="00C95EEF"/>
    <w:rsid w:val="00C96143"/>
    <w:rsid w:val="00C961DF"/>
    <w:rsid w:val="00C9643E"/>
    <w:rsid w:val="00C964C2"/>
    <w:rsid w:val="00C96645"/>
    <w:rsid w:val="00C9665E"/>
    <w:rsid w:val="00C96687"/>
    <w:rsid w:val="00C96B91"/>
    <w:rsid w:val="00C96C1E"/>
    <w:rsid w:val="00C96D69"/>
    <w:rsid w:val="00C97603"/>
    <w:rsid w:val="00C9791B"/>
    <w:rsid w:val="00C97B69"/>
    <w:rsid w:val="00C97B6D"/>
    <w:rsid w:val="00C97D4A"/>
    <w:rsid w:val="00CA0119"/>
    <w:rsid w:val="00CA0260"/>
    <w:rsid w:val="00CA082C"/>
    <w:rsid w:val="00CA0BBC"/>
    <w:rsid w:val="00CA0D3C"/>
    <w:rsid w:val="00CA0D96"/>
    <w:rsid w:val="00CA10EE"/>
    <w:rsid w:val="00CA1250"/>
    <w:rsid w:val="00CA1492"/>
    <w:rsid w:val="00CA1507"/>
    <w:rsid w:val="00CA161E"/>
    <w:rsid w:val="00CA170A"/>
    <w:rsid w:val="00CA1A19"/>
    <w:rsid w:val="00CA1B53"/>
    <w:rsid w:val="00CA1D7C"/>
    <w:rsid w:val="00CA1DA2"/>
    <w:rsid w:val="00CA2160"/>
    <w:rsid w:val="00CA2267"/>
    <w:rsid w:val="00CA23DE"/>
    <w:rsid w:val="00CA2511"/>
    <w:rsid w:val="00CA259B"/>
    <w:rsid w:val="00CA2C51"/>
    <w:rsid w:val="00CA2CF7"/>
    <w:rsid w:val="00CA2E6D"/>
    <w:rsid w:val="00CA2E94"/>
    <w:rsid w:val="00CA302C"/>
    <w:rsid w:val="00CA3234"/>
    <w:rsid w:val="00CA32F3"/>
    <w:rsid w:val="00CA34D3"/>
    <w:rsid w:val="00CA3577"/>
    <w:rsid w:val="00CA3625"/>
    <w:rsid w:val="00CA37E8"/>
    <w:rsid w:val="00CA3A1E"/>
    <w:rsid w:val="00CA3BE3"/>
    <w:rsid w:val="00CA408C"/>
    <w:rsid w:val="00CA40C8"/>
    <w:rsid w:val="00CA4185"/>
    <w:rsid w:val="00CA4274"/>
    <w:rsid w:val="00CA44D9"/>
    <w:rsid w:val="00CA498C"/>
    <w:rsid w:val="00CA4B4D"/>
    <w:rsid w:val="00CA4C92"/>
    <w:rsid w:val="00CA4F97"/>
    <w:rsid w:val="00CA5067"/>
    <w:rsid w:val="00CA59A2"/>
    <w:rsid w:val="00CA5F33"/>
    <w:rsid w:val="00CA608D"/>
    <w:rsid w:val="00CA60C5"/>
    <w:rsid w:val="00CA6433"/>
    <w:rsid w:val="00CA64BE"/>
    <w:rsid w:val="00CA66A3"/>
    <w:rsid w:val="00CA688A"/>
    <w:rsid w:val="00CA6BCF"/>
    <w:rsid w:val="00CA6CBE"/>
    <w:rsid w:val="00CA725D"/>
    <w:rsid w:val="00CA7741"/>
    <w:rsid w:val="00CA77E2"/>
    <w:rsid w:val="00CA78BA"/>
    <w:rsid w:val="00CA791C"/>
    <w:rsid w:val="00CA7A3D"/>
    <w:rsid w:val="00CA7B91"/>
    <w:rsid w:val="00CA7D50"/>
    <w:rsid w:val="00CB02B2"/>
    <w:rsid w:val="00CB043E"/>
    <w:rsid w:val="00CB0492"/>
    <w:rsid w:val="00CB073D"/>
    <w:rsid w:val="00CB09CC"/>
    <w:rsid w:val="00CB0A83"/>
    <w:rsid w:val="00CB0C34"/>
    <w:rsid w:val="00CB1092"/>
    <w:rsid w:val="00CB112F"/>
    <w:rsid w:val="00CB1220"/>
    <w:rsid w:val="00CB12C9"/>
    <w:rsid w:val="00CB1408"/>
    <w:rsid w:val="00CB1568"/>
    <w:rsid w:val="00CB15BD"/>
    <w:rsid w:val="00CB183B"/>
    <w:rsid w:val="00CB1FA5"/>
    <w:rsid w:val="00CB2342"/>
    <w:rsid w:val="00CB2407"/>
    <w:rsid w:val="00CB2B85"/>
    <w:rsid w:val="00CB2D12"/>
    <w:rsid w:val="00CB3335"/>
    <w:rsid w:val="00CB3336"/>
    <w:rsid w:val="00CB3459"/>
    <w:rsid w:val="00CB360D"/>
    <w:rsid w:val="00CB36E5"/>
    <w:rsid w:val="00CB3A3A"/>
    <w:rsid w:val="00CB3B9D"/>
    <w:rsid w:val="00CB40CF"/>
    <w:rsid w:val="00CB4254"/>
    <w:rsid w:val="00CB43E2"/>
    <w:rsid w:val="00CB495E"/>
    <w:rsid w:val="00CB4BD9"/>
    <w:rsid w:val="00CB4F2B"/>
    <w:rsid w:val="00CB5046"/>
    <w:rsid w:val="00CB5191"/>
    <w:rsid w:val="00CB53FA"/>
    <w:rsid w:val="00CB5561"/>
    <w:rsid w:val="00CB580B"/>
    <w:rsid w:val="00CB5811"/>
    <w:rsid w:val="00CB5A9C"/>
    <w:rsid w:val="00CB5CC7"/>
    <w:rsid w:val="00CB5EC5"/>
    <w:rsid w:val="00CB5F1B"/>
    <w:rsid w:val="00CB6029"/>
    <w:rsid w:val="00CB658B"/>
    <w:rsid w:val="00CB66C4"/>
    <w:rsid w:val="00CB6ADF"/>
    <w:rsid w:val="00CB6B80"/>
    <w:rsid w:val="00CB6BDA"/>
    <w:rsid w:val="00CB6CA5"/>
    <w:rsid w:val="00CB6DF3"/>
    <w:rsid w:val="00CB6EBA"/>
    <w:rsid w:val="00CB705A"/>
    <w:rsid w:val="00CB7A05"/>
    <w:rsid w:val="00CB7BFD"/>
    <w:rsid w:val="00CB7E19"/>
    <w:rsid w:val="00CB7E75"/>
    <w:rsid w:val="00CB7E7A"/>
    <w:rsid w:val="00CC0208"/>
    <w:rsid w:val="00CC064F"/>
    <w:rsid w:val="00CC06AD"/>
    <w:rsid w:val="00CC098E"/>
    <w:rsid w:val="00CC0CF4"/>
    <w:rsid w:val="00CC0D8F"/>
    <w:rsid w:val="00CC0E7E"/>
    <w:rsid w:val="00CC0F10"/>
    <w:rsid w:val="00CC1027"/>
    <w:rsid w:val="00CC1441"/>
    <w:rsid w:val="00CC1903"/>
    <w:rsid w:val="00CC1A2A"/>
    <w:rsid w:val="00CC1A7F"/>
    <w:rsid w:val="00CC1C60"/>
    <w:rsid w:val="00CC1DC9"/>
    <w:rsid w:val="00CC22D0"/>
    <w:rsid w:val="00CC2C63"/>
    <w:rsid w:val="00CC2CA3"/>
    <w:rsid w:val="00CC2CFA"/>
    <w:rsid w:val="00CC3273"/>
    <w:rsid w:val="00CC3457"/>
    <w:rsid w:val="00CC34A3"/>
    <w:rsid w:val="00CC36E0"/>
    <w:rsid w:val="00CC39E4"/>
    <w:rsid w:val="00CC3B96"/>
    <w:rsid w:val="00CC3BE0"/>
    <w:rsid w:val="00CC3C2B"/>
    <w:rsid w:val="00CC3FF2"/>
    <w:rsid w:val="00CC4060"/>
    <w:rsid w:val="00CC42AB"/>
    <w:rsid w:val="00CC42E4"/>
    <w:rsid w:val="00CC474A"/>
    <w:rsid w:val="00CC47D9"/>
    <w:rsid w:val="00CC48DC"/>
    <w:rsid w:val="00CC4DD8"/>
    <w:rsid w:val="00CC51C3"/>
    <w:rsid w:val="00CC5267"/>
    <w:rsid w:val="00CC52EA"/>
    <w:rsid w:val="00CC6260"/>
    <w:rsid w:val="00CC637F"/>
    <w:rsid w:val="00CC63D5"/>
    <w:rsid w:val="00CC65DF"/>
    <w:rsid w:val="00CC691E"/>
    <w:rsid w:val="00CC6AD0"/>
    <w:rsid w:val="00CC6B28"/>
    <w:rsid w:val="00CC6D9C"/>
    <w:rsid w:val="00CC6F58"/>
    <w:rsid w:val="00CC70A1"/>
    <w:rsid w:val="00CC7178"/>
    <w:rsid w:val="00CC73BF"/>
    <w:rsid w:val="00CC759E"/>
    <w:rsid w:val="00CC77F2"/>
    <w:rsid w:val="00CC7F35"/>
    <w:rsid w:val="00CD00D2"/>
    <w:rsid w:val="00CD0155"/>
    <w:rsid w:val="00CD07C5"/>
    <w:rsid w:val="00CD0D3F"/>
    <w:rsid w:val="00CD117D"/>
    <w:rsid w:val="00CD1722"/>
    <w:rsid w:val="00CD1A86"/>
    <w:rsid w:val="00CD1B6D"/>
    <w:rsid w:val="00CD1E5B"/>
    <w:rsid w:val="00CD2378"/>
    <w:rsid w:val="00CD23BF"/>
    <w:rsid w:val="00CD24F5"/>
    <w:rsid w:val="00CD2525"/>
    <w:rsid w:val="00CD265C"/>
    <w:rsid w:val="00CD2AD0"/>
    <w:rsid w:val="00CD329E"/>
    <w:rsid w:val="00CD350A"/>
    <w:rsid w:val="00CD3718"/>
    <w:rsid w:val="00CD3805"/>
    <w:rsid w:val="00CD38F2"/>
    <w:rsid w:val="00CD3A3A"/>
    <w:rsid w:val="00CD4007"/>
    <w:rsid w:val="00CD4071"/>
    <w:rsid w:val="00CD4180"/>
    <w:rsid w:val="00CD41B4"/>
    <w:rsid w:val="00CD45CF"/>
    <w:rsid w:val="00CD4861"/>
    <w:rsid w:val="00CD48B5"/>
    <w:rsid w:val="00CD4938"/>
    <w:rsid w:val="00CD4961"/>
    <w:rsid w:val="00CD4B1B"/>
    <w:rsid w:val="00CD4B77"/>
    <w:rsid w:val="00CD5026"/>
    <w:rsid w:val="00CD54EB"/>
    <w:rsid w:val="00CD5528"/>
    <w:rsid w:val="00CD553E"/>
    <w:rsid w:val="00CD58EB"/>
    <w:rsid w:val="00CD59DB"/>
    <w:rsid w:val="00CD5A15"/>
    <w:rsid w:val="00CD5C88"/>
    <w:rsid w:val="00CD5F38"/>
    <w:rsid w:val="00CD6003"/>
    <w:rsid w:val="00CD6008"/>
    <w:rsid w:val="00CD62E3"/>
    <w:rsid w:val="00CD6956"/>
    <w:rsid w:val="00CD6E19"/>
    <w:rsid w:val="00CD6E45"/>
    <w:rsid w:val="00CD74FA"/>
    <w:rsid w:val="00CD75CD"/>
    <w:rsid w:val="00CD75F4"/>
    <w:rsid w:val="00CD7985"/>
    <w:rsid w:val="00CD7CF0"/>
    <w:rsid w:val="00CD7D4F"/>
    <w:rsid w:val="00CD7EA9"/>
    <w:rsid w:val="00CD7FCE"/>
    <w:rsid w:val="00CE0008"/>
    <w:rsid w:val="00CE003C"/>
    <w:rsid w:val="00CE00DD"/>
    <w:rsid w:val="00CE0216"/>
    <w:rsid w:val="00CE060A"/>
    <w:rsid w:val="00CE0689"/>
    <w:rsid w:val="00CE068C"/>
    <w:rsid w:val="00CE0831"/>
    <w:rsid w:val="00CE08A2"/>
    <w:rsid w:val="00CE093B"/>
    <w:rsid w:val="00CE0D24"/>
    <w:rsid w:val="00CE1065"/>
    <w:rsid w:val="00CE1283"/>
    <w:rsid w:val="00CE13F9"/>
    <w:rsid w:val="00CE1434"/>
    <w:rsid w:val="00CE15ED"/>
    <w:rsid w:val="00CE19E3"/>
    <w:rsid w:val="00CE1B55"/>
    <w:rsid w:val="00CE1BEF"/>
    <w:rsid w:val="00CE1E82"/>
    <w:rsid w:val="00CE2278"/>
    <w:rsid w:val="00CE2917"/>
    <w:rsid w:val="00CE2A3D"/>
    <w:rsid w:val="00CE2A4E"/>
    <w:rsid w:val="00CE2F68"/>
    <w:rsid w:val="00CE3010"/>
    <w:rsid w:val="00CE331E"/>
    <w:rsid w:val="00CE3657"/>
    <w:rsid w:val="00CE390D"/>
    <w:rsid w:val="00CE3919"/>
    <w:rsid w:val="00CE397D"/>
    <w:rsid w:val="00CE3CCB"/>
    <w:rsid w:val="00CE3DA8"/>
    <w:rsid w:val="00CE4198"/>
    <w:rsid w:val="00CE45F4"/>
    <w:rsid w:val="00CE463F"/>
    <w:rsid w:val="00CE4718"/>
    <w:rsid w:val="00CE4824"/>
    <w:rsid w:val="00CE488A"/>
    <w:rsid w:val="00CE4A42"/>
    <w:rsid w:val="00CE4D97"/>
    <w:rsid w:val="00CE4EEE"/>
    <w:rsid w:val="00CE4EF0"/>
    <w:rsid w:val="00CE548C"/>
    <w:rsid w:val="00CE589C"/>
    <w:rsid w:val="00CE5A7B"/>
    <w:rsid w:val="00CE5ABA"/>
    <w:rsid w:val="00CE5DBC"/>
    <w:rsid w:val="00CE5F2B"/>
    <w:rsid w:val="00CE5F34"/>
    <w:rsid w:val="00CE61A7"/>
    <w:rsid w:val="00CE61C9"/>
    <w:rsid w:val="00CE66D3"/>
    <w:rsid w:val="00CE69A6"/>
    <w:rsid w:val="00CE6B97"/>
    <w:rsid w:val="00CE6C02"/>
    <w:rsid w:val="00CE71E8"/>
    <w:rsid w:val="00CE755B"/>
    <w:rsid w:val="00CE7780"/>
    <w:rsid w:val="00CE7B7A"/>
    <w:rsid w:val="00CE7BAB"/>
    <w:rsid w:val="00CE7BB4"/>
    <w:rsid w:val="00CE7BF1"/>
    <w:rsid w:val="00CE7D14"/>
    <w:rsid w:val="00CF008B"/>
    <w:rsid w:val="00CF00FC"/>
    <w:rsid w:val="00CF0291"/>
    <w:rsid w:val="00CF0463"/>
    <w:rsid w:val="00CF0619"/>
    <w:rsid w:val="00CF064E"/>
    <w:rsid w:val="00CF0652"/>
    <w:rsid w:val="00CF070D"/>
    <w:rsid w:val="00CF07F6"/>
    <w:rsid w:val="00CF0A8B"/>
    <w:rsid w:val="00CF0B76"/>
    <w:rsid w:val="00CF0C80"/>
    <w:rsid w:val="00CF0D83"/>
    <w:rsid w:val="00CF109A"/>
    <w:rsid w:val="00CF13B4"/>
    <w:rsid w:val="00CF16BE"/>
    <w:rsid w:val="00CF182B"/>
    <w:rsid w:val="00CF1C02"/>
    <w:rsid w:val="00CF1C0B"/>
    <w:rsid w:val="00CF1C19"/>
    <w:rsid w:val="00CF1C1E"/>
    <w:rsid w:val="00CF1C71"/>
    <w:rsid w:val="00CF1DDC"/>
    <w:rsid w:val="00CF1EEA"/>
    <w:rsid w:val="00CF1F2B"/>
    <w:rsid w:val="00CF1F53"/>
    <w:rsid w:val="00CF2108"/>
    <w:rsid w:val="00CF23F9"/>
    <w:rsid w:val="00CF254C"/>
    <w:rsid w:val="00CF2615"/>
    <w:rsid w:val="00CF2694"/>
    <w:rsid w:val="00CF27D2"/>
    <w:rsid w:val="00CF2882"/>
    <w:rsid w:val="00CF288A"/>
    <w:rsid w:val="00CF29F1"/>
    <w:rsid w:val="00CF2C82"/>
    <w:rsid w:val="00CF2D7E"/>
    <w:rsid w:val="00CF2D84"/>
    <w:rsid w:val="00CF2DED"/>
    <w:rsid w:val="00CF350A"/>
    <w:rsid w:val="00CF3B5F"/>
    <w:rsid w:val="00CF3D73"/>
    <w:rsid w:val="00CF3E44"/>
    <w:rsid w:val="00CF41AF"/>
    <w:rsid w:val="00CF4298"/>
    <w:rsid w:val="00CF4435"/>
    <w:rsid w:val="00CF4861"/>
    <w:rsid w:val="00CF4A81"/>
    <w:rsid w:val="00CF4B77"/>
    <w:rsid w:val="00CF4C6E"/>
    <w:rsid w:val="00CF4D47"/>
    <w:rsid w:val="00CF51DB"/>
    <w:rsid w:val="00CF51E4"/>
    <w:rsid w:val="00CF5391"/>
    <w:rsid w:val="00CF54AD"/>
    <w:rsid w:val="00CF5628"/>
    <w:rsid w:val="00CF580C"/>
    <w:rsid w:val="00CF5897"/>
    <w:rsid w:val="00CF59A1"/>
    <w:rsid w:val="00CF5F2C"/>
    <w:rsid w:val="00CF5F6A"/>
    <w:rsid w:val="00CF6065"/>
    <w:rsid w:val="00CF624C"/>
    <w:rsid w:val="00CF660D"/>
    <w:rsid w:val="00CF676D"/>
    <w:rsid w:val="00CF692F"/>
    <w:rsid w:val="00CF6F86"/>
    <w:rsid w:val="00CF706D"/>
    <w:rsid w:val="00CF763B"/>
    <w:rsid w:val="00CF7645"/>
    <w:rsid w:val="00CF7AB2"/>
    <w:rsid w:val="00CF7D59"/>
    <w:rsid w:val="00CF7E88"/>
    <w:rsid w:val="00D0007E"/>
    <w:rsid w:val="00D0031D"/>
    <w:rsid w:val="00D00419"/>
    <w:rsid w:val="00D00917"/>
    <w:rsid w:val="00D00DEA"/>
    <w:rsid w:val="00D00F78"/>
    <w:rsid w:val="00D01077"/>
    <w:rsid w:val="00D010DF"/>
    <w:rsid w:val="00D010EF"/>
    <w:rsid w:val="00D011B7"/>
    <w:rsid w:val="00D01A80"/>
    <w:rsid w:val="00D01B43"/>
    <w:rsid w:val="00D01D8A"/>
    <w:rsid w:val="00D0208B"/>
    <w:rsid w:val="00D0212E"/>
    <w:rsid w:val="00D02218"/>
    <w:rsid w:val="00D024E5"/>
    <w:rsid w:val="00D02539"/>
    <w:rsid w:val="00D028EF"/>
    <w:rsid w:val="00D029E5"/>
    <w:rsid w:val="00D02B7F"/>
    <w:rsid w:val="00D02C7C"/>
    <w:rsid w:val="00D02CFD"/>
    <w:rsid w:val="00D03273"/>
    <w:rsid w:val="00D0362F"/>
    <w:rsid w:val="00D038E2"/>
    <w:rsid w:val="00D03A87"/>
    <w:rsid w:val="00D03E15"/>
    <w:rsid w:val="00D03FAB"/>
    <w:rsid w:val="00D0419B"/>
    <w:rsid w:val="00D0420E"/>
    <w:rsid w:val="00D045FC"/>
    <w:rsid w:val="00D047BA"/>
    <w:rsid w:val="00D0496F"/>
    <w:rsid w:val="00D04A63"/>
    <w:rsid w:val="00D04AE7"/>
    <w:rsid w:val="00D04AF7"/>
    <w:rsid w:val="00D04C72"/>
    <w:rsid w:val="00D05018"/>
    <w:rsid w:val="00D050D1"/>
    <w:rsid w:val="00D05376"/>
    <w:rsid w:val="00D053B1"/>
    <w:rsid w:val="00D05645"/>
    <w:rsid w:val="00D0582B"/>
    <w:rsid w:val="00D059F3"/>
    <w:rsid w:val="00D05C6F"/>
    <w:rsid w:val="00D05E5C"/>
    <w:rsid w:val="00D05FA8"/>
    <w:rsid w:val="00D062CD"/>
    <w:rsid w:val="00D06333"/>
    <w:rsid w:val="00D06719"/>
    <w:rsid w:val="00D06856"/>
    <w:rsid w:val="00D06C2F"/>
    <w:rsid w:val="00D06C70"/>
    <w:rsid w:val="00D07051"/>
    <w:rsid w:val="00D0711F"/>
    <w:rsid w:val="00D07814"/>
    <w:rsid w:val="00D0797B"/>
    <w:rsid w:val="00D07C7D"/>
    <w:rsid w:val="00D07F30"/>
    <w:rsid w:val="00D101F2"/>
    <w:rsid w:val="00D10292"/>
    <w:rsid w:val="00D102C3"/>
    <w:rsid w:val="00D10586"/>
    <w:rsid w:val="00D105C8"/>
    <w:rsid w:val="00D10823"/>
    <w:rsid w:val="00D10912"/>
    <w:rsid w:val="00D10C58"/>
    <w:rsid w:val="00D115E1"/>
    <w:rsid w:val="00D11661"/>
    <w:rsid w:val="00D11799"/>
    <w:rsid w:val="00D117A7"/>
    <w:rsid w:val="00D11875"/>
    <w:rsid w:val="00D11973"/>
    <w:rsid w:val="00D11B24"/>
    <w:rsid w:val="00D11E89"/>
    <w:rsid w:val="00D120F4"/>
    <w:rsid w:val="00D12414"/>
    <w:rsid w:val="00D12458"/>
    <w:rsid w:val="00D1245D"/>
    <w:rsid w:val="00D124C4"/>
    <w:rsid w:val="00D1260C"/>
    <w:rsid w:val="00D1287B"/>
    <w:rsid w:val="00D12A1E"/>
    <w:rsid w:val="00D13228"/>
    <w:rsid w:val="00D13250"/>
    <w:rsid w:val="00D135E0"/>
    <w:rsid w:val="00D138D7"/>
    <w:rsid w:val="00D13E90"/>
    <w:rsid w:val="00D141CC"/>
    <w:rsid w:val="00D1422B"/>
    <w:rsid w:val="00D14DE6"/>
    <w:rsid w:val="00D14E48"/>
    <w:rsid w:val="00D1517D"/>
    <w:rsid w:val="00D157F6"/>
    <w:rsid w:val="00D161F5"/>
    <w:rsid w:val="00D16920"/>
    <w:rsid w:val="00D16B5B"/>
    <w:rsid w:val="00D1716B"/>
    <w:rsid w:val="00D173F6"/>
    <w:rsid w:val="00D175CC"/>
    <w:rsid w:val="00D179D2"/>
    <w:rsid w:val="00D17E5A"/>
    <w:rsid w:val="00D200AE"/>
    <w:rsid w:val="00D20245"/>
    <w:rsid w:val="00D20533"/>
    <w:rsid w:val="00D208F0"/>
    <w:rsid w:val="00D20971"/>
    <w:rsid w:val="00D20A5B"/>
    <w:rsid w:val="00D20B40"/>
    <w:rsid w:val="00D20E0C"/>
    <w:rsid w:val="00D21325"/>
    <w:rsid w:val="00D2145B"/>
    <w:rsid w:val="00D217AF"/>
    <w:rsid w:val="00D21824"/>
    <w:rsid w:val="00D218B8"/>
    <w:rsid w:val="00D21918"/>
    <w:rsid w:val="00D21A4B"/>
    <w:rsid w:val="00D21AC2"/>
    <w:rsid w:val="00D21BC5"/>
    <w:rsid w:val="00D22C95"/>
    <w:rsid w:val="00D22DDD"/>
    <w:rsid w:val="00D22F0D"/>
    <w:rsid w:val="00D22FC3"/>
    <w:rsid w:val="00D230BA"/>
    <w:rsid w:val="00D232C6"/>
    <w:rsid w:val="00D234C6"/>
    <w:rsid w:val="00D23535"/>
    <w:rsid w:val="00D23911"/>
    <w:rsid w:val="00D23CC1"/>
    <w:rsid w:val="00D248D6"/>
    <w:rsid w:val="00D24910"/>
    <w:rsid w:val="00D24959"/>
    <w:rsid w:val="00D2499E"/>
    <w:rsid w:val="00D24A00"/>
    <w:rsid w:val="00D24E3C"/>
    <w:rsid w:val="00D250F6"/>
    <w:rsid w:val="00D257BC"/>
    <w:rsid w:val="00D25860"/>
    <w:rsid w:val="00D25AAA"/>
    <w:rsid w:val="00D25C90"/>
    <w:rsid w:val="00D25D86"/>
    <w:rsid w:val="00D25DA1"/>
    <w:rsid w:val="00D25FBC"/>
    <w:rsid w:val="00D25FF0"/>
    <w:rsid w:val="00D26151"/>
    <w:rsid w:val="00D26167"/>
    <w:rsid w:val="00D2654A"/>
    <w:rsid w:val="00D265D8"/>
    <w:rsid w:val="00D2680A"/>
    <w:rsid w:val="00D26A54"/>
    <w:rsid w:val="00D26CF6"/>
    <w:rsid w:val="00D26DB5"/>
    <w:rsid w:val="00D26EB5"/>
    <w:rsid w:val="00D2703B"/>
    <w:rsid w:val="00D2735C"/>
    <w:rsid w:val="00D278AE"/>
    <w:rsid w:val="00D27D1A"/>
    <w:rsid w:val="00D27F0B"/>
    <w:rsid w:val="00D27FA7"/>
    <w:rsid w:val="00D300F6"/>
    <w:rsid w:val="00D3043F"/>
    <w:rsid w:val="00D30694"/>
    <w:rsid w:val="00D308AB"/>
    <w:rsid w:val="00D30AC8"/>
    <w:rsid w:val="00D30E40"/>
    <w:rsid w:val="00D3163E"/>
    <w:rsid w:val="00D316A7"/>
    <w:rsid w:val="00D31A7D"/>
    <w:rsid w:val="00D31AEC"/>
    <w:rsid w:val="00D31D69"/>
    <w:rsid w:val="00D31E5C"/>
    <w:rsid w:val="00D31E7B"/>
    <w:rsid w:val="00D32102"/>
    <w:rsid w:val="00D3214E"/>
    <w:rsid w:val="00D332CD"/>
    <w:rsid w:val="00D33606"/>
    <w:rsid w:val="00D33817"/>
    <w:rsid w:val="00D3394E"/>
    <w:rsid w:val="00D339FF"/>
    <w:rsid w:val="00D33CD5"/>
    <w:rsid w:val="00D33EFE"/>
    <w:rsid w:val="00D33FB5"/>
    <w:rsid w:val="00D3405E"/>
    <w:rsid w:val="00D34324"/>
    <w:rsid w:val="00D34465"/>
    <w:rsid w:val="00D34EF6"/>
    <w:rsid w:val="00D34FF8"/>
    <w:rsid w:val="00D3505E"/>
    <w:rsid w:val="00D35A17"/>
    <w:rsid w:val="00D35C8E"/>
    <w:rsid w:val="00D35F4A"/>
    <w:rsid w:val="00D36410"/>
    <w:rsid w:val="00D36494"/>
    <w:rsid w:val="00D364D2"/>
    <w:rsid w:val="00D36648"/>
    <w:rsid w:val="00D366D2"/>
    <w:rsid w:val="00D3681B"/>
    <w:rsid w:val="00D36833"/>
    <w:rsid w:val="00D36838"/>
    <w:rsid w:val="00D36E9E"/>
    <w:rsid w:val="00D3717B"/>
    <w:rsid w:val="00D374A2"/>
    <w:rsid w:val="00D37541"/>
    <w:rsid w:val="00D37B59"/>
    <w:rsid w:val="00D37B81"/>
    <w:rsid w:val="00D37CEE"/>
    <w:rsid w:val="00D37E7B"/>
    <w:rsid w:val="00D37F6C"/>
    <w:rsid w:val="00D400BD"/>
    <w:rsid w:val="00D409B7"/>
    <w:rsid w:val="00D40BFA"/>
    <w:rsid w:val="00D40F99"/>
    <w:rsid w:val="00D40FA2"/>
    <w:rsid w:val="00D41060"/>
    <w:rsid w:val="00D41198"/>
    <w:rsid w:val="00D413CD"/>
    <w:rsid w:val="00D4165A"/>
    <w:rsid w:val="00D41AB9"/>
    <w:rsid w:val="00D41F12"/>
    <w:rsid w:val="00D423E0"/>
    <w:rsid w:val="00D42426"/>
    <w:rsid w:val="00D42527"/>
    <w:rsid w:val="00D42858"/>
    <w:rsid w:val="00D42EE3"/>
    <w:rsid w:val="00D42FF6"/>
    <w:rsid w:val="00D430BD"/>
    <w:rsid w:val="00D43218"/>
    <w:rsid w:val="00D43609"/>
    <w:rsid w:val="00D43624"/>
    <w:rsid w:val="00D439BB"/>
    <w:rsid w:val="00D43B03"/>
    <w:rsid w:val="00D43ED1"/>
    <w:rsid w:val="00D4421A"/>
    <w:rsid w:val="00D44431"/>
    <w:rsid w:val="00D446FE"/>
    <w:rsid w:val="00D4480B"/>
    <w:rsid w:val="00D44DFF"/>
    <w:rsid w:val="00D44E4F"/>
    <w:rsid w:val="00D45238"/>
    <w:rsid w:val="00D452E0"/>
    <w:rsid w:val="00D45525"/>
    <w:rsid w:val="00D45767"/>
    <w:rsid w:val="00D45801"/>
    <w:rsid w:val="00D45A6B"/>
    <w:rsid w:val="00D45AEC"/>
    <w:rsid w:val="00D45B35"/>
    <w:rsid w:val="00D45BFE"/>
    <w:rsid w:val="00D46715"/>
    <w:rsid w:val="00D46776"/>
    <w:rsid w:val="00D468D7"/>
    <w:rsid w:val="00D46C33"/>
    <w:rsid w:val="00D46C9E"/>
    <w:rsid w:val="00D46D20"/>
    <w:rsid w:val="00D46E47"/>
    <w:rsid w:val="00D470AA"/>
    <w:rsid w:val="00D47386"/>
    <w:rsid w:val="00D47896"/>
    <w:rsid w:val="00D47999"/>
    <w:rsid w:val="00D47DCE"/>
    <w:rsid w:val="00D5002B"/>
    <w:rsid w:val="00D50106"/>
    <w:rsid w:val="00D506B1"/>
    <w:rsid w:val="00D507C2"/>
    <w:rsid w:val="00D50972"/>
    <w:rsid w:val="00D50AB0"/>
    <w:rsid w:val="00D50C04"/>
    <w:rsid w:val="00D50C0C"/>
    <w:rsid w:val="00D50CE8"/>
    <w:rsid w:val="00D511B6"/>
    <w:rsid w:val="00D51400"/>
    <w:rsid w:val="00D51965"/>
    <w:rsid w:val="00D51B5B"/>
    <w:rsid w:val="00D51F62"/>
    <w:rsid w:val="00D51F98"/>
    <w:rsid w:val="00D52276"/>
    <w:rsid w:val="00D525FB"/>
    <w:rsid w:val="00D526B0"/>
    <w:rsid w:val="00D52AC8"/>
    <w:rsid w:val="00D52ADE"/>
    <w:rsid w:val="00D52C55"/>
    <w:rsid w:val="00D52CF6"/>
    <w:rsid w:val="00D52DAE"/>
    <w:rsid w:val="00D52E40"/>
    <w:rsid w:val="00D5306E"/>
    <w:rsid w:val="00D531A2"/>
    <w:rsid w:val="00D5329A"/>
    <w:rsid w:val="00D532DC"/>
    <w:rsid w:val="00D53430"/>
    <w:rsid w:val="00D53955"/>
    <w:rsid w:val="00D53ADE"/>
    <w:rsid w:val="00D53C8C"/>
    <w:rsid w:val="00D53EAE"/>
    <w:rsid w:val="00D5404A"/>
    <w:rsid w:val="00D54225"/>
    <w:rsid w:val="00D54262"/>
    <w:rsid w:val="00D54AC6"/>
    <w:rsid w:val="00D54D02"/>
    <w:rsid w:val="00D54D7E"/>
    <w:rsid w:val="00D55598"/>
    <w:rsid w:val="00D555A4"/>
    <w:rsid w:val="00D55CE3"/>
    <w:rsid w:val="00D55FE0"/>
    <w:rsid w:val="00D560EC"/>
    <w:rsid w:val="00D56236"/>
    <w:rsid w:val="00D562C5"/>
    <w:rsid w:val="00D563A1"/>
    <w:rsid w:val="00D563F7"/>
    <w:rsid w:val="00D56655"/>
    <w:rsid w:val="00D566C9"/>
    <w:rsid w:val="00D566EC"/>
    <w:rsid w:val="00D56793"/>
    <w:rsid w:val="00D56B2D"/>
    <w:rsid w:val="00D56CAE"/>
    <w:rsid w:val="00D56D5C"/>
    <w:rsid w:val="00D57236"/>
    <w:rsid w:val="00D57671"/>
    <w:rsid w:val="00D577FF"/>
    <w:rsid w:val="00D57802"/>
    <w:rsid w:val="00D57A2F"/>
    <w:rsid w:val="00D57D37"/>
    <w:rsid w:val="00D60132"/>
    <w:rsid w:val="00D601DE"/>
    <w:rsid w:val="00D6020A"/>
    <w:rsid w:val="00D6023B"/>
    <w:rsid w:val="00D60415"/>
    <w:rsid w:val="00D608DB"/>
    <w:rsid w:val="00D60955"/>
    <w:rsid w:val="00D60984"/>
    <w:rsid w:val="00D60AB7"/>
    <w:rsid w:val="00D60AF9"/>
    <w:rsid w:val="00D60B6D"/>
    <w:rsid w:val="00D60C31"/>
    <w:rsid w:val="00D60E37"/>
    <w:rsid w:val="00D60F11"/>
    <w:rsid w:val="00D60F66"/>
    <w:rsid w:val="00D61302"/>
    <w:rsid w:val="00D613FE"/>
    <w:rsid w:val="00D615F3"/>
    <w:rsid w:val="00D61636"/>
    <w:rsid w:val="00D6177B"/>
    <w:rsid w:val="00D61A42"/>
    <w:rsid w:val="00D61C38"/>
    <w:rsid w:val="00D61C95"/>
    <w:rsid w:val="00D62294"/>
    <w:rsid w:val="00D62377"/>
    <w:rsid w:val="00D62BE2"/>
    <w:rsid w:val="00D62E71"/>
    <w:rsid w:val="00D6310B"/>
    <w:rsid w:val="00D63394"/>
    <w:rsid w:val="00D63498"/>
    <w:rsid w:val="00D634FA"/>
    <w:rsid w:val="00D6373C"/>
    <w:rsid w:val="00D63AF0"/>
    <w:rsid w:val="00D63BD2"/>
    <w:rsid w:val="00D63CD5"/>
    <w:rsid w:val="00D63D28"/>
    <w:rsid w:val="00D6408B"/>
    <w:rsid w:val="00D643EC"/>
    <w:rsid w:val="00D64593"/>
    <w:rsid w:val="00D645F6"/>
    <w:rsid w:val="00D64872"/>
    <w:rsid w:val="00D64A9A"/>
    <w:rsid w:val="00D64B5E"/>
    <w:rsid w:val="00D64F66"/>
    <w:rsid w:val="00D65022"/>
    <w:rsid w:val="00D6538B"/>
    <w:rsid w:val="00D6539F"/>
    <w:rsid w:val="00D653B7"/>
    <w:rsid w:val="00D654E8"/>
    <w:rsid w:val="00D6553A"/>
    <w:rsid w:val="00D655D9"/>
    <w:rsid w:val="00D659B6"/>
    <w:rsid w:val="00D65EA7"/>
    <w:rsid w:val="00D65EB3"/>
    <w:rsid w:val="00D65F02"/>
    <w:rsid w:val="00D66084"/>
    <w:rsid w:val="00D660C8"/>
    <w:rsid w:val="00D662F8"/>
    <w:rsid w:val="00D66381"/>
    <w:rsid w:val="00D66665"/>
    <w:rsid w:val="00D666FF"/>
    <w:rsid w:val="00D6679B"/>
    <w:rsid w:val="00D66D71"/>
    <w:rsid w:val="00D66FCA"/>
    <w:rsid w:val="00D670C7"/>
    <w:rsid w:val="00D67215"/>
    <w:rsid w:val="00D6721C"/>
    <w:rsid w:val="00D67310"/>
    <w:rsid w:val="00D674DA"/>
    <w:rsid w:val="00D67614"/>
    <w:rsid w:val="00D67982"/>
    <w:rsid w:val="00D67C3A"/>
    <w:rsid w:val="00D67D2D"/>
    <w:rsid w:val="00D702A7"/>
    <w:rsid w:val="00D7099F"/>
    <w:rsid w:val="00D71E3A"/>
    <w:rsid w:val="00D724B3"/>
    <w:rsid w:val="00D7261D"/>
    <w:rsid w:val="00D7283B"/>
    <w:rsid w:val="00D728E0"/>
    <w:rsid w:val="00D72BEC"/>
    <w:rsid w:val="00D72E22"/>
    <w:rsid w:val="00D72E8A"/>
    <w:rsid w:val="00D72ED3"/>
    <w:rsid w:val="00D72FE5"/>
    <w:rsid w:val="00D73501"/>
    <w:rsid w:val="00D73545"/>
    <w:rsid w:val="00D738F2"/>
    <w:rsid w:val="00D73A48"/>
    <w:rsid w:val="00D73A59"/>
    <w:rsid w:val="00D73C13"/>
    <w:rsid w:val="00D73F70"/>
    <w:rsid w:val="00D73F96"/>
    <w:rsid w:val="00D74016"/>
    <w:rsid w:val="00D740F3"/>
    <w:rsid w:val="00D741C3"/>
    <w:rsid w:val="00D743EC"/>
    <w:rsid w:val="00D749E9"/>
    <w:rsid w:val="00D74CFE"/>
    <w:rsid w:val="00D74DEB"/>
    <w:rsid w:val="00D74E7B"/>
    <w:rsid w:val="00D74ED4"/>
    <w:rsid w:val="00D74EE5"/>
    <w:rsid w:val="00D7572E"/>
    <w:rsid w:val="00D757F7"/>
    <w:rsid w:val="00D75984"/>
    <w:rsid w:val="00D75A12"/>
    <w:rsid w:val="00D75ABC"/>
    <w:rsid w:val="00D75DD1"/>
    <w:rsid w:val="00D76181"/>
    <w:rsid w:val="00D7677B"/>
    <w:rsid w:val="00D767C9"/>
    <w:rsid w:val="00D76803"/>
    <w:rsid w:val="00D76BF6"/>
    <w:rsid w:val="00D76D67"/>
    <w:rsid w:val="00D76F91"/>
    <w:rsid w:val="00D76FFA"/>
    <w:rsid w:val="00D7726F"/>
    <w:rsid w:val="00D7731A"/>
    <w:rsid w:val="00D77567"/>
    <w:rsid w:val="00D77953"/>
    <w:rsid w:val="00D77963"/>
    <w:rsid w:val="00D77A11"/>
    <w:rsid w:val="00D77B80"/>
    <w:rsid w:val="00D80347"/>
    <w:rsid w:val="00D807D7"/>
    <w:rsid w:val="00D80B10"/>
    <w:rsid w:val="00D80B34"/>
    <w:rsid w:val="00D80BA0"/>
    <w:rsid w:val="00D80BB9"/>
    <w:rsid w:val="00D80DD6"/>
    <w:rsid w:val="00D81069"/>
    <w:rsid w:val="00D81071"/>
    <w:rsid w:val="00D81148"/>
    <w:rsid w:val="00D812FD"/>
    <w:rsid w:val="00D8131E"/>
    <w:rsid w:val="00D813ED"/>
    <w:rsid w:val="00D814B1"/>
    <w:rsid w:val="00D819CD"/>
    <w:rsid w:val="00D819E4"/>
    <w:rsid w:val="00D81BC1"/>
    <w:rsid w:val="00D81C90"/>
    <w:rsid w:val="00D81D4B"/>
    <w:rsid w:val="00D81E8D"/>
    <w:rsid w:val="00D820BD"/>
    <w:rsid w:val="00D8267F"/>
    <w:rsid w:val="00D82689"/>
    <w:rsid w:val="00D82C0C"/>
    <w:rsid w:val="00D82D8C"/>
    <w:rsid w:val="00D82DA5"/>
    <w:rsid w:val="00D830EE"/>
    <w:rsid w:val="00D831FF"/>
    <w:rsid w:val="00D8333C"/>
    <w:rsid w:val="00D83425"/>
    <w:rsid w:val="00D8385A"/>
    <w:rsid w:val="00D83C5C"/>
    <w:rsid w:val="00D840E1"/>
    <w:rsid w:val="00D84138"/>
    <w:rsid w:val="00D843E6"/>
    <w:rsid w:val="00D844BB"/>
    <w:rsid w:val="00D8474C"/>
    <w:rsid w:val="00D847A9"/>
    <w:rsid w:val="00D84A1B"/>
    <w:rsid w:val="00D84CDE"/>
    <w:rsid w:val="00D84D8E"/>
    <w:rsid w:val="00D8509F"/>
    <w:rsid w:val="00D853A7"/>
    <w:rsid w:val="00D85723"/>
    <w:rsid w:val="00D85824"/>
    <w:rsid w:val="00D85B02"/>
    <w:rsid w:val="00D85EBD"/>
    <w:rsid w:val="00D85FD3"/>
    <w:rsid w:val="00D86501"/>
    <w:rsid w:val="00D867A7"/>
    <w:rsid w:val="00D86A25"/>
    <w:rsid w:val="00D86A8E"/>
    <w:rsid w:val="00D8709B"/>
    <w:rsid w:val="00D8755C"/>
    <w:rsid w:val="00D87842"/>
    <w:rsid w:val="00D879E3"/>
    <w:rsid w:val="00D901BE"/>
    <w:rsid w:val="00D901FD"/>
    <w:rsid w:val="00D90336"/>
    <w:rsid w:val="00D9049C"/>
    <w:rsid w:val="00D906A0"/>
    <w:rsid w:val="00D908BE"/>
    <w:rsid w:val="00D90B41"/>
    <w:rsid w:val="00D90BFB"/>
    <w:rsid w:val="00D9110C"/>
    <w:rsid w:val="00D91607"/>
    <w:rsid w:val="00D9181C"/>
    <w:rsid w:val="00D91BE4"/>
    <w:rsid w:val="00D91D53"/>
    <w:rsid w:val="00D91EE3"/>
    <w:rsid w:val="00D92259"/>
    <w:rsid w:val="00D922E6"/>
    <w:rsid w:val="00D924AC"/>
    <w:rsid w:val="00D92560"/>
    <w:rsid w:val="00D9257C"/>
    <w:rsid w:val="00D925D7"/>
    <w:rsid w:val="00D927E6"/>
    <w:rsid w:val="00D929B7"/>
    <w:rsid w:val="00D92B7C"/>
    <w:rsid w:val="00D92DEF"/>
    <w:rsid w:val="00D9302B"/>
    <w:rsid w:val="00D93196"/>
    <w:rsid w:val="00D9327F"/>
    <w:rsid w:val="00D934EC"/>
    <w:rsid w:val="00D9352E"/>
    <w:rsid w:val="00D93C5A"/>
    <w:rsid w:val="00D93CA3"/>
    <w:rsid w:val="00D93D5E"/>
    <w:rsid w:val="00D93DA8"/>
    <w:rsid w:val="00D93F4D"/>
    <w:rsid w:val="00D9431B"/>
    <w:rsid w:val="00D944B5"/>
    <w:rsid w:val="00D944E7"/>
    <w:rsid w:val="00D945C0"/>
    <w:rsid w:val="00D945E5"/>
    <w:rsid w:val="00D94721"/>
    <w:rsid w:val="00D947EF"/>
    <w:rsid w:val="00D94FFE"/>
    <w:rsid w:val="00D95126"/>
    <w:rsid w:val="00D95220"/>
    <w:rsid w:val="00D9529C"/>
    <w:rsid w:val="00D952A9"/>
    <w:rsid w:val="00D95302"/>
    <w:rsid w:val="00D95882"/>
    <w:rsid w:val="00D96291"/>
    <w:rsid w:val="00D9655A"/>
    <w:rsid w:val="00D96676"/>
    <w:rsid w:val="00D968F2"/>
    <w:rsid w:val="00D969DE"/>
    <w:rsid w:val="00D96C4B"/>
    <w:rsid w:val="00D97031"/>
    <w:rsid w:val="00D97177"/>
    <w:rsid w:val="00D97204"/>
    <w:rsid w:val="00D97224"/>
    <w:rsid w:val="00D9753C"/>
    <w:rsid w:val="00D97672"/>
    <w:rsid w:val="00D977A3"/>
    <w:rsid w:val="00D97F01"/>
    <w:rsid w:val="00D97FE1"/>
    <w:rsid w:val="00DA039B"/>
    <w:rsid w:val="00DA0598"/>
    <w:rsid w:val="00DA07D5"/>
    <w:rsid w:val="00DA07E1"/>
    <w:rsid w:val="00DA0AFE"/>
    <w:rsid w:val="00DA0BE9"/>
    <w:rsid w:val="00DA0D5D"/>
    <w:rsid w:val="00DA0FBF"/>
    <w:rsid w:val="00DA1678"/>
    <w:rsid w:val="00DA16A8"/>
    <w:rsid w:val="00DA1718"/>
    <w:rsid w:val="00DA171B"/>
    <w:rsid w:val="00DA1825"/>
    <w:rsid w:val="00DA19D4"/>
    <w:rsid w:val="00DA1C7E"/>
    <w:rsid w:val="00DA1F6B"/>
    <w:rsid w:val="00DA1F82"/>
    <w:rsid w:val="00DA22B6"/>
    <w:rsid w:val="00DA2490"/>
    <w:rsid w:val="00DA25CE"/>
    <w:rsid w:val="00DA2668"/>
    <w:rsid w:val="00DA2960"/>
    <w:rsid w:val="00DA2C86"/>
    <w:rsid w:val="00DA2CE6"/>
    <w:rsid w:val="00DA3CC6"/>
    <w:rsid w:val="00DA3DB2"/>
    <w:rsid w:val="00DA3E0F"/>
    <w:rsid w:val="00DA41C2"/>
    <w:rsid w:val="00DA46C2"/>
    <w:rsid w:val="00DA48FA"/>
    <w:rsid w:val="00DA4950"/>
    <w:rsid w:val="00DA4B79"/>
    <w:rsid w:val="00DA4BAB"/>
    <w:rsid w:val="00DA4C44"/>
    <w:rsid w:val="00DA51EB"/>
    <w:rsid w:val="00DA5587"/>
    <w:rsid w:val="00DA566B"/>
    <w:rsid w:val="00DA5EC5"/>
    <w:rsid w:val="00DA6195"/>
    <w:rsid w:val="00DA63D3"/>
    <w:rsid w:val="00DA6532"/>
    <w:rsid w:val="00DA6574"/>
    <w:rsid w:val="00DA663E"/>
    <w:rsid w:val="00DA66F2"/>
    <w:rsid w:val="00DA677B"/>
    <w:rsid w:val="00DA696A"/>
    <w:rsid w:val="00DA69BF"/>
    <w:rsid w:val="00DA6D81"/>
    <w:rsid w:val="00DA6FE7"/>
    <w:rsid w:val="00DA7161"/>
    <w:rsid w:val="00DA7237"/>
    <w:rsid w:val="00DA7575"/>
    <w:rsid w:val="00DA763B"/>
    <w:rsid w:val="00DA77E9"/>
    <w:rsid w:val="00DA7B19"/>
    <w:rsid w:val="00DA7E7B"/>
    <w:rsid w:val="00DA7EA6"/>
    <w:rsid w:val="00DB0002"/>
    <w:rsid w:val="00DB00A8"/>
    <w:rsid w:val="00DB07B8"/>
    <w:rsid w:val="00DB09F6"/>
    <w:rsid w:val="00DB0B10"/>
    <w:rsid w:val="00DB0BE6"/>
    <w:rsid w:val="00DB0BF3"/>
    <w:rsid w:val="00DB0D0B"/>
    <w:rsid w:val="00DB0F74"/>
    <w:rsid w:val="00DB110F"/>
    <w:rsid w:val="00DB11B1"/>
    <w:rsid w:val="00DB12E4"/>
    <w:rsid w:val="00DB1399"/>
    <w:rsid w:val="00DB14CF"/>
    <w:rsid w:val="00DB1748"/>
    <w:rsid w:val="00DB185C"/>
    <w:rsid w:val="00DB1BBF"/>
    <w:rsid w:val="00DB1C0F"/>
    <w:rsid w:val="00DB1D58"/>
    <w:rsid w:val="00DB1D80"/>
    <w:rsid w:val="00DB1F27"/>
    <w:rsid w:val="00DB2422"/>
    <w:rsid w:val="00DB24B4"/>
    <w:rsid w:val="00DB2502"/>
    <w:rsid w:val="00DB25CE"/>
    <w:rsid w:val="00DB27D1"/>
    <w:rsid w:val="00DB293E"/>
    <w:rsid w:val="00DB2B1F"/>
    <w:rsid w:val="00DB2E15"/>
    <w:rsid w:val="00DB2F26"/>
    <w:rsid w:val="00DB2F7A"/>
    <w:rsid w:val="00DB316F"/>
    <w:rsid w:val="00DB3601"/>
    <w:rsid w:val="00DB377D"/>
    <w:rsid w:val="00DB37FF"/>
    <w:rsid w:val="00DB38E1"/>
    <w:rsid w:val="00DB3C43"/>
    <w:rsid w:val="00DB3C66"/>
    <w:rsid w:val="00DB3EA3"/>
    <w:rsid w:val="00DB3FD0"/>
    <w:rsid w:val="00DB412F"/>
    <w:rsid w:val="00DB4221"/>
    <w:rsid w:val="00DB4715"/>
    <w:rsid w:val="00DB4781"/>
    <w:rsid w:val="00DB483E"/>
    <w:rsid w:val="00DB48EF"/>
    <w:rsid w:val="00DB4BDD"/>
    <w:rsid w:val="00DB5289"/>
    <w:rsid w:val="00DB530C"/>
    <w:rsid w:val="00DB5362"/>
    <w:rsid w:val="00DB546F"/>
    <w:rsid w:val="00DB5601"/>
    <w:rsid w:val="00DB5807"/>
    <w:rsid w:val="00DB5E45"/>
    <w:rsid w:val="00DB5F9B"/>
    <w:rsid w:val="00DB6225"/>
    <w:rsid w:val="00DB62E0"/>
    <w:rsid w:val="00DB640D"/>
    <w:rsid w:val="00DB663C"/>
    <w:rsid w:val="00DB6717"/>
    <w:rsid w:val="00DB685C"/>
    <w:rsid w:val="00DB6B5B"/>
    <w:rsid w:val="00DB6C76"/>
    <w:rsid w:val="00DB6EAB"/>
    <w:rsid w:val="00DB700E"/>
    <w:rsid w:val="00DB7169"/>
    <w:rsid w:val="00DB736B"/>
    <w:rsid w:val="00DB76E9"/>
    <w:rsid w:val="00DB7710"/>
    <w:rsid w:val="00DB7BF1"/>
    <w:rsid w:val="00DB7CD5"/>
    <w:rsid w:val="00DB7EC0"/>
    <w:rsid w:val="00DB7ECE"/>
    <w:rsid w:val="00DC0512"/>
    <w:rsid w:val="00DC0744"/>
    <w:rsid w:val="00DC08CF"/>
    <w:rsid w:val="00DC0A04"/>
    <w:rsid w:val="00DC0DBE"/>
    <w:rsid w:val="00DC0FFB"/>
    <w:rsid w:val="00DC114D"/>
    <w:rsid w:val="00DC138E"/>
    <w:rsid w:val="00DC148F"/>
    <w:rsid w:val="00DC15CB"/>
    <w:rsid w:val="00DC16C4"/>
    <w:rsid w:val="00DC1B72"/>
    <w:rsid w:val="00DC1B7E"/>
    <w:rsid w:val="00DC1C56"/>
    <w:rsid w:val="00DC1E0C"/>
    <w:rsid w:val="00DC1FF4"/>
    <w:rsid w:val="00DC23E1"/>
    <w:rsid w:val="00DC2555"/>
    <w:rsid w:val="00DC25F4"/>
    <w:rsid w:val="00DC2764"/>
    <w:rsid w:val="00DC2769"/>
    <w:rsid w:val="00DC27AA"/>
    <w:rsid w:val="00DC2A5E"/>
    <w:rsid w:val="00DC2CE1"/>
    <w:rsid w:val="00DC31CC"/>
    <w:rsid w:val="00DC3238"/>
    <w:rsid w:val="00DC3325"/>
    <w:rsid w:val="00DC34E7"/>
    <w:rsid w:val="00DC3757"/>
    <w:rsid w:val="00DC38C1"/>
    <w:rsid w:val="00DC3939"/>
    <w:rsid w:val="00DC39D4"/>
    <w:rsid w:val="00DC3C1D"/>
    <w:rsid w:val="00DC3D60"/>
    <w:rsid w:val="00DC3E1E"/>
    <w:rsid w:val="00DC4414"/>
    <w:rsid w:val="00DC451A"/>
    <w:rsid w:val="00DC47D1"/>
    <w:rsid w:val="00DC48F3"/>
    <w:rsid w:val="00DC4941"/>
    <w:rsid w:val="00DC49B0"/>
    <w:rsid w:val="00DC4E91"/>
    <w:rsid w:val="00DC511A"/>
    <w:rsid w:val="00DC513D"/>
    <w:rsid w:val="00DC531D"/>
    <w:rsid w:val="00DC5881"/>
    <w:rsid w:val="00DC6069"/>
    <w:rsid w:val="00DC66EB"/>
    <w:rsid w:val="00DC6803"/>
    <w:rsid w:val="00DC68C0"/>
    <w:rsid w:val="00DC6A47"/>
    <w:rsid w:val="00DC7160"/>
    <w:rsid w:val="00DC72E9"/>
    <w:rsid w:val="00DC73AA"/>
    <w:rsid w:val="00DC779D"/>
    <w:rsid w:val="00DC780E"/>
    <w:rsid w:val="00DC7A5E"/>
    <w:rsid w:val="00DC7B6D"/>
    <w:rsid w:val="00DC7B7F"/>
    <w:rsid w:val="00DC7D92"/>
    <w:rsid w:val="00DC7DCF"/>
    <w:rsid w:val="00DC7EB9"/>
    <w:rsid w:val="00DC7EC5"/>
    <w:rsid w:val="00DD03F2"/>
    <w:rsid w:val="00DD0F07"/>
    <w:rsid w:val="00DD10E5"/>
    <w:rsid w:val="00DD11D8"/>
    <w:rsid w:val="00DD12ED"/>
    <w:rsid w:val="00DD1305"/>
    <w:rsid w:val="00DD132C"/>
    <w:rsid w:val="00DD16A2"/>
    <w:rsid w:val="00DD1730"/>
    <w:rsid w:val="00DD1A35"/>
    <w:rsid w:val="00DD1C8B"/>
    <w:rsid w:val="00DD1F8A"/>
    <w:rsid w:val="00DD20DC"/>
    <w:rsid w:val="00DD24CF"/>
    <w:rsid w:val="00DD27B0"/>
    <w:rsid w:val="00DD2877"/>
    <w:rsid w:val="00DD291D"/>
    <w:rsid w:val="00DD2A59"/>
    <w:rsid w:val="00DD2ADB"/>
    <w:rsid w:val="00DD320B"/>
    <w:rsid w:val="00DD43F1"/>
    <w:rsid w:val="00DD4410"/>
    <w:rsid w:val="00DD4FD5"/>
    <w:rsid w:val="00DD504B"/>
    <w:rsid w:val="00DD52A3"/>
    <w:rsid w:val="00DD52F2"/>
    <w:rsid w:val="00DD53B7"/>
    <w:rsid w:val="00DD53F7"/>
    <w:rsid w:val="00DD5A49"/>
    <w:rsid w:val="00DD5C11"/>
    <w:rsid w:val="00DD5CBB"/>
    <w:rsid w:val="00DD5DFC"/>
    <w:rsid w:val="00DD6294"/>
    <w:rsid w:val="00DD65D8"/>
    <w:rsid w:val="00DD6717"/>
    <w:rsid w:val="00DD672D"/>
    <w:rsid w:val="00DD67E4"/>
    <w:rsid w:val="00DD67FF"/>
    <w:rsid w:val="00DD68F1"/>
    <w:rsid w:val="00DD68FE"/>
    <w:rsid w:val="00DD6CCE"/>
    <w:rsid w:val="00DD6E8C"/>
    <w:rsid w:val="00DD6F9E"/>
    <w:rsid w:val="00DD6FFD"/>
    <w:rsid w:val="00DD7281"/>
    <w:rsid w:val="00DD74DA"/>
    <w:rsid w:val="00DE0011"/>
    <w:rsid w:val="00DE0219"/>
    <w:rsid w:val="00DE0462"/>
    <w:rsid w:val="00DE0D5C"/>
    <w:rsid w:val="00DE0F48"/>
    <w:rsid w:val="00DE1085"/>
    <w:rsid w:val="00DE128B"/>
    <w:rsid w:val="00DE1B9B"/>
    <w:rsid w:val="00DE1E8D"/>
    <w:rsid w:val="00DE1F4A"/>
    <w:rsid w:val="00DE20F7"/>
    <w:rsid w:val="00DE2274"/>
    <w:rsid w:val="00DE27DC"/>
    <w:rsid w:val="00DE27E3"/>
    <w:rsid w:val="00DE2BF9"/>
    <w:rsid w:val="00DE2C46"/>
    <w:rsid w:val="00DE2C95"/>
    <w:rsid w:val="00DE2C98"/>
    <w:rsid w:val="00DE2CBF"/>
    <w:rsid w:val="00DE3083"/>
    <w:rsid w:val="00DE30A2"/>
    <w:rsid w:val="00DE33FD"/>
    <w:rsid w:val="00DE38C2"/>
    <w:rsid w:val="00DE3F39"/>
    <w:rsid w:val="00DE3FB9"/>
    <w:rsid w:val="00DE3FCA"/>
    <w:rsid w:val="00DE410C"/>
    <w:rsid w:val="00DE424A"/>
    <w:rsid w:val="00DE461D"/>
    <w:rsid w:val="00DE4C75"/>
    <w:rsid w:val="00DE4CE0"/>
    <w:rsid w:val="00DE4EC5"/>
    <w:rsid w:val="00DE533E"/>
    <w:rsid w:val="00DE54ED"/>
    <w:rsid w:val="00DE5578"/>
    <w:rsid w:val="00DE5A56"/>
    <w:rsid w:val="00DE5AF9"/>
    <w:rsid w:val="00DE5C41"/>
    <w:rsid w:val="00DE5C6E"/>
    <w:rsid w:val="00DE5EAD"/>
    <w:rsid w:val="00DE6026"/>
    <w:rsid w:val="00DE6270"/>
    <w:rsid w:val="00DE698D"/>
    <w:rsid w:val="00DE6B65"/>
    <w:rsid w:val="00DE6B8B"/>
    <w:rsid w:val="00DE6BA4"/>
    <w:rsid w:val="00DE6BF7"/>
    <w:rsid w:val="00DE6DDF"/>
    <w:rsid w:val="00DE6E04"/>
    <w:rsid w:val="00DE6EEC"/>
    <w:rsid w:val="00DE6F23"/>
    <w:rsid w:val="00DE6FFF"/>
    <w:rsid w:val="00DE7156"/>
    <w:rsid w:val="00DE728F"/>
    <w:rsid w:val="00DE760C"/>
    <w:rsid w:val="00DE7B6B"/>
    <w:rsid w:val="00DE7CD2"/>
    <w:rsid w:val="00DE7F48"/>
    <w:rsid w:val="00DE7F8C"/>
    <w:rsid w:val="00DF0572"/>
    <w:rsid w:val="00DF108D"/>
    <w:rsid w:val="00DF10EB"/>
    <w:rsid w:val="00DF126A"/>
    <w:rsid w:val="00DF1374"/>
    <w:rsid w:val="00DF1EB4"/>
    <w:rsid w:val="00DF1F8D"/>
    <w:rsid w:val="00DF2631"/>
    <w:rsid w:val="00DF27B7"/>
    <w:rsid w:val="00DF325A"/>
    <w:rsid w:val="00DF325C"/>
    <w:rsid w:val="00DF32D4"/>
    <w:rsid w:val="00DF3348"/>
    <w:rsid w:val="00DF3413"/>
    <w:rsid w:val="00DF341A"/>
    <w:rsid w:val="00DF3543"/>
    <w:rsid w:val="00DF3689"/>
    <w:rsid w:val="00DF3A1B"/>
    <w:rsid w:val="00DF3B12"/>
    <w:rsid w:val="00DF3E48"/>
    <w:rsid w:val="00DF3FC4"/>
    <w:rsid w:val="00DF41DD"/>
    <w:rsid w:val="00DF4561"/>
    <w:rsid w:val="00DF45E1"/>
    <w:rsid w:val="00DF46F1"/>
    <w:rsid w:val="00DF4A13"/>
    <w:rsid w:val="00DF4A85"/>
    <w:rsid w:val="00DF55F5"/>
    <w:rsid w:val="00DF59D1"/>
    <w:rsid w:val="00DF5AD6"/>
    <w:rsid w:val="00DF5B7A"/>
    <w:rsid w:val="00DF6418"/>
    <w:rsid w:val="00DF66C8"/>
    <w:rsid w:val="00DF69B3"/>
    <w:rsid w:val="00DF6E69"/>
    <w:rsid w:val="00DF6FE3"/>
    <w:rsid w:val="00DF71D3"/>
    <w:rsid w:val="00DF727D"/>
    <w:rsid w:val="00DF736E"/>
    <w:rsid w:val="00DF7382"/>
    <w:rsid w:val="00DF7457"/>
    <w:rsid w:val="00DF7509"/>
    <w:rsid w:val="00DF769B"/>
    <w:rsid w:val="00DF7AFC"/>
    <w:rsid w:val="00DF7BE0"/>
    <w:rsid w:val="00DF7CF9"/>
    <w:rsid w:val="00DF7D38"/>
    <w:rsid w:val="00E00316"/>
    <w:rsid w:val="00E00621"/>
    <w:rsid w:val="00E00A0C"/>
    <w:rsid w:val="00E00DBF"/>
    <w:rsid w:val="00E01326"/>
    <w:rsid w:val="00E01409"/>
    <w:rsid w:val="00E01593"/>
    <w:rsid w:val="00E015D4"/>
    <w:rsid w:val="00E01A11"/>
    <w:rsid w:val="00E01A27"/>
    <w:rsid w:val="00E01B3D"/>
    <w:rsid w:val="00E01C1B"/>
    <w:rsid w:val="00E01E24"/>
    <w:rsid w:val="00E01E35"/>
    <w:rsid w:val="00E02104"/>
    <w:rsid w:val="00E02467"/>
    <w:rsid w:val="00E02CFF"/>
    <w:rsid w:val="00E02E15"/>
    <w:rsid w:val="00E03363"/>
    <w:rsid w:val="00E034BF"/>
    <w:rsid w:val="00E037C3"/>
    <w:rsid w:val="00E037E4"/>
    <w:rsid w:val="00E03B96"/>
    <w:rsid w:val="00E03C4C"/>
    <w:rsid w:val="00E03CD9"/>
    <w:rsid w:val="00E03D1C"/>
    <w:rsid w:val="00E03D57"/>
    <w:rsid w:val="00E0408E"/>
    <w:rsid w:val="00E04159"/>
    <w:rsid w:val="00E041E9"/>
    <w:rsid w:val="00E046EE"/>
    <w:rsid w:val="00E04A20"/>
    <w:rsid w:val="00E04A87"/>
    <w:rsid w:val="00E04A8C"/>
    <w:rsid w:val="00E04BD3"/>
    <w:rsid w:val="00E04EE8"/>
    <w:rsid w:val="00E05106"/>
    <w:rsid w:val="00E0520B"/>
    <w:rsid w:val="00E052F0"/>
    <w:rsid w:val="00E05318"/>
    <w:rsid w:val="00E05496"/>
    <w:rsid w:val="00E0577A"/>
    <w:rsid w:val="00E05856"/>
    <w:rsid w:val="00E05880"/>
    <w:rsid w:val="00E05CDE"/>
    <w:rsid w:val="00E060E5"/>
    <w:rsid w:val="00E062DD"/>
    <w:rsid w:val="00E06427"/>
    <w:rsid w:val="00E067C9"/>
    <w:rsid w:val="00E06821"/>
    <w:rsid w:val="00E0690E"/>
    <w:rsid w:val="00E06ABF"/>
    <w:rsid w:val="00E06D23"/>
    <w:rsid w:val="00E06DA3"/>
    <w:rsid w:val="00E0742E"/>
    <w:rsid w:val="00E07543"/>
    <w:rsid w:val="00E075ED"/>
    <w:rsid w:val="00E07649"/>
    <w:rsid w:val="00E07947"/>
    <w:rsid w:val="00E07D55"/>
    <w:rsid w:val="00E10066"/>
    <w:rsid w:val="00E1018F"/>
    <w:rsid w:val="00E101C5"/>
    <w:rsid w:val="00E10223"/>
    <w:rsid w:val="00E1028D"/>
    <w:rsid w:val="00E10656"/>
    <w:rsid w:val="00E10875"/>
    <w:rsid w:val="00E10931"/>
    <w:rsid w:val="00E10C11"/>
    <w:rsid w:val="00E10CA3"/>
    <w:rsid w:val="00E1100A"/>
    <w:rsid w:val="00E1115B"/>
    <w:rsid w:val="00E11428"/>
    <w:rsid w:val="00E11EF0"/>
    <w:rsid w:val="00E12285"/>
    <w:rsid w:val="00E12871"/>
    <w:rsid w:val="00E129DC"/>
    <w:rsid w:val="00E12B03"/>
    <w:rsid w:val="00E12B3E"/>
    <w:rsid w:val="00E12C2B"/>
    <w:rsid w:val="00E12CD9"/>
    <w:rsid w:val="00E12FE0"/>
    <w:rsid w:val="00E13543"/>
    <w:rsid w:val="00E135A5"/>
    <w:rsid w:val="00E138BC"/>
    <w:rsid w:val="00E13901"/>
    <w:rsid w:val="00E1391C"/>
    <w:rsid w:val="00E1394A"/>
    <w:rsid w:val="00E13A4D"/>
    <w:rsid w:val="00E13CD2"/>
    <w:rsid w:val="00E141EF"/>
    <w:rsid w:val="00E14426"/>
    <w:rsid w:val="00E144E0"/>
    <w:rsid w:val="00E144F9"/>
    <w:rsid w:val="00E1482F"/>
    <w:rsid w:val="00E14927"/>
    <w:rsid w:val="00E14DC0"/>
    <w:rsid w:val="00E1516E"/>
    <w:rsid w:val="00E15396"/>
    <w:rsid w:val="00E154E8"/>
    <w:rsid w:val="00E1557A"/>
    <w:rsid w:val="00E1588B"/>
    <w:rsid w:val="00E15AD1"/>
    <w:rsid w:val="00E15BD9"/>
    <w:rsid w:val="00E15C42"/>
    <w:rsid w:val="00E15EB2"/>
    <w:rsid w:val="00E170D1"/>
    <w:rsid w:val="00E1727A"/>
    <w:rsid w:val="00E17453"/>
    <w:rsid w:val="00E17686"/>
    <w:rsid w:val="00E1781A"/>
    <w:rsid w:val="00E17EE6"/>
    <w:rsid w:val="00E201C9"/>
    <w:rsid w:val="00E205D2"/>
    <w:rsid w:val="00E205DB"/>
    <w:rsid w:val="00E20801"/>
    <w:rsid w:val="00E20A28"/>
    <w:rsid w:val="00E20BA3"/>
    <w:rsid w:val="00E20C68"/>
    <w:rsid w:val="00E20CAF"/>
    <w:rsid w:val="00E2159D"/>
    <w:rsid w:val="00E2170B"/>
    <w:rsid w:val="00E21AD3"/>
    <w:rsid w:val="00E21F2F"/>
    <w:rsid w:val="00E221E6"/>
    <w:rsid w:val="00E2225B"/>
    <w:rsid w:val="00E22280"/>
    <w:rsid w:val="00E22508"/>
    <w:rsid w:val="00E226BC"/>
    <w:rsid w:val="00E22721"/>
    <w:rsid w:val="00E2294F"/>
    <w:rsid w:val="00E22C86"/>
    <w:rsid w:val="00E22D38"/>
    <w:rsid w:val="00E231B4"/>
    <w:rsid w:val="00E231EA"/>
    <w:rsid w:val="00E23324"/>
    <w:rsid w:val="00E2360E"/>
    <w:rsid w:val="00E23659"/>
    <w:rsid w:val="00E23716"/>
    <w:rsid w:val="00E2375A"/>
    <w:rsid w:val="00E23893"/>
    <w:rsid w:val="00E23C88"/>
    <w:rsid w:val="00E23E02"/>
    <w:rsid w:val="00E24075"/>
    <w:rsid w:val="00E24375"/>
    <w:rsid w:val="00E24654"/>
    <w:rsid w:val="00E249BC"/>
    <w:rsid w:val="00E24D38"/>
    <w:rsid w:val="00E24EE3"/>
    <w:rsid w:val="00E25AA6"/>
    <w:rsid w:val="00E25B25"/>
    <w:rsid w:val="00E25C49"/>
    <w:rsid w:val="00E2643A"/>
    <w:rsid w:val="00E268F5"/>
    <w:rsid w:val="00E26B40"/>
    <w:rsid w:val="00E26C62"/>
    <w:rsid w:val="00E271AF"/>
    <w:rsid w:val="00E27989"/>
    <w:rsid w:val="00E27ACB"/>
    <w:rsid w:val="00E27C32"/>
    <w:rsid w:val="00E27E4D"/>
    <w:rsid w:val="00E27EB3"/>
    <w:rsid w:val="00E27ECD"/>
    <w:rsid w:val="00E30893"/>
    <w:rsid w:val="00E309A6"/>
    <w:rsid w:val="00E30C77"/>
    <w:rsid w:val="00E3112F"/>
    <w:rsid w:val="00E311E0"/>
    <w:rsid w:val="00E312AC"/>
    <w:rsid w:val="00E31502"/>
    <w:rsid w:val="00E316E4"/>
    <w:rsid w:val="00E31718"/>
    <w:rsid w:val="00E31773"/>
    <w:rsid w:val="00E31821"/>
    <w:rsid w:val="00E31957"/>
    <w:rsid w:val="00E319AC"/>
    <w:rsid w:val="00E31A8A"/>
    <w:rsid w:val="00E31B62"/>
    <w:rsid w:val="00E3213E"/>
    <w:rsid w:val="00E32162"/>
    <w:rsid w:val="00E3218D"/>
    <w:rsid w:val="00E3224B"/>
    <w:rsid w:val="00E32365"/>
    <w:rsid w:val="00E32461"/>
    <w:rsid w:val="00E325E1"/>
    <w:rsid w:val="00E32919"/>
    <w:rsid w:val="00E32935"/>
    <w:rsid w:val="00E32A48"/>
    <w:rsid w:val="00E32A99"/>
    <w:rsid w:val="00E32E8E"/>
    <w:rsid w:val="00E32FB9"/>
    <w:rsid w:val="00E331AA"/>
    <w:rsid w:val="00E3326C"/>
    <w:rsid w:val="00E33714"/>
    <w:rsid w:val="00E33793"/>
    <w:rsid w:val="00E33C4D"/>
    <w:rsid w:val="00E33EBD"/>
    <w:rsid w:val="00E34197"/>
    <w:rsid w:val="00E348E7"/>
    <w:rsid w:val="00E34E90"/>
    <w:rsid w:val="00E34F1E"/>
    <w:rsid w:val="00E3509F"/>
    <w:rsid w:val="00E351EA"/>
    <w:rsid w:val="00E3534B"/>
    <w:rsid w:val="00E353D8"/>
    <w:rsid w:val="00E35441"/>
    <w:rsid w:val="00E35AA1"/>
    <w:rsid w:val="00E36172"/>
    <w:rsid w:val="00E3620F"/>
    <w:rsid w:val="00E3641C"/>
    <w:rsid w:val="00E36500"/>
    <w:rsid w:val="00E36682"/>
    <w:rsid w:val="00E366D3"/>
    <w:rsid w:val="00E373A5"/>
    <w:rsid w:val="00E37483"/>
    <w:rsid w:val="00E374BC"/>
    <w:rsid w:val="00E374D5"/>
    <w:rsid w:val="00E374F9"/>
    <w:rsid w:val="00E375D8"/>
    <w:rsid w:val="00E37648"/>
    <w:rsid w:val="00E37721"/>
    <w:rsid w:val="00E37A91"/>
    <w:rsid w:val="00E37F03"/>
    <w:rsid w:val="00E4010F"/>
    <w:rsid w:val="00E40685"/>
    <w:rsid w:val="00E4087B"/>
    <w:rsid w:val="00E408B4"/>
    <w:rsid w:val="00E40921"/>
    <w:rsid w:val="00E41157"/>
    <w:rsid w:val="00E4155D"/>
    <w:rsid w:val="00E417A8"/>
    <w:rsid w:val="00E41807"/>
    <w:rsid w:val="00E41946"/>
    <w:rsid w:val="00E41AC3"/>
    <w:rsid w:val="00E41CB8"/>
    <w:rsid w:val="00E41E82"/>
    <w:rsid w:val="00E420B5"/>
    <w:rsid w:val="00E4232D"/>
    <w:rsid w:val="00E4240E"/>
    <w:rsid w:val="00E42536"/>
    <w:rsid w:val="00E425D2"/>
    <w:rsid w:val="00E42781"/>
    <w:rsid w:val="00E4296D"/>
    <w:rsid w:val="00E42AD1"/>
    <w:rsid w:val="00E42CF5"/>
    <w:rsid w:val="00E42E6F"/>
    <w:rsid w:val="00E43449"/>
    <w:rsid w:val="00E434C2"/>
    <w:rsid w:val="00E43514"/>
    <w:rsid w:val="00E4351C"/>
    <w:rsid w:val="00E435DA"/>
    <w:rsid w:val="00E43785"/>
    <w:rsid w:val="00E438A7"/>
    <w:rsid w:val="00E43B76"/>
    <w:rsid w:val="00E43CC5"/>
    <w:rsid w:val="00E43E00"/>
    <w:rsid w:val="00E43F3A"/>
    <w:rsid w:val="00E4406C"/>
    <w:rsid w:val="00E44185"/>
    <w:rsid w:val="00E4431A"/>
    <w:rsid w:val="00E443B7"/>
    <w:rsid w:val="00E4444B"/>
    <w:rsid w:val="00E4464C"/>
    <w:rsid w:val="00E446BD"/>
    <w:rsid w:val="00E44729"/>
    <w:rsid w:val="00E447ED"/>
    <w:rsid w:val="00E44C55"/>
    <w:rsid w:val="00E44DDF"/>
    <w:rsid w:val="00E4517E"/>
    <w:rsid w:val="00E4522D"/>
    <w:rsid w:val="00E4532C"/>
    <w:rsid w:val="00E453BA"/>
    <w:rsid w:val="00E45444"/>
    <w:rsid w:val="00E45508"/>
    <w:rsid w:val="00E4577C"/>
    <w:rsid w:val="00E4579D"/>
    <w:rsid w:val="00E45AF6"/>
    <w:rsid w:val="00E45C71"/>
    <w:rsid w:val="00E45D8A"/>
    <w:rsid w:val="00E45E04"/>
    <w:rsid w:val="00E45FD9"/>
    <w:rsid w:val="00E4606F"/>
    <w:rsid w:val="00E460CF"/>
    <w:rsid w:val="00E4617F"/>
    <w:rsid w:val="00E465D6"/>
    <w:rsid w:val="00E46718"/>
    <w:rsid w:val="00E46ACE"/>
    <w:rsid w:val="00E46C94"/>
    <w:rsid w:val="00E46D64"/>
    <w:rsid w:val="00E46E8F"/>
    <w:rsid w:val="00E4718B"/>
    <w:rsid w:val="00E4734E"/>
    <w:rsid w:val="00E47384"/>
    <w:rsid w:val="00E473FA"/>
    <w:rsid w:val="00E474DC"/>
    <w:rsid w:val="00E475B4"/>
    <w:rsid w:val="00E479A2"/>
    <w:rsid w:val="00E47B28"/>
    <w:rsid w:val="00E47DF2"/>
    <w:rsid w:val="00E47E70"/>
    <w:rsid w:val="00E50054"/>
    <w:rsid w:val="00E50071"/>
    <w:rsid w:val="00E500E0"/>
    <w:rsid w:val="00E5034E"/>
    <w:rsid w:val="00E5052D"/>
    <w:rsid w:val="00E505B2"/>
    <w:rsid w:val="00E50955"/>
    <w:rsid w:val="00E50AF4"/>
    <w:rsid w:val="00E50B63"/>
    <w:rsid w:val="00E50CB5"/>
    <w:rsid w:val="00E50F35"/>
    <w:rsid w:val="00E511B2"/>
    <w:rsid w:val="00E51518"/>
    <w:rsid w:val="00E51831"/>
    <w:rsid w:val="00E51B39"/>
    <w:rsid w:val="00E51D93"/>
    <w:rsid w:val="00E51E0F"/>
    <w:rsid w:val="00E51EAA"/>
    <w:rsid w:val="00E52048"/>
    <w:rsid w:val="00E52521"/>
    <w:rsid w:val="00E52923"/>
    <w:rsid w:val="00E52955"/>
    <w:rsid w:val="00E52AF3"/>
    <w:rsid w:val="00E52BB6"/>
    <w:rsid w:val="00E52E6B"/>
    <w:rsid w:val="00E533E3"/>
    <w:rsid w:val="00E53510"/>
    <w:rsid w:val="00E53832"/>
    <w:rsid w:val="00E53A91"/>
    <w:rsid w:val="00E53EE9"/>
    <w:rsid w:val="00E5409E"/>
    <w:rsid w:val="00E544E8"/>
    <w:rsid w:val="00E545C1"/>
    <w:rsid w:val="00E546DD"/>
    <w:rsid w:val="00E549D4"/>
    <w:rsid w:val="00E54AD7"/>
    <w:rsid w:val="00E54DF3"/>
    <w:rsid w:val="00E54EC2"/>
    <w:rsid w:val="00E5528C"/>
    <w:rsid w:val="00E55524"/>
    <w:rsid w:val="00E55D4F"/>
    <w:rsid w:val="00E55DBA"/>
    <w:rsid w:val="00E56065"/>
    <w:rsid w:val="00E5611A"/>
    <w:rsid w:val="00E562C9"/>
    <w:rsid w:val="00E56583"/>
    <w:rsid w:val="00E567FF"/>
    <w:rsid w:val="00E56B35"/>
    <w:rsid w:val="00E56BE1"/>
    <w:rsid w:val="00E56BE3"/>
    <w:rsid w:val="00E56C70"/>
    <w:rsid w:val="00E56CAC"/>
    <w:rsid w:val="00E56F46"/>
    <w:rsid w:val="00E57618"/>
    <w:rsid w:val="00E57767"/>
    <w:rsid w:val="00E57DBC"/>
    <w:rsid w:val="00E57FD8"/>
    <w:rsid w:val="00E5C526"/>
    <w:rsid w:val="00E60142"/>
    <w:rsid w:val="00E60156"/>
    <w:rsid w:val="00E602A5"/>
    <w:rsid w:val="00E606F6"/>
    <w:rsid w:val="00E6070B"/>
    <w:rsid w:val="00E608E2"/>
    <w:rsid w:val="00E60D7A"/>
    <w:rsid w:val="00E60DDE"/>
    <w:rsid w:val="00E60E23"/>
    <w:rsid w:val="00E611E5"/>
    <w:rsid w:val="00E611F1"/>
    <w:rsid w:val="00E61313"/>
    <w:rsid w:val="00E6143B"/>
    <w:rsid w:val="00E61E7A"/>
    <w:rsid w:val="00E62B1F"/>
    <w:rsid w:val="00E63076"/>
    <w:rsid w:val="00E6309C"/>
    <w:rsid w:val="00E631BD"/>
    <w:rsid w:val="00E636BE"/>
    <w:rsid w:val="00E63768"/>
    <w:rsid w:val="00E638AC"/>
    <w:rsid w:val="00E63FC5"/>
    <w:rsid w:val="00E642E6"/>
    <w:rsid w:val="00E64CE7"/>
    <w:rsid w:val="00E64D59"/>
    <w:rsid w:val="00E650E4"/>
    <w:rsid w:val="00E655C8"/>
    <w:rsid w:val="00E6586D"/>
    <w:rsid w:val="00E65978"/>
    <w:rsid w:val="00E65B8D"/>
    <w:rsid w:val="00E65C90"/>
    <w:rsid w:val="00E65E79"/>
    <w:rsid w:val="00E66097"/>
    <w:rsid w:val="00E663E5"/>
    <w:rsid w:val="00E6693D"/>
    <w:rsid w:val="00E66BAE"/>
    <w:rsid w:val="00E671C3"/>
    <w:rsid w:val="00E674F6"/>
    <w:rsid w:val="00E679F8"/>
    <w:rsid w:val="00E67D71"/>
    <w:rsid w:val="00E701BE"/>
    <w:rsid w:val="00E702E7"/>
    <w:rsid w:val="00E70925"/>
    <w:rsid w:val="00E70C59"/>
    <w:rsid w:val="00E7159E"/>
    <w:rsid w:val="00E71760"/>
    <w:rsid w:val="00E71AD8"/>
    <w:rsid w:val="00E71ADC"/>
    <w:rsid w:val="00E71BDA"/>
    <w:rsid w:val="00E71E2F"/>
    <w:rsid w:val="00E71E79"/>
    <w:rsid w:val="00E7295F"/>
    <w:rsid w:val="00E72961"/>
    <w:rsid w:val="00E72A62"/>
    <w:rsid w:val="00E72D58"/>
    <w:rsid w:val="00E72E50"/>
    <w:rsid w:val="00E72EFD"/>
    <w:rsid w:val="00E72F3D"/>
    <w:rsid w:val="00E7329F"/>
    <w:rsid w:val="00E7383E"/>
    <w:rsid w:val="00E73AEB"/>
    <w:rsid w:val="00E73D18"/>
    <w:rsid w:val="00E740B8"/>
    <w:rsid w:val="00E74645"/>
    <w:rsid w:val="00E74B4F"/>
    <w:rsid w:val="00E74B73"/>
    <w:rsid w:val="00E74BA5"/>
    <w:rsid w:val="00E74E12"/>
    <w:rsid w:val="00E74FD4"/>
    <w:rsid w:val="00E75363"/>
    <w:rsid w:val="00E7582B"/>
    <w:rsid w:val="00E75C51"/>
    <w:rsid w:val="00E75D3E"/>
    <w:rsid w:val="00E76281"/>
    <w:rsid w:val="00E7629F"/>
    <w:rsid w:val="00E76550"/>
    <w:rsid w:val="00E76828"/>
    <w:rsid w:val="00E769AD"/>
    <w:rsid w:val="00E76C90"/>
    <w:rsid w:val="00E77098"/>
    <w:rsid w:val="00E77151"/>
    <w:rsid w:val="00E77188"/>
    <w:rsid w:val="00E77394"/>
    <w:rsid w:val="00E77459"/>
    <w:rsid w:val="00E77482"/>
    <w:rsid w:val="00E778D0"/>
    <w:rsid w:val="00E779EE"/>
    <w:rsid w:val="00E77F07"/>
    <w:rsid w:val="00E80178"/>
    <w:rsid w:val="00E80209"/>
    <w:rsid w:val="00E80452"/>
    <w:rsid w:val="00E8058F"/>
    <w:rsid w:val="00E805B1"/>
    <w:rsid w:val="00E80613"/>
    <w:rsid w:val="00E8083E"/>
    <w:rsid w:val="00E80BF0"/>
    <w:rsid w:val="00E8100A"/>
    <w:rsid w:val="00E811D2"/>
    <w:rsid w:val="00E814B1"/>
    <w:rsid w:val="00E81860"/>
    <w:rsid w:val="00E81A4F"/>
    <w:rsid w:val="00E82260"/>
    <w:rsid w:val="00E82285"/>
    <w:rsid w:val="00E82324"/>
    <w:rsid w:val="00E823A9"/>
    <w:rsid w:val="00E825C4"/>
    <w:rsid w:val="00E82912"/>
    <w:rsid w:val="00E82AF2"/>
    <w:rsid w:val="00E82D5F"/>
    <w:rsid w:val="00E83211"/>
    <w:rsid w:val="00E835D8"/>
    <w:rsid w:val="00E8394E"/>
    <w:rsid w:val="00E8395F"/>
    <w:rsid w:val="00E83BB4"/>
    <w:rsid w:val="00E83E7C"/>
    <w:rsid w:val="00E840FA"/>
    <w:rsid w:val="00E84102"/>
    <w:rsid w:val="00E8427D"/>
    <w:rsid w:val="00E842B0"/>
    <w:rsid w:val="00E8484C"/>
    <w:rsid w:val="00E84922"/>
    <w:rsid w:val="00E8499E"/>
    <w:rsid w:val="00E84A13"/>
    <w:rsid w:val="00E84AF8"/>
    <w:rsid w:val="00E84B08"/>
    <w:rsid w:val="00E84BCF"/>
    <w:rsid w:val="00E84CB9"/>
    <w:rsid w:val="00E84F1A"/>
    <w:rsid w:val="00E84F3C"/>
    <w:rsid w:val="00E84F42"/>
    <w:rsid w:val="00E85073"/>
    <w:rsid w:val="00E8515E"/>
    <w:rsid w:val="00E8538D"/>
    <w:rsid w:val="00E85A97"/>
    <w:rsid w:val="00E85D53"/>
    <w:rsid w:val="00E86018"/>
    <w:rsid w:val="00E86057"/>
    <w:rsid w:val="00E861DB"/>
    <w:rsid w:val="00E867A8"/>
    <w:rsid w:val="00E86864"/>
    <w:rsid w:val="00E869A8"/>
    <w:rsid w:val="00E86A78"/>
    <w:rsid w:val="00E86F1D"/>
    <w:rsid w:val="00E86F84"/>
    <w:rsid w:val="00E8722E"/>
    <w:rsid w:val="00E8727B"/>
    <w:rsid w:val="00E87414"/>
    <w:rsid w:val="00E87719"/>
    <w:rsid w:val="00E87C04"/>
    <w:rsid w:val="00E87D4A"/>
    <w:rsid w:val="00E87E54"/>
    <w:rsid w:val="00E87E7A"/>
    <w:rsid w:val="00E87FA3"/>
    <w:rsid w:val="00E8BF8C"/>
    <w:rsid w:val="00E903B3"/>
    <w:rsid w:val="00E9046A"/>
    <w:rsid w:val="00E9048B"/>
    <w:rsid w:val="00E90542"/>
    <w:rsid w:val="00E905F5"/>
    <w:rsid w:val="00E906F2"/>
    <w:rsid w:val="00E909C3"/>
    <w:rsid w:val="00E90C94"/>
    <w:rsid w:val="00E90D5C"/>
    <w:rsid w:val="00E90E10"/>
    <w:rsid w:val="00E90FA5"/>
    <w:rsid w:val="00E9111C"/>
    <w:rsid w:val="00E9127F"/>
    <w:rsid w:val="00E914FD"/>
    <w:rsid w:val="00E916C2"/>
    <w:rsid w:val="00E918B1"/>
    <w:rsid w:val="00E91D23"/>
    <w:rsid w:val="00E92019"/>
    <w:rsid w:val="00E922CB"/>
    <w:rsid w:val="00E929EE"/>
    <w:rsid w:val="00E92BA2"/>
    <w:rsid w:val="00E930D1"/>
    <w:rsid w:val="00E93260"/>
    <w:rsid w:val="00E9376E"/>
    <w:rsid w:val="00E937B6"/>
    <w:rsid w:val="00E93A8E"/>
    <w:rsid w:val="00E93A9D"/>
    <w:rsid w:val="00E93B37"/>
    <w:rsid w:val="00E93B67"/>
    <w:rsid w:val="00E93DD3"/>
    <w:rsid w:val="00E9401F"/>
    <w:rsid w:val="00E940C4"/>
    <w:rsid w:val="00E94413"/>
    <w:rsid w:val="00E94A84"/>
    <w:rsid w:val="00E94B1C"/>
    <w:rsid w:val="00E94C02"/>
    <w:rsid w:val="00E94CCD"/>
    <w:rsid w:val="00E94EAB"/>
    <w:rsid w:val="00E950D6"/>
    <w:rsid w:val="00E95275"/>
    <w:rsid w:val="00E9531D"/>
    <w:rsid w:val="00E956E5"/>
    <w:rsid w:val="00E95AF8"/>
    <w:rsid w:val="00E95D8E"/>
    <w:rsid w:val="00E961AC"/>
    <w:rsid w:val="00E9622C"/>
    <w:rsid w:val="00E96257"/>
    <w:rsid w:val="00E966F0"/>
    <w:rsid w:val="00E96766"/>
    <w:rsid w:val="00E967C2"/>
    <w:rsid w:val="00E96936"/>
    <w:rsid w:val="00E96FD3"/>
    <w:rsid w:val="00E97146"/>
    <w:rsid w:val="00E9731D"/>
    <w:rsid w:val="00E973AD"/>
    <w:rsid w:val="00E973BA"/>
    <w:rsid w:val="00E9757D"/>
    <w:rsid w:val="00E9763E"/>
    <w:rsid w:val="00E97A72"/>
    <w:rsid w:val="00E97C92"/>
    <w:rsid w:val="00E97D4F"/>
    <w:rsid w:val="00E97D70"/>
    <w:rsid w:val="00EA00F5"/>
    <w:rsid w:val="00EA021C"/>
    <w:rsid w:val="00EA0342"/>
    <w:rsid w:val="00EA0830"/>
    <w:rsid w:val="00EA0995"/>
    <w:rsid w:val="00EA09C5"/>
    <w:rsid w:val="00EA0C46"/>
    <w:rsid w:val="00EA0FFD"/>
    <w:rsid w:val="00EA12B1"/>
    <w:rsid w:val="00EA1A4C"/>
    <w:rsid w:val="00EA1C69"/>
    <w:rsid w:val="00EA21D6"/>
    <w:rsid w:val="00EA2229"/>
    <w:rsid w:val="00EA2503"/>
    <w:rsid w:val="00EA26EA"/>
    <w:rsid w:val="00EA2D1E"/>
    <w:rsid w:val="00EA2D91"/>
    <w:rsid w:val="00EA2E85"/>
    <w:rsid w:val="00EA308C"/>
    <w:rsid w:val="00EA3187"/>
    <w:rsid w:val="00EA37B0"/>
    <w:rsid w:val="00EA3851"/>
    <w:rsid w:val="00EA4105"/>
    <w:rsid w:val="00EA42BA"/>
    <w:rsid w:val="00EA431F"/>
    <w:rsid w:val="00EA439B"/>
    <w:rsid w:val="00EA4541"/>
    <w:rsid w:val="00EA499B"/>
    <w:rsid w:val="00EA4A44"/>
    <w:rsid w:val="00EA5059"/>
    <w:rsid w:val="00EA530D"/>
    <w:rsid w:val="00EA5322"/>
    <w:rsid w:val="00EA5326"/>
    <w:rsid w:val="00EA5328"/>
    <w:rsid w:val="00EA56B5"/>
    <w:rsid w:val="00EA56D0"/>
    <w:rsid w:val="00EA6064"/>
    <w:rsid w:val="00EA631C"/>
    <w:rsid w:val="00EA6ECC"/>
    <w:rsid w:val="00EA7224"/>
    <w:rsid w:val="00EA73F5"/>
    <w:rsid w:val="00EA7797"/>
    <w:rsid w:val="00EA792F"/>
    <w:rsid w:val="00EA7937"/>
    <w:rsid w:val="00EA7A46"/>
    <w:rsid w:val="00EA7B40"/>
    <w:rsid w:val="00EA7B81"/>
    <w:rsid w:val="00EA7D1F"/>
    <w:rsid w:val="00EB0133"/>
    <w:rsid w:val="00EB0BF0"/>
    <w:rsid w:val="00EB0CC9"/>
    <w:rsid w:val="00EB0D44"/>
    <w:rsid w:val="00EB0DFB"/>
    <w:rsid w:val="00EB0F91"/>
    <w:rsid w:val="00EB11F2"/>
    <w:rsid w:val="00EB148F"/>
    <w:rsid w:val="00EB1560"/>
    <w:rsid w:val="00EB17C2"/>
    <w:rsid w:val="00EB1833"/>
    <w:rsid w:val="00EB1FF9"/>
    <w:rsid w:val="00EB207C"/>
    <w:rsid w:val="00EB2634"/>
    <w:rsid w:val="00EB2B0E"/>
    <w:rsid w:val="00EB2DF6"/>
    <w:rsid w:val="00EB31C1"/>
    <w:rsid w:val="00EB324A"/>
    <w:rsid w:val="00EB34CB"/>
    <w:rsid w:val="00EB3728"/>
    <w:rsid w:val="00EB3794"/>
    <w:rsid w:val="00EB3AE6"/>
    <w:rsid w:val="00EB3FD0"/>
    <w:rsid w:val="00EB42A8"/>
    <w:rsid w:val="00EB4429"/>
    <w:rsid w:val="00EB4572"/>
    <w:rsid w:val="00EB4784"/>
    <w:rsid w:val="00EB4942"/>
    <w:rsid w:val="00EB4A5C"/>
    <w:rsid w:val="00EB4C67"/>
    <w:rsid w:val="00EB54DA"/>
    <w:rsid w:val="00EB5574"/>
    <w:rsid w:val="00EB56CA"/>
    <w:rsid w:val="00EB58AC"/>
    <w:rsid w:val="00EB58E7"/>
    <w:rsid w:val="00EB58E8"/>
    <w:rsid w:val="00EB5B82"/>
    <w:rsid w:val="00EB5BBA"/>
    <w:rsid w:val="00EB5C5E"/>
    <w:rsid w:val="00EB64C8"/>
    <w:rsid w:val="00EB6654"/>
    <w:rsid w:val="00EB67D9"/>
    <w:rsid w:val="00EB6AAE"/>
    <w:rsid w:val="00EB6D2E"/>
    <w:rsid w:val="00EB6D35"/>
    <w:rsid w:val="00EB6DFA"/>
    <w:rsid w:val="00EB71F5"/>
    <w:rsid w:val="00EB7486"/>
    <w:rsid w:val="00EB7632"/>
    <w:rsid w:val="00EB76F0"/>
    <w:rsid w:val="00EB76F9"/>
    <w:rsid w:val="00EB7E5B"/>
    <w:rsid w:val="00EC02AC"/>
    <w:rsid w:val="00EC044E"/>
    <w:rsid w:val="00EC051E"/>
    <w:rsid w:val="00EC0775"/>
    <w:rsid w:val="00EC0CBD"/>
    <w:rsid w:val="00EC0CBF"/>
    <w:rsid w:val="00EC0CCD"/>
    <w:rsid w:val="00EC0CD5"/>
    <w:rsid w:val="00EC0DDE"/>
    <w:rsid w:val="00EC0FDB"/>
    <w:rsid w:val="00EC109B"/>
    <w:rsid w:val="00EC1176"/>
    <w:rsid w:val="00EC199F"/>
    <w:rsid w:val="00EC1B05"/>
    <w:rsid w:val="00EC1E90"/>
    <w:rsid w:val="00EC20A0"/>
    <w:rsid w:val="00EC22C8"/>
    <w:rsid w:val="00EC2947"/>
    <w:rsid w:val="00EC29A8"/>
    <w:rsid w:val="00EC2A0C"/>
    <w:rsid w:val="00EC2D43"/>
    <w:rsid w:val="00EC2E9B"/>
    <w:rsid w:val="00EC3312"/>
    <w:rsid w:val="00EC3650"/>
    <w:rsid w:val="00EC37EB"/>
    <w:rsid w:val="00EC3A3B"/>
    <w:rsid w:val="00EC3ABB"/>
    <w:rsid w:val="00EC3CD3"/>
    <w:rsid w:val="00EC3CFD"/>
    <w:rsid w:val="00EC481F"/>
    <w:rsid w:val="00EC4C55"/>
    <w:rsid w:val="00EC4CC2"/>
    <w:rsid w:val="00EC4DDA"/>
    <w:rsid w:val="00EC5009"/>
    <w:rsid w:val="00EC58C3"/>
    <w:rsid w:val="00EC58E8"/>
    <w:rsid w:val="00EC59C7"/>
    <w:rsid w:val="00EC5C2C"/>
    <w:rsid w:val="00EC606C"/>
    <w:rsid w:val="00EC62A4"/>
    <w:rsid w:val="00EC63AE"/>
    <w:rsid w:val="00EC69DF"/>
    <w:rsid w:val="00EC711C"/>
    <w:rsid w:val="00EC7140"/>
    <w:rsid w:val="00EC7142"/>
    <w:rsid w:val="00EC7896"/>
    <w:rsid w:val="00EC7BCD"/>
    <w:rsid w:val="00EC7D36"/>
    <w:rsid w:val="00EC7D6A"/>
    <w:rsid w:val="00EC7E54"/>
    <w:rsid w:val="00EC7EB5"/>
    <w:rsid w:val="00EC7EC3"/>
    <w:rsid w:val="00ED01EA"/>
    <w:rsid w:val="00ED03CE"/>
    <w:rsid w:val="00ED04B7"/>
    <w:rsid w:val="00ED05E2"/>
    <w:rsid w:val="00ED05E6"/>
    <w:rsid w:val="00ED0B2E"/>
    <w:rsid w:val="00ED0C68"/>
    <w:rsid w:val="00ED1466"/>
    <w:rsid w:val="00ED1A7F"/>
    <w:rsid w:val="00ED1B70"/>
    <w:rsid w:val="00ED1E63"/>
    <w:rsid w:val="00ED2068"/>
    <w:rsid w:val="00ED2568"/>
    <w:rsid w:val="00ED25D6"/>
    <w:rsid w:val="00ED286F"/>
    <w:rsid w:val="00ED2B3D"/>
    <w:rsid w:val="00ED2D31"/>
    <w:rsid w:val="00ED2D95"/>
    <w:rsid w:val="00ED2F4A"/>
    <w:rsid w:val="00ED3676"/>
    <w:rsid w:val="00ED3B40"/>
    <w:rsid w:val="00ED3CA1"/>
    <w:rsid w:val="00ED413E"/>
    <w:rsid w:val="00ED41D6"/>
    <w:rsid w:val="00ED4409"/>
    <w:rsid w:val="00ED46D3"/>
    <w:rsid w:val="00ED470E"/>
    <w:rsid w:val="00ED4E01"/>
    <w:rsid w:val="00ED5548"/>
    <w:rsid w:val="00ED55A2"/>
    <w:rsid w:val="00ED5656"/>
    <w:rsid w:val="00ED565A"/>
    <w:rsid w:val="00ED56CB"/>
    <w:rsid w:val="00ED58B8"/>
    <w:rsid w:val="00ED5A06"/>
    <w:rsid w:val="00ED5C42"/>
    <w:rsid w:val="00ED6159"/>
    <w:rsid w:val="00ED615C"/>
    <w:rsid w:val="00ED6273"/>
    <w:rsid w:val="00ED66DF"/>
    <w:rsid w:val="00ED6C06"/>
    <w:rsid w:val="00ED70DC"/>
    <w:rsid w:val="00ED7120"/>
    <w:rsid w:val="00ED750B"/>
    <w:rsid w:val="00ED755E"/>
    <w:rsid w:val="00ED79AA"/>
    <w:rsid w:val="00ED7AE6"/>
    <w:rsid w:val="00ED7D5B"/>
    <w:rsid w:val="00ED7F3E"/>
    <w:rsid w:val="00ED7F97"/>
    <w:rsid w:val="00ED7FB3"/>
    <w:rsid w:val="00EE015F"/>
    <w:rsid w:val="00EE01F5"/>
    <w:rsid w:val="00EE034C"/>
    <w:rsid w:val="00EE035F"/>
    <w:rsid w:val="00EE0360"/>
    <w:rsid w:val="00EE03B8"/>
    <w:rsid w:val="00EE0548"/>
    <w:rsid w:val="00EE0642"/>
    <w:rsid w:val="00EE06D6"/>
    <w:rsid w:val="00EE0C01"/>
    <w:rsid w:val="00EE0D04"/>
    <w:rsid w:val="00EE0D50"/>
    <w:rsid w:val="00EE0DB9"/>
    <w:rsid w:val="00EE10BF"/>
    <w:rsid w:val="00EE10DB"/>
    <w:rsid w:val="00EE1294"/>
    <w:rsid w:val="00EE16B3"/>
    <w:rsid w:val="00EE182E"/>
    <w:rsid w:val="00EE18D7"/>
    <w:rsid w:val="00EE1B06"/>
    <w:rsid w:val="00EE1B25"/>
    <w:rsid w:val="00EE1B62"/>
    <w:rsid w:val="00EE1DAF"/>
    <w:rsid w:val="00EE1E16"/>
    <w:rsid w:val="00EE1E93"/>
    <w:rsid w:val="00EE1EAA"/>
    <w:rsid w:val="00EE2292"/>
    <w:rsid w:val="00EE243F"/>
    <w:rsid w:val="00EE2581"/>
    <w:rsid w:val="00EE2966"/>
    <w:rsid w:val="00EE2B41"/>
    <w:rsid w:val="00EE2C81"/>
    <w:rsid w:val="00EE2DE1"/>
    <w:rsid w:val="00EE3093"/>
    <w:rsid w:val="00EE34D4"/>
    <w:rsid w:val="00EE362F"/>
    <w:rsid w:val="00EE3728"/>
    <w:rsid w:val="00EE37EF"/>
    <w:rsid w:val="00EE3808"/>
    <w:rsid w:val="00EE39F4"/>
    <w:rsid w:val="00EE3A87"/>
    <w:rsid w:val="00EE4052"/>
    <w:rsid w:val="00EE4057"/>
    <w:rsid w:val="00EE41F8"/>
    <w:rsid w:val="00EE4382"/>
    <w:rsid w:val="00EE444A"/>
    <w:rsid w:val="00EE4722"/>
    <w:rsid w:val="00EE4D27"/>
    <w:rsid w:val="00EE4E48"/>
    <w:rsid w:val="00EE51F5"/>
    <w:rsid w:val="00EE527F"/>
    <w:rsid w:val="00EE5400"/>
    <w:rsid w:val="00EE54FD"/>
    <w:rsid w:val="00EE5C68"/>
    <w:rsid w:val="00EE5C74"/>
    <w:rsid w:val="00EE5FFA"/>
    <w:rsid w:val="00EE60CF"/>
    <w:rsid w:val="00EE637A"/>
    <w:rsid w:val="00EE6480"/>
    <w:rsid w:val="00EE649D"/>
    <w:rsid w:val="00EE64DE"/>
    <w:rsid w:val="00EE69C4"/>
    <w:rsid w:val="00EE6B93"/>
    <w:rsid w:val="00EE6C72"/>
    <w:rsid w:val="00EE6E57"/>
    <w:rsid w:val="00EE6E80"/>
    <w:rsid w:val="00EE6ED8"/>
    <w:rsid w:val="00EE6FF1"/>
    <w:rsid w:val="00EE72B7"/>
    <w:rsid w:val="00EE7A4E"/>
    <w:rsid w:val="00EE7AD8"/>
    <w:rsid w:val="00EF0055"/>
    <w:rsid w:val="00EF01CB"/>
    <w:rsid w:val="00EF01DF"/>
    <w:rsid w:val="00EF0359"/>
    <w:rsid w:val="00EF058F"/>
    <w:rsid w:val="00EF0A11"/>
    <w:rsid w:val="00EF0BD2"/>
    <w:rsid w:val="00EF0C41"/>
    <w:rsid w:val="00EF0CAB"/>
    <w:rsid w:val="00EF11AE"/>
    <w:rsid w:val="00EF11B5"/>
    <w:rsid w:val="00EF11E1"/>
    <w:rsid w:val="00EF12AE"/>
    <w:rsid w:val="00EF12CA"/>
    <w:rsid w:val="00EF171A"/>
    <w:rsid w:val="00EF1745"/>
    <w:rsid w:val="00EF1A4E"/>
    <w:rsid w:val="00EF1C64"/>
    <w:rsid w:val="00EF1DB7"/>
    <w:rsid w:val="00EF1DDC"/>
    <w:rsid w:val="00EF241A"/>
    <w:rsid w:val="00EF2685"/>
    <w:rsid w:val="00EF2988"/>
    <w:rsid w:val="00EF2A24"/>
    <w:rsid w:val="00EF355D"/>
    <w:rsid w:val="00EF362F"/>
    <w:rsid w:val="00EF3AAA"/>
    <w:rsid w:val="00EF41D7"/>
    <w:rsid w:val="00EF4505"/>
    <w:rsid w:val="00EF4B46"/>
    <w:rsid w:val="00EF4CD0"/>
    <w:rsid w:val="00EF4D02"/>
    <w:rsid w:val="00EF4E16"/>
    <w:rsid w:val="00EF5017"/>
    <w:rsid w:val="00EF502B"/>
    <w:rsid w:val="00EF518E"/>
    <w:rsid w:val="00EF5273"/>
    <w:rsid w:val="00EF533B"/>
    <w:rsid w:val="00EF5ACD"/>
    <w:rsid w:val="00EF5B48"/>
    <w:rsid w:val="00EF5D74"/>
    <w:rsid w:val="00EF639F"/>
    <w:rsid w:val="00EF6534"/>
    <w:rsid w:val="00EF66FC"/>
    <w:rsid w:val="00EF6804"/>
    <w:rsid w:val="00EF694E"/>
    <w:rsid w:val="00EF6CA4"/>
    <w:rsid w:val="00EF6D62"/>
    <w:rsid w:val="00EF73C8"/>
    <w:rsid w:val="00EF73D2"/>
    <w:rsid w:val="00EF7772"/>
    <w:rsid w:val="00EF77F3"/>
    <w:rsid w:val="00EF797F"/>
    <w:rsid w:val="00EF79E6"/>
    <w:rsid w:val="00EF7C56"/>
    <w:rsid w:val="00EF7CFF"/>
    <w:rsid w:val="00F00066"/>
    <w:rsid w:val="00F00418"/>
    <w:rsid w:val="00F00596"/>
    <w:rsid w:val="00F006C2"/>
    <w:rsid w:val="00F00A91"/>
    <w:rsid w:val="00F00AD2"/>
    <w:rsid w:val="00F00AD9"/>
    <w:rsid w:val="00F00BDE"/>
    <w:rsid w:val="00F01359"/>
    <w:rsid w:val="00F01589"/>
    <w:rsid w:val="00F018B6"/>
    <w:rsid w:val="00F01BD6"/>
    <w:rsid w:val="00F01D3A"/>
    <w:rsid w:val="00F01EAF"/>
    <w:rsid w:val="00F01EEE"/>
    <w:rsid w:val="00F02007"/>
    <w:rsid w:val="00F02157"/>
    <w:rsid w:val="00F0221D"/>
    <w:rsid w:val="00F02436"/>
    <w:rsid w:val="00F02557"/>
    <w:rsid w:val="00F02661"/>
    <w:rsid w:val="00F02D3C"/>
    <w:rsid w:val="00F03689"/>
    <w:rsid w:val="00F03C69"/>
    <w:rsid w:val="00F04052"/>
    <w:rsid w:val="00F04096"/>
    <w:rsid w:val="00F0424A"/>
    <w:rsid w:val="00F0424E"/>
    <w:rsid w:val="00F04377"/>
    <w:rsid w:val="00F0439B"/>
    <w:rsid w:val="00F043C4"/>
    <w:rsid w:val="00F04664"/>
    <w:rsid w:val="00F052C6"/>
    <w:rsid w:val="00F05807"/>
    <w:rsid w:val="00F05A8B"/>
    <w:rsid w:val="00F05F7F"/>
    <w:rsid w:val="00F062D3"/>
    <w:rsid w:val="00F0676C"/>
    <w:rsid w:val="00F06E05"/>
    <w:rsid w:val="00F06E51"/>
    <w:rsid w:val="00F06E7A"/>
    <w:rsid w:val="00F072E9"/>
    <w:rsid w:val="00F07547"/>
    <w:rsid w:val="00F07791"/>
    <w:rsid w:val="00F077DF"/>
    <w:rsid w:val="00F07962"/>
    <w:rsid w:val="00F079F2"/>
    <w:rsid w:val="00F07A3B"/>
    <w:rsid w:val="00F07B42"/>
    <w:rsid w:val="00F07FE0"/>
    <w:rsid w:val="00F10076"/>
    <w:rsid w:val="00F10632"/>
    <w:rsid w:val="00F1068D"/>
    <w:rsid w:val="00F10AA5"/>
    <w:rsid w:val="00F10B04"/>
    <w:rsid w:val="00F10CDB"/>
    <w:rsid w:val="00F10DEB"/>
    <w:rsid w:val="00F11344"/>
    <w:rsid w:val="00F113DA"/>
    <w:rsid w:val="00F11419"/>
    <w:rsid w:val="00F11437"/>
    <w:rsid w:val="00F11B0C"/>
    <w:rsid w:val="00F11C6E"/>
    <w:rsid w:val="00F12366"/>
    <w:rsid w:val="00F1281E"/>
    <w:rsid w:val="00F12ABF"/>
    <w:rsid w:val="00F12BE2"/>
    <w:rsid w:val="00F12DE9"/>
    <w:rsid w:val="00F1324B"/>
    <w:rsid w:val="00F13294"/>
    <w:rsid w:val="00F132A2"/>
    <w:rsid w:val="00F1349F"/>
    <w:rsid w:val="00F13862"/>
    <w:rsid w:val="00F13A28"/>
    <w:rsid w:val="00F13BD7"/>
    <w:rsid w:val="00F1447D"/>
    <w:rsid w:val="00F14569"/>
    <w:rsid w:val="00F14756"/>
    <w:rsid w:val="00F1475B"/>
    <w:rsid w:val="00F14795"/>
    <w:rsid w:val="00F147A1"/>
    <w:rsid w:val="00F147A6"/>
    <w:rsid w:val="00F14900"/>
    <w:rsid w:val="00F14A52"/>
    <w:rsid w:val="00F150F0"/>
    <w:rsid w:val="00F150FF"/>
    <w:rsid w:val="00F1524F"/>
    <w:rsid w:val="00F152A7"/>
    <w:rsid w:val="00F153AC"/>
    <w:rsid w:val="00F1543D"/>
    <w:rsid w:val="00F15964"/>
    <w:rsid w:val="00F15971"/>
    <w:rsid w:val="00F15E9B"/>
    <w:rsid w:val="00F15F13"/>
    <w:rsid w:val="00F16A13"/>
    <w:rsid w:val="00F16A31"/>
    <w:rsid w:val="00F16A7F"/>
    <w:rsid w:val="00F16ACF"/>
    <w:rsid w:val="00F16CD0"/>
    <w:rsid w:val="00F16EFF"/>
    <w:rsid w:val="00F1730F"/>
    <w:rsid w:val="00F173D0"/>
    <w:rsid w:val="00F1784F"/>
    <w:rsid w:val="00F17A67"/>
    <w:rsid w:val="00F17BF7"/>
    <w:rsid w:val="00F17D0B"/>
    <w:rsid w:val="00F20197"/>
    <w:rsid w:val="00F20372"/>
    <w:rsid w:val="00F2048A"/>
    <w:rsid w:val="00F205E4"/>
    <w:rsid w:val="00F20730"/>
    <w:rsid w:val="00F20B2A"/>
    <w:rsid w:val="00F21098"/>
    <w:rsid w:val="00F214CD"/>
    <w:rsid w:val="00F216F1"/>
    <w:rsid w:val="00F21725"/>
    <w:rsid w:val="00F21746"/>
    <w:rsid w:val="00F22663"/>
    <w:rsid w:val="00F22E0C"/>
    <w:rsid w:val="00F23105"/>
    <w:rsid w:val="00F23204"/>
    <w:rsid w:val="00F23310"/>
    <w:rsid w:val="00F23440"/>
    <w:rsid w:val="00F23772"/>
    <w:rsid w:val="00F237B9"/>
    <w:rsid w:val="00F23825"/>
    <w:rsid w:val="00F23DA4"/>
    <w:rsid w:val="00F242FB"/>
    <w:rsid w:val="00F243D1"/>
    <w:rsid w:val="00F245F9"/>
    <w:rsid w:val="00F2464B"/>
    <w:rsid w:val="00F24818"/>
    <w:rsid w:val="00F248FD"/>
    <w:rsid w:val="00F24DDD"/>
    <w:rsid w:val="00F24EC3"/>
    <w:rsid w:val="00F24F22"/>
    <w:rsid w:val="00F25141"/>
    <w:rsid w:val="00F251B3"/>
    <w:rsid w:val="00F2537C"/>
    <w:rsid w:val="00F2559F"/>
    <w:rsid w:val="00F256FD"/>
    <w:rsid w:val="00F257E2"/>
    <w:rsid w:val="00F258D9"/>
    <w:rsid w:val="00F25926"/>
    <w:rsid w:val="00F25937"/>
    <w:rsid w:val="00F25A7D"/>
    <w:rsid w:val="00F25B80"/>
    <w:rsid w:val="00F25DFD"/>
    <w:rsid w:val="00F25F52"/>
    <w:rsid w:val="00F265EE"/>
    <w:rsid w:val="00F267A2"/>
    <w:rsid w:val="00F26ADA"/>
    <w:rsid w:val="00F27695"/>
    <w:rsid w:val="00F277A5"/>
    <w:rsid w:val="00F27B24"/>
    <w:rsid w:val="00F27BE8"/>
    <w:rsid w:val="00F301B2"/>
    <w:rsid w:val="00F305E8"/>
    <w:rsid w:val="00F30736"/>
    <w:rsid w:val="00F30795"/>
    <w:rsid w:val="00F30D19"/>
    <w:rsid w:val="00F30EC5"/>
    <w:rsid w:val="00F30FB8"/>
    <w:rsid w:val="00F310E0"/>
    <w:rsid w:val="00F3136E"/>
    <w:rsid w:val="00F31472"/>
    <w:rsid w:val="00F31833"/>
    <w:rsid w:val="00F319E2"/>
    <w:rsid w:val="00F31DE8"/>
    <w:rsid w:val="00F321AE"/>
    <w:rsid w:val="00F32267"/>
    <w:rsid w:val="00F3226A"/>
    <w:rsid w:val="00F322D1"/>
    <w:rsid w:val="00F3242A"/>
    <w:rsid w:val="00F32472"/>
    <w:rsid w:val="00F326AD"/>
    <w:rsid w:val="00F32805"/>
    <w:rsid w:val="00F32A3C"/>
    <w:rsid w:val="00F32C27"/>
    <w:rsid w:val="00F32D1D"/>
    <w:rsid w:val="00F32F03"/>
    <w:rsid w:val="00F33002"/>
    <w:rsid w:val="00F33416"/>
    <w:rsid w:val="00F33457"/>
    <w:rsid w:val="00F3384B"/>
    <w:rsid w:val="00F339E6"/>
    <w:rsid w:val="00F33C26"/>
    <w:rsid w:val="00F33D88"/>
    <w:rsid w:val="00F34282"/>
    <w:rsid w:val="00F344BC"/>
    <w:rsid w:val="00F34ACA"/>
    <w:rsid w:val="00F34B98"/>
    <w:rsid w:val="00F35C63"/>
    <w:rsid w:val="00F35D94"/>
    <w:rsid w:val="00F36047"/>
    <w:rsid w:val="00F36174"/>
    <w:rsid w:val="00F36180"/>
    <w:rsid w:val="00F3620F"/>
    <w:rsid w:val="00F36311"/>
    <w:rsid w:val="00F3639B"/>
    <w:rsid w:val="00F364CC"/>
    <w:rsid w:val="00F36B2D"/>
    <w:rsid w:val="00F36BA2"/>
    <w:rsid w:val="00F36C09"/>
    <w:rsid w:val="00F37022"/>
    <w:rsid w:val="00F37061"/>
    <w:rsid w:val="00F37728"/>
    <w:rsid w:val="00F37783"/>
    <w:rsid w:val="00F3787E"/>
    <w:rsid w:val="00F3789B"/>
    <w:rsid w:val="00F379E9"/>
    <w:rsid w:val="00F37A5F"/>
    <w:rsid w:val="00F37B79"/>
    <w:rsid w:val="00F37BE4"/>
    <w:rsid w:val="00F37E04"/>
    <w:rsid w:val="00F37E79"/>
    <w:rsid w:val="00F40173"/>
    <w:rsid w:val="00F404C6"/>
    <w:rsid w:val="00F40725"/>
    <w:rsid w:val="00F40BEC"/>
    <w:rsid w:val="00F41464"/>
    <w:rsid w:val="00F41736"/>
    <w:rsid w:val="00F41782"/>
    <w:rsid w:val="00F41B14"/>
    <w:rsid w:val="00F41B43"/>
    <w:rsid w:val="00F420C9"/>
    <w:rsid w:val="00F42188"/>
    <w:rsid w:val="00F426E5"/>
    <w:rsid w:val="00F42B21"/>
    <w:rsid w:val="00F42D45"/>
    <w:rsid w:val="00F42DF7"/>
    <w:rsid w:val="00F42E61"/>
    <w:rsid w:val="00F42FBE"/>
    <w:rsid w:val="00F430C9"/>
    <w:rsid w:val="00F431F8"/>
    <w:rsid w:val="00F4320A"/>
    <w:rsid w:val="00F43288"/>
    <w:rsid w:val="00F4350C"/>
    <w:rsid w:val="00F43661"/>
    <w:rsid w:val="00F4386B"/>
    <w:rsid w:val="00F43936"/>
    <w:rsid w:val="00F43E1E"/>
    <w:rsid w:val="00F43E22"/>
    <w:rsid w:val="00F43F1A"/>
    <w:rsid w:val="00F44452"/>
    <w:rsid w:val="00F44651"/>
    <w:rsid w:val="00F446A5"/>
    <w:rsid w:val="00F448B3"/>
    <w:rsid w:val="00F4497F"/>
    <w:rsid w:val="00F44A17"/>
    <w:rsid w:val="00F44A30"/>
    <w:rsid w:val="00F44A36"/>
    <w:rsid w:val="00F45612"/>
    <w:rsid w:val="00F45787"/>
    <w:rsid w:val="00F45A0C"/>
    <w:rsid w:val="00F45C15"/>
    <w:rsid w:val="00F45C43"/>
    <w:rsid w:val="00F46168"/>
    <w:rsid w:val="00F461D9"/>
    <w:rsid w:val="00F4629D"/>
    <w:rsid w:val="00F462AC"/>
    <w:rsid w:val="00F462C2"/>
    <w:rsid w:val="00F4644E"/>
    <w:rsid w:val="00F46648"/>
    <w:rsid w:val="00F468C7"/>
    <w:rsid w:val="00F469AB"/>
    <w:rsid w:val="00F46B06"/>
    <w:rsid w:val="00F46B1F"/>
    <w:rsid w:val="00F470F0"/>
    <w:rsid w:val="00F47242"/>
    <w:rsid w:val="00F472A1"/>
    <w:rsid w:val="00F47419"/>
    <w:rsid w:val="00F474BD"/>
    <w:rsid w:val="00F477A7"/>
    <w:rsid w:val="00F47B81"/>
    <w:rsid w:val="00F47C84"/>
    <w:rsid w:val="00F50296"/>
    <w:rsid w:val="00F506BE"/>
    <w:rsid w:val="00F506DD"/>
    <w:rsid w:val="00F50B70"/>
    <w:rsid w:val="00F50C83"/>
    <w:rsid w:val="00F50CD1"/>
    <w:rsid w:val="00F51203"/>
    <w:rsid w:val="00F5157E"/>
    <w:rsid w:val="00F5195E"/>
    <w:rsid w:val="00F51967"/>
    <w:rsid w:val="00F51A23"/>
    <w:rsid w:val="00F51A83"/>
    <w:rsid w:val="00F51D3B"/>
    <w:rsid w:val="00F51D8F"/>
    <w:rsid w:val="00F51DA9"/>
    <w:rsid w:val="00F51F6F"/>
    <w:rsid w:val="00F520EB"/>
    <w:rsid w:val="00F52188"/>
    <w:rsid w:val="00F5238D"/>
    <w:rsid w:val="00F525C4"/>
    <w:rsid w:val="00F5263B"/>
    <w:rsid w:val="00F52718"/>
    <w:rsid w:val="00F528F5"/>
    <w:rsid w:val="00F52D91"/>
    <w:rsid w:val="00F53016"/>
    <w:rsid w:val="00F53238"/>
    <w:rsid w:val="00F53518"/>
    <w:rsid w:val="00F538B4"/>
    <w:rsid w:val="00F539A4"/>
    <w:rsid w:val="00F53BFC"/>
    <w:rsid w:val="00F53EA0"/>
    <w:rsid w:val="00F54121"/>
    <w:rsid w:val="00F5412F"/>
    <w:rsid w:val="00F5427C"/>
    <w:rsid w:val="00F543BD"/>
    <w:rsid w:val="00F548B7"/>
    <w:rsid w:val="00F549C8"/>
    <w:rsid w:val="00F54D19"/>
    <w:rsid w:val="00F54D71"/>
    <w:rsid w:val="00F5545B"/>
    <w:rsid w:val="00F55670"/>
    <w:rsid w:val="00F55C15"/>
    <w:rsid w:val="00F55C38"/>
    <w:rsid w:val="00F55E74"/>
    <w:rsid w:val="00F55FE2"/>
    <w:rsid w:val="00F563F5"/>
    <w:rsid w:val="00F5646A"/>
    <w:rsid w:val="00F565A3"/>
    <w:rsid w:val="00F5679A"/>
    <w:rsid w:val="00F5698B"/>
    <w:rsid w:val="00F56D27"/>
    <w:rsid w:val="00F56DE9"/>
    <w:rsid w:val="00F57006"/>
    <w:rsid w:val="00F570A0"/>
    <w:rsid w:val="00F5718E"/>
    <w:rsid w:val="00F575DD"/>
    <w:rsid w:val="00F57E74"/>
    <w:rsid w:val="00F57E76"/>
    <w:rsid w:val="00F60203"/>
    <w:rsid w:val="00F6022B"/>
    <w:rsid w:val="00F60275"/>
    <w:rsid w:val="00F60376"/>
    <w:rsid w:val="00F60508"/>
    <w:rsid w:val="00F60526"/>
    <w:rsid w:val="00F606EA"/>
    <w:rsid w:val="00F607CD"/>
    <w:rsid w:val="00F608B3"/>
    <w:rsid w:val="00F60923"/>
    <w:rsid w:val="00F60972"/>
    <w:rsid w:val="00F60987"/>
    <w:rsid w:val="00F60AD1"/>
    <w:rsid w:val="00F60AE0"/>
    <w:rsid w:val="00F617C6"/>
    <w:rsid w:val="00F61880"/>
    <w:rsid w:val="00F619A3"/>
    <w:rsid w:val="00F61A6C"/>
    <w:rsid w:val="00F61B0C"/>
    <w:rsid w:val="00F61C2B"/>
    <w:rsid w:val="00F6238F"/>
    <w:rsid w:val="00F624B6"/>
    <w:rsid w:val="00F627CE"/>
    <w:rsid w:val="00F62AAC"/>
    <w:rsid w:val="00F62C45"/>
    <w:rsid w:val="00F62F22"/>
    <w:rsid w:val="00F62FEE"/>
    <w:rsid w:val="00F63184"/>
    <w:rsid w:val="00F632C7"/>
    <w:rsid w:val="00F6399A"/>
    <w:rsid w:val="00F641B9"/>
    <w:rsid w:val="00F641D3"/>
    <w:rsid w:val="00F64495"/>
    <w:rsid w:val="00F6449E"/>
    <w:rsid w:val="00F6453B"/>
    <w:rsid w:val="00F64737"/>
    <w:rsid w:val="00F6486B"/>
    <w:rsid w:val="00F64A80"/>
    <w:rsid w:val="00F64AA1"/>
    <w:rsid w:val="00F64AB6"/>
    <w:rsid w:val="00F64F81"/>
    <w:rsid w:val="00F654F7"/>
    <w:rsid w:val="00F65999"/>
    <w:rsid w:val="00F659A1"/>
    <w:rsid w:val="00F65D1E"/>
    <w:rsid w:val="00F65E2B"/>
    <w:rsid w:val="00F65ECA"/>
    <w:rsid w:val="00F66050"/>
    <w:rsid w:val="00F661DB"/>
    <w:rsid w:val="00F66272"/>
    <w:rsid w:val="00F66283"/>
    <w:rsid w:val="00F66723"/>
    <w:rsid w:val="00F66908"/>
    <w:rsid w:val="00F66EDE"/>
    <w:rsid w:val="00F66F84"/>
    <w:rsid w:val="00F66FF3"/>
    <w:rsid w:val="00F6707F"/>
    <w:rsid w:val="00F6710F"/>
    <w:rsid w:val="00F67210"/>
    <w:rsid w:val="00F67390"/>
    <w:rsid w:val="00F673F7"/>
    <w:rsid w:val="00F6763C"/>
    <w:rsid w:val="00F679B1"/>
    <w:rsid w:val="00F67C1F"/>
    <w:rsid w:val="00F67CB0"/>
    <w:rsid w:val="00F67D8E"/>
    <w:rsid w:val="00F7029C"/>
    <w:rsid w:val="00F705F2"/>
    <w:rsid w:val="00F70A0A"/>
    <w:rsid w:val="00F70A8B"/>
    <w:rsid w:val="00F70C37"/>
    <w:rsid w:val="00F70E33"/>
    <w:rsid w:val="00F70F28"/>
    <w:rsid w:val="00F714A9"/>
    <w:rsid w:val="00F714D4"/>
    <w:rsid w:val="00F714FA"/>
    <w:rsid w:val="00F71677"/>
    <w:rsid w:val="00F71761"/>
    <w:rsid w:val="00F7194C"/>
    <w:rsid w:val="00F71A8F"/>
    <w:rsid w:val="00F71C88"/>
    <w:rsid w:val="00F71DFD"/>
    <w:rsid w:val="00F71F8F"/>
    <w:rsid w:val="00F72090"/>
    <w:rsid w:val="00F720FA"/>
    <w:rsid w:val="00F7214C"/>
    <w:rsid w:val="00F72166"/>
    <w:rsid w:val="00F72169"/>
    <w:rsid w:val="00F722DA"/>
    <w:rsid w:val="00F72727"/>
    <w:rsid w:val="00F7285A"/>
    <w:rsid w:val="00F729F4"/>
    <w:rsid w:val="00F72B2C"/>
    <w:rsid w:val="00F72D32"/>
    <w:rsid w:val="00F72D90"/>
    <w:rsid w:val="00F73116"/>
    <w:rsid w:val="00F73165"/>
    <w:rsid w:val="00F7388E"/>
    <w:rsid w:val="00F73AFD"/>
    <w:rsid w:val="00F73D61"/>
    <w:rsid w:val="00F73F4A"/>
    <w:rsid w:val="00F74342"/>
    <w:rsid w:val="00F746F5"/>
    <w:rsid w:val="00F74B0A"/>
    <w:rsid w:val="00F74B85"/>
    <w:rsid w:val="00F75170"/>
    <w:rsid w:val="00F75305"/>
    <w:rsid w:val="00F75344"/>
    <w:rsid w:val="00F7583A"/>
    <w:rsid w:val="00F75ADA"/>
    <w:rsid w:val="00F75C42"/>
    <w:rsid w:val="00F75DCA"/>
    <w:rsid w:val="00F75F36"/>
    <w:rsid w:val="00F7644B"/>
    <w:rsid w:val="00F76634"/>
    <w:rsid w:val="00F7664A"/>
    <w:rsid w:val="00F76A5A"/>
    <w:rsid w:val="00F76C2B"/>
    <w:rsid w:val="00F76E6D"/>
    <w:rsid w:val="00F76F68"/>
    <w:rsid w:val="00F76FCE"/>
    <w:rsid w:val="00F77883"/>
    <w:rsid w:val="00F77BA8"/>
    <w:rsid w:val="00F77C90"/>
    <w:rsid w:val="00F77F8A"/>
    <w:rsid w:val="00F8002B"/>
    <w:rsid w:val="00F80097"/>
    <w:rsid w:val="00F801D0"/>
    <w:rsid w:val="00F8024E"/>
    <w:rsid w:val="00F80253"/>
    <w:rsid w:val="00F802D2"/>
    <w:rsid w:val="00F80314"/>
    <w:rsid w:val="00F8038C"/>
    <w:rsid w:val="00F80553"/>
    <w:rsid w:val="00F80606"/>
    <w:rsid w:val="00F80630"/>
    <w:rsid w:val="00F806AF"/>
    <w:rsid w:val="00F80A8C"/>
    <w:rsid w:val="00F80AA4"/>
    <w:rsid w:val="00F80DCB"/>
    <w:rsid w:val="00F812E0"/>
    <w:rsid w:val="00F81488"/>
    <w:rsid w:val="00F814F9"/>
    <w:rsid w:val="00F81507"/>
    <w:rsid w:val="00F815C6"/>
    <w:rsid w:val="00F81A61"/>
    <w:rsid w:val="00F81D94"/>
    <w:rsid w:val="00F81DCC"/>
    <w:rsid w:val="00F81EDC"/>
    <w:rsid w:val="00F81F0D"/>
    <w:rsid w:val="00F824AB"/>
    <w:rsid w:val="00F824F3"/>
    <w:rsid w:val="00F82607"/>
    <w:rsid w:val="00F826D5"/>
    <w:rsid w:val="00F826E5"/>
    <w:rsid w:val="00F82714"/>
    <w:rsid w:val="00F82756"/>
    <w:rsid w:val="00F82D77"/>
    <w:rsid w:val="00F83547"/>
    <w:rsid w:val="00F8357A"/>
    <w:rsid w:val="00F8397F"/>
    <w:rsid w:val="00F83AB3"/>
    <w:rsid w:val="00F83BEA"/>
    <w:rsid w:val="00F83BFC"/>
    <w:rsid w:val="00F83C89"/>
    <w:rsid w:val="00F83D3C"/>
    <w:rsid w:val="00F83D84"/>
    <w:rsid w:val="00F8425B"/>
    <w:rsid w:val="00F84285"/>
    <w:rsid w:val="00F84B53"/>
    <w:rsid w:val="00F84CE1"/>
    <w:rsid w:val="00F84E63"/>
    <w:rsid w:val="00F84EA8"/>
    <w:rsid w:val="00F84FFC"/>
    <w:rsid w:val="00F850A6"/>
    <w:rsid w:val="00F85111"/>
    <w:rsid w:val="00F85152"/>
    <w:rsid w:val="00F85280"/>
    <w:rsid w:val="00F85292"/>
    <w:rsid w:val="00F854F8"/>
    <w:rsid w:val="00F85553"/>
    <w:rsid w:val="00F85868"/>
    <w:rsid w:val="00F85A55"/>
    <w:rsid w:val="00F85AA3"/>
    <w:rsid w:val="00F860A6"/>
    <w:rsid w:val="00F86163"/>
    <w:rsid w:val="00F862DE"/>
    <w:rsid w:val="00F865BA"/>
    <w:rsid w:val="00F86710"/>
    <w:rsid w:val="00F8677D"/>
    <w:rsid w:val="00F86A45"/>
    <w:rsid w:val="00F86CD8"/>
    <w:rsid w:val="00F86DDE"/>
    <w:rsid w:val="00F870C2"/>
    <w:rsid w:val="00F879FC"/>
    <w:rsid w:val="00F87EBD"/>
    <w:rsid w:val="00F900D3"/>
    <w:rsid w:val="00F9040F"/>
    <w:rsid w:val="00F905A6"/>
    <w:rsid w:val="00F905F8"/>
    <w:rsid w:val="00F90B34"/>
    <w:rsid w:val="00F90E0C"/>
    <w:rsid w:val="00F90E8F"/>
    <w:rsid w:val="00F912E9"/>
    <w:rsid w:val="00F91833"/>
    <w:rsid w:val="00F91B20"/>
    <w:rsid w:val="00F91BEE"/>
    <w:rsid w:val="00F91C6B"/>
    <w:rsid w:val="00F91D2F"/>
    <w:rsid w:val="00F9245A"/>
    <w:rsid w:val="00F92542"/>
    <w:rsid w:val="00F92809"/>
    <w:rsid w:val="00F929FA"/>
    <w:rsid w:val="00F92B43"/>
    <w:rsid w:val="00F92B4C"/>
    <w:rsid w:val="00F9315A"/>
    <w:rsid w:val="00F931AB"/>
    <w:rsid w:val="00F93303"/>
    <w:rsid w:val="00F93421"/>
    <w:rsid w:val="00F93475"/>
    <w:rsid w:val="00F93952"/>
    <w:rsid w:val="00F93DC1"/>
    <w:rsid w:val="00F93DE5"/>
    <w:rsid w:val="00F93E7B"/>
    <w:rsid w:val="00F9419B"/>
    <w:rsid w:val="00F94227"/>
    <w:rsid w:val="00F946D0"/>
    <w:rsid w:val="00F94C0D"/>
    <w:rsid w:val="00F94C97"/>
    <w:rsid w:val="00F95052"/>
    <w:rsid w:val="00F95077"/>
    <w:rsid w:val="00F9527A"/>
    <w:rsid w:val="00F95616"/>
    <w:rsid w:val="00F9604E"/>
    <w:rsid w:val="00F9628A"/>
    <w:rsid w:val="00F96637"/>
    <w:rsid w:val="00F968DC"/>
    <w:rsid w:val="00F97092"/>
    <w:rsid w:val="00F97118"/>
    <w:rsid w:val="00F975F5"/>
    <w:rsid w:val="00F97A0D"/>
    <w:rsid w:val="00F97A20"/>
    <w:rsid w:val="00F97E0A"/>
    <w:rsid w:val="00F97EE8"/>
    <w:rsid w:val="00F97FB8"/>
    <w:rsid w:val="00FA005E"/>
    <w:rsid w:val="00FA0316"/>
    <w:rsid w:val="00FA046C"/>
    <w:rsid w:val="00FA0872"/>
    <w:rsid w:val="00FA0A77"/>
    <w:rsid w:val="00FA0BC5"/>
    <w:rsid w:val="00FA0BCE"/>
    <w:rsid w:val="00FA0E68"/>
    <w:rsid w:val="00FA0F7A"/>
    <w:rsid w:val="00FA12C9"/>
    <w:rsid w:val="00FA1582"/>
    <w:rsid w:val="00FA1688"/>
    <w:rsid w:val="00FA1BE3"/>
    <w:rsid w:val="00FA1C04"/>
    <w:rsid w:val="00FA1CC5"/>
    <w:rsid w:val="00FA1E7D"/>
    <w:rsid w:val="00FA2087"/>
    <w:rsid w:val="00FA20C3"/>
    <w:rsid w:val="00FA21DD"/>
    <w:rsid w:val="00FA2418"/>
    <w:rsid w:val="00FA2528"/>
    <w:rsid w:val="00FA259B"/>
    <w:rsid w:val="00FA2972"/>
    <w:rsid w:val="00FA29CF"/>
    <w:rsid w:val="00FA29E8"/>
    <w:rsid w:val="00FA2F37"/>
    <w:rsid w:val="00FA3544"/>
    <w:rsid w:val="00FA36E5"/>
    <w:rsid w:val="00FA3825"/>
    <w:rsid w:val="00FA384F"/>
    <w:rsid w:val="00FA38EC"/>
    <w:rsid w:val="00FA3ABC"/>
    <w:rsid w:val="00FA3BD4"/>
    <w:rsid w:val="00FA3BD5"/>
    <w:rsid w:val="00FA3D05"/>
    <w:rsid w:val="00FA3D5D"/>
    <w:rsid w:val="00FA3F4E"/>
    <w:rsid w:val="00FA431D"/>
    <w:rsid w:val="00FA47AF"/>
    <w:rsid w:val="00FA481C"/>
    <w:rsid w:val="00FA4EC4"/>
    <w:rsid w:val="00FA4F7B"/>
    <w:rsid w:val="00FA5116"/>
    <w:rsid w:val="00FA5405"/>
    <w:rsid w:val="00FA5653"/>
    <w:rsid w:val="00FA57B0"/>
    <w:rsid w:val="00FA5A27"/>
    <w:rsid w:val="00FA5A89"/>
    <w:rsid w:val="00FA5BD7"/>
    <w:rsid w:val="00FA5D64"/>
    <w:rsid w:val="00FA5E11"/>
    <w:rsid w:val="00FA5E41"/>
    <w:rsid w:val="00FA6055"/>
    <w:rsid w:val="00FA6235"/>
    <w:rsid w:val="00FA646B"/>
    <w:rsid w:val="00FA657A"/>
    <w:rsid w:val="00FA660E"/>
    <w:rsid w:val="00FA6762"/>
    <w:rsid w:val="00FA6916"/>
    <w:rsid w:val="00FA6AA7"/>
    <w:rsid w:val="00FA6D6D"/>
    <w:rsid w:val="00FA7151"/>
    <w:rsid w:val="00FA7347"/>
    <w:rsid w:val="00FA73A2"/>
    <w:rsid w:val="00FA754C"/>
    <w:rsid w:val="00FA7A22"/>
    <w:rsid w:val="00FA7B45"/>
    <w:rsid w:val="00FA7B6E"/>
    <w:rsid w:val="00FA7CC3"/>
    <w:rsid w:val="00FA7F11"/>
    <w:rsid w:val="00FA7FFD"/>
    <w:rsid w:val="00FB08D7"/>
    <w:rsid w:val="00FB0B49"/>
    <w:rsid w:val="00FB0C9F"/>
    <w:rsid w:val="00FB0CEE"/>
    <w:rsid w:val="00FB0F4A"/>
    <w:rsid w:val="00FB17E0"/>
    <w:rsid w:val="00FB1A7F"/>
    <w:rsid w:val="00FB1B21"/>
    <w:rsid w:val="00FB1C77"/>
    <w:rsid w:val="00FB1D80"/>
    <w:rsid w:val="00FB1F79"/>
    <w:rsid w:val="00FB28BE"/>
    <w:rsid w:val="00FB28C5"/>
    <w:rsid w:val="00FB2B24"/>
    <w:rsid w:val="00FB2CFD"/>
    <w:rsid w:val="00FB2D06"/>
    <w:rsid w:val="00FB30FD"/>
    <w:rsid w:val="00FB336A"/>
    <w:rsid w:val="00FB3425"/>
    <w:rsid w:val="00FB37A5"/>
    <w:rsid w:val="00FB3A30"/>
    <w:rsid w:val="00FB3E7F"/>
    <w:rsid w:val="00FB44A5"/>
    <w:rsid w:val="00FB4833"/>
    <w:rsid w:val="00FB4A7C"/>
    <w:rsid w:val="00FB4DDF"/>
    <w:rsid w:val="00FB4E3D"/>
    <w:rsid w:val="00FB4F70"/>
    <w:rsid w:val="00FB50EE"/>
    <w:rsid w:val="00FB5708"/>
    <w:rsid w:val="00FB5833"/>
    <w:rsid w:val="00FB586D"/>
    <w:rsid w:val="00FB598B"/>
    <w:rsid w:val="00FB5B64"/>
    <w:rsid w:val="00FB5DBB"/>
    <w:rsid w:val="00FB612B"/>
    <w:rsid w:val="00FB62A3"/>
    <w:rsid w:val="00FB6335"/>
    <w:rsid w:val="00FB6506"/>
    <w:rsid w:val="00FB6547"/>
    <w:rsid w:val="00FB6910"/>
    <w:rsid w:val="00FB6976"/>
    <w:rsid w:val="00FB6D71"/>
    <w:rsid w:val="00FB6DA2"/>
    <w:rsid w:val="00FB6DA8"/>
    <w:rsid w:val="00FB6F14"/>
    <w:rsid w:val="00FB7492"/>
    <w:rsid w:val="00FB7830"/>
    <w:rsid w:val="00FB78A0"/>
    <w:rsid w:val="00FB7988"/>
    <w:rsid w:val="00FB7C6D"/>
    <w:rsid w:val="00FB7DE5"/>
    <w:rsid w:val="00FB7F31"/>
    <w:rsid w:val="00FC0135"/>
    <w:rsid w:val="00FC0394"/>
    <w:rsid w:val="00FC0455"/>
    <w:rsid w:val="00FC0642"/>
    <w:rsid w:val="00FC084C"/>
    <w:rsid w:val="00FC0C9B"/>
    <w:rsid w:val="00FC0E78"/>
    <w:rsid w:val="00FC0FCB"/>
    <w:rsid w:val="00FC10CC"/>
    <w:rsid w:val="00FC10E7"/>
    <w:rsid w:val="00FC1575"/>
    <w:rsid w:val="00FC15A1"/>
    <w:rsid w:val="00FC15BF"/>
    <w:rsid w:val="00FC1605"/>
    <w:rsid w:val="00FC17E6"/>
    <w:rsid w:val="00FC19A2"/>
    <w:rsid w:val="00FC214A"/>
    <w:rsid w:val="00FC286C"/>
    <w:rsid w:val="00FC2945"/>
    <w:rsid w:val="00FC29AE"/>
    <w:rsid w:val="00FC2C3B"/>
    <w:rsid w:val="00FC2CCF"/>
    <w:rsid w:val="00FC2E79"/>
    <w:rsid w:val="00FC3092"/>
    <w:rsid w:val="00FC31A0"/>
    <w:rsid w:val="00FC3382"/>
    <w:rsid w:val="00FC3514"/>
    <w:rsid w:val="00FC3657"/>
    <w:rsid w:val="00FC3770"/>
    <w:rsid w:val="00FC3DCA"/>
    <w:rsid w:val="00FC4475"/>
    <w:rsid w:val="00FC4478"/>
    <w:rsid w:val="00FC46DD"/>
    <w:rsid w:val="00FC4A6E"/>
    <w:rsid w:val="00FC4AF8"/>
    <w:rsid w:val="00FC4BA0"/>
    <w:rsid w:val="00FC4BCA"/>
    <w:rsid w:val="00FC4C9D"/>
    <w:rsid w:val="00FC4CB4"/>
    <w:rsid w:val="00FC4DE1"/>
    <w:rsid w:val="00FC4F46"/>
    <w:rsid w:val="00FC5069"/>
    <w:rsid w:val="00FC507A"/>
    <w:rsid w:val="00FC5174"/>
    <w:rsid w:val="00FC54C7"/>
    <w:rsid w:val="00FC55FF"/>
    <w:rsid w:val="00FC5647"/>
    <w:rsid w:val="00FC57CD"/>
    <w:rsid w:val="00FC58FC"/>
    <w:rsid w:val="00FC5936"/>
    <w:rsid w:val="00FC5A6D"/>
    <w:rsid w:val="00FC5D18"/>
    <w:rsid w:val="00FC5ED8"/>
    <w:rsid w:val="00FC6023"/>
    <w:rsid w:val="00FC627A"/>
    <w:rsid w:val="00FC65F5"/>
    <w:rsid w:val="00FC6EFA"/>
    <w:rsid w:val="00FC6F0D"/>
    <w:rsid w:val="00FC6F59"/>
    <w:rsid w:val="00FC6F7C"/>
    <w:rsid w:val="00FC7048"/>
    <w:rsid w:val="00FC7CA5"/>
    <w:rsid w:val="00FC7CE3"/>
    <w:rsid w:val="00FC7DB9"/>
    <w:rsid w:val="00FC7E11"/>
    <w:rsid w:val="00FC7EFF"/>
    <w:rsid w:val="00FD029F"/>
    <w:rsid w:val="00FD0475"/>
    <w:rsid w:val="00FD049D"/>
    <w:rsid w:val="00FD07C6"/>
    <w:rsid w:val="00FD0834"/>
    <w:rsid w:val="00FD087C"/>
    <w:rsid w:val="00FD0C15"/>
    <w:rsid w:val="00FD0C57"/>
    <w:rsid w:val="00FD0E8E"/>
    <w:rsid w:val="00FD1238"/>
    <w:rsid w:val="00FD15E2"/>
    <w:rsid w:val="00FD17B5"/>
    <w:rsid w:val="00FD1B40"/>
    <w:rsid w:val="00FD1C29"/>
    <w:rsid w:val="00FD1CE2"/>
    <w:rsid w:val="00FD1EFF"/>
    <w:rsid w:val="00FD1F01"/>
    <w:rsid w:val="00FD22A5"/>
    <w:rsid w:val="00FD23DD"/>
    <w:rsid w:val="00FD2C28"/>
    <w:rsid w:val="00FD2D3C"/>
    <w:rsid w:val="00FD2DCD"/>
    <w:rsid w:val="00FD2E4E"/>
    <w:rsid w:val="00FD2E53"/>
    <w:rsid w:val="00FD2E5E"/>
    <w:rsid w:val="00FD325E"/>
    <w:rsid w:val="00FD3282"/>
    <w:rsid w:val="00FD3441"/>
    <w:rsid w:val="00FD34FD"/>
    <w:rsid w:val="00FD366F"/>
    <w:rsid w:val="00FD385E"/>
    <w:rsid w:val="00FD3864"/>
    <w:rsid w:val="00FD3A33"/>
    <w:rsid w:val="00FD3B99"/>
    <w:rsid w:val="00FD3EBE"/>
    <w:rsid w:val="00FD3EF9"/>
    <w:rsid w:val="00FD4487"/>
    <w:rsid w:val="00FD450F"/>
    <w:rsid w:val="00FD45C6"/>
    <w:rsid w:val="00FD483C"/>
    <w:rsid w:val="00FD4859"/>
    <w:rsid w:val="00FD4BCF"/>
    <w:rsid w:val="00FD5076"/>
    <w:rsid w:val="00FD5248"/>
    <w:rsid w:val="00FD5378"/>
    <w:rsid w:val="00FD53E7"/>
    <w:rsid w:val="00FD54E9"/>
    <w:rsid w:val="00FD55E4"/>
    <w:rsid w:val="00FD5614"/>
    <w:rsid w:val="00FD56C1"/>
    <w:rsid w:val="00FD56C3"/>
    <w:rsid w:val="00FD56ED"/>
    <w:rsid w:val="00FD5AE7"/>
    <w:rsid w:val="00FD5BDF"/>
    <w:rsid w:val="00FD5CFA"/>
    <w:rsid w:val="00FD60CF"/>
    <w:rsid w:val="00FD6736"/>
    <w:rsid w:val="00FD6B19"/>
    <w:rsid w:val="00FD6CBF"/>
    <w:rsid w:val="00FD70FA"/>
    <w:rsid w:val="00FD7467"/>
    <w:rsid w:val="00FD7637"/>
    <w:rsid w:val="00FD79BE"/>
    <w:rsid w:val="00FD7A18"/>
    <w:rsid w:val="00FD7BFB"/>
    <w:rsid w:val="00FD7C8D"/>
    <w:rsid w:val="00FD7D25"/>
    <w:rsid w:val="00FE004D"/>
    <w:rsid w:val="00FE01D2"/>
    <w:rsid w:val="00FE0952"/>
    <w:rsid w:val="00FE0DD8"/>
    <w:rsid w:val="00FE0E86"/>
    <w:rsid w:val="00FE1199"/>
    <w:rsid w:val="00FE119D"/>
    <w:rsid w:val="00FE14C3"/>
    <w:rsid w:val="00FE1530"/>
    <w:rsid w:val="00FE17C1"/>
    <w:rsid w:val="00FE17EC"/>
    <w:rsid w:val="00FE18EC"/>
    <w:rsid w:val="00FE201E"/>
    <w:rsid w:val="00FE2034"/>
    <w:rsid w:val="00FE208B"/>
    <w:rsid w:val="00FE2223"/>
    <w:rsid w:val="00FE25E3"/>
    <w:rsid w:val="00FE290E"/>
    <w:rsid w:val="00FE29C9"/>
    <w:rsid w:val="00FE2BBE"/>
    <w:rsid w:val="00FE2C40"/>
    <w:rsid w:val="00FE2D6B"/>
    <w:rsid w:val="00FE2EEE"/>
    <w:rsid w:val="00FE30F4"/>
    <w:rsid w:val="00FE342F"/>
    <w:rsid w:val="00FE3650"/>
    <w:rsid w:val="00FE3B56"/>
    <w:rsid w:val="00FE3C68"/>
    <w:rsid w:val="00FE3EF0"/>
    <w:rsid w:val="00FE40F7"/>
    <w:rsid w:val="00FE4152"/>
    <w:rsid w:val="00FE4227"/>
    <w:rsid w:val="00FE4424"/>
    <w:rsid w:val="00FE443A"/>
    <w:rsid w:val="00FE48C9"/>
    <w:rsid w:val="00FE4948"/>
    <w:rsid w:val="00FE4954"/>
    <w:rsid w:val="00FE4BC4"/>
    <w:rsid w:val="00FE4D2B"/>
    <w:rsid w:val="00FE4F69"/>
    <w:rsid w:val="00FE517D"/>
    <w:rsid w:val="00FE5188"/>
    <w:rsid w:val="00FE5214"/>
    <w:rsid w:val="00FE57A7"/>
    <w:rsid w:val="00FE59AA"/>
    <w:rsid w:val="00FE5A1D"/>
    <w:rsid w:val="00FE5A33"/>
    <w:rsid w:val="00FE5BBC"/>
    <w:rsid w:val="00FE5E4C"/>
    <w:rsid w:val="00FE5E99"/>
    <w:rsid w:val="00FE60F3"/>
    <w:rsid w:val="00FE636E"/>
    <w:rsid w:val="00FE64FA"/>
    <w:rsid w:val="00FE6563"/>
    <w:rsid w:val="00FE6788"/>
    <w:rsid w:val="00FE696F"/>
    <w:rsid w:val="00FE6A51"/>
    <w:rsid w:val="00FE6AB9"/>
    <w:rsid w:val="00FE6FCE"/>
    <w:rsid w:val="00FE7268"/>
    <w:rsid w:val="00FE7530"/>
    <w:rsid w:val="00FE787B"/>
    <w:rsid w:val="00FE7B6A"/>
    <w:rsid w:val="00FE7DD5"/>
    <w:rsid w:val="00FF005C"/>
    <w:rsid w:val="00FF01CC"/>
    <w:rsid w:val="00FF021C"/>
    <w:rsid w:val="00FF0292"/>
    <w:rsid w:val="00FF0405"/>
    <w:rsid w:val="00FF0471"/>
    <w:rsid w:val="00FF0873"/>
    <w:rsid w:val="00FF0AEA"/>
    <w:rsid w:val="00FF0DAC"/>
    <w:rsid w:val="00FF0F99"/>
    <w:rsid w:val="00FF12DC"/>
    <w:rsid w:val="00FF14ED"/>
    <w:rsid w:val="00FF1A17"/>
    <w:rsid w:val="00FF1AAE"/>
    <w:rsid w:val="00FF1AC1"/>
    <w:rsid w:val="00FF1CBA"/>
    <w:rsid w:val="00FF1D91"/>
    <w:rsid w:val="00FF1F03"/>
    <w:rsid w:val="00FF1F0B"/>
    <w:rsid w:val="00FF1F5D"/>
    <w:rsid w:val="00FF21AF"/>
    <w:rsid w:val="00FF221A"/>
    <w:rsid w:val="00FF226E"/>
    <w:rsid w:val="00FF2344"/>
    <w:rsid w:val="00FF2561"/>
    <w:rsid w:val="00FF2CA4"/>
    <w:rsid w:val="00FF2D80"/>
    <w:rsid w:val="00FF2D9C"/>
    <w:rsid w:val="00FF33E6"/>
    <w:rsid w:val="00FF3A32"/>
    <w:rsid w:val="00FF3D0B"/>
    <w:rsid w:val="00FF4072"/>
    <w:rsid w:val="00FF422C"/>
    <w:rsid w:val="00FF47E1"/>
    <w:rsid w:val="00FF4A10"/>
    <w:rsid w:val="00FF4A4E"/>
    <w:rsid w:val="00FF4A98"/>
    <w:rsid w:val="00FF5021"/>
    <w:rsid w:val="00FF536C"/>
    <w:rsid w:val="00FF586B"/>
    <w:rsid w:val="00FF59E8"/>
    <w:rsid w:val="00FF5A08"/>
    <w:rsid w:val="00FF5B02"/>
    <w:rsid w:val="00FF6253"/>
    <w:rsid w:val="00FF629B"/>
    <w:rsid w:val="00FF6465"/>
    <w:rsid w:val="00FF66C3"/>
    <w:rsid w:val="00FF689A"/>
    <w:rsid w:val="00FF6985"/>
    <w:rsid w:val="00FF6FE8"/>
    <w:rsid w:val="00FF70C0"/>
    <w:rsid w:val="00FF743B"/>
    <w:rsid w:val="00FF75A1"/>
    <w:rsid w:val="00FF7AC8"/>
    <w:rsid w:val="00FF7E42"/>
    <w:rsid w:val="00FF7ED1"/>
    <w:rsid w:val="01014FA0"/>
    <w:rsid w:val="010F27FB"/>
    <w:rsid w:val="0110DF77"/>
    <w:rsid w:val="01373131"/>
    <w:rsid w:val="01397F4E"/>
    <w:rsid w:val="01419651"/>
    <w:rsid w:val="0151E82A"/>
    <w:rsid w:val="0153E76A"/>
    <w:rsid w:val="016B9DD1"/>
    <w:rsid w:val="016F3456"/>
    <w:rsid w:val="0178465A"/>
    <w:rsid w:val="01AC4D24"/>
    <w:rsid w:val="01AE2A33"/>
    <w:rsid w:val="01BF004E"/>
    <w:rsid w:val="01DD9EA7"/>
    <w:rsid w:val="01E24CD4"/>
    <w:rsid w:val="01E62DC6"/>
    <w:rsid w:val="01E8E4BC"/>
    <w:rsid w:val="021AF785"/>
    <w:rsid w:val="021C19B8"/>
    <w:rsid w:val="021CF8E0"/>
    <w:rsid w:val="02252698"/>
    <w:rsid w:val="0227EF51"/>
    <w:rsid w:val="022DF595"/>
    <w:rsid w:val="0233E3E8"/>
    <w:rsid w:val="023EB482"/>
    <w:rsid w:val="02471221"/>
    <w:rsid w:val="0259F394"/>
    <w:rsid w:val="026E0F80"/>
    <w:rsid w:val="027286EC"/>
    <w:rsid w:val="02799ED3"/>
    <w:rsid w:val="0287205C"/>
    <w:rsid w:val="0294ADAF"/>
    <w:rsid w:val="0298939E"/>
    <w:rsid w:val="02A681A0"/>
    <w:rsid w:val="02B06D36"/>
    <w:rsid w:val="02D22055"/>
    <w:rsid w:val="02E7757D"/>
    <w:rsid w:val="02F5A5C0"/>
    <w:rsid w:val="02F81068"/>
    <w:rsid w:val="02FAD63A"/>
    <w:rsid w:val="030359BF"/>
    <w:rsid w:val="03099D1B"/>
    <w:rsid w:val="03375082"/>
    <w:rsid w:val="036C41FC"/>
    <w:rsid w:val="037CDC17"/>
    <w:rsid w:val="0381E3D9"/>
    <w:rsid w:val="038331FC"/>
    <w:rsid w:val="03897AD0"/>
    <w:rsid w:val="03A7ABBC"/>
    <w:rsid w:val="03D85D9F"/>
    <w:rsid w:val="03E42F65"/>
    <w:rsid w:val="03E72768"/>
    <w:rsid w:val="040E31B7"/>
    <w:rsid w:val="0411A341"/>
    <w:rsid w:val="04139F8A"/>
    <w:rsid w:val="04289119"/>
    <w:rsid w:val="044424ED"/>
    <w:rsid w:val="044FC7E4"/>
    <w:rsid w:val="046BDF0C"/>
    <w:rsid w:val="04763B05"/>
    <w:rsid w:val="048D8DF4"/>
    <w:rsid w:val="049C0161"/>
    <w:rsid w:val="049C9325"/>
    <w:rsid w:val="04B81E6E"/>
    <w:rsid w:val="04C28810"/>
    <w:rsid w:val="04C3424E"/>
    <w:rsid w:val="04C8D324"/>
    <w:rsid w:val="04D04537"/>
    <w:rsid w:val="04F9506A"/>
    <w:rsid w:val="04F9AC39"/>
    <w:rsid w:val="0513E445"/>
    <w:rsid w:val="0526889D"/>
    <w:rsid w:val="052BB077"/>
    <w:rsid w:val="0540D4F2"/>
    <w:rsid w:val="05444898"/>
    <w:rsid w:val="0547D2A7"/>
    <w:rsid w:val="054AED7D"/>
    <w:rsid w:val="0554A5C1"/>
    <w:rsid w:val="056A6893"/>
    <w:rsid w:val="059A2332"/>
    <w:rsid w:val="05AA65DC"/>
    <w:rsid w:val="05B7CE56"/>
    <w:rsid w:val="05C24665"/>
    <w:rsid w:val="05C7842A"/>
    <w:rsid w:val="05C7B8E5"/>
    <w:rsid w:val="05D14C9D"/>
    <w:rsid w:val="05ED1232"/>
    <w:rsid w:val="05FD1101"/>
    <w:rsid w:val="060E922E"/>
    <w:rsid w:val="061A33B1"/>
    <w:rsid w:val="061F2DDF"/>
    <w:rsid w:val="0621B6CF"/>
    <w:rsid w:val="06323678"/>
    <w:rsid w:val="066D496A"/>
    <w:rsid w:val="066F71BB"/>
    <w:rsid w:val="0671C311"/>
    <w:rsid w:val="06829658"/>
    <w:rsid w:val="0693244D"/>
    <w:rsid w:val="06964134"/>
    <w:rsid w:val="0698431F"/>
    <w:rsid w:val="069CE8B4"/>
    <w:rsid w:val="06BADE4A"/>
    <w:rsid w:val="06BD81F1"/>
    <w:rsid w:val="06CEB3C8"/>
    <w:rsid w:val="06D7EF8A"/>
    <w:rsid w:val="06DB4C2C"/>
    <w:rsid w:val="06E67C81"/>
    <w:rsid w:val="06E9096A"/>
    <w:rsid w:val="06FBE470"/>
    <w:rsid w:val="06FC9EC2"/>
    <w:rsid w:val="0708563B"/>
    <w:rsid w:val="07103455"/>
    <w:rsid w:val="071BD38D"/>
    <w:rsid w:val="0721A138"/>
    <w:rsid w:val="073A5B95"/>
    <w:rsid w:val="074794BB"/>
    <w:rsid w:val="07494C9B"/>
    <w:rsid w:val="075ED398"/>
    <w:rsid w:val="077471AC"/>
    <w:rsid w:val="077D8531"/>
    <w:rsid w:val="07A606C6"/>
    <w:rsid w:val="07ADAD0B"/>
    <w:rsid w:val="07CA1390"/>
    <w:rsid w:val="07D2B7A3"/>
    <w:rsid w:val="07DE0EF5"/>
    <w:rsid w:val="07E7A542"/>
    <w:rsid w:val="07F72AD9"/>
    <w:rsid w:val="0801DB56"/>
    <w:rsid w:val="080D974F"/>
    <w:rsid w:val="080DCE2D"/>
    <w:rsid w:val="080FA58F"/>
    <w:rsid w:val="08256B71"/>
    <w:rsid w:val="083E3CE5"/>
    <w:rsid w:val="08637A4B"/>
    <w:rsid w:val="08654D94"/>
    <w:rsid w:val="087748CE"/>
    <w:rsid w:val="087BB1E2"/>
    <w:rsid w:val="0882025F"/>
    <w:rsid w:val="089A8665"/>
    <w:rsid w:val="08B0BCC9"/>
    <w:rsid w:val="08B739FB"/>
    <w:rsid w:val="08BC34A0"/>
    <w:rsid w:val="08CC857A"/>
    <w:rsid w:val="08DA33B1"/>
    <w:rsid w:val="08DF6D82"/>
    <w:rsid w:val="08FCBC4A"/>
    <w:rsid w:val="090C1064"/>
    <w:rsid w:val="093D773D"/>
    <w:rsid w:val="096637AF"/>
    <w:rsid w:val="0970FF59"/>
    <w:rsid w:val="09743CB6"/>
    <w:rsid w:val="097496C3"/>
    <w:rsid w:val="0977238C"/>
    <w:rsid w:val="09872CF8"/>
    <w:rsid w:val="09A80116"/>
    <w:rsid w:val="09AC502E"/>
    <w:rsid w:val="09C07B3A"/>
    <w:rsid w:val="09CC0E0E"/>
    <w:rsid w:val="09D5BD4D"/>
    <w:rsid w:val="09D7AC1F"/>
    <w:rsid w:val="09E4E0D1"/>
    <w:rsid w:val="09E97622"/>
    <w:rsid w:val="0A1421C7"/>
    <w:rsid w:val="0A29A363"/>
    <w:rsid w:val="0A2F16EB"/>
    <w:rsid w:val="0A38A62E"/>
    <w:rsid w:val="0A404DA0"/>
    <w:rsid w:val="0A49F4E8"/>
    <w:rsid w:val="0A504814"/>
    <w:rsid w:val="0A514485"/>
    <w:rsid w:val="0A5B9523"/>
    <w:rsid w:val="0A5F843F"/>
    <w:rsid w:val="0A616822"/>
    <w:rsid w:val="0A73AAA7"/>
    <w:rsid w:val="0A7700B4"/>
    <w:rsid w:val="0A91BEF2"/>
    <w:rsid w:val="0A91DF33"/>
    <w:rsid w:val="0A9ED737"/>
    <w:rsid w:val="0AA6A63B"/>
    <w:rsid w:val="0AB00DC1"/>
    <w:rsid w:val="0AB30066"/>
    <w:rsid w:val="0AB3D914"/>
    <w:rsid w:val="0AB4BB5A"/>
    <w:rsid w:val="0AB69CC2"/>
    <w:rsid w:val="0AC3D4AE"/>
    <w:rsid w:val="0ADE4EC8"/>
    <w:rsid w:val="0AE76F65"/>
    <w:rsid w:val="0AE88841"/>
    <w:rsid w:val="0AF0ACA5"/>
    <w:rsid w:val="0B06DEFE"/>
    <w:rsid w:val="0B0C7CF0"/>
    <w:rsid w:val="0B132ABC"/>
    <w:rsid w:val="0B16811A"/>
    <w:rsid w:val="0B285D01"/>
    <w:rsid w:val="0B2DB30F"/>
    <w:rsid w:val="0B2E3267"/>
    <w:rsid w:val="0B3A625D"/>
    <w:rsid w:val="0B3CF262"/>
    <w:rsid w:val="0B3F8311"/>
    <w:rsid w:val="0B4CF979"/>
    <w:rsid w:val="0B548D7C"/>
    <w:rsid w:val="0B6E6853"/>
    <w:rsid w:val="0B75A7A5"/>
    <w:rsid w:val="0B7B384E"/>
    <w:rsid w:val="0BB04226"/>
    <w:rsid w:val="0BBE2420"/>
    <w:rsid w:val="0BC04E9E"/>
    <w:rsid w:val="0BCB775F"/>
    <w:rsid w:val="0BD6F4FB"/>
    <w:rsid w:val="0BF19271"/>
    <w:rsid w:val="0C00549E"/>
    <w:rsid w:val="0C0F0396"/>
    <w:rsid w:val="0C116B34"/>
    <w:rsid w:val="0C1C03F7"/>
    <w:rsid w:val="0C1D2692"/>
    <w:rsid w:val="0C217DDA"/>
    <w:rsid w:val="0C2A4042"/>
    <w:rsid w:val="0C347BEF"/>
    <w:rsid w:val="0C439DD4"/>
    <w:rsid w:val="0C530E2B"/>
    <w:rsid w:val="0C6688DE"/>
    <w:rsid w:val="0C820F4D"/>
    <w:rsid w:val="0C93D929"/>
    <w:rsid w:val="0C944EBA"/>
    <w:rsid w:val="0C9C7800"/>
    <w:rsid w:val="0C9F3975"/>
    <w:rsid w:val="0CA839B8"/>
    <w:rsid w:val="0CAE71A8"/>
    <w:rsid w:val="0CCC9148"/>
    <w:rsid w:val="0CF6F83E"/>
    <w:rsid w:val="0CF9A54E"/>
    <w:rsid w:val="0D0C9468"/>
    <w:rsid w:val="0D331D74"/>
    <w:rsid w:val="0D3410F3"/>
    <w:rsid w:val="0D53CC79"/>
    <w:rsid w:val="0D56936B"/>
    <w:rsid w:val="0D66BD94"/>
    <w:rsid w:val="0D716582"/>
    <w:rsid w:val="0D83C605"/>
    <w:rsid w:val="0D8FCE6A"/>
    <w:rsid w:val="0DAB203E"/>
    <w:rsid w:val="0DB0023C"/>
    <w:rsid w:val="0DD1C259"/>
    <w:rsid w:val="0DDC2428"/>
    <w:rsid w:val="0DDCBC91"/>
    <w:rsid w:val="0DE1BE65"/>
    <w:rsid w:val="0DE89527"/>
    <w:rsid w:val="0DF20636"/>
    <w:rsid w:val="0DF50084"/>
    <w:rsid w:val="0E077857"/>
    <w:rsid w:val="0E1D66DD"/>
    <w:rsid w:val="0E1F9440"/>
    <w:rsid w:val="0E309752"/>
    <w:rsid w:val="0E39805B"/>
    <w:rsid w:val="0E3BBDDE"/>
    <w:rsid w:val="0E3E4716"/>
    <w:rsid w:val="0E5D2F99"/>
    <w:rsid w:val="0E6D93DE"/>
    <w:rsid w:val="0E74E86B"/>
    <w:rsid w:val="0E8400F8"/>
    <w:rsid w:val="0E86AF5E"/>
    <w:rsid w:val="0E9150BC"/>
    <w:rsid w:val="0E95779C"/>
    <w:rsid w:val="0E9CB1ED"/>
    <w:rsid w:val="0E9F3B80"/>
    <w:rsid w:val="0EA40AE9"/>
    <w:rsid w:val="0EA685F0"/>
    <w:rsid w:val="0EB0146C"/>
    <w:rsid w:val="0EBAF8B3"/>
    <w:rsid w:val="0EBBF7A1"/>
    <w:rsid w:val="0EBC42CB"/>
    <w:rsid w:val="0EC88DB1"/>
    <w:rsid w:val="0ECE0E70"/>
    <w:rsid w:val="0ED0F062"/>
    <w:rsid w:val="0ED99C63"/>
    <w:rsid w:val="0EDB1234"/>
    <w:rsid w:val="0EECA054"/>
    <w:rsid w:val="0EED1886"/>
    <w:rsid w:val="0EF1BB39"/>
    <w:rsid w:val="0F2AC5BD"/>
    <w:rsid w:val="0F2EF97B"/>
    <w:rsid w:val="0F450793"/>
    <w:rsid w:val="0F45F7B7"/>
    <w:rsid w:val="0F4859FE"/>
    <w:rsid w:val="0F659D09"/>
    <w:rsid w:val="0FA338A7"/>
    <w:rsid w:val="0FB38F16"/>
    <w:rsid w:val="0FBDED87"/>
    <w:rsid w:val="0FCAC43D"/>
    <w:rsid w:val="0FE71C2A"/>
    <w:rsid w:val="0FE73965"/>
    <w:rsid w:val="0FED84C0"/>
    <w:rsid w:val="0FF8D33C"/>
    <w:rsid w:val="0FFDC9B8"/>
    <w:rsid w:val="0FFF3442"/>
    <w:rsid w:val="100F986D"/>
    <w:rsid w:val="1012957B"/>
    <w:rsid w:val="101BD4F6"/>
    <w:rsid w:val="102CFEB0"/>
    <w:rsid w:val="102DBFBE"/>
    <w:rsid w:val="105D0148"/>
    <w:rsid w:val="105DBB14"/>
    <w:rsid w:val="106748A4"/>
    <w:rsid w:val="107EA9CD"/>
    <w:rsid w:val="107F141C"/>
    <w:rsid w:val="10838CFE"/>
    <w:rsid w:val="1084E51E"/>
    <w:rsid w:val="1086E813"/>
    <w:rsid w:val="108FDCAD"/>
    <w:rsid w:val="1091C8F0"/>
    <w:rsid w:val="10AA19B1"/>
    <w:rsid w:val="10B81B61"/>
    <w:rsid w:val="10CC34AA"/>
    <w:rsid w:val="10D214D2"/>
    <w:rsid w:val="10D653A0"/>
    <w:rsid w:val="10E6024E"/>
    <w:rsid w:val="10F96F81"/>
    <w:rsid w:val="10FCC034"/>
    <w:rsid w:val="11041493"/>
    <w:rsid w:val="1104A401"/>
    <w:rsid w:val="1107FEEB"/>
    <w:rsid w:val="1112E6AE"/>
    <w:rsid w:val="11154EF8"/>
    <w:rsid w:val="1116A77F"/>
    <w:rsid w:val="11188D35"/>
    <w:rsid w:val="112646FB"/>
    <w:rsid w:val="112BE0CC"/>
    <w:rsid w:val="1131BC14"/>
    <w:rsid w:val="11398B7E"/>
    <w:rsid w:val="113A90E5"/>
    <w:rsid w:val="113B2565"/>
    <w:rsid w:val="1155018E"/>
    <w:rsid w:val="115C7E6C"/>
    <w:rsid w:val="117DAE27"/>
    <w:rsid w:val="118618DB"/>
    <w:rsid w:val="11958F31"/>
    <w:rsid w:val="11B1BE6E"/>
    <w:rsid w:val="11C64019"/>
    <w:rsid w:val="11C80C48"/>
    <w:rsid w:val="11CFC208"/>
    <w:rsid w:val="11F24511"/>
    <w:rsid w:val="11FAC351"/>
    <w:rsid w:val="120A06B4"/>
    <w:rsid w:val="120BA39F"/>
    <w:rsid w:val="122A6A82"/>
    <w:rsid w:val="12326FA1"/>
    <w:rsid w:val="12433868"/>
    <w:rsid w:val="12446C50"/>
    <w:rsid w:val="1248A658"/>
    <w:rsid w:val="125B226F"/>
    <w:rsid w:val="12795373"/>
    <w:rsid w:val="127A1F5B"/>
    <w:rsid w:val="127C5B7F"/>
    <w:rsid w:val="128F0897"/>
    <w:rsid w:val="1293EF85"/>
    <w:rsid w:val="12AB07E6"/>
    <w:rsid w:val="12B2B61B"/>
    <w:rsid w:val="12C55280"/>
    <w:rsid w:val="12DA8C08"/>
    <w:rsid w:val="12ECCC24"/>
    <w:rsid w:val="12EE9301"/>
    <w:rsid w:val="1304DD2B"/>
    <w:rsid w:val="1308161C"/>
    <w:rsid w:val="1321D4CA"/>
    <w:rsid w:val="1336947A"/>
    <w:rsid w:val="133E5A20"/>
    <w:rsid w:val="1357AA9F"/>
    <w:rsid w:val="1362EE81"/>
    <w:rsid w:val="13752A23"/>
    <w:rsid w:val="137A3238"/>
    <w:rsid w:val="138130C1"/>
    <w:rsid w:val="13907877"/>
    <w:rsid w:val="139F0C72"/>
    <w:rsid w:val="13BC377F"/>
    <w:rsid w:val="13BDFD07"/>
    <w:rsid w:val="13C14707"/>
    <w:rsid w:val="13E8FEEE"/>
    <w:rsid w:val="1403A90D"/>
    <w:rsid w:val="1413F998"/>
    <w:rsid w:val="141D3668"/>
    <w:rsid w:val="1425823C"/>
    <w:rsid w:val="14350357"/>
    <w:rsid w:val="1469AA68"/>
    <w:rsid w:val="147980EC"/>
    <w:rsid w:val="147FF33E"/>
    <w:rsid w:val="14827B9C"/>
    <w:rsid w:val="1495B01F"/>
    <w:rsid w:val="149C2F75"/>
    <w:rsid w:val="149D05C9"/>
    <w:rsid w:val="14AE94A3"/>
    <w:rsid w:val="14C60035"/>
    <w:rsid w:val="14D20008"/>
    <w:rsid w:val="14E73781"/>
    <w:rsid w:val="14EE6199"/>
    <w:rsid w:val="1508747B"/>
    <w:rsid w:val="1527E349"/>
    <w:rsid w:val="152CB578"/>
    <w:rsid w:val="1530E31D"/>
    <w:rsid w:val="1534178C"/>
    <w:rsid w:val="1543B1EE"/>
    <w:rsid w:val="154971FE"/>
    <w:rsid w:val="154AAD65"/>
    <w:rsid w:val="155039ED"/>
    <w:rsid w:val="15665E81"/>
    <w:rsid w:val="1567FFE0"/>
    <w:rsid w:val="156A0E2F"/>
    <w:rsid w:val="15767641"/>
    <w:rsid w:val="1587CA4B"/>
    <w:rsid w:val="15958FC6"/>
    <w:rsid w:val="159E9FD6"/>
    <w:rsid w:val="15CB867D"/>
    <w:rsid w:val="15DA41C8"/>
    <w:rsid w:val="15DA6CF8"/>
    <w:rsid w:val="15E58BFD"/>
    <w:rsid w:val="15FF5C30"/>
    <w:rsid w:val="16036C3F"/>
    <w:rsid w:val="162AB4B1"/>
    <w:rsid w:val="166417B7"/>
    <w:rsid w:val="16657016"/>
    <w:rsid w:val="166C5BE4"/>
    <w:rsid w:val="1674AB7C"/>
    <w:rsid w:val="167E8A5F"/>
    <w:rsid w:val="168593AA"/>
    <w:rsid w:val="169C1B8D"/>
    <w:rsid w:val="16A038EB"/>
    <w:rsid w:val="16A742DA"/>
    <w:rsid w:val="16B8FAEB"/>
    <w:rsid w:val="16C16A66"/>
    <w:rsid w:val="16FDE0C4"/>
    <w:rsid w:val="172F88F1"/>
    <w:rsid w:val="1737791D"/>
    <w:rsid w:val="17604168"/>
    <w:rsid w:val="17699B38"/>
    <w:rsid w:val="177D5FAC"/>
    <w:rsid w:val="179C53F0"/>
    <w:rsid w:val="17BC5898"/>
    <w:rsid w:val="17BDF8B9"/>
    <w:rsid w:val="17C13CC2"/>
    <w:rsid w:val="17C5D35E"/>
    <w:rsid w:val="17C906AE"/>
    <w:rsid w:val="17CD970F"/>
    <w:rsid w:val="17DFF809"/>
    <w:rsid w:val="17E5B258"/>
    <w:rsid w:val="181DF05E"/>
    <w:rsid w:val="182E53C0"/>
    <w:rsid w:val="18403018"/>
    <w:rsid w:val="18433483"/>
    <w:rsid w:val="18435E40"/>
    <w:rsid w:val="1863A504"/>
    <w:rsid w:val="188E92C1"/>
    <w:rsid w:val="18A73B97"/>
    <w:rsid w:val="18C1C625"/>
    <w:rsid w:val="18CDD7A0"/>
    <w:rsid w:val="18D03BBC"/>
    <w:rsid w:val="18D5B133"/>
    <w:rsid w:val="18D6C141"/>
    <w:rsid w:val="18E14AE1"/>
    <w:rsid w:val="18E767D8"/>
    <w:rsid w:val="1900F271"/>
    <w:rsid w:val="1915E7DA"/>
    <w:rsid w:val="1918E95E"/>
    <w:rsid w:val="1921CFCB"/>
    <w:rsid w:val="1924DEF4"/>
    <w:rsid w:val="193013D0"/>
    <w:rsid w:val="19633B35"/>
    <w:rsid w:val="19A81E61"/>
    <w:rsid w:val="19B45A79"/>
    <w:rsid w:val="19BF7903"/>
    <w:rsid w:val="19CC31BB"/>
    <w:rsid w:val="19D01A9D"/>
    <w:rsid w:val="19D90543"/>
    <w:rsid w:val="19DCB7BA"/>
    <w:rsid w:val="19E1E7FB"/>
    <w:rsid w:val="19EA721D"/>
    <w:rsid w:val="19F62C2D"/>
    <w:rsid w:val="19F653AD"/>
    <w:rsid w:val="1A12A277"/>
    <w:rsid w:val="1A1F0528"/>
    <w:rsid w:val="1A241056"/>
    <w:rsid w:val="1A34B4FD"/>
    <w:rsid w:val="1A3745B5"/>
    <w:rsid w:val="1A4DDA31"/>
    <w:rsid w:val="1A8084FD"/>
    <w:rsid w:val="1A86FF9D"/>
    <w:rsid w:val="1A9D26B6"/>
    <w:rsid w:val="1AA033E7"/>
    <w:rsid w:val="1ABD0654"/>
    <w:rsid w:val="1ACB1988"/>
    <w:rsid w:val="1AE5DDEE"/>
    <w:rsid w:val="1AEB909E"/>
    <w:rsid w:val="1B066F7B"/>
    <w:rsid w:val="1B2087F4"/>
    <w:rsid w:val="1B31BF60"/>
    <w:rsid w:val="1B3FE952"/>
    <w:rsid w:val="1B5D05B8"/>
    <w:rsid w:val="1B78C0F8"/>
    <w:rsid w:val="1B9554EC"/>
    <w:rsid w:val="1B95635E"/>
    <w:rsid w:val="1BB24F4C"/>
    <w:rsid w:val="1BC7D1CC"/>
    <w:rsid w:val="1BC96359"/>
    <w:rsid w:val="1BCA6EC3"/>
    <w:rsid w:val="1BD42239"/>
    <w:rsid w:val="1BD5F8C2"/>
    <w:rsid w:val="1BE624D0"/>
    <w:rsid w:val="1BFC8DD6"/>
    <w:rsid w:val="1C0301BC"/>
    <w:rsid w:val="1C14569F"/>
    <w:rsid w:val="1C19F700"/>
    <w:rsid w:val="1C1AFDFF"/>
    <w:rsid w:val="1C22E883"/>
    <w:rsid w:val="1C23C813"/>
    <w:rsid w:val="1C2842FA"/>
    <w:rsid w:val="1C29DA19"/>
    <w:rsid w:val="1C335EC1"/>
    <w:rsid w:val="1C56AD0C"/>
    <w:rsid w:val="1C5B2CD1"/>
    <w:rsid w:val="1C5EFB48"/>
    <w:rsid w:val="1C7EBB45"/>
    <w:rsid w:val="1C93636A"/>
    <w:rsid w:val="1CA267D0"/>
    <w:rsid w:val="1CA69480"/>
    <w:rsid w:val="1CAA0AC9"/>
    <w:rsid w:val="1CB52158"/>
    <w:rsid w:val="1CB7BB47"/>
    <w:rsid w:val="1CC076DB"/>
    <w:rsid w:val="1CE02697"/>
    <w:rsid w:val="1CE12A85"/>
    <w:rsid w:val="1CF09C97"/>
    <w:rsid w:val="1CF4CAFD"/>
    <w:rsid w:val="1D09EF99"/>
    <w:rsid w:val="1D25DBFC"/>
    <w:rsid w:val="1D30C098"/>
    <w:rsid w:val="1D487B2A"/>
    <w:rsid w:val="1D623A81"/>
    <w:rsid w:val="1D65BB83"/>
    <w:rsid w:val="1D6EAB50"/>
    <w:rsid w:val="1D7155D5"/>
    <w:rsid w:val="1D7670FB"/>
    <w:rsid w:val="1D773B1B"/>
    <w:rsid w:val="1D78C4A7"/>
    <w:rsid w:val="1DB9C34F"/>
    <w:rsid w:val="1DC0CEB9"/>
    <w:rsid w:val="1DDAA50E"/>
    <w:rsid w:val="1DE8A3C6"/>
    <w:rsid w:val="1DF046F3"/>
    <w:rsid w:val="1DF28427"/>
    <w:rsid w:val="1DFE81E2"/>
    <w:rsid w:val="1DFFD6C1"/>
    <w:rsid w:val="1E023605"/>
    <w:rsid w:val="1E034672"/>
    <w:rsid w:val="1E06FF9E"/>
    <w:rsid w:val="1E09D97A"/>
    <w:rsid w:val="1E290C43"/>
    <w:rsid w:val="1E299862"/>
    <w:rsid w:val="1E30B9BD"/>
    <w:rsid w:val="1E426803"/>
    <w:rsid w:val="1E609353"/>
    <w:rsid w:val="1E67BBC7"/>
    <w:rsid w:val="1E6BD6E5"/>
    <w:rsid w:val="1E6C5B11"/>
    <w:rsid w:val="1E78BABF"/>
    <w:rsid w:val="1E7CEA70"/>
    <w:rsid w:val="1E7FE4E9"/>
    <w:rsid w:val="1E8BC6BC"/>
    <w:rsid w:val="1EAB4AEC"/>
    <w:rsid w:val="1EAE5FEF"/>
    <w:rsid w:val="1EBFAE55"/>
    <w:rsid w:val="1EC74FD0"/>
    <w:rsid w:val="1EE07B4C"/>
    <w:rsid w:val="1EE08762"/>
    <w:rsid w:val="1F1740FA"/>
    <w:rsid w:val="1F24C80B"/>
    <w:rsid w:val="1F2F185F"/>
    <w:rsid w:val="1F32D1EC"/>
    <w:rsid w:val="1F42BCFA"/>
    <w:rsid w:val="1F43BD73"/>
    <w:rsid w:val="1F4A1587"/>
    <w:rsid w:val="1F78CD59"/>
    <w:rsid w:val="1F791579"/>
    <w:rsid w:val="1F7E8563"/>
    <w:rsid w:val="1F88E47B"/>
    <w:rsid w:val="1F9A2BAD"/>
    <w:rsid w:val="1F9A932C"/>
    <w:rsid w:val="1FBA9DB7"/>
    <w:rsid w:val="1FE3A7C4"/>
    <w:rsid w:val="1FEAC7BF"/>
    <w:rsid w:val="1FF12FF0"/>
    <w:rsid w:val="1FF23658"/>
    <w:rsid w:val="2027F27E"/>
    <w:rsid w:val="20440992"/>
    <w:rsid w:val="205A6EE7"/>
    <w:rsid w:val="205E4981"/>
    <w:rsid w:val="20628C09"/>
    <w:rsid w:val="207612DD"/>
    <w:rsid w:val="2086AE81"/>
    <w:rsid w:val="20AA3103"/>
    <w:rsid w:val="20AAFE82"/>
    <w:rsid w:val="20B75D14"/>
    <w:rsid w:val="20C3914A"/>
    <w:rsid w:val="20C929C3"/>
    <w:rsid w:val="20D2CDE7"/>
    <w:rsid w:val="20D40195"/>
    <w:rsid w:val="20DB1507"/>
    <w:rsid w:val="20EFC806"/>
    <w:rsid w:val="20FF57D3"/>
    <w:rsid w:val="21250C7B"/>
    <w:rsid w:val="213185AC"/>
    <w:rsid w:val="2150BC45"/>
    <w:rsid w:val="215AC11B"/>
    <w:rsid w:val="217104F0"/>
    <w:rsid w:val="2198DA05"/>
    <w:rsid w:val="21997332"/>
    <w:rsid w:val="219FBC73"/>
    <w:rsid w:val="21A6AB00"/>
    <w:rsid w:val="21B06621"/>
    <w:rsid w:val="21C12499"/>
    <w:rsid w:val="21C62696"/>
    <w:rsid w:val="21CA0054"/>
    <w:rsid w:val="21CA7FB5"/>
    <w:rsid w:val="21CF904A"/>
    <w:rsid w:val="21DF37B6"/>
    <w:rsid w:val="21EC76AA"/>
    <w:rsid w:val="21ECAC71"/>
    <w:rsid w:val="21F24603"/>
    <w:rsid w:val="21FCD6C2"/>
    <w:rsid w:val="2204D46D"/>
    <w:rsid w:val="2216A17E"/>
    <w:rsid w:val="22199959"/>
    <w:rsid w:val="222B2FF5"/>
    <w:rsid w:val="223CF08D"/>
    <w:rsid w:val="2249C6C5"/>
    <w:rsid w:val="22558936"/>
    <w:rsid w:val="2256B537"/>
    <w:rsid w:val="226A5F73"/>
    <w:rsid w:val="226EA358"/>
    <w:rsid w:val="226FD833"/>
    <w:rsid w:val="2291CCF9"/>
    <w:rsid w:val="229905D0"/>
    <w:rsid w:val="22A7EF38"/>
    <w:rsid w:val="22AC7D56"/>
    <w:rsid w:val="22B9D82F"/>
    <w:rsid w:val="22C6F5C6"/>
    <w:rsid w:val="22D20EF1"/>
    <w:rsid w:val="22D49EEB"/>
    <w:rsid w:val="22DE10D4"/>
    <w:rsid w:val="22E97686"/>
    <w:rsid w:val="22EC28A5"/>
    <w:rsid w:val="22F82815"/>
    <w:rsid w:val="23040CF6"/>
    <w:rsid w:val="2316FF0E"/>
    <w:rsid w:val="231ADCE1"/>
    <w:rsid w:val="2330A7EC"/>
    <w:rsid w:val="23371BAF"/>
    <w:rsid w:val="23395976"/>
    <w:rsid w:val="23506DA3"/>
    <w:rsid w:val="235D33B6"/>
    <w:rsid w:val="2361E977"/>
    <w:rsid w:val="2379BC26"/>
    <w:rsid w:val="23825720"/>
    <w:rsid w:val="23902679"/>
    <w:rsid w:val="2392D0E0"/>
    <w:rsid w:val="23997346"/>
    <w:rsid w:val="23A5158F"/>
    <w:rsid w:val="23AAD5F6"/>
    <w:rsid w:val="23B3E1AB"/>
    <w:rsid w:val="23D0C921"/>
    <w:rsid w:val="23D4D941"/>
    <w:rsid w:val="23D6B519"/>
    <w:rsid w:val="23DEAF6C"/>
    <w:rsid w:val="23E36809"/>
    <w:rsid w:val="23E3DB90"/>
    <w:rsid w:val="23F42F98"/>
    <w:rsid w:val="24018E5C"/>
    <w:rsid w:val="2412D7AE"/>
    <w:rsid w:val="2417EFCC"/>
    <w:rsid w:val="241ABC6D"/>
    <w:rsid w:val="245E1E2C"/>
    <w:rsid w:val="246C0BE1"/>
    <w:rsid w:val="24754C93"/>
    <w:rsid w:val="247D798B"/>
    <w:rsid w:val="249897DB"/>
    <w:rsid w:val="249B00E3"/>
    <w:rsid w:val="249B6AD8"/>
    <w:rsid w:val="249EBD01"/>
    <w:rsid w:val="24DD917B"/>
    <w:rsid w:val="24E0F0B4"/>
    <w:rsid w:val="24E644F5"/>
    <w:rsid w:val="24EB69CC"/>
    <w:rsid w:val="24EC2D6A"/>
    <w:rsid w:val="24F3F4D4"/>
    <w:rsid w:val="24FDBDA7"/>
    <w:rsid w:val="251DEBCC"/>
    <w:rsid w:val="25396F57"/>
    <w:rsid w:val="254FC78A"/>
    <w:rsid w:val="25625D58"/>
    <w:rsid w:val="2565AFD8"/>
    <w:rsid w:val="2566EDC9"/>
    <w:rsid w:val="2569E795"/>
    <w:rsid w:val="257239B8"/>
    <w:rsid w:val="258AB58A"/>
    <w:rsid w:val="259C556C"/>
    <w:rsid w:val="25B73B62"/>
    <w:rsid w:val="25E09D6A"/>
    <w:rsid w:val="260170E2"/>
    <w:rsid w:val="2601D9F5"/>
    <w:rsid w:val="260AC1E2"/>
    <w:rsid w:val="2612E4C3"/>
    <w:rsid w:val="26182C03"/>
    <w:rsid w:val="2624E5B6"/>
    <w:rsid w:val="262B9466"/>
    <w:rsid w:val="2639F99D"/>
    <w:rsid w:val="263CE5AF"/>
    <w:rsid w:val="26542C7B"/>
    <w:rsid w:val="26597A30"/>
    <w:rsid w:val="265E0209"/>
    <w:rsid w:val="26738B49"/>
    <w:rsid w:val="267B0C0C"/>
    <w:rsid w:val="267BBBE3"/>
    <w:rsid w:val="26952038"/>
    <w:rsid w:val="269C09A3"/>
    <w:rsid w:val="26A32E3E"/>
    <w:rsid w:val="26A49CAB"/>
    <w:rsid w:val="26C4B2E9"/>
    <w:rsid w:val="271C32E9"/>
    <w:rsid w:val="27243E9E"/>
    <w:rsid w:val="273B323F"/>
    <w:rsid w:val="27402849"/>
    <w:rsid w:val="27408380"/>
    <w:rsid w:val="274155D1"/>
    <w:rsid w:val="274FA7E3"/>
    <w:rsid w:val="2760FF3A"/>
    <w:rsid w:val="2761AAF5"/>
    <w:rsid w:val="276578EF"/>
    <w:rsid w:val="277198A9"/>
    <w:rsid w:val="2772217D"/>
    <w:rsid w:val="27923EBC"/>
    <w:rsid w:val="27ADA68C"/>
    <w:rsid w:val="27AE7A71"/>
    <w:rsid w:val="27B256A0"/>
    <w:rsid w:val="27C165A1"/>
    <w:rsid w:val="27C330F9"/>
    <w:rsid w:val="27E0BB71"/>
    <w:rsid w:val="27EB61F0"/>
    <w:rsid w:val="27F95202"/>
    <w:rsid w:val="2802808D"/>
    <w:rsid w:val="28175984"/>
    <w:rsid w:val="281B490A"/>
    <w:rsid w:val="283D6977"/>
    <w:rsid w:val="2849920F"/>
    <w:rsid w:val="284FDB09"/>
    <w:rsid w:val="285720A5"/>
    <w:rsid w:val="2857B5C8"/>
    <w:rsid w:val="2858C981"/>
    <w:rsid w:val="285FFDA6"/>
    <w:rsid w:val="286B49C5"/>
    <w:rsid w:val="287AA46D"/>
    <w:rsid w:val="2880073F"/>
    <w:rsid w:val="2892558B"/>
    <w:rsid w:val="289318C7"/>
    <w:rsid w:val="2896AC11"/>
    <w:rsid w:val="28B4ABDE"/>
    <w:rsid w:val="28B82DE7"/>
    <w:rsid w:val="28CB69D1"/>
    <w:rsid w:val="28D1FAF2"/>
    <w:rsid w:val="28ED5661"/>
    <w:rsid w:val="28FF0CB8"/>
    <w:rsid w:val="2923DB99"/>
    <w:rsid w:val="293D366C"/>
    <w:rsid w:val="2952D0D1"/>
    <w:rsid w:val="2952F89D"/>
    <w:rsid w:val="297259B5"/>
    <w:rsid w:val="298DF635"/>
    <w:rsid w:val="29A0AAB2"/>
    <w:rsid w:val="29B2ADBD"/>
    <w:rsid w:val="29C3E4A0"/>
    <w:rsid w:val="29C77A22"/>
    <w:rsid w:val="2A003F22"/>
    <w:rsid w:val="2A024550"/>
    <w:rsid w:val="2A1058E5"/>
    <w:rsid w:val="2A275083"/>
    <w:rsid w:val="2A2E82C0"/>
    <w:rsid w:val="2A3EE565"/>
    <w:rsid w:val="2A4844E2"/>
    <w:rsid w:val="2A5BA57C"/>
    <w:rsid w:val="2A797609"/>
    <w:rsid w:val="2A7B91C7"/>
    <w:rsid w:val="2A8353CA"/>
    <w:rsid w:val="2A8565F3"/>
    <w:rsid w:val="2AA4B475"/>
    <w:rsid w:val="2AB4F19C"/>
    <w:rsid w:val="2AD3A440"/>
    <w:rsid w:val="2AD8F5FD"/>
    <w:rsid w:val="2AD98C52"/>
    <w:rsid w:val="2ADC2A2C"/>
    <w:rsid w:val="2AF45C36"/>
    <w:rsid w:val="2AF88E3D"/>
    <w:rsid w:val="2B063D74"/>
    <w:rsid w:val="2B1E6F55"/>
    <w:rsid w:val="2B1FB8A0"/>
    <w:rsid w:val="2B2D99F3"/>
    <w:rsid w:val="2B3234E0"/>
    <w:rsid w:val="2B344B2F"/>
    <w:rsid w:val="2B3C472B"/>
    <w:rsid w:val="2B4270FE"/>
    <w:rsid w:val="2B5724B0"/>
    <w:rsid w:val="2B8458AB"/>
    <w:rsid w:val="2B88E295"/>
    <w:rsid w:val="2B88E3A5"/>
    <w:rsid w:val="2B8A2638"/>
    <w:rsid w:val="2B9C0352"/>
    <w:rsid w:val="2B9E3C5D"/>
    <w:rsid w:val="2BBE92EE"/>
    <w:rsid w:val="2BF33D00"/>
    <w:rsid w:val="2BF41509"/>
    <w:rsid w:val="2C06E7CB"/>
    <w:rsid w:val="2C0FDB1A"/>
    <w:rsid w:val="2C1B3B8E"/>
    <w:rsid w:val="2C2AE868"/>
    <w:rsid w:val="2C39FB54"/>
    <w:rsid w:val="2C49C8D1"/>
    <w:rsid w:val="2C58886F"/>
    <w:rsid w:val="2C6927C5"/>
    <w:rsid w:val="2C823E47"/>
    <w:rsid w:val="2C8A6591"/>
    <w:rsid w:val="2C961F85"/>
    <w:rsid w:val="2C9B0243"/>
    <w:rsid w:val="2CA8A358"/>
    <w:rsid w:val="2CC1657A"/>
    <w:rsid w:val="2CC8423F"/>
    <w:rsid w:val="2CCD79AD"/>
    <w:rsid w:val="2CDBA5C8"/>
    <w:rsid w:val="2CFECE28"/>
    <w:rsid w:val="2D018D08"/>
    <w:rsid w:val="2D07B484"/>
    <w:rsid w:val="2D0EBEAB"/>
    <w:rsid w:val="2D147EB2"/>
    <w:rsid w:val="2D4B2993"/>
    <w:rsid w:val="2D506E89"/>
    <w:rsid w:val="2D5C9D45"/>
    <w:rsid w:val="2D673690"/>
    <w:rsid w:val="2D7055C1"/>
    <w:rsid w:val="2D9D4025"/>
    <w:rsid w:val="2DAA39B4"/>
    <w:rsid w:val="2DB5413A"/>
    <w:rsid w:val="2DD7A9C5"/>
    <w:rsid w:val="2DDD4750"/>
    <w:rsid w:val="2DEF5AF5"/>
    <w:rsid w:val="2E048492"/>
    <w:rsid w:val="2E0B4839"/>
    <w:rsid w:val="2E21D8E3"/>
    <w:rsid w:val="2E44CF67"/>
    <w:rsid w:val="2E49A6D4"/>
    <w:rsid w:val="2E4EABB0"/>
    <w:rsid w:val="2E5259AC"/>
    <w:rsid w:val="2E63DD48"/>
    <w:rsid w:val="2E857B8A"/>
    <w:rsid w:val="2E890371"/>
    <w:rsid w:val="2E935399"/>
    <w:rsid w:val="2E9F77DE"/>
    <w:rsid w:val="2EA1E173"/>
    <w:rsid w:val="2EB33B05"/>
    <w:rsid w:val="2EB605A3"/>
    <w:rsid w:val="2EC3B147"/>
    <w:rsid w:val="2ECA2D24"/>
    <w:rsid w:val="2ED42662"/>
    <w:rsid w:val="2ED98F2D"/>
    <w:rsid w:val="2EDDA09E"/>
    <w:rsid w:val="2EDEEDD6"/>
    <w:rsid w:val="2EF9AB6B"/>
    <w:rsid w:val="2F0D04CA"/>
    <w:rsid w:val="2F1114B0"/>
    <w:rsid w:val="2F11C3DC"/>
    <w:rsid w:val="2F254C40"/>
    <w:rsid w:val="2F26530B"/>
    <w:rsid w:val="2F32B700"/>
    <w:rsid w:val="2F3C76F2"/>
    <w:rsid w:val="2F3DD256"/>
    <w:rsid w:val="2F58B943"/>
    <w:rsid w:val="2F6723EE"/>
    <w:rsid w:val="2F77663F"/>
    <w:rsid w:val="2F8CAC8E"/>
    <w:rsid w:val="2F8E3002"/>
    <w:rsid w:val="2FA5B86A"/>
    <w:rsid w:val="2FEDE8ED"/>
    <w:rsid w:val="2FFBBFD8"/>
    <w:rsid w:val="301A5BE1"/>
    <w:rsid w:val="30358039"/>
    <w:rsid w:val="303DFECE"/>
    <w:rsid w:val="304014B9"/>
    <w:rsid w:val="304CAEE3"/>
    <w:rsid w:val="30505ABB"/>
    <w:rsid w:val="3058A620"/>
    <w:rsid w:val="3066BDB0"/>
    <w:rsid w:val="306B02B3"/>
    <w:rsid w:val="306D1231"/>
    <w:rsid w:val="307FEE42"/>
    <w:rsid w:val="3085DF37"/>
    <w:rsid w:val="30904297"/>
    <w:rsid w:val="309A16AC"/>
    <w:rsid w:val="309F9D46"/>
    <w:rsid w:val="30AA35FD"/>
    <w:rsid w:val="30AAED86"/>
    <w:rsid w:val="30CA2DD1"/>
    <w:rsid w:val="30DEE620"/>
    <w:rsid w:val="30E580D0"/>
    <w:rsid w:val="30EAD1B0"/>
    <w:rsid w:val="30F88B14"/>
    <w:rsid w:val="310DCBAD"/>
    <w:rsid w:val="312F8004"/>
    <w:rsid w:val="3132C5A3"/>
    <w:rsid w:val="31424997"/>
    <w:rsid w:val="3145219D"/>
    <w:rsid w:val="3148C9E5"/>
    <w:rsid w:val="319A48B5"/>
    <w:rsid w:val="31B46674"/>
    <w:rsid w:val="31E141B1"/>
    <w:rsid w:val="31EFAB59"/>
    <w:rsid w:val="3229AF83"/>
    <w:rsid w:val="322B01D2"/>
    <w:rsid w:val="323341FB"/>
    <w:rsid w:val="325B9808"/>
    <w:rsid w:val="32721207"/>
    <w:rsid w:val="328CE939"/>
    <w:rsid w:val="32B23238"/>
    <w:rsid w:val="32E8FD67"/>
    <w:rsid w:val="32EC815D"/>
    <w:rsid w:val="32F31B28"/>
    <w:rsid w:val="3305B739"/>
    <w:rsid w:val="330ACA3B"/>
    <w:rsid w:val="330B2062"/>
    <w:rsid w:val="3320F07C"/>
    <w:rsid w:val="3339A356"/>
    <w:rsid w:val="334A558C"/>
    <w:rsid w:val="33560788"/>
    <w:rsid w:val="335A8AB6"/>
    <w:rsid w:val="33669C41"/>
    <w:rsid w:val="33837B81"/>
    <w:rsid w:val="338F6126"/>
    <w:rsid w:val="33A646C7"/>
    <w:rsid w:val="33A7E01C"/>
    <w:rsid w:val="33F4C64A"/>
    <w:rsid w:val="33F7924E"/>
    <w:rsid w:val="340FD139"/>
    <w:rsid w:val="341558B5"/>
    <w:rsid w:val="34305B10"/>
    <w:rsid w:val="3432767A"/>
    <w:rsid w:val="3452D416"/>
    <w:rsid w:val="346031EC"/>
    <w:rsid w:val="346364FA"/>
    <w:rsid w:val="34795D10"/>
    <w:rsid w:val="3488F1C0"/>
    <w:rsid w:val="34905CFE"/>
    <w:rsid w:val="34988600"/>
    <w:rsid w:val="34C9F7C5"/>
    <w:rsid w:val="34D0DF5A"/>
    <w:rsid w:val="34D15A14"/>
    <w:rsid w:val="34D50DDD"/>
    <w:rsid w:val="34DF9F64"/>
    <w:rsid w:val="34EF6C79"/>
    <w:rsid w:val="34F53484"/>
    <w:rsid w:val="35047892"/>
    <w:rsid w:val="3514F818"/>
    <w:rsid w:val="352E38CD"/>
    <w:rsid w:val="35357FDF"/>
    <w:rsid w:val="35525834"/>
    <w:rsid w:val="35750C0C"/>
    <w:rsid w:val="3576BF09"/>
    <w:rsid w:val="357B6687"/>
    <w:rsid w:val="357ECC48"/>
    <w:rsid w:val="3588EA54"/>
    <w:rsid w:val="359263DE"/>
    <w:rsid w:val="35BB2A29"/>
    <w:rsid w:val="35CB06B8"/>
    <w:rsid w:val="35D48B5B"/>
    <w:rsid w:val="35E1D57B"/>
    <w:rsid w:val="35F0E32A"/>
    <w:rsid w:val="360504C2"/>
    <w:rsid w:val="360ACCF3"/>
    <w:rsid w:val="36189FA4"/>
    <w:rsid w:val="362280E1"/>
    <w:rsid w:val="36271255"/>
    <w:rsid w:val="362C9B23"/>
    <w:rsid w:val="363364A6"/>
    <w:rsid w:val="36358AC8"/>
    <w:rsid w:val="363E32EC"/>
    <w:rsid w:val="3666E737"/>
    <w:rsid w:val="36A7325A"/>
    <w:rsid w:val="36A9CB3B"/>
    <w:rsid w:val="36B7A636"/>
    <w:rsid w:val="36C2E298"/>
    <w:rsid w:val="36CF0868"/>
    <w:rsid w:val="36DC1DA9"/>
    <w:rsid w:val="36DE38E0"/>
    <w:rsid w:val="36E235AC"/>
    <w:rsid w:val="36EF0F8D"/>
    <w:rsid w:val="36F982CD"/>
    <w:rsid w:val="36FC76E1"/>
    <w:rsid w:val="371F7E21"/>
    <w:rsid w:val="372480B6"/>
    <w:rsid w:val="373F4383"/>
    <w:rsid w:val="37488FEA"/>
    <w:rsid w:val="3751AC82"/>
    <w:rsid w:val="375F5437"/>
    <w:rsid w:val="3768F32F"/>
    <w:rsid w:val="3771A224"/>
    <w:rsid w:val="377F29DC"/>
    <w:rsid w:val="3785C195"/>
    <w:rsid w:val="37860707"/>
    <w:rsid w:val="3788A341"/>
    <w:rsid w:val="37926CE2"/>
    <w:rsid w:val="37A164A5"/>
    <w:rsid w:val="37A33C7F"/>
    <w:rsid w:val="37BFD826"/>
    <w:rsid w:val="37C9033F"/>
    <w:rsid w:val="37CFC078"/>
    <w:rsid w:val="37E7456E"/>
    <w:rsid w:val="37E90A9B"/>
    <w:rsid w:val="37F4C100"/>
    <w:rsid w:val="37FDAB41"/>
    <w:rsid w:val="380F1EAC"/>
    <w:rsid w:val="382327A4"/>
    <w:rsid w:val="384029D9"/>
    <w:rsid w:val="38412A68"/>
    <w:rsid w:val="386740BC"/>
    <w:rsid w:val="387F347D"/>
    <w:rsid w:val="389EA60B"/>
    <w:rsid w:val="38A28CBD"/>
    <w:rsid w:val="38E7C2FF"/>
    <w:rsid w:val="38FFDB57"/>
    <w:rsid w:val="3904E659"/>
    <w:rsid w:val="39169787"/>
    <w:rsid w:val="391C7140"/>
    <w:rsid w:val="39241C05"/>
    <w:rsid w:val="392B5CA5"/>
    <w:rsid w:val="39357FFC"/>
    <w:rsid w:val="393D9F09"/>
    <w:rsid w:val="3942DA92"/>
    <w:rsid w:val="3946EBAA"/>
    <w:rsid w:val="395202AE"/>
    <w:rsid w:val="395CB133"/>
    <w:rsid w:val="3966C34F"/>
    <w:rsid w:val="39688953"/>
    <w:rsid w:val="39721F5F"/>
    <w:rsid w:val="39855257"/>
    <w:rsid w:val="3994BABC"/>
    <w:rsid w:val="39A6BDCD"/>
    <w:rsid w:val="39B654E0"/>
    <w:rsid w:val="39B67466"/>
    <w:rsid w:val="39BD37BE"/>
    <w:rsid w:val="39CAA411"/>
    <w:rsid w:val="39CB42AB"/>
    <w:rsid w:val="39D34FBF"/>
    <w:rsid w:val="39FF09C9"/>
    <w:rsid w:val="3A149574"/>
    <w:rsid w:val="3A2C4339"/>
    <w:rsid w:val="3A36816D"/>
    <w:rsid w:val="3A3886E6"/>
    <w:rsid w:val="3A5DD3AB"/>
    <w:rsid w:val="3A5F262D"/>
    <w:rsid w:val="3A6D94C2"/>
    <w:rsid w:val="3A6E43B8"/>
    <w:rsid w:val="3A73766F"/>
    <w:rsid w:val="3A7B6C02"/>
    <w:rsid w:val="3A7CE961"/>
    <w:rsid w:val="3A8F6718"/>
    <w:rsid w:val="3AA0C027"/>
    <w:rsid w:val="3AA9CBD1"/>
    <w:rsid w:val="3AB756AA"/>
    <w:rsid w:val="3ABDF4F5"/>
    <w:rsid w:val="3AD2CA4C"/>
    <w:rsid w:val="3AE0A197"/>
    <w:rsid w:val="3AEAC128"/>
    <w:rsid w:val="3AF52C17"/>
    <w:rsid w:val="3AF57BCF"/>
    <w:rsid w:val="3B0108D3"/>
    <w:rsid w:val="3B02DFBA"/>
    <w:rsid w:val="3B064983"/>
    <w:rsid w:val="3B258A87"/>
    <w:rsid w:val="3B364806"/>
    <w:rsid w:val="3B39E33D"/>
    <w:rsid w:val="3B637EFB"/>
    <w:rsid w:val="3B656935"/>
    <w:rsid w:val="3B882A6D"/>
    <w:rsid w:val="3B8CCE59"/>
    <w:rsid w:val="3B95552A"/>
    <w:rsid w:val="3BA127B8"/>
    <w:rsid w:val="3BC624A0"/>
    <w:rsid w:val="3BF0D229"/>
    <w:rsid w:val="3BF406EA"/>
    <w:rsid w:val="3BF65F91"/>
    <w:rsid w:val="3C1BF17F"/>
    <w:rsid w:val="3C1F8367"/>
    <w:rsid w:val="3C24FACB"/>
    <w:rsid w:val="3C2CADF7"/>
    <w:rsid w:val="3C49FCEB"/>
    <w:rsid w:val="3C4B3DF6"/>
    <w:rsid w:val="3C674013"/>
    <w:rsid w:val="3C830E8F"/>
    <w:rsid w:val="3C8FC2D1"/>
    <w:rsid w:val="3C9963AF"/>
    <w:rsid w:val="3CA29536"/>
    <w:rsid w:val="3CA98F66"/>
    <w:rsid w:val="3CCD41A3"/>
    <w:rsid w:val="3CCF1E84"/>
    <w:rsid w:val="3CEBD32D"/>
    <w:rsid w:val="3CF8345D"/>
    <w:rsid w:val="3D051557"/>
    <w:rsid w:val="3D299360"/>
    <w:rsid w:val="3D3B0053"/>
    <w:rsid w:val="3D3F334D"/>
    <w:rsid w:val="3D46A0AF"/>
    <w:rsid w:val="3D6C7D64"/>
    <w:rsid w:val="3DAAAEA8"/>
    <w:rsid w:val="3DAD4CD9"/>
    <w:rsid w:val="3DC6FE37"/>
    <w:rsid w:val="3DE9C9E9"/>
    <w:rsid w:val="3DF18833"/>
    <w:rsid w:val="3DF74C54"/>
    <w:rsid w:val="3E11159D"/>
    <w:rsid w:val="3E2C421C"/>
    <w:rsid w:val="3E4D68F2"/>
    <w:rsid w:val="3E56E6C9"/>
    <w:rsid w:val="3E6631AF"/>
    <w:rsid w:val="3E7DB03C"/>
    <w:rsid w:val="3E80F2E0"/>
    <w:rsid w:val="3E866B19"/>
    <w:rsid w:val="3E9F7D66"/>
    <w:rsid w:val="3EA7B0A7"/>
    <w:rsid w:val="3EC47E92"/>
    <w:rsid w:val="3EC53FAF"/>
    <w:rsid w:val="3ED88C81"/>
    <w:rsid w:val="3ED8B185"/>
    <w:rsid w:val="3EEB6377"/>
    <w:rsid w:val="3F1D4EFC"/>
    <w:rsid w:val="3F270BEB"/>
    <w:rsid w:val="3F2C2D42"/>
    <w:rsid w:val="3F3DCADE"/>
    <w:rsid w:val="3F4A2A3B"/>
    <w:rsid w:val="3F66D6C3"/>
    <w:rsid w:val="3F968DB1"/>
    <w:rsid w:val="3F9BFB89"/>
    <w:rsid w:val="3FA4FEEF"/>
    <w:rsid w:val="3FA5970C"/>
    <w:rsid w:val="3FB08F22"/>
    <w:rsid w:val="3FB83CF0"/>
    <w:rsid w:val="3FD5D3BA"/>
    <w:rsid w:val="3FD87AD8"/>
    <w:rsid w:val="3FE19088"/>
    <w:rsid w:val="3FEA1C3C"/>
    <w:rsid w:val="3FF972A5"/>
    <w:rsid w:val="400244DE"/>
    <w:rsid w:val="400250F4"/>
    <w:rsid w:val="4003B283"/>
    <w:rsid w:val="400D77B1"/>
    <w:rsid w:val="400F03B3"/>
    <w:rsid w:val="403661A7"/>
    <w:rsid w:val="4045ECD1"/>
    <w:rsid w:val="404FD9FE"/>
    <w:rsid w:val="4055D6DD"/>
    <w:rsid w:val="4055FD21"/>
    <w:rsid w:val="4076C18C"/>
    <w:rsid w:val="407FFE14"/>
    <w:rsid w:val="40896CD8"/>
    <w:rsid w:val="4089E83A"/>
    <w:rsid w:val="409C31C6"/>
    <w:rsid w:val="40A22D1C"/>
    <w:rsid w:val="40B30656"/>
    <w:rsid w:val="40C779EC"/>
    <w:rsid w:val="40D169A0"/>
    <w:rsid w:val="40E74DDE"/>
    <w:rsid w:val="40ECBA0C"/>
    <w:rsid w:val="40ED01EC"/>
    <w:rsid w:val="40EF45D7"/>
    <w:rsid w:val="40F1B248"/>
    <w:rsid w:val="410278E9"/>
    <w:rsid w:val="410E4300"/>
    <w:rsid w:val="41217277"/>
    <w:rsid w:val="41365E40"/>
    <w:rsid w:val="413C47F2"/>
    <w:rsid w:val="41412798"/>
    <w:rsid w:val="414AB8FD"/>
    <w:rsid w:val="41824CDB"/>
    <w:rsid w:val="419981BC"/>
    <w:rsid w:val="41AAE4B9"/>
    <w:rsid w:val="41B4226C"/>
    <w:rsid w:val="41CC635C"/>
    <w:rsid w:val="41D15221"/>
    <w:rsid w:val="41D4CCC4"/>
    <w:rsid w:val="41DCF9FF"/>
    <w:rsid w:val="41E8BC9C"/>
    <w:rsid w:val="41F9E3C6"/>
    <w:rsid w:val="420CA53A"/>
    <w:rsid w:val="421C179F"/>
    <w:rsid w:val="42254323"/>
    <w:rsid w:val="4229CFE4"/>
    <w:rsid w:val="423DF43C"/>
    <w:rsid w:val="424E784C"/>
    <w:rsid w:val="425B51CD"/>
    <w:rsid w:val="426C6513"/>
    <w:rsid w:val="42784C67"/>
    <w:rsid w:val="427CB602"/>
    <w:rsid w:val="429C05FF"/>
    <w:rsid w:val="42ACA824"/>
    <w:rsid w:val="42B9C754"/>
    <w:rsid w:val="42D10D9F"/>
    <w:rsid w:val="42E2C060"/>
    <w:rsid w:val="42E2E9C4"/>
    <w:rsid w:val="42E6B3BB"/>
    <w:rsid w:val="42F5B4CA"/>
    <w:rsid w:val="42FC0F3C"/>
    <w:rsid w:val="430D92F4"/>
    <w:rsid w:val="43237841"/>
    <w:rsid w:val="432F952B"/>
    <w:rsid w:val="4333C44E"/>
    <w:rsid w:val="4334E899"/>
    <w:rsid w:val="4334EE93"/>
    <w:rsid w:val="43396634"/>
    <w:rsid w:val="434790F2"/>
    <w:rsid w:val="436948EA"/>
    <w:rsid w:val="436B8A54"/>
    <w:rsid w:val="43717AD3"/>
    <w:rsid w:val="438D1FB4"/>
    <w:rsid w:val="43B05659"/>
    <w:rsid w:val="43B67359"/>
    <w:rsid w:val="43BC0CF0"/>
    <w:rsid w:val="43E07658"/>
    <w:rsid w:val="43EAB495"/>
    <w:rsid w:val="43F4EC08"/>
    <w:rsid w:val="43FC536C"/>
    <w:rsid w:val="44013098"/>
    <w:rsid w:val="4405FAD0"/>
    <w:rsid w:val="44076579"/>
    <w:rsid w:val="4408C811"/>
    <w:rsid w:val="441B60E7"/>
    <w:rsid w:val="4421913A"/>
    <w:rsid w:val="44375108"/>
    <w:rsid w:val="4437A645"/>
    <w:rsid w:val="443EFD84"/>
    <w:rsid w:val="444003E2"/>
    <w:rsid w:val="4443E6E5"/>
    <w:rsid w:val="44468B42"/>
    <w:rsid w:val="4450A8FA"/>
    <w:rsid w:val="44537571"/>
    <w:rsid w:val="44554E5C"/>
    <w:rsid w:val="4455C089"/>
    <w:rsid w:val="445C89B8"/>
    <w:rsid w:val="445E3AF9"/>
    <w:rsid w:val="446A4B74"/>
    <w:rsid w:val="4474D3BC"/>
    <w:rsid w:val="44764251"/>
    <w:rsid w:val="448140C3"/>
    <w:rsid w:val="448D9B68"/>
    <w:rsid w:val="44B130AC"/>
    <w:rsid w:val="44E0CF97"/>
    <w:rsid w:val="44EF2E14"/>
    <w:rsid w:val="44FD0189"/>
    <w:rsid w:val="44FED736"/>
    <w:rsid w:val="451DE03C"/>
    <w:rsid w:val="452E9BE6"/>
    <w:rsid w:val="452EC822"/>
    <w:rsid w:val="4543A637"/>
    <w:rsid w:val="4549E527"/>
    <w:rsid w:val="454EA29D"/>
    <w:rsid w:val="45505461"/>
    <w:rsid w:val="45524A06"/>
    <w:rsid w:val="45598465"/>
    <w:rsid w:val="45649BD6"/>
    <w:rsid w:val="456D842B"/>
    <w:rsid w:val="457481A6"/>
    <w:rsid w:val="4579ADE6"/>
    <w:rsid w:val="4579D9F2"/>
    <w:rsid w:val="4586BD64"/>
    <w:rsid w:val="45A38844"/>
    <w:rsid w:val="45C32F80"/>
    <w:rsid w:val="45C6CBB2"/>
    <w:rsid w:val="45C92525"/>
    <w:rsid w:val="45D0130B"/>
    <w:rsid w:val="45D4C380"/>
    <w:rsid w:val="45F3FF7A"/>
    <w:rsid w:val="45F71EB3"/>
    <w:rsid w:val="460D4B97"/>
    <w:rsid w:val="462838B7"/>
    <w:rsid w:val="4630D5E6"/>
    <w:rsid w:val="46508E83"/>
    <w:rsid w:val="46561F52"/>
    <w:rsid w:val="4656EF6C"/>
    <w:rsid w:val="4667F3E0"/>
    <w:rsid w:val="466C4402"/>
    <w:rsid w:val="466E2A91"/>
    <w:rsid w:val="4673A777"/>
    <w:rsid w:val="468B5BF3"/>
    <w:rsid w:val="469A3564"/>
    <w:rsid w:val="469DE651"/>
    <w:rsid w:val="46B85F95"/>
    <w:rsid w:val="46B9BB3B"/>
    <w:rsid w:val="46C3E92E"/>
    <w:rsid w:val="46C42C85"/>
    <w:rsid w:val="46F0E539"/>
    <w:rsid w:val="470077C4"/>
    <w:rsid w:val="4712463B"/>
    <w:rsid w:val="472296F4"/>
    <w:rsid w:val="472CE10B"/>
    <w:rsid w:val="4736116C"/>
    <w:rsid w:val="4749481F"/>
    <w:rsid w:val="475DC12D"/>
    <w:rsid w:val="4766C255"/>
    <w:rsid w:val="476EA6E9"/>
    <w:rsid w:val="4777FB7D"/>
    <w:rsid w:val="478A632A"/>
    <w:rsid w:val="47949FB7"/>
    <w:rsid w:val="479E3E77"/>
    <w:rsid w:val="47B94327"/>
    <w:rsid w:val="47BE6424"/>
    <w:rsid w:val="47C15D41"/>
    <w:rsid w:val="47CC6BED"/>
    <w:rsid w:val="47CF1A57"/>
    <w:rsid w:val="47EA4B79"/>
    <w:rsid w:val="47FB695D"/>
    <w:rsid w:val="48051D93"/>
    <w:rsid w:val="4813D641"/>
    <w:rsid w:val="48222B4E"/>
    <w:rsid w:val="4823F124"/>
    <w:rsid w:val="4834BD98"/>
    <w:rsid w:val="483D9FBD"/>
    <w:rsid w:val="4841CEBE"/>
    <w:rsid w:val="48671BFB"/>
    <w:rsid w:val="48707D7C"/>
    <w:rsid w:val="4875EC6D"/>
    <w:rsid w:val="487FBA7F"/>
    <w:rsid w:val="48816E9F"/>
    <w:rsid w:val="488C8F90"/>
    <w:rsid w:val="488FCB76"/>
    <w:rsid w:val="489BA06C"/>
    <w:rsid w:val="48B2619A"/>
    <w:rsid w:val="48B2C38D"/>
    <w:rsid w:val="48B68FAA"/>
    <w:rsid w:val="48C5465A"/>
    <w:rsid w:val="48C9E02C"/>
    <w:rsid w:val="48D9A413"/>
    <w:rsid w:val="48EF20EA"/>
    <w:rsid w:val="48F632E5"/>
    <w:rsid w:val="48F99607"/>
    <w:rsid w:val="490B7880"/>
    <w:rsid w:val="49110DBD"/>
    <w:rsid w:val="493A9450"/>
    <w:rsid w:val="49493BDF"/>
    <w:rsid w:val="49683388"/>
    <w:rsid w:val="4971AD02"/>
    <w:rsid w:val="4975436B"/>
    <w:rsid w:val="497A4E89"/>
    <w:rsid w:val="497B38A1"/>
    <w:rsid w:val="4989D247"/>
    <w:rsid w:val="499560AC"/>
    <w:rsid w:val="499C18E7"/>
    <w:rsid w:val="49A59B65"/>
    <w:rsid w:val="49B0AF6A"/>
    <w:rsid w:val="49B46743"/>
    <w:rsid w:val="49BB62C4"/>
    <w:rsid w:val="49C677C6"/>
    <w:rsid w:val="49C69744"/>
    <w:rsid w:val="49CC41FF"/>
    <w:rsid w:val="49E78751"/>
    <w:rsid w:val="49EC53A0"/>
    <w:rsid w:val="4A0C386E"/>
    <w:rsid w:val="4A17F1CB"/>
    <w:rsid w:val="4A19AC5D"/>
    <w:rsid w:val="4A2C06E0"/>
    <w:rsid w:val="4A472ACE"/>
    <w:rsid w:val="4A4911A2"/>
    <w:rsid w:val="4A4EC0FD"/>
    <w:rsid w:val="4A5AA5CA"/>
    <w:rsid w:val="4A5DB1B2"/>
    <w:rsid w:val="4AA44815"/>
    <w:rsid w:val="4AB31F12"/>
    <w:rsid w:val="4AB7F8EF"/>
    <w:rsid w:val="4ABFC02B"/>
    <w:rsid w:val="4AD7EFFA"/>
    <w:rsid w:val="4AE4F83A"/>
    <w:rsid w:val="4AEB321E"/>
    <w:rsid w:val="4AF58035"/>
    <w:rsid w:val="4B013AF5"/>
    <w:rsid w:val="4B03478A"/>
    <w:rsid w:val="4B272046"/>
    <w:rsid w:val="4B2AFB06"/>
    <w:rsid w:val="4B52C3E6"/>
    <w:rsid w:val="4B5B1336"/>
    <w:rsid w:val="4B63938C"/>
    <w:rsid w:val="4B6B7343"/>
    <w:rsid w:val="4B6E8B89"/>
    <w:rsid w:val="4B725B4F"/>
    <w:rsid w:val="4B87E740"/>
    <w:rsid w:val="4B94D1D0"/>
    <w:rsid w:val="4B9688A7"/>
    <w:rsid w:val="4BBE791C"/>
    <w:rsid w:val="4BC542AF"/>
    <w:rsid w:val="4BD8CE59"/>
    <w:rsid w:val="4BE28426"/>
    <w:rsid w:val="4BF1B787"/>
    <w:rsid w:val="4C113FB7"/>
    <w:rsid w:val="4C14E896"/>
    <w:rsid w:val="4C3A903C"/>
    <w:rsid w:val="4C4A85FE"/>
    <w:rsid w:val="4C624F3A"/>
    <w:rsid w:val="4C6EE9F3"/>
    <w:rsid w:val="4C84DE84"/>
    <w:rsid w:val="4C90BD5E"/>
    <w:rsid w:val="4CA83F43"/>
    <w:rsid w:val="4CA9988D"/>
    <w:rsid w:val="4CCD662C"/>
    <w:rsid w:val="4CDA249D"/>
    <w:rsid w:val="4CDE18C4"/>
    <w:rsid w:val="4CEFE566"/>
    <w:rsid w:val="4CF57839"/>
    <w:rsid w:val="4D1F323C"/>
    <w:rsid w:val="4D1F88E3"/>
    <w:rsid w:val="4D403567"/>
    <w:rsid w:val="4D45A7C3"/>
    <w:rsid w:val="4D650086"/>
    <w:rsid w:val="4D65D0F0"/>
    <w:rsid w:val="4D7A9E4F"/>
    <w:rsid w:val="4D8788E2"/>
    <w:rsid w:val="4DA7277B"/>
    <w:rsid w:val="4DC1C767"/>
    <w:rsid w:val="4DC1E573"/>
    <w:rsid w:val="4DDB7CD0"/>
    <w:rsid w:val="4DE224BF"/>
    <w:rsid w:val="4DEC9045"/>
    <w:rsid w:val="4DF707C7"/>
    <w:rsid w:val="4DF9C703"/>
    <w:rsid w:val="4E03659C"/>
    <w:rsid w:val="4E07BCA5"/>
    <w:rsid w:val="4E08F8A8"/>
    <w:rsid w:val="4E0A39D5"/>
    <w:rsid w:val="4E0C2924"/>
    <w:rsid w:val="4E0F4CBB"/>
    <w:rsid w:val="4E171ABB"/>
    <w:rsid w:val="4E18CF66"/>
    <w:rsid w:val="4E269F43"/>
    <w:rsid w:val="4E293F59"/>
    <w:rsid w:val="4E309C73"/>
    <w:rsid w:val="4E3B63A9"/>
    <w:rsid w:val="4E57AF54"/>
    <w:rsid w:val="4E6C5BBA"/>
    <w:rsid w:val="4E79803A"/>
    <w:rsid w:val="4E7D2326"/>
    <w:rsid w:val="4E881943"/>
    <w:rsid w:val="4E95A55A"/>
    <w:rsid w:val="4E9AD777"/>
    <w:rsid w:val="4E9C795E"/>
    <w:rsid w:val="4EAFE8B9"/>
    <w:rsid w:val="4EB4C015"/>
    <w:rsid w:val="4EB5928D"/>
    <w:rsid w:val="4EB7C818"/>
    <w:rsid w:val="4EB859C6"/>
    <w:rsid w:val="4EB8DF63"/>
    <w:rsid w:val="4EC6B652"/>
    <w:rsid w:val="4ED1434B"/>
    <w:rsid w:val="4ED21E19"/>
    <w:rsid w:val="4EDA21C8"/>
    <w:rsid w:val="4EE861FC"/>
    <w:rsid w:val="4EEB22A0"/>
    <w:rsid w:val="4EEEE7D2"/>
    <w:rsid w:val="4F01F954"/>
    <w:rsid w:val="4F063156"/>
    <w:rsid w:val="4F17DBEA"/>
    <w:rsid w:val="4F206CE3"/>
    <w:rsid w:val="4F2E2320"/>
    <w:rsid w:val="4F4D02CC"/>
    <w:rsid w:val="4F57B25E"/>
    <w:rsid w:val="4F5B12D4"/>
    <w:rsid w:val="4F6C3F3E"/>
    <w:rsid w:val="4F708C26"/>
    <w:rsid w:val="4F83A3F0"/>
    <w:rsid w:val="4F8A2860"/>
    <w:rsid w:val="4F8C7C5E"/>
    <w:rsid w:val="4FB789AF"/>
    <w:rsid w:val="4FC4F0D4"/>
    <w:rsid w:val="4FF21493"/>
    <w:rsid w:val="4FF3821B"/>
    <w:rsid w:val="50157702"/>
    <w:rsid w:val="5015937C"/>
    <w:rsid w:val="502C5351"/>
    <w:rsid w:val="5041ECD2"/>
    <w:rsid w:val="50601656"/>
    <w:rsid w:val="5064EE3B"/>
    <w:rsid w:val="50673FA7"/>
    <w:rsid w:val="506AB3F2"/>
    <w:rsid w:val="506EAFBA"/>
    <w:rsid w:val="5081CF57"/>
    <w:rsid w:val="509624DE"/>
    <w:rsid w:val="509718F7"/>
    <w:rsid w:val="509ED6DE"/>
    <w:rsid w:val="50A38D9F"/>
    <w:rsid w:val="50A5C33D"/>
    <w:rsid w:val="50ACE02E"/>
    <w:rsid w:val="50B4AE38"/>
    <w:rsid w:val="50CDF28F"/>
    <w:rsid w:val="50D29585"/>
    <w:rsid w:val="50E402F1"/>
    <w:rsid w:val="50E52B95"/>
    <w:rsid w:val="5100FC31"/>
    <w:rsid w:val="51054932"/>
    <w:rsid w:val="511139E9"/>
    <w:rsid w:val="511C89A9"/>
    <w:rsid w:val="511D8B1B"/>
    <w:rsid w:val="512EBDB5"/>
    <w:rsid w:val="51449C38"/>
    <w:rsid w:val="514C3A2B"/>
    <w:rsid w:val="514F7CD6"/>
    <w:rsid w:val="51507DFE"/>
    <w:rsid w:val="515D6D57"/>
    <w:rsid w:val="51681016"/>
    <w:rsid w:val="5171E6E9"/>
    <w:rsid w:val="517A6364"/>
    <w:rsid w:val="517FF494"/>
    <w:rsid w:val="51804112"/>
    <w:rsid w:val="51838C13"/>
    <w:rsid w:val="51925C06"/>
    <w:rsid w:val="5197BCAF"/>
    <w:rsid w:val="519C1597"/>
    <w:rsid w:val="51CF13F4"/>
    <w:rsid w:val="51DCF565"/>
    <w:rsid w:val="51DEAD67"/>
    <w:rsid w:val="51E6DFB9"/>
    <w:rsid w:val="51ED73A0"/>
    <w:rsid w:val="521FB2F0"/>
    <w:rsid w:val="524B4539"/>
    <w:rsid w:val="525793FA"/>
    <w:rsid w:val="5276428D"/>
    <w:rsid w:val="5289C1F5"/>
    <w:rsid w:val="528B8088"/>
    <w:rsid w:val="52FABCA3"/>
    <w:rsid w:val="52FACC9F"/>
    <w:rsid w:val="5307D75C"/>
    <w:rsid w:val="530A35F8"/>
    <w:rsid w:val="5340014C"/>
    <w:rsid w:val="53480E51"/>
    <w:rsid w:val="5350FFAE"/>
    <w:rsid w:val="536F8549"/>
    <w:rsid w:val="5372891C"/>
    <w:rsid w:val="5379B79D"/>
    <w:rsid w:val="5380318D"/>
    <w:rsid w:val="5383737E"/>
    <w:rsid w:val="53898260"/>
    <w:rsid w:val="538DB44F"/>
    <w:rsid w:val="5390FAD4"/>
    <w:rsid w:val="53927BBF"/>
    <w:rsid w:val="5394D642"/>
    <w:rsid w:val="53B4EA14"/>
    <w:rsid w:val="53C399DF"/>
    <w:rsid w:val="53EA707D"/>
    <w:rsid w:val="54219BFC"/>
    <w:rsid w:val="546CF0C4"/>
    <w:rsid w:val="5472309A"/>
    <w:rsid w:val="548B0B33"/>
    <w:rsid w:val="548CC950"/>
    <w:rsid w:val="548DC780"/>
    <w:rsid w:val="54F298F2"/>
    <w:rsid w:val="54F4573A"/>
    <w:rsid w:val="54F4C6FE"/>
    <w:rsid w:val="5509461B"/>
    <w:rsid w:val="551E05C4"/>
    <w:rsid w:val="551E5570"/>
    <w:rsid w:val="55228FD8"/>
    <w:rsid w:val="5523DF9A"/>
    <w:rsid w:val="552AD85A"/>
    <w:rsid w:val="5543205B"/>
    <w:rsid w:val="55532DFA"/>
    <w:rsid w:val="55665D58"/>
    <w:rsid w:val="556DE2CD"/>
    <w:rsid w:val="5576AC9B"/>
    <w:rsid w:val="557C583F"/>
    <w:rsid w:val="55822AE5"/>
    <w:rsid w:val="55840E3B"/>
    <w:rsid w:val="5584B976"/>
    <w:rsid w:val="5597B71B"/>
    <w:rsid w:val="5599571F"/>
    <w:rsid w:val="55995E20"/>
    <w:rsid w:val="559ADC19"/>
    <w:rsid w:val="55B354F1"/>
    <w:rsid w:val="55BF96CA"/>
    <w:rsid w:val="55D3933E"/>
    <w:rsid w:val="561A0A8D"/>
    <w:rsid w:val="56256A25"/>
    <w:rsid w:val="56330D37"/>
    <w:rsid w:val="563D460C"/>
    <w:rsid w:val="563DD2AC"/>
    <w:rsid w:val="5661F0D2"/>
    <w:rsid w:val="567CD00A"/>
    <w:rsid w:val="5687B482"/>
    <w:rsid w:val="568F1C50"/>
    <w:rsid w:val="569A9E56"/>
    <w:rsid w:val="569E88F6"/>
    <w:rsid w:val="56CAB1A9"/>
    <w:rsid w:val="56EDB78D"/>
    <w:rsid w:val="570A2FF8"/>
    <w:rsid w:val="570C368A"/>
    <w:rsid w:val="5711E82F"/>
    <w:rsid w:val="57365897"/>
    <w:rsid w:val="5738489F"/>
    <w:rsid w:val="57635476"/>
    <w:rsid w:val="5792CBA2"/>
    <w:rsid w:val="57949950"/>
    <w:rsid w:val="57C78CB3"/>
    <w:rsid w:val="57CA5492"/>
    <w:rsid w:val="57D37151"/>
    <w:rsid w:val="57D9BB51"/>
    <w:rsid w:val="57DE23A3"/>
    <w:rsid w:val="57DE95D0"/>
    <w:rsid w:val="57E29000"/>
    <w:rsid w:val="57F45B81"/>
    <w:rsid w:val="57FEF899"/>
    <w:rsid w:val="580A1B67"/>
    <w:rsid w:val="581C7C8F"/>
    <w:rsid w:val="5822F71A"/>
    <w:rsid w:val="5823693C"/>
    <w:rsid w:val="5831573B"/>
    <w:rsid w:val="583F18A5"/>
    <w:rsid w:val="5846796A"/>
    <w:rsid w:val="585580D9"/>
    <w:rsid w:val="58759361"/>
    <w:rsid w:val="588AE11B"/>
    <w:rsid w:val="589B3391"/>
    <w:rsid w:val="58AE21BE"/>
    <w:rsid w:val="58CFE738"/>
    <w:rsid w:val="58DB86EE"/>
    <w:rsid w:val="58DC9071"/>
    <w:rsid w:val="58E9440D"/>
    <w:rsid w:val="5900F91B"/>
    <w:rsid w:val="590EC18B"/>
    <w:rsid w:val="5925A18D"/>
    <w:rsid w:val="593D8AEF"/>
    <w:rsid w:val="5944DF47"/>
    <w:rsid w:val="5955F437"/>
    <w:rsid w:val="595B256E"/>
    <w:rsid w:val="5978DF60"/>
    <w:rsid w:val="597D4606"/>
    <w:rsid w:val="5986AF0F"/>
    <w:rsid w:val="59883A0C"/>
    <w:rsid w:val="598E191E"/>
    <w:rsid w:val="59973303"/>
    <w:rsid w:val="599AEBD6"/>
    <w:rsid w:val="59BCC981"/>
    <w:rsid w:val="59BE1EDA"/>
    <w:rsid w:val="59CA5089"/>
    <w:rsid w:val="59D5F6C3"/>
    <w:rsid w:val="59D6CBEF"/>
    <w:rsid w:val="59D6E01B"/>
    <w:rsid w:val="59E5BF9D"/>
    <w:rsid w:val="59F07519"/>
    <w:rsid w:val="59F76C8A"/>
    <w:rsid w:val="59FAA081"/>
    <w:rsid w:val="5A1DC290"/>
    <w:rsid w:val="5A4BAA5F"/>
    <w:rsid w:val="5A66FAD1"/>
    <w:rsid w:val="5A730C3B"/>
    <w:rsid w:val="5A7C2207"/>
    <w:rsid w:val="5A86A832"/>
    <w:rsid w:val="5A9213F4"/>
    <w:rsid w:val="5AA40A01"/>
    <w:rsid w:val="5AA4BC36"/>
    <w:rsid w:val="5AAA62D7"/>
    <w:rsid w:val="5AB3AC0D"/>
    <w:rsid w:val="5AB76623"/>
    <w:rsid w:val="5ACAF18C"/>
    <w:rsid w:val="5ACB051E"/>
    <w:rsid w:val="5AE0F60C"/>
    <w:rsid w:val="5AF5728D"/>
    <w:rsid w:val="5B05B3F2"/>
    <w:rsid w:val="5B05DD4D"/>
    <w:rsid w:val="5B070520"/>
    <w:rsid w:val="5B24D5E1"/>
    <w:rsid w:val="5B2B1160"/>
    <w:rsid w:val="5B2F9558"/>
    <w:rsid w:val="5B4860B0"/>
    <w:rsid w:val="5B4BBD6E"/>
    <w:rsid w:val="5B65CA9F"/>
    <w:rsid w:val="5B708BE0"/>
    <w:rsid w:val="5B71AFC5"/>
    <w:rsid w:val="5B7843F5"/>
    <w:rsid w:val="5BA0153F"/>
    <w:rsid w:val="5BAAFB64"/>
    <w:rsid w:val="5BAB7E02"/>
    <w:rsid w:val="5BC148A5"/>
    <w:rsid w:val="5BC6B0A5"/>
    <w:rsid w:val="5BCFDDED"/>
    <w:rsid w:val="5BFCF959"/>
    <w:rsid w:val="5C0A1CA0"/>
    <w:rsid w:val="5C182004"/>
    <w:rsid w:val="5C2C671A"/>
    <w:rsid w:val="5C2D21B7"/>
    <w:rsid w:val="5C504D74"/>
    <w:rsid w:val="5C6D1EB0"/>
    <w:rsid w:val="5C6E242A"/>
    <w:rsid w:val="5C74FF36"/>
    <w:rsid w:val="5C76BFD9"/>
    <w:rsid w:val="5C85E9E8"/>
    <w:rsid w:val="5C888E71"/>
    <w:rsid w:val="5CABA69C"/>
    <w:rsid w:val="5CB5BF81"/>
    <w:rsid w:val="5CCF1079"/>
    <w:rsid w:val="5CFD6CD1"/>
    <w:rsid w:val="5CFD7850"/>
    <w:rsid w:val="5D285D16"/>
    <w:rsid w:val="5D4BA064"/>
    <w:rsid w:val="5D60CA97"/>
    <w:rsid w:val="5DBD0C29"/>
    <w:rsid w:val="5DDD4A64"/>
    <w:rsid w:val="5DE4306E"/>
    <w:rsid w:val="5DE6018B"/>
    <w:rsid w:val="5DEFB0FA"/>
    <w:rsid w:val="5DFD777F"/>
    <w:rsid w:val="5E0463E8"/>
    <w:rsid w:val="5E10242C"/>
    <w:rsid w:val="5E208D0F"/>
    <w:rsid w:val="5E3BCC87"/>
    <w:rsid w:val="5E6130E7"/>
    <w:rsid w:val="5E640C61"/>
    <w:rsid w:val="5E67970B"/>
    <w:rsid w:val="5E6C74E6"/>
    <w:rsid w:val="5E795574"/>
    <w:rsid w:val="5E7F344D"/>
    <w:rsid w:val="5E80F3C0"/>
    <w:rsid w:val="5E854D55"/>
    <w:rsid w:val="5EA5BCB3"/>
    <w:rsid w:val="5EB2CAF1"/>
    <w:rsid w:val="5EB2F7D2"/>
    <w:rsid w:val="5EBE31E4"/>
    <w:rsid w:val="5ECF0D03"/>
    <w:rsid w:val="5ED612E3"/>
    <w:rsid w:val="5EE67072"/>
    <w:rsid w:val="5EE89120"/>
    <w:rsid w:val="5EEA2F55"/>
    <w:rsid w:val="5F027DBB"/>
    <w:rsid w:val="5F11E4E9"/>
    <w:rsid w:val="5F1662F1"/>
    <w:rsid w:val="5F212DD3"/>
    <w:rsid w:val="5F28CDE6"/>
    <w:rsid w:val="5F2B1CB8"/>
    <w:rsid w:val="5F3347FD"/>
    <w:rsid w:val="5F3BC39D"/>
    <w:rsid w:val="5F4E0408"/>
    <w:rsid w:val="5F52C819"/>
    <w:rsid w:val="5F59DA22"/>
    <w:rsid w:val="5F5B1751"/>
    <w:rsid w:val="5F5C5361"/>
    <w:rsid w:val="5F6AD891"/>
    <w:rsid w:val="5F737E4F"/>
    <w:rsid w:val="5F79EA26"/>
    <w:rsid w:val="5F91696A"/>
    <w:rsid w:val="5FA0D9AF"/>
    <w:rsid w:val="5FB3B111"/>
    <w:rsid w:val="5FBBE10A"/>
    <w:rsid w:val="5FD6FED1"/>
    <w:rsid w:val="600AE4BA"/>
    <w:rsid w:val="6021263B"/>
    <w:rsid w:val="6022D3C2"/>
    <w:rsid w:val="60275ACD"/>
    <w:rsid w:val="602C0513"/>
    <w:rsid w:val="603CADF6"/>
    <w:rsid w:val="6049EA01"/>
    <w:rsid w:val="6051ECDB"/>
    <w:rsid w:val="60530829"/>
    <w:rsid w:val="60678D60"/>
    <w:rsid w:val="60712BC8"/>
    <w:rsid w:val="60769859"/>
    <w:rsid w:val="6076AF16"/>
    <w:rsid w:val="60810308"/>
    <w:rsid w:val="6099B715"/>
    <w:rsid w:val="609DE469"/>
    <w:rsid w:val="60B80DEC"/>
    <w:rsid w:val="60CD9A4D"/>
    <w:rsid w:val="60D3A2D8"/>
    <w:rsid w:val="60E16247"/>
    <w:rsid w:val="60E22E8F"/>
    <w:rsid w:val="60E32E31"/>
    <w:rsid w:val="60F5AEE0"/>
    <w:rsid w:val="60FD34A2"/>
    <w:rsid w:val="610B3B70"/>
    <w:rsid w:val="610EEDEF"/>
    <w:rsid w:val="612503B4"/>
    <w:rsid w:val="61254E9F"/>
    <w:rsid w:val="612830E6"/>
    <w:rsid w:val="6154484E"/>
    <w:rsid w:val="6168CE85"/>
    <w:rsid w:val="6174181E"/>
    <w:rsid w:val="6178DF57"/>
    <w:rsid w:val="61B5270A"/>
    <w:rsid w:val="61BB1125"/>
    <w:rsid w:val="61C1D278"/>
    <w:rsid w:val="61D8C871"/>
    <w:rsid w:val="61E5B450"/>
    <w:rsid w:val="61ED1AF2"/>
    <w:rsid w:val="620CE16C"/>
    <w:rsid w:val="621C55DA"/>
    <w:rsid w:val="621DEAEF"/>
    <w:rsid w:val="622947C6"/>
    <w:rsid w:val="622BAF25"/>
    <w:rsid w:val="622E1607"/>
    <w:rsid w:val="6239D6DA"/>
    <w:rsid w:val="62602E35"/>
    <w:rsid w:val="6278E1C4"/>
    <w:rsid w:val="6282042B"/>
    <w:rsid w:val="6291400A"/>
    <w:rsid w:val="62B7B2ED"/>
    <w:rsid w:val="62C55F09"/>
    <w:rsid w:val="62C8923F"/>
    <w:rsid w:val="62CC006F"/>
    <w:rsid w:val="62D0DCA6"/>
    <w:rsid w:val="62DEC032"/>
    <w:rsid w:val="62E5C1EB"/>
    <w:rsid w:val="62EFE001"/>
    <w:rsid w:val="62FAE5FC"/>
    <w:rsid w:val="62FDEE0B"/>
    <w:rsid w:val="63468B04"/>
    <w:rsid w:val="634D8C17"/>
    <w:rsid w:val="6350E12C"/>
    <w:rsid w:val="635DFB2A"/>
    <w:rsid w:val="6360DF73"/>
    <w:rsid w:val="636AC1A5"/>
    <w:rsid w:val="636BD9F5"/>
    <w:rsid w:val="63732E64"/>
    <w:rsid w:val="638F002F"/>
    <w:rsid w:val="639D8DD6"/>
    <w:rsid w:val="63BA94DD"/>
    <w:rsid w:val="63BB7A09"/>
    <w:rsid w:val="640C7717"/>
    <w:rsid w:val="641AB0C3"/>
    <w:rsid w:val="643EA8EC"/>
    <w:rsid w:val="6448B756"/>
    <w:rsid w:val="644A80F1"/>
    <w:rsid w:val="644B6A2F"/>
    <w:rsid w:val="6459D969"/>
    <w:rsid w:val="6461F9F2"/>
    <w:rsid w:val="646933C6"/>
    <w:rsid w:val="646AF8FF"/>
    <w:rsid w:val="6484CC75"/>
    <w:rsid w:val="64A4B969"/>
    <w:rsid w:val="64C5B8D9"/>
    <w:rsid w:val="64C66034"/>
    <w:rsid w:val="64C6BA7D"/>
    <w:rsid w:val="64CA3D19"/>
    <w:rsid w:val="64D8B72F"/>
    <w:rsid w:val="64F586B9"/>
    <w:rsid w:val="64F65081"/>
    <w:rsid w:val="65187F99"/>
    <w:rsid w:val="65267A65"/>
    <w:rsid w:val="6536E332"/>
    <w:rsid w:val="653FEBB8"/>
    <w:rsid w:val="65487177"/>
    <w:rsid w:val="65554F63"/>
    <w:rsid w:val="655711C9"/>
    <w:rsid w:val="656D84C6"/>
    <w:rsid w:val="65927BA8"/>
    <w:rsid w:val="659D17BA"/>
    <w:rsid w:val="65AF44F8"/>
    <w:rsid w:val="65DF3393"/>
    <w:rsid w:val="65E404F1"/>
    <w:rsid w:val="65E8137A"/>
    <w:rsid w:val="65F21882"/>
    <w:rsid w:val="65F5F538"/>
    <w:rsid w:val="6605C5EF"/>
    <w:rsid w:val="66083B21"/>
    <w:rsid w:val="660BC126"/>
    <w:rsid w:val="6630539A"/>
    <w:rsid w:val="6630B5D9"/>
    <w:rsid w:val="66321588"/>
    <w:rsid w:val="663AE75B"/>
    <w:rsid w:val="6644B758"/>
    <w:rsid w:val="666AAC1E"/>
    <w:rsid w:val="6670D5E4"/>
    <w:rsid w:val="66A7F084"/>
    <w:rsid w:val="66B1B9D8"/>
    <w:rsid w:val="66B26D97"/>
    <w:rsid w:val="66B97E7A"/>
    <w:rsid w:val="66D98C98"/>
    <w:rsid w:val="66EF9655"/>
    <w:rsid w:val="66FFD268"/>
    <w:rsid w:val="670CF411"/>
    <w:rsid w:val="670DC435"/>
    <w:rsid w:val="670E9FBE"/>
    <w:rsid w:val="67139EC9"/>
    <w:rsid w:val="672F2BFB"/>
    <w:rsid w:val="67305853"/>
    <w:rsid w:val="673A80F9"/>
    <w:rsid w:val="67528102"/>
    <w:rsid w:val="67621E9E"/>
    <w:rsid w:val="676EAC86"/>
    <w:rsid w:val="67859921"/>
    <w:rsid w:val="67AD276A"/>
    <w:rsid w:val="67F108D4"/>
    <w:rsid w:val="67F1306F"/>
    <w:rsid w:val="67F30161"/>
    <w:rsid w:val="680239C5"/>
    <w:rsid w:val="680319AC"/>
    <w:rsid w:val="6804DA24"/>
    <w:rsid w:val="68471611"/>
    <w:rsid w:val="684C1988"/>
    <w:rsid w:val="685C398E"/>
    <w:rsid w:val="68677169"/>
    <w:rsid w:val="6874A4C8"/>
    <w:rsid w:val="68A56BE6"/>
    <w:rsid w:val="68ABDD18"/>
    <w:rsid w:val="68CB212F"/>
    <w:rsid w:val="68D605D6"/>
    <w:rsid w:val="68DE10C6"/>
    <w:rsid w:val="68E18648"/>
    <w:rsid w:val="68F76B51"/>
    <w:rsid w:val="690D5ADF"/>
    <w:rsid w:val="690E8F87"/>
    <w:rsid w:val="6917203D"/>
    <w:rsid w:val="6918B518"/>
    <w:rsid w:val="69250584"/>
    <w:rsid w:val="694CB643"/>
    <w:rsid w:val="694D8D6D"/>
    <w:rsid w:val="696D7402"/>
    <w:rsid w:val="699917BC"/>
    <w:rsid w:val="69AAC3E7"/>
    <w:rsid w:val="69D468DD"/>
    <w:rsid w:val="69D50A6F"/>
    <w:rsid w:val="69D86F9A"/>
    <w:rsid w:val="69EEE02A"/>
    <w:rsid w:val="69F8D851"/>
    <w:rsid w:val="6A01C030"/>
    <w:rsid w:val="6A04513E"/>
    <w:rsid w:val="6A131C4C"/>
    <w:rsid w:val="6A1888B2"/>
    <w:rsid w:val="6A3F4758"/>
    <w:rsid w:val="6A4EBD97"/>
    <w:rsid w:val="6A4F1879"/>
    <w:rsid w:val="6A61041A"/>
    <w:rsid w:val="6A6E16DB"/>
    <w:rsid w:val="6A7AFEBD"/>
    <w:rsid w:val="6A8922AE"/>
    <w:rsid w:val="6A9BAC19"/>
    <w:rsid w:val="6AA22C35"/>
    <w:rsid w:val="6ABBC3E7"/>
    <w:rsid w:val="6ACD2F4D"/>
    <w:rsid w:val="6ADA6DBF"/>
    <w:rsid w:val="6ADF7FEF"/>
    <w:rsid w:val="6B1E28C0"/>
    <w:rsid w:val="6B3ED7A2"/>
    <w:rsid w:val="6B41949A"/>
    <w:rsid w:val="6B4583CB"/>
    <w:rsid w:val="6B4A5449"/>
    <w:rsid w:val="6B50C339"/>
    <w:rsid w:val="6B54FE25"/>
    <w:rsid w:val="6B5F6CB2"/>
    <w:rsid w:val="6B67DC65"/>
    <w:rsid w:val="6B7CFC03"/>
    <w:rsid w:val="6B7E5EDB"/>
    <w:rsid w:val="6B8C08BA"/>
    <w:rsid w:val="6B952D34"/>
    <w:rsid w:val="6B971B5A"/>
    <w:rsid w:val="6BA514F8"/>
    <w:rsid w:val="6BAFD6EE"/>
    <w:rsid w:val="6BCA8C44"/>
    <w:rsid w:val="6BCC1954"/>
    <w:rsid w:val="6BEE058B"/>
    <w:rsid w:val="6BFD8682"/>
    <w:rsid w:val="6C00D583"/>
    <w:rsid w:val="6C15746E"/>
    <w:rsid w:val="6C1C5A2F"/>
    <w:rsid w:val="6C1D6C12"/>
    <w:rsid w:val="6C338068"/>
    <w:rsid w:val="6C360C97"/>
    <w:rsid w:val="6C3F49CC"/>
    <w:rsid w:val="6C525C01"/>
    <w:rsid w:val="6C6B07EE"/>
    <w:rsid w:val="6C746F09"/>
    <w:rsid w:val="6CAAFE57"/>
    <w:rsid w:val="6CBEEF7F"/>
    <w:rsid w:val="6CC5F36C"/>
    <w:rsid w:val="6CDED395"/>
    <w:rsid w:val="6CE0774B"/>
    <w:rsid w:val="6CFCA5E9"/>
    <w:rsid w:val="6D0A9311"/>
    <w:rsid w:val="6D286E64"/>
    <w:rsid w:val="6D3415C4"/>
    <w:rsid w:val="6D385F50"/>
    <w:rsid w:val="6D40435F"/>
    <w:rsid w:val="6D4D9568"/>
    <w:rsid w:val="6D51395D"/>
    <w:rsid w:val="6D541C2C"/>
    <w:rsid w:val="6D664BFD"/>
    <w:rsid w:val="6DFF31B2"/>
    <w:rsid w:val="6E0308E1"/>
    <w:rsid w:val="6E070691"/>
    <w:rsid w:val="6E09C5EC"/>
    <w:rsid w:val="6E1060A6"/>
    <w:rsid w:val="6E27A9F9"/>
    <w:rsid w:val="6E431189"/>
    <w:rsid w:val="6E523AAD"/>
    <w:rsid w:val="6E534691"/>
    <w:rsid w:val="6E54675E"/>
    <w:rsid w:val="6E5987A3"/>
    <w:rsid w:val="6E5CCF14"/>
    <w:rsid w:val="6E6A2275"/>
    <w:rsid w:val="6E73C4FB"/>
    <w:rsid w:val="6EC2B06F"/>
    <w:rsid w:val="6EDB94C1"/>
    <w:rsid w:val="6F0A499C"/>
    <w:rsid w:val="6F1AD514"/>
    <w:rsid w:val="6F483E40"/>
    <w:rsid w:val="6F5388CC"/>
    <w:rsid w:val="6F53FB88"/>
    <w:rsid w:val="6F6127D2"/>
    <w:rsid w:val="6F744ADF"/>
    <w:rsid w:val="6F8703D9"/>
    <w:rsid w:val="6F8CFFEA"/>
    <w:rsid w:val="6FAA7AB3"/>
    <w:rsid w:val="6FAC26F2"/>
    <w:rsid w:val="6FB4D89B"/>
    <w:rsid w:val="6FB77A9D"/>
    <w:rsid w:val="6FE358A0"/>
    <w:rsid w:val="6FEF1DDD"/>
    <w:rsid w:val="6FF7DB07"/>
    <w:rsid w:val="70154CD1"/>
    <w:rsid w:val="70317D6A"/>
    <w:rsid w:val="7033820C"/>
    <w:rsid w:val="70377742"/>
    <w:rsid w:val="703D0A86"/>
    <w:rsid w:val="704A57AC"/>
    <w:rsid w:val="704E757C"/>
    <w:rsid w:val="7058CB36"/>
    <w:rsid w:val="7091B9F6"/>
    <w:rsid w:val="7094A812"/>
    <w:rsid w:val="7099C7F9"/>
    <w:rsid w:val="70A099B7"/>
    <w:rsid w:val="70AE32D1"/>
    <w:rsid w:val="70BE6E9E"/>
    <w:rsid w:val="70CEF44A"/>
    <w:rsid w:val="70E5EBA1"/>
    <w:rsid w:val="70EB52BB"/>
    <w:rsid w:val="70EB9953"/>
    <w:rsid w:val="70F4588C"/>
    <w:rsid w:val="70FD9B80"/>
    <w:rsid w:val="7120CF04"/>
    <w:rsid w:val="7127257E"/>
    <w:rsid w:val="712A8E02"/>
    <w:rsid w:val="713A8233"/>
    <w:rsid w:val="7144D2E0"/>
    <w:rsid w:val="714ED02A"/>
    <w:rsid w:val="7169643F"/>
    <w:rsid w:val="716F1535"/>
    <w:rsid w:val="717C05F8"/>
    <w:rsid w:val="718F7460"/>
    <w:rsid w:val="71999C98"/>
    <w:rsid w:val="71A425E2"/>
    <w:rsid w:val="71B54615"/>
    <w:rsid w:val="71B61CA7"/>
    <w:rsid w:val="71D84019"/>
    <w:rsid w:val="71DC3FA9"/>
    <w:rsid w:val="71F87E37"/>
    <w:rsid w:val="71FBEEEE"/>
    <w:rsid w:val="71FD7AED"/>
    <w:rsid w:val="7201CE34"/>
    <w:rsid w:val="720A88E8"/>
    <w:rsid w:val="722DB2AC"/>
    <w:rsid w:val="7231E0CF"/>
    <w:rsid w:val="72409AA1"/>
    <w:rsid w:val="72595DA9"/>
    <w:rsid w:val="725DD394"/>
    <w:rsid w:val="7260E9C4"/>
    <w:rsid w:val="726214E2"/>
    <w:rsid w:val="726B5283"/>
    <w:rsid w:val="727A30A0"/>
    <w:rsid w:val="7280100E"/>
    <w:rsid w:val="7296588A"/>
    <w:rsid w:val="729892E1"/>
    <w:rsid w:val="72ABCCB9"/>
    <w:rsid w:val="72AE2EB1"/>
    <w:rsid w:val="72B20F93"/>
    <w:rsid w:val="72C527F0"/>
    <w:rsid w:val="72D64FAB"/>
    <w:rsid w:val="72E3D223"/>
    <w:rsid w:val="72E8696C"/>
    <w:rsid w:val="72E9FE0E"/>
    <w:rsid w:val="72EDE38F"/>
    <w:rsid w:val="72EF7495"/>
    <w:rsid w:val="72F54A14"/>
    <w:rsid w:val="72F78CF9"/>
    <w:rsid w:val="72FC6A7F"/>
    <w:rsid w:val="730C1537"/>
    <w:rsid w:val="73237883"/>
    <w:rsid w:val="733C0E11"/>
    <w:rsid w:val="7374B7CE"/>
    <w:rsid w:val="737F5D54"/>
    <w:rsid w:val="73B383D1"/>
    <w:rsid w:val="73E6D499"/>
    <w:rsid w:val="73EB5A9A"/>
    <w:rsid w:val="73F86105"/>
    <w:rsid w:val="73FB3A99"/>
    <w:rsid w:val="73FBBC64"/>
    <w:rsid w:val="73FF0FC7"/>
    <w:rsid w:val="7404C655"/>
    <w:rsid w:val="740BD24E"/>
    <w:rsid w:val="74120608"/>
    <w:rsid w:val="7414596E"/>
    <w:rsid w:val="7426EF6C"/>
    <w:rsid w:val="74279B56"/>
    <w:rsid w:val="7432A571"/>
    <w:rsid w:val="7439A1E9"/>
    <w:rsid w:val="745334BD"/>
    <w:rsid w:val="745E1B94"/>
    <w:rsid w:val="74675224"/>
    <w:rsid w:val="746EFE3D"/>
    <w:rsid w:val="746F730A"/>
    <w:rsid w:val="7489403D"/>
    <w:rsid w:val="748D73FE"/>
    <w:rsid w:val="74A0FB63"/>
    <w:rsid w:val="74C295CD"/>
    <w:rsid w:val="74D35639"/>
    <w:rsid w:val="74E915FE"/>
    <w:rsid w:val="74E99AE9"/>
    <w:rsid w:val="74F7CB3E"/>
    <w:rsid w:val="74F9470A"/>
    <w:rsid w:val="75039609"/>
    <w:rsid w:val="7513137E"/>
    <w:rsid w:val="7522FDB3"/>
    <w:rsid w:val="753AC339"/>
    <w:rsid w:val="75441AE0"/>
    <w:rsid w:val="7549CF0D"/>
    <w:rsid w:val="755B0FBD"/>
    <w:rsid w:val="75755AE9"/>
    <w:rsid w:val="757BD78E"/>
    <w:rsid w:val="7591E789"/>
    <w:rsid w:val="75991F05"/>
    <w:rsid w:val="759E9451"/>
    <w:rsid w:val="75A8A39D"/>
    <w:rsid w:val="75BABBB4"/>
    <w:rsid w:val="75F038D4"/>
    <w:rsid w:val="75F4E35D"/>
    <w:rsid w:val="75FCAA81"/>
    <w:rsid w:val="763B6006"/>
    <w:rsid w:val="763EC925"/>
    <w:rsid w:val="765C11C3"/>
    <w:rsid w:val="765FD877"/>
    <w:rsid w:val="76758D5C"/>
    <w:rsid w:val="7675DC4E"/>
    <w:rsid w:val="76881FD8"/>
    <w:rsid w:val="76968B0B"/>
    <w:rsid w:val="76A2071A"/>
    <w:rsid w:val="76A4DB6A"/>
    <w:rsid w:val="76A91545"/>
    <w:rsid w:val="76AD4A10"/>
    <w:rsid w:val="76B532B0"/>
    <w:rsid w:val="76D42B65"/>
    <w:rsid w:val="76D5609D"/>
    <w:rsid w:val="76ED7324"/>
    <w:rsid w:val="76F2C542"/>
    <w:rsid w:val="76F5E78B"/>
    <w:rsid w:val="770A6D79"/>
    <w:rsid w:val="770E6DB3"/>
    <w:rsid w:val="771A1144"/>
    <w:rsid w:val="771B3B51"/>
    <w:rsid w:val="77421CC0"/>
    <w:rsid w:val="7754533D"/>
    <w:rsid w:val="77550487"/>
    <w:rsid w:val="775CD0AE"/>
    <w:rsid w:val="775DED3E"/>
    <w:rsid w:val="7772F8D9"/>
    <w:rsid w:val="778EF318"/>
    <w:rsid w:val="779DE6B4"/>
    <w:rsid w:val="77C92D2E"/>
    <w:rsid w:val="77D58467"/>
    <w:rsid w:val="77DFADCD"/>
    <w:rsid w:val="77DFD90F"/>
    <w:rsid w:val="780300A3"/>
    <w:rsid w:val="7811B10A"/>
    <w:rsid w:val="7812C65E"/>
    <w:rsid w:val="781695DF"/>
    <w:rsid w:val="78575214"/>
    <w:rsid w:val="7866BE41"/>
    <w:rsid w:val="786B9B96"/>
    <w:rsid w:val="787CAB77"/>
    <w:rsid w:val="789C94D0"/>
    <w:rsid w:val="78A86B12"/>
    <w:rsid w:val="78B5EB22"/>
    <w:rsid w:val="78B61F26"/>
    <w:rsid w:val="78DDC388"/>
    <w:rsid w:val="78F480C3"/>
    <w:rsid w:val="792572DB"/>
    <w:rsid w:val="792D91C5"/>
    <w:rsid w:val="7931456D"/>
    <w:rsid w:val="79371752"/>
    <w:rsid w:val="793CCADB"/>
    <w:rsid w:val="793FEDE9"/>
    <w:rsid w:val="79441F18"/>
    <w:rsid w:val="7948590E"/>
    <w:rsid w:val="794AF3C8"/>
    <w:rsid w:val="794DF94B"/>
    <w:rsid w:val="796C478B"/>
    <w:rsid w:val="79748178"/>
    <w:rsid w:val="79C7ACEA"/>
    <w:rsid w:val="79CEE7C8"/>
    <w:rsid w:val="79E35976"/>
    <w:rsid w:val="79EBB2DC"/>
    <w:rsid w:val="79EC16B8"/>
    <w:rsid w:val="7A01B37D"/>
    <w:rsid w:val="7A1723AE"/>
    <w:rsid w:val="7A1EE32A"/>
    <w:rsid w:val="7A3867B5"/>
    <w:rsid w:val="7A3D1C31"/>
    <w:rsid w:val="7A4402E4"/>
    <w:rsid w:val="7A493B68"/>
    <w:rsid w:val="7A4ADDA1"/>
    <w:rsid w:val="7A73BA32"/>
    <w:rsid w:val="7A9931D8"/>
    <w:rsid w:val="7AA01E32"/>
    <w:rsid w:val="7AA99C2B"/>
    <w:rsid w:val="7AABF3AB"/>
    <w:rsid w:val="7AB93408"/>
    <w:rsid w:val="7ABD6777"/>
    <w:rsid w:val="7ABD6F2E"/>
    <w:rsid w:val="7B2F3559"/>
    <w:rsid w:val="7B4CAF82"/>
    <w:rsid w:val="7B607595"/>
    <w:rsid w:val="7B66E785"/>
    <w:rsid w:val="7B804ADB"/>
    <w:rsid w:val="7B96B0C8"/>
    <w:rsid w:val="7B9924F3"/>
    <w:rsid w:val="7B9C5516"/>
    <w:rsid w:val="7BA3A610"/>
    <w:rsid w:val="7BA505E4"/>
    <w:rsid w:val="7BC1A111"/>
    <w:rsid w:val="7BCC5C99"/>
    <w:rsid w:val="7BE483CD"/>
    <w:rsid w:val="7BF2AD80"/>
    <w:rsid w:val="7C017980"/>
    <w:rsid w:val="7C0CE0BC"/>
    <w:rsid w:val="7C1E89EC"/>
    <w:rsid w:val="7C276DA0"/>
    <w:rsid w:val="7C5D209C"/>
    <w:rsid w:val="7C703DE1"/>
    <w:rsid w:val="7C739D86"/>
    <w:rsid w:val="7C7B385B"/>
    <w:rsid w:val="7C7F89F9"/>
    <w:rsid w:val="7C80D217"/>
    <w:rsid w:val="7C89C4CC"/>
    <w:rsid w:val="7C902EC1"/>
    <w:rsid w:val="7CB2156E"/>
    <w:rsid w:val="7CCD1C97"/>
    <w:rsid w:val="7CE40C19"/>
    <w:rsid w:val="7CEC251C"/>
    <w:rsid w:val="7D06BE31"/>
    <w:rsid w:val="7D1041DF"/>
    <w:rsid w:val="7D19EE9C"/>
    <w:rsid w:val="7D3B5DE2"/>
    <w:rsid w:val="7D5E173A"/>
    <w:rsid w:val="7D6C0440"/>
    <w:rsid w:val="7D6E68F2"/>
    <w:rsid w:val="7D73DDDA"/>
    <w:rsid w:val="7D867C07"/>
    <w:rsid w:val="7D89B1EF"/>
    <w:rsid w:val="7DCECBDE"/>
    <w:rsid w:val="7DD3F627"/>
    <w:rsid w:val="7DD6FB83"/>
    <w:rsid w:val="7DED315F"/>
    <w:rsid w:val="7DEF42D6"/>
    <w:rsid w:val="7DF12B37"/>
    <w:rsid w:val="7E036A01"/>
    <w:rsid w:val="7E0AFDC0"/>
    <w:rsid w:val="7E1D56F8"/>
    <w:rsid w:val="7E271D3D"/>
    <w:rsid w:val="7E4EEA02"/>
    <w:rsid w:val="7E4F3314"/>
    <w:rsid w:val="7E6925D3"/>
    <w:rsid w:val="7E76DFBE"/>
    <w:rsid w:val="7E7ABE65"/>
    <w:rsid w:val="7E7B5331"/>
    <w:rsid w:val="7E7FBE44"/>
    <w:rsid w:val="7E8D43CB"/>
    <w:rsid w:val="7E90E6CC"/>
    <w:rsid w:val="7E95C0F9"/>
    <w:rsid w:val="7E983FA3"/>
    <w:rsid w:val="7E9B625E"/>
    <w:rsid w:val="7EA2DD8C"/>
    <w:rsid w:val="7EA7F6C6"/>
    <w:rsid w:val="7EBD9DAE"/>
    <w:rsid w:val="7EBF5AF3"/>
    <w:rsid w:val="7ECA8A1E"/>
    <w:rsid w:val="7ED2A447"/>
    <w:rsid w:val="7ED64F77"/>
    <w:rsid w:val="7EE4872A"/>
    <w:rsid w:val="7EE81824"/>
    <w:rsid w:val="7EF15DE9"/>
    <w:rsid w:val="7F03FAAD"/>
    <w:rsid w:val="7F061A17"/>
    <w:rsid w:val="7F19C141"/>
    <w:rsid w:val="7F39F52A"/>
    <w:rsid w:val="7F3AFFBB"/>
    <w:rsid w:val="7F44A6EB"/>
    <w:rsid w:val="7F75FBCD"/>
    <w:rsid w:val="7F786FB4"/>
    <w:rsid w:val="7F7E4F3F"/>
    <w:rsid w:val="7F8A9AA0"/>
    <w:rsid w:val="7F8D505F"/>
    <w:rsid w:val="7FC10F8F"/>
    <w:rsid w:val="7FCD4987"/>
    <w:rsid w:val="7FCF1EA1"/>
    <w:rsid w:val="7FD4EF86"/>
    <w:rsid w:val="7FDBE5CF"/>
    <w:rsid w:val="7FE407EB"/>
    <w:rsid w:val="7FE50C73"/>
    <w:rsid w:val="7FEA22C0"/>
    <w:rsid w:val="7FFC89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0929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EB6"/>
  </w:style>
  <w:style w:type="paragraph" w:styleId="Heading1">
    <w:name w:val="heading 1"/>
    <w:basedOn w:val="Normal"/>
    <w:next w:val="Normal"/>
    <w:link w:val="Heading1Char"/>
    <w:uiPriority w:val="9"/>
    <w:qFormat/>
    <w:rsid w:val="00612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E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E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EB6"/>
    <w:rPr>
      <w:rFonts w:eastAsiaTheme="majorEastAsia" w:cstheme="majorBidi"/>
      <w:color w:val="272727" w:themeColor="text1" w:themeTint="D8"/>
    </w:rPr>
  </w:style>
  <w:style w:type="paragraph" w:styleId="Title">
    <w:name w:val="Title"/>
    <w:basedOn w:val="Normal"/>
    <w:next w:val="Normal"/>
    <w:link w:val="TitleChar"/>
    <w:uiPriority w:val="10"/>
    <w:qFormat/>
    <w:rsid w:val="00612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EB6"/>
    <w:pPr>
      <w:spacing w:before="160"/>
      <w:jc w:val="center"/>
    </w:pPr>
    <w:rPr>
      <w:i/>
      <w:iCs/>
      <w:color w:val="404040" w:themeColor="text1" w:themeTint="BF"/>
    </w:rPr>
  </w:style>
  <w:style w:type="character" w:customStyle="1" w:styleId="QuoteChar">
    <w:name w:val="Quote Char"/>
    <w:basedOn w:val="DefaultParagraphFont"/>
    <w:link w:val="Quote"/>
    <w:uiPriority w:val="29"/>
    <w:rsid w:val="00612EB6"/>
    <w:rPr>
      <w:i/>
      <w:iCs/>
      <w:color w:val="404040" w:themeColor="text1" w:themeTint="BF"/>
    </w:rPr>
  </w:style>
  <w:style w:type="paragraph" w:styleId="ListParagraph">
    <w:name w:val="List Paragraph"/>
    <w:basedOn w:val="Normal"/>
    <w:uiPriority w:val="34"/>
    <w:qFormat/>
    <w:rsid w:val="00612EB6"/>
    <w:pPr>
      <w:ind w:left="720"/>
      <w:contextualSpacing/>
    </w:pPr>
  </w:style>
  <w:style w:type="character" w:styleId="IntenseEmphasis">
    <w:name w:val="Intense Emphasis"/>
    <w:basedOn w:val="DefaultParagraphFont"/>
    <w:uiPriority w:val="21"/>
    <w:qFormat/>
    <w:rsid w:val="00612EB6"/>
    <w:rPr>
      <w:i/>
      <w:iCs/>
      <w:color w:val="0F4761" w:themeColor="accent1" w:themeShade="BF"/>
    </w:rPr>
  </w:style>
  <w:style w:type="paragraph" w:styleId="IntenseQuote">
    <w:name w:val="Intense Quote"/>
    <w:basedOn w:val="Normal"/>
    <w:next w:val="Normal"/>
    <w:link w:val="IntenseQuoteChar"/>
    <w:uiPriority w:val="30"/>
    <w:qFormat/>
    <w:rsid w:val="00612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EB6"/>
    <w:rPr>
      <w:i/>
      <w:iCs/>
      <w:color w:val="0F4761" w:themeColor="accent1" w:themeShade="BF"/>
    </w:rPr>
  </w:style>
  <w:style w:type="character" w:styleId="IntenseReference">
    <w:name w:val="Intense Reference"/>
    <w:basedOn w:val="DefaultParagraphFont"/>
    <w:uiPriority w:val="32"/>
    <w:qFormat/>
    <w:rsid w:val="00612EB6"/>
    <w:rPr>
      <w:b/>
      <w:bCs/>
      <w:smallCaps/>
      <w:color w:val="0F4761" w:themeColor="accent1" w:themeShade="BF"/>
      <w:spacing w:val="5"/>
    </w:rPr>
  </w:style>
  <w:style w:type="character" w:styleId="Hyperlink">
    <w:name w:val="Hyperlink"/>
    <w:basedOn w:val="DefaultParagraphFont"/>
    <w:uiPriority w:val="99"/>
    <w:unhideWhenUsed/>
    <w:rsid w:val="00790F15"/>
    <w:rPr>
      <w:color w:val="467886" w:themeColor="hyperlink"/>
      <w:u w:val="single"/>
    </w:rPr>
  </w:style>
  <w:style w:type="paragraph" w:styleId="Revision">
    <w:name w:val="Revision"/>
    <w:hidden/>
    <w:uiPriority w:val="99"/>
    <w:semiHidden/>
    <w:rsid w:val="000747CB"/>
    <w:pPr>
      <w:spacing w:after="0" w:line="240" w:lineRule="auto"/>
    </w:pPr>
  </w:style>
  <w:style w:type="paragraph" w:customStyle="1" w:styleId="gstkn">
    <w:name w:val="gs_tkn"/>
    <w:basedOn w:val="Normal"/>
    <w:rsid w:val="00C322DF"/>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customStyle="1" w:styleId="gstkn1">
    <w:name w:val="gs_tkn1"/>
    <w:basedOn w:val="DefaultParagraphFont"/>
    <w:rsid w:val="00C322DF"/>
  </w:style>
  <w:style w:type="character" w:customStyle="1" w:styleId="UnresolvedMention">
    <w:name w:val="Unresolved Mention"/>
    <w:basedOn w:val="DefaultParagraphFont"/>
    <w:uiPriority w:val="99"/>
    <w:semiHidden/>
    <w:unhideWhenUsed/>
    <w:rsid w:val="00C322DF"/>
    <w:rPr>
      <w:color w:val="605E5C"/>
      <w:shd w:val="clear" w:color="auto" w:fill="E1DFDD"/>
    </w:rPr>
  </w:style>
  <w:style w:type="character" w:styleId="CommentReference">
    <w:name w:val="annotation reference"/>
    <w:basedOn w:val="DefaultParagraphFont"/>
    <w:uiPriority w:val="99"/>
    <w:semiHidden/>
    <w:unhideWhenUsed/>
    <w:rsid w:val="00C322DF"/>
    <w:rPr>
      <w:sz w:val="16"/>
      <w:szCs w:val="16"/>
    </w:rPr>
  </w:style>
  <w:style w:type="paragraph" w:styleId="CommentText">
    <w:name w:val="annotation text"/>
    <w:basedOn w:val="Normal"/>
    <w:link w:val="CommentTextChar"/>
    <w:uiPriority w:val="99"/>
    <w:unhideWhenUsed/>
    <w:rsid w:val="00C322DF"/>
    <w:pPr>
      <w:spacing w:line="240" w:lineRule="auto"/>
    </w:pPr>
    <w:rPr>
      <w:sz w:val="20"/>
      <w:szCs w:val="20"/>
    </w:rPr>
  </w:style>
  <w:style w:type="character" w:customStyle="1" w:styleId="CommentTextChar">
    <w:name w:val="Comment Text Char"/>
    <w:basedOn w:val="DefaultParagraphFont"/>
    <w:link w:val="CommentText"/>
    <w:uiPriority w:val="99"/>
    <w:rsid w:val="00C322DF"/>
    <w:rPr>
      <w:sz w:val="20"/>
      <w:szCs w:val="20"/>
    </w:rPr>
  </w:style>
  <w:style w:type="paragraph" w:styleId="CommentSubject">
    <w:name w:val="annotation subject"/>
    <w:basedOn w:val="CommentText"/>
    <w:next w:val="CommentText"/>
    <w:link w:val="CommentSubjectChar"/>
    <w:uiPriority w:val="99"/>
    <w:semiHidden/>
    <w:unhideWhenUsed/>
    <w:rsid w:val="00C322DF"/>
    <w:rPr>
      <w:b/>
      <w:bCs/>
    </w:rPr>
  </w:style>
  <w:style w:type="character" w:customStyle="1" w:styleId="CommentSubjectChar">
    <w:name w:val="Comment Subject Char"/>
    <w:basedOn w:val="CommentTextChar"/>
    <w:link w:val="CommentSubject"/>
    <w:uiPriority w:val="99"/>
    <w:semiHidden/>
    <w:rsid w:val="00C322DF"/>
    <w:rPr>
      <w:b/>
      <w:bCs/>
      <w:sz w:val="20"/>
      <w:szCs w:val="20"/>
    </w:rPr>
  </w:style>
  <w:style w:type="paragraph" w:styleId="Header">
    <w:name w:val="header"/>
    <w:basedOn w:val="Normal"/>
    <w:link w:val="HeaderChar"/>
    <w:uiPriority w:val="99"/>
    <w:unhideWhenUsed/>
    <w:rsid w:val="00602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A68"/>
  </w:style>
  <w:style w:type="paragraph" w:styleId="Footer">
    <w:name w:val="footer"/>
    <w:basedOn w:val="Normal"/>
    <w:link w:val="FooterChar"/>
    <w:uiPriority w:val="99"/>
    <w:unhideWhenUsed/>
    <w:rsid w:val="00602A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A68"/>
  </w:style>
  <w:style w:type="character" w:styleId="FollowedHyperlink">
    <w:name w:val="FollowedHyperlink"/>
    <w:basedOn w:val="DefaultParagraphFont"/>
    <w:uiPriority w:val="99"/>
    <w:semiHidden/>
    <w:unhideWhenUsed/>
    <w:rsid w:val="00C86373"/>
    <w:rPr>
      <w:color w:val="96607D" w:themeColor="followedHyperlink"/>
      <w:u w:val="single"/>
    </w:rPr>
  </w:style>
  <w:style w:type="paragraph" w:customStyle="1" w:styleId="paragraph">
    <w:name w:val="paragraph"/>
    <w:basedOn w:val="Normal"/>
    <w:rsid w:val="005F3D5F"/>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customStyle="1" w:styleId="normaltextrun">
    <w:name w:val="normaltextrun"/>
    <w:basedOn w:val="DefaultParagraphFont"/>
    <w:rsid w:val="005F3D5F"/>
  </w:style>
  <w:style w:type="character" w:customStyle="1" w:styleId="eop">
    <w:name w:val="eop"/>
    <w:basedOn w:val="DefaultParagraphFont"/>
    <w:rsid w:val="005F3D5F"/>
  </w:style>
  <w:style w:type="character" w:customStyle="1" w:styleId="Mention">
    <w:name w:val="Mention"/>
    <w:basedOn w:val="DefaultParagraphFont"/>
    <w:uiPriority w:val="99"/>
    <w:unhideWhenUsed/>
    <w:rsid w:val="00151954"/>
    <w:rPr>
      <w:color w:val="2B579A"/>
      <w:shd w:val="clear" w:color="auto" w:fill="E1DFDD"/>
    </w:rPr>
  </w:style>
  <w:style w:type="table" w:styleId="TableGrid">
    <w:name w:val="Table Grid"/>
    <w:basedOn w:val="TableNormal"/>
    <w:uiPriority w:val="39"/>
    <w:rsid w:val="00EC0C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unhideWhenUsed/>
    <w:qFormat/>
    <w:rsid w:val="002714CE"/>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687B96"/>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BVIfnrCarCarCarCarCharCharCharChar"/>
    <w:uiPriority w:val="99"/>
    <w:unhideWhenUsed/>
    <w:qFormat/>
    <w:rsid w:val="00687B96"/>
    <w:rPr>
      <w:vertAlign w:val="superscript"/>
    </w:rPr>
  </w:style>
  <w:style w:type="paragraph" w:customStyle="1" w:styleId="BVIfnrCarCarCarCarCharCharCharChar">
    <w:name w:val="BVI fnr Car Car Car Car Char Char Char Char"/>
    <w:basedOn w:val="Normal"/>
    <w:link w:val="FootnoteReference"/>
    <w:uiPriority w:val="99"/>
    <w:rsid w:val="00F61880"/>
    <w:pPr>
      <w:spacing w:before="200" w:line="240" w:lineRule="exact"/>
      <w:jc w:val="both"/>
    </w:pPr>
    <w:rPr>
      <w:vertAlign w:val="superscript"/>
    </w:rPr>
  </w:style>
  <w:style w:type="character" w:customStyle="1" w:styleId="Marker">
    <w:name w:val="Marker"/>
    <w:basedOn w:val="DefaultParagraphFont"/>
    <w:rsid w:val="00CF2615"/>
    <w:rPr>
      <w:color w:val="0000FF"/>
      <w:shd w:val="clear" w:color="auto" w:fill="auto"/>
    </w:rPr>
  </w:style>
  <w:style w:type="paragraph" w:customStyle="1" w:styleId="Pagedecouverture">
    <w:name w:val="Page de couverture"/>
    <w:basedOn w:val="Normal"/>
    <w:next w:val="Normal"/>
    <w:rsid w:val="00CF261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F261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F2615"/>
    <w:rPr>
      <w:rFonts w:ascii="Times New Roman" w:hAnsi="Times New Roman" w:cs="Times New Roman"/>
      <w:sz w:val="24"/>
    </w:rPr>
  </w:style>
  <w:style w:type="paragraph" w:customStyle="1" w:styleId="FooterSensitivity">
    <w:name w:val="Footer Sensitivity"/>
    <w:basedOn w:val="Normal"/>
    <w:link w:val="FooterSensitivityChar"/>
    <w:rsid w:val="00CF26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F2615"/>
    <w:rPr>
      <w:rFonts w:ascii="Times New Roman" w:hAnsi="Times New Roman" w:cs="Times New Roman"/>
      <w:b/>
      <w:sz w:val="32"/>
    </w:rPr>
  </w:style>
  <w:style w:type="paragraph" w:customStyle="1" w:styleId="HeaderCoverPage">
    <w:name w:val="Header Cover Page"/>
    <w:basedOn w:val="Normal"/>
    <w:link w:val="HeaderCoverPageChar"/>
    <w:rsid w:val="00CF261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F2615"/>
    <w:rPr>
      <w:rFonts w:ascii="Times New Roman" w:hAnsi="Times New Roman" w:cs="Times New Roman"/>
      <w:sz w:val="24"/>
    </w:rPr>
  </w:style>
  <w:style w:type="paragraph" w:customStyle="1" w:styleId="HeaderSensitivity">
    <w:name w:val="Header Sensitivity"/>
    <w:basedOn w:val="Normal"/>
    <w:link w:val="HeaderSensitivityChar"/>
    <w:rsid w:val="00CF261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F2615"/>
    <w:rPr>
      <w:rFonts w:ascii="Times New Roman" w:hAnsi="Times New Roman" w:cs="Times New Roman"/>
      <w:b/>
      <w:sz w:val="32"/>
    </w:rPr>
  </w:style>
  <w:style w:type="paragraph" w:customStyle="1" w:styleId="HeaderSensitivityRight">
    <w:name w:val="Header Sensitivity Right"/>
    <w:basedOn w:val="Normal"/>
    <w:link w:val="HeaderSensitivityRightChar"/>
    <w:rsid w:val="0030331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F2615"/>
    <w:rPr>
      <w:rFonts w:ascii="Times New Roman" w:hAnsi="Times New Roman" w:cs="Times New Roman"/>
      <w:sz w:val="28"/>
    </w:rPr>
  </w:style>
  <w:style w:type="paragraph" w:customStyle="1" w:styleId="ftrefCharCharCharCharCharCharCharCharChar">
    <w:name w:val="ftref Char Char Char Char Char Char Char Char Char"/>
    <w:basedOn w:val="Normal"/>
    <w:next w:val="Normal"/>
    <w:rsid w:val="00791C95"/>
    <w:rPr>
      <w:rFonts w:ascii="Times New Roman" w:eastAsia="Times New Roman" w:hAnsi="Times New Roman" w:cs="Times New Roman"/>
      <w:kern w:val="0"/>
      <w:sz w:val="20"/>
      <w:szCs w:val="20"/>
      <w:vertAlign w:val="superscript"/>
      <w:lang w:val="fr-BE" w:eastAsia="fr-BE"/>
      <w14:ligatures w14:val="none"/>
    </w:rPr>
  </w:style>
  <w:style w:type="paragraph" w:styleId="NormalWeb">
    <w:name w:val="Normal (Web)"/>
    <w:basedOn w:val="Normal"/>
    <w:uiPriority w:val="99"/>
    <w:semiHidden/>
    <w:unhideWhenUsed/>
    <w:rsid w:val="005900CC"/>
    <w:rPr>
      <w:rFonts w:ascii="Times New Roman" w:hAnsi="Times New Roman" w:cs="Times New Roman"/>
      <w:sz w:val="24"/>
      <w:szCs w:val="24"/>
    </w:rPr>
  </w:style>
  <w:style w:type="paragraph" w:customStyle="1" w:styleId="Disclaimer">
    <w:name w:val="Disclaimer"/>
    <w:basedOn w:val="Normal"/>
    <w:rsid w:val="00E1100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303318"/>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303318"/>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303318"/>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4684">
      <w:bodyDiv w:val="1"/>
      <w:marLeft w:val="0"/>
      <w:marRight w:val="0"/>
      <w:marTop w:val="0"/>
      <w:marBottom w:val="0"/>
      <w:divBdr>
        <w:top w:val="none" w:sz="0" w:space="0" w:color="auto"/>
        <w:left w:val="none" w:sz="0" w:space="0" w:color="auto"/>
        <w:bottom w:val="none" w:sz="0" w:space="0" w:color="auto"/>
        <w:right w:val="none" w:sz="0" w:space="0" w:color="auto"/>
      </w:divBdr>
    </w:div>
    <w:div w:id="78216367">
      <w:bodyDiv w:val="1"/>
      <w:marLeft w:val="0"/>
      <w:marRight w:val="0"/>
      <w:marTop w:val="0"/>
      <w:marBottom w:val="0"/>
      <w:divBdr>
        <w:top w:val="none" w:sz="0" w:space="0" w:color="auto"/>
        <w:left w:val="none" w:sz="0" w:space="0" w:color="auto"/>
        <w:bottom w:val="none" w:sz="0" w:space="0" w:color="auto"/>
        <w:right w:val="none" w:sz="0" w:space="0" w:color="auto"/>
      </w:divBdr>
    </w:div>
    <w:div w:id="110561042">
      <w:bodyDiv w:val="1"/>
      <w:marLeft w:val="0"/>
      <w:marRight w:val="0"/>
      <w:marTop w:val="0"/>
      <w:marBottom w:val="0"/>
      <w:divBdr>
        <w:top w:val="none" w:sz="0" w:space="0" w:color="auto"/>
        <w:left w:val="none" w:sz="0" w:space="0" w:color="auto"/>
        <w:bottom w:val="none" w:sz="0" w:space="0" w:color="auto"/>
        <w:right w:val="none" w:sz="0" w:space="0" w:color="auto"/>
      </w:divBdr>
    </w:div>
    <w:div w:id="149103519">
      <w:bodyDiv w:val="1"/>
      <w:marLeft w:val="0"/>
      <w:marRight w:val="0"/>
      <w:marTop w:val="0"/>
      <w:marBottom w:val="0"/>
      <w:divBdr>
        <w:top w:val="none" w:sz="0" w:space="0" w:color="auto"/>
        <w:left w:val="none" w:sz="0" w:space="0" w:color="auto"/>
        <w:bottom w:val="none" w:sz="0" w:space="0" w:color="auto"/>
        <w:right w:val="none" w:sz="0" w:space="0" w:color="auto"/>
      </w:divBdr>
    </w:div>
    <w:div w:id="167529504">
      <w:bodyDiv w:val="1"/>
      <w:marLeft w:val="0"/>
      <w:marRight w:val="0"/>
      <w:marTop w:val="0"/>
      <w:marBottom w:val="0"/>
      <w:divBdr>
        <w:top w:val="none" w:sz="0" w:space="0" w:color="auto"/>
        <w:left w:val="none" w:sz="0" w:space="0" w:color="auto"/>
        <w:bottom w:val="none" w:sz="0" w:space="0" w:color="auto"/>
        <w:right w:val="none" w:sz="0" w:space="0" w:color="auto"/>
      </w:divBdr>
      <w:divsChild>
        <w:div w:id="1813592545">
          <w:marLeft w:val="0"/>
          <w:marRight w:val="0"/>
          <w:marTop w:val="0"/>
          <w:marBottom w:val="0"/>
          <w:divBdr>
            <w:top w:val="none" w:sz="0" w:space="0" w:color="auto"/>
            <w:left w:val="none" w:sz="0" w:space="0" w:color="auto"/>
            <w:bottom w:val="none" w:sz="0" w:space="0" w:color="auto"/>
            <w:right w:val="none" w:sz="0" w:space="0" w:color="auto"/>
          </w:divBdr>
        </w:div>
      </w:divsChild>
    </w:div>
    <w:div w:id="195433473">
      <w:bodyDiv w:val="1"/>
      <w:marLeft w:val="0"/>
      <w:marRight w:val="0"/>
      <w:marTop w:val="0"/>
      <w:marBottom w:val="0"/>
      <w:divBdr>
        <w:top w:val="none" w:sz="0" w:space="0" w:color="auto"/>
        <w:left w:val="none" w:sz="0" w:space="0" w:color="auto"/>
        <w:bottom w:val="none" w:sz="0" w:space="0" w:color="auto"/>
        <w:right w:val="none" w:sz="0" w:space="0" w:color="auto"/>
      </w:divBdr>
    </w:div>
    <w:div w:id="235825067">
      <w:bodyDiv w:val="1"/>
      <w:marLeft w:val="0"/>
      <w:marRight w:val="0"/>
      <w:marTop w:val="0"/>
      <w:marBottom w:val="0"/>
      <w:divBdr>
        <w:top w:val="none" w:sz="0" w:space="0" w:color="auto"/>
        <w:left w:val="none" w:sz="0" w:space="0" w:color="auto"/>
        <w:bottom w:val="none" w:sz="0" w:space="0" w:color="auto"/>
        <w:right w:val="none" w:sz="0" w:space="0" w:color="auto"/>
      </w:divBdr>
    </w:div>
    <w:div w:id="241984868">
      <w:bodyDiv w:val="1"/>
      <w:marLeft w:val="0"/>
      <w:marRight w:val="0"/>
      <w:marTop w:val="0"/>
      <w:marBottom w:val="0"/>
      <w:divBdr>
        <w:top w:val="none" w:sz="0" w:space="0" w:color="auto"/>
        <w:left w:val="none" w:sz="0" w:space="0" w:color="auto"/>
        <w:bottom w:val="none" w:sz="0" w:space="0" w:color="auto"/>
        <w:right w:val="none" w:sz="0" w:space="0" w:color="auto"/>
      </w:divBdr>
    </w:div>
    <w:div w:id="254364439">
      <w:bodyDiv w:val="1"/>
      <w:marLeft w:val="0"/>
      <w:marRight w:val="0"/>
      <w:marTop w:val="0"/>
      <w:marBottom w:val="0"/>
      <w:divBdr>
        <w:top w:val="none" w:sz="0" w:space="0" w:color="auto"/>
        <w:left w:val="none" w:sz="0" w:space="0" w:color="auto"/>
        <w:bottom w:val="none" w:sz="0" w:space="0" w:color="auto"/>
        <w:right w:val="none" w:sz="0" w:space="0" w:color="auto"/>
      </w:divBdr>
    </w:div>
    <w:div w:id="310908027">
      <w:bodyDiv w:val="1"/>
      <w:marLeft w:val="0"/>
      <w:marRight w:val="0"/>
      <w:marTop w:val="0"/>
      <w:marBottom w:val="0"/>
      <w:divBdr>
        <w:top w:val="none" w:sz="0" w:space="0" w:color="auto"/>
        <w:left w:val="none" w:sz="0" w:space="0" w:color="auto"/>
        <w:bottom w:val="none" w:sz="0" w:space="0" w:color="auto"/>
        <w:right w:val="none" w:sz="0" w:space="0" w:color="auto"/>
      </w:divBdr>
      <w:divsChild>
        <w:div w:id="1982878212">
          <w:marLeft w:val="0"/>
          <w:marRight w:val="0"/>
          <w:marTop w:val="0"/>
          <w:marBottom w:val="0"/>
          <w:divBdr>
            <w:top w:val="none" w:sz="0" w:space="0" w:color="auto"/>
            <w:left w:val="none" w:sz="0" w:space="0" w:color="auto"/>
            <w:bottom w:val="none" w:sz="0" w:space="0" w:color="auto"/>
            <w:right w:val="none" w:sz="0" w:space="0" w:color="auto"/>
          </w:divBdr>
        </w:div>
      </w:divsChild>
    </w:div>
    <w:div w:id="317073157">
      <w:bodyDiv w:val="1"/>
      <w:marLeft w:val="0"/>
      <w:marRight w:val="0"/>
      <w:marTop w:val="0"/>
      <w:marBottom w:val="0"/>
      <w:divBdr>
        <w:top w:val="none" w:sz="0" w:space="0" w:color="auto"/>
        <w:left w:val="none" w:sz="0" w:space="0" w:color="auto"/>
        <w:bottom w:val="none" w:sz="0" w:space="0" w:color="auto"/>
        <w:right w:val="none" w:sz="0" w:space="0" w:color="auto"/>
      </w:divBdr>
    </w:div>
    <w:div w:id="345980021">
      <w:bodyDiv w:val="1"/>
      <w:marLeft w:val="0"/>
      <w:marRight w:val="0"/>
      <w:marTop w:val="0"/>
      <w:marBottom w:val="0"/>
      <w:divBdr>
        <w:top w:val="none" w:sz="0" w:space="0" w:color="auto"/>
        <w:left w:val="none" w:sz="0" w:space="0" w:color="auto"/>
        <w:bottom w:val="none" w:sz="0" w:space="0" w:color="auto"/>
        <w:right w:val="none" w:sz="0" w:space="0" w:color="auto"/>
      </w:divBdr>
    </w:div>
    <w:div w:id="390539700">
      <w:bodyDiv w:val="1"/>
      <w:marLeft w:val="0"/>
      <w:marRight w:val="0"/>
      <w:marTop w:val="0"/>
      <w:marBottom w:val="0"/>
      <w:divBdr>
        <w:top w:val="none" w:sz="0" w:space="0" w:color="auto"/>
        <w:left w:val="none" w:sz="0" w:space="0" w:color="auto"/>
        <w:bottom w:val="none" w:sz="0" w:space="0" w:color="auto"/>
        <w:right w:val="none" w:sz="0" w:space="0" w:color="auto"/>
      </w:divBdr>
    </w:div>
    <w:div w:id="465008578">
      <w:bodyDiv w:val="1"/>
      <w:marLeft w:val="0"/>
      <w:marRight w:val="0"/>
      <w:marTop w:val="0"/>
      <w:marBottom w:val="0"/>
      <w:divBdr>
        <w:top w:val="none" w:sz="0" w:space="0" w:color="auto"/>
        <w:left w:val="none" w:sz="0" w:space="0" w:color="auto"/>
        <w:bottom w:val="none" w:sz="0" w:space="0" w:color="auto"/>
        <w:right w:val="none" w:sz="0" w:space="0" w:color="auto"/>
      </w:divBdr>
    </w:div>
    <w:div w:id="468744174">
      <w:bodyDiv w:val="1"/>
      <w:marLeft w:val="0"/>
      <w:marRight w:val="0"/>
      <w:marTop w:val="0"/>
      <w:marBottom w:val="0"/>
      <w:divBdr>
        <w:top w:val="none" w:sz="0" w:space="0" w:color="auto"/>
        <w:left w:val="none" w:sz="0" w:space="0" w:color="auto"/>
        <w:bottom w:val="none" w:sz="0" w:space="0" w:color="auto"/>
        <w:right w:val="none" w:sz="0" w:space="0" w:color="auto"/>
      </w:divBdr>
    </w:div>
    <w:div w:id="556011434">
      <w:bodyDiv w:val="1"/>
      <w:marLeft w:val="0"/>
      <w:marRight w:val="0"/>
      <w:marTop w:val="0"/>
      <w:marBottom w:val="0"/>
      <w:divBdr>
        <w:top w:val="none" w:sz="0" w:space="0" w:color="auto"/>
        <w:left w:val="none" w:sz="0" w:space="0" w:color="auto"/>
        <w:bottom w:val="none" w:sz="0" w:space="0" w:color="auto"/>
        <w:right w:val="none" w:sz="0" w:space="0" w:color="auto"/>
      </w:divBdr>
    </w:div>
    <w:div w:id="574819805">
      <w:bodyDiv w:val="1"/>
      <w:marLeft w:val="0"/>
      <w:marRight w:val="0"/>
      <w:marTop w:val="0"/>
      <w:marBottom w:val="0"/>
      <w:divBdr>
        <w:top w:val="none" w:sz="0" w:space="0" w:color="auto"/>
        <w:left w:val="none" w:sz="0" w:space="0" w:color="auto"/>
        <w:bottom w:val="none" w:sz="0" w:space="0" w:color="auto"/>
        <w:right w:val="none" w:sz="0" w:space="0" w:color="auto"/>
      </w:divBdr>
      <w:divsChild>
        <w:div w:id="574246812">
          <w:marLeft w:val="0"/>
          <w:marRight w:val="0"/>
          <w:marTop w:val="0"/>
          <w:marBottom w:val="0"/>
          <w:divBdr>
            <w:top w:val="none" w:sz="0" w:space="0" w:color="auto"/>
            <w:left w:val="none" w:sz="0" w:space="0" w:color="auto"/>
            <w:bottom w:val="none" w:sz="0" w:space="0" w:color="auto"/>
            <w:right w:val="none" w:sz="0" w:space="0" w:color="auto"/>
          </w:divBdr>
        </w:div>
        <w:div w:id="960721428">
          <w:marLeft w:val="0"/>
          <w:marRight w:val="0"/>
          <w:marTop w:val="0"/>
          <w:marBottom w:val="0"/>
          <w:divBdr>
            <w:top w:val="none" w:sz="0" w:space="0" w:color="auto"/>
            <w:left w:val="none" w:sz="0" w:space="0" w:color="auto"/>
            <w:bottom w:val="none" w:sz="0" w:space="0" w:color="auto"/>
            <w:right w:val="none" w:sz="0" w:space="0" w:color="auto"/>
          </w:divBdr>
        </w:div>
        <w:div w:id="1667248076">
          <w:marLeft w:val="0"/>
          <w:marRight w:val="0"/>
          <w:marTop w:val="0"/>
          <w:marBottom w:val="0"/>
          <w:divBdr>
            <w:top w:val="none" w:sz="0" w:space="0" w:color="auto"/>
            <w:left w:val="none" w:sz="0" w:space="0" w:color="auto"/>
            <w:bottom w:val="none" w:sz="0" w:space="0" w:color="auto"/>
            <w:right w:val="none" w:sz="0" w:space="0" w:color="auto"/>
          </w:divBdr>
        </w:div>
      </w:divsChild>
    </w:div>
    <w:div w:id="600645022">
      <w:bodyDiv w:val="1"/>
      <w:marLeft w:val="0"/>
      <w:marRight w:val="0"/>
      <w:marTop w:val="0"/>
      <w:marBottom w:val="0"/>
      <w:divBdr>
        <w:top w:val="none" w:sz="0" w:space="0" w:color="auto"/>
        <w:left w:val="none" w:sz="0" w:space="0" w:color="auto"/>
        <w:bottom w:val="none" w:sz="0" w:space="0" w:color="auto"/>
        <w:right w:val="none" w:sz="0" w:space="0" w:color="auto"/>
      </w:divBdr>
    </w:div>
    <w:div w:id="624580881">
      <w:bodyDiv w:val="1"/>
      <w:marLeft w:val="0"/>
      <w:marRight w:val="0"/>
      <w:marTop w:val="0"/>
      <w:marBottom w:val="0"/>
      <w:divBdr>
        <w:top w:val="none" w:sz="0" w:space="0" w:color="auto"/>
        <w:left w:val="none" w:sz="0" w:space="0" w:color="auto"/>
        <w:bottom w:val="none" w:sz="0" w:space="0" w:color="auto"/>
        <w:right w:val="none" w:sz="0" w:space="0" w:color="auto"/>
      </w:divBdr>
    </w:div>
    <w:div w:id="673067910">
      <w:bodyDiv w:val="1"/>
      <w:marLeft w:val="0"/>
      <w:marRight w:val="0"/>
      <w:marTop w:val="0"/>
      <w:marBottom w:val="0"/>
      <w:divBdr>
        <w:top w:val="none" w:sz="0" w:space="0" w:color="auto"/>
        <w:left w:val="none" w:sz="0" w:space="0" w:color="auto"/>
        <w:bottom w:val="none" w:sz="0" w:space="0" w:color="auto"/>
        <w:right w:val="none" w:sz="0" w:space="0" w:color="auto"/>
      </w:divBdr>
    </w:div>
    <w:div w:id="791948529">
      <w:bodyDiv w:val="1"/>
      <w:marLeft w:val="0"/>
      <w:marRight w:val="0"/>
      <w:marTop w:val="0"/>
      <w:marBottom w:val="0"/>
      <w:divBdr>
        <w:top w:val="none" w:sz="0" w:space="0" w:color="auto"/>
        <w:left w:val="none" w:sz="0" w:space="0" w:color="auto"/>
        <w:bottom w:val="none" w:sz="0" w:space="0" w:color="auto"/>
        <w:right w:val="none" w:sz="0" w:space="0" w:color="auto"/>
      </w:divBdr>
    </w:div>
    <w:div w:id="795490992">
      <w:bodyDiv w:val="1"/>
      <w:marLeft w:val="0"/>
      <w:marRight w:val="0"/>
      <w:marTop w:val="0"/>
      <w:marBottom w:val="0"/>
      <w:divBdr>
        <w:top w:val="none" w:sz="0" w:space="0" w:color="auto"/>
        <w:left w:val="none" w:sz="0" w:space="0" w:color="auto"/>
        <w:bottom w:val="none" w:sz="0" w:space="0" w:color="auto"/>
        <w:right w:val="none" w:sz="0" w:space="0" w:color="auto"/>
      </w:divBdr>
    </w:div>
    <w:div w:id="802843846">
      <w:bodyDiv w:val="1"/>
      <w:marLeft w:val="0"/>
      <w:marRight w:val="0"/>
      <w:marTop w:val="0"/>
      <w:marBottom w:val="0"/>
      <w:divBdr>
        <w:top w:val="none" w:sz="0" w:space="0" w:color="auto"/>
        <w:left w:val="none" w:sz="0" w:space="0" w:color="auto"/>
        <w:bottom w:val="none" w:sz="0" w:space="0" w:color="auto"/>
        <w:right w:val="none" w:sz="0" w:space="0" w:color="auto"/>
      </w:divBdr>
    </w:div>
    <w:div w:id="823468330">
      <w:bodyDiv w:val="1"/>
      <w:marLeft w:val="0"/>
      <w:marRight w:val="0"/>
      <w:marTop w:val="0"/>
      <w:marBottom w:val="0"/>
      <w:divBdr>
        <w:top w:val="none" w:sz="0" w:space="0" w:color="auto"/>
        <w:left w:val="none" w:sz="0" w:space="0" w:color="auto"/>
        <w:bottom w:val="none" w:sz="0" w:space="0" w:color="auto"/>
        <w:right w:val="none" w:sz="0" w:space="0" w:color="auto"/>
      </w:divBdr>
      <w:divsChild>
        <w:div w:id="1749424151">
          <w:marLeft w:val="0"/>
          <w:marRight w:val="0"/>
          <w:marTop w:val="0"/>
          <w:marBottom w:val="0"/>
          <w:divBdr>
            <w:top w:val="none" w:sz="0" w:space="0" w:color="auto"/>
            <w:left w:val="none" w:sz="0" w:space="0" w:color="auto"/>
            <w:bottom w:val="none" w:sz="0" w:space="0" w:color="auto"/>
            <w:right w:val="none" w:sz="0" w:space="0" w:color="auto"/>
          </w:divBdr>
          <w:divsChild>
            <w:div w:id="939139330">
              <w:marLeft w:val="0"/>
              <w:marRight w:val="0"/>
              <w:marTop w:val="0"/>
              <w:marBottom w:val="0"/>
              <w:divBdr>
                <w:top w:val="none" w:sz="0" w:space="0" w:color="auto"/>
                <w:left w:val="none" w:sz="0" w:space="0" w:color="auto"/>
                <w:bottom w:val="none" w:sz="0" w:space="0" w:color="auto"/>
                <w:right w:val="none" w:sz="0" w:space="0" w:color="auto"/>
              </w:divBdr>
              <w:divsChild>
                <w:div w:id="40642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304">
      <w:bodyDiv w:val="1"/>
      <w:marLeft w:val="0"/>
      <w:marRight w:val="0"/>
      <w:marTop w:val="0"/>
      <w:marBottom w:val="0"/>
      <w:divBdr>
        <w:top w:val="none" w:sz="0" w:space="0" w:color="auto"/>
        <w:left w:val="none" w:sz="0" w:space="0" w:color="auto"/>
        <w:bottom w:val="none" w:sz="0" w:space="0" w:color="auto"/>
        <w:right w:val="none" w:sz="0" w:space="0" w:color="auto"/>
      </w:divBdr>
    </w:div>
    <w:div w:id="992874631">
      <w:bodyDiv w:val="1"/>
      <w:marLeft w:val="0"/>
      <w:marRight w:val="0"/>
      <w:marTop w:val="0"/>
      <w:marBottom w:val="0"/>
      <w:divBdr>
        <w:top w:val="none" w:sz="0" w:space="0" w:color="auto"/>
        <w:left w:val="none" w:sz="0" w:space="0" w:color="auto"/>
        <w:bottom w:val="none" w:sz="0" w:space="0" w:color="auto"/>
        <w:right w:val="none" w:sz="0" w:space="0" w:color="auto"/>
      </w:divBdr>
    </w:div>
    <w:div w:id="1118449245">
      <w:bodyDiv w:val="1"/>
      <w:marLeft w:val="0"/>
      <w:marRight w:val="0"/>
      <w:marTop w:val="0"/>
      <w:marBottom w:val="0"/>
      <w:divBdr>
        <w:top w:val="none" w:sz="0" w:space="0" w:color="auto"/>
        <w:left w:val="none" w:sz="0" w:space="0" w:color="auto"/>
        <w:bottom w:val="none" w:sz="0" w:space="0" w:color="auto"/>
        <w:right w:val="none" w:sz="0" w:space="0" w:color="auto"/>
      </w:divBdr>
    </w:div>
    <w:div w:id="1144590460">
      <w:bodyDiv w:val="1"/>
      <w:marLeft w:val="0"/>
      <w:marRight w:val="0"/>
      <w:marTop w:val="0"/>
      <w:marBottom w:val="0"/>
      <w:divBdr>
        <w:top w:val="none" w:sz="0" w:space="0" w:color="auto"/>
        <w:left w:val="none" w:sz="0" w:space="0" w:color="auto"/>
        <w:bottom w:val="none" w:sz="0" w:space="0" w:color="auto"/>
        <w:right w:val="none" w:sz="0" w:space="0" w:color="auto"/>
      </w:divBdr>
    </w:div>
    <w:div w:id="1193760384">
      <w:bodyDiv w:val="1"/>
      <w:marLeft w:val="0"/>
      <w:marRight w:val="0"/>
      <w:marTop w:val="0"/>
      <w:marBottom w:val="0"/>
      <w:divBdr>
        <w:top w:val="none" w:sz="0" w:space="0" w:color="auto"/>
        <w:left w:val="none" w:sz="0" w:space="0" w:color="auto"/>
        <w:bottom w:val="none" w:sz="0" w:space="0" w:color="auto"/>
        <w:right w:val="none" w:sz="0" w:space="0" w:color="auto"/>
      </w:divBdr>
      <w:divsChild>
        <w:div w:id="349263426">
          <w:marLeft w:val="0"/>
          <w:marRight w:val="0"/>
          <w:marTop w:val="0"/>
          <w:marBottom w:val="0"/>
          <w:divBdr>
            <w:top w:val="none" w:sz="0" w:space="0" w:color="auto"/>
            <w:left w:val="none" w:sz="0" w:space="0" w:color="auto"/>
            <w:bottom w:val="none" w:sz="0" w:space="0" w:color="auto"/>
            <w:right w:val="none" w:sz="0" w:space="0" w:color="auto"/>
          </w:divBdr>
        </w:div>
      </w:divsChild>
    </w:div>
    <w:div w:id="1214198377">
      <w:bodyDiv w:val="1"/>
      <w:marLeft w:val="0"/>
      <w:marRight w:val="0"/>
      <w:marTop w:val="0"/>
      <w:marBottom w:val="0"/>
      <w:divBdr>
        <w:top w:val="none" w:sz="0" w:space="0" w:color="auto"/>
        <w:left w:val="none" w:sz="0" w:space="0" w:color="auto"/>
        <w:bottom w:val="none" w:sz="0" w:space="0" w:color="auto"/>
        <w:right w:val="none" w:sz="0" w:space="0" w:color="auto"/>
      </w:divBdr>
    </w:div>
    <w:div w:id="1219513379">
      <w:bodyDiv w:val="1"/>
      <w:marLeft w:val="0"/>
      <w:marRight w:val="0"/>
      <w:marTop w:val="0"/>
      <w:marBottom w:val="0"/>
      <w:divBdr>
        <w:top w:val="none" w:sz="0" w:space="0" w:color="auto"/>
        <w:left w:val="none" w:sz="0" w:space="0" w:color="auto"/>
        <w:bottom w:val="none" w:sz="0" w:space="0" w:color="auto"/>
        <w:right w:val="none" w:sz="0" w:space="0" w:color="auto"/>
      </w:divBdr>
    </w:div>
    <w:div w:id="1413158151">
      <w:bodyDiv w:val="1"/>
      <w:marLeft w:val="0"/>
      <w:marRight w:val="0"/>
      <w:marTop w:val="0"/>
      <w:marBottom w:val="0"/>
      <w:divBdr>
        <w:top w:val="none" w:sz="0" w:space="0" w:color="auto"/>
        <w:left w:val="none" w:sz="0" w:space="0" w:color="auto"/>
        <w:bottom w:val="none" w:sz="0" w:space="0" w:color="auto"/>
        <w:right w:val="none" w:sz="0" w:space="0" w:color="auto"/>
      </w:divBdr>
    </w:div>
    <w:div w:id="1465149957">
      <w:bodyDiv w:val="1"/>
      <w:marLeft w:val="0"/>
      <w:marRight w:val="0"/>
      <w:marTop w:val="0"/>
      <w:marBottom w:val="0"/>
      <w:divBdr>
        <w:top w:val="none" w:sz="0" w:space="0" w:color="auto"/>
        <w:left w:val="none" w:sz="0" w:space="0" w:color="auto"/>
        <w:bottom w:val="none" w:sz="0" w:space="0" w:color="auto"/>
        <w:right w:val="none" w:sz="0" w:space="0" w:color="auto"/>
      </w:divBdr>
    </w:div>
    <w:div w:id="1491487273">
      <w:bodyDiv w:val="1"/>
      <w:marLeft w:val="0"/>
      <w:marRight w:val="0"/>
      <w:marTop w:val="0"/>
      <w:marBottom w:val="0"/>
      <w:divBdr>
        <w:top w:val="none" w:sz="0" w:space="0" w:color="auto"/>
        <w:left w:val="none" w:sz="0" w:space="0" w:color="auto"/>
        <w:bottom w:val="none" w:sz="0" w:space="0" w:color="auto"/>
        <w:right w:val="none" w:sz="0" w:space="0" w:color="auto"/>
      </w:divBdr>
      <w:divsChild>
        <w:div w:id="746731377">
          <w:marLeft w:val="0"/>
          <w:marRight w:val="0"/>
          <w:marTop w:val="0"/>
          <w:marBottom w:val="0"/>
          <w:divBdr>
            <w:top w:val="none" w:sz="0" w:space="0" w:color="auto"/>
            <w:left w:val="none" w:sz="0" w:space="0" w:color="auto"/>
            <w:bottom w:val="none" w:sz="0" w:space="0" w:color="auto"/>
            <w:right w:val="none" w:sz="0" w:space="0" w:color="auto"/>
          </w:divBdr>
        </w:div>
        <w:div w:id="1282612643">
          <w:marLeft w:val="0"/>
          <w:marRight w:val="0"/>
          <w:marTop w:val="0"/>
          <w:marBottom w:val="0"/>
          <w:divBdr>
            <w:top w:val="none" w:sz="0" w:space="0" w:color="auto"/>
            <w:left w:val="none" w:sz="0" w:space="0" w:color="auto"/>
            <w:bottom w:val="none" w:sz="0" w:space="0" w:color="auto"/>
            <w:right w:val="none" w:sz="0" w:space="0" w:color="auto"/>
          </w:divBdr>
        </w:div>
        <w:div w:id="1595285932">
          <w:marLeft w:val="0"/>
          <w:marRight w:val="0"/>
          <w:marTop w:val="0"/>
          <w:marBottom w:val="0"/>
          <w:divBdr>
            <w:top w:val="none" w:sz="0" w:space="0" w:color="auto"/>
            <w:left w:val="none" w:sz="0" w:space="0" w:color="auto"/>
            <w:bottom w:val="none" w:sz="0" w:space="0" w:color="auto"/>
            <w:right w:val="none" w:sz="0" w:space="0" w:color="auto"/>
          </w:divBdr>
        </w:div>
        <w:div w:id="1918439988">
          <w:marLeft w:val="0"/>
          <w:marRight w:val="0"/>
          <w:marTop w:val="0"/>
          <w:marBottom w:val="0"/>
          <w:divBdr>
            <w:top w:val="none" w:sz="0" w:space="0" w:color="auto"/>
            <w:left w:val="none" w:sz="0" w:space="0" w:color="auto"/>
            <w:bottom w:val="none" w:sz="0" w:space="0" w:color="auto"/>
            <w:right w:val="none" w:sz="0" w:space="0" w:color="auto"/>
          </w:divBdr>
        </w:div>
      </w:divsChild>
    </w:div>
    <w:div w:id="1499616510">
      <w:bodyDiv w:val="1"/>
      <w:marLeft w:val="0"/>
      <w:marRight w:val="0"/>
      <w:marTop w:val="0"/>
      <w:marBottom w:val="0"/>
      <w:divBdr>
        <w:top w:val="none" w:sz="0" w:space="0" w:color="auto"/>
        <w:left w:val="none" w:sz="0" w:space="0" w:color="auto"/>
        <w:bottom w:val="none" w:sz="0" w:space="0" w:color="auto"/>
        <w:right w:val="none" w:sz="0" w:space="0" w:color="auto"/>
      </w:divBdr>
    </w:div>
    <w:div w:id="1551531720">
      <w:bodyDiv w:val="1"/>
      <w:marLeft w:val="0"/>
      <w:marRight w:val="0"/>
      <w:marTop w:val="0"/>
      <w:marBottom w:val="0"/>
      <w:divBdr>
        <w:top w:val="none" w:sz="0" w:space="0" w:color="auto"/>
        <w:left w:val="none" w:sz="0" w:space="0" w:color="auto"/>
        <w:bottom w:val="none" w:sz="0" w:space="0" w:color="auto"/>
        <w:right w:val="none" w:sz="0" w:space="0" w:color="auto"/>
      </w:divBdr>
    </w:div>
    <w:div w:id="1578631674">
      <w:bodyDiv w:val="1"/>
      <w:marLeft w:val="0"/>
      <w:marRight w:val="0"/>
      <w:marTop w:val="0"/>
      <w:marBottom w:val="0"/>
      <w:divBdr>
        <w:top w:val="none" w:sz="0" w:space="0" w:color="auto"/>
        <w:left w:val="none" w:sz="0" w:space="0" w:color="auto"/>
        <w:bottom w:val="none" w:sz="0" w:space="0" w:color="auto"/>
        <w:right w:val="none" w:sz="0" w:space="0" w:color="auto"/>
      </w:divBdr>
    </w:div>
    <w:div w:id="1613979554">
      <w:bodyDiv w:val="1"/>
      <w:marLeft w:val="0"/>
      <w:marRight w:val="0"/>
      <w:marTop w:val="0"/>
      <w:marBottom w:val="0"/>
      <w:divBdr>
        <w:top w:val="none" w:sz="0" w:space="0" w:color="auto"/>
        <w:left w:val="none" w:sz="0" w:space="0" w:color="auto"/>
        <w:bottom w:val="none" w:sz="0" w:space="0" w:color="auto"/>
        <w:right w:val="none" w:sz="0" w:space="0" w:color="auto"/>
      </w:divBdr>
      <w:divsChild>
        <w:div w:id="420806762">
          <w:marLeft w:val="0"/>
          <w:marRight w:val="0"/>
          <w:marTop w:val="0"/>
          <w:marBottom w:val="0"/>
          <w:divBdr>
            <w:top w:val="none" w:sz="0" w:space="0" w:color="auto"/>
            <w:left w:val="none" w:sz="0" w:space="0" w:color="auto"/>
            <w:bottom w:val="none" w:sz="0" w:space="0" w:color="auto"/>
            <w:right w:val="none" w:sz="0" w:space="0" w:color="auto"/>
          </w:divBdr>
        </w:div>
        <w:div w:id="1162887066">
          <w:marLeft w:val="0"/>
          <w:marRight w:val="0"/>
          <w:marTop w:val="0"/>
          <w:marBottom w:val="0"/>
          <w:divBdr>
            <w:top w:val="none" w:sz="0" w:space="0" w:color="auto"/>
            <w:left w:val="none" w:sz="0" w:space="0" w:color="auto"/>
            <w:bottom w:val="none" w:sz="0" w:space="0" w:color="auto"/>
            <w:right w:val="none" w:sz="0" w:space="0" w:color="auto"/>
          </w:divBdr>
        </w:div>
        <w:div w:id="1879125454">
          <w:marLeft w:val="0"/>
          <w:marRight w:val="0"/>
          <w:marTop w:val="0"/>
          <w:marBottom w:val="0"/>
          <w:divBdr>
            <w:top w:val="none" w:sz="0" w:space="0" w:color="auto"/>
            <w:left w:val="none" w:sz="0" w:space="0" w:color="auto"/>
            <w:bottom w:val="none" w:sz="0" w:space="0" w:color="auto"/>
            <w:right w:val="none" w:sz="0" w:space="0" w:color="auto"/>
          </w:divBdr>
        </w:div>
      </w:divsChild>
    </w:div>
    <w:div w:id="1631276373">
      <w:bodyDiv w:val="1"/>
      <w:marLeft w:val="0"/>
      <w:marRight w:val="0"/>
      <w:marTop w:val="0"/>
      <w:marBottom w:val="0"/>
      <w:divBdr>
        <w:top w:val="none" w:sz="0" w:space="0" w:color="auto"/>
        <w:left w:val="none" w:sz="0" w:space="0" w:color="auto"/>
        <w:bottom w:val="none" w:sz="0" w:space="0" w:color="auto"/>
        <w:right w:val="none" w:sz="0" w:space="0" w:color="auto"/>
      </w:divBdr>
    </w:div>
    <w:div w:id="1716663072">
      <w:bodyDiv w:val="1"/>
      <w:marLeft w:val="0"/>
      <w:marRight w:val="0"/>
      <w:marTop w:val="0"/>
      <w:marBottom w:val="0"/>
      <w:divBdr>
        <w:top w:val="none" w:sz="0" w:space="0" w:color="auto"/>
        <w:left w:val="none" w:sz="0" w:space="0" w:color="auto"/>
        <w:bottom w:val="none" w:sz="0" w:space="0" w:color="auto"/>
        <w:right w:val="none" w:sz="0" w:space="0" w:color="auto"/>
      </w:divBdr>
    </w:div>
    <w:div w:id="1738940474">
      <w:bodyDiv w:val="1"/>
      <w:marLeft w:val="0"/>
      <w:marRight w:val="0"/>
      <w:marTop w:val="0"/>
      <w:marBottom w:val="0"/>
      <w:divBdr>
        <w:top w:val="none" w:sz="0" w:space="0" w:color="auto"/>
        <w:left w:val="none" w:sz="0" w:space="0" w:color="auto"/>
        <w:bottom w:val="none" w:sz="0" w:space="0" w:color="auto"/>
        <w:right w:val="none" w:sz="0" w:space="0" w:color="auto"/>
      </w:divBdr>
      <w:divsChild>
        <w:div w:id="109015246">
          <w:marLeft w:val="0"/>
          <w:marRight w:val="0"/>
          <w:marTop w:val="0"/>
          <w:marBottom w:val="0"/>
          <w:divBdr>
            <w:top w:val="none" w:sz="0" w:space="0" w:color="auto"/>
            <w:left w:val="none" w:sz="0" w:space="0" w:color="auto"/>
            <w:bottom w:val="none" w:sz="0" w:space="0" w:color="auto"/>
            <w:right w:val="none" w:sz="0" w:space="0" w:color="auto"/>
          </w:divBdr>
        </w:div>
        <w:div w:id="630281801">
          <w:marLeft w:val="0"/>
          <w:marRight w:val="0"/>
          <w:marTop w:val="0"/>
          <w:marBottom w:val="0"/>
          <w:divBdr>
            <w:top w:val="none" w:sz="0" w:space="0" w:color="auto"/>
            <w:left w:val="none" w:sz="0" w:space="0" w:color="auto"/>
            <w:bottom w:val="none" w:sz="0" w:space="0" w:color="auto"/>
            <w:right w:val="none" w:sz="0" w:space="0" w:color="auto"/>
          </w:divBdr>
        </w:div>
        <w:div w:id="1005129753">
          <w:marLeft w:val="0"/>
          <w:marRight w:val="0"/>
          <w:marTop w:val="0"/>
          <w:marBottom w:val="0"/>
          <w:divBdr>
            <w:top w:val="none" w:sz="0" w:space="0" w:color="auto"/>
            <w:left w:val="none" w:sz="0" w:space="0" w:color="auto"/>
            <w:bottom w:val="none" w:sz="0" w:space="0" w:color="auto"/>
            <w:right w:val="none" w:sz="0" w:space="0" w:color="auto"/>
          </w:divBdr>
        </w:div>
        <w:div w:id="1424185233">
          <w:marLeft w:val="0"/>
          <w:marRight w:val="0"/>
          <w:marTop w:val="0"/>
          <w:marBottom w:val="0"/>
          <w:divBdr>
            <w:top w:val="none" w:sz="0" w:space="0" w:color="auto"/>
            <w:left w:val="none" w:sz="0" w:space="0" w:color="auto"/>
            <w:bottom w:val="none" w:sz="0" w:space="0" w:color="auto"/>
            <w:right w:val="none" w:sz="0" w:space="0" w:color="auto"/>
          </w:divBdr>
        </w:div>
      </w:divsChild>
    </w:div>
    <w:div w:id="1740588760">
      <w:bodyDiv w:val="1"/>
      <w:marLeft w:val="0"/>
      <w:marRight w:val="0"/>
      <w:marTop w:val="0"/>
      <w:marBottom w:val="0"/>
      <w:divBdr>
        <w:top w:val="none" w:sz="0" w:space="0" w:color="auto"/>
        <w:left w:val="none" w:sz="0" w:space="0" w:color="auto"/>
        <w:bottom w:val="none" w:sz="0" w:space="0" w:color="auto"/>
        <w:right w:val="none" w:sz="0" w:space="0" w:color="auto"/>
      </w:divBdr>
    </w:div>
    <w:div w:id="1875730279">
      <w:bodyDiv w:val="1"/>
      <w:marLeft w:val="0"/>
      <w:marRight w:val="0"/>
      <w:marTop w:val="0"/>
      <w:marBottom w:val="0"/>
      <w:divBdr>
        <w:top w:val="none" w:sz="0" w:space="0" w:color="auto"/>
        <w:left w:val="none" w:sz="0" w:space="0" w:color="auto"/>
        <w:bottom w:val="none" w:sz="0" w:space="0" w:color="auto"/>
        <w:right w:val="none" w:sz="0" w:space="0" w:color="auto"/>
      </w:divBdr>
    </w:div>
    <w:div w:id="1884126534">
      <w:bodyDiv w:val="1"/>
      <w:marLeft w:val="0"/>
      <w:marRight w:val="0"/>
      <w:marTop w:val="0"/>
      <w:marBottom w:val="0"/>
      <w:divBdr>
        <w:top w:val="none" w:sz="0" w:space="0" w:color="auto"/>
        <w:left w:val="none" w:sz="0" w:space="0" w:color="auto"/>
        <w:bottom w:val="none" w:sz="0" w:space="0" w:color="auto"/>
        <w:right w:val="none" w:sz="0" w:space="0" w:color="auto"/>
      </w:divBdr>
    </w:div>
    <w:div w:id="1972514534">
      <w:bodyDiv w:val="1"/>
      <w:marLeft w:val="0"/>
      <w:marRight w:val="0"/>
      <w:marTop w:val="0"/>
      <w:marBottom w:val="0"/>
      <w:divBdr>
        <w:top w:val="none" w:sz="0" w:space="0" w:color="auto"/>
        <w:left w:val="none" w:sz="0" w:space="0" w:color="auto"/>
        <w:bottom w:val="none" w:sz="0" w:space="0" w:color="auto"/>
        <w:right w:val="none" w:sz="0" w:space="0" w:color="auto"/>
      </w:divBdr>
    </w:div>
    <w:div w:id="1989167915">
      <w:bodyDiv w:val="1"/>
      <w:marLeft w:val="0"/>
      <w:marRight w:val="0"/>
      <w:marTop w:val="0"/>
      <w:marBottom w:val="0"/>
      <w:divBdr>
        <w:top w:val="none" w:sz="0" w:space="0" w:color="auto"/>
        <w:left w:val="none" w:sz="0" w:space="0" w:color="auto"/>
        <w:bottom w:val="none" w:sz="0" w:space="0" w:color="auto"/>
        <w:right w:val="none" w:sz="0" w:space="0" w:color="auto"/>
      </w:divBdr>
    </w:div>
    <w:div w:id="2018463772">
      <w:bodyDiv w:val="1"/>
      <w:marLeft w:val="0"/>
      <w:marRight w:val="0"/>
      <w:marTop w:val="0"/>
      <w:marBottom w:val="0"/>
      <w:divBdr>
        <w:top w:val="none" w:sz="0" w:space="0" w:color="auto"/>
        <w:left w:val="none" w:sz="0" w:space="0" w:color="auto"/>
        <w:bottom w:val="none" w:sz="0" w:space="0" w:color="auto"/>
        <w:right w:val="none" w:sz="0" w:space="0" w:color="auto"/>
      </w:divBdr>
    </w:div>
    <w:div w:id="2031836321">
      <w:bodyDiv w:val="1"/>
      <w:marLeft w:val="0"/>
      <w:marRight w:val="0"/>
      <w:marTop w:val="0"/>
      <w:marBottom w:val="0"/>
      <w:divBdr>
        <w:top w:val="none" w:sz="0" w:space="0" w:color="auto"/>
        <w:left w:val="none" w:sz="0" w:space="0" w:color="auto"/>
        <w:bottom w:val="none" w:sz="0" w:space="0" w:color="auto"/>
        <w:right w:val="none" w:sz="0" w:space="0" w:color="auto"/>
      </w:divBdr>
      <w:divsChild>
        <w:div w:id="1318993117">
          <w:marLeft w:val="0"/>
          <w:marRight w:val="0"/>
          <w:marTop w:val="0"/>
          <w:marBottom w:val="0"/>
          <w:divBdr>
            <w:top w:val="none" w:sz="0" w:space="0" w:color="auto"/>
            <w:left w:val="none" w:sz="0" w:space="0" w:color="auto"/>
            <w:bottom w:val="none" w:sz="0" w:space="0" w:color="auto"/>
            <w:right w:val="none" w:sz="0" w:space="0" w:color="auto"/>
          </w:divBdr>
          <w:divsChild>
            <w:div w:id="1932397944">
              <w:marLeft w:val="0"/>
              <w:marRight w:val="0"/>
              <w:marTop w:val="0"/>
              <w:marBottom w:val="0"/>
              <w:divBdr>
                <w:top w:val="none" w:sz="0" w:space="0" w:color="auto"/>
                <w:left w:val="none" w:sz="0" w:space="0" w:color="auto"/>
                <w:bottom w:val="none" w:sz="0" w:space="0" w:color="auto"/>
                <w:right w:val="none" w:sz="0" w:space="0" w:color="auto"/>
              </w:divBdr>
              <w:divsChild>
                <w:div w:id="19417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45749">
      <w:bodyDiv w:val="1"/>
      <w:marLeft w:val="0"/>
      <w:marRight w:val="0"/>
      <w:marTop w:val="0"/>
      <w:marBottom w:val="0"/>
      <w:divBdr>
        <w:top w:val="none" w:sz="0" w:space="0" w:color="auto"/>
        <w:left w:val="none" w:sz="0" w:space="0" w:color="auto"/>
        <w:bottom w:val="none" w:sz="0" w:space="0" w:color="auto"/>
        <w:right w:val="none" w:sz="0" w:space="0" w:color="auto"/>
      </w:divBdr>
    </w:div>
    <w:div w:id="2075812609">
      <w:bodyDiv w:val="1"/>
      <w:marLeft w:val="0"/>
      <w:marRight w:val="0"/>
      <w:marTop w:val="0"/>
      <w:marBottom w:val="0"/>
      <w:divBdr>
        <w:top w:val="none" w:sz="0" w:space="0" w:color="auto"/>
        <w:left w:val="none" w:sz="0" w:space="0" w:color="auto"/>
        <w:bottom w:val="none" w:sz="0" w:space="0" w:color="auto"/>
        <w:right w:val="none" w:sz="0" w:space="0" w:color="auto"/>
      </w:divBdr>
    </w:div>
    <w:div w:id="2131243832">
      <w:bodyDiv w:val="1"/>
      <w:marLeft w:val="0"/>
      <w:marRight w:val="0"/>
      <w:marTop w:val="0"/>
      <w:marBottom w:val="0"/>
      <w:divBdr>
        <w:top w:val="none" w:sz="0" w:space="0" w:color="auto"/>
        <w:left w:val="none" w:sz="0" w:space="0" w:color="auto"/>
        <w:bottom w:val="none" w:sz="0" w:space="0" w:color="auto"/>
        <w:right w:val="none" w:sz="0" w:space="0" w:color="auto"/>
      </w:divBdr>
      <w:divsChild>
        <w:div w:id="83769600">
          <w:marLeft w:val="0"/>
          <w:marRight w:val="0"/>
          <w:marTop w:val="0"/>
          <w:marBottom w:val="0"/>
          <w:divBdr>
            <w:top w:val="none" w:sz="0" w:space="0" w:color="auto"/>
            <w:left w:val="none" w:sz="0" w:space="0" w:color="auto"/>
            <w:bottom w:val="none" w:sz="0" w:space="0" w:color="auto"/>
            <w:right w:val="none" w:sz="0" w:space="0" w:color="auto"/>
          </w:divBdr>
        </w:div>
        <w:div w:id="363945239">
          <w:marLeft w:val="0"/>
          <w:marRight w:val="0"/>
          <w:marTop w:val="0"/>
          <w:marBottom w:val="0"/>
          <w:divBdr>
            <w:top w:val="none" w:sz="0" w:space="0" w:color="auto"/>
            <w:left w:val="none" w:sz="0" w:space="0" w:color="auto"/>
            <w:bottom w:val="none" w:sz="0" w:space="0" w:color="auto"/>
            <w:right w:val="none" w:sz="0" w:space="0" w:color="auto"/>
          </w:divBdr>
        </w:div>
        <w:div w:id="592788626">
          <w:marLeft w:val="0"/>
          <w:marRight w:val="0"/>
          <w:marTop w:val="0"/>
          <w:marBottom w:val="0"/>
          <w:divBdr>
            <w:top w:val="none" w:sz="0" w:space="0" w:color="auto"/>
            <w:left w:val="none" w:sz="0" w:space="0" w:color="auto"/>
            <w:bottom w:val="none" w:sz="0" w:space="0" w:color="auto"/>
            <w:right w:val="none" w:sz="0" w:space="0" w:color="auto"/>
          </w:divBdr>
        </w:div>
        <w:div w:id="789670659">
          <w:marLeft w:val="0"/>
          <w:marRight w:val="0"/>
          <w:marTop w:val="0"/>
          <w:marBottom w:val="0"/>
          <w:divBdr>
            <w:top w:val="none" w:sz="0" w:space="0" w:color="auto"/>
            <w:left w:val="none" w:sz="0" w:space="0" w:color="auto"/>
            <w:bottom w:val="none" w:sz="0" w:space="0" w:color="auto"/>
            <w:right w:val="none" w:sz="0" w:space="0" w:color="auto"/>
          </w:divBdr>
        </w:div>
      </w:divsChild>
    </w:div>
    <w:div w:id="214364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op.europa.eu/webpub/empl/european-pillar-of-social-rights/en/" TargetMode="External"/><Relationship Id="rId26" Type="http://schemas.openxmlformats.org/officeDocument/2006/relationships/hyperlink" Target="https://ec.europa.eu/eurostat/databrowser/view/lfsi_emp_a/default/table?lang=en" TargetMode="External"/><Relationship Id="rId39" Type="http://schemas.openxmlformats.org/officeDocument/2006/relationships/hyperlink" Target="https://data.consilium.europa.eu/doc/document/ST-8434-2024-INIT/en/pdf" TargetMode="External"/><Relationship Id="rId21" Type="http://schemas.openxmlformats.org/officeDocument/2006/relationships/hyperlink" Target="https://commission.europa.eu/strategy-and-policy/eu-budget/performance-and-reporting/programme-performance-statements/recovery-and-resilience-facility-performance_en" TargetMode="External"/><Relationship Id="rId34" Type="http://schemas.openxmlformats.org/officeDocument/2006/relationships/hyperlink" Target="https://op.europa.eu/en/publication-detail/-/publication/428fd92f-1c2f-11f1-8c3a-01aa75ed71a1/language-en" TargetMode="External"/><Relationship Id="rId42" Type="http://schemas.openxmlformats.org/officeDocument/2006/relationships/hyperlink" Target="https://employment-social-affairs.ec.europa.eu/employment-and-social-developments-europe-2025_en" TargetMode="External"/><Relationship Id="rId47" Type="http://schemas.openxmlformats.org/officeDocument/2006/relationships/hyperlink" Target="https://housing.ec.europa.eu/european-affordable-housing-plan_en" TargetMode="External"/><Relationship Id="rId50" Type="http://schemas.openxmlformats.org/officeDocument/2006/relationships/hyperlink" Target="https://energy.ec.europa.eu/topics/markets-and-consumers/energy-consumers-and-prosumers/energy-poverty_en" TargetMode="External"/><Relationship Id="rId55" Type="http://schemas.openxmlformats.org/officeDocument/2006/relationships/hyperlink" Target="https://www.cedefop.europa.eu/files/9201_en.pdf" TargetMode="External"/><Relationship Id="rId63" Type="http://schemas.openxmlformats.org/officeDocument/2006/relationships/hyperlink" Target="https://ec.europa.eu/eurostat/databrowser/view/ilc_di11/default/table?lang=en&amp;category=livcon.ilc.ilc_ie.ilc_iei" TargetMode="External"/><Relationship Id="rId68" Type="http://schemas.openxmlformats.org/officeDocument/2006/relationships/hyperlink" Target="https://eur-lex.europa.eu/eli/dir/2000/78/oj/eng" TargetMode="External"/><Relationship Id="rId76" Type="http://schemas.openxmlformats.org/officeDocument/2006/relationships/hyperlink" Target="https://economy-finance.ec.europa.eu/economic-governance-framework_en" TargetMode="External"/><Relationship Id="rId84" Type="http://schemas.openxmlformats.org/officeDocument/2006/relationships/header" Target="header6.xml"/><Relationship Id="rId7" Type="http://schemas.openxmlformats.org/officeDocument/2006/relationships/footnotes" Target="footnotes.xml"/><Relationship Id="rId71" Type="http://schemas.openxmlformats.org/officeDocument/2006/relationships/hyperlink" Target="https://op.europa.eu/en/publication-detail/-/publication/c2959f58-d63d-11f0-8da2-01aa75ed71a1/language-en" TargetMode="External"/><Relationship Id="rId2" Type="http://schemas.openxmlformats.org/officeDocument/2006/relationships/customXml" Target="../customXml/item2.xml"/><Relationship Id="rId16" Type="http://schemas.openxmlformats.org/officeDocument/2006/relationships/hyperlink" Target="https://employment-social-affairs.ec.europa.eu/policies-and-activities/european-pillar-social-rights-building-fairer-and-more-inclusive-european-union_en" TargetMode="External"/><Relationship Id="rId29" Type="http://schemas.openxmlformats.org/officeDocument/2006/relationships/hyperlink" Target="https://ec.europa.eu/eurostat/databrowser/view/hlth_dlm200/bookmark/table?lang=en&amp;bookmarkId=4bd07205-8d36-4f8d-9dc6-21881a70369d&amp;c=1744294337286" TargetMode="External"/><Relationship Id="rId11" Type="http://schemas.openxmlformats.org/officeDocument/2006/relationships/header" Target="header2.xml"/><Relationship Id="rId24" Type="http://schemas.openxmlformats.org/officeDocument/2006/relationships/hyperlink" Target="https://www.consilium.europa.eu/en/press/press-releases/2026/04/24/european-institutions-agree-roadmap-to-achieve-one-europe-one-market-by-end-of-2027/" TargetMode="External"/><Relationship Id="rId32" Type="http://schemas.openxmlformats.org/officeDocument/2006/relationships/hyperlink" Target="https://ec.europa.eu/eurostat/databrowser/view/ilc_pecs01/bookmark/table?lang=en&amp;bookmarkId=b31a92ec-787b-4435-8289-c342035ba32b&amp;c=1782891735000" TargetMode="External"/><Relationship Id="rId37"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40" Type="http://schemas.openxmlformats.org/officeDocument/2006/relationships/hyperlink" Target="https://employment-social-affairs.ec.europa.eu/document/download/93c513bd-9faa-4ba7-a4c7-9a06505790fc_en?filename=Pact%20for%20European%20Social%20Dialogue_signed%20version.pdf" TargetMode="External"/><Relationship Id="rId45" Type="http://schemas.openxmlformats.org/officeDocument/2006/relationships/hyperlink" Target="https://employment-social-affairs.ec.europa.eu/employment-and-social-developments-europe-2025_en" TargetMode="External"/><Relationship Id="rId53" Type="http://schemas.openxmlformats.org/officeDocument/2006/relationships/hyperlink" Target="https://energy.ec.europa.eu/topics/markets-and-consumers/energy-consumers-and-prosumers/citizens-energy-package_en" TargetMode="External"/><Relationship Id="rId58" Type="http://schemas.openxmlformats.org/officeDocument/2006/relationships/hyperlink" Target="https://www.ecb.europa.eu/press/blog/date/2026/html/ecb.blog20260304~d9e34fc95f.en.html" TargetMode="External"/><Relationship Id="rId66" Type="http://schemas.openxmlformats.org/officeDocument/2006/relationships/hyperlink" Target="https://commission.europa.eu/topics/equality-and-inclusion/equality-and-inclusion-key-actions_en" TargetMode="External"/><Relationship Id="rId74" Type="http://schemas.openxmlformats.org/officeDocument/2006/relationships/hyperlink" Target="https://reforms-investments.ec.europa.eu/publications-0/2026-european-semester-employment-guidelines_en" TargetMode="External"/><Relationship Id="rId79" Type="http://schemas.openxmlformats.org/officeDocument/2006/relationships/hyperlink" Target="https://cohesiondata.ec.europa.eu/funds/esf_plus/21-27" TargetMode="External"/><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eur-lex.europa.eu/eli/reg/2024/1689/oj/eng" TargetMode="External"/><Relationship Id="rId82" Type="http://schemas.openxmlformats.org/officeDocument/2006/relationships/footer" Target="footer4.xml"/><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s://ec.europa.eu/regional_policy/2021-2027_en" TargetMode="External"/><Relationship Id="rId27" Type="http://schemas.openxmlformats.org/officeDocument/2006/relationships/hyperlink" Target="https://ec.europa.eu/eurostat/databrowser/view/sdg_05_30__custom_7247894/bookmark/table?lang=en&amp;bookmarkId=e69bba83-6e00-4a60-90ed-9e80af75628e&amp;c=1746603366244" TargetMode="External"/><Relationship Id="rId30" Type="http://schemas.openxmlformats.org/officeDocument/2006/relationships/hyperlink" Target="https://fra.europa.eu/en/publication/2025/roma-survey-2024" TargetMode="External"/><Relationship Id="rId35" Type="http://schemas.openxmlformats.org/officeDocument/2006/relationships/hyperlink" Target="https://employment-social-affairs.ec.europa.eu/policies-and-activities/social-protection-social-inclusion/addressing-poverty-and-supporting-social-inclusion/eu-anti-poverty-strategy_en" TargetMode="External"/><Relationship Id="rId43" Type="http://schemas.openxmlformats.org/officeDocument/2006/relationships/hyperlink" Target="https://ec.europa.eu/eurostat/databrowser/view/lfsa_igan__custom_22046170/default/table" TargetMode="External"/><Relationship Id="rId48" Type="http://schemas.openxmlformats.org/officeDocument/2006/relationships/hyperlink" Target="https://www.consilium.europa.eu/en/press/press-releases/2026/05/11/new-european-bauhaus-council-calls-for-sustainable-and-inclusive-neighbourhoods-across-the-eu/" TargetMode="External"/><Relationship Id="rId56" Type="http://schemas.openxmlformats.org/officeDocument/2006/relationships/hyperlink" Target="https://eur-lex.europa.eu/legal-content/EN/TXT/?uri=CELEX:52022DC0028" TargetMode="External"/><Relationship Id="rId64" Type="http://schemas.openxmlformats.org/officeDocument/2006/relationships/hyperlink" Target="https://data.ecb.europa.eu/data/datasets/DWA?dataset%5B0%5D=Distributional+Wealth+Accounts+%28DWA%29&amp;advFilterDataset%5B0%5D=Distributional+Wealth+Accounts+%28DWA%29&amp;layerType=AL&amp;showDatasetModal=false&amp;resetAllFilters=false&amp;filterType=basic&amp;tags_array%5B0%5D=Wealth+Share+of+the+Bottom+50%25&amp;filtersReset=false" TargetMode="External"/><Relationship Id="rId69" Type="http://schemas.openxmlformats.org/officeDocument/2006/relationships/hyperlink" Target="https://eur-lex.europa.eu/eli/dir/2023/970/oj/eng" TargetMode="External"/><Relationship Id="rId77" Type="http://schemas.openxmlformats.org/officeDocument/2006/relationships/hyperlink" Target="https://employment-social-affairs.ec.europa.eu/news/commission-analyses-social-convergence-10-eu-countries-2025-04-11_en" TargetMode="External"/><Relationship Id="rId8" Type="http://schemas.openxmlformats.org/officeDocument/2006/relationships/endnotes" Target="endnotes.xml"/><Relationship Id="rId51" Type="http://schemas.openxmlformats.org/officeDocument/2006/relationships/hyperlink" Target="https://ec.europa.eu/eurostat/databrowser/view/ilc_mdes01/default/table?lang=en" TargetMode="External"/><Relationship Id="rId72" Type="http://schemas.openxmlformats.org/officeDocument/2006/relationships/hyperlink" Target="https://ec.europa.eu/assets/eac/intergenerational-fairness-communication/intergenerational_fairness_strategy_layout.pdf" TargetMode="External"/><Relationship Id="rId80" Type="http://schemas.openxmlformats.org/officeDocument/2006/relationships/header" Target="header4.xml"/><Relationship Id="rId85" Type="http://schemas.openxmlformats.org/officeDocument/2006/relationships/footer" Target="footer6.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mployment-social-affairs.ec.europa.eu/policies-and-activities/european-pillar-social-rights-building-fairer-and-more-inclusive-european-union_en" TargetMode="External"/><Relationship Id="rId25" Type="http://schemas.openxmlformats.org/officeDocument/2006/relationships/hyperlink" Target="https://www.consilium.europa.eu/en/meetings/european-council/2021/05/07/social-summit/" TargetMode="External"/><Relationship Id="rId33" Type="http://schemas.openxmlformats.org/officeDocument/2006/relationships/hyperlink" Target="https://employment-social-affairs.ec.europa.eu/document/download/82975aa7-bdd6-4a64-b3e3-82433901f8f7_en?filename=Quality-Jobs-Roadmap_Communication_2025.pdf" TargetMode="External"/><Relationship Id="rId38" Type="http://schemas.openxmlformats.org/officeDocument/2006/relationships/hyperlink" Target="https://www.consilium.europa.eu/en/meetings/european-council/2021/05/07/social-summit/" TargetMode="External"/><Relationship Id="rId46" Type="http://schemas.openxmlformats.org/officeDocument/2006/relationships/hyperlink" Target="https://employment-social-affairs.ec.europa.eu/document/21450169-5eaf-40e7-8a5a-4133f20510f1_en" TargetMode="External"/><Relationship Id="rId59" Type="http://schemas.openxmlformats.org/officeDocument/2006/relationships/hyperlink" Target="https://www.oecd.org/content/dam/oecd/en/publications/reports/2025/12/oecd-skills-outlook-2025_ac37c7d4/26163cd3-en.pdf" TargetMode="External"/><Relationship Id="rId67" Type="http://schemas.openxmlformats.org/officeDocument/2006/relationships/hyperlink" Target="https://eur-lex.europa.eu/eli/dir/2000/43/oj/eng" TargetMode="External"/><Relationship Id="rId20" Type="http://schemas.openxmlformats.org/officeDocument/2006/relationships/hyperlink" Target="https://eur-lex.europa.eu/EN/legal-content/summary/temporary-support-to-mitigate-unemployment-risks-in-an-emergency-due-to-the-covid-19-outbreak-sure.html" TargetMode="External"/><Relationship Id="rId41" Type="http://schemas.openxmlformats.org/officeDocument/2006/relationships/hyperlink" Target="https://ec.europa.eu/commission/presscorner/detail/en/ip_26_1041" TargetMode="External"/><Relationship Id="rId54" Type="http://schemas.openxmlformats.org/officeDocument/2006/relationships/hyperlink" Target="https://urban-mobility-observatory.transport.ec.europa.eu/news-events/news/european-commission-publishes-final-report-transport-poverty-2024-12-11_en" TargetMode="External"/><Relationship Id="rId62" Type="http://schemas.openxmlformats.org/officeDocument/2006/relationships/hyperlink" Target="https://europa.eu/eurobarometer/surveys/detail/2652" TargetMode="External"/><Relationship Id="rId70" Type="http://schemas.openxmlformats.org/officeDocument/2006/relationships/hyperlink" Target="https://op.europa.eu/en/publication-detail/-/publication/e86e91df-a97a-11f0-89c6-01aa75ed71a1" TargetMode="External"/><Relationship Id="rId75" Type="http://schemas.openxmlformats.org/officeDocument/2006/relationships/hyperlink" Target="https://commission.europa.eu/publications/2026-european-semester-autumn-package_en"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commission.europa.eu/system/files/2026-07/Demography_Report_2026.pdf" TargetMode="External"/><Relationship Id="rId28" Type="http://schemas.openxmlformats.org/officeDocument/2006/relationships/hyperlink" Target="https://ec.europa.eu/commission/presscorner/detail/en/ip_26_1120" TargetMode="External"/><Relationship Id="rId36" Type="http://schemas.openxmlformats.org/officeDocument/2006/relationships/hyperlink" Target="https://employment-social-affairs.ec.europa.eu/news/commission-analyses-social-convergence-nine-eu-countries-2026-04-21_en" TargetMode="External"/><Relationship Id="rId49" Type="http://schemas.openxmlformats.org/officeDocument/2006/relationships/hyperlink" Target="https://eur-lex.europa.eu/EN/legal-content/summary/social-climate-fund.html" TargetMode="External"/><Relationship Id="rId57" Type="http://schemas.openxmlformats.org/officeDocument/2006/relationships/hyperlink" Target="https://employment-social-affairs.ec.europa.eu/future-employment-impact-artificial-intelligence-and-emerging-digital-technologies-euro_en" TargetMode="External"/><Relationship Id="rId10" Type="http://schemas.openxmlformats.org/officeDocument/2006/relationships/header" Target="header1.xml"/><Relationship Id="rId31" Type="http://schemas.openxmlformats.org/officeDocument/2006/relationships/hyperlink" Target="https://circabc.europa.eu/ui/group/d14c857a-601d-438a-b878-4b4cebd0e10f/library/c5a8b987-1e37-44d7-a20e-2c50d6101d27/details" TargetMode="External"/><Relationship Id="rId44" Type="http://schemas.openxmlformats.org/officeDocument/2006/relationships/hyperlink" Target="https://employment-social-affairs.ec.europa.eu/policies-and-activities/coordination-employment-and-social-policies/european-network-public-employment-services-pes-network_en" TargetMode="External"/><Relationship Id="rId52" Type="http://schemas.openxmlformats.org/officeDocument/2006/relationships/hyperlink" Target="https://op.europa.eu/en/publication-detail/-/publication/8fb24735-fb31-11f0-8da5-01aa75ed71a1/language-en" TargetMode="External"/><Relationship Id="rId60" Type="http://schemas.openxmlformats.org/officeDocument/2006/relationships/hyperlink" Target="https://eur-lex.europa.eu/legal-content/EN/TXT/?uri=CELEX:52025DC0723" TargetMode="External"/><Relationship Id="rId65" Type="http://schemas.openxmlformats.org/officeDocument/2006/relationships/hyperlink" Target="https://op.europa.eu/webpub/empl/european-pillar-of-social-rights/en/" TargetMode="External"/><Relationship Id="rId73" Type="http://schemas.openxmlformats.org/officeDocument/2006/relationships/hyperlink" Target="https://commission.europa.eu/topics/economy-and-euro/european-semester/european-semester-framework_en" TargetMode="External"/><Relationship Id="rId78" Type="http://schemas.openxmlformats.org/officeDocument/2006/relationships/hyperlink" Target="https://eur-lex.europa.eu/legal-content/EN/TXT/PDF/?uri=CELEX:52025DC0959" TargetMode="External"/><Relationship Id="rId81" Type="http://schemas.openxmlformats.org/officeDocument/2006/relationships/header" Target="header5.xm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gf.coin-dev.eu/" TargetMode="External"/><Relationship Id="rId2" Type="http://schemas.openxmlformats.org/officeDocument/2006/relationships/hyperlink" Target="https://data.consilium.europa.eu/doc/document/ST-10765-2026-INIT/en/pdf" TargetMode="External"/><Relationship Id="rId1" Type="http://schemas.openxmlformats.org/officeDocument/2006/relationships/hyperlink" Target="https://employment-social-affairs.ec.europa.eu/joint-employment-report-2026_en" TargetMode="External"/><Relationship Id="rId4" Type="http://schemas.openxmlformats.org/officeDocument/2006/relationships/hyperlink" Target="https://finance.ec.europa.eu/publications/commission-proposes-boost-supplementary-pensions-help-ensure-adequate-retirement-incom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1DAD5A7FDD944875FA0996A4AEE24" ma:contentTypeVersion="18" ma:contentTypeDescription="Create a new document." ma:contentTypeScope="" ma:versionID="5086951a56bd403f54613d2b21ac8ac3">
  <xsd:schema xmlns:xsd="http://www.w3.org/2001/XMLSchema" xmlns:xs="http://www.w3.org/2001/XMLSchema" xmlns:p="http://schemas.microsoft.com/office/2006/metadata/properties" xmlns:ns2="1de22d93-b4db-40b3-b539-9cd128ca414e" xmlns:ns3="d682ccd9-731a-4685-8a70-5bf593b8e58c" targetNamespace="http://schemas.microsoft.com/office/2006/metadata/properties" ma:root="true" ma:fieldsID="2031cc4aed659dca6508a3538ba824d3" ns2:_="" ns3:_="">
    <xsd:import namespace="1de22d93-b4db-40b3-b539-9cd128ca414e"/>
    <xsd:import namespace="d682ccd9-731a-4685-8a70-5bf593b8e5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22d93-b4db-40b3-b539-9cd128ca4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2ccd9-731a-4685-8a70-5bf593b8e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8e782df-4ea0-432a-87aa-cead7bb37b3d}" ma:internalName="TaxCatchAll" ma:showField="CatchAllData" ma:web="d682ccd9-731a-4685-8a70-5bf593b8e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6CBAC-FFE6-48AC-8FF4-4F95EF48F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22d93-b4db-40b3-b539-9cd128ca414e"/>
    <ds:schemaRef ds:uri="d682ccd9-731a-4685-8a70-5bf593b8e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0C2C2-F482-4E50-907A-7ADF9E8AB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8233</Words>
  <Characters>46929</Characters>
  <Application>Microsoft Office Word</Application>
  <DocSecurity>0</DocSecurity>
  <Lines>391</Lines>
  <Paragraphs>110</Paragraphs>
  <ScaleCrop>false</ScaleCrop>
  <Manager/>
  <Company/>
  <LinksUpToDate>false</LinksUpToDate>
  <CharactersWithSpaces>55052</CharactersWithSpaces>
  <SharedDoc>false</SharedDoc>
  <HLinks>
    <vt:vector size="414" baseType="variant">
      <vt:variant>
        <vt:i4>4391015</vt:i4>
      </vt:variant>
      <vt:variant>
        <vt:i4>186</vt:i4>
      </vt:variant>
      <vt:variant>
        <vt:i4>0</vt:i4>
      </vt:variant>
      <vt:variant>
        <vt:i4>5</vt:i4>
      </vt:variant>
      <vt:variant>
        <vt:lpwstr>https://cohesiondata.ec.europa.eu/funds/esf_plus/21-27</vt:lpwstr>
      </vt:variant>
      <vt:variant>
        <vt:lpwstr/>
      </vt:variant>
      <vt:variant>
        <vt:i4>1245267</vt:i4>
      </vt:variant>
      <vt:variant>
        <vt:i4>183</vt:i4>
      </vt:variant>
      <vt:variant>
        <vt:i4>0</vt:i4>
      </vt:variant>
      <vt:variant>
        <vt:i4>5</vt:i4>
      </vt:variant>
      <vt:variant>
        <vt:lpwstr>https://eur-lex.europa.eu/legal-content/EN/TXT/PDF/?uri=CELEX:52025DC0959</vt:lpwstr>
      </vt:variant>
      <vt:variant>
        <vt:lpwstr/>
      </vt:variant>
      <vt:variant>
        <vt:i4>3604552</vt:i4>
      </vt:variant>
      <vt:variant>
        <vt:i4>180</vt:i4>
      </vt:variant>
      <vt:variant>
        <vt:i4>0</vt:i4>
      </vt:variant>
      <vt:variant>
        <vt:i4>5</vt:i4>
      </vt:variant>
      <vt:variant>
        <vt:lpwstr>https://employment-social-affairs.ec.europa.eu/news/commission-analyses-social-convergence-10-eu-countries-2025-04-11_en</vt:lpwstr>
      </vt:variant>
      <vt:variant>
        <vt:lpwstr/>
      </vt:variant>
      <vt:variant>
        <vt:i4>720943</vt:i4>
      </vt:variant>
      <vt:variant>
        <vt:i4>177</vt:i4>
      </vt:variant>
      <vt:variant>
        <vt:i4>0</vt:i4>
      </vt:variant>
      <vt:variant>
        <vt:i4>5</vt:i4>
      </vt:variant>
      <vt:variant>
        <vt:lpwstr>https://economy-finance.ec.europa.eu/economic-governance-framework_en</vt:lpwstr>
      </vt:variant>
      <vt:variant>
        <vt:lpwstr/>
      </vt:variant>
      <vt:variant>
        <vt:i4>4915251</vt:i4>
      </vt:variant>
      <vt:variant>
        <vt:i4>174</vt:i4>
      </vt:variant>
      <vt:variant>
        <vt:i4>0</vt:i4>
      </vt:variant>
      <vt:variant>
        <vt:i4>5</vt:i4>
      </vt:variant>
      <vt:variant>
        <vt:lpwstr>https://commission.europa.eu/publications/2026-european-semester-autumn-package_en</vt:lpwstr>
      </vt:variant>
      <vt:variant>
        <vt:lpwstr/>
      </vt:variant>
      <vt:variant>
        <vt:i4>2162777</vt:i4>
      </vt:variant>
      <vt:variant>
        <vt:i4>171</vt:i4>
      </vt:variant>
      <vt:variant>
        <vt:i4>0</vt:i4>
      </vt:variant>
      <vt:variant>
        <vt:i4>5</vt:i4>
      </vt:variant>
      <vt:variant>
        <vt:lpwstr>https://reforms-investments.ec.europa.eu/publications-0/2026-european-semester-employment-guidelines_en</vt:lpwstr>
      </vt:variant>
      <vt:variant>
        <vt:lpwstr/>
      </vt:variant>
      <vt:variant>
        <vt:i4>262199</vt:i4>
      </vt:variant>
      <vt:variant>
        <vt:i4>168</vt:i4>
      </vt:variant>
      <vt:variant>
        <vt:i4>0</vt:i4>
      </vt:variant>
      <vt:variant>
        <vt:i4>5</vt:i4>
      </vt:variant>
      <vt:variant>
        <vt:lpwstr>https://commission.europa.eu/topics/economy-and-euro/european-semester/european-semester-framework_en</vt:lpwstr>
      </vt:variant>
      <vt:variant>
        <vt:lpwstr/>
      </vt:variant>
      <vt:variant>
        <vt:i4>1310767</vt:i4>
      </vt:variant>
      <vt:variant>
        <vt:i4>165</vt:i4>
      </vt:variant>
      <vt:variant>
        <vt:i4>0</vt:i4>
      </vt:variant>
      <vt:variant>
        <vt:i4>5</vt:i4>
      </vt:variant>
      <vt:variant>
        <vt:lpwstr>https://ec.europa.eu/assets/eac/intergenerational-fairness-communication/intergenerational_fairness_strategy_layout.pdf</vt:lpwstr>
      </vt:variant>
      <vt:variant>
        <vt:lpwstr/>
      </vt:variant>
      <vt:variant>
        <vt:i4>1769502</vt:i4>
      </vt:variant>
      <vt:variant>
        <vt:i4>162</vt:i4>
      </vt:variant>
      <vt:variant>
        <vt:i4>0</vt:i4>
      </vt:variant>
      <vt:variant>
        <vt:i4>5</vt:i4>
      </vt:variant>
      <vt:variant>
        <vt:lpwstr>https://op.europa.eu/en/publication-detail/-/publication/c2959f58-d63d-11f0-8da2-01aa75ed71a1/language-en</vt:lpwstr>
      </vt:variant>
      <vt:variant>
        <vt:lpwstr/>
      </vt:variant>
      <vt:variant>
        <vt:i4>5767234</vt:i4>
      </vt:variant>
      <vt:variant>
        <vt:i4>159</vt:i4>
      </vt:variant>
      <vt:variant>
        <vt:i4>0</vt:i4>
      </vt:variant>
      <vt:variant>
        <vt:i4>5</vt:i4>
      </vt:variant>
      <vt:variant>
        <vt:lpwstr>https://op.europa.eu/en/publication-detail/-/publication/e86e91df-a97a-11f0-89c6-01aa75ed71a1</vt:lpwstr>
      </vt:variant>
      <vt:variant>
        <vt:lpwstr/>
      </vt:variant>
      <vt:variant>
        <vt:i4>1179741</vt:i4>
      </vt:variant>
      <vt:variant>
        <vt:i4>156</vt:i4>
      </vt:variant>
      <vt:variant>
        <vt:i4>0</vt:i4>
      </vt:variant>
      <vt:variant>
        <vt:i4>5</vt:i4>
      </vt:variant>
      <vt:variant>
        <vt:lpwstr>https://eur-lex.europa.eu/eli/dir/2023/970/oj/eng</vt:lpwstr>
      </vt:variant>
      <vt:variant>
        <vt:lpwstr/>
      </vt:variant>
      <vt:variant>
        <vt:i4>4587614</vt:i4>
      </vt:variant>
      <vt:variant>
        <vt:i4>153</vt:i4>
      </vt:variant>
      <vt:variant>
        <vt:i4>0</vt:i4>
      </vt:variant>
      <vt:variant>
        <vt:i4>5</vt:i4>
      </vt:variant>
      <vt:variant>
        <vt:lpwstr>https://eur-lex.europa.eu/eli/dir/2000/78/oj/eng</vt:lpwstr>
      </vt:variant>
      <vt:variant>
        <vt:lpwstr/>
      </vt:variant>
      <vt:variant>
        <vt:i4>4522069</vt:i4>
      </vt:variant>
      <vt:variant>
        <vt:i4>150</vt:i4>
      </vt:variant>
      <vt:variant>
        <vt:i4>0</vt:i4>
      </vt:variant>
      <vt:variant>
        <vt:i4>5</vt:i4>
      </vt:variant>
      <vt:variant>
        <vt:lpwstr>https://eur-lex.europa.eu/eli/dir/2000/43/oj/eng</vt:lpwstr>
      </vt:variant>
      <vt:variant>
        <vt:lpwstr/>
      </vt:variant>
      <vt:variant>
        <vt:i4>2490373</vt:i4>
      </vt:variant>
      <vt:variant>
        <vt:i4>147</vt:i4>
      </vt:variant>
      <vt:variant>
        <vt:i4>0</vt:i4>
      </vt:variant>
      <vt:variant>
        <vt:i4>5</vt:i4>
      </vt:variant>
      <vt:variant>
        <vt:lpwstr>https://commission.europa.eu/topics/equality-and-inclusion/equality-and-inclusion-key-actions_en</vt:lpwstr>
      </vt:variant>
      <vt:variant>
        <vt:lpwstr/>
      </vt:variant>
      <vt:variant>
        <vt:i4>4653073</vt:i4>
      </vt:variant>
      <vt:variant>
        <vt:i4>144</vt:i4>
      </vt:variant>
      <vt:variant>
        <vt:i4>0</vt:i4>
      </vt:variant>
      <vt:variant>
        <vt:i4>5</vt:i4>
      </vt:variant>
      <vt:variant>
        <vt:lpwstr>https://op.europa.eu/webpub/empl/european-pillar-of-social-rights/en/</vt:lpwstr>
      </vt:variant>
      <vt:variant>
        <vt:lpwstr/>
      </vt:variant>
      <vt:variant>
        <vt:i4>5242987</vt:i4>
      </vt:variant>
      <vt:variant>
        <vt:i4>141</vt:i4>
      </vt:variant>
      <vt:variant>
        <vt:i4>0</vt:i4>
      </vt:variant>
      <vt:variant>
        <vt:i4>5</vt:i4>
      </vt:variant>
      <vt:variant>
        <vt:lpwstr>https://data.ecb.europa.eu/data/datasets/DWA?dataset%5B0%5D=Distributional+Wealth+Accounts+%28DWA%29&amp;advFilterDataset%5B0%5D=Distributional+Wealth+Accounts+%28DWA%29&amp;layerType=AL&amp;showDatasetModal=false&amp;resetAllFilters=false&amp;filterType=basic&amp;tags_array%5B0%5D=Wealth+Share+of+the+Bottom+50%25&amp;filtersReset=false</vt:lpwstr>
      </vt:variant>
      <vt:variant>
        <vt:lpwstr/>
      </vt:variant>
      <vt:variant>
        <vt:i4>2228224</vt:i4>
      </vt:variant>
      <vt:variant>
        <vt:i4>138</vt:i4>
      </vt:variant>
      <vt:variant>
        <vt:i4>0</vt:i4>
      </vt:variant>
      <vt:variant>
        <vt:i4>5</vt:i4>
      </vt:variant>
      <vt:variant>
        <vt:lpwstr>https://ec.europa.eu/eurostat/databrowser/view/ilc_di11/default/table?lang=en&amp;category=livcon.ilc.ilc_ie.ilc_iei</vt:lpwstr>
      </vt:variant>
      <vt:variant>
        <vt:lpwstr/>
      </vt:variant>
      <vt:variant>
        <vt:i4>2162791</vt:i4>
      </vt:variant>
      <vt:variant>
        <vt:i4>135</vt:i4>
      </vt:variant>
      <vt:variant>
        <vt:i4>0</vt:i4>
      </vt:variant>
      <vt:variant>
        <vt:i4>5</vt:i4>
      </vt:variant>
      <vt:variant>
        <vt:lpwstr>https://europa.eu/eurobarometer/surveys/detail/2652</vt:lpwstr>
      </vt:variant>
      <vt:variant>
        <vt:lpwstr/>
      </vt:variant>
      <vt:variant>
        <vt:i4>7340136</vt:i4>
      </vt:variant>
      <vt:variant>
        <vt:i4>132</vt:i4>
      </vt:variant>
      <vt:variant>
        <vt:i4>0</vt:i4>
      </vt:variant>
      <vt:variant>
        <vt:i4>5</vt:i4>
      </vt:variant>
      <vt:variant>
        <vt:lpwstr>https://eur-lex.europa.eu/eli/reg/2024/1689/oj/eng</vt:lpwstr>
      </vt:variant>
      <vt:variant>
        <vt:lpwstr/>
      </vt:variant>
      <vt:variant>
        <vt:i4>131094</vt:i4>
      </vt:variant>
      <vt:variant>
        <vt:i4>129</vt:i4>
      </vt:variant>
      <vt:variant>
        <vt:i4>0</vt:i4>
      </vt:variant>
      <vt:variant>
        <vt:i4>5</vt:i4>
      </vt:variant>
      <vt:variant>
        <vt:lpwstr>https://eur-lex.europa.eu/legal-content/EN/TXT/?uri=CELEX:52025DC0723</vt:lpwstr>
      </vt:variant>
      <vt:variant>
        <vt:lpwstr/>
      </vt:variant>
      <vt:variant>
        <vt:i4>6291529</vt:i4>
      </vt:variant>
      <vt:variant>
        <vt:i4>126</vt:i4>
      </vt:variant>
      <vt:variant>
        <vt:i4>0</vt:i4>
      </vt:variant>
      <vt:variant>
        <vt:i4>5</vt:i4>
      </vt:variant>
      <vt:variant>
        <vt:lpwstr>https://www.oecd.org/content/dam/oecd/en/publications/reports/2025/12/oecd-skills-outlook-2025_ac37c7d4/26163cd3-en.pdf</vt:lpwstr>
      </vt:variant>
      <vt:variant>
        <vt:lpwstr/>
      </vt:variant>
      <vt:variant>
        <vt:i4>6488180</vt:i4>
      </vt:variant>
      <vt:variant>
        <vt:i4>123</vt:i4>
      </vt:variant>
      <vt:variant>
        <vt:i4>0</vt:i4>
      </vt:variant>
      <vt:variant>
        <vt:i4>5</vt:i4>
      </vt:variant>
      <vt:variant>
        <vt:lpwstr>https://www.ecb.europa.eu/press/blog/date/2026/html/ecb.blog20260304~d9e34fc95f.en.html</vt:lpwstr>
      </vt:variant>
      <vt:variant>
        <vt:lpwstr/>
      </vt:variant>
      <vt:variant>
        <vt:i4>1769525</vt:i4>
      </vt:variant>
      <vt:variant>
        <vt:i4>120</vt:i4>
      </vt:variant>
      <vt:variant>
        <vt:i4>0</vt:i4>
      </vt:variant>
      <vt:variant>
        <vt:i4>5</vt:i4>
      </vt:variant>
      <vt:variant>
        <vt:lpwstr>https://employment-social-affairs.ec.europa.eu/future-employment-impact-artificial-intelligence-and-emerging-digital-technologies-euro_en</vt:lpwstr>
      </vt:variant>
      <vt:variant>
        <vt:lpwstr/>
      </vt:variant>
      <vt:variant>
        <vt:i4>131094</vt:i4>
      </vt:variant>
      <vt:variant>
        <vt:i4>117</vt:i4>
      </vt:variant>
      <vt:variant>
        <vt:i4>0</vt:i4>
      </vt:variant>
      <vt:variant>
        <vt:i4>5</vt:i4>
      </vt:variant>
      <vt:variant>
        <vt:lpwstr>https://eur-lex.europa.eu/legal-content/EN/TXT/?uri=CELEX:52022DC0028</vt:lpwstr>
      </vt:variant>
      <vt:variant>
        <vt:lpwstr/>
      </vt:variant>
      <vt:variant>
        <vt:i4>3604572</vt:i4>
      </vt:variant>
      <vt:variant>
        <vt:i4>114</vt:i4>
      </vt:variant>
      <vt:variant>
        <vt:i4>0</vt:i4>
      </vt:variant>
      <vt:variant>
        <vt:i4>5</vt:i4>
      </vt:variant>
      <vt:variant>
        <vt:lpwstr>https://www.cedefop.europa.eu/files/9201_en.pdf</vt:lpwstr>
      </vt:variant>
      <vt:variant>
        <vt:lpwstr/>
      </vt:variant>
      <vt:variant>
        <vt:i4>5505123</vt:i4>
      </vt:variant>
      <vt:variant>
        <vt:i4>111</vt:i4>
      </vt:variant>
      <vt:variant>
        <vt:i4>0</vt:i4>
      </vt:variant>
      <vt:variant>
        <vt:i4>5</vt:i4>
      </vt:variant>
      <vt:variant>
        <vt:lpwstr>https://urban-mobility-observatory.transport.ec.europa.eu/news-events/news/european-commission-publishes-final-report-transport-poverty-2024-12-11_en</vt:lpwstr>
      </vt:variant>
      <vt:variant>
        <vt:lpwstr/>
      </vt:variant>
      <vt:variant>
        <vt:i4>983145</vt:i4>
      </vt:variant>
      <vt:variant>
        <vt:i4>108</vt:i4>
      </vt:variant>
      <vt:variant>
        <vt:i4>0</vt:i4>
      </vt:variant>
      <vt:variant>
        <vt:i4>5</vt:i4>
      </vt:variant>
      <vt:variant>
        <vt:lpwstr>https://energy.ec.europa.eu/topics/markets-and-consumers/energy-consumers-and-prosumers/citizens-energy-package_en</vt:lpwstr>
      </vt:variant>
      <vt:variant>
        <vt:lpwstr/>
      </vt:variant>
      <vt:variant>
        <vt:i4>1441811</vt:i4>
      </vt:variant>
      <vt:variant>
        <vt:i4>105</vt:i4>
      </vt:variant>
      <vt:variant>
        <vt:i4>0</vt:i4>
      </vt:variant>
      <vt:variant>
        <vt:i4>5</vt:i4>
      </vt:variant>
      <vt:variant>
        <vt:lpwstr>https://op.europa.eu/en/publication-detail/-/publication/8fb24735-fb31-11f0-8da5-01aa75ed71a1/language-en</vt:lpwstr>
      </vt:variant>
      <vt:variant>
        <vt:lpwstr/>
      </vt:variant>
      <vt:variant>
        <vt:i4>4063322</vt:i4>
      </vt:variant>
      <vt:variant>
        <vt:i4>102</vt:i4>
      </vt:variant>
      <vt:variant>
        <vt:i4>0</vt:i4>
      </vt:variant>
      <vt:variant>
        <vt:i4>5</vt:i4>
      </vt:variant>
      <vt:variant>
        <vt:lpwstr>https://ec.europa.eu/eurostat/databrowser/view/ilc_mdes01/default/table?lang=en</vt:lpwstr>
      </vt:variant>
      <vt:variant>
        <vt:lpwstr/>
      </vt:variant>
      <vt:variant>
        <vt:i4>131131</vt:i4>
      </vt:variant>
      <vt:variant>
        <vt:i4>99</vt:i4>
      </vt:variant>
      <vt:variant>
        <vt:i4>0</vt:i4>
      </vt:variant>
      <vt:variant>
        <vt:i4>5</vt:i4>
      </vt:variant>
      <vt:variant>
        <vt:lpwstr>https://energy.ec.europa.eu/topics/markets-and-consumers/energy-consumers-and-prosumers/energy-poverty_en</vt:lpwstr>
      </vt:variant>
      <vt:variant>
        <vt:lpwstr/>
      </vt:variant>
      <vt:variant>
        <vt:i4>3145781</vt:i4>
      </vt:variant>
      <vt:variant>
        <vt:i4>96</vt:i4>
      </vt:variant>
      <vt:variant>
        <vt:i4>0</vt:i4>
      </vt:variant>
      <vt:variant>
        <vt:i4>5</vt:i4>
      </vt:variant>
      <vt:variant>
        <vt:lpwstr>https://eur-lex.europa.eu/EN/legal-content/summary/social-climate-fund.html</vt:lpwstr>
      </vt:variant>
      <vt:variant>
        <vt:lpwstr/>
      </vt:variant>
      <vt:variant>
        <vt:i4>5767260</vt:i4>
      </vt:variant>
      <vt:variant>
        <vt:i4>93</vt:i4>
      </vt:variant>
      <vt:variant>
        <vt:i4>0</vt:i4>
      </vt:variant>
      <vt:variant>
        <vt:i4>5</vt:i4>
      </vt:variant>
      <vt:variant>
        <vt:lpwstr>https://www.consilium.europa.eu/en/press/press-releases/2026/05/11/new-european-bauhaus-council-calls-for-sustainable-and-inclusive-neighbourhoods-across-the-eu/</vt:lpwstr>
      </vt:variant>
      <vt:variant>
        <vt:lpwstr/>
      </vt:variant>
      <vt:variant>
        <vt:i4>6291541</vt:i4>
      </vt:variant>
      <vt:variant>
        <vt:i4>90</vt:i4>
      </vt:variant>
      <vt:variant>
        <vt:i4>0</vt:i4>
      </vt:variant>
      <vt:variant>
        <vt:i4>5</vt:i4>
      </vt:variant>
      <vt:variant>
        <vt:lpwstr>https://housing.ec.europa.eu/european-affordable-housing-plan_en</vt:lpwstr>
      </vt:variant>
      <vt:variant>
        <vt:lpwstr/>
      </vt:variant>
      <vt:variant>
        <vt:i4>3670041</vt:i4>
      </vt:variant>
      <vt:variant>
        <vt:i4>87</vt:i4>
      </vt:variant>
      <vt:variant>
        <vt:i4>0</vt:i4>
      </vt:variant>
      <vt:variant>
        <vt:i4>5</vt:i4>
      </vt:variant>
      <vt:variant>
        <vt:lpwstr>https://employment-social-affairs.ec.europa.eu/document/21450169-5eaf-40e7-8a5a-4133f20510f1_en</vt:lpwstr>
      </vt:variant>
      <vt:variant>
        <vt:lpwstr/>
      </vt:variant>
      <vt:variant>
        <vt:i4>2162716</vt:i4>
      </vt:variant>
      <vt:variant>
        <vt:i4>84</vt:i4>
      </vt:variant>
      <vt:variant>
        <vt:i4>0</vt:i4>
      </vt:variant>
      <vt:variant>
        <vt:i4>5</vt:i4>
      </vt:variant>
      <vt:variant>
        <vt:lpwstr>https://employment-social-affairs.ec.europa.eu/employment-and-social-developments-europe-2025_en</vt:lpwstr>
      </vt:variant>
      <vt:variant>
        <vt:lpwstr/>
      </vt:variant>
      <vt:variant>
        <vt:i4>131168</vt:i4>
      </vt:variant>
      <vt:variant>
        <vt:i4>81</vt:i4>
      </vt:variant>
      <vt:variant>
        <vt:i4>0</vt:i4>
      </vt:variant>
      <vt:variant>
        <vt:i4>5</vt:i4>
      </vt:variant>
      <vt:variant>
        <vt:lpwstr>https://employment-social-affairs.ec.europa.eu/policies-and-activities/coordination-employment-and-social-policies/european-network-public-employment-services-pes-network_en</vt:lpwstr>
      </vt:variant>
      <vt:variant>
        <vt:lpwstr/>
      </vt:variant>
      <vt:variant>
        <vt:i4>2687074</vt:i4>
      </vt:variant>
      <vt:variant>
        <vt:i4>78</vt:i4>
      </vt:variant>
      <vt:variant>
        <vt:i4>0</vt:i4>
      </vt:variant>
      <vt:variant>
        <vt:i4>5</vt:i4>
      </vt:variant>
      <vt:variant>
        <vt:lpwstr>https://ec.europa.eu/eurostat/databrowser/view/lfsa_igan__custom_22046170/default/table</vt:lpwstr>
      </vt:variant>
      <vt:variant>
        <vt:lpwstr/>
      </vt:variant>
      <vt:variant>
        <vt:i4>2162716</vt:i4>
      </vt:variant>
      <vt:variant>
        <vt:i4>75</vt:i4>
      </vt:variant>
      <vt:variant>
        <vt:i4>0</vt:i4>
      </vt:variant>
      <vt:variant>
        <vt:i4>5</vt:i4>
      </vt:variant>
      <vt:variant>
        <vt:lpwstr>https://employment-social-affairs.ec.europa.eu/employment-and-social-developments-europe-2025_en</vt:lpwstr>
      </vt:variant>
      <vt:variant>
        <vt:lpwstr/>
      </vt:variant>
      <vt:variant>
        <vt:i4>8257636</vt:i4>
      </vt:variant>
      <vt:variant>
        <vt:i4>72</vt:i4>
      </vt:variant>
      <vt:variant>
        <vt:i4>0</vt:i4>
      </vt:variant>
      <vt:variant>
        <vt:i4>5</vt:i4>
      </vt:variant>
      <vt:variant>
        <vt:lpwstr>https://ec.europa.eu/commission/presscorner/detail/en/ip_26_1041</vt:lpwstr>
      </vt:variant>
      <vt:variant>
        <vt:lpwstr/>
      </vt:variant>
      <vt:variant>
        <vt:i4>4456519</vt:i4>
      </vt:variant>
      <vt:variant>
        <vt:i4>69</vt:i4>
      </vt:variant>
      <vt:variant>
        <vt:i4>0</vt:i4>
      </vt:variant>
      <vt:variant>
        <vt:i4>5</vt:i4>
      </vt:variant>
      <vt:variant>
        <vt:lpwstr>https://employment-social-affairs.ec.europa.eu/document/download/93c513bd-9faa-4ba7-a4c7-9a06505790fc_en?filename=Pact%20for%20European%20Social%20Dialogue_signed%20version.pdf</vt:lpwstr>
      </vt:variant>
      <vt:variant>
        <vt:lpwstr/>
      </vt:variant>
      <vt:variant>
        <vt:i4>6291560</vt:i4>
      </vt:variant>
      <vt:variant>
        <vt:i4>66</vt:i4>
      </vt:variant>
      <vt:variant>
        <vt:i4>0</vt:i4>
      </vt:variant>
      <vt:variant>
        <vt:i4>5</vt:i4>
      </vt:variant>
      <vt:variant>
        <vt:lpwstr>https://data.consilium.europa.eu/doc/document/ST-8434-2024-INIT/en/pdf</vt:lpwstr>
      </vt:variant>
      <vt:variant>
        <vt:lpwstr/>
      </vt:variant>
      <vt:variant>
        <vt:i4>2752559</vt:i4>
      </vt:variant>
      <vt:variant>
        <vt:i4>63</vt:i4>
      </vt:variant>
      <vt:variant>
        <vt:i4>0</vt:i4>
      </vt:variant>
      <vt:variant>
        <vt:i4>5</vt:i4>
      </vt:variant>
      <vt:variant>
        <vt:lpwstr>https://www.consilium.europa.eu/en/meetings/european-council/2021/05/07/social-summit/</vt:lpwstr>
      </vt:variant>
      <vt:variant>
        <vt:lpwstr/>
      </vt:variant>
      <vt:variant>
        <vt:i4>3014680</vt:i4>
      </vt:variant>
      <vt:variant>
        <vt:i4>60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327799</vt:i4>
      </vt:variant>
      <vt:variant>
        <vt:i4>57</vt:i4>
      </vt:variant>
      <vt:variant>
        <vt:i4>0</vt:i4>
      </vt:variant>
      <vt:variant>
        <vt:i4>5</vt:i4>
      </vt:variant>
      <vt:variant>
        <vt:lpwstr>https://employment-social-affairs.ec.europa.eu/news/commission-analyses-social-convergence-nine-eu-countries-2026-04-21_en</vt:lpwstr>
      </vt:variant>
      <vt:variant>
        <vt:lpwstr/>
      </vt:variant>
      <vt:variant>
        <vt:i4>3473487</vt:i4>
      </vt:variant>
      <vt:variant>
        <vt:i4>54</vt:i4>
      </vt:variant>
      <vt:variant>
        <vt:i4>0</vt:i4>
      </vt:variant>
      <vt:variant>
        <vt:i4>5</vt:i4>
      </vt:variant>
      <vt:variant>
        <vt:lpwstr>https://employment-social-affairs.ec.europa.eu/policies-and-activities/social-protection-social-inclusion/addressing-poverty-and-supporting-social-inclusion/eu-anti-poverty-strategy_en</vt:lpwstr>
      </vt:variant>
      <vt:variant>
        <vt:lpwstr/>
      </vt:variant>
      <vt:variant>
        <vt:i4>1310795</vt:i4>
      </vt:variant>
      <vt:variant>
        <vt:i4>51</vt:i4>
      </vt:variant>
      <vt:variant>
        <vt:i4>0</vt:i4>
      </vt:variant>
      <vt:variant>
        <vt:i4>5</vt:i4>
      </vt:variant>
      <vt:variant>
        <vt:lpwstr>https://op.europa.eu/en/publication-detail/-/publication/428fd92f-1c2f-11f1-8c3a-01aa75ed71a1/language-en</vt:lpwstr>
      </vt:variant>
      <vt:variant>
        <vt:lpwstr/>
      </vt:variant>
      <vt:variant>
        <vt:i4>6422622</vt:i4>
      </vt:variant>
      <vt:variant>
        <vt:i4>48</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655481</vt:i4>
      </vt:variant>
      <vt:variant>
        <vt:i4>45</vt:i4>
      </vt:variant>
      <vt:variant>
        <vt:i4>0</vt:i4>
      </vt:variant>
      <vt:variant>
        <vt:i4>5</vt:i4>
      </vt:variant>
      <vt:variant>
        <vt:lpwstr>https://ec.europa.eu/eurostat/databrowser/view/ilc_pecs01/bookmark/table?lang=en&amp;bookmarkId=b31a92ec-787b-4435-8289-c342035ba32b&amp;c=1782891735000</vt:lpwstr>
      </vt:variant>
      <vt:variant>
        <vt:lpwstr/>
      </vt:variant>
      <vt:variant>
        <vt:i4>1179666</vt:i4>
      </vt:variant>
      <vt:variant>
        <vt:i4>42</vt:i4>
      </vt:variant>
      <vt:variant>
        <vt:i4>0</vt:i4>
      </vt:variant>
      <vt:variant>
        <vt:i4>5</vt:i4>
      </vt:variant>
      <vt:variant>
        <vt:lpwstr>https://circabc.europa.eu/ui/group/d14c857a-601d-438a-b878-4b4cebd0e10f/library/c5a8b987-1e37-44d7-a20e-2c50d6101d27/details</vt:lpwstr>
      </vt:variant>
      <vt:variant>
        <vt:lpwstr/>
      </vt:variant>
      <vt:variant>
        <vt:i4>6488114</vt:i4>
      </vt:variant>
      <vt:variant>
        <vt:i4>39</vt:i4>
      </vt:variant>
      <vt:variant>
        <vt:i4>0</vt:i4>
      </vt:variant>
      <vt:variant>
        <vt:i4>5</vt:i4>
      </vt:variant>
      <vt:variant>
        <vt:lpwstr>https://fra.europa.eu/en/publication/2025/roma-survey-2024</vt:lpwstr>
      </vt:variant>
      <vt:variant>
        <vt:lpwstr/>
      </vt:variant>
      <vt:variant>
        <vt:i4>7864341</vt:i4>
      </vt:variant>
      <vt:variant>
        <vt:i4>36</vt:i4>
      </vt:variant>
      <vt:variant>
        <vt:i4>0</vt:i4>
      </vt:variant>
      <vt:variant>
        <vt:i4>5</vt:i4>
      </vt:variant>
      <vt:variant>
        <vt:lpwstr>https://ec.europa.eu/eurostat/databrowser/view/hlth_dlm200/bookmark/table?lang=en&amp;bookmarkId=4bd07205-8d36-4f8d-9dc6-21881a70369d&amp;c=1744294337286</vt:lpwstr>
      </vt:variant>
      <vt:variant>
        <vt:lpwstr/>
      </vt:variant>
      <vt:variant>
        <vt:i4>8257634</vt:i4>
      </vt:variant>
      <vt:variant>
        <vt:i4>33</vt:i4>
      </vt:variant>
      <vt:variant>
        <vt:i4>0</vt:i4>
      </vt:variant>
      <vt:variant>
        <vt:i4>5</vt:i4>
      </vt:variant>
      <vt:variant>
        <vt:lpwstr>https://ec.europa.eu/commission/presscorner/detail/en/ip_26_1120</vt:lpwstr>
      </vt:variant>
      <vt:variant>
        <vt:lpwstr/>
      </vt:variant>
      <vt:variant>
        <vt:i4>2424832</vt:i4>
      </vt:variant>
      <vt:variant>
        <vt:i4>30</vt:i4>
      </vt:variant>
      <vt:variant>
        <vt:i4>0</vt:i4>
      </vt:variant>
      <vt:variant>
        <vt:i4>5</vt:i4>
      </vt:variant>
      <vt:variant>
        <vt:lpwstr>https://ec.europa.eu/eurostat/databrowser/view/sdg_05_30__custom_7247894/bookmark/table?lang=en&amp;bookmarkId=e69bba83-6e00-4a60-90ed-9e80af75628e&amp;c=1746603366244</vt:lpwstr>
      </vt:variant>
      <vt:variant>
        <vt:lpwstr/>
      </vt:variant>
      <vt:variant>
        <vt:i4>8257588</vt:i4>
      </vt:variant>
      <vt:variant>
        <vt:i4>27</vt:i4>
      </vt:variant>
      <vt:variant>
        <vt:i4>0</vt:i4>
      </vt:variant>
      <vt:variant>
        <vt:i4>5</vt:i4>
      </vt:variant>
      <vt:variant>
        <vt:lpwstr>https://ec.europa.eu/eurostat/databrowser/view/lfsi_emp_a/default/table?lang=en</vt:lpwstr>
      </vt:variant>
      <vt:variant>
        <vt:lpwstr/>
      </vt:variant>
      <vt:variant>
        <vt:i4>2752559</vt:i4>
      </vt:variant>
      <vt:variant>
        <vt:i4>24</vt:i4>
      </vt:variant>
      <vt:variant>
        <vt:i4>0</vt:i4>
      </vt:variant>
      <vt:variant>
        <vt:i4>5</vt:i4>
      </vt:variant>
      <vt:variant>
        <vt:lpwstr>https://www.consilium.europa.eu/en/meetings/european-council/2021/05/07/social-summit/</vt:lpwstr>
      </vt:variant>
      <vt:variant>
        <vt:lpwstr/>
      </vt:variant>
      <vt:variant>
        <vt:i4>2424950</vt:i4>
      </vt:variant>
      <vt:variant>
        <vt:i4>21</vt:i4>
      </vt:variant>
      <vt:variant>
        <vt:i4>0</vt:i4>
      </vt:variant>
      <vt:variant>
        <vt:i4>5</vt:i4>
      </vt:variant>
      <vt:variant>
        <vt:lpwstr>https://www.consilium.europa.eu/en/press/press-releases/2026/04/24/european-institutions-agree-roadmap-to-achieve-one-europe-one-market-by-end-of-2027/</vt:lpwstr>
      </vt:variant>
      <vt:variant>
        <vt:lpwstr/>
      </vt:variant>
      <vt:variant>
        <vt:i4>6619179</vt:i4>
      </vt:variant>
      <vt:variant>
        <vt:i4>18</vt:i4>
      </vt:variant>
      <vt:variant>
        <vt:i4>0</vt:i4>
      </vt:variant>
      <vt:variant>
        <vt:i4>5</vt:i4>
      </vt:variant>
      <vt:variant>
        <vt:lpwstr>https://commission.europa.eu/system/files/2026-07/Demography_Report_2026.pdf</vt:lpwstr>
      </vt:variant>
      <vt:variant>
        <vt:lpwstr/>
      </vt:variant>
      <vt:variant>
        <vt:i4>3801146</vt:i4>
      </vt:variant>
      <vt:variant>
        <vt:i4>15</vt:i4>
      </vt:variant>
      <vt:variant>
        <vt:i4>0</vt:i4>
      </vt:variant>
      <vt:variant>
        <vt:i4>5</vt:i4>
      </vt:variant>
      <vt:variant>
        <vt:lpwstr>https://ec.europa.eu/regional_policy/2021-2027_en</vt:lpwstr>
      </vt:variant>
      <vt:variant>
        <vt:lpwstr/>
      </vt:variant>
      <vt:variant>
        <vt:i4>131184</vt:i4>
      </vt:variant>
      <vt:variant>
        <vt:i4>12</vt:i4>
      </vt:variant>
      <vt:variant>
        <vt:i4>0</vt:i4>
      </vt:variant>
      <vt:variant>
        <vt:i4>5</vt:i4>
      </vt:variant>
      <vt:variant>
        <vt:lpwstr>https://commission.europa.eu/strategy-and-policy/eu-budget/performance-and-reporting/programme-performance-statements/recovery-and-resilience-facility-performance_en</vt:lpwstr>
      </vt:variant>
      <vt:variant>
        <vt:lpwstr/>
      </vt:variant>
      <vt:variant>
        <vt:i4>7733305</vt:i4>
      </vt:variant>
      <vt:variant>
        <vt:i4>9</vt:i4>
      </vt:variant>
      <vt:variant>
        <vt:i4>0</vt:i4>
      </vt:variant>
      <vt:variant>
        <vt:i4>5</vt:i4>
      </vt:variant>
      <vt:variant>
        <vt:lpwstr>https://eur-lex.europa.eu/EN/legal-content/summary/temporary-support-to-mitigate-unemployment-risks-in-an-emergency-due-to-the-covid-19-outbreak-sure.html</vt:lpwstr>
      </vt:variant>
      <vt:variant>
        <vt:lpwstr/>
      </vt:variant>
      <vt:variant>
        <vt:i4>4653073</vt:i4>
      </vt:variant>
      <vt:variant>
        <vt:i4>6</vt:i4>
      </vt:variant>
      <vt:variant>
        <vt:i4>0</vt:i4>
      </vt:variant>
      <vt:variant>
        <vt:i4>5</vt:i4>
      </vt:variant>
      <vt:variant>
        <vt:lpwstr>https://op.europa.eu/webpub/empl/european-pillar-of-social-rights/en/</vt:lpwstr>
      </vt:variant>
      <vt:variant>
        <vt:lpwstr/>
      </vt:variant>
      <vt:variant>
        <vt:i4>589861</vt:i4>
      </vt:variant>
      <vt:variant>
        <vt:i4>3</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589861</vt:i4>
      </vt:variant>
      <vt:variant>
        <vt:i4>0</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3342416</vt:i4>
      </vt:variant>
      <vt:variant>
        <vt:i4>9</vt:i4>
      </vt:variant>
      <vt:variant>
        <vt:i4>0</vt:i4>
      </vt:variant>
      <vt:variant>
        <vt:i4>5</vt:i4>
      </vt:variant>
      <vt:variant>
        <vt:lpwstr>https://finance.ec.europa.eu/publications/commission-proposes-boost-supplementary-pensions-help-ensure-adequate-retirement-income_en</vt:lpwstr>
      </vt:variant>
      <vt:variant>
        <vt:lpwstr/>
      </vt:variant>
      <vt:variant>
        <vt:i4>65622</vt:i4>
      </vt:variant>
      <vt:variant>
        <vt:i4>6</vt:i4>
      </vt:variant>
      <vt:variant>
        <vt:i4>0</vt:i4>
      </vt:variant>
      <vt:variant>
        <vt:i4>5</vt:i4>
      </vt:variant>
      <vt:variant>
        <vt:lpwstr>https://igf.coin-dev.eu/</vt:lpwstr>
      </vt:variant>
      <vt:variant>
        <vt:lpwstr/>
      </vt:variant>
      <vt:variant>
        <vt:i4>4128877</vt:i4>
      </vt:variant>
      <vt:variant>
        <vt:i4>3</vt:i4>
      </vt:variant>
      <vt:variant>
        <vt:i4>0</vt:i4>
      </vt:variant>
      <vt:variant>
        <vt:i4>5</vt:i4>
      </vt:variant>
      <vt:variant>
        <vt:lpwstr>https://data.consilium.europa.eu/doc/document/ST-10765-2026-INIT/en/pdf</vt:lpwstr>
      </vt:variant>
      <vt:variant>
        <vt:lpwstr/>
      </vt:variant>
      <vt:variant>
        <vt:i4>4980834</vt:i4>
      </vt:variant>
      <vt:variant>
        <vt:i4>0</vt:i4>
      </vt:variant>
      <vt:variant>
        <vt:i4>0</vt:i4>
      </vt:variant>
      <vt:variant>
        <vt:i4>5</vt:i4>
      </vt:variant>
      <vt:variant>
        <vt:lpwstr>https://employment-social-affairs.ec.europa.eu/joint-employment-report-2026_en</vt:lpwstr>
      </vt:variant>
      <vt:variant>
        <vt:lpwstr/>
      </vt:variant>
      <vt:variant>
        <vt:i4>7602255</vt:i4>
      </vt:variant>
      <vt:variant>
        <vt:i4>3</vt:i4>
      </vt:variant>
      <vt:variant>
        <vt:i4>0</vt:i4>
      </vt:variant>
      <vt:variant>
        <vt:i4>5</vt:i4>
      </vt:variant>
      <vt:variant>
        <vt:lpwstr>https://www.ecb.europa.eu/stats/ecb_surveys/safe/html/ecb.safe202604.en.html</vt:lpwstr>
      </vt:variant>
      <vt:variant>
        <vt:lpwstr/>
      </vt:variant>
      <vt:variant>
        <vt:i4>1769525</vt:i4>
      </vt:variant>
      <vt:variant>
        <vt:i4>0</vt:i4>
      </vt:variant>
      <vt:variant>
        <vt:i4>0</vt:i4>
      </vt:variant>
      <vt:variant>
        <vt:i4>5</vt:i4>
      </vt:variant>
      <vt:variant>
        <vt:lpwstr>https://employment-social-affairs.ec.europa.eu/future-employment-impact-artificial-intelligence-and-emerging-digital-technologies-euro_en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2026-07-19T10:00:00Z</dcterms:created>
  <dcterms:modified xsi:type="dcterms:W3CDTF">2026-07-20T19:23:00Z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2026-07-18T15:24:56Z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c35b9de0-620e-453c-8483-13629597f16e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