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ACE60" w14:textId="31088A02" w:rsidR="00E74FF8" w:rsidRPr="007F0896" w:rsidRDefault="005839AA" w:rsidP="005839AA">
      <w:pPr>
        <w:pStyle w:val="Pagedecouverture"/>
        <w:rPr>
          <w:noProof/>
        </w:rPr>
      </w:pPr>
      <w:bookmarkStart w:id="0" w:name="LW_BM_COVERPAGE"/>
      <w:r>
        <w:rPr>
          <w:noProof/>
        </w:rPr>
        <w:pict w14:anchorId="5DB8F6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517C96B-0100-4693-A3CF-FFCF6816C674" style="width:455.25pt;height:327.75pt">
            <v:imagedata r:id="rId8" o:title=""/>
          </v:shape>
        </w:pict>
      </w:r>
    </w:p>
    <w:bookmarkEnd w:id="0"/>
    <w:p w14:paraId="3FCCBF05" w14:textId="77777777" w:rsidR="00E74FF8" w:rsidRPr="007F0896" w:rsidRDefault="00E74FF8" w:rsidP="00C00870">
      <w:pPr>
        <w:spacing w:after="240"/>
        <w:rPr>
          <w:rFonts w:ascii="Times New Roman" w:hAnsi="Times New Roman" w:cs="Times New Roman"/>
          <w:noProof/>
        </w:rPr>
        <w:sectPr w:rsidR="00E74FF8" w:rsidRPr="007F0896" w:rsidSect="005839A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44B6771" w14:textId="21F3808C" w:rsidR="005237A0" w:rsidRPr="007F0896" w:rsidRDefault="00E74FF8" w:rsidP="00B15F7C">
      <w:pPr>
        <w:keepNext/>
        <w:keepLines/>
        <w:numPr>
          <w:ilvl w:val="0"/>
          <w:numId w:val="1"/>
        </w:numPr>
        <w:spacing w:after="240"/>
        <w:ind w:left="714" w:hanging="357"/>
        <w:jc w:val="both"/>
        <w:outlineLvl w:val="0"/>
        <w:rPr>
          <w:rFonts w:ascii="Times New Roman" w:eastAsia="Times New Roman" w:hAnsi="Times New Roman" w:cs="Times New Roman"/>
          <w:noProof/>
          <w:sz w:val="40"/>
          <w:szCs w:val="40"/>
        </w:rPr>
      </w:pPr>
      <w:bookmarkStart w:id="1" w:name="_Toc212734126"/>
      <w:bookmarkStart w:id="2" w:name="_Toc1536783465"/>
      <w:bookmarkStart w:id="3" w:name="_Toc214360777"/>
      <w:bookmarkStart w:id="4" w:name="_GoBack"/>
      <w:bookmarkEnd w:id="4"/>
      <w:r>
        <w:rPr>
          <w:rFonts w:ascii="Times New Roman" w:hAnsi="Times New Roman"/>
          <w:noProof/>
          <w:sz w:val="40"/>
        </w:rPr>
        <w:lastRenderedPageBreak/>
        <w:t>Introducere</w:t>
      </w:r>
      <w:bookmarkEnd w:id="1"/>
      <w:bookmarkEnd w:id="2"/>
      <w:bookmarkEnd w:id="3"/>
    </w:p>
    <w:p w14:paraId="5FE65768" w14:textId="0942FDFF" w:rsidR="006A1A02" w:rsidRPr="007F0896" w:rsidRDefault="2176ED7D" w:rsidP="00C00870">
      <w:pPr>
        <w:spacing w:after="240"/>
        <w:rPr>
          <w:rFonts w:ascii="Times New Roman" w:eastAsia="Times New Roman" w:hAnsi="Times New Roman" w:cs="Times New Roman"/>
          <w:noProof/>
          <w:sz w:val="24"/>
          <w:szCs w:val="24"/>
        </w:rPr>
      </w:pPr>
      <w:r>
        <w:rPr>
          <w:rFonts w:ascii="Times New Roman" w:hAnsi="Times New Roman"/>
          <w:noProof/>
          <w:sz w:val="24"/>
        </w:rPr>
        <w:t>„</w:t>
      </w:r>
      <w:r>
        <w:rPr>
          <w:rFonts w:ascii="Times New Roman" w:hAnsi="Times New Roman"/>
          <w:i/>
          <w:noProof/>
          <w:sz w:val="24"/>
        </w:rPr>
        <w:t>Modelul de afaceri al rețelelor sociale este departe de a presupune acte de caritate. Ori părinții resimt zi de zi riscurile și efectele nocive ale acestui fenomen: hărțuire cibernetică, încurajarea autovătămării, prădători online, algoritmi care creează dependență. De noi depinde să protejăm generația următoare.</w:t>
      </w:r>
      <w:r>
        <w:rPr>
          <w:rFonts w:ascii="Times New Roman" w:hAnsi="Times New Roman"/>
          <w:noProof/>
          <w:sz w:val="24"/>
        </w:rPr>
        <w:t>”</w:t>
      </w:r>
    </w:p>
    <w:p w14:paraId="3E30D843" w14:textId="0BABFBC4" w:rsidR="005237A0" w:rsidRPr="007F0896" w:rsidRDefault="2176ED7D" w:rsidP="00C00870">
      <w:pPr>
        <w:spacing w:after="240"/>
        <w:jc w:val="center"/>
        <w:rPr>
          <w:rFonts w:ascii="Times New Roman" w:eastAsia="Times New Roman" w:hAnsi="Times New Roman" w:cs="Times New Roman"/>
          <w:noProof/>
          <w:sz w:val="20"/>
          <w:szCs w:val="20"/>
        </w:rPr>
      </w:pPr>
      <w:r>
        <w:rPr>
          <w:rFonts w:ascii="Times New Roman" w:hAnsi="Times New Roman"/>
          <w:noProof/>
          <w:sz w:val="20"/>
        </w:rPr>
        <w:t>Președinta von der Leyen, discurs la evenimentul la nivel înalt „Protecția copiilor în era digitală” 2025</w:t>
      </w:r>
    </w:p>
    <w:p w14:paraId="788F4FA2" w14:textId="32707F31" w:rsidR="00370535" w:rsidRPr="007F0896" w:rsidRDefault="2D0371F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Transformarea digitală a schimbat radical societatea. Datorită ei, copiii și tinerii au oportunități vaste de a-și dezvolta competențele și creativitatea. În prezent, 97 % dintre tinerii din UE </w:t>
      </w:r>
      <w:hyperlink r:id="rId15">
        <w:r>
          <w:rPr>
            <w:rStyle w:val="Hyperlink"/>
            <w:rFonts w:ascii="Times New Roman" w:hAnsi="Times New Roman"/>
            <w:noProof/>
            <w:sz w:val="24"/>
          </w:rPr>
          <w:t>utilizează internetul zilnic</w:t>
        </w:r>
      </w:hyperlink>
      <w:r>
        <w:rPr>
          <w:rFonts w:ascii="Times New Roman" w:hAnsi="Times New Roman"/>
          <w:noProof/>
          <w:sz w:val="24"/>
        </w:rPr>
        <w:t xml:space="preserve">, iar pentru tinerii cu vârste cuprinse între 15 și 24 de ani, </w:t>
      </w:r>
      <w:hyperlink r:id="rId16">
        <w:r>
          <w:rPr>
            <w:rStyle w:val="Hyperlink"/>
            <w:rFonts w:ascii="Times New Roman" w:hAnsi="Times New Roman"/>
            <w:noProof/>
            <w:sz w:val="24"/>
          </w:rPr>
          <w:t>cea mai importantă sursă de informații</w:t>
        </w:r>
      </w:hyperlink>
      <w:r>
        <w:rPr>
          <w:rFonts w:ascii="Times New Roman" w:hAnsi="Times New Roman"/>
          <w:noProof/>
          <w:sz w:val="24"/>
        </w:rPr>
        <w:t xml:space="preserve"> este reprezentată de rețelele sociale (65 %). Împreună cu instrumentele de inteligență artificială, jocurile video, aplicațiile de mesagerie și comunitățile online, acestea îi ajută să se conecteze și să colaboreze. </w:t>
      </w:r>
    </w:p>
    <w:p w14:paraId="29A69CE1" w14:textId="1B49C821" w:rsidR="00E74FF8" w:rsidRPr="007F0896" w:rsidRDefault="2E4C3AE7"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Însă aceste platforme prezintă și riscuri: expunere la prădătorii online, încurajarea autovătămării, algoritmi care creează dependență, provocări online periculoase și hărțuire cibernetică.</w:t>
      </w:r>
    </w:p>
    <w:p w14:paraId="77DD2A18" w14:textId="4D8D0485" w:rsidR="00E74FF8" w:rsidRPr="007F0896" w:rsidRDefault="2D0371F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Drepturile fundamentale, </w:t>
      </w:r>
      <w:hyperlink r:id="rId17">
        <w:r>
          <w:rPr>
            <w:rStyle w:val="Hyperlink"/>
            <w:rFonts w:ascii="Times New Roman" w:hAnsi="Times New Roman"/>
            <w:noProof/>
            <w:sz w:val="24"/>
          </w:rPr>
          <w:t>inclusiv drepturile copiilor</w:t>
        </w:r>
      </w:hyperlink>
      <w:r>
        <w:rPr>
          <w:rFonts w:ascii="Times New Roman" w:hAnsi="Times New Roman"/>
          <w:noProof/>
          <w:sz w:val="24"/>
        </w:rPr>
        <w:t xml:space="preserve">, sunt esențiale pentru valorile UE și trebuie respectate atât online, cât și offline. Copiii și tinerii au dreptul de a căuta informații, de a învăța, de a păstra legătura unii cu alții și de a se implica în viața societății în condiții de siguranță. Prin urmare, hotărârea noastră de a proteja și capacita copiii și tinerii trebuie să se ridice la nivelul libertăților și posibilităților oferite de lumea digitală. Potențialul erei digitale nu trebuie subminat de comportamente care umilesc, exclud sau rănesc. </w:t>
      </w:r>
    </w:p>
    <w:p w14:paraId="7C6D0172" w14:textId="6BFADC0C" w:rsidR="00E70633" w:rsidRPr="007F0896" w:rsidRDefault="2D0371F0" w:rsidP="04CCDFBC">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Hărțuirea cibernetică erodează încrederea și stima de sine a victimelor, le face să se simtă excluse și le limitează potențialul. Ea subminează ambiția noastră comună de a avea o Europă digitală dinamică și incluzivă pentru copiii și tinerii noștri.</w:t>
      </w:r>
    </w:p>
    <w:p w14:paraId="2C6DDF8C" w14:textId="708AEB29" w:rsidR="00923CB6" w:rsidRPr="007F0896" w:rsidRDefault="486102FD"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Rețelele sociale reprezintă unul dintre principalele canale prin care copiii și adolescenții sunt expuși hărțuirii cibernetice și există tot mai multe dovezi că expunerea lor la conținut online necorespunzător are efecte nocive de durată. UE dispune deja de un </w:t>
      </w:r>
      <w:hyperlink r:id="rId18" w:history="1">
        <w:r>
          <w:rPr>
            <w:rStyle w:val="Hyperlink"/>
            <w:rFonts w:ascii="Times New Roman" w:hAnsi="Times New Roman"/>
            <w:noProof/>
            <w:sz w:val="24"/>
          </w:rPr>
          <w:t>cadru cuprinzător de norme și de politici</w:t>
        </w:r>
      </w:hyperlink>
      <w:r>
        <w:rPr>
          <w:rFonts w:ascii="Times New Roman" w:hAnsi="Times New Roman"/>
          <w:noProof/>
          <w:sz w:val="24"/>
        </w:rPr>
        <w:t xml:space="preserve"> pentru protejarea și capacitarea copiilor în mediul online, </w:t>
      </w:r>
      <w:hyperlink r:id="rId19">
        <w:r>
          <w:rPr>
            <w:rStyle w:val="Hyperlink"/>
            <w:rFonts w:ascii="Times New Roman" w:hAnsi="Times New Roman"/>
            <w:noProof/>
            <w:sz w:val="24"/>
          </w:rPr>
          <w:t>Regulamentul privind serviciile digitale</w:t>
        </w:r>
      </w:hyperlink>
      <w:r>
        <w:rPr>
          <w:rFonts w:ascii="Times New Roman" w:hAnsi="Times New Roman"/>
          <w:noProof/>
          <w:sz w:val="24"/>
        </w:rPr>
        <w:t xml:space="preserve"> (RSD) fiind principalul instrument instituit în acest sens. </w:t>
      </w:r>
    </w:p>
    <w:p w14:paraId="3E14200B" w14:textId="5CFAD672" w:rsidR="00921602" w:rsidRDefault="007C0C6D" w:rsidP="00921602">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Astfel cum a anunțat în discursul privind starea Uniunii din 2025, președinta von der Leyen solicită consiliere de specialitate cu privire la impunerea unor restricții de vârstă pe platformele de comunicare socială în Europa, având în vedere riscurile din mediul online, iar până în vara anului 2026 ar trebui să se primească recomandări în acest sens.</w:t>
      </w:r>
      <w:r>
        <w:rPr>
          <w:b/>
          <w:noProof/>
        </w:rPr>
        <w:t xml:space="preserve"> </w:t>
      </w:r>
      <w:r>
        <w:rPr>
          <w:rFonts w:ascii="Times New Roman" w:hAnsi="Times New Roman"/>
          <w:noProof/>
          <w:sz w:val="24"/>
        </w:rPr>
        <w:t>O serie de state membre au în vedere luarea de măsuri pentru a introduce vârste minime obligatorii pentru accesul la platformele de comunicare socială, precum și cerințe privind consimțământul părinților și controlul parental.</w:t>
      </w:r>
      <w:r w:rsidR="00CE20A6">
        <w:rPr>
          <w:rFonts w:ascii="Times New Roman" w:hAnsi="Times New Roman"/>
          <w:noProof/>
          <w:sz w:val="24"/>
        </w:rPr>
        <w:t xml:space="preserve"> </w:t>
      </w:r>
      <w:r>
        <w:rPr>
          <w:rFonts w:ascii="Times New Roman" w:hAnsi="Times New Roman"/>
          <w:noProof/>
          <w:sz w:val="24"/>
        </w:rPr>
        <w:t>Aceste măsuri vizează, de exemplu, alinierea pragurilor de vârstă pentru accesul la platformele de comunicare socială la vârsta consimțământului digital, obligativitatea protejării implicite a vieții private în cazul minorilor și crearea de soluții pentru verificarea vârstei în mod anonim.</w:t>
      </w:r>
    </w:p>
    <w:p w14:paraId="251E157F" w14:textId="180404E5" w:rsidR="00921602" w:rsidRDefault="00921602" w:rsidP="00921602">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Printr-o abordare europeană coordonată a pragurilor de vârstă, s-ar asigura protecție egală pentru toți copiii europeni și s-ar preveni fragmentarea juridică pe piața unică digitală. Grupul de experți va pune bazele unei abordări europene coordonate, eventual cu caracter legislativ, în ceea ce privește pragurile de vârstă, precum și ale unei campanii de sensibilizare bazate pe dovezi, în urma cărora părinții să poată avea control efectiv asupra accesului copiilor lor la conținutul online. </w:t>
      </w:r>
    </w:p>
    <w:p w14:paraId="65FA8025" w14:textId="1E4DC113" w:rsidR="00686528" w:rsidRPr="007F0896" w:rsidRDefault="102B771C"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Consiliul consultativ pentru tineret a transmis președintei Comisiei și perspectivele tinerilor cu privire la această chestiune. Comisia testează împreună cu statele membre o </w:t>
      </w:r>
      <w:hyperlink r:id="rId20" w:history="1">
        <w:r>
          <w:rPr>
            <w:rStyle w:val="Hyperlink"/>
            <w:rFonts w:ascii="Times New Roman" w:hAnsi="Times New Roman"/>
            <w:noProof/>
            <w:sz w:val="24"/>
          </w:rPr>
          <w:t>soluție de verificare a vârstei</w:t>
        </w:r>
      </w:hyperlink>
      <w:r>
        <w:rPr>
          <w:rFonts w:ascii="Times New Roman" w:hAnsi="Times New Roman"/>
          <w:noProof/>
          <w:sz w:val="24"/>
        </w:rPr>
        <w:t xml:space="preserve"> care este ușor de folosit, protejează viața privată și stabilește un „standard de referință” în ceea ce privește verificarea vârstei online. Parlamentul European a </w:t>
      </w:r>
      <w:hyperlink r:id="rId21">
        <w:r>
          <w:rPr>
            <w:rStyle w:val="Hyperlink"/>
            <w:rFonts w:ascii="Times New Roman" w:hAnsi="Times New Roman"/>
            <w:noProof/>
            <w:sz w:val="24"/>
          </w:rPr>
          <w:t>solicitat</w:t>
        </w:r>
      </w:hyperlink>
      <w:r>
        <w:rPr>
          <w:rFonts w:ascii="Times New Roman" w:hAnsi="Times New Roman"/>
          <w:noProof/>
          <w:sz w:val="24"/>
        </w:rPr>
        <w:t xml:space="preserve"> o vârstă minimă digitală armonizată la nivelul UE de 16 ani pentru accesul la platformele de comunicare socială, la platformele de partajare a materialelor video și la interlocutorii de IA, permițând în același timp accesul tinerilor cu vârste cuprinse între 13 și 16 ani cu consimțământul părinților.</w:t>
      </w:r>
    </w:p>
    <w:p w14:paraId="76CB7C19" w14:textId="5BF520DC" w:rsidR="00E74FF8" w:rsidRPr="007F0896" w:rsidRDefault="00D509B2"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Totodată, Comisia va lansa o anchetă la nivelul UE pe baza căreia să inițieze o dezbatere bazată pe dovezi cu privire la impactul platformelor de comunicare socială și al timpului excesiv petrecut în fața ecranelor asupra bunăstării și sănătății mintale a tinerilor.</w:t>
      </w:r>
    </w:p>
    <w:p w14:paraId="1ADB749B" w14:textId="13CF7193" w:rsidR="5061A9FA" w:rsidRPr="007F0896" w:rsidRDefault="5FE22051"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Atunci când copiii se află în mediul online, hărțuirea cibernetică rămâne o amenințare semnificativă care necesită un răspuns coordonat la nivelul UE și la nivel național. Responsabilitatea platformelor online de a asigura siguranța din faza de proiectare este primordială. Combaterea hărțuirii cibernetice necesită o colaborare la toate nivelurile de guvernanță, inclusiv la nivelul autorităților de reglementare și de aplicare a legii, precum și o abordare la nivelul întregii societăți, cu implicarea părinților, a profesioniștilor, a cadrelor didactice, a societății civile și a tinerilor înșiși. </w:t>
      </w:r>
    </w:p>
    <w:p w14:paraId="7D6F183C" w14:textId="13834487" w:rsidR="00E74FF8" w:rsidRPr="007F0896" w:rsidRDefault="58F87534"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După cum s-a anunțat în </w:t>
      </w:r>
      <w:hyperlink r:id="rId22">
        <w:r>
          <w:rPr>
            <w:rFonts w:ascii="Times New Roman" w:hAnsi="Times New Roman"/>
            <w:noProof/>
            <w:color w:val="467886"/>
            <w:sz w:val="24"/>
            <w:u w:val="single"/>
          </w:rPr>
          <w:t>Orientările politice ale Comisiei pentru perioada 2024-2029</w:t>
        </w:r>
      </w:hyperlink>
      <w:r>
        <w:rPr>
          <w:rFonts w:ascii="Times New Roman" w:hAnsi="Times New Roman"/>
          <w:noProof/>
          <w:sz w:val="24"/>
        </w:rPr>
        <w:t>, prezenta comunicare stabilește un plan de acțiune specific pentru a combate cu fermitate tendința tot mai pronunțată de comportament abuziv în mediul online. Acesta se axează în primul rând pe copii și tineri, având în vedere și vulnerabilitatea sporită a anumitor grupuri. Totuși, multe dintre acțiunile propuse vor contribui la combaterea hărțuirii cibernetice la nivelul întregii populații.</w:t>
      </w:r>
    </w:p>
    <w:p w14:paraId="0C7BE518" w14:textId="2DFB647C" w:rsidR="5061A9FA" w:rsidRPr="007F0896" w:rsidRDefault="502D556B"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Comisia va utiliza toate instrumentele de care dispune pentru a completa Regulamentul privind serviciile digitale, asigurându-se că platformele digitale își asumă întreaga responsabilitate pentru detectarea și combaterea hărțuirii cibernetice. Comisia va sprijini toate statele membre în adoptarea celor mai bune practici disponibile în UE, pentru a maximiza eficacitatea luptei lor împotriva hărțuirii cibernetice. De asemenea, Comisia își va intensifica eforturile de informare a tuturor segmentelor societății și de sensibilizare cu privire la ce înseamnă hărțuirea cibernetică, cum poate fi ea prevenită și cum pot fi sprijinite victimele.</w:t>
      </w:r>
    </w:p>
    <w:p w14:paraId="5A044180" w14:textId="5A54F135" w:rsidR="757DAF52" w:rsidRPr="007F0896" w:rsidRDefault="36AE70C9" w:rsidP="757DAF52">
      <w:pPr>
        <w:spacing w:after="240"/>
        <w:jc w:val="both"/>
        <w:rPr>
          <w:rFonts w:ascii="Times New Roman" w:eastAsia="Times New Roman" w:hAnsi="Times New Roman" w:cs="Times New Roman"/>
          <w:noProof/>
          <w:sz w:val="24"/>
          <w:szCs w:val="24"/>
        </w:rPr>
      </w:pPr>
      <w:r>
        <w:rPr>
          <w:rFonts w:ascii="Times New Roman" w:hAnsi="Times New Roman"/>
          <w:noProof/>
          <w:sz w:val="24"/>
        </w:rPr>
        <w:t>Prin prezentul plan de acțiune, Comisia invită statele membre, autoritățile regionale și locale, platformele online, societatea civilă, instituțiile de învățământ, familiile, copiii și tinerii să se angajeze într-un efort comun: acela de a se asigura că spațiul digital este sigur, respectuos, incluziv și favorabil. Comisia propune ca Uniunea noastră să facă front comun pentru bunăstarea mintală și demnitatea tuturor copiilor și tinerilor.</w:t>
      </w:r>
    </w:p>
    <w:p w14:paraId="15F8F2D5" w14:textId="6B7C1F97" w:rsidR="00E74FF8" w:rsidRPr="007F0896" w:rsidRDefault="2D0371F0" w:rsidP="00B15F7C">
      <w:pPr>
        <w:keepNext/>
        <w:keepLines/>
        <w:numPr>
          <w:ilvl w:val="0"/>
          <w:numId w:val="1"/>
        </w:numPr>
        <w:spacing w:after="240"/>
        <w:ind w:left="714" w:hanging="357"/>
        <w:jc w:val="both"/>
        <w:outlineLvl w:val="0"/>
        <w:rPr>
          <w:rFonts w:ascii="Times New Roman" w:eastAsia="Times New Roman" w:hAnsi="Times New Roman" w:cs="Times New Roman"/>
          <w:noProof/>
          <w:sz w:val="40"/>
          <w:szCs w:val="40"/>
        </w:rPr>
      </w:pPr>
      <w:bookmarkStart w:id="5" w:name="_Toc212734127"/>
      <w:bookmarkStart w:id="6" w:name="_Toc1419775221"/>
      <w:bookmarkStart w:id="7" w:name="_Toc214360778"/>
      <w:r>
        <w:rPr>
          <w:rFonts w:ascii="Times New Roman" w:hAnsi="Times New Roman"/>
          <w:noProof/>
          <w:sz w:val="40"/>
        </w:rPr>
        <w:t>Hărțuirea cibernetică: problema</w:t>
      </w:r>
      <w:bookmarkEnd w:id="5"/>
      <w:bookmarkEnd w:id="6"/>
      <w:bookmarkEnd w:id="7"/>
    </w:p>
    <w:p w14:paraId="0A88A0E9" w14:textId="51235A17" w:rsidR="00E74FF8" w:rsidRPr="007F0896" w:rsidRDefault="58F87534" w:rsidP="00C00870">
      <w:pPr>
        <w:spacing w:after="240" w:line="257" w:lineRule="auto"/>
        <w:jc w:val="both"/>
        <w:rPr>
          <w:rFonts w:ascii="Times New Roman" w:eastAsia="Times New Roman" w:hAnsi="Times New Roman" w:cs="Times New Roman"/>
          <w:noProof/>
          <w:sz w:val="24"/>
          <w:szCs w:val="24"/>
          <w:vertAlign w:val="superscript"/>
        </w:rPr>
      </w:pPr>
      <w:r>
        <w:rPr>
          <w:rFonts w:ascii="Times New Roman" w:hAnsi="Times New Roman"/>
          <w:noProof/>
          <w:sz w:val="24"/>
        </w:rPr>
        <w:t xml:space="preserve">Hărțuirea cibernetică afectează copiii de pretutindeni: 18,3 % dintre copiii din lume s-au confruntat cu hărțuirea cibernetică prin mesagerie instantanee, postări pe platformele de comunicare socială, e-mailuri sau mesaje text. Hărțuirea cibernetică nu are loc doar prin text, ci și prin conținut audiovizual, cum ar fi fotografii </w:t>
      </w:r>
      <w:hyperlink r:id="rId23">
        <w:r>
          <w:rPr>
            <w:rStyle w:val="Hyperlink"/>
            <w:rFonts w:ascii="Times New Roman" w:hAnsi="Times New Roman"/>
            <w:noProof/>
            <w:sz w:val="24"/>
          </w:rPr>
          <w:t>sau materiale video</w:t>
        </w:r>
      </w:hyperlink>
      <w:r>
        <w:rPr>
          <w:rFonts w:ascii="Times New Roman" w:hAnsi="Times New Roman"/>
          <w:noProof/>
          <w:sz w:val="24"/>
        </w:rPr>
        <w:t xml:space="preserve"> distribuite online.</w:t>
      </w:r>
    </w:p>
    <w:p w14:paraId="3691C1B8" w14:textId="1D7E2510" w:rsidR="00E74FF8" w:rsidRPr="007F0896" w:rsidRDefault="00C834DB"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Europa, aproximativ </w:t>
      </w:r>
      <w:hyperlink r:id="rId24">
        <w:r>
          <w:rPr>
            <w:rStyle w:val="Hyperlink"/>
            <w:rFonts w:ascii="Times New Roman" w:hAnsi="Times New Roman"/>
            <w:noProof/>
            <w:sz w:val="24"/>
          </w:rPr>
          <w:t>1 din 6 copii</w:t>
        </w:r>
      </w:hyperlink>
      <w:r>
        <w:rPr>
          <w:rFonts w:ascii="Times New Roman" w:hAnsi="Times New Roman"/>
          <w:noProof/>
          <w:sz w:val="24"/>
        </w:rPr>
        <w:t xml:space="preserve"> cu vârste cuprinse între 11 și 15 ani declară că au fost victime ale hărțuirii cibernetice, iar aproximativ 1 din 8 copii recunosc că au hărțuit cibernetic pe alții. Între 2018 și 2022, numărul </w:t>
      </w:r>
      <w:hyperlink r:id="rId25">
        <w:r>
          <w:rPr>
            <w:rStyle w:val="Hyperlink"/>
            <w:rFonts w:ascii="Times New Roman" w:hAnsi="Times New Roman"/>
            <w:noProof/>
            <w:sz w:val="24"/>
          </w:rPr>
          <w:t>adolescenților hărțuiți cibernetic</w:t>
        </w:r>
      </w:hyperlink>
      <w:r>
        <w:rPr>
          <w:rFonts w:ascii="Times New Roman" w:hAnsi="Times New Roman"/>
          <w:noProof/>
          <w:sz w:val="24"/>
        </w:rPr>
        <w:t xml:space="preserve"> a crescut cu un sfert în cazul băieților și cu aproape un sfert în cazul fetelor</w:t>
      </w:r>
      <w:r>
        <w:rPr>
          <w:noProof/>
        </w:rPr>
        <w:t>.</w:t>
      </w:r>
      <w:r>
        <w:rPr>
          <w:rFonts w:ascii="Times New Roman" w:hAnsi="Times New Roman"/>
          <w:noProof/>
          <w:sz w:val="24"/>
        </w:rPr>
        <w:t xml:space="preserve"> În ultimii cinci ani, hărțuirea cibernetică a fost în mod constant </w:t>
      </w:r>
      <w:hyperlink r:id="rId26">
        <w:r>
          <w:rPr>
            <w:rStyle w:val="Hyperlink"/>
            <w:rFonts w:ascii="Times New Roman" w:hAnsi="Times New Roman"/>
            <w:noProof/>
            <w:sz w:val="24"/>
          </w:rPr>
          <w:t>principalul motiv</w:t>
        </w:r>
      </w:hyperlink>
      <w:r>
        <w:rPr>
          <w:rFonts w:ascii="Times New Roman" w:hAnsi="Times New Roman"/>
          <w:noProof/>
          <w:sz w:val="24"/>
        </w:rPr>
        <w:t xml:space="preserve"> pentru contactarea liniilor de asistență telefonică ale centrelor pentru un internet mai sigur (SIC).</w:t>
      </w:r>
    </w:p>
    <w:p w14:paraId="68F9B95C" w14:textId="58DA98DD" w:rsidR="00226214" w:rsidRPr="007F0896" w:rsidRDefault="4491B294" w:rsidP="757DAF52">
      <w:pPr>
        <w:spacing w:after="240"/>
        <w:jc w:val="both"/>
        <w:rPr>
          <w:rFonts w:ascii="Times New Roman" w:eastAsia="Times New Roman" w:hAnsi="Times New Roman" w:cs="Times New Roman"/>
          <w:noProof/>
          <w:sz w:val="24"/>
          <w:szCs w:val="24"/>
          <w:vertAlign w:val="superscript"/>
        </w:rPr>
      </w:pPr>
      <w:r>
        <w:rPr>
          <w:rFonts w:ascii="Times New Roman" w:hAnsi="Times New Roman"/>
          <w:noProof/>
          <w:sz w:val="24"/>
        </w:rPr>
        <w:t xml:space="preserve">Cei 6 343 de respondenți cu vârste cuprinse între 12 și 17 ani consultați pentru prezentul plan de acțiune au raportat </w:t>
      </w:r>
      <w:hyperlink r:id="rId27">
        <w:r>
          <w:rPr>
            <w:rStyle w:val="Hyperlink"/>
            <w:rFonts w:ascii="Times New Roman" w:hAnsi="Times New Roman"/>
            <w:noProof/>
            <w:sz w:val="24"/>
          </w:rPr>
          <w:t>o expunere pe scară largă la hărțuirea cibernetică</w:t>
        </w:r>
      </w:hyperlink>
      <w:r>
        <w:rPr>
          <w:rFonts w:ascii="Times New Roman" w:hAnsi="Times New Roman"/>
          <w:noProof/>
          <w:sz w:val="24"/>
        </w:rPr>
        <w:t>: 1 din 4 copii și adolescenți cu vârste cuprinse între 12 și 17 ani s-a confruntat personal cu hărțuirea cibernetică și mai mult de 1 din 3 au fost martori la hărțuire cibernetică.</w:t>
      </w:r>
    </w:p>
    <w:p w14:paraId="68F490F7" w14:textId="57A1E630" w:rsidR="00E74FF8" w:rsidRPr="007F0896" w:rsidRDefault="00E74FF8" w:rsidP="00C00870">
      <w:pPr>
        <w:keepNext/>
        <w:keepLines/>
        <w:spacing w:after="240"/>
        <w:jc w:val="both"/>
        <w:outlineLvl w:val="1"/>
        <w:rPr>
          <w:rFonts w:ascii="Times New Roman" w:eastAsia="Times New Roman" w:hAnsi="Times New Roman" w:cs="Times New Roman"/>
          <w:noProof/>
          <w:sz w:val="32"/>
          <w:szCs w:val="32"/>
        </w:rPr>
      </w:pPr>
      <w:r>
        <w:rPr>
          <w:rFonts w:ascii="Times New Roman" w:hAnsi="Times New Roman"/>
          <w:noProof/>
          <w:sz w:val="32"/>
        </w:rPr>
        <w:t>2.1 Ce este hărțuirea cibernetică?</w:t>
      </w:r>
    </w:p>
    <w:p w14:paraId="68998CEB" w14:textId="77777777" w:rsidR="001E3BA3" w:rsidRPr="007F0896" w:rsidRDefault="001E3BA3"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Tehnologiile digitale au extins oportunitățile de conectare, dar au intensificat și riscurile online, precum excluziunea socială, infracțiunile motivate de ură, hărțuirea, umilirea și abuzurile, care pot depăși limitele fizice și pot persista în permanență.</w:t>
      </w:r>
    </w:p>
    <w:p w14:paraId="096A33F1" w14:textId="4B3E99F4" w:rsidR="00E74FF8" w:rsidRPr="007F0896" w:rsidRDefault="496DA7EE"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sensul prezentului plan de acțiune, Comisia intenționează să promoveze </w:t>
      </w:r>
      <w:r>
        <w:rPr>
          <w:rFonts w:ascii="Times New Roman" w:hAnsi="Times New Roman"/>
          <w:b/>
          <w:noProof/>
          <w:sz w:val="24"/>
        </w:rPr>
        <w:t>o înțelegere comună a hărțuirii cibernetice</w:t>
      </w:r>
      <w:r>
        <w:rPr>
          <w:rFonts w:ascii="Times New Roman" w:hAnsi="Times New Roman"/>
          <w:noProof/>
          <w:sz w:val="24"/>
        </w:rPr>
        <w:t>:</w:t>
      </w:r>
    </w:p>
    <w:p w14:paraId="64A74A7B" w14:textId="04240D5C" w:rsidR="002F4180" w:rsidRPr="007F0896" w:rsidRDefault="434C3B40" w:rsidP="04CCDFBC">
      <w:pPr>
        <w:pBdr>
          <w:top w:val="single" w:sz="4" w:space="1" w:color="000000"/>
          <w:left w:val="single" w:sz="4" w:space="4" w:color="000000"/>
          <w:bottom w:val="single" w:sz="4" w:space="1" w:color="000000"/>
          <w:right w:val="single" w:sz="4" w:space="4" w:color="000000"/>
        </w:pBdr>
        <w:tabs>
          <w:tab w:val="left" w:pos="6804"/>
        </w:tabs>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Hărțuirea cibernetică înseamnă un </w:t>
      </w:r>
      <w:r>
        <w:rPr>
          <w:rFonts w:ascii="Times New Roman" w:hAnsi="Times New Roman"/>
          <w:b/>
          <w:noProof/>
          <w:sz w:val="24"/>
        </w:rPr>
        <w:t>comportament practicat prin intermediul tehnologiilor digitale având intenția principală sau efectul principal de a umili, de a exclude social, de a abuza, de a hărțui sau de a afecta în mod continuu sau repetat mai ales tineri sau copii</w:t>
      </w:r>
      <w:r>
        <w:rPr>
          <w:rFonts w:ascii="Times New Roman" w:hAnsi="Times New Roman"/>
          <w:noProof/>
          <w:sz w:val="24"/>
        </w:rPr>
        <w:t xml:space="preserve">. </w:t>
      </w:r>
    </w:p>
    <w:p w14:paraId="30C82BFA" w14:textId="36534AA7" w:rsidR="002D1D97" w:rsidRPr="007F0896" w:rsidRDefault="002D1D97"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Repetitivitatea este considerată o </w:t>
      </w:r>
      <w:hyperlink r:id="rId28" w:history="1">
        <w:r>
          <w:rPr>
            <w:rStyle w:val="Hyperlink"/>
            <w:rFonts w:ascii="Times New Roman" w:hAnsi="Times New Roman"/>
            <w:noProof/>
            <w:sz w:val="24"/>
          </w:rPr>
          <w:t>caracteristică esențială</w:t>
        </w:r>
      </w:hyperlink>
      <w:r>
        <w:rPr>
          <w:rFonts w:ascii="Times New Roman" w:hAnsi="Times New Roman"/>
          <w:noProof/>
          <w:sz w:val="24"/>
        </w:rPr>
        <w:t xml:space="preserve"> a hărțuirii și a hărțuirii cibernetice. Ea stă la baza unor efecte de durată asupra victimei, care poate resimți și teama că un eveniment singular va fi distribuit online în mod repetat, prelungind trauma și ducând la revictimizare fără ca autorul să mai fie implicat direct.</w:t>
      </w:r>
    </w:p>
    <w:p w14:paraId="7ADAAD93" w14:textId="541A981F" w:rsidR="002D1D97" w:rsidRPr="007F0896" w:rsidRDefault="002D1D97"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Dezechilibrul de putere este esențial pentru hărțuire, dar se poate manifesta diferit în mediul online. În hărțuirea clasică, dezechilibrul de putere derivă adesea din forța fizică, statutul social sau normele de grup. În hărțuirea cibernetică, acesta rezultă și din niveluri inegale de influență digitală, de competențe digitale, de acces la tehnologie sau de control asupra conținutului. </w:t>
      </w:r>
    </w:p>
    <w:p w14:paraId="021A8811" w14:textId="07D9439C" w:rsidR="00FA25A0" w:rsidRPr="007F0896" w:rsidRDefault="0B08CE92" w:rsidP="04CCDFBC">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Hărțuirea cibernetică este din ce în ce mai greu de combătut, deoarece poate apărea pe dispozitive private oriunde și oricând, fără prezența fizică a autorului. </w:t>
      </w:r>
      <w:bookmarkStart w:id="8" w:name="_Hlk221290519"/>
      <w:r>
        <w:rPr>
          <w:rFonts w:ascii="Times New Roman" w:hAnsi="Times New Roman"/>
          <w:noProof/>
          <w:sz w:val="24"/>
        </w:rPr>
        <w:t>În plus, ea are loc și pe canale care nu sunt accesibile publicului.</w:t>
      </w:r>
      <w:bookmarkEnd w:id="8"/>
    </w:p>
    <w:p w14:paraId="4481220C" w14:textId="18C96AFF" w:rsidR="005A4F2B" w:rsidRPr="007F0896" w:rsidRDefault="0B08CE92"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Printre cele mai frecvente forme de hărțuire cibernetică se numără comentariile răutăcioase sau jignitoare, răspândirea de zvonuri în mediul online sau distribuirea de postări stânjenitoare sau umilitoare. </w:t>
      </w:r>
    </w:p>
    <w:p w14:paraId="7886D0AF" w14:textId="69FE333C" w:rsidR="00E74FF8" w:rsidRPr="007F0896" w:rsidRDefault="237F9728" w:rsidP="00C00870">
      <w:pPr>
        <w:spacing w:after="240"/>
        <w:jc w:val="both"/>
        <w:rPr>
          <w:rFonts w:ascii="Times New Roman" w:eastAsia="Times New Roman" w:hAnsi="Times New Roman" w:cs="Times New Roman"/>
          <w:noProof/>
          <w:sz w:val="24"/>
          <w:szCs w:val="24"/>
          <w:vertAlign w:val="superscript"/>
        </w:rPr>
      </w:pPr>
      <w:r>
        <w:rPr>
          <w:rFonts w:ascii="Times New Roman" w:hAnsi="Times New Roman"/>
          <w:noProof/>
          <w:sz w:val="24"/>
        </w:rPr>
        <w:t xml:space="preserve">Anonimatul, audiența largă și posibilitatea de a trimite mesaje private persoanelor în orice moment amplifică efectele dăunătoare față de hărțuirea clasică. În plus, mediile digitale reduc implicarea morală, empatia și inhibarea, coborând tot mai jos barierele pentru agresiunea online. </w:t>
      </w:r>
    </w:p>
    <w:p w14:paraId="3EF5E8A2" w14:textId="157D156D" w:rsidR="00E74FF8" w:rsidRPr="007F0896" w:rsidRDefault="00E74FF8"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Conținutul dăunător poate rămâne online pe o perioadă nedefinită. El poate fi accesat și redistribuit în mod continuu sau poate deveni viral, amplificând răul făcut, generând revictimizare și împiedicând recuperarea. Acești factori trebuie luați în considerare pentru furnizarea unui sprijin eficace. Acest lucru extinde publicul potențial, facilitând un continuum al agresiunii între spațiile fizice și cele online sau invers.</w:t>
      </w:r>
    </w:p>
    <w:p w14:paraId="31EAB901" w14:textId="6850FF1E" w:rsidR="001A0E66" w:rsidRPr="007F0896" w:rsidRDefault="237F9728"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Dezvoltarea digitală actuală rapidă presupune o schimbare continuă a mediilor și instrumentelor utilizate pentru a face rău cuiva. Pentru a asigura flexibilitatea, ar trebui utilizate cele mai recente tehnologii pentru detectarea și combaterea hărțuirii.</w:t>
      </w:r>
    </w:p>
    <w:p w14:paraId="7AEA62D8" w14:textId="22863C7D" w:rsidR="00E74FF8" w:rsidRPr="007F0896" w:rsidRDefault="237F9728" w:rsidP="00C00870">
      <w:pPr>
        <w:spacing w:after="240"/>
        <w:jc w:val="both"/>
        <w:rPr>
          <w:rFonts w:ascii="Times New Roman" w:eastAsia="Times New Roman" w:hAnsi="Times New Roman" w:cs="Times New Roman"/>
          <w:noProof/>
          <w:sz w:val="24"/>
          <w:szCs w:val="24"/>
          <w:vertAlign w:val="superscript"/>
        </w:rPr>
      </w:pPr>
      <w:r>
        <w:rPr>
          <w:rFonts w:ascii="Times New Roman" w:hAnsi="Times New Roman"/>
          <w:noProof/>
          <w:sz w:val="24"/>
        </w:rPr>
        <w:t>În special, deși inteligența artificială (IA) poate contribui la detectarea hărțuirii cibernetice, adoptarea tot mai largă a IA, în special a IA generative (GenAI), și integrarea acesteia în aplicațiile și serviciile online cresc riscurile și instrumentele de hărțuire cibernetică sau chiar creează unele noi. De exemplu, deepfake-urile sunt din ce în ce mai răspândite și stau tot mai frecvent la baza unor abuzuri deepfake cu conținut sexual explicit care vizează în mod covârșitor femeile și fetele, inclusiv în cazuri de hărțuire cibernetică, și pot fi considerate chiar infracțiuni, nu doar comportament dăunător, atunci când imaginile create constituie abuz sexual asupra copiilor sau violență cibernetică pe criterii de gen. Acest lucru introduce o dimensiune suplimentară a prejudiciului, care nu numai că dăunează reputației, ci, la fel ca alte comportamente de hărțuire cibernetică, ar putea conduce și la traume psihologice, ceea ce subliniază urgența monitorizării și a abordării acestor riscuri emergente la nivelul UE.</w:t>
      </w:r>
    </w:p>
    <w:p w14:paraId="658994B4" w14:textId="32BCF409" w:rsidR="001B5F77" w:rsidRPr="007F0896" w:rsidRDefault="79AD784E" w:rsidP="00EC0A81">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Hărțuirea cibernetică și infracțiunile motivate de ură se pot suprapune atunci când hărțuirea cibernetică este motivată de ură sau instigă la violență și la ură și vizează persoane care prezintă anumite caracteristici protejate. </w:t>
      </w:r>
      <w:hyperlink r:id="rId29" w:history="1">
        <w:r>
          <w:rPr>
            <w:rStyle w:val="Hyperlink"/>
            <w:rFonts w:ascii="Times New Roman" w:hAnsi="Times New Roman"/>
            <w:noProof/>
            <w:sz w:val="24"/>
          </w:rPr>
          <w:t>Decizia-cadru 2008/913/JAI a Consiliului</w:t>
        </w:r>
      </w:hyperlink>
      <w:r>
        <w:rPr>
          <w:rFonts w:ascii="Times New Roman" w:hAnsi="Times New Roman"/>
          <w:noProof/>
          <w:sz w:val="24"/>
        </w:rPr>
        <w:t xml:space="preserve"> prevede obligația statelor membre de a incrimina instigarea publică la violență sau la ură împotriva unui grup de persoane sau a unui membru al unui astfel de grup definit pe criterii de rasă, culoare, religie, descendență sau origine etnică. De asemenea, decizia impune statelor membre să se asigure că sunt prevăzute sancțiuni suplimentare pentru infracțiunile bazate pe o motivație rasistă sau xenofobă. </w:t>
      </w:r>
    </w:p>
    <w:p w14:paraId="4E83742A" w14:textId="7DF00659" w:rsidR="000F06D3" w:rsidRPr="007F0896" w:rsidRDefault="000F06D3" w:rsidP="00EC0A81">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Hărțuirea cibernetică se poate suprapune cu abuzul sexual asupra copiilor în sensul </w:t>
      </w:r>
      <w:hyperlink r:id="rId30" w:history="1">
        <w:r>
          <w:rPr>
            <w:rStyle w:val="Hyperlink"/>
            <w:rFonts w:ascii="Times New Roman" w:hAnsi="Times New Roman"/>
            <w:noProof/>
            <w:sz w:val="24"/>
          </w:rPr>
          <w:t>Directivei 2011/93/UE</w:t>
        </w:r>
      </w:hyperlink>
      <w:r>
        <w:rPr>
          <w:rFonts w:ascii="Times New Roman" w:hAnsi="Times New Roman"/>
          <w:noProof/>
          <w:sz w:val="24"/>
        </w:rPr>
        <w:t xml:space="preserve"> privind combaterea abuzului sexual asupra copiilor, a exploatării sexuale a copiilor și a pornografiei infantile. </w:t>
      </w:r>
    </w:p>
    <w:p w14:paraId="11559D45" w14:textId="54BC2D06" w:rsidR="00D738EC" w:rsidRPr="007F0896" w:rsidRDefault="005839AA" w:rsidP="00EC0A81">
      <w:pPr>
        <w:spacing w:after="240" w:line="257" w:lineRule="auto"/>
        <w:jc w:val="both"/>
        <w:rPr>
          <w:rFonts w:ascii="Times New Roman" w:eastAsia="Times New Roman" w:hAnsi="Times New Roman" w:cs="Times New Roman"/>
          <w:noProof/>
          <w:sz w:val="24"/>
          <w:szCs w:val="24"/>
        </w:rPr>
      </w:pPr>
      <w:hyperlink r:id="rId31" w:history="1">
        <w:r w:rsidR="000F06D3">
          <w:rPr>
            <w:rStyle w:val="Hyperlink"/>
            <w:rFonts w:ascii="Times New Roman" w:hAnsi="Times New Roman"/>
            <w:noProof/>
            <w:sz w:val="24"/>
          </w:rPr>
          <w:t>Directiva (UE) 2024/1385</w:t>
        </w:r>
      </w:hyperlink>
      <w:r w:rsidR="000F06D3">
        <w:rPr>
          <w:rFonts w:ascii="Times New Roman" w:hAnsi="Times New Roman"/>
          <w:noProof/>
          <w:sz w:val="24"/>
        </w:rPr>
        <w:t xml:space="preserve"> privind combaterea violenței împotriva femeilor și a violenței domestice impune statelor membre să se asigure că incitarea cibernetică la violență sau la ură pe criterii de gen se pedepsește ca infracțiune. De asemenea, directiva incriminează și alte infracțiuni de violență cibernetică apărute adesea în contextul hărțuirii cibernetice: partajarea neconsensuală de materiale intime sau manipulate, urmărirea cibernetică în scopul hărțuirii și hărțuirea pe internet. În plus, include dispoziții care să permită eliminarea promptă a materialelor ilegale de violență cibernetică.</w:t>
      </w:r>
    </w:p>
    <w:p w14:paraId="0CDEEA10" w14:textId="23E74A89" w:rsidR="00E74FF8" w:rsidRPr="007F0896" w:rsidRDefault="434C3B40" w:rsidP="00C00870">
      <w:pPr>
        <w:keepNext/>
        <w:keepLines/>
        <w:spacing w:after="240"/>
        <w:jc w:val="both"/>
        <w:outlineLvl w:val="1"/>
        <w:rPr>
          <w:rFonts w:ascii="Times New Roman" w:eastAsia="Times New Roman" w:hAnsi="Times New Roman" w:cs="Times New Roman"/>
          <w:noProof/>
          <w:sz w:val="32"/>
          <w:szCs w:val="32"/>
        </w:rPr>
      </w:pPr>
      <w:r>
        <w:rPr>
          <w:rFonts w:ascii="Times New Roman" w:hAnsi="Times New Roman"/>
          <w:noProof/>
          <w:sz w:val="32"/>
        </w:rPr>
        <w:t>2.2 Grupuri expuse riscului de hărțuire cibernetică</w:t>
      </w:r>
    </w:p>
    <w:p w14:paraId="4F6523BC" w14:textId="52181F50" w:rsidR="00D757ED" w:rsidRPr="007F0896" w:rsidDel="00C70B9E" w:rsidRDefault="00F16B4F"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Hărțuirea cibernetică apare des mai ales în rândul </w:t>
      </w:r>
      <w:r>
        <w:rPr>
          <w:rFonts w:ascii="Times New Roman" w:hAnsi="Times New Roman"/>
          <w:b/>
          <w:noProof/>
          <w:sz w:val="24"/>
        </w:rPr>
        <w:t>copiilor de vârstă școlară și al adolescenților</w:t>
      </w:r>
      <w:r>
        <w:rPr>
          <w:rFonts w:ascii="Times New Roman" w:hAnsi="Times New Roman"/>
          <w:noProof/>
          <w:sz w:val="24"/>
        </w:rPr>
        <w:t>, în special pe măsură ce activitatea lor online crește.</w:t>
      </w:r>
    </w:p>
    <w:p w14:paraId="39AFB8EE" w14:textId="1FF880C5" w:rsidR="00266A79" w:rsidRPr="007F0896" w:rsidRDefault="006C4843" w:rsidP="00C00870">
      <w:pPr>
        <w:spacing w:after="240"/>
        <w:jc w:val="both"/>
        <w:rPr>
          <w:rFonts w:ascii="Times New Roman" w:eastAsia="Times New Roman" w:hAnsi="Times New Roman" w:cs="Times New Roman"/>
          <w:noProof/>
          <w:sz w:val="24"/>
          <w:szCs w:val="24"/>
        </w:rPr>
      </w:pPr>
      <w:r>
        <w:rPr>
          <w:rFonts w:ascii="Times New Roman" w:hAnsi="Times New Roman"/>
          <w:b/>
          <w:noProof/>
          <w:sz w:val="24"/>
        </w:rPr>
        <w:t>Fetele și tinerele</w:t>
      </w:r>
      <w:r>
        <w:rPr>
          <w:rFonts w:ascii="Times New Roman" w:hAnsi="Times New Roman"/>
          <w:noProof/>
          <w:sz w:val="24"/>
        </w:rPr>
        <w:t xml:space="preserve"> sunt expuse hărțuirii cu caracter sexist și misogin și sunt afectate în mod disproporționat, de exemplu ca urmare a </w:t>
      </w:r>
      <w:hyperlink r:id="rId32" w:history="1">
        <w:r>
          <w:rPr>
            <w:rStyle w:val="Hyperlink"/>
            <w:rFonts w:ascii="Times New Roman" w:hAnsi="Times New Roman"/>
            <w:noProof/>
            <w:sz w:val="24"/>
          </w:rPr>
          <w:t>partajării neconsensuale de imagini intime</w:t>
        </w:r>
      </w:hyperlink>
      <w:r>
        <w:rPr>
          <w:rFonts w:ascii="Times New Roman" w:hAnsi="Times New Roman"/>
          <w:noProof/>
          <w:sz w:val="24"/>
        </w:rPr>
        <w:t xml:space="preserve"> și de </w:t>
      </w:r>
      <w:hyperlink r:id="rId33" w:history="1">
        <w:r>
          <w:rPr>
            <w:rStyle w:val="Hyperlink"/>
            <w:rFonts w:ascii="Times New Roman" w:hAnsi="Times New Roman"/>
            <w:noProof/>
            <w:sz w:val="24"/>
          </w:rPr>
          <w:t>materiale deepfake cu conținut sexual explicit</w:t>
        </w:r>
      </w:hyperlink>
      <w:r>
        <w:rPr>
          <w:rFonts w:ascii="Times New Roman" w:hAnsi="Times New Roman"/>
          <w:noProof/>
          <w:sz w:val="24"/>
        </w:rPr>
        <w:t>.</w:t>
      </w:r>
    </w:p>
    <w:p w14:paraId="3F454CC5" w14:textId="0F7AA062" w:rsidR="005173F3" w:rsidRPr="007F0896" w:rsidRDefault="0062494A" w:rsidP="00C00870">
      <w:pPr>
        <w:spacing w:after="240"/>
        <w:jc w:val="both"/>
        <w:rPr>
          <w:rFonts w:ascii="Times New Roman" w:eastAsia="Times New Roman" w:hAnsi="Times New Roman" w:cs="Times New Roman"/>
          <w:noProof/>
          <w:sz w:val="24"/>
          <w:szCs w:val="24"/>
        </w:rPr>
      </w:pPr>
      <w:r>
        <w:rPr>
          <w:rFonts w:ascii="Times New Roman" w:hAnsi="Times New Roman"/>
          <w:b/>
          <w:noProof/>
          <w:sz w:val="24"/>
        </w:rPr>
        <w:t>Grupurile vulnerabile</w:t>
      </w:r>
      <w:r>
        <w:rPr>
          <w:rFonts w:ascii="Times New Roman" w:hAnsi="Times New Roman"/>
          <w:noProof/>
          <w:sz w:val="24"/>
        </w:rPr>
        <w:t xml:space="preserve"> sunt expuse în mod disproporționat hărțuirii cibernetice, aceasta putând fi îndreptată împotriva unei persoane ca urmare a apartenenței sale percepute la astfel de grupuri. </w:t>
      </w:r>
    </w:p>
    <w:p w14:paraId="74A16914" w14:textId="0F9D8B1C" w:rsidR="00EE4BAF" w:rsidRPr="00EE4BAF" w:rsidRDefault="00EE4BAF" w:rsidP="00C00870">
      <w:pPr>
        <w:spacing w:after="240"/>
        <w:jc w:val="both"/>
        <w:rPr>
          <w:rFonts w:ascii="Times New Roman" w:eastAsia="Times New Roman" w:hAnsi="Times New Roman" w:cs="Times New Roman"/>
          <w:noProof/>
          <w:sz w:val="24"/>
          <w:szCs w:val="24"/>
        </w:rPr>
      </w:pPr>
      <w:r>
        <w:rPr>
          <w:rFonts w:ascii="Times New Roman" w:hAnsi="Times New Roman"/>
          <w:b/>
          <w:noProof/>
          <w:sz w:val="24"/>
        </w:rPr>
        <w:t>Copiii care provin din gospodării cu venituri mici</w:t>
      </w:r>
      <w:r>
        <w:rPr>
          <w:rFonts w:ascii="Times New Roman" w:hAnsi="Times New Roman"/>
          <w:noProof/>
          <w:sz w:val="24"/>
        </w:rPr>
        <w:t xml:space="preserve"> sunt expuși </w:t>
      </w:r>
      <w:hyperlink r:id="rId34" w:history="1">
        <w:r>
          <w:rPr>
            <w:rStyle w:val="Hyperlink"/>
            <w:rFonts w:ascii="Times New Roman" w:hAnsi="Times New Roman"/>
            <w:noProof/>
            <w:sz w:val="24"/>
          </w:rPr>
          <w:t>mai mult</w:t>
        </w:r>
      </w:hyperlink>
      <w:r>
        <w:rPr>
          <w:rFonts w:ascii="Times New Roman" w:hAnsi="Times New Roman"/>
          <w:noProof/>
          <w:sz w:val="24"/>
        </w:rPr>
        <w:t xml:space="preserve"> hărțuirii cibernetice decât ceilalți copii.</w:t>
      </w:r>
    </w:p>
    <w:p w14:paraId="732E1F3D" w14:textId="0B69CB1A" w:rsidR="00E74FF8" w:rsidRPr="007F0896" w:rsidRDefault="002C563A" w:rsidP="00C00870">
      <w:pPr>
        <w:spacing w:after="240"/>
        <w:jc w:val="both"/>
        <w:rPr>
          <w:rFonts w:ascii="Times New Roman" w:eastAsia="Times New Roman" w:hAnsi="Times New Roman" w:cs="Times New Roman"/>
          <w:noProof/>
          <w:sz w:val="24"/>
          <w:szCs w:val="24"/>
        </w:rPr>
      </w:pPr>
      <w:r>
        <w:rPr>
          <w:rFonts w:ascii="Times New Roman" w:hAnsi="Times New Roman"/>
          <w:b/>
          <w:noProof/>
          <w:sz w:val="24"/>
        </w:rPr>
        <w:t>Copiii și tinerii cu dizabilități</w:t>
      </w:r>
      <w:r>
        <w:rPr>
          <w:rFonts w:ascii="Times New Roman" w:hAnsi="Times New Roman"/>
          <w:b/>
          <w:noProof/>
          <w:sz w:val="28"/>
        </w:rPr>
        <w:t xml:space="preserve"> </w:t>
      </w:r>
      <w:r>
        <w:rPr>
          <w:rFonts w:ascii="Times New Roman" w:hAnsi="Times New Roman"/>
          <w:noProof/>
          <w:sz w:val="24"/>
        </w:rPr>
        <w:t xml:space="preserve">se confruntă cu </w:t>
      </w:r>
      <w:hyperlink r:id="rId35" w:history="1">
        <w:r>
          <w:rPr>
            <w:rStyle w:val="Hyperlink"/>
            <w:rFonts w:ascii="Times New Roman" w:hAnsi="Times New Roman"/>
            <w:noProof/>
            <w:sz w:val="24"/>
          </w:rPr>
          <w:t>niveluri mai mari de victimizare online</w:t>
        </w:r>
      </w:hyperlink>
      <w:r>
        <w:rPr>
          <w:rFonts w:ascii="Times New Roman" w:hAnsi="Times New Roman"/>
          <w:noProof/>
          <w:sz w:val="24"/>
        </w:rPr>
        <w:t>, inclusiv cu violență sexuală și bazată pe gen. Unii chiar se retrag din spațiile digitale din cauza abuzurilor permanente.</w:t>
      </w:r>
    </w:p>
    <w:p w14:paraId="4B715F6B" w14:textId="6E67961B" w:rsidR="00E74FF8" w:rsidRPr="007F0896" w:rsidRDefault="237F9728" w:rsidP="00C00870">
      <w:pPr>
        <w:spacing w:after="240" w:line="257" w:lineRule="auto"/>
        <w:jc w:val="both"/>
        <w:rPr>
          <w:rFonts w:ascii="Times New Roman" w:eastAsia="Times New Roman" w:hAnsi="Times New Roman" w:cs="Times New Roman"/>
          <w:noProof/>
          <w:sz w:val="24"/>
          <w:szCs w:val="24"/>
          <w:vertAlign w:val="superscript"/>
        </w:rPr>
      </w:pPr>
      <w:r>
        <w:rPr>
          <w:rFonts w:ascii="Times New Roman" w:hAnsi="Times New Roman"/>
          <w:b/>
          <w:noProof/>
          <w:sz w:val="24"/>
        </w:rPr>
        <w:t>Minoritățile etnice și religioase, migranții și refugiații</w:t>
      </w:r>
      <w:r>
        <w:rPr>
          <w:rFonts w:ascii="Times New Roman" w:hAnsi="Times New Roman"/>
          <w:noProof/>
          <w:sz w:val="24"/>
        </w:rPr>
        <w:t xml:space="preserve"> se confruntă cu riscuri ridicate de hărțuire din motive rasiste sau discriminatorii. De exemplu, </w:t>
      </w:r>
      <w:hyperlink r:id="rId36" w:history="1">
        <w:r>
          <w:rPr>
            <w:rStyle w:val="Hyperlink"/>
            <w:rFonts w:ascii="Times New Roman" w:hAnsi="Times New Roman"/>
            <w:noProof/>
            <w:sz w:val="24"/>
          </w:rPr>
          <w:t>persoanele de etnie romă și alte minorități rasiale sau etnice</w:t>
        </w:r>
      </w:hyperlink>
      <w:r>
        <w:rPr>
          <w:rFonts w:ascii="Times New Roman" w:hAnsi="Times New Roman"/>
          <w:noProof/>
          <w:sz w:val="24"/>
        </w:rPr>
        <w:t xml:space="preserve"> sunt expuse în mod deosebit hărțuirii online și discursurilor ilegale de incitare la ură asociate excluziunii sistemice, iar 90 % dintre </w:t>
      </w:r>
      <w:hyperlink r:id="rId37" w:history="1">
        <w:r>
          <w:rPr>
            <w:rStyle w:val="Hyperlink"/>
            <w:rFonts w:ascii="Times New Roman" w:hAnsi="Times New Roman"/>
            <w:noProof/>
            <w:sz w:val="24"/>
          </w:rPr>
          <w:t>europenii evrei</w:t>
        </w:r>
      </w:hyperlink>
      <w:r>
        <w:rPr>
          <w:rFonts w:ascii="Times New Roman" w:hAnsi="Times New Roman"/>
          <w:noProof/>
          <w:sz w:val="24"/>
        </w:rPr>
        <w:t xml:space="preserve"> au declarat că s-au confruntat cu antisemitism online în anul anterior.</w:t>
      </w:r>
    </w:p>
    <w:p w14:paraId="4D021BE3" w14:textId="5FEB60BE" w:rsidR="003366D0" w:rsidRPr="007F0896" w:rsidRDefault="53976E95" w:rsidP="6FAB8B9C">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Dintre </w:t>
      </w:r>
      <w:r>
        <w:rPr>
          <w:rFonts w:ascii="Times New Roman" w:hAnsi="Times New Roman"/>
          <w:b/>
          <w:noProof/>
          <w:sz w:val="24"/>
        </w:rPr>
        <w:t>persoanele LGBTIQ+,</w:t>
      </w:r>
      <w:r>
        <w:rPr>
          <w:rFonts w:ascii="Times New Roman" w:hAnsi="Times New Roman"/>
          <w:noProof/>
          <w:sz w:val="24"/>
        </w:rPr>
        <w:t xml:space="preserve"> 63 % s-au confruntat adesea cu conținut online violent îndreptat împotriva </w:t>
      </w:r>
      <w:hyperlink r:id="rId38" w:history="1">
        <w:r>
          <w:rPr>
            <w:rStyle w:val="Hyperlink"/>
            <w:rFonts w:ascii="Times New Roman" w:hAnsi="Times New Roman"/>
            <w:noProof/>
            <w:sz w:val="24"/>
          </w:rPr>
          <w:t>comunității LGBTIQ+</w:t>
        </w:r>
      </w:hyperlink>
      <w:r>
        <w:rPr>
          <w:rFonts w:ascii="Times New Roman" w:hAnsi="Times New Roman"/>
          <w:noProof/>
          <w:sz w:val="24"/>
        </w:rPr>
        <w:t>. În plus, 11 % au raportat că cineva a postat pe internet comentarii ofensatoare sau amenințătoare la adresa lor în ultimul an, iar două treimi s-au confruntat cu ridiculizare sau hărțuire în timpul orelor de școală.</w:t>
      </w:r>
    </w:p>
    <w:p w14:paraId="18585A74" w14:textId="188160C2" w:rsidR="003366D0" w:rsidRPr="007F0896" w:rsidRDefault="00602D52" w:rsidP="2777E695">
      <w:pPr>
        <w:spacing w:after="240"/>
        <w:jc w:val="both"/>
        <w:rPr>
          <w:rFonts w:ascii="Times New Roman" w:eastAsia="Times New Roman" w:hAnsi="Times New Roman" w:cs="Times New Roman"/>
          <w:noProof/>
          <w:sz w:val="24"/>
          <w:szCs w:val="24"/>
        </w:rPr>
      </w:pPr>
      <w:r>
        <w:rPr>
          <w:rFonts w:ascii="Times New Roman" w:hAnsi="Times New Roman"/>
          <w:noProof/>
          <w:sz w:val="24"/>
        </w:rPr>
        <w:t>Acțiunile propuse în prezentul plan de acțiune vor contribui la combaterea hărțuirii cibernetice pentru orice victimă. La punerea în aplicare se va ține seama de considerațiile privind egalitatea prezentate mai sus, pentru a spori impactul acțiunilor.</w:t>
      </w:r>
    </w:p>
    <w:p w14:paraId="365924EB" w14:textId="592B9D3A" w:rsidR="4876B564" w:rsidRPr="007F0896" w:rsidRDefault="060FD4DE" w:rsidP="00C00870">
      <w:pPr>
        <w:keepNext/>
        <w:keepLines/>
        <w:spacing w:after="240"/>
        <w:jc w:val="both"/>
        <w:outlineLvl w:val="1"/>
        <w:rPr>
          <w:rFonts w:ascii="Times New Roman" w:eastAsia="Times New Roman" w:hAnsi="Times New Roman" w:cs="Times New Roman"/>
          <w:noProof/>
          <w:sz w:val="32"/>
          <w:szCs w:val="32"/>
        </w:rPr>
      </w:pPr>
      <w:r>
        <w:rPr>
          <w:rFonts w:ascii="Times New Roman" w:hAnsi="Times New Roman"/>
          <w:noProof/>
          <w:sz w:val="32"/>
        </w:rPr>
        <w:t>2.3 Impactul hărțuirii cibernetice</w:t>
      </w:r>
    </w:p>
    <w:p w14:paraId="6F533FB6" w14:textId="73881542" w:rsidR="00E74FF8" w:rsidRPr="007F0896" w:rsidRDefault="1AD8BBD4"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Consecințele hărțuirii cibernetice pot fi grave și de lungă durată, atât pentru persoane, cât și pentru societate în general. Pe termen scurt, hărțuirea cibernetică poate fi un prim pas către infracțiuni sau abuzuri mai grave, inclusiv către abuzuri sexuale. </w:t>
      </w:r>
    </w:p>
    <w:p w14:paraId="67C01563" w14:textId="056E1633" w:rsidR="00E74FF8" w:rsidRPr="007F0896" w:rsidRDefault="005839AA" w:rsidP="00C00870">
      <w:pPr>
        <w:spacing w:after="240"/>
        <w:jc w:val="both"/>
        <w:rPr>
          <w:rFonts w:ascii="Times New Roman" w:eastAsia="Times New Roman" w:hAnsi="Times New Roman" w:cs="Times New Roman"/>
          <w:noProof/>
          <w:sz w:val="24"/>
          <w:szCs w:val="24"/>
          <w:vertAlign w:val="superscript"/>
        </w:rPr>
      </w:pPr>
      <w:hyperlink r:id="rId39">
        <w:r w:rsidR="6E101C02">
          <w:rPr>
            <w:rStyle w:val="Hyperlink"/>
            <w:rFonts w:ascii="Times New Roman" w:hAnsi="Times New Roman"/>
            <w:noProof/>
            <w:sz w:val="24"/>
          </w:rPr>
          <w:t>Victimele hărțuirii cibernetice</w:t>
        </w:r>
      </w:hyperlink>
      <w:r w:rsidR="6E101C02">
        <w:rPr>
          <w:rFonts w:ascii="Times New Roman" w:hAnsi="Times New Roman"/>
          <w:noProof/>
          <w:sz w:val="24"/>
        </w:rPr>
        <w:t xml:space="preserve"> se confruntă cu un risc sporit de anxietate, depresie, singurătate, autovătămare și comportament suicidar și sunt mai predispuse la probleme comportamentale, inclusiv la comportamente de coping dăunătoare. În plus, persoanele care sunt victime ale hărțuirii cibernetice pot deveni ele însele agresori, fie și numai în încercarea de a scăpa din rolul de victimă. Din acest motiv, este nevoie de un răspuns atent și adaptat copiilor.</w:t>
      </w:r>
    </w:p>
    <w:p w14:paraId="5F047527" w14:textId="074D52C9" w:rsidR="49F54CB2" w:rsidRPr="007F0896" w:rsidRDefault="4491B294" w:rsidP="04CCDFBC">
      <w:pPr>
        <w:keepNext/>
        <w:keepLines/>
        <w:spacing w:after="240"/>
        <w:jc w:val="both"/>
        <w:rPr>
          <w:rFonts w:ascii="Times New Roman" w:eastAsia="Times New Roman" w:hAnsi="Times New Roman" w:cs="Times New Roman"/>
          <w:noProof/>
          <w:sz w:val="24"/>
          <w:szCs w:val="24"/>
        </w:rPr>
      </w:pPr>
      <w:r>
        <w:rPr>
          <w:rFonts w:ascii="Times New Roman" w:hAnsi="Times New Roman"/>
          <w:noProof/>
          <w:sz w:val="24"/>
        </w:rPr>
        <w:t>Hărțuirea cibernetică poate afecta, de asemenea, performanța academică, bunăstarea elevilor și mediul școlar. Acest lucru poate avea consecințe pe termen lung asupra traiectoriilor educaționale și profesionale, precum și asupra bunăstării generale și a satisfacției față de viață a elevilor.</w:t>
      </w:r>
    </w:p>
    <w:p w14:paraId="6378BE33" w14:textId="2EE38906" w:rsidR="007E60B8" w:rsidRPr="007F0896" w:rsidRDefault="3114E9E5"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Prin urmare, impactul asupra copiilor și tinerilor poate avea consecințe profunde asupra societății, agravând inegalitățile existente.</w:t>
      </w:r>
    </w:p>
    <w:p w14:paraId="64C72E28" w14:textId="77777777" w:rsidR="00E74FF8" w:rsidRPr="007F0896" w:rsidRDefault="00E74FF8" w:rsidP="00B15F7C">
      <w:pPr>
        <w:keepNext/>
        <w:keepLines/>
        <w:numPr>
          <w:ilvl w:val="0"/>
          <w:numId w:val="1"/>
        </w:numPr>
        <w:spacing w:after="240"/>
        <w:jc w:val="both"/>
        <w:outlineLvl w:val="0"/>
        <w:rPr>
          <w:rFonts w:ascii="Times New Roman" w:eastAsia="Times New Roman" w:hAnsi="Times New Roman" w:cs="Times New Roman"/>
          <w:noProof/>
          <w:sz w:val="40"/>
          <w:szCs w:val="40"/>
        </w:rPr>
      </w:pPr>
      <w:bookmarkStart w:id="9" w:name="_Toc214360779"/>
      <w:r>
        <w:rPr>
          <w:rFonts w:ascii="Times New Roman" w:hAnsi="Times New Roman"/>
          <w:noProof/>
          <w:sz w:val="40"/>
        </w:rPr>
        <w:t>Calea de urmat</w:t>
      </w:r>
      <w:bookmarkEnd w:id="9"/>
    </w:p>
    <w:p w14:paraId="484290B2" w14:textId="3B1DCFDC" w:rsidR="00E74FF8" w:rsidRPr="007F0896" w:rsidRDefault="00E74FF8"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Răspunsul UE la hărțuirea cibernetică trebuie să fie mai ferm, mai consecvent și mai coordonat, să consolideze eforturile de prevenire și de alfabetizare digitală, precum și să îmbunătățească și să simplifice raportarea și sprijinirea victimelor pe tot cuprinsul Uniunii. Viziunea noastră este aceea a unei Europe în care fiecare copil și fiecare tânăr să poată crește fără a fi supus hărțuirii cibernetice, să aibă demnitatea protejată și să se poată dezvolta într-o lume digitală care respectă valorile europene. În acest scop, prezentul plan de acțiune se bazează pe trei piloni interconectați: O abordare coordonată la nivelul UE, prevenire și sensibilizare, posibilități semnalare și sprijin.</w:t>
      </w:r>
    </w:p>
    <w:p w14:paraId="0517DF96" w14:textId="718CDF4A" w:rsidR="00226214" w:rsidRPr="007F0896" w:rsidRDefault="4491B294" w:rsidP="04CCDFBC">
      <w:pPr>
        <w:spacing w:after="240"/>
        <w:jc w:val="both"/>
        <w:rPr>
          <w:rFonts w:ascii="Times New Roman" w:eastAsiaTheme="minorEastAsia" w:hAnsi="Times New Roman" w:cs="Times New Roman"/>
          <w:noProof/>
          <w:sz w:val="24"/>
          <w:szCs w:val="24"/>
        </w:rPr>
      </w:pPr>
      <w:r>
        <w:rPr>
          <w:rFonts w:ascii="Times New Roman" w:hAnsi="Times New Roman"/>
          <w:noProof/>
          <w:sz w:val="24"/>
        </w:rPr>
        <w:t xml:space="preserve">Acest apel la acțiune este susținut de opinia publică: </w:t>
      </w:r>
      <w:hyperlink r:id="rId40">
        <w:r>
          <w:rPr>
            <w:rStyle w:val="Hyperlink"/>
            <w:rFonts w:ascii="Times New Roman" w:hAnsi="Times New Roman"/>
            <w:noProof/>
            <w:sz w:val="24"/>
          </w:rPr>
          <w:t>mai mult de 9 din 10 europeni</w:t>
        </w:r>
      </w:hyperlink>
      <w:r>
        <w:rPr>
          <w:rFonts w:ascii="Times New Roman" w:hAnsi="Times New Roman"/>
          <w:noProof/>
          <w:sz w:val="24"/>
        </w:rPr>
        <w:t xml:space="preserve"> afirmă că este urgent ca autoritățile publice să ia măsuri pentru a proteja copiii de hărțuirea cibernetică. </w:t>
      </w:r>
      <w:hyperlink r:id="rId41">
        <w:r>
          <w:rPr>
            <w:rStyle w:val="Hyperlink"/>
            <w:rFonts w:ascii="Times New Roman" w:hAnsi="Times New Roman"/>
            <w:noProof/>
            <w:sz w:val="24"/>
          </w:rPr>
          <w:t>Consultarea publică</w:t>
        </w:r>
      </w:hyperlink>
      <w:r>
        <w:rPr>
          <w:rFonts w:ascii="Times New Roman" w:hAnsi="Times New Roman"/>
          <w:noProof/>
          <w:sz w:val="24"/>
        </w:rPr>
        <w:t xml:space="preserve"> care a stat la baza prezentului plan a arătat un sprijin ferm pentru programele de alfabetizare digitală și de dezvoltare a empatiei în școli și pentru formarea cadrelor didactice, precum și pentru îmbunătățirea instrumentelor de raportare și a serviciilor de sprijin pentru victime.</w:t>
      </w:r>
      <w:bookmarkStart w:id="10" w:name="_Toc212734132"/>
      <w:bookmarkStart w:id="11" w:name="_Toc782291286"/>
      <w:bookmarkStart w:id="12" w:name="_Toc214360780"/>
    </w:p>
    <w:p w14:paraId="270CC35F" w14:textId="46464514" w:rsidR="00E74FF8" w:rsidRPr="007F0896" w:rsidRDefault="4983521B" w:rsidP="00C00870">
      <w:pPr>
        <w:keepNext/>
        <w:keepLines/>
        <w:spacing w:after="240"/>
        <w:jc w:val="both"/>
        <w:outlineLvl w:val="1"/>
        <w:rPr>
          <w:rFonts w:ascii="Times New Roman" w:eastAsia="Times New Roman" w:hAnsi="Times New Roman" w:cs="Times New Roman"/>
          <w:noProof/>
          <w:sz w:val="32"/>
          <w:szCs w:val="32"/>
        </w:rPr>
      </w:pPr>
      <w:r>
        <w:rPr>
          <w:rFonts w:ascii="Times New Roman" w:hAnsi="Times New Roman"/>
          <w:noProof/>
          <w:sz w:val="32"/>
        </w:rPr>
        <w:t xml:space="preserve">3.1 Pilonul I: O </w:t>
      </w:r>
      <w:bookmarkEnd w:id="10"/>
      <w:bookmarkEnd w:id="11"/>
      <w:bookmarkEnd w:id="12"/>
      <w:r>
        <w:rPr>
          <w:rFonts w:ascii="Times New Roman" w:hAnsi="Times New Roman"/>
          <w:noProof/>
          <w:sz w:val="32"/>
        </w:rPr>
        <w:t>abordare coordonată a protecției la nivelul UE</w:t>
      </w:r>
    </w:p>
    <w:p w14:paraId="3E5DE756" w14:textId="3C6D99E0" w:rsidR="00E74FF8" w:rsidRPr="007F0896" w:rsidDel="000D662A" w:rsidRDefault="00643346" w:rsidP="00C00870">
      <w:pPr>
        <w:spacing w:after="240"/>
        <w:jc w:val="both"/>
        <w:rPr>
          <w:noProof/>
        </w:rPr>
      </w:pPr>
      <w:r>
        <w:rPr>
          <w:rFonts w:ascii="Times New Roman" w:hAnsi="Times New Roman"/>
          <w:noProof/>
          <w:sz w:val="24"/>
        </w:rPr>
        <w:t xml:space="preserve">Comisia va utiliza pe deplin instrumentele juridice și de politică existente și va identifica oportunități de combatere a hărțuirii cibernetice în cadrul inițiativelor viitoare. În plus, </w:t>
      </w:r>
      <w:r>
        <w:rPr>
          <w:rFonts w:ascii="Times New Roman" w:hAnsi="Times New Roman"/>
          <w:b/>
          <w:noProof/>
          <w:sz w:val="24"/>
        </w:rPr>
        <w:t>statele membre sunt invitate să transpună obiectivele comune în măsuri naționale eficace și să construiască un ecosistem integrat și funcțional de combatere a hărțuirii cibernetice.</w:t>
      </w:r>
    </w:p>
    <w:p w14:paraId="7BB3FE46" w14:textId="42AAF96A" w:rsidR="00887478" w:rsidRPr="007F0896" w:rsidRDefault="00ED7F78"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Regulamentul privind serviciile digitale rămâne esențial pentru eforturile de asigurare a respectării legii, impunând furnizorilor de platforme online accesibile minorilor să asigure un nivel ridicat de confidențialitate, siguranță și securitate a minorilor în cadrul serviciului lor.</w:t>
      </w:r>
      <w:r w:rsidR="00CE20A6">
        <w:rPr>
          <w:rFonts w:ascii="Times New Roman" w:hAnsi="Times New Roman"/>
          <w:noProof/>
          <w:sz w:val="24"/>
        </w:rPr>
        <w:t xml:space="preserve"> </w:t>
      </w:r>
    </w:p>
    <w:p w14:paraId="07ACCA50" w14:textId="69A46364" w:rsidR="00887478" w:rsidRPr="007F0896" w:rsidRDefault="002B6866" w:rsidP="04CCDFBC">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În plus, </w:t>
      </w:r>
      <w:hyperlink r:id="rId42">
        <w:r>
          <w:rPr>
            <w:rStyle w:val="Hyperlink"/>
            <w:rFonts w:ascii="Times New Roman" w:hAnsi="Times New Roman"/>
            <w:noProof/>
            <w:sz w:val="24"/>
          </w:rPr>
          <w:t>Orientările RSD</w:t>
        </w:r>
      </w:hyperlink>
      <w:r>
        <w:rPr>
          <w:rFonts w:ascii="Times New Roman" w:hAnsi="Times New Roman"/>
          <w:noProof/>
          <w:sz w:val="24"/>
        </w:rPr>
        <w:t xml:space="preserve"> referitoare la protecția minorilor în mediul online stabilesc măsuri pe care furnizorii de platforme online ar trebui să le instituie pentru a respecta această obligație, inclusiv măsuri adecvate de reducere a riscului ca minorii să fie expuși la conținut dăunător, cum ar fi conceperea unor sisteme de recomandare în interesul superior al minorilor, sau la comportamente dăunătoare, inclusiv la riscuri legate de contact generate de interacțiunile cu alți minori. Pentru a proteja victimele hărțuirii cibernetice, orientările prevăd în plus măsuri de control și de capacitare a utilizatorilor, mecanisme de semnalare și instrumente de depunere a plângerilor adaptate copiilor, precum și moderarea conținutului în limbile oficiale ale statului membru în care este furnizat serviciul. De asemenea, Regulamentul privind serviciile digitale impune furnizorilor de platforme online să instituie mecanisme ușor accesibile și ușor de utilizat care să le permită tuturor utilizatorilor, inclusiv minorilor, să raporteze conținut ilegal, de exemplu anumite forme de discurs ilegal de incitare la ură sau materiale care conțin abuzuri sexuale asupra copiilor. În funcție de legislația națională, anumite forme de hărțuire cibernetică sunt considerate infracțiuni. Furnizorii trebuie să ia decizii prompte la primirea unor astfel de notificări.</w:t>
      </w:r>
    </w:p>
    <w:p w14:paraId="3446B5F9" w14:textId="5F2BD1C7" w:rsidR="003366D0" w:rsidRPr="007F0896" w:rsidRDefault="11EA821B" w:rsidP="00C00870">
      <w:pPr>
        <w:spacing w:after="240"/>
        <w:jc w:val="both"/>
        <w:rPr>
          <w:noProof/>
        </w:rPr>
      </w:pPr>
      <w:r>
        <w:rPr>
          <w:rFonts w:ascii="Times New Roman" w:hAnsi="Times New Roman"/>
          <w:noProof/>
          <w:sz w:val="24"/>
        </w:rPr>
        <w:t>Prezentul plan de acțiune va fundamenta viitoarea revizuire și actualizare a Orientărilor RSD referitoare la protecția minorilor în mediul online. În special, orientările ar putea ajuta furnizorii de platforme online să conceapă instrumente mai eficiente de semnalare a conținutului problematic, de exemplu în ceea ce privește vizibilitatea, accesibilitatea tehnică și regimul lingvistic al acestora, și să utilizeze tehnologii eficace pentru a preveni expunerea la hărțuirea cibernetică.</w:t>
      </w:r>
      <w:r>
        <w:rPr>
          <w:noProof/>
        </w:rPr>
        <w:t xml:space="preserve"> </w:t>
      </w:r>
      <w:r>
        <w:rPr>
          <w:rFonts w:ascii="Times New Roman" w:hAnsi="Times New Roman"/>
          <w:noProof/>
          <w:sz w:val="24"/>
        </w:rPr>
        <w:t>De asemenea, orientările s-ar putea dovedi utile furnizorilor în conceperea unor măsuri adecvate pentru a reacționa la notificările transmise de minori, de exemplu ajutând utilizatorii să stocheze informațiile care pot servi drept probe.</w:t>
      </w:r>
    </w:p>
    <w:p w14:paraId="35F9A695" w14:textId="4CF743D5" w:rsidR="00431B8B" w:rsidRPr="007F0896" w:rsidRDefault="002539B2" w:rsidP="04CCDFBC">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Regulamentul privind serviciile digitale prevede, de asemenea, posibilitatea de a avea </w:t>
      </w:r>
      <w:hyperlink r:id="rId43">
        <w:r>
          <w:rPr>
            <w:rFonts w:ascii="Times New Roman" w:hAnsi="Times New Roman"/>
            <w:noProof/>
            <w:color w:val="467886"/>
            <w:sz w:val="24"/>
            <w:u w:val="single"/>
          </w:rPr>
          <w:t>„notificatori de încredere”</w:t>
        </w:r>
      </w:hyperlink>
      <w:r>
        <w:rPr>
          <w:rFonts w:ascii="Times New Roman" w:hAnsi="Times New Roman"/>
          <w:noProof/>
          <w:sz w:val="24"/>
        </w:rPr>
        <w:t>, entități specializate ale căror notificări trebuie să aibă prioritate. Aceste dispoziții pot fi utilizate pentru a combate hărțuirea cibernetică, notificatorii de încredere contribuind la combaterea diseminării conținutului ilegal de hărțuire cibernetică. Comisia va emite orientări privind notificatorii de încredere, care vor contribui la clarificarea rolului acestora în combaterea conținutului ilegal, inclusiv a hărțuirii cibernetice ilegale. Orientările respective vor contribui, de asemenea, la clarificarea obligațiilor furnizorilor de platforme online în ceea ce privește notificările transmise de notificatorii de încredere.</w:t>
      </w:r>
    </w:p>
    <w:p w14:paraId="63FE85DD" w14:textId="09E9DECB" w:rsidR="144912C7" w:rsidRPr="007F0896" w:rsidRDefault="144912C7"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Hărțuirea cibernetică poate avea loc și prin intermediul conținutului audiovizual online. </w:t>
      </w:r>
      <w:hyperlink r:id="rId44">
        <w:r>
          <w:rPr>
            <w:rStyle w:val="Hyperlink"/>
            <w:rFonts w:ascii="Times New Roman" w:hAnsi="Times New Roman"/>
            <w:noProof/>
            <w:sz w:val="24"/>
          </w:rPr>
          <w:t>Directiva serviciilor mass-media audiovizuale</w:t>
        </w:r>
      </w:hyperlink>
      <w:r>
        <w:rPr>
          <w:rFonts w:ascii="Times New Roman" w:hAnsi="Times New Roman"/>
          <w:noProof/>
          <w:sz w:val="24"/>
        </w:rPr>
        <w:t xml:space="preserve"> (DSMAV) stabilește cerințe generale de protecție a minorilor, în special în mediul online, împotriva conținutului dăunător care le-ar putea afecta dezvoltarea fizică, mintală sau morală. Este inclus aici și conținutul care constituie hărțuire cibernetică. DSMAV impune platformelor de distribuire a materialelor video să ia măsuri adecvate pentru a evita ca minorii să acceseze conținut dăunător, inclusiv prin introducerea de standarde privind conținutul media în termenele și condițiile de utilizare sau prin sisteme de control parental și de clasificare a conținutului. În plus, statele membre au obligația de a proteja demnitatea umană atunci când pun în aplicare DSMAV. Evaluarea și revizuirea în curs a directivei vor analiza cât de eficace au aplicat platformele de distribuire a materialelor video aceste norme și dacă trebuie depuse mai multe eforturi pentru a-i proteja pe minori de conținutul dăunător din mediul online, inclusiv în ceea ce privește hărțuirea cibernetică, și în conformitate cu Regulamentul privind serviciile digitale. </w:t>
      </w:r>
    </w:p>
    <w:p w14:paraId="43AAAE99" w14:textId="6C14BE7A" w:rsidR="434C3B40" w:rsidRPr="007F0896" w:rsidRDefault="005839AA" w:rsidP="00C00870">
      <w:pPr>
        <w:spacing w:after="240"/>
        <w:jc w:val="both"/>
        <w:rPr>
          <w:rFonts w:ascii="Times New Roman" w:eastAsia="Times New Roman" w:hAnsi="Times New Roman" w:cs="Times New Roman"/>
          <w:noProof/>
          <w:sz w:val="24"/>
          <w:szCs w:val="24"/>
        </w:rPr>
      </w:pPr>
      <w:hyperlink r:id="rId45">
        <w:r w:rsidR="40122C48">
          <w:rPr>
            <w:rStyle w:val="Hyperlink"/>
            <w:rFonts w:ascii="Times New Roman" w:hAnsi="Times New Roman"/>
            <w:noProof/>
            <w:sz w:val="24"/>
          </w:rPr>
          <w:t>Regulamentul privind inteligența artificială</w:t>
        </w:r>
      </w:hyperlink>
      <w:r w:rsidR="40122C48">
        <w:rPr>
          <w:rFonts w:ascii="Times New Roman" w:hAnsi="Times New Roman"/>
          <w:noProof/>
          <w:sz w:val="24"/>
        </w:rPr>
        <w:t xml:space="preserve"> interzice sistemele de IA care manipulează sau induc în eroare persoanele prin exploatarea vulnerabilităților legate de vârsta lor cu scopul de a le denatura comportamentul, exploatare care le afectează grav. Aceste interdicții pot preveni hărțuirea cibernetică. Comisia a adoptat </w:t>
      </w:r>
      <w:hyperlink r:id="rId46">
        <w:r w:rsidR="40122C48">
          <w:rPr>
            <w:rStyle w:val="Hyperlink"/>
            <w:rFonts w:ascii="Times New Roman" w:hAnsi="Times New Roman"/>
            <w:noProof/>
            <w:sz w:val="24"/>
          </w:rPr>
          <w:t>orientări privind practicile interzise în materie de IA</w:t>
        </w:r>
      </w:hyperlink>
      <w:r w:rsidR="40122C48">
        <w:rPr>
          <w:rFonts w:ascii="Times New Roman" w:hAnsi="Times New Roman"/>
          <w:noProof/>
          <w:sz w:val="24"/>
        </w:rPr>
        <w:t xml:space="preserve"> pentru a facilita punerea în aplicare coerentă și eficace în întreaga Uniune. Regulamentul privind IA stabilește, de asemenea, cerințe de transparență, inclusiv obligația de a informa utilizatorii atunci când aceștia interacționează cu IA și de a eticheta în mod clar conținutul generat sau manipulat de IA, cum ar fi materialele deepfake, pentru a preveni inducerea în eroare.</w:t>
      </w:r>
    </w:p>
    <w:p w14:paraId="7DD6505E" w14:textId="21223BE3" w:rsidR="47A7B9B0" w:rsidRPr="007F0896" w:rsidRDefault="510E062D"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Aceste politici trebuie să fie completate de colectarea de date privind hărțuirea cibernetică, care este în prezent inconsecventă, ceea ce împiedică o înțelegere cuprinzătoare a tendințelor din statele membre. Ca răspuns la apelul lansat în urma consultării publice, Comisia va facilita colectarea de date coerente și comparabile privind hărțuirea cibernetică în întreaga UE, de exemplu prin furnizarea de orientări, cum ar fi un cadru comun de colectare a datelor și indicatori comuni, precum și prin lansarea de sondaje la nivelul UE prin intermediul platformei „Un internet mai bun pentru copii” (BIK), în cooperare cu alte mecanisme de participare a copiilor și a tinerilor. Vor fi furnizate resurse adecvate pentru a permite </w:t>
      </w:r>
      <w:hyperlink r:id="rId47" w:history="1">
        <w:r>
          <w:rPr>
            <w:rStyle w:val="Hyperlink"/>
            <w:rFonts w:ascii="Times New Roman" w:hAnsi="Times New Roman"/>
            <w:noProof/>
            <w:sz w:val="24"/>
          </w:rPr>
          <w:t>rețelei de centre pentru un internet mai sigur (SIC)</w:t>
        </w:r>
      </w:hyperlink>
      <w:r>
        <w:rPr>
          <w:rFonts w:ascii="Times New Roman" w:hAnsi="Times New Roman"/>
          <w:noProof/>
          <w:sz w:val="24"/>
        </w:rPr>
        <w:t xml:space="preserve"> să își asume aceste sarcini suplimentare și să asigure continuitatea pe termen lung a acestei activități.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E74FF8" w:rsidRPr="007F0896" w14:paraId="59F1A791" w14:textId="77777777" w:rsidTr="04CCDFBC">
        <w:trPr>
          <w:trHeight w:val="1338"/>
        </w:trPr>
        <w:tc>
          <w:tcPr>
            <w:tcW w:w="9072" w:type="dxa"/>
          </w:tcPr>
          <w:p w14:paraId="55C96DD9" w14:textId="0BDF330A" w:rsidR="00E74FF8" w:rsidRPr="007F0896" w:rsidRDefault="40EB493E" w:rsidP="00C00870">
            <w:pPr>
              <w:spacing w:after="240"/>
              <w:jc w:val="both"/>
              <w:rPr>
                <w:rFonts w:ascii="Times New Roman" w:eastAsia="Times New Roman" w:hAnsi="Times New Roman" w:cs="Times New Roman"/>
                <w:b/>
                <w:bCs/>
                <w:noProof/>
                <w:sz w:val="24"/>
                <w:szCs w:val="24"/>
              </w:rPr>
            </w:pPr>
            <w:r>
              <w:rPr>
                <w:rFonts w:ascii="Times New Roman" w:hAnsi="Times New Roman"/>
                <w:b/>
                <w:noProof/>
                <w:sz w:val="24"/>
              </w:rPr>
              <w:t>Comisia:</w:t>
            </w:r>
          </w:p>
          <w:p w14:paraId="1B5D65D7" w14:textId="1D5CCD99" w:rsidR="00E74FF8" w:rsidRPr="007F0896" w:rsidRDefault="2D0371F0" w:rsidP="00B15F7C">
            <w:pPr>
              <w:numPr>
                <w:ilvl w:val="0"/>
                <w:numId w:val="2"/>
              </w:numPr>
              <w:spacing w:after="240"/>
              <w:ind w:left="714" w:hanging="357"/>
              <w:jc w:val="both"/>
              <w:rPr>
                <w:rFonts w:ascii="Times New Roman" w:eastAsia="Times New Roman" w:hAnsi="Times New Roman" w:cs="Times New Roman"/>
                <w:b/>
                <w:bCs/>
                <w:noProof/>
                <w:sz w:val="24"/>
                <w:szCs w:val="24"/>
              </w:rPr>
            </w:pPr>
            <w:r>
              <w:rPr>
                <w:rFonts w:ascii="Times New Roman" w:hAnsi="Times New Roman"/>
                <w:noProof/>
                <w:sz w:val="24"/>
              </w:rPr>
              <w:t xml:space="preserve">va pune un accent mai mare pe combaterea hărțuirii cibernetice în </w:t>
            </w:r>
            <w:r>
              <w:rPr>
                <w:rFonts w:ascii="Times New Roman" w:hAnsi="Times New Roman"/>
                <w:b/>
                <w:noProof/>
                <w:sz w:val="24"/>
              </w:rPr>
              <w:t>revizuirea Orientărilor RSD referitoare la protecția minorilor</w:t>
            </w:r>
            <w:r>
              <w:rPr>
                <w:rFonts w:ascii="Times New Roman" w:hAnsi="Times New Roman"/>
                <w:noProof/>
                <w:sz w:val="24"/>
              </w:rPr>
              <w:t xml:space="preserve">, în special în ceea ce privește măsurile de prevenire suplimentară a expunerii la conținut dăunător și de îmbunătățire a sistemelor de raportare ale platformelor online, revizuire programată pentru anul </w:t>
            </w:r>
            <w:r>
              <w:rPr>
                <w:rFonts w:ascii="Times New Roman" w:hAnsi="Times New Roman"/>
                <w:b/>
                <w:noProof/>
                <w:sz w:val="24"/>
              </w:rPr>
              <w:t>2026</w:t>
            </w:r>
            <w:r>
              <w:rPr>
                <w:rFonts w:ascii="Times New Roman" w:hAnsi="Times New Roman"/>
                <w:noProof/>
                <w:sz w:val="24"/>
              </w:rPr>
              <w:t>;</w:t>
            </w:r>
          </w:p>
          <w:p w14:paraId="691899A8" w14:textId="284AD1B5" w:rsidR="00E74FF8" w:rsidRPr="007F0896" w:rsidRDefault="4983521B" w:rsidP="00B15F7C">
            <w:pPr>
              <w:numPr>
                <w:ilvl w:val="0"/>
                <w:numId w:val="2"/>
              </w:numPr>
              <w:spacing w:after="240"/>
              <w:ind w:left="714" w:hanging="357"/>
              <w:jc w:val="both"/>
              <w:rPr>
                <w:rFonts w:ascii="Times New Roman" w:eastAsia="Times New Roman" w:hAnsi="Times New Roman" w:cs="Times New Roman"/>
                <w:b/>
                <w:bCs/>
                <w:noProof/>
                <w:sz w:val="24"/>
                <w:szCs w:val="24"/>
              </w:rPr>
            </w:pPr>
            <w:r>
              <w:rPr>
                <w:rFonts w:ascii="Times New Roman" w:hAnsi="Times New Roman"/>
                <w:b/>
                <w:noProof/>
                <w:sz w:val="24"/>
              </w:rPr>
              <w:t>va adopta orientări RSD referitoare la notificatorii de încredere</w:t>
            </w:r>
            <w:r>
              <w:rPr>
                <w:rFonts w:ascii="Times New Roman" w:hAnsi="Times New Roman"/>
                <w:noProof/>
                <w:sz w:val="24"/>
              </w:rPr>
              <w:t xml:space="preserve">, care vor contribui la clarificarea rolului acestora în combaterea conținutului ilegal, cum ar fi hărțuirea cibernetică ilegală – </w:t>
            </w:r>
            <w:r>
              <w:rPr>
                <w:rFonts w:ascii="Times New Roman" w:hAnsi="Times New Roman"/>
                <w:b/>
                <w:noProof/>
                <w:sz w:val="24"/>
              </w:rPr>
              <w:t>până la sfârșitul T2 2026;</w:t>
            </w:r>
          </w:p>
          <w:p w14:paraId="6FCBB6D8" w14:textId="79326FCC" w:rsidR="00E74FF8" w:rsidRPr="007F0896" w:rsidRDefault="00795105" w:rsidP="00B15F7C">
            <w:pPr>
              <w:numPr>
                <w:ilvl w:val="0"/>
                <w:numId w:val="2"/>
              </w:numPr>
              <w:spacing w:after="240"/>
              <w:ind w:left="714" w:hanging="357"/>
              <w:jc w:val="both"/>
              <w:rPr>
                <w:rFonts w:ascii="Times New Roman" w:eastAsia="Times New Roman" w:hAnsi="Times New Roman" w:cs="Times New Roman"/>
                <w:b/>
                <w:bCs/>
                <w:noProof/>
                <w:sz w:val="24"/>
                <w:szCs w:val="24"/>
              </w:rPr>
            </w:pPr>
            <w:r>
              <w:rPr>
                <w:rFonts w:ascii="Times New Roman" w:hAnsi="Times New Roman"/>
                <w:noProof/>
                <w:sz w:val="24"/>
              </w:rPr>
              <w:t xml:space="preserve">va evalua modalități de combatere a hărțuirii cibernetice pe platformele de distribuire a materialelor video în cadrul </w:t>
            </w:r>
            <w:r>
              <w:rPr>
                <w:rFonts w:ascii="Times New Roman" w:hAnsi="Times New Roman"/>
                <w:b/>
                <w:noProof/>
                <w:sz w:val="24"/>
              </w:rPr>
              <w:t>evaluării în curs a Directivei serviciilor mass-media audiovizuale (DSMAV) și al revizuirii acesteia</w:t>
            </w:r>
            <w:r>
              <w:rPr>
                <w:rFonts w:ascii="Times New Roman" w:hAnsi="Times New Roman"/>
                <w:noProof/>
                <w:sz w:val="24"/>
              </w:rPr>
              <w:t xml:space="preserve"> – </w:t>
            </w:r>
            <w:r>
              <w:rPr>
                <w:rFonts w:ascii="Times New Roman" w:hAnsi="Times New Roman"/>
                <w:b/>
                <w:noProof/>
                <w:sz w:val="24"/>
              </w:rPr>
              <w:t>până la sfârșitul T3 2026;</w:t>
            </w:r>
          </w:p>
          <w:p w14:paraId="75325D20" w14:textId="5DC51216" w:rsidR="00E74FF8" w:rsidRPr="007F0896" w:rsidRDefault="2D0371F0" w:rsidP="00B15F7C">
            <w:pPr>
              <w:numPr>
                <w:ilvl w:val="0"/>
                <w:numId w:val="2"/>
              </w:numPr>
              <w:spacing w:after="240"/>
              <w:ind w:left="714" w:hanging="357"/>
              <w:jc w:val="both"/>
              <w:rPr>
                <w:rFonts w:ascii="Times New Roman" w:eastAsia="Times New Roman" w:hAnsi="Times New Roman" w:cs="Times New Roman"/>
                <w:b/>
                <w:bCs/>
                <w:noProof/>
                <w:sz w:val="24"/>
                <w:szCs w:val="24"/>
              </w:rPr>
            </w:pPr>
            <w:r>
              <w:rPr>
                <w:rFonts w:ascii="Times New Roman" w:hAnsi="Times New Roman"/>
                <w:b/>
                <w:noProof/>
                <w:sz w:val="24"/>
              </w:rPr>
              <w:t>va sprijini punerea în aplicare efectivă a dispozițiilor Regulamentului privind inteligența artificială referitoare la practicile interzise în domeniul IA</w:t>
            </w:r>
            <w:r>
              <w:rPr>
                <w:rFonts w:ascii="Times New Roman" w:hAnsi="Times New Roman"/>
                <w:noProof/>
                <w:sz w:val="24"/>
              </w:rPr>
              <w:t xml:space="preserve">, inclusiv atunci când acestea sunt utilizate pentru hărțuirea cibernetică, prin coordonare în cadrul Consiliului IA și prin orientările furnizate odată cu orientările Comisiei privind practicile interzise în domeniul IA – </w:t>
            </w:r>
            <w:r>
              <w:rPr>
                <w:rFonts w:ascii="Times New Roman" w:hAnsi="Times New Roman"/>
                <w:b/>
                <w:noProof/>
                <w:sz w:val="24"/>
              </w:rPr>
              <w:t>începând cu T3 2026</w:t>
            </w:r>
            <w:r>
              <w:rPr>
                <w:rFonts w:ascii="Times New Roman" w:hAnsi="Times New Roman"/>
                <w:noProof/>
                <w:sz w:val="24"/>
              </w:rPr>
              <w:t>;</w:t>
            </w:r>
          </w:p>
          <w:p w14:paraId="271107C5" w14:textId="470DCCBF" w:rsidR="00E74FF8" w:rsidRPr="007F0896" w:rsidRDefault="00E74FF8" w:rsidP="00B15F7C">
            <w:pPr>
              <w:numPr>
                <w:ilvl w:val="0"/>
                <w:numId w:val="2"/>
              </w:numPr>
              <w:spacing w:after="240"/>
              <w:ind w:left="714" w:hanging="357"/>
              <w:jc w:val="both"/>
              <w:rPr>
                <w:rFonts w:ascii="Times New Roman" w:eastAsia="Times New Roman" w:hAnsi="Times New Roman" w:cs="Times New Roman"/>
                <w:b/>
                <w:bCs/>
                <w:noProof/>
                <w:sz w:val="24"/>
                <w:szCs w:val="24"/>
              </w:rPr>
            </w:pPr>
            <w:r>
              <w:rPr>
                <w:rFonts w:ascii="Times New Roman" w:hAnsi="Times New Roman"/>
                <w:b/>
                <w:noProof/>
                <w:sz w:val="24"/>
              </w:rPr>
              <w:t>va facilita punerea în aplicare efectivă a obligațiilor de transparență prevăzute în Regulamentul privind inteligența artificială, inclusiv printr-un cod de bune practici privind marcarea și etichetarea conținutului generat de IA</w:t>
            </w:r>
            <w:r>
              <w:rPr>
                <w:rFonts w:ascii="Times New Roman" w:hAnsi="Times New Roman"/>
                <w:noProof/>
                <w:sz w:val="24"/>
              </w:rPr>
              <w:t xml:space="preserve">, care urmărește să sprijine respectarea obligațiilor de transparență prevăzute în Regulamentul privind inteligența artificială legate de marcarea și etichetarea conținutului generat de IA, inclusiv a celor utilizate pentru hărțuirea cibernetică – </w:t>
            </w:r>
            <w:r>
              <w:rPr>
                <w:rFonts w:ascii="Times New Roman" w:hAnsi="Times New Roman"/>
                <w:b/>
                <w:noProof/>
                <w:sz w:val="24"/>
              </w:rPr>
              <w:t xml:space="preserve">începând cu T3 2026. </w:t>
            </w:r>
          </w:p>
          <w:p w14:paraId="1F61E146" w14:textId="4E5BB6AA" w:rsidR="00E74FF8" w:rsidRPr="007F0896" w:rsidRDefault="23796CFD" w:rsidP="005611D8">
            <w:pPr>
              <w:spacing w:after="240"/>
              <w:rPr>
                <w:rFonts w:ascii="Times New Roman" w:eastAsia="Times New Roman" w:hAnsi="Times New Roman" w:cs="Times New Roman"/>
                <w:b/>
                <w:noProof/>
                <w:sz w:val="24"/>
                <w:szCs w:val="24"/>
              </w:rPr>
            </w:pPr>
            <w:r>
              <w:rPr>
                <w:rFonts w:ascii="Times New Roman" w:hAnsi="Times New Roman"/>
                <w:b/>
                <w:noProof/>
                <w:sz w:val="24"/>
              </w:rPr>
              <w:t>Statele membre ale UE sunt invitate:</w:t>
            </w:r>
          </w:p>
          <w:p w14:paraId="1E1A91CD" w14:textId="71C02201" w:rsidR="00E74FF8" w:rsidRPr="007F0896" w:rsidRDefault="131590BC" w:rsidP="00B15F7C">
            <w:pPr>
              <w:pStyle w:val="ListParagraph"/>
              <w:numPr>
                <w:ilvl w:val="0"/>
                <w:numId w:val="3"/>
              </w:numPr>
              <w:spacing w:after="240"/>
              <w:contextualSpacing w:val="0"/>
              <w:jc w:val="both"/>
              <w:rPr>
                <w:rFonts w:ascii="Times New Roman" w:hAnsi="Times New Roman"/>
                <w:noProof/>
                <w:sz w:val="24"/>
              </w:rPr>
            </w:pPr>
            <w:r>
              <w:rPr>
                <w:rFonts w:ascii="Times New Roman" w:hAnsi="Times New Roman"/>
                <w:noProof/>
                <w:sz w:val="24"/>
              </w:rPr>
              <w:t xml:space="preserve">să instituie </w:t>
            </w:r>
            <w:r>
              <w:rPr>
                <w:rFonts w:ascii="Times New Roman" w:hAnsi="Times New Roman"/>
                <w:b/>
                <w:noProof/>
                <w:sz w:val="24"/>
              </w:rPr>
              <w:t>planuri naționale cuprinzătoare de combatere a hărțuirii, inclusiv a hărțuirii cibernetice</w:t>
            </w:r>
            <w:r>
              <w:rPr>
                <w:rFonts w:ascii="Times New Roman" w:hAnsi="Times New Roman"/>
                <w:noProof/>
                <w:sz w:val="24"/>
              </w:rPr>
              <w:t xml:space="preserve">, valorificând sprijinul rețelei UE privind drepturile copiilor, în conformitate cu </w:t>
            </w:r>
            <w:hyperlink r:id="rId48" w:history="1">
              <w:r>
                <w:rPr>
                  <w:rStyle w:val="Hyperlink"/>
                  <w:rFonts w:ascii="Times New Roman" w:hAnsi="Times New Roman"/>
                  <w:noProof/>
                  <w:sz w:val="24"/>
                </w:rPr>
                <w:t>comunicarea și recomandarea Comisiei privind sistemele integrate de protecție a copilului</w:t>
              </w:r>
            </w:hyperlink>
            <w:r>
              <w:rPr>
                <w:rFonts w:ascii="Times New Roman" w:hAnsi="Times New Roman"/>
                <w:noProof/>
                <w:sz w:val="24"/>
              </w:rPr>
              <w:t>;</w:t>
            </w:r>
          </w:p>
          <w:p w14:paraId="38922712" w14:textId="1B2957AC" w:rsidR="007E3253" w:rsidRPr="007F0896" w:rsidRDefault="0220CB00" w:rsidP="0006462E">
            <w:pPr>
              <w:pStyle w:val="ListParagraph"/>
              <w:numPr>
                <w:ilvl w:val="0"/>
                <w:numId w:val="3"/>
              </w:numPr>
              <w:spacing w:after="240"/>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să utilizeze înțelegerea comună asupra hărțuirii cibernetice propusă de prezentul plan de acțiune pentru a </w:t>
            </w:r>
            <w:r>
              <w:rPr>
                <w:rFonts w:ascii="Times New Roman" w:hAnsi="Times New Roman"/>
                <w:b/>
                <w:noProof/>
                <w:sz w:val="24"/>
              </w:rPr>
              <w:t>colecta date coerente și comparabile privind hărțuirea cibernetică</w:t>
            </w:r>
            <w:r>
              <w:rPr>
                <w:rFonts w:ascii="Times New Roman" w:hAnsi="Times New Roman"/>
                <w:noProof/>
                <w:sz w:val="24"/>
              </w:rPr>
              <w:t>, cu sprijinul Comisiei acordat prin intermediul rețelei de centre pentru un internet mai sigur și al platformei „Un internet mai bun pentru copii”, și să colaboreze în vederea atingerii unor standarde comune în ceea ce privește combaterea hărțuirii cibernetice în întreaga UE.</w:t>
            </w:r>
          </w:p>
        </w:tc>
      </w:tr>
    </w:tbl>
    <w:p w14:paraId="3B55DE1B" w14:textId="68C40472" w:rsidR="00E74FF8" w:rsidRPr="007F0896" w:rsidRDefault="00E74FF8" w:rsidP="00C00870">
      <w:pPr>
        <w:keepNext/>
        <w:keepLines/>
        <w:spacing w:after="240"/>
        <w:jc w:val="both"/>
        <w:outlineLvl w:val="1"/>
        <w:rPr>
          <w:rFonts w:ascii="Times New Roman" w:eastAsia="Times New Roman" w:hAnsi="Times New Roman" w:cs="Times New Roman"/>
          <w:noProof/>
          <w:sz w:val="32"/>
          <w:szCs w:val="32"/>
        </w:rPr>
      </w:pPr>
      <w:bookmarkStart w:id="13" w:name="_Toc212734133"/>
      <w:bookmarkStart w:id="14" w:name="_Toc692841235"/>
      <w:bookmarkStart w:id="15" w:name="_Toc214360784"/>
      <w:r>
        <w:rPr>
          <w:rFonts w:ascii="Times New Roman" w:hAnsi="Times New Roman"/>
          <w:noProof/>
          <w:sz w:val="32"/>
        </w:rPr>
        <w:t>3.2 Pilonul II: Prevenire și sensibilizare</w:t>
      </w:r>
      <w:bookmarkEnd w:id="13"/>
      <w:bookmarkEnd w:id="14"/>
      <w:bookmarkEnd w:id="15"/>
    </w:p>
    <w:p w14:paraId="68367DB5" w14:textId="427FF180" w:rsidR="00E74FF8" w:rsidRPr="007F0896" w:rsidRDefault="09CB3B72" w:rsidP="00BF2BC1">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Cea mai bună modalitate de a combate hărțuirea cibernetică este de a acționa înainte de producerea incidentelor dăunătoare. Prevenirea hărțuirii cibernetice necesită practici digitale sănătoase de la o vârstă fragedă. Aceasta înseamnă înzestrarea copiilor, a tinerilor și a adulților cu competențele și încrederea necesare pentru a vorbi despre riscurile online și pentru a le recunoaște. De asemenea, este important să se abordeze atitudinile subiacente care pot duce la comportamente dăunătoare în mediul online.</w:t>
      </w:r>
    </w:p>
    <w:p w14:paraId="1009A326" w14:textId="7AF56A9D" w:rsidR="005611D8" w:rsidRPr="007F0896" w:rsidRDefault="3114E9E5"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Pentru a fi eficace, eforturile de prevenire trebuie să implice martorii, colegii, agresorii, părinții, îngrijitorii, cadrele didactice și întreaga comunitate școlară, cu sprijinul tuturor actorilor relevanți, în special al organizațiilor societății civile. Acest lucru a fost susținut de 62 % dintre respondenții la consultarea publică, care au subliniat necesitatea de a sprijini formarea profesională a cadrelor didactice, a autorităților de aplicare a legii și a asistenților sociali.</w:t>
      </w:r>
    </w:p>
    <w:p w14:paraId="0D818909" w14:textId="2977C48A" w:rsidR="00E74FF8" w:rsidRPr="007F0896" w:rsidRDefault="3114E9E5"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De asemenea, inițiativele de prevenire și sensibilizare ar trebui să aibă loc atât în medii de învățare informală, cât și non-formală, cum ar fi centrele pentru tineret, cluburile sportive și mediile comunitare, în care copiii și tinerii își petrec o mare parte din timp. Astfel de inițiative ar trebui, de asemenea, să integreze prevenirea și combaterea oricăror forme de discriminare, în sinergie cu strategiile UE privind egalitatea.</w:t>
      </w:r>
    </w:p>
    <w:p w14:paraId="1BB52FE8" w14:textId="4D17A755" w:rsidR="00BA3B5B" w:rsidRPr="007F0896" w:rsidRDefault="00934BDE" w:rsidP="00C00870">
      <w:pPr>
        <w:spacing w:after="240"/>
        <w:jc w:val="both"/>
        <w:rPr>
          <w:rFonts w:ascii="Times New Roman" w:eastAsia="Times New Roman" w:hAnsi="Times New Roman" w:cs="Times New Roman"/>
          <w:noProof/>
          <w:color w:val="D13438"/>
          <w:u w:val="single"/>
        </w:rPr>
      </w:pPr>
      <w:r>
        <w:rPr>
          <w:rFonts w:ascii="Times New Roman" w:hAnsi="Times New Roman"/>
          <w:noProof/>
          <w:sz w:val="24"/>
        </w:rPr>
        <w:t xml:space="preserve">Educația digitală și alfabetizarea digitală sunt din ce în ce mai necesare pentru a naviga în mediul online în condiții de siguranță și în mod responsabil. Informarea copiilor și a tinerilor cu privire la importanța respectului și a responsabilității în mediile digitale poate reduce cazurile de vătămare intenționată sau neintenționată. Aceasta este și o măsură preventivă prevăzută în Directiva privind combaterea violenței împotriva femeilor și a violenței domestice. </w:t>
      </w:r>
    </w:p>
    <w:p w14:paraId="2B3D7B84" w14:textId="7877CEEC" w:rsidR="00BA3B5B" w:rsidRPr="007F0896" w:rsidRDefault="710E207C"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Copiii și tinerii, inclusiv cei cu nevoi speciale, cu dizabilități sau aflați în situații vulnerabile, ar trebui să fie implicați activ în conceperea și desfășurarea de activități de sensibilizare care să capaciteze, să fie incluzive și accesibile și să rupă tăcerea cu privire la hărțuirea cibernetică. </w:t>
      </w:r>
    </w:p>
    <w:p w14:paraId="2DEFA097" w14:textId="42ECE1E4" w:rsidR="00E74FF8" w:rsidRPr="007F0896" w:rsidRDefault="2D0371F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Comisia va pune la dispoziție o serie de instrumente de prevenire și de sensibilizare la nivelul UE, elaborate în parteneriat cu copii și tineri, părinți, cadre didactice, profesioniști din domeniul sănătății mintale și statele membre, precum și cu organizații ale societății civile.</w:t>
      </w:r>
    </w:p>
    <w:p w14:paraId="12CACE9A" w14:textId="0F0E6D04" w:rsidR="00E74FF8" w:rsidRPr="007F0896" w:rsidRDefault="4983521B" w:rsidP="00C00870">
      <w:pPr>
        <w:spacing w:after="240"/>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Ca parte a Planului de acțiune pentru educația digitală (2021-2027), Comisia Europeană își va actualiza </w:t>
      </w:r>
      <w:hyperlink r:id="rId49" w:history="1">
        <w:r>
          <w:rPr>
            <w:rFonts w:ascii="Times New Roman" w:hAnsi="Times New Roman"/>
            <w:noProof/>
            <w:color w:val="467886"/>
            <w:sz w:val="24"/>
            <w:u w:val="single"/>
          </w:rPr>
          <w:t>orientările pentru profesori și cadrele didactice privind combaterea dezinformării și promovarea alfabetizării digitale</w:t>
        </w:r>
      </w:hyperlink>
      <w:r>
        <w:rPr>
          <w:rFonts w:ascii="Times New Roman" w:hAnsi="Times New Roman"/>
          <w:noProof/>
          <w:sz w:val="24"/>
        </w:rPr>
        <w:t xml:space="preserve"> prin educație și formare. În plus, astfel cum s-a anunțat în </w:t>
      </w:r>
      <w:hyperlink r:id="rId50" w:history="1">
        <w:r>
          <w:rPr>
            <w:rStyle w:val="Hyperlink"/>
            <w:rFonts w:ascii="Times New Roman" w:hAnsi="Times New Roman"/>
            <w:noProof/>
            <w:sz w:val="24"/>
          </w:rPr>
          <w:t>Comunicarea privind Scutul european pentru democrație</w:t>
        </w:r>
      </w:hyperlink>
      <w:r>
        <w:rPr>
          <w:rFonts w:ascii="Times New Roman" w:hAnsi="Times New Roman"/>
          <w:noProof/>
          <w:sz w:val="24"/>
        </w:rPr>
        <w:t>, actualizările vor reflecta evoluțiile din domeniul IA și al platformelor de comunicare socială și vor include materiale didactice și activități privind hărțuirea cibernetică, acordând totodată atenție incluziunii și diversității. De asemenea, Comisia Europeană va elabora un cadru al competențelor cetățenești în UE, împreună cu orientări pentru consolidarea educației civice în școli.</w:t>
      </w:r>
    </w:p>
    <w:p w14:paraId="74B001A0" w14:textId="45EFC9B4" w:rsidR="00E74FF8" w:rsidRPr="007F0896" w:rsidRDefault="2D0371F0" w:rsidP="00C00870">
      <w:pPr>
        <w:spacing w:after="240"/>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plus, alfabetizarea digitală, prevenirea hărțuirii cibernetice și bunăstarea digitală vor fi domenii de interes în Foaia de parcurs pentru 2030 privind viitorul educației și competențelor digitale. Foaia de parcurs pentru 2030 va avea ca obiectiv asigurarea sprijinului pentru tineri în dezvoltarea unor obiceiuri sănătoase în mediul online și informarea lor cu privire la utilizarea responsabilă a dispozitivelor digitale, atât în sala de clasă, cât și în afara ei. </w:t>
      </w:r>
    </w:p>
    <w:p w14:paraId="05738BBE" w14:textId="309F9A34" w:rsidR="00CF08E9" w:rsidRPr="007F0896" w:rsidRDefault="00CF08E9" w:rsidP="04CCDFBC">
      <w:pPr>
        <w:spacing w:after="240"/>
        <w:jc w:val="both"/>
        <w:textAlignment w:val="baseline"/>
        <w:rPr>
          <w:rFonts w:ascii="Times New Roman" w:eastAsia="Times New Roman" w:hAnsi="Times New Roman" w:cs="Times New Roman"/>
          <w:i/>
          <w:iCs/>
          <w:noProof/>
          <w:kern w:val="0"/>
          <w:sz w:val="24"/>
          <w:szCs w:val="24"/>
          <w14:ligatures w14:val="none"/>
        </w:rPr>
      </w:pPr>
      <w:r>
        <w:rPr>
          <w:rFonts w:ascii="Times New Roman" w:hAnsi="Times New Roman"/>
          <w:noProof/>
          <w:sz w:val="24"/>
        </w:rPr>
        <w:t>Această activitate privind alfabetizarea digitală se bazează pe inițiative pe care Comisia le pune în aplicare prin intermediul programului Erasmus+ și al Corpului european de solidaritate, al Platformei europene pentru educația școlară (ESEP) și al eTwinning. În contextul ESEP, Comisia va facilita o vizibilitate mai bună și permanentă a tuturor materialelor utile pentru școli privind hărțuirea, inclusiv hărțuirea cibernetică. Începând cu cererea de propuneri pentru Erasmus+ din 2026, va fi consolidată bunăstarea în școli pentru a sprijini, a monitoriza și a încuraja suplimentar proiectele care abordează bullyingul și hărțuirea cibernetică.</w:t>
      </w:r>
    </w:p>
    <w:p w14:paraId="733E738E" w14:textId="0198FDF6" w:rsidR="0043465F" w:rsidRPr="007F0896" w:rsidRDefault="0043465F"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Rețeaua UE pentru prevenirea abuzului sexual asupra copiilor va contribui la promovarea educației copiilor și a sensibilizării acestora cu privire la abuzul sexual asupra copiilor, de exemplu prin analizarea unor inițiative care să contribuie la prevenirea transformării cazurilor de hărțuire cibernetică în comportamente infracționale (cum este cazul diseminării de materiale care conțin abuzuri sexuale asupra copiilor). În plus, prevenirea hărțuirii cibernetice va fi luată în considerare și în viitorul plan de acțiune al UE privind protecția copiilor împotriva criminalității. Planul de acțiune va urmări să ofere un răspuns coerent și cuprinzător la diferitele riscuri cu care se confruntă copiii în ceea ce privește criminalitatea, atât online, cât și offline.</w:t>
      </w:r>
    </w:p>
    <w:p w14:paraId="57CB8A42" w14:textId="77777777" w:rsidR="00B6668C" w:rsidRPr="007F0896" w:rsidRDefault="00595FDD"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Platforma „Un internet mai bun pentru copii” (BIK) și rețeaua sa de centre pentru un internet mai sigur (SIC) oferă instrumente de sprijin pentru copii, părinți, cadre didactice și profesioniști de la nivelul UE (BIK) și de la nivel național (SIC-uri). Aceste resurse vor fi extinse în continuare pentru a consolida capacitățile, pentru a ajunge la mai mulți actori și pentru a răspunde noilor provocări legate de hărțuirea cibernetică. </w:t>
      </w:r>
    </w:p>
    <w:p w14:paraId="6042AD3D" w14:textId="71A4BBF5" w:rsidR="00595FDD" w:rsidRPr="007F0896" w:rsidRDefault="00595FDD"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Întrucât școlile joacă un rol esențial în prevenirea hărțuirii cibernetice, se vor desfășura activități de sensibilizare cu sprijinul SIC și al platformei BIK, începând cu campania anuală „Înapoi la școală” de la începutul fiecărui nou an școlar, pentru a dota profesorii și copiii cu materiale de formare, cu instrumente și cu informații referitoare la modalitățile de prevenire și raportare a hărțuirii cibernetice. </w:t>
      </w:r>
    </w:p>
    <w:p w14:paraId="4338BBC3" w14:textId="5539ECE6" w:rsidR="00E74FF8" w:rsidRPr="007F0896" w:rsidRDefault="2D0371F0" w:rsidP="04CCDFBC">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Prin intermediul platformelor europene vor fi consolidate resursele și cursurile de formare privind hărțuirea cibernetică pentru educația non-formală și informală. Printre acestea se numără Portalul european pentru tineret – ghișeul unic pentru sensibilizare și promovarea oportunităților pentru tineri – și Platforma europeană pentru educația școlară – punctul de întâlnire pentru comunitatea educației școlare – și Spațiul învățării, care oferă cadrelor didactice și profesioniștilor din domeniul educației resurse și seturi de instrumente privind inițiativele UE. </w:t>
      </w:r>
    </w:p>
    <w:p w14:paraId="71D2681A" w14:textId="196A2311" w:rsidR="113BD8F0" w:rsidRPr="007F0896" w:rsidRDefault="2D0371F0" w:rsidP="00626212">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Evenimente precum Săptămâna europeană a tineretului și Săptămâna europeană a sportului facilitează implicarea pe diverse teme, printre care și combaterea hărțuirii cibernetice. Grupul pentru metoda deschisă de coordonare privind combaterea discursurilor de incitare la ură în sport, instituit în contextul Planului de lucru al UE pentru sport, lucrează la recomandări pentru statele membre și pentru actorii din mediul sportiv în general, inclusiv online. Raportul său este așteptat până la sfârșitul anului 2026 și va include recomandări pentru combaterea hărțuirii cibernetice. </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31"/>
      </w:tblGrid>
      <w:tr w:rsidR="00E74FF8" w:rsidRPr="007F0896" w14:paraId="795FBE00" w14:textId="77777777" w:rsidTr="757DAF52">
        <w:trPr>
          <w:trHeight w:val="558"/>
        </w:trPr>
        <w:tc>
          <w:tcPr>
            <w:tcW w:w="8931" w:type="dxa"/>
          </w:tcPr>
          <w:p w14:paraId="78545D95" w14:textId="1AB34C15" w:rsidR="00E74FF8" w:rsidRPr="007F0896" w:rsidRDefault="00E74FF8" w:rsidP="00C00870">
            <w:pPr>
              <w:spacing w:after="240"/>
              <w:jc w:val="both"/>
              <w:rPr>
                <w:rFonts w:ascii="Times New Roman" w:eastAsia="Times New Roman" w:hAnsi="Times New Roman" w:cs="Times New Roman"/>
                <w:b/>
                <w:bCs/>
                <w:noProof/>
                <w:sz w:val="24"/>
                <w:szCs w:val="24"/>
              </w:rPr>
            </w:pPr>
            <w:r>
              <w:rPr>
                <w:rFonts w:ascii="Times New Roman" w:hAnsi="Times New Roman"/>
                <w:b/>
                <w:noProof/>
                <w:sz w:val="24"/>
              </w:rPr>
              <w:t xml:space="preserve">Comisia: </w:t>
            </w:r>
          </w:p>
          <w:p w14:paraId="1A7C84B2" w14:textId="41E60957" w:rsidR="00805DE5" w:rsidRPr="007F0896" w:rsidRDefault="00E93591" w:rsidP="00B15F7C">
            <w:pPr>
              <w:numPr>
                <w:ilvl w:val="0"/>
                <w:numId w:val="8"/>
              </w:numPr>
              <w:spacing w:after="240"/>
              <w:jc w:val="both"/>
              <w:rPr>
                <w:rFonts w:ascii="Times New Roman" w:hAnsi="Times New Roman"/>
                <w:noProof/>
                <w:sz w:val="24"/>
              </w:rPr>
            </w:pPr>
            <w:r>
              <w:rPr>
                <w:rFonts w:ascii="Times New Roman" w:hAnsi="Times New Roman"/>
                <w:b/>
                <w:noProof/>
                <w:sz w:val="24"/>
              </w:rPr>
              <w:t xml:space="preserve">va aborda hărțuirea cibernetică </w:t>
            </w:r>
            <w:r>
              <w:rPr>
                <w:rFonts w:ascii="Times New Roman" w:hAnsi="Times New Roman"/>
                <w:noProof/>
                <w:sz w:val="24"/>
              </w:rPr>
              <w:t xml:space="preserve">în </w:t>
            </w:r>
            <w:r>
              <w:rPr>
                <w:rFonts w:ascii="Times New Roman" w:hAnsi="Times New Roman"/>
                <w:b/>
                <w:noProof/>
                <w:sz w:val="24"/>
              </w:rPr>
              <w:t xml:space="preserve">actualizarea Orientărilor pentru cadrele didactice privind combaterea dezinformării și promovarea alfabetizării digitale </w:t>
            </w:r>
            <w:r>
              <w:rPr>
                <w:rFonts w:ascii="Times New Roman" w:hAnsi="Times New Roman"/>
                <w:noProof/>
                <w:sz w:val="24"/>
              </w:rPr>
              <w:t xml:space="preserve">prin educație și formare – </w:t>
            </w:r>
            <w:r>
              <w:rPr>
                <w:rFonts w:ascii="Times New Roman" w:hAnsi="Times New Roman"/>
                <w:b/>
                <w:noProof/>
                <w:sz w:val="24"/>
              </w:rPr>
              <w:t>până la sfârșitul T2 2026</w:t>
            </w:r>
            <w:r>
              <w:rPr>
                <w:rFonts w:ascii="Times New Roman" w:hAnsi="Times New Roman"/>
                <w:noProof/>
                <w:sz w:val="24"/>
              </w:rPr>
              <w:t>;</w:t>
            </w:r>
          </w:p>
          <w:p w14:paraId="20C1BFA9" w14:textId="4C9933CD" w:rsidR="00E93591" w:rsidRPr="007F0896" w:rsidRDefault="38369042" w:rsidP="00B15F7C">
            <w:pPr>
              <w:numPr>
                <w:ilvl w:val="0"/>
                <w:numId w:val="8"/>
              </w:numPr>
              <w:spacing w:after="240"/>
              <w:jc w:val="both"/>
              <w:rPr>
                <w:rFonts w:ascii="Times New Roman" w:eastAsia="Times New Roman" w:hAnsi="Times New Roman" w:cs="Times New Roman"/>
                <w:noProof/>
                <w:sz w:val="24"/>
                <w:szCs w:val="24"/>
              </w:rPr>
            </w:pPr>
            <w:r>
              <w:rPr>
                <w:rFonts w:ascii="Times New Roman" w:hAnsi="Times New Roman"/>
                <w:b/>
                <w:noProof/>
                <w:sz w:val="24"/>
              </w:rPr>
              <w:t>va consolida educația civică în școli</w:t>
            </w:r>
            <w:r>
              <w:rPr>
                <w:rFonts w:ascii="Times New Roman" w:hAnsi="Times New Roman"/>
                <w:noProof/>
                <w:sz w:val="24"/>
              </w:rPr>
              <w:t xml:space="preserve"> prin intermediul unui cadru al competențelor cetățenești în UE și al unor orientări în acest sens – </w:t>
            </w:r>
            <w:r>
              <w:rPr>
                <w:rFonts w:ascii="Times New Roman" w:hAnsi="Times New Roman"/>
                <w:b/>
                <w:noProof/>
                <w:sz w:val="24"/>
              </w:rPr>
              <w:t>în 2027</w:t>
            </w:r>
            <w:r>
              <w:rPr>
                <w:rFonts w:ascii="Times New Roman" w:hAnsi="Times New Roman"/>
                <w:noProof/>
                <w:sz w:val="24"/>
              </w:rPr>
              <w:t>;</w:t>
            </w:r>
          </w:p>
          <w:p w14:paraId="43E26BE5" w14:textId="0F6B6D31" w:rsidR="00E93591" w:rsidRPr="007F0896" w:rsidRDefault="00E93591" w:rsidP="00B15F7C">
            <w:pPr>
              <w:numPr>
                <w:ilvl w:val="0"/>
                <w:numId w:val="8"/>
              </w:numPr>
              <w:spacing w:after="240"/>
              <w:jc w:val="both"/>
              <w:rPr>
                <w:rFonts w:ascii="Times New Roman" w:eastAsia="Times New Roman" w:hAnsi="Times New Roman" w:cs="Times New Roman"/>
                <w:noProof/>
                <w:sz w:val="24"/>
                <w:szCs w:val="24"/>
              </w:rPr>
            </w:pPr>
            <w:r>
              <w:rPr>
                <w:rFonts w:ascii="Times New Roman" w:hAnsi="Times New Roman"/>
                <w:b/>
                <w:noProof/>
                <w:sz w:val="24"/>
              </w:rPr>
              <w:t xml:space="preserve">va consolida </w:t>
            </w:r>
            <w:r>
              <w:rPr>
                <w:rFonts w:ascii="Times New Roman" w:hAnsi="Times New Roman"/>
                <w:noProof/>
                <w:sz w:val="24"/>
              </w:rPr>
              <w:t xml:space="preserve">competențele digitale, </w:t>
            </w:r>
            <w:r>
              <w:rPr>
                <w:rFonts w:ascii="Times New Roman" w:hAnsi="Times New Roman"/>
                <w:b/>
                <w:noProof/>
                <w:sz w:val="24"/>
              </w:rPr>
              <w:t>prevenirea hărțuirii cibernetice</w:t>
            </w:r>
            <w:r>
              <w:rPr>
                <w:rFonts w:ascii="Times New Roman" w:hAnsi="Times New Roman"/>
                <w:noProof/>
                <w:sz w:val="24"/>
              </w:rPr>
              <w:t xml:space="preserve"> și bunăstarea digitală prin intermediul </w:t>
            </w:r>
            <w:r>
              <w:rPr>
                <w:rFonts w:ascii="Times New Roman" w:hAnsi="Times New Roman"/>
                <w:b/>
                <w:noProof/>
                <w:sz w:val="24"/>
              </w:rPr>
              <w:t>Foii de parcurs pentru 2030 privind viitorul educației și al competențelor digitale</w:t>
            </w:r>
            <w:r>
              <w:rPr>
                <w:rFonts w:ascii="Times New Roman" w:hAnsi="Times New Roman"/>
                <w:noProof/>
                <w:sz w:val="24"/>
              </w:rPr>
              <w:t xml:space="preserve"> – </w:t>
            </w:r>
            <w:r>
              <w:rPr>
                <w:rFonts w:ascii="Times New Roman" w:hAnsi="Times New Roman"/>
                <w:b/>
                <w:noProof/>
                <w:sz w:val="24"/>
              </w:rPr>
              <w:t>până la sfârșitul</w:t>
            </w:r>
            <w:r w:rsidR="00CE20A6">
              <w:rPr>
                <w:rFonts w:ascii="Times New Roman" w:hAnsi="Times New Roman"/>
                <w:b/>
                <w:noProof/>
                <w:sz w:val="24"/>
              </w:rPr>
              <w:t xml:space="preserve"> </w:t>
            </w:r>
            <w:r>
              <w:rPr>
                <w:rFonts w:ascii="Times New Roman" w:hAnsi="Times New Roman"/>
                <w:b/>
                <w:noProof/>
                <w:sz w:val="24"/>
              </w:rPr>
              <w:t>T3 2026</w:t>
            </w:r>
            <w:r>
              <w:rPr>
                <w:rFonts w:ascii="Times New Roman" w:hAnsi="Times New Roman"/>
                <w:noProof/>
                <w:sz w:val="24"/>
              </w:rPr>
              <w:t>;</w:t>
            </w:r>
          </w:p>
          <w:p w14:paraId="4BBA1B19" w14:textId="5544A535" w:rsidR="003F4B1B" w:rsidRPr="007F0896" w:rsidRDefault="003F4B1B" w:rsidP="00B15F7C">
            <w:pPr>
              <w:numPr>
                <w:ilvl w:val="0"/>
                <w:numId w:val="8"/>
              </w:num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va contribui la </w:t>
            </w:r>
            <w:r>
              <w:rPr>
                <w:rFonts w:ascii="Times New Roman" w:hAnsi="Times New Roman"/>
                <w:b/>
                <w:noProof/>
                <w:sz w:val="24"/>
              </w:rPr>
              <w:t>prevenirea hărțuirii cibernetice</w:t>
            </w:r>
            <w:r>
              <w:rPr>
                <w:rFonts w:ascii="Times New Roman" w:hAnsi="Times New Roman"/>
                <w:noProof/>
                <w:sz w:val="24"/>
              </w:rPr>
              <w:t xml:space="preserve"> în viitorul </w:t>
            </w:r>
            <w:r>
              <w:rPr>
                <w:rFonts w:ascii="Times New Roman" w:hAnsi="Times New Roman"/>
                <w:b/>
                <w:noProof/>
                <w:sz w:val="24"/>
              </w:rPr>
              <w:t>Plan de acțiune al UE privind protecția copiilor împotriva criminalității – până la sfârșitul T3 2026</w:t>
            </w:r>
            <w:r>
              <w:rPr>
                <w:rFonts w:ascii="Times New Roman" w:hAnsi="Times New Roman"/>
                <w:noProof/>
                <w:sz w:val="24"/>
              </w:rPr>
              <w:t>;</w:t>
            </w:r>
          </w:p>
          <w:p w14:paraId="49FD321C" w14:textId="4582C47C" w:rsidR="00B6668C" w:rsidRPr="007F0896" w:rsidRDefault="24BDA056" w:rsidP="00B15F7C">
            <w:pPr>
              <w:numPr>
                <w:ilvl w:val="0"/>
                <w:numId w:val="8"/>
              </w:numPr>
              <w:spacing w:after="240"/>
              <w:jc w:val="both"/>
              <w:rPr>
                <w:rFonts w:ascii="Times New Roman" w:hAnsi="Times New Roman" w:cs="Times New Roman"/>
                <w:noProof/>
                <w:sz w:val="24"/>
                <w:szCs w:val="24"/>
              </w:rPr>
            </w:pPr>
            <w:r>
              <w:rPr>
                <w:rFonts w:ascii="Times New Roman" w:hAnsi="Times New Roman"/>
                <w:b/>
                <w:noProof/>
                <w:sz w:val="24"/>
              </w:rPr>
              <w:t>va extinde resursele și formarea privind hărțuirea cibernetică</w:t>
            </w:r>
            <w:r>
              <w:rPr>
                <w:rFonts w:ascii="Times New Roman" w:hAnsi="Times New Roman"/>
                <w:noProof/>
                <w:sz w:val="24"/>
              </w:rPr>
              <w:t xml:space="preserve"> în școli și în cadrul educației non-formale și informale, într-un mod accesibil persoanelor cu dizabilități, prin intermediul platformei BIK, al SIC, al Portalului european pentru tineret și al Platformei europene pentru educația școlară – </w:t>
            </w:r>
            <w:r>
              <w:rPr>
                <w:rFonts w:ascii="Times New Roman" w:hAnsi="Times New Roman"/>
                <w:b/>
                <w:noProof/>
                <w:sz w:val="24"/>
              </w:rPr>
              <w:t>începând cu T2 2026</w:t>
            </w:r>
            <w:r>
              <w:rPr>
                <w:rFonts w:ascii="Times New Roman" w:hAnsi="Times New Roman"/>
                <w:noProof/>
                <w:sz w:val="24"/>
              </w:rPr>
              <w:t>;</w:t>
            </w:r>
          </w:p>
          <w:p w14:paraId="253AA08A" w14:textId="44B8A7E8" w:rsidR="00D5360D" w:rsidRPr="007F0896" w:rsidRDefault="009F2A20" w:rsidP="00B15F7C">
            <w:pPr>
              <w:numPr>
                <w:ilvl w:val="0"/>
                <w:numId w:val="8"/>
              </w:numPr>
              <w:spacing w:after="240"/>
              <w:jc w:val="both"/>
              <w:rPr>
                <w:rFonts w:ascii="Times New Roman" w:hAnsi="Times New Roman" w:cs="Times New Roman"/>
                <w:noProof/>
                <w:sz w:val="24"/>
                <w:szCs w:val="24"/>
              </w:rPr>
            </w:pPr>
            <w:r>
              <w:rPr>
                <w:rFonts w:ascii="Times New Roman" w:hAnsi="Times New Roman"/>
                <w:noProof/>
                <w:sz w:val="24"/>
              </w:rPr>
              <w:t xml:space="preserve">va sprijini Grupul pentru metoda deschisă de coordonare privind combaterea discursurilor de incitare la ură în sport în activitatea sa privind </w:t>
            </w:r>
            <w:r>
              <w:rPr>
                <w:rFonts w:ascii="Times New Roman" w:hAnsi="Times New Roman"/>
                <w:b/>
                <w:noProof/>
                <w:sz w:val="24"/>
              </w:rPr>
              <w:t>recomandările pentru combaterea hărțuirii cibernetice în mediul sportiv</w:t>
            </w:r>
            <w:r>
              <w:rPr>
                <w:rFonts w:ascii="Times New Roman" w:hAnsi="Times New Roman"/>
                <w:noProof/>
                <w:sz w:val="24"/>
              </w:rPr>
              <w:t xml:space="preserve"> – raport care trebuie prezentat până la sfârșitul </w:t>
            </w:r>
            <w:r>
              <w:rPr>
                <w:rFonts w:ascii="Times New Roman" w:hAnsi="Times New Roman"/>
                <w:b/>
                <w:noProof/>
                <w:sz w:val="24"/>
              </w:rPr>
              <w:t>T4 2026</w:t>
            </w:r>
            <w:r>
              <w:rPr>
                <w:rFonts w:ascii="Times New Roman" w:hAnsi="Times New Roman"/>
                <w:noProof/>
                <w:sz w:val="24"/>
              </w:rPr>
              <w:t>.</w:t>
            </w:r>
          </w:p>
          <w:p w14:paraId="1F25786C" w14:textId="6BD5984B" w:rsidR="00E647CA" w:rsidRPr="007F0896" w:rsidRDefault="00E647CA" w:rsidP="00C00870">
            <w:pPr>
              <w:pStyle w:val="paragraph"/>
              <w:spacing w:before="0" w:beforeAutospacing="0" w:after="240" w:afterAutospacing="0"/>
              <w:rPr>
                <w:b/>
                <w:noProof/>
              </w:rPr>
            </w:pPr>
            <w:r>
              <w:rPr>
                <w:b/>
                <w:noProof/>
              </w:rPr>
              <w:t>Statele membre sunt invitate:</w:t>
            </w:r>
          </w:p>
          <w:p w14:paraId="48D8C320" w14:textId="22CB3891" w:rsidR="00732ABC" w:rsidRPr="007F0896" w:rsidRDefault="3185B4CB" w:rsidP="00B15F7C">
            <w:pPr>
              <w:pStyle w:val="paragraph"/>
              <w:numPr>
                <w:ilvl w:val="0"/>
                <w:numId w:val="7"/>
              </w:numPr>
              <w:spacing w:before="0" w:beforeAutospacing="0" w:after="240" w:afterAutospacing="0"/>
              <w:textAlignment w:val="baseline"/>
              <w:rPr>
                <w:noProof/>
              </w:rPr>
            </w:pPr>
            <w:r>
              <w:rPr>
                <w:noProof/>
              </w:rPr>
              <w:t xml:space="preserve">să consolideze prevenirea și identificarea timpurie a hărțuirii cibernetice prin </w:t>
            </w:r>
            <w:r>
              <w:rPr>
                <w:b/>
                <w:noProof/>
              </w:rPr>
              <w:t>orientări clare și formare pentru actori</w:t>
            </w:r>
            <w:r>
              <w:rPr>
                <w:noProof/>
              </w:rPr>
              <w:t xml:space="preserve"> precum cadrele didactice, îngrijitorii, profesioniștii care lucrează cu copiii în diferite domenii (de exemplu, sănătate, sport, justiție, asigurarea respectării legii);</w:t>
            </w:r>
          </w:p>
          <w:p w14:paraId="76DF8E37" w14:textId="6DD8BEC7" w:rsidR="00642524" w:rsidRPr="007F0896" w:rsidRDefault="002D5E60" w:rsidP="002F7218">
            <w:pPr>
              <w:pStyle w:val="paragraph"/>
              <w:numPr>
                <w:ilvl w:val="0"/>
                <w:numId w:val="7"/>
              </w:numPr>
              <w:spacing w:before="0" w:beforeAutospacing="0" w:after="240" w:afterAutospacing="0"/>
              <w:textAlignment w:val="baseline"/>
              <w:rPr>
                <w:noProof/>
              </w:rPr>
            </w:pPr>
            <w:r>
              <w:rPr>
                <w:b/>
                <w:noProof/>
              </w:rPr>
              <w:t>să consolideze participarea copiilor</w:t>
            </w:r>
            <w:r>
              <w:rPr>
                <w:noProof/>
              </w:rPr>
              <w:t xml:space="preserve"> la elaborarea politicilor și la punerea în aplicare a măsurilor pentru bunăstarea copiilor.</w:t>
            </w:r>
          </w:p>
        </w:tc>
      </w:tr>
    </w:tbl>
    <w:p w14:paraId="1A624917" w14:textId="77777777" w:rsidR="00E74FF8" w:rsidRPr="007F0896" w:rsidRDefault="00E74FF8" w:rsidP="00BF2BC1">
      <w:pPr>
        <w:keepNext/>
        <w:keepLines/>
        <w:spacing w:before="240" w:after="240"/>
        <w:jc w:val="both"/>
        <w:outlineLvl w:val="1"/>
        <w:rPr>
          <w:rFonts w:ascii="Times New Roman" w:eastAsia="Times New Roman" w:hAnsi="Times New Roman" w:cs="Times New Roman"/>
          <w:noProof/>
          <w:sz w:val="32"/>
          <w:szCs w:val="32"/>
        </w:rPr>
      </w:pPr>
      <w:bookmarkStart w:id="16" w:name="_Toc212734134"/>
      <w:bookmarkStart w:id="17" w:name="_Toc830317210"/>
      <w:bookmarkStart w:id="18" w:name="_Toc214360785"/>
      <w:r>
        <w:rPr>
          <w:rFonts w:ascii="Times New Roman" w:hAnsi="Times New Roman"/>
          <w:noProof/>
          <w:sz w:val="32"/>
        </w:rPr>
        <w:t>3.3 Pilonul III: Posibilități de semnalare și sprijin cuprinzător</w:t>
      </w:r>
      <w:bookmarkEnd w:id="16"/>
      <w:bookmarkEnd w:id="17"/>
      <w:bookmarkEnd w:id="18"/>
    </w:p>
    <w:p w14:paraId="479AA643" w14:textId="531A96C8" w:rsidR="00E74FF8" w:rsidRPr="007F0896" w:rsidRDefault="0C4C8C84"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Victimele hărțuirii cibernetice trebuie să dispună de canale clare, de încredere și accesibile pentru a semnala abuzurile și pentru a obține ajutor, inclusiv în cazul hărțuirii cibernetice prin mesagerie privată. Pentru a fi eficace, eforturile de sprijin trebuie să depășească acordarea de ajutor exclusiv victimelor hărțuirii cibernetice și să se adreseze inclusiv martorilor, agresorilor, părinților, îngrijitorilor, cadrelor didactice și întregii comunități școlare. </w:t>
      </w:r>
    </w:p>
    <w:p w14:paraId="12E926F1" w14:textId="70EAC408" w:rsidR="00E74FF8" w:rsidRPr="007F0896" w:rsidRDefault="5BD4D324" w:rsidP="00C00870">
      <w:pPr>
        <w:spacing w:after="240"/>
        <w:jc w:val="both"/>
        <w:rPr>
          <w:rFonts w:ascii="Times New Roman" w:eastAsia="Times New Roman" w:hAnsi="Times New Roman" w:cs="Times New Roman"/>
          <w:noProof/>
          <w:sz w:val="24"/>
          <w:szCs w:val="24"/>
        </w:rPr>
      </w:pPr>
      <w:r>
        <w:rPr>
          <w:rFonts w:ascii="Times New Roman" w:hAnsi="Times New Roman"/>
          <w:b/>
          <w:noProof/>
          <w:sz w:val="24"/>
        </w:rPr>
        <w:t xml:space="preserve">Comisia va promova posibilități coerente de semnalare a hărțuirii și de sprijinire a victimelor peste tot în UE. </w:t>
      </w:r>
      <w:r>
        <w:rPr>
          <w:rFonts w:ascii="Times New Roman" w:hAnsi="Times New Roman"/>
          <w:noProof/>
          <w:sz w:val="24"/>
        </w:rPr>
        <w:t>Semnalarea ar trebui să conducă rapid la acordarea unui sprijin multidisciplinar, atât online, cât și offline. Aceasta ar trebui să implice toate autoritățile relevante de la toate nivelurile, actorii privați, organizațiile societății civile, precum și părinții, îngrijitorii, copiii și tinerii înșiși.</w:t>
      </w:r>
    </w:p>
    <w:p w14:paraId="4A4E7F29" w14:textId="2E229CE8" w:rsidR="004B014C" w:rsidRPr="007F0896" w:rsidRDefault="6148D74C"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Valorificând informațiile colectate prin intermediul mai multor consultări specifice, </w:t>
      </w:r>
      <w:r>
        <w:rPr>
          <w:rFonts w:ascii="Times New Roman" w:hAnsi="Times New Roman"/>
          <w:b/>
          <w:noProof/>
          <w:sz w:val="24"/>
        </w:rPr>
        <w:t>Comisia va sprijini introducerea unei aplicații pentru siguranța online în toate statele membre</w:t>
      </w:r>
      <w:r>
        <w:rPr>
          <w:rFonts w:ascii="Times New Roman" w:hAnsi="Times New Roman"/>
          <w:noProof/>
          <w:sz w:val="24"/>
        </w:rPr>
        <w:t xml:space="preserve">, pe baza modelelor existente de practici naționale de succes, precum </w:t>
      </w:r>
      <w:r>
        <w:rPr>
          <w:rFonts w:ascii="Times New Roman" w:hAnsi="Times New Roman"/>
          <w:i/>
          <w:noProof/>
          <w:sz w:val="24"/>
        </w:rPr>
        <w:t>aplicația franceză 3018</w:t>
      </w:r>
      <w:r>
        <w:rPr>
          <w:rFonts w:ascii="Times New Roman" w:hAnsi="Times New Roman"/>
          <w:noProof/>
          <w:sz w:val="24"/>
        </w:rPr>
        <w:t>. Aplicația va oferi un instrument sigur, ușor de utilizat și confidențial care să permită copiilor și tinerilor:</w:t>
      </w:r>
    </w:p>
    <w:p w14:paraId="55D35F52" w14:textId="1119266B" w:rsidR="004B014C" w:rsidRPr="007F0896" w:rsidRDefault="6148D74C" w:rsidP="00B15F7C">
      <w:pPr>
        <w:pStyle w:val="ListParagraph"/>
        <w:numPr>
          <w:ilvl w:val="0"/>
          <w:numId w:val="4"/>
        </w:numPr>
        <w:spacing w:after="240"/>
        <w:contextualSpacing w:val="0"/>
        <w:jc w:val="both"/>
        <w:rPr>
          <w:rFonts w:ascii="Times New Roman" w:eastAsia="Times New Roman" w:hAnsi="Times New Roman" w:cs="Times New Roman"/>
          <w:noProof/>
          <w:sz w:val="24"/>
          <w:szCs w:val="24"/>
        </w:rPr>
      </w:pPr>
      <w:r>
        <w:rPr>
          <w:rFonts w:ascii="Times New Roman" w:hAnsi="Times New Roman"/>
          <w:b/>
          <w:noProof/>
          <w:sz w:val="24"/>
        </w:rPr>
        <w:t>să semnaleze cu ușurință hărțuirea cibernetică</w:t>
      </w:r>
      <w:r>
        <w:rPr>
          <w:rFonts w:ascii="Times New Roman" w:hAnsi="Times New Roman"/>
          <w:noProof/>
          <w:sz w:val="24"/>
        </w:rPr>
        <w:t xml:space="preserve"> la o </w:t>
      </w:r>
      <w:r>
        <w:rPr>
          <w:rFonts w:ascii="Times New Roman" w:hAnsi="Times New Roman"/>
          <w:b/>
          <w:noProof/>
          <w:sz w:val="24"/>
        </w:rPr>
        <w:t>linie de asistență</w:t>
      </w:r>
      <w:r>
        <w:rPr>
          <w:rFonts w:ascii="Times New Roman" w:hAnsi="Times New Roman"/>
          <w:noProof/>
          <w:sz w:val="24"/>
        </w:rPr>
        <w:t>;</w:t>
      </w:r>
    </w:p>
    <w:p w14:paraId="5EED5591" w14:textId="49DB3C55" w:rsidR="004B014C" w:rsidRPr="007F0896" w:rsidRDefault="6148D74C" w:rsidP="00B15F7C">
      <w:pPr>
        <w:pStyle w:val="ListParagraph"/>
        <w:numPr>
          <w:ilvl w:val="0"/>
          <w:numId w:val="4"/>
        </w:numPr>
        <w:spacing w:after="240"/>
        <w:contextualSpacing w:val="0"/>
        <w:jc w:val="both"/>
        <w:rPr>
          <w:rFonts w:ascii="Times New Roman" w:eastAsia="Times New Roman" w:hAnsi="Times New Roman" w:cs="Times New Roman"/>
          <w:noProof/>
          <w:sz w:val="24"/>
          <w:szCs w:val="24"/>
        </w:rPr>
      </w:pPr>
      <w:r>
        <w:rPr>
          <w:rFonts w:ascii="Times New Roman" w:hAnsi="Times New Roman"/>
          <w:b/>
          <w:noProof/>
          <w:sz w:val="24"/>
        </w:rPr>
        <w:t xml:space="preserve">să stocheze și să transmită probe în condiții de siguranță, </w:t>
      </w:r>
      <w:r>
        <w:rPr>
          <w:rFonts w:ascii="Times New Roman" w:hAnsi="Times New Roman"/>
          <w:noProof/>
          <w:sz w:val="24"/>
        </w:rPr>
        <w:t>în conformitate cu cadrele juridice naționale, și</w:t>
      </w:r>
    </w:p>
    <w:p w14:paraId="1D7586E0" w14:textId="3A870724" w:rsidR="006205A5" w:rsidRPr="007F0896" w:rsidRDefault="4F533F27" w:rsidP="00626212">
      <w:pPr>
        <w:pStyle w:val="ListParagraph"/>
        <w:numPr>
          <w:ilvl w:val="0"/>
          <w:numId w:val="4"/>
        </w:numPr>
        <w:spacing w:after="240"/>
        <w:contextualSpacing w:val="0"/>
        <w:jc w:val="both"/>
        <w:rPr>
          <w:noProof/>
        </w:rPr>
      </w:pPr>
      <w:r>
        <w:rPr>
          <w:rFonts w:ascii="Times New Roman" w:hAnsi="Times New Roman"/>
          <w:noProof/>
          <w:sz w:val="24"/>
        </w:rPr>
        <w:t xml:space="preserve">să primească </w:t>
      </w:r>
      <w:r>
        <w:rPr>
          <w:rFonts w:ascii="Times New Roman" w:hAnsi="Times New Roman"/>
          <w:b/>
          <w:noProof/>
          <w:sz w:val="24"/>
        </w:rPr>
        <w:t xml:space="preserve">asistență adaptată prin trimiteri coordonate, </w:t>
      </w:r>
      <w:r>
        <w:rPr>
          <w:rFonts w:ascii="Times New Roman" w:hAnsi="Times New Roman"/>
          <w:noProof/>
          <w:sz w:val="24"/>
        </w:rPr>
        <w:t>de exemplu către serviciile de aplicare a legii, de educație și de protecție a copilului.</w:t>
      </w:r>
    </w:p>
    <w:p w14:paraId="24AAD7ED" w14:textId="65514AFD" w:rsidR="004B014C" w:rsidRPr="007F0896" w:rsidRDefault="47C3D091"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Comisia va sprijini statele membre, atunci când este necesar și relevant:</w:t>
      </w:r>
    </w:p>
    <w:p w14:paraId="6C0613DD" w14:textId="357B2C55" w:rsidR="004B014C" w:rsidRPr="007F0896" w:rsidRDefault="6148D74C" w:rsidP="00B15F7C">
      <w:pPr>
        <w:pStyle w:val="ListParagraph"/>
        <w:numPr>
          <w:ilvl w:val="0"/>
          <w:numId w:val="5"/>
        </w:numPr>
        <w:spacing w:after="240"/>
        <w:contextualSpacing w:val="0"/>
        <w:jc w:val="both"/>
        <w:rPr>
          <w:rFonts w:ascii="Times New Roman" w:eastAsia="Times New Roman" w:hAnsi="Times New Roman" w:cs="Times New Roman"/>
          <w:noProof/>
          <w:sz w:val="24"/>
          <w:szCs w:val="24"/>
        </w:rPr>
      </w:pPr>
      <w:r>
        <w:rPr>
          <w:rFonts w:ascii="Times New Roman" w:hAnsi="Times New Roman"/>
          <w:b/>
          <w:noProof/>
          <w:sz w:val="24"/>
        </w:rPr>
        <w:t>să adapteze aplicația la contextul și nevoile naționale</w:t>
      </w:r>
      <w:r>
        <w:rPr>
          <w:rFonts w:ascii="Times New Roman" w:hAnsi="Times New Roman"/>
          <w:noProof/>
          <w:sz w:val="24"/>
        </w:rPr>
        <w:t xml:space="preserve"> (de exemplu prin traducere, branding, conectare la serviciile naționale relevante de sprijin și la platformele de semnalare), să ofere funcții precum raportarea securizată, păstrarea probelor în conformitate cu dreptul intern și garantarea confidențialității;</w:t>
      </w:r>
    </w:p>
    <w:p w14:paraId="22086A5F" w14:textId="43425B1A" w:rsidR="004B014C" w:rsidRPr="007F0896" w:rsidRDefault="6148D74C" w:rsidP="00B15F7C">
      <w:pPr>
        <w:pStyle w:val="ListParagraph"/>
        <w:numPr>
          <w:ilvl w:val="0"/>
          <w:numId w:val="5"/>
        </w:numPr>
        <w:spacing w:after="240"/>
        <w:contextualSpacing w:val="0"/>
        <w:jc w:val="both"/>
        <w:rPr>
          <w:rFonts w:ascii="Times New Roman" w:eastAsia="Times New Roman" w:hAnsi="Times New Roman" w:cs="Times New Roman"/>
          <w:noProof/>
          <w:sz w:val="24"/>
          <w:szCs w:val="24"/>
        </w:rPr>
      </w:pPr>
      <w:r>
        <w:rPr>
          <w:rFonts w:ascii="Times New Roman" w:hAnsi="Times New Roman"/>
          <w:b/>
          <w:noProof/>
          <w:sz w:val="24"/>
        </w:rPr>
        <w:t>să asigure interoperabilitatea</w:t>
      </w:r>
      <w:r>
        <w:rPr>
          <w:rFonts w:ascii="Times New Roman" w:hAnsi="Times New Roman"/>
          <w:noProof/>
          <w:sz w:val="24"/>
        </w:rPr>
        <w:t xml:space="preserve"> cu infrastructurile și sistemele de sprijin existente și</w:t>
      </w:r>
    </w:p>
    <w:p w14:paraId="538D6E51" w14:textId="2943246C" w:rsidR="004B014C" w:rsidRPr="007F0896" w:rsidRDefault="6148D74C" w:rsidP="00B15F7C">
      <w:pPr>
        <w:pStyle w:val="ListParagraph"/>
        <w:numPr>
          <w:ilvl w:val="0"/>
          <w:numId w:val="5"/>
        </w:numPr>
        <w:spacing w:after="240"/>
        <w:contextualSpacing w:val="0"/>
        <w:jc w:val="both"/>
        <w:rPr>
          <w:rFonts w:ascii="Times New Roman" w:eastAsia="Times New Roman" w:hAnsi="Times New Roman" w:cs="Times New Roman"/>
          <w:noProof/>
          <w:sz w:val="24"/>
          <w:szCs w:val="24"/>
        </w:rPr>
      </w:pPr>
      <w:r>
        <w:rPr>
          <w:rFonts w:ascii="Times New Roman" w:hAnsi="Times New Roman"/>
          <w:b/>
          <w:noProof/>
          <w:sz w:val="24"/>
        </w:rPr>
        <w:t>să sprijine promovarea</w:t>
      </w:r>
      <w:r>
        <w:rPr>
          <w:rFonts w:ascii="Times New Roman" w:hAnsi="Times New Roman"/>
          <w:noProof/>
          <w:sz w:val="24"/>
        </w:rPr>
        <w:t xml:space="preserve"> adoptării aplicației în rândul statelor membre, al utilizatorilor și al platformelor online.</w:t>
      </w:r>
      <w:r w:rsidR="00CE20A6">
        <w:rPr>
          <w:rFonts w:ascii="Times New Roman" w:hAnsi="Times New Roman"/>
          <w:noProof/>
          <w:sz w:val="24"/>
        </w:rPr>
        <w:t xml:space="preserve"> </w:t>
      </w:r>
    </w:p>
    <w:p w14:paraId="5BF5D79A" w14:textId="7474B902" w:rsidR="004B014C" w:rsidRPr="007F0896" w:rsidRDefault="38BC8041" w:rsidP="04CCDFBC">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Platformele online vor rămâne responsabile de instituirea unor mecanisme eficace de semnalare. Aceasta poate constitui una dintre măsurile instituite pentru a asigura respectarea obligațiilor prevăzute în Regulamentul privind serviciile digitale în ceea ce privește protecția minorilor. În completarea acestor eforturi, aplicația va fi pusă la dispoziția platformelor online pentru a fi integrată în instrumentele lor de raportare și de sprijinire a utilizatorilor, inclusiv prin interfețe de programare a aplicațiilor (API), ceea ce va face ca raportarea și răspunsul să fie eficiente din punctul de vedere al utilizării resurselor și eficace. </w:t>
      </w:r>
    </w:p>
    <w:p w14:paraId="378FBF19" w14:textId="045F219B" w:rsidR="00871191" w:rsidRPr="007F0896" w:rsidRDefault="002C04EA"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Succesul aplicației depinde de disponibilitatea sprijinului și a urmăririi cazurilor de către autoritățile naționale. Statele membre vor juca un rol important în asigurarea faptului că raportarea prin intermediul aplicației este susținută de un sprijin offline coordonat (de exemplu, sprijin juridic, social, psihologic și educațional), precum și în comunicarea beneficiilor aplicației. Aplicația va urmări realizarea de sinergii cu mecanismele de raportare consacrate din statele membre pentru semnalarea materialelor care conțin abuzuri sexuale asupra copiilor și a violenței împotriva femeilor în mediul online, precum și cu liniile de asistență ale UE, naționale și internaționale, în special cu liniile de asistență pentru copii (116 111) și liniile telefonice pentru copii dispăruți (116 000).</w:t>
      </w:r>
    </w:p>
    <w:p w14:paraId="1208DD65" w14:textId="6949C2BF" w:rsidR="00E74FF8" w:rsidRPr="007F0896" w:rsidRDefault="2D0371F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Comisia va adopta următoarea </w:t>
      </w:r>
      <w:hyperlink r:id="rId51">
        <w:r>
          <w:rPr>
            <w:rStyle w:val="Hyperlink"/>
            <w:rFonts w:ascii="Times New Roman" w:hAnsi="Times New Roman"/>
            <w:noProof/>
            <w:sz w:val="24"/>
          </w:rPr>
          <w:t>Strategie a UE privind drepturile victimelor în 2026</w:t>
        </w:r>
      </w:hyperlink>
      <w:r>
        <w:rPr>
          <w:rFonts w:ascii="Times New Roman" w:hAnsi="Times New Roman"/>
          <w:noProof/>
          <w:sz w:val="24"/>
        </w:rPr>
        <w:t>, pentru a completa normele UE cu măsuri fără caracter legislativ. Strategia va promova structuri de sprijin specific (de exemplu, examinare medicală, emoțională și psihologică) și servicii de protecție pentru copiii victime, inclusiv ale criminalității online. Acestea se vor adresa, de asemenea, victimelor hărțuirii cibernetice din statele membre în care astfel de acte sunt incriminate în temeiul dreptului intern.</w:t>
      </w:r>
    </w:p>
    <w:p w14:paraId="063F2644" w14:textId="0A31C180" w:rsidR="00DF7C89" w:rsidRPr="007F0896" w:rsidRDefault="0092067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În conformitate cu </w:t>
      </w:r>
      <w:hyperlink r:id="rId52" w:history="1">
        <w:r>
          <w:rPr>
            <w:rStyle w:val="Hyperlink"/>
            <w:rFonts w:ascii="Times New Roman" w:hAnsi="Times New Roman"/>
            <w:noProof/>
            <w:sz w:val="24"/>
          </w:rPr>
          <w:t>Regulamentul general privind protecția datelor</w:t>
        </w:r>
      </w:hyperlink>
      <w:r>
        <w:rPr>
          <w:rFonts w:ascii="Times New Roman" w:hAnsi="Times New Roman"/>
          <w:noProof/>
          <w:sz w:val="24"/>
        </w:rPr>
        <w:t>, dreptul la ștergerea datelor cu caracter personal este deosebit de relevant în cazul în care persoana vizată și-a dat consimțământul fiind copil și posibil fără a conștientiza pe deplin riscurile implicate, inclusiv în contextul hărțuirii cibernetice. Comisia va continua să sprijine autoritățile de protecție a datelor în efortul de a dezvolta instrumente axate pe copii care să protejeze datele acestora pe platformele de comunicare socială, să prevină furtul datelor sau al conturilor și să facă posibilă exercitarea drepturilor lor.</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31"/>
      </w:tblGrid>
      <w:tr w:rsidR="00E74FF8" w:rsidRPr="007F0896" w14:paraId="45A4949B" w14:textId="77777777" w:rsidTr="09D0720C">
        <w:trPr>
          <w:trHeight w:val="300"/>
        </w:trPr>
        <w:tc>
          <w:tcPr>
            <w:tcW w:w="8931" w:type="dxa"/>
          </w:tcPr>
          <w:p w14:paraId="2E6896E8" w14:textId="77777777" w:rsidR="00E74FF8" w:rsidRPr="007F0896" w:rsidRDefault="00E74FF8" w:rsidP="00C00870">
            <w:pPr>
              <w:spacing w:after="240"/>
              <w:jc w:val="both"/>
              <w:rPr>
                <w:rFonts w:ascii="Times New Roman" w:eastAsia="Times New Roman" w:hAnsi="Times New Roman" w:cs="Times New Roman"/>
                <w:b/>
                <w:bCs/>
                <w:noProof/>
                <w:sz w:val="24"/>
                <w:szCs w:val="24"/>
              </w:rPr>
            </w:pPr>
            <w:bookmarkStart w:id="19" w:name="_Hlk214313456"/>
            <w:r>
              <w:rPr>
                <w:rFonts w:ascii="Times New Roman" w:hAnsi="Times New Roman"/>
                <w:b/>
                <w:noProof/>
                <w:sz w:val="24"/>
              </w:rPr>
              <w:t>Comisia:</w:t>
            </w:r>
          </w:p>
          <w:p w14:paraId="7D71FDB2" w14:textId="084B7E75" w:rsidR="00E74FF8" w:rsidRPr="007F0896" w:rsidRDefault="2D0371F0" w:rsidP="00B15F7C">
            <w:pPr>
              <w:numPr>
                <w:ilvl w:val="0"/>
                <w:numId w:val="8"/>
              </w:numPr>
              <w:spacing w:after="240"/>
              <w:ind w:left="714" w:hanging="357"/>
              <w:jc w:val="both"/>
              <w:rPr>
                <w:rFonts w:ascii="Times New Roman" w:eastAsia="Times New Roman" w:hAnsi="Times New Roman" w:cs="Times New Roman"/>
                <w:noProof/>
                <w:sz w:val="24"/>
                <w:szCs w:val="24"/>
              </w:rPr>
            </w:pPr>
            <w:r>
              <w:rPr>
                <w:rFonts w:ascii="Times New Roman" w:hAnsi="Times New Roman"/>
                <w:b/>
                <w:noProof/>
                <w:sz w:val="24"/>
              </w:rPr>
              <w:t>va sprijini introducerea în toate statele membre a unei aplicații accesibile pentru siguranța online</w:t>
            </w:r>
            <w:r>
              <w:rPr>
                <w:rFonts w:ascii="Times New Roman" w:hAnsi="Times New Roman"/>
                <w:noProof/>
                <w:sz w:val="24"/>
              </w:rPr>
              <w:t xml:space="preserve">, care să faciliteze semnalarea hărțuirii cibernetice și să fie adaptată la contextele naționale, în sinergie cu mecanismele de raportare existente, inclusiv cu liniile de asistență telefonică și cu liniile telefonice de urgență, promovând sprijinul multidisciplinar atât online, cât și offline – </w:t>
            </w:r>
            <w:r>
              <w:rPr>
                <w:rFonts w:ascii="Times New Roman" w:hAnsi="Times New Roman"/>
                <w:b/>
                <w:noProof/>
                <w:sz w:val="24"/>
              </w:rPr>
              <w:t>începând cu T3 2026</w:t>
            </w:r>
            <w:bookmarkEnd w:id="19"/>
            <w:r>
              <w:rPr>
                <w:noProof/>
              </w:rPr>
              <w:t>;</w:t>
            </w:r>
          </w:p>
          <w:p w14:paraId="008F9660" w14:textId="4987AE87" w:rsidR="00E74FF8" w:rsidRPr="007F0896" w:rsidRDefault="00DF7D37" w:rsidP="00B15F7C">
            <w:pPr>
              <w:numPr>
                <w:ilvl w:val="0"/>
                <w:numId w:val="8"/>
              </w:numPr>
              <w:spacing w:after="240"/>
              <w:ind w:left="714" w:hanging="357"/>
              <w:jc w:val="both"/>
              <w:rPr>
                <w:rFonts w:ascii="Times New Roman" w:eastAsia="Times New Roman" w:hAnsi="Times New Roman" w:cs="Times New Roman"/>
                <w:noProof/>
                <w:sz w:val="24"/>
                <w:szCs w:val="24"/>
              </w:rPr>
            </w:pPr>
            <w:r>
              <w:rPr>
                <w:rFonts w:ascii="Times New Roman" w:hAnsi="Times New Roman"/>
                <w:noProof/>
                <w:sz w:val="24"/>
              </w:rPr>
              <w:t xml:space="preserve">va aborda copiii victime și victimizarea online, care poate include hărțuirea cibernetică, în următoarea </w:t>
            </w:r>
            <w:r>
              <w:rPr>
                <w:rFonts w:ascii="Times New Roman" w:hAnsi="Times New Roman"/>
                <w:b/>
                <w:noProof/>
                <w:sz w:val="24"/>
              </w:rPr>
              <w:t>strategie a UE privind drepturile victimelor</w:t>
            </w:r>
            <w:r>
              <w:rPr>
                <w:rFonts w:ascii="Times New Roman" w:hAnsi="Times New Roman"/>
                <w:noProof/>
                <w:sz w:val="24"/>
              </w:rPr>
              <w:t xml:space="preserve"> – </w:t>
            </w:r>
            <w:r>
              <w:rPr>
                <w:rFonts w:ascii="Times New Roman" w:hAnsi="Times New Roman"/>
                <w:b/>
                <w:noProof/>
                <w:sz w:val="24"/>
              </w:rPr>
              <w:t>2026</w:t>
            </w:r>
            <w:r>
              <w:rPr>
                <w:rFonts w:ascii="Times New Roman" w:hAnsi="Times New Roman"/>
                <w:noProof/>
                <w:sz w:val="24"/>
              </w:rPr>
              <w:t>.</w:t>
            </w:r>
          </w:p>
          <w:p w14:paraId="14B3EFC1" w14:textId="0FDEF87B" w:rsidR="00E74FF8" w:rsidRPr="007F0896" w:rsidRDefault="43C5EBEA" w:rsidP="007D0452">
            <w:pPr>
              <w:keepNext/>
              <w:spacing w:after="240"/>
              <w:jc w:val="both"/>
              <w:rPr>
                <w:rFonts w:ascii="Times New Roman" w:eastAsia="Times New Roman" w:hAnsi="Times New Roman" w:cs="Times New Roman"/>
                <w:noProof/>
                <w:sz w:val="24"/>
                <w:szCs w:val="24"/>
              </w:rPr>
            </w:pPr>
            <w:r>
              <w:rPr>
                <w:rFonts w:ascii="Times New Roman" w:hAnsi="Times New Roman"/>
                <w:b/>
                <w:noProof/>
                <w:sz w:val="24"/>
              </w:rPr>
              <w:t>Statele membre sunt invitate:</w:t>
            </w:r>
            <w:r>
              <w:rPr>
                <w:rFonts w:ascii="Times New Roman" w:hAnsi="Times New Roman"/>
                <w:noProof/>
                <w:sz w:val="24"/>
              </w:rPr>
              <w:t xml:space="preserve"> </w:t>
            </w:r>
          </w:p>
          <w:p w14:paraId="1F2B0B94" w14:textId="7A2BB60D" w:rsidR="00DB254C" w:rsidRPr="007F0896" w:rsidRDefault="584EDEBA" w:rsidP="00BF2BC1">
            <w:pPr>
              <w:pStyle w:val="ListParagraph"/>
              <w:numPr>
                <w:ilvl w:val="0"/>
                <w:numId w:val="9"/>
              </w:numPr>
              <w:spacing w:after="240"/>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să își analizeze contextul național pentru a pune la dispoziție o </w:t>
            </w:r>
            <w:r>
              <w:rPr>
                <w:rFonts w:ascii="Times New Roman" w:hAnsi="Times New Roman"/>
                <w:b/>
                <w:noProof/>
                <w:sz w:val="24"/>
              </w:rPr>
              <w:t>aplicație națională pentru siguranța online</w:t>
            </w:r>
            <w:r>
              <w:rPr>
                <w:rFonts w:ascii="Times New Roman" w:hAnsi="Times New Roman"/>
                <w:noProof/>
                <w:sz w:val="24"/>
              </w:rPr>
              <w:t xml:space="preserve"> cu sprijin adaptat și, pe baza modelelor existente de practici naționale de succes, </w:t>
            </w:r>
            <w:r>
              <w:rPr>
                <w:rFonts w:ascii="Times New Roman" w:hAnsi="Times New Roman"/>
                <w:b/>
                <w:noProof/>
                <w:sz w:val="24"/>
              </w:rPr>
              <w:t>să personalizeze acest model în funcție de contextul național</w:t>
            </w:r>
            <w:r>
              <w:rPr>
                <w:rFonts w:ascii="Times New Roman" w:hAnsi="Times New Roman"/>
                <w:noProof/>
                <w:sz w:val="24"/>
              </w:rPr>
              <w:t>, de exemplu prin traducere, branding, conectare la serviciile naționale relevante de sprijin și la platformele de semnalare, asigurând în același timp funcții de bază precum raportarea securizată, păstrarea probelor în conformitate cu dreptul intern și garantarea confidențialității;</w:t>
            </w:r>
          </w:p>
          <w:p w14:paraId="504B4013" w14:textId="6A85B7CC" w:rsidR="00983E89" w:rsidRPr="007F0896" w:rsidRDefault="6EF8E7AA" w:rsidP="00BF2BC1">
            <w:pPr>
              <w:pStyle w:val="ListParagraph"/>
              <w:numPr>
                <w:ilvl w:val="0"/>
                <w:numId w:val="9"/>
              </w:numPr>
              <w:spacing w:after="240"/>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să se asigure că semnalarea prin intermediul aplicației naționale pentru siguranța online este integrată într-un </w:t>
            </w:r>
            <w:r>
              <w:rPr>
                <w:rFonts w:ascii="Times New Roman" w:hAnsi="Times New Roman"/>
                <w:b/>
                <w:noProof/>
                <w:sz w:val="24"/>
              </w:rPr>
              <w:t>ecosistem holistic și funcțional de gestionare a cazurilor și de sprijin</w:t>
            </w:r>
            <w:r>
              <w:rPr>
                <w:rFonts w:ascii="Times New Roman" w:hAnsi="Times New Roman"/>
                <w:noProof/>
                <w:sz w:val="24"/>
              </w:rPr>
              <w:t>, inclusiv de sprijin coordonat offline (de exemplu, servicii de sprijin juridic, polițienesc, social, psihologic și educațional);</w:t>
            </w:r>
          </w:p>
          <w:p w14:paraId="3EDAA745" w14:textId="6B3AF607" w:rsidR="00983E89" w:rsidRPr="007F0896" w:rsidRDefault="109265CA" w:rsidP="00BF2BC1">
            <w:pPr>
              <w:pStyle w:val="ListParagraph"/>
              <w:numPr>
                <w:ilvl w:val="0"/>
                <w:numId w:val="9"/>
              </w:numPr>
              <w:spacing w:after="240"/>
              <w:ind w:left="714" w:hanging="357"/>
              <w:contextualSpacing w:val="0"/>
              <w:jc w:val="both"/>
              <w:rPr>
                <w:rFonts w:ascii="Times New Roman" w:eastAsia="Times New Roman" w:hAnsi="Times New Roman" w:cs="Times New Roman"/>
                <w:noProof/>
                <w:sz w:val="24"/>
                <w:szCs w:val="24"/>
              </w:rPr>
            </w:pPr>
            <w:r>
              <w:rPr>
                <w:rFonts w:ascii="Times New Roman" w:hAnsi="Times New Roman"/>
                <w:b/>
                <w:noProof/>
                <w:sz w:val="24"/>
              </w:rPr>
              <w:t>să pună aplicația națională pentru siguranța online la dispoziția platformelor online pentru a fi integrată în instrumentele lor de semnalare a conținutului problematic și de sprijinire a utilizatorilor</w:t>
            </w:r>
            <w:r>
              <w:rPr>
                <w:rFonts w:ascii="Times New Roman" w:hAnsi="Times New Roman"/>
                <w:noProof/>
                <w:sz w:val="24"/>
              </w:rPr>
              <w:t>, inclusiv prin interfețe de programare a aplicațiilor (API), ceea ce va face ca semnalarea și răspunsul să fie eficiente din punctul de vedere al utilizării resurselor și eficace;</w:t>
            </w:r>
          </w:p>
          <w:p w14:paraId="4DF34BBB" w14:textId="79F40B14" w:rsidR="00B931DB" w:rsidRPr="007F0896" w:rsidRDefault="00706C1C" w:rsidP="002F7218">
            <w:pPr>
              <w:pStyle w:val="ListParagraph"/>
              <w:numPr>
                <w:ilvl w:val="0"/>
                <w:numId w:val="9"/>
              </w:numPr>
              <w:spacing w:after="240"/>
              <w:ind w:left="714" w:hanging="357"/>
              <w:contextualSpacing w:val="0"/>
              <w:jc w:val="both"/>
              <w:rPr>
                <w:rFonts w:ascii="Times New Roman" w:eastAsia="Times New Roman" w:hAnsi="Times New Roman" w:cs="Times New Roman"/>
                <w:noProof/>
                <w:sz w:val="24"/>
                <w:szCs w:val="24"/>
              </w:rPr>
            </w:pPr>
            <w:r>
              <w:rPr>
                <w:rFonts w:ascii="Times New Roman" w:hAnsi="Times New Roman"/>
                <w:b/>
                <w:noProof/>
                <w:sz w:val="24"/>
              </w:rPr>
              <w:t>să promoveze adoptarea și utilizarea pe scară largă a aplicației naționale pentru siguranța online de către toți actorii relevanți;</w:t>
            </w:r>
          </w:p>
          <w:p w14:paraId="191E9771" w14:textId="2761CAFF" w:rsidR="0006462E" w:rsidRPr="007F0896" w:rsidRDefault="00706C1C" w:rsidP="00BF2BC1">
            <w:pPr>
              <w:pStyle w:val="ListParagraph"/>
              <w:numPr>
                <w:ilvl w:val="0"/>
                <w:numId w:val="9"/>
              </w:numPr>
              <w:spacing w:after="240"/>
              <w:ind w:left="714" w:hanging="357"/>
              <w:contextualSpacing w:val="0"/>
              <w:jc w:val="both"/>
              <w:rPr>
                <w:rFonts w:ascii="Times New Roman" w:hAnsi="Times New Roman"/>
                <w:noProof/>
                <w:sz w:val="24"/>
              </w:rPr>
            </w:pPr>
            <w:r>
              <w:rPr>
                <w:rFonts w:ascii="Times New Roman" w:hAnsi="Times New Roman"/>
                <w:b/>
                <w:noProof/>
                <w:sz w:val="24"/>
              </w:rPr>
              <w:t>să promoveze instrumente dezvoltate de autoritățile pentru protecția datelor</w:t>
            </w:r>
            <w:r>
              <w:rPr>
                <w:rFonts w:ascii="Times New Roman" w:hAnsi="Times New Roman"/>
                <w:noProof/>
                <w:sz w:val="24"/>
              </w:rPr>
              <w:t xml:space="preserve"> în limbile naționale, astfel încât copiii să se poată proteja singuri împotriva riscurilor online precum hărțuirea cibernetică, furtul datelor sau al conturilor, tentativele de înșelăciune, șantajul sexual.</w:t>
            </w:r>
          </w:p>
        </w:tc>
      </w:tr>
    </w:tbl>
    <w:p w14:paraId="55E5CDE2" w14:textId="77777777" w:rsidR="00E74FF8" w:rsidRPr="007F0896" w:rsidRDefault="2D0371F0" w:rsidP="00BF2BC1">
      <w:pPr>
        <w:keepNext/>
        <w:keepLines/>
        <w:numPr>
          <w:ilvl w:val="0"/>
          <w:numId w:val="1"/>
        </w:numPr>
        <w:spacing w:before="240" w:after="240"/>
        <w:ind w:left="714" w:hanging="357"/>
        <w:jc w:val="both"/>
        <w:outlineLvl w:val="0"/>
        <w:rPr>
          <w:rFonts w:ascii="Times New Roman" w:eastAsia="Times New Roman" w:hAnsi="Times New Roman" w:cs="Times New Roman"/>
          <w:noProof/>
          <w:sz w:val="40"/>
          <w:szCs w:val="40"/>
        </w:rPr>
      </w:pPr>
      <w:bookmarkStart w:id="20" w:name="_Toc212734135"/>
      <w:bookmarkStart w:id="21" w:name="_Toc838093447"/>
      <w:r>
        <w:rPr>
          <w:rFonts w:ascii="Times New Roman" w:hAnsi="Times New Roman"/>
          <w:noProof/>
          <w:sz w:val="40"/>
        </w:rPr>
        <w:t>Extinderea bunelor practici la nivel internațional și cooperarea multipartită</w:t>
      </w:r>
      <w:bookmarkEnd w:id="20"/>
      <w:bookmarkEnd w:id="21"/>
    </w:p>
    <w:p w14:paraId="4DE82C71" w14:textId="704FBD72" w:rsidR="00E74FF8" w:rsidRPr="007F0896" w:rsidRDefault="69DEED74" w:rsidP="04CCDFBC">
      <w:pPr>
        <w:spacing w:after="240"/>
        <w:jc w:val="both"/>
        <w:rPr>
          <w:rFonts w:ascii="Times New Roman" w:eastAsia="Times New Roman" w:hAnsi="Times New Roman" w:cs="Times New Roman"/>
          <w:noProof/>
          <w:sz w:val="24"/>
          <w:szCs w:val="24"/>
        </w:rPr>
      </w:pPr>
      <w:r>
        <w:rPr>
          <w:rFonts w:ascii="Times New Roman" w:hAnsi="Times New Roman"/>
          <w:noProof/>
          <w:sz w:val="24"/>
        </w:rPr>
        <w:t>UE urmărește să protejeze bunăstarea și drepturile copiilor în interiorul frontierelor sale, dar și să contribuie în mod semnificativ la promovarea unui mediu digital mai sigur și mai incluziv la nivel mondial. Ziua pentru un internet mai sigur este în prezent o campanie mondială care invită părțile interesate să ia împreună măsuri pentru ca internetul să devină un loc mai sigur și mai bun pentru toți, în special pentru copii și tineri, sensibilizând publicul cu privire la principalele provocări online și la preocupările și tendințele emergente.</w:t>
      </w:r>
    </w:p>
    <w:p w14:paraId="768AA5B0" w14:textId="266FAC54" w:rsidR="00E74FF8" w:rsidRPr="007F0896" w:rsidRDefault="3114E9E5"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Protejarea și capacitarea minorilor în mediul online reprezintă o prioritate la nivel mondial, iar </w:t>
      </w:r>
      <w:hyperlink r:id="rId53" w:history="1">
        <w:r>
          <w:rPr>
            <w:rStyle w:val="Hyperlink"/>
            <w:rFonts w:ascii="Times New Roman" w:hAnsi="Times New Roman"/>
            <w:noProof/>
            <w:sz w:val="24"/>
          </w:rPr>
          <w:t>Strategia digitală internațională pentru Uniunea Europeană</w:t>
        </w:r>
      </w:hyperlink>
      <w:r>
        <w:rPr>
          <w:rFonts w:ascii="Times New Roman" w:hAnsi="Times New Roman"/>
          <w:noProof/>
          <w:sz w:val="24"/>
        </w:rPr>
        <w:t xml:space="preserve"> reflectă acest lucru. Rețeaua de linii telefonice de urgență cofinanțată de UE în statele membre pentru combaterea diseminării online a materialelor care conțin abuzuri sexuale asupra copiilor face parte din </w:t>
      </w:r>
      <w:hyperlink r:id="rId54" w:history="1">
        <w:r>
          <w:rPr>
            <w:rStyle w:val="Hyperlink"/>
            <w:rFonts w:ascii="Times New Roman" w:hAnsi="Times New Roman"/>
            <w:noProof/>
            <w:sz w:val="24"/>
          </w:rPr>
          <w:t>rețeaua INHOPE</w:t>
        </w:r>
      </w:hyperlink>
      <w:r>
        <w:rPr>
          <w:rFonts w:ascii="Times New Roman" w:hAnsi="Times New Roman"/>
          <w:noProof/>
          <w:sz w:val="24"/>
        </w:rPr>
        <w:t xml:space="preserve">, formată în prezent din 57 de linii telefonice de urgență active la nivel mondial. </w:t>
      </w:r>
    </w:p>
    <w:p w14:paraId="40033890" w14:textId="20B4AAEE" w:rsidR="00E74FF8" w:rsidRPr="007F0896" w:rsidRDefault="2D0371F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Comisia va continua să colaboreze cu autoritățile de reglementare care împărtășesc aceeași viziune în ceea ce privește siguranța online, inclusiv cu privire la prevenirea și combaterea hărțuirii cibernetice, în cadrul unor acorduri administrative (de exemplu, în prezent, cu Ofcom din Regatul Unit și cu comisarul pentru siguranță online din Australia) și al unor parteneriate digitale (de exemplu, cu Canada, Singapore, India). </w:t>
      </w:r>
    </w:p>
    <w:p w14:paraId="6D5717C8" w14:textId="3E23BC12" w:rsidR="00B03E18" w:rsidRPr="007F0896" w:rsidRDefault="2D0371F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UE va promova cooperarea împotriva hărțuirii cibernetice în cadrul forurilor internaționale, în conformitate cu </w:t>
      </w:r>
      <w:hyperlink r:id="rId55">
        <w:r>
          <w:rPr>
            <w:rFonts w:ascii="Times New Roman" w:hAnsi="Times New Roman"/>
            <w:noProof/>
            <w:color w:val="467886"/>
            <w:sz w:val="24"/>
            <w:u w:val="single"/>
          </w:rPr>
          <w:t>Pactul digital mondial</w:t>
        </w:r>
      </w:hyperlink>
      <w:r>
        <w:rPr>
          <w:rFonts w:ascii="Times New Roman" w:hAnsi="Times New Roman"/>
          <w:noProof/>
          <w:sz w:val="24"/>
        </w:rPr>
        <w:t>.</w:t>
      </w:r>
      <w:r>
        <w:rPr>
          <w:rFonts w:ascii="Times New Roman" w:hAnsi="Times New Roman"/>
          <w:noProof/>
          <w:sz w:val="24"/>
          <w:vertAlign w:val="superscript"/>
        </w:rPr>
        <w:t xml:space="preserve"> </w:t>
      </w:r>
      <w:r>
        <w:rPr>
          <w:rFonts w:ascii="Times New Roman" w:hAnsi="Times New Roman"/>
          <w:noProof/>
          <w:sz w:val="24"/>
        </w:rPr>
        <w:t xml:space="preserve">Organizațiile ONU au elaborat orientări și instrumente care pot fi utilizate ca bune practici și criterii de referință, inclusiv din partea UNICEF (site web și API-uri cu sursă deschisă), a Uniunii Internaționale a Telecomunicațiilor (orientări privind protecția online a copiilor), precum și din partea reprezentantului special al Secretarului General al ONU privind violența împotriva copiilor. UE sprijină acțiunile UNESCO de informare a autorităților de reglementare în vederea punerii în aplicare a orientărilor UNESCO privind guvernanța platformelor online. </w:t>
      </w:r>
    </w:p>
    <w:p w14:paraId="569DCE3E" w14:textId="583ECD9E" w:rsidR="00E74FF8" w:rsidRPr="007F0896" w:rsidRDefault="2D0371F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UE finanțează programe specifice de sprijinire a sensibilizării și a protecției copiilor din țările din afara UE, în special din țările candidate și învecinate, online și offline, prin intermediul instrumentului IVCDCI – Europa globală. De asemenea, UE sprijină alinierea la normele UE în cadrul procesului de aderare pentru țările candidate și potențial candidate și promovează siguranța online a copiilor și a tinerilor din țările învecinate prin schimbul de cunoștințe și de bune practici prin intermediul programului Centrului pentru un internet mai sigur+ (SIC+).</w:t>
      </w:r>
    </w:p>
    <w:p w14:paraId="7EFE09DE" w14:textId="574A03F7" w:rsidR="00E74FF8" w:rsidRPr="007F0896" w:rsidRDefault="000B461E" w:rsidP="00B15F7C">
      <w:pPr>
        <w:keepNext/>
        <w:keepLines/>
        <w:numPr>
          <w:ilvl w:val="0"/>
          <w:numId w:val="1"/>
        </w:numPr>
        <w:spacing w:after="240"/>
        <w:jc w:val="both"/>
        <w:outlineLvl w:val="0"/>
        <w:rPr>
          <w:rFonts w:ascii="Times New Roman" w:eastAsia="Times New Roman" w:hAnsi="Times New Roman" w:cs="Times New Roman"/>
          <w:noProof/>
          <w:sz w:val="40"/>
          <w:szCs w:val="40"/>
        </w:rPr>
      </w:pPr>
      <w:r>
        <w:rPr>
          <w:rFonts w:ascii="Times New Roman" w:hAnsi="Times New Roman"/>
          <w:noProof/>
          <w:sz w:val="40"/>
        </w:rPr>
        <w:t>Etapele următoare</w:t>
      </w:r>
    </w:p>
    <w:p w14:paraId="325DCAFD" w14:textId="0145E564" w:rsidR="4A47237A" w:rsidRPr="007F0896" w:rsidRDefault="5BD6C094"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Comisia va monitoriza punerea în aplicare a planului de acțiune pentru toți cei trei piloni, colaborând îndeaproape cu statele membre, cu SIC și cu alte părți interesate. Progresele, provocările și bunele practici vor fi urmărite prin intermediul instrumentelor existente, cum ar fi harta anuală a politicilor BIK, rapoartele SIC și schimburile periodice din forurile de experți, asigurând o monitorizare transparentă și participativă. </w:t>
      </w:r>
    </w:p>
    <w:p w14:paraId="76897700" w14:textId="3EB378A4" w:rsidR="0D8B1182" w:rsidRPr="007F0896" w:rsidRDefault="582E3C0A"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Comisia va colabora cu statele membre pentru a integra cadrele de monitorizare în strategiile sau politicile naționale de combatere a hărțuirii cibernetice, evaluând punerea în aplicare, accesibilitatea, incluziunea și adaptabilitatea la contextele digitale în continuă evoluție, cu implicarea copiilor și a tinerilor. Constatările vor fi comunicate la nivelul UE pentru a sprijini învățarea reciprocă și alinierea politicilor, contribuind la actualizările inițiativelor care fac obiectul BIK+ și al Regulamentului privind serviciile digitale.</w:t>
      </w:r>
    </w:p>
    <w:p w14:paraId="1E1A8156" w14:textId="06281335" w:rsidR="00E74FF8" w:rsidRPr="007F0896" w:rsidRDefault="063FC20D"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Comisia va face un bilanț al prezentului plan de acțiune în 2029, inclusiv prin consultări cu copiii și tinerii.</w:t>
      </w:r>
    </w:p>
    <w:p w14:paraId="79E08EC4" w14:textId="77777777" w:rsidR="00E74FF8" w:rsidRPr="007F0896" w:rsidRDefault="00E74FF8" w:rsidP="00B15F7C">
      <w:pPr>
        <w:keepNext/>
        <w:keepLines/>
        <w:numPr>
          <w:ilvl w:val="0"/>
          <w:numId w:val="1"/>
        </w:numPr>
        <w:spacing w:after="240"/>
        <w:jc w:val="both"/>
        <w:outlineLvl w:val="0"/>
        <w:rPr>
          <w:rFonts w:ascii="Times New Roman" w:eastAsia="Times New Roman" w:hAnsi="Times New Roman" w:cs="Times New Roman"/>
          <w:noProof/>
          <w:sz w:val="40"/>
          <w:szCs w:val="40"/>
        </w:rPr>
      </w:pPr>
      <w:bookmarkStart w:id="22" w:name="_Toc212734137"/>
      <w:bookmarkStart w:id="23" w:name="_Toc886658329"/>
      <w:bookmarkStart w:id="24" w:name="_Toc214360787"/>
      <w:r>
        <w:rPr>
          <w:rFonts w:ascii="Times New Roman" w:hAnsi="Times New Roman"/>
          <w:noProof/>
          <w:sz w:val="40"/>
        </w:rPr>
        <w:t>Concluzii</w:t>
      </w:r>
      <w:bookmarkEnd w:id="22"/>
      <w:bookmarkEnd w:id="23"/>
      <w:bookmarkEnd w:id="24"/>
    </w:p>
    <w:p w14:paraId="4211549F" w14:textId="77777777" w:rsidR="009F104F" w:rsidRPr="007F0896" w:rsidRDefault="009F104F" w:rsidP="00C00870">
      <w:pPr>
        <w:pStyle w:val="ListParagraph"/>
        <w:spacing w:after="240"/>
        <w:contextualSpacing w:val="0"/>
        <w:rPr>
          <w:rFonts w:ascii="Times New Roman" w:eastAsia="Times New Roman" w:hAnsi="Times New Roman" w:cs="Times New Roman"/>
          <w:i/>
          <w:iCs/>
          <w:noProof/>
          <w:sz w:val="24"/>
          <w:szCs w:val="24"/>
        </w:rPr>
      </w:pPr>
      <w:r>
        <w:rPr>
          <w:rFonts w:ascii="Times New Roman" w:hAnsi="Times New Roman"/>
          <w:i/>
          <w:noProof/>
          <w:sz w:val="24"/>
        </w:rPr>
        <w:t>„Vrem un spațiu online sigur pentru copii și tineri, pentru generația următoare, dar acesta nu există încă. Avem ceva probleme, și ele nu afectează doar generația actuală. Așa că avem nevoie de ajutor din partea UE pentru a ne face spațiile online sigure. Trebuie să începem de undeva. Și trebuie să o facem acum. Pentru viitor.”</w:t>
      </w:r>
    </w:p>
    <w:p w14:paraId="7D02C8A7" w14:textId="17F13B1F" w:rsidR="009F104F" w:rsidRPr="007F0896" w:rsidRDefault="009F104F" w:rsidP="2A2023C4">
      <w:pPr>
        <w:spacing w:after="240"/>
        <w:jc w:val="center"/>
        <w:rPr>
          <w:rFonts w:ascii="Times New Roman" w:eastAsia="Times New Roman" w:hAnsi="Times New Roman" w:cs="Times New Roman"/>
          <w:noProof/>
          <w:sz w:val="20"/>
          <w:szCs w:val="20"/>
        </w:rPr>
      </w:pPr>
      <w:r>
        <w:rPr>
          <w:rFonts w:ascii="Times New Roman" w:hAnsi="Times New Roman"/>
          <w:noProof/>
          <w:sz w:val="20"/>
        </w:rPr>
        <w:t>Cuvinte rostite de copii membri ai Platformei UE de participare a copiilor.</w:t>
      </w:r>
    </w:p>
    <w:p w14:paraId="30B81E4F" w14:textId="2C2AAC85" w:rsidR="0045179E" w:rsidRPr="007F0896" w:rsidRDefault="00E50257"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Copiii și tinerii ne adresează un strigăt de ajutor, dorind să facem spațiile online sigure pentru ei, pentru colegii lor și pentru generațiile viitoare. Trebuie să facem față acestei provocări la nivelul întregii Uniuni, deoarece protejarea și capacitarea copiilor și a tinerilor noștri nu trebuie să depindă de codul poștal. </w:t>
      </w:r>
    </w:p>
    <w:p w14:paraId="36D1DCD4" w14:textId="1C58F915" w:rsidR="00E74FF8" w:rsidRPr="007F0896" w:rsidRDefault="2D0371F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Bazându-se pe un set deja solid de măsuri juridice și de politici ale UE împotriva comportamentelor online cu efect nociv și pe contribuțiile unei game largi de părți interesate, prezentul plan de acțiune va contribui la construirea unui mediu digital sigur și favorabil incluziunii și capacitării copiilor și tinerilor din Europa. Planul va fi o sursă de completări și de inspirație pentru inițiativele UE aflate în desfășurare privind un internet mai sigur, responsabilitatea platformelor, competențele și educația digitală, capacitarea copiilor și a tinerilor, colectarea datelor și cooperarea internațională.</w:t>
      </w:r>
    </w:p>
    <w:p w14:paraId="225E2CEF" w14:textId="3059771F" w:rsidR="00336959" w:rsidRPr="007F0896" w:rsidRDefault="2D0371F0" w:rsidP="00C00870">
      <w:pPr>
        <w:spacing w:after="240" w:line="276" w:lineRule="auto"/>
        <w:jc w:val="both"/>
        <w:rPr>
          <w:rFonts w:ascii="Times New Roman" w:eastAsia="Times New Roman" w:hAnsi="Times New Roman" w:cs="Times New Roman"/>
          <w:noProof/>
          <w:sz w:val="24"/>
          <w:szCs w:val="24"/>
        </w:rPr>
      </w:pPr>
      <w:r>
        <w:rPr>
          <w:rFonts w:ascii="Times New Roman" w:hAnsi="Times New Roman"/>
          <w:noProof/>
          <w:sz w:val="24"/>
        </w:rPr>
        <w:t>Comisia invită Parlamentul European și Consiliul să aprobe prezentul plan de acțiune și să colaboreze la punerea sa în aplicare. Comisia invită Comitetul Regiunilor și Comitetul Economic și Social European să promoveze dialogul cu autoritățile locale și regionale, cu părțile economice și sociale și cu societatea civilă.</w:t>
      </w:r>
    </w:p>
    <w:p w14:paraId="6C3B5107" w14:textId="03D1CCA1" w:rsidR="346D035F" w:rsidRPr="007F0896" w:rsidRDefault="346D035F" w:rsidP="00C00870">
      <w:pPr>
        <w:spacing w:after="240"/>
        <w:rPr>
          <w:noProof/>
        </w:rPr>
      </w:pPr>
      <w:r>
        <w:rPr>
          <w:noProof/>
        </w:rPr>
        <w:br w:type="page"/>
      </w:r>
    </w:p>
    <w:p w14:paraId="38DC8330" w14:textId="39EC47BC" w:rsidR="619EA0CF" w:rsidRPr="007F0896" w:rsidRDefault="2F6A47DF" w:rsidP="00C00870">
      <w:pPr>
        <w:spacing w:after="240"/>
        <w:jc w:val="center"/>
        <w:rPr>
          <w:rFonts w:ascii="Times New Roman" w:hAnsi="Times New Roman"/>
          <w:b/>
          <w:noProof/>
          <w:sz w:val="24"/>
        </w:rPr>
      </w:pPr>
      <w:r>
        <w:rPr>
          <w:rFonts w:ascii="Times New Roman" w:hAnsi="Times New Roman"/>
          <w:b/>
          <w:noProof/>
          <w:sz w:val="24"/>
        </w:rPr>
        <w:t>ANEXĂ: Acțiuni-cheie și calendar</w:t>
      </w:r>
    </w:p>
    <w:p w14:paraId="0AD9F33A" w14:textId="07CD2E57" w:rsidR="54A4D44C" w:rsidRPr="007F0896" w:rsidRDefault="5646FE49" w:rsidP="00C00870">
      <w:pPr>
        <w:spacing w:after="240"/>
        <w:rPr>
          <w:rFonts w:ascii="Times New Roman" w:eastAsia="Times New Roman" w:hAnsi="Times New Roman" w:cs="Times New Roman"/>
          <w:b/>
          <w:noProof/>
          <w:sz w:val="24"/>
          <w:szCs w:val="24"/>
        </w:rPr>
      </w:pPr>
      <w:r>
        <w:rPr>
          <w:rFonts w:ascii="Times New Roman" w:hAnsi="Times New Roman"/>
          <w:b/>
          <w:noProof/>
          <w:sz w:val="24"/>
        </w:rPr>
        <w:t>Pilonul I: O abordare coordonată a protecției la nivelul UE</w:t>
      </w:r>
    </w:p>
    <w:tbl>
      <w:tblPr>
        <w:tblStyle w:val="TableGrid"/>
        <w:tblW w:w="0" w:type="auto"/>
        <w:tblLook w:val="06A0" w:firstRow="1" w:lastRow="0" w:firstColumn="1" w:lastColumn="0" w:noHBand="1" w:noVBand="1"/>
      </w:tblPr>
      <w:tblGrid>
        <w:gridCol w:w="7366"/>
        <w:gridCol w:w="1650"/>
      </w:tblGrid>
      <w:tr w:rsidR="3002EF0A" w:rsidRPr="007F0896" w14:paraId="51D627C3" w14:textId="77777777" w:rsidTr="04CCDFBC">
        <w:trPr>
          <w:trHeight w:val="300"/>
        </w:trPr>
        <w:tc>
          <w:tcPr>
            <w:tcW w:w="9016" w:type="dxa"/>
            <w:gridSpan w:val="2"/>
          </w:tcPr>
          <w:p w14:paraId="732B4838" w14:textId="6253CA69" w:rsidR="3002EF0A" w:rsidRPr="007F0896" w:rsidRDefault="67F867D7" w:rsidP="00C00870">
            <w:pPr>
              <w:spacing w:after="240"/>
              <w:rPr>
                <w:rFonts w:ascii="Times New Roman" w:eastAsia="Times New Roman" w:hAnsi="Times New Roman" w:cs="Times New Roman"/>
                <w:noProof/>
                <w:sz w:val="24"/>
                <w:szCs w:val="24"/>
              </w:rPr>
            </w:pPr>
            <w:r>
              <w:rPr>
                <w:rFonts w:ascii="Times New Roman" w:hAnsi="Times New Roman"/>
                <w:noProof/>
                <w:sz w:val="24"/>
              </w:rPr>
              <w:t>Comisia:</w:t>
            </w:r>
          </w:p>
        </w:tc>
      </w:tr>
      <w:tr w:rsidR="6ADA66C5" w:rsidRPr="007F0896" w14:paraId="12447463" w14:textId="77777777" w:rsidTr="00BF2BC1">
        <w:trPr>
          <w:trHeight w:val="300"/>
        </w:trPr>
        <w:tc>
          <w:tcPr>
            <w:tcW w:w="7366" w:type="dxa"/>
            <w:shd w:val="clear" w:color="auto" w:fill="DAE8F8"/>
          </w:tcPr>
          <w:p w14:paraId="59F422F3" w14:textId="2789663D" w:rsidR="6ADA66C5" w:rsidRPr="007F0896" w:rsidRDefault="365D5768" w:rsidP="00C00870">
            <w:pPr>
              <w:spacing w:after="240"/>
              <w:rPr>
                <w:rFonts w:ascii="Times New Roman" w:eastAsia="Times New Roman" w:hAnsi="Times New Roman" w:cs="Times New Roman"/>
                <w:b/>
                <w:noProof/>
                <w:sz w:val="24"/>
                <w:szCs w:val="24"/>
              </w:rPr>
            </w:pPr>
            <w:r>
              <w:rPr>
                <w:rFonts w:ascii="Times New Roman" w:hAnsi="Times New Roman"/>
                <w:noProof/>
                <w:sz w:val="24"/>
              </w:rPr>
              <w:t xml:space="preserve">va pune un accent mai mare pe combaterea hărțuirii cibernetice în revizuirea </w:t>
            </w:r>
            <w:r>
              <w:rPr>
                <w:rFonts w:ascii="Times New Roman" w:hAnsi="Times New Roman"/>
                <w:b/>
                <w:noProof/>
                <w:sz w:val="24"/>
              </w:rPr>
              <w:t>Orientărilor RSD referitoare la protecția minorilor</w:t>
            </w:r>
            <w:r>
              <w:rPr>
                <w:rFonts w:ascii="Times New Roman" w:hAnsi="Times New Roman"/>
                <w:noProof/>
                <w:sz w:val="24"/>
              </w:rPr>
              <w:t>;</w:t>
            </w:r>
          </w:p>
        </w:tc>
        <w:tc>
          <w:tcPr>
            <w:tcW w:w="1650" w:type="dxa"/>
            <w:shd w:val="clear" w:color="auto" w:fill="DAE8F8"/>
          </w:tcPr>
          <w:p w14:paraId="6D51F64B" w14:textId="5CCDFE8F" w:rsidR="6ADA66C5" w:rsidRPr="007F0896" w:rsidRDefault="09517BDD" w:rsidP="00C00870">
            <w:pPr>
              <w:spacing w:after="240"/>
              <w:rPr>
                <w:rFonts w:ascii="Times New Roman" w:eastAsia="Times New Roman" w:hAnsi="Times New Roman" w:cs="Times New Roman"/>
                <w:noProof/>
                <w:sz w:val="24"/>
                <w:szCs w:val="24"/>
              </w:rPr>
            </w:pPr>
            <w:r>
              <w:rPr>
                <w:rFonts w:ascii="Times New Roman" w:hAnsi="Times New Roman"/>
                <w:noProof/>
                <w:sz w:val="24"/>
              </w:rPr>
              <w:t>2026</w:t>
            </w:r>
          </w:p>
        </w:tc>
      </w:tr>
      <w:tr w:rsidR="6ADA66C5" w:rsidRPr="007F0896" w14:paraId="760DE655" w14:textId="77777777" w:rsidTr="00BF2BC1">
        <w:trPr>
          <w:trHeight w:val="300"/>
        </w:trPr>
        <w:tc>
          <w:tcPr>
            <w:tcW w:w="7366" w:type="dxa"/>
            <w:shd w:val="clear" w:color="auto" w:fill="DAE8F8"/>
          </w:tcPr>
          <w:p w14:paraId="6D07ABF2" w14:textId="2FCD871A" w:rsidR="6ADA66C5" w:rsidRPr="007F0896" w:rsidRDefault="52933DC1" w:rsidP="00C00870">
            <w:pPr>
              <w:spacing w:after="240"/>
              <w:rPr>
                <w:rFonts w:ascii="Times New Roman" w:eastAsia="Times New Roman" w:hAnsi="Times New Roman" w:cs="Times New Roman"/>
                <w:noProof/>
                <w:sz w:val="24"/>
                <w:szCs w:val="24"/>
              </w:rPr>
            </w:pPr>
            <w:r>
              <w:rPr>
                <w:rFonts w:ascii="Times New Roman" w:hAnsi="Times New Roman"/>
                <w:noProof/>
                <w:sz w:val="24"/>
              </w:rPr>
              <w:t xml:space="preserve">va adopta </w:t>
            </w:r>
            <w:r>
              <w:rPr>
                <w:rFonts w:ascii="Times New Roman" w:hAnsi="Times New Roman"/>
                <w:b/>
                <w:noProof/>
                <w:sz w:val="24"/>
              </w:rPr>
              <w:t>orientări RSD referitoare la notificatorii de încredere</w:t>
            </w:r>
            <w:r>
              <w:rPr>
                <w:rFonts w:ascii="Times New Roman" w:hAnsi="Times New Roman"/>
                <w:noProof/>
                <w:sz w:val="24"/>
              </w:rPr>
              <w:t>, care vor contribui la clarificarea rolului acestora în combaterea conținutului ilegal precum hărțuirea cibernetică ilegală;</w:t>
            </w:r>
          </w:p>
        </w:tc>
        <w:tc>
          <w:tcPr>
            <w:tcW w:w="1650" w:type="dxa"/>
            <w:shd w:val="clear" w:color="auto" w:fill="DAE8F8"/>
          </w:tcPr>
          <w:p w14:paraId="018DF5FF" w14:textId="5F067E42" w:rsidR="6ADA66C5" w:rsidRPr="007F0896" w:rsidRDefault="2C5B9E3A" w:rsidP="00C00870">
            <w:pPr>
              <w:spacing w:after="240"/>
              <w:rPr>
                <w:rFonts w:ascii="Times New Roman" w:eastAsia="Times New Roman" w:hAnsi="Times New Roman" w:cs="Times New Roman"/>
                <w:noProof/>
                <w:sz w:val="24"/>
                <w:szCs w:val="24"/>
              </w:rPr>
            </w:pPr>
            <w:r>
              <w:rPr>
                <w:rFonts w:ascii="Times New Roman" w:hAnsi="Times New Roman"/>
                <w:noProof/>
                <w:sz w:val="24"/>
              </w:rPr>
              <w:t>până la sfârșitul T2 2026 </w:t>
            </w:r>
          </w:p>
        </w:tc>
      </w:tr>
      <w:tr w:rsidR="6ADA66C5" w:rsidRPr="007F0896" w14:paraId="586D47F7" w14:textId="77777777" w:rsidTr="00BF2BC1">
        <w:trPr>
          <w:trHeight w:val="300"/>
        </w:trPr>
        <w:tc>
          <w:tcPr>
            <w:tcW w:w="7366" w:type="dxa"/>
            <w:shd w:val="clear" w:color="auto" w:fill="DAE8F8"/>
          </w:tcPr>
          <w:p w14:paraId="4CFFD391" w14:textId="2B6C81EA" w:rsidR="6ADA66C5" w:rsidRPr="007F0896" w:rsidRDefault="0FBD1AB2" w:rsidP="00C00870">
            <w:pPr>
              <w:spacing w:after="240"/>
              <w:rPr>
                <w:rFonts w:ascii="Times New Roman" w:eastAsia="Times New Roman" w:hAnsi="Times New Roman" w:cs="Times New Roman"/>
                <w:noProof/>
                <w:sz w:val="24"/>
                <w:szCs w:val="24"/>
              </w:rPr>
            </w:pPr>
            <w:r>
              <w:rPr>
                <w:rFonts w:ascii="Times New Roman" w:hAnsi="Times New Roman"/>
                <w:noProof/>
                <w:sz w:val="24"/>
              </w:rPr>
              <w:t xml:space="preserve">va analiza modalități de combatere a hărțuirii cibernetice pe platformele de distribuire a materialelor video în cadrul </w:t>
            </w:r>
            <w:r>
              <w:rPr>
                <w:rFonts w:ascii="Times New Roman" w:hAnsi="Times New Roman"/>
                <w:b/>
                <w:noProof/>
                <w:sz w:val="24"/>
              </w:rPr>
              <w:t xml:space="preserve">evaluării în curs a Directivei serviciilor mass-media audiovizuale </w:t>
            </w:r>
            <w:r>
              <w:rPr>
                <w:rFonts w:ascii="Times New Roman" w:hAnsi="Times New Roman"/>
                <w:noProof/>
                <w:sz w:val="24"/>
              </w:rPr>
              <w:t xml:space="preserve">și al revizuirii acesteia; </w:t>
            </w:r>
          </w:p>
        </w:tc>
        <w:tc>
          <w:tcPr>
            <w:tcW w:w="1650" w:type="dxa"/>
            <w:shd w:val="clear" w:color="auto" w:fill="DAE8F8"/>
          </w:tcPr>
          <w:p w14:paraId="3C9EE5E6" w14:textId="00F3654B" w:rsidR="6ADA66C5" w:rsidRPr="007F0896" w:rsidRDefault="30A6409E" w:rsidP="00C00870">
            <w:pPr>
              <w:spacing w:after="240"/>
              <w:rPr>
                <w:rFonts w:ascii="Times New Roman" w:eastAsia="Times New Roman" w:hAnsi="Times New Roman" w:cs="Times New Roman"/>
                <w:noProof/>
                <w:sz w:val="24"/>
                <w:szCs w:val="24"/>
              </w:rPr>
            </w:pPr>
            <w:r>
              <w:rPr>
                <w:rFonts w:ascii="Times New Roman" w:hAnsi="Times New Roman"/>
                <w:noProof/>
                <w:sz w:val="24"/>
              </w:rPr>
              <w:t>până la sfârșitul T3 2026</w:t>
            </w:r>
          </w:p>
        </w:tc>
      </w:tr>
      <w:tr w:rsidR="6ADA66C5" w:rsidRPr="007F0896" w14:paraId="4EAE9EA9" w14:textId="77777777" w:rsidTr="00BF2BC1">
        <w:trPr>
          <w:trHeight w:val="300"/>
        </w:trPr>
        <w:tc>
          <w:tcPr>
            <w:tcW w:w="7366" w:type="dxa"/>
            <w:shd w:val="clear" w:color="auto" w:fill="DAE8F8"/>
          </w:tcPr>
          <w:p w14:paraId="27251B91" w14:textId="63714B46" w:rsidR="6ADA66C5" w:rsidRPr="007F0896" w:rsidRDefault="5228EF1C" w:rsidP="00C00870">
            <w:pPr>
              <w:spacing w:after="240"/>
              <w:rPr>
                <w:rFonts w:ascii="Times New Roman" w:eastAsia="Times New Roman" w:hAnsi="Times New Roman" w:cs="Times New Roman"/>
                <w:noProof/>
                <w:sz w:val="24"/>
                <w:szCs w:val="24"/>
              </w:rPr>
            </w:pPr>
            <w:r>
              <w:rPr>
                <w:rFonts w:ascii="Times New Roman" w:hAnsi="Times New Roman"/>
                <w:noProof/>
                <w:sz w:val="24"/>
              </w:rPr>
              <w:t xml:space="preserve">va sprijini </w:t>
            </w:r>
            <w:r>
              <w:rPr>
                <w:rFonts w:ascii="Times New Roman" w:hAnsi="Times New Roman"/>
                <w:b/>
                <w:noProof/>
                <w:sz w:val="24"/>
              </w:rPr>
              <w:t>punerea în aplicare efectivă a</w:t>
            </w:r>
            <w:r>
              <w:rPr>
                <w:rFonts w:ascii="Times New Roman" w:hAnsi="Times New Roman"/>
                <w:noProof/>
                <w:sz w:val="24"/>
              </w:rPr>
              <w:t xml:space="preserve"> </w:t>
            </w:r>
            <w:r>
              <w:rPr>
                <w:rFonts w:ascii="Times New Roman" w:hAnsi="Times New Roman"/>
                <w:b/>
                <w:noProof/>
                <w:sz w:val="24"/>
              </w:rPr>
              <w:t>dispozițiilor Regulamentului privind inteligența artificială referitoare la practicile interzise în domeniul IA</w:t>
            </w:r>
            <w:r>
              <w:rPr>
                <w:rFonts w:ascii="Times New Roman" w:hAnsi="Times New Roman"/>
                <w:noProof/>
                <w:sz w:val="24"/>
              </w:rPr>
              <w:t>, inclusiv privind utilizarea lor pentru hărțuire cibernetică;</w:t>
            </w:r>
          </w:p>
        </w:tc>
        <w:tc>
          <w:tcPr>
            <w:tcW w:w="1650" w:type="dxa"/>
            <w:shd w:val="clear" w:color="auto" w:fill="DAE8F8"/>
          </w:tcPr>
          <w:p w14:paraId="0991F343" w14:textId="4E8036B1" w:rsidR="6ADA66C5" w:rsidRPr="007F0896" w:rsidRDefault="5228EF1C" w:rsidP="00C00870">
            <w:pPr>
              <w:spacing w:after="240"/>
              <w:rPr>
                <w:rFonts w:ascii="Times New Roman" w:eastAsia="Times New Roman" w:hAnsi="Times New Roman" w:cs="Times New Roman"/>
                <w:noProof/>
                <w:sz w:val="24"/>
                <w:szCs w:val="24"/>
              </w:rPr>
            </w:pPr>
            <w:r>
              <w:rPr>
                <w:rFonts w:ascii="Times New Roman" w:hAnsi="Times New Roman"/>
                <w:noProof/>
                <w:sz w:val="24"/>
              </w:rPr>
              <w:t>începând cu T3 2026</w:t>
            </w:r>
          </w:p>
        </w:tc>
      </w:tr>
      <w:tr w:rsidR="6ADA66C5" w:rsidRPr="007F0896" w14:paraId="4EB32553" w14:textId="77777777" w:rsidTr="00BF2BC1">
        <w:trPr>
          <w:trHeight w:val="300"/>
        </w:trPr>
        <w:tc>
          <w:tcPr>
            <w:tcW w:w="7366" w:type="dxa"/>
            <w:shd w:val="clear" w:color="auto" w:fill="DAE8F8"/>
          </w:tcPr>
          <w:p w14:paraId="7276B2E0" w14:textId="786E56BF" w:rsidR="6ADA66C5" w:rsidRPr="007F0896" w:rsidRDefault="6E302B14" w:rsidP="00C00870">
            <w:pPr>
              <w:spacing w:after="240"/>
              <w:rPr>
                <w:rFonts w:ascii="Times New Roman" w:eastAsia="Times New Roman" w:hAnsi="Times New Roman" w:cs="Times New Roman"/>
                <w:noProof/>
                <w:sz w:val="24"/>
                <w:szCs w:val="24"/>
              </w:rPr>
            </w:pPr>
            <w:r>
              <w:rPr>
                <w:rFonts w:ascii="Times New Roman" w:hAnsi="Times New Roman"/>
                <w:noProof/>
                <w:sz w:val="24"/>
              </w:rPr>
              <w:t xml:space="preserve">va facilita </w:t>
            </w:r>
            <w:r>
              <w:rPr>
                <w:rFonts w:ascii="Times New Roman" w:hAnsi="Times New Roman"/>
                <w:b/>
                <w:noProof/>
                <w:sz w:val="24"/>
              </w:rPr>
              <w:t>punerea în aplicare efectivă a obligațiilor de transparență prevăzute în Regulamentul privind inteligența artificială legate de marcarea și etichetarea conținutului generat de IA</w:t>
            </w:r>
            <w:r>
              <w:rPr>
                <w:rFonts w:ascii="Times New Roman" w:hAnsi="Times New Roman"/>
                <w:noProof/>
                <w:sz w:val="24"/>
              </w:rPr>
              <w:t>, inclusiv atunci când se referă la hărțuirea cibernetică.</w:t>
            </w:r>
          </w:p>
        </w:tc>
        <w:tc>
          <w:tcPr>
            <w:tcW w:w="1650" w:type="dxa"/>
            <w:shd w:val="clear" w:color="auto" w:fill="DAE8F8"/>
          </w:tcPr>
          <w:p w14:paraId="5B0A21E2" w14:textId="7C6306E7" w:rsidR="6ADA66C5" w:rsidRPr="007F0896" w:rsidRDefault="5228EF1C" w:rsidP="00EA3521">
            <w:pPr>
              <w:spacing w:after="240"/>
              <w:rPr>
                <w:rFonts w:ascii="Times New Roman" w:eastAsia="Times New Roman" w:hAnsi="Times New Roman" w:cs="Times New Roman"/>
                <w:noProof/>
                <w:sz w:val="24"/>
                <w:szCs w:val="24"/>
                <w:u w:val="single"/>
              </w:rPr>
            </w:pPr>
            <w:r>
              <w:rPr>
                <w:rFonts w:ascii="Times New Roman" w:hAnsi="Times New Roman"/>
                <w:noProof/>
                <w:sz w:val="24"/>
              </w:rPr>
              <w:t>începând cu T3 2026</w:t>
            </w:r>
          </w:p>
        </w:tc>
      </w:tr>
    </w:tbl>
    <w:p w14:paraId="24E7B8DB" w14:textId="6C0492BD" w:rsidR="07F86EAE" w:rsidRPr="007F0896" w:rsidRDefault="07F86EAE" w:rsidP="00C00870">
      <w:pPr>
        <w:spacing w:after="240"/>
        <w:rPr>
          <w:noProof/>
        </w:rPr>
      </w:pPr>
    </w:p>
    <w:tbl>
      <w:tblPr>
        <w:tblStyle w:val="TableGrid"/>
        <w:tblW w:w="0" w:type="auto"/>
        <w:tblLook w:val="06A0" w:firstRow="1" w:lastRow="0" w:firstColumn="1" w:lastColumn="0" w:noHBand="1" w:noVBand="1"/>
      </w:tblPr>
      <w:tblGrid>
        <w:gridCol w:w="9016"/>
      </w:tblGrid>
      <w:tr w:rsidR="7F373579" w:rsidRPr="007F0896" w14:paraId="7EE58CB7" w14:textId="77777777" w:rsidTr="757DAF52">
        <w:trPr>
          <w:trHeight w:val="300"/>
        </w:trPr>
        <w:tc>
          <w:tcPr>
            <w:tcW w:w="9016" w:type="dxa"/>
          </w:tcPr>
          <w:p w14:paraId="17EEEEA8" w14:textId="7B548CD8" w:rsidR="7F373579" w:rsidRPr="007F0896" w:rsidRDefault="1E778D50" w:rsidP="00C00870">
            <w:pPr>
              <w:spacing w:after="240"/>
              <w:rPr>
                <w:rFonts w:ascii="Times New Roman" w:eastAsia="Times New Roman" w:hAnsi="Times New Roman" w:cs="Times New Roman"/>
                <w:noProof/>
                <w:sz w:val="24"/>
                <w:szCs w:val="24"/>
              </w:rPr>
            </w:pPr>
            <w:r>
              <w:rPr>
                <w:rFonts w:ascii="Times New Roman" w:hAnsi="Times New Roman"/>
                <w:noProof/>
                <w:sz w:val="24"/>
              </w:rPr>
              <w:t>Statele membre ale UE sunt invitate:</w:t>
            </w:r>
          </w:p>
        </w:tc>
      </w:tr>
      <w:tr w:rsidR="00BF2BC1" w:rsidRPr="007F0896" w14:paraId="51646EAC" w14:textId="77777777" w:rsidTr="001F369D">
        <w:trPr>
          <w:trHeight w:val="300"/>
        </w:trPr>
        <w:tc>
          <w:tcPr>
            <w:tcW w:w="9016" w:type="dxa"/>
            <w:shd w:val="clear" w:color="auto" w:fill="D9F2D0" w:themeFill="accent6" w:themeFillTint="33"/>
          </w:tcPr>
          <w:p w14:paraId="3D506CA3" w14:textId="501DA6C8" w:rsidR="00BF2BC1" w:rsidRPr="007F0896" w:rsidRDefault="00BF2BC1" w:rsidP="00190D30">
            <w:pPr>
              <w:spacing w:after="240"/>
              <w:rPr>
                <w:rFonts w:ascii="Times New Roman" w:eastAsia="Times New Roman" w:hAnsi="Times New Roman" w:cs="Times New Roman"/>
                <w:noProof/>
                <w:sz w:val="24"/>
                <w:szCs w:val="24"/>
              </w:rPr>
            </w:pPr>
            <w:r>
              <w:rPr>
                <w:rFonts w:ascii="Times New Roman" w:hAnsi="Times New Roman"/>
                <w:noProof/>
                <w:sz w:val="24"/>
              </w:rPr>
              <w:t xml:space="preserve">să elaboreze </w:t>
            </w:r>
            <w:r>
              <w:rPr>
                <w:rFonts w:ascii="Times New Roman" w:hAnsi="Times New Roman"/>
                <w:b/>
                <w:noProof/>
                <w:sz w:val="24"/>
              </w:rPr>
              <w:t>planuri naționale cuprinzătoare de combatere a bullyingului, inclusiv a hărțuirii cibernetice</w:t>
            </w:r>
            <w:r>
              <w:rPr>
                <w:rFonts w:ascii="Times New Roman" w:hAnsi="Times New Roman"/>
                <w:noProof/>
                <w:sz w:val="24"/>
              </w:rPr>
              <w:t>, în special cu sprijinul rețelei UE privind drepturile copiilor;</w:t>
            </w:r>
          </w:p>
        </w:tc>
      </w:tr>
      <w:tr w:rsidR="00BF2BC1" w:rsidRPr="007F0896" w14:paraId="502722CE" w14:textId="77777777" w:rsidTr="00BF2BC1">
        <w:trPr>
          <w:trHeight w:val="300"/>
        </w:trPr>
        <w:tc>
          <w:tcPr>
            <w:tcW w:w="9016" w:type="dxa"/>
            <w:shd w:val="clear" w:color="auto" w:fill="D9F2D0" w:themeFill="accent6" w:themeFillTint="33"/>
          </w:tcPr>
          <w:p w14:paraId="2C4E3A81" w14:textId="77777777" w:rsidR="00BF2BC1" w:rsidRPr="007F0896" w:rsidRDefault="00BF2BC1" w:rsidP="00C00870">
            <w:pPr>
              <w:spacing w:after="240"/>
              <w:rPr>
                <w:rFonts w:ascii="Times New Roman" w:eastAsia="Times New Roman" w:hAnsi="Times New Roman" w:cs="Times New Roman"/>
                <w:noProof/>
                <w:sz w:val="24"/>
                <w:szCs w:val="24"/>
              </w:rPr>
            </w:pPr>
            <w:r>
              <w:rPr>
                <w:rFonts w:ascii="Times New Roman" w:hAnsi="Times New Roman"/>
                <w:b/>
                <w:noProof/>
                <w:sz w:val="24"/>
              </w:rPr>
              <w:t>să colecteze date coerente și comparabile privind hărțuirea cibernetică</w:t>
            </w:r>
            <w:r>
              <w:rPr>
                <w:rFonts w:ascii="Times New Roman" w:hAnsi="Times New Roman"/>
                <w:noProof/>
                <w:sz w:val="24"/>
              </w:rPr>
              <w:t xml:space="preserve"> prin intermediul rețelei de centre pentru un internet mai sigur și al platformei „Un internet mai bun pentru copii”.</w:t>
            </w:r>
          </w:p>
        </w:tc>
      </w:tr>
    </w:tbl>
    <w:p w14:paraId="4483F812" w14:textId="33C8E8B9" w:rsidR="1F51610B" w:rsidRPr="007F0896" w:rsidRDefault="1F51610B" w:rsidP="00C00870">
      <w:pPr>
        <w:spacing w:after="240"/>
        <w:rPr>
          <w:noProof/>
        </w:rPr>
      </w:pPr>
    </w:p>
    <w:p w14:paraId="0025F1F2" w14:textId="1C94351A" w:rsidR="5646FE49" w:rsidRPr="007F0896" w:rsidRDefault="5646FE49" w:rsidP="00C00870">
      <w:pPr>
        <w:spacing w:after="240"/>
        <w:rPr>
          <w:noProof/>
        </w:rPr>
      </w:pPr>
      <w:r>
        <w:rPr>
          <w:rFonts w:ascii="Times New Roman" w:hAnsi="Times New Roman"/>
          <w:b/>
          <w:noProof/>
          <w:sz w:val="24"/>
        </w:rPr>
        <w:t xml:space="preserve">Pilonul II: Prevenire și sensibilizare </w:t>
      </w:r>
    </w:p>
    <w:tbl>
      <w:tblPr>
        <w:tblStyle w:val="TableGrid"/>
        <w:tblW w:w="0" w:type="auto"/>
        <w:tblLook w:val="06A0" w:firstRow="1" w:lastRow="0" w:firstColumn="1" w:lastColumn="0" w:noHBand="1" w:noVBand="1"/>
      </w:tblPr>
      <w:tblGrid>
        <w:gridCol w:w="6799"/>
        <w:gridCol w:w="2217"/>
      </w:tblGrid>
      <w:tr w:rsidR="77E31B52" w:rsidRPr="007F0896" w14:paraId="41CA862E" w14:textId="77777777" w:rsidTr="757DAF52">
        <w:trPr>
          <w:trHeight w:val="300"/>
        </w:trPr>
        <w:tc>
          <w:tcPr>
            <w:tcW w:w="9016" w:type="dxa"/>
            <w:gridSpan w:val="2"/>
          </w:tcPr>
          <w:p w14:paraId="5929E7F9" w14:textId="6253CA69" w:rsidR="77E31B52" w:rsidRPr="007F0896" w:rsidRDefault="77E31B52" w:rsidP="00C00870">
            <w:pPr>
              <w:spacing w:after="240"/>
              <w:rPr>
                <w:rFonts w:ascii="Times New Roman" w:eastAsia="Times New Roman" w:hAnsi="Times New Roman" w:cs="Times New Roman"/>
                <w:noProof/>
                <w:sz w:val="24"/>
                <w:szCs w:val="24"/>
              </w:rPr>
            </w:pPr>
            <w:r>
              <w:rPr>
                <w:rFonts w:ascii="Times New Roman" w:hAnsi="Times New Roman"/>
                <w:noProof/>
                <w:sz w:val="24"/>
              </w:rPr>
              <w:t>Comisia:</w:t>
            </w:r>
          </w:p>
        </w:tc>
      </w:tr>
      <w:tr w:rsidR="77E31B52" w:rsidRPr="007F0896" w14:paraId="0406C72E" w14:textId="77777777" w:rsidTr="008910EC">
        <w:trPr>
          <w:trHeight w:val="300"/>
        </w:trPr>
        <w:tc>
          <w:tcPr>
            <w:tcW w:w="6799" w:type="dxa"/>
            <w:shd w:val="clear" w:color="auto" w:fill="DAE8F8"/>
          </w:tcPr>
          <w:p w14:paraId="64B3536E" w14:textId="554BBD6E" w:rsidR="77E31B52" w:rsidRPr="007F0896" w:rsidRDefault="537BFA9C" w:rsidP="00C00870">
            <w:pPr>
              <w:spacing w:after="240"/>
              <w:rPr>
                <w:rFonts w:ascii="Times New Roman" w:eastAsia="Times New Roman" w:hAnsi="Times New Roman" w:cs="Times New Roman"/>
                <w:b/>
                <w:noProof/>
                <w:sz w:val="24"/>
                <w:szCs w:val="24"/>
              </w:rPr>
            </w:pPr>
            <w:r>
              <w:rPr>
                <w:rFonts w:ascii="Times New Roman" w:hAnsi="Times New Roman"/>
                <w:noProof/>
                <w:sz w:val="24"/>
              </w:rPr>
              <w:t xml:space="preserve">va aborda hărțuirea cibernetică în </w:t>
            </w:r>
            <w:r>
              <w:rPr>
                <w:rFonts w:ascii="Times New Roman" w:hAnsi="Times New Roman"/>
                <w:b/>
                <w:noProof/>
                <w:sz w:val="24"/>
              </w:rPr>
              <w:t>actualizarea Orientărilor pentru cadrele didactice privind combaterea dezinformării și promovarea alfabetizării digitale</w:t>
            </w:r>
            <w:r>
              <w:rPr>
                <w:rFonts w:ascii="Times New Roman" w:hAnsi="Times New Roman"/>
                <w:noProof/>
                <w:sz w:val="24"/>
              </w:rPr>
              <w:t>;</w:t>
            </w:r>
          </w:p>
        </w:tc>
        <w:tc>
          <w:tcPr>
            <w:tcW w:w="2217" w:type="dxa"/>
            <w:shd w:val="clear" w:color="auto" w:fill="DAE8F8"/>
          </w:tcPr>
          <w:p w14:paraId="3F54A7F8" w14:textId="7CC5F63E" w:rsidR="77E31B52" w:rsidRPr="007F0896" w:rsidRDefault="537BFA9C" w:rsidP="00331D21">
            <w:pPr>
              <w:spacing w:after="240"/>
              <w:rPr>
                <w:rFonts w:ascii="Times New Roman" w:eastAsia="Times New Roman" w:hAnsi="Times New Roman" w:cs="Times New Roman"/>
                <w:noProof/>
                <w:sz w:val="24"/>
                <w:szCs w:val="24"/>
              </w:rPr>
            </w:pPr>
            <w:r>
              <w:rPr>
                <w:rFonts w:ascii="Times New Roman" w:hAnsi="Times New Roman"/>
                <w:noProof/>
                <w:sz w:val="24"/>
              </w:rPr>
              <w:t>până la sfârșitul T2 2026</w:t>
            </w:r>
          </w:p>
        </w:tc>
      </w:tr>
      <w:tr w:rsidR="00331D21" w:rsidRPr="007F0896" w14:paraId="06F99486" w14:textId="77777777" w:rsidTr="008910EC">
        <w:trPr>
          <w:trHeight w:val="300"/>
        </w:trPr>
        <w:tc>
          <w:tcPr>
            <w:tcW w:w="6799" w:type="dxa"/>
            <w:shd w:val="clear" w:color="auto" w:fill="DAE8F8"/>
          </w:tcPr>
          <w:p w14:paraId="3DEAB059" w14:textId="35872DDA" w:rsidR="00331D21" w:rsidRPr="007F0896" w:rsidRDefault="00331D21" w:rsidP="00C00870">
            <w:pPr>
              <w:spacing w:after="240"/>
              <w:rPr>
                <w:rFonts w:ascii="Times New Roman" w:hAnsi="Times New Roman"/>
                <w:noProof/>
                <w:sz w:val="24"/>
              </w:rPr>
            </w:pPr>
            <w:r>
              <w:rPr>
                <w:rFonts w:ascii="Times New Roman" w:hAnsi="Times New Roman"/>
                <w:b/>
                <w:noProof/>
                <w:sz w:val="24"/>
              </w:rPr>
              <w:t>va consolida educația civică în școli</w:t>
            </w:r>
            <w:r>
              <w:rPr>
                <w:rFonts w:ascii="Times New Roman" w:hAnsi="Times New Roman"/>
                <w:noProof/>
                <w:sz w:val="24"/>
              </w:rPr>
              <w:t xml:space="preserve"> prin intermediul unui cadru al competențelor cetățenești în UE și al unor orientări în acest sens; </w:t>
            </w:r>
          </w:p>
        </w:tc>
        <w:tc>
          <w:tcPr>
            <w:tcW w:w="2217" w:type="dxa"/>
            <w:shd w:val="clear" w:color="auto" w:fill="DAE8F8"/>
          </w:tcPr>
          <w:p w14:paraId="6F7C19E0" w14:textId="3B9036B3" w:rsidR="00331D21" w:rsidRPr="007F0896" w:rsidRDefault="00331D21" w:rsidP="00331D21">
            <w:pPr>
              <w:spacing w:after="240"/>
              <w:rPr>
                <w:rFonts w:ascii="Times New Roman" w:hAnsi="Times New Roman"/>
                <w:noProof/>
                <w:sz w:val="24"/>
              </w:rPr>
            </w:pPr>
            <w:r>
              <w:rPr>
                <w:rFonts w:ascii="Times New Roman" w:hAnsi="Times New Roman"/>
                <w:noProof/>
                <w:sz w:val="24"/>
              </w:rPr>
              <w:t>2027</w:t>
            </w:r>
          </w:p>
        </w:tc>
      </w:tr>
    </w:tbl>
    <w:p w14:paraId="7EBA3167" w14:textId="268F416D" w:rsidR="00067CF3" w:rsidRPr="007F0896" w:rsidRDefault="00067CF3">
      <w:pPr>
        <w:rPr>
          <w:noProof/>
        </w:rPr>
      </w:pPr>
    </w:p>
    <w:tbl>
      <w:tblPr>
        <w:tblStyle w:val="TableGrid"/>
        <w:tblW w:w="0" w:type="auto"/>
        <w:tblLook w:val="06A0" w:firstRow="1" w:lastRow="0" w:firstColumn="1" w:lastColumn="0" w:noHBand="1" w:noVBand="1"/>
      </w:tblPr>
      <w:tblGrid>
        <w:gridCol w:w="6658"/>
        <w:gridCol w:w="2358"/>
      </w:tblGrid>
      <w:tr w:rsidR="77E31B52" w:rsidRPr="007F0896" w14:paraId="25644628" w14:textId="77777777" w:rsidTr="008910EC">
        <w:trPr>
          <w:trHeight w:val="300"/>
        </w:trPr>
        <w:tc>
          <w:tcPr>
            <w:tcW w:w="6658" w:type="dxa"/>
            <w:shd w:val="clear" w:color="auto" w:fill="DAE8F8"/>
          </w:tcPr>
          <w:p w14:paraId="559D1468" w14:textId="2BC9FB4B" w:rsidR="77E31B52" w:rsidRPr="007F0896" w:rsidRDefault="2BEB63E1" w:rsidP="00C00870">
            <w:pPr>
              <w:spacing w:after="240"/>
              <w:rPr>
                <w:rFonts w:ascii="Times New Roman" w:eastAsia="Times New Roman" w:hAnsi="Times New Roman" w:cs="Times New Roman"/>
                <w:b/>
                <w:noProof/>
                <w:sz w:val="24"/>
                <w:szCs w:val="24"/>
              </w:rPr>
            </w:pPr>
            <w:r>
              <w:rPr>
                <w:rFonts w:ascii="Times New Roman" w:hAnsi="Times New Roman"/>
                <w:noProof/>
                <w:sz w:val="24"/>
              </w:rPr>
              <w:t xml:space="preserve">va consolida competențele digitale, prevenirea hărțuirii cibernetice și bunăstarea digitală prin intermediul </w:t>
            </w:r>
            <w:r>
              <w:rPr>
                <w:rFonts w:ascii="Times New Roman" w:hAnsi="Times New Roman"/>
                <w:b/>
                <w:noProof/>
                <w:sz w:val="24"/>
              </w:rPr>
              <w:t>Foii de parcurs pentru 2030 privind viitorul educației și al competențelor digitale</w:t>
            </w:r>
            <w:r>
              <w:rPr>
                <w:rFonts w:ascii="Times New Roman" w:hAnsi="Times New Roman"/>
                <w:noProof/>
                <w:sz w:val="24"/>
              </w:rPr>
              <w:t>;</w:t>
            </w:r>
            <w:r>
              <w:rPr>
                <w:rFonts w:ascii="Times New Roman" w:hAnsi="Times New Roman"/>
                <w:b/>
                <w:noProof/>
                <w:sz w:val="24"/>
              </w:rPr>
              <w:t xml:space="preserve"> </w:t>
            </w:r>
          </w:p>
        </w:tc>
        <w:tc>
          <w:tcPr>
            <w:tcW w:w="2358" w:type="dxa"/>
            <w:shd w:val="clear" w:color="auto" w:fill="DAE8F8"/>
          </w:tcPr>
          <w:p w14:paraId="1204F88D" w14:textId="0FF1D306" w:rsidR="77E31B52" w:rsidRPr="007F0896" w:rsidRDefault="77E31B52" w:rsidP="00C00870">
            <w:pPr>
              <w:spacing w:after="240"/>
              <w:rPr>
                <w:rFonts w:ascii="Times New Roman" w:eastAsia="Times New Roman" w:hAnsi="Times New Roman" w:cs="Times New Roman"/>
                <w:noProof/>
                <w:sz w:val="24"/>
                <w:szCs w:val="24"/>
              </w:rPr>
            </w:pPr>
            <w:r>
              <w:rPr>
                <w:rFonts w:ascii="Times New Roman" w:hAnsi="Times New Roman"/>
                <w:noProof/>
                <w:sz w:val="24"/>
              </w:rPr>
              <w:t>până la sfârșitul T3 2026</w:t>
            </w:r>
          </w:p>
        </w:tc>
      </w:tr>
      <w:tr w:rsidR="00C73DE1" w:rsidRPr="007F0896" w14:paraId="127A8E07" w14:textId="77777777" w:rsidTr="008910EC">
        <w:trPr>
          <w:trHeight w:val="300"/>
        </w:trPr>
        <w:tc>
          <w:tcPr>
            <w:tcW w:w="6658" w:type="dxa"/>
            <w:shd w:val="clear" w:color="auto" w:fill="DAE8F8"/>
          </w:tcPr>
          <w:p w14:paraId="0A8BC71D" w14:textId="5FD994B5" w:rsidR="00C73DE1" w:rsidRPr="007F0896" w:rsidRDefault="00C73DE1" w:rsidP="00C73DE1">
            <w:pPr>
              <w:spacing w:after="240"/>
              <w:rPr>
                <w:rFonts w:ascii="Times New Roman" w:eastAsia="Times New Roman" w:hAnsi="Times New Roman" w:cs="Times New Roman"/>
                <w:b/>
                <w:bCs/>
                <w:noProof/>
                <w:sz w:val="24"/>
                <w:szCs w:val="24"/>
              </w:rPr>
            </w:pPr>
            <w:r>
              <w:rPr>
                <w:rFonts w:ascii="Times New Roman" w:hAnsi="Times New Roman"/>
                <w:noProof/>
                <w:sz w:val="24"/>
              </w:rPr>
              <w:t xml:space="preserve">va contribui la prevenirea hărțuirii cibernetice în viitorul </w:t>
            </w:r>
            <w:r>
              <w:rPr>
                <w:rFonts w:ascii="Times New Roman" w:hAnsi="Times New Roman"/>
                <w:b/>
                <w:noProof/>
                <w:sz w:val="24"/>
              </w:rPr>
              <w:t>Plan de acțiune al UE privind protecția copiilor împotriva criminalității</w:t>
            </w:r>
            <w:r>
              <w:rPr>
                <w:rFonts w:ascii="Times New Roman" w:hAnsi="Times New Roman"/>
                <w:noProof/>
                <w:sz w:val="24"/>
              </w:rPr>
              <w:t>;</w:t>
            </w:r>
          </w:p>
        </w:tc>
        <w:tc>
          <w:tcPr>
            <w:tcW w:w="2358" w:type="dxa"/>
            <w:shd w:val="clear" w:color="auto" w:fill="DAE8F8"/>
          </w:tcPr>
          <w:p w14:paraId="78478747" w14:textId="2408B200" w:rsidR="00C73DE1" w:rsidRPr="007F0896" w:rsidRDefault="00C73DE1" w:rsidP="00C73DE1">
            <w:pPr>
              <w:spacing w:after="240"/>
              <w:rPr>
                <w:rFonts w:ascii="Times New Roman" w:hAnsi="Times New Roman" w:cs="Times New Roman"/>
                <w:noProof/>
                <w:sz w:val="24"/>
                <w:szCs w:val="24"/>
              </w:rPr>
            </w:pPr>
            <w:r>
              <w:rPr>
                <w:rFonts w:ascii="Times New Roman" w:hAnsi="Times New Roman"/>
                <w:noProof/>
                <w:sz w:val="24"/>
              </w:rPr>
              <w:t>până la sfârșitul T3 2026</w:t>
            </w:r>
          </w:p>
        </w:tc>
      </w:tr>
      <w:tr w:rsidR="00C73DE1" w:rsidRPr="007F0896" w14:paraId="7A47DBE9" w14:textId="77777777" w:rsidTr="008910EC">
        <w:trPr>
          <w:trHeight w:val="300"/>
        </w:trPr>
        <w:tc>
          <w:tcPr>
            <w:tcW w:w="6658" w:type="dxa"/>
            <w:shd w:val="clear" w:color="auto" w:fill="DAE8F8"/>
          </w:tcPr>
          <w:p w14:paraId="7F8958E3" w14:textId="4E14D21D" w:rsidR="00C73DE1" w:rsidRPr="007F0896" w:rsidRDefault="00C73DE1" w:rsidP="00C73DE1">
            <w:pPr>
              <w:spacing w:after="240"/>
              <w:rPr>
                <w:rFonts w:ascii="Times New Roman" w:eastAsia="Times New Roman" w:hAnsi="Times New Roman" w:cs="Times New Roman"/>
                <w:b/>
                <w:noProof/>
                <w:sz w:val="24"/>
                <w:szCs w:val="24"/>
              </w:rPr>
            </w:pPr>
            <w:r>
              <w:rPr>
                <w:rFonts w:ascii="Times New Roman" w:hAnsi="Times New Roman"/>
                <w:b/>
                <w:noProof/>
                <w:sz w:val="24"/>
              </w:rPr>
              <w:t>va extinde resursele și formarea privind hărțuirea cibernetică</w:t>
            </w:r>
            <w:r>
              <w:rPr>
                <w:rFonts w:ascii="Times New Roman" w:hAnsi="Times New Roman"/>
                <w:noProof/>
                <w:sz w:val="24"/>
              </w:rPr>
              <w:t xml:space="preserve"> în școli și în cadrul educației non-formale și informale, într-un mod accesibil persoanelor cu dizabilități, prin intermediul platformei BIK, al SIC și al Portalului european pentru tineret;</w:t>
            </w:r>
          </w:p>
        </w:tc>
        <w:tc>
          <w:tcPr>
            <w:tcW w:w="2358" w:type="dxa"/>
            <w:shd w:val="clear" w:color="auto" w:fill="DAE8F8"/>
          </w:tcPr>
          <w:p w14:paraId="69B50CFC" w14:textId="5562033D" w:rsidR="00C73DE1" w:rsidRPr="007F0896" w:rsidRDefault="00C73DE1" w:rsidP="00C73DE1">
            <w:pPr>
              <w:spacing w:after="240"/>
              <w:rPr>
                <w:rFonts w:ascii="Times New Roman" w:eastAsia="Times New Roman" w:hAnsi="Times New Roman" w:cs="Times New Roman"/>
                <w:noProof/>
                <w:sz w:val="24"/>
                <w:szCs w:val="24"/>
              </w:rPr>
            </w:pPr>
            <w:r>
              <w:rPr>
                <w:rFonts w:ascii="Times New Roman" w:hAnsi="Times New Roman"/>
                <w:noProof/>
                <w:sz w:val="24"/>
              </w:rPr>
              <w:t>începând cu T2 2026</w:t>
            </w:r>
          </w:p>
        </w:tc>
      </w:tr>
      <w:tr w:rsidR="00C73DE1" w:rsidRPr="007F0896" w14:paraId="4A2ECB95" w14:textId="77777777" w:rsidTr="008910EC">
        <w:trPr>
          <w:trHeight w:val="300"/>
        </w:trPr>
        <w:tc>
          <w:tcPr>
            <w:tcW w:w="6658" w:type="dxa"/>
            <w:shd w:val="clear" w:color="auto" w:fill="DAE8F8"/>
          </w:tcPr>
          <w:p w14:paraId="503D17FC" w14:textId="306DADBF" w:rsidR="00C73DE1" w:rsidRPr="007F0896" w:rsidRDefault="00C73DE1" w:rsidP="00C73DE1">
            <w:pPr>
              <w:spacing w:after="240"/>
              <w:rPr>
                <w:rFonts w:ascii="Times New Roman" w:eastAsia="Times New Roman" w:hAnsi="Times New Roman" w:cs="Times New Roman"/>
                <w:noProof/>
                <w:sz w:val="24"/>
                <w:szCs w:val="24"/>
              </w:rPr>
            </w:pPr>
            <w:r>
              <w:rPr>
                <w:rFonts w:ascii="Times New Roman" w:hAnsi="Times New Roman"/>
                <w:noProof/>
                <w:sz w:val="24"/>
              </w:rPr>
              <w:t xml:space="preserve">va sprijini Grupul pentru metoda deschisă de coordonare privind combaterea discursurilor de incitare la ură în sport în activitatea sa privind </w:t>
            </w:r>
            <w:r>
              <w:rPr>
                <w:rFonts w:ascii="Times New Roman" w:hAnsi="Times New Roman"/>
                <w:b/>
                <w:noProof/>
                <w:sz w:val="24"/>
              </w:rPr>
              <w:t>recomandările pentru combaterea hărțuirii cibernetice în mediul sportiv</w:t>
            </w:r>
            <w:r>
              <w:rPr>
                <w:rFonts w:ascii="Times New Roman" w:hAnsi="Times New Roman"/>
                <w:noProof/>
                <w:sz w:val="24"/>
              </w:rPr>
              <w:t>.</w:t>
            </w:r>
          </w:p>
        </w:tc>
        <w:tc>
          <w:tcPr>
            <w:tcW w:w="2358" w:type="dxa"/>
            <w:shd w:val="clear" w:color="auto" w:fill="DAE8F8"/>
          </w:tcPr>
          <w:p w14:paraId="07C8F9F2" w14:textId="5B534011" w:rsidR="00C73DE1" w:rsidRPr="007F0896" w:rsidRDefault="00C73DE1" w:rsidP="00C73DE1">
            <w:pPr>
              <w:spacing w:after="240"/>
              <w:rPr>
                <w:rFonts w:ascii="Times New Roman" w:eastAsia="Times New Roman" w:hAnsi="Times New Roman" w:cs="Times New Roman"/>
                <w:noProof/>
                <w:sz w:val="24"/>
                <w:szCs w:val="24"/>
                <w:u w:val="single"/>
              </w:rPr>
            </w:pPr>
            <w:r>
              <w:rPr>
                <w:rFonts w:ascii="Times New Roman" w:hAnsi="Times New Roman"/>
                <w:noProof/>
                <w:sz w:val="24"/>
              </w:rPr>
              <w:t>până la sfârșitul T4 2026</w:t>
            </w:r>
          </w:p>
        </w:tc>
      </w:tr>
    </w:tbl>
    <w:p w14:paraId="225D1C12" w14:textId="6510B39D" w:rsidR="2FE12EF7" w:rsidRPr="007F0896" w:rsidRDefault="2FE12EF7" w:rsidP="00C00870">
      <w:pPr>
        <w:spacing w:after="240"/>
        <w:rPr>
          <w:noProof/>
        </w:rPr>
      </w:pPr>
    </w:p>
    <w:tbl>
      <w:tblPr>
        <w:tblStyle w:val="TableGrid"/>
        <w:tblW w:w="0" w:type="auto"/>
        <w:tblLook w:val="06A0" w:firstRow="1" w:lastRow="0" w:firstColumn="1" w:lastColumn="0" w:noHBand="1" w:noVBand="1"/>
      </w:tblPr>
      <w:tblGrid>
        <w:gridCol w:w="9016"/>
      </w:tblGrid>
      <w:tr w:rsidR="56DCA2A7" w:rsidRPr="007F0896" w14:paraId="02136DEF" w14:textId="77777777" w:rsidTr="56DCA2A7">
        <w:trPr>
          <w:trHeight w:val="300"/>
        </w:trPr>
        <w:tc>
          <w:tcPr>
            <w:tcW w:w="9016" w:type="dxa"/>
          </w:tcPr>
          <w:p w14:paraId="7E968D7A" w14:textId="7B548CD8" w:rsidR="56DCA2A7" w:rsidRPr="007F0896" w:rsidRDefault="56DCA2A7" w:rsidP="00C00870">
            <w:pPr>
              <w:spacing w:after="240"/>
              <w:rPr>
                <w:rFonts w:ascii="Times New Roman" w:eastAsia="Times New Roman" w:hAnsi="Times New Roman" w:cs="Times New Roman"/>
                <w:noProof/>
                <w:sz w:val="24"/>
                <w:szCs w:val="24"/>
              </w:rPr>
            </w:pPr>
            <w:r>
              <w:rPr>
                <w:rFonts w:ascii="Times New Roman" w:hAnsi="Times New Roman"/>
                <w:noProof/>
                <w:sz w:val="24"/>
              </w:rPr>
              <w:t>Statele membre ale UE sunt invitate:</w:t>
            </w:r>
          </w:p>
        </w:tc>
      </w:tr>
      <w:tr w:rsidR="00BF2BC1" w:rsidRPr="007F0896" w14:paraId="55CD5951" w14:textId="77777777" w:rsidTr="00663AB1">
        <w:trPr>
          <w:trHeight w:val="1058"/>
        </w:trPr>
        <w:tc>
          <w:tcPr>
            <w:tcW w:w="9016" w:type="dxa"/>
            <w:shd w:val="clear" w:color="auto" w:fill="D9F2D0" w:themeFill="accent6" w:themeFillTint="33"/>
          </w:tcPr>
          <w:p w14:paraId="792D3168" w14:textId="77777777" w:rsidR="00BF2BC1" w:rsidRPr="007F0896" w:rsidRDefault="00BF2BC1" w:rsidP="00BF2BC1">
            <w:pPr>
              <w:spacing w:after="240"/>
              <w:rPr>
                <w:noProof/>
              </w:rPr>
            </w:pPr>
            <w:r>
              <w:rPr>
                <w:rFonts w:ascii="Times New Roman" w:hAnsi="Times New Roman"/>
                <w:noProof/>
                <w:sz w:val="24"/>
              </w:rPr>
              <w:t xml:space="preserve">să consolideze prevenirea și identificarea timpurie a hărțuirii cibernetice prin </w:t>
            </w:r>
            <w:r>
              <w:rPr>
                <w:rFonts w:ascii="Times New Roman" w:hAnsi="Times New Roman"/>
                <w:b/>
                <w:noProof/>
                <w:sz w:val="24"/>
              </w:rPr>
              <w:t>orientări și formare pentru actori precum cadrele didactice, îngrijitorii, profesioniștii care lucrează cu copiii în diferite domenii</w:t>
            </w:r>
            <w:r>
              <w:rPr>
                <w:rFonts w:ascii="Times New Roman" w:hAnsi="Times New Roman"/>
                <w:noProof/>
                <w:sz w:val="24"/>
              </w:rPr>
              <w:t xml:space="preserve">; </w:t>
            </w:r>
          </w:p>
        </w:tc>
      </w:tr>
      <w:tr w:rsidR="00BF2BC1" w:rsidRPr="007F0896" w14:paraId="26D143F2" w14:textId="77777777" w:rsidTr="00BF2BC1">
        <w:trPr>
          <w:trHeight w:val="300"/>
        </w:trPr>
        <w:tc>
          <w:tcPr>
            <w:tcW w:w="9016" w:type="dxa"/>
            <w:shd w:val="clear" w:color="auto" w:fill="D9F2D0" w:themeFill="accent6" w:themeFillTint="33"/>
          </w:tcPr>
          <w:p w14:paraId="5CB8563D" w14:textId="77777777" w:rsidR="00BF2BC1" w:rsidRPr="007F0896" w:rsidRDefault="00BF2BC1" w:rsidP="009A45C2">
            <w:pPr>
              <w:spacing w:after="240"/>
              <w:rPr>
                <w:rFonts w:ascii="Times New Roman" w:hAnsi="Times New Roman"/>
                <w:noProof/>
                <w:sz w:val="24"/>
              </w:rPr>
            </w:pPr>
            <w:r>
              <w:rPr>
                <w:rFonts w:ascii="Times New Roman" w:hAnsi="Times New Roman"/>
                <w:b/>
                <w:noProof/>
                <w:sz w:val="24"/>
              </w:rPr>
              <w:t>să consolideze participarea copiilor</w:t>
            </w:r>
            <w:r>
              <w:rPr>
                <w:rFonts w:ascii="Times New Roman" w:hAnsi="Times New Roman"/>
                <w:noProof/>
                <w:sz w:val="24"/>
              </w:rPr>
              <w:t xml:space="preserve"> la elaborarea politicilor și la punerea în aplicare a măsurilor pentru bunăstarea copiilor.</w:t>
            </w:r>
          </w:p>
        </w:tc>
      </w:tr>
    </w:tbl>
    <w:p w14:paraId="5E6599C9" w14:textId="7E4B4362" w:rsidR="56DCA2A7" w:rsidRPr="007F0896" w:rsidRDefault="56DCA2A7" w:rsidP="757DAF52">
      <w:pPr>
        <w:spacing w:after="240"/>
        <w:rPr>
          <w:rFonts w:ascii="Times New Roman" w:eastAsia="Times New Roman" w:hAnsi="Times New Roman" w:cs="Times New Roman"/>
          <w:b/>
          <w:bCs/>
          <w:noProof/>
          <w:sz w:val="24"/>
          <w:szCs w:val="24"/>
        </w:rPr>
      </w:pPr>
    </w:p>
    <w:p w14:paraId="2105524D" w14:textId="0845C695" w:rsidR="00D30FAD" w:rsidRPr="007F0896" w:rsidRDefault="5646FE49" w:rsidP="00C00870">
      <w:pPr>
        <w:spacing w:after="240"/>
        <w:rPr>
          <w:rFonts w:ascii="Times New Roman" w:eastAsia="Times New Roman" w:hAnsi="Times New Roman" w:cs="Times New Roman"/>
          <w:b/>
          <w:noProof/>
          <w:sz w:val="24"/>
          <w:szCs w:val="24"/>
        </w:rPr>
      </w:pPr>
      <w:r>
        <w:rPr>
          <w:rFonts w:ascii="Times New Roman" w:hAnsi="Times New Roman"/>
          <w:b/>
          <w:noProof/>
          <w:sz w:val="24"/>
        </w:rPr>
        <w:t>Pilonul III: Posibilități de semnalare și sprijin cuprinzător</w:t>
      </w:r>
    </w:p>
    <w:tbl>
      <w:tblPr>
        <w:tblStyle w:val="TableGrid"/>
        <w:tblW w:w="0" w:type="auto"/>
        <w:tblLook w:val="06A0" w:firstRow="1" w:lastRow="0" w:firstColumn="1" w:lastColumn="0" w:noHBand="1" w:noVBand="1"/>
      </w:tblPr>
      <w:tblGrid>
        <w:gridCol w:w="6516"/>
        <w:gridCol w:w="2500"/>
      </w:tblGrid>
      <w:tr w:rsidR="4E0DAABA" w:rsidRPr="007F0896" w14:paraId="4C836D60" w14:textId="77777777" w:rsidTr="4E0DAABA">
        <w:trPr>
          <w:trHeight w:val="300"/>
        </w:trPr>
        <w:tc>
          <w:tcPr>
            <w:tcW w:w="9016" w:type="dxa"/>
            <w:gridSpan w:val="2"/>
          </w:tcPr>
          <w:p w14:paraId="272D00E4" w14:textId="6253CA69" w:rsidR="4E0DAABA" w:rsidRPr="007F0896" w:rsidRDefault="4E0DAABA" w:rsidP="00C00870">
            <w:pPr>
              <w:spacing w:after="240"/>
              <w:rPr>
                <w:noProof/>
              </w:rPr>
            </w:pPr>
            <w:r>
              <w:rPr>
                <w:rFonts w:ascii="Times New Roman" w:hAnsi="Times New Roman"/>
                <w:noProof/>
                <w:sz w:val="24"/>
                <w:u w:val="single"/>
              </w:rPr>
              <w:t>Comisia:</w:t>
            </w:r>
          </w:p>
        </w:tc>
      </w:tr>
      <w:tr w:rsidR="4E0DAABA" w:rsidRPr="007F0896" w14:paraId="1F85CB5C" w14:textId="77777777" w:rsidTr="008910EC">
        <w:trPr>
          <w:trHeight w:val="300"/>
        </w:trPr>
        <w:tc>
          <w:tcPr>
            <w:tcW w:w="6516" w:type="dxa"/>
            <w:shd w:val="clear" w:color="auto" w:fill="DAE8F8"/>
          </w:tcPr>
          <w:p w14:paraId="465A0853" w14:textId="06E1A864" w:rsidR="077B2685" w:rsidRPr="007F0896" w:rsidRDefault="077B2685" w:rsidP="00C00870">
            <w:pPr>
              <w:spacing w:after="240"/>
              <w:rPr>
                <w:rFonts w:ascii="Times New Roman" w:eastAsia="Times New Roman" w:hAnsi="Times New Roman" w:cs="Times New Roman"/>
                <w:b/>
                <w:bCs/>
                <w:noProof/>
                <w:sz w:val="24"/>
                <w:szCs w:val="24"/>
              </w:rPr>
            </w:pPr>
            <w:r>
              <w:rPr>
                <w:rFonts w:ascii="Times New Roman" w:hAnsi="Times New Roman"/>
                <w:noProof/>
                <w:sz w:val="24"/>
              </w:rPr>
              <w:t>va sprijini introducerea</w:t>
            </w:r>
            <w:r>
              <w:rPr>
                <w:rFonts w:ascii="Times New Roman" w:hAnsi="Times New Roman"/>
                <w:b/>
                <w:noProof/>
                <w:sz w:val="24"/>
              </w:rPr>
              <w:t xml:space="preserve"> unei aplicații accesibile pentru siguranța online</w:t>
            </w:r>
            <w:r>
              <w:rPr>
                <w:rFonts w:ascii="Times New Roman" w:hAnsi="Times New Roman"/>
                <w:noProof/>
                <w:sz w:val="24"/>
              </w:rPr>
              <w:t xml:space="preserve"> în toate statele membre;</w:t>
            </w:r>
          </w:p>
        </w:tc>
        <w:tc>
          <w:tcPr>
            <w:tcW w:w="2500" w:type="dxa"/>
            <w:shd w:val="clear" w:color="auto" w:fill="DAE8F8"/>
          </w:tcPr>
          <w:p w14:paraId="248F4FE7" w14:textId="1A05BF73" w:rsidR="4E0DAABA" w:rsidRPr="007F0896" w:rsidRDefault="30C12601" w:rsidP="0088719D">
            <w:pPr>
              <w:spacing w:after="240"/>
              <w:rPr>
                <w:rFonts w:ascii="Times New Roman" w:eastAsia="Times New Roman" w:hAnsi="Times New Roman" w:cs="Times New Roman"/>
                <w:noProof/>
                <w:sz w:val="24"/>
                <w:szCs w:val="24"/>
              </w:rPr>
            </w:pPr>
            <w:r>
              <w:rPr>
                <w:rFonts w:ascii="Times New Roman" w:hAnsi="Times New Roman"/>
                <w:noProof/>
                <w:sz w:val="24"/>
              </w:rPr>
              <w:t>începând cu T3 2026</w:t>
            </w:r>
          </w:p>
        </w:tc>
      </w:tr>
      <w:tr w:rsidR="4E0DAABA" w:rsidRPr="007F0896" w14:paraId="1A3F8343" w14:textId="77777777" w:rsidTr="008910EC">
        <w:trPr>
          <w:trHeight w:val="300"/>
        </w:trPr>
        <w:tc>
          <w:tcPr>
            <w:tcW w:w="6516" w:type="dxa"/>
            <w:shd w:val="clear" w:color="auto" w:fill="DAE8F8"/>
          </w:tcPr>
          <w:p w14:paraId="550B4A7C" w14:textId="698E5E50" w:rsidR="4E0DAABA" w:rsidRPr="007F0896" w:rsidRDefault="66E69B4A" w:rsidP="00C00870">
            <w:pPr>
              <w:spacing w:after="240"/>
              <w:rPr>
                <w:rFonts w:ascii="Times New Roman" w:eastAsia="Times New Roman" w:hAnsi="Times New Roman" w:cs="Times New Roman"/>
                <w:noProof/>
                <w:sz w:val="24"/>
                <w:szCs w:val="24"/>
              </w:rPr>
            </w:pPr>
            <w:r>
              <w:rPr>
                <w:rFonts w:ascii="Times New Roman" w:hAnsi="Times New Roman"/>
                <w:noProof/>
                <w:sz w:val="24"/>
              </w:rPr>
              <w:t xml:space="preserve">va aborda copiii victime și victimizarea online, care poate include hărțuirea cibernetică, în </w:t>
            </w:r>
            <w:r>
              <w:rPr>
                <w:rFonts w:ascii="Times New Roman" w:hAnsi="Times New Roman"/>
                <w:b/>
                <w:noProof/>
                <w:sz w:val="24"/>
              </w:rPr>
              <w:t>Strategia UE privind drepturile victimelor</w:t>
            </w:r>
            <w:r>
              <w:rPr>
                <w:rFonts w:ascii="Times New Roman" w:hAnsi="Times New Roman"/>
                <w:noProof/>
                <w:sz w:val="24"/>
              </w:rPr>
              <w:t>.</w:t>
            </w:r>
          </w:p>
        </w:tc>
        <w:tc>
          <w:tcPr>
            <w:tcW w:w="2500" w:type="dxa"/>
            <w:shd w:val="clear" w:color="auto" w:fill="DAE8F8"/>
          </w:tcPr>
          <w:p w14:paraId="577590A5" w14:textId="6F48A25E" w:rsidR="4E0DAABA" w:rsidRPr="007F0896" w:rsidRDefault="66E69B4A" w:rsidP="00C00870">
            <w:pPr>
              <w:spacing w:after="240"/>
              <w:rPr>
                <w:noProof/>
              </w:rPr>
            </w:pPr>
            <w:r>
              <w:rPr>
                <w:rFonts w:ascii="Times New Roman" w:hAnsi="Times New Roman"/>
                <w:noProof/>
                <w:sz w:val="24"/>
              </w:rPr>
              <w:t>2026</w:t>
            </w:r>
          </w:p>
        </w:tc>
      </w:tr>
    </w:tbl>
    <w:p w14:paraId="7935F516" w14:textId="1D51EB56" w:rsidR="00D30FAD" w:rsidRPr="007F0896" w:rsidRDefault="00D30FAD" w:rsidP="00C00870">
      <w:pPr>
        <w:spacing w:after="240"/>
        <w:ind w:left="714" w:hanging="357"/>
        <w:jc w:val="both"/>
        <w:rPr>
          <w:rFonts w:ascii="Times New Roman" w:eastAsia="Times New Roman" w:hAnsi="Times New Roman" w:cs="Times New Roman"/>
          <w:noProof/>
          <w:sz w:val="24"/>
          <w:szCs w:val="24"/>
          <w:lang w:val="en-GB"/>
        </w:rPr>
      </w:pPr>
    </w:p>
    <w:p w14:paraId="55661CB1" w14:textId="39406917" w:rsidR="0088719D" w:rsidRPr="007F0896" w:rsidRDefault="0088719D" w:rsidP="00BF2BC1">
      <w:pPr>
        <w:rPr>
          <w:noProof/>
        </w:rPr>
      </w:pPr>
    </w:p>
    <w:tbl>
      <w:tblPr>
        <w:tblStyle w:val="TableGrid"/>
        <w:tblW w:w="0" w:type="auto"/>
        <w:tblLook w:val="06A0" w:firstRow="1" w:lastRow="0" w:firstColumn="1" w:lastColumn="0" w:noHBand="1" w:noVBand="1"/>
      </w:tblPr>
      <w:tblGrid>
        <w:gridCol w:w="9016"/>
      </w:tblGrid>
      <w:tr w:rsidR="525AA60A" w:rsidRPr="007F0896" w14:paraId="2B6EA395" w14:textId="77777777" w:rsidTr="525AA60A">
        <w:trPr>
          <w:trHeight w:val="300"/>
        </w:trPr>
        <w:tc>
          <w:tcPr>
            <w:tcW w:w="9016" w:type="dxa"/>
          </w:tcPr>
          <w:p w14:paraId="6402DBBF" w14:textId="4601FD7A" w:rsidR="525AA60A" w:rsidRPr="007F0896" w:rsidRDefault="525AA60A" w:rsidP="00CE20A6">
            <w:pPr>
              <w:keepNext/>
              <w:spacing w:after="240"/>
              <w:rPr>
                <w:rFonts w:ascii="Times New Roman" w:eastAsia="Times New Roman" w:hAnsi="Times New Roman" w:cs="Times New Roman"/>
                <w:noProof/>
                <w:sz w:val="24"/>
                <w:szCs w:val="24"/>
                <w:u w:val="single"/>
              </w:rPr>
            </w:pPr>
            <w:r>
              <w:rPr>
                <w:rFonts w:ascii="Times New Roman" w:hAnsi="Times New Roman"/>
                <w:noProof/>
                <w:sz w:val="24"/>
                <w:u w:val="single"/>
              </w:rPr>
              <w:t>Statele membre ale UE sunt invitate:</w:t>
            </w:r>
          </w:p>
        </w:tc>
      </w:tr>
      <w:tr w:rsidR="00BF2BC1" w:rsidRPr="007F0896" w14:paraId="508212A7" w14:textId="77777777" w:rsidTr="00992F1B">
        <w:trPr>
          <w:trHeight w:val="300"/>
        </w:trPr>
        <w:tc>
          <w:tcPr>
            <w:tcW w:w="9016" w:type="dxa"/>
            <w:shd w:val="clear" w:color="auto" w:fill="D9F2D0" w:themeFill="accent6" w:themeFillTint="33"/>
          </w:tcPr>
          <w:p w14:paraId="1C35A184" w14:textId="77777777" w:rsidR="00BF2BC1" w:rsidRPr="007F0896" w:rsidRDefault="00BF2BC1" w:rsidP="00BF2BC1">
            <w:pPr>
              <w:spacing w:after="240"/>
              <w:rPr>
                <w:noProof/>
              </w:rPr>
            </w:pPr>
            <w:r>
              <w:rPr>
                <w:rFonts w:ascii="Times New Roman" w:hAnsi="Times New Roman"/>
                <w:noProof/>
                <w:sz w:val="24"/>
              </w:rPr>
              <w:t xml:space="preserve">să își analizeze contextul național pentru a pune la dispoziție o </w:t>
            </w:r>
            <w:r>
              <w:rPr>
                <w:rFonts w:ascii="Times New Roman" w:hAnsi="Times New Roman"/>
                <w:b/>
                <w:noProof/>
                <w:sz w:val="24"/>
              </w:rPr>
              <w:t>aplicație națională pentru siguranța online</w:t>
            </w:r>
            <w:r>
              <w:rPr>
                <w:rFonts w:ascii="Times New Roman" w:hAnsi="Times New Roman"/>
                <w:noProof/>
                <w:sz w:val="24"/>
              </w:rPr>
              <w:t xml:space="preserve"> și, pe baza modelelor existente de practici naționale de succes, să personalizeze acest model în funcție de contextul național;</w:t>
            </w:r>
          </w:p>
        </w:tc>
      </w:tr>
      <w:tr w:rsidR="00BF2BC1" w:rsidRPr="007F0896" w14:paraId="488BC53F" w14:textId="77777777" w:rsidTr="00BF2BC1">
        <w:trPr>
          <w:trHeight w:val="300"/>
        </w:trPr>
        <w:tc>
          <w:tcPr>
            <w:tcW w:w="9016" w:type="dxa"/>
            <w:shd w:val="clear" w:color="auto" w:fill="D9F2D0" w:themeFill="accent6" w:themeFillTint="33"/>
          </w:tcPr>
          <w:p w14:paraId="0F9B0141" w14:textId="15C52477" w:rsidR="00BF2BC1" w:rsidRPr="007F0896" w:rsidRDefault="00BF2BC1" w:rsidP="00190D30">
            <w:pPr>
              <w:spacing w:after="240"/>
              <w:rPr>
                <w:rFonts w:ascii="Times New Roman" w:hAnsi="Times New Roman"/>
                <w:noProof/>
                <w:sz w:val="24"/>
              </w:rPr>
            </w:pPr>
            <w:r>
              <w:rPr>
                <w:rFonts w:ascii="Times New Roman" w:hAnsi="Times New Roman"/>
                <w:noProof/>
                <w:sz w:val="24"/>
              </w:rPr>
              <w:t>să se asigure că semnalarea hărțuirii prin intermediul aplicației naționale pentru siguranța online este integrată într-un</w:t>
            </w:r>
            <w:r>
              <w:rPr>
                <w:rFonts w:ascii="Times New Roman" w:hAnsi="Times New Roman"/>
                <w:b/>
                <w:noProof/>
                <w:sz w:val="24"/>
              </w:rPr>
              <w:t xml:space="preserve"> ecosistem de sprijin holistic și funcțional</w:t>
            </w:r>
            <w:r>
              <w:rPr>
                <w:rFonts w:ascii="Times New Roman" w:hAnsi="Times New Roman"/>
                <w:noProof/>
                <w:sz w:val="24"/>
              </w:rPr>
              <w:t>;</w:t>
            </w:r>
          </w:p>
        </w:tc>
      </w:tr>
      <w:tr w:rsidR="00BF2BC1" w:rsidRPr="007F0896" w14:paraId="7615DC30" w14:textId="77777777" w:rsidTr="00BF2BC1">
        <w:trPr>
          <w:trHeight w:val="300"/>
        </w:trPr>
        <w:tc>
          <w:tcPr>
            <w:tcW w:w="9016" w:type="dxa"/>
            <w:shd w:val="clear" w:color="auto" w:fill="D9F2D0" w:themeFill="accent6" w:themeFillTint="33"/>
          </w:tcPr>
          <w:p w14:paraId="7BB8A81A" w14:textId="77777777" w:rsidR="00BF2BC1" w:rsidRPr="007F0896" w:rsidRDefault="00BF2BC1" w:rsidP="00190D30">
            <w:pPr>
              <w:spacing w:after="240"/>
              <w:rPr>
                <w:rFonts w:ascii="Times New Roman" w:hAnsi="Times New Roman"/>
                <w:noProof/>
                <w:sz w:val="24"/>
              </w:rPr>
            </w:pPr>
            <w:r>
              <w:rPr>
                <w:rFonts w:ascii="Times New Roman" w:hAnsi="Times New Roman"/>
                <w:b/>
                <w:noProof/>
                <w:sz w:val="24"/>
              </w:rPr>
              <w:t xml:space="preserve">să pună aplicația națională pentru siguranța online la dispoziția platformelor online </w:t>
            </w:r>
            <w:r>
              <w:rPr>
                <w:rFonts w:ascii="Times New Roman" w:hAnsi="Times New Roman"/>
                <w:noProof/>
                <w:sz w:val="24"/>
              </w:rPr>
              <w:t>pentru a fi integrată în instrumentele lor de semnalare a conținutului problematic și de sprijinire a utilizatorilor;</w:t>
            </w:r>
          </w:p>
        </w:tc>
      </w:tr>
      <w:tr w:rsidR="00BF2BC1" w:rsidRPr="007F0896" w14:paraId="4ABA3E7B" w14:textId="77777777" w:rsidTr="00BF2BC1">
        <w:trPr>
          <w:trHeight w:val="502"/>
        </w:trPr>
        <w:tc>
          <w:tcPr>
            <w:tcW w:w="9016" w:type="dxa"/>
            <w:shd w:val="clear" w:color="auto" w:fill="D9F2D0" w:themeFill="accent6" w:themeFillTint="33"/>
          </w:tcPr>
          <w:p w14:paraId="21F4E321" w14:textId="77777777" w:rsidR="00BF2BC1" w:rsidRPr="007F0896" w:rsidRDefault="00BF2BC1" w:rsidP="00190D30">
            <w:pPr>
              <w:spacing w:after="240"/>
              <w:rPr>
                <w:rFonts w:ascii="Times New Roman" w:hAnsi="Times New Roman"/>
                <w:noProof/>
                <w:sz w:val="24"/>
              </w:rPr>
            </w:pPr>
            <w:r>
              <w:rPr>
                <w:rFonts w:ascii="Times New Roman" w:hAnsi="Times New Roman"/>
                <w:b/>
                <w:noProof/>
                <w:sz w:val="24"/>
              </w:rPr>
              <w:t>să promoveze aplicația națională pentru siguranța online</w:t>
            </w:r>
            <w:r>
              <w:rPr>
                <w:rFonts w:ascii="Times New Roman" w:hAnsi="Times New Roman"/>
                <w:noProof/>
                <w:sz w:val="24"/>
              </w:rPr>
              <w:t xml:space="preserve"> în rândul actorilor relevanți;</w:t>
            </w:r>
          </w:p>
        </w:tc>
      </w:tr>
      <w:tr w:rsidR="008A670E" w14:paraId="4503EA4C" w14:textId="77777777" w:rsidTr="005F4E5F">
        <w:trPr>
          <w:trHeight w:val="502"/>
        </w:trPr>
        <w:tc>
          <w:tcPr>
            <w:tcW w:w="9016" w:type="dxa"/>
            <w:shd w:val="clear" w:color="auto" w:fill="D9F2D0" w:themeFill="accent6" w:themeFillTint="33"/>
          </w:tcPr>
          <w:p w14:paraId="4622EDA7" w14:textId="42DD1E30" w:rsidR="008A670E" w:rsidRDefault="008A670E" w:rsidP="00190D30">
            <w:pPr>
              <w:spacing w:after="240"/>
              <w:rPr>
                <w:rFonts w:ascii="Times New Roman" w:eastAsia="Times New Roman" w:hAnsi="Times New Roman" w:cs="Times New Roman"/>
                <w:noProof/>
                <w:sz w:val="24"/>
                <w:szCs w:val="24"/>
              </w:rPr>
            </w:pPr>
            <w:r>
              <w:rPr>
                <w:rFonts w:ascii="Times New Roman" w:hAnsi="Times New Roman"/>
                <w:b/>
                <w:noProof/>
                <w:sz w:val="24"/>
              </w:rPr>
              <w:t>să promoveze instrumente dezvoltate de autoritățile pentru protecția datelor</w:t>
            </w:r>
            <w:r>
              <w:rPr>
                <w:rFonts w:ascii="Times New Roman" w:hAnsi="Times New Roman"/>
                <w:noProof/>
                <w:sz w:val="24"/>
              </w:rPr>
              <w:t xml:space="preserve"> în limbile naționale, astfel încât copiii să se poată proteja singuri împotriva riscurilor online precum hărțuirea cibernetică.</w:t>
            </w:r>
          </w:p>
        </w:tc>
      </w:tr>
    </w:tbl>
    <w:p w14:paraId="53CE196D" w14:textId="7623B76C" w:rsidR="00D30FAD" w:rsidRPr="00474E04" w:rsidRDefault="00D30FAD" w:rsidP="00AE792B">
      <w:pPr>
        <w:spacing w:after="240"/>
        <w:jc w:val="both"/>
        <w:rPr>
          <w:rFonts w:ascii="Times New Roman" w:eastAsia="Times New Roman" w:hAnsi="Times New Roman" w:cs="Times New Roman"/>
          <w:noProof/>
          <w:sz w:val="24"/>
          <w:szCs w:val="24"/>
        </w:rPr>
      </w:pPr>
    </w:p>
    <w:sectPr w:rsidR="00D30FAD" w:rsidRPr="00474E04" w:rsidSect="00E74FF8">
      <w:headerReference w:type="even" r:id="rId56"/>
      <w:headerReference w:type="default" r:id="rId57"/>
      <w:footerReference w:type="even" r:id="rId58"/>
      <w:footerReference w:type="default" r:id="rId59"/>
      <w:headerReference w:type="first" r:id="rId60"/>
      <w:footerReference w:type="first" r:id="rId61"/>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C534F4" w14:textId="77777777" w:rsidR="00D92397" w:rsidRDefault="00D92397" w:rsidP="00E74FF8">
      <w:pPr>
        <w:spacing w:after="0" w:line="240" w:lineRule="auto"/>
      </w:pPr>
      <w:r>
        <w:separator/>
      </w:r>
    </w:p>
  </w:endnote>
  <w:endnote w:type="continuationSeparator" w:id="0">
    <w:p w14:paraId="68F72B9F" w14:textId="77777777" w:rsidR="00D92397" w:rsidRDefault="00D92397" w:rsidP="00E74FF8">
      <w:pPr>
        <w:spacing w:after="0" w:line="240" w:lineRule="auto"/>
      </w:pPr>
      <w:r>
        <w:continuationSeparator/>
      </w:r>
    </w:p>
  </w:endnote>
  <w:endnote w:type="continuationNotice" w:id="1">
    <w:p w14:paraId="635EDCD5" w14:textId="77777777" w:rsidR="00D92397" w:rsidRDefault="00D923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28376" w14:textId="258760D0" w:rsidR="005839AA" w:rsidRPr="005839AA" w:rsidRDefault="005839AA" w:rsidP="005839AA">
    <w:pPr>
      <w:pStyle w:val="FooterCoverPage"/>
      <w:rPr>
        <w:rFonts w:ascii="Arial" w:hAnsi="Arial" w:cs="Arial"/>
        <w:b/>
        <w:sz w:val="48"/>
      </w:rPr>
    </w:pPr>
    <w:r w:rsidRPr="005839AA">
      <w:rPr>
        <w:rFonts w:ascii="Arial" w:hAnsi="Arial" w:cs="Arial"/>
        <w:b/>
        <w:sz w:val="48"/>
      </w:rPr>
      <w:t>RO</w:t>
    </w:r>
    <w:r w:rsidRPr="005839AA">
      <w:rPr>
        <w:rFonts w:ascii="Arial" w:hAnsi="Arial" w:cs="Arial"/>
        <w:b/>
        <w:sz w:val="48"/>
      </w:rPr>
      <w:tab/>
    </w:r>
    <w:r w:rsidRPr="005839AA">
      <w:rPr>
        <w:rFonts w:ascii="Arial" w:hAnsi="Arial" w:cs="Arial"/>
        <w:b/>
        <w:sz w:val="48"/>
      </w:rPr>
      <w:tab/>
    </w:r>
    <w:r w:rsidRPr="005839AA">
      <w:tab/>
    </w:r>
    <w:r w:rsidRPr="005839A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ACEDD" w14:textId="108F77FC" w:rsidR="005839AA" w:rsidRPr="005839AA" w:rsidRDefault="005839AA" w:rsidP="005839AA">
    <w:pPr>
      <w:pStyle w:val="FooterCoverPage"/>
      <w:rPr>
        <w:rFonts w:ascii="Arial" w:hAnsi="Arial" w:cs="Arial"/>
        <w:b/>
        <w:sz w:val="48"/>
      </w:rPr>
    </w:pPr>
    <w:r w:rsidRPr="005839AA">
      <w:rPr>
        <w:rFonts w:ascii="Arial" w:hAnsi="Arial" w:cs="Arial"/>
        <w:b/>
        <w:sz w:val="48"/>
      </w:rPr>
      <w:t>RO</w:t>
    </w:r>
    <w:r w:rsidRPr="005839AA">
      <w:rPr>
        <w:rFonts w:ascii="Arial" w:hAnsi="Arial" w:cs="Arial"/>
        <w:b/>
        <w:sz w:val="48"/>
      </w:rPr>
      <w:tab/>
    </w:r>
    <w:r w:rsidRPr="005839AA">
      <w:rPr>
        <w:rFonts w:ascii="Arial" w:hAnsi="Arial" w:cs="Arial"/>
        <w:b/>
        <w:sz w:val="48"/>
      </w:rPr>
      <w:tab/>
    </w:r>
    <w:r w:rsidRPr="005839AA">
      <w:tab/>
    </w:r>
    <w:r w:rsidRPr="005839A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3C8C0" w14:textId="77777777" w:rsidR="005839AA" w:rsidRPr="005839AA" w:rsidRDefault="005839AA" w:rsidP="005839A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752E8" w14:textId="77777777" w:rsidR="009E2858" w:rsidRDefault="009E28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471A0" w14:textId="6C0BB74F" w:rsidR="009E2858" w:rsidRDefault="00F86793">
    <w:pPr>
      <w:pStyle w:val="Footer"/>
      <w:jc w:val="center"/>
    </w:pPr>
    <w:r>
      <w:fldChar w:fldCharType="begin"/>
    </w:r>
    <w:r>
      <w:instrText>PAGE</w:instrText>
    </w:r>
    <w:r>
      <w:fldChar w:fldCharType="separate"/>
    </w:r>
    <w:r w:rsidR="005839AA">
      <w:rPr>
        <w:noProof/>
      </w:rPr>
      <w:t>1</w:t>
    </w:r>
    <w:r>
      <w:fldChar w:fldCharType="end"/>
    </w:r>
  </w:p>
  <w:p w14:paraId="4CA80B39" w14:textId="77777777" w:rsidR="009E2858" w:rsidRDefault="009E2858">
    <w:pPr>
      <w:pStyle w:val="Footer"/>
      <w:jc w:val="center"/>
      <w:rPr>
        <w:noProof/>
      </w:rPr>
    </w:pPr>
  </w:p>
  <w:p w14:paraId="65C36C89" w14:textId="77777777" w:rsidR="009E2858" w:rsidRPr="00991C88" w:rsidRDefault="009E28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ADC46" w14:textId="77777777" w:rsidR="009E2858" w:rsidRDefault="009E2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16326" w14:textId="77777777" w:rsidR="00D92397" w:rsidRDefault="00D92397" w:rsidP="00E74FF8">
      <w:pPr>
        <w:spacing w:after="0" w:line="240" w:lineRule="auto"/>
      </w:pPr>
      <w:r>
        <w:separator/>
      </w:r>
    </w:p>
  </w:footnote>
  <w:footnote w:type="continuationSeparator" w:id="0">
    <w:p w14:paraId="10C15FF1" w14:textId="77777777" w:rsidR="00D92397" w:rsidRDefault="00D92397" w:rsidP="00E74FF8">
      <w:pPr>
        <w:spacing w:after="0" w:line="240" w:lineRule="auto"/>
      </w:pPr>
      <w:r>
        <w:continuationSeparator/>
      </w:r>
    </w:p>
  </w:footnote>
  <w:footnote w:type="continuationNotice" w:id="1">
    <w:p w14:paraId="09476561" w14:textId="77777777" w:rsidR="00D92397" w:rsidRDefault="00D923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28AE1" w14:textId="77777777" w:rsidR="005839AA" w:rsidRPr="005839AA" w:rsidRDefault="005839AA" w:rsidP="005839A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41C32" w14:textId="77777777" w:rsidR="005839AA" w:rsidRPr="005839AA" w:rsidRDefault="005839AA" w:rsidP="005839A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89ABA" w14:textId="77777777" w:rsidR="005839AA" w:rsidRPr="005839AA" w:rsidRDefault="005839AA" w:rsidP="005839A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3F2B8" w14:textId="77777777" w:rsidR="009E2858" w:rsidRDefault="009E28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D93FD" w14:textId="77777777" w:rsidR="009E2858" w:rsidRDefault="009E28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1B4AD" w14:textId="77777777" w:rsidR="009E2858" w:rsidRDefault="009E28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67E3"/>
    <w:multiLevelType w:val="multilevel"/>
    <w:tmpl w:val="BED80172"/>
    <w:lvl w:ilvl="0">
      <w:start w:val="1"/>
      <w:numFmt w:val="decimal"/>
      <w:lvlText w:val="%1."/>
      <w:lvlJc w:val="left"/>
      <w:pPr>
        <w:ind w:left="720" w:hanging="360"/>
      </w:pPr>
      <w:rPr>
        <w:rFonts w:ascii="Times New Roman" w:eastAsiaTheme="majorEastAsia" w:hAnsi="Times New Roman" w:cs="Times New Roman" w:hint="default"/>
        <w:color w:val="auto"/>
        <w:sz w:val="40"/>
      </w:r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73522B0"/>
    <w:multiLevelType w:val="hybridMultilevel"/>
    <w:tmpl w:val="C6566172"/>
    <w:lvl w:ilvl="0" w:tplc="B134B9CC">
      <w:start w:val="6"/>
      <w:numFmt w:val="decimal"/>
      <w:lvlText w:val="%1."/>
      <w:lvlJc w:val="left"/>
      <w:pPr>
        <w:ind w:left="809"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E5183F"/>
    <w:multiLevelType w:val="hybridMultilevel"/>
    <w:tmpl w:val="FFFFFFFF"/>
    <w:lvl w:ilvl="0" w:tplc="F91C5CE6">
      <w:start w:val="1"/>
      <w:numFmt w:val="decimal"/>
      <w:lvlText w:val="%1."/>
      <w:lvlJc w:val="left"/>
      <w:pPr>
        <w:ind w:left="809" w:hanging="360"/>
      </w:pPr>
    </w:lvl>
    <w:lvl w:ilvl="1" w:tplc="64B60532">
      <w:start w:val="1"/>
      <w:numFmt w:val="lowerLetter"/>
      <w:lvlText w:val="%2."/>
      <w:lvlJc w:val="left"/>
      <w:pPr>
        <w:ind w:left="1529" w:hanging="360"/>
      </w:pPr>
    </w:lvl>
    <w:lvl w:ilvl="2" w:tplc="9B0EFFDE">
      <w:start w:val="1"/>
      <w:numFmt w:val="lowerRoman"/>
      <w:lvlText w:val="%3."/>
      <w:lvlJc w:val="right"/>
      <w:pPr>
        <w:ind w:left="2249" w:hanging="180"/>
      </w:pPr>
    </w:lvl>
    <w:lvl w:ilvl="3" w:tplc="ACC809F0">
      <w:start w:val="1"/>
      <w:numFmt w:val="decimal"/>
      <w:lvlText w:val="%4."/>
      <w:lvlJc w:val="left"/>
      <w:pPr>
        <w:ind w:left="2969" w:hanging="360"/>
      </w:pPr>
    </w:lvl>
    <w:lvl w:ilvl="4" w:tplc="9E664A64">
      <w:start w:val="1"/>
      <w:numFmt w:val="lowerLetter"/>
      <w:lvlText w:val="%5."/>
      <w:lvlJc w:val="left"/>
      <w:pPr>
        <w:ind w:left="3689" w:hanging="360"/>
      </w:pPr>
    </w:lvl>
    <w:lvl w:ilvl="5" w:tplc="3A180C6A">
      <w:start w:val="1"/>
      <w:numFmt w:val="lowerRoman"/>
      <w:lvlText w:val="%6."/>
      <w:lvlJc w:val="right"/>
      <w:pPr>
        <w:ind w:left="4409" w:hanging="180"/>
      </w:pPr>
    </w:lvl>
    <w:lvl w:ilvl="6" w:tplc="99B8957E">
      <w:start w:val="1"/>
      <w:numFmt w:val="decimal"/>
      <w:lvlText w:val="%7."/>
      <w:lvlJc w:val="left"/>
      <w:pPr>
        <w:ind w:left="5129" w:hanging="360"/>
      </w:pPr>
    </w:lvl>
    <w:lvl w:ilvl="7" w:tplc="ACC0BF26">
      <w:start w:val="1"/>
      <w:numFmt w:val="lowerLetter"/>
      <w:lvlText w:val="%8."/>
      <w:lvlJc w:val="left"/>
      <w:pPr>
        <w:ind w:left="5849" w:hanging="360"/>
      </w:pPr>
    </w:lvl>
    <w:lvl w:ilvl="8" w:tplc="B7F2531E">
      <w:start w:val="1"/>
      <w:numFmt w:val="lowerRoman"/>
      <w:lvlText w:val="%9."/>
      <w:lvlJc w:val="right"/>
      <w:pPr>
        <w:ind w:left="6569" w:hanging="180"/>
      </w:pPr>
    </w:lvl>
  </w:abstractNum>
  <w:abstractNum w:abstractNumId="3" w15:restartNumberingAfterBreak="0">
    <w:nsid w:val="304AEB01"/>
    <w:multiLevelType w:val="hybridMultilevel"/>
    <w:tmpl w:val="FFFFFFFF"/>
    <w:lvl w:ilvl="0" w:tplc="814CCC14">
      <w:start w:val="1"/>
      <w:numFmt w:val="lowerRoman"/>
      <w:lvlText w:val="%1."/>
      <w:lvlJc w:val="right"/>
      <w:pPr>
        <w:ind w:left="1080" w:hanging="360"/>
      </w:pPr>
    </w:lvl>
    <w:lvl w:ilvl="1" w:tplc="D5663200">
      <w:start w:val="1"/>
      <w:numFmt w:val="lowerLetter"/>
      <w:lvlText w:val="%2."/>
      <w:lvlJc w:val="left"/>
      <w:pPr>
        <w:ind w:left="1800" w:hanging="360"/>
      </w:pPr>
    </w:lvl>
    <w:lvl w:ilvl="2" w:tplc="A90A932E">
      <w:start w:val="1"/>
      <w:numFmt w:val="lowerRoman"/>
      <w:lvlText w:val="%3."/>
      <w:lvlJc w:val="right"/>
      <w:pPr>
        <w:ind w:left="2520" w:hanging="180"/>
      </w:pPr>
    </w:lvl>
    <w:lvl w:ilvl="3" w:tplc="E28CC8EA">
      <w:start w:val="1"/>
      <w:numFmt w:val="decimal"/>
      <w:lvlText w:val="%4."/>
      <w:lvlJc w:val="left"/>
      <w:pPr>
        <w:ind w:left="3240" w:hanging="360"/>
      </w:pPr>
    </w:lvl>
    <w:lvl w:ilvl="4" w:tplc="6298EF14">
      <w:start w:val="1"/>
      <w:numFmt w:val="lowerLetter"/>
      <w:lvlText w:val="%5."/>
      <w:lvlJc w:val="left"/>
      <w:pPr>
        <w:ind w:left="3960" w:hanging="360"/>
      </w:pPr>
    </w:lvl>
    <w:lvl w:ilvl="5" w:tplc="7996F8DC">
      <w:start w:val="1"/>
      <w:numFmt w:val="lowerRoman"/>
      <w:lvlText w:val="%6."/>
      <w:lvlJc w:val="right"/>
      <w:pPr>
        <w:ind w:left="4680" w:hanging="180"/>
      </w:pPr>
    </w:lvl>
    <w:lvl w:ilvl="6" w:tplc="D528078C">
      <w:start w:val="1"/>
      <w:numFmt w:val="decimal"/>
      <w:lvlText w:val="%7."/>
      <w:lvlJc w:val="left"/>
      <w:pPr>
        <w:ind w:left="5400" w:hanging="360"/>
      </w:pPr>
    </w:lvl>
    <w:lvl w:ilvl="7" w:tplc="DFA2F898">
      <w:start w:val="1"/>
      <w:numFmt w:val="lowerLetter"/>
      <w:lvlText w:val="%8."/>
      <w:lvlJc w:val="left"/>
      <w:pPr>
        <w:ind w:left="6120" w:hanging="360"/>
      </w:pPr>
    </w:lvl>
    <w:lvl w:ilvl="8" w:tplc="6BF4F9B4">
      <w:start w:val="1"/>
      <w:numFmt w:val="lowerRoman"/>
      <w:lvlText w:val="%9."/>
      <w:lvlJc w:val="right"/>
      <w:pPr>
        <w:ind w:left="6840" w:hanging="180"/>
      </w:pPr>
    </w:lvl>
  </w:abstractNum>
  <w:abstractNum w:abstractNumId="4" w15:restartNumberingAfterBreak="0">
    <w:nsid w:val="34E330E6"/>
    <w:multiLevelType w:val="hybridMultilevel"/>
    <w:tmpl w:val="4E2A0F9A"/>
    <w:lvl w:ilvl="0" w:tplc="6A4C861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EF2E09"/>
    <w:multiLevelType w:val="hybridMultilevel"/>
    <w:tmpl w:val="FFFFFFFF"/>
    <w:lvl w:ilvl="0" w:tplc="AF9A305A">
      <w:start w:val="1"/>
      <w:numFmt w:val="lowerRoman"/>
      <w:lvlText w:val="%1."/>
      <w:lvlJc w:val="right"/>
      <w:pPr>
        <w:ind w:left="1080" w:hanging="360"/>
      </w:pPr>
    </w:lvl>
    <w:lvl w:ilvl="1" w:tplc="658AB7A0">
      <w:start w:val="1"/>
      <w:numFmt w:val="lowerLetter"/>
      <w:lvlText w:val="%2."/>
      <w:lvlJc w:val="left"/>
      <w:pPr>
        <w:ind w:left="1800" w:hanging="360"/>
      </w:pPr>
    </w:lvl>
    <w:lvl w:ilvl="2" w:tplc="177C5D78">
      <w:start w:val="1"/>
      <w:numFmt w:val="lowerRoman"/>
      <w:lvlText w:val="%3."/>
      <w:lvlJc w:val="right"/>
      <w:pPr>
        <w:ind w:left="2520" w:hanging="180"/>
      </w:pPr>
    </w:lvl>
    <w:lvl w:ilvl="3" w:tplc="3454E3E6">
      <w:start w:val="1"/>
      <w:numFmt w:val="decimal"/>
      <w:lvlText w:val="%4."/>
      <w:lvlJc w:val="left"/>
      <w:pPr>
        <w:ind w:left="3240" w:hanging="360"/>
      </w:pPr>
    </w:lvl>
    <w:lvl w:ilvl="4" w:tplc="74929B8E">
      <w:start w:val="1"/>
      <w:numFmt w:val="lowerLetter"/>
      <w:lvlText w:val="%5."/>
      <w:lvlJc w:val="left"/>
      <w:pPr>
        <w:ind w:left="3960" w:hanging="360"/>
      </w:pPr>
    </w:lvl>
    <w:lvl w:ilvl="5" w:tplc="2BACBF7A">
      <w:start w:val="1"/>
      <w:numFmt w:val="lowerRoman"/>
      <w:lvlText w:val="%6."/>
      <w:lvlJc w:val="right"/>
      <w:pPr>
        <w:ind w:left="4680" w:hanging="180"/>
      </w:pPr>
    </w:lvl>
    <w:lvl w:ilvl="6" w:tplc="43928F50">
      <w:start w:val="1"/>
      <w:numFmt w:val="decimal"/>
      <w:lvlText w:val="%7."/>
      <w:lvlJc w:val="left"/>
      <w:pPr>
        <w:ind w:left="5400" w:hanging="360"/>
      </w:pPr>
    </w:lvl>
    <w:lvl w:ilvl="7" w:tplc="77AA472C">
      <w:start w:val="1"/>
      <w:numFmt w:val="lowerLetter"/>
      <w:lvlText w:val="%8."/>
      <w:lvlJc w:val="left"/>
      <w:pPr>
        <w:ind w:left="6120" w:hanging="360"/>
      </w:pPr>
    </w:lvl>
    <w:lvl w:ilvl="8" w:tplc="C56E9020">
      <w:start w:val="1"/>
      <w:numFmt w:val="lowerRoman"/>
      <w:lvlText w:val="%9."/>
      <w:lvlJc w:val="right"/>
      <w:pPr>
        <w:ind w:left="6840" w:hanging="180"/>
      </w:pPr>
    </w:lvl>
  </w:abstractNum>
  <w:abstractNum w:abstractNumId="6" w15:restartNumberingAfterBreak="0">
    <w:nsid w:val="6924686D"/>
    <w:multiLevelType w:val="hybridMultilevel"/>
    <w:tmpl w:val="E586CC66"/>
    <w:lvl w:ilvl="0" w:tplc="1D9086FE">
      <w:start w:val="3"/>
      <w:numFmt w:val="decimal"/>
      <w:lvlText w:val="%1."/>
      <w:lvlJc w:val="left"/>
      <w:pPr>
        <w:ind w:left="80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7B4186"/>
    <w:multiLevelType w:val="hybridMultilevel"/>
    <w:tmpl w:val="AD7033B2"/>
    <w:lvl w:ilvl="0" w:tplc="7C8EF966">
      <w:start w:val="1"/>
      <w:numFmt w:val="decimal"/>
      <w:lvlText w:val="%1."/>
      <w:lvlJc w:val="left"/>
      <w:pPr>
        <w:ind w:left="720" w:hanging="360"/>
      </w:pPr>
      <w:rPr>
        <w:rFonts w:hint="default"/>
        <w:b w:val="0"/>
        <w:bCs w:val="0"/>
        <w:color w:val="auto"/>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7F774519"/>
    <w:multiLevelType w:val="hybridMultilevel"/>
    <w:tmpl w:val="293AFFD8"/>
    <w:lvl w:ilvl="0" w:tplc="970AE0C6">
      <w:start w:val="5"/>
      <w:numFmt w:val="decimal"/>
      <w:lvlText w:val="%1."/>
      <w:lvlJc w:val="left"/>
      <w:pPr>
        <w:ind w:left="80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7"/>
  </w:num>
  <w:num w:numId="3">
    <w:abstractNumId w:val="2"/>
  </w:num>
  <w:num w:numId="4">
    <w:abstractNumId w:val="3"/>
  </w:num>
  <w:num w:numId="5">
    <w:abstractNumId w:val="5"/>
  </w:num>
  <w:num w:numId="6">
    <w:abstractNumId w:val="4"/>
  </w:num>
  <w:num w:numId="7">
    <w:abstractNumId w:val="6"/>
  </w:num>
  <w:num w:numId="8">
    <w:abstractNumId w:val="1"/>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517C96B-0100-4693-A3CF-FFCF6816C674"/>
    <w:docVar w:name="LW_COVERPAGE_TYPE" w:val="1"/>
    <w:docVar w:name="LW_CROSSREFERENCE" w:val="&lt;UNUSED&gt;"/>
    <w:docVar w:name="LW_DocType" w:val="NORMAL"/>
    <w:docVar w:name="LW_EMISSION" w:val="10.2.2026"/>
    <w:docVar w:name="LW_EMISSION_ISODATE" w:val="2026-02-10"/>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7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e ac\u539?iune împotriva h\u259?r\u539?uirii cibernetice _x000d__x000d__x000d__x000d__x000d__x000d__x000d__x000b__x000d__x000d__x000d__x000d__x000d__x000d__x000d__x000b_\u8222?Un mediu online mai sigur \u8211? împreun\u259? suntem mai puternici\u8221?  "/>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E74FF8"/>
    <w:rsid w:val="000000EB"/>
    <w:rsid w:val="00001293"/>
    <w:rsid w:val="00001578"/>
    <w:rsid w:val="00001905"/>
    <w:rsid w:val="0000213D"/>
    <w:rsid w:val="00002A14"/>
    <w:rsid w:val="000036D3"/>
    <w:rsid w:val="0000375E"/>
    <w:rsid w:val="00003F9F"/>
    <w:rsid w:val="000040AA"/>
    <w:rsid w:val="0000489A"/>
    <w:rsid w:val="0000493E"/>
    <w:rsid w:val="000049E2"/>
    <w:rsid w:val="00004E42"/>
    <w:rsid w:val="00005114"/>
    <w:rsid w:val="00005C60"/>
    <w:rsid w:val="00005E6B"/>
    <w:rsid w:val="00005E71"/>
    <w:rsid w:val="00005FBF"/>
    <w:rsid w:val="00005FDC"/>
    <w:rsid w:val="000065A7"/>
    <w:rsid w:val="000065AB"/>
    <w:rsid w:val="0000670A"/>
    <w:rsid w:val="00006ACD"/>
    <w:rsid w:val="00006C84"/>
    <w:rsid w:val="00007BB8"/>
    <w:rsid w:val="00007EFF"/>
    <w:rsid w:val="0001006D"/>
    <w:rsid w:val="00010187"/>
    <w:rsid w:val="00010F42"/>
    <w:rsid w:val="0001102B"/>
    <w:rsid w:val="00011D79"/>
    <w:rsid w:val="000120C0"/>
    <w:rsid w:val="00012201"/>
    <w:rsid w:val="00012267"/>
    <w:rsid w:val="0001243A"/>
    <w:rsid w:val="00013C01"/>
    <w:rsid w:val="0001443F"/>
    <w:rsid w:val="00014601"/>
    <w:rsid w:val="00014660"/>
    <w:rsid w:val="00014782"/>
    <w:rsid w:val="0001549A"/>
    <w:rsid w:val="000154CD"/>
    <w:rsid w:val="00015CED"/>
    <w:rsid w:val="00015E26"/>
    <w:rsid w:val="00015E50"/>
    <w:rsid w:val="00017066"/>
    <w:rsid w:val="000172BB"/>
    <w:rsid w:val="00017553"/>
    <w:rsid w:val="00017D2C"/>
    <w:rsid w:val="00017E60"/>
    <w:rsid w:val="00017EC2"/>
    <w:rsid w:val="0002081A"/>
    <w:rsid w:val="00020D55"/>
    <w:rsid w:val="00020D60"/>
    <w:rsid w:val="000210FB"/>
    <w:rsid w:val="00022605"/>
    <w:rsid w:val="0002285D"/>
    <w:rsid w:val="00022C90"/>
    <w:rsid w:val="000231E7"/>
    <w:rsid w:val="00023554"/>
    <w:rsid w:val="000236A2"/>
    <w:rsid w:val="00023DB8"/>
    <w:rsid w:val="00023F1B"/>
    <w:rsid w:val="00024497"/>
    <w:rsid w:val="00024963"/>
    <w:rsid w:val="00024B79"/>
    <w:rsid w:val="00024E97"/>
    <w:rsid w:val="00024EC4"/>
    <w:rsid w:val="00024FAE"/>
    <w:rsid w:val="00025092"/>
    <w:rsid w:val="00025E84"/>
    <w:rsid w:val="00025F27"/>
    <w:rsid w:val="00026648"/>
    <w:rsid w:val="00026BB4"/>
    <w:rsid w:val="000272E5"/>
    <w:rsid w:val="0002754B"/>
    <w:rsid w:val="00027BE5"/>
    <w:rsid w:val="00027E78"/>
    <w:rsid w:val="00027EC0"/>
    <w:rsid w:val="00030509"/>
    <w:rsid w:val="00030781"/>
    <w:rsid w:val="00030B58"/>
    <w:rsid w:val="000311AE"/>
    <w:rsid w:val="00031F59"/>
    <w:rsid w:val="00032A10"/>
    <w:rsid w:val="00032DC3"/>
    <w:rsid w:val="00034DE9"/>
    <w:rsid w:val="00035187"/>
    <w:rsid w:val="0003577D"/>
    <w:rsid w:val="00035DD6"/>
    <w:rsid w:val="000360BA"/>
    <w:rsid w:val="0003686F"/>
    <w:rsid w:val="00036B26"/>
    <w:rsid w:val="00036B5D"/>
    <w:rsid w:val="00037344"/>
    <w:rsid w:val="00037644"/>
    <w:rsid w:val="0003781B"/>
    <w:rsid w:val="000401C2"/>
    <w:rsid w:val="000412C6"/>
    <w:rsid w:val="00041730"/>
    <w:rsid w:val="000419FE"/>
    <w:rsid w:val="000420CD"/>
    <w:rsid w:val="00042DD7"/>
    <w:rsid w:val="000435F7"/>
    <w:rsid w:val="00044250"/>
    <w:rsid w:val="00044F05"/>
    <w:rsid w:val="00045206"/>
    <w:rsid w:val="0004558C"/>
    <w:rsid w:val="00045AB9"/>
    <w:rsid w:val="0004607F"/>
    <w:rsid w:val="00046138"/>
    <w:rsid w:val="00046193"/>
    <w:rsid w:val="00046E6C"/>
    <w:rsid w:val="000470FC"/>
    <w:rsid w:val="00047290"/>
    <w:rsid w:val="000472CC"/>
    <w:rsid w:val="000474F9"/>
    <w:rsid w:val="00047D17"/>
    <w:rsid w:val="00047E4B"/>
    <w:rsid w:val="00047F5E"/>
    <w:rsid w:val="00050453"/>
    <w:rsid w:val="000505F6"/>
    <w:rsid w:val="000506B9"/>
    <w:rsid w:val="00050C78"/>
    <w:rsid w:val="00050D5C"/>
    <w:rsid w:val="00050FB0"/>
    <w:rsid w:val="000514F3"/>
    <w:rsid w:val="00051E67"/>
    <w:rsid w:val="000521DC"/>
    <w:rsid w:val="00052A42"/>
    <w:rsid w:val="00053B8F"/>
    <w:rsid w:val="00053F41"/>
    <w:rsid w:val="00055281"/>
    <w:rsid w:val="00055969"/>
    <w:rsid w:val="0005618B"/>
    <w:rsid w:val="0005636E"/>
    <w:rsid w:val="0005671E"/>
    <w:rsid w:val="00056A49"/>
    <w:rsid w:val="000575EF"/>
    <w:rsid w:val="000577E9"/>
    <w:rsid w:val="00057E25"/>
    <w:rsid w:val="00057EA0"/>
    <w:rsid w:val="000600D0"/>
    <w:rsid w:val="000604EB"/>
    <w:rsid w:val="00060929"/>
    <w:rsid w:val="000615D9"/>
    <w:rsid w:val="00061DB7"/>
    <w:rsid w:val="00062105"/>
    <w:rsid w:val="00062228"/>
    <w:rsid w:val="000623AB"/>
    <w:rsid w:val="000624D6"/>
    <w:rsid w:val="00062857"/>
    <w:rsid w:val="00062A21"/>
    <w:rsid w:val="00062C9F"/>
    <w:rsid w:val="00063263"/>
    <w:rsid w:val="00063644"/>
    <w:rsid w:val="00063986"/>
    <w:rsid w:val="000639C3"/>
    <w:rsid w:val="00063A53"/>
    <w:rsid w:val="00063FD8"/>
    <w:rsid w:val="000642D2"/>
    <w:rsid w:val="0006462E"/>
    <w:rsid w:val="00064D20"/>
    <w:rsid w:val="00065763"/>
    <w:rsid w:val="000660DD"/>
    <w:rsid w:val="00066761"/>
    <w:rsid w:val="000669FE"/>
    <w:rsid w:val="00066BB0"/>
    <w:rsid w:val="00066F4C"/>
    <w:rsid w:val="00067214"/>
    <w:rsid w:val="00067CCE"/>
    <w:rsid w:val="00067CF3"/>
    <w:rsid w:val="00067FC6"/>
    <w:rsid w:val="000701C7"/>
    <w:rsid w:val="00070AB4"/>
    <w:rsid w:val="00070D2D"/>
    <w:rsid w:val="0007343D"/>
    <w:rsid w:val="00073557"/>
    <w:rsid w:val="000735E5"/>
    <w:rsid w:val="0007372D"/>
    <w:rsid w:val="00073A01"/>
    <w:rsid w:val="0007458A"/>
    <w:rsid w:val="00074DFA"/>
    <w:rsid w:val="000752D8"/>
    <w:rsid w:val="00075619"/>
    <w:rsid w:val="00075838"/>
    <w:rsid w:val="00076074"/>
    <w:rsid w:val="00076251"/>
    <w:rsid w:val="0007730B"/>
    <w:rsid w:val="00077535"/>
    <w:rsid w:val="0008011F"/>
    <w:rsid w:val="00080AC1"/>
    <w:rsid w:val="000819D5"/>
    <w:rsid w:val="00081A3C"/>
    <w:rsid w:val="00081BBF"/>
    <w:rsid w:val="00081D92"/>
    <w:rsid w:val="000823B2"/>
    <w:rsid w:val="00082569"/>
    <w:rsid w:val="0008310B"/>
    <w:rsid w:val="000838AE"/>
    <w:rsid w:val="00083E73"/>
    <w:rsid w:val="000845C3"/>
    <w:rsid w:val="00085285"/>
    <w:rsid w:val="00085546"/>
    <w:rsid w:val="00085CC3"/>
    <w:rsid w:val="00085D61"/>
    <w:rsid w:val="00086125"/>
    <w:rsid w:val="00086753"/>
    <w:rsid w:val="00086841"/>
    <w:rsid w:val="000868B1"/>
    <w:rsid w:val="00086B87"/>
    <w:rsid w:val="00086C95"/>
    <w:rsid w:val="0008730D"/>
    <w:rsid w:val="00087399"/>
    <w:rsid w:val="000877E3"/>
    <w:rsid w:val="00090A26"/>
    <w:rsid w:val="00090BCA"/>
    <w:rsid w:val="00090F30"/>
    <w:rsid w:val="00092669"/>
    <w:rsid w:val="000936D7"/>
    <w:rsid w:val="000939A9"/>
    <w:rsid w:val="00093A04"/>
    <w:rsid w:val="000953F1"/>
    <w:rsid w:val="00095D5A"/>
    <w:rsid w:val="00096866"/>
    <w:rsid w:val="00096FF6"/>
    <w:rsid w:val="0009727D"/>
    <w:rsid w:val="0009760F"/>
    <w:rsid w:val="000A04CA"/>
    <w:rsid w:val="000A0774"/>
    <w:rsid w:val="000A0AC6"/>
    <w:rsid w:val="000A0E22"/>
    <w:rsid w:val="000A103B"/>
    <w:rsid w:val="000A1393"/>
    <w:rsid w:val="000A1547"/>
    <w:rsid w:val="000A1618"/>
    <w:rsid w:val="000A26ED"/>
    <w:rsid w:val="000A277A"/>
    <w:rsid w:val="000A2FF2"/>
    <w:rsid w:val="000A324D"/>
    <w:rsid w:val="000A33C5"/>
    <w:rsid w:val="000A3C8B"/>
    <w:rsid w:val="000A3FE2"/>
    <w:rsid w:val="000A430D"/>
    <w:rsid w:val="000A45BF"/>
    <w:rsid w:val="000A4681"/>
    <w:rsid w:val="000A5F2E"/>
    <w:rsid w:val="000A6E35"/>
    <w:rsid w:val="000A7AB4"/>
    <w:rsid w:val="000AC9F3"/>
    <w:rsid w:val="000B027A"/>
    <w:rsid w:val="000B19AB"/>
    <w:rsid w:val="000B1A3C"/>
    <w:rsid w:val="000B1E70"/>
    <w:rsid w:val="000B1ECA"/>
    <w:rsid w:val="000B24DB"/>
    <w:rsid w:val="000B2BEE"/>
    <w:rsid w:val="000B2CB6"/>
    <w:rsid w:val="000B31F8"/>
    <w:rsid w:val="000B3A1E"/>
    <w:rsid w:val="000B3DC5"/>
    <w:rsid w:val="000B3ECA"/>
    <w:rsid w:val="000B408F"/>
    <w:rsid w:val="000B461E"/>
    <w:rsid w:val="000B550E"/>
    <w:rsid w:val="000B5EE3"/>
    <w:rsid w:val="000B61CB"/>
    <w:rsid w:val="000B6232"/>
    <w:rsid w:val="000B626D"/>
    <w:rsid w:val="000B688E"/>
    <w:rsid w:val="000B706F"/>
    <w:rsid w:val="000C0FBD"/>
    <w:rsid w:val="000C0FE7"/>
    <w:rsid w:val="000C15EE"/>
    <w:rsid w:val="000C1753"/>
    <w:rsid w:val="000C1A88"/>
    <w:rsid w:val="000C1FDA"/>
    <w:rsid w:val="000C21B5"/>
    <w:rsid w:val="000C3050"/>
    <w:rsid w:val="000C3246"/>
    <w:rsid w:val="000C32BA"/>
    <w:rsid w:val="000C32F3"/>
    <w:rsid w:val="000C347C"/>
    <w:rsid w:val="000C39CC"/>
    <w:rsid w:val="000C3CF7"/>
    <w:rsid w:val="000C3D81"/>
    <w:rsid w:val="000C4239"/>
    <w:rsid w:val="000C470B"/>
    <w:rsid w:val="000C4CDF"/>
    <w:rsid w:val="000C4F0D"/>
    <w:rsid w:val="000C560A"/>
    <w:rsid w:val="000C5DC0"/>
    <w:rsid w:val="000C6106"/>
    <w:rsid w:val="000C6B0B"/>
    <w:rsid w:val="000C7EBB"/>
    <w:rsid w:val="000D0162"/>
    <w:rsid w:val="000D06C8"/>
    <w:rsid w:val="000D0AAD"/>
    <w:rsid w:val="000D0FE2"/>
    <w:rsid w:val="000D1182"/>
    <w:rsid w:val="000D142D"/>
    <w:rsid w:val="000D16A6"/>
    <w:rsid w:val="000D18C1"/>
    <w:rsid w:val="000D1D38"/>
    <w:rsid w:val="000D1DDE"/>
    <w:rsid w:val="000D1DEB"/>
    <w:rsid w:val="000D1F3B"/>
    <w:rsid w:val="000D2119"/>
    <w:rsid w:val="000D2F9F"/>
    <w:rsid w:val="000D349F"/>
    <w:rsid w:val="000D3C02"/>
    <w:rsid w:val="000D3C74"/>
    <w:rsid w:val="000D3F46"/>
    <w:rsid w:val="000D4183"/>
    <w:rsid w:val="000D441C"/>
    <w:rsid w:val="000D4680"/>
    <w:rsid w:val="000D4E14"/>
    <w:rsid w:val="000D542B"/>
    <w:rsid w:val="000D56C0"/>
    <w:rsid w:val="000D5B75"/>
    <w:rsid w:val="000D5E2A"/>
    <w:rsid w:val="000D662A"/>
    <w:rsid w:val="000D6A67"/>
    <w:rsid w:val="000D6BB0"/>
    <w:rsid w:val="000D74D5"/>
    <w:rsid w:val="000D78A0"/>
    <w:rsid w:val="000E0AF3"/>
    <w:rsid w:val="000E0C10"/>
    <w:rsid w:val="000E0E2B"/>
    <w:rsid w:val="000E1069"/>
    <w:rsid w:val="000E1E0F"/>
    <w:rsid w:val="000E214F"/>
    <w:rsid w:val="000E21B8"/>
    <w:rsid w:val="000E2E52"/>
    <w:rsid w:val="000E33CC"/>
    <w:rsid w:val="000E4218"/>
    <w:rsid w:val="000E4A6C"/>
    <w:rsid w:val="000E5C31"/>
    <w:rsid w:val="000E5F60"/>
    <w:rsid w:val="000E601B"/>
    <w:rsid w:val="000E6242"/>
    <w:rsid w:val="000E657E"/>
    <w:rsid w:val="000E65E4"/>
    <w:rsid w:val="000E68DD"/>
    <w:rsid w:val="000E6C57"/>
    <w:rsid w:val="000E77E8"/>
    <w:rsid w:val="000F02EE"/>
    <w:rsid w:val="000F03BA"/>
    <w:rsid w:val="000F06D3"/>
    <w:rsid w:val="000F081C"/>
    <w:rsid w:val="000F14B1"/>
    <w:rsid w:val="000F2075"/>
    <w:rsid w:val="000F25B5"/>
    <w:rsid w:val="000F284E"/>
    <w:rsid w:val="000F31A0"/>
    <w:rsid w:val="000F3274"/>
    <w:rsid w:val="000F3318"/>
    <w:rsid w:val="000F34BA"/>
    <w:rsid w:val="000F34D9"/>
    <w:rsid w:val="000F3654"/>
    <w:rsid w:val="000F367B"/>
    <w:rsid w:val="000F3E9A"/>
    <w:rsid w:val="000F4ED5"/>
    <w:rsid w:val="000F5021"/>
    <w:rsid w:val="000F5400"/>
    <w:rsid w:val="000F566D"/>
    <w:rsid w:val="000F5AE2"/>
    <w:rsid w:val="000F629F"/>
    <w:rsid w:val="000F65D1"/>
    <w:rsid w:val="000F6D18"/>
    <w:rsid w:val="000F73F3"/>
    <w:rsid w:val="000F7504"/>
    <w:rsid w:val="000F75A7"/>
    <w:rsid w:val="000F7A6D"/>
    <w:rsid w:val="000F7B86"/>
    <w:rsid w:val="000F7D7E"/>
    <w:rsid w:val="000F7E01"/>
    <w:rsid w:val="000F7F1D"/>
    <w:rsid w:val="00100DD8"/>
    <w:rsid w:val="00101C9A"/>
    <w:rsid w:val="00101CB4"/>
    <w:rsid w:val="0010213F"/>
    <w:rsid w:val="00102A07"/>
    <w:rsid w:val="00102D00"/>
    <w:rsid w:val="00104367"/>
    <w:rsid w:val="0010521B"/>
    <w:rsid w:val="001053B9"/>
    <w:rsid w:val="001066A0"/>
    <w:rsid w:val="001066C1"/>
    <w:rsid w:val="00106DA3"/>
    <w:rsid w:val="001071B7"/>
    <w:rsid w:val="0010730A"/>
    <w:rsid w:val="0010739E"/>
    <w:rsid w:val="0010778E"/>
    <w:rsid w:val="001105A4"/>
    <w:rsid w:val="001105D7"/>
    <w:rsid w:val="00110B5F"/>
    <w:rsid w:val="00110F4A"/>
    <w:rsid w:val="001126C4"/>
    <w:rsid w:val="001129AA"/>
    <w:rsid w:val="00112E4F"/>
    <w:rsid w:val="00113B74"/>
    <w:rsid w:val="001140F1"/>
    <w:rsid w:val="00114D1E"/>
    <w:rsid w:val="00115059"/>
    <w:rsid w:val="001155FB"/>
    <w:rsid w:val="00115B66"/>
    <w:rsid w:val="00115DF9"/>
    <w:rsid w:val="00116401"/>
    <w:rsid w:val="0011650F"/>
    <w:rsid w:val="001167DB"/>
    <w:rsid w:val="001168D5"/>
    <w:rsid w:val="00116B7C"/>
    <w:rsid w:val="00116B8D"/>
    <w:rsid w:val="00117243"/>
    <w:rsid w:val="00117516"/>
    <w:rsid w:val="00117FE9"/>
    <w:rsid w:val="00120081"/>
    <w:rsid w:val="0012035D"/>
    <w:rsid w:val="001204BE"/>
    <w:rsid w:val="00120936"/>
    <w:rsid w:val="00120E03"/>
    <w:rsid w:val="00121070"/>
    <w:rsid w:val="001214D6"/>
    <w:rsid w:val="001215D4"/>
    <w:rsid w:val="00121D75"/>
    <w:rsid w:val="00121FEF"/>
    <w:rsid w:val="00122746"/>
    <w:rsid w:val="0012291C"/>
    <w:rsid w:val="00122CC0"/>
    <w:rsid w:val="00122D93"/>
    <w:rsid w:val="001231B8"/>
    <w:rsid w:val="00123842"/>
    <w:rsid w:val="00123850"/>
    <w:rsid w:val="00123D92"/>
    <w:rsid w:val="00123EA4"/>
    <w:rsid w:val="001241A0"/>
    <w:rsid w:val="0012433A"/>
    <w:rsid w:val="0012503A"/>
    <w:rsid w:val="00125444"/>
    <w:rsid w:val="001256A7"/>
    <w:rsid w:val="00126D8F"/>
    <w:rsid w:val="00127503"/>
    <w:rsid w:val="00127BBC"/>
    <w:rsid w:val="00127D1F"/>
    <w:rsid w:val="0013151F"/>
    <w:rsid w:val="001317FE"/>
    <w:rsid w:val="00131EA9"/>
    <w:rsid w:val="0013235C"/>
    <w:rsid w:val="00132FC8"/>
    <w:rsid w:val="00133079"/>
    <w:rsid w:val="001330D8"/>
    <w:rsid w:val="0013418E"/>
    <w:rsid w:val="00134415"/>
    <w:rsid w:val="00134A44"/>
    <w:rsid w:val="00134B5A"/>
    <w:rsid w:val="001358A6"/>
    <w:rsid w:val="00135CD7"/>
    <w:rsid w:val="00136E7F"/>
    <w:rsid w:val="0013798D"/>
    <w:rsid w:val="00137A42"/>
    <w:rsid w:val="001403F2"/>
    <w:rsid w:val="001409C4"/>
    <w:rsid w:val="00140D98"/>
    <w:rsid w:val="001413E7"/>
    <w:rsid w:val="00141597"/>
    <w:rsid w:val="0014311D"/>
    <w:rsid w:val="0014342E"/>
    <w:rsid w:val="001436C7"/>
    <w:rsid w:val="00143AE9"/>
    <w:rsid w:val="00143B04"/>
    <w:rsid w:val="00144D55"/>
    <w:rsid w:val="001456FC"/>
    <w:rsid w:val="0014593E"/>
    <w:rsid w:val="00150960"/>
    <w:rsid w:val="00150E00"/>
    <w:rsid w:val="0015109D"/>
    <w:rsid w:val="0015157B"/>
    <w:rsid w:val="00151837"/>
    <w:rsid w:val="00151991"/>
    <w:rsid w:val="00151B6E"/>
    <w:rsid w:val="001527DA"/>
    <w:rsid w:val="00152C76"/>
    <w:rsid w:val="001538F2"/>
    <w:rsid w:val="00154629"/>
    <w:rsid w:val="00154AC6"/>
    <w:rsid w:val="0015559D"/>
    <w:rsid w:val="0015567F"/>
    <w:rsid w:val="0015589F"/>
    <w:rsid w:val="0015597A"/>
    <w:rsid w:val="00155C77"/>
    <w:rsid w:val="001563F5"/>
    <w:rsid w:val="00157175"/>
    <w:rsid w:val="00157EA8"/>
    <w:rsid w:val="00157FF0"/>
    <w:rsid w:val="001603AB"/>
    <w:rsid w:val="00160A3A"/>
    <w:rsid w:val="00160B85"/>
    <w:rsid w:val="00160D5B"/>
    <w:rsid w:val="001611D3"/>
    <w:rsid w:val="001616A4"/>
    <w:rsid w:val="0016178B"/>
    <w:rsid w:val="00162161"/>
    <w:rsid w:val="00162412"/>
    <w:rsid w:val="001628C4"/>
    <w:rsid w:val="00162931"/>
    <w:rsid w:val="00162973"/>
    <w:rsid w:val="001636EE"/>
    <w:rsid w:val="001641A9"/>
    <w:rsid w:val="0016550D"/>
    <w:rsid w:val="00165F52"/>
    <w:rsid w:val="00166094"/>
    <w:rsid w:val="00166C5D"/>
    <w:rsid w:val="00167300"/>
    <w:rsid w:val="001707F2"/>
    <w:rsid w:val="00170993"/>
    <w:rsid w:val="00170E3C"/>
    <w:rsid w:val="0017108A"/>
    <w:rsid w:val="00171616"/>
    <w:rsid w:val="001716A3"/>
    <w:rsid w:val="001729C3"/>
    <w:rsid w:val="00172C61"/>
    <w:rsid w:val="00173826"/>
    <w:rsid w:val="00173A67"/>
    <w:rsid w:val="0017413C"/>
    <w:rsid w:val="00174260"/>
    <w:rsid w:val="0017434D"/>
    <w:rsid w:val="00174887"/>
    <w:rsid w:val="00174E29"/>
    <w:rsid w:val="001751A0"/>
    <w:rsid w:val="001754B2"/>
    <w:rsid w:val="0017560E"/>
    <w:rsid w:val="0017584E"/>
    <w:rsid w:val="00175858"/>
    <w:rsid w:val="00175B7F"/>
    <w:rsid w:val="00175BBC"/>
    <w:rsid w:val="0017610B"/>
    <w:rsid w:val="0017628C"/>
    <w:rsid w:val="00176539"/>
    <w:rsid w:val="00176867"/>
    <w:rsid w:val="00176ECF"/>
    <w:rsid w:val="001771BF"/>
    <w:rsid w:val="00177245"/>
    <w:rsid w:val="001802CE"/>
    <w:rsid w:val="001806DD"/>
    <w:rsid w:val="001808B8"/>
    <w:rsid w:val="00180B39"/>
    <w:rsid w:val="0018102E"/>
    <w:rsid w:val="00181956"/>
    <w:rsid w:val="00181E33"/>
    <w:rsid w:val="00181FE8"/>
    <w:rsid w:val="0018288F"/>
    <w:rsid w:val="001829F7"/>
    <w:rsid w:val="00182A12"/>
    <w:rsid w:val="00182ABF"/>
    <w:rsid w:val="00183319"/>
    <w:rsid w:val="001840D1"/>
    <w:rsid w:val="0018457E"/>
    <w:rsid w:val="00184E93"/>
    <w:rsid w:val="00184F35"/>
    <w:rsid w:val="00185BCC"/>
    <w:rsid w:val="00185CD7"/>
    <w:rsid w:val="00185F1C"/>
    <w:rsid w:val="001862CA"/>
    <w:rsid w:val="00187995"/>
    <w:rsid w:val="00187D34"/>
    <w:rsid w:val="00187D96"/>
    <w:rsid w:val="00187E91"/>
    <w:rsid w:val="00190B33"/>
    <w:rsid w:val="00190D30"/>
    <w:rsid w:val="00191099"/>
    <w:rsid w:val="00191392"/>
    <w:rsid w:val="001915E7"/>
    <w:rsid w:val="00191E74"/>
    <w:rsid w:val="00192F27"/>
    <w:rsid w:val="00192F75"/>
    <w:rsid w:val="001936AB"/>
    <w:rsid w:val="001937A7"/>
    <w:rsid w:val="0019388A"/>
    <w:rsid w:val="00194437"/>
    <w:rsid w:val="001945DF"/>
    <w:rsid w:val="00194B46"/>
    <w:rsid w:val="00195956"/>
    <w:rsid w:val="00195BDE"/>
    <w:rsid w:val="00196265"/>
    <w:rsid w:val="00197483"/>
    <w:rsid w:val="00197A8B"/>
    <w:rsid w:val="001A006F"/>
    <w:rsid w:val="001A0175"/>
    <w:rsid w:val="001A0E66"/>
    <w:rsid w:val="001A11EA"/>
    <w:rsid w:val="001A1C5A"/>
    <w:rsid w:val="001A209D"/>
    <w:rsid w:val="001A2492"/>
    <w:rsid w:val="001A291C"/>
    <w:rsid w:val="001A29B3"/>
    <w:rsid w:val="001A2A83"/>
    <w:rsid w:val="001A2DB8"/>
    <w:rsid w:val="001A2F21"/>
    <w:rsid w:val="001A325B"/>
    <w:rsid w:val="001A3770"/>
    <w:rsid w:val="001A3B54"/>
    <w:rsid w:val="001A3E51"/>
    <w:rsid w:val="001A5B01"/>
    <w:rsid w:val="001A5B3E"/>
    <w:rsid w:val="001A5D67"/>
    <w:rsid w:val="001A6E00"/>
    <w:rsid w:val="001A74AE"/>
    <w:rsid w:val="001A7CB6"/>
    <w:rsid w:val="001A7D55"/>
    <w:rsid w:val="001B0C4B"/>
    <w:rsid w:val="001B0D05"/>
    <w:rsid w:val="001B11D5"/>
    <w:rsid w:val="001B1248"/>
    <w:rsid w:val="001B136B"/>
    <w:rsid w:val="001B186B"/>
    <w:rsid w:val="001B1C8F"/>
    <w:rsid w:val="001B2588"/>
    <w:rsid w:val="001B2866"/>
    <w:rsid w:val="001B3177"/>
    <w:rsid w:val="001B496E"/>
    <w:rsid w:val="001B4B83"/>
    <w:rsid w:val="001B4F98"/>
    <w:rsid w:val="001B51F3"/>
    <w:rsid w:val="001B5AE1"/>
    <w:rsid w:val="001B5F77"/>
    <w:rsid w:val="001B61AF"/>
    <w:rsid w:val="001B67A6"/>
    <w:rsid w:val="001B67FE"/>
    <w:rsid w:val="001B6AB3"/>
    <w:rsid w:val="001B6FDE"/>
    <w:rsid w:val="001B7AD8"/>
    <w:rsid w:val="001C0608"/>
    <w:rsid w:val="001C0A90"/>
    <w:rsid w:val="001C0B7D"/>
    <w:rsid w:val="001C1CD3"/>
    <w:rsid w:val="001C254E"/>
    <w:rsid w:val="001C262E"/>
    <w:rsid w:val="001C2768"/>
    <w:rsid w:val="001C3167"/>
    <w:rsid w:val="001C322E"/>
    <w:rsid w:val="001C39F0"/>
    <w:rsid w:val="001C3B4F"/>
    <w:rsid w:val="001C3D74"/>
    <w:rsid w:val="001C4F8C"/>
    <w:rsid w:val="001C52A4"/>
    <w:rsid w:val="001C663E"/>
    <w:rsid w:val="001C67E5"/>
    <w:rsid w:val="001C6A69"/>
    <w:rsid w:val="001C6E05"/>
    <w:rsid w:val="001C6F1A"/>
    <w:rsid w:val="001C7B15"/>
    <w:rsid w:val="001D0197"/>
    <w:rsid w:val="001D09F5"/>
    <w:rsid w:val="001D0BB9"/>
    <w:rsid w:val="001D178A"/>
    <w:rsid w:val="001D18AC"/>
    <w:rsid w:val="001D1E77"/>
    <w:rsid w:val="001D2941"/>
    <w:rsid w:val="001D2B89"/>
    <w:rsid w:val="001D336A"/>
    <w:rsid w:val="001D373D"/>
    <w:rsid w:val="001D4396"/>
    <w:rsid w:val="001D4D77"/>
    <w:rsid w:val="001D5180"/>
    <w:rsid w:val="001D534E"/>
    <w:rsid w:val="001D5475"/>
    <w:rsid w:val="001D5498"/>
    <w:rsid w:val="001D57B1"/>
    <w:rsid w:val="001D5EBB"/>
    <w:rsid w:val="001D6693"/>
    <w:rsid w:val="001D69CB"/>
    <w:rsid w:val="001D6A2E"/>
    <w:rsid w:val="001D7564"/>
    <w:rsid w:val="001D7E29"/>
    <w:rsid w:val="001E022E"/>
    <w:rsid w:val="001E0824"/>
    <w:rsid w:val="001E0979"/>
    <w:rsid w:val="001E0AA5"/>
    <w:rsid w:val="001E10F6"/>
    <w:rsid w:val="001E15F1"/>
    <w:rsid w:val="001E193F"/>
    <w:rsid w:val="001E19C4"/>
    <w:rsid w:val="001E1AEB"/>
    <w:rsid w:val="001E2240"/>
    <w:rsid w:val="001E28AB"/>
    <w:rsid w:val="001E2C02"/>
    <w:rsid w:val="001E352C"/>
    <w:rsid w:val="001E3782"/>
    <w:rsid w:val="001E38B7"/>
    <w:rsid w:val="001E3916"/>
    <w:rsid w:val="001E3BA3"/>
    <w:rsid w:val="001E41E1"/>
    <w:rsid w:val="001E568A"/>
    <w:rsid w:val="001E5970"/>
    <w:rsid w:val="001E59F9"/>
    <w:rsid w:val="001E6329"/>
    <w:rsid w:val="001E6B60"/>
    <w:rsid w:val="001E6E02"/>
    <w:rsid w:val="001E7245"/>
    <w:rsid w:val="001E73D9"/>
    <w:rsid w:val="001E77CD"/>
    <w:rsid w:val="001E7EC3"/>
    <w:rsid w:val="001F0A9B"/>
    <w:rsid w:val="001F0E80"/>
    <w:rsid w:val="001F118B"/>
    <w:rsid w:val="001F1294"/>
    <w:rsid w:val="001F12B4"/>
    <w:rsid w:val="001F19FD"/>
    <w:rsid w:val="001F22CD"/>
    <w:rsid w:val="001F2657"/>
    <w:rsid w:val="001F2D31"/>
    <w:rsid w:val="001F44C1"/>
    <w:rsid w:val="001F469A"/>
    <w:rsid w:val="001F46C4"/>
    <w:rsid w:val="001F5654"/>
    <w:rsid w:val="001F5E62"/>
    <w:rsid w:val="001F653D"/>
    <w:rsid w:val="001F68E9"/>
    <w:rsid w:val="001F6D1D"/>
    <w:rsid w:val="001F74AF"/>
    <w:rsid w:val="001F788B"/>
    <w:rsid w:val="001F79AD"/>
    <w:rsid w:val="0020051C"/>
    <w:rsid w:val="00201174"/>
    <w:rsid w:val="00201579"/>
    <w:rsid w:val="00201D2B"/>
    <w:rsid w:val="00201FAD"/>
    <w:rsid w:val="0020241E"/>
    <w:rsid w:val="0020280A"/>
    <w:rsid w:val="00202908"/>
    <w:rsid w:val="00202B4A"/>
    <w:rsid w:val="0020357D"/>
    <w:rsid w:val="00203B85"/>
    <w:rsid w:val="002041A9"/>
    <w:rsid w:val="002043D9"/>
    <w:rsid w:val="002048BE"/>
    <w:rsid w:val="002051EF"/>
    <w:rsid w:val="002052C8"/>
    <w:rsid w:val="002053B1"/>
    <w:rsid w:val="0020540D"/>
    <w:rsid w:val="00205BE0"/>
    <w:rsid w:val="00206820"/>
    <w:rsid w:val="00206929"/>
    <w:rsid w:val="00206C2C"/>
    <w:rsid w:val="00206CBE"/>
    <w:rsid w:val="00207033"/>
    <w:rsid w:val="0020720F"/>
    <w:rsid w:val="00207421"/>
    <w:rsid w:val="0020751F"/>
    <w:rsid w:val="0020782A"/>
    <w:rsid w:val="00207A18"/>
    <w:rsid w:val="00207E0D"/>
    <w:rsid w:val="002103EF"/>
    <w:rsid w:val="00210BA0"/>
    <w:rsid w:val="00211173"/>
    <w:rsid w:val="002113BC"/>
    <w:rsid w:val="002116A8"/>
    <w:rsid w:val="00211729"/>
    <w:rsid w:val="002117A7"/>
    <w:rsid w:val="00211982"/>
    <w:rsid w:val="00212368"/>
    <w:rsid w:val="00212F3A"/>
    <w:rsid w:val="002134CA"/>
    <w:rsid w:val="002136AF"/>
    <w:rsid w:val="002141B8"/>
    <w:rsid w:val="00214C51"/>
    <w:rsid w:val="002150BB"/>
    <w:rsid w:val="002153F5"/>
    <w:rsid w:val="00215558"/>
    <w:rsid w:val="002156C6"/>
    <w:rsid w:val="00215BF2"/>
    <w:rsid w:val="00215DAE"/>
    <w:rsid w:val="0021613C"/>
    <w:rsid w:val="002162AE"/>
    <w:rsid w:val="0021657B"/>
    <w:rsid w:val="00216819"/>
    <w:rsid w:val="00216961"/>
    <w:rsid w:val="00216BE9"/>
    <w:rsid w:val="0021727B"/>
    <w:rsid w:val="00220AF9"/>
    <w:rsid w:val="002211CB"/>
    <w:rsid w:val="00221972"/>
    <w:rsid w:val="00222203"/>
    <w:rsid w:val="00222266"/>
    <w:rsid w:val="00222527"/>
    <w:rsid w:val="002225F6"/>
    <w:rsid w:val="00222ACB"/>
    <w:rsid w:val="00222F8D"/>
    <w:rsid w:val="00223B66"/>
    <w:rsid w:val="00225593"/>
    <w:rsid w:val="002255C2"/>
    <w:rsid w:val="00225958"/>
    <w:rsid w:val="00226214"/>
    <w:rsid w:val="002276E0"/>
    <w:rsid w:val="00227CA5"/>
    <w:rsid w:val="00227ED6"/>
    <w:rsid w:val="00227EFB"/>
    <w:rsid w:val="002302E4"/>
    <w:rsid w:val="00231781"/>
    <w:rsid w:val="00231A82"/>
    <w:rsid w:val="00231B4F"/>
    <w:rsid w:val="00232230"/>
    <w:rsid w:val="002329FA"/>
    <w:rsid w:val="00232A50"/>
    <w:rsid w:val="00233108"/>
    <w:rsid w:val="002332F1"/>
    <w:rsid w:val="00233EB3"/>
    <w:rsid w:val="002342CB"/>
    <w:rsid w:val="00234980"/>
    <w:rsid w:val="00234D98"/>
    <w:rsid w:val="002356CA"/>
    <w:rsid w:val="00236BD0"/>
    <w:rsid w:val="00237341"/>
    <w:rsid w:val="002375D2"/>
    <w:rsid w:val="00237AAB"/>
    <w:rsid w:val="00237AF1"/>
    <w:rsid w:val="00237BA8"/>
    <w:rsid w:val="00240489"/>
    <w:rsid w:val="00240C3B"/>
    <w:rsid w:val="00240E6E"/>
    <w:rsid w:val="00240FDE"/>
    <w:rsid w:val="002413AD"/>
    <w:rsid w:val="0024154B"/>
    <w:rsid w:val="002415A4"/>
    <w:rsid w:val="002423DB"/>
    <w:rsid w:val="0024256A"/>
    <w:rsid w:val="002426A7"/>
    <w:rsid w:val="002427F3"/>
    <w:rsid w:val="0024291D"/>
    <w:rsid w:val="00242F02"/>
    <w:rsid w:val="00243120"/>
    <w:rsid w:val="00243214"/>
    <w:rsid w:val="0024377D"/>
    <w:rsid w:val="002438E9"/>
    <w:rsid w:val="00243A27"/>
    <w:rsid w:val="00243C09"/>
    <w:rsid w:val="0024416E"/>
    <w:rsid w:val="002448F4"/>
    <w:rsid w:val="00244F84"/>
    <w:rsid w:val="00245495"/>
    <w:rsid w:val="00245511"/>
    <w:rsid w:val="00245652"/>
    <w:rsid w:val="002458B5"/>
    <w:rsid w:val="00245EA0"/>
    <w:rsid w:val="00247A6C"/>
    <w:rsid w:val="00247F70"/>
    <w:rsid w:val="0025098B"/>
    <w:rsid w:val="00250CA1"/>
    <w:rsid w:val="00250D7C"/>
    <w:rsid w:val="00250E3B"/>
    <w:rsid w:val="00251578"/>
    <w:rsid w:val="00251FD1"/>
    <w:rsid w:val="002521F8"/>
    <w:rsid w:val="002529D4"/>
    <w:rsid w:val="00252C51"/>
    <w:rsid w:val="002531D7"/>
    <w:rsid w:val="002539B2"/>
    <w:rsid w:val="00253AEA"/>
    <w:rsid w:val="00253F57"/>
    <w:rsid w:val="0025402C"/>
    <w:rsid w:val="002540AD"/>
    <w:rsid w:val="002546EE"/>
    <w:rsid w:val="00254736"/>
    <w:rsid w:val="00254A90"/>
    <w:rsid w:val="00254AD8"/>
    <w:rsid w:val="00254AEF"/>
    <w:rsid w:val="002552E0"/>
    <w:rsid w:val="00255475"/>
    <w:rsid w:val="00255690"/>
    <w:rsid w:val="0025570F"/>
    <w:rsid w:val="00255ACC"/>
    <w:rsid w:val="00256327"/>
    <w:rsid w:val="00256930"/>
    <w:rsid w:val="00257D19"/>
    <w:rsid w:val="00260011"/>
    <w:rsid w:val="0026014E"/>
    <w:rsid w:val="00260C46"/>
    <w:rsid w:val="00260E0B"/>
    <w:rsid w:val="002610DB"/>
    <w:rsid w:val="00261A56"/>
    <w:rsid w:val="00262366"/>
    <w:rsid w:val="00262ED2"/>
    <w:rsid w:val="002634AE"/>
    <w:rsid w:val="00263816"/>
    <w:rsid w:val="0026435A"/>
    <w:rsid w:val="002645B3"/>
    <w:rsid w:val="002648F6"/>
    <w:rsid w:val="00264A1D"/>
    <w:rsid w:val="00264AA2"/>
    <w:rsid w:val="00264C13"/>
    <w:rsid w:val="00264C5F"/>
    <w:rsid w:val="00264F1B"/>
    <w:rsid w:val="00265CDD"/>
    <w:rsid w:val="00265D02"/>
    <w:rsid w:val="00266A79"/>
    <w:rsid w:val="00266BDE"/>
    <w:rsid w:val="00270644"/>
    <w:rsid w:val="0027111B"/>
    <w:rsid w:val="002711B6"/>
    <w:rsid w:val="002712AD"/>
    <w:rsid w:val="00271B14"/>
    <w:rsid w:val="002720E8"/>
    <w:rsid w:val="002723C2"/>
    <w:rsid w:val="00272840"/>
    <w:rsid w:val="00272A8E"/>
    <w:rsid w:val="00272BFB"/>
    <w:rsid w:val="00272EC2"/>
    <w:rsid w:val="002730A2"/>
    <w:rsid w:val="00274414"/>
    <w:rsid w:val="00275695"/>
    <w:rsid w:val="00275DAC"/>
    <w:rsid w:val="00276043"/>
    <w:rsid w:val="002762AE"/>
    <w:rsid w:val="00277773"/>
    <w:rsid w:val="002777C2"/>
    <w:rsid w:val="00277870"/>
    <w:rsid w:val="00277902"/>
    <w:rsid w:val="00277A7A"/>
    <w:rsid w:val="00277F10"/>
    <w:rsid w:val="00280994"/>
    <w:rsid w:val="00280C2B"/>
    <w:rsid w:val="002810FC"/>
    <w:rsid w:val="0028127E"/>
    <w:rsid w:val="00281D49"/>
    <w:rsid w:val="00281FF2"/>
    <w:rsid w:val="00282A67"/>
    <w:rsid w:val="002837BD"/>
    <w:rsid w:val="0028384D"/>
    <w:rsid w:val="00283A99"/>
    <w:rsid w:val="00283EEF"/>
    <w:rsid w:val="00283F7A"/>
    <w:rsid w:val="00283FEB"/>
    <w:rsid w:val="00284BED"/>
    <w:rsid w:val="002855D8"/>
    <w:rsid w:val="002855E1"/>
    <w:rsid w:val="0028562C"/>
    <w:rsid w:val="00285B7C"/>
    <w:rsid w:val="00285BE7"/>
    <w:rsid w:val="00285CEA"/>
    <w:rsid w:val="00286218"/>
    <w:rsid w:val="00286B84"/>
    <w:rsid w:val="00286ED3"/>
    <w:rsid w:val="00290710"/>
    <w:rsid w:val="002907C1"/>
    <w:rsid w:val="00290EAB"/>
    <w:rsid w:val="002916A1"/>
    <w:rsid w:val="002922D3"/>
    <w:rsid w:val="002923FA"/>
    <w:rsid w:val="00292D5D"/>
    <w:rsid w:val="0029322D"/>
    <w:rsid w:val="00293332"/>
    <w:rsid w:val="00293617"/>
    <w:rsid w:val="0029405B"/>
    <w:rsid w:val="00294984"/>
    <w:rsid w:val="002954EC"/>
    <w:rsid w:val="00295922"/>
    <w:rsid w:val="00295B0C"/>
    <w:rsid w:val="00295B14"/>
    <w:rsid w:val="00295B80"/>
    <w:rsid w:val="00295F94"/>
    <w:rsid w:val="00296654"/>
    <w:rsid w:val="00296795"/>
    <w:rsid w:val="002967D2"/>
    <w:rsid w:val="00296C23"/>
    <w:rsid w:val="00297167"/>
    <w:rsid w:val="0029717E"/>
    <w:rsid w:val="00297EF3"/>
    <w:rsid w:val="002A0B3A"/>
    <w:rsid w:val="002A0D68"/>
    <w:rsid w:val="002A10DE"/>
    <w:rsid w:val="002A1228"/>
    <w:rsid w:val="002A129E"/>
    <w:rsid w:val="002A1434"/>
    <w:rsid w:val="002A1483"/>
    <w:rsid w:val="002A1910"/>
    <w:rsid w:val="002A1F29"/>
    <w:rsid w:val="002A2AB6"/>
    <w:rsid w:val="002A2B3B"/>
    <w:rsid w:val="002A2B43"/>
    <w:rsid w:val="002A314A"/>
    <w:rsid w:val="002A370F"/>
    <w:rsid w:val="002A437F"/>
    <w:rsid w:val="002A47F1"/>
    <w:rsid w:val="002A4B2E"/>
    <w:rsid w:val="002A4B62"/>
    <w:rsid w:val="002A4C90"/>
    <w:rsid w:val="002A4CC2"/>
    <w:rsid w:val="002A4F5D"/>
    <w:rsid w:val="002A4F89"/>
    <w:rsid w:val="002A5403"/>
    <w:rsid w:val="002A54B6"/>
    <w:rsid w:val="002A6E14"/>
    <w:rsid w:val="002A7667"/>
    <w:rsid w:val="002B1696"/>
    <w:rsid w:val="002B2891"/>
    <w:rsid w:val="002B2951"/>
    <w:rsid w:val="002B2A9D"/>
    <w:rsid w:val="002B2E15"/>
    <w:rsid w:val="002B33F8"/>
    <w:rsid w:val="002B3ECA"/>
    <w:rsid w:val="002B40CB"/>
    <w:rsid w:val="002B4105"/>
    <w:rsid w:val="002B435A"/>
    <w:rsid w:val="002B470C"/>
    <w:rsid w:val="002B4752"/>
    <w:rsid w:val="002B510C"/>
    <w:rsid w:val="002B552E"/>
    <w:rsid w:val="002B5595"/>
    <w:rsid w:val="002B58CB"/>
    <w:rsid w:val="002B5D2D"/>
    <w:rsid w:val="002B5D8A"/>
    <w:rsid w:val="002B61AF"/>
    <w:rsid w:val="002B63C5"/>
    <w:rsid w:val="002B6866"/>
    <w:rsid w:val="002B7B16"/>
    <w:rsid w:val="002C04EA"/>
    <w:rsid w:val="002C07D6"/>
    <w:rsid w:val="002C099E"/>
    <w:rsid w:val="002C296D"/>
    <w:rsid w:val="002C29F6"/>
    <w:rsid w:val="002C2BAA"/>
    <w:rsid w:val="002C2BAB"/>
    <w:rsid w:val="002C3584"/>
    <w:rsid w:val="002C38F9"/>
    <w:rsid w:val="002C3EB0"/>
    <w:rsid w:val="002C428D"/>
    <w:rsid w:val="002C51C1"/>
    <w:rsid w:val="002C547E"/>
    <w:rsid w:val="002C563A"/>
    <w:rsid w:val="002C5896"/>
    <w:rsid w:val="002C61F2"/>
    <w:rsid w:val="002C627D"/>
    <w:rsid w:val="002C628A"/>
    <w:rsid w:val="002C6CC9"/>
    <w:rsid w:val="002C72E5"/>
    <w:rsid w:val="002D01FB"/>
    <w:rsid w:val="002D022F"/>
    <w:rsid w:val="002D08FF"/>
    <w:rsid w:val="002D0DD5"/>
    <w:rsid w:val="002D0E37"/>
    <w:rsid w:val="002D0F0A"/>
    <w:rsid w:val="002D1625"/>
    <w:rsid w:val="002D1D97"/>
    <w:rsid w:val="002D2027"/>
    <w:rsid w:val="002D234D"/>
    <w:rsid w:val="002D2D51"/>
    <w:rsid w:val="002D3D04"/>
    <w:rsid w:val="002D3DA0"/>
    <w:rsid w:val="002D44B3"/>
    <w:rsid w:val="002D4903"/>
    <w:rsid w:val="002D4FBD"/>
    <w:rsid w:val="002D5245"/>
    <w:rsid w:val="002D526A"/>
    <w:rsid w:val="002D5E60"/>
    <w:rsid w:val="002D66D1"/>
    <w:rsid w:val="002D79DB"/>
    <w:rsid w:val="002DE76D"/>
    <w:rsid w:val="002E01B5"/>
    <w:rsid w:val="002E079C"/>
    <w:rsid w:val="002E0B8B"/>
    <w:rsid w:val="002E0F7C"/>
    <w:rsid w:val="002E1C8B"/>
    <w:rsid w:val="002E2274"/>
    <w:rsid w:val="002E26C6"/>
    <w:rsid w:val="002E2770"/>
    <w:rsid w:val="002E2EF8"/>
    <w:rsid w:val="002E3990"/>
    <w:rsid w:val="002E4922"/>
    <w:rsid w:val="002E4B2A"/>
    <w:rsid w:val="002E4CCD"/>
    <w:rsid w:val="002E56E1"/>
    <w:rsid w:val="002E732C"/>
    <w:rsid w:val="002E7474"/>
    <w:rsid w:val="002E7559"/>
    <w:rsid w:val="002F0758"/>
    <w:rsid w:val="002F0782"/>
    <w:rsid w:val="002F0C72"/>
    <w:rsid w:val="002F1238"/>
    <w:rsid w:val="002F13D1"/>
    <w:rsid w:val="002F1852"/>
    <w:rsid w:val="002F28BC"/>
    <w:rsid w:val="002F29B8"/>
    <w:rsid w:val="002F2C30"/>
    <w:rsid w:val="002F2C32"/>
    <w:rsid w:val="002F2E7D"/>
    <w:rsid w:val="002F3A4E"/>
    <w:rsid w:val="002F415E"/>
    <w:rsid w:val="002F4180"/>
    <w:rsid w:val="002F478D"/>
    <w:rsid w:val="002F4B95"/>
    <w:rsid w:val="002F4E61"/>
    <w:rsid w:val="002F52AC"/>
    <w:rsid w:val="002F532A"/>
    <w:rsid w:val="002F56FF"/>
    <w:rsid w:val="002F5F6C"/>
    <w:rsid w:val="002F621B"/>
    <w:rsid w:val="002F6582"/>
    <w:rsid w:val="002F7218"/>
    <w:rsid w:val="002F7833"/>
    <w:rsid w:val="0030056A"/>
    <w:rsid w:val="00300D33"/>
    <w:rsid w:val="00301229"/>
    <w:rsid w:val="00301A04"/>
    <w:rsid w:val="00301A7D"/>
    <w:rsid w:val="003030B5"/>
    <w:rsid w:val="00303450"/>
    <w:rsid w:val="0030391F"/>
    <w:rsid w:val="0030438D"/>
    <w:rsid w:val="003049FE"/>
    <w:rsid w:val="00304C28"/>
    <w:rsid w:val="00305362"/>
    <w:rsid w:val="00305ABE"/>
    <w:rsid w:val="00305D0A"/>
    <w:rsid w:val="00306B94"/>
    <w:rsid w:val="00306CD5"/>
    <w:rsid w:val="00307453"/>
    <w:rsid w:val="00307B6B"/>
    <w:rsid w:val="00307D52"/>
    <w:rsid w:val="0031025C"/>
    <w:rsid w:val="003105E1"/>
    <w:rsid w:val="00310B54"/>
    <w:rsid w:val="003111FC"/>
    <w:rsid w:val="00311258"/>
    <w:rsid w:val="00311536"/>
    <w:rsid w:val="00311E15"/>
    <w:rsid w:val="0031252B"/>
    <w:rsid w:val="00312F6F"/>
    <w:rsid w:val="0031361F"/>
    <w:rsid w:val="0031364E"/>
    <w:rsid w:val="003139E7"/>
    <w:rsid w:val="0031452E"/>
    <w:rsid w:val="0031457A"/>
    <w:rsid w:val="00314647"/>
    <w:rsid w:val="003146AE"/>
    <w:rsid w:val="003147B2"/>
    <w:rsid w:val="0031532E"/>
    <w:rsid w:val="003159D7"/>
    <w:rsid w:val="00315D44"/>
    <w:rsid w:val="00315DC0"/>
    <w:rsid w:val="00316ABA"/>
    <w:rsid w:val="00316EEB"/>
    <w:rsid w:val="003178C5"/>
    <w:rsid w:val="00317B75"/>
    <w:rsid w:val="003203A4"/>
    <w:rsid w:val="00321136"/>
    <w:rsid w:val="00321234"/>
    <w:rsid w:val="003216C5"/>
    <w:rsid w:val="003218DE"/>
    <w:rsid w:val="00321984"/>
    <w:rsid w:val="00321DD0"/>
    <w:rsid w:val="003222B4"/>
    <w:rsid w:val="0032261A"/>
    <w:rsid w:val="003226A0"/>
    <w:rsid w:val="003226CF"/>
    <w:rsid w:val="00322962"/>
    <w:rsid w:val="003240E7"/>
    <w:rsid w:val="003248E6"/>
    <w:rsid w:val="00325880"/>
    <w:rsid w:val="00326832"/>
    <w:rsid w:val="003268FD"/>
    <w:rsid w:val="003271CB"/>
    <w:rsid w:val="00327555"/>
    <w:rsid w:val="00330B69"/>
    <w:rsid w:val="00331BD3"/>
    <w:rsid w:val="00331D21"/>
    <w:rsid w:val="0033266A"/>
    <w:rsid w:val="003327BE"/>
    <w:rsid w:val="00332E0E"/>
    <w:rsid w:val="00332F9F"/>
    <w:rsid w:val="003337A9"/>
    <w:rsid w:val="003339AB"/>
    <w:rsid w:val="003339DC"/>
    <w:rsid w:val="00333CE1"/>
    <w:rsid w:val="003341FC"/>
    <w:rsid w:val="003349C4"/>
    <w:rsid w:val="00334AFC"/>
    <w:rsid w:val="00334E19"/>
    <w:rsid w:val="003352B6"/>
    <w:rsid w:val="0033558A"/>
    <w:rsid w:val="003358C3"/>
    <w:rsid w:val="00335AA2"/>
    <w:rsid w:val="00335F28"/>
    <w:rsid w:val="003362A9"/>
    <w:rsid w:val="003366D0"/>
    <w:rsid w:val="00336959"/>
    <w:rsid w:val="00336CA0"/>
    <w:rsid w:val="00337361"/>
    <w:rsid w:val="00337A26"/>
    <w:rsid w:val="00337C54"/>
    <w:rsid w:val="00337CB0"/>
    <w:rsid w:val="00340149"/>
    <w:rsid w:val="003403D4"/>
    <w:rsid w:val="003408BD"/>
    <w:rsid w:val="00340B8C"/>
    <w:rsid w:val="003411BC"/>
    <w:rsid w:val="00342078"/>
    <w:rsid w:val="003420B1"/>
    <w:rsid w:val="00342B5A"/>
    <w:rsid w:val="00342EC9"/>
    <w:rsid w:val="00343368"/>
    <w:rsid w:val="0034406E"/>
    <w:rsid w:val="00344D83"/>
    <w:rsid w:val="00345B9C"/>
    <w:rsid w:val="0034625D"/>
    <w:rsid w:val="003465B8"/>
    <w:rsid w:val="00347F63"/>
    <w:rsid w:val="00350002"/>
    <w:rsid w:val="003503E1"/>
    <w:rsid w:val="0035216C"/>
    <w:rsid w:val="0035231E"/>
    <w:rsid w:val="00352D06"/>
    <w:rsid w:val="00352D34"/>
    <w:rsid w:val="00353301"/>
    <w:rsid w:val="00354072"/>
    <w:rsid w:val="00354CE1"/>
    <w:rsid w:val="003554A5"/>
    <w:rsid w:val="00355627"/>
    <w:rsid w:val="00355A48"/>
    <w:rsid w:val="00355FE3"/>
    <w:rsid w:val="00356260"/>
    <w:rsid w:val="003564C9"/>
    <w:rsid w:val="00356668"/>
    <w:rsid w:val="00356D82"/>
    <w:rsid w:val="00356F9A"/>
    <w:rsid w:val="003576BC"/>
    <w:rsid w:val="00357B47"/>
    <w:rsid w:val="00360148"/>
    <w:rsid w:val="00360169"/>
    <w:rsid w:val="00360900"/>
    <w:rsid w:val="00360ACF"/>
    <w:rsid w:val="0036146A"/>
    <w:rsid w:val="003624BC"/>
    <w:rsid w:val="00362825"/>
    <w:rsid w:val="003633B9"/>
    <w:rsid w:val="0036495D"/>
    <w:rsid w:val="00364C0C"/>
    <w:rsid w:val="00364D29"/>
    <w:rsid w:val="00364DA3"/>
    <w:rsid w:val="0036519F"/>
    <w:rsid w:val="003656D6"/>
    <w:rsid w:val="00365E3A"/>
    <w:rsid w:val="003664EA"/>
    <w:rsid w:val="003666EF"/>
    <w:rsid w:val="00366993"/>
    <w:rsid w:val="003669FD"/>
    <w:rsid w:val="00366C73"/>
    <w:rsid w:val="00367131"/>
    <w:rsid w:val="0036715A"/>
    <w:rsid w:val="00367304"/>
    <w:rsid w:val="00367360"/>
    <w:rsid w:val="003676A7"/>
    <w:rsid w:val="003703A7"/>
    <w:rsid w:val="003704DE"/>
    <w:rsid w:val="00370535"/>
    <w:rsid w:val="00370AE2"/>
    <w:rsid w:val="00370C70"/>
    <w:rsid w:val="00371307"/>
    <w:rsid w:val="00371CB1"/>
    <w:rsid w:val="0037230B"/>
    <w:rsid w:val="00372701"/>
    <w:rsid w:val="00372B82"/>
    <w:rsid w:val="00372D39"/>
    <w:rsid w:val="0037348E"/>
    <w:rsid w:val="00373954"/>
    <w:rsid w:val="00373A13"/>
    <w:rsid w:val="00373D2F"/>
    <w:rsid w:val="00374DEF"/>
    <w:rsid w:val="00375013"/>
    <w:rsid w:val="00375293"/>
    <w:rsid w:val="0037578A"/>
    <w:rsid w:val="00375FD0"/>
    <w:rsid w:val="003763D5"/>
    <w:rsid w:val="003766FF"/>
    <w:rsid w:val="00376BF0"/>
    <w:rsid w:val="003777D2"/>
    <w:rsid w:val="00377A8E"/>
    <w:rsid w:val="00377DA3"/>
    <w:rsid w:val="00377EA0"/>
    <w:rsid w:val="00377FF0"/>
    <w:rsid w:val="00380397"/>
    <w:rsid w:val="00380433"/>
    <w:rsid w:val="00380D49"/>
    <w:rsid w:val="003811B6"/>
    <w:rsid w:val="00381497"/>
    <w:rsid w:val="00381752"/>
    <w:rsid w:val="00381BBC"/>
    <w:rsid w:val="00381EDA"/>
    <w:rsid w:val="00382B92"/>
    <w:rsid w:val="00382F1F"/>
    <w:rsid w:val="00383D9E"/>
    <w:rsid w:val="0038551F"/>
    <w:rsid w:val="0038559D"/>
    <w:rsid w:val="00385684"/>
    <w:rsid w:val="003856EC"/>
    <w:rsid w:val="0038585D"/>
    <w:rsid w:val="00385ACA"/>
    <w:rsid w:val="00385C72"/>
    <w:rsid w:val="00385F58"/>
    <w:rsid w:val="0038606C"/>
    <w:rsid w:val="003862A5"/>
    <w:rsid w:val="0038652C"/>
    <w:rsid w:val="00386D40"/>
    <w:rsid w:val="00386DD6"/>
    <w:rsid w:val="00386E19"/>
    <w:rsid w:val="00387CC8"/>
    <w:rsid w:val="00387D4D"/>
    <w:rsid w:val="00390564"/>
    <w:rsid w:val="003905B7"/>
    <w:rsid w:val="003906C7"/>
    <w:rsid w:val="00390A9F"/>
    <w:rsid w:val="00390C5F"/>
    <w:rsid w:val="003925D9"/>
    <w:rsid w:val="0039346C"/>
    <w:rsid w:val="00393932"/>
    <w:rsid w:val="00393BBB"/>
    <w:rsid w:val="00393C0E"/>
    <w:rsid w:val="00393CA4"/>
    <w:rsid w:val="00393CCA"/>
    <w:rsid w:val="00394033"/>
    <w:rsid w:val="00394A81"/>
    <w:rsid w:val="00394C96"/>
    <w:rsid w:val="00394F49"/>
    <w:rsid w:val="0039501A"/>
    <w:rsid w:val="003959F4"/>
    <w:rsid w:val="00395E8C"/>
    <w:rsid w:val="0039676E"/>
    <w:rsid w:val="003969E5"/>
    <w:rsid w:val="00396A39"/>
    <w:rsid w:val="00396AE8"/>
    <w:rsid w:val="00396E53"/>
    <w:rsid w:val="00397CE3"/>
    <w:rsid w:val="00397D42"/>
    <w:rsid w:val="003A05E5"/>
    <w:rsid w:val="003A07FE"/>
    <w:rsid w:val="003A08EC"/>
    <w:rsid w:val="003A137E"/>
    <w:rsid w:val="003A15E7"/>
    <w:rsid w:val="003A19FC"/>
    <w:rsid w:val="003A2AEB"/>
    <w:rsid w:val="003A2C3D"/>
    <w:rsid w:val="003A2F71"/>
    <w:rsid w:val="003A37CD"/>
    <w:rsid w:val="003A3E7B"/>
    <w:rsid w:val="003A462E"/>
    <w:rsid w:val="003A4653"/>
    <w:rsid w:val="003A49C1"/>
    <w:rsid w:val="003A4FC6"/>
    <w:rsid w:val="003A5083"/>
    <w:rsid w:val="003A514A"/>
    <w:rsid w:val="003A55E2"/>
    <w:rsid w:val="003A5C86"/>
    <w:rsid w:val="003A5CF1"/>
    <w:rsid w:val="003A5F7E"/>
    <w:rsid w:val="003A6D42"/>
    <w:rsid w:val="003A7364"/>
    <w:rsid w:val="003A7437"/>
    <w:rsid w:val="003A7E62"/>
    <w:rsid w:val="003B003B"/>
    <w:rsid w:val="003B00A9"/>
    <w:rsid w:val="003B09DD"/>
    <w:rsid w:val="003B131A"/>
    <w:rsid w:val="003B17CC"/>
    <w:rsid w:val="003B20AD"/>
    <w:rsid w:val="003B2257"/>
    <w:rsid w:val="003B2344"/>
    <w:rsid w:val="003B2A41"/>
    <w:rsid w:val="003B2FB8"/>
    <w:rsid w:val="003B3328"/>
    <w:rsid w:val="003B3FFD"/>
    <w:rsid w:val="003B4AE5"/>
    <w:rsid w:val="003B5124"/>
    <w:rsid w:val="003B55C6"/>
    <w:rsid w:val="003B565F"/>
    <w:rsid w:val="003B5A3D"/>
    <w:rsid w:val="003B6AE1"/>
    <w:rsid w:val="003B6C32"/>
    <w:rsid w:val="003B74B0"/>
    <w:rsid w:val="003B7BB2"/>
    <w:rsid w:val="003B7BCD"/>
    <w:rsid w:val="003C0461"/>
    <w:rsid w:val="003C1844"/>
    <w:rsid w:val="003C2108"/>
    <w:rsid w:val="003C22FF"/>
    <w:rsid w:val="003C2CB9"/>
    <w:rsid w:val="003C3052"/>
    <w:rsid w:val="003C3613"/>
    <w:rsid w:val="003C3797"/>
    <w:rsid w:val="003C41B1"/>
    <w:rsid w:val="003C4591"/>
    <w:rsid w:val="003C4B92"/>
    <w:rsid w:val="003C4E76"/>
    <w:rsid w:val="003C504A"/>
    <w:rsid w:val="003C5DB7"/>
    <w:rsid w:val="003C7383"/>
    <w:rsid w:val="003C75C6"/>
    <w:rsid w:val="003C7EFB"/>
    <w:rsid w:val="003D040C"/>
    <w:rsid w:val="003D0545"/>
    <w:rsid w:val="003D0CA0"/>
    <w:rsid w:val="003D0FA0"/>
    <w:rsid w:val="003D1016"/>
    <w:rsid w:val="003D1ABC"/>
    <w:rsid w:val="003D2508"/>
    <w:rsid w:val="003D278A"/>
    <w:rsid w:val="003D2BB5"/>
    <w:rsid w:val="003D2CAA"/>
    <w:rsid w:val="003D30E9"/>
    <w:rsid w:val="003D3771"/>
    <w:rsid w:val="003D3788"/>
    <w:rsid w:val="003D4478"/>
    <w:rsid w:val="003D48DB"/>
    <w:rsid w:val="003D4C2E"/>
    <w:rsid w:val="003D4DFF"/>
    <w:rsid w:val="003D5552"/>
    <w:rsid w:val="003D6353"/>
    <w:rsid w:val="003D6B36"/>
    <w:rsid w:val="003D71B3"/>
    <w:rsid w:val="003D77BF"/>
    <w:rsid w:val="003D7E7E"/>
    <w:rsid w:val="003E0504"/>
    <w:rsid w:val="003E068F"/>
    <w:rsid w:val="003E0B00"/>
    <w:rsid w:val="003E0C08"/>
    <w:rsid w:val="003E1637"/>
    <w:rsid w:val="003E1BB5"/>
    <w:rsid w:val="003E2723"/>
    <w:rsid w:val="003E363A"/>
    <w:rsid w:val="003E3C78"/>
    <w:rsid w:val="003E42C7"/>
    <w:rsid w:val="003E435E"/>
    <w:rsid w:val="003E49B9"/>
    <w:rsid w:val="003E5277"/>
    <w:rsid w:val="003E5D60"/>
    <w:rsid w:val="003E62A9"/>
    <w:rsid w:val="003E69E9"/>
    <w:rsid w:val="003F046E"/>
    <w:rsid w:val="003F0627"/>
    <w:rsid w:val="003F0D12"/>
    <w:rsid w:val="003F0E7D"/>
    <w:rsid w:val="003F146A"/>
    <w:rsid w:val="003F25F7"/>
    <w:rsid w:val="003F3383"/>
    <w:rsid w:val="003F3BB1"/>
    <w:rsid w:val="003F3E8C"/>
    <w:rsid w:val="003F489A"/>
    <w:rsid w:val="003F4AE8"/>
    <w:rsid w:val="003F4B1B"/>
    <w:rsid w:val="003F5753"/>
    <w:rsid w:val="003F625C"/>
    <w:rsid w:val="003F68FE"/>
    <w:rsid w:val="003F6C45"/>
    <w:rsid w:val="003F708E"/>
    <w:rsid w:val="0040010E"/>
    <w:rsid w:val="004008EE"/>
    <w:rsid w:val="00400ADF"/>
    <w:rsid w:val="00400D67"/>
    <w:rsid w:val="00400DF8"/>
    <w:rsid w:val="00400ED1"/>
    <w:rsid w:val="00400ED9"/>
    <w:rsid w:val="00401841"/>
    <w:rsid w:val="00401CCD"/>
    <w:rsid w:val="00401CF5"/>
    <w:rsid w:val="00401EB1"/>
    <w:rsid w:val="004020E9"/>
    <w:rsid w:val="00402DBF"/>
    <w:rsid w:val="00402F6A"/>
    <w:rsid w:val="00403A37"/>
    <w:rsid w:val="00403AF5"/>
    <w:rsid w:val="0040440B"/>
    <w:rsid w:val="00405024"/>
    <w:rsid w:val="004052F2"/>
    <w:rsid w:val="00405421"/>
    <w:rsid w:val="004059FB"/>
    <w:rsid w:val="0040608F"/>
    <w:rsid w:val="00406954"/>
    <w:rsid w:val="00406EDA"/>
    <w:rsid w:val="004075CD"/>
    <w:rsid w:val="00407A94"/>
    <w:rsid w:val="00407B92"/>
    <w:rsid w:val="00410258"/>
    <w:rsid w:val="004108DD"/>
    <w:rsid w:val="00410D26"/>
    <w:rsid w:val="00410D33"/>
    <w:rsid w:val="00410D62"/>
    <w:rsid w:val="00410F05"/>
    <w:rsid w:val="0041105E"/>
    <w:rsid w:val="0041112A"/>
    <w:rsid w:val="00411468"/>
    <w:rsid w:val="00411B87"/>
    <w:rsid w:val="00412613"/>
    <w:rsid w:val="00412D4A"/>
    <w:rsid w:val="00412E67"/>
    <w:rsid w:val="00413348"/>
    <w:rsid w:val="00413775"/>
    <w:rsid w:val="004139A5"/>
    <w:rsid w:val="00413C40"/>
    <w:rsid w:val="00414656"/>
    <w:rsid w:val="004147B6"/>
    <w:rsid w:val="0041565C"/>
    <w:rsid w:val="004159ED"/>
    <w:rsid w:val="00416060"/>
    <w:rsid w:val="004161C7"/>
    <w:rsid w:val="0041665C"/>
    <w:rsid w:val="00416A82"/>
    <w:rsid w:val="00416CA7"/>
    <w:rsid w:val="00417928"/>
    <w:rsid w:val="004202FE"/>
    <w:rsid w:val="004208EA"/>
    <w:rsid w:val="00420E0F"/>
    <w:rsid w:val="004214C6"/>
    <w:rsid w:val="00421A31"/>
    <w:rsid w:val="00421B51"/>
    <w:rsid w:val="0042201B"/>
    <w:rsid w:val="00422848"/>
    <w:rsid w:val="00422D76"/>
    <w:rsid w:val="00422E27"/>
    <w:rsid w:val="004235DC"/>
    <w:rsid w:val="00423763"/>
    <w:rsid w:val="00423C1E"/>
    <w:rsid w:val="00423DA1"/>
    <w:rsid w:val="0042471A"/>
    <w:rsid w:val="004247D8"/>
    <w:rsid w:val="0042564D"/>
    <w:rsid w:val="00425773"/>
    <w:rsid w:val="004257D5"/>
    <w:rsid w:val="00425836"/>
    <w:rsid w:val="0042589E"/>
    <w:rsid w:val="00425ABA"/>
    <w:rsid w:val="0042666C"/>
    <w:rsid w:val="004270E8"/>
    <w:rsid w:val="004271A8"/>
    <w:rsid w:val="00427C1C"/>
    <w:rsid w:val="00430403"/>
    <w:rsid w:val="00431040"/>
    <w:rsid w:val="00431B8B"/>
    <w:rsid w:val="00431FE1"/>
    <w:rsid w:val="00432295"/>
    <w:rsid w:val="0043272D"/>
    <w:rsid w:val="00432BD5"/>
    <w:rsid w:val="00433174"/>
    <w:rsid w:val="0043327F"/>
    <w:rsid w:val="004333C8"/>
    <w:rsid w:val="00433730"/>
    <w:rsid w:val="00433E30"/>
    <w:rsid w:val="0043465F"/>
    <w:rsid w:val="00434A37"/>
    <w:rsid w:val="00434D8E"/>
    <w:rsid w:val="004358BE"/>
    <w:rsid w:val="00435D38"/>
    <w:rsid w:val="00436CD7"/>
    <w:rsid w:val="00437007"/>
    <w:rsid w:val="004375BD"/>
    <w:rsid w:val="0044009F"/>
    <w:rsid w:val="00440201"/>
    <w:rsid w:val="00440303"/>
    <w:rsid w:val="00440BB5"/>
    <w:rsid w:val="0044147C"/>
    <w:rsid w:val="00442218"/>
    <w:rsid w:val="00442542"/>
    <w:rsid w:val="004425FB"/>
    <w:rsid w:val="00442B52"/>
    <w:rsid w:val="00442C00"/>
    <w:rsid w:val="004436C9"/>
    <w:rsid w:val="004439A4"/>
    <w:rsid w:val="00443B3E"/>
    <w:rsid w:val="004440C9"/>
    <w:rsid w:val="00444521"/>
    <w:rsid w:val="004446F5"/>
    <w:rsid w:val="00445BDE"/>
    <w:rsid w:val="004468E4"/>
    <w:rsid w:val="0044692E"/>
    <w:rsid w:val="00446D80"/>
    <w:rsid w:val="00447C52"/>
    <w:rsid w:val="00447CC3"/>
    <w:rsid w:val="00450485"/>
    <w:rsid w:val="0045179E"/>
    <w:rsid w:val="00451A03"/>
    <w:rsid w:val="004530C2"/>
    <w:rsid w:val="00453D0B"/>
    <w:rsid w:val="00453DF0"/>
    <w:rsid w:val="00453ED9"/>
    <w:rsid w:val="00454796"/>
    <w:rsid w:val="00454CA8"/>
    <w:rsid w:val="004551E2"/>
    <w:rsid w:val="0045585F"/>
    <w:rsid w:val="004558B1"/>
    <w:rsid w:val="00455E32"/>
    <w:rsid w:val="004565D4"/>
    <w:rsid w:val="00456715"/>
    <w:rsid w:val="00456932"/>
    <w:rsid w:val="00457135"/>
    <w:rsid w:val="00457C4A"/>
    <w:rsid w:val="004607EB"/>
    <w:rsid w:val="004609DD"/>
    <w:rsid w:val="00460F99"/>
    <w:rsid w:val="00461CEF"/>
    <w:rsid w:val="00462CAA"/>
    <w:rsid w:val="00463518"/>
    <w:rsid w:val="0046356B"/>
    <w:rsid w:val="00463628"/>
    <w:rsid w:val="004649A0"/>
    <w:rsid w:val="00464A09"/>
    <w:rsid w:val="00464B1C"/>
    <w:rsid w:val="00464CB5"/>
    <w:rsid w:val="00465405"/>
    <w:rsid w:val="00465415"/>
    <w:rsid w:val="00465498"/>
    <w:rsid w:val="004657F8"/>
    <w:rsid w:val="00466508"/>
    <w:rsid w:val="00466D3D"/>
    <w:rsid w:val="004673D8"/>
    <w:rsid w:val="00467F5A"/>
    <w:rsid w:val="004703A3"/>
    <w:rsid w:val="004709B3"/>
    <w:rsid w:val="00470BE4"/>
    <w:rsid w:val="004713DE"/>
    <w:rsid w:val="004715A2"/>
    <w:rsid w:val="00472671"/>
    <w:rsid w:val="00472CA3"/>
    <w:rsid w:val="004737CB"/>
    <w:rsid w:val="00473A30"/>
    <w:rsid w:val="00473D47"/>
    <w:rsid w:val="004748E4"/>
    <w:rsid w:val="00474C6C"/>
    <w:rsid w:val="00474E04"/>
    <w:rsid w:val="00474ED7"/>
    <w:rsid w:val="00476137"/>
    <w:rsid w:val="0047638B"/>
    <w:rsid w:val="0047643D"/>
    <w:rsid w:val="00476499"/>
    <w:rsid w:val="0047686D"/>
    <w:rsid w:val="00477128"/>
    <w:rsid w:val="0047756A"/>
    <w:rsid w:val="00477FB1"/>
    <w:rsid w:val="00480480"/>
    <w:rsid w:val="00480563"/>
    <w:rsid w:val="004808E0"/>
    <w:rsid w:val="00480A4C"/>
    <w:rsid w:val="004819CD"/>
    <w:rsid w:val="00482ACF"/>
    <w:rsid w:val="00482AE4"/>
    <w:rsid w:val="00482B1C"/>
    <w:rsid w:val="00482D2D"/>
    <w:rsid w:val="004834FB"/>
    <w:rsid w:val="00483CE4"/>
    <w:rsid w:val="004840A3"/>
    <w:rsid w:val="00484538"/>
    <w:rsid w:val="0048467B"/>
    <w:rsid w:val="004849F7"/>
    <w:rsid w:val="00485220"/>
    <w:rsid w:val="00485E5C"/>
    <w:rsid w:val="0048607E"/>
    <w:rsid w:val="0048628F"/>
    <w:rsid w:val="00486CB8"/>
    <w:rsid w:val="004870A8"/>
    <w:rsid w:val="0048797C"/>
    <w:rsid w:val="0049160D"/>
    <w:rsid w:val="00494671"/>
    <w:rsid w:val="004957F7"/>
    <w:rsid w:val="0049590F"/>
    <w:rsid w:val="00495D17"/>
    <w:rsid w:val="004978BA"/>
    <w:rsid w:val="00497FA4"/>
    <w:rsid w:val="004A05F3"/>
    <w:rsid w:val="004A09E9"/>
    <w:rsid w:val="004A19AC"/>
    <w:rsid w:val="004A2817"/>
    <w:rsid w:val="004A283B"/>
    <w:rsid w:val="004A34C2"/>
    <w:rsid w:val="004A384C"/>
    <w:rsid w:val="004A3859"/>
    <w:rsid w:val="004A3C8C"/>
    <w:rsid w:val="004A404D"/>
    <w:rsid w:val="004A46F7"/>
    <w:rsid w:val="004A4A84"/>
    <w:rsid w:val="004A4E1B"/>
    <w:rsid w:val="004A5ED8"/>
    <w:rsid w:val="004A600F"/>
    <w:rsid w:val="004A608D"/>
    <w:rsid w:val="004A64E8"/>
    <w:rsid w:val="004A6A5C"/>
    <w:rsid w:val="004A6A72"/>
    <w:rsid w:val="004A6E17"/>
    <w:rsid w:val="004A7049"/>
    <w:rsid w:val="004A7422"/>
    <w:rsid w:val="004A785A"/>
    <w:rsid w:val="004A7C02"/>
    <w:rsid w:val="004B014C"/>
    <w:rsid w:val="004B079E"/>
    <w:rsid w:val="004B0DBF"/>
    <w:rsid w:val="004B1313"/>
    <w:rsid w:val="004B1F84"/>
    <w:rsid w:val="004B1FBB"/>
    <w:rsid w:val="004B234F"/>
    <w:rsid w:val="004B2C80"/>
    <w:rsid w:val="004B324F"/>
    <w:rsid w:val="004B3BF7"/>
    <w:rsid w:val="004B4C74"/>
    <w:rsid w:val="004B5355"/>
    <w:rsid w:val="004B53E2"/>
    <w:rsid w:val="004B5EEB"/>
    <w:rsid w:val="004B6BE1"/>
    <w:rsid w:val="004B6CE7"/>
    <w:rsid w:val="004B715A"/>
    <w:rsid w:val="004B7C24"/>
    <w:rsid w:val="004B7ECE"/>
    <w:rsid w:val="004C0142"/>
    <w:rsid w:val="004C0162"/>
    <w:rsid w:val="004C020F"/>
    <w:rsid w:val="004C096B"/>
    <w:rsid w:val="004C09FE"/>
    <w:rsid w:val="004C12DF"/>
    <w:rsid w:val="004C14E1"/>
    <w:rsid w:val="004C1701"/>
    <w:rsid w:val="004C17DB"/>
    <w:rsid w:val="004C20A8"/>
    <w:rsid w:val="004C296C"/>
    <w:rsid w:val="004C2D45"/>
    <w:rsid w:val="004C3327"/>
    <w:rsid w:val="004C3554"/>
    <w:rsid w:val="004C3568"/>
    <w:rsid w:val="004C397A"/>
    <w:rsid w:val="004C40C4"/>
    <w:rsid w:val="004C47FF"/>
    <w:rsid w:val="004C4FBB"/>
    <w:rsid w:val="004C4FFC"/>
    <w:rsid w:val="004C52A3"/>
    <w:rsid w:val="004C53DB"/>
    <w:rsid w:val="004C5431"/>
    <w:rsid w:val="004C5914"/>
    <w:rsid w:val="004C625C"/>
    <w:rsid w:val="004C6CD4"/>
    <w:rsid w:val="004C6E21"/>
    <w:rsid w:val="004C708C"/>
    <w:rsid w:val="004C7111"/>
    <w:rsid w:val="004C770D"/>
    <w:rsid w:val="004D0447"/>
    <w:rsid w:val="004D09A1"/>
    <w:rsid w:val="004D11BF"/>
    <w:rsid w:val="004D1225"/>
    <w:rsid w:val="004D14C6"/>
    <w:rsid w:val="004D158B"/>
    <w:rsid w:val="004D1634"/>
    <w:rsid w:val="004D1F26"/>
    <w:rsid w:val="004D2436"/>
    <w:rsid w:val="004D27AA"/>
    <w:rsid w:val="004D281B"/>
    <w:rsid w:val="004D28D5"/>
    <w:rsid w:val="004D2B59"/>
    <w:rsid w:val="004D4E9D"/>
    <w:rsid w:val="004D515F"/>
    <w:rsid w:val="004D5379"/>
    <w:rsid w:val="004D674B"/>
    <w:rsid w:val="004D75C1"/>
    <w:rsid w:val="004E0A50"/>
    <w:rsid w:val="004E0BC1"/>
    <w:rsid w:val="004E0C83"/>
    <w:rsid w:val="004E1E0C"/>
    <w:rsid w:val="004E27BF"/>
    <w:rsid w:val="004E31CA"/>
    <w:rsid w:val="004E321F"/>
    <w:rsid w:val="004E3347"/>
    <w:rsid w:val="004E3C66"/>
    <w:rsid w:val="004E3D72"/>
    <w:rsid w:val="004E41C1"/>
    <w:rsid w:val="004E49F3"/>
    <w:rsid w:val="004E4EA0"/>
    <w:rsid w:val="004E5225"/>
    <w:rsid w:val="004E5898"/>
    <w:rsid w:val="004E5A34"/>
    <w:rsid w:val="004E5B0E"/>
    <w:rsid w:val="004E6386"/>
    <w:rsid w:val="004E67F1"/>
    <w:rsid w:val="004E6F8D"/>
    <w:rsid w:val="004E7389"/>
    <w:rsid w:val="004E7A80"/>
    <w:rsid w:val="004E7D75"/>
    <w:rsid w:val="004F01C9"/>
    <w:rsid w:val="004F0428"/>
    <w:rsid w:val="004F04EF"/>
    <w:rsid w:val="004F057A"/>
    <w:rsid w:val="004F094D"/>
    <w:rsid w:val="004F12E2"/>
    <w:rsid w:val="004F19F4"/>
    <w:rsid w:val="004F1B94"/>
    <w:rsid w:val="004F1ECA"/>
    <w:rsid w:val="004F2240"/>
    <w:rsid w:val="004F2FC2"/>
    <w:rsid w:val="004F36CA"/>
    <w:rsid w:val="004F4073"/>
    <w:rsid w:val="004F411E"/>
    <w:rsid w:val="004F443C"/>
    <w:rsid w:val="004F4C8E"/>
    <w:rsid w:val="004F5C8C"/>
    <w:rsid w:val="004F5D30"/>
    <w:rsid w:val="004F6660"/>
    <w:rsid w:val="004F6946"/>
    <w:rsid w:val="004F7634"/>
    <w:rsid w:val="0050000F"/>
    <w:rsid w:val="00500B54"/>
    <w:rsid w:val="00500C7F"/>
    <w:rsid w:val="00500DA1"/>
    <w:rsid w:val="00501414"/>
    <w:rsid w:val="00501444"/>
    <w:rsid w:val="005018CF"/>
    <w:rsid w:val="00502BB1"/>
    <w:rsid w:val="00503489"/>
    <w:rsid w:val="005035CA"/>
    <w:rsid w:val="00503ACD"/>
    <w:rsid w:val="00504435"/>
    <w:rsid w:val="005045B6"/>
    <w:rsid w:val="00505641"/>
    <w:rsid w:val="00505B4E"/>
    <w:rsid w:val="00505DD9"/>
    <w:rsid w:val="00505DF4"/>
    <w:rsid w:val="005063B6"/>
    <w:rsid w:val="0050642E"/>
    <w:rsid w:val="00506A9C"/>
    <w:rsid w:val="00507063"/>
    <w:rsid w:val="005075A9"/>
    <w:rsid w:val="00507856"/>
    <w:rsid w:val="00507A1F"/>
    <w:rsid w:val="0051004A"/>
    <w:rsid w:val="00510071"/>
    <w:rsid w:val="00511773"/>
    <w:rsid w:val="005118C9"/>
    <w:rsid w:val="00511DA9"/>
    <w:rsid w:val="00511EB2"/>
    <w:rsid w:val="00511FFB"/>
    <w:rsid w:val="0051272E"/>
    <w:rsid w:val="00512826"/>
    <w:rsid w:val="00512A01"/>
    <w:rsid w:val="00512B8C"/>
    <w:rsid w:val="00512E26"/>
    <w:rsid w:val="00513822"/>
    <w:rsid w:val="00513C8E"/>
    <w:rsid w:val="00513F7E"/>
    <w:rsid w:val="005142C8"/>
    <w:rsid w:val="005143CE"/>
    <w:rsid w:val="00514754"/>
    <w:rsid w:val="005148CF"/>
    <w:rsid w:val="00514FE8"/>
    <w:rsid w:val="00515016"/>
    <w:rsid w:val="005153B2"/>
    <w:rsid w:val="00515F12"/>
    <w:rsid w:val="00516C6D"/>
    <w:rsid w:val="005170EE"/>
    <w:rsid w:val="00517173"/>
    <w:rsid w:val="00517349"/>
    <w:rsid w:val="005173F3"/>
    <w:rsid w:val="00520067"/>
    <w:rsid w:val="00520407"/>
    <w:rsid w:val="00520458"/>
    <w:rsid w:val="005206F0"/>
    <w:rsid w:val="00520A65"/>
    <w:rsid w:val="00520B68"/>
    <w:rsid w:val="00522816"/>
    <w:rsid w:val="00522A0F"/>
    <w:rsid w:val="00522B12"/>
    <w:rsid w:val="00523042"/>
    <w:rsid w:val="00523582"/>
    <w:rsid w:val="005236AD"/>
    <w:rsid w:val="005237A0"/>
    <w:rsid w:val="00523EE7"/>
    <w:rsid w:val="0052404B"/>
    <w:rsid w:val="00525750"/>
    <w:rsid w:val="00525D05"/>
    <w:rsid w:val="005265FD"/>
    <w:rsid w:val="00526EA0"/>
    <w:rsid w:val="005272F0"/>
    <w:rsid w:val="005300E7"/>
    <w:rsid w:val="00530457"/>
    <w:rsid w:val="005304C1"/>
    <w:rsid w:val="0053063F"/>
    <w:rsid w:val="00530DDF"/>
    <w:rsid w:val="005310E2"/>
    <w:rsid w:val="005320FE"/>
    <w:rsid w:val="00532DBE"/>
    <w:rsid w:val="00532EEA"/>
    <w:rsid w:val="005331B9"/>
    <w:rsid w:val="005335ED"/>
    <w:rsid w:val="0053393B"/>
    <w:rsid w:val="00533DEE"/>
    <w:rsid w:val="00534099"/>
    <w:rsid w:val="0053411A"/>
    <w:rsid w:val="0053415E"/>
    <w:rsid w:val="0053466D"/>
    <w:rsid w:val="00534762"/>
    <w:rsid w:val="00534A26"/>
    <w:rsid w:val="00534A81"/>
    <w:rsid w:val="00534C3D"/>
    <w:rsid w:val="00535238"/>
    <w:rsid w:val="0053544B"/>
    <w:rsid w:val="00535A16"/>
    <w:rsid w:val="00535A19"/>
    <w:rsid w:val="00535C5C"/>
    <w:rsid w:val="00535FD2"/>
    <w:rsid w:val="005361B2"/>
    <w:rsid w:val="005362B0"/>
    <w:rsid w:val="00536430"/>
    <w:rsid w:val="0053678B"/>
    <w:rsid w:val="00537431"/>
    <w:rsid w:val="00537444"/>
    <w:rsid w:val="00540146"/>
    <w:rsid w:val="005409B9"/>
    <w:rsid w:val="00540EBB"/>
    <w:rsid w:val="00542543"/>
    <w:rsid w:val="00542AE7"/>
    <w:rsid w:val="00542F72"/>
    <w:rsid w:val="0054371E"/>
    <w:rsid w:val="00543827"/>
    <w:rsid w:val="00543BEC"/>
    <w:rsid w:val="00543C39"/>
    <w:rsid w:val="00543C72"/>
    <w:rsid w:val="005445B5"/>
    <w:rsid w:val="00545096"/>
    <w:rsid w:val="00545D3C"/>
    <w:rsid w:val="005465A7"/>
    <w:rsid w:val="00547EA9"/>
    <w:rsid w:val="00547EEB"/>
    <w:rsid w:val="00550163"/>
    <w:rsid w:val="005505EC"/>
    <w:rsid w:val="0055086E"/>
    <w:rsid w:val="005509D1"/>
    <w:rsid w:val="00551012"/>
    <w:rsid w:val="0055153E"/>
    <w:rsid w:val="00551E91"/>
    <w:rsid w:val="00552630"/>
    <w:rsid w:val="005526CC"/>
    <w:rsid w:val="005527AB"/>
    <w:rsid w:val="00552891"/>
    <w:rsid w:val="0055292C"/>
    <w:rsid w:val="00553781"/>
    <w:rsid w:val="0055416B"/>
    <w:rsid w:val="00554540"/>
    <w:rsid w:val="00554813"/>
    <w:rsid w:val="0055548F"/>
    <w:rsid w:val="005556F9"/>
    <w:rsid w:val="00555ADD"/>
    <w:rsid w:val="00555BC9"/>
    <w:rsid w:val="005563F8"/>
    <w:rsid w:val="0055723D"/>
    <w:rsid w:val="00557459"/>
    <w:rsid w:val="005576D0"/>
    <w:rsid w:val="0055771B"/>
    <w:rsid w:val="0055797F"/>
    <w:rsid w:val="00560030"/>
    <w:rsid w:val="00560C87"/>
    <w:rsid w:val="0056110D"/>
    <w:rsid w:val="005611D8"/>
    <w:rsid w:val="00561408"/>
    <w:rsid w:val="00561BF7"/>
    <w:rsid w:val="00562DF9"/>
    <w:rsid w:val="00562FBF"/>
    <w:rsid w:val="00563AA9"/>
    <w:rsid w:val="00563E20"/>
    <w:rsid w:val="00563F37"/>
    <w:rsid w:val="005640D1"/>
    <w:rsid w:val="00564272"/>
    <w:rsid w:val="00564C7D"/>
    <w:rsid w:val="00564D74"/>
    <w:rsid w:val="00564D85"/>
    <w:rsid w:val="005650C9"/>
    <w:rsid w:val="005658FE"/>
    <w:rsid w:val="00565972"/>
    <w:rsid w:val="00565AF3"/>
    <w:rsid w:val="00565D96"/>
    <w:rsid w:val="00566C32"/>
    <w:rsid w:val="00566C60"/>
    <w:rsid w:val="00566D1D"/>
    <w:rsid w:val="00567177"/>
    <w:rsid w:val="00567226"/>
    <w:rsid w:val="005707C8"/>
    <w:rsid w:val="00570E98"/>
    <w:rsid w:val="00570EC8"/>
    <w:rsid w:val="00571026"/>
    <w:rsid w:val="00571395"/>
    <w:rsid w:val="00572A49"/>
    <w:rsid w:val="00572FAB"/>
    <w:rsid w:val="00573410"/>
    <w:rsid w:val="005738BA"/>
    <w:rsid w:val="00573AC8"/>
    <w:rsid w:val="00573C2A"/>
    <w:rsid w:val="005743AA"/>
    <w:rsid w:val="0057473F"/>
    <w:rsid w:val="00574D5B"/>
    <w:rsid w:val="005758A1"/>
    <w:rsid w:val="00576383"/>
    <w:rsid w:val="00577203"/>
    <w:rsid w:val="00577419"/>
    <w:rsid w:val="005778DE"/>
    <w:rsid w:val="005800EB"/>
    <w:rsid w:val="00580103"/>
    <w:rsid w:val="005806BC"/>
    <w:rsid w:val="0058074A"/>
    <w:rsid w:val="00581E46"/>
    <w:rsid w:val="00582139"/>
    <w:rsid w:val="0058278C"/>
    <w:rsid w:val="00582CE5"/>
    <w:rsid w:val="005839AA"/>
    <w:rsid w:val="005847AD"/>
    <w:rsid w:val="00584DBC"/>
    <w:rsid w:val="00585105"/>
    <w:rsid w:val="00585410"/>
    <w:rsid w:val="00585D9B"/>
    <w:rsid w:val="0058607A"/>
    <w:rsid w:val="00586F7A"/>
    <w:rsid w:val="00587675"/>
    <w:rsid w:val="00587E62"/>
    <w:rsid w:val="0059057C"/>
    <w:rsid w:val="0059069B"/>
    <w:rsid w:val="00590982"/>
    <w:rsid w:val="005918AE"/>
    <w:rsid w:val="00591A85"/>
    <w:rsid w:val="00591CA3"/>
    <w:rsid w:val="00591EC4"/>
    <w:rsid w:val="00592652"/>
    <w:rsid w:val="005935EA"/>
    <w:rsid w:val="0059361D"/>
    <w:rsid w:val="00593C8E"/>
    <w:rsid w:val="0059402F"/>
    <w:rsid w:val="0059489F"/>
    <w:rsid w:val="00594B5D"/>
    <w:rsid w:val="00594CB7"/>
    <w:rsid w:val="00594F7E"/>
    <w:rsid w:val="00595B8F"/>
    <w:rsid w:val="00595FDD"/>
    <w:rsid w:val="00596F23"/>
    <w:rsid w:val="00597533"/>
    <w:rsid w:val="00597B47"/>
    <w:rsid w:val="00597C11"/>
    <w:rsid w:val="0059F795"/>
    <w:rsid w:val="005A0B5C"/>
    <w:rsid w:val="005A0F01"/>
    <w:rsid w:val="005A1419"/>
    <w:rsid w:val="005A26B7"/>
    <w:rsid w:val="005A26C3"/>
    <w:rsid w:val="005A2B8B"/>
    <w:rsid w:val="005A2C30"/>
    <w:rsid w:val="005A3BB4"/>
    <w:rsid w:val="005A43EC"/>
    <w:rsid w:val="005A486F"/>
    <w:rsid w:val="005A4F2B"/>
    <w:rsid w:val="005A4F3D"/>
    <w:rsid w:val="005A52BB"/>
    <w:rsid w:val="005A5A23"/>
    <w:rsid w:val="005A6A3A"/>
    <w:rsid w:val="005A72AC"/>
    <w:rsid w:val="005A789F"/>
    <w:rsid w:val="005B00A9"/>
    <w:rsid w:val="005B0E5E"/>
    <w:rsid w:val="005B1250"/>
    <w:rsid w:val="005B1E59"/>
    <w:rsid w:val="005B1E5C"/>
    <w:rsid w:val="005B2A44"/>
    <w:rsid w:val="005B302B"/>
    <w:rsid w:val="005B398F"/>
    <w:rsid w:val="005B3D45"/>
    <w:rsid w:val="005B4155"/>
    <w:rsid w:val="005B469B"/>
    <w:rsid w:val="005B4F8E"/>
    <w:rsid w:val="005B548C"/>
    <w:rsid w:val="005B5551"/>
    <w:rsid w:val="005B5928"/>
    <w:rsid w:val="005B5A58"/>
    <w:rsid w:val="005B7631"/>
    <w:rsid w:val="005C042D"/>
    <w:rsid w:val="005C14FB"/>
    <w:rsid w:val="005C20F4"/>
    <w:rsid w:val="005C2454"/>
    <w:rsid w:val="005C2827"/>
    <w:rsid w:val="005C375A"/>
    <w:rsid w:val="005C3CB7"/>
    <w:rsid w:val="005C41DC"/>
    <w:rsid w:val="005C44CC"/>
    <w:rsid w:val="005C499E"/>
    <w:rsid w:val="005C49E6"/>
    <w:rsid w:val="005C51F5"/>
    <w:rsid w:val="005C54F3"/>
    <w:rsid w:val="005C5BD3"/>
    <w:rsid w:val="005C778C"/>
    <w:rsid w:val="005C779A"/>
    <w:rsid w:val="005C7EB7"/>
    <w:rsid w:val="005D0189"/>
    <w:rsid w:val="005D0239"/>
    <w:rsid w:val="005D03D0"/>
    <w:rsid w:val="005D064E"/>
    <w:rsid w:val="005D0E94"/>
    <w:rsid w:val="005D2018"/>
    <w:rsid w:val="005D2887"/>
    <w:rsid w:val="005D29C5"/>
    <w:rsid w:val="005D314B"/>
    <w:rsid w:val="005D326C"/>
    <w:rsid w:val="005D34FD"/>
    <w:rsid w:val="005D38D9"/>
    <w:rsid w:val="005D3E4C"/>
    <w:rsid w:val="005D430C"/>
    <w:rsid w:val="005D4656"/>
    <w:rsid w:val="005D4D3B"/>
    <w:rsid w:val="005D5086"/>
    <w:rsid w:val="005D5253"/>
    <w:rsid w:val="005D5698"/>
    <w:rsid w:val="005D5DA8"/>
    <w:rsid w:val="005D671C"/>
    <w:rsid w:val="005D6BFA"/>
    <w:rsid w:val="005D70E4"/>
    <w:rsid w:val="005E103E"/>
    <w:rsid w:val="005E1352"/>
    <w:rsid w:val="005E171D"/>
    <w:rsid w:val="005E2020"/>
    <w:rsid w:val="005E28B6"/>
    <w:rsid w:val="005E2958"/>
    <w:rsid w:val="005E2A99"/>
    <w:rsid w:val="005E2D2D"/>
    <w:rsid w:val="005E2F64"/>
    <w:rsid w:val="005E3052"/>
    <w:rsid w:val="005E306B"/>
    <w:rsid w:val="005E3516"/>
    <w:rsid w:val="005E38B3"/>
    <w:rsid w:val="005E42BA"/>
    <w:rsid w:val="005E45FB"/>
    <w:rsid w:val="005E4D0B"/>
    <w:rsid w:val="005E4E89"/>
    <w:rsid w:val="005E5B1B"/>
    <w:rsid w:val="005E6305"/>
    <w:rsid w:val="005E632F"/>
    <w:rsid w:val="005E6375"/>
    <w:rsid w:val="005E6858"/>
    <w:rsid w:val="005E6E41"/>
    <w:rsid w:val="005E79B4"/>
    <w:rsid w:val="005E7AFA"/>
    <w:rsid w:val="005F04FD"/>
    <w:rsid w:val="005F068E"/>
    <w:rsid w:val="005F08E0"/>
    <w:rsid w:val="005F0F6E"/>
    <w:rsid w:val="005F11F8"/>
    <w:rsid w:val="005F13BB"/>
    <w:rsid w:val="005F1B77"/>
    <w:rsid w:val="005F1CFD"/>
    <w:rsid w:val="005F1D0F"/>
    <w:rsid w:val="005F200E"/>
    <w:rsid w:val="005F2882"/>
    <w:rsid w:val="005F2922"/>
    <w:rsid w:val="005F293D"/>
    <w:rsid w:val="005F2C78"/>
    <w:rsid w:val="005F2E75"/>
    <w:rsid w:val="005F3FD5"/>
    <w:rsid w:val="005F4503"/>
    <w:rsid w:val="005F450C"/>
    <w:rsid w:val="005F4A92"/>
    <w:rsid w:val="005F5FED"/>
    <w:rsid w:val="005F6079"/>
    <w:rsid w:val="005F6530"/>
    <w:rsid w:val="005F6E4B"/>
    <w:rsid w:val="005F6E8F"/>
    <w:rsid w:val="005F6F6F"/>
    <w:rsid w:val="005F7092"/>
    <w:rsid w:val="005F7180"/>
    <w:rsid w:val="005F7CCA"/>
    <w:rsid w:val="00600030"/>
    <w:rsid w:val="00600AD8"/>
    <w:rsid w:val="00601011"/>
    <w:rsid w:val="00601AC0"/>
    <w:rsid w:val="00601C5A"/>
    <w:rsid w:val="0060201B"/>
    <w:rsid w:val="00602D52"/>
    <w:rsid w:val="00602EB6"/>
    <w:rsid w:val="006035F6"/>
    <w:rsid w:val="006036D4"/>
    <w:rsid w:val="00603864"/>
    <w:rsid w:val="00603B9F"/>
    <w:rsid w:val="00603BDD"/>
    <w:rsid w:val="00603F3C"/>
    <w:rsid w:val="006043A2"/>
    <w:rsid w:val="006043E8"/>
    <w:rsid w:val="00604462"/>
    <w:rsid w:val="00604482"/>
    <w:rsid w:val="006044D0"/>
    <w:rsid w:val="00604629"/>
    <w:rsid w:val="00604CEA"/>
    <w:rsid w:val="00604F98"/>
    <w:rsid w:val="00605DB0"/>
    <w:rsid w:val="00606E0D"/>
    <w:rsid w:val="00606EB2"/>
    <w:rsid w:val="00607A9F"/>
    <w:rsid w:val="00607AFC"/>
    <w:rsid w:val="006108B0"/>
    <w:rsid w:val="00610DCC"/>
    <w:rsid w:val="00611074"/>
    <w:rsid w:val="006115A4"/>
    <w:rsid w:val="006115AB"/>
    <w:rsid w:val="0061194B"/>
    <w:rsid w:val="00611A36"/>
    <w:rsid w:val="00611EC8"/>
    <w:rsid w:val="00612C8F"/>
    <w:rsid w:val="0061323A"/>
    <w:rsid w:val="0061372A"/>
    <w:rsid w:val="006141CE"/>
    <w:rsid w:val="0061445C"/>
    <w:rsid w:val="00615242"/>
    <w:rsid w:val="006155CC"/>
    <w:rsid w:val="00616451"/>
    <w:rsid w:val="00616C70"/>
    <w:rsid w:val="00616FE6"/>
    <w:rsid w:val="00617626"/>
    <w:rsid w:val="006178C9"/>
    <w:rsid w:val="00617C93"/>
    <w:rsid w:val="0062000F"/>
    <w:rsid w:val="00620486"/>
    <w:rsid w:val="006205A5"/>
    <w:rsid w:val="006205B1"/>
    <w:rsid w:val="00620BAA"/>
    <w:rsid w:val="00621421"/>
    <w:rsid w:val="0062232E"/>
    <w:rsid w:val="006225B9"/>
    <w:rsid w:val="00622ACB"/>
    <w:rsid w:val="00622B0B"/>
    <w:rsid w:val="00622D03"/>
    <w:rsid w:val="00622D5B"/>
    <w:rsid w:val="00623BCB"/>
    <w:rsid w:val="00623D76"/>
    <w:rsid w:val="00624403"/>
    <w:rsid w:val="0062494A"/>
    <w:rsid w:val="00624B81"/>
    <w:rsid w:val="0062508C"/>
    <w:rsid w:val="006257DC"/>
    <w:rsid w:val="00626212"/>
    <w:rsid w:val="00626B3C"/>
    <w:rsid w:val="0062706E"/>
    <w:rsid w:val="0062774C"/>
    <w:rsid w:val="00630290"/>
    <w:rsid w:val="0063096A"/>
    <w:rsid w:val="00630BA1"/>
    <w:rsid w:val="00630D95"/>
    <w:rsid w:val="00631087"/>
    <w:rsid w:val="00631295"/>
    <w:rsid w:val="006322C0"/>
    <w:rsid w:val="0063356E"/>
    <w:rsid w:val="006335AD"/>
    <w:rsid w:val="00635311"/>
    <w:rsid w:val="00635427"/>
    <w:rsid w:val="006354A8"/>
    <w:rsid w:val="00635734"/>
    <w:rsid w:val="00635ADA"/>
    <w:rsid w:val="006363DB"/>
    <w:rsid w:val="00636937"/>
    <w:rsid w:val="00636AEB"/>
    <w:rsid w:val="00636D08"/>
    <w:rsid w:val="00637DBF"/>
    <w:rsid w:val="00640908"/>
    <w:rsid w:val="00640B9F"/>
    <w:rsid w:val="00641489"/>
    <w:rsid w:val="006418D9"/>
    <w:rsid w:val="00641C2E"/>
    <w:rsid w:val="00642524"/>
    <w:rsid w:val="006425D8"/>
    <w:rsid w:val="00642616"/>
    <w:rsid w:val="00642750"/>
    <w:rsid w:val="00642A35"/>
    <w:rsid w:val="00643065"/>
    <w:rsid w:val="00643346"/>
    <w:rsid w:val="00644570"/>
    <w:rsid w:val="00644B91"/>
    <w:rsid w:val="00645605"/>
    <w:rsid w:val="00645779"/>
    <w:rsid w:val="00646884"/>
    <w:rsid w:val="00646BAF"/>
    <w:rsid w:val="00647362"/>
    <w:rsid w:val="006479A6"/>
    <w:rsid w:val="00650AAF"/>
    <w:rsid w:val="00651B2D"/>
    <w:rsid w:val="00651C3D"/>
    <w:rsid w:val="00651D21"/>
    <w:rsid w:val="006521CC"/>
    <w:rsid w:val="00652C55"/>
    <w:rsid w:val="006539D3"/>
    <w:rsid w:val="00653AB3"/>
    <w:rsid w:val="00653BD0"/>
    <w:rsid w:val="00653D43"/>
    <w:rsid w:val="00654157"/>
    <w:rsid w:val="006544C1"/>
    <w:rsid w:val="006548BD"/>
    <w:rsid w:val="0065493F"/>
    <w:rsid w:val="0065539C"/>
    <w:rsid w:val="006554BF"/>
    <w:rsid w:val="00656089"/>
    <w:rsid w:val="006561BC"/>
    <w:rsid w:val="00657AEA"/>
    <w:rsid w:val="00657F12"/>
    <w:rsid w:val="00657FF9"/>
    <w:rsid w:val="0065F909"/>
    <w:rsid w:val="00660B82"/>
    <w:rsid w:val="00661D6C"/>
    <w:rsid w:val="00661E9B"/>
    <w:rsid w:val="006629E8"/>
    <w:rsid w:val="00662E60"/>
    <w:rsid w:val="006631E7"/>
    <w:rsid w:val="0066387A"/>
    <w:rsid w:val="00663A8D"/>
    <w:rsid w:val="00663BFB"/>
    <w:rsid w:val="00663EBA"/>
    <w:rsid w:val="006641AF"/>
    <w:rsid w:val="00664C09"/>
    <w:rsid w:val="00664C1E"/>
    <w:rsid w:val="00664D64"/>
    <w:rsid w:val="00665165"/>
    <w:rsid w:val="0066555F"/>
    <w:rsid w:val="0066614F"/>
    <w:rsid w:val="00666377"/>
    <w:rsid w:val="006665B2"/>
    <w:rsid w:val="006670CE"/>
    <w:rsid w:val="0066728C"/>
    <w:rsid w:val="00667419"/>
    <w:rsid w:val="00667B40"/>
    <w:rsid w:val="00667CF0"/>
    <w:rsid w:val="0067018C"/>
    <w:rsid w:val="00670519"/>
    <w:rsid w:val="00670794"/>
    <w:rsid w:val="006711C7"/>
    <w:rsid w:val="006711CE"/>
    <w:rsid w:val="006713A3"/>
    <w:rsid w:val="006713C7"/>
    <w:rsid w:val="00671AC4"/>
    <w:rsid w:val="00671EAB"/>
    <w:rsid w:val="00672639"/>
    <w:rsid w:val="00672758"/>
    <w:rsid w:val="00672B23"/>
    <w:rsid w:val="00672C99"/>
    <w:rsid w:val="0067305C"/>
    <w:rsid w:val="00673B6D"/>
    <w:rsid w:val="006748ED"/>
    <w:rsid w:val="00674D69"/>
    <w:rsid w:val="00675603"/>
    <w:rsid w:val="00675C72"/>
    <w:rsid w:val="00675CEC"/>
    <w:rsid w:val="00676184"/>
    <w:rsid w:val="00677CA2"/>
    <w:rsid w:val="0068027D"/>
    <w:rsid w:val="0068041B"/>
    <w:rsid w:val="00680CC4"/>
    <w:rsid w:val="00680E91"/>
    <w:rsid w:val="00681203"/>
    <w:rsid w:val="006812E9"/>
    <w:rsid w:val="00682322"/>
    <w:rsid w:val="00683E78"/>
    <w:rsid w:val="0068482C"/>
    <w:rsid w:val="00684BDB"/>
    <w:rsid w:val="00684D2C"/>
    <w:rsid w:val="00684FA5"/>
    <w:rsid w:val="00685006"/>
    <w:rsid w:val="0068568E"/>
    <w:rsid w:val="0068612B"/>
    <w:rsid w:val="006863CC"/>
    <w:rsid w:val="00686528"/>
    <w:rsid w:val="0068680B"/>
    <w:rsid w:val="00686FFB"/>
    <w:rsid w:val="0068778E"/>
    <w:rsid w:val="00690713"/>
    <w:rsid w:val="00690A55"/>
    <w:rsid w:val="00690B5E"/>
    <w:rsid w:val="00690F7B"/>
    <w:rsid w:val="0069154A"/>
    <w:rsid w:val="00691B45"/>
    <w:rsid w:val="00692812"/>
    <w:rsid w:val="00693412"/>
    <w:rsid w:val="006937E1"/>
    <w:rsid w:val="00693831"/>
    <w:rsid w:val="00693BE1"/>
    <w:rsid w:val="006941E0"/>
    <w:rsid w:val="006950A7"/>
    <w:rsid w:val="00695121"/>
    <w:rsid w:val="0069553C"/>
    <w:rsid w:val="006958E9"/>
    <w:rsid w:val="00695991"/>
    <w:rsid w:val="00695C40"/>
    <w:rsid w:val="0069613C"/>
    <w:rsid w:val="00696398"/>
    <w:rsid w:val="00696DE6"/>
    <w:rsid w:val="006976D2"/>
    <w:rsid w:val="00697BCE"/>
    <w:rsid w:val="006A021F"/>
    <w:rsid w:val="006A04B4"/>
    <w:rsid w:val="006A06AB"/>
    <w:rsid w:val="006A089B"/>
    <w:rsid w:val="006A1152"/>
    <w:rsid w:val="006A15CF"/>
    <w:rsid w:val="006A167C"/>
    <w:rsid w:val="006A17FE"/>
    <w:rsid w:val="006A19D0"/>
    <w:rsid w:val="006A1A02"/>
    <w:rsid w:val="006A1DE0"/>
    <w:rsid w:val="006A210F"/>
    <w:rsid w:val="006A2A57"/>
    <w:rsid w:val="006A2B79"/>
    <w:rsid w:val="006A38EA"/>
    <w:rsid w:val="006A3958"/>
    <w:rsid w:val="006A3BFE"/>
    <w:rsid w:val="006A40B0"/>
    <w:rsid w:val="006A41D6"/>
    <w:rsid w:val="006A42FF"/>
    <w:rsid w:val="006A4309"/>
    <w:rsid w:val="006A4498"/>
    <w:rsid w:val="006A4799"/>
    <w:rsid w:val="006A5089"/>
    <w:rsid w:val="006A6EB2"/>
    <w:rsid w:val="006A7174"/>
    <w:rsid w:val="006A791D"/>
    <w:rsid w:val="006A7CDF"/>
    <w:rsid w:val="006B049B"/>
    <w:rsid w:val="006B056A"/>
    <w:rsid w:val="006B0B50"/>
    <w:rsid w:val="006B14DC"/>
    <w:rsid w:val="006B2332"/>
    <w:rsid w:val="006B2809"/>
    <w:rsid w:val="006B299F"/>
    <w:rsid w:val="006B3922"/>
    <w:rsid w:val="006B3F40"/>
    <w:rsid w:val="006B408F"/>
    <w:rsid w:val="006B4A19"/>
    <w:rsid w:val="006B50A6"/>
    <w:rsid w:val="006B52D9"/>
    <w:rsid w:val="006B568D"/>
    <w:rsid w:val="006B5774"/>
    <w:rsid w:val="006B5AEE"/>
    <w:rsid w:val="006B62F6"/>
    <w:rsid w:val="006B7740"/>
    <w:rsid w:val="006C0344"/>
    <w:rsid w:val="006C0454"/>
    <w:rsid w:val="006C0B08"/>
    <w:rsid w:val="006C12A3"/>
    <w:rsid w:val="006C1889"/>
    <w:rsid w:val="006C2500"/>
    <w:rsid w:val="006C268E"/>
    <w:rsid w:val="006C2A1F"/>
    <w:rsid w:val="006C388E"/>
    <w:rsid w:val="006C4472"/>
    <w:rsid w:val="006C4843"/>
    <w:rsid w:val="006C4C4F"/>
    <w:rsid w:val="006C5145"/>
    <w:rsid w:val="006C5777"/>
    <w:rsid w:val="006C5BA0"/>
    <w:rsid w:val="006C5DB4"/>
    <w:rsid w:val="006C680F"/>
    <w:rsid w:val="006C6CF6"/>
    <w:rsid w:val="006C704D"/>
    <w:rsid w:val="006C7924"/>
    <w:rsid w:val="006C7B56"/>
    <w:rsid w:val="006C7F6C"/>
    <w:rsid w:val="006D0003"/>
    <w:rsid w:val="006D0430"/>
    <w:rsid w:val="006D2A68"/>
    <w:rsid w:val="006D2D9B"/>
    <w:rsid w:val="006D2F12"/>
    <w:rsid w:val="006D3591"/>
    <w:rsid w:val="006D35BB"/>
    <w:rsid w:val="006D40DE"/>
    <w:rsid w:val="006D4723"/>
    <w:rsid w:val="006D481F"/>
    <w:rsid w:val="006D4B85"/>
    <w:rsid w:val="006D50C3"/>
    <w:rsid w:val="006D5135"/>
    <w:rsid w:val="006D527E"/>
    <w:rsid w:val="006D546A"/>
    <w:rsid w:val="006D5C56"/>
    <w:rsid w:val="006D70AA"/>
    <w:rsid w:val="006D73F1"/>
    <w:rsid w:val="006E0BFB"/>
    <w:rsid w:val="006E10C6"/>
    <w:rsid w:val="006E1F79"/>
    <w:rsid w:val="006E215B"/>
    <w:rsid w:val="006E249E"/>
    <w:rsid w:val="006E286C"/>
    <w:rsid w:val="006E3177"/>
    <w:rsid w:val="006E3201"/>
    <w:rsid w:val="006E373E"/>
    <w:rsid w:val="006E4B8A"/>
    <w:rsid w:val="006E532C"/>
    <w:rsid w:val="006E5B4A"/>
    <w:rsid w:val="006E5BB4"/>
    <w:rsid w:val="006E67C0"/>
    <w:rsid w:val="006E69A7"/>
    <w:rsid w:val="006E6DA3"/>
    <w:rsid w:val="006E72AF"/>
    <w:rsid w:val="006E74CC"/>
    <w:rsid w:val="006E791A"/>
    <w:rsid w:val="006F0D96"/>
    <w:rsid w:val="006F0F19"/>
    <w:rsid w:val="006F1635"/>
    <w:rsid w:val="006F195B"/>
    <w:rsid w:val="006F1F56"/>
    <w:rsid w:val="006F213A"/>
    <w:rsid w:val="006F2479"/>
    <w:rsid w:val="006F2ECC"/>
    <w:rsid w:val="006F3040"/>
    <w:rsid w:val="006F3360"/>
    <w:rsid w:val="006F3A25"/>
    <w:rsid w:val="006F3A52"/>
    <w:rsid w:val="006F3B66"/>
    <w:rsid w:val="006F41E4"/>
    <w:rsid w:val="006F4280"/>
    <w:rsid w:val="006F42A3"/>
    <w:rsid w:val="006F47C1"/>
    <w:rsid w:val="006F4F22"/>
    <w:rsid w:val="006F532C"/>
    <w:rsid w:val="006F5673"/>
    <w:rsid w:val="006F5710"/>
    <w:rsid w:val="006F5BDD"/>
    <w:rsid w:val="006F64BA"/>
    <w:rsid w:val="006F777F"/>
    <w:rsid w:val="006F78DC"/>
    <w:rsid w:val="00700445"/>
    <w:rsid w:val="00700C43"/>
    <w:rsid w:val="00701B3F"/>
    <w:rsid w:val="0070217E"/>
    <w:rsid w:val="00702799"/>
    <w:rsid w:val="00702AAC"/>
    <w:rsid w:val="007030F5"/>
    <w:rsid w:val="0070357B"/>
    <w:rsid w:val="00703819"/>
    <w:rsid w:val="00703C27"/>
    <w:rsid w:val="00703F70"/>
    <w:rsid w:val="007042A4"/>
    <w:rsid w:val="00704366"/>
    <w:rsid w:val="00704716"/>
    <w:rsid w:val="00704CF7"/>
    <w:rsid w:val="00705087"/>
    <w:rsid w:val="007060E0"/>
    <w:rsid w:val="00706B5C"/>
    <w:rsid w:val="00706C1C"/>
    <w:rsid w:val="00706C34"/>
    <w:rsid w:val="007074A1"/>
    <w:rsid w:val="00707DAD"/>
    <w:rsid w:val="00710314"/>
    <w:rsid w:val="0071075B"/>
    <w:rsid w:val="00710C35"/>
    <w:rsid w:val="007110FF"/>
    <w:rsid w:val="00711828"/>
    <w:rsid w:val="00711A6E"/>
    <w:rsid w:val="00711A76"/>
    <w:rsid w:val="00711C9E"/>
    <w:rsid w:val="00712388"/>
    <w:rsid w:val="00712575"/>
    <w:rsid w:val="00712EA1"/>
    <w:rsid w:val="00712FC1"/>
    <w:rsid w:val="007133D8"/>
    <w:rsid w:val="00713772"/>
    <w:rsid w:val="0071380F"/>
    <w:rsid w:val="00714469"/>
    <w:rsid w:val="00714D85"/>
    <w:rsid w:val="00714E3B"/>
    <w:rsid w:val="00715523"/>
    <w:rsid w:val="00715612"/>
    <w:rsid w:val="00715A29"/>
    <w:rsid w:val="007161C0"/>
    <w:rsid w:val="00716715"/>
    <w:rsid w:val="00720C9F"/>
    <w:rsid w:val="0072126A"/>
    <w:rsid w:val="007212F2"/>
    <w:rsid w:val="0072162D"/>
    <w:rsid w:val="007216E1"/>
    <w:rsid w:val="007219E7"/>
    <w:rsid w:val="00721D0D"/>
    <w:rsid w:val="007227BF"/>
    <w:rsid w:val="00722A9C"/>
    <w:rsid w:val="0072343D"/>
    <w:rsid w:val="00723EA0"/>
    <w:rsid w:val="007241DD"/>
    <w:rsid w:val="007243A0"/>
    <w:rsid w:val="007251EF"/>
    <w:rsid w:val="00725593"/>
    <w:rsid w:val="00725618"/>
    <w:rsid w:val="007259EE"/>
    <w:rsid w:val="0072662B"/>
    <w:rsid w:val="0072703A"/>
    <w:rsid w:val="007274E1"/>
    <w:rsid w:val="00727500"/>
    <w:rsid w:val="00727A2F"/>
    <w:rsid w:val="00727AF8"/>
    <w:rsid w:val="00727CCF"/>
    <w:rsid w:val="00730507"/>
    <w:rsid w:val="00730C32"/>
    <w:rsid w:val="00730EB1"/>
    <w:rsid w:val="0073112C"/>
    <w:rsid w:val="00731638"/>
    <w:rsid w:val="00731807"/>
    <w:rsid w:val="00732930"/>
    <w:rsid w:val="00732A46"/>
    <w:rsid w:val="00732AAD"/>
    <w:rsid w:val="00732ABC"/>
    <w:rsid w:val="0073340C"/>
    <w:rsid w:val="0073385C"/>
    <w:rsid w:val="007345B6"/>
    <w:rsid w:val="007348CD"/>
    <w:rsid w:val="00734AC1"/>
    <w:rsid w:val="007351E6"/>
    <w:rsid w:val="00736C04"/>
    <w:rsid w:val="00736F67"/>
    <w:rsid w:val="00737FF5"/>
    <w:rsid w:val="0074038D"/>
    <w:rsid w:val="007409D7"/>
    <w:rsid w:val="00740ADA"/>
    <w:rsid w:val="0074139F"/>
    <w:rsid w:val="00741E56"/>
    <w:rsid w:val="0074215F"/>
    <w:rsid w:val="0074263F"/>
    <w:rsid w:val="00742B2A"/>
    <w:rsid w:val="00743105"/>
    <w:rsid w:val="00743A3F"/>
    <w:rsid w:val="00745647"/>
    <w:rsid w:val="00746899"/>
    <w:rsid w:val="0074762B"/>
    <w:rsid w:val="00750295"/>
    <w:rsid w:val="007509FD"/>
    <w:rsid w:val="007518A2"/>
    <w:rsid w:val="00752260"/>
    <w:rsid w:val="00752D19"/>
    <w:rsid w:val="00752D5F"/>
    <w:rsid w:val="007535EA"/>
    <w:rsid w:val="0075398E"/>
    <w:rsid w:val="007542A3"/>
    <w:rsid w:val="0075479F"/>
    <w:rsid w:val="007547DB"/>
    <w:rsid w:val="007556E2"/>
    <w:rsid w:val="00756B29"/>
    <w:rsid w:val="0075716B"/>
    <w:rsid w:val="00757B2C"/>
    <w:rsid w:val="0076106E"/>
    <w:rsid w:val="007619C3"/>
    <w:rsid w:val="00762918"/>
    <w:rsid w:val="0076293A"/>
    <w:rsid w:val="00762D79"/>
    <w:rsid w:val="0076336E"/>
    <w:rsid w:val="00763B0C"/>
    <w:rsid w:val="00763B28"/>
    <w:rsid w:val="0076426D"/>
    <w:rsid w:val="0076481F"/>
    <w:rsid w:val="007648D2"/>
    <w:rsid w:val="00764A53"/>
    <w:rsid w:val="00764C21"/>
    <w:rsid w:val="00764F23"/>
    <w:rsid w:val="0076538C"/>
    <w:rsid w:val="00765D32"/>
    <w:rsid w:val="00765D58"/>
    <w:rsid w:val="007660E6"/>
    <w:rsid w:val="0076681A"/>
    <w:rsid w:val="00766FCC"/>
    <w:rsid w:val="00767A5D"/>
    <w:rsid w:val="00767B4A"/>
    <w:rsid w:val="00770693"/>
    <w:rsid w:val="0077087C"/>
    <w:rsid w:val="007708B9"/>
    <w:rsid w:val="00770DD5"/>
    <w:rsid w:val="007717DE"/>
    <w:rsid w:val="00771D5E"/>
    <w:rsid w:val="00771DA1"/>
    <w:rsid w:val="00771EF3"/>
    <w:rsid w:val="007722B2"/>
    <w:rsid w:val="007728BE"/>
    <w:rsid w:val="00772C73"/>
    <w:rsid w:val="007732CA"/>
    <w:rsid w:val="00774074"/>
    <w:rsid w:val="0077481E"/>
    <w:rsid w:val="0077564F"/>
    <w:rsid w:val="007763F3"/>
    <w:rsid w:val="0077689C"/>
    <w:rsid w:val="00776B11"/>
    <w:rsid w:val="007779E1"/>
    <w:rsid w:val="00777CE7"/>
    <w:rsid w:val="0078028C"/>
    <w:rsid w:val="00780441"/>
    <w:rsid w:val="00780963"/>
    <w:rsid w:val="00780D47"/>
    <w:rsid w:val="00780E78"/>
    <w:rsid w:val="0078221B"/>
    <w:rsid w:val="007824DF"/>
    <w:rsid w:val="0078260C"/>
    <w:rsid w:val="0078281D"/>
    <w:rsid w:val="00782A76"/>
    <w:rsid w:val="0078369A"/>
    <w:rsid w:val="00783924"/>
    <w:rsid w:val="00783C49"/>
    <w:rsid w:val="00783D9B"/>
    <w:rsid w:val="007841C5"/>
    <w:rsid w:val="00784271"/>
    <w:rsid w:val="0078487A"/>
    <w:rsid w:val="0078577F"/>
    <w:rsid w:val="0078608B"/>
    <w:rsid w:val="00786139"/>
    <w:rsid w:val="007861C6"/>
    <w:rsid w:val="00786406"/>
    <w:rsid w:val="00786CAC"/>
    <w:rsid w:val="007872D8"/>
    <w:rsid w:val="00787A46"/>
    <w:rsid w:val="00790508"/>
    <w:rsid w:val="00790765"/>
    <w:rsid w:val="007908EF"/>
    <w:rsid w:val="00791163"/>
    <w:rsid w:val="00792661"/>
    <w:rsid w:val="007928A2"/>
    <w:rsid w:val="00793718"/>
    <w:rsid w:val="007937A9"/>
    <w:rsid w:val="00793F0C"/>
    <w:rsid w:val="0079405F"/>
    <w:rsid w:val="007946C2"/>
    <w:rsid w:val="0079489E"/>
    <w:rsid w:val="00794A59"/>
    <w:rsid w:val="00794F7F"/>
    <w:rsid w:val="00795105"/>
    <w:rsid w:val="00795B55"/>
    <w:rsid w:val="00796153"/>
    <w:rsid w:val="007965CA"/>
    <w:rsid w:val="00796F41"/>
    <w:rsid w:val="00796F5E"/>
    <w:rsid w:val="00797C2E"/>
    <w:rsid w:val="007A0652"/>
    <w:rsid w:val="007A0BA7"/>
    <w:rsid w:val="007A1661"/>
    <w:rsid w:val="007A1782"/>
    <w:rsid w:val="007A1C5A"/>
    <w:rsid w:val="007A1D81"/>
    <w:rsid w:val="007A24FE"/>
    <w:rsid w:val="007A26C1"/>
    <w:rsid w:val="007A36EB"/>
    <w:rsid w:val="007A3EBA"/>
    <w:rsid w:val="007A4007"/>
    <w:rsid w:val="007A4296"/>
    <w:rsid w:val="007A45E8"/>
    <w:rsid w:val="007A4899"/>
    <w:rsid w:val="007A4CAD"/>
    <w:rsid w:val="007A5665"/>
    <w:rsid w:val="007A6344"/>
    <w:rsid w:val="007A6C86"/>
    <w:rsid w:val="007A6CBC"/>
    <w:rsid w:val="007A6EEA"/>
    <w:rsid w:val="007A6F10"/>
    <w:rsid w:val="007A7128"/>
    <w:rsid w:val="007A7447"/>
    <w:rsid w:val="007A7532"/>
    <w:rsid w:val="007A7789"/>
    <w:rsid w:val="007A7F44"/>
    <w:rsid w:val="007B02B4"/>
    <w:rsid w:val="007B07ED"/>
    <w:rsid w:val="007B0CC8"/>
    <w:rsid w:val="007B18CD"/>
    <w:rsid w:val="007B1D53"/>
    <w:rsid w:val="007B1F4D"/>
    <w:rsid w:val="007B1F83"/>
    <w:rsid w:val="007B2E45"/>
    <w:rsid w:val="007B2EC3"/>
    <w:rsid w:val="007B3A20"/>
    <w:rsid w:val="007B4417"/>
    <w:rsid w:val="007B47D3"/>
    <w:rsid w:val="007B4F56"/>
    <w:rsid w:val="007B51B4"/>
    <w:rsid w:val="007B578F"/>
    <w:rsid w:val="007B63DC"/>
    <w:rsid w:val="007B6414"/>
    <w:rsid w:val="007B67D1"/>
    <w:rsid w:val="007B6BD8"/>
    <w:rsid w:val="007B7134"/>
    <w:rsid w:val="007B7DD3"/>
    <w:rsid w:val="007C0C6D"/>
    <w:rsid w:val="007C2F94"/>
    <w:rsid w:val="007C2FB9"/>
    <w:rsid w:val="007C3191"/>
    <w:rsid w:val="007C3BD0"/>
    <w:rsid w:val="007C411E"/>
    <w:rsid w:val="007C4685"/>
    <w:rsid w:val="007C47DC"/>
    <w:rsid w:val="007C4822"/>
    <w:rsid w:val="007C539F"/>
    <w:rsid w:val="007C5746"/>
    <w:rsid w:val="007C626D"/>
    <w:rsid w:val="007C6806"/>
    <w:rsid w:val="007C6A6A"/>
    <w:rsid w:val="007C6C26"/>
    <w:rsid w:val="007C7865"/>
    <w:rsid w:val="007C7F1A"/>
    <w:rsid w:val="007D00FF"/>
    <w:rsid w:val="007D0452"/>
    <w:rsid w:val="007D07F5"/>
    <w:rsid w:val="007D0D9B"/>
    <w:rsid w:val="007D1532"/>
    <w:rsid w:val="007D1A63"/>
    <w:rsid w:val="007D1C54"/>
    <w:rsid w:val="007D2026"/>
    <w:rsid w:val="007D24E9"/>
    <w:rsid w:val="007D32D2"/>
    <w:rsid w:val="007D3683"/>
    <w:rsid w:val="007D42AE"/>
    <w:rsid w:val="007D4E31"/>
    <w:rsid w:val="007D51F5"/>
    <w:rsid w:val="007D5376"/>
    <w:rsid w:val="007D57AE"/>
    <w:rsid w:val="007D6719"/>
    <w:rsid w:val="007D6E82"/>
    <w:rsid w:val="007D717F"/>
    <w:rsid w:val="007D76C2"/>
    <w:rsid w:val="007E063E"/>
    <w:rsid w:val="007E0693"/>
    <w:rsid w:val="007E0731"/>
    <w:rsid w:val="007E096C"/>
    <w:rsid w:val="007E0BA6"/>
    <w:rsid w:val="007E0FC5"/>
    <w:rsid w:val="007E0FD9"/>
    <w:rsid w:val="007E1543"/>
    <w:rsid w:val="007E1D83"/>
    <w:rsid w:val="007E1D84"/>
    <w:rsid w:val="007E25B8"/>
    <w:rsid w:val="007E3253"/>
    <w:rsid w:val="007E3662"/>
    <w:rsid w:val="007E3DD9"/>
    <w:rsid w:val="007E3E8F"/>
    <w:rsid w:val="007E3EFE"/>
    <w:rsid w:val="007E4655"/>
    <w:rsid w:val="007E56AB"/>
    <w:rsid w:val="007E5B49"/>
    <w:rsid w:val="007E60B8"/>
    <w:rsid w:val="007E63B4"/>
    <w:rsid w:val="007E6E35"/>
    <w:rsid w:val="007E6EC5"/>
    <w:rsid w:val="007E7A6A"/>
    <w:rsid w:val="007E7DB8"/>
    <w:rsid w:val="007E7DBC"/>
    <w:rsid w:val="007E7E77"/>
    <w:rsid w:val="007F019F"/>
    <w:rsid w:val="007F084D"/>
    <w:rsid w:val="007F0896"/>
    <w:rsid w:val="007F08EF"/>
    <w:rsid w:val="007F0A6E"/>
    <w:rsid w:val="007F0C20"/>
    <w:rsid w:val="007F0DDA"/>
    <w:rsid w:val="007F18EC"/>
    <w:rsid w:val="007F1EDA"/>
    <w:rsid w:val="007F2143"/>
    <w:rsid w:val="007F2572"/>
    <w:rsid w:val="007F37C0"/>
    <w:rsid w:val="007F3DCF"/>
    <w:rsid w:val="007F3E6A"/>
    <w:rsid w:val="007F4A99"/>
    <w:rsid w:val="007F515F"/>
    <w:rsid w:val="007F5328"/>
    <w:rsid w:val="007F562C"/>
    <w:rsid w:val="007F564C"/>
    <w:rsid w:val="007F5879"/>
    <w:rsid w:val="007F5B2D"/>
    <w:rsid w:val="007F5CA1"/>
    <w:rsid w:val="007F5D16"/>
    <w:rsid w:val="007F6735"/>
    <w:rsid w:val="007F6C8B"/>
    <w:rsid w:val="007F6FC0"/>
    <w:rsid w:val="007F701C"/>
    <w:rsid w:val="007F7127"/>
    <w:rsid w:val="007F7D01"/>
    <w:rsid w:val="00800121"/>
    <w:rsid w:val="00800334"/>
    <w:rsid w:val="008004CC"/>
    <w:rsid w:val="00800ECC"/>
    <w:rsid w:val="00801FFE"/>
    <w:rsid w:val="0080204F"/>
    <w:rsid w:val="00802134"/>
    <w:rsid w:val="00802277"/>
    <w:rsid w:val="00802E92"/>
    <w:rsid w:val="0080392E"/>
    <w:rsid w:val="00803D6F"/>
    <w:rsid w:val="008040D5"/>
    <w:rsid w:val="00804B32"/>
    <w:rsid w:val="00805166"/>
    <w:rsid w:val="0080528B"/>
    <w:rsid w:val="008058AD"/>
    <w:rsid w:val="00805C64"/>
    <w:rsid w:val="00805CBF"/>
    <w:rsid w:val="00805DE5"/>
    <w:rsid w:val="00805F0B"/>
    <w:rsid w:val="008060CA"/>
    <w:rsid w:val="00806F87"/>
    <w:rsid w:val="00806FF1"/>
    <w:rsid w:val="00807343"/>
    <w:rsid w:val="008079B3"/>
    <w:rsid w:val="00807ABA"/>
    <w:rsid w:val="00807EA2"/>
    <w:rsid w:val="00810085"/>
    <w:rsid w:val="008105C1"/>
    <w:rsid w:val="00810B2C"/>
    <w:rsid w:val="00811485"/>
    <w:rsid w:val="008115D7"/>
    <w:rsid w:val="00811BEF"/>
    <w:rsid w:val="00811DB1"/>
    <w:rsid w:val="0081205A"/>
    <w:rsid w:val="00812B48"/>
    <w:rsid w:val="00812C13"/>
    <w:rsid w:val="0081309F"/>
    <w:rsid w:val="00813C12"/>
    <w:rsid w:val="008140E0"/>
    <w:rsid w:val="008141B2"/>
    <w:rsid w:val="00814DC7"/>
    <w:rsid w:val="00814F97"/>
    <w:rsid w:val="0081509C"/>
    <w:rsid w:val="008153C7"/>
    <w:rsid w:val="00815746"/>
    <w:rsid w:val="00815919"/>
    <w:rsid w:val="00816160"/>
    <w:rsid w:val="00816261"/>
    <w:rsid w:val="00816CAE"/>
    <w:rsid w:val="0081723A"/>
    <w:rsid w:val="00820785"/>
    <w:rsid w:val="00820DF9"/>
    <w:rsid w:val="008211B8"/>
    <w:rsid w:val="008213E1"/>
    <w:rsid w:val="008218EA"/>
    <w:rsid w:val="008223D1"/>
    <w:rsid w:val="00823C17"/>
    <w:rsid w:val="00823D36"/>
    <w:rsid w:val="00824DEB"/>
    <w:rsid w:val="0082546C"/>
    <w:rsid w:val="00825906"/>
    <w:rsid w:val="00825D29"/>
    <w:rsid w:val="00827151"/>
    <w:rsid w:val="0082792E"/>
    <w:rsid w:val="00827A32"/>
    <w:rsid w:val="00830FFD"/>
    <w:rsid w:val="00831C14"/>
    <w:rsid w:val="008324B7"/>
    <w:rsid w:val="00833D52"/>
    <w:rsid w:val="00833FDD"/>
    <w:rsid w:val="00834132"/>
    <w:rsid w:val="00834C9A"/>
    <w:rsid w:val="00835118"/>
    <w:rsid w:val="00835824"/>
    <w:rsid w:val="00836784"/>
    <w:rsid w:val="00836C14"/>
    <w:rsid w:val="00837046"/>
    <w:rsid w:val="00837F78"/>
    <w:rsid w:val="0084025E"/>
    <w:rsid w:val="0084032E"/>
    <w:rsid w:val="008404F2"/>
    <w:rsid w:val="00840994"/>
    <w:rsid w:val="00840E52"/>
    <w:rsid w:val="008411C9"/>
    <w:rsid w:val="008413E2"/>
    <w:rsid w:val="00841930"/>
    <w:rsid w:val="00841C54"/>
    <w:rsid w:val="008427DF"/>
    <w:rsid w:val="00842800"/>
    <w:rsid w:val="00842991"/>
    <w:rsid w:val="00842A78"/>
    <w:rsid w:val="00843895"/>
    <w:rsid w:val="00843D1B"/>
    <w:rsid w:val="00844069"/>
    <w:rsid w:val="008446EE"/>
    <w:rsid w:val="00844B24"/>
    <w:rsid w:val="00844C65"/>
    <w:rsid w:val="00844C7A"/>
    <w:rsid w:val="00844E90"/>
    <w:rsid w:val="008456ED"/>
    <w:rsid w:val="008459DD"/>
    <w:rsid w:val="00846CC2"/>
    <w:rsid w:val="00846F14"/>
    <w:rsid w:val="00847DF9"/>
    <w:rsid w:val="00850025"/>
    <w:rsid w:val="00850996"/>
    <w:rsid w:val="00851084"/>
    <w:rsid w:val="008510BB"/>
    <w:rsid w:val="00851248"/>
    <w:rsid w:val="00851983"/>
    <w:rsid w:val="008519EC"/>
    <w:rsid w:val="0085212E"/>
    <w:rsid w:val="0085274A"/>
    <w:rsid w:val="00852ADC"/>
    <w:rsid w:val="00852EE9"/>
    <w:rsid w:val="0085382F"/>
    <w:rsid w:val="00853C53"/>
    <w:rsid w:val="0085401F"/>
    <w:rsid w:val="00854393"/>
    <w:rsid w:val="00854EF3"/>
    <w:rsid w:val="0085537A"/>
    <w:rsid w:val="00855535"/>
    <w:rsid w:val="00855C47"/>
    <w:rsid w:val="00855D9F"/>
    <w:rsid w:val="00855EB7"/>
    <w:rsid w:val="00856044"/>
    <w:rsid w:val="0085636C"/>
    <w:rsid w:val="0085658F"/>
    <w:rsid w:val="008576E1"/>
    <w:rsid w:val="0085771C"/>
    <w:rsid w:val="00857D84"/>
    <w:rsid w:val="008600A0"/>
    <w:rsid w:val="00860C04"/>
    <w:rsid w:val="00860C9E"/>
    <w:rsid w:val="00861117"/>
    <w:rsid w:val="00861282"/>
    <w:rsid w:val="00861A4A"/>
    <w:rsid w:val="00861AEE"/>
    <w:rsid w:val="00862171"/>
    <w:rsid w:val="00862FB9"/>
    <w:rsid w:val="008635CF"/>
    <w:rsid w:val="008638CD"/>
    <w:rsid w:val="008639F5"/>
    <w:rsid w:val="00863B4C"/>
    <w:rsid w:val="00863F43"/>
    <w:rsid w:val="00864AC1"/>
    <w:rsid w:val="00864B42"/>
    <w:rsid w:val="00864E82"/>
    <w:rsid w:val="008655DF"/>
    <w:rsid w:val="00866047"/>
    <w:rsid w:val="00866120"/>
    <w:rsid w:val="0086628E"/>
    <w:rsid w:val="0086638E"/>
    <w:rsid w:val="0086660A"/>
    <w:rsid w:val="008671D3"/>
    <w:rsid w:val="00867328"/>
    <w:rsid w:val="00867AA4"/>
    <w:rsid w:val="00870350"/>
    <w:rsid w:val="0087098D"/>
    <w:rsid w:val="00871191"/>
    <w:rsid w:val="00871E80"/>
    <w:rsid w:val="00871F28"/>
    <w:rsid w:val="008725EC"/>
    <w:rsid w:val="00872B7E"/>
    <w:rsid w:val="00872ED3"/>
    <w:rsid w:val="008736C7"/>
    <w:rsid w:val="008737F8"/>
    <w:rsid w:val="008738EA"/>
    <w:rsid w:val="00874600"/>
    <w:rsid w:val="00874BD4"/>
    <w:rsid w:val="00874C90"/>
    <w:rsid w:val="00874F13"/>
    <w:rsid w:val="00875165"/>
    <w:rsid w:val="008751A6"/>
    <w:rsid w:val="008759C3"/>
    <w:rsid w:val="00875B2F"/>
    <w:rsid w:val="0087611F"/>
    <w:rsid w:val="008762FE"/>
    <w:rsid w:val="0087647D"/>
    <w:rsid w:val="00876749"/>
    <w:rsid w:val="008770A5"/>
    <w:rsid w:val="008775D4"/>
    <w:rsid w:val="00877905"/>
    <w:rsid w:val="008779CC"/>
    <w:rsid w:val="00877CAC"/>
    <w:rsid w:val="00877E40"/>
    <w:rsid w:val="00880194"/>
    <w:rsid w:val="008809CB"/>
    <w:rsid w:val="00880A50"/>
    <w:rsid w:val="00881045"/>
    <w:rsid w:val="008814DA"/>
    <w:rsid w:val="00881FE0"/>
    <w:rsid w:val="0088266D"/>
    <w:rsid w:val="00882692"/>
    <w:rsid w:val="0088275B"/>
    <w:rsid w:val="00882929"/>
    <w:rsid w:val="008846FE"/>
    <w:rsid w:val="00884B54"/>
    <w:rsid w:val="00885844"/>
    <w:rsid w:val="008858D4"/>
    <w:rsid w:val="00885A46"/>
    <w:rsid w:val="0088719D"/>
    <w:rsid w:val="00887478"/>
    <w:rsid w:val="00887CC4"/>
    <w:rsid w:val="00890743"/>
    <w:rsid w:val="00890C90"/>
    <w:rsid w:val="00891030"/>
    <w:rsid w:val="008910EC"/>
    <w:rsid w:val="0089125C"/>
    <w:rsid w:val="00891487"/>
    <w:rsid w:val="00891FF7"/>
    <w:rsid w:val="00892263"/>
    <w:rsid w:val="008928B4"/>
    <w:rsid w:val="00892903"/>
    <w:rsid w:val="00892A52"/>
    <w:rsid w:val="00893188"/>
    <w:rsid w:val="00893790"/>
    <w:rsid w:val="00893EDF"/>
    <w:rsid w:val="0089407F"/>
    <w:rsid w:val="008946F5"/>
    <w:rsid w:val="008958F1"/>
    <w:rsid w:val="00895ACB"/>
    <w:rsid w:val="00895B1D"/>
    <w:rsid w:val="00895FCD"/>
    <w:rsid w:val="00896935"/>
    <w:rsid w:val="00896D3D"/>
    <w:rsid w:val="00897198"/>
    <w:rsid w:val="00897DF1"/>
    <w:rsid w:val="00897EEE"/>
    <w:rsid w:val="0089B903"/>
    <w:rsid w:val="008A0612"/>
    <w:rsid w:val="008A101F"/>
    <w:rsid w:val="008A1360"/>
    <w:rsid w:val="008A14BD"/>
    <w:rsid w:val="008A171B"/>
    <w:rsid w:val="008A2675"/>
    <w:rsid w:val="008A291B"/>
    <w:rsid w:val="008A2DFF"/>
    <w:rsid w:val="008A40CF"/>
    <w:rsid w:val="008A49F6"/>
    <w:rsid w:val="008A4D50"/>
    <w:rsid w:val="008A507F"/>
    <w:rsid w:val="008A5694"/>
    <w:rsid w:val="008A58FC"/>
    <w:rsid w:val="008A626A"/>
    <w:rsid w:val="008A670E"/>
    <w:rsid w:val="008A6B9E"/>
    <w:rsid w:val="008A6F6F"/>
    <w:rsid w:val="008A727D"/>
    <w:rsid w:val="008A7301"/>
    <w:rsid w:val="008A7390"/>
    <w:rsid w:val="008A7606"/>
    <w:rsid w:val="008A7A65"/>
    <w:rsid w:val="008B014C"/>
    <w:rsid w:val="008B08D0"/>
    <w:rsid w:val="008B1149"/>
    <w:rsid w:val="008B1C50"/>
    <w:rsid w:val="008B1E89"/>
    <w:rsid w:val="008B1FB4"/>
    <w:rsid w:val="008B21DA"/>
    <w:rsid w:val="008B2665"/>
    <w:rsid w:val="008B2F44"/>
    <w:rsid w:val="008B34D7"/>
    <w:rsid w:val="008B3A18"/>
    <w:rsid w:val="008B3B10"/>
    <w:rsid w:val="008B3E01"/>
    <w:rsid w:val="008B4372"/>
    <w:rsid w:val="008B44E3"/>
    <w:rsid w:val="008B4BD8"/>
    <w:rsid w:val="008B4EC8"/>
    <w:rsid w:val="008B5A8A"/>
    <w:rsid w:val="008B5CEB"/>
    <w:rsid w:val="008B645C"/>
    <w:rsid w:val="008B67C6"/>
    <w:rsid w:val="008B6F88"/>
    <w:rsid w:val="008B7237"/>
    <w:rsid w:val="008B7251"/>
    <w:rsid w:val="008B7527"/>
    <w:rsid w:val="008C0047"/>
    <w:rsid w:val="008C00D1"/>
    <w:rsid w:val="008C08C1"/>
    <w:rsid w:val="008C0F32"/>
    <w:rsid w:val="008C11E2"/>
    <w:rsid w:val="008C15A1"/>
    <w:rsid w:val="008C1A7D"/>
    <w:rsid w:val="008C1ED3"/>
    <w:rsid w:val="008C20BA"/>
    <w:rsid w:val="008C2A8E"/>
    <w:rsid w:val="008C3E35"/>
    <w:rsid w:val="008C4638"/>
    <w:rsid w:val="008C49C7"/>
    <w:rsid w:val="008C4FAA"/>
    <w:rsid w:val="008C5499"/>
    <w:rsid w:val="008C5BC3"/>
    <w:rsid w:val="008C623D"/>
    <w:rsid w:val="008C68B2"/>
    <w:rsid w:val="008C73BE"/>
    <w:rsid w:val="008C7741"/>
    <w:rsid w:val="008C78E1"/>
    <w:rsid w:val="008D0D4B"/>
    <w:rsid w:val="008D0FDB"/>
    <w:rsid w:val="008D1FE0"/>
    <w:rsid w:val="008D2C97"/>
    <w:rsid w:val="008D2E9F"/>
    <w:rsid w:val="008D3552"/>
    <w:rsid w:val="008D3813"/>
    <w:rsid w:val="008D3CC6"/>
    <w:rsid w:val="008D3CD6"/>
    <w:rsid w:val="008D3D44"/>
    <w:rsid w:val="008D4187"/>
    <w:rsid w:val="008D4287"/>
    <w:rsid w:val="008D4AA7"/>
    <w:rsid w:val="008D5032"/>
    <w:rsid w:val="008D5D7D"/>
    <w:rsid w:val="008D6049"/>
    <w:rsid w:val="008D653C"/>
    <w:rsid w:val="008D6976"/>
    <w:rsid w:val="008D6F55"/>
    <w:rsid w:val="008D7466"/>
    <w:rsid w:val="008D76AD"/>
    <w:rsid w:val="008D77C0"/>
    <w:rsid w:val="008D7C89"/>
    <w:rsid w:val="008E00DA"/>
    <w:rsid w:val="008E1161"/>
    <w:rsid w:val="008E18B8"/>
    <w:rsid w:val="008E1C11"/>
    <w:rsid w:val="008E1C92"/>
    <w:rsid w:val="008E23BD"/>
    <w:rsid w:val="008E39B6"/>
    <w:rsid w:val="008E4B39"/>
    <w:rsid w:val="008E4C53"/>
    <w:rsid w:val="008E4E8C"/>
    <w:rsid w:val="008E4F67"/>
    <w:rsid w:val="008E5EFE"/>
    <w:rsid w:val="008E65E8"/>
    <w:rsid w:val="008F0381"/>
    <w:rsid w:val="008F0A12"/>
    <w:rsid w:val="008F0B9D"/>
    <w:rsid w:val="008F0EA2"/>
    <w:rsid w:val="008F1122"/>
    <w:rsid w:val="008F12B2"/>
    <w:rsid w:val="008F158E"/>
    <w:rsid w:val="008F1C8C"/>
    <w:rsid w:val="008F2C50"/>
    <w:rsid w:val="008F2F9B"/>
    <w:rsid w:val="008F3FD4"/>
    <w:rsid w:val="008F540C"/>
    <w:rsid w:val="008F5951"/>
    <w:rsid w:val="008F66BA"/>
    <w:rsid w:val="008F7AEA"/>
    <w:rsid w:val="008F7B76"/>
    <w:rsid w:val="009001D5"/>
    <w:rsid w:val="00900990"/>
    <w:rsid w:val="00900FCB"/>
    <w:rsid w:val="00901281"/>
    <w:rsid w:val="0090130D"/>
    <w:rsid w:val="009014BB"/>
    <w:rsid w:val="00902644"/>
    <w:rsid w:val="009028E6"/>
    <w:rsid w:val="009030F5"/>
    <w:rsid w:val="00903B4E"/>
    <w:rsid w:val="00903B63"/>
    <w:rsid w:val="0090570D"/>
    <w:rsid w:val="0090599A"/>
    <w:rsid w:val="00905DC5"/>
    <w:rsid w:val="00905E5A"/>
    <w:rsid w:val="00906955"/>
    <w:rsid w:val="00907965"/>
    <w:rsid w:val="009079CD"/>
    <w:rsid w:val="00907AE2"/>
    <w:rsid w:val="00910CA7"/>
    <w:rsid w:val="009112C4"/>
    <w:rsid w:val="009125CF"/>
    <w:rsid w:val="009130A5"/>
    <w:rsid w:val="0091314F"/>
    <w:rsid w:val="009131CD"/>
    <w:rsid w:val="009135B3"/>
    <w:rsid w:val="00913A3B"/>
    <w:rsid w:val="0091439E"/>
    <w:rsid w:val="0091443B"/>
    <w:rsid w:val="009144FE"/>
    <w:rsid w:val="0091473B"/>
    <w:rsid w:val="00914C5D"/>
    <w:rsid w:val="00914D1D"/>
    <w:rsid w:val="00914DFE"/>
    <w:rsid w:val="00914FF3"/>
    <w:rsid w:val="00915103"/>
    <w:rsid w:val="0091574F"/>
    <w:rsid w:val="00915B4B"/>
    <w:rsid w:val="009160FB"/>
    <w:rsid w:val="00916561"/>
    <w:rsid w:val="00916C0D"/>
    <w:rsid w:val="00917889"/>
    <w:rsid w:val="00917D87"/>
    <w:rsid w:val="00920587"/>
    <w:rsid w:val="00920670"/>
    <w:rsid w:val="00921602"/>
    <w:rsid w:val="0092178C"/>
    <w:rsid w:val="00922A65"/>
    <w:rsid w:val="00922B9C"/>
    <w:rsid w:val="00922C53"/>
    <w:rsid w:val="009236E6"/>
    <w:rsid w:val="00923CB6"/>
    <w:rsid w:val="00924637"/>
    <w:rsid w:val="00924BB3"/>
    <w:rsid w:val="00924F22"/>
    <w:rsid w:val="00925582"/>
    <w:rsid w:val="009263E4"/>
    <w:rsid w:val="009268A5"/>
    <w:rsid w:val="00926D49"/>
    <w:rsid w:val="00927387"/>
    <w:rsid w:val="0092761A"/>
    <w:rsid w:val="0092765D"/>
    <w:rsid w:val="009276F2"/>
    <w:rsid w:val="00927EAE"/>
    <w:rsid w:val="00927FA6"/>
    <w:rsid w:val="00930119"/>
    <w:rsid w:val="00930CF5"/>
    <w:rsid w:val="00930DF0"/>
    <w:rsid w:val="0093191A"/>
    <w:rsid w:val="0093217C"/>
    <w:rsid w:val="00932526"/>
    <w:rsid w:val="00932AE8"/>
    <w:rsid w:val="00933139"/>
    <w:rsid w:val="0093349F"/>
    <w:rsid w:val="009337C5"/>
    <w:rsid w:val="00934BDE"/>
    <w:rsid w:val="00934CDA"/>
    <w:rsid w:val="00935019"/>
    <w:rsid w:val="00935A28"/>
    <w:rsid w:val="00935F7B"/>
    <w:rsid w:val="0093694C"/>
    <w:rsid w:val="00937D2A"/>
    <w:rsid w:val="0094066C"/>
    <w:rsid w:val="009407EE"/>
    <w:rsid w:val="009409BE"/>
    <w:rsid w:val="00941137"/>
    <w:rsid w:val="00941279"/>
    <w:rsid w:val="00942FAB"/>
    <w:rsid w:val="00943457"/>
    <w:rsid w:val="00943942"/>
    <w:rsid w:val="009439C5"/>
    <w:rsid w:val="00943BCD"/>
    <w:rsid w:val="0094478D"/>
    <w:rsid w:val="00944A9B"/>
    <w:rsid w:val="00944BDB"/>
    <w:rsid w:val="00944C9B"/>
    <w:rsid w:val="00944F9D"/>
    <w:rsid w:val="009454D9"/>
    <w:rsid w:val="00945C87"/>
    <w:rsid w:val="00945D11"/>
    <w:rsid w:val="0094646B"/>
    <w:rsid w:val="00946474"/>
    <w:rsid w:val="00946B4C"/>
    <w:rsid w:val="00947385"/>
    <w:rsid w:val="009503D7"/>
    <w:rsid w:val="00950895"/>
    <w:rsid w:val="009508BB"/>
    <w:rsid w:val="009510CA"/>
    <w:rsid w:val="00951177"/>
    <w:rsid w:val="00951F38"/>
    <w:rsid w:val="0095206A"/>
    <w:rsid w:val="009520BD"/>
    <w:rsid w:val="00952810"/>
    <w:rsid w:val="00952C88"/>
    <w:rsid w:val="009536D2"/>
    <w:rsid w:val="00953758"/>
    <w:rsid w:val="00953ABE"/>
    <w:rsid w:val="00953E85"/>
    <w:rsid w:val="00953E8F"/>
    <w:rsid w:val="00953F27"/>
    <w:rsid w:val="00953F7A"/>
    <w:rsid w:val="00954880"/>
    <w:rsid w:val="00954C20"/>
    <w:rsid w:val="00954DC6"/>
    <w:rsid w:val="00954E56"/>
    <w:rsid w:val="009555DD"/>
    <w:rsid w:val="00955637"/>
    <w:rsid w:val="00956422"/>
    <w:rsid w:val="0095689B"/>
    <w:rsid w:val="00956C64"/>
    <w:rsid w:val="009575E0"/>
    <w:rsid w:val="00957801"/>
    <w:rsid w:val="00957854"/>
    <w:rsid w:val="0096014C"/>
    <w:rsid w:val="00961957"/>
    <w:rsid w:val="00962432"/>
    <w:rsid w:val="00962A5C"/>
    <w:rsid w:val="00962D72"/>
    <w:rsid w:val="00962F40"/>
    <w:rsid w:val="009634FC"/>
    <w:rsid w:val="0096377B"/>
    <w:rsid w:val="00963FD7"/>
    <w:rsid w:val="0096440A"/>
    <w:rsid w:val="00964E2A"/>
    <w:rsid w:val="00965B8A"/>
    <w:rsid w:val="00965C1E"/>
    <w:rsid w:val="00965D57"/>
    <w:rsid w:val="00965DA9"/>
    <w:rsid w:val="00965F92"/>
    <w:rsid w:val="009665D1"/>
    <w:rsid w:val="009665E0"/>
    <w:rsid w:val="00966B63"/>
    <w:rsid w:val="00966F92"/>
    <w:rsid w:val="0096748D"/>
    <w:rsid w:val="009677A9"/>
    <w:rsid w:val="009678CF"/>
    <w:rsid w:val="00967C89"/>
    <w:rsid w:val="00967CAE"/>
    <w:rsid w:val="00970019"/>
    <w:rsid w:val="0097088C"/>
    <w:rsid w:val="00970CA8"/>
    <w:rsid w:val="00970E5C"/>
    <w:rsid w:val="0097109C"/>
    <w:rsid w:val="00971113"/>
    <w:rsid w:val="00971204"/>
    <w:rsid w:val="00971826"/>
    <w:rsid w:val="009718CD"/>
    <w:rsid w:val="00971BE5"/>
    <w:rsid w:val="00971C04"/>
    <w:rsid w:val="00972920"/>
    <w:rsid w:val="00972A35"/>
    <w:rsid w:val="00972FB1"/>
    <w:rsid w:val="00973157"/>
    <w:rsid w:val="00973645"/>
    <w:rsid w:val="009745B2"/>
    <w:rsid w:val="009750F4"/>
    <w:rsid w:val="00975560"/>
    <w:rsid w:val="00975B8A"/>
    <w:rsid w:val="00975D40"/>
    <w:rsid w:val="00976184"/>
    <w:rsid w:val="009761B8"/>
    <w:rsid w:val="00976232"/>
    <w:rsid w:val="009764F0"/>
    <w:rsid w:val="00976D9E"/>
    <w:rsid w:val="009771DF"/>
    <w:rsid w:val="00977369"/>
    <w:rsid w:val="0097757B"/>
    <w:rsid w:val="00977EE5"/>
    <w:rsid w:val="00980B68"/>
    <w:rsid w:val="00981B53"/>
    <w:rsid w:val="009823E8"/>
    <w:rsid w:val="009824B8"/>
    <w:rsid w:val="009827E5"/>
    <w:rsid w:val="009828AF"/>
    <w:rsid w:val="00983608"/>
    <w:rsid w:val="00983991"/>
    <w:rsid w:val="00983E89"/>
    <w:rsid w:val="0098420A"/>
    <w:rsid w:val="009848FB"/>
    <w:rsid w:val="009852B5"/>
    <w:rsid w:val="00985556"/>
    <w:rsid w:val="00985799"/>
    <w:rsid w:val="0098594D"/>
    <w:rsid w:val="0098614C"/>
    <w:rsid w:val="0098638F"/>
    <w:rsid w:val="0098688A"/>
    <w:rsid w:val="009870FC"/>
    <w:rsid w:val="00987109"/>
    <w:rsid w:val="00987D74"/>
    <w:rsid w:val="00987E35"/>
    <w:rsid w:val="00987EC2"/>
    <w:rsid w:val="00987FF5"/>
    <w:rsid w:val="00990614"/>
    <w:rsid w:val="009909F4"/>
    <w:rsid w:val="00990A0A"/>
    <w:rsid w:val="00990DBC"/>
    <w:rsid w:val="0099113C"/>
    <w:rsid w:val="009913C6"/>
    <w:rsid w:val="00992E05"/>
    <w:rsid w:val="00993A00"/>
    <w:rsid w:val="00993BEE"/>
    <w:rsid w:val="009943A3"/>
    <w:rsid w:val="00994D9C"/>
    <w:rsid w:val="00995297"/>
    <w:rsid w:val="00995B4A"/>
    <w:rsid w:val="00995EED"/>
    <w:rsid w:val="009969FE"/>
    <w:rsid w:val="009972A6"/>
    <w:rsid w:val="0099776A"/>
    <w:rsid w:val="009979B7"/>
    <w:rsid w:val="009A0051"/>
    <w:rsid w:val="009A0772"/>
    <w:rsid w:val="009A0AAD"/>
    <w:rsid w:val="009A13C8"/>
    <w:rsid w:val="009A1CF8"/>
    <w:rsid w:val="009A23D7"/>
    <w:rsid w:val="009A2E92"/>
    <w:rsid w:val="009A3096"/>
    <w:rsid w:val="009A371B"/>
    <w:rsid w:val="009A38BC"/>
    <w:rsid w:val="009A3EA8"/>
    <w:rsid w:val="009A442A"/>
    <w:rsid w:val="009A44A5"/>
    <w:rsid w:val="009A45C2"/>
    <w:rsid w:val="009A45EA"/>
    <w:rsid w:val="009A48C1"/>
    <w:rsid w:val="009A5682"/>
    <w:rsid w:val="009A5873"/>
    <w:rsid w:val="009A5885"/>
    <w:rsid w:val="009A6923"/>
    <w:rsid w:val="009A71C5"/>
    <w:rsid w:val="009A7C49"/>
    <w:rsid w:val="009A7FF0"/>
    <w:rsid w:val="009B0268"/>
    <w:rsid w:val="009B02AC"/>
    <w:rsid w:val="009B0534"/>
    <w:rsid w:val="009B082A"/>
    <w:rsid w:val="009B0EBB"/>
    <w:rsid w:val="009B147C"/>
    <w:rsid w:val="009B1D2C"/>
    <w:rsid w:val="009B1DB7"/>
    <w:rsid w:val="009B2471"/>
    <w:rsid w:val="009B25DE"/>
    <w:rsid w:val="009B2876"/>
    <w:rsid w:val="009B2D3A"/>
    <w:rsid w:val="009B3082"/>
    <w:rsid w:val="009B3850"/>
    <w:rsid w:val="009B3CE0"/>
    <w:rsid w:val="009B4327"/>
    <w:rsid w:val="009B4411"/>
    <w:rsid w:val="009B454C"/>
    <w:rsid w:val="009B4663"/>
    <w:rsid w:val="009B482A"/>
    <w:rsid w:val="009B4B35"/>
    <w:rsid w:val="009B507B"/>
    <w:rsid w:val="009B54D8"/>
    <w:rsid w:val="009B5909"/>
    <w:rsid w:val="009B6291"/>
    <w:rsid w:val="009B62F0"/>
    <w:rsid w:val="009B6420"/>
    <w:rsid w:val="009B66D1"/>
    <w:rsid w:val="009B67A6"/>
    <w:rsid w:val="009B6D01"/>
    <w:rsid w:val="009B703B"/>
    <w:rsid w:val="009B7043"/>
    <w:rsid w:val="009B72BB"/>
    <w:rsid w:val="009B7495"/>
    <w:rsid w:val="009C1337"/>
    <w:rsid w:val="009C140F"/>
    <w:rsid w:val="009C159F"/>
    <w:rsid w:val="009C1867"/>
    <w:rsid w:val="009C19EB"/>
    <w:rsid w:val="009C2289"/>
    <w:rsid w:val="009C28DB"/>
    <w:rsid w:val="009C2B35"/>
    <w:rsid w:val="009C2D91"/>
    <w:rsid w:val="009C334D"/>
    <w:rsid w:val="009C4535"/>
    <w:rsid w:val="009C4904"/>
    <w:rsid w:val="009C4C4E"/>
    <w:rsid w:val="009C4DE0"/>
    <w:rsid w:val="009C4F1B"/>
    <w:rsid w:val="009C5CFB"/>
    <w:rsid w:val="009C6656"/>
    <w:rsid w:val="009C6855"/>
    <w:rsid w:val="009C6AF4"/>
    <w:rsid w:val="009C6C64"/>
    <w:rsid w:val="009C6D2A"/>
    <w:rsid w:val="009C7365"/>
    <w:rsid w:val="009C755A"/>
    <w:rsid w:val="009C7799"/>
    <w:rsid w:val="009C77E2"/>
    <w:rsid w:val="009C7A54"/>
    <w:rsid w:val="009C7F40"/>
    <w:rsid w:val="009D1192"/>
    <w:rsid w:val="009D194E"/>
    <w:rsid w:val="009D3B44"/>
    <w:rsid w:val="009D3D77"/>
    <w:rsid w:val="009D5127"/>
    <w:rsid w:val="009D52C9"/>
    <w:rsid w:val="009D54D8"/>
    <w:rsid w:val="009D5B56"/>
    <w:rsid w:val="009D64D8"/>
    <w:rsid w:val="009D67B5"/>
    <w:rsid w:val="009D6AD5"/>
    <w:rsid w:val="009D6C69"/>
    <w:rsid w:val="009D6E39"/>
    <w:rsid w:val="009D7383"/>
    <w:rsid w:val="009D7FB5"/>
    <w:rsid w:val="009E08AF"/>
    <w:rsid w:val="009E11F7"/>
    <w:rsid w:val="009E140A"/>
    <w:rsid w:val="009E21E8"/>
    <w:rsid w:val="009E2620"/>
    <w:rsid w:val="009E2640"/>
    <w:rsid w:val="009E2858"/>
    <w:rsid w:val="009E292C"/>
    <w:rsid w:val="009E2E5C"/>
    <w:rsid w:val="009E30C2"/>
    <w:rsid w:val="009E3500"/>
    <w:rsid w:val="009E3D6B"/>
    <w:rsid w:val="009E47CA"/>
    <w:rsid w:val="009E4C25"/>
    <w:rsid w:val="009E4DB3"/>
    <w:rsid w:val="009E4EBA"/>
    <w:rsid w:val="009E550D"/>
    <w:rsid w:val="009E5918"/>
    <w:rsid w:val="009E61CD"/>
    <w:rsid w:val="009E6916"/>
    <w:rsid w:val="009E72DF"/>
    <w:rsid w:val="009E74B2"/>
    <w:rsid w:val="009E753C"/>
    <w:rsid w:val="009E7B7F"/>
    <w:rsid w:val="009F0230"/>
    <w:rsid w:val="009F09AC"/>
    <w:rsid w:val="009F0B9B"/>
    <w:rsid w:val="009F104F"/>
    <w:rsid w:val="009F1D00"/>
    <w:rsid w:val="009F2437"/>
    <w:rsid w:val="009F2970"/>
    <w:rsid w:val="009F2A20"/>
    <w:rsid w:val="009F2AAC"/>
    <w:rsid w:val="009F2C2D"/>
    <w:rsid w:val="009F3F3B"/>
    <w:rsid w:val="009F40F6"/>
    <w:rsid w:val="009F42A2"/>
    <w:rsid w:val="009F4385"/>
    <w:rsid w:val="009F43A3"/>
    <w:rsid w:val="009F46D3"/>
    <w:rsid w:val="009F541E"/>
    <w:rsid w:val="009F58DB"/>
    <w:rsid w:val="009F67AF"/>
    <w:rsid w:val="009F6A4A"/>
    <w:rsid w:val="009F7800"/>
    <w:rsid w:val="009F7B93"/>
    <w:rsid w:val="009F7D32"/>
    <w:rsid w:val="009F7EEE"/>
    <w:rsid w:val="00A0024D"/>
    <w:rsid w:val="00A00644"/>
    <w:rsid w:val="00A0074D"/>
    <w:rsid w:val="00A013C3"/>
    <w:rsid w:val="00A01E7D"/>
    <w:rsid w:val="00A03285"/>
    <w:rsid w:val="00A0331A"/>
    <w:rsid w:val="00A03560"/>
    <w:rsid w:val="00A037E0"/>
    <w:rsid w:val="00A03CB2"/>
    <w:rsid w:val="00A04ABB"/>
    <w:rsid w:val="00A05178"/>
    <w:rsid w:val="00A051B4"/>
    <w:rsid w:val="00A052A8"/>
    <w:rsid w:val="00A0565C"/>
    <w:rsid w:val="00A05DD4"/>
    <w:rsid w:val="00A05F3B"/>
    <w:rsid w:val="00A06074"/>
    <w:rsid w:val="00A06917"/>
    <w:rsid w:val="00A06C9C"/>
    <w:rsid w:val="00A07660"/>
    <w:rsid w:val="00A07677"/>
    <w:rsid w:val="00A07C14"/>
    <w:rsid w:val="00A07E00"/>
    <w:rsid w:val="00A10743"/>
    <w:rsid w:val="00A1083C"/>
    <w:rsid w:val="00A10BC8"/>
    <w:rsid w:val="00A110EB"/>
    <w:rsid w:val="00A11649"/>
    <w:rsid w:val="00A11681"/>
    <w:rsid w:val="00A11FD5"/>
    <w:rsid w:val="00A123F0"/>
    <w:rsid w:val="00A124AA"/>
    <w:rsid w:val="00A12AD8"/>
    <w:rsid w:val="00A12B2B"/>
    <w:rsid w:val="00A1305A"/>
    <w:rsid w:val="00A13517"/>
    <w:rsid w:val="00A136AD"/>
    <w:rsid w:val="00A136FB"/>
    <w:rsid w:val="00A13B9D"/>
    <w:rsid w:val="00A14356"/>
    <w:rsid w:val="00A148B7"/>
    <w:rsid w:val="00A14A06"/>
    <w:rsid w:val="00A1507B"/>
    <w:rsid w:val="00A159EA"/>
    <w:rsid w:val="00A15A2C"/>
    <w:rsid w:val="00A15D51"/>
    <w:rsid w:val="00A16157"/>
    <w:rsid w:val="00A162D1"/>
    <w:rsid w:val="00A16953"/>
    <w:rsid w:val="00A16B3E"/>
    <w:rsid w:val="00A16C7C"/>
    <w:rsid w:val="00A171ED"/>
    <w:rsid w:val="00A1773C"/>
    <w:rsid w:val="00A17A2F"/>
    <w:rsid w:val="00A20095"/>
    <w:rsid w:val="00A202AE"/>
    <w:rsid w:val="00A20CC5"/>
    <w:rsid w:val="00A20D29"/>
    <w:rsid w:val="00A20DE4"/>
    <w:rsid w:val="00A21BDD"/>
    <w:rsid w:val="00A221D3"/>
    <w:rsid w:val="00A22AA0"/>
    <w:rsid w:val="00A22AC1"/>
    <w:rsid w:val="00A23014"/>
    <w:rsid w:val="00A23308"/>
    <w:rsid w:val="00A2381E"/>
    <w:rsid w:val="00A23BAD"/>
    <w:rsid w:val="00A246ED"/>
    <w:rsid w:val="00A24D4B"/>
    <w:rsid w:val="00A24FE8"/>
    <w:rsid w:val="00A256A3"/>
    <w:rsid w:val="00A263ED"/>
    <w:rsid w:val="00A30AC8"/>
    <w:rsid w:val="00A30F08"/>
    <w:rsid w:val="00A31487"/>
    <w:rsid w:val="00A314EF"/>
    <w:rsid w:val="00A31778"/>
    <w:rsid w:val="00A31AD4"/>
    <w:rsid w:val="00A320AA"/>
    <w:rsid w:val="00A32D75"/>
    <w:rsid w:val="00A32E68"/>
    <w:rsid w:val="00A32EED"/>
    <w:rsid w:val="00A33377"/>
    <w:rsid w:val="00A3400A"/>
    <w:rsid w:val="00A34314"/>
    <w:rsid w:val="00A344A9"/>
    <w:rsid w:val="00A34741"/>
    <w:rsid w:val="00A35F3F"/>
    <w:rsid w:val="00A36413"/>
    <w:rsid w:val="00A36B36"/>
    <w:rsid w:val="00A377A9"/>
    <w:rsid w:val="00A400A5"/>
    <w:rsid w:val="00A400E1"/>
    <w:rsid w:val="00A406DE"/>
    <w:rsid w:val="00A40BDE"/>
    <w:rsid w:val="00A40DE0"/>
    <w:rsid w:val="00A4213F"/>
    <w:rsid w:val="00A43AD9"/>
    <w:rsid w:val="00A43D46"/>
    <w:rsid w:val="00A44079"/>
    <w:rsid w:val="00A440CB"/>
    <w:rsid w:val="00A4463F"/>
    <w:rsid w:val="00A44836"/>
    <w:rsid w:val="00A4486A"/>
    <w:rsid w:val="00A44E07"/>
    <w:rsid w:val="00A451A0"/>
    <w:rsid w:val="00A455CB"/>
    <w:rsid w:val="00A456FD"/>
    <w:rsid w:val="00A4579A"/>
    <w:rsid w:val="00A45832"/>
    <w:rsid w:val="00A45BA0"/>
    <w:rsid w:val="00A45C17"/>
    <w:rsid w:val="00A45F1D"/>
    <w:rsid w:val="00A46126"/>
    <w:rsid w:val="00A46747"/>
    <w:rsid w:val="00A46AAF"/>
    <w:rsid w:val="00A46B7C"/>
    <w:rsid w:val="00A46C10"/>
    <w:rsid w:val="00A46E80"/>
    <w:rsid w:val="00A47498"/>
    <w:rsid w:val="00A4756A"/>
    <w:rsid w:val="00A47B3F"/>
    <w:rsid w:val="00A501FE"/>
    <w:rsid w:val="00A50201"/>
    <w:rsid w:val="00A504EB"/>
    <w:rsid w:val="00A50DC2"/>
    <w:rsid w:val="00A50EAE"/>
    <w:rsid w:val="00A513F6"/>
    <w:rsid w:val="00A51A22"/>
    <w:rsid w:val="00A522AA"/>
    <w:rsid w:val="00A524E3"/>
    <w:rsid w:val="00A52713"/>
    <w:rsid w:val="00A52A6A"/>
    <w:rsid w:val="00A52D79"/>
    <w:rsid w:val="00A534C2"/>
    <w:rsid w:val="00A535AC"/>
    <w:rsid w:val="00A53807"/>
    <w:rsid w:val="00A54420"/>
    <w:rsid w:val="00A55300"/>
    <w:rsid w:val="00A55970"/>
    <w:rsid w:val="00A55CD1"/>
    <w:rsid w:val="00A560FE"/>
    <w:rsid w:val="00A561FC"/>
    <w:rsid w:val="00A575F2"/>
    <w:rsid w:val="00A57AFD"/>
    <w:rsid w:val="00A60413"/>
    <w:rsid w:val="00A604BC"/>
    <w:rsid w:val="00A6139B"/>
    <w:rsid w:val="00A61B34"/>
    <w:rsid w:val="00A62583"/>
    <w:rsid w:val="00A625B4"/>
    <w:rsid w:val="00A6525D"/>
    <w:rsid w:val="00A659C0"/>
    <w:rsid w:val="00A65B53"/>
    <w:rsid w:val="00A65D43"/>
    <w:rsid w:val="00A662BB"/>
    <w:rsid w:val="00A66DC0"/>
    <w:rsid w:val="00A66F0A"/>
    <w:rsid w:val="00A674FA"/>
    <w:rsid w:val="00A67528"/>
    <w:rsid w:val="00A679A7"/>
    <w:rsid w:val="00A67E73"/>
    <w:rsid w:val="00A70573"/>
    <w:rsid w:val="00A7067C"/>
    <w:rsid w:val="00A70BCA"/>
    <w:rsid w:val="00A70C3A"/>
    <w:rsid w:val="00A71438"/>
    <w:rsid w:val="00A715B6"/>
    <w:rsid w:val="00A715E9"/>
    <w:rsid w:val="00A7167A"/>
    <w:rsid w:val="00A71B88"/>
    <w:rsid w:val="00A71D8F"/>
    <w:rsid w:val="00A71E3F"/>
    <w:rsid w:val="00A72046"/>
    <w:rsid w:val="00A724A1"/>
    <w:rsid w:val="00A725C0"/>
    <w:rsid w:val="00A729BC"/>
    <w:rsid w:val="00A72E83"/>
    <w:rsid w:val="00A74634"/>
    <w:rsid w:val="00A74EE8"/>
    <w:rsid w:val="00A74FD2"/>
    <w:rsid w:val="00A75B9B"/>
    <w:rsid w:val="00A767CC"/>
    <w:rsid w:val="00A7683C"/>
    <w:rsid w:val="00A768EC"/>
    <w:rsid w:val="00A776ED"/>
    <w:rsid w:val="00A77A20"/>
    <w:rsid w:val="00A7E679"/>
    <w:rsid w:val="00A804CA"/>
    <w:rsid w:val="00A80972"/>
    <w:rsid w:val="00A80E88"/>
    <w:rsid w:val="00A8186E"/>
    <w:rsid w:val="00A8226F"/>
    <w:rsid w:val="00A82276"/>
    <w:rsid w:val="00A82799"/>
    <w:rsid w:val="00A827E3"/>
    <w:rsid w:val="00A82E33"/>
    <w:rsid w:val="00A83115"/>
    <w:rsid w:val="00A835FB"/>
    <w:rsid w:val="00A83E05"/>
    <w:rsid w:val="00A8469C"/>
    <w:rsid w:val="00A84837"/>
    <w:rsid w:val="00A8491C"/>
    <w:rsid w:val="00A84D11"/>
    <w:rsid w:val="00A85B6A"/>
    <w:rsid w:val="00A86673"/>
    <w:rsid w:val="00A86867"/>
    <w:rsid w:val="00A86C1F"/>
    <w:rsid w:val="00A86D65"/>
    <w:rsid w:val="00A87566"/>
    <w:rsid w:val="00A87AA3"/>
    <w:rsid w:val="00A87F56"/>
    <w:rsid w:val="00A92D8E"/>
    <w:rsid w:val="00A9355A"/>
    <w:rsid w:val="00A93ED8"/>
    <w:rsid w:val="00A9456D"/>
    <w:rsid w:val="00A94D3D"/>
    <w:rsid w:val="00A94ED2"/>
    <w:rsid w:val="00A954B2"/>
    <w:rsid w:val="00A95EA2"/>
    <w:rsid w:val="00A95F21"/>
    <w:rsid w:val="00A96135"/>
    <w:rsid w:val="00A965F4"/>
    <w:rsid w:val="00A967B9"/>
    <w:rsid w:val="00A96BB9"/>
    <w:rsid w:val="00A96BCD"/>
    <w:rsid w:val="00A96FB8"/>
    <w:rsid w:val="00A97246"/>
    <w:rsid w:val="00A9764C"/>
    <w:rsid w:val="00A976A8"/>
    <w:rsid w:val="00A97DE4"/>
    <w:rsid w:val="00A97F20"/>
    <w:rsid w:val="00AA1155"/>
    <w:rsid w:val="00AA1CFB"/>
    <w:rsid w:val="00AA21BA"/>
    <w:rsid w:val="00AA23BD"/>
    <w:rsid w:val="00AA3579"/>
    <w:rsid w:val="00AA387F"/>
    <w:rsid w:val="00AA3CB2"/>
    <w:rsid w:val="00AA41C0"/>
    <w:rsid w:val="00AA4B7E"/>
    <w:rsid w:val="00AA4E86"/>
    <w:rsid w:val="00AA67DE"/>
    <w:rsid w:val="00AA6955"/>
    <w:rsid w:val="00AA6AF6"/>
    <w:rsid w:val="00AA6B5F"/>
    <w:rsid w:val="00AA6D15"/>
    <w:rsid w:val="00AA6F39"/>
    <w:rsid w:val="00AA7280"/>
    <w:rsid w:val="00AA7C69"/>
    <w:rsid w:val="00AB0400"/>
    <w:rsid w:val="00AB0F07"/>
    <w:rsid w:val="00AB1418"/>
    <w:rsid w:val="00AB18C6"/>
    <w:rsid w:val="00AB1EC8"/>
    <w:rsid w:val="00AB2191"/>
    <w:rsid w:val="00AB24D8"/>
    <w:rsid w:val="00AB2816"/>
    <w:rsid w:val="00AB2C63"/>
    <w:rsid w:val="00AB3019"/>
    <w:rsid w:val="00AB3065"/>
    <w:rsid w:val="00AB31E1"/>
    <w:rsid w:val="00AB3CEB"/>
    <w:rsid w:val="00AB4B18"/>
    <w:rsid w:val="00AB526B"/>
    <w:rsid w:val="00AB5754"/>
    <w:rsid w:val="00AB69A0"/>
    <w:rsid w:val="00AB6A32"/>
    <w:rsid w:val="00AB7CAD"/>
    <w:rsid w:val="00AB7D45"/>
    <w:rsid w:val="00AC02E6"/>
    <w:rsid w:val="00AC049D"/>
    <w:rsid w:val="00AC0CAD"/>
    <w:rsid w:val="00AC0E9E"/>
    <w:rsid w:val="00AC11E4"/>
    <w:rsid w:val="00AC141C"/>
    <w:rsid w:val="00AC1958"/>
    <w:rsid w:val="00AC1B11"/>
    <w:rsid w:val="00AC26D9"/>
    <w:rsid w:val="00AC2961"/>
    <w:rsid w:val="00AC2E70"/>
    <w:rsid w:val="00AC2F9D"/>
    <w:rsid w:val="00AC347E"/>
    <w:rsid w:val="00AC34F0"/>
    <w:rsid w:val="00AC42AA"/>
    <w:rsid w:val="00AC42BE"/>
    <w:rsid w:val="00AC4E8C"/>
    <w:rsid w:val="00AC4F9E"/>
    <w:rsid w:val="00AC52C4"/>
    <w:rsid w:val="00AC5D91"/>
    <w:rsid w:val="00AC6BCC"/>
    <w:rsid w:val="00AC7AA5"/>
    <w:rsid w:val="00AC7BF7"/>
    <w:rsid w:val="00AD0791"/>
    <w:rsid w:val="00AD10F2"/>
    <w:rsid w:val="00AD17E2"/>
    <w:rsid w:val="00AD1B7B"/>
    <w:rsid w:val="00AD2064"/>
    <w:rsid w:val="00AD2090"/>
    <w:rsid w:val="00AD29E7"/>
    <w:rsid w:val="00AD2BFF"/>
    <w:rsid w:val="00AD2CFB"/>
    <w:rsid w:val="00AD2F53"/>
    <w:rsid w:val="00AD3736"/>
    <w:rsid w:val="00AD39C3"/>
    <w:rsid w:val="00AD4020"/>
    <w:rsid w:val="00AD4203"/>
    <w:rsid w:val="00AD4E64"/>
    <w:rsid w:val="00AD582C"/>
    <w:rsid w:val="00AD6A73"/>
    <w:rsid w:val="00AD6D75"/>
    <w:rsid w:val="00AD7460"/>
    <w:rsid w:val="00AD7969"/>
    <w:rsid w:val="00AD7C0F"/>
    <w:rsid w:val="00AE054E"/>
    <w:rsid w:val="00AE14F8"/>
    <w:rsid w:val="00AE1B32"/>
    <w:rsid w:val="00AE1F2F"/>
    <w:rsid w:val="00AE2763"/>
    <w:rsid w:val="00AE2AB4"/>
    <w:rsid w:val="00AE2B41"/>
    <w:rsid w:val="00AE2D50"/>
    <w:rsid w:val="00AE2ED3"/>
    <w:rsid w:val="00AE2FC6"/>
    <w:rsid w:val="00AE34DB"/>
    <w:rsid w:val="00AE367D"/>
    <w:rsid w:val="00AE3C88"/>
    <w:rsid w:val="00AE43AC"/>
    <w:rsid w:val="00AE43B6"/>
    <w:rsid w:val="00AE479B"/>
    <w:rsid w:val="00AE56F3"/>
    <w:rsid w:val="00AE7909"/>
    <w:rsid w:val="00AE792B"/>
    <w:rsid w:val="00AE7C22"/>
    <w:rsid w:val="00AF005F"/>
    <w:rsid w:val="00AF09D1"/>
    <w:rsid w:val="00AF1863"/>
    <w:rsid w:val="00AF2071"/>
    <w:rsid w:val="00AF26CF"/>
    <w:rsid w:val="00AF2A49"/>
    <w:rsid w:val="00AF2B90"/>
    <w:rsid w:val="00AF2C32"/>
    <w:rsid w:val="00AF38C0"/>
    <w:rsid w:val="00AF3B9F"/>
    <w:rsid w:val="00AF3FED"/>
    <w:rsid w:val="00AF41B4"/>
    <w:rsid w:val="00AF43CB"/>
    <w:rsid w:val="00AF486D"/>
    <w:rsid w:val="00AF508C"/>
    <w:rsid w:val="00AF54DC"/>
    <w:rsid w:val="00AF612F"/>
    <w:rsid w:val="00AF6156"/>
    <w:rsid w:val="00AF642E"/>
    <w:rsid w:val="00AF6716"/>
    <w:rsid w:val="00AF7726"/>
    <w:rsid w:val="00AF77BC"/>
    <w:rsid w:val="00AF7857"/>
    <w:rsid w:val="00AF78D8"/>
    <w:rsid w:val="00AF7A6D"/>
    <w:rsid w:val="00AF7AC4"/>
    <w:rsid w:val="00AF7C93"/>
    <w:rsid w:val="00AF7C9F"/>
    <w:rsid w:val="00B005B8"/>
    <w:rsid w:val="00B00701"/>
    <w:rsid w:val="00B01184"/>
    <w:rsid w:val="00B01754"/>
    <w:rsid w:val="00B01F00"/>
    <w:rsid w:val="00B02164"/>
    <w:rsid w:val="00B02444"/>
    <w:rsid w:val="00B024A6"/>
    <w:rsid w:val="00B02510"/>
    <w:rsid w:val="00B02BF8"/>
    <w:rsid w:val="00B02D17"/>
    <w:rsid w:val="00B02F4D"/>
    <w:rsid w:val="00B033F6"/>
    <w:rsid w:val="00B0376C"/>
    <w:rsid w:val="00B03CEB"/>
    <w:rsid w:val="00B03E18"/>
    <w:rsid w:val="00B044EE"/>
    <w:rsid w:val="00B04DF6"/>
    <w:rsid w:val="00B053C0"/>
    <w:rsid w:val="00B0548E"/>
    <w:rsid w:val="00B05AD4"/>
    <w:rsid w:val="00B05BA5"/>
    <w:rsid w:val="00B05F54"/>
    <w:rsid w:val="00B06344"/>
    <w:rsid w:val="00B06882"/>
    <w:rsid w:val="00B070E9"/>
    <w:rsid w:val="00B078DE"/>
    <w:rsid w:val="00B07B41"/>
    <w:rsid w:val="00B10279"/>
    <w:rsid w:val="00B104CC"/>
    <w:rsid w:val="00B106B6"/>
    <w:rsid w:val="00B10912"/>
    <w:rsid w:val="00B11258"/>
    <w:rsid w:val="00B114D4"/>
    <w:rsid w:val="00B119C2"/>
    <w:rsid w:val="00B11D99"/>
    <w:rsid w:val="00B133B7"/>
    <w:rsid w:val="00B13D14"/>
    <w:rsid w:val="00B1443C"/>
    <w:rsid w:val="00B151C8"/>
    <w:rsid w:val="00B156AF"/>
    <w:rsid w:val="00B15921"/>
    <w:rsid w:val="00B15CFE"/>
    <w:rsid w:val="00B15E9B"/>
    <w:rsid w:val="00B15F7C"/>
    <w:rsid w:val="00B160DB"/>
    <w:rsid w:val="00B16160"/>
    <w:rsid w:val="00B165DE"/>
    <w:rsid w:val="00B16678"/>
    <w:rsid w:val="00B16953"/>
    <w:rsid w:val="00B169C9"/>
    <w:rsid w:val="00B17996"/>
    <w:rsid w:val="00B17C32"/>
    <w:rsid w:val="00B2044A"/>
    <w:rsid w:val="00B20BAD"/>
    <w:rsid w:val="00B214D1"/>
    <w:rsid w:val="00B219BD"/>
    <w:rsid w:val="00B21AAA"/>
    <w:rsid w:val="00B2226A"/>
    <w:rsid w:val="00B229F6"/>
    <w:rsid w:val="00B22B70"/>
    <w:rsid w:val="00B22CA7"/>
    <w:rsid w:val="00B23417"/>
    <w:rsid w:val="00B23642"/>
    <w:rsid w:val="00B2530F"/>
    <w:rsid w:val="00B25C97"/>
    <w:rsid w:val="00B26531"/>
    <w:rsid w:val="00B276E0"/>
    <w:rsid w:val="00B27AE1"/>
    <w:rsid w:val="00B27B0E"/>
    <w:rsid w:val="00B30213"/>
    <w:rsid w:val="00B304D6"/>
    <w:rsid w:val="00B30DD5"/>
    <w:rsid w:val="00B317FA"/>
    <w:rsid w:val="00B32094"/>
    <w:rsid w:val="00B32756"/>
    <w:rsid w:val="00B330D3"/>
    <w:rsid w:val="00B33219"/>
    <w:rsid w:val="00B33816"/>
    <w:rsid w:val="00B33BEE"/>
    <w:rsid w:val="00B34A54"/>
    <w:rsid w:val="00B34AE3"/>
    <w:rsid w:val="00B34C5F"/>
    <w:rsid w:val="00B34F4A"/>
    <w:rsid w:val="00B352B5"/>
    <w:rsid w:val="00B35475"/>
    <w:rsid w:val="00B35744"/>
    <w:rsid w:val="00B35BF3"/>
    <w:rsid w:val="00B35DCB"/>
    <w:rsid w:val="00B36221"/>
    <w:rsid w:val="00B3622B"/>
    <w:rsid w:val="00B36493"/>
    <w:rsid w:val="00B36B57"/>
    <w:rsid w:val="00B3743F"/>
    <w:rsid w:val="00B3774F"/>
    <w:rsid w:val="00B37B5A"/>
    <w:rsid w:val="00B37BDC"/>
    <w:rsid w:val="00B40C24"/>
    <w:rsid w:val="00B422A5"/>
    <w:rsid w:val="00B426EC"/>
    <w:rsid w:val="00B43138"/>
    <w:rsid w:val="00B436ED"/>
    <w:rsid w:val="00B438DA"/>
    <w:rsid w:val="00B44F7C"/>
    <w:rsid w:val="00B45464"/>
    <w:rsid w:val="00B46168"/>
    <w:rsid w:val="00B4630C"/>
    <w:rsid w:val="00B46527"/>
    <w:rsid w:val="00B46826"/>
    <w:rsid w:val="00B4757F"/>
    <w:rsid w:val="00B5027B"/>
    <w:rsid w:val="00B50EF2"/>
    <w:rsid w:val="00B50FA7"/>
    <w:rsid w:val="00B51FA0"/>
    <w:rsid w:val="00B52236"/>
    <w:rsid w:val="00B525AE"/>
    <w:rsid w:val="00B52BBB"/>
    <w:rsid w:val="00B52D95"/>
    <w:rsid w:val="00B53C72"/>
    <w:rsid w:val="00B54C47"/>
    <w:rsid w:val="00B54CCC"/>
    <w:rsid w:val="00B55225"/>
    <w:rsid w:val="00B55959"/>
    <w:rsid w:val="00B55E0E"/>
    <w:rsid w:val="00B55ED0"/>
    <w:rsid w:val="00B56FDF"/>
    <w:rsid w:val="00B575EE"/>
    <w:rsid w:val="00B5761D"/>
    <w:rsid w:val="00B57A15"/>
    <w:rsid w:val="00B616F1"/>
    <w:rsid w:val="00B617C2"/>
    <w:rsid w:val="00B620AA"/>
    <w:rsid w:val="00B6219D"/>
    <w:rsid w:val="00B622F0"/>
    <w:rsid w:val="00B62B37"/>
    <w:rsid w:val="00B62E97"/>
    <w:rsid w:val="00B63E29"/>
    <w:rsid w:val="00B63F70"/>
    <w:rsid w:val="00B64008"/>
    <w:rsid w:val="00B64076"/>
    <w:rsid w:val="00B6409A"/>
    <w:rsid w:val="00B641A1"/>
    <w:rsid w:val="00B646F5"/>
    <w:rsid w:val="00B647B3"/>
    <w:rsid w:val="00B65420"/>
    <w:rsid w:val="00B65BFD"/>
    <w:rsid w:val="00B663D3"/>
    <w:rsid w:val="00B66405"/>
    <w:rsid w:val="00B6668C"/>
    <w:rsid w:val="00B66785"/>
    <w:rsid w:val="00B66B25"/>
    <w:rsid w:val="00B67372"/>
    <w:rsid w:val="00B67548"/>
    <w:rsid w:val="00B67C8B"/>
    <w:rsid w:val="00B67DFD"/>
    <w:rsid w:val="00B7064B"/>
    <w:rsid w:val="00B70DBA"/>
    <w:rsid w:val="00B718F9"/>
    <w:rsid w:val="00B71BCB"/>
    <w:rsid w:val="00B721F7"/>
    <w:rsid w:val="00B72238"/>
    <w:rsid w:val="00B723E7"/>
    <w:rsid w:val="00B725A9"/>
    <w:rsid w:val="00B729E0"/>
    <w:rsid w:val="00B72BB3"/>
    <w:rsid w:val="00B73010"/>
    <w:rsid w:val="00B7315C"/>
    <w:rsid w:val="00B74291"/>
    <w:rsid w:val="00B746E6"/>
    <w:rsid w:val="00B74A4A"/>
    <w:rsid w:val="00B7532E"/>
    <w:rsid w:val="00B75F7B"/>
    <w:rsid w:val="00B7632A"/>
    <w:rsid w:val="00B76A55"/>
    <w:rsid w:val="00B76ED5"/>
    <w:rsid w:val="00B7707E"/>
    <w:rsid w:val="00B7777B"/>
    <w:rsid w:val="00B80343"/>
    <w:rsid w:val="00B80B09"/>
    <w:rsid w:val="00B80C3A"/>
    <w:rsid w:val="00B80D10"/>
    <w:rsid w:val="00B8113A"/>
    <w:rsid w:val="00B816DE"/>
    <w:rsid w:val="00B8186C"/>
    <w:rsid w:val="00B81D91"/>
    <w:rsid w:val="00B83825"/>
    <w:rsid w:val="00B83A15"/>
    <w:rsid w:val="00B83C2F"/>
    <w:rsid w:val="00B83E1A"/>
    <w:rsid w:val="00B849FB"/>
    <w:rsid w:val="00B84BE6"/>
    <w:rsid w:val="00B86164"/>
    <w:rsid w:val="00B8619E"/>
    <w:rsid w:val="00B86606"/>
    <w:rsid w:val="00B866BF"/>
    <w:rsid w:val="00B867DF"/>
    <w:rsid w:val="00B8708E"/>
    <w:rsid w:val="00B8758B"/>
    <w:rsid w:val="00B87686"/>
    <w:rsid w:val="00B878A5"/>
    <w:rsid w:val="00B87928"/>
    <w:rsid w:val="00B87D07"/>
    <w:rsid w:val="00B87E1E"/>
    <w:rsid w:val="00B87EE1"/>
    <w:rsid w:val="00B90267"/>
    <w:rsid w:val="00B90A04"/>
    <w:rsid w:val="00B90FB3"/>
    <w:rsid w:val="00B90FF6"/>
    <w:rsid w:val="00B91014"/>
    <w:rsid w:val="00B910C3"/>
    <w:rsid w:val="00B91249"/>
    <w:rsid w:val="00B9146F"/>
    <w:rsid w:val="00B91549"/>
    <w:rsid w:val="00B91892"/>
    <w:rsid w:val="00B91D2C"/>
    <w:rsid w:val="00B91D3E"/>
    <w:rsid w:val="00B931DB"/>
    <w:rsid w:val="00B9339C"/>
    <w:rsid w:val="00B93D83"/>
    <w:rsid w:val="00B9453E"/>
    <w:rsid w:val="00B95815"/>
    <w:rsid w:val="00B95EE1"/>
    <w:rsid w:val="00B9636D"/>
    <w:rsid w:val="00B9737E"/>
    <w:rsid w:val="00B97E2A"/>
    <w:rsid w:val="00BA00F3"/>
    <w:rsid w:val="00BA0251"/>
    <w:rsid w:val="00BA04AE"/>
    <w:rsid w:val="00BA0808"/>
    <w:rsid w:val="00BA0897"/>
    <w:rsid w:val="00BA1164"/>
    <w:rsid w:val="00BA1314"/>
    <w:rsid w:val="00BA149D"/>
    <w:rsid w:val="00BA1686"/>
    <w:rsid w:val="00BA181B"/>
    <w:rsid w:val="00BA1B23"/>
    <w:rsid w:val="00BA1C79"/>
    <w:rsid w:val="00BA1CCA"/>
    <w:rsid w:val="00BA1D6B"/>
    <w:rsid w:val="00BA2145"/>
    <w:rsid w:val="00BA251D"/>
    <w:rsid w:val="00BA297B"/>
    <w:rsid w:val="00BA2987"/>
    <w:rsid w:val="00BA2F84"/>
    <w:rsid w:val="00BA3231"/>
    <w:rsid w:val="00BA36C7"/>
    <w:rsid w:val="00BA3A7C"/>
    <w:rsid w:val="00BA3B5B"/>
    <w:rsid w:val="00BA3CB7"/>
    <w:rsid w:val="00BA425F"/>
    <w:rsid w:val="00BA42FF"/>
    <w:rsid w:val="00BA4696"/>
    <w:rsid w:val="00BA5E2A"/>
    <w:rsid w:val="00BA7128"/>
    <w:rsid w:val="00BA7630"/>
    <w:rsid w:val="00BA7792"/>
    <w:rsid w:val="00BA7D54"/>
    <w:rsid w:val="00BA7E0B"/>
    <w:rsid w:val="00BB0285"/>
    <w:rsid w:val="00BB0561"/>
    <w:rsid w:val="00BB08E3"/>
    <w:rsid w:val="00BB0B62"/>
    <w:rsid w:val="00BB0C89"/>
    <w:rsid w:val="00BB0C94"/>
    <w:rsid w:val="00BB1008"/>
    <w:rsid w:val="00BB1650"/>
    <w:rsid w:val="00BB17F6"/>
    <w:rsid w:val="00BB1820"/>
    <w:rsid w:val="00BB1825"/>
    <w:rsid w:val="00BB1AB6"/>
    <w:rsid w:val="00BB1B35"/>
    <w:rsid w:val="00BB20E6"/>
    <w:rsid w:val="00BB257B"/>
    <w:rsid w:val="00BB3D69"/>
    <w:rsid w:val="00BB437A"/>
    <w:rsid w:val="00BB4402"/>
    <w:rsid w:val="00BB4C4A"/>
    <w:rsid w:val="00BB4C4D"/>
    <w:rsid w:val="00BB4D2C"/>
    <w:rsid w:val="00BB4D3A"/>
    <w:rsid w:val="00BB4F19"/>
    <w:rsid w:val="00BB5010"/>
    <w:rsid w:val="00BB5892"/>
    <w:rsid w:val="00BB589E"/>
    <w:rsid w:val="00BB58B9"/>
    <w:rsid w:val="00BB5A9B"/>
    <w:rsid w:val="00BB6876"/>
    <w:rsid w:val="00BB6BA4"/>
    <w:rsid w:val="00BB72A9"/>
    <w:rsid w:val="00BB76C6"/>
    <w:rsid w:val="00BC02FC"/>
    <w:rsid w:val="00BC0808"/>
    <w:rsid w:val="00BC15CE"/>
    <w:rsid w:val="00BC17BB"/>
    <w:rsid w:val="00BC19E7"/>
    <w:rsid w:val="00BC2D23"/>
    <w:rsid w:val="00BC2E6C"/>
    <w:rsid w:val="00BC38B5"/>
    <w:rsid w:val="00BC3F0E"/>
    <w:rsid w:val="00BC40BA"/>
    <w:rsid w:val="00BC446D"/>
    <w:rsid w:val="00BC4AFD"/>
    <w:rsid w:val="00BC569C"/>
    <w:rsid w:val="00BC5C30"/>
    <w:rsid w:val="00BC6293"/>
    <w:rsid w:val="00BC6353"/>
    <w:rsid w:val="00BC6E03"/>
    <w:rsid w:val="00BC724C"/>
    <w:rsid w:val="00BC727A"/>
    <w:rsid w:val="00BC74C3"/>
    <w:rsid w:val="00BC78B5"/>
    <w:rsid w:val="00BC7BEC"/>
    <w:rsid w:val="00BD12B8"/>
    <w:rsid w:val="00BD18BB"/>
    <w:rsid w:val="00BD20C6"/>
    <w:rsid w:val="00BD28F0"/>
    <w:rsid w:val="00BD2E4B"/>
    <w:rsid w:val="00BD31E6"/>
    <w:rsid w:val="00BD3DCC"/>
    <w:rsid w:val="00BD4B6B"/>
    <w:rsid w:val="00BD4BBB"/>
    <w:rsid w:val="00BD5006"/>
    <w:rsid w:val="00BD548A"/>
    <w:rsid w:val="00BD5F8B"/>
    <w:rsid w:val="00BD62E8"/>
    <w:rsid w:val="00BD67FF"/>
    <w:rsid w:val="00BD6A2F"/>
    <w:rsid w:val="00BD722A"/>
    <w:rsid w:val="00BD7586"/>
    <w:rsid w:val="00BD765B"/>
    <w:rsid w:val="00BD7C35"/>
    <w:rsid w:val="00BE0A20"/>
    <w:rsid w:val="00BE0CEE"/>
    <w:rsid w:val="00BE1F18"/>
    <w:rsid w:val="00BE242F"/>
    <w:rsid w:val="00BE243B"/>
    <w:rsid w:val="00BE27E6"/>
    <w:rsid w:val="00BE2A31"/>
    <w:rsid w:val="00BE3410"/>
    <w:rsid w:val="00BE3696"/>
    <w:rsid w:val="00BE3812"/>
    <w:rsid w:val="00BE3967"/>
    <w:rsid w:val="00BE4279"/>
    <w:rsid w:val="00BE4833"/>
    <w:rsid w:val="00BE4CCE"/>
    <w:rsid w:val="00BE5156"/>
    <w:rsid w:val="00BE570F"/>
    <w:rsid w:val="00BE6D70"/>
    <w:rsid w:val="00BE70D4"/>
    <w:rsid w:val="00BE723C"/>
    <w:rsid w:val="00BE7C06"/>
    <w:rsid w:val="00BF0067"/>
    <w:rsid w:val="00BF0215"/>
    <w:rsid w:val="00BF0433"/>
    <w:rsid w:val="00BF098D"/>
    <w:rsid w:val="00BF1A44"/>
    <w:rsid w:val="00BF2145"/>
    <w:rsid w:val="00BF2519"/>
    <w:rsid w:val="00BF2BC1"/>
    <w:rsid w:val="00BF384D"/>
    <w:rsid w:val="00BF3F8D"/>
    <w:rsid w:val="00BF4769"/>
    <w:rsid w:val="00BF47ED"/>
    <w:rsid w:val="00BF4C30"/>
    <w:rsid w:val="00BF5ADD"/>
    <w:rsid w:val="00BF5D6A"/>
    <w:rsid w:val="00BF5E4D"/>
    <w:rsid w:val="00BF5F2A"/>
    <w:rsid w:val="00BF6182"/>
    <w:rsid w:val="00BF6454"/>
    <w:rsid w:val="00BF6DEE"/>
    <w:rsid w:val="00BF7212"/>
    <w:rsid w:val="00BF7653"/>
    <w:rsid w:val="00BF7722"/>
    <w:rsid w:val="00C00870"/>
    <w:rsid w:val="00C00984"/>
    <w:rsid w:val="00C00B08"/>
    <w:rsid w:val="00C00E82"/>
    <w:rsid w:val="00C01C9F"/>
    <w:rsid w:val="00C02A3F"/>
    <w:rsid w:val="00C02D79"/>
    <w:rsid w:val="00C032E7"/>
    <w:rsid w:val="00C04050"/>
    <w:rsid w:val="00C04166"/>
    <w:rsid w:val="00C04D72"/>
    <w:rsid w:val="00C0510D"/>
    <w:rsid w:val="00C05D2F"/>
    <w:rsid w:val="00C05FDE"/>
    <w:rsid w:val="00C06B53"/>
    <w:rsid w:val="00C06E2D"/>
    <w:rsid w:val="00C070E2"/>
    <w:rsid w:val="00C07237"/>
    <w:rsid w:val="00C07458"/>
    <w:rsid w:val="00C0754F"/>
    <w:rsid w:val="00C07D1E"/>
    <w:rsid w:val="00C1058F"/>
    <w:rsid w:val="00C1070B"/>
    <w:rsid w:val="00C10EF3"/>
    <w:rsid w:val="00C10F11"/>
    <w:rsid w:val="00C111D9"/>
    <w:rsid w:val="00C111E9"/>
    <w:rsid w:val="00C11286"/>
    <w:rsid w:val="00C113F5"/>
    <w:rsid w:val="00C118BC"/>
    <w:rsid w:val="00C12B3A"/>
    <w:rsid w:val="00C12FCB"/>
    <w:rsid w:val="00C13371"/>
    <w:rsid w:val="00C13BBC"/>
    <w:rsid w:val="00C13D6A"/>
    <w:rsid w:val="00C149F0"/>
    <w:rsid w:val="00C14ECB"/>
    <w:rsid w:val="00C1514E"/>
    <w:rsid w:val="00C15967"/>
    <w:rsid w:val="00C15C81"/>
    <w:rsid w:val="00C15C8E"/>
    <w:rsid w:val="00C16CF9"/>
    <w:rsid w:val="00C16D6D"/>
    <w:rsid w:val="00C174C2"/>
    <w:rsid w:val="00C17720"/>
    <w:rsid w:val="00C20371"/>
    <w:rsid w:val="00C205AC"/>
    <w:rsid w:val="00C20793"/>
    <w:rsid w:val="00C21FA4"/>
    <w:rsid w:val="00C22150"/>
    <w:rsid w:val="00C22C85"/>
    <w:rsid w:val="00C22FBF"/>
    <w:rsid w:val="00C23809"/>
    <w:rsid w:val="00C2468C"/>
    <w:rsid w:val="00C2488E"/>
    <w:rsid w:val="00C2548B"/>
    <w:rsid w:val="00C25F3F"/>
    <w:rsid w:val="00C27D3A"/>
    <w:rsid w:val="00C27F98"/>
    <w:rsid w:val="00C3006B"/>
    <w:rsid w:val="00C30168"/>
    <w:rsid w:val="00C302E6"/>
    <w:rsid w:val="00C30432"/>
    <w:rsid w:val="00C308E6"/>
    <w:rsid w:val="00C30A0F"/>
    <w:rsid w:val="00C30C50"/>
    <w:rsid w:val="00C30DB5"/>
    <w:rsid w:val="00C31744"/>
    <w:rsid w:val="00C31A6B"/>
    <w:rsid w:val="00C31F6B"/>
    <w:rsid w:val="00C31F75"/>
    <w:rsid w:val="00C32426"/>
    <w:rsid w:val="00C324D2"/>
    <w:rsid w:val="00C32640"/>
    <w:rsid w:val="00C33949"/>
    <w:rsid w:val="00C33B9B"/>
    <w:rsid w:val="00C33E15"/>
    <w:rsid w:val="00C33EA4"/>
    <w:rsid w:val="00C33F34"/>
    <w:rsid w:val="00C34051"/>
    <w:rsid w:val="00C34183"/>
    <w:rsid w:val="00C346AD"/>
    <w:rsid w:val="00C3470A"/>
    <w:rsid w:val="00C3476C"/>
    <w:rsid w:val="00C34D5E"/>
    <w:rsid w:val="00C35287"/>
    <w:rsid w:val="00C3552E"/>
    <w:rsid w:val="00C36000"/>
    <w:rsid w:val="00C3618D"/>
    <w:rsid w:val="00C37333"/>
    <w:rsid w:val="00C374F7"/>
    <w:rsid w:val="00C37696"/>
    <w:rsid w:val="00C3781A"/>
    <w:rsid w:val="00C37B5C"/>
    <w:rsid w:val="00C37F83"/>
    <w:rsid w:val="00C40433"/>
    <w:rsid w:val="00C40500"/>
    <w:rsid w:val="00C40F59"/>
    <w:rsid w:val="00C40FD3"/>
    <w:rsid w:val="00C41045"/>
    <w:rsid w:val="00C4166B"/>
    <w:rsid w:val="00C42171"/>
    <w:rsid w:val="00C42324"/>
    <w:rsid w:val="00C42A48"/>
    <w:rsid w:val="00C42C72"/>
    <w:rsid w:val="00C431C3"/>
    <w:rsid w:val="00C43B37"/>
    <w:rsid w:val="00C44732"/>
    <w:rsid w:val="00C4544B"/>
    <w:rsid w:val="00C45977"/>
    <w:rsid w:val="00C4599B"/>
    <w:rsid w:val="00C45A14"/>
    <w:rsid w:val="00C45E30"/>
    <w:rsid w:val="00C46906"/>
    <w:rsid w:val="00C46F1A"/>
    <w:rsid w:val="00C47C8E"/>
    <w:rsid w:val="00C50244"/>
    <w:rsid w:val="00C5041D"/>
    <w:rsid w:val="00C50446"/>
    <w:rsid w:val="00C507A1"/>
    <w:rsid w:val="00C50949"/>
    <w:rsid w:val="00C50A10"/>
    <w:rsid w:val="00C50BD4"/>
    <w:rsid w:val="00C51C11"/>
    <w:rsid w:val="00C530D4"/>
    <w:rsid w:val="00C53470"/>
    <w:rsid w:val="00C53616"/>
    <w:rsid w:val="00C53D0E"/>
    <w:rsid w:val="00C54B77"/>
    <w:rsid w:val="00C54F45"/>
    <w:rsid w:val="00C551D4"/>
    <w:rsid w:val="00C55316"/>
    <w:rsid w:val="00C55657"/>
    <w:rsid w:val="00C55DF5"/>
    <w:rsid w:val="00C55E86"/>
    <w:rsid w:val="00C55EBF"/>
    <w:rsid w:val="00C56134"/>
    <w:rsid w:val="00C56154"/>
    <w:rsid w:val="00C56317"/>
    <w:rsid w:val="00C56637"/>
    <w:rsid w:val="00C5681B"/>
    <w:rsid w:val="00C56A27"/>
    <w:rsid w:val="00C56DD1"/>
    <w:rsid w:val="00C56E3F"/>
    <w:rsid w:val="00C56F0E"/>
    <w:rsid w:val="00C60949"/>
    <w:rsid w:val="00C60954"/>
    <w:rsid w:val="00C60ACC"/>
    <w:rsid w:val="00C617AF"/>
    <w:rsid w:val="00C617F8"/>
    <w:rsid w:val="00C61873"/>
    <w:rsid w:val="00C61AB4"/>
    <w:rsid w:val="00C61B72"/>
    <w:rsid w:val="00C62BF7"/>
    <w:rsid w:val="00C62F3A"/>
    <w:rsid w:val="00C63050"/>
    <w:rsid w:val="00C6336C"/>
    <w:rsid w:val="00C64217"/>
    <w:rsid w:val="00C6453B"/>
    <w:rsid w:val="00C64F42"/>
    <w:rsid w:val="00C65148"/>
    <w:rsid w:val="00C653BB"/>
    <w:rsid w:val="00C65BFF"/>
    <w:rsid w:val="00C66EFF"/>
    <w:rsid w:val="00C6755A"/>
    <w:rsid w:val="00C679E2"/>
    <w:rsid w:val="00C67C60"/>
    <w:rsid w:val="00C7032C"/>
    <w:rsid w:val="00C708CF"/>
    <w:rsid w:val="00C70B9E"/>
    <w:rsid w:val="00C70FD8"/>
    <w:rsid w:val="00C71E48"/>
    <w:rsid w:val="00C71F34"/>
    <w:rsid w:val="00C72365"/>
    <w:rsid w:val="00C724A5"/>
    <w:rsid w:val="00C72D71"/>
    <w:rsid w:val="00C73DE1"/>
    <w:rsid w:val="00C73DE9"/>
    <w:rsid w:val="00C744E7"/>
    <w:rsid w:val="00C74D1D"/>
    <w:rsid w:val="00C75264"/>
    <w:rsid w:val="00C75881"/>
    <w:rsid w:val="00C75E12"/>
    <w:rsid w:val="00C75F4F"/>
    <w:rsid w:val="00C76006"/>
    <w:rsid w:val="00C768AA"/>
    <w:rsid w:val="00C769EE"/>
    <w:rsid w:val="00C775F3"/>
    <w:rsid w:val="00C77F0F"/>
    <w:rsid w:val="00C80026"/>
    <w:rsid w:val="00C80340"/>
    <w:rsid w:val="00C807D2"/>
    <w:rsid w:val="00C80CCB"/>
    <w:rsid w:val="00C81254"/>
    <w:rsid w:val="00C81471"/>
    <w:rsid w:val="00C8159F"/>
    <w:rsid w:val="00C815F9"/>
    <w:rsid w:val="00C818CD"/>
    <w:rsid w:val="00C8198E"/>
    <w:rsid w:val="00C81D47"/>
    <w:rsid w:val="00C81EBD"/>
    <w:rsid w:val="00C821CE"/>
    <w:rsid w:val="00C82C23"/>
    <w:rsid w:val="00C82EF5"/>
    <w:rsid w:val="00C831F6"/>
    <w:rsid w:val="00C8339A"/>
    <w:rsid w:val="00C834DB"/>
    <w:rsid w:val="00C84140"/>
    <w:rsid w:val="00C8477C"/>
    <w:rsid w:val="00C84A0A"/>
    <w:rsid w:val="00C85018"/>
    <w:rsid w:val="00C85C34"/>
    <w:rsid w:val="00C85D7A"/>
    <w:rsid w:val="00C861D0"/>
    <w:rsid w:val="00C862B0"/>
    <w:rsid w:val="00C86361"/>
    <w:rsid w:val="00C86F43"/>
    <w:rsid w:val="00C87204"/>
    <w:rsid w:val="00C8737C"/>
    <w:rsid w:val="00C87A1F"/>
    <w:rsid w:val="00C87BC7"/>
    <w:rsid w:val="00C9048C"/>
    <w:rsid w:val="00C906E0"/>
    <w:rsid w:val="00C909EF"/>
    <w:rsid w:val="00C90BA9"/>
    <w:rsid w:val="00C90E96"/>
    <w:rsid w:val="00C9158C"/>
    <w:rsid w:val="00C91BE1"/>
    <w:rsid w:val="00C921B0"/>
    <w:rsid w:val="00C92762"/>
    <w:rsid w:val="00C927AD"/>
    <w:rsid w:val="00C92E8B"/>
    <w:rsid w:val="00C92EED"/>
    <w:rsid w:val="00C92FD2"/>
    <w:rsid w:val="00C9331A"/>
    <w:rsid w:val="00C9391B"/>
    <w:rsid w:val="00C93B6A"/>
    <w:rsid w:val="00C9418C"/>
    <w:rsid w:val="00C948BB"/>
    <w:rsid w:val="00C94ACD"/>
    <w:rsid w:val="00C94E31"/>
    <w:rsid w:val="00C9511E"/>
    <w:rsid w:val="00C95221"/>
    <w:rsid w:val="00C9536A"/>
    <w:rsid w:val="00C955F0"/>
    <w:rsid w:val="00C95BFC"/>
    <w:rsid w:val="00C96378"/>
    <w:rsid w:val="00C963AC"/>
    <w:rsid w:val="00C96DF3"/>
    <w:rsid w:val="00C96E01"/>
    <w:rsid w:val="00C97F62"/>
    <w:rsid w:val="00CA04E6"/>
    <w:rsid w:val="00CA19CE"/>
    <w:rsid w:val="00CA1FF9"/>
    <w:rsid w:val="00CA2520"/>
    <w:rsid w:val="00CA2EB6"/>
    <w:rsid w:val="00CA3356"/>
    <w:rsid w:val="00CA4167"/>
    <w:rsid w:val="00CA44CC"/>
    <w:rsid w:val="00CA46E9"/>
    <w:rsid w:val="00CA49CB"/>
    <w:rsid w:val="00CA5498"/>
    <w:rsid w:val="00CA56CB"/>
    <w:rsid w:val="00CA5BE2"/>
    <w:rsid w:val="00CA5F73"/>
    <w:rsid w:val="00CA62E5"/>
    <w:rsid w:val="00CA647E"/>
    <w:rsid w:val="00CA665A"/>
    <w:rsid w:val="00CA6E79"/>
    <w:rsid w:val="00CA79FE"/>
    <w:rsid w:val="00CB0044"/>
    <w:rsid w:val="00CB03EE"/>
    <w:rsid w:val="00CB058C"/>
    <w:rsid w:val="00CB083A"/>
    <w:rsid w:val="00CB1F89"/>
    <w:rsid w:val="00CB268D"/>
    <w:rsid w:val="00CB2772"/>
    <w:rsid w:val="00CB3433"/>
    <w:rsid w:val="00CB363D"/>
    <w:rsid w:val="00CB379E"/>
    <w:rsid w:val="00CB3A5D"/>
    <w:rsid w:val="00CB3F9A"/>
    <w:rsid w:val="00CB461A"/>
    <w:rsid w:val="00CB4EE3"/>
    <w:rsid w:val="00CB5389"/>
    <w:rsid w:val="00CB545A"/>
    <w:rsid w:val="00CB5C8B"/>
    <w:rsid w:val="00CB5CF8"/>
    <w:rsid w:val="00CB67FC"/>
    <w:rsid w:val="00CB7AEC"/>
    <w:rsid w:val="00CB7D15"/>
    <w:rsid w:val="00CB7F03"/>
    <w:rsid w:val="00CC0A6F"/>
    <w:rsid w:val="00CC1769"/>
    <w:rsid w:val="00CC2761"/>
    <w:rsid w:val="00CC33ED"/>
    <w:rsid w:val="00CC36F0"/>
    <w:rsid w:val="00CC3836"/>
    <w:rsid w:val="00CC3A83"/>
    <w:rsid w:val="00CC3A92"/>
    <w:rsid w:val="00CC41B5"/>
    <w:rsid w:val="00CC44AE"/>
    <w:rsid w:val="00CC4B34"/>
    <w:rsid w:val="00CC4BE1"/>
    <w:rsid w:val="00CC501D"/>
    <w:rsid w:val="00CC546F"/>
    <w:rsid w:val="00CC55A5"/>
    <w:rsid w:val="00CC5A2F"/>
    <w:rsid w:val="00CC5CD9"/>
    <w:rsid w:val="00CC6CAB"/>
    <w:rsid w:val="00CC7425"/>
    <w:rsid w:val="00CC74CA"/>
    <w:rsid w:val="00CC7620"/>
    <w:rsid w:val="00CC7623"/>
    <w:rsid w:val="00CC797B"/>
    <w:rsid w:val="00CC7E0A"/>
    <w:rsid w:val="00CD03FB"/>
    <w:rsid w:val="00CD041E"/>
    <w:rsid w:val="00CD132A"/>
    <w:rsid w:val="00CD1808"/>
    <w:rsid w:val="00CD1A44"/>
    <w:rsid w:val="00CD1F09"/>
    <w:rsid w:val="00CD2337"/>
    <w:rsid w:val="00CD3404"/>
    <w:rsid w:val="00CD3839"/>
    <w:rsid w:val="00CD4088"/>
    <w:rsid w:val="00CD449E"/>
    <w:rsid w:val="00CD5103"/>
    <w:rsid w:val="00CD517A"/>
    <w:rsid w:val="00CD6492"/>
    <w:rsid w:val="00CD6711"/>
    <w:rsid w:val="00CD6884"/>
    <w:rsid w:val="00CD6A57"/>
    <w:rsid w:val="00CD7940"/>
    <w:rsid w:val="00CD7995"/>
    <w:rsid w:val="00CD7AE5"/>
    <w:rsid w:val="00CD7FA4"/>
    <w:rsid w:val="00CE0520"/>
    <w:rsid w:val="00CE0FB9"/>
    <w:rsid w:val="00CE153B"/>
    <w:rsid w:val="00CE1A60"/>
    <w:rsid w:val="00CE1A70"/>
    <w:rsid w:val="00CE1FD6"/>
    <w:rsid w:val="00CE20A6"/>
    <w:rsid w:val="00CE20F5"/>
    <w:rsid w:val="00CE2187"/>
    <w:rsid w:val="00CE26A5"/>
    <w:rsid w:val="00CE2D9E"/>
    <w:rsid w:val="00CE3D9C"/>
    <w:rsid w:val="00CE4255"/>
    <w:rsid w:val="00CE4571"/>
    <w:rsid w:val="00CE461D"/>
    <w:rsid w:val="00CE465B"/>
    <w:rsid w:val="00CE4BDA"/>
    <w:rsid w:val="00CE5089"/>
    <w:rsid w:val="00CE5160"/>
    <w:rsid w:val="00CE57AB"/>
    <w:rsid w:val="00CE5B85"/>
    <w:rsid w:val="00CE6AEC"/>
    <w:rsid w:val="00CE6D8B"/>
    <w:rsid w:val="00CE74EE"/>
    <w:rsid w:val="00CF0535"/>
    <w:rsid w:val="00CF074D"/>
    <w:rsid w:val="00CF08E9"/>
    <w:rsid w:val="00CF0BA4"/>
    <w:rsid w:val="00CF0BAC"/>
    <w:rsid w:val="00CF0D3F"/>
    <w:rsid w:val="00CF0F26"/>
    <w:rsid w:val="00CF127A"/>
    <w:rsid w:val="00CF292A"/>
    <w:rsid w:val="00CF37C9"/>
    <w:rsid w:val="00CF3D79"/>
    <w:rsid w:val="00CF661E"/>
    <w:rsid w:val="00CF6907"/>
    <w:rsid w:val="00CF701F"/>
    <w:rsid w:val="00CF7199"/>
    <w:rsid w:val="00CF767C"/>
    <w:rsid w:val="00CF7A47"/>
    <w:rsid w:val="00CF7E3E"/>
    <w:rsid w:val="00D003CB"/>
    <w:rsid w:val="00D00CF1"/>
    <w:rsid w:val="00D013D1"/>
    <w:rsid w:val="00D017D2"/>
    <w:rsid w:val="00D01DFF"/>
    <w:rsid w:val="00D02607"/>
    <w:rsid w:val="00D02ED1"/>
    <w:rsid w:val="00D033DB"/>
    <w:rsid w:val="00D034CF"/>
    <w:rsid w:val="00D04025"/>
    <w:rsid w:val="00D04C02"/>
    <w:rsid w:val="00D06614"/>
    <w:rsid w:val="00D06C32"/>
    <w:rsid w:val="00D06F56"/>
    <w:rsid w:val="00D06FA1"/>
    <w:rsid w:val="00D07C4C"/>
    <w:rsid w:val="00D0E978"/>
    <w:rsid w:val="00D100EE"/>
    <w:rsid w:val="00D1034D"/>
    <w:rsid w:val="00D1079D"/>
    <w:rsid w:val="00D10B87"/>
    <w:rsid w:val="00D110B9"/>
    <w:rsid w:val="00D11DC2"/>
    <w:rsid w:val="00D12627"/>
    <w:rsid w:val="00D128B9"/>
    <w:rsid w:val="00D12CC6"/>
    <w:rsid w:val="00D13479"/>
    <w:rsid w:val="00D135C1"/>
    <w:rsid w:val="00D13838"/>
    <w:rsid w:val="00D13B56"/>
    <w:rsid w:val="00D14A19"/>
    <w:rsid w:val="00D14CE2"/>
    <w:rsid w:val="00D157C7"/>
    <w:rsid w:val="00D160EA"/>
    <w:rsid w:val="00D16442"/>
    <w:rsid w:val="00D169A2"/>
    <w:rsid w:val="00D16B31"/>
    <w:rsid w:val="00D176C3"/>
    <w:rsid w:val="00D17999"/>
    <w:rsid w:val="00D179A3"/>
    <w:rsid w:val="00D17A75"/>
    <w:rsid w:val="00D17DD8"/>
    <w:rsid w:val="00D20074"/>
    <w:rsid w:val="00D202D9"/>
    <w:rsid w:val="00D2080E"/>
    <w:rsid w:val="00D20B19"/>
    <w:rsid w:val="00D21798"/>
    <w:rsid w:val="00D220B2"/>
    <w:rsid w:val="00D22106"/>
    <w:rsid w:val="00D2393C"/>
    <w:rsid w:val="00D23BE3"/>
    <w:rsid w:val="00D23CF4"/>
    <w:rsid w:val="00D24E6B"/>
    <w:rsid w:val="00D24F8E"/>
    <w:rsid w:val="00D2526F"/>
    <w:rsid w:val="00D25C62"/>
    <w:rsid w:val="00D25EAA"/>
    <w:rsid w:val="00D25F71"/>
    <w:rsid w:val="00D269B7"/>
    <w:rsid w:val="00D26A7C"/>
    <w:rsid w:val="00D26FA8"/>
    <w:rsid w:val="00D27EC3"/>
    <w:rsid w:val="00D3079B"/>
    <w:rsid w:val="00D308B8"/>
    <w:rsid w:val="00D30D88"/>
    <w:rsid w:val="00D30EAC"/>
    <w:rsid w:val="00D30FAD"/>
    <w:rsid w:val="00D31590"/>
    <w:rsid w:val="00D31889"/>
    <w:rsid w:val="00D32DDB"/>
    <w:rsid w:val="00D3300D"/>
    <w:rsid w:val="00D33292"/>
    <w:rsid w:val="00D3353D"/>
    <w:rsid w:val="00D33732"/>
    <w:rsid w:val="00D33812"/>
    <w:rsid w:val="00D343AB"/>
    <w:rsid w:val="00D34594"/>
    <w:rsid w:val="00D3468D"/>
    <w:rsid w:val="00D34C71"/>
    <w:rsid w:val="00D34E18"/>
    <w:rsid w:val="00D35356"/>
    <w:rsid w:val="00D3562D"/>
    <w:rsid w:val="00D35673"/>
    <w:rsid w:val="00D35779"/>
    <w:rsid w:val="00D35D6C"/>
    <w:rsid w:val="00D36416"/>
    <w:rsid w:val="00D36681"/>
    <w:rsid w:val="00D3684E"/>
    <w:rsid w:val="00D3692D"/>
    <w:rsid w:val="00D37346"/>
    <w:rsid w:val="00D37AB0"/>
    <w:rsid w:val="00D400DE"/>
    <w:rsid w:val="00D40394"/>
    <w:rsid w:val="00D40429"/>
    <w:rsid w:val="00D40531"/>
    <w:rsid w:val="00D410C1"/>
    <w:rsid w:val="00D41107"/>
    <w:rsid w:val="00D41EBA"/>
    <w:rsid w:val="00D425D7"/>
    <w:rsid w:val="00D4273B"/>
    <w:rsid w:val="00D4285B"/>
    <w:rsid w:val="00D42E91"/>
    <w:rsid w:val="00D430E4"/>
    <w:rsid w:val="00D43644"/>
    <w:rsid w:val="00D437AB"/>
    <w:rsid w:val="00D43D6C"/>
    <w:rsid w:val="00D4500A"/>
    <w:rsid w:val="00D450FA"/>
    <w:rsid w:val="00D4533C"/>
    <w:rsid w:val="00D45885"/>
    <w:rsid w:val="00D45A51"/>
    <w:rsid w:val="00D46087"/>
    <w:rsid w:val="00D460C4"/>
    <w:rsid w:val="00D461CA"/>
    <w:rsid w:val="00D4648F"/>
    <w:rsid w:val="00D509B2"/>
    <w:rsid w:val="00D50E6B"/>
    <w:rsid w:val="00D5106F"/>
    <w:rsid w:val="00D52432"/>
    <w:rsid w:val="00D52D87"/>
    <w:rsid w:val="00D5309E"/>
    <w:rsid w:val="00D5311B"/>
    <w:rsid w:val="00D5360D"/>
    <w:rsid w:val="00D53BF6"/>
    <w:rsid w:val="00D54395"/>
    <w:rsid w:val="00D54C66"/>
    <w:rsid w:val="00D55382"/>
    <w:rsid w:val="00D56364"/>
    <w:rsid w:val="00D563C4"/>
    <w:rsid w:val="00D568B8"/>
    <w:rsid w:val="00D56CA0"/>
    <w:rsid w:val="00D56EB7"/>
    <w:rsid w:val="00D57A4A"/>
    <w:rsid w:val="00D57F61"/>
    <w:rsid w:val="00D60D16"/>
    <w:rsid w:val="00D61CC2"/>
    <w:rsid w:val="00D6234E"/>
    <w:rsid w:val="00D62749"/>
    <w:rsid w:val="00D62AC0"/>
    <w:rsid w:val="00D62B82"/>
    <w:rsid w:val="00D62D3B"/>
    <w:rsid w:val="00D62F2C"/>
    <w:rsid w:val="00D633A6"/>
    <w:rsid w:val="00D63D7F"/>
    <w:rsid w:val="00D6500C"/>
    <w:rsid w:val="00D6522F"/>
    <w:rsid w:val="00D657EB"/>
    <w:rsid w:val="00D65A04"/>
    <w:rsid w:val="00D6611E"/>
    <w:rsid w:val="00D66841"/>
    <w:rsid w:val="00D6720F"/>
    <w:rsid w:val="00D705CB"/>
    <w:rsid w:val="00D705E1"/>
    <w:rsid w:val="00D70665"/>
    <w:rsid w:val="00D7157B"/>
    <w:rsid w:val="00D71651"/>
    <w:rsid w:val="00D716E3"/>
    <w:rsid w:val="00D71DE2"/>
    <w:rsid w:val="00D722A5"/>
    <w:rsid w:val="00D72FA9"/>
    <w:rsid w:val="00D73383"/>
    <w:rsid w:val="00D736D9"/>
    <w:rsid w:val="00D738C2"/>
    <w:rsid w:val="00D738EC"/>
    <w:rsid w:val="00D73F6A"/>
    <w:rsid w:val="00D74B13"/>
    <w:rsid w:val="00D74B9A"/>
    <w:rsid w:val="00D74FEB"/>
    <w:rsid w:val="00D757ED"/>
    <w:rsid w:val="00D76042"/>
    <w:rsid w:val="00D76093"/>
    <w:rsid w:val="00D763F7"/>
    <w:rsid w:val="00D76D5E"/>
    <w:rsid w:val="00D76EF0"/>
    <w:rsid w:val="00D770A6"/>
    <w:rsid w:val="00D7716D"/>
    <w:rsid w:val="00D77441"/>
    <w:rsid w:val="00D7778B"/>
    <w:rsid w:val="00D7799C"/>
    <w:rsid w:val="00D77E70"/>
    <w:rsid w:val="00D80254"/>
    <w:rsid w:val="00D8093A"/>
    <w:rsid w:val="00D80CB5"/>
    <w:rsid w:val="00D8111B"/>
    <w:rsid w:val="00D81292"/>
    <w:rsid w:val="00D81352"/>
    <w:rsid w:val="00D81C30"/>
    <w:rsid w:val="00D822E0"/>
    <w:rsid w:val="00D826FD"/>
    <w:rsid w:val="00D82772"/>
    <w:rsid w:val="00D82AF2"/>
    <w:rsid w:val="00D82C13"/>
    <w:rsid w:val="00D83063"/>
    <w:rsid w:val="00D83268"/>
    <w:rsid w:val="00D8369F"/>
    <w:rsid w:val="00D836C3"/>
    <w:rsid w:val="00D84013"/>
    <w:rsid w:val="00D840DA"/>
    <w:rsid w:val="00D84587"/>
    <w:rsid w:val="00D845DD"/>
    <w:rsid w:val="00D8498A"/>
    <w:rsid w:val="00D84A21"/>
    <w:rsid w:val="00D84B42"/>
    <w:rsid w:val="00D84E08"/>
    <w:rsid w:val="00D84E0C"/>
    <w:rsid w:val="00D84F45"/>
    <w:rsid w:val="00D8578A"/>
    <w:rsid w:val="00D85923"/>
    <w:rsid w:val="00D85F80"/>
    <w:rsid w:val="00D86024"/>
    <w:rsid w:val="00D864CD"/>
    <w:rsid w:val="00D86F7F"/>
    <w:rsid w:val="00D87480"/>
    <w:rsid w:val="00D87C7C"/>
    <w:rsid w:val="00D901C3"/>
    <w:rsid w:val="00D902D3"/>
    <w:rsid w:val="00D902EA"/>
    <w:rsid w:val="00D90436"/>
    <w:rsid w:val="00D905C6"/>
    <w:rsid w:val="00D906D8"/>
    <w:rsid w:val="00D90941"/>
    <w:rsid w:val="00D909D1"/>
    <w:rsid w:val="00D90DCE"/>
    <w:rsid w:val="00D919A7"/>
    <w:rsid w:val="00D91B2A"/>
    <w:rsid w:val="00D91F14"/>
    <w:rsid w:val="00D920DF"/>
    <w:rsid w:val="00D92397"/>
    <w:rsid w:val="00D92926"/>
    <w:rsid w:val="00D92A91"/>
    <w:rsid w:val="00D92CBA"/>
    <w:rsid w:val="00D92D1C"/>
    <w:rsid w:val="00D92EE0"/>
    <w:rsid w:val="00D93AD9"/>
    <w:rsid w:val="00D9404E"/>
    <w:rsid w:val="00D947C3"/>
    <w:rsid w:val="00D9534C"/>
    <w:rsid w:val="00D95899"/>
    <w:rsid w:val="00D95CC8"/>
    <w:rsid w:val="00D95F23"/>
    <w:rsid w:val="00D96CEB"/>
    <w:rsid w:val="00D97D77"/>
    <w:rsid w:val="00D97EEB"/>
    <w:rsid w:val="00D97FCB"/>
    <w:rsid w:val="00DA028A"/>
    <w:rsid w:val="00DA0AC6"/>
    <w:rsid w:val="00DA0E4A"/>
    <w:rsid w:val="00DA1541"/>
    <w:rsid w:val="00DA1646"/>
    <w:rsid w:val="00DA20FB"/>
    <w:rsid w:val="00DA263E"/>
    <w:rsid w:val="00DA2977"/>
    <w:rsid w:val="00DA2D1F"/>
    <w:rsid w:val="00DA35BC"/>
    <w:rsid w:val="00DA36D3"/>
    <w:rsid w:val="00DA3D5F"/>
    <w:rsid w:val="00DA3DA3"/>
    <w:rsid w:val="00DA3ECB"/>
    <w:rsid w:val="00DA4518"/>
    <w:rsid w:val="00DA481E"/>
    <w:rsid w:val="00DA4E8E"/>
    <w:rsid w:val="00DA5171"/>
    <w:rsid w:val="00DA5370"/>
    <w:rsid w:val="00DA541C"/>
    <w:rsid w:val="00DA56B8"/>
    <w:rsid w:val="00DA593E"/>
    <w:rsid w:val="00DA6163"/>
    <w:rsid w:val="00DA61E3"/>
    <w:rsid w:val="00DA6DBB"/>
    <w:rsid w:val="00DA7A04"/>
    <w:rsid w:val="00DB0694"/>
    <w:rsid w:val="00DB06CC"/>
    <w:rsid w:val="00DB0D00"/>
    <w:rsid w:val="00DB1399"/>
    <w:rsid w:val="00DB1881"/>
    <w:rsid w:val="00DB1EDE"/>
    <w:rsid w:val="00DB2276"/>
    <w:rsid w:val="00DB254C"/>
    <w:rsid w:val="00DB287E"/>
    <w:rsid w:val="00DB28C2"/>
    <w:rsid w:val="00DB2B8F"/>
    <w:rsid w:val="00DB2DBC"/>
    <w:rsid w:val="00DB304B"/>
    <w:rsid w:val="00DB36E3"/>
    <w:rsid w:val="00DB4015"/>
    <w:rsid w:val="00DB43AA"/>
    <w:rsid w:val="00DB4AD6"/>
    <w:rsid w:val="00DB4F3A"/>
    <w:rsid w:val="00DB50C7"/>
    <w:rsid w:val="00DB5363"/>
    <w:rsid w:val="00DB5A05"/>
    <w:rsid w:val="00DB5B2D"/>
    <w:rsid w:val="00DB5B2E"/>
    <w:rsid w:val="00DB5B3E"/>
    <w:rsid w:val="00DB61A7"/>
    <w:rsid w:val="00DB690E"/>
    <w:rsid w:val="00DB76D3"/>
    <w:rsid w:val="00DB7C2C"/>
    <w:rsid w:val="00DB7E54"/>
    <w:rsid w:val="00DC099D"/>
    <w:rsid w:val="00DC0DDC"/>
    <w:rsid w:val="00DC13A2"/>
    <w:rsid w:val="00DC158F"/>
    <w:rsid w:val="00DC1EB6"/>
    <w:rsid w:val="00DC2174"/>
    <w:rsid w:val="00DC27FD"/>
    <w:rsid w:val="00DC2AD1"/>
    <w:rsid w:val="00DC2CA6"/>
    <w:rsid w:val="00DC3098"/>
    <w:rsid w:val="00DC3686"/>
    <w:rsid w:val="00DC387B"/>
    <w:rsid w:val="00DC461F"/>
    <w:rsid w:val="00DC4A4C"/>
    <w:rsid w:val="00DC4C27"/>
    <w:rsid w:val="00DC5886"/>
    <w:rsid w:val="00DC5A93"/>
    <w:rsid w:val="00DC6317"/>
    <w:rsid w:val="00DC6D28"/>
    <w:rsid w:val="00DC6E04"/>
    <w:rsid w:val="00DC6E4D"/>
    <w:rsid w:val="00DC780A"/>
    <w:rsid w:val="00DD075D"/>
    <w:rsid w:val="00DD11D2"/>
    <w:rsid w:val="00DD1EFF"/>
    <w:rsid w:val="00DD2157"/>
    <w:rsid w:val="00DD2678"/>
    <w:rsid w:val="00DD271B"/>
    <w:rsid w:val="00DD2864"/>
    <w:rsid w:val="00DD2FB4"/>
    <w:rsid w:val="00DD308C"/>
    <w:rsid w:val="00DD3495"/>
    <w:rsid w:val="00DD3614"/>
    <w:rsid w:val="00DD3DD3"/>
    <w:rsid w:val="00DD4EA8"/>
    <w:rsid w:val="00DD5580"/>
    <w:rsid w:val="00DD60E7"/>
    <w:rsid w:val="00DD6189"/>
    <w:rsid w:val="00DD6A44"/>
    <w:rsid w:val="00DD7B68"/>
    <w:rsid w:val="00DD7CB2"/>
    <w:rsid w:val="00DD7F4F"/>
    <w:rsid w:val="00DE0403"/>
    <w:rsid w:val="00DE0756"/>
    <w:rsid w:val="00DE134D"/>
    <w:rsid w:val="00DE17EF"/>
    <w:rsid w:val="00DE22BF"/>
    <w:rsid w:val="00DE32D6"/>
    <w:rsid w:val="00DE39CF"/>
    <w:rsid w:val="00DE41D0"/>
    <w:rsid w:val="00DE4885"/>
    <w:rsid w:val="00DE49AF"/>
    <w:rsid w:val="00DE4C9C"/>
    <w:rsid w:val="00DE4D7F"/>
    <w:rsid w:val="00DE4F9D"/>
    <w:rsid w:val="00DE5012"/>
    <w:rsid w:val="00DE52EA"/>
    <w:rsid w:val="00DE5646"/>
    <w:rsid w:val="00DE5868"/>
    <w:rsid w:val="00DE623D"/>
    <w:rsid w:val="00DE6453"/>
    <w:rsid w:val="00DE653F"/>
    <w:rsid w:val="00DE659E"/>
    <w:rsid w:val="00DE69CD"/>
    <w:rsid w:val="00DE6AAE"/>
    <w:rsid w:val="00DE7751"/>
    <w:rsid w:val="00DE7787"/>
    <w:rsid w:val="00DE7A0B"/>
    <w:rsid w:val="00DF0130"/>
    <w:rsid w:val="00DF0AA4"/>
    <w:rsid w:val="00DF0DF7"/>
    <w:rsid w:val="00DF0E46"/>
    <w:rsid w:val="00DF10AC"/>
    <w:rsid w:val="00DF121D"/>
    <w:rsid w:val="00DF1707"/>
    <w:rsid w:val="00DF17DF"/>
    <w:rsid w:val="00DF1ABF"/>
    <w:rsid w:val="00DF1F2D"/>
    <w:rsid w:val="00DF25E2"/>
    <w:rsid w:val="00DF3094"/>
    <w:rsid w:val="00DF32E8"/>
    <w:rsid w:val="00DF340F"/>
    <w:rsid w:val="00DF35A2"/>
    <w:rsid w:val="00DF3928"/>
    <w:rsid w:val="00DF3B08"/>
    <w:rsid w:val="00DF3B19"/>
    <w:rsid w:val="00DF3BDF"/>
    <w:rsid w:val="00DF3DC4"/>
    <w:rsid w:val="00DF3EE5"/>
    <w:rsid w:val="00DF40FA"/>
    <w:rsid w:val="00DF433B"/>
    <w:rsid w:val="00DF4426"/>
    <w:rsid w:val="00DF4AAD"/>
    <w:rsid w:val="00DF510C"/>
    <w:rsid w:val="00DF5B28"/>
    <w:rsid w:val="00DF609F"/>
    <w:rsid w:val="00DF6129"/>
    <w:rsid w:val="00DF63C7"/>
    <w:rsid w:val="00DF6824"/>
    <w:rsid w:val="00DF6BF4"/>
    <w:rsid w:val="00DF6D29"/>
    <w:rsid w:val="00DF6E4C"/>
    <w:rsid w:val="00DF7826"/>
    <w:rsid w:val="00DF7827"/>
    <w:rsid w:val="00DF7C89"/>
    <w:rsid w:val="00DF7D37"/>
    <w:rsid w:val="00DF7D69"/>
    <w:rsid w:val="00DF7F5E"/>
    <w:rsid w:val="00E00B67"/>
    <w:rsid w:val="00E0115D"/>
    <w:rsid w:val="00E0152C"/>
    <w:rsid w:val="00E01E1A"/>
    <w:rsid w:val="00E02DF1"/>
    <w:rsid w:val="00E03601"/>
    <w:rsid w:val="00E03730"/>
    <w:rsid w:val="00E038D9"/>
    <w:rsid w:val="00E03907"/>
    <w:rsid w:val="00E03EE0"/>
    <w:rsid w:val="00E03F05"/>
    <w:rsid w:val="00E04074"/>
    <w:rsid w:val="00E041C5"/>
    <w:rsid w:val="00E04680"/>
    <w:rsid w:val="00E052C0"/>
    <w:rsid w:val="00E05D9A"/>
    <w:rsid w:val="00E0717B"/>
    <w:rsid w:val="00E10350"/>
    <w:rsid w:val="00E10751"/>
    <w:rsid w:val="00E108FE"/>
    <w:rsid w:val="00E10C5F"/>
    <w:rsid w:val="00E10CFB"/>
    <w:rsid w:val="00E10D1E"/>
    <w:rsid w:val="00E10F0D"/>
    <w:rsid w:val="00E116B3"/>
    <w:rsid w:val="00E12473"/>
    <w:rsid w:val="00E127DB"/>
    <w:rsid w:val="00E12C99"/>
    <w:rsid w:val="00E131B1"/>
    <w:rsid w:val="00E1457C"/>
    <w:rsid w:val="00E14965"/>
    <w:rsid w:val="00E151C1"/>
    <w:rsid w:val="00E159B5"/>
    <w:rsid w:val="00E15D6A"/>
    <w:rsid w:val="00E16580"/>
    <w:rsid w:val="00E167FD"/>
    <w:rsid w:val="00E16DEB"/>
    <w:rsid w:val="00E16E5F"/>
    <w:rsid w:val="00E16E88"/>
    <w:rsid w:val="00E16FA6"/>
    <w:rsid w:val="00E174A5"/>
    <w:rsid w:val="00E17AE4"/>
    <w:rsid w:val="00E2033E"/>
    <w:rsid w:val="00E20B69"/>
    <w:rsid w:val="00E212BD"/>
    <w:rsid w:val="00E218EA"/>
    <w:rsid w:val="00E21A51"/>
    <w:rsid w:val="00E21C6D"/>
    <w:rsid w:val="00E21F25"/>
    <w:rsid w:val="00E22479"/>
    <w:rsid w:val="00E224E1"/>
    <w:rsid w:val="00E233C6"/>
    <w:rsid w:val="00E2384D"/>
    <w:rsid w:val="00E23CD1"/>
    <w:rsid w:val="00E23E0A"/>
    <w:rsid w:val="00E23FEE"/>
    <w:rsid w:val="00E240A7"/>
    <w:rsid w:val="00E241FC"/>
    <w:rsid w:val="00E242E6"/>
    <w:rsid w:val="00E24706"/>
    <w:rsid w:val="00E2473D"/>
    <w:rsid w:val="00E24B34"/>
    <w:rsid w:val="00E24D56"/>
    <w:rsid w:val="00E24F69"/>
    <w:rsid w:val="00E24F6B"/>
    <w:rsid w:val="00E265C7"/>
    <w:rsid w:val="00E26A96"/>
    <w:rsid w:val="00E26B15"/>
    <w:rsid w:val="00E2713F"/>
    <w:rsid w:val="00E2750A"/>
    <w:rsid w:val="00E27B5F"/>
    <w:rsid w:val="00E27F66"/>
    <w:rsid w:val="00E3040F"/>
    <w:rsid w:val="00E306E1"/>
    <w:rsid w:val="00E308F1"/>
    <w:rsid w:val="00E30A57"/>
    <w:rsid w:val="00E30B16"/>
    <w:rsid w:val="00E311AC"/>
    <w:rsid w:val="00E31282"/>
    <w:rsid w:val="00E315FA"/>
    <w:rsid w:val="00E318B9"/>
    <w:rsid w:val="00E3203F"/>
    <w:rsid w:val="00E32164"/>
    <w:rsid w:val="00E32186"/>
    <w:rsid w:val="00E32A3F"/>
    <w:rsid w:val="00E32D17"/>
    <w:rsid w:val="00E32F47"/>
    <w:rsid w:val="00E3336B"/>
    <w:rsid w:val="00E3340F"/>
    <w:rsid w:val="00E3345D"/>
    <w:rsid w:val="00E336D6"/>
    <w:rsid w:val="00E3474E"/>
    <w:rsid w:val="00E34800"/>
    <w:rsid w:val="00E34CE7"/>
    <w:rsid w:val="00E34E4A"/>
    <w:rsid w:val="00E352A3"/>
    <w:rsid w:val="00E35CAF"/>
    <w:rsid w:val="00E35FD2"/>
    <w:rsid w:val="00E36121"/>
    <w:rsid w:val="00E364ED"/>
    <w:rsid w:val="00E36697"/>
    <w:rsid w:val="00E367C8"/>
    <w:rsid w:val="00E36DE0"/>
    <w:rsid w:val="00E36F94"/>
    <w:rsid w:val="00E36F98"/>
    <w:rsid w:val="00E37006"/>
    <w:rsid w:val="00E37205"/>
    <w:rsid w:val="00E374C3"/>
    <w:rsid w:val="00E37D07"/>
    <w:rsid w:val="00E40898"/>
    <w:rsid w:val="00E41CF9"/>
    <w:rsid w:val="00E42F44"/>
    <w:rsid w:val="00E430C1"/>
    <w:rsid w:val="00E431AF"/>
    <w:rsid w:val="00E43736"/>
    <w:rsid w:val="00E4391D"/>
    <w:rsid w:val="00E43CB5"/>
    <w:rsid w:val="00E43F72"/>
    <w:rsid w:val="00E440F7"/>
    <w:rsid w:val="00E444C6"/>
    <w:rsid w:val="00E45124"/>
    <w:rsid w:val="00E45549"/>
    <w:rsid w:val="00E462AA"/>
    <w:rsid w:val="00E46D61"/>
    <w:rsid w:val="00E46FA3"/>
    <w:rsid w:val="00E471FD"/>
    <w:rsid w:val="00E4780C"/>
    <w:rsid w:val="00E4783D"/>
    <w:rsid w:val="00E47CE3"/>
    <w:rsid w:val="00E4FF1F"/>
    <w:rsid w:val="00E50257"/>
    <w:rsid w:val="00E51718"/>
    <w:rsid w:val="00E51851"/>
    <w:rsid w:val="00E520DB"/>
    <w:rsid w:val="00E53AA3"/>
    <w:rsid w:val="00E54018"/>
    <w:rsid w:val="00E54449"/>
    <w:rsid w:val="00E555C2"/>
    <w:rsid w:val="00E558A0"/>
    <w:rsid w:val="00E55C52"/>
    <w:rsid w:val="00E569E4"/>
    <w:rsid w:val="00E57199"/>
    <w:rsid w:val="00E575B5"/>
    <w:rsid w:val="00E57DF4"/>
    <w:rsid w:val="00E60A3D"/>
    <w:rsid w:val="00E6118B"/>
    <w:rsid w:val="00E61220"/>
    <w:rsid w:val="00E61822"/>
    <w:rsid w:val="00E6192E"/>
    <w:rsid w:val="00E62261"/>
    <w:rsid w:val="00E63916"/>
    <w:rsid w:val="00E63E55"/>
    <w:rsid w:val="00E646AC"/>
    <w:rsid w:val="00E647CA"/>
    <w:rsid w:val="00E65924"/>
    <w:rsid w:val="00E65AED"/>
    <w:rsid w:val="00E66074"/>
    <w:rsid w:val="00E66790"/>
    <w:rsid w:val="00E66918"/>
    <w:rsid w:val="00E66BE1"/>
    <w:rsid w:val="00E672AA"/>
    <w:rsid w:val="00E673B0"/>
    <w:rsid w:val="00E67668"/>
    <w:rsid w:val="00E703BE"/>
    <w:rsid w:val="00E70633"/>
    <w:rsid w:val="00E70873"/>
    <w:rsid w:val="00E7095C"/>
    <w:rsid w:val="00E70EE7"/>
    <w:rsid w:val="00E71039"/>
    <w:rsid w:val="00E71605"/>
    <w:rsid w:val="00E71675"/>
    <w:rsid w:val="00E7329A"/>
    <w:rsid w:val="00E739D4"/>
    <w:rsid w:val="00E73A57"/>
    <w:rsid w:val="00E73C1B"/>
    <w:rsid w:val="00E73D6D"/>
    <w:rsid w:val="00E74FF8"/>
    <w:rsid w:val="00E754F7"/>
    <w:rsid w:val="00E75649"/>
    <w:rsid w:val="00E756D1"/>
    <w:rsid w:val="00E7584E"/>
    <w:rsid w:val="00E75BDD"/>
    <w:rsid w:val="00E76F08"/>
    <w:rsid w:val="00E77155"/>
    <w:rsid w:val="00E77BAC"/>
    <w:rsid w:val="00E80000"/>
    <w:rsid w:val="00E80686"/>
    <w:rsid w:val="00E81378"/>
    <w:rsid w:val="00E813D9"/>
    <w:rsid w:val="00E81E56"/>
    <w:rsid w:val="00E82393"/>
    <w:rsid w:val="00E826C0"/>
    <w:rsid w:val="00E82EE6"/>
    <w:rsid w:val="00E832C7"/>
    <w:rsid w:val="00E83DE5"/>
    <w:rsid w:val="00E84039"/>
    <w:rsid w:val="00E841D4"/>
    <w:rsid w:val="00E84E74"/>
    <w:rsid w:val="00E85D81"/>
    <w:rsid w:val="00E86004"/>
    <w:rsid w:val="00E870B9"/>
    <w:rsid w:val="00E87CF4"/>
    <w:rsid w:val="00E902A5"/>
    <w:rsid w:val="00E902F9"/>
    <w:rsid w:val="00E911DB"/>
    <w:rsid w:val="00E9127B"/>
    <w:rsid w:val="00E91494"/>
    <w:rsid w:val="00E919B4"/>
    <w:rsid w:val="00E91B11"/>
    <w:rsid w:val="00E91B59"/>
    <w:rsid w:val="00E9207F"/>
    <w:rsid w:val="00E92238"/>
    <w:rsid w:val="00E92C45"/>
    <w:rsid w:val="00E92EB9"/>
    <w:rsid w:val="00E93591"/>
    <w:rsid w:val="00E94189"/>
    <w:rsid w:val="00E9422B"/>
    <w:rsid w:val="00E94936"/>
    <w:rsid w:val="00E94961"/>
    <w:rsid w:val="00E949A5"/>
    <w:rsid w:val="00E94BB1"/>
    <w:rsid w:val="00E9595E"/>
    <w:rsid w:val="00E95F8F"/>
    <w:rsid w:val="00E964B4"/>
    <w:rsid w:val="00E968BB"/>
    <w:rsid w:val="00E969C1"/>
    <w:rsid w:val="00E96B09"/>
    <w:rsid w:val="00E97B41"/>
    <w:rsid w:val="00E97B4A"/>
    <w:rsid w:val="00EA0086"/>
    <w:rsid w:val="00EA049B"/>
    <w:rsid w:val="00EA08E7"/>
    <w:rsid w:val="00EA0FD7"/>
    <w:rsid w:val="00EA19C0"/>
    <w:rsid w:val="00EA1DC7"/>
    <w:rsid w:val="00EA1DDA"/>
    <w:rsid w:val="00EA2060"/>
    <w:rsid w:val="00EA218B"/>
    <w:rsid w:val="00EA24C3"/>
    <w:rsid w:val="00EA2CBB"/>
    <w:rsid w:val="00EA3258"/>
    <w:rsid w:val="00EA3521"/>
    <w:rsid w:val="00EA3E01"/>
    <w:rsid w:val="00EA4D7D"/>
    <w:rsid w:val="00EA4DD4"/>
    <w:rsid w:val="00EA4E4A"/>
    <w:rsid w:val="00EA6F1C"/>
    <w:rsid w:val="00EA7CC5"/>
    <w:rsid w:val="00EB0621"/>
    <w:rsid w:val="00EB071E"/>
    <w:rsid w:val="00EB0E42"/>
    <w:rsid w:val="00EB16AC"/>
    <w:rsid w:val="00EB207A"/>
    <w:rsid w:val="00EB275B"/>
    <w:rsid w:val="00EB358B"/>
    <w:rsid w:val="00EB3861"/>
    <w:rsid w:val="00EB4955"/>
    <w:rsid w:val="00EB4B97"/>
    <w:rsid w:val="00EB4BBA"/>
    <w:rsid w:val="00EB56A4"/>
    <w:rsid w:val="00EB5CDA"/>
    <w:rsid w:val="00EB631B"/>
    <w:rsid w:val="00EB6A1F"/>
    <w:rsid w:val="00EB6BAD"/>
    <w:rsid w:val="00EB7C38"/>
    <w:rsid w:val="00EB7FBB"/>
    <w:rsid w:val="00EC00D1"/>
    <w:rsid w:val="00EC04D7"/>
    <w:rsid w:val="00EC0A81"/>
    <w:rsid w:val="00EC0D95"/>
    <w:rsid w:val="00EC0EF9"/>
    <w:rsid w:val="00EC0FD9"/>
    <w:rsid w:val="00EC1678"/>
    <w:rsid w:val="00EC1E61"/>
    <w:rsid w:val="00EC2179"/>
    <w:rsid w:val="00EC2D0B"/>
    <w:rsid w:val="00EC2D30"/>
    <w:rsid w:val="00EC3546"/>
    <w:rsid w:val="00EC5394"/>
    <w:rsid w:val="00EC605F"/>
    <w:rsid w:val="00EC63AD"/>
    <w:rsid w:val="00EC69BA"/>
    <w:rsid w:val="00ED0560"/>
    <w:rsid w:val="00ED05CF"/>
    <w:rsid w:val="00ED121C"/>
    <w:rsid w:val="00ED143A"/>
    <w:rsid w:val="00ED2078"/>
    <w:rsid w:val="00ED229A"/>
    <w:rsid w:val="00ED2741"/>
    <w:rsid w:val="00ED2D5B"/>
    <w:rsid w:val="00ED2F2D"/>
    <w:rsid w:val="00ED2FE8"/>
    <w:rsid w:val="00ED30CF"/>
    <w:rsid w:val="00ED31FA"/>
    <w:rsid w:val="00ED3A6E"/>
    <w:rsid w:val="00ED3AE2"/>
    <w:rsid w:val="00ED3F45"/>
    <w:rsid w:val="00ED4943"/>
    <w:rsid w:val="00ED4973"/>
    <w:rsid w:val="00ED4A8B"/>
    <w:rsid w:val="00ED4C9B"/>
    <w:rsid w:val="00ED517D"/>
    <w:rsid w:val="00ED60F4"/>
    <w:rsid w:val="00ED6D31"/>
    <w:rsid w:val="00ED7065"/>
    <w:rsid w:val="00ED7079"/>
    <w:rsid w:val="00ED763B"/>
    <w:rsid w:val="00ED7817"/>
    <w:rsid w:val="00ED7AF5"/>
    <w:rsid w:val="00ED7EA0"/>
    <w:rsid w:val="00ED7F78"/>
    <w:rsid w:val="00EE0342"/>
    <w:rsid w:val="00EE06CB"/>
    <w:rsid w:val="00EE1935"/>
    <w:rsid w:val="00EE1C57"/>
    <w:rsid w:val="00EE2A0C"/>
    <w:rsid w:val="00EE3108"/>
    <w:rsid w:val="00EE3278"/>
    <w:rsid w:val="00EE4844"/>
    <w:rsid w:val="00EE4A50"/>
    <w:rsid w:val="00EE4BAF"/>
    <w:rsid w:val="00EE4D6E"/>
    <w:rsid w:val="00EE530D"/>
    <w:rsid w:val="00EE53FB"/>
    <w:rsid w:val="00EE547C"/>
    <w:rsid w:val="00EE60C6"/>
    <w:rsid w:val="00EE64F5"/>
    <w:rsid w:val="00EE654F"/>
    <w:rsid w:val="00EE67FD"/>
    <w:rsid w:val="00EE6945"/>
    <w:rsid w:val="00EE6C90"/>
    <w:rsid w:val="00EE6E72"/>
    <w:rsid w:val="00EE7384"/>
    <w:rsid w:val="00EE7722"/>
    <w:rsid w:val="00EE78DE"/>
    <w:rsid w:val="00EE79EC"/>
    <w:rsid w:val="00EE79EE"/>
    <w:rsid w:val="00EE7CD1"/>
    <w:rsid w:val="00EE7F34"/>
    <w:rsid w:val="00EF0132"/>
    <w:rsid w:val="00EF02A8"/>
    <w:rsid w:val="00EF08BB"/>
    <w:rsid w:val="00EF09BE"/>
    <w:rsid w:val="00EF0C0E"/>
    <w:rsid w:val="00EF1303"/>
    <w:rsid w:val="00EF1A5E"/>
    <w:rsid w:val="00EF1B25"/>
    <w:rsid w:val="00EF1B2D"/>
    <w:rsid w:val="00EF2642"/>
    <w:rsid w:val="00EF2643"/>
    <w:rsid w:val="00EF2ADF"/>
    <w:rsid w:val="00EF30D8"/>
    <w:rsid w:val="00EF35E5"/>
    <w:rsid w:val="00EF36D5"/>
    <w:rsid w:val="00EF3828"/>
    <w:rsid w:val="00EF439D"/>
    <w:rsid w:val="00EF4531"/>
    <w:rsid w:val="00EF4B76"/>
    <w:rsid w:val="00EF5622"/>
    <w:rsid w:val="00EF60A0"/>
    <w:rsid w:val="00EF60ED"/>
    <w:rsid w:val="00EF68DC"/>
    <w:rsid w:val="00EF6A70"/>
    <w:rsid w:val="00EF6FC0"/>
    <w:rsid w:val="00EF7849"/>
    <w:rsid w:val="00EF78CC"/>
    <w:rsid w:val="00F0340F"/>
    <w:rsid w:val="00F037AA"/>
    <w:rsid w:val="00F03901"/>
    <w:rsid w:val="00F03FEE"/>
    <w:rsid w:val="00F04EDF"/>
    <w:rsid w:val="00F04F72"/>
    <w:rsid w:val="00F060CB"/>
    <w:rsid w:val="00F068A7"/>
    <w:rsid w:val="00F06D75"/>
    <w:rsid w:val="00F07064"/>
    <w:rsid w:val="00F07269"/>
    <w:rsid w:val="00F074BD"/>
    <w:rsid w:val="00F07E05"/>
    <w:rsid w:val="00F07EEE"/>
    <w:rsid w:val="00F07F17"/>
    <w:rsid w:val="00F10A70"/>
    <w:rsid w:val="00F10B9D"/>
    <w:rsid w:val="00F10BAD"/>
    <w:rsid w:val="00F10E26"/>
    <w:rsid w:val="00F112B5"/>
    <w:rsid w:val="00F1186E"/>
    <w:rsid w:val="00F11AD4"/>
    <w:rsid w:val="00F127D6"/>
    <w:rsid w:val="00F12EFD"/>
    <w:rsid w:val="00F13094"/>
    <w:rsid w:val="00F13466"/>
    <w:rsid w:val="00F13E81"/>
    <w:rsid w:val="00F142F0"/>
    <w:rsid w:val="00F14AB3"/>
    <w:rsid w:val="00F15CF9"/>
    <w:rsid w:val="00F16B4F"/>
    <w:rsid w:val="00F16C94"/>
    <w:rsid w:val="00F17CE6"/>
    <w:rsid w:val="00F17D67"/>
    <w:rsid w:val="00F17E73"/>
    <w:rsid w:val="00F2057F"/>
    <w:rsid w:val="00F20701"/>
    <w:rsid w:val="00F207E1"/>
    <w:rsid w:val="00F20FCF"/>
    <w:rsid w:val="00F2130F"/>
    <w:rsid w:val="00F21310"/>
    <w:rsid w:val="00F21962"/>
    <w:rsid w:val="00F21B2C"/>
    <w:rsid w:val="00F21C6B"/>
    <w:rsid w:val="00F21E8D"/>
    <w:rsid w:val="00F21FB7"/>
    <w:rsid w:val="00F221B3"/>
    <w:rsid w:val="00F2232A"/>
    <w:rsid w:val="00F22417"/>
    <w:rsid w:val="00F22711"/>
    <w:rsid w:val="00F22B24"/>
    <w:rsid w:val="00F22BA2"/>
    <w:rsid w:val="00F22BC3"/>
    <w:rsid w:val="00F22C93"/>
    <w:rsid w:val="00F23662"/>
    <w:rsid w:val="00F23B37"/>
    <w:rsid w:val="00F23E74"/>
    <w:rsid w:val="00F241F8"/>
    <w:rsid w:val="00F244D0"/>
    <w:rsid w:val="00F24675"/>
    <w:rsid w:val="00F24C83"/>
    <w:rsid w:val="00F254D2"/>
    <w:rsid w:val="00F256CE"/>
    <w:rsid w:val="00F25838"/>
    <w:rsid w:val="00F25E1C"/>
    <w:rsid w:val="00F26682"/>
    <w:rsid w:val="00F26910"/>
    <w:rsid w:val="00F26933"/>
    <w:rsid w:val="00F26B03"/>
    <w:rsid w:val="00F27903"/>
    <w:rsid w:val="00F3061D"/>
    <w:rsid w:val="00F3096A"/>
    <w:rsid w:val="00F30E1B"/>
    <w:rsid w:val="00F30EB0"/>
    <w:rsid w:val="00F315B0"/>
    <w:rsid w:val="00F31669"/>
    <w:rsid w:val="00F31BB2"/>
    <w:rsid w:val="00F323E5"/>
    <w:rsid w:val="00F32659"/>
    <w:rsid w:val="00F32E36"/>
    <w:rsid w:val="00F33259"/>
    <w:rsid w:val="00F33C4D"/>
    <w:rsid w:val="00F33CB1"/>
    <w:rsid w:val="00F3457F"/>
    <w:rsid w:val="00F346C3"/>
    <w:rsid w:val="00F34CAB"/>
    <w:rsid w:val="00F35BC9"/>
    <w:rsid w:val="00F36572"/>
    <w:rsid w:val="00F36976"/>
    <w:rsid w:val="00F369CF"/>
    <w:rsid w:val="00F36C56"/>
    <w:rsid w:val="00F37DFA"/>
    <w:rsid w:val="00F4042B"/>
    <w:rsid w:val="00F404C5"/>
    <w:rsid w:val="00F408FA"/>
    <w:rsid w:val="00F41F04"/>
    <w:rsid w:val="00F41FE7"/>
    <w:rsid w:val="00F427C3"/>
    <w:rsid w:val="00F42C7C"/>
    <w:rsid w:val="00F42F90"/>
    <w:rsid w:val="00F43204"/>
    <w:rsid w:val="00F441D2"/>
    <w:rsid w:val="00F44231"/>
    <w:rsid w:val="00F44310"/>
    <w:rsid w:val="00F44409"/>
    <w:rsid w:val="00F44A8C"/>
    <w:rsid w:val="00F44C41"/>
    <w:rsid w:val="00F44FD6"/>
    <w:rsid w:val="00F460C6"/>
    <w:rsid w:val="00F467A5"/>
    <w:rsid w:val="00F46A5F"/>
    <w:rsid w:val="00F46D5C"/>
    <w:rsid w:val="00F46E08"/>
    <w:rsid w:val="00F46E8C"/>
    <w:rsid w:val="00F4730E"/>
    <w:rsid w:val="00F477B4"/>
    <w:rsid w:val="00F47A33"/>
    <w:rsid w:val="00F47B2D"/>
    <w:rsid w:val="00F47FF0"/>
    <w:rsid w:val="00F507D1"/>
    <w:rsid w:val="00F507D9"/>
    <w:rsid w:val="00F50C58"/>
    <w:rsid w:val="00F50F38"/>
    <w:rsid w:val="00F50FA6"/>
    <w:rsid w:val="00F51277"/>
    <w:rsid w:val="00F51FF6"/>
    <w:rsid w:val="00F5234D"/>
    <w:rsid w:val="00F528EA"/>
    <w:rsid w:val="00F52C5D"/>
    <w:rsid w:val="00F533CA"/>
    <w:rsid w:val="00F53627"/>
    <w:rsid w:val="00F53BDB"/>
    <w:rsid w:val="00F5404A"/>
    <w:rsid w:val="00F5408D"/>
    <w:rsid w:val="00F555C7"/>
    <w:rsid w:val="00F55617"/>
    <w:rsid w:val="00F557DE"/>
    <w:rsid w:val="00F56118"/>
    <w:rsid w:val="00F562C7"/>
    <w:rsid w:val="00F565EB"/>
    <w:rsid w:val="00F566D3"/>
    <w:rsid w:val="00F571D5"/>
    <w:rsid w:val="00F5762F"/>
    <w:rsid w:val="00F57664"/>
    <w:rsid w:val="00F57EAC"/>
    <w:rsid w:val="00F6002A"/>
    <w:rsid w:val="00F6084F"/>
    <w:rsid w:val="00F60F2F"/>
    <w:rsid w:val="00F614C8"/>
    <w:rsid w:val="00F6174C"/>
    <w:rsid w:val="00F61E78"/>
    <w:rsid w:val="00F620E1"/>
    <w:rsid w:val="00F62E2E"/>
    <w:rsid w:val="00F63362"/>
    <w:rsid w:val="00F63C75"/>
    <w:rsid w:val="00F63E26"/>
    <w:rsid w:val="00F64582"/>
    <w:rsid w:val="00F6475C"/>
    <w:rsid w:val="00F64831"/>
    <w:rsid w:val="00F64A1A"/>
    <w:rsid w:val="00F65003"/>
    <w:rsid w:val="00F65072"/>
    <w:rsid w:val="00F653BF"/>
    <w:rsid w:val="00F65B36"/>
    <w:rsid w:val="00F672FB"/>
    <w:rsid w:val="00F67E0B"/>
    <w:rsid w:val="00F67F31"/>
    <w:rsid w:val="00F67F32"/>
    <w:rsid w:val="00F70025"/>
    <w:rsid w:val="00F705DA"/>
    <w:rsid w:val="00F71084"/>
    <w:rsid w:val="00F72A4E"/>
    <w:rsid w:val="00F72C4D"/>
    <w:rsid w:val="00F733B7"/>
    <w:rsid w:val="00F735BC"/>
    <w:rsid w:val="00F73B79"/>
    <w:rsid w:val="00F73F7F"/>
    <w:rsid w:val="00F73FD4"/>
    <w:rsid w:val="00F7421D"/>
    <w:rsid w:val="00F742BE"/>
    <w:rsid w:val="00F744BA"/>
    <w:rsid w:val="00F7551D"/>
    <w:rsid w:val="00F755B8"/>
    <w:rsid w:val="00F75792"/>
    <w:rsid w:val="00F75A7B"/>
    <w:rsid w:val="00F75AB2"/>
    <w:rsid w:val="00F76068"/>
    <w:rsid w:val="00F774E5"/>
    <w:rsid w:val="00F77D3C"/>
    <w:rsid w:val="00F80010"/>
    <w:rsid w:val="00F809F6"/>
    <w:rsid w:val="00F80D0C"/>
    <w:rsid w:val="00F81339"/>
    <w:rsid w:val="00F81432"/>
    <w:rsid w:val="00F8196D"/>
    <w:rsid w:val="00F81AE1"/>
    <w:rsid w:val="00F81B60"/>
    <w:rsid w:val="00F82164"/>
    <w:rsid w:val="00F8230D"/>
    <w:rsid w:val="00F82740"/>
    <w:rsid w:val="00F83600"/>
    <w:rsid w:val="00F836FB"/>
    <w:rsid w:val="00F83ED0"/>
    <w:rsid w:val="00F840DC"/>
    <w:rsid w:val="00F848B0"/>
    <w:rsid w:val="00F84D26"/>
    <w:rsid w:val="00F84E4B"/>
    <w:rsid w:val="00F84EE1"/>
    <w:rsid w:val="00F85635"/>
    <w:rsid w:val="00F85B01"/>
    <w:rsid w:val="00F86793"/>
    <w:rsid w:val="00F86988"/>
    <w:rsid w:val="00F86EB3"/>
    <w:rsid w:val="00F874D1"/>
    <w:rsid w:val="00F9191C"/>
    <w:rsid w:val="00F9205D"/>
    <w:rsid w:val="00F92065"/>
    <w:rsid w:val="00F9236C"/>
    <w:rsid w:val="00F930A0"/>
    <w:rsid w:val="00F93599"/>
    <w:rsid w:val="00F93C28"/>
    <w:rsid w:val="00F94174"/>
    <w:rsid w:val="00F944C7"/>
    <w:rsid w:val="00F947C1"/>
    <w:rsid w:val="00F94D39"/>
    <w:rsid w:val="00F94F0C"/>
    <w:rsid w:val="00F95C6A"/>
    <w:rsid w:val="00F95E28"/>
    <w:rsid w:val="00F95F1A"/>
    <w:rsid w:val="00F960BD"/>
    <w:rsid w:val="00F961B7"/>
    <w:rsid w:val="00F9635B"/>
    <w:rsid w:val="00F9673B"/>
    <w:rsid w:val="00F96D4E"/>
    <w:rsid w:val="00F96E82"/>
    <w:rsid w:val="00F96EB7"/>
    <w:rsid w:val="00F970D7"/>
    <w:rsid w:val="00F977B0"/>
    <w:rsid w:val="00F97D35"/>
    <w:rsid w:val="00F9F3EE"/>
    <w:rsid w:val="00FA0332"/>
    <w:rsid w:val="00FA0397"/>
    <w:rsid w:val="00FA0417"/>
    <w:rsid w:val="00FA0D22"/>
    <w:rsid w:val="00FA256B"/>
    <w:rsid w:val="00FA25A0"/>
    <w:rsid w:val="00FA2631"/>
    <w:rsid w:val="00FA4099"/>
    <w:rsid w:val="00FA4531"/>
    <w:rsid w:val="00FA5C9C"/>
    <w:rsid w:val="00FA5E7C"/>
    <w:rsid w:val="00FA5F51"/>
    <w:rsid w:val="00FA6438"/>
    <w:rsid w:val="00FA69FB"/>
    <w:rsid w:val="00FA6E20"/>
    <w:rsid w:val="00FAD727"/>
    <w:rsid w:val="00FB01CC"/>
    <w:rsid w:val="00FB0BFE"/>
    <w:rsid w:val="00FB0EF9"/>
    <w:rsid w:val="00FB0F44"/>
    <w:rsid w:val="00FB14A6"/>
    <w:rsid w:val="00FB2010"/>
    <w:rsid w:val="00FB2501"/>
    <w:rsid w:val="00FB25C5"/>
    <w:rsid w:val="00FB2756"/>
    <w:rsid w:val="00FB4111"/>
    <w:rsid w:val="00FB496A"/>
    <w:rsid w:val="00FB4A12"/>
    <w:rsid w:val="00FB4B4C"/>
    <w:rsid w:val="00FB4BE9"/>
    <w:rsid w:val="00FB5109"/>
    <w:rsid w:val="00FB52B4"/>
    <w:rsid w:val="00FB542B"/>
    <w:rsid w:val="00FB5850"/>
    <w:rsid w:val="00FB5C5C"/>
    <w:rsid w:val="00FB5CB1"/>
    <w:rsid w:val="00FB6262"/>
    <w:rsid w:val="00FB64F0"/>
    <w:rsid w:val="00FB6CB5"/>
    <w:rsid w:val="00FB7A53"/>
    <w:rsid w:val="00FB7FD1"/>
    <w:rsid w:val="00FB7FD3"/>
    <w:rsid w:val="00FC00F2"/>
    <w:rsid w:val="00FC03C7"/>
    <w:rsid w:val="00FC232B"/>
    <w:rsid w:val="00FC2A9E"/>
    <w:rsid w:val="00FC32FE"/>
    <w:rsid w:val="00FC39D2"/>
    <w:rsid w:val="00FC3B59"/>
    <w:rsid w:val="00FC4390"/>
    <w:rsid w:val="00FC4C08"/>
    <w:rsid w:val="00FC4EFF"/>
    <w:rsid w:val="00FC50C3"/>
    <w:rsid w:val="00FC5230"/>
    <w:rsid w:val="00FC5252"/>
    <w:rsid w:val="00FC530C"/>
    <w:rsid w:val="00FC5737"/>
    <w:rsid w:val="00FC5847"/>
    <w:rsid w:val="00FC6320"/>
    <w:rsid w:val="00FC6476"/>
    <w:rsid w:val="00FC6B5C"/>
    <w:rsid w:val="00FC7227"/>
    <w:rsid w:val="00FC72DC"/>
    <w:rsid w:val="00FC74D8"/>
    <w:rsid w:val="00FC7752"/>
    <w:rsid w:val="00FC7BFC"/>
    <w:rsid w:val="00FD078B"/>
    <w:rsid w:val="00FD1DD4"/>
    <w:rsid w:val="00FD2158"/>
    <w:rsid w:val="00FD218E"/>
    <w:rsid w:val="00FD230D"/>
    <w:rsid w:val="00FD2339"/>
    <w:rsid w:val="00FD27A7"/>
    <w:rsid w:val="00FD320F"/>
    <w:rsid w:val="00FD3C77"/>
    <w:rsid w:val="00FD3DFC"/>
    <w:rsid w:val="00FD4124"/>
    <w:rsid w:val="00FD438A"/>
    <w:rsid w:val="00FD470C"/>
    <w:rsid w:val="00FD4875"/>
    <w:rsid w:val="00FD4A55"/>
    <w:rsid w:val="00FD4E1C"/>
    <w:rsid w:val="00FD5C7F"/>
    <w:rsid w:val="00FD5DE9"/>
    <w:rsid w:val="00FD5E7D"/>
    <w:rsid w:val="00FD62C3"/>
    <w:rsid w:val="00FD6A82"/>
    <w:rsid w:val="00FD6DD8"/>
    <w:rsid w:val="00FD6E42"/>
    <w:rsid w:val="00FD7230"/>
    <w:rsid w:val="00FD791E"/>
    <w:rsid w:val="00FDA079"/>
    <w:rsid w:val="00FE04C5"/>
    <w:rsid w:val="00FE0640"/>
    <w:rsid w:val="00FE09CF"/>
    <w:rsid w:val="00FE0A9A"/>
    <w:rsid w:val="00FE2203"/>
    <w:rsid w:val="00FE2219"/>
    <w:rsid w:val="00FE2831"/>
    <w:rsid w:val="00FE2F74"/>
    <w:rsid w:val="00FE33A1"/>
    <w:rsid w:val="00FE4DD5"/>
    <w:rsid w:val="00FE5201"/>
    <w:rsid w:val="00FE532A"/>
    <w:rsid w:val="00FE55A7"/>
    <w:rsid w:val="00FE594C"/>
    <w:rsid w:val="00FE66A5"/>
    <w:rsid w:val="00FE67C5"/>
    <w:rsid w:val="00FE6851"/>
    <w:rsid w:val="00FE6FE0"/>
    <w:rsid w:val="00FE7393"/>
    <w:rsid w:val="00FE7427"/>
    <w:rsid w:val="00FE78BD"/>
    <w:rsid w:val="00FE7B9A"/>
    <w:rsid w:val="00FF0B40"/>
    <w:rsid w:val="00FF1F4E"/>
    <w:rsid w:val="00FF23B8"/>
    <w:rsid w:val="00FF242D"/>
    <w:rsid w:val="00FF2674"/>
    <w:rsid w:val="00FF2A49"/>
    <w:rsid w:val="00FF2FF0"/>
    <w:rsid w:val="00FF347D"/>
    <w:rsid w:val="00FF4024"/>
    <w:rsid w:val="00FF4223"/>
    <w:rsid w:val="00FF4428"/>
    <w:rsid w:val="00FF4510"/>
    <w:rsid w:val="00FF4525"/>
    <w:rsid w:val="00FF4B52"/>
    <w:rsid w:val="00FF5258"/>
    <w:rsid w:val="00FF5C3C"/>
    <w:rsid w:val="00FF5F4A"/>
    <w:rsid w:val="00FF62CA"/>
    <w:rsid w:val="00FF664A"/>
    <w:rsid w:val="00FF6E38"/>
    <w:rsid w:val="00FF70C3"/>
    <w:rsid w:val="00FF79AA"/>
    <w:rsid w:val="00FF7A6A"/>
    <w:rsid w:val="00FF7C6F"/>
    <w:rsid w:val="01074D84"/>
    <w:rsid w:val="010820D2"/>
    <w:rsid w:val="0111EAC9"/>
    <w:rsid w:val="011A2B68"/>
    <w:rsid w:val="011B06A4"/>
    <w:rsid w:val="0125C034"/>
    <w:rsid w:val="0139FD80"/>
    <w:rsid w:val="01493F96"/>
    <w:rsid w:val="015DA04C"/>
    <w:rsid w:val="01641EAC"/>
    <w:rsid w:val="01678A1D"/>
    <w:rsid w:val="016AA4EB"/>
    <w:rsid w:val="016CF0DE"/>
    <w:rsid w:val="017C62D8"/>
    <w:rsid w:val="0183A25C"/>
    <w:rsid w:val="019B23CE"/>
    <w:rsid w:val="01A8AB0A"/>
    <w:rsid w:val="01C7F73F"/>
    <w:rsid w:val="01D429A9"/>
    <w:rsid w:val="01DC1A87"/>
    <w:rsid w:val="01ECA8D7"/>
    <w:rsid w:val="01FABED7"/>
    <w:rsid w:val="02036659"/>
    <w:rsid w:val="020AD7C6"/>
    <w:rsid w:val="020C5E0A"/>
    <w:rsid w:val="0220CB00"/>
    <w:rsid w:val="02263EBD"/>
    <w:rsid w:val="0227970F"/>
    <w:rsid w:val="023B7DD0"/>
    <w:rsid w:val="023F5C43"/>
    <w:rsid w:val="0240B6CD"/>
    <w:rsid w:val="024AA6E8"/>
    <w:rsid w:val="0255F9BA"/>
    <w:rsid w:val="0257505A"/>
    <w:rsid w:val="025CCAED"/>
    <w:rsid w:val="0279E472"/>
    <w:rsid w:val="0288410E"/>
    <w:rsid w:val="028FF6AF"/>
    <w:rsid w:val="029916B4"/>
    <w:rsid w:val="029F6AEE"/>
    <w:rsid w:val="02A2D5AF"/>
    <w:rsid w:val="02BC771D"/>
    <w:rsid w:val="02C4838C"/>
    <w:rsid w:val="02C6152C"/>
    <w:rsid w:val="02F196D4"/>
    <w:rsid w:val="02F6468A"/>
    <w:rsid w:val="02FBAB12"/>
    <w:rsid w:val="0322BB0E"/>
    <w:rsid w:val="033D9D3E"/>
    <w:rsid w:val="03449C33"/>
    <w:rsid w:val="03467490"/>
    <w:rsid w:val="034EB6C2"/>
    <w:rsid w:val="0354794F"/>
    <w:rsid w:val="03586786"/>
    <w:rsid w:val="036790EB"/>
    <w:rsid w:val="036CCDF8"/>
    <w:rsid w:val="036DC1B8"/>
    <w:rsid w:val="03742303"/>
    <w:rsid w:val="037AC5EA"/>
    <w:rsid w:val="0380FB0B"/>
    <w:rsid w:val="0383224C"/>
    <w:rsid w:val="03886EB3"/>
    <w:rsid w:val="038F2035"/>
    <w:rsid w:val="03BA4B42"/>
    <w:rsid w:val="03D12298"/>
    <w:rsid w:val="03D7D943"/>
    <w:rsid w:val="03E0ADC3"/>
    <w:rsid w:val="03E2347E"/>
    <w:rsid w:val="03E6E55C"/>
    <w:rsid w:val="03EA11D9"/>
    <w:rsid w:val="03EB5BCB"/>
    <w:rsid w:val="0433C03B"/>
    <w:rsid w:val="04478B4C"/>
    <w:rsid w:val="04583528"/>
    <w:rsid w:val="047ED0E5"/>
    <w:rsid w:val="0483C2DD"/>
    <w:rsid w:val="048F6319"/>
    <w:rsid w:val="04A50B59"/>
    <w:rsid w:val="04ADB49F"/>
    <w:rsid w:val="04C3EC4B"/>
    <w:rsid w:val="04C591FA"/>
    <w:rsid w:val="04CB61E2"/>
    <w:rsid w:val="04CCDFBC"/>
    <w:rsid w:val="04CD8665"/>
    <w:rsid w:val="04E5B040"/>
    <w:rsid w:val="04E640C1"/>
    <w:rsid w:val="04E93E12"/>
    <w:rsid w:val="04F567FB"/>
    <w:rsid w:val="0510C3D6"/>
    <w:rsid w:val="052D3F0A"/>
    <w:rsid w:val="0530A795"/>
    <w:rsid w:val="053E71C3"/>
    <w:rsid w:val="05436B58"/>
    <w:rsid w:val="0549523F"/>
    <w:rsid w:val="055203A7"/>
    <w:rsid w:val="0556CFDE"/>
    <w:rsid w:val="055B1C85"/>
    <w:rsid w:val="05617BAE"/>
    <w:rsid w:val="056B1A47"/>
    <w:rsid w:val="05761B9B"/>
    <w:rsid w:val="057E4A6A"/>
    <w:rsid w:val="0599A566"/>
    <w:rsid w:val="05A7BAA0"/>
    <w:rsid w:val="05A92055"/>
    <w:rsid w:val="05AADDD6"/>
    <w:rsid w:val="05B17B99"/>
    <w:rsid w:val="05C34197"/>
    <w:rsid w:val="05C9E991"/>
    <w:rsid w:val="05CD7F5A"/>
    <w:rsid w:val="05E0C63D"/>
    <w:rsid w:val="0602EDCD"/>
    <w:rsid w:val="060FD4DE"/>
    <w:rsid w:val="06144B3F"/>
    <w:rsid w:val="0618F148"/>
    <w:rsid w:val="061B1CBC"/>
    <w:rsid w:val="061B1E1C"/>
    <w:rsid w:val="0630F473"/>
    <w:rsid w:val="0633894B"/>
    <w:rsid w:val="063FC20D"/>
    <w:rsid w:val="064CAC11"/>
    <w:rsid w:val="0671BD00"/>
    <w:rsid w:val="0673773D"/>
    <w:rsid w:val="06746715"/>
    <w:rsid w:val="067489FB"/>
    <w:rsid w:val="067D42D7"/>
    <w:rsid w:val="0698EC73"/>
    <w:rsid w:val="0698F31B"/>
    <w:rsid w:val="06A4402A"/>
    <w:rsid w:val="06AE5006"/>
    <w:rsid w:val="06C186EA"/>
    <w:rsid w:val="06CAD3C4"/>
    <w:rsid w:val="070C8626"/>
    <w:rsid w:val="0712378E"/>
    <w:rsid w:val="0734DEC7"/>
    <w:rsid w:val="073F73C6"/>
    <w:rsid w:val="07425883"/>
    <w:rsid w:val="074D7BAF"/>
    <w:rsid w:val="0754E1AE"/>
    <w:rsid w:val="075D2D80"/>
    <w:rsid w:val="0760E1EE"/>
    <w:rsid w:val="077B2685"/>
    <w:rsid w:val="0780F6B7"/>
    <w:rsid w:val="07984483"/>
    <w:rsid w:val="079FD70E"/>
    <w:rsid w:val="07B13478"/>
    <w:rsid w:val="07BFF615"/>
    <w:rsid w:val="07CDF190"/>
    <w:rsid w:val="07CF0268"/>
    <w:rsid w:val="07D332A9"/>
    <w:rsid w:val="07DB1FAB"/>
    <w:rsid w:val="07E4E040"/>
    <w:rsid w:val="07F3EF61"/>
    <w:rsid w:val="07F86EAE"/>
    <w:rsid w:val="07FD8BAE"/>
    <w:rsid w:val="0802C585"/>
    <w:rsid w:val="0804202E"/>
    <w:rsid w:val="0818D82D"/>
    <w:rsid w:val="082483F7"/>
    <w:rsid w:val="082978F7"/>
    <w:rsid w:val="0831758F"/>
    <w:rsid w:val="083A9825"/>
    <w:rsid w:val="083E3683"/>
    <w:rsid w:val="0844DFF6"/>
    <w:rsid w:val="0845F3E6"/>
    <w:rsid w:val="085A54A6"/>
    <w:rsid w:val="086870FE"/>
    <w:rsid w:val="089095EB"/>
    <w:rsid w:val="0895A17A"/>
    <w:rsid w:val="08990FC2"/>
    <w:rsid w:val="08A1FC19"/>
    <w:rsid w:val="08A23849"/>
    <w:rsid w:val="08A56605"/>
    <w:rsid w:val="08CCD01D"/>
    <w:rsid w:val="08CD1D3C"/>
    <w:rsid w:val="08D28BA7"/>
    <w:rsid w:val="08D7CB0C"/>
    <w:rsid w:val="08E219E8"/>
    <w:rsid w:val="08E714A3"/>
    <w:rsid w:val="08F03790"/>
    <w:rsid w:val="08F7B094"/>
    <w:rsid w:val="08FD3848"/>
    <w:rsid w:val="090691CE"/>
    <w:rsid w:val="0914EA36"/>
    <w:rsid w:val="092FC610"/>
    <w:rsid w:val="094B82E8"/>
    <w:rsid w:val="094F439E"/>
    <w:rsid w:val="09517BDD"/>
    <w:rsid w:val="095A26D0"/>
    <w:rsid w:val="0970C69C"/>
    <w:rsid w:val="0975D1D1"/>
    <w:rsid w:val="0981C04A"/>
    <w:rsid w:val="098C66D4"/>
    <w:rsid w:val="09C42DDD"/>
    <w:rsid w:val="09CB3B72"/>
    <w:rsid w:val="09D0720C"/>
    <w:rsid w:val="09FA0EBC"/>
    <w:rsid w:val="0A044DB7"/>
    <w:rsid w:val="0A0EABFB"/>
    <w:rsid w:val="0A0F72D6"/>
    <w:rsid w:val="0A112682"/>
    <w:rsid w:val="0A18F2C5"/>
    <w:rsid w:val="0A2E19C2"/>
    <w:rsid w:val="0A3EE32F"/>
    <w:rsid w:val="0A42BCCF"/>
    <w:rsid w:val="0A4BC87E"/>
    <w:rsid w:val="0A576C2C"/>
    <w:rsid w:val="0A5B7866"/>
    <w:rsid w:val="0A5DCF11"/>
    <w:rsid w:val="0A64895F"/>
    <w:rsid w:val="0A6A985B"/>
    <w:rsid w:val="0A6B9243"/>
    <w:rsid w:val="0A6ED870"/>
    <w:rsid w:val="0A7E296A"/>
    <w:rsid w:val="0A96FF87"/>
    <w:rsid w:val="0AA4A9AE"/>
    <w:rsid w:val="0AAA90CE"/>
    <w:rsid w:val="0AB0D515"/>
    <w:rsid w:val="0AB11C02"/>
    <w:rsid w:val="0AB41519"/>
    <w:rsid w:val="0ABBF709"/>
    <w:rsid w:val="0ABDFC66"/>
    <w:rsid w:val="0ADBE9D0"/>
    <w:rsid w:val="0AE4A474"/>
    <w:rsid w:val="0AEDC52A"/>
    <w:rsid w:val="0AFD4956"/>
    <w:rsid w:val="0B08CE92"/>
    <w:rsid w:val="0B0E8439"/>
    <w:rsid w:val="0B1BA586"/>
    <w:rsid w:val="0B24E07E"/>
    <w:rsid w:val="0B2ADA52"/>
    <w:rsid w:val="0B3D8470"/>
    <w:rsid w:val="0B523F02"/>
    <w:rsid w:val="0B626A0B"/>
    <w:rsid w:val="0B699EF9"/>
    <w:rsid w:val="0B6ECBE0"/>
    <w:rsid w:val="0B8AE36A"/>
    <w:rsid w:val="0B8EFF33"/>
    <w:rsid w:val="0B9C7FB1"/>
    <w:rsid w:val="0BA552FC"/>
    <w:rsid w:val="0BA7D106"/>
    <w:rsid w:val="0BB02ACB"/>
    <w:rsid w:val="0BB4A189"/>
    <w:rsid w:val="0BC8D74D"/>
    <w:rsid w:val="0BCAAE6E"/>
    <w:rsid w:val="0BCC3EFC"/>
    <w:rsid w:val="0BCEDBF2"/>
    <w:rsid w:val="0BDBA35A"/>
    <w:rsid w:val="0BE9F663"/>
    <w:rsid w:val="0BF6107A"/>
    <w:rsid w:val="0C02B8A1"/>
    <w:rsid w:val="0C0B1AC8"/>
    <w:rsid w:val="0C0C9897"/>
    <w:rsid w:val="0C1A2AE2"/>
    <w:rsid w:val="0C34E173"/>
    <w:rsid w:val="0C3B8F61"/>
    <w:rsid w:val="0C4C8C84"/>
    <w:rsid w:val="0C4D036A"/>
    <w:rsid w:val="0C4D4AAA"/>
    <w:rsid w:val="0C603D40"/>
    <w:rsid w:val="0C6292EC"/>
    <w:rsid w:val="0C62B354"/>
    <w:rsid w:val="0C667B06"/>
    <w:rsid w:val="0C751F05"/>
    <w:rsid w:val="0C7CD4D5"/>
    <w:rsid w:val="0C808679"/>
    <w:rsid w:val="0C8D4E87"/>
    <w:rsid w:val="0C94C5A9"/>
    <w:rsid w:val="0CAA3B78"/>
    <w:rsid w:val="0CB62286"/>
    <w:rsid w:val="0CC12C82"/>
    <w:rsid w:val="0CD64587"/>
    <w:rsid w:val="0CD6751E"/>
    <w:rsid w:val="0CE2BF7C"/>
    <w:rsid w:val="0CE7D05E"/>
    <w:rsid w:val="0D105C05"/>
    <w:rsid w:val="0D38161A"/>
    <w:rsid w:val="0D4DB739"/>
    <w:rsid w:val="0D4E2AF7"/>
    <w:rsid w:val="0D5389BA"/>
    <w:rsid w:val="0D5DE67F"/>
    <w:rsid w:val="0D629F66"/>
    <w:rsid w:val="0D71B877"/>
    <w:rsid w:val="0D74B25B"/>
    <w:rsid w:val="0D878978"/>
    <w:rsid w:val="0D8B1182"/>
    <w:rsid w:val="0D918193"/>
    <w:rsid w:val="0DA4B7EF"/>
    <w:rsid w:val="0DBB4207"/>
    <w:rsid w:val="0DDD0FBA"/>
    <w:rsid w:val="0DEA545C"/>
    <w:rsid w:val="0DF07623"/>
    <w:rsid w:val="0DF9DEB0"/>
    <w:rsid w:val="0DFB58B1"/>
    <w:rsid w:val="0DFBB85F"/>
    <w:rsid w:val="0E0AE9BA"/>
    <w:rsid w:val="0E13CD2E"/>
    <w:rsid w:val="0E17569B"/>
    <w:rsid w:val="0E289667"/>
    <w:rsid w:val="0E2BACD3"/>
    <w:rsid w:val="0E3C514D"/>
    <w:rsid w:val="0E3CC296"/>
    <w:rsid w:val="0E4C8081"/>
    <w:rsid w:val="0E55DA13"/>
    <w:rsid w:val="0E5738B7"/>
    <w:rsid w:val="0E705077"/>
    <w:rsid w:val="0E77E330"/>
    <w:rsid w:val="0E7FC27F"/>
    <w:rsid w:val="0EBD641E"/>
    <w:rsid w:val="0EBEB97A"/>
    <w:rsid w:val="0EC6075E"/>
    <w:rsid w:val="0EC85DED"/>
    <w:rsid w:val="0ED220D1"/>
    <w:rsid w:val="0EE89267"/>
    <w:rsid w:val="0EEF9261"/>
    <w:rsid w:val="0EFC2862"/>
    <w:rsid w:val="0F01BEA2"/>
    <w:rsid w:val="0F2A326C"/>
    <w:rsid w:val="0F37F360"/>
    <w:rsid w:val="0F4BD1CA"/>
    <w:rsid w:val="0F4F697C"/>
    <w:rsid w:val="0F579668"/>
    <w:rsid w:val="0F675714"/>
    <w:rsid w:val="0F6849D3"/>
    <w:rsid w:val="0F701F9C"/>
    <w:rsid w:val="0F936C0B"/>
    <w:rsid w:val="0F97D4E3"/>
    <w:rsid w:val="0F9F8BE3"/>
    <w:rsid w:val="0FA0F402"/>
    <w:rsid w:val="0FA990AC"/>
    <w:rsid w:val="0FBD1AB2"/>
    <w:rsid w:val="0FC62C96"/>
    <w:rsid w:val="0FCB6FCC"/>
    <w:rsid w:val="0FDC1F97"/>
    <w:rsid w:val="0FE15DC0"/>
    <w:rsid w:val="0FF6AD23"/>
    <w:rsid w:val="10235F36"/>
    <w:rsid w:val="102456E6"/>
    <w:rsid w:val="102B771C"/>
    <w:rsid w:val="102BFBA6"/>
    <w:rsid w:val="1036FFAE"/>
    <w:rsid w:val="105EFA86"/>
    <w:rsid w:val="108C95EF"/>
    <w:rsid w:val="109265CA"/>
    <w:rsid w:val="1093F998"/>
    <w:rsid w:val="10BCB1A8"/>
    <w:rsid w:val="10CABBF4"/>
    <w:rsid w:val="10E3A9D5"/>
    <w:rsid w:val="10E8B8B8"/>
    <w:rsid w:val="10EE1E2A"/>
    <w:rsid w:val="10EEECDC"/>
    <w:rsid w:val="1111C6B9"/>
    <w:rsid w:val="11121048"/>
    <w:rsid w:val="1114BC2B"/>
    <w:rsid w:val="1122781C"/>
    <w:rsid w:val="112F1A0E"/>
    <w:rsid w:val="11394174"/>
    <w:rsid w:val="113BD8F0"/>
    <w:rsid w:val="1144B4BA"/>
    <w:rsid w:val="11569C2D"/>
    <w:rsid w:val="115F29A7"/>
    <w:rsid w:val="11696D1A"/>
    <w:rsid w:val="1170447C"/>
    <w:rsid w:val="11B26726"/>
    <w:rsid w:val="11B5EBE1"/>
    <w:rsid w:val="11C0F0FB"/>
    <w:rsid w:val="11D81CA1"/>
    <w:rsid w:val="11DA2618"/>
    <w:rsid w:val="11E64A0B"/>
    <w:rsid w:val="11E71469"/>
    <w:rsid w:val="11EA821B"/>
    <w:rsid w:val="11EF3B5B"/>
    <w:rsid w:val="1209AAD4"/>
    <w:rsid w:val="1224042A"/>
    <w:rsid w:val="123A3797"/>
    <w:rsid w:val="123C4E08"/>
    <w:rsid w:val="1298D3DA"/>
    <w:rsid w:val="12BC9B51"/>
    <w:rsid w:val="12CBF03A"/>
    <w:rsid w:val="12F26A90"/>
    <w:rsid w:val="131590BC"/>
    <w:rsid w:val="13167DC0"/>
    <w:rsid w:val="131DEFFF"/>
    <w:rsid w:val="13201003"/>
    <w:rsid w:val="13263E95"/>
    <w:rsid w:val="1332792A"/>
    <w:rsid w:val="1334958F"/>
    <w:rsid w:val="13452A20"/>
    <w:rsid w:val="1345F9FB"/>
    <w:rsid w:val="134D020C"/>
    <w:rsid w:val="135E20EB"/>
    <w:rsid w:val="13669403"/>
    <w:rsid w:val="137235EE"/>
    <w:rsid w:val="1377D601"/>
    <w:rsid w:val="137B8B77"/>
    <w:rsid w:val="139B3C15"/>
    <w:rsid w:val="13A55A8A"/>
    <w:rsid w:val="13B8B11F"/>
    <w:rsid w:val="13BF6410"/>
    <w:rsid w:val="13E6D347"/>
    <w:rsid w:val="13F3F7BB"/>
    <w:rsid w:val="13FD1A0B"/>
    <w:rsid w:val="13FDBC6E"/>
    <w:rsid w:val="14062005"/>
    <w:rsid w:val="1425D450"/>
    <w:rsid w:val="143E5143"/>
    <w:rsid w:val="14455A8D"/>
    <w:rsid w:val="144912C7"/>
    <w:rsid w:val="145A9C0F"/>
    <w:rsid w:val="145AE35C"/>
    <w:rsid w:val="14631280"/>
    <w:rsid w:val="1467F913"/>
    <w:rsid w:val="1486EBA2"/>
    <w:rsid w:val="148F6194"/>
    <w:rsid w:val="149D4603"/>
    <w:rsid w:val="14A1B05E"/>
    <w:rsid w:val="14A20DB3"/>
    <w:rsid w:val="14A500E6"/>
    <w:rsid w:val="14AFE8A7"/>
    <w:rsid w:val="14B5B336"/>
    <w:rsid w:val="14E23882"/>
    <w:rsid w:val="150A4BAF"/>
    <w:rsid w:val="150CADE5"/>
    <w:rsid w:val="1519ED00"/>
    <w:rsid w:val="152B0204"/>
    <w:rsid w:val="1552C630"/>
    <w:rsid w:val="155B7630"/>
    <w:rsid w:val="15657941"/>
    <w:rsid w:val="1565EA0F"/>
    <w:rsid w:val="156E0B45"/>
    <w:rsid w:val="156E3B50"/>
    <w:rsid w:val="157142B6"/>
    <w:rsid w:val="15767077"/>
    <w:rsid w:val="15827B18"/>
    <w:rsid w:val="158C6B68"/>
    <w:rsid w:val="158C931B"/>
    <w:rsid w:val="1599B89B"/>
    <w:rsid w:val="159A6D69"/>
    <w:rsid w:val="15A2D1C1"/>
    <w:rsid w:val="15A74A0A"/>
    <w:rsid w:val="15AA3E62"/>
    <w:rsid w:val="15AC6667"/>
    <w:rsid w:val="15C6FCF7"/>
    <w:rsid w:val="15CF9248"/>
    <w:rsid w:val="15D7B705"/>
    <w:rsid w:val="15DAB233"/>
    <w:rsid w:val="15E730D7"/>
    <w:rsid w:val="15F1820E"/>
    <w:rsid w:val="16054476"/>
    <w:rsid w:val="1608FF2F"/>
    <w:rsid w:val="160C9ECD"/>
    <w:rsid w:val="1622A9B1"/>
    <w:rsid w:val="1631BE84"/>
    <w:rsid w:val="1641198D"/>
    <w:rsid w:val="165FBB8E"/>
    <w:rsid w:val="166C3003"/>
    <w:rsid w:val="16749678"/>
    <w:rsid w:val="168A4961"/>
    <w:rsid w:val="1695D678"/>
    <w:rsid w:val="169DCEF9"/>
    <w:rsid w:val="16B31F01"/>
    <w:rsid w:val="16B91E0B"/>
    <w:rsid w:val="16CC59AC"/>
    <w:rsid w:val="16E1EEAE"/>
    <w:rsid w:val="16E414D9"/>
    <w:rsid w:val="16E67D3B"/>
    <w:rsid w:val="16F07A0E"/>
    <w:rsid w:val="16F907D7"/>
    <w:rsid w:val="16FBE44F"/>
    <w:rsid w:val="170F4D36"/>
    <w:rsid w:val="171226E8"/>
    <w:rsid w:val="1726C750"/>
    <w:rsid w:val="172A5F8D"/>
    <w:rsid w:val="17421982"/>
    <w:rsid w:val="174AA45A"/>
    <w:rsid w:val="174ADDDB"/>
    <w:rsid w:val="1756A2B3"/>
    <w:rsid w:val="176FC4F4"/>
    <w:rsid w:val="177C0362"/>
    <w:rsid w:val="1781DC84"/>
    <w:rsid w:val="1794E79E"/>
    <w:rsid w:val="179A014C"/>
    <w:rsid w:val="179BB9C0"/>
    <w:rsid w:val="179FE8BD"/>
    <w:rsid w:val="17AA3DF2"/>
    <w:rsid w:val="17B945FA"/>
    <w:rsid w:val="17DDC6D8"/>
    <w:rsid w:val="17EA8405"/>
    <w:rsid w:val="17EE31F0"/>
    <w:rsid w:val="17EEADC2"/>
    <w:rsid w:val="17F2AEF9"/>
    <w:rsid w:val="17F31FDD"/>
    <w:rsid w:val="17F8B6B9"/>
    <w:rsid w:val="17F99C43"/>
    <w:rsid w:val="180A7FC2"/>
    <w:rsid w:val="18240ACC"/>
    <w:rsid w:val="182AA95E"/>
    <w:rsid w:val="18395F43"/>
    <w:rsid w:val="1839C577"/>
    <w:rsid w:val="1839D020"/>
    <w:rsid w:val="18417BE4"/>
    <w:rsid w:val="18451E01"/>
    <w:rsid w:val="184B565E"/>
    <w:rsid w:val="184DC0D3"/>
    <w:rsid w:val="18601B80"/>
    <w:rsid w:val="18708256"/>
    <w:rsid w:val="1870C042"/>
    <w:rsid w:val="18772523"/>
    <w:rsid w:val="188C471C"/>
    <w:rsid w:val="188D34B5"/>
    <w:rsid w:val="18923D94"/>
    <w:rsid w:val="18925B89"/>
    <w:rsid w:val="18A7F87B"/>
    <w:rsid w:val="18A87F83"/>
    <w:rsid w:val="18AAE91E"/>
    <w:rsid w:val="18AB4FE7"/>
    <w:rsid w:val="18C1E3E6"/>
    <w:rsid w:val="18C3C9C6"/>
    <w:rsid w:val="18D213B3"/>
    <w:rsid w:val="18D446CF"/>
    <w:rsid w:val="18F01035"/>
    <w:rsid w:val="18F514E9"/>
    <w:rsid w:val="18F96D04"/>
    <w:rsid w:val="18FB06E9"/>
    <w:rsid w:val="1903605C"/>
    <w:rsid w:val="1905AB9D"/>
    <w:rsid w:val="1913C931"/>
    <w:rsid w:val="193E9397"/>
    <w:rsid w:val="19457F85"/>
    <w:rsid w:val="195C3B16"/>
    <w:rsid w:val="1970A9F9"/>
    <w:rsid w:val="1974AF32"/>
    <w:rsid w:val="1979E236"/>
    <w:rsid w:val="198053DA"/>
    <w:rsid w:val="198698C9"/>
    <w:rsid w:val="19A51CF1"/>
    <w:rsid w:val="19B9DEC6"/>
    <w:rsid w:val="19BE1E90"/>
    <w:rsid w:val="19C145DC"/>
    <w:rsid w:val="19C1638C"/>
    <w:rsid w:val="19C429D9"/>
    <w:rsid w:val="19C98144"/>
    <w:rsid w:val="19D1DB15"/>
    <w:rsid w:val="19D350CC"/>
    <w:rsid w:val="19E0AE64"/>
    <w:rsid w:val="19EBE0C3"/>
    <w:rsid w:val="19F3AAF4"/>
    <w:rsid w:val="19F3BB0E"/>
    <w:rsid w:val="1A340534"/>
    <w:rsid w:val="1A3981FB"/>
    <w:rsid w:val="1A3B8098"/>
    <w:rsid w:val="1A4F576D"/>
    <w:rsid w:val="1A5B386E"/>
    <w:rsid w:val="1A640D5B"/>
    <w:rsid w:val="1A6BEC42"/>
    <w:rsid w:val="1A7680C4"/>
    <w:rsid w:val="1A84B62E"/>
    <w:rsid w:val="1A859096"/>
    <w:rsid w:val="1A85BA3D"/>
    <w:rsid w:val="1A91FEA7"/>
    <w:rsid w:val="1AA6BEC4"/>
    <w:rsid w:val="1AADF1BA"/>
    <w:rsid w:val="1AB043F8"/>
    <w:rsid w:val="1AB42835"/>
    <w:rsid w:val="1AB4F9C9"/>
    <w:rsid w:val="1AD1CE10"/>
    <w:rsid w:val="1AD8BBD4"/>
    <w:rsid w:val="1ADDF276"/>
    <w:rsid w:val="1ADE2B0B"/>
    <w:rsid w:val="1AE1E410"/>
    <w:rsid w:val="1AEF8719"/>
    <w:rsid w:val="1AF01E57"/>
    <w:rsid w:val="1AF62745"/>
    <w:rsid w:val="1B145FAC"/>
    <w:rsid w:val="1B16ACF9"/>
    <w:rsid w:val="1B1EFFE1"/>
    <w:rsid w:val="1B26143F"/>
    <w:rsid w:val="1B2CFB76"/>
    <w:rsid w:val="1B2DD5F8"/>
    <w:rsid w:val="1B4015FD"/>
    <w:rsid w:val="1B419495"/>
    <w:rsid w:val="1B494836"/>
    <w:rsid w:val="1B50A276"/>
    <w:rsid w:val="1B57BC2B"/>
    <w:rsid w:val="1B5BD35D"/>
    <w:rsid w:val="1B69C9F6"/>
    <w:rsid w:val="1B6A7F5B"/>
    <w:rsid w:val="1B6B5D71"/>
    <w:rsid w:val="1B711C99"/>
    <w:rsid w:val="1B759203"/>
    <w:rsid w:val="1B8E8203"/>
    <w:rsid w:val="1B9B0795"/>
    <w:rsid w:val="1BAC6945"/>
    <w:rsid w:val="1BB48B97"/>
    <w:rsid w:val="1BB5C675"/>
    <w:rsid w:val="1BB9B57A"/>
    <w:rsid w:val="1BBB8E57"/>
    <w:rsid w:val="1BC9CEFD"/>
    <w:rsid w:val="1BCECE3F"/>
    <w:rsid w:val="1BDF9E02"/>
    <w:rsid w:val="1BE5624C"/>
    <w:rsid w:val="1BF5D444"/>
    <w:rsid w:val="1C04BDA5"/>
    <w:rsid w:val="1C089172"/>
    <w:rsid w:val="1C0AB9A4"/>
    <w:rsid w:val="1C0C5FA0"/>
    <w:rsid w:val="1C0F137E"/>
    <w:rsid w:val="1C23CCFA"/>
    <w:rsid w:val="1C2CA0C4"/>
    <w:rsid w:val="1C45F0B1"/>
    <w:rsid w:val="1C5BB0D7"/>
    <w:rsid w:val="1C68EF31"/>
    <w:rsid w:val="1C7AAF94"/>
    <w:rsid w:val="1C83A511"/>
    <w:rsid w:val="1C8C12AE"/>
    <w:rsid w:val="1C8EDD9D"/>
    <w:rsid w:val="1CA25E84"/>
    <w:rsid w:val="1CAC2818"/>
    <w:rsid w:val="1CC1CA18"/>
    <w:rsid w:val="1CC52E80"/>
    <w:rsid w:val="1CCEA481"/>
    <w:rsid w:val="1CD14489"/>
    <w:rsid w:val="1CD28C0A"/>
    <w:rsid w:val="1CE34F0D"/>
    <w:rsid w:val="1CF73162"/>
    <w:rsid w:val="1D049DCE"/>
    <w:rsid w:val="1D18B54F"/>
    <w:rsid w:val="1D231DD0"/>
    <w:rsid w:val="1D2568A5"/>
    <w:rsid w:val="1D356885"/>
    <w:rsid w:val="1D37F2BD"/>
    <w:rsid w:val="1D53C2BF"/>
    <w:rsid w:val="1D5D5317"/>
    <w:rsid w:val="1D95CDA0"/>
    <w:rsid w:val="1D95F09B"/>
    <w:rsid w:val="1DAB8818"/>
    <w:rsid w:val="1DAF90CB"/>
    <w:rsid w:val="1DB31BF4"/>
    <w:rsid w:val="1DCDB861"/>
    <w:rsid w:val="1DCF3201"/>
    <w:rsid w:val="1DD51462"/>
    <w:rsid w:val="1DDDC5EE"/>
    <w:rsid w:val="1E171CE6"/>
    <w:rsid w:val="1E1964E8"/>
    <w:rsid w:val="1E1A5A77"/>
    <w:rsid w:val="1E1CBD0B"/>
    <w:rsid w:val="1E2172AF"/>
    <w:rsid w:val="1E2EC78E"/>
    <w:rsid w:val="1E326759"/>
    <w:rsid w:val="1E38AC6E"/>
    <w:rsid w:val="1E3CAD6D"/>
    <w:rsid w:val="1E46E985"/>
    <w:rsid w:val="1E5198A6"/>
    <w:rsid w:val="1E65AC82"/>
    <w:rsid w:val="1E698A29"/>
    <w:rsid w:val="1E6C3925"/>
    <w:rsid w:val="1E71C632"/>
    <w:rsid w:val="1E778D50"/>
    <w:rsid w:val="1E795C9B"/>
    <w:rsid w:val="1E81B546"/>
    <w:rsid w:val="1E84C0FB"/>
    <w:rsid w:val="1E8EE20D"/>
    <w:rsid w:val="1EA6FCB1"/>
    <w:rsid w:val="1EABE9EC"/>
    <w:rsid w:val="1EB0335A"/>
    <w:rsid w:val="1EB4B58D"/>
    <w:rsid w:val="1EBF7E24"/>
    <w:rsid w:val="1EC809A2"/>
    <w:rsid w:val="1ED3D295"/>
    <w:rsid w:val="1EE61B8D"/>
    <w:rsid w:val="1EF36389"/>
    <w:rsid w:val="1EF63423"/>
    <w:rsid w:val="1EFEDC73"/>
    <w:rsid w:val="1F03A884"/>
    <w:rsid w:val="1F06E6E2"/>
    <w:rsid w:val="1F21F1E0"/>
    <w:rsid w:val="1F225CEF"/>
    <w:rsid w:val="1F27E062"/>
    <w:rsid w:val="1F3B6E21"/>
    <w:rsid w:val="1F4C94D7"/>
    <w:rsid w:val="1F4CF2E0"/>
    <w:rsid w:val="1F51610B"/>
    <w:rsid w:val="1F5A3026"/>
    <w:rsid w:val="1F6C30D6"/>
    <w:rsid w:val="1F8BBBF7"/>
    <w:rsid w:val="1FA35019"/>
    <w:rsid w:val="1FA73C16"/>
    <w:rsid w:val="1FB78E8D"/>
    <w:rsid w:val="1FB7A39C"/>
    <w:rsid w:val="1FD12E65"/>
    <w:rsid w:val="1FD48518"/>
    <w:rsid w:val="1FD6D4DA"/>
    <w:rsid w:val="1FDD5FBB"/>
    <w:rsid w:val="1FEFA9E7"/>
    <w:rsid w:val="1FF32495"/>
    <w:rsid w:val="1FFA6893"/>
    <w:rsid w:val="1FFD1DA8"/>
    <w:rsid w:val="1FFE6FBF"/>
    <w:rsid w:val="2008FC96"/>
    <w:rsid w:val="2011358A"/>
    <w:rsid w:val="20137A2C"/>
    <w:rsid w:val="201DD5D5"/>
    <w:rsid w:val="20201945"/>
    <w:rsid w:val="202B34AF"/>
    <w:rsid w:val="20362CB4"/>
    <w:rsid w:val="2042A89C"/>
    <w:rsid w:val="2067E50E"/>
    <w:rsid w:val="206AF075"/>
    <w:rsid w:val="2071614E"/>
    <w:rsid w:val="208222FE"/>
    <w:rsid w:val="208315DA"/>
    <w:rsid w:val="2091663F"/>
    <w:rsid w:val="20AB6884"/>
    <w:rsid w:val="20B0DD31"/>
    <w:rsid w:val="20B0E03F"/>
    <w:rsid w:val="20BD9788"/>
    <w:rsid w:val="20E8D99A"/>
    <w:rsid w:val="20F09DD4"/>
    <w:rsid w:val="212F83BA"/>
    <w:rsid w:val="214E6628"/>
    <w:rsid w:val="215E2739"/>
    <w:rsid w:val="21639DC2"/>
    <w:rsid w:val="2173669A"/>
    <w:rsid w:val="2176ED7D"/>
    <w:rsid w:val="21786375"/>
    <w:rsid w:val="218E9759"/>
    <w:rsid w:val="21935D16"/>
    <w:rsid w:val="21A906CB"/>
    <w:rsid w:val="21ABD6E8"/>
    <w:rsid w:val="21AE0727"/>
    <w:rsid w:val="21B89C77"/>
    <w:rsid w:val="21BE8786"/>
    <w:rsid w:val="21BF2B8E"/>
    <w:rsid w:val="21C9D895"/>
    <w:rsid w:val="21E5C3E2"/>
    <w:rsid w:val="21F4EAB3"/>
    <w:rsid w:val="22000777"/>
    <w:rsid w:val="222195DE"/>
    <w:rsid w:val="2232B685"/>
    <w:rsid w:val="22573302"/>
    <w:rsid w:val="2273E70F"/>
    <w:rsid w:val="228704C7"/>
    <w:rsid w:val="228754FC"/>
    <w:rsid w:val="229047BF"/>
    <w:rsid w:val="22959AF3"/>
    <w:rsid w:val="22A47257"/>
    <w:rsid w:val="22A8784F"/>
    <w:rsid w:val="22A87E35"/>
    <w:rsid w:val="22B97A81"/>
    <w:rsid w:val="22D0196F"/>
    <w:rsid w:val="22DB6FB5"/>
    <w:rsid w:val="22F61116"/>
    <w:rsid w:val="22F98D9A"/>
    <w:rsid w:val="22FA20F6"/>
    <w:rsid w:val="230188C1"/>
    <w:rsid w:val="230C38BC"/>
    <w:rsid w:val="230E7129"/>
    <w:rsid w:val="23176C7A"/>
    <w:rsid w:val="23213C5B"/>
    <w:rsid w:val="233421B7"/>
    <w:rsid w:val="233FA0C5"/>
    <w:rsid w:val="234140FD"/>
    <w:rsid w:val="23489B84"/>
    <w:rsid w:val="23492BBC"/>
    <w:rsid w:val="2360DEFC"/>
    <w:rsid w:val="236DC608"/>
    <w:rsid w:val="237584AD"/>
    <w:rsid w:val="23796CFD"/>
    <w:rsid w:val="237F9728"/>
    <w:rsid w:val="2388C1FF"/>
    <w:rsid w:val="23975855"/>
    <w:rsid w:val="239B6BD0"/>
    <w:rsid w:val="23C0C41F"/>
    <w:rsid w:val="23C56C18"/>
    <w:rsid w:val="23E97EEB"/>
    <w:rsid w:val="23F51F63"/>
    <w:rsid w:val="240CDABC"/>
    <w:rsid w:val="2419BD2D"/>
    <w:rsid w:val="242F1376"/>
    <w:rsid w:val="24480E23"/>
    <w:rsid w:val="24658BBF"/>
    <w:rsid w:val="24871DC9"/>
    <w:rsid w:val="248815E9"/>
    <w:rsid w:val="249E0981"/>
    <w:rsid w:val="24A510A2"/>
    <w:rsid w:val="24A58536"/>
    <w:rsid w:val="24AA95F0"/>
    <w:rsid w:val="24AED239"/>
    <w:rsid w:val="24B02083"/>
    <w:rsid w:val="24B5CB99"/>
    <w:rsid w:val="24BDA056"/>
    <w:rsid w:val="24CE1D3F"/>
    <w:rsid w:val="24CE5D47"/>
    <w:rsid w:val="24D139CF"/>
    <w:rsid w:val="24E30C0B"/>
    <w:rsid w:val="24E565C8"/>
    <w:rsid w:val="24F9E3F5"/>
    <w:rsid w:val="250037B5"/>
    <w:rsid w:val="250396A9"/>
    <w:rsid w:val="2528914C"/>
    <w:rsid w:val="252A5F6A"/>
    <w:rsid w:val="252C0D45"/>
    <w:rsid w:val="2535E3A3"/>
    <w:rsid w:val="253FE944"/>
    <w:rsid w:val="25409D85"/>
    <w:rsid w:val="254103EF"/>
    <w:rsid w:val="2545BEC7"/>
    <w:rsid w:val="254E7305"/>
    <w:rsid w:val="255578CA"/>
    <w:rsid w:val="2556317F"/>
    <w:rsid w:val="256AC545"/>
    <w:rsid w:val="257167A9"/>
    <w:rsid w:val="2576F223"/>
    <w:rsid w:val="25853824"/>
    <w:rsid w:val="25884702"/>
    <w:rsid w:val="258F5027"/>
    <w:rsid w:val="25987341"/>
    <w:rsid w:val="259D0DD9"/>
    <w:rsid w:val="25A70AD0"/>
    <w:rsid w:val="25C2FFFC"/>
    <w:rsid w:val="25CD6AEA"/>
    <w:rsid w:val="25D738E0"/>
    <w:rsid w:val="25EE8B61"/>
    <w:rsid w:val="25F7A312"/>
    <w:rsid w:val="25FC8A1F"/>
    <w:rsid w:val="26120531"/>
    <w:rsid w:val="2615B4D5"/>
    <w:rsid w:val="2616437D"/>
    <w:rsid w:val="261AA3E5"/>
    <w:rsid w:val="261F13EF"/>
    <w:rsid w:val="26386BAC"/>
    <w:rsid w:val="2638EA77"/>
    <w:rsid w:val="264E828C"/>
    <w:rsid w:val="265BE965"/>
    <w:rsid w:val="2667E8AD"/>
    <w:rsid w:val="26749306"/>
    <w:rsid w:val="2680BCC8"/>
    <w:rsid w:val="2683C1C4"/>
    <w:rsid w:val="26920C4C"/>
    <w:rsid w:val="269A7512"/>
    <w:rsid w:val="269C94E9"/>
    <w:rsid w:val="26B02FED"/>
    <w:rsid w:val="26BD53D6"/>
    <w:rsid w:val="26CD22D1"/>
    <w:rsid w:val="2711298E"/>
    <w:rsid w:val="27116BE9"/>
    <w:rsid w:val="271D8D18"/>
    <w:rsid w:val="27211845"/>
    <w:rsid w:val="27287C06"/>
    <w:rsid w:val="272C9E91"/>
    <w:rsid w:val="2733F1E3"/>
    <w:rsid w:val="27371379"/>
    <w:rsid w:val="27379607"/>
    <w:rsid w:val="273812F2"/>
    <w:rsid w:val="27388225"/>
    <w:rsid w:val="273A2A34"/>
    <w:rsid w:val="273C1D5D"/>
    <w:rsid w:val="27495716"/>
    <w:rsid w:val="2758AC54"/>
    <w:rsid w:val="275D53D8"/>
    <w:rsid w:val="2767B01B"/>
    <w:rsid w:val="276A28C2"/>
    <w:rsid w:val="2777E695"/>
    <w:rsid w:val="2795BFC6"/>
    <w:rsid w:val="279945FE"/>
    <w:rsid w:val="27BDC8D1"/>
    <w:rsid w:val="27C1E3C9"/>
    <w:rsid w:val="27DCA622"/>
    <w:rsid w:val="27DEBA43"/>
    <w:rsid w:val="27E7D57A"/>
    <w:rsid w:val="27EA5B9E"/>
    <w:rsid w:val="27F1D52F"/>
    <w:rsid w:val="27F57F1C"/>
    <w:rsid w:val="27FC8F86"/>
    <w:rsid w:val="27FFE5C4"/>
    <w:rsid w:val="2801F063"/>
    <w:rsid w:val="2804DDA6"/>
    <w:rsid w:val="280A231B"/>
    <w:rsid w:val="281DB479"/>
    <w:rsid w:val="282E9E76"/>
    <w:rsid w:val="2832D76E"/>
    <w:rsid w:val="28710238"/>
    <w:rsid w:val="287CBF46"/>
    <w:rsid w:val="288BC2F7"/>
    <w:rsid w:val="288C6C6D"/>
    <w:rsid w:val="2895E640"/>
    <w:rsid w:val="28986CE2"/>
    <w:rsid w:val="28988E3B"/>
    <w:rsid w:val="28A00CC6"/>
    <w:rsid w:val="28A2E6AC"/>
    <w:rsid w:val="28ACC8F5"/>
    <w:rsid w:val="28B8F0D0"/>
    <w:rsid w:val="28BE8604"/>
    <w:rsid w:val="28C12970"/>
    <w:rsid w:val="28C29A74"/>
    <w:rsid w:val="28CEF78A"/>
    <w:rsid w:val="28D43AFC"/>
    <w:rsid w:val="28E6B860"/>
    <w:rsid w:val="28E9F985"/>
    <w:rsid w:val="28F824DA"/>
    <w:rsid w:val="28FC8065"/>
    <w:rsid w:val="290AE8A7"/>
    <w:rsid w:val="293407D8"/>
    <w:rsid w:val="293ACD78"/>
    <w:rsid w:val="2968783B"/>
    <w:rsid w:val="296A3559"/>
    <w:rsid w:val="2970A59A"/>
    <w:rsid w:val="29771FA9"/>
    <w:rsid w:val="297E0297"/>
    <w:rsid w:val="29815785"/>
    <w:rsid w:val="2984CEB4"/>
    <w:rsid w:val="29865856"/>
    <w:rsid w:val="298D5234"/>
    <w:rsid w:val="2998FCF2"/>
    <w:rsid w:val="29AE7D72"/>
    <w:rsid w:val="29B00B73"/>
    <w:rsid w:val="29B01F91"/>
    <w:rsid w:val="29BB977E"/>
    <w:rsid w:val="29C6A4D7"/>
    <w:rsid w:val="29E5D0F8"/>
    <w:rsid w:val="29FE5B67"/>
    <w:rsid w:val="29FFEAAF"/>
    <w:rsid w:val="2A06A602"/>
    <w:rsid w:val="2A2023C4"/>
    <w:rsid w:val="2A268E1D"/>
    <w:rsid w:val="2A280251"/>
    <w:rsid w:val="2A29EAE5"/>
    <w:rsid w:val="2A3AD788"/>
    <w:rsid w:val="2A40B1E9"/>
    <w:rsid w:val="2A49D875"/>
    <w:rsid w:val="2A4FCDA4"/>
    <w:rsid w:val="2A76ED71"/>
    <w:rsid w:val="2A771269"/>
    <w:rsid w:val="2A7D593E"/>
    <w:rsid w:val="2A97BF01"/>
    <w:rsid w:val="2A9A14F4"/>
    <w:rsid w:val="2AAA3A82"/>
    <w:rsid w:val="2AABE18A"/>
    <w:rsid w:val="2AB19EE1"/>
    <w:rsid w:val="2AB422C4"/>
    <w:rsid w:val="2AE73940"/>
    <w:rsid w:val="2AF37B64"/>
    <w:rsid w:val="2AFEC48A"/>
    <w:rsid w:val="2B134B65"/>
    <w:rsid w:val="2B20F3CE"/>
    <w:rsid w:val="2B2BCE1A"/>
    <w:rsid w:val="2B3CE193"/>
    <w:rsid w:val="2B4124F2"/>
    <w:rsid w:val="2B497C91"/>
    <w:rsid w:val="2B53BEDB"/>
    <w:rsid w:val="2B653DF5"/>
    <w:rsid w:val="2B670A60"/>
    <w:rsid w:val="2B6DFA4A"/>
    <w:rsid w:val="2B7CDED6"/>
    <w:rsid w:val="2BB00850"/>
    <w:rsid w:val="2BB31F76"/>
    <w:rsid w:val="2BBC32DE"/>
    <w:rsid w:val="2BC3DA25"/>
    <w:rsid w:val="2BC43FBA"/>
    <w:rsid w:val="2BD8E200"/>
    <w:rsid w:val="2BD97C62"/>
    <w:rsid w:val="2BDF451B"/>
    <w:rsid w:val="2BE2694E"/>
    <w:rsid w:val="2BEB63E1"/>
    <w:rsid w:val="2BF9C985"/>
    <w:rsid w:val="2C0530C2"/>
    <w:rsid w:val="2C199352"/>
    <w:rsid w:val="2C28A3C3"/>
    <w:rsid w:val="2C29907C"/>
    <w:rsid w:val="2C4E1207"/>
    <w:rsid w:val="2C554909"/>
    <w:rsid w:val="2C5B9E3A"/>
    <w:rsid w:val="2C5BD1B4"/>
    <w:rsid w:val="2C5E015D"/>
    <w:rsid w:val="2C73F55F"/>
    <w:rsid w:val="2C75D1AC"/>
    <w:rsid w:val="2C80F8CA"/>
    <w:rsid w:val="2C977183"/>
    <w:rsid w:val="2C9C1C53"/>
    <w:rsid w:val="2CA04695"/>
    <w:rsid w:val="2CA9B9FC"/>
    <w:rsid w:val="2CABFF31"/>
    <w:rsid w:val="2CB4F829"/>
    <w:rsid w:val="2CCAED0A"/>
    <w:rsid w:val="2CD08BA2"/>
    <w:rsid w:val="2CDA8E11"/>
    <w:rsid w:val="2CDBC6A1"/>
    <w:rsid w:val="2CE5114C"/>
    <w:rsid w:val="2CECD75D"/>
    <w:rsid w:val="2CF77E2D"/>
    <w:rsid w:val="2CFAB0C8"/>
    <w:rsid w:val="2CFE3E13"/>
    <w:rsid w:val="2D0371F0"/>
    <w:rsid w:val="2D0F1226"/>
    <w:rsid w:val="2D121429"/>
    <w:rsid w:val="2D185056"/>
    <w:rsid w:val="2D200573"/>
    <w:rsid w:val="2D25D102"/>
    <w:rsid w:val="2D2731FE"/>
    <w:rsid w:val="2D2F5D86"/>
    <w:rsid w:val="2D3210A5"/>
    <w:rsid w:val="2D41A82F"/>
    <w:rsid w:val="2D569AED"/>
    <w:rsid w:val="2D611189"/>
    <w:rsid w:val="2D703659"/>
    <w:rsid w:val="2D712D8D"/>
    <w:rsid w:val="2D85A09B"/>
    <w:rsid w:val="2D8C1C9C"/>
    <w:rsid w:val="2D8F1DE4"/>
    <w:rsid w:val="2D96F5BA"/>
    <w:rsid w:val="2D9B8E7A"/>
    <w:rsid w:val="2D9D944E"/>
    <w:rsid w:val="2DAB33B1"/>
    <w:rsid w:val="2DAB6E52"/>
    <w:rsid w:val="2DE0CD5D"/>
    <w:rsid w:val="2DE55CE7"/>
    <w:rsid w:val="2DEB2C86"/>
    <w:rsid w:val="2DFCF38C"/>
    <w:rsid w:val="2E0BE677"/>
    <w:rsid w:val="2E122D04"/>
    <w:rsid w:val="2E1626B0"/>
    <w:rsid w:val="2E1CD812"/>
    <w:rsid w:val="2E1CEE4A"/>
    <w:rsid w:val="2E29E7FD"/>
    <w:rsid w:val="2E391944"/>
    <w:rsid w:val="2E4383CE"/>
    <w:rsid w:val="2E4C3AE7"/>
    <w:rsid w:val="2E4C6E68"/>
    <w:rsid w:val="2E54E98B"/>
    <w:rsid w:val="2E5CF6B9"/>
    <w:rsid w:val="2E615921"/>
    <w:rsid w:val="2E6787F7"/>
    <w:rsid w:val="2E6F154C"/>
    <w:rsid w:val="2E73C140"/>
    <w:rsid w:val="2E78FAB0"/>
    <w:rsid w:val="2E8CF196"/>
    <w:rsid w:val="2E957E68"/>
    <w:rsid w:val="2E9DC45D"/>
    <w:rsid w:val="2EA37A37"/>
    <w:rsid w:val="2EB315B1"/>
    <w:rsid w:val="2EB8478F"/>
    <w:rsid w:val="2ECCD3A8"/>
    <w:rsid w:val="2ED70686"/>
    <w:rsid w:val="2EFD6744"/>
    <w:rsid w:val="2F00E886"/>
    <w:rsid w:val="2F099F48"/>
    <w:rsid w:val="2F11BB58"/>
    <w:rsid w:val="2F3273C8"/>
    <w:rsid w:val="2F452B05"/>
    <w:rsid w:val="2F47E982"/>
    <w:rsid w:val="2F4ABE3E"/>
    <w:rsid w:val="2F4FC57D"/>
    <w:rsid w:val="2F529086"/>
    <w:rsid w:val="2F53A819"/>
    <w:rsid w:val="2F6A47DF"/>
    <w:rsid w:val="2F6D40DF"/>
    <w:rsid w:val="2F78EB6B"/>
    <w:rsid w:val="2F992CB7"/>
    <w:rsid w:val="2F99A60E"/>
    <w:rsid w:val="2FBE7A32"/>
    <w:rsid w:val="2FC678D0"/>
    <w:rsid w:val="2FC9F753"/>
    <w:rsid w:val="2FCE24D1"/>
    <w:rsid w:val="2FD3BC2A"/>
    <w:rsid w:val="2FDC60CE"/>
    <w:rsid w:val="2FE12EF7"/>
    <w:rsid w:val="2FE3DC43"/>
    <w:rsid w:val="2FEDAF88"/>
    <w:rsid w:val="2FF2289A"/>
    <w:rsid w:val="2FF7F4D8"/>
    <w:rsid w:val="3002EF0A"/>
    <w:rsid w:val="30092662"/>
    <w:rsid w:val="301CD353"/>
    <w:rsid w:val="30277896"/>
    <w:rsid w:val="303ED97C"/>
    <w:rsid w:val="30587987"/>
    <w:rsid w:val="306D94E6"/>
    <w:rsid w:val="3070CDCE"/>
    <w:rsid w:val="3075C5D7"/>
    <w:rsid w:val="308531F6"/>
    <w:rsid w:val="308EE74D"/>
    <w:rsid w:val="3093BC47"/>
    <w:rsid w:val="30A30B95"/>
    <w:rsid w:val="30A3BA19"/>
    <w:rsid w:val="30A503D8"/>
    <w:rsid w:val="30A6409E"/>
    <w:rsid w:val="30A69D28"/>
    <w:rsid w:val="30A6A875"/>
    <w:rsid w:val="30AE5460"/>
    <w:rsid w:val="30AF7B03"/>
    <w:rsid w:val="30B4DD4C"/>
    <w:rsid w:val="30B5324E"/>
    <w:rsid w:val="30C12601"/>
    <w:rsid w:val="30C21B9C"/>
    <w:rsid w:val="30CA0D75"/>
    <w:rsid w:val="30CDA702"/>
    <w:rsid w:val="30DB2C62"/>
    <w:rsid w:val="30F16868"/>
    <w:rsid w:val="30F8A7EE"/>
    <w:rsid w:val="3106C68C"/>
    <w:rsid w:val="3114E9E5"/>
    <w:rsid w:val="311E5C5A"/>
    <w:rsid w:val="31228B62"/>
    <w:rsid w:val="31254F8D"/>
    <w:rsid w:val="312F70A9"/>
    <w:rsid w:val="3132AB6E"/>
    <w:rsid w:val="31370261"/>
    <w:rsid w:val="3154F80E"/>
    <w:rsid w:val="3158D9A8"/>
    <w:rsid w:val="3163CA26"/>
    <w:rsid w:val="31767177"/>
    <w:rsid w:val="3185B4CB"/>
    <w:rsid w:val="31907D38"/>
    <w:rsid w:val="3195C9D4"/>
    <w:rsid w:val="31963EB1"/>
    <w:rsid w:val="31E8D594"/>
    <w:rsid w:val="31F16BE7"/>
    <w:rsid w:val="32115662"/>
    <w:rsid w:val="321E15B6"/>
    <w:rsid w:val="3220B481"/>
    <w:rsid w:val="3228C460"/>
    <w:rsid w:val="322ED62C"/>
    <w:rsid w:val="323D9151"/>
    <w:rsid w:val="324D6DB0"/>
    <w:rsid w:val="3259DAEE"/>
    <w:rsid w:val="326BF197"/>
    <w:rsid w:val="32760B9B"/>
    <w:rsid w:val="3284EE95"/>
    <w:rsid w:val="328A75A5"/>
    <w:rsid w:val="328ECCFB"/>
    <w:rsid w:val="329C5233"/>
    <w:rsid w:val="32A2DC77"/>
    <w:rsid w:val="32ABC5CB"/>
    <w:rsid w:val="32B0ECBB"/>
    <w:rsid w:val="32C41E36"/>
    <w:rsid w:val="32D45361"/>
    <w:rsid w:val="32DE85E8"/>
    <w:rsid w:val="32EF69DD"/>
    <w:rsid w:val="33232D4D"/>
    <w:rsid w:val="33395AD3"/>
    <w:rsid w:val="33431D71"/>
    <w:rsid w:val="336905F0"/>
    <w:rsid w:val="3369B69F"/>
    <w:rsid w:val="336D0F9E"/>
    <w:rsid w:val="339153AE"/>
    <w:rsid w:val="339B4450"/>
    <w:rsid w:val="339FE54C"/>
    <w:rsid w:val="33A4A13E"/>
    <w:rsid w:val="33A68EA0"/>
    <w:rsid w:val="33B363B1"/>
    <w:rsid w:val="33D3A618"/>
    <w:rsid w:val="33D3B827"/>
    <w:rsid w:val="33F61CB1"/>
    <w:rsid w:val="3419D0CC"/>
    <w:rsid w:val="341F6FE8"/>
    <w:rsid w:val="3425C1A4"/>
    <w:rsid w:val="34269D6B"/>
    <w:rsid w:val="343AA654"/>
    <w:rsid w:val="343C0825"/>
    <w:rsid w:val="3450E100"/>
    <w:rsid w:val="345AB7F9"/>
    <w:rsid w:val="345D4CC1"/>
    <w:rsid w:val="3462751A"/>
    <w:rsid w:val="346D035F"/>
    <w:rsid w:val="347A7661"/>
    <w:rsid w:val="347E8CD5"/>
    <w:rsid w:val="3490AB4F"/>
    <w:rsid w:val="349E0CA7"/>
    <w:rsid w:val="349FFEB2"/>
    <w:rsid w:val="34A128CD"/>
    <w:rsid w:val="34BC19A2"/>
    <w:rsid w:val="34BE9474"/>
    <w:rsid w:val="34C0C66E"/>
    <w:rsid w:val="34C1C92C"/>
    <w:rsid w:val="34C37F03"/>
    <w:rsid w:val="34C7E542"/>
    <w:rsid w:val="34CF87A1"/>
    <w:rsid w:val="34D411CD"/>
    <w:rsid w:val="35029135"/>
    <w:rsid w:val="3505DBFC"/>
    <w:rsid w:val="3516E98F"/>
    <w:rsid w:val="351D9C76"/>
    <w:rsid w:val="353AA01D"/>
    <w:rsid w:val="353D9474"/>
    <w:rsid w:val="3553C597"/>
    <w:rsid w:val="356537AB"/>
    <w:rsid w:val="3567A792"/>
    <w:rsid w:val="356D890F"/>
    <w:rsid w:val="357650AA"/>
    <w:rsid w:val="357B1DEF"/>
    <w:rsid w:val="358080F2"/>
    <w:rsid w:val="358ECFBF"/>
    <w:rsid w:val="35A6FD0D"/>
    <w:rsid w:val="35A8419E"/>
    <w:rsid w:val="35B8C78D"/>
    <w:rsid w:val="35CCC3BF"/>
    <w:rsid w:val="35D0B873"/>
    <w:rsid w:val="35E87662"/>
    <w:rsid w:val="35F392D2"/>
    <w:rsid w:val="3601A150"/>
    <w:rsid w:val="3608A967"/>
    <w:rsid w:val="3615A133"/>
    <w:rsid w:val="3619050B"/>
    <w:rsid w:val="361D1720"/>
    <w:rsid w:val="361DAF88"/>
    <w:rsid w:val="36456B06"/>
    <w:rsid w:val="364A10B6"/>
    <w:rsid w:val="365095AF"/>
    <w:rsid w:val="365D5768"/>
    <w:rsid w:val="3669B5BA"/>
    <w:rsid w:val="3674FF2B"/>
    <w:rsid w:val="367DD76A"/>
    <w:rsid w:val="368FB61E"/>
    <w:rsid w:val="36A06B59"/>
    <w:rsid w:val="36A320A9"/>
    <w:rsid w:val="36A7E8E9"/>
    <w:rsid w:val="36A9CAF2"/>
    <w:rsid w:val="36AE70C9"/>
    <w:rsid w:val="36D5DEA0"/>
    <w:rsid w:val="36EEBAEC"/>
    <w:rsid w:val="36F6D60F"/>
    <w:rsid w:val="36FF0F00"/>
    <w:rsid w:val="37150200"/>
    <w:rsid w:val="371E45CB"/>
    <w:rsid w:val="371EBAB0"/>
    <w:rsid w:val="371EBC67"/>
    <w:rsid w:val="372037EB"/>
    <w:rsid w:val="3721D482"/>
    <w:rsid w:val="37296246"/>
    <w:rsid w:val="3738DBCE"/>
    <w:rsid w:val="373ED0B7"/>
    <w:rsid w:val="374A72E2"/>
    <w:rsid w:val="375F63B1"/>
    <w:rsid w:val="3762A99D"/>
    <w:rsid w:val="37657408"/>
    <w:rsid w:val="3767FE94"/>
    <w:rsid w:val="376E6F61"/>
    <w:rsid w:val="37793BFF"/>
    <w:rsid w:val="377C5DB9"/>
    <w:rsid w:val="3797AB18"/>
    <w:rsid w:val="379DA797"/>
    <w:rsid w:val="379DD168"/>
    <w:rsid w:val="37B014C7"/>
    <w:rsid w:val="37B8B862"/>
    <w:rsid w:val="37C11BBA"/>
    <w:rsid w:val="37C33B1F"/>
    <w:rsid w:val="37C4C1AD"/>
    <w:rsid w:val="37C7B647"/>
    <w:rsid w:val="37CA7FBB"/>
    <w:rsid w:val="37CFD99F"/>
    <w:rsid w:val="37D5CBEE"/>
    <w:rsid w:val="37DECDCC"/>
    <w:rsid w:val="37E6F1BE"/>
    <w:rsid w:val="37F123F8"/>
    <w:rsid w:val="37F5C024"/>
    <w:rsid w:val="38122D87"/>
    <w:rsid w:val="3821B00F"/>
    <w:rsid w:val="3826D510"/>
    <w:rsid w:val="38369042"/>
    <w:rsid w:val="3842CA80"/>
    <w:rsid w:val="385CA991"/>
    <w:rsid w:val="386AA7E5"/>
    <w:rsid w:val="386AFDA7"/>
    <w:rsid w:val="387AEA04"/>
    <w:rsid w:val="387B8351"/>
    <w:rsid w:val="388BB847"/>
    <w:rsid w:val="388D6FAC"/>
    <w:rsid w:val="3897B9F1"/>
    <w:rsid w:val="389F4F77"/>
    <w:rsid w:val="38B04B0F"/>
    <w:rsid w:val="38B67D08"/>
    <w:rsid w:val="38B75AE6"/>
    <w:rsid w:val="38B96C20"/>
    <w:rsid w:val="38BC8041"/>
    <w:rsid w:val="38C08D18"/>
    <w:rsid w:val="38CFD889"/>
    <w:rsid w:val="38D3D21B"/>
    <w:rsid w:val="38E40C2D"/>
    <w:rsid w:val="38E6A9D8"/>
    <w:rsid w:val="38E85EA3"/>
    <w:rsid w:val="38E8DED9"/>
    <w:rsid w:val="3902E599"/>
    <w:rsid w:val="390F957E"/>
    <w:rsid w:val="39104CAC"/>
    <w:rsid w:val="3925DA29"/>
    <w:rsid w:val="3940F4B5"/>
    <w:rsid w:val="3948D6DC"/>
    <w:rsid w:val="394948A2"/>
    <w:rsid w:val="394B75C4"/>
    <w:rsid w:val="3961CD07"/>
    <w:rsid w:val="396FC36F"/>
    <w:rsid w:val="39734A4B"/>
    <w:rsid w:val="39745FB5"/>
    <w:rsid w:val="3974FB78"/>
    <w:rsid w:val="397A139F"/>
    <w:rsid w:val="397A2390"/>
    <w:rsid w:val="398D43EC"/>
    <w:rsid w:val="39B71243"/>
    <w:rsid w:val="39D1FFB5"/>
    <w:rsid w:val="39D6DC40"/>
    <w:rsid w:val="39DEF7E4"/>
    <w:rsid w:val="39DF3C22"/>
    <w:rsid w:val="39EAE40D"/>
    <w:rsid w:val="39ED167E"/>
    <w:rsid w:val="39EDAC15"/>
    <w:rsid w:val="39F0F933"/>
    <w:rsid w:val="39F1E08E"/>
    <w:rsid w:val="3A099CAC"/>
    <w:rsid w:val="3A240291"/>
    <w:rsid w:val="3A24838D"/>
    <w:rsid w:val="3A296175"/>
    <w:rsid w:val="3A32BE04"/>
    <w:rsid w:val="3A338536"/>
    <w:rsid w:val="3A3C4B63"/>
    <w:rsid w:val="3A41C19C"/>
    <w:rsid w:val="3A4D07BC"/>
    <w:rsid w:val="3A4DD8E9"/>
    <w:rsid w:val="3A519A50"/>
    <w:rsid w:val="3A570FC2"/>
    <w:rsid w:val="3A6B7A43"/>
    <w:rsid w:val="3A6C0B98"/>
    <w:rsid w:val="3A7AA439"/>
    <w:rsid w:val="3A7ACF9B"/>
    <w:rsid w:val="3A9C4BBA"/>
    <w:rsid w:val="3AA6B626"/>
    <w:rsid w:val="3ADB8B24"/>
    <w:rsid w:val="3ADD68FB"/>
    <w:rsid w:val="3AF2FF01"/>
    <w:rsid w:val="3AF5AA3F"/>
    <w:rsid w:val="3B147718"/>
    <w:rsid w:val="3B187E87"/>
    <w:rsid w:val="3B1CB70A"/>
    <w:rsid w:val="3B264ED0"/>
    <w:rsid w:val="3B36DC94"/>
    <w:rsid w:val="3B3900CF"/>
    <w:rsid w:val="3B409ACB"/>
    <w:rsid w:val="3B4FCB35"/>
    <w:rsid w:val="3B680542"/>
    <w:rsid w:val="3B844610"/>
    <w:rsid w:val="3BB94CF5"/>
    <w:rsid w:val="3BC54031"/>
    <w:rsid w:val="3BDFD9C5"/>
    <w:rsid w:val="3BEB0F95"/>
    <w:rsid w:val="3BF50BD3"/>
    <w:rsid w:val="3BFD442F"/>
    <w:rsid w:val="3C03CC67"/>
    <w:rsid w:val="3C0BEE0A"/>
    <w:rsid w:val="3C0FEE04"/>
    <w:rsid w:val="3C23996A"/>
    <w:rsid w:val="3C3A8C7E"/>
    <w:rsid w:val="3C3C95F9"/>
    <w:rsid w:val="3C51BDAB"/>
    <w:rsid w:val="3C596C8B"/>
    <w:rsid w:val="3C685442"/>
    <w:rsid w:val="3C6EABCC"/>
    <w:rsid w:val="3C74E8C4"/>
    <w:rsid w:val="3C84CFC8"/>
    <w:rsid w:val="3CAD3EFD"/>
    <w:rsid w:val="3CB24414"/>
    <w:rsid w:val="3CBEE90B"/>
    <w:rsid w:val="3CCF7972"/>
    <w:rsid w:val="3CEA6C96"/>
    <w:rsid w:val="3CEBC1A6"/>
    <w:rsid w:val="3CF3B821"/>
    <w:rsid w:val="3CFCEB4D"/>
    <w:rsid w:val="3D0E9566"/>
    <w:rsid w:val="3D180896"/>
    <w:rsid w:val="3D274B2E"/>
    <w:rsid w:val="3D3BDB26"/>
    <w:rsid w:val="3D462462"/>
    <w:rsid w:val="3D5E23CD"/>
    <w:rsid w:val="3D70E8A2"/>
    <w:rsid w:val="3D71210B"/>
    <w:rsid w:val="3D87D3F1"/>
    <w:rsid w:val="3D8C561C"/>
    <w:rsid w:val="3D93B7A0"/>
    <w:rsid w:val="3DA3AF63"/>
    <w:rsid w:val="3DA6D6FD"/>
    <w:rsid w:val="3DAA6A55"/>
    <w:rsid w:val="3DD07F1F"/>
    <w:rsid w:val="3DF3B023"/>
    <w:rsid w:val="3DFAE984"/>
    <w:rsid w:val="3DFDC3B4"/>
    <w:rsid w:val="3E05FC4C"/>
    <w:rsid w:val="3E0C5E55"/>
    <w:rsid w:val="3E158033"/>
    <w:rsid w:val="3E35B4D5"/>
    <w:rsid w:val="3E3CE471"/>
    <w:rsid w:val="3E500530"/>
    <w:rsid w:val="3E56E056"/>
    <w:rsid w:val="3E5B8E1E"/>
    <w:rsid w:val="3E5BA99F"/>
    <w:rsid w:val="3E65BD93"/>
    <w:rsid w:val="3E79F225"/>
    <w:rsid w:val="3E852865"/>
    <w:rsid w:val="3E887CB4"/>
    <w:rsid w:val="3E90C718"/>
    <w:rsid w:val="3EBC84A2"/>
    <w:rsid w:val="3ECE4575"/>
    <w:rsid w:val="3ECE750B"/>
    <w:rsid w:val="3EDFA4BE"/>
    <w:rsid w:val="3EE45D68"/>
    <w:rsid w:val="3EF242D4"/>
    <w:rsid w:val="3F11D0A3"/>
    <w:rsid w:val="3F191E32"/>
    <w:rsid w:val="3F29A1AB"/>
    <w:rsid w:val="3F4880E0"/>
    <w:rsid w:val="3F48B431"/>
    <w:rsid w:val="3F4CE529"/>
    <w:rsid w:val="3F5E0F62"/>
    <w:rsid w:val="3F71F56B"/>
    <w:rsid w:val="3F72B8F9"/>
    <w:rsid w:val="3F7438EF"/>
    <w:rsid w:val="3F781864"/>
    <w:rsid w:val="3F8509E8"/>
    <w:rsid w:val="3F8F8C28"/>
    <w:rsid w:val="3F987FF5"/>
    <w:rsid w:val="3FA2715C"/>
    <w:rsid w:val="3FA60D66"/>
    <w:rsid w:val="3FA9799A"/>
    <w:rsid w:val="3FB07D5C"/>
    <w:rsid w:val="3FC1E21C"/>
    <w:rsid w:val="3FE02E5C"/>
    <w:rsid w:val="3FF33C6C"/>
    <w:rsid w:val="40008D0B"/>
    <w:rsid w:val="4005B845"/>
    <w:rsid w:val="40065BBF"/>
    <w:rsid w:val="4008E071"/>
    <w:rsid w:val="40122C48"/>
    <w:rsid w:val="4018A702"/>
    <w:rsid w:val="401956E4"/>
    <w:rsid w:val="401B40A2"/>
    <w:rsid w:val="401CE8C3"/>
    <w:rsid w:val="401D6676"/>
    <w:rsid w:val="4027B4CE"/>
    <w:rsid w:val="403A69BB"/>
    <w:rsid w:val="403B619B"/>
    <w:rsid w:val="40576A7C"/>
    <w:rsid w:val="4070BB8C"/>
    <w:rsid w:val="408AF513"/>
    <w:rsid w:val="40930896"/>
    <w:rsid w:val="4097372A"/>
    <w:rsid w:val="40981D2F"/>
    <w:rsid w:val="409B1698"/>
    <w:rsid w:val="40A20362"/>
    <w:rsid w:val="40A74BA5"/>
    <w:rsid w:val="40ADF66A"/>
    <w:rsid w:val="40B342C9"/>
    <w:rsid w:val="40B8D295"/>
    <w:rsid w:val="40BCCE81"/>
    <w:rsid w:val="40BEB0CB"/>
    <w:rsid w:val="40C733AD"/>
    <w:rsid w:val="40CCA8F0"/>
    <w:rsid w:val="40DB5C97"/>
    <w:rsid w:val="40DD6BCE"/>
    <w:rsid w:val="40E0949A"/>
    <w:rsid w:val="40EB493E"/>
    <w:rsid w:val="40FD34C0"/>
    <w:rsid w:val="410AC411"/>
    <w:rsid w:val="4116E912"/>
    <w:rsid w:val="411E3D4C"/>
    <w:rsid w:val="41323F60"/>
    <w:rsid w:val="41467CA6"/>
    <w:rsid w:val="414955DE"/>
    <w:rsid w:val="415766E5"/>
    <w:rsid w:val="4188CC69"/>
    <w:rsid w:val="41911508"/>
    <w:rsid w:val="4197D02E"/>
    <w:rsid w:val="41A090D3"/>
    <w:rsid w:val="41A92BBD"/>
    <w:rsid w:val="41CE2966"/>
    <w:rsid w:val="41D3E74C"/>
    <w:rsid w:val="41DE4A6F"/>
    <w:rsid w:val="41E165F9"/>
    <w:rsid w:val="41E4AF72"/>
    <w:rsid w:val="42031AE0"/>
    <w:rsid w:val="4225FA20"/>
    <w:rsid w:val="42419708"/>
    <w:rsid w:val="424BB7DE"/>
    <w:rsid w:val="425C934E"/>
    <w:rsid w:val="42617D56"/>
    <w:rsid w:val="426347BE"/>
    <w:rsid w:val="426CF5DA"/>
    <w:rsid w:val="4273DE27"/>
    <w:rsid w:val="42CB91CD"/>
    <w:rsid w:val="42CC598D"/>
    <w:rsid w:val="42DA0F08"/>
    <w:rsid w:val="42DE8821"/>
    <w:rsid w:val="42EE2290"/>
    <w:rsid w:val="42EF63D0"/>
    <w:rsid w:val="42F5065D"/>
    <w:rsid w:val="42F6324C"/>
    <w:rsid w:val="42FF2DB4"/>
    <w:rsid w:val="4306772A"/>
    <w:rsid w:val="431B642A"/>
    <w:rsid w:val="431E0E6F"/>
    <w:rsid w:val="4327073E"/>
    <w:rsid w:val="433C5555"/>
    <w:rsid w:val="433F7C25"/>
    <w:rsid w:val="434C3B40"/>
    <w:rsid w:val="4354E917"/>
    <w:rsid w:val="43594C07"/>
    <w:rsid w:val="43603E22"/>
    <w:rsid w:val="4376B474"/>
    <w:rsid w:val="437F2D7D"/>
    <w:rsid w:val="4384C0BE"/>
    <w:rsid w:val="43888F78"/>
    <w:rsid w:val="439F42BD"/>
    <w:rsid w:val="439FDF69"/>
    <w:rsid w:val="43A6224B"/>
    <w:rsid w:val="43BDC436"/>
    <w:rsid w:val="43C5E16E"/>
    <w:rsid w:val="43C5EBEA"/>
    <w:rsid w:val="43D0B335"/>
    <w:rsid w:val="43D36C44"/>
    <w:rsid w:val="43DAD361"/>
    <w:rsid w:val="43E2F03B"/>
    <w:rsid w:val="43F588FC"/>
    <w:rsid w:val="43F78A63"/>
    <w:rsid w:val="44058E35"/>
    <w:rsid w:val="440B076A"/>
    <w:rsid w:val="44289CD1"/>
    <w:rsid w:val="4428D1EA"/>
    <w:rsid w:val="442DB487"/>
    <w:rsid w:val="443C5FF7"/>
    <w:rsid w:val="445DA4FA"/>
    <w:rsid w:val="445F0FBB"/>
    <w:rsid w:val="4460E1FF"/>
    <w:rsid w:val="4468AC44"/>
    <w:rsid w:val="4468BE5D"/>
    <w:rsid w:val="4478DA68"/>
    <w:rsid w:val="447DB287"/>
    <w:rsid w:val="44889F73"/>
    <w:rsid w:val="448C62D8"/>
    <w:rsid w:val="448FD7D9"/>
    <w:rsid w:val="4491B294"/>
    <w:rsid w:val="44929D87"/>
    <w:rsid w:val="449F5020"/>
    <w:rsid w:val="44B6F8C2"/>
    <w:rsid w:val="44BEC9A2"/>
    <w:rsid w:val="44C15837"/>
    <w:rsid w:val="44C4E129"/>
    <w:rsid w:val="44C64766"/>
    <w:rsid w:val="44CDD41E"/>
    <w:rsid w:val="44DC4D20"/>
    <w:rsid w:val="44EAE144"/>
    <w:rsid w:val="44EE9DD4"/>
    <w:rsid w:val="44FC774F"/>
    <w:rsid w:val="44FD2F47"/>
    <w:rsid w:val="44FF3474"/>
    <w:rsid w:val="451E4201"/>
    <w:rsid w:val="452240FA"/>
    <w:rsid w:val="452AA111"/>
    <w:rsid w:val="45400781"/>
    <w:rsid w:val="45505393"/>
    <w:rsid w:val="4583A6BD"/>
    <w:rsid w:val="45A730C4"/>
    <w:rsid w:val="45C08A8F"/>
    <w:rsid w:val="45C135B8"/>
    <w:rsid w:val="45CA28E5"/>
    <w:rsid w:val="45DDA7A0"/>
    <w:rsid w:val="45E65CC9"/>
    <w:rsid w:val="45E94850"/>
    <w:rsid w:val="45E9FC4A"/>
    <w:rsid w:val="45F95F95"/>
    <w:rsid w:val="4601303C"/>
    <w:rsid w:val="4604E7D2"/>
    <w:rsid w:val="460FC76C"/>
    <w:rsid w:val="4634CCB5"/>
    <w:rsid w:val="464070E0"/>
    <w:rsid w:val="4640B4F8"/>
    <w:rsid w:val="4645B38B"/>
    <w:rsid w:val="4646A8E3"/>
    <w:rsid w:val="465F67EA"/>
    <w:rsid w:val="4665D4AF"/>
    <w:rsid w:val="46713028"/>
    <w:rsid w:val="4672CF47"/>
    <w:rsid w:val="4675D67B"/>
    <w:rsid w:val="4692F09F"/>
    <w:rsid w:val="46AE4A4D"/>
    <w:rsid w:val="46AFF16E"/>
    <w:rsid w:val="46BAEF9C"/>
    <w:rsid w:val="46C10E01"/>
    <w:rsid w:val="46D3A93D"/>
    <w:rsid w:val="46DBA783"/>
    <w:rsid w:val="46F5714E"/>
    <w:rsid w:val="46FC8F56"/>
    <w:rsid w:val="470AC04C"/>
    <w:rsid w:val="470DCA69"/>
    <w:rsid w:val="471E8588"/>
    <w:rsid w:val="4722CB13"/>
    <w:rsid w:val="47398B4A"/>
    <w:rsid w:val="4749D394"/>
    <w:rsid w:val="475F8D67"/>
    <w:rsid w:val="4760FA9D"/>
    <w:rsid w:val="4766B76B"/>
    <w:rsid w:val="47704762"/>
    <w:rsid w:val="47743030"/>
    <w:rsid w:val="4774D558"/>
    <w:rsid w:val="4776B114"/>
    <w:rsid w:val="47788671"/>
    <w:rsid w:val="477BA04E"/>
    <w:rsid w:val="4780C5CB"/>
    <w:rsid w:val="4787627C"/>
    <w:rsid w:val="47A726E7"/>
    <w:rsid w:val="47A7B9B0"/>
    <w:rsid w:val="47B2E6D4"/>
    <w:rsid w:val="47B7DF16"/>
    <w:rsid w:val="47B7FCF1"/>
    <w:rsid w:val="47C3D091"/>
    <w:rsid w:val="47D3EB4C"/>
    <w:rsid w:val="47DA3BE9"/>
    <w:rsid w:val="47E4AC71"/>
    <w:rsid w:val="47E84FFD"/>
    <w:rsid w:val="47FA5E4C"/>
    <w:rsid w:val="47FCBCC8"/>
    <w:rsid w:val="47FE4980"/>
    <w:rsid w:val="480209B6"/>
    <w:rsid w:val="483CBFB0"/>
    <w:rsid w:val="4842D8C7"/>
    <w:rsid w:val="486102FD"/>
    <w:rsid w:val="48679542"/>
    <w:rsid w:val="486DE3CF"/>
    <w:rsid w:val="4876B564"/>
    <w:rsid w:val="488598A3"/>
    <w:rsid w:val="4895BC9B"/>
    <w:rsid w:val="48979EDD"/>
    <w:rsid w:val="489C42B6"/>
    <w:rsid w:val="489E5E6D"/>
    <w:rsid w:val="48B56C18"/>
    <w:rsid w:val="48D404A5"/>
    <w:rsid w:val="48EC6367"/>
    <w:rsid w:val="48ED5CB2"/>
    <w:rsid w:val="48EE5249"/>
    <w:rsid w:val="48F2C3C0"/>
    <w:rsid w:val="48F476CB"/>
    <w:rsid w:val="48FE12B5"/>
    <w:rsid w:val="491322E0"/>
    <w:rsid w:val="49174F23"/>
    <w:rsid w:val="491EF7D1"/>
    <w:rsid w:val="492A0627"/>
    <w:rsid w:val="49465EAE"/>
    <w:rsid w:val="494AD720"/>
    <w:rsid w:val="49516FBF"/>
    <w:rsid w:val="49618166"/>
    <w:rsid w:val="496A1683"/>
    <w:rsid w:val="496DA7EE"/>
    <w:rsid w:val="4981C7F1"/>
    <w:rsid w:val="4983521B"/>
    <w:rsid w:val="498A1AB5"/>
    <w:rsid w:val="499F46AE"/>
    <w:rsid w:val="49A2C39A"/>
    <w:rsid w:val="49A866B2"/>
    <w:rsid w:val="49AD199F"/>
    <w:rsid w:val="49C58213"/>
    <w:rsid w:val="49DC3264"/>
    <w:rsid w:val="49E746BB"/>
    <w:rsid w:val="49E9B326"/>
    <w:rsid w:val="49F54CB2"/>
    <w:rsid w:val="49F794BE"/>
    <w:rsid w:val="49FD74CF"/>
    <w:rsid w:val="4A067859"/>
    <w:rsid w:val="4A199B4D"/>
    <w:rsid w:val="4A403430"/>
    <w:rsid w:val="4A457B3A"/>
    <w:rsid w:val="4A47237A"/>
    <w:rsid w:val="4A6FC6C7"/>
    <w:rsid w:val="4A7621E3"/>
    <w:rsid w:val="4A8701FC"/>
    <w:rsid w:val="4A9D3ADA"/>
    <w:rsid w:val="4A9EC3C3"/>
    <w:rsid w:val="4AC3E786"/>
    <w:rsid w:val="4AC50D39"/>
    <w:rsid w:val="4AC74A85"/>
    <w:rsid w:val="4AD112AD"/>
    <w:rsid w:val="4AD55077"/>
    <w:rsid w:val="4AD7FD5E"/>
    <w:rsid w:val="4ADD1569"/>
    <w:rsid w:val="4AF57F16"/>
    <w:rsid w:val="4AFC4F0C"/>
    <w:rsid w:val="4B085DD3"/>
    <w:rsid w:val="4B1AD8C2"/>
    <w:rsid w:val="4B1D002F"/>
    <w:rsid w:val="4B204837"/>
    <w:rsid w:val="4B2636AC"/>
    <w:rsid w:val="4B271DDE"/>
    <w:rsid w:val="4B3291F3"/>
    <w:rsid w:val="4B5F03B5"/>
    <w:rsid w:val="4B87871F"/>
    <w:rsid w:val="4B974CB0"/>
    <w:rsid w:val="4B99C6AA"/>
    <w:rsid w:val="4BA0ECA2"/>
    <w:rsid w:val="4BADCEF9"/>
    <w:rsid w:val="4BB9E6FB"/>
    <w:rsid w:val="4BCD9324"/>
    <w:rsid w:val="4BD3666A"/>
    <w:rsid w:val="4BD598E2"/>
    <w:rsid w:val="4BF9643C"/>
    <w:rsid w:val="4BFBBDE0"/>
    <w:rsid w:val="4C017140"/>
    <w:rsid w:val="4C05A467"/>
    <w:rsid w:val="4C12478B"/>
    <w:rsid w:val="4C13E6EA"/>
    <w:rsid w:val="4C1DDB30"/>
    <w:rsid w:val="4C1E2BE1"/>
    <w:rsid w:val="4C260E84"/>
    <w:rsid w:val="4C2AB3C8"/>
    <w:rsid w:val="4C407D1B"/>
    <w:rsid w:val="4C40A137"/>
    <w:rsid w:val="4C42EFBA"/>
    <w:rsid w:val="4C58ECF9"/>
    <w:rsid w:val="4C59B514"/>
    <w:rsid w:val="4C635FFF"/>
    <w:rsid w:val="4C65C77A"/>
    <w:rsid w:val="4C6DFECA"/>
    <w:rsid w:val="4C7051D3"/>
    <w:rsid w:val="4C9AC815"/>
    <w:rsid w:val="4CA480A5"/>
    <w:rsid w:val="4CB55B0F"/>
    <w:rsid w:val="4CD054DF"/>
    <w:rsid w:val="4CD221B9"/>
    <w:rsid w:val="4CDD1899"/>
    <w:rsid w:val="4CEEBA08"/>
    <w:rsid w:val="4CFA8533"/>
    <w:rsid w:val="4D0849BC"/>
    <w:rsid w:val="4D0B2B04"/>
    <w:rsid w:val="4D0BB3E5"/>
    <w:rsid w:val="4D32B794"/>
    <w:rsid w:val="4D5871D7"/>
    <w:rsid w:val="4D5A896B"/>
    <w:rsid w:val="4D7B0F3B"/>
    <w:rsid w:val="4D801C5C"/>
    <w:rsid w:val="4D84D0A7"/>
    <w:rsid w:val="4D890E5B"/>
    <w:rsid w:val="4D9D2C3C"/>
    <w:rsid w:val="4DEDDBC0"/>
    <w:rsid w:val="4DFB80ED"/>
    <w:rsid w:val="4E034E2C"/>
    <w:rsid w:val="4E0DAABA"/>
    <w:rsid w:val="4E126783"/>
    <w:rsid w:val="4E20B46C"/>
    <w:rsid w:val="4E273C51"/>
    <w:rsid w:val="4E29F24E"/>
    <w:rsid w:val="4E362028"/>
    <w:rsid w:val="4E43556C"/>
    <w:rsid w:val="4E4D4419"/>
    <w:rsid w:val="4E5868B0"/>
    <w:rsid w:val="4E6F05C4"/>
    <w:rsid w:val="4E7FF237"/>
    <w:rsid w:val="4E830883"/>
    <w:rsid w:val="4E8778F6"/>
    <w:rsid w:val="4E8890AE"/>
    <w:rsid w:val="4E9B557C"/>
    <w:rsid w:val="4EA3FF04"/>
    <w:rsid w:val="4ECB0F07"/>
    <w:rsid w:val="4ECD57F4"/>
    <w:rsid w:val="4ED0C958"/>
    <w:rsid w:val="4EF2BCBB"/>
    <w:rsid w:val="4F08DF90"/>
    <w:rsid w:val="4F1C90FC"/>
    <w:rsid w:val="4F372A21"/>
    <w:rsid w:val="4F4CC1E9"/>
    <w:rsid w:val="4F533F27"/>
    <w:rsid w:val="4F65081E"/>
    <w:rsid w:val="4F75FB0A"/>
    <w:rsid w:val="4F7D7046"/>
    <w:rsid w:val="4F7FBCA7"/>
    <w:rsid w:val="4F8E0D5F"/>
    <w:rsid w:val="4F9325FB"/>
    <w:rsid w:val="4F9814E1"/>
    <w:rsid w:val="4FA071F7"/>
    <w:rsid w:val="4FB5718D"/>
    <w:rsid w:val="4FDA6934"/>
    <w:rsid w:val="4FDCD015"/>
    <w:rsid w:val="4FE93CB7"/>
    <w:rsid w:val="4FEC4734"/>
    <w:rsid w:val="4FF91A9C"/>
    <w:rsid w:val="4FFE206E"/>
    <w:rsid w:val="50015CF3"/>
    <w:rsid w:val="500718D1"/>
    <w:rsid w:val="5008A927"/>
    <w:rsid w:val="50130396"/>
    <w:rsid w:val="502D556B"/>
    <w:rsid w:val="50326CB6"/>
    <w:rsid w:val="50347A7F"/>
    <w:rsid w:val="503972E2"/>
    <w:rsid w:val="505B4796"/>
    <w:rsid w:val="5061A9FA"/>
    <w:rsid w:val="506C66DF"/>
    <w:rsid w:val="507075CF"/>
    <w:rsid w:val="507AF45D"/>
    <w:rsid w:val="5091FC7D"/>
    <w:rsid w:val="50B18AC5"/>
    <w:rsid w:val="50B5B823"/>
    <w:rsid w:val="50C2AD2C"/>
    <w:rsid w:val="50C92D09"/>
    <w:rsid w:val="50CFF328"/>
    <w:rsid w:val="50D1AE26"/>
    <w:rsid w:val="50D9B610"/>
    <w:rsid w:val="50D9F715"/>
    <w:rsid w:val="50E66969"/>
    <w:rsid w:val="50EF663F"/>
    <w:rsid w:val="50F0236D"/>
    <w:rsid w:val="50F11064"/>
    <w:rsid w:val="50FBD3CF"/>
    <w:rsid w:val="510E062D"/>
    <w:rsid w:val="511164F9"/>
    <w:rsid w:val="513A3DF8"/>
    <w:rsid w:val="516F3A65"/>
    <w:rsid w:val="517E411E"/>
    <w:rsid w:val="517FF7C7"/>
    <w:rsid w:val="5187EE35"/>
    <w:rsid w:val="51918040"/>
    <w:rsid w:val="51964CD6"/>
    <w:rsid w:val="51A4A09D"/>
    <w:rsid w:val="51BE1CBB"/>
    <w:rsid w:val="51EEF89D"/>
    <w:rsid w:val="51F55222"/>
    <w:rsid w:val="52003E82"/>
    <w:rsid w:val="52128B5F"/>
    <w:rsid w:val="52246BA2"/>
    <w:rsid w:val="5228EF1C"/>
    <w:rsid w:val="522D8850"/>
    <w:rsid w:val="523BB67A"/>
    <w:rsid w:val="523D4EEB"/>
    <w:rsid w:val="5240B180"/>
    <w:rsid w:val="5247BFFE"/>
    <w:rsid w:val="524EAB48"/>
    <w:rsid w:val="52524ACB"/>
    <w:rsid w:val="525253E3"/>
    <w:rsid w:val="5254A7E2"/>
    <w:rsid w:val="52589005"/>
    <w:rsid w:val="525AA60A"/>
    <w:rsid w:val="5262C6AF"/>
    <w:rsid w:val="526AA269"/>
    <w:rsid w:val="527D112F"/>
    <w:rsid w:val="527F03F8"/>
    <w:rsid w:val="5283BAF0"/>
    <w:rsid w:val="528C1F05"/>
    <w:rsid w:val="52933DC1"/>
    <w:rsid w:val="529433F5"/>
    <w:rsid w:val="52A86B6D"/>
    <w:rsid w:val="52AEA0DF"/>
    <w:rsid w:val="52BE8A56"/>
    <w:rsid w:val="52C23DD5"/>
    <w:rsid w:val="52CB6FF6"/>
    <w:rsid w:val="52CBF039"/>
    <w:rsid w:val="52E503DA"/>
    <w:rsid w:val="52F374E8"/>
    <w:rsid w:val="52FAA98D"/>
    <w:rsid w:val="52FE2044"/>
    <w:rsid w:val="5306B578"/>
    <w:rsid w:val="53072952"/>
    <w:rsid w:val="530B5870"/>
    <w:rsid w:val="533D0699"/>
    <w:rsid w:val="534158AE"/>
    <w:rsid w:val="5351967E"/>
    <w:rsid w:val="53632218"/>
    <w:rsid w:val="536953A8"/>
    <w:rsid w:val="537BFA9C"/>
    <w:rsid w:val="53976E95"/>
    <w:rsid w:val="5399EE96"/>
    <w:rsid w:val="53BB38BD"/>
    <w:rsid w:val="53C1246E"/>
    <w:rsid w:val="53C7D7E9"/>
    <w:rsid w:val="53E51755"/>
    <w:rsid w:val="53EB00D7"/>
    <w:rsid w:val="53EFF89F"/>
    <w:rsid w:val="53FBEA3E"/>
    <w:rsid w:val="5402ED84"/>
    <w:rsid w:val="540FB69C"/>
    <w:rsid w:val="541E168B"/>
    <w:rsid w:val="54263A3C"/>
    <w:rsid w:val="542F6BA6"/>
    <w:rsid w:val="5434523F"/>
    <w:rsid w:val="5439FC7A"/>
    <w:rsid w:val="543F0C35"/>
    <w:rsid w:val="54471D3D"/>
    <w:rsid w:val="54490F75"/>
    <w:rsid w:val="544C5583"/>
    <w:rsid w:val="54522F55"/>
    <w:rsid w:val="545601C0"/>
    <w:rsid w:val="5463050B"/>
    <w:rsid w:val="547C7918"/>
    <w:rsid w:val="5483D212"/>
    <w:rsid w:val="548B9D33"/>
    <w:rsid w:val="548E17B2"/>
    <w:rsid w:val="5497B193"/>
    <w:rsid w:val="54A220F7"/>
    <w:rsid w:val="54A4D44C"/>
    <w:rsid w:val="54A7AB28"/>
    <w:rsid w:val="54CB4869"/>
    <w:rsid w:val="54D5E076"/>
    <w:rsid w:val="54EBC20C"/>
    <w:rsid w:val="54F71DBA"/>
    <w:rsid w:val="550D5357"/>
    <w:rsid w:val="5520A760"/>
    <w:rsid w:val="55269514"/>
    <w:rsid w:val="552BB966"/>
    <w:rsid w:val="552C3E82"/>
    <w:rsid w:val="55338118"/>
    <w:rsid w:val="554BEF84"/>
    <w:rsid w:val="554DBB56"/>
    <w:rsid w:val="55536E1A"/>
    <w:rsid w:val="55553744"/>
    <w:rsid w:val="555B1973"/>
    <w:rsid w:val="556FB1CD"/>
    <w:rsid w:val="55703CE3"/>
    <w:rsid w:val="55771747"/>
    <w:rsid w:val="5579789E"/>
    <w:rsid w:val="5582C821"/>
    <w:rsid w:val="558884F5"/>
    <w:rsid w:val="558D85BA"/>
    <w:rsid w:val="558E07D9"/>
    <w:rsid w:val="559A1F2F"/>
    <w:rsid w:val="55A2C935"/>
    <w:rsid w:val="55AE79DC"/>
    <w:rsid w:val="55BEAB1C"/>
    <w:rsid w:val="55C7F84C"/>
    <w:rsid w:val="55D07D4C"/>
    <w:rsid w:val="56059DCB"/>
    <w:rsid w:val="560BF1C7"/>
    <w:rsid w:val="560DDEBD"/>
    <w:rsid w:val="5620F2DA"/>
    <w:rsid w:val="56370E37"/>
    <w:rsid w:val="56377A37"/>
    <w:rsid w:val="5646FE49"/>
    <w:rsid w:val="56496B3E"/>
    <w:rsid w:val="564DC7DF"/>
    <w:rsid w:val="564E2391"/>
    <w:rsid w:val="5658CEA7"/>
    <w:rsid w:val="56591952"/>
    <w:rsid w:val="5660B37D"/>
    <w:rsid w:val="566B6380"/>
    <w:rsid w:val="56734E85"/>
    <w:rsid w:val="569A391E"/>
    <w:rsid w:val="56A19C15"/>
    <w:rsid w:val="56A69BD4"/>
    <w:rsid w:val="56AED011"/>
    <w:rsid w:val="56B69CB9"/>
    <w:rsid w:val="56C08874"/>
    <w:rsid w:val="56CE1751"/>
    <w:rsid w:val="56D04E31"/>
    <w:rsid w:val="56D35CBE"/>
    <w:rsid w:val="56D71B7F"/>
    <w:rsid w:val="56D90125"/>
    <w:rsid w:val="56DAA5C7"/>
    <w:rsid w:val="56DCA2A7"/>
    <w:rsid w:val="56E3EFB9"/>
    <w:rsid w:val="56E930CD"/>
    <w:rsid w:val="5727E4E8"/>
    <w:rsid w:val="573ADC40"/>
    <w:rsid w:val="57437A41"/>
    <w:rsid w:val="5743D345"/>
    <w:rsid w:val="5753B258"/>
    <w:rsid w:val="57545020"/>
    <w:rsid w:val="575E83F8"/>
    <w:rsid w:val="5760BB44"/>
    <w:rsid w:val="57751FF2"/>
    <w:rsid w:val="5775411E"/>
    <w:rsid w:val="5776E621"/>
    <w:rsid w:val="57854722"/>
    <w:rsid w:val="5787F305"/>
    <w:rsid w:val="57A41B02"/>
    <w:rsid w:val="57A664AD"/>
    <w:rsid w:val="57A8126B"/>
    <w:rsid w:val="57A96CE8"/>
    <w:rsid w:val="57B4A618"/>
    <w:rsid w:val="57C2544B"/>
    <w:rsid w:val="57C46AE8"/>
    <w:rsid w:val="57C5628E"/>
    <w:rsid w:val="57D00B55"/>
    <w:rsid w:val="57D50245"/>
    <w:rsid w:val="57D7014C"/>
    <w:rsid w:val="57EC9AF9"/>
    <w:rsid w:val="5807B46F"/>
    <w:rsid w:val="581531AE"/>
    <w:rsid w:val="5818FBC7"/>
    <w:rsid w:val="5824975B"/>
    <w:rsid w:val="582E3C0A"/>
    <w:rsid w:val="5833DE79"/>
    <w:rsid w:val="583A1170"/>
    <w:rsid w:val="583C33F0"/>
    <w:rsid w:val="584EDEBA"/>
    <w:rsid w:val="584F5DD3"/>
    <w:rsid w:val="585131FC"/>
    <w:rsid w:val="585215AB"/>
    <w:rsid w:val="5862F202"/>
    <w:rsid w:val="58760613"/>
    <w:rsid w:val="587AF34B"/>
    <w:rsid w:val="588F90F8"/>
    <w:rsid w:val="5891F0B7"/>
    <w:rsid w:val="58B36229"/>
    <w:rsid w:val="58C010B9"/>
    <w:rsid w:val="58C67ED1"/>
    <w:rsid w:val="58DF10EE"/>
    <w:rsid w:val="58EE5EE7"/>
    <w:rsid w:val="58F87534"/>
    <w:rsid w:val="58FE3196"/>
    <w:rsid w:val="5910B090"/>
    <w:rsid w:val="5918D960"/>
    <w:rsid w:val="592A63B7"/>
    <w:rsid w:val="5941A640"/>
    <w:rsid w:val="5958DDD8"/>
    <w:rsid w:val="596F5CD6"/>
    <w:rsid w:val="5972BC2C"/>
    <w:rsid w:val="597CA227"/>
    <w:rsid w:val="598203C3"/>
    <w:rsid w:val="59A11B99"/>
    <w:rsid w:val="59B3FE65"/>
    <w:rsid w:val="59B5BA91"/>
    <w:rsid w:val="59C4B6E2"/>
    <w:rsid w:val="59C5D835"/>
    <w:rsid w:val="59CC6AF2"/>
    <w:rsid w:val="59EDF8D5"/>
    <w:rsid w:val="59F967BE"/>
    <w:rsid w:val="59FDB3B0"/>
    <w:rsid w:val="59FE56B1"/>
    <w:rsid w:val="59FF0A6C"/>
    <w:rsid w:val="5A28DAD8"/>
    <w:rsid w:val="5A2A3043"/>
    <w:rsid w:val="5A42842F"/>
    <w:rsid w:val="5A4B05F8"/>
    <w:rsid w:val="5A4C96EE"/>
    <w:rsid w:val="5A826C37"/>
    <w:rsid w:val="5A8979DF"/>
    <w:rsid w:val="5A93986F"/>
    <w:rsid w:val="5AADC0E1"/>
    <w:rsid w:val="5AB9391B"/>
    <w:rsid w:val="5AC66EB5"/>
    <w:rsid w:val="5AC699CD"/>
    <w:rsid w:val="5AD174D4"/>
    <w:rsid w:val="5AD33EA1"/>
    <w:rsid w:val="5AD5D31D"/>
    <w:rsid w:val="5ADE1232"/>
    <w:rsid w:val="5ADFEA7C"/>
    <w:rsid w:val="5AE05439"/>
    <w:rsid w:val="5AF075A0"/>
    <w:rsid w:val="5AF22359"/>
    <w:rsid w:val="5B1DC806"/>
    <w:rsid w:val="5B2A8EB2"/>
    <w:rsid w:val="5B2B379F"/>
    <w:rsid w:val="5B2BCECC"/>
    <w:rsid w:val="5B44BDAA"/>
    <w:rsid w:val="5B47C41B"/>
    <w:rsid w:val="5B4A5D40"/>
    <w:rsid w:val="5B548B1B"/>
    <w:rsid w:val="5B550789"/>
    <w:rsid w:val="5B57E51D"/>
    <w:rsid w:val="5B608351"/>
    <w:rsid w:val="5B6EF2DC"/>
    <w:rsid w:val="5B85F0E7"/>
    <w:rsid w:val="5B894022"/>
    <w:rsid w:val="5B932553"/>
    <w:rsid w:val="5B961395"/>
    <w:rsid w:val="5BA3A196"/>
    <w:rsid w:val="5BAC9E13"/>
    <w:rsid w:val="5BB3BA79"/>
    <w:rsid w:val="5BC3F28D"/>
    <w:rsid w:val="5BD4D324"/>
    <w:rsid w:val="5BD6C094"/>
    <w:rsid w:val="5BDAAB69"/>
    <w:rsid w:val="5BDE97CC"/>
    <w:rsid w:val="5BE7FBE6"/>
    <w:rsid w:val="5BF4240F"/>
    <w:rsid w:val="5BF65FE4"/>
    <w:rsid w:val="5C0A3EC9"/>
    <w:rsid w:val="5C1400FD"/>
    <w:rsid w:val="5C15B272"/>
    <w:rsid w:val="5C19E917"/>
    <w:rsid w:val="5C28BF53"/>
    <w:rsid w:val="5C3605BD"/>
    <w:rsid w:val="5C3819F3"/>
    <w:rsid w:val="5C40DAF6"/>
    <w:rsid w:val="5C476A0A"/>
    <w:rsid w:val="5C4C82EA"/>
    <w:rsid w:val="5C50E5E3"/>
    <w:rsid w:val="5C556051"/>
    <w:rsid w:val="5C5F3A02"/>
    <w:rsid w:val="5C6B175E"/>
    <w:rsid w:val="5C7CB9A2"/>
    <w:rsid w:val="5C83EBBA"/>
    <w:rsid w:val="5C94A62D"/>
    <w:rsid w:val="5CA716DB"/>
    <w:rsid w:val="5CA7411F"/>
    <w:rsid w:val="5CC30504"/>
    <w:rsid w:val="5CE6E437"/>
    <w:rsid w:val="5D00E119"/>
    <w:rsid w:val="5D10D7A7"/>
    <w:rsid w:val="5D281D4C"/>
    <w:rsid w:val="5D377678"/>
    <w:rsid w:val="5D88BAB4"/>
    <w:rsid w:val="5D8D2554"/>
    <w:rsid w:val="5D95AEF5"/>
    <w:rsid w:val="5D9E576C"/>
    <w:rsid w:val="5DB49705"/>
    <w:rsid w:val="5DCDEC65"/>
    <w:rsid w:val="5DD009A4"/>
    <w:rsid w:val="5DD8B11B"/>
    <w:rsid w:val="5DDCEB1A"/>
    <w:rsid w:val="5DF41CA1"/>
    <w:rsid w:val="5DF4BC2A"/>
    <w:rsid w:val="5E0A893C"/>
    <w:rsid w:val="5E0B5B6E"/>
    <w:rsid w:val="5E1A4F6D"/>
    <w:rsid w:val="5E1AD7CE"/>
    <w:rsid w:val="5E26F058"/>
    <w:rsid w:val="5E295B83"/>
    <w:rsid w:val="5E2B2F93"/>
    <w:rsid w:val="5E4D822A"/>
    <w:rsid w:val="5E56F823"/>
    <w:rsid w:val="5E585E68"/>
    <w:rsid w:val="5E5D77AD"/>
    <w:rsid w:val="5E7DB6BE"/>
    <w:rsid w:val="5E83B8E8"/>
    <w:rsid w:val="5E9993B4"/>
    <w:rsid w:val="5E9B8B67"/>
    <w:rsid w:val="5EAAD271"/>
    <w:rsid w:val="5EABB6DA"/>
    <w:rsid w:val="5EB16F45"/>
    <w:rsid w:val="5EDB6D3B"/>
    <w:rsid w:val="5F01E767"/>
    <w:rsid w:val="5F2F3E5C"/>
    <w:rsid w:val="5F360D1A"/>
    <w:rsid w:val="5F421F2A"/>
    <w:rsid w:val="5F55072C"/>
    <w:rsid w:val="5F60363F"/>
    <w:rsid w:val="5F72B283"/>
    <w:rsid w:val="5F8590C9"/>
    <w:rsid w:val="5F909D70"/>
    <w:rsid w:val="5F9E1B56"/>
    <w:rsid w:val="5FA32875"/>
    <w:rsid w:val="5FAE3291"/>
    <w:rsid w:val="5FC51AB6"/>
    <w:rsid w:val="5FC5DF38"/>
    <w:rsid w:val="5FC84939"/>
    <w:rsid w:val="5FC89A68"/>
    <w:rsid w:val="5FC9CCFA"/>
    <w:rsid w:val="5FE22051"/>
    <w:rsid w:val="5FE3518A"/>
    <w:rsid w:val="5FEA059E"/>
    <w:rsid w:val="5FF21C4C"/>
    <w:rsid w:val="5FFF78CB"/>
    <w:rsid w:val="601EFA6A"/>
    <w:rsid w:val="60234D25"/>
    <w:rsid w:val="60296ED6"/>
    <w:rsid w:val="602A760B"/>
    <w:rsid w:val="60346BDF"/>
    <w:rsid w:val="60363F25"/>
    <w:rsid w:val="603C507C"/>
    <w:rsid w:val="604012D2"/>
    <w:rsid w:val="604CE256"/>
    <w:rsid w:val="60588436"/>
    <w:rsid w:val="606525B8"/>
    <w:rsid w:val="606A7B1D"/>
    <w:rsid w:val="60702588"/>
    <w:rsid w:val="6075281E"/>
    <w:rsid w:val="609EAE4A"/>
    <w:rsid w:val="60ADFDE7"/>
    <w:rsid w:val="60B03242"/>
    <w:rsid w:val="60B4B8C7"/>
    <w:rsid w:val="60B6A4C6"/>
    <w:rsid w:val="60C0B488"/>
    <w:rsid w:val="60CF0617"/>
    <w:rsid w:val="60DA1314"/>
    <w:rsid w:val="60DC8991"/>
    <w:rsid w:val="60F75D44"/>
    <w:rsid w:val="60FD4EE7"/>
    <w:rsid w:val="6102D19A"/>
    <w:rsid w:val="61055CA0"/>
    <w:rsid w:val="611512D1"/>
    <w:rsid w:val="611A18EC"/>
    <w:rsid w:val="612CFF69"/>
    <w:rsid w:val="613DAE43"/>
    <w:rsid w:val="6148D74C"/>
    <w:rsid w:val="6151F19B"/>
    <w:rsid w:val="6155F6BA"/>
    <w:rsid w:val="615892B6"/>
    <w:rsid w:val="6161A2A7"/>
    <w:rsid w:val="61766CE6"/>
    <w:rsid w:val="617EECEC"/>
    <w:rsid w:val="61897543"/>
    <w:rsid w:val="619EA0CF"/>
    <w:rsid w:val="61AD97BF"/>
    <w:rsid w:val="61C74EC7"/>
    <w:rsid w:val="61E077E7"/>
    <w:rsid w:val="61E0C6B8"/>
    <w:rsid w:val="61F3B973"/>
    <w:rsid w:val="61FFD136"/>
    <w:rsid w:val="620AD76D"/>
    <w:rsid w:val="621356EE"/>
    <w:rsid w:val="62221797"/>
    <w:rsid w:val="622A3F33"/>
    <w:rsid w:val="6251CDC6"/>
    <w:rsid w:val="62674F67"/>
    <w:rsid w:val="626F4FE4"/>
    <w:rsid w:val="62768BB9"/>
    <w:rsid w:val="62B64CFB"/>
    <w:rsid w:val="62CFF561"/>
    <w:rsid w:val="62D0A280"/>
    <w:rsid w:val="62DC6602"/>
    <w:rsid w:val="62E63BB2"/>
    <w:rsid w:val="62F7DEA9"/>
    <w:rsid w:val="6300BC45"/>
    <w:rsid w:val="6303D035"/>
    <w:rsid w:val="630A7FD5"/>
    <w:rsid w:val="630BA361"/>
    <w:rsid w:val="6315163A"/>
    <w:rsid w:val="63288823"/>
    <w:rsid w:val="632A4AEB"/>
    <w:rsid w:val="632E0CC1"/>
    <w:rsid w:val="633443D4"/>
    <w:rsid w:val="6339DB69"/>
    <w:rsid w:val="633AFDBD"/>
    <w:rsid w:val="6344BD74"/>
    <w:rsid w:val="634C415E"/>
    <w:rsid w:val="63737130"/>
    <w:rsid w:val="6383E757"/>
    <w:rsid w:val="6388821B"/>
    <w:rsid w:val="63897587"/>
    <w:rsid w:val="63929AE4"/>
    <w:rsid w:val="63D26D43"/>
    <w:rsid w:val="63F685EC"/>
    <w:rsid w:val="6406A4AE"/>
    <w:rsid w:val="64146A4F"/>
    <w:rsid w:val="641AB095"/>
    <w:rsid w:val="642D711B"/>
    <w:rsid w:val="643C0126"/>
    <w:rsid w:val="6451382B"/>
    <w:rsid w:val="6456FBF6"/>
    <w:rsid w:val="645A870D"/>
    <w:rsid w:val="645B319F"/>
    <w:rsid w:val="645EEDB4"/>
    <w:rsid w:val="646B82C6"/>
    <w:rsid w:val="647DF696"/>
    <w:rsid w:val="64A4B115"/>
    <w:rsid w:val="64C1985F"/>
    <w:rsid w:val="64CD598B"/>
    <w:rsid w:val="64DDBC4F"/>
    <w:rsid w:val="64F20BC6"/>
    <w:rsid w:val="64F78382"/>
    <w:rsid w:val="64FB1209"/>
    <w:rsid w:val="64FD935C"/>
    <w:rsid w:val="64FE57B0"/>
    <w:rsid w:val="6506E090"/>
    <w:rsid w:val="6508594F"/>
    <w:rsid w:val="65121DC7"/>
    <w:rsid w:val="651FF7DE"/>
    <w:rsid w:val="6520CC3F"/>
    <w:rsid w:val="652CC963"/>
    <w:rsid w:val="652D3823"/>
    <w:rsid w:val="6531F282"/>
    <w:rsid w:val="6539F02A"/>
    <w:rsid w:val="653E7241"/>
    <w:rsid w:val="654089B4"/>
    <w:rsid w:val="6546AE37"/>
    <w:rsid w:val="6548A6C4"/>
    <w:rsid w:val="654EC83A"/>
    <w:rsid w:val="65676E6A"/>
    <w:rsid w:val="657178FF"/>
    <w:rsid w:val="65818133"/>
    <w:rsid w:val="6587E090"/>
    <w:rsid w:val="658A062A"/>
    <w:rsid w:val="65A1B0CC"/>
    <w:rsid w:val="65AFBD2F"/>
    <w:rsid w:val="65B0C28D"/>
    <w:rsid w:val="65B1E3EF"/>
    <w:rsid w:val="65B5A46A"/>
    <w:rsid w:val="65B69EBF"/>
    <w:rsid w:val="65C65D5C"/>
    <w:rsid w:val="65DD11E7"/>
    <w:rsid w:val="65F4189A"/>
    <w:rsid w:val="65F4FE94"/>
    <w:rsid w:val="660659A6"/>
    <w:rsid w:val="663F5165"/>
    <w:rsid w:val="664054E1"/>
    <w:rsid w:val="664F7ABB"/>
    <w:rsid w:val="66571659"/>
    <w:rsid w:val="665DBF54"/>
    <w:rsid w:val="666ADBC8"/>
    <w:rsid w:val="667E93E6"/>
    <w:rsid w:val="66874435"/>
    <w:rsid w:val="669063DB"/>
    <w:rsid w:val="66A4D29F"/>
    <w:rsid w:val="66AAF2E2"/>
    <w:rsid w:val="66AD0D36"/>
    <w:rsid w:val="66B03ADE"/>
    <w:rsid w:val="66B3259A"/>
    <w:rsid w:val="66E69B4A"/>
    <w:rsid w:val="66E98D58"/>
    <w:rsid w:val="671B5F5E"/>
    <w:rsid w:val="672384E7"/>
    <w:rsid w:val="67348189"/>
    <w:rsid w:val="675A7490"/>
    <w:rsid w:val="6761BC73"/>
    <w:rsid w:val="6775CC47"/>
    <w:rsid w:val="677ED66A"/>
    <w:rsid w:val="678B8345"/>
    <w:rsid w:val="678E05A1"/>
    <w:rsid w:val="6798AF75"/>
    <w:rsid w:val="679DBBE2"/>
    <w:rsid w:val="67A5AEB6"/>
    <w:rsid w:val="67C4B9D3"/>
    <w:rsid w:val="67CBE581"/>
    <w:rsid w:val="67CC367F"/>
    <w:rsid w:val="67D50387"/>
    <w:rsid w:val="67DA31F4"/>
    <w:rsid w:val="67DA7372"/>
    <w:rsid w:val="67DD9313"/>
    <w:rsid w:val="67E5D6CC"/>
    <w:rsid w:val="67EF04A3"/>
    <w:rsid w:val="67F60CF5"/>
    <w:rsid w:val="67F867D7"/>
    <w:rsid w:val="67F9DBB8"/>
    <w:rsid w:val="67FCCB3D"/>
    <w:rsid w:val="6805E512"/>
    <w:rsid w:val="680C80EA"/>
    <w:rsid w:val="6833A0AB"/>
    <w:rsid w:val="6837571B"/>
    <w:rsid w:val="683CE967"/>
    <w:rsid w:val="6840CB11"/>
    <w:rsid w:val="684792E7"/>
    <w:rsid w:val="689C2640"/>
    <w:rsid w:val="689D89F3"/>
    <w:rsid w:val="68B0F0E8"/>
    <w:rsid w:val="68BBA009"/>
    <w:rsid w:val="68C09C2E"/>
    <w:rsid w:val="68C10576"/>
    <w:rsid w:val="68D907E0"/>
    <w:rsid w:val="68DDC411"/>
    <w:rsid w:val="68E38855"/>
    <w:rsid w:val="6908891A"/>
    <w:rsid w:val="6920ACD6"/>
    <w:rsid w:val="69310646"/>
    <w:rsid w:val="695C2275"/>
    <w:rsid w:val="6966D3C0"/>
    <w:rsid w:val="6971A8E8"/>
    <w:rsid w:val="6975C384"/>
    <w:rsid w:val="698BEF97"/>
    <w:rsid w:val="69B17376"/>
    <w:rsid w:val="69DCB724"/>
    <w:rsid w:val="69DEED74"/>
    <w:rsid w:val="69E6C89A"/>
    <w:rsid w:val="69EB2C53"/>
    <w:rsid w:val="69FAE71F"/>
    <w:rsid w:val="6A034DAE"/>
    <w:rsid w:val="6A42ECA0"/>
    <w:rsid w:val="6A4B377A"/>
    <w:rsid w:val="6A5196FA"/>
    <w:rsid w:val="6A52A507"/>
    <w:rsid w:val="6A69DB65"/>
    <w:rsid w:val="6A7251B2"/>
    <w:rsid w:val="6A74D4D3"/>
    <w:rsid w:val="6A79EBC0"/>
    <w:rsid w:val="6A7C3443"/>
    <w:rsid w:val="6A82293D"/>
    <w:rsid w:val="6A867AE2"/>
    <w:rsid w:val="6A99302D"/>
    <w:rsid w:val="6A9F3E4D"/>
    <w:rsid w:val="6A9FCCA2"/>
    <w:rsid w:val="6AA282B1"/>
    <w:rsid w:val="6AAB0531"/>
    <w:rsid w:val="6AAF7465"/>
    <w:rsid w:val="6ABCF1AF"/>
    <w:rsid w:val="6ABE2C3E"/>
    <w:rsid w:val="6ACE9B24"/>
    <w:rsid w:val="6AD4FA6A"/>
    <w:rsid w:val="6ADA66C5"/>
    <w:rsid w:val="6AF1E5CB"/>
    <w:rsid w:val="6AF27A0A"/>
    <w:rsid w:val="6AF8386D"/>
    <w:rsid w:val="6B015D9D"/>
    <w:rsid w:val="6B060BB9"/>
    <w:rsid w:val="6B2E2581"/>
    <w:rsid w:val="6B52835C"/>
    <w:rsid w:val="6B5681F2"/>
    <w:rsid w:val="6B5ACF3F"/>
    <w:rsid w:val="6B69C8BB"/>
    <w:rsid w:val="6B85403C"/>
    <w:rsid w:val="6B8E2FE8"/>
    <w:rsid w:val="6B9AC050"/>
    <w:rsid w:val="6BA10F58"/>
    <w:rsid w:val="6BC2FA44"/>
    <w:rsid w:val="6BE190E1"/>
    <w:rsid w:val="6BE7998F"/>
    <w:rsid w:val="6BEA7B25"/>
    <w:rsid w:val="6BF465C3"/>
    <w:rsid w:val="6C09C72C"/>
    <w:rsid w:val="6C129922"/>
    <w:rsid w:val="6C14FCCD"/>
    <w:rsid w:val="6C210EC5"/>
    <w:rsid w:val="6C39B23B"/>
    <w:rsid w:val="6C4E7E7B"/>
    <w:rsid w:val="6C53A638"/>
    <w:rsid w:val="6C6D1D9B"/>
    <w:rsid w:val="6C709F10"/>
    <w:rsid w:val="6C925663"/>
    <w:rsid w:val="6C96A791"/>
    <w:rsid w:val="6CB03355"/>
    <w:rsid w:val="6CBF0F16"/>
    <w:rsid w:val="6CDF774B"/>
    <w:rsid w:val="6CF0C193"/>
    <w:rsid w:val="6D1874AE"/>
    <w:rsid w:val="6D1EEA87"/>
    <w:rsid w:val="6D1F9D51"/>
    <w:rsid w:val="6D2AAB0F"/>
    <w:rsid w:val="6D315B4E"/>
    <w:rsid w:val="6D39653F"/>
    <w:rsid w:val="6D43D00E"/>
    <w:rsid w:val="6D4E19A5"/>
    <w:rsid w:val="6D9E559A"/>
    <w:rsid w:val="6DA13C38"/>
    <w:rsid w:val="6DB0D15A"/>
    <w:rsid w:val="6DC54CCC"/>
    <w:rsid w:val="6DDCF348"/>
    <w:rsid w:val="6DE672EF"/>
    <w:rsid w:val="6DE67708"/>
    <w:rsid w:val="6DF1B9F0"/>
    <w:rsid w:val="6E0C5F2B"/>
    <w:rsid w:val="6E101C02"/>
    <w:rsid w:val="6E16B308"/>
    <w:rsid w:val="6E1A7DFE"/>
    <w:rsid w:val="6E1F2C24"/>
    <w:rsid w:val="6E27FF9D"/>
    <w:rsid w:val="6E2DEBF0"/>
    <w:rsid w:val="6E302B14"/>
    <w:rsid w:val="6E38CB45"/>
    <w:rsid w:val="6E407CEE"/>
    <w:rsid w:val="6E62C17D"/>
    <w:rsid w:val="6E6C80C8"/>
    <w:rsid w:val="6E70C53C"/>
    <w:rsid w:val="6E759812"/>
    <w:rsid w:val="6E89B921"/>
    <w:rsid w:val="6E8ED36B"/>
    <w:rsid w:val="6E9454EC"/>
    <w:rsid w:val="6E963B45"/>
    <w:rsid w:val="6EA1D5EB"/>
    <w:rsid w:val="6EA6C361"/>
    <w:rsid w:val="6EBD43DD"/>
    <w:rsid w:val="6EC0EFF3"/>
    <w:rsid w:val="6EC3923C"/>
    <w:rsid w:val="6EC5CD05"/>
    <w:rsid w:val="6EC64B10"/>
    <w:rsid w:val="6ECA35D9"/>
    <w:rsid w:val="6ECA8578"/>
    <w:rsid w:val="6ECE5271"/>
    <w:rsid w:val="6EDD43A1"/>
    <w:rsid w:val="6EE8A883"/>
    <w:rsid w:val="6EF8CC36"/>
    <w:rsid w:val="6EF8E7AA"/>
    <w:rsid w:val="6EFB4A22"/>
    <w:rsid w:val="6EFBB04F"/>
    <w:rsid w:val="6EFFB3E1"/>
    <w:rsid w:val="6F0281EC"/>
    <w:rsid w:val="6F03716B"/>
    <w:rsid w:val="6F156A78"/>
    <w:rsid w:val="6F2F856C"/>
    <w:rsid w:val="6F4B87C9"/>
    <w:rsid w:val="6F5E4DCF"/>
    <w:rsid w:val="6F6CB5D8"/>
    <w:rsid w:val="6F709AC8"/>
    <w:rsid w:val="6F71B678"/>
    <w:rsid w:val="6F727905"/>
    <w:rsid w:val="6F78B0C2"/>
    <w:rsid w:val="6F7EBB88"/>
    <w:rsid w:val="6F800D55"/>
    <w:rsid w:val="6F80A514"/>
    <w:rsid w:val="6F978176"/>
    <w:rsid w:val="6F9AD994"/>
    <w:rsid w:val="6F9CC66A"/>
    <w:rsid w:val="6FA9B3D3"/>
    <w:rsid w:val="6FA9BB39"/>
    <w:rsid w:val="6FAB8B9C"/>
    <w:rsid w:val="6FB977C7"/>
    <w:rsid w:val="6FC66412"/>
    <w:rsid w:val="6FDBAC9E"/>
    <w:rsid w:val="6FDDCACC"/>
    <w:rsid w:val="6FDF02AF"/>
    <w:rsid w:val="6FFE6646"/>
    <w:rsid w:val="70445BF9"/>
    <w:rsid w:val="70462DF2"/>
    <w:rsid w:val="70479AC7"/>
    <w:rsid w:val="704A2B07"/>
    <w:rsid w:val="704ABBB4"/>
    <w:rsid w:val="704C61A7"/>
    <w:rsid w:val="704EEEED"/>
    <w:rsid w:val="7055C067"/>
    <w:rsid w:val="70849709"/>
    <w:rsid w:val="7087CC11"/>
    <w:rsid w:val="70995D91"/>
    <w:rsid w:val="70B4BF9D"/>
    <w:rsid w:val="70BA8F66"/>
    <w:rsid w:val="70BEA09D"/>
    <w:rsid w:val="70CBE89D"/>
    <w:rsid w:val="70D19FD7"/>
    <w:rsid w:val="70D77F5D"/>
    <w:rsid w:val="70FFB5B3"/>
    <w:rsid w:val="710E207C"/>
    <w:rsid w:val="71156C7C"/>
    <w:rsid w:val="712AB8DC"/>
    <w:rsid w:val="712D73C1"/>
    <w:rsid w:val="712DD8A9"/>
    <w:rsid w:val="713189EE"/>
    <w:rsid w:val="7134FE42"/>
    <w:rsid w:val="713FE675"/>
    <w:rsid w:val="714A3F3A"/>
    <w:rsid w:val="715F30BA"/>
    <w:rsid w:val="71653F84"/>
    <w:rsid w:val="717C117E"/>
    <w:rsid w:val="717E3BB1"/>
    <w:rsid w:val="71802C70"/>
    <w:rsid w:val="71835568"/>
    <w:rsid w:val="71979767"/>
    <w:rsid w:val="719F43CA"/>
    <w:rsid w:val="71A9C587"/>
    <w:rsid w:val="71B35DE0"/>
    <w:rsid w:val="71BA4CB0"/>
    <w:rsid w:val="71C158A1"/>
    <w:rsid w:val="71D2A8A2"/>
    <w:rsid w:val="71D95ED9"/>
    <w:rsid w:val="71DE39E7"/>
    <w:rsid w:val="71FF3E13"/>
    <w:rsid w:val="7208069B"/>
    <w:rsid w:val="720986D7"/>
    <w:rsid w:val="720C7EE0"/>
    <w:rsid w:val="720E504E"/>
    <w:rsid w:val="72195DAB"/>
    <w:rsid w:val="721CB827"/>
    <w:rsid w:val="72281591"/>
    <w:rsid w:val="7232094E"/>
    <w:rsid w:val="7243A54E"/>
    <w:rsid w:val="7252907F"/>
    <w:rsid w:val="7259CB07"/>
    <w:rsid w:val="725C86AD"/>
    <w:rsid w:val="726116E7"/>
    <w:rsid w:val="72652392"/>
    <w:rsid w:val="7268362D"/>
    <w:rsid w:val="727A652E"/>
    <w:rsid w:val="728DC860"/>
    <w:rsid w:val="72A1C99F"/>
    <w:rsid w:val="72A47435"/>
    <w:rsid w:val="72B77060"/>
    <w:rsid w:val="72CA5956"/>
    <w:rsid w:val="72D3F806"/>
    <w:rsid w:val="72DCD601"/>
    <w:rsid w:val="72E584F8"/>
    <w:rsid w:val="72E5A1C5"/>
    <w:rsid w:val="72EB4E67"/>
    <w:rsid w:val="73082796"/>
    <w:rsid w:val="73096476"/>
    <w:rsid w:val="733A2179"/>
    <w:rsid w:val="735AFD9C"/>
    <w:rsid w:val="735EA098"/>
    <w:rsid w:val="73601C93"/>
    <w:rsid w:val="736F8804"/>
    <w:rsid w:val="7370ACE2"/>
    <w:rsid w:val="7370C1DE"/>
    <w:rsid w:val="7376014E"/>
    <w:rsid w:val="737906DA"/>
    <w:rsid w:val="737906FE"/>
    <w:rsid w:val="737BA504"/>
    <w:rsid w:val="738028D7"/>
    <w:rsid w:val="738C3E3E"/>
    <w:rsid w:val="739EF660"/>
    <w:rsid w:val="73A569D2"/>
    <w:rsid w:val="73A785FA"/>
    <w:rsid w:val="73B062E6"/>
    <w:rsid w:val="73B16CD9"/>
    <w:rsid w:val="73D506AA"/>
    <w:rsid w:val="73D96A1F"/>
    <w:rsid w:val="73DD065C"/>
    <w:rsid w:val="7424764D"/>
    <w:rsid w:val="7426FCE9"/>
    <w:rsid w:val="742BF7BA"/>
    <w:rsid w:val="74354A34"/>
    <w:rsid w:val="74358BB2"/>
    <w:rsid w:val="743B8737"/>
    <w:rsid w:val="743C93CB"/>
    <w:rsid w:val="74416AD9"/>
    <w:rsid w:val="74589A69"/>
    <w:rsid w:val="745B836A"/>
    <w:rsid w:val="745FC2AD"/>
    <w:rsid w:val="746CCBA8"/>
    <w:rsid w:val="7489B4D7"/>
    <w:rsid w:val="748B5448"/>
    <w:rsid w:val="749442C2"/>
    <w:rsid w:val="749FEB95"/>
    <w:rsid w:val="74AF3367"/>
    <w:rsid w:val="74B37C13"/>
    <w:rsid w:val="74BA1A7F"/>
    <w:rsid w:val="74C0E4BB"/>
    <w:rsid w:val="74C83F6E"/>
    <w:rsid w:val="74CF6F97"/>
    <w:rsid w:val="74CF70F8"/>
    <w:rsid w:val="74DDC633"/>
    <w:rsid w:val="7507AE1A"/>
    <w:rsid w:val="750F87E9"/>
    <w:rsid w:val="751C1DD0"/>
    <w:rsid w:val="751D8743"/>
    <w:rsid w:val="751E512F"/>
    <w:rsid w:val="7522299D"/>
    <w:rsid w:val="7523231B"/>
    <w:rsid w:val="7523F7FB"/>
    <w:rsid w:val="7534B977"/>
    <w:rsid w:val="753A06C3"/>
    <w:rsid w:val="7550922B"/>
    <w:rsid w:val="757DAF52"/>
    <w:rsid w:val="75A71FB5"/>
    <w:rsid w:val="75AC8203"/>
    <w:rsid w:val="75AD20CC"/>
    <w:rsid w:val="75B136DA"/>
    <w:rsid w:val="75C5C92E"/>
    <w:rsid w:val="75E82278"/>
    <w:rsid w:val="75E8E230"/>
    <w:rsid w:val="75EF0CB2"/>
    <w:rsid w:val="75F5C9D0"/>
    <w:rsid w:val="762C3598"/>
    <w:rsid w:val="76302690"/>
    <w:rsid w:val="7633A969"/>
    <w:rsid w:val="76467B24"/>
    <w:rsid w:val="7648BA4B"/>
    <w:rsid w:val="76526B1E"/>
    <w:rsid w:val="76696EB3"/>
    <w:rsid w:val="7679387B"/>
    <w:rsid w:val="76879915"/>
    <w:rsid w:val="76AEEC27"/>
    <w:rsid w:val="76D0DFA5"/>
    <w:rsid w:val="76E3635E"/>
    <w:rsid w:val="76F6171F"/>
    <w:rsid w:val="77099F2E"/>
    <w:rsid w:val="771B72A3"/>
    <w:rsid w:val="772A776A"/>
    <w:rsid w:val="772B299C"/>
    <w:rsid w:val="775E87D4"/>
    <w:rsid w:val="7772024D"/>
    <w:rsid w:val="777403FB"/>
    <w:rsid w:val="778066CE"/>
    <w:rsid w:val="778F6999"/>
    <w:rsid w:val="77954BF2"/>
    <w:rsid w:val="77A0D7FF"/>
    <w:rsid w:val="77ACFC5E"/>
    <w:rsid w:val="77BC939E"/>
    <w:rsid w:val="77CA9120"/>
    <w:rsid w:val="77CE8D96"/>
    <w:rsid w:val="77CFE03A"/>
    <w:rsid w:val="77E31B52"/>
    <w:rsid w:val="77E9B172"/>
    <w:rsid w:val="7800A27A"/>
    <w:rsid w:val="78052155"/>
    <w:rsid w:val="78068C7B"/>
    <w:rsid w:val="780F1201"/>
    <w:rsid w:val="780F660F"/>
    <w:rsid w:val="7814BF17"/>
    <w:rsid w:val="781CD0B6"/>
    <w:rsid w:val="78352009"/>
    <w:rsid w:val="783EF936"/>
    <w:rsid w:val="783F0577"/>
    <w:rsid w:val="78466648"/>
    <w:rsid w:val="78791E70"/>
    <w:rsid w:val="78826631"/>
    <w:rsid w:val="78837678"/>
    <w:rsid w:val="788E42A5"/>
    <w:rsid w:val="78A7FD25"/>
    <w:rsid w:val="78AC7018"/>
    <w:rsid w:val="78B899FA"/>
    <w:rsid w:val="78D1FECB"/>
    <w:rsid w:val="78F606D6"/>
    <w:rsid w:val="78F794DC"/>
    <w:rsid w:val="78FC0D7D"/>
    <w:rsid w:val="790E6E46"/>
    <w:rsid w:val="790F144F"/>
    <w:rsid w:val="791A5AB4"/>
    <w:rsid w:val="79232598"/>
    <w:rsid w:val="7926766F"/>
    <w:rsid w:val="792BEFDE"/>
    <w:rsid w:val="795466BB"/>
    <w:rsid w:val="795EE806"/>
    <w:rsid w:val="796FAB46"/>
    <w:rsid w:val="797E0D20"/>
    <w:rsid w:val="79847E45"/>
    <w:rsid w:val="798AF8CF"/>
    <w:rsid w:val="79950E33"/>
    <w:rsid w:val="7995CAB0"/>
    <w:rsid w:val="799C5C7F"/>
    <w:rsid w:val="79A09352"/>
    <w:rsid w:val="79A0FDAC"/>
    <w:rsid w:val="79AD784E"/>
    <w:rsid w:val="79BB5C0A"/>
    <w:rsid w:val="79CDD4F0"/>
    <w:rsid w:val="79CFB30D"/>
    <w:rsid w:val="79D10982"/>
    <w:rsid w:val="79E6B6FB"/>
    <w:rsid w:val="79E83A8B"/>
    <w:rsid w:val="79EA5C15"/>
    <w:rsid w:val="79F76E43"/>
    <w:rsid w:val="79F99433"/>
    <w:rsid w:val="7A17B040"/>
    <w:rsid w:val="7A2383E3"/>
    <w:rsid w:val="7A24C60C"/>
    <w:rsid w:val="7A27AC18"/>
    <w:rsid w:val="7A2DA376"/>
    <w:rsid w:val="7A44B2B9"/>
    <w:rsid w:val="7A4B3E6B"/>
    <w:rsid w:val="7A506AE6"/>
    <w:rsid w:val="7A5EF53D"/>
    <w:rsid w:val="7A72645B"/>
    <w:rsid w:val="7A894073"/>
    <w:rsid w:val="7A8D7FC8"/>
    <w:rsid w:val="7A928DAD"/>
    <w:rsid w:val="7A92D2C9"/>
    <w:rsid w:val="7A95996B"/>
    <w:rsid w:val="7A9E789E"/>
    <w:rsid w:val="7AADA20C"/>
    <w:rsid w:val="7AAF11F6"/>
    <w:rsid w:val="7AB443AE"/>
    <w:rsid w:val="7AC77E58"/>
    <w:rsid w:val="7AEA6060"/>
    <w:rsid w:val="7AEEAB48"/>
    <w:rsid w:val="7AF67D78"/>
    <w:rsid w:val="7B02E791"/>
    <w:rsid w:val="7B1FDCD3"/>
    <w:rsid w:val="7B241DB1"/>
    <w:rsid w:val="7B31FB7D"/>
    <w:rsid w:val="7B4C13EE"/>
    <w:rsid w:val="7B54DF13"/>
    <w:rsid w:val="7B56B091"/>
    <w:rsid w:val="7B6AE29F"/>
    <w:rsid w:val="7B763E6A"/>
    <w:rsid w:val="7B7E9AC7"/>
    <w:rsid w:val="7B84A40D"/>
    <w:rsid w:val="7B89FF4A"/>
    <w:rsid w:val="7B9BD19A"/>
    <w:rsid w:val="7BA5A71B"/>
    <w:rsid w:val="7BB626D6"/>
    <w:rsid w:val="7BB8FAA6"/>
    <w:rsid w:val="7BC24680"/>
    <w:rsid w:val="7BC9AC54"/>
    <w:rsid w:val="7BEE8F98"/>
    <w:rsid w:val="7BEF57F3"/>
    <w:rsid w:val="7C1A5206"/>
    <w:rsid w:val="7C1C826C"/>
    <w:rsid w:val="7C2445B6"/>
    <w:rsid w:val="7C2DBC1F"/>
    <w:rsid w:val="7C339F01"/>
    <w:rsid w:val="7C436ADC"/>
    <w:rsid w:val="7C711768"/>
    <w:rsid w:val="7C97FBF0"/>
    <w:rsid w:val="7CB3A179"/>
    <w:rsid w:val="7CD3A2AE"/>
    <w:rsid w:val="7CD4FE59"/>
    <w:rsid w:val="7CF349BB"/>
    <w:rsid w:val="7CFA0B85"/>
    <w:rsid w:val="7CFC7427"/>
    <w:rsid w:val="7D0D039F"/>
    <w:rsid w:val="7D219792"/>
    <w:rsid w:val="7D22374D"/>
    <w:rsid w:val="7D259ECD"/>
    <w:rsid w:val="7D359A44"/>
    <w:rsid w:val="7D3759CA"/>
    <w:rsid w:val="7D476D9E"/>
    <w:rsid w:val="7D49BBC9"/>
    <w:rsid w:val="7D53BA0D"/>
    <w:rsid w:val="7D7BAAB4"/>
    <w:rsid w:val="7D8247C3"/>
    <w:rsid w:val="7D96732B"/>
    <w:rsid w:val="7D97FA14"/>
    <w:rsid w:val="7DBA0AAD"/>
    <w:rsid w:val="7DBD74D7"/>
    <w:rsid w:val="7DC119E8"/>
    <w:rsid w:val="7DC9326E"/>
    <w:rsid w:val="7DD268D3"/>
    <w:rsid w:val="7DD45A5C"/>
    <w:rsid w:val="7E112578"/>
    <w:rsid w:val="7E20AD95"/>
    <w:rsid w:val="7E20B841"/>
    <w:rsid w:val="7E22FB2A"/>
    <w:rsid w:val="7E294042"/>
    <w:rsid w:val="7E2BD4C3"/>
    <w:rsid w:val="7E2EC926"/>
    <w:rsid w:val="7E3EAC31"/>
    <w:rsid w:val="7E3F685F"/>
    <w:rsid w:val="7E415E7C"/>
    <w:rsid w:val="7E433344"/>
    <w:rsid w:val="7E479DF9"/>
    <w:rsid w:val="7E49AE28"/>
    <w:rsid w:val="7E5F32B1"/>
    <w:rsid w:val="7E606C24"/>
    <w:rsid w:val="7E63F120"/>
    <w:rsid w:val="7E78DFCE"/>
    <w:rsid w:val="7E883E5F"/>
    <w:rsid w:val="7E94BA9A"/>
    <w:rsid w:val="7E9D12EA"/>
    <w:rsid w:val="7EA25EB4"/>
    <w:rsid w:val="7EA8350B"/>
    <w:rsid w:val="7EB572AD"/>
    <w:rsid w:val="7EBC0DAE"/>
    <w:rsid w:val="7ECC97CF"/>
    <w:rsid w:val="7ED27653"/>
    <w:rsid w:val="7ED9178E"/>
    <w:rsid w:val="7EE98DB2"/>
    <w:rsid w:val="7EEFD6DE"/>
    <w:rsid w:val="7EF3C77F"/>
    <w:rsid w:val="7EF7EABF"/>
    <w:rsid w:val="7F013419"/>
    <w:rsid w:val="7F0BBCA8"/>
    <w:rsid w:val="7F165D47"/>
    <w:rsid w:val="7F18B87E"/>
    <w:rsid w:val="7F1E2148"/>
    <w:rsid w:val="7F1FCF1D"/>
    <w:rsid w:val="7F2381C2"/>
    <w:rsid w:val="7F278F74"/>
    <w:rsid w:val="7F2F4144"/>
    <w:rsid w:val="7F373579"/>
    <w:rsid w:val="7F37675B"/>
    <w:rsid w:val="7F489426"/>
    <w:rsid w:val="7F570877"/>
    <w:rsid w:val="7F74BB35"/>
    <w:rsid w:val="7F7E93A0"/>
    <w:rsid w:val="7F8931E0"/>
    <w:rsid w:val="7F8E8158"/>
    <w:rsid w:val="7F94446B"/>
    <w:rsid w:val="7F970B6E"/>
    <w:rsid w:val="7FA03A63"/>
    <w:rsid w:val="7FA0B1E0"/>
    <w:rsid w:val="7FA4C751"/>
    <w:rsid w:val="7FB3BF07"/>
    <w:rsid w:val="7FB7F13B"/>
    <w:rsid w:val="7FF514E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1DC3A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74F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74F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4F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4F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4F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4F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4F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4F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4F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F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4F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4F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4F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4F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4F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4F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4F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4FF8"/>
    <w:rPr>
      <w:rFonts w:eastAsiaTheme="majorEastAsia" w:cstheme="majorBidi"/>
      <w:color w:val="272727" w:themeColor="text1" w:themeTint="D8"/>
    </w:rPr>
  </w:style>
  <w:style w:type="paragraph" w:styleId="Title">
    <w:name w:val="Title"/>
    <w:basedOn w:val="Normal"/>
    <w:next w:val="Normal"/>
    <w:link w:val="TitleChar"/>
    <w:uiPriority w:val="10"/>
    <w:qFormat/>
    <w:rsid w:val="00E74F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4F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4F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4F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4FF8"/>
    <w:pPr>
      <w:spacing w:before="160"/>
      <w:jc w:val="center"/>
    </w:pPr>
    <w:rPr>
      <w:i/>
      <w:iCs/>
      <w:color w:val="404040" w:themeColor="text1" w:themeTint="BF"/>
    </w:rPr>
  </w:style>
  <w:style w:type="character" w:customStyle="1" w:styleId="QuoteChar">
    <w:name w:val="Quote Char"/>
    <w:basedOn w:val="DefaultParagraphFont"/>
    <w:link w:val="Quote"/>
    <w:uiPriority w:val="29"/>
    <w:rsid w:val="00E74FF8"/>
    <w:rPr>
      <w:i/>
      <w:iCs/>
      <w:color w:val="404040" w:themeColor="text1" w:themeTint="BF"/>
    </w:rPr>
  </w:style>
  <w:style w:type="paragraph" w:styleId="ListParagraph">
    <w:name w:val="List Paragraph"/>
    <w:basedOn w:val="Normal"/>
    <w:uiPriority w:val="34"/>
    <w:qFormat/>
    <w:rsid w:val="00E74FF8"/>
    <w:pPr>
      <w:ind w:left="720"/>
      <w:contextualSpacing/>
    </w:pPr>
  </w:style>
  <w:style w:type="character" w:styleId="IntenseEmphasis">
    <w:name w:val="Intense Emphasis"/>
    <w:basedOn w:val="DefaultParagraphFont"/>
    <w:uiPriority w:val="21"/>
    <w:qFormat/>
    <w:rsid w:val="00E74FF8"/>
    <w:rPr>
      <w:i/>
      <w:iCs/>
      <w:color w:val="0F4761" w:themeColor="accent1" w:themeShade="BF"/>
    </w:rPr>
  </w:style>
  <w:style w:type="paragraph" w:styleId="IntenseQuote">
    <w:name w:val="Intense Quote"/>
    <w:basedOn w:val="Normal"/>
    <w:next w:val="Normal"/>
    <w:link w:val="IntenseQuoteChar"/>
    <w:uiPriority w:val="30"/>
    <w:qFormat/>
    <w:rsid w:val="00E74F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4FF8"/>
    <w:rPr>
      <w:i/>
      <w:iCs/>
      <w:color w:val="0F4761" w:themeColor="accent1" w:themeShade="BF"/>
    </w:rPr>
  </w:style>
  <w:style w:type="character" w:styleId="IntenseReference">
    <w:name w:val="Intense Reference"/>
    <w:basedOn w:val="DefaultParagraphFont"/>
    <w:uiPriority w:val="32"/>
    <w:qFormat/>
    <w:rsid w:val="00E74FF8"/>
    <w:rPr>
      <w:b/>
      <w:bCs/>
      <w:smallCaps/>
      <w:color w:val="0F4761" w:themeColor="accent1" w:themeShade="BF"/>
      <w:spacing w:val="5"/>
    </w:rPr>
  </w:style>
  <w:style w:type="character" w:customStyle="1" w:styleId="Marker">
    <w:name w:val="Marker"/>
    <w:basedOn w:val="DefaultParagraphFont"/>
    <w:rsid w:val="00E74FF8"/>
    <w:rPr>
      <w:color w:val="0000FF"/>
      <w:shd w:val="clear" w:color="auto" w:fill="auto"/>
    </w:rPr>
  </w:style>
  <w:style w:type="paragraph" w:styleId="Header">
    <w:name w:val="header"/>
    <w:basedOn w:val="Normal"/>
    <w:link w:val="HeaderChar"/>
    <w:uiPriority w:val="99"/>
    <w:unhideWhenUsed/>
    <w:rsid w:val="00E74F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FF8"/>
  </w:style>
  <w:style w:type="paragraph" w:styleId="Footer">
    <w:name w:val="footer"/>
    <w:basedOn w:val="Normal"/>
    <w:link w:val="FooterChar"/>
    <w:uiPriority w:val="99"/>
    <w:unhideWhenUsed/>
    <w:rsid w:val="00E74F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FF8"/>
  </w:style>
  <w:style w:type="paragraph" w:customStyle="1" w:styleId="Pagedecouverture">
    <w:name w:val="Page de couverture"/>
    <w:basedOn w:val="Normal"/>
    <w:next w:val="Normal"/>
    <w:uiPriority w:val="1"/>
    <w:rsid w:val="00E74FF8"/>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74FF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74FF8"/>
    <w:rPr>
      <w:rFonts w:ascii="Times New Roman" w:hAnsi="Times New Roman" w:cs="Times New Roman"/>
      <w:sz w:val="24"/>
    </w:rPr>
  </w:style>
  <w:style w:type="paragraph" w:customStyle="1" w:styleId="FooterSensitivity">
    <w:name w:val="Footer Sensitivity"/>
    <w:basedOn w:val="Normal"/>
    <w:link w:val="FooterSensitivityChar"/>
    <w:rsid w:val="00E74FF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74FF8"/>
    <w:rPr>
      <w:rFonts w:ascii="Times New Roman" w:hAnsi="Times New Roman" w:cs="Times New Roman"/>
      <w:b/>
      <w:sz w:val="32"/>
    </w:rPr>
  </w:style>
  <w:style w:type="paragraph" w:customStyle="1" w:styleId="HeaderCoverPage">
    <w:name w:val="Header Cover Page"/>
    <w:basedOn w:val="Normal"/>
    <w:link w:val="HeaderCoverPageChar"/>
    <w:rsid w:val="00E74FF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74FF8"/>
    <w:rPr>
      <w:rFonts w:ascii="Times New Roman" w:hAnsi="Times New Roman" w:cs="Times New Roman"/>
      <w:sz w:val="24"/>
    </w:rPr>
  </w:style>
  <w:style w:type="paragraph" w:customStyle="1" w:styleId="HeaderSensitivity">
    <w:name w:val="Header Sensitivity"/>
    <w:basedOn w:val="Normal"/>
    <w:link w:val="HeaderSensitivityChar"/>
    <w:rsid w:val="00E74FF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74FF8"/>
    <w:rPr>
      <w:rFonts w:ascii="Times New Roman" w:hAnsi="Times New Roman" w:cs="Times New Roman"/>
      <w:b/>
      <w:sz w:val="32"/>
    </w:rPr>
  </w:style>
  <w:style w:type="paragraph" w:customStyle="1" w:styleId="HeaderSensitivityRight">
    <w:name w:val="Header Sensitivity Right"/>
    <w:basedOn w:val="Normal"/>
    <w:link w:val="HeaderSensitivityRightChar"/>
    <w:rsid w:val="00CB461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74FF8"/>
    <w:rPr>
      <w:rFonts w:ascii="Times New Roman" w:hAnsi="Times New Roman" w:cs="Times New Roman"/>
      <w:sz w:val="28"/>
    </w:rPr>
  </w:style>
  <w:style w:type="character" w:styleId="Hyperlink">
    <w:name w:val="Hyperlink"/>
    <w:basedOn w:val="DefaultParagraphFont"/>
    <w:uiPriority w:val="99"/>
    <w:unhideWhenUsed/>
    <w:rsid w:val="00E74FF8"/>
    <w:rPr>
      <w:color w:val="467886"/>
      <w:u w:val="single"/>
    </w:rPr>
  </w:style>
  <w:style w:type="paragraph" w:customStyle="1" w:styleId="FootnoteText1">
    <w:name w:val="Footnote Text1"/>
    <w:basedOn w:val="Normal"/>
    <w:next w:val="FootnoteText"/>
    <w:link w:val="FootnoteTextChar"/>
    <w:uiPriority w:val="99"/>
    <w:semiHidden/>
    <w:unhideWhenUsed/>
    <w:rsid w:val="00E74FF8"/>
    <w:pPr>
      <w:spacing w:after="0" w:line="240" w:lineRule="auto"/>
    </w:pPr>
    <w:rPr>
      <w:sz w:val="20"/>
      <w:szCs w:val="20"/>
    </w:rPr>
  </w:style>
  <w:style w:type="character" w:customStyle="1" w:styleId="FootnoteTextChar">
    <w:name w:val="Footnote Text Char"/>
    <w:basedOn w:val="DefaultParagraphFont"/>
    <w:link w:val="FootnoteText1"/>
    <w:uiPriority w:val="99"/>
    <w:semiHidden/>
    <w:rsid w:val="00E74FF8"/>
    <w:rPr>
      <w:sz w:val="20"/>
      <w:szCs w:val="20"/>
      <w:lang w:val="ro-RO"/>
    </w:rPr>
  </w:style>
  <w:style w:type="character" w:styleId="FootnoteReference">
    <w:name w:val="footnote reference"/>
    <w:basedOn w:val="DefaultParagraphFont"/>
    <w:uiPriority w:val="99"/>
    <w:semiHidden/>
    <w:unhideWhenUsed/>
    <w:rsid w:val="00E74FF8"/>
    <w:rPr>
      <w:vertAlign w:val="superscript"/>
    </w:rPr>
  </w:style>
  <w:style w:type="paragraph" w:customStyle="1" w:styleId="FootnoteText2">
    <w:name w:val="Footnote Text2"/>
    <w:basedOn w:val="Normal"/>
    <w:next w:val="FootnoteText"/>
    <w:link w:val="FootnoteTextChar1"/>
    <w:uiPriority w:val="99"/>
    <w:unhideWhenUsed/>
    <w:rsid w:val="00E74FF8"/>
    <w:pPr>
      <w:spacing w:after="0" w:line="240" w:lineRule="auto"/>
    </w:pPr>
    <w:rPr>
      <w:rFonts w:ascii="Times New Roman" w:hAnsi="Times New Roman" w:cs="Times New Roman"/>
      <w:sz w:val="16"/>
      <w:szCs w:val="16"/>
    </w:rPr>
  </w:style>
  <w:style w:type="character" w:customStyle="1" w:styleId="FootnoteTextChar1">
    <w:name w:val="Footnote Text Char1"/>
    <w:basedOn w:val="DefaultParagraphFont"/>
    <w:link w:val="FootnoteText2"/>
    <w:uiPriority w:val="99"/>
    <w:rsid w:val="00E74FF8"/>
    <w:rPr>
      <w:rFonts w:ascii="Times New Roman" w:hAnsi="Times New Roman" w:cs="Times New Roman"/>
      <w:sz w:val="16"/>
      <w:szCs w:val="16"/>
      <w:lang w:val="ro-RO"/>
    </w:rPr>
  </w:style>
  <w:style w:type="paragraph" w:customStyle="1" w:styleId="TOCHeading1">
    <w:name w:val="TOC Heading1"/>
    <w:basedOn w:val="Heading1"/>
    <w:next w:val="Normal"/>
    <w:uiPriority w:val="39"/>
    <w:unhideWhenUsed/>
    <w:qFormat/>
    <w:rsid w:val="00E74FF8"/>
    <w:pPr>
      <w:spacing w:before="240" w:after="0"/>
      <w:outlineLvl w:val="9"/>
    </w:pPr>
    <w:rPr>
      <w:kern w:val="0"/>
      <w:sz w:val="32"/>
      <w:szCs w:val="32"/>
      <w14:ligatures w14:val="none"/>
    </w:rPr>
  </w:style>
  <w:style w:type="paragraph" w:customStyle="1" w:styleId="TOC11">
    <w:name w:val="TOC 11"/>
    <w:basedOn w:val="Normal"/>
    <w:next w:val="Normal"/>
    <w:uiPriority w:val="39"/>
    <w:unhideWhenUsed/>
    <w:rsid w:val="00E74FF8"/>
    <w:pPr>
      <w:spacing w:after="100"/>
    </w:pPr>
  </w:style>
  <w:style w:type="paragraph" w:customStyle="1" w:styleId="TOC21">
    <w:name w:val="TOC 21"/>
    <w:basedOn w:val="Normal"/>
    <w:next w:val="Normal"/>
    <w:uiPriority w:val="39"/>
    <w:unhideWhenUsed/>
    <w:rsid w:val="00E74FF8"/>
    <w:pPr>
      <w:spacing w:after="100"/>
      <w:ind w:left="220"/>
    </w:pPr>
  </w:style>
  <w:style w:type="paragraph" w:customStyle="1" w:styleId="CommentText1">
    <w:name w:val="Comment Text1"/>
    <w:basedOn w:val="Normal"/>
    <w:next w:val="CommentText"/>
    <w:link w:val="CommentTextChar"/>
    <w:uiPriority w:val="99"/>
    <w:unhideWhenUsed/>
    <w:rsid w:val="00E74FF8"/>
    <w:pPr>
      <w:spacing w:line="240" w:lineRule="auto"/>
    </w:pPr>
    <w:rPr>
      <w:sz w:val="20"/>
      <w:szCs w:val="20"/>
    </w:rPr>
  </w:style>
  <w:style w:type="character" w:customStyle="1" w:styleId="CommentTextChar">
    <w:name w:val="Comment Text Char"/>
    <w:basedOn w:val="DefaultParagraphFont"/>
    <w:link w:val="CommentText1"/>
    <w:uiPriority w:val="99"/>
    <w:rsid w:val="00E74FF8"/>
    <w:rPr>
      <w:sz w:val="20"/>
      <w:szCs w:val="20"/>
      <w:lang w:val="ro-RO"/>
    </w:rPr>
  </w:style>
  <w:style w:type="character" w:styleId="CommentReference">
    <w:name w:val="annotation reference"/>
    <w:basedOn w:val="DefaultParagraphFont"/>
    <w:uiPriority w:val="99"/>
    <w:semiHidden/>
    <w:unhideWhenUsed/>
    <w:rsid w:val="00E74FF8"/>
    <w:rPr>
      <w:sz w:val="16"/>
      <w:szCs w:val="16"/>
    </w:rPr>
  </w:style>
  <w:style w:type="paragraph" w:customStyle="1" w:styleId="Revision1">
    <w:name w:val="Revision1"/>
    <w:next w:val="Revision"/>
    <w:hidden/>
    <w:uiPriority w:val="99"/>
    <w:semiHidden/>
    <w:rsid w:val="00E74FF8"/>
    <w:pPr>
      <w:spacing w:after="0" w:line="240" w:lineRule="auto"/>
    </w:pPr>
  </w:style>
  <w:style w:type="paragraph" w:customStyle="1" w:styleId="Languesfaisantfoi">
    <w:name w:val="Langues faisant foi"/>
    <w:basedOn w:val="Normal"/>
    <w:next w:val="Normal"/>
    <w:uiPriority w:val="1"/>
    <w:rsid w:val="00E74FF8"/>
    <w:pPr>
      <w:spacing w:before="360" w:after="240" w:line="240" w:lineRule="auto"/>
      <w:jc w:val="center"/>
    </w:pPr>
    <w:rPr>
      <w:rFonts w:ascii="Times New Roman" w:hAnsi="Times New Roman" w:cs="Times New Roman"/>
      <w:sz w:val="24"/>
      <w:szCs w:val="24"/>
    </w:rPr>
  </w:style>
  <w:style w:type="paragraph" w:customStyle="1" w:styleId="LanguesfaisantfoiPagedecouverture">
    <w:name w:val="Langues faisant foi (Page de couverture)"/>
    <w:basedOn w:val="Normal"/>
    <w:next w:val="Normal"/>
    <w:uiPriority w:val="1"/>
    <w:rsid w:val="00E74FF8"/>
    <w:pPr>
      <w:spacing w:before="360" w:after="240" w:line="240" w:lineRule="auto"/>
      <w:jc w:val="center"/>
    </w:pPr>
    <w:rPr>
      <w:rFonts w:ascii="Times New Roman" w:hAnsi="Times New Roman" w:cs="Times New Roman"/>
      <w:sz w:val="24"/>
      <w:szCs w:val="24"/>
    </w:rPr>
  </w:style>
  <w:style w:type="paragraph" w:customStyle="1" w:styleId="IntrtEEE">
    <w:name w:val="Intérêt EEE"/>
    <w:basedOn w:val="Languesfaisantfoi"/>
    <w:next w:val="Normal"/>
    <w:rsid w:val="00E74FF8"/>
    <w:pPr>
      <w:spacing w:after="0"/>
    </w:pPr>
  </w:style>
  <w:style w:type="paragraph" w:customStyle="1" w:styleId="IntrtEEEPagedecouverture">
    <w:name w:val="Intérêt EEE (Page de couverture)"/>
    <w:basedOn w:val="IntrtEEE"/>
    <w:next w:val="Normal"/>
    <w:rsid w:val="00E74FF8"/>
  </w:style>
  <w:style w:type="paragraph" w:customStyle="1" w:styleId="CommentSubject1">
    <w:name w:val="Comment Subject1"/>
    <w:basedOn w:val="CommentText"/>
    <w:next w:val="CommentText"/>
    <w:uiPriority w:val="99"/>
    <w:semiHidden/>
    <w:unhideWhenUsed/>
    <w:rsid w:val="00E74FF8"/>
    <w:rPr>
      <w:b/>
      <w:bCs/>
    </w:rPr>
  </w:style>
  <w:style w:type="character" w:customStyle="1" w:styleId="CommentSubjectChar">
    <w:name w:val="Comment Subject Char"/>
    <w:basedOn w:val="CommentTextChar"/>
    <w:link w:val="CommentSubject"/>
    <w:uiPriority w:val="99"/>
    <w:semiHidden/>
    <w:rsid w:val="00E74FF8"/>
    <w:rPr>
      <w:b/>
      <w:bCs/>
      <w:sz w:val="20"/>
      <w:szCs w:val="20"/>
      <w:lang w:val="ro-RO"/>
    </w:rPr>
  </w:style>
  <w:style w:type="character" w:customStyle="1" w:styleId="UnresolvedMention1">
    <w:name w:val="Unresolved Mention1"/>
    <w:basedOn w:val="DefaultParagraphFont"/>
    <w:uiPriority w:val="99"/>
    <w:semiHidden/>
    <w:unhideWhenUsed/>
    <w:rsid w:val="00E74FF8"/>
    <w:rPr>
      <w:color w:val="605E5C"/>
      <w:shd w:val="clear" w:color="auto" w:fill="E1DFDD"/>
    </w:rPr>
  </w:style>
  <w:style w:type="table" w:customStyle="1" w:styleId="TableGrid1">
    <w:name w:val="Table Grid1"/>
    <w:basedOn w:val="TableNormal"/>
    <w:next w:val="TableGrid"/>
    <w:uiPriority w:val="39"/>
    <w:rsid w:val="00E74FF8"/>
    <w:pPr>
      <w:spacing w:after="0" w:line="240" w:lineRule="auto"/>
    </w:pPr>
    <w:tblPr/>
  </w:style>
  <w:style w:type="character" w:customStyle="1" w:styleId="FollowedHyperlink1">
    <w:name w:val="FollowedHyperlink1"/>
    <w:basedOn w:val="DefaultParagraphFont"/>
    <w:uiPriority w:val="99"/>
    <w:semiHidden/>
    <w:unhideWhenUsed/>
    <w:rsid w:val="00E74FF8"/>
    <w:rPr>
      <w:color w:val="954F72"/>
      <w:u w:val="single"/>
    </w:rPr>
  </w:style>
  <w:style w:type="character" w:customStyle="1" w:styleId="Mention1">
    <w:name w:val="Mention1"/>
    <w:basedOn w:val="DefaultParagraphFont"/>
    <w:uiPriority w:val="99"/>
    <w:unhideWhenUsed/>
    <w:rsid w:val="00E74FF8"/>
    <w:rPr>
      <w:color w:val="2B579A"/>
      <w:shd w:val="clear" w:color="auto" w:fill="E1DFDD"/>
    </w:rPr>
  </w:style>
  <w:style w:type="paragraph" w:customStyle="1" w:styleId="TOC31">
    <w:name w:val="TOC 31"/>
    <w:basedOn w:val="Normal"/>
    <w:next w:val="Normal"/>
    <w:uiPriority w:val="39"/>
    <w:unhideWhenUsed/>
    <w:rsid w:val="00E74FF8"/>
    <w:pPr>
      <w:spacing w:after="100"/>
      <w:ind w:left="440"/>
    </w:pPr>
  </w:style>
  <w:style w:type="paragraph" w:customStyle="1" w:styleId="NormalWeb1">
    <w:name w:val="Normal (Web)1"/>
    <w:basedOn w:val="Normal"/>
    <w:next w:val="NormalWeb"/>
    <w:uiPriority w:val="99"/>
    <w:semiHidden/>
    <w:unhideWhenUsed/>
    <w:rsid w:val="00E74FF8"/>
    <w:rPr>
      <w:rFonts w:ascii="Times New Roman" w:hAnsi="Times New Roman" w:cs="Times New Roman"/>
      <w:sz w:val="24"/>
      <w:szCs w:val="24"/>
    </w:rPr>
  </w:style>
  <w:style w:type="paragraph" w:customStyle="1" w:styleId="paragraph">
    <w:name w:val="paragraph"/>
    <w:basedOn w:val="Normal"/>
    <w:rsid w:val="00E74FF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E74FF8"/>
  </w:style>
  <w:style w:type="character" w:customStyle="1" w:styleId="eop">
    <w:name w:val="eop"/>
    <w:basedOn w:val="DefaultParagraphFont"/>
    <w:rsid w:val="00E74FF8"/>
  </w:style>
  <w:style w:type="paragraph" w:styleId="FootnoteText">
    <w:name w:val="footnote text"/>
    <w:basedOn w:val="Normal"/>
    <w:link w:val="FootnoteTextChar2"/>
    <w:uiPriority w:val="99"/>
    <w:semiHidden/>
    <w:unhideWhenUsed/>
    <w:rsid w:val="00E74FF8"/>
    <w:pPr>
      <w:spacing w:after="0" w:line="240" w:lineRule="auto"/>
    </w:pPr>
    <w:rPr>
      <w:sz w:val="20"/>
      <w:szCs w:val="20"/>
    </w:rPr>
  </w:style>
  <w:style w:type="character" w:customStyle="1" w:styleId="FootnoteTextChar2">
    <w:name w:val="Footnote Text Char2"/>
    <w:basedOn w:val="DefaultParagraphFont"/>
    <w:link w:val="FootnoteText"/>
    <w:uiPriority w:val="99"/>
    <w:semiHidden/>
    <w:rsid w:val="00E74FF8"/>
    <w:rPr>
      <w:sz w:val="20"/>
      <w:szCs w:val="20"/>
    </w:rPr>
  </w:style>
  <w:style w:type="paragraph" w:styleId="CommentText">
    <w:name w:val="annotation text"/>
    <w:basedOn w:val="Normal"/>
    <w:link w:val="CommentTextChar1"/>
    <w:uiPriority w:val="99"/>
    <w:unhideWhenUsed/>
    <w:rsid w:val="00E74FF8"/>
    <w:pPr>
      <w:spacing w:line="240" w:lineRule="auto"/>
    </w:pPr>
    <w:rPr>
      <w:sz w:val="20"/>
      <w:szCs w:val="20"/>
    </w:rPr>
  </w:style>
  <w:style w:type="character" w:customStyle="1" w:styleId="CommentTextChar1">
    <w:name w:val="Comment Text Char1"/>
    <w:basedOn w:val="DefaultParagraphFont"/>
    <w:link w:val="CommentText"/>
    <w:uiPriority w:val="99"/>
    <w:rsid w:val="00E74FF8"/>
    <w:rPr>
      <w:sz w:val="20"/>
      <w:szCs w:val="20"/>
    </w:rPr>
  </w:style>
  <w:style w:type="paragraph" w:styleId="Revision">
    <w:name w:val="Revision"/>
    <w:hidden/>
    <w:uiPriority w:val="99"/>
    <w:semiHidden/>
    <w:rsid w:val="00E74FF8"/>
    <w:pPr>
      <w:spacing w:after="0" w:line="240" w:lineRule="auto"/>
    </w:pPr>
  </w:style>
  <w:style w:type="paragraph" w:styleId="CommentSubject">
    <w:name w:val="annotation subject"/>
    <w:basedOn w:val="CommentText"/>
    <w:next w:val="CommentText"/>
    <w:link w:val="CommentSubjectChar"/>
    <w:uiPriority w:val="99"/>
    <w:semiHidden/>
    <w:unhideWhenUsed/>
    <w:rsid w:val="00E74FF8"/>
    <w:rPr>
      <w:b/>
      <w:bCs/>
    </w:rPr>
  </w:style>
  <w:style w:type="character" w:customStyle="1" w:styleId="CommentSubjectChar1">
    <w:name w:val="Comment Subject Char1"/>
    <w:basedOn w:val="CommentTextChar1"/>
    <w:uiPriority w:val="99"/>
    <w:semiHidden/>
    <w:rsid w:val="00E74FF8"/>
    <w:rPr>
      <w:b/>
      <w:bCs/>
      <w:sz w:val="20"/>
      <w:szCs w:val="20"/>
    </w:rPr>
  </w:style>
  <w:style w:type="table" w:styleId="TableGrid">
    <w:name w:val="Table Grid"/>
    <w:basedOn w:val="TableNormal"/>
    <w:uiPriority w:val="39"/>
    <w:rsid w:val="00E74F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74FF8"/>
    <w:rPr>
      <w:color w:val="96607D" w:themeColor="followedHyperlink"/>
      <w:u w:val="single"/>
    </w:rPr>
  </w:style>
  <w:style w:type="paragraph" w:styleId="NormalWeb">
    <w:name w:val="Normal (Web)"/>
    <w:basedOn w:val="Normal"/>
    <w:uiPriority w:val="99"/>
    <w:semiHidden/>
    <w:unhideWhenUsed/>
    <w:rsid w:val="00E74FF8"/>
    <w:rPr>
      <w:rFonts w:ascii="Times New Roman" w:hAnsi="Times New Roman" w:cs="Times New Roman"/>
      <w:sz w:val="24"/>
      <w:szCs w:val="24"/>
    </w:rPr>
  </w:style>
  <w:style w:type="paragraph" w:customStyle="1" w:styleId="Disclaimer">
    <w:name w:val="Disclaimer"/>
    <w:basedOn w:val="Normal"/>
    <w:rsid w:val="0089318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CB461A"/>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CB461A"/>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CB461A"/>
    <w:pPr>
      <w:spacing w:after="0" w:line="276" w:lineRule="auto"/>
      <w:ind w:left="5103"/>
    </w:pPr>
    <w:rPr>
      <w:rFonts w:ascii="Times New Roman" w:hAnsi="Times New Roman" w:cs="Times New Roman"/>
      <w:i/>
      <w:kern w:val="0"/>
      <w:sz w:val="28"/>
      <w14:ligatures w14:val="none"/>
    </w:rPr>
  </w:style>
  <w:style w:type="character" w:customStyle="1" w:styleId="Mention2">
    <w:name w:val="Mention2"/>
    <w:basedOn w:val="DefaultParagraphFont"/>
    <w:uiPriority w:val="99"/>
    <w:unhideWhenUsed/>
    <w:rsid w:val="000A430D"/>
    <w:rPr>
      <w:color w:val="2B579A"/>
      <w:shd w:val="clear" w:color="auto" w:fill="E1DFDD"/>
    </w:rPr>
  </w:style>
  <w:style w:type="character" w:customStyle="1" w:styleId="UnresolvedMention2">
    <w:name w:val="Unresolved Mention2"/>
    <w:basedOn w:val="DefaultParagraphFont"/>
    <w:uiPriority w:val="99"/>
    <w:semiHidden/>
    <w:unhideWhenUsed/>
    <w:rsid w:val="00930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42002">
      <w:bodyDiv w:val="1"/>
      <w:marLeft w:val="0"/>
      <w:marRight w:val="0"/>
      <w:marTop w:val="0"/>
      <w:marBottom w:val="0"/>
      <w:divBdr>
        <w:top w:val="none" w:sz="0" w:space="0" w:color="auto"/>
        <w:left w:val="none" w:sz="0" w:space="0" w:color="auto"/>
        <w:bottom w:val="none" w:sz="0" w:space="0" w:color="auto"/>
        <w:right w:val="none" w:sz="0" w:space="0" w:color="auto"/>
      </w:divBdr>
    </w:div>
    <w:div w:id="551842287">
      <w:bodyDiv w:val="1"/>
      <w:marLeft w:val="0"/>
      <w:marRight w:val="0"/>
      <w:marTop w:val="0"/>
      <w:marBottom w:val="0"/>
      <w:divBdr>
        <w:top w:val="none" w:sz="0" w:space="0" w:color="auto"/>
        <w:left w:val="none" w:sz="0" w:space="0" w:color="auto"/>
        <w:bottom w:val="none" w:sz="0" w:space="0" w:color="auto"/>
        <w:right w:val="none" w:sz="0" w:space="0" w:color="auto"/>
      </w:divBdr>
    </w:div>
    <w:div w:id="592780862">
      <w:bodyDiv w:val="1"/>
      <w:marLeft w:val="0"/>
      <w:marRight w:val="0"/>
      <w:marTop w:val="0"/>
      <w:marBottom w:val="0"/>
      <w:divBdr>
        <w:top w:val="none" w:sz="0" w:space="0" w:color="auto"/>
        <w:left w:val="none" w:sz="0" w:space="0" w:color="auto"/>
        <w:bottom w:val="none" w:sz="0" w:space="0" w:color="auto"/>
        <w:right w:val="none" w:sz="0" w:space="0" w:color="auto"/>
      </w:divBdr>
    </w:div>
    <w:div w:id="642004607">
      <w:bodyDiv w:val="1"/>
      <w:marLeft w:val="0"/>
      <w:marRight w:val="0"/>
      <w:marTop w:val="0"/>
      <w:marBottom w:val="0"/>
      <w:divBdr>
        <w:top w:val="none" w:sz="0" w:space="0" w:color="auto"/>
        <w:left w:val="none" w:sz="0" w:space="0" w:color="auto"/>
        <w:bottom w:val="none" w:sz="0" w:space="0" w:color="auto"/>
        <w:right w:val="none" w:sz="0" w:space="0" w:color="auto"/>
      </w:divBdr>
    </w:div>
    <w:div w:id="1043362197">
      <w:bodyDiv w:val="1"/>
      <w:marLeft w:val="0"/>
      <w:marRight w:val="0"/>
      <w:marTop w:val="0"/>
      <w:marBottom w:val="0"/>
      <w:divBdr>
        <w:top w:val="none" w:sz="0" w:space="0" w:color="auto"/>
        <w:left w:val="none" w:sz="0" w:space="0" w:color="auto"/>
        <w:bottom w:val="none" w:sz="0" w:space="0" w:color="auto"/>
        <w:right w:val="none" w:sz="0" w:space="0" w:color="auto"/>
      </w:divBdr>
    </w:div>
    <w:div w:id="1223366626">
      <w:bodyDiv w:val="1"/>
      <w:marLeft w:val="0"/>
      <w:marRight w:val="0"/>
      <w:marTop w:val="0"/>
      <w:marBottom w:val="0"/>
      <w:divBdr>
        <w:top w:val="none" w:sz="0" w:space="0" w:color="auto"/>
        <w:left w:val="none" w:sz="0" w:space="0" w:color="auto"/>
        <w:bottom w:val="none" w:sz="0" w:space="0" w:color="auto"/>
        <w:right w:val="none" w:sz="0" w:space="0" w:color="auto"/>
      </w:divBdr>
    </w:div>
    <w:div w:id="1298680529">
      <w:bodyDiv w:val="1"/>
      <w:marLeft w:val="0"/>
      <w:marRight w:val="0"/>
      <w:marTop w:val="0"/>
      <w:marBottom w:val="0"/>
      <w:divBdr>
        <w:top w:val="none" w:sz="0" w:space="0" w:color="auto"/>
        <w:left w:val="none" w:sz="0" w:space="0" w:color="auto"/>
        <w:bottom w:val="none" w:sz="0" w:space="0" w:color="auto"/>
        <w:right w:val="none" w:sz="0" w:space="0" w:color="auto"/>
      </w:divBdr>
      <w:divsChild>
        <w:div w:id="42482545">
          <w:marLeft w:val="0"/>
          <w:marRight w:val="0"/>
          <w:marTop w:val="0"/>
          <w:marBottom w:val="0"/>
          <w:divBdr>
            <w:top w:val="none" w:sz="0" w:space="0" w:color="auto"/>
            <w:left w:val="none" w:sz="0" w:space="0" w:color="auto"/>
            <w:bottom w:val="none" w:sz="0" w:space="0" w:color="auto"/>
            <w:right w:val="none" w:sz="0" w:space="0" w:color="auto"/>
          </w:divBdr>
        </w:div>
        <w:div w:id="634144790">
          <w:marLeft w:val="0"/>
          <w:marRight w:val="0"/>
          <w:marTop w:val="0"/>
          <w:marBottom w:val="0"/>
          <w:divBdr>
            <w:top w:val="none" w:sz="0" w:space="0" w:color="auto"/>
            <w:left w:val="none" w:sz="0" w:space="0" w:color="auto"/>
            <w:bottom w:val="none" w:sz="0" w:space="0" w:color="auto"/>
            <w:right w:val="none" w:sz="0" w:space="0" w:color="auto"/>
          </w:divBdr>
        </w:div>
        <w:div w:id="1113749167">
          <w:marLeft w:val="0"/>
          <w:marRight w:val="0"/>
          <w:marTop w:val="0"/>
          <w:marBottom w:val="0"/>
          <w:divBdr>
            <w:top w:val="none" w:sz="0" w:space="0" w:color="auto"/>
            <w:left w:val="none" w:sz="0" w:space="0" w:color="auto"/>
            <w:bottom w:val="none" w:sz="0" w:space="0" w:color="auto"/>
            <w:right w:val="none" w:sz="0" w:space="0" w:color="auto"/>
          </w:divBdr>
        </w:div>
        <w:div w:id="1141194798">
          <w:marLeft w:val="0"/>
          <w:marRight w:val="0"/>
          <w:marTop w:val="0"/>
          <w:marBottom w:val="0"/>
          <w:divBdr>
            <w:top w:val="none" w:sz="0" w:space="0" w:color="auto"/>
            <w:left w:val="none" w:sz="0" w:space="0" w:color="auto"/>
            <w:bottom w:val="none" w:sz="0" w:space="0" w:color="auto"/>
            <w:right w:val="none" w:sz="0" w:space="0" w:color="auto"/>
          </w:divBdr>
        </w:div>
        <w:div w:id="1367562440">
          <w:marLeft w:val="0"/>
          <w:marRight w:val="0"/>
          <w:marTop w:val="0"/>
          <w:marBottom w:val="0"/>
          <w:divBdr>
            <w:top w:val="none" w:sz="0" w:space="0" w:color="auto"/>
            <w:left w:val="none" w:sz="0" w:space="0" w:color="auto"/>
            <w:bottom w:val="none" w:sz="0" w:space="0" w:color="auto"/>
            <w:right w:val="none" w:sz="0" w:space="0" w:color="auto"/>
          </w:divBdr>
        </w:div>
      </w:divsChild>
    </w:div>
    <w:div w:id="1725059403">
      <w:bodyDiv w:val="1"/>
      <w:marLeft w:val="0"/>
      <w:marRight w:val="0"/>
      <w:marTop w:val="0"/>
      <w:marBottom w:val="0"/>
      <w:divBdr>
        <w:top w:val="none" w:sz="0" w:space="0" w:color="auto"/>
        <w:left w:val="none" w:sz="0" w:space="0" w:color="auto"/>
        <w:bottom w:val="none" w:sz="0" w:space="0" w:color="auto"/>
        <w:right w:val="none" w:sz="0" w:space="0" w:color="auto"/>
      </w:divBdr>
    </w:div>
    <w:div w:id="1758599962">
      <w:bodyDiv w:val="1"/>
      <w:marLeft w:val="0"/>
      <w:marRight w:val="0"/>
      <w:marTop w:val="0"/>
      <w:marBottom w:val="0"/>
      <w:divBdr>
        <w:top w:val="none" w:sz="0" w:space="0" w:color="auto"/>
        <w:left w:val="none" w:sz="0" w:space="0" w:color="auto"/>
        <w:bottom w:val="none" w:sz="0" w:space="0" w:color="auto"/>
        <w:right w:val="none" w:sz="0" w:space="0" w:color="auto"/>
      </w:divBdr>
    </w:div>
    <w:div w:id="1943536097">
      <w:bodyDiv w:val="1"/>
      <w:marLeft w:val="0"/>
      <w:marRight w:val="0"/>
      <w:marTop w:val="0"/>
      <w:marBottom w:val="0"/>
      <w:divBdr>
        <w:top w:val="none" w:sz="0" w:space="0" w:color="auto"/>
        <w:left w:val="none" w:sz="0" w:space="0" w:color="auto"/>
        <w:bottom w:val="none" w:sz="0" w:space="0" w:color="auto"/>
        <w:right w:val="none" w:sz="0" w:space="0" w:color="auto"/>
      </w:divBdr>
      <w:divsChild>
        <w:div w:id="181938538">
          <w:marLeft w:val="0"/>
          <w:marRight w:val="0"/>
          <w:marTop w:val="0"/>
          <w:marBottom w:val="0"/>
          <w:divBdr>
            <w:top w:val="none" w:sz="0" w:space="0" w:color="auto"/>
            <w:left w:val="none" w:sz="0" w:space="0" w:color="auto"/>
            <w:bottom w:val="none" w:sz="0" w:space="0" w:color="auto"/>
            <w:right w:val="none" w:sz="0" w:space="0" w:color="auto"/>
          </w:divBdr>
        </w:div>
        <w:div w:id="713968431">
          <w:marLeft w:val="0"/>
          <w:marRight w:val="0"/>
          <w:marTop w:val="0"/>
          <w:marBottom w:val="0"/>
          <w:divBdr>
            <w:top w:val="none" w:sz="0" w:space="0" w:color="auto"/>
            <w:left w:val="none" w:sz="0" w:space="0" w:color="auto"/>
            <w:bottom w:val="none" w:sz="0" w:space="0" w:color="auto"/>
            <w:right w:val="none" w:sz="0" w:space="0" w:color="auto"/>
          </w:divBdr>
        </w:div>
        <w:div w:id="1164009101">
          <w:marLeft w:val="0"/>
          <w:marRight w:val="0"/>
          <w:marTop w:val="0"/>
          <w:marBottom w:val="0"/>
          <w:divBdr>
            <w:top w:val="none" w:sz="0" w:space="0" w:color="auto"/>
            <w:left w:val="none" w:sz="0" w:space="0" w:color="auto"/>
            <w:bottom w:val="none" w:sz="0" w:space="0" w:color="auto"/>
            <w:right w:val="none" w:sz="0" w:space="0" w:color="auto"/>
          </w:divBdr>
        </w:div>
        <w:div w:id="1824543268">
          <w:marLeft w:val="0"/>
          <w:marRight w:val="0"/>
          <w:marTop w:val="0"/>
          <w:marBottom w:val="0"/>
          <w:divBdr>
            <w:top w:val="none" w:sz="0" w:space="0" w:color="auto"/>
            <w:left w:val="none" w:sz="0" w:space="0" w:color="auto"/>
            <w:bottom w:val="none" w:sz="0" w:space="0" w:color="auto"/>
            <w:right w:val="none" w:sz="0" w:space="0" w:color="auto"/>
          </w:divBdr>
        </w:div>
        <w:div w:id="1909994099">
          <w:marLeft w:val="0"/>
          <w:marRight w:val="0"/>
          <w:marTop w:val="0"/>
          <w:marBottom w:val="0"/>
          <w:divBdr>
            <w:top w:val="none" w:sz="0" w:space="0" w:color="auto"/>
            <w:left w:val="none" w:sz="0" w:space="0" w:color="auto"/>
            <w:bottom w:val="none" w:sz="0" w:space="0" w:color="auto"/>
            <w:right w:val="none" w:sz="0" w:space="0" w:color="auto"/>
          </w:divBdr>
        </w:div>
      </w:divsChild>
    </w:div>
    <w:div w:id="2074504380">
      <w:bodyDiv w:val="1"/>
      <w:marLeft w:val="0"/>
      <w:marRight w:val="0"/>
      <w:marTop w:val="0"/>
      <w:marBottom w:val="0"/>
      <w:divBdr>
        <w:top w:val="none" w:sz="0" w:space="0" w:color="auto"/>
        <w:left w:val="none" w:sz="0" w:space="0" w:color="auto"/>
        <w:bottom w:val="none" w:sz="0" w:space="0" w:color="auto"/>
        <w:right w:val="none" w:sz="0" w:space="0" w:color="auto"/>
      </w:divBdr>
      <w:divsChild>
        <w:div w:id="755394742">
          <w:marLeft w:val="0"/>
          <w:marRight w:val="0"/>
          <w:marTop w:val="0"/>
          <w:marBottom w:val="0"/>
          <w:divBdr>
            <w:top w:val="none" w:sz="0" w:space="0" w:color="auto"/>
            <w:left w:val="none" w:sz="0" w:space="0" w:color="auto"/>
            <w:bottom w:val="none" w:sz="0" w:space="0" w:color="auto"/>
            <w:right w:val="none" w:sz="0" w:space="0" w:color="auto"/>
          </w:divBdr>
        </w:div>
        <w:div w:id="1901793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digital-strategy.ec.europa.eu/ro/policies/cyberbullying" TargetMode="External"/><Relationship Id="rId26" Type="http://schemas.openxmlformats.org/officeDocument/2006/relationships/hyperlink" Target="https://better-internet-for-kids.europa.eu/sites/default/files/2025-02/BIK_Report2024_WEB_0.pdf" TargetMode="External"/><Relationship Id="rId39" Type="http://schemas.openxmlformats.org/officeDocument/2006/relationships/hyperlink" Target="https://data.europa.eu/doi/10.2760/0941861" TargetMode="External"/><Relationship Id="rId21" Type="http://schemas.openxmlformats.org/officeDocument/2006/relationships/hyperlink" Target="https://www.europarl.europa.eu/doceo/document/TA-10-2025-0299_RO.html" TargetMode="External"/><Relationship Id="rId34" Type="http://schemas.openxmlformats.org/officeDocument/2006/relationships/hyperlink" Target="https://www.oecd.org/en/publications/how-s-life-for-children-in-the-digital-age_0854b900-en.html" TargetMode="External"/><Relationship Id="rId42" Type="http://schemas.openxmlformats.org/officeDocument/2006/relationships/hyperlink" Target="https://op.europa.eu/ro/publication-detail/-/publication/18f00c2a-4f1f-11ef-acbc-01aa75ed71a1/language-ro" TargetMode="External"/><Relationship Id="rId47" Type="http://schemas.openxmlformats.org/officeDocument/2006/relationships/hyperlink" Target="https://better-internet-for-kids.europa.eu/en/sic" TargetMode="External"/><Relationship Id="rId50" Type="http://schemas.openxmlformats.org/officeDocument/2006/relationships/hyperlink" Target="https://commission.europa.eu/document/2539eb53-9485-4199-bfdc-97166893ff45_en" TargetMode="External"/><Relationship Id="rId55" Type="http://schemas.openxmlformats.org/officeDocument/2006/relationships/hyperlink" Target="https://www.un.org/digital-emerging-technologies/global-digital-compact"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uropa.eu/eurobarometer/surveys/detail/3592" TargetMode="External"/><Relationship Id="rId20" Type="http://schemas.openxmlformats.org/officeDocument/2006/relationships/hyperlink" Target="https://digital-strategy.ec.europa.eu/en/policies/eu-age-verification" TargetMode="External"/><Relationship Id="rId29" Type="http://schemas.openxmlformats.org/officeDocument/2006/relationships/hyperlink" Target="https://eur-lex.europa.eu/eli/dec_framw/2008/913/oj" TargetMode="External"/><Relationship Id="rId41" Type="http://schemas.openxmlformats.org/officeDocument/2006/relationships/hyperlink" Target="https://ec.europa.eu/info/law/better-regulation/have-your-say/initiatives/14791-Action-plan-against-cyberbullying/public-consultation_en" TargetMode="External"/><Relationship Id="rId54" Type="http://schemas.openxmlformats.org/officeDocument/2006/relationships/hyperlink" Target="https://inhope.org/"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iris.who.int/server/api/core/bitstreams/1d8d101a-e414-4635-a1dc-5cb50ed2b5da/content" TargetMode="External"/><Relationship Id="rId32" Type="http://schemas.openxmlformats.org/officeDocument/2006/relationships/hyperlink" Target="https://swgfl.org.uk/assets/documents/revenge-porn-helpline-2024-annual-report.pdf?_=1743672236" TargetMode="External"/><Relationship Id="rId37" Type="http://schemas.openxmlformats.org/officeDocument/2006/relationships/hyperlink" Target="https://fra.europa.eu/sites/default/files/fra_uploads/fra-2024-experiences-perceptions-antisemitism-survey_en.pdf" TargetMode="External"/><Relationship Id="rId40" Type="http://schemas.openxmlformats.org/officeDocument/2006/relationships/hyperlink" Target="https://digital-strategy.ec.europa.eu/en/library/digital-decade-2025-special-eurobarometer" TargetMode="External"/><Relationship Id="rId45" Type="http://schemas.openxmlformats.org/officeDocument/2006/relationships/hyperlink" Target="https://eur-lex.europa.eu/eli/reg/2024/1689/oj" TargetMode="External"/><Relationship Id="rId53" Type="http://schemas.openxmlformats.org/officeDocument/2006/relationships/hyperlink" Target="https://digital-strategy.ec.europa.eu/en/policies/international-digital-strategy" TargetMode="External"/><Relationship Id="rId58"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ec.europa.eu/eurostat/web/products-eurostat-news/w/edn-20250715-1" TargetMode="External"/><Relationship Id="rId23" Type="http://schemas.openxmlformats.org/officeDocument/2006/relationships/hyperlink" Target="https://doi.org/10.54675/TRVR4270" TargetMode="External"/><Relationship Id="rId28" Type="http://schemas.openxmlformats.org/officeDocument/2006/relationships/hyperlink" Target="https://op.europa.eu/ro/publication-detail/-/publication/9c7c2370-cb3d-11f0-8da2-01aa75ed71a1/language-ro" TargetMode="External"/><Relationship Id="rId36" Type="http://schemas.openxmlformats.org/officeDocument/2006/relationships/hyperlink" Target="https://fra.europa.eu/sites/default/files/fra_uploads/fra-2023-online-content-moderation_en.pdf" TargetMode="External"/><Relationship Id="rId49" Type="http://schemas.openxmlformats.org/officeDocument/2006/relationships/hyperlink" Target="https://education.ec.europa.eu/news/guidelines-for-teachers-and-educators-on-tackling-disinformation-and-promoting-digital-literacy-through-education-and-training" TargetMode="External"/><Relationship Id="rId57" Type="http://schemas.openxmlformats.org/officeDocument/2006/relationships/header" Target="header5.xml"/><Relationship Id="rId61" Type="http://schemas.openxmlformats.org/officeDocument/2006/relationships/footer" Target="footer6.xml"/><Relationship Id="rId10" Type="http://schemas.openxmlformats.org/officeDocument/2006/relationships/header" Target="header2.xml"/><Relationship Id="rId19" Type="http://schemas.openxmlformats.org/officeDocument/2006/relationships/hyperlink" Target="https://eur-lex.europa.eu/eli/reg/2022/2065/oj" TargetMode="External"/><Relationship Id="rId31" Type="http://schemas.openxmlformats.org/officeDocument/2006/relationships/hyperlink" Target="https://eur-lex.europa.eu/eli/dir/2024/1385/oj" TargetMode="External"/><Relationship Id="rId44" Type="http://schemas.openxmlformats.org/officeDocument/2006/relationships/hyperlink" Target="https://eur-lex.europa.eu/RO/legal-content/summary/audiovisual-media-services-directive-avmsd.html" TargetMode="External"/><Relationship Id="rId52" Type="http://schemas.openxmlformats.org/officeDocument/2006/relationships/hyperlink" Target="https://eur-lex.europa.eu/eli/reg/2016/679/oj" TargetMode="External"/><Relationship Id="rId60"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commission.europa.eu/document/download/e6cd4328-673c-4e7a-8683-f63ffb2cf648_en?filename=Political%20Guidelines%202024-2029_EN.pdf" TargetMode="External"/><Relationship Id="rId27" Type="http://schemas.openxmlformats.org/officeDocument/2006/relationships/hyperlink" Target="https://eu-for-children.europa.eu/eu-childrens-participation-platform_en" TargetMode="External"/><Relationship Id="rId30" Type="http://schemas.openxmlformats.org/officeDocument/2006/relationships/hyperlink" Target="https://eur-lex.europa.eu/eli/dir/2011/93/oj" TargetMode="External"/><Relationship Id="rId35" Type="http://schemas.openxmlformats.org/officeDocument/2006/relationships/hyperlink" Target="https://www.ohchr.org/en/documents/thematic-reports/ahrc5631-countering-cyberbullying-against-persons-disabilities-report" TargetMode="External"/><Relationship Id="rId43" Type="http://schemas.openxmlformats.org/officeDocument/2006/relationships/hyperlink" Target="https://digital-strategy.ec.europa.eu/en/policies/trusted-flaggers-under-dsa" TargetMode="External"/><Relationship Id="rId48" Type="http://schemas.openxmlformats.org/officeDocument/2006/relationships/hyperlink" Target="https://ec.europa.eu/commission/presscorner/detail/ro/ip_24_2243" TargetMode="External"/><Relationship Id="rId56" Type="http://schemas.openxmlformats.org/officeDocument/2006/relationships/header" Target="header4.xml"/><Relationship Id="rId8" Type="http://schemas.openxmlformats.org/officeDocument/2006/relationships/image" Target="media/image1.emf"/><Relationship Id="rId51" Type="http://schemas.openxmlformats.org/officeDocument/2006/relationships/hyperlink" Target="https://commission.europa.eu/strategy-and-policy/policies/justice-and-fundamental-rights/criminal-justice/protecting-victims-rights/victims-rights-eu_en"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eur-lex.europa.eu/RO/legal-content/summary/eu-strategy-on-the-rights-of-the-child-and-the-european-child-guarantee.html" TargetMode="External"/><Relationship Id="rId25" Type="http://schemas.openxmlformats.org/officeDocument/2006/relationships/hyperlink" Target="https://iris.who.int/server/api/core/bitstreams/1d8d101a-e414-4635-a1dc-5cb50ed2b5da/content" TargetMode="External"/><Relationship Id="rId33" Type="http://schemas.openxmlformats.org/officeDocument/2006/relationships/hyperlink" Target="https://dev.womenlobby.org/IMG/pdf/ewl_fullreport-2.pdf" TargetMode="External"/><Relationship Id="rId38" Type="http://schemas.openxmlformats.org/officeDocument/2006/relationships/hyperlink" Target="https://fra.europa.eu/sites/default/files/fra_uploads/fra-2024-lgbtiq-equality_en.pdf" TargetMode="External"/><Relationship Id="rId46" Type="http://schemas.openxmlformats.org/officeDocument/2006/relationships/hyperlink" Target="https://digital-strategy.ec.europa.eu/ro/library/commission-publishes-guidelines-prohibited-artificial-intelligence-ai-practices-defined-ai-act" TargetMode="External"/><Relationship Id="rId59"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5F7A4-9622-4CA6-B13A-1961B16BE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8538</Words>
  <Characters>48667</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57091</CharactersWithSpaces>
  <SharedDoc>false</SharedDoc>
  <HLinks>
    <vt:vector size="204" baseType="variant">
      <vt:variant>
        <vt:i4>7471157</vt:i4>
      </vt:variant>
      <vt:variant>
        <vt:i4>96</vt:i4>
      </vt:variant>
      <vt:variant>
        <vt:i4>0</vt:i4>
      </vt:variant>
      <vt:variant>
        <vt:i4>5</vt:i4>
      </vt:variant>
      <vt:variant>
        <vt:lpwstr>https://www.un.org/digital-emerging-technologies/global-digital-compact</vt:lpwstr>
      </vt:variant>
      <vt:variant>
        <vt:lpwstr/>
      </vt:variant>
      <vt:variant>
        <vt:i4>8257559</vt:i4>
      </vt:variant>
      <vt:variant>
        <vt:i4>93</vt:i4>
      </vt:variant>
      <vt:variant>
        <vt:i4>0</vt:i4>
      </vt:variant>
      <vt:variant>
        <vt:i4>5</vt:i4>
      </vt:variant>
      <vt:variant>
        <vt:lpwstr>https://commission.europa.eu/strategy-and-policy/policies/justice-and-fundamental-rights/criminal-justice/protecting-victims-rights/victims-rights-eu_en</vt:lpwstr>
      </vt:variant>
      <vt:variant>
        <vt:lpwstr/>
      </vt:variant>
      <vt:variant>
        <vt:i4>1769556</vt:i4>
      </vt:variant>
      <vt:variant>
        <vt:i4>90</vt:i4>
      </vt:variant>
      <vt:variant>
        <vt:i4>0</vt:i4>
      </vt:variant>
      <vt:variant>
        <vt:i4>5</vt:i4>
      </vt:variant>
      <vt:variant>
        <vt:lpwstr>https://www.cnil.fr/en/fantomapp</vt:lpwstr>
      </vt:variant>
      <vt:variant>
        <vt:lpwstr/>
      </vt:variant>
      <vt:variant>
        <vt:i4>3735663</vt:i4>
      </vt:variant>
      <vt:variant>
        <vt:i4>87</vt:i4>
      </vt:variant>
      <vt:variant>
        <vt:i4>0</vt:i4>
      </vt:variant>
      <vt:variant>
        <vt:i4>5</vt:i4>
      </vt:variant>
      <vt:variant>
        <vt:lpwstr>https://education.ec.europa.eu/news/guidelines-for-teachers-and-educators-on-tackling-disinformation-and-promoting-digital-literacy-through-education-and-training</vt:lpwstr>
      </vt:variant>
      <vt:variant>
        <vt:lpwstr/>
      </vt:variant>
      <vt:variant>
        <vt:i4>8126562</vt:i4>
      </vt:variant>
      <vt:variant>
        <vt:i4>84</vt:i4>
      </vt:variant>
      <vt:variant>
        <vt:i4>0</vt:i4>
      </vt:variant>
      <vt:variant>
        <vt:i4>5</vt:i4>
      </vt:variant>
      <vt:variant>
        <vt:lpwstr>https://eur-lex.europa.eu/eli/dir/2024/1385/oj/eng</vt:lpwstr>
      </vt:variant>
      <vt:variant>
        <vt:lpwstr/>
      </vt:variant>
      <vt:variant>
        <vt:i4>2883648</vt:i4>
      </vt:variant>
      <vt:variant>
        <vt:i4>81</vt:i4>
      </vt:variant>
      <vt:variant>
        <vt:i4>0</vt:i4>
      </vt:variant>
      <vt:variant>
        <vt:i4>5</vt:i4>
      </vt:variant>
      <vt:variant>
        <vt:lpwstr>https://commission.europa.eu/law/law-topic/consumer-protection-law/review-eu-consumer-law_en</vt:lpwstr>
      </vt:variant>
      <vt:variant>
        <vt:lpwstr/>
      </vt:variant>
      <vt:variant>
        <vt:i4>786500</vt:i4>
      </vt:variant>
      <vt:variant>
        <vt:i4>78</vt:i4>
      </vt:variant>
      <vt:variant>
        <vt:i4>0</vt:i4>
      </vt:variant>
      <vt:variant>
        <vt:i4>5</vt:i4>
      </vt:variant>
      <vt:variant>
        <vt:lpwstr>https://eur-lex.europa.eu/legal-content/EN/TXT/?qid=1585324585932&amp;uri=CELEX%3A02005L0029-20220528</vt:lpwstr>
      </vt:variant>
      <vt:variant>
        <vt:lpwstr/>
      </vt:variant>
      <vt:variant>
        <vt:i4>4980740</vt:i4>
      </vt:variant>
      <vt:variant>
        <vt:i4>75</vt:i4>
      </vt:variant>
      <vt:variant>
        <vt:i4>0</vt:i4>
      </vt:variant>
      <vt:variant>
        <vt:i4>5</vt:i4>
      </vt:variant>
      <vt:variant>
        <vt:lpwstr>https://eur-lex.europa.eu/legal-content/EN/TXT/?uri=LEGISSUM:4748090</vt:lpwstr>
      </vt:variant>
      <vt:variant>
        <vt:lpwstr/>
      </vt:variant>
      <vt:variant>
        <vt:i4>6946919</vt:i4>
      </vt:variant>
      <vt:variant>
        <vt:i4>72</vt:i4>
      </vt:variant>
      <vt:variant>
        <vt:i4>0</vt:i4>
      </vt:variant>
      <vt:variant>
        <vt:i4>5</vt:i4>
      </vt:variant>
      <vt:variant>
        <vt:lpwstr>https://digital-strategy.ec.europa.eu/en/library/commission-publishes-guidelines-prohibited-artificial-intelligence-ai-practices-defined-ai-act</vt:lpwstr>
      </vt:variant>
      <vt:variant>
        <vt:lpwstr/>
      </vt:variant>
      <vt:variant>
        <vt:i4>7340136</vt:i4>
      </vt:variant>
      <vt:variant>
        <vt:i4>69</vt:i4>
      </vt:variant>
      <vt:variant>
        <vt:i4>0</vt:i4>
      </vt:variant>
      <vt:variant>
        <vt:i4>5</vt:i4>
      </vt:variant>
      <vt:variant>
        <vt:lpwstr>https://eur-lex.europa.eu/eli/reg/2024/1689/oj/eng</vt:lpwstr>
      </vt:variant>
      <vt:variant>
        <vt:lpwstr/>
      </vt:variant>
      <vt:variant>
        <vt:i4>6422624</vt:i4>
      </vt:variant>
      <vt:variant>
        <vt:i4>66</vt:i4>
      </vt:variant>
      <vt:variant>
        <vt:i4>0</vt:i4>
      </vt:variant>
      <vt:variant>
        <vt:i4>5</vt:i4>
      </vt:variant>
      <vt:variant>
        <vt:lpwstr>https://eur-lex.europa.eu/EN/legal-content/summary/audiovisual-media-services-directive-avmsd.html</vt:lpwstr>
      </vt:variant>
      <vt:variant>
        <vt:lpwstr/>
      </vt:variant>
      <vt:variant>
        <vt:i4>4653077</vt:i4>
      </vt:variant>
      <vt:variant>
        <vt:i4>63</vt:i4>
      </vt:variant>
      <vt:variant>
        <vt:i4>0</vt:i4>
      </vt:variant>
      <vt:variant>
        <vt:i4>5</vt:i4>
      </vt:variant>
      <vt:variant>
        <vt:lpwstr>https://digital-strategy.ec.europa.eu/en/policies/trusted-flaggers-under-dsa</vt:lpwstr>
      </vt:variant>
      <vt:variant>
        <vt:lpwstr/>
      </vt:variant>
      <vt:variant>
        <vt:i4>2031635</vt:i4>
      </vt:variant>
      <vt:variant>
        <vt:i4>60</vt:i4>
      </vt:variant>
      <vt:variant>
        <vt:i4>0</vt:i4>
      </vt:variant>
      <vt:variant>
        <vt:i4>5</vt:i4>
      </vt:variant>
      <vt:variant>
        <vt:lpwstr>https://op.europa.eu/en/publication-detail/-/publication/18f00c2a-4f1f-11ef-acbc-01aa75ed71a1/language-en</vt:lpwstr>
      </vt:variant>
      <vt:variant>
        <vt:lpwstr/>
      </vt:variant>
      <vt:variant>
        <vt:i4>6488077</vt:i4>
      </vt:variant>
      <vt:variant>
        <vt:i4>57</vt:i4>
      </vt:variant>
      <vt:variant>
        <vt:i4>0</vt:i4>
      </vt:variant>
      <vt:variant>
        <vt:i4>5</vt:i4>
      </vt:variant>
      <vt:variant>
        <vt:lpwstr>https://ec.europa.eu/info/law/better-regulation/have-your-say/initiatives/14791-Action-plan-against-cyberbullying/public-consultation_en</vt:lpwstr>
      </vt:variant>
      <vt:variant>
        <vt:lpwstr/>
      </vt:variant>
      <vt:variant>
        <vt:i4>7929983</vt:i4>
      </vt:variant>
      <vt:variant>
        <vt:i4>54</vt:i4>
      </vt:variant>
      <vt:variant>
        <vt:i4>0</vt:i4>
      </vt:variant>
      <vt:variant>
        <vt:i4>5</vt:i4>
      </vt:variant>
      <vt:variant>
        <vt:lpwstr>https://digital-strategy.ec.europa.eu/en/library/digital-decade-2025-special-eurobarometer</vt:lpwstr>
      </vt:variant>
      <vt:variant>
        <vt:lpwstr/>
      </vt:variant>
      <vt:variant>
        <vt:i4>3473450</vt:i4>
      </vt:variant>
      <vt:variant>
        <vt:i4>51</vt:i4>
      </vt:variant>
      <vt:variant>
        <vt:i4>0</vt:i4>
      </vt:variant>
      <vt:variant>
        <vt:i4>5</vt:i4>
      </vt:variant>
      <vt:variant>
        <vt:lpwstr>https://data.europa.eu/doi/10.2760/0941861</vt:lpwstr>
      </vt:variant>
      <vt:variant>
        <vt:lpwstr/>
      </vt:variant>
      <vt:variant>
        <vt:i4>8126584</vt:i4>
      </vt:variant>
      <vt:variant>
        <vt:i4>48</vt:i4>
      </vt:variant>
      <vt:variant>
        <vt:i4>0</vt:i4>
      </vt:variant>
      <vt:variant>
        <vt:i4>5</vt:i4>
      </vt:variant>
      <vt:variant>
        <vt:lpwstr>https://fra.europa.eu/sites/default/files/fra_uploads/fra-2024-lgbtiq-equality_en.pdf</vt:lpwstr>
      </vt:variant>
      <vt:variant>
        <vt:lpwstr/>
      </vt:variant>
      <vt:variant>
        <vt:i4>7340151</vt:i4>
      </vt:variant>
      <vt:variant>
        <vt:i4>45</vt:i4>
      </vt:variant>
      <vt:variant>
        <vt:i4>0</vt:i4>
      </vt:variant>
      <vt:variant>
        <vt:i4>5</vt:i4>
      </vt:variant>
      <vt:variant>
        <vt:lpwstr>https://fra.europa.eu/sites/default/files/fra_uploads/fra-2024-experiences-perceptions-antisemitism-survey_en.pdf</vt:lpwstr>
      </vt:variant>
      <vt:variant>
        <vt:lpwstr/>
      </vt:variant>
      <vt:variant>
        <vt:i4>4521996</vt:i4>
      </vt:variant>
      <vt:variant>
        <vt:i4>42</vt:i4>
      </vt:variant>
      <vt:variant>
        <vt:i4>0</vt:i4>
      </vt:variant>
      <vt:variant>
        <vt:i4>5</vt:i4>
      </vt:variant>
      <vt:variant>
        <vt:lpwstr>https://fra.europa.eu/sites/default/files/fra_uploads/fra-2023-online-content-moderation_en.pdf</vt:lpwstr>
      </vt:variant>
      <vt:variant>
        <vt:lpwstr/>
      </vt:variant>
      <vt:variant>
        <vt:i4>8126562</vt:i4>
      </vt:variant>
      <vt:variant>
        <vt:i4>39</vt:i4>
      </vt:variant>
      <vt:variant>
        <vt:i4>0</vt:i4>
      </vt:variant>
      <vt:variant>
        <vt:i4>5</vt:i4>
      </vt:variant>
      <vt:variant>
        <vt:lpwstr>https://eur-lex.europa.eu/eli/dir/2024/1385/oj/eng</vt:lpwstr>
      </vt:variant>
      <vt:variant>
        <vt:lpwstr/>
      </vt:variant>
      <vt:variant>
        <vt:i4>1179715</vt:i4>
      </vt:variant>
      <vt:variant>
        <vt:i4>36</vt:i4>
      </vt:variant>
      <vt:variant>
        <vt:i4>0</vt:i4>
      </vt:variant>
      <vt:variant>
        <vt:i4>5</vt:i4>
      </vt:variant>
      <vt:variant>
        <vt:lpwstr>https://op.europa.eu/en/publication-detail/-/publication/9c7c2370-cb3d-11f0-8da2-01aa75ed71a1/language-en</vt:lpwstr>
      </vt:variant>
      <vt:variant>
        <vt:lpwstr/>
      </vt:variant>
      <vt:variant>
        <vt:i4>3735644</vt:i4>
      </vt:variant>
      <vt:variant>
        <vt:i4>33</vt:i4>
      </vt:variant>
      <vt:variant>
        <vt:i4>0</vt:i4>
      </vt:variant>
      <vt:variant>
        <vt:i4>5</vt:i4>
      </vt:variant>
      <vt:variant>
        <vt:lpwstr>https://eu-for-children.europa.eu/eu-childrens-participation-platform_en</vt:lpwstr>
      </vt:variant>
      <vt:variant>
        <vt:lpwstr/>
      </vt:variant>
      <vt:variant>
        <vt:i4>7733327</vt:i4>
      </vt:variant>
      <vt:variant>
        <vt:i4>30</vt:i4>
      </vt:variant>
      <vt:variant>
        <vt:i4>0</vt:i4>
      </vt:variant>
      <vt:variant>
        <vt:i4>5</vt:i4>
      </vt:variant>
      <vt:variant>
        <vt:lpwstr>https://better-internet-for-kids.europa.eu/sites/default/files/2025-02/BIK_Report2024_WEB_0.pdf</vt:lpwstr>
      </vt:variant>
      <vt:variant>
        <vt:lpwstr/>
      </vt:variant>
      <vt:variant>
        <vt:i4>262215</vt:i4>
      </vt:variant>
      <vt:variant>
        <vt:i4>27</vt:i4>
      </vt:variant>
      <vt:variant>
        <vt:i4>0</vt:i4>
      </vt:variant>
      <vt:variant>
        <vt:i4>5</vt:i4>
      </vt:variant>
      <vt:variant>
        <vt:lpwstr>https://iris.who.int/server/api/core/bitstreams/1d8d101a-e414-4635-a1dc-5cb50ed2b5da/content</vt:lpwstr>
      </vt:variant>
      <vt:variant>
        <vt:lpwstr/>
      </vt:variant>
      <vt:variant>
        <vt:i4>262215</vt:i4>
      </vt:variant>
      <vt:variant>
        <vt:i4>24</vt:i4>
      </vt:variant>
      <vt:variant>
        <vt:i4>0</vt:i4>
      </vt:variant>
      <vt:variant>
        <vt:i4>5</vt:i4>
      </vt:variant>
      <vt:variant>
        <vt:lpwstr>https://iris.who.int/server/api/core/bitstreams/1d8d101a-e414-4635-a1dc-5cb50ed2b5da/content</vt:lpwstr>
      </vt:variant>
      <vt:variant>
        <vt:lpwstr/>
      </vt:variant>
      <vt:variant>
        <vt:i4>655428</vt:i4>
      </vt:variant>
      <vt:variant>
        <vt:i4>21</vt:i4>
      </vt:variant>
      <vt:variant>
        <vt:i4>0</vt:i4>
      </vt:variant>
      <vt:variant>
        <vt:i4>5</vt:i4>
      </vt:variant>
      <vt:variant>
        <vt:lpwstr>https://doi.org/10.54675/TRVR4270</vt:lpwstr>
      </vt:variant>
      <vt:variant>
        <vt:lpwstr/>
      </vt:variant>
      <vt:variant>
        <vt:i4>3932201</vt:i4>
      </vt:variant>
      <vt:variant>
        <vt:i4>18</vt:i4>
      </vt:variant>
      <vt:variant>
        <vt:i4>0</vt:i4>
      </vt:variant>
      <vt:variant>
        <vt:i4>5</vt:i4>
      </vt:variant>
      <vt:variant>
        <vt:lpwstr>https://commission.europa.eu/document/download/e6cd4328-673c-4e7a-8683-f63ffb2cf648_en?filename=Political%20Guidelines%202024-2029_EN.pdf</vt:lpwstr>
      </vt:variant>
      <vt:variant>
        <vt:lpwstr/>
      </vt:variant>
      <vt:variant>
        <vt:i4>6619156</vt:i4>
      </vt:variant>
      <vt:variant>
        <vt:i4>15</vt:i4>
      </vt:variant>
      <vt:variant>
        <vt:i4>0</vt:i4>
      </vt:variant>
      <vt:variant>
        <vt:i4>5</vt:i4>
      </vt:variant>
      <vt:variant>
        <vt:lpwstr>https://www.europarl.europa.eu/doceo/document/TA-10-2025-0299_EN.html</vt:lpwstr>
      </vt:variant>
      <vt:variant>
        <vt:lpwstr/>
      </vt:variant>
      <vt:variant>
        <vt:i4>8061026</vt:i4>
      </vt:variant>
      <vt:variant>
        <vt:i4>12</vt:i4>
      </vt:variant>
      <vt:variant>
        <vt:i4>0</vt:i4>
      </vt:variant>
      <vt:variant>
        <vt:i4>5</vt:i4>
      </vt:variant>
      <vt:variant>
        <vt:lpwstr>https://eur-lex.europa.eu/eli/reg/2022/2065/oj/eng</vt:lpwstr>
      </vt:variant>
      <vt:variant>
        <vt:lpwstr/>
      </vt:variant>
      <vt:variant>
        <vt:i4>7340141</vt:i4>
      </vt:variant>
      <vt:variant>
        <vt:i4>9</vt:i4>
      </vt:variant>
      <vt:variant>
        <vt:i4>0</vt:i4>
      </vt:variant>
      <vt:variant>
        <vt:i4>5</vt:i4>
      </vt:variant>
      <vt:variant>
        <vt:lpwstr>https://digital-strategy.ec.europa.eu/en/policies/cyberbullying</vt:lpwstr>
      </vt:variant>
      <vt:variant>
        <vt:lpwstr/>
      </vt:variant>
      <vt:variant>
        <vt:i4>3145763</vt:i4>
      </vt:variant>
      <vt:variant>
        <vt:i4>6</vt:i4>
      </vt:variant>
      <vt:variant>
        <vt:i4>0</vt:i4>
      </vt:variant>
      <vt:variant>
        <vt:i4>5</vt:i4>
      </vt:variant>
      <vt:variant>
        <vt:lpwstr>https://eur-lex.europa.eu/EN/legal-content/summary/eu-strategy-on-the-rights-of-the-child-and-the-european-child-guarantee.html</vt:lpwstr>
      </vt:variant>
      <vt:variant>
        <vt:lpwstr/>
      </vt:variant>
      <vt:variant>
        <vt:i4>2883684</vt:i4>
      </vt:variant>
      <vt:variant>
        <vt:i4>3</vt:i4>
      </vt:variant>
      <vt:variant>
        <vt:i4>0</vt:i4>
      </vt:variant>
      <vt:variant>
        <vt:i4>5</vt:i4>
      </vt:variant>
      <vt:variant>
        <vt:lpwstr>https://europa.eu/eurobarometer/surveys/detail/3592</vt:lpwstr>
      </vt:variant>
      <vt:variant>
        <vt:lpwstr/>
      </vt:variant>
      <vt:variant>
        <vt:i4>4587595</vt:i4>
      </vt:variant>
      <vt:variant>
        <vt:i4>0</vt:i4>
      </vt:variant>
      <vt:variant>
        <vt:i4>0</vt:i4>
      </vt:variant>
      <vt:variant>
        <vt:i4>5</vt:i4>
      </vt:variant>
      <vt:variant>
        <vt:lpwstr>https://ec.europa.eu/eurostat/web/products-eurostat-news/w/edn-20250715-1</vt:lpwstr>
      </vt:variant>
      <vt:variant>
        <vt:lpwstr/>
      </vt:variant>
      <vt:variant>
        <vt:i4>1507389</vt:i4>
      </vt:variant>
      <vt:variant>
        <vt:i4>0</vt:i4>
      </vt:variant>
      <vt:variant>
        <vt:i4>0</vt:i4>
      </vt:variant>
      <vt:variant>
        <vt:i4>5</vt:i4>
      </vt:variant>
      <vt:variant>
        <vt:lpwstr>mailto:Manuela.MARTRA@ec.europa.eu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2026-02-10T09:33:00Z</dcterms:created>
  <dcterms:modified xsi:type="dcterms:W3CDTF">2026-03-04T11:49:00Z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2026-02-05T10:03:16Z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87a80619-3122-40a3-a627-9de35675e1fd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