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419FD" w14:textId="6FDAC13A" w:rsidR="00653D3D" w:rsidRDefault="00842AE0" w:rsidP="00842AE0">
      <w:pPr>
        <w:pStyle w:val="Pagedecouverture"/>
        <w:rPr>
          <w:noProof/>
        </w:rPr>
      </w:pPr>
      <w:r>
        <w:rPr>
          <w:noProof/>
        </w:rPr>
        <w:pict w14:anchorId="1B449F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5F9F79F-015D-403A-8F38-BA83678C8B9F" style="width:455.25pt;height:437.25pt">
            <v:imagedata r:id="rId10" o:title=""/>
          </v:shape>
        </w:pict>
      </w:r>
    </w:p>
    <w:p w14:paraId="4175FB24" w14:textId="77777777" w:rsidR="00653D3D" w:rsidRDefault="00653D3D" w:rsidP="00653D3D">
      <w:pPr>
        <w:rPr>
          <w:noProof/>
        </w:rPr>
        <w:sectPr w:rsidR="00653D3D" w:rsidSect="00842AE0">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464F0C1A" w14:textId="77777777" w:rsidR="00653D3D" w:rsidRDefault="00653D3D" w:rsidP="00653D3D">
      <w:pPr>
        <w:pStyle w:val="CRSeparator"/>
        <w:rPr>
          <w:noProof/>
          <w:lang w:val="en-GB"/>
        </w:rPr>
      </w:pPr>
      <w:bookmarkStart w:id="0" w:name="_GoBack"/>
      <w:bookmarkEnd w:id="0"/>
    </w:p>
    <w:p w14:paraId="61902240" w14:textId="77777777" w:rsidR="00653D3D" w:rsidRPr="00124B29" w:rsidRDefault="00653D3D" w:rsidP="00653D3D">
      <w:pPr>
        <w:pStyle w:val="CRReference"/>
        <w:rPr>
          <w:noProof/>
          <w:lang w:val="en-GB"/>
        </w:rPr>
      </w:pPr>
      <w:r w:rsidRPr="00AA7C89">
        <w:rPr>
          <w:noProof/>
          <w:lang w:val="en-GB"/>
        </w:rPr>
        <w:fldChar w:fldCharType="begin"/>
      </w:r>
      <w:r w:rsidRPr="00AA7C89">
        <w:rPr>
          <w:noProof/>
          <w:lang w:val="en-GB"/>
        </w:rPr>
        <w:instrText xml:space="preserve"> QUOTE "</w:instrText>
      </w:r>
      <w:r w:rsidRPr="00AA7C89">
        <w:rPr>
          <w:rStyle w:val="CRMarker"/>
          <w:noProof/>
          <w:lang w:val="en-GB"/>
        </w:rPr>
        <w:instrText>ê</w:instrText>
      </w:r>
      <w:r w:rsidRPr="00AA7C89">
        <w:rPr>
          <w:noProof/>
          <w:lang w:val="en-GB"/>
        </w:rPr>
        <w:instrText xml:space="preserve">" </w:instrText>
      </w:r>
      <w:r w:rsidRPr="00AA7C89">
        <w:rPr>
          <w:noProof/>
          <w:lang w:val="en-GB"/>
        </w:rPr>
        <w:fldChar w:fldCharType="separate"/>
      </w:r>
      <w:r w:rsidRPr="00AA7C89">
        <w:rPr>
          <w:rStyle w:val="CRMarker"/>
          <w:noProof/>
          <w:lang w:val="en-GB"/>
        </w:rPr>
        <w:t>ê</w:t>
      </w:r>
      <w:r w:rsidRPr="00AA7C89">
        <w:rPr>
          <w:noProof/>
          <w:lang w:val="en-GB"/>
        </w:rPr>
        <w:fldChar w:fldCharType="end"/>
      </w:r>
      <w:r w:rsidRPr="00AA7C89">
        <w:rPr>
          <w:noProof/>
          <w:lang w:val="en-GB"/>
        </w:rPr>
        <w:t> 2002/87/EC</w:t>
      </w:r>
      <w:r>
        <w:rPr>
          <w:noProof/>
          <w:lang w:val="en-GB"/>
        </w:rPr>
        <w:t xml:space="preserve"> (adapted)</w:t>
      </w:r>
    </w:p>
    <w:p w14:paraId="717EE529" w14:textId="77777777" w:rsidR="00653D3D" w:rsidRPr="00124B29" w:rsidRDefault="00653D3D" w:rsidP="00653D3D">
      <w:pPr>
        <w:pStyle w:val="Annexetitre"/>
        <w:rPr>
          <w:noProof/>
        </w:rPr>
      </w:pPr>
      <w:r w:rsidRPr="00124B29">
        <w:rPr>
          <w:noProof/>
        </w:rPr>
        <w:t>ANNEX I</w:t>
      </w:r>
    </w:p>
    <w:p w14:paraId="2C2A5606" w14:textId="77777777" w:rsidR="00653D3D" w:rsidRPr="00124B29" w:rsidRDefault="00653D3D" w:rsidP="00D55B55">
      <w:pPr>
        <w:pStyle w:val="ManualHeading1"/>
        <w:ind w:left="851" w:hanging="851"/>
        <w:jc w:val="center"/>
        <w:rPr>
          <w:noProof/>
        </w:rPr>
      </w:pPr>
      <w:r w:rsidRPr="00124B29">
        <w:rPr>
          <w:noProof/>
        </w:rPr>
        <w:t>CAPITAL ADEQUACY</w:t>
      </w:r>
    </w:p>
    <w:p w14:paraId="6F32EF08" w14:textId="0FDE6E47" w:rsidR="00653D3D" w:rsidRPr="00124B29" w:rsidRDefault="00653D3D" w:rsidP="00653D3D">
      <w:pPr>
        <w:autoSpaceDE w:val="0"/>
        <w:autoSpaceDN w:val="0"/>
        <w:rPr>
          <w:noProof/>
        </w:rPr>
      </w:pPr>
      <w:r w:rsidRPr="00124B29">
        <w:rPr>
          <w:noProof/>
        </w:rPr>
        <w:t>The calculation of the supplementary capital adequacy requirements of the regulated entities in a financial conglomerate referred to in Article 6(1) shall be carried out in accordance with the technical principles and one of the methods described in this Annex.</w:t>
      </w:r>
    </w:p>
    <w:p w14:paraId="1008F15B" w14:textId="77777777" w:rsidR="00653D3D" w:rsidRPr="00124B29" w:rsidRDefault="00653D3D" w:rsidP="00653D3D">
      <w:pPr>
        <w:autoSpaceDE w:val="0"/>
        <w:autoSpaceDN w:val="0"/>
        <w:rPr>
          <w:noProof/>
        </w:rPr>
      </w:pPr>
      <w:r w:rsidRPr="00124B29">
        <w:rPr>
          <w:noProof/>
        </w:rPr>
        <w:t>Without prejudice to the provisions of the next paragraph, Member States shall allow their competent authorities, where they assume the role of coordinator with regard to a particular financial conglomerate, to decide, after consultation with the other relevant competent authorities and the conglomerate itself, which method shall be applied by that financial conglomerate.</w:t>
      </w:r>
    </w:p>
    <w:p w14:paraId="421FF5D1" w14:textId="4EE4A455" w:rsidR="00653D3D" w:rsidRPr="006A76BF" w:rsidRDefault="00653D3D" w:rsidP="00653D3D">
      <w:pPr>
        <w:autoSpaceDE w:val="0"/>
        <w:autoSpaceDN w:val="0"/>
        <w:rPr>
          <w:noProof/>
        </w:rPr>
      </w:pPr>
      <w:r w:rsidRPr="00124B29">
        <w:rPr>
          <w:noProof/>
        </w:rPr>
        <w:t xml:space="preserve">Member States may require that the calculation be carried out according to one particular method </w:t>
      </w:r>
      <w:r w:rsidR="008908A6" w:rsidRPr="006D1D31">
        <w:rPr>
          <w:noProof/>
        </w:rPr>
        <w:fldChar w:fldCharType="begin"/>
      </w:r>
      <w:r w:rsidR="008908A6" w:rsidRPr="006D1D31">
        <w:rPr>
          <w:noProof/>
        </w:rPr>
        <w:instrText xml:space="preserve"> QUOTE "</w:instrText>
      </w:r>
      <w:r w:rsidR="008908A6" w:rsidRPr="006D1D31">
        <w:rPr>
          <w:rStyle w:val="CRMarker"/>
          <w:noProof/>
        </w:rPr>
        <w:instrText>Ö</w:instrText>
      </w:r>
      <w:r w:rsidR="008908A6" w:rsidRPr="006D1D31">
        <w:rPr>
          <w:noProof/>
        </w:rPr>
        <w:instrText xml:space="preserve">" </w:instrText>
      </w:r>
      <w:r w:rsidR="008908A6" w:rsidRPr="006D1D31">
        <w:rPr>
          <w:noProof/>
        </w:rPr>
        <w:fldChar w:fldCharType="separate"/>
      </w:r>
      <w:r w:rsidR="008908A6" w:rsidRPr="006D1D31">
        <w:rPr>
          <w:rStyle w:val="CRMarker"/>
          <w:noProof/>
        </w:rPr>
        <w:t>Ö</w:t>
      </w:r>
      <w:r w:rsidR="008908A6" w:rsidRPr="006D1D31">
        <w:rPr>
          <w:noProof/>
        </w:rPr>
        <w:fldChar w:fldCharType="end"/>
      </w:r>
      <w:r w:rsidR="008908A6" w:rsidRPr="006D1D31">
        <w:rPr>
          <w:noProof/>
        </w:rPr>
        <w:t> </w:t>
      </w:r>
      <w:r w:rsidRPr="006D1D31">
        <w:rPr>
          <w:noProof/>
        </w:rPr>
        <w:t>among</w:t>
      </w:r>
      <w:r w:rsidR="002A0B16" w:rsidRPr="006D1D31">
        <w:rPr>
          <w:noProof/>
        </w:rPr>
        <w:t>st</w:t>
      </w:r>
      <w:r w:rsidR="008908A6" w:rsidRPr="006D1D31">
        <w:rPr>
          <w:noProof/>
        </w:rPr>
        <w:t> </w:t>
      </w:r>
      <w:r w:rsidR="008908A6" w:rsidRPr="006D1D31">
        <w:rPr>
          <w:noProof/>
        </w:rPr>
        <w:fldChar w:fldCharType="begin"/>
      </w:r>
      <w:r w:rsidR="008908A6" w:rsidRPr="006D1D31">
        <w:rPr>
          <w:noProof/>
        </w:rPr>
        <w:instrText xml:space="preserve"> QUOTE "</w:instrText>
      </w:r>
      <w:r w:rsidR="008908A6" w:rsidRPr="006D1D31">
        <w:rPr>
          <w:rStyle w:val="CRMarker"/>
          <w:noProof/>
        </w:rPr>
        <w:instrText>Õ</w:instrText>
      </w:r>
      <w:r w:rsidR="008908A6" w:rsidRPr="006D1D31">
        <w:rPr>
          <w:noProof/>
        </w:rPr>
        <w:instrText xml:space="preserve">" </w:instrText>
      </w:r>
      <w:r w:rsidR="008908A6" w:rsidRPr="006D1D31">
        <w:rPr>
          <w:noProof/>
        </w:rPr>
        <w:fldChar w:fldCharType="separate"/>
      </w:r>
      <w:r w:rsidR="008908A6" w:rsidRPr="006D1D31">
        <w:rPr>
          <w:rStyle w:val="CRMarker"/>
          <w:noProof/>
        </w:rPr>
        <w:t>Õ</w:t>
      </w:r>
      <w:r w:rsidR="008908A6" w:rsidRPr="006D1D31">
        <w:rPr>
          <w:noProof/>
        </w:rPr>
        <w:fldChar w:fldCharType="end"/>
      </w:r>
      <w:r w:rsidRPr="006D1D31">
        <w:rPr>
          <w:noProof/>
        </w:rPr>
        <w:t xml:space="preserve"> those</w:t>
      </w:r>
      <w:r w:rsidRPr="00124B29">
        <w:rPr>
          <w:noProof/>
        </w:rPr>
        <w:t xml:space="preserve"> described in this Annex if a financial conglomerate is headed by a regulated entity which has been authorised in that Member State. Where a financial conglomerate is not headed by a regulated entity within the meaning of Article</w:t>
      </w:r>
      <w:r w:rsidR="00DC1629" w:rsidRPr="008F392E">
        <w:rPr>
          <w:noProof/>
          <w:color w:val="333333"/>
          <w:shd w:val="clear" w:color="auto" w:fill="FFFFFF"/>
        </w:rPr>
        <w:t> </w:t>
      </w:r>
      <w:r w:rsidRPr="00124B29">
        <w:rPr>
          <w:noProof/>
        </w:rPr>
        <w:t xml:space="preserve">1, Member States shall authorise the application of any of the methods described in this Annex, except in situations where the relevant competent authorities are located in the same Member State, </w:t>
      </w:r>
      <w:r w:rsidRPr="006A76BF">
        <w:rPr>
          <w:noProof/>
        </w:rPr>
        <w:t xml:space="preserve">in which case that Member State may require the application of one of </w:t>
      </w:r>
      <w:r w:rsidR="000E70FC" w:rsidRPr="006A76BF">
        <w:rPr>
          <w:noProof/>
        </w:rPr>
        <w:fldChar w:fldCharType="begin"/>
      </w:r>
      <w:r w:rsidR="000E70FC" w:rsidRPr="006A76BF">
        <w:rPr>
          <w:noProof/>
        </w:rPr>
        <w:instrText xml:space="preserve"> QUOTE "</w:instrText>
      </w:r>
      <w:r w:rsidR="000E70FC" w:rsidRPr="006A76BF">
        <w:rPr>
          <w:rStyle w:val="CRMarker"/>
          <w:noProof/>
        </w:rPr>
        <w:instrText>Ö</w:instrText>
      </w:r>
      <w:r w:rsidR="000E70FC" w:rsidRPr="006A76BF">
        <w:rPr>
          <w:noProof/>
        </w:rPr>
        <w:instrText xml:space="preserve">" </w:instrText>
      </w:r>
      <w:r w:rsidR="000E70FC" w:rsidRPr="006A76BF">
        <w:rPr>
          <w:noProof/>
        </w:rPr>
        <w:fldChar w:fldCharType="separate"/>
      </w:r>
      <w:r w:rsidR="000E70FC" w:rsidRPr="006A76BF">
        <w:rPr>
          <w:rStyle w:val="CRMarker"/>
          <w:noProof/>
        </w:rPr>
        <w:t>Ö</w:t>
      </w:r>
      <w:r w:rsidR="000E70FC" w:rsidRPr="006A76BF">
        <w:rPr>
          <w:noProof/>
        </w:rPr>
        <w:fldChar w:fldCharType="end"/>
      </w:r>
      <w:r w:rsidR="000E70FC" w:rsidRPr="006A76BF">
        <w:rPr>
          <w:noProof/>
        </w:rPr>
        <w:t> those </w:t>
      </w:r>
      <w:r w:rsidR="000E70FC" w:rsidRPr="006A76BF">
        <w:rPr>
          <w:noProof/>
        </w:rPr>
        <w:fldChar w:fldCharType="begin"/>
      </w:r>
      <w:r w:rsidR="000E70FC" w:rsidRPr="006A76BF">
        <w:rPr>
          <w:noProof/>
        </w:rPr>
        <w:instrText xml:space="preserve"> QUOTE "</w:instrText>
      </w:r>
      <w:r w:rsidR="000E70FC" w:rsidRPr="006A76BF">
        <w:rPr>
          <w:rStyle w:val="CRMarker"/>
          <w:noProof/>
        </w:rPr>
        <w:instrText>Õ</w:instrText>
      </w:r>
      <w:r w:rsidR="000E70FC" w:rsidRPr="006A76BF">
        <w:rPr>
          <w:noProof/>
        </w:rPr>
        <w:instrText xml:space="preserve">" </w:instrText>
      </w:r>
      <w:r w:rsidR="000E70FC" w:rsidRPr="006A76BF">
        <w:rPr>
          <w:noProof/>
        </w:rPr>
        <w:fldChar w:fldCharType="separate"/>
      </w:r>
      <w:r w:rsidR="000E70FC" w:rsidRPr="006A76BF">
        <w:rPr>
          <w:rStyle w:val="CRMarker"/>
          <w:noProof/>
        </w:rPr>
        <w:t>Õ</w:t>
      </w:r>
      <w:r w:rsidR="000E70FC" w:rsidRPr="006A76BF">
        <w:rPr>
          <w:noProof/>
        </w:rPr>
        <w:fldChar w:fldCharType="end"/>
      </w:r>
      <w:r w:rsidR="000E70FC" w:rsidRPr="006A76BF">
        <w:rPr>
          <w:noProof/>
        </w:rPr>
        <w:t xml:space="preserve"> </w:t>
      </w:r>
      <w:r w:rsidRPr="006A76BF">
        <w:rPr>
          <w:noProof/>
        </w:rPr>
        <w:t>methods.</w:t>
      </w:r>
    </w:p>
    <w:p w14:paraId="5F2630E2" w14:textId="77777777" w:rsidR="00653D3D" w:rsidRPr="006A76BF" w:rsidRDefault="00653D3D" w:rsidP="00653D3D">
      <w:pPr>
        <w:pStyle w:val="ManualHeading2"/>
        <w:ind w:left="851" w:hanging="851"/>
        <w:rPr>
          <w:noProof/>
        </w:rPr>
      </w:pPr>
      <w:r w:rsidRPr="006A76BF">
        <w:rPr>
          <w:noProof/>
        </w:rPr>
        <w:t>I.</w:t>
      </w:r>
      <w:r w:rsidRPr="006A76BF">
        <w:rPr>
          <w:noProof/>
        </w:rPr>
        <w:tab/>
        <w:t>Technical principles</w:t>
      </w:r>
    </w:p>
    <w:p w14:paraId="572E45C3" w14:textId="77777777" w:rsidR="00653D3D" w:rsidRPr="006A76BF" w:rsidRDefault="00653D3D" w:rsidP="00653D3D">
      <w:pPr>
        <w:pStyle w:val="ManualHeading3"/>
        <w:rPr>
          <w:noProof/>
        </w:rPr>
      </w:pPr>
      <w:r w:rsidRPr="006A76BF">
        <w:rPr>
          <w:noProof/>
        </w:rPr>
        <w:t>1.</w:t>
      </w:r>
      <w:r w:rsidRPr="006A76BF">
        <w:rPr>
          <w:noProof/>
        </w:rPr>
        <w:tab/>
        <w:t>Extent and form of the supplementary capital adequacy requirements calculation</w:t>
      </w:r>
    </w:p>
    <w:p w14:paraId="253726C1" w14:textId="6C741A77" w:rsidR="00653D3D" w:rsidRPr="006A76BF" w:rsidRDefault="00653D3D" w:rsidP="00653D3D">
      <w:pPr>
        <w:autoSpaceDE w:val="0"/>
        <w:autoSpaceDN w:val="0"/>
        <w:rPr>
          <w:noProof/>
        </w:rPr>
      </w:pPr>
      <w:r w:rsidRPr="006A76BF">
        <w:rPr>
          <w:noProof/>
        </w:rPr>
        <w:t xml:space="preserve">Whichever method is used, when the entity is a subsidiary undertaking and has a solvency deficit, or, in the case of a non-regulated financial sector entity, a notional solvency deficit, the total solvency deficit of the subsidiary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002A0B16" w:rsidRPr="006A76BF">
        <w:rPr>
          <w:noProof/>
        </w:rPr>
        <w:t>shall</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002A0B16" w:rsidRPr="006A76BF">
        <w:rPr>
          <w:noProof/>
        </w:rPr>
        <w:t xml:space="preserve"> </w:t>
      </w:r>
      <w:r w:rsidRPr="006A76BF">
        <w:rPr>
          <w:noProof/>
        </w:rPr>
        <w:t>be taken into account. Where in this case, in the opinion of the coordinator, the responsibility of the parent undertaking owning a share of the capital is limited strictly and unambiguously to that share of the capital, the coordinator may give permission for the solvency deficit of the subsidiary undertaking to be taken into account on a proportional basis.</w:t>
      </w:r>
    </w:p>
    <w:p w14:paraId="4FD67694" w14:textId="48FF3079" w:rsidR="00653D3D" w:rsidRPr="006A76BF" w:rsidRDefault="00653D3D" w:rsidP="00653D3D">
      <w:pPr>
        <w:autoSpaceDE w:val="0"/>
        <w:autoSpaceDN w:val="0"/>
        <w:rPr>
          <w:noProof/>
        </w:rPr>
      </w:pPr>
      <w:r w:rsidRPr="006A76BF">
        <w:rPr>
          <w:noProof/>
        </w:rPr>
        <w:t xml:space="preserve">Where there are no capital ties between entities in a financial conglomerate, the coordinator, after consultation with the other relevant competent authorities, shall determine which proportional share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006B22B2" w:rsidRPr="006A76BF">
        <w:rPr>
          <w:noProof/>
        </w:rPr>
        <w:t>shall</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002A0B16" w:rsidRPr="006A76BF">
        <w:rPr>
          <w:noProof/>
        </w:rPr>
        <w:t xml:space="preserve"> </w:t>
      </w:r>
      <w:r w:rsidRPr="006A76BF">
        <w:rPr>
          <w:noProof/>
        </w:rPr>
        <w:t>be taken into account, bearing in mind the liability to which the existing relationship gives rise.</w:t>
      </w:r>
    </w:p>
    <w:p w14:paraId="718FFC01" w14:textId="77777777" w:rsidR="00653D3D" w:rsidRPr="006A76BF" w:rsidRDefault="00653D3D" w:rsidP="00653D3D">
      <w:pPr>
        <w:pStyle w:val="ManualHeading3"/>
        <w:rPr>
          <w:noProof/>
        </w:rPr>
      </w:pPr>
      <w:r w:rsidRPr="006A76BF">
        <w:rPr>
          <w:noProof/>
        </w:rPr>
        <w:t>2.</w:t>
      </w:r>
      <w:r w:rsidRPr="006A76BF">
        <w:rPr>
          <w:noProof/>
        </w:rPr>
        <w:tab/>
        <w:t>Other technical principles</w:t>
      </w:r>
    </w:p>
    <w:p w14:paraId="3BC3B650" w14:textId="16A91534" w:rsidR="00653D3D" w:rsidRPr="00124B29" w:rsidRDefault="00653D3D" w:rsidP="00653D3D">
      <w:pPr>
        <w:autoSpaceDE w:val="0"/>
        <w:autoSpaceDN w:val="0"/>
        <w:rPr>
          <w:noProof/>
        </w:rPr>
      </w:pPr>
      <w:r w:rsidRPr="006A76BF">
        <w:rPr>
          <w:noProof/>
        </w:rPr>
        <w:t>Regardless of the method used for the calculation of the supplementary capital adequacy requirements of regulated entities in a financial conglomerate as laid down in Section</w:t>
      </w:r>
      <w:r w:rsidR="00DC1629" w:rsidRPr="006A76BF">
        <w:rPr>
          <w:noProof/>
          <w:color w:val="333333"/>
          <w:shd w:val="clear" w:color="auto" w:fill="FFFFFF"/>
        </w:rPr>
        <w:t> </w:t>
      </w:r>
      <w:r w:rsidRPr="006A76BF">
        <w:rPr>
          <w:noProof/>
        </w:rPr>
        <w:t>II of this Annex, the coordinator, and where necessary other competent authorities concerned, shall ensure that the following principles</w:t>
      </w:r>
      <w:r w:rsidR="002A0B16" w:rsidRPr="006A76BF">
        <w:rPr>
          <w:noProof/>
        </w:rPr>
        <w:t xml:space="preserve">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002A0B16" w:rsidRPr="006A76BF">
        <w:rPr>
          <w:noProof/>
        </w:rPr>
        <w:t>are applied</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Pr="006A76BF">
        <w:rPr>
          <w:noProof/>
        </w:rPr>
        <w:t>:</w:t>
      </w:r>
    </w:p>
    <w:p w14:paraId="5E35EFF4" w14:textId="26CC34C1" w:rsidR="00653D3D" w:rsidRPr="00124B29" w:rsidRDefault="00653D3D" w:rsidP="00653D3D">
      <w:pPr>
        <w:pStyle w:val="Point0"/>
        <w:rPr>
          <w:noProof/>
        </w:rPr>
      </w:pPr>
      <w:r w:rsidRPr="00124B29">
        <w:rPr>
          <w:noProof/>
        </w:rPr>
        <w:t>(i)</w:t>
      </w:r>
      <w:r w:rsidRPr="00124B29">
        <w:rPr>
          <w:noProof/>
        </w:rPr>
        <w:tab/>
        <w:t>the multiple use of elements eligible for the calculation of own funds at the level of the financial conglomerate (multiple gearing) as well as any inappropriate intra-group creation of own funds must be eliminated; in order to ensure the elimination of multiple gearing and the intra-group creation of own funds, competent authorities shall apply by analogy the relevant principles laid down in the relevant sectoral rules;</w:t>
      </w:r>
    </w:p>
    <w:p w14:paraId="56435C20" w14:textId="6F9F3A90" w:rsidR="00653D3D" w:rsidRPr="006A76BF" w:rsidRDefault="00653D3D" w:rsidP="00653D3D">
      <w:pPr>
        <w:pStyle w:val="Point0"/>
        <w:rPr>
          <w:noProof/>
        </w:rPr>
      </w:pPr>
      <w:r w:rsidRPr="00124B29">
        <w:rPr>
          <w:noProof/>
        </w:rPr>
        <w:t>(ii)</w:t>
      </w:r>
      <w:r w:rsidRPr="00124B29">
        <w:rPr>
          <w:noProof/>
        </w:rPr>
        <w:tab/>
        <w:t xml:space="preserve">pending further harmonisation of sectoral rules, the solvency requirements for each different financial sector represented in a financial conglomerate shall be covered by own funds elements in accordance with the corresponding sectoral rules; when there is a deficit of own funds at the financial conglomerate level, only own funds elements which are eligible according to each of the sectoral rules (cross-sector capital) shall qualify for verification of compliance with the additional solvency </w:t>
      </w:r>
      <w:r w:rsidRPr="006A76BF">
        <w:rPr>
          <w:noProof/>
        </w:rPr>
        <w:t>requirements</w:t>
      </w:r>
      <w:r w:rsidR="002A0B16" w:rsidRPr="006A76BF">
        <w:rPr>
          <w:noProof/>
        </w:rPr>
        <w:t>.</w:t>
      </w:r>
    </w:p>
    <w:p w14:paraId="71321475" w14:textId="5DF72C31" w:rsidR="00653D3D" w:rsidRPr="006A76BF" w:rsidRDefault="002A0B16" w:rsidP="00D55B55">
      <w:pPr>
        <w:pStyle w:val="Text1"/>
        <w:rPr>
          <w:noProof/>
        </w:rPr>
      </w:pPr>
      <w:r w:rsidRPr="006A76BF">
        <w:rPr>
          <w:noProof/>
        </w:rPr>
        <w:t>W</w:t>
      </w:r>
      <w:r w:rsidR="00653D3D" w:rsidRPr="006A76BF">
        <w:rPr>
          <w:noProof/>
        </w:rPr>
        <w:t xml:space="preserve">here sectoral rules provide for limits on the eligibility of certain own funds instruments, which would qualify as cross-sector capital, </w:t>
      </w:r>
      <w:r w:rsidR="00653D3D" w:rsidRPr="006A76BF">
        <w:rPr>
          <w:noProof/>
        </w:rPr>
        <w:fldChar w:fldCharType="begin"/>
      </w:r>
      <w:r w:rsidR="00653D3D" w:rsidRPr="006A76BF">
        <w:rPr>
          <w:noProof/>
        </w:rPr>
        <w:instrText xml:space="preserve"> QUOTE "</w:instrText>
      </w:r>
      <w:r w:rsidR="00653D3D" w:rsidRPr="006A76BF">
        <w:rPr>
          <w:rStyle w:val="CRMarker"/>
          <w:noProof/>
        </w:rPr>
        <w:instrText>Ö</w:instrText>
      </w:r>
      <w:r w:rsidR="00653D3D" w:rsidRPr="006A76BF">
        <w:rPr>
          <w:noProof/>
        </w:rPr>
        <w:instrText xml:space="preserve">" </w:instrText>
      </w:r>
      <w:r w:rsidR="00653D3D" w:rsidRPr="006A76BF">
        <w:rPr>
          <w:noProof/>
        </w:rPr>
        <w:fldChar w:fldCharType="separate"/>
      </w:r>
      <w:r w:rsidR="00653D3D" w:rsidRPr="006A76BF">
        <w:rPr>
          <w:rStyle w:val="CRMarker"/>
          <w:noProof/>
        </w:rPr>
        <w:t>Ö</w:t>
      </w:r>
      <w:r w:rsidR="00653D3D" w:rsidRPr="006A76BF">
        <w:rPr>
          <w:noProof/>
        </w:rPr>
        <w:fldChar w:fldCharType="end"/>
      </w:r>
      <w:r w:rsidR="00653D3D" w:rsidRPr="006A76BF">
        <w:rPr>
          <w:noProof/>
        </w:rPr>
        <w:t> those </w:t>
      </w:r>
      <w:r w:rsidR="00653D3D" w:rsidRPr="006A76BF">
        <w:rPr>
          <w:noProof/>
        </w:rPr>
        <w:fldChar w:fldCharType="begin"/>
      </w:r>
      <w:r w:rsidR="00653D3D" w:rsidRPr="006A76BF">
        <w:rPr>
          <w:noProof/>
        </w:rPr>
        <w:instrText xml:space="preserve"> QUOTE "</w:instrText>
      </w:r>
      <w:r w:rsidR="00653D3D" w:rsidRPr="006A76BF">
        <w:rPr>
          <w:rStyle w:val="CRMarker"/>
          <w:noProof/>
        </w:rPr>
        <w:instrText>Õ</w:instrText>
      </w:r>
      <w:r w:rsidR="00653D3D" w:rsidRPr="006A76BF">
        <w:rPr>
          <w:noProof/>
        </w:rPr>
        <w:instrText xml:space="preserve">" </w:instrText>
      </w:r>
      <w:r w:rsidR="00653D3D" w:rsidRPr="006A76BF">
        <w:rPr>
          <w:noProof/>
        </w:rPr>
        <w:fldChar w:fldCharType="separate"/>
      </w:r>
      <w:r w:rsidR="00653D3D" w:rsidRPr="006A76BF">
        <w:rPr>
          <w:rStyle w:val="CRMarker"/>
          <w:noProof/>
        </w:rPr>
        <w:t>Õ</w:t>
      </w:r>
      <w:r w:rsidR="00653D3D" w:rsidRPr="006A76BF">
        <w:rPr>
          <w:noProof/>
        </w:rPr>
        <w:fldChar w:fldCharType="end"/>
      </w:r>
      <w:r w:rsidR="00653D3D" w:rsidRPr="006A76BF">
        <w:rPr>
          <w:noProof/>
        </w:rPr>
        <w:t xml:space="preserve"> limits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00276845" w:rsidRPr="006A76BF">
        <w:rPr>
          <w:noProof/>
        </w:rPr>
        <w:t>shall</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00276845" w:rsidRPr="006A76BF">
        <w:rPr>
          <w:noProof/>
        </w:rPr>
        <w:t xml:space="preserve"> </w:t>
      </w:r>
      <w:r w:rsidR="00653D3D" w:rsidRPr="006A76BF">
        <w:rPr>
          <w:noProof/>
        </w:rPr>
        <w:t xml:space="preserve">apply </w:t>
      </w:r>
      <w:r w:rsidR="00653D3D" w:rsidRPr="006A76BF">
        <w:rPr>
          <w:i/>
          <w:iCs/>
          <w:noProof/>
        </w:rPr>
        <w:t>mutatis mutandis</w:t>
      </w:r>
      <w:r w:rsidR="00653D3D" w:rsidRPr="006A76BF">
        <w:rPr>
          <w:noProof/>
        </w:rPr>
        <w:t xml:space="preserve"> when calculating own funds at the level of the financial conglomerate</w:t>
      </w:r>
      <w:r w:rsidRPr="006A76BF">
        <w:rPr>
          <w:noProof/>
        </w:rPr>
        <w:t>.</w:t>
      </w:r>
    </w:p>
    <w:p w14:paraId="2947CEBB" w14:textId="095E51D7" w:rsidR="00653D3D" w:rsidRPr="006A76BF" w:rsidRDefault="002A0B16" w:rsidP="00D55B55">
      <w:pPr>
        <w:pStyle w:val="Text1"/>
        <w:rPr>
          <w:noProof/>
        </w:rPr>
      </w:pPr>
      <w:r w:rsidRPr="006A76BF">
        <w:rPr>
          <w:noProof/>
        </w:rPr>
        <w:t>W</w:t>
      </w:r>
      <w:r w:rsidR="00653D3D" w:rsidRPr="006A76BF">
        <w:rPr>
          <w:noProof/>
        </w:rPr>
        <w:t>hen calculating own funds at the level of the financial conglomerate, competent authorities shall also take into account the effectiveness of the transferability and availability of the own funds across the different legal entities in the group, given the objectives of the capital adequacy rules</w:t>
      </w:r>
      <w:r w:rsidRPr="006A76BF">
        <w:rPr>
          <w:noProof/>
        </w:rPr>
        <w:t>.</w:t>
      </w:r>
    </w:p>
    <w:p w14:paraId="42D2AA15" w14:textId="34FA3B1D" w:rsidR="00653D3D" w:rsidRPr="00124B29" w:rsidRDefault="002A0B16" w:rsidP="00D55B55">
      <w:pPr>
        <w:pStyle w:val="Text1"/>
        <w:rPr>
          <w:noProof/>
        </w:rPr>
      </w:pPr>
      <w:r w:rsidRPr="006A76BF">
        <w:rPr>
          <w:noProof/>
        </w:rPr>
        <w:t>W</w:t>
      </w:r>
      <w:r w:rsidR="00653D3D" w:rsidRPr="006A76BF">
        <w:rPr>
          <w:noProof/>
        </w:rPr>
        <w:t xml:space="preserve">here, in the case of a non-regulated financial sector entity, a notional solvency requirement is calculated in accordance with </w:t>
      </w:r>
      <w:r w:rsidR="006A5892" w:rsidRPr="006A76BF">
        <w:rPr>
          <w:noProof/>
        </w:rPr>
        <w:t>S</w:t>
      </w:r>
      <w:r w:rsidR="00653D3D" w:rsidRPr="006A76BF">
        <w:rPr>
          <w:noProof/>
        </w:rPr>
        <w:t xml:space="preserve">ection II of this Annex, notional solvency requirement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Pr="006A76BF">
        <w:rPr>
          <w:noProof/>
        </w:rPr>
        <w:t>shall mean</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Pr="006A76BF">
        <w:rPr>
          <w:noProof/>
        </w:rPr>
        <w:t xml:space="preserve"> </w:t>
      </w:r>
      <w:r w:rsidR="00653D3D" w:rsidRPr="006A76BF">
        <w:rPr>
          <w:noProof/>
        </w:rPr>
        <w:t xml:space="preserve">the capital requirement with which such an entity would have to comply under the relevant sectoral rules as if it were a regulated entity of that particular financial sector; in the case of asset management companies, solvency requirement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Pr="006A76BF">
        <w:rPr>
          <w:noProof/>
        </w:rPr>
        <w:t xml:space="preserve">shall </w:t>
      </w:r>
      <w:r w:rsidR="00653D3D" w:rsidRPr="006A76BF">
        <w:rPr>
          <w:noProof/>
        </w:rPr>
        <w:t>mean</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00653D3D" w:rsidRPr="006A76BF">
        <w:rPr>
          <w:noProof/>
        </w:rPr>
        <w:t xml:space="preserve"> the capital requirement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Pr="006A76BF">
        <w:rPr>
          <w:noProof/>
        </w:rPr>
        <w:t>laid down</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Pr="006A76BF">
        <w:rPr>
          <w:noProof/>
        </w:rPr>
        <w:t xml:space="preserve"> </w:t>
      </w:r>
      <w:r w:rsidR="00653D3D" w:rsidRPr="006A76BF">
        <w:rPr>
          <w:noProof/>
        </w:rPr>
        <w:t>in Article</w:t>
      </w:r>
      <w:r w:rsidR="00D55B55" w:rsidRPr="006A76BF">
        <w:rPr>
          <w:noProof/>
        </w:rPr>
        <w:t> </w:t>
      </w:r>
      <w:r w:rsidR="00653D3D" w:rsidRPr="006A76BF">
        <w:rPr>
          <w:noProof/>
        </w:rPr>
        <w:t>7(1)(a) of Directive</w:t>
      </w:r>
      <w:r w:rsidR="00DC1629" w:rsidRPr="006A76BF">
        <w:rPr>
          <w:noProof/>
          <w:color w:val="333333"/>
          <w:shd w:val="clear" w:color="auto" w:fill="FFFFFF"/>
        </w:rPr>
        <w:t> </w:t>
      </w:r>
      <w:r w:rsidR="00653D3D" w:rsidRPr="006A76BF">
        <w:rPr>
          <w:noProof/>
        </w:rPr>
        <w:t>2009/65/EC; the notional solvency requirement of a mixed financial holding company shall be calculated according to the sectoral rules of the most important financial sector in the financial conglomerate.</w:t>
      </w:r>
    </w:p>
    <w:p w14:paraId="26D3D2C7" w14:textId="77777777" w:rsidR="00653D3D" w:rsidRPr="00124B29" w:rsidRDefault="00653D3D" w:rsidP="00653D3D">
      <w:pPr>
        <w:pStyle w:val="ManualHeading2"/>
        <w:ind w:left="851" w:hanging="851"/>
        <w:rPr>
          <w:noProof/>
        </w:rPr>
      </w:pPr>
      <w:r w:rsidRPr="00124B29">
        <w:rPr>
          <w:noProof/>
        </w:rPr>
        <w:t>II.</w:t>
      </w:r>
      <w:r w:rsidRPr="00124B29">
        <w:rPr>
          <w:noProof/>
        </w:rPr>
        <w:tab/>
        <w:t>Technical calculation methods</w:t>
      </w:r>
    </w:p>
    <w:p w14:paraId="2749EC65" w14:textId="77777777" w:rsidR="00653D3D" w:rsidRPr="00124B29" w:rsidRDefault="00653D3D" w:rsidP="00653D3D">
      <w:pPr>
        <w:pStyle w:val="ManualHeading3"/>
        <w:rPr>
          <w:noProof/>
        </w:rPr>
      </w:pPr>
      <w:r w:rsidRPr="00124B29">
        <w:rPr>
          <w:noProof/>
        </w:rPr>
        <w:t>Method 1:</w:t>
      </w:r>
      <w:r w:rsidRPr="00124B29">
        <w:rPr>
          <w:noProof/>
        </w:rPr>
        <w:tab/>
        <w:t>‘Accounting consolidation’ method</w:t>
      </w:r>
    </w:p>
    <w:p w14:paraId="59FE98D6" w14:textId="77777777" w:rsidR="00653D3D" w:rsidRPr="00124B29" w:rsidRDefault="00653D3D" w:rsidP="00D55B55">
      <w:pPr>
        <w:keepNext/>
        <w:autoSpaceDE w:val="0"/>
        <w:autoSpaceDN w:val="0"/>
        <w:rPr>
          <w:noProof/>
        </w:rPr>
      </w:pPr>
      <w:r w:rsidRPr="00124B29">
        <w:rPr>
          <w:noProof/>
        </w:rPr>
        <w:t>The calculation of the supplementary capital adequacy requirements of the regulated entities in a financial conglomerate shall be carried out on the basis of the consolidated accounts.</w:t>
      </w:r>
    </w:p>
    <w:p w14:paraId="173A21C9" w14:textId="77777777" w:rsidR="00653D3D" w:rsidRPr="00124B29" w:rsidRDefault="00653D3D" w:rsidP="00653D3D">
      <w:pPr>
        <w:autoSpaceDE w:val="0"/>
        <w:autoSpaceDN w:val="0"/>
        <w:rPr>
          <w:noProof/>
        </w:rPr>
      </w:pPr>
      <w:r w:rsidRPr="00124B29">
        <w:rPr>
          <w:noProof/>
        </w:rPr>
        <w:t>The supplementary capital adequacy requirements shall be calculated as the difference between:</w:t>
      </w:r>
    </w:p>
    <w:p w14:paraId="2C2EDFE8" w14:textId="102E79AE" w:rsidR="00653D3D" w:rsidRPr="006A76BF" w:rsidRDefault="00653D3D" w:rsidP="00653D3D">
      <w:pPr>
        <w:pStyle w:val="Point0"/>
        <w:rPr>
          <w:noProof/>
        </w:rPr>
      </w:pPr>
      <w:r w:rsidRPr="00124B29">
        <w:rPr>
          <w:noProof/>
        </w:rPr>
        <w:t>(i)</w:t>
      </w:r>
      <w:r w:rsidRPr="00124B29">
        <w:rPr>
          <w:noProof/>
        </w:rPr>
        <w:tab/>
        <w:t xml:space="preserve">the own funds of the financial conglomerate calculated on the basis of the </w:t>
      </w:r>
      <w:r w:rsidRPr="006A76BF">
        <w:rPr>
          <w:noProof/>
        </w:rPr>
        <w:t xml:space="preserve">consolidated position of the group; the elements eligible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005E78D0" w:rsidRPr="006A76BF">
        <w:rPr>
          <w:noProof/>
        </w:rPr>
        <w:t>shall be</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005E78D0" w:rsidRPr="006A76BF">
        <w:rPr>
          <w:noProof/>
        </w:rPr>
        <w:t xml:space="preserve"> </w:t>
      </w:r>
      <w:r w:rsidRPr="006A76BF">
        <w:rPr>
          <w:noProof/>
        </w:rPr>
        <w:t>those that qualify in accordance with the relevant sectoral rules;</w:t>
      </w:r>
    </w:p>
    <w:p w14:paraId="1D50907D" w14:textId="7286BD6C" w:rsidR="00653D3D" w:rsidRPr="006A76BF" w:rsidRDefault="00653D3D" w:rsidP="00D55B55">
      <w:pPr>
        <w:pStyle w:val="Text1"/>
        <w:rPr>
          <w:noProof/>
        </w:rPr>
      </w:pPr>
      <w:r w:rsidRPr="006A76BF">
        <w:rPr>
          <w:noProof/>
        </w:rPr>
        <w:t>and</w:t>
      </w:r>
    </w:p>
    <w:p w14:paraId="36C3D0A5" w14:textId="05D1D0D6" w:rsidR="00653D3D" w:rsidRPr="006A76BF" w:rsidRDefault="00653D3D" w:rsidP="00653D3D">
      <w:pPr>
        <w:pStyle w:val="Point0"/>
        <w:rPr>
          <w:noProof/>
        </w:rPr>
      </w:pPr>
      <w:r w:rsidRPr="006A76BF">
        <w:rPr>
          <w:noProof/>
        </w:rPr>
        <w:t>(ii)</w:t>
      </w:r>
      <w:r w:rsidRPr="006A76BF">
        <w:rPr>
          <w:noProof/>
        </w:rPr>
        <w:tab/>
        <w:t xml:space="preserve">the sum of the solvency requirements for each different financial sector represented in the group; the solvency requirements for each different financial sector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005E78D0" w:rsidRPr="006A76BF">
        <w:rPr>
          <w:noProof/>
        </w:rPr>
        <w:t>shall be</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005E78D0" w:rsidRPr="006A76BF">
        <w:rPr>
          <w:noProof/>
        </w:rPr>
        <w:t xml:space="preserve"> </w:t>
      </w:r>
      <w:r w:rsidRPr="006A76BF">
        <w:rPr>
          <w:noProof/>
        </w:rPr>
        <w:t>calculated in accordance with the corresponding sectoral rules.</w:t>
      </w:r>
    </w:p>
    <w:p w14:paraId="11281D7D" w14:textId="49F0FFC8" w:rsidR="00653D3D" w:rsidRPr="006A76BF" w:rsidRDefault="00653D3D" w:rsidP="00653D3D">
      <w:pPr>
        <w:autoSpaceDE w:val="0"/>
        <w:autoSpaceDN w:val="0"/>
        <w:rPr>
          <w:noProof/>
        </w:rPr>
      </w:pPr>
      <w:r w:rsidRPr="006A76BF">
        <w:rPr>
          <w:noProof/>
        </w:rPr>
        <w:t xml:space="preserve">The sectoral rules referred to are in particular Regulation (EU) No 575/2013, </w:t>
      </w:r>
      <w:r w:rsidR="006940D1" w:rsidRPr="006A76BF">
        <w:rPr>
          <w:noProof/>
        </w:rPr>
        <w:t>Part One</w:t>
      </w:r>
      <w:r w:rsidR="000C3806" w:rsidRPr="006A76BF">
        <w:rPr>
          <w:noProof/>
        </w:rPr>
        <w:t xml:space="preserve">, </w:t>
      </w:r>
      <w:r w:rsidRPr="006A76BF">
        <w:rPr>
          <w:noProof/>
        </w:rPr>
        <w:t>Title II, Chapter 2, Section 2, as regards credit institutions, Directive</w:t>
      </w:r>
      <w:r w:rsidR="00D55B55" w:rsidRPr="006A76BF">
        <w:rPr>
          <w:noProof/>
        </w:rPr>
        <w:t> </w:t>
      </w:r>
      <w:r w:rsidRPr="006A76BF">
        <w:rPr>
          <w:noProof/>
        </w:rPr>
        <w:t>2009/138/EC as regards insurance undertakings, and Directive</w:t>
      </w:r>
      <w:r w:rsidR="00D55B55" w:rsidRPr="006A76BF">
        <w:rPr>
          <w:noProof/>
        </w:rPr>
        <w:t> </w:t>
      </w:r>
      <w:r w:rsidRPr="006A76BF">
        <w:rPr>
          <w:noProof/>
        </w:rPr>
        <w:t>2013/36/EU as regards credit institutions and investment firms.</w:t>
      </w:r>
    </w:p>
    <w:p w14:paraId="4B000C31" w14:textId="0B8058D0" w:rsidR="00653D3D" w:rsidRPr="00124B29" w:rsidRDefault="00653D3D" w:rsidP="00653D3D">
      <w:pPr>
        <w:autoSpaceDE w:val="0"/>
        <w:autoSpaceDN w:val="0"/>
        <w:rPr>
          <w:noProof/>
        </w:rPr>
      </w:pPr>
      <w:r w:rsidRPr="006A76BF">
        <w:rPr>
          <w:noProof/>
        </w:rPr>
        <w:t>In the case of non-regulated financial sector entities which are not included in the sectoral solvency requirement calculations</w:t>
      </w:r>
      <w:r w:rsidR="005E78D0" w:rsidRPr="006A76BF">
        <w:rPr>
          <w:noProof/>
        </w:rPr>
        <w:t xml:space="preserve">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005E78D0" w:rsidRPr="006A76BF">
        <w:rPr>
          <w:noProof/>
        </w:rPr>
        <w:t>referred to in the second paragraph</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008908A6" w:rsidRPr="006A76BF">
        <w:rPr>
          <w:noProof/>
        </w:rPr>
        <w:t xml:space="preserve"> </w:t>
      </w:r>
      <w:r w:rsidRPr="006A76BF">
        <w:rPr>
          <w:noProof/>
        </w:rPr>
        <w:t>, a notional solvency requirement shall be calculated.</w:t>
      </w:r>
    </w:p>
    <w:p w14:paraId="5BE08E17" w14:textId="77777777" w:rsidR="00653D3D" w:rsidRPr="00124B29" w:rsidRDefault="00653D3D" w:rsidP="00653D3D">
      <w:pPr>
        <w:autoSpaceDE w:val="0"/>
        <w:autoSpaceDN w:val="0"/>
        <w:rPr>
          <w:noProof/>
        </w:rPr>
      </w:pPr>
      <w:r w:rsidRPr="00124B29">
        <w:rPr>
          <w:noProof/>
        </w:rPr>
        <w:t>The difference shall not be negative.</w:t>
      </w:r>
    </w:p>
    <w:p w14:paraId="50B7DD79" w14:textId="77777777" w:rsidR="00653D3D" w:rsidRPr="00124B29" w:rsidRDefault="00653D3D" w:rsidP="00653D3D">
      <w:pPr>
        <w:pStyle w:val="ManualHeading3"/>
        <w:rPr>
          <w:noProof/>
        </w:rPr>
      </w:pPr>
      <w:r w:rsidRPr="00124B29">
        <w:rPr>
          <w:noProof/>
        </w:rPr>
        <w:t>Method 2:</w:t>
      </w:r>
      <w:r w:rsidRPr="00124B29">
        <w:rPr>
          <w:noProof/>
        </w:rPr>
        <w:tab/>
        <w:t>‘Deduction and aggregation’ method</w:t>
      </w:r>
    </w:p>
    <w:p w14:paraId="38B851FC" w14:textId="77777777" w:rsidR="00653D3D" w:rsidRPr="00124B29" w:rsidRDefault="00653D3D" w:rsidP="00653D3D">
      <w:pPr>
        <w:autoSpaceDE w:val="0"/>
        <w:autoSpaceDN w:val="0"/>
        <w:rPr>
          <w:noProof/>
        </w:rPr>
      </w:pPr>
      <w:r w:rsidRPr="00124B29">
        <w:rPr>
          <w:noProof/>
        </w:rPr>
        <w:t>The calculation of the supplementary capital adequacy requirements of the regulated entities in a financial conglomerate shall be carried out on the basis of the accounts of each of the entities in the group.</w:t>
      </w:r>
    </w:p>
    <w:p w14:paraId="122E0106" w14:textId="77777777" w:rsidR="00653D3D" w:rsidRPr="00124B29" w:rsidRDefault="00653D3D" w:rsidP="00D55B55">
      <w:pPr>
        <w:keepNext/>
        <w:autoSpaceDE w:val="0"/>
        <w:autoSpaceDN w:val="0"/>
        <w:rPr>
          <w:noProof/>
        </w:rPr>
      </w:pPr>
      <w:r w:rsidRPr="00124B29">
        <w:rPr>
          <w:noProof/>
        </w:rPr>
        <w:t>The supplementary capital adequacy requirements shall be calculated as the difference between:</w:t>
      </w:r>
    </w:p>
    <w:p w14:paraId="09E9F9CE" w14:textId="1575FC68" w:rsidR="00653D3D" w:rsidRPr="006A76BF" w:rsidRDefault="00653D3D" w:rsidP="00653D3D">
      <w:pPr>
        <w:pStyle w:val="Point0"/>
        <w:rPr>
          <w:noProof/>
        </w:rPr>
      </w:pPr>
      <w:r w:rsidRPr="00124B29">
        <w:rPr>
          <w:noProof/>
        </w:rPr>
        <w:t>(i)</w:t>
      </w:r>
      <w:r w:rsidRPr="00124B29">
        <w:rPr>
          <w:noProof/>
        </w:rPr>
        <w:tab/>
        <w:t xml:space="preserve">the sum of the own funds of each regulated and non-regulated financial sector entity </w:t>
      </w:r>
      <w:r w:rsidRPr="006A76BF">
        <w:rPr>
          <w:noProof/>
        </w:rPr>
        <w:t xml:space="preserve">in the financial conglomerate; the elements eligible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005E78D0" w:rsidRPr="006A76BF">
        <w:rPr>
          <w:noProof/>
        </w:rPr>
        <w:t>shall be</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005E78D0" w:rsidRPr="006A76BF">
        <w:rPr>
          <w:noProof/>
        </w:rPr>
        <w:t xml:space="preserve"> </w:t>
      </w:r>
      <w:r w:rsidRPr="006A76BF">
        <w:rPr>
          <w:noProof/>
        </w:rPr>
        <w:t xml:space="preserve"> those which qualify in accordance with the relevant sectoral rules;</w:t>
      </w:r>
    </w:p>
    <w:p w14:paraId="70211745" w14:textId="791DCCDB" w:rsidR="00653D3D" w:rsidRPr="006A76BF" w:rsidRDefault="00653D3D" w:rsidP="00D55B55">
      <w:pPr>
        <w:pStyle w:val="Text1"/>
        <w:rPr>
          <w:noProof/>
        </w:rPr>
      </w:pPr>
      <w:r w:rsidRPr="006A76BF">
        <w:rPr>
          <w:noProof/>
        </w:rPr>
        <w:t>and</w:t>
      </w:r>
    </w:p>
    <w:p w14:paraId="40869E30" w14:textId="62010A5F" w:rsidR="00653D3D" w:rsidRDefault="00653D3D" w:rsidP="00D55B55">
      <w:pPr>
        <w:pStyle w:val="Point0"/>
        <w:keepNext/>
        <w:ind w:left="851" w:hanging="851"/>
        <w:rPr>
          <w:noProof/>
        </w:rPr>
      </w:pPr>
      <w:r w:rsidRPr="006A76BF">
        <w:rPr>
          <w:noProof/>
        </w:rPr>
        <w:t>(ii)</w:t>
      </w:r>
      <w:r w:rsidRPr="006A76BF">
        <w:rPr>
          <w:noProof/>
        </w:rPr>
        <w:tab/>
        <w:t>the sum of</w:t>
      </w:r>
      <w:r w:rsidR="005E78D0" w:rsidRPr="006A76BF">
        <w:rPr>
          <w:noProof/>
        </w:rPr>
        <w:t>:</w:t>
      </w:r>
    </w:p>
    <w:p w14:paraId="076F757A" w14:textId="77777777" w:rsidR="00653D3D" w:rsidRPr="00124B29" w:rsidRDefault="00653D3D" w:rsidP="00A901B7">
      <w:pPr>
        <w:pStyle w:val="Tiret1"/>
        <w:numPr>
          <w:ilvl w:val="0"/>
          <w:numId w:val="5"/>
        </w:numPr>
        <w:ind w:left="1418"/>
        <w:rPr>
          <w:noProof/>
        </w:rPr>
      </w:pPr>
      <w:r w:rsidRPr="00124B29">
        <w:rPr>
          <w:noProof/>
        </w:rPr>
        <w:t>the solvency requirements for each regulated and non-regulated financial sector entity in the group; the solvency requirements shall be calculated in accordance with the relevant sectoral rules, and</w:t>
      </w:r>
    </w:p>
    <w:p w14:paraId="59FA7B39" w14:textId="77777777" w:rsidR="00653D3D" w:rsidRPr="00124B29" w:rsidRDefault="00653D3D" w:rsidP="00047628">
      <w:pPr>
        <w:pStyle w:val="Tiret1"/>
        <w:ind w:left="1418"/>
        <w:rPr>
          <w:noProof/>
        </w:rPr>
      </w:pPr>
      <w:r w:rsidRPr="00124B29">
        <w:rPr>
          <w:noProof/>
        </w:rPr>
        <w:t>the book value of the participations in other entities of the group.</w:t>
      </w:r>
    </w:p>
    <w:p w14:paraId="7956127E" w14:textId="7FBBE13F" w:rsidR="00653D3D" w:rsidRPr="00124B29" w:rsidRDefault="00653D3D" w:rsidP="00190C0B">
      <w:pPr>
        <w:rPr>
          <w:noProof/>
        </w:rPr>
      </w:pPr>
      <w:r w:rsidRPr="00124B29">
        <w:rPr>
          <w:noProof/>
        </w:rPr>
        <w:t>In the case of non-regulated financial sector entities, a notional solvency requirement shall be calculated. Own funds and solvency requirements shall be taken into account for their proportional share as provided for in Article</w:t>
      </w:r>
      <w:r w:rsidR="00DC1629" w:rsidRPr="008F392E">
        <w:rPr>
          <w:noProof/>
          <w:color w:val="333333"/>
          <w:shd w:val="clear" w:color="auto" w:fill="FFFFFF"/>
        </w:rPr>
        <w:t> </w:t>
      </w:r>
      <w:r w:rsidRPr="00124B29">
        <w:rPr>
          <w:noProof/>
        </w:rPr>
        <w:t>6(4) and in accordance with Section</w:t>
      </w:r>
      <w:r w:rsidR="00DC1629" w:rsidRPr="008F392E">
        <w:rPr>
          <w:noProof/>
          <w:color w:val="333333"/>
          <w:shd w:val="clear" w:color="auto" w:fill="FFFFFF"/>
        </w:rPr>
        <w:t> </w:t>
      </w:r>
      <w:r w:rsidRPr="00124B29">
        <w:rPr>
          <w:noProof/>
        </w:rPr>
        <w:t>I of this Annex.</w:t>
      </w:r>
    </w:p>
    <w:p w14:paraId="76107557" w14:textId="6F25FB2E" w:rsidR="00653D3D" w:rsidRPr="00124B29" w:rsidRDefault="00653D3D" w:rsidP="00190C0B">
      <w:pPr>
        <w:rPr>
          <w:noProof/>
        </w:rPr>
      </w:pPr>
      <w:r w:rsidRPr="00124B29">
        <w:rPr>
          <w:noProof/>
        </w:rPr>
        <w:t>The difference shall not be negative.</w:t>
      </w:r>
    </w:p>
    <w:p w14:paraId="70727753" w14:textId="77777777" w:rsidR="00653D3D" w:rsidRPr="00124B29" w:rsidRDefault="00653D3D" w:rsidP="00653D3D">
      <w:pPr>
        <w:pStyle w:val="CRSeparator"/>
        <w:rPr>
          <w:noProof/>
          <w:lang w:val="en-GB"/>
        </w:rPr>
      </w:pPr>
    </w:p>
    <w:p w14:paraId="72589A91" w14:textId="0B0226D8" w:rsidR="00653D3D" w:rsidRPr="00124B29" w:rsidRDefault="00653D3D" w:rsidP="00653D3D">
      <w:pPr>
        <w:pStyle w:val="CRReference"/>
        <w:rPr>
          <w:noProof/>
          <w:lang w:val="en-GB"/>
        </w:rPr>
      </w:pPr>
      <w:r w:rsidRPr="00124B29">
        <w:rPr>
          <w:noProof/>
          <w:lang w:val="en-GB"/>
        </w:rPr>
        <w:fldChar w:fldCharType="begin"/>
      </w:r>
      <w:r w:rsidRPr="00124B29">
        <w:rPr>
          <w:noProof/>
          <w:lang w:val="en-GB"/>
        </w:rPr>
        <w:instrText xml:space="preserve"> QUOTE "</w:instrText>
      </w:r>
      <w:r w:rsidRPr="00124B29">
        <w:rPr>
          <w:rStyle w:val="CRMarker"/>
          <w:noProof/>
          <w:lang w:val="en-GB"/>
        </w:rPr>
        <w:instrText>ê</w:instrText>
      </w:r>
      <w:r w:rsidRPr="00124B29">
        <w:rPr>
          <w:noProof/>
          <w:lang w:val="en-GB"/>
        </w:rPr>
        <w:instrText xml:space="preserve">" </w:instrText>
      </w:r>
      <w:r w:rsidRPr="00124B29">
        <w:rPr>
          <w:noProof/>
          <w:lang w:val="en-GB"/>
        </w:rPr>
        <w:fldChar w:fldCharType="separate"/>
      </w:r>
      <w:r w:rsidRPr="00124B29">
        <w:rPr>
          <w:rStyle w:val="CRMarker"/>
          <w:noProof/>
          <w:lang w:val="en-GB"/>
        </w:rPr>
        <w:t>ê</w:t>
      </w:r>
      <w:r w:rsidRPr="00124B29">
        <w:rPr>
          <w:noProof/>
          <w:lang w:val="en-GB"/>
        </w:rPr>
        <w:fldChar w:fldCharType="end"/>
      </w:r>
      <w:r w:rsidRPr="00124B29">
        <w:rPr>
          <w:noProof/>
          <w:lang w:val="en-GB"/>
        </w:rPr>
        <w:t> 2011/89/EU Art. 2</w:t>
      </w:r>
      <w:r w:rsidRPr="005B1C50">
        <w:rPr>
          <w:noProof/>
          <w:lang w:val="en-IE"/>
        </w:rPr>
        <w:t xml:space="preserve">, pt. </w:t>
      </w:r>
      <w:r w:rsidRPr="00124B29">
        <w:rPr>
          <w:noProof/>
          <w:lang w:val="en-GB"/>
        </w:rPr>
        <w:t>24 and Annex II</w:t>
      </w:r>
      <w:r w:rsidR="008908A6">
        <w:rPr>
          <w:noProof/>
          <w:lang w:val="en-GB"/>
        </w:rPr>
        <w:t xml:space="preserve"> (adapted)</w:t>
      </w:r>
    </w:p>
    <w:p w14:paraId="4C2EB0C6" w14:textId="77777777" w:rsidR="00653D3D" w:rsidRPr="00124B29" w:rsidRDefault="00653D3D" w:rsidP="00653D3D">
      <w:pPr>
        <w:pStyle w:val="ManualHeading3"/>
        <w:rPr>
          <w:noProof/>
        </w:rPr>
      </w:pPr>
      <w:r w:rsidRPr="00124B29">
        <w:rPr>
          <w:noProof/>
        </w:rPr>
        <w:t>Method 3:</w:t>
      </w:r>
      <w:r w:rsidRPr="00124B29">
        <w:rPr>
          <w:noProof/>
        </w:rPr>
        <w:tab/>
        <w:t>‘Combination method’</w:t>
      </w:r>
    </w:p>
    <w:p w14:paraId="36407EC3" w14:textId="2085EF47" w:rsidR="00653D3D" w:rsidRDefault="00653D3D" w:rsidP="00653D3D">
      <w:pPr>
        <w:autoSpaceDE w:val="0"/>
        <w:autoSpaceDN w:val="0"/>
        <w:rPr>
          <w:noProof/>
        </w:rPr>
      </w:pPr>
      <w:r w:rsidRPr="006A76BF">
        <w:rPr>
          <w:noProof/>
        </w:rPr>
        <w:t xml:space="preserve">Competent authorities may allow a combination of </w:t>
      </w:r>
      <w:r w:rsidR="008908A6" w:rsidRPr="006A76BF">
        <w:rPr>
          <w:noProof/>
        </w:rPr>
        <w:fldChar w:fldCharType="begin"/>
      </w:r>
      <w:r w:rsidR="008908A6" w:rsidRPr="006A76BF">
        <w:rPr>
          <w:noProof/>
        </w:rPr>
        <w:instrText xml:space="preserve"> QUOTE "</w:instrText>
      </w:r>
      <w:r w:rsidR="008908A6" w:rsidRPr="006A76BF">
        <w:rPr>
          <w:rStyle w:val="CRMarker"/>
          <w:noProof/>
        </w:rPr>
        <w:instrText>Ö</w:instrText>
      </w:r>
      <w:r w:rsidR="008908A6" w:rsidRPr="006A76BF">
        <w:rPr>
          <w:noProof/>
        </w:rPr>
        <w:instrText xml:space="preserve">" </w:instrText>
      </w:r>
      <w:r w:rsidR="008908A6" w:rsidRPr="006A76BF">
        <w:rPr>
          <w:noProof/>
        </w:rPr>
        <w:fldChar w:fldCharType="separate"/>
      </w:r>
      <w:r w:rsidR="008908A6" w:rsidRPr="006A76BF">
        <w:rPr>
          <w:rStyle w:val="CRMarker"/>
          <w:noProof/>
        </w:rPr>
        <w:t>Ö</w:t>
      </w:r>
      <w:r w:rsidR="008908A6" w:rsidRPr="006A76BF">
        <w:rPr>
          <w:noProof/>
        </w:rPr>
        <w:fldChar w:fldCharType="end"/>
      </w:r>
      <w:r w:rsidR="008908A6" w:rsidRPr="006A76BF">
        <w:rPr>
          <w:noProof/>
        </w:rPr>
        <w:t> </w:t>
      </w:r>
      <w:r w:rsidRPr="006A76BF">
        <w:rPr>
          <w:noProof/>
        </w:rPr>
        <w:t>method</w:t>
      </w:r>
      <w:r w:rsidR="005E78D0" w:rsidRPr="006A76BF">
        <w:rPr>
          <w:noProof/>
        </w:rPr>
        <w:t>s</w:t>
      </w:r>
      <w:r w:rsidR="008908A6" w:rsidRPr="006A76BF">
        <w:rPr>
          <w:noProof/>
        </w:rPr>
        <w:t> </w:t>
      </w:r>
      <w:r w:rsidR="008908A6" w:rsidRPr="006A76BF">
        <w:rPr>
          <w:noProof/>
        </w:rPr>
        <w:fldChar w:fldCharType="begin"/>
      </w:r>
      <w:r w:rsidR="008908A6" w:rsidRPr="006A76BF">
        <w:rPr>
          <w:noProof/>
        </w:rPr>
        <w:instrText xml:space="preserve"> QUOTE "</w:instrText>
      </w:r>
      <w:r w:rsidR="008908A6" w:rsidRPr="006A76BF">
        <w:rPr>
          <w:rStyle w:val="CRMarker"/>
          <w:noProof/>
        </w:rPr>
        <w:instrText>Õ</w:instrText>
      </w:r>
      <w:r w:rsidR="008908A6" w:rsidRPr="006A76BF">
        <w:rPr>
          <w:noProof/>
        </w:rPr>
        <w:instrText xml:space="preserve">" </w:instrText>
      </w:r>
      <w:r w:rsidR="008908A6" w:rsidRPr="006A76BF">
        <w:rPr>
          <w:noProof/>
        </w:rPr>
        <w:fldChar w:fldCharType="separate"/>
      </w:r>
      <w:r w:rsidR="008908A6" w:rsidRPr="006A76BF">
        <w:rPr>
          <w:rStyle w:val="CRMarker"/>
          <w:noProof/>
        </w:rPr>
        <w:t>Õ</w:t>
      </w:r>
      <w:r w:rsidR="008908A6" w:rsidRPr="006A76BF">
        <w:rPr>
          <w:noProof/>
        </w:rPr>
        <w:fldChar w:fldCharType="end"/>
      </w:r>
      <w:r w:rsidRPr="006A76BF">
        <w:rPr>
          <w:noProof/>
        </w:rPr>
        <w:t xml:space="preserve"> 1 and 2.</w:t>
      </w:r>
    </w:p>
    <w:p w14:paraId="6A3F951C" w14:textId="26F2133C" w:rsidR="00D55B55" w:rsidRPr="00D55B55" w:rsidRDefault="00D55B55" w:rsidP="00D55B55">
      <w:pPr>
        <w:autoSpaceDE w:val="0"/>
        <w:autoSpaceDN w:val="0"/>
        <w:jc w:val="center"/>
        <w:rPr>
          <w:rFonts w:eastAsia="Times New Roman"/>
          <w:noProof/>
          <w:szCs w:val="20"/>
        </w:rPr>
      </w:pPr>
      <w:r w:rsidRPr="001444D9">
        <w:rPr>
          <w:rFonts w:eastAsia="Times New Roman"/>
          <w:noProof/>
          <w:szCs w:val="20"/>
          <w:lang w:val="en-IE"/>
        </w:rPr>
        <w:t>_____________</w:t>
      </w:r>
    </w:p>
    <w:p w14:paraId="634BC8B8" w14:textId="77777777" w:rsidR="00653D3D" w:rsidRDefault="00653D3D" w:rsidP="00653D3D">
      <w:pPr>
        <w:autoSpaceDE w:val="0"/>
        <w:autoSpaceDN w:val="0"/>
        <w:adjustRightInd w:val="0"/>
        <w:spacing w:before="0" w:after="0"/>
        <w:rPr>
          <w:noProof/>
          <w:lang w:val="en-US"/>
        </w:rPr>
        <w:sectPr w:rsidR="00653D3D" w:rsidSect="00842AE0">
          <w:headerReference w:type="even" r:id="rId17"/>
          <w:footerReference w:type="even" r:id="rId18"/>
          <w:footerReference w:type="default" r:id="rId19"/>
          <w:headerReference w:type="first" r:id="rId20"/>
          <w:footerReference w:type="first" r:id="rId21"/>
          <w:pgSz w:w="11906" w:h="16838"/>
          <w:pgMar w:top="1134" w:right="1418" w:bottom="1134" w:left="1418" w:header="709" w:footer="709" w:gutter="0"/>
          <w:cols w:space="709"/>
          <w:docGrid w:linePitch="326"/>
        </w:sectPr>
      </w:pPr>
    </w:p>
    <w:p w14:paraId="6D60186D" w14:textId="77777777" w:rsidR="00653D3D" w:rsidRPr="00124B29" w:rsidRDefault="00653D3D" w:rsidP="00653D3D">
      <w:pPr>
        <w:pStyle w:val="CRSeparator"/>
        <w:rPr>
          <w:noProof/>
          <w:lang w:val="en-GB"/>
        </w:rPr>
      </w:pPr>
    </w:p>
    <w:p w14:paraId="1A9608C8" w14:textId="6CA6BD3B" w:rsidR="00653D3D" w:rsidRPr="00124B29" w:rsidRDefault="00653D3D" w:rsidP="00653D3D">
      <w:pPr>
        <w:pStyle w:val="CRReference"/>
        <w:rPr>
          <w:noProof/>
          <w:lang w:val="en-GB"/>
        </w:rPr>
      </w:pPr>
      <w:r w:rsidRPr="00124B29">
        <w:rPr>
          <w:noProof/>
          <w:lang w:val="en-GB"/>
        </w:rPr>
        <w:fldChar w:fldCharType="begin"/>
      </w:r>
      <w:r w:rsidRPr="00124B29">
        <w:rPr>
          <w:noProof/>
          <w:lang w:val="en-GB"/>
        </w:rPr>
        <w:instrText xml:space="preserve"> QUOTE "</w:instrText>
      </w:r>
      <w:r w:rsidRPr="00124B29">
        <w:rPr>
          <w:rStyle w:val="CRMarker"/>
          <w:noProof/>
          <w:lang w:val="en-GB"/>
        </w:rPr>
        <w:instrText>ê</w:instrText>
      </w:r>
      <w:r w:rsidRPr="00124B29">
        <w:rPr>
          <w:noProof/>
          <w:lang w:val="en-GB"/>
        </w:rPr>
        <w:instrText xml:space="preserve">" </w:instrText>
      </w:r>
      <w:r w:rsidRPr="00124B29">
        <w:rPr>
          <w:noProof/>
          <w:lang w:val="en-GB"/>
        </w:rPr>
        <w:fldChar w:fldCharType="separate"/>
      </w:r>
      <w:r w:rsidRPr="00124B29">
        <w:rPr>
          <w:rStyle w:val="CRMarker"/>
          <w:noProof/>
          <w:lang w:val="en-GB"/>
        </w:rPr>
        <w:t>ê</w:t>
      </w:r>
      <w:r w:rsidRPr="00124B29">
        <w:rPr>
          <w:noProof/>
          <w:lang w:val="en-GB"/>
        </w:rPr>
        <w:fldChar w:fldCharType="end"/>
      </w:r>
      <w:r w:rsidRPr="00124B29">
        <w:rPr>
          <w:noProof/>
          <w:lang w:val="en-GB"/>
        </w:rPr>
        <w:t> 2002/87/EC</w:t>
      </w:r>
      <w:r w:rsidR="005A40FC">
        <w:rPr>
          <w:noProof/>
          <w:lang w:val="en-GB"/>
        </w:rPr>
        <w:t xml:space="preserve"> (adapted)</w:t>
      </w:r>
    </w:p>
    <w:p w14:paraId="08DBABD0" w14:textId="77777777" w:rsidR="00653D3D" w:rsidRPr="00124B29" w:rsidRDefault="00653D3D" w:rsidP="00653D3D">
      <w:pPr>
        <w:pStyle w:val="Annexetitre"/>
        <w:rPr>
          <w:noProof/>
        </w:rPr>
      </w:pPr>
      <w:r w:rsidRPr="00124B29">
        <w:rPr>
          <w:noProof/>
        </w:rPr>
        <w:t>ANNEX II</w:t>
      </w:r>
    </w:p>
    <w:p w14:paraId="6E5B0527" w14:textId="77777777" w:rsidR="00653D3D" w:rsidRPr="00124B29" w:rsidRDefault="00653D3D" w:rsidP="00692A00">
      <w:pPr>
        <w:pStyle w:val="ManualHeading1"/>
        <w:ind w:left="0" w:firstLine="0"/>
        <w:jc w:val="center"/>
        <w:rPr>
          <w:noProof/>
        </w:rPr>
      </w:pPr>
      <w:r w:rsidRPr="00124B29">
        <w:rPr>
          <w:noProof/>
        </w:rPr>
        <w:t>TECHNICAL APPLICATION OF THE PROVISIONS ON INTRA-GROUP TRANSACTIONS AND RISK CONCENTRATION</w:t>
      </w:r>
    </w:p>
    <w:p w14:paraId="34E1AB05" w14:textId="00919D77" w:rsidR="00653D3D" w:rsidRPr="00124B29" w:rsidRDefault="00653D3D" w:rsidP="00653D3D">
      <w:pPr>
        <w:autoSpaceDE w:val="0"/>
        <w:autoSpaceDN w:val="0"/>
        <w:rPr>
          <w:noProof/>
        </w:rPr>
      </w:pPr>
      <w:r w:rsidRPr="006A76BF">
        <w:rPr>
          <w:noProof/>
        </w:rPr>
        <w:t xml:space="preserve">The coordinator, after consultation with the other relevant competent authorities, shall identify the type of transactions and risks </w:t>
      </w:r>
      <w:r w:rsidR="005A40FC" w:rsidRPr="006A76BF">
        <w:rPr>
          <w:noProof/>
        </w:rPr>
        <w:fldChar w:fldCharType="begin"/>
      </w:r>
      <w:r w:rsidR="005A40FC" w:rsidRPr="006A76BF">
        <w:rPr>
          <w:noProof/>
        </w:rPr>
        <w:instrText xml:space="preserve"> QUOTE "</w:instrText>
      </w:r>
      <w:r w:rsidR="005A40FC" w:rsidRPr="006A76BF">
        <w:rPr>
          <w:rStyle w:val="CRMarker"/>
          <w:noProof/>
        </w:rPr>
        <w:instrText>Ö</w:instrText>
      </w:r>
      <w:r w:rsidR="005A40FC" w:rsidRPr="006A76BF">
        <w:rPr>
          <w:noProof/>
        </w:rPr>
        <w:instrText xml:space="preserve">" </w:instrText>
      </w:r>
      <w:r w:rsidR="005A40FC" w:rsidRPr="006A76BF">
        <w:rPr>
          <w:noProof/>
        </w:rPr>
        <w:fldChar w:fldCharType="separate"/>
      </w:r>
      <w:r w:rsidR="005A40FC" w:rsidRPr="006A76BF">
        <w:rPr>
          <w:rStyle w:val="CRMarker"/>
          <w:noProof/>
        </w:rPr>
        <w:t>Ö</w:t>
      </w:r>
      <w:r w:rsidR="005A40FC" w:rsidRPr="006A76BF">
        <w:rPr>
          <w:noProof/>
        </w:rPr>
        <w:fldChar w:fldCharType="end"/>
      </w:r>
      <w:r w:rsidR="005A40FC" w:rsidRPr="006A76BF">
        <w:rPr>
          <w:noProof/>
        </w:rPr>
        <w:t> </w:t>
      </w:r>
      <w:r w:rsidR="00900681" w:rsidRPr="006A76BF">
        <w:rPr>
          <w:noProof/>
        </w:rPr>
        <w:t>which</w:t>
      </w:r>
      <w:r w:rsidR="005A40FC" w:rsidRPr="006A76BF">
        <w:rPr>
          <w:noProof/>
        </w:rPr>
        <w:t> </w:t>
      </w:r>
      <w:r w:rsidR="005A40FC" w:rsidRPr="006A76BF">
        <w:rPr>
          <w:noProof/>
        </w:rPr>
        <w:fldChar w:fldCharType="begin"/>
      </w:r>
      <w:r w:rsidR="005A40FC" w:rsidRPr="006A76BF">
        <w:rPr>
          <w:noProof/>
        </w:rPr>
        <w:instrText xml:space="preserve"> QUOTE "</w:instrText>
      </w:r>
      <w:r w:rsidR="005A40FC" w:rsidRPr="006A76BF">
        <w:rPr>
          <w:rStyle w:val="CRMarker"/>
          <w:noProof/>
        </w:rPr>
        <w:instrText>Õ</w:instrText>
      </w:r>
      <w:r w:rsidR="005A40FC" w:rsidRPr="006A76BF">
        <w:rPr>
          <w:noProof/>
        </w:rPr>
        <w:instrText xml:space="preserve">" </w:instrText>
      </w:r>
      <w:r w:rsidR="005A40FC" w:rsidRPr="006A76BF">
        <w:rPr>
          <w:noProof/>
        </w:rPr>
        <w:fldChar w:fldCharType="separate"/>
      </w:r>
      <w:r w:rsidR="005A40FC" w:rsidRPr="006A76BF">
        <w:rPr>
          <w:rStyle w:val="CRMarker"/>
          <w:noProof/>
        </w:rPr>
        <w:t>Õ</w:t>
      </w:r>
      <w:r w:rsidR="005A40FC" w:rsidRPr="006A76BF">
        <w:rPr>
          <w:noProof/>
        </w:rPr>
        <w:fldChar w:fldCharType="end"/>
      </w:r>
      <w:r w:rsidR="00900681" w:rsidRPr="006A76BF">
        <w:rPr>
          <w:noProof/>
        </w:rPr>
        <w:t xml:space="preserve"> </w:t>
      </w:r>
      <w:r w:rsidRPr="006A76BF">
        <w:rPr>
          <w:noProof/>
        </w:rPr>
        <w:t>regulated entities in a particular financial conglomerate shall report in accordance with Article</w:t>
      </w:r>
      <w:r w:rsidR="00DC1629" w:rsidRPr="006A76BF">
        <w:rPr>
          <w:noProof/>
          <w:color w:val="333333"/>
          <w:shd w:val="clear" w:color="auto" w:fill="FFFFFF"/>
        </w:rPr>
        <w:t> </w:t>
      </w:r>
      <w:r w:rsidRPr="006A76BF">
        <w:rPr>
          <w:noProof/>
        </w:rPr>
        <w:t>7(2) and Article</w:t>
      </w:r>
      <w:r w:rsidR="00692A00" w:rsidRPr="006A76BF">
        <w:rPr>
          <w:noProof/>
        </w:rPr>
        <w:t> </w:t>
      </w:r>
      <w:r w:rsidRPr="006A76BF">
        <w:rPr>
          <w:noProof/>
        </w:rPr>
        <w:t>8(2) on the reporting of intra-group transactions and risk concentration. When defining or giving their opinion about the type of transactions and risks, the coordinator and the relevant competent authorities shall take into account the specific group and risk management structure of the financial conglomerate. In order to identify significant intra-group transactions and significant risk concentration to be reported in accordance with Articles</w:t>
      </w:r>
      <w:r w:rsidR="00DC1629" w:rsidRPr="006A76BF">
        <w:rPr>
          <w:noProof/>
          <w:color w:val="333333"/>
          <w:shd w:val="clear" w:color="auto" w:fill="FFFFFF"/>
        </w:rPr>
        <w:t> </w:t>
      </w:r>
      <w:r w:rsidRPr="006A76BF">
        <w:rPr>
          <w:noProof/>
        </w:rPr>
        <w:t>7 and 8, the coordinator, after consultation with the other relevant competent authorities and the conglomerate itself, shall define appropriate thresholds based on regulatory own funds and/or technical provisions.</w:t>
      </w:r>
    </w:p>
    <w:p w14:paraId="506AB06A" w14:textId="77777777" w:rsidR="00653D3D" w:rsidRPr="00124B29" w:rsidRDefault="00653D3D" w:rsidP="00653D3D">
      <w:pPr>
        <w:autoSpaceDE w:val="0"/>
        <w:autoSpaceDN w:val="0"/>
        <w:rPr>
          <w:noProof/>
        </w:rPr>
      </w:pPr>
      <w:r w:rsidRPr="00124B29">
        <w:rPr>
          <w:noProof/>
        </w:rPr>
        <w:t>When overviewing the intra-group transactions and risk concentrations, the coordinator shall in particular monitor the possible risk of contagion in the financial conglomerate, the risk of a conflict of interests, the risk of circumvention of sectoral rules, and the level or volume of risks.</w:t>
      </w:r>
    </w:p>
    <w:p w14:paraId="27FEA4EE" w14:textId="77777777" w:rsidR="00653D3D" w:rsidRDefault="00653D3D" w:rsidP="00653D3D">
      <w:pPr>
        <w:autoSpaceDE w:val="0"/>
        <w:autoSpaceDN w:val="0"/>
        <w:rPr>
          <w:noProof/>
        </w:rPr>
      </w:pPr>
      <w:r w:rsidRPr="00124B29">
        <w:rPr>
          <w:noProof/>
        </w:rPr>
        <w:t>Member States may allow their competent authorities to apply at the level of the financial conglomerate the provisions of the sectoral rules on intra-group transactions and risk concentration, in particular to avoid circumvention of the sectoral rules.</w:t>
      </w:r>
    </w:p>
    <w:p w14:paraId="247E99C8" w14:textId="19C529DB" w:rsidR="00D55B55" w:rsidRPr="00D55B55" w:rsidRDefault="00D55B55" w:rsidP="00D55B55">
      <w:pPr>
        <w:autoSpaceDE w:val="0"/>
        <w:autoSpaceDN w:val="0"/>
        <w:jc w:val="center"/>
        <w:rPr>
          <w:rFonts w:eastAsia="Times New Roman"/>
          <w:noProof/>
          <w:szCs w:val="20"/>
        </w:rPr>
      </w:pPr>
      <w:r w:rsidRPr="001444D9">
        <w:rPr>
          <w:rFonts w:eastAsia="Times New Roman"/>
          <w:noProof/>
          <w:szCs w:val="20"/>
          <w:lang w:val="en-IE"/>
        </w:rPr>
        <w:t>_____________</w:t>
      </w:r>
    </w:p>
    <w:p w14:paraId="6F0A10CE" w14:textId="77777777" w:rsidR="00653D3D" w:rsidRDefault="00653D3D" w:rsidP="00653D3D">
      <w:pPr>
        <w:autoSpaceDE w:val="0"/>
        <w:autoSpaceDN w:val="0"/>
        <w:adjustRightInd w:val="0"/>
        <w:spacing w:before="0" w:after="0"/>
        <w:rPr>
          <w:noProof/>
          <w:lang w:val="en-US"/>
        </w:rPr>
        <w:sectPr w:rsidR="00653D3D" w:rsidSect="00842AE0">
          <w:pgSz w:w="11906" w:h="16838"/>
          <w:pgMar w:top="1134" w:right="1418" w:bottom="1134" w:left="1418" w:header="709" w:footer="709" w:gutter="0"/>
          <w:cols w:space="709"/>
          <w:docGrid w:linePitch="326"/>
        </w:sectPr>
      </w:pPr>
    </w:p>
    <w:p w14:paraId="07A41D6B" w14:textId="77777777" w:rsidR="00653D3D" w:rsidRPr="00124B29" w:rsidRDefault="00653D3D" w:rsidP="00653D3D">
      <w:pPr>
        <w:pStyle w:val="CRSeparator"/>
        <w:rPr>
          <w:noProof/>
          <w:lang w:val="en-GB"/>
        </w:rPr>
      </w:pPr>
    </w:p>
    <w:p w14:paraId="3E0948A5" w14:textId="77777777" w:rsidR="00653D3D" w:rsidRPr="00F9532C" w:rsidRDefault="00653D3D" w:rsidP="00653D3D">
      <w:pPr>
        <w:pStyle w:val="CRReference"/>
        <w:rPr>
          <w:noProof/>
          <w:lang w:val="en-GB"/>
        </w:rPr>
      </w:pPr>
      <w:r w:rsidRPr="00F9532C">
        <w:rPr>
          <w:noProof/>
          <w:lang w:val="en-GB"/>
        </w:rPr>
        <w:fldChar w:fldCharType="begin"/>
      </w:r>
      <w:r w:rsidRPr="00F9532C">
        <w:rPr>
          <w:noProof/>
          <w:lang w:val="en-GB"/>
        </w:rPr>
        <w:instrText xml:space="preserve"> QUOTE "</w:instrText>
      </w:r>
      <w:r w:rsidRPr="00F9532C">
        <w:rPr>
          <w:rStyle w:val="CRMarker"/>
          <w:noProof/>
          <w:lang w:val="en-GB"/>
        </w:rPr>
        <w:instrText>é</w:instrText>
      </w:r>
      <w:r w:rsidRPr="00F9532C">
        <w:rPr>
          <w:noProof/>
          <w:lang w:val="en-GB"/>
        </w:rPr>
        <w:instrText xml:space="preserve">" </w:instrText>
      </w:r>
      <w:r w:rsidRPr="00F9532C">
        <w:rPr>
          <w:noProof/>
          <w:lang w:val="en-GB"/>
        </w:rPr>
        <w:fldChar w:fldCharType="separate"/>
      </w:r>
      <w:r w:rsidRPr="00F9532C">
        <w:rPr>
          <w:rStyle w:val="CRMarker"/>
          <w:noProof/>
          <w:lang w:val="en-GB"/>
        </w:rPr>
        <w:t>é</w:t>
      </w:r>
      <w:r w:rsidRPr="00F9532C">
        <w:rPr>
          <w:noProof/>
          <w:lang w:val="en-GB"/>
        </w:rPr>
        <w:fldChar w:fldCharType="end"/>
      </w:r>
    </w:p>
    <w:p w14:paraId="0534B351" w14:textId="77777777" w:rsidR="00653D3D" w:rsidRPr="00F9532C" w:rsidRDefault="00653D3D" w:rsidP="00653D3D">
      <w:pPr>
        <w:pStyle w:val="Annexetitre"/>
        <w:rPr>
          <w:noProof/>
        </w:rPr>
      </w:pPr>
      <w:r w:rsidRPr="00F9532C">
        <w:rPr>
          <w:noProof/>
        </w:rPr>
        <w:t>ANNEX III</w:t>
      </w:r>
    </w:p>
    <w:p w14:paraId="51CFE7F1" w14:textId="77777777" w:rsidR="00653D3D" w:rsidRPr="001444D9" w:rsidRDefault="00653D3D" w:rsidP="0004134E">
      <w:pPr>
        <w:widowControl w:val="0"/>
        <w:tabs>
          <w:tab w:val="right" w:pos="9600"/>
        </w:tabs>
        <w:suppressAutoHyphens/>
        <w:autoSpaceDE w:val="0"/>
        <w:autoSpaceDN w:val="0"/>
        <w:jc w:val="center"/>
        <w:rPr>
          <w:rFonts w:eastAsia="Times New Roman"/>
          <w:b/>
          <w:bCs/>
          <w:noProof/>
          <w:lang w:eastAsia="fr-BE"/>
        </w:rPr>
      </w:pPr>
      <w:r w:rsidRPr="001444D9">
        <w:rPr>
          <w:rFonts w:eastAsia="Times New Roman"/>
          <w:b/>
          <w:bCs/>
          <w:noProof/>
          <w:lang w:eastAsia="fr-BE"/>
        </w:rPr>
        <w:t>Part A</w:t>
      </w:r>
    </w:p>
    <w:p w14:paraId="3001E743" w14:textId="2A10D173" w:rsidR="00653D3D" w:rsidRPr="00F9532C" w:rsidRDefault="00653D3D" w:rsidP="006356C0">
      <w:pPr>
        <w:widowControl w:val="0"/>
        <w:tabs>
          <w:tab w:val="left" w:pos="-720"/>
          <w:tab w:val="center" w:pos="7344"/>
        </w:tabs>
        <w:suppressAutoHyphens/>
        <w:autoSpaceDE w:val="0"/>
        <w:autoSpaceDN w:val="0"/>
        <w:jc w:val="center"/>
        <w:rPr>
          <w:rFonts w:eastAsia="Times New Roman"/>
          <w:b/>
          <w:noProof/>
          <w:lang w:eastAsia="fr-BE"/>
        </w:rPr>
      </w:pPr>
      <w:r w:rsidRPr="00F9532C">
        <w:rPr>
          <w:rFonts w:eastAsia="Times New Roman"/>
          <w:b/>
          <w:bCs/>
          <w:noProof/>
          <w:lang w:eastAsia="fr-BE"/>
        </w:rPr>
        <w:t>Repealed Directive</w:t>
      </w:r>
      <w:r w:rsidR="007416B3">
        <w:rPr>
          <w:rFonts w:eastAsia="Times New Roman"/>
          <w:b/>
          <w:bCs/>
          <w:noProof/>
          <w:lang w:eastAsia="fr-BE"/>
        </w:rPr>
        <w:t xml:space="preserve"> </w:t>
      </w:r>
      <w:r w:rsidRPr="00F9532C">
        <w:rPr>
          <w:rFonts w:eastAsia="Times New Roman"/>
          <w:b/>
          <w:bCs/>
          <w:noProof/>
          <w:lang w:eastAsia="fr-BE"/>
        </w:rPr>
        <w:t>with list of the successive amendments thereto</w:t>
      </w:r>
      <w:r w:rsidRPr="00F9532C">
        <w:rPr>
          <w:rFonts w:eastAsia="Times New Roman"/>
          <w:b/>
          <w:bCs/>
          <w:noProof/>
          <w:lang w:eastAsia="fr-BE"/>
        </w:rPr>
        <w:br/>
      </w:r>
      <w:r w:rsidRPr="001444D9">
        <w:rPr>
          <w:rFonts w:eastAsia="Times New Roman"/>
          <w:bCs/>
          <w:noProof/>
          <w:lang w:eastAsia="fr-BE"/>
        </w:rPr>
        <w:t>(referred to in Article 32)</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5245"/>
        <w:gridCol w:w="709"/>
        <w:gridCol w:w="2091"/>
      </w:tblGrid>
      <w:tr w:rsidR="00653D3D" w:rsidRPr="00A7690C" w14:paraId="5DE124BB" w14:textId="77777777" w:rsidTr="007A2E62">
        <w:tc>
          <w:tcPr>
            <w:tcW w:w="5953" w:type="dxa"/>
            <w:gridSpan w:val="2"/>
          </w:tcPr>
          <w:p w14:paraId="5411BF98" w14:textId="5769FA81" w:rsidR="00653D3D" w:rsidRPr="00D45957" w:rsidRDefault="00653D3D" w:rsidP="00692A00">
            <w:pPr>
              <w:widowControl w:val="0"/>
              <w:tabs>
                <w:tab w:val="left" w:pos="-720"/>
                <w:tab w:val="center" w:pos="7344"/>
              </w:tabs>
              <w:suppressAutoHyphens/>
              <w:autoSpaceDE w:val="0"/>
              <w:autoSpaceDN w:val="0"/>
              <w:jc w:val="left"/>
              <w:rPr>
                <w:b/>
                <w:noProof/>
                <w:szCs w:val="24"/>
                <w:lang w:eastAsia="fr-BE"/>
              </w:rPr>
            </w:pPr>
            <w:r w:rsidRPr="00D45957">
              <w:rPr>
                <w:noProof/>
              </w:rPr>
              <w:t>Directive 2002/87/EC of the European Parliament</w:t>
            </w:r>
            <w:r w:rsidR="00D050DE">
              <w:rPr>
                <w:noProof/>
              </w:rPr>
              <w:br/>
            </w:r>
            <w:r w:rsidRPr="00D45957">
              <w:rPr>
                <w:noProof/>
              </w:rPr>
              <w:t>and of the Council</w:t>
            </w:r>
            <w:r w:rsidRPr="00D45957">
              <w:rPr>
                <w:noProof/>
                <w:sz w:val="22"/>
                <w:lang w:val="en-US"/>
              </w:rPr>
              <w:br/>
            </w:r>
            <w:r w:rsidRPr="00D45957">
              <w:rPr>
                <w:noProof/>
                <w:szCs w:val="24"/>
              </w:rPr>
              <w:t>(OJ L 35, 11.2.2003, p. 1</w:t>
            </w:r>
            <w:r w:rsidRPr="00D45957">
              <w:rPr>
                <w:noProof/>
                <w:szCs w:val="24"/>
                <w:shd w:val="clear" w:color="auto" w:fill="FFFFFF"/>
              </w:rPr>
              <w:t>, ELI: </w:t>
            </w:r>
            <w:hyperlink r:id="rId22" w:history="1">
              <w:r w:rsidR="00692A00" w:rsidRPr="00BB31B5">
                <w:rPr>
                  <w:rStyle w:val="Hyperlink"/>
                  <w:noProof/>
                  <w:szCs w:val="24"/>
                  <w:shd w:val="clear" w:color="auto" w:fill="FFFFFF"/>
                </w:rPr>
                <w:t>http://data.europa.eu/eli/dir/2002/87/oj</w:t>
              </w:r>
            </w:hyperlink>
            <w:r w:rsidRPr="00D45957">
              <w:rPr>
                <w:noProof/>
                <w:sz w:val="22"/>
              </w:rPr>
              <w:t>)</w:t>
            </w:r>
          </w:p>
        </w:tc>
        <w:tc>
          <w:tcPr>
            <w:tcW w:w="2800" w:type="dxa"/>
            <w:gridSpan w:val="2"/>
          </w:tcPr>
          <w:p w14:paraId="47F00448" w14:textId="77777777" w:rsidR="00653D3D" w:rsidRPr="00D45957" w:rsidRDefault="00653D3D" w:rsidP="00692A00">
            <w:pPr>
              <w:widowControl w:val="0"/>
              <w:tabs>
                <w:tab w:val="left" w:pos="-720"/>
                <w:tab w:val="center" w:pos="7344"/>
              </w:tabs>
              <w:suppressAutoHyphens/>
              <w:autoSpaceDE w:val="0"/>
              <w:autoSpaceDN w:val="0"/>
              <w:jc w:val="left"/>
              <w:rPr>
                <w:b/>
                <w:noProof/>
                <w:szCs w:val="24"/>
                <w:lang w:eastAsia="fr-BE"/>
              </w:rPr>
            </w:pPr>
          </w:p>
        </w:tc>
      </w:tr>
      <w:tr w:rsidR="00653D3D" w:rsidRPr="00A7690C" w14:paraId="722C2E0C" w14:textId="77777777" w:rsidTr="008F7AF6">
        <w:trPr>
          <w:gridBefore w:val="1"/>
          <w:wBefore w:w="708" w:type="dxa"/>
        </w:trPr>
        <w:tc>
          <w:tcPr>
            <w:tcW w:w="5954" w:type="dxa"/>
            <w:gridSpan w:val="2"/>
          </w:tcPr>
          <w:p w14:paraId="214B0D53" w14:textId="61254D8C" w:rsidR="00653D3D" w:rsidRPr="00D45957" w:rsidRDefault="00653D3D" w:rsidP="00692A00">
            <w:pPr>
              <w:widowControl w:val="0"/>
              <w:tabs>
                <w:tab w:val="left" w:pos="-720"/>
                <w:tab w:val="center" w:pos="7344"/>
              </w:tabs>
              <w:suppressAutoHyphens/>
              <w:autoSpaceDE w:val="0"/>
              <w:autoSpaceDN w:val="0"/>
              <w:jc w:val="left"/>
              <w:rPr>
                <w:b/>
                <w:noProof/>
                <w:szCs w:val="24"/>
                <w:lang w:eastAsia="fr-BE"/>
              </w:rPr>
            </w:pPr>
            <w:bookmarkStart w:id="1" w:name="_Hlk165293601"/>
            <w:r w:rsidRPr="00775BD5">
              <w:rPr>
                <w:noProof/>
                <w:szCs w:val="24"/>
              </w:rPr>
              <w:t xml:space="preserve">Directive 2005/1/EC </w:t>
            </w:r>
            <w:bookmarkEnd w:id="1"/>
            <w:r w:rsidRPr="00775BD5">
              <w:rPr>
                <w:noProof/>
                <w:szCs w:val="24"/>
              </w:rPr>
              <w:t>of the European Parliament</w:t>
            </w:r>
            <w:r w:rsidR="00692A00" w:rsidRPr="00775BD5">
              <w:rPr>
                <w:noProof/>
                <w:szCs w:val="24"/>
              </w:rPr>
              <w:br/>
            </w:r>
            <w:r w:rsidRPr="00775BD5">
              <w:rPr>
                <w:noProof/>
                <w:szCs w:val="24"/>
              </w:rPr>
              <w:t xml:space="preserve">and of the Council </w:t>
            </w:r>
            <w:r w:rsidRPr="00775BD5">
              <w:rPr>
                <w:noProof/>
                <w:szCs w:val="24"/>
                <w:lang w:val="en-US"/>
              </w:rPr>
              <w:br/>
            </w:r>
            <w:r w:rsidRPr="00D45957">
              <w:rPr>
                <w:noProof/>
                <w:szCs w:val="24"/>
              </w:rPr>
              <w:t>(OJ L 79, 24.3.2005, p. 9</w:t>
            </w:r>
            <w:r w:rsidRPr="00D45957">
              <w:rPr>
                <w:noProof/>
                <w:szCs w:val="24"/>
                <w:shd w:val="clear" w:color="auto" w:fill="FFFFFF"/>
              </w:rPr>
              <w:t>, ELI: </w:t>
            </w:r>
            <w:hyperlink r:id="rId23" w:history="1">
              <w:r w:rsidR="00692A00" w:rsidRPr="00BB31B5">
                <w:rPr>
                  <w:rStyle w:val="Hyperlink"/>
                  <w:noProof/>
                  <w:szCs w:val="24"/>
                  <w:shd w:val="clear" w:color="auto" w:fill="FFFFFF"/>
                </w:rPr>
                <w:t>http://data.europa.eu/eli/dir/2005/1/oj</w:t>
              </w:r>
            </w:hyperlink>
            <w:r w:rsidRPr="00D45957">
              <w:rPr>
                <w:noProof/>
                <w:sz w:val="22"/>
              </w:rPr>
              <w:t>)</w:t>
            </w:r>
          </w:p>
        </w:tc>
        <w:tc>
          <w:tcPr>
            <w:tcW w:w="2091" w:type="dxa"/>
          </w:tcPr>
          <w:p w14:paraId="574AF880" w14:textId="32FD3824" w:rsidR="00653D3D" w:rsidRPr="00D45957" w:rsidRDefault="001763F5" w:rsidP="00692A00">
            <w:pPr>
              <w:widowControl w:val="0"/>
              <w:tabs>
                <w:tab w:val="left" w:pos="-720"/>
                <w:tab w:val="center" w:pos="7344"/>
              </w:tabs>
              <w:suppressAutoHyphens/>
              <w:autoSpaceDE w:val="0"/>
              <w:autoSpaceDN w:val="0"/>
              <w:jc w:val="left"/>
              <w:rPr>
                <w:noProof/>
                <w:szCs w:val="24"/>
                <w:lang w:eastAsia="fr-BE"/>
              </w:rPr>
            </w:pPr>
            <w:r w:rsidRPr="007552D7">
              <w:rPr>
                <w:noProof/>
                <w:szCs w:val="24"/>
                <w:lang w:eastAsia="fr-BE"/>
              </w:rPr>
              <w:t>O</w:t>
            </w:r>
            <w:r w:rsidR="00653D3D" w:rsidRPr="007552D7">
              <w:rPr>
                <w:noProof/>
                <w:szCs w:val="24"/>
                <w:lang w:eastAsia="fr-BE"/>
              </w:rPr>
              <w:t xml:space="preserve">nly </w:t>
            </w:r>
            <w:r w:rsidR="00653D3D" w:rsidRPr="00D45957">
              <w:rPr>
                <w:noProof/>
                <w:szCs w:val="24"/>
                <w:lang w:eastAsia="fr-BE"/>
              </w:rPr>
              <w:t>Article 11</w:t>
            </w:r>
          </w:p>
        </w:tc>
      </w:tr>
      <w:tr w:rsidR="00653D3D" w:rsidRPr="00A7690C" w14:paraId="21930A47" w14:textId="77777777" w:rsidTr="008F7AF6">
        <w:trPr>
          <w:gridBefore w:val="1"/>
          <w:wBefore w:w="708" w:type="dxa"/>
        </w:trPr>
        <w:tc>
          <w:tcPr>
            <w:tcW w:w="5954" w:type="dxa"/>
            <w:gridSpan w:val="2"/>
          </w:tcPr>
          <w:p w14:paraId="23EF839D" w14:textId="4ECC1CBE" w:rsidR="00653D3D" w:rsidRPr="00D45957" w:rsidRDefault="00653D3D" w:rsidP="00692A00">
            <w:pPr>
              <w:widowControl w:val="0"/>
              <w:tabs>
                <w:tab w:val="left" w:pos="-720"/>
                <w:tab w:val="center" w:pos="7344"/>
              </w:tabs>
              <w:suppressAutoHyphens/>
              <w:autoSpaceDE w:val="0"/>
              <w:autoSpaceDN w:val="0"/>
              <w:jc w:val="left"/>
              <w:rPr>
                <w:rFonts w:eastAsia="Times New Roman"/>
                <w:noProof/>
                <w:szCs w:val="24"/>
                <w:highlight w:val="yellow"/>
              </w:rPr>
            </w:pPr>
            <w:r w:rsidRPr="00D45957">
              <w:rPr>
                <w:noProof/>
              </w:rPr>
              <w:t>Directive 2008/25/EC of the European Parliament</w:t>
            </w:r>
            <w:r w:rsidR="00692A00">
              <w:rPr>
                <w:noProof/>
              </w:rPr>
              <w:br/>
            </w:r>
            <w:r w:rsidRPr="00D45957">
              <w:rPr>
                <w:noProof/>
              </w:rPr>
              <w:t xml:space="preserve">and of the Council </w:t>
            </w:r>
            <w:r w:rsidRPr="00D45957">
              <w:rPr>
                <w:noProof/>
                <w:sz w:val="22"/>
                <w:lang w:val="en-US"/>
              </w:rPr>
              <w:br/>
            </w:r>
            <w:r w:rsidRPr="00D45957">
              <w:rPr>
                <w:noProof/>
                <w:szCs w:val="24"/>
              </w:rPr>
              <w:t>(OJ L 81, 20.3.2008, p. 40</w:t>
            </w:r>
            <w:r w:rsidRPr="00D45957">
              <w:rPr>
                <w:noProof/>
                <w:szCs w:val="24"/>
                <w:shd w:val="clear" w:color="auto" w:fill="FFFFFF"/>
              </w:rPr>
              <w:t>, ELI: </w:t>
            </w:r>
            <w:hyperlink r:id="rId24" w:history="1">
              <w:r w:rsidR="00692A00" w:rsidRPr="00BB31B5">
                <w:rPr>
                  <w:rStyle w:val="Hyperlink"/>
                  <w:noProof/>
                  <w:szCs w:val="24"/>
                  <w:shd w:val="clear" w:color="auto" w:fill="FFFFFF"/>
                </w:rPr>
                <w:t>http://data.europa.eu/eli/dir/2008/25/oj</w:t>
              </w:r>
            </w:hyperlink>
            <w:r w:rsidRPr="00D45957">
              <w:rPr>
                <w:noProof/>
                <w:sz w:val="22"/>
              </w:rPr>
              <w:t>)</w:t>
            </w:r>
          </w:p>
        </w:tc>
        <w:tc>
          <w:tcPr>
            <w:tcW w:w="2091" w:type="dxa"/>
          </w:tcPr>
          <w:p w14:paraId="3698DE40" w14:textId="77777777" w:rsidR="00653D3D" w:rsidRPr="00D45957" w:rsidRDefault="00653D3D" w:rsidP="00692A00">
            <w:pPr>
              <w:widowControl w:val="0"/>
              <w:tabs>
                <w:tab w:val="left" w:pos="-720"/>
                <w:tab w:val="center" w:pos="7344"/>
              </w:tabs>
              <w:suppressAutoHyphens/>
              <w:autoSpaceDE w:val="0"/>
              <w:autoSpaceDN w:val="0"/>
              <w:jc w:val="left"/>
              <w:rPr>
                <w:noProof/>
                <w:szCs w:val="24"/>
                <w:highlight w:val="yellow"/>
              </w:rPr>
            </w:pPr>
          </w:p>
        </w:tc>
      </w:tr>
      <w:tr w:rsidR="00653D3D" w:rsidRPr="00A7690C" w14:paraId="50121460" w14:textId="77777777" w:rsidTr="008F7AF6">
        <w:trPr>
          <w:gridBefore w:val="1"/>
          <w:wBefore w:w="708" w:type="dxa"/>
        </w:trPr>
        <w:tc>
          <w:tcPr>
            <w:tcW w:w="5954" w:type="dxa"/>
            <w:gridSpan w:val="2"/>
          </w:tcPr>
          <w:p w14:paraId="20FE1525" w14:textId="0CD5F264" w:rsidR="00653D3D" w:rsidRPr="00D45957" w:rsidRDefault="00653D3D" w:rsidP="00692A00">
            <w:pPr>
              <w:widowControl w:val="0"/>
              <w:tabs>
                <w:tab w:val="left" w:pos="-720"/>
                <w:tab w:val="center" w:pos="7344"/>
              </w:tabs>
              <w:suppressAutoHyphens/>
              <w:autoSpaceDE w:val="0"/>
              <w:autoSpaceDN w:val="0"/>
              <w:jc w:val="left"/>
              <w:rPr>
                <w:rFonts w:eastAsia="Times New Roman"/>
                <w:noProof/>
                <w:szCs w:val="24"/>
                <w:highlight w:val="yellow"/>
              </w:rPr>
            </w:pPr>
            <w:bookmarkStart w:id="2" w:name="_Hlk165293965"/>
            <w:r w:rsidRPr="00775BD5">
              <w:rPr>
                <w:noProof/>
                <w:szCs w:val="24"/>
              </w:rPr>
              <w:t xml:space="preserve">Directive 2010/78/EU </w:t>
            </w:r>
            <w:bookmarkEnd w:id="2"/>
            <w:r w:rsidRPr="00775BD5">
              <w:rPr>
                <w:noProof/>
                <w:szCs w:val="24"/>
              </w:rPr>
              <w:t>of the European Parliament</w:t>
            </w:r>
            <w:r w:rsidR="00692A00" w:rsidRPr="00775BD5">
              <w:rPr>
                <w:noProof/>
                <w:szCs w:val="24"/>
              </w:rPr>
              <w:br/>
            </w:r>
            <w:r w:rsidRPr="00775BD5">
              <w:rPr>
                <w:noProof/>
                <w:szCs w:val="24"/>
              </w:rPr>
              <w:t xml:space="preserve">and of the Council </w:t>
            </w:r>
            <w:r w:rsidRPr="00775BD5">
              <w:rPr>
                <w:noProof/>
                <w:szCs w:val="24"/>
                <w:lang w:val="en-US"/>
              </w:rPr>
              <w:br/>
            </w:r>
            <w:r w:rsidRPr="00D45957">
              <w:rPr>
                <w:noProof/>
                <w:szCs w:val="24"/>
              </w:rPr>
              <w:t>(OJ L 331, 15.12.2010, p. 120</w:t>
            </w:r>
            <w:r w:rsidRPr="00D45957">
              <w:rPr>
                <w:noProof/>
                <w:szCs w:val="24"/>
                <w:shd w:val="clear" w:color="auto" w:fill="FFFFFF"/>
              </w:rPr>
              <w:t>, ELI: </w:t>
            </w:r>
            <w:hyperlink r:id="rId25" w:tgtFrame="_blank" w:history="1">
              <w:r w:rsidRPr="00D45957">
                <w:rPr>
                  <w:noProof/>
                  <w:szCs w:val="24"/>
                  <w:u w:val="single"/>
                  <w:shd w:val="clear" w:color="auto" w:fill="FFFFFF"/>
                </w:rPr>
                <w:t>http://data.europa.eu/eli/dir/2010/78/oj</w:t>
              </w:r>
            </w:hyperlink>
            <w:r w:rsidRPr="00D45957">
              <w:rPr>
                <w:noProof/>
                <w:sz w:val="22"/>
              </w:rPr>
              <w:t>)</w:t>
            </w:r>
          </w:p>
        </w:tc>
        <w:tc>
          <w:tcPr>
            <w:tcW w:w="2091" w:type="dxa"/>
          </w:tcPr>
          <w:p w14:paraId="4E7DEDA1" w14:textId="375F87B5" w:rsidR="00653D3D" w:rsidRPr="00D45957" w:rsidRDefault="001763F5" w:rsidP="00692A00">
            <w:pPr>
              <w:widowControl w:val="0"/>
              <w:tabs>
                <w:tab w:val="left" w:pos="-720"/>
                <w:tab w:val="center" w:pos="7344"/>
              </w:tabs>
              <w:suppressAutoHyphens/>
              <w:autoSpaceDE w:val="0"/>
              <w:autoSpaceDN w:val="0"/>
              <w:jc w:val="left"/>
              <w:rPr>
                <w:noProof/>
                <w:szCs w:val="24"/>
              </w:rPr>
            </w:pPr>
            <w:r w:rsidRPr="007552D7">
              <w:rPr>
                <w:noProof/>
                <w:szCs w:val="24"/>
                <w:lang w:eastAsia="fr-BE"/>
              </w:rPr>
              <w:t>O</w:t>
            </w:r>
            <w:r w:rsidR="00653D3D" w:rsidRPr="007552D7">
              <w:rPr>
                <w:noProof/>
                <w:szCs w:val="24"/>
                <w:lang w:eastAsia="fr-BE"/>
              </w:rPr>
              <w:t xml:space="preserve">nly </w:t>
            </w:r>
            <w:r w:rsidR="00653D3D" w:rsidRPr="00D45957">
              <w:rPr>
                <w:noProof/>
                <w:szCs w:val="24"/>
                <w:lang w:eastAsia="fr-BE"/>
              </w:rPr>
              <w:t>Article 2</w:t>
            </w:r>
          </w:p>
        </w:tc>
      </w:tr>
      <w:tr w:rsidR="00653D3D" w:rsidRPr="00A7690C" w14:paraId="12099F15" w14:textId="77777777" w:rsidTr="008F7AF6">
        <w:trPr>
          <w:gridBefore w:val="1"/>
          <w:wBefore w:w="708" w:type="dxa"/>
        </w:trPr>
        <w:tc>
          <w:tcPr>
            <w:tcW w:w="5954" w:type="dxa"/>
            <w:gridSpan w:val="2"/>
          </w:tcPr>
          <w:p w14:paraId="60A48D60" w14:textId="3B94A63A" w:rsidR="00653D3D" w:rsidRPr="00D45957" w:rsidRDefault="00653D3D" w:rsidP="00692A00">
            <w:pPr>
              <w:widowControl w:val="0"/>
              <w:tabs>
                <w:tab w:val="left" w:pos="-720"/>
                <w:tab w:val="center" w:pos="7344"/>
              </w:tabs>
              <w:suppressAutoHyphens/>
              <w:autoSpaceDE w:val="0"/>
              <w:autoSpaceDN w:val="0"/>
              <w:jc w:val="left"/>
              <w:rPr>
                <w:rFonts w:eastAsia="Times New Roman"/>
                <w:noProof/>
                <w:szCs w:val="24"/>
                <w:highlight w:val="yellow"/>
              </w:rPr>
            </w:pPr>
            <w:r w:rsidRPr="00D45957">
              <w:rPr>
                <w:noProof/>
              </w:rPr>
              <w:t>Directive 2011/89/EU of the European Parliament</w:t>
            </w:r>
            <w:r w:rsidR="00692A00">
              <w:rPr>
                <w:noProof/>
              </w:rPr>
              <w:br/>
            </w:r>
            <w:r w:rsidRPr="00D45957">
              <w:rPr>
                <w:noProof/>
              </w:rPr>
              <w:t xml:space="preserve">and of the Council </w:t>
            </w:r>
            <w:r w:rsidRPr="00D45957">
              <w:rPr>
                <w:noProof/>
                <w:sz w:val="22"/>
                <w:lang w:val="en-US"/>
              </w:rPr>
              <w:br/>
            </w:r>
            <w:r w:rsidRPr="00D45957">
              <w:rPr>
                <w:noProof/>
                <w:szCs w:val="24"/>
              </w:rPr>
              <w:t>(OJ L 326, 8.12.2011, p. 113</w:t>
            </w:r>
            <w:r w:rsidRPr="00D45957">
              <w:rPr>
                <w:noProof/>
                <w:szCs w:val="24"/>
                <w:shd w:val="clear" w:color="auto" w:fill="FFFFFF"/>
              </w:rPr>
              <w:t>, ELI: </w:t>
            </w:r>
            <w:hyperlink r:id="rId26" w:history="1">
              <w:r w:rsidR="00692A00" w:rsidRPr="00BB31B5">
                <w:rPr>
                  <w:rStyle w:val="Hyperlink"/>
                  <w:noProof/>
                  <w:szCs w:val="24"/>
                  <w:shd w:val="clear" w:color="auto" w:fill="FFFFFF"/>
                </w:rPr>
                <w:t>http://data.europa.eu/eli/dir/2011/89/oj</w:t>
              </w:r>
            </w:hyperlink>
            <w:r w:rsidRPr="00D45957">
              <w:rPr>
                <w:noProof/>
                <w:sz w:val="22"/>
              </w:rPr>
              <w:t>)</w:t>
            </w:r>
          </w:p>
        </w:tc>
        <w:tc>
          <w:tcPr>
            <w:tcW w:w="2091" w:type="dxa"/>
          </w:tcPr>
          <w:p w14:paraId="23D0884C" w14:textId="66E6014B" w:rsidR="00653D3D" w:rsidRPr="00D45957" w:rsidRDefault="001763F5" w:rsidP="00692A00">
            <w:pPr>
              <w:widowControl w:val="0"/>
              <w:tabs>
                <w:tab w:val="left" w:pos="-720"/>
                <w:tab w:val="center" w:pos="7344"/>
              </w:tabs>
              <w:suppressAutoHyphens/>
              <w:autoSpaceDE w:val="0"/>
              <w:autoSpaceDN w:val="0"/>
              <w:jc w:val="left"/>
              <w:rPr>
                <w:noProof/>
                <w:szCs w:val="24"/>
              </w:rPr>
            </w:pPr>
            <w:r w:rsidRPr="007552D7">
              <w:rPr>
                <w:noProof/>
                <w:szCs w:val="24"/>
                <w:lang w:eastAsia="fr-BE"/>
              </w:rPr>
              <w:t>O</w:t>
            </w:r>
            <w:r w:rsidR="00653D3D" w:rsidRPr="007552D7">
              <w:rPr>
                <w:noProof/>
                <w:szCs w:val="24"/>
                <w:lang w:eastAsia="fr-BE"/>
              </w:rPr>
              <w:t xml:space="preserve">nly </w:t>
            </w:r>
            <w:r w:rsidR="00653D3D" w:rsidRPr="00D45957">
              <w:rPr>
                <w:noProof/>
                <w:szCs w:val="24"/>
                <w:lang w:eastAsia="fr-BE"/>
              </w:rPr>
              <w:t>Article 2</w:t>
            </w:r>
          </w:p>
        </w:tc>
      </w:tr>
      <w:tr w:rsidR="00653D3D" w:rsidRPr="008A7C5B" w14:paraId="6311AD9C" w14:textId="77777777" w:rsidTr="008F7AF6">
        <w:trPr>
          <w:gridBefore w:val="1"/>
          <w:wBefore w:w="708" w:type="dxa"/>
        </w:trPr>
        <w:tc>
          <w:tcPr>
            <w:tcW w:w="5954" w:type="dxa"/>
            <w:gridSpan w:val="2"/>
          </w:tcPr>
          <w:p w14:paraId="1628A972" w14:textId="383B5136" w:rsidR="00653D3D" w:rsidRPr="008A7C5B" w:rsidRDefault="00653D3D" w:rsidP="00692A00">
            <w:pPr>
              <w:pStyle w:val="Titredumodificateur"/>
              <w:rPr>
                <w:b w:val="0"/>
                <w:bCs w:val="0"/>
                <w:noProof/>
                <w:lang w:val="en-GB" w:eastAsia="en-US"/>
              </w:rPr>
            </w:pPr>
            <w:r w:rsidRPr="008A7C5B">
              <w:rPr>
                <w:b w:val="0"/>
                <w:bCs w:val="0"/>
                <w:noProof/>
                <w:lang w:val="en-GB" w:eastAsia="en-US"/>
              </w:rPr>
              <w:t>Directive 2013/36/EU of the European Parliament</w:t>
            </w:r>
            <w:r w:rsidR="00692A00">
              <w:rPr>
                <w:b w:val="0"/>
                <w:bCs w:val="0"/>
                <w:noProof/>
                <w:lang w:val="en-GB" w:eastAsia="en-US"/>
              </w:rPr>
              <w:br/>
            </w:r>
            <w:r w:rsidRPr="008A7C5B">
              <w:rPr>
                <w:b w:val="0"/>
                <w:bCs w:val="0"/>
                <w:noProof/>
                <w:lang w:val="en-GB" w:eastAsia="en-US"/>
              </w:rPr>
              <w:t xml:space="preserve">and of the Council </w:t>
            </w:r>
            <w:r w:rsidRPr="008A7C5B">
              <w:rPr>
                <w:b w:val="0"/>
                <w:bCs w:val="0"/>
                <w:noProof/>
                <w:sz w:val="22"/>
                <w:szCs w:val="22"/>
                <w:lang w:val="en-GB" w:eastAsia="en-US"/>
              </w:rPr>
              <w:br/>
            </w:r>
            <w:r w:rsidRPr="008A7C5B">
              <w:rPr>
                <w:b w:val="0"/>
                <w:bCs w:val="0"/>
                <w:noProof/>
                <w:lang w:val="en-GB" w:eastAsia="en-US"/>
              </w:rPr>
              <w:t>(OJ L 176, 27.6.2013, p. 338</w:t>
            </w:r>
            <w:r w:rsidRPr="0044635B">
              <w:rPr>
                <w:noProof/>
              </w:rPr>
              <w:t xml:space="preserve">, </w:t>
            </w:r>
            <w:r w:rsidRPr="00775BD5">
              <w:rPr>
                <w:b w:val="0"/>
                <w:bCs w:val="0"/>
                <w:noProof/>
              </w:rPr>
              <w:t>ELI:</w:t>
            </w:r>
            <w:r w:rsidRPr="00775BD5">
              <w:rPr>
                <w:noProof/>
              </w:rPr>
              <w:t> </w:t>
            </w:r>
            <w:hyperlink r:id="rId27" w:history="1">
              <w:r w:rsidR="00692A00" w:rsidRPr="00BB31B5">
                <w:rPr>
                  <w:rStyle w:val="Hyperlink"/>
                  <w:b w:val="0"/>
                  <w:bCs w:val="0"/>
                  <w:noProof/>
                  <w:lang w:val="en-IE" w:eastAsia="x-none"/>
                </w:rPr>
                <w:t>http://data.europa.eu/eli/dir/2013/36/oj</w:t>
              </w:r>
            </w:hyperlink>
            <w:r w:rsidRPr="008A7C5B">
              <w:rPr>
                <w:b w:val="0"/>
                <w:bCs w:val="0"/>
                <w:noProof/>
                <w:sz w:val="22"/>
                <w:szCs w:val="22"/>
                <w:lang w:val="en-GB" w:eastAsia="en-US"/>
              </w:rPr>
              <w:t>)</w:t>
            </w:r>
          </w:p>
        </w:tc>
        <w:tc>
          <w:tcPr>
            <w:tcW w:w="2091" w:type="dxa"/>
          </w:tcPr>
          <w:p w14:paraId="30F93276" w14:textId="20CC9295" w:rsidR="00653D3D" w:rsidRPr="008A7C5B" w:rsidRDefault="001763F5" w:rsidP="00692A00">
            <w:pPr>
              <w:widowControl w:val="0"/>
              <w:tabs>
                <w:tab w:val="left" w:pos="-720"/>
                <w:tab w:val="center" w:pos="7344"/>
              </w:tabs>
              <w:suppressAutoHyphens/>
              <w:autoSpaceDE w:val="0"/>
              <w:autoSpaceDN w:val="0"/>
              <w:jc w:val="left"/>
              <w:rPr>
                <w:noProof/>
                <w:szCs w:val="24"/>
              </w:rPr>
            </w:pPr>
            <w:r w:rsidRPr="007552D7">
              <w:rPr>
                <w:noProof/>
                <w:szCs w:val="24"/>
                <w:lang w:eastAsia="fr-BE"/>
              </w:rPr>
              <w:t>O</w:t>
            </w:r>
            <w:r w:rsidR="00653D3D" w:rsidRPr="007552D7">
              <w:rPr>
                <w:noProof/>
                <w:szCs w:val="24"/>
                <w:lang w:eastAsia="fr-BE"/>
              </w:rPr>
              <w:t xml:space="preserve">nly </w:t>
            </w:r>
            <w:r w:rsidR="00653D3D" w:rsidRPr="008A7C5B">
              <w:rPr>
                <w:noProof/>
                <w:szCs w:val="24"/>
                <w:lang w:eastAsia="fr-BE"/>
              </w:rPr>
              <w:t>Article 150</w:t>
            </w:r>
          </w:p>
        </w:tc>
      </w:tr>
      <w:tr w:rsidR="00653D3D" w:rsidRPr="008A7C5B" w14:paraId="000CD35A" w14:textId="77777777" w:rsidTr="008F7AF6">
        <w:trPr>
          <w:gridBefore w:val="1"/>
          <w:wBefore w:w="708" w:type="dxa"/>
        </w:trPr>
        <w:tc>
          <w:tcPr>
            <w:tcW w:w="5954" w:type="dxa"/>
            <w:gridSpan w:val="2"/>
          </w:tcPr>
          <w:p w14:paraId="383E2439" w14:textId="4A7C40FE" w:rsidR="00653D3D" w:rsidRPr="00775BD5" w:rsidRDefault="00653D3D" w:rsidP="00692A00">
            <w:pPr>
              <w:pStyle w:val="Titredumodificateur"/>
              <w:rPr>
                <w:b w:val="0"/>
                <w:bCs w:val="0"/>
                <w:noProof/>
                <w:lang w:val="en-GB" w:eastAsia="en-US"/>
              </w:rPr>
            </w:pPr>
            <w:bookmarkStart w:id="3" w:name="_Hlk165294051"/>
            <w:r w:rsidRPr="00775BD5">
              <w:rPr>
                <w:b w:val="0"/>
                <w:bCs w:val="0"/>
                <w:noProof/>
                <w:lang w:val="en-GB" w:eastAsia="en-US"/>
              </w:rPr>
              <w:t xml:space="preserve">Directive (EU) 2019/2034 </w:t>
            </w:r>
            <w:bookmarkEnd w:id="3"/>
            <w:r w:rsidRPr="00775BD5">
              <w:rPr>
                <w:b w:val="0"/>
                <w:bCs w:val="0"/>
                <w:noProof/>
                <w:lang w:val="en-GB" w:eastAsia="en-US"/>
              </w:rPr>
              <w:t>of the European Parliament</w:t>
            </w:r>
            <w:r w:rsidR="00692A00" w:rsidRPr="00775BD5">
              <w:rPr>
                <w:b w:val="0"/>
                <w:bCs w:val="0"/>
                <w:noProof/>
                <w:lang w:val="en-GB" w:eastAsia="en-US"/>
              </w:rPr>
              <w:br/>
            </w:r>
            <w:r w:rsidRPr="00775BD5">
              <w:rPr>
                <w:b w:val="0"/>
                <w:bCs w:val="0"/>
                <w:noProof/>
                <w:lang w:val="en-GB" w:eastAsia="en-US"/>
              </w:rPr>
              <w:t>and of the Council</w:t>
            </w:r>
            <w:r w:rsidRPr="00775BD5">
              <w:rPr>
                <w:b w:val="0"/>
                <w:bCs w:val="0"/>
                <w:noProof/>
                <w:lang w:val="en-GB" w:eastAsia="en-US"/>
              </w:rPr>
              <w:br/>
              <w:t>(OJ L 314, 5.12.2019, p. 64</w:t>
            </w:r>
            <w:r w:rsidRPr="00775BD5">
              <w:rPr>
                <w:b w:val="0"/>
                <w:bCs w:val="0"/>
                <w:noProof/>
                <w:shd w:val="clear" w:color="auto" w:fill="FFFFFF"/>
                <w:lang w:val="en-GB"/>
              </w:rPr>
              <w:t>, ELI: </w:t>
            </w:r>
            <w:hyperlink r:id="rId28" w:tgtFrame="_blank" w:history="1">
              <w:r w:rsidRPr="00775BD5">
                <w:rPr>
                  <w:b w:val="0"/>
                  <w:bCs w:val="0"/>
                  <w:noProof/>
                  <w:u w:val="single"/>
                  <w:shd w:val="clear" w:color="auto" w:fill="FFFFFF"/>
                  <w:lang w:val="en-GB"/>
                </w:rPr>
                <w:t>http://data.europa.eu/eli/dir/2019/2034/oj</w:t>
              </w:r>
            </w:hyperlink>
            <w:r w:rsidRPr="00775BD5">
              <w:rPr>
                <w:b w:val="0"/>
                <w:bCs w:val="0"/>
                <w:noProof/>
                <w:lang w:val="en-GB" w:eastAsia="en-US"/>
              </w:rPr>
              <w:t>)</w:t>
            </w:r>
          </w:p>
        </w:tc>
        <w:tc>
          <w:tcPr>
            <w:tcW w:w="2091" w:type="dxa"/>
          </w:tcPr>
          <w:p w14:paraId="43005D6C" w14:textId="63202D07" w:rsidR="00653D3D" w:rsidRPr="008A7C5B" w:rsidRDefault="001763F5" w:rsidP="00692A00">
            <w:pPr>
              <w:widowControl w:val="0"/>
              <w:tabs>
                <w:tab w:val="left" w:pos="-720"/>
                <w:tab w:val="center" w:pos="7344"/>
              </w:tabs>
              <w:suppressAutoHyphens/>
              <w:autoSpaceDE w:val="0"/>
              <w:autoSpaceDN w:val="0"/>
              <w:jc w:val="left"/>
              <w:rPr>
                <w:noProof/>
                <w:szCs w:val="24"/>
              </w:rPr>
            </w:pPr>
            <w:r w:rsidRPr="007552D7">
              <w:rPr>
                <w:noProof/>
                <w:szCs w:val="24"/>
                <w:lang w:eastAsia="fr-BE"/>
              </w:rPr>
              <w:t>O</w:t>
            </w:r>
            <w:r w:rsidR="00653D3D" w:rsidRPr="007552D7">
              <w:rPr>
                <w:noProof/>
                <w:szCs w:val="24"/>
                <w:lang w:eastAsia="fr-BE"/>
              </w:rPr>
              <w:t xml:space="preserve">nly </w:t>
            </w:r>
            <w:r w:rsidR="00653D3D" w:rsidRPr="008A7C5B">
              <w:rPr>
                <w:noProof/>
                <w:szCs w:val="24"/>
                <w:lang w:eastAsia="fr-BE"/>
              </w:rPr>
              <w:t>Article 59</w:t>
            </w:r>
          </w:p>
        </w:tc>
      </w:tr>
      <w:tr w:rsidR="00653D3D" w:rsidRPr="008A7C5B" w14:paraId="1C468F14" w14:textId="77777777" w:rsidTr="008F7AF6">
        <w:trPr>
          <w:gridBefore w:val="1"/>
          <w:wBefore w:w="708" w:type="dxa"/>
        </w:trPr>
        <w:tc>
          <w:tcPr>
            <w:tcW w:w="5954" w:type="dxa"/>
            <w:gridSpan w:val="2"/>
          </w:tcPr>
          <w:p w14:paraId="0714D261" w14:textId="3F94E96F" w:rsidR="00653D3D" w:rsidRPr="00775BD5" w:rsidRDefault="00653D3D" w:rsidP="00692A00">
            <w:pPr>
              <w:pStyle w:val="Titredumodificateur"/>
              <w:rPr>
                <w:b w:val="0"/>
                <w:bCs w:val="0"/>
                <w:noProof/>
                <w:lang w:val="en-GB" w:eastAsia="en-US"/>
              </w:rPr>
            </w:pPr>
            <w:r w:rsidRPr="00775BD5">
              <w:rPr>
                <w:b w:val="0"/>
                <w:bCs w:val="0"/>
                <w:noProof/>
                <w:lang w:val="en-GB" w:eastAsia="en-US"/>
              </w:rPr>
              <w:t xml:space="preserve">Directive (EU) </w:t>
            </w:r>
            <w:bookmarkStart w:id="4" w:name="_Hlk165294117"/>
            <w:r w:rsidRPr="00775BD5">
              <w:rPr>
                <w:b w:val="0"/>
                <w:bCs w:val="0"/>
                <w:noProof/>
                <w:shd w:val="clear" w:color="auto" w:fill="FFFFFF"/>
              </w:rPr>
              <w:t xml:space="preserve">2023/2864 </w:t>
            </w:r>
            <w:bookmarkEnd w:id="4"/>
            <w:r w:rsidRPr="00775BD5">
              <w:rPr>
                <w:b w:val="0"/>
                <w:bCs w:val="0"/>
                <w:noProof/>
                <w:lang w:val="en-GB" w:eastAsia="en-US"/>
              </w:rPr>
              <w:t>of the European Parliament</w:t>
            </w:r>
            <w:r w:rsidR="00692A00" w:rsidRPr="00775BD5">
              <w:rPr>
                <w:b w:val="0"/>
                <w:bCs w:val="0"/>
                <w:noProof/>
                <w:lang w:val="en-GB" w:eastAsia="en-US"/>
              </w:rPr>
              <w:br/>
            </w:r>
            <w:r w:rsidRPr="00775BD5">
              <w:rPr>
                <w:b w:val="0"/>
                <w:bCs w:val="0"/>
                <w:noProof/>
                <w:lang w:val="en-GB" w:eastAsia="en-US"/>
              </w:rPr>
              <w:t>and of the Council</w:t>
            </w:r>
            <w:r w:rsidRPr="00775BD5">
              <w:rPr>
                <w:b w:val="0"/>
                <w:bCs w:val="0"/>
                <w:noProof/>
                <w:lang w:val="en-GB" w:eastAsia="en-US"/>
              </w:rPr>
              <w:br/>
              <w:t xml:space="preserve">(OJ L </w:t>
            </w:r>
            <w:r w:rsidRPr="00775BD5">
              <w:rPr>
                <w:b w:val="0"/>
                <w:bCs w:val="0"/>
                <w:noProof/>
                <w:shd w:val="clear" w:color="auto" w:fill="FFFFFF"/>
              </w:rPr>
              <w:t>2023/2864</w:t>
            </w:r>
            <w:r w:rsidRPr="00775BD5">
              <w:rPr>
                <w:b w:val="0"/>
                <w:bCs w:val="0"/>
                <w:noProof/>
                <w:lang w:val="en-GB" w:eastAsia="en-US"/>
              </w:rPr>
              <w:t>, 20.12.2023</w:t>
            </w:r>
            <w:r w:rsidRPr="00775BD5">
              <w:rPr>
                <w:b w:val="0"/>
                <w:bCs w:val="0"/>
                <w:noProof/>
                <w:shd w:val="clear" w:color="auto" w:fill="FFFFFF"/>
                <w:lang w:val="en-GB"/>
              </w:rPr>
              <w:t>, ELI: </w:t>
            </w:r>
            <w:hyperlink r:id="rId29" w:history="1">
              <w:r w:rsidR="00692A00" w:rsidRPr="00775BD5">
                <w:rPr>
                  <w:rStyle w:val="Hyperlink"/>
                  <w:b w:val="0"/>
                  <w:bCs w:val="0"/>
                  <w:noProof/>
                  <w:shd w:val="clear" w:color="auto" w:fill="FFFFFF"/>
                  <w:lang w:val="en-GB"/>
                </w:rPr>
                <w:t>http://data.europa.eu/eli/dir/2023/2864/oj</w:t>
              </w:r>
            </w:hyperlink>
            <w:r w:rsidRPr="00775BD5">
              <w:rPr>
                <w:b w:val="0"/>
                <w:bCs w:val="0"/>
                <w:noProof/>
                <w:lang w:val="en-GB" w:eastAsia="en-US"/>
              </w:rPr>
              <w:t>)</w:t>
            </w:r>
          </w:p>
        </w:tc>
        <w:tc>
          <w:tcPr>
            <w:tcW w:w="2091" w:type="dxa"/>
          </w:tcPr>
          <w:p w14:paraId="44D78CEF" w14:textId="646C49A5" w:rsidR="00653D3D" w:rsidRPr="008A7C5B" w:rsidRDefault="001763F5" w:rsidP="00692A00">
            <w:pPr>
              <w:widowControl w:val="0"/>
              <w:tabs>
                <w:tab w:val="left" w:pos="-720"/>
                <w:tab w:val="center" w:pos="7344"/>
              </w:tabs>
              <w:suppressAutoHyphens/>
              <w:autoSpaceDE w:val="0"/>
              <w:autoSpaceDN w:val="0"/>
              <w:jc w:val="left"/>
              <w:rPr>
                <w:noProof/>
                <w:szCs w:val="24"/>
                <w:lang w:val="en-US" w:eastAsia="fr-BE"/>
              </w:rPr>
            </w:pPr>
            <w:r w:rsidRPr="007552D7">
              <w:rPr>
                <w:noProof/>
                <w:szCs w:val="24"/>
                <w:lang w:eastAsia="fr-BE"/>
              </w:rPr>
              <w:t>O</w:t>
            </w:r>
            <w:r w:rsidR="00653D3D" w:rsidRPr="007552D7">
              <w:rPr>
                <w:noProof/>
                <w:szCs w:val="24"/>
                <w:lang w:eastAsia="fr-BE"/>
              </w:rPr>
              <w:t xml:space="preserve">nly </w:t>
            </w:r>
            <w:r w:rsidR="00653D3D" w:rsidRPr="008A7C5B">
              <w:rPr>
                <w:noProof/>
                <w:szCs w:val="24"/>
                <w:lang w:eastAsia="fr-BE"/>
              </w:rPr>
              <w:t>Article 1</w:t>
            </w:r>
          </w:p>
        </w:tc>
      </w:tr>
      <w:tr w:rsidR="006D1D31" w:rsidRPr="008A7C5B" w14:paraId="4F81681D" w14:textId="77777777" w:rsidTr="008F7AF6">
        <w:trPr>
          <w:gridBefore w:val="1"/>
          <w:wBefore w:w="708" w:type="dxa"/>
        </w:trPr>
        <w:tc>
          <w:tcPr>
            <w:tcW w:w="5954" w:type="dxa"/>
            <w:gridSpan w:val="2"/>
          </w:tcPr>
          <w:p w14:paraId="754999AD" w14:textId="211821B3" w:rsidR="006D1D31" w:rsidRPr="00E81167" w:rsidRDefault="006D1D31" w:rsidP="00692A00">
            <w:pPr>
              <w:pStyle w:val="Titredumodificateur"/>
              <w:rPr>
                <w:b w:val="0"/>
                <w:bCs w:val="0"/>
                <w:noProof/>
                <w:lang w:val="en-GB" w:eastAsia="en-US"/>
              </w:rPr>
            </w:pPr>
            <w:r w:rsidRPr="00E81167">
              <w:rPr>
                <w:b w:val="0"/>
                <w:bCs w:val="0"/>
                <w:noProof/>
                <w:lang w:val="en-GB" w:eastAsia="en-US"/>
              </w:rPr>
              <w:t xml:space="preserve">Directive (EU) </w:t>
            </w:r>
            <w:r w:rsidRPr="00E81167">
              <w:rPr>
                <w:b w:val="0"/>
                <w:bCs w:val="0"/>
                <w:noProof/>
                <w:shd w:val="clear" w:color="auto" w:fill="FFFFFF"/>
              </w:rPr>
              <w:t xml:space="preserve">2025/2 </w:t>
            </w:r>
            <w:r w:rsidRPr="00E81167">
              <w:rPr>
                <w:b w:val="0"/>
                <w:bCs w:val="0"/>
                <w:noProof/>
                <w:lang w:val="en-GB" w:eastAsia="en-US"/>
              </w:rPr>
              <w:t>of the European Parliament</w:t>
            </w:r>
            <w:r w:rsidRPr="00E81167">
              <w:rPr>
                <w:b w:val="0"/>
                <w:bCs w:val="0"/>
                <w:noProof/>
                <w:lang w:val="en-GB" w:eastAsia="en-US"/>
              </w:rPr>
              <w:br/>
              <w:t>and of the Council</w:t>
            </w:r>
            <w:r w:rsidRPr="00E81167">
              <w:rPr>
                <w:b w:val="0"/>
                <w:bCs w:val="0"/>
                <w:noProof/>
                <w:lang w:val="en-GB" w:eastAsia="en-US"/>
              </w:rPr>
              <w:br/>
              <w:t>(</w:t>
            </w:r>
            <w:r w:rsidRPr="00E81167">
              <w:rPr>
                <w:rFonts w:eastAsiaTheme="minorHAnsi"/>
                <w:b w:val="0"/>
                <w:bCs w:val="0"/>
                <w:noProof/>
                <w:shd w:val="clear" w:color="auto" w:fill="FFFFFF"/>
                <w:lang w:val="en-GB" w:eastAsia="en-US"/>
              </w:rPr>
              <w:t>OJ L, 2025/2, 8.1.2025, ELI: </w:t>
            </w:r>
            <w:hyperlink r:id="rId30" w:tgtFrame="_blank" w:tooltip="Gives access to this document through its ELI URI." w:history="1">
              <w:r w:rsidRPr="00E81167">
                <w:rPr>
                  <w:rFonts w:eastAsiaTheme="minorHAnsi"/>
                  <w:b w:val="0"/>
                  <w:bCs w:val="0"/>
                  <w:noProof/>
                  <w:u w:val="single"/>
                  <w:lang w:val="en-GB" w:eastAsia="en-US"/>
                </w:rPr>
                <w:t>http://data.europa.eu/eli/dir/2025/2/oj</w:t>
              </w:r>
            </w:hyperlink>
            <w:r w:rsidRPr="00E81167">
              <w:rPr>
                <w:b w:val="0"/>
                <w:bCs w:val="0"/>
                <w:noProof/>
                <w:lang w:val="en-GB" w:eastAsia="en-US"/>
              </w:rPr>
              <w:t>)</w:t>
            </w:r>
          </w:p>
        </w:tc>
        <w:tc>
          <w:tcPr>
            <w:tcW w:w="2091" w:type="dxa"/>
          </w:tcPr>
          <w:p w14:paraId="239969ED" w14:textId="2A0F3ED7" w:rsidR="006D1D31" w:rsidRPr="00E81167" w:rsidRDefault="006D1D31" w:rsidP="00692A00">
            <w:pPr>
              <w:widowControl w:val="0"/>
              <w:tabs>
                <w:tab w:val="left" w:pos="-720"/>
                <w:tab w:val="center" w:pos="7344"/>
              </w:tabs>
              <w:suppressAutoHyphens/>
              <w:autoSpaceDE w:val="0"/>
              <w:autoSpaceDN w:val="0"/>
              <w:jc w:val="left"/>
              <w:rPr>
                <w:noProof/>
                <w:szCs w:val="24"/>
                <w:lang w:eastAsia="fr-BE"/>
              </w:rPr>
            </w:pPr>
            <w:r w:rsidRPr="00E81167">
              <w:rPr>
                <w:noProof/>
                <w:szCs w:val="24"/>
                <w:lang w:eastAsia="fr-BE"/>
              </w:rPr>
              <w:t>Only Article 3</w:t>
            </w:r>
          </w:p>
        </w:tc>
      </w:tr>
    </w:tbl>
    <w:p w14:paraId="59EBA2E5" w14:textId="77777777" w:rsidR="00653D3D" w:rsidRPr="00D050DE" w:rsidRDefault="00653D3D" w:rsidP="007C73B5">
      <w:pPr>
        <w:keepNext/>
        <w:widowControl w:val="0"/>
        <w:tabs>
          <w:tab w:val="right" w:pos="9600"/>
        </w:tabs>
        <w:suppressAutoHyphens/>
        <w:autoSpaceDE w:val="0"/>
        <w:autoSpaceDN w:val="0"/>
        <w:jc w:val="center"/>
        <w:outlineLvl w:val="0"/>
        <w:rPr>
          <w:rFonts w:eastAsia="Times New Roman"/>
          <w:b/>
          <w:bCs/>
          <w:noProof/>
          <w:lang w:eastAsia="fr-BE"/>
        </w:rPr>
      </w:pPr>
      <w:r w:rsidRPr="00D050DE">
        <w:rPr>
          <w:rFonts w:eastAsia="Times New Roman"/>
          <w:b/>
          <w:bCs/>
          <w:noProof/>
          <w:lang w:eastAsia="fr-BE"/>
        </w:rPr>
        <w:t>Part B</w:t>
      </w:r>
    </w:p>
    <w:p w14:paraId="3FD5009C" w14:textId="77777777" w:rsidR="00653D3D" w:rsidRPr="006163E6" w:rsidRDefault="00653D3D" w:rsidP="007C73B5">
      <w:pPr>
        <w:keepNext/>
        <w:tabs>
          <w:tab w:val="right" w:pos="9600"/>
        </w:tabs>
        <w:suppressAutoHyphens/>
        <w:autoSpaceDE w:val="0"/>
        <w:autoSpaceDN w:val="0"/>
        <w:jc w:val="center"/>
        <w:rPr>
          <w:rFonts w:eastAsia="Times New Roman"/>
          <w:b/>
          <w:noProof/>
          <w:lang w:eastAsia="fr-BE"/>
        </w:rPr>
      </w:pPr>
      <w:r w:rsidRPr="00F9532C">
        <w:rPr>
          <w:rFonts w:eastAsia="Times New Roman"/>
          <w:b/>
          <w:bCs/>
          <w:noProof/>
          <w:lang w:eastAsia="fr-BE"/>
        </w:rPr>
        <w:t xml:space="preserve">Time-limits for transposition into national law </w:t>
      </w:r>
      <w:r w:rsidRPr="00CC043D">
        <w:rPr>
          <w:rFonts w:eastAsia="Times New Roman"/>
          <w:b/>
          <w:bCs/>
          <w:noProof/>
          <w:lang w:eastAsia="fr-BE"/>
        </w:rPr>
        <w:t>and dates of application</w:t>
      </w:r>
      <w:r w:rsidRPr="00F9532C">
        <w:rPr>
          <w:rFonts w:eastAsia="Times New Roman"/>
          <w:b/>
          <w:bCs/>
          <w:noProof/>
          <w:lang w:eastAsia="fr-BE"/>
        </w:rPr>
        <w:br/>
      </w:r>
      <w:r w:rsidRPr="00D050DE">
        <w:rPr>
          <w:rFonts w:eastAsia="Times New Roman"/>
          <w:bCs/>
          <w:noProof/>
          <w:lang w:eastAsia="fr-BE"/>
        </w:rPr>
        <w:t>(referred to in Article 32)</w:t>
      </w:r>
    </w:p>
    <w:tbl>
      <w:tblPr>
        <w:tblW w:w="0" w:type="auto"/>
        <w:jc w:val="center"/>
        <w:tblLook w:val="01E0" w:firstRow="1" w:lastRow="1" w:firstColumn="1" w:lastColumn="1" w:noHBand="0" w:noVBand="0"/>
      </w:tblPr>
      <w:tblGrid>
        <w:gridCol w:w="2150"/>
        <w:gridCol w:w="4234"/>
        <w:gridCol w:w="2412"/>
      </w:tblGrid>
      <w:tr w:rsidR="00653D3D" w:rsidRPr="00CC043D" w14:paraId="5031FF75" w14:textId="77777777" w:rsidTr="00692A00">
        <w:trPr>
          <w:jc w:val="center"/>
        </w:trPr>
        <w:tc>
          <w:tcPr>
            <w:tcW w:w="2150" w:type="dxa"/>
            <w:tcBorders>
              <w:top w:val="single" w:sz="4" w:space="0" w:color="auto"/>
              <w:left w:val="nil"/>
              <w:bottom w:val="single" w:sz="4" w:space="0" w:color="auto"/>
              <w:right w:val="single" w:sz="4" w:space="0" w:color="auto"/>
            </w:tcBorders>
            <w:hideMark/>
          </w:tcPr>
          <w:p w14:paraId="69853D35"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r>
              <w:rPr>
                <w:rFonts w:eastAsia="Times New Roman"/>
                <w:noProof/>
                <w:lang w:val="en-US" w:eastAsia="fr-BE"/>
              </w:rPr>
              <w:t>Directive</w:t>
            </w:r>
          </w:p>
        </w:tc>
        <w:tc>
          <w:tcPr>
            <w:tcW w:w="4234" w:type="dxa"/>
            <w:tcBorders>
              <w:top w:val="single" w:sz="4" w:space="0" w:color="auto"/>
              <w:left w:val="single" w:sz="4" w:space="0" w:color="auto"/>
              <w:bottom w:val="single" w:sz="4" w:space="0" w:color="auto"/>
              <w:right w:val="nil"/>
            </w:tcBorders>
            <w:hideMark/>
          </w:tcPr>
          <w:p w14:paraId="378A009B"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r>
              <w:rPr>
                <w:rFonts w:eastAsia="Times New Roman"/>
                <w:noProof/>
                <w:lang w:val="en-US" w:eastAsia="fr-BE"/>
              </w:rPr>
              <w:t>Time-limit for transposition</w:t>
            </w:r>
          </w:p>
        </w:tc>
        <w:tc>
          <w:tcPr>
            <w:tcW w:w="2412" w:type="dxa"/>
            <w:tcBorders>
              <w:top w:val="single" w:sz="4" w:space="0" w:color="auto"/>
              <w:left w:val="single" w:sz="4" w:space="0" w:color="auto"/>
              <w:bottom w:val="single" w:sz="4" w:space="0" w:color="auto"/>
              <w:right w:val="nil"/>
            </w:tcBorders>
            <w:hideMark/>
          </w:tcPr>
          <w:p w14:paraId="444618CB"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r>
              <w:rPr>
                <w:rFonts w:eastAsia="Times New Roman"/>
                <w:noProof/>
                <w:lang w:val="en-US" w:eastAsia="fr-BE"/>
              </w:rPr>
              <w:t>Date of application</w:t>
            </w:r>
          </w:p>
        </w:tc>
      </w:tr>
      <w:tr w:rsidR="00653D3D" w:rsidRPr="00CC043D" w14:paraId="69A0B862" w14:textId="77777777" w:rsidTr="00692A00">
        <w:trPr>
          <w:jc w:val="center"/>
        </w:trPr>
        <w:tc>
          <w:tcPr>
            <w:tcW w:w="2150" w:type="dxa"/>
            <w:tcBorders>
              <w:top w:val="single" w:sz="4" w:space="0" w:color="auto"/>
              <w:left w:val="nil"/>
              <w:bottom w:val="nil"/>
              <w:right w:val="single" w:sz="4" w:space="0" w:color="auto"/>
            </w:tcBorders>
            <w:hideMark/>
          </w:tcPr>
          <w:p w14:paraId="292211EF"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r w:rsidRPr="00F9532C">
              <w:rPr>
                <w:noProof/>
              </w:rPr>
              <w:t>2002/</w:t>
            </w:r>
            <w:r>
              <w:rPr>
                <w:noProof/>
              </w:rPr>
              <w:t>8</w:t>
            </w:r>
            <w:r w:rsidRPr="00F9532C">
              <w:rPr>
                <w:noProof/>
              </w:rPr>
              <w:t>7/EC</w:t>
            </w:r>
          </w:p>
        </w:tc>
        <w:tc>
          <w:tcPr>
            <w:tcW w:w="4234" w:type="dxa"/>
            <w:tcBorders>
              <w:top w:val="single" w:sz="4" w:space="0" w:color="auto"/>
              <w:left w:val="single" w:sz="4" w:space="0" w:color="auto"/>
              <w:bottom w:val="nil"/>
              <w:right w:val="nil"/>
            </w:tcBorders>
            <w:hideMark/>
          </w:tcPr>
          <w:p w14:paraId="1B16BCEB"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r w:rsidRPr="0029574F">
              <w:rPr>
                <w:noProof/>
                <w:lang w:val="fr-FR"/>
              </w:rPr>
              <w:t>11 August 2004</w:t>
            </w:r>
          </w:p>
        </w:tc>
        <w:tc>
          <w:tcPr>
            <w:tcW w:w="2412" w:type="dxa"/>
            <w:tcBorders>
              <w:top w:val="single" w:sz="4" w:space="0" w:color="auto"/>
              <w:left w:val="single" w:sz="4" w:space="0" w:color="auto"/>
              <w:bottom w:val="nil"/>
              <w:right w:val="nil"/>
            </w:tcBorders>
          </w:tcPr>
          <w:p w14:paraId="525A3499"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p>
        </w:tc>
      </w:tr>
      <w:tr w:rsidR="00653D3D" w:rsidRPr="00CC043D" w14:paraId="3FAA40B5" w14:textId="77777777" w:rsidTr="00692A00">
        <w:trPr>
          <w:jc w:val="center"/>
        </w:trPr>
        <w:tc>
          <w:tcPr>
            <w:tcW w:w="2150" w:type="dxa"/>
            <w:tcBorders>
              <w:top w:val="nil"/>
              <w:left w:val="nil"/>
              <w:bottom w:val="nil"/>
              <w:right w:val="single" w:sz="4" w:space="0" w:color="auto"/>
            </w:tcBorders>
            <w:hideMark/>
          </w:tcPr>
          <w:p w14:paraId="55CE6988"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fr-BE" w:eastAsia="fr-BE"/>
              </w:rPr>
            </w:pPr>
            <w:r w:rsidRPr="003C58B0">
              <w:rPr>
                <w:noProof/>
              </w:rPr>
              <w:t>2005/1/EC</w:t>
            </w:r>
          </w:p>
        </w:tc>
        <w:tc>
          <w:tcPr>
            <w:tcW w:w="4234" w:type="dxa"/>
            <w:tcBorders>
              <w:top w:val="nil"/>
              <w:left w:val="single" w:sz="4" w:space="0" w:color="auto"/>
              <w:bottom w:val="nil"/>
              <w:right w:val="nil"/>
            </w:tcBorders>
            <w:hideMark/>
          </w:tcPr>
          <w:p w14:paraId="6AB36FC1"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r>
              <w:rPr>
                <w:noProof/>
                <w:color w:val="444444"/>
                <w:shd w:val="clear" w:color="auto" w:fill="FFFFFF"/>
                <w:lang w:val="fr-FR"/>
              </w:rPr>
              <w:t>13 May 2005</w:t>
            </w:r>
          </w:p>
        </w:tc>
        <w:tc>
          <w:tcPr>
            <w:tcW w:w="2412" w:type="dxa"/>
            <w:tcBorders>
              <w:top w:val="nil"/>
              <w:left w:val="single" w:sz="4" w:space="0" w:color="auto"/>
              <w:bottom w:val="nil"/>
              <w:right w:val="nil"/>
            </w:tcBorders>
          </w:tcPr>
          <w:p w14:paraId="00D327CB" w14:textId="77777777" w:rsidR="00653D3D" w:rsidRDefault="00653D3D" w:rsidP="00692A00">
            <w:pPr>
              <w:widowControl w:val="0"/>
              <w:tabs>
                <w:tab w:val="right" w:pos="9600"/>
              </w:tabs>
              <w:suppressAutoHyphens/>
              <w:autoSpaceDE w:val="0"/>
              <w:autoSpaceDN w:val="0"/>
              <w:spacing w:line="276" w:lineRule="auto"/>
              <w:jc w:val="center"/>
              <w:rPr>
                <w:rFonts w:eastAsia="Times New Roman"/>
                <w:noProof/>
                <w:lang w:val="en-US" w:eastAsia="fr-BE"/>
              </w:rPr>
            </w:pPr>
          </w:p>
        </w:tc>
      </w:tr>
      <w:tr w:rsidR="00653D3D" w:rsidRPr="00CC043D" w14:paraId="7822531A" w14:textId="77777777" w:rsidTr="00692A00">
        <w:trPr>
          <w:jc w:val="center"/>
        </w:trPr>
        <w:tc>
          <w:tcPr>
            <w:tcW w:w="2150" w:type="dxa"/>
            <w:tcBorders>
              <w:top w:val="nil"/>
              <w:left w:val="nil"/>
              <w:bottom w:val="nil"/>
              <w:right w:val="single" w:sz="4" w:space="0" w:color="auto"/>
            </w:tcBorders>
          </w:tcPr>
          <w:p w14:paraId="01812ECF" w14:textId="77777777" w:rsidR="00653D3D" w:rsidRPr="000A2B41" w:rsidRDefault="00653D3D" w:rsidP="003F4A62">
            <w:pPr>
              <w:widowControl w:val="0"/>
              <w:tabs>
                <w:tab w:val="right" w:pos="9600"/>
              </w:tabs>
              <w:suppressAutoHyphens/>
              <w:autoSpaceDE w:val="0"/>
              <w:autoSpaceDN w:val="0"/>
              <w:spacing w:line="276" w:lineRule="auto"/>
              <w:jc w:val="center"/>
              <w:rPr>
                <w:noProof/>
              </w:rPr>
            </w:pPr>
            <w:r w:rsidRPr="000A2B41">
              <w:rPr>
                <w:noProof/>
              </w:rPr>
              <w:t>2010/78/EU</w:t>
            </w:r>
          </w:p>
        </w:tc>
        <w:tc>
          <w:tcPr>
            <w:tcW w:w="4234" w:type="dxa"/>
            <w:tcBorders>
              <w:top w:val="nil"/>
              <w:left w:val="single" w:sz="4" w:space="0" w:color="auto"/>
              <w:bottom w:val="nil"/>
              <w:right w:val="nil"/>
            </w:tcBorders>
          </w:tcPr>
          <w:p w14:paraId="53ED6BFA" w14:textId="48F1C332" w:rsidR="00653D3D" w:rsidRPr="000A2B41" w:rsidRDefault="00653D3D" w:rsidP="003F4A62">
            <w:pPr>
              <w:widowControl w:val="0"/>
              <w:tabs>
                <w:tab w:val="right" w:pos="9600"/>
              </w:tabs>
              <w:suppressAutoHyphens/>
              <w:autoSpaceDE w:val="0"/>
              <w:autoSpaceDN w:val="0"/>
              <w:jc w:val="center"/>
              <w:rPr>
                <w:noProof/>
              </w:rPr>
            </w:pPr>
            <w:r w:rsidRPr="000A2B41">
              <w:rPr>
                <w:noProof/>
                <w:color w:val="444444"/>
                <w:shd w:val="clear" w:color="auto" w:fill="FFFFFF"/>
              </w:rPr>
              <w:t>31 December 2011</w:t>
            </w:r>
            <w:r w:rsidRPr="000A2B41">
              <w:rPr>
                <w:noProof/>
                <w:lang w:val="en-US"/>
              </w:rPr>
              <w:t xml:space="preserve"> as regards </w:t>
            </w:r>
            <w:r w:rsidRPr="000A2B41">
              <w:rPr>
                <w:noProof/>
                <w:color w:val="444444"/>
                <w:shd w:val="clear" w:color="auto" w:fill="FFFFFF"/>
              </w:rPr>
              <w:t>Article 2</w:t>
            </w:r>
            <w:r>
              <w:rPr>
                <w:noProof/>
                <w:color w:val="444444"/>
                <w:shd w:val="clear" w:color="auto" w:fill="FFFFFF"/>
              </w:rPr>
              <w:t xml:space="preserve">, point </w:t>
            </w:r>
            <w:r w:rsidRPr="000A2B41">
              <w:rPr>
                <w:noProof/>
                <w:color w:val="444444"/>
                <w:shd w:val="clear" w:color="auto" w:fill="FFFFFF"/>
              </w:rPr>
              <w:t>(1)(a), Article 2</w:t>
            </w:r>
            <w:r>
              <w:rPr>
                <w:noProof/>
                <w:color w:val="444444"/>
                <w:shd w:val="clear" w:color="auto" w:fill="FFFFFF"/>
              </w:rPr>
              <w:t>, points</w:t>
            </w:r>
            <w:r w:rsidR="00692A00" w:rsidRPr="00124B29">
              <w:rPr>
                <w:noProof/>
              </w:rPr>
              <w:t> </w:t>
            </w:r>
            <w:r w:rsidRPr="000A2B41">
              <w:rPr>
                <w:noProof/>
                <w:color w:val="444444"/>
                <w:shd w:val="clear" w:color="auto" w:fill="FFFFFF"/>
              </w:rPr>
              <w:t>(2), (5), (7) and (9)</w:t>
            </w:r>
            <w:r>
              <w:rPr>
                <w:noProof/>
                <w:color w:val="444444"/>
                <w:shd w:val="clear" w:color="auto" w:fill="FFFFFF"/>
              </w:rPr>
              <w:t>, and</w:t>
            </w:r>
            <w:r w:rsidRPr="000A2B41">
              <w:rPr>
                <w:noProof/>
                <w:color w:val="444444"/>
                <w:shd w:val="clear" w:color="auto" w:fill="FFFFFF"/>
              </w:rPr>
              <w:t xml:space="preserve"> Article 2</w:t>
            </w:r>
            <w:r>
              <w:rPr>
                <w:noProof/>
                <w:color w:val="444444"/>
                <w:shd w:val="clear" w:color="auto" w:fill="FFFFFF"/>
              </w:rPr>
              <w:t xml:space="preserve">, point </w:t>
            </w:r>
            <w:r w:rsidRPr="000A2B41">
              <w:rPr>
                <w:noProof/>
                <w:color w:val="444444"/>
                <w:shd w:val="clear" w:color="auto" w:fill="FFFFFF"/>
              </w:rPr>
              <w:t>(11)(b)</w:t>
            </w:r>
          </w:p>
        </w:tc>
        <w:tc>
          <w:tcPr>
            <w:tcW w:w="2412" w:type="dxa"/>
            <w:tcBorders>
              <w:top w:val="nil"/>
              <w:left w:val="single" w:sz="4" w:space="0" w:color="auto"/>
              <w:bottom w:val="nil"/>
              <w:right w:val="nil"/>
            </w:tcBorders>
          </w:tcPr>
          <w:p w14:paraId="5654392D"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p>
        </w:tc>
      </w:tr>
      <w:tr w:rsidR="00653D3D" w:rsidRPr="00CC043D" w14:paraId="4747A041" w14:textId="77777777" w:rsidTr="006A76BF">
        <w:trPr>
          <w:jc w:val="center"/>
        </w:trPr>
        <w:tc>
          <w:tcPr>
            <w:tcW w:w="2150" w:type="dxa"/>
            <w:tcBorders>
              <w:top w:val="nil"/>
              <w:left w:val="nil"/>
              <w:bottom w:val="nil"/>
              <w:right w:val="single" w:sz="4" w:space="0" w:color="auto"/>
            </w:tcBorders>
            <w:shd w:val="clear" w:color="auto" w:fill="auto"/>
          </w:tcPr>
          <w:p w14:paraId="57DB11E4" w14:textId="77777777" w:rsidR="00653D3D" w:rsidRPr="004F0F93" w:rsidRDefault="00653D3D" w:rsidP="003F4A62">
            <w:pPr>
              <w:widowControl w:val="0"/>
              <w:tabs>
                <w:tab w:val="right" w:pos="9600"/>
              </w:tabs>
              <w:suppressAutoHyphens/>
              <w:autoSpaceDE w:val="0"/>
              <w:autoSpaceDN w:val="0"/>
              <w:jc w:val="center"/>
              <w:rPr>
                <w:noProof/>
              </w:rPr>
            </w:pPr>
            <w:r w:rsidRPr="004F0F93">
              <w:rPr>
                <w:noProof/>
              </w:rPr>
              <w:t>2011/89/EU</w:t>
            </w:r>
          </w:p>
        </w:tc>
        <w:tc>
          <w:tcPr>
            <w:tcW w:w="4234" w:type="dxa"/>
            <w:tcBorders>
              <w:top w:val="nil"/>
              <w:left w:val="single" w:sz="4" w:space="0" w:color="auto"/>
              <w:bottom w:val="nil"/>
              <w:right w:val="nil"/>
            </w:tcBorders>
            <w:shd w:val="clear" w:color="auto" w:fill="auto"/>
          </w:tcPr>
          <w:p w14:paraId="0A4A4501" w14:textId="623FEB9D" w:rsidR="00653D3D" w:rsidRPr="004F0F93" w:rsidRDefault="00653D3D" w:rsidP="003F4A62">
            <w:pPr>
              <w:widowControl w:val="0"/>
              <w:tabs>
                <w:tab w:val="right" w:pos="9600"/>
              </w:tabs>
              <w:suppressAutoHyphens/>
              <w:autoSpaceDE w:val="0"/>
              <w:autoSpaceDN w:val="0"/>
              <w:jc w:val="center"/>
              <w:rPr>
                <w:noProof/>
                <w:color w:val="444444"/>
                <w:shd w:val="clear" w:color="auto" w:fill="FFFFFF"/>
              </w:rPr>
            </w:pPr>
            <w:r w:rsidRPr="004F0F93">
              <w:rPr>
                <w:noProof/>
                <w:color w:val="444444"/>
                <w:shd w:val="clear" w:color="auto" w:fill="FFFFFF"/>
              </w:rPr>
              <w:t>10 June 2013</w:t>
            </w:r>
            <w:r w:rsidRPr="000A2B41">
              <w:rPr>
                <w:noProof/>
                <w:lang w:val="en-US"/>
              </w:rPr>
              <w:t xml:space="preserve"> as regards </w:t>
            </w:r>
            <w:r w:rsidRPr="000A2B41">
              <w:rPr>
                <w:noProof/>
                <w:color w:val="444444"/>
                <w:shd w:val="clear" w:color="auto" w:fill="FFFFFF"/>
              </w:rPr>
              <w:t>Article 2</w:t>
            </w:r>
            <w:r>
              <w:rPr>
                <w:noProof/>
                <w:color w:val="444444"/>
                <w:shd w:val="clear" w:color="auto" w:fill="FFFFFF"/>
              </w:rPr>
              <w:t xml:space="preserve">, with the exception of </w:t>
            </w:r>
            <w:r w:rsidRPr="004F0F93">
              <w:rPr>
                <w:noProof/>
                <w:color w:val="444444"/>
                <w:shd w:val="clear" w:color="auto" w:fill="FFFFFF"/>
              </w:rPr>
              <w:t>Article 2</w:t>
            </w:r>
            <w:r>
              <w:rPr>
                <w:noProof/>
                <w:color w:val="444444"/>
                <w:shd w:val="clear" w:color="auto" w:fill="FFFFFF"/>
              </w:rPr>
              <w:t xml:space="preserve">, point </w:t>
            </w:r>
            <w:r w:rsidRPr="004F0F93">
              <w:rPr>
                <w:noProof/>
                <w:color w:val="444444"/>
                <w:shd w:val="clear" w:color="auto" w:fill="FFFFFF"/>
              </w:rPr>
              <w:t>(23)</w:t>
            </w:r>
            <w:r>
              <w:rPr>
                <w:noProof/>
                <w:color w:val="444444"/>
                <w:shd w:val="clear" w:color="auto" w:fill="FFFFFF"/>
              </w:rPr>
              <w:t>,</w:t>
            </w:r>
            <w:r w:rsidRPr="004F0F93">
              <w:rPr>
                <w:noProof/>
                <w:color w:val="444444"/>
                <w:shd w:val="clear" w:color="auto" w:fill="FFFFFF"/>
              </w:rPr>
              <w:t xml:space="preserve"> as well as Article 2</w:t>
            </w:r>
            <w:r>
              <w:rPr>
                <w:noProof/>
                <w:color w:val="444444"/>
                <w:shd w:val="clear" w:color="auto" w:fill="FFFFFF"/>
              </w:rPr>
              <w:t xml:space="preserve">, point </w:t>
            </w:r>
            <w:r w:rsidRPr="004F0F93">
              <w:rPr>
                <w:noProof/>
                <w:color w:val="444444"/>
                <w:shd w:val="clear" w:color="auto" w:fill="FFFFFF"/>
              </w:rPr>
              <w:t>(1)</w:t>
            </w:r>
            <w:r>
              <w:rPr>
                <w:noProof/>
                <w:color w:val="444444"/>
                <w:shd w:val="clear" w:color="auto" w:fill="FFFFFF"/>
              </w:rPr>
              <w:t>,</w:t>
            </w:r>
            <w:r w:rsidRPr="004F0F93">
              <w:rPr>
                <w:noProof/>
                <w:color w:val="444444"/>
                <w:shd w:val="clear" w:color="auto" w:fill="FFFFFF"/>
              </w:rPr>
              <w:t xml:space="preserve"> and Article</w:t>
            </w:r>
            <w:r w:rsidR="00692A00" w:rsidRPr="00124B29">
              <w:rPr>
                <w:noProof/>
              </w:rPr>
              <w:t> </w:t>
            </w:r>
            <w:r w:rsidRPr="004F0F93">
              <w:rPr>
                <w:noProof/>
                <w:color w:val="444444"/>
                <w:shd w:val="clear" w:color="auto" w:fill="FFFFFF"/>
              </w:rPr>
              <w:t>2</w:t>
            </w:r>
            <w:r>
              <w:rPr>
                <w:noProof/>
                <w:color w:val="444444"/>
                <w:shd w:val="clear" w:color="auto" w:fill="FFFFFF"/>
              </w:rPr>
              <w:t xml:space="preserve">, point </w:t>
            </w:r>
            <w:r w:rsidRPr="004F0F93">
              <w:rPr>
                <w:noProof/>
                <w:color w:val="444444"/>
                <w:shd w:val="clear" w:color="auto" w:fill="FFFFFF"/>
              </w:rPr>
              <w:t>(2)(a)</w:t>
            </w:r>
            <w:r>
              <w:rPr>
                <w:noProof/>
                <w:color w:val="444444"/>
                <w:shd w:val="clear" w:color="auto" w:fill="FFFFFF"/>
              </w:rPr>
              <w:t>,</w:t>
            </w:r>
            <w:r w:rsidRPr="004F0F93">
              <w:rPr>
                <w:noProof/>
                <w:color w:val="444444"/>
                <w:shd w:val="clear" w:color="auto" w:fill="FFFFFF"/>
              </w:rPr>
              <w:t xml:space="preserve"> in so far as those provisions amend</w:t>
            </w:r>
            <w:r>
              <w:rPr>
                <w:noProof/>
                <w:color w:val="444444"/>
                <w:shd w:val="clear" w:color="auto" w:fill="FFFFFF"/>
              </w:rPr>
              <w:t>ed</w:t>
            </w:r>
            <w:r w:rsidRPr="004F0F93">
              <w:rPr>
                <w:noProof/>
                <w:color w:val="444444"/>
                <w:shd w:val="clear" w:color="auto" w:fill="FFFFFF"/>
              </w:rPr>
              <w:t xml:space="preserve"> Article 1, </w:t>
            </w:r>
            <w:r w:rsidRPr="006A76BF">
              <w:rPr>
                <w:noProof/>
                <w:color w:val="444444"/>
                <w:shd w:val="clear" w:color="auto" w:fill="FFFFFF"/>
              </w:rPr>
              <w:t>Article 2</w:t>
            </w:r>
            <w:r w:rsidR="00FB4530" w:rsidRPr="006A76BF">
              <w:rPr>
                <w:noProof/>
                <w:color w:val="444444"/>
                <w:shd w:val="clear" w:color="auto" w:fill="FFFFFF"/>
              </w:rPr>
              <w:t xml:space="preserve">, </w:t>
            </w:r>
            <w:r w:rsidR="00FB4530" w:rsidRPr="006A76BF">
              <w:rPr>
                <w:rFonts w:eastAsia="Times New Roman"/>
                <w:noProof/>
              </w:rPr>
              <w:t xml:space="preserve">first paragraph, points </w:t>
            </w:r>
            <w:r w:rsidRPr="006A76BF">
              <w:rPr>
                <w:noProof/>
                <w:color w:val="444444"/>
                <w:shd w:val="clear" w:color="auto" w:fill="FFFFFF"/>
              </w:rPr>
              <w:t>(4), (5a) and</w:t>
            </w:r>
            <w:r w:rsidR="00692A00" w:rsidRPr="006A76BF">
              <w:rPr>
                <w:noProof/>
              </w:rPr>
              <w:t> </w:t>
            </w:r>
            <w:r w:rsidRPr="006A76BF">
              <w:rPr>
                <w:noProof/>
                <w:color w:val="444444"/>
                <w:shd w:val="clear" w:color="auto" w:fill="FFFFFF"/>
              </w:rPr>
              <w:t>(16)</w:t>
            </w:r>
            <w:r w:rsidR="00F3143A" w:rsidRPr="006A76BF">
              <w:rPr>
                <w:noProof/>
                <w:color w:val="444444"/>
                <w:shd w:val="clear" w:color="auto" w:fill="FFFFFF"/>
              </w:rPr>
              <w:t>,</w:t>
            </w:r>
            <w:r w:rsidRPr="006A76BF">
              <w:rPr>
                <w:noProof/>
                <w:color w:val="444444"/>
                <w:shd w:val="clear" w:color="auto" w:fill="FFFFFF"/>
              </w:rPr>
              <w:t xml:space="preserve"> and</w:t>
            </w:r>
            <w:r w:rsidRPr="004F0F93">
              <w:rPr>
                <w:noProof/>
                <w:color w:val="444444"/>
                <w:shd w:val="clear" w:color="auto" w:fill="FFFFFF"/>
              </w:rPr>
              <w:t xml:space="preserve"> Article 3(2) of Directive</w:t>
            </w:r>
            <w:r w:rsidR="00692A00" w:rsidRPr="00124B29">
              <w:rPr>
                <w:noProof/>
              </w:rPr>
              <w:t> </w:t>
            </w:r>
            <w:r w:rsidRPr="004F0F93">
              <w:rPr>
                <w:noProof/>
                <w:color w:val="444444"/>
                <w:shd w:val="clear" w:color="auto" w:fill="FFFFFF"/>
              </w:rPr>
              <w:t>2002/87/EC with regard to alternative investment fund managers</w:t>
            </w:r>
          </w:p>
          <w:p w14:paraId="5E45DD6D" w14:textId="493EC0C6" w:rsidR="00653D3D" w:rsidRPr="004F0F93" w:rsidRDefault="00653D3D" w:rsidP="003F4A62">
            <w:pPr>
              <w:widowControl w:val="0"/>
              <w:tabs>
                <w:tab w:val="right" w:pos="9600"/>
              </w:tabs>
              <w:suppressAutoHyphens/>
              <w:autoSpaceDE w:val="0"/>
              <w:autoSpaceDN w:val="0"/>
              <w:jc w:val="center"/>
              <w:rPr>
                <w:noProof/>
              </w:rPr>
            </w:pPr>
            <w:r w:rsidRPr="004F0F93">
              <w:rPr>
                <w:noProof/>
                <w:color w:val="444444"/>
                <w:shd w:val="clear" w:color="auto" w:fill="FFFFFF"/>
              </w:rPr>
              <w:t xml:space="preserve">22 July 2013 </w:t>
            </w:r>
            <w:r w:rsidRPr="000A2B41">
              <w:rPr>
                <w:noProof/>
                <w:lang w:val="en-US"/>
              </w:rPr>
              <w:t>as regards</w:t>
            </w:r>
            <w:r>
              <w:rPr>
                <w:noProof/>
                <w:lang w:val="en-US"/>
              </w:rPr>
              <w:t xml:space="preserve"> </w:t>
            </w:r>
            <w:r w:rsidRPr="004F0F93">
              <w:rPr>
                <w:noProof/>
                <w:color w:val="444444"/>
                <w:shd w:val="clear" w:color="auto" w:fill="FFFFFF"/>
              </w:rPr>
              <w:t>Article 2</w:t>
            </w:r>
            <w:r>
              <w:rPr>
                <w:noProof/>
                <w:color w:val="444444"/>
                <w:shd w:val="clear" w:color="auto" w:fill="FFFFFF"/>
              </w:rPr>
              <w:t>, point</w:t>
            </w:r>
            <w:r w:rsidR="00692A00" w:rsidRPr="00124B29">
              <w:rPr>
                <w:noProof/>
              </w:rPr>
              <w:t> </w:t>
            </w:r>
            <w:r w:rsidRPr="004F0F93">
              <w:rPr>
                <w:noProof/>
                <w:color w:val="444444"/>
                <w:shd w:val="clear" w:color="auto" w:fill="FFFFFF"/>
              </w:rPr>
              <w:t>(23)</w:t>
            </w:r>
            <w:r>
              <w:rPr>
                <w:noProof/>
                <w:color w:val="444444"/>
                <w:shd w:val="clear" w:color="auto" w:fill="FFFFFF"/>
              </w:rPr>
              <w:t>,</w:t>
            </w:r>
            <w:r w:rsidRPr="004F0F93">
              <w:rPr>
                <w:noProof/>
                <w:color w:val="444444"/>
                <w:shd w:val="clear" w:color="auto" w:fill="FFFFFF"/>
              </w:rPr>
              <w:t xml:space="preserve"> as well as Article 2</w:t>
            </w:r>
            <w:r>
              <w:rPr>
                <w:noProof/>
                <w:color w:val="444444"/>
                <w:shd w:val="clear" w:color="auto" w:fill="FFFFFF"/>
              </w:rPr>
              <w:t xml:space="preserve">, point </w:t>
            </w:r>
            <w:r w:rsidRPr="004F0F93">
              <w:rPr>
                <w:noProof/>
                <w:color w:val="444444"/>
                <w:shd w:val="clear" w:color="auto" w:fill="FFFFFF"/>
              </w:rPr>
              <w:t>(1)</w:t>
            </w:r>
            <w:r>
              <w:rPr>
                <w:noProof/>
                <w:color w:val="444444"/>
                <w:shd w:val="clear" w:color="auto" w:fill="FFFFFF"/>
              </w:rPr>
              <w:t>,</w:t>
            </w:r>
            <w:r w:rsidRPr="004F0F93">
              <w:rPr>
                <w:noProof/>
                <w:color w:val="444444"/>
                <w:shd w:val="clear" w:color="auto" w:fill="FFFFFF"/>
              </w:rPr>
              <w:t xml:space="preserve"> and Article 2</w:t>
            </w:r>
            <w:r>
              <w:rPr>
                <w:noProof/>
                <w:color w:val="444444"/>
                <w:shd w:val="clear" w:color="auto" w:fill="FFFFFF"/>
              </w:rPr>
              <w:t xml:space="preserve">, point </w:t>
            </w:r>
            <w:r w:rsidRPr="004F0F93">
              <w:rPr>
                <w:noProof/>
                <w:color w:val="444444"/>
                <w:shd w:val="clear" w:color="auto" w:fill="FFFFFF"/>
              </w:rPr>
              <w:t>(2)(a)</w:t>
            </w:r>
            <w:r>
              <w:rPr>
                <w:noProof/>
                <w:color w:val="444444"/>
                <w:shd w:val="clear" w:color="auto" w:fill="FFFFFF"/>
              </w:rPr>
              <w:t>,</w:t>
            </w:r>
            <w:r w:rsidRPr="004F0F93">
              <w:rPr>
                <w:noProof/>
                <w:color w:val="444444"/>
                <w:shd w:val="clear" w:color="auto" w:fill="FFFFFF"/>
              </w:rPr>
              <w:t xml:space="preserve"> in so far as those provisions amend</w:t>
            </w:r>
            <w:r>
              <w:rPr>
                <w:noProof/>
                <w:color w:val="444444"/>
                <w:shd w:val="clear" w:color="auto" w:fill="FFFFFF"/>
              </w:rPr>
              <w:t>ed</w:t>
            </w:r>
            <w:r w:rsidRPr="004F0F93">
              <w:rPr>
                <w:noProof/>
                <w:color w:val="444444"/>
                <w:shd w:val="clear" w:color="auto" w:fill="FFFFFF"/>
              </w:rPr>
              <w:t xml:space="preserve"> Article 1, </w:t>
            </w:r>
            <w:r w:rsidRPr="006A76BF">
              <w:rPr>
                <w:noProof/>
                <w:color w:val="444444"/>
                <w:shd w:val="clear" w:color="auto" w:fill="FFFFFF"/>
              </w:rPr>
              <w:t>Article 2</w:t>
            </w:r>
            <w:r w:rsidR="00BD12EA" w:rsidRPr="006A76BF">
              <w:rPr>
                <w:noProof/>
                <w:color w:val="444444"/>
                <w:shd w:val="clear" w:color="auto" w:fill="FFFFFF"/>
              </w:rPr>
              <w:t xml:space="preserve">, </w:t>
            </w:r>
            <w:r w:rsidR="00BD12EA" w:rsidRPr="006A76BF">
              <w:rPr>
                <w:rFonts w:eastAsia="Times New Roman"/>
                <w:noProof/>
              </w:rPr>
              <w:t xml:space="preserve">first paragraph, points </w:t>
            </w:r>
            <w:r w:rsidRPr="006A76BF">
              <w:rPr>
                <w:noProof/>
                <w:color w:val="444444"/>
                <w:shd w:val="clear" w:color="auto" w:fill="FFFFFF"/>
              </w:rPr>
              <w:t>(4), (5a) and (16)</w:t>
            </w:r>
            <w:r w:rsidR="00BD12EA" w:rsidRPr="006A76BF">
              <w:rPr>
                <w:noProof/>
                <w:color w:val="444444"/>
                <w:shd w:val="clear" w:color="auto" w:fill="FFFFFF"/>
              </w:rPr>
              <w:t>,</w:t>
            </w:r>
            <w:r w:rsidRPr="006A76BF">
              <w:rPr>
                <w:noProof/>
                <w:color w:val="444444"/>
                <w:shd w:val="clear" w:color="auto" w:fill="FFFFFF"/>
              </w:rPr>
              <w:t xml:space="preserve"> and Article</w:t>
            </w:r>
            <w:r w:rsidR="00692A00" w:rsidRPr="006A76BF">
              <w:rPr>
                <w:noProof/>
              </w:rPr>
              <w:t> </w:t>
            </w:r>
            <w:r w:rsidRPr="006A76BF">
              <w:rPr>
                <w:noProof/>
                <w:color w:val="444444"/>
                <w:shd w:val="clear" w:color="auto" w:fill="FFFFFF"/>
              </w:rPr>
              <w:t>3(</w:t>
            </w:r>
            <w:r w:rsidRPr="004F0F93">
              <w:rPr>
                <w:noProof/>
                <w:color w:val="444444"/>
                <w:shd w:val="clear" w:color="auto" w:fill="FFFFFF"/>
              </w:rPr>
              <w:t>2) of Directive 2002/87/EC with regard to alternative investment fund managers</w:t>
            </w:r>
          </w:p>
        </w:tc>
        <w:tc>
          <w:tcPr>
            <w:tcW w:w="2412" w:type="dxa"/>
            <w:tcBorders>
              <w:top w:val="nil"/>
              <w:left w:val="single" w:sz="4" w:space="0" w:color="auto"/>
              <w:bottom w:val="nil"/>
              <w:right w:val="nil"/>
            </w:tcBorders>
            <w:shd w:val="clear" w:color="auto" w:fill="auto"/>
          </w:tcPr>
          <w:p w14:paraId="394C82ED"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p>
        </w:tc>
      </w:tr>
      <w:tr w:rsidR="00653D3D" w:rsidRPr="00CC043D" w14:paraId="75A64B97" w14:textId="77777777" w:rsidTr="00692A00">
        <w:trPr>
          <w:jc w:val="center"/>
        </w:trPr>
        <w:tc>
          <w:tcPr>
            <w:tcW w:w="2150" w:type="dxa"/>
            <w:tcBorders>
              <w:top w:val="nil"/>
              <w:left w:val="nil"/>
              <w:bottom w:val="nil"/>
              <w:right w:val="single" w:sz="4" w:space="0" w:color="auto"/>
            </w:tcBorders>
          </w:tcPr>
          <w:p w14:paraId="21DBB582" w14:textId="77777777" w:rsidR="00653D3D" w:rsidRPr="004F0F93" w:rsidRDefault="00653D3D" w:rsidP="003F4A62">
            <w:pPr>
              <w:widowControl w:val="0"/>
              <w:tabs>
                <w:tab w:val="right" w:pos="9600"/>
              </w:tabs>
              <w:suppressAutoHyphens/>
              <w:autoSpaceDE w:val="0"/>
              <w:autoSpaceDN w:val="0"/>
              <w:jc w:val="center"/>
              <w:rPr>
                <w:noProof/>
              </w:rPr>
            </w:pPr>
            <w:r w:rsidRPr="004F0F93">
              <w:rPr>
                <w:noProof/>
              </w:rPr>
              <w:t>2013/36/EU</w:t>
            </w:r>
          </w:p>
        </w:tc>
        <w:tc>
          <w:tcPr>
            <w:tcW w:w="4234" w:type="dxa"/>
            <w:tcBorders>
              <w:top w:val="nil"/>
              <w:left w:val="single" w:sz="4" w:space="0" w:color="auto"/>
              <w:bottom w:val="nil"/>
              <w:right w:val="nil"/>
            </w:tcBorders>
          </w:tcPr>
          <w:p w14:paraId="04CEF22E" w14:textId="77777777" w:rsidR="00653D3D" w:rsidRPr="001F5E7E" w:rsidRDefault="00653D3D" w:rsidP="003F4A62">
            <w:pPr>
              <w:widowControl w:val="0"/>
              <w:tabs>
                <w:tab w:val="right" w:pos="9600"/>
              </w:tabs>
              <w:suppressAutoHyphens/>
              <w:autoSpaceDE w:val="0"/>
              <w:autoSpaceDN w:val="0"/>
              <w:jc w:val="center"/>
              <w:rPr>
                <w:noProof/>
                <w:color w:val="444444"/>
                <w:highlight w:val="yellow"/>
                <w:shd w:val="clear" w:color="auto" w:fill="FFFFFF"/>
                <w:lang w:val="fr-FR"/>
              </w:rPr>
            </w:pPr>
            <w:r>
              <w:rPr>
                <w:noProof/>
                <w:color w:val="444444"/>
                <w:shd w:val="clear" w:color="auto" w:fill="FFFFFF"/>
                <w:lang w:val="fr-FR"/>
              </w:rPr>
              <w:t>31 December 2013</w:t>
            </w:r>
          </w:p>
        </w:tc>
        <w:tc>
          <w:tcPr>
            <w:tcW w:w="2412" w:type="dxa"/>
            <w:tcBorders>
              <w:top w:val="nil"/>
              <w:left w:val="single" w:sz="4" w:space="0" w:color="auto"/>
              <w:bottom w:val="nil"/>
              <w:right w:val="nil"/>
            </w:tcBorders>
          </w:tcPr>
          <w:p w14:paraId="122D79CC" w14:textId="77777777" w:rsidR="00653D3D" w:rsidRDefault="00653D3D" w:rsidP="003F4A62">
            <w:pPr>
              <w:widowControl w:val="0"/>
              <w:tabs>
                <w:tab w:val="right" w:pos="9600"/>
              </w:tabs>
              <w:suppressAutoHyphens/>
              <w:autoSpaceDE w:val="0"/>
              <w:autoSpaceDN w:val="0"/>
              <w:spacing w:line="276" w:lineRule="auto"/>
              <w:jc w:val="center"/>
              <w:rPr>
                <w:rFonts w:eastAsia="Times New Roman"/>
                <w:noProof/>
                <w:lang w:val="en-US" w:eastAsia="fr-BE"/>
              </w:rPr>
            </w:pPr>
            <w:r>
              <w:rPr>
                <w:noProof/>
                <w:color w:val="444444"/>
                <w:shd w:val="clear" w:color="auto" w:fill="FFFFFF"/>
                <w:lang w:val="fr-FR"/>
              </w:rPr>
              <w:t>31 December 2013</w:t>
            </w:r>
            <w:r w:rsidRPr="000A2B41">
              <w:rPr>
                <w:noProof/>
                <w:lang w:val="en-US"/>
              </w:rPr>
              <w:t xml:space="preserve"> as regards</w:t>
            </w:r>
            <w:r>
              <w:rPr>
                <w:noProof/>
                <w:lang w:val="en-US"/>
              </w:rPr>
              <w:t xml:space="preserve"> </w:t>
            </w:r>
            <w:r w:rsidRPr="004F0F93">
              <w:rPr>
                <w:noProof/>
                <w:color w:val="444444"/>
                <w:shd w:val="clear" w:color="auto" w:fill="FFFFFF"/>
              </w:rPr>
              <w:t>Article</w:t>
            </w:r>
            <w:r>
              <w:rPr>
                <w:noProof/>
                <w:color w:val="444444"/>
                <w:shd w:val="clear" w:color="auto" w:fill="FFFFFF"/>
              </w:rPr>
              <w:t xml:space="preserve"> 150</w:t>
            </w:r>
          </w:p>
        </w:tc>
      </w:tr>
      <w:tr w:rsidR="00653D3D" w:rsidRPr="00CC043D" w14:paraId="0B41DFD1" w14:textId="77777777" w:rsidTr="00692A00">
        <w:trPr>
          <w:jc w:val="center"/>
        </w:trPr>
        <w:tc>
          <w:tcPr>
            <w:tcW w:w="2150" w:type="dxa"/>
            <w:tcBorders>
              <w:top w:val="nil"/>
              <w:left w:val="nil"/>
              <w:bottom w:val="nil"/>
              <w:right w:val="single" w:sz="4" w:space="0" w:color="auto"/>
            </w:tcBorders>
          </w:tcPr>
          <w:p w14:paraId="07AEE0D0" w14:textId="77777777" w:rsidR="00653D3D" w:rsidRPr="000460DF" w:rsidRDefault="00653D3D" w:rsidP="003F4A62">
            <w:pPr>
              <w:widowControl w:val="0"/>
              <w:tabs>
                <w:tab w:val="right" w:pos="9600"/>
              </w:tabs>
              <w:suppressAutoHyphens/>
              <w:autoSpaceDE w:val="0"/>
              <w:autoSpaceDN w:val="0"/>
              <w:jc w:val="center"/>
              <w:rPr>
                <w:noProof/>
              </w:rPr>
            </w:pPr>
            <w:r w:rsidRPr="000460DF">
              <w:rPr>
                <w:noProof/>
              </w:rPr>
              <w:t>(EU) 2019/2034</w:t>
            </w:r>
          </w:p>
        </w:tc>
        <w:tc>
          <w:tcPr>
            <w:tcW w:w="4234" w:type="dxa"/>
            <w:tcBorders>
              <w:top w:val="nil"/>
              <w:left w:val="single" w:sz="4" w:space="0" w:color="auto"/>
              <w:bottom w:val="nil"/>
              <w:right w:val="nil"/>
            </w:tcBorders>
          </w:tcPr>
          <w:p w14:paraId="5AF32FE7" w14:textId="77777777" w:rsidR="00653D3D" w:rsidRPr="000460DF" w:rsidRDefault="00653D3D" w:rsidP="003F4A62">
            <w:pPr>
              <w:widowControl w:val="0"/>
              <w:tabs>
                <w:tab w:val="right" w:pos="9600"/>
              </w:tabs>
              <w:suppressAutoHyphens/>
              <w:autoSpaceDE w:val="0"/>
              <w:autoSpaceDN w:val="0"/>
              <w:jc w:val="center"/>
              <w:rPr>
                <w:noProof/>
                <w:color w:val="444444"/>
                <w:shd w:val="clear" w:color="auto" w:fill="FFFFFF"/>
                <w:lang w:val="fr-FR"/>
              </w:rPr>
            </w:pPr>
            <w:r w:rsidRPr="000460DF">
              <w:rPr>
                <w:noProof/>
                <w:color w:val="444444"/>
                <w:shd w:val="clear" w:color="auto" w:fill="FFFFFF"/>
                <w:lang w:val="fr-FR"/>
              </w:rPr>
              <w:t>26 June 2021</w:t>
            </w:r>
          </w:p>
        </w:tc>
        <w:tc>
          <w:tcPr>
            <w:tcW w:w="2412" w:type="dxa"/>
            <w:tcBorders>
              <w:top w:val="nil"/>
              <w:left w:val="single" w:sz="4" w:space="0" w:color="auto"/>
              <w:bottom w:val="nil"/>
              <w:right w:val="nil"/>
            </w:tcBorders>
          </w:tcPr>
          <w:p w14:paraId="3E818E6E" w14:textId="77777777" w:rsidR="00653D3D" w:rsidRPr="000460DF" w:rsidRDefault="00653D3D" w:rsidP="003F4A62">
            <w:pPr>
              <w:widowControl w:val="0"/>
              <w:tabs>
                <w:tab w:val="right" w:pos="9600"/>
              </w:tabs>
              <w:suppressAutoHyphens/>
              <w:autoSpaceDE w:val="0"/>
              <w:autoSpaceDN w:val="0"/>
              <w:jc w:val="center"/>
              <w:rPr>
                <w:noProof/>
                <w:color w:val="444444"/>
                <w:shd w:val="clear" w:color="auto" w:fill="FFFFFF"/>
                <w:lang w:val="fr-FR"/>
              </w:rPr>
            </w:pPr>
            <w:r w:rsidRPr="000460DF">
              <w:rPr>
                <w:noProof/>
                <w:color w:val="444444"/>
                <w:shd w:val="clear" w:color="auto" w:fill="FFFFFF"/>
                <w:lang w:val="fr-FR"/>
              </w:rPr>
              <w:t>26 June 2021</w:t>
            </w:r>
            <w:r w:rsidRPr="000A2B41">
              <w:rPr>
                <w:noProof/>
                <w:lang w:val="en-US"/>
              </w:rPr>
              <w:t xml:space="preserve"> as regards</w:t>
            </w:r>
            <w:r>
              <w:rPr>
                <w:noProof/>
                <w:lang w:val="en-US"/>
              </w:rPr>
              <w:t xml:space="preserve"> </w:t>
            </w:r>
            <w:r w:rsidRPr="004F0F93">
              <w:rPr>
                <w:noProof/>
                <w:color w:val="444444"/>
                <w:shd w:val="clear" w:color="auto" w:fill="FFFFFF"/>
              </w:rPr>
              <w:t>Article</w:t>
            </w:r>
            <w:r>
              <w:rPr>
                <w:noProof/>
                <w:color w:val="444444"/>
                <w:shd w:val="clear" w:color="auto" w:fill="FFFFFF"/>
              </w:rPr>
              <w:t xml:space="preserve"> 59</w:t>
            </w:r>
          </w:p>
        </w:tc>
      </w:tr>
      <w:tr w:rsidR="00653D3D" w:rsidRPr="00E81167" w14:paraId="4AA190E4" w14:textId="77777777" w:rsidTr="00692A00">
        <w:trPr>
          <w:jc w:val="center"/>
        </w:trPr>
        <w:tc>
          <w:tcPr>
            <w:tcW w:w="2150" w:type="dxa"/>
            <w:tcBorders>
              <w:top w:val="nil"/>
              <w:left w:val="nil"/>
              <w:bottom w:val="nil"/>
              <w:right w:val="single" w:sz="4" w:space="0" w:color="auto"/>
            </w:tcBorders>
          </w:tcPr>
          <w:p w14:paraId="7933FDD5" w14:textId="77777777" w:rsidR="00653D3D" w:rsidRPr="00E81167" w:rsidRDefault="00653D3D" w:rsidP="003F4A62">
            <w:pPr>
              <w:widowControl w:val="0"/>
              <w:tabs>
                <w:tab w:val="right" w:pos="9600"/>
              </w:tabs>
              <w:suppressAutoHyphens/>
              <w:autoSpaceDE w:val="0"/>
              <w:autoSpaceDN w:val="0"/>
              <w:jc w:val="center"/>
              <w:rPr>
                <w:noProof/>
              </w:rPr>
            </w:pPr>
            <w:r w:rsidRPr="00E81167">
              <w:rPr>
                <w:noProof/>
              </w:rPr>
              <w:t xml:space="preserve">(EU) </w:t>
            </w:r>
            <w:r w:rsidRPr="00E81167">
              <w:rPr>
                <w:noProof/>
                <w:color w:val="333333"/>
                <w:shd w:val="clear" w:color="auto" w:fill="FFFFFF"/>
              </w:rPr>
              <w:t>2023/2864</w:t>
            </w:r>
          </w:p>
        </w:tc>
        <w:tc>
          <w:tcPr>
            <w:tcW w:w="4234" w:type="dxa"/>
            <w:tcBorders>
              <w:top w:val="nil"/>
              <w:left w:val="single" w:sz="4" w:space="0" w:color="auto"/>
              <w:bottom w:val="nil"/>
              <w:right w:val="nil"/>
            </w:tcBorders>
          </w:tcPr>
          <w:p w14:paraId="5A9DDB53" w14:textId="77777777" w:rsidR="00653D3D" w:rsidRPr="00E81167" w:rsidRDefault="00653D3D" w:rsidP="003F4A62">
            <w:pPr>
              <w:widowControl w:val="0"/>
              <w:tabs>
                <w:tab w:val="right" w:pos="9600"/>
              </w:tabs>
              <w:suppressAutoHyphens/>
              <w:autoSpaceDE w:val="0"/>
              <w:autoSpaceDN w:val="0"/>
              <w:jc w:val="center"/>
              <w:rPr>
                <w:noProof/>
                <w:color w:val="444444"/>
                <w:shd w:val="clear" w:color="auto" w:fill="FFFFFF"/>
                <w:lang w:val="fr-FR"/>
              </w:rPr>
            </w:pPr>
            <w:r w:rsidRPr="00E81167">
              <w:rPr>
                <w:noProof/>
                <w:color w:val="333333"/>
                <w:shd w:val="clear" w:color="auto" w:fill="FFFFFF"/>
              </w:rPr>
              <w:t>10 January 2026</w:t>
            </w:r>
          </w:p>
        </w:tc>
        <w:tc>
          <w:tcPr>
            <w:tcW w:w="2412" w:type="dxa"/>
            <w:tcBorders>
              <w:top w:val="nil"/>
              <w:left w:val="single" w:sz="4" w:space="0" w:color="auto"/>
              <w:bottom w:val="nil"/>
              <w:right w:val="nil"/>
            </w:tcBorders>
          </w:tcPr>
          <w:p w14:paraId="74F3DE3C" w14:textId="77777777" w:rsidR="00653D3D" w:rsidRPr="00E81167" w:rsidRDefault="00653D3D" w:rsidP="003F4A62">
            <w:pPr>
              <w:widowControl w:val="0"/>
              <w:tabs>
                <w:tab w:val="right" w:pos="9600"/>
              </w:tabs>
              <w:suppressAutoHyphens/>
              <w:autoSpaceDE w:val="0"/>
              <w:autoSpaceDN w:val="0"/>
              <w:jc w:val="center"/>
              <w:rPr>
                <w:noProof/>
                <w:color w:val="444444"/>
                <w:shd w:val="clear" w:color="auto" w:fill="FFFFFF"/>
                <w:lang w:val="fr-FR"/>
              </w:rPr>
            </w:pPr>
          </w:p>
        </w:tc>
      </w:tr>
      <w:tr w:rsidR="006D1D31" w:rsidRPr="00E81167" w14:paraId="67A78EF9" w14:textId="77777777" w:rsidTr="00692A00">
        <w:trPr>
          <w:jc w:val="center"/>
        </w:trPr>
        <w:tc>
          <w:tcPr>
            <w:tcW w:w="2150" w:type="dxa"/>
            <w:tcBorders>
              <w:top w:val="nil"/>
              <w:left w:val="nil"/>
              <w:bottom w:val="nil"/>
              <w:right w:val="single" w:sz="4" w:space="0" w:color="auto"/>
            </w:tcBorders>
          </w:tcPr>
          <w:p w14:paraId="4824F177" w14:textId="5AFDA2B1" w:rsidR="006D1D31" w:rsidRPr="00E81167" w:rsidRDefault="006D1D31" w:rsidP="006D1D31">
            <w:pPr>
              <w:widowControl w:val="0"/>
              <w:tabs>
                <w:tab w:val="right" w:pos="9600"/>
              </w:tabs>
              <w:suppressAutoHyphens/>
              <w:autoSpaceDE w:val="0"/>
              <w:autoSpaceDN w:val="0"/>
              <w:jc w:val="center"/>
              <w:rPr>
                <w:noProof/>
              </w:rPr>
            </w:pPr>
            <w:r w:rsidRPr="00E81167">
              <w:rPr>
                <w:noProof/>
              </w:rPr>
              <w:t>(EU) 2025/2</w:t>
            </w:r>
          </w:p>
        </w:tc>
        <w:tc>
          <w:tcPr>
            <w:tcW w:w="4234" w:type="dxa"/>
            <w:tcBorders>
              <w:top w:val="nil"/>
              <w:left w:val="single" w:sz="4" w:space="0" w:color="auto"/>
              <w:bottom w:val="nil"/>
              <w:right w:val="nil"/>
            </w:tcBorders>
          </w:tcPr>
          <w:p w14:paraId="4C503AB8" w14:textId="4F575484" w:rsidR="006D1D31" w:rsidRPr="00E81167" w:rsidRDefault="006D1D31" w:rsidP="006D1D31">
            <w:pPr>
              <w:widowControl w:val="0"/>
              <w:tabs>
                <w:tab w:val="right" w:pos="9600"/>
              </w:tabs>
              <w:suppressAutoHyphens/>
              <w:autoSpaceDE w:val="0"/>
              <w:autoSpaceDN w:val="0"/>
              <w:jc w:val="center"/>
              <w:rPr>
                <w:noProof/>
                <w:color w:val="333333"/>
                <w:shd w:val="clear" w:color="auto" w:fill="FFFFFF"/>
              </w:rPr>
            </w:pPr>
            <w:r w:rsidRPr="00E81167">
              <w:rPr>
                <w:noProof/>
              </w:rPr>
              <w:t>29 January 2027</w:t>
            </w:r>
          </w:p>
        </w:tc>
        <w:tc>
          <w:tcPr>
            <w:tcW w:w="2412" w:type="dxa"/>
            <w:tcBorders>
              <w:top w:val="nil"/>
              <w:left w:val="single" w:sz="4" w:space="0" w:color="auto"/>
              <w:bottom w:val="nil"/>
              <w:right w:val="nil"/>
            </w:tcBorders>
          </w:tcPr>
          <w:p w14:paraId="3CE9928A" w14:textId="64521B3A" w:rsidR="006D1D31" w:rsidRPr="00E81167" w:rsidRDefault="006D1D31" w:rsidP="006D1D31">
            <w:pPr>
              <w:widowControl w:val="0"/>
              <w:tabs>
                <w:tab w:val="right" w:pos="9600"/>
              </w:tabs>
              <w:suppressAutoHyphens/>
              <w:autoSpaceDE w:val="0"/>
              <w:autoSpaceDN w:val="0"/>
              <w:jc w:val="center"/>
              <w:rPr>
                <w:noProof/>
                <w:color w:val="444444"/>
                <w:shd w:val="clear" w:color="auto" w:fill="FFFFFF"/>
                <w:lang w:val="fr-FR"/>
              </w:rPr>
            </w:pPr>
            <w:r w:rsidRPr="00E81167">
              <w:rPr>
                <w:noProof/>
              </w:rPr>
              <w:t>30 January 2027</w:t>
            </w:r>
          </w:p>
        </w:tc>
      </w:tr>
    </w:tbl>
    <w:p w14:paraId="334066A7" w14:textId="77777777" w:rsidR="00653D3D" w:rsidRDefault="00653D3D" w:rsidP="00653D3D">
      <w:pPr>
        <w:autoSpaceDE w:val="0"/>
        <w:autoSpaceDN w:val="0"/>
        <w:jc w:val="center"/>
        <w:rPr>
          <w:rFonts w:eastAsia="Times New Roman"/>
          <w:noProof/>
          <w:szCs w:val="20"/>
        </w:rPr>
      </w:pPr>
      <w:r>
        <w:rPr>
          <w:rFonts w:eastAsia="Times New Roman"/>
          <w:noProof/>
          <w:szCs w:val="20"/>
          <w:lang w:val="fr-FR"/>
        </w:rPr>
        <w:t>_____________</w:t>
      </w:r>
    </w:p>
    <w:p w14:paraId="48AED6C1" w14:textId="77777777" w:rsidR="00653D3D" w:rsidRPr="00F9532C" w:rsidRDefault="00653D3D" w:rsidP="00653D3D">
      <w:pPr>
        <w:autoSpaceDE w:val="0"/>
        <w:autoSpaceDN w:val="0"/>
        <w:jc w:val="center"/>
        <w:rPr>
          <w:rFonts w:eastAsia="Times New Roman"/>
          <w:noProof/>
          <w:szCs w:val="20"/>
          <w:lang w:val="fr-FR"/>
        </w:rPr>
        <w:sectPr w:rsidR="00653D3D" w:rsidRPr="00F9532C" w:rsidSect="00842AE0">
          <w:pgSz w:w="11907" w:h="16839"/>
          <w:pgMar w:top="1134" w:right="1418" w:bottom="1134" w:left="1418" w:header="709" w:footer="709" w:gutter="0"/>
          <w:cols w:space="720"/>
          <w:docGrid w:linePitch="360"/>
        </w:sectPr>
      </w:pPr>
    </w:p>
    <w:p w14:paraId="76718BE4" w14:textId="77777777" w:rsidR="00653D3D" w:rsidRPr="00603F02" w:rsidRDefault="00653D3D" w:rsidP="00603F02">
      <w:pPr>
        <w:pStyle w:val="Annexetitre"/>
        <w:rPr>
          <w:noProof/>
        </w:rPr>
      </w:pPr>
      <w:r w:rsidRPr="00603F02">
        <w:rPr>
          <w:noProof/>
        </w:rPr>
        <w:t>ANNEX IV</w:t>
      </w:r>
    </w:p>
    <w:p w14:paraId="7D10AB9A" w14:textId="77777777" w:rsidR="00653D3D" w:rsidRPr="00F9532C" w:rsidRDefault="00653D3D" w:rsidP="00653D3D">
      <w:pPr>
        <w:keepNext/>
        <w:autoSpaceDE w:val="0"/>
        <w:autoSpaceDN w:val="0"/>
        <w:spacing w:before="360"/>
        <w:jc w:val="center"/>
        <w:outlineLvl w:val="0"/>
        <w:rPr>
          <w:rFonts w:eastAsia="Times New Roman"/>
          <w:b/>
          <w:smallCaps/>
          <w:noProof/>
          <w:szCs w:val="20"/>
          <w:lang w:val="fr-FR"/>
        </w:rPr>
      </w:pPr>
      <w:r w:rsidRPr="00F9532C">
        <w:rPr>
          <w:rFonts w:eastAsia="Times New Roman"/>
          <w:b/>
          <w:smallCaps/>
          <w:noProof/>
          <w:szCs w:val="20"/>
          <w:lang w:val="fr-FR"/>
        </w:rPr>
        <w:t>Correlation Table</w:t>
      </w:r>
    </w:p>
    <w:tbl>
      <w:tblPr>
        <w:tblW w:w="936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6"/>
        <w:gridCol w:w="4674"/>
      </w:tblGrid>
      <w:tr w:rsidR="00653D3D" w:rsidRPr="00F9532C" w14:paraId="163441E3" w14:textId="77777777" w:rsidTr="006C1056">
        <w:tc>
          <w:tcPr>
            <w:tcW w:w="4686" w:type="dxa"/>
            <w:tcBorders>
              <w:left w:val="nil"/>
            </w:tcBorders>
          </w:tcPr>
          <w:p w14:paraId="039423DE" w14:textId="77777777" w:rsidR="00653D3D" w:rsidRPr="00F9532C" w:rsidRDefault="00653D3D" w:rsidP="003F4A62">
            <w:pPr>
              <w:autoSpaceDE w:val="0"/>
              <w:autoSpaceDN w:val="0"/>
              <w:jc w:val="center"/>
              <w:rPr>
                <w:rFonts w:eastAsia="Times New Roman"/>
                <w:noProof/>
                <w:lang w:val="fr-FR"/>
              </w:rPr>
            </w:pPr>
            <w:r w:rsidRPr="00F9532C">
              <w:rPr>
                <w:rFonts w:eastAsia="Times New Roman"/>
                <w:noProof/>
                <w:lang w:val="fr-FR"/>
              </w:rPr>
              <w:t xml:space="preserve">Directive </w:t>
            </w:r>
            <w:r>
              <w:rPr>
                <w:rFonts w:eastAsia="Times New Roman"/>
                <w:noProof/>
                <w:lang w:val="fr-FR"/>
              </w:rPr>
              <w:t>2002</w:t>
            </w:r>
            <w:r w:rsidRPr="00F9532C">
              <w:rPr>
                <w:rFonts w:eastAsia="Times New Roman"/>
                <w:noProof/>
                <w:lang w:val="fr-FR"/>
              </w:rPr>
              <w:t>/</w:t>
            </w:r>
            <w:r>
              <w:rPr>
                <w:rFonts w:eastAsia="Times New Roman"/>
                <w:noProof/>
                <w:lang w:val="fr-FR"/>
              </w:rPr>
              <w:t>87</w:t>
            </w:r>
            <w:r w:rsidRPr="00F9532C">
              <w:rPr>
                <w:rFonts w:eastAsia="Times New Roman"/>
                <w:noProof/>
                <w:lang w:val="fr-FR"/>
              </w:rPr>
              <w:t>/EC</w:t>
            </w:r>
          </w:p>
        </w:tc>
        <w:tc>
          <w:tcPr>
            <w:tcW w:w="4674" w:type="dxa"/>
            <w:tcBorders>
              <w:right w:val="nil"/>
            </w:tcBorders>
          </w:tcPr>
          <w:p w14:paraId="6530A4EF" w14:textId="5A7F94C9" w:rsidR="00653D3D" w:rsidRPr="00F9532C" w:rsidRDefault="00653D3D" w:rsidP="003F4A62">
            <w:pPr>
              <w:autoSpaceDE w:val="0"/>
              <w:autoSpaceDN w:val="0"/>
              <w:jc w:val="center"/>
              <w:rPr>
                <w:rFonts w:eastAsia="Times New Roman"/>
                <w:noProof/>
                <w:lang w:val="fr-FR"/>
              </w:rPr>
            </w:pPr>
            <w:r w:rsidRPr="00F9532C">
              <w:rPr>
                <w:rFonts w:eastAsia="Times New Roman"/>
                <w:noProof/>
                <w:lang w:val="fr-FR"/>
              </w:rPr>
              <w:t>This</w:t>
            </w:r>
            <w:r w:rsidR="00603F02">
              <w:rPr>
                <w:rFonts w:eastAsia="Times New Roman"/>
                <w:noProof/>
                <w:lang w:val="fr-FR"/>
              </w:rPr>
              <w:t xml:space="preserve"> </w:t>
            </w:r>
            <w:r w:rsidRPr="00F9532C">
              <w:rPr>
                <w:rFonts w:eastAsia="Times New Roman"/>
                <w:noProof/>
                <w:lang w:val="fr-FR"/>
              </w:rPr>
              <w:t>Directive</w:t>
            </w:r>
          </w:p>
        </w:tc>
      </w:tr>
      <w:tr w:rsidR="005F6883" w:rsidRPr="00F9532C" w14:paraId="4216BDA4" w14:textId="77777777" w:rsidTr="00603F02">
        <w:trPr>
          <w:cantSplit/>
        </w:trPr>
        <w:tc>
          <w:tcPr>
            <w:tcW w:w="4686" w:type="dxa"/>
            <w:tcBorders>
              <w:top w:val="nil"/>
              <w:left w:val="nil"/>
              <w:bottom w:val="nil"/>
            </w:tcBorders>
          </w:tcPr>
          <w:p w14:paraId="6DD06BDE"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1</w:t>
            </w:r>
            <w:r>
              <w:rPr>
                <w:rFonts w:eastAsia="Times New Roman"/>
                <w:noProof/>
                <w:lang w:val="fr-FR"/>
              </w:rPr>
              <w:t xml:space="preserve">, </w:t>
            </w:r>
            <w:r w:rsidRPr="00F9532C">
              <w:rPr>
                <w:rFonts w:eastAsia="Times New Roman"/>
                <w:noProof/>
                <w:lang w:val="fr-FR"/>
              </w:rPr>
              <w:t>first paragraph</w:t>
            </w:r>
          </w:p>
        </w:tc>
        <w:tc>
          <w:tcPr>
            <w:tcW w:w="4674" w:type="dxa"/>
            <w:tcBorders>
              <w:top w:val="nil"/>
              <w:bottom w:val="nil"/>
              <w:right w:val="nil"/>
            </w:tcBorders>
          </w:tcPr>
          <w:p w14:paraId="6FC70BA5"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1</w:t>
            </w:r>
          </w:p>
        </w:tc>
      </w:tr>
      <w:tr w:rsidR="005F6883" w:rsidRPr="00F9532C" w14:paraId="6AEBF787" w14:textId="77777777" w:rsidTr="00603F02">
        <w:trPr>
          <w:cantSplit/>
        </w:trPr>
        <w:tc>
          <w:tcPr>
            <w:tcW w:w="4686" w:type="dxa"/>
            <w:tcBorders>
              <w:top w:val="nil"/>
              <w:left w:val="nil"/>
              <w:bottom w:val="nil"/>
            </w:tcBorders>
          </w:tcPr>
          <w:p w14:paraId="7D760A6D"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1</w:t>
            </w:r>
            <w:r>
              <w:rPr>
                <w:rFonts w:eastAsia="Times New Roman"/>
                <w:noProof/>
                <w:lang w:val="fr-FR"/>
              </w:rPr>
              <w:t xml:space="preserve">, </w:t>
            </w:r>
            <w:r w:rsidRPr="00F9532C">
              <w:rPr>
                <w:rFonts w:eastAsia="Times New Roman"/>
                <w:noProof/>
              </w:rPr>
              <w:t xml:space="preserve">second </w:t>
            </w:r>
            <w:r w:rsidRPr="00F9532C">
              <w:rPr>
                <w:rFonts w:eastAsia="Times New Roman"/>
                <w:noProof/>
                <w:lang w:val="fr-FR"/>
              </w:rPr>
              <w:t>paragraph</w:t>
            </w:r>
          </w:p>
        </w:tc>
        <w:tc>
          <w:tcPr>
            <w:tcW w:w="4674" w:type="dxa"/>
            <w:tcBorders>
              <w:top w:val="nil"/>
              <w:bottom w:val="nil"/>
              <w:right w:val="nil"/>
            </w:tcBorders>
          </w:tcPr>
          <w:p w14:paraId="347AED3C" w14:textId="46703A76" w:rsidR="00653D3D" w:rsidRPr="00F9532C" w:rsidRDefault="00603F02" w:rsidP="00603F02">
            <w:pPr>
              <w:autoSpaceDE w:val="0"/>
              <w:autoSpaceDN w:val="0"/>
              <w:jc w:val="left"/>
              <w:rPr>
                <w:rFonts w:eastAsia="Times New Roman"/>
                <w:noProof/>
                <w:lang w:val="fr-FR"/>
              </w:rPr>
            </w:pPr>
            <w:r>
              <w:rPr>
                <w:rFonts w:eastAsia="Times New Roman"/>
                <w:noProof/>
                <w:lang w:val="fr-FR"/>
              </w:rPr>
              <w:t>–</w:t>
            </w:r>
          </w:p>
        </w:tc>
      </w:tr>
      <w:tr w:rsidR="005F6883" w:rsidRPr="00B84428" w14:paraId="6A93D941" w14:textId="77777777" w:rsidTr="00603F02">
        <w:trPr>
          <w:cantSplit/>
        </w:trPr>
        <w:tc>
          <w:tcPr>
            <w:tcW w:w="4686" w:type="dxa"/>
            <w:tcBorders>
              <w:top w:val="nil"/>
              <w:left w:val="nil"/>
              <w:bottom w:val="nil"/>
            </w:tcBorders>
          </w:tcPr>
          <w:p w14:paraId="7983E2FC" w14:textId="07764480" w:rsidR="00653D3D" w:rsidRPr="00B84428" w:rsidRDefault="00653D3D" w:rsidP="00603F02">
            <w:pPr>
              <w:autoSpaceDE w:val="0"/>
              <w:autoSpaceDN w:val="0"/>
              <w:jc w:val="left"/>
              <w:rPr>
                <w:rFonts w:eastAsia="Times New Roman"/>
                <w:noProof/>
              </w:rPr>
            </w:pPr>
            <w:r w:rsidRPr="00B84428">
              <w:rPr>
                <w:rFonts w:eastAsia="Times New Roman"/>
                <w:noProof/>
              </w:rPr>
              <w:t xml:space="preserve">Article 2, </w:t>
            </w:r>
            <w:r w:rsidRPr="00387751">
              <w:rPr>
                <w:rFonts w:eastAsia="Times New Roman"/>
                <w:noProof/>
              </w:rPr>
              <w:t xml:space="preserve">first </w:t>
            </w:r>
            <w:r w:rsidR="000249BE" w:rsidRPr="00190C0B">
              <w:rPr>
                <w:rFonts w:eastAsia="Times New Roman"/>
                <w:noProof/>
                <w:lang w:val="en-IE"/>
              </w:rPr>
              <w:t>paragraph</w:t>
            </w:r>
            <w:r w:rsidRPr="00387751">
              <w:rPr>
                <w:rFonts w:eastAsia="Times New Roman"/>
                <w:noProof/>
              </w:rPr>
              <w:t xml:space="preserve">, </w:t>
            </w:r>
            <w:r w:rsidRPr="00B84428">
              <w:rPr>
                <w:rFonts w:eastAsia="Times New Roman"/>
                <w:noProof/>
              </w:rPr>
              <w:t>introductory</w:t>
            </w:r>
            <w:r w:rsidR="00EE5C5D" w:rsidRPr="008F392E">
              <w:rPr>
                <w:noProof/>
                <w:color w:val="333333"/>
                <w:shd w:val="clear" w:color="auto" w:fill="FFFFFF"/>
              </w:rPr>
              <w:t> </w:t>
            </w:r>
            <w:r w:rsidRPr="00B84428">
              <w:rPr>
                <w:rFonts w:eastAsia="Times New Roman"/>
                <w:noProof/>
              </w:rPr>
              <w:t>wording</w:t>
            </w:r>
          </w:p>
        </w:tc>
        <w:tc>
          <w:tcPr>
            <w:tcW w:w="4674" w:type="dxa"/>
            <w:tcBorders>
              <w:top w:val="nil"/>
              <w:bottom w:val="nil"/>
              <w:right w:val="nil"/>
            </w:tcBorders>
          </w:tcPr>
          <w:p w14:paraId="53A7E1F2" w14:textId="5F2E8A6F" w:rsidR="00653D3D" w:rsidRPr="00B84428" w:rsidRDefault="00653D3D" w:rsidP="00603F02">
            <w:pPr>
              <w:autoSpaceDE w:val="0"/>
              <w:autoSpaceDN w:val="0"/>
              <w:jc w:val="left"/>
              <w:rPr>
                <w:rFonts w:eastAsia="Times New Roman"/>
                <w:noProof/>
              </w:rPr>
            </w:pPr>
            <w:r w:rsidRPr="00B84428">
              <w:rPr>
                <w:rFonts w:eastAsia="Times New Roman"/>
                <w:noProof/>
              </w:rPr>
              <w:t xml:space="preserve">Article 2, </w:t>
            </w:r>
            <w:r w:rsidRPr="00387751">
              <w:rPr>
                <w:rFonts w:eastAsia="Times New Roman"/>
                <w:noProof/>
              </w:rPr>
              <w:t xml:space="preserve">first </w:t>
            </w:r>
            <w:r w:rsidR="000249BE" w:rsidRPr="00190C0B">
              <w:rPr>
                <w:rFonts w:eastAsia="Times New Roman"/>
                <w:noProof/>
                <w:lang w:val="en-IE"/>
              </w:rPr>
              <w:t>paragraph</w:t>
            </w:r>
            <w:r w:rsidRPr="00387751">
              <w:rPr>
                <w:rFonts w:eastAsia="Times New Roman"/>
                <w:noProof/>
              </w:rPr>
              <w:t xml:space="preserve">, </w:t>
            </w:r>
            <w:r w:rsidRPr="00B84428">
              <w:rPr>
                <w:rFonts w:eastAsia="Times New Roman"/>
                <w:noProof/>
              </w:rPr>
              <w:t>introductory</w:t>
            </w:r>
            <w:r w:rsidR="00EE5C5D" w:rsidRPr="008F392E">
              <w:rPr>
                <w:noProof/>
                <w:color w:val="333333"/>
                <w:shd w:val="clear" w:color="auto" w:fill="FFFFFF"/>
              </w:rPr>
              <w:t> </w:t>
            </w:r>
            <w:r w:rsidRPr="00B84428">
              <w:rPr>
                <w:rFonts w:eastAsia="Times New Roman"/>
                <w:noProof/>
              </w:rPr>
              <w:t>wording</w:t>
            </w:r>
          </w:p>
        </w:tc>
      </w:tr>
      <w:tr w:rsidR="005F6883" w:rsidRPr="00F9532C" w14:paraId="05140551" w14:textId="77777777" w:rsidTr="00603F02">
        <w:trPr>
          <w:cantSplit/>
        </w:trPr>
        <w:tc>
          <w:tcPr>
            <w:tcW w:w="4686" w:type="dxa"/>
            <w:tcBorders>
              <w:top w:val="nil"/>
              <w:left w:val="nil"/>
              <w:bottom w:val="nil"/>
            </w:tcBorders>
          </w:tcPr>
          <w:p w14:paraId="4502725F" w14:textId="1781BD69" w:rsidR="00653D3D" w:rsidRPr="00B84428" w:rsidRDefault="00653D3D" w:rsidP="00603F02">
            <w:pPr>
              <w:autoSpaceDE w:val="0"/>
              <w:autoSpaceDN w:val="0"/>
              <w:jc w:val="left"/>
              <w:rPr>
                <w:rFonts w:eastAsia="Times New Roman"/>
                <w:noProof/>
              </w:rPr>
            </w:pPr>
            <w:r w:rsidRPr="00B84428">
              <w:rPr>
                <w:rFonts w:eastAsia="Times New Roman"/>
                <w:noProof/>
              </w:rPr>
              <w:t xml:space="preserve">Article 2, </w:t>
            </w:r>
            <w:r w:rsidRPr="00387751">
              <w:rPr>
                <w:rFonts w:eastAsia="Times New Roman"/>
                <w:noProof/>
              </w:rPr>
              <w:t xml:space="preserve">first </w:t>
            </w:r>
            <w:r w:rsidR="000249BE" w:rsidRPr="00190C0B">
              <w:rPr>
                <w:rFonts w:eastAsia="Times New Roman"/>
                <w:noProof/>
              </w:rPr>
              <w:t>paragraph</w:t>
            </w:r>
            <w:r w:rsidRPr="00387751">
              <w:rPr>
                <w:rFonts w:eastAsia="Times New Roman"/>
                <w:noProof/>
              </w:rPr>
              <w:t xml:space="preserve">, </w:t>
            </w:r>
            <w:r w:rsidRPr="00F9532C">
              <w:rPr>
                <w:rFonts w:eastAsia="Times New Roman"/>
                <w:noProof/>
              </w:rPr>
              <w:t>point</w:t>
            </w:r>
            <w:r>
              <w:rPr>
                <w:rFonts w:eastAsia="Times New Roman"/>
                <w:noProof/>
              </w:rPr>
              <w:t>s</w:t>
            </w:r>
            <w:r w:rsidRPr="00F9532C">
              <w:rPr>
                <w:rFonts w:eastAsia="Times New Roman"/>
                <w:noProof/>
              </w:rPr>
              <w:t xml:space="preserve"> </w:t>
            </w:r>
            <w:r w:rsidR="00F3765F">
              <w:rPr>
                <w:rFonts w:eastAsia="Times New Roman"/>
                <w:noProof/>
              </w:rPr>
              <w:t>(</w:t>
            </w:r>
            <w:r w:rsidRPr="00F9532C">
              <w:rPr>
                <w:rFonts w:eastAsia="Times New Roman"/>
                <w:noProof/>
              </w:rPr>
              <w:t>1</w:t>
            </w:r>
            <w:r w:rsidR="00F3765F">
              <w:rPr>
                <w:rFonts w:eastAsia="Times New Roman"/>
                <w:noProof/>
              </w:rPr>
              <w:t>)</w:t>
            </w:r>
            <w:r>
              <w:rPr>
                <w:rFonts w:eastAsia="Times New Roman"/>
                <w:noProof/>
              </w:rPr>
              <w:t xml:space="preserve"> to </w:t>
            </w:r>
            <w:r w:rsidR="00F3765F">
              <w:rPr>
                <w:rFonts w:eastAsia="Times New Roman"/>
                <w:noProof/>
              </w:rPr>
              <w:t>(</w:t>
            </w:r>
            <w:r>
              <w:rPr>
                <w:rFonts w:eastAsia="Times New Roman"/>
                <w:noProof/>
              </w:rPr>
              <w:t>5</w:t>
            </w:r>
            <w:r w:rsidR="00F3765F">
              <w:rPr>
                <w:rFonts w:eastAsia="Times New Roman"/>
                <w:noProof/>
              </w:rPr>
              <w:t>)</w:t>
            </w:r>
          </w:p>
        </w:tc>
        <w:tc>
          <w:tcPr>
            <w:tcW w:w="4674" w:type="dxa"/>
            <w:tcBorders>
              <w:top w:val="nil"/>
              <w:bottom w:val="nil"/>
              <w:right w:val="nil"/>
            </w:tcBorders>
          </w:tcPr>
          <w:p w14:paraId="09EA8599" w14:textId="674C2D00" w:rsidR="00653D3D" w:rsidRPr="00F9532C" w:rsidRDefault="00653D3D" w:rsidP="00603F02">
            <w:pPr>
              <w:autoSpaceDE w:val="0"/>
              <w:autoSpaceDN w:val="0"/>
              <w:jc w:val="left"/>
              <w:rPr>
                <w:rFonts w:eastAsia="Times New Roman"/>
                <w:noProof/>
              </w:rPr>
            </w:pPr>
            <w:r w:rsidRPr="00B84428">
              <w:rPr>
                <w:rFonts w:eastAsia="Times New Roman"/>
                <w:noProof/>
              </w:rPr>
              <w:t xml:space="preserve">Article 2, </w:t>
            </w:r>
            <w:r w:rsidRPr="00387751">
              <w:rPr>
                <w:rFonts w:eastAsia="Times New Roman"/>
                <w:noProof/>
              </w:rPr>
              <w:t xml:space="preserve">first </w:t>
            </w:r>
            <w:r w:rsidR="000249BE" w:rsidRPr="00190C0B">
              <w:rPr>
                <w:rFonts w:eastAsia="Times New Roman"/>
                <w:noProof/>
              </w:rPr>
              <w:t>paragraph</w:t>
            </w:r>
            <w:r w:rsidRPr="00387751">
              <w:rPr>
                <w:rFonts w:eastAsia="Times New Roman"/>
                <w:noProof/>
              </w:rPr>
              <w:t xml:space="preserve">, </w:t>
            </w:r>
            <w:r w:rsidRPr="00F9532C">
              <w:rPr>
                <w:rFonts w:eastAsia="Times New Roman"/>
                <w:noProof/>
              </w:rPr>
              <w:t>point</w:t>
            </w:r>
            <w:r>
              <w:rPr>
                <w:rFonts w:eastAsia="Times New Roman"/>
                <w:noProof/>
              </w:rPr>
              <w:t>s</w:t>
            </w:r>
            <w:r w:rsidRPr="00F9532C">
              <w:rPr>
                <w:rFonts w:eastAsia="Times New Roman"/>
                <w:noProof/>
              </w:rPr>
              <w:t xml:space="preserve"> </w:t>
            </w:r>
            <w:r w:rsidR="00F3765F">
              <w:rPr>
                <w:rFonts w:eastAsia="Times New Roman"/>
                <w:noProof/>
              </w:rPr>
              <w:t>(</w:t>
            </w:r>
            <w:r w:rsidRPr="00F9532C">
              <w:rPr>
                <w:rFonts w:eastAsia="Times New Roman"/>
                <w:noProof/>
              </w:rPr>
              <w:t>1</w:t>
            </w:r>
            <w:r w:rsidR="00F3765F">
              <w:rPr>
                <w:rFonts w:eastAsia="Times New Roman"/>
                <w:noProof/>
              </w:rPr>
              <w:t>)</w:t>
            </w:r>
            <w:r>
              <w:rPr>
                <w:rFonts w:eastAsia="Times New Roman"/>
                <w:noProof/>
              </w:rPr>
              <w:t xml:space="preserve"> to </w:t>
            </w:r>
            <w:r w:rsidR="00F3765F">
              <w:rPr>
                <w:rFonts w:eastAsia="Times New Roman"/>
                <w:noProof/>
              </w:rPr>
              <w:t>(</w:t>
            </w:r>
            <w:r>
              <w:rPr>
                <w:rFonts w:eastAsia="Times New Roman"/>
                <w:noProof/>
              </w:rPr>
              <w:t>5</w:t>
            </w:r>
            <w:r w:rsidR="00F3765F">
              <w:rPr>
                <w:rFonts w:eastAsia="Times New Roman"/>
                <w:noProof/>
              </w:rPr>
              <w:t>)</w:t>
            </w:r>
          </w:p>
        </w:tc>
      </w:tr>
      <w:tr w:rsidR="005F6883" w:rsidRPr="00F9532C" w14:paraId="0AA63228" w14:textId="77777777" w:rsidTr="00603F02">
        <w:trPr>
          <w:cantSplit/>
        </w:trPr>
        <w:tc>
          <w:tcPr>
            <w:tcW w:w="4686" w:type="dxa"/>
            <w:tcBorders>
              <w:top w:val="nil"/>
              <w:left w:val="nil"/>
              <w:bottom w:val="nil"/>
            </w:tcBorders>
          </w:tcPr>
          <w:p w14:paraId="6C1CB9E2" w14:textId="70673A41"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5</w:t>
            </w:r>
            <w:r>
              <w:rPr>
                <w:rFonts w:eastAsia="Times New Roman"/>
                <w:noProof/>
              </w:rPr>
              <w:t>a</w:t>
            </w:r>
            <w:r w:rsidR="00F3765F">
              <w:rPr>
                <w:rFonts w:eastAsia="Times New Roman"/>
                <w:noProof/>
              </w:rPr>
              <w:t>)</w:t>
            </w:r>
          </w:p>
        </w:tc>
        <w:tc>
          <w:tcPr>
            <w:tcW w:w="4674" w:type="dxa"/>
            <w:tcBorders>
              <w:top w:val="nil"/>
              <w:bottom w:val="nil"/>
              <w:right w:val="nil"/>
            </w:tcBorders>
          </w:tcPr>
          <w:p w14:paraId="2513FB8E" w14:textId="4332C6F9"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Pr>
                <w:rFonts w:eastAsia="Times New Roman"/>
                <w:noProof/>
              </w:rPr>
              <w:t>6</w:t>
            </w:r>
            <w:r w:rsidR="00F3765F">
              <w:rPr>
                <w:rFonts w:eastAsia="Times New Roman"/>
                <w:noProof/>
              </w:rPr>
              <w:t>)</w:t>
            </w:r>
          </w:p>
        </w:tc>
      </w:tr>
      <w:tr w:rsidR="005F6883" w:rsidRPr="00F9532C" w14:paraId="2BAA63D0" w14:textId="77777777" w:rsidTr="00603F02">
        <w:trPr>
          <w:cantSplit/>
        </w:trPr>
        <w:tc>
          <w:tcPr>
            <w:tcW w:w="4686" w:type="dxa"/>
            <w:tcBorders>
              <w:top w:val="nil"/>
              <w:left w:val="nil"/>
              <w:bottom w:val="nil"/>
            </w:tcBorders>
          </w:tcPr>
          <w:p w14:paraId="24DEEB85" w14:textId="0E0825F0"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6</w:t>
            </w:r>
            <w:r w:rsidR="00F3765F">
              <w:rPr>
                <w:rFonts w:eastAsia="Times New Roman"/>
                <w:noProof/>
              </w:rPr>
              <w:t>)</w:t>
            </w:r>
          </w:p>
        </w:tc>
        <w:tc>
          <w:tcPr>
            <w:tcW w:w="4674" w:type="dxa"/>
            <w:tcBorders>
              <w:top w:val="nil"/>
              <w:bottom w:val="nil"/>
              <w:right w:val="nil"/>
            </w:tcBorders>
          </w:tcPr>
          <w:p w14:paraId="16FE0FA1" w14:textId="69A415BE"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Pr>
                <w:rFonts w:eastAsia="Times New Roman"/>
                <w:noProof/>
              </w:rPr>
              <w:t>7</w:t>
            </w:r>
            <w:r w:rsidR="00F3765F">
              <w:rPr>
                <w:rFonts w:eastAsia="Times New Roman"/>
                <w:noProof/>
              </w:rPr>
              <w:t>)</w:t>
            </w:r>
          </w:p>
        </w:tc>
      </w:tr>
      <w:tr w:rsidR="005F6883" w:rsidRPr="00F9532C" w14:paraId="3F4B347D" w14:textId="77777777" w:rsidTr="00603F02">
        <w:trPr>
          <w:cantSplit/>
        </w:trPr>
        <w:tc>
          <w:tcPr>
            <w:tcW w:w="4686" w:type="dxa"/>
            <w:tcBorders>
              <w:top w:val="nil"/>
              <w:left w:val="nil"/>
              <w:bottom w:val="nil"/>
            </w:tcBorders>
          </w:tcPr>
          <w:p w14:paraId="42C3F19D" w14:textId="56E304A5"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7</w:t>
            </w:r>
            <w:r w:rsidR="00F3765F">
              <w:rPr>
                <w:rFonts w:eastAsia="Times New Roman"/>
                <w:noProof/>
              </w:rPr>
              <w:t>)</w:t>
            </w:r>
          </w:p>
        </w:tc>
        <w:tc>
          <w:tcPr>
            <w:tcW w:w="4674" w:type="dxa"/>
            <w:tcBorders>
              <w:top w:val="nil"/>
              <w:bottom w:val="nil"/>
              <w:right w:val="nil"/>
            </w:tcBorders>
          </w:tcPr>
          <w:p w14:paraId="7218DFB6" w14:textId="5E3619FD"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Pr>
                <w:rFonts w:eastAsia="Times New Roman"/>
                <w:noProof/>
              </w:rPr>
              <w:t>8</w:t>
            </w:r>
            <w:r w:rsidR="00F3765F">
              <w:rPr>
                <w:rFonts w:eastAsia="Times New Roman"/>
                <w:noProof/>
              </w:rPr>
              <w:t>)</w:t>
            </w:r>
          </w:p>
        </w:tc>
      </w:tr>
      <w:tr w:rsidR="005F6883" w:rsidRPr="00F9532C" w14:paraId="03EB0BBA" w14:textId="77777777" w:rsidTr="00603F02">
        <w:trPr>
          <w:cantSplit/>
        </w:trPr>
        <w:tc>
          <w:tcPr>
            <w:tcW w:w="4686" w:type="dxa"/>
            <w:tcBorders>
              <w:top w:val="nil"/>
              <w:left w:val="nil"/>
              <w:bottom w:val="nil"/>
            </w:tcBorders>
          </w:tcPr>
          <w:p w14:paraId="4329847D" w14:textId="5C8FD5E7"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8</w:t>
            </w:r>
            <w:r w:rsidR="00F3765F">
              <w:rPr>
                <w:rFonts w:eastAsia="Times New Roman"/>
                <w:noProof/>
              </w:rPr>
              <w:t>)</w:t>
            </w:r>
          </w:p>
        </w:tc>
        <w:tc>
          <w:tcPr>
            <w:tcW w:w="4674" w:type="dxa"/>
            <w:tcBorders>
              <w:top w:val="nil"/>
              <w:bottom w:val="nil"/>
              <w:right w:val="nil"/>
            </w:tcBorders>
          </w:tcPr>
          <w:p w14:paraId="2ACC8A86" w14:textId="150DD457"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Pr>
                <w:rFonts w:eastAsia="Times New Roman"/>
                <w:noProof/>
              </w:rPr>
              <w:t>9</w:t>
            </w:r>
            <w:r w:rsidR="00F3765F">
              <w:rPr>
                <w:rFonts w:eastAsia="Times New Roman"/>
                <w:noProof/>
              </w:rPr>
              <w:t>)</w:t>
            </w:r>
          </w:p>
        </w:tc>
      </w:tr>
      <w:tr w:rsidR="005F6883" w:rsidRPr="00F9532C" w14:paraId="1537694C" w14:textId="77777777" w:rsidTr="00603F02">
        <w:trPr>
          <w:cantSplit/>
        </w:trPr>
        <w:tc>
          <w:tcPr>
            <w:tcW w:w="4686" w:type="dxa"/>
            <w:tcBorders>
              <w:top w:val="nil"/>
              <w:left w:val="nil"/>
              <w:bottom w:val="nil"/>
            </w:tcBorders>
          </w:tcPr>
          <w:p w14:paraId="6B2D9843" w14:textId="2F3E8FA5"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9</w:t>
            </w:r>
            <w:r w:rsidR="00F3765F">
              <w:rPr>
                <w:rFonts w:eastAsia="Times New Roman"/>
                <w:noProof/>
              </w:rPr>
              <w:t>)</w:t>
            </w:r>
          </w:p>
        </w:tc>
        <w:tc>
          <w:tcPr>
            <w:tcW w:w="4674" w:type="dxa"/>
            <w:tcBorders>
              <w:top w:val="nil"/>
              <w:bottom w:val="nil"/>
              <w:right w:val="nil"/>
            </w:tcBorders>
          </w:tcPr>
          <w:p w14:paraId="4F373D4C" w14:textId="0E198B6E"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Pr>
                <w:rFonts w:eastAsia="Times New Roman"/>
                <w:noProof/>
              </w:rPr>
              <w:t>10</w:t>
            </w:r>
            <w:r w:rsidR="00F3765F">
              <w:rPr>
                <w:rFonts w:eastAsia="Times New Roman"/>
                <w:noProof/>
              </w:rPr>
              <w:t>)</w:t>
            </w:r>
          </w:p>
        </w:tc>
      </w:tr>
      <w:tr w:rsidR="005F6883" w:rsidRPr="00F9532C" w14:paraId="5A68FB8D" w14:textId="77777777" w:rsidTr="00603F02">
        <w:trPr>
          <w:cantSplit/>
        </w:trPr>
        <w:tc>
          <w:tcPr>
            <w:tcW w:w="4686" w:type="dxa"/>
            <w:tcBorders>
              <w:top w:val="nil"/>
              <w:left w:val="nil"/>
              <w:bottom w:val="nil"/>
            </w:tcBorders>
          </w:tcPr>
          <w:p w14:paraId="09CF568A" w14:textId="0506B050"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10</w:t>
            </w:r>
            <w:r w:rsidR="00F3765F">
              <w:rPr>
                <w:rFonts w:eastAsia="Times New Roman"/>
                <w:noProof/>
              </w:rPr>
              <w:t>)</w:t>
            </w:r>
          </w:p>
        </w:tc>
        <w:tc>
          <w:tcPr>
            <w:tcW w:w="4674" w:type="dxa"/>
            <w:tcBorders>
              <w:top w:val="nil"/>
              <w:bottom w:val="nil"/>
              <w:right w:val="nil"/>
            </w:tcBorders>
          </w:tcPr>
          <w:p w14:paraId="72379C02" w14:textId="6CA6AD20"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11</w:t>
            </w:r>
            <w:r w:rsidR="00F3765F">
              <w:rPr>
                <w:rFonts w:eastAsia="Times New Roman"/>
                <w:noProof/>
              </w:rPr>
              <w:t>)</w:t>
            </w:r>
          </w:p>
        </w:tc>
      </w:tr>
      <w:tr w:rsidR="005F6883" w:rsidRPr="00F9532C" w14:paraId="40D9D321" w14:textId="77777777" w:rsidTr="00603F02">
        <w:trPr>
          <w:cantSplit/>
        </w:trPr>
        <w:tc>
          <w:tcPr>
            <w:tcW w:w="4686" w:type="dxa"/>
            <w:tcBorders>
              <w:top w:val="nil"/>
              <w:left w:val="nil"/>
              <w:bottom w:val="nil"/>
            </w:tcBorders>
          </w:tcPr>
          <w:p w14:paraId="08872FC3" w14:textId="514C8A14"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11</w:t>
            </w:r>
            <w:r w:rsidR="00F3765F">
              <w:rPr>
                <w:rFonts w:eastAsia="Times New Roman"/>
                <w:noProof/>
              </w:rPr>
              <w:t>)</w:t>
            </w:r>
          </w:p>
        </w:tc>
        <w:tc>
          <w:tcPr>
            <w:tcW w:w="4674" w:type="dxa"/>
            <w:tcBorders>
              <w:top w:val="nil"/>
              <w:bottom w:val="nil"/>
              <w:right w:val="nil"/>
            </w:tcBorders>
          </w:tcPr>
          <w:p w14:paraId="453FEFA8" w14:textId="0059F903"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0249BE"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12</w:t>
            </w:r>
            <w:r w:rsidR="00F3765F">
              <w:rPr>
                <w:rFonts w:eastAsia="Times New Roman"/>
                <w:noProof/>
              </w:rPr>
              <w:t>)</w:t>
            </w:r>
          </w:p>
        </w:tc>
      </w:tr>
      <w:tr w:rsidR="005F6883" w:rsidRPr="00F9532C" w14:paraId="2A9D82C8" w14:textId="77777777" w:rsidTr="00603F02">
        <w:trPr>
          <w:cantSplit/>
        </w:trPr>
        <w:tc>
          <w:tcPr>
            <w:tcW w:w="4686" w:type="dxa"/>
            <w:tcBorders>
              <w:top w:val="nil"/>
              <w:left w:val="nil"/>
              <w:bottom w:val="nil"/>
            </w:tcBorders>
          </w:tcPr>
          <w:p w14:paraId="7F855D52" w14:textId="16B2901B"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7F09B9"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12</w:t>
            </w:r>
            <w:r w:rsidR="00F3765F">
              <w:rPr>
                <w:rFonts w:eastAsia="Times New Roman"/>
                <w:noProof/>
              </w:rPr>
              <w:t>)</w:t>
            </w:r>
          </w:p>
        </w:tc>
        <w:tc>
          <w:tcPr>
            <w:tcW w:w="4674" w:type="dxa"/>
            <w:tcBorders>
              <w:top w:val="nil"/>
              <w:bottom w:val="nil"/>
              <w:right w:val="nil"/>
            </w:tcBorders>
          </w:tcPr>
          <w:p w14:paraId="3A5A05CE" w14:textId="5B4F0F22"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13</w:t>
            </w:r>
            <w:r w:rsidR="00F3765F">
              <w:rPr>
                <w:rFonts w:eastAsia="Times New Roman"/>
                <w:noProof/>
              </w:rPr>
              <w:t>)</w:t>
            </w:r>
          </w:p>
        </w:tc>
      </w:tr>
      <w:tr w:rsidR="005F6883" w:rsidRPr="00F9532C" w14:paraId="24FA4167" w14:textId="77777777" w:rsidTr="00603F02">
        <w:trPr>
          <w:cantSplit/>
        </w:trPr>
        <w:tc>
          <w:tcPr>
            <w:tcW w:w="4686" w:type="dxa"/>
            <w:tcBorders>
              <w:top w:val="nil"/>
              <w:left w:val="nil"/>
              <w:bottom w:val="nil"/>
            </w:tcBorders>
          </w:tcPr>
          <w:p w14:paraId="77AF0F6A" w14:textId="030483D2"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 xml:space="preserve">Article 2, </w:t>
            </w:r>
            <w:r w:rsidRPr="00387751">
              <w:rPr>
                <w:rFonts w:eastAsia="Times New Roman"/>
                <w:noProof/>
              </w:rPr>
              <w:t xml:space="preserve">first </w:t>
            </w:r>
            <w:r w:rsidR="007F09B9"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12</w:t>
            </w:r>
            <w:r>
              <w:rPr>
                <w:rFonts w:eastAsia="Times New Roman"/>
                <w:noProof/>
              </w:rPr>
              <w:t>a</w:t>
            </w:r>
            <w:r w:rsidR="00F3765F">
              <w:rPr>
                <w:rFonts w:eastAsia="Times New Roman"/>
                <w:noProof/>
              </w:rPr>
              <w:t>)</w:t>
            </w:r>
          </w:p>
        </w:tc>
        <w:tc>
          <w:tcPr>
            <w:tcW w:w="4674" w:type="dxa"/>
            <w:tcBorders>
              <w:top w:val="nil"/>
              <w:bottom w:val="nil"/>
              <w:right w:val="nil"/>
            </w:tcBorders>
          </w:tcPr>
          <w:p w14:paraId="11EF50C5" w14:textId="5F41CDA1"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14</w:t>
            </w:r>
            <w:r w:rsidR="00F3765F">
              <w:rPr>
                <w:rFonts w:eastAsia="Times New Roman"/>
                <w:noProof/>
              </w:rPr>
              <w:t>)</w:t>
            </w:r>
          </w:p>
        </w:tc>
      </w:tr>
      <w:tr w:rsidR="005F6883" w:rsidRPr="00F9532C" w14:paraId="7FCA4C21" w14:textId="77777777" w:rsidTr="00603F02">
        <w:trPr>
          <w:cantSplit/>
        </w:trPr>
        <w:tc>
          <w:tcPr>
            <w:tcW w:w="4686" w:type="dxa"/>
            <w:tcBorders>
              <w:top w:val="nil"/>
              <w:left w:val="nil"/>
              <w:bottom w:val="nil"/>
            </w:tcBorders>
          </w:tcPr>
          <w:p w14:paraId="2FABC9DC" w14:textId="7A7A781F"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7F09B9"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13</w:t>
            </w:r>
            <w:r w:rsidR="00F3765F">
              <w:rPr>
                <w:rFonts w:eastAsia="Times New Roman"/>
                <w:noProof/>
              </w:rPr>
              <w:t>)</w:t>
            </w:r>
          </w:p>
        </w:tc>
        <w:tc>
          <w:tcPr>
            <w:tcW w:w="4674" w:type="dxa"/>
            <w:tcBorders>
              <w:top w:val="nil"/>
              <w:bottom w:val="nil"/>
              <w:right w:val="nil"/>
            </w:tcBorders>
          </w:tcPr>
          <w:p w14:paraId="6C6BD4A9" w14:textId="475F3DEA"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15</w:t>
            </w:r>
            <w:r w:rsidR="00F3765F">
              <w:rPr>
                <w:rFonts w:eastAsia="Times New Roman"/>
                <w:noProof/>
              </w:rPr>
              <w:t>)</w:t>
            </w:r>
          </w:p>
        </w:tc>
      </w:tr>
      <w:tr w:rsidR="005F6883" w:rsidRPr="00F9532C" w14:paraId="2C9F3E38" w14:textId="77777777" w:rsidTr="00603F02">
        <w:trPr>
          <w:cantSplit/>
        </w:trPr>
        <w:tc>
          <w:tcPr>
            <w:tcW w:w="4686" w:type="dxa"/>
            <w:tcBorders>
              <w:top w:val="nil"/>
              <w:left w:val="nil"/>
              <w:bottom w:val="nil"/>
            </w:tcBorders>
          </w:tcPr>
          <w:p w14:paraId="0ED78E32" w14:textId="2BD70F34"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7F09B9" w:rsidRPr="00F9532C">
              <w:rPr>
                <w:rFonts w:eastAsia="Times New Roman"/>
                <w:noProof/>
                <w:lang w:val="fr-FR"/>
              </w:rPr>
              <w:t>paragraph</w:t>
            </w:r>
            <w:r w:rsidRPr="00387751">
              <w:rPr>
                <w:rFonts w:eastAsia="Times New Roman"/>
                <w:noProof/>
              </w:rPr>
              <w:t xml:space="preserve">, </w:t>
            </w:r>
            <w:r w:rsidRPr="00F9532C">
              <w:rPr>
                <w:rFonts w:eastAsia="Times New Roman"/>
                <w:noProof/>
              </w:rPr>
              <w:t xml:space="preserve">point </w:t>
            </w:r>
            <w:r w:rsidR="00F3765F">
              <w:rPr>
                <w:rFonts w:eastAsia="Times New Roman"/>
                <w:noProof/>
              </w:rPr>
              <w:t>(</w:t>
            </w:r>
            <w:r w:rsidRPr="00F9532C">
              <w:rPr>
                <w:rFonts w:eastAsia="Times New Roman"/>
                <w:noProof/>
              </w:rPr>
              <w:t>14</w:t>
            </w:r>
            <w:r w:rsidR="00F3765F">
              <w:rPr>
                <w:rFonts w:eastAsia="Times New Roman"/>
                <w:noProof/>
              </w:rPr>
              <w:t>)</w:t>
            </w:r>
          </w:p>
        </w:tc>
        <w:tc>
          <w:tcPr>
            <w:tcW w:w="4674" w:type="dxa"/>
            <w:tcBorders>
              <w:top w:val="nil"/>
              <w:bottom w:val="nil"/>
              <w:right w:val="nil"/>
            </w:tcBorders>
          </w:tcPr>
          <w:p w14:paraId="7E76BF8B" w14:textId="746F0585"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16</w:t>
            </w:r>
            <w:r w:rsidR="00F3765F">
              <w:rPr>
                <w:rFonts w:eastAsia="Times New Roman"/>
                <w:noProof/>
              </w:rPr>
              <w:t>)</w:t>
            </w:r>
          </w:p>
        </w:tc>
      </w:tr>
      <w:tr w:rsidR="005F6883" w:rsidRPr="00F9532C" w14:paraId="60D23FAB" w14:textId="77777777" w:rsidTr="00603F02">
        <w:trPr>
          <w:cantSplit/>
        </w:trPr>
        <w:tc>
          <w:tcPr>
            <w:tcW w:w="4686" w:type="dxa"/>
            <w:tcBorders>
              <w:top w:val="nil"/>
              <w:left w:val="nil"/>
              <w:bottom w:val="nil"/>
            </w:tcBorders>
          </w:tcPr>
          <w:p w14:paraId="7422B498" w14:textId="6233B208" w:rsidR="00653D3D" w:rsidRPr="00190C0B" w:rsidRDefault="00653D3D" w:rsidP="00603F02">
            <w:pPr>
              <w:autoSpaceDE w:val="0"/>
              <w:autoSpaceDN w:val="0"/>
              <w:jc w:val="left"/>
              <w:rPr>
                <w:rFonts w:eastAsia="Times New Roman"/>
                <w:noProof/>
                <w:lang w:val="fr-BE"/>
              </w:rPr>
            </w:pPr>
            <w:r w:rsidRPr="00F9532C">
              <w:rPr>
                <w:rFonts w:eastAsia="Times New Roman"/>
                <w:noProof/>
                <w:lang w:val="fr-FR"/>
              </w:rPr>
              <w:t xml:space="preserve">Article 2, </w:t>
            </w:r>
            <w:r w:rsidRPr="00190C0B">
              <w:rPr>
                <w:rFonts w:eastAsia="Times New Roman"/>
                <w:noProof/>
                <w:lang w:val="fr-BE"/>
              </w:rPr>
              <w:t xml:space="preserve">first </w:t>
            </w:r>
            <w:r w:rsidR="007F09B9" w:rsidRPr="00F9532C">
              <w:rPr>
                <w:rFonts w:eastAsia="Times New Roman"/>
                <w:noProof/>
                <w:lang w:val="fr-FR"/>
              </w:rPr>
              <w:t>paragraph</w:t>
            </w:r>
            <w:r w:rsidRPr="00190C0B">
              <w:rPr>
                <w:rFonts w:eastAsia="Times New Roman"/>
                <w:noProof/>
                <w:lang w:val="fr-BE"/>
              </w:rPr>
              <w:t xml:space="preserve">, point </w:t>
            </w:r>
            <w:r w:rsidR="00F3765F" w:rsidRPr="00190C0B">
              <w:rPr>
                <w:rFonts w:eastAsia="Times New Roman"/>
                <w:noProof/>
                <w:lang w:val="fr-BE"/>
              </w:rPr>
              <w:t>(</w:t>
            </w:r>
            <w:r w:rsidRPr="00190C0B">
              <w:rPr>
                <w:rFonts w:eastAsia="Times New Roman"/>
                <w:noProof/>
                <w:lang w:val="fr-BE"/>
              </w:rPr>
              <w:t>15</w:t>
            </w:r>
            <w:r w:rsidR="00F3765F">
              <w:rPr>
                <w:rFonts w:eastAsia="Times New Roman"/>
                <w:noProof/>
                <w:lang w:val="fr-BE"/>
              </w:rPr>
              <w:t>)</w:t>
            </w:r>
          </w:p>
        </w:tc>
        <w:tc>
          <w:tcPr>
            <w:tcW w:w="4674" w:type="dxa"/>
            <w:tcBorders>
              <w:top w:val="nil"/>
              <w:bottom w:val="nil"/>
              <w:right w:val="nil"/>
            </w:tcBorders>
          </w:tcPr>
          <w:p w14:paraId="72772BA5" w14:textId="7441BA57"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17</w:t>
            </w:r>
            <w:r w:rsidR="00F3765F">
              <w:rPr>
                <w:rFonts w:eastAsia="Times New Roman"/>
                <w:noProof/>
              </w:rPr>
              <w:t>)</w:t>
            </w:r>
          </w:p>
        </w:tc>
      </w:tr>
      <w:tr w:rsidR="005F6883" w:rsidRPr="00F9532C" w14:paraId="5258C66C" w14:textId="77777777" w:rsidTr="00603F02">
        <w:trPr>
          <w:cantSplit/>
        </w:trPr>
        <w:tc>
          <w:tcPr>
            <w:tcW w:w="4686" w:type="dxa"/>
            <w:tcBorders>
              <w:top w:val="nil"/>
              <w:left w:val="nil"/>
              <w:bottom w:val="nil"/>
            </w:tcBorders>
          </w:tcPr>
          <w:p w14:paraId="7CE15E28" w14:textId="189688DB"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7F09B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16</w:t>
            </w:r>
            <w:r w:rsidR="00F3765F">
              <w:rPr>
                <w:rFonts w:eastAsia="Times New Roman"/>
                <w:noProof/>
              </w:rPr>
              <w:t>)</w:t>
            </w:r>
          </w:p>
        </w:tc>
        <w:tc>
          <w:tcPr>
            <w:tcW w:w="4674" w:type="dxa"/>
            <w:tcBorders>
              <w:top w:val="nil"/>
              <w:bottom w:val="nil"/>
              <w:right w:val="nil"/>
            </w:tcBorders>
          </w:tcPr>
          <w:p w14:paraId="6CE618F8" w14:textId="620CE6BD"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18</w:t>
            </w:r>
            <w:r w:rsidR="00F3765F">
              <w:rPr>
                <w:rFonts w:eastAsia="Times New Roman"/>
                <w:noProof/>
              </w:rPr>
              <w:t>)</w:t>
            </w:r>
          </w:p>
        </w:tc>
      </w:tr>
      <w:tr w:rsidR="005F6883" w:rsidRPr="00F9532C" w14:paraId="1ABAE58C" w14:textId="77777777" w:rsidTr="00603F02">
        <w:trPr>
          <w:cantSplit/>
        </w:trPr>
        <w:tc>
          <w:tcPr>
            <w:tcW w:w="4686" w:type="dxa"/>
            <w:tcBorders>
              <w:top w:val="nil"/>
              <w:left w:val="nil"/>
              <w:bottom w:val="nil"/>
            </w:tcBorders>
          </w:tcPr>
          <w:p w14:paraId="32C0FF77" w14:textId="23FCCECF"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7F09B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17</w:t>
            </w:r>
            <w:r w:rsidR="00F3765F">
              <w:rPr>
                <w:rFonts w:eastAsia="Times New Roman"/>
                <w:noProof/>
              </w:rPr>
              <w:t>)</w:t>
            </w:r>
          </w:p>
        </w:tc>
        <w:tc>
          <w:tcPr>
            <w:tcW w:w="4674" w:type="dxa"/>
            <w:tcBorders>
              <w:top w:val="nil"/>
              <w:bottom w:val="nil"/>
              <w:right w:val="nil"/>
            </w:tcBorders>
          </w:tcPr>
          <w:p w14:paraId="31155717" w14:textId="34968F20"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19</w:t>
            </w:r>
            <w:r w:rsidR="00F3765F">
              <w:rPr>
                <w:rFonts w:eastAsia="Times New Roman"/>
                <w:noProof/>
              </w:rPr>
              <w:t>)</w:t>
            </w:r>
          </w:p>
        </w:tc>
      </w:tr>
      <w:tr w:rsidR="005F6883" w:rsidRPr="00F9532C" w14:paraId="7E19EB1D" w14:textId="77777777" w:rsidTr="00603F02">
        <w:trPr>
          <w:cantSplit/>
        </w:trPr>
        <w:tc>
          <w:tcPr>
            <w:tcW w:w="4686" w:type="dxa"/>
            <w:tcBorders>
              <w:top w:val="nil"/>
              <w:left w:val="nil"/>
              <w:bottom w:val="nil"/>
            </w:tcBorders>
          </w:tcPr>
          <w:p w14:paraId="0F04FDAF" w14:textId="0EFD93BF"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7F09B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18</w:t>
            </w:r>
            <w:r w:rsidR="00F3765F">
              <w:rPr>
                <w:rFonts w:eastAsia="Times New Roman"/>
                <w:noProof/>
              </w:rPr>
              <w:t>)</w:t>
            </w:r>
          </w:p>
        </w:tc>
        <w:tc>
          <w:tcPr>
            <w:tcW w:w="4674" w:type="dxa"/>
            <w:tcBorders>
              <w:top w:val="nil"/>
              <w:bottom w:val="nil"/>
              <w:right w:val="nil"/>
            </w:tcBorders>
          </w:tcPr>
          <w:p w14:paraId="4D84E389" w14:textId="3119C70D"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20</w:t>
            </w:r>
            <w:r w:rsidR="00F3765F">
              <w:rPr>
                <w:rFonts w:eastAsia="Times New Roman"/>
                <w:noProof/>
              </w:rPr>
              <w:t>)</w:t>
            </w:r>
          </w:p>
        </w:tc>
      </w:tr>
      <w:tr w:rsidR="005F6883" w:rsidRPr="00F9532C" w14:paraId="0520989B" w14:textId="77777777" w:rsidTr="00603F02">
        <w:trPr>
          <w:cantSplit/>
        </w:trPr>
        <w:tc>
          <w:tcPr>
            <w:tcW w:w="4686" w:type="dxa"/>
            <w:tcBorders>
              <w:top w:val="nil"/>
              <w:left w:val="nil"/>
              <w:bottom w:val="nil"/>
            </w:tcBorders>
          </w:tcPr>
          <w:p w14:paraId="435DAA66" w14:textId="44F60E32"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7F09B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19</w:t>
            </w:r>
            <w:r w:rsidR="00F3765F">
              <w:rPr>
                <w:rFonts w:eastAsia="Times New Roman"/>
                <w:noProof/>
              </w:rPr>
              <w:t>)</w:t>
            </w:r>
          </w:p>
        </w:tc>
        <w:tc>
          <w:tcPr>
            <w:tcW w:w="4674" w:type="dxa"/>
            <w:tcBorders>
              <w:top w:val="nil"/>
              <w:bottom w:val="nil"/>
              <w:right w:val="nil"/>
            </w:tcBorders>
          </w:tcPr>
          <w:p w14:paraId="7B5EF66C" w14:textId="2E8B7127"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2, </w:t>
            </w:r>
            <w:r w:rsidRPr="00387751">
              <w:rPr>
                <w:rFonts w:eastAsia="Times New Roman"/>
                <w:noProof/>
              </w:rPr>
              <w:t xml:space="preserve">first </w:t>
            </w:r>
            <w:r w:rsidR="00600549" w:rsidRPr="00F9532C">
              <w:rPr>
                <w:rFonts w:eastAsia="Times New Roman"/>
                <w:noProof/>
                <w:lang w:val="fr-FR"/>
              </w:rPr>
              <w:t>paragraph</w:t>
            </w:r>
            <w:r w:rsidRPr="00387751">
              <w:rPr>
                <w:rFonts w:eastAsia="Times New Roman"/>
                <w:noProof/>
              </w:rPr>
              <w:t xml:space="preserve">, </w:t>
            </w:r>
            <w:r w:rsidRPr="00F9532C">
              <w:rPr>
                <w:rFonts w:eastAsia="Times New Roman"/>
                <w:noProof/>
              </w:rPr>
              <w:t>poin</w:t>
            </w:r>
            <w:r>
              <w:rPr>
                <w:rFonts w:eastAsia="Times New Roman"/>
                <w:noProof/>
              </w:rPr>
              <w:t xml:space="preserve">t </w:t>
            </w:r>
            <w:r w:rsidR="00F3765F">
              <w:rPr>
                <w:rFonts w:eastAsia="Times New Roman"/>
                <w:noProof/>
              </w:rPr>
              <w:t>(</w:t>
            </w:r>
            <w:r>
              <w:rPr>
                <w:rFonts w:eastAsia="Times New Roman"/>
                <w:noProof/>
              </w:rPr>
              <w:t>21</w:t>
            </w:r>
            <w:r w:rsidR="00F3765F">
              <w:rPr>
                <w:rFonts w:eastAsia="Times New Roman"/>
                <w:noProof/>
              </w:rPr>
              <w:t>)</w:t>
            </w:r>
          </w:p>
        </w:tc>
      </w:tr>
      <w:tr w:rsidR="005F6883" w:rsidRPr="00F9532C" w14:paraId="1D0A2D01" w14:textId="77777777" w:rsidTr="00603F02">
        <w:trPr>
          <w:cantSplit/>
        </w:trPr>
        <w:tc>
          <w:tcPr>
            <w:tcW w:w="4686" w:type="dxa"/>
            <w:tcBorders>
              <w:top w:val="nil"/>
              <w:left w:val="nil"/>
              <w:bottom w:val="nil"/>
            </w:tcBorders>
          </w:tcPr>
          <w:p w14:paraId="4E8B2017" w14:textId="3680A89B"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 xml:space="preserve">Article 2, </w:t>
            </w:r>
            <w:r>
              <w:rPr>
                <w:rFonts w:eastAsia="Times New Roman"/>
                <w:noProof/>
              </w:rPr>
              <w:t xml:space="preserve">second </w:t>
            </w:r>
            <w:r w:rsidR="007F09B9" w:rsidRPr="00F9532C">
              <w:rPr>
                <w:rFonts w:eastAsia="Times New Roman"/>
                <w:noProof/>
                <w:lang w:val="fr-FR"/>
              </w:rPr>
              <w:t>paragraph</w:t>
            </w:r>
          </w:p>
        </w:tc>
        <w:tc>
          <w:tcPr>
            <w:tcW w:w="4674" w:type="dxa"/>
            <w:tcBorders>
              <w:top w:val="nil"/>
              <w:bottom w:val="nil"/>
              <w:right w:val="nil"/>
            </w:tcBorders>
          </w:tcPr>
          <w:p w14:paraId="4A5AEB85" w14:textId="00D10812"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 xml:space="preserve">Article 2, </w:t>
            </w:r>
            <w:r>
              <w:rPr>
                <w:rFonts w:eastAsia="Times New Roman"/>
                <w:noProof/>
              </w:rPr>
              <w:t xml:space="preserve">second </w:t>
            </w:r>
            <w:r w:rsidR="00600549" w:rsidRPr="00F9532C">
              <w:rPr>
                <w:rFonts w:eastAsia="Times New Roman"/>
                <w:noProof/>
                <w:lang w:val="fr-FR"/>
              </w:rPr>
              <w:t>paragraph</w:t>
            </w:r>
          </w:p>
        </w:tc>
      </w:tr>
      <w:tr w:rsidR="005F6883" w:rsidRPr="00F9532C" w14:paraId="7D2FAF32" w14:textId="77777777" w:rsidTr="00603F02">
        <w:trPr>
          <w:cantSplit/>
        </w:trPr>
        <w:tc>
          <w:tcPr>
            <w:tcW w:w="4686" w:type="dxa"/>
            <w:tcBorders>
              <w:top w:val="nil"/>
              <w:left w:val="nil"/>
              <w:bottom w:val="nil"/>
            </w:tcBorders>
          </w:tcPr>
          <w:p w14:paraId="2A6D311E" w14:textId="77777777"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w:t>
            </w:r>
            <w:r>
              <w:rPr>
                <w:rFonts w:eastAsia="Times New Roman"/>
                <w:noProof/>
                <w:lang w:val="fr-FR"/>
              </w:rPr>
              <w:t>3(1)</w:t>
            </w:r>
            <w:r w:rsidRPr="00F9532C">
              <w:rPr>
                <w:rFonts w:eastAsia="Times New Roman"/>
                <w:noProof/>
                <w:lang w:val="fr-FR"/>
              </w:rPr>
              <w:t xml:space="preserve">, </w:t>
            </w:r>
            <w:r>
              <w:rPr>
                <w:rFonts w:eastAsia="Times New Roman"/>
                <w:noProof/>
                <w:lang w:val="fr-FR"/>
              </w:rPr>
              <w:t>(2) and (3)</w:t>
            </w:r>
          </w:p>
        </w:tc>
        <w:tc>
          <w:tcPr>
            <w:tcW w:w="4674" w:type="dxa"/>
            <w:tcBorders>
              <w:top w:val="nil"/>
              <w:bottom w:val="nil"/>
              <w:right w:val="nil"/>
            </w:tcBorders>
          </w:tcPr>
          <w:p w14:paraId="3A0216C1" w14:textId="77777777"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w:t>
            </w:r>
            <w:r>
              <w:rPr>
                <w:rFonts w:eastAsia="Times New Roman"/>
                <w:noProof/>
                <w:lang w:val="fr-FR"/>
              </w:rPr>
              <w:t>3(1)</w:t>
            </w:r>
            <w:r w:rsidRPr="00F9532C">
              <w:rPr>
                <w:rFonts w:eastAsia="Times New Roman"/>
                <w:noProof/>
                <w:lang w:val="fr-FR"/>
              </w:rPr>
              <w:t xml:space="preserve">, </w:t>
            </w:r>
            <w:r>
              <w:rPr>
                <w:rFonts w:eastAsia="Times New Roman"/>
                <w:noProof/>
                <w:lang w:val="fr-FR"/>
              </w:rPr>
              <w:t>(2) and (3)</w:t>
            </w:r>
          </w:p>
        </w:tc>
      </w:tr>
      <w:tr w:rsidR="005F6883" w:rsidRPr="00F9532C" w14:paraId="79BEC711" w14:textId="77777777" w:rsidTr="00603F02">
        <w:trPr>
          <w:cantSplit/>
        </w:trPr>
        <w:tc>
          <w:tcPr>
            <w:tcW w:w="4686" w:type="dxa"/>
            <w:tcBorders>
              <w:top w:val="nil"/>
              <w:left w:val="nil"/>
              <w:bottom w:val="nil"/>
            </w:tcBorders>
          </w:tcPr>
          <w:p w14:paraId="2960FD23" w14:textId="77777777" w:rsidR="00653D3D" w:rsidRPr="00F9532C" w:rsidRDefault="00653D3D" w:rsidP="00603F02">
            <w:pPr>
              <w:autoSpaceDE w:val="0"/>
              <w:autoSpaceDN w:val="0"/>
              <w:jc w:val="left"/>
              <w:rPr>
                <w:rFonts w:eastAsia="Times New Roman"/>
                <w:noProof/>
              </w:rPr>
            </w:pPr>
            <w:r w:rsidRPr="00F9532C">
              <w:rPr>
                <w:rFonts w:eastAsia="Times New Roman"/>
                <w:noProof/>
                <w:lang w:val="fr-FR"/>
              </w:rPr>
              <w:t xml:space="preserve">Article </w:t>
            </w:r>
            <w:r>
              <w:rPr>
                <w:rFonts w:eastAsia="Times New Roman"/>
                <w:noProof/>
                <w:lang w:val="fr-FR"/>
              </w:rPr>
              <w:t>3(3a)</w:t>
            </w:r>
          </w:p>
        </w:tc>
        <w:tc>
          <w:tcPr>
            <w:tcW w:w="4674" w:type="dxa"/>
            <w:tcBorders>
              <w:top w:val="nil"/>
              <w:bottom w:val="nil"/>
              <w:right w:val="nil"/>
            </w:tcBorders>
          </w:tcPr>
          <w:p w14:paraId="08DBF7D1" w14:textId="77777777" w:rsidR="00653D3D" w:rsidRPr="00F9532C" w:rsidRDefault="00653D3D" w:rsidP="00603F02">
            <w:pPr>
              <w:autoSpaceDE w:val="0"/>
              <w:autoSpaceDN w:val="0"/>
              <w:jc w:val="left"/>
              <w:rPr>
                <w:rFonts w:eastAsia="Times New Roman"/>
                <w:noProof/>
              </w:rPr>
            </w:pPr>
            <w:r w:rsidRPr="00F9532C">
              <w:rPr>
                <w:rFonts w:eastAsia="Times New Roman"/>
                <w:noProof/>
                <w:lang w:val="fr-FR"/>
              </w:rPr>
              <w:t>Article 3</w:t>
            </w:r>
            <w:r>
              <w:rPr>
                <w:rFonts w:eastAsia="Times New Roman"/>
                <w:noProof/>
                <w:lang w:val="fr-FR"/>
              </w:rPr>
              <w:t>(4)</w:t>
            </w:r>
          </w:p>
        </w:tc>
      </w:tr>
      <w:tr w:rsidR="005F6883" w:rsidRPr="00F9532C" w14:paraId="4BA73787" w14:textId="77777777" w:rsidTr="00603F02">
        <w:trPr>
          <w:cantSplit/>
        </w:trPr>
        <w:tc>
          <w:tcPr>
            <w:tcW w:w="4686" w:type="dxa"/>
            <w:tcBorders>
              <w:top w:val="nil"/>
              <w:left w:val="nil"/>
              <w:bottom w:val="nil"/>
            </w:tcBorders>
          </w:tcPr>
          <w:p w14:paraId="26E7D595"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(4)</w:t>
            </w:r>
          </w:p>
        </w:tc>
        <w:tc>
          <w:tcPr>
            <w:tcW w:w="4674" w:type="dxa"/>
            <w:tcBorders>
              <w:top w:val="nil"/>
              <w:bottom w:val="nil"/>
              <w:right w:val="nil"/>
            </w:tcBorders>
          </w:tcPr>
          <w:p w14:paraId="26F97917" w14:textId="77777777" w:rsidR="00653D3D" w:rsidRPr="00F9532C" w:rsidRDefault="00653D3D" w:rsidP="00603F02">
            <w:pPr>
              <w:autoSpaceDE w:val="0"/>
              <w:autoSpaceDN w:val="0"/>
              <w:jc w:val="left"/>
              <w:rPr>
                <w:rFonts w:eastAsia="Times New Roman"/>
                <w:noProof/>
              </w:rPr>
            </w:pPr>
            <w:r w:rsidRPr="00F9532C">
              <w:rPr>
                <w:rFonts w:eastAsia="Times New Roman"/>
                <w:noProof/>
                <w:lang w:val="fr-FR"/>
              </w:rPr>
              <w:t>Article 3</w:t>
            </w:r>
            <w:r>
              <w:rPr>
                <w:rFonts w:eastAsia="Times New Roman"/>
                <w:noProof/>
                <w:lang w:val="fr-FR"/>
              </w:rPr>
              <w:t>(5)</w:t>
            </w:r>
          </w:p>
        </w:tc>
      </w:tr>
      <w:tr w:rsidR="005F6883" w:rsidRPr="00F9532C" w14:paraId="6622276B" w14:textId="77777777" w:rsidTr="00603F02">
        <w:trPr>
          <w:cantSplit/>
        </w:trPr>
        <w:tc>
          <w:tcPr>
            <w:tcW w:w="4686" w:type="dxa"/>
            <w:tcBorders>
              <w:top w:val="nil"/>
              <w:left w:val="nil"/>
              <w:bottom w:val="nil"/>
            </w:tcBorders>
          </w:tcPr>
          <w:p w14:paraId="690A1D84" w14:textId="77777777" w:rsidR="00653D3D" w:rsidRPr="00F9532C" w:rsidRDefault="00653D3D" w:rsidP="00603F02">
            <w:pPr>
              <w:autoSpaceDE w:val="0"/>
              <w:autoSpaceDN w:val="0"/>
              <w:jc w:val="left"/>
              <w:rPr>
                <w:rFonts w:eastAsia="Times New Roman"/>
                <w:noProof/>
              </w:rPr>
            </w:pPr>
            <w:r w:rsidRPr="00F9532C">
              <w:rPr>
                <w:rFonts w:eastAsia="Times New Roman"/>
                <w:noProof/>
                <w:lang w:val="fr-FR"/>
              </w:rPr>
              <w:t>Article 3</w:t>
            </w:r>
            <w:r>
              <w:rPr>
                <w:rFonts w:eastAsia="Times New Roman"/>
                <w:noProof/>
                <w:lang w:val="fr-FR"/>
              </w:rPr>
              <w:t>(5)</w:t>
            </w:r>
          </w:p>
        </w:tc>
        <w:tc>
          <w:tcPr>
            <w:tcW w:w="4674" w:type="dxa"/>
            <w:tcBorders>
              <w:top w:val="nil"/>
              <w:bottom w:val="nil"/>
              <w:right w:val="nil"/>
            </w:tcBorders>
          </w:tcPr>
          <w:p w14:paraId="441B4B3C"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(6)</w:t>
            </w:r>
          </w:p>
        </w:tc>
      </w:tr>
      <w:tr w:rsidR="005F6883" w:rsidRPr="00F9532C" w14:paraId="25A63235" w14:textId="77777777" w:rsidTr="00603F02">
        <w:trPr>
          <w:cantSplit/>
        </w:trPr>
        <w:tc>
          <w:tcPr>
            <w:tcW w:w="4686" w:type="dxa"/>
            <w:tcBorders>
              <w:top w:val="nil"/>
              <w:left w:val="nil"/>
              <w:bottom w:val="nil"/>
            </w:tcBorders>
          </w:tcPr>
          <w:p w14:paraId="474F1FEB"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(6)</w:t>
            </w:r>
          </w:p>
        </w:tc>
        <w:tc>
          <w:tcPr>
            <w:tcW w:w="4674" w:type="dxa"/>
            <w:tcBorders>
              <w:top w:val="nil"/>
              <w:bottom w:val="nil"/>
              <w:right w:val="nil"/>
            </w:tcBorders>
          </w:tcPr>
          <w:p w14:paraId="4188515D"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(7)</w:t>
            </w:r>
          </w:p>
        </w:tc>
      </w:tr>
      <w:tr w:rsidR="005F6883" w:rsidRPr="00F9532C" w14:paraId="3062D0EA" w14:textId="77777777" w:rsidTr="00603F02">
        <w:trPr>
          <w:cantSplit/>
        </w:trPr>
        <w:tc>
          <w:tcPr>
            <w:tcW w:w="4686" w:type="dxa"/>
            <w:tcBorders>
              <w:top w:val="nil"/>
              <w:left w:val="nil"/>
              <w:bottom w:val="nil"/>
            </w:tcBorders>
          </w:tcPr>
          <w:p w14:paraId="73E0D16D"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(7)</w:t>
            </w:r>
          </w:p>
        </w:tc>
        <w:tc>
          <w:tcPr>
            <w:tcW w:w="4674" w:type="dxa"/>
            <w:tcBorders>
              <w:top w:val="nil"/>
              <w:bottom w:val="nil"/>
              <w:right w:val="nil"/>
            </w:tcBorders>
          </w:tcPr>
          <w:p w14:paraId="12CF28F4"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(8)</w:t>
            </w:r>
          </w:p>
        </w:tc>
      </w:tr>
      <w:tr w:rsidR="005F6883" w:rsidRPr="00F9532C" w14:paraId="6F60B529" w14:textId="77777777" w:rsidTr="00603F02">
        <w:trPr>
          <w:cantSplit/>
        </w:trPr>
        <w:tc>
          <w:tcPr>
            <w:tcW w:w="4686" w:type="dxa"/>
            <w:tcBorders>
              <w:top w:val="nil"/>
              <w:left w:val="nil"/>
              <w:bottom w:val="nil"/>
            </w:tcBorders>
          </w:tcPr>
          <w:p w14:paraId="59F5644B"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(8)</w:t>
            </w:r>
          </w:p>
        </w:tc>
        <w:tc>
          <w:tcPr>
            <w:tcW w:w="4674" w:type="dxa"/>
            <w:tcBorders>
              <w:top w:val="nil"/>
              <w:bottom w:val="nil"/>
              <w:right w:val="nil"/>
            </w:tcBorders>
          </w:tcPr>
          <w:p w14:paraId="36156F6F"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(9)</w:t>
            </w:r>
          </w:p>
        </w:tc>
      </w:tr>
      <w:tr w:rsidR="005F6883" w:rsidRPr="00F9532C" w14:paraId="641A4101" w14:textId="77777777" w:rsidTr="00603F02">
        <w:trPr>
          <w:cantSplit/>
        </w:trPr>
        <w:tc>
          <w:tcPr>
            <w:tcW w:w="4686" w:type="dxa"/>
            <w:tcBorders>
              <w:top w:val="nil"/>
              <w:left w:val="nil"/>
              <w:bottom w:val="nil"/>
            </w:tcBorders>
          </w:tcPr>
          <w:p w14:paraId="6C12DCCE"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(9)</w:t>
            </w:r>
          </w:p>
        </w:tc>
        <w:tc>
          <w:tcPr>
            <w:tcW w:w="4674" w:type="dxa"/>
            <w:tcBorders>
              <w:top w:val="nil"/>
              <w:bottom w:val="nil"/>
              <w:right w:val="nil"/>
            </w:tcBorders>
          </w:tcPr>
          <w:p w14:paraId="2AADAEDE"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lang w:val="fr-FR"/>
              </w:rPr>
              <w:t>Article 3</w:t>
            </w:r>
            <w:r>
              <w:rPr>
                <w:rFonts w:eastAsia="Times New Roman"/>
                <w:noProof/>
                <w:lang w:val="fr-FR"/>
              </w:rPr>
              <w:t>(10)</w:t>
            </w:r>
          </w:p>
        </w:tc>
      </w:tr>
      <w:tr w:rsidR="005F6883" w:rsidRPr="00F9532C" w14:paraId="02381554" w14:textId="77777777" w:rsidTr="00603F02">
        <w:trPr>
          <w:cantSplit/>
        </w:trPr>
        <w:tc>
          <w:tcPr>
            <w:tcW w:w="4686" w:type="dxa"/>
            <w:tcBorders>
              <w:top w:val="nil"/>
              <w:left w:val="nil"/>
              <w:bottom w:val="nil"/>
            </w:tcBorders>
          </w:tcPr>
          <w:p w14:paraId="5E3CB2B5"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rPr>
              <w:t>Article 4</w:t>
            </w:r>
            <w:r>
              <w:rPr>
                <w:rFonts w:eastAsia="Times New Roman"/>
                <w:noProof/>
              </w:rPr>
              <w:t>(1), first subparagraph</w:t>
            </w:r>
          </w:p>
        </w:tc>
        <w:tc>
          <w:tcPr>
            <w:tcW w:w="4674" w:type="dxa"/>
            <w:tcBorders>
              <w:top w:val="nil"/>
              <w:bottom w:val="nil"/>
              <w:right w:val="nil"/>
            </w:tcBorders>
          </w:tcPr>
          <w:p w14:paraId="59A0A072"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rPr>
              <w:t>Article 4</w:t>
            </w:r>
            <w:r>
              <w:rPr>
                <w:rFonts w:eastAsia="Times New Roman"/>
                <w:noProof/>
              </w:rPr>
              <w:t>(1), first subparagraph</w:t>
            </w:r>
          </w:p>
        </w:tc>
      </w:tr>
      <w:tr w:rsidR="005F6883" w:rsidRPr="008326C1" w14:paraId="56E8C74C" w14:textId="77777777" w:rsidTr="00603F02">
        <w:trPr>
          <w:cantSplit/>
        </w:trPr>
        <w:tc>
          <w:tcPr>
            <w:tcW w:w="4686" w:type="dxa"/>
            <w:tcBorders>
              <w:top w:val="nil"/>
              <w:left w:val="nil"/>
              <w:bottom w:val="nil"/>
            </w:tcBorders>
          </w:tcPr>
          <w:p w14:paraId="3C96D7CF" w14:textId="77777777" w:rsidR="00653D3D" w:rsidRPr="00F9532C" w:rsidRDefault="00653D3D" w:rsidP="00603F02">
            <w:pPr>
              <w:autoSpaceDE w:val="0"/>
              <w:autoSpaceDN w:val="0"/>
              <w:jc w:val="left"/>
              <w:rPr>
                <w:rFonts w:eastAsia="Times New Roman"/>
                <w:noProof/>
              </w:rPr>
            </w:pPr>
            <w:r w:rsidRPr="00F9532C">
              <w:rPr>
                <w:rFonts w:eastAsia="Times New Roman"/>
                <w:noProof/>
              </w:rPr>
              <w:t>Article 4</w:t>
            </w:r>
            <w:r>
              <w:rPr>
                <w:rFonts w:eastAsia="Times New Roman"/>
                <w:noProof/>
              </w:rPr>
              <w:t>(1), second subparagraph, introductory wording</w:t>
            </w:r>
          </w:p>
        </w:tc>
        <w:tc>
          <w:tcPr>
            <w:tcW w:w="4674" w:type="dxa"/>
            <w:tcBorders>
              <w:top w:val="nil"/>
              <w:bottom w:val="nil"/>
              <w:right w:val="nil"/>
            </w:tcBorders>
          </w:tcPr>
          <w:p w14:paraId="01E2050F" w14:textId="77777777" w:rsidR="00653D3D" w:rsidRPr="00F9532C" w:rsidRDefault="00653D3D" w:rsidP="00603F02">
            <w:pPr>
              <w:autoSpaceDE w:val="0"/>
              <w:autoSpaceDN w:val="0"/>
              <w:jc w:val="left"/>
              <w:rPr>
                <w:rFonts w:eastAsia="Times New Roman"/>
                <w:noProof/>
              </w:rPr>
            </w:pPr>
            <w:r w:rsidRPr="00F9532C">
              <w:rPr>
                <w:rFonts w:eastAsia="Times New Roman"/>
                <w:noProof/>
              </w:rPr>
              <w:t>Article 4</w:t>
            </w:r>
            <w:r>
              <w:rPr>
                <w:rFonts w:eastAsia="Times New Roman"/>
                <w:noProof/>
              </w:rPr>
              <w:t>(1), second subparagraph, introductory wording</w:t>
            </w:r>
          </w:p>
        </w:tc>
      </w:tr>
      <w:tr w:rsidR="005F6883" w:rsidRPr="00AE6CFE" w14:paraId="11FDC8A7" w14:textId="77777777" w:rsidTr="00603F02">
        <w:trPr>
          <w:cantSplit/>
        </w:trPr>
        <w:tc>
          <w:tcPr>
            <w:tcW w:w="4686" w:type="dxa"/>
            <w:tcBorders>
              <w:top w:val="nil"/>
              <w:left w:val="nil"/>
              <w:bottom w:val="nil"/>
            </w:tcBorders>
          </w:tcPr>
          <w:p w14:paraId="3B3286F4" w14:textId="77777777" w:rsidR="00653D3D" w:rsidRPr="00F9532C" w:rsidRDefault="00653D3D" w:rsidP="00603F02">
            <w:pPr>
              <w:autoSpaceDE w:val="0"/>
              <w:autoSpaceDN w:val="0"/>
              <w:jc w:val="left"/>
              <w:rPr>
                <w:rFonts w:eastAsia="Times New Roman"/>
                <w:noProof/>
              </w:rPr>
            </w:pPr>
            <w:r w:rsidRPr="00F9532C">
              <w:rPr>
                <w:rFonts w:eastAsia="Times New Roman"/>
                <w:noProof/>
              </w:rPr>
              <w:t>Article 4</w:t>
            </w:r>
            <w:r>
              <w:rPr>
                <w:rFonts w:eastAsia="Times New Roman"/>
                <w:noProof/>
              </w:rPr>
              <w:t>(1), second subparagraph, first indent</w:t>
            </w:r>
          </w:p>
        </w:tc>
        <w:tc>
          <w:tcPr>
            <w:tcW w:w="4674" w:type="dxa"/>
            <w:tcBorders>
              <w:top w:val="nil"/>
              <w:bottom w:val="nil"/>
              <w:right w:val="nil"/>
            </w:tcBorders>
          </w:tcPr>
          <w:p w14:paraId="1C700F0B" w14:textId="77777777" w:rsidR="00653D3D" w:rsidRPr="00AE6CFE" w:rsidRDefault="00653D3D" w:rsidP="00603F02">
            <w:pPr>
              <w:autoSpaceDE w:val="0"/>
              <w:autoSpaceDN w:val="0"/>
              <w:jc w:val="left"/>
              <w:rPr>
                <w:rFonts w:eastAsia="Times New Roman"/>
                <w:noProof/>
                <w:lang w:val="fr-BE"/>
              </w:rPr>
            </w:pPr>
            <w:r w:rsidRPr="00AE6CFE">
              <w:rPr>
                <w:rFonts w:eastAsia="Times New Roman"/>
                <w:noProof/>
                <w:lang w:val="fr-BE"/>
              </w:rPr>
              <w:t>Article 4(1), second subparagraph, point (a)</w:t>
            </w:r>
          </w:p>
        </w:tc>
      </w:tr>
      <w:tr w:rsidR="005F6883" w:rsidRPr="008F7AF6" w14:paraId="0367C7A0" w14:textId="77777777" w:rsidTr="00603F02">
        <w:trPr>
          <w:cantSplit/>
        </w:trPr>
        <w:tc>
          <w:tcPr>
            <w:tcW w:w="4686" w:type="dxa"/>
            <w:tcBorders>
              <w:top w:val="nil"/>
              <w:left w:val="nil"/>
              <w:bottom w:val="nil"/>
            </w:tcBorders>
          </w:tcPr>
          <w:p w14:paraId="50077639" w14:textId="6E2F5222" w:rsidR="00653D3D" w:rsidRPr="00F9532C" w:rsidRDefault="00653D3D" w:rsidP="00603F02">
            <w:pPr>
              <w:autoSpaceDE w:val="0"/>
              <w:autoSpaceDN w:val="0"/>
              <w:jc w:val="left"/>
              <w:rPr>
                <w:rFonts w:eastAsia="Times New Roman"/>
                <w:noProof/>
              </w:rPr>
            </w:pPr>
            <w:r w:rsidRPr="00F9532C">
              <w:rPr>
                <w:rFonts w:eastAsia="Times New Roman"/>
                <w:noProof/>
              </w:rPr>
              <w:t>Article 4</w:t>
            </w:r>
            <w:r>
              <w:rPr>
                <w:rFonts w:eastAsia="Times New Roman"/>
                <w:noProof/>
              </w:rPr>
              <w:t>(1), second subparagraph, second</w:t>
            </w:r>
            <w:r w:rsidR="00EE5C5D" w:rsidRPr="008F392E">
              <w:rPr>
                <w:noProof/>
                <w:color w:val="333333"/>
                <w:shd w:val="clear" w:color="auto" w:fill="FFFFFF"/>
              </w:rPr>
              <w:t> </w:t>
            </w:r>
            <w:r>
              <w:rPr>
                <w:rFonts w:eastAsia="Times New Roman"/>
                <w:noProof/>
              </w:rPr>
              <w:t>indent</w:t>
            </w:r>
          </w:p>
        </w:tc>
        <w:tc>
          <w:tcPr>
            <w:tcW w:w="4674" w:type="dxa"/>
            <w:tcBorders>
              <w:top w:val="nil"/>
              <w:bottom w:val="nil"/>
              <w:right w:val="nil"/>
            </w:tcBorders>
          </w:tcPr>
          <w:p w14:paraId="494F5474" w14:textId="77777777" w:rsidR="00653D3D" w:rsidRPr="008326C1" w:rsidRDefault="00653D3D" w:rsidP="00603F02">
            <w:pPr>
              <w:autoSpaceDE w:val="0"/>
              <w:autoSpaceDN w:val="0"/>
              <w:jc w:val="left"/>
              <w:rPr>
                <w:rFonts w:eastAsia="Times New Roman"/>
                <w:noProof/>
                <w:lang w:val="fr-BE"/>
              </w:rPr>
            </w:pPr>
            <w:r w:rsidRPr="008326C1">
              <w:rPr>
                <w:rFonts w:eastAsia="Times New Roman"/>
                <w:noProof/>
                <w:lang w:val="fr-BE"/>
              </w:rPr>
              <w:t>Article 4(1), second subparagraph, point (b)</w:t>
            </w:r>
          </w:p>
        </w:tc>
      </w:tr>
      <w:tr w:rsidR="005F6883" w:rsidRPr="008326C1" w14:paraId="4579082F" w14:textId="77777777" w:rsidTr="00603F02">
        <w:trPr>
          <w:cantSplit/>
        </w:trPr>
        <w:tc>
          <w:tcPr>
            <w:tcW w:w="4686" w:type="dxa"/>
            <w:tcBorders>
              <w:top w:val="nil"/>
              <w:left w:val="nil"/>
              <w:bottom w:val="nil"/>
            </w:tcBorders>
          </w:tcPr>
          <w:p w14:paraId="3F6204AA" w14:textId="77777777" w:rsidR="00653D3D" w:rsidRPr="00F9532C" w:rsidRDefault="00653D3D" w:rsidP="00603F02">
            <w:pPr>
              <w:autoSpaceDE w:val="0"/>
              <w:autoSpaceDN w:val="0"/>
              <w:jc w:val="left"/>
              <w:rPr>
                <w:rFonts w:eastAsia="Times New Roman"/>
                <w:noProof/>
              </w:rPr>
            </w:pPr>
            <w:r w:rsidRPr="00F9532C">
              <w:rPr>
                <w:rFonts w:eastAsia="Times New Roman"/>
                <w:noProof/>
              </w:rPr>
              <w:t>Article 4</w:t>
            </w:r>
            <w:r>
              <w:rPr>
                <w:rFonts w:eastAsia="Times New Roman"/>
                <w:noProof/>
              </w:rPr>
              <w:t>(2) and (3)</w:t>
            </w:r>
          </w:p>
        </w:tc>
        <w:tc>
          <w:tcPr>
            <w:tcW w:w="4674" w:type="dxa"/>
            <w:tcBorders>
              <w:top w:val="nil"/>
              <w:bottom w:val="nil"/>
              <w:right w:val="nil"/>
            </w:tcBorders>
          </w:tcPr>
          <w:p w14:paraId="2E59C8CC" w14:textId="77777777" w:rsidR="00653D3D" w:rsidRPr="00B2519D" w:rsidRDefault="00653D3D" w:rsidP="00603F02">
            <w:pPr>
              <w:autoSpaceDE w:val="0"/>
              <w:autoSpaceDN w:val="0"/>
              <w:jc w:val="left"/>
              <w:rPr>
                <w:rFonts w:eastAsia="Times New Roman"/>
                <w:noProof/>
                <w:lang w:val="fr-BE"/>
              </w:rPr>
            </w:pPr>
            <w:r w:rsidRPr="00F9532C">
              <w:rPr>
                <w:rFonts w:eastAsia="Times New Roman"/>
                <w:noProof/>
              </w:rPr>
              <w:t>Article 4</w:t>
            </w:r>
            <w:r>
              <w:rPr>
                <w:rFonts w:eastAsia="Times New Roman"/>
                <w:noProof/>
              </w:rPr>
              <w:t>(2) and (3)</w:t>
            </w:r>
          </w:p>
        </w:tc>
      </w:tr>
      <w:tr w:rsidR="005F6883" w:rsidRPr="00F9532C" w14:paraId="189C4784" w14:textId="77777777" w:rsidTr="00603F02">
        <w:trPr>
          <w:cantSplit/>
        </w:trPr>
        <w:tc>
          <w:tcPr>
            <w:tcW w:w="4686" w:type="dxa"/>
            <w:tcBorders>
              <w:top w:val="nil"/>
              <w:left w:val="nil"/>
              <w:bottom w:val="nil"/>
            </w:tcBorders>
          </w:tcPr>
          <w:p w14:paraId="4F3BD741" w14:textId="286EDA04" w:rsidR="00653D3D" w:rsidRPr="006A76BF" w:rsidRDefault="00653D3D" w:rsidP="00603F02">
            <w:pPr>
              <w:autoSpaceDE w:val="0"/>
              <w:autoSpaceDN w:val="0"/>
              <w:jc w:val="left"/>
              <w:rPr>
                <w:rFonts w:eastAsia="Times New Roman"/>
                <w:noProof/>
              </w:rPr>
            </w:pPr>
            <w:r w:rsidRPr="006A76BF">
              <w:rPr>
                <w:rFonts w:eastAsia="Times New Roman"/>
                <w:noProof/>
              </w:rPr>
              <w:t xml:space="preserve">Articles 5 to </w:t>
            </w:r>
            <w:r w:rsidR="0027103A" w:rsidRPr="006A76BF">
              <w:rPr>
                <w:rFonts w:eastAsia="Times New Roman"/>
                <w:noProof/>
              </w:rPr>
              <w:t>8</w:t>
            </w:r>
          </w:p>
        </w:tc>
        <w:tc>
          <w:tcPr>
            <w:tcW w:w="4674" w:type="dxa"/>
            <w:tcBorders>
              <w:top w:val="nil"/>
              <w:bottom w:val="nil"/>
              <w:right w:val="nil"/>
            </w:tcBorders>
          </w:tcPr>
          <w:p w14:paraId="45BDACD5" w14:textId="3FAE8D9D" w:rsidR="00653D3D" w:rsidRPr="006A76BF" w:rsidRDefault="00653D3D" w:rsidP="00603F02">
            <w:pPr>
              <w:autoSpaceDE w:val="0"/>
              <w:autoSpaceDN w:val="0"/>
              <w:jc w:val="left"/>
              <w:rPr>
                <w:rFonts w:eastAsia="Times New Roman"/>
                <w:noProof/>
                <w:lang w:val="fr-FR"/>
              </w:rPr>
            </w:pPr>
            <w:r w:rsidRPr="006A76BF">
              <w:rPr>
                <w:rFonts w:eastAsia="Times New Roman"/>
                <w:noProof/>
              </w:rPr>
              <w:t xml:space="preserve">Articles 5 to </w:t>
            </w:r>
            <w:r w:rsidR="0027103A" w:rsidRPr="006A76BF">
              <w:rPr>
                <w:rFonts w:eastAsia="Times New Roman"/>
                <w:noProof/>
              </w:rPr>
              <w:t>8</w:t>
            </w:r>
          </w:p>
        </w:tc>
      </w:tr>
      <w:tr w:rsidR="006D143A" w:rsidRPr="00F9532C" w14:paraId="200689F7" w14:textId="77777777" w:rsidTr="00603F02">
        <w:trPr>
          <w:cantSplit/>
        </w:trPr>
        <w:tc>
          <w:tcPr>
            <w:tcW w:w="4686" w:type="dxa"/>
            <w:tcBorders>
              <w:top w:val="nil"/>
              <w:left w:val="nil"/>
              <w:bottom w:val="nil"/>
            </w:tcBorders>
          </w:tcPr>
          <w:p w14:paraId="7F901A94" w14:textId="433FC0E0" w:rsidR="006D143A" w:rsidRPr="006A76BF" w:rsidRDefault="006D143A" w:rsidP="00603F02">
            <w:pPr>
              <w:autoSpaceDE w:val="0"/>
              <w:autoSpaceDN w:val="0"/>
              <w:jc w:val="left"/>
              <w:rPr>
                <w:rFonts w:eastAsia="Times New Roman"/>
                <w:noProof/>
              </w:rPr>
            </w:pPr>
            <w:r w:rsidRPr="006A76BF">
              <w:rPr>
                <w:rFonts w:eastAsia="Times New Roman"/>
                <w:noProof/>
                <w:lang w:val="fr-FR"/>
              </w:rPr>
              <w:t>Article 9</w:t>
            </w:r>
            <w:r w:rsidR="00F55C49" w:rsidRPr="006A76BF">
              <w:rPr>
                <w:rFonts w:eastAsia="Times New Roman"/>
                <w:noProof/>
                <w:lang w:val="fr-FR"/>
              </w:rPr>
              <w:t>(1)</w:t>
            </w:r>
          </w:p>
        </w:tc>
        <w:tc>
          <w:tcPr>
            <w:tcW w:w="4674" w:type="dxa"/>
            <w:tcBorders>
              <w:top w:val="nil"/>
              <w:bottom w:val="nil"/>
              <w:right w:val="nil"/>
            </w:tcBorders>
          </w:tcPr>
          <w:p w14:paraId="56589986" w14:textId="5D7A9B70" w:rsidR="006D143A" w:rsidRPr="006A76BF" w:rsidRDefault="00F55C49" w:rsidP="00603F02">
            <w:pPr>
              <w:autoSpaceDE w:val="0"/>
              <w:autoSpaceDN w:val="0"/>
              <w:jc w:val="left"/>
              <w:rPr>
                <w:rFonts w:eastAsia="Times New Roman"/>
                <w:noProof/>
              </w:rPr>
            </w:pPr>
            <w:r w:rsidRPr="006A76BF">
              <w:rPr>
                <w:rFonts w:eastAsia="Times New Roman"/>
                <w:noProof/>
                <w:lang w:val="fr-FR"/>
              </w:rPr>
              <w:t>Article 9(1)</w:t>
            </w:r>
          </w:p>
        </w:tc>
      </w:tr>
      <w:tr w:rsidR="00F55C49" w:rsidRPr="00F9532C" w14:paraId="30E2E9DC" w14:textId="77777777" w:rsidTr="00603F02">
        <w:trPr>
          <w:cantSplit/>
        </w:trPr>
        <w:tc>
          <w:tcPr>
            <w:tcW w:w="4686" w:type="dxa"/>
            <w:tcBorders>
              <w:top w:val="nil"/>
              <w:left w:val="nil"/>
              <w:bottom w:val="nil"/>
            </w:tcBorders>
          </w:tcPr>
          <w:p w14:paraId="58FE3738" w14:textId="1B26F940" w:rsidR="00F55C49" w:rsidRPr="006A76BF" w:rsidRDefault="00FA1DE1" w:rsidP="00603F02">
            <w:pPr>
              <w:autoSpaceDE w:val="0"/>
              <w:autoSpaceDN w:val="0"/>
              <w:jc w:val="left"/>
              <w:rPr>
                <w:rFonts w:eastAsia="Times New Roman"/>
                <w:noProof/>
                <w:lang w:val="fr-FR"/>
              </w:rPr>
            </w:pPr>
            <w:r w:rsidRPr="006A76BF">
              <w:rPr>
                <w:rFonts w:eastAsia="Times New Roman"/>
                <w:noProof/>
                <w:lang w:val="fr-FR"/>
              </w:rPr>
              <w:t>Article 9(2)</w:t>
            </w:r>
            <w:r w:rsidR="00CD27F8" w:rsidRPr="006A76BF">
              <w:rPr>
                <w:rFonts w:eastAsia="Times New Roman"/>
                <w:noProof/>
                <w:lang w:val="fr-FR"/>
              </w:rPr>
              <w:t>, introductory wording</w:t>
            </w:r>
          </w:p>
        </w:tc>
        <w:tc>
          <w:tcPr>
            <w:tcW w:w="4674" w:type="dxa"/>
            <w:tcBorders>
              <w:top w:val="nil"/>
              <w:bottom w:val="nil"/>
              <w:right w:val="nil"/>
            </w:tcBorders>
          </w:tcPr>
          <w:p w14:paraId="2B993DC1" w14:textId="16F7F28B" w:rsidR="00F55C49" w:rsidRPr="006A76BF" w:rsidRDefault="0076345C" w:rsidP="00603F02">
            <w:pPr>
              <w:autoSpaceDE w:val="0"/>
              <w:autoSpaceDN w:val="0"/>
              <w:jc w:val="left"/>
              <w:rPr>
                <w:rFonts w:eastAsia="Times New Roman"/>
                <w:noProof/>
                <w:lang w:val="en-IE"/>
              </w:rPr>
            </w:pPr>
            <w:r w:rsidRPr="006A76BF">
              <w:rPr>
                <w:rFonts w:eastAsia="Times New Roman"/>
                <w:noProof/>
                <w:lang w:val="en-IE"/>
              </w:rPr>
              <w:t xml:space="preserve">Article 9(2), </w:t>
            </w:r>
            <w:r w:rsidRPr="006A76BF">
              <w:rPr>
                <w:rFonts w:eastAsia="Times New Roman"/>
                <w:noProof/>
              </w:rPr>
              <w:t xml:space="preserve">first subparagraph, </w:t>
            </w:r>
            <w:r w:rsidRPr="006A76BF">
              <w:rPr>
                <w:rFonts w:eastAsia="Times New Roman"/>
                <w:noProof/>
                <w:lang w:val="en-IE"/>
              </w:rPr>
              <w:t>introductory wording</w:t>
            </w:r>
          </w:p>
        </w:tc>
      </w:tr>
      <w:tr w:rsidR="00CD27F8" w:rsidRPr="00F9532C" w14:paraId="21609611" w14:textId="77777777" w:rsidTr="00603F02">
        <w:trPr>
          <w:cantSplit/>
        </w:trPr>
        <w:tc>
          <w:tcPr>
            <w:tcW w:w="4686" w:type="dxa"/>
            <w:tcBorders>
              <w:top w:val="nil"/>
              <w:left w:val="nil"/>
              <w:bottom w:val="nil"/>
            </w:tcBorders>
          </w:tcPr>
          <w:p w14:paraId="006C1E4F" w14:textId="30CA14C3" w:rsidR="00CD27F8" w:rsidRPr="006A76BF" w:rsidRDefault="00CD27F8" w:rsidP="00603F02">
            <w:pPr>
              <w:autoSpaceDE w:val="0"/>
              <w:autoSpaceDN w:val="0"/>
              <w:jc w:val="left"/>
              <w:rPr>
                <w:rFonts w:eastAsia="Times New Roman"/>
                <w:noProof/>
                <w:lang w:val="fr-FR"/>
              </w:rPr>
            </w:pPr>
            <w:r w:rsidRPr="006A76BF">
              <w:rPr>
                <w:rFonts w:eastAsia="Times New Roman"/>
                <w:noProof/>
                <w:lang w:val="fr-FR"/>
              </w:rPr>
              <w:t xml:space="preserve">Article 9(2), points </w:t>
            </w:r>
            <w:r w:rsidR="0010045B" w:rsidRPr="006A76BF">
              <w:rPr>
                <w:rFonts w:eastAsia="Times New Roman"/>
                <w:noProof/>
                <w:lang w:val="fr-FR"/>
              </w:rPr>
              <w:t>(a), (b) and (c)</w:t>
            </w:r>
          </w:p>
        </w:tc>
        <w:tc>
          <w:tcPr>
            <w:tcW w:w="4674" w:type="dxa"/>
            <w:tcBorders>
              <w:top w:val="nil"/>
              <w:bottom w:val="nil"/>
              <w:right w:val="nil"/>
            </w:tcBorders>
          </w:tcPr>
          <w:p w14:paraId="4ED375F2" w14:textId="7C3274B1" w:rsidR="00CD27F8" w:rsidRPr="006A76BF" w:rsidRDefault="008211DB" w:rsidP="00603F02">
            <w:pPr>
              <w:autoSpaceDE w:val="0"/>
              <w:autoSpaceDN w:val="0"/>
              <w:jc w:val="left"/>
              <w:rPr>
                <w:rFonts w:eastAsia="Times New Roman"/>
                <w:noProof/>
                <w:lang w:val="en-IE"/>
              </w:rPr>
            </w:pPr>
            <w:r w:rsidRPr="006A76BF">
              <w:rPr>
                <w:rFonts w:eastAsia="Times New Roman"/>
                <w:noProof/>
                <w:lang w:val="en-IE"/>
              </w:rPr>
              <w:t xml:space="preserve">Article 9(2), </w:t>
            </w:r>
            <w:r w:rsidRPr="006A76BF">
              <w:rPr>
                <w:rFonts w:eastAsia="Times New Roman"/>
                <w:noProof/>
              </w:rPr>
              <w:t xml:space="preserve">first subparagraph, </w:t>
            </w:r>
            <w:r w:rsidRPr="006A76BF">
              <w:rPr>
                <w:rFonts w:eastAsia="Times New Roman"/>
                <w:noProof/>
                <w:lang w:val="en-IE"/>
              </w:rPr>
              <w:t>points (a), (b) and (c)</w:t>
            </w:r>
          </w:p>
        </w:tc>
      </w:tr>
      <w:tr w:rsidR="0010045B" w:rsidRPr="00F9532C" w14:paraId="15C91A35" w14:textId="77777777" w:rsidTr="00603F02">
        <w:trPr>
          <w:cantSplit/>
        </w:trPr>
        <w:tc>
          <w:tcPr>
            <w:tcW w:w="4686" w:type="dxa"/>
            <w:tcBorders>
              <w:top w:val="nil"/>
              <w:left w:val="nil"/>
              <w:bottom w:val="nil"/>
            </w:tcBorders>
          </w:tcPr>
          <w:p w14:paraId="559217CA" w14:textId="695EE02D" w:rsidR="0010045B" w:rsidRPr="006A76BF" w:rsidRDefault="0010045B" w:rsidP="00603F02">
            <w:pPr>
              <w:autoSpaceDE w:val="0"/>
              <w:autoSpaceDN w:val="0"/>
              <w:jc w:val="left"/>
              <w:rPr>
                <w:rFonts w:eastAsia="Times New Roman"/>
                <w:noProof/>
                <w:lang w:val="fr-FR"/>
              </w:rPr>
            </w:pPr>
            <w:r w:rsidRPr="006A76BF">
              <w:rPr>
                <w:rFonts w:eastAsia="Times New Roman"/>
                <w:noProof/>
                <w:lang w:val="fr-FR"/>
              </w:rPr>
              <w:t>Article 9(2), point (d), first sentence</w:t>
            </w:r>
          </w:p>
        </w:tc>
        <w:tc>
          <w:tcPr>
            <w:tcW w:w="4674" w:type="dxa"/>
            <w:tcBorders>
              <w:top w:val="nil"/>
              <w:bottom w:val="nil"/>
              <w:right w:val="nil"/>
            </w:tcBorders>
          </w:tcPr>
          <w:p w14:paraId="60A785E9" w14:textId="1A250A4C" w:rsidR="0010045B" w:rsidRPr="006A76BF" w:rsidRDefault="000E2A2C" w:rsidP="00603F02">
            <w:pPr>
              <w:autoSpaceDE w:val="0"/>
              <w:autoSpaceDN w:val="0"/>
              <w:jc w:val="left"/>
              <w:rPr>
                <w:rFonts w:eastAsia="Times New Roman"/>
                <w:noProof/>
                <w:lang w:val="fr-FR"/>
              </w:rPr>
            </w:pPr>
            <w:r w:rsidRPr="006A76BF">
              <w:rPr>
                <w:rFonts w:eastAsia="Times New Roman"/>
                <w:noProof/>
                <w:lang w:val="en-IE"/>
              </w:rPr>
              <w:t xml:space="preserve">Article 9(2), </w:t>
            </w:r>
            <w:r w:rsidRPr="006A76BF">
              <w:rPr>
                <w:rFonts w:eastAsia="Times New Roman"/>
                <w:noProof/>
              </w:rPr>
              <w:t xml:space="preserve">first subparagraph, </w:t>
            </w:r>
            <w:r w:rsidRPr="006A76BF">
              <w:rPr>
                <w:rFonts w:eastAsia="Times New Roman"/>
                <w:noProof/>
                <w:lang w:val="en-IE"/>
              </w:rPr>
              <w:t>point (d)</w:t>
            </w:r>
          </w:p>
        </w:tc>
      </w:tr>
      <w:tr w:rsidR="003B3B5C" w:rsidRPr="0076345C" w14:paraId="69024E41" w14:textId="77777777" w:rsidTr="00603F02">
        <w:trPr>
          <w:cantSplit/>
        </w:trPr>
        <w:tc>
          <w:tcPr>
            <w:tcW w:w="4686" w:type="dxa"/>
            <w:tcBorders>
              <w:top w:val="nil"/>
              <w:left w:val="nil"/>
              <w:bottom w:val="nil"/>
            </w:tcBorders>
          </w:tcPr>
          <w:p w14:paraId="0AA1E7EF" w14:textId="4C379919" w:rsidR="003B3B5C" w:rsidRPr="006A76BF" w:rsidRDefault="003B3B5C" w:rsidP="00603F02">
            <w:pPr>
              <w:autoSpaceDE w:val="0"/>
              <w:autoSpaceDN w:val="0"/>
              <w:jc w:val="left"/>
              <w:rPr>
                <w:rFonts w:eastAsia="Times New Roman"/>
                <w:noProof/>
                <w:lang w:val="fr-FR"/>
              </w:rPr>
            </w:pPr>
            <w:r w:rsidRPr="006A76BF">
              <w:rPr>
                <w:rFonts w:eastAsia="Times New Roman"/>
                <w:noProof/>
                <w:lang w:val="fr-FR"/>
              </w:rPr>
              <w:t>Article 9(2), point (d), second sentence</w:t>
            </w:r>
          </w:p>
        </w:tc>
        <w:tc>
          <w:tcPr>
            <w:tcW w:w="4674" w:type="dxa"/>
            <w:tcBorders>
              <w:top w:val="nil"/>
              <w:bottom w:val="nil"/>
              <w:right w:val="nil"/>
            </w:tcBorders>
          </w:tcPr>
          <w:p w14:paraId="004B6F87" w14:textId="6058C3CA" w:rsidR="003B3B5C" w:rsidRPr="006A76BF" w:rsidRDefault="0076345C" w:rsidP="00603F02">
            <w:pPr>
              <w:autoSpaceDE w:val="0"/>
              <w:autoSpaceDN w:val="0"/>
              <w:jc w:val="left"/>
              <w:rPr>
                <w:rFonts w:eastAsia="Times New Roman"/>
                <w:noProof/>
                <w:lang w:val="fr-FR"/>
              </w:rPr>
            </w:pPr>
            <w:r w:rsidRPr="006A76BF">
              <w:rPr>
                <w:rFonts w:eastAsia="Times New Roman"/>
                <w:noProof/>
                <w:lang w:val="en-IE"/>
              </w:rPr>
              <w:t xml:space="preserve">Article 9(2), </w:t>
            </w:r>
            <w:r w:rsidRPr="006A76BF">
              <w:rPr>
                <w:rFonts w:eastAsia="Times New Roman"/>
                <w:noProof/>
                <w:lang w:val="fr-FR"/>
              </w:rPr>
              <w:t xml:space="preserve">second </w:t>
            </w:r>
            <w:r w:rsidRPr="006A76BF">
              <w:rPr>
                <w:rFonts w:eastAsia="Times New Roman"/>
                <w:noProof/>
              </w:rPr>
              <w:t>subparagraph</w:t>
            </w:r>
          </w:p>
        </w:tc>
      </w:tr>
      <w:tr w:rsidR="0007419D" w:rsidRPr="00F9532C" w14:paraId="489740B0" w14:textId="77777777" w:rsidTr="00603F02">
        <w:trPr>
          <w:cantSplit/>
        </w:trPr>
        <w:tc>
          <w:tcPr>
            <w:tcW w:w="4686" w:type="dxa"/>
            <w:tcBorders>
              <w:top w:val="nil"/>
              <w:left w:val="nil"/>
              <w:bottom w:val="nil"/>
            </w:tcBorders>
          </w:tcPr>
          <w:p w14:paraId="0AEA8692" w14:textId="0F97E78F" w:rsidR="0007419D" w:rsidRPr="006A76BF" w:rsidRDefault="0007419D" w:rsidP="00603F02">
            <w:pPr>
              <w:autoSpaceDE w:val="0"/>
              <w:autoSpaceDN w:val="0"/>
              <w:jc w:val="left"/>
              <w:rPr>
                <w:rFonts w:eastAsia="Times New Roman"/>
                <w:noProof/>
                <w:lang w:val="fr-FR"/>
              </w:rPr>
            </w:pPr>
            <w:r w:rsidRPr="006A76BF">
              <w:rPr>
                <w:rFonts w:eastAsia="Times New Roman"/>
                <w:noProof/>
                <w:lang w:val="fr-FR"/>
              </w:rPr>
              <w:t>Article 9(3) to (6)</w:t>
            </w:r>
          </w:p>
        </w:tc>
        <w:tc>
          <w:tcPr>
            <w:tcW w:w="4674" w:type="dxa"/>
            <w:tcBorders>
              <w:top w:val="nil"/>
              <w:bottom w:val="nil"/>
              <w:right w:val="nil"/>
            </w:tcBorders>
          </w:tcPr>
          <w:p w14:paraId="62393AF2" w14:textId="6F16C0C0" w:rsidR="0007419D" w:rsidRPr="006A76BF" w:rsidRDefault="0007419D" w:rsidP="00603F02">
            <w:pPr>
              <w:autoSpaceDE w:val="0"/>
              <w:autoSpaceDN w:val="0"/>
              <w:jc w:val="left"/>
              <w:rPr>
                <w:rFonts w:eastAsia="Times New Roman"/>
                <w:noProof/>
                <w:lang w:val="fr-FR"/>
              </w:rPr>
            </w:pPr>
            <w:r w:rsidRPr="006A76BF">
              <w:rPr>
                <w:rFonts w:eastAsia="Times New Roman"/>
                <w:noProof/>
                <w:lang w:val="fr-FR"/>
              </w:rPr>
              <w:t>Article 9(3) to (6)</w:t>
            </w:r>
          </w:p>
        </w:tc>
      </w:tr>
      <w:tr w:rsidR="005F6883" w:rsidRPr="00F9532C" w14:paraId="5A6092BA" w14:textId="77777777" w:rsidTr="00603F02">
        <w:trPr>
          <w:cantSplit/>
        </w:trPr>
        <w:tc>
          <w:tcPr>
            <w:tcW w:w="4686" w:type="dxa"/>
            <w:tcBorders>
              <w:top w:val="nil"/>
              <w:left w:val="nil"/>
              <w:bottom w:val="nil"/>
            </w:tcBorders>
          </w:tcPr>
          <w:p w14:paraId="3E704827" w14:textId="77777777" w:rsidR="00653D3D" w:rsidRPr="00F9532C" w:rsidRDefault="00653D3D" w:rsidP="00603F02">
            <w:pPr>
              <w:autoSpaceDE w:val="0"/>
              <w:autoSpaceDN w:val="0"/>
              <w:jc w:val="left"/>
              <w:rPr>
                <w:rFonts w:eastAsia="Times New Roman"/>
                <w:noProof/>
              </w:rPr>
            </w:pPr>
            <w:r w:rsidRPr="00F9532C">
              <w:rPr>
                <w:rFonts w:eastAsia="Times New Roman"/>
                <w:noProof/>
                <w:lang w:val="fr-FR"/>
              </w:rPr>
              <w:t>Article 9a</w:t>
            </w:r>
          </w:p>
        </w:tc>
        <w:tc>
          <w:tcPr>
            <w:tcW w:w="4674" w:type="dxa"/>
            <w:tcBorders>
              <w:top w:val="nil"/>
              <w:bottom w:val="nil"/>
              <w:right w:val="nil"/>
            </w:tcBorders>
          </w:tcPr>
          <w:p w14:paraId="748CD8A8"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10</w:t>
            </w:r>
          </w:p>
        </w:tc>
      </w:tr>
      <w:tr w:rsidR="005F6883" w:rsidRPr="00F9532C" w14:paraId="6CF9F3B0" w14:textId="77777777" w:rsidTr="00603F02">
        <w:trPr>
          <w:cantSplit/>
        </w:trPr>
        <w:tc>
          <w:tcPr>
            <w:tcW w:w="4686" w:type="dxa"/>
            <w:tcBorders>
              <w:top w:val="nil"/>
              <w:left w:val="nil"/>
              <w:bottom w:val="nil"/>
            </w:tcBorders>
          </w:tcPr>
          <w:p w14:paraId="45E9C06A" w14:textId="77777777" w:rsidR="00653D3D" w:rsidRPr="00F9532C" w:rsidRDefault="00653D3D" w:rsidP="00603F02">
            <w:pPr>
              <w:autoSpaceDE w:val="0"/>
              <w:autoSpaceDN w:val="0"/>
              <w:jc w:val="left"/>
              <w:rPr>
                <w:rFonts w:eastAsia="Times New Roman"/>
                <w:noProof/>
              </w:rPr>
            </w:pPr>
            <w:r>
              <w:rPr>
                <w:rFonts w:eastAsia="Times New Roman"/>
                <w:noProof/>
                <w:lang w:val="fr-FR"/>
              </w:rPr>
              <w:t>Article 9b</w:t>
            </w:r>
          </w:p>
        </w:tc>
        <w:tc>
          <w:tcPr>
            <w:tcW w:w="4674" w:type="dxa"/>
            <w:tcBorders>
              <w:top w:val="nil"/>
              <w:bottom w:val="nil"/>
              <w:right w:val="nil"/>
            </w:tcBorders>
          </w:tcPr>
          <w:p w14:paraId="338769FE"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11</w:t>
            </w:r>
          </w:p>
        </w:tc>
      </w:tr>
      <w:tr w:rsidR="005F6883" w:rsidRPr="00F9532C" w14:paraId="6CAA84F4" w14:textId="77777777" w:rsidTr="00603F02">
        <w:trPr>
          <w:cantSplit/>
        </w:trPr>
        <w:tc>
          <w:tcPr>
            <w:tcW w:w="4686" w:type="dxa"/>
            <w:tcBorders>
              <w:top w:val="nil"/>
              <w:left w:val="nil"/>
              <w:bottom w:val="nil"/>
            </w:tcBorders>
          </w:tcPr>
          <w:p w14:paraId="4C068C8A"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rPr>
              <w:t xml:space="preserve">Article </w:t>
            </w:r>
            <w:r>
              <w:rPr>
                <w:rFonts w:eastAsia="Times New Roman"/>
                <w:noProof/>
              </w:rPr>
              <w:t>10</w:t>
            </w:r>
          </w:p>
        </w:tc>
        <w:tc>
          <w:tcPr>
            <w:tcW w:w="4674" w:type="dxa"/>
            <w:tcBorders>
              <w:top w:val="nil"/>
              <w:bottom w:val="nil"/>
              <w:right w:val="nil"/>
            </w:tcBorders>
          </w:tcPr>
          <w:p w14:paraId="324A6FA9" w14:textId="77777777" w:rsidR="00653D3D" w:rsidRPr="00F9532C" w:rsidRDefault="00653D3D" w:rsidP="00603F02">
            <w:pPr>
              <w:autoSpaceDE w:val="0"/>
              <w:autoSpaceDN w:val="0"/>
              <w:jc w:val="left"/>
              <w:rPr>
                <w:rFonts w:eastAsia="Times New Roman"/>
                <w:noProof/>
                <w:lang w:val="fr-FR"/>
              </w:rPr>
            </w:pPr>
            <w:r w:rsidRPr="00F9532C">
              <w:rPr>
                <w:rFonts w:eastAsia="Times New Roman"/>
                <w:noProof/>
              </w:rPr>
              <w:t xml:space="preserve">Article </w:t>
            </w:r>
            <w:r>
              <w:rPr>
                <w:rFonts w:eastAsia="Times New Roman"/>
                <w:noProof/>
              </w:rPr>
              <w:t>12</w:t>
            </w:r>
          </w:p>
        </w:tc>
      </w:tr>
      <w:tr w:rsidR="005F6883" w:rsidRPr="00F9532C" w14:paraId="7AEF396A" w14:textId="77777777" w:rsidTr="00603F02">
        <w:trPr>
          <w:cantSplit/>
        </w:trPr>
        <w:tc>
          <w:tcPr>
            <w:tcW w:w="4686" w:type="dxa"/>
            <w:tcBorders>
              <w:top w:val="nil"/>
              <w:left w:val="nil"/>
              <w:bottom w:val="nil"/>
            </w:tcBorders>
          </w:tcPr>
          <w:p w14:paraId="64BB6752"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11</w:t>
            </w:r>
          </w:p>
        </w:tc>
        <w:tc>
          <w:tcPr>
            <w:tcW w:w="4674" w:type="dxa"/>
            <w:tcBorders>
              <w:top w:val="nil"/>
              <w:bottom w:val="nil"/>
              <w:right w:val="nil"/>
            </w:tcBorders>
          </w:tcPr>
          <w:p w14:paraId="0477972D"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13</w:t>
            </w:r>
          </w:p>
        </w:tc>
      </w:tr>
      <w:tr w:rsidR="005F6883" w:rsidRPr="00F9532C" w14:paraId="10954F14" w14:textId="77777777" w:rsidTr="00603F02">
        <w:trPr>
          <w:cantSplit/>
        </w:trPr>
        <w:tc>
          <w:tcPr>
            <w:tcW w:w="4686" w:type="dxa"/>
            <w:tcBorders>
              <w:top w:val="nil"/>
              <w:left w:val="nil"/>
              <w:bottom w:val="nil"/>
            </w:tcBorders>
          </w:tcPr>
          <w:p w14:paraId="467A8DD2"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12</w:t>
            </w:r>
          </w:p>
        </w:tc>
        <w:tc>
          <w:tcPr>
            <w:tcW w:w="4674" w:type="dxa"/>
            <w:tcBorders>
              <w:top w:val="nil"/>
              <w:bottom w:val="nil"/>
              <w:right w:val="nil"/>
            </w:tcBorders>
          </w:tcPr>
          <w:p w14:paraId="669F83EF"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14</w:t>
            </w:r>
          </w:p>
        </w:tc>
      </w:tr>
      <w:tr w:rsidR="005F6883" w:rsidRPr="00F9532C" w14:paraId="29DE6838" w14:textId="77777777" w:rsidTr="00603F02">
        <w:trPr>
          <w:cantSplit/>
        </w:trPr>
        <w:tc>
          <w:tcPr>
            <w:tcW w:w="4686" w:type="dxa"/>
            <w:tcBorders>
              <w:top w:val="nil"/>
              <w:left w:val="nil"/>
              <w:bottom w:val="nil"/>
            </w:tcBorders>
          </w:tcPr>
          <w:p w14:paraId="4B077148"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12a</w:t>
            </w:r>
          </w:p>
        </w:tc>
        <w:tc>
          <w:tcPr>
            <w:tcW w:w="4674" w:type="dxa"/>
            <w:tcBorders>
              <w:top w:val="nil"/>
              <w:bottom w:val="nil"/>
              <w:right w:val="nil"/>
            </w:tcBorders>
          </w:tcPr>
          <w:p w14:paraId="7791A7C7"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15</w:t>
            </w:r>
          </w:p>
        </w:tc>
      </w:tr>
      <w:tr w:rsidR="005F6883" w:rsidRPr="00F9532C" w14:paraId="22DB5763" w14:textId="77777777" w:rsidTr="00603F02">
        <w:trPr>
          <w:cantSplit/>
        </w:trPr>
        <w:tc>
          <w:tcPr>
            <w:tcW w:w="4686" w:type="dxa"/>
            <w:tcBorders>
              <w:top w:val="nil"/>
              <w:left w:val="nil"/>
              <w:bottom w:val="nil"/>
            </w:tcBorders>
          </w:tcPr>
          <w:p w14:paraId="5450E79C"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12b</w:t>
            </w:r>
          </w:p>
        </w:tc>
        <w:tc>
          <w:tcPr>
            <w:tcW w:w="4674" w:type="dxa"/>
            <w:tcBorders>
              <w:top w:val="nil"/>
              <w:bottom w:val="nil"/>
              <w:right w:val="nil"/>
            </w:tcBorders>
          </w:tcPr>
          <w:p w14:paraId="3ED23F83"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16</w:t>
            </w:r>
          </w:p>
        </w:tc>
      </w:tr>
      <w:tr w:rsidR="005F6883" w:rsidRPr="00F9532C" w14:paraId="2CE090B1" w14:textId="77777777" w:rsidTr="00603F02">
        <w:trPr>
          <w:cantSplit/>
        </w:trPr>
        <w:tc>
          <w:tcPr>
            <w:tcW w:w="4686" w:type="dxa"/>
            <w:tcBorders>
              <w:top w:val="nil"/>
              <w:left w:val="nil"/>
              <w:bottom w:val="nil"/>
            </w:tcBorders>
          </w:tcPr>
          <w:p w14:paraId="53B43FCA"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13</w:t>
            </w:r>
          </w:p>
        </w:tc>
        <w:tc>
          <w:tcPr>
            <w:tcW w:w="4674" w:type="dxa"/>
            <w:tcBorders>
              <w:top w:val="nil"/>
              <w:bottom w:val="nil"/>
              <w:right w:val="nil"/>
            </w:tcBorders>
          </w:tcPr>
          <w:p w14:paraId="45000585"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17</w:t>
            </w:r>
          </w:p>
        </w:tc>
      </w:tr>
      <w:tr w:rsidR="005F6883" w:rsidRPr="00F9532C" w14:paraId="55801278" w14:textId="77777777" w:rsidTr="00603F02">
        <w:trPr>
          <w:cantSplit/>
        </w:trPr>
        <w:tc>
          <w:tcPr>
            <w:tcW w:w="4686" w:type="dxa"/>
            <w:tcBorders>
              <w:top w:val="nil"/>
              <w:left w:val="nil"/>
              <w:bottom w:val="nil"/>
            </w:tcBorders>
          </w:tcPr>
          <w:p w14:paraId="3E1B93D1"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14</w:t>
            </w:r>
          </w:p>
        </w:tc>
        <w:tc>
          <w:tcPr>
            <w:tcW w:w="4674" w:type="dxa"/>
            <w:tcBorders>
              <w:top w:val="nil"/>
              <w:bottom w:val="nil"/>
              <w:right w:val="nil"/>
            </w:tcBorders>
          </w:tcPr>
          <w:p w14:paraId="430297A3"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18</w:t>
            </w:r>
          </w:p>
        </w:tc>
      </w:tr>
      <w:tr w:rsidR="005F6883" w:rsidRPr="00F9532C" w14:paraId="27D1ABB3" w14:textId="77777777" w:rsidTr="00603F02">
        <w:trPr>
          <w:cantSplit/>
        </w:trPr>
        <w:tc>
          <w:tcPr>
            <w:tcW w:w="4686" w:type="dxa"/>
            <w:tcBorders>
              <w:top w:val="nil"/>
              <w:left w:val="nil"/>
              <w:bottom w:val="nil"/>
            </w:tcBorders>
          </w:tcPr>
          <w:p w14:paraId="2D515FA9"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15</w:t>
            </w:r>
          </w:p>
        </w:tc>
        <w:tc>
          <w:tcPr>
            <w:tcW w:w="4674" w:type="dxa"/>
            <w:tcBorders>
              <w:top w:val="nil"/>
              <w:bottom w:val="nil"/>
              <w:right w:val="nil"/>
            </w:tcBorders>
          </w:tcPr>
          <w:p w14:paraId="25CF969C"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19</w:t>
            </w:r>
          </w:p>
        </w:tc>
      </w:tr>
      <w:tr w:rsidR="005F6883" w:rsidRPr="008326C1" w14:paraId="796B9B7C" w14:textId="77777777" w:rsidTr="00603F02">
        <w:trPr>
          <w:cantSplit/>
        </w:trPr>
        <w:tc>
          <w:tcPr>
            <w:tcW w:w="4686" w:type="dxa"/>
            <w:tcBorders>
              <w:top w:val="nil"/>
              <w:left w:val="nil"/>
              <w:bottom w:val="nil"/>
            </w:tcBorders>
          </w:tcPr>
          <w:p w14:paraId="31B4C161" w14:textId="267BA8C9" w:rsidR="00653D3D" w:rsidRPr="006A76BF" w:rsidRDefault="00653D3D" w:rsidP="00603F02">
            <w:pPr>
              <w:autoSpaceDE w:val="0"/>
              <w:autoSpaceDN w:val="0"/>
              <w:jc w:val="left"/>
              <w:rPr>
                <w:rFonts w:eastAsia="Times New Roman"/>
                <w:noProof/>
              </w:rPr>
            </w:pPr>
            <w:r w:rsidRPr="006A76BF">
              <w:rPr>
                <w:rFonts w:eastAsia="Times New Roman"/>
                <w:noProof/>
              </w:rPr>
              <w:t>Article 16, first paragraph, introductory</w:t>
            </w:r>
            <w:r w:rsidR="00EE5C5D" w:rsidRPr="006A76BF">
              <w:rPr>
                <w:noProof/>
                <w:color w:val="333333"/>
                <w:shd w:val="clear" w:color="auto" w:fill="FFFFFF"/>
              </w:rPr>
              <w:t> </w:t>
            </w:r>
            <w:r w:rsidRPr="006A76BF">
              <w:rPr>
                <w:rFonts w:eastAsia="Times New Roman"/>
                <w:noProof/>
              </w:rPr>
              <w:t>wording</w:t>
            </w:r>
          </w:p>
        </w:tc>
        <w:tc>
          <w:tcPr>
            <w:tcW w:w="4674" w:type="dxa"/>
            <w:tcBorders>
              <w:top w:val="nil"/>
              <w:bottom w:val="nil"/>
              <w:right w:val="nil"/>
            </w:tcBorders>
          </w:tcPr>
          <w:p w14:paraId="7E6B676C" w14:textId="7106FE4F" w:rsidR="00653D3D" w:rsidRPr="006A76BF" w:rsidRDefault="00653D3D" w:rsidP="00603F02">
            <w:pPr>
              <w:autoSpaceDE w:val="0"/>
              <w:autoSpaceDN w:val="0"/>
              <w:jc w:val="left"/>
              <w:rPr>
                <w:rFonts w:eastAsia="Times New Roman"/>
                <w:noProof/>
              </w:rPr>
            </w:pPr>
            <w:r w:rsidRPr="006A76BF">
              <w:rPr>
                <w:rFonts w:eastAsia="Times New Roman"/>
                <w:noProof/>
              </w:rPr>
              <w:t>Article 20, first paragraph, introductory</w:t>
            </w:r>
            <w:r w:rsidR="00EE5C5D" w:rsidRPr="006A76BF">
              <w:rPr>
                <w:noProof/>
                <w:color w:val="333333"/>
                <w:shd w:val="clear" w:color="auto" w:fill="FFFFFF"/>
              </w:rPr>
              <w:t> </w:t>
            </w:r>
            <w:r w:rsidRPr="006A76BF">
              <w:rPr>
                <w:rFonts w:eastAsia="Times New Roman"/>
                <w:noProof/>
              </w:rPr>
              <w:t>wording</w:t>
            </w:r>
          </w:p>
        </w:tc>
      </w:tr>
      <w:tr w:rsidR="005F6883" w:rsidRPr="008326C1" w14:paraId="6CB46C63" w14:textId="77777777" w:rsidTr="00603F02">
        <w:trPr>
          <w:cantSplit/>
        </w:trPr>
        <w:tc>
          <w:tcPr>
            <w:tcW w:w="4686" w:type="dxa"/>
            <w:tcBorders>
              <w:top w:val="nil"/>
              <w:left w:val="nil"/>
              <w:bottom w:val="nil"/>
            </w:tcBorders>
          </w:tcPr>
          <w:p w14:paraId="3038CAA0" w14:textId="34570DFE" w:rsidR="00653D3D" w:rsidRPr="006A76BF" w:rsidRDefault="00653D3D" w:rsidP="00603F02">
            <w:pPr>
              <w:autoSpaceDE w:val="0"/>
              <w:autoSpaceDN w:val="0"/>
              <w:jc w:val="left"/>
              <w:rPr>
                <w:rFonts w:eastAsia="Times New Roman"/>
                <w:noProof/>
              </w:rPr>
            </w:pPr>
            <w:r w:rsidRPr="006A76BF">
              <w:rPr>
                <w:rFonts w:eastAsia="Times New Roman"/>
                <w:noProof/>
              </w:rPr>
              <w:t>Article 16, first paragraph, first indent</w:t>
            </w:r>
          </w:p>
        </w:tc>
        <w:tc>
          <w:tcPr>
            <w:tcW w:w="4674" w:type="dxa"/>
            <w:tcBorders>
              <w:top w:val="nil"/>
              <w:bottom w:val="nil"/>
              <w:right w:val="nil"/>
            </w:tcBorders>
          </w:tcPr>
          <w:p w14:paraId="0DC2293B" w14:textId="0AC09554" w:rsidR="00653D3D" w:rsidRPr="006A76BF" w:rsidRDefault="00653D3D" w:rsidP="00603F02">
            <w:pPr>
              <w:autoSpaceDE w:val="0"/>
              <w:autoSpaceDN w:val="0"/>
              <w:jc w:val="left"/>
              <w:rPr>
                <w:rFonts w:eastAsia="Times New Roman"/>
                <w:noProof/>
              </w:rPr>
            </w:pPr>
            <w:r w:rsidRPr="006A76BF">
              <w:rPr>
                <w:rFonts w:eastAsia="Times New Roman"/>
                <w:noProof/>
              </w:rPr>
              <w:t xml:space="preserve">Article </w:t>
            </w:r>
            <w:r w:rsidR="007552D7" w:rsidRPr="006A76BF">
              <w:rPr>
                <w:rFonts w:eastAsia="Times New Roman"/>
                <w:noProof/>
              </w:rPr>
              <w:t>20</w:t>
            </w:r>
            <w:r w:rsidRPr="006A76BF">
              <w:rPr>
                <w:rFonts w:eastAsia="Times New Roman"/>
                <w:noProof/>
              </w:rPr>
              <w:t>, first paragraph, point (a)</w:t>
            </w:r>
          </w:p>
        </w:tc>
      </w:tr>
      <w:tr w:rsidR="005F6883" w:rsidRPr="008326C1" w14:paraId="7B2C997D" w14:textId="77777777" w:rsidTr="00603F02">
        <w:trPr>
          <w:cantSplit/>
        </w:trPr>
        <w:tc>
          <w:tcPr>
            <w:tcW w:w="4686" w:type="dxa"/>
            <w:tcBorders>
              <w:top w:val="nil"/>
              <w:left w:val="nil"/>
              <w:bottom w:val="nil"/>
            </w:tcBorders>
          </w:tcPr>
          <w:p w14:paraId="60AEF565" w14:textId="192D7901" w:rsidR="00653D3D" w:rsidRPr="006A76BF" w:rsidRDefault="00653D3D" w:rsidP="00603F02">
            <w:pPr>
              <w:autoSpaceDE w:val="0"/>
              <w:autoSpaceDN w:val="0"/>
              <w:jc w:val="left"/>
              <w:rPr>
                <w:rFonts w:eastAsia="Times New Roman"/>
                <w:noProof/>
              </w:rPr>
            </w:pPr>
            <w:r w:rsidRPr="006A76BF">
              <w:rPr>
                <w:rFonts w:eastAsia="Times New Roman"/>
                <w:noProof/>
              </w:rPr>
              <w:t>Article 16, first paragraph, second indent</w:t>
            </w:r>
          </w:p>
        </w:tc>
        <w:tc>
          <w:tcPr>
            <w:tcW w:w="4674" w:type="dxa"/>
            <w:tcBorders>
              <w:top w:val="nil"/>
              <w:bottom w:val="nil"/>
              <w:right w:val="nil"/>
            </w:tcBorders>
          </w:tcPr>
          <w:p w14:paraId="3308FF08" w14:textId="0087EBC4" w:rsidR="00653D3D" w:rsidRPr="006A76BF" w:rsidRDefault="00653D3D" w:rsidP="00603F02">
            <w:pPr>
              <w:autoSpaceDE w:val="0"/>
              <w:autoSpaceDN w:val="0"/>
              <w:jc w:val="left"/>
              <w:rPr>
                <w:rFonts w:eastAsia="Times New Roman"/>
                <w:noProof/>
              </w:rPr>
            </w:pPr>
            <w:r w:rsidRPr="006A76BF">
              <w:rPr>
                <w:rFonts w:eastAsia="Times New Roman"/>
                <w:noProof/>
              </w:rPr>
              <w:t xml:space="preserve">Article </w:t>
            </w:r>
            <w:r w:rsidR="007552D7" w:rsidRPr="006A76BF">
              <w:rPr>
                <w:rFonts w:eastAsia="Times New Roman"/>
                <w:noProof/>
              </w:rPr>
              <w:t>20</w:t>
            </w:r>
            <w:r w:rsidRPr="006A76BF">
              <w:rPr>
                <w:rFonts w:eastAsia="Times New Roman"/>
                <w:noProof/>
              </w:rPr>
              <w:t>, first paragraph, point (b)</w:t>
            </w:r>
          </w:p>
        </w:tc>
      </w:tr>
      <w:tr w:rsidR="005F6883" w:rsidRPr="008326C1" w14:paraId="2240B60F" w14:textId="77777777" w:rsidTr="00603F02">
        <w:trPr>
          <w:cantSplit/>
        </w:trPr>
        <w:tc>
          <w:tcPr>
            <w:tcW w:w="4686" w:type="dxa"/>
            <w:tcBorders>
              <w:top w:val="nil"/>
              <w:left w:val="nil"/>
              <w:bottom w:val="nil"/>
            </w:tcBorders>
          </w:tcPr>
          <w:p w14:paraId="79094A77" w14:textId="796C6DDB" w:rsidR="00653D3D" w:rsidRPr="006A76BF" w:rsidRDefault="00653D3D" w:rsidP="00603F02">
            <w:pPr>
              <w:autoSpaceDE w:val="0"/>
              <w:autoSpaceDN w:val="0"/>
              <w:jc w:val="left"/>
              <w:rPr>
                <w:rFonts w:eastAsia="Times New Roman"/>
                <w:noProof/>
              </w:rPr>
            </w:pPr>
            <w:r w:rsidRPr="006A76BF">
              <w:rPr>
                <w:rFonts w:eastAsia="Times New Roman"/>
                <w:noProof/>
              </w:rPr>
              <w:t>Article 16, second and third paragraphs</w:t>
            </w:r>
          </w:p>
        </w:tc>
        <w:tc>
          <w:tcPr>
            <w:tcW w:w="4674" w:type="dxa"/>
            <w:tcBorders>
              <w:top w:val="nil"/>
              <w:bottom w:val="nil"/>
              <w:right w:val="nil"/>
            </w:tcBorders>
          </w:tcPr>
          <w:p w14:paraId="747AB362" w14:textId="4FBF587B" w:rsidR="00653D3D" w:rsidRPr="006A76BF" w:rsidRDefault="00653D3D" w:rsidP="00603F02">
            <w:pPr>
              <w:autoSpaceDE w:val="0"/>
              <w:autoSpaceDN w:val="0"/>
              <w:jc w:val="left"/>
              <w:rPr>
                <w:rFonts w:eastAsia="Times New Roman"/>
                <w:noProof/>
              </w:rPr>
            </w:pPr>
            <w:r w:rsidRPr="006A76BF">
              <w:rPr>
                <w:rFonts w:eastAsia="Times New Roman"/>
                <w:noProof/>
              </w:rPr>
              <w:t xml:space="preserve">Article </w:t>
            </w:r>
            <w:r w:rsidR="007552D7" w:rsidRPr="006A76BF">
              <w:rPr>
                <w:rFonts w:eastAsia="Times New Roman"/>
                <w:noProof/>
              </w:rPr>
              <w:t>20</w:t>
            </w:r>
            <w:r w:rsidRPr="006A76BF">
              <w:rPr>
                <w:rFonts w:eastAsia="Times New Roman"/>
                <w:noProof/>
              </w:rPr>
              <w:t>, second and third paragraphs</w:t>
            </w:r>
          </w:p>
        </w:tc>
      </w:tr>
      <w:tr w:rsidR="005F6883" w:rsidRPr="00F9532C" w14:paraId="3157057D" w14:textId="77777777" w:rsidTr="00603F02">
        <w:trPr>
          <w:cantSplit/>
        </w:trPr>
        <w:tc>
          <w:tcPr>
            <w:tcW w:w="4686" w:type="dxa"/>
            <w:tcBorders>
              <w:top w:val="nil"/>
              <w:left w:val="nil"/>
              <w:bottom w:val="nil"/>
            </w:tcBorders>
          </w:tcPr>
          <w:p w14:paraId="27950FE1"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17</w:t>
            </w:r>
          </w:p>
        </w:tc>
        <w:tc>
          <w:tcPr>
            <w:tcW w:w="4674" w:type="dxa"/>
            <w:tcBorders>
              <w:top w:val="nil"/>
              <w:bottom w:val="nil"/>
              <w:right w:val="nil"/>
            </w:tcBorders>
          </w:tcPr>
          <w:p w14:paraId="1C8EE795"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21</w:t>
            </w:r>
          </w:p>
        </w:tc>
      </w:tr>
      <w:tr w:rsidR="005F6883" w:rsidRPr="00F9532C" w14:paraId="334903CD" w14:textId="77777777" w:rsidTr="00603F02">
        <w:trPr>
          <w:cantSplit/>
        </w:trPr>
        <w:tc>
          <w:tcPr>
            <w:tcW w:w="4686" w:type="dxa"/>
            <w:tcBorders>
              <w:top w:val="nil"/>
              <w:left w:val="nil"/>
              <w:bottom w:val="nil"/>
            </w:tcBorders>
          </w:tcPr>
          <w:p w14:paraId="727A5563"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18(1)</w:t>
            </w:r>
          </w:p>
        </w:tc>
        <w:tc>
          <w:tcPr>
            <w:tcW w:w="4674" w:type="dxa"/>
            <w:tcBorders>
              <w:top w:val="nil"/>
              <w:bottom w:val="nil"/>
              <w:right w:val="nil"/>
            </w:tcBorders>
          </w:tcPr>
          <w:p w14:paraId="5A2AB405"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22(1)</w:t>
            </w:r>
          </w:p>
        </w:tc>
      </w:tr>
      <w:tr w:rsidR="005F6883" w:rsidRPr="00F9532C" w14:paraId="5CAF2082" w14:textId="77777777" w:rsidTr="00603F02">
        <w:trPr>
          <w:cantSplit/>
        </w:trPr>
        <w:tc>
          <w:tcPr>
            <w:tcW w:w="4686" w:type="dxa"/>
            <w:tcBorders>
              <w:top w:val="nil"/>
              <w:left w:val="nil"/>
              <w:bottom w:val="nil"/>
            </w:tcBorders>
          </w:tcPr>
          <w:p w14:paraId="13239D1A"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18(1a)</w:t>
            </w:r>
          </w:p>
        </w:tc>
        <w:tc>
          <w:tcPr>
            <w:tcW w:w="4674" w:type="dxa"/>
            <w:tcBorders>
              <w:top w:val="nil"/>
              <w:bottom w:val="nil"/>
              <w:right w:val="nil"/>
            </w:tcBorders>
          </w:tcPr>
          <w:p w14:paraId="584EA8D0"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22(2)</w:t>
            </w:r>
          </w:p>
        </w:tc>
      </w:tr>
      <w:tr w:rsidR="005F6883" w:rsidRPr="00F9532C" w14:paraId="10F9DA52" w14:textId="77777777" w:rsidTr="00603F02">
        <w:trPr>
          <w:cantSplit/>
        </w:trPr>
        <w:tc>
          <w:tcPr>
            <w:tcW w:w="4686" w:type="dxa"/>
            <w:tcBorders>
              <w:top w:val="nil"/>
              <w:left w:val="nil"/>
              <w:bottom w:val="nil"/>
            </w:tcBorders>
          </w:tcPr>
          <w:p w14:paraId="457EF91D"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18(2)</w:t>
            </w:r>
          </w:p>
        </w:tc>
        <w:tc>
          <w:tcPr>
            <w:tcW w:w="4674" w:type="dxa"/>
            <w:tcBorders>
              <w:top w:val="nil"/>
              <w:bottom w:val="nil"/>
              <w:right w:val="nil"/>
            </w:tcBorders>
          </w:tcPr>
          <w:p w14:paraId="332797DD"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22(3)</w:t>
            </w:r>
          </w:p>
        </w:tc>
      </w:tr>
      <w:tr w:rsidR="005F6883" w:rsidRPr="00F9532C" w14:paraId="17FD6EB2" w14:textId="77777777" w:rsidTr="00603F02">
        <w:trPr>
          <w:cantSplit/>
        </w:trPr>
        <w:tc>
          <w:tcPr>
            <w:tcW w:w="4686" w:type="dxa"/>
            <w:tcBorders>
              <w:top w:val="nil"/>
              <w:left w:val="nil"/>
              <w:bottom w:val="nil"/>
            </w:tcBorders>
          </w:tcPr>
          <w:p w14:paraId="5C3937E1"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18(3)</w:t>
            </w:r>
          </w:p>
        </w:tc>
        <w:tc>
          <w:tcPr>
            <w:tcW w:w="4674" w:type="dxa"/>
            <w:tcBorders>
              <w:top w:val="nil"/>
              <w:bottom w:val="nil"/>
              <w:right w:val="nil"/>
            </w:tcBorders>
          </w:tcPr>
          <w:p w14:paraId="1A21A681"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22(4)</w:t>
            </w:r>
          </w:p>
        </w:tc>
      </w:tr>
      <w:tr w:rsidR="005F6883" w:rsidRPr="00F9532C" w14:paraId="272AB55A" w14:textId="77777777" w:rsidTr="00603F02">
        <w:trPr>
          <w:cantSplit/>
        </w:trPr>
        <w:tc>
          <w:tcPr>
            <w:tcW w:w="4686" w:type="dxa"/>
            <w:tcBorders>
              <w:top w:val="nil"/>
              <w:left w:val="nil"/>
              <w:bottom w:val="nil"/>
            </w:tcBorders>
          </w:tcPr>
          <w:p w14:paraId="708C4F3E"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19</w:t>
            </w:r>
          </w:p>
        </w:tc>
        <w:tc>
          <w:tcPr>
            <w:tcW w:w="4674" w:type="dxa"/>
            <w:tcBorders>
              <w:top w:val="nil"/>
              <w:bottom w:val="nil"/>
              <w:right w:val="nil"/>
            </w:tcBorders>
          </w:tcPr>
          <w:p w14:paraId="51C900A6"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23</w:t>
            </w:r>
          </w:p>
        </w:tc>
      </w:tr>
      <w:tr w:rsidR="005F6883" w:rsidRPr="00F9532C" w14:paraId="50DAB958" w14:textId="77777777" w:rsidTr="00603F02">
        <w:trPr>
          <w:cantSplit/>
        </w:trPr>
        <w:tc>
          <w:tcPr>
            <w:tcW w:w="4686" w:type="dxa"/>
            <w:tcBorders>
              <w:top w:val="nil"/>
              <w:left w:val="nil"/>
              <w:bottom w:val="nil"/>
            </w:tcBorders>
          </w:tcPr>
          <w:p w14:paraId="2C7BF764"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20</w:t>
            </w:r>
          </w:p>
        </w:tc>
        <w:tc>
          <w:tcPr>
            <w:tcW w:w="4674" w:type="dxa"/>
            <w:tcBorders>
              <w:top w:val="nil"/>
              <w:bottom w:val="nil"/>
              <w:right w:val="nil"/>
            </w:tcBorders>
          </w:tcPr>
          <w:p w14:paraId="2ACE8BEC"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24</w:t>
            </w:r>
          </w:p>
        </w:tc>
      </w:tr>
      <w:tr w:rsidR="005F6883" w:rsidRPr="00F9532C" w14:paraId="22463C20" w14:textId="77777777" w:rsidTr="00603F02">
        <w:trPr>
          <w:cantSplit/>
        </w:trPr>
        <w:tc>
          <w:tcPr>
            <w:tcW w:w="4686" w:type="dxa"/>
            <w:tcBorders>
              <w:top w:val="nil"/>
              <w:left w:val="nil"/>
              <w:bottom w:val="nil"/>
            </w:tcBorders>
          </w:tcPr>
          <w:p w14:paraId="72055249"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21(1)</w:t>
            </w:r>
          </w:p>
        </w:tc>
        <w:tc>
          <w:tcPr>
            <w:tcW w:w="4674" w:type="dxa"/>
            <w:tcBorders>
              <w:top w:val="nil"/>
              <w:bottom w:val="nil"/>
              <w:right w:val="nil"/>
            </w:tcBorders>
          </w:tcPr>
          <w:p w14:paraId="5132BB3F"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25(1)</w:t>
            </w:r>
          </w:p>
        </w:tc>
      </w:tr>
      <w:tr w:rsidR="005F6883" w:rsidRPr="00F9532C" w14:paraId="147DB2CD" w14:textId="77777777" w:rsidTr="00603F02">
        <w:trPr>
          <w:cantSplit/>
        </w:trPr>
        <w:tc>
          <w:tcPr>
            <w:tcW w:w="4686" w:type="dxa"/>
            <w:tcBorders>
              <w:top w:val="nil"/>
              <w:left w:val="nil"/>
              <w:bottom w:val="nil"/>
            </w:tcBorders>
          </w:tcPr>
          <w:p w14:paraId="7B7D621A"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21(4)</w:t>
            </w:r>
          </w:p>
        </w:tc>
        <w:tc>
          <w:tcPr>
            <w:tcW w:w="4674" w:type="dxa"/>
            <w:tcBorders>
              <w:top w:val="nil"/>
              <w:bottom w:val="nil"/>
              <w:right w:val="nil"/>
            </w:tcBorders>
          </w:tcPr>
          <w:p w14:paraId="14296E6B"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25(2)</w:t>
            </w:r>
          </w:p>
        </w:tc>
      </w:tr>
      <w:tr w:rsidR="005F6883" w:rsidRPr="00F9532C" w14:paraId="2F1C208E" w14:textId="77777777" w:rsidTr="00603F02">
        <w:trPr>
          <w:cantSplit/>
        </w:trPr>
        <w:tc>
          <w:tcPr>
            <w:tcW w:w="4686" w:type="dxa"/>
            <w:tcBorders>
              <w:top w:val="nil"/>
              <w:left w:val="nil"/>
              <w:bottom w:val="nil"/>
            </w:tcBorders>
          </w:tcPr>
          <w:p w14:paraId="3541113B"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21(6)</w:t>
            </w:r>
          </w:p>
        </w:tc>
        <w:tc>
          <w:tcPr>
            <w:tcW w:w="4674" w:type="dxa"/>
            <w:tcBorders>
              <w:top w:val="nil"/>
              <w:bottom w:val="nil"/>
              <w:right w:val="nil"/>
            </w:tcBorders>
          </w:tcPr>
          <w:p w14:paraId="1C3EC519"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25(3)</w:t>
            </w:r>
          </w:p>
        </w:tc>
      </w:tr>
      <w:tr w:rsidR="005F6883" w:rsidRPr="00F9532C" w14:paraId="43BB43DD" w14:textId="77777777" w:rsidTr="00603F02">
        <w:trPr>
          <w:cantSplit/>
        </w:trPr>
        <w:tc>
          <w:tcPr>
            <w:tcW w:w="4686" w:type="dxa"/>
            <w:tcBorders>
              <w:top w:val="nil"/>
              <w:left w:val="nil"/>
              <w:bottom w:val="nil"/>
            </w:tcBorders>
          </w:tcPr>
          <w:p w14:paraId="6519C492"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21a(1)</w:t>
            </w:r>
          </w:p>
        </w:tc>
        <w:tc>
          <w:tcPr>
            <w:tcW w:w="4674" w:type="dxa"/>
            <w:tcBorders>
              <w:top w:val="nil"/>
              <w:bottom w:val="nil"/>
              <w:right w:val="nil"/>
            </w:tcBorders>
          </w:tcPr>
          <w:p w14:paraId="2896FED7" w14:textId="77777777" w:rsidR="00653D3D" w:rsidRPr="00F9532C" w:rsidRDefault="00653D3D" w:rsidP="00603F02">
            <w:pPr>
              <w:autoSpaceDE w:val="0"/>
              <w:autoSpaceDN w:val="0"/>
              <w:jc w:val="left"/>
              <w:rPr>
                <w:rFonts w:eastAsia="Times New Roman"/>
                <w:noProof/>
              </w:rPr>
            </w:pPr>
            <w:r w:rsidRPr="00F9532C">
              <w:rPr>
                <w:rFonts w:eastAsia="Times New Roman"/>
                <w:noProof/>
              </w:rPr>
              <w:t xml:space="preserve">Article </w:t>
            </w:r>
            <w:r>
              <w:rPr>
                <w:rFonts w:eastAsia="Times New Roman"/>
                <w:noProof/>
              </w:rPr>
              <w:t>26(1)</w:t>
            </w:r>
          </w:p>
        </w:tc>
      </w:tr>
      <w:tr w:rsidR="005F6883" w:rsidRPr="00F9532C" w14:paraId="661D0CFC" w14:textId="77777777" w:rsidTr="00603F02">
        <w:trPr>
          <w:cantSplit/>
        </w:trPr>
        <w:tc>
          <w:tcPr>
            <w:tcW w:w="4686" w:type="dxa"/>
            <w:tcBorders>
              <w:top w:val="nil"/>
              <w:left w:val="nil"/>
              <w:bottom w:val="nil"/>
            </w:tcBorders>
          </w:tcPr>
          <w:p w14:paraId="02275340" w14:textId="1C4E6708" w:rsidR="00653D3D" w:rsidRPr="006A76BF" w:rsidRDefault="00653D3D" w:rsidP="00603F02">
            <w:pPr>
              <w:autoSpaceDE w:val="0"/>
              <w:autoSpaceDN w:val="0"/>
              <w:jc w:val="left"/>
              <w:rPr>
                <w:rFonts w:eastAsia="Times New Roman"/>
                <w:noProof/>
              </w:rPr>
            </w:pPr>
            <w:r w:rsidRPr="006A76BF">
              <w:rPr>
                <w:rFonts w:eastAsia="Times New Roman"/>
                <w:noProof/>
              </w:rPr>
              <w:t>Article 21a(1a)</w:t>
            </w:r>
            <w:r w:rsidR="008B1C33" w:rsidRPr="006A76BF">
              <w:rPr>
                <w:rFonts w:eastAsia="Times New Roman"/>
                <w:noProof/>
              </w:rPr>
              <w:t>, first subparagraph</w:t>
            </w:r>
          </w:p>
        </w:tc>
        <w:tc>
          <w:tcPr>
            <w:tcW w:w="4674" w:type="dxa"/>
            <w:tcBorders>
              <w:top w:val="nil"/>
              <w:bottom w:val="nil"/>
              <w:right w:val="nil"/>
            </w:tcBorders>
          </w:tcPr>
          <w:p w14:paraId="39B1692F" w14:textId="64684C9D" w:rsidR="00653D3D" w:rsidRPr="006A76BF" w:rsidRDefault="00653D3D" w:rsidP="00603F02">
            <w:pPr>
              <w:autoSpaceDE w:val="0"/>
              <w:autoSpaceDN w:val="0"/>
              <w:jc w:val="left"/>
              <w:rPr>
                <w:rFonts w:eastAsia="Times New Roman"/>
                <w:noProof/>
              </w:rPr>
            </w:pPr>
            <w:r w:rsidRPr="006A76BF">
              <w:rPr>
                <w:rFonts w:eastAsia="Times New Roman"/>
                <w:noProof/>
              </w:rPr>
              <w:t>Article 26(2)</w:t>
            </w:r>
            <w:r w:rsidR="008B1C33" w:rsidRPr="006A76BF">
              <w:rPr>
                <w:rFonts w:eastAsia="Times New Roman"/>
                <w:noProof/>
              </w:rPr>
              <w:t>, first subparagraph</w:t>
            </w:r>
          </w:p>
        </w:tc>
      </w:tr>
      <w:tr w:rsidR="00A1437D" w:rsidRPr="00F9532C" w14:paraId="7B865207" w14:textId="77777777" w:rsidTr="00603F02">
        <w:trPr>
          <w:cantSplit/>
        </w:trPr>
        <w:tc>
          <w:tcPr>
            <w:tcW w:w="4686" w:type="dxa"/>
            <w:tcBorders>
              <w:top w:val="nil"/>
              <w:left w:val="nil"/>
              <w:bottom w:val="nil"/>
            </w:tcBorders>
          </w:tcPr>
          <w:p w14:paraId="14C88119" w14:textId="048504B0" w:rsidR="00A1437D" w:rsidRPr="006A76BF" w:rsidRDefault="008B1C33" w:rsidP="00603F02">
            <w:pPr>
              <w:autoSpaceDE w:val="0"/>
              <w:autoSpaceDN w:val="0"/>
              <w:jc w:val="left"/>
              <w:rPr>
                <w:rFonts w:eastAsia="Times New Roman"/>
                <w:noProof/>
              </w:rPr>
            </w:pPr>
            <w:r w:rsidRPr="006A76BF">
              <w:rPr>
                <w:rFonts w:eastAsia="Times New Roman"/>
                <w:noProof/>
              </w:rPr>
              <w:t>Article 21a(1a), second subparagraph</w:t>
            </w:r>
          </w:p>
        </w:tc>
        <w:tc>
          <w:tcPr>
            <w:tcW w:w="4674" w:type="dxa"/>
            <w:tcBorders>
              <w:top w:val="nil"/>
              <w:bottom w:val="nil"/>
              <w:right w:val="nil"/>
            </w:tcBorders>
          </w:tcPr>
          <w:p w14:paraId="6B0D6270" w14:textId="5AADF9E8" w:rsidR="00A1437D" w:rsidRPr="006A76BF" w:rsidRDefault="00242E06" w:rsidP="00603F02">
            <w:pPr>
              <w:autoSpaceDE w:val="0"/>
              <w:autoSpaceDN w:val="0"/>
              <w:jc w:val="left"/>
              <w:rPr>
                <w:rFonts w:eastAsia="Times New Roman"/>
                <w:noProof/>
              </w:rPr>
            </w:pPr>
            <w:r w:rsidRPr="006A76BF">
              <w:rPr>
                <w:rFonts w:eastAsia="Times New Roman"/>
                <w:noProof/>
                <w:lang w:val="fr-FR"/>
              </w:rPr>
              <w:t>–</w:t>
            </w:r>
          </w:p>
        </w:tc>
      </w:tr>
      <w:tr w:rsidR="00242E06" w:rsidRPr="00F9532C" w14:paraId="22F21546" w14:textId="77777777" w:rsidTr="00603F02">
        <w:trPr>
          <w:cantSplit/>
        </w:trPr>
        <w:tc>
          <w:tcPr>
            <w:tcW w:w="4686" w:type="dxa"/>
            <w:tcBorders>
              <w:top w:val="nil"/>
              <w:left w:val="nil"/>
              <w:bottom w:val="nil"/>
            </w:tcBorders>
          </w:tcPr>
          <w:p w14:paraId="31F34B43" w14:textId="38A1FBE2" w:rsidR="00242E06" w:rsidRPr="006A76BF" w:rsidRDefault="00242E06" w:rsidP="00603F02">
            <w:pPr>
              <w:autoSpaceDE w:val="0"/>
              <w:autoSpaceDN w:val="0"/>
              <w:jc w:val="left"/>
              <w:rPr>
                <w:rFonts w:eastAsia="Times New Roman"/>
                <w:noProof/>
              </w:rPr>
            </w:pPr>
            <w:r w:rsidRPr="006A76BF">
              <w:rPr>
                <w:rFonts w:eastAsia="Times New Roman"/>
                <w:noProof/>
              </w:rPr>
              <w:t>Article 21a(1a), third subparagraph</w:t>
            </w:r>
          </w:p>
        </w:tc>
        <w:tc>
          <w:tcPr>
            <w:tcW w:w="4674" w:type="dxa"/>
            <w:tcBorders>
              <w:top w:val="nil"/>
              <w:bottom w:val="nil"/>
              <w:right w:val="nil"/>
            </w:tcBorders>
          </w:tcPr>
          <w:p w14:paraId="5D9B1E9B" w14:textId="60A45357" w:rsidR="00242E06" w:rsidRPr="006A76BF" w:rsidRDefault="00242E06" w:rsidP="00603F02">
            <w:pPr>
              <w:autoSpaceDE w:val="0"/>
              <w:autoSpaceDN w:val="0"/>
              <w:jc w:val="left"/>
              <w:rPr>
                <w:rFonts w:eastAsia="Times New Roman"/>
                <w:noProof/>
                <w:lang w:val="en-IE"/>
              </w:rPr>
            </w:pPr>
            <w:r w:rsidRPr="006A76BF">
              <w:rPr>
                <w:rFonts w:eastAsia="Times New Roman"/>
                <w:noProof/>
              </w:rPr>
              <w:t>Article 26(2), second subparagraph</w:t>
            </w:r>
          </w:p>
        </w:tc>
      </w:tr>
      <w:tr w:rsidR="005F6883" w:rsidRPr="00D80439" w14:paraId="6E0511EA" w14:textId="77777777" w:rsidTr="00603F02">
        <w:trPr>
          <w:cantSplit/>
        </w:trPr>
        <w:tc>
          <w:tcPr>
            <w:tcW w:w="4686" w:type="dxa"/>
            <w:tcBorders>
              <w:top w:val="nil"/>
              <w:left w:val="nil"/>
              <w:bottom w:val="nil"/>
            </w:tcBorders>
          </w:tcPr>
          <w:p w14:paraId="03881962" w14:textId="77777777" w:rsidR="00653D3D" w:rsidRPr="006A76BF" w:rsidRDefault="00653D3D" w:rsidP="00603F02">
            <w:pPr>
              <w:autoSpaceDE w:val="0"/>
              <w:autoSpaceDN w:val="0"/>
              <w:jc w:val="left"/>
              <w:rPr>
                <w:rFonts w:eastAsia="Times New Roman"/>
                <w:noProof/>
              </w:rPr>
            </w:pPr>
            <w:r w:rsidRPr="006A76BF">
              <w:rPr>
                <w:rFonts w:eastAsia="Times New Roman"/>
                <w:noProof/>
              </w:rPr>
              <w:t>Article 21a(2), first subparagraph, introductory wording</w:t>
            </w:r>
          </w:p>
        </w:tc>
        <w:tc>
          <w:tcPr>
            <w:tcW w:w="4674" w:type="dxa"/>
            <w:tcBorders>
              <w:top w:val="nil"/>
              <w:bottom w:val="nil"/>
              <w:right w:val="nil"/>
            </w:tcBorders>
          </w:tcPr>
          <w:p w14:paraId="1742856B" w14:textId="77777777" w:rsidR="00653D3D" w:rsidRPr="006A76BF" w:rsidRDefault="00653D3D" w:rsidP="00603F02">
            <w:pPr>
              <w:autoSpaceDE w:val="0"/>
              <w:autoSpaceDN w:val="0"/>
              <w:jc w:val="left"/>
              <w:rPr>
                <w:rFonts w:eastAsia="Times New Roman"/>
                <w:noProof/>
              </w:rPr>
            </w:pPr>
            <w:r w:rsidRPr="006A76BF">
              <w:rPr>
                <w:rFonts w:eastAsia="Times New Roman"/>
                <w:noProof/>
              </w:rPr>
              <w:t>Article 26(3), first subparagraph, introductory wording</w:t>
            </w:r>
          </w:p>
        </w:tc>
      </w:tr>
      <w:tr w:rsidR="005F6883" w:rsidRPr="00D80439" w14:paraId="64410293" w14:textId="77777777" w:rsidTr="00603F02">
        <w:trPr>
          <w:cantSplit/>
        </w:trPr>
        <w:tc>
          <w:tcPr>
            <w:tcW w:w="4686" w:type="dxa"/>
            <w:tcBorders>
              <w:top w:val="nil"/>
              <w:left w:val="nil"/>
              <w:bottom w:val="nil"/>
            </w:tcBorders>
          </w:tcPr>
          <w:p w14:paraId="538D391D" w14:textId="77777777" w:rsidR="00653D3D" w:rsidRPr="006A76BF" w:rsidRDefault="00653D3D" w:rsidP="00603F02">
            <w:pPr>
              <w:autoSpaceDE w:val="0"/>
              <w:autoSpaceDN w:val="0"/>
              <w:jc w:val="left"/>
              <w:rPr>
                <w:rFonts w:eastAsia="Times New Roman"/>
                <w:noProof/>
              </w:rPr>
            </w:pPr>
            <w:r w:rsidRPr="006A76BF">
              <w:rPr>
                <w:rFonts w:eastAsia="Times New Roman"/>
                <w:noProof/>
              </w:rPr>
              <w:t>Article 21a(2), first subparagraph, point (b)</w:t>
            </w:r>
          </w:p>
        </w:tc>
        <w:tc>
          <w:tcPr>
            <w:tcW w:w="4674" w:type="dxa"/>
            <w:tcBorders>
              <w:top w:val="nil"/>
              <w:bottom w:val="nil"/>
              <w:right w:val="nil"/>
            </w:tcBorders>
          </w:tcPr>
          <w:p w14:paraId="6BD4F828" w14:textId="77777777" w:rsidR="00653D3D" w:rsidRPr="006A76BF" w:rsidRDefault="00653D3D" w:rsidP="00603F02">
            <w:pPr>
              <w:autoSpaceDE w:val="0"/>
              <w:autoSpaceDN w:val="0"/>
              <w:jc w:val="left"/>
              <w:rPr>
                <w:rFonts w:eastAsia="Times New Roman"/>
                <w:noProof/>
              </w:rPr>
            </w:pPr>
            <w:r w:rsidRPr="006A76BF">
              <w:rPr>
                <w:rFonts w:eastAsia="Times New Roman"/>
                <w:noProof/>
              </w:rPr>
              <w:t>Article 26(3), first subparagraph, point (a)</w:t>
            </w:r>
          </w:p>
        </w:tc>
      </w:tr>
      <w:tr w:rsidR="005F6883" w:rsidRPr="00D80439" w14:paraId="17861A83" w14:textId="77777777" w:rsidTr="00603F02">
        <w:trPr>
          <w:cantSplit/>
        </w:trPr>
        <w:tc>
          <w:tcPr>
            <w:tcW w:w="4686" w:type="dxa"/>
            <w:tcBorders>
              <w:top w:val="nil"/>
              <w:left w:val="nil"/>
              <w:bottom w:val="nil"/>
            </w:tcBorders>
          </w:tcPr>
          <w:p w14:paraId="2D0CBEE9" w14:textId="023B0962" w:rsidR="00653D3D" w:rsidRPr="006A76BF" w:rsidRDefault="00653D3D" w:rsidP="00603F02">
            <w:pPr>
              <w:autoSpaceDE w:val="0"/>
              <w:autoSpaceDN w:val="0"/>
              <w:jc w:val="left"/>
              <w:rPr>
                <w:rFonts w:eastAsia="Times New Roman"/>
                <w:noProof/>
              </w:rPr>
            </w:pPr>
            <w:r w:rsidRPr="006A76BF">
              <w:rPr>
                <w:rFonts w:eastAsia="Times New Roman"/>
                <w:noProof/>
              </w:rPr>
              <w:t>Article 21a(2), first subparagraph, point</w:t>
            </w:r>
            <w:r w:rsidR="00EE5C5D" w:rsidRPr="006A76BF">
              <w:rPr>
                <w:rFonts w:eastAsia="Times New Roman"/>
                <w:noProof/>
              </w:rPr>
              <w:t xml:space="preserve"> (c)</w:t>
            </w:r>
          </w:p>
        </w:tc>
        <w:tc>
          <w:tcPr>
            <w:tcW w:w="4674" w:type="dxa"/>
            <w:tcBorders>
              <w:top w:val="nil"/>
              <w:bottom w:val="nil"/>
              <w:right w:val="nil"/>
            </w:tcBorders>
          </w:tcPr>
          <w:p w14:paraId="5D04ADA2" w14:textId="77777777" w:rsidR="00653D3D" w:rsidRPr="006A76BF" w:rsidRDefault="00653D3D" w:rsidP="00603F02">
            <w:pPr>
              <w:autoSpaceDE w:val="0"/>
              <w:autoSpaceDN w:val="0"/>
              <w:jc w:val="left"/>
              <w:rPr>
                <w:rFonts w:eastAsia="Times New Roman"/>
                <w:noProof/>
              </w:rPr>
            </w:pPr>
            <w:r w:rsidRPr="006A76BF">
              <w:rPr>
                <w:rFonts w:eastAsia="Times New Roman"/>
                <w:noProof/>
              </w:rPr>
              <w:t>Article 26(3), first subparagraph, point (b)</w:t>
            </w:r>
          </w:p>
        </w:tc>
      </w:tr>
      <w:tr w:rsidR="005F6883" w:rsidRPr="00D80439" w14:paraId="34519CDF" w14:textId="77777777" w:rsidTr="00603F02">
        <w:trPr>
          <w:cantSplit/>
        </w:trPr>
        <w:tc>
          <w:tcPr>
            <w:tcW w:w="4686" w:type="dxa"/>
            <w:tcBorders>
              <w:top w:val="nil"/>
              <w:left w:val="nil"/>
              <w:bottom w:val="nil"/>
            </w:tcBorders>
          </w:tcPr>
          <w:p w14:paraId="0EB3D455" w14:textId="77777777" w:rsidR="00653D3D" w:rsidRPr="006A76BF" w:rsidRDefault="00653D3D" w:rsidP="00603F02">
            <w:pPr>
              <w:autoSpaceDE w:val="0"/>
              <w:autoSpaceDN w:val="0"/>
              <w:jc w:val="left"/>
              <w:rPr>
                <w:rFonts w:eastAsia="Times New Roman"/>
                <w:noProof/>
              </w:rPr>
            </w:pPr>
            <w:r w:rsidRPr="006A76BF">
              <w:rPr>
                <w:rFonts w:eastAsia="Times New Roman"/>
                <w:noProof/>
              </w:rPr>
              <w:t>Article 21a(2), second subparagraph</w:t>
            </w:r>
          </w:p>
        </w:tc>
        <w:tc>
          <w:tcPr>
            <w:tcW w:w="4674" w:type="dxa"/>
            <w:tcBorders>
              <w:top w:val="nil"/>
              <w:bottom w:val="nil"/>
              <w:right w:val="nil"/>
            </w:tcBorders>
          </w:tcPr>
          <w:p w14:paraId="23E571F5" w14:textId="77777777" w:rsidR="00653D3D" w:rsidRPr="006A76BF" w:rsidRDefault="00653D3D" w:rsidP="00603F02">
            <w:pPr>
              <w:autoSpaceDE w:val="0"/>
              <w:autoSpaceDN w:val="0"/>
              <w:jc w:val="left"/>
              <w:rPr>
                <w:rFonts w:eastAsia="Times New Roman"/>
                <w:noProof/>
              </w:rPr>
            </w:pPr>
            <w:r w:rsidRPr="006A76BF">
              <w:rPr>
                <w:rFonts w:eastAsia="Times New Roman"/>
                <w:noProof/>
              </w:rPr>
              <w:t>Article 26(3), second subparagraph</w:t>
            </w:r>
          </w:p>
        </w:tc>
      </w:tr>
      <w:tr w:rsidR="005F6883" w:rsidRPr="00F9532C" w14:paraId="2D3DFE2F" w14:textId="77777777" w:rsidTr="00603F02">
        <w:trPr>
          <w:cantSplit/>
        </w:trPr>
        <w:tc>
          <w:tcPr>
            <w:tcW w:w="4686" w:type="dxa"/>
            <w:tcBorders>
              <w:top w:val="nil"/>
              <w:left w:val="nil"/>
              <w:bottom w:val="nil"/>
            </w:tcBorders>
          </w:tcPr>
          <w:p w14:paraId="39FBDAD3" w14:textId="198B2AC5" w:rsidR="00653D3D" w:rsidRPr="006A76BF" w:rsidRDefault="00653D3D" w:rsidP="00603F02">
            <w:pPr>
              <w:autoSpaceDE w:val="0"/>
              <w:autoSpaceDN w:val="0"/>
              <w:jc w:val="left"/>
              <w:rPr>
                <w:rFonts w:eastAsia="Times New Roman"/>
                <w:noProof/>
              </w:rPr>
            </w:pPr>
            <w:r w:rsidRPr="006A76BF">
              <w:rPr>
                <w:rFonts w:eastAsia="Times New Roman"/>
                <w:noProof/>
              </w:rPr>
              <w:t>Article 21a(3)</w:t>
            </w:r>
            <w:r w:rsidR="00D30398" w:rsidRPr="006A76BF">
              <w:rPr>
                <w:rFonts w:eastAsia="Times New Roman"/>
                <w:noProof/>
              </w:rPr>
              <w:t>, first subparagraph</w:t>
            </w:r>
          </w:p>
        </w:tc>
        <w:tc>
          <w:tcPr>
            <w:tcW w:w="4674" w:type="dxa"/>
            <w:tcBorders>
              <w:top w:val="nil"/>
              <w:bottom w:val="nil"/>
              <w:right w:val="nil"/>
            </w:tcBorders>
          </w:tcPr>
          <w:p w14:paraId="0E0692E4" w14:textId="1FBDC162" w:rsidR="00653D3D" w:rsidRPr="006A76BF" w:rsidRDefault="00653D3D" w:rsidP="00603F02">
            <w:pPr>
              <w:autoSpaceDE w:val="0"/>
              <w:autoSpaceDN w:val="0"/>
              <w:jc w:val="left"/>
              <w:rPr>
                <w:rFonts w:eastAsia="Times New Roman"/>
                <w:noProof/>
              </w:rPr>
            </w:pPr>
            <w:r w:rsidRPr="006A76BF">
              <w:rPr>
                <w:rFonts w:eastAsia="Times New Roman"/>
                <w:noProof/>
              </w:rPr>
              <w:t>Article 26(4)</w:t>
            </w:r>
            <w:r w:rsidR="00D30398" w:rsidRPr="006A76BF">
              <w:rPr>
                <w:rFonts w:eastAsia="Times New Roman"/>
                <w:noProof/>
              </w:rPr>
              <w:t>, first subparagraph</w:t>
            </w:r>
          </w:p>
        </w:tc>
      </w:tr>
      <w:tr w:rsidR="00D30398" w:rsidRPr="00F9532C" w14:paraId="142A21D0" w14:textId="77777777" w:rsidTr="00603F02">
        <w:trPr>
          <w:cantSplit/>
        </w:trPr>
        <w:tc>
          <w:tcPr>
            <w:tcW w:w="4686" w:type="dxa"/>
            <w:tcBorders>
              <w:top w:val="nil"/>
              <w:left w:val="nil"/>
              <w:bottom w:val="nil"/>
            </w:tcBorders>
          </w:tcPr>
          <w:p w14:paraId="34DA4348" w14:textId="5AE0F1DD" w:rsidR="00D30398" w:rsidRPr="006A76BF" w:rsidRDefault="00974397" w:rsidP="00603F02">
            <w:pPr>
              <w:autoSpaceDE w:val="0"/>
              <w:autoSpaceDN w:val="0"/>
              <w:jc w:val="left"/>
              <w:rPr>
                <w:rFonts w:eastAsia="Times New Roman"/>
                <w:noProof/>
              </w:rPr>
            </w:pPr>
            <w:r w:rsidRPr="006A76BF">
              <w:rPr>
                <w:rFonts w:eastAsia="Times New Roman"/>
                <w:noProof/>
              </w:rPr>
              <w:t>Article 21a(3), second subparagraph</w:t>
            </w:r>
          </w:p>
        </w:tc>
        <w:tc>
          <w:tcPr>
            <w:tcW w:w="4674" w:type="dxa"/>
            <w:tcBorders>
              <w:top w:val="nil"/>
              <w:bottom w:val="nil"/>
              <w:right w:val="nil"/>
            </w:tcBorders>
          </w:tcPr>
          <w:p w14:paraId="3453F6A7" w14:textId="127FAFA2" w:rsidR="00D30398" w:rsidRPr="006A76BF" w:rsidRDefault="00420E8D" w:rsidP="00603F02">
            <w:pPr>
              <w:autoSpaceDE w:val="0"/>
              <w:autoSpaceDN w:val="0"/>
              <w:jc w:val="left"/>
              <w:rPr>
                <w:rFonts w:eastAsia="Times New Roman"/>
                <w:noProof/>
              </w:rPr>
            </w:pPr>
            <w:r w:rsidRPr="006A76BF">
              <w:rPr>
                <w:rFonts w:eastAsia="Times New Roman"/>
                <w:noProof/>
                <w:lang w:val="fr-FR"/>
              </w:rPr>
              <w:t>–</w:t>
            </w:r>
          </w:p>
        </w:tc>
      </w:tr>
      <w:tr w:rsidR="00420E8D" w:rsidRPr="00F9532C" w14:paraId="43ACAE5E" w14:textId="77777777" w:rsidTr="00603F02">
        <w:trPr>
          <w:cantSplit/>
        </w:trPr>
        <w:tc>
          <w:tcPr>
            <w:tcW w:w="4686" w:type="dxa"/>
            <w:tcBorders>
              <w:top w:val="nil"/>
              <w:left w:val="nil"/>
              <w:bottom w:val="nil"/>
            </w:tcBorders>
          </w:tcPr>
          <w:p w14:paraId="479A733D" w14:textId="39176ECE" w:rsidR="00420E8D" w:rsidRPr="006A76BF" w:rsidRDefault="00974397" w:rsidP="00420E8D">
            <w:pPr>
              <w:autoSpaceDE w:val="0"/>
              <w:autoSpaceDN w:val="0"/>
              <w:jc w:val="left"/>
              <w:rPr>
                <w:rFonts w:eastAsia="Times New Roman"/>
                <w:noProof/>
              </w:rPr>
            </w:pPr>
            <w:r w:rsidRPr="006A76BF">
              <w:rPr>
                <w:rFonts w:eastAsia="Times New Roman"/>
                <w:noProof/>
              </w:rPr>
              <w:t>Article 21a(3), third subparagraph</w:t>
            </w:r>
          </w:p>
        </w:tc>
        <w:tc>
          <w:tcPr>
            <w:tcW w:w="4674" w:type="dxa"/>
            <w:tcBorders>
              <w:top w:val="nil"/>
              <w:bottom w:val="nil"/>
              <w:right w:val="nil"/>
            </w:tcBorders>
          </w:tcPr>
          <w:p w14:paraId="0B43D0C4" w14:textId="321FD9C9" w:rsidR="00420E8D" w:rsidRPr="006A76BF" w:rsidRDefault="00420E8D" w:rsidP="00420E8D">
            <w:pPr>
              <w:autoSpaceDE w:val="0"/>
              <w:autoSpaceDN w:val="0"/>
              <w:jc w:val="left"/>
              <w:rPr>
                <w:rFonts w:eastAsia="Times New Roman"/>
                <w:noProof/>
              </w:rPr>
            </w:pPr>
            <w:r w:rsidRPr="006A76BF">
              <w:rPr>
                <w:rFonts w:eastAsia="Times New Roman"/>
                <w:noProof/>
              </w:rPr>
              <w:t>Article 26(4), second subparagraph</w:t>
            </w:r>
          </w:p>
        </w:tc>
      </w:tr>
      <w:tr w:rsidR="005F6883" w:rsidRPr="00F9532C" w14:paraId="79353054" w14:textId="77777777" w:rsidTr="00603F02">
        <w:trPr>
          <w:cantSplit/>
        </w:trPr>
        <w:tc>
          <w:tcPr>
            <w:tcW w:w="4686" w:type="dxa"/>
            <w:tcBorders>
              <w:top w:val="nil"/>
              <w:left w:val="nil"/>
              <w:bottom w:val="nil"/>
            </w:tcBorders>
          </w:tcPr>
          <w:p w14:paraId="3E4D243F"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21b</w:t>
            </w:r>
          </w:p>
        </w:tc>
        <w:tc>
          <w:tcPr>
            <w:tcW w:w="4674" w:type="dxa"/>
            <w:tcBorders>
              <w:top w:val="nil"/>
              <w:bottom w:val="nil"/>
              <w:right w:val="nil"/>
            </w:tcBorders>
          </w:tcPr>
          <w:p w14:paraId="30745031"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27</w:t>
            </w:r>
          </w:p>
        </w:tc>
      </w:tr>
      <w:tr w:rsidR="005F6883" w:rsidRPr="00F9532C" w14:paraId="1FD224D6" w14:textId="77777777" w:rsidTr="00603F02">
        <w:trPr>
          <w:cantSplit/>
        </w:trPr>
        <w:tc>
          <w:tcPr>
            <w:tcW w:w="4686" w:type="dxa"/>
            <w:tcBorders>
              <w:top w:val="nil"/>
              <w:left w:val="nil"/>
              <w:bottom w:val="nil"/>
            </w:tcBorders>
          </w:tcPr>
          <w:p w14:paraId="088C0021"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21c(1), (2) and (3)</w:t>
            </w:r>
          </w:p>
        </w:tc>
        <w:tc>
          <w:tcPr>
            <w:tcW w:w="4674" w:type="dxa"/>
            <w:tcBorders>
              <w:top w:val="nil"/>
              <w:bottom w:val="nil"/>
              <w:right w:val="nil"/>
            </w:tcBorders>
          </w:tcPr>
          <w:p w14:paraId="7DED9DF8"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28(1), (2) and (3)</w:t>
            </w:r>
          </w:p>
        </w:tc>
      </w:tr>
      <w:tr w:rsidR="005F6883" w:rsidRPr="00F9532C" w14:paraId="6503F8BB" w14:textId="77777777" w:rsidTr="00603F02">
        <w:trPr>
          <w:cantSplit/>
        </w:trPr>
        <w:tc>
          <w:tcPr>
            <w:tcW w:w="4686" w:type="dxa"/>
            <w:tcBorders>
              <w:top w:val="nil"/>
              <w:left w:val="nil"/>
              <w:bottom w:val="nil"/>
            </w:tcBorders>
          </w:tcPr>
          <w:p w14:paraId="5BDBF564" w14:textId="078CF8A1" w:rsidR="00420E8D" w:rsidRPr="00F9532C" w:rsidRDefault="00420E8D" w:rsidP="00420E8D">
            <w:pPr>
              <w:autoSpaceDE w:val="0"/>
              <w:autoSpaceDN w:val="0"/>
              <w:jc w:val="left"/>
              <w:rPr>
                <w:rFonts w:eastAsia="Times New Roman"/>
                <w:noProof/>
              </w:rPr>
            </w:pPr>
            <w:r>
              <w:rPr>
                <w:rFonts w:eastAsia="Times New Roman"/>
                <w:noProof/>
                <w:lang w:val="fr-FR"/>
              </w:rPr>
              <w:t>–</w:t>
            </w:r>
          </w:p>
        </w:tc>
        <w:tc>
          <w:tcPr>
            <w:tcW w:w="4674" w:type="dxa"/>
            <w:tcBorders>
              <w:top w:val="nil"/>
              <w:bottom w:val="nil"/>
              <w:right w:val="nil"/>
            </w:tcBorders>
          </w:tcPr>
          <w:p w14:paraId="2061DA64"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28(4)</w:t>
            </w:r>
          </w:p>
        </w:tc>
      </w:tr>
      <w:tr w:rsidR="005F6883" w:rsidRPr="00F9532C" w14:paraId="0DAB72AC" w14:textId="77777777" w:rsidTr="00603F02">
        <w:trPr>
          <w:cantSplit/>
        </w:trPr>
        <w:tc>
          <w:tcPr>
            <w:tcW w:w="4686" w:type="dxa"/>
            <w:tcBorders>
              <w:top w:val="nil"/>
              <w:left w:val="nil"/>
              <w:bottom w:val="nil"/>
            </w:tcBorders>
          </w:tcPr>
          <w:p w14:paraId="646A05EF" w14:textId="77777777" w:rsidR="00420E8D"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21c(4)</w:t>
            </w:r>
          </w:p>
        </w:tc>
        <w:tc>
          <w:tcPr>
            <w:tcW w:w="4674" w:type="dxa"/>
            <w:tcBorders>
              <w:top w:val="nil"/>
              <w:bottom w:val="nil"/>
              <w:right w:val="nil"/>
            </w:tcBorders>
          </w:tcPr>
          <w:p w14:paraId="52728028"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28(5)</w:t>
            </w:r>
          </w:p>
        </w:tc>
      </w:tr>
      <w:tr w:rsidR="005F6883" w:rsidRPr="00F9532C" w14:paraId="477F24A0" w14:textId="77777777" w:rsidTr="00603F02">
        <w:trPr>
          <w:cantSplit/>
        </w:trPr>
        <w:tc>
          <w:tcPr>
            <w:tcW w:w="4686" w:type="dxa"/>
            <w:tcBorders>
              <w:top w:val="nil"/>
              <w:left w:val="nil"/>
              <w:bottom w:val="nil"/>
            </w:tcBorders>
          </w:tcPr>
          <w:p w14:paraId="055AF8CB" w14:textId="77777777" w:rsidR="00420E8D"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21c(5)</w:t>
            </w:r>
          </w:p>
        </w:tc>
        <w:tc>
          <w:tcPr>
            <w:tcW w:w="4674" w:type="dxa"/>
            <w:tcBorders>
              <w:top w:val="nil"/>
              <w:bottom w:val="nil"/>
              <w:right w:val="nil"/>
            </w:tcBorders>
          </w:tcPr>
          <w:p w14:paraId="0E074217"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28(6)</w:t>
            </w:r>
          </w:p>
        </w:tc>
      </w:tr>
      <w:tr w:rsidR="005F6883" w:rsidRPr="00F9532C" w14:paraId="182A4FD1" w14:textId="77777777" w:rsidTr="00603F02">
        <w:trPr>
          <w:cantSplit/>
        </w:trPr>
        <w:tc>
          <w:tcPr>
            <w:tcW w:w="4686" w:type="dxa"/>
            <w:tcBorders>
              <w:top w:val="nil"/>
              <w:left w:val="nil"/>
              <w:bottom w:val="nil"/>
            </w:tcBorders>
          </w:tcPr>
          <w:p w14:paraId="73ACF7C5" w14:textId="77777777" w:rsidR="00420E8D" w:rsidRPr="00F9532C" w:rsidRDefault="00420E8D" w:rsidP="00420E8D">
            <w:pPr>
              <w:autoSpaceDE w:val="0"/>
              <w:autoSpaceDN w:val="0"/>
              <w:jc w:val="left"/>
              <w:rPr>
                <w:rFonts w:eastAsia="Times New Roman"/>
                <w:noProof/>
                <w:lang w:val="fr-FR"/>
              </w:rPr>
            </w:pPr>
            <w:r w:rsidRPr="00F9532C">
              <w:rPr>
                <w:rFonts w:eastAsia="Times New Roman"/>
                <w:noProof/>
                <w:lang w:val="fr-FR"/>
              </w:rPr>
              <w:t xml:space="preserve">Article </w:t>
            </w:r>
            <w:r>
              <w:rPr>
                <w:rFonts w:eastAsia="Times New Roman"/>
                <w:noProof/>
                <w:lang w:val="fr-FR"/>
              </w:rPr>
              <w:t>2</w:t>
            </w:r>
            <w:r w:rsidRPr="00F9532C">
              <w:rPr>
                <w:rFonts w:eastAsia="Times New Roman"/>
                <w:noProof/>
                <w:lang w:val="fr-FR"/>
              </w:rPr>
              <w:t>3</w:t>
            </w:r>
          </w:p>
        </w:tc>
        <w:tc>
          <w:tcPr>
            <w:tcW w:w="4674" w:type="dxa"/>
            <w:tcBorders>
              <w:top w:val="nil"/>
              <w:bottom w:val="nil"/>
              <w:right w:val="nil"/>
            </w:tcBorders>
          </w:tcPr>
          <w:p w14:paraId="4DAA451D" w14:textId="7743B90E" w:rsidR="00420E8D" w:rsidRPr="00F9532C" w:rsidRDefault="00420E8D" w:rsidP="00420E8D">
            <w:pPr>
              <w:autoSpaceDE w:val="0"/>
              <w:autoSpaceDN w:val="0"/>
              <w:jc w:val="left"/>
              <w:rPr>
                <w:rFonts w:eastAsia="Times New Roman"/>
                <w:noProof/>
                <w:lang w:val="fr-FR"/>
              </w:rPr>
            </w:pPr>
            <w:r>
              <w:rPr>
                <w:rFonts w:eastAsia="Times New Roman"/>
                <w:noProof/>
                <w:lang w:val="fr-FR"/>
              </w:rPr>
              <w:t>–</w:t>
            </w:r>
          </w:p>
        </w:tc>
      </w:tr>
      <w:tr w:rsidR="005F6883" w:rsidRPr="00F9532C" w14:paraId="7F3F8E21" w14:textId="77777777" w:rsidTr="00603F02">
        <w:trPr>
          <w:cantSplit/>
        </w:trPr>
        <w:tc>
          <w:tcPr>
            <w:tcW w:w="4686" w:type="dxa"/>
            <w:tcBorders>
              <w:top w:val="nil"/>
              <w:left w:val="nil"/>
              <w:bottom w:val="nil"/>
            </w:tcBorders>
          </w:tcPr>
          <w:p w14:paraId="2A44B615" w14:textId="77777777" w:rsidR="00420E8D" w:rsidRPr="00F9532C" w:rsidRDefault="00420E8D" w:rsidP="00420E8D">
            <w:pPr>
              <w:autoSpaceDE w:val="0"/>
              <w:autoSpaceDN w:val="0"/>
              <w:jc w:val="left"/>
              <w:rPr>
                <w:rFonts w:eastAsia="Times New Roman"/>
                <w:noProof/>
                <w:lang w:val="fr-FR"/>
              </w:rPr>
            </w:pPr>
            <w:r w:rsidRPr="00F9532C">
              <w:rPr>
                <w:rFonts w:eastAsia="Times New Roman"/>
                <w:noProof/>
                <w:lang w:val="fr-FR"/>
              </w:rPr>
              <w:t>Article</w:t>
            </w:r>
            <w:r>
              <w:rPr>
                <w:rFonts w:eastAsia="Times New Roman"/>
                <w:noProof/>
                <w:lang w:val="fr-FR"/>
              </w:rPr>
              <w:t>s</w:t>
            </w:r>
            <w:r w:rsidRPr="00F9532C">
              <w:rPr>
                <w:rFonts w:eastAsia="Times New Roman"/>
                <w:noProof/>
                <w:lang w:val="fr-FR"/>
              </w:rPr>
              <w:t xml:space="preserve"> </w:t>
            </w:r>
            <w:r>
              <w:rPr>
                <w:rFonts w:eastAsia="Times New Roman"/>
                <w:noProof/>
                <w:lang w:val="fr-FR"/>
              </w:rPr>
              <w:t>25, 26 and 27</w:t>
            </w:r>
          </w:p>
        </w:tc>
        <w:tc>
          <w:tcPr>
            <w:tcW w:w="4674" w:type="dxa"/>
            <w:tcBorders>
              <w:top w:val="nil"/>
              <w:bottom w:val="nil"/>
              <w:right w:val="nil"/>
            </w:tcBorders>
          </w:tcPr>
          <w:p w14:paraId="2909FD1A" w14:textId="57368833" w:rsidR="00420E8D" w:rsidRPr="00F9532C" w:rsidRDefault="00420E8D" w:rsidP="00420E8D">
            <w:pPr>
              <w:autoSpaceDE w:val="0"/>
              <w:autoSpaceDN w:val="0"/>
              <w:jc w:val="left"/>
              <w:rPr>
                <w:rFonts w:eastAsia="Times New Roman"/>
                <w:noProof/>
                <w:lang w:val="fr-FR"/>
              </w:rPr>
            </w:pPr>
            <w:r>
              <w:rPr>
                <w:rFonts w:eastAsia="Times New Roman"/>
                <w:noProof/>
                <w:lang w:val="fr-FR"/>
              </w:rPr>
              <w:t>–</w:t>
            </w:r>
          </w:p>
        </w:tc>
      </w:tr>
      <w:tr w:rsidR="005F6883" w:rsidRPr="00F9532C" w14:paraId="2F091622" w14:textId="77777777" w:rsidTr="00603F02">
        <w:trPr>
          <w:cantSplit/>
        </w:trPr>
        <w:tc>
          <w:tcPr>
            <w:tcW w:w="4686" w:type="dxa"/>
            <w:tcBorders>
              <w:top w:val="nil"/>
              <w:left w:val="nil"/>
              <w:bottom w:val="nil"/>
            </w:tcBorders>
          </w:tcPr>
          <w:p w14:paraId="443C9754" w14:textId="77777777" w:rsidR="00420E8D" w:rsidRPr="00F9532C" w:rsidRDefault="00420E8D" w:rsidP="00420E8D">
            <w:pPr>
              <w:autoSpaceDE w:val="0"/>
              <w:autoSpaceDN w:val="0"/>
              <w:jc w:val="left"/>
              <w:rPr>
                <w:rFonts w:eastAsia="Times New Roman"/>
                <w:noProof/>
                <w:lang w:val="fr-FR"/>
              </w:rPr>
            </w:pPr>
            <w:r>
              <w:rPr>
                <w:rFonts w:eastAsia="Times New Roman"/>
                <w:noProof/>
                <w:lang w:val="fr-FR"/>
              </w:rPr>
              <w:t>Article 29</w:t>
            </w:r>
          </w:p>
        </w:tc>
        <w:tc>
          <w:tcPr>
            <w:tcW w:w="4674" w:type="dxa"/>
            <w:tcBorders>
              <w:top w:val="nil"/>
              <w:bottom w:val="nil"/>
              <w:right w:val="nil"/>
            </w:tcBorders>
          </w:tcPr>
          <w:p w14:paraId="6386376C" w14:textId="312BADCE" w:rsidR="00420E8D" w:rsidRDefault="00420E8D" w:rsidP="00420E8D">
            <w:pPr>
              <w:autoSpaceDE w:val="0"/>
              <w:autoSpaceDN w:val="0"/>
              <w:jc w:val="left"/>
              <w:rPr>
                <w:rFonts w:eastAsia="Times New Roman"/>
                <w:noProof/>
                <w:lang w:val="fr-FR"/>
              </w:rPr>
            </w:pPr>
            <w:r>
              <w:rPr>
                <w:rFonts w:eastAsia="Times New Roman"/>
                <w:noProof/>
                <w:lang w:val="fr-FR"/>
              </w:rPr>
              <w:t>–</w:t>
            </w:r>
          </w:p>
        </w:tc>
      </w:tr>
      <w:tr w:rsidR="005F6883" w:rsidRPr="00F9532C" w14:paraId="2709A8D7" w14:textId="77777777" w:rsidTr="00603F02">
        <w:trPr>
          <w:cantSplit/>
        </w:trPr>
        <w:tc>
          <w:tcPr>
            <w:tcW w:w="4686" w:type="dxa"/>
            <w:tcBorders>
              <w:top w:val="nil"/>
              <w:left w:val="nil"/>
              <w:bottom w:val="nil"/>
            </w:tcBorders>
          </w:tcPr>
          <w:p w14:paraId="0AA2DF69" w14:textId="76B64A16" w:rsidR="00420E8D" w:rsidRPr="006A76BF" w:rsidRDefault="00420E8D" w:rsidP="00420E8D">
            <w:pPr>
              <w:autoSpaceDE w:val="0"/>
              <w:autoSpaceDN w:val="0"/>
              <w:jc w:val="left"/>
              <w:rPr>
                <w:rFonts w:eastAsia="Times New Roman"/>
                <w:noProof/>
                <w:lang w:val="fr-FR"/>
              </w:rPr>
            </w:pPr>
            <w:r w:rsidRPr="006A76BF">
              <w:rPr>
                <w:rFonts w:eastAsia="Times New Roman"/>
                <w:noProof/>
              </w:rPr>
              <w:t>Article 30</w:t>
            </w:r>
            <w:r w:rsidR="00647A78" w:rsidRPr="006A76BF">
              <w:rPr>
                <w:rFonts w:eastAsia="Times New Roman"/>
                <w:noProof/>
              </w:rPr>
              <w:t>, first paragraph</w:t>
            </w:r>
          </w:p>
        </w:tc>
        <w:tc>
          <w:tcPr>
            <w:tcW w:w="4674" w:type="dxa"/>
            <w:tcBorders>
              <w:top w:val="nil"/>
              <w:bottom w:val="nil"/>
              <w:right w:val="nil"/>
            </w:tcBorders>
          </w:tcPr>
          <w:p w14:paraId="25617672" w14:textId="5E186E59" w:rsidR="00420E8D" w:rsidRPr="006A76BF" w:rsidRDefault="00420E8D" w:rsidP="00420E8D">
            <w:pPr>
              <w:autoSpaceDE w:val="0"/>
              <w:autoSpaceDN w:val="0"/>
              <w:jc w:val="left"/>
              <w:rPr>
                <w:rFonts w:eastAsia="Times New Roman"/>
                <w:noProof/>
                <w:lang w:val="fr-FR"/>
              </w:rPr>
            </w:pPr>
            <w:r w:rsidRPr="006A76BF">
              <w:rPr>
                <w:rFonts w:eastAsia="Times New Roman"/>
                <w:noProof/>
                <w:lang w:val="fr-FR"/>
              </w:rPr>
              <w:t>Article 29</w:t>
            </w:r>
            <w:r w:rsidR="005C43E6" w:rsidRPr="006A76BF">
              <w:rPr>
                <w:rFonts w:eastAsia="Times New Roman"/>
                <w:noProof/>
                <w:lang w:val="fr-FR"/>
              </w:rPr>
              <w:t>(</w:t>
            </w:r>
            <w:r w:rsidR="00516A61" w:rsidRPr="006A76BF">
              <w:rPr>
                <w:rFonts w:eastAsia="Times New Roman"/>
                <w:noProof/>
              </w:rPr>
              <w:t>1</w:t>
            </w:r>
            <w:r w:rsidR="005C43E6" w:rsidRPr="006A76BF">
              <w:rPr>
                <w:rFonts w:eastAsia="Times New Roman"/>
                <w:noProof/>
              </w:rPr>
              <w:t>)</w:t>
            </w:r>
          </w:p>
        </w:tc>
      </w:tr>
      <w:tr w:rsidR="00647A78" w:rsidRPr="00F9532C" w14:paraId="2D177FA7" w14:textId="77777777" w:rsidTr="00603F02">
        <w:trPr>
          <w:cantSplit/>
        </w:trPr>
        <w:tc>
          <w:tcPr>
            <w:tcW w:w="4686" w:type="dxa"/>
            <w:tcBorders>
              <w:top w:val="nil"/>
              <w:left w:val="nil"/>
              <w:bottom w:val="nil"/>
            </w:tcBorders>
          </w:tcPr>
          <w:p w14:paraId="42637FC8" w14:textId="1F405E68" w:rsidR="00647A78" w:rsidRPr="006A76BF" w:rsidRDefault="00647A78" w:rsidP="00420E8D">
            <w:pPr>
              <w:autoSpaceDE w:val="0"/>
              <w:autoSpaceDN w:val="0"/>
              <w:jc w:val="left"/>
              <w:rPr>
                <w:rFonts w:eastAsia="Times New Roman"/>
                <w:noProof/>
              </w:rPr>
            </w:pPr>
            <w:r w:rsidRPr="006A76BF">
              <w:rPr>
                <w:rFonts w:eastAsia="Times New Roman"/>
                <w:noProof/>
              </w:rPr>
              <w:t xml:space="preserve">Article 30, second </w:t>
            </w:r>
            <w:r w:rsidR="00516A61" w:rsidRPr="006A76BF">
              <w:rPr>
                <w:rFonts w:eastAsia="Times New Roman"/>
                <w:noProof/>
              </w:rPr>
              <w:t xml:space="preserve">and third </w:t>
            </w:r>
            <w:r w:rsidRPr="006A76BF">
              <w:rPr>
                <w:rFonts w:eastAsia="Times New Roman"/>
                <w:noProof/>
              </w:rPr>
              <w:t>paragraph</w:t>
            </w:r>
            <w:r w:rsidR="00516A61" w:rsidRPr="006A76BF">
              <w:rPr>
                <w:rFonts w:eastAsia="Times New Roman"/>
                <w:noProof/>
              </w:rPr>
              <w:t>s</w:t>
            </w:r>
          </w:p>
        </w:tc>
        <w:tc>
          <w:tcPr>
            <w:tcW w:w="4674" w:type="dxa"/>
            <w:tcBorders>
              <w:top w:val="nil"/>
              <w:bottom w:val="nil"/>
              <w:right w:val="nil"/>
            </w:tcBorders>
          </w:tcPr>
          <w:p w14:paraId="7E2A053A" w14:textId="5406F899" w:rsidR="00647A78" w:rsidRPr="006A76BF" w:rsidRDefault="00516A61" w:rsidP="00420E8D">
            <w:pPr>
              <w:autoSpaceDE w:val="0"/>
              <w:autoSpaceDN w:val="0"/>
              <w:jc w:val="left"/>
              <w:rPr>
                <w:rFonts w:eastAsia="Times New Roman"/>
                <w:noProof/>
                <w:lang w:val="en-IE"/>
              </w:rPr>
            </w:pPr>
            <w:r w:rsidRPr="006A76BF">
              <w:rPr>
                <w:rFonts w:eastAsia="Times New Roman"/>
                <w:noProof/>
                <w:lang w:val="fr-FR"/>
              </w:rPr>
              <w:t>Article 29</w:t>
            </w:r>
            <w:r w:rsidR="002D50DB" w:rsidRPr="006A76BF">
              <w:rPr>
                <w:rFonts w:eastAsia="Times New Roman"/>
                <w:noProof/>
                <w:lang w:val="fr-FR"/>
              </w:rPr>
              <w:t>(</w:t>
            </w:r>
            <w:r w:rsidRPr="006A76BF">
              <w:rPr>
                <w:rFonts w:eastAsia="Times New Roman"/>
                <w:noProof/>
              </w:rPr>
              <w:t>2</w:t>
            </w:r>
            <w:r w:rsidR="002D50DB" w:rsidRPr="006A76BF">
              <w:rPr>
                <w:rFonts w:eastAsia="Times New Roman"/>
                <w:noProof/>
              </w:rPr>
              <w:t>)</w:t>
            </w:r>
          </w:p>
        </w:tc>
      </w:tr>
      <w:tr w:rsidR="005F6883" w:rsidRPr="00F9532C" w14:paraId="376BC353" w14:textId="77777777" w:rsidTr="00603F02">
        <w:trPr>
          <w:cantSplit/>
        </w:trPr>
        <w:tc>
          <w:tcPr>
            <w:tcW w:w="4686" w:type="dxa"/>
            <w:tcBorders>
              <w:top w:val="nil"/>
              <w:left w:val="nil"/>
              <w:bottom w:val="nil"/>
            </w:tcBorders>
          </w:tcPr>
          <w:p w14:paraId="389F0723"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30a</w:t>
            </w:r>
          </w:p>
        </w:tc>
        <w:tc>
          <w:tcPr>
            <w:tcW w:w="4674" w:type="dxa"/>
            <w:tcBorders>
              <w:top w:val="nil"/>
              <w:bottom w:val="nil"/>
              <w:right w:val="nil"/>
            </w:tcBorders>
          </w:tcPr>
          <w:p w14:paraId="47E1AB0C" w14:textId="77777777" w:rsidR="00420E8D" w:rsidRDefault="00420E8D" w:rsidP="00420E8D">
            <w:pPr>
              <w:autoSpaceDE w:val="0"/>
              <w:autoSpaceDN w:val="0"/>
              <w:jc w:val="left"/>
              <w:rPr>
                <w:rFonts w:eastAsia="Times New Roman"/>
                <w:noProof/>
                <w:lang w:val="fr-FR"/>
              </w:rPr>
            </w:pPr>
            <w:r w:rsidRPr="00F9532C">
              <w:rPr>
                <w:rFonts w:eastAsia="Times New Roman"/>
                <w:noProof/>
              </w:rPr>
              <w:t xml:space="preserve">Article </w:t>
            </w:r>
            <w:r>
              <w:rPr>
                <w:rFonts w:eastAsia="Times New Roman"/>
                <w:noProof/>
              </w:rPr>
              <w:t>30</w:t>
            </w:r>
          </w:p>
        </w:tc>
      </w:tr>
      <w:tr w:rsidR="005F6883" w:rsidRPr="00F9532C" w14:paraId="37ED1887" w14:textId="77777777" w:rsidTr="00603F02">
        <w:trPr>
          <w:cantSplit/>
        </w:trPr>
        <w:tc>
          <w:tcPr>
            <w:tcW w:w="4686" w:type="dxa"/>
            <w:tcBorders>
              <w:top w:val="nil"/>
              <w:left w:val="nil"/>
              <w:bottom w:val="nil"/>
            </w:tcBorders>
          </w:tcPr>
          <w:p w14:paraId="3C312A6F"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30b</w:t>
            </w:r>
          </w:p>
        </w:tc>
        <w:tc>
          <w:tcPr>
            <w:tcW w:w="4674" w:type="dxa"/>
            <w:tcBorders>
              <w:top w:val="nil"/>
              <w:bottom w:val="nil"/>
              <w:right w:val="nil"/>
            </w:tcBorders>
          </w:tcPr>
          <w:p w14:paraId="4535B1A6" w14:textId="77777777" w:rsidR="00420E8D" w:rsidRPr="00F9532C" w:rsidRDefault="00420E8D" w:rsidP="00420E8D">
            <w:pPr>
              <w:autoSpaceDE w:val="0"/>
              <w:autoSpaceDN w:val="0"/>
              <w:jc w:val="left"/>
              <w:rPr>
                <w:rFonts w:eastAsia="Times New Roman"/>
                <w:noProof/>
              </w:rPr>
            </w:pPr>
            <w:r w:rsidRPr="00F9532C">
              <w:rPr>
                <w:rFonts w:eastAsia="Times New Roman"/>
                <w:noProof/>
              </w:rPr>
              <w:t xml:space="preserve">Article </w:t>
            </w:r>
            <w:r>
              <w:rPr>
                <w:rFonts w:eastAsia="Times New Roman"/>
                <w:noProof/>
              </w:rPr>
              <w:t>31</w:t>
            </w:r>
          </w:p>
        </w:tc>
      </w:tr>
      <w:tr w:rsidR="005F6883" w:rsidRPr="00E81167" w14:paraId="380AF65E" w14:textId="77777777" w:rsidTr="00603F02">
        <w:trPr>
          <w:cantSplit/>
        </w:trPr>
        <w:tc>
          <w:tcPr>
            <w:tcW w:w="4686" w:type="dxa"/>
            <w:tcBorders>
              <w:top w:val="nil"/>
              <w:left w:val="nil"/>
              <w:bottom w:val="nil"/>
            </w:tcBorders>
          </w:tcPr>
          <w:p w14:paraId="1DD2CA1D" w14:textId="557574BC" w:rsidR="00420E8D" w:rsidRPr="00E81167" w:rsidRDefault="00420E8D" w:rsidP="00420E8D">
            <w:pPr>
              <w:autoSpaceDE w:val="0"/>
              <w:autoSpaceDN w:val="0"/>
              <w:jc w:val="left"/>
              <w:rPr>
                <w:rFonts w:eastAsia="Times New Roman"/>
                <w:noProof/>
              </w:rPr>
            </w:pPr>
            <w:r w:rsidRPr="00E81167">
              <w:rPr>
                <w:rFonts w:eastAsia="Times New Roman"/>
                <w:noProof/>
              </w:rPr>
              <w:t>Article 31</w:t>
            </w:r>
            <w:r w:rsidR="006D1D31" w:rsidRPr="00E81167">
              <w:rPr>
                <w:rFonts w:eastAsia="Times New Roman"/>
                <w:noProof/>
              </w:rPr>
              <w:t>(1) and (2)</w:t>
            </w:r>
          </w:p>
        </w:tc>
        <w:tc>
          <w:tcPr>
            <w:tcW w:w="4674" w:type="dxa"/>
            <w:tcBorders>
              <w:top w:val="nil"/>
              <w:bottom w:val="nil"/>
              <w:right w:val="nil"/>
            </w:tcBorders>
          </w:tcPr>
          <w:p w14:paraId="3AA0708F" w14:textId="607F9802" w:rsidR="00420E8D" w:rsidRPr="00E81167" w:rsidRDefault="00420E8D" w:rsidP="00420E8D">
            <w:pPr>
              <w:autoSpaceDE w:val="0"/>
              <w:autoSpaceDN w:val="0"/>
              <w:jc w:val="left"/>
              <w:rPr>
                <w:rFonts w:eastAsia="Times New Roman"/>
                <w:noProof/>
                <w:lang w:val="fr-FR"/>
              </w:rPr>
            </w:pPr>
            <w:r w:rsidRPr="00E81167">
              <w:rPr>
                <w:rFonts w:eastAsia="Times New Roman"/>
                <w:noProof/>
                <w:lang w:val="fr-FR"/>
              </w:rPr>
              <w:t>–</w:t>
            </w:r>
          </w:p>
        </w:tc>
      </w:tr>
      <w:tr w:rsidR="006D1D31" w:rsidRPr="00E81167" w14:paraId="187CBFD1" w14:textId="77777777" w:rsidTr="00603F02">
        <w:trPr>
          <w:cantSplit/>
        </w:trPr>
        <w:tc>
          <w:tcPr>
            <w:tcW w:w="4686" w:type="dxa"/>
            <w:tcBorders>
              <w:top w:val="nil"/>
              <w:left w:val="nil"/>
              <w:bottom w:val="nil"/>
            </w:tcBorders>
          </w:tcPr>
          <w:p w14:paraId="4AC59786" w14:textId="44D7118D" w:rsidR="006D1D31" w:rsidRPr="00E81167" w:rsidRDefault="006D1D31" w:rsidP="00420E8D">
            <w:pPr>
              <w:autoSpaceDE w:val="0"/>
              <w:autoSpaceDN w:val="0"/>
              <w:jc w:val="left"/>
              <w:rPr>
                <w:rFonts w:eastAsia="Times New Roman"/>
                <w:noProof/>
              </w:rPr>
            </w:pPr>
            <w:r w:rsidRPr="00E81167">
              <w:rPr>
                <w:rFonts w:eastAsia="Times New Roman"/>
                <w:noProof/>
              </w:rPr>
              <w:t>Article 31(3)</w:t>
            </w:r>
          </w:p>
        </w:tc>
        <w:tc>
          <w:tcPr>
            <w:tcW w:w="4674" w:type="dxa"/>
            <w:tcBorders>
              <w:top w:val="nil"/>
              <w:bottom w:val="nil"/>
              <w:right w:val="nil"/>
            </w:tcBorders>
          </w:tcPr>
          <w:p w14:paraId="1952CC85" w14:textId="02376746" w:rsidR="006D1D31" w:rsidRPr="00E81167" w:rsidRDefault="006D1D31" w:rsidP="00420E8D">
            <w:pPr>
              <w:autoSpaceDE w:val="0"/>
              <w:autoSpaceDN w:val="0"/>
              <w:jc w:val="left"/>
              <w:rPr>
                <w:rFonts w:eastAsia="Times New Roman"/>
                <w:noProof/>
                <w:lang w:val="fr-FR"/>
              </w:rPr>
            </w:pPr>
            <w:r w:rsidRPr="00E81167">
              <w:rPr>
                <w:rFonts w:eastAsia="Times New Roman"/>
                <w:noProof/>
                <w:lang w:val="fr-FR"/>
              </w:rPr>
              <w:t>Article 32</w:t>
            </w:r>
          </w:p>
        </w:tc>
      </w:tr>
      <w:tr w:rsidR="005F6883" w:rsidRPr="00E81167" w14:paraId="1FA1180A" w14:textId="77777777" w:rsidTr="00603F02">
        <w:trPr>
          <w:cantSplit/>
        </w:trPr>
        <w:tc>
          <w:tcPr>
            <w:tcW w:w="4686" w:type="dxa"/>
            <w:tcBorders>
              <w:top w:val="nil"/>
              <w:left w:val="nil"/>
              <w:bottom w:val="nil"/>
            </w:tcBorders>
          </w:tcPr>
          <w:p w14:paraId="1B4AE49B" w14:textId="77777777" w:rsidR="00420E8D" w:rsidRPr="00E81167" w:rsidRDefault="00420E8D" w:rsidP="00420E8D">
            <w:pPr>
              <w:autoSpaceDE w:val="0"/>
              <w:autoSpaceDN w:val="0"/>
              <w:jc w:val="left"/>
              <w:rPr>
                <w:rFonts w:eastAsia="Times New Roman"/>
                <w:noProof/>
              </w:rPr>
            </w:pPr>
            <w:r w:rsidRPr="00E81167">
              <w:rPr>
                <w:rFonts w:eastAsia="Times New Roman"/>
                <w:noProof/>
              </w:rPr>
              <w:t>Article 32</w:t>
            </w:r>
          </w:p>
        </w:tc>
        <w:tc>
          <w:tcPr>
            <w:tcW w:w="4674" w:type="dxa"/>
            <w:tcBorders>
              <w:top w:val="nil"/>
              <w:bottom w:val="nil"/>
              <w:right w:val="nil"/>
            </w:tcBorders>
          </w:tcPr>
          <w:p w14:paraId="2330BBCB" w14:textId="41A335F8" w:rsidR="00420E8D" w:rsidRPr="00E81167" w:rsidRDefault="00420E8D" w:rsidP="00420E8D">
            <w:pPr>
              <w:autoSpaceDE w:val="0"/>
              <w:autoSpaceDN w:val="0"/>
              <w:jc w:val="left"/>
              <w:rPr>
                <w:rFonts w:eastAsia="Times New Roman"/>
                <w:noProof/>
                <w:lang w:val="fr-FR"/>
              </w:rPr>
            </w:pPr>
            <w:r w:rsidRPr="00E81167">
              <w:rPr>
                <w:rFonts w:eastAsia="Times New Roman"/>
                <w:noProof/>
                <w:lang w:val="fr-FR"/>
              </w:rPr>
              <w:t>–</w:t>
            </w:r>
          </w:p>
        </w:tc>
      </w:tr>
      <w:tr w:rsidR="005F6883" w:rsidRPr="00E81167" w14:paraId="5C771547" w14:textId="77777777" w:rsidTr="00603F02">
        <w:trPr>
          <w:cantSplit/>
        </w:trPr>
        <w:tc>
          <w:tcPr>
            <w:tcW w:w="4686" w:type="dxa"/>
            <w:tcBorders>
              <w:top w:val="nil"/>
              <w:left w:val="nil"/>
              <w:bottom w:val="nil"/>
            </w:tcBorders>
          </w:tcPr>
          <w:p w14:paraId="02240171" w14:textId="7B0D96C0" w:rsidR="00420E8D" w:rsidRPr="00E81167" w:rsidRDefault="00420E8D" w:rsidP="00420E8D">
            <w:pPr>
              <w:autoSpaceDE w:val="0"/>
              <w:autoSpaceDN w:val="0"/>
              <w:jc w:val="left"/>
              <w:rPr>
                <w:rFonts w:eastAsia="Times New Roman"/>
                <w:noProof/>
              </w:rPr>
            </w:pPr>
            <w:r w:rsidRPr="00E81167">
              <w:rPr>
                <w:rFonts w:eastAsia="Times New Roman"/>
                <w:noProof/>
                <w:lang w:val="fr-FR"/>
              </w:rPr>
              <w:t>–</w:t>
            </w:r>
          </w:p>
        </w:tc>
        <w:tc>
          <w:tcPr>
            <w:tcW w:w="4674" w:type="dxa"/>
            <w:tcBorders>
              <w:top w:val="nil"/>
              <w:bottom w:val="nil"/>
              <w:right w:val="nil"/>
            </w:tcBorders>
          </w:tcPr>
          <w:p w14:paraId="3A57FC4E" w14:textId="63D92757" w:rsidR="00420E8D" w:rsidRPr="00E81167" w:rsidRDefault="00420E8D" w:rsidP="00420E8D">
            <w:pPr>
              <w:autoSpaceDE w:val="0"/>
              <w:autoSpaceDN w:val="0"/>
              <w:jc w:val="left"/>
              <w:rPr>
                <w:rFonts w:eastAsia="Times New Roman"/>
                <w:noProof/>
                <w:lang w:val="fr-FR"/>
              </w:rPr>
            </w:pPr>
            <w:r w:rsidRPr="00E81167">
              <w:rPr>
                <w:rFonts w:eastAsia="Times New Roman"/>
                <w:noProof/>
              </w:rPr>
              <w:t>Article 3</w:t>
            </w:r>
            <w:r w:rsidR="006D1D31" w:rsidRPr="00E81167">
              <w:rPr>
                <w:rFonts w:eastAsia="Times New Roman"/>
                <w:noProof/>
              </w:rPr>
              <w:t>3</w:t>
            </w:r>
          </w:p>
        </w:tc>
      </w:tr>
      <w:tr w:rsidR="005F6883" w:rsidRPr="00E81167" w14:paraId="27C80C7B" w14:textId="77777777" w:rsidTr="00603F02">
        <w:trPr>
          <w:cantSplit/>
        </w:trPr>
        <w:tc>
          <w:tcPr>
            <w:tcW w:w="4686" w:type="dxa"/>
            <w:tcBorders>
              <w:top w:val="nil"/>
              <w:left w:val="nil"/>
              <w:bottom w:val="nil"/>
            </w:tcBorders>
          </w:tcPr>
          <w:p w14:paraId="5F782693" w14:textId="77777777" w:rsidR="00420E8D" w:rsidRPr="00E81167" w:rsidRDefault="00420E8D" w:rsidP="00420E8D">
            <w:pPr>
              <w:autoSpaceDE w:val="0"/>
              <w:autoSpaceDN w:val="0"/>
              <w:jc w:val="left"/>
              <w:rPr>
                <w:rFonts w:eastAsia="Times New Roman"/>
                <w:noProof/>
              </w:rPr>
            </w:pPr>
            <w:r w:rsidRPr="00E81167">
              <w:rPr>
                <w:rFonts w:eastAsia="Times New Roman"/>
                <w:noProof/>
              </w:rPr>
              <w:t>Article 33</w:t>
            </w:r>
          </w:p>
        </w:tc>
        <w:tc>
          <w:tcPr>
            <w:tcW w:w="4674" w:type="dxa"/>
            <w:tcBorders>
              <w:top w:val="nil"/>
              <w:bottom w:val="nil"/>
              <w:right w:val="nil"/>
            </w:tcBorders>
          </w:tcPr>
          <w:p w14:paraId="1F6CB0D1" w14:textId="1B70BDDD" w:rsidR="00420E8D" w:rsidRPr="00E81167" w:rsidRDefault="00420E8D" w:rsidP="00420E8D">
            <w:pPr>
              <w:autoSpaceDE w:val="0"/>
              <w:autoSpaceDN w:val="0"/>
              <w:jc w:val="left"/>
              <w:rPr>
                <w:rFonts w:eastAsia="Times New Roman"/>
                <w:noProof/>
                <w:lang w:val="fr-FR"/>
              </w:rPr>
            </w:pPr>
            <w:r w:rsidRPr="00E81167">
              <w:rPr>
                <w:rFonts w:eastAsia="Times New Roman"/>
                <w:noProof/>
              </w:rPr>
              <w:t>Article 3</w:t>
            </w:r>
            <w:r w:rsidR="006D1D31" w:rsidRPr="00E81167">
              <w:rPr>
                <w:rFonts w:eastAsia="Times New Roman"/>
                <w:noProof/>
              </w:rPr>
              <w:t>4</w:t>
            </w:r>
          </w:p>
        </w:tc>
      </w:tr>
      <w:tr w:rsidR="005F6883" w:rsidRPr="00E81167" w14:paraId="6482FD10" w14:textId="77777777" w:rsidTr="00603F02">
        <w:trPr>
          <w:cantSplit/>
        </w:trPr>
        <w:tc>
          <w:tcPr>
            <w:tcW w:w="4686" w:type="dxa"/>
            <w:tcBorders>
              <w:top w:val="nil"/>
              <w:left w:val="nil"/>
              <w:bottom w:val="nil"/>
            </w:tcBorders>
          </w:tcPr>
          <w:p w14:paraId="40939A42" w14:textId="77777777" w:rsidR="00420E8D" w:rsidRPr="00E81167" w:rsidRDefault="00420E8D" w:rsidP="00420E8D">
            <w:pPr>
              <w:autoSpaceDE w:val="0"/>
              <w:autoSpaceDN w:val="0"/>
              <w:jc w:val="left"/>
              <w:rPr>
                <w:rFonts w:eastAsia="Times New Roman"/>
                <w:noProof/>
              </w:rPr>
            </w:pPr>
            <w:r w:rsidRPr="00E81167">
              <w:rPr>
                <w:rFonts w:eastAsia="Times New Roman"/>
                <w:noProof/>
              </w:rPr>
              <w:t>Article 34</w:t>
            </w:r>
          </w:p>
        </w:tc>
        <w:tc>
          <w:tcPr>
            <w:tcW w:w="4674" w:type="dxa"/>
            <w:tcBorders>
              <w:top w:val="nil"/>
              <w:bottom w:val="nil"/>
              <w:right w:val="nil"/>
            </w:tcBorders>
          </w:tcPr>
          <w:p w14:paraId="7991AC11" w14:textId="1585B29D" w:rsidR="00420E8D" w:rsidRPr="00E81167" w:rsidRDefault="00420E8D" w:rsidP="00420E8D">
            <w:pPr>
              <w:autoSpaceDE w:val="0"/>
              <w:autoSpaceDN w:val="0"/>
              <w:jc w:val="left"/>
              <w:rPr>
                <w:rFonts w:eastAsia="Times New Roman"/>
                <w:noProof/>
                <w:lang w:val="fr-FR"/>
              </w:rPr>
            </w:pPr>
            <w:r w:rsidRPr="00E81167">
              <w:rPr>
                <w:rFonts w:eastAsia="Times New Roman"/>
                <w:noProof/>
              </w:rPr>
              <w:t>Article 3</w:t>
            </w:r>
            <w:r w:rsidR="006D1D31" w:rsidRPr="00E81167">
              <w:rPr>
                <w:rFonts w:eastAsia="Times New Roman"/>
                <w:noProof/>
              </w:rPr>
              <w:t>5</w:t>
            </w:r>
          </w:p>
        </w:tc>
      </w:tr>
      <w:tr w:rsidR="005F6883" w:rsidRPr="00F9532C" w14:paraId="2D37DEE1" w14:textId="77777777" w:rsidTr="00603F02">
        <w:trPr>
          <w:cantSplit/>
        </w:trPr>
        <w:tc>
          <w:tcPr>
            <w:tcW w:w="4686" w:type="dxa"/>
            <w:tcBorders>
              <w:top w:val="nil"/>
              <w:left w:val="nil"/>
              <w:bottom w:val="nil"/>
            </w:tcBorders>
          </w:tcPr>
          <w:p w14:paraId="10333671" w14:textId="77777777" w:rsidR="00420E8D" w:rsidRPr="00E81167" w:rsidRDefault="00420E8D" w:rsidP="00420E8D">
            <w:pPr>
              <w:autoSpaceDE w:val="0"/>
              <w:autoSpaceDN w:val="0"/>
              <w:jc w:val="left"/>
              <w:rPr>
                <w:rFonts w:eastAsia="Times New Roman"/>
                <w:noProof/>
                <w:lang w:val="fr-FR"/>
              </w:rPr>
            </w:pPr>
            <w:r w:rsidRPr="00E81167">
              <w:rPr>
                <w:rFonts w:eastAsia="Times New Roman"/>
                <w:noProof/>
                <w:lang w:val="fr-FR"/>
              </w:rPr>
              <w:t>Annex I</w:t>
            </w:r>
          </w:p>
        </w:tc>
        <w:tc>
          <w:tcPr>
            <w:tcW w:w="4674" w:type="dxa"/>
            <w:tcBorders>
              <w:top w:val="nil"/>
              <w:bottom w:val="nil"/>
              <w:right w:val="nil"/>
            </w:tcBorders>
          </w:tcPr>
          <w:p w14:paraId="17BC488C" w14:textId="77777777" w:rsidR="00420E8D" w:rsidRPr="00F9532C" w:rsidRDefault="00420E8D" w:rsidP="00420E8D">
            <w:pPr>
              <w:autoSpaceDE w:val="0"/>
              <w:autoSpaceDN w:val="0"/>
              <w:jc w:val="left"/>
              <w:rPr>
                <w:rFonts w:eastAsia="Times New Roman"/>
                <w:noProof/>
                <w:lang w:val="fr-FR"/>
              </w:rPr>
            </w:pPr>
            <w:r w:rsidRPr="00E81167">
              <w:rPr>
                <w:rFonts w:eastAsia="Times New Roman"/>
                <w:noProof/>
                <w:lang w:val="fr-FR"/>
              </w:rPr>
              <w:t>Annex I</w:t>
            </w:r>
          </w:p>
        </w:tc>
      </w:tr>
      <w:tr w:rsidR="005F6883" w:rsidRPr="00F9532C" w14:paraId="00955266" w14:textId="77777777" w:rsidTr="00603F02">
        <w:trPr>
          <w:cantSplit/>
        </w:trPr>
        <w:tc>
          <w:tcPr>
            <w:tcW w:w="4686" w:type="dxa"/>
            <w:tcBorders>
              <w:top w:val="nil"/>
              <w:left w:val="nil"/>
              <w:bottom w:val="nil"/>
            </w:tcBorders>
          </w:tcPr>
          <w:p w14:paraId="536E242C" w14:textId="77777777" w:rsidR="00420E8D" w:rsidRPr="00F9532C" w:rsidRDefault="00420E8D" w:rsidP="00420E8D">
            <w:pPr>
              <w:autoSpaceDE w:val="0"/>
              <w:autoSpaceDN w:val="0"/>
              <w:jc w:val="left"/>
              <w:rPr>
                <w:rFonts w:eastAsia="Times New Roman"/>
                <w:noProof/>
                <w:lang w:val="fr-FR"/>
              </w:rPr>
            </w:pPr>
            <w:r w:rsidRPr="00F9532C">
              <w:rPr>
                <w:rFonts w:eastAsia="Times New Roman"/>
                <w:noProof/>
                <w:lang w:val="fr-FR"/>
              </w:rPr>
              <w:t>Annex II</w:t>
            </w:r>
          </w:p>
        </w:tc>
        <w:tc>
          <w:tcPr>
            <w:tcW w:w="4674" w:type="dxa"/>
            <w:tcBorders>
              <w:top w:val="nil"/>
              <w:bottom w:val="nil"/>
              <w:right w:val="nil"/>
            </w:tcBorders>
          </w:tcPr>
          <w:p w14:paraId="436E7BEF" w14:textId="77777777" w:rsidR="00420E8D" w:rsidRPr="00F9532C" w:rsidRDefault="00420E8D" w:rsidP="00420E8D">
            <w:pPr>
              <w:autoSpaceDE w:val="0"/>
              <w:autoSpaceDN w:val="0"/>
              <w:jc w:val="left"/>
              <w:rPr>
                <w:rFonts w:eastAsia="Times New Roman"/>
                <w:noProof/>
                <w:lang w:val="fr-FR"/>
              </w:rPr>
            </w:pPr>
            <w:r w:rsidRPr="00F9532C">
              <w:rPr>
                <w:rFonts w:eastAsia="Times New Roman"/>
                <w:noProof/>
                <w:lang w:val="fr-FR"/>
              </w:rPr>
              <w:t>Annex II</w:t>
            </w:r>
          </w:p>
        </w:tc>
      </w:tr>
      <w:tr w:rsidR="005F6883" w:rsidRPr="00F9532C" w14:paraId="265873CB" w14:textId="77777777" w:rsidTr="00603F02">
        <w:trPr>
          <w:cantSplit/>
        </w:trPr>
        <w:tc>
          <w:tcPr>
            <w:tcW w:w="4686" w:type="dxa"/>
            <w:tcBorders>
              <w:top w:val="nil"/>
              <w:left w:val="nil"/>
              <w:bottom w:val="nil"/>
            </w:tcBorders>
          </w:tcPr>
          <w:p w14:paraId="7B86CCF9" w14:textId="3D2FABF0" w:rsidR="00420E8D" w:rsidRPr="00F9532C" w:rsidRDefault="00420E8D" w:rsidP="00420E8D">
            <w:pPr>
              <w:autoSpaceDE w:val="0"/>
              <w:autoSpaceDN w:val="0"/>
              <w:jc w:val="left"/>
              <w:rPr>
                <w:rFonts w:eastAsia="Times New Roman"/>
                <w:noProof/>
                <w:lang w:val="fr-FR"/>
              </w:rPr>
            </w:pPr>
            <w:r>
              <w:rPr>
                <w:rFonts w:eastAsia="Times New Roman"/>
                <w:noProof/>
                <w:lang w:val="fr-FR"/>
              </w:rPr>
              <w:t>–</w:t>
            </w:r>
          </w:p>
        </w:tc>
        <w:tc>
          <w:tcPr>
            <w:tcW w:w="4674" w:type="dxa"/>
            <w:tcBorders>
              <w:top w:val="nil"/>
              <w:bottom w:val="nil"/>
              <w:right w:val="nil"/>
            </w:tcBorders>
          </w:tcPr>
          <w:p w14:paraId="7D7255F4" w14:textId="77777777" w:rsidR="00420E8D" w:rsidRPr="00F9532C" w:rsidRDefault="00420E8D" w:rsidP="00420E8D">
            <w:pPr>
              <w:autoSpaceDE w:val="0"/>
              <w:autoSpaceDN w:val="0"/>
              <w:jc w:val="left"/>
              <w:rPr>
                <w:rFonts w:eastAsia="Times New Roman"/>
                <w:noProof/>
                <w:lang w:val="fr-FR"/>
              </w:rPr>
            </w:pPr>
            <w:r w:rsidRPr="00F9532C">
              <w:rPr>
                <w:rFonts w:eastAsia="Times New Roman"/>
                <w:noProof/>
                <w:lang w:val="fr-FR"/>
              </w:rPr>
              <w:t>Annex III</w:t>
            </w:r>
          </w:p>
        </w:tc>
      </w:tr>
      <w:tr w:rsidR="005F6883" w:rsidRPr="00F9532C" w14:paraId="67E6C3FB" w14:textId="77777777" w:rsidTr="00603F02">
        <w:trPr>
          <w:cantSplit/>
        </w:trPr>
        <w:tc>
          <w:tcPr>
            <w:tcW w:w="4686" w:type="dxa"/>
            <w:tcBorders>
              <w:top w:val="nil"/>
              <w:left w:val="nil"/>
              <w:bottom w:val="nil"/>
            </w:tcBorders>
          </w:tcPr>
          <w:p w14:paraId="2A5EF9DB" w14:textId="0B792E59" w:rsidR="00420E8D" w:rsidRPr="00F9532C" w:rsidRDefault="00420E8D" w:rsidP="00420E8D">
            <w:pPr>
              <w:autoSpaceDE w:val="0"/>
              <w:autoSpaceDN w:val="0"/>
              <w:jc w:val="left"/>
              <w:rPr>
                <w:rFonts w:eastAsia="Times New Roman"/>
                <w:noProof/>
                <w:lang w:val="fr-FR"/>
              </w:rPr>
            </w:pPr>
            <w:r>
              <w:rPr>
                <w:rFonts w:eastAsia="Times New Roman"/>
                <w:noProof/>
                <w:lang w:val="fr-FR"/>
              </w:rPr>
              <w:t>–</w:t>
            </w:r>
          </w:p>
        </w:tc>
        <w:tc>
          <w:tcPr>
            <w:tcW w:w="4674" w:type="dxa"/>
            <w:tcBorders>
              <w:top w:val="nil"/>
              <w:bottom w:val="nil"/>
              <w:right w:val="nil"/>
            </w:tcBorders>
          </w:tcPr>
          <w:p w14:paraId="18A40880" w14:textId="77777777" w:rsidR="00420E8D" w:rsidRPr="00F9532C" w:rsidRDefault="00420E8D" w:rsidP="00420E8D">
            <w:pPr>
              <w:autoSpaceDE w:val="0"/>
              <w:autoSpaceDN w:val="0"/>
              <w:jc w:val="left"/>
              <w:rPr>
                <w:rFonts w:eastAsia="Times New Roman"/>
                <w:noProof/>
                <w:lang w:val="fr-FR"/>
              </w:rPr>
            </w:pPr>
            <w:r w:rsidRPr="00F9532C">
              <w:rPr>
                <w:rFonts w:eastAsia="Times New Roman"/>
                <w:noProof/>
                <w:lang w:val="fr-FR"/>
              </w:rPr>
              <w:t>Annex IV</w:t>
            </w:r>
          </w:p>
        </w:tc>
      </w:tr>
    </w:tbl>
    <w:p w14:paraId="2DEB09FA" w14:textId="6E54F274" w:rsidR="00905D22" w:rsidRPr="00653D3D" w:rsidRDefault="00653D3D" w:rsidP="00653D3D">
      <w:pPr>
        <w:autoSpaceDE w:val="0"/>
        <w:autoSpaceDN w:val="0"/>
        <w:jc w:val="center"/>
        <w:rPr>
          <w:noProof/>
          <w:lang w:val="fr-FR"/>
        </w:rPr>
      </w:pPr>
      <w:r w:rsidRPr="00F9532C">
        <w:rPr>
          <w:rFonts w:eastAsia="Times New Roman"/>
          <w:noProof/>
          <w:szCs w:val="20"/>
          <w:lang w:val="fr-FR"/>
        </w:rPr>
        <w:t>_____________</w:t>
      </w:r>
    </w:p>
    <w:sectPr w:rsidR="00905D22" w:rsidRPr="00653D3D" w:rsidSect="00842AE0">
      <w:pgSz w:w="11906" w:h="16838"/>
      <w:pgMar w:top="1134" w:right="1418" w:bottom="1134" w:left="1418" w:header="709" w:footer="709"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978826" w14:textId="77777777" w:rsidR="0012138C" w:rsidRDefault="0012138C" w:rsidP="00653D3D">
      <w:pPr>
        <w:spacing w:before="0" w:after="0"/>
      </w:pPr>
      <w:r>
        <w:separator/>
      </w:r>
    </w:p>
  </w:endnote>
  <w:endnote w:type="continuationSeparator" w:id="0">
    <w:p w14:paraId="0678C30B" w14:textId="77777777" w:rsidR="0012138C" w:rsidRDefault="0012138C" w:rsidP="00653D3D">
      <w:pPr>
        <w:spacing w:before="0" w:after="0"/>
      </w:pPr>
      <w:r>
        <w:continuationSeparator/>
      </w:r>
    </w:p>
  </w:endnote>
  <w:endnote w:type="continuationNotice" w:id="1">
    <w:p w14:paraId="4836FBF1" w14:textId="77777777" w:rsidR="0012138C" w:rsidRDefault="0012138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8B935" w14:textId="08D82EFF" w:rsidR="00842AE0" w:rsidRPr="00842AE0" w:rsidRDefault="00842AE0" w:rsidP="00842AE0">
    <w:pPr>
      <w:pStyle w:val="Footer"/>
      <w:rPr>
        <w:rFonts w:ascii="Arial" w:hAnsi="Arial" w:cs="Arial"/>
        <w:b/>
        <w:sz w:val="48"/>
      </w:rPr>
    </w:pPr>
    <w:r w:rsidRPr="00842AE0">
      <w:rPr>
        <w:rFonts w:ascii="Arial" w:hAnsi="Arial" w:cs="Arial"/>
        <w:b/>
        <w:sz w:val="48"/>
      </w:rPr>
      <w:t>EN</w:t>
    </w:r>
    <w:r w:rsidRPr="00842AE0">
      <w:rPr>
        <w:rFonts w:ascii="Arial" w:hAnsi="Arial" w:cs="Arial"/>
        <w:b/>
        <w:sz w:val="48"/>
      </w:rPr>
      <w:tab/>
    </w:r>
    <w:r w:rsidRPr="00842AE0">
      <w:rPr>
        <w:rFonts w:ascii="Arial" w:hAnsi="Arial" w:cs="Arial"/>
        <w:b/>
        <w:sz w:val="48"/>
      </w:rPr>
      <w:tab/>
    </w:r>
    <w:r w:rsidRPr="00842AE0">
      <w:tab/>
    </w:r>
    <w:r w:rsidRPr="00842AE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5EBE3" w14:textId="2C8C8D54" w:rsidR="00842AE0" w:rsidRPr="00842AE0" w:rsidRDefault="00842AE0" w:rsidP="00842AE0">
    <w:pPr>
      <w:pStyle w:val="Footer"/>
      <w:rPr>
        <w:rFonts w:ascii="Arial" w:hAnsi="Arial" w:cs="Arial"/>
        <w:b/>
        <w:sz w:val="48"/>
      </w:rPr>
    </w:pPr>
    <w:r w:rsidRPr="00842AE0">
      <w:rPr>
        <w:rFonts w:ascii="Arial" w:hAnsi="Arial" w:cs="Arial"/>
        <w:b/>
        <w:sz w:val="48"/>
      </w:rPr>
      <w:t>EN</w:t>
    </w:r>
    <w:r w:rsidRPr="00842AE0">
      <w:rPr>
        <w:rFonts w:ascii="Arial" w:hAnsi="Arial" w:cs="Arial"/>
        <w:b/>
        <w:sz w:val="48"/>
      </w:rPr>
      <w:tab/>
    </w:r>
    <w:r w:rsidRPr="00842AE0">
      <w:rPr>
        <w:rFonts w:ascii="Arial" w:hAnsi="Arial" w:cs="Arial"/>
        <w:b/>
        <w:sz w:val="48"/>
      </w:rPr>
      <w:tab/>
    </w:r>
    <w:r w:rsidRPr="00842AE0">
      <w:tab/>
    </w:r>
    <w:r w:rsidRPr="00842AE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8DA53" w14:textId="77777777" w:rsidR="00842AE0" w:rsidRPr="00842AE0" w:rsidRDefault="00842AE0" w:rsidP="00842A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B8437" w14:textId="77777777" w:rsidR="00842AE0" w:rsidRDefault="00842A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6EE6B" w14:textId="05AD791A" w:rsidR="00842AE0" w:rsidRPr="00842AE0" w:rsidRDefault="00842AE0" w:rsidP="00842AE0">
    <w:pPr>
      <w:pStyle w:val="Footer"/>
      <w:rPr>
        <w:rFonts w:ascii="Arial" w:hAnsi="Arial" w:cs="Arial"/>
        <w:b/>
        <w:sz w:val="48"/>
      </w:rPr>
    </w:pPr>
    <w:r w:rsidRPr="00842AE0">
      <w:rPr>
        <w:rFonts w:ascii="Arial" w:hAnsi="Arial" w:cs="Arial"/>
        <w:b/>
        <w:sz w:val="48"/>
      </w:rPr>
      <w:t>EN</w:t>
    </w:r>
    <w:r w:rsidRPr="00842AE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42AE0">
      <w:tab/>
    </w:r>
    <w:r w:rsidRPr="00842AE0">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1A250" w14:textId="77777777" w:rsidR="00842AE0" w:rsidRDefault="00842AE0" w:rsidP="00842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ADA62A" w14:textId="77777777" w:rsidR="0012138C" w:rsidRDefault="0012138C" w:rsidP="00653D3D">
      <w:pPr>
        <w:spacing w:before="0" w:after="0"/>
      </w:pPr>
      <w:r>
        <w:separator/>
      </w:r>
    </w:p>
  </w:footnote>
  <w:footnote w:type="continuationSeparator" w:id="0">
    <w:p w14:paraId="3093A153" w14:textId="77777777" w:rsidR="0012138C" w:rsidRDefault="0012138C" w:rsidP="00653D3D">
      <w:pPr>
        <w:spacing w:before="0" w:after="0"/>
      </w:pPr>
      <w:r>
        <w:continuationSeparator/>
      </w:r>
    </w:p>
  </w:footnote>
  <w:footnote w:type="continuationNotice" w:id="1">
    <w:p w14:paraId="74A2D415" w14:textId="77777777" w:rsidR="0012138C" w:rsidRDefault="0012138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82847" w14:textId="77777777" w:rsidR="00842AE0" w:rsidRPr="00842AE0" w:rsidRDefault="00842AE0" w:rsidP="00842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7D824" w14:textId="77777777" w:rsidR="00842AE0" w:rsidRPr="00842AE0" w:rsidRDefault="00842AE0" w:rsidP="00842A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0D78D" w14:textId="77777777" w:rsidR="00842AE0" w:rsidRPr="00842AE0" w:rsidRDefault="00842AE0" w:rsidP="00842A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DC23" w14:textId="77777777" w:rsidR="00842AE0" w:rsidRDefault="00842A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E88F7" w14:textId="77777777" w:rsidR="00842AE0" w:rsidRDefault="00842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D92AC2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E18E6D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168C1B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676CD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0 10:46: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4"/>
    <w:docVar w:name="LW_ANNEX_UNIQUE" w:val="0"/>
    <w:docVar w:name="LW_CORRIGENDUM" w:val="&lt;UNUSED&gt;"/>
    <w:docVar w:name="LW_COVERPAGE_EXISTS" w:val="True"/>
    <w:docVar w:name="LW_COVERPAGE_GUID" w:val="75F9F79F-015D-403A-8F38-BA83678C8B9F"/>
    <w:docVar w:name="LW_COVERPAGE_TYPE" w:val="1"/>
    <w:docVar w:name="LW_CROSSREFERENCE" w:val="&lt;UNUSED&gt;"/>
    <w:docVar w:name="LW_DocType" w:val="ANNEX"/>
    <w:docVar w:name="LW_EMISSION" w:val="17.2.2026"/>
    <w:docVar w:name="LW_EMISSION_ISODATE" w:val="2026-02-1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upplementary supervision of credit institutions, insurance or reinsurance undertakings&lt;FMT:Underline&gt;,&lt;/FMT&gt; &lt;FMT:Strikethrough&gt;and&lt;/FMT&gt; investment firms&lt;FMT:Underline&gt;,&lt;/FMT&gt; asset management companies and alternative investment fund managers in a financial conglomerate &lt;FMT:Strikethrough&gt;and amending Council Directives 73/239/EEC, 79/267/EEC, 92/49/EEC, 92/96/EEC, 93/6/EEC and 93/22/EEC, and Directives 98/78/EC and 2000/12/EC of the European Parliament and of the Council&lt;/FMT&gt; (codification)"/>
    <w:docVar w:name="LW_OBJETACTEPRINCIPAL.CP" w:val="on the supplementary supervision of credit institutions, insurance or reinsurance undertakings&lt;FMT:Underline&gt;,&lt;/FMT&gt; &lt;FMT:Strikethrough&gt;and&lt;/FMT&gt; investment firms&lt;FMT:Underline&gt;,&lt;/FMT&gt; asset management companies and alternative investment fund managers in a financial conglomerate &lt;FMT:Strikethrough&gt;and amending Council Directives 73/239/EEC, 79/267/EEC, 92/49/EEC, 92/96/EEC, 93/6/EEC and 93/22/EEC, and Directives 98/78/EC and 2000/12/EC of the European Parliament and of the Council&lt;/FMT&gt; (codification)"/>
    <w:docVar w:name="LW_PART_NBR" w:val="&lt;UNUSED&gt;"/>
    <w:docVar w:name="LW_PART_NBR_TOTAL" w:val="&lt;UNUSED&gt;"/>
    <w:docVar w:name="LW_REF.INST.NEW" w:val="COM"/>
    <w:docVar w:name="LW_REF.INST.NEW_ADOPTED" w:val="final"/>
    <w:docVar w:name="LW_REF.INST.NEW_TEXT" w:val="(2026) 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_x000b__x000b_DIRECTIVE OF THE EUROPEAN PARLIAMENT AND OF THE COUNCIL"/>
    <w:docVar w:name="LW_TYPEACTEPRINCIPAL.CP" w:val="Proposal for a_x000b__x000b_DIRECTIVE OF THE EUROPEAN PARLIAMENT AND OF THE COUNCIL"/>
    <w:docVar w:name="LwApiVersions" w:val="LW4CoDe 1.24.5.0; LW 9.2, Build 20251112"/>
  </w:docVars>
  <w:rsids>
    <w:rsidRoot w:val="00653D3D"/>
    <w:rsid w:val="00010473"/>
    <w:rsid w:val="000131E0"/>
    <w:rsid w:val="0001328C"/>
    <w:rsid w:val="00016E0D"/>
    <w:rsid w:val="00017AEB"/>
    <w:rsid w:val="0002031F"/>
    <w:rsid w:val="000248B4"/>
    <w:rsid w:val="000249BE"/>
    <w:rsid w:val="000412F9"/>
    <w:rsid w:val="0004134E"/>
    <w:rsid w:val="00046671"/>
    <w:rsid w:val="00047628"/>
    <w:rsid w:val="000500C3"/>
    <w:rsid w:val="00054199"/>
    <w:rsid w:val="00060E40"/>
    <w:rsid w:val="00063D39"/>
    <w:rsid w:val="0007419D"/>
    <w:rsid w:val="00084695"/>
    <w:rsid w:val="000A47FA"/>
    <w:rsid w:val="000B0C9E"/>
    <w:rsid w:val="000B316A"/>
    <w:rsid w:val="000B6981"/>
    <w:rsid w:val="000B7B81"/>
    <w:rsid w:val="000C0913"/>
    <w:rsid w:val="000C3806"/>
    <w:rsid w:val="000C5E20"/>
    <w:rsid w:val="000C6F25"/>
    <w:rsid w:val="000D729B"/>
    <w:rsid w:val="000D79F7"/>
    <w:rsid w:val="000E0FC5"/>
    <w:rsid w:val="000E2A2C"/>
    <w:rsid w:val="000E596C"/>
    <w:rsid w:val="000E70FC"/>
    <w:rsid w:val="0010045B"/>
    <w:rsid w:val="00104151"/>
    <w:rsid w:val="00104F30"/>
    <w:rsid w:val="00112935"/>
    <w:rsid w:val="00114DF7"/>
    <w:rsid w:val="00116DBB"/>
    <w:rsid w:val="00117E26"/>
    <w:rsid w:val="0012138C"/>
    <w:rsid w:val="00123778"/>
    <w:rsid w:val="00125558"/>
    <w:rsid w:val="00132C44"/>
    <w:rsid w:val="001417C1"/>
    <w:rsid w:val="001430F8"/>
    <w:rsid w:val="001444D9"/>
    <w:rsid w:val="001461FA"/>
    <w:rsid w:val="00153895"/>
    <w:rsid w:val="0015408F"/>
    <w:rsid w:val="00165C4F"/>
    <w:rsid w:val="001763F5"/>
    <w:rsid w:val="00180312"/>
    <w:rsid w:val="00181CA3"/>
    <w:rsid w:val="00181D18"/>
    <w:rsid w:val="00190C0B"/>
    <w:rsid w:val="00193542"/>
    <w:rsid w:val="0019762C"/>
    <w:rsid w:val="001A09F1"/>
    <w:rsid w:val="001A530B"/>
    <w:rsid w:val="001A63E7"/>
    <w:rsid w:val="001C281B"/>
    <w:rsid w:val="001D28DD"/>
    <w:rsid w:val="001D48C5"/>
    <w:rsid w:val="001D559B"/>
    <w:rsid w:val="001D5FEA"/>
    <w:rsid w:val="001D67F9"/>
    <w:rsid w:val="001E147C"/>
    <w:rsid w:val="001E22F3"/>
    <w:rsid w:val="001E51E8"/>
    <w:rsid w:val="001E7540"/>
    <w:rsid w:val="001E7F76"/>
    <w:rsid w:val="001F0B05"/>
    <w:rsid w:val="001F0E15"/>
    <w:rsid w:val="001F1A29"/>
    <w:rsid w:val="001F343E"/>
    <w:rsid w:val="001F38B1"/>
    <w:rsid w:val="001F57F2"/>
    <w:rsid w:val="002002FA"/>
    <w:rsid w:val="00201399"/>
    <w:rsid w:val="002041E2"/>
    <w:rsid w:val="0021121B"/>
    <w:rsid w:val="00216560"/>
    <w:rsid w:val="002201DA"/>
    <w:rsid w:val="00233DBA"/>
    <w:rsid w:val="00242E06"/>
    <w:rsid w:val="0024522C"/>
    <w:rsid w:val="00251F23"/>
    <w:rsid w:val="00257AA7"/>
    <w:rsid w:val="00264106"/>
    <w:rsid w:val="00267B5B"/>
    <w:rsid w:val="0027103A"/>
    <w:rsid w:val="0027174F"/>
    <w:rsid w:val="0027322D"/>
    <w:rsid w:val="00276845"/>
    <w:rsid w:val="00280ACD"/>
    <w:rsid w:val="00287BD3"/>
    <w:rsid w:val="002923C8"/>
    <w:rsid w:val="002939A0"/>
    <w:rsid w:val="002A0B16"/>
    <w:rsid w:val="002A2BCC"/>
    <w:rsid w:val="002A7623"/>
    <w:rsid w:val="002B0396"/>
    <w:rsid w:val="002D2428"/>
    <w:rsid w:val="002D26FE"/>
    <w:rsid w:val="002D337A"/>
    <w:rsid w:val="002D50DB"/>
    <w:rsid w:val="002D5C10"/>
    <w:rsid w:val="002E05EF"/>
    <w:rsid w:val="002E2830"/>
    <w:rsid w:val="00307891"/>
    <w:rsid w:val="0031504E"/>
    <w:rsid w:val="003212BE"/>
    <w:rsid w:val="00323FE4"/>
    <w:rsid w:val="003321A8"/>
    <w:rsid w:val="0034304A"/>
    <w:rsid w:val="00345A33"/>
    <w:rsid w:val="00350505"/>
    <w:rsid w:val="0036080E"/>
    <w:rsid w:val="003624E0"/>
    <w:rsid w:val="00362E00"/>
    <w:rsid w:val="003661BC"/>
    <w:rsid w:val="00371A0D"/>
    <w:rsid w:val="003731C5"/>
    <w:rsid w:val="00396B7E"/>
    <w:rsid w:val="003A12B1"/>
    <w:rsid w:val="003A7543"/>
    <w:rsid w:val="003B0BFC"/>
    <w:rsid w:val="003B3B5C"/>
    <w:rsid w:val="003B7F8D"/>
    <w:rsid w:val="003C03B2"/>
    <w:rsid w:val="003C0EF4"/>
    <w:rsid w:val="003D5093"/>
    <w:rsid w:val="003E2532"/>
    <w:rsid w:val="003E5201"/>
    <w:rsid w:val="003F4A62"/>
    <w:rsid w:val="003F6B9A"/>
    <w:rsid w:val="00402EBD"/>
    <w:rsid w:val="004033AB"/>
    <w:rsid w:val="0040401B"/>
    <w:rsid w:val="00420E8D"/>
    <w:rsid w:val="0042173C"/>
    <w:rsid w:val="00434D7E"/>
    <w:rsid w:val="004352A5"/>
    <w:rsid w:val="00440814"/>
    <w:rsid w:val="004408D5"/>
    <w:rsid w:val="0044635B"/>
    <w:rsid w:val="00452697"/>
    <w:rsid w:val="004531EA"/>
    <w:rsid w:val="00454840"/>
    <w:rsid w:val="00454B8F"/>
    <w:rsid w:val="00456BB5"/>
    <w:rsid w:val="00460B55"/>
    <w:rsid w:val="00464124"/>
    <w:rsid w:val="00490025"/>
    <w:rsid w:val="00490433"/>
    <w:rsid w:val="00492EB7"/>
    <w:rsid w:val="00494AB1"/>
    <w:rsid w:val="004A2C75"/>
    <w:rsid w:val="004A3D9F"/>
    <w:rsid w:val="004A4950"/>
    <w:rsid w:val="004A695B"/>
    <w:rsid w:val="004B13AF"/>
    <w:rsid w:val="004B3FEF"/>
    <w:rsid w:val="004B4833"/>
    <w:rsid w:val="004B5BA2"/>
    <w:rsid w:val="004D0280"/>
    <w:rsid w:val="004D075E"/>
    <w:rsid w:val="004D1661"/>
    <w:rsid w:val="004F3EF3"/>
    <w:rsid w:val="00506217"/>
    <w:rsid w:val="00515C5D"/>
    <w:rsid w:val="00516A61"/>
    <w:rsid w:val="005257FB"/>
    <w:rsid w:val="00534C43"/>
    <w:rsid w:val="00550F38"/>
    <w:rsid w:val="00551CA1"/>
    <w:rsid w:val="0055752C"/>
    <w:rsid w:val="00561266"/>
    <w:rsid w:val="00561BBD"/>
    <w:rsid w:val="00561D91"/>
    <w:rsid w:val="00576269"/>
    <w:rsid w:val="00576BFC"/>
    <w:rsid w:val="005800E9"/>
    <w:rsid w:val="0058444C"/>
    <w:rsid w:val="00587487"/>
    <w:rsid w:val="0058792B"/>
    <w:rsid w:val="005906DD"/>
    <w:rsid w:val="0059346C"/>
    <w:rsid w:val="00597ABE"/>
    <w:rsid w:val="005A1781"/>
    <w:rsid w:val="005A3CDF"/>
    <w:rsid w:val="005A40FC"/>
    <w:rsid w:val="005A6300"/>
    <w:rsid w:val="005A6385"/>
    <w:rsid w:val="005A6BCA"/>
    <w:rsid w:val="005B20EE"/>
    <w:rsid w:val="005C43E6"/>
    <w:rsid w:val="005D34F7"/>
    <w:rsid w:val="005D6AB7"/>
    <w:rsid w:val="005E78D0"/>
    <w:rsid w:val="005F6883"/>
    <w:rsid w:val="00600549"/>
    <w:rsid w:val="00601A4F"/>
    <w:rsid w:val="00603D53"/>
    <w:rsid w:val="00603F02"/>
    <w:rsid w:val="006065AF"/>
    <w:rsid w:val="006116CF"/>
    <w:rsid w:val="0061524E"/>
    <w:rsid w:val="0061596F"/>
    <w:rsid w:val="00621431"/>
    <w:rsid w:val="00626E37"/>
    <w:rsid w:val="006270BC"/>
    <w:rsid w:val="006356C0"/>
    <w:rsid w:val="006356C7"/>
    <w:rsid w:val="00645362"/>
    <w:rsid w:val="006461CB"/>
    <w:rsid w:val="00647A78"/>
    <w:rsid w:val="00653D3D"/>
    <w:rsid w:val="0067476E"/>
    <w:rsid w:val="00676C6B"/>
    <w:rsid w:val="00680DF8"/>
    <w:rsid w:val="00681A05"/>
    <w:rsid w:val="00692A00"/>
    <w:rsid w:val="006940D1"/>
    <w:rsid w:val="00695083"/>
    <w:rsid w:val="00695C40"/>
    <w:rsid w:val="00696FF0"/>
    <w:rsid w:val="006A2676"/>
    <w:rsid w:val="006A2E42"/>
    <w:rsid w:val="006A5892"/>
    <w:rsid w:val="006A6BCB"/>
    <w:rsid w:val="006A76BF"/>
    <w:rsid w:val="006B03C2"/>
    <w:rsid w:val="006B22B2"/>
    <w:rsid w:val="006B55DB"/>
    <w:rsid w:val="006B6C6A"/>
    <w:rsid w:val="006C1056"/>
    <w:rsid w:val="006C34C2"/>
    <w:rsid w:val="006C6609"/>
    <w:rsid w:val="006D143A"/>
    <w:rsid w:val="006D1D31"/>
    <w:rsid w:val="006D64EC"/>
    <w:rsid w:val="006E77EA"/>
    <w:rsid w:val="006F5D04"/>
    <w:rsid w:val="006F709E"/>
    <w:rsid w:val="00704728"/>
    <w:rsid w:val="0070708F"/>
    <w:rsid w:val="00707FEC"/>
    <w:rsid w:val="00714516"/>
    <w:rsid w:val="0071505F"/>
    <w:rsid w:val="007155DD"/>
    <w:rsid w:val="00717483"/>
    <w:rsid w:val="00717C2A"/>
    <w:rsid w:val="00720484"/>
    <w:rsid w:val="00722DAF"/>
    <w:rsid w:val="00723812"/>
    <w:rsid w:val="0072567B"/>
    <w:rsid w:val="007405CE"/>
    <w:rsid w:val="007416B3"/>
    <w:rsid w:val="007552D7"/>
    <w:rsid w:val="0076345C"/>
    <w:rsid w:val="0076436B"/>
    <w:rsid w:val="00767B54"/>
    <w:rsid w:val="0077072E"/>
    <w:rsid w:val="00775BD5"/>
    <w:rsid w:val="00782EBC"/>
    <w:rsid w:val="00786E03"/>
    <w:rsid w:val="007904AF"/>
    <w:rsid w:val="00791789"/>
    <w:rsid w:val="00794D62"/>
    <w:rsid w:val="007A2E62"/>
    <w:rsid w:val="007A4375"/>
    <w:rsid w:val="007A43C9"/>
    <w:rsid w:val="007A564D"/>
    <w:rsid w:val="007B4381"/>
    <w:rsid w:val="007C0574"/>
    <w:rsid w:val="007C2380"/>
    <w:rsid w:val="007C2CA1"/>
    <w:rsid w:val="007C5476"/>
    <w:rsid w:val="007C73B5"/>
    <w:rsid w:val="007D06BD"/>
    <w:rsid w:val="007E6261"/>
    <w:rsid w:val="007E7BAC"/>
    <w:rsid w:val="007F09B9"/>
    <w:rsid w:val="007F308C"/>
    <w:rsid w:val="008205ED"/>
    <w:rsid w:val="008211DB"/>
    <w:rsid w:val="0082122C"/>
    <w:rsid w:val="00825B2E"/>
    <w:rsid w:val="00826F28"/>
    <w:rsid w:val="008410F1"/>
    <w:rsid w:val="00841904"/>
    <w:rsid w:val="00842AE0"/>
    <w:rsid w:val="00847E39"/>
    <w:rsid w:val="00851995"/>
    <w:rsid w:val="00863528"/>
    <w:rsid w:val="00883FF9"/>
    <w:rsid w:val="00890748"/>
    <w:rsid w:val="00890854"/>
    <w:rsid w:val="008908A6"/>
    <w:rsid w:val="008923FB"/>
    <w:rsid w:val="00897DDF"/>
    <w:rsid w:val="008A086D"/>
    <w:rsid w:val="008A0D37"/>
    <w:rsid w:val="008A2712"/>
    <w:rsid w:val="008A5E08"/>
    <w:rsid w:val="008A6969"/>
    <w:rsid w:val="008B1C33"/>
    <w:rsid w:val="008B27F0"/>
    <w:rsid w:val="008B2F87"/>
    <w:rsid w:val="008B70ED"/>
    <w:rsid w:val="008C10B2"/>
    <w:rsid w:val="008C12AC"/>
    <w:rsid w:val="008C562E"/>
    <w:rsid w:val="008D0AD2"/>
    <w:rsid w:val="008D6398"/>
    <w:rsid w:val="008D7985"/>
    <w:rsid w:val="008E142A"/>
    <w:rsid w:val="008E4BBD"/>
    <w:rsid w:val="008E7891"/>
    <w:rsid w:val="008F551C"/>
    <w:rsid w:val="008F5AAA"/>
    <w:rsid w:val="008F7AF6"/>
    <w:rsid w:val="00900681"/>
    <w:rsid w:val="009051A8"/>
    <w:rsid w:val="00905D22"/>
    <w:rsid w:val="00910BD8"/>
    <w:rsid w:val="00923F5A"/>
    <w:rsid w:val="0092603B"/>
    <w:rsid w:val="00932CFA"/>
    <w:rsid w:val="00940C78"/>
    <w:rsid w:val="00945656"/>
    <w:rsid w:val="009612C7"/>
    <w:rsid w:val="0096271D"/>
    <w:rsid w:val="00971DB9"/>
    <w:rsid w:val="009741B1"/>
    <w:rsid w:val="00974397"/>
    <w:rsid w:val="00980446"/>
    <w:rsid w:val="00986BC1"/>
    <w:rsid w:val="009A6463"/>
    <w:rsid w:val="009B6D8E"/>
    <w:rsid w:val="009B75E7"/>
    <w:rsid w:val="009C3530"/>
    <w:rsid w:val="009D45AF"/>
    <w:rsid w:val="009D500E"/>
    <w:rsid w:val="009D58DD"/>
    <w:rsid w:val="009D5EE8"/>
    <w:rsid w:val="009E40D2"/>
    <w:rsid w:val="009E451C"/>
    <w:rsid w:val="009E62F0"/>
    <w:rsid w:val="009E767A"/>
    <w:rsid w:val="00A01250"/>
    <w:rsid w:val="00A0735A"/>
    <w:rsid w:val="00A140EE"/>
    <w:rsid w:val="00A1437D"/>
    <w:rsid w:val="00A1524B"/>
    <w:rsid w:val="00A177A0"/>
    <w:rsid w:val="00A3659E"/>
    <w:rsid w:val="00A51619"/>
    <w:rsid w:val="00A57FF2"/>
    <w:rsid w:val="00A6243B"/>
    <w:rsid w:val="00A71C42"/>
    <w:rsid w:val="00A71F6D"/>
    <w:rsid w:val="00A77069"/>
    <w:rsid w:val="00A82096"/>
    <w:rsid w:val="00A83CF0"/>
    <w:rsid w:val="00A87375"/>
    <w:rsid w:val="00A87741"/>
    <w:rsid w:val="00A901B7"/>
    <w:rsid w:val="00A94978"/>
    <w:rsid w:val="00A9654D"/>
    <w:rsid w:val="00AB1F9B"/>
    <w:rsid w:val="00AB3141"/>
    <w:rsid w:val="00AB398B"/>
    <w:rsid w:val="00AB448A"/>
    <w:rsid w:val="00AC68A7"/>
    <w:rsid w:val="00AD12C5"/>
    <w:rsid w:val="00AD2B23"/>
    <w:rsid w:val="00AE0553"/>
    <w:rsid w:val="00AE2BF0"/>
    <w:rsid w:val="00AE3E93"/>
    <w:rsid w:val="00AE4E97"/>
    <w:rsid w:val="00AE534E"/>
    <w:rsid w:val="00AE6CFE"/>
    <w:rsid w:val="00AF4840"/>
    <w:rsid w:val="00B02248"/>
    <w:rsid w:val="00B059AF"/>
    <w:rsid w:val="00B05BAE"/>
    <w:rsid w:val="00B06494"/>
    <w:rsid w:val="00B06F04"/>
    <w:rsid w:val="00B10E64"/>
    <w:rsid w:val="00B13627"/>
    <w:rsid w:val="00B20AA3"/>
    <w:rsid w:val="00B21339"/>
    <w:rsid w:val="00B33B1C"/>
    <w:rsid w:val="00B36DA7"/>
    <w:rsid w:val="00B376D2"/>
    <w:rsid w:val="00B42FAD"/>
    <w:rsid w:val="00B50BA7"/>
    <w:rsid w:val="00B52385"/>
    <w:rsid w:val="00B551A7"/>
    <w:rsid w:val="00B5756E"/>
    <w:rsid w:val="00B6123A"/>
    <w:rsid w:val="00B63BBF"/>
    <w:rsid w:val="00B73862"/>
    <w:rsid w:val="00B80915"/>
    <w:rsid w:val="00B81B73"/>
    <w:rsid w:val="00B921EF"/>
    <w:rsid w:val="00BA4F3C"/>
    <w:rsid w:val="00BA580C"/>
    <w:rsid w:val="00BB30BC"/>
    <w:rsid w:val="00BB69EE"/>
    <w:rsid w:val="00BC159B"/>
    <w:rsid w:val="00BC4457"/>
    <w:rsid w:val="00BC4AEC"/>
    <w:rsid w:val="00BD12EA"/>
    <w:rsid w:val="00BE2920"/>
    <w:rsid w:val="00BE6808"/>
    <w:rsid w:val="00BF7154"/>
    <w:rsid w:val="00C00E4B"/>
    <w:rsid w:val="00C02E27"/>
    <w:rsid w:val="00C0415B"/>
    <w:rsid w:val="00C11E6B"/>
    <w:rsid w:val="00C1429B"/>
    <w:rsid w:val="00C20504"/>
    <w:rsid w:val="00C20B29"/>
    <w:rsid w:val="00C30E49"/>
    <w:rsid w:val="00C357CE"/>
    <w:rsid w:val="00C368F2"/>
    <w:rsid w:val="00C37A61"/>
    <w:rsid w:val="00C41EDE"/>
    <w:rsid w:val="00C4421C"/>
    <w:rsid w:val="00C464A2"/>
    <w:rsid w:val="00C522F2"/>
    <w:rsid w:val="00C5500C"/>
    <w:rsid w:val="00C61E35"/>
    <w:rsid w:val="00C6337F"/>
    <w:rsid w:val="00C64DBD"/>
    <w:rsid w:val="00C72160"/>
    <w:rsid w:val="00C82495"/>
    <w:rsid w:val="00C83D15"/>
    <w:rsid w:val="00C8405F"/>
    <w:rsid w:val="00C953CA"/>
    <w:rsid w:val="00CA5B94"/>
    <w:rsid w:val="00CB6B71"/>
    <w:rsid w:val="00CB79D8"/>
    <w:rsid w:val="00CC1DB7"/>
    <w:rsid w:val="00CC31C3"/>
    <w:rsid w:val="00CD1A5F"/>
    <w:rsid w:val="00CD27F8"/>
    <w:rsid w:val="00CD41A4"/>
    <w:rsid w:val="00CD6353"/>
    <w:rsid w:val="00CD6DFA"/>
    <w:rsid w:val="00CE58BE"/>
    <w:rsid w:val="00CE6E32"/>
    <w:rsid w:val="00CF272D"/>
    <w:rsid w:val="00CF3777"/>
    <w:rsid w:val="00D050DE"/>
    <w:rsid w:val="00D0741F"/>
    <w:rsid w:val="00D10743"/>
    <w:rsid w:val="00D120C7"/>
    <w:rsid w:val="00D12E1A"/>
    <w:rsid w:val="00D1598D"/>
    <w:rsid w:val="00D24A8B"/>
    <w:rsid w:val="00D26B4A"/>
    <w:rsid w:val="00D26DE6"/>
    <w:rsid w:val="00D30398"/>
    <w:rsid w:val="00D328C4"/>
    <w:rsid w:val="00D33986"/>
    <w:rsid w:val="00D34015"/>
    <w:rsid w:val="00D35FD8"/>
    <w:rsid w:val="00D43526"/>
    <w:rsid w:val="00D528A0"/>
    <w:rsid w:val="00D55ABF"/>
    <w:rsid w:val="00D55B55"/>
    <w:rsid w:val="00D57CA6"/>
    <w:rsid w:val="00D627E5"/>
    <w:rsid w:val="00D6573F"/>
    <w:rsid w:val="00D67F0D"/>
    <w:rsid w:val="00D764D8"/>
    <w:rsid w:val="00D80653"/>
    <w:rsid w:val="00D80FA1"/>
    <w:rsid w:val="00D85D84"/>
    <w:rsid w:val="00D9370D"/>
    <w:rsid w:val="00D952E1"/>
    <w:rsid w:val="00DB44CF"/>
    <w:rsid w:val="00DC1629"/>
    <w:rsid w:val="00DE2DD3"/>
    <w:rsid w:val="00E22941"/>
    <w:rsid w:val="00E24D2A"/>
    <w:rsid w:val="00E307BE"/>
    <w:rsid w:val="00E30888"/>
    <w:rsid w:val="00E30EC7"/>
    <w:rsid w:val="00E35AAD"/>
    <w:rsid w:val="00E41B17"/>
    <w:rsid w:val="00E468BC"/>
    <w:rsid w:val="00E50071"/>
    <w:rsid w:val="00E557EB"/>
    <w:rsid w:val="00E81167"/>
    <w:rsid w:val="00E83516"/>
    <w:rsid w:val="00E85DA2"/>
    <w:rsid w:val="00E93A77"/>
    <w:rsid w:val="00E94155"/>
    <w:rsid w:val="00E94B54"/>
    <w:rsid w:val="00E96BCB"/>
    <w:rsid w:val="00EA027F"/>
    <w:rsid w:val="00EB129D"/>
    <w:rsid w:val="00EB1875"/>
    <w:rsid w:val="00EB2391"/>
    <w:rsid w:val="00EB6AD3"/>
    <w:rsid w:val="00ED1FFA"/>
    <w:rsid w:val="00ED4774"/>
    <w:rsid w:val="00EE0E4F"/>
    <w:rsid w:val="00EE5C5D"/>
    <w:rsid w:val="00EE77B5"/>
    <w:rsid w:val="00EF46D6"/>
    <w:rsid w:val="00F056F5"/>
    <w:rsid w:val="00F16CA8"/>
    <w:rsid w:val="00F31387"/>
    <w:rsid w:val="00F3143A"/>
    <w:rsid w:val="00F340D1"/>
    <w:rsid w:val="00F3765F"/>
    <w:rsid w:val="00F41200"/>
    <w:rsid w:val="00F42536"/>
    <w:rsid w:val="00F447DF"/>
    <w:rsid w:val="00F55C49"/>
    <w:rsid w:val="00F66B2B"/>
    <w:rsid w:val="00F7024E"/>
    <w:rsid w:val="00F71A1A"/>
    <w:rsid w:val="00F82260"/>
    <w:rsid w:val="00F9529E"/>
    <w:rsid w:val="00F96A78"/>
    <w:rsid w:val="00F97FDB"/>
    <w:rsid w:val="00FA1DE1"/>
    <w:rsid w:val="00FA2C1A"/>
    <w:rsid w:val="00FA6122"/>
    <w:rsid w:val="00FB1098"/>
    <w:rsid w:val="00FB1B1B"/>
    <w:rsid w:val="00FB4530"/>
    <w:rsid w:val="00FB64F9"/>
    <w:rsid w:val="00FC6BED"/>
    <w:rsid w:val="00FD3EA4"/>
    <w:rsid w:val="00FD5955"/>
    <w:rsid w:val="00FE2F6C"/>
    <w:rsid w:val="00FE527C"/>
    <w:rsid w:val="00FE72AB"/>
    <w:rsid w:val="00FF127F"/>
    <w:rsid w:val="00FF7C02"/>
    <w:rsid w:val="378062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3263CF"/>
  <w15:docId w15:val="{2A76D549-79E2-4751-8E22-BE6B0B9F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etitreacte">
    <w:name w:val="Annexe titre (acte)"/>
    <w:basedOn w:val="Normal"/>
    <w:next w:val="Normal"/>
    <w:uiPriority w:val="99"/>
    <w:rsid w:val="00653D3D"/>
    <w:pPr>
      <w:autoSpaceDE w:val="0"/>
      <w:autoSpaceDN w:val="0"/>
      <w:jc w:val="center"/>
    </w:pPr>
    <w:rPr>
      <w:rFonts w:eastAsiaTheme="minorEastAsia"/>
      <w:b/>
      <w:bCs/>
      <w:szCs w:val="24"/>
      <w:u w:val="single"/>
      <w:lang w:val="fr-FR" w:eastAsia="en-GB"/>
    </w:rPr>
  </w:style>
  <w:style w:type="paragraph" w:customStyle="1" w:styleId="Annexetitreglobale">
    <w:name w:val="Annexe titre (globale)"/>
    <w:basedOn w:val="Normal"/>
    <w:next w:val="Normal"/>
    <w:uiPriority w:val="99"/>
    <w:rsid w:val="00653D3D"/>
    <w:pPr>
      <w:autoSpaceDE w:val="0"/>
      <w:autoSpaceDN w:val="0"/>
      <w:jc w:val="center"/>
    </w:pPr>
    <w:rPr>
      <w:rFonts w:eastAsiaTheme="minorEastAsia"/>
      <w:b/>
      <w:bCs/>
      <w:szCs w:val="24"/>
      <w:u w:val="single"/>
      <w:lang w:val="fr-FR" w:eastAsia="en-GB"/>
    </w:rPr>
  </w:style>
  <w:style w:type="character" w:customStyle="1" w:styleId="CRMarker">
    <w:name w:val="CR Marker"/>
    <w:basedOn w:val="DefaultParagraphFont"/>
    <w:rsid w:val="00653D3D"/>
    <w:rPr>
      <w:rFonts w:ascii="Wingdings" w:hAnsi="Wingdings" w:cs="Wingdings"/>
    </w:rPr>
  </w:style>
  <w:style w:type="paragraph" w:customStyle="1" w:styleId="CRSeparator">
    <w:name w:val="CR Separator"/>
    <w:basedOn w:val="Normal"/>
    <w:next w:val="CRReference"/>
    <w:uiPriority w:val="99"/>
    <w:rsid w:val="00653D3D"/>
    <w:pPr>
      <w:keepNext/>
      <w:pBdr>
        <w:top w:val="single" w:sz="4" w:space="1" w:color="auto"/>
      </w:pBdr>
      <w:autoSpaceDE w:val="0"/>
      <w:autoSpaceDN w:val="0"/>
      <w:spacing w:before="0" w:after="0"/>
    </w:pPr>
    <w:rPr>
      <w:rFonts w:eastAsiaTheme="minorEastAsia"/>
      <w:szCs w:val="24"/>
      <w:lang w:val="fr-FR" w:eastAsia="en-GB"/>
    </w:rPr>
  </w:style>
  <w:style w:type="paragraph" w:customStyle="1" w:styleId="CRReference">
    <w:name w:val="CR Reference"/>
    <w:basedOn w:val="Normal"/>
    <w:uiPriority w:val="99"/>
    <w:rsid w:val="00653D3D"/>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GB"/>
    </w:rPr>
  </w:style>
  <w:style w:type="paragraph" w:customStyle="1" w:styleId="Titredumodificateur">
    <w:name w:val="Titre du modificateur"/>
    <w:basedOn w:val="Normal"/>
    <w:next w:val="Normal"/>
    <w:uiPriority w:val="99"/>
    <w:rsid w:val="00653D3D"/>
    <w:pPr>
      <w:autoSpaceDE w:val="0"/>
      <w:autoSpaceDN w:val="0"/>
      <w:spacing w:before="240" w:after="60"/>
      <w:jc w:val="left"/>
    </w:pPr>
    <w:rPr>
      <w:rFonts w:eastAsiaTheme="minorEastAsia"/>
      <w:b/>
      <w:bCs/>
      <w:szCs w:val="24"/>
      <w:lang w:val="en-US" w:eastAsia="en-GB"/>
    </w:rPr>
  </w:style>
  <w:style w:type="character" w:customStyle="1" w:styleId="CRDeleted">
    <w:name w:val="CR Deleted"/>
    <w:basedOn w:val="DefaultParagraphFont"/>
    <w:rsid w:val="00653D3D"/>
    <w:rPr>
      <w:rFonts w:cs="Times New Roman"/>
      <w:dstrike/>
      <w:lang w:val="fr-FR" w:eastAsia="x-none"/>
    </w:rPr>
  </w:style>
  <w:style w:type="character" w:customStyle="1" w:styleId="CRMinorChangeDeleted">
    <w:name w:val="CR Minor Change Deleted"/>
    <w:rsid w:val="00653D3D"/>
    <w:rPr>
      <w:dstrike/>
      <w:u w:val="double"/>
      <w:lang w:val="fr-FR" w:eastAsia="x-none"/>
    </w:rPr>
  </w:style>
  <w:style w:type="character" w:customStyle="1" w:styleId="CRMinorChangeAdded">
    <w:name w:val="CR Minor Change Added"/>
    <w:rsid w:val="00653D3D"/>
    <w:rPr>
      <w:u w:val="double"/>
      <w:lang w:val="fr-FR" w:eastAsia="x-none"/>
    </w:rPr>
  </w:style>
  <w:style w:type="table" w:styleId="TableGrid">
    <w:name w:val="Table Grid"/>
    <w:basedOn w:val="TableNormal"/>
    <w:uiPriority w:val="59"/>
    <w:rsid w:val="00653D3D"/>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2A00"/>
    <w:rPr>
      <w:color w:val="0000FF" w:themeColor="hyperlink"/>
      <w:u w:val="single"/>
    </w:rPr>
  </w:style>
  <w:style w:type="character" w:customStyle="1" w:styleId="UnresolvedMention">
    <w:name w:val="Unresolved Mention"/>
    <w:basedOn w:val="DefaultParagraphFont"/>
    <w:uiPriority w:val="99"/>
    <w:semiHidden/>
    <w:unhideWhenUsed/>
    <w:rsid w:val="00692A00"/>
    <w:rPr>
      <w:color w:val="605E5C"/>
      <w:shd w:val="clear" w:color="auto" w:fill="E1DFDD"/>
    </w:rPr>
  </w:style>
  <w:style w:type="paragraph" w:styleId="ListBullet">
    <w:name w:val="List Bullet"/>
    <w:basedOn w:val="Normal"/>
    <w:uiPriority w:val="99"/>
    <w:semiHidden/>
    <w:unhideWhenUsed/>
    <w:rsid w:val="001444D9"/>
    <w:pPr>
      <w:numPr>
        <w:numId w:val="1"/>
      </w:numPr>
      <w:contextualSpacing/>
    </w:pPr>
  </w:style>
  <w:style w:type="paragraph" w:styleId="ListBullet2">
    <w:name w:val="List Bullet 2"/>
    <w:basedOn w:val="Normal"/>
    <w:uiPriority w:val="99"/>
    <w:semiHidden/>
    <w:unhideWhenUsed/>
    <w:rsid w:val="001444D9"/>
    <w:pPr>
      <w:numPr>
        <w:numId w:val="2"/>
      </w:numPr>
      <w:contextualSpacing/>
    </w:pPr>
  </w:style>
  <w:style w:type="paragraph" w:styleId="ListBullet3">
    <w:name w:val="List Bullet 3"/>
    <w:basedOn w:val="Normal"/>
    <w:uiPriority w:val="99"/>
    <w:semiHidden/>
    <w:unhideWhenUsed/>
    <w:rsid w:val="001444D9"/>
    <w:pPr>
      <w:numPr>
        <w:numId w:val="3"/>
      </w:numPr>
      <w:contextualSpacing/>
    </w:pPr>
  </w:style>
  <w:style w:type="paragraph" w:styleId="ListBullet4">
    <w:name w:val="List Bullet 4"/>
    <w:basedOn w:val="Normal"/>
    <w:uiPriority w:val="99"/>
    <w:semiHidden/>
    <w:unhideWhenUsed/>
    <w:rsid w:val="001444D9"/>
    <w:pPr>
      <w:numPr>
        <w:numId w:val="4"/>
      </w:numPr>
      <w:contextualSpacing/>
    </w:pPr>
  </w:style>
  <w:style w:type="paragraph" w:styleId="Revision">
    <w:name w:val="Revision"/>
    <w:hidden/>
    <w:uiPriority w:val="99"/>
    <w:semiHidden/>
    <w:rsid w:val="002A0B16"/>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5E78D0"/>
    <w:rPr>
      <w:sz w:val="16"/>
      <w:szCs w:val="16"/>
    </w:rPr>
  </w:style>
  <w:style w:type="paragraph" w:styleId="CommentText">
    <w:name w:val="annotation text"/>
    <w:basedOn w:val="Normal"/>
    <w:link w:val="CommentTextChar"/>
    <w:uiPriority w:val="99"/>
    <w:unhideWhenUsed/>
    <w:rsid w:val="005E78D0"/>
    <w:rPr>
      <w:sz w:val="20"/>
      <w:szCs w:val="20"/>
    </w:rPr>
  </w:style>
  <w:style w:type="character" w:customStyle="1" w:styleId="CommentTextChar">
    <w:name w:val="Comment Text Char"/>
    <w:basedOn w:val="DefaultParagraphFont"/>
    <w:link w:val="CommentText"/>
    <w:uiPriority w:val="99"/>
    <w:rsid w:val="005E78D0"/>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E78D0"/>
    <w:rPr>
      <w:b/>
      <w:bCs/>
    </w:rPr>
  </w:style>
  <w:style w:type="character" w:customStyle="1" w:styleId="CommentSubjectChar">
    <w:name w:val="Comment Subject Char"/>
    <w:basedOn w:val="CommentTextChar"/>
    <w:link w:val="CommentSubject"/>
    <w:uiPriority w:val="99"/>
    <w:semiHidden/>
    <w:rsid w:val="005E78D0"/>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sid w:val="00842AE0"/>
    <w:rPr>
      <w:rFonts w:ascii="Times New Roman" w:hAnsi="Times New Roman" w:cs="Times New Roman"/>
      <w:sz w:val="24"/>
      <w:lang w:val="en-GB"/>
    </w:rPr>
  </w:style>
  <w:style w:type="character" w:customStyle="1" w:styleId="FooterChar">
    <w:name w:val="Footer Char"/>
    <w:basedOn w:val="DefaultParagraphFont"/>
    <w:link w:val="Footer"/>
    <w:uiPriority w:val="99"/>
    <w:rsid w:val="00842AE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42AE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42AE0"/>
    <w:pPr>
      <w:spacing w:before="0"/>
      <w:jc w:val="right"/>
    </w:pPr>
    <w:rPr>
      <w:sz w:val="28"/>
    </w:rPr>
  </w:style>
  <w:style w:type="paragraph" w:customStyle="1" w:styleId="FooterSensitivity">
    <w:name w:val="Footer Sensitivity"/>
    <w:basedOn w:val="Normal"/>
    <w:rsid w:val="00842AE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42AE0"/>
    <w:pPr>
      <w:tabs>
        <w:tab w:val="center" w:pos="4535"/>
        <w:tab w:val="right" w:pos="9071"/>
      </w:tabs>
      <w:spacing w:before="0"/>
    </w:pPr>
  </w:style>
  <w:style w:type="paragraph" w:customStyle="1" w:styleId="HeaderLandscape">
    <w:name w:val="HeaderLandscape"/>
    <w:basedOn w:val="Normal"/>
    <w:rsid w:val="00842AE0"/>
    <w:pPr>
      <w:tabs>
        <w:tab w:val="center" w:pos="7285"/>
        <w:tab w:val="right" w:pos="14003"/>
      </w:tabs>
      <w:spacing w:before="0"/>
    </w:pPr>
  </w:style>
  <w:style w:type="paragraph" w:styleId="Footer">
    <w:name w:val="footer"/>
    <w:basedOn w:val="Normal"/>
    <w:link w:val="FooterChar"/>
    <w:uiPriority w:val="99"/>
    <w:unhideWhenUsed/>
    <w:rsid w:val="00842AE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42AE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data.europa.eu/eli/dir/2011/89/oj"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data.europa.eu/eli/dir/2010/78/oj"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data.europa.eu/eli/dir/2023/2864/oj"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data.europa.eu/eli/dir/2008/25/oj"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data.europa.eu/eli/dir/2005/1/oj" TargetMode="External"/><Relationship Id="rId28" Type="http://schemas.openxmlformats.org/officeDocument/2006/relationships/hyperlink" Target="http://data.europa.eu/eli/dir/2019/2034/oj" TargetMode="External"/><Relationship Id="rId10" Type="http://schemas.openxmlformats.org/officeDocument/2006/relationships/image" Target="media/image1.emf"/><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data.europa.eu/eli/dir/2002/87/oj" TargetMode="External"/><Relationship Id="rId27" Type="http://schemas.openxmlformats.org/officeDocument/2006/relationships/hyperlink" Target="http://data.europa.eu/eli/dir/2013/36/oj" TargetMode="External"/><Relationship Id="rId30" Type="http://schemas.openxmlformats.org/officeDocument/2006/relationships/hyperlink" Target="http://data.europa.eu/eli/dir/202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F8FB3B-E493-4E6B-8AD1-927885D768E8}">
  <ds:schemaRefs>
    <ds:schemaRef ds:uri="http://purl.org/dc/dcmitype/"/>
    <ds:schemaRef ds:uri="144c03d0-0f03-451f-9d46-5279004462a4"/>
    <ds:schemaRef ds:uri="http://schemas.microsoft.com/sharepoint/v3/fields"/>
    <ds:schemaRef ds:uri="http://schemas.microsoft.com/office/2006/metadata/properties"/>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f7bb8512-91eb-4bfd-be42-d6f021407e9a"/>
    <ds:schemaRef ds:uri="http://purl.org/dc/elements/1.1/"/>
  </ds:schemaRefs>
</ds:datastoreItem>
</file>

<file path=customXml/itemProps2.xml><?xml version="1.0" encoding="utf-8"?>
<ds:datastoreItem xmlns:ds="http://schemas.openxmlformats.org/officeDocument/2006/customXml" ds:itemID="{5422FEF3-3FDF-4874-99CF-46B18D643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0669B6-DC40-4DD9-A9B7-F432991DFD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29</TotalTime>
  <Pages>11</Pages>
  <Words>2694</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cp:lastPrinted>2025-02-18T06:16:00Z</cp:lastPrinted>
  <dcterms:created xsi:type="dcterms:W3CDTF">2025-03-31T12:18:00Z</dcterms:created>
  <dcterms:modified xsi:type="dcterms:W3CDTF">2026-02-10T09:46:00Z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First annex">
    <vt:lpwstr>1</vt:lpwstr>
  </property>
  <property fmtid="{D5CDD505-2E9C-101B-9397-08002B2CF9AE}" pid="7" name="Last annex">
    <vt:lpwstr>4</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2024-06-03T14:43:23Z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eef31b03-f339-4589-a47b-5283252362d5</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