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466C4" w14:textId="27D2A190" w:rsidR="001D09F8" w:rsidRPr="00483935" w:rsidRDefault="00CB289F" w:rsidP="00CB289F">
      <w:pPr>
        <w:pStyle w:val="Pagedecouverture"/>
        <w:rPr>
          <w:noProof/>
        </w:rPr>
      </w:pPr>
      <w:r>
        <w:rPr>
          <w:noProof/>
        </w:rPr>
        <w:pict w14:anchorId="24EF6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BEE0BD-D5F9-4802-835D-7433C32FCE32" style="width:455.25pt;height:409.5pt">
            <v:imagedata r:id="rId11" o:title=""/>
          </v:shape>
        </w:pict>
      </w:r>
    </w:p>
    <w:p w14:paraId="13F76DA2" w14:textId="77777777" w:rsidR="001D09F8" w:rsidRPr="00483935" w:rsidRDefault="001D09F8" w:rsidP="001D09F8">
      <w:pPr>
        <w:rPr>
          <w:noProof/>
        </w:rPr>
        <w:sectPr w:rsidR="001D09F8" w:rsidRPr="00483935" w:rsidSect="00CB289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D7294AC" w14:textId="77777777" w:rsidR="001D09F8" w:rsidRPr="00483935" w:rsidRDefault="001D09F8" w:rsidP="001D09F8">
      <w:pPr>
        <w:pStyle w:val="CRSeparator"/>
        <w:rPr>
          <w:noProof/>
        </w:rPr>
      </w:pPr>
      <w:bookmarkStart w:id="0" w:name="_GoBack"/>
      <w:bookmarkEnd w:id="0"/>
    </w:p>
    <w:p w14:paraId="3B3D4643" w14:textId="2DDEBC21" w:rsidR="001D09F8" w:rsidRPr="00483935" w:rsidRDefault="001D09F8" w:rsidP="001D09F8">
      <w:pPr>
        <w:pStyle w:val="CRReference"/>
        <w:rPr>
          <w:noProof/>
        </w:rPr>
      </w:pPr>
      <w:r w:rsidRPr="00483935">
        <w:rPr>
          <w:noProof/>
        </w:rPr>
        <w:fldChar w:fldCharType="begin"/>
      </w:r>
      <w:r w:rsidRPr="00483935">
        <w:rPr>
          <w:noProof/>
        </w:rPr>
        <w:instrText xml:space="preserve"> QUOTE "</w:instrText>
      </w:r>
      <w:r w:rsidRPr="00483935">
        <w:rPr>
          <w:rStyle w:val="CRMarker"/>
          <w:noProof/>
        </w:rPr>
        <w:instrText>ê</w:instrText>
      </w:r>
      <w:r w:rsidRPr="00483935">
        <w:rPr>
          <w:noProof/>
        </w:rPr>
        <w:instrText xml:space="preserve">" </w:instrText>
      </w:r>
      <w:r w:rsidRPr="00483935">
        <w:rPr>
          <w:noProof/>
        </w:rPr>
        <w:fldChar w:fldCharType="separate"/>
      </w:r>
      <w:r w:rsidRPr="00483935">
        <w:rPr>
          <w:rStyle w:val="CRMarker"/>
          <w:noProof/>
        </w:rPr>
        <w:t>ê</w:t>
      </w:r>
      <w:r w:rsidRPr="00483935">
        <w:rPr>
          <w:noProof/>
        </w:rPr>
        <w:fldChar w:fldCharType="end"/>
      </w:r>
      <w:r w:rsidRPr="00483935">
        <w:rPr>
          <w:noProof/>
        </w:rPr>
        <w:t> 2002/87/CE (adapté)</w:t>
      </w:r>
    </w:p>
    <w:p w14:paraId="1635A038" w14:textId="6944F5D5" w:rsidR="001D09F8" w:rsidRPr="00483935" w:rsidRDefault="001D09F8" w:rsidP="001D09F8">
      <w:pPr>
        <w:pStyle w:val="Annexetitre"/>
        <w:rPr>
          <w:noProof/>
        </w:rPr>
      </w:pPr>
      <w:r w:rsidRPr="00483935">
        <w:rPr>
          <w:noProof/>
        </w:rPr>
        <w:t>ANNEXE I</w:t>
      </w:r>
    </w:p>
    <w:p w14:paraId="1DC9EAED" w14:textId="77777777" w:rsidR="001D09F8" w:rsidRPr="00483935" w:rsidRDefault="001D09F8" w:rsidP="001D09F8">
      <w:pPr>
        <w:pStyle w:val="ManualHeading1"/>
        <w:tabs>
          <w:tab w:val="clear" w:pos="850"/>
          <w:tab w:val="left" w:pos="720"/>
        </w:tabs>
        <w:jc w:val="center"/>
        <w:rPr>
          <w:noProof/>
        </w:rPr>
      </w:pPr>
      <w:r w:rsidRPr="00483935">
        <w:rPr>
          <w:noProof/>
        </w:rPr>
        <w:t>ADÉQUATION DES FONDS PROPRES</w:t>
      </w:r>
    </w:p>
    <w:p w14:paraId="6646549F" w14:textId="77777777" w:rsidR="001D09F8" w:rsidRPr="00483935" w:rsidRDefault="001D09F8" w:rsidP="001D09F8">
      <w:pPr>
        <w:rPr>
          <w:noProof/>
        </w:rPr>
      </w:pPr>
      <w:r w:rsidRPr="00483935">
        <w:rPr>
          <w:noProof/>
        </w:rPr>
        <w:t>Le calcul des exigences complémentaires en matière d'adéquation des fonds propres pour les entités réglementées appartenant à un conglomérat financier, visées à l'article 6, paragraphe 1, est effectué conformément aux principes techniques et à l'une des méthodes exposés dans la présente annexe.</w:t>
      </w:r>
    </w:p>
    <w:p w14:paraId="33293F63" w14:textId="77777777" w:rsidR="001D09F8" w:rsidRPr="00483935" w:rsidRDefault="001D09F8" w:rsidP="001D09F8">
      <w:pPr>
        <w:rPr>
          <w:noProof/>
        </w:rPr>
      </w:pPr>
      <w:r w:rsidRPr="00483935">
        <w:rPr>
          <w:noProof/>
        </w:rPr>
        <w:t>Sans préjudice des dispositions de l'alinéa suivant, les États membres permettent à leurs autorités compétentes, lorsqu'elles jouent le rôle de coordinateur à l'égard d'un conglomérat financier particulier, de décider, après consultation des autorités compétentes concernées et du conglomérat lui-même, quelle méthode est appliquée par ledit conglomérat financier.</w:t>
      </w:r>
    </w:p>
    <w:p w14:paraId="50719AD2" w14:textId="77777777" w:rsidR="001D09F8" w:rsidRPr="00483935" w:rsidRDefault="001D09F8" w:rsidP="001D09F8">
      <w:pPr>
        <w:rPr>
          <w:noProof/>
        </w:rPr>
      </w:pPr>
      <w:r w:rsidRPr="00483935">
        <w:rPr>
          <w:noProof/>
        </w:rPr>
        <w:t>Les États membres peuvent exiger que le calcul soit effectué selon une méthode particulière parmi celles qui sont décrites dans la présente annexe si un conglomérat financier est coiffé par une entité réglementée qui a été agréée dans ledit État membre. Lorsqu'un conglomérat financier n'est pas coiffé par une entité réglementée au sens de l'article 1</w:t>
      </w:r>
      <w:r w:rsidRPr="00483935">
        <w:rPr>
          <w:noProof/>
          <w:vertAlign w:val="superscript"/>
        </w:rPr>
        <w:t>er</w:t>
      </w:r>
      <w:r w:rsidRPr="00483935">
        <w:rPr>
          <w:noProof/>
        </w:rPr>
        <w:t>, les États membres autorisent l'application de l'une ou l'autre des méthodes décrites dans la présente annexe, sauf lorsque les autorités compétentes concernées sont situées dans le même État membre, auquel cas, ledit État membre peut exiger l'application de l'une des méthodes.</w:t>
      </w:r>
    </w:p>
    <w:p w14:paraId="314D4CAC" w14:textId="77777777" w:rsidR="001D09F8" w:rsidRPr="00483935" w:rsidRDefault="001D09F8" w:rsidP="001D09F8">
      <w:pPr>
        <w:pStyle w:val="ManualHeading2"/>
        <w:tabs>
          <w:tab w:val="clear" w:pos="850"/>
          <w:tab w:val="left" w:pos="720"/>
        </w:tabs>
        <w:rPr>
          <w:noProof/>
        </w:rPr>
      </w:pPr>
      <w:r w:rsidRPr="00483935">
        <w:rPr>
          <w:noProof/>
        </w:rPr>
        <w:t>I.</w:t>
      </w:r>
      <w:r w:rsidRPr="00483935">
        <w:rPr>
          <w:noProof/>
        </w:rPr>
        <w:tab/>
        <w:t>Principes techniques</w:t>
      </w:r>
    </w:p>
    <w:p w14:paraId="7D8328EA" w14:textId="77777777" w:rsidR="001D09F8" w:rsidRPr="00483935" w:rsidRDefault="001D09F8" w:rsidP="001D09F8">
      <w:pPr>
        <w:pStyle w:val="ManualHeading3"/>
        <w:tabs>
          <w:tab w:val="clear" w:pos="850"/>
          <w:tab w:val="left" w:pos="720"/>
        </w:tabs>
        <w:rPr>
          <w:noProof/>
        </w:rPr>
      </w:pPr>
      <w:r w:rsidRPr="00483935">
        <w:rPr>
          <w:noProof/>
        </w:rPr>
        <w:t>1.</w:t>
      </w:r>
      <w:r w:rsidRPr="00483935">
        <w:rPr>
          <w:noProof/>
        </w:rPr>
        <w:tab/>
        <w:t>Champ d'application et forme du calcul des exigences complémentaires en matière d'adéquation des fonds propres</w:t>
      </w:r>
    </w:p>
    <w:p w14:paraId="2BC58F52" w14:textId="77777777" w:rsidR="001D09F8" w:rsidRPr="00483935" w:rsidRDefault="001D09F8" w:rsidP="001D09F8">
      <w:pPr>
        <w:rPr>
          <w:noProof/>
        </w:rPr>
      </w:pPr>
      <w:r w:rsidRPr="00483935">
        <w:rPr>
          <w:noProof/>
        </w:rPr>
        <w:t>Quelle que soit la méthode utilisée, lorsque l'entité est une filiale accusant un déficit de solvabilité ou, dans le cas d'une entité non réglementée du secteur financier, un déficit de solvabilité notionnel, on prend en considération le déficit de solvabilité total de la filiale. Lorsque dans ce cas, de l'avis du coordinateur, la responsabilité de l'entreprise mère détenant une part de capital est limitée, strictement et sans ambiguïté, à cette part de capital, ce dernier peut permettre qu'il soit tenu compte du déficit de solvabilité de la filiale sur une base proportionnelle.</w:t>
      </w:r>
    </w:p>
    <w:p w14:paraId="55180F6F" w14:textId="77777777" w:rsidR="001D09F8" w:rsidRPr="00483935" w:rsidRDefault="001D09F8" w:rsidP="001D09F8">
      <w:pPr>
        <w:rPr>
          <w:noProof/>
        </w:rPr>
      </w:pPr>
      <w:r w:rsidRPr="00483935">
        <w:rPr>
          <w:noProof/>
        </w:rPr>
        <w:t>Lorsqu'il n'y a pas de lien en capital entre des entreprises d'un même conglomérat financier, le coordinateur, après consultation des autres autorités compétentes concernées, détermine quelle part proportionnelle doit être considérée, en tenant compte de la responsabilité née de la relation existante.</w:t>
      </w:r>
    </w:p>
    <w:p w14:paraId="1714FC94" w14:textId="77777777" w:rsidR="001D09F8" w:rsidRPr="00483935" w:rsidRDefault="001D09F8" w:rsidP="001D09F8">
      <w:pPr>
        <w:pStyle w:val="ManualHeading3"/>
        <w:tabs>
          <w:tab w:val="clear" w:pos="850"/>
          <w:tab w:val="left" w:pos="720"/>
        </w:tabs>
        <w:rPr>
          <w:noProof/>
        </w:rPr>
      </w:pPr>
      <w:r w:rsidRPr="00483935">
        <w:rPr>
          <w:noProof/>
        </w:rPr>
        <w:t>2.</w:t>
      </w:r>
      <w:r w:rsidRPr="00483935">
        <w:rPr>
          <w:noProof/>
        </w:rPr>
        <w:tab/>
        <w:t>Autres principes techniques</w:t>
      </w:r>
    </w:p>
    <w:p w14:paraId="1B2A78C8" w14:textId="77777777" w:rsidR="001D09F8" w:rsidRPr="00483935" w:rsidRDefault="001D09F8" w:rsidP="001D09F8">
      <w:pPr>
        <w:rPr>
          <w:noProof/>
        </w:rPr>
      </w:pPr>
      <w:r w:rsidRPr="00483935">
        <w:rPr>
          <w:noProof/>
        </w:rPr>
        <w:t>Indépendamment de la méthode utilisée pour calculer les exigences complémentaires en matière d'adéquation des fonds propres des entités réglementées appartenant à un conglomérat financier, telle qu'exposée à la section II de la présente annexe, le coordinateur et, le cas échéant, les autres autorités compétentes concernées veillent à ce que soient appliqués les principes suivants:</w:t>
      </w:r>
    </w:p>
    <w:p w14:paraId="47686147" w14:textId="650D4AA1" w:rsidR="001D09F8" w:rsidRPr="00483935" w:rsidRDefault="001D09F8" w:rsidP="001D09F8">
      <w:pPr>
        <w:pStyle w:val="Point0"/>
        <w:rPr>
          <w:noProof/>
        </w:rPr>
      </w:pPr>
      <w:r w:rsidRPr="00483935">
        <w:rPr>
          <w:noProof/>
        </w:rPr>
        <w:t>i)</w:t>
      </w:r>
      <w:r w:rsidRPr="00483935">
        <w:rPr>
          <w:noProof/>
        </w:rPr>
        <w:tab/>
        <w:t>l'usage multiple d'éléments pouvant entrer dans le calcul des fonds propres au niveau du conglomérat financier («double emploi des fonds propres»), ainsi que la création inadéquate de fonds propres intragroupe, doivent être exclus; pour garantir que soient exclus le double emploi des fonds propres et la création intragroupe de fonds propres, les autorités compétentes appliquent, par analogie, les principes pertinents énoncés dans les règles sectorielles correspondantes;</w:t>
      </w:r>
    </w:p>
    <w:p w14:paraId="0A68CBB8" w14:textId="6D72B817" w:rsidR="001D09F8" w:rsidRPr="00483935" w:rsidRDefault="001D09F8" w:rsidP="001D09F8">
      <w:pPr>
        <w:pStyle w:val="Point0"/>
        <w:rPr>
          <w:noProof/>
        </w:rPr>
      </w:pPr>
      <w:r w:rsidRPr="00483935">
        <w:rPr>
          <w:noProof/>
        </w:rPr>
        <w:t>ii)</w:t>
      </w:r>
      <w:r w:rsidRPr="00483935">
        <w:rPr>
          <w:noProof/>
        </w:rPr>
        <w:tab/>
        <w:t>dans l'attente d'une harmonisation plus poussée des règles sectorielles, les exigences de solvabilité applicables aux différents secteurs financiers représentés dans un conglomérat financier sont couvertes par des éléments de fonds propres conformément aux règles sectorielles correspondantes. En cas de déficit de fonds propres au niveau du conglomérat financier, seuls les éléments de fonds propres admis par l'ensemble de ces règles sectorielles («capitaux transsectoriels») entrent en ligne de compte pour la vérification du respect des exigences complémentaires de solvabilité.</w:t>
      </w:r>
    </w:p>
    <w:p w14:paraId="715C0D09" w14:textId="75EC4CD5" w:rsidR="001D09F8" w:rsidRPr="00483935" w:rsidRDefault="001D09F8" w:rsidP="001D09F8">
      <w:pPr>
        <w:pStyle w:val="Text1"/>
        <w:rPr>
          <w:noProof/>
        </w:rPr>
      </w:pPr>
      <w:r w:rsidRPr="00483935">
        <w:rPr>
          <w:noProof/>
        </w:rPr>
        <w:t xml:space="preserve">Lorsque les règles sectorielles prévoient des limites à l'admissibilité de certains instruments de fonds propres qui pourraient être considérés comme des capitaux transsectoriels, </w:t>
      </w:r>
      <w:r w:rsidR="00930CA7">
        <w:rPr>
          <w:noProof/>
        </w:rPr>
        <w:t xml:space="preserve">ces </w:t>
      </w:r>
      <w:r w:rsidRPr="00483935">
        <w:rPr>
          <w:noProof/>
        </w:rPr>
        <w:fldChar w:fldCharType="begin"/>
      </w:r>
      <w:r w:rsidRPr="00483935">
        <w:rPr>
          <w:noProof/>
        </w:rPr>
        <w:instrText xml:space="preserve"> QUOTE "</w:instrText>
      </w:r>
      <w:r w:rsidRPr="00483935">
        <w:rPr>
          <w:rStyle w:val="CRMarker"/>
          <w:noProof/>
        </w:rPr>
        <w:instrText>Ö</w:instrText>
      </w:r>
      <w:r w:rsidRPr="00483935">
        <w:rPr>
          <w:noProof/>
        </w:rPr>
        <w:instrText xml:space="preserve">" </w:instrText>
      </w:r>
      <w:r w:rsidRPr="00483935">
        <w:rPr>
          <w:noProof/>
        </w:rPr>
        <w:fldChar w:fldCharType="separate"/>
      </w:r>
      <w:r w:rsidRPr="00483935">
        <w:rPr>
          <w:rStyle w:val="CRMarker"/>
          <w:noProof/>
        </w:rPr>
        <w:t>Ö</w:t>
      </w:r>
      <w:r w:rsidRPr="00483935">
        <w:rPr>
          <w:noProof/>
        </w:rPr>
        <w:fldChar w:fldCharType="end"/>
      </w:r>
      <w:r w:rsidRPr="00483935">
        <w:rPr>
          <w:noProof/>
        </w:rPr>
        <w:t> … </w:t>
      </w:r>
      <w:r w:rsidRPr="00483935">
        <w:rPr>
          <w:noProof/>
        </w:rPr>
        <w:fldChar w:fldCharType="begin"/>
      </w:r>
      <w:r w:rsidRPr="00483935">
        <w:rPr>
          <w:noProof/>
        </w:rPr>
        <w:instrText xml:space="preserve"> QUOTE "</w:instrText>
      </w:r>
      <w:r w:rsidRPr="00483935">
        <w:rPr>
          <w:rStyle w:val="CRMarker"/>
          <w:noProof/>
        </w:rPr>
        <w:instrText>Õ</w:instrText>
      </w:r>
      <w:r w:rsidRPr="00483935">
        <w:rPr>
          <w:noProof/>
        </w:rPr>
        <w:instrText xml:space="preserve">" </w:instrText>
      </w:r>
      <w:r w:rsidRPr="00483935">
        <w:rPr>
          <w:noProof/>
        </w:rPr>
        <w:fldChar w:fldCharType="separate"/>
      </w:r>
      <w:r w:rsidRPr="00483935">
        <w:rPr>
          <w:rStyle w:val="CRMarker"/>
          <w:noProof/>
        </w:rPr>
        <w:t>Õ</w:t>
      </w:r>
      <w:r w:rsidRPr="00483935">
        <w:rPr>
          <w:noProof/>
        </w:rPr>
        <w:fldChar w:fldCharType="end"/>
      </w:r>
      <w:r w:rsidRPr="00483935">
        <w:rPr>
          <w:noProof/>
        </w:rPr>
        <w:t xml:space="preserve">limites s'appliquent </w:t>
      </w:r>
      <w:r w:rsidRPr="00483935">
        <w:rPr>
          <w:i/>
          <w:iCs/>
          <w:noProof/>
        </w:rPr>
        <w:t>mutatis mutandis</w:t>
      </w:r>
      <w:r w:rsidRPr="00483935">
        <w:rPr>
          <w:noProof/>
        </w:rPr>
        <w:t xml:space="preserve"> au calcul des fonds propres au niveau du conglomérat financier.</w:t>
      </w:r>
    </w:p>
    <w:p w14:paraId="736CFF23" w14:textId="41F44185" w:rsidR="001D09F8" w:rsidRPr="00483935" w:rsidRDefault="001D09F8" w:rsidP="001D09F8">
      <w:pPr>
        <w:pStyle w:val="Text1"/>
        <w:rPr>
          <w:noProof/>
        </w:rPr>
      </w:pPr>
      <w:r w:rsidRPr="00483935">
        <w:rPr>
          <w:noProof/>
        </w:rPr>
        <w:t>Lors du calcul des fonds propres au niveau du conglomérat financier, les autorités compétentes tiennent compte également de la disponibilité et de la transférabilité effectives des fonds propres entre les différentes entités juridiques du groupe, compte tenu des objectifs fixés par les règles relatives à l'adéquation des fonds propres.</w:t>
      </w:r>
    </w:p>
    <w:p w14:paraId="3784DF12" w14:textId="2254D4C1" w:rsidR="001D09F8" w:rsidRPr="00483935" w:rsidRDefault="001D09F8" w:rsidP="001D09F8">
      <w:pPr>
        <w:pStyle w:val="Text1"/>
        <w:rPr>
          <w:noProof/>
        </w:rPr>
      </w:pPr>
      <w:r w:rsidRPr="00483935">
        <w:rPr>
          <w:noProof/>
        </w:rPr>
        <w:t xml:space="preserve">Lorsque, dans le cas d'une entité non réglementée du secteur financier, une exigence de solvabilité notionnelle est calculée comme indiqué à la section II de la présente annexe, on entend par «exigence de solvabilité notionnelle» l'exigence de fonds propres que l'entité en question aurait à respecter en vertu des règles sectorielles qui s'appliqueraient si elle était une entité réglementée du secteur financier considéré; dans le cas des sociétés de gestion de portefeuille, on entend par exigence de solvabilité l'exigence de capital visée à l'article </w:t>
      </w:r>
      <w:r w:rsidRPr="00310E90">
        <w:rPr>
          <w:noProof/>
        </w:rPr>
        <w:t>7</w:t>
      </w:r>
      <w:r w:rsidRPr="00483935">
        <w:rPr>
          <w:noProof/>
        </w:rPr>
        <w:t xml:space="preserve">, paragraphe 1, point a), de la directive </w:t>
      </w:r>
      <w:r w:rsidRPr="00310E90">
        <w:rPr>
          <w:noProof/>
        </w:rPr>
        <w:t>2009/65/CE</w:t>
      </w:r>
      <w:r w:rsidRPr="00483935">
        <w:rPr>
          <w:noProof/>
        </w:rPr>
        <w:t xml:space="preserve">; l'exigence de solvabilité notionnelle d'une compagnie financière </w:t>
      </w:r>
      <w:r w:rsidRPr="00483935">
        <w:rPr>
          <w:i/>
          <w:iCs/>
          <w:noProof/>
        </w:rPr>
        <w:t>holding</w:t>
      </w:r>
      <w:r w:rsidRPr="00483935">
        <w:rPr>
          <w:noProof/>
        </w:rPr>
        <w:t xml:space="preserve"> mixte est calculée conformément aux règles sectorielles du secteur financier le plus important dans le conglomérat financier.</w:t>
      </w:r>
    </w:p>
    <w:p w14:paraId="7F6E8B07" w14:textId="77777777" w:rsidR="001D09F8" w:rsidRPr="00483935" w:rsidRDefault="001D09F8" w:rsidP="001D09F8">
      <w:pPr>
        <w:pStyle w:val="ManualHeading2"/>
        <w:tabs>
          <w:tab w:val="clear" w:pos="850"/>
          <w:tab w:val="left" w:pos="720"/>
        </w:tabs>
        <w:rPr>
          <w:noProof/>
        </w:rPr>
      </w:pPr>
      <w:r w:rsidRPr="00483935">
        <w:rPr>
          <w:noProof/>
        </w:rPr>
        <w:t>II.</w:t>
      </w:r>
      <w:r w:rsidRPr="00483935">
        <w:rPr>
          <w:noProof/>
        </w:rPr>
        <w:tab/>
        <w:t>Méthodes techniques de calcul</w:t>
      </w:r>
    </w:p>
    <w:p w14:paraId="4ED89569" w14:textId="77777777" w:rsidR="001D09F8" w:rsidRPr="00483935" w:rsidRDefault="001D09F8" w:rsidP="001D09F8">
      <w:pPr>
        <w:pStyle w:val="ManualHeading3"/>
        <w:tabs>
          <w:tab w:val="clear" w:pos="850"/>
          <w:tab w:val="left" w:pos="720"/>
        </w:tabs>
        <w:rPr>
          <w:noProof/>
        </w:rPr>
      </w:pPr>
      <w:r w:rsidRPr="00483935">
        <w:rPr>
          <w:noProof/>
        </w:rPr>
        <w:t>Méthode n</w:t>
      </w:r>
      <w:r w:rsidRPr="00483935">
        <w:rPr>
          <w:noProof/>
          <w:vertAlign w:val="superscript"/>
        </w:rPr>
        <w:t>o</w:t>
      </w:r>
      <w:r w:rsidRPr="00483935">
        <w:rPr>
          <w:noProof/>
        </w:rPr>
        <w:t xml:space="preserve"> 1:</w:t>
      </w:r>
      <w:r w:rsidRPr="00483935">
        <w:rPr>
          <w:noProof/>
        </w:rPr>
        <w:tab/>
        <w:t>consolidation comptable</w:t>
      </w:r>
    </w:p>
    <w:p w14:paraId="65E8BF60" w14:textId="77777777" w:rsidR="001D09F8" w:rsidRPr="00483935" w:rsidRDefault="001D09F8" w:rsidP="001D09F8">
      <w:pPr>
        <w:rPr>
          <w:noProof/>
        </w:rPr>
      </w:pPr>
      <w:r w:rsidRPr="00483935">
        <w:rPr>
          <w:noProof/>
        </w:rPr>
        <w:t>Le calcul des exigences complémentaires en matière d'adéquation des fonds propres des entités réglementées appartenant à un conglomérat financier est effectué sur la base des comptes consolidés.</w:t>
      </w:r>
    </w:p>
    <w:p w14:paraId="2D02A4BC" w14:textId="77777777" w:rsidR="001D09F8" w:rsidRPr="00483935" w:rsidRDefault="001D09F8" w:rsidP="001D09F8">
      <w:pPr>
        <w:rPr>
          <w:noProof/>
        </w:rPr>
      </w:pPr>
      <w:r w:rsidRPr="00483935">
        <w:rPr>
          <w:noProof/>
        </w:rPr>
        <w:t>Les exigences complémentaires en matière d'adéquation des fonds propres résultent de la différence entre:</w:t>
      </w:r>
    </w:p>
    <w:p w14:paraId="5976987C" w14:textId="58B855D3" w:rsidR="001D09F8" w:rsidRPr="00483935" w:rsidRDefault="001D09F8" w:rsidP="001D09F8">
      <w:pPr>
        <w:pStyle w:val="Point0"/>
        <w:rPr>
          <w:noProof/>
        </w:rPr>
      </w:pPr>
      <w:r w:rsidRPr="00483935">
        <w:rPr>
          <w:noProof/>
        </w:rPr>
        <w:t>i)</w:t>
      </w:r>
      <w:r w:rsidRPr="00483935">
        <w:rPr>
          <w:noProof/>
        </w:rPr>
        <w:tab/>
        <w:t>les fonds propres du conglomérat financier, calculés sur la base de sa situation financière consolidée; les éléments entrant dans ce calcul sont ceux admis par les règles sectorielles applicables,</w:t>
      </w:r>
    </w:p>
    <w:p w14:paraId="35C4C53C" w14:textId="0F7789AE" w:rsidR="001D09F8" w:rsidRPr="00483935" w:rsidRDefault="001D09F8" w:rsidP="001D09F8">
      <w:pPr>
        <w:pStyle w:val="Text1"/>
        <w:rPr>
          <w:noProof/>
        </w:rPr>
      </w:pPr>
      <w:r w:rsidRPr="00483935">
        <w:rPr>
          <w:noProof/>
        </w:rPr>
        <w:t>et</w:t>
      </w:r>
    </w:p>
    <w:p w14:paraId="58CF4FC2" w14:textId="0CCE12EA" w:rsidR="001D09F8" w:rsidRPr="00483935" w:rsidRDefault="001D09F8" w:rsidP="001D09F8">
      <w:pPr>
        <w:pStyle w:val="Point0"/>
        <w:rPr>
          <w:noProof/>
        </w:rPr>
      </w:pPr>
      <w:r w:rsidRPr="00483935">
        <w:rPr>
          <w:noProof/>
        </w:rPr>
        <w:t>ii)</w:t>
      </w:r>
      <w:r w:rsidRPr="00483935">
        <w:rPr>
          <w:noProof/>
        </w:rPr>
        <w:tab/>
        <w:t>la somme des exigences de solvabilité applicables aux différents secteurs financiers représentés dans le groupe; pour chacun de ces secteurs, les exigences de solvabilité sont calculées en fonction des règles sectorielles correspondantes.</w:t>
      </w:r>
    </w:p>
    <w:p w14:paraId="2433B1D3" w14:textId="77ACC3AA" w:rsidR="001D09F8" w:rsidRPr="00483935" w:rsidRDefault="001D09F8" w:rsidP="001D09F8">
      <w:pPr>
        <w:rPr>
          <w:noProof/>
        </w:rPr>
      </w:pPr>
      <w:r w:rsidRPr="00483935">
        <w:rPr>
          <w:noProof/>
        </w:rPr>
        <w:t xml:space="preserve">Les règles sectorielles visées sont notamment: </w:t>
      </w:r>
      <w:r w:rsidR="00325FAE" w:rsidRPr="00483935">
        <w:rPr>
          <w:noProof/>
        </w:rPr>
        <w:fldChar w:fldCharType="begin"/>
      </w:r>
      <w:r w:rsidR="00325FAE" w:rsidRPr="00483935">
        <w:rPr>
          <w:noProof/>
        </w:rPr>
        <w:instrText xml:space="preserve"> QUOTE "</w:instrText>
      </w:r>
      <w:r w:rsidR="00325FAE" w:rsidRPr="00483935">
        <w:rPr>
          <w:rStyle w:val="CRMarker"/>
          <w:noProof/>
        </w:rPr>
        <w:instrText>Ö</w:instrText>
      </w:r>
      <w:r w:rsidR="00325FAE" w:rsidRPr="00483935">
        <w:rPr>
          <w:noProof/>
        </w:rPr>
        <w:instrText xml:space="preserve">" </w:instrText>
      </w:r>
      <w:r w:rsidR="00325FAE" w:rsidRPr="00483935">
        <w:rPr>
          <w:noProof/>
        </w:rPr>
        <w:fldChar w:fldCharType="separate"/>
      </w:r>
      <w:r w:rsidR="00325FAE" w:rsidRPr="00483935">
        <w:rPr>
          <w:rStyle w:val="CRMarker"/>
          <w:noProof/>
        </w:rPr>
        <w:t>Ö</w:t>
      </w:r>
      <w:r w:rsidR="00325FAE" w:rsidRPr="00483935">
        <w:rPr>
          <w:noProof/>
        </w:rPr>
        <w:fldChar w:fldCharType="end"/>
      </w:r>
      <w:r w:rsidR="00325FAE" w:rsidRPr="00483935">
        <w:rPr>
          <w:noProof/>
        </w:rPr>
        <w:t> </w:t>
      </w:r>
      <w:r w:rsidR="00325FAE">
        <w:rPr>
          <w:noProof/>
        </w:rPr>
        <w:t xml:space="preserve">la </w:t>
      </w:r>
      <w:r w:rsidR="00955E51">
        <w:rPr>
          <w:noProof/>
        </w:rPr>
        <w:t>p</w:t>
      </w:r>
      <w:r w:rsidR="00325FAE">
        <w:rPr>
          <w:noProof/>
        </w:rPr>
        <w:t xml:space="preserve">artie </w:t>
      </w:r>
      <w:r w:rsidR="00955E51">
        <w:rPr>
          <w:noProof/>
        </w:rPr>
        <w:t>1</w:t>
      </w:r>
      <w:r w:rsidR="00325FAE" w:rsidRPr="00483935">
        <w:rPr>
          <w:noProof/>
        </w:rPr>
        <w:t> </w:t>
      </w:r>
      <w:r w:rsidR="00325FAE" w:rsidRPr="00483935">
        <w:rPr>
          <w:noProof/>
        </w:rPr>
        <w:fldChar w:fldCharType="begin"/>
      </w:r>
      <w:r w:rsidR="00325FAE" w:rsidRPr="00483935">
        <w:rPr>
          <w:noProof/>
        </w:rPr>
        <w:instrText xml:space="preserve"> QUOTE "</w:instrText>
      </w:r>
      <w:r w:rsidR="00325FAE" w:rsidRPr="00483935">
        <w:rPr>
          <w:rStyle w:val="CRMarker"/>
          <w:noProof/>
        </w:rPr>
        <w:instrText>Õ</w:instrText>
      </w:r>
      <w:r w:rsidR="00325FAE" w:rsidRPr="00483935">
        <w:rPr>
          <w:noProof/>
        </w:rPr>
        <w:instrText xml:space="preserve">" </w:instrText>
      </w:r>
      <w:r w:rsidR="00325FAE" w:rsidRPr="00483935">
        <w:rPr>
          <w:noProof/>
        </w:rPr>
        <w:fldChar w:fldCharType="separate"/>
      </w:r>
      <w:r w:rsidR="00325FAE" w:rsidRPr="00483935">
        <w:rPr>
          <w:rStyle w:val="CRMarker"/>
          <w:noProof/>
        </w:rPr>
        <w:t>Õ</w:t>
      </w:r>
      <w:r w:rsidR="00325FAE" w:rsidRPr="00483935">
        <w:rPr>
          <w:noProof/>
        </w:rPr>
        <w:fldChar w:fldCharType="end"/>
      </w:r>
      <w:r w:rsidR="00955E51">
        <w:rPr>
          <w:noProof/>
        </w:rPr>
        <w:t xml:space="preserve">, </w:t>
      </w:r>
      <w:r w:rsidRPr="00483935">
        <w:rPr>
          <w:noProof/>
        </w:rPr>
        <w:t xml:space="preserve">titre </w:t>
      </w:r>
      <w:bookmarkStart w:id="1" w:name="_Hlk172540131"/>
      <w:r w:rsidR="00DD0A41" w:rsidRPr="00310E90">
        <w:rPr>
          <w:noProof/>
        </w:rPr>
        <w:t>II</w:t>
      </w:r>
      <w:bookmarkEnd w:id="1"/>
      <w:r w:rsidRPr="00483935">
        <w:rPr>
          <w:noProof/>
        </w:rPr>
        <w:t xml:space="preserve">, chapitre </w:t>
      </w:r>
      <w:r w:rsidR="00DD0A41" w:rsidRPr="00310E90">
        <w:rPr>
          <w:noProof/>
        </w:rPr>
        <w:t>2</w:t>
      </w:r>
      <w:r w:rsidRPr="00483935">
        <w:rPr>
          <w:noProof/>
        </w:rPr>
        <w:t xml:space="preserve">, </w:t>
      </w:r>
      <w:r w:rsidR="00DD0A41" w:rsidRPr="00310E90">
        <w:rPr>
          <w:noProof/>
        </w:rPr>
        <w:t>section</w:t>
      </w:r>
      <w:r w:rsidR="00A63656">
        <w:rPr>
          <w:noProof/>
        </w:rPr>
        <w:t> </w:t>
      </w:r>
      <w:r w:rsidR="00DD0A41" w:rsidRPr="00310E90">
        <w:rPr>
          <w:noProof/>
        </w:rPr>
        <w:t>2,</w:t>
      </w:r>
      <w:r w:rsidR="00DD0A41" w:rsidRPr="00483935">
        <w:rPr>
          <w:noProof/>
        </w:rPr>
        <w:t xml:space="preserve"> </w:t>
      </w:r>
      <w:r w:rsidR="00DD0A41" w:rsidRPr="00310E90">
        <w:rPr>
          <w:noProof/>
        </w:rPr>
        <w:t>du règlement (UE) n° 575/2013</w:t>
      </w:r>
      <w:r w:rsidRPr="00483935">
        <w:rPr>
          <w:noProof/>
        </w:rPr>
        <w:t>, pour les établissements de crédit; la directive</w:t>
      </w:r>
      <w:r w:rsidR="00A63656">
        <w:rPr>
          <w:noProof/>
        </w:rPr>
        <w:t> </w:t>
      </w:r>
      <w:r w:rsidR="00DD0A41" w:rsidRPr="00310E90">
        <w:rPr>
          <w:noProof/>
        </w:rPr>
        <w:t>2009/138/CE</w:t>
      </w:r>
      <w:r w:rsidRPr="00483935">
        <w:rPr>
          <w:noProof/>
        </w:rPr>
        <w:t xml:space="preserve">, pour les entreprises d'assurance et la directive </w:t>
      </w:r>
      <w:r w:rsidR="00DD0A41" w:rsidRPr="00310E90">
        <w:rPr>
          <w:noProof/>
        </w:rPr>
        <w:t>2013/36/UE</w:t>
      </w:r>
      <w:r w:rsidRPr="00483935">
        <w:rPr>
          <w:noProof/>
        </w:rPr>
        <w:t>, pour les établissements de crédit et les entreprises d'investissement.</w:t>
      </w:r>
    </w:p>
    <w:p w14:paraId="6E39B827" w14:textId="74167A17" w:rsidR="001D09F8" w:rsidRPr="00483935" w:rsidRDefault="001D09F8" w:rsidP="001D09F8">
      <w:pPr>
        <w:rPr>
          <w:noProof/>
        </w:rPr>
      </w:pPr>
      <w:r w:rsidRPr="00483935">
        <w:rPr>
          <w:noProof/>
        </w:rPr>
        <w:t xml:space="preserve">Dans le cas des entités non réglementées du secteur financier, qui n'entrent pas dans le calcul des exigences sectorielles de solvabilité </w:t>
      </w:r>
      <w:r w:rsidR="00872695" w:rsidRPr="00483935">
        <w:rPr>
          <w:noProof/>
        </w:rPr>
        <w:fldChar w:fldCharType="begin"/>
      </w:r>
      <w:r w:rsidR="00872695" w:rsidRPr="00483935">
        <w:rPr>
          <w:noProof/>
        </w:rPr>
        <w:instrText xml:space="preserve"> QUOTE "</w:instrText>
      </w:r>
      <w:r w:rsidR="00872695" w:rsidRPr="00483935">
        <w:rPr>
          <w:rStyle w:val="CRMarker"/>
          <w:noProof/>
        </w:rPr>
        <w:instrText>Ö</w:instrText>
      </w:r>
      <w:r w:rsidR="00872695" w:rsidRPr="00483935">
        <w:rPr>
          <w:noProof/>
        </w:rPr>
        <w:instrText xml:space="preserve">" </w:instrText>
      </w:r>
      <w:r w:rsidR="00872695" w:rsidRPr="00483935">
        <w:rPr>
          <w:noProof/>
        </w:rPr>
        <w:fldChar w:fldCharType="separate"/>
      </w:r>
      <w:r w:rsidR="00872695" w:rsidRPr="00483935">
        <w:rPr>
          <w:rStyle w:val="CRMarker"/>
          <w:noProof/>
        </w:rPr>
        <w:t>Ö</w:t>
      </w:r>
      <w:r w:rsidR="00872695" w:rsidRPr="00483935">
        <w:rPr>
          <w:noProof/>
        </w:rPr>
        <w:fldChar w:fldCharType="end"/>
      </w:r>
      <w:r w:rsidR="0074429F">
        <w:rPr>
          <w:noProof/>
        </w:rPr>
        <w:t>visées au deuxième alinéa</w:t>
      </w:r>
      <w:r w:rsidR="00872695" w:rsidRPr="00483935">
        <w:rPr>
          <w:noProof/>
        </w:rPr>
        <w:t> </w:t>
      </w:r>
      <w:r w:rsidR="00872695" w:rsidRPr="00483935">
        <w:rPr>
          <w:noProof/>
        </w:rPr>
        <w:fldChar w:fldCharType="begin"/>
      </w:r>
      <w:r w:rsidR="00872695" w:rsidRPr="00483935">
        <w:rPr>
          <w:noProof/>
        </w:rPr>
        <w:instrText xml:space="preserve"> QUOTE "</w:instrText>
      </w:r>
      <w:r w:rsidR="00872695" w:rsidRPr="00483935">
        <w:rPr>
          <w:rStyle w:val="CRMarker"/>
          <w:noProof/>
        </w:rPr>
        <w:instrText>Õ</w:instrText>
      </w:r>
      <w:r w:rsidR="00872695" w:rsidRPr="00483935">
        <w:rPr>
          <w:noProof/>
        </w:rPr>
        <w:instrText xml:space="preserve">" </w:instrText>
      </w:r>
      <w:r w:rsidR="00872695" w:rsidRPr="00483935">
        <w:rPr>
          <w:noProof/>
        </w:rPr>
        <w:fldChar w:fldCharType="separate"/>
      </w:r>
      <w:r w:rsidR="00872695" w:rsidRPr="00483935">
        <w:rPr>
          <w:rStyle w:val="CRMarker"/>
          <w:noProof/>
        </w:rPr>
        <w:t>Õ</w:t>
      </w:r>
      <w:r w:rsidR="00872695" w:rsidRPr="00483935">
        <w:rPr>
          <w:noProof/>
        </w:rPr>
        <w:fldChar w:fldCharType="end"/>
      </w:r>
      <w:r w:rsidRPr="00483935">
        <w:rPr>
          <w:noProof/>
        </w:rPr>
        <w:t>, on calcule une exigence de solvabilité notionnelle.</w:t>
      </w:r>
    </w:p>
    <w:p w14:paraId="375A9B77" w14:textId="77777777" w:rsidR="001D09F8" w:rsidRPr="00483935" w:rsidRDefault="001D09F8" w:rsidP="001D09F8">
      <w:pPr>
        <w:rPr>
          <w:noProof/>
        </w:rPr>
      </w:pPr>
      <w:r w:rsidRPr="00483935">
        <w:rPr>
          <w:noProof/>
        </w:rPr>
        <w:t>Le résultat ne doit pas être négatif.</w:t>
      </w:r>
    </w:p>
    <w:p w14:paraId="2A0B0244" w14:textId="77777777" w:rsidR="001D09F8" w:rsidRPr="00483935" w:rsidRDefault="001D09F8" w:rsidP="001D09F8">
      <w:pPr>
        <w:pStyle w:val="ManualHeading3"/>
        <w:tabs>
          <w:tab w:val="clear" w:pos="850"/>
          <w:tab w:val="left" w:pos="720"/>
        </w:tabs>
        <w:rPr>
          <w:noProof/>
        </w:rPr>
      </w:pPr>
      <w:r w:rsidRPr="00483935">
        <w:rPr>
          <w:noProof/>
        </w:rPr>
        <w:t>Méthode n</w:t>
      </w:r>
      <w:r w:rsidRPr="00483935">
        <w:rPr>
          <w:noProof/>
          <w:vertAlign w:val="superscript"/>
        </w:rPr>
        <w:t>o</w:t>
      </w:r>
      <w:r w:rsidRPr="00483935">
        <w:rPr>
          <w:noProof/>
        </w:rPr>
        <w:t xml:space="preserve"> 2:</w:t>
      </w:r>
      <w:r w:rsidRPr="00483935">
        <w:rPr>
          <w:noProof/>
        </w:rPr>
        <w:tab/>
        <w:t>déduction et agrégation</w:t>
      </w:r>
    </w:p>
    <w:p w14:paraId="0362C2F9" w14:textId="77777777" w:rsidR="001D09F8" w:rsidRPr="00483935" w:rsidRDefault="001D09F8" w:rsidP="001D09F8">
      <w:pPr>
        <w:rPr>
          <w:noProof/>
        </w:rPr>
      </w:pPr>
      <w:r w:rsidRPr="00483935">
        <w:rPr>
          <w:noProof/>
        </w:rPr>
        <w:t>Le calcul des exigences complémentaires en matière d'adéquation des fonds propres des entités réglementées appartenant à un conglomérat financier est effectué sur la base des comptes de chacune des entités du groupe.</w:t>
      </w:r>
    </w:p>
    <w:p w14:paraId="7EDE7CE1" w14:textId="77777777" w:rsidR="001D09F8" w:rsidRPr="00483935" w:rsidRDefault="001D09F8" w:rsidP="001D09F8">
      <w:pPr>
        <w:rPr>
          <w:noProof/>
        </w:rPr>
      </w:pPr>
      <w:r w:rsidRPr="00483935">
        <w:rPr>
          <w:noProof/>
        </w:rPr>
        <w:t>Les exigences complémentaires en matière d'adéquation des fonds propres résultent de la différence entre:</w:t>
      </w:r>
    </w:p>
    <w:p w14:paraId="3869CD4F" w14:textId="35098621" w:rsidR="001D09F8" w:rsidRPr="00483935" w:rsidRDefault="001D09F8" w:rsidP="001D09F8">
      <w:pPr>
        <w:pStyle w:val="Point0"/>
        <w:rPr>
          <w:noProof/>
        </w:rPr>
      </w:pPr>
      <w:r w:rsidRPr="00483935">
        <w:rPr>
          <w:noProof/>
        </w:rPr>
        <w:t>i)</w:t>
      </w:r>
      <w:r w:rsidRPr="00483935">
        <w:rPr>
          <w:noProof/>
        </w:rPr>
        <w:tab/>
        <w:t>la somme des fonds propres de toutes les entités du secteur financier réglementées et non réglementées appartenant au conglomérat financier; les éléments entrant dans ce calcul sont ceux admis par les règles sectorielles pertinentes,</w:t>
      </w:r>
    </w:p>
    <w:p w14:paraId="4DF6160E" w14:textId="496B6260" w:rsidR="001D09F8" w:rsidRPr="00483935" w:rsidRDefault="001D09F8" w:rsidP="001D09F8">
      <w:pPr>
        <w:pStyle w:val="Text1"/>
        <w:rPr>
          <w:noProof/>
        </w:rPr>
      </w:pPr>
      <w:r w:rsidRPr="00483935">
        <w:rPr>
          <w:noProof/>
        </w:rPr>
        <w:t>et</w:t>
      </w:r>
    </w:p>
    <w:p w14:paraId="74B9066D" w14:textId="37A9D42B" w:rsidR="001D09F8" w:rsidRPr="00483935" w:rsidRDefault="001D09F8" w:rsidP="001D09F8">
      <w:pPr>
        <w:pStyle w:val="Point0"/>
        <w:rPr>
          <w:noProof/>
        </w:rPr>
      </w:pPr>
      <w:r w:rsidRPr="00483935">
        <w:rPr>
          <w:noProof/>
        </w:rPr>
        <w:t>ii)</w:t>
      </w:r>
      <w:r w:rsidRPr="00483935">
        <w:rPr>
          <w:noProof/>
        </w:rPr>
        <w:tab/>
        <w:t>la somme</w:t>
      </w:r>
    </w:p>
    <w:p w14:paraId="793880A6" w14:textId="77777777" w:rsidR="001D09F8" w:rsidRPr="00483935" w:rsidRDefault="001D09F8" w:rsidP="00BE28AA">
      <w:pPr>
        <w:pStyle w:val="Tiret1"/>
        <w:numPr>
          <w:ilvl w:val="0"/>
          <w:numId w:val="5"/>
        </w:numPr>
        <w:rPr>
          <w:noProof/>
        </w:rPr>
      </w:pPr>
      <w:r w:rsidRPr="00483935">
        <w:rPr>
          <w:noProof/>
        </w:rPr>
        <w:t>des exigences de solvabilité de toutes les entités du secteur financier réglementées et non réglementées du groupe; ces exigences de solvabilité sont calculées conformément aux règles sectorielles pertinentes, et</w:t>
      </w:r>
    </w:p>
    <w:p w14:paraId="07AC66A8" w14:textId="77777777" w:rsidR="001D09F8" w:rsidRPr="00483935" w:rsidRDefault="001D09F8" w:rsidP="00BE28AA">
      <w:pPr>
        <w:pStyle w:val="Tiret1"/>
        <w:rPr>
          <w:noProof/>
        </w:rPr>
      </w:pPr>
      <w:r w:rsidRPr="00483935">
        <w:rPr>
          <w:noProof/>
        </w:rPr>
        <w:t>de la valeur comptable des participations dans d'autres entités du groupe.</w:t>
      </w:r>
    </w:p>
    <w:p w14:paraId="7BEAE25E" w14:textId="093D408E" w:rsidR="001D09F8" w:rsidRPr="00483935" w:rsidRDefault="001D09F8" w:rsidP="001D09F8">
      <w:pPr>
        <w:pStyle w:val="Text1"/>
        <w:rPr>
          <w:noProof/>
        </w:rPr>
      </w:pPr>
      <w:r w:rsidRPr="00483935">
        <w:rPr>
          <w:noProof/>
        </w:rPr>
        <w:t>Dans le cas des entités non réglementées du secteur financier, une exigence de solvabilité notionnelle est calculée. Les fonds propres et les exigences de solvabilité sont pris en considération pour leur part proportionnelle comme prévu à l'article 6, paragraphe 4, et conformément à la section I de la présente annexe.</w:t>
      </w:r>
    </w:p>
    <w:p w14:paraId="7CFB17D9" w14:textId="0DE22D47" w:rsidR="001D09F8" w:rsidRPr="00483935" w:rsidRDefault="001D09F8" w:rsidP="001D09F8">
      <w:pPr>
        <w:pStyle w:val="Text1"/>
        <w:rPr>
          <w:noProof/>
        </w:rPr>
      </w:pPr>
      <w:r w:rsidRPr="00483935">
        <w:rPr>
          <w:noProof/>
        </w:rPr>
        <w:t>Le résultat ne doit pas être négatif.</w:t>
      </w:r>
    </w:p>
    <w:p w14:paraId="47CEC8A8" w14:textId="77777777" w:rsidR="001D09F8" w:rsidRPr="00483935" w:rsidRDefault="001D09F8" w:rsidP="001D09F8">
      <w:pPr>
        <w:pStyle w:val="CRSeparator"/>
        <w:rPr>
          <w:noProof/>
        </w:rPr>
      </w:pPr>
    </w:p>
    <w:p w14:paraId="62F4B35D" w14:textId="77777777" w:rsidR="001D09F8" w:rsidRPr="00483935" w:rsidRDefault="001D09F8" w:rsidP="001D09F8">
      <w:pPr>
        <w:pStyle w:val="CRReference"/>
        <w:rPr>
          <w:noProof/>
        </w:rPr>
      </w:pPr>
      <w:r w:rsidRPr="00483935">
        <w:rPr>
          <w:noProof/>
        </w:rPr>
        <w:fldChar w:fldCharType="begin"/>
      </w:r>
      <w:r w:rsidRPr="00483935">
        <w:rPr>
          <w:noProof/>
        </w:rPr>
        <w:instrText xml:space="preserve"> QUOTE "</w:instrText>
      </w:r>
      <w:r w:rsidRPr="00483935">
        <w:rPr>
          <w:rStyle w:val="CRMarker"/>
          <w:noProof/>
        </w:rPr>
        <w:instrText>ê</w:instrText>
      </w:r>
      <w:r w:rsidRPr="00483935">
        <w:rPr>
          <w:noProof/>
        </w:rPr>
        <w:instrText xml:space="preserve">" </w:instrText>
      </w:r>
      <w:r w:rsidRPr="00483935">
        <w:rPr>
          <w:noProof/>
        </w:rPr>
        <w:fldChar w:fldCharType="separate"/>
      </w:r>
      <w:r w:rsidRPr="00483935">
        <w:rPr>
          <w:rStyle w:val="CRMarker"/>
          <w:noProof/>
        </w:rPr>
        <w:t>ê</w:t>
      </w:r>
      <w:r w:rsidRPr="00483935">
        <w:rPr>
          <w:noProof/>
        </w:rPr>
        <w:fldChar w:fldCharType="end"/>
      </w:r>
      <w:r w:rsidRPr="00483935">
        <w:rPr>
          <w:noProof/>
        </w:rPr>
        <w:t> 2011/89/UE Art. 2, pt 24 et Annexe II</w:t>
      </w:r>
    </w:p>
    <w:p w14:paraId="6091EAEC" w14:textId="77777777" w:rsidR="001D09F8" w:rsidRPr="00483935" w:rsidRDefault="001D09F8" w:rsidP="001D09F8">
      <w:pPr>
        <w:pStyle w:val="ManualHeading3"/>
        <w:tabs>
          <w:tab w:val="clear" w:pos="850"/>
          <w:tab w:val="left" w:pos="720"/>
        </w:tabs>
        <w:rPr>
          <w:noProof/>
        </w:rPr>
      </w:pPr>
      <w:r w:rsidRPr="00483935">
        <w:rPr>
          <w:noProof/>
        </w:rPr>
        <w:t>Méthode n</w:t>
      </w:r>
      <w:r w:rsidRPr="00483935">
        <w:rPr>
          <w:noProof/>
          <w:vertAlign w:val="superscript"/>
        </w:rPr>
        <w:t>o</w:t>
      </w:r>
      <w:r w:rsidRPr="00483935">
        <w:rPr>
          <w:noProof/>
        </w:rPr>
        <w:t xml:space="preserve"> 3:</w:t>
      </w:r>
      <w:r w:rsidRPr="00483935">
        <w:rPr>
          <w:noProof/>
        </w:rPr>
        <w:tab/>
        <w:t>méthode combinatoire</w:t>
      </w:r>
    </w:p>
    <w:p w14:paraId="225038F2" w14:textId="58EE4E67" w:rsidR="001D09F8" w:rsidRPr="00483935" w:rsidRDefault="001D09F8" w:rsidP="001D09F8">
      <w:pPr>
        <w:rPr>
          <w:noProof/>
        </w:rPr>
      </w:pPr>
      <w:r w:rsidRPr="00483935">
        <w:rPr>
          <w:noProof/>
        </w:rPr>
        <w:t>Les autorités compétentes peuvent autoriser la combinaison des méthodes n</w:t>
      </w:r>
      <w:r w:rsidRPr="00483935">
        <w:rPr>
          <w:noProof/>
          <w:vertAlign w:val="superscript"/>
        </w:rPr>
        <w:t>o</w:t>
      </w:r>
      <w:r w:rsidRPr="00483935">
        <w:rPr>
          <w:noProof/>
        </w:rPr>
        <w:t xml:space="preserve"> 1 et n</w:t>
      </w:r>
      <w:r w:rsidRPr="00483935">
        <w:rPr>
          <w:noProof/>
          <w:vertAlign w:val="superscript"/>
        </w:rPr>
        <w:t>o</w:t>
      </w:r>
      <w:r w:rsidRPr="00483935">
        <w:rPr>
          <w:noProof/>
        </w:rPr>
        <w:t xml:space="preserve"> 2.</w:t>
      </w:r>
    </w:p>
    <w:p w14:paraId="6BD99B4A" w14:textId="1F9BF4F0" w:rsidR="00257A28" w:rsidRPr="00483935" w:rsidRDefault="00257A28" w:rsidP="00257A28">
      <w:pPr>
        <w:autoSpaceDE w:val="0"/>
        <w:autoSpaceDN w:val="0"/>
        <w:jc w:val="center"/>
        <w:rPr>
          <w:rFonts w:eastAsia="Times New Roman"/>
          <w:noProof/>
          <w:szCs w:val="20"/>
        </w:rPr>
      </w:pPr>
      <w:r w:rsidRPr="00483935">
        <w:rPr>
          <w:rFonts w:eastAsia="Times New Roman"/>
          <w:noProof/>
          <w:szCs w:val="20"/>
        </w:rPr>
        <w:t>_____________</w:t>
      </w:r>
    </w:p>
    <w:p w14:paraId="7AA56305" w14:textId="77777777" w:rsidR="001D09F8" w:rsidRPr="00483935" w:rsidRDefault="001D09F8" w:rsidP="001D09F8">
      <w:pPr>
        <w:rPr>
          <w:noProof/>
        </w:rPr>
        <w:sectPr w:rsidR="001D09F8" w:rsidRPr="00483935" w:rsidSect="00CB289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4D7734A6" w14:textId="77777777" w:rsidR="00C86E07" w:rsidRPr="00483935" w:rsidRDefault="00C86E07" w:rsidP="00C86E07">
      <w:pPr>
        <w:pStyle w:val="CRSeparator"/>
        <w:rPr>
          <w:noProof/>
        </w:rPr>
      </w:pPr>
    </w:p>
    <w:p w14:paraId="712B9945" w14:textId="77777777" w:rsidR="00C86E07" w:rsidRPr="00483935" w:rsidRDefault="00C86E07" w:rsidP="00C86E07">
      <w:pPr>
        <w:pStyle w:val="CRReference"/>
        <w:rPr>
          <w:noProof/>
        </w:rPr>
      </w:pPr>
      <w:r w:rsidRPr="00483935">
        <w:rPr>
          <w:noProof/>
        </w:rPr>
        <w:fldChar w:fldCharType="begin"/>
      </w:r>
      <w:r w:rsidRPr="00483935">
        <w:rPr>
          <w:noProof/>
        </w:rPr>
        <w:instrText xml:space="preserve"> QUOTE "</w:instrText>
      </w:r>
      <w:r w:rsidRPr="00483935">
        <w:rPr>
          <w:rStyle w:val="CRMarker"/>
          <w:noProof/>
        </w:rPr>
        <w:instrText>ê</w:instrText>
      </w:r>
      <w:r w:rsidRPr="00483935">
        <w:rPr>
          <w:noProof/>
        </w:rPr>
        <w:instrText xml:space="preserve">" </w:instrText>
      </w:r>
      <w:r w:rsidRPr="00483935">
        <w:rPr>
          <w:noProof/>
        </w:rPr>
        <w:fldChar w:fldCharType="separate"/>
      </w:r>
      <w:r w:rsidRPr="00483935">
        <w:rPr>
          <w:rStyle w:val="CRMarker"/>
          <w:noProof/>
        </w:rPr>
        <w:t>ê</w:t>
      </w:r>
      <w:r w:rsidRPr="00483935">
        <w:rPr>
          <w:noProof/>
        </w:rPr>
        <w:fldChar w:fldCharType="end"/>
      </w:r>
      <w:r w:rsidRPr="00483935">
        <w:rPr>
          <w:noProof/>
        </w:rPr>
        <w:t> 2002/87/CE</w:t>
      </w:r>
    </w:p>
    <w:p w14:paraId="35D49F1E" w14:textId="230836F6" w:rsidR="001D09F8" w:rsidRPr="00483935" w:rsidRDefault="001D09F8" w:rsidP="001D09F8">
      <w:pPr>
        <w:pStyle w:val="Annexetitre"/>
        <w:rPr>
          <w:noProof/>
        </w:rPr>
      </w:pPr>
      <w:r w:rsidRPr="00483935">
        <w:rPr>
          <w:noProof/>
        </w:rPr>
        <w:t>ANNEXE II</w:t>
      </w:r>
    </w:p>
    <w:p w14:paraId="0283DF55" w14:textId="77777777" w:rsidR="00C86E07" w:rsidRPr="00483935" w:rsidRDefault="00C86E07" w:rsidP="00C86E07">
      <w:pPr>
        <w:pStyle w:val="ManualHeading1"/>
        <w:tabs>
          <w:tab w:val="clear" w:pos="850"/>
          <w:tab w:val="left" w:pos="720"/>
        </w:tabs>
        <w:jc w:val="center"/>
        <w:rPr>
          <w:noProof/>
        </w:rPr>
      </w:pPr>
      <w:r w:rsidRPr="00483935">
        <w:rPr>
          <w:noProof/>
        </w:rPr>
        <w:t>MISE EN ŒUVRE TECHNIQUE DES DISPOSITIONS RELATIVES AUX TRANSACTIONS INTRAGROUPE ET À LA CONCENTRATION DES RISQUES</w:t>
      </w:r>
    </w:p>
    <w:p w14:paraId="181B7887" w14:textId="78589E9A" w:rsidR="00C86E07" w:rsidRPr="00483935" w:rsidRDefault="00C86E07" w:rsidP="00C86E07">
      <w:pPr>
        <w:rPr>
          <w:noProof/>
        </w:rPr>
      </w:pPr>
      <w:r w:rsidRPr="00483935">
        <w:rPr>
          <w:noProof/>
        </w:rPr>
        <w:t>Le coordinateur, après consultation des autres autorités compétentes concernées détermine les catégories de transactions et de risques que les entités réglementées appartenant à un conglomérat financier donné déclarent conformément à l'article 7, paragraphe 2, et à l'article</w:t>
      </w:r>
      <w:r w:rsidR="007A45E7" w:rsidRPr="00483935">
        <w:rPr>
          <w:noProof/>
        </w:rPr>
        <w:t> </w:t>
      </w:r>
      <w:r w:rsidRPr="00483935">
        <w:rPr>
          <w:noProof/>
        </w:rPr>
        <w:t>8, paragraphe 2, relatifs à la notification des transactions intragroupe et des concentrations de risques. Lorsque le coordinateur et les autorités compétentes concernées déterminent les catégories de transactions et de risques ou émettent leur avis à ce sujet, ils tiennent compte de la structure spécifique du conglomérat financier et de sa gestion des risques. Pour pouvoir déterminer les transactions intragroupe et les concentrations de risques qui, en raison de leur importance, doivent être notifiées conformément aux articles 7 et 8, le coordinateur, après consultation des autres autorités compétentes concernées et du conglomérat lui-même, définit des seuils appropriés sur la base des fonds propres réglementaires et/ou des provisions techniques.</w:t>
      </w:r>
    </w:p>
    <w:p w14:paraId="70EB92CE" w14:textId="5ADE9A87" w:rsidR="00C86E07" w:rsidRPr="00483935" w:rsidRDefault="00C86E07" w:rsidP="00C86E07">
      <w:pPr>
        <w:rPr>
          <w:noProof/>
        </w:rPr>
      </w:pPr>
      <w:r w:rsidRPr="00483935">
        <w:rPr>
          <w:noProof/>
        </w:rPr>
        <w:t>Dans le</w:t>
      </w:r>
      <w:r w:rsidR="007A45E7" w:rsidRPr="00483935">
        <w:rPr>
          <w:noProof/>
        </w:rPr>
        <w:t xml:space="preserve"> </w:t>
      </w:r>
      <w:r w:rsidRPr="00483935">
        <w:rPr>
          <w:noProof/>
        </w:rPr>
        <w:t>contrôle qu'il exerce sur les transactions intragroupe et les concentrations de risques, le coordinateur porte une attention particulière au risque éventuel de contagion au sein du conglomérat financier, au risque de conflit d'intérêts, au risque de contournement des règles sectorielles et au niveau ou au volume des risques.</w:t>
      </w:r>
    </w:p>
    <w:p w14:paraId="186BEFC9" w14:textId="77777777" w:rsidR="00C86E07" w:rsidRPr="00483935" w:rsidRDefault="00C86E07" w:rsidP="00C86E07">
      <w:pPr>
        <w:rPr>
          <w:noProof/>
        </w:rPr>
      </w:pPr>
      <w:r w:rsidRPr="00483935">
        <w:rPr>
          <w:noProof/>
        </w:rPr>
        <w:t>Les États membres peuvent autoriser leurs autorités compétentes à appliquer au niveau du conglomérat financier les dispositions des règles sectorielles concernant les transactions intragroupe et la concentration des risques, en particulier afin d'éviter que les règles sectorielles ne soient contournées.</w:t>
      </w:r>
    </w:p>
    <w:p w14:paraId="3675981E" w14:textId="0F903536" w:rsidR="00257A28" w:rsidRPr="00483935" w:rsidRDefault="00257A28" w:rsidP="00257A28">
      <w:pPr>
        <w:autoSpaceDE w:val="0"/>
        <w:autoSpaceDN w:val="0"/>
        <w:jc w:val="center"/>
        <w:rPr>
          <w:rFonts w:eastAsia="Times New Roman"/>
          <w:noProof/>
          <w:szCs w:val="20"/>
        </w:rPr>
      </w:pPr>
      <w:r w:rsidRPr="00483935">
        <w:rPr>
          <w:rFonts w:eastAsia="Times New Roman"/>
          <w:noProof/>
          <w:szCs w:val="20"/>
        </w:rPr>
        <w:t>_____________</w:t>
      </w:r>
    </w:p>
    <w:p w14:paraId="7FDAAABD" w14:textId="77777777" w:rsidR="00C86E07" w:rsidRPr="00483935" w:rsidRDefault="00C86E07" w:rsidP="00C86E07">
      <w:pPr>
        <w:spacing w:before="0" w:after="0"/>
        <w:jc w:val="left"/>
        <w:rPr>
          <w:noProof/>
        </w:rPr>
        <w:sectPr w:rsidR="00C86E07" w:rsidRPr="00483935" w:rsidSect="00CB289F">
          <w:pgSz w:w="11906" w:h="16838"/>
          <w:pgMar w:top="1134" w:right="1418" w:bottom="1134" w:left="1418" w:header="709" w:footer="709" w:gutter="0"/>
          <w:cols w:space="720"/>
          <w:docGrid w:linePitch="326"/>
        </w:sectPr>
      </w:pPr>
    </w:p>
    <w:p w14:paraId="40B134EF" w14:textId="77777777" w:rsidR="00C86E07" w:rsidRPr="00483935" w:rsidRDefault="00C86E07" w:rsidP="00C86E07">
      <w:pPr>
        <w:pStyle w:val="CRSeparator"/>
        <w:rPr>
          <w:noProof/>
        </w:rPr>
      </w:pPr>
    </w:p>
    <w:p w14:paraId="69489D46" w14:textId="77777777" w:rsidR="00C86E07" w:rsidRPr="00483935" w:rsidRDefault="00C86E07" w:rsidP="00C86E07">
      <w:pPr>
        <w:pStyle w:val="CRReference"/>
        <w:rPr>
          <w:noProof/>
        </w:rPr>
      </w:pPr>
      <w:r w:rsidRPr="00483935">
        <w:rPr>
          <w:noProof/>
        </w:rPr>
        <w:fldChar w:fldCharType="begin"/>
      </w:r>
      <w:r w:rsidRPr="00483935">
        <w:rPr>
          <w:noProof/>
        </w:rPr>
        <w:instrText xml:space="preserve"> QUOTE "</w:instrText>
      </w:r>
      <w:r w:rsidRPr="00483935">
        <w:rPr>
          <w:rStyle w:val="CRMarker"/>
          <w:noProof/>
        </w:rPr>
        <w:instrText>é</w:instrText>
      </w:r>
      <w:r w:rsidRPr="00483935">
        <w:rPr>
          <w:noProof/>
        </w:rPr>
        <w:instrText xml:space="preserve">" </w:instrText>
      </w:r>
      <w:r w:rsidRPr="00483935">
        <w:rPr>
          <w:noProof/>
        </w:rPr>
        <w:fldChar w:fldCharType="separate"/>
      </w:r>
      <w:r w:rsidRPr="00483935">
        <w:rPr>
          <w:rStyle w:val="CRMarker"/>
          <w:noProof/>
        </w:rPr>
        <w:t>é</w:t>
      </w:r>
      <w:r w:rsidRPr="00483935">
        <w:rPr>
          <w:noProof/>
        </w:rPr>
        <w:fldChar w:fldCharType="end"/>
      </w:r>
    </w:p>
    <w:p w14:paraId="0B57C605" w14:textId="4AA6213E" w:rsidR="001D09F8" w:rsidRPr="00483935" w:rsidRDefault="001D09F8" w:rsidP="001D09F8">
      <w:pPr>
        <w:pStyle w:val="Annexetitre"/>
        <w:rPr>
          <w:noProof/>
        </w:rPr>
      </w:pPr>
      <w:r w:rsidRPr="00483935">
        <w:rPr>
          <w:noProof/>
        </w:rPr>
        <w:t>ANNEXE III</w:t>
      </w:r>
    </w:p>
    <w:p w14:paraId="729251C0" w14:textId="29F0FFFD" w:rsidR="0059008E" w:rsidRPr="00483935" w:rsidRDefault="0059008E" w:rsidP="0059008E">
      <w:pPr>
        <w:widowControl w:val="0"/>
        <w:tabs>
          <w:tab w:val="right" w:pos="9600"/>
        </w:tabs>
        <w:suppressAutoHyphens/>
        <w:autoSpaceDE w:val="0"/>
        <w:autoSpaceDN w:val="0"/>
        <w:jc w:val="center"/>
        <w:rPr>
          <w:rFonts w:eastAsia="Times New Roman"/>
          <w:b/>
          <w:bCs/>
          <w:noProof/>
          <w:lang w:eastAsia="fr-BE"/>
        </w:rPr>
      </w:pPr>
      <w:r w:rsidRPr="00483935">
        <w:rPr>
          <w:rFonts w:eastAsia="Times New Roman"/>
          <w:b/>
          <w:bCs/>
          <w:noProof/>
          <w:lang w:eastAsia="fr-BE"/>
        </w:rPr>
        <w:t>Part</w:t>
      </w:r>
      <w:r w:rsidR="00E02797" w:rsidRPr="00483935">
        <w:rPr>
          <w:rFonts w:eastAsia="Times New Roman"/>
          <w:b/>
          <w:bCs/>
          <w:noProof/>
          <w:lang w:eastAsia="fr-BE"/>
        </w:rPr>
        <w:t>ie</w:t>
      </w:r>
      <w:r w:rsidRPr="00483935">
        <w:rPr>
          <w:rFonts w:eastAsia="Times New Roman"/>
          <w:b/>
          <w:bCs/>
          <w:noProof/>
          <w:lang w:eastAsia="fr-BE"/>
        </w:rPr>
        <w:t xml:space="preserve"> A</w:t>
      </w:r>
    </w:p>
    <w:p w14:paraId="0CD23BF4" w14:textId="77777777" w:rsidR="00E02797" w:rsidRPr="00483935" w:rsidRDefault="00E02797" w:rsidP="00E02797">
      <w:pPr>
        <w:pStyle w:val="NormalCentered"/>
        <w:rPr>
          <w:b/>
          <w:noProof/>
        </w:rPr>
      </w:pPr>
      <w:r w:rsidRPr="00483935">
        <w:rPr>
          <w:b/>
          <w:noProof/>
        </w:rPr>
        <w:t>Directive abrogée</w:t>
      </w:r>
    </w:p>
    <w:p w14:paraId="144243E0" w14:textId="5F6A78B9" w:rsidR="0059008E" w:rsidRPr="001729B7" w:rsidRDefault="00E02797" w:rsidP="00E02797">
      <w:pPr>
        <w:widowControl w:val="0"/>
        <w:tabs>
          <w:tab w:val="left" w:pos="-720"/>
          <w:tab w:val="center" w:pos="7344"/>
        </w:tabs>
        <w:suppressAutoHyphens/>
        <w:autoSpaceDE w:val="0"/>
        <w:autoSpaceDN w:val="0"/>
        <w:jc w:val="center"/>
        <w:rPr>
          <w:rFonts w:eastAsia="Times New Roman"/>
          <w:bCs/>
          <w:noProof/>
          <w:lang w:eastAsia="fr-BE"/>
        </w:rPr>
      </w:pPr>
      <w:r w:rsidRPr="00483935">
        <w:rPr>
          <w:b/>
          <w:noProof/>
        </w:rPr>
        <w:t>avec liste de ses modifications successives</w:t>
      </w:r>
      <w:r w:rsidR="0059008E" w:rsidRPr="00483935">
        <w:rPr>
          <w:rFonts w:eastAsia="Times New Roman"/>
          <w:b/>
          <w:bCs/>
          <w:noProof/>
          <w:lang w:eastAsia="fr-BE"/>
        </w:rPr>
        <w:br/>
      </w:r>
      <w:r w:rsidR="0059008E" w:rsidRPr="001729B7">
        <w:rPr>
          <w:rFonts w:eastAsia="Times New Roman"/>
          <w:bCs/>
          <w:noProof/>
          <w:lang w:eastAsia="fr-BE"/>
        </w:rPr>
        <w:t>(</w:t>
      </w:r>
      <w:r w:rsidRPr="001729B7">
        <w:rPr>
          <w:bCs/>
          <w:noProof/>
        </w:rPr>
        <w:t xml:space="preserve">visés à l'article </w:t>
      </w:r>
      <w:r w:rsidR="0059008E" w:rsidRPr="001729B7">
        <w:rPr>
          <w:rFonts w:eastAsia="Times New Roman"/>
          <w:bCs/>
          <w:noProof/>
          <w:lang w:eastAsia="fr-BE"/>
        </w:rPr>
        <w:t>32)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5244"/>
        <w:gridCol w:w="709"/>
        <w:gridCol w:w="2800"/>
      </w:tblGrid>
      <w:tr w:rsidR="0059008E" w:rsidRPr="00483935" w14:paraId="0CABD86A" w14:textId="77777777" w:rsidTr="0059008E">
        <w:tc>
          <w:tcPr>
            <w:tcW w:w="5778" w:type="dxa"/>
            <w:gridSpan w:val="2"/>
            <w:hideMark/>
          </w:tcPr>
          <w:p w14:paraId="4D32940F" w14:textId="554BF21C" w:rsidR="0059008E" w:rsidRPr="00483935" w:rsidRDefault="0059008E">
            <w:pPr>
              <w:widowControl w:val="0"/>
              <w:tabs>
                <w:tab w:val="left" w:pos="-720"/>
                <w:tab w:val="center" w:pos="7344"/>
              </w:tabs>
              <w:suppressAutoHyphens/>
              <w:autoSpaceDE w:val="0"/>
              <w:autoSpaceDN w:val="0"/>
              <w:jc w:val="left"/>
              <w:rPr>
                <w:b/>
                <w:noProof/>
                <w:szCs w:val="24"/>
                <w:lang w:eastAsia="fr-BE"/>
              </w:rPr>
            </w:pPr>
            <w:r w:rsidRPr="00483935">
              <w:rPr>
                <w:noProof/>
              </w:rPr>
              <w:t>Directive 2002/87/</w:t>
            </w:r>
            <w:r w:rsidR="007A45E7" w:rsidRPr="00483935">
              <w:rPr>
                <w:noProof/>
              </w:rPr>
              <w:t>C</w:t>
            </w:r>
            <w:r w:rsidRPr="00483935">
              <w:rPr>
                <w:noProof/>
              </w:rPr>
              <w:t xml:space="preserve">E </w:t>
            </w:r>
            <w:r w:rsidR="007A45E7" w:rsidRPr="00483935">
              <w:rPr>
                <w:noProof/>
              </w:rPr>
              <w:t>du Parlement européen et du Conseil</w:t>
            </w:r>
            <w:r w:rsidR="00483935" w:rsidRPr="00483935">
              <w:rPr>
                <w:noProof/>
              </w:rPr>
              <w:t xml:space="preserve"> </w:t>
            </w:r>
            <w:r w:rsidRPr="00483935">
              <w:rPr>
                <w:noProof/>
                <w:szCs w:val="24"/>
              </w:rPr>
              <w:t>(</w:t>
            </w:r>
            <w:r w:rsidR="007A45E7" w:rsidRPr="00483935">
              <w:rPr>
                <w:noProof/>
                <w:szCs w:val="24"/>
              </w:rPr>
              <w:t>J</w:t>
            </w:r>
            <w:r w:rsidRPr="00483935">
              <w:rPr>
                <w:noProof/>
                <w:szCs w:val="24"/>
              </w:rPr>
              <w:t>O L 35, 11.2.2003, p. 1</w:t>
            </w:r>
            <w:r w:rsidRPr="00483935">
              <w:rPr>
                <w:noProof/>
                <w:szCs w:val="24"/>
                <w:shd w:val="clear" w:color="auto" w:fill="FFFFFF"/>
              </w:rPr>
              <w:t>, ELI: </w:t>
            </w:r>
            <w:hyperlink r:id="rId23" w:history="1">
              <w:r w:rsidRPr="00483935">
                <w:rPr>
                  <w:rStyle w:val="Hyperlink"/>
                  <w:noProof/>
                  <w:szCs w:val="24"/>
                  <w:shd w:val="clear" w:color="auto" w:fill="FFFFFF"/>
                </w:rPr>
                <w:t>http://data.europa.eu/eli/dir/2002/87/oj</w:t>
              </w:r>
            </w:hyperlink>
            <w:r w:rsidRPr="00483935">
              <w:rPr>
                <w:noProof/>
                <w:sz w:val="22"/>
              </w:rPr>
              <w:t>)</w:t>
            </w:r>
          </w:p>
        </w:tc>
        <w:tc>
          <w:tcPr>
            <w:tcW w:w="3509" w:type="dxa"/>
            <w:gridSpan w:val="2"/>
          </w:tcPr>
          <w:p w14:paraId="2866D952" w14:textId="77777777" w:rsidR="0059008E" w:rsidRPr="00483935" w:rsidRDefault="0059008E">
            <w:pPr>
              <w:widowControl w:val="0"/>
              <w:tabs>
                <w:tab w:val="left" w:pos="-720"/>
                <w:tab w:val="center" w:pos="7344"/>
              </w:tabs>
              <w:suppressAutoHyphens/>
              <w:autoSpaceDE w:val="0"/>
              <w:autoSpaceDN w:val="0"/>
              <w:jc w:val="left"/>
              <w:rPr>
                <w:b/>
                <w:noProof/>
                <w:szCs w:val="24"/>
                <w:lang w:eastAsia="fr-BE"/>
              </w:rPr>
            </w:pPr>
          </w:p>
        </w:tc>
      </w:tr>
      <w:tr w:rsidR="0059008E" w:rsidRPr="00483935" w14:paraId="5E4B278E" w14:textId="77777777" w:rsidTr="0059008E">
        <w:trPr>
          <w:gridBefore w:val="1"/>
          <w:wBefore w:w="534" w:type="dxa"/>
        </w:trPr>
        <w:tc>
          <w:tcPr>
            <w:tcW w:w="5953" w:type="dxa"/>
            <w:gridSpan w:val="2"/>
            <w:hideMark/>
          </w:tcPr>
          <w:p w14:paraId="379A01C5" w14:textId="0FDEA7F0" w:rsidR="0059008E" w:rsidRPr="00483935" w:rsidRDefault="0059008E">
            <w:pPr>
              <w:widowControl w:val="0"/>
              <w:tabs>
                <w:tab w:val="left" w:pos="-720"/>
                <w:tab w:val="center" w:pos="7344"/>
              </w:tabs>
              <w:suppressAutoHyphens/>
              <w:autoSpaceDE w:val="0"/>
              <w:autoSpaceDN w:val="0"/>
              <w:jc w:val="left"/>
              <w:rPr>
                <w:b/>
                <w:noProof/>
                <w:szCs w:val="24"/>
                <w:lang w:eastAsia="fr-BE"/>
              </w:rPr>
            </w:pPr>
            <w:bookmarkStart w:id="2" w:name="_Hlk165293601"/>
            <w:r w:rsidRPr="00483935">
              <w:rPr>
                <w:noProof/>
                <w:szCs w:val="24"/>
              </w:rPr>
              <w:t>Directive 2005/1/</w:t>
            </w:r>
            <w:r w:rsidR="00246C21" w:rsidRPr="00483935">
              <w:rPr>
                <w:noProof/>
                <w:szCs w:val="24"/>
              </w:rPr>
              <w:t>C</w:t>
            </w:r>
            <w:r w:rsidRPr="00483935">
              <w:rPr>
                <w:noProof/>
                <w:szCs w:val="24"/>
              </w:rPr>
              <w:t xml:space="preserve">E </w:t>
            </w:r>
            <w:bookmarkEnd w:id="2"/>
            <w:r w:rsidR="007A45E7" w:rsidRPr="00483935">
              <w:rPr>
                <w:noProof/>
                <w:szCs w:val="24"/>
              </w:rPr>
              <w:t>du Parlement européen et du Conseil</w:t>
            </w:r>
            <w:r w:rsidR="00483935" w:rsidRPr="00483935">
              <w:rPr>
                <w:noProof/>
                <w:szCs w:val="24"/>
              </w:rPr>
              <w:t xml:space="preserve"> </w:t>
            </w:r>
            <w:r w:rsidRPr="00483935">
              <w:rPr>
                <w:noProof/>
                <w:szCs w:val="24"/>
              </w:rPr>
              <w:t>(</w:t>
            </w:r>
            <w:r w:rsidR="007A45E7" w:rsidRPr="00483935">
              <w:rPr>
                <w:noProof/>
                <w:szCs w:val="24"/>
              </w:rPr>
              <w:t>J</w:t>
            </w:r>
            <w:r w:rsidRPr="00483935">
              <w:rPr>
                <w:noProof/>
                <w:szCs w:val="24"/>
              </w:rPr>
              <w:t>O L 79, 24.3.2005, p. 9</w:t>
            </w:r>
            <w:r w:rsidRPr="00483935">
              <w:rPr>
                <w:noProof/>
                <w:szCs w:val="24"/>
                <w:shd w:val="clear" w:color="auto" w:fill="FFFFFF"/>
              </w:rPr>
              <w:t>, ELI: </w:t>
            </w:r>
            <w:hyperlink r:id="rId24" w:history="1">
              <w:r w:rsidRPr="00483935">
                <w:rPr>
                  <w:rStyle w:val="Hyperlink"/>
                  <w:noProof/>
                  <w:szCs w:val="24"/>
                  <w:shd w:val="clear" w:color="auto" w:fill="FFFFFF"/>
                </w:rPr>
                <w:t>http://data.europa.eu/eli/dir/2005/1/oj</w:t>
              </w:r>
            </w:hyperlink>
            <w:r w:rsidRPr="00483935">
              <w:rPr>
                <w:noProof/>
                <w:sz w:val="22"/>
              </w:rPr>
              <w:t>)</w:t>
            </w:r>
          </w:p>
        </w:tc>
        <w:tc>
          <w:tcPr>
            <w:tcW w:w="2800" w:type="dxa"/>
            <w:hideMark/>
          </w:tcPr>
          <w:p w14:paraId="2A42C34D" w14:textId="5CE31BA9" w:rsidR="0059008E" w:rsidRPr="00483935" w:rsidRDefault="001729B7">
            <w:pPr>
              <w:widowControl w:val="0"/>
              <w:tabs>
                <w:tab w:val="left" w:pos="-720"/>
                <w:tab w:val="center" w:pos="7344"/>
              </w:tabs>
              <w:suppressAutoHyphens/>
              <w:autoSpaceDE w:val="0"/>
              <w:autoSpaceDN w:val="0"/>
              <w:jc w:val="left"/>
              <w:rPr>
                <w:noProof/>
                <w:szCs w:val="24"/>
                <w:lang w:eastAsia="fr-BE"/>
              </w:rPr>
            </w:pPr>
            <w:r>
              <w:rPr>
                <w:noProof/>
              </w:rPr>
              <w:t>U</w:t>
            </w:r>
            <w:r w:rsidR="00CB2B1F" w:rsidRPr="00483935">
              <w:rPr>
                <w:noProof/>
              </w:rPr>
              <w:t xml:space="preserve">niquement article </w:t>
            </w:r>
            <w:r w:rsidR="0059008E" w:rsidRPr="00483935">
              <w:rPr>
                <w:noProof/>
                <w:szCs w:val="24"/>
                <w:lang w:eastAsia="fr-BE"/>
              </w:rPr>
              <w:t>11</w:t>
            </w:r>
          </w:p>
        </w:tc>
      </w:tr>
      <w:tr w:rsidR="0059008E" w:rsidRPr="00483935" w14:paraId="5D6B5D8D" w14:textId="77777777" w:rsidTr="0059008E">
        <w:trPr>
          <w:gridBefore w:val="1"/>
          <w:wBefore w:w="534" w:type="dxa"/>
        </w:trPr>
        <w:tc>
          <w:tcPr>
            <w:tcW w:w="5953" w:type="dxa"/>
            <w:gridSpan w:val="2"/>
            <w:hideMark/>
          </w:tcPr>
          <w:p w14:paraId="0439507A" w14:textId="3192B579" w:rsidR="0059008E" w:rsidRPr="00483935" w:rsidRDefault="0059008E">
            <w:pPr>
              <w:widowControl w:val="0"/>
              <w:tabs>
                <w:tab w:val="left" w:pos="-720"/>
                <w:tab w:val="center" w:pos="7344"/>
              </w:tabs>
              <w:suppressAutoHyphens/>
              <w:autoSpaceDE w:val="0"/>
              <w:autoSpaceDN w:val="0"/>
              <w:jc w:val="left"/>
              <w:rPr>
                <w:rFonts w:eastAsia="Times New Roman"/>
                <w:noProof/>
                <w:szCs w:val="24"/>
                <w:highlight w:val="yellow"/>
              </w:rPr>
            </w:pPr>
            <w:r w:rsidRPr="00483935">
              <w:rPr>
                <w:noProof/>
              </w:rPr>
              <w:t>Directive 2008/25/</w:t>
            </w:r>
            <w:r w:rsidR="00246C21" w:rsidRPr="00483935">
              <w:rPr>
                <w:noProof/>
              </w:rPr>
              <w:t>C</w:t>
            </w:r>
            <w:r w:rsidRPr="00483935">
              <w:rPr>
                <w:noProof/>
              </w:rPr>
              <w:t xml:space="preserve">E </w:t>
            </w:r>
            <w:r w:rsidR="007A45E7" w:rsidRPr="00483935">
              <w:rPr>
                <w:noProof/>
              </w:rPr>
              <w:t>du Parlement européen et du Conseil</w:t>
            </w:r>
            <w:r w:rsidR="00483935" w:rsidRPr="00483935">
              <w:rPr>
                <w:noProof/>
              </w:rPr>
              <w:t xml:space="preserve"> </w:t>
            </w:r>
            <w:r w:rsidRPr="00483935">
              <w:rPr>
                <w:noProof/>
                <w:szCs w:val="24"/>
              </w:rPr>
              <w:t>(</w:t>
            </w:r>
            <w:r w:rsidR="007A45E7" w:rsidRPr="00483935">
              <w:rPr>
                <w:noProof/>
                <w:szCs w:val="24"/>
              </w:rPr>
              <w:t>J</w:t>
            </w:r>
            <w:r w:rsidRPr="00483935">
              <w:rPr>
                <w:noProof/>
                <w:szCs w:val="24"/>
              </w:rPr>
              <w:t>O L 81, 20.3.2008, p. 40</w:t>
            </w:r>
            <w:r w:rsidRPr="00483935">
              <w:rPr>
                <w:noProof/>
                <w:szCs w:val="24"/>
                <w:shd w:val="clear" w:color="auto" w:fill="FFFFFF"/>
              </w:rPr>
              <w:t>, ELI: </w:t>
            </w:r>
            <w:hyperlink r:id="rId25" w:history="1">
              <w:r w:rsidRPr="00483935">
                <w:rPr>
                  <w:rStyle w:val="Hyperlink"/>
                  <w:noProof/>
                  <w:szCs w:val="24"/>
                  <w:shd w:val="clear" w:color="auto" w:fill="FFFFFF"/>
                </w:rPr>
                <w:t>http://data.europa.eu/eli/dir/2008/25/oj</w:t>
              </w:r>
            </w:hyperlink>
            <w:r w:rsidRPr="00483935">
              <w:rPr>
                <w:noProof/>
                <w:sz w:val="22"/>
              </w:rPr>
              <w:t>)</w:t>
            </w:r>
          </w:p>
        </w:tc>
        <w:tc>
          <w:tcPr>
            <w:tcW w:w="2800" w:type="dxa"/>
          </w:tcPr>
          <w:p w14:paraId="25D0FC4A" w14:textId="77777777" w:rsidR="0059008E" w:rsidRPr="00483935" w:rsidRDefault="0059008E">
            <w:pPr>
              <w:widowControl w:val="0"/>
              <w:tabs>
                <w:tab w:val="left" w:pos="-720"/>
                <w:tab w:val="center" w:pos="7344"/>
              </w:tabs>
              <w:suppressAutoHyphens/>
              <w:autoSpaceDE w:val="0"/>
              <w:autoSpaceDN w:val="0"/>
              <w:jc w:val="left"/>
              <w:rPr>
                <w:noProof/>
                <w:szCs w:val="24"/>
                <w:highlight w:val="yellow"/>
              </w:rPr>
            </w:pPr>
          </w:p>
        </w:tc>
      </w:tr>
      <w:tr w:rsidR="0059008E" w:rsidRPr="00483935" w14:paraId="3F2FDEF0" w14:textId="77777777" w:rsidTr="0059008E">
        <w:trPr>
          <w:gridBefore w:val="1"/>
          <w:wBefore w:w="534" w:type="dxa"/>
        </w:trPr>
        <w:tc>
          <w:tcPr>
            <w:tcW w:w="5953" w:type="dxa"/>
            <w:gridSpan w:val="2"/>
            <w:hideMark/>
          </w:tcPr>
          <w:p w14:paraId="7AF0CCAD" w14:textId="461EF097" w:rsidR="0059008E" w:rsidRPr="00483935" w:rsidRDefault="0059008E">
            <w:pPr>
              <w:widowControl w:val="0"/>
              <w:tabs>
                <w:tab w:val="left" w:pos="-720"/>
                <w:tab w:val="center" w:pos="7344"/>
              </w:tabs>
              <w:suppressAutoHyphens/>
              <w:autoSpaceDE w:val="0"/>
              <w:autoSpaceDN w:val="0"/>
              <w:jc w:val="left"/>
              <w:rPr>
                <w:rFonts w:eastAsia="Times New Roman"/>
                <w:noProof/>
                <w:szCs w:val="24"/>
                <w:highlight w:val="yellow"/>
              </w:rPr>
            </w:pPr>
            <w:bookmarkStart w:id="3" w:name="_Hlk165293965"/>
            <w:r w:rsidRPr="00483935">
              <w:rPr>
                <w:noProof/>
                <w:szCs w:val="24"/>
              </w:rPr>
              <w:t>Directive 2010/78/U</w:t>
            </w:r>
            <w:r w:rsidR="00246C21" w:rsidRPr="00483935">
              <w:rPr>
                <w:noProof/>
                <w:szCs w:val="24"/>
              </w:rPr>
              <w:t>E</w:t>
            </w:r>
            <w:r w:rsidRPr="00483935">
              <w:rPr>
                <w:noProof/>
                <w:szCs w:val="24"/>
              </w:rPr>
              <w:t xml:space="preserve"> </w:t>
            </w:r>
            <w:bookmarkEnd w:id="3"/>
            <w:r w:rsidR="007A45E7" w:rsidRPr="00483935">
              <w:rPr>
                <w:noProof/>
              </w:rPr>
              <w:t>du Parlement européen et du Conseil</w:t>
            </w:r>
            <w:r w:rsidR="00483935" w:rsidRPr="00483935">
              <w:rPr>
                <w:noProof/>
              </w:rPr>
              <w:t xml:space="preserve"> </w:t>
            </w:r>
            <w:r w:rsidRPr="00483935">
              <w:rPr>
                <w:noProof/>
                <w:szCs w:val="24"/>
              </w:rPr>
              <w:t>(</w:t>
            </w:r>
            <w:r w:rsidR="007A45E7" w:rsidRPr="00483935">
              <w:rPr>
                <w:noProof/>
                <w:szCs w:val="24"/>
              </w:rPr>
              <w:t>J</w:t>
            </w:r>
            <w:r w:rsidRPr="00483935">
              <w:rPr>
                <w:noProof/>
                <w:szCs w:val="24"/>
              </w:rPr>
              <w:t>O L 331, 15.12.2010, p. 120</w:t>
            </w:r>
            <w:r w:rsidRPr="00483935">
              <w:rPr>
                <w:noProof/>
                <w:szCs w:val="24"/>
                <w:shd w:val="clear" w:color="auto" w:fill="FFFFFF"/>
              </w:rPr>
              <w:t>, ELI: </w:t>
            </w:r>
            <w:hyperlink r:id="rId26" w:tgtFrame="_blank" w:history="1">
              <w:r w:rsidRPr="00483935">
                <w:rPr>
                  <w:rStyle w:val="Hyperlink"/>
                  <w:noProof/>
                  <w:szCs w:val="24"/>
                  <w:shd w:val="clear" w:color="auto" w:fill="FFFFFF"/>
                </w:rPr>
                <w:t>http://data.europa.eu/eli/dir/2010/78/oj</w:t>
              </w:r>
            </w:hyperlink>
            <w:r w:rsidRPr="00483935">
              <w:rPr>
                <w:noProof/>
                <w:sz w:val="22"/>
              </w:rPr>
              <w:t>)</w:t>
            </w:r>
          </w:p>
        </w:tc>
        <w:tc>
          <w:tcPr>
            <w:tcW w:w="2800" w:type="dxa"/>
            <w:hideMark/>
          </w:tcPr>
          <w:p w14:paraId="02E8FC9E" w14:textId="63CF99B6" w:rsidR="0059008E" w:rsidRPr="00483935" w:rsidRDefault="001729B7">
            <w:pPr>
              <w:widowControl w:val="0"/>
              <w:tabs>
                <w:tab w:val="left" w:pos="-720"/>
                <w:tab w:val="center" w:pos="7344"/>
              </w:tabs>
              <w:suppressAutoHyphens/>
              <w:autoSpaceDE w:val="0"/>
              <w:autoSpaceDN w:val="0"/>
              <w:jc w:val="left"/>
              <w:rPr>
                <w:noProof/>
                <w:szCs w:val="24"/>
              </w:rPr>
            </w:pPr>
            <w:r>
              <w:rPr>
                <w:noProof/>
              </w:rPr>
              <w:t>U</w:t>
            </w:r>
            <w:r w:rsidR="00CB2B1F" w:rsidRPr="00483935">
              <w:rPr>
                <w:noProof/>
              </w:rPr>
              <w:t xml:space="preserve">niquement article </w:t>
            </w:r>
            <w:r w:rsidR="0059008E" w:rsidRPr="00483935">
              <w:rPr>
                <w:noProof/>
                <w:szCs w:val="24"/>
                <w:lang w:eastAsia="fr-BE"/>
              </w:rPr>
              <w:t>2</w:t>
            </w:r>
          </w:p>
        </w:tc>
      </w:tr>
      <w:tr w:rsidR="0059008E" w:rsidRPr="00483935" w14:paraId="5DCC0E8E" w14:textId="77777777" w:rsidTr="0059008E">
        <w:trPr>
          <w:gridBefore w:val="1"/>
          <w:wBefore w:w="534" w:type="dxa"/>
        </w:trPr>
        <w:tc>
          <w:tcPr>
            <w:tcW w:w="5953" w:type="dxa"/>
            <w:gridSpan w:val="2"/>
            <w:hideMark/>
          </w:tcPr>
          <w:p w14:paraId="2A88771B" w14:textId="3539596B" w:rsidR="0059008E" w:rsidRPr="00483935" w:rsidRDefault="0059008E">
            <w:pPr>
              <w:widowControl w:val="0"/>
              <w:tabs>
                <w:tab w:val="left" w:pos="-720"/>
                <w:tab w:val="center" w:pos="7344"/>
              </w:tabs>
              <w:suppressAutoHyphens/>
              <w:autoSpaceDE w:val="0"/>
              <w:autoSpaceDN w:val="0"/>
              <w:jc w:val="left"/>
              <w:rPr>
                <w:rFonts w:eastAsia="Times New Roman"/>
                <w:noProof/>
                <w:szCs w:val="24"/>
                <w:highlight w:val="yellow"/>
              </w:rPr>
            </w:pPr>
            <w:r w:rsidRPr="00483935">
              <w:rPr>
                <w:noProof/>
              </w:rPr>
              <w:t>Directive 2011/89/U</w:t>
            </w:r>
            <w:r w:rsidR="00246C21" w:rsidRPr="00483935">
              <w:rPr>
                <w:noProof/>
              </w:rPr>
              <w:t>E</w:t>
            </w:r>
            <w:r w:rsidRPr="00483935">
              <w:rPr>
                <w:noProof/>
              </w:rPr>
              <w:t xml:space="preserve"> </w:t>
            </w:r>
            <w:r w:rsidR="007A45E7" w:rsidRPr="00483935">
              <w:rPr>
                <w:noProof/>
              </w:rPr>
              <w:t>du Parlement européen et du Conseil</w:t>
            </w:r>
            <w:r w:rsidR="00483935" w:rsidRPr="00483935">
              <w:rPr>
                <w:noProof/>
              </w:rPr>
              <w:t xml:space="preserve"> </w:t>
            </w:r>
            <w:r w:rsidRPr="00483935">
              <w:rPr>
                <w:noProof/>
                <w:szCs w:val="24"/>
              </w:rPr>
              <w:t>(</w:t>
            </w:r>
            <w:r w:rsidR="007A45E7" w:rsidRPr="00483935">
              <w:rPr>
                <w:noProof/>
                <w:szCs w:val="24"/>
              </w:rPr>
              <w:t>J</w:t>
            </w:r>
            <w:r w:rsidRPr="00483935">
              <w:rPr>
                <w:noProof/>
                <w:szCs w:val="24"/>
              </w:rPr>
              <w:t>O L 326, 8.12.2011, p. 113</w:t>
            </w:r>
            <w:r w:rsidRPr="00483935">
              <w:rPr>
                <w:noProof/>
                <w:szCs w:val="24"/>
                <w:shd w:val="clear" w:color="auto" w:fill="FFFFFF"/>
              </w:rPr>
              <w:t>, ELI: </w:t>
            </w:r>
            <w:hyperlink r:id="rId27" w:history="1">
              <w:r w:rsidRPr="00483935">
                <w:rPr>
                  <w:rStyle w:val="Hyperlink"/>
                  <w:noProof/>
                  <w:szCs w:val="24"/>
                  <w:shd w:val="clear" w:color="auto" w:fill="FFFFFF"/>
                </w:rPr>
                <w:t>http://data.europa.eu/eli/dir/2011/89/oj</w:t>
              </w:r>
            </w:hyperlink>
            <w:r w:rsidRPr="00483935">
              <w:rPr>
                <w:noProof/>
                <w:sz w:val="22"/>
              </w:rPr>
              <w:t>)</w:t>
            </w:r>
          </w:p>
        </w:tc>
        <w:tc>
          <w:tcPr>
            <w:tcW w:w="2800" w:type="dxa"/>
            <w:hideMark/>
          </w:tcPr>
          <w:p w14:paraId="504E1016" w14:textId="3BCACDB2" w:rsidR="0059008E" w:rsidRPr="00483935" w:rsidRDefault="001729B7">
            <w:pPr>
              <w:widowControl w:val="0"/>
              <w:tabs>
                <w:tab w:val="left" w:pos="-720"/>
                <w:tab w:val="center" w:pos="7344"/>
              </w:tabs>
              <w:suppressAutoHyphens/>
              <w:autoSpaceDE w:val="0"/>
              <w:autoSpaceDN w:val="0"/>
              <w:jc w:val="left"/>
              <w:rPr>
                <w:noProof/>
                <w:szCs w:val="24"/>
              </w:rPr>
            </w:pPr>
            <w:r>
              <w:rPr>
                <w:noProof/>
              </w:rPr>
              <w:t>U</w:t>
            </w:r>
            <w:r w:rsidR="00CB2B1F" w:rsidRPr="00483935">
              <w:rPr>
                <w:noProof/>
              </w:rPr>
              <w:t xml:space="preserve">niquement article </w:t>
            </w:r>
            <w:r w:rsidR="0059008E" w:rsidRPr="00483935">
              <w:rPr>
                <w:noProof/>
                <w:szCs w:val="24"/>
                <w:lang w:eastAsia="fr-BE"/>
              </w:rPr>
              <w:t>2</w:t>
            </w:r>
          </w:p>
        </w:tc>
      </w:tr>
      <w:tr w:rsidR="0059008E" w:rsidRPr="00483935" w14:paraId="5E25D3BF" w14:textId="77777777" w:rsidTr="0059008E">
        <w:trPr>
          <w:gridBefore w:val="1"/>
          <w:wBefore w:w="534" w:type="dxa"/>
        </w:trPr>
        <w:tc>
          <w:tcPr>
            <w:tcW w:w="5953" w:type="dxa"/>
            <w:gridSpan w:val="2"/>
            <w:hideMark/>
          </w:tcPr>
          <w:p w14:paraId="7857535F" w14:textId="295C5823" w:rsidR="0059008E" w:rsidRPr="00483935" w:rsidRDefault="0059008E">
            <w:pPr>
              <w:pStyle w:val="Titredumodificateur"/>
              <w:rPr>
                <w:b w:val="0"/>
                <w:bCs w:val="0"/>
                <w:noProof/>
                <w:lang w:val="fr-FR" w:eastAsia="en-US"/>
              </w:rPr>
            </w:pPr>
            <w:r w:rsidRPr="00483935">
              <w:rPr>
                <w:b w:val="0"/>
                <w:bCs w:val="0"/>
                <w:noProof/>
                <w:lang w:val="fr-FR" w:eastAsia="en-US"/>
              </w:rPr>
              <w:t>Directive 2013/36/</w:t>
            </w:r>
            <w:r w:rsidR="006E26BB" w:rsidRPr="00483935">
              <w:rPr>
                <w:b w:val="0"/>
                <w:bCs w:val="0"/>
                <w:noProof/>
                <w:lang w:val="fr-FR" w:eastAsia="en-US"/>
              </w:rPr>
              <w:t>U</w:t>
            </w:r>
            <w:r w:rsidRPr="00483935">
              <w:rPr>
                <w:b w:val="0"/>
                <w:bCs w:val="0"/>
                <w:noProof/>
                <w:lang w:val="fr-FR" w:eastAsia="en-US"/>
              </w:rPr>
              <w:t xml:space="preserve">E </w:t>
            </w:r>
            <w:r w:rsidR="00246C21" w:rsidRPr="00483935">
              <w:rPr>
                <w:b w:val="0"/>
                <w:bCs w:val="0"/>
                <w:noProof/>
                <w:lang w:val="fr-FR"/>
              </w:rPr>
              <w:t>du Parlement européen et du Conseil</w:t>
            </w:r>
            <w:r w:rsidR="006E26BB" w:rsidRPr="00483935">
              <w:rPr>
                <w:b w:val="0"/>
                <w:bCs w:val="0"/>
                <w:noProof/>
                <w:lang w:val="fr-FR"/>
              </w:rPr>
              <w:t xml:space="preserve"> </w:t>
            </w:r>
            <w:r w:rsidRPr="00483935">
              <w:rPr>
                <w:b w:val="0"/>
                <w:bCs w:val="0"/>
                <w:noProof/>
                <w:lang w:val="fr-FR" w:eastAsia="en-US"/>
              </w:rPr>
              <w:t>(</w:t>
            </w:r>
            <w:r w:rsidR="007A45E7" w:rsidRPr="00483935">
              <w:rPr>
                <w:b w:val="0"/>
                <w:bCs w:val="0"/>
                <w:noProof/>
                <w:lang w:val="fr-FR" w:eastAsia="en-US"/>
              </w:rPr>
              <w:t>J</w:t>
            </w:r>
            <w:r w:rsidRPr="00483935">
              <w:rPr>
                <w:b w:val="0"/>
                <w:bCs w:val="0"/>
                <w:noProof/>
                <w:lang w:val="fr-FR" w:eastAsia="en-US"/>
              </w:rPr>
              <w:t>O L 176, 27.6.2013, p. 338</w:t>
            </w:r>
            <w:r w:rsidRPr="00310E90">
              <w:rPr>
                <w:noProof/>
                <w:lang w:val="fr-BE"/>
              </w:rPr>
              <w:t xml:space="preserve">, </w:t>
            </w:r>
            <w:r w:rsidRPr="00483935">
              <w:rPr>
                <w:b w:val="0"/>
                <w:bCs w:val="0"/>
                <w:noProof/>
                <w:lang w:val="fr-FR"/>
              </w:rPr>
              <w:t>ELI:</w:t>
            </w:r>
            <w:r w:rsidRPr="00483935">
              <w:rPr>
                <w:noProof/>
                <w:lang w:val="fr-FR"/>
              </w:rPr>
              <w:t> </w:t>
            </w:r>
            <w:hyperlink r:id="rId28" w:history="1">
              <w:r w:rsidRPr="00483935">
                <w:rPr>
                  <w:rStyle w:val="Hyperlink"/>
                  <w:b w:val="0"/>
                  <w:bCs w:val="0"/>
                  <w:noProof/>
                  <w:lang w:val="fr-FR" w:eastAsia="x-none"/>
                </w:rPr>
                <w:t>http://data.europa.eu/eli/dir/2013/36/oj</w:t>
              </w:r>
            </w:hyperlink>
            <w:r w:rsidRPr="00483935">
              <w:rPr>
                <w:b w:val="0"/>
                <w:bCs w:val="0"/>
                <w:noProof/>
                <w:sz w:val="22"/>
                <w:szCs w:val="22"/>
                <w:lang w:val="fr-FR" w:eastAsia="en-US"/>
              </w:rPr>
              <w:t>)</w:t>
            </w:r>
          </w:p>
        </w:tc>
        <w:tc>
          <w:tcPr>
            <w:tcW w:w="2800" w:type="dxa"/>
            <w:hideMark/>
          </w:tcPr>
          <w:p w14:paraId="49265208" w14:textId="7313BF21" w:rsidR="0059008E" w:rsidRPr="00483935" w:rsidRDefault="001729B7">
            <w:pPr>
              <w:widowControl w:val="0"/>
              <w:tabs>
                <w:tab w:val="left" w:pos="-720"/>
                <w:tab w:val="center" w:pos="7344"/>
              </w:tabs>
              <w:suppressAutoHyphens/>
              <w:autoSpaceDE w:val="0"/>
              <w:autoSpaceDN w:val="0"/>
              <w:jc w:val="left"/>
              <w:rPr>
                <w:noProof/>
                <w:szCs w:val="24"/>
              </w:rPr>
            </w:pPr>
            <w:r>
              <w:rPr>
                <w:noProof/>
              </w:rPr>
              <w:t>U</w:t>
            </w:r>
            <w:r w:rsidR="00CB2B1F" w:rsidRPr="00483935">
              <w:rPr>
                <w:noProof/>
              </w:rPr>
              <w:t xml:space="preserve">niquement article </w:t>
            </w:r>
            <w:r w:rsidR="0059008E" w:rsidRPr="00483935">
              <w:rPr>
                <w:noProof/>
                <w:szCs w:val="24"/>
                <w:lang w:eastAsia="fr-BE"/>
              </w:rPr>
              <w:t>150</w:t>
            </w:r>
          </w:p>
        </w:tc>
      </w:tr>
      <w:tr w:rsidR="0059008E" w:rsidRPr="00483935" w14:paraId="2C301D4C" w14:textId="77777777" w:rsidTr="0059008E">
        <w:trPr>
          <w:gridBefore w:val="1"/>
          <w:wBefore w:w="534" w:type="dxa"/>
        </w:trPr>
        <w:tc>
          <w:tcPr>
            <w:tcW w:w="5953" w:type="dxa"/>
            <w:gridSpan w:val="2"/>
            <w:hideMark/>
          </w:tcPr>
          <w:p w14:paraId="6C39343B" w14:textId="0F978500" w:rsidR="0059008E" w:rsidRPr="00483935" w:rsidRDefault="0059008E">
            <w:pPr>
              <w:pStyle w:val="Titredumodificateur"/>
              <w:rPr>
                <w:b w:val="0"/>
                <w:bCs w:val="0"/>
                <w:noProof/>
                <w:lang w:val="fr-FR" w:eastAsia="en-US"/>
              </w:rPr>
            </w:pPr>
            <w:bookmarkStart w:id="4" w:name="_Hlk165294051"/>
            <w:r w:rsidRPr="00483935">
              <w:rPr>
                <w:b w:val="0"/>
                <w:bCs w:val="0"/>
                <w:noProof/>
                <w:lang w:val="fr-FR" w:eastAsia="en-US"/>
              </w:rPr>
              <w:t>Directive (</w:t>
            </w:r>
            <w:r w:rsidR="007A45E7" w:rsidRPr="00483935">
              <w:rPr>
                <w:b w:val="0"/>
                <w:bCs w:val="0"/>
                <w:noProof/>
                <w:lang w:val="fr-FR" w:eastAsia="en-US"/>
              </w:rPr>
              <w:t>U</w:t>
            </w:r>
            <w:r w:rsidRPr="00483935">
              <w:rPr>
                <w:b w:val="0"/>
                <w:bCs w:val="0"/>
                <w:noProof/>
                <w:lang w:val="fr-FR" w:eastAsia="en-US"/>
              </w:rPr>
              <w:t xml:space="preserve">E) 2019/2034 </w:t>
            </w:r>
            <w:bookmarkEnd w:id="4"/>
            <w:r w:rsidR="007A45E7" w:rsidRPr="00483935">
              <w:rPr>
                <w:b w:val="0"/>
                <w:bCs w:val="0"/>
                <w:noProof/>
                <w:lang w:val="fr-FR"/>
              </w:rPr>
              <w:t>du Parlement européen et du Conseil</w:t>
            </w:r>
            <w:r w:rsidR="006E26BB" w:rsidRPr="00483935">
              <w:rPr>
                <w:b w:val="0"/>
                <w:bCs w:val="0"/>
                <w:noProof/>
                <w:lang w:val="fr-FR"/>
              </w:rPr>
              <w:t xml:space="preserve"> </w:t>
            </w:r>
            <w:r w:rsidRPr="00483935">
              <w:rPr>
                <w:b w:val="0"/>
                <w:bCs w:val="0"/>
                <w:noProof/>
                <w:lang w:val="fr-FR" w:eastAsia="en-US"/>
              </w:rPr>
              <w:t>(J</w:t>
            </w:r>
            <w:r w:rsidR="007A45E7" w:rsidRPr="00483935">
              <w:rPr>
                <w:b w:val="0"/>
                <w:bCs w:val="0"/>
                <w:noProof/>
                <w:lang w:val="fr-FR" w:eastAsia="en-US"/>
              </w:rPr>
              <w:t>O</w:t>
            </w:r>
            <w:r w:rsidRPr="00483935">
              <w:rPr>
                <w:b w:val="0"/>
                <w:bCs w:val="0"/>
                <w:noProof/>
                <w:lang w:val="fr-FR" w:eastAsia="en-US"/>
              </w:rPr>
              <w:t xml:space="preserve"> L 314, 5.12.2019, p. 64</w:t>
            </w:r>
            <w:r w:rsidRPr="00483935">
              <w:rPr>
                <w:b w:val="0"/>
                <w:bCs w:val="0"/>
                <w:noProof/>
                <w:shd w:val="clear" w:color="auto" w:fill="FFFFFF"/>
                <w:lang w:val="fr-FR"/>
              </w:rPr>
              <w:t>, ELI: </w:t>
            </w:r>
            <w:hyperlink r:id="rId29" w:tgtFrame="_blank" w:history="1">
              <w:r w:rsidRPr="00483935">
                <w:rPr>
                  <w:rStyle w:val="Hyperlink"/>
                  <w:b w:val="0"/>
                  <w:bCs w:val="0"/>
                  <w:noProof/>
                  <w:shd w:val="clear" w:color="auto" w:fill="FFFFFF"/>
                  <w:lang w:val="fr-FR"/>
                </w:rPr>
                <w:t>http://data.europa.eu/eli/dir/2019/2034/oj</w:t>
              </w:r>
            </w:hyperlink>
            <w:r w:rsidRPr="00483935">
              <w:rPr>
                <w:b w:val="0"/>
                <w:bCs w:val="0"/>
                <w:noProof/>
                <w:lang w:val="fr-FR" w:eastAsia="en-US"/>
              </w:rPr>
              <w:t>)</w:t>
            </w:r>
          </w:p>
        </w:tc>
        <w:tc>
          <w:tcPr>
            <w:tcW w:w="2800" w:type="dxa"/>
            <w:hideMark/>
          </w:tcPr>
          <w:p w14:paraId="6995A036" w14:textId="09A18F35" w:rsidR="0059008E" w:rsidRPr="00483935" w:rsidRDefault="001729B7">
            <w:pPr>
              <w:widowControl w:val="0"/>
              <w:tabs>
                <w:tab w:val="left" w:pos="-720"/>
                <w:tab w:val="center" w:pos="7344"/>
              </w:tabs>
              <w:suppressAutoHyphens/>
              <w:autoSpaceDE w:val="0"/>
              <w:autoSpaceDN w:val="0"/>
              <w:jc w:val="left"/>
              <w:rPr>
                <w:noProof/>
                <w:szCs w:val="24"/>
              </w:rPr>
            </w:pPr>
            <w:r>
              <w:rPr>
                <w:noProof/>
              </w:rPr>
              <w:t>U</w:t>
            </w:r>
            <w:r w:rsidR="00CB2B1F" w:rsidRPr="00483935">
              <w:rPr>
                <w:noProof/>
              </w:rPr>
              <w:t xml:space="preserve">niquement article </w:t>
            </w:r>
            <w:r w:rsidR="0059008E" w:rsidRPr="00483935">
              <w:rPr>
                <w:noProof/>
                <w:szCs w:val="24"/>
                <w:lang w:eastAsia="fr-BE"/>
              </w:rPr>
              <w:t>59</w:t>
            </w:r>
          </w:p>
        </w:tc>
      </w:tr>
      <w:tr w:rsidR="0059008E" w:rsidRPr="00483935" w14:paraId="29497AED" w14:textId="77777777" w:rsidTr="0059008E">
        <w:trPr>
          <w:gridBefore w:val="1"/>
          <w:wBefore w:w="534" w:type="dxa"/>
        </w:trPr>
        <w:tc>
          <w:tcPr>
            <w:tcW w:w="5953" w:type="dxa"/>
            <w:gridSpan w:val="2"/>
            <w:hideMark/>
          </w:tcPr>
          <w:p w14:paraId="4CE0B2BE" w14:textId="3408E44C" w:rsidR="0059008E" w:rsidRPr="00483935" w:rsidRDefault="0059008E">
            <w:pPr>
              <w:pStyle w:val="Titredumodificateur"/>
              <w:rPr>
                <w:b w:val="0"/>
                <w:bCs w:val="0"/>
                <w:noProof/>
                <w:lang w:val="fr-FR" w:eastAsia="en-US"/>
              </w:rPr>
            </w:pPr>
            <w:r w:rsidRPr="00483935">
              <w:rPr>
                <w:b w:val="0"/>
                <w:bCs w:val="0"/>
                <w:noProof/>
                <w:lang w:val="fr-FR" w:eastAsia="en-US"/>
              </w:rPr>
              <w:t>Directive (</w:t>
            </w:r>
            <w:r w:rsidR="007A45E7" w:rsidRPr="00483935">
              <w:rPr>
                <w:b w:val="0"/>
                <w:bCs w:val="0"/>
                <w:noProof/>
                <w:lang w:val="fr-FR" w:eastAsia="en-US"/>
              </w:rPr>
              <w:t>U</w:t>
            </w:r>
            <w:r w:rsidRPr="00483935">
              <w:rPr>
                <w:b w:val="0"/>
                <w:bCs w:val="0"/>
                <w:noProof/>
                <w:lang w:val="fr-FR" w:eastAsia="en-US"/>
              </w:rPr>
              <w:t xml:space="preserve">E) </w:t>
            </w:r>
            <w:bookmarkStart w:id="5" w:name="_Hlk165294117"/>
            <w:r w:rsidRPr="00483935">
              <w:rPr>
                <w:b w:val="0"/>
                <w:bCs w:val="0"/>
                <w:noProof/>
                <w:shd w:val="clear" w:color="auto" w:fill="FFFFFF"/>
                <w:lang w:val="fr-FR"/>
              </w:rPr>
              <w:t xml:space="preserve">2023/2864 </w:t>
            </w:r>
            <w:bookmarkEnd w:id="5"/>
            <w:r w:rsidR="007A45E7" w:rsidRPr="00483935">
              <w:rPr>
                <w:b w:val="0"/>
                <w:bCs w:val="0"/>
                <w:noProof/>
                <w:lang w:val="fr-FR"/>
              </w:rPr>
              <w:t>du Parlement européen et du Conseil</w:t>
            </w:r>
            <w:r w:rsidR="006E26BB" w:rsidRPr="00483935">
              <w:rPr>
                <w:b w:val="0"/>
                <w:bCs w:val="0"/>
                <w:noProof/>
                <w:lang w:val="fr-FR"/>
              </w:rPr>
              <w:t xml:space="preserve"> </w:t>
            </w:r>
            <w:r w:rsidRPr="00483935">
              <w:rPr>
                <w:b w:val="0"/>
                <w:bCs w:val="0"/>
                <w:noProof/>
                <w:lang w:val="fr-FR" w:eastAsia="en-US"/>
              </w:rPr>
              <w:t>(</w:t>
            </w:r>
            <w:r w:rsidR="007A45E7" w:rsidRPr="00483935">
              <w:rPr>
                <w:b w:val="0"/>
                <w:bCs w:val="0"/>
                <w:noProof/>
                <w:lang w:val="fr-FR" w:eastAsia="en-US"/>
              </w:rPr>
              <w:t>J</w:t>
            </w:r>
            <w:r w:rsidRPr="00483935">
              <w:rPr>
                <w:b w:val="0"/>
                <w:bCs w:val="0"/>
                <w:noProof/>
                <w:lang w:val="fr-FR" w:eastAsia="en-US"/>
              </w:rPr>
              <w:t xml:space="preserve">O L </w:t>
            </w:r>
            <w:r w:rsidRPr="00483935">
              <w:rPr>
                <w:b w:val="0"/>
                <w:bCs w:val="0"/>
                <w:noProof/>
                <w:shd w:val="clear" w:color="auto" w:fill="FFFFFF"/>
                <w:lang w:val="fr-FR"/>
              </w:rPr>
              <w:t>2023/2864</w:t>
            </w:r>
            <w:r w:rsidRPr="00483935">
              <w:rPr>
                <w:b w:val="0"/>
                <w:bCs w:val="0"/>
                <w:noProof/>
                <w:lang w:val="fr-FR" w:eastAsia="en-US"/>
              </w:rPr>
              <w:t>, 20.12.2023</w:t>
            </w:r>
            <w:r w:rsidRPr="00483935">
              <w:rPr>
                <w:b w:val="0"/>
                <w:bCs w:val="0"/>
                <w:noProof/>
                <w:shd w:val="clear" w:color="auto" w:fill="FFFFFF"/>
                <w:lang w:val="fr-FR"/>
              </w:rPr>
              <w:t>, ELI: </w:t>
            </w:r>
            <w:hyperlink r:id="rId30" w:history="1">
              <w:r w:rsidRPr="00483935">
                <w:rPr>
                  <w:rStyle w:val="Hyperlink"/>
                  <w:b w:val="0"/>
                  <w:bCs w:val="0"/>
                  <w:noProof/>
                  <w:shd w:val="clear" w:color="auto" w:fill="FFFFFF"/>
                  <w:lang w:val="fr-FR"/>
                </w:rPr>
                <w:t>http://data.europa.eu/eli/dir/2023/2864/oj</w:t>
              </w:r>
            </w:hyperlink>
            <w:r w:rsidRPr="00483935">
              <w:rPr>
                <w:b w:val="0"/>
                <w:bCs w:val="0"/>
                <w:noProof/>
                <w:lang w:val="fr-FR" w:eastAsia="en-US"/>
              </w:rPr>
              <w:t>)</w:t>
            </w:r>
          </w:p>
        </w:tc>
        <w:tc>
          <w:tcPr>
            <w:tcW w:w="2800" w:type="dxa"/>
            <w:hideMark/>
          </w:tcPr>
          <w:p w14:paraId="6335FD76" w14:textId="09A35027" w:rsidR="0059008E" w:rsidRPr="00483935" w:rsidRDefault="001729B7">
            <w:pPr>
              <w:widowControl w:val="0"/>
              <w:tabs>
                <w:tab w:val="left" w:pos="-720"/>
                <w:tab w:val="center" w:pos="7344"/>
              </w:tabs>
              <w:suppressAutoHyphens/>
              <w:autoSpaceDE w:val="0"/>
              <w:autoSpaceDN w:val="0"/>
              <w:jc w:val="left"/>
              <w:rPr>
                <w:noProof/>
                <w:szCs w:val="24"/>
                <w:lang w:eastAsia="fr-BE"/>
              </w:rPr>
            </w:pPr>
            <w:r>
              <w:rPr>
                <w:noProof/>
              </w:rPr>
              <w:t>U</w:t>
            </w:r>
            <w:r w:rsidR="00CB2B1F" w:rsidRPr="00483935">
              <w:rPr>
                <w:noProof/>
              </w:rPr>
              <w:t xml:space="preserve">niquement article </w:t>
            </w:r>
            <w:r w:rsidR="0059008E" w:rsidRPr="00483935">
              <w:rPr>
                <w:noProof/>
                <w:szCs w:val="24"/>
                <w:lang w:eastAsia="fr-BE"/>
              </w:rPr>
              <w:t>1</w:t>
            </w:r>
          </w:p>
        </w:tc>
      </w:tr>
      <w:tr w:rsidR="007E78CE" w:rsidRPr="00483935" w14:paraId="735AEDB4" w14:textId="77777777" w:rsidTr="0059008E">
        <w:trPr>
          <w:gridBefore w:val="1"/>
          <w:wBefore w:w="534" w:type="dxa"/>
        </w:trPr>
        <w:tc>
          <w:tcPr>
            <w:tcW w:w="5953" w:type="dxa"/>
            <w:gridSpan w:val="2"/>
          </w:tcPr>
          <w:p w14:paraId="0D786B0E" w14:textId="43B1BFF2" w:rsidR="007E78CE" w:rsidRPr="00483935" w:rsidRDefault="007E78CE">
            <w:pPr>
              <w:pStyle w:val="Titredumodificateur"/>
              <w:rPr>
                <w:b w:val="0"/>
                <w:bCs w:val="0"/>
                <w:noProof/>
                <w:lang w:val="fr-FR" w:eastAsia="en-US"/>
              </w:rPr>
            </w:pPr>
            <w:r w:rsidRPr="007E78CE">
              <w:rPr>
                <w:b w:val="0"/>
                <w:bCs w:val="0"/>
                <w:noProof/>
                <w:lang w:val="fr-FR" w:eastAsia="en-US"/>
              </w:rPr>
              <w:t>Directive (UE) 202</w:t>
            </w:r>
            <w:r>
              <w:rPr>
                <w:b w:val="0"/>
                <w:bCs w:val="0"/>
                <w:noProof/>
                <w:lang w:val="fr-FR" w:eastAsia="en-US"/>
              </w:rPr>
              <w:t>5</w:t>
            </w:r>
            <w:r w:rsidRPr="007E78CE">
              <w:rPr>
                <w:b w:val="0"/>
                <w:bCs w:val="0"/>
                <w:noProof/>
                <w:lang w:val="fr-FR" w:eastAsia="en-US"/>
              </w:rPr>
              <w:t>/2 du Parlement européen et du Conseil (JO L 202</w:t>
            </w:r>
            <w:r>
              <w:rPr>
                <w:b w:val="0"/>
                <w:bCs w:val="0"/>
                <w:noProof/>
                <w:lang w:val="fr-FR" w:eastAsia="en-US"/>
              </w:rPr>
              <w:t>5</w:t>
            </w:r>
            <w:r w:rsidRPr="007E78CE">
              <w:rPr>
                <w:b w:val="0"/>
                <w:bCs w:val="0"/>
                <w:noProof/>
                <w:lang w:val="fr-FR" w:eastAsia="en-US"/>
              </w:rPr>
              <w:t xml:space="preserve">/2, </w:t>
            </w:r>
            <w:r>
              <w:rPr>
                <w:b w:val="0"/>
                <w:bCs w:val="0"/>
                <w:noProof/>
                <w:lang w:val="fr-FR" w:eastAsia="en-US"/>
              </w:rPr>
              <w:t>8</w:t>
            </w:r>
            <w:r w:rsidRPr="007E78CE">
              <w:rPr>
                <w:b w:val="0"/>
                <w:bCs w:val="0"/>
                <w:noProof/>
                <w:lang w:val="fr-FR" w:eastAsia="en-US"/>
              </w:rPr>
              <w:t>.1.202</w:t>
            </w:r>
            <w:r>
              <w:rPr>
                <w:b w:val="0"/>
                <w:bCs w:val="0"/>
                <w:noProof/>
                <w:lang w:val="fr-FR" w:eastAsia="en-US"/>
              </w:rPr>
              <w:t>5</w:t>
            </w:r>
            <w:r w:rsidR="00A874B4">
              <w:rPr>
                <w:b w:val="0"/>
                <w:bCs w:val="0"/>
                <w:noProof/>
                <w:lang w:val="fr-FR" w:eastAsia="en-US"/>
              </w:rPr>
              <w:t xml:space="preserve">, </w:t>
            </w:r>
            <w:r w:rsidR="00A874B4" w:rsidRPr="00483935">
              <w:rPr>
                <w:b w:val="0"/>
                <w:bCs w:val="0"/>
                <w:noProof/>
                <w:shd w:val="clear" w:color="auto" w:fill="FFFFFF"/>
                <w:lang w:val="fr-FR"/>
              </w:rPr>
              <w:t>ELI: </w:t>
            </w:r>
            <w:hyperlink r:id="rId31" w:history="1">
              <w:r w:rsidR="00A874B4" w:rsidRPr="0069700B">
                <w:rPr>
                  <w:rStyle w:val="Hyperlink"/>
                  <w:b w:val="0"/>
                  <w:bCs w:val="0"/>
                  <w:noProof/>
                  <w:shd w:val="clear" w:color="auto" w:fill="FFFFFF"/>
                  <w:lang w:val="fr-FR"/>
                </w:rPr>
                <w:t>http://data.europa.eu/eli/dir/2025/2/oj</w:t>
              </w:r>
            </w:hyperlink>
            <w:r w:rsidR="00A874B4" w:rsidRPr="00483935">
              <w:rPr>
                <w:b w:val="0"/>
                <w:bCs w:val="0"/>
                <w:noProof/>
                <w:lang w:val="fr-FR" w:eastAsia="en-US"/>
              </w:rPr>
              <w:t>)</w:t>
            </w:r>
          </w:p>
        </w:tc>
        <w:tc>
          <w:tcPr>
            <w:tcW w:w="2800" w:type="dxa"/>
          </w:tcPr>
          <w:p w14:paraId="5FAFB90C" w14:textId="5E0D68E0" w:rsidR="007E78CE" w:rsidRDefault="00B96D4D">
            <w:pPr>
              <w:widowControl w:val="0"/>
              <w:tabs>
                <w:tab w:val="left" w:pos="-720"/>
                <w:tab w:val="center" w:pos="7344"/>
              </w:tabs>
              <w:suppressAutoHyphens/>
              <w:autoSpaceDE w:val="0"/>
              <w:autoSpaceDN w:val="0"/>
              <w:jc w:val="left"/>
              <w:rPr>
                <w:noProof/>
              </w:rPr>
            </w:pPr>
            <w:r w:rsidRPr="00B96D4D">
              <w:rPr>
                <w:noProof/>
              </w:rPr>
              <w:t xml:space="preserve">Uniquement article </w:t>
            </w:r>
            <w:r>
              <w:rPr>
                <w:noProof/>
              </w:rPr>
              <w:t>3</w:t>
            </w:r>
          </w:p>
        </w:tc>
      </w:tr>
    </w:tbl>
    <w:p w14:paraId="02FD8E86" w14:textId="4EE711F9" w:rsidR="0059008E" w:rsidRPr="00483935" w:rsidRDefault="0059008E" w:rsidP="006E26BB">
      <w:pPr>
        <w:keepNext/>
        <w:keepLines/>
        <w:widowControl w:val="0"/>
        <w:tabs>
          <w:tab w:val="right" w:pos="9600"/>
        </w:tabs>
        <w:suppressAutoHyphens/>
        <w:autoSpaceDE w:val="0"/>
        <w:autoSpaceDN w:val="0"/>
        <w:jc w:val="center"/>
        <w:outlineLvl w:val="0"/>
        <w:rPr>
          <w:rFonts w:eastAsia="Times New Roman"/>
          <w:b/>
          <w:bCs/>
          <w:noProof/>
          <w:lang w:eastAsia="fr-BE"/>
        </w:rPr>
      </w:pPr>
      <w:r w:rsidRPr="00483935">
        <w:rPr>
          <w:rFonts w:eastAsia="Times New Roman"/>
          <w:b/>
          <w:bCs/>
          <w:noProof/>
          <w:lang w:eastAsia="fr-BE"/>
        </w:rPr>
        <w:t>Part</w:t>
      </w:r>
      <w:r w:rsidR="00E02797" w:rsidRPr="00483935">
        <w:rPr>
          <w:rFonts w:eastAsia="Times New Roman"/>
          <w:b/>
          <w:bCs/>
          <w:noProof/>
          <w:lang w:eastAsia="fr-BE"/>
        </w:rPr>
        <w:t>ie</w:t>
      </w:r>
      <w:r w:rsidRPr="00483935">
        <w:rPr>
          <w:rFonts w:eastAsia="Times New Roman"/>
          <w:b/>
          <w:bCs/>
          <w:noProof/>
          <w:lang w:eastAsia="fr-BE"/>
        </w:rPr>
        <w:t xml:space="preserve"> B</w:t>
      </w:r>
    </w:p>
    <w:p w14:paraId="14795348" w14:textId="3D1FC2F1" w:rsidR="00E02797" w:rsidRPr="001729B7" w:rsidRDefault="00E02797" w:rsidP="006E26BB">
      <w:pPr>
        <w:pStyle w:val="NormalCentered"/>
        <w:keepNext/>
        <w:keepLines/>
        <w:rPr>
          <w:noProof/>
        </w:rPr>
      </w:pPr>
      <w:r w:rsidRPr="00483935">
        <w:rPr>
          <w:b/>
          <w:noProof/>
        </w:rPr>
        <w:t xml:space="preserve">Délais de transposition en droit national </w:t>
      </w:r>
      <w:r w:rsidR="00A110EF" w:rsidRPr="00483935">
        <w:rPr>
          <w:b/>
          <w:noProof/>
        </w:rPr>
        <w:t>e</w:t>
      </w:r>
      <w:r w:rsidRPr="00483935">
        <w:rPr>
          <w:b/>
          <w:noProof/>
        </w:rPr>
        <w:t>t dates d'application</w:t>
      </w:r>
      <w:r w:rsidRPr="00483935">
        <w:rPr>
          <w:b/>
          <w:noProof/>
        </w:rPr>
        <w:br/>
      </w:r>
      <w:r w:rsidRPr="001729B7">
        <w:rPr>
          <w:noProof/>
        </w:rPr>
        <w:t>(visés à l'article 32)</w:t>
      </w:r>
    </w:p>
    <w:tbl>
      <w:tblPr>
        <w:tblW w:w="0" w:type="auto"/>
        <w:jc w:val="center"/>
        <w:tblLook w:val="01E0" w:firstRow="1" w:lastRow="1" w:firstColumn="1" w:lastColumn="1" w:noHBand="0" w:noVBand="0"/>
      </w:tblPr>
      <w:tblGrid>
        <w:gridCol w:w="2150"/>
        <w:gridCol w:w="4234"/>
        <w:gridCol w:w="2412"/>
      </w:tblGrid>
      <w:tr w:rsidR="0059008E" w:rsidRPr="00483935" w14:paraId="10D4825B" w14:textId="77777777" w:rsidTr="0059008E">
        <w:trPr>
          <w:jc w:val="center"/>
        </w:trPr>
        <w:tc>
          <w:tcPr>
            <w:tcW w:w="2150" w:type="dxa"/>
            <w:tcBorders>
              <w:top w:val="single" w:sz="4" w:space="0" w:color="auto"/>
              <w:left w:val="nil"/>
              <w:bottom w:val="single" w:sz="4" w:space="0" w:color="auto"/>
              <w:right w:val="single" w:sz="4" w:space="0" w:color="auto"/>
            </w:tcBorders>
            <w:hideMark/>
          </w:tcPr>
          <w:p w14:paraId="4F4B6514" w14:textId="77777777" w:rsidR="0059008E" w:rsidRPr="00483935" w:rsidRDefault="0059008E"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r w:rsidRPr="00483935">
              <w:rPr>
                <w:rFonts w:eastAsia="Times New Roman"/>
                <w:noProof/>
                <w:lang w:eastAsia="fr-BE"/>
              </w:rPr>
              <w:t>Directive</w:t>
            </w:r>
          </w:p>
        </w:tc>
        <w:tc>
          <w:tcPr>
            <w:tcW w:w="4234" w:type="dxa"/>
            <w:tcBorders>
              <w:top w:val="single" w:sz="4" w:space="0" w:color="auto"/>
              <w:left w:val="single" w:sz="4" w:space="0" w:color="auto"/>
              <w:bottom w:val="single" w:sz="4" w:space="0" w:color="auto"/>
              <w:right w:val="nil"/>
            </w:tcBorders>
            <w:hideMark/>
          </w:tcPr>
          <w:p w14:paraId="1A7187DC" w14:textId="0969227D" w:rsidR="0059008E" w:rsidRPr="00483935" w:rsidRDefault="00E02797"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r w:rsidRPr="00483935">
              <w:rPr>
                <w:noProof/>
              </w:rPr>
              <w:t>Date limite de transposition</w:t>
            </w:r>
          </w:p>
        </w:tc>
        <w:tc>
          <w:tcPr>
            <w:tcW w:w="2412" w:type="dxa"/>
            <w:tcBorders>
              <w:top w:val="single" w:sz="4" w:space="0" w:color="auto"/>
              <w:left w:val="single" w:sz="4" w:space="0" w:color="auto"/>
              <w:bottom w:val="single" w:sz="4" w:space="0" w:color="auto"/>
              <w:right w:val="nil"/>
            </w:tcBorders>
            <w:hideMark/>
          </w:tcPr>
          <w:p w14:paraId="1075C35D" w14:textId="149B683B" w:rsidR="0059008E" w:rsidRPr="00483935" w:rsidRDefault="0059008E"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r w:rsidRPr="00483935">
              <w:rPr>
                <w:rFonts w:eastAsia="Times New Roman"/>
                <w:noProof/>
                <w:lang w:eastAsia="fr-BE"/>
              </w:rPr>
              <w:t xml:space="preserve">Date </w:t>
            </w:r>
            <w:r w:rsidR="00E02797" w:rsidRPr="00483935">
              <w:rPr>
                <w:noProof/>
              </w:rPr>
              <w:t>d’</w:t>
            </w:r>
            <w:r w:rsidRPr="00483935">
              <w:rPr>
                <w:rFonts w:eastAsia="Times New Roman"/>
                <w:noProof/>
                <w:lang w:eastAsia="fr-BE"/>
              </w:rPr>
              <w:t>application</w:t>
            </w:r>
          </w:p>
        </w:tc>
      </w:tr>
      <w:tr w:rsidR="0059008E" w:rsidRPr="00483935" w14:paraId="58B7F03F" w14:textId="77777777" w:rsidTr="0059008E">
        <w:trPr>
          <w:jc w:val="center"/>
        </w:trPr>
        <w:tc>
          <w:tcPr>
            <w:tcW w:w="2150" w:type="dxa"/>
            <w:tcBorders>
              <w:top w:val="single" w:sz="4" w:space="0" w:color="auto"/>
              <w:left w:val="nil"/>
              <w:bottom w:val="nil"/>
              <w:right w:val="single" w:sz="4" w:space="0" w:color="auto"/>
            </w:tcBorders>
            <w:hideMark/>
          </w:tcPr>
          <w:p w14:paraId="4399A00B" w14:textId="706247DB" w:rsidR="0059008E" w:rsidRPr="00483935" w:rsidRDefault="0059008E"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r w:rsidRPr="00483935">
              <w:rPr>
                <w:noProof/>
              </w:rPr>
              <w:t>2002/87/</w:t>
            </w:r>
            <w:r w:rsidR="00A110EF" w:rsidRPr="00483935">
              <w:rPr>
                <w:noProof/>
              </w:rPr>
              <w:t>C</w:t>
            </w:r>
            <w:r w:rsidRPr="00483935">
              <w:rPr>
                <w:noProof/>
              </w:rPr>
              <w:t>E</w:t>
            </w:r>
          </w:p>
        </w:tc>
        <w:tc>
          <w:tcPr>
            <w:tcW w:w="4234" w:type="dxa"/>
            <w:tcBorders>
              <w:top w:val="single" w:sz="4" w:space="0" w:color="auto"/>
              <w:left w:val="single" w:sz="4" w:space="0" w:color="auto"/>
              <w:bottom w:val="nil"/>
              <w:right w:val="nil"/>
            </w:tcBorders>
            <w:hideMark/>
          </w:tcPr>
          <w:p w14:paraId="779DAEAB" w14:textId="2169BA2F" w:rsidR="0059008E" w:rsidRPr="00483935" w:rsidRDefault="0059008E"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r w:rsidRPr="00483935">
              <w:rPr>
                <w:noProof/>
              </w:rPr>
              <w:t xml:space="preserve">11 </w:t>
            </w:r>
            <w:r w:rsidR="00483935" w:rsidRPr="00483935">
              <w:rPr>
                <w:noProof/>
              </w:rPr>
              <w:t>ao</w:t>
            </w:r>
            <w:r w:rsidR="00C42547">
              <w:rPr>
                <w:noProof/>
              </w:rPr>
              <w:t>û</w:t>
            </w:r>
            <w:r w:rsidR="00483935" w:rsidRPr="00483935">
              <w:rPr>
                <w:noProof/>
              </w:rPr>
              <w:t>t</w:t>
            </w:r>
            <w:r w:rsidRPr="00483935">
              <w:rPr>
                <w:noProof/>
              </w:rPr>
              <w:t xml:space="preserve"> 2004</w:t>
            </w:r>
          </w:p>
        </w:tc>
        <w:tc>
          <w:tcPr>
            <w:tcW w:w="2412" w:type="dxa"/>
            <w:tcBorders>
              <w:top w:val="single" w:sz="4" w:space="0" w:color="auto"/>
              <w:left w:val="single" w:sz="4" w:space="0" w:color="auto"/>
              <w:bottom w:val="nil"/>
              <w:right w:val="nil"/>
            </w:tcBorders>
          </w:tcPr>
          <w:p w14:paraId="7742CCCE" w14:textId="77777777" w:rsidR="0059008E" w:rsidRPr="00483935" w:rsidRDefault="0059008E" w:rsidP="006E26BB">
            <w:pPr>
              <w:keepNext/>
              <w:keepLines/>
              <w:widowControl w:val="0"/>
              <w:tabs>
                <w:tab w:val="right" w:pos="9600"/>
              </w:tabs>
              <w:suppressAutoHyphens/>
              <w:autoSpaceDE w:val="0"/>
              <w:autoSpaceDN w:val="0"/>
              <w:spacing w:line="276" w:lineRule="auto"/>
              <w:jc w:val="center"/>
              <w:rPr>
                <w:rFonts w:eastAsia="Times New Roman"/>
                <w:noProof/>
                <w:lang w:eastAsia="fr-BE"/>
              </w:rPr>
            </w:pPr>
          </w:p>
        </w:tc>
      </w:tr>
      <w:tr w:rsidR="0059008E" w:rsidRPr="00483935" w14:paraId="339C72EE" w14:textId="77777777" w:rsidTr="0059008E">
        <w:trPr>
          <w:jc w:val="center"/>
        </w:trPr>
        <w:tc>
          <w:tcPr>
            <w:tcW w:w="2150" w:type="dxa"/>
            <w:tcBorders>
              <w:top w:val="nil"/>
              <w:left w:val="nil"/>
              <w:bottom w:val="nil"/>
              <w:right w:val="single" w:sz="4" w:space="0" w:color="auto"/>
            </w:tcBorders>
            <w:hideMark/>
          </w:tcPr>
          <w:p w14:paraId="23889301" w14:textId="0CEDF0A4"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r w:rsidRPr="00483935">
              <w:rPr>
                <w:noProof/>
              </w:rPr>
              <w:t>2005/1/</w:t>
            </w:r>
            <w:r w:rsidR="00A110EF" w:rsidRPr="00483935">
              <w:rPr>
                <w:noProof/>
              </w:rPr>
              <w:t>C</w:t>
            </w:r>
            <w:r w:rsidRPr="00483935">
              <w:rPr>
                <w:noProof/>
              </w:rPr>
              <w:t>E</w:t>
            </w:r>
          </w:p>
        </w:tc>
        <w:tc>
          <w:tcPr>
            <w:tcW w:w="4234" w:type="dxa"/>
            <w:tcBorders>
              <w:top w:val="nil"/>
              <w:left w:val="single" w:sz="4" w:space="0" w:color="auto"/>
              <w:bottom w:val="nil"/>
              <w:right w:val="nil"/>
            </w:tcBorders>
            <w:hideMark/>
          </w:tcPr>
          <w:p w14:paraId="497C5957" w14:textId="67626DC0"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r w:rsidRPr="00483935">
              <w:rPr>
                <w:noProof/>
                <w:color w:val="444444"/>
                <w:shd w:val="clear" w:color="auto" w:fill="FFFFFF"/>
              </w:rPr>
              <w:t>13 </w:t>
            </w:r>
            <w:r w:rsidR="00A110EF" w:rsidRPr="00483935">
              <w:rPr>
                <w:noProof/>
                <w:color w:val="444444"/>
                <w:shd w:val="clear" w:color="auto" w:fill="FFFFFF"/>
              </w:rPr>
              <w:t>mai</w:t>
            </w:r>
            <w:r w:rsidRPr="00483935">
              <w:rPr>
                <w:noProof/>
                <w:color w:val="444444"/>
                <w:shd w:val="clear" w:color="auto" w:fill="FFFFFF"/>
              </w:rPr>
              <w:t xml:space="preserve"> 2005</w:t>
            </w:r>
          </w:p>
        </w:tc>
        <w:tc>
          <w:tcPr>
            <w:tcW w:w="2412" w:type="dxa"/>
            <w:tcBorders>
              <w:top w:val="nil"/>
              <w:left w:val="single" w:sz="4" w:space="0" w:color="auto"/>
              <w:bottom w:val="nil"/>
              <w:right w:val="nil"/>
            </w:tcBorders>
          </w:tcPr>
          <w:p w14:paraId="427C3F7D" w14:textId="77777777"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p>
        </w:tc>
      </w:tr>
      <w:tr w:rsidR="0059008E" w:rsidRPr="00483935" w14:paraId="08D87FC1" w14:textId="77777777" w:rsidTr="0059008E">
        <w:trPr>
          <w:jc w:val="center"/>
        </w:trPr>
        <w:tc>
          <w:tcPr>
            <w:tcW w:w="2150" w:type="dxa"/>
            <w:tcBorders>
              <w:top w:val="nil"/>
              <w:left w:val="nil"/>
              <w:bottom w:val="nil"/>
              <w:right w:val="single" w:sz="4" w:space="0" w:color="auto"/>
            </w:tcBorders>
            <w:hideMark/>
          </w:tcPr>
          <w:p w14:paraId="13F1EA1B" w14:textId="627576A0"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rPr>
              <w:t>2010/78/</w:t>
            </w:r>
            <w:r w:rsidR="00A110EF" w:rsidRPr="00483935">
              <w:rPr>
                <w:noProof/>
              </w:rPr>
              <w:t>U</w:t>
            </w:r>
            <w:r w:rsidRPr="00483935">
              <w:rPr>
                <w:noProof/>
              </w:rPr>
              <w:t>E</w:t>
            </w:r>
          </w:p>
        </w:tc>
        <w:tc>
          <w:tcPr>
            <w:tcW w:w="4234" w:type="dxa"/>
            <w:tcBorders>
              <w:top w:val="nil"/>
              <w:left w:val="single" w:sz="4" w:space="0" w:color="auto"/>
              <w:bottom w:val="nil"/>
              <w:right w:val="nil"/>
            </w:tcBorders>
            <w:hideMark/>
          </w:tcPr>
          <w:p w14:paraId="42AED8E3" w14:textId="7A62E6C2"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color w:val="444444"/>
                <w:shd w:val="clear" w:color="auto" w:fill="FFFFFF"/>
              </w:rPr>
              <w:t>31 </w:t>
            </w:r>
            <w:r w:rsidR="00A110EF" w:rsidRPr="00483935">
              <w:rPr>
                <w:noProof/>
                <w:color w:val="444444"/>
                <w:shd w:val="clear" w:color="auto" w:fill="FFFFFF"/>
              </w:rPr>
              <w:t xml:space="preserve">décembre </w:t>
            </w:r>
            <w:r w:rsidRPr="00483935">
              <w:rPr>
                <w:noProof/>
                <w:color w:val="444444"/>
                <w:shd w:val="clear" w:color="auto" w:fill="FFFFFF"/>
              </w:rPr>
              <w:t>2011</w:t>
            </w:r>
            <w:r w:rsidRPr="00483935">
              <w:rPr>
                <w:noProof/>
              </w:rPr>
              <w:t xml:space="preserve"> </w:t>
            </w:r>
            <w:r w:rsidR="00C42547">
              <w:rPr>
                <w:noProof/>
              </w:rPr>
              <w:t>en ce qui concerne l’</w:t>
            </w:r>
            <w:r w:rsidR="00A110EF" w:rsidRPr="00483935">
              <w:rPr>
                <w:noProof/>
              </w:rPr>
              <w:t>a</w:t>
            </w:r>
            <w:r w:rsidRPr="00483935">
              <w:rPr>
                <w:noProof/>
                <w:color w:val="444444"/>
                <w:shd w:val="clear" w:color="auto" w:fill="FFFFFF"/>
              </w:rPr>
              <w:t>rticle 2, point 1)</w:t>
            </w:r>
            <w:r w:rsidR="00483935" w:rsidRPr="00483935">
              <w:rPr>
                <w:noProof/>
                <w:color w:val="444444"/>
                <w:shd w:val="clear" w:color="auto" w:fill="FFFFFF"/>
              </w:rPr>
              <w:t xml:space="preserve">, </w:t>
            </w:r>
            <w:r w:rsidRPr="00483935">
              <w:rPr>
                <w:noProof/>
                <w:color w:val="444444"/>
                <w:shd w:val="clear" w:color="auto" w:fill="FFFFFF"/>
              </w:rPr>
              <w:t xml:space="preserve">a), </w:t>
            </w:r>
            <w:r w:rsidR="00C42547">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2, points</w:t>
            </w:r>
            <w:r w:rsidRPr="00483935">
              <w:rPr>
                <w:noProof/>
              </w:rPr>
              <w:t> </w:t>
            </w:r>
            <w:r w:rsidRPr="00483935">
              <w:rPr>
                <w:noProof/>
                <w:color w:val="444444"/>
                <w:shd w:val="clear" w:color="auto" w:fill="FFFFFF"/>
              </w:rPr>
              <w:t xml:space="preserve">2), 5), 7) </w:t>
            </w:r>
            <w:r w:rsidR="00A110EF" w:rsidRPr="00483935">
              <w:rPr>
                <w:noProof/>
                <w:color w:val="444444"/>
                <w:shd w:val="clear" w:color="auto" w:fill="FFFFFF"/>
              </w:rPr>
              <w:t>et</w:t>
            </w:r>
            <w:r w:rsidRPr="00483935">
              <w:rPr>
                <w:noProof/>
                <w:color w:val="444444"/>
                <w:shd w:val="clear" w:color="auto" w:fill="FFFFFF"/>
              </w:rPr>
              <w:t xml:space="preserve"> 9), </w:t>
            </w:r>
            <w:r w:rsidR="00A110EF" w:rsidRPr="00483935">
              <w:rPr>
                <w:noProof/>
                <w:color w:val="444444"/>
                <w:shd w:val="clear" w:color="auto" w:fill="FFFFFF"/>
              </w:rPr>
              <w:t>et</w:t>
            </w:r>
            <w:r w:rsidRPr="00483935">
              <w:rPr>
                <w:noProof/>
                <w:color w:val="444444"/>
                <w:shd w:val="clear" w:color="auto" w:fill="FFFFFF"/>
              </w:rPr>
              <w:t xml:space="preserve"> </w:t>
            </w:r>
            <w:r w:rsidR="00C42547">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2, point</w:t>
            </w:r>
            <w:r w:rsidR="00310E90">
              <w:rPr>
                <w:noProof/>
                <w:color w:val="444444"/>
                <w:shd w:val="clear" w:color="auto" w:fill="FFFFFF"/>
              </w:rPr>
              <w:t> </w:t>
            </w:r>
            <w:r w:rsidRPr="00483935">
              <w:rPr>
                <w:noProof/>
                <w:color w:val="444444"/>
                <w:shd w:val="clear" w:color="auto" w:fill="FFFFFF"/>
              </w:rPr>
              <w:t>11)</w:t>
            </w:r>
            <w:r w:rsidR="00483935" w:rsidRPr="00483935">
              <w:rPr>
                <w:noProof/>
                <w:color w:val="444444"/>
                <w:shd w:val="clear" w:color="auto" w:fill="FFFFFF"/>
              </w:rPr>
              <w:t xml:space="preserve">, </w:t>
            </w:r>
            <w:r w:rsidRPr="00483935">
              <w:rPr>
                <w:noProof/>
                <w:color w:val="444444"/>
                <w:shd w:val="clear" w:color="auto" w:fill="FFFFFF"/>
              </w:rPr>
              <w:t>b)</w:t>
            </w:r>
          </w:p>
        </w:tc>
        <w:tc>
          <w:tcPr>
            <w:tcW w:w="2412" w:type="dxa"/>
            <w:tcBorders>
              <w:top w:val="nil"/>
              <w:left w:val="single" w:sz="4" w:space="0" w:color="auto"/>
              <w:bottom w:val="nil"/>
              <w:right w:val="nil"/>
            </w:tcBorders>
          </w:tcPr>
          <w:p w14:paraId="48C35674" w14:textId="77777777"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p>
        </w:tc>
      </w:tr>
      <w:tr w:rsidR="0059008E" w:rsidRPr="00483935" w14:paraId="4E422A1A" w14:textId="77777777" w:rsidTr="0059008E">
        <w:trPr>
          <w:jc w:val="center"/>
        </w:trPr>
        <w:tc>
          <w:tcPr>
            <w:tcW w:w="2150" w:type="dxa"/>
            <w:tcBorders>
              <w:top w:val="nil"/>
              <w:left w:val="nil"/>
              <w:bottom w:val="nil"/>
              <w:right w:val="single" w:sz="4" w:space="0" w:color="auto"/>
            </w:tcBorders>
            <w:hideMark/>
          </w:tcPr>
          <w:p w14:paraId="74A9B9E5" w14:textId="01A6269A"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rPr>
              <w:t>2011/89/</w:t>
            </w:r>
            <w:r w:rsidR="00A110EF" w:rsidRPr="00483935">
              <w:rPr>
                <w:noProof/>
              </w:rPr>
              <w:t>U</w:t>
            </w:r>
            <w:r w:rsidRPr="00483935">
              <w:rPr>
                <w:noProof/>
              </w:rPr>
              <w:t>E</w:t>
            </w:r>
          </w:p>
        </w:tc>
        <w:tc>
          <w:tcPr>
            <w:tcW w:w="4234" w:type="dxa"/>
            <w:tcBorders>
              <w:top w:val="nil"/>
              <w:left w:val="single" w:sz="4" w:space="0" w:color="auto"/>
              <w:bottom w:val="nil"/>
              <w:right w:val="nil"/>
            </w:tcBorders>
            <w:hideMark/>
          </w:tcPr>
          <w:p w14:paraId="2E4D7B88" w14:textId="61484FEA" w:rsidR="0059008E" w:rsidRPr="00483935" w:rsidRDefault="0059008E">
            <w:pPr>
              <w:widowControl w:val="0"/>
              <w:tabs>
                <w:tab w:val="right" w:pos="9600"/>
              </w:tabs>
              <w:suppressAutoHyphens/>
              <w:autoSpaceDE w:val="0"/>
              <w:autoSpaceDN w:val="0"/>
              <w:spacing w:line="276" w:lineRule="auto"/>
              <w:jc w:val="center"/>
              <w:rPr>
                <w:noProof/>
                <w:color w:val="444444"/>
                <w:shd w:val="clear" w:color="auto" w:fill="FFFFFF"/>
              </w:rPr>
            </w:pPr>
            <w:r w:rsidRPr="00483935">
              <w:rPr>
                <w:noProof/>
                <w:color w:val="444444"/>
                <w:shd w:val="clear" w:color="auto" w:fill="FFFFFF"/>
              </w:rPr>
              <w:t xml:space="preserve">10 </w:t>
            </w:r>
            <w:r w:rsidR="00BA18AB">
              <w:rPr>
                <w:noProof/>
                <w:color w:val="444444"/>
                <w:shd w:val="clear" w:color="auto" w:fill="FFFFFF"/>
              </w:rPr>
              <w:t>juin</w:t>
            </w:r>
            <w:r w:rsidRPr="00483935">
              <w:rPr>
                <w:noProof/>
                <w:color w:val="444444"/>
                <w:shd w:val="clear" w:color="auto" w:fill="FFFFFF"/>
              </w:rPr>
              <w:t xml:space="preserve"> 2013</w:t>
            </w:r>
            <w:r w:rsidRPr="00483935">
              <w:rPr>
                <w:noProof/>
              </w:rPr>
              <w:t xml:space="preserve"> </w:t>
            </w:r>
            <w:r w:rsidR="009D2989">
              <w:rPr>
                <w:noProof/>
              </w:rPr>
              <w:t xml:space="preserve">en ce qui concerne </w:t>
            </w:r>
            <w:r w:rsidR="0053503C" w:rsidRPr="002616F5">
              <w:rPr>
                <w:noProof/>
              </w:rPr>
              <w:t>l’</w:t>
            </w:r>
            <w:r w:rsidR="0053503C" w:rsidRPr="002616F5">
              <w:rPr>
                <w:noProof/>
                <w:color w:val="444444"/>
                <w:shd w:val="clear" w:color="auto" w:fill="FFFFFF"/>
              </w:rPr>
              <w:t>arti</w:t>
            </w:r>
            <w:r w:rsidRPr="002616F5">
              <w:rPr>
                <w:noProof/>
                <w:color w:val="444444"/>
                <w:shd w:val="clear" w:color="auto" w:fill="FFFFFF"/>
              </w:rPr>
              <w:t xml:space="preserve">cle 2, </w:t>
            </w:r>
            <w:r w:rsidR="00A334C1" w:rsidRPr="002616F5">
              <w:rPr>
                <w:noProof/>
                <w:color w:val="444444"/>
                <w:shd w:val="clear" w:color="auto" w:fill="FFFFFF"/>
              </w:rPr>
              <w:t>à l’exception de l’</w:t>
            </w:r>
            <w:r w:rsidRPr="002616F5">
              <w:rPr>
                <w:noProof/>
                <w:color w:val="444444"/>
                <w:shd w:val="clear" w:color="auto" w:fill="FFFFFF"/>
              </w:rPr>
              <w:t xml:space="preserve"> </w:t>
            </w:r>
            <w:r w:rsidR="0053503C" w:rsidRPr="002616F5">
              <w:rPr>
                <w:noProof/>
                <w:color w:val="444444"/>
                <w:shd w:val="clear" w:color="auto" w:fill="FFFFFF"/>
              </w:rPr>
              <w:t>a</w:t>
            </w:r>
            <w:r w:rsidRPr="002616F5">
              <w:rPr>
                <w:noProof/>
                <w:color w:val="444444"/>
                <w:shd w:val="clear" w:color="auto" w:fill="FFFFFF"/>
              </w:rPr>
              <w:t>rticle 2, point 23</w:t>
            </w:r>
            <w:r w:rsidRPr="00310E90">
              <w:rPr>
                <w:noProof/>
                <w:color w:val="444444"/>
                <w:shd w:val="clear" w:color="auto" w:fill="FFFFFF"/>
              </w:rPr>
              <w:t xml:space="preserve">), </w:t>
            </w:r>
            <w:r w:rsidR="00EB6965" w:rsidRPr="00310E90">
              <w:rPr>
                <w:noProof/>
                <w:color w:val="444444"/>
                <w:shd w:val="clear" w:color="auto" w:fill="FFFFFF"/>
              </w:rPr>
              <w:t>ainsi que l’</w:t>
            </w:r>
            <w:r w:rsidR="0053503C" w:rsidRPr="00483935">
              <w:rPr>
                <w:noProof/>
                <w:color w:val="444444"/>
                <w:shd w:val="clear" w:color="auto" w:fill="FFFFFF"/>
              </w:rPr>
              <w:t>article</w:t>
            </w:r>
            <w:r w:rsidRPr="00483935">
              <w:rPr>
                <w:noProof/>
                <w:color w:val="444444"/>
                <w:shd w:val="clear" w:color="auto" w:fill="FFFFFF"/>
              </w:rPr>
              <w:t xml:space="preserve"> 2, point 1), </w:t>
            </w:r>
            <w:r w:rsidR="0053503C" w:rsidRPr="00483935">
              <w:rPr>
                <w:noProof/>
                <w:color w:val="444444"/>
                <w:shd w:val="clear" w:color="auto" w:fill="FFFFFF"/>
              </w:rPr>
              <w:t>et</w:t>
            </w:r>
            <w:r w:rsidRPr="00483935">
              <w:rPr>
                <w:noProof/>
                <w:color w:val="444444"/>
                <w:shd w:val="clear" w:color="auto" w:fill="FFFFFF"/>
              </w:rPr>
              <w:t xml:space="preserve"> </w:t>
            </w:r>
            <w:r w:rsidR="00A334C1">
              <w:rPr>
                <w:noProof/>
                <w:color w:val="444444"/>
                <w:shd w:val="clear" w:color="auto" w:fill="FFFFFF"/>
              </w:rPr>
              <w:t>l’</w:t>
            </w:r>
            <w:r w:rsidR="0053503C" w:rsidRPr="00483935">
              <w:rPr>
                <w:noProof/>
                <w:color w:val="444444"/>
                <w:shd w:val="clear" w:color="auto" w:fill="FFFFFF"/>
              </w:rPr>
              <w:t>a</w:t>
            </w:r>
            <w:r w:rsidRPr="00483935">
              <w:rPr>
                <w:noProof/>
                <w:color w:val="444444"/>
                <w:shd w:val="clear" w:color="auto" w:fill="FFFFFF"/>
              </w:rPr>
              <w:t>rticle</w:t>
            </w:r>
            <w:r w:rsidRPr="00483935">
              <w:rPr>
                <w:noProof/>
              </w:rPr>
              <w:t> </w:t>
            </w:r>
            <w:r w:rsidRPr="00483935">
              <w:rPr>
                <w:noProof/>
                <w:color w:val="444444"/>
                <w:shd w:val="clear" w:color="auto" w:fill="FFFFFF"/>
              </w:rPr>
              <w:t>2, point 2)</w:t>
            </w:r>
            <w:r w:rsidR="0053503C" w:rsidRPr="00483935">
              <w:rPr>
                <w:noProof/>
                <w:color w:val="444444"/>
                <w:shd w:val="clear" w:color="auto" w:fill="FFFFFF"/>
              </w:rPr>
              <w:t xml:space="preserve">, </w:t>
            </w:r>
            <w:r w:rsidRPr="00483935">
              <w:rPr>
                <w:noProof/>
                <w:color w:val="444444"/>
                <w:shd w:val="clear" w:color="auto" w:fill="FFFFFF"/>
              </w:rPr>
              <w:t xml:space="preserve">a), </w:t>
            </w:r>
            <w:r w:rsidR="00322204">
              <w:rPr>
                <w:noProof/>
                <w:color w:val="444444"/>
                <w:shd w:val="clear" w:color="auto" w:fill="FFFFFF"/>
              </w:rPr>
              <w:t xml:space="preserve">dans la mesure où ces dispositions </w:t>
            </w:r>
            <w:r w:rsidR="004F5CAE">
              <w:rPr>
                <w:noProof/>
                <w:color w:val="444444"/>
                <w:shd w:val="clear" w:color="auto" w:fill="FFFFFF"/>
              </w:rPr>
              <w:t>ont modifié l’</w:t>
            </w:r>
            <w:r w:rsidR="00A110EF" w:rsidRPr="00483935">
              <w:rPr>
                <w:noProof/>
                <w:color w:val="444444"/>
                <w:shd w:val="clear" w:color="auto" w:fill="FFFFFF"/>
              </w:rPr>
              <w:t>a</w:t>
            </w:r>
            <w:r w:rsidRPr="00483935">
              <w:rPr>
                <w:noProof/>
                <w:color w:val="444444"/>
                <w:shd w:val="clear" w:color="auto" w:fill="FFFFFF"/>
              </w:rPr>
              <w:t>rticle</w:t>
            </w:r>
            <w:r w:rsidR="00310E90">
              <w:rPr>
                <w:noProof/>
                <w:color w:val="444444"/>
                <w:shd w:val="clear" w:color="auto" w:fill="FFFFFF"/>
              </w:rPr>
              <w:t> </w:t>
            </w:r>
            <w:r w:rsidRPr="00483935">
              <w:rPr>
                <w:noProof/>
                <w:color w:val="444444"/>
                <w:shd w:val="clear" w:color="auto" w:fill="FFFFFF"/>
              </w:rPr>
              <w:t>1</w:t>
            </w:r>
            <w:r w:rsidR="00366482" w:rsidRPr="00310E90">
              <w:rPr>
                <w:noProof/>
                <w:color w:val="444444"/>
                <w:shd w:val="clear" w:color="auto" w:fill="FFFFFF"/>
                <w:vertAlign w:val="superscript"/>
              </w:rPr>
              <w:t>er</w:t>
            </w:r>
            <w:r w:rsidRPr="00483935">
              <w:rPr>
                <w:noProof/>
                <w:color w:val="444444"/>
                <w:shd w:val="clear" w:color="auto" w:fill="FFFFFF"/>
              </w:rPr>
              <w:t xml:space="preserve">, </w:t>
            </w:r>
            <w:r w:rsidR="00366482">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2</w:t>
            </w:r>
            <w:r w:rsidR="0053503C" w:rsidRPr="00483935">
              <w:rPr>
                <w:noProof/>
                <w:color w:val="444444"/>
                <w:shd w:val="clear" w:color="auto" w:fill="FFFFFF"/>
              </w:rPr>
              <w:t xml:space="preserve">, </w:t>
            </w:r>
            <w:r w:rsidR="00366482">
              <w:rPr>
                <w:noProof/>
                <w:color w:val="444444"/>
                <w:shd w:val="clear" w:color="auto" w:fill="FFFFFF"/>
              </w:rPr>
              <w:t xml:space="preserve">premier alinéa, </w:t>
            </w:r>
            <w:r w:rsidR="00366482">
              <w:rPr>
                <w:noProof/>
              </w:rPr>
              <w:t>points</w:t>
            </w:r>
            <w:r w:rsidR="00366482" w:rsidRPr="00483935">
              <w:rPr>
                <w:noProof/>
              </w:rPr>
              <w:t> </w:t>
            </w:r>
            <w:r w:rsidRPr="00483935">
              <w:rPr>
                <w:noProof/>
                <w:color w:val="444444"/>
                <w:shd w:val="clear" w:color="auto" w:fill="FFFFFF"/>
              </w:rPr>
              <w:t>4</w:t>
            </w:r>
            <w:r w:rsidR="00727F2C">
              <w:rPr>
                <w:noProof/>
                <w:color w:val="444444"/>
                <w:shd w:val="clear" w:color="auto" w:fill="FFFFFF"/>
              </w:rPr>
              <w:t>)</w:t>
            </w:r>
            <w:r w:rsidRPr="00483935">
              <w:rPr>
                <w:noProof/>
                <w:color w:val="444444"/>
                <w:shd w:val="clear" w:color="auto" w:fill="FFFFFF"/>
              </w:rPr>
              <w:t>, 5</w:t>
            </w:r>
            <w:r w:rsidR="0053503C" w:rsidRPr="00483935">
              <w:rPr>
                <w:noProof/>
                <w:color w:val="444444"/>
                <w:shd w:val="clear" w:color="auto" w:fill="FFFFFF"/>
              </w:rPr>
              <w:t> </w:t>
            </w:r>
            <w:r w:rsidR="0053503C" w:rsidRPr="00483935">
              <w:rPr>
                <w:i/>
                <w:iCs/>
                <w:noProof/>
                <w:color w:val="444444"/>
                <w:shd w:val="clear" w:color="auto" w:fill="FFFFFF"/>
              </w:rPr>
              <w:t>bis</w:t>
            </w:r>
            <w:r w:rsidR="00727F2C">
              <w:rPr>
                <w:i/>
                <w:iCs/>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et</w:t>
            </w:r>
            <w:r w:rsidRPr="00483935">
              <w:rPr>
                <w:noProof/>
              </w:rPr>
              <w:t> </w:t>
            </w:r>
            <w:r w:rsidRPr="00483935">
              <w:rPr>
                <w:noProof/>
                <w:color w:val="444444"/>
                <w:shd w:val="clear" w:color="auto" w:fill="FFFFFF"/>
              </w:rPr>
              <w:t>1</w:t>
            </w:r>
            <w:r w:rsidR="0053503C" w:rsidRPr="00483935">
              <w:rPr>
                <w:noProof/>
                <w:color w:val="444444"/>
                <w:shd w:val="clear" w:color="auto" w:fill="FFFFFF"/>
              </w:rPr>
              <w:t>6</w:t>
            </w:r>
            <w:r w:rsidR="00727F2C">
              <w:rPr>
                <w:noProof/>
                <w:color w:val="444444"/>
                <w:shd w:val="clear" w:color="auto" w:fill="FFFFFF"/>
              </w:rPr>
              <w:t>)</w:t>
            </w:r>
            <w:r w:rsidR="00BA18AB">
              <w:rPr>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et</w:t>
            </w:r>
            <w:r w:rsidRPr="00483935">
              <w:rPr>
                <w:noProof/>
                <w:color w:val="444444"/>
                <w:shd w:val="clear" w:color="auto" w:fill="FFFFFF"/>
              </w:rPr>
              <w:t xml:space="preserve"> </w:t>
            </w:r>
            <w:r w:rsidR="00BA18AB">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3</w:t>
            </w:r>
            <w:r w:rsidR="0053503C" w:rsidRPr="00483935">
              <w:rPr>
                <w:noProof/>
                <w:color w:val="444444"/>
                <w:shd w:val="clear" w:color="auto" w:fill="FFFFFF"/>
              </w:rPr>
              <w:t xml:space="preserve">, </w:t>
            </w:r>
            <w:r w:rsidR="00483935" w:rsidRPr="00483935">
              <w:rPr>
                <w:noProof/>
              </w:rPr>
              <w:t>paragraphe</w:t>
            </w:r>
            <w:r w:rsidR="0053503C" w:rsidRPr="00483935">
              <w:rPr>
                <w:noProof/>
              </w:rPr>
              <w:t xml:space="preserve"> </w:t>
            </w:r>
            <w:r w:rsidRPr="00483935">
              <w:rPr>
                <w:noProof/>
                <w:color w:val="444444"/>
                <w:shd w:val="clear" w:color="auto" w:fill="FFFFFF"/>
              </w:rPr>
              <w:t>2</w:t>
            </w:r>
            <w:r w:rsidR="00BA18AB">
              <w:rPr>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d</w:t>
            </w:r>
            <w:r w:rsidR="0053503C" w:rsidRPr="00483935">
              <w:rPr>
                <w:noProof/>
                <w:color w:val="444444"/>
                <w:shd w:val="clear" w:color="auto" w:fill="FFFFFF"/>
              </w:rPr>
              <w:t>e la</w:t>
            </w:r>
            <w:r w:rsidRPr="00483935">
              <w:rPr>
                <w:noProof/>
                <w:color w:val="444444"/>
                <w:shd w:val="clear" w:color="auto" w:fill="FFFFFF"/>
              </w:rPr>
              <w:t xml:space="preserve"> </w:t>
            </w:r>
            <w:r w:rsidR="00A110EF" w:rsidRPr="00483935">
              <w:rPr>
                <w:noProof/>
                <w:color w:val="444444"/>
                <w:shd w:val="clear" w:color="auto" w:fill="FFFFFF"/>
              </w:rPr>
              <w:t>d</w:t>
            </w:r>
            <w:r w:rsidRPr="00483935">
              <w:rPr>
                <w:noProof/>
                <w:color w:val="444444"/>
                <w:shd w:val="clear" w:color="auto" w:fill="FFFFFF"/>
              </w:rPr>
              <w:t>irective</w:t>
            </w:r>
            <w:r w:rsidRPr="00483935">
              <w:rPr>
                <w:noProof/>
              </w:rPr>
              <w:t> </w:t>
            </w:r>
            <w:r w:rsidRPr="00483935">
              <w:rPr>
                <w:noProof/>
                <w:color w:val="444444"/>
                <w:shd w:val="clear" w:color="auto" w:fill="FFFFFF"/>
              </w:rPr>
              <w:t>2002/87/</w:t>
            </w:r>
            <w:r w:rsidR="0053503C" w:rsidRPr="00483935">
              <w:rPr>
                <w:noProof/>
                <w:color w:val="444444"/>
                <w:shd w:val="clear" w:color="auto" w:fill="FFFFFF"/>
              </w:rPr>
              <w:t>C</w:t>
            </w:r>
            <w:r w:rsidRPr="00483935">
              <w:rPr>
                <w:noProof/>
                <w:color w:val="444444"/>
                <w:shd w:val="clear" w:color="auto" w:fill="FFFFFF"/>
              </w:rPr>
              <w:t xml:space="preserve">E </w:t>
            </w:r>
            <w:r w:rsidR="00BA18AB">
              <w:rPr>
                <w:noProof/>
                <w:color w:val="444444"/>
                <w:shd w:val="clear" w:color="auto" w:fill="FFFFFF"/>
              </w:rPr>
              <w:t xml:space="preserve">en ce qui concerne les gestionnaires de fonds alternatifs </w:t>
            </w:r>
          </w:p>
          <w:p w14:paraId="6D88D543" w14:textId="35D084F3"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color w:val="444444"/>
                <w:shd w:val="clear" w:color="auto" w:fill="FFFFFF"/>
              </w:rPr>
              <w:t xml:space="preserve">22 </w:t>
            </w:r>
            <w:r w:rsidR="00B702BD">
              <w:rPr>
                <w:noProof/>
                <w:color w:val="444444"/>
                <w:shd w:val="clear" w:color="auto" w:fill="FFFFFF"/>
              </w:rPr>
              <w:t>juillet</w:t>
            </w:r>
            <w:r w:rsidRPr="00483935">
              <w:rPr>
                <w:noProof/>
                <w:color w:val="444444"/>
                <w:shd w:val="clear" w:color="auto" w:fill="FFFFFF"/>
              </w:rPr>
              <w:t xml:space="preserve"> 2013 </w:t>
            </w:r>
            <w:r w:rsidR="00C0088C">
              <w:rPr>
                <w:noProof/>
              </w:rPr>
              <w:t>en ce qui concerne</w:t>
            </w:r>
            <w:r w:rsidRPr="00483935">
              <w:rPr>
                <w:noProof/>
              </w:rPr>
              <w:t xml:space="preserve"> </w:t>
            </w:r>
            <w:r w:rsidR="00C0088C">
              <w:rPr>
                <w:noProof/>
              </w:rPr>
              <w:t>l’</w:t>
            </w:r>
            <w:r w:rsidR="0053503C" w:rsidRPr="00483935">
              <w:rPr>
                <w:noProof/>
                <w:color w:val="444444"/>
                <w:shd w:val="clear" w:color="auto" w:fill="FFFFFF"/>
              </w:rPr>
              <w:t>ar</w:t>
            </w:r>
            <w:r w:rsidRPr="00483935">
              <w:rPr>
                <w:noProof/>
                <w:color w:val="444444"/>
                <w:shd w:val="clear" w:color="auto" w:fill="FFFFFF"/>
              </w:rPr>
              <w:t>ticle 2, point</w:t>
            </w:r>
            <w:r w:rsidRPr="00483935">
              <w:rPr>
                <w:noProof/>
              </w:rPr>
              <w:t> </w:t>
            </w:r>
            <w:r w:rsidRPr="00483935">
              <w:rPr>
                <w:noProof/>
                <w:color w:val="444444"/>
                <w:shd w:val="clear" w:color="auto" w:fill="FFFFFF"/>
              </w:rPr>
              <w:t>23)</w:t>
            </w:r>
            <w:r w:rsidR="00310E90">
              <w:rPr>
                <w:noProof/>
                <w:color w:val="444444"/>
                <w:shd w:val="clear" w:color="auto" w:fill="FFFFFF"/>
              </w:rPr>
              <w:t>, ainsi que l</w:t>
            </w:r>
            <w:r w:rsidR="00DE5E7C">
              <w:rPr>
                <w:noProof/>
                <w:color w:val="444444"/>
                <w:shd w:val="clear" w:color="auto" w:fill="FFFFFF"/>
              </w:rPr>
              <w:t>’</w:t>
            </w:r>
            <w:r w:rsidR="00A110EF" w:rsidRPr="00483935">
              <w:rPr>
                <w:noProof/>
                <w:color w:val="444444"/>
                <w:shd w:val="clear" w:color="auto" w:fill="FFFFFF"/>
              </w:rPr>
              <w:t>a</w:t>
            </w:r>
            <w:r w:rsidRPr="00483935">
              <w:rPr>
                <w:noProof/>
                <w:color w:val="444444"/>
                <w:shd w:val="clear" w:color="auto" w:fill="FFFFFF"/>
              </w:rPr>
              <w:t>rticle</w:t>
            </w:r>
            <w:r w:rsidR="00310E90">
              <w:rPr>
                <w:noProof/>
                <w:color w:val="444444"/>
                <w:shd w:val="clear" w:color="auto" w:fill="FFFFFF"/>
              </w:rPr>
              <w:t> </w:t>
            </w:r>
            <w:r w:rsidRPr="00483935">
              <w:rPr>
                <w:noProof/>
                <w:color w:val="444444"/>
                <w:shd w:val="clear" w:color="auto" w:fill="FFFFFF"/>
              </w:rPr>
              <w:t xml:space="preserve">2, point 1), </w:t>
            </w:r>
            <w:r w:rsidR="00A110EF" w:rsidRPr="00483935">
              <w:rPr>
                <w:noProof/>
                <w:color w:val="444444"/>
                <w:shd w:val="clear" w:color="auto" w:fill="FFFFFF"/>
              </w:rPr>
              <w:t>et</w:t>
            </w:r>
            <w:r w:rsidRPr="00483935">
              <w:rPr>
                <w:noProof/>
                <w:color w:val="444444"/>
                <w:shd w:val="clear" w:color="auto" w:fill="FFFFFF"/>
              </w:rPr>
              <w:t xml:space="preserve"> </w:t>
            </w:r>
            <w:r w:rsidR="00DE5E7C">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2, point 2)</w:t>
            </w:r>
            <w:r w:rsidR="0053503C" w:rsidRPr="00483935">
              <w:rPr>
                <w:noProof/>
                <w:color w:val="444444"/>
                <w:shd w:val="clear" w:color="auto" w:fill="FFFFFF"/>
              </w:rPr>
              <w:t xml:space="preserve">, </w:t>
            </w:r>
            <w:r w:rsidRPr="00483935">
              <w:rPr>
                <w:noProof/>
                <w:color w:val="444444"/>
                <w:shd w:val="clear" w:color="auto" w:fill="FFFFFF"/>
              </w:rPr>
              <w:t xml:space="preserve">a), </w:t>
            </w:r>
            <w:r w:rsidR="00634CB6">
              <w:rPr>
                <w:noProof/>
                <w:color w:val="444444"/>
                <w:shd w:val="clear" w:color="auto" w:fill="FFFFFF"/>
              </w:rPr>
              <w:t>dans la mesures où ces dispositions ont modifié l’</w:t>
            </w:r>
            <w:r w:rsidR="00A110EF" w:rsidRPr="00483935">
              <w:rPr>
                <w:noProof/>
                <w:color w:val="444444"/>
                <w:shd w:val="clear" w:color="auto" w:fill="FFFFFF"/>
              </w:rPr>
              <w:t>a</w:t>
            </w:r>
            <w:r w:rsidRPr="00483935">
              <w:rPr>
                <w:noProof/>
                <w:color w:val="444444"/>
                <w:shd w:val="clear" w:color="auto" w:fill="FFFFFF"/>
              </w:rPr>
              <w:t>rticle 1</w:t>
            </w:r>
            <w:r w:rsidR="00634CB6" w:rsidRPr="00310E90">
              <w:rPr>
                <w:noProof/>
                <w:color w:val="444444"/>
                <w:shd w:val="clear" w:color="auto" w:fill="FFFFFF"/>
                <w:vertAlign w:val="superscript"/>
              </w:rPr>
              <w:t>er</w:t>
            </w:r>
            <w:r w:rsidRPr="00483935">
              <w:rPr>
                <w:noProof/>
                <w:color w:val="444444"/>
                <w:shd w:val="clear" w:color="auto" w:fill="FFFFFF"/>
              </w:rPr>
              <w:t xml:space="preserve">, </w:t>
            </w:r>
            <w:r w:rsidR="00634CB6">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 2</w:t>
            </w:r>
            <w:r w:rsidR="0053503C" w:rsidRPr="00483935">
              <w:rPr>
                <w:noProof/>
                <w:color w:val="444444"/>
                <w:shd w:val="clear" w:color="auto" w:fill="FFFFFF"/>
              </w:rPr>
              <w:t xml:space="preserve">, </w:t>
            </w:r>
            <w:r w:rsidR="00634CB6">
              <w:rPr>
                <w:noProof/>
                <w:color w:val="444444"/>
                <w:shd w:val="clear" w:color="auto" w:fill="FFFFFF"/>
              </w:rPr>
              <w:t xml:space="preserve">premier alinéa, </w:t>
            </w:r>
            <w:r w:rsidR="006E613A">
              <w:rPr>
                <w:noProof/>
              </w:rPr>
              <w:t>points</w:t>
            </w:r>
            <w:r w:rsidR="006E613A" w:rsidRPr="00483935">
              <w:rPr>
                <w:noProof/>
              </w:rPr>
              <w:t xml:space="preserve"> </w:t>
            </w:r>
            <w:r w:rsidRPr="00483935">
              <w:rPr>
                <w:noProof/>
                <w:color w:val="444444"/>
                <w:shd w:val="clear" w:color="auto" w:fill="FFFFFF"/>
              </w:rPr>
              <w:t>4</w:t>
            </w:r>
            <w:r w:rsidR="006E613A">
              <w:rPr>
                <w:noProof/>
                <w:color w:val="444444"/>
                <w:shd w:val="clear" w:color="auto" w:fill="FFFFFF"/>
              </w:rPr>
              <w:t>)</w:t>
            </w:r>
            <w:r w:rsidRPr="00483935">
              <w:rPr>
                <w:noProof/>
                <w:color w:val="444444"/>
                <w:shd w:val="clear" w:color="auto" w:fill="FFFFFF"/>
              </w:rPr>
              <w:t xml:space="preserve">, </w:t>
            </w:r>
            <w:r w:rsidR="0053503C" w:rsidRPr="00483935">
              <w:rPr>
                <w:noProof/>
                <w:color w:val="444444"/>
                <w:shd w:val="clear" w:color="auto" w:fill="FFFFFF"/>
              </w:rPr>
              <w:t>5 </w:t>
            </w:r>
            <w:r w:rsidR="0053503C" w:rsidRPr="00483935">
              <w:rPr>
                <w:i/>
                <w:iCs/>
                <w:noProof/>
                <w:color w:val="444444"/>
                <w:shd w:val="clear" w:color="auto" w:fill="FFFFFF"/>
              </w:rPr>
              <w:t>bis</w:t>
            </w:r>
            <w:r w:rsidR="006E613A">
              <w:rPr>
                <w:i/>
                <w:iCs/>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et</w:t>
            </w:r>
            <w:r w:rsidRPr="00483935">
              <w:rPr>
                <w:noProof/>
                <w:color w:val="444444"/>
                <w:shd w:val="clear" w:color="auto" w:fill="FFFFFF"/>
              </w:rPr>
              <w:t xml:space="preserve"> 16</w:t>
            </w:r>
            <w:r w:rsidR="006E613A">
              <w:rPr>
                <w:noProof/>
                <w:color w:val="444444"/>
                <w:shd w:val="clear" w:color="auto" w:fill="FFFFFF"/>
              </w:rPr>
              <w:t>)</w:t>
            </w:r>
            <w:r w:rsidR="005D5285">
              <w:rPr>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et</w:t>
            </w:r>
            <w:r w:rsidRPr="00483935">
              <w:rPr>
                <w:noProof/>
                <w:color w:val="444444"/>
                <w:shd w:val="clear" w:color="auto" w:fill="FFFFFF"/>
              </w:rPr>
              <w:t xml:space="preserve"> </w:t>
            </w:r>
            <w:r w:rsidR="005D5285">
              <w:rPr>
                <w:noProof/>
                <w:color w:val="444444"/>
                <w:shd w:val="clear" w:color="auto" w:fill="FFFFFF"/>
              </w:rPr>
              <w:t>l’</w:t>
            </w:r>
            <w:r w:rsidR="00A110EF" w:rsidRPr="00483935">
              <w:rPr>
                <w:noProof/>
                <w:color w:val="444444"/>
                <w:shd w:val="clear" w:color="auto" w:fill="FFFFFF"/>
              </w:rPr>
              <w:t>a</w:t>
            </w:r>
            <w:r w:rsidRPr="00483935">
              <w:rPr>
                <w:noProof/>
                <w:color w:val="444444"/>
                <w:shd w:val="clear" w:color="auto" w:fill="FFFFFF"/>
              </w:rPr>
              <w:t>rticle</w:t>
            </w:r>
            <w:r w:rsidRPr="00483935">
              <w:rPr>
                <w:noProof/>
              </w:rPr>
              <w:t> </w:t>
            </w:r>
            <w:r w:rsidRPr="00483935">
              <w:rPr>
                <w:noProof/>
                <w:color w:val="444444"/>
                <w:shd w:val="clear" w:color="auto" w:fill="FFFFFF"/>
              </w:rPr>
              <w:t>3</w:t>
            </w:r>
            <w:r w:rsidR="0053503C" w:rsidRPr="00483935">
              <w:rPr>
                <w:noProof/>
                <w:color w:val="444444"/>
                <w:shd w:val="clear" w:color="auto" w:fill="FFFFFF"/>
              </w:rPr>
              <w:t xml:space="preserve">, </w:t>
            </w:r>
            <w:r w:rsidR="0053503C" w:rsidRPr="00483935">
              <w:rPr>
                <w:noProof/>
              </w:rPr>
              <w:t>paragraph</w:t>
            </w:r>
            <w:r w:rsidR="00483935">
              <w:rPr>
                <w:noProof/>
              </w:rPr>
              <w:t>e</w:t>
            </w:r>
            <w:r w:rsidR="0053503C" w:rsidRPr="00483935">
              <w:rPr>
                <w:noProof/>
              </w:rPr>
              <w:t xml:space="preserve"> </w:t>
            </w:r>
            <w:r w:rsidRPr="00483935">
              <w:rPr>
                <w:noProof/>
                <w:color w:val="444444"/>
                <w:shd w:val="clear" w:color="auto" w:fill="FFFFFF"/>
              </w:rPr>
              <w:t>2</w:t>
            </w:r>
            <w:r w:rsidR="005D5285">
              <w:rPr>
                <w:noProof/>
                <w:color w:val="444444"/>
                <w:shd w:val="clear" w:color="auto" w:fill="FFFFFF"/>
              </w:rPr>
              <w:t>,</w:t>
            </w:r>
            <w:r w:rsidRPr="00483935">
              <w:rPr>
                <w:noProof/>
                <w:color w:val="444444"/>
                <w:shd w:val="clear" w:color="auto" w:fill="FFFFFF"/>
              </w:rPr>
              <w:t xml:space="preserve"> </w:t>
            </w:r>
            <w:r w:rsidR="00A110EF" w:rsidRPr="00483935">
              <w:rPr>
                <w:noProof/>
                <w:color w:val="444444"/>
                <w:shd w:val="clear" w:color="auto" w:fill="FFFFFF"/>
              </w:rPr>
              <w:t>d</w:t>
            </w:r>
            <w:r w:rsidR="0053503C" w:rsidRPr="00483935">
              <w:rPr>
                <w:noProof/>
                <w:color w:val="444444"/>
                <w:shd w:val="clear" w:color="auto" w:fill="FFFFFF"/>
              </w:rPr>
              <w:t>e la</w:t>
            </w:r>
            <w:r w:rsidRPr="00483935">
              <w:rPr>
                <w:noProof/>
                <w:color w:val="444444"/>
                <w:shd w:val="clear" w:color="auto" w:fill="FFFFFF"/>
              </w:rPr>
              <w:t xml:space="preserve"> </w:t>
            </w:r>
            <w:r w:rsidR="00A110EF" w:rsidRPr="00483935">
              <w:rPr>
                <w:noProof/>
                <w:color w:val="444444"/>
                <w:shd w:val="clear" w:color="auto" w:fill="FFFFFF"/>
              </w:rPr>
              <w:t>d</w:t>
            </w:r>
            <w:r w:rsidRPr="00483935">
              <w:rPr>
                <w:noProof/>
                <w:color w:val="444444"/>
                <w:shd w:val="clear" w:color="auto" w:fill="FFFFFF"/>
              </w:rPr>
              <w:t>irective 2002/87/</w:t>
            </w:r>
            <w:r w:rsidR="00A110EF" w:rsidRPr="00483935">
              <w:rPr>
                <w:noProof/>
                <w:color w:val="444444"/>
                <w:shd w:val="clear" w:color="auto" w:fill="FFFFFF"/>
              </w:rPr>
              <w:t>C</w:t>
            </w:r>
            <w:r w:rsidRPr="00483935">
              <w:rPr>
                <w:noProof/>
                <w:color w:val="444444"/>
                <w:shd w:val="clear" w:color="auto" w:fill="FFFFFF"/>
              </w:rPr>
              <w:t xml:space="preserve">E </w:t>
            </w:r>
            <w:r w:rsidR="005D5285">
              <w:rPr>
                <w:noProof/>
                <w:color w:val="444444"/>
                <w:shd w:val="clear" w:color="auto" w:fill="FFFFFF"/>
              </w:rPr>
              <w:t xml:space="preserve">en ce qui concerne les gestionnaires de fonds alternatifs </w:t>
            </w:r>
          </w:p>
        </w:tc>
        <w:tc>
          <w:tcPr>
            <w:tcW w:w="2412" w:type="dxa"/>
            <w:tcBorders>
              <w:top w:val="nil"/>
              <w:left w:val="single" w:sz="4" w:space="0" w:color="auto"/>
              <w:bottom w:val="nil"/>
              <w:right w:val="nil"/>
            </w:tcBorders>
          </w:tcPr>
          <w:p w14:paraId="356A68C5" w14:textId="77777777"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p>
        </w:tc>
      </w:tr>
      <w:tr w:rsidR="0059008E" w:rsidRPr="00483935" w14:paraId="71CF9BE3" w14:textId="77777777" w:rsidTr="0059008E">
        <w:trPr>
          <w:jc w:val="center"/>
        </w:trPr>
        <w:tc>
          <w:tcPr>
            <w:tcW w:w="2150" w:type="dxa"/>
            <w:tcBorders>
              <w:top w:val="nil"/>
              <w:left w:val="nil"/>
              <w:bottom w:val="nil"/>
              <w:right w:val="single" w:sz="4" w:space="0" w:color="auto"/>
            </w:tcBorders>
            <w:hideMark/>
          </w:tcPr>
          <w:p w14:paraId="5B560DCC" w14:textId="158A0906"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rPr>
              <w:t>2013/36/</w:t>
            </w:r>
            <w:r w:rsidR="00A110EF" w:rsidRPr="00483935">
              <w:rPr>
                <w:noProof/>
              </w:rPr>
              <w:t>U</w:t>
            </w:r>
            <w:r w:rsidRPr="00483935">
              <w:rPr>
                <w:noProof/>
              </w:rPr>
              <w:t>E</w:t>
            </w:r>
          </w:p>
        </w:tc>
        <w:tc>
          <w:tcPr>
            <w:tcW w:w="4234" w:type="dxa"/>
            <w:tcBorders>
              <w:top w:val="nil"/>
              <w:left w:val="single" w:sz="4" w:space="0" w:color="auto"/>
              <w:bottom w:val="nil"/>
              <w:right w:val="nil"/>
            </w:tcBorders>
            <w:hideMark/>
          </w:tcPr>
          <w:p w14:paraId="0F5C2999" w14:textId="2071DDDF" w:rsidR="0059008E" w:rsidRPr="00483935" w:rsidRDefault="0059008E">
            <w:pPr>
              <w:widowControl w:val="0"/>
              <w:tabs>
                <w:tab w:val="right" w:pos="9600"/>
              </w:tabs>
              <w:suppressAutoHyphens/>
              <w:autoSpaceDE w:val="0"/>
              <w:autoSpaceDN w:val="0"/>
              <w:spacing w:line="276" w:lineRule="auto"/>
              <w:jc w:val="center"/>
              <w:rPr>
                <w:noProof/>
                <w:color w:val="444444"/>
                <w:highlight w:val="yellow"/>
                <w:shd w:val="clear" w:color="auto" w:fill="FFFFFF"/>
              </w:rPr>
            </w:pPr>
            <w:r w:rsidRPr="00483935">
              <w:rPr>
                <w:noProof/>
                <w:color w:val="444444"/>
                <w:shd w:val="clear" w:color="auto" w:fill="FFFFFF"/>
              </w:rPr>
              <w:t xml:space="preserve">31 </w:t>
            </w:r>
            <w:r w:rsidR="00A110EF" w:rsidRPr="00483935">
              <w:rPr>
                <w:noProof/>
                <w:color w:val="444444"/>
                <w:shd w:val="clear" w:color="auto" w:fill="FFFFFF"/>
              </w:rPr>
              <w:t xml:space="preserve">décembre </w:t>
            </w:r>
            <w:r w:rsidRPr="00483935">
              <w:rPr>
                <w:noProof/>
                <w:color w:val="444444"/>
                <w:shd w:val="clear" w:color="auto" w:fill="FFFFFF"/>
              </w:rPr>
              <w:t>2013</w:t>
            </w:r>
          </w:p>
        </w:tc>
        <w:tc>
          <w:tcPr>
            <w:tcW w:w="2412" w:type="dxa"/>
            <w:tcBorders>
              <w:top w:val="nil"/>
              <w:left w:val="single" w:sz="4" w:space="0" w:color="auto"/>
              <w:bottom w:val="nil"/>
              <w:right w:val="nil"/>
            </w:tcBorders>
            <w:hideMark/>
          </w:tcPr>
          <w:p w14:paraId="5DB487EE" w14:textId="72681240" w:rsidR="0059008E" w:rsidRPr="00483935" w:rsidRDefault="0059008E">
            <w:pPr>
              <w:widowControl w:val="0"/>
              <w:tabs>
                <w:tab w:val="right" w:pos="9600"/>
              </w:tabs>
              <w:suppressAutoHyphens/>
              <w:autoSpaceDE w:val="0"/>
              <w:autoSpaceDN w:val="0"/>
              <w:spacing w:line="276" w:lineRule="auto"/>
              <w:jc w:val="center"/>
              <w:rPr>
                <w:rFonts w:eastAsia="Times New Roman"/>
                <w:noProof/>
                <w:lang w:eastAsia="fr-BE"/>
              </w:rPr>
            </w:pPr>
            <w:r w:rsidRPr="00483935">
              <w:rPr>
                <w:noProof/>
                <w:color w:val="444444"/>
                <w:shd w:val="clear" w:color="auto" w:fill="FFFFFF"/>
              </w:rPr>
              <w:t xml:space="preserve">31 </w:t>
            </w:r>
            <w:r w:rsidR="00A110EF" w:rsidRPr="00483935">
              <w:rPr>
                <w:noProof/>
                <w:color w:val="444444"/>
                <w:shd w:val="clear" w:color="auto" w:fill="FFFFFF"/>
              </w:rPr>
              <w:t>décembre</w:t>
            </w:r>
            <w:r w:rsidRPr="00483935">
              <w:rPr>
                <w:noProof/>
                <w:color w:val="444444"/>
                <w:shd w:val="clear" w:color="auto" w:fill="FFFFFF"/>
              </w:rPr>
              <w:t xml:space="preserve"> 2013</w:t>
            </w:r>
            <w:r w:rsidRPr="00483935">
              <w:rPr>
                <w:noProof/>
              </w:rPr>
              <w:t xml:space="preserve"> </w:t>
            </w:r>
            <w:r w:rsidR="005D5285">
              <w:rPr>
                <w:noProof/>
              </w:rPr>
              <w:t>en ce qui concerne l’</w:t>
            </w:r>
            <w:r w:rsidR="00A110EF" w:rsidRPr="00483935">
              <w:rPr>
                <w:noProof/>
                <w:color w:val="444444"/>
                <w:shd w:val="clear" w:color="auto" w:fill="FFFFFF"/>
              </w:rPr>
              <w:t>a</w:t>
            </w:r>
            <w:r w:rsidRPr="00483935">
              <w:rPr>
                <w:noProof/>
                <w:color w:val="444444"/>
                <w:shd w:val="clear" w:color="auto" w:fill="FFFFFF"/>
              </w:rPr>
              <w:t>rticle 150</w:t>
            </w:r>
          </w:p>
        </w:tc>
      </w:tr>
      <w:tr w:rsidR="0059008E" w:rsidRPr="00483935" w14:paraId="0BAA7156" w14:textId="77777777" w:rsidTr="0059008E">
        <w:trPr>
          <w:jc w:val="center"/>
        </w:trPr>
        <w:tc>
          <w:tcPr>
            <w:tcW w:w="2150" w:type="dxa"/>
            <w:tcBorders>
              <w:top w:val="nil"/>
              <w:left w:val="nil"/>
              <w:bottom w:val="nil"/>
              <w:right w:val="single" w:sz="4" w:space="0" w:color="auto"/>
            </w:tcBorders>
            <w:hideMark/>
          </w:tcPr>
          <w:p w14:paraId="449C38EB" w14:textId="7DF217C4"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rPr>
              <w:t>(</w:t>
            </w:r>
            <w:r w:rsidR="00A110EF" w:rsidRPr="00483935">
              <w:rPr>
                <w:noProof/>
              </w:rPr>
              <w:t>U</w:t>
            </w:r>
            <w:r w:rsidRPr="00483935">
              <w:rPr>
                <w:noProof/>
              </w:rPr>
              <w:t>E) 2019/2034</w:t>
            </w:r>
          </w:p>
        </w:tc>
        <w:tc>
          <w:tcPr>
            <w:tcW w:w="4234" w:type="dxa"/>
            <w:tcBorders>
              <w:top w:val="nil"/>
              <w:left w:val="single" w:sz="4" w:space="0" w:color="auto"/>
              <w:bottom w:val="nil"/>
              <w:right w:val="nil"/>
            </w:tcBorders>
            <w:hideMark/>
          </w:tcPr>
          <w:p w14:paraId="3840671D" w14:textId="464394D4" w:rsidR="0059008E" w:rsidRPr="00483935" w:rsidRDefault="0059008E">
            <w:pPr>
              <w:widowControl w:val="0"/>
              <w:tabs>
                <w:tab w:val="right" w:pos="9600"/>
              </w:tabs>
              <w:suppressAutoHyphens/>
              <w:autoSpaceDE w:val="0"/>
              <w:autoSpaceDN w:val="0"/>
              <w:spacing w:line="276" w:lineRule="auto"/>
              <w:jc w:val="center"/>
              <w:rPr>
                <w:noProof/>
                <w:color w:val="444444"/>
                <w:shd w:val="clear" w:color="auto" w:fill="FFFFFF"/>
              </w:rPr>
            </w:pPr>
            <w:r w:rsidRPr="00483935">
              <w:rPr>
                <w:noProof/>
                <w:color w:val="444444"/>
                <w:shd w:val="clear" w:color="auto" w:fill="FFFFFF"/>
              </w:rPr>
              <w:t xml:space="preserve">26 </w:t>
            </w:r>
            <w:r w:rsidR="00A110EF" w:rsidRPr="00483935">
              <w:rPr>
                <w:noProof/>
                <w:color w:val="444444"/>
                <w:shd w:val="clear" w:color="auto" w:fill="FFFFFF"/>
              </w:rPr>
              <w:t>j</w:t>
            </w:r>
            <w:r w:rsidRPr="00483935">
              <w:rPr>
                <w:noProof/>
                <w:color w:val="444444"/>
                <w:shd w:val="clear" w:color="auto" w:fill="FFFFFF"/>
              </w:rPr>
              <w:t>u</w:t>
            </w:r>
            <w:r w:rsidR="00A110EF" w:rsidRPr="00483935">
              <w:rPr>
                <w:noProof/>
                <w:color w:val="444444"/>
                <w:shd w:val="clear" w:color="auto" w:fill="FFFFFF"/>
              </w:rPr>
              <w:t>i</w:t>
            </w:r>
            <w:r w:rsidRPr="00483935">
              <w:rPr>
                <w:noProof/>
                <w:color w:val="444444"/>
                <w:shd w:val="clear" w:color="auto" w:fill="FFFFFF"/>
              </w:rPr>
              <w:t>n 2021</w:t>
            </w:r>
          </w:p>
        </w:tc>
        <w:tc>
          <w:tcPr>
            <w:tcW w:w="2412" w:type="dxa"/>
            <w:tcBorders>
              <w:top w:val="nil"/>
              <w:left w:val="single" w:sz="4" w:space="0" w:color="auto"/>
              <w:bottom w:val="nil"/>
              <w:right w:val="nil"/>
            </w:tcBorders>
            <w:hideMark/>
          </w:tcPr>
          <w:p w14:paraId="19C091EA" w14:textId="1BC2850C" w:rsidR="0059008E" w:rsidRPr="00483935" w:rsidRDefault="0059008E">
            <w:pPr>
              <w:widowControl w:val="0"/>
              <w:tabs>
                <w:tab w:val="right" w:pos="9600"/>
              </w:tabs>
              <w:suppressAutoHyphens/>
              <w:autoSpaceDE w:val="0"/>
              <w:autoSpaceDN w:val="0"/>
              <w:spacing w:line="276" w:lineRule="auto"/>
              <w:jc w:val="center"/>
              <w:rPr>
                <w:noProof/>
                <w:color w:val="444444"/>
                <w:shd w:val="clear" w:color="auto" w:fill="FFFFFF"/>
              </w:rPr>
            </w:pPr>
            <w:r w:rsidRPr="00483935">
              <w:rPr>
                <w:noProof/>
                <w:color w:val="444444"/>
                <w:shd w:val="clear" w:color="auto" w:fill="FFFFFF"/>
              </w:rPr>
              <w:t xml:space="preserve">26 </w:t>
            </w:r>
            <w:r w:rsidR="00B55E83">
              <w:rPr>
                <w:noProof/>
                <w:color w:val="444444"/>
                <w:shd w:val="clear" w:color="auto" w:fill="FFFFFF"/>
              </w:rPr>
              <w:t>juin</w:t>
            </w:r>
            <w:r w:rsidRPr="00483935">
              <w:rPr>
                <w:noProof/>
                <w:color w:val="444444"/>
                <w:shd w:val="clear" w:color="auto" w:fill="FFFFFF"/>
              </w:rPr>
              <w:t xml:space="preserve"> 2021</w:t>
            </w:r>
            <w:r w:rsidRPr="00483935">
              <w:rPr>
                <w:noProof/>
              </w:rPr>
              <w:t xml:space="preserve"> </w:t>
            </w:r>
            <w:r w:rsidR="002B0CA2">
              <w:rPr>
                <w:noProof/>
              </w:rPr>
              <w:t>en ce qui concerne l’</w:t>
            </w:r>
            <w:r w:rsidR="00A110EF" w:rsidRPr="00483935">
              <w:rPr>
                <w:noProof/>
              </w:rPr>
              <w:t>a</w:t>
            </w:r>
            <w:r w:rsidRPr="00483935">
              <w:rPr>
                <w:noProof/>
                <w:color w:val="444444"/>
                <w:shd w:val="clear" w:color="auto" w:fill="FFFFFF"/>
              </w:rPr>
              <w:t>rticle 59</w:t>
            </w:r>
          </w:p>
        </w:tc>
      </w:tr>
      <w:tr w:rsidR="0059008E" w:rsidRPr="00483935" w14:paraId="3A622A32" w14:textId="77777777" w:rsidTr="0059008E">
        <w:trPr>
          <w:jc w:val="center"/>
        </w:trPr>
        <w:tc>
          <w:tcPr>
            <w:tcW w:w="2150" w:type="dxa"/>
            <w:tcBorders>
              <w:top w:val="nil"/>
              <w:left w:val="nil"/>
              <w:bottom w:val="nil"/>
              <w:right w:val="single" w:sz="4" w:space="0" w:color="auto"/>
            </w:tcBorders>
            <w:hideMark/>
          </w:tcPr>
          <w:p w14:paraId="24CAB3FB" w14:textId="0C19E8FA" w:rsidR="0059008E" w:rsidRPr="00483935" w:rsidRDefault="0059008E">
            <w:pPr>
              <w:widowControl w:val="0"/>
              <w:tabs>
                <w:tab w:val="right" w:pos="9600"/>
              </w:tabs>
              <w:suppressAutoHyphens/>
              <w:autoSpaceDE w:val="0"/>
              <w:autoSpaceDN w:val="0"/>
              <w:spacing w:line="276" w:lineRule="auto"/>
              <w:jc w:val="center"/>
              <w:rPr>
                <w:noProof/>
              </w:rPr>
            </w:pPr>
            <w:r w:rsidRPr="00483935">
              <w:rPr>
                <w:noProof/>
              </w:rPr>
              <w:t>(</w:t>
            </w:r>
            <w:r w:rsidR="00A110EF" w:rsidRPr="00483935">
              <w:rPr>
                <w:noProof/>
              </w:rPr>
              <w:t>U</w:t>
            </w:r>
            <w:r w:rsidRPr="00483935">
              <w:rPr>
                <w:noProof/>
              </w:rPr>
              <w:t xml:space="preserve">E) </w:t>
            </w:r>
            <w:r w:rsidRPr="00483935">
              <w:rPr>
                <w:noProof/>
                <w:color w:val="333333"/>
                <w:shd w:val="clear" w:color="auto" w:fill="FFFFFF"/>
              </w:rPr>
              <w:t>2023/2864</w:t>
            </w:r>
          </w:p>
        </w:tc>
        <w:tc>
          <w:tcPr>
            <w:tcW w:w="4234" w:type="dxa"/>
            <w:tcBorders>
              <w:top w:val="nil"/>
              <w:left w:val="single" w:sz="4" w:space="0" w:color="auto"/>
              <w:bottom w:val="nil"/>
              <w:right w:val="nil"/>
            </w:tcBorders>
            <w:hideMark/>
          </w:tcPr>
          <w:p w14:paraId="0F675F75" w14:textId="33C5E7B8" w:rsidR="0059008E" w:rsidRPr="00483935" w:rsidRDefault="0059008E">
            <w:pPr>
              <w:widowControl w:val="0"/>
              <w:tabs>
                <w:tab w:val="right" w:pos="9600"/>
              </w:tabs>
              <w:suppressAutoHyphens/>
              <w:autoSpaceDE w:val="0"/>
              <w:autoSpaceDN w:val="0"/>
              <w:spacing w:line="276" w:lineRule="auto"/>
              <w:jc w:val="center"/>
              <w:rPr>
                <w:noProof/>
                <w:color w:val="444444"/>
                <w:shd w:val="clear" w:color="auto" w:fill="FFFFFF"/>
              </w:rPr>
            </w:pPr>
            <w:r w:rsidRPr="00483935">
              <w:rPr>
                <w:noProof/>
                <w:color w:val="333333"/>
                <w:shd w:val="clear" w:color="auto" w:fill="FFFFFF"/>
              </w:rPr>
              <w:t>10 </w:t>
            </w:r>
            <w:r w:rsidR="00A110EF" w:rsidRPr="00483935">
              <w:rPr>
                <w:noProof/>
                <w:color w:val="333333"/>
                <w:shd w:val="clear" w:color="auto" w:fill="FFFFFF"/>
              </w:rPr>
              <w:t>j</w:t>
            </w:r>
            <w:r w:rsidRPr="00483935">
              <w:rPr>
                <w:noProof/>
                <w:color w:val="333333"/>
                <w:shd w:val="clear" w:color="auto" w:fill="FFFFFF"/>
              </w:rPr>
              <w:t>an</w:t>
            </w:r>
            <w:r w:rsidR="00A110EF" w:rsidRPr="00483935">
              <w:rPr>
                <w:noProof/>
                <w:color w:val="333333"/>
                <w:shd w:val="clear" w:color="auto" w:fill="FFFFFF"/>
              </w:rPr>
              <w:t>vier</w:t>
            </w:r>
            <w:r w:rsidRPr="00483935">
              <w:rPr>
                <w:noProof/>
                <w:color w:val="333333"/>
                <w:shd w:val="clear" w:color="auto" w:fill="FFFFFF"/>
              </w:rPr>
              <w:t xml:space="preserve"> 2026</w:t>
            </w:r>
          </w:p>
        </w:tc>
        <w:tc>
          <w:tcPr>
            <w:tcW w:w="2412" w:type="dxa"/>
            <w:tcBorders>
              <w:top w:val="nil"/>
              <w:left w:val="single" w:sz="4" w:space="0" w:color="auto"/>
              <w:bottom w:val="nil"/>
              <w:right w:val="nil"/>
            </w:tcBorders>
          </w:tcPr>
          <w:p w14:paraId="0BC5B29F" w14:textId="77777777" w:rsidR="0059008E" w:rsidRPr="00483935" w:rsidRDefault="0059008E">
            <w:pPr>
              <w:widowControl w:val="0"/>
              <w:tabs>
                <w:tab w:val="right" w:pos="9600"/>
              </w:tabs>
              <w:suppressAutoHyphens/>
              <w:autoSpaceDE w:val="0"/>
              <w:autoSpaceDN w:val="0"/>
              <w:spacing w:line="276" w:lineRule="auto"/>
              <w:jc w:val="center"/>
              <w:rPr>
                <w:noProof/>
                <w:color w:val="444444"/>
                <w:shd w:val="clear" w:color="auto" w:fill="FFFFFF"/>
              </w:rPr>
            </w:pPr>
          </w:p>
        </w:tc>
      </w:tr>
      <w:tr w:rsidR="0082666A" w:rsidRPr="00483935" w14:paraId="36C6EA7F" w14:textId="77777777" w:rsidTr="0059008E">
        <w:trPr>
          <w:jc w:val="center"/>
        </w:trPr>
        <w:tc>
          <w:tcPr>
            <w:tcW w:w="2150" w:type="dxa"/>
            <w:tcBorders>
              <w:top w:val="nil"/>
              <w:left w:val="nil"/>
              <w:bottom w:val="nil"/>
              <w:right w:val="single" w:sz="4" w:space="0" w:color="auto"/>
            </w:tcBorders>
          </w:tcPr>
          <w:p w14:paraId="3FFB1110" w14:textId="59AD9863" w:rsidR="0082666A" w:rsidRPr="00483935" w:rsidRDefault="00B31F36">
            <w:pPr>
              <w:widowControl w:val="0"/>
              <w:tabs>
                <w:tab w:val="right" w:pos="9600"/>
              </w:tabs>
              <w:suppressAutoHyphens/>
              <w:autoSpaceDE w:val="0"/>
              <w:autoSpaceDN w:val="0"/>
              <w:spacing w:line="276" w:lineRule="auto"/>
              <w:jc w:val="center"/>
              <w:rPr>
                <w:noProof/>
              </w:rPr>
            </w:pPr>
            <w:r>
              <w:rPr>
                <w:noProof/>
              </w:rPr>
              <w:t>(UE) 2025/2</w:t>
            </w:r>
          </w:p>
        </w:tc>
        <w:tc>
          <w:tcPr>
            <w:tcW w:w="4234" w:type="dxa"/>
            <w:tcBorders>
              <w:top w:val="nil"/>
              <w:left w:val="single" w:sz="4" w:space="0" w:color="auto"/>
              <w:bottom w:val="nil"/>
              <w:right w:val="nil"/>
            </w:tcBorders>
          </w:tcPr>
          <w:p w14:paraId="1DCA6A42" w14:textId="1A4A9D06" w:rsidR="0082666A" w:rsidRPr="00483935" w:rsidRDefault="00B31F36">
            <w:pPr>
              <w:widowControl w:val="0"/>
              <w:tabs>
                <w:tab w:val="right" w:pos="9600"/>
              </w:tabs>
              <w:suppressAutoHyphens/>
              <w:autoSpaceDE w:val="0"/>
              <w:autoSpaceDN w:val="0"/>
              <w:spacing w:line="276" w:lineRule="auto"/>
              <w:jc w:val="center"/>
              <w:rPr>
                <w:noProof/>
                <w:color w:val="333333"/>
                <w:shd w:val="clear" w:color="auto" w:fill="FFFFFF"/>
              </w:rPr>
            </w:pPr>
            <w:r>
              <w:rPr>
                <w:noProof/>
                <w:color w:val="333333"/>
                <w:shd w:val="clear" w:color="auto" w:fill="FFFFFF"/>
              </w:rPr>
              <w:t>29 janvier 2027</w:t>
            </w:r>
          </w:p>
        </w:tc>
        <w:tc>
          <w:tcPr>
            <w:tcW w:w="2412" w:type="dxa"/>
            <w:tcBorders>
              <w:top w:val="nil"/>
              <w:left w:val="single" w:sz="4" w:space="0" w:color="auto"/>
              <w:bottom w:val="nil"/>
              <w:right w:val="nil"/>
            </w:tcBorders>
          </w:tcPr>
          <w:p w14:paraId="795B187A" w14:textId="7073A048" w:rsidR="0082666A" w:rsidRPr="00483935" w:rsidRDefault="00B31F36">
            <w:pPr>
              <w:widowControl w:val="0"/>
              <w:tabs>
                <w:tab w:val="right" w:pos="9600"/>
              </w:tabs>
              <w:suppressAutoHyphens/>
              <w:autoSpaceDE w:val="0"/>
              <w:autoSpaceDN w:val="0"/>
              <w:spacing w:line="276" w:lineRule="auto"/>
              <w:jc w:val="center"/>
              <w:rPr>
                <w:noProof/>
                <w:color w:val="444444"/>
                <w:shd w:val="clear" w:color="auto" w:fill="FFFFFF"/>
              </w:rPr>
            </w:pPr>
            <w:r>
              <w:rPr>
                <w:noProof/>
                <w:color w:val="444444"/>
                <w:shd w:val="clear" w:color="auto" w:fill="FFFFFF"/>
              </w:rPr>
              <w:t>30 janvier 2027</w:t>
            </w:r>
          </w:p>
        </w:tc>
      </w:tr>
    </w:tbl>
    <w:p w14:paraId="4176EDC3" w14:textId="77B4829F" w:rsidR="00257A28" w:rsidRPr="00483935" w:rsidRDefault="00257A28" w:rsidP="00257A28">
      <w:pPr>
        <w:autoSpaceDE w:val="0"/>
        <w:autoSpaceDN w:val="0"/>
        <w:jc w:val="center"/>
        <w:rPr>
          <w:rFonts w:eastAsia="Times New Roman"/>
          <w:noProof/>
          <w:szCs w:val="20"/>
        </w:rPr>
      </w:pPr>
      <w:r w:rsidRPr="00483935">
        <w:rPr>
          <w:rFonts w:eastAsia="Times New Roman"/>
          <w:noProof/>
          <w:szCs w:val="20"/>
        </w:rPr>
        <w:t>_____________</w:t>
      </w:r>
    </w:p>
    <w:p w14:paraId="5CA9B17A" w14:textId="77777777" w:rsidR="001D09F8" w:rsidRPr="00483935" w:rsidRDefault="001D09F8" w:rsidP="001D09F8">
      <w:pPr>
        <w:rPr>
          <w:noProof/>
        </w:rPr>
        <w:sectPr w:rsidR="001D09F8" w:rsidRPr="00483935" w:rsidSect="00CB289F">
          <w:pgSz w:w="11907" w:h="16839"/>
          <w:pgMar w:top="1134" w:right="1417" w:bottom="1134" w:left="1417" w:header="709" w:footer="709" w:gutter="0"/>
          <w:cols w:space="720"/>
          <w:docGrid w:linePitch="360"/>
        </w:sectPr>
      </w:pPr>
    </w:p>
    <w:p w14:paraId="750A8676" w14:textId="1A62B212" w:rsidR="001D09F8" w:rsidRPr="00483935" w:rsidRDefault="001D09F8" w:rsidP="001D09F8">
      <w:pPr>
        <w:pStyle w:val="Annexetitre"/>
        <w:rPr>
          <w:noProof/>
        </w:rPr>
      </w:pPr>
      <w:r w:rsidRPr="00483935">
        <w:rPr>
          <w:noProof/>
        </w:rPr>
        <w:t>ANNEXE IV</w:t>
      </w:r>
    </w:p>
    <w:p w14:paraId="52F0845B" w14:textId="1DF89D71" w:rsidR="0059008E" w:rsidRDefault="006E0E74" w:rsidP="0059008E">
      <w:pPr>
        <w:keepNext/>
        <w:autoSpaceDE w:val="0"/>
        <w:autoSpaceDN w:val="0"/>
        <w:spacing w:before="360"/>
        <w:jc w:val="center"/>
        <w:outlineLvl w:val="0"/>
        <w:rPr>
          <w:rFonts w:eastAsia="Times New Roman"/>
          <w:b/>
          <w:smallCaps/>
          <w:noProof/>
          <w:szCs w:val="20"/>
        </w:rPr>
      </w:pPr>
      <w:r w:rsidRPr="00483935">
        <w:rPr>
          <w:rFonts w:eastAsia="Times New Roman"/>
          <w:b/>
          <w:smallCaps/>
          <w:noProof/>
          <w:szCs w:val="20"/>
        </w:rPr>
        <w:t>Tableau de correspondance</w:t>
      </w:r>
    </w:p>
    <w:tbl>
      <w:tblPr>
        <w:tblW w:w="93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6"/>
        <w:gridCol w:w="4674"/>
      </w:tblGrid>
      <w:tr w:rsidR="0059008E" w:rsidRPr="00483935" w14:paraId="6A6EAA9B" w14:textId="77777777" w:rsidTr="00621163">
        <w:tc>
          <w:tcPr>
            <w:tcW w:w="4686" w:type="dxa"/>
            <w:tcBorders>
              <w:top w:val="single" w:sz="4" w:space="0" w:color="auto"/>
              <w:left w:val="nil"/>
              <w:bottom w:val="single" w:sz="4" w:space="0" w:color="auto"/>
              <w:right w:val="single" w:sz="4" w:space="0" w:color="auto"/>
            </w:tcBorders>
            <w:hideMark/>
          </w:tcPr>
          <w:p w14:paraId="70126AAD" w14:textId="72482299" w:rsidR="0059008E" w:rsidRPr="00483935" w:rsidRDefault="0059008E">
            <w:pPr>
              <w:autoSpaceDE w:val="0"/>
              <w:autoSpaceDN w:val="0"/>
              <w:spacing w:line="276" w:lineRule="auto"/>
              <w:jc w:val="center"/>
              <w:rPr>
                <w:rFonts w:eastAsia="Times New Roman"/>
                <w:noProof/>
              </w:rPr>
            </w:pPr>
            <w:r w:rsidRPr="00483935">
              <w:rPr>
                <w:rFonts w:eastAsia="Times New Roman"/>
                <w:noProof/>
              </w:rPr>
              <w:t>Directive 2002/87/</w:t>
            </w:r>
            <w:r w:rsidR="00E02797" w:rsidRPr="00483935">
              <w:rPr>
                <w:rFonts w:eastAsia="Times New Roman"/>
                <w:noProof/>
              </w:rPr>
              <w:t>C</w:t>
            </w:r>
            <w:r w:rsidRPr="00483935">
              <w:rPr>
                <w:rFonts w:eastAsia="Times New Roman"/>
                <w:noProof/>
              </w:rPr>
              <w:t>E</w:t>
            </w:r>
          </w:p>
        </w:tc>
        <w:tc>
          <w:tcPr>
            <w:tcW w:w="4674" w:type="dxa"/>
            <w:tcBorders>
              <w:top w:val="single" w:sz="4" w:space="0" w:color="auto"/>
              <w:left w:val="single" w:sz="4" w:space="0" w:color="auto"/>
              <w:bottom w:val="single" w:sz="4" w:space="0" w:color="auto"/>
              <w:right w:val="nil"/>
            </w:tcBorders>
            <w:hideMark/>
          </w:tcPr>
          <w:p w14:paraId="0D9363F7" w14:textId="099B0C1E" w:rsidR="0059008E" w:rsidRPr="00483935" w:rsidRDefault="00E02797">
            <w:pPr>
              <w:autoSpaceDE w:val="0"/>
              <w:autoSpaceDN w:val="0"/>
              <w:spacing w:line="276" w:lineRule="auto"/>
              <w:jc w:val="center"/>
              <w:rPr>
                <w:rFonts w:eastAsia="Times New Roman"/>
                <w:noProof/>
              </w:rPr>
            </w:pPr>
            <w:r w:rsidRPr="00483935">
              <w:rPr>
                <w:noProof/>
              </w:rPr>
              <w:t>Présente d</w:t>
            </w:r>
            <w:r w:rsidR="0059008E" w:rsidRPr="00483935">
              <w:rPr>
                <w:rFonts w:eastAsia="Times New Roman"/>
                <w:noProof/>
              </w:rPr>
              <w:t>irective</w:t>
            </w:r>
          </w:p>
        </w:tc>
      </w:tr>
      <w:tr w:rsidR="00E02797" w:rsidRPr="00483935" w14:paraId="55D000E7" w14:textId="77777777" w:rsidTr="00621163">
        <w:trPr>
          <w:cantSplit/>
        </w:trPr>
        <w:tc>
          <w:tcPr>
            <w:tcW w:w="4686" w:type="dxa"/>
            <w:tcBorders>
              <w:top w:val="nil"/>
              <w:left w:val="nil"/>
              <w:bottom w:val="nil"/>
              <w:right w:val="single" w:sz="4" w:space="0" w:color="auto"/>
            </w:tcBorders>
            <w:hideMark/>
          </w:tcPr>
          <w:p w14:paraId="3293FF22" w14:textId="2602BFF0" w:rsidR="00E02797" w:rsidRPr="00483935" w:rsidRDefault="003E5724" w:rsidP="00E02797">
            <w:pPr>
              <w:autoSpaceDE w:val="0"/>
              <w:autoSpaceDN w:val="0"/>
              <w:spacing w:line="276" w:lineRule="auto"/>
              <w:jc w:val="left"/>
              <w:rPr>
                <w:rFonts w:eastAsia="Times New Roman"/>
                <w:noProof/>
              </w:rPr>
            </w:pPr>
            <w:r w:rsidRPr="00483935">
              <w:rPr>
                <w:rFonts w:eastAsia="Times New Roman"/>
                <w:noProof/>
              </w:rPr>
              <w:t>a</w:t>
            </w:r>
            <w:r w:rsidR="00E02797" w:rsidRPr="00483935">
              <w:rPr>
                <w:rFonts w:eastAsia="Times New Roman"/>
                <w:noProof/>
              </w:rPr>
              <w:t>rticle 1</w:t>
            </w:r>
            <w:r w:rsidR="00873055" w:rsidRPr="00310E90">
              <w:rPr>
                <w:rFonts w:eastAsia="Times New Roman"/>
                <w:noProof/>
                <w:vertAlign w:val="superscript"/>
              </w:rPr>
              <w:t>er</w:t>
            </w:r>
            <w:r w:rsidR="00E02797" w:rsidRPr="00483935">
              <w:rPr>
                <w:rFonts w:eastAsia="Times New Roman"/>
                <w:noProof/>
              </w:rPr>
              <w:t xml:space="preserve">, </w:t>
            </w:r>
            <w:r w:rsidR="00E02797" w:rsidRPr="00483935">
              <w:rPr>
                <w:noProof/>
              </w:rPr>
              <w:t>premier alinéa</w:t>
            </w:r>
          </w:p>
        </w:tc>
        <w:tc>
          <w:tcPr>
            <w:tcW w:w="4674" w:type="dxa"/>
            <w:tcBorders>
              <w:top w:val="nil"/>
              <w:left w:val="single" w:sz="4" w:space="0" w:color="auto"/>
              <w:bottom w:val="nil"/>
              <w:right w:val="nil"/>
            </w:tcBorders>
            <w:hideMark/>
          </w:tcPr>
          <w:p w14:paraId="72AF9ABC" w14:textId="2E03FE50" w:rsidR="00F0693D" w:rsidRPr="00483935" w:rsidRDefault="003E5724" w:rsidP="002A485E">
            <w:pPr>
              <w:autoSpaceDE w:val="0"/>
              <w:autoSpaceDN w:val="0"/>
              <w:spacing w:line="276" w:lineRule="auto"/>
              <w:jc w:val="left"/>
              <w:rPr>
                <w:rFonts w:eastAsia="Times New Roman"/>
                <w:noProof/>
              </w:rPr>
            </w:pPr>
            <w:r w:rsidRPr="00483935">
              <w:rPr>
                <w:rFonts w:eastAsia="Times New Roman"/>
                <w:noProof/>
              </w:rPr>
              <w:t>a</w:t>
            </w:r>
            <w:r w:rsidR="00E02797" w:rsidRPr="00483935">
              <w:rPr>
                <w:rFonts w:eastAsia="Times New Roman"/>
                <w:noProof/>
              </w:rPr>
              <w:t>rticle 1</w:t>
            </w:r>
            <w:r w:rsidR="00F0693D" w:rsidRPr="00310E90">
              <w:rPr>
                <w:rFonts w:eastAsia="Times New Roman"/>
                <w:noProof/>
                <w:vertAlign w:val="superscript"/>
              </w:rPr>
              <w:t>er</w:t>
            </w:r>
          </w:p>
        </w:tc>
      </w:tr>
      <w:tr w:rsidR="00E02797" w:rsidRPr="00483935" w14:paraId="27D21402" w14:textId="77777777" w:rsidTr="00621163">
        <w:trPr>
          <w:cantSplit/>
        </w:trPr>
        <w:tc>
          <w:tcPr>
            <w:tcW w:w="4686" w:type="dxa"/>
            <w:tcBorders>
              <w:top w:val="nil"/>
              <w:left w:val="nil"/>
              <w:bottom w:val="nil"/>
              <w:right w:val="single" w:sz="4" w:space="0" w:color="auto"/>
            </w:tcBorders>
            <w:hideMark/>
          </w:tcPr>
          <w:p w14:paraId="27BF7942" w14:textId="04CF59BC" w:rsidR="00E02797" w:rsidRPr="00483935" w:rsidRDefault="003E5724" w:rsidP="00E02797">
            <w:pPr>
              <w:autoSpaceDE w:val="0"/>
              <w:autoSpaceDN w:val="0"/>
              <w:spacing w:line="276" w:lineRule="auto"/>
              <w:jc w:val="left"/>
              <w:rPr>
                <w:rFonts w:eastAsia="Times New Roman"/>
                <w:noProof/>
              </w:rPr>
            </w:pPr>
            <w:r w:rsidRPr="00483935">
              <w:rPr>
                <w:rFonts w:eastAsia="Times New Roman"/>
                <w:noProof/>
              </w:rPr>
              <w:t>a</w:t>
            </w:r>
            <w:r w:rsidR="00E02797" w:rsidRPr="00483935">
              <w:rPr>
                <w:rFonts w:eastAsia="Times New Roman"/>
                <w:noProof/>
              </w:rPr>
              <w:t>rticle 1</w:t>
            </w:r>
            <w:r w:rsidR="00873055" w:rsidRPr="00310E90">
              <w:rPr>
                <w:rFonts w:eastAsia="Times New Roman"/>
                <w:noProof/>
                <w:vertAlign w:val="superscript"/>
              </w:rPr>
              <w:t>er</w:t>
            </w:r>
            <w:r w:rsidR="00E02797" w:rsidRPr="00483935">
              <w:rPr>
                <w:rFonts w:eastAsia="Times New Roman"/>
                <w:noProof/>
              </w:rPr>
              <w:t xml:space="preserve">, </w:t>
            </w:r>
            <w:r w:rsidR="00E02797" w:rsidRPr="00483935">
              <w:rPr>
                <w:noProof/>
              </w:rPr>
              <w:t>deuxième alinéa</w:t>
            </w:r>
          </w:p>
        </w:tc>
        <w:tc>
          <w:tcPr>
            <w:tcW w:w="4674" w:type="dxa"/>
            <w:tcBorders>
              <w:top w:val="nil"/>
              <w:left w:val="single" w:sz="4" w:space="0" w:color="auto"/>
              <w:bottom w:val="nil"/>
              <w:right w:val="nil"/>
            </w:tcBorders>
            <w:hideMark/>
          </w:tcPr>
          <w:p w14:paraId="779B9C8F" w14:textId="77777777" w:rsidR="00E02797" w:rsidRPr="00483935" w:rsidRDefault="00E02797" w:rsidP="00E02797">
            <w:pPr>
              <w:autoSpaceDE w:val="0"/>
              <w:autoSpaceDN w:val="0"/>
              <w:spacing w:line="276" w:lineRule="auto"/>
              <w:jc w:val="left"/>
              <w:rPr>
                <w:rFonts w:eastAsia="Times New Roman"/>
                <w:noProof/>
              </w:rPr>
            </w:pPr>
            <w:r w:rsidRPr="00483935">
              <w:rPr>
                <w:rFonts w:eastAsia="Times New Roman"/>
                <w:noProof/>
              </w:rPr>
              <w:t>–</w:t>
            </w:r>
          </w:p>
        </w:tc>
      </w:tr>
      <w:tr w:rsidR="00E02797" w:rsidRPr="00484233" w14:paraId="03AFEFA1" w14:textId="77777777" w:rsidTr="00621163">
        <w:trPr>
          <w:cantSplit/>
        </w:trPr>
        <w:tc>
          <w:tcPr>
            <w:tcW w:w="4686" w:type="dxa"/>
            <w:tcBorders>
              <w:top w:val="nil"/>
              <w:left w:val="nil"/>
              <w:bottom w:val="nil"/>
              <w:right w:val="single" w:sz="4" w:space="0" w:color="auto"/>
            </w:tcBorders>
            <w:hideMark/>
          </w:tcPr>
          <w:p w14:paraId="41566685" w14:textId="671DCFAE" w:rsidR="00E02797" w:rsidRPr="00310E90" w:rsidRDefault="003E5724" w:rsidP="00E02797">
            <w:pPr>
              <w:autoSpaceDE w:val="0"/>
              <w:autoSpaceDN w:val="0"/>
              <w:spacing w:line="276" w:lineRule="auto"/>
              <w:jc w:val="left"/>
              <w:rPr>
                <w:rFonts w:eastAsia="Times New Roman"/>
                <w:noProof/>
                <w:lang w:val="fr-BE"/>
              </w:rPr>
            </w:pPr>
            <w:r w:rsidRPr="00310E90">
              <w:rPr>
                <w:rFonts w:eastAsia="Times New Roman"/>
                <w:noProof/>
                <w:lang w:val="fr-BE"/>
              </w:rPr>
              <w:t>a</w:t>
            </w:r>
            <w:r w:rsidR="00E02797" w:rsidRPr="00310E90">
              <w:rPr>
                <w:rFonts w:eastAsia="Times New Roman"/>
                <w:noProof/>
                <w:lang w:val="fr-BE"/>
              </w:rPr>
              <w:t xml:space="preserve">rticle 2, </w:t>
            </w:r>
            <w:r w:rsidR="00E02797" w:rsidRPr="00310E90">
              <w:rPr>
                <w:noProof/>
                <w:lang w:val="fr-BE"/>
              </w:rPr>
              <w:t>premier alinéa</w:t>
            </w:r>
            <w:r w:rsidR="00E02797" w:rsidRPr="00310E90">
              <w:rPr>
                <w:rFonts w:eastAsia="Times New Roman"/>
                <w:noProof/>
                <w:lang w:val="fr-BE"/>
              </w:rPr>
              <w:t xml:space="preserve">, </w:t>
            </w:r>
            <w:r w:rsidR="00066884" w:rsidRPr="00310E90">
              <w:rPr>
                <w:rFonts w:eastAsia="Times New Roman"/>
                <w:noProof/>
                <w:lang w:val="fr-BE"/>
              </w:rPr>
              <w:t>phrase introductive</w:t>
            </w:r>
          </w:p>
        </w:tc>
        <w:tc>
          <w:tcPr>
            <w:tcW w:w="4674" w:type="dxa"/>
            <w:tcBorders>
              <w:top w:val="nil"/>
              <w:left w:val="single" w:sz="4" w:space="0" w:color="auto"/>
              <w:bottom w:val="nil"/>
              <w:right w:val="nil"/>
            </w:tcBorders>
            <w:hideMark/>
          </w:tcPr>
          <w:p w14:paraId="2AA7D555" w14:textId="4E89B305" w:rsidR="00E02797" w:rsidRPr="00310E90" w:rsidRDefault="003E5724" w:rsidP="00E02797">
            <w:pPr>
              <w:autoSpaceDE w:val="0"/>
              <w:autoSpaceDN w:val="0"/>
              <w:spacing w:line="276" w:lineRule="auto"/>
              <w:jc w:val="left"/>
              <w:rPr>
                <w:rFonts w:eastAsia="Times New Roman"/>
                <w:noProof/>
                <w:lang w:val="fr-BE"/>
              </w:rPr>
            </w:pPr>
            <w:r w:rsidRPr="00310E90">
              <w:rPr>
                <w:rFonts w:eastAsia="Times New Roman"/>
                <w:noProof/>
                <w:lang w:val="fr-BE"/>
              </w:rPr>
              <w:t>a</w:t>
            </w:r>
            <w:r w:rsidR="00E02797" w:rsidRPr="00310E90">
              <w:rPr>
                <w:rFonts w:eastAsia="Times New Roman"/>
                <w:noProof/>
                <w:lang w:val="fr-BE"/>
              </w:rPr>
              <w:t xml:space="preserve">rticle 2, </w:t>
            </w:r>
            <w:r w:rsidR="00E02797" w:rsidRPr="00310E90">
              <w:rPr>
                <w:noProof/>
                <w:lang w:val="fr-BE"/>
              </w:rPr>
              <w:t>premier alinéa</w:t>
            </w:r>
            <w:r w:rsidR="00E02797" w:rsidRPr="00310E90">
              <w:rPr>
                <w:rFonts w:eastAsia="Times New Roman"/>
                <w:noProof/>
                <w:lang w:val="fr-BE"/>
              </w:rPr>
              <w:t xml:space="preserve">, </w:t>
            </w:r>
            <w:r w:rsidR="00066884" w:rsidRPr="00310E90">
              <w:rPr>
                <w:rFonts w:eastAsia="Times New Roman"/>
                <w:noProof/>
                <w:lang w:val="fr-BE"/>
              </w:rPr>
              <w:t xml:space="preserve">phrase introductive </w:t>
            </w:r>
          </w:p>
        </w:tc>
      </w:tr>
      <w:tr w:rsidR="0059008E" w:rsidRPr="00483935" w14:paraId="4A9AFC4B" w14:textId="77777777" w:rsidTr="00621163">
        <w:trPr>
          <w:cantSplit/>
        </w:trPr>
        <w:tc>
          <w:tcPr>
            <w:tcW w:w="4686" w:type="dxa"/>
            <w:tcBorders>
              <w:top w:val="nil"/>
              <w:left w:val="nil"/>
              <w:bottom w:val="nil"/>
              <w:right w:val="single" w:sz="4" w:space="0" w:color="auto"/>
            </w:tcBorders>
            <w:hideMark/>
          </w:tcPr>
          <w:p w14:paraId="0F88AD7C" w14:textId="347FA4E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points</w:t>
            </w:r>
            <w:r w:rsidRPr="00483935">
              <w:rPr>
                <w:rFonts w:eastAsia="Times New Roman"/>
                <w:noProof/>
              </w:rPr>
              <w:t xml:space="preserve"> </w:t>
            </w:r>
            <w:r w:rsidR="0059008E" w:rsidRPr="00483935">
              <w:rPr>
                <w:rFonts w:eastAsia="Times New Roman"/>
                <w:noProof/>
              </w:rPr>
              <w:t>1</w:t>
            </w:r>
            <w:r w:rsidR="00F71F17">
              <w:rPr>
                <w:rFonts w:eastAsia="Times New Roman"/>
                <w:noProof/>
              </w:rPr>
              <w:t>)</w:t>
            </w:r>
            <w:r w:rsidR="0059008E" w:rsidRPr="00483935">
              <w:rPr>
                <w:rFonts w:eastAsia="Times New Roman"/>
                <w:noProof/>
              </w:rPr>
              <w:t xml:space="preserve"> </w:t>
            </w:r>
            <w:r w:rsidRPr="00483935">
              <w:rPr>
                <w:noProof/>
              </w:rPr>
              <w:t>à</w:t>
            </w:r>
            <w:r w:rsidR="0059008E" w:rsidRPr="00483935">
              <w:rPr>
                <w:rFonts w:eastAsia="Times New Roman"/>
                <w:noProof/>
              </w:rPr>
              <w:t xml:space="preserve"> 5</w:t>
            </w:r>
            <w:r w:rsidR="00F71F17">
              <w:rPr>
                <w:rFonts w:eastAsia="Times New Roman"/>
                <w:noProof/>
              </w:rPr>
              <w:t>)</w:t>
            </w:r>
          </w:p>
        </w:tc>
        <w:tc>
          <w:tcPr>
            <w:tcW w:w="4674" w:type="dxa"/>
            <w:tcBorders>
              <w:top w:val="nil"/>
              <w:left w:val="single" w:sz="4" w:space="0" w:color="auto"/>
              <w:bottom w:val="nil"/>
              <w:right w:val="nil"/>
            </w:tcBorders>
            <w:hideMark/>
          </w:tcPr>
          <w:p w14:paraId="09743828" w14:textId="35DD71B3"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points 1</w:t>
            </w:r>
            <w:r w:rsidR="00F71F17">
              <w:rPr>
                <w:rFonts w:eastAsia="Times New Roman"/>
                <w:noProof/>
              </w:rPr>
              <w:t>)</w:t>
            </w:r>
            <w:r w:rsidR="0059008E" w:rsidRPr="00483935">
              <w:rPr>
                <w:rFonts w:eastAsia="Times New Roman"/>
                <w:noProof/>
              </w:rPr>
              <w:t xml:space="preserve"> </w:t>
            </w:r>
            <w:r w:rsidRPr="00483935">
              <w:rPr>
                <w:noProof/>
              </w:rPr>
              <w:t>à</w:t>
            </w:r>
            <w:r w:rsidR="0059008E" w:rsidRPr="00483935">
              <w:rPr>
                <w:rFonts w:eastAsia="Times New Roman"/>
                <w:noProof/>
              </w:rPr>
              <w:t xml:space="preserve"> 5</w:t>
            </w:r>
            <w:r w:rsidR="00F71F17">
              <w:rPr>
                <w:rFonts w:eastAsia="Times New Roman"/>
                <w:noProof/>
              </w:rPr>
              <w:t>)</w:t>
            </w:r>
          </w:p>
        </w:tc>
      </w:tr>
      <w:tr w:rsidR="0059008E" w:rsidRPr="00483935" w14:paraId="671EA888" w14:textId="77777777" w:rsidTr="00621163">
        <w:trPr>
          <w:cantSplit/>
        </w:trPr>
        <w:tc>
          <w:tcPr>
            <w:tcW w:w="4686" w:type="dxa"/>
            <w:tcBorders>
              <w:top w:val="nil"/>
              <w:left w:val="nil"/>
              <w:bottom w:val="nil"/>
              <w:right w:val="single" w:sz="4" w:space="0" w:color="auto"/>
            </w:tcBorders>
            <w:hideMark/>
          </w:tcPr>
          <w:p w14:paraId="36CDB811" w14:textId="17D0598C" w:rsidR="0059008E" w:rsidRPr="00310E90"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5</w:t>
            </w:r>
            <w:r w:rsidRPr="00483935">
              <w:rPr>
                <w:rFonts w:eastAsia="Times New Roman"/>
                <w:noProof/>
              </w:rPr>
              <w:t> </w:t>
            </w:r>
            <w:r w:rsidRPr="00483935">
              <w:rPr>
                <w:rFonts w:eastAsia="Times New Roman"/>
                <w:i/>
                <w:iCs/>
                <w:noProof/>
              </w:rPr>
              <w:t>bis</w:t>
            </w:r>
            <w:r w:rsidR="00405EE5">
              <w:rPr>
                <w:rFonts w:eastAsia="Times New Roman"/>
                <w:noProof/>
              </w:rPr>
              <w:t>)</w:t>
            </w:r>
          </w:p>
        </w:tc>
        <w:tc>
          <w:tcPr>
            <w:tcW w:w="4674" w:type="dxa"/>
            <w:tcBorders>
              <w:top w:val="nil"/>
              <w:left w:val="single" w:sz="4" w:space="0" w:color="auto"/>
              <w:bottom w:val="nil"/>
              <w:right w:val="nil"/>
            </w:tcBorders>
            <w:hideMark/>
          </w:tcPr>
          <w:p w14:paraId="0D1B3075" w14:textId="39DE7281"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6</w:t>
            </w:r>
            <w:r w:rsidR="001B1379">
              <w:rPr>
                <w:rFonts w:eastAsia="Times New Roman"/>
                <w:noProof/>
              </w:rPr>
              <w:t>)</w:t>
            </w:r>
          </w:p>
        </w:tc>
      </w:tr>
      <w:tr w:rsidR="0059008E" w:rsidRPr="00483935" w14:paraId="3C4D462D" w14:textId="77777777" w:rsidTr="00621163">
        <w:trPr>
          <w:cantSplit/>
        </w:trPr>
        <w:tc>
          <w:tcPr>
            <w:tcW w:w="4686" w:type="dxa"/>
            <w:tcBorders>
              <w:top w:val="nil"/>
              <w:left w:val="nil"/>
              <w:bottom w:val="nil"/>
              <w:right w:val="single" w:sz="4" w:space="0" w:color="auto"/>
            </w:tcBorders>
            <w:hideMark/>
          </w:tcPr>
          <w:p w14:paraId="1E3453CF" w14:textId="0EE2B702"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6</w:t>
            </w:r>
            <w:r w:rsidR="00405EE5">
              <w:rPr>
                <w:rFonts w:eastAsia="Times New Roman"/>
                <w:noProof/>
              </w:rPr>
              <w:t>)</w:t>
            </w:r>
          </w:p>
        </w:tc>
        <w:tc>
          <w:tcPr>
            <w:tcW w:w="4674" w:type="dxa"/>
            <w:tcBorders>
              <w:top w:val="nil"/>
              <w:left w:val="single" w:sz="4" w:space="0" w:color="auto"/>
              <w:bottom w:val="nil"/>
              <w:right w:val="nil"/>
            </w:tcBorders>
            <w:hideMark/>
          </w:tcPr>
          <w:p w14:paraId="587FDCFA" w14:textId="0C68E61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7</w:t>
            </w:r>
            <w:r w:rsidR="001B1379">
              <w:rPr>
                <w:rFonts w:eastAsia="Times New Roman"/>
                <w:noProof/>
              </w:rPr>
              <w:t>)</w:t>
            </w:r>
          </w:p>
        </w:tc>
      </w:tr>
      <w:tr w:rsidR="0059008E" w:rsidRPr="00483935" w14:paraId="693A3CA6" w14:textId="77777777" w:rsidTr="00621163">
        <w:trPr>
          <w:cantSplit/>
        </w:trPr>
        <w:tc>
          <w:tcPr>
            <w:tcW w:w="4686" w:type="dxa"/>
            <w:tcBorders>
              <w:top w:val="nil"/>
              <w:left w:val="nil"/>
              <w:bottom w:val="nil"/>
              <w:right w:val="single" w:sz="4" w:space="0" w:color="auto"/>
            </w:tcBorders>
            <w:hideMark/>
          </w:tcPr>
          <w:p w14:paraId="7B8A00A4" w14:textId="1BD66A8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7</w:t>
            </w:r>
            <w:r w:rsidR="00405EE5">
              <w:rPr>
                <w:rFonts w:eastAsia="Times New Roman"/>
                <w:noProof/>
              </w:rPr>
              <w:t>)</w:t>
            </w:r>
          </w:p>
        </w:tc>
        <w:tc>
          <w:tcPr>
            <w:tcW w:w="4674" w:type="dxa"/>
            <w:tcBorders>
              <w:top w:val="nil"/>
              <w:left w:val="single" w:sz="4" w:space="0" w:color="auto"/>
              <w:bottom w:val="nil"/>
              <w:right w:val="nil"/>
            </w:tcBorders>
            <w:hideMark/>
          </w:tcPr>
          <w:p w14:paraId="78477AAD" w14:textId="45515369"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8</w:t>
            </w:r>
            <w:r w:rsidR="001B1379">
              <w:rPr>
                <w:rFonts w:eastAsia="Times New Roman"/>
                <w:noProof/>
              </w:rPr>
              <w:t>)</w:t>
            </w:r>
          </w:p>
        </w:tc>
      </w:tr>
      <w:tr w:rsidR="0059008E" w:rsidRPr="00483935" w14:paraId="7E060267" w14:textId="77777777" w:rsidTr="00621163">
        <w:trPr>
          <w:cantSplit/>
        </w:trPr>
        <w:tc>
          <w:tcPr>
            <w:tcW w:w="4686" w:type="dxa"/>
            <w:tcBorders>
              <w:top w:val="nil"/>
              <w:left w:val="nil"/>
              <w:bottom w:val="nil"/>
              <w:right w:val="single" w:sz="4" w:space="0" w:color="auto"/>
            </w:tcBorders>
            <w:hideMark/>
          </w:tcPr>
          <w:p w14:paraId="7A35AB9B" w14:textId="3687A6B6"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8</w:t>
            </w:r>
            <w:r w:rsidR="00405EE5">
              <w:rPr>
                <w:rFonts w:eastAsia="Times New Roman"/>
                <w:noProof/>
              </w:rPr>
              <w:t>)</w:t>
            </w:r>
          </w:p>
        </w:tc>
        <w:tc>
          <w:tcPr>
            <w:tcW w:w="4674" w:type="dxa"/>
            <w:tcBorders>
              <w:top w:val="nil"/>
              <w:left w:val="single" w:sz="4" w:space="0" w:color="auto"/>
              <w:bottom w:val="nil"/>
              <w:right w:val="nil"/>
            </w:tcBorders>
            <w:hideMark/>
          </w:tcPr>
          <w:p w14:paraId="78054A72" w14:textId="20E8CB27"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9</w:t>
            </w:r>
            <w:r w:rsidR="001B1379">
              <w:rPr>
                <w:rFonts w:eastAsia="Times New Roman"/>
                <w:noProof/>
              </w:rPr>
              <w:t>)</w:t>
            </w:r>
          </w:p>
        </w:tc>
      </w:tr>
      <w:tr w:rsidR="0059008E" w:rsidRPr="00483935" w14:paraId="3E2EE8A5" w14:textId="77777777" w:rsidTr="00621163">
        <w:trPr>
          <w:cantSplit/>
        </w:trPr>
        <w:tc>
          <w:tcPr>
            <w:tcW w:w="4686" w:type="dxa"/>
            <w:tcBorders>
              <w:top w:val="nil"/>
              <w:left w:val="nil"/>
              <w:bottom w:val="nil"/>
              <w:right w:val="single" w:sz="4" w:space="0" w:color="auto"/>
            </w:tcBorders>
            <w:hideMark/>
          </w:tcPr>
          <w:p w14:paraId="47972786" w14:textId="2254DA51"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9</w:t>
            </w:r>
            <w:r w:rsidR="00405EE5">
              <w:rPr>
                <w:rFonts w:eastAsia="Times New Roman"/>
                <w:noProof/>
              </w:rPr>
              <w:t>)</w:t>
            </w:r>
          </w:p>
        </w:tc>
        <w:tc>
          <w:tcPr>
            <w:tcW w:w="4674" w:type="dxa"/>
            <w:tcBorders>
              <w:top w:val="nil"/>
              <w:left w:val="single" w:sz="4" w:space="0" w:color="auto"/>
              <w:bottom w:val="nil"/>
              <w:right w:val="nil"/>
            </w:tcBorders>
            <w:hideMark/>
          </w:tcPr>
          <w:p w14:paraId="0CD40E22" w14:textId="6341424D"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10</w:t>
            </w:r>
            <w:r w:rsidR="001B1379">
              <w:rPr>
                <w:rFonts w:eastAsia="Times New Roman"/>
                <w:noProof/>
              </w:rPr>
              <w:t>)</w:t>
            </w:r>
          </w:p>
        </w:tc>
      </w:tr>
      <w:tr w:rsidR="0059008E" w:rsidRPr="00483935" w14:paraId="6B61C731" w14:textId="77777777" w:rsidTr="00621163">
        <w:trPr>
          <w:cantSplit/>
        </w:trPr>
        <w:tc>
          <w:tcPr>
            <w:tcW w:w="4686" w:type="dxa"/>
            <w:tcBorders>
              <w:top w:val="nil"/>
              <w:left w:val="nil"/>
              <w:bottom w:val="nil"/>
              <w:right w:val="single" w:sz="4" w:space="0" w:color="auto"/>
            </w:tcBorders>
            <w:hideMark/>
          </w:tcPr>
          <w:p w14:paraId="289FE7EC" w14:textId="22B869A4"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10</w:t>
            </w:r>
            <w:r w:rsidR="00405EE5">
              <w:rPr>
                <w:rFonts w:eastAsia="Times New Roman"/>
                <w:noProof/>
              </w:rPr>
              <w:t>)</w:t>
            </w:r>
          </w:p>
        </w:tc>
        <w:tc>
          <w:tcPr>
            <w:tcW w:w="4674" w:type="dxa"/>
            <w:tcBorders>
              <w:top w:val="nil"/>
              <w:left w:val="single" w:sz="4" w:space="0" w:color="auto"/>
              <w:bottom w:val="nil"/>
              <w:right w:val="nil"/>
            </w:tcBorders>
            <w:hideMark/>
          </w:tcPr>
          <w:p w14:paraId="19910461" w14:textId="25A9E6FD"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11</w:t>
            </w:r>
            <w:r w:rsidR="001B1379">
              <w:rPr>
                <w:rFonts w:eastAsia="Times New Roman"/>
                <w:noProof/>
              </w:rPr>
              <w:t>)</w:t>
            </w:r>
          </w:p>
        </w:tc>
      </w:tr>
      <w:tr w:rsidR="0059008E" w:rsidRPr="00483935" w14:paraId="596D63BF" w14:textId="77777777" w:rsidTr="00621163">
        <w:trPr>
          <w:cantSplit/>
        </w:trPr>
        <w:tc>
          <w:tcPr>
            <w:tcW w:w="4686" w:type="dxa"/>
            <w:tcBorders>
              <w:top w:val="nil"/>
              <w:left w:val="nil"/>
              <w:bottom w:val="nil"/>
              <w:right w:val="single" w:sz="4" w:space="0" w:color="auto"/>
            </w:tcBorders>
            <w:hideMark/>
          </w:tcPr>
          <w:p w14:paraId="2123875B" w14:textId="209699C3"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11</w:t>
            </w:r>
            <w:r w:rsidR="00405EE5">
              <w:rPr>
                <w:rFonts w:eastAsia="Times New Roman"/>
                <w:noProof/>
              </w:rPr>
              <w:t>)</w:t>
            </w:r>
          </w:p>
        </w:tc>
        <w:tc>
          <w:tcPr>
            <w:tcW w:w="4674" w:type="dxa"/>
            <w:tcBorders>
              <w:top w:val="nil"/>
              <w:left w:val="single" w:sz="4" w:space="0" w:color="auto"/>
              <w:bottom w:val="nil"/>
              <w:right w:val="nil"/>
            </w:tcBorders>
            <w:hideMark/>
          </w:tcPr>
          <w:p w14:paraId="6B0C7EE7" w14:textId="16D79E9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12</w:t>
            </w:r>
            <w:r w:rsidR="001B1379">
              <w:rPr>
                <w:rFonts w:eastAsia="Times New Roman"/>
                <w:noProof/>
              </w:rPr>
              <w:t>)</w:t>
            </w:r>
          </w:p>
        </w:tc>
      </w:tr>
      <w:tr w:rsidR="0059008E" w:rsidRPr="00483935" w14:paraId="5124AAF9" w14:textId="77777777" w:rsidTr="00621163">
        <w:trPr>
          <w:cantSplit/>
        </w:trPr>
        <w:tc>
          <w:tcPr>
            <w:tcW w:w="4686" w:type="dxa"/>
            <w:tcBorders>
              <w:top w:val="nil"/>
              <w:left w:val="nil"/>
              <w:bottom w:val="nil"/>
              <w:right w:val="single" w:sz="4" w:space="0" w:color="auto"/>
            </w:tcBorders>
            <w:hideMark/>
          </w:tcPr>
          <w:p w14:paraId="54986BBB" w14:textId="28CA9467"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12</w:t>
            </w:r>
            <w:r w:rsidR="00405EE5">
              <w:rPr>
                <w:rFonts w:eastAsia="Times New Roman"/>
                <w:noProof/>
              </w:rPr>
              <w:t>)</w:t>
            </w:r>
          </w:p>
        </w:tc>
        <w:tc>
          <w:tcPr>
            <w:tcW w:w="4674" w:type="dxa"/>
            <w:tcBorders>
              <w:top w:val="nil"/>
              <w:left w:val="single" w:sz="4" w:space="0" w:color="auto"/>
              <w:bottom w:val="nil"/>
              <w:right w:val="nil"/>
            </w:tcBorders>
            <w:hideMark/>
          </w:tcPr>
          <w:p w14:paraId="7669BA80" w14:textId="5096C3B2"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13</w:t>
            </w:r>
            <w:r w:rsidR="001B1379">
              <w:rPr>
                <w:rFonts w:eastAsia="Times New Roman"/>
                <w:noProof/>
              </w:rPr>
              <w:t>)</w:t>
            </w:r>
          </w:p>
        </w:tc>
      </w:tr>
      <w:tr w:rsidR="0059008E" w:rsidRPr="00483935" w14:paraId="18A12E35" w14:textId="77777777" w:rsidTr="00621163">
        <w:trPr>
          <w:cantSplit/>
        </w:trPr>
        <w:tc>
          <w:tcPr>
            <w:tcW w:w="4686" w:type="dxa"/>
            <w:tcBorders>
              <w:top w:val="nil"/>
              <w:left w:val="nil"/>
              <w:bottom w:val="nil"/>
              <w:right w:val="single" w:sz="4" w:space="0" w:color="auto"/>
            </w:tcBorders>
            <w:hideMark/>
          </w:tcPr>
          <w:p w14:paraId="06BFF0A5" w14:textId="13A5B736"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12</w:t>
            </w:r>
            <w:r w:rsidR="00FF548B" w:rsidRPr="00310E90">
              <w:rPr>
                <w:rFonts w:eastAsia="Times New Roman"/>
                <w:i/>
                <w:iCs/>
                <w:noProof/>
              </w:rPr>
              <w:t>bis</w:t>
            </w:r>
            <w:r w:rsidR="00405EE5">
              <w:rPr>
                <w:rFonts w:eastAsia="Times New Roman"/>
                <w:noProof/>
              </w:rPr>
              <w:t>)</w:t>
            </w:r>
          </w:p>
        </w:tc>
        <w:tc>
          <w:tcPr>
            <w:tcW w:w="4674" w:type="dxa"/>
            <w:tcBorders>
              <w:top w:val="nil"/>
              <w:left w:val="single" w:sz="4" w:space="0" w:color="auto"/>
              <w:bottom w:val="nil"/>
              <w:right w:val="nil"/>
            </w:tcBorders>
            <w:hideMark/>
          </w:tcPr>
          <w:p w14:paraId="0C7FA9C9" w14:textId="1B2F8A60"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14</w:t>
            </w:r>
            <w:r w:rsidR="001B1379">
              <w:rPr>
                <w:rFonts w:eastAsia="Times New Roman"/>
                <w:noProof/>
              </w:rPr>
              <w:t>)</w:t>
            </w:r>
          </w:p>
        </w:tc>
      </w:tr>
      <w:tr w:rsidR="0059008E" w:rsidRPr="00483935" w14:paraId="5D64B003" w14:textId="77777777" w:rsidTr="00621163">
        <w:trPr>
          <w:cantSplit/>
        </w:trPr>
        <w:tc>
          <w:tcPr>
            <w:tcW w:w="4686" w:type="dxa"/>
            <w:tcBorders>
              <w:top w:val="nil"/>
              <w:left w:val="nil"/>
              <w:bottom w:val="nil"/>
              <w:right w:val="single" w:sz="4" w:space="0" w:color="auto"/>
            </w:tcBorders>
            <w:hideMark/>
          </w:tcPr>
          <w:p w14:paraId="7A7664D7" w14:textId="324577BD"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13</w:t>
            </w:r>
            <w:r w:rsidR="00D41D4D">
              <w:rPr>
                <w:rFonts w:eastAsia="Times New Roman"/>
                <w:noProof/>
              </w:rPr>
              <w:t>)</w:t>
            </w:r>
          </w:p>
        </w:tc>
        <w:tc>
          <w:tcPr>
            <w:tcW w:w="4674" w:type="dxa"/>
            <w:tcBorders>
              <w:top w:val="nil"/>
              <w:left w:val="single" w:sz="4" w:space="0" w:color="auto"/>
              <w:bottom w:val="nil"/>
              <w:right w:val="nil"/>
            </w:tcBorders>
            <w:hideMark/>
          </w:tcPr>
          <w:p w14:paraId="2B079826" w14:textId="3EAAA6E5"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15</w:t>
            </w:r>
            <w:r w:rsidR="001B1379">
              <w:rPr>
                <w:rFonts w:eastAsia="Times New Roman"/>
                <w:noProof/>
              </w:rPr>
              <w:t>)</w:t>
            </w:r>
          </w:p>
        </w:tc>
      </w:tr>
      <w:tr w:rsidR="0059008E" w:rsidRPr="00483935" w14:paraId="7EE2E0C5" w14:textId="77777777" w:rsidTr="00621163">
        <w:trPr>
          <w:cantSplit/>
        </w:trPr>
        <w:tc>
          <w:tcPr>
            <w:tcW w:w="4686" w:type="dxa"/>
            <w:tcBorders>
              <w:top w:val="nil"/>
              <w:left w:val="nil"/>
              <w:bottom w:val="nil"/>
              <w:right w:val="single" w:sz="4" w:space="0" w:color="auto"/>
            </w:tcBorders>
            <w:hideMark/>
          </w:tcPr>
          <w:p w14:paraId="7AC1447E" w14:textId="7478FDFA"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14</w:t>
            </w:r>
            <w:r w:rsidR="00D41D4D">
              <w:rPr>
                <w:rFonts w:eastAsia="Times New Roman"/>
                <w:noProof/>
              </w:rPr>
              <w:t>)</w:t>
            </w:r>
          </w:p>
        </w:tc>
        <w:tc>
          <w:tcPr>
            <w:tcW w:w="4674" w:type="dxa"/>
            <w:tcBorders>
              <w:top w:val="nil"/>
              <w:left w:val="single" w:sz="4" w:space="0" w:color="auto"/>
              <w:bottom w:val="nil"/>
              <w:right w:val="nil"/>
            </w:tcBorders>
            <w:hideMark/>
          </w:tcPr>
          <w:p w14:paraId="636D9B12" w14:textId="373BD3FA"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16</w:t>
            </w:r>
            <w:r w:rsidR="001B1379">
              <w:rPr>
                <w:rFonts w:eastAsia="Times New Roman"/>
                <w:noProof/>
              </w:rPr>
              <w:t>)</w:t>
            </w:r>
          </w:p>
        </w:tc>
      </w:tr>
      <w:tr w:rsidR="0059008E" w:rsidRPr="00483935" w14:paraId="566E9AD6" w14:textId="77777777" w:rsidTr="00621163">
        <w:trPr>
          <w:cantSplit/>
        </w:trPr>
        <w:tc>
          <w:tcPr>
            <w:tcW w:w="4686" w:type="dxa"/>
            <w:tcBorders>
              <w:top w:val="nil"/>
              <w:left w:val="nil"/>
              <w:bottom w:val="nil"/>
              <w:right w:val="single" w:sz="4" w:space="0" w:color="auto"/>
            </w:tcBorders>
            <w:hideMark/>
          </w:tcPr>
          <w:p w14:paraId="60D5E099" w14:textId="6DD9CAF2"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15</w:t>
            </w:r>
            <w:r w:rsidR="00D41D4D">
              <w:rPr>
                <w:rFonts w:eastAsia="Times New Roman"/>
                <w:noProof/>
              </w:rPr>
              <w:t>)</w:t>
            </w:r>
          </w:p>
        </w:tc>
        <w:tc>
          <w:tcPr>
            <w:tcW w:w="4674" w:type="dxa"/>
            <w:tcBorders>
              <w:top w:val="nil"/>
              <w:left w:val="single" w:sz="4" w:space="0" w:color="auto"/>
              <w:bottom w:val="nil"/>
              <w:right w:val="nil"/>
            </w:tcBorders>
            <w:hideMark/>
          </w:tcPr>
          <w:p w14:paraId="08163151" w14:textId="57242C2A"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17</w:t>
            </w:r>
            <w:r w:rsidR="001B1379">
              <w:rPr>
                <w:rFonts w:eastAsia="Times New Roman"/>
                <w:noProof/>
              </w:rPr>
              <w:t>)</w:t>
            </w:r>
          </w:p>
        </w:tc>
      </w:tr>
      <w:tr w:rsidR="0059008E" w:rsidRPr="00483935" w14:paraId="52B5FE94" w14:textId="77777777" w:rsidTr="00621163">
        <w:trPr>
          <w:cantSplit/>
        </w:trPr>
        <w:tc>
          <w:tcPr>
            <w:tcW w:w="4686" w:type="dxa"/>
            <w:tcBorders>
              <w:top w:val="nil"/>
              <w:left w:val="nil"/>
              <w:bottom w:val="nil"/>
              <w:right w:val="single" w:sz="4" w:space="0" w:color="auto"/>
            </w:tcBorders>
            <w:hideMark/>
          </w:tcPr>
          <w:p w14:paraId="6C36D63C" w14:textId="7F16F04B"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16</w:t>
            </w:r>
            <w:r w:rsidR="00D41D4D">
              <w:rPr>
                <w:rFonts w:eastAsia="Times New Roman"/>
                <w:noProof/>
              </w:rPr>
              <w:t>)</w:t>
            </w:r>
          </w:p>
        </w:tc>
        <w:tc>
          <w:tcPr>
            <w:tcW w:w="4674" w:type="dxa"/>
            <w:tcBorders>
              <w:top w:val="nil"/>
              <w:left w:val="single" w:sz="4" w:space="0" w:color="auto"/>
              <w:bottom w:val="nil"/>
              <w:right w:val="nil"/>
            </w:tcBorders>
            <w:hideMark/>
          </w:tcPr>
          <w:p w14:paraId="0EC5BB7A" w14:textId="6EAF0AED"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18</w:t>
            </w:r>
            <w:r w:rsidR="001B1379">
              <w:rPr>
                <w:rFonts w:eastAsia="Times New Roman"/>
                <w:noProof/>
              </w:rPr>
              <w:t>)</w:t>
            </w:r>
          </w:p>
        </w:tc>
      </w:tr>
      <w:tr w:rsidR="0059008E" w:rsidRPr="00483935" w14:paraId="1000E71E" w14:textId="77777777" w:rsidTr="00621163">
        <w:trPr>
          <w:cantSplit/>
        </w:trPr>
        <w:tc>
          <w:tcPr>
            <w:tcW w:w="4686" w:type="dxa"/>
            <w:tcBorders>
              <w:top w:val="nil"/>
              <w:left w:val="nil"/>
              <w:bottom w:val="nil"/>
              <w:right w:val="single" w:sz="4" w:space="0" w:color="auto"/>
            </w:tcBorders>
            <w:hideMark/>
          </w:tcPr>
          <w:p w14:paraId="2AF443A4" w14:textId="71E25F60"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17</w:t>
            </w:r>
            <w:r w:rsidR="00D41D4D">
              <w:rPr>
                <w:rFonts w:eastAsia="Times New Roman"/>
                <w:noProof/>
              </w:rPr>
              <w:t>)</w:t>
            </w:r>
          </w:p>
        </w:tc>
        <w:tc>
          <w:tcPr>
            <w:tcW w:w="4674" w:type="dxa"/>
            <w:tcBorders>
              <w:top w:val="nil"/>
              <w:left w:val="single" w:sz="4" w:space="0" w:color="auto"/>
              <w:bottom w:val="nil"/>
              <w:right w:val="nil"/>
            </w:tcBorders>
            <w:hideMark/>
          </w:tcPr>
          <w:p w14:paraId="77D3B62D" w14:textId="509A10FF"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19</w:t>
            </w:r>
            <w:r w:rsidR="001B1379">
              <w:rPr>
                <w:rFonts w:eastAsia="Times New Roman"/>
                <w:noProof/>
              </w:rPr>
              <w:t>)</w:t>
            </w:r>
          </w:p>
        </w:tc>
      </w:tr>
      <w:tr w:rsidR="0059008E" w:rsidRPr="00483935" w14:paraId="07BEDEF3" w14:textId="77777777" w:rsidTr="00621163">
        <w:trPr>
          <w:cantSplit/>
        </w:trPr>
        <w:tc>
          <w:tcPr>
            <w:tcW w:w="4686" w:type="dxa"/>
            <w:tcBorders>
              <w:top w:val="nil"/>
              <w:left w:val="nil"/>
              <w:bottom w:val="nil"/>
              <w:right w:val="single" w:sz="4" w:space="0" w:color="auto"/>
            </w:tcBorders>
            <w:hideMark/>
          </w:tcPr>
          <w:p w14:paraId="0DAF2CAA" w14:textId="1303FD5F"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18</w:t>
            </w:r>
            <w:r w:rsidR="00D41D4D">
              <w:rPr>
                <w:rFonts w:eastAsia="Times New Roman"/>
                <w:noProof/>
              </w:rPr>
              <w:t>)</w:t>
            </w:r>
          </w:p>
        </w:tc>
        <w:tc>
          <w:tcPr>
            <w:tcW w:w="4674" w:type="dxa"/>
            <w:tcBorders>
              <w:top w:val="nil"/>
              <w:left w:val="single" w:sz="4" w:space="0" w:color="auto"/>
              <w:bottom w:val="nil"/>
              <w:right w:val="nil"/>
            </w:tcBorders>
            <w:hideMark/>
          </w:tcPr>
          <w:p w14:paraId="1451232B" w14:textId="7E7D8570"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20</w:t>
            </w:r>
            <w:r w:rsidR="001B1379">
              <w:rPr>
                <w:rFonts w:eastAsia="Times New Roman"/>
                <w:noProof/>
              </w:rPr>
              <w:t>)</w:t>
            </w:r>
          </w:p>
        </w:tc>
      </w:tr>
      <w:tr w:rsidR="0059008E" w:rsidRPr="00483935" w14:paraId="2AC9F7CC" w14:textId="77777777" w:rsidTr="00621163">
        <w:trPr>
          <w:cantSplit/>
        </w:trPr>
        <w:tc>
          <w:tcPr>
            <w:tcW w:w="4686" w:type="dxa"/>
            <w:tcBorders>
              <w:top w:val="nil"/>
              <w:left w:val="nil"/>
              <w:bottom w:val="nil"/>
              <w:right w:val="single" w:sz="4" w:space="0" w:color="auto"/>
            </w:tcBorders>
            <w:hideMark/>
          </w:tcPr>
          <w:p w14:paraId="407BB7D7" w14:textId="2A4A9140"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19</w:t>
            </w:r>
            <w:r w:rsidR="00D41D4D">
              <w:rPr>
                <w:rFonts w:eastAsia="Times New Roman"/>
                <w:noProof/>
              </w:rPr>
              <w:t>)</w:t>
            </w:r>
          </w:p>
        </w:tc>
        <w:tc>
          <w:tcPr>
            <w:tcW w:w="4674" w:type="dxa"/>
            <w:tcBorders>
              <w:top w:val="nil"/>
              <w:left w:val="single" w:sz="4" w:space="0" w:color="auto"/>
              <w:bottom w:val="nil"/>
              <w:right w:val="nil"/>
            </w:tcBorders>
            <w:hideMark/>
          </w:tcPr>
          <w:p w14:paraId="65488959" w14:textId="41F3C420"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noProof/>
              </w:rPr>
              <w:t>premier alinéa</w:t>
            </w:r>
            <w:r w:rsidR="0059008E" w:rsidRPr="00483935">
              <w:rPr>
                <w:rFonts w:eastAsia="Times New Roman"/>
                <w:noProof/>
              </w:rPr>
              <w:t>, point 21</w:t>
            </w:r>
            <w:r w:rsidR="001B1379">
              <w:rPr>
                <w:rFonts w:eastAsia="Times New Roman"/>
                <w:noProof/>
              </w:rPr>
              <w:t>)</w:t>
            </w:r>
          </w:p>
        </w:tc>
      </w:tr>
      <w:tr w:rsidR="0059008E" w:rsidRPr="00483935" w14:paraId="0A5C5C8F" w14:textId="77777777" w:rsidTr="00621163">
        <w:trPr>
          <w:cantSplit/>
        </w:trPr>
        <w:tc>
          <w:tcPr>
            <w:tcW w:w="4686" w:type="dxa"/>
            <w:tcBorders>
              <w:top w:val="nil"/>
              <w:left w:val="nil"/>
              <w:bottom w:val="nil"/>
              <w:right w:val="single" w:sz="4" w:space="0" w:color="auto"/>
            </w:tcBorders>
            <w:hideMark/>
          </w:tcPr>
          <w:p w14:paraId="21340622" w14:textId="577257C6"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rFonts w:eastAsia="Times New Roman"/>
                <w:noProof/>
              </w:rPr>
              <w:t>d</w:t>
            </w:r>
            <w:r w:rsidR="0010703C">
              <w:rPr>
                <w:rFonts w:eastAsia="Times New Roman"/>
                <w:noProof/>
              </w:rPr>
              <w:t>e</w:t>
            </w:r>
            <w:r w:rsidRPr="00483935">
              <w:rPr>
                <w:rFonts w:eastAsia="Times New Roman"/>
                <w:noProof/>
              </w:rPr>
              <w:t>uxi</w:t>
            </w:r>
            <w:r w:rsidR="00832144">
              <w:rPr>
                <w:rFonts w:eastAsia="Times New Roman"/>
                <w:noProof/>
              </w:rPr>
              <w:t>è</w:t>
            </w:r>
            <w:r w:rsidRPr="00483935">
              <w:rPr>
                <w:rFonts w:eastAsia="Times New Roman"/>
                <w:noProof/>
              </w:rPr>
              <w:t>me</w:t>
            </w:r>
            <w:r w:rsidR="0059008E" w:rsidRPr="00483935">
              <w:rPr>
                <w:rFonts w:eastAsia="Times New Roman"/>
                <w:noProof/>
              </w:rPr>
              <w:t xml:space="preserve"> </w:t>
            </w:r>
            <w:r w:rsidRPr="00483935">
              <w:rPr>
                <w:noProof/>
              </w:rPr>
              <w:t>alinéa</w:t>
            </w:r>
          </w:p>
        </w:tc>
        <w:tc>
          <w:tcPr>
            <w:tcW w:w="4674" w:type="dxa"/>
            <w:tcBorders>
              <w:top w:val="nil"/>
              <w:left w:val="single" w:sz="4" w:space="0" w:color="auto"/>
              <w:bottom w:val="nil"/>
              <w:right w:val="nil"/>
            </w:tcBorders>
            <w:hideMark/>
          </w:tcPr>
          <w:p w14:paraId="63DC0298" w14:textId="589E39D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2, </w:t>
            </w:r>
            <w:r w:rsidRPr="00483935">
              <w:rPr>
                <w:rFonts w:eastAsia="Times New Roman"/>
                <w:noProof/>
              </w:rPr>
              <w:t>d</w:t>
            </w:r>
            <w:r w:rsidR="0010703C">
              <w:rPr>
                <w:rFonts w:eastAsia="Times New Roman"/>
                <w:noProof/>
              </w:rPr>
              <w:t>e</w:t>
            </w:r>
            <w:r w:rsidRPr="00483935">
              <w:rPr>
                <w:rFonts w:eastAsia="Times New Roman"/>
                <w:noProof/>
              </w:rPr>
              <w:t>uxi</w:t>
            </w:r>
            <w:r w:rsidR="00832144">
              <w:rPr>
                <w:rFonts w:eastAsia="Times New Roman"/>
                <w:noProof/>
              </w:rPr>
              <w:t>è</w:t>
            </w:r>
            <w:r w:rsidRPr="00483935">
              <w:rPr>
                <w:rFonts w:eastAsia="Times New Roman"/>
                <w:noProof/>
              </w:rPr>
              <w:t xml:space="preserve">me </w:t>
            </w:r>
            <w:r w:rsidRPr="00483935">
              <w:rPr>
                <w:noProof/>
              </w:rPr>
              <w:t>alinéa</w:t>
            </w:r>
          </w:p>
        </w:tc>
      </w:tr>
      <w:tr w:rsidR="0059008E" w:rsidRPr="00483935" w14:paraId="3471FEF3" w14:textId="77777777" w:rsidTr="00621163">
        <w:trPr>
          <w:cantSplit/>
        </w:trPr>
        <w:tc>
          <w:tcPr>
            <w:tcW w:w="4686" w:type="dxa"/>
            <w:tcBorders>
              <w:top w:val="nil"/>
              <w:left w:val="nil"/>
              <w:bottom w:val="nil"/>
              <w:right w:val="single" w:sz="4" w:space="0" w:color="auto"/>
            </w:tcBorders>
            <w:hideMark/>
          </w:tcPr>
          <w:p w14:paraId="14579D8A" w14:textId="6C62BDDE"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EC7CCA" w:rsidRPr="00483935">
              <w:rPr>
                <w:rFonts w:eastAsia="Times New Roman"/>
                <w:noProof/>
              </w:rPr>
              <w:t>, paragraphes</w:t>
            </w:r>
            <w:r w:rsidR="00C547C4">
              <w:rPr>
                <w:rFonts w:eastAsia="Times New Roman"/>
                <w:noProof/>
              </w:rPr>
              <w:t xml:space="preserve"> </w:t>
            </w:r>
            <w:r w:rsidR="00EC7CCA" w:rsidRPr="00483935">
              <w:rPr>
                <w:rFonts w:eastAsia="Times New Roman"/>
                <w:noProof/>
              </w:rPr>
              <w:t>1</w:t>
            </w:r>
            <w:r w:rsidR="0059008E" w:rsidRPr="00483935">
              <w:rPr>
                <w:rFonts w:eastAsia="Times New Roman"/>
                <w:noProof/>
              </w:rPr>
              <w:t xml:space="preserve">, 2 </w:t>
            </w:r>
            <w:r w:rsidR="00EC7CCA" w:rsidRPr="00483935">
              <w:rPr>
                <w:rFonts w:eastAsia="Times New Roman"/>
                <w:noProof/>
              </w:rPr>
              <w:t xml:space="preserve">et </w:t>
            </w:r>
            <w:r w:rsidR="0059008E" w:rsidRPr="00483935">
              <w:rPr>
                <w:rFonts w:eastAsia="Times New Roman"/>
                <w:noProof/>
              </w:rPr>
              <w:t>3</w:t>
            </w:r>
            <w:r w:rsidR="00EC7CCA" w:rsidRPr="00483935">
              <w:rPr>
                <w:rFonts w:eastAsia="Times New Roman"/>
                <w:noProof/>
              </w:rPr>
              <w:t xml:space="preserve"> </w:t>
            </w:r>
          </w:p>
        </w:tc>
        <w:tc>
          <w:tcPr>
            <w:tcW w:w="4674" w:type="dxa"/>
            <w:tcBorders>
              <w:top w:val="nil"/>
              <w:left w:val="single" w:sz="4" w:space="0" w:color="auto"/>
              <w:bottom w:val="nil"/>
              <w:right w:val="nil"/>
            </w:tcBorders>
            <w:hideMark/>
          </w:tcPr>
          <w:p w14:paraId="00436478" w14:textId="56D53DF7"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EC7CCA" w:rsidRPr="00483935">
              <w:rPr>
                <w:rFonts w:eastAsia="Times New Roman"/>
                <w:noProof/>
              </w:rPr>
              <w:t>, paragraphes</w:t>
            </w:r>
            <w:r w:rsidR="00210E5A">
              <w:rPr>
                <w:rFonts w:eastAsia="Times New Roman"/>
                <w:noProof/>
              </w:rPr>
              <w:t xml:space="preserve"> </w:t>
            </w:r>
            <w:r w:rsidR="00EC7CCA" w:rsidRPr="00483935">
              <w:rPr>
                <w:rFonts w:eastAsia="Times New Roman"/>
                <w:noProof/>
              </w:rPr>
              <w:t>1</w:t>
            </w:r>
            <w:r w:rsidR="0059008E" w:rsidRPr="00483935">
              <w:rPr>
                <w:rFonts w:eastAsia="Times New Roman"/>
                <w:noProof/>
              </w:rPr>
              <w:t xml:space="preserve">, 2 </w:t>
            </w:r>
            <w:r w:rsidR="00EC7CCA" w:rsidRPr="00483935">
              <w:rPr>
                <w:rFonts w:eastAsia="Times New Roman"/>
                <w:noProof/>
              </w:rPr>
              <w:t>et 3</w:t>
            </w:r>
          </w:p>
        </w:tc>
      </w:tr>
      <w:tr w:rsidR="0059008E" w:rsidRPr="00483935" w14:paraId="1B6606F9" w14:textId="77777777" w:rsidTr="00621163">
        <w:trPr>
          <w:cantSplit/>
        </w:trPr>
        <w:tc>
          <w:tcPr>
            <w:tcW w:w="4686" w:type="dxa"/>
            <w:tcBorders>
              <w:top w:val="nil"/>
              <w:left w:val="nil"/>
              <w:bottom w:val="nil"/>
              <w:right w:val="single" w:sz="4" w:space="0" w:color="auto"/>
            </w:tcBorders>
            <w:hideMark/>
          </w:tcPr>
          <w:p w14:paraId="144E8254" w14:textId="48D0105C" w:rsidR="0059008E" w:rsidRPr="00483935" w:rsidRDefault="003E5724">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3</w:t>
            </w:r>
            <w:r w:rsidR="00EC7CCA" w:rsidRPr="00483935">
              <w:rPr>
                <w:rFonts w:eastAsia="Times New Roman"/>
                <w:noProof/>
              </w:rPr>
              <w:t>, paragraph</w:t>
            </w:r>
            <w:r w:rsidR="00C547C4">
              <w:rPr>
                <w:rFonts w:eastAsia="Times New Roman"/>
                <w:noProof/>
              </w:rPr>
              <w:t>e</w:t>
            </w:r>
            <w:r w:rsidR="00EC7CCA" w:rsidRPr="00483935">
              <w:rPr>
                <w:rFonts w:eastAsia="Times New Roman"/>
                <w:noProof/>
              </w:rPr>
              <w:t xml:space="preserve"> </w:t>
            </w:r>
            <w:r w:rsidR="0059008E" w:rsidRPr="00483935">
              <w:rPr>
                <w:rFonts w:eastAsia="Times New Roman"/>
                <w:noProof/>
              </w:rPr>
              <w:t>3</w:t>
            </w:r>
            <w:r w:rsidR="00EC7CCA" w:rsidRPr="00483935">
              <w:rPr>
                <w:rFonts w:eastAsia="Times New Roman"/>
                <w:noProof/>
              </w:rPr>
              <w:t> </w:t>
            </w:r>
            <w:r w:rsidR="00EC7CCA" w:rsidRPr="00483935">
              <w:rPr>
                <w:rFonts w:eastAsia="Times New Roman"/>
                <w:i/>
                <w:iCs/>
                <w:noProof/>
              </w:rPr>
              <w:t>bis</w:t>
            </w:r>
          </w:p>
        </w:tc>
        <w:tc>
          <w:tcPr>
            <w:tcW w:w="4674" w:type="dxa"/>
            <w:tcBorders>
              <w:top w:val="nil"/>
              <w:left w:val="single" w:sz="4" w:space="0" w:color="auto"/>
              <w:bottom w:val="nil"/>
              <w:right w:val="nil"/>
            </w:tcBorders>
            <w:hideMark/>
          </w:tcPr>
          <w:p w14:paraId="22EA8E69" w14:textId="0902F4CA"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EC7CCA" w:rsidRPr="00483935">
              <w:rPr>
                <w:rFonts w:eastAsia="Times New Roman"/>
                <w:noProof/>
              </w:rPr>
              <w:t>, paragraph</w:t>
            </w:r>
            <w:r w:rsidR="00C547C4">
              <w:rPr>
                <w:rFonts w:eastAsia="Times New Roman"/>
                <w:noProof/>
              </w:rPr>
              <w:t>e</w:t>
            </w:r>
            <w:r w:rsidR="00EC7CCA" w:rsidRPr="00483935">
              <w:rPr>
                <w:rFonts w:eastAsia="Times New Roman"/>
                <w:noProof/>
              </w:rPr>
              <w:t xml:space="preserve"> </w:t>
            </w:r>
            <w:r w:rsidR="0059008E" w:rsidRPr="00483935">
              <w:rPr>
                <w:rFonts w:eastAsia="Times New Roman"/>
                <w:noProof/>
              </w:rPr>
              <w:t>4</w:t>
            </w:r>
          </w:p>
        </w:tc>
      </w:tr>
      <w:tr w:rsidR="0059008E" w:rsidRPr="00483935" w14:paraId="64FA335A" w14:textId="77777777" w:rsidTr="00621163">
        <w:trPr>
          <w:cantSplit/>
        </w:trPr>
        <w:tc>
          <w:tcPr>
            <w:tcW w:w="4686" w:type="dxa"/>
            <w:tcBorders>
              <w:top w:val="nil"/>
              <w:left w:val="nil"/>
              <w:bottom w:val="nil"/>
              <w:right w:val="single" w:sz="4" w:space="0" w:color="auto"/>
            </w:tcBorders>
            <w:hideMark/>
          </w:tcPr>
          <w:p w14:paraId="3426341B" w14:textId="77FE1EC8"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4</w:t>
            </w:r>
          </w:p>
        </w:tc>
        <w:tc>
          <w:tcPr>
            <w:tcW w:w="4674" w:type="dxa"/>
            <w:tcBorders>
              <w:top w:val="nil"/>
              <w:left w:val="single" w:sz="4" w:space="0" w:color="auto"/>
              <w:bottom w:val="nil"/>
              <w:right w:val="nil"/>
            </w:tcBorders>
            <w:hideMark/>
          </w:tcPr>
          <w:p w14:paraId="38A9CBBF" w14:textId="6904854F" w:rsidR="0059008E" w:rsidRPr="00483935" w:rsidRDefault="003E5724">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EC7CCA" w:rsidRPr="00483935">
              <w:rPr>
                <w:rFonts w:eastAsia="Times New Roman"/>
                <w:noProof/>
              </w:rPr>
              <w:t>, paragraph</w:t>
            </w:r>
            <w:r w:rsidR="00C547C4">
              <w:rPr>
                <w:rFonts w:eastAsia="Times New Roman"/>
                <w:noProof/>
              </w:rPr>
              <w:t>e</w:t>
            </w:r>
            <w:r w:rsidR="00EC7CCA" w:rsidRPr="00483935">
              <w:rPr>
                <w:rFonts w:eastAsia="Times New Roman"/>
                <w:noProof/>
              </w:rPr>
              <w:t xml:space="preserve"> </w:t>
            </w:r>
            <w:r w:rsidR="0059008E" w:rsidRPr="00483935">
              <w:rPr>
                <w:rFonts w:eastAsia="Times New Roman"/>
                <w:noProof/>
              </w:rPr>
              <w:t>5</w:t>
            </w:r>
          </w:p>
        </w:tc>
      </w:tr>
      <w:tr w:rsidR="0059008E" w:rsidRPr="00483935" w14:paraId="046B478F" w14:textId="77777777" w:rsidTr="00621163">
        <w:trPr>
          <w:cantSplit/>
        </w:trPr>
        <w:tc>
          <w:tcPr>
            <w:tcW w:w="4686" w:type="dxa"/>
            <w:tcBorders>
              <w:top w:val="nil"/>
              <w:left w:val="nil"/>
              <w:bottom w:val="nil"/>
              <w:right w:val="single" w:sz="4" w:space="0" w:color="auto"/>
            </w:tcBorders>
            <w:hideMark/>
          </w:tcPr>
          <w:p w14:paraId="6D910325" w14:textId="03E82E99"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5</w:t>
            </w:r>
          </w:p>
        </w:tc>
        <w:tc>
          <w:tcPr>
            <w:tcW w:w="4674" w:type="dxa"/>
            <w:tcBorders>
              <w:top w:val="nil"/>
              <w:left w:val="single" w:sz="4" w:space="0" w:color="auto"/>
              <w:bottom w:val="nil"/>
              <w:right w:val="nil"/>
            </w:tcBorders>
            <w:hideMark/>
          </w:tcPr>
          <w:p w14:paraId="6F32A184" w14:textId="27B6E11E"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6</w:t>
            </w:r>
          </w:p>
        </w:tc>
      </w:tr>
      <w:tr w:rsidR="0059008E" w:rsidRPr="00483935" w14:paraId="721545C2" w14:textId="77777777" w:rsidTr="00621163">
        <w:trPr>
          <w:cantSplit/>
        </w:trPr>
        <w:tc>
          <w:tcPr>
            <w:tcW w:w="4686" w:type="dxa"/>
            <w:tcBorders>
              <w:top w:val="nil"/>
              <w:left w:val="nil"/>
              <w:bottom w:val="nil"/>
              <w:right w:val="single" w:sz="4" w:space="0" w:color="auto"/>
            </w:tcBorders>
            <w:hideMark/>
          </w:tcPr>
          <w:p w14:paraId="22A4DD24" w14:textId="705B1146"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6</w:t>
            </w:r>
          </w:p>
        </w:tc>
        <w:tc>
          <w:tcPr>
            <w:tcW w:w="4674" w:type="dxa"/>
            <w:tcBorders>
              <w:top w:val="nil"/>
              <w:left w:val="single" w:sz="4" w:space="0" w:color="auto"/>
              <w:bottom w:val="nil"/>
              <w:right w:val="nil"/>
            </w:tcBorders>
            <w:hideMark/>
          </w:tcPr>
          <w:p w14:paraId="29C47DA7" w14:textId="04379BB2"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7</w:t>
            </w:r>
          </w:p>
        </w:tc>
      </w:tr>
      <w:tr w:rsidR="0059008E" w:rsidRPr="00483935" w14:paraId="3B439100" w14:textId="77777777" w:rsidTr="00621163">
        <w:trPr>
          <w:cantSplit/>
        </w:trPr>
        <w:tc>
          <w:tcPr>
            <w:tcW w:w="4686" w:type="dxa"/>
            <w:tcBorders>
              <w:top w:val="nil"/>
              <w:left w:val="nil"/>
              <w:bottom w:val="nil"/>
              <w:right w:val="single" w:sz="4" w:space="0" w:color="auto"/>
            </w:tcBorders>
            <w:hideMark/>
          </w:tcPr>
          <w:p w14:paraId="3522185E" w14:textId="5FA01D6E"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7</w:t>
            </w:r>
          </w:p>
        </w:tc>
        <w:tc>
          <w:tcPr>
            <w:tcW w:w="4674" w:type="dxa"/>
            <w:tcBorders>
              <w:top w:val="nil"/>
              <w:left w:val="single" w:sz="4" w:space="0" w:color="auto"/>
              <w:bottom w:val="nil"/>
              <w:right w:val="nil"/>
            </w:tcBorders>
            <w:hideMark/>
          </w:tcPr>
          <w:p w14:paraId="780D8F68" w14:textId="723C2E0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8</w:t>
            </w:r>
          </w:p>
        </w:tc>
      </w:tr>
      <w:tr w:rsidR="0059008E" w:rsidRPr="00483935" w14:paraId="36AA2200" w14:textId="77777777" w:rsidTr="00621163">
        <w:trPr>
          <w:cantSplit/>
        </w:trPr>
        <w:tc>
          <w:tcPr>
            <w:tcW w:w="4686" w:type="dxa"/>
            <w:tcBorders>
              <w:top w:val="nil"/>
              <w:left w:val="nil"/>
              <w:bottom w:val="nil"/>
              <w:right w:val="single" w:sz="4" w:space="0" w:color="auto"/>
            </w:tcBorders>
            <w:hideMark/>
          </w:tcPr>
          <w:p w14:paraId="2A1E8F88" w14:textId="344C471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8</w:t>
            </w:r>
          </w:p>
        </w:tc>
        <w:tc>
          <w:tcPr>
            <w:tcW w:w="4674" w:type="dxa"/>
            <w:tcBorders>
              <w:top w:val="nil"/>
              <w:left w:val="single" w:sz="4" w:space="0" w:color="auto"/>
              <w:bottom w:val="nil"/>
              <w:right w:val="nil"/>
            </w:tcBorders>
            <w:hideMark/>
          </w:tcPr>
          <w:p w14:paraId="717528C6" w14:textId="49DA633A"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9</w:t>
            </w:r>
          </w:p>
        </w:tc>
      </w:tr>
      <w:tr w:rsidR="0059008E" w:rsidRPr="00483935" w14:paraId="40636916" w14:textId="77777777" w:rsidTr="00621163">
        <w:trPr>
          <w:cantSplit/>
        </w:trPr>
        <w:tc>
          <w:tcPr>
            <w:tcW w:w="4686" w:type="dxa"/>
            <w:tcBorders>
              <w:top w:val="nil"/>
              <w:left w:val="nil"/>
              <w:bottom w:val="nil"/>
              <w:right w:val="single" w:sz="4" w:space="0" w:color="auto"/>
            </w:tcBorders>
            <w:hideMark/>
          </w:tcPr>
          <w:p w14:paraId="37E72D65" w14:textId="088D7BD6"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9</w:t>
            </w:r>
          </w:p>
        </w:tc>
        <w:tc>
          <w:tcPr>
            <w:tcW w:w="4674" w:type="dxa"/>
            <w:tcBorders>
              <w:top w:val="nil"/>
              <w:left w:val="single" w:sz="4" w:space="0" w:color="auto"/>
              <w:bottom w:val="nil"/>
              <w:right w:val="nil"/>
            </w:tcBorders>
            <w:hideMark/>
          </w:tcPr>
          <w:p w14:paraId="3AC55BE6" w14:textId="3A596FB3"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Pr="00483935">
              <w:rPr>
                <w:rFonts w:eastAsia="Times New Roman"/>
                <w:noProof/>
              </w:rPr>
              <w:t>, paragraph</w:t>
            </w:r>
            <w:r w:rsidR="00832144">
              <w:rPr>
                <w:rFonts w:eastAsia="Times New Roman"/>
                <w:noProof/>
              </w:rPr>
              <w:t>e</w:t>
            </w:r>
            <w:r w:rsidR="0059008E" w:rsidRPr="00483935">
              <w:rPr>
                <w:rFonts w:eastAsia="Times New Roman"/>
                <w:noProof/>
              </w:rPr>
              <w:t>10</w:t>
            </w:r>
          </w:p>
        </w:tc>
      </w:tr>
      <w:tr w:rsidR="0059008E" w:rsidRPr="00483935" w14:paraId="69405D17" w14:textId="77777777" w:rsidTr="00621163">
        <w:trPr>
          <w:cantSplit/>
        </w:trPr>
        <w:tc>
          <w:tcPr>
            <w:tcW w:w="4686" w:type="dxa"/>
            <w:tcBorders>
              <w:top w:val="nil"/>
              <w:left w:val="nil"/>
              <w:bottom w:val="nil"/>
              <w:right w:val="single" w:sz="4" w:space="0" w:color="auto"/>
            </w:tcBorders>
            <w:hideMark/>
          </w:tcPr>
          <w:p w14:paraId="40C3455D" w14:textId="15B97E9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C547C4">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noProof/>
              </w:rPr>
              <w:t>premier alinéa</w:t>
            </w:r>
          </w:p>
        </w:tc>
        <w:tc>
          <w:tcPr>
            <w:tcW w:w="4674" w:type="dxa"/>
            <w:tcBorders>
              <w:top w:val="nil"/>
              <w:left w:val="single" w:sz="4" w:space="0" w:color="auto"/>
              <w:bottom w:val="nil"/>
              <w:right w:val="nil"/>
            </w:tcBorders>
            <w:hideMark/>
          </w:tcPr>
          <w:p w14:paraId="1E48C87E" w14:textId="2B5DE9AE"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noProof/>
              </w:rPr>
              <w:t>premier alinéa</w:t>
            </w:r>
          </w:p>
        </w:tc>
      </w:tr>
      <w:tr w:rsidR="0059008E" w:rsidRPr="00483935" w14:paraId="09B99408" w14:textId="77777777" w:rsidTr="00621163">
        <w:trPr>
          <w:cantSplit/>
        </w:trPr>
        <w:tc>
          <w:tcPr>
            <w:tcW w:w="4686" w:type="dxa"/>
            <w:tcBorders>
              <w:top w:val="nil"/>
              <w:left w:val="nil"/>
              <w:bottom w:val="nil"/>
              <w:right w:val="single" w:sz="4" w:space="0" w:color="auto"/>
            </w:tcBorders>
            <w:hideMark/>
          </w:tcPr>
          <w:p w14:paraId="65403AF5" w14:textId="424D49EC"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CC576B">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w:t>
            </w:r>
            <w:r w:rsidR="00051EF5">
              <w:rPr>
                <w:rFonts w:eastAsia="Times New Roman"/>
                <w:noProof/>
              </w:rPr>
              <w:t>è</w:t>
            </w:r>
            <w:r w:rsidRPr="00483935">
              <w:rPr>
                <w:rFonts w:eastAsia="Times New Roman"/>
                <w:noProof/>
              </w:rPr>
              <w:t>me</w:t>
            </w:r>
            <w:r w:rsidRPr="00483935">
              <w:rPr>
                <w:noProof/>
              </w:rPr>
              <w:t xml:space="preserve"> alinéa</w:t>
            </w:r>
            <w:r w:rsidR="0059008E" w:rsidRPr="00483935">
              <w:rPr>
                <w:rFonts w:eastAsia="Times New Roman"/>
                <w:noProof/>
              </w:rPr>
              <w:t xml:space="preserve">, </w:t>
            </w:r>
            <w:r w:rsidR="00CC576B">
              <w:rPr>
                <w:rFonts w:eastAsia="Times New Roman"/>
                <w:noProof/>
              </w:rPr>
              <w:t>phrase introductive</w:t>
            </w:r>
          </w:p>
        </w:tc>
        <w:tc>
          <w:tcPr>
            <w:tcW w:w="4674" w:type="dxa"/>
            <w:tcBorders>
              <w:top w:val="nil"/>
              <w:left w:val="single" w:sz="4" w:space="0" w:color="auto"/>
              <w:bottom w:val="nil"/>
              <w:right w:val="nil"/>
            </w:tcBorders>
            <w:hideMark/>
          </w:tcPr>
          <w:p w14:paraId="6C22AFA7" w14:textId="2A19BB60"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deuxieme</w:t>
            </w:r>
            <w:r w:rsidRPr="00483935">
              <w:rPr>
                <w:noProof/>
              </w:rPr>
              <w:t xml:space="preserve"> alinéa</w:t>
            </w:r>
            <w:r w:rsidR="0059008E" w:rsidRPr="00483935">
              <w:rPr>
                <w:rFonts w:eastAsia="Times New Roman"/>
                <w:noProof/>
              </w:rPr>
              <w:t xml:space="preserve">, </w:t>
            </w:r>
            <w:r w:rsidR="00CC576B">
              <w:rPr>
                <w:rFonts w:eastAsia="Times New Roman"/>
                <w:noProof/>
              </w:rPr>
              <w:t>phrase introductive</w:t>
            </w:r>
          </w:p>
        </w:tc>
      </w:tr>
      <w:tr w:rsidR="0059008E" w:rsidRPr="00483935" w14:paraId="3AD66F08" w14:textId="77777777" w:rsidTr="00621163">
        <w:trPr>
          <w:cantSplit/>
        </w:trPr>
        <w:tc>
          <w:tcPr>
            <w:tcW w:w="4686" w:type="dxa"/>
            <w:tcBorders>
              <w:top w:val="nil"/>
              <w:left w:val="nil"/>
              <w:bottom w:val="nil"/>
              <w:right w:val="single" w:sz="4" w:space="0" w:color="auto"/>
            </w:tcBorders>
            <w:hideMark/>
          </w:tcPr>
          <w:p w14:paraId="2F709BD9" w14:textId="1088850B"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051EF5">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w:t>
            </w:r>
            <w:r w:rsidR="00051EF5">
              <w:rPr>
                <w:rFonts w:eastAsia="Times New Roman"/>
                <w:noProof/>
              </w:rPr>
              <w:t>è</w:t>
            </w:r>
            <w:r w:rsidRPr="00483935">
              <w:rPr>
                <w:rFonts w:eastAsia="Times New Roman"/>
                <w:noProof/>
              </w:rPr>
              <w:t>me</w:t>
            </w:r>
            <w:r w:rsidRPr="00483935">
              <w:rPr>
                <w:noProof/>
              </w:rPr>
              <w:t xml:space="preserve"> alinéa</w:t>
            </w:r>
            <w:r w:rsidR="0059008E" w:rsidRPr="00483935">
              <w:rPr>
                <w:rFonts w:eastAsia="Times New Roman"/>
                <w:noProof/>
              </w:rPr>
              <w:t xml:space="preserve">, </w:t>
            </w:r>
            <w:r w:rsidR="00051EF5">
              <w:rPr>
                <w:rFonts w:eastAsia="Times New Roman"/>
                <w:noProof/>
              </w:rPr>
              <w:t>premier tiret</w:t>
            </w:r>
          </w:p>
        </w:tc>
        <w:tc>
          <w:tcPr>
            <w:tcW w:w="4674" w:type="dxa"/>
            <w:tcBorders>
              <w:top w:val="nil"/>
              <w:left w:val="single" w:sz="4" w:space="0" w:color="auto"/>
              <w:bottom w:val="nil"/>
              <w:right w:val="nil"/>
            </w:tcBorders>
            <w:hideMark/>
          </w:tcPr>
          <w:p w14:paraId="0E179C5E" w14:textId="6064BF3A"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w:t>
            </w:r>
            <w:r w:rsidR="00832144">
              <w:rPr>
                <w:rFonts w:eastAsia="Times New Roman"/>
                <w:noProof/>
              </w:rPr>
              <w:t>è</w:t>
            </w:r>
            <w:r w:rsidRPr="00483935">
              <w:rPr>
                <w:rFonts w:eastAsia="Times New Roman"/>
                <w:noProof/>
              </w:rPr>
              <w:t>me</w:t>
            </w:r>
            <w:r w:rsidRPr="00483935">
              <w:rPr>
                <w:noProof/>
              </w:rPr>
              <w:t xml:space="preserve"> alinéa</w:t>
            </w:r>
            <w:r w:rsidR="0059008E" w:rsidRPr="00483935">
              <w:rPr>
                <w:rFonts w:eastAsia="Times New Roman"/>
                <w:noProof/>
              </w:rPr>
              <w:t>, point</w:t>
            </w:r>
            <w:r w:rsidRPr="00483935">
              <w:rPr>
                <w:rFonts w:eastAsia="Times New Roman"/>
                <w:noProof/>
              </w:rPr>
              <w:t> </w:t>
            </w:r>
            <w:r w:rsidR="0059008E" w:rsidRPr="00483935">
              <w:rPr>
                <w:rFonts w:eastAsia="Times New Roman"/>
                <w:noProof/>
              </w:rPr>
              <w:t>a)</w:t>
            </w:r>
          </w:p>
        </w:tc>
      </w:tr>
      <w:tr w:rsidR="0059008E" w:rsidRPr="00483935" w14:paraId="58E6F5E1" w14:textId="77777777" w:rsidTr="00621163">
        <w:trPr>
          <w:cantSplit/>
        </w:trPr>
        <w:tc>
          <w:tcPr>
            <w:tcW w:w="4686" w:type="dxa"/>
            <w:tcBorders>
              <w:top w:val="nil"/>
              <w:left w:val="nil"/>
              <w:bottom w:val="nil"/>
              <w:right w:val="single" w:sz="4" w:space="0" w:color="auto"/>
            </w:tcBorders>
            <w:hideMark/>
          </w:tcPr>
          <w:p w14:paraId="4F6E582D" w14:textId="62C333B1"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56322F">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w:t>
            </w:r>
            <w:r w:rsidR="00051EF5">
              <w:rPr>
                <w:rFonts w:eastAsia="Times New Roman"/>
                <w:noProof/>
              </w:rPr>
              <w:t>è</w:t>
            </w:r>
            <w:r w:rsidRPr="00483935">
              <w:rPr>
                <w:rFonts w:eastAsia="Times New Roman"/>
                <w:noProof/>
              </w:rPr>
              <w:t>me</w:t>
            </w:r>
            <w:r w:rsidRPr="00483935">
              <w:rPr>
                <w:noProof/>
              </w:rPr>
              <w:t xml:space="preserve"> alinéa</w:t>
            </w:r>
            <w:r w:rsidR="0059008E" w:rsidRPr="00483935">
              <w:rPr>
                <w:rFonts w:eastAsia="Times New Roman"/>
                <w:noProof/>
              </w:rPr>
              <w:t xml:space="preserve">, </w:t>
            </w:r>
            <w:r w:rsidR="00051EF5">
              <w:rPr>
                <w:rFonts w:eastAsia="Times New Roman"/>
                <w:noProof/>
              </w:rPr>
              <w:t>second tiret</w:t>
            </w:r>
          </w:p>
        </w:tc>
        <w:tc>
          <w:tcPr>
            <w:tcW w:w="4674" w:type="dxa"/>
            <w:tcBorders>
              <w:top w:val="nil"/>
              <w:left w:val="single" w:sz="4" w:space="0" w:color="auto"/>
              <w:bottom w:val="nil"/>
              <w:right w:val="nil"/>
            </w:tcBorders>
            <w:hideMark/>
          </w:tcPr>
          <w:p w14:paraId="5739A11F" w14:textId="75A3081B"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paragraph</w:t>
            </w:r>
            <w:r w:rsidR="00832144">
              <w:rPr>
                <w:rFonts w:eastAsia="Times New Roman"/>
                <w:noProof/>
              </w:rPr>
              <w:t>e</w:t>
            </w:r>
            <w:r w:rsidRPr="00483935">
              <w:rPr>
                <w:rFonts w:eastAsia="Times New Roman"/>
                <w:noProof/>
              </w:rPr>
              <w:t xml:space="preserve"> </w:t>
            </w:r>
            <w:r w:rsidR="0059008E" w:rsidRPr="00483935">
              <w:rPr>
                <w:rFonts w:eastAsia="Times New Roman"/>
                <w:noProof/>
              </w:rPr>
              <w:t xml:space="preserve">1, </w:t>
            </w:r>
            <w:r w:rsidRPr="00483935">
              <w:rPr>
                <w:rFonts w:eastAsia="Times New Roman"/>
                <w:noProof/>
              </w:rPr>
              <w:t>deuxi</w:t>
            </w:r>
            <w:r w:rsidR="00832144">
              <w:rPr>
                <w:rFonts w:eastAsia="Times New Roman"/>
                <w:noProof/>
              </w:rPr>
              <w:t>è</w:t>
            </w:r>
            <w:r w:rsidRPr="00483935">
              <w:rPr>
                <w:rFonts w:eastAsia="Times New Roman"/>
                <w:noProof/>
              </w:rPr>
              <w:t>me</w:t>
            </w:r>
            <w:r w:rsidRPr="00483935">
              <w:rPr>
                <w:noProof/>
              </w:rPr>
              <w:t xml:space="preserve"> alinéa</w:t>
            </w:r>
            <w:r w:rsidR="0059008E" w:rsidRPr="00483935">
              <w:rPr>
                <w:rFonts w:eastAsia="Times New Roman"/>
                <w:noProof/>
              </w:rPr>
              <w:t>, point</w:t>
            </w:r>
            <w:r w:rsidRPr="00483935">
              <w:rPr>
                <w:rFonts w:eastAsia="Times New Roman"/>
                <w:noProof/>
              </w:rPr>
              <w:t> </w:t>
            </w:r>
            <w:r w:rsidR="0059008E" w:rsidRPr="00483935">
              <w:rPr>
                <w:rFonts w:eastAsia="Times New Roman"/>
                <w:noProof/>
              </w:rPr>
              <w:t>b)</w:t>
            </w:r>
          </w:p>
        </w:tc>
      </w:tr>
      <w:tr w:rsidR="0059008E" w:rsidRPr="00483935" w14:paraId="77547746" w14:textId="77777777" w:rsidTr="00310E90">
        <w:trPr>
          <w:cantSplit/>
        </w:trPr>
        <w:tc>
          <w:tcPr>
            <w:tcW w:w="4686" w:type="dxa"/>
            <w:tcBorders>
              <w:top w:val="nil"/>
              <w:left w:val="nil"/>
              <w:bottom w:val="nil"/>
              <w:right w:val="single" w:sz="4" w:space="0" w:color="auto"/>
            </w:tcBorders>
            <w:hideMark/>
          </w:tcPr>
          <w:p w14:paraId="2F73ADDA" w14:textId="01C4BD91"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xml:space="preserve">, paragraphes </w:t>
            </w:r>
            <w:r w:rsidR="0059008E" w:rsidRPr="00483935">
              <w:rPr>
                <w:rFonts w:eastAsia="Times New Roman"/>
                <w:noProof/>
              </w:rPr>
              <w:t xml:space="preserve">2 </w:t>
            </w:r>
            <w:r w:rsidRPr="00483935">
              <w:rPr>
                <w:rFonts w:eastAsia="Times New Roman"/>
                <w:noProof/>
              </w:rPr>
              <w:t>et</w:t>
            </w:r>
            <w:r w:rsidR="0059008E" w:rsidRPr="00483935">
              <w:rPr>
                <w:rFonts w:eastAsia="Times New Roman"/>
                <w:noProof/>
              </w:rPr>
              <w:t xml:space="preserve"> 3</w:t>
            </w:r>
          </w:p>
        </w:tc>
        <w:tc>
          <w:tcPr>
            <w:tcW w:w="4674" w:type="dxa"/>
            <w:tcBorders>
              <w:top w:val="nil"/>
              <w:left w:val="single" w:sz="4" w:space="0" w:color="auto"/>
              <w:bottom w:val="nil"/>
              <w:right w:val="nil"/>
            </w:tcBorders>
            <w:hideMark/>
          </w:tcPr>
          <w:p w14:paraId="03E15A5E" w14:textId="0953C76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4</w:t>
            </w:r>
            <w:r w:rsidRPr="00483935">
              <w:rPr>
                <w:rFonts w:eastAsia="Times New Roman"/>
                <w:noProof/>
              </w:rPr>
              <w:t xml:space="preserve">, paragraphes </w:t>
            </w:r>
            <w:r w:rsidR="0059008E" w:rsidRPr="00483935">
              <w:rPr>
                <w:rFonts w:eastAsia="Times New Roman"/>
                <w:noProof/>
              </w:rPr>
              <w:t xml:space="preserve">2 </w:t>
            </w:r>
            <w:r w:rsidRPr="00483935">
              <w:rPr>
                <w:rFonts w:eastAsia="Times New Roman"/>
                <w:noProof/>
              </w:rPr>
              <w:t xml:space="preserve">et </w:t>
            </w:r>
            <w:r w:rsidR="0059008E" w:rsidRPr="00483935">
              <w:rPr>
                <w:rFonts w:eastAsia="Times New Roman"/>
                <w:noProof/>
              </w:rPr>
              <w:t>3</w:t>
            </w:r>
          </w:p>
        </w:tc>
      </w:tr>
      <w:tr w:rsidR="0059008E" w:rsidRPr="00483935" w14:paraId="50FE7A0A" w14:textId="77777777" w:rsidTr="00310E90">
        <w:trPr>
          <w:cantSplit/>
        </w:trPr>
        <w:tc>
          <w:tcPr>
            <w:tcW w:w="4686" w:type="dxa"/>
            <w:tcBorders>
              <w:top w:val="nil"/>
              <w:left w:val="nil"/>
              <w:bottom w:val="nil"/>
              <w:right w:val="single" w:sz="4" w:space="0" w:color="auto"/>
            </w:tcBorders>
            <w:hideMark/>
          </w:tcPr>
          <w:p w14:paraId="7E70C24B" w14:textId="0A7AE8DA"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rticles 5 </w:t>
            </w:r>
            <w:r w:rsidRPr="00483935">
              <w:rPr>
                <w:noProof/>
              </w:rPr>
              <w:t>à</w:t>
            </w:r>
            <w:r w:rsidRPr="00483935">
              <w:rPr>
                <w:rFonts w:eastAsia="Times New Roman"/>
                <w:noProof/>
              </w:rPr>
              <w:t xml:space="preserve"> </w:t>
            </w:r>
            <w:r w:rsidR="00EA34B1">
              <w:rPr>
                <w:rFonts w:eastAsia="Times New Roman"/>
                <w:noProof/>
              </w:rPr>
              <w:t>8</w:t>
            </w:r>
          </w:p>
        </w:tc>
        <w:tc>
          <w:tcPr>
            <w:tcW w:w="4674" w:type="dxa"/>
            <w:tcBorders>
              <w:top w:val="nil"/>
              <w:left w:val="single" w:sz="4" w:space="0" w:color="auto"/>
              <w:bottom w:val="nil"/>
              <w:right w:val="nil"/>
            </w:tcBorders>
            <w:hideMark/>
          </w:tcPr>
          <w:p w14:paraId="46DABFD7" w14:textId="59C5748E"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rticles 5 </w:t>
            </w:r>
            <w:r w:rsidRPr="00483935">
              <w:rPr>
                <w:noProof/>
              </w:rPr>
              <w:t>à</w:t>
            </w:r>
            <w:r w:rsidRPr="00483935">
              <w:rPr>
                <w:rFonts w:eastAsia="Times New Roman"/>
                <w:noProof/>
              </w:rPr>
              <w:t xml:space="preserve"> </w:t>
            </w:r>
            <w:r w:rsidR="0059008E" w:rsidRPr="00483935">
              <w:rPr>
                <w:rFonts w:eastAsia="Times New Roman"/>
                <w:noProof/>
              </w:rPr>
              <w:t>9</w:t>
            </w:r>
          </w:p>
        </w:tc>
      </w:tr>
      <w:tr w:rsidR="00310E90" w:rsidRPr="00483935" w14:paraId="09E2448D" w14:textId="77777777" w:rsidTr="00310E90">
        <w:trPr>
          <w:cantSplit/>
        </w:trPr>
        <w:tc>
          <w:tcPr>
            <w:tcW w:w="4686" w:type="dxa"/>
            <w:tcBorders>
              <w:top w:val="nil"/>
              <w:left w:val="nil"/>
              <w:bottom w:val="nil"/>
              <w:right w:val="single" w:sz="4" w:space="0" w:color="auto"/>
            </w:tcBorders>
          </w:tcPr>
          <w:p w14:paraId="0F7F1C51" w14:textId="6D96DD46" w:rsidR="00310E90" w:rsidRPr="00483935" w:rsidRDefault="00310E90">
            <w:pPr>
              <w:autoSpaceDE w:val="0"/>
              <w:autoSpaceDN w:val="0"/>
              <w:spacing w:line="276" w:lineRule="auto"/>
              <w:jc w:val="left"/>
              <w:rPr>
                <w:rFonts w:eastAsia="Times New Roman"/>
                <w:noProof/>
              </w:rPr>
            </w:pPr>
            <w:r>
              <w:rPr>
                <w:rFonts w:eastAsia="Times New Roman"/>
                <w:noProof/>
              </w:rPr>
              <w:t>article 9, paragraphe 1</w:t>
            </w:r>
          </w:p>
        </w:tc>
        <w:tc>
          <w:tcPr>
            <w:tcW w:w="4674" w:type="dxa"/>
            <w:tcBorders>
              <w:top w:val="nil"/>
              <w:left w:val="single" w:sz="4" w:space="0" w:color="auto"/>
              <w:bottom w:val="nil"/>
              <w:right w:val="nil"/>
            </w:tcBorders>
          </w:tcPr>
          <w:p w14:paraId="1A6E05D4" w14:textId="3CDD0DAC" w:rsidR="00310E90" w:rsidRPr="00483935" w:rsidRDefault="00310E90">
            <w:pPr>
              <w:autoSpaceDE w:val="0"/>
              <w:autoSpaceDN w:val="0"/>
              <w:spacing w:line="276" w:lineRule="auto"/>
              <w:jc w:val="left"/>
              <w:rPr>
                <w:rFonts w:eastAsia="Times New Roman"/>
                <w:noProof/>
              </w:rPr>
            </w:pPr>
            <w:r>
              <w:rPr>
                <w:rFonts w:eastAsia="Times New Roman"/>
                <w:noProof/>
              </w:rPr>
              <w:t>article 9, paragraphe 1</w:t>
            </w:r>
          </w:p>
        </w:tc>
      </w:tr>
      <w:tr w:rsidR="00310E90" w:rsidRPr="00483935" w14:paraId="791946E6" w14:textId="77777777" w:rsidTr="00310E90">
        <w:trPr>
          <w:cantSplit/>
        </w:trPr>
        <w:tc>
          <w:tcPr>
            <w:tcW w:w="4686" w:type="dxa"/>
            <w:tcBorders>
              <w:top w:val="nil"/>
              <w:left w:val="nil"/>
              <w:bottom w:val="nil"/>
              <w:right w:val="single" w:sz="4" w:space="0" w:color="auto"/>
            </w:tcBorders>
          </w:tcPr>
          <w:p w14:paraId="72306DAD" w14:textId="44821915"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phrase introductive</w:t>
            </w:r>
          </w:p>
        </w:tc>
        <w:tc>
          <w:tcPr>
            <w:tcW w:w="4674" w:type="dxa"/>
            <w:tcBorders>
              <w:top w:val="nil"/>
              <w:left w:val="single" w:sz="4" w:space="0" w:color="auto"/>
              <w:bottom w:val="nil"/>
              <w:right w:val="nil"/>
            </w:tcBorders>
          </w:tcPr>
          <w:p w14:paraId="46EC7A36" w14:textId="0113F7C5"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premier alinéa, phrase introductive</w:t>
            </w:r>
          </w:p>
        </w:tc>
      </w:tr>
      <w:tr w:rsidR="00310E90" w:rsidRPr="00483935" w14:paraId="183519C3" w14:textId="77777777" w:rsidTr="00310E90">
        <w:trPr>
          <w:cantSplit/>
        </w:trPr>
        <w:tc>
          <w:tcPr>
            <w:tcW w:w="4686" w:type="dxa"/>
            <w:tcBorders>
              <w:top w:val="nil"/>
              <w:left w:val="nil"/>
              <w:bottom w:val="nil"/>
              <w:right w:val="single" w:sz="4" w:space="0" w:color="auto"/>
            </w:tcBorders>
          </w:tcPr>
          <w:p w14:paraId="1D845E37" w14:textId="4864F58C"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points a), b), et c)</w:t>
            </w:r>
          </w:p>
        </w:tc>
        <w:tc>
          <w:tcPr>
            <w:tcW w:w="4674" w:type="dxa"/>
            <w:tcBorders>
              <w:top w:val="nil"/>
              <w:left w:val="single" w:sz="4" w:space="0" w:color="auto"/>
              <w:bottom w:val="nil"/>
              <w:right w:val="nil"/>
            </w:tcBorders>
          </w:tcPr>
          <w:p w14:paraId="7A1F2756" w14:textId="6676DDC8"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premier alinéa, points a), b), et c)</w:t>
            </w:r>
          </w:p>
        </w:tc>
      </w:tr>
      <w:tr w:rsidR="00310E90" w:rsidRPr="00483935" w14:paraId="42253228" w14:textId="77777777" w:rsidTr="00310E90">
        <w:trPr>
          <w:cantSplit/>
        </w:trPr>
        <w:tc>
          <w:tcPr>
            <w:tcW w:w="4686" w:type="dxa"/>
            <w:tcBorders>
              <w:top w:val="nil"/>
              <w:left w:val="nil"/>
              <w:bottom w:val="nil"/>
              <w:right w:val="single" w:sz="4" w:space="0" w:color="auto"/>
            </w:tcBorders>
          </w:tcPr>
          <w:p w14:paraId="5105B63A" w14:textId="5F9F4125"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point d), première phrase</w:t>
            </w:r>
          </w:p>
        </w:tc>
        <w:tc>
          <w:tcPr>
            <w:tcW w:w="4674" w:type="dxa"/>
            <w:tcBorders>
              <w:top w:val="nil"/>
              <w:left w:val="single" w:sz="4" w:space="0" w:color="auto"/>
              <w:bottom w:val="nil"/>
              <w:right w:val="nil"/>
            </w:tcBorders>
          </w:tcPr>
          <w:p w14:paraId="632CA0E4" w14:textId="407595B4"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premier alinéa, point d)</w:t>
            </w:r>
          </w:p>
        </w:tc>
      </w:tr>
      <w:tr w:rsidR="00310E90" w:rsidRPr="00483935" w14:paraId="1FCD867A" w14:textId="77777777" w:rsidTr="00310E90">
        <w:trPr>
          <w:cantSplit/>
        </w:trPr>
        <w:tc>
          <w:tcPr>
            <w:tcW w:w="4686" w:type="dxa"/>
            <w:tcBorders>
              <w:top w:val="nil"/>
              <w:left w:val="nil"/>
              <w:bottom w:val="nil"/>
              <w:right w:val="single" w:sz="4" w:space="0" w:color="auto"/>
            </w:tcBorders>
          </w:tcPr>
          <w:p w14:paraId="3425EF70" w14:textId="0429E376"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point d), deuxième phrase</w:t>
            </w:r>
          </w:p>
        </w:tc>
        <w:tc>
          <w:tcPr>
            <w:tcW w:w="4674" w:type="dxa"/>
            <w:tcBorders>
              <w:top w:val="nil"/>
              <w:left w:val="single" w:sz="4" w:space="0" w:color="auto"/>
              <w:bottom w:val="nil"/>
              <w:right w:val="nil"/>
            </w:tcBorders>
          </w:tcPr>
          <w:p w14:paraId="2E5F79B9" w14:textId="34D89F92" w:rsidR="00310E90" w:rsidRPr="00483935" w:rsidRDefault="00310E90">
            <w:pPr>
              <w:autoSpaceDE w:val="0"/>
              <w:autoSpaceDN w:val="0"/>
              <w:spacing w:line="276" w:lineRule="auto"/>
              <w:jc w:val="left"/>
              <w:rPr>
                <w:rFonts w:eastAsia="Times New Roman"/>
                <w:noProof/>
              </w:rPr>
            </w:pPr>
            <w:r>
              <w:rPr>
                <w:rFonts w:eastAsia="Times New Roman"/>
                <w:noProof/>
              </w:rPr>
              <w:t>article 9, paragraphe 2, second alinéa</w:t>
            </w:r>
          </w:p>
        </w:tc>
      </w:tr>
      <w:tr w:rsidR="00310E90" w:rsidRPr="00483935" w14:paraId="52503B3A" w14:textId="77777777" w:rsidTr="00310E90">
        <w:trPr>
          <w:cantSplit/>
        </w:trPr>
        <w:tc>
          <w:tcPr>
            <w:tcW w:w="4686" w:type="dxa"/>
            <w:tcBorders>
              <w:top w:val="nil"/>
              <w:left w:val="nil"/>
              <w:bottom w:val="nil"/>
              <w:right w:val="single" w:sz="4" w:space="0" w:color="auto"/>
            </w:tcBorders>
          </w:tcPr>
          <w:p w14:paraId="741BAF93" w14:textId="16725A19" w:rsidR="00310E90" w:rsidRPr="00483935" w:rsidRDefault="00310E90">
            <w:pPr>
              <w:autoSpaceDE w:val="0"/>
              <w:autoSpaceDN w:val="0"/>
              <w:spacing w:line="276" w:lineRule="auto"/>
              <w:jc w:val="left"/>
              <w:rPr>
                <w:rFonts w:eastAsia="Times New Roman"/>
                <w:noProof/>
              </w:rPr>
            </w:pPr>
            <w:r>
              <w:rPr>
                <w:rFonts w:eastAsia="Times New Roman"/>
                <w:noProof/>
              </w:rPr>
              <w:t>article 9, paragraphes 3 à 6</w:t>
            </w:r>
          </w:p>
        </w:tc>
        <w:tc>
          <w:tcPr>
            <w:tcW w:w="4674" w:type="dxa"/>
            <w:tcBorders>
              <w:top w:val="nil"/>
              <w:left w:val="single" w:sz="4" w:space="0" w:color="auto"/>
              <w:bottom w:val="nil"/>
              <w:right w:val="nil"/>
            </w:tcBorders>
          </w:tcPr>
          <w:p w14:paraId="652B89BE" w14:textId="2F04D998" w:rsidR="00310E90" w:rsidRPr="00483935" w:rsidRDefault="00310E90">
            <w:pPr>
              <w:autoSpaceDE w:val="0"/>
              <w:autoSpaceDN w:val="0"/>
              <w:spacing w:line="276" w:lineRule="auto"/>
              <w:jc w:val="left"/>
              <w:rPr>
                <w:rFonts w:eastAsia="Times New Roman"/>
                <w:noProof/>
              </w:rPr>
            </w:pPr>
            <w:r>
              <w:rPr>
                <w:rFonts w:eastAsia="Times New Roman"/>
                <w:noProof/>
              </w:rPr>
              <w:t>article 9, paragraphes 3 à 6</w:t>
            </w:r>
          </w:p>
        </w:tc>
      </w:tr>
      <w:tr w:rsidR="00310E90" w:rsidRPr="00483935" w14:paraId="204F2F86" w14:textId="77777777" w:rsidTr="00310E90">
        <w:trPr>
          <w:cantSplit/>
        </w:trPr>
        <w:tc>
          <w:tcPr>
            <w:tcW w:w="4686" w:type="dxa"/>
            <w:tcBorders>
              <w:top w:val="nil"/>
              <w:left w:val="nil"/>
              <w:bottom w:val="nil"/>
              <w:right w:val="single" w:sz="4" w:space="0" w:color="auto"/>
            </w:tcBorders>
          </w:tcPr>
          <w:p w14:paraId="2FA87320" w14:textId="372F2AC8" w:rsidR="00310E90" w:rsidRPr="00483935" w:rsidRDefault="00310E90">
            <w:pPr>
              <w:autoSpaceDE w:val="0"/>
              <w:autoSpaceDN w:val="0"/>
              <w:spacing w:line="276" w:lineRule="auto"/>
              <w:jc w:val="left"/>
              <w:rPr>
                <w:rFonts w:eastAsia="Times New Roman"/>
                <w:noProof/>
              </w:rPr>
            </w:pPr>
            <w:r w:rsidRPr="00483935">
              <w:rPr>
                <w:rFonts w:eastAsia="Times New Roman"/>
                <w:noProof/>
              </w:rPr>
              <w:t>article 9 </w:t>
            </w:r>
            <w:r w:rsidRPr="00483935">
              <w:rPr>
                <w:rFonts w:eastAsia="Times New Roman"/>
                <w:i/>
                <w:iCs/>
                <w:noProof/>
              </w:rPr>
              <w:t>bis</w:t>
            </w:r>
          </w:p>
        </w:tc>
        <w:tc>
          <w:tcPr>
            <w:tcW w:w="4674" w:type="dxa"/>
            <w:tcBorders>
              <w:top w:val="nil"/>
              <w:left w:val="single" w:sz="4" w:space="0" w:color="auto"/>
              <w:bottom w:val="nil"/>
              <w:right w:val="nil"/>
            </w:tcBorders>
          </w:tcPr>
          <w:p w14:paraId="6C55529D" w14:textId="23B31404" w:rsidR="00310E90" w:rsidRPr="00483935" w:rsidRDefault="00310E90">
            <w:pPr>
              <w:autoSpaceDE w:val="0"/>
              <w:autoSpaceDN w:val="0"/>
              <w:spacing w:line="276" w:lineRule="auto"/>
              <w:jc w:val="left"/>
              <w:rPr>
                <w:rFonts w:eastAsia="Times New Roman"/>
                <w:noProof/>
              </w:rPr>
            </w:pPr>
            <w:r w:rsidRPr="00483935">
              <w:rPr>
                <w:rFonts w:eastAsia="Times New Roman"/>
                <w:noProof/>
              </w:rPr>
              <w:t>article 10</w:t>
            </w:r>
          </w:p>
        </w:tc>
      </w:tr>
      <w:tr w:rsidR="0059008E" w:rsidRPr="00483935" w14:paraId="1EEE1E62" w14:textId="77777777" w:rsidTr="00310E90">
        <w:trPr>
          <w:cantSplit/>
        </w:trPr>
        <w:tc>
          <w:tcPr>
            <w:tcW w:w="4686" w:type="dxa"/>
            <w:tcBorders>
              <w:top w:val="nil"/>
              <w:left w:val="nil"/>
              <w:bottom w:val="nil"/>
              <w:right w:val="single" w:sz="4" w:space="0" w:color="auto"/>
            </w:tcBorders>
            <w:hideMark/>
          </w:tcPr>
          <w:p w14:paraId="2B185B5D" w14:textId="67B05F0D" w:rsidR="0059008E" w:rsidRPr="00483935" w:rsidRDefault="00EC7CCA">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9</w:t>
            </w:r>
            <w:r w:rsidRPr="00483935">
              <w:rPr>
                <w:rFonts w:eastAsia="Times New Roman"/>
                <w:noProof/>
              </w:rPr>
              <w:t> </w:t>
            </w:r>
            <w:r w:rsidRPr="00483935">
              <w:rPr>
                <w:rFonts w:eastAsia="Times New Roman"/>
                <w:i/>
                <w:iCs/>
                <w:noProof/>
              </w:rPr>
              <w:t>ter</w:t>
            </w:r>
          </w:p>
        </w:tc>
        <w:tc>
          <w:tcPr>
            <w:tcW w:w="4674" w:type="dxa"/>
            <w:tcBorders>
              <w:top w:val="nil"/>
              <w:left w:val="single" w:sz="4" w:space="0" w:color="auto"/>
              <w:bottom w:val="nil"/>
              <w:right w:val="nil"/>
            </w:tcBorders>
            <w:hideMark/>
          </w:tcPr>
          <w:p w14:paraId="6075B6AE" w14:textId="527CAC67"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11</w:t>
            </w:r>
          </w:p>
        </w:tc>
      </w:tr>
      <w:tr w:rsidR="0059008E" w:rsidRPr="00483935" w14:paraId="74156F2A" w14:textId="77777777" w:rsidTr="00310E90">
        <w:trPr>
          <w:cantSplit/>
        </w:trPr>
        <w:tc>
          <w:tcPr>
            <w:tcW w:w="4686" w:type="dxa"/>
            <w:tcBorders>
              <w:top w:val="nil"/>
              <w:left w:val="nil"/>
              <w:bottom w:val="nil"/>
              <w:right w:val="single" w:sz="4" w:space="0" w:color="auto"/>
            </w:tcBorders>
            <w:hideMark/>
          </w:tcPr>
          <w:p w14:paraId="30106208" w14:textId="738CE210"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10</w:t>
            </w:r>
          </w:p>
        </w:tc>
        <w:tc>
          <w:tcPr>
            <w:tcW w:w="4674" w:type="dxa"/>
            <w:tcBorders>
              <w:top w:val="nil"/>
              <w:left w:val="single" w:sz="4" w:space="0" w:color="auto"/>
              <w:bottom w:val="nil"/>
              <w:right w:val="nil"/>
            </w:tcBorders>
            <w:hideMark/>
          </w:tcPr>
          <w:p w14:paraId="7F8D8ADE" w14:textId="4724A3D3"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12</w:t>
            </w:r>
          </w:p>
        </w:tc>
      </w:tr>
      <w:tr w:rsidR="0059008E" w:rsidRPr="00483935" w14:paraId="1B470818" w14:textId="77777777" w:rsidTr="00621163">
        <w:trPr>
          <w:cantSplit/>
        </w:trPr>
        <w:tc>
          <w:tcPr>
            <w:tcW w:w="4686" w:type="dxa"/>
            <w:tcBorders>
              <w:top w:val="nil"/>
              <w:left w:val="nil"/>
              <w:bottom w:val="nil"/>
              <w:right w:val="single" w:sz="4" w:space="0" w:color="auto"/>
            </w:tcBorders>
            <w:hideMark/>
          </w:tcPr>
          <w:p w14:paraId="75569CA9" w14:textId="1438201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11</w:t>
            </w:r>
          </w:p>
        </w:tc>
        <w:tc>
          <w:tcPr>
            <w:tcW w:w="4674" w:type="dxa"/>
            <w:tcBorders>
              <w:top w:val="nil"/>
              <w:left w:val="single" w:sz="4" w:space="0" w:color="auto"/>
              <w:bottom w:val="nil"/>
              <w:right w:val="nil"/>
            </w:tcBorders>
            <w:hideMark/>
          </w:tcPr>
          <w:p w14:paraId="16C4E9B8" w14:textId="1C03C5FD"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13</w:t>
            </w:r>
          </w:p>
        </w:tc>
      </w:tr>
      <w:tr w:rsidR="0059008E" w:rsidRPr="00483935" w14:paraId="05763211" w14:textId="77777777" w:rsidTr="00621163">
        <w:trPr>
          <w:cantSplit/>
        </w:trPr>
        <w:tc>
          <w:tcPr>
            <w:tcW w:w="4686" w:type="dxa"/>
            <w:tcBorders>
              <w:top w:val="nil"/>
              <w:left w:val="nil"/>
              <w:bottom w:val="nil"/>
              <w:right w:val="single" w:sz="4" w:space="0" w:color="auto"/>
            </w:tcBorders>
            <w:hideMark/>
          </w:tcPr>
          <w:p w14:paraId="0F0E48CE" w14:textId="795816E0"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12</w:t>
            </w:r>
          </w:p>
        </w:tc>
        <w:tc>
          <w:tcPr>
            <w:tcW w:w="4674" w:type="dxa"/>
            <w:tcBorders>
              <w:top w:val="nil"/>
              <w:left w:val="single" w:sz="4" w:space="0" w:color="auto"/>
              <w:bottom w:val="nil"/>
              <w:right w:val="nil"/>
            </w:tcBorders>
            <w:hideMark/>
          </w:tcPr>
          <w:p w14:paraId="320BB046" w14:textId="4258BBF5"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14</w:t>
            </w:r>
          </w:p>
        </w:tc>
      </w:tr>
      <w:tr w:rsidR="0059008E" w:rsidRPr="00483935" w14:paraId="2DACDE91" w14:textId="77777777" w:rsidTr="00621163">
        <w:trPr>
          <w:cantSplit/>
        </w:trPr>
        <w:tc>
          <w:tcPr>
            <w:tcW w:w="4686" w:type="dxa"/>
            <w:tcBorders>
              <w:top w:val="nil"/>
              <w:left w:val="nil"/>
              <w:bottom w:val="nil"/>
              <w:right w:val="single" w:sz="4" w:space="0" w:color="auto"/>
            </w:tcBorders>
            <w:hideMark/>
          </w:tcPr>
          <w:p w14:paraId="226B7857" w14:textId="72A97435" w:rsidR="0059008E" w:rsidRPr="004E436F" w:rsidRDefault="00EC7CCA">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12</w:t>
            </w:r>
            <w:r w:rsidR="004E436F">
              <w:rPr>
                <w:rFonts w:eastAsia="Times New Roman"/>
                <w:noProof/>
              </w:rPr>
              <w:t> </w:t>
            </w:r>
            <w:r w:rsidR="004E436F">
              <w:rPr>
                <w:rFonts w:eastAsia="Times New Roman"/>
                <w:i/>
                <w:iCs/>
                <w:noProof/>
              </w:rPr>
              <w:t>bis</w:t>
            </w:r>
          </w:p>
        </w:tc>
        <w:tc>
          <w:tcPr>
            <w:tcW w:w="4674" w:type="dxa"/>
            <w:tcBorders>
              <w:top w:val="nil"/>
              <w:left w:val="single" w:sz="4" w:space="0" w:color="auto"/>
              <w:bottom w:val="nil"/>
              <w:right w:val="nil"/>
            </w:tcBorders>
            <w:hideMark/>
          </w:tcPr>
          <w:p w14:paraId="0FF463FF" w14:textId="73EF8E2B"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15</w:t>
            </w:r>
          </w:p>
        </w:tc>
      </w:tr>
      <w:tr w:rsidR="0059008E" w:rsidRPr="00483935" w14:paraId="4130A246" w14:textId="77777777" w:rsidTr="00621163">
        <w:trPr>
          <w:cantSplit/>
        </w:trPr>
        <w:tc>
          <w:tcPr>
            <w:tcW w:w="4686" w:type="dxa"/>
            <w:tcBorders>
              <w:top w:val="nil"/>
              <w:left w:val="nil"/>
              <w:bottom w:val="nil"/>
              <w:right w:val="single" w:sz="4" w:space="0" w:color="auto"/>
            </w:tcBorders>
            <w:hideMark/>
          </w:tcPr>
          <w:p w14:paraId="5BE32B9A" w14:textId="2D676564" w:rsidR="0059008E" w:rsidRPr="004E436F" w:rsidRDefault="00EC7CCA">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12</w:t>
            </w:r>
            <w:r w:rsidR="004E436F">
              <w:rPr>
                <w:rFonts w:eastAsia="Times New Roman"/>
                <w:noProof/>
              </w:rPr>
              <w:t> </w:t>
            </w:r>
            <w:r w:rsidR="004E436F">
              <w:rPr>
                <w:rFonts w:eastAsia="Times New Roman"/>
                <w:i/>
                <w:iCs/>
                <w:noProof/>
              </w:rPr>
              <w:t>ter</w:t>
            </w:r>
          </w:p>
        </w:tc>
        <w:tc>
          <w:tcPr>
            <w:tcW w:w="4674" w:type="dxa"/>
            <w:tcBorders>
              <w:top w:val="nil"/>
              <w:left w:val="single" w:sz="4" w:space="0" w:color="auto"/>
              <w:bottom w:val="nil"/>
              <w:right w:val="nil"/>
            </w:tcBorders>
            <w:hideMark/>
          </w:tcPr>
          <w:p w14:paraId="350CA55D" w14:textId="25B60071"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16</w:t>
            </w:r>
          </w:p>
        </w:tc>
      </w:tr>
      <w:tr w:rsidR="0059008E" w:rsidRPr="00483935" w14:paraId="4FEC0ED4" w14:textId="77777777" w:rsidTr="00621163">
        <w:trPr>
          <w:cantSplit/>
        </w:trPr>
        <w:tc>
          <w:tcPr>
            <w:tcW w:w="4686" w:type="dxa"/>
            <w:tcBorders>
              <w:top w:val="nil"/>
              <w:left w:val="nil"/>
              <w:bottom w:val="nil"/>
              <w:right w:val="single" w:sz="4" w:space="0" w:color="auto"/>
            </w:tcBorders>
            <w:hideMark/>
          </w:tcPr>
          <w:p w14:paraId="01CE27D5" w14:textId="1794519B"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13</w:t>
            </w:r>
          </w:p>
        </w:tc>
        <w:tc>
          <w:tcPr>
            <w:tcW w:w="4674" w:type="dxa"/>
            <w:tcBorders>
              <w:top w:val="nil"/>
              <w:left w:val="single" w:sz="4" w:space="0" w:color="auto"/>
              <w:bottom w:val="nil"/>
              <w:right w:val="nil"/>
            </w:tcBorders>
            <w:hideMark/>
          </w:tcPr>
          <w:p w14:paraId="5CDAC608" w14:textId="598B5087"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17</w:t>
            </w:r>
          </w:p>
        </w:tc>
      </w:tr>
      <w:tr w:rsidR="0059008E" w:rsidRPr="00483935" w14:paraId="13704C1C" w14:textId="77777777" w:rsidTr="00621163">
        <w:trPr>
          <w:cantSplit/>
        </w:trPr>
        <w:tc>
          <w:tcPr>
            <w:tcW w:w="4686" w:type="dxa"/>
            <w:tcBorders>
              <w:top w:val="nil"/>
              <w:left w:val="nil"/>
              <w:bottom w:val="nil"/>
              <w:right w:val="single" w:sz="4" w:space="0" w:color="auto"/>
            </w:tcBorders>
            <w:hideMark/>
          </w:tcPr>
          <w:p w14:paraId="2E01B767" w14:textId="427516DA"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14</w:t>
            </w:r>
          </w:p>
        </w:tc>
        <w:tc>
          <w:tcPr>
            <w:tcW w:w="4674" w:type="dxa"/>
            <w:tcBorders>
              <w:top w:val="nil"/>
              <w:left w:val="single" w:sz="4" w:space="0" w:color="auto"/>
              <w:bottom w:val="nil"/>
              <w:right w:val="nil"/>
            </w:tcBorders>
            <w:hideMark/>
          </w:tcPr>
          <w:p w14:paraId="12E5C2D6" w14:textId="377D2532"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18</w:t>
            </w:r>
          </w:p>
        </w:tc>
      </w:tr>
      <w:tr w:rsidR="0059008E" w:rsidRPr="00483935" w14:paraId="5B301A92" w14:textId="77777777" w:rsidTr="00621163">
        <w:trPr>
          <w:cantSplit/>
        </w:trPr>
        <w:tc>
          <w:tcPr>
            <w:tcW w:w="4686" w:type="dxa"/>
            <w:tcBorders>
              <w:top w:val="nil"/>
              <w:left w:val="nil"/>
              <w:bottom w:val="nil"/>
              <w:right w:val="single" w:sz="4" w:space="0" w:color="auto"/>
            </w:tcBorders>
            <w:hideMark/>
          </w:tcPr>
          <w:p w14:paraId="562482C5" w14:textId="430C3E44"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15</w:t>
            </w:r>
          </w:p>
        </w:tc>
        <w:tc>
          <w:tcPr>
            <w:tcW w:w="4674" w:type="dxa"/>
            <w:tcBorders>
              <w:top w:val="nil"/>
              <w:left w:val="single" w:sz="4" w:space="0" w:color="auto"/>
              <w:bottom w:val="nil"/>
              <w:right w:val="nil"/>
            </w:tcBorders>
            <w:hideMark/>
          </w:tcPr>
          <w:p w14:paraId="51B9AD09" w14:textId="080E11CA"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19</w:t>
            </w:r>
          </w:p>
        </w:tc>
      </w:tr>
      <w:tr w:rsidR="0059008E" w:rsidRPr="00930CA7" w14:paraId="6F2FCF47" w14:textId="77777777" w:rsidTr="00621163">
        <w:trPr>
          <w:cantSplit/>
        </w:trPr>
        <w:tc>
          <w:tcPr>
            <w:tcW w:w="4686" w:type="dxa"/>
            <w:tcBorders>
              <w:top w:val="nil"/>
              <w:left w:val="nil"/>
              <w:bottom w:val="nil"/>
              <w:right w:val="single" w:sz="4" w:space="0" w:color="auto"/>
            </w:tcBorders>
            <w:hideMark/>
          </w:tcPr>
          <w:p w14:paraId="5F7826E2" w14:textId="4CD17D3A" w:rsidR="0059008E" w:rsidRPr="00310E90" w:rsidRDefault="00EC7CCA">
            <w:pPr>
              <w:autoSpaceDE w:val="0"/>
              <w:autoSpaceDN w:val="0"/>
              <w:spacing w:line="276" w:lineRule="auto"/>
              <w:jc w:val="left"/>
              <w:rPr>
                <w:rFonts w:eastAsia="Times New Roman"/>
                <w:noProof/>
                <w:lang w:val="fr-BE"/>
              </w:rPr>
            </w:pPr>
            <w:r w:rsidRPr="00310E90">
              <w:rPr>
                <w:rFonts w:eastAsia="Times New Roman"/>
                <w:noProof/>
                <w:lang w:val="fr-BE"/>
              </w:rPr>
              <w:t>a</w:t>
            </w:r>
            <w:r w:rsidR="0059008E" w:rsidRPr="00310E90">
              <w:rPr>
                <w:rFonts w:eastAsia="Times New Roman"/>
                <w:noProof/>
                <w:lang w:val="fr-BE"/>
              </w:rPr>
              <w:t xml:space="preserve">rticle 16, </w:t>
            </w:r>
            <w:r w:rsidR="00E02797" w:rsidRPr="00310E90">
              <w:rPr>
                <w:noProof/>
                <w:lang w:val="fr-BE"/>
              </w:rPr>
              <w:t xml:space="preserve">premier </w:t>
            </w:r>
            <w:r w:rsidR="006B5562" w:rsidRPr="00310E90">
              <w:rPr>
                <w:noProof/>
                <w:lang w:val="fr-BE"/>
              </w:rPr>
              <w:t>alinéa</w:t>
            </w:r>
            <w:r w:rsidR="0059008E" w:rsidRPr="00310E90">
              <w:rPr>
                <w:rFonts w:eastAsia="Times New Roman"/>
                <w:noProof/>
                <w:lang w:val="fr-BE"/>
              </w:rPr>
              <w:t xml:space="preserve">, </w:t>
            </w:r>
            <w:r w:rsidR="006A2760">
              <w:rPr>
                <w:rFonts w:eastAsia="Times New Roman"/>
                <w:noProof/>
                <w:lang w:val="fr-BE"/>
              </w:rPr>
              <w:t>p</w:t>
            </w:r>
            <w:r w:rsidR="006A2760" w:rsidRPr="00310E90">
              <w:rPr>
                <w:rFonts w:eastAsia="Times New Roman"/>
                <w:noProof/>
                <w:lang w:val="fr-BE"/>
              </w:rPr>
              <w:t>hrase i</w:t>
            </w:r>
            <w:r w:rsidR="006A2760">
              <w:rPr>
                <w:rFonts w:eastAsia="Times New Roman"/>
                <w:noProof/>
                <w:lang w:val="fr-BE"/>
              </w:rPr>
              <w:t>ntroductive</w:t>
            </w:r>
          </w:p>
        </w:tc>
        <w:tc>
          <w:tcPr>
            <w:tcW w:w="4674" w:type="dxa"/>
            <w:tcBorders>
              <w:top w:val="nil"/>
              <w:left w:val="single" w:sz="4" w:space="0" w:color="auto"/>
              <w:bottom w:val="nil"/>
              <w:right w:val="nil"/>
            </w:tcBorders>
            <w:hideMark/>
          </w:tcPr>
          <w:p w14:paraId="1F788FC2" w14:textId="2F5EFB57" w:rsidR="0059008E" w:rsidRPr="00310E90" w:rsidRDefault="00EC7CCA">
            <w:pPr>
              <w:autoSpaceDE w:val="0"/>
              <w:autoSpaceDN w:val="0"/>
              <w:spacing w:line="276" w:lineRule="auto"/>
              <w:jc w:val="left"/>
              <w:rPr>
                <w:rFonts w:eastAsia="Times New Roman"/>
                <w:noProof/>
                <w:lang w:val="fr-BE"/>
              </w:rPr>
            </w:pPr>
            <w:r w:rsidRPr="00310E90">
              <w:rPr>
                <w:rFonts w:eastAsia="Times New Roman"/>
                <w:noProof/>
                <w:lang w:val="fr-BE"/>
              </w:rPr>
              <w:t>a</w:t>
            </w:r>
            <w:r w:rsidR="0059008E" w:rsidRPr="00310E90">
              <w:rPr>
                <w:rFonts w:eastAsia="Times New Roman"/>
                <w:noProof/>
                <w:lang w:val="fr-BE"/>
              </w:rPr>
              <w:t xml:space="preserve">rticle 20, </w:t>
            </w:r>
            <w:r w:rsidR="00E02797" w:rsidRPr="00310E90">
              <w:rPr>
                <w:noProof/>
                <w:lang w:val="fr-BE"/>
              </w:rPr>
              <w:t xml:space="preserve">premier </w:t>
            </w:r>
            <w:r w:rsidR="006B5562" w:rsidRPr="00310E90">
              <w:rPr>
                <w:noProof/>
                <w:lang w:val="fr-BE"/>
              </w:rPr>
              <w:t>alinéa</w:t>
            </w:r>
            <w:r w:rsidR="0059008E" w:rsidRPr="00310E90">
              <w:rPr>
                <w:rFonts w:eastAsia="Times New Roman"/>
                <w:noProof/>
                <w:lang w:val="fr-BE"/>
              </w:rPr>
              <w:t xml:space="preserve">, </w:t>
            </w:r>
            <w:r w:rsidR="006A2760" w:rsidRPr="00310E90">
              <w:rPr>
                <w:rFonts w:eastAsia="Times New Roman"/>
                <w:noProof/>
                <w:lang w:val="fr-BE"/>
              </w:rPr>
              <w:t>phrase introductive</w:t>
            </w:r>
          </w:p>
        </w:tc>
      </w:tr>
      <w:tr w:rsidR="0059008E" w:rsidRPr="00483935" w14:paraId="028BD4CB" w14:textId="77777777" w:rsidTr="00621163">
        <w:trPr>
          <w:cantSplit/>
        </w:trPr>
        <w:tc>
          <w:tcPr>
            <w:tcW w:w="4686" w:type="dxa"/>
            <w:tcBorders>
              <w:top w:val="nil"/>
              <w:left w:val="nil"/>
              <w:bottom w:val="nil"/>
              <w:right w:val="single" w:sz="4" w:space="0" w:color="auto"/>
            </w:tcBorders>
            <w:hideMark/>
          </w:tcPr>
          <w:p w14:paraId="182FD3C7" w14:textId="69DCF96B"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16, </w:t>
            </w:r>
            <w:r w:rsidR="00E02797" w:rsidRPr="00483935">
              <w:rPr>
                <w:noProof/>
              </w:rPr>
              <w:t xml:space="preserve">premier </w:t>
            </w:r>
            <w:r w:rsidR="006B5562" w:rsidRPr="00483935">
              <w:rPr>
                <w:noProof/>
              </w:rPr>
              <w:t>alinéa</w:t>
            </w:r>
            <w:r w:rsidR="0059008E" w:rsidRPr="00483935">
              <w:rPr>
                <w:rFonts w:eastAsia="Times New Roman"/>
                <w:noProof/>
              </w:rPr>
              <w:t xml:space="preserve">, </w:t>
            </w:r>
            <w:r w:rsidR="004E436F" w:rsidRPr="00483935">
              <w:rPr>
                <w:noProof/>
              </w:rPr>
              <w:t xml:space="preserve">premier </w:t>
            </w:r>
            <w:r w:rsidR="00CE4610">
              <w:rPr>
                <w:noProof/>
              </w:rPr>
              <w:t>tiret</w:t>
            </w:r>
          </w:p>
        </w:tc>
        <w:tc>
          <w:tcPr>
            <w:tcW w:w="4674" w:type="dxa"/>
            <w:tcBorders>
              <w:top w:val="nil"/>
              <w:left w:val="single" w:sz="4" w:space="0" w:color="auto"/>
              <w:bottom w:val="nil"/>
              <w:right w:val="nil"/>
            </w:tcBorders>
            <w:hideMark/>
          </w:tcPr>
          <w:p w14:paraId="7DDC2BDE" w14:textId="70ADD604" w:rsidR="0059008E" w:rsidRPr="00483935" w:rsidRDefault="00310E90">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w:t>
            </w:r>
            <w:r>
              <w:rPr>
                <w:rFonts w:eastAsia="Times New Roman"/>
                <w:noProof/>
              </w:rPr>
              <w:t xml:space="preserve"> 20</w:t>
            </w:r>
            <w:r w:rsidR="0059008E" w:rsidRPr="00483935">
              <w:rPr>
                <w:rFonts w:eastAsia="Times New Roman"/>
                <w:noProof/>
              </w:rPr>
              <w:t xml:space="preserve">, </w:t>
            </w:r>
            <w:r w:rsidR="00E02797" w:rsidRPr="00483935">
              <w:rPr>
                <w:noProof/>
              </w:rPr>
              <w:t xml:space="preserve">premier </w:t>
            </w:r>
            <w:r w:rsidR="006B5562" w:rsidRPr="00483935">
              <w:rPr>
                <w:noProof/>
              </w:rPr>
              <w:t>alinéa</w:t>
            </w:r>
            <w:r w:rsidR="0059008E" w:rsidRPr="00483935">
              <w:rPr>
                <w:rFonts w:eastAsia="Times New Roman"/>
                <w:noProof/>
              </w:rPr>
              <w:t>, point a)</w:t>
            </w:r>
          </w:p>
        </w:tc>
      </w:tr>
      <w:tr w:rsidR="0059008E" w:rsidRPr="00483935" w14:paraId="773AF0E2" w14:textId="77777777" w:rsidTr="00621163">
        <w:trPr>
          <w:cantSplit/>
        </w:trPr>
        <w:tc>
          <w:tcPr>
            <w:tcW w:w="4686" w:type="dxa"/>
            <w:tcBorders>
              <w:top w:val="nil"/>
              <w:left w:val="nil"/>
              <w:bottom w:val="nil"/>
              <w:right w:val="single" w:sz="4" w:space="0" w:color="auto"/>
            </w:tcBorders>
            <w:hideMark/>
          </w:tcPr>
          <w:p w14:paraId="496F2E03" w14:textId="5C4D041A"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16, </w:t>
            </w:r>
            <w:r w:rsidR="00E02797" w:rsidRPr="00483935">
              <w:rPr>
                <w:noProof/>
              </w:rPr>
              <w:t xml:space="preserve">premier </w:t>
            </w:r>
            <w:r w:rsidR="006B5562" w:rsidRPr="00483935">
              <w:rPr>
                <w:noProof/>
              </w:rPr>
              <w:t>alinéa</w:t>
            </w:r>
            <w:r w:rsidR="0059008E" w:rsidRPr="00483935">
              <w:rPr>
                <w:rFonts w:eastAsia="Times New Roman"/>
                <w:noProof/>
              </w:rPr>
              <w:t xml:space="preserve">, </w:t>
            </w:r>
            <w:r w:rsidR="004E436F" w:rsidRPr="00483935">
              <w:rPr>
                <w:noProof/>
              </w:rPr>
              <w:t xml:space="preserve">deuxième </w:t>
            </w:r>
            <w:r w:rsidR="00CE4610">
              <w:rPr>
                <w:noProof/>
              </w:rPr>
              <w:t>tiret</w:t>
            </w:r>
          </w:p>
        </w:tc>
        <w:tc>
          <w:tcPr>
            <w:tcW w:w="4674" w:type="dxa"/>
            <w:tcBorders>
              <w:top w:val="nil"/>
              <w:left w:val="single" w:sz="4" w:space="0" w:color="auto"/>
              <w:bottom w:val="nil"/>
              <w:right w:val="nil"/>
            </w:tcBorders>
            <w:hideMark/>
          </w:tcPr>
          <w:p w14:paraId="494500C2" w14:textId="70563655" w:rsidR="0059008E" w:rsidRPr="00483935" w:rsidRDefault="00310E90">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w:t>
            </w:r>
            <w:r>
              <w:rPr>
                <w:rFonts w:eastAsia="Times New Roman"/>
                <w:noProof/>
              </w:rPr>
              <w:t xml:space="preserve"> 20</w:t>
            </w:r>
            <w:r w:rsidR="0059008E" w:rsidRPr="00483935">
              <w:rPr>
                <w:rFonts w:eastAsia="Times New Roman"/>
                <w:noProof/>
              </w:rPr>
              <w:t xml:space="preserve">, </w:t>
            </w:r>
            <w:r w:rsidR="00E02797" w:rsidRPr="00483935">
              <w:rPr>
                <w:noProof/>
              </w:rPr>
              <w:t xml:space="preserve">premier </w:t>
            </w:r>
            <w:r w:rsidR="006B5562" w:rsidRPr="00483935">
              <w:rPr>
                <w:noProof/>
              </w:rPr>
              <w:t>alinéa</w:t>
            </w:r>
            <w:r w:rsidR="0059008E" w:rsidRPr="00483935">
              <w:rPr>
                <w:rFonts w:eastAsia="Times New Roman"/>
                <w:noProof/>
              </w:rPr>
              <w:t>, point b)</w:t>
            </w:r>
          </w:p>
        </w:tc>
      </w:tr>
      <w:tr w:rsidR="0059008E" w:rsidRPr="00483935" w14:paraId="0EE81D6D" w14:textId="77777777" w:rsidTr="00621163">
        <w:trPr>
          <w:cantSplit/>
        </w:trPr>
        <w:tc>
          <w:tcPr>
            <w:tcW w:w="4686" w:type="dxa"/>
            <w:tcBorders>
              <w:top w:val="nil"/>
              <w:left w:val="nil"/>
              <w:bottom w:val="nil"/>
              <w:right w:val="single" w:sz="4" w:space="0" w:color="auto"/>
            </w:tcBorders>
            <w:hideMark/>
          </w:tcPr>
          <w:p w14:paraId="2B380936" w14:textId="1E7FEABF"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 16, </w:t>
            </w:r>
            <w:r w:rsidR="006B5562" w:rsidRPr="00483935">
              <w:rPr>
                <w:noProof/>
              </w:rPr>
              <w:t>deuxième et troisième alinéas</w:t>
            </w:r>
          </w:p>
        </w:tc>
        <w:tc>
          <w:tcPr>
            <w:tcW w:w="4674" w:type="dxa"/>
            <w:tcBorders>
              <w:top w:val="nil"/>
              <w:left w:val="single" w:sz="4" w:space="0" w:color="auto"/>
              <w:bottom w:val="nil"/>
              <w:right w:val="nil"/>
            </w:tcBorders>
            <w:hideMark/>
          </w:tcPr>
          <w:p w14:paraId="1FC620E1" w14:textId="576EBCCF" w:rsidR="0059008E" w:rsidRPr="00483935" w:rsidRDefault="00310E90">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w:t>
            </w:r>
            <w:r>
              <w:rPr>
                <w:rFonts w:eastAsia="Times New Roman"/>
                <w:noProof/>
              </w:rPr>
              <w:t xml:space="preserve"> 20</w:t>
            </w:r>
            <w:r w:rsidR="0059008E" w:rsidRPr="00483935">
              <w:rPr>
                <w:rFonts w:eastAsia="Times New Roman"/>
                <w:noProof/>
              </w:rPr>
              <w:t xml:space="preserve">, </w:t>
            </w:r>
            <w:r w:rsidR="006B5562" w:rsidRPr="00483935">
              <w:rPr>
                <w:noProof/>
              </w:rPr>
              <w:t>deuxième et troisième alinéas</w:t>
            </w:r>
          </w:p>
        </w:tc>
      </w:tr>
      <w:tr w:rsidR="0059008E" w:rsidRPr="00483935" w14:paraId="5D3D8CF2" w14:textId="77777777" w:rsidTr="00621163">
        <w:trPr>
          <w:cantSplit/>
        </w:trPr>
        <w:tc>
          <w:tcPr>
            <w:tcW w:w="4686" w:type="dxa"/>
            <w:tcBorders>
              <w:top w:val="nil"/>
              <w:left w:val="nil"/>
              <w:bottom w:val="nil"/>
              <w:right w:val="single" w:sz="4" w:space="0" w:color="auto"/>
            </w:tcBorders>
            <w:hideMark/>
          </w:tcPr>
          <w:p w14:paraId="79BD8F39" w14:textId="13EC4FB1"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17</w:t>
            </w:r>
          </w:p>
        </w:tc>
        <w:tc>
          <w:tcPr>
            <w:tcW w:w="4674" w:type="dxa"/>
            <w:tcBorders>
              <w:top w:val="nil"/>
              <w:left w:val="single" w:sz="4" w:space="0" w:color="auto"/>
              <w:bottom w:val="nil"/>
              <w:right w:val="nil"/>
            </w:tcBorders>
            <w:hideMark/>
          </w:tcPr>
          <w:p w14:paraId="782C797C" w14:textId="66194618"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p>
        </w:tc>
      </w:tr>
      <w:tr w:rsidR="0059008E" w:rsidRPr="00483935" w14:paraId="1424A00B" w14:textId="77777777" w:rsidTr="00621163">
        <w:trPr>
          <w:cantSplit/>
        </w:trPr>
        <w:tc>
          <w:tcPr>
            <w:tcW w:w="4686" w:type="dxa"/>
            <w:tcBorders>
              <w:top w:val="nil"/>
              <w:left w:val="nil"/>
              <w:bottom w:val="nil"/>
              <w:right w:val="single" w:sz="4" w:space="0" w:color="auto"/>
            </w:tcBorders>
            <w:hideMark/>
          </w:tcPr>
          <w:p w14:paraId="1D550658" w14:textId="5647899F"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18</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1</w:t>
            </w:r>
          </w:p>
        </w:tc>
        <w:tc>
          <w:tcPr>
            <w:tcW w:w="4674" w:type="dxa"/>
            <w:tcBorders>
              <w:top w:val="nil"/>
              <w:left w:val="single" w:sz="4" w:space="0" w:color="auto"/>
              <w:bottom w:val="nil"/>
              <w:right w:val="nil"/>
            </w:tcBorders>
            <w:hideMark/>
          </w:tcPr>
          <w:p w14:paraId="61E11D0E" w14:textId="3FEF7A42" w:rsidR="0059008E" w:rsidRPr="00483935" w:rsidRDefault="00EC7CCA">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22</w:t>
            </w:r>
            <w:r w:rsidR="00D951AD" w:rsidRPr="00483935">
              <w:rPr>
                <w:rFonts w:eastAsia="Times New Roman"/>
                <w:noProof/>
              </w:rPr>
              <w:t>, paragraph</w:t>
            </w:r>
            <w:r w:rsidR="00BF43B8">
              <w:rPr>
                <w:rFonts w:eastAsia="Times New Roman"/>
                <w:noProof/>
              </w:rPr>
              <w:t>e</w:t>
            </w:r>
            <w:r w:rsidR="00D951AD" w:rsidRPr="00483935">
              <w:rPr>
                <w:rFonts w:eastAsia="Times New Roman"/>
                <w:noProof/>
              </w:rPr>
              <w:t xml:space="preserve"> </w:t>
            </w:r>
            <w:r w:rsidR="0059008E" w:rsidRPr="00483935">
              <w:rPr>
                <w:rFonts w:eastAsia="Times New Roman"/>
                <w:noProof/>
              </w:rPr>
              <w:t>1</w:t>
            </w:r>
          </w:p>
        </w:tc>
      </w:tr>
      <w:tr w:rsidR="0059008E" w:rsidRPr="00483935" w14:paraId="31BAD0F7" w14:textId="77777777" w:rsidTr="00621163">
        <w:trPr>
          <w:cantSplit/>
        </w:trPr>
        <w:tc>
          <w:tcPr>
            <w:tcW w:w="4686" w:type="dxa"/>
            <w:tcBorders>
              <w:top w:val="nil"/>
              <w:left w:val="nil"/>
              <w:bottom w:val="nil"/>
              <w:right w:val="single" w:sz="4" w:space="0" w:color="auto"/>
            </w:tcBorders>
            <w:hideMark/>
          </w:tcPr>
          <w:p w14:paraId="5C1C866F" w14:textId="46634BF6" w:rsidR="0059008E" w:rsidRPr="00483935" w:rsidRDefault="00D951AD">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18</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1</w:t>
            </w:r>
            <w:r w:rsidRPr="00483935">
              <w:rPr>
                <w:rFonts w:eastAsia="Times New Roman"/>
                <w:noProof/>
              </w:rPr>
              <w:t> </w:t>
            </w:r>
            <w:r w:rsidRPr="00483935">
              <w:rPr>
                <w:rFonts w:eastAsia="Times New Roman"/>
                <w:i/>
                <w:iCs/>
                <w:noProof/>
              </w:rPr>
              <w:t>bis</w:t>
            </w:r>
          </w:p>
        </w:tc>
        <w:tc>
          <w:tcPr>
            <w:tcW w:w="4674" w:type="dxa"/>
            <w:tcBorders>
              <w:top w:val="nil"/>
              <w:left w:val="single" w:sz="4" w:space="0" w:color="auto"/>
              <w:bottom w:val="nil"/>
              <w:right w:val="nil"/>
            </w:tcBorders>
            <w:hideMark/>
          </w:tcPr>
          <w:p w14:paraId="4D5E3241" w14:textId="0F097D03"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22</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2</w:t>
            </w:r>
          </w:p>
        </w:tc>
      </w:tr>
      <w:tr w:rsidR="0059008E" w:rsidRPr="00483935" w14:paraId="43467CD7" w14:textId="77777777" w:rsidTr="00621163">
        <w:trPr>
          <w:cantSplit/>
        </w:trPr>
        <w:tc>
          <w:tcPr>
            <w:tcW w:w="4686" w:type="dxa"/>
            <w:tcBorders>
              <w:top w:val="nil"/>
              <w:left w:val="nil"/>
              <w:bottom w:val="nil"/>
              <w:right w:val="single" w:sz="4" w:space="0" w:color="auto"/>
            </w:tcBorders>
            <w:hideMark/>
          </w:tcPr>
          <w:p w14:paraId="66EF560A" w14:textId="42C98100"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18</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2</w:t>
            </w:r>
          </w:p>
        </w:tc>
        <w:tc>
          <w:tcPr>
            <w:tcW w:w="4674" w:type="dxa"/>
            <w:tcBorders>
              <w:top w:val="nil"/>
              <w:left w:val="single" w:sz="4" w:space="0" w:color="auto"/>
              <w:bottom w:val="nil"/>
              <w:right w:val="nil"/>
            </w:tcBorders>
            <w:hideMark/>
          </w:tcPr>
          <w:p w14:paraId="06C4B453" w14:textId="124F5736" w:rsidR="0059008E" w:rsidRPr="00483935" w:rsidRDefault="00D951AD">
            <w:pPr>
              <w:autoSpaceDE w:val="0"/>
              <w:autoSpaceDN w:val="0"/>
              <w:spacing w:line="276" w:lineRule="auto"/>
              <w:jc w:val="left"/>
              <w:rPr>
                <w:rFonts w:eastAsia="Times New Roman"/>
                <w:noProof/>
              </w:rPr>
            </w:pPr>
            <w:r w:rsidRPr="00483935">
              <w:rPr>
                <w:rFonts w:eastAsia="Times New Roman"/>
                <w:noProof/>
              </w:rPr>
              <w:t>ar</w:t>
            </w:r>
            <w:r w:rsidR="0059008E" w:rsidRPr="00483935">
              <w:rPr>
                <w:rFonts w:eastAsia="Times New Roman"/>
                <w:noProof/>
              </w:rPr>
              <w:t>ticle 22</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3</w:t>
            </w:r>
          </w:p>
        </w:tc>
      </w:tr>
      <w:tr w:rsidR="0059008E" w:rsidRPr="00483935" w14:paraId="3B498C8D" w14:textId="77777777" w:rsidTr="00621163">
        <w:trPr>
          <w:cantSplit/>
        </w:trPr>
        <w:tc>
          <w:tcPr>
            <w:tcW w:w="4686" w:type="dxa"/>
            <w:tcBorders>
              <w:top w:val="nil"/>
              <w:left w:val="nil"/>
              <w:bottom w:val="nil"/>
              <w:right w:val="single" w:sz="4" w:space="0" w:color="auto"/>
            </w:tcBorders>
            <w:hideMark/>
          </w:tcPr>
          <w:p w14:paraId="02300FCA" w14:textId="382EC2A6"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18</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3</w:t>
            </w:r>
          </w:p>
        </w:tc>
        <w:tc>
          <w:tcPr>
            <w:tcW w:w="4674" w:type="dxa"/>
            <w:tcBorders>
              <w:top w:val="nil"/>
              <w:left w:val="single" w:sz="4" w:space="0" w:color="auto"/>
              <w:bottom w:val="nil"/>
              <w:right w:val="nil"/>
            </w:tcBorders>
            <w:hideMark/>
          </w:tcPr>
          <w:p w14:paraId="08DA5708" w14:textId="05D1D77B"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22</w:t>
            </w:r>
            <w:r w:rsidRPr="00483935">
              <w:rPr>
                <w:rFonts w:eastAsia="Times New Roman"/>
                <w:noProof/>
              </w:rPr>
              <w:t>, paragraph</w:t>
            </w:r>
            <w:r w:rsidR="00BF43B8">
              <w:rPr>
                <w:rFonts w:eastAsia="Times New Roman"/>
                <w:noProof/>
              </w:rPr>
              <w:t>e</w:t>
            </w:r>
            <w:r w:rsidRPr="00483935">
              <w:rPr>
                <w:rFonts w:eastAsia="Times New Roman"/>
                <w:noProof/>
              </w:rPr>
              <w:t xml:space="preserve"> </w:t>
            </w:r>
            <w:r w:rsidR="0059008E" w:rsidRPr="00483935">
              <w:rPr>
                <w:rFonts w:eastAsia="Times New Roman"/>
                <w:noProof/>
              </w:rPr>
              <w:t>4</w:t>
            </w:r>
          </w:p>
        </w:tc>
      </w:tr>
      <w:tr w:rsidR="0059008E" w:rsidRPr="00483935" w14:paraId="43891BF9" w14:textId="77777777" w:rsidTr="00621163">
        <w:trPr>
          <w:cantSplit/>
        </w:trPr>
        <w:tc>
          <w:tcPr>
            <w:tcW w:w="4686" w:type="dxa"/>
            <w:tcBorders>
              <w:top w:val="nil"/>
              <w:left w:val="nil"/>
              <w:bottom w:val="nil"/>
              <w:right w:val="single" w:sz="4" w:space="0" w:color="auto"/>
            </w:tcBorders>
            <w:hideMark/>
          </w:tcPr>
          <w:p w14:paraId="0FA1C200" w14:textId="4E200F81"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19</w:t>
            </w:r>
          </w:p>
        </w:tc>
        <w:tc>
          <w:tcPr>
            <w:tcW w:w="4674" w:type="dxa"/>
            <w:tcBorders>
              <w:top w:val="nil"/>
              <w:left w:val="single" w:sz="4" w:space="0" w:color="auto"/>
              <w:bottom w:val="nil"/>
              <w:right w:val="nil"/>
            </w:tcBorders>
            <w:hideMark/>
          </w:tcPr>
          <w:p w14:paraId="4B9C3AD0" w14:textId="53999D7C"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23</w:t>
            </w:r>
          </w:p>
        </w:tc>
      </w:tr>
      <w:tr w:rsidR="0059008E" w:rsidRPr="00483935" w14:paraId="29374522" w14:textId="77777777" w:rsidTr="00621163">
        <w:trPr>
          <w:cantSplit/>
        </w:trPr>
        <w:tc>
          <w:tcPr>
            <w:tcW w:w="4686" w:type="dxa"/>
            <w:tcBorders>
              <w:top w:val="nil"/>
              <w:left w:val="nil"/>
              <w:bottom w:val="nil"/>
              <w:right w:val="single" w:sz="4" w:space="0" w:color="auto"/>
            </w:tcBorders>
            <w:hideMark/>
          </w:tcPr>
          <w:p w14:paraId="7E02F433" w14:textId="00A19413"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20</w:t>
            </w:r>
          </w:p>
        </w:tc>
        <w:tc>
          <w:tcPr>
            <w:tcW w:w="4674" w:type="dxa"/>
            <w:tcBorders>
              <w:top w:val="nil"/>
              <w:left w:val="single" w:sz="4" w:space="0" w:color="auto"/>
              <w:bottom w:val="nil"/>
              <w:right w:val="nil"/>
            </w:tcBorders>
            <w:hideMark/>
          </w:tcPr>
          <w:p w14:paraId="525F3313" w14:textId="4DB054E8"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24</w:t>
            </w:r>
          </w:p>
        </w:tc>
      </w:tr>
      <w:tr w:rsidR="0059008E" w:rsidRPr="00483935" w14:paraId="3E476B22" w14:textId="77777777" w:rsidTr="00621163">
        <w:trPr>
          <w:cantSplit/>
        </w:trPr>
        <w:tc>
          <w:tcPr>
            <w:tcW w:w="4686" w:type="dxa"/>
            <w:tcBorders>
              <w:top w:val="nil"/>
              <w:left w:val="nil"/>
              <w:bottom w:val="nil"/>
              <w:right w:val="single" w:sz="4" w:space="0" w:color="auto"/>
            </w:tcBorders>
            <w:hideMark/>
          </w:tcPr>
          <w:p w14:paraId="4863EC0A" w14:textId="45831E8F"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1</w:t>
            </w:r>
          </w:p>
        </w:tc>
        <w:tc>
          <w:tcPr>
            <w:tcW w:w="4674" w:type="dxa"/>
            <w:tcBorders>
              <w:top w:val="nil"/>
              <w:left w:val="single" w:sz="4" w:space="0" w:color="auto"/>
              <w:bottom w:val="nil"/>
              <w:right w:val="nil"/>
            </w:tcBorders>
            <w:hideMark/>
          </w:tcPr>
          <w:p w14:paraId="3C63086F" w14:textId="35207B46"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25</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1</w:t>
            </w:r>
          </w:p>
        </w:tc>
      </w:tr>
      <w:tr w:rsidR="0059008E" w:rsidRPr="00483935" w14:paraId="0D2A2348" w14:textId="77777777" w:rsidTr="00621163">
        <w:trPr>
          <w:cantSplit/>
        </w:trPr>
        <w:tc>
          <w:tcPr>
            <w:tcW w:w="4686" w:type="dxa"/>
            <w:tcBorders>
              <w:top w:val="nil"/>
              <w:left w:val="nil"/>
              <w:bottom w:val="nil"/>
              <w:right w:val="single" w:sz="4" w:space="0" w:color="auto"/>
            </w:tcBorders>
            <w:hideMark/>
          </w:tcPr>
          <w:p w14:paraId="54E5C4E7" w14:textId="1EB3D801"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4</w:t>
            </w:r>
          </w:p>
        </w:tc>
        <w:tc>
          <w:tcPr>
            <w:tcW w:w="4674" w:type="dxa"/>
            <w:tcBorders>
              <w:top w:val="nil"/>
              <w:left w:val="single" w:sz="4" w:space="0" w:color="auto"/>
              <w:bottom w:val="nil"/>
              <w:right w:val="nil"/>
            </w:tcBorders>
            <w:hideMark/>
          </w:tcPr>
          <w:p w14:paraId="0DBFABAF" w14:textId="3A23A9E3"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25</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2</w:t>
            </w:r>
          </w:p>
        </w:tc>
      </w:tr>
      <w:tr w:rsidR="0059008E" w:rsidRPr="00483935" w14:paraId="7A89BEB5" w14:textId="77777777" w:rsidTr="002A485E">
        <w:trPr>
          <w:cantSplit/>
        </w:trPr>
        <w:tc>
          <w:tcPr>
            <w:tcW w:w="4686" w:type="dxa"/>
            <w:tcBorders>
              <w:top w:val="nil"/>
              <w:left w:val="nil"/>
              <w:bottom w:val="nil"/>
              <w:right w:val="single" w:sz="4" w:space="0" w:color="auto"/>
            </w:tcBorders>
            <w:hideMark/>
          </w:tcPr>
          <w:p w14:paraId="2498384E" w14:textId="08EFB762"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6</w:t>
            </w:r>
          </w:p>
        </w:tc>
        <w:tc>
          <w:tcPr>
            <w:tcW w:w="4674" w:type="dxa"/>
            <w:tcBorders>
              <w:top w:val="nil"/>
              <w:left w:val="single" w:sz="4" w:space="0" w:color="auto"/>
              <w:bottom w:val="nil"/>
              <w:right w:val="nil"/>
            </w:tcBorders>
            <w:hideMark/>
          </w:tcPr>
          <w:p w14:paraId="7EB4D62F" w14:textId="156FDD88"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25</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3</w:t>
            </w:r>
          </w:p>
        </w:tc>
      </w:tr>
      <w:tr w:rsidR="0059008E" w:rsidRPr="00483935" w14:paraId="252A290D" w14:textId="77777777" w:rsidTr="002A485E">
        <w:trPr>
          <w:cantSplit/>
        </w:trPr>
        <w:tc>
          <w:tcPr>
            <w:tcW w:w="4686" w:type="dxa"/>
            <w:tcBorders>
              <w:top w:val="nil"/>
              <w:left w:val="nil"/>
              <w:bottom w:val="nil"/>
              <w:right w:val="single" w:sz="4" w:space="0" w:color="auto"/>
            </w:tcBorders>
            <w:hideMark/>
          </w:tcPr>
          <w:p w14:paraId="11662CDA" w14:textId="1F53A697"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1</w:t>
            </w:r>
          </w:p>
        </w:tc>
        <w:tc>
          <w:tcPr>
            <w:tcW w:w="4674" w:type="dxa"/>
            <w:tcBorders>
              <w:top w:val="nil"/>
              <w:left w:val="single" w:sz="4" w:space="0" w:color="auto"/>
              <w:bottom w:val="nil"/>
              <w:right w:val="nil"/>
            </w:tcBorders>
            <w:hideMark/>
          </w:tcPr>
          <w:p w14:paraId="17D36DDB" w14:textId="333C6039"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1</w:t>
            </w:r>
          </w:p>
        </w:tc>
      </w:tr>
      <w:tr w:rsidR="0059008E" w:rsidRPr="00483935" w14:paraId="09B3E796" w14:textId="77777777" w:rsidTr="002A485E">
        <w:trPr>
          <w:cantSplit/>
        </w:trPr>
        <w:tc>
          <w:tcPr>
            <w:tcW w:w="4686" w:type="dxa"/>
            <w:tcBorders>
              <w:top w:val="nil"/>
              <w:left w:val="nil"/>
              <w:bottom w:val="nil"/>
              <w:right w:val="single" w:sz="4" w:space="0" w:color="auto"/>
            </w:tcBorders>
            <w:hideMark/>
          </w:tcPr>
          <w:p w14:paraId="5D759DEE" w14:textId="2B482259" w:rsidR="00C16222" w:rsidRPr="00310E90" w:rsidRDefault="00664EC1" w:rsidP="00310E90">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E9308D">
              <w:rPr>
                <w:rFonts w:eastAsia="Times New Roman"/>
                <w:noProof/>
              </w:rPr>
              <w:t>e</w:t>
            </w:r>
            <w:r w:rsidRPr="00483935">
              <w:rPr>
                <w:rFonts w:eastAsia="Times New Roman"/>
                <w:noProof/>
              </w:rPr>
              <w:t xml:space="preserve"> </w:t>
            </w:r>
            <w:r w:rsidR="0059008E" w:rsidRPr="00483935">
              <w:rPr>
                <w:rFonts w:eastAsia="Times New Roman"/>
                <w:noProof/>
              </w:rPr>
              <w:t>1</w:t>
            </w:r>
            <w:r w:rsidRPr="00483935">
              <w:rPr>
                <w:rFonts w:eastAsia="Times New Roman"/>
                <w:noProof/>
              </w:rPr>
              <w:t> </w:t>
            </w:r>
            <w:r w:rsidRPr="00483935">
              <w:rPr>
                <w:rFonts w:eastAsia="Times New Roman"/>
                <w:i/>
                <w:iCs/>
                <w:noProof/>
              </w:rPr>
              <w:t>bis</w:t>
            </w:r>
            <w:r w:rsidR="001435B0">
              <w:rPr>
                <w:rFonts w:eastAsia="Times New Roman"/>
                <w:i/>
                <w:iCs/>
                <w:noProof/>
              </w:rPr>
              <w:t xml:space="preserve">, </w:t>
            </w:r>
            <w:r w:rsidR="001435B0" w:rsidRPr="00310E90">
              <w:rPr>
                <w:rFonts w:eastAsia="Times New Roman"/>
                <w:noProof/>
              </w:rPr>
              <w:t>premier alinéa</w:t>
            </w:r>
          </w:p>
        </w:tc>
        <w:tc>
          <w:tcPr>
            <w:tcW w:w="4674" w:type="dxa"/>
            <w:tcBorders>
              <w:top w:val="nil"/>
              <w:left w:val="single" w:sz="4" w:space="0" w:color="auto"/>
              <w:bottom w:val="nil"/>
              <w:right w:val="nil"/>
            </w:tcBorders>
            <w:hideMark/>
          </w:tcPr>
          <w:p w14:paraId="043894DF" w14:textId="0FFAC608" w:rsidR="00C16222" w:rsidRPr="00483935" w:rsidRDefault="00F61761" w:rsidP="00310E90">
            <w:pPr>
              <w:autoSpaceDE w:val="0"/>
              <w:autoSpaceDN w:val="0"/>
              <w:spacing w:line="276" w:lineRule="auto"/>
              <w:jc w:val="left"/>
              <w:rPr>
                <w:rFonts w:eastAsia="Times New Roman"/>
                <w:noProof/>
              </w:rPr>
            </w:pPr>
            <w:r w:rsidRPr="00483935">
              <w:rPr>
                <w:rFonts w:eastAsia="Times New Roman"/>
                <w:noProof/>
              </w:rPr>
              <w:t>article 26, paragraph</w:t>
            </w:r>
            <w:r>
              <w:rPr>
                <w:rFonts w:eastAsia="Times New Roman"/>
                <w:noProof/>
              </w:rPr>
              <w:t>e</w:t>
            </w:r>
            <w:r w:rsidRPr="00483935">
              <w:rPr>
                <w:rFonts w:eastAsia="Times New Roman"/>
                <w:noProof/>
              </w:rPr>
              <w:t xml:space="preserve"> 2</w:t>
            </w:r>
            <w:r>
              <w:rPr>
                <w:rFonts w:eastAsia="Times New Roman"/>
                <w:noProof/>
              </w:rPr>
              <w:t>, premier alinéa</w:t>
            </w:r>
          </w:p>
        </w:tc>
      </w:tr>
      <w:tr w:rsidR="00310E90" w:rsidRPr="00483935" w14:paraId="76E4E900" w14:textId="77777777" w:rsidTr="002A485E">
        <w:trPr>
          <w:cantSplit/>
        </w:trPr>
        <w:tc>
          <w:tcPr>
            <w:tcW w:w="4686" w:type="dxa"/>
            <w:tcBorders>
              <w:top w:val="nil"/>
              <w:left w:val="nil"/>
              <w:bottom w:val="nil"/>
              <w:right w:val="single" w:sz="4" w:space="0" w:color="auto"/>
            </w:tcBorders>
          </w:tcPr>
          <w:p w14:paraId="5CD933D6" w14:textId="2ED1376D" w:rsidR="00310E90" w:rsidRPr="00483935" w:rsidRDefault="00310E90">
            <w:pPr>
              <w:autoSpaceDE w:val="0"/>
              <w:autoSpaceDN w:val="0"/>
              <w:spacing w:line="276" w:lineRule="auto"/>
              <w:jc w:val="left"/>
              <w:rPr>
                <w:rFonts w:eastAsia="Times New Roman"/>
                <w:noProof/>
              </w:rPr>
            </w:pPr>
            <w:r w:rsidRPr="00483935">
              <w:rPr>
                <w:rFonts w:eastAsia="Times New Roman"/>
                <w:noProof/>
              </w:rPr>
              <w:t>article 21 </w:t>
            </w:r>
            <w:r w:rsidRPr="00483935">
              <w:rPr>
                <w:rFonts w:eastAsia="Times New Roman"/>
                <w:i/>
                <w:iCs/>
                <w:noProof/>
              </w:rPr>
              <w:t>bis</w:t>
            </w:r>
            <w:r w:rsidRPr="00483935">
              <w:rPr>
                <w:rFonts w:eastAsia="Times New Roman"/>
                <w:noProof/>
              </w:rPr>
              <w:t>, paragraph</w:t>
            </w:r>
            <w:r>
              <w:rPr>
                <w:rFonts w:eastAsia="Times New Roman"/>
                <w:noProof/>
              </w:rPr>
              <w:t>e</w:t>
            </w:r>
            <w:r w:rsidRPr="00483935">
              <w:rPr>
                <w:rFonts w:eastAsia="Times New Roman"/>
                <w:noProof/>
              </w:rPr>
              <w:t xml:space="preserve"> 1 </w:t>
            </w:r>
            <w:r w:rsidRPr="00483935">
              <w:rPr>
                <w:rFonts w:eastAsia="Times New Roman"/>
                <w:i/>
                <w:iCs/>
                <w:noProof/>
              </w:rPr>
              <w:t>bis</w:t>
            </w:r>
            <w:r>
              <w:rPr>
                <w:rFonts w:eastAsia="Times New Roman"/>
                <w:i/>
                <w:iCs/>
                <w:noProof/>
              </w:rPr>
              <w:t xml:space="preserve">, </w:t>
            </w:r>
            <w:r>
              <w:rPr>
                <w:rFonts w:eastAsia="Times New Roman"/>
                <w:noProof/>
              </w:rPr>
              <w:t>deuxième</w:t>
            </w:r>
            <w:r w:rsidRPr="0093422D">
              <w:rPr>
                <w:rFonts w:eastAsia="Times New Roman"/>
                <w:noProof/>
              </w:rPr>
              <w:t xml:space="preserve"> aliné</w:t>
            </w:r>
            <w:r>
              <w:rPr>
                <w:rFonts w:eastAsia="Times New Roman"/>
                <w:noProof/>
              </w:rPr>
              <w:t>a</w:t>
            </w:r>
          </w:p>
        </w:tc>
        <w:tc>
          <w:tcPr>
            <w:tcW w:w="4674" w:type="dxa"/>
            <w:tcBorders>
              <w:top w:val="nil"/>
              <w:left w:val="single" w:sz="4" w:space="0" w:color="auto"/>
              <w:bottom w:val="nil"/>
              <w:right w:val="nil"/>
            </w:tcBorders>
          </w:tcPr>
          <w:p w14:paraId="13A68910" w14:textId="308596E6" w:rsidR="00310E90" w:rsidRPr="00483935" w:rsidRDefault="00310E90" w:rsidP="00F61761">
            <w:pPr>
              <w:autoSpaceDE w:val="0"/>
              <w:autoSpaceDN w:val="0"/>
              <w:spacing w:line="276" w:lineRule="auto"/>
              <w:jc w:val="left"/>
              <w:rPr>
                <w:rFonts w:eastAsia="Times New Roman"/>
                <w:noProof/>
              </w:rPr>
            </w:pPr>
            <w:r w:rsidRPr="00483935">
              <w:rPr>
                <w:rFonts w:eastAsia="Times New Roman"/>
                <w:noProof/>
              </w:rPr>
              <w:t>–</w:t>
            </w:r>
          </w:p>
        </w:tc>
      </w:tr>
      <w:tr w:rsidR="00310E90" w:rsidRPr="00483935" w14:paraId="5733C769" w14:textId="77777777" w:rsidTr="002A485E">
        <w:trPr>
          <w:cantSplit/>
        </w:trPr>
        <w:tc>
          <w:tcPr>
            <w:tcW w:w="4686" w:type="dxa"/>
            <w:tcBorders>
              <w:top w:val="nil"/>
              <w:left w:val="nil"/>
              <w:bottom w:val="nil"/>
              <w:right w:val="single" w:sz="4" w:space="0" w:color="auto"/>
            </w:tcBorders>
          </w:tcPr>
          <w:p w14:paraId="7CF10FE9" w14:textId="48BE2E19" w:rsidR="00310E90" w:rsidRPr="00483935" w:rsidRDefault="00310E90">
            <w:pPr>
              <w:autoSpaceDE w:val="0"/>
              <w:autoSpaceDN w:val="0"/>
              <w:spacing w:line="276" w:lineRule="auto"/>
              <w:jc w:val="left"/>
              <w:rPr>
                <w:rFonts w:eastAsia="Times New Roman"/>
                <w:noProof/>
              </w:rPr>
            </w:pPr>
            <w:r w:rsidRPr="00483935">
              <w:rPr>
                <w:rFonts w:eastAsia="Times New Roman"/>
                <w:noProof/>
              </w:rPr>
              <w:t>article 21 </w:t>
            </w:r>
            <w:r w:rsidRPr="00483935">
              <w:rPr>
                <w:rFonts w:eastAsia="Times New Roman"/>
                <w:i/>
                <w:iCs/>
                <w:noProof/>
              </w:rPr>
              <w:t>bis</w:t>
            </w:r>
            <w:r w:rsidRPr="00483935">
              <w:rPr>
                <w:rFonts w:eastAsia="Times New Roman"/>
                <w:noProof/>
              </w:rPr>
              <w:t>, paragraph</w:t>
            </w:r>
            <w:r>
              <w:rPr>
                <w:rFonts w:eastAsia="Times New Roman"/>
                <w:noProof/>
              </w:rPr>
              <w:t>e</w:t>
            </w:r>
            <w:r w:rsidRPr="00483935">
              <w:rPr>
                <w:rFonts w:eastAsia="Times New Roman"/>
                <w:noProof/>
              </w:rPr>
              <w:t xml:space="preserve"> 1 </w:t>
            </w:r>
            <w:r w:rsidRPr="00483935">
              <w:rPr>
                <w:rFonts w:eastAsia="Times New Roman"/>
                <w:i/>
                <w:iCs/>
                <w:noProof/>
              </w:rPr>
              <w:t>bis</w:t>
            </w:r>
            <w:r>
              <w:rPr>
                <w:rFonts w:eastAsia="Times New Roman"/>
                <w:i/>
                <w:iCs/>
                <w:noProof/>
              </w:rPr>
              <w:t xml:space="preserve">, </w:t>
            </w:r>
            <w:r>
              <w:rPr>
                <w:rFonts w:eastAsia="Times New Roman"/>
                <w:noProof/>
              </w:rPr>
              <w:t>troisième</w:t>
            </w:r>
            <w:r w:rsidRPr="0093422D">
              <w:rPr>
                <w:rFonts w:eastAsia="Times New Roman"/>
                <w:noProof/>
              </w:rPr>
              <w:t xml:space="preserve"> alinéa</w:t>
            </w:r>
          </w:p>
        </w:tc>
        <w:tc>
          <w:tcPr>
            <w:tcW w:w="4674" w:type="dxa"/>
            <w:tcBorders>
              <w:top w:val="nil"/>
              <w:left w:val="single" w:sz="4" w:space="0" w:color="auto"/>
              <w:bottom w:val="nil"/>
              <w:right w:val="nil"/>
            </w:tcBorders>
          </w:tcPr>
          <w:p w14:paraId="46FC46C5" w14:textId="7A88D251" w:rsidR="00310E90" w:rsidRPr="00483935" w:rsidRDefault="00310E90" w:rsidP="00F61761">
            <w:pPr>
              <w:autoSpaceDE w:val="0"/>
              <w:autoSpaceDN w:val="0"/>
              <w:spacing w:line="276" w:lineRule="auto"/>
              <w:jc w:val="left"/>
              <w:rPr>
                <w:rFonts w:eastAsia="Times New Roman"/>
                <w:noProof/>
              </w:rPr>
            </w:pPr>
            <w:r w:rsidRPr="00483935">
              <w:rPr>
                <w:rFonts w:eastAsia="Times New Roman"/>
                <w:noProof/>
              </w:rPr>
              <w:t>article 26, paragraph</w:t>
            </w:r>
            <w:r>
              <w:rPr>
                <w:rFonts w:eastAsia="Times New Roman"/>
                <w:noProof/>
              </w:rPr>
              <w:t>e</w:t>
            </w:r>
            <w:r w:rsidRPr="00483935">
              <w:rPr>
                <w:rFonts w:eastAsia="Times New Roman"/>
                <w:noProof/>
              </w:rPr>
              <w:t xml:space="preserve"> 2</w:t>
            </w:r>
            <w:r>
              <w:rPr>
                <w:rFonts w:eastAsia="Times New Roman"/>
                <w:noProof/>
              </w:rPr>
              <w:t>, deuxième alinéa</w:t>
            </w:r>
          </w:p>
        </w:tc>
      </w:tr>
      <w:tr w:rsidR="0059008E" w:rsidRPr="00483935" w14:paraId="78EE9DD4" w14:textId="77777777" w:rsidTr="002A485E">
        <w:trPr>
          <w:cantSplit/>
        </w:trPr>
        <w:tc>
          <w:tcPr>
            <w:tcW w:w="4686" w:type="dxa"/>
            <w:tcBorders>
              <w:top w:val="nil"/>
              <w:left w:val="nil"/>
              <w:bottom w:val="nil"/>
              <w:right w:val="single" w:sz="4" w:space="0" w:color="auto"/>
            </w:tcBorders>
            <w:hideMark/>
          </w:tcPr>
          <w:p w14:paraId="55C81E49" w14:textId="3EA275CB"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540338">
              <w:rPr>
                <w:rFonts w:eastAsia="Times New Roman"/>
                <w:noProof/>
              </w:rPr>
              <w:t>e</w:t>
            </w:r>
            <w:r w:rsidRPr="00483935">
              <w:rPr>
                <w:rFonts w:eastAsia="Times New Roman"/>
                <w:noProof/>
              </w:rPr>
              <w:t xml:space="preserve"> </w:t>
            </w:r>
            <w:r w:rsidR="0059008E" w:rsidRPr="00483935">
              <w:rPr>
                <w:rFonts w:eastAsia="Times New Roman"/>
                <w:noProof/>
              </w:rPr>
              <w:t xml:space="preserve">2, </w:t>
            </w:r>
            <w:r w:rsidR="00E02797" w:rsidRPr="00483935">
              <w:rPr>
                <w:noProof/>
              </w:rPr>
              <w:t xml:space="preserve">premier </w:t>
            </w:r>
            <w:r w:rsidR="006B5562" w:rsidRPr="00483935">
              <w:rPr>
                <w:noProof/>
              </w:rPr>
              <w:t>alinéa</w:t>
            </w:r>
            <w:r w:rsidR="0059008E" w:rsidRPr="00483935">
              <w:rPr>
                <w:rFonts w:eastAsia="Times New Roman"/>
                <w:noProof/>
              </w:rPr>
              <w:t xml:space="preserve">, </w:t>
            </w:r>
            <w:r w:rsidR="00540338">
              <w:rPr>
                <w:rFonts w:eastAsia="Times New Roman"/>
                <w:noProof/>
              </w:rPr>
              <w:t>phrase introductive</w:t>
            </w:r>
          </w:p>
        </w:tc>
        <w:tc>
          <w:tcPr>
            <w:tcW w:w="4674" w:type="dxa"/>
            <w:tcBorders>
              <w:top w:val="nil"/>
              <w:left w:val="single" w:sz="4" w:space="0" w:color="auto"/>
              <w:bottom w:val="nil"/>
              <w:right w:val="nil"/>
            </w:tcBorders>
            <w:hideMark/>
          </w:tcPr>
          <w:p w14:paraId="793ECA95" w14:textId="798DC1C9"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540338">
              <w:rPr>
                <w:rFonts w:eastAsia="Times New Roman"/>
                <w:noProof/>
              </w:rPr>
              <w:t>e</w:t>
            </w:r>
            <w:r w:rsidRPr="00483935">
              <w:rPr>
                <w:rFonts w:eastAsia="Times New Roman"/>
                <w:noProof/>
              </w:rPr>
              <w:t xml:space="preserve"> </w:t>
            </w:r>
            <w:r w:rsidR="0059008E" w:rsidRPr="00483935">
              <w:rPr>
                <w:rFonts w:eastAsia="Times New Roman"/>
                <w:noProof/>
              </w:rPr>
              <w:t xml:space="preserve">3, </w:t>
            </w:r>
            <w:r w:rsidR="00E02797" w:rsidRPr="00483935">
              <w:rPr>
                <w:noProof/>
              </w:rPr>
              <w:t xml:space="preserve">premier </w:t>
            </w:r>
            <w:r w:rsidR="006B5562" w:rsidRPr="00483935">
              <w:rPr>
                <w:noProof/>
              </w:rPr>
              <w:t>alinéa,</w:t>
            </w:r>
            <w:r w:rsidR="0059008E" w:rsidRPr="00483935">
              <w:rPr>
                <w:rFonts w:eastAsia="Times New Roman"/>
                <w:noProof/>
              </w:rPr>
              <w:t xml:space="preserve"> </w:t>
            </w:r>
            <w:r w:rsidR="00540338">
              <w:rPr>
                <w:rFonts w:eastAsia="Times New Roman"/>
                <w:noProof/>
              </w:rPr>
              <w:t>phrase introductive</w:t>
            </w:r>
          </w:p>
        </w:tc>
      </w:tr>
      <w:tr w:rsidR="0059008E" w:rsidRPr="00483935" w14:paraId="3EE0A0E7" w14:textId="77777777" w:rsidTr="002A485E">
        <w:trPr>
          <w:cantSplit/>
        </w:trPr>
        <w:tc>
          <w:tcPr>
            <w:tcW w:w="4686" w:type="dxa"/>
            <w:tcBorders>
              <w:top w:val="nil"/>
              <w:left w:val="nil"/>
              <w:bottom w:val="nil"/>
              <w:right w:val="single" w:sz="4" w:space="0" w:color="auto"/>
            </w:tcBorders>
            <w:hideMark/>
          </w:tcPr>
          <w:p w14:paraId="7529B6D6" w14:textId="2D3F99DF"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540338">
              <w:rPr>
                <w:rFonts w:eastAsia="Times New Roman"/>
                <w:noProof/>
              </w:rPr>
              <w:t>e</w:t>
            </w:r>
            <w:r w:rsidRPr="00483935">
              <w:rPr>
                <w:rFonts w:eastAsia="Times New Roman"/>
                <w:noProof/>
              </w:rPr>
              <w:t xml:space="preserve"> </w:t>
            </w:r>
            <w:r w:rsidR="0059008E" w:rsidRPr="00483935">
              <w:rPr>
                <w:rFonts w:eastAsia="Times New Roman"/>
                <w:noProof/>
              </w:rPr>
              <w:t xml:space="preserve">2, </w:t>
            </w:r>
            <w:r w:rsidR="00E02797" w:rsidRPr="00483935">
              <w:rPr>
                <w:noProof/>
              </w:rPr>
              <w:t xml:space="preserve">premier </w:t>
            </w:r>
            <w:r w:rsidR="006B5562" w:rsidRPr="00483935">
              <w:rPr>
                <w:noProof/>
              </w:rPr>
              <w:t>alinéa</w:t>
            </w:r>
            <w:r w:rsidR="0059008E" w:rsidRPr="00483935">
              <w:rPr>
                <w:rFonts w:eastAsia="Times New Roman"/>
                <w:noProof/>
              </w:rPr>
              <w:t>, point b)</w:t>
            </w:r>
          </w:p>
        </w:tc>
        <w:tc>
          <w:tcPr>
            <w:tcW w:w="4674" w:type="dxa"/>
            <w:tcBorders>
              <w:top w:val="nil"/>
              <w:left w:val="single" w:sz="4" w:space="0" w:color="auto"/>
              <w:bottom w:val="nil"/>
              <w:right w:val="nil"/>
            </w:tcBorders>
            <w:hideMark/>
          </w:tcPr>
          <w:p w14:paraId="5C583470" w14:textId="780B1C98"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3C7811">
              <w:rPr>
                <w:rFonts w:eastAsia="Times New Roman"/>
                <w:noProof/>
              </w:rPr>
              <w:t>e</w:t>
            </w:r>
            <w:r w:rsidRPr="00483935">
              <w:rPr>
                <w:rFonts w:eastAsia="Times New Roman"/>
                <w:noProof/>
              </w:rPr>
              <w:t xml:space="preserve"> </w:t>
            </w:r>
            <w:r w:rsidR="0059008E" w:rsidRPr="00483935">
              <w:rPr>
                <w:rFonts w:eastAsia="Times New Roman"/>
                <w:noProof/>
              </w:rPr>
              <w:t xml:space="preserve">3, </w:t>
            </w:r>
            <w:r w:rsidR="00E02797" w:rsidRPr="00483935">
              <w:rPr>
                <w:noProof/>
              </w:rPr>
              <w:t xml:space="preserve">premier </w:t>
            </w:r>
            <w:r w:rsidR="006B5562" w:rsidRPr="00483935">
              <w:rPr>
                <w:noProof/>
              </w:rPr>
              <w:t>alinéa</w:t>
            </w:r>
            <w:r w:rsidR="0059008E" w:rsidRPr="00483935">
              <w:rPr>
                <w:rFonts w:eastAsia="Times New Roman"/>
                <w:noProof/>
              </w:rPr>
              <w:t>, point</w:t>
            </w:r>
            <w:r w:rsidRPr="00483935">
              <w:rPr>
                <w:rFonts w:eastAsia="Times New Roman"/>
                <w:noProof/>
              </w:rPr>
              <w:t> </w:t>
            </w:r>
            <w:r w:rsidR="0059008E" w:rsidRPr="00483935">
              <w:rPr>
                <w:rFonts w:eastAsia="Times New Roman"/>
                <w:noProof/>
              </w:rPr>
              <w:t>a)</w:t>
            </w:r>
          </w:p>
        </w:tc>
      </w:tr>
      <w:tr w:rsidR="0059008E" w:rsidRPr="00483935" w14:paraId="37DC9B9D" w14:textId="77777777" w:rsidTr="002A485E">
        <w:trPr>
          <w:cantSplit/>
        </w:trPr>
        <w:tc>
          <w:tcPr>
            <w:tcW w:w="4686" w:type="dxa"/>
            <w:tcBorders>
              <w:top w:val="nil"/>
              <w:left w:val="nil"/>
              <w:bottom w:val="nil"/>
              <w:right w:val="single" w:sz="4" w:space="0" w:color="auto"/>
            </w:tcBorders>
            <w:hideMark/>
          </w:tcPr>
          <w:p w14:paraId="4A898D31" w14:textId="76B45451"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D225C5">
              <w:rPr>
                <w:rFonts w:eastAsia="Times New Roman"/>
                <w:noProof/>
              </w:rPr>
              <w:t>e</w:t>
            </w:r>
            <w:r w:rsidRPr="00483935">
              <w:rPr>
                <w:rFonts w:eastAsia="Times New Roman"/>
                <w:noProof/>
              </w:rPr>
              <w:t xml:space="preserve"> </w:t>
            </w:r>
            <w:r w:rsidR="0059008E" w:rsidRPr="00483935">
              <w:rPr>
                <w:rFonts w:eastAsia="Times New Roman"/>
                <w:noProof/>
              </w:rPr>
              <w:t xml:space="preserve">2, </w:t>
            </w:r>
            <w:r w:rsidR="00E02797" w:rsidRPr="00483935">
              <w:rPr>
                <w:noProof/>
              </w:rPr>
              <w:t xml:space="preserve">premier </w:t>
            </w:r>
            <w:r w:rsidR="006B5562" w:rsidRPr="00483935">
              <w:rPr>
                <w:noProof/>
              </w:rPr>
              <w:t>alinéa</w:t>
            </w:r>
            <w:r w:rsidR="0059008E" w:rsidRPr="00483935">
              <w:rPr>
                <w:rFonts w:eastAsia="Times New Roman"/>
                <w:noProof/>
              </w:rPr>
              <w:t>, point c)</w:t>
            </w:r>
          </w:p>
        </w:tc>
        <w:tc>
          <w:tcPr>
            <w:tcW w:w="4674" w:type="dxa"/>
            <w:tcBorders>
              <w:top w:val="nil"/>
              <w:left w:val="single" w:sz="4" w:space="0" w:color="auto"/>
              <w:bottom w:val="nil"/>
              <w:right w:val="nil"/>
            </w:tcBorders>
            <w:hideMark/>
          </w:tcPr>
          <w:p w14:paraId="19FA7163" w14:textId="41787DEA"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D225C5">
              <w:rPr>
                <w:rFonts w:eastAsia="Times New Roman"/>
                <w:noProof/>
              </w:rPr>
              <w:t>e</w:t>
            </w:r>
            <w:r w:rsidRPr="00483935">
              <w:rPr>
                <w:rFonts w:eastAsia="Times New Roman"/>
                <w:noProof/>
              </w:rPr>
              <w:t xml:space="preserve"> </w:t>
            </w:r>
            <w:r w:rsidR="0059008E" w:rsidRPr="00483935">
              <w:rPr>
                <w:rFonts w:eastAsia="Times New Roman"/>
                <w:noProof/>
              </w:rPr>
              <w:t xml:space="preserve">3, </w:t>
            </w:r>
            <w:r w:rsidR="00E02797" w:rsidRPr="00483935">
              <w:rPr>
                <w:noProof/>
              </w:rPr>
              <w:t xml:space="preserve">premier </w:t>
            </w:r>
            <w:r w:rsidR="006B5562" w:rsidRPr="00483935">
              <w:rPr>
                <w:noProof/>
              </w:rPr>
              <w:t>alinéa</w:t>
            </w:r>
            <w:r w:rsidR="0059008E" w:rsidRPr="00483935">
              <w:rPr>
                <w:rFonts w:eastAsia="Times New Roman"/>
                <w:noProof/>
              </w:rPr>
              <w:t>, point</w:t>
            </w:r>
            <w:r w:rsidRPr="00483935">
              <w:rPr>
                <w:rFonts w:eastAsia="Times New Roman"/>
                <w:noProof/>
              </w:rPr>
              <w:t> </w:t>
            </w:r>
            <w:r w:rsidR="0059008E" w:rsidRPr="00483935">
              <w:rPr>
                <w:rFonts w:eastAsia="Times New Roman"/>
                <w:noProof/>
              </w:rPr>
              <w:t>b)</w:t>
            </w:r>
          </w:p>
        </w:tc>
      </w:tr>
      <w:tr w:rsidR="0059008E" w:rsidRPr="00483935" w14:paraId="71B911CC" w14:textId="77777777" w:rsidTr="002A485E">
        <w:trPr>
          <w:cantSplit/>
        </w:trPr>
        <w:tc>
          <w:tcPr>
            <w:tcW w:w="4686" w:type="dxa"/>
            <w:tcBorders>
              <w:top w:val="nil"/>
              <w:left w:val="nil"/>
              <w:bottom w:val="nil"/>
              <w:right w:val="single" w:sz="4" w:space="0" w:color="auto"/>
            </w:tcBorders>
            <w:hideMark/>
          </w:tcPr>
          <w:p w14:paraId="254A95CD" w14:textId="65F7961C"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697BEC">
              <w:rPr>
                <w:rFonts w:eastAsia="Times New Roman"/>
                <w:noProof/>
              </w:rPr>
              <w:t>e</w:t>
            </w:r>
            <w:r w:rsidRPr="00483935">
              <w:rPr>
                <w:rFonts w:eastAsia="Times New Roman"/>
                <w:noProof/>
              </w:rPr>
              <w:t xml:space="preserve"> </w:t>
            </w:r>
            <w:r w:rsidR="0059008E" w:rsidRPr="00483935">
              <w:rPr>
                <w:rFonts w:eastAsia="Times New Roman"/>
                <w:noProof/>
              </w:rPr>
              <w:t xml:space="preserve">2, </w:t>
            </w:r>
            <w:r w:rsidR="006B5562" w:rsidRPr="00483935">
              <w:rPr>
                <w:noProof/>
              </w:rPr>
              <w:t>deuxième alinéa</w:t>
            </w:r>
          </w:p>
        </w:tc>
        <w:tc>
          <w:tcPr>
            <w:tcW w:w="4674" w:type="dxa"/>
            <w:tcBorders>
              <w:top w:val="nil"/>
              <w:left w:val="single" w:sz="4" w:space="0" w:color="auto"/>
              <w:bottom w:val="nil"/>
              <w:right w:val="nil"/>
            </w:tcBorders>
            <w:hideMark/>
          </w:tcPr>
          <w:p w14:paraId="3961A30E" w14:textId="5BF472C1"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697BEC">
              <w:rPr>
                <w:rFonts w:eastAsia="Times New Roman"/>
                <w:noProof/>
              </w:rPr>
              <w:t>e</w:t>
            </w:r>
            <w:r w:rsidRPr="00483935">
              <w:rPr>
                <w:rFonts w:eastAsia="Times New Roman"/>
                <w:noProof/>
              </w:rPr>
              <w:t xml:space="preserve"> </w:t>
            </w:r>
            <w:r w:rsidR="0059008E" w:rsidRPr="00483935">
              <w:rPr>
                <w:rFonts w:eastAsia="Times New Roman"/>
                <w:noProof/>
              </w:rPr>
              <w:t xml:space="preserve">3, </w:t>
            </w:r>
            <w:r w:rsidR="006B5562" w:rsidRPr="00483935">
              <w:rPr>
                <w:noProof/>
              </w:rPr>
              <w:t>deuxième alinéa</w:t>
            </w:r>
          </w:p>
        </w:tc>
      </w:tr>
      <w:tr w:rsidR="0059008E" w:rsidRPr="00483935" w14:paraId="3BE653F0" w14:textId="77777777" w:rsidTr="002A485E">
        <w:trPr>
          <w:cantSplit/>
        </w:trPr>
        <w:tc>
          <w:tcPr>
            <w:tcW w:w="4686" w:type="dxa"/>
            <w:tcBorders>
              <w:top w:val="nil"/>
              <w:left w:val="nil"/>
              <w:bottom w:val="nil"/>
              <w:right w:val="single" w:sz="4" w:space="0" w:color="auto"/>
            </w:tcBorders>
            <w:hideMark/>
          </w:tcPr>
          <w:p w14:paraId="63ECA469" w14:textId="4FB67607" w:rsidR="00621163" w:rsidRPr="00483935" w:rsidRDefault="00E42699" w:rsidP="002A485E">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bis</w:t>
            </w:r>
            <w:r w:rsidRPr="00483935">
              <w:rPr>
                <w:rFonts w:eastAsia="Times New Roman"/>
                <w:noProof/>
              </w:rPr>
              <w:t>, paragraph</w:t>
            </w:r>
            <w:r w:rsidR="00777BEA">
              <w:rPr>
                <w:rFonts w:eastAsia="Times New Roman"/>
                <w:noProof/>
              </w:rPr>
              <w:t>e</w:t>
            </w:r>
            <w:r w:rsidRPr="00483935">
              <w:rPr>
                <w:rFonts w:eastAsia="Times New Roman"/>
                <w:noProof/>
              </w:rPr>
              <w:t xml:space="preserve"> </w:t>
            </w:r>
            <w:r w:rsidR="0059008E" w:rsidRPr="00483935">
              <w:rPr>
                <w:rFonts w:eastAsia="Times New Roman"/>
                <w:noProof/>
              </w:rPr>
              <w:t>3</w:t>
            </w:r>
            <w:r w:rsidR="00777BEA">
              <w:rPr>
                <w:rFonts w:eastAsia="Times New Roman"/>
                <w:noProof/>
              </w:rPr>
              <w:t>, premier alinéa</w:t>
            </w:r>
          </w:p>
        </w:tc>
        <w:tc>
          <w:tcPr>
            <w:tcW w:w="4674" w:type="dxa"/>
            <w:tcBorders>
              <w:top w:val="nil"/>
              <w:left w:val="single" w:sz="4" w:space="0" w:color="auto"/>
              <w:bottom w:val="nil"/>
              <w:right w:val="nil"/>
            </w:tcBorders>
            <w:hideMark/>
          </w:tcPr>
          <w:p w14:paraId="086C402B" w14:textId="60EC194C" w:rsidR="002040BB" w:rsidRPr="00483935" w:rsidRDefault="00664EC1" w:rsidP="002A485E">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26</w:t>
            </w:r>
            <w:r w:rsidRPr="00483935">
              <w:rPr>
                <w:rFonts w:eastAsia="Times New Roman"/>
                <w:noProof/>
              </w:rPr>
              <w:t>, paragraph</w:t>
            </w:r>
            <w:r w:rsidR="00777BEA">
              <w:rPr>
                <w:rFonts w:eastAsia="Times New Roman"/>
                <w:noProof/>
              </w:rPr>
              <w:t>e</w:t>
            </w:r>
            <w:r w:rsidRPr="00483935">
              <w:rPr>
                <w:rFonts w:eastAsia="Times New Roman"/>
                <w:noProof/>
              </w:rPr>
              <w:t xml:space="preserve"> </w:t>
            </w:r>
            <w:r w:rsidR="0059008E" w:rsidRPr="00483935">
              <w:rPr>
                <w:rFonts w:eastAsia="Times New Roman"/>
                <w:noProof/>
              </w:rPr>
              <w:t>4</w:t>
            </w:r>
            <w:r w:rsidR="00777BEA">
              <w:rPr>
                <w:rFonts w:eastAsia="Times New Roman"/>
                <w:noProof/>
              </w:rPr>
              <w:t>, premier alinéa</w:t>
            </w:r>
          </w:p>
        </w:tc>
      </w:tr>
      <w:tr w:rsidR="002A485E" w:rsidRPr="00483935" w14:paraId="4EA443C4" w14:textId="77777777" w:rsidTr="002A485E">
        <w:trPr>
          <w:cantSplit/>
        </w:trPr>
        <w:tc>
          <w:tcPr>
            <w:tcW w:w="4686" w:type="dxa"/>
            <w:tcBorders>
              <w:top w:val="nil"/>
              <w:left w:val="nil"/>
              <w:bottom w:val="nil"/>
              <w:right w:val="single" w:sz="4" w:space="0" w:color="auto"/>
            </w:tcBorders>
          </w:tcPr>
          <w:p w14:paraId="416F9AEC" w14:textId="77DB69DC" w:rsidR="002A485E" w:rsidRPr="00483935" w:rsidRDefault="002A485E">
            <w:pPr>
              <w:autoSpaceDE w:val="0"/>
              <w:autoSpaceDN w:val="0"/>
              <w:spacing w:line="276" w:lineRule="auto"/>
              <w:jc w:val="left"/>
              <w:rPr>
                <w:rFonts w:eastAsia="Times New Roman"/>
                <w:noProof/>
              </w:rPr>
            </w:pPr>
            <w:r w:rsidRPr="00483935">
              <w:rPr>
                <w:rFonts w:eastAsia="Times New Roman"/>
                <w:noProof/>
              </w:rPr>
              <w:t>article 21 </w:t>
            </w:r>
            <w:r w:rsidRPr="00483935">
              <w:rPr>
                <w:rFonts w:eastAsia="Times New Roman"/>
                <w:i/>
                <w:iCs/>
                <w:noProof/>
              </w:rPr>
              <w:t>bis</w:t>
            </w:r>
            <w:r w:rsidRPr="00483935">
              <w:rPr>
                <w:rFonts w:eastAsia="Times New Roman"/>
                <w:noProof/>
              </w:rPr>
              <w:t>, paragraph</w:t>
            </w:r>
            <w:r>
              <w:rPr>
                <w:rFonts w:eastAsia="Times New Roman"/>
                <w:noProof/>
              </w:rPr>
              <w:t>e</w:t>
            </w:r>
            <w:r w:rsidRPr="00483935">
              <w:rPr>
                <w:rFonts w:eastAsia="Times New Roman"/>
                <w:noProof/>
              </w:rPr>
              <w:t xml:space="preserve"> 3</w:t>
            </w:r>
            <w:r>
              <w:rPr>
                <w:rFonts w:eastAsia="Times New Roman"/>
                <w:noProof/>
              </w:rPr>
              <w:t>, deuxième alinéa</w:t>
            </w:r>
          </w:p>
        </w:tc>
        <w:tc>
          <w:tcPr>
            <w:tcW w:w="4674" w:type="dxa"/>
            <w:tcBorders>
              <w:top w:val="nil"/>
              <w:left w:val="single" w:sz="4" w:space="0" w:color="auto"/>
              <w:bottom w:val="nil"/>
              <w:right w:val="nil"/>
            </w:tcBorders>
          </w:tcPr>
          <w:p w14:paraId="71972646" w14:textId="78A8059C" w:rsidR="002A485E" w:rsidRPr="00483935" w:rsidRDefault="002A485E">
            <w:pPr>
              <w:autoSpaceDE w:val="0"/>
              <w:autoSpaceDN w:val="0"/>
              <w:spacing w:line="276" w:lineRule="auto"/>
              <w:jc w:val="left"/>
              <w:rPr>
                <w:rFonts w:eastAsia="Times New Roman"/>
                <w:noProof/>
              </w:rPr>
            </w:pPr>
            <w:r w:rsidRPr="00483935">
              <w:rPr>
                <w:rFonts w:eastAsia="Times New Roman"/>
                <w:noProof/>
              </w:rPr>
              <w:t>–</w:t>
            </w:r>
          </w:p>
        </w:tc>
      </w:tr>
      <w:tr w:rsidR="002A485E" w:rsidRPr="00483935" w14:paraId="386D2F8B" w14:textId="77777777" w:rsidTr="002A485E">
        <w:trPr>
          <w:cantSplit/>
        </w:trPr>
        <w:tc>
          <w:tcPr>
            <w:tcW w:w="4686" w:type="dxa"/>
            <w:tcBorders>
              <w:top w:val="nil"/>
              <w:left w:val="nil"/>
              <w:bottom w:val="nil"/>
              <w:right w:val="single" w:sz="4" w:space="0" w:color="auto"/>
            </w:tcBorders>
          </w:tcPr>
          <w:p w14:paraId="2B3F3442" w14:textId="412B66E1" w:rsidR="002A485E" w:rsidRPr="00483935" w:rsidRDefault="002A485E">
            <w:pPr>
              <w:autoSpaceDE w:val="0"/>
              <w:autoSpaceDN w:val="0"/>
              <w:spacing w:line="276" w:lineRule="auto"/>
              <w:jc w:val="left"/>
              <w:rPr>
                <w:rFonts w:eastAsia="Times New Roman"/>
                <w:noProof/>
              </w:rPr>
            </w:pPr>
            <w:r w:rsidRPr="00483935">
              <w:rPr>
                <w:rFonts w:eastAsia="Times New Roman"/>
                <w:noProof/>
              </w:rPr>
              <w:t>article 21 </w:t>
            </w:r>
            <w:r w:rsidRPr="00483935">
              <w:rPr>
                <w:rFonts w:eastAsia="Times New Roman"/>
                <w:i/>
                <w:iCs/>
                <w:noProof/>
              </w:rPr>
              <w:t>bis</w:t>
            </w:r>
            <w:r w:rsidRPr="00483935">
              <w:rPr>
                <w:rFonts w:eastAsia="Times New Roman"/>
                <w:noProof/>
              </w:rPr>
              <w:t>, paragraph</w:t>
            </w:r>
            <w:r>
              <w:rPr>
                <w:rFonts w:eastAsia="Times New Roman"/>
                <w:noProof/>
              </w:rPr>
              <w:t>e</w:t>
            </w:r>
            <w:r w:rsidRPr="00483935">
              <w:rPr>
                <w:rFonts w:eastAsia="Times New Roman"/>
                <w:noProof/>
              </w:rPr>
              <w:t xml:space="preserve"> 3</w:t>
            </w:r>
            <w:r>
              <w:rPr>
                <w:rFonts w:eastAsia="Times New Roman"/>
                <w:noProof/>
              </w:rPr>
              <w:t>, troisième alinéa</w:t>
            </w:r>
          </w:p>
        </w:tc>
        <w:tc>
          <w:tcPr>
            <w:tcW w:w="4674" w:type="dxa"/>
            <w:tcBorders>
              <w:top w:val="nil"/>
              <w:left w:val="single" w:sz="4" w:space="0" w:color="auto"/>
              <w:bottom w:val="nil"/>
              <w:right w:val="nil"/>
            </w:tcBorders>
          </w:tcPr>
          <w:p w14:paraId="32C4869E" w14:textId="25DACB6D" w:rsidR="002A485E" w:rsidRPr="00483935" w:rsidRDefault="002A485E" w:rsidP="002A485E">
            <w:pPr>
              <w:autoSpaceDE w:val="0"/>
              <w:autoSpaceDN w:val="0"/>
              <w:spacing w:line="276" w:lineRule="auto"/>
              <w:jc w:val="left"/>
              <w:rPr>
                <w:rFonts w:eastAsia="Times New Roman"/>
                <w:noProof/>
              </w:rPr>
            </w:pPr>
            <w:r w:rsidRPr="00483935">
              <w:rPr>
                <w:rFonts w:eastAsia="Times New Roman"/>
                <w:noProof/>
              </w:rPr>
              <w:t>article 26, paragraph</w:t>
            </w:r>
            <w:r>
              <w:rPr>
                <w:rFonts w:eastAsia="Times New Roman"/>
                <w:noProof/>
              </w:rPr>
              <w:t>e</w:t>
            </w:r>
            <w:r w:rsidRPr="00483935">
              <w:rPr>
                <w:rFonts w:eastAsia="Times New Roman"/>
                <w:noProof/>
              </w:rPr>
              <w:t xml:space="preserve"> 4</w:t>
            </w:r>
            <w:r>
              <w:rPr>
                <w:rFonts w:eastAsia="Times New Roman"/>
                <w:noProof/>
              </w:rPr>
              <w:t>, deuxième alinéa</w:t>
            </w:r>
          </w:p>
        </w:tc>
      </w:tr>
      <w:tr w:rsidR="0059008E" w:rsidRPr="00483935" w14:paraId="0CFFFEA9" w14:textId="77777777" w:rsidTr="002A485E">
        <w:trPr>
          <w:cantSplit/>
        </w:trPr>
        <w:tc>
          <w:tcPr>
            <w:tcW w:w="4686" w:type="dxa"/>
            <w:tcBorders>
              <w:top w:val="nil"/>
              <w:left w:val="nil"/>
              <w:bottom w:val="nil"/>
              <w:right w:val="single" w:sz="4" w:space="0" w:color="auto"/>
            </w:tcBorders>
            <w:hideMark/>
          </w:tcPr>
          <w:p w14:paraId="0E2EFF5F" w14:textId="34B16E90"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ter</w:t>
            </w:r>
          </w:p>
        </w:tc>
        <w:tc>
          <w:tcPr>
            <w:tcW w:w="4674" w:type="dxa"/>
            <w:tcBorders>
              <w:top w:val="nil"/>
              <w:left w:val="single" w:sz="4" w:space="0" w:color="auto"/>
              <w:bottom w:val="nil"/>
              <w:right w:val="nil"/>
            </w:tcBorders>
            <w:hideMark/>
          </w:tcPr>
          <w:p w14:paraId="3C07A98B" w14:textId="26F1E16F"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27</w:t>
            </w:r>
          </w:p>
        </w:tc>
      </w:tr>
      <w:tr w:rsidR="0059008E" w:rsidRPr="00483935" w14:paraId="0FE45452" w14:textId="77777777" w:rsidTr="002A485E">
        <w:trPr>
          <w:cantSplit/>
        </w:trPr>
        <w:tc>
          <w:tcPr>
            <w:tcW w:w="4686" w:type="dxa"/>
            <w:tcBorders>
              <w:top w:val="nil"/>
              <w:left w:val="nil"/>
              <w:bottom w:val="nil"/>
              <w:right w:val="single" w:sz="4" w:space="0" w:color="auto"/>
            </w:tcBorders>
            <w:hideMark/>
          </w:tcPr>
          <w:p w14:paraId="53D93F9B" w14:textId="1AA3D203"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quater</w:t>
            </w:r>
            <w:r w:rsidRPr="00483935">
              <w:rPr>
                <w:rFonts w:eastAsia="Times New Roman"/>
                <w:noProof/>
              </w:rPr>
              <w:t xml:space="preserve">, paragraphes </w:t>
            </w:r>
            <w:r w:rsidR="0059008E" w:rsidRPr="00483935">
              <w:rPr>
                <w:rFonts w:eastAsia="Times New Roman"/>
                <w:noProof/>
              </w:rPr>
              <w:t xml:space="preserve">1, 2 </w:t>
            </w:r>
            <w:r w:rsidRPr="00483935">
              <w:rPr>
                <w:rFonts w:eastAsia="Times New Roman"/>
                <w:noProof/>
              </w:rPr>
              <w:t xml:space="preserve">et </w:t>
            </w:r>
            <w:r w:rsidR="0059008E" w:rsidRPr="00483935">
              <w:rPr>
                <w:rFonts w:eastAsia="Times New Roman"/>
                <w:noProof/>
              </w:rPr>
              <w:t>3</w:t>
            </w:r>
          </w:p>
        </w:tc>
        <w:tc>
          <w:tcPr>
            <w:tcW w:w="4674" w:type="dxa"/>
            <w:tcBorders>
              <w:top w:val="nil"/>
              <w:left w:val="single" w:sz="4" w:space="0" w:color="auto"/>
              <w:bottom w:val="nil"/>
              <w:right w:val="nil"/>
            </w:tcBorders>
            <w:hideMark/>
          </w:tcPr>
          <w:p w14:paraId="506A0F93" w14:textId="23118110" w:rsidR="0059008E" w:rsidRPr="00483935" w:rsidRDefault="00664EC1">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28</w:t>
            </w:r>
            <w:r w:rsidR="00E42699" w:rsidRPr="00483935">
              <w:rPr>
                <w:rFonts w:eastAsia="Times New Roman"/>
                <w:noProof/>
              </w:rPr>
              <w:t xml:space="preserve">, paragraphes </w:t>
            </w:r>
            <w:r w:rsidR="0059008E" w:rsidRPr="00483935">
              <w:rPr>
                <w:rFonts w:eastAsia="Times New Roman"/>
                <w:noProof/>
              </w:rPr>
              <w:t xml:space="preserve">1, 2 </w:t>
            </w:r>
            <w:r w:rsidR="00E42699" w:rsidRPr="00483935">
              <w:rPr>
                <w:rFonts w:eastAsia="Times New Roman"/>
                <w:noProof/>
              </w:rPr>
              <w:t>et</w:t>
            </w:r>
            <w:r w:rsidR="0059008E" w:rsidRPr="00483935">
              <w:rPr>
                <w:rFonts w:eastAsia="Times New Roman"/>
                <w:noProof/>
              </w:rPr>
              <w:t xml:space="preserve"> 3</w:t>
            </w:r>
          </w:p>
        </w:tc>
      </w:tr>
      <w:tr w:rsidR="0059008E" w:rsidRPr="00483935" w14:paraId="61D9A103" w14:textId="77777777" w:rsidTr="002A485E">
        <w:trPr>
          <w:cantSplit/>
        </w:trPr>
        <w:tc>
          <w:tcPr>
            <w:tcW w:w="4686" w:type="dxa"/>
            <w:tcBorders>
              <w:top w:val="nil"/>
              <w:left w:val="nil"/>
              <w:bottom w:val="nil"/>
              <w:right w:val="single" w:sz="4" w:space="0" w:color="auto"/>
            </w:tcBorders>
            <w:hideMark/>
          </w:tcPr>
          <w:p w14:paraId="45838011"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c>
          <w:tcPr>
            <w:tcW w:w="4674" w:type="dxa"/>
            <w:tcBorders>
              <w:top w:val="nil"/>
              <w:left w:val="single" w:sz="4" w:space="0" w:color="auto"/>
              <w:bottom w:val="nil"/>
              <w:right w:val="nil"/>
            </w:tcBorders>
            <w:hideMark/>
          </w:tcPr>
          <w:p w14:paraId="60D4E171" w14:textId="01159ACC"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28</w:t>
            </w:r>
            <w:r w:rsidRPr="00483935">
              <w:rPr>
                <w:rFonts w:eastAsia="Times New Roman"/>
                <w:noProof/>
              </w:rPr>
              <w:t>, paragraph</w:t>
            </w:r>
            <w:r w:rsidR="00621163">
              <w:rPr>
                <w:rFonts w:eastAsia="Times New Roman"/>
                <w:noProof/>
              </w:rPr>
              <w:t>e</w:t>
            </w:r>
            <w:r w:rsidRPr="00483935">
              <w:rPr>
                <w:rFonts w:eastAsia="Times New Roman"/>
                <w:noProof/>
              </w:rPr>
              <w:t xml:space="preserve"> </w:t>
            </w:r>
            <w:r w:rsidR="0059008E" w:rsidRPr="00483935">
              <w:rPr>
                <w:rFonts w:eastAsia="Times New Roman"/>
                <w:noProof/>
              </w:rPr>
              <w:t>4</w:t>
            </w:r>
          </w:p>
        </w:tc>
      </w:tr>
      <w:tr w:rsidR="0059008E" w:rsidRPr="00483935" w14:paraId="64DC6287" w14:textId="77777777" w:rsidTr="002A485E">
        <w:trPr>
          <w:cantSplit/>
        </w:trPr>
        <w:tc>
          <w:tcPr>
            <w:tcW w:w="4686" w:type="dxa"/>
            <w:tcBorders>
              <w:top w:val="nil"/>
              <w:left w:val="nil"/>
              <w:bottom w:val="nil"/>
              <w:right w:val="single" w:sz="4" w:space="0" w:color="auto"/>
            </w:tcBorders>
            <w:hideMark/>
          </w:tcPr>
          <w:p w14:paraId="7502DEAE" w14:textId="6967F51D"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quater</w:t>
            </w:r>
            <w:r w:rsidRPr="00483935">
              <w:rPr>
                <w:rFonts w:eastAsia="Times New Roman"/>
                <w:noProof/>
              </w:rPr>
              <w:t>, paragraph</w:t>
            </w:r>
            <w:r w:rsidR="00F405F0">
              <w:rPr>
                <w:rFonts w:eastAsia="Times New Roman"/>
                <w:noProof/>
              </w:rPr>
              <w:t>e</w:t>
            </w:r>
            <w:r w:rsidRPr="00483935">
              <w:rPr>
                <w:rFonts w:eastAsia="Times New Roman"/>
                <w:noProof/>
              </w:rPr>
              <w:t xml:space="preserve"> </w:t>
            </w:r>
            <w:r w:rsidR="0059008E" w:rsidRPr="00483935">
              <w:rPr>
                <w:rFonts w:eastAsia="Times New Roman"/>
                <w:noProof/>
              </w:rPr>
              <w:t>4</w:t>
            </w:r>
          </w:p>
        </w:tc>
        <w:tc>
          <w:tcPr>
            <w:tcW w:w="4674" w:type="dxa"/>
            <w:tcBorders>
              <w:top w:val="nil"/>
              <w:left w:val="single" w:sz="4" w:space="0" w:color="auto"/>
              <w:bottom w:val="nil"/>
              <w:right w:val="nil"/>
            </w:tcBorders>
            <w:hideMark/>
          </w:tcPr>
          <w:p w14:paraId="0A25BD50" w14:textId="045C7371"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28</w:t>
            </w:r>
            <w:r w:rsidRPr="00483935">
              <w:rPr>
                <w:rFonts w:eastAsia="Times New Roman"/>
                <w:noProof/>
              </w:rPr>
              <w:t>, paragraph</w:t>
            </w:r>
            <w:r w:rsidR="00F405F0">
              <w:rPr>
                <w:rFonts w:eastAsia="Times New Roman"/>
                <w:noProof/>
              </w:rPr>
              <w:t>e</w:t>
            </w:r>
            <w:r w:rsidRPr="00483935">
              <w:rPr>
                <w:rFonts w:eastAsia="Times New Roman"/>
                <w:noProof/>
              </w:rPr>
              <w:t xml:space="preserve"> </w:t>
            </w:r>
            <w:r w:rsidR="0059008E" w:rsidRPr="00483935">
              <w:rPr>
                <w:rFonts w:eastAsia="Times New Roman"/>
                <w:noProof/>
              </w:rPr>
              <w:t>5</w:t>
            </w:r>
          </w:p>
        </w:tc>
      </w:tr>
      <w:tr w:rsidR="0059008E" w:rsidRPr="00483935" w14:paraId="44F263B4" w14:textId="77777777" w:rsidTr="002A485E">
        <w:trPr>
          <w:cantSplit/>
        </w:trPr>
        <w:tc>
          <w:tcPr>
            <w:tcW w:w="4686" w:type="dxa"/>
            <w:tcBorders>
              <w:top w:val="nil"/>
              <w:left w:val="nil"/>
              <w:bottom w:val="nil"/>
              <w:right w:val="single" w:sz="4" w:space="0" w:color="auto"/>
            </w:tcBorders>
            <w:hideMark/>
          </w:tcPr>
          <w:p w14:paraId="75BCC548" w14:textId="22F12FC1"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21</w:t>
            </w:r>
            <w:r w:rsidRPr="00483935">
              <w:rPr>
                <w:rFonts w:eastAsia="Times New Roman"/>
                <w:noProof/>
              </w:rPr>
              <w:t> </w:t>
            </w:r>
            <w:r w:rsidRPr="00483935">
              <w:rPr>
                <w:rFonts w:eastAsia="Times New Roman"/>
                <w:i/>
                <w:iCs/>
                <w:noProof/>
              </w:rPr>
              <w:t>quater</w:t>
            </w:r>
            <w:r w:rsidRPr="00483935">
              <w:rPr>
                <w:rFonts w:eastAsia="Times New Roman"/>
                <w:noProof/>
              </w:rPr>
              <w:t>, paragraph</w:t>
            </w:r>
            <w:r w:rsidR="00F405F0">
              <w:rPr>
                <w:rFonts w:eastAsia="Times New Roman"/>
                <w:noProof/>
              </w:rPr>
              <w:t>e</w:t>
            </w:r>
            <w:r w:rsidRPr="00483935">
              <w:rPr>
                <w:rFonts w:eastAsia="Times New Roman"/>
                <w:noProof/>
              </w:rPr>
              <w:t xml:space="preserve"> </w:t>
            </w:r>
            <w:r w:rsidR="0059008E" w:rsidRPr="00483935">
              <w:rPr>
                <w:rFonts w:eastAsia="Times New Roman"/>
                <w:noProof/>
              </w:rPr>
              <w:t>5</w:t>
            </w:r>
          </w:p>
        </w:tc>
        <w:tc>
          <w:tcPr>
            <w:tcW w:w="4674" w:type="dxa"/>
            <w:tcBorders>
              <w:top w:val="nil"/>
              <w:left w:val="single" w:sz="4" w:space="0" w:color="auto"/>
              <w:bottom w:val="nil"/>
              <w:right w:val="nil"/>
            </w:tcBorders>
            <w:hideMark/>
          </w:tcPr>
          <w:p w14:paraId="65E95F1A" w14:textId="5E944816"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28</w:t>
            </w:r>
            <w:r w:rsidRPr="00483935">
              <w:rPr>
                <w:rFonts w:eastAsia="Times New Roman"/>
                <w:noProof/>
              </w:rPr>
              <w:t>, paragraph</w:t>
            </w:r>
            <w:r w:rsidR="00F405F0">
              <w:rPr>
                <w:rFonts w:eastAsia="Times New Roman"/>
                <w:noProof/>
              </w:rPr>
              <w:t>e</w:t>
            </w:r>
            <w:r w:rsidRPr="00483935">
              <w:rPr>
                <w:rFonts w:eastAsia="Times New Roman"/>
                <w:noProof/>
              </w:rPr>
              <w:t xml:space="preserve"> </w:t>
            </w:r>
            <w:r w:rsidR="0059008E" w:rsidRPr="00483935">
              <w:rPr>
                <w:rFonts w:eastAsia="Times New Roman"/>
                <w:noProof/>
              </w:rPr>
              <w:t>6</w:t>
            </w:r>
          </w:p>
        </w:tc>
      </w:tr>
      <w:tr w:rsidR="0059008E" w:rsidRPr="00483935" w14:paraId="3FD04976" w14:textId="77777777" w:rsidTr="002A485E">
        <w:trPr>
          <w:cantSplit/>
        </w:trPr>
        <w:tc>
          <w:tcPr>
            <w:tcW w:w="4686" w:type="dxa"/>
            <w:tcBorders>
              <w:top w:val="nil"/>
              <w:left w:val="nil"/>
              <w:bottom w:val="nil"/>
              <w:right w:val="single" w:sz="4" w:space="0" w:color="auto"/>
            </w:tcBorders>
            <w:hideMark/>
          </w:tcPr>
          <w:p w14:paraId="21E7C284" w14:textId="401EBF05"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23</w:t>
            </w:r>
          </w:p>
        </w:tc>
        <w:tc>
          <w:tcPr>
            <w:tcW w:w="4674" w:type="dxa"/>
            <w:tcBorders>
              <w:top w:val="nil"/>
              <w:left w:val="single" w:sz="4" w:space="0" w:color="auto"/>
              <w:bottom w:val="nil"/>
              <w:right w:val="nil"/>
            </w:tcBorders>
            <w:hideMark/>
          </w:tcPr>
          <w:p w14:paraId="531DF86D"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r>
      <w:tr w:rsidR="0059008E" w:rsidRPr="00483935" w14:paraId="476A9643" w14:textId="77777777" w:rsidTr="002A485E">
        <w:trPr>
          <w:cantSplit/>
        </w:trPr>
        <w:tc>
          <w:tcPr>
            <w:tcW w:w="4686" w:type="dxa"/>
            <w:tcBorders>
              <w:top w:val="nil"/>
              <w:left w:val="nil"/>
              <w:bottom w:val="nil"/>
              <w:right w:val="single" w:sz="4" w:space="0" w:color="auto"/>
            </w:tcBorders>
            <w:hideMark/>
          </w:tcPr>
          <w:p w14:paraId="349F01DE" w14:textId="2DE5D46C"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 xml:space="preserve">rticles 25, 26 </w:t>
            </w:r>
            <w:r w:rsidRPr="00483935">
              <w:rPr>
                <w:rFonts w:eastAsia="Times New Roman"/>
                <w:noProof/>
              </w:rPr>
              <w:t>et</w:t>
            </w:r>
            <w:r w:rsidR="0059008E" w:rsidRPr="00483935">
              <w:rPr>
                <w:rFonts w:eastAsia="Times New Roman"/>
                <w:noProof/>
              </w:rPr>
              <w:t xml:space="preserve"> 27</w:t>
            </w:r>
          </w:p>
        </w:tc>
        <w:tc>
          <w:tcPr>
            <w:tcW w:w="4674" w:type="dxa"/>
            <w:tcBorders>
              <w:top w:val="nil"/>
              <w:left w:val="single" w:sz="4" w:space="0" w:color="auto"/>
              <w:bottom w:val="nil"/>
              <w:right w:val="nil"/>
            </w:tcBorders>
            <w:hideMark/>
          </w:tcPr>
          <w:p w14:paraId="53177EDC"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r>
      <w:tr w:rsidR="0059008E" w:rsidRPr="00483935" w14:paraId="7995465A" w14:textId="77777777" w:rsidTr="002A485E">
        <w:trPr>
          <w:cantSplit/>
        </w:trPr>
        <w:tc>
          <w:tcPr>
            <w:tcW w:w="4686" w:type="dxa"/>
            <w:tcBorders>
              <w:top w:val="nil"/>
              <w:left w:val="nil"/>
              <w:bottom w:val="nil"/>
              <w:right w:val="single" w:sz="4" w:space="0" w:color="auto"/>
            </w:tcBorders>
            <w:hideMark/>
          </w:tcPr>
          <w:p w14:paraId="5F136819" w14:textId="1E8B46DD"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29</w:t>
            </w:r>
          </w:p>
        </w:tc>
        <w:tc>
          <w:tcPr>
            <w:tcW w:w="4674" w:type="dxa"/>
            <w:tcBorders>
              <w:top w:val="nil"/>
              <w:left w:val="single" w:sz="4" w:space="0" w:color="auto"/>
              <w:bottom w:val="nil"/>
              <w:right w:val="nil"/>
            </w:tcBorders>
            <w:hideMark/>
          </w:tcPr>
          <w:p w14:paraId="068D662B"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r>
      <w:tr w:rsidR="0059008E" w:rsidRPr="00483935" w14:paraId="5F3D2725" w14:textId="77777777" w:rsidTr="002A485E">
        <w:trPr>
          <w:cantSplit/>
        </w:trPr>
        <w:tc>
          <w:tcPr>
            <w:tcW w:w="4686" w:type="dxa"/>
            <w:tcBorders>
              <w:top w:val="nil"/>
              <w:left w:val="nil"/>
              <w:bottom w:val="nil"/>
              <w:right w:val="single" w:sz="4" w:space="0" w:color="auto"/>
            </w:tcBorders>
            <w:hideMark/>
          </w:tcPr>
          <w:p w14:paraId="6EB8D684" w14:textId="4A8A2684" w:rsidR="00DB74BD" w:rsidRPr="00483935" w:rsidRDefault="00E42699" w:rsidP="002A485E">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30</w:t>
            </w:r>
            <w:r w:rsidR="00DB74BD">
              <w:rPr>
                <w:rFonts w:eastAsia="Times New Roman"/>
                <w:noProof/>
              </w:rPr>
              <w:t>, premier alinéa</w:t>
            </w:r>
          </w:p>
        </w:tc>
        <w:tc>
          <w:tcPr>
            <w:tcW w:w="4674" w:type="dxa"/>
            <w:tcBorders>
              <w:top w:val="nil"/>
              <w:left w:val="single" w:sz="4" w:space="0" w:color="auto"/>
              <w:bottom w:val="nil"/>
              <w:right w:val="nil"/>
            </w:tcBorders>
            <w:hideMark/>
          </w:tcPr>
          <w:p w14:paraId="440A6E7A" w14:textId="30F47A49" w:rsidR="00906C4A" w:rsidRPr="00483935" w:rsidRDefault="00E42699" w:rsidP="002A485E">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29</w:t>
            </w:r>
            <w:r w:rsidR="00DB74BD">
              <w:rPr>
                <w:rFonts w:eastAsia="Times New Roman"/>
                <w:noProof/>
              </w:rPr>
              <w:t>, paragraphe 1</w:t>
            </w:r>
          </w:p>
        </w:tc>
      </w:tr>
      <w:tr w:rsidR="002A485E" w:rsidRPr="00483935" w14:paraId="034A0CAF" w14:textId="77777777" w:rsidTr="002A485E">
        <w:trPr>
          <w:cantSplit/>
        </w:trPr>
        <w:tc>
          <w:tcPr>
            <w:tcW w:w="4686" w:type="dxa"/>
            <w:tcBorders>
              <w:top w:val="nil"/>
              <w:left w:val="nil"/>
              <w:bottom w:val="nil"/>
              <w:right w:val="single" w:sz="4" w:space="0" w:color="auto"/>
            </w:tcBorders>
          </w:tcPr>
          <w:p w14:paraId="27AB1493" w14:textId="405CF4A5" w:rsidR="002A485E" w:rsidRPr="00483935" w:rsidRDefault="002A485E">
            <w:pPr>
              <w:autoSpaceDE w:val="0"/>
              <w:autoSpaceDN w:val="0"/>
              <w:spacing w:line="276" w:lineRule="auto"/>
              <w:jc w:val="left"/>
              <w:rPr>
                <w:rFonts w:eastAsia="Times New Roman"/>
                <w:noProof/>
              </w:rPr>
            </w:pPr>
            <w:r w:rsidRPr="00483935">
              <w:rPr>
                <w:rFonts w:eastAsia="Times New Roman"/>
                <w:noProof/>
              </w:rPr>
              <w:t>article 30</w:t>
            </w:r>
            <w:r>
              <w:rPr>
                <w:rFonts w:eastAsia="Times New Roman"/>
                <w:noProof/>
              </w:rPr>
              <w:t>, deuxième et troisième alinéas</w:t>
            </w:r>
          </w:p>
        </w:tc>
        <w:tc>
          <w:tcPr>
            <w:tcW w:w="4674" w:type="dxa"/>
            <w:tcBorders>
              <w:top w:val="nil"/>
              <w:left w:val="single" w:sz="4" w:space="0" w:color="auto"/>
              <w:bottom w:val="nil"/>
              <w:right w:val="nil"/>
            </w:tcBorders>
          </w:tcPr>
          <w:p w14:paraId="6941258A" w14:textId="44D8D1C4" w:rsidR="002A485E" w:rsidRPr="00483935" w:rsidRDefault="002A485E">
            <w:pPr>
              <w:autoSpaceDE w:val="0"/>
              <w:autoSpaceDN w:val="0"/>
              <w:spacing w:line="276" w:lineRule="auto"/>
              <w:jc w:val="left"/>
              <w:rPr>
                <w:rFonts w:eastAsia="Times New Roman"/>
                <w:noProof/>
              </w:rPr>
            </w:pPr>
            <w:r w:rsidRPr="00483935">
              <w:rPr>
                <w:rFonts w:eastAsia="Times New Roman"/>
                <w:noProof/>
              </w:rPr>
              <w:t>article 29</w:t>
            </w:r>
            <w:r>
              <w:rPr>
                <w:rFonts w:eastAsia="Times New Roman"/>
                <w:noProof/>
              </w:rPr>
              <w:t>, paragraphe 2</w:t>
            </w:r>
          </w:p>
        </w:tc>
      </w:tr>
      <w:tr w:rsidR="0059008E" w:rsidRPr="00483935" w14:paraId="56A864F4" w14:textId="77777777" w:rsidTr="002A485E">
        <w:trPr>
          <w:cantSplit/>
        </w:trPr>
        <w:tc>
          <w:tcPr>
            <w:tcW w:w="4686" w:type="dxa"/>
            <w:tcBorders>
              <w:top w:val="nil"/>
              <w:left w:val="nil"/>
              <w:bottom w:val="nil"/>
              <w:right w:val="single" w:sz="4" w:space="0" w:color="auto"/>
            </w:tcBorders>
            <w:hideMark/>
          </w:tcPr>
          <w:p w14:paraId="481394B3" w14:textId="378BC531" w:rsidR="0059008E" w:rsidRPr="00483935" w:rsidRDefault="00E42699">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30</w:t>
            </w:r>
            <w:r w:rsidR="00483935">
              <w:rPr>
                <w:rFonts w:eastAsia="Times New Roman"/>
                <w:noProof/>
              </w:rPr>
              <w:t xml:space="preserve"> </w:t>
            </w:r>
            <w:r w:rsidR="00483935">
              <w:rPr>
                <w:rFonts w:eastAsia="Times New Roman"/>
                <w:i/>
                <w:iCs/>
                <w:noProof/>
              </w:rPr>
              <w:t>bis</w:t>
            </w:r>
          </w:p>
        </w:tc>
        <w:tc>
          <w:tcPr>
            <w:tcW w:w="4674" w:type="dxa"/>
            <w:tcBorders>
              <w:top w:val="nil"/>
              <w:left w:val="single" w:sz="4" w:space="0" w:color="auto"/>
              <w:bottom w:val="nil"/>
              <w:right w:val="nil"/>
            </w:tcBorders>
            <w:hideMark/>
          </w:tcPr>
          <w:p w14:paraId="323C8433" w14:textId="7D99369D"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30</w:t>
            </w:r>
          </w:p>
        </w:tc>
      </w:tr>
      <w:tr w:rsidR="0059008E" w:rsidRPr="00483935" w14:paraId="7DEED323" w14:textId="77777777" w:rsidTr="002A485E">
        <w:trPr>
          <w:cantSplit/>
        </w:trPr>
        <w:tc>
          <w:tcPr>
            <w:tcW w:w="4686" w:type="dxa"/>
            <w:tcBorders>
              <w:top w:val="nil"/>
              <w:left w:val="nil"/>
              <w:bottom w:val="nil"/>
              <w:right w:val="single" w:sz="4" w:space="0" w:color="auto"/>
            </w:tcBorders>
            <w:hideMark/>
          </w:tcPr>
          <w:p w14:paraId="1535C8F9" w14:textId="557DC8BA" w:rsidR="0059008E" w:rsidRPr="00483935" w:rsidRDefault="00E42699">
            <w:pPr>
              <w:autoSpaceDE w:val="0"/>
              <w:autoSpaceDN w:val="0"/>
              <w:spacing w:line="276" w:lineRule="auto"/>
              <w:jc w:val="left"/>
              <w:rPr>
                <w:rFonts w:eastAsia="Times New Roman"/>
                <w:i/>
                <w:iCs/>
                <w:noProof/>
              </w:rPr>
            </w:pPr>
            <w:r w:rsidRPr="00483935">
              <w:rPr>
                <w:rFonts w:eastAsia="Times New Roman"/>
                <w:noProof/>
              </w:rPr>
              <w:t>a</w:t>
            </w:r>
            <w:r w:rsidR="0059008E" w:rsidRPr="00483935">
              <w:rPr>
                <w:rFonts w:eastAsia="Times New Roman"/>
                <w:noProof/>
              </w:rPr>
              <w:t>rticle 30</w:t>
            </w:r>
            <w:r w:rsidR="00483935">
              <w:rPr>
                <w:rFonts w:eastAsia="Times New Roman"/>
                <w:noProof/>
              </w:rPr>
              <w:t xml:space="preserve"> </w:t>
            </w:r>
            <w:r w:rsidR="00483935">
              <w:rPr>
                <w:rFonts w:eastAsia="Times New Roman"/>
                <w:i/>
                <w:iCs/>
                <w:noProof/>
              </w:rPr>
              <w:t>ter</w:t>
            </w:r>
          </w:p>
        </w:tc>
        <w:tc>
          <w:tcPr>
            <w:tcW w:w="4674" w:type="dxa"/>
            <w:tcBorders>
              <w:top w:val="nil"/>
              <w:left w:val="single" w:sz="4" w:space="0" w:color="auto"/>
              <w:bottom w:val="nil"/>
              <w:right w:val="nil"/>
            </w:tcBorders>
            <w:hideMark/>
          </w:tcPr>
          <w:p w14:paraId="4B6BB440" w14:textId="68ADD9F9"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31</w:t>
            </w:r>
          </w:p>
        </w:tc>
      </w:tr>
      <w:tr w:rsidR="0059008E" w:rsidRPr="00483935" w14:paraId="428637C7" w14:textId="77777777" w:rsidTr="002A485E">
        <w:trPr>
          <w:cantSplit/>
        </w:trPr>
        <w:tc>
          <w:tcPr>
            <w:tcW w:w="4686" w:type="dxa"/>
            <w:tcBorders>
              <w:top w:val="nil"/>
              <w:left w:val="nil"/>
              <w:bottom w:val="nil"/>
              <w:right w:val="single" w:sz="4" w:space="0" w:color="auto"/>
            </w:tcBorders>
            <w:hideMark/>
          </w:tcPr>
          <w:p w14:paraId="4E26E864" w14:textId="6F7F8890"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31</w:t>
            </w:r>
            <w:r w:rsidR="00B96D4D">
              <w:rPr>
                <w:rFonts w:eastAsia="Times New Roman"/>
                <w:noProof/>
              </w:rPr>
              <w:t>, paragraphes 1 et 2</w:t>
            </w:r>
          </w:p>
        </w:tc>
        <w:tc>
          <w:tcPr>
            <w:tcW w:w="4674" w:type="dxa"/>
            <w:tcBorders>
              <w:top w:val="nil"/>
              <w:left w:val="single" w:sz="4" w:space="0" w:color="auto"/>
              <w:bottom w:val="nil"/>
              <w:right w:val="nil"/>
            </w:tcBorders>
            <w:hideMark/>
          </w:tcPr>
          <w:p w14:paraId="45AE15C6"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r>
      <w:tr w:rsidR="00B96D4D" w:rsidRPr="00483935" w14:paraId="5DA17BD1" w14:textId="77777777" w:rsidTr="002A485E">
        <w:trPr>
          <w:cantSplit/>
        </w:trPr>
        <w:tc>
          <w:tcPr>
            <w:tcW w:w="4686" w:type="dxa"/>
            <w:tcBorders>
              <w:top w:val="nil"/>
              <w:left w:val="nil"/>
              <w:bottom w:val="nil"/>
              <w:right w:val="single" w:sz="4" w:space="0" w:color="auto"/>
            </w:tcBorders>
          </w:tcPr>
          <w:p w14:paraId="5F9BD36E" w14:textId="42BB899D" w:rsidR="00B96D4D" w:rsidRPr="00483935" w:rsidRDefault="00B96D4D">
            <w:pPr>
              <w:autoSpaceDE w:val="0"/>
              <w:autoSpaceDN w:val="0"/>
              <w:spacing w:line="276" w:lineRule="auto"/>
              <w:jc w:val="left"/>
              <w:rPr>
                <w:rFonts w:eastAsia="Times New Roman"/>
                <w:noProof/>
              </w:rPr>
            </w:pPr>
            <w:r w:rsidRPr="00B96D4D">
              <w:rPr>
                <w:rFonts w:eastAsia="Times New Roman"/>
                <w:noProof/>
              </w:rPr>
              <w:t>article 31, paragraphe</w:t>
            </w:r>
            <w:r>
              <w:rPr>
                <w:rFonts w:eastAsia="Times New Roman"/>
                <w:noProof/>
              </w:rPr>
              <w:t xml:space="preserve"> 3</w:t>
            </w:r>
          </w:p>
        </w:tc>
        <w:tc>
          <w:tcPr>
            <w:tcW w:w="4674" w:type="dxa"/>
            <w:tcBorders>
              <w:top w:val="nil"/>
              <w:left w:val="single" w:sz="4" w:space="0" w:color="auto"/>
              <w:bottom w:val="nil"/>
              <w:right w:val="nil"/>
            </w:tcBorders>
          </w:tcPr>
          <w:p w14:paraId="780B1E97" w14:textId="003B837E" w:rsidR="00B96D4D" w:rsidRPr="00483935" w:rsidRDefault="00B96D4D">
            <w:pPr>
              <w:autoSpaceDE w:val="0"/>
              <w:autoSpaceDN w:val="0"/>
              <w:spacing w:line="276" w:lineRule="auto"/>
              <w:jc w:val="left"/>
              <w:rPr>
                <w:rFonts w:eastAsia="Times New Roman"/>
                <w:noProof/>
              </w:rPr>
            </w:pPr>
            <w:r w:rsidRPr="00B96D4D">
              <w:rPr>
                <w:rFonts w:eastAsia="Times New Roman"/>
                <w:noProof/>
              </w:rPr>
              <w:t>article 32</w:t>
            </w:r>
          </w:p>
        </w:tc>
      </w:tr>
      <w:tr w:rsidR="0059008E" w:rsidRPr="00483935" w14:paraId="0E20037B" w14:textId="77777777" w:rsidTr="002A485E">
        <w:trPr>
          <w:cantSplit/>
        </w:trPr>
        <w:tc>
          <w:tcPr>
            <w:tcW w:w="4686" w:type="dxa"/>
            <w:tcBorders>
              <w:top w:val="nil"/>
              <w:left w:val="nil"/>
              <w:bottom w:val="nil"/>
              <w:right w:val="single" w:sz="4" w:space="0" w:color="auto"/>
            </w:tcBorders>
            <w:hideMark/>
          </w:tcPr>
          <w:p w14:paraId="3216A7E2" w14:textId="61BA3BD4" w:rsidR="0059008E" w:rsidRPr="00483935" w:rsidRDefault="00E42699">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32</w:t>
            </w:r>
          </w:p>
        </w:tc>
        <w:tc>
          <w:tcPr>
            <w:tcW w:w="4674" w:type="dxa"/>
            <w:tcBorders>
              <w:top w:val="nil"/>
              <w:left w:val="single" w:sz="4" w:space="0" w:color="auto"/>
              <w:bottom w:val="nil"/>
              <w:right w:val="nil"/>
            </w:tcBorders>
            <w:hideMark/>
          </w:tcPr>
          <w:p w14:paraId="2A3353BB"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r>
      <w:tr w:rsidR="0059008E" w:rsidRPr="00483935" w14:paraId="6E2C449E" w14:textId="77777777" w:rsidTr="002A485E">
        <w:trPr>
          <w:cantSplit/>
        </w:trPr>
        <w:tc>
          <w:tcPr>
            <w:tcW w:w="4686" w:type="dxa"/>
            <w:tcBorders>
              <w:top w:val="nil"/>
              <w:left w:val="nil"/>
              <w:bottom w:val="nil"/>
              <w:right w:val="single" w:sz="4" w:space="0" w:color="auto"/>
            </w:tcBorders>
            <w:hideMark/>
          </w:tcPr>
          <w:p w14:paraId="7D32314A"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c>
          <w:tcPr>
            <w:tcW w:w="4674" w:type="dxa"/>
            <w:tcBorders>
              <w:top w:val="nil"/>
              <w:left w:val="single" w:sz="4" w:space="0" w:color="auto"/>
              <w:bottom w:val="nil"/>
              <w:right w:val="nil"/>
            </w:tcBorders>
            <w:hideMark/>
          </w:tcPr>
          <w:p w14:paraId="0999D926" w14:textId="0285B4C3"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B96D4D">
              <w:rPr>
                <w:rFonts w:eastAsia="Times New Roman"/>
                <w:noProof/>
              </w:rPr>
              <w:t>3</w:t>
            </w:r>
          </w:p>
        </w:tc>
      </w:tr>
      <w:tr w:rsidR="0059008E" w:rsidRPr="00483935" w14:paraId="3B0DDAFD" w14:textId="77777777" w:rsidTr="002A485E">
        <w:trPr>
          <w:cantSplit/>
        </w:trPr>
        <w:tc>
          <w:tcPr>
            <w:tcW w:w="4686" w:type="dxa"/>
            <w:tcBorders>
              <w:top w:val="nil"/>
              <w:left w:val="nil"/>
              <w:bottom w:val="nil"/>
              <w:right w:val="single" w:sz="4" w:space="0" w:color="auto"/>
            </w:tcBorders>
            <w:hideMark/>
          </w:tcPr>
          <w:p w14:paraId="33515BFB" w14:textId="47225CF7"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33</w:t>
            </w:r>
          </w:p>
        </w:tc>
        <w:tc>
          <w:tcPr>
            <w:tcW w:w="4674" w:type="dxa"/>
            <w:tcBorders>
              <w:top w:val="nil"/>
              <w:left w:val="single" w:sz="4" w:space="0" w:color="auto"/>
              <w:bottom w:val="nil"/>
              <w:right w:val="nil"/>
            </w:tcBorders>
            <w:hideMark/>
          </w:tcPr>
          <w:p w14:paraId="53428C51" w14:textId="2EDA9F65"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B96D4D">
              <w:rPr>
                <w:rFonts w:eastAsia="Times New Roman"/>
                <w:noProof/>
              </w:rPr>
              <w:t>4</w:t>
            </w:r>
          </w:p>
        </w:tc>
      </w:tr>
      <w:tr w:rsidR="0059008E" w:rsidRPr="00483935" w14:paraId="5E16CE97" w14:textId="77777777" w:rsidTr="002A485E">
        <w:trPr>
          <w:cantSplit/>
        </w:trPr>
        <w:tc>
          <w:tcPr>
            <w:tcW w:w="4686" w:type="dxa"/>
            <w:tcBorders>
              <w:top w:val="nil"/>
              <w:left w:val="nil"/>
              <w:bottom w:val="nil"/>
              <w:right w:val="single" w:sz="4" w:space="0" w:color="auto"/>
            </w:tcBorders>
            <w:hideMark/>
          </w:tcPr>
          <w:p w14:paraId="1D96F467" w14:textId="687F979D"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34</w:t>
            </w:r>
          </w:p>
        </w:tc>
        <w:tc>
          <w:tcPr>
            <w:tcW w:w="4674" w:type="dxa"/>
            <w:tcBorders>
              <w:top w:val="nil"/>
              <w:left w:val="single" w:sz="4" w:space="0" w:color="auto"/>
              <w:bottom w:val="nil"/>
              <w:right w:val="nil"/>
            </w:tcBorders>
            <w:hideMark/>
          </w:tcPr>
          <w:p w14:paraId="432ADAC0" w14:textId="69F201CA"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rticle 3</w:t>
            </w:r>
            <w:r w:rsidR="00B96D4D">
              <w:rPr>
                <w:rFonts w:eastAsia="Times New Roman"/>
                <w:noProof/>
              </w:rPr>
              <w:t>5</w:t>
            </w:r>
          </w:p>
        </w:tc>
      </w:tr>
      <w:tr w:rsidR="0059008E" w:rsidRPr="00483935" w14:paraId="4FE5C370" w14:textId="77777777" w:rsidTr="002A485E">
        <w:trPr>
          <w:cantSplit/>
        </w:trPr>
        <w:tc>
          <w:tcPr>
            <w:tcW w:w="4686" w:type="dxa"/>
            <w:tcBorders>
              <w:top w:val="nil"/>
              <w:left w:val="nil"/>
              <w:bottom w:val="nil"/>
              <w:right w:val="single" w:sz="4" w:space="0" w:color="auto"/>
            </w:tcBorders>
            <w:hideMark/>
          </w:tcPr>
          <w:p w14:paraId="2C0064B4" w14:textId="1A7D5163"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w:t>
            </w:r>
          </w:p>
        </w:tc>
        <w:tc>
          <w:tcPr>
            <w:tcW w:w="4674" w:type="dxa"/>
            <w:tcBorders>
              <w:top w:val="nil"/>
              <w:left w:val="single" w:sz="4" w:space="0" w:color="auto"/>
              <w:bottom w:val="nil"/>
              <w:right w:val="nil"/>
            </w:tcBorders>
            <w:hideMark/>
          </w:tcPr>
          <w:p w14:paraId="26240BCF" w14:textId="498BF1B4"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w:t>
            </w:r>
          </w:p>
        </w:tc>
      </w:tr>
      <w:tr w:rsidR="0059008E" w:rsidRPr="00483935" w14:paraId="628D29D0" w14:textId="77777777" w:rsidTr="002A485E">
        <w:trPr>
          <w:cantSplit/>
        </w:trPr>
        <w:tc>
          <w:tcPr>
            <w:tcW w:w="4686" w:type="dxa"/>
            <w:tcBorders>
              <w:top w:val="nil"/>
              <w:left w:val="nil"/>
              <w:bottom w:val="nil"/>
              <w:right w:val="single" w:sz="4" w:space="0" w:color="auto"/>
            </w:tcBorders>
            <w:hideMark/>
          </w:tcPr>
          <w:p w14:paraId="3C878537" w14:textId="4E9A0834"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II</w:t>
            </w:r>
          </w:p>
        </w:tc>
        <w:tc>
          <w:tcPr>
            <w:tcW w:w="4674" w:type="dxa"/>
            <w:tcBorders>
              <w:top w:val="nil"/>
              <w:left w:val="single" w:sz="4" w:space="0" w:color="auto"/>
              <w:bottom w:val="nil"/>
              <w:right w:val="nil"/>
            </w:tcBorders>
            <w:hideMark/>
          </w:tcPr>
          <w:p w14:paraId="360E6D8A" w14:textId="3F92D5C8"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II</w:t>
            </w:r>
          </w:p>
        </w:tc>
      </w:tr>
      <w:tr w:rsidR="0059008E" w:rsidRPr="00483935" w14:paraId="63196063" w14:textId="77777777" w:rsidTr="002A485E">
        <w:trPr>
          <w:cantSplit/>
        </w:trPr>
        <w:tc>
          <w:tcPr>
            <w:tcW w:w="4686" w:type="dxa"/>
            <w:tcBorders>
              <w:top w:val="nil"/>
              <w:left w:val="nil"/>
              <w:bottom w:val="nil"/>
              <w:right w:val="single" w:sz="4" w:space="0" w:color="auto"/>
            </w:tcBorders>
            <w:hideMark/>
          </w:tcPr>
          <w:p w14:paraId="5C89F2DE"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c>
          <w:tcPr>
            <w:tcW w:w="4674" w:type="dxa"/>
            <w:tcBorders>
              <w:top w:val="nil"/>
              <w:left w:val="single" w:sz="4" w:space="0" w:color="auto"/>
              <w:bottom w:val="nil"/>
              <w:right w:val="nil"/>
            </w:tcBorders>
            <w:hideMark/>
          </w:tcPr>
          <w:p w14:paraId="3337147A" w14:textId="0E9B80E2"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III</w:t>
            </w:r>
          </w:p>
        </w:tc>
      </w:tr>
      <w:tr w:rsidR="0059008E" w:rsidRPr="00483935" w14:paraId="3F5322CA" w14:textId="77777777" w:rsidTr="002A485E">
        <w:trPr>
          <w:cantSplit/>
        </w:trPr>
        <w:tc>
          <w:tcPr>
            <w:tcW w:w="4686" w:type="dxa"/>
            <w:tcBorders>
              <w:top w:val="nil"/>
              <w:left w:val="nil"/>
              <w:bottom w:val="nil"/>
              <w:right w:val="single" w:sz="4" w:space="0" w:color="auto"/>
            </w:tcBorders>
            <w:hideMark/>
          </w:tcPr>
          <w:p w14:paraId="5F93AE86" w14:textId="77777777" w:rsidR="0059008E" w:rsidRPr="00483935" w:rsidRDefault="0059008E">
            <w:pPr>
              <w:autoSpaceDE w:val="0"/>
              <w:autoSpaceDN w:val="0"/>
              <w:spacing w:line="276" w:lineRule="auto"/>
              <w:jc w:val="left"/>
              <w:rPr>
                <w:rFonts w:eastAsia="Times New Roman"/>
                <w:noProof/>
              </w:rPr>
            </w:pPr>
            <w:r w:rsidRPr="00483935">
              <w:rPr>
                <w:rFonts w:eastAsia="Times New Roman"/>
                <w:noProof/>
              </w:rPr>
              <w:t>–</w:t>
            </w:r>
          </w:p>
        </w:tc>
        <w:tc>
          <w:tcPr>
            <w:tcW w:w="4674" w:type="dxa"/>
            <w:tcBorders>
              <w:top w:val="nil"/>
              <w:left w:val="single" w:sz="4" w:space="0" w:color="auto"/>
              <w:bottom w:val="nil"/>
              <w:right w:val="nil"/>
            </w:tcBorders>
            <w:hideMark/>
          </w:tcPr>
          <w:p w14:paraId="3F9B2E7C" w14:textId="2DCE828A" w:rsidR="0059008E" w:rsidRPr="00483935" w:rsidRDefault="00D951AD">
            <w:pPr>
              <w:autoSpaceDE w:val="0"/>
              <w:autoSpaceDN w:val="0"/>
              <w:spacing w:line="276" w:lineRule="auto"/>
              <w:jc w:val="left"/>
              <w:rPr>
                <w:rFonts w:eastAsia="Times New Roman"/>
                <w:noProof/>
              </w:rPr>
            </w:pPr>
            <w:r w:rsidRPr="00483935">
              <w:rPr>
                <w:rFonts w:eastAsia="Times New Roman"/>
                <w:noProof/>
              </w:rPr>
              <w:t>a</w:t>
            </w:r>
            <w:r w:rsidR="0059008E" w:rsidRPr="00483935">
              <w:rPr>
                <w:rFonts w:eastAsia="Times New Roman"/>
                <w:noProof/>
              </w:rPr>
              <w:t>nnex</w:t>
            </w:r>
            <w:r w:rsidR="00E02797" w:rsidRPr="00483935">
              <w:rPr>
                <w:rFonts w:eastAsia="Times New Roman"/>
                <w:noProof/>
              </w:rPr>
              <w:t>e</w:t>
            </w:r>
            <w:r w:rsidR="0059008E" w:rsidRPr="00483935">
              <w:rPr>
                <w:rFonts w:eastAsia="Times New Roman"/>
                <w:noProof/>
              </w:rPr>
              <w:t xml:space="preserve"> IV</w:t>
            </w:r>
          </w:p>
        </w:tc>
      </w:tr>
    </w:tbl>
    <w:p w14:paraId="5571CA95" w14:textId="77777777" w:rsidR="00257A28" w:rsidRPr="00483935" w:rsidRDefault="00257A28" w:rsidP="00257A28">
      <w:pPr>
        <w:autoSpaceDE w:val="0"/>
        <w:autoSpaceDN w:val="0"/>
        <w:jc w:val="center"/>
        <w:rPr>
          <w:rFonts w:eastAsia="Times New Roman"/>
          <w:noProof/>
          <w:szCs w:val="20"/>
        </w:rPr>
      </w:pPr>
      <w:r w:rsidRPr="00483935">
        <w:rPr>
          <w:rFonts w:eastAsia="Times New Roman"/>
          <w:noProof/>
          <w:szCs w:val="20"/>
        </w:rPr>
        <w:t>_____________</w:t>
      </w:r>
    </w:p>
    <w:sectPr w:rsidR="00257A28" w:rsidRPr="00483935" w:rsidSect="00CB289F">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B891E" w14:textId="77777777" w:rsidR="00010E76" w:rsidRDefault="00010E76" w:rsidP="001D09F8">
      <w:pPr>
        <w:spacing w:before="0" w:after="0"/>
      </w:pPr>
      <w:r>
        <w:separator/>
      </w:r>
    </w:p>
  </w:endnote>
  <w:endnote w:type="continuationSeparator" w:id="0">
    <w:p w14:paraId="70235C67" w14:textId="77777777" w:rsidR="00010E76" w:rsidRDefault="00010E76" w:rsidP="001D09F8">
      <w:pPr>
        <w:spacing w:before="0" w:after="0"/>
      </w:pPr>
      <w:r>
        <w:continuationSeparator/>
      </w:r>
    </w:p>
  </w:endnote>
  <w:endnote w:type="continuationNotice" w:id="1">
    <w:p w14:paraId="077BF057" w14:textId="77777777" w:rsidR="002B51F8" w:rsidRDefault="002B51F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B45A8" w14:textId="2D6F4E98" w:rsidR="00CB289F" w:rsidRPr="00CB289F" w:rsidRDefault="00CB289F" w:rsidP="00CB289F">
    <w:pPr>
      <w:pStyle w:val="Footer"/>
      <w:rPr>
        <w:rFonts w:ascii="Arial" w:hAnsi="Arial" w:cs="Arial"/>
        <w:b/>
        <w:sz w:val="48"/>
      </w:rPr>
    </w:pPr>
    <w:r w:rsidRPr="00CB289F">
      <w:rPr>
        <w:rFonts w:ascii="Arial" w:hAnsi="Arial" w:cs="Arial"/>
        <w:b/>
        <w:sz w:val="48"/>
      </w:rPr>
      <w:t>FR</w:t>
    </w:r>
    <w:r w:rsidRPr="00CB289F">
      <w:rPr>
        <w:rFonts w:ascii="Arial" w:hAnsi="Arial" w:cs="Arial"/>
        <w:b/>
        <w:sz w:val="48"/>
      </w:rPr>
      <w:tab/>
    </w:r>
    <w:r w:rsidRPr="00CB289F">
      <w:rPr>
        <w:rFonts w:ascii="Arial" w:hAnsi="Arial" w:cs="Arial"/>
        <w:b/>
        <w:sz w:val="48"/>
      </w:rPr>
      <w:tab/>
    </w:r>
    <w:r w:rsidRPr="00CB289F">
      <w:tab/>
    </w:r>
    <w:r w:rsidRPr="00CB289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882B" w14:textId="0CE8EAD4" w:rsidR="00CB289F" w:rsidRPr="00CB289F" w:rsidRDefault="00CB289F" w:rsidP="00CB289F">
    <w:pPr>
      <w:pStyle w:val="Footer"/>
      <w:rPr>
        <w:rFonts w:ascii="Arial" w:hAnsi="Arial" w:cs="Arial"/>
        <w:b/>
        <w:sz w:val="48"/>
      </w:rPr>
    </w:pPr>
    <w:r w:rsidRPr="00CB289F">
      <w:rPr>
        <w:rFonts w:ascii="Arial" w:hAnsi="Arial" w:cs="Arial"/>
        <w:b/>
        <w:sz w:val="48"/>
      </w:rPr>
      <w:t>FR</w:t>
    </w:r>
    <w:r w:rsidRPr="00CB289F">
      <w:rPr>
        <w:rFonts w:ascii="Arial" w:hAnsi="Arial" w:cs="Arial"/>
        <w:b/>
        <w:sz w:val="48"/>
      </w:rPr>
      <w:tab/>
    </w:r>
    <w:r w:rsidRPr="00CB289F">
      <w:rPr>
        <w:rFonts w:ascii="Arial" w:hAnsi="Arial" w:cs="Arial"/>
        <w:b/>
        <w:sz w:val="48"/>
      </w:rPr>
      <w:tab/>
    </w:r>
    <w:r w:rsidRPr="00CB289F">
      <w:tab/>
    </w:r>
    <w:r w:rsidRPr="00CB289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7463B" w14:textId="77777777" w:rsidR="00CB289F" w:rsidRPr="00CB289F" w:rsidRDefault="00CB289F" w:rsidP="00CB28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4489B" w14:textId="77777777" w:rsidR="00CB289F" w:rsidRDefault="00CB28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F0948" w14:textId="309D6528" w:rsidR="00CB289F" w:rsidRPr="00CB289F" w:rsidRDefault="00CB289F" w:rsidP="00CB289F">
    <w:pPr>
      <w:pStyle w:val="Footer"/>
      <w:rPr>
        <w:rFonts w:ascii="Arial" w:hAnsi="Arial" w:cs="Arial"/>
        <w:b/>
        <w:sz w:val="48"/>
      </w:rPr>
    </w:pPr>
    <w:r w:rsidRPr="00CB289F">
      <w:rPr>
        <w:rFonts w:ascii="Arial" w:hAnsi="Arial" w:cs="Arial"/>
        <w:b/>
        <w:sz w:val="48"/>
      </w:rPr>
      <w:t>FR</w:t>
    </w:r>
    <w:r w:rsidRPr="00CB289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B289F">
      <w:tab/>
    </w:r>
    <w:r w:rsidRPr="00CB289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2A69C" w14:textId="77777777" w:rsidR="00CB289F" w:rsidRDefault="00CB289F" w:rsidP="00CB2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6E232" w14:textId="77777777" w:rsidR="00010E76" w:rsidRDefault="00010E76" w:rsidP="001D09F8">
      <w:pPr>
        <w:spacing w:before="0" w:after="0"/>
      </w:pPr>
      <w:r>
        <w:separator/>
      </w:r>
    </w:p>
  </w:footnote>
  <w:footnote w:type="continuationSeparator" w:id="0">
    <w:p w14:paraId="100BE3C7" w14:textId="77777777" w:rsidR="00010E76" w:rsidRDefault="00010E76" w:rsidP="001D09F8">
      <w:pPr>
        <w:spacing w:before="0" w:after="0"/>
      </w:pPr>
      <w:r>
        <w:continuationSeparator/>
      </w:r>
    </w:p>
  </w:footnote>
  <w:footnote w:type="continuationNotice" w:id="1">
    <w:p w14:paraId="4803194C" w14:textId="77777777" w:rsidR="002B51F8" w:rsidRDefault="002B51F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4C55D" w14:textId="77777777" w:rsidR="00CB289F" w:rsidRPr="00CB289F" w:rsidRDefault="00CB289F" w:rsidP="00CB2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AC8B" w14:textId="77777777" w:rsidR="00CB289F" w:rsidRPr="00CB289F" w:rsidRDefault="00CB289F" w:rsidP="00CB28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8349" w14:textId="77777777" w:rsidR="00CB289F" w:rsidRPr="00CB289F" w:rsidRDefault="00CB289F" w:rsidP="00CB28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258B5" w14:textId="77777777" w:rsidR="00CB289F" w:rsidRDefault="00CB28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F4C84" w14:textId="77777777" w:rsidR="00CB289F" w:rsidRDefault="00CB2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09E8E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9D4C2F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AE77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61CBA3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2/87/CE"/>
    <w:docVar w:name="CR_RefCount" w:val="1"/>
    <w:docVar w:name="CR_RefLast" w:val="4"/>
    <w:docVar w:name="DQCDateTime" w:val="2026-02-10 10:47:24"/>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à"/>
    <w:docVar w:name="LW_ACCOMPAGNANT.CP" w:val="à"/>
    <w:docVar w:name="LW_ANNEX_NBR_FIRST" w:val="1"/>
    <w:docVar w:name="LW_ANNEX_NBR_LAST" w:val="4"/>
    <w:docVar w:name="LW_ANNEX_UNIQUE" w:val="0"/>
    <w:docVar w:name="LW_CORRIGENDUM" w:val="&lt;UNUSED&gt;"/>
    <w:docVar w:name="LW_COVERPAGE_EXISTS" w:val="True"/>
    <w:docVar w:name="LW_COVERPAGE_GUID" w:val="78BEE0BD-D5F9-4802-835D-7433C32FCE32"/>
    <w:docVar w:name="LW_COVERPAGE_TYPE" w:val="1"/>
    <w:docVar w:name="LW_CROSSREFERENCE" w:val="&lt;UNUSED&gt;"/>
    <w:docVar w:name="LW_DocType" w:val="ANNEX"/>
    <w:docVar w:name="LW_EMISSION" w:val="17.2.2026"/>
    <w:docVar w:name="LW_EMISSION_ISODATE" w:val="2026-02-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surveillance complémentaire des établissements de crédit, des entreprises d'assurance ou de réassurance, des entreprises d'investissement, des sociétés de gestion de portefeuille et des gestionnaires du fonds d'investissement alternatifs appartenant à un conglomérat financier (texte codifié)&lt;/FMT&gt;"/>
    <w:docVar w:name="LW_OBJETACTEPRINCIPAL.CP" w:val="&lt;FMT:Bold&gt;relative à la surveillance complémentaire des établissements de crédit, des entreprises d'assurance ou de réassurance, des entreprises d'investissement, des sociétés de gestion de portefeuille et des gestionnaires du fonds d'investissement alternatifs appartenant à un conglomérat financier (texte codifié)&lt;/FMT&gt;"/>
    <w:docVar w:name="LW_PART_NBR" w:val="&lt;UNUSED&gt;"/>
    <w:docVar w:name="LW_PART_NBR_TOTAL" w:val="&lt;UNUSED&gt;"/>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_x000b__x000b_DIRECTIVE DU PARLEMENT EUROPÉEN ET DU CONSEIL"/>
    <w:docVar w:name="LW_TYPEACTEPRINCIPAL.CP" w:val="Proposition de_x000b__x000b_DIRECTIVE DU PARLEMENT EUROPÉEN ET DU CONSEIL"/>
    <w:docVar w:name="LwApiVersions" w:val="LW4CoDe 1.24.5.0; LW 9.2, Build 20251112"/>
  </w:docVars>
  <w:rsids>
    <w:rsidRoot w:val="001D09F8"/>
    <w:rsid w:val="00010E76"/>
    <w:rsid w:val="0002548F"/>
    <w:rsid w:val="000467CD"/>
    <w:rsid w:val="00051EF5"/>
    <w:rsid w:val="00066884"/>
    <w:rsid w:val="000A4AF6"/>
    <w:rsid w:val="000E5A20"/>
    <w:rsid w:val="0010703C"/>
    <w:rsid w:val="00127065"/>
    <w:rsid w:val="00127B88"/>
    <w:rsid w:val="001435B0"/>
    <w:rsid w:val="001473C9"/>
    <w:rsid w:val="00165C4F"/>
    <w:rsid w:val="001729B7"/>
    <w:rsid w:val="001B1379"/>
    <w:rsid w:val="001C70BB"/>
    <w:rsid w:val="001D09F8"/>
    <w:rsid w:val="001F343E"/>
    <w:rsid w:val="001F429F"/>
    <w:rsid w:val="00200409"/>
    <w:rsid w:val="002040BB"/>
    <w:rsid w:val="00210E5A"/>
    <w:rsid w:val="00246C21"/>
    <w:rsid w:val="00257A28"/>
    <w:rsid w:val="002616F5"/>
    <w:rsid w:val="002813B5"/>
    <w:rsid w:val="002A485E"/>
    <w:rsid w:val="002B0CA2"/>
    <w:rsid w:val="002B51F8"/>
    <w:rsid w:val="00310E90"/>
    <w:rsid w:val="00313BB1"/>
    <w:rsid w:val="00322204"/>
    <w:rsid w:val="00325FAE"/>
    <w:rsid w:val="0036232D"/>
    <w:rsid w:val="00366482"/>
    <w:rsid w:val="003872BC"/>
    <w:rsid w:val="0039114F"/>
    <w:rsid w:val="0039785E"/>
    <w:rsid w:val="003A2AE6"/>
    <w:rsid w:val="003B1D38"/>
    <w:rsid w:val="003B2FD8"/>
    <w:rsid w:val="003C7811"/>
    <w:rsid w:val="003D7CBD"/>
    <w:rsid w:val="003E5724"/>
    <w:rsid w:val="00405EE5"/>
    <w:rsid w:val="00444397"/>
    <w:rsid w:val="00483935"/>
    <w:rsid w:val="00484233"/>
    <w:rsid w:val="0048793B"/>
    <w:rsid w:val="00492EB7"/>
    <w:rsid w:val="004E15A1"/>
    <w:rsid w:val="004E436F"/>
    <w:rsid w:val="004F5CAE"/>
    <w:rsid w:val="00526CE8"/>
    <w:rsid w:val="0053503C"/>
    <w:rsid w:val="00540338"/>
    <w:rsid w:val="0056322F"/>
    <w:rsid w:val="0059008E"/>
    <w:rsid w:val="00590C99"/>
    <w:rsid w:val="005A6D97"/>
    <w:rsid w:val="005C47E1"/>
    <w:rsid w:val="005D5285"/>
    <w:rsid w:val="00607069"/>
    <w:rsid w:val="00621163"/>
    <w:rsid w:val="00626E37"/>
    <w:rsid w:val="0062721D"/>
    <w:rsid w:val="00634CB6"/>
    <w:rsid w:val="00657C95"/>
    <w:rsid w:val="00664EC1"/>
    <w:rsid w:val="00673487"/>
    <w:rsid w:val="00675332"/>
    <w:rsid w:val="00697BEC"/>
    <w:rsid w:val="006A2760"/>
    <w:rsid w:val="006A6BCB"/>
    <w:rsid w:val="006B5562"/>
    <w:rsid w:val="006D2E70"/>
    <w:rsid w:val="006E0E74"/>
    <w:rsid w:val="006E26BB"/>
    <w:rsid w:val="006E613A"/>
    <w:rsid w:val="006F31F2"/>
    <w:rsid w:val="00727F2C"/>
    <w:rsid w:val="00736A45"/>
    <w:rsid w:val="0074429F"/>
    <w:rsid w:val="00777BEA"/>
    <w:rsid w:val="00782A5E"/>
    <w:rsid w:val="007A45E7"/>
    <w:rsid w:val="007C753B"/>
    <w:rsid w:val="007E78CE"/>
    <w:rsid w:val="00801E46"/>
    <w:rsid w:val="00817CEA"/>
    <w:rsid w:val="0082666A"/>
    <w:rsid w:val="00832144"/>
    <w:rsid w:val="00865A8C"/>
    <w:rsid w:val="00872695"/>
    <w:rsid w:val="00873055"/>
    <w:rsid w:val="008D6398"/>
    <w:rsid w:val="00905D22"/>
    <w:rsid w:val="00906C4A"/>
    <w:rsid w:val="00930CA7"/>
    <w:rsid w:val="00955E51"/>
    <w:rsid w:val="009D2989"/>
    <w:rsid w:val="00A0275E"/>
    <w:rsid w:val="00A110EF"/>
    <w:rsid w:val="00A267AF"/>
    <w:rsid w:val="00A334C1"/>
    <w:rsid w:val="00A43175"/>
    <w:rsid w:val="00A5745F"/>
    <w:rsid w:val="00A6243B"/>
    <w:rsid w:val="00A63656"/>
    <w:rsid w:val="00A71F6D"/>
    <w:rsid w:val="00A874B4"/>
    <w:rsid w:val="00AC6F01"/>
    <w:rsid w:val="00AD4FE7"/>
    <w:rsid w:val="00AE1F7E"/>
    <w:rsid w:val="00AE58FC"/>
    <w:rsid w:val="00B24379"/>
    <w:rsid w:val="00B31F36"/>
    <w:rsid w:val="00B512AF"/>
    <w:rsid w:val="00B55E83"/>
    <w:rsid w:val="00B702BD"/>
    <w:rsid w:val="00B84F93"/>
    <w:rsid w:val="00B96D4D"/>
    <w:rsid w:val="00BA18AB"/>
    <w:rsid w:val="00BA4F3C"/>
    <w:rsid w:val="00BB30BC"/>
    <w:rsid w:val="00BD4700"/>
    <w:rsid w:val="00BE28AA"/>
    <w:rsid w:val="00BE3A00"/>
    <w:rsid w:val="00BF43B8"/>
    <w:rsid w:val="00C0088C"/>
    <w:rsid w:val="00C16222"/>
    <w:rsid w:val="00C42547"/>
    <w:rsid w:val="00C547C4"/>
    <w:rsid w:val="00C64550"/>
    <w:rsid w:val="00C86E07"/>
    <w:rsid w:val="00C953CA"/>
    <w:rsid w:val="00CB289F"/>
    <w:rsid w:val="00CB2B1F"/>
    <w:rsid w:val="00CC576B"/>
    <w:rsid w:val="00CE4610"/>
    <w:rsid w:val="00D225C5"/>
    <w:rsid w:val="00D328C4"/>
    <w:rsid w:val="00D33986"/>
    <w:rsid w:val="00D41D4D"/>
    <w:rsid w:val="00D704F3"/>
    <w:rsid w:val="00D813E2"/>
    <w:rsid w:val="00D951AD"/>
    <w:rsid w:val="00DB74BD"/>
    <w:rsid w:val="00DD0A41"/>
    <w:rsid w:val="00DE5E7C"/>
    <w:rsid w:val="00E02797"/>
    <w:rsid w:val="00E21939"/>
    <w:rsid w:val="00E42699"/>
    <w:rsid w:val="00E67CA8"/>
    <w:rsid w:val="00E9308D"/>
    <w:rsid w:val="00EA34B1"/>
    <w:rsid w:val="00EB6965"/>
    <w:rsid w:val="00EC7CCA"/>
    <w:rsid w:val="00F0693D"/>
    <w:rsid w:val="00F16F35"/>
    <w:rsid w:val="00F405F0"/>
    <w:rsid w:val="00F56EEF"/>
    <w:rsid w:val="00F61761"/>
    <w:rsid w:val="00F7024E"/>
    <w:rsid w:val="00F71F17"/>
    <w:rsid w:val="00F82260"/>
    <w:rsid w:val="00F87283"/>
    <w:rsid w:val="00FC69EF"/>
    <w:rsid w:val="00FC70EF"/>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5813B1"/>
  <w15:docId w15:val="{592F1C4A-7CBE-480E-A1A1-393F9798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Reference">
    <w:name w:val="CR Reference"/>
    <w:basedOn w:val="Normal"/>
    <w:uiPriority w:val="99"/>
    <w:rsid w:val="001D09F8"/>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14:ligatures w14:val="standardContextual"/>
    </w:rPr>
  </w:style>
  <w:style w:type="paragraph" w:customStyle="1" w:styleId="CRSeparator">
    <w:name w:val="CR Separator"/>
    <w:basedOn w:val="Normal"/>
    <w:next w:val="CRReference"/>
    <w:uiPriority w:val="99"/>
    <w:rsid w:val="001D09F8"/>
    <w:pPr>
      <w:keepNext/>
      <w:pBdr>
        <w:top w:val="single" w:sz="4" w:space="1" w:color="auto"/>
      </w:pBdr>
      <w:autoSpaceDE w:val="0"/>
      <w:autoSpaceDN w:val="0"/>
      <w:spacing w:before="0" w:after="0"/>
    </w:pPr>
    <w:rPr>
      <w:rFonts w:eastAsiaTheme="minorEastAsia"/>
      <w:szCs w:val="24"/>
      <w:lang w:eastAsia="en-IE"/>
      <w14:ligatures w14:val="standardContextual"/>
    </w:rPr>
  </w:style>
  <w:style w:type="character" w:customStyle="1" w:styleId="CRMarker">
    <w:name w:val="CR Marker"/>
    <w:basedOn w:val="DefaultParagraphFont"/>
    <w:uiPriority w:val="99"/>
    <w:rsid w:val="001D09F8"/>
    <w:rPr>
      <w:rFonts w:ascii="Wingdings" w:hAnsi="Wingdings" w:cs="Wingdings" w:hint="default"/>
    </w:rPr>
  </w:style>
  <w:style w:type="character" w:customStyle="1" w:styleId="CRDeleted">
    <w:name w:val="CR Deleted"/>
    <w:basedOn w:val="DefaultParagraphFont"/>
    <w:rsid w:val="001D09F8"/>
    <w:rPr>
      <w:strike w:val="0"/>
      <w:dstrike/>
    </w:rPr>
  </w:style>
  <w:style w:type="character" w:customStyle="1" w:styleId="CRMinorChangeDeleted">
    <w:name w:val="CR Minor Change Deleted"/>
    <w:basedOn w:val="DefaultParagraphFont"/>
    <w:rsid w:val="001D09F8"/>
    <w:rPr>
      <w:strike w:val="0"/>
      <w:dstrike/>
      <w:u w:val="double"/>
    </w:rPr>
  </w:style>
  <w:style w:type="character" w:customStyle="1" w:styleId="CRMinorChangeAdded">
    <w:name w:val="CR Minor Change Added"/>
    <w:basedOn w:val="DefaultParagraphFont"/>
    <w:rsid w:val="001D09F8"/>
    <w:rPr>
      <w:u w:val="double"/>
    </w:rPr>
  </w:style>
  <w:style w:type="character" w:styleId="Hyperlink">
    <w:name w:val="Hyperlink"/>
    <w:basedOn w:val="DefaultParagraphFont"/>
    <w:uiPriority w:val="99"/>
    <w:unhideWhenUsed/>
    <w:rsid w:val="0059008E"/>
    <w:rPr>
      <w:color w:val="0000FF" w:themeColor="hyperlink"/>
      <w:u w:val="single"/>
    </w:rPr>
  </w:style>
  <w:style w:type="paragraph" w:customStyle="1" w:styleId="Titredumodificateur">
    <w:name w:val="Titre du modificateur"/>
    <w:basedOn w:val="Normal"/>
    <w:next w:val="Normal"/>
    <w:uiPriority w:val="99"/>
    <w:rsid w:val="0059008E"/>
    <w:pPr>
      <w:autoSpaceDE w:val="0"/>
      <w:autoSpaceDN w:val="0"/>
      <w:spacing w:before="240" w:after="60"/>
      <w:jc w:val="left"/>
    </w:pPr>
    <w:rPr>
      <w:rFonts w:eastAsiaTheme="minorEastAsia"/>
      <w:b/>
      <w:bCs/>
      <w:szCs w:val="24"/>
      <w:lang w:val="en-US" w:eastAsia="en-GB"/>
    </w:rPr>
  </w:style>
  <w:style w:type="table" w:styleId="TableGrid">
    <w:name w:val="Table Grid"/>
    <w:basedOn w:val="TableNormal"/>
    <w:uiPriority w:val="59"/>
    <w:rsid w:val="0059008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7A45E7"/>
    <w:pPr>
      <w:numPr>
        <w:numId w:val="1"/>
      </w:numPr>
      <w:contextualSpacing/>
    </w:pPr>
  </w:style>
  <w:style w:type="paragraph" w:styleId="ListBullet2">
    <w:name w:val="List Bullet 2"/>
    <w:basedOn w:val="Normal"/>
    <w:uiPriority w:val="99"/>
    <w:semiHidden/>
    <w:unhideWhenUsed/>
    <w:rsid w:val="007A45E7"/>
    <w:pPr>
      <w:numPr>
        <w:numId w:val="2"/>
      </w:numPr>
      <w:contextualSpacing/>
    </w:pPr>
  </w:style>
  <w:style w:type="paragraph" w:styleId="ListBullet3">
    <w:name w:val="List Bullet 3"/>
    <w:basedOn w:val="Normal"/>
    <w:uiPriority w:val="99"/>
    <w:semiHidden/>
    <w:unhideWhenUsed/>
    <w:rsid w:val="007A45E7"/>
    <w:pPr>
      <w:numPr>
        <w:numId w:val="3"/>
      </w:numPr>
      <w:contextualSpacing/>
    </w:pPr>
  </w:style>
  <w:style w:type="paragraph" w:styleId="ListBullet4">
    <w:name w:val="List Bullet 4"/>
    <w:basedOn w:val="Normal"/>
    <w:uiPriority w:val="99"/>
    <w:semiHidden/>
    <w:unhideWhenUsed/>
    <w:rsid w:val="007A45E7"/>
    <w:pPr>
      <w:numPr>
        <w:numId w:val="4"/>
      </w:numPr>
      <w:contextualSpacing/>
    </w:pPr>
  </w:style>
  <w:style w:type="paragraph" w:styleId="Revision">
    <w:name w:val="Revision"/>
    <w:hidden/>
    <w:uiPriority w:val="99"/>
    <w:semiHidden/>
    <w:rsid w:val="00930CA7"/>
    <w:pPr>
      <w:spacing w:after="0" w:line="240" w:lineRule="auto"/>
    </w:pPr>
    <w:rPr>
      <w:rFonts w:ascii="Times New Roman" w:hAnsi="Times New Roman" w:cs="Times New Roman"/>
      <w:sz w:val="24"/>
      <w:lang w:val="fr-FR"/>
    </w:rPr>
  </w:style>
  <w:style w:type="character" w:styleId="CommentReference">
    <w:name w:val="annotation reference"/>
    <w:basedOn w:val="DefaultParagraphFont"/>
    <w:uiPriority w:val="99"/>
    <w:semiHidden/>
    <w:unhideWhenUsed/>
    <w:rsid w:val="004E15A1"/>
    <w:rPr>
      <w:sz w:val="16"/>
      <w:szCs w:val="16"/>
    </w:rPr>
  </w:style>
  <w:style w:type="paragraph" w:styleId="CommentText">
    <w:name w:val="annotation text"/>
    <w:basedOn w:val="Normal"/>
    <w:link w:val="CommentTextChar"/>
    <w:uiPriority w:val="99"/>
    <w:unhideWhenUsed/>
    <w:rsid w:val="004E15A1"/>
    <w:rPr>
      <w:sz w:val="20"/>
      <w:szCs w:val="20"/>
    </w:rPr>
  </w:style>
  <w:style w:type="character" w:customStyle="1" w:styleId="CommentTextChar">
    <w:name w:val="Comment Text Char"/>
    <w:basedOn w:val="DefaultParagraphFont"/>
    <w:link w:val="CommentText"/>
    <w:uiPriority w:val="99"/>
    <w:rsid w:val="004E15A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E15A1"/>
    <w:rPr>
      <w:b/>
      <w:bCs/>
    </w:rPr>
  </w:style>
  <w:style w:type="character" w:customStyle="1" w:styleId="CommentSubjectChar">
    <w:name w:val="Comment Subject Char"/>
    <w:basedOn w:val="CommentTextChar"/>
    <w:link w:val="CommentSubject"/>
    <w:uiPriority w:val="99"/>
    <w:semiHidden/>
    <w:rsid w:val="004E15A1"/>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7E78CE"/>
    <w:rPr>
      <w:color w:val="605E5C"/>
      <w:shd w:val="clear" w:color="auto" w:fill="E1DFDD"/>
    </w:rPr>
  </w:style>
  <w:style w:type="character" w:styleId="FollowedHyperlink">
    <w:name w:val="FollowedHyperlink"/>
    <w:basedOn w:val="DefaultParagraphFont"/>
    <w:uiPriority w:val="99"/>
    <w:semiHidden/>
    <w:unhideWhenUsed/>
    <w:rsid w:val="00B96D4D"/>
    <w:rPr>
      <w:color w:val="800080" w:themeColor="followedHyperlink"/>
      <w:u w:val="single"/>
    </w:rPr>
  </w:style>
  <w:style w:type="character" w:customStyle="1" w:styleId="HeaderChar">
    <w:name w:val="Header Char"/>
    <w:basedOn w:val="DefaultParagraphFont"/>
    <w:link w:val="Header"/>
    <w:uiPriority w:val="99"/>
    <w:rsid w:val="00CB289F"/>
    <w:rPr>
      <w:rFonts w:ascii="Times New Roman" w:hAnsi="Times New Roman" w:cs="Times New Roman"/>
      <w:sz w:val="24"/>
      <w:lang w:val="fr-FR"/>
    </w:rPr>
  </w:style>
  <w:style w:type="character" w:customStyle="1" w:styleId="FooterChar">
    <w:name w:val="Footer Char"/>
    <w:basedOn w:val="DefaultParagraphFont"/>
    <w:link w:val="Footer"/>
    <w:uiPriority w:val="99"/>
    <w:rsid w:val="00CB289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B289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B289F"/>
    <w:pPr>
      <w:spacing w:before="0"/>
      <w:jc w:val="right"/>
    </w:pPr>
    <w:rPr>
      <w:sz w:val="28"/>
    </w:rPr>
  </w:style>
  <w:style w:type="paragraph" w:customStyle="1" w:styleId="FooterSensitivity">
    <w:name w:val="Footer Sensitivity"/>
    <w:basedOn w:val="Normal"/>
    <w:rsid w:val="00CB289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B289F"/>
    <w:pPr>
      <w:tabs>
        <w:tab w:val="center" w:pos="4535"/>
        <w:tab w:val="right" w:pos="9071"/>
      </w:tabs>
      <w:spacing w:before="0"/>
    </w:pPr>
  </w:style>
  <w:style w:type="paragraph" w:customStyle="1" w:styleId="HeaderLandscape">
    <w:name w:val="HeaderLandscape"/>
    <w:basedOn w:val="Normal"/>
    <w:rsid w:val="00CB289F"/>
    <w:pPr>
      <w:tabs>
        <w:tab w:val="center" w:pos="7285"/>
        <w:tab w:val="right" w:pos="14003"/>
      </w:tabs>
      <w:spacing w:before="0"/>
    </w:pPr>
  </w:style>
  <w:style w:type="paragraph" w:styleId="Footer">
    <w:name w:val="footer"/>
    <w:basedOn w:val="Normal"/>
    <w:link w:val="FooterChar"/>
    <w:uiPriority w:val="99"/>
    <w:unhideWhenUsed/>
    <w:rsid w:val="00CB289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B289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2824">
      <w:bodyDiv w:val="1"/>
      <w:marLeft w:val="0"/>
      <w:marRight w:val="0"/>
      <w:marTop w:val="0"/>
      <w:marBottom w:val="0"/>
      <w:divBdr>
        <w:top w:val="none" w:sz="0" w:space="0" w:color="auto"/>
        <w:left w:val="none" w:sz="0" w:space="0" w:color="auto"/>
        <w:bottom w:val="none" w:sz="0" w:space="0" w:color="auto"/>
        <w:right w:val="none" w:sz="0" w:space="0" w:color="auto"/>
      </w:divBdr>
    </w:div>
    <w:div w:id="162405171">
      <w:bodyDiv w:val="1"/>
      <w:marLeft w:val="0"/>
      <w:marRight w:val="0"/>
      <w:marTop w:val="0"/>
      <w:marBottom w:val="0"/>
      <w:divBdr>
        <w:top w:val="none" w:sz="0" w:space="0" w:color="auto"/>
        <w:left w:val="none" w:sz="0" w:space="0" w:color="auto"/>
        <w:bottom w:val="none" w:sz="0" w:space="0" w:color="auto"/>
        <w:right w:val="none" w:sz="0" w:space="0" w:color="auto"/>
      </w:divBdr>
    </w:div>
    <w:div w:id="542408641">
      <w:bodyDiv w:val="1"/>
      <w:marLeft w:val="0"/>
      <w:marRight w:val="0"/>
      <w:marTop w:val="0"/>
      <w:marBottom w:val="0"/>
      <w:divBdr>
        <w:top w:val="none" w:sz="0" w:space="0" w:color="auto"/>
        <w:left w:val="none" w:sz="0" w:space="0" w:color="auto"/>
        <w:bottom w:val="none" w:sz="0" w:space="0" w:color="auto"/>
        <w:right w:val="none" w:sz="0" w:space="0" w:color="auto"/>
      </w:divBdr>
    </w:div>
    <w:div w:id="614560113">
      <w:bodyDiv w:val="1"/>
      <w:marLeft w:val="0"/>
      <w:marRight w:val="0"/>
      <w:marTop w:val="0"/>
      <w:marBottom w:val="0"/>
      <w:divBdr>
        <w:top w:val="none" w:sz="0" w:space="0" w:color="auto"/>
        <w:left w:val="none" w:sz="0" w:space="0" w:color="auto"/>
        <w:bottom w:val="none" w:sz="0" w:space="0" w:color="auto"/>
        <w:right w:val="none" w:sz="0" w:space="0" w:color="auto"/>
      </w:divBdr>
    </w:div>
    <w:div w:id="664743233">
      <w:bodyDiv w:val="1"/>
      <w:marLeft w:val="0"/>
      <w:marRight w:val="0"/>
      <w:marTop w:val="0"/>
      <w:marBottom w:val="0"/>
      <w:divBdr>
        <w:top w:val="none" w:sz="0" w:space="0" w:color="auto"/>
        <w:left w:val="none" w:sz="0" w:space="0" w:color="auto"/>
        <w:bottom w:val="none" w:sz="0" w:space="0" w:color="auto"/>
        <w:right w:val="none" w:sz="0" w:space="0" w:color="auto"/>
      </w:divBdr>
    </w:div>
    <w:div w:id="688605671">
      <w:bodyDiv w:val="1"/>
      <w:marLeft w:val="0"/>
      <w:marRight w:val="0"/>
      <w:marTop w:val="0"/>
      <w:marBottom w:val="0"/>
      <w:divBdr>
        <w:top w:val="none" w:sz="0" w:space="0" w:color="auto"/>
        <w:left w:val="none" w:sz="0" w:space="0" w:color="auto"/>
        <w:bottom w:val="none" w:sz="0" w:space="0" w:color="auto"/>
        <w:right w:val="none" w:sz="0" w:space="0" w:color="auto"/>
      </w:divBdr>
    </w:div>
    <w:div w:id="797259359">
      <w:bodyDiv w:val="1"/>
      <w:marLeft w:val="0"/>
      <w:marRight w:val="0"/>
      <w:marTop w:val="0"/>
      <w:marBottom w:val="0"/>
      <w:divBdr>
        <w:top w:val="none" w:sz="0" w:space="0" w:color="auto"/>
        <w:left w:val="none" w:sz="0" w:space="0" w:color="auto"/>
        <w:bottom w:val="none" w:sz="0" w:space="0" w:color="auto"/>
        <w:right w:val="none" w:sz="0" w:space="0" w:color="auto"/>
      </w:divBdr>
    </w:div>
    <w:div w:id="981229598">
      <w:bodyDiv w:val="1"/>
      <w:marLeft w:val="0"/>
      <w:marRight w:val="0"/>
      <w:marTop w:val="0"/>
      <w:marBottom w:val="0"/>
      <w:divBdr>
        <w:top w:val="none" w:sz="0" w:space="0" w:color="auto"/>
        <w:left w:val="none" w:sz="0" w:space="0" w:color="auto"/>
        <w:bottom w:val="none" w:sz="0" w:space="0" w:color="auto"/>
        <w:right w:val="none" w:sz="0" w:space="0" w:color="auto"/>
      </w:divBdr>
    </w:div>
    <w:div w:id="1114209175">
      <w:bodyDiv w:val="1"/>
      <w:marLeft w:val="0"/>
      <w:marRight w:val="0"/>
      <w:marTop w:val="0"/>
      <w:marBottom w:val="0"/>
      <w:divBdr>
        <w:top w:val="none" w:sz="0" w:space="0" w:color="auto"/>
        <w:left w:val="none" w:sz="0" w:space="0" w:color="auto"/>
        <w:bottom w:val="none" w:sz="0" w:space="0" w:color="auto"/>
        <w:right w:val="none" w:sz="0" w:space="0" w:color="auto"/>
      </w:divBdr>
    </w:div>
    <w:div w:id="1215965883">
      <w:bodyDiv w:val="1"/>
      <w:marLeft w:val="0"/>
      <w:marRight w:val="0"/>
      <w:marTop w:val="0"/>
      <w:marBottom w:val="0"/>
      <w:divBdr>
        <w:top w:val="none" w:sz="0" w:space="0" w:color="auto"/>
        <w:left w:val="none" w:sz="0" w:space="0" w:color="auto"/>
        <w:bottom w:val="none" w:sz="0" w:space="0" w:color="auto"/>
        <w:right w:val="none" w:sz="0" w:space="0" w:color="auto"/>
      </w:divBdr>
    </w:div>
    <w:div w:id="1292053055">
      <w:bodyDiv w:val="1"/>
      <w:marLeft w:val="0"/>
      <w:marRight w:val="0"/>
      <w:marTop w:val="0"/>
      <w:marBottom w:val="0"/>
      <w:divBdr>
        <w:top w:val="none" w:sz="0" w:space="0" w:color="auto"/>
        <w:left w:val="none" w:sz="0" w:space="0" w:color="auto"/>
        <w:bottom w:val="none" w:sz="0" w:space="0" w:color="auto"/>
        <w:right w:val="none" w:sz="0" w:space="0" w:color="auto"/>
      </w:divBdr>
    </w:div>
    <w:div w:id="1397555774">
      <w:bodyDiv w:val="1"/>
      <w:marLeft w:val="0"/>
      <w:marRight w:val="0"/>
      <w:marTop w:val="0"/>
      <w:marBottom w:val="0"/>
      <w:divBdr>
        <w:top w:val="none" w:sz="0" w:space="0" w:color="auto"/>
        <w:left w:val="none" w:sz="0" w:space="0" w:color="auto"/>
        <w:bottom w:val="none" w:sz="0" w:space="0" w:color="auto"/>
        <w:right w:val="none" w:sz="0" w:space="0" w:color="auto"/>
      </w:divBdr>
    </w:div>
    <w:div w:id="175835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dir/2010/78/oj"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08/25/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data.europa.eu/eli/dir/2019/2034/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05/1/oj"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02/87/oj" TargetMode="External"/><Relationship Id="rId28" Type="http://schemas.openxmlformats.org/officeDocument/2006/relationships/hyperlink" Target="http://data.europa.eu/eli/dir/2013/36/oj"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ata.europa.eu/eli/dir/2025/2/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dir/2011/89/oj" TargetMode="External"/><Relationship Id="rId30" Type="http://schemas.openxmlformats.org/officeDocument/2006/relationships/hyperlink" Target="http://data.europa.eu/eli/dir/2023/28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4AAE52-F1BB-42CD-B808-735AED71A651}">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bad23860cd2318c376ea1539af620538">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a229cbda3953121824e75c2b0a41f886"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4F6AE-DF17-41C4-A800-91DE0C4E4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A393CB-6CFC-468E-BE73-7DD53A78F55C}">
  <ds:schemaRefs>
    <ds:schemaRef ds:uri="http://schemas.microsoft.com/sharepoint/v3/contenttype/forms"/>
  </ds:schemaRefs>
</ds:datastoreItem>
</file>

<file path=customXml/itemProps3.xml><?xml version="1.0" encoding="utf-8"?>
<ds:datastoreItem xmlns:ds="http://schemas.openxmlformats.org/officeDocument/2006/customXml" ds:itemID="{2AFED7B6-3D86-441E-8B60-757F3BFDDA24}">
  <ds:schemaRefs>
    <ds:schemaRef ds:uri="http://schemas.microsoft.com/office/infopath/2007/PartnerControls"/>
    <ds:schemaRef ds:uri="http://purl.org/dc/terms/"/>
    <ds:schemaRef ds:uri="http://www.w3.org/XML/1998/namespace"/>
    <ds:schemaRef ds:uri="f7bb8512-91eb-4bfd-be42-d6f021407e9a"/>
    <ds:schemaRef ds:uri="http://schemas.microsoft.com/office/2006/documentManagement/types"/>
    <ds:schemaRef ds:uri="http://purl.org/dc/dcmitype/"/>
    <ds:schemaRef ds:uri="http://schemas.microsoft.com/office/2006/metadata/properties"/>
    <ds:schemaRef ds:uri="http://purl.org/dc/elements/1.1/"/>
    <ds:schemaRef ds:uri="http://schemas.openxmlformats.org/package/2006/metadata/core-properties"/>
    <ds:schemaRef ds:uri="144c03d0-0f03-451f-9d46-5279004462a4"/>
    <ds:schemaRef ds:uri="http://schemas.microsoft.com/sharepoint/v3/fields"/>
  </ds:schemaRefs>
</ds:datastoreItem>
</file>

<file path=customXml/itemProps4.xml><?xml version="1.0" encoding="utf-8"?>
<ds:datastoreItem xmlns:ds="http://schemas.openxmlformats.org/officeDocument/2006/customXml" ds:itemID="{BB09C575-A549-4A3D-830F-0F45660FE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390</TotalTime>
  <Pages>12</Pages>
  <Words>2860</Words>
  <Characters>16303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109</cp:revision>
  <cp:lastPrinted>2024-12-13T08:48:00Z</cp:lastPrinted>
  <dcterms:created xsi:type="dcterms:W3CDTF">2024-12-13T08:49:00Z</dcterms:created>
  <dcterms:modified xsi:type="dcterms:W3CDTF">2026-02-10T09:47:00Z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2024-07-22T09:27:08Z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169359d4-cba7-4126-b3ab-77c6335a1980</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