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12E10" w14:textId="5CB0E4BE" w:rsidR="001A4436" w:rsidRPr="00B41F5F" w:rsidRDefault="00807E8D" w:rsidP="00807E8D">
      <w:pPr>
        <w:pStyle w:val="Pagedecouverture"/>
        <w:rPr>
          <w:noProof/>
        </w:rPr>
      </w:pPr>
      <w:bookmarkStart w:id="0" w:name="LW_BM_COVERPAGE"/>
      <w:r>
        <w:rPr>
          <w:noProof/>
        </w:rPr>
        <w:pict w14:anchorId="500154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AE38221-43B4-4529-836A-3850C19EE23A" style="width:455.25pt;height:369pt">
            <v:imagedata r:id="rId8" o:title=""/>
          </v:shape>
        </w:pict>
      </w:r>
    </w:p>
    <w:bookmarkEnd w:id="0"/>
    <w:p w14:paraId="0F9B91CE" w14:textId="77777777" w:rsidR="003A6040" w:rsidRPr="00B41F5F" w:rsidRDefault="003A6040" w:rsidP="003A6040">
      <w:pPr>
        <w:rPr>
          <w:noProof/>
        </w:rPr>
        <w:sectPr w:rsidR="003A6040" w:rsidRPr="00B41F5F" w:rsidSect="00807E8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4BA53813" w14:textId="212D8B8D" w:rsidR="75EF7E1B" w:rsidRPr="00B41F5F" w:rsidRDefault="00F97515" w:rsidP="00C1517D">
      <w:pPr>
        <w:spacing w:after="120"/>
        <w:jc w:val="both"/>
        <w:rPr>
          <w:rFonts w:ascii="Times New Roman" w:eastAsia="Times New Roman" w:hAnsi="Times New Roman" w:cs="Times New Roman"/>
          <w:noProof/>
          <w:sz w:val="24"/>
          <w:szCs w:val="24"/>
        </w:rPr>
      </w:pPr>
      <w:bookmarkStart w:id="1" w:name="_GoBack"/>
      <w:bookmarkEnd w:id="1"/>
      <w:r w:rsidRPr="00B41F5F">
        <w:rPr>
          <w:rFonts w:ascii="Times New Roman" w:hAnsi="Times New Roman"/>
          <w:i/>
          <w:noProof/>
          <w:sz w:val="24"/>
        </w:rPr>
        <w:lastRenderedPageBreak/>
        <w:t xml:space="preserve">„Săptămâna trecută am văzut chiar eu acest lucru când am vizitat state membre din prima linie. Ele cunosc cel mai bine amenințarea pe care o reprezintă Rusia. Și nu există nicio îndoială: flancul estic al Europei menține siguranța întregii Europe.” </w:t>
      </w:r>
      <w:r w:rsidRPr="00B41F5F">
        <w:rPr>
          <w:rFonts w:ascii="Times New Roman" w:hAnsi="Times New Roman"/>
          <w:noProof/>
          <w:sz w:val="24"/>
        </w:rPr>
        <w:t>Ursula von der Leyen, discursul privind starea Uniunii, 2025.</w:t>
      </w:r>
    </w:p>
    <w:p w14:paraId="76F48A00" w14:textId="588AA102" w:rsidR="004E1DF0" w:rsidRPr="00B41F5F" w:rsidRDefault="00BE6976" w:rsidP="10882621">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În timp ce războiul de agresiune la scară largă al Rusiei împotriva Ucrainei continuă, intrând în al cincilea an, securitatea noastră comună este direct legată de forța, reziliența și stabilitatea regiunilor estice care se învecinează cu Rusia, Belarus și Ucraina</w:t>
      </w:r>
      <w:r w:rsidRPr="00B41F5F">
        <w:rPr>
          <w:rStyle w:val="FootnoteReference"/>
          <w:rFonts w:ascii="Times New Roman" w:eastAsia="Times New Roman" w:hAnsi="Times New Roman" w:cs="Times New Roman"/>
          <w:noProof/>
          <w:sz w:val="24"/>
          <w:szCs w:val="24"/>
        </w:rPr>
        <w:footnoteReference w:id="2"/>
      </w:r>
      <w:r w:rsidRPr="00B41F5F">
        <w:rPr>
          <w:rStyle w:val="FootnoteReference"/>
          <w:rFonts w:ascii="Times New Roman" w:eastAsia="Times New Roman" w:hAnsi="Times New Roman" w:cs="Times New Roman"/>
          <w:noProof/>
          <w:sz w:val="24"/>
          <w:szCs w:val="24"/>
        </w:rPr>
        <w:footnoteReference w:id="3"/>
      </w:r>
      <w:r w:rsidRPr="00B41F5F">
        <w:rPr>
          <w:rFonts w:ascii="Times New Roman" w:hAnsi="Times New Roman"/>
          <w:noProof/>
          <w:sz w:val="24"/>
        </w:rPr>
        <w:t>. Provocările cauzate de Rusia și Belarus sunt numeroase, inclusiv amenințările hibride, migrația instrumentalizată, încălcarea spațiului aerian de către drone și avioane de luptă, interferențele radio, în special bruierea și falsificarea sistemelor globale de navigație prin satelit (GNSS), atacurile cibernetice, sabotajul traficului aerian și al infrastructurii terestre și submarine, după cum o ilustrează daunele recurente aduse cablurilor subacvatice</w:t>
      </w:r>
      <w:r w:rsidRPr="00B41F5F">
        <w:rPr>
          <w:rStyle w:val="FootnoteReference"/>
          <w:rFonts w:ascii="Times New Roman" w:eastAsia="Times New Roman" w:hAnsi="Times New Roman" w:cs="Times New Roman"/>
          <w:noProof/>
          <w:sz w:val="24"/>
          <w:szCs w:val="24"/>
        </w:rPr>
        <w:footnoteReference w:id="4"/>
      </w:r>
      <w:r w:rsidRPr="00B41F5F">
        <w:rPr>
          <w:rFonts w:ascii="Times New Roman" w:hAnsi="Times New Roman"/>
          <w:noProof/>
          <w:sz w:val="24"/>
        </w:rPr>
        <w:t xml:space="preserve">, acțiunile străine de manipulare a informațiilor și ingerințele străine (FIMI) și retorica ostilă. </w:t>
      </w:r>
    </w:p>
    <w:p w14:paraId="51CB0FA7" w14:textId="336A7B6D" w:rsidR="00B10F1B" w:rsidRPr="00B41F5F" w:rsidRDefault="5963A85C"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În plus, aceste regiuni se confruntă cu unele dintre cele mai acute </w:t>
      </w:r>
      <w:r w:rsidRPr="00B41F5F">
        <w:rPr>
          <w:rFonts w:ascii="Times New Roman" w:hAnsi="Times New Roman"/>
          <w:b/>
          <w:noProof/>
          <w:sz w:val="24"/>
        </w:rPr>
        <w:t>presiuni demografice</w:t>
      </w:r>
      <w:r w:rsidRPr="00B41F5F">
        <w:rPr>
          <w:rFonts w:ascii="Times New Roman" w:hAnsi="Times New Roman"/>
          <w:noProof/>
          <w:sz w:val="24"/>
        </w:rPr>
        <w:t xml:space="preserve"> din UE, unele dintre ele pierzându-și peste 17 % din populație în ultimul deceniu. În ansamblu, populația regiunilor frontaliere estice a scăzut în medie cu 2,6 % între 2016 și 2025, comparativ cu o creștere a populației de 1,2 % în UE în ansamblu. Fertilitatea scăzută, îmbătrânirea populației și emigrarea – intensificate de riscurile sporite în materie de securitate, de încetinirea creșterii economice și de incertitudine – au accelerat plecarea tinerilor, a persoanelor educate și calificate. Acest lucru a accentuat declinul demografic, conducând la deficite de forță de muncă, la slăbirea finanțelor publice și la închiderea sau reducerea serviciilor esențiale. Dacă nu este abordată, depopularea riscă să devină de durată și ireversibilă, reducând reziliența regiunilor și a statelor membre în ceea ce privește răspunsul la crize și amenințările la adresa securității.</w:t>
      </w:r>
    </w:p>
    <w:p w14:paraId="4BF29A74" w14:textId="170DC184" w:rsidR="00A40CA5" w:rsidRPr="00B41F5F" w:rsidRDefault="3106284D" w:rsidP="7F756018">
      <w:pPr>
        <w:jc w:val="both"/>
        <w:rPr>
          <w:rFonts w:ascii="Times New Roman" w:eastAsia="Times New Roman" w:hAnsi="Times New Roman" w:cs="Times New Roman"/>
          <w:noProof/>
          <w:sz w:val="24"/>
          <w:szCs w:val="24"/>
        </w:rPr>
      </w:pPr>
      <w:r w:rsidRPr="00B41F5F">
        <w:rPr>
          <w:rFonts w:ascii="Times New Roman" w:hAnsi="Times New Roman"/>
          <w:noProof/>
          <w:sz w:val="24"/>
        </w:rPr>
        <w:t xml:space="preserve">Cu toate acestea, în fața acestor amenințări și presiuni, aceste regiuni se adaptează și </w:t>
      </w:r>
      <w:r w:rsidRPr="00B41F5F">
        <w:rPr>
          <w:rFonts w:ascii="Times New Roman" w:hAnsi="Times New Roman"/>
          <w:b/>
          <w:noProof/>
          <w:sz w:val="24"/>
        </w:rPr>
        <w:t>transformă</w:t>
      </w:r>
      <w:r w:rsidRPr="00B41F5F">
        <w:rPr>
          <w:rFonts w:ascii="Times New Roman" w:hAnsi="Times New Roman"/>
          <w:noProof/>
          <w:sz w:val="24"/>
        </w:rPr>
        <w:t xml:space="preserve"> </w:t>
      </w:r>
      <w:r w:rsidRPr="00B41F5F">
        <w:rPr>
          <w:rFonts w:ascii="Times New Roman" w:hAnsi="Times New Roman"/>
          <w:b/>
          <w:noProof/>
          <w:sz w:val="24"/>
        </w:rPr>
        <w:t xml:space="preserve">vulnerabilitățile </w:t>
      </w:r>
      <w:r w:rsidRPr="00B41F5F">
        <w:rPr>
          <w:rFonts w:ascii="Times New Roman" w:hAnsi="Times New Roman"/>
          <w:noProof/>
          <w:sz w:val="24"/>
        </w:rPr>
        <w:t xml:space="preserve">structurale în </w:t>
      </w:r>
      <w:r w:rsidRPr="00B41F5F">
        <w:rPr>
          <w:rFonts w:ascii="Times New Roman" w:hAnsi="Times New Roman"/>
          <w:b/>
          <w:noProof/>
          <w:sz w:val="24"/>
        </w:rPr>
        <w:t>active</w:t>
      </w:r>
      <w:r w:rsidRPr="00B41F5F">
        <w:rPr>
          <w:rFonts w:ascii="Times New Roman" w:hAnsi="Times New Roman"/>
          <w:noProof/>
          <w:sz w:val="24"/>
        </w:rPr>
        <w:t xml:space="preserve"> strategice, devenind o remarcabilă sursă de inspirație pentru restul Europei. Ele arată că inovarea poate prospera, solidaritatea se poate intensifica și – chiar și în perioade dificile – cooperarea și hotărârea pot stimula progresul și unitatea în viitor. </w:t>
      </w:r>
    </w:p>
    <w:tbl>
      <w:tblPr>
        <w:tblStyle w:val="TableGrid"/>
        <w:tblW w:w="9328" w:type="dxa"/>
        <w:tblBorders>
          <w:top w:val="single" w:sz="4" w:space="0" w:color="auto"/>
          <w:left w:val="single" w:sz="4" w:space="0" w:color="auto"/>
          <w:bottom w:val="single" w:sz="4" w:space="0" w:color="auto"/>
          <w:right w:val="single" w:sz="4" w:space="0" w:color="auto"/>
        </w:tblBorders>
        <w:tblLayout w:type="fixed"/>
        <w:tblLook w:val="06A0" w:firstRow="1" w:lastRow="0" w:firstColumn="1" w:lastColumn="0" w:noHBand="1" w:noVBand="1"/>
      </w:tblPr>
      <w:tblGrid>
        <w:gridCol w:w="9328"/>
      </w:tblGrid>
      <w:tr w:rsidR="007D2E02" w:rsidRPr="00B41F5F" w14:paraId="0466CCC4" w14:textId="77777777" w:rsidTr="006B73B8">
        <w:trPr>
          <w:trHeight w:val="859"/>
        </w:trPr>
        <w:tc>
          <w:tcPr>
            <w:tcW w:w="9328" w:type="dxa"/>
          </w:tcPr>
          <w:p w14:paraId="1E5F134B" w14:textId="0C553905" w:rsidR="004E1DF0" w:rsidRPr="00B41F5F" w:rsidRDefault="1126E5C9" w:rsidP="7F756018">
            <w:pPr>
              <w:spacing w:after="120"/>
              <w:rPr>
                <w:rFonts w:ascii="Times New Roman" w:eastAsia="Times New Roman" w:hAnsi="Times New Roman" w:cs="Times New Roman"/>
                <w:i/>
                <w:iCs/>
                <w:noProof/>
              </w:rPr>
            </w:pPr>
            <w:r w:rsidRPr="00B41F5F">
              <w:rPr>
                <w:rFonts w:ascii="Times New Roman" w:hAnsi="Times New Roman"/>
                <w:i/>
                <w:noProof/>
              </w:rPr>
              <w:t xml:space="preserve">Regiunile estice ale UE cu o frontieră terestră cu Rusia, Belarus și Ucraina </w:t>
            </w:r>
            <w:r w:rsidRPr="00B41F5F">
              <w:rPr>
                <w:rFonts w:ascii="Times New Roman" w:hAnsi="Times New Roman"/>
                <w:noProof/>
              </w:rPr>
              <w:t>–</w:t>
            </w:r>
            <w:r w:rsidRPr="00B41F5F">
              <w:rPr>
                <w:rFonts w:ascii="Times New Roman" w:hAnsi="Times New Roman"/>
                <w:i/>
                <w:noProof/>
              </w:rPr>
              <w:t xml:space="preserve"> principalele date:</w:t>
            </w:r>
          </w:p>
          <w:p w14:paraId="1DF0AB46" w14:textId="4A4FAB0D" w:rsidR="004E1DF0" w:rsidRPr="00B41F5F" w:rsidRDefault="19D2E2F2" w:rsidP="37AAB595">
            <w:pPr>
              <w:pStyle w:val="ListParagraph"/>
              <w:numPr>
                <w:ilvl w:val="0"/>
                <w:numId w:val="15"/>
              </w:numPr>
              <w:spacing w:after="120"/>
              <w:jc w:val="both"/>
              <w:rPr>
                <w:rFonts w:ascii="Times New Roman" w:eastAsia="Times New Roman" w:hAnsi="Times New Roman" w:cs="Times New Roman"/>
                <w:i/>
                <w:noProof/>
              </w:rPr>
            </w:pPr>
            <w:r w:rsidRPr="00B41F5F">
              <w:rPr>
                <w:rFonts w:ascii="Times New Roman" w:hAnsi="Times New Roman"/>
                <w:i/>
                <w:noProof/>
              </w:rPr>
              <w:t xml:space="preserve">statele membre cele mai afectate au frontiere terestre lungi cu Rusia și Belarus: Finlanda, Estonia, Letonia, Lituania și Polonia împart 3 646 km de frontieră cu acestea (25 % din totalul frontierelor terestre externe ale UE) </w:t>
            </w:r>
            <w:r w:rsidRPr="00B41F5F">
              <w:rPr>
                <w:rFonts w:ascii="Times New Roman" w:hAnsi="Times New Roman"/>
                <w:noProof/>
              </w:rPr>
              <w:t>–</w:t>
            </w:r>
            <w:r w:rsidRPr="00B41F5F">
              <w:rPr>
                <w:rFonts w:ascii="Times New Roman" w:hAnsi="Times New Roman"/>
                <w:i/>
                <w:noProof/>
              </w:rPr>
              <w:t xml:space="preserve"> respectiv 1 346 km în cazul Finlandei, 340 km în cazul Estoniei, 453 km în cazul Letoniei, 893 km în cazul Lituaniei și 614 km în cazul Poloniei.</w:t>
            </w:r>
          </w:p>
          <w:p w14:paraId="7462FDB9" w14:textId="77777777" w:rsidR="00772063" w:rsidRPr="00B41F5F" w:rsidRDefault="7E384B92" w:rsidP="006B73B8">
            <w:pPr>
              <w:spacing w:after="120"/>
              <w:jc w:val="both"/>
              <w:rPr>
                <w:rFonts w:ascii="Times New Roman" w:eastAsia="Times New Roman" w:hAnsi="Times New Roman" w:cs="Times New Roman"/>
                <w:i/>
                <w:noProof/>
              </w:rPr>
            </w:pPr>
            <w:r w:rsidRPr="00B41F5F">
              <w:rPr>
                <w:rFonts w:ascii="Times New Roman" w:hAnsi="Times New Roman"/>
                <w:i/>
                <w:noProof/>
              </w:rPr>
              <w:t>Polonia, Slovacia, Ungaria și România au o frontieră terestră comună cu Ucraina de 1 372 km (10 % din totalul frontierelor terestre externe ale UE).</w:t>
            </w:r>
          </w:p>
          <w:p w14:paraId="54AC4AE7" w14:textId="51603F23" w:rsidR="003949A2" w:rsidRPr="00B41F5F" w:rsidRDefault="0069358D" w:rsidP="006B73B8">
            <w:pPr>
              <w:spacing w:after="120"/>
              <w:jc w:val="both"/>
              <w:rPr>
                <w:rFonts w:ascii="Times New Roman" w:eastAsia="Times New Roman" w:hAnsi="Times New Roman" w:cs="Times New Roman"/>
                <w:i/>
                <w:noProof/>
              </w:rPr>
            </w:pPr>
            <w:r w:rsidRPr="00B41F5F">
              <w:rPr>
                <w:rFonts w:ascii="Times New Roman" w:hAnsi="Times New Roman"/>
                <w:i/>
                <w:noProof/>
              </w:rPr>
              <w:t>Regiunile UE care au o frontieră maritimă cu Ucraina – principalele date:</w:t>
            </w:r>
          </w:p>
          <w:p w14:paraId="24FF2844" w14:textId="1D1187EF" w:rsidR="00341C1D" w:rsidRPr="00B41F5F" w:rsidDel="0093739C" w:rsidRDefault="00341C1D" w:rsidP="00111BBC">
            <w:pPr>
              <w:pStyle w:val="ListParagraph"/>
              <w:numPr>
                <w:ilvl w:val="0"/>
                <w:numId w:val="15"/>
              </w:numPr>
              <w:spacing w:after="120"/>
              <w:jc w:val="both"/>
              <w:rPr>
                <w:rFonts w:ascii="Times New Roman" w:eastAsia="Times New Roman" w:hAnsi="Times New Roman" w:cs="Times New Roman"/>
                <w:i/>
                <w:noProof/>
              </w:rPr>
            </w:pPr>
            <w:r w:rsidRPr="00B41F5F">
              <w:rPr>
                <w:rFonts w:ascii="Times New Roman" w:hAnsi="Times New Roman"/>
                <w:i/>
                <w:noProof/>
              </w:rPr>
              <w:t>România și Bulgaria au o linie de coastă combinată la Marea Neagră de peste 600 km, care se învecinează cu bazinul maritim al Mării Negre împărțit și cu Ucraina și Rusia.</w:t>
            </w:r>
          </w:p>
          <w:p w14:paraId="4C3ABCB8" w14:textId="09730EBB" w:rsidR="00830AA4" w:rsidRPr="00B41F5F" w:rsidRDefault="00830AA4" w:rsidP="006B73B8">
            <w:pPr>
              <w:spacing w:after="120"/>
              <w:jc w:val="both"/>
              <w:rPr>
                <w:rFonts w:ascii="Times New Roman" w:eastAsia="Times New Roman" w:hAnsi="Times New Roman" w:cs="Times New Roman"/>
                <w:i/>
                <w:iCs/>
                <w:noProof/>
                <w:sz w:val="24"/>
                <w:szCs w:val="24"/>
              </w:rPr>
            </w:pPr>
            <w:r w:rsidRPr="00B41F5F">
              <w:rPr>
                <w:rFonts w:ascii="Times New Roman" w:hAnsi="Times New Roman"/>
                <w:i/>
                <w:noProof/>
              </w:rPr>
              <w:t>Frontiera UE cu Rusia, Belarus și Ucraina se întinde de-a lungul unor regiuni din nouă state membre (Finlanda, Estonia, Letonia, Lituania, Polonia, Slovacia, Ungaria, România și Bulgaria).</w:t>
            </w:r>
          </w:p>
        </w:tc>
      </w:tr>
    </w:tbl>
    <w:p w14:paraId="5773124A" w14:textId="1503F117" w:rsidR="00155AB0" w:rsidRPr="00B41F5F" w:rsidRDefault="00155AB0" w:rsidP="37AAB595">
      <w:pPr>
        <w:spacing w:after="120" w:line="240" w:lineRule="auto"/>
        <w:jc w:val="center"/>
        <w:rPr>
          <w:rFonts w:ascii="Times New Roman" w:hAnsi="Times New Roman" w:cs="Times New Roman"/>
          <w:noProof/>
          <w:sz w:val="24"/>
          <w:szCs w:val="24"/>
        </w:rPr>
      </w:pPr>
    </w:p>
    <w:p w14:paraId="79CD5EA2" w14:textId="6FB0EC11" w:rsidR="00724523" w:rsidRPr="00B41F5F" w:rsidRDefault="00724523" w:rsidP="37AAB595">
      <w:pPr>
        <w:spacing w:after="120" w:line="240" w:lineRule="auto"/>
        <w:jc w:val="center"/>
        <w:rPr>
          <w:rFonts w:ascii="Times New Roman" w:hAnsi="Times New Roman" w:cs="Times New Roman"/>
          <w:noProof/>
          <w:sz w:val="24"/>
          <w:szCs w:val="24"/>
        </w:rPr>
      </w:pPr>
    </w:p>
    <w:p w14:paraId="3E13EEBB" w14:textId="195A9C5D" w:rsidR="0046720B" w:rsidRPr="00B41F5F" w:rsidRDefault="00E324C7" w:rsidP="37AAB595">
      <w:pPr>
        <w:spacing w:after="120" w:line="240" w:lineRule="auto"/>
        <w:jc w:val="center"/>
        <w:rPr>
          <w:rFonts w:ascii="Times New Roman" w:hAnsi="Times New Roman" w:cs="Times New Roman"/>
          <w:noProof/>
          <w:sz w:val="24"/>
          <w:szCs w:val="24"/>
        </w:rPr>
      </w:pPr>
      <w:r w:rsidRPr="00E324C7">
        <w:rPr>
          <w:rFonts w:ascii="Times New Roman" w:hAnsi="Times New Roman" w:cs="Times New Roman"/>
          <w:noProof/>
          <w:sz w:val="24"/>
          <w:szCs w:val="24"/>
          <w:lang w:val="en-GB" w:eastAsia="en-GB"/>
        </w:rPr>
        <w:drawing>
          <wp:inline distT="0" distB="0" distL="0" distR="0" wp14:anchorId="442D4E49" wp14:editId="2955DEE7">
            <wp:extent cx="5395428" cy="5715495"/>
            <wp:effectExtent l="0" t="0" r="0" b="0"/>
            <wp:docPr id="1235295582" name="Picture 1"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95582" name="Picture 1" descr="A map of europe with different colored countries/regions&#10;&#10;AI-generated content may be incorrect."/>
                    <pic:cNvPicPr/>
                  </pic:nvPicPr>
                  <pic:blipFill>
                    <a:blip r:embed="rId15"/>
                    <a:stretch>
                      <a:fillRect/>
                    </a:stretch>
                  </pic:blipFill>
                  <pic:spPr>
                    <a:xfrm>
                      <a:off x="0" y="0"/>
                      <a:ext cx="5395428" cy="5715495"/>
                    </a:xfrm>
                    <a:prstGeom prst="rect">
                      <a:avLst/>
                    </a:prstGeom>
                  </pic:spPr>
                </pic:pic>
              </a:graphicData>
            </a:graphic>
          </wp:inline>
        </w:drawing>
      </w:r>
    </w:p>
    <w:p w14:paraId="04016C0F" w14:textId="6AE956DC" w:rsidR="00090734" w:rsidRPr="00B41F5F" w:rsidRDefault="2C87FB47"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 xml:space="preserve">Regiunile cele mai afectate de deteriorarea mediului de securitate și de riscurile sporite ale unor acțiuni militare convenționale sunt cele de la frontiera externă cu Rusia și Belarus </w:t>
      </w:r>
      <w:r w:rsidRPr="00B41F5F">
        <w:rPr>
          <w:rFonts w:ascii="Times New Roman" w:hAnsi="Times New Roman"/>
          <w:noProof/>
          <w:sz w:val="24"/>
        </w:rPr>
        <w:t>(a se vedea harta de mai sus care reprezintă regiunile de nivel NUTS 2).</w:t>
      </w:r>
      <w:r w:rsidRPr="00B41F5F">
        <w:rPr>
          <w:rFonts w:ascii="Times New Roman" w:hAnsi="Times New Roman"/>
          <w:b/>
          <w:noProof/>
          <w:sz w:val="24"/>
        </w:rPr>
        <w:t xml:space="preserve"> </w:t>
      </w:r>
      <w:r w:rsidRPr="00B41F5F">
        <w:rPr>
          <w:rFonts w:ascii="Times New Roman" w:hAnsi="Times New Roman"/>
          <w:noProof/>
          <w:sz w:val="24"/>
        </w:rPr>
        <w:t>Războiul de agresiune al Rusiei împotriva Ucrainei și comportamentul ostil al Rusiei și Belarusului au condus la restricții la frontieră și au blocat activitățile transfrontaliere. În consecință, comerțul transfrontalier, transporturile și schimburile economice vitale au fost aproape complet întrerupte, afectând grav comunitățile locale și statele membre în cauză în sens mai larg. Condițiile de securitate s-au înrăutățit, iar situația este deosebit de critică în statele membre care se învecinează cu Rusia, care continuă invazia ilegală în Ucraina, iar proiectele transfrontaliere finanțate de UE cu Rusia și Belarus au fost suspendate din cauza ruperii relațiilor. Utilizarea recentă a baloanelor meteorologice pentru a transporta țigări ilicite din Belarus în Lituania</w:t>
      </w:r>
      <w:r w:rsidRPr="00B41F5F">
        <w:rPr>
          <w:rStyle w:val="FootnoteReference"/>
          <w:rFonts w:ascii="Times New Roman" w:eastAsia="Times New Roman" w:hAnsi="Times New Roman" w:cs="Times New Roman"/>
          <w:noProof/>
          <w:sz w:val="24"/>
          <w:szCs w:val="24"/>
        </w:rPr>
        <w:footnoteReference w:id="5"/>
      </w:r>
      <w:r w:rsidRPr="00B41F5F">
        <w:rPr>
          <w:rFonts w:ascii="Times New Roman" w:hAnsi="Times New Roman"/>
          <w:noProof/>
          <w:sz w:val="24"/>
        </w:rPr>
        <w:t xml:space="preserve"> sau Polonia evidențiază modul în care organizațiile criminale se adaptează pentru a-și susține activitățile ilegale. </w:t>
      </w:r>
    </w:p>
    <w:p w14:paraId="60A9B225" w14:textId="2D14C2F0" w:rsidR="003C3A6F" w:rsidRPr="00B41F5F" w:rsidRDefault="0CE81694" w:rsidP="37AAB595">
      <w:pPr>
        <w:jc w:val="both"/>
        <w:rPr>
          <w:rFonts w:ascii="Times New Roman" w:eastAsia="Times New Roman" w:hAnsi="Times New Roman" w:cs="Times New Roman"/>
          <w:noProof/>
          <w:sz w:val="24"/>
          <w:szCs w:val="24"/>
        </w:rPr>
      </w:pPr>
      <w:r w:rsidRPr="00B41F5F">
        <w:rPr>
          <w:rFonts w:ascii="Times New Roman" w:hAnsi="Times New Roman"/>
          <w:noProof/>
          <w:sz w:val="24"/>
        </w:rPr>
        <w:t xml:space="preserve">Regiunile care se învecinează cu </w:t>
      </w:r>
      <w:r w:rsidRPr="00B41F5F">
        <w:rPr>
          <w:rFonts w:ascii="Times New Roman" w:hAnsi="Times New Roman"/>
          <w:b/>
          <w:noProof/>
          <w:sz w:val="24"/>
        </w:rPr>
        <w:t xml:space="preserve">Ucraina </w:t>
      </w:r>
      <w:r w:rsidRPr="00B41F5F">
        <w:rPr>
          <w:rFonts w:ascii="Times New Roman" w:hAnsi="Times New Roman"/>
          <w:noProof/>
          <w:sz w:val="24"/>
        </w:rPr>
        <w:t xml:space="preserve">se confruntă, de asemenea, cu provocări economice și sociale importante, inclusiv cu un aflux de persoane strămutate, perturbări ale comerțului, contrabanda cu produse accizabile, în special cu produse din tutun, și deteriorarea fondului locativ, a serviciilor sociale și de sănătate. În plus, reorientarea traficului de mărfuri a sporit presiunea asupra rețelei logistice regionale. Prezența minelor marine în Marea Neagră a dus la creșterea costurilor de transport și la perturbări ale pescuitului local în regiunile UE care se învecinează cu aceasta. Culoarele de solidaritate UE-Ucraina au fost esențiale pentru atenuarea efectelor blocării rutelor ucrainene de export către Marea Neagră, susținând fluxurile comerciale și facilitând investițiile în infrastructură sprijinite de UE. </w:t>
      </w:r>
      <w:bookmarkStart w:id="2" w:name="_Hlk220924839"/>
      <w:r w:rsidRPr="00B41F5F">
        <w:rPr>
          <w:rFonts w:ascii="Times New Roman" w:hAnsi="Times New Roman"/>
          <w:noProof/>
          <w:sz w:val="24"/>
        </w:rPr>
        <w:t xml:space="preserve">În plus, sprijinul continuu al UE și al statelor sale membre, împreună cu viitoarea aderare anticipată a Ucrainei, va contribui la stabilizarea și consolidarea regiunilor UE de-a lungul acestei frontiere. </w:t>
      </w:r>
      <w:bookmarkEnd w:id="2"/>
    </w:p>
    <w:p w14:paraId="06256944" w14:textId="0AE40FB5" w:rsidR="62D9528D" w:rsidRPr="00B41F5F" w:rsidRDefault="736F5948"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Cele mai recente analize indică faptul că </w:t>
      </w:r>
      <w:r w:rsidRPr="00B41F5F">
        <w:rPr>
          <w:rFonts w:ascii="Times New Roman" w:hAnsi="Times New Roman"/>
          <w:b/>
          <w:noProof/>
          <w:sz w:val="24"/>
        </w:rPr>
        <w:t>statele membre de la frontiera externă estică au înregistrat o creștere mai lentă a PIB-ului și o inflație mai mare</w:t>
      </w:r>
      <w:r w:rsidRPr="00B41F5F">
        <w:rPr>
          <w:rFonts w:ascii="Times New Roman" w:hAnsi="Times New Roman"/>
          <w:noProof/>
          <w:sz w:val="24"/>
        </w:rPr>
        <w:t xml:space="preserve"> din cauza consecințelor economice ale războiului de agresiune al Rusiei. Inflația mediană măsurată prin indicele armonizat al prețurilor de consum în statele membre situate de-a lungul frontierei estice a fost cu cel puțin 3,7 puncte procentuale mai mare decât media UE, în timp ce creșterea medie anuală a PIB-ului în perioada 2022-2023 a fost cu 1,9 puncte procentuale mai mică decât proiecția pentru UE</w:t>
      </w:r>
      <w:r w:rsidRPr="00B41F5F">
        <w:rPr>
          <w:rStyle w:val="FootnoteReference"/>
          <w:rFonts w:ascii="Times New Roman" w:eastAsia="Times New Roman" w:hAnsi="Times New Roman" w:cs="Times New Roman"/>
          <w:noProof/>
          <w:sz w:val="24"/>
          <w:szCs w:val="24"/>
        </w:rPr>
        <w:footnoteReference w:id="6"/>
      </w:r>
      <w:r w:rsidRPr="00B41F5F">
        <w:rPr>
          <w:rFonts w:ascii="Times New Roman" w:hAnsi="Times New Roman"/>
          <w:noProof/>
          <w:sz w:val="24"/>
        </w:rPr>
        <w:t>. Această situație a fost agravată de creșterea costurilor îndatorării, de scăderea investițiilor și a cheltuielilor de consum, determinând în același timp o creștere a cheltuielilor pentru apărare. Înainte de război, Rusia reprezenta peste 30 % din exporturile de utilaje ale Lituaniei, peste 40 % din exporturile de produse alimentare prelucrate ale Letoniei și aproximativ 50 % din importurile de lemn ale Finlandei. De la începutul conflictului, controalele mai stricte la frontieră și sancțiunile au perturbat comerțul, afectând în mod semnificativ economiile regiunilor frontaliere estice. În plus, numărul de nopți petrecute de turiștii străini în statele membre cele mai afectate a scăzut cu aproximativ 10-35 %, în timp ce volumul transportului feroviar de marfă a scăzut cu până la 75-80 %. Intensitatea lor energetică mai mare și dependența lor mai mare de gazele și petrolul rusești au amplificat șocul generat de creșterile bruște ale prețurilor la energie și alimente, crescând inflația la niveluri nemaiîntâlnite în ultimele decenii. Aceste efecte au fost resimțite și în statele membre ale UE care au o linie de coastă la Marea Neagră, cum ar fi Bulgaria, cu repercusiuni economice care au contribuit la o creștere globală mai lentă și la creșterea inflației.</w:t>
      </w:r>
    </w:p>
    <w:p w14:paraId="22734619" w14:textId="2BBF8232" w:rsidR="62D9528D" w:rsidRPr="00B41F5F" w:rsidRDefault="2B93440F" w:rsidP="37AAB595">
      <w:pPr>
        <w:widowControl w:val="0"/>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În același timp, regiunile frontaliere estice au atuuri importante, nu numai în ceea ce privește industriile consacrate, agricultura, silvicultura, centrele tehnologice emergente, instituțiile de învățământ și resursele naturale unice, ci și reziliența populației lor. </w:t>
      </w:r>
    </w:p>
    <w:p w14:paraId="10501671" w14:textId="06D0D274" w:rsidR="00512670" w:rsidRPr="00B41F5F" w:rsidRDefault="4FDB7587" w:rsidP="37AAB595">
      <w:pPr>
        <w:widowControl w:val="0"/>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Prezenta </w:t>
      </w:r>
      <w:r w:rsidRPr="00B41F5F">
        <w:rPr>
          <w:rFonts w:ascii="Times New Roman" w:hAnsi="Times New Roman"/>
          <w:b/>
          <w:noProof/>
          <w:sz w:val="24"/>
        </w:rPr>
        <w:t>comunicare</w:t>
      </w:r>
      <w:r w:rsidRPr="00B41F5F">
        <w:rPr>
          <w:rFonts w:ascii="Times New Roman" w:hAnsi="Times New Roman"/>
          <w:noProof/>
          <w:sz w:val="24"/>
        </w:rPr>
        <w:t xml:space="preserve"> confirmă angajamentul Comisiei de a sprijini regiunile frontaliere estice, având în vedere importanța și relevanța acestora pentru securitatea și prosperitatea colectivă a UE. Ea prezintă un set inițial de acțiuni pe care Comisia intenționează să le lanseze pentru a ajuta aceste regiuni să facă față provocărilor specifice și fără precedent cu care se confruntă. Comunicarea are baze solide: recunoașterea importanței lor în discursul privind </w:t>
      </w:r>
      <w:r w:rsidRPr="00B41F5F">
        <w:rPr>
          <w:rFonts w:ascii="Times New Roman" w:hAnsi="Times New Roman"/>
          <w:b/>
          <w:noProof/>
          <w:sz w:val="24"/>
        </w:rPr>
        <w:t>starea Uniunii</w:t>
      </w:r>
      <w:r w:rsidRPr="00B41F5F">
        <w:rPr>
          <w:rFonts w:ascii="Times New Roman" w:hAnsi="Times New Roman"/>
          <w:noProof/>
          <w:sz w:val="24"/>
        </w:rPr>
        <w:t xml:space="preserve">, </w:t>
      </w:r>
      <w:r w:rsidRPr="00B41F5F">
        <w:rPr>
          <w:rFonts w:ascii="Times New Roman" w:hAnsi="Times New Roman"/>
          <w:b/>
          <w:noProof/>
          <w:sz w:val="24"/>
        </w:rPr>
        <w:t>cererea de contribuții</w:t>
      </w:r>
      <w:r w:rsidRPr="00B41F5F">
        <w:rPr>
          <w:rStyle w:val="FootnoteReference"/>
          <w:rFonts w:ascii="Times New Roman" w:eastAsia="Times New Roman" w:hAnsi="Times New Roman" w:cs="Times New Roman"/>
          <w:noProof/>
          <w:sz w:val="24"/>
          <w:szCs w:val="24"/>
        </w:rPr>
        <w:footnoteReference w:id="7"/>
      </w:r>
      <w:r w:rsidRPr="00B41F5F">
        <w:rPr>
          <w:rFonts w:ascii="Times New Roman" w:hAnsi="Times New Roman"/>
          <w:noProof/>
          <w:sz w:val="24"/>
        </w:rPr>
        <w:t xml:space="preserve"> și </w:t>
      </w:r>
      <w:r w:rsidRPr="00B41F5F">
        <w:rPr>
          <w:rFonts w:ascii="Times New Roman" w:hAnsi="Times New Roman"/>
          <w:b/>
          <w:noProof/>
          <w:sz w:val="24"/>
        </w:rPr>
        <w:t>cooperarea</w:t>
      </w:r>
      <w:r w:rsidRPr="00B41F5F">
        <w:rPr>
          <w:rFonts w:ascii="Times New Roman" w:hAnsi="Times New Roman"/>
          <w:noProof/>
          <w:sz w:val="24"/>
        </w:rPr>
        <w:t xml:space="preserve"> strânsă cu administrațiile naționale, regiunile, municipalitățile și cu sectorul public și cu cel privat. De asemenea, ea se bazează pe mai multe inițiative care vizează aceste regiuni, în special pe procesele incluzive și participative ale programelor Interreg, precum și pe activitatea desfășurată de Asociația regiunilor frontaliere europene și pe inițiativele desfășurate în cooperare cu Organizația pentru Cooperare și Dezvoltare Economică (OCDE) și cu Grupul Băncii Mondiale.</w:t>
      </w:r>
    </w:p>
    <w:p w14:paraId="1651AA6C" w14:textId="0A590005" w:rsidR="002653B5" w:rsidRPr="00B41F5F" w:rsidRDefault="540E099F" w:rsidP="00A35896">
      <w:pPr>
        <w:widowControl w:val="0"/>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În cursul activităților pregătitoare de informare și al cererii de contribuții, părțile interesate din aceste regiuni au subliniat provocările urgente cu care s-au confruntat, subliniind necesitatea unui sprijin specific, inclusiv a asistenței financiare, și a unui răspuns coordonat. Prin urmare, este necesar un set cuprinzător de acțiuni la toate nivelurile, de la cel local la cel european</w:t>
      </w:r>
      <w:r w:rsidRPr="00B41F5F">
        <w:rPr>
          <w:rStyle w:val="FootnoteReference"/>
          <w:rFonts w:ascii="Times New Roman" w:eastAsia="Times New Roman" w:hAnsi="Times New Roman" w:cs="Times New Roman"/>
          <w:noProof/>
          <w:sz w:val="24"/>
          <w:szCs w:val="24"/>
        </w:rPr>
        <w:footnoteReference w:id="8"/>
      </w:r>
      <w:r w:rsidRPr="00B41F5F">
        <w:rPr>
          <w:rStyle w:val="FootnoteReference"/>
          <w:rFonts w:ascii="Times New Roman" w:hAnsi="Times New Roman" w:cs="Times New Roman"/>
          <w:noProof/>
          <w:sz w:val="24"/>
          <w:szCs w:val="24"/>
        </w:rPr>
        <w:footnoteReference w:id="9"/>
      </w:r>
      <w:r w:rsidRPr="00B41F5F">
        <w:rPr>
          <w:rStyle w:val="FootnoteReference"/>
          <w:rFonts w:ascii="Times New Roman" w:hAnsi="Times New Roman" w:cs="Times New Roman"/>
          <w:noProof/>
          <w:sz w:val="24"/>
          <w:szCs w:val="24"/>
        </w:rPr>
        <w:footnoteReference w:id="10"/>
      </w:r>
      <w:r w:rsidRPr="00B41F5F">
        <w:rPr>
          <w:rFonts w:ascii="Times New Roman" w:hAnsi="Times New Roman"/>
          <w:noProof/>
          <w:sz w:val="24"/>
        </w:rPr>
        <w:t xml:space="preserve">. </w:t>
      </w:r>
    </w:p>
    <w:p w14:paraId="36843841" w14:textId="33E562EC" w:rsidR="00A35896" w:rsidRPr="00B41F5F" w:rsidRDefault="3FA9AEE8" w:rsidP="5430A084">
      <w:pPr>
        <w:widowControl w:val="0"/>
        <w:spacing w:after="120" w:line="240" w:lineRule="auto"/>
        <w:jc w:val="both"/>
        <w:rPr>
          <w:rFonts w:ascii="Times New Roman" w:eastAsia="Times New Roman" w:hAnsi="Times New Roman" w:cs="Times New Roman"/>
          <w:b/>
          <w:bCs/>
          <w:i/>
          <w:iCs/>
          <w:noProof/>
          <w:sz w:val="24"/>
          <w:szCs w:val="24"/>
        </w:rPr>
      </w:pPr>
      <w:r w:rsidRPr="00B41F5F">
        <w:rPr>
          <w:rFonts w:ascii="Times New Roman" w:hAnsi="Times New Roman"/>
          <w:noProof/>
          <w:sz w:val="24"/>
        </w:rPr>
        <w:t xml:space="preserve">În punerea în aplicare a inițiativelor prezentate în prezenta comunicare, Comisia va fi ghidată de aderarea statelor membre în cauză la valorile comune ale UE, în special la statul de drept. </w:t>
      </w:r>
    </w:p>
    <w:p w14:paraId="3C2AB2CF" w14:textId="77777777" w:rsidR="00B96C43" w:rsidRPr="00B41F5F" w:rsidRDefault="00B96C43" w:rsidP="37AAB595">
      <w:pPr>
        <w:widowControl w:val="0"/>
        <w:spacing w:after="120" w:line="240" w:lineRule="auto"/>
        <w:jc w:val="both"/>
        <w:rPr>
          <w:rFonts w:ascii="Times New Roman" w:eastAsia="Times New Roman" w:hAnsi="Times New Roman" w:cs="Times New Roman"/>
          <w:b/>
          <w:bCs/>
          <w:i/>
          <w:iCs/>
          <w:noProof/>
          <w:sz w:val="24"/>
          <w:szCs w:val="24"/>
        </w:rPr>
      </w:pPr>
    </w:p>
    <w:p w14:paraId="0A0B0DC2" w14:textId="24E68FE3" w:rsidR="00D017AA" w:rsidRPr="00B41F5F" w:rsidRDefault="00725DE5" w:rsidP="37AAB595">
      <w:pPr>
        <w:widowControl w:val="0"/>
        <w:spacing w:after="120" w:line="240" w:lineRule="auto"/>
        <w:jc w:val="both"/>
        <w:rPr>
          <w:rFonts w:ascii="Times New Roman" w:eastAsia="Times New Roman" w:hAnsi="Times New Roman" w:cs="Times New Roman"/>
          <w:b/>
          <w:bCs/>
          <w:i/>
          <w:iCs/>
          <w:noProof/>
          <w:sz w:val="24"/>
          <w:szCs w:val="24"/>
        </w:rPr>
      </w:pPr>
      <w:r w:rsidRPr="00B41F5F">
        <w:rPr>
          <w:rFonts w:ascii="Times New Roman" w:hAnsi="Times New Roman"/>
          <w:b/>
          <w:i/>
          <w:noProof/>
          <w:sz w:val="24"/>
        </w:rPr>
        <w:t>Eforturi și sprijin în curs</w:t>
      </w:r>
    </w:p>
    <w:p w14:paraId="2817411E" w14:textId="7FA15A0D" w:rsidR="00F237D3" w:rsidRPr="00B41F5F" w:rsidRDefault="00F66779" w:rsidP="37AAB595">
      <w:pPr>
        <w:spacing w:after="120" w:line="240" w:lineRule="auto"/>
        <w:jc w:val="both"/>
        <w:rPr>
          <w:rFonts w:ascii="Times New Roman" w:hAnsi="Times New Roman" w:cs="Times New Roman"/>
          <w:noProof/>
          <w:sz w:val="24"/>
          <w:szCs w:val="24"/>
        </w:rPr>
      </w:pPr>
      <w:r w:rsidRPr="00B41F5F">
        <w:rPr>
          <w:rFonts w:ascii="Times New Roman" w:hAnsi="Times New Roman"/>
          <w:noProof/>
          <w:sz w:val="24"/>
        </w:rPr>
        <w:t xml:space="preserve">De la începutul războiului de agresiune împotriva Ucrainei, UE a oferit asistență politică, tehnică și financiară regiunilor frontaliere estice, în special prin intermediul </w:t>
      </w:r>
      <w:r w:rsidRPr="00B41F5F">
        <w:rPr>
          <w:rFonts w:ascii="Times New Roman" w:hAnsi="Times New Roman"/>
          <w:b/>
          <w:noProof/>
          <w:sz w:val="24"/>
        </w:rPr>
        <w:t xml:space="preserve">politicii de coeziune </w:t>
      </w:r>
      <w:r w:rsidRPr="00B41F5F">
        <w:rPr>
          <w:rFonts w:ascii="Times New Roman" w:hAnsi="Times New Roman"/>
          <w:noProof/>
          <w:sz w:val="24"/>
        </w:rPr>
        <w:t>și al</w:t>
      </w:r>
      <w:r w:rsidRPr="00B41F5F">
        <w:rPr>
          <w:rFonts w:ascii="Times New Roman" w:hAnsi="Times New Roman"/>
          <w:b/>
          <w:noProof/>
          <w:sz w:val="24"/>
        </w:rPr>
        <w:t xml:space="preserve"> politicii agricole comune</w:t>
      </w:r>
      <w:r w:rsidRPr="00B41F5F">
        <w:rPr>
          <w:rFonts w:ascii="Times New Roman" w:hAnsi="Times New Roman"/>
          <w:noProof/>
          <w:sz w:val="24"/>
        </w:rPr>
        <w:t xml:space="preserve"> (PAC). Aceste politici joacă un rol esențial în consolidarea infrastructurii, stimularea rezilienței economice, promovarea dezvoltării competențelor, sprijinirea ocupării forței de muncă și a incluziunii sociale, asigurarea unei agriculturi durabile și îmbunătățirea pregătirii pentru situații de criză și a răspunsului la acestea.</w:t>
      </w:r>
      <w:bookmarkStart w:id="3" w:name="_Toc535961408"/>
      <w:r w:rsidRPr="00B41F5F">
        <w:rPr>
          <w:noProof/>
          <w:color w:val="FF0000"/>
        </w:rPr>
        <w:t xml:space="preserve"> </w:t>
      </w:r>
      <w:r w:rsidRPr="00B41F5F">
        <w:rPr>
          <w:rFonts w:ascii="Times New Roman" w:hAnsi="Times New Roman"/>
          <w:noProof/>
          <w:sz w:val="24"/>
        </w:rPr>
        <w:t>De exemplu, rezerva pentru agricultură a fost mobilizată în beneficiul unor regiuni frontaliere estice.</w:t>
      </w:r>
    </w:p>
    <w:p w14:paraId="4F254110" w14:textId="4070B4DB" w:rsidR="00D017AA" w:rsidRPr="00B41F5F" w:rsidRDefault="357A20C5" w:rsidP="37AAB595">
      <w:pPr>
        <w:spacing w:after="120"/>
        <w:jc w:val="both"/>
        <w:rPr>
          <w:rFonts w:ascii="Times New Roman" w:hAnsi="Times New Roman" w:cs="Times New Roman"/>
          <w:i/>
          <w:iCs/>
          <w:noProof/>
          <w:sz w:val="24"/>
          <w:szCs w:val="24"/>
        </w:rPr>
      </w:pPr>
      <w:r w:rsidRPr="00B41F5F">
        <w:rPr>
          <w:rFonts w:ascii="Times New Roman" w:hAnsi="Times New Roman"/>
          <w:b/>
          <w:noProof/>
          <w:sz w:val="24"/>
        </w:rPr>
        <w:t>Evaluarea la jumătatea perioadei a politicii de coeziune</w:t>
      </w:r>
      <w:r w:rsidRPr="00B41F5F">
        <w:rPr>
          <w:rStyle w:val="FootnoteReference"/>
          <w:rFonts w:ascii="Times New Roman" w:eastAsia="Times New Roman" w:hAnsi="Times New Roman" w:cs="Times New Roman"/>
          <w:noProof/>
          <w:sz w:val="24"/>
          <w:szCs w:val="24"/>
        </w:rPr>
        <w:footnoteReference w:id="11"/>
      </w:r>
      <w:r w:rsidRPr="00B41F5F">
        <w:rPr>
          <w:rFonts w:ascii="Times New Roman" w:hAnsi="Times New Roman"/>
          <w:noProof/>
          <w:sz w:val="24"/>
        </w:rPr>
        <w:t xml:space="preserve"> – lansată în cadrul efortului continuu de adaptare a investițiilor UE la provocările în continuă evoluție – a identificat priorități-cheie cu relevanță directă pentru regiunile frontaliere estice: apărarea și pregătirea civilă, competitivitatea, energia, locuințele la prețuri accesibile și reziliența în domeniul apei. Situația lor specifică a fost recunoscută prin măsuri specifice, inclusiv o creștere cu 9,5 % a prefinanțării și o rată de cofinanțare mai mare cu 10 % pentru programele din aceste regiuni.</w:t>
      </w:r>
    </w:p>
    <w:p w14:paraId="45E708F8" w14:textId="2AACA86F" w:rsidR="0059431B" w:rsidRPr="00B41F5F" w:rsidDel="00F35603" w:rsidRDefault="3B133912" w:rsidP="5A128273">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cs="Times New Roman"/>
          <w:i/>
          <w:iCs/>
          <w:noProof/>
          <w:sz w:val="24"/>
          <w:szCs w:val="24"/>
        </w:rPr>
      </w:pPr>
      <w:bookmarkStart w:id="4" w:name="_Hlk214007195"/>
      <w:r w:rsidRPr="00B41F5F">
        <w:rPr>
          <w:rFonts w:ascii="Times New Roman" w:hAnsi="Times New Roman"/>
          <w:i/>
          <w:noProof/>
          <w:sz w:val="24"/>
        </w:rPr>
        <w:t xml:space="preserve">Statele membre situate de-a lungul frontierei estice au utilizat pe scară largă această flexibilitate în cadrul </w:t>
      </w:r>
      <w:r w:rsidRPr="00B41F5F">
        <w:rPr>
          <w:rFonts w:ascii="Times New Roman" w:hAnsi="Times New Roman"/>
          <w:b/>
          <w:i/>
          <w:noProof/>
          <w:sz w:val="24"/>
        </w:rPr>
        <w:t>evaluării la jumătatea perioadei</w:t>
      </w:r>
      <w:r w:rsidRPr="00B41F5F">
        <w:rPr>
          <w:rFonts w:ascii="Times New Roman" w:hAnsi="Times New Roman"/>
          <w:i/>
          <w:noProof/>
          <w:sz w:val="24"/>
        </w:rPr>
        <w:t xml:space="preserve">, după cum o demonstrează alocările substanțiale pentru securitate și reziliență. </w:t>
      </w:r>
      <w:r w:rsidRPr="00B41F5F">
        <w:rPr>
          <w:rFonts w:ascii="Times New Roman" w:hAnsi="Times New Roman"/>
          <w:b/>
          <w:i/>
          <w:noProof/>
          <w:sz w:val="24"/>
        </w:rPr>
        <w:t>Finlanda</w:t>
      </w:r>
      <w:r w:rsidRPr="00B41F5F">
        <w:rPr>
          <w:rFonts w:ascii="Times New Roman" w:hAnsi="Times New Roman"/>
          <w:i/>
          <w:noProof/>
          <w:sz w:val="24"/>
        </w:rPr>
        <w:t xml:space="preserve"> și </w:t>
      </w:r>
      <w:r w:rsidRPr="00B41F5F">
        <w:rPr>
          <w:rFonts w:ascii="Times New Roman" w:hAnsi="Times New Roman"/>
          <w:b/>
          <w:i/>
          <w:noProof/>
          <w:sz w:val="24"/>
        </w:rPr>
        <w:t>Estonia</w:t>
      </w:r>
      <w:r w:rsidRPr="00B41F5F">
        <w:rPr>
          <w:rFonts w:ascii="Times New Roman" w:hAnsi="Times New Roman"/>
          <w:i/>
          <w:noProof/>
          <w:sz w:val="24"/>
        </w:rPr>
        <w:t xml:space="preserve"> reprogramează sume semnificative pentru industria de apărare și mobilitatea militară.  </w:t>
      </w:r>
      <w:r w:rsidRPr="00B41F5F">
        <w:rPr>
          <w:rFonts w:ascii="Times New Roman" w:hAnsi="Times New Roman"/>
          <w:b/>
          <w:i/>
          <w:noProof/>
          <w:sz w:val="24"/>
        </w:rPr>
        <w:t>Letonia</w:t>
      </w:r>
      <w:r w:rsidRPr="00B41F5F">
        <w:rPr>
          <w:rFonts w:ascii="Times New Roman" w:hAnsi="Times New Roman"/>
          <w:i/>
          <w:noProof/>
          <w:sz w:val="24"/>
        </w:rPr>
        <w:t xml:space="preserve"> direcționează resurse considerabile către infrastructura de apărare, mobilitatea militară și adăposturile de urgență. </w:t>
      </w:r>
      <w:r w:rsidRPr="00B41F5F">
        <w:rPr>
          <w:rFonts w:ascii="Times New Roman" w:hAnsi="Times New Roman"/>
          <w:b/>
          <w:i/>
          <w:noProof/>
          <w:sz w:val="24"/>
        </w:rPr>
        <w:t>Lituania</w:t>
      </w:r>
      <w:r w:rsidRPr="00B41F5F">
        <w:rPr>
          <w:rFonts w:ascii="Times New Roman" w:hAnsi="Times New Roman"/>
          <w:i/>
          <w:noProof/>
          <w:sz w:val="24"/>
        </w:rPr>
        <w:t xml:space="preserve"> alocă părți din programul său finanțat din mai multe fonduri sectorului său de apărare, infrastructurii critice, pregătirii civile și formării în materie de protecție, precum și mobilității militare. În </w:t>
      </w:r>
      <w:r w:rsidRPr="00B41F5F">
        <w:rPr>
          <w:rFonts w:ascii="Times New Roman" w:hAnsi="Times New Roman"/>
          <w:b/>
          <w:i/>
          <w:noProof/>
          <w:sz w:val="24"/>
        </w:rPr>
        <w:t>Polonia</w:t>
      </w:r>
      <w:r w:rsidRPr="00B41F5F">
        <w:rPr>
          <w:rFonts w:ascii="Times New Roman" w:hAnsi="Times New Roman"/>
          <w:i/>
          <w:noProof/>
          <w:sz w:val="24"/>
        </w:rPr>
        <w:t xml:space="preserve">, regiunile estice intenționează să mobilizeze investiții considerabile pentru a sprijini pregătirea civilă, infrastructura cu dublă utilizare, industriile legate de domeniul apărării și securitatea apei și a energiei. De asemenea, noile investiții includ protecția infrastructurii critice, cum ar fi spitalele, instalațiile de tratare a apei și generatoarele de energie din clădirile publice. </w:t>
      </w:r>
      <w:bookmarkEnd w:id="4"/>
      <w:r w:rsidRPr="00B41F5F">
        <w:rPr>
          <w:rFonts w:ascii="Times New Roman" w:hAnsi="Times New Roman"/>
          <w:i/>
          <w:noProof/>
          <w:sz w:val="24"/>
        </w:rPr>
        <w:t xml:space="preserve">Prin fondurile realocate recent, </w:t>
      </w:r>
      <w:r w:rsidRPr="00B41F5F">
        <w:rPr>
          <w:rFonts w:ascii="Times New Roman" w:hAnsi="Times New Roman"/>
          <w:b/>
          <w:i/>
          <w:noProof/>
          <w:sz w:val="24"/>
        </w:rPr>
        <w:t>Slovacia </w:t>
      </w:r>
      <w:r w:rsidRPr="00B41F5F">
        <w:rPr>
          <w:rFonts w:ascii="Times New Roman" w:hAnsi="Times New Roman"/>
          <w:i/>
          <w:noProof/>
          <w:sz w:val="24"/>
        </w:rPr>
        <w:t>sprijină</w:t>
      </w:r>
      <w:r w:rsidRPr="00B41F5F">
        <w:rPr>
          <w:rFonts w:ascii="Times New Roman" w:hAnsi="Times New Roman"/>
          <w:b/>
          <w:i/>
          <w:noProof/>
          <w:sz w:val="24"/>
        </w:rPr>
        <w:t xml:space="preserve"> </w:t>
      </w:r>
      <w:r w:rsidRPr="00B41F5F">
        <w:rPr>
          <w:rFonts w:ascii="Times New Roman" w:hAnsi="Times New Roman"/>
          <w:i/>
          <w:noProof/>
          <w:sz w:val="24"/>
        </w:rPr>
        <w:t xml:space="preserve">apărarea, securitatea și pregătirea civilă, în timp ce </w:t>
      </w:r>
      <w:r w:rsidRPr="00B41F5F">
        <w:rPr>
          <w:rFonts w:ascii="Times New Roman" w:hAnsi="Times New Roman"/>
          <w:b/>
          <w:i/>
          <w:noProof/>
          <w:sz w:val="24"/>
        </w:rPr>
        <w:t xml:space="preserve">Ungaria </w:t>
      </w:r>
      <w:r w:rsidRPr="00B41F5F">
        <w:rPr>
          <w:rFonts w:ascii="Times New Roman" w:hAnsi="Times New Roman"/>
          <w:i/>
          <w:noProof/>
          <w:sz w:val="24"/>
        </w:rPr>
        <w:t>și</w:t>
      </w:r>
      <w:r w:rsidRPr="00B41F5F">
        <w:rPr>
          <w:rFonts w:ascii="Times New Roman" w:hAnsi="Times New Roman"/>
          <w:b/>
          <w:i/>
          <w:noProof/>
          <w:sz w:val="24"/>
        </w:rPr>
        <w:t xml:space="preserve"> România </w:t>
      </w:r>
      <w:r w:rsidRPr="00B41F5F">
        <w:rPr>
          <w:rFonts w:ascii="Times New Roman" w:hAnsi="Times New Roman"/>
          <w:i/>
          <w:noProof/>
          <w:sz w:val="24"/>
        </w:rPr>
        <w:t>investesc</w:t>
      </w:r>
      <w:r w:rsidRPr="00B41F5F">
        <w:rPr>
          <w:rFonts w:ascii="Times New Roman" w:hAnsi="Times New Roman"/>
          <w:b/>
          <w:i/>
          <w:noProof/>
          <w:sz w:val="24"/>
        </w:rPr>
        <w:t xml:space="preserve"> </w:t>
      </w:r>
      <w:r w:rsidRPr="00B41F5F">
        <w:rPr>
          <w:rFonts w:ascii="Times New Roman" w:hAnsi="Times New Roman"/>
          <w:i/>
          <w:noProof/>
          <w:sz w:val="24"/>
        </w:rPr>
        <w:t xml:space="preserve">în mobilitatea militară. </w:t>
      </w:r>
      <w:r w:rsidRPr="00B41F5F">
        <w:rPr>
          <w:rFonts w:ascii="Times New Roman" w:hAnsi="Times New Roman"/>
          <w:b/>
          <w:i/>
          <w:noProof/>
          <w:sz w:val="24"/>
        </w:rPr>
        <w:t>Bulgaria</w:t>
      </w:r>
      <w:r w:rsidRPr="00B41F5F">
        <w:rPr>
          <w:rFonts w:ascii="Times New Roman" w:hAnsi="Times New Roman"/>
          <w:i/>
          <w:noProof/>
          <w:sz w:val="24"/>
        </w:rPr>
        <w:t>, la rândul său, efectuează o reprogramare pentru a sprijini sectoarele strategice, pentru a-și consolida capacitatea industrială și pentru a dezvolta și fabrica tehnologii de apărare și cu dublă utilizare.</w:t>
      </w:r>
    </w:p>
    <w:p w14:paraId="69B5FD81" w14:textId="2247D05E" w:rsidR="0F290093" w:rsidRPr="00B41F5F" w:rsidRDefault="0F290093" w:rsidP="00226CA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Fondul pentru o tranziție justă</w:t>
      </w:r>
      <w:r w:rsidRPr="00B41F5F">
        <w:rPr>
          <w:rFonts w:ascii="Times New Roman" w:hAnsi="Times New Roman"/>
          <w:noProof/>
          <w:sz w:val="24"/>
        </w:rPr>
        <w:t xml:space="preserve"> (FTJ) prevede alocarea a aproximativ 19,3 miliarde EUR pentru regiunile cele mai afectate de tranziția către neutralitatea climatică. 10,1 miliarde EUR (peste jumătate din această alocare) sunt destinate celor nouă țări care se învecinează cu Rusia, Belarus și Ucraina, sprijinind în mod direct mai multe dintre regiunile situate de-a lungul frontierei estice.</w:t>
      </w:r>
    </w:p>
    <w:p w14:paraId="0757CAD0" w14:textId="6A3B3F2F" w:rsidR="0047478F" w:rsidRPr="00B41F5F" w:rsidRDefault="517C4F53" w:rsidP="37AAB595">
      <w:pPr>
        <w:spacing w:line="257"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Programele </w:t>
      </w:r>
      <w:r w:rsidRPr="00B41F5F">
        <w:rPr>
          <w:rFonts w:ascii="Times New Roman" w:hAnsi="Times New Roman"/>
          <w:b/>
          <w:noProof/>
          <w:sz w:val="24"/>
        </w:rPr>
        <w:t>Interreg</w:t>
      </w:r>
      <w:r w:rsidRPr="00B41F5F">
        <w:rPr>
          <w:rFonts w:ascii="Times New Roman" w:hAnsi="Times New Roman"/>
          <w:noProof/>
          <w:sz w:val="24"/>
        </w:rPr>
        <w:t xml:space="preserve"> îmbunătățesc cooperarea transfrontalieră în materie de securitate și schimbul de bune practici privind reziliența, precum și crearea de legături între industrie și mediul academic pentru a aborda lacunele în materie de competențe în domeniul securității cibernetice sau al apărării. La începutul războiului de agresiune al Rusiei, Comisia a suspendat imediat programele Interreg cu Rusia și Belarus, ceea ce a dus la </w:t>
      </w:r>
      <w:r w:rsidRPr="00B41F5F">
        <w:rPr>
          <w:rFonts w:ascii="Times New Roman" w:hAnsi="Times New Roman"/>
          <w:b/>
          <w:noProof/>
          <w:sz w:val="24"/>
        </w:rPr>
        <w:t>realocarea a 150 de milioane EUR</w:t>
      </w:r>
      <w:r w:rsidRPr="00B41F5F">
        <w:rPr>
          <w:rFonts w:ascii="Times New Roman" w:hAnsi="Times New Roman"/>
          <w:noProof/>
          <w:sz w:val="24"/>
        </w:rPr>
        <w:t xml:space="preserve"> pentru programele de cooperare internă </w:t>
      </w:r>
      <w:r w:rsidRPr="00B41F5F">
        <w:rPr>
          <w:rFonts w:ascii="Times New Roman" w:hAnsi="Times New Roman"/>
          <w:b/>
          <w:noProof/>
          <w:sz w:val="24"/>
        </w:rPr>
        <w:t>și a 160 de milioane EUR</w:t>
      </w:r>
      <w:r w:rsidRPr="00B41F5F">
        <w:rPr>
          <w:rFonts w:ascii="Times New Roman" w:hAnsi="Times New Roman"/>
          <w:noProof/>
          <w:sz w:val="24"/>
        </w:rPr>
        <w:t xml:space="preserve"> pentru programele de cooperare externă cu Ucraina și Moldova. De asemenea, au fost puse în aplicare cereri de propuneri specifice și un sprijin specific pentru potențialii beneficiari din aceste regiuni. Deși părțile interesate au considerat că aceste măsuri sunt foarte utile, aceste acțiuni nu au compensat pe deplin impactul negativ care rezultă din suspendarea anumitor programe Interreg.</w:t>
      </w:r>
    </w:p>
    <w:p w14:paraId="6D50F22A" w14:textId="10625E7B" w:rsidR="00846228" w:rsidRPr="00B41F5F" w:rsidRDefault="6E5D7686" w:rsidP="37AAB595">
      <w:pPr>
        <w:spacing w:before="120" w:after="120" w:line="257"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De asemenea, sprijinul a fost canalizat prin numeroase alte instrumente și programe. </w:t>
      </w:r>
      <w:r w:rsidRPr="00B41F5F">
        <w:rPr>
          <w:rFonts w:ascii="Times New Roman" w:hAnsi="Times New Roman"/>
          <w:b/>
          <w:noProof/>
          <w:sz w:val="24"/>
        </w:rPr>
        <w:t>Mecanismul de redresare și reziliență</w:t>
      </w:r>
      <w:r w:rsidRPr="00B41F5F">
        <w:rPr>
          <w:rFonts w:ascii="Times New Roman" w:hAnsi="Times New Roman"/>
          <w:noProof/>
          <w:sz w:val="24"/>
        </w:rPr>
        <w:t xml:space="preserve"> (MRR) contribuie la consolidarea capabilităților de apărare, la construirea infrastructurii de conectivitate, la crearea de oportunități de ocupare a forței de muncă și la facilitarea tranziției economice de-a lungul frontierei estice a UE. Planurile de redresare și reziliență ale statelor membre relevante au alocat aproximativ 14,5 miliarde EUR pentru investiții în aceste domenii. Aceste investiții sunt însoțite de reforme relevante, care contribuie și mai mult la creșterea economică. </w:t>
      </w:r>
    </w:p>
    <w:p w14:paraId="42BFEA47" w14:textId="28174E1F" w:rsidR="6CBF3CF8" w:rsidRPr="00B41F5F" w:rsidRDefault="4B42A572" w:rsidP="37AAB595">
      <w:pPr>
        <w:spacing w:before="120" w:after="120" w:line="257"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O sumă suplimentară de 170 de milioane EUR în cadrul </w:t>
      </w:r>
      <w:r w:rsidRPr="00B41F5F">
        <w:rPr>
          <w:rFonts w:ascii="Times New Roman" w:hAnsi="Times New Roman"/>
          <w:b/>
          <w:noProof/>
          <w:sz w:val="24"/>
        </w:rPr>
        <w:t>Instrumentului pentru managementul frontierelor și politica de vize</w:t>
      </w:r>
      <w:r w:rsidRPr="00B41F5F">
        <w:rPr>
          <w:rFonts w:ascii="Times New Roman" w:hAnsi="Times New Roman"/>
          <w:noProof/>
          <w:sz w:val="24"/>
        </w:rPr>
        <w:t xml:space="preserve"> sprijină statele membre care se învecinează cu Rusia și Belarus în ceea ce privește modernizarea sistemelor de supraveghere, a telecomunicațiilor și a capabilităților antidrone. În completarea acestor eforturi, </w:t>
      </w:r>
      <w:r w:rsidRPr="00B41F5F">
        <w:rPr>
          <w:rFonts w:ascii="Times New Roman" w:hAnsi="Times New Roman"/>
          <w:b/>
          <w:noProof/>
          <w:sz w:val="24"/>
        </w:rPr>
        <w:t>programele UE privind spațiul și conectivitatea securizată</w:t>
      </w:r>
      <w:r w:rsidRPr="00B41F5F">
        <w:rPr>
          <w:rFonts w:ascii="Times New Roman" w:hAnsi="Times New Roman"/>
          <w:noProof/>
          <w:sz w:val="24"/>
        </w:rPr>
        <w:t xml:space="preserve"> oferă servicii spațiale sigure și reziliente, care pot funcționa în mod eficace atât în medii normale, cât și în medii degradate. Prin intermediul conectivității avansate prin satelit, al serviciilor avansate Galileo care sprijină poziționarea precisă, navigația și sincronizarea în timp,</w:t>
      </w:r>
      <w:r w:rsidRPr="00B41F5F">
        <w:rPr>
          <w:rFonts w:ascii="Times New Roman" w:hAnsi="Times New Roman"/>
          <w:b/>
          <w:noProof/>
          <w:sz w:val="24"/>
        </w:rPr>
        <w:t xml:space="preserve"> </w:t>
      </w:r>
      <w:r w:rsidRPr="00B41F5F">
        <w:rPr>
          <w:rFonts w:ascii="Times New Roman" w:hAnsi="Times New Roman"/>
          <w:noProof/>
          <w:sz w:val="24"/>
        </w:rPr>
        <w:t xml:space="preserve">precum și al capacităților de observare a Pământului, UE asigură operațiuni continue și precise care consolidează autonomia și conștientizarea situației, furnizând în același timp date valoroase pentru nevoile locale și regionale. </w:t>
      </w:r>
    </w:p>
    <w:p w14:paraId="44C75092" w14:textId="2D61FF4E" w:rsidR="00254E1C" w:rsidRPr="00B41F5F" w:rsidRDefault="0EF621F3"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Agricultura, producția de alimente, silvicultura și comunitățile din aceste regiuni predominant rurale au fost sprijinite de PAC, care susține veniturile fermelor, promovează practicile sustenabile și consolidează dezvoltarea rurală. </w:t>
      </w:r>
      <w:r w:rsidRPr="00B41F5F">
        <w:rPr>
          <w:rFonts w:ascii="Times New Roman" w:hAnsi="Times New Roman"/>
          <w:b/>
          <w:noProof/>
          <w:sz w:val="24"/>
        </w:rPr>
        <w:t>LEADER</w:t>
      </w:r>
      <w:r w:rsidRPr="00B41F5F">
        <w:rPr>
          <w:rFonts w:ascii="Times New Roman" w:hAnsi="Times New Roman"/>
          <w:noProof/>
          <w:sz w:val="24"/>
        </w:rPr>
        <w:t xml:space="preserve"> și parteneriatele europene pentru inovare încurajează inovarea ascendentă, îmbunătățind productivitatea și lanțurile de aprovizionare. Pentru a atenua impactul negativ al războiului din Ucraina asupra sectorului pescuitului, acvaculturii și prelucrării, au fost introduse, de asemenea, măsuri specifice de sprijin în contextul crizei financiare în cadrul </w:t>
      </w:r>
      <w:r w:rsidRPr="00B41F5F">
        <w:rPr>
          <w:rFonts w:ascii="Times New Roman" w:hAnsi="Times New Roman"/>
          <w:b/>
          <w:noProof/>
          <w:sz w:val="24"/>
        </w:rPr>
        <w:t>Fondului european pentru afaceri maritime, pescuit și acvacultură</w:t>
      </w:r>
      <w:r w:rsidRPr="00B41F5F">
        <w:rPr>
          <w:rFonts w:ascii="Times New Roman" w:hAnsi="Times New Roman"/>
          <w:noProof/>
          <w:sz w:val="24"/>
        </w:rPr>
        <w:t xml:space="preserve">.  </w:t>
      </w:r>
    </w:p>
    <w:p w14:paraId="5EE8B837" w14:textId="7A163A37" w:rsidR="00C83E48" w:rsidRPr="00B41F5F" w:rsidRDefault="00C83E48"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Orizont Europa</w:t>
      </w:r>
      <w:r w:rsidRPr="00B41F5F">
        <w:rPr>
          <w:rFonts w:ascii="Times New Roman" w:hAnsi="Times New Roman"/>
          <w:noProof/>
          <w:sz w:val="24"/>
        </w:rPr>
        <w:t xml:space="preserve"> finanțează cercetarea într-o gamă largă de domenii, inclusiv în domeniul energiei, al transporturilor, al agroecologiei, al rezilienței în domeniul apei, al sistemelor alimentare și al bioeconomiei, contribuind în același timp la consolidarea ecosistemelor regionale de inovare. </w:t>
      </w:r>
    </w:p>
    <w:p w14:paraId="54C89D43" w14:textId="16EFE3A6" w:rsidR="00ED3BA9" w:rsidRPr="00B41F5F" w:rsidRDefault="239B1171"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Instrumentul de sprijin tehnic</w:t>
      </w:r>
      <w:r w:rsidRPr="00B41F5F">
        <w:rPr>
          <w:rFonts w:ascii="Times New Roman" w:hAnsi="Times New Roman"/>
          <w:noProof/>
          <w:sz w:val="24"/>
        </w:rPr>
        <w:t xml:space="preserve"> și </w:t>
      </w:r>
      <w:r w:rsidRPr="00B41F5F">
        <w:rPr>
          <w:rFonts w:ascii="Times New Roman" w:hAnsi="Times New Roman"/>
          <w:b/>
          <w:noProof/>
          <w:sz w:val="24"/>
        </w:rPr>
        <w:t>Inițiativa privind regiunile în curs de recuperare a decalajelor</w:t>
      </w:r>
      <w:r w:rsidRPr="00B41F5F">
        <w:rPr>
          <w:rFonts w:ascii="Times New Roman" w:hAnsi="Times New Roman"/>
          <w:noProof/>
          <w:sz w:val="24"/>
        </w:rPr>
        <w:t xml:space="preserve"> oferă un ajutor suplimentar în ceea ce privește consolidarea capacității administrative și eliminarea blocajelor din calea creșterii.</w:t>
      </w:r>
    </w:p>
    <w:p w14:paraId="569F4ACA" w14:textId="71E2D291" w:rsidR="007B763F" w:rsidRPr="00B41F5F" w:rsidRDefault="50154838"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Transformarea digitală</w:t>
      </w:r>
      <w:r w:rsidRPr="00B41F5F">
        <w:rPr>
          <w:rFonts w:ascii="Times New Roman" w:hAnsi="Times New Roman"/>
          <w:noProof/>
          <w:sz w:val="24"/>
        </w:rPr>
        <w:t xml:space="preserve"> în aceste regiuni a fost sprijinită prin intermediul </w:t>
      </w:r>
      <w:r w:rsidRPr="00B41F5F">
        <w:rPr>
          <w:rFonts w:ascii="Times New Roman" w:hAnsi="Times New Roman"/>
          <w:b/>
          <w:noProof/>
          <w:sz w:val="24"/>
        </w:rPr>
        <w:t>Rețelei europene a birourilor cu competențe în materie de bandă largă</w:t>
      </w:r>
      <w:r w:rsidRPr="00B41F5F">
        <w:rPr>
          <w:rFonts w:ascii="Times New Roman" w:hAnsi="Times New Roman"/>
          <w:noProof/>
          <w:sz w:val="24"/>
        </w:rPr>
        <w:t xml:space="preserve">, care oferă asistență tehnică și face schimb de bune practici pentru a consolida infrastructura digitală și a reduce decalajul digital. </w:t>
      </w:r>
      <w:r w:rsidRPr="00B41F5F">
        <w:rPr>
          <w:rFonts w:ascii="Times New Roman" w:hAnsi="Times New Roman"/>
          <w:b/>
          <w:noProof/>
          <w:sz w:val="24"/>
        </w:rPr>
        <w:t>Centrele europene de inovare digitală</w:t>
      </w:r>
      <w:r w:rsidRPr="00B41F5F">
        <w:rPr>
          <w:rFonts w:ascii="Times New Roman" w:hAnsi="Times New Roman"/>
          <w:noProof/>
          <w:sz w:val="24"/>
        </w:rPr>
        <w:t xml:space="preserve"> (EDIH) contribuie, de asemenea, la consolidarea flancului estic al UE și la sprijinirea Ucrainei.</w:t>
      </w:r>
    </w:p>
    <w:p w14:paraId="696885E4" w14:textId="2947D614" w:rsidR="00B52E08" w:rsidRPr="00B41F5F" w:rsidRDefault="074B75EE"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Comisia, în colaborare cu Serviciul European de Acțiune Externă, consolidează, de asemenea, reziliența împotriva </w:t>
      </w:r>
      <w:r w:rsidRPr="00B41F5F">
        <w:rPr>
          <w:rFonts w:ascii="Times New Roman" w:hAnsi="Times New Roman"/>
          <w:b/>
          <w:noProof/>
          <w:sz w:val="24"/>
        </w:rPr>
        <w:t xml:space="preserve">dezinformării. </w:t>
      </w:r>
      <w:r w:rsidRPr="00B41F5F">
        <w:rPr>
          <w:rFonts w:ascii="Times New Roman" w:hAnsi="Times New Roman"/>
          <w:noProof/>
          <w:sz w:val="24"/>
        </w:rPr>
        <w:t xml:space="preserve">Prin intermediul </w:t>
      </w:r>
      <w:r w:rsidRPr="00B41F5F">
        <w:rPr>
          <w:rFonts w:ascii="Times New Roman" w:hAnsi="Times New Roman"/>
          <w:b/>
          <w:noProof/>
          <w:sz w:val="24"/>
        </w:rPr>
        <w:t>Scutului european</w:t>
      </w:r>
      <w:r w:rsidRPr="00B41F5F">
        <w:rPr>
          <w:rFonts w:ascii="Times New Roman" w:hAnsi="Times New Roman"/>
          <w:noProof/>
          <w:sz w:val="24"/>
        </w:rPr>
        <w:t xml:space="preserve"> </w:t>
      </w:r>
      <w:r w:rsidRPr="00B41F5F">
        <w:rPr>
          <w:rFonts w:ascii="Times New Roman" w:hAnsi="Times New Roman"/>
          <w:b/>
          <w:noProof/>
          <w:sz w:val="24"/>
        </w:rPr>
        <w:t>pentru democrație</w:t>
      </w:r>
      <w:r w:rsidRPr="00B41F5F">
        <w:rPr>
          <w:rStyle w:val="FootnoteReference"/>
          <w:rFonts w:ascii="Times New Roman" w:eastAsia="Times New Roman" w:hAnsi="Times New Roman" w:cs="Times New Roman"/>
          <w:noProof/>
          <w:sz w:val="24"/>
          <w:szCs w:val="24"/>
        </w:rPr>
        <w:footnoteReference w:id="12"/>
      </w:r>
      <w:r w:rsidRPr="00B41F5F">
        <w:rPr>
          <w:rFonts w:ascii="Times New Roman" w:hAnsi="Times New Roman"/>
          <w:noProof/>
          <w:sz w:val="24"/>
        </w:rPr>
        <w:t xml:space="preserve">, adoptat recent, UE își intensifică eforturile de extindere a consolidării capacităților și de sprijinire a acțiunilor coordonate de combatere a acțiunilor străine de manipulare a informațiilor și a ingerințelor străine și a campaniilor de dezinformare. Aceste activități vor fi facilitate de noul </w:t>
      </w:r>
      <w:r w:rsidRPr="00B41F5F">
        <w:rPr>
          <w:rFonts w:ascii="Times New Roman" w:hAnsi="Times New Roman"/>
          <w:b/>
          <w:noProof/>
          <w:sz w:val="24"/>
        </w:rPr>
        <w:t>Centru european pentru reziliența democratică</w:t>
      </w:r>
      <w:r w:rsidRPr="00B41F5F">
        <w:rPr>
          <w:rFonts w:ascii="Times New Roman" w:hAnsi="Times New Roman"/>
          <w:noProof/>
          <w:sz w:val="24"/>
        </w:rPr>
        <w:t>.</w:t>
      </w:r>
    </w:p>
    <w:p w14:paraId="2459FEC7" w14:textId="06B69B55" w:rsidR="75B226C7" w:rsidRPr="00B41F5F" w:rsidRDefault="002B1AE2"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În plus, </w:t>
      </w:r>
      <w:r w:rsidRPr="00B41F5F">
        <w:rPr>
          <w:rFonts w:ascii="Times New Roman" w:hAnsi="Times New Roman"/>
          <w:b/>
          <w:noProof/>
          <w:sz w:val="24"/>
        </w:rPr>
        <w:t xml:space="preserve">Observatorul european al mass-mediei digitale </w:t>
      </w:r>
      <w:r w:rsidRPr="00B41F5F">
        <w:rPr>
          <w:rFonts w:ascii="Times New Roman" w:hAnsi="Times New Roman"/>
          <w:noProof/>
          <w:sz w:val="24"/>
        </w:rPr>
        <w:t>(EDMO) și centrele sale naționale și regionale promovează verificarea faptelor și educația în domeniul mass-mediei la frontiera estică. A fost înființat un nou centru EDMO – FACT (</w:t>
      </w:r>
      <w:r w:rsidRPr="00B41F5F">
        <w:rPr>
          <w:rFonts w:ascii="Times New Roman" w:hAnsi="Times New Roman"/>
          <w:i/>
          <w:iCs/>
          <w:noProof/>
          <w:sz w:val="24"/>
        </w:rPr>
        <w:t>fighting against conspiracies and trolls</w:t>
      </w:r>
      <w:r w:rsidRPr="00B41F5F">
        <w:rPr>
          <w:rFonts w:ascii="Times New Roman" w:hAnsi="Times New Roman"/>
          <w:noProof/>
          <w:sz w:val="24"/>
        </w:rPr>
        <w:t xml:space="preserve">, luptă împotriva conspirațiilor și a trolilor) – pentru a sprijini Ucraina și Republica Moldova, precum și statele membre cele mai expuse manipulării informațiilor de către Rusia. </w:t>
      </w:r>
      <w:r w:rsidRPr="00B41F5F">
        <w:rPr>
          <w:rFonts w:ascii="Times New Roman" w:hAnsi="Times New Roman"/>
          <w:b/>
          <w:noProof/>
          <w:sz w:val="24"/>
        </w:rPr>
        <w:t>Erasmus+</w:t>
      </w:r>
      <w:r w:rsidRPr="00B41F5F">
        <w:rPr>
          <w:rFonts w:ascii="Times New Roman" w:hAnsi="Times New Roman"/>
          <w:noProof/>
          <w:sz w:val="24"/>
        </w:rPr>
        <w:t xml:space="preserve"> și </w:t>
      </w:r>
      <w:r w:rsidRPr="00B41F5F">
        <w:rPr>
          <w:rFonts w:ascii="Times New Roman" w:hAnsi="Times New Roman"/>
          <w:b/>
          <w:noProof/>
          <w:sz w:val="24"/>
        </w:rPr>
        <w:t>Europa creativă</w:t>
      </w:r>
      <w:r w:rsidRPr="00B41F5F">
        <w:rPr>
          <w:rFonts w:ascii="Times New Roman" w:hAnsi="Times New Roman"/>
          <w:noProof/>
          <w:sz w:val="24"/>
        </w:rPr>
        <w:t xml:space="preserve"> dezvoltă proiecte de alfabetizare digitală, de implicare civică și de cooperare culturală.</w:t>
      </w:r>
    </w:p>
    <w:p w14:paraId="7AA7CB69" w14:textId="7A40004D" w:rsidR="00582515" w:rsidRPr="00B41F5F" w:rsidRDefault="00582515"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Mecanismul pentru interconectarea Europei</w:t>
      </w:r>
      <w:r w:rsidRPr="00B41F5F">
        <w:rPr>
          <w:rFonts w:ascii="Times New Roman" w:hAnsi="Times New Roman"/>
          <w:noProof/>
          <w:sz w:val="24"/>
        </w:rPr>
        <w:t xml:space="preserve"> (</w:t>
      </w:r>
      <w:r w:rsidRPr="00B41F5F">
        <w:rPr>
          <w:rFonts w:ascii="Times New Roman" w:hAnsi="Times New Roman"/>
          <w:b/>
          <w:noProof/>
          <w:sz w:val="24"/>
        </w:rPr>
        <w:t>MIE) – Transporturi</w:t>
      </w:r>
      <w:r w:rsidRPr="00B41F5F">
        <w:rPr>
          <w:rFonts w:ascii="Times New Roman" w:hAnsi="Times New Roman"/>
          <w:noProof/>
          <w:sz w:val="24"/>
        </w:rPr>
        <w:t xml:space="preserve"> a mobilizat</w:t>
      </w:r>
      <w:r w:rsidRPr="00B41F5F">
        <w:rPr>
          <w:rFonts w:ascii="Times New Roman" w:hAnsi="Times New Roman"/>
          <w:b/>
          <w:noProof/>
          <w:sz w:val="24"/>
        </w:rPr>
        <w:t xml:space="preserve"> 9,1 miliarde</w:t>
      </w:r>
      <w:r w:rsidRPr="00B41F5F">
        <w:rPr>
          <w:rFonts w:ascii="Times New Roman" w:hAnsi="Times New Roman"/>
          <w:noProof/>
          <w:sz w:val="24"/>
        </w:rPr>
        <w:t xml:space="preserve"> </w:t>
      </w:r>
      <w:r w:rsidRPr="00B41F5F">
        <w:rPr>
          <w:rFonts w:ascii="Times New Roman" w:hAnsi="Times New Roman"/>
          <w:b/>
          <w:noProof/>
          <w:sz w:val="24"/>
        </w:rPr>
        <w:t>EUR pentru a sprijini regiunile frontaliere estice</w:t>
      </w:r>
      <w:r w:rsidRPr="00B41F5F">
        <w:rPr>
          <w:rFonts w:ascii="Times New Roman" w:hAnsi="Times New Roman"/>
          <w:noProof/>
          <w:sz w:val="24"/>
        </w:rPr>
        <w:t xml:space="preserve"> prin conectivitate strategică și investiții în securitate. Aceasta include legături transfrontaliere accelerate ale rețelei transeuropene de transport (TEN-T) de-a lungul coridorului Marea Baltică-Marea Neagră-Marea Egee și al coridorului Marea Nordului-Marea Baltică, inclusiv 800 de milioane EUR pentru infrastructura cu dublă utilizare. Investițiile din Finlanda și din statele baltice sprijină, de asemenea, dezvoltarea ecartamentului nominal standard european pentru a îmbunătăți mobilitatea militară și a consolida integrarea economică. Deși conexiunile cu Rusia și Belarus au fost reduse, UE a consolidat conectivitatea și integrarea regiunilor frontaliere estice din Europa și a îmbunătățit conectivitatea transfrontalieră cu Ucraina și Moldova, acordând 1,36 miliarde EUR regiunilor învecinate cu aceste țări candidate.</w:t>
      </w:r>
    </w:p>
    <w:p w14:paraId="606F0481" w14:textId="28CF3FC5" w:rsidR="0012593E" w:rsidRPr="00B41F5F" w:rsidRDefault="0037277B"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În cadrul sprijinului menționat mai sus, programele politicii de coeziune, combinate cu Mecanismul pentru interconectarea Europei - Transporturi, au contribuit, de asemenea, la </w:t>
      </w:r>
      <w:r w:rsidRPr="00B41F5F">
        <w:rPr>
          <w:rFonts w:ascii="Times New Roman" w:hAnsi="Times New Roman"/>
          <w:b/>
          <w:noProof/>
          <w:sz w:val="24"/>
        </w:rPr>
        <w:t>inițiativa privind culoarele de solidaritate ale UE</w:t>
      </w:r>
      <w:r w:rsidRPr="00B41F5F">
        <w:rPr>
          <w:rFonts w:ascii="Times New Roman" w:hAnsi="Times New Roman"/>
          <w:noProof/>
          <w:sz w:val="24"/>
        </w:rPr>
        <w:t>, un colac de salvare pentru economia Ucrainei, prin sprijinirea infrastructurii-cheie din statele membre ale UE cu aproape 2 miliarde EUR pentru a consolida conectivitatea rutieră și feroviară transfrontalieră, inclusiv navigabilitatea pe Dunăre și creșterea capacității la principalele puncte de trecere a frontierei și porturi, cum ar fi Constanța. În plus, coridorul Marea Baltică-Marea Neagră-Marea Egee reprezintă o extindere strategică a TEN-T către Ucraina și Moldova, sprijinind integrarea treptată a acestora în sistemul de transport și logistică al Uniunii.</w:t>
      </w:r>
    </w:p>
    <w:p w14:paraId="1075CF0D" w14:textId="31CE2D0D" w:rsidR="001A14F1" w:rsidRPr="00B41F5F" w:rsidRDefault="001A14F1"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În domeniul energiei, </w:t>
      </w:r>
      <w:r w:rsidRPr="00B41F5F">
        <w:rPr>
          <w:rFonts w:ascii="Times New Roman" w:hAnsi="Times New Roman"/>
          <w:b/>
          <w:noProof/>
          <w:sz w:val="24"/>
        </w:rPr>
        <w:t>MIE</w:t>
      </w:r>
      <w:r w:rsidRPr="00B41F5F">
        <w:rPr>
          <w:rFonts w:ascii="Times New Roman" w:hAnsi="Times New Roman"/>
          <w:noProof/>
          <w:sz w:val="24"/>
        </w:rPr>
        <w:t> a sprijinit statele membre de la frontiera estică</w:t>
      </w:r>
      <w:r w:rsidRPr="00B41F5F">
        <w:rPr>
          <w:rStyle w:val="FootnoteReference"/>
          <w:rFonts w:ascii="Times New Roman" w:eastAsia="Times New Roman" w:hAnsi="Times New Roman" w:cs="Times New Roman"/>
          <w:noProof/>
          <w:sz w:val="24"/>
          <w:szCs w:val="24"/>
        </w:rPr>
        <w:footnoteReference w:id="13"/>
      </w:r>
      <w:r w:rsidRPr="00B41F5F">
        <w:rPr>
          <w:rFonts w:ascii="Times New Roman" w:hAnsi="Times New Roman"/>
          <w:noProof/>
          <w:sz w:val="24"/>
        </w:rPr>
        <w:t> cu 3 miliarde EUR începând din 2014. Prin sprijinul acordat unui număr de 57 de proiecte de interes comun, MIE a contribuit în mod semnificativ la îmbunătățirea conectivității regiunilor frontaliere estice.</w:t>
      </w:r>
    </w:p>
    <w:p w14:paraId="4E3F4286" w14:textId="065C4EE0" w:rsidR="00A020F4" w:rsidRPr="00B41F5F" w:rsidRDefault="00D4287C" w:rsidP="37AAB595">
      <w:pPr>
        <w:spacing w:after="120" w:line="240" w:lineRule="auto"/>
        <w:jc w:val="both"/>
        <w:rPr>
          <w:rFonts w:ascii="Times New Roman" w:eastAsia="Times New Roman" w:hAnsi="Times New Roman" w:cs="Times New Roman"/>
          <w:noProof/>
          <w:sz w:val="24"/>
          <w:szCs w:val="24"/>
        </w:rPr>
      </w:pPr>
      <w:bookmarkStart w:id="5" w:name="ENER1"/>
      <w:bookmarkEnd w:id="5"/>
      <w:r w:rsidRPr="00B41F5F">
        <w:rPr>
          <w:rFonts w:ascii="Times New Roman" w:hAnsi="Times New Roman"/>
          <w:noProof/>
          <w:sz w:val="24"/>
        </w:rPr>
        <w:t xml:space="preserve">Programul </w:t>
      </w:r>
      <w:r w:rsidRPr="00B41F5F">
        <w:rPr>
          <w:rFonts w:ascii="Times New Roman" w:hAnsi="Times New Roman"/>
          <w:b/>
          <w:noProof/>
          <w:sz w:val="24"/>
        </w:rPr>
        <w:t>EU4Health</w:t>
      </w:r>
      <w:r w:rsidRPr="00B41F5F">
        <w:rPr>
          <w:rFonts w:ascii="Times New Roman" w:hAnsi="Times New Roman"/>
          <w:noProof/>
          <w:sz w:val="24"/>
        </w:rPr>
        <w:t xml:space="preserve"> sprijină reziliența regiunilor frontaliere estice, inclusiv prin îmbunătățirea asistenței medicale pentru ucrainenii strămutați și prin promovarea pregătirii pentru situații de urgență sanitară și a răspunsului transfrontalier la amenințări.</w:t>
      </w:r>
    </w:p>
    <w:p w14:paraId="42403552" w14:textId="5497080F" w:rsidR="00574009" w:rsidRPr="00B41F5F" w:rsidRDefault="004636B4"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Mecanismul de protecție civilă al Uniunii</w:t>
      </w:r>
      <w:r w:rsidRPr="00B41F5F">
        <w:rPr>
          <w:rFonts w:ascii="Times New Roman" w:hAnsi="Times New Roman"/>
          <w:noProof/>
          <w:sz w:val="24"/>
        </w:rPr>
        <w:t xml:space="preserve">, în special prin intermediul </w:t>
      </w:r>
      <w:r w:rsidRPr="00B41F5F">
        <w:rPr>
          <w:rFonts w:ascii="Times New Roman" w:hAnsi="Times New Roman"/>
          <w:b/>
          <w:noProof/>
          <w:sz w:val="24"/>
        </w:rPr>
        <w:t>Centrului de coordonare a răspunsului la situații de urgență</w:t>
      </w:r>
      <w:r w:rsidRPr="00B41F5F">
        <w:rPr>
          <w:rFonts w:ascii="Times New Roman" w:hAnsi="Times New Roman"/>
          <w:noProof/>
          <w:sz w:val="24"/>
        </w:rPr>
        <w:t xml:space="preserve">, sprijină și completează eforturile statelor sale membre pe parcursul întregului ciclu de gestionare a riscurilor de dezastre (prevenire, pregătire și răspuns) în cazul unor crize atât naturale, cât și provocate de om. </w:t>
      </w:r>
    </w:p>
    <w:p w14:paraId="27FF1C18" w14:textId="77777777" w:rsidR="001D2C8A" w:rsidRPr="00B41F5F" w:rsidRDefault="001D2C8A" w:rsidP="37AAB595">
      <w:pPr>
        <w:spacing w:after="120"/>
        <w:rPr>
          <w:rFonts w:ascii="Times New Roman" w:eastAsia="Times New Roman" w:hAnsi="Times New Roman" w:cs="Times New Roman"/>
          <w:b/>
          <w:bCs/>
          <w:i/>
          <w:iCs/>
          <w:noProof/>
          <w:sz w:val="24"/>
          <w:szCs w:val="24"/>
        </w:rPr>
      </w:pPr>
      <w:bookmarkStart w:id="6" w:name="_Toc213746295"/>
    </w:p>
    <w:p w14:paraId="696B141C" w14:textId="3EA82763" w:rsidR="6AB51531" w:rsidRPr="00B41F5F" w:rsidRDefault="328DEF7D" w:rsidP="37AAB595">
      <w:pPr>
        <w:spacing w:after="120"/>
        <w:rPr>
          <w:rFonts w:ascii="Times New Roman" w:eastAsia="Times New Roman" w:hAnsi="Times New Roman" w:cs="Times New Roman"/>
          <w:b/>
          <w:bCs/>
          <w:i/>
          <w:iCs/>
          <w:noProof/>
          <w:sz w:val="24"/>
          <w:szCs w:val="24"/>
        </w:rPr>
      </w:pPr>
      <w:r w:rsidRPr="00B41F5F">
        <w:rPr>
          <w:rFonts w:ascii="Times New Roman" w:hAnsi="Times New Roman"/>
          <w:b/>
          <w:i/>
          <w:noProof/>
          <w:sz w:val="24"/>
        </w:rPr>
        <w:t>Intensificarea sprijinului nostru pentru regiunile frontaliere estice</w:t>
      </w:r>
      <w:bookmarkEnd w:id="3"/>
      <w:bookmarkEnd w:id="6"/>
    </w:p>
    <w:p w14:paraId="1337F182" w14:textId="1C688619" w:rsidR="79BA19B7" w:rsidRPr="00B41F5F" w:rsidRDefault="79BA19B7"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Aceste eforturi au pus baze importante, dar, pe măsură ce situația evoluează, </w:t>
      </w:r>
      <w:r w:rsidRPr="00B41F5F">
        <w:rPr>
          <w:rFonts w:ascii="Times New Roman" w:hAnsi="Times New Roman"/>
          <w:b/>
          <w:noProof/>
          <w:sz w:val="24"/>
        </w:rPr>
        <w:t>acțiunile continue și mai ferme</w:t>
      </w:r>
      <w:r w:rsidRPr="00B41F5F">
        <w:rPr>
          <w:rFonts w:ascii="Times New Roman" w:hAnsi="Times New Roman"/>
          <w:noProof/>
          <w:sz w:val="24"/>
        </w:rPr>
        <w:t xml:space="preserve"> rămân esențiale pentru asigurarea stabilității și prosperității regiunilor noastre frontaliere estice.</w:t>
      </w:r>
    </w:p>
    <w:p w14:paraId="0F557B9F" w14:textId="1761E723" w:rsidR="3A045A04" w:rsidRPr="00B41F5F" w:rsidRDefault="1FC79FE4"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Sunt necesare acțiuni suplimentare în </w:t>
      </w:r>
      <w:r w:rsidRPr="00B41F5F">
        <w:rPr>
          <w:rFonts w:ascii="Times New Roman" w:hAnsi="Times New Roman"/>
          <w:b/>
          <w:noProof/>
          <w:sz w:val="24"/>
        </w:rPr>
        <w:t>cinci domenii-cheie</w:t>
      </w:r>
      <w:r w:rsidRPr="00B41F5F">
        <w:rPr>
          <w:rFonts w:ascii="Times New Roman" w:hAnsi="Times New Roman"/>
          <w:noProof/>
          <w:sz w:val="24"/>
        </w:rPr>
        <w:t xml:space="preserve">: (i) </w:t>
      </w:r>
      <w:r w:rsidRPr="00B41F5F">
        <w:rPr>
          <w:rFonts w:ascii="Times New Roman" w:hAnsi="Times New Roman"/>
          <w:b/>
          <w:noProof/>
          <w:sz w:val="24"/>
        </w:rPr>
        <w:t>securitate și apărare</w:t>
      </w:r>
      <w:r w:rsidRPr="00B41F5F">
        <w:rPr>
          <w:rFonts w:ascii="Times New Roman" w:hAnsi="Times New Roman"/>
          <w:noProof/>
          <w:sz w:val="24"/>
        </w:rPr>
        <w:t xml:space="preserve">; (ii) asigurarea </w:t>
      </w:r>
      <w:r w:rsidRPr="00B41F5F">
        <w:rPr>
          <w:rFonts w:ascii="Times New Roman" w:hAnsi="Times New Roman"/>
          <w:b/>
          <w:noProof/>
          <w:sz w:val="24"/>
        </w:rPr>
        <w:t>investițiilor</w:t>
      </w:r>
      <w:r w:rsidRPr="00B41F5F">
        <w:rPr>
          <w:rFonts w:ascii="Times New Roman" w:hAnsi="Times New Roman"/>
          <w:noProof/>
          <w:sz w:val="24"/>
        </w:rPr>
        <w:t xml:space="preserve">; (iii) valorificarea </w:t>
      </w:r>
      <w:r w:rsidRPr="00B41F5F">
        <w:rPr>
          <w:rFonts w:ascii="Times New Roman" w:hAnsi="Times New Roman"/>
          <w:b/>
          <w:noProof/>
          <w:sz w:val="24"/>
        </w:rPr>
        <w:t>punctelor forte locale</w:t>
      </w:r>
      <w:r w:rsidRPr="00B41F5F">
        <w:rPr>
          <w:rFonts w:ascii="Times New Roman" w:hAnsi="Times New Roman"/>
          <w:noProof/>
          <w:sz w:val="24"/>
        </w:rPr>
        <w:t xml:space="preserve"> ale regiunilor; (iv) îmbunătățirea </w:t>
      </w:r>
      <w:r w:rsidRPr="00B41F5F">
        <w:rPr>
          <w:rFonts w:ascii="Times New Roman" w:hAnsi="Times New Roman"/>
          <w:b/>
          <w:noProof/>
          <w:sz w:val="24"/>
        </w:rPr>
        <w:t>conectivității</w:t>
      </w:r>
      <w:r w:rsidRPr="00B41F5F">
        <w:rPr>
          <w:rFonts w:ascii="Times New Roman" w:hAnsi="Times New Roman"/>
          <w:noProof/>
          <w:sz w:val="24"/>
        </w:rPr>
        <w:t xml:space="preserve">; și (v) atenția acordată </w:t>
      </w:r>
      <w:r w:rsidRPr="00B41F5F">
        <w:rPr>
          <w:rFonts w:ascii="Times New Roman" w:hAnsi="Times New Roman"/>
          <w:b/>
          <w:noProof/>
          <w:sz w:val="24"/>
        </w:rPr>
        <w:t>oamenilor</w:t>
      </w:r>
      <w:r w:rsidRPr="00B41F5F">
        <w:rPr>
          <w:rFonts w:ascii="Times New Roman" w:hAnsi="Times New Roman"/>
          <w:noProof/>
          <w:sz w:val="24"/>
        </w:rPr>
        <w:t>, întrucât reziliența oricărei regiuni constă în forța comunităților sale.</w:t>
      </w:r>
    </w:p>
    <w:p w14:paraId="6EEB4076" w14:textId="77777777" w:rsidR="001D2C8A" w:rsidRPr="00B41F5F" w:rsidRDefault="001D2C8A" w:rsidP="37AAB595">
      <w:pPr>
        <w:spacing w:after="120" w:line="240" w:lineRule="auto"/>
        <w:jc w:val="both"/>
        <w:rPr>
          <w:rFonts w:ascii="Times New Roman" w:eastAsia="Times New Roman" w:hAnsi="Times New Roman" w:cs="Times New Roman"/>
          <w:noProof/>
          <w:sz w:val="24"/>
          <w:szCs w:val="24"/>
        </w:rPr>
      </w:pPr>
    </w:p>
    <w:p w14:paraId="45524E45" w14:textId="53FCB83F" w:rsidR="553AC1C0" w:rsidRPr="00B41F5F" w:rsidRDefault="00EA7001" w:rsidP="37AAB595">
      <w:pPr>
        <w:spacing w:after="120" w:line="240" w:lineRule="auto"/>
        <w:jc w:val="center"/>
        <w:rPr>
          <w:rFonts w:ascii="Times New Roman" w:hAnsi="Times New Roman" w:cs="Times New Roman"/>
          <w:noProof/>
          <w:sz w:val="24"/>
          <w:szCs w:val="24"/>
        </w:rPr>
      </w:pPr>
      <w:r w:rsidRPr="00EA7001">
        <w:rPr>
          <w:rFonts w:ascii="Times New Roman" w:hAnsi="Times New Roman" w:cs="Times New Roman"/>
          <w:noProof/>
          <w:sz w:val="24"/>
          <w:szCs w:val="24"/>
          <w:lang w:val="en-GB" w:eastAsia="en-GB"/>
        </w:rPr>
        <w:drawing>
          <wp:inline distT="0" distB="0" distL="0" distR="0" wp14:anchorId="2135256D" wp14:editId="2FDD06FA">
            <wp:extent cx="4648603" cy="4092295"/>
            <wp:effectExtent l="0" t="0" r="0" b="3810"/>
            <wp:docPr id="1495363428" name="Picture 1" descr="A diagram of a circular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363428" name="Picture 1" descr="A diagram of a circular diagram&#10;&#10;AI-generated content may be incorrect."/>
                    <pic:cNvPicPr/>
                  </pic:nvPicPr>
                  <pic:blipFill>
                    <a:blip r:embed="rId16"/>
                    <a:stretch>
                      <a:fillRect/>
                    </a:stretch>
                  </pic:blipFill>
                  <pic:spPr>
                    <a:xfrm>
                      <a:off x="0" y="0"/>
                      <a:ext cx="4648603" cy="4092295"/>
                    </a:xfrm>
                    <a:prstGeom prst="rect">
                      <a:avLst/>
                    </a:prstGeom>
                  </pic:spPr>
                </pic:pic>
              </a:graphicData>
            </a:graphic>
          </wp:inline>
        </w:drawing>
      </w:r>
    </w:p>
    <w:p w14:paraId="249022C1" w14:textId="6C3A045A" w:rsidR="00DF7F1C" w:rsidRPr="00B41F5F" w:rsidRDefault="410C27FD" w:rsidP="37AAB595">
      <w:pPr>
        <w:keepNext/>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1. Securitate și reziliență – protecție, descurajare și asigurare</w:t>
      </w:r>
    </w:p>
    <w:p w14:paraId="347E958F" w14:textId="238E0A2D" w:rsidR="006232BF" w:rsidRPr="00B41F5F" w:rsidRDefault="688378FF"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Numărul tot mai mare de incidente ostile de pe teritoriul UE demonstrează persistența </w:t>
      </w:r>
      <w:r w:rsidRPr="00B41F5F">
        <w:rPr>
          <w:rFonts w:ascii="Times New Roman" w:hAnsi="Times New Roman"/>
          <w:b/>
          <w:noProof/>
          <w:sz w:val="24"/>
        </w:rPr>
        <w:t>amenințărilor hibride și a lacunelor în materie de securitate.</w:t>
      </w:r>
      <w:r w:rsidRPr="00B41F5F">
        <w:rPr>
          <w:rFonts w:ascii="Times New Roman" w:hAnsi="Times New Roman"/>
          <w:noProof/>
          <w:sz w:val="24"/>
        </w:rPr>
        <w:t xml:space="preserve"> Frecvența tot mai mare a incidentelor care afectează infrastructura critică, inclusiv interferențele dăunătoare care afectează GNSS și spectrul de frecvențe radio, subliniază necesitatea de a asigura protecția și repararea sa rapidă, integrând în același timp cerințe de reziliență atunci când se proiectează o nouă infrastructură. În acest context, Comunicarea comună intitulată </w:t>
      </w:r>
      <w:r w:rsidRPr="00B41F5F">
        <w:rPr>
          <w:rFonts w:ascii="Times New Roman" w:hAnsi="Times New Roman"/>
          <w:b/>
          <w:noProof/>
          <w:sz w:val="24"/>
        </w:rPr>
        <w:t>„Menținerea păcii – Foaia de parcurs privind pregătirea pentru apărare 2030”</w:t>
      </w:r>
      <w:r w:rsidRPr="00B41F5F">
        <w:rPr>
          <w:rStyle w:val="FootnoteReference"/>
          <w:rFonts w:ascii="Times New Roman" w:hAnsi="Times New Roman" w:cs="Times New Roman"/>
          <w:noProof/>
          <w:sz w:val="24"/>
          <w:szCs w:val="24"/>
        </w:rPr>
        <w:footnoteReference w:id="14"/>
      </w:r>
      <w:r w:rsidRPr="00B41F5F">
        <w:rPr>
          <w:rFonts w:ascii="Times New Roman" w:hAnsi="Times New Roman"/>
          <w:noProof/>
          <w:sz w:val="24"/>
        </w:rPr>
        <w:t xml:space="preserve"> stabilește obiective și etape clare pentru realizarea pregătirii pentru apărare până în 2030, astfel cum se subliniază în Cartea albă privind pregătirea pentru apărare a Europei. </w:t>
      </w:r>
    </w:p>
    <w:p w14:paraId="5F530D03" w14:textId="71828417" w:rsidR="00E71EA9" w:rsidRPr="00B41F5F" w:rsidRDefault="5B011CEE"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Două dintre inițiativele sale emblematice – </w:t>
      </w:r>
      <w:r w:rsidRPr="00B41F5F">
        <w:rPr>
          <w:rFonts w:ascii="Times New Roman" w:hAnsi="Times New Roman"/>
          <w:b/>
          <w:noProof/>
          <w:sz w:val="24"/>
        </w:rPr>
        <w:t>Supravegherea flancului estic</w:t>
      </w:r>
      <w:r w:rsidRPr="00B41F5F">
        <w:rPr>
          <w:rFonts w:ascii="Times New Roman" w:hAnsi="Times New Roman"/>
          <w:noProof/>
          <w:sz w:val="24"/>
        </w:rPr>
        <w:t xml:space="preserve"> și </w:t>
      </w:r>
      <w:r w:rsidRPr="00B41F5F">
        <w:rPr>
          <w:rFonts w:ascii="Times New Roman" w:hAnsi="Times New Roman"/>
          <w:b/>
          <w:noProof/>
          <w:sz w:val="24"/>
        </w:rPr>
        <w:t>Inițiativa europeană de apărare împotriva dronelor</w:t>
      </w:r>
      <w:r w:rsidRPr="00B41F5F">
        <w:rPr>
          <w:rFonts w:ascii="Times New Roman" w:hAnsi="Times New Roman"/>
          <w:noProof/>
          <w:sz w:val="24"/>
        </w:rPr>
        <w:t xml:space="preserve"> – au obiectivul de a integra apărarea aeriană, sistemele antidrone, măsurile de securitate terestră și maritimă și conștientizarea situației pentru a construi o capabilitate europeană cuprinzătoare de apărare a frontierelor, care să combine instrumente civile și militare în strânsă cooperare cu NATO. Supravegherea flancului estic va include supravegherea spațială în timp real pentru a detecta deplasările forțelor ostile, precum și o inițiativă europeană de apărare împotriva dronelor și un scut aerian european pentru a proteja cerul Europei, cu beneficii directe pentru securitatea regiunilor frontaliere estice și a întregii Uniuni. </w:t>
      </w:r>
    </w:p>
    <w:p w14:paraId="521BFF76" w14:textId="2BEC6BED" w:rsidR="3AEDBF5B" w:rsidRPr="00B41F5F" w:rsidRDefault="50884500" w:rsidP="51125B13">
      <w:pPr>
        <w:spacing w:before="120" w:after="120" w:line="257" w:lineRule="auto"/>
        <w:jc w:val="both"/>
        <w:rPr>
          <w:rFonts w:ascii="Times New Roman" w:eastAsia="Times New Roman" w:hAnsi="Times New Roman" w:cs="Times New Roman"/>
          <w:noProof/>
          <w:sz w:val="24"/>
          <w:szCs w:val="24"/>
        </w:rPr>
      </w:pPr>
      <w:r w:rsidRPr="00B41F5F">
        <w:rPr>
          <w:rFonts w:ascii="Times New Roman" w:hAnsi="Times New Roman"/>
          <w:i/>
          <w:noProof/>
          <w:color w:val="FF0000"/>
        </w:rPr>
        <w:t xml:space="preserve"> </w:t>
      </w:r>
      <w:r w:rsidRPr="00B41F5F">
        <w:rPr>
          <w:rFonts w:ascii="Times New Roman" w:hAnsi="Times New Roman"/>
          <w:noProof/>
          <w:sz w:val="24"/>
        </w:rPr>
        <w:t xml:space="preserve">În plus, </w:t>
      </w:r>
      <w:r w:rsidRPr="00B41F5F">
        <w:rPr>
          <w:rFonts w:ascii="Times New Roman" w:hAnsi="Times New Roman"/>
          <w:b/>
          <w:noProof/>
          <w:sz w:val="24"/>
        </w:rPr>
        <w:t>Planul de acțiune privind securitatea în materie de drone și soluții antidrone</w:t>
      </w:r>
      <w:r w:rsidRPr="00B41F5F">
        <w:rPr>
          <w:rFonts w:ascii="Times New Roman" w:hAnsi="Times New Roman"/>
          <w:noProof/>
          <w:sz w:val="24"/>
        </w:rPr>
        <w:t xml:space="preserve"> abordează amenințările reprezentate de drone – aeriene (inclusiv baloane), maritime de suprafață, subacvatice sau terestre, care reprezintă provocări semnificative pentru protecția frontierelor externe, a infrastructurii critice și a spațiilor publice. Scopul său este de a consolida capabilitățile viitoare ale autorităților de aplicare a legii, formarea specializată în soluțiile antidrone, o platformă pentru incidente cu drone, precum și punerea în comun și partajarea resurselor. De asemenea, planul de acțiune include mai multe oportunități de finanțare pentru capabilitățile de drone și antidrone și un accent specific pe pregătirea pentru apărare.</w:t>
      </w:r>
    </w:p>
    <w:p w14:paraId="7ED67D19" w14:textId="1BAE7268" w:rsidR="00923724" w:rsidRPr="00B41F5F" w:rsidRDefault="62CFD902"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150 de miliarde EUR sub formă de împrumuturi au fost puse la dispoziția statelor membre interesate în cadrul instrumentului financiar </w:t>
      </w:r>
      <w:r w:rsidRPr="00B41F5F">
        <w:rPr>
          <w:rFonts w:ascii="Times New Roman" w:hAnsi="Times New Roman"/>
          <w:b/>
          <w:noProof/>
          <w:sz w:val="24"/>
        </w:rPr>
        <w:t>„Acțiunea pentru securitatea Europei”</w:t>
      </w:r>
      <w:r w:rsidRPr="00B41F5F">
        <w:rPr>
          <w:rFonts w:ascii="Times New Roman" w:hAnsi="Times New Roman"/>
          <w:noProof/>
          <w:sz w:val="24"/>
        </w:rPr>
        <w:t xml:space="preserve"> (</w:t>
      </w:r>
      <w:r w:rsidRPr="00B41F5F">
        <w:rPr>
          <w:rFonts w:ascii="Times New Roman" w:hAnsi="Times New Roman"/>
          <w:b/>
          <w:noProof/>
          <w:sz w:val="24"/>
        </w:rPr>
        <w:t>SAFE</w:t>
      </w:r>
      <w:r w:rsidRPr="00B41F5F">
        <w:rPr>
          <w:rFonts w:ascii="Times New Roman" w:hAnsi="Times New Roman"/>
          <w:noProof/>
          <w:sz w:val="24"/>
        </w:rPr>
        <w:t>). 19 state membre</w:t>
      </w:r>
      <w:r w:rsidRPr="00B41F5F">
        <w:rPr>
          <w:rFonts w:ascii="Times New Roman" w:hAnsi="Times New Roman"/>
          <w:b/>
          <w:noProof/>
          <w:sz w:val="24"/>
        </w:rPr>
        <w:t xml:space="preserve"> </w:t>
      </w:r>
      <w:r w:rsidRPr="00B41F5F">
        <w:rPr>
          <w:rFonts w:ascii="Times New Roman" w:hAnsi="Times New Roman"/>
          <w:noProof/>
          <w:sz w:val="24"/>
        </w:rPr>
        <w:t>și-au</w:t>
      </w:r>
      <w:r w:rsidRPr="00B41F5F">
        <w:rPr>
          <w:rFonts w:ascii="Times New Roman" w:hAnsi="Times New Roman"/>
          <w:b/>
          <w:noProof/>
          <w:sz w:val="24"/>
        </w:rPr>
        <w:t xml:space="preserve"> </w:t>
      </w:r>
      <w:r w:rsidRPr="00B41F5F">
        <w:rPr>
          <w:rFonts w:ascii="Times New Roman" w:hAnsi="Times New Roman"/>
          <w:noProof/>
          <w:sz w:val="24"/>
        </w:rPr>
        <w:t>exprimat interesul și au prezentat planuri de investiții conexe. Printre acestea se numără toate cele nouă state membre situate de-a lungul frontierei estice a UE, cărora li s-a alocat provizoriu peste 65 % din suma totală. Având în vedere importanța regiunilor frontaliere estice pentru securitatea UE, acestea ar trebui să aibă prioritate în dezvoltarea unui ecosistem industrial regional rezilient în domeniul apărării, capabil să extindă producția și capacitatea ca răspuns la evoluția nevoilor în materie de securitate.</w:t>
      </w:r>
    </w:p>
    <w:p w14:paraId="3059197D" w14:textId="7B470220" w:rsidR="39FFB21F" w:rsidRPr="00B41F5F" w:rsidRDefault="595C1193"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Pachetul propus privind mobilitatea militară</w:t>
      </w:r>
      <w:r w:rsidRPr="00B41F5F">
        <w:rPr>
          <w:rStyle w:val="FootnoteReference"/>
          <w:rFonts w:ascii="Times New Roman" w:eastAsia="Times New Roman" w:hAnsi="Times New Roman" w:cs="Times New Roman"/>
          <w:noProof/>
          <w:sz w:val="24"/>
          <w:szCs w:val="24"/>
        </w:rPr>
        <w:footnoteReference w:id="15"/>
      </w:r>
      <w:r w:rsidRPr="00B41F5F">
        <w:rPr>
          <w:rFonts w:ascii="Times New Roman" w:hAnsi="Times New Roman"/>
          <w:b/>
          <w:noProof/>
          <w:sz w:val="24"/>
        </w:rPr>
        <w:t xml:space="preserve"> </w:t>
      </w:r>
      <w:r w:rsidRPr="00B41F5F">
        <w:rPr>
          <w:rFonts w:ascii="Times New Roman" w:hAnsi="Times New Roman"/>
          <w:noProof/>
          <w:sz w:val="24"/>
        </w:rPr>
        <w:t>va îmbunătăți infrastructura de transport cu dublă utilizare, raționalizând normele pentru transportul echipamentelor militare și procedurile de trecere a frontierei în întreaga Europă. Aceste măsuri ar sprijini deplasarea mai rapidă a asistenței militare către regiunile frontaliere estice ale Uniunii și dincolo de acestea. Aceste eforturi vor contribui la consolidarea rezilienței regiunilor frontaliere estice și la îmbunătățirea legăturilor acestora, consolidând securitatea și apărarea europeană. Împreună cu statele membre ale UE, vor fi identificate blocaje critice („hotspoturi”) de-a lungul coridoarelor de mobilitate militară ale UE, acordându-se prioritate investițiilor pe termen scurt. Componenta de mobilitate militară a Mecanismului pentru interconectarea Europei din cadrul financiar multianual (CFM) 2028-2034</w:t>
      </w:r>
      <w:r w:rsidRPr="00B41F5F">
        <w:rPr>
          <w:rStyle w:val="FootnoteReference"/>
          <w:rFonts w:ascii="Times New Roman" w:eastAsia="Times New Roman" w:hAnsi="Times New Roman" w:cs="Times New Roman"/>
          <w:noProof/>
          <w:sz w:val="24"/>
          <w:szCs w:val="24"/>
        </w:rPr>
        <w:footnoteReference w:id="16"/>
      </w:r>
      <w:r w:rsidRPr="00B41F5F">
        <w:rPr>
          <w:rFonts w:ascii="Times New Roman" w:hAnsi="Times New Roman"/>
          <w:noProof/>
          <w:sz w:val="24"/>
        </w:rPr>
        <w:t xml:space="preserve"> propune o creștere de zece ori pentru a sprijini investițiile cu dublă utilizare și infrastructura digitală pentru transportul militar. </w:t>
      </w:r>
    </w:p>
    <w:p w14:paraId="37A78B08" w14:textId="6E297A23" w:rsidR="5C189F8A" w:rsidRPr="00B41F5F" w:rsidRDefault="5C189F8A" w:rsidP="37AAB595">
      <w:pPr>
        <w:spacing w:before="120" w:after="120" w:line="257"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În plus, finanțarea propusă pentru </w:t>
      </w:r>
      <w:r w:rsidRPr="00B41F5F">
        <w:rPr>
          <w:rFonts w:ascii="Times New Roman" w:hAnsi="Times New Roman"/>
          <w:b/>
          <w:noProof/>
          <w:sz w:val="24"/>
        </w:rPr>
        <w:t>migrație, gestionarea frontierelor și securitatea internă</w:t>
      </w:r>
      <w:r w:rsidRPr="00B41F5F">
        <w:rPr>
          <w:rFonts w:ascii="Times New Roman" w:hAnsi="Times New Roman"/>
          <w:noProof/>
          <w:sz w:val="24"/>
        </w:rPr>
        <w:t xml:space="preserve"> a fost, de asemenea, majorată de trei ori în cadrul CFM 2028-2034. Această creștere reflectă provocările unice cu care se confruntă statele membre care se învecinează cu Rusia și Belarus în ceea ce privește gestionarea fluxurilor de migrație și securizarea frontierelor externe ale UE. </w:t>
      </w:r>
    </w:p>
    <w:p w14:paraId="1D2665CE" w14:textId="4F1BC046" w:rsidR="0004250D" w:rsidRPr="00B41F5F" w:rsidRDefault="335FC7DF" w:rsidP="000E5372">
      <w:pPr>
        <w:spacing w:before="120" w:after="120" w:line="20" w:lineRule="atLeast"/>
        <w:jc w:val="both"/>
        <w:rPr>
          <w:rFonts w:ascii="Times New Roman" w:eastAsia="Times New Roman" w:hAnsi="Times New Roman" w:cs="Times New Roman"/>
          <w:noProof/>
          <w:sz w:val="24"/>
          <w:szCs w:val="24"/>
        </w:rPr>
      </w:pPr>
      <w:r w:rsidRPr="00B41F5F">
        <w:rPr>
          <w:rFonts w:ascii="Times New Roman" w:hAnsi="Times New Roman"/>
          <w:noProof/>
          <w:sz w:val="24"/>
        </w:rPr>
        <w:t xml:space="preserve">În plus, având în vedere escaladarea amenințărilor, este necesar să se elaboreze un plan cuprinzător pentru a preveni și a contracara intensificarea </w:t>
      </w:r>
      <w:r w:rsidRPr="00B41F5F">
        <w:rPr>
          <w:rFonts w:ascii="Times New Roman" w:hAnsi="Times New Roman"/>
          <w:b/>
          <w:noProof/>
          <w:sz w:val="24"/>
        </w:rPr>
        <w:t>războiului hibrid</w:t>
      </w:r>
      <w:r w:rsidRPr="00B41F5F">
        <w:rPr>
          <w:rFonts w:ascii="Times New Roman" w:hAnsi="Times New Roman"/>
          <w:noProof/>
          <w:sz w:val="24"/>
        </w:rPr>
        <w:t xml:space="preserve"> al Rusiei împotriva UE în domeniul terestru, în cel aerian, în cel maritim și în cel digital. Toate aceste obiective și preocupări legate de securitate sunt la fel de importante în regiunile Mării Baltice și Mării Negre, având în vedere continuitatea interconectată a prosperității și securității dintre acestea, astfel cum se subliniază în noua strategie pentru o regiune stabilă și sigură a Mării Negre</w:t>
      </w:r>
      <w:r w:rsidRPr="00B41F5F">
        <w:rPr>
          <w:rStyle w:val="FootnoteReference"/>
          <w:rFonts w:ascii="Times New Roman" w:eastAsia="Times New Roman" w:hAnsi="Times New Roman" w:cs="Times New Roman"/>
          <w:noProof/>
          <w:sz w:val="24"/>
          <w:szCs w:val="24"/>
        </w:rPr>
        <w:footnoteReference w:id="17"/>
      </w:r>
      <w:r w:rsidRPr="00B41F5F">
        <w:rPr>
          <w:rFonts w:ascii="Times New Roman" w:hAnsi="Times New Roman"/>
          <w:noProof/>
          <w:sz w:val="24"/>
        </w:rPr>
        <w:t>. Regiunea Mării Baltice este o zonă strategică și crucială pentru securitatea și apărarea UE. Ea constituie o parte esențială a arhitecturii colective de apărare a NATO și îndeplinește un rol-cheie în calitate de coridor maritim, energetic și de infrastructură. Regiunea Mării Baltice rămâne deosebit de expusă activităților de război hibrid ale Rusiei, care necesită o reziliență sporită și răspunsuri coordonate din partea UE.</w:t>
      </w:r>
    </w:p>
    <w:p w14:paraId="0175D80D" w14:textId="5DF8FB11" w:rsidR="00531C3C" w:rsidRPr="00B41F5F" w:rsidRDefault="730D5367" w:rsidP="37AAB595">
      <w:pPr>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b/>
          <w:noProof/>
          <w:sz w:val="24"/>
        </w:rPr>
        <w:t>Comisia va întreprinde următoarele acțiuni:</w:t>
      </w:r>
    </w:p>
    <w:p w14:paraId="20EE1A01" w14:textId="170EE2E0" w:rsidR="00531C3C" w:rsidRPr="00B41F5F" w:rsidRDefault="00B53930" w:rsidP="37AAB595">
      <w:pPr>
        <w:pStyle w:val="ListParagraph"/>
        <w:numPr>
          <w:ilvl w:val="0"/>
          <w:numId w:val="6"/>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sprijini statele membre în dezvoltarea </w:t>
      </w:r>
      <w:r w:rsidRPr="00B41F5F">
        <w:rPr>
          <w:rFonts w:ascii="Times New Roman" w:hAnsi="Times New Roman"/>
          <w:b/>
          <w:noProof/>
          <w:sz w:val="24"/>
        </w:rPr>
        <w:t>Supravegherii flancului estic,</w:t>
      </w:r>
      <w:r w:rsidRPr="00B41F5F">
        <w:rPr>
          <w:rFonts w:ascii="Times New Roman" w:hAnsi="Times New Roman"/>
          <w:noProof/>
          <w:sz w:val="24"/>
        </w:rPr>
        <w:t xml:space="preserve"> a </w:t>
      </w:r>
      <w:r w:rsidRPr="00B41F5F">
        <w:rPr>
          <w:rFonts w:ascii="Times New Roman" w:hAnsi="Times New Roman"/>
          <w:b/>
          <w:noProof/>
          <w:sz w:val="24"/>
        </w:rPr>
        <w:t>Inițiativei</w:t>
      </w:r>
      <w:r w:rsidRPr="00B41F5F">
        <w:rPr>
          <w:rFonts w:ascii="Times New Roman" w:hAnsi="Times New Roman"/>
          <w:noProof/>
          <w:sz w:val="24"/>
        </w:rPr>
        <w:t xml:space="preserve"> </w:t>
      </w:r>
      <w:r w:rsidRPr="00B41F5F">
        <w:rPr>
          <w:rFonts w:ascii="Times New Roman" w:hAnsi="Times New Roman"/>
          <w:b/>
          <w:noProof/>
          <w:sz w:val="24"/>
        </w:rPr>
        <w:t>europene de apărare împotriva dronelor,</w:t>
      </w:r>
      <w:r w:rsidRPr="00B41F5F">
        <w:rPr>
          <w:rFonts w:ascii="Times New Roman" w:hAnsi="Times New Roman"/>
          <w:noProof/>
          <w:sz w:val="24"/>
        </w:rPr>
        <w:t xml:space="preserve"> a</w:t>
      </w:r>
      <w:r w:rsidRPr="00B41F5F">
        <w:rPr>
          <w:rFonts w:ascii="Times New Roman" w:hAnsi="Times New Roman"/>
          <w:b/>
          <w:noProof/>
          <w:sz w:val="24"/>
        </w:rPr>
        <w:t xml:space="preserve"> Scutului aerian european </w:t>
      </w:r>
      <w:r w:rsidRPr="00B41F5F">
        <w:rPr>
          <w:rFonts w:ascii="Times New Roman" w:hAnsi="Times New Roman"/>
          <w:noProof/>
          <w:sz w:val="24"/>
        </w:rPr>
        <w:t>și</w:t>
      </w:r>
      <w:r w:rsidRPr="00B41F5F">
        <w:rPr>
          <w:rFonts w:ascii="Times New Roman" w:hAnsi="Times New Roman"/>
          <w:b/>
          <w:noProof/>
          <w:sz w:val="24"/>
        </w:rPr>
        <w:t xml:space="preserve"> </w:t>
      </w:r>
      <w:r w:rsidRPr="00B41F5F">
        <w:rPr>
          <w:rFonts w:ascii="Times New Roman" w:hAnsi="Times New Roman"/>
          <w:noProof/>
          <w:sz w:val="24"/>
        </w:rPr>
        <w:t xml:space="preserve">a </w:t>
      </w:r>
      <w:r w:rsidRPr="00B41F5F">
        <w:rPr>
          <w:rFonts w:ascii="Times New Roman" w:hAnsi="Times New Roman"/>
          <w:b/>
          <w:noProof/>
          <w:sz w:val="24"/>
        </w:rPr>
        <w:t>Scutului spațial european</w:t>
      </w:r>
      <w:r w:rsidRPr="00B41F5F">
        <w:rPr>
          <w:rFonts w:ascii="Times New Roman" w:hAnsi="Times New Roman"/>
          <w:noProof/>
          <w:sz w:val="24"/>
        </w:rPr>
        <w:t>, care aduc beneficii directe securității regiunilor frontaliere estice, în vederea atingerii jaloanelor ambițioase stabilite în Foaia de parcurs privind pregătirea pentru apărare;</w:t>
      </w:r>
    </w:p>
    <w:p w14:paraId="16EE7199" w14:textId="70235C20" w:rsidR="40675329" w:rsidRPr="00B41F5F" w:rsidRDefault="00642417" w:rsidP="37AAB595">
      <w:pPr>
        <w:pStyle w:val="ListParagraph"/>
        <w:numPr>
          <w:ilvl w:val="0"/>
          <w:numId w:val="6"/>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elabora un plan de acțiune cu măsuri menite să prevină și să combată escaladarea </w:t>
      </w:r>
      <w:r w:rsidRPr="00B41F5F">
        <w:rPr>
          <w:rFonts w:ascii="Times New Roman" w:hAnsi="Times New Roman"/>
          <w:b/>
          <w:noProof/>
          <w:sz w:val="24"/>
        </w:rPr>
        <w:t>războiului hibrid</w:t>
      </w:r>
      <w:r w:rsidRPr="00B41F5F">
        <w:rPr>
          <w:rFonts w:ascii="Times New Roman" w:hAnsi="Times New Roman"/>
          <w:noProof/>
          <w:sz w:val="24"/>
        </w:rPr>
        <w:t xml:space="preserve"> al Rusiei împotriva UE în domeniul terestru, în cel aerian, în cel maritim și în cel digital, inclusiv prin utilizarea potențialului programelor de finanțare corespunzătoare în aceste domenii;</w:t>
      </w:r>
    </w:p>
    <w:p w14:paraId="31120529" w14:textId="7DAA0352" w:rsidR="23AD73B2" w:rsidRPr="00B41F5F" w:rsidRDefault="0025661A" w:rsidP="37AAB595">
      <w:pPr>
        <w:pStyle w:val="ListParagraph"/>
        <w:numPr>
          <w:ilvl w:val="0"/>
          <w:numId w:val="6"/>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se va concentra pe îmbunătățirea </w:t>
      </w:r>
      <w:r w:rsidRPr="00B41F5F">
        <w:rPr>
          <w:rFonts w:ascii="Times New Roman" w:hAnsi="Times New Roman"/>
          <w:b/>
          <w:noProof/>
          <w:sz w:val="24"/>
        </w:rPr>
        <w:t>mobilității militare</w:t>
      </w:r>
      <w:r w:rsidRPr="00B41F5F">
        <w:rPr>
          <w:rFonts w:ascii="Times New Roman" w:hAnsi="Times New Roman"/>
          <w:noProof/>
          <w:sz w:val="24"/>
        </w:rPr>
        <w:t xml:space="preserve"> în UE, inclusiv în regiunile frontaliere estice, prin sprijinirea dezvoltării infrastructurii cu dublă utilizare;</w:t>
      </w:r>
    </w:p>
    <w:p w14:paraId="16202874" w14:textId="179236DB" w:rsidR="00184B9E" w:rsidRPr="00B41F5F" w:rsidRDefault="00080529" w:rsidP="37AAB595">
      <w:pPr>
        <w:pStyle w:val="ListParagraph"/>
        <w:numPr>
          <w:ilvl w:val="0"/>
          <w:numId w:val="6"/>
        </w:numPr>
        <w:spacing w:before="240"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va evalua posibilitatea unei majorări a ratei de sprijin și a ratelor de prefinanțare din partea UE pentru regiunile frontaliere estice în scopuri de mobilitate militară;</w:t>
      </w:r>
    </w:p>
    <w:p w14:paraId="40161EE7" w14:textId="7C78457C" w:rsidR="00331BDF" w:rsidRPr="00B41F5F" w:rsidRDefault="00331BDF" w:rsidP="37AAB595">
      <w:pPr>
        <w:pStyle w:val="ListParagraph"/>
        <w:numPr>
          <w:ilvl w:val="0"/>
          <w:numId w:val="6"/>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identifica, în strânsă cooperare cu statele membre, </w:t>
      </w:r>
      <w:r w:rsidRPr="00B41F5F">
        <w:rPr>
          <w:rFonts w:ascii="Times New Roman" w:hAnsi="Times New Roman"/>
          <w:b/>
          <w:noProof/>
          <w:sz w:val="24"/>
        </w:rPr>
        <w:t>investiții specifice pe termen scurt</w:t>
      </w:r>
      <w:r w:rsidRPr="00B41F5F">
        <w:rPr>
          <w:rFonts w:ascii="Times New Roman" w:hAnsi="Times New Roman"/>
          <w:noProof/>
          <w:sz w:val="24"/>
        </w:rPr>
        <w:t xml:space="preserve"> („hotspoturi”) care să fie puse în aplicare cu prioritate de statele membre de-a lungul coridoarelor de mobilitate militară ale UE de importanță critică la frontierele externe estice și în regiunile estice; </w:t>
      </w:r>
    </w:p>
    <w:p w14:paraId="7F10BEB2" w14:textId="554244B9" w:rsidR="00E235DE" w:rsidRPr="00B41F5F" w:rsidRDefault="4BF953D0" w:rsidP="00E235DE">
      <w:pPr>
        <w:pStyle w:val="ListParagraph"/>
        <w:numPr>
          <w:ilvl w:val="0"/>
          <w:numId w:val="6"/>
        </w:numPr>
        <w:spacing w:after="120" w:line="240" w:lineRule="auto"/>
        <w:ind w:left="357" w:hanging="357"/>
        <w:jc w:val="both"/>
        <w:rPr>
          <w:rFonts w:ascii="Times New Roman" w:hAnsi="Times New Roman" w:cs="Times New Roman"/>
          <w:i/>
          <w:noProof/>
          <w:sz w:val="24"/>
          <w:szCs w:val="24"/>
        </w:rPr>
      </w:pPr>
      <w:r w:rsidRPr="00B41F5F">
        <w:rPr>
          <w:rFonts w:ascii="Times New Roman" w:hAnsi="Times New Roman"/>
          <w:noProof/>
          <w:sz w:val="24"/>
        </w:rPr>
        <w:t xml:space="preserve">va colabora îndeaproape cu statele membre pentru a asigura utilizarea eficace a finanțării sporite pentru </w:t>
      </w:r>
      <w:r w:rsidRPr="00B41F5F">
        <w:rPr>
          <w:rFonts w:ascii="Times New Roman" w:hAnsi="Times New Roman"/>
          <w:b/>
          <w:noProof/>
          <w:sz w:val="24"/>
        </w:rPr>
        <w:t>migrație, controale vamale coordonate, gestionarea frontierelor și securitatea internă</w:t>
      </w:r>
      <w:r w:rsidRPr="00B41F5F">
        <w:rPr>
          <w:rFonts w:ascii="Times New Roman" w:hAnsi="Times New Roman"/>
          <w:noProof/>
          <w:sz w:val="24"/>
        </w:rPr>
        <w:t>, cu un accent deosebit pe statele membre care se confruntă cu provocări specifice în materie de securitate, și pentru a evalua dacă această finanțare sporită răspunde în mod corespunzător nevoilor specifice ale regiunilor frontaliere estice;</w:t>
      </w:r>
    </w:p>
    <w:p w14:paraId="280ED221" w14:textId="070195B2" w:rsidR="008019B3" w:rsidRPr="00B41F5F" w:rsidRDefault="00E235DE" w:rsidP="00E235DE">
      <w:pPr>
        <w:pStyle w:val="ListParagraph"/>
        <w:numPr>
          <w:ilvl w:val="0"/>
          <w:numId w:val="6"/>
        </w:numPr>
        <w:spacing w:after="120" w:line="240" w:lineRule="auto"/>
        <w:ind w:left="357" w:hanging="357"/>
        <w:jc w:val="both"/>
        <w:rPr>
          <w:rFonts w:ascii="Times New Roman" w:hAnsi="Times New Roman" w:cs="Times New Roman"/>
          <w:i/>
          <w:noProof/>
          <w:sz w:val="24"/>
          <w:szCs w:val="24"/>
        </w:rPr>
      </w:pPr>
      <w:r w:rsidRPr="00B41F5F">
        <w:rPr>
          <w:rFonts w:ascii="Times New Roman" w:hAnsi="Times New Roman"/>
          <w:noProof/>
          <w:sz w:val="24"/>
        </w:rPr>
        <w:t xml:space="preserve">în conformitate cu </w:t>
      </w:r>
      <w:r w:rsidRPr="00B41F5F">
        <w:rPr>
          <w:rFonts w:ascii="Times New Roman" w:hAnsi="Times New Roman"/>
          <w:b/>
          <w:noProof/>
          <w:sz w:val="24"/>
        </w:rPr>
        <w:t>Strategia UE privind o uniune a pregătirii</w:t>
      </w:r>
      <w:r w:rsidRPr="00B41F5F">
        <w:rPr>
          <w:rStyle w:val="FootnoteReference"/>
          <w:rFonts w:ascii="Times New Roman" w:eastAsia="Times New Roman" w:hAnsi="Times New Roman" w:cs="Times New Roman"/>
          <w:noProof/>
          <w:sz w:val="24"/>
          <w:szCs w:val="24"/>
        </w:rPr>
        <w:footnoteReference w:id="18"/>
      </w:r>
      <w:r w:rsidRPr="00B41F5F">
        <w:rPr>
          <w:rFonts w:ascii="Times New Roman" w:hAnsi="Times New Roman"/>
          <w:noProof/>
          <w:sz w:val="24"/>
        </w:rPr>
        <w:t>, va consolida pregătirea pentru situații de criză în regiunile frontaliere estice pentru a proteja populațiile, economiile și industriile și pentru a asigura reziliența și funcționalitatea infrastructurii critice, de apărare și cu dublă utilizare, inclusiv în sistemele de sănătate. Considerentele legate de reziliență ar trebui integrate în inițiativele privind regiunile frontaliere estice ale UE, aplicând principiul „pregătirii din momentul conceperii”;</w:t>
      </w:r>
    </w:p>
    <w:p w14:paraId="1A8510D6" w14:textId="438205C8" w:rsidR="008651A1" w:rsidRPr="00B41F5F" w:rsidRDefault="00636A94" w:rsidP="00E235DE">
      <w:pPr>
        <w:pStyle w:val="ListParagraph"/>
        <w:numPr>
          <w:ilvl w:val="0"/>
          <w:numId w:val="6"/>
        </w:numPr>
        <w:spacing w:after="120" w:line="240" w:lineRule="auto"/>
        <w:ind w:left="357" w:hanging="357"/>
        <w:jc w:val="both"/>
        <w:rPr>
          <w:rFonts w:ascii="Times New Roman" w:hAnsi="Times New Roman" w:cs="Times New Roman"/>
          <w:i/>
          <w:noProof/>
          <w:sz w:val="24"/>
          <w:szCs w:val="24"/>
        </w:rPr>
      </w:pPr>
      <w:r w:rsidRPr="00B41F5F">
        <w:rPr>
          <w:rFonts w:ascii="Times New Roman" w:hAnsi="Times New Roman"/>
          <w:noProof/>
          <w:sz w:val="24"/>
        </w:rPr>
        <w:t>își va intensifica, împreună cu statele membre, eforturile de combatere a importurilor ilicite de tutun și de produse asimilate tutunului din țări terțe.</w:t>
      </w:r>
    </w:p>
    <w:p w14:paraId="1A6E23A6" w14:textId="2EF54A34" w:rsidR="1B921B3F" w:rsidRPr="00B41F5F" w:rsidRDefault="4112ADD7" w:rsidP="00C1517D">
      <w:pPr>
        <w:keepNext/>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b/>
          <w:noProof/>
          <w:sz w:val="24"/>
        </w:rPr>
        <w:t>În acest sens, Comisia:</w:t>
      </w:r>
    </w:p>
    <w:p w14:paraId="073E29A0" w14:textId="2C29794C" w:rsidR="00EF0DE1" w:rsidRPr="00B41F5F" w:rsidRDefault="00427778" w:rsidP="37AAB595">
      <w:pPr>
        <w:pStyle w:val="ListParagraph"/>
        <w:numPr>
          <w:ilvl w:val="0"/>
          <w:numId w:val="16"/>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va sprijini zonele transfrontaliere să formeze</w:t>
      </w:r>
      <w:r w:rsidRPr="00B41F5F">
        <w:rPr>
          <w:rFonts w:ascii="Times New Roman" w:hAnsi="Times New Roman"/>
          <w:b/>
          <w:noProof/>
          <w:sz w:val="24"/>
        </w:rPr>
        <w:t xml:space="preserve"> clustere de reziliență</w:t>
      </w:r>
      <w:r w:rsidRPr="00B41F5F">
        <w:rPr>
          <w:rFonts w:ascii="Times New Roman" w:hAnsi="Times New Roman"/>
          <w:noProof/>
          <w:sz w:val="24"/>
        </w:rPr>
        <w:t xml:space="preserve"> care pot pune în comun resursele, pot face schimb de bune practici și pot colabora în ceea ce privește pregătirea pentru dezastre, gestionarea crizelor și reziliența pe termen lung; </w:t>
      </w:r>
    </w:p>
    <w:p w14:paraId="5D88C535" w14:textId="2817DF76" w:rsidR="001412EF" w:rsidRPr="00B41F5F" w:rsidRDefault="4981785E" w:rsidP="37AAB595">
      <w:pPr>
        <w:pStyle w:val="ListParagraph"/>
        <w:numPr>
          <w:ilvl w:val="0"/>
          <w:numId w:val="16"/>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este pregătită să trimită capacități de răspuns, inclusiv capacități rescEU, prin intermediul mecanismului de protecție civilă al Uniunii, în regiunile frontaliere estice cele mai afectate;</w:t>
      </w:r>
    </w:p>
    <w:p w14:paraId="1622691D" w14:textId="5F7BC739" w:rsidR="3D6CAA26" w:rsidRPr="00B41F5F" w:rsidRDefault="002A2593" w:rsidP="37AAB595">
      <w:pPr>
        <w:pStyle w:val="ListParagraph"/>
        <w:numPr>
          <w:ilvl w:val="0"/>
          <w:numId w:val="16"/>
        </w:numPr>
        <w:spacing w:after="0" w:line="257" w:lineRule="auto"/>
        <w:jc w:val="both"/>
        <w:rPr>
          <w:rFonts w:ascii="Times New Roman" w:eastAsia="Times New Roman" w:hAnsi="Times New Roman" w:cs="Times New Roman"/>
          <w:noProof/>
          <w:sz w:val="24"/>
          <w:szCs w:val="24"/>
        </w:rPr>
      </w:pPr>
      <w:r w:rsidRPr="00B41F5F">
        <w:rPr>
          <w:rFonts w:ascii="Times New Roman" w:hAnsi="Times New Roman"/>
          <w:noProof/>
          <w:sz w:val="24"/>
        </w:rPr>
        <w:t>invită regiunile frontaliere estice să direcționeze investițiile către implementarea infrastructurii de navigație la sol pentru a consolida reziliența la interferențe și implementarea de rețele de fibră optică pentru a se conecta la infrastructura și industriile critice de servicii de la nivelul UE din regiune;</w:t>
      </w:r>
    </w:p>
    <w:p w14:paraId="54F8AD02" w14:textId="4DA3E2A7" w:rsidR="6FC8338B" w:rsidRPr="00B41F5F" w:rsidRDefault="6FC8338B" w:rsidP="51125B13">
      <w:pPr>
        <w:pStyle w:val="ListParagraph"/>
        <w:numPr>
          <w:ilvl w:val="0"/>
          <w:numId w:val="16"/>
        </w:numPr>
        <w:spacing w:after="0" w:line="257" w:lineRule="auto"/>
        <w:jc w:val="both"/>
        <w:rPr>
          <w:rFonts w:ascii="Times New Roman" w:eastAsia="Times New Roman" w:hAnsi="Times New Roman" w:cs="Times New Roman"/>
          <w:noProof/>
          <w:sz w:val="24"/>
          <w:szCs w:val="24"/>
        </w:rPr>
      </w:pPr>
      <w:r w:rsidRPr="00B41F5F">
        <w:rPr>
          <w:rFonts w:ascii="Times New Roman" w:hAnsi="Times New Roman"/>
          <w:noProof/>
          <w:sz w:val="24"/>
        </w:rPr>
        <w:t>invită statele membre să utilizeze capabilitățile, inclusiv cele finanțate de UE, pentru a preveni și a contracara amenințările hibride, inclusiv Centrul European de Excelență pentru Contracararea Amenințărilor Hibride, care integrează rezultatele rețelei EU-HYBNET finanțate de UE;</w:t>
      </w:r>
    </w:p>
    <w:p w14:paraId="7793A74B" w14:textId="7A9AEA4B" w:rsidR="00F57165" w:rsidRPr="00B41F5F" w:rsidRDefault="00B16551" w:rsidP="00F57165">
      <w:pPr>
        <w:pStyle w:val="ListParagraph"/>
        <w:numPr>
          <w:ilvl w:val="0"/>
          <w:numId w:val="16"/>
        </w:numPr>
        <w:spacing w:after="0" w:line="257" w:lineRule="auto"/>
        <w:jc w:val="both"/>
        <w:rPr>
          <w:rFonts w:ascii="Times New Roman" w:eastAsia="Times New Roman" w:hAnsi="Times New Roman" w:cs="Times New Roman"/>
          <w:noProof/>
          <w:sz w:val="24"/>
          <w:szCs w:val="24"/>
        </w:rPr>
      </w:pPr>
      <w:r w:rsidRPr="00B41F5F">
        <w:rPr>
          <w:rFonts w:ascii="Times New Roman" w:hAnsi="Times New Roman"/>
          <w:noProof/>
          <w:sz w:val="24"/>
        </w:rPr>
        <w:t>va facilita dezvoltarea în regiunile frontaliere estice a unor centre strategice pentru servicii spațiale regionale extinse, prin investițiile Uniunii în sistemul IRIS² al UE;</w:t>
      </w:r>
    </w:p>
    <w:p w14:paraId="58229B4B" w14:textId="62D87DD7" w:rsidR="00B95E38" w:rsidRPr="00B41F5F" w:rsidRDefault="00172250" w:rsidP="37AAB595">
      <w:pPr>
        <w:pStyle w:val="ListParagraph"/>
        <w:numPr>
          <w:ilvl w:val="0"/>
          <w:numId w:val="16"/>
        </w:numPr>
        <w:spacing w:after="0" w:line="257"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este pregătită să consolideze </w:t>
      </w:r>
      <w:r w:rsidRPr="00B41F5F">
        <w:rPr>
          <w:rFonts w:ascii="Times New Roman" w:hAnsi="Times New Roman"/>
          <w:b/>
          <w:noProof/>
          <w:sz w:val="24"/>
        </w:rPr>
        <w:t>conectivitatea securizată prin intermediul IRIS²</w:t>
      </w:r>
      <w:r w:rsidRPr="00B41F5F">
        <w:rPr>
          <w:rFonts w:ascii="Times New Roman" w:hAnsi="Times New Roman"/>
          <w:noProof/>
          <w:sz w:val="24"/>
        </w:rPr>
        <w:t xml:space="preserve">, inclusiv consolidarea acoperirii sale în regiunea arctică, și să accelereze </w:t>
      </w:r>
      <w:r w:rsidRPr="00B41F5F">
        <w:rPr>
          <w:rFonts w:ascii="Times New Roman" w:hAnsi="Times New Roman"/>
          <w:b/>
          <w:noProof/>
          <w:sz w:val="24"/>
        </w:rPr>
        <w:t>serviciul guvernamental de observare a Pământului</w:t>
      </w:r>
      <w:r w:rsidRPr="00B41F5F">
        <w:rPr>
          <w:rFonts w:ascii="Times New Roman" w:hAnsi="Times New Roman"/>
          <w:noProof/>
          <w:sz w:val="24"/>
        </w:rPr>
        <w:t xml:space="preserve"> pentru a asigura geoinformații spațiale, inclusiv capacități europene dedicate și punerea în comun și partajarea capacităților naționale;</w:t>
      </w:r>
    </w:p>
    <w:p w14:paraId="3D4F15E7" w14:textId="75028C1A" w:rsidR="00F836B0" w:rsidRPr="00B41F5F" w:rsidRDefault="00653F69" w:rsidP="00C1517D">
      <w:pPr>
        <w:pStyle w:val="ListParagraph"/>
        <w:numPr>
          <w:ilvl w:val="0"/>
          <w:numId w:val="16"/>
        </w:numPr>
        <w:spacing w:after="0" w:line="257" w:lineRule="auto"/>
        <w:jc w:val="both"/>
        <w:rPr>
          <w:rFonts w:ascii="Times New Roman" w:eastAsia="Times New Roman" w:hAnsi="Times New Roman" w:cs="Times New Roman"/>
          <w:noProof/>
          <w:sz w:val="24"/>
          <w:szCs w:val="24"/>
        </w:rPr>
      </w:pPr>
      <w:bookmarkStart w:id="7" w:name="_Hlk221716456"/>
      <w:r w:rsidRPr="00B41F5F">
        <w:rPr>
          <w:rFonts w:ascii="Times New Roman" w:hAnsi="Times New Roman"/>
          <w:noProof/>
          <w:sz w:val="24"/>
        </w:rPr>
        <w:t>este pregătită să sprijine înființarea Centrului UE pentru securitatea Mării Negre, care vizează consolidarea securității și rezilienței regiunii pe termen scurt și lung</w:t>
      </w:r>
      <w:bookmarkEnd w:id="7"/>
      <w:r w:rsidRPr="00B41F5F">
        <w:rPr>
          <w:rFonts w:ascii="Times New Roman" w:hAnsi="Times New Roman"/>
          <w:noProof/>
          <w:sz w:val="24"/>
        </w:rPr>
        <w:t>.</w:t>
      </w:r>
    </w:p>
    <w:p w14:paraId="38778D29" w14:textId="77777777" w:rsidR="00B57DD4" w:rsidRPr="00B41F5F" w:rsidRDefault="00B57DD4" w:rsidP="37AAB595">
      <w:pPr>
        <w:pStyle w:val="ListParagraph"/>
        <w:spacing w:after="0" w:line="257" w:lineRule="auto"/>
        <w:ind w:left="360"/>
        <w:jc w:val="both"/>
        <w:rPr>
          <w:rFonts w:ascii="Times New Roman" w:eastAsia="Times New Roman" w:hAnsi="Times New Roman" w:cs="Times New Roman"/>
          <w:noProof/>
          <w:sz w:val="24"/>
          <w:szCs w:val="24"/>
        </w:rPr>
      </w:pPr>
      <w:bookmarkStart w:id="8" w:name="D21"/>
      <w:bookmarkEnd w:id="8"/>
    </w:p>
    <w:p w14:paraId="77013BB0" w14:textId="3F5CC1FB" w:rsidR="004A4F48" w:rsidRPr="00B41F5F" w:rsidRDefault="0A6F1047" w:rsidP="00657EEF">
      <w:pPr>
        <w:pStyle w:val="Default"/>
        <w:keepNext/>
        <w:autoSpaceDE/>
        <w:autoSpaceDN/>
        <w:adjustRightInd/>
        <w:spacing w:after="120"/>
        <w:jc w:val="both"/>
        <w:rPr>
          <w:rFonts w:ascii="Times New Roman" w:eastAsia="Times New Roman" w:hAnsi="Times New Roman" w:cs="Times New Roman"/>
          <w:b/>
          <w:bCs/>
          <w:noProof/>
          <w:color w:val="auto"/>
        </w:rPr>
      </w:pPr>
      <w:r w:rsidRPr="00B41F5F">
        <w:rPr>
          <w:rFonts w:ascii="Times New Roman" w:hAnsi="Times New Roman"/>
          <w:b/>
          <w:noProof/>
          <w:color w:val="auto"/>
        </w:rPr>
        <w:t>2. Creștere și prosperitate regională –</w:t>
      </w:r>
      <w:r w:rsidRPr="00B41F5F">
        <w:rPr>
          <w:rFonts w:ascii="Times New Roman" w:hAnsi="Times New Roman"/>
          <w:noProof/>
          <w:color w:val="auto"/>
        </w:rPr>
        <w:t xml:space="preserve"> </w:t>
      </w:r>
      <w:r w:rsidRPr="00B41F5F">
        <w:rPr>
          <w:rFonts w:ascii="Times New Roman" w:hAnsi="Times New Roman"/>
          <w:b/>
          <w:noProof/>
          <w:color w:val="auto"/>
        </w:rPr>
        <w:t>promovarea accesului la finanțare, inovare, tehnologie și dezvoltarea IMM-urilor</w:t>
      </w:r>
    </w:p>
    <w:p w14:paraId="0B62609E" w14:textId="3C519CF3" w:rsidR="52B7E229" w:rsidRPr="00B41F5F" w:rsidRDefault="396D43A4">
      <w:pPr>
        <w:pStyle w:val="Default"/>
        <w:spacing w:after="120"/>
        <w:jc w:val="both"/>
        <w:rPr>
          <w:rFonts w:ascii="Times New Roman" w:eastAsia="Times New Roman" w:hAnsi="Times New Roman" w:cs="Times New Roman"/>
          <w:noProof/>
          <w:color w:val="auto"/>
        </w:rPr>
      </w:pPr>
      <w:r w:rsidRPr="00B41F5F">
        <w:rPr>
          <w:rFonts w:ascii="Times New Roman" w:hAnsi="Times New Roman"/>
          <w:noProof/>
          <w:color w:val="auto"/>
        </w:rPr>
        <w:t>Regiunile situate de-a lungul frontierelor estice ale UE se confruntă cu presiuni economice tot mai mari, pe lângă provocările existente în materie de dezvoltare economică</w:t>
      </w:r>
      <w:r w:rsidRPr="00B41F5F">
        <w:rPr>
          <w:rStyle w:val="FootnoteReference"/>
          <w:rFonts w:ascii="Times New Roman" w:eastAsia="Times New Roman" w:hAnsi="Times New Roman" w:cs="Times New Roman"/>
          <w:noProof/>
          <w:color w:val="auto"/>
        </w:rPr>
        <w:footnoteReference w:id="19"/>
      </w:r>
      <w:r w:rsidRPr="00B41F5F">
        <w:rPr>
          <w:rFonts w:ascii="Times New Roman" w:hAnsi="Times New Roman"/>
          <w:noProof/>
          <w:color w:val="auto"/>
        </w:rPr>
        <w:t xml:space="preserve">. Ele trebuie să facă față reducerii semnificative a fluxurilor comerciale și turistice transfrontaliere, perturbării lanțurilor de aprovizionare și scăderii încrederii investitorilor. În plus, acestea se confruntă cu o presiune mai mare de a direcționa mai multe resurse către securitate și apărare decât alte părți ale Europei. Operatorii economici percep aceste regiuni ca având un grad ridicat de risc, ceea ce face ca </w:t>
      </w:r>
      <w:r w:rsidRPr="00B41F5F">
        <w:rPr>
          <w:rFonts w:ascii="Times New Roman" w:hAnsi="Times New Roman"/>
          <w:b/>
          <w:noProof/>
          <w:color w:val="auto"/>
        </w:rPr>
        <w:t>împrumuturile și investițiile să fie mai costisitoare</w:t>
      </w:r>
      <w:r w:rsidRPr="00B41F5F">
        <w:rPr>
          <w:rFonts w:ascii="Times New Roman" w:hAnsi="Times New Roman"/>
          <w:noProof/>
          <w:color w:val="auto"/>
        </w:rPr>
        <w:t xml:space="preserve">. În plus, multe municipalități dispun de resurse financiare limitate, ceea ce îngreunează finanțarea proiectelor de dezvoltare și chiar furnizarea de servicii esențiale. Astfel cum s-a confirmat în răspunsurile la cererea de contribuții, </w:t>
      </w:r>
      <w:r w:rsidRPr="00B41F5F">
        <w:rPr>
          <w:rFonts w:ascii="Times New Roman" w:hAnsi="Times New Roman"/>
          <w:b/>
          <w:noProof/>
          <w:color w:val="auto"/>
        </w:rPr>
        <w:t>accesul la finanțare</w:t>
      </w:r>
      <w:r w:rsidRPr="00B41F5F">
        <w:rPr>
          <w:rFonts w:ascii="Times New Roman" w:hAnsi="Times New Roman"/>
          <w:noProof/>
          <w:color w:val="auto"/>
        </w:rPr>
        <w:t xml:space="preserve"> a fost identificat ca fiind una dintre cele mai urgente provocări.</w:t>
      </w:r>
    </w:p>
    <w:p w14:paraId="1D4CBE8B" w14:textId="4C685F68" w:rsidR="00137E6D" w:rsidRPr="00B41F5F" w:rsidRDefault="13707339"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În pofida acestor provocări, regiunile frontaliere estice au un potențial semnificativ de creștere. În calitate de apărători la frontiera estică a UE, acestea pot găzdui </w:t>
      </w:r>
      <w:r w:rsidRPr="00B41F5F">
        <w:rPr>
          <w:rFonts w:ascii="Times New Roman" w:hAnsi="Times New Roman"/>
          <w:b/>
          <w:noProof/>
          <w:sz w:val="24"/>
        </w:rPr>
        <w:t>infrastructuri logistice și de apărare</w:t>
      </w:r>
      <w:r w:rsidRPr="00B41F5F">
        <w:rPr>
          <w:rFonts w:ascii="Times New Roman" w:hAnsi="Times New Roman"/>
          <w:noProof/>
          <w:sz w:val="24"/>
        </w:rPr>
        <w:t xml:space="preserve"> critice, valorificând în același timp </w:t>
      </w:r>
      <w:r w:rsidRPr="00B41F5F">
        <w:rPr>
          <w:rFonts w:ascii="Times New Roman" w:hAnsi="Times New Roman"/>
          <w:b/>
          <w:noProof/>
          <w:sz w:val="24"/>
        </w:rPr>
        <w:t>resursele naturale și forța de muncă calificată</w:t>
      </w:r>
      <w:r w:rsidRPr="00B41F5F">
        <w:rPr>
          <w:rFonts w:ascii="Times New Roman" w:hAnsi="Times New Roman"/>
          <w:noProof/>
          <w:sz w:val="24"/>
        </w:rPr>
        <w:t xml:space="preserve">. Atenția acordată </w:t>
      </w:r>
      <w:r w:rsidRPr="00B41F5F">
        <w:rPr>
          <w:rFonts w:ascii="Times New Roman" w:hAnsi="Times New Roman"/>
          <w:b/>
          <w:noProof/>
          <w:sz w:val="24"/>
        </w:rPr>
        <w:t>tehnologiei și inovării în domeniul apărării, energiei din surse regenerabile și bioeconomiei</w:t>
      </w:r>
      <w:r w:rsidRPr="00B41F5F">
        <w:rPr>
          <w:rFonts w:ascii="Times New Roman" w:hAnsi="Times New Roman"/>
          <w:noProof/>
          <w:sz w:val="24"/>
        </w:rPr>
        <w:t xml:space="preserve"> poate atrage investiții specifice, în timp ce </w:t>
      </w:r>
      <w:r w:rsidRPr="00B41F5F">
        <w:rPr>
          <w:rFonts w:ascii="Times New Roman" w:hAnsi="Times New Roman"/>
          <w:b/>
          <w:noProof/>
          <w:sz w:val="24"/>
        </w:rPr>
        <w:t>turismul, cultura și sectoarele și industriile creative</w:t>
      </w:r>
      <w:r w:rsidRPr="00B41F5F">
        <w:rPr>
          <w:rFonts w:ascii="Times New Roman" w:hAnsi="Times New Roman"/>
          <w:noProof/>
          <w:sz w:val="24"/>
        </w:rPr>
        <w:t xml:space="preserve"> pot contribui la redefinirea și diversificarea economiilor locale. Statul de drept și guvernanța de înaltă calitate sunt condiții prealabile pentru deblocarea acestor oportunități și pentru asigurarea unei creșteri durabile.</w:t>
      </w:r>
    </w:p>
    <w:p w14:paraId="7ADCBF81" w14:textId="62A8B72E" w:rsidR="000E669C" w:rsidRPr="00B41F5F" w:rsidRDefault="000E669C"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Peisajul securității în continuă evoluție a creat noi oportunități, de exemplu pentru </w:t>
      </w:r>
      <w:r w:rsidRPr="00B41F5F">
        <w:rPr>
          <w:rFonts w:ascii="Times New Roman" w:hAnsi="Times New Roman"/>
          <w:b/>
          <w:noProof/>
          <w:sz w:val="24"/>
        </w:rPr>
        <w:t>investiții în produse cu dublă utilizare</w:t>
      </w:r>
      <w:r w:rsidRPr="00B41F5F">
        <w:rPr>
          <w:rFonts w:ascii="Times New Roman" w:hAnsi="Times New Roman"/>
          <w:noProof/>
          <w:sz w:val="24"/>
        </w:rPr>
        <w:t>. Industriile axate pe securitatea cibernetică, tehnologia de supraveghere, securitatea energetică și infrastructura de transport sunt considerate din ce în ce mai mult sectoare strategice pentru dezvoltarea regională</w:t>
      </w:r>
      <w:r w:rsidRPr="00B41F5F">
        <w:rPr>
          <w:rStyle w:val="FootnoteReference"/>
          <w:rFonts w:ascii="Times New Roman" w:eastAsia="Times New Roman" w:hAnsi="Times New Roman" w:cs="Times New Roman"/>
          <w:noProof/>
          <w:sz w:val="24"/>
          <w:szCs w:val="24"/>
        </w:rPr>
        <w:footnoteReference w:id="20"/>
      </w:r>
      <w:r w:rsidRPr="00B41F5F">
        <w:rPr>
          <w:rFonts w:ascii="Times New Roman" w:hAnsi="Times New Roman"/>
          <w:noProof/>
          <w:sz w:val="24"/>
        </w:rPr>
        <w:t>.</w:t>
      </w:r>
    </w:p>
    <w:p w14:paraId="1239DD50" w14:textId="0A0A6CE1" w:rsidR="0021517B" w:rsidRPr="00B41F5F" w:rsidRDefault="63086DCD" w:rsidP="00955F8E">
      <w:pPr>
        <w:spacing w:before="120" w:after="360" w:line="257"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În mod special, </w:t>
      </w:r>
      <w:r w:rsidRPr="00B41F5F">
        <w:rPr>
          <w:rFonts w:ascii="Times New Roman" w:hAnsi="Times New Roman"/>
          <w:b/>
          <w:noProof/>
          <w:sz w:val="24"/>
        </w:rPr>
        <w:t>industria dronelor</w:t>
      </w:r>
      <w:r w:rsidRPr="00B41F5F">
        <w:rPr>
          <w:rFonts w:ascii="Times New Roman" w:hAnsi="Times New Roman"/>
          <w:noProof/>
          <w:sz w:val="24"/>
        </w:rPr>
        <w:t xml:space="preserve"> poate juca un rol esențial în această creștere, cu aplicații în supravegherea frontierelor, în operațiunile de căutare și salvare și în monitorizarea mediului. În plus, dezvoltarea tehnologiilor antidrone poate oferi o nouă oportunitate pentru inovare și antreprenoriat.</w:t>
      </w:r>
    </w:p>
    <w:p w14:paraId="30188C83" w14:textId="40B6D912" w:rsidR="00685F75" w:rsidRPr="00B41F5F" w:rsidRDefault="40DF9780"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bookmarkStart w:id="9" w:name="_Hlk216252390"/>
      <w:r w:rsidRPr="00B41F5F">
        <w:rPr>
          <w:rFonts w:ascii="Times New Roman" w:hAnsi="Times New Roman"/>
          <w:i/>
          <w:noProof/>
        </w:rPr>
        <w:t>Ca urmare a sprijinului acordat de politica de coeziune a UE, regiunile frontaliere estice oferă multe exemple care constituie o sursă de inspirație.</w:t>
      </w:r>
    </w:p>
    <w:p w14:paraId="2E1D2049" w14:textId="547DE660" w:rsidR="00341591" w:rsidRPr="00B41F5F" w:rsidRDefault="53489D93"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sidRPr="00B41F5F">
        <w:rPr>
          <w:rFonts w:ascii="Times New Roman" w:hAnsi="Times New Roman"/>
          <w:i/>
          <w:noProof/>
        </w:rPr>
        <w:t xml:space="preserve">Fabrica de avangardă NEO din </w:t>
      </w:r>
      <w:r w:rsidRPr="00B41F5F">
        <w:rPr>
          <w:rFonts w:ascii="Times New Roman" w:hAnsi="Times New Roman"/>
          <w:b/>
          <w:i/>
          <w:noProof/>
        </w:rPr>
        <w:t>Narva</w:t>
      </w:r>
      <w:r w:rsidRPr="00B41F5F">
        <w:rPr>
          <w:rFonts w:ascii="Times New Roman" w:hAnsi="Times New Roman"/>
          <w:i/>
          <w:noProof/>
        </w:rPr>
        <w:t xml:space="preserve"> (Estonia), sprijinită cu 14,5 milioane EUR din FTJ, a început să producă magneți permanenți care sunt esențiali pentru industria care contribuie la obiectivul zero emisii nete și pentru autonomia strategică a Europei.</w:t>
      </w:r>
    </w:p>
    <w:p w14:paraId="77524F8E" w14:textId="002B7CA3" w:rsidR="00341591" w:rsidRPr="00B41F5F" w:rsidRDefault="53489D93"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sidRPr="00B41F5F">
        <w:rPr>
          <w:rFonts w:ascii="Times New Roman" w:hAnsi="Times New Roman"/>
          <w:i/>
          <w:noProof/>
        </w:rPr>
        <w:t xml:space="preserve">Un fost centru comercial construit pentru turiști din Rusia în </w:t>
      </w:r>
      <w:r w:rsidRPr="00B41F5F">
        <w:rPr>
          <w:rFonts w:ascii="Times New Roman" w:hAnsi="Times New Roman"/>
          <w:b/>
          <w:i/>
          <w:noProof/>
        </w:rPr>
        <w:t>Imatra</w:t>
      </w:r>
      <w:r w:rsidRPr="00B41F5F">
        <w:rPr>
          <w:rFonts w:ascii="Times New Roman" w:hAnsi="Times New Roman"/>
          <w:i/>
          <w:noProof/>
        </w:rPr>
        <w:t>, Karelia de Sud, Finlanda, este în curs de transformare într-o unitate de producție pentru tehnologii verzi de nivel înalt, cu un sprijin de 2 milioane EUR din FTJ.</w:t>
      </w:r>
    </w:p>
    <w:p w14:paraId="099396F7" w14:textId="344B07D4" w:rsidR="00341591" w:rsidRPr="00B41F5F" w:rsidRDefault="53489D93"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sidRPr="00B41F5F">
        <w:rPr>
          <w:rFonts w:ascii="Times New Roman" w:hAnsi="Times New Roman"/>
          <w:b/>
          <w:i/>
          <w:noProof/>
        </w:rPr>
        <w:t>Līvāni</w:t>
      </w:r>
      <w:r w:rsidRPr="00B41F5F">
        <w:rPr>
          <w:rFonts w:ascii="Times New Roman" w:hAnsi="Times New Roman"/>
          <w:i/>
          <w:noProof/>
        </w:rPr>
        <w:t xml:space="preserve"> din regiunea Latgale a devenit un centru leton al fibrei optice, mai multe întreprinderi de înaltă tehnologie desfășurându-și activitatea în acest sector.</w:t>
      </w:r>
    </w:p>
    <w:p w14:paraId="212BD0F0" w14:textId="33FB06D3" w:rsidR="00341591" w:rsidRPr="00B41F5F" w:rsidRDefault="00FF3E45"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sidRPr="00FF3E45">
        <w:rPr>
          <w:rFonts w:ascii="Times New Roman" w:hAnsi="Times New Roman"/>
          <w:i/>
          <w:noProof/>
          <w:lang w:val="en-GB" w:eastAsia="en-GB"/>
        </w:rPr>
        <w:drawing>
          <wp:anchor distT="0" distB="0" distL="114300" distR="114300" simplePos="0" relativeHeight="251658240" behindDoc="1" locked="0" layoutInCell="1" allowOverlap="1" wp14:anchorId="4041990B" wp14:editId="14E9D495">
            <wp:simplePos x="0" y="0"/>
            <wp:positionH relativeFrom="column">
              <wp:posOffset>3602990</wp:posOffset>
            </wp:positionH>
            <wp:positionV relativeFrom="paragraph">
              <wp:posOffset>174625</wp:posOffset>
            </wp:positionV>
            <wp:extent cx="2568163" cy="4153260"/>
            <wp:effectExtent l="0" t="0" r="3810" b="0"/>
            <wp:wrapNone/>
            <wp:docPr id="1868871307" name="Picture 1" descr="A map of europe with red and blue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871307" name="Picture 1" descr="A map of europe with red and blue colors&#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2568163" cy="4153260"/>
                    </a:xfrm>
                    <a:prstGeom prst="rect">
                      <a:avLst/>
                    </a:prstGeom>
                  </pic:spPr>
                </pic:pic>
              </a:graphicData>
            </a:graphic>
            <wp14:sizeRelH relativeFrom="page">
              <wp14:pctWidth>0</wp14:pctWidth>
            </wp14:sizeRelH>
            <wp14:sizeRelV relativeFrom="page">
              <wp14:pctHeight>0</wp14:pctHeight>
            </wp14:sizeRelV>
          </wp:anchor>
        </w:drawing>
      </w:r>
      <w:r w:rsidR="00062E30" w:rsidRPr="00B41F5F">
        <w:rPr>
          <w:rFonts w:ascii="Times New Roman" w:hAnsi="Times New Roman"/>
          <w:i/>
          <w:noProof/>
        </w:rPr>
        <w:t xml:space="preserve">În </w:t>
      </w:r>
      <w:r w:rsidR="00062E30" w:rsidRPr="00B41F5F">
        <w:rPr>
          <w:rFonts w:ascii="Times New Roman" w:hAnsi="Times New Roman"/>
          <w:b/>
          <w:i/>
          <w:noProof/>
        </w:rPr>
        <w:t>Šalčininkai</w:t>
      </w:r>
      <w:r w:rsidR="00062E30" w:rsidRPr="00B41F5F">
        <w:rPr>
          <w:rFonts w:ascii="Times New Roman" w:hAnsi="Times New Roman"/>
          <w:i/>
          <w:noProof/>
        </w:rPr>
        <w:t xml:space="preserve"> (Lituania) sunt puse bazele unui cluster puternic în domeniul apărării, cu un împrumut de 540 de milioane EUR din partea Grupului Băncii Europene de Investiții (BEI).</w:t>
      </w:r>
    </w:p>
    <w:p w14:paraId="0BE79655" w14:textId="17CA4BC7" w:rsidR="00D3549F" w:rsidRPr="00B41F5F" w:rsidRDefault="001A67AB"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sidRPr="00B41F5F">
        <w:rPr>
          <w:rFonts w:ascii="Times New Roman" w:hAnsi="Times New Roman"/>
          <w:i/>
          <w:noProof/>
        </w:rPr>
        <w:t xml:space="preserve">Proiectul transfrontalier </w:t>
      </w:r>
      <w:r w:rsidRPr="00B41F5F">
        <w:rPr>
          <w:rFonts w:ascii="Times New Roman" w:hAnsi="Times New Roman"/>
          <w:b/>
          <w:i/>
          <w:noProof/>
        </w:rPr>
        <w:t>Interreg Lituania-Polonia</w:t>
      </w:r>
      <w:r w:rsidRPr="00B41F5F">
        <w:rPr>
          <w:rFonts w:ascii="Times New Roman" w:hAnsi="Times New Roman"/>
          <w:i/>
          <w:noProof/>
        </w:rPr>
        <w:t xml:space="preserve"> consolidează cooperarea politică și publică pentru a îmbunătăți pregătirea pentru situații de urgență și scenarii de război.</w:t>
      </w:r>
    </w:p>
    <w:p w14:paraId="46775FE1" w14:textId="6CB2A2EF" w:rsidR="00125769" w:rsidRPr="00B41F5F" w:rsidRDefault="004603D7"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sidRPr="00B41F5F">
        <w:rPr>
          <w:rFonts w:ascii="Times New Roman" w:hAnsi="Times New Roman"/>
          <w:i/>
          <w:noProof/>
        </w:rPr>
        <w:t xml:space="preserve">Cu 10 milioane EUR din Fondul european de dezvoltare regională (FEDR), </w:t>
      </w:r>
      <w:r w:rsidRPr="00B41F5F">
        <w:rPr>
          <w:rFonts w:ascii="Times New Roman" w:hAnsi="Times New Roman"/>
          <w:b/>
          <w:i/>
          <w:noProof/>
        </w:rPr>
        <w:t>Podkarpackie</w:t>
      </w:r>
      <w:r w:rsidRPr="00B41F5F">
        <w:rPr>
          <w:rFonts w:ascii="Times New Roman" w:hAnsi="Times New Roman"/>
          <w:i/>
          <w:noProof/>
        </w:rPr>
        <w:t xml:space="preserve"> din Polonia va sprijini crearea „Drone Valley” – primul centru de competențe cu dublă utilizare al țării pentru drone.</w:t>
      </w:r>
    </w:p>
    <w:p w14:paraId="407E7EA1" w14:textId="1E71CB8C" w:rsidR="0026042A" w:rsidRPr="00B41F5F" w:rsidRDefault="0026042A"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sidRPr="00B41F5F">
        <w:rPr>
          <w:rFonts w:ascii="Times New Roman" w:hAnsi="Times New Roman"/>
          <w:i/>
          <w:noProof/>
        </w:rPr>
        <w:t xml:space="preserve">Centrul de inovare </w:t>
      </w:r>
      <w:r w:rsidRPr="00B41F5F">
        <w:rPr>
          <w:rFonts w:ascii="Times New Roman" w:hAnsi="Times New Roman"/>
          <w:b/>
          <w:i/>
          <w:noProof/>
        </w:rPr>
        <w:t>Košice</w:t>
      </w:r>
      <w:r w:rsidRPr="00B41F5F">
        <w:rPr>
          <w:rFonts w:ascii="Times New Roman" w:hAnsi="Times New Roman"/>
          <w:i/>
          <w:noProof/>
        </w:rPr>
        <w:t xml:space="preserve"> din estul Slovaciei, dezvoltat cu o finanțare de 8,2 milioane EUR din FEDR, contribuie la potențialul de inovare al întregii regiuni.</w:t>
      </w:r>
    </w:p>
    <w:p w14:paraId="6883954C" w14:textId="50803653" w:rsidR="00695B34" w:rsidRPr="00B41F5F" w:rsidRDefault="00695B34"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sidRPr="00B41F5F">
        <w:rPr>
          <w:rFonts w:ascii="Times New Roman" w:hAnsi="Times New Roman"/>
          <w:i/>
          <w:noProof/>
        </w:rPr>
        <w:t xml:space="preserve">În </w:t>
      </w:r>
      <w:r w:rsidRPr="00B41F5F">
        <w:rPr>
          <w:rFonts w:ascii="Times New Roman" w:hAnsi="Times New Roman"/>
          <w:b/>
          <w:i/>
          <w:noProof/>
        </w:rPr>
        <w:t>Szeged</w:t>
      </w:r>
      <w:r w:rsidRPr="00B41F5F">
        <w:rPr>
          <w:rFonts w:ascii="Times New Roman" w:hAnsi="Times New Roman"/>
          <w:i/>
          <w:noProof/>
        </w:rPr>
        <w:t>, 26 de milioane EUR din Fondul de coeziune au contribuit la transformarea rețelei de încălzire a orașului din rețea de gaze în rețea geotermală, demonstrând potențialul energetic geotermal, inclusiv în regiunea învecinată cu Ucraina.</w:t>
      </w:r>
    </w:p>
    <w:p w14:paraId="7A5003AC" w14:textId="7CEAD2B2" w:rsidR="00FF4CDB" w:rsidRPr="00B41F5F" w:rsidRDefault="00FF4CDB"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sidRPr="00B41F5F">
        <w:rPr>
          <w:rFonts w:ascii="Times New Roman" w:hAnsi="Times New Roman"/>
          <w:i/>
          <w:noProof/>
        </w:rPr>
        <w:t xml:space="preserve">La </w:t>
      </w:r>
      <w:r w:rsidRPr="00B41F5F">
        <w:rPr>
          <w:rFonts w:ascii="Times New Roman" w:hAnsi="Times New Roman"/>
          <w:b/>
          <w:i/>
          <w:noProof/>
        </w:rPr>
        <w:t>Iași</w:t>
      </w:r>
      <w:r w:rsidRPr="00B41F5F">
        <w:rPr>
          <w:rFonts w:ascii="Times New Roman" w:hAnsi="Times New Roman"/>
          <w:i/>
          <w:noProof/>
        </w:rPr>
        <w:t xml:space="preserve"> (România), construirea Centrului de cercetare INOVA a+, sprijinită cu 75 de milioane EUR din FEDR, va stimula cercetarea, capacitatea de producție și securitatea aprovizionării cu medicamente, vaccinuri și antibiotice critice.</w:t>
      </w:r>
    </w:p>
    <w:bookmarkEnd w:id="9"/>
    <w:p w14:paraId="6C344DC7" w14:textId="64293458" w:rsidR="00CB44B9" w:rsidRPr="00B41F5F" w:rsidRDefault="000F210B"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sidRPr="00B41F5F">
        <w:rPr>
          <w:rFonts w:ascii="Times New Roman" w:hAnsi="Times New Roman"/>
          <w:i/>
          <w:noProof/>
        </w:rPr>
        <w:t xml:space="preserve">În </w:t>
      </w:r>
      <w:r w:rsidRPr="00B41F5F">
        <w:rPr>
          <w:rFonts w:ascii="Times New Roman" w:hAnsi="Times New Roman"/>
          <w:b/>
          <w:i/>
          <w:noProof/>
        </w:rPr>
        <w:t xml:space="preserve">Kazanlak </w:t>
      </w:r>
      <w:r w:rsidRPr="00B41F5F">
        <w:rPr>
          <w:rFonts w:ascii="Times New Roman" w:hAnsi="Times New Roman"/>
          <w:i/>
          <w:noProof/>
        </w:rPr>
        <w:t>(Bulgaria), o finanțare în valoare de 43 de milioane EUR din Fondul pentru o tranziție justă se bazează pe forța de muncă înalt calificată din jurul orașului Stara Zagora pentru a diversifica economia astfel încât să nu mai fie dependentă de cărbune și pentru a dezvolta un centru de excelență pentru cercetare și dezvoltare în domeniul apărării, deschizând calea către un centru regional care să deservească atât piața de apărare, cât și pe cea civilă.</w:t>
      </w:r>
    </w:p>
    <w:p w14:paraId="7D2EAB51" w14:textId="6BEA3E06" w:rsidR="00AB4A33" w:rsidRPr="00B41F5F" w:rsidRDefault="00AB4A33"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Pentru a maximiza acest potențial, este esențial să existe legături mai strânse între </w:t>
      </w:r>
      <w:r w:rsidRPr="00B41F5F">
        <w:rPr>
          <w:rFonts w:ascii="Times New Roman" w:hAnsi="Times New Roman"/>
          <w:b/>
          <w:noProof/>
          <w:sz w:val="24"/>
        </w:rPr>
        <w:t>mediul academic, mediul de afaceri și societatea civilă</w:t>
      </w:r>
      <w:r w:rsidRPr="00B41F5F">
        <w:rPr>
          <w:rFonts w:ascii="Times New Roman" w:hAnsi="Times New Roman"/>
          <w:noProof/>
          <w:sz w:val="24"/>
        </w:rPr>
        <w:t xml:space="preserve">. Actorii regionali ar trebui să colaboreze pentru a elabora </w:t>
      </w:r>
      <w:r w:rsidRPr="00B41F5F">
        <w:rPr>
          <w:rFonts w:ascii="Times New Roman" w:hAnsi="Times New Roman"/>
          <w:b/>
          <w:noProof/>
          <w:sz w:val="24"/>
        </w:rPr>
        <w:t>strategii de specializare inteligentă</w:t>
      </w:r>
      <w:r w:rsidRPr="00B41F5F">
        <w:rPr>
          <w:rFonts w:ascii="Times New Roman" w:hAnsi="Times New Roman"/>
          <w:noProof/>
          <w:sz w:val="24"/>
        </w:rPr>
        <w:t xml:space="preserve"> care să combine avantajele lor competitive unice cu noile domenii emergente ale bioeconomiei, agriculturii durabile, tehnologiilor digitale și ecoturismului, valorificând în același timp parteneriatele cu educația și formarea profesională (EFP).</w:t>
      </w:r>
    </w:p>
    <w:p w14:paraId="15681079" w14:textId="5A527684" w:rsidR="00F5783F" w:rsidRPr="00B41F5F" w:rsidRDefault="00175E13" w:rsidP="00175E13">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iCs/>
          <w:noProof/>
          <w:sz w:val="24"/>
          <w:szCs w:val="24"/>
        </w:rPr>
      </w:pPr>
      <w:r w:rsidRPr="00B41F5F">
        <w:rPr>
          <w:rFonts w:ascii="Times New Roman" w:hAnsi="Times New Roman"/>
          <w:i/>
          <w:noProof/>
          <w:sz w:val="24"/>
        </w:rPr>
        <w:t>Instituțiile de învățământ dețin un potențial semnificativ ca motoare ale inovării și motoare esențiale ale creșterii economice regionale. În 2025, Universitatea Tehnică din Riga (RTU, Letonia), Universitatea Tehnică din Tallinn (TalTech, Estonia) și Universitatea Tehnică din Kaunas (KTU, Lituania) au semnat un memorandum de înțelegere pentru a promova cooperarea strategică în cercetarea și inovarea în domeniul apărării și securității în vederea punerii în comun a expertizei lor pentru a se implica în inițiative internaționale majore în domeniul cercetării și dezvoltării și pentru a consolida legăturile cu industria. </w:t>
      </w:r>
    </w:p>
    <w:p w14:paraId="459703D3" w14:textId="4A57626F" w:rsidR="00175E13" w:rsidRPr="00B41F5F" w:rsidRDefault="00175E13" w:rsidP="00175E13">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iCs/>
          <w:noProof/>
          <w:sz w:val="24"/>
          <w:szCs w:val="24"/>
        </w:rPr>
      </w:pPr>
      <w:r w:rsidRPr="00B41F5F">
        <w:rPr>
          <w:rFonts w:ascii="Times New Roman" w:hAnsi="Times New Roman"/>
          <w:i/>
          <w:noProof/>
          <w:sz w:val="24"/>
        </w:rPr>
        <w:t>În Finlanda, ecosistemul Savilahti reunește Spitalul Universitar din Kuopio, Universitatea din Finlanda de Est, Universitatea de Științe Aplicate din Savonia, Colegiul Profesional din Savo, mai multe institute de cercetare, parcul de afaceri KPY Novapolis și peste 200 de întreprinderi. Împreună, acestea oferă o platformă pentru creștere, dezvoltare, experimentare și inovare. </w:t>
      </w:r>
    </w:p>
    <w:p w14:paraId="28107067" w14:textId="28154EE3" w:rsidR="00175E13" w:rsidRPr="00B41F5F" w:rsidRDefault="00175E13" w:rsidP="37AAB595">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iCs/>
          <w:noProof/>
          <w:sz w:val="24"/>
          <w:szCs w:val="24"/>
        </w:rPr>
      </w:pPr>
      <w:r w:rsidRPr="00B41F5F">
        <w:rPr>
          <w:rFonts w:ascii="Times New Roman" w:hAnsi="Times New Roman"/>
          <w:i/>
          <w:noProof/>
          <w:sz w:val="24"/>
        </w:rPr>
        <w:t>În cadrul platformei Tehnologii strategice pentru Europa (STEP), România va finanța investiții în valoare de 77 de milioane EUR în modernizarea tehnologică a instalațiilor din cadrul schemei de comercializare a certificatelor de emisii din sectorul tehnologiilor curate și eficiente din punctul de vedere al utilizării resurselor, în special pentru transformarea oțelăriilor existente din Galați. </w:t>
      </w:r>
    </w:p>
    <w:p w14:paraId="04A9A246" w14:textId="54805039" w:rsidR="00675931" w:rsidRPr="00B41F5F" w:rsidRDefault="00675931" w:rsidP="37AAB595">
      <w:pPr>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noProof/>
          <w:sz w:val="24"/>
        </w:rPr>
        <w:t xml:space="preserve">În cadrul pachetului CFM 2028-2034, </w:t>
      </w:r>
      <w:r w:rsidRPr="00B41F5F">
        <w:rPr>
          <w:rFonts w:ascii="Times New Roman" w:hAnsi="Times New Roman"/>
          <w:b/>
          <w:noProof/>
          <w:sz w:val="24"/>
        </w:rPr>
        <w:t>planurile de parteneriat național și regional (PNR)</w:t>
      </w:r>
      <w:r w:rsidRPr="00B41F5F">
        <w:rPr>
          <w:rStyle w:val="FootnoteReference"/>
          <w:rFonts w:ascii="Times New Roman" w:eastAsia="Aptos" w:hAnsi="Times New Roman" w:cs="Times New Roman"/>
          <w:b/>
          <w:bCs/>
          <w:noProof/>
          <w:sz w:val="24"/>
          <w:szCs w:val="24"/>
        </w:rPr>
        <w:footnoteReference w:id="21"/>
      </w:r>
      <w:r w:rsidRPr="00B41F5F">
        <w:rPr>
          <w:rFonts w:ascii="Times New Roman" w:hAnsi="Times New Roman"/>
          <w:noProof/>
          <w:sz w:val="24"/>
        </w:rPr>
        <w:t xml:space="preserve"> vor oferi un sprijin cuprinzător și integrat statelor membre și regiunilor care se confruntă cu dubla provocare de a spori securitatea, sprijinind în același timp economiile și populația lor. Atunci când prezintă planurile PNR, statele membre vor demonstra modul în care acestea contribuie la reducerea disparităților economice, sociale și teritoriale, inclusiv prin atenția acordată nevoilor și provocărilor specifice ale regiunilor lor frontaliere estice, în special în domeniul securității, al gestionării frontierelor și al dezvoltării economice</w:t>
      </w:r>
      <w:r w:rsidRPr="00B41F5F">
        <w:rPr>
          <w:rStyle w:val="FootnoteReference"/>
          <w:rFonts w:ascii="Times New Roman" w:eastAsia="Aptos" w:hAnsi="Times New Roman" w:cs="Times New Roman"/>
          <w:noProof/>
          <w:sz w:val="24"/>
          <w:szCs w:val="24"/>
        </w:rPr>
        <w:footnoteReference w:id="22"/>
      </w:r>
      <w:r w:rsidRPr="00B41F5F">
        <w:rPr>
          <w:rFonts w:ascii="Times New Roman" w:hAnsi="Times New Roman"/>
          <w:noProof/>
          <w:sz w:val="24"/>
        </w:rPr>
        <w:t>. În plus, ele vor trebui să atribuie coduri teritoriale care să permită urmărirea investițiilor în regiunile respective.</w:t>
      </w:r>
    </w:p>
    <w:p w14:paraId="59C2ADDE" w14:textId="268B26BA" w:rsidR="08475D89" w:rsidRPr="00B41F5F" w:rsidRDefault="08475D89" w:rsidP="37AAB595">
      <w:pPr>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b/>
          <w:noProof/>
          <w:sz w:val="24"/>
        </w:rPr>
        <w:t>Comisia va acorda prioritate investițiilor în regiunile frontaliere estice prin:</w:t>
      </w:r>
    </w:p>
    <w:p w14:paraId="43BE5032" w14:textId="62EB52F3" w:rsidR="00DD3A06" w:rsidRPr="00B41F5F" w:rsidRDefault="7CA8D052"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bookmarkStart w:id="10" w:name="_Hlk220002735"/>
      <w:r w:rsidRPr="00B41F5F">
        <w:rPr>
          <w:rFonts w:ascii="Times New Roman" w:hAnsi="Times New Roman"/>
          <w:noProof/>
          <w:sz w:val="24"/>
        </w:rPr>
        <w:t xml:space="preserve">înființarea mecanismului </w:t>
      </w:r>
      <w:r w:rsidRPr="00B41F5F">
        <w:rPr>
          <w:rFonts w:ascii="Times New Roman" w:hAnsi="Times New Roman"/>
          <w:b/>
          <w:noProof/>
          <w:sz w:val="24"/>
        </w:rPr>
        <w:t>EastInvest</w:t>
      </w:r>
      <w:r w:rsidRPr="00B41F5F">
        <w:rPr>
          <w:rFonts w:ascii="Times New Roman" w:hAnsi="Times New Roman"/>
          <w:noProof/>
          <w:sz w:val="24"/>
        </w:rPr>
        <w:t xml:space="preserve">, o </w:t>
      </w:r>
      <w:r w:rsidRPr="00B41F5F">
        <w:rPr>
          <w:rFonts w:ascii="Times New Roman" w:hAnsi="Times New Roman"/>
          <w:b/>
          <w:noProof/>
          <w:sz w:val="24"/>
        </w:rPr>
        <w:t>platformă de finanțare specifică pentru regiunile frontaliere estice</w:t>
      </w:r>
      <w:r w:rsidRPr="00B41F5F">
        <w:rPr>
          <w:rFonts w:ascii="Times New Roman" w:hAnsi="Times New Roman"/>
          <w:noProof/>
          <w:sz w:val="24"/>
        </w:rPr>
        <w:t xml:space="preserve">, care reunește Grupul BEI, instituții financiare internaționale și mai multe bănci de promovare naționale și regionale din statele membre în cauză. Mecanismul va răspunde nevoilor de investiții identificate în strategiile de dezvoltare ale </w:t>
      </w:r>
      <w:r w:rsidRPr="00B41F5F">
        <w:rPr>
          <w:rFonts w:ascii="Times New Roman" w:hAnsi="Times New Roman"/>
          <w:noProof/>
          <w:color w:val="000000" w:themeColor="text1"/>
          <w:sz w:val="24"/>
        </w:rPr>
        <w:t>acestor regiuni</w:t>
      </w:r>
      <w:r w:rsidRPr="00B41F5F">
        <w:rPr>
          <w:noProof/>
        </w:rPr>
        <w:t xml:space="preserve"> </w:t>
      </w:r>
      <w:r w:rsidRPr="00B41F5F">
        <w:rPr>
          <w:rFonts w:ascii="Times New Roman" w:hAnsi="Times New Roman"/>
          <w:noProof/>
          <w:sz w:val="24"/>
        </w:rPr>
        <w:t xml:space="preserve">prin acordarea de sprijin specific sub formă de împrumuturi de către instituțiile participante, inclusiv </w:t>
      </w:r>
      <w:r w:rsidRPr="00B41F5F">
        <w:rPr>
          <w:rFonts w:ascii="Times New Roman" w:hAnsi="Times New Roman"/>
          <w:b/>
          <w:noProof/>
          <w:sz w:val="24"/>
        </w:rPr>
        <w:t>Grupul BEI, Banca Europeană pentru Reconstrucție și Dezvoltare (BERD), Banca Nordică de Investiții (NIB) și Banca de Dezvoltare a Consiliului Europei (CEB)</w:t>
      </w:r>
      <w:r w:rsidRPr="00B41F5F">
        <w:rPr>
          <w:rFonts w:ascii="Times New Roman" w:hAnsi="Times New Roman"/>
          <w:noProof/>
          <w:sz w:val="24"/>
        </w:rPr>
        <w:t>, care poate fi furnizat în condiții mai favorabile, de exemplu dacă este combinat cu instrumente de finanțare ale politicii de coeziune. Instituirea unei platforme specifice va permite o mai bună coordonare între investitorii relevanți, va asigura un nivel ridicat de complementaritate și sinergii ale intervențiilor lor în regiunile frontaliere estice afectate, respectând în același timp mandatele și avantajele comparative ale actorilor implicați. În acest scop, Grupul BEI, BERD, CEB și NIB urmăresc să furnizeze cel puțin 28 de miliarde EUR în perioada 2026-2027 sub formă de investiții private și publice în statele membre afectate, investiții care vor mobiliza, la rândul lor, o finanțare privată suplimentară. De asemenea, EastInvest va servi la coordonarea acordării de împrumuturi și a sprijinului consultativ, inclusiv pentru autoritățile publice locale, în regiunile frontaliere estice;</w:t>
      </w:r>
      <w:bookmarkEnd w:id="10"/>
    </w:p>
    <w:p w14:paraId="00B43028" w14:textId="188B06B5" w:rsidR="00E5727D" w:rsidRPr="00B41F5F" w:rsidRDefault="003A6717"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o evaluare – în cadrul revizuirii sale din 2026 a </w:t>
      </w:r>
      <w:r w:rsidRPr="00B41F5F">
        <w:rPr>
          <w:rFonts w:ascii="Times New Roman" w:hAnsi="Times New Roman"/>
          <w:b/>
          <w:noProof/>
          <w:sz w:val="24"/>
        </w:rPr>
        <w:t>Regulamentului</w:t>
      </w:r>
      <w:r w:rsidRPr="00B41F5F">
        <w:rPr>
          <w:rFonts w:ascii="Times New Roman" w:hAnsi="Times New Roman"/>
          <w:noProof/>
          <w:sz w:val="24"/>
        </w:rPr>
        <w:t xml:space="preserve"> </w:t>
      </w:r>
      <w:r w:rsidRPr="00B41F5F">
        <w:rPr>
          <w:rFonts w:ascii="Times New Roman" w:hAnsi="Times New Roman"/>
          <w:b/>
          <w:noProof/>
          <w:sz w:val="24"/>
        </w:rPr>
        <w:t>general de exceptare pe categorii de ajutoare</w:t>
      </w:r>
      <w:r w:rsidRPr="00B41F5F">
        <w:rPr>
          <w:rFonts w:ascii="Times New Roman" w:hAnsi="Times New Roman"/>
          <w:noProof/>
          <w:sz w:val="24"/>
        </w:rPr>
        <w:t xml:space="preserve"> – pentru a stabili dacă sunt necesare modificări ale normelor privind ajutoarele de stat pentru a aborda provocările specifice cu care se confruntă regiunile frontaliere estice; </w:t>
      </w:r>
    </w:p>
    <w:p w14:paraId="2E8012F1" w14:textId="53C4733C" w:rsidR="00D5759D" w:rsidRPr="00B41F5F" w:rsidRDefault="00D5759D" w:rsidP="00D5759D">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în contextul orientărilor privind ajutoarele regionale, Comisia va analiza necesitatea de a menține, după 2027, mecanismele de flexibilitate existente pentru tehnologiile STEP, care sunt esențiale pentru consolidarea rezilienței;</w:t>
      </w:r>
    </w:p>
    <w:p w14:paraId="272BAA2A" w14:textId="5E5AE6F7" w:rsidR="00DA2108" w:rsidRPr="00B41F5F" w:rsidRDefault="6B0A45A8"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revizuirea modului în care regiunile frontaliere estice pot beneficia cel mai bine de oportunitățile oferite de viitorul </w:t>
      </w:r>
      <w:r w:rsidRPr="00B41F5F">
        <w:rPr>
          <w:rFonts w:ascii="Times New Roman" w:hAnsi="Times New Roman"/>
          <w:b/>
          <w:noProof/>
          <w:sz w:val="24"/>
        </w:rPr>
        <w:t>Fond european pentru competitivitate</w:t>
      </w:r>
      <w:r w:rsidRPr="00B41F5F">
        <w:rPr>
          <w:rStyle w:val="FootnoteReference"/>
          <w:rFonts w:ascii="Times New Roman" w:eastAsia="Times New Roman" w:hAnsi="Times New Roman" w:cs="Times New Roman"/>
          <w:noProof/>
          <w:sz w:val="24"/>
          <w:szCs w:val="24"/>
        </w:rPr>
        <w:footnoteReference w:id="23"/>
      </w:r>
      <w:r w:rsidRPr="00B41F5F">
        <w:rPr>
          <w:rFonts w:ascii="Times New Roman" w:hAnsi="Times New Roman"/>
          <w:noProof/>
          <w:sz w:val="24"/>
        </w:rPr>
        <w:t>, pentru a aduce inovarea și transformarea industrială mai aproape de aceste regiuni, în special în agricultură, bioeconomie, industria de apărare și reziliența lanțurilor de aprovizionare;</w:t>
      </w:r>
    </w:p>
    <w:p w14:paraId="5C32F082" w14:textId="54470C49" w:rsidR="00330803" w:rsidRPr="00B41F5F" w:rsidRDefault="5042DC7C" w:rsidP="37AAB595">
      <w:pPr>
        <w:pStyle w:val="ListParagraph"/>
        <w:numPr>
          <w:ilvl w:val="0"/>
          <w:numId w:val="17"/>
        </w:numPr>
        <w:spacing w:after="120" w:line="240" w:lineRule="auto"/>
        <w:jc w:val="both"/>
        <w:rPr>
          <w:rStyle w:val="CommentReference"/>
          <w:rFonts w:ascii="Times New Roman" w:eastAsia="Times New Roman" w:hAnsi="Times New Roman" w:cs="Times New Roman"/>
          <w:noProof/>
          <w:sz w:val="24"/>
          <w:szCs w:val="24"/>
        </w:rPr>
      </w:pPr>
      <w:r w:rsidRPr="00B41F5F">
        <w:rPr>
          <w:rFonts w:ascii="Times New Roman" w:hAnsi="Times New Roman"/>
          <w:noProof/>
          <w:sz w:val="24"/>
        </w:rPr>
        <w:t xml:space="preserve">în cadrul viitorului Fond european pentru competitivitate și pe baza Platformei de consiliere InvestEU, prin oferirea de </w:t>
      </w:r>
      <w:r w:rsidRPr="00B41F5F">
        <w:rPr>
          <w:rFonts w:ascii="Times New Roman" w:hAnsi="Times New Roman"/>
          <w:b/>
          <w:noProof/>
          <w:sz w:val="24"/>
        </w:rPr>
        <w:t>sprijin consultativ</w:t>
      </w:r>
      <w:r w:rsidRPr="00B41F5F">
        <w:rPr>
          <w:rFonts w:ascii="Times New Roman" w:hAnsi="Times New Roman"/>
          <w:noProof/>
          <w:sz w:val="24"/>
        </w:rPr>
        <w:t xml:space="preserve"> specific entităților publice și private din regiunile frontaliere estice – inclusiv autorităților naționale, regionale și locale – pentru a facilita accesul la finanțare și pentru a sprijini dezvoltarea unei rezerve de proiecte de investiții; </w:t>
      </w:r>
    </w:p>
    <w:p w14:paraId="2E6B7CF4" w14:textId="44AF2A68" w:rsidR="008735D7" w:rsidRPr="00B41F5F" w:rsidRDefault="00330803"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colaborarea cu statele membre în cadrul actualului CFM pentru a institui forme simplificate de rambursare (cum ar fi cupoanele valorice sau alte forme de opțiuni simplificate în materie de costuri) </w:t>
      </w:r>
      <w:r w:rsidRPr="00B41F5F">
        <w:rPr>
          <w:rFonts w:ascii="Times New Roman" w:hAnsi="Times New Roman"/>
          <w:b/>
          <w:noProof/>
          <w:sz w:val="24"/>
        </w:rPr>
        <w:t>pentru a facilita accesul la finanțare al microîntreprinderilor și al întreprinderilor mici</w:t>
      </w:r>
      <w:r w:rsidRPr="00B41F5F">
        <w:rPr>
          <w:rFonts w:ascii="Times New Roman" w:hAnsi="Times New Roman"/>
          <w:noProof/>
          <w:sz w:val="24"/>
        </w:rPr>
        <w:t xml:space="preserve"> din regiunile frontaliere estice și explorarea, în contextul dialogurilor privind punerea în aplicare, a unor măsuri suplimentare de simplificare în beneficiul acestor regiuni;</w:t>
      </w:r>
    </w:p>
    <w:p w14:paraId="1CC4EAEA" w14:textId="2B2F11BC" w:rsidR="005E4E03" w:rsidRPr="00B41F5F" w:rsidRDefault="62D2BB84"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promovarea </w:t>
      </w:r>
      <w:r w:rsidRPr="00B41F5F">
        <w:rPr>
          <w:rFonts w:ascii="Times New Roman" w:hAnsi="Times New Roman"/>
          <w:b/>
          <w:noProof/>
          <w:sz w:val="24"/>
        </w:rPr>
        <w:t>creării de clustere în regiunile frontaliere estice</w:t>
      </w:r>
      <w:r w:rsidRPr="00B41F5F">
        <w:rPr>
          <w:rFonts w:ascii="Times New Roman" w:hAnsi="Times New Roman"/>
          <w:noProof/>
          <w:sz w:val="24"/>
        </w:rPr>
        <w:t>, inclusiv prin intermediul Platformei europene a clusterelor</w:t>
      </w:r>
      <w:r w:rsidRPr="00B41F5F">
        <w:rPr>
          <w:rStyle w:val="FootnoteReference"/>
          <w:rFonts w:ascii="Times New Roman" w:hAnsi="Times New Roman" w:cs="Times New Roman"/>
          <w:noProof/>
          <w:sz w:val="24"/>
          <w:szCs w:val="24"/>
        </w:rPr>
        <w:footnoteReference w:id="24"/>
      </w:r>
      <w:r w:rsidRPr="00B41F5F">
        <w:rPr>
          <w:rFonts w:ascii="Times New Roman" w:hAnsi="Times New Roman"/>
          <w:noProof/>
          <w:sz w:val="24"/>
        </w:rPr>
        <w:t>, pentru a încuraja ecosistemele locale de inovare, colaborarea între întreprinderile mici și mijlocii și accesul la oportunitățile de finanțare ale UE;</w:t>
      </w:r>
    </w:p>
    <w:p w14:paraId="4FFC511D" w14:textId="47C82520" w:rsidR="005E4E03" w:rsidRPr="00B41F5F" w:rsidRDefault="4DF85DA6" w:rsidP="37AAB595">
      <w:pPr>
        <w:pStyle w:val="ListParagraph"/>
        <w:numPr>
          <w:ilvl w:val="0"/>
          <w:numId w:val="17"/>
        </w:numPr>
        <w:spacing w:after="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intensificarea cooperării sale cu Grupul Băncii Mondiale în cadrul </w:t>
      </w:r>
      <w:r w:rsidRPr="00B41F5F">
        <w:rPr>
          <w:rFonts w:ascii="Times New Roman" w:hAnsi="Times New Roman"/>
          <w:b/>
          <w:noProof/>
          <w:sz w:val="24"/>
        </w:rPr>
        <w:t xml:space="preserve">Inițiativei privind regiunile aflate în proces de recuperare a decalajelor </w:t>
      </w:r>
      <w:r w:rsidRPr="00B41F5F">
        <w:rPr>
          <w:rFonts w:ascii="Times New Roman" w:hAnsi="Times New Roman"/>
          <w:noProof/>
          <w:sz w:val="24"/>
        </w:rPr>
        <w:t xml:space="preserve">în statele baltice pentru a oferi municipalităților expertiză și pentru a contribui la dezvoltarea de proiecte pentru </w:t>
      </w:r>
      <w:r w:rsidRPr="00B41F5F">
        <w:rPr>
          <w:rFonts w:ascii="Times New Roman" w:hAnsi="Times New Roman"/>
          <w:b/>
          <w:noProof/>
          <w:sz w:val="24"/>
        </w:rPr>
        <w:t>păstrarea și extinderea întreprinderilor</w:t>
      </w:r>
      <w:r w:rsidRPr="00B41F5F">
        <w:rPr>
          <w:rFonts w:ascii="Times New Roman" w:hAnsi="Times New Roman"/>
          <w:noProof/>
          <w:sz w:val="24"/>
        </w:rPr>
        <w:t xml:space="preserve">, </w:t>
      </w:r>
      <w:r w:rsidRPr="00B41F5F">
        <w:rPr>
          <w:rFonts w:ascii="Times New Roman" w:hAnsi="Times New Roman"/>
          <w:b/>
          <w:noProof/>
          <w:sz w:val="24"/>
        </w:rPr>
        <w:t>dezvoltarea capitalului uman</w:t>
      </w:r>
      <w:r w:rsidRPr="00B41F5F">
        <w:rPr>
          <w:rFonts w:ascii="Times New Roman" w:hAnsi="Times New Roman"/>
          <w:noProof/>
          <w:sz w:val="24"/>
        </w:rPr>
        <w:t xml:space="preserve">, precum și consolidarea capacităților, în strânsă cooperare cu părțile interesate de la nivel local. Această asistență specifică va fi extinsă la cele mai afectate regiuni frontaliere estice din </w:t>
      </w:r>
      <w:r w:rsidRPr="00B41F5F">
        <w:rPr>
          <w:rFonts w:ascii="Times New Roman" w:hAnsi="Times New Roman"/>
          <w:b/>
          <w:noProof/>
          <w:sz w:val="24"/>
        </w:rPr>
        <w:t xml:space="preserve">Polonia </w:t>
      </w:r>
      <w:r w:rsidRPr="00B41F5F">
        <w:rPr>
          <w:rFonts w:ascii="Times New Roman" w:hAnsi="Times New Roman"/>
          <w:noProof/>
          <w:sz w:val="24"/>
        </w:rPr>
        <w:t>și</w:t>
      </w:r>
      <w:r w:rsidRPr="00B41F5F">
        <w:rPr>
          <w:rFonts w:ascii="Times New Roman" w:hAnsi="Times New Roman"/>
          <w:b/>
          <w:noProof/>
          <w:sz w:val="24"/>
        </w:rPr>
        <w:t xml:space="preserve"> Finlanda</w:t>
      </w:r>
      <w:r w:rsidRPr="00B41F5F">
        <w:rPr>
          <w:rFonts w:ascii="Times New Roman" w:hAnsi="Times New Roman"/>
          <w:noProof/>
          <w:sz w:val="24"/>
        </w:rPr>
        <w:t xml:space="preserve"> pentru a sprijini diversificarea economică, extinderea accesului pe piață pentru întreprinderile locale, perfecționarea forței de muncă și investițiile străine directe; </w:t>
      </w:r>
    </w:p>
    <w:p w14:paraId="27384DEA" w14:textId="61E634DA" w:rsidR="00FC367E" w:rsidRPr="00B41F5F" w:rsidRDefault="1886E138" w:rsidP="37AAB595">
      <w:pPr>
        <w:numPr>
          <w:ilvl w:val="0"/>
          <w:numId w:val="17"/>
        </w:numPr>
        <w:jc w:val="both"/>
        <w:rPr>
          <w:b/>
          <w:bCs/>
          <w:noProof/>
        </w:rPr>
      </w:pPr>
      <w:r w:rsidRPr="00B41F5F">
        <w:rPr>
          <w:rFonts w:ascii="Times New Roman" w:hAnsi="Times New Roman"/>
          <w:noProof/>
          <w:sz w:val="24"/>
        </w:rPr>
        <w:t xml:space="preserve">asigurarea faptului că provocările și nevoile regiunilor frontaliere estice în ceea ce privește investițiile și reformele sunt integrate în cadrele de politică de referință ale viitoarelor planuri de parteneriat naționale și regionale din cadrul noului CFM. În plus, atunci când va elabora </w:t>
      </w:r>
      <w:r w:rsidRPr="00B41F5F">
        <w:rPr>
          <w:rFonts w:ascii="Times New Roman" w:hAnsi="Times New Roman"/>
          <w:b/>
          <w:noProof/>
          <w:sz w:val="24"/>
        </w:rPr>
        <w:t>orientările privind principiul de „a nu prejudicia în mod semnificativ”</w:t>
      </w:r>
      <w:r w:rsidRPr="00B41F5F">
        <w:rPr>
          <w:rFonts w:ascii="Times New Roman" w:hAnsi="Times New Roman"/>
          <w:noProof/>
          <w:sz w:val="24"/>
        </w:rPr>
        <w:t xml:space="preserve"> pentru următorul CFM, Comisia va ține seama de particularitățile teritoriale și de provocările cu care se confruntă regiunile frontaliere estice, asigurându-se că principiul este aplicat proporțional. Totodată, având în vedere riscurile sporite în materie de securitate din regiunile frontaliere estice, inclusiv riscul crescut de amenințări militare convenționale, orientările vor detalia și mai mult domeniul de aplicare al excepțiilor legate de securitate și apărare, în special în ceea ce privește proiectele cu dublă utilizare și cele cu o dimensiune de pregătire civilă.</w:t>
      </w:r>
    </w:p>
    <w:p w14:paraId="009579D3" w14:textId="77777777" w:rsidR="00A04A15" w:rsidRPr="00B41F5F" w:rsidRDefault="5834997D" w:rsidP="37AAB595">
      <w:pPr>
        <w:spacing w:after="120" w:line="240" w:lineRule="auto"/>
        <w:jc w:val="both"/>
        <w:rPr>
          <w:rFonts w:ascii="Times New Roman" w:hAnsi="Times New Roman" w:cs="Times New Roman"/>
          <w:b/>
          <w:bCs/>
          <w:noProof/>
          <w:sz w:val="24"/>
          <w:szCs w:val="24"/>
        </w:rPr>
      </w:pPr>
      <w:r w:rsidRPr="00B41F5F">
        <w:rPr>
          <w:rFonts w:ascii="Times New Roman" w:hAnsi="Times New Roman"/>
          <w:b/>
          <w:noProof/>
          <w:sz w:val="24"/>
        </w:rPr>
        <w:t>În plus, Comisia invită statele membre:</w:t>
      </w:r>
    </w:p>
    <w:p w14:paraId="100D5DA6" w14:textId="7B6BF9E9" w:rsidR="00F15C8C" w:rsidRPr="00B41F5F" w:rsidRDefault="00021A24"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să utilizeze </w:t>
      </w:r>
      <w:r w:rsidRPr="00B41F5F">
        <w:rPr>
          <w:rFonts w:ascii="Times New Roman" w:hAnsi="Times New Roman"/>
          <w:b/>
          <w:noProof/>
          <w:sz w:val="24"/>
        </w:rPr>
        <w:t>instrumentele financiare</w:t>
      </w:r>
      <w:r w:rsidRPr="00B41F5F">
        <w:rPr>
          <w:rFonts w:ascii="Times New Roman" w:hAnsi="Times New Roman"/>
          <w:noProof/>
          <w:sz w:val="24"/>
        </w:rPr>
        <w:t xml:space="preserve"> din pachetele lor financiare aferente politicii de coeziune pentru a crea condiții de creditare mai favorabile în regiunile frontaliere estice și pentru a contribui la reducerea riscurilor finanțării private;</w:t>
      </w:r>
    </w:p>
    <w:p w14:paraId="35EF50B2" w14:textId="13FDF293" w:rsidR="75C7227D" w:rsidRPr="00B41F5F" w:rsidRDefault="009A1EB6"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să se asigure că provocările și oportunitățile regiunilor frontaliere estice sunt luate în considerare în mod corespunzător la programarea viitoarelor </w:t>
      </w:r>
      <w:r w:rsidRPr="00B41F5F">
        <w:rPr>
          <w:rFonts w:ascii="Times New Roman" w:hAnsi="Times New Roman"/>
          <w:b/>
          <w:noProof/>
          <w:sz w:val="24"/>
        </w:rPr>
        <w:t>planuri de parteneriat național și regional</w:t>
      </w:r>
      <w:r w:rsidRPr="00B41F5F">
        <w:rPr>
          <w:rFonts w:ascii="Times New Roman" w:hAnsi="Times New Roman"/>
          <w:noProof/>
          <w:sz w:val="24"/>
        </w:rPr>
        <w:t>;</w:t>
      </w:r>
    </w:p>
    <w:p w14:paraId="263C20D3" w14:textId="7052E2F3" w:rsidR="00A04A15" w:rsidRPr="00B41F5F" w:rsidRDefault="009A1EB6"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să sporească stimulentele pentru activitatea economică în aceste regiuni, cum ar fi </w:t>
      </w:r>
      <w:r w:rsidRPr="00B41F5F">
        <w:rPr>
          <w:rFonts w:ascii="Times New Roman" w:hAnsi="Times New Roman"/>
          <w:b/>
          <w:noProof/>
          <w:sz w:val="24"/>
        </w:rPr>
        <w:t>măsurile fiscale specifice</w:t>
      </w:r>
      <w:r w:rsidRPr="00B41F5F">
        <w:rPr>
          <w:rFonts w:ascii="Times New Roman" w:hAnsi="Times New Roman"/>
          <w:noProof/>
          <w:sz w:val="24"/>
        </w:rPr>
        <w:t xml:space="preserve"> și subvențiile conforme cu ajutoarele de stat pentru întreprinderile deja stabilite sau să stimuleze noi investiții în regiunile frontaliere estice;</w:t>
      </w:r>
    </w:p>
    <w:p w14:paraId="293C7B96" w14:textId="12EC23F8" w:rsidR="006A4364" w:rsidRPr="00B41F5F" w:rsidRDefault="009A1EB6"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să analizeze beneficiile potențiale ale înființării de noi </w:t>
      </w:r>
      <w:r w:rsidRPr="00B41F5F">
        <w:rPr>
          <w:rFonts w:ascii="Times New Roman" w:hAnsi="Times New Roman"/>
          <w:b/>
          <w:noProof/>
          <w:sz w:val="24"/>
        </w:rPr>
        <w:t>zone economice speciale</w:t>
      </w:r>
      <w:r w:rsidRPr="00B41F5F">
        <w:rPr>
          <w:rFonts w:ascii="Times New Roman" w:hAnsi="Times New Roman"/>
          <w:noProof/>
          <w:sz w:val="24"/>
        </w:rPr>
        <w:t xml:space="preserve"> în regiunile frontaliere estice și ale extinderii listei unităților din cadrul celor existente care fac obiectul normelor privind ajutoarele de stat.</w:t>
      </w:r>
    </w:p>
    <w:p w14:paraId="5861ABA7" w14:textId="77777777" w:rsidR="00275404" w:rsidRPr="00B41F5F" w:rsidRDefault="00275404" w:rsidP="37AAB595">
      <w:pPr>
        <w:keepNext/>
        <w:spacing w:after="120" w:line="240" w:lineRule="auto"/>
        <w:jc w:val="both"/>
        <w:rPr>
          <w:rFonts w:ascii="Times New Roman" w:eastAsia="Times New Roman" w:hAnsi="Times New Roman" w:cs="Times New Roman"/>
          <w:b/>
          <w:bCs/>
          <w:noProof/>
          <w:sz w:val="24"/>
          <w:szCs w:val="24"/>
        </w:rPr>
      </w:pPr>
    </w:p>
    <w:p w14:paraId="2C221D2A" w14:textId="64A63C3C" w:rsidR="007417DB" w:rsidRPr="00B41F5F" w:rsidRDefault="2A75305A" w:rsidP="37AAB595">
      <w:pPr>
        <w:keepNext/>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b/>
          <w:noProof/>
          <w:sz w:val="24"/>
        </w:rPr>
        <w:t>3. Valorificarea punctelor forte locale – bioeconomie, energie, mediu, agricultură și competențe</w:t>
      </w:r>
    </w:p>
    <w:p w14:paraId="11F5BA79" w14:textId="265A544E" w:rsidR="00583CAA" w:rsidRPr="00B41F5F" w:rsidRDefault="09125F5E" w:rsidP="37AAB595">
      <w:pPr>
        <w:spacing w:after="120" w:line="240" w:lineRule="auto"/>
        <w:jc w:val="both"/>
        <w:rPr>
          <w:rFonts w:ascii="Times New Roman" w:hAnsi="Times New Roman" w:cs="Times New Roman"/>
          <w:noProof/>
          <w:sz w:val="24"/>
          <w:szCs w:val="24"/>
        </w:rPr>
      </w:pPr>
      <w:r w:rsidRPr="00B41F5F">
        <w:rPr>
          <w:rFonts w:ascii="Times New Roman" w:hAnsi="Times New Roman"/>
          <w:noProof/>
          <w:sz w:val="24"/>
        </w:rPr>
        <w:t xml:space="preserve">Regiunile frontaliere estice sunt bogate în </w:t>
      </w:r>
      <w:r w:rsidRPr="00B41F5F">
        <w:rPr>
          <w:rFonts w:ascii="Times New Roman" w:hAnsi="Times New Roman"/>
          <w:b/>
          <w:noProof/>
          <w:sz w:val="24"/>
        </w:rPr>
        <w:t>resurse naturale</w:t>
      </w:r>
      <w:r w:rsidRPr="00B41F5F">
        <w:rPr>
          <w:rFonts w:ascii="Times New Roman" w:hAnsi="Times New Roman"/>
          <w:noProof/>
          <w:sz w:val="24"/>
        </w:rPr>
        <w:t xml:space="preserve"> neexploatate, inclusiv lemn, biomasă și pământuri rare, oferind un potențial semnificativ de creștere a bioindustriilor, de dezvoltare a energiei din surse regenerabile și a sectoarelor miniere și de prelucrare.</w:t>
      </w:r>
    </w:p>
    <w:p w14:paraId="3F06E5DC" w14:textId="487330CD" w:rsidR="006F20F1" w:rsidRPr="00B41F5F" w:rsidRDefault="006F20F1" w:rsidP="37AAB595">
      <w:pPr>
        <w:spacing w:after="120" w:line="240" w:lineRule="auto"/>
        <w:jc w:val="both"/>
        <w:rPr>
          <w:rFonts w:ascii="Times New Roman" w:hAnsi="Times New Roman" w:cs="Times New Roman"/>
          <w:noProof/>
          <w:sz w:val="24"/>
          <w:szCs w:val="24"/>
        </w:rPr>
      </w:pPr>
      <w:r w:rsidRPr="00B41F5F">
        <w:rPr>
          <w:rFonts w:ascii="Times New Roman" w:hAnsi="Times New Roman"/>
          <w:noProof/>
          <w:sz w:val="24"/>
        </w:rPr>
        <w:t xml:space="preserve">Prin utilizarea durabilă a resurselor neexploatate în prezent, </w:t>
      </w:r>
      <w:r w:rsidRPr="00B41F5F">
        <w:rPr>
          <w:rFonts w:ascii="Times New Roman" w:hAnsi="Times New Roman"/>
          <w:b/>
          <w:noProof/>
          <w:sz w:val="24"/>
        </w:rPr>
        <w:t>sectorul forestier</w:t>
      </w:r>
      <w:r w:rsidRPr="00B41F5F">
        <w:rPr>
          <w:rFonts w:ascii="Times New Roman" w:hAnsi="Times New Roman"/>
          <w:noProof/>
          <w:sz w:val="24"/>
        </w:rPr>
        <w:t xml:space="preserve"> are potențialul de a dezvolta lanțuri valorice competitive, bazate pe piață, pentru captarea dioxidului de carbon sau biomateriale inovatoare (de exemplu, materiale plastice și polimeri de origine biologică, ambalaje pe bază de fibre, textile de origine biologică, bioproduse chimice și produse pentru construcții de origine biologică). Aceste soluții pot reduce emisiile, stimula inovarea, crea locuri de muncă verzi și revitaliza zonele rurale.</w:t>
      </w:r>
    </w:p>
    <w:p w14:paraId="1EA87922" w14:textId="64F319C7" w:rsidR="00977E0A" w:rsidRPr="00B41F5F" w:rsidRDefault="01CFE352" w:rsidP="37AAB595">
      <w:pPr>
        <w:spacing w:after="120" w:line="240" w:lineRule="auto"/>
        <w:jc w:val="both"/>
        <w:rPr>
          <w:rFonts w:ascii="Times New Roman" w:hAnsi="Times New Roman" w:cs="Times New Roman"/>
          <w:noProof/>
          <w:sz w:val="24"/>
          <w:szCs w:val="24"/>
        </w:rPr>
      </w:pPr>
      <w:r w:rsidRPr="00B41F5F">
        <w:rPr>
          <w:rFonts w:ascii="Times New Roman" w:hAnsi="Times New Roman"/>
          <w:noProof/>
          <w:sz w:val="24"/>
        </w:rPr>
        <w:t xml:space="preserve">Finlanda, cu rezerve semnificative de </w:t>
      </w:r>
      <w:r w:rsidRPr="00B41F5F">
        <w:rPr>
          <w:rFonts w:ascii="Times New Roman" w:hAnsi="Times New Roman"/>
          <w:b/>
          <w:noProof/>
          <w:sz w:val="24"/>
        </w:rPr>
        <w:t>litiu</w:t>
      </w:r>
      <w:r w:rsidRPr="00B41F5F">
        <w:rPr>
          <w:rFonts w:ascii="Times New Roman" w:hAnsi="Times New Roman"/>
          <w:noProof/>
          <w:sz w:val="24"/>
        </w:rPr>
        <w:t xml:space="preserve">, </w:t>
      </w:r>
      <w:r w:rsidRPr="00B41F5F">
        <w:rPr>
          <w:rFonts w:ascii="Times New Roman" w:hAnsi="Times New Roman"/>
          <w:b/>
          <w:noProof/>
          <w:sz w:val="24"/>
        </w:rPr>
        <w:t>cobalt</w:t>
      </w:r>
      <w:r w:rsidRPr="00B41F5F">
        <w:rPr>
          <w:rFonts w:ascii="Times New Roman" w:hAnsi="Times New Roman"/>
          <w:noProof/>
          <w:sz w:val="24"/>
        </w:rPr>
        <w:t xml:space="preserve"> și </w:t>
      </w:r>
      <w:r w:rsidRPr="00B41F5F">
        <w:rPr>
          <w:rFonts w:ascii="Times New Roman" w:hAnsi="Times New Roman"/>
          <w:b/>
          <w:noProof/>
          <w:sz w:val="24"/>
        </w:rPr>
        <w:t>nichel</w:t>
      </w:r>
      <w:r w:rsidRPr="00B41F5F">
        <w:rPr>
          <w:rFonts w:ascii="Times New Roman" w:hAnsi="Times New Roman"/>
          <w:noProof/>
          <w:sz w:val="24"/>
        </w:rPr>
        <w:t xml:space="preserve">, este deja un actor-cheie în eforturile UE de a asigura aprovizionarea cu baterii și tehnologii din domeniul energiei din surse regenerabile. Estonia este, de asemenea, în măsură să contribuie în mod semnificativ la obiectivele UE privind materiile prime critice, deschizând deja o </w:t>
      </w:r>
      <w:r w:rsidRPr="00B41F5F">
        <w:rPr>
          <w:rFonts w:ascii="Times New Roman" w:hAnsi="Times New Roman"/>
          <w:b/>
          <w:noProof/>
          <w:sz w:val="24"/>
        </w:rPr>
        <w:t>fabrică de magneți permanenți</w:t>
      </w:r>
      <w:r w:rsidRPr="00B41F5F">
        <w:rPr>
          <w:rFonts w:ascii="Times New Roman" w:hAnsi="Times New Roman"/>
          <w:noProof/>
          <w:sz w:val="24"/>
        </w:rPr>
        <w:t xml:space="preserve">. Polonia, un producător important de </w:t>
      </w:r>
      <w:r w:rsidRPr="00B41F5F">
        <w:rPr>
          <w:rFonts w:ascii="Times New Roman" w:hAnsi="Times New Roman"/>
          <w:b/>
          <w:noProof/>
          <w:sz w:val="24"/>
        </w:rPr>
        <w:t>cupru</w:t>
      </w:r>
      <w:r w:rsidRPr="00B41F5F">
        <w:rPr>
          <w:rFonts w:ascii="Times New Roman" w:hAnsi="Times New Roman"/>
          <w:noProof/>
          <w:sz w:val="24"/>
        </w:rPr>
        <w:t xml:space="preserve"> și </w:t>
      </w:r>
      <w:r w:rsidRPr="00B41F5F">
        <w:rPr>
          <w:rFonts w:ascii="Times New Roman" w:hAnsi="Times New Roman"/>
          <w:b/>
          <w:noProof/>
          <w:sz w:val="24"/>
        </w:rPr>
        <w:t>cu potențial de prelucrare a pământurilor rare</w:t>
      </w:r>
      <w:r w:rsidRPr="00B41F5F">
        <w:rPr>
          <w:rFonts w:ascii="Times New Roman" w:hAnsi="Times New Roman"/>
          <w:noProof/>
          <w:sz w:val="24"/>
        </w:rPr>
        <w:t xml:space="preserve">, își extinde explorarea </w:t>
      </w:r>
      <w:r w:rsidRPr="00B41F5F">
        <w:rPr>
          <w:rFonts w:ascii="Times New Roman" w:hAnsi="Times New Roman"/>
          <w:b/>
          <w:noProof/>
          <w:sz w:val="24"/>
        </w:rPr>
        <w:t>litiului</w:t>
      </w:r>
      <w:r w:rsidRPr="00B41F5F">
        <w:rPr>
          <w:rFonts w:ascii="Times New Roman" w:hAnsi="Times New Roman"/>
          <w:noProof/>
          <w:sz w:val="24"/>
        </w:rPr>
        <w:t xml:space="preserve">, în timp ce România are zăcăminte promițătoare de </w:t>
      </w:r>
      <w:r w:rsidRPr="00B41F5F">
        <w:rPr>
          <w:rFonts w:ascii="Times New Roman" w:hAnsi="Times New Roman"/>
          <w:b/>
          <w:noProof/>
          <w:sz w:val="24"/>
        </w:rPr>
        <w:t>magneziu</w:t>
      </w:r>
      <w:r w:rsidRPr="00B41F5F">
        <w:rPr>
          <w:rFonts w:ascii="Times New Roman" w:hAnsi="Times New Roman"/>
          <w:noProof/>
          <w:sz w:val="24"/>
        </w:rPr>
        <w:t xml:space="preserve"> și </w:t>
      </w:r>
      <w:r w:rsidRPr="00B41F5F">
        <w:rPr>
          <w:rFonts w:ascii="Times New Roman" w:hAnsi="Times New Roman"/>
          <w:b/>
          <w:noProof/>
          <w:sz w:val="24"/>
        </w:rPr>
        <w:t>cupru</w:t>
      </w:r>
      <w:r w:rsidRPr="00B41F5F">
        <w:rPr>
          <w:rFonts w:ascii="Times New Roman" w:hAnsi="Times New Roman"/>
          <w:noProof/>
          <w:sz w:val="24"/>
        </w:rPr>
        <w:t xml:space="preserve">. </w:t>
      </w:r>
      <w:r w:rsidRPr="00B41F5F">
        <w:rPr>
          <w:rFonts w:ascii="Times New Roman" w:hAnsi="Times New Roman"/>
          <w:b/>
          <w:noProof/>
          <w:sz w:val="24"/>
        </w:rPr>
        <w:t>Oțelul</w:t>
      </w:r>
      <w:r w:rsidRPr="00B41F5F">
        <w:rPr>
          <w:rFonts w:ascii="Times New Roman" w:hAnsi="Times New Roman"/>
          <w:noProof/>
          <w:sz w:val="24"/>
        </w:rPr>
        <w:t xml:space="preserve"> reprezintă mai mult de jumătate din producția industrială a regiunii estice a Slovaciei, pe lângă o varietate de alte minerale, cum ar fi antimoniul, aurul, argintul, uraniul, molibdenul și magnezitul. De asemenea, aceste țări pun un accent din ce în ce mai mare pe </w:t>
      </w:r>
      <w:r w:rsidRPr="00B41F5F">
        <w:rPr>
          <w:rFonts w:ascii="Times New Roman" w:hAnsi="Times New Roman"/>
          <w:b/>
          <w:noProof/>
          <w:sz w:val="24"/>
        </w:rPr>
        <w:t>practicile miniere sustenabile</w:t>
      </w:r>
      <w:r w:rsidRPr="00B41F5F">
        <w:rPr>
          <w:rFonts w:ascii="Times New Roman" w:hAnsi="Times New Roman"/>
          <w:noProof/>
          <w:sz w:val="24"/>
        </w:rPr>
        <w:t xml:space="preserve">, poziționându-se ca furnizori de materiale esențiale responsabili față de mediu. </w:t>
      </w:r>
    </w:p>
    <w:p w14:paraId="76CB8F0D" w14:textId="2360723A" w:rsidR="004E73E9" w:rsidRPr="00B41F5F" w:rsidRDefault="0CBE2D8A" w:rsidP="37AAB595">
      <w:pPr>
        <w:spacing w:after="120" w:line="240" w:lineRule="auto"/>
        <w:jc w:val="both"/>
        <w:rPr>
          <w:rFonts w:ascii="Times New Roman" w:hAnsi="Times New Roman" w:cs="Times New Roman"/>
          <w:noProof/>
          <w:sz w:val="24"/>
          <w:szCs w:val="24"/>
        </w:rPr>
      </w:pPr>
      <w:r w:rsidRPr="00B41F5F">
        <w:rPr>
          <w:rFonts w:ascii="Times New Roman" w:hAnsi="Times New Roman"/>
          <w:noProof/>
          <w:sz w:val="24"/>
        </w:rPr>
        <w:t>Menținerea potențialului</w:t>
      </w:r>
      <w:r w:rsidRPr="00B41F5F">
        <w:rPr>
          <w:rFonts w:ascii="Times New Roman" w:hAnsi="Times New Roman"/>
          <w:b/>
          <w:noProof/>
          <w:sz w:val="24"/>
        </w:rPr>
        <w:t xml:space="preserve"> producției agricole, piscicole și de acvacultură </w:t>
      </w:r>
      <w:r w:rsidRPr="00B41F5F">
        <w:rPr>
          <w:rFonts w:ascii="Times New Roman" w:hAnsi="Times New Roman"/>
          <w:noProof/>
          <w:sz w:val="24"/>
        </w:rPr>
        <w:t xml:space="preserve">de-a lungul frontierei estice și asigurarea continuității acesteia prin </w:t>
      </w:r>
      <w:r w:rsidRPr="00B41F5F">
        <w:rPr>
          <w:rFonts w:ascii="Times New Roman" w:hAnsi="Times New Roman"/>
          <w:b/>
          <w:noProof/>
          <w:sz w:val="24"/>
        </w:rPr>
        <w:t>reînnoirea generațiilor</w:t>
      </w:r>
      <w:r w:rsidRPr="00B41F5F">
        <w:rPr>
          <w:rFonts w:ascii="Times New Roman" w:hAnsi="Times New Roman"/>
          <w:noProof/>
          <w:sz w:val="24"/>
        </w:rPr>
        <w:t xml:space="preserve"> și sprijinirea în continuare a zonelor rurale sunt esențiale pentru vitalitatea acestor regiuni. Asigurarea producției forestiere și agricole contribuie, de asemenea, la securitatea alimentară și asigură o </w:t>
      </w:r>
      <w:r w:rsidRPr="00B41F5F">
        <w:rPr>
          <w:rFonts w:ascii="Times New Roman" w:hAnsi="Times New Roman"/>
          <w:b/>
          <w:noProof/>
          <w:sz w:val="24"/>
        </w:rPr>
        <w:t>aprovizionare stabilă cu materii prime pentru întreprinderile</w:t>
      </w:r>
      <w:r w:rsidRPr="00B41F5F">
        <w:rPr>
          <w:rFonts w:ascii="Times New Roman" w:hAnsi="Times New Roman"/>
          <w:noProof/>
          <w:sz w:val="24"/>
        </w:rPr>
        <w:t xml:space="preserve"> din zonă. Pentru a dezvolta aceste inițiative, fermierii din regiunile frontaliere estice pot primi </w:t>
      </w:r>
      <w:r w:rsidRPr="00B41F5F">
        <w:rPr>
          <w:rFonts w:ascii="Times New Roman" w:hAnsi="Times New Roman"/>
          <w:b/>
          <w:noProof/>
          <w:sz w:val="24"/>
        </w:rPr>
        <w:t>un sprijin cuplat mai mare pentru venit</w:t>
      </w:r>
      <w:r w:rsidRPr="00B41F5F">
        <w:rPr>
          <w:rStyle w:val="FootnoteReference"/>
          <w:rFonts w:ascii="Times New Roman" w:hAnsi="Times New Roman" w:cs="Times New Roman"/>
          <w:noProof/>
          <w:sz w:val="24"/>
          <w:szCs w:val="24"/>
        </w:rPr>
        <w:footnoteReference w:id="25"/>
      </w:r>
      <w:r w:rsidRPr="00B41F5F">
        <w:rPr>
          <w:rFonts w:ascii="Times New Roman" w:hAnsi="Times New Roman"/>
          <w:noProof/>
          <w:sz w:val="24"/>
        </w:rPr>
        <w:t>.</w:t>
      </w:r>
    </w:p>
    <w:p w14:paraId="69205968" w14:textId="5D30DBA8" w:rsidR="00524107" w:rsidRPr="00B41F5F" w:rsidRDefault="6D425825" w:rsidP="37AAB595">
      <w:pPr>
        <w:spacing w:after="120" w:line="240" w:lineRule="auto"/>
        <w:jc w:val="both"/>
        <w:rPr>
          <w:rFonts w:ascii="Times New Roman" w:hAnsi="Times New Roman" w:cs="Times New Roman"/>
          <w:noProof/>
          <w:sz w:val="24"/>
          <w:szCs w:val="24"/>
        </w:rPr>
      </w:pPr>
      <w:r w:rsidRPr="00B41F5F">
        <w:rPr>
          <w:rFonts w:ascii="Times New Roman" w:hAnsi="Times New Roman"/>
          <w:b/>
          <w:noProof/>
          <w:sz w:val="24"/>
        </w:rPr>
        <w:t>Durabilitatea mediului</w:t>
      </w:r>
      <w:r w:rsidRPr="00B41F5F">
        <w:rPr>
          <w:rFonts w:ascii="Times New Roman" w:hAnsi="Times New Roman"/>
          <w:noProof/>
          <w:sz w:val="24"/>
        </w:rPr>
        <w:t xml:space="preserve"> în regiunile frontaliere ale UE poate fi consolidată prin eforturi de colaborare pentru a proteja resursele naturale și a promova economiile circulare, asigurând reziliența pe termen lung și echilibrul ecologic în diverse peisaje. Investițiile în sisteme de apă eficiente și circulare și în epurarea modernă a apelor uzate pot sprijini, de asemenea, industria și agricultura și pot îmbunătăți continuitatea operațională în timpul crizelor.</w:t>
      </w:r>
    </w:p>
    <w:p w14:paraId="090F6034" w14:textId="3667993E" w:rsidR="29DF973A" w:rsidRPr="00B41F5F" w:rsidRDefault="48E1BD33"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Consolidarea sistemelor energetice</w:t>
      </w:r>
      <w:r w:rsidRPr="00B41F5F">
        <w:rPr>
          <w:rFonts w:ascii="Times New Roman" w:hAnsi="Times New Roman"/>
          <w:noProof/>
          <w:sz w:val="24"/>
        </w:rPr>
        <w:t xml:space="preserve"> și deblocarea potențialului de </w:t>
      </w:r>
      <w:r w:rsidRPr="00B41F5F">
        <w:rPr>
          <w:rFonts w:ascii="Times New Roman" w:hAnsi="Times New Roman"/>
          <w:b/>
          <w:noProof/>
          <w:sz w:val="24"/>
        </w:rPr>
        <w:t>energie din surse regenerabile</w:t>
      </w:r>
      <w:r w:rsidRPr="00B41F5F">
        <w:rPr>
          <w:rFonts w:ascii="Times New Roman" w:hAnsi="Times New Roman"/>
          <w:noProof/>
          <w:sz w:val="24"/>
        </w:rPr>
        <w:t xml:space="preserve"> al regiunilor frontaliere estice reprezintă o componentă esențială a securității energetice a Europei.</w:t>
      </w:r>
      <w:r w:rsidRPr="00B41F5F">
        <w:rPr>
          <w:rFonts w:ascii="Noto Sans" w:hAnsi="Noto Sans"/>
          <w:noProof/>
          <w:color w:val="586179"/>
          <w:sz w:val="26"/>
          <w:shd w:val="clear" w:color="auto" w:fill="FFFFFF"/>
        </w:rPr>
        <w:t xml:space="preserve"> </w:t>
      </w:r>
      <w:r w:rsidRPr="00B41F5F">
        <w:rPr>
          <w:rFonts w:ascii="Times New Roman" w:hAnsi="Times New Roman"/>
          <w:noProof/>
          <w:sz w:val="24"/>
        </w:rPr>
        <w:t xml:space="preserve">Lipsa unei rețele solide în multe regiuni frontaliere estice reduce securitatea energetică și dezvoltarea industrială. Asigurarea faptului că proiectele privind energia din surse regenerabile pot fi pe deplin integrate în rețeaua de energie electrică va necesita investiții strategice în rețea în regiunile frontaliere estice, de exemplu în statele baltice și în Finlanda. În urma sincronizării sistemelor de energie electrică ale țărilor baltice cu rețeaua europeană, sunt necesare eforturi suplimentare pentru </w:t>
      </w:r>
      <w:r w:rsidRPr="00B41F5F">
        <w:rPr>
          <w:rFonts w:ascii="Times New Roman" w:hAnsi="Times New Roman"/>
          <w:b/>
          <w:noProof/>
          <w:sz w:val="24"/>
        </w:rPr>
        <w:t>a le integra pe deplin pe piața energiei electrice din UE</w:t>
      </w:r>
      <w:r w:rsidRPr="00B41F5F">
        <w:rPr>
          <w:rFonts w:ascii="Times New Roman" w:hAnsi="Times New Roman"/>
          <w:noProof/>
          <w:sz w:val="24"/>
        </w:rPr>
        <w:t xml:space="preserve">. Aceasta include consolidarea rezilienței și modernizarea infrastructurii existente, îmbunătățirea flexibilității rețelei și îmbunătățirea conectivității cu țările învecinate. În plus, sunt necesare </w:t>
      </w:r>
      <w:r w:rsidRPr="00B41F5F">
        <w:rPr>
          <w:rFonts w:ascii="Times New Roman" w:hAnsi="Times New Roman"/>
          <w:b/>
          <w:noProof/>
          <w:sz w:val="24"/>
        </w:rPr>
        <w:t>capacități suplimentare de stocare a gazelor, capacități de flux inversat, modernizări ale rețelei și ale infrastructurii, interconexiuni și integrarea surselor regenerabile de energie</w:t>
      </w:r>
      <w:r w:rsidRPr="00B41F5F">
        <w:rPr>
          <w:rFonts w:ascii="Times New Roman" w:hAnsi="Times New Roman"/>
          <w:noProof/>
          <w:sz w:val="24"/>
        </w:rPr>
        <w:t xml:space="preserve"> pentru a asigura reziliența la perturbările energetice și la amenințările hibride. Accelerarea implementării energiei din surse regenerabile, prin procese de autorizare raționalizate și accelerate, poate valorifica vastul potențial al regiunilor frontaliere estice</w:t>
      </w:r>
      <w:r w:rsidRPr="00B41F5F">
        <w:rPr>
          <w:rStyle w:val="FootnoteReference"/>
          <w:rFonts w:ascii="Times New Roman" w:eastAsia="Times New Roman" w:hAnsi="Times New Roman" w:cs="Times New Roman"/>
          <w:noProof/>
          <w:sz w:val="24"/>
          <w:szCs w:val="24"/>
        </w:rPr>
        <w:footnoteReference w:id="26"/>
      </w:r>
      <w:r w:rsidRPr="00B41F5F">
        <w:rPr>
          <w:rFonts w:ascii="Times New Roman" w:hAnsi="Times New Roman"/>
          <w:noProof/>
          <w:sz w:val="24"/>
        </w:rPr>
        <w:t xml:space="preserve">. Reziliența energetică locală poate fi, de asemenea, sporită prin </w:t>
      </w:r>
      <w:r w:rsidRPr="00B41F5F">
        <w:rPr>
          <w:rFonts w:ascii="Times New Roman" w:hAnsi="Times New Roman"/>
          <w:b/>
          <w:noProof/>
          <w:sz w:val="24"/>
        </w:rPr>
        <w:t>extinderea comunităților energetice</w:t>
      </w:r>
      <w:r w:rsidRPr="00B41F5F">
        <w:rPr>
          <w:rFonts w:ascii="Times New Roman" w:hAnsi="Times New Roman"/>
          <w:noProof/>
          <w:sz w:val="24"/>
        </w:rPr>
        <w:t>. Aceste comunități pot pune în comun resursele locale pentru a produce energie din surse regenerabile, reducând astfel dependența de surse externe, precum și pentru a construi microrețele și sisteme de stocare a energiei, furnizând energie de rezervă în timpul perturbărilor.</w:t>
      </w:r>
    </w:p>
    <w:p w14:paraId="714E9BA5" w14:textId="3F6EB7DD" w:rsidR="00215487" w:rsidRPr="00B41F5F" w:rsidRDefault="00947D8E" w:rsidP="37AAB595">
      <w:pPr>
        <w:pStyle w:val="paragraph"/>
        <w:spacing w:before="0" w:beforeAutospacing="0" w:after="120" w:afterAutospacing="0"/>
        <w:jc w:val="both"/>
        <w:textAlignment w:val="baseline"/>
        <w:rPr>
          <w:noProof/>
        </w:rPr>
      </w:pPr>
      <w:r w:rsidRPr="00B41F5F">
        <w:rPr>
          <w:rStyle w:val="normaltextrun"/>
          <w:noProof/>
        </w:rPr>
        <w:t xml:space="preserve">Regiunile frontaliere estice prezintă, de asemenea, un potențial mare de aprovizionare cu </w:t>
      </w:r>
      <w:r w:rsidRPr="00B41F5F">
        <w:rPr>
          <w:rStyle w:val="normaltextrun"/>
          <w:b/>
          <w:noProof/>
        </w:rPr>
        <w:t>biomasă</w:t>
      </w:r>
      <w:r w:rsidRPr="00B41F5F">
        <w:rPr>
          <w:rStyle w:val="normaltextrun"/>
          <w:noProof/>
        </w:rPr>
        <w:t xml:space="preserve"> pentru bioeconomia UE, valorificând în același timp reziduurile și sporind circularitatea și reziliența locală. Acestea pot sprijini strategiile ReFuelEU în domeniul aviației și FuelEU în domeniul maritim prin furnizarea de materii prime pentru producția de biocombustibili avansați, pe baza tehnologiilor de vârf, cum ar fi biorafinăriile, fermentația și cele bazate pe conținut biogenic.</w:t>
      </w:r>
    </w:p>
    <w:p w14:paraId="6FB60B3D" w14:textId="1590790C" w:rsidR="00215487" w:rsidRPr="00B41F5F" w:rsidRDefault="00215487" w:rsidP="37AAB595">
      <w:pPr>
        <w:pStyle w:val="paragraph"/>
        <w:spacing w:before="0" w:beforeAutospacing="0" w:after="120" w:afterAutospacing="0"/>
        <w:jc w:val="both"/>
        <w:textAlignment w:val="baseline"/>
        <w:rPr>
          <w:noProof/>
        </w:rPr>
      </w:pPr>
      <w:r w:rsidRPr="00B41F5F">
        <w:rPr>
          <w:rStyle w:val="normaltextrun"/>
          <w:noProof/>
        </w:rPr>
        <w:t xml:space="preserve">Prin investiții în </w:t>
      </w:r>
      <w:r w:rsidRPr="00B41F5F">
        <w:rPr>
          <w:rStyle w:val="normaltextrun"/>
          <w:b/>
          <w:noProof/>
        </w:rPr>
        <w:t>instalații de biogaz</w:t>
      </w:r>
      <w:r w:rsidRPr="00B41F5F">
        <w:rPr>
          <w:rStyle w:val="normaltextrun"/>
          <w:noProof/>
        </w:rPr>
        <w:t xml:space="preserve"> în cadrul fermelor sau cooperative, fermierii pot recicla gunoiul de grajd, deșeurile și reziduurile de culturi în bioenergie și digestat valoroase, care, la rândul lor, pot fi prelucrate ulterior în </w:t>
      </w:r>
      <w:r w:rsidRPr="00B41F5F">
        <w:rPr>
          <w:rStyle w:val="normaltextrun"/>
          <w:b/>
          <w:noProof/>
        </w:rPr>
        <w:t>îngrășăminte de origine biologică</w:t>
      </w:r>
      <w:r w:rsidRPr="00B41F5F">
        <w:rPr>
          <w:rStyle w:val="normaltextrun"/>
          <w:noProof/>
        </w:rPr>
        <w:t>. Acest lucru contribuie la înlocuirea îngrășămintelor chimice costisitoare și, în mare măsură, importate și bazate pe combustibili fosili și, în același timp, contribuie la sustenabilitate, la securitatea energetică și la accesibilitatea energiei.</w:t>
      </w:r>
      <w:r w:rsidRPr="00B41F5F">
        <w:rPr>
          <w:rStyle w:val="eop"/>
          <w:noProof/>
        </w:rPr>
        <w:t xml:space="preserve"> </w:t>
      </w:r>
    </w:p>
    <w:p w14:paraId="4E80424B" w14:textId="2179D0AB" w:rsidR="00A872E8" w:rsidRPr="00B41F5F" w:rsidRDefault="769D12B8" w:rsidP="37AAB595">
      <w:pPr>
        <w:pStyle w:val="paragraph"/>
        <w:spacing w:before="0" w:beforeAutospacing="0" w:after="120" w:afterAutospacing="0"/>
        <w:jc w:val="both"/>
        <w:textAlignment w:val="baseline"/>
        <w:rPr>
          <w:b/>
          <w:bCs/>
          <w:noProof/>
        </w:rPr>
      </w:pPr>
      <w:r w:rsidRPr="00B41F5F">
        <w:rPr>
          <w:b/>
          <w:noProof/>
        </w:rPr>
        <w:t>Comisia va întreprinde următoarele acțiuni:</w:t>
      </w:r>
    </w:p>
    <w:p w14:paraId="34D37B86" w14:textId="294B0E45" w:rsidR="00DF4C92" w:rsidRPr="00B41F5F" w:rsidRDefault="00E2503D" w:rsidP="37AAB595">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accelera </w:t>
      </w:r>
      <w:r w:rsidRPr="00B41F5F">
        <w:rPr>
          <w:rFonts w:ascii="Times New Roman" w:hAnsi="Times New Roman"/>
          <w:b/>
          <w:noProof/>
          <w:sz w:val="24"/>
        </w:rPr>
        <w:t>integrarea sistemelor de energie electrică ale statelor baltice</w:t>
      </w:r>
      <w:r w:rsidRPr="00B41F5F">
        <w:rPr>
          <w:rFonts w:ascii="Times New Roman" w:hAnsi="Times New Roman"/>
          <w:noProof/>
          <w:sz w:val="24"/>
        </w:rPr>
        <w:t xml:space="preserve"> în rețelele europene, inclusiv prin consolidarea rezilienței infrastructurii și a rețelelor offshore, precum și a infrastructurii transfrontaliere pentru hidrogen, cum ar fi coridorul nordic-baltic pentru hidrogen, prin intermediul Grupului la nivel înalt pentru Planul de interconectare a pieței energiei din zona baltică;</w:t>
      </w:r>
    </w:p>
    <w:p w14:paraId="210141A0" w14:textId="66A7100F" w:rsidR="002628FB" w:rsidRPr="00B41F5F" w:rsidRDefault="00EB607A" w:rsidP="37AAB595">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continua să sprijine </w:t>
      </w:r>
      <w:r w:rsidRPr="00B41F5F">
        <w:rPr>
          <w:rFonts w:ascii="Times New Roman" w:hAnsi="Times New Roman"/>
          <w:b/>
          <w:noProof/>
          <w:sz w:val="24"/>
        </w:rPr>
        <w:t>punerea în aplicare a proiectelor prioritare de infrastructură transfrontalieră</w:t>
      </w:r>
      <w:r w:rsidRPr="00B41F5F">
        <w:rPr>
          <w:rFonts w:ascii="Times New Roman" w:hAnsi="Times New Roman"/>
          <w:noProof/>
          <w:sz w:val="24"/>
        </w:rPr>
        <w:t xml:space="preserve"> în regiune, astfel cum se reflectă și în autostrăzile energetice identificate în cadrul pachetului privind rețelele europene, inclusiv prin intermediul Grupului la nivel înalt pentru conectivitatea energetică în Europa Centrală și de Sud-Est; </w:t>
      </w:r>
    </w:p>
    <w:p w14:paraId="0F42585A" w14:textId="30729F48" w:rsidR="00EB607A" w:rsidRPr="00B41F5F" w:rsidRDefault="00672127" w:rsidP="37AAB595">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continua să sprijine </w:t>
      </w:r>
      <w:r w:rsidRPr="00B41F5F">
        <w:rPr>
          <w:rFonts w:ascii="Times New Roman" w:hAnsi="Times New Roman"/>
          <w:b/>
          <w:noProof/>
          <w:sz w:val="24"/>
        </w:rPr>
        <w:t>proiectele de interes comun și proiectele de interes reciproc cu țări terțe</w:t>
      </w:r>
      <w:r w:rsidRPr="00B41F5F">
        <w:rPr>
          <w:rFonts w:ascii="Times New Roman" w:hAnsi="Times New Roman"/>
          <w:noProof/>
          <w:sz w:val="24"/>
        </w:rPr>
        <w:t>, inclusiv prin intermediul MIE;</w:t>
      </w:r>
    </w:p>
    <w:p w14:paraId="3B0AE3E7" w14:textId="3F6F282F" w:rsidR="00731BEA" w:rsidRPr="00B41F5F" w:rsidRDefault="00DF4C92" w:rsidP="37AAB595">
      <w:pPr>
        <w:pStyle w:val="ListParagraph"/>
        <w:numPr>
          <w:ilvl w:val="0"/>
          <w:numId w:val="28"/>
        </w:numPr>
        <w:spacing w:after="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sprijini inițiativele industriei circulare, inclusiv </w:t>
      </w:r>
      <w:r w:rsidRPr="00B41F5F">
        <w:rPr>
          <w:rFonts w:ascii="Times New Roman" w:hAnsi="Times New Roman"/>
          <w:b/>
          <w:noProof/>
          <w:sz w:val="24"/>
        </w:rPr>
        <w:t xml:space="preserve">centrele de simbioză industrială și centrele regionale de bioeconomie </w:t>
      </w:r>
      <w:r w:rsidRPr="00B41F5F">
        <w:rPr>
          <w:rFonts w:ascii="Times New Roman" w:hAnsi="Times New Roman"/>
          <w:noProof/>
          <w:sz w:val="24"/>
        </w:rPr>
        <w:t>din regiunile frontaliere estice, pe baza strategiei în domeniul bioeconomiei;</w:t>
      </w:r>
    </w:p>
    <w:p w14:paraId="5E19EA61" w14:textId="57867386" w:rsidR="0013640E" w:rsidRPr="00B41F5F" w:rsidRDefault="001479CC" w:rsidP="00C1517D">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sprijini </w:t>
      </w:r>
      <w:r w:rsidRPr="00B41F5F">
        <w:rPr>
          <w:rFonts w:ascii="Times New Roman" w:hAnsi="Times New Roman"/>
          <w:b/>
          <w:noProof/>
          <w:sz w:val="24"/>
        </w:rPr>
        <w:t>producția de biogaz și biometan</w:t>
      </w:r>
      <w:r w:rsidRPr="00B41F5F">
        <w:rPr>
          <w:rFonts w:ascii="Times New Roman" w:hAnsi="Times New Roman"/>
          <w:noProof/>
          <w:sz w:val="24"/>
        </w:rPr>
        <w:t>, în conformitate cu obiectivele REPowerEU și cu piața-lider pentru îngrășăminte de origine biologică prezentată în Strategia în domeniul bioeconomiei, care reciclează reziduurile agricole și forestiere, precum și deșeurile organice locale, în digestat și îngrășăminte de origine biologică;</w:t>
      </w:r>
    </w:p>
    <w:p w14:paraId="45B6A3A1" w14:textId="5346DA10" w:rsidR="001479CC" w:rsidRPr="00B41F5F" w:rsidRDefault="001479CC" w:rsidP="00C1517D">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sprijini proiectele strategice în temeiul </w:t>
      </w:r>
      <w:r w:rsidRPr="00B41F5F">
        <w:rPr>
          <w:rFonts w:ascii="Times New Roman" w:hAnsi="Times New Roman"/>
          <w:b/>
          <w:noProof/>
          <w:sz w:val="24"/>
        </w:rPr>
        <w:t>Regulamentului privind materiile prime critice</w:t>
      </w:r>
      <w:r w:rsidRPr="00B41F5F">
        <w:rPr>
          <w:rFonts w:ascii="Times New Roman" w:hAnsi="Times New Roman"/>
          <w:noProof/>
          <w:sz w:val="24"/>
        </w:rPr>
        <w:t>, pe baza Planului de acțiune RESourceEU și a potențialului de aprovizionare al regiunii cu materii prime critice, prin cereri de propuneri din cadrul Fondului pentru inovare și investiții de coeziune prin intermediul STEP;</w:t>
      </w:r>
    </w:p>
    <w:p w14:paraId="7C640846" w14:textId="52A822FE" w:rsidR="00330EEB" w:rsidRPr="00B41F5F" w:rsidRDefault="4CF7BEF9" w:rsidP="37AAB595">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promova activități specifice regiunilor frontaliere estice în cadrul </w:t>
      </w:r>
      <w:r w:rsidRPr="00B41F5F">
        <w:rPr>
          <w:rFonts w:ascii="Times New Roman" w:hAnsi="Times New Roman"/>
          <w:b/>
          <w:noProof/>
          <w:sz w:val="24"/>
        </w:rPr>
        <w:t>Pactului rural</w:t>
      </w:r>
      <w:r w:rsidRPr="00B41F5F">
        <w:rPr>
          <w:rFonts w:ascii="Times New Roman" w:hAnsi="Times New Roman"/>
          <w:noProof/>
          <w:sz w:val="24"/>
        </w:rPr>
        <w:t>, cum ar fi colaborarea în rețea și consolidarea capacităților, pentru a aborda provocările unice cu care se confruntă aceste regiuni;</w:t>
      </w:r>
    </w:p>
    <w:p w14:paraId="2CE05B16" w14:textId="67F6320F" w:rsidR="00C17EE5" w:rsidRPr="00B41F5F" w:rsidRDefault="13540ACB" w:rsidP="37AAB595">
      <w:pPr>
        <w:pStyle w:val="ListParagraph"/>
        <w:numPr>
          <w:ilvl w:val="0"/>
          <w:numId w:val="18"/>
        </w:numPr>
        <w:spacing w:after="120" w:line="240" w:lineRule="auto"/>
        <w:ind w:left="357" w:hanging="357"/>
        <w:jc w:val="both"/>
        <w:rPr>
          <w:rFonts w:ascii="Times New Roman" w:eastAsia="Times New Roman" w:hAnsi="Times New Roman" w:cs="Times New Roman"/>
          <w:b/>
          <w:bCs/>
          <w:noProof/>
          <w:sz w:val="24"/>
          <w:szCs w:val="24"/>
        </w:rPr>
      </w:pPr>
      <w:r w:rsidRPr="00B41F5F">
        <w:rPr>
          <w:rFonts w:ascii="Times New Roman" w:hAnsi="Times New Roman"/>
          <w:noProof/>
          <w:sz w:val="24"/>
        </w:rPr>
        <w:t xml:space="preserve">va încuraja participarea tinerilor la agricultură în regiunile frontaliere estice prin intermediul </w:t>
      </w:r>
      <w:r w:rsidRPr="00B41F5F">
        <w:rPr>
          <w:rFonts w:ascii="Times New Roman" w:hAnsi="Times New Roman"/>
          <w:b/>
          <w:noProof/>
          <w:sz w:val="24"/>
        </w:rPr>
        <w:t>strategiei UE pentru reînnoirea generațiilor</w:t>
      </w:r>
      <w:r w:rsidRPr="00B41F5F">
        <w:rPr>
          <w:rStyle w:val="FootnoteReference"/>
          <w:rFonts w:ascii="Times New Roman" w:hAnsi="Times New Roman" w:cs="Times New Roman"/>
          <w:noProof/>
          <w:sz w:val="24"/>
          <w:szCs w:val="24"/>
        </w:rPr>
        <w:footnoteReference w:id="27"/>
      </w:r>
      <w:r w:rsidRPr="00B41F5F">
        <w:rPr>
          <w:rFonts w:ascii="Times New Roman" w:hAnsi="Times New Roman"/>
          <w:noProof/>
          <w:sz w:val="24"/>
        </w:rPr>
        <w:t xml:space="preserve"> în agricultură și</w:t>
      </w:r>
      <w:r w:rsidRPr="00B41F5F">
        <w:rPr>
          <w:rFonts w:ascii="Times New Roman" w:hAnsi="Times New Roman"/>
          <w:b/>
          <w:noProof/>
          <w:sz w:val="24"/>
        </w:rPr>
        <w:t xml:space="preserve"> </w:t>
      </w:r>
      <w:r w:rsidRPr="00B41F5F">
        <w:rPr>
          <w:rFonts w:ascii="Times New Roman" w:hAnsi="Times New Roman"/>
          <w:noProof/>
          <w:sz w:val="24"/>
        </w:rPr>
        <w:t>va continua să sprijine dezvoltarea zonelor rurale și a agriculturii prin intermediul viitoarelor planuri de parteneriat național și regional;</w:t>
      </w:r>
    </w:p>
    <w:p w14:paraId="79E1049E" w14:textId="775AE5D2" w:rsidR="00C17EE5" w:rsidRPr="00B41F5F" w:rsidRDefault="00854860" w:rsidP="37AAB595">
      <w:pPr>
        <w:pStyle w:val="ListParagraph"/>
        <w:numPr>
          <w:ilvl w:val="0"/>
          <w:numId w:val="18"/>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aborda principalele provocări cu care se confruntă turismul în regiunile frontaliere estice în viitoarea </w:t>
      </w:r>
      <w:r w:rsidRPr="00B41F5F">
        <w:rPr>
          <w:rFonts w:ascii="Times New Roman" w:hAnsi="Times New Roman"/>
          <w:b/>
          <w:noProof/>
          <w:sz w:val="24"/>
        </w:rPr>
        <w:t>strategie a UE pentru turismul sustenabil</w:t>
      </w:r>
      <w:r w:rsidRPr="00B41F5F">
        <w:rPr>
          <w:rFonts w:ascii="Times New Roman" w:hAnsi="Times New Roman"/>
          <w:noProof/>
          <w:sz w:val="24"/>
        </w:rPr>
        <w:t>, contribuind la adoptarea unor modele sustenabile, consolidând reziliența și restabilind încrederea internațională prin eforturi de promovare specifice.</w:t>
      </w:r>
    </w:p>
    <w:p w14:paraId="37D028FF" w14:textId="3362F03D" w:rsidR="004D2E88" w:rsidRPr="00B41F5F" w:rsidRDefault="5BA69615" w:rsidP="37AAB595">
      <w:pPr>
        <w:keepNext/>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b/>
          <w:noProof/>
          <w:sz w:val="24"/>
        </w:rPr>
        <w:t>Comisia invită statele membre:</w:t>
      </w:r>
    </w:p>
    <w:p w14:paraId="35C0C83D" w14:textId="266578FB" w:rsidR="00364343" w:rsidRPr="00B41F5F" w:rsidRDefault="00B40BF1" w:rsidP="37AAB595">
      <w:pPr>
        <w:pStyle w:val="ListParagraph"/>
        <w:numPr>
          <w:ilvl w:val="0"/>
          <w:numId w:val="4"/>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să îmbunătățească </w:t>
      </w:r>
      <w:r w:rsidRPr="00B41F5F">
        <w:rPr>
          <w:rFonts w:ascii="Times New Roman" w:hAnsi="Times New Roman"/>
          <w:b/>
          <w:noProof/>
          <w:sz w:val="24"/>
        </w:rPr>
        <w:t>planificarea energetică</w:t>
      </w:r>
      <w:r w:rsidRPr="00B41F5F">
        <w:rPr>
          <w:rFonts w:ascii="Times New Roman" w:hAnsi="Times New Roman"/>
          <w:noProof/>
          <w:sz w:val="24"/>
        </w:rPr>
        <w:t xml:space="preserve"> prin crearea unui cadru pentru o mai bună coordonare a fluxurilor de investiții pentru a accelera tranziția verde, reziliența și integrarea rețelelor </w:t>
      </w:r>
      <w:bookmarkStart w:id="11" w:name="_Hlk221186053"/>
      <w:r w:rsidRPr="00B41F5F">
        <w:rPr>
          <w:rFonts w:ascii="Times New Roman" w:hAnsi="Times New Roman"/>
          <w:noProof/>
          <w:sz w:val="24"/>
        </w:rPr>
        <w:t>în regiunile frontaliere estice;</w:t>
      </w:r>
      <w:bookmarkEnd w:id="11"/>
    </w:p>
    <w:p w14:paraId="5697902B" w14:textId="1DDEE9DC" w:rsidR="00364343" w:rsidRPr="00B41F5F" w:rsidRDefault="009739C1" w:rsidP="37AAB595">
      <w:pPr>
        <w:pStyle w:val="ListParagraph"/>
        <w:numPr>
          <w:ilvl w:val="0"/>
          <w:numId w:val="4"/>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să consolideze în continuare securitatea energetică prin accelerarea </w:t>
      </w:r>
      <w:r w:rsidRPr="00B41F5F">
        <w:rPr>
          <w:rFonts w:ascii="Times New Roman" w:hAnsi="Times New Roman"/>
          <w:b/>
          <w:noProof/>
          <w:sz w:val="24"/>
        </w:rPr>
        <w:t>interconexiunilor</w:t>
      </w:r>
      <w:r w:rsidRPr="00B41F5F">
        <w:rPr>
          <w:rFonts w:ascii="Times New Roman" w:hAnsi="Times New Roman"/>
          <w:noProof/>
          <w:sz w:val="24"/>
        </w:rPr>
        <w:t xml:space="preserve">, a capacității de GNL/biogaz, a rezilienței rețelei de energie electrică și a stocării energiei, inclusiv prin crearea de rezervoare strategice de combustibil în regiunile frontaliere estice, și să integreze aceste investiții în viitoarea revizuire a </w:t>
      </w:r>
      <w:r w:rsidRPr="00B41F5F">
        <w:rPr>
          <w:rFonts w:ascii="Times New Roman" w:hAnsi="Times New Roman"/>
          <w:b/>
          <w:noProof/>
          <w:sz w:val="24"/>
        </w:rPr>
        <w:t>planurilor naționale privind energia și clima</w:t>
      </w:r>
      <w:r w:rsidRPr="00B41F5F">
        <w:rPr>
          <w:rFonts w:ascii="Times New Roman" w:hAnsi="Times New Roman"/>
          <w:noProof/>
          <w:sz w:val="24"/>
        </w:rPr>
        <w:t xml:space="preserve"> ale statelor membre;</w:t>
      </w:r>
    </w:p>
    <w:p w14:paraId="7051B487" w14:textId="28AD2151" w:rsidR="00364343" w:rsidRPr="00B41F5F" w:rsidRDefault="00DE0DCB" w:rsidP="37AAB595">
      <w:pPr>
        <w:pStyle w:val="ListParagraph"/>
        <w:numPr>
          <w:ilvl w:val="0"/>
          <w:numId w:val="4"/>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b/>
          <w:noProof/>
          <w:sz w:val="24"/>
        </w:rPr>
        <w:t>să implementeze proiecte privind energia din surse regenerabile</w:t>
      </w:r>
      <w:r w:rsidRPr="00B41F5F">
        <w:rPr>
          <w:rFonts w:ascii="Times New Roman" w:hAnsi="Times New Roman"/>
          <w:noProof/>
          <w:sz w:val="24"/>
        </w:rPr>
        <w:t xml:space="preserve"> și să modernizeze încălzirea centralizată în regiunile frontaliere estice;</w:t>
      </w:r>
    </w:p>
    <w:p w14:paraId="1F96CBAE" w14:textId="2BA983E0" w:rsidR="00364343" w:rsidRPr="00B41F5F" w:rsidRDefault="009A287B" w:rsidP="37AAB595">
      <w:pPr>
        <w:pStyle w:val="ListParagraph"/>
        <w:numPr>
          <w:ilvl w:val="0"/>
          <w:numId w:val="4"/>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să includă în </w:t>
      </w:r>
      <w:r w:rsidRPr="00B41F5F">
        <w:rPr>
          <w:rFonts w:ascii="Times New Roman" w:hAnsi="Times New Roman"/>
          <w:b/>
          <w:noProof/>
          <w:sz w:val="24"/>
        </w:rPr>
        <w:t>Fondul lor social pentru climă</w:t>
      </w:r>
      <w:r w:rsidRPr="00B41F5F">
        <w:rPr>
          <w:rFonts w:ascii="Times New Roman" w:hAnsi="Times New Roman"/>
          <w:noProof/>
          <w:sz w:val="24"/>
        </w:rPr>
        <w:t xml:space="preserve"> </w:t>
      </w:r>
      <w:r w:rsidRPr="00B41F5F">
        <w:rPr>
          <w:rFonts w:ascii="Times New Roman" w:hAnsi="Times New Roman"/>
          <w:b/>
          <w:noProof/>
          <w:sz w:val="24"/>
        </w:rPr>
        <w:t>măsuri de investiții</w:t>
      </w:r>
      <w:r w:rsidRPr="00B41F5F">
        <w:rPr>
          <w:rFonts w:ascii="Times New Roman" w:hAnsi="Times New Roman"/>
          <w:noProof/>
          <w:sz w:val="24"/>
        </w:rPr>
        <w:t xml:space="preserve"> pentru</w:t>
      </w:r>
      <w:r w:rsidRPr="00B41F5F">
        <w:rPr>
          <w:rFonts w:ascii="Times New Roman" w:hAnsi="Times New Roman"/>
          <w:b/>
          <w:noProof/>
          <w:sz w:val="24"/>
        </w:rPr>
        <w:t xml:space="preserve"> </w:t>
      </w:r>
      <w:r w:rsidRPr="00B41F5F">
        <w:rPr>
          <w:rFonts w:ascii="Times New Roman" w:hAnsi="Times New Roman"/>
          <w:noProof/>
          <w:sz w:val="24"/>
        </w:rPr>
        <w:t>a reduce sărăcia energetică, inclusiv în regiunile frontaliere estice, în beneficiul gospodăriilor și al microîntreprinderilor vulnerabile.</w:t>
      </w:r>
    </w:p>
    <w:p w14:paraId="3EE4A54C" w14:textId="77777777" w:rsidR="00275404" w:rsidRPr="00B41F5F" w:rsidRDefault="00275404" w:rsidP="37AAB595">
      <w:pPr>
        <w:keepNext/>
        <w:spacing w:after="120" w:line="240" w:lineRule="auto"/>
        <w:jc w:val="both"/>
        <w:rPr>
          <w:rFonts w:ascii="Times New Roman" w:eastAsia="Times New Roman" w:hAnsi="Times New Roman" w:cs="Times New Roman"/>
          <w:b/>
          <w:bCs/>
          <w:noProof/>
          <w:sz w:val="24"/>
          <w:szCs w:val="24"/>
        </w:rPr>
      </w:pPr>
    </w:p>
    <w:p w14:paraId="15CDFE9C" w14:textId="3823FFBE" w:rsidR="000F70B1" w:rsidRPr="00B41F5F" w:rsidRDefault="1F679330" w:rsidP="37AAB595">
      <w:pPr>
        <w:keepNext/>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b/>
          <w:noProof/>
          <w:sz w:val="24"/>
        </w:rPr>
        <w:t>4. Conectivitate – conectarea persoanelor și sprijinirea creșterii economice</w:t>
      </w:r>
    </w:p>
    <w:p w14:paraId="3634E393" w14:textId="231B9CD1" w:rsidR="00230724" w:rsidRPr="00B41F5F" w:rsidRDefault="00230724"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Războiul de agresiune al Rusiei împotriva Ucrainei a determinat o decuplare strategică a legăturilor de transport cu Rusia și Belarus, inclusiv prin închiderea spațiilor aeriene ale țărilor adiacente, având un impact direct asupra regiunilor frontaliere estice. Rusia și Belarus au fost eliminate de pe hărțile TEN-T, iar conexiunile transfrontaliere cu aceste țări au fost retrogradate. Schimbarea dinamicii comerțului ca urmare a închiderii frontierelor și a sancțiunilor economice a subliniat importanța asigurării unor legături puternice cu piețele internaționale, în special prin rute terestre, feroviare și maritime alternative.</w:t>
      </w:r>
      <w:r w:rsidRPr="00B41F5F">
        <w:rPr>
          <w:rFonts w:ascii="Noto Sans" w:hAnsi="Noto Sans"/>
          <w:noProof/>
          <w:color w:val="586179"/>
          <w:sz w:val="26"/>
          <w:shd w:val="clear" w:color="auto" w:fill="FFFFFF"/>
        </w:rPr>
        <w:t xml:space="preserve"> </w:t>
      </w:r>
    </w:p>
    <w:p w14:paraId="260B4F54" w14:textId="472E99E8" w:rsidR="00230724" w:rsidRPr="00B41F5F" w:rsidRDefault="00230724"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UE a luat măsuri decisive pentru a ajusta și a consolida </w:t>
      </w:r>
      <w:r w:rsidRPr="00B41F5F">
        <w:rPr>
          <w:rFonts w:ascii="Times New Roman" w:hAnsi="Times New Roman"/>
          <w:b/>
          <w:noProof/>
          <w:sz w:val="24"/>
        </w:rPr>
        <w:t>coridoarele TEN-T</w:t>
      </w:r>
      <w:r w:rsidRPr="00B41F5F">
        <w:rPr>
          <w:rFonts w:ascii="Times New Roman" w:hAnsi="Times New Roman"/>
          <w:noProof/>
          <w:sz w:val="24"/>
        </w:rPr>
        <w:t>, acordând prioritate integrării depline a regiunilor frontaliere estice în piața internă și în cadrul de securitate al UE. Conectivitatea în regiunile frontaliere estice din cadrul UE a fost consolidată în mod semnificativ prin introducerea unor noi alinieri ale coridoarelor pentru a spori integrarea acestora pe piața transporturilor din UE, precum și prin consolidarea conectivității transfrontaliere cu Ucraina și Moldova.</w:t>
      </w:r>
    </w:p>
    <w:p w14:paraId="1AEF0396" w14:textId="5E99B593" w:rsidR="00230724" w:rsidRPr="00B41F5F" w:rsidRDefault="00230724" w:rsidP="001B0B74">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Integrarea regiunilor frontaliere estice în rețelele UE prin eliminarea barierelor și dezvoltarea infrastructurii europene cu ecartament standard în statele baltice și în Finlanda reprezintă o investiție strategică în coeziunea, reziliența economică și pregătirea în materie de securitate a UE. În același timp, consolidarea rezilienței economice și de securitate a regiunii Dunării/Mării Negre și a Mării Egee rămâne la fel de importantă pentru securitatea generală a Europei pe flancul estic.  </w:t>
      </w:r>
    </w:p>
    <w:p w14:paraId="5E696290" w14:textId="70BCF317" w:rsidR="00230724" w:rsidRPr="00B41F5F" w:rsidRDefault="00230724"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La nivel local, este necesar un acces adecvat la </w:t>
      </w:r>
      <w:r w:rsidRPr="00B41F5F">
        <w:rPr>
          <w:rFonts w:ascii="Times New Roman" w:hAnsi="Times New Roman"/>
          <w:b/>
          <w:noProof/>
          <w:sz w:val="24"/>
        </w:rPr>
        <w:t>transportul public și la serviciile de transport la cerere</w:t>
      </w:r>
      <w:r w:rsidRPr="00B41F5F">
        <w:rPr>
          <w:rFonts w:ascii="Times New Roman" w:hAnsi="Times New Roman"/>
          <w:noProof/>
          <w:sz w:val="24"/>
        </w:rPr>
        <w:t xml:space="preserve"> pentru a se asigura faptul că oamenii pot ajunge la locurile de muncă și că pot accesa serviciile publice în regiunile frontaliere estice.</w:t>
      </w:r>
    </w:p>
    <w:p w14:paraId="6DDBC95F" w14:textId="2CC79AC9" w:rsidR="000F70B1" w:rsidRPr="00B41F5F" w:rsidRDefault="1F679330" w:rsidP="37AAB595">
      <w:pPr>
        <w:keepNext/>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b/>
          <w:noProof/>
          <w:sz w:val="24"/>
        </w:rPr>
        <w:t>Comisia va întreprinde următoarele acțiuni:</w:t>
      </w:r>
    </w:p>
    <w:p w14:paraId="24D247E5" w14:textId="2C04FA7D" w:rsidR="000F70B1" w:rsidRPr="00B41F5F" w:rsidRDefault="007220E8" w:rsidP="37AAB595">
      <w:pPr>
        <w:pStyle w:val="ListParagraph"/>
        <w:numPr>
          <w:ilvl w:val="0"/>
          <w:numId w:val="23"/>
        </w:numPr>
        <w:spacing w:after="120" w:line="240" w:lineRule="auto"/>
        <w:jc w:val="both"/>
        <w:rPr>
          <w:rFonts w:ascii="Times New Roman" w:eastAsia="Times New Roman" w:hAnsi="Times New Roman" w:cs="Times New Roman"/>
          <w:b/>
          <w:bCs/>
          <w:noProof/>
          <w:sz w:val="24"/>
          <w:szCs w:val="24"/>
          <w:u w:val="single"/>
        </w:rPr>
      </w:pPr>
      <w:r w:rsidRPr="00B41F5F">
        <w:rPr>
          <w:rFonts w:ascii="Times New Roman" w:hAnsi="Times New Roman"/>
          <w:noProof/>
          <w:sz w:val="24"/>
        </w:rPr>
        <w:t xml:space="preserve">va stimula </w:t>
      </w:r>
      <w:r w:rsidRPr="00B41F5F">
        <w:rPr>
          <w:rFonts w:ascii="Times New Roman" w:hAnsi="Times New Roman"/>
          <w:b/>
          <w:noProof/>
          <w:sz w:val="24"/>
        </w:rPr>
        <w:t>cooperarea în ceea ce privește rețelele de infrastructură</w:t>
      </w:r>
      <w:r w:rsidRPr="00B41F5F">
        <w:rPr>
          <w:rFonts w:ascii="Times New Roman" w:hAnsi="Times New Roman"/>
          <w:noProof/>
          <w:sz w:val="24"/>
        </w:rPr>
        <w:t>, implicând administrațiile naționale relevante în conformitate cu coridoarele europene de transport ale rețelei transeuropene de transport (TEN-T), inclusiv extinderile către Ucraina și Moldova, și, de asemenea, va spori capacitatea în porturile baltice și va sprijini dezvoltarea coridorului Rail Baltic/TEN-T și mobilitatea militară nord-sud;</w:t>
      </w:r>
    </w:p>
    <w:p w14:paraId="7133CE92" w14:textId="4BEDB7AF" w:rsidR="00B33FAE" w:rsidRPr="00B41F5F" w:rsidRDefault="00B33FAE" w:rsidP="37AAB595">
      <w:pPr>
        <w:pStyle w:val="ListParagraph"/>
        <w:numPr>
          <w:ilvl w:val="0"/>
          <w:numId w:val="23"/>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va sprijini și va facilita integrarea sistemelor feroviare din regiunile frontaliere estice în cadrele de cooperare TEN-T și MIE, atât cu restul UE, cât și cu Ucraina și Moldova, pentru a îmbunătăți mobilitatea și securitatea militară și pentru a crea oportunități economice suplimentare.</w:t>
      </w:r>
    </w:p>
    <w:p w14:paraId="2985B1E9" w14:textId="77777777" w:rsidR="000F70B1" w:rsidRPr="00B41F5F" w:rsidRDefault="1F679330" w:rsidP="37AAB595">
      <w:pPr>
        <w:keepNext/>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b/>
          <w:noProof/>
          <w:sz w:val="24"/>
        </w:rPr>
        <w:t>Comisia invită statele membre:</w:t>
      </w:r>
    </w:p>
    <w:p w14:paraId="7F87A03A" w14:textId="6C61A45C" w:rsidR="000F70B1" w:rsidRPr="00B41F5F" w:rsidRDefault="00B5090F"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 xml:space="preserve">să modernizeze infrastructura </w:t>
      </w:r>
      <w:r w:rsidRPr="00B41F5F">
        <w:rPr>
          <w:rFonts w:ascii="Times New Roman" w:hAnsi="Times New Roman"/>
          <w:noProof/>
          <w:sz w:val="24"/>
        </w:rPr>
        <w:t>pentru a spori competitivitatea și securitatea regională, acordând prioritate conexiunilor rutiere și feroviare de calitate cu principalele centre urbane, inclusiv acolo unde acestea pot servi unor scopuri cu dublă utilizare, acordând prioritate coridoarelor TEN-T;</w:t>
      </w:r>
    </w:p>
    <w:p w14:paraId="2E8347E8" w14:textId="3668ABE2" w:rsidR="00295A3C" w:rsidRPr="00B41F5F" w:rsidRDefault="00EF4EE6"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să faciliteze punerea în aplicare a proiectelor transfrontaliere majore critice în curs, cum ar fi Rail Baltica, care sunt esențiale pentru conectivitatea și securitatea regiunilor frontaliere estice;</w:t>
      </w:r>
    </w:p>
    <w:p w14:paraId="03440AD2" w14:textId="7D353B33" w:rsidR="00606225" w:rsidRPr="00B41F5F" w:rsidRDefault="2A1FE8AF"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să asigure punerea în aplicare în timp util a planului de acțiune comun privind cooperarea consolidată în cadrul coridorului Marea Baltică–Marea Neagră–Marea Egee</w:t>
      </w:r>
      <w:r w:rsidRPr="00B41F5F">
        <w:rPr>
          <w:rStyle w:val="FootnoteReference"/>
          <w:rFonts w:ascii="Times New Roman" w:eastAsia="Times New Roman" w:hAnsi="Times New Roman" w:cs="Times New Roman"/>
          <w:noProof/>
          <w:sz w:val="24"/>
          <w:szCs w:val="24"/>
        </w:rPr>
        <w:footnoteReference w:id="28"/>
      </w:r>
      <w:r w:rsidRPr="00B41F5F">
        <w:rPr>
          <w:rFonts w:ascii="Times New Roman" w:hAnsi="Times New Roman"/>
          <w:noProof/>
          <w:sz w:val="24"/>
        </w:rPr>
        <w:t>;</w:t>
      </w:r>
    </w:p>
    <w:p w14:paraId="0699AA6C" w14:textId="7A179761" w:rsidR="00295A3C" w:rsidRPr="00B41F5F" w:rsidRDefault="00EF4EE6"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să utilizeze viitoarele </w:t>
      </w:r>
      <w:r w:rsidRPr="00B41F5F">
        <w:rPr>
          <w:rFonts w:ascii="Times New Roman" w:hAnsi="Times New Roman"/>
          <w:b/>
          <w:noProof/>
          <w:sz w:val="24"/>
        </w:rPr>
        <w:t>planuri de parteneriat naționale și regionale, Mecanismul pentru interconectarea Europei și Fondul european pentru competitivitate</w:t>
      </w:r>
      <w:r w:rsidRPr="00B41F5F">
        <w:rPr>
          <w:rFonts w:ascii="Times New Roman" w:hAnsi="Times New Roman"/>
          <w:noProof/>
          <w:sz w:val="24"/>
        </w:rPr>
        <w:t xml:space="preserve"> pentru a asigura punerea în aplicare în timp util a TEN-T și a coridoarelor de mobilitate militară ale UE;</w:t>
      </w:r>
    </w:p>
    <w:p w14:paraId="0C14379A" w14:textId="4AD40EDB" w:rsidR="000F70B1" w:rsidRPr="00B41F5F" w:rsidRDefault="00B5090F" w:rsidP="37AAB595">
      <w:pPr>
        <w:pStyle w:val="ListParagraph"/>
        <w:numPr>
          <w:ilvl w:val="0"/>
          <w:numId w:val="7"/>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să utilizeze alocările din Fondul social pentru climă pentru </w:t>
      </w:r>
      <w:r w:rsidRPr="00B41F5F">
        <w:rPr>
          <w:rFonts w:ascii="Times New Roman" w:hAnsi="Times New Roman"/>
          <w:b/>
          <w:noProof/>
          <w:sz w:val="24"/>
        </w:rPr>
        <w:t>a reduce sărăcia din perspectiva transporturilor</w:t>
      </w:r>
      <w:r w:rsidRPr="00B41F5F">
        <w:rPr>
          <w:rFonts w:ascii="Times New Roman" w:hAnsi="Times New Roman"/>
          <w:noProof/>
          <w:sz w:val="24"/>
        </w:rPr>
        <w:t xml:space="preserve"> în regiunile frontaliere estice, de exemplu prin investiții în transportul public durabil, în leasingul social al vehiculelor electrice, în transportul public, în mobilitatea partajată și în transportul la cerere.</w:t>
      </w:r>
    </w:p>
    <w:p w14:paraId="0D5EF810" w14:textId="761764BD" w:rsidR="000F70B1" w:rsidRPr="00B41F5F" w:rsidRDefault="1F679330"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Conectivitatea digitală</w:t>
      </w:r>
      <w:r w:rsidRPr="00B41F5F">
        <w:rPr>
          <w:rFonts w:ascii="Times New Roman" w:hAnsi="Times New Roman"/>
          <w:noProof/>
          <w:sz w:val="24"/>
        </w:rPr>
        <w:t xml:space="preserve"> dintre regiunile frontaliere estice și restul UE este esențială pentru </w:t>
      </w:r>
      <w:r w:rsidRPr="00B41F5F">
        <w:rPr>
          <w:rFonts w:ascii="Times New Roman" w:hAnsi="Times New Roman"/>
          <w:b/>
          <w:noProof/>
          <w:sz w:val="24"/>
        </w:rPr>
        <w:t xml:space="preserve">integrarea economică, comerțul transfrontalier, comunicare și inovare, </w:t>
      </w:r>
      <w:r w:rsidRPr="00B41F5F">
        <w:rPr>
          <w:rFonts w:ascii="Times New Roman" w:hAnsi="Times New Roman"/>
          <w:noProof/>
          <w:sz w:val="24"/>
        </w:rPr>
        <w:t>precum și pentru securitatea cibernetică și protecția împotriva atacurilor hibride. Cu toate acestea, regiunile frontaliere estice continuă să rămână cu mult în urma restului UE, cu lacune în ceea ce privește acoperirea în bandă largă, viteza lentă a internetului, furnizarea limitată de servicii publice digitale și competențe digitale limitate. Aceste deficiențe împiedică întreprinderile locale, limitează accesul la educație, formare și asistență medicală și slăbesc coordonarea transfrontalieră. Acțiunile specifice ar trebui să asigure disponibilitatea benzii largi capabile să funcționeze la nivel de gigabit și a acoperirii 5G, inclusiv în comunitățile rurale și de-a lungul coridoarelor de frontieră, precum și a infrastructurilor critice, cum ar fi rețelele magistrale.</w:t>
      </w:r>
    </w:p>
    <w:p w14:paraId="3D92FF15" w14:textId="77777777" w:rsidR="000F70B1" w:rsidRPr="00B41F5F" w:rsidRDefault="1F679330" w:rsidP="37AAB595">
      <w:pPr>
        <w:keepNext/>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b/>
          <w:noProof/>
          <w:sz w:val="24"/>
        </w:rPr>
        <w:t>Comisia va întreprinde următoarele acțiuni:</w:t>
      </w:r>
    </w:p>
    <w:p w14:paraId="0C2C35E0" w14:textId="7A809447" w:rsidR="000F70B1" w:rsidRPr="00B41F5F" w:rsidRDefault="002678AD" w:rsidP="37AAB595">
      <w:pPr>
        <w:pStyle w:val="ListParagraph"/>
        <w:numPr>
          <w:ilvl w:val="0"/>
          <w:numId w:val="7"/>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oferi finanțare pe o bază competitivă în cadrul celui de </w:t>
      </w:r>
      <w:r w:rsidRPr="00B41F5F">
        <w:rPr>
          <w:rFonts w:ascii="Times New Roman" w:hAnsi="Times New Roman"/>
          <w:b/>
          <w:noProof/>
          <w:sz w:val="24"/>
        </w:rPr>
        <w:t xml:space="preserve">al doilea program de lucru digital al Mecanismului pentru interconectarea Europei pentru perioada 2024-2027 </w:t>
      </w:r>
      <w:r w:rsidRPr="00B41F5F">
        <w:rPr>
          <w:rFonts w:ascii="Times New Roman" w:hAnsi="Times New Roman"/>
          <w:noProof/>
          <w:sz w:val="24"/>
        </w:rPr>
        <w:t>pentru a sprijini conectivitatea digitală 5G în cadrul UE, precum și între UE și țările terțe, cu accent pe rețelele magistrale;</w:t>
      </w:r>
    </w:p>
    <w:p w14:paraId="7206B6D7" w14:textId="4A7B2068" w:rsidR="3AA21D51" w:rsidRPr="00B41F5F" w:rsidRDefault="002678AD" w:rsidP="37AAB595">
      <w:pPr>
        <w:pStyle w:val="ListParagraph"/>
        <w:numPr>
          <w:ilvl w:val="0"/>
          <w:numId w:val="7"/>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va facilita asistența tehnică acordată autorităților publice prin intermediul</w:t>
      </w:r>
      <w:r w:rsidRPr="00B41F5F">
        <w:rPr>
          <w:rFonts w:ascii="Times New Roman" w:hAnsi="Times New Roman"/>
          <w:b/>
          <w:noProof/>
          <w:sz w:val="24"/>
        </w:rPr>
        <w:t xml:space="preserve"> Rețelei europene a birourilor cu competențe în materie de bandă largă</w:t>
      </w:r>
      <w:r w:rsidRPr="00B41F5F">
        <w:rPr>
          <w:rFonts w:ascii="Times New Roman" w:hAnsi="Times New Roman"/>
          <w:noProof/>
          <w:sz w:val="24"/>
        </w:rPr>
        <w:t xml:space="preserve"> pentru a sprijini implementarea rețelelor de fibră optică și 5G, precum și întreprinderilor prin intermediul centrelor europene de inovare digitală pentru a îmbunătăți adoptarea tehnologiilor digitale.</w:t>
      </w:r>
    </w:p>
    <w:p w14:paraId="32DBA638" w14:textId="3BC5087E" w:rsidR="000F70B1" w:rsidRPr="00B41F5F" w:rsidRDefault="1F679330" w:rsidP="37AAB595">
      <w:pPr>
        <w:keepNext/>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b/>
          <w:noProof/>
          <w:sz w:val="24"/>
        </w:rPr>
        <w:t>Comisia invită statele membre:</w:t>
      </w:r>
    </w:p>
    <w:p w14:paraId="0CD104C1" w14:textId="6641ABBA" w:rsidR="000F70B1" w:rsidRPr="00B41F5F" w:rsidRDefault="1EF58ACB"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să integreze circumstanțele specifice ale regiunilor frontaliere estice în foile lor de parcurs strategice naționale privind deceniul digital, asigurându-se că ajustările viitoare</w:t>
      </w:r>
      <w:r w:rsidRPr="00B41F5F">
        <w:rPr>
          <w:rStyle w:val="FootnoteReference"/>
          <w:rFonts w:ascii="Times New Roman" w:eastAsia="Times New Roman" w:hAnsi="Times New Roman" w:cs="Times New Roman"/>
          <w:noProof/>
          <w:sz w:val="24"/>
          <w:szCs w:val="24"/>
        </w:rPr>
        <w:footnoteReference w:id="29"/>
      </w:r>
      <w:r w:rsidRPr="00B41F5F">
        <w:rPr>
          <w:rFonts w:ascii="Times New Roman" w:hAnsi="Times New Roman"/>
          <w:noProof/>
          <w:sz w:val="24"/>
        </w:rPr>
        <w:t xml:space="preserve"> se axează pe provocările și prioritățile unice ale regiunilor. Aceasta include îmbunătățirea </w:t>
      </w:r>
      <w:r w:rsidRPr="00B41F5F">
        <w:rPr>
          <w:rFonts w:ascii="Times New Roman" w:hAnsi="Times New Roman"/>
          <w:b/>
          <w:noProof/>
          <w:sz w:val="24"/>
        </w:rPr>
        <w:t>acoperirii în bandă largă și 5G, a conectivității transfrontaliere securizate și a accesului la serviciile publice digitale</w:t>
      </w:r>
      <w:r w:rsidRPr="00B41F5F">
        <w:rPr>
          <w:rFonts w:ascii="Times New Roman" w:hAnsi="Times New Roman"/>
          <w:noProof/>
          <w:sz w:val="24"/>
        </w:rPr>
        <w:t xml:space="preserve">; </w:t>
      </w:r>
    </w:p>
    <w:p w14:paraId="3BD4769C" w14:textId="7FE758FE" w:rsidR="000F70B1" w:rsidRPr="00B41F5F" w:rsidRDefault="005D36E0"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să utilizeze pe deplin MRR și programele politicii de coeziune pentru a </w:t>
      </w:r>
      <w:r w:rsidRPr="00B41F5F">
        <w:rPr>
          <w:rFonts w:ascii="Times New Roman" w:hAnsi="Times New Roman"/>
          <w:b/>
          <w:noProof/>
          <w:sz w:val="24"/>
        </w:rPr>
        <w:t xml:space="preserve">elimina decalajul digital </w:t>
      </w:r>
      <w:r w:rsidRPr="00B41F5F">
        <w:rPr>
          <w:rFonts w:ascii="Times New Roman" w:hAnsi="Times New Roman"/>
          <w:noProof/>
          <w:sz w:val="24"/>
        </w:rPr>
        <w:t>cu scopul de a contribui la crearea de noi oportunități, de a consolida reziliența economică și de a îmbunătăți calitatea vieții în regiunea frontierei estice.</w:t>
      </w:r>
    </w:p>
    <w:p w14:paraId="1F18835D" w14:textId="353D5EAE" w:rsidR="000F70B1" w:rsidRPr="00B41F5F" w:rsidRDefault="1F679330"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 xml:space="preserve">Cooperarea transfrontalieră </w:t>
      </w:r>
      <w:r w:rsidRPr="00B41F5F">
        <w:rPr>
          <w:rFonts w:ascii="Times New Roman" w:hAnsi="Times New Roman"/>
          <w:noProof/>
          <w:sz w:val="24"/>
        </w:rPr>
        <w:t>este de mult timp un instrument vital pentru stimularea dezvoltării regionale și a creșterii economice în regiunile de frontieră. Cu toate acestea, ruperea relațiilor cu Rusia și Belarus a perturbat aceste cadre de cooperare. Prin urmare, este necesar să se exploreze inițiative alternative de cooperare teritorială care să permită acestor regiuni să mențină și să diversifice conexiunile, să găsească noi parteneri și să creeze noi oportunități de cooperare.</w:t>
      </w:r>
    </w:p>
    <w:p w14:paraId="528B5D77" w14:textId="2625A9A0" w:rsidR="000F70B1" w:rsidRPr="00B41F5F" w:rsidRDefault="4C4FF7ED"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În cadrul propunerii privind CFM 2028-2034, Comisia a introdus </w:t>
      </w:r>
      <w:r w:rsidRPr="00B41F5F">
        <w:rPr>
          <w:rFonts w:ascii="Times New Roman" w:hAnsi="Times New Roman"/>
          <w:b/>
          <w:noProof/>
          <w:sz w:val="24"/>
        </w:rPr>
        <w:t>un nou obiectiv specific Interreg pentru „regiuni mai reziliente care se învecinează cu Rusia, Belarus și Ucraina”</w:t>
      </w:r>
      <w:r w:rsidRPr="00B41F5F">
        <w:rPr>
          <w:rStyle w:val="FootnoteReference"/>
          <w:rFonts w:ascii="Times New Roman" w:eastAsia="Times New Roman" w:hAnsi="Times New Roman" w:cs="Times New Roman"/>
          <w:noProof/>
          <w:sz w:val="24"/>
          <w:szCs w:val="24"/>
        </w:rPr>
        <w:footnoteReference w:id="30"/>
      </w:r>
      <w:r w:rsidRPr="00B41F5F">
        <w:rPr>
          <w:rFonts w:ascii="Times New Roman" w:hAnsi="Times New Roman"/>
          <w:noProof/>
          <w:sz w:val="24"/>
        </w:rPr>
        <w:t>. Această propunere urmărește să ofere statelor membre în cauză și regiunilor lor flexibilitate deplină în ceea ce privește exploatarea cooperării teritoriale pentru a aborda cele mai presante provocări cu care se confruntă, inclusiv siguranța și pregătirea civilă, depopularea și dezinformarea. În același timp, regiunile care se învecinează cu Rusia și Belarus, care au pierdut oportunități transfrontaliere în urma încetării programelor cu acești doi vecini ostili, vor fi mai bine echipate pentru a-și redirecționa eforturile de cooperare către vest. Pentru regiunile care se învecinează cu Ucraina, noul obiectiv specific va permite să se pună un accent sporit pe abordarea condițiilor dificile care predomină în prezent. Noul obiectiv specific va permite, de asemenea, ca viitoarele spații de cooperare transnațională să dedice o parte din finanțarea lor cooperării cu Ucraina și Moldova.</w:t>
      </w:r>
    </w:p>
    <w:p w14:paraId="58A4C0B9" w14:textId="3F1DAB35" w:rsidR="000F70B1" w:rsidRPr="00B41F5F" w:rsidRDefault="1F679330" w:rsidP="37AAB595">
      <w:pPr>
        <w:keepNext/>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b/>
          <w:noProof/>
          <w:sz w:val="24"/>
        </w:rPr>
        <w:t>Comisia va întreprinde următoarele acțiuni:</w:t>
      </w:r>
    </w:p>
    <w:p w14:paraId="64BF15B0" w14:textId="4AA00F9D" w:rsidR="000F70B1" w:rsidRPr="00B41F5F" w:rsidRDefault="0088734B"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sprijini statele membre în cauză să își pregătească viitoarele capitole Interreg pentru perioada 2028-2034, ținând seama, de asemenea, de </w:t>
      </w:r>
      <w:r w:rsidRPr="00B41F5F">
        <w:rPr>
          <w:rFonts w:ascii="Times New Roman" w:hAnsi="Times New Roman"/>
          <w:b/>
          <w:noProof/>
          <w:sz w:val="24"/>
        </w:rPr>
        <w:t>cooperarea nord-sud</w:t>
      </w:r>
      <w:r w:rsidRPr="00B41F5F">
        <w:rPr>
          <w:rFonts w:ascii="Times New Roman" w:hAnsi="Times New Roman"/>
          <w:noProof/>
          <w:sz w:val="24"/>
        </w:rPr>
        <w:t>. În cazul în care statele membre care se învecinează cu Rusia și Belarus decid astfel, acest lucru ar putea lua forma unui capitol specific al planului Interreg dedicat utilizării noului obiectiv specific pentru a promova o mai bună cooperare și oportunități de învățare între regiunile care se confruntă cu provocări similare.</w:t>
      </w:r>
    </w:p>
    <w:p w14:paraId="5D535FBB" w14:textId="72D91E4B" w:rsidR="000F70B1" w:rsidRPr="00B41F5F" w:rsidRDefault="1F679330" w:rsidP="37AAB595">
      <w:pPr>
        <w:keepNext/>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Comisia invită statele membre:</w:t>
      </w:r>
    </w:p>
    <w:p w14:paraId="17706C55" w14:textId="1452CF7D" w:rsidR="000F70B1" w:rsidRPr="00B41F5F" w:rsidRDefault="4B693CF6"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să utilizeze pe deplin Regulamentul </w:t>
      </w:r>
      <w:r w:rsidRPr="00B41F5F">
        <w:rPr>
          <w:rFonts w:ascii="Times New Roman" w:hAnsi="Times New Roman"/>
          <w:b/>
          <w:noProof/>
          <w:sz w:val="24"/>
        </w:rPr>
        <w:t>BRIDGEforEU</w:t>
      </w:r>
      <w:r w:rsidRPr="00B41F5F">
        <w:rPr>
          <w:rStyle w:val="FootnoteReference"/>
          <w:rFonts w:ascii="Times New Roman" w:eastAsia="Times New Roman" w:hAnsi="Times New Roman" w:cs="Times New Roman"/>
          <w:noProof/>
          <w:sz w:val="24"/>
          <w:szCs w:val="24"/>
        </w:rPr>
        <w:footnoteReference w:id="31"/>
      </w:r>
      <w:r w:rsidRPr="00B41F5F">
        <w:rPr>
          <w:rFonts w:ascii="Times New Roman" w:hAnsi="Times New Roman"/>
          <w:noProof/>
          <w:sz w:val="24"/>
        </w:rPr>
        <w:t xml:space="preserve"> recent adoptat pentru a contribui la soluționarea obstacolelor transfrontaliere dintre regiunile de pe flancul estic.</w:t>
      </w:r>
    </w:p>
    <w:p w14:paraId="397A5DB6" w14:textId="77777777" w:rsidR="00275404" w:rsidRPr="00B41F5F" w:rsidRDefault="00275404" w:rsidP="37AAB595">
      <w:pPr>
        <w:keepNext/>
        <w:spacing w:after="120" w:line="240" w:lineRule="auto"/>
        <w:jc w:val="both"/>
        <w:rPr>
          <w:rFonts w:ascii="Times New Roman" w:eastAsia="Times New Roman" w:hAnsi="Times New Roman" w:cs="Times New Roman"/>
          <w:b/>
          <w:bCs/>
          <w:noProof/>
          <w:sz w:val="24"/>
          <w:szCs w:val="24"/>
        </w:rPr>
      </w:pPr>
    </w:p>
    <w:p w14:paraId="3F715964" w14:textId="5994B897" w:rsidR="000F70B1" w:rsidRPr="00B41F5F" w:rsidRDefault="7BB5B2B1" w:rsidP="37AAB595">
      <w:pPr>
        <w:keepNext/>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5. Oameni – puterea regiunilor este pe măsura comunităților lor</w:t>
      </w:r>
    </w:p>
    <w:p w14:paraId="6E077A4D" w14:textId="0C1CB4DF" w:rsidR="5033600D" w:rsidRPr="00B41F5F" w:rsidRDefault="026421E9"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Populațiile din regiunile frontaliere estice au demonstrat o forță și o adaptabilitate excepționale în fața adversităților.</w:t>
      </w:r>
      <w:r w:rsidRPr="00B41F5F">
        <w:rPr>
          <w:rFonts w:ascii="Times New Roman" w:hAnsi="Times New Roman"/>
          <w:b/>
          <w:noProof/>
          <w:sz w:val="24"/>
        </w:rPr>
        <w:t xml:space="preserve"> </w:t>
      </w:r>
      <w:r w:rsidRPr="00B41F5F">
        <w:rPr>
          <w:rFonts w:ascii="Times New Roman" w:hAnsi="Times New Roman"/>
          <w:noProof/>
          <w:sz w:val="24"/>
        </w:rPr>
        <w:t xml:space="preserve">Reziliența lor continuă depinde de </w:t>
      </w:r>
      <w:r w:rsidRPr="00B41F5F">
        <w:rPr>
          <w:rFonts w:ascii="Times New Roman" w:hAnsi="Times New Roman"/>
          <w:b/>
          <w:noProof/>
          <w:sz w:val="24"/>
        </w:rPr>
        <w:t>coeziunea comunității și de pregătirea</w:t>
      </w:r>
      <w:r w:rsidRPr="00B41F5F">
        <w:rPr>
          <w:rFonts w:ascii="Times New Roman" w:hAnsi="Times New Roman"/>
          <w:noProof/>
          <w:sz w:val="24"/>
        </w:rPr>
        <w:t xml:space="preserve"> pentru a absorbi șocurile. </w:t>
      </w:r>
      <w:r w:rsidRPr="00B41F5F">
        <w:rPr>
          <w:rFonts w:ascii="Times New Roman" w:hAnsi="Times New Roman"/>
          <w:b/>
          <w:noProof/>
          <w:sz w:val="24"/>
        </w:rPr>
        <w:t>Depopularea</w:t>
      </w:r>
      <w:r w:rsidRPr="00B41F5F">
        <w:rPr>
          <w:rFonts w:ascii="Times New Roman" w:hAnsi="Times New Roman"/>
          <w:noProof/>
          <w:sz w:val="24"/>
        </w:rPr>
        <w:t xml:space="preserve">, </w:t>
      </w:r>
      <w:r w:rsidRPr="00B41F5F">
        <w:rPr>
          <w:rFonts w:ascii="Times New Roman" w:hAnsi="Times New Roman"/>
          <w:b/>
          <w:noProof/>
          <w:sz w:val="24"/>
        </w:rPr>
        <w:t>îmbătrânirea</w:t>
      </w:r>
      <w:r w:rsidRPr="00B41F5F">
        <w:rPr>
          <w:rFonts w:ascii="Times New Roman" w:hAnsi="Times New Roman"/>
          <w:noProof/>
          <w:sz w:val="24"/>
        </w:rPr>
        <w:t xml:space="preserve"> și </w:t>
      </w:r>
      <w:r w:rsidRPr="00B41F5F">
        <w:rPr>
          <w:rFonts w:ascii="Times New Roman" w:hAnsi="Times New Roman"/>
          <w:b/>
          <w:noProof/>
          <w:sz w:val="24"/>
        </w:rPr>
        <w:t>densitatea scăzută a populației</w:t>
      </w:r>
      <w:r w:rsidRPr="00B41F5F">
        <w:rPr>
          <w:rFonts w:ascii="Times New Roman" w:hAnsi="Times New Roman"/>
          <w:noProof/>
          <w:sz w:val="24"/>
        </w:rPr>
        <w:t xml:space="preserve"> reprezintă provocări semnificative.</w:t>
      </w:r>
    </w:p>
    <w:p w14:paraId="246FC41F" w14:textId="4488F58E" w:rsidR="05A266E5" w:rsidRPr="00B41F5F" w:rsidRDefault="4BB077CF"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În plus, piețele locuințelor stagnează, iar valorile scăzute ale garanțiilor reale împiedică accesul la credite ipotecare. Acest lucru riscă să declanșeze un ciclu negativ de emigrare și de scădere a atractivității, ceea ce amenință reziliența frontierei estice a UE (după cum reiese din studiile realizate de ESPON, OCDE și Interreg Europe).</w:t>
      </w:r>
    </w:p>
    <w:p w14:paraId="27964FE8" w14:textId="54ED1EB7" w:rsidR="05A266E5" w:rsidRPr="00B41F5F" w:rsidRDefault="1F375589"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Pentru a contracara aceste tendințe, statele membre ar trebui să consolideze elaborarea de politici </w:t>
      </w:r>
      <w:r w:rsidRPr="00B41F5F">
        <w:rPr>
          <w:rFonts w:ascii="Times New Roman" w:hAnsi="Times New Roman"/>
          <w:b/>
          <w:noProof/>
          <w:sz w:val="24"/>
        </w:rPr>
        <w:t xml:space="preserve">bazate pe realitatea zonei </w:t>
      </w:r>
      <w:r w:rsidRPr="00B41F5F">
        <w:rPr>
          <w:rFonts w:ascii="Times New Roman" w:hAnsi="Times New Roman"/>
          <w:noProof/>
          <w:sz w:val="24"/>
        </w:rPr>
        <w:t xml:space="preserve">și </w:t>
      </w:r>
      <w:r w:rsidRPr="00B41F5F">
        <w:rPr>
          <w:rFonts w:ascii="Times New Roman" w:hAnsi="Times New Roman"/>
          <w:b/>
          <w:noProof/>
          <w:sz w:val="24"/>
        </w:rPr>
        <w:t>guvernanța pe mai multe niveluri</w:t>
      </w:r>
      <w:r w:rsidRPr="00B41F5F">
        <w:rPr>
          <w:rFonts w:ascii="Times New Roman" w:hAnsi="Times New Roman"/>
          <w:noProof/>
          <w:sz w:val="24"/>
        </w:rPr>
        <w:t>, să consolideze capacitatea de acțiune a autorităților regionale și locale și a societății civile, susținând în același timp buna guvernanță și statul de drept.</w:t>
      </w:r>
    </w:p>
    <w:p w14:paraId="58947B8D" w14:textId="4AFBABFD" w:rsidR="5033600D" w:rsidRPr="00B41F5F" w:rsidRDefault="2687B593"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Asigurarea </w:t>
      </w:r>
      <w:r w:rsidRPr="00B41F5F">
        <w:rPr>
          <w:rFonts w:ascii="Times New Roman" w:hAnsi="Times New Roman"/>
          <w:b/>
          <w:noProof/>
          <w:sz w:val="24"/>
        </w:rPr>
        <w:t>furnizării de servicii esențiale și sociale este esențială</w:t>
      </w:r>
      <w:r w:rsidRPr="00B41F5F">
        <w:rPr>
          <w:rFonts w:ascii="Times New Roman" w:hAnsi="Times New Roman"/>
          <w:noProof/>
          <w:sz w:val="24"/>
        </w:rPr>
        <w:t xml:space="preserve"> pentru bunăstarea comunităților din regiunile de frontieră. Cu toate acestea, </w:t>
      </w:r>
      <w:r w:rsidRPr="00B41F5F">
        <w:rPr>
          <w:rFonts w:ascii="Times New Roman" w:hAnsi="Times New Roman"/>
          <w:b/>
          <w:noProof/>
          <w:sz w:val="24"/>
        </w:rPr>
        <w:t>capacitatea financiară limitată a administrațiilor locale</w:t>
      </w:r>
      <w:r w:rsidRPr="00B41F5F">
        <w:rPr>
          <w:rFonts w:ascii="Times New Roman" w:hAnsi="Times New Roman"/>
          <w:noProof/>
          <w:sz w:val="24"/>
        </w:rPr>
        <w:t xml:space="preserve"> face ca aceste regiuni să se confrunte cu deficite cronice de profesioniști în domeniul educației, formării și îngrijirii și cu o infrastructură mai slabă. Acest lucru este agravat și mai mult de îmbătrânirea populației și a forței de muncă. Situația necesită investiții specifice pentru</w:t>
      </w:r>
      <w:r w:rsidRPr="00B41F5F">
        <w:rPr>
          <w:rFonts w:ascii="Times New Roman" w:hAnsi="Times New Roman"/>
          <w:b/>
          <w:noProof/>
          <w:sz w:val="24"/>
        </w:rPr>
        <w:t xml:space="preserve"> </w:t>
      </w:r>
      <w:r w:rsidRPr="00B41F5F">
        <w:rPr>
          <w:rFonts w:ascii="Times New Roman" w:hAnsi="Times New Roman"/>
          <w:noProof/>
          <w:sz w:val="24"/>
        </w:rPr>
        <w:t>a asigura servicii și infrastructuri sociale, de sănătate, de îngrijire a copiilor și de îngrijire pe termen lung accesibile și la prețuri abordabile. În contextul escaladării tensiunilor geopolitice, sănătatea mintală a devenit o preocupare critică, nivelurile tot mai mari de insecuritate, stres și simptome depresive prezentând provocări majore. Noile abordări, cum ar fi telemedicina, centrele de consultare digitală și serviciile mobile, prezintă un potențial considerabil de a contribui la depășirea barierelor legate de distanță, oferind acces la zonele îndepărtate.</w:t>
      </w:r>
      <w:r w:rsidRPr="00B41F5F">
        <w:rPr>
          <w:rFonts w:ascii="Times New Roman" w:hAnsi="Times New Roman"/>
          <w:b/>
          <w:noProof/>
          <w:sz w:val="24"/>
        </w:rPr>
        <w:t xml:space="preserve"> </w:t>
      </w:r>
      <w:r w:rsidRPr="00B41F5F">
        <w:rPr>
          <w:rFonts w:ascii="Times New Roman" w:hAnsi="Times New Roman"/>
          <w:noProof/>
          <w:sz w:val="24"/>
        </w:rPr>
        <w:t xml:space="preserve">De asemenea, </w:t>
      </w:r>
      <w:r w:rsidRPr="00B41F5F">
        <w:rPr>
          <w:rFonts w:ascii="Times New Roman" w:hAnsi="Times New Roman"/>
          <w:b/>
          <w:noProof/>
          <w:sz w:val="24"/>
        </w:rPr>
        <w:t>antreprenoriatul social</w:t>
      </w:r>
      <w:r w:rsidRPr="00B41F5F">
        <w:rPr>
          <w:rFonts w:ascii="Times New Roman" w:hAnsi="Times New Roman"/>
          <w:noProof/>
          <w:sz w:val="24"/>
        </w:rPr>
        <w:t xml:space="preserve"> poate să revitalizeze economia și să îmbunătățească coeziunea socială</w:t>
      </w:r>
      <w:r w:rsidRPr="00B41F5F">
        <w:rPr>
          <w:rStyle w:val="FootnoteReference"/>
          <w:rFonts w:ascii="Times New Roman" w:eastAsia="Times New Roman" w:hAnsi="Times New Roman" w:cs="Times New Roman"/>
          <w:noProof/>
          <w:sz w:val="24"/>
          <w:szCs w:val="24"/>
        </w:rPr>
        <w:footnoteReference w:id="32"/>
      </w:r>
      <w:r w:rsidRPr="00B41F5F">
        <w:rPr>
          <w:rFonts w:ascii="Times New Roman" w:eastAsia="Times New Roman" w:hAnsi="Times New Roman" w:cs="Times New Roman"/>
          <w:noProof/>
          <w:sz w:val="24"/>
          <w:szCs w:val="24"/>
          <w:vertAlign w:val="superscript"/>
        </w:rPr>
        <w:footnoteReference w:id="33"/>
      </w:r>
      <w:r w:rsidRPr="00B41F5F">
        <w:rPr>
          <w:rFonts w:ascii="Times New Roman" w:hAnsi="Times New Roman"/>
          <w:noProof/>
          <w:sz w:val="24"/>
        </w:rPr>
        <w:t>.</w:t>
      </w:r>
    </w:p>
    <w:p w14:paraId="7D3E227A" w14:textId="4A006304" w:rsidR="5033600D" w:rsidRPr="00B41F5F" w:rsidRDefault="570043A0"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În plus, multe regiuni de frontieră găzduiesc grupuri minoritare diverse; promovarea integrării și a incluziunii lor este esențială pentru consolidarea acestor domenii.</w:t>
      </w:r>
    </w:p>
    <w:p w14:paraId="40AFA772" w14:textId="39A01C37" w:rsidR="5033600D" w:rsidRPr="00B41F5F" w:rsidRDefault="55A60488" w:rsidP="37AAB595">
      <w:pPr>
        <w:keepNext/>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b/>
          <w:noProof/>
          <w:sz w:val="24"/>
        </w:rPr>
        <w:t>Comisia va întreprinde următoarele acțiuni:</w:t>
      </w:r>
    </w:p>
    <w:p w14:paraId="159D75A5" w14:textId="2E0DBFD4" w:rsidR="356BF085" w:rsidRPr="00B41F5F" w:rsidRDefault="00194FD8" w:rsidP="37AAB595">
      <w:pPr>
        <w:pStyle w:val="ListParagraph"/>
        <w:numPr>
          <w:ilvl w:val="0"/>
          <w:numId w:val="20"/>
        </w:numPr>
        <w:spacing w:after="120" w:line="240" w:lineRule="auto"/>
        <w:jc w:val="both"/>
        <w:rPr>
          <w:rFonts w:ascii="Times New Roman" w:hAnsi="Times New Roman" w:cs="Times New Roman"/>
          <w:noProof/>
          <w:sz w:val="24"/>
          <w:szCs w:val="24"/>
        </w:rPr>
      </w:pPr>
      <w:r w:rsidRPr="00B41F5F">
        <w:rPr>
          <w:rFonts w:ascii="Times New Roman" w:hAnsi="Times New Roman"/>
          <w:noProof/>
          <w:sz w:val="24"/>
        </w:rPr>
        <w:t>va sprijini crearea unei comunități de practicieni în regiunea frontierei estice pentru a face schimb de bune practici și de soluții de pregătire între municipalități;</w:t>
      </w:r>
    </w:p>
    <w:p w14:paraId="6BC1D7CB" w14:textId="036C068F" w:rsidR="00EF0DE1" w:rsidRPr="00B41F5F" w:rsidRDefault="00194FD8" w:rsidP="37AAB595">
      <w:pPr>
        <w:pStyle w:val="ListParagraph"/>
        <w:numPr>
          <w:ilvl w:val="0"/>
          <w:numId w:val="20"/>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explora – împreună cu statele membre – modalitățile de facilitare a accesului municipalităților la </w:t>
      </w:r>
      <w:r w:rsidRPr="00B41F5F">
        <w:rPr>
          <w:rFonts w:ascii="Times New Roman" w:hAnsi="Times New Roman"/>
          <w:b/>
          <w:noProof/>
          <w:sz w:val="24"/>
        </w:rPr>
        <w:t xml:space="preserve">echipamente critice, </w:t>
      </w:r>
      <w:r w:rsidRPr="00B41F5F">
        <w:rPr>
          <w:rFonts w:ascii="Times New Roman" w:hAnsi="Times New Roman"/>
          <w:noProof/>
          <w:sz w:val="24"/>
        </w:rPr>
        <w:t>inclusiv prin achiziții publice comune, de exemplu sisteme de comunicații și radiodifuziune de urgență, rezerve de produse agroalimentare, proiecte energetice comunitare și soluții energetice în afara rețelei;</w:t>
      </w:r>
    </w:p>
    <w:p w14:paraId="4F99C371" w14:textId="12E87C81" w:rsidR="00C17EE5" w:rsidRPr="00B41F5F" w:rsidRDefault="00194FD8" w:rsidP="37AAB595">
      <w:pPr>
        <w:pStyle w:val="ListParagraph"/>
        <w:numPr>
          <w:ilvl w:val="0"/>
          <w:numId w:val="10"/>
        </w:numPr>
        <w:spacing w:after="120" w:line="240" w:lineRule="auto"/>
        <w:ind w:left="357" w:hanging="357"/>
        <w:jc w:val="both"/>
        <w:rPr>
          <w:rFonts w:ascii="Times New Roman" w:eastAsia="Times New Roman" w:hAnsi="Times New Roman" w:cs="Times New Roman"/>
          <w:b/>
          <w:bCs/>
          <w:noProof/>
          <w:sz w:val="24"/>
          <w:szCs w:val="24"/>
        </w:rPr>
      </w:pPr>
      <w:r w:rsidRPr="00B41F5F">
        <w:rPr>
          <w:rFonts w:ascii="Times New Roman" w:hAnsi="Times New Roman"/>
          <w:noProof/>
          <w:sz w:val="24"/>
        </w:rPr>
        <w:t xml:space="preserve">promovarea </w:t>
      </w:r>
      <w:r w:rsidRPr="00B41F5F">
        <w:rPr>
          <w:rFonts w:ascii="Times New Roman" w:hAnsi="Times New Roman"/>
          <w:b/>
          <w:noProof/>
          <w:sz w:val="24"/>
        </w:rPr>
        <w:t>inițiativelor de dezvoltare locală plasate sub responsabilitatea comunității</w:t>
      </w:r>
      <w:r w:rsidRPr="00B41F5F">
        <w:rPr>
          <w:rFonts w:ascii="Times New Roman" w:hAnsi="Times New Roman"/>
          <w:noProof/>
          <w:sz w:val="24"/>
        </w:rPr>
        <w:t>, inclusiv LEADER, implicarea populației în procesul decizional local și găsirea de soluții adaptate la nevoile regionale specifice, inclusiv păstrarea tinerilor și accesul la servicii de calitate pentru toți.</w:t>
      </w:r>
    </w:p>
    <w:p w14:paraId="0C467CD9" w14:textId="5DF4E9C7" w:rsidR="004F3311" w:rsidRPr="00B41F5F" w:rsidRDefault="004F3311"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O forță de muncă calificată și adaptabilă</w:t>
      </w:r>
      <w:r w:rsidRPr="00B41F5F">
        <w:rPr>
          <w:rFonts w:ascii="Times New Roman" w:hAnsi="Times New Roman"/>
          <w:noProof/>
          <w:sz w:val="24"/>
        </w:rPr>
        <w:t xml:space="preserve"> este esențială pentru ca regiunile frontaliere estice să prospere. Cu toate acestea, </w:t>
      </w:r>
      <w:r w:rsidRPr="00B41F5F">
        <w:rPr>
          <w:rFonts w:ascii="Times New Roman" w:hAnsi="Times New Roman"/>
          <w:b/>
          <w:noProof/>
          <w:sz w:val="24"/>
        </w:rPr>
        <w:t>deficitul de forță de muncă și de competențe</w:t>
      </w:r>
      <w:r w:rsidRPr="00B41F5F">
        <w:rPr>
          <w:rFonts w:ascii="Times New Roman" w:hAnsi="Times New Roman"/>
          <w:noProof/>
          <w:sz w:val="24"/>
        </w:rPr>
        <w:t xml:space="preserve"> </w:t>
      </w:r>
      <w:r w:rsidRPr="00B41F5F">
        <w:rPr>
          <w:rFonts w:ascii="Times New Roman" w:hAnsi="Times New Roman"/>
          <w:b/>
          <w:noProof/>
          <w:sz w:val="24"/>
        </w:rPr>
        <w:t xml:space="preserve">rămâne ridicat, </w:t>
      </w:r>
      <w:r w:rsidRPr="00B41F5F">
        <w:rPr>
          <w:rFonts w:ascii="Times New Roman" w:hAnsi="Times New Roman"/>
          <w:noProof/>
          <w:sz w:val="24"/>
        </w:rPr>
        <w:t>inclusiv în sectoare-cheie</w:t>
      </w:r>
      <w:r w:rsidRPr="00B41F5F">
        <w:rPr>
          <w:rFonts w:ascii="Times New Roman" w:hAnsi="Times New Roman"/>
          <w:b/>
          <w:noProof/>
          <w:sz w:val="24"/>
        </w:rPr>
        <w:t xml:space="preserve"> </w:t>
      </w:r>
      <w:r w:rsidRPr="00B41F5F">
        <w:rPr>
          <w:rFonts w:ascii="Times New Roman" w:hAnsi="Times New Roman"/>
          <w:noProof/>
          <w:sz w:val="24"/>
        </w:rPr>
        <w:t>precum asistența medicală și îngrijirea pe termen lung, industriile verzi și economia digitală. În același timp, regiunile frontaliere estice raportează, de asemenea, un număr mare de tineri care nu sunt încadrați în muncă și nu urmează niciun program educațional sau de formare.</w:t>
      </w:r>
    </w:p>
    <w:p w14:paraId="07304A61" w14:textId="77777777" w:rsidR="004F3311" w:rsidRPr="00B41F5F" w:rsidRDefault="004F3311"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Abordarea acestor provocări necesită </w:t>
      </w:r>
      <w:r w:rsidRPr="00B41F5F">
        <w:rPr>
          <w:rFonts w:ascii="Times New Roman" w:hAnsi="Times New Roman"/>
          <w:b/>
          <w:noProof/>
          <w:sz w:val="24"/>
        </w:rPr>
        <w:t xml:space="preserve">o educație și o formare </w:t>
      </w:r>
      <w:r w:rsidRPr="00B41F5F">
        <w:rPr>
          <w:rFonts w:ascii="Times New Roman" w:hAnsi="Times New Roman"/>
          <w:noProof/>
          <w:sz w:val="24"/>
        </w:rPr>
        <w:t>mai bine aliniate la nevoile pieței locale a forței de muncă, sprijinite de parteneriate cu întreprinderile și de o educație mai solidă în domeniul</w:t>
      </w:r>
      <w:r w:rsidRPr="00B41F5F">
        <w:rPr>
          <w:rFonts w:ascii="Times New Roman" w:hAnsi="Times New Roman"/>
          <w:b/>
          <w:noProof/>
          <w:sz w:val="24"/>
        </w:rPr>
        <w:t xml:space="preserve"> </w:t>
      </w:r>
      <w:r w:rsidRPr="00B41F5F">
        <w:rPr>
          <w:rFonts w:ascii="Times New Roman" w:hAnsi="Times New Roman"/>
          <w:noProof/>
          <w:sz w:val="24"/>
        </w:rPr>
        <w:t xml:space="preserve">științei, tehnologiei, ingineriei și matematicii. Asigurarea unei </w:t>
      </w:r>
      <w:r w:rsidRPr="00B41F5F">
        <w:rPr>
          <w:rFonts w:ascii="Times New Roman" w:hAnsi="Times New Roman"/>
          <w:b/>
          <w:noProof/>
          <w:sz w:val="24"/>
        </w:rPr>
        <w:t>tranziții fără probleme de la școală la muncă</w:t>
      </w:r>
      <w:r w:rsidRPr="00B41F5F">
        <w:rPr>
          <w:rFonts w:ascii="Times New Roman" w:hAnsi="Times New Roman"/>
          <w:noProof/>
          <w:sz w:val="24"/>
        </w:rPr>
        <w:t>, a unor opțiuni de învățare flexibile și a punerii în aplicare depline a</w:t>
      </w:r>
      <w:r w:rsidRPr="00B41F5F">
        <w:rPr>
          <w:rFonts w:ascii="Times New Roman" w:hAnsi="Times New Roman"/>
          <w:b/>
          <w:noProof/>
          <w:sz w:val="24"/>
        </w:rPr>
        <w:t xml:space="preserve"> Garanției pentru tineret</w:t>
      </w:r>
      <w:r w:rsidRPr="00B41F5F">
        <w:rPr>
          <w:rFonts w:ascii="Times New Roman" w:hAnsi="Times New Roman"/>
          <w:noProof/>
          <w:sz w:val="24"/>
        </w:rPr>
        <w:t xml:space="preserve"> va contribui la păstrarea tinerelor talente.</w:t>
      </w:r>
    </w:p>
    <w:p w14:paraId="7111FAE5" w14:textId="75DFF5BE" w:rsidR="00EF0DE1" w:rsidRPr="00B41F5F" w:rsidRDefault="2F65A00E" w:rsidP="37AAB595">
      <w:pPr>
        <w:keepNext/>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b/>
          <w:noProof/>
          <w:sz w:val="24"/>
        </w:rPr>
        <w:t>Comisia invită statele membre:</w:t>
      </w:r>
    </w:p>
    <w:p w14:paraId="555535DE" w14:textId="71054D49" w:rsidR="004F3311" w:rsidRPr="00B41F5F" w:rsidRDefault="004F3311" w:rsidP="37AAB595">
      <w:pPr>
        <w:pStyle w:val="ListParagraph"/>
        <w:numPr>
          <w:ilvl w:val="0"/>
          <w:numId w:val="10"/>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să extindă educația și formarea profesională (EFP) și recalificarea/perfecționarea, inclusiv prin intermediul Fondului social european Plus și prin angajamentul față de Pactul european pentru competențe;</w:t>
      </w:r>
    </w:p>
    <w:p w14:paraId="53664540" w14:textId="467A67DC" w:rsidR="004234A9" w:rsidRPr="00B41F5F" w:rsidRDefault="004F3311" w:rsidP="37AAB595">
      <w:pPr>
        <w:pStyle w:val="ListParagraph"/>
        <w:numPr>
          <w:ilvl w:val="0"/>
          <w:numId w:val="10"/>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să creeze legături mai puternice între educație și ocuparea forței de muncă prin intermediul centrelor de excelență profesională Erasmus+, al Alianței europene pentru ucenicii, al perfecționării cadrelor didactice din domeniul EFP și al cercetării/inovării;</w:t>
      </w:r>
    </w:p>
    <w:p w14:paraId="09073ABC" w14:textId="114FD2EF" w:rsidR="12F58B36" w:rsidRPr="00B41F5F" w:rsidRDefault="38C44EA9" w:rsidP="37AAB595">
      <w:pPr>
        <w:pStyle w:val="ListParagraph"/>
        <w:numPr>
          <w:ilvl w:val="0"/>
          <w:numId w:val="10"/>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să acorde prioritate</w:t>
      </w:r>
      <w:r w:rsidRPr="00B41F5F">
        <w:rPr>
          <w:rFonts w:ascii="Times New Roman" w:hAnsi="Times New Roman"/>
          <w:b/>
          <w:noProof/>
          <w:sz w:val="24"/>
        </w:rPr>
        <w:t xml:space="preserve"> păstrării tinerilor</w:t>
      </w:r>
      <w:r w:rsidRPr="00B41F5F">
        <w:rPr>
          <w:rFonts w:ascii="Times New Roman" w:hAnsi="Times New Roman"/>
          <w:noProof/>
          <w:sz w:val="24"/>
        </w:rPr>
        <w:t xml:space="preserve"> în regiunile frontaliere estice prin parcursuri de la educație la ocuparea unui loc de muncă și prin instituirea unor</w:t>
      </w:r>
      <w:r w:rsidRPr="00B41F5F">
        <w:rPr>
          <w:rFonts w:ascii="Times New Roman" w:hAnsi="Times New Roman"/>
          <w:b/>
          <w:noProof/>
          <w:sz w:val="24"/>
        </w:rPr>
        <w:t xml:space="preserve"> sisteme de cumpărare pentru prima dată a unei locuințe </w:t>
      </w:r>
      <w:r w:rsidRPr="00B41F5F">
        <w:rPr>
          <w:rFonts w:ascii="Times New Roman" w:hAnsi="Times New Roman"/>
          <w:noProof/>
          <w:sz w:val="24"/>
        </w:rPr>
        <w:t>în cadrul programelor politicii de coeziune, oferind împrumuturi cu dobândă redusă tinerilor profesioniști</w:t>
      </w:r>
      <w:r w:rsidRPr="00B41F5F">
        <w:rPr>
          <w:rStyle w:val="FootnoteReference"/>
          <w:rFonts w:ascii="Times New Roman" w:eastAsia="Times New Roman" w:hAnsi="Times New Roman" w:cs="Times New Roman"/>
          <w:noProof/>
          <w:sz w:val="24"/>
          <w:szCs w:val="24"/>
        </w:rPr>
        <w:footnoteReference w:id="34"/>
      </w:r>
      <w:r w:rsidRPr="00B41F5F">
        <w:rPr>
          <w:rFonts w:ascii="Times New Roman" w:hAnsi="Times New Roman"/>
          <w:noProof/>
          <w:sz w:val="24"/>
        </w:rPr>
        <w:t>;</w:t>
      </w:r>
    </w:p>
    <w:p w14:paraId="2248D756" w14:textId="2584E077" w:rsidR="0A5174B0" w:rsidRPr="00B41F5F" w:rsidRDefault="000E5372" w:rsidP="37AAB595">
      <w:pPr>
        <w:pStyle w:val="ListParagraph"/>
        <w:numPr>
          <w:ilvl w:val="0"/>
          <w:numId w:val="10"/>
        </w:numPr>
        <w:spacing w:after="120" w:line="240" w:lineRule="auto"/>
        <w:jc w:val="both"/>
        <w:rPr>
          <w:rFonts w:ascii="Times New Roman" w:eastAsia="Aptos" w:hAnsi="Times New Roman" w:cs="Times New Roman"/>
          <w:noProof/>
          <w:sz w:val="24"/>
          <w:szCs w:val="24"/>
        </w:rPr>
      </w:pPr>
      <w:r w:rsidRPr="00B41F5F">
        <w:rPr>
          <w:rFonts w:ascii="Times New Roman" w:hAnsi="Times New Roman"/>
          <w:noProof/>
          <w:sz w:val="24"/>
        </w:rPr>
        <w:t xml:space="preserve">să sprijine orașele și zonele urbane din regiunile frontaliere estice să își depună candidatura pentru viitoarea cerere de propuneri din cadrul </w:t>
      </w:r>
      <w:r w:rsidRPr="00B41F5F">
        <w:rPr>
          <w:rFonts w:ascii="Times New Roman" w:hAnsi="Times New Roman"/>
          <w:b/>
          <w:noProof/>
          <w:sz w:val="24"/>
        </w:rPr>
        <w:t>Inițiativei europene privind dezvoltarea urbană</w:t>
      </w:r>
      <w:r w:rsidRPr="00B41F5F">
        <w:rPr>
          <w:rFonts w:ascii="Times New Roman" w:hAnsi="Times New Roman"/>
          <w:noProof/>
          <w:sz w:val="24"/>
        </w:rPr>
        <w:t>, care vizează punerea în aplicare a Agendei pentru orașe, recent adoptată;</w:t>
      </w:r>
    </w:p>
    <w:p w14:paraId="1110DC7B" w14:textId="03CCE3A6" w:rsidR="0A5174B0" w:rsidRPr="00B41F5F" w:rsidRDefault="00693E20" w:rsidP="37AAB595">
      <w:pPr>
        <w:pStyle w:val="ListParagraph"/>
        <w:numPr>
          <w:ilvl w:val="0"/>
          <w:numId w:val="10"/>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să încurajeze cooperarea dintre municipalități, inclusiv prin </w:t>
      </w:r>
      <w:r w:rsidRPr="00B41F5F">
        <w:rPr>
          <w:rFonts w:ascii="Times New Roman" w:hAnsi="Times New Roman"/>
          <w:b/>
          <w:noProof/>
          <w:sz w:val="24"/>
        </w:rPr>
        <w:t>punerea în comun a resurselor disponibile</w:t>
      </w:r>
      <w:r w:rsidRPr="00B41F5F">
        <w:rPr>
          <w:rFonts w:ascii="Times New Roman" w:hAnsi="Times New Roman"/>
          <w:noProof/>
          <w:sz w:val="24"/>
        </w:rPr>
        <w:t xml:space="preserve"> și prin asigurarea unor servicii esențiale și sociale pentru comunitățile lor;</w:t>
      </w:r>
    </w:p>
    <w:p w14:paraId="62AF3D5A" w14:textId="137935BB" w:rsidR="007553E0" w:rsidRPr="00B41F5F" w:rsidRDefault="008C3B37" w:rsidP="37AAB595">
      <w:pPr>
        <w:pStyle w:val="ListParagraph"/>
        <w:numPr>
          <w:ilvl w:val="0"/>
          <w:numId w:val="10"/>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să consolideze </w:t>
      </w:r>
      <w:r w:rsidRPr="00B41F5F">
        <w:rPr>
          <w:rFonts w:ascii="Times New Roman" w:hAnsi="Times New Roman"/>
          <w:b/>
          <w:noProof/>
          <w:sz w:val="24"/>
        </w:rPr>
        <w:t xml:space="preserve">participarea civică, educația, voluntariatul, alfabetizarea mediatică </w:t>
      </w:r>
      <w:r w:rsidRPr="00B41F5F">
        <w:rPr>
          <w:rFonts w:ascii="Times New Roman" w:hAnsi="Times New Roman"/>
          <w:b/>
          <w:noProof/>
          <w:color w:val="000000" w:themeColor="text1"/>
          <w:sz w:val="24"/>
        </w:rPr>
        <w:t xml:space="preserve">și financiară, </w:t>
      </w:r>
      <w:r w:rsidRPr="00B41F5F">
        <w:rPr>
          <w:rFonts w:ascii="Times New Roman" w:hAnsi="Times New Roman"/>
          <w:b/>
          <w:noProof/>
          <w:sz w:val="24"/>
        </w:rPr>
        <w:t>pregătirea și inițiativele de la nivel local</w:t>
      </w:r>
      <w:r w:rsidRPr="00B41F5F">
        <w:rPr>
          <w:rFonts w:ascii="Times New Roman" w:hAnsi="Times New Roman"/>
          <w:noProof/>
          <w:sz w:val="24"/>
        </w:rPr>
        <w:t>, stimulând reziliența locală, încrederea reciprocă și incluziunea socială;</w:t>
      </w:r>
    </w:p>
    <w:p w14:paraId="2E448EF9" w14:textId="5C601D22" w:rsidR="00F66294" w:rsidRPr="00B41F5F" w:rsidRDefault="00693E20" w:rsidP="37AAB595">
      <w:pPr>
        <w:pStyle w:val="ListParagraph"/>
        <w:numPr>
          <w:ilvl w:val="0"/>
          <w:numId w:val="10"/>
        </w:numPr>
        <w:spacing w:after="120" w:line="240" w:lineRule="auto"/>
        <w:ind w:left="357" w:hanging="357"/>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să promoveze </w:t>
      </w:r>
      <w:r w:rsidRPr="00B41F5F">
        <w:rPr>
          <w:rFonts w:ascii="Times New Roman" w:hAnsi="Times New Roman"/>
          <w:b/>
          <w:noProof/>
          <w:sz w:val="24"/>
        </w:rPr>
        <w:t>integrarea socioeconomică a resortisanților țărilor terțe</w:t>
      </w:r>
      <w:r w:rsidRPr="00B41F5F">
        <w:rPr>
          <w:rFonts w:ascii="Times New Roman" w:hAnsi="Times New Roman"/>
          <w:noProof/>
          <w:sz w:val="24"/>
        </w:rPr>
        <w:t xml:space="preserve"> și a minorităților în regiunile frontaliere estice prin utilizarea deplină a oportunităților de finanțare din partea UE.</w:t>
      </w:r>
    </w:p>
    <w:p w14:paraId="61D4E299" w14:textId="6A0A48C7" w:rsidR="00A72413" w:rsidRPr="00B41F5F" w:rsidRDefault="48414C90"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b/>
          <w:noProof/>
          <w:sz w:val="24"/>
        </w:rPr>
        <w:t>Cultura</w:t>
      </w:r>
      <w:r w:rsidRPr="00B41F5F">
        <w:rPr>
          <w:rFonts w:ascii="Times New Roman" w:hAnsi="Times New Roman"/>
          <w:noProof/>
          <w:sz w:val="24"/>
        </w:rPr>
        <w:t xml:space="preserve"> promovează încrederea în instituțiile democratice și în coeziune și ar trebui să rămână o prioritate pe agenda politică a regiunilor frontaliere estice. Participarea </w:t>
      </w:r>
      <w:r w:rsidRPr="00B41F5F">
        <w:rPr>
          <w:rFonts w:ascii="Times New Roman" w:hAnsi="Times New Roman"/>
          <w:b/>
          <w:noProof/>
          <w:sz w:val="24"/>
        </w:rPr>
        <w:t xml:space="preserve">tinerilor </w:t>
      </w:r>
      <w:r w:rsidRPr="00B41F5F">
        <w:rPr>
          <w:rFonts w:ascii="Times New Roman" w:hAnsi="Times New Roman"/>
          <w:noProof/>
          <w:sz w:val="24"/>
        </w:rPr>
        <w:t>la procesul decizional ar trebui formalizată, în timp ce școlile și campaniile publice care vizează toate segmentele populației ar trebui să consolideze gândirea critică și educația în domeniul mass-mediei.</w:t>
      </w:r>
    </w:p>
    <w:p w14:paraId="3AF00CD4" w14:textId="77777777" w:rsidR="00EF0DE1" w:rsidRPr="00B41F5F" w:rsidRDefault="2F65A00E" w:rsidP="37AAB595">
      <w:pPr>
        <w:keepNext/>
        <w:spacing w:after="120" w:line="240" w:lineRule="auto"/>
        <w:jc w:val="both"/>
        <w:rPr>
          <w:rFonts w:ascii="Times New Roman" w:eastAsia="Times New Roman" w:hAnsi="Times New Roman" w:cs="Times New Roman"/>
          <w:b/>
          <w:bCs/>
          <w:noProof/>
          <w:sz w:val="24"/>
          <w:szCs w:val="24"/>
        </w:rPr>
      </w:pPr>
      <w:r w:rsidRPr="00B41F5F">
        <w:rPr>
          <w:rFonts w:ascii="Times New Roman" w:hAnsi="Times New Roman"/>
          <w:b/>
          <w:noProof/>
          <w:sz w:val="24"/>
        </w:rPr>
        <w:t>Comisia va întreprinde următoarele acțiuni:</w:t>
      </w:r>
    </w:p>
    <w:p w14:paraId="25BD1E05" w14:textId="7306CE71" w:rsidR="005A263A" w:rsidRPr="00B41F5F" w:rsidRDefault="0016791F" w:rsidP="37AAB595">
      <w:pPr>
        <w:pStyle w:val="ListParagraph"/>
        <w:numPr>
          <w:ilvl w:val="0"/>
          <w:numId w:val="12"/>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sprijini </w:t>
      </w:r>
      <w:r w:rsidRPr="00B41F5F">
        <w:rPr>
          <w:rFonts w:ascii="Times New Roman" w:hAnsi="Times New Roman"/>
          <w:b/>
          <w:noProof/>
          <w:sz w:val="24"/>
        </w:rPr>
        <w:t>reziliența economică a sectorului mass-mediei</w:t>
      </w:r>
      <w:r w:rsidRPr="00B41F5F">
        <w:rPr>
          <w:rFonts w:ascii="Times New Roman" w:hAnsi="Times New Roman"/>
          <w:noProof/>
          <w:sz w:val="24"/>
        </w:rPr>
        <w:t xml:space="preserve"> prin intermediul Programului de reziliență în domeniul mass-mediei;</w:t>
      </w:r>
    </w:p>
    <w:p w14:paraId="0EE72151" w14:textId="64A27EA9" w:rsidR="00EF0DE1" w:rsidRPr="00B41F5F" w:rsidRDefault="0016791F" w:rsidP="37AAB595">
      <w:pPr>
        <w:pStyle w:val="ListParagraph"/>
        <w:numPr>
          <w:ilvl w:val="0"/>
          <w:numId w:val="12"/>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promova utilizarea granturilor la scară mică pentru </w:t>
      </w:r>
      <w:r w:rsidRPr="00B41F5F">
        <w:rPr>
          <w:rFonts w:ascii="Times New Roman" w:hAnsi="Times New Roman"/>
          <w:b/>
          <w:noProof/>
          <w:sz w:val="24"/>
        </w:rPr>
        <w:t>a sprijini ONG-urile locale</w:t>
      </w:r>
      <w:r w:rsidRPr="00B41F5F">
        <w:rPr>
          <w:rFonts w:ascii="Times New Roman" w:hAnsi="Times New Roman"/>
          <w:noProof/>
          <w:sz w:val="24"/>
        </w:rPr>
        <w:t xml:space="preserve"> în susținerea alfabetizării digitale și mediatice și pentru a sprijini inițiativele artistice și meșteșugărești;</w:t>
      </w:r>
    </w:p>
    <w:p w14:paraId="1679E8DA" w14:textId="78BCD057" w:rsidR="00114D3A" w:rsidRPr="00B41F5F" w:rsidRDefault="00114D3A" w:rsidP="00114D3A">
      <w:pPr>
        <w:pStyle w:val="ListParagraph"/>
        <w:numPr>
          <w:ilvl w:val="0"/>
          <w:numId w:val="12"/>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va elabora un proiect de învățare reciprocă pentru a consolida implicarea civică a elevilor și sentimentul de cetățenie democratică prin cultură, atât în școli, cât și în jurul acestora;</w:t>
      </w:r>
    </w:p>
    <w:p w14:paraId="0EC68706" w14:textId="6490B373" w:rsidR="00423A29" w:rsidRPr="00B41F5F" w:rsidRDefault="0016791F" w:rsidP="37AAB595">
      <w:pPr>
        <w:pStyle w:val="ListParagraph"/>
        <w:numPr>
          <w:ilvl w:val="0"/>
          <w:numId w:val="12"/>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intensifica eforturile de îmbunătățire a comunicării centrate pe cetățeni și </w:t>
      </w:r>
      <w:r w:rsidRPr="00B41F5F">
        <w:rPr>
          <w:rFonts w:ascii="Times New Roman" w:hAnsi="Times New Roman"/>
          <w:b/>
          <w:noProof/>
          <w:sz w:val="24"/>
        </w:rPr>
        <w:t>de abordare a riscurilor pe care le prezintă acțiunile străine de manipulare a informațiilor și ingerințele străine</w:t>
      </w:r>
      <w:r w:rsidRPr="00B41F5F">
        <w:rPr>
          <w:rFonts w:ascii="Times New Roman" w:hAnsi="Times New Roman"/>
          <w:noProof/>
          <w:sz w:val="24"/>
        </w:rPr>
        <w:t>, care sunt deosebit de acute în regiunile frontaliere estice, inclusiv prin intermediul centrelor naționale sau regionale EDMO, al noii rețele europene de verificatori ai veridicității informațiilor și al Rețelei PAC pentru comunitățile rurale;</w:t>
      </w:r>
    </w:p>
    <w:p w14:paraId="0A03917F" w14:textId="0D578D09" w:rsidR="00BF52C5" w:rsidRPr="00B41F5F" w:rsidRDefault="6AE4786E" w:rsidP="37AAB595">
      <w:pPr>
        <w:pStyle w:val="ListParagraph"/>
        <w:numPr>
          <w:ilvl w:val="0"/>
          <w:numId w:val="12"/>
        </w:num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sprijini </w:t>
      </w:r>
      <w:r w:rsidRPr="00B41F5F">
        <w:rPr>
          <w:rFonts w:ascii="Times New Roman" w:hAnsi="Times New Roman"/>
          <w:b/>
          <w:noProof/>
          <w:sz w:val="24"/>
        </w:rPr>
        <w:t>organizațiile de verificare a veridicității informațiilor și mass-media locală</w:t>
      </w:r>
      <w:r w:rsidRPr="00B41F5F">
        <w:rPr>
          <w:rFonts w:ascii="Times New Roman" w:hAnsi="Times New Roman"/>
          <w:noProof/>
          <w:sz w:val="24"/>
        </w:rPr>
        <w:t xml:space="preserve"> pentru a consolida spațiul informațional cu privire la aspecte deosebit de relevante pentru comunitățile rurale din regiunile frontaliere estice</w:t>
      </w:r>
      <w:r w:rsidRPr="00B41F5F">
        <w:rPr>
          <w:rStyle w:val="FootnoteReference"/>
          <w:rFonts w:ascii="Times New Roman" w:eastAsia="Times New Roman" w:hAnsi="Times New Roman" w:cs="Times New Roman"/>
          <w:noProof/>
          <w:sz w:val="24"/>
          <w:szCs w:val="24"/>
        </w:rPr>
        <w:footnoteReference w:id="35"/>
      </w:r>
      <w:r w:rsidRPr="00B41F5F">
        <w:rPr>
          <w:rFonts w:ascii="Times New Roman" w:hAnsi="Times New Roman"/>
          <w:noProof/>
          <w:sz w:val="24"/>
        </w:rPr>
        <w:t>.</w:t>
      </w:r>
      <w:bookmarkStart w:id="12" w:name="_Toc210894008"/>
      <w:bookmarkStart w:id="13" w:name="_Toc213746313"/>
    </w:p>
    <w:p w14:paraId="3A77D782" w14:textId="77777777" w:rsidR="00E54AD0" w:rsidRPr="00B41F5F" w:rsidRDefault="00E54AD0" w:rsidP="005C236D">
      <w:pPr>
        <w:keepNext/>
        <w:spacing w:after="120"/>
        <w:rPr>
          <w:rFonts w:ascii="Times New Roman" w:hAnsi="Times New Roman" w:cs="Times New Roman"/>
          <w:b/>
          <w:bCs/>
          <w:noProof/>
          <w:sz w:val="24"/>
          <w:szCs w:val="24"/>
        </w:rPr>
      </w:pPr>
    </w:p>
    <w:p w14:paraId="190B3423" w14:textId="4E6CAEB9" w:rsidR="00232E1F" w:rsidRPr="00B41F5F" w:rsidRDefault="59A23571" w:rsidP="00C1517D">
      <w:pPr>
        <w:keepNext/>
        <w:spacing w:after="120"/>
        <w:rPr>
          <w:rFonts w:ascii="Times New Roman" w:hAnsi="Times New Roman" w:cs="Times New Roman"/>
          <w:b/>
          <w:bCs/>
          <w:noProof/>
          <w:sz w:val="24"/>
          <w:szCs w:val="24"/>
        </w:rPr>
      </w:pPr>
      <w:r w:rsidRPr="00B41F5F">
        <w:rPr>
          <w:rFonts w:ascii="Times New Roman" w:hAnsi="Times New Roman"/>
          <w:b/>
          <w:noProof/>
          <w:sz w:val="24"/>
        </w:rPr>
        <w:t>Calea de urmat</w:t>
      </w:r>
      <w:bookmarkEnd w:id="12"/>
      <w:bookmarkEnd w:id="13"/>
    </w:p>
    <w:p w14:paraId="07F2A91D" w14:textId="53C1849B" w:rsidR="003B4F96" w:rsidRPr="00B41F5F" w:rsidRDefault="00DB3D52"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Regiunile frontaliere estice ale UE nu sunt doar </w:t>
      </w:r>
      <w:r w:rsidRPr="00B41F5F">
        <w:rPr>
          <w:rFonts w:ascii="Times New Roman" w:hAnsi="Times New Roman"/>
          <w:b/>
          <w:noProof/>
          <w:sz w:val="24"/>
        </w:rPr>
        <w:t>apărători ai securității noastre</w:t>
      </w:r>
      <w:r w:rsidRPr="00B41F5F">
        <w:rPr>
          <w:rFonts w:ascii="Times New Roman" w:hAnsi="Times New Roman"/>
          <w:noProof/>
          <w:sz w:val="24"/>
        </w:rPr>
        <w:t xml:space="preserve">, ci și puncte de acces vitale pentru conectivitate și oportunități economice. Consolidarea rezilienței și atractivității lor nu este doar o chestiune de solidaritate, ci și o </w:t>
      </w:r>
      <w:r w:rsidRPr="00B41F5F">
        <w:rPr>
          <w:rFonts w:ascii="Times New Roman" w:hAnsi="Times New Roman"/>
          <w:b/>
          <w:noProof/>
          <w:sz w:val="24"/>
        </w:rPr>
        <w:t>investiție strategică esențială în securitatea, stabilitatea viitoare, competitivitatea și coeziunea Europei</w:t>
      </w:r>
      <w:r w:rsidRPr="00B41F5F">
        <w:rPr>
          <w:rFonts w:ascii="Times New Roman" w:hAnsi="Times New Roman"/>
          <w:noProof/>
          <w:sz w:val="24"/>
        </w:rPr>
        <w:t xml:space="preserve">. </w:t>
      </w:r>
    </w:p>
    <w:p w14:paraId="240E9E87" w14:textId="49D6A7CB" w:rsidR="003B4F96" w:rsidRPr="00B41F5F" w:rsidRDefault="003B4F96"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Securitatea și reziliența fac parte integrantă din sustenabilitatea pe termen lung a regiunilor frontaliere estice. Investițiile strategice și guvernanța coordonată pot contribui la transformarea provocărilor în materie de securitate în oportunități și prosperitate și la asigurarea unei dezvoltări regionale sustenabile.</w:t>
      </w:r>
    </w:p>
    <w:p w14:paraId="5E108CBF" w14:textId="3E92E2AB" w:rsidR="7361CC2F" w:rsidRPr="00B41F5F" w:rsidRDefault="7397DD66"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Prin politici specifice la nivelul UE și la nivel național, prin investiții suplimentare și integrate și prin consolidarea guvernanței locale, UE își poate transforma regiunile frontaliere în motoare reziliente de creștere sustenabilă și de unitate și securitate europeană.</w:t>
      </w:r>
    </w:p>
    <w:p w14:paraId="08DD9B4B" w14:textId="5C0ABDD6" w:rsidR="40FD198E" w:rsidRPr="00B41F5F" w:rsidRDefault="4D246AF9"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Nevoile și circumstanțele regiunilor frontaliere estice sunt unice. Ele vor fi integrate în viitoarele</w:t>
      </w:r>
      <w:r w:rsidRPr="00B41F5F">
        <w:rPr>
          <w:rFonts w:ascii="Times New Roman" w:hAnsi="Times New Roman"/>
          <w:b/>
          <w:noProof/>
          <w:sz w:val="24"/>
        </w:rPr>
        <w:t xml:space="preserve"> politici și investiții</w:t>
      </w:r>
      <w:r w:rsidRPr="00B41F5F">
        <w:rPr>
          <w:rFonts w:ascii="Times New Roman" w:hAnsi="Times New Roman"/>
          <w:noProof/>
          <w:sz w:val="24"/>
        </w:rPr>
        <w:t xml:space="preserve"> relevante și se vor reflecta în prioritățile de finanțare </w:t>
      </w:r>
      <w:r w:rsidRPr="00B41F5F">
        <w:rPr>
          <w:rFonts w:ascii="Times New Roman" w:hAnsi="Times New Roman"/>
          <w:b/>
          <w:noProof/>
          <w:sz w:val="24"/>
        </w:rPr>
        <w:t>la toate nivelurile – regional, național și european</w:t>
      </w:r>
      <w:r w:rsidRPr="00B41F5F">
        <w:rPr>
          <w:rFonts w:ascii="Times New Roman" w:hAnsi="Times New Roman"/>
          <w:noProof/>
          <w:sz w:val="24"/>
        </w:rPr>
        <w:t>. Aceasta ar trebui să includă cereri de propuneri specifice și un tratament preferențial pentru regiunile frontaliere estice.</w:t>
      </w:r>
    </w:p>
    <w:p w14:paraId="796B78DC" w14:textId="69EBCFDA" w:rsidR="003F0090" w:rsidRPr="00B41F5F" w:rsidRDefault="182143C3"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Comisia va continua să colaboreze îndeaproape cu administrațiile naționale și cu regiunile pentru a promova în continuare </w:t>
      </w:r>
      <w:r w:rsidRPr="00B41F5F">
        <w:rPr>
          <w:rFonts w:ascii="Times New Roman" w:hAnsi="Times New Roman"/>
          <w:b/>
          <w:noProof/>
          <w:sz w:val="24"/>
        </w:rPr>
        <w:t>abordările bazate pe realitatea zonei și guvernanța pe mai multe niveluri</w:t>
      </w:r>
      <w:r w:rsidRPr="00B41F5F">
        <w:rPr>
          <w:rFonts w:ascii="Times New Roman" w:hAnsi="Times New Roman"/>
          <w:noProof/>
          <w:sz w:val="24"/>
        </w:rPr>
        <w:t xml:space="preserve">, asigurând soluții adaptate și eficace pentru aceste regiuni, valorificând la maximum structurile existente și viitoare de implementare a fondurilor UE, asigurându-se că nevoile lor unice sunt abordate în mod consecvent. </w:t>
      </w:r>
    </w:p>
    <w:p w14:paraId="41047E87" w14:textId="60CD2F0E" w:rsidR="00516CB5" w:rsidRPr="00B41F5F" w:rsidRDefault="56745E2A"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Statele membre ale căror regiuni sunt cele mai afectate de actualul mediu de securitate sunt încurajate să recunoască statutul special al acestor zone în propriile </w:t>
      </w:r>
      <w:r w:rsidRPr="00B41F5F">
        <w:rPr>
          <w:rFonts w:ascii="Times New Roman" w:hAnsi="Times New Roman"/>
          <w:b/>
          <w:noProof/>
          <w:sz w:val="24"/>
        </w:rPr>
        <w:t>strategii și planificări naționale și regionale de dezvoltare, inclusiv în ceea ce privește cooperarea teritorială</w:t>
      </w:r>
      <w:r w:rsidRPr="00B41F5F">
        <w:rPr>
          <w:rFonts w:ascii="Times New Roman" w:hAnsi="Times New Roman"/>
          <w:noProof/>
          <w:sz w:val="24"/>
        </w:rPr>
        <w:t>. În acest context, ar trebui alocate resurse financiare specifice în mod specific regiunilor frontaliere estice, pentru a stimula dezvoltarea lor economică și pentru a promova reziliența.</w:t>
      </w:r>
    </w:p>
    <w:p w14:paraId="1EDC41C3" w14:textId="6A4B2690" w:rsidR="000D3789" w:rsidRPr="00B41F5F" w:rsidRDefault="3A6BA10A"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Prezenta comunicare servește drept punct de plecare, punând bazele unei solidarități continue și ale unor eforturi care vor fi adaptate pentru a aborda </w:t>
      </w:r>
      <w:r w:rsidRPr="00B41F5F">
        <w:rPr>
          <w:rFonts w:ascii="Times New Roman" w:hAnsi="Times New Roman"/>
          <w:b/>
          <w:noProof/>
          <w:sz w:val="24"/>
        </w:rPr>
        <w:t>provocările și oportunitățile</w:t>
      </w:r>
      <w:r w:rsidRPr="00B41F5F">
        <w:rPr>
          <w:rFonts w:ascii="Times New Roman" w:hAnsi="Times New Roman"/>
          <w:noProof/>
          <w:sz w:val="24"/>
        </w:rPr>
        <w:t xml:space="preserve"> în continuă evoluție.</w:t>
      </w:r>
    </w:p>
    <w:p w14:paraId="62CA2D84" w14:textId="4175CD7D" w:rsidR="00AD2A56" w:rsidRPr="00B41F5F" w:rsidRDefault="00AD2A56" w:rsidP="37AAB595">
      <w:pPr>
        <w:spacing w:after="120" w:line="240" w:lineRule="auto"/>
        <w:jc w:val="both"/>
        <w:rPr>
          <w:rFonts w:ascii="Times New Roman" w:eastAsia="Times New Roman" w:hAnsi="Times New Roman" w:cs="Times New Roman"/>
          <w:noProof/>
          <w:sz w:val="24"/>
          <w:szCs w:val="24"/>
        </w:rPr>
      </w:pPr>
      <w:r w:rsidRPr="00B41F5F">
        <w:rPr>
          <w:rFonts w:ascii="Times New Roman" w:hAnsi="Times New Roman"/>
          <w:noProof/>
          <w:sz w:val="24"/>
        </w:rPr>
        <w:t xml:space="preserve">Va fi necesar un dialog continuu pentru a alinia politicile UE, naționale și regionale, astfel încât acestea să abordeze în mod eficace aceste provocări și oportunități. Pentru a asigura o monitorizare sistematică, Comisia propune instituirea unui </w:t>
      </w:r>
      <w:r w:rsidRPr="00B41F5F">
        <w:rPr>
          <w:rFonts w:ascii="Times New Roman" w:hAnsi="Times New Roman"/>
          <w:b/>
          <w:noProof/>
          <w:sz w:val="24"/>
        </w:rPr>
        <w:t>dialog politic anual la nivel înalt</w:t>
      </w:r>
      <w:r w:rsidRPr="00B41F5F">
        <w:rPr>
          <w:rFonts w:ascii="Times New Roman" w:hAnsi="Times New Roman"/>
          <w:noProof/>
          <w:sz w:val="24"/>
        </w:rPr>
        <w:t xml:space="preserve"> pentru a discuta politicile UE și contribuția acestora la dezvoltarea și securitatea regiunilor frontaliere estice. Primul dialog la nivel înalt va avea loc la 26 februarie 2026. </w:t>
      </w:r>
    </w:p>
    <w:sectPr w:rsidR="00AD2A56" w:rsidRPr="00B41F5F" w:rsidSect="00C1517D">
      <w:headerReference w:type="even" r:id="rId18"/>
      <w:headerReference w:type="default" r:id="rId19"/>
      <w:footerReference w:type="even" r:id="rId20"/>
      <w:footerReference w:type="default" r:id="rId21"/>
      <w:headerReference w:type="first" r:id="rId22"/>
      <w:footerReference w:type="first" r:id="rId23"/>
      <w:pgSz w:w="11906" w:h="16838" w:code="9"/>
      <w:pgMar w:top="1134" w:right="1134"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C24FE" w14:textId="77777777" w:rsidR="001127CA" w:rsidRPr="00F97515" w:rsidRDefault="001127CA" w:rsidP="004274B1">
      <w:pPr>
        <w:spacing w:after="0" w:line="240" w:lineRule="auto"/>
      </w:pPr>
      <w:r>
        <w:separator/>
      </w:r>
    </w:p>
  </w:endnote>
  <w:endnote w:type="continuationSeparator" w:id="0">
    <w:p w14:paraId="4BEC99B4" w14:textId="77777777" w:rsidR="001127CA" w:rsidRPr="00F97515" w:rsidRDefault="001127CA" w:rsidP="004274B1">
      <w:pPr>
        <w:spacing w:after="0" w:line="240" w:lineRule="auto"/>
      </w:pPr>
      <w:r>
        <w:continuationSeparator/>
      </w:r>
    </w:p>
  </w:endnote>
  <w:endnote w:type="continuationNotice" w:id="1">
    <w:p w14:paraId="544D5D72" w14:textId="77777777" w:rsidR="001127CA" w:rsidRPr="00F97515" w:rsidRDefault="001127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Noto Sans">
    <w:altName w:val="Nirmala UI"/>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5A43C" w14:textId="00B7B469" w:rsidR="00807E8D" w:rsidRPr="00807E8D" w:rsidRDefault="00807E8D" w:rsidP="00807E8D">
    <w:pPr>
      <w:pStyle w:val="FooterCoverPage"/>
      <w:rPr>
        <w:rFonts w:ascii="Arial" w:hAnsi="Arial" w:cs="Arial"/>
        <w:b/>
        <w:sz w:val="48"/>
      </w:rPr>
    </w:pPr>
    <w:r w:rsidRPr="00807E8D">
      <w:rPr>
        <w:rFonts w:ascii="Arial" w:hAnsi="Arial" w:cs="Arial"/>
        <w:b/>
        <w:sz w:val="48"/>
      </w:rPr>
      <w:t>RO</w:t>
    </w:r>
    <w:r w:rsidRPr="00807E8D">
      <w:rPr>
        <w:rFonts w:ascii="Arial" w:hAnsi="Arial" w:cs="Arial"/>
        <w:b/>
        <w:sz w:val="48"/>
      </w:rPr>
      <w:tab/>
    </w:r>
    <w:r w:rsidRPr="00807E8D">
      <w:rPr>
        <w:rFonts w:ascii="Arial" w:hAnsi="Arial" w:cs="Arial"/>
        <w:b/>
        <w:sz w:val="48"/>
      </w:rPr>
      <w:tab/>
    </w:r>
    <w:r w:rsidRPr="00807E8D">
      <w:tab/>
    </w:r>
    <w:r w:rsidRPr="00807E8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9E1C5" w14:textId="3B4EEF0B" w:rsidR="00807E8D" w:rsidRPr="00807E8D" w:rsidRDefault="00807E8D" w:rsidP="00807E8D">
    <w:pPr>
      <w:pStyle w:val="FooterCoverPage"/>
      <w:rPr>
        <w:rFonts w:ascii="Arial" w:hAnsi="Arial" w:cs="Arial"/>
        <w:b/>
        <w:sz w:val="48"/>
      </w:rPr>
    </w:pPr>
    <w:r w:rsidRPr="00807E8D">
      <w:rPr>
        <w:rFonts w:ascii="Arial" w:hAnsi="Arial" w:cs="Arial"/>
        <w:b/>
        <w:sz w:val="48"/>
      </w:rPr>
      <w:t>RO</w:t>
    </w:r>
    <w:r w:rsidRPr="00807E8D">
      <w:rPr>
        <w:rFonts w:ascii="Arial" w:hAnsi="Arial" w:cs="Arial"/>
        <w:b/>
        <w:sz w:val="48"/>
      </w:rPr>
      <w:tab/>
    </w:r>
    <w:r w:rsidRPr="00807E8D">
      <w:rPr>
        <w:rFonts w:ascii="Arial" w:hAnsi="Arial" w:cs="Arial"/>
        <w:b/>
        <w:sz w:val="48"/>
      </w:rPr>
      <w:tab/>
    </w:r>
    <w:r w:rsidRPr="00807E8D">
      <w:tab/>
    </w:r>
    <w:r w:rsidRPr="00807E8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13775" w14:textId="77777777" w:rsidR="00807E8D" w:rsidRPr="00807E8D" w:rsidRDefault="00807E8D" w:rsidP="00807E8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FE493" w14:textId="77777777" w:rsidR="00695825" w:rsidRPr="00F97515" w:rsidRDefault="006958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94123"/>
      <w:docPartObj>
        <w:docPartGallery w:val="Page Numbers (Bottom of Page)"/>
        <w:docPartUnique/>
      </w:docPartObj>
    </w:sdtPr>
    <w:sdtEndPr>
      <w:rPr>
        <w:noProof/>
      </w:rPr>
    </w:sdtEndPr>
    <w:sdtContent>
      <w:p w14:paraId="1729B089" w14:textId="442A84BE" w:rsidR="00BD5BD0" w:rsidRDefault="00BD5BD0">
        <w:pPr>
          <w:pStyle w:val="Footer"/>
          <w:jc w:val="center"/>
        </w:pPr>
        <w:r>
          <w:fldChar w:fldCharType="begin"/>
        </w:r>
        <w:r>
          <w:instrText xml:space="preserve"> PAGE   \* MERGEFORMAT </w:instrText>
        </w:r>
        <w:r>
          <w:fldChar w:fldCharType="separate"/>
        </w:r>
        <w:r w:rsidR="00807E8D">
          <w:rPr>
            <w:noProof/>
          </w:rPr>
          <w:t>2</w:t>
        </w:r>
        <w:r>
          <w:fldChar w:fldCharType="end"/>
        </w:r>
      </w:p>
    </w:sdtContent>
  </w:sdt>
  <w:p w14:paraId="509D16C9" w14:textId="170D5ECB" w:rsidR="00695825" w:rsidRPr="00F97515" w:rsidRDefault="00695825" w:rsidP="00C1517D">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830147"/>
      <w:docPartObj>
        <w:docPartGallery w:val="Page Numbers (Bottom of Page)"/>
        <w:docPartUnique/>
      </w:docPartObj>
    </w:sdtPr>
    <w:sdtEndPr>
      <w:rPr>
        <w:noProof/>
      </w:rPr>
    </w:sdtEndPr>
    <w:sdtContent>
      <w:p w14:paraId="65671CF3" w14:textId="1CB8F3EA" w:rsidR="00BD5BD0" w:rsidRDefault="00BD5BD0">
        <w:pPr>
          <w:pStyle w:val="Footer"/>
          <w:jc w:val="center"/>
        </w:pPr>
        <w:r>
          <w:fldChar w:fldCharType="begin"/>
        </w:r>
        <w:r>
          <w:instrText xml:space="preserve"> PAGE   \* MERGEFORMAT </w:instrText>
        </w:r>
        <w:r>
          <w:fldChar w:fldCharType="separate"/>
        </w:r>
        <w:r>
          <w:t>2</w:t>
        </w:r>
        <w:r>
          <w:fldChar w:fldCharType="end"/>
        </w:r>
      </w:p>
    </w:sdtContent>
  </w:sdt>
  <w:p w14:paraId="29B878E4" w14:textId="77777777" w:rsidR="00695825" w:rsidRPr="00BD5BD0" w:rsidRDefault="00695825" w:rsidP="00BD5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EF2A00" w14:textId="77777777" w:rsidR="001127CA" w:rsidRPr="00F97515" w:rsidRDefault="001127CA" w:rsidP="004274B1">
      <w:pPr>
        <w:spacing w:after="0" w:line="240" w:lineRule="auto"/>
      </w:pPr>
      <w:r>
        <w:separator/>
      </w:r>
    </w:p>
  </w:footnote>
  <w:footnote w:type="continuationSeparator" w:id="0">
    <w:p w14:paraId="63C10552" w14:textId="77777777" w:rsidR="001127CA" w:rsidRPr="00F97515" w:rsidRDefault="001127CA" w:rsidP="004274B1">
      <w:pPr>
        <w:spacing w:after="0" w:line="240" w:lineRule="auto"/>
      </w:pPr>
      <w:r>
        <w:continuationSeparator/>
      </w:r>
    </w:p>
  </w:footnote>
  <w:footnote w:type="continuationNotice" w:id="1">
    <w:p w14:paraId="3F0F5B22" w14:textId="77777777" w:rsidR="001127CA" w:rsidRPr="00F97515" w:rsidRDefault="001127CA">
      <w:pPr>
        <w:spacing w:after="0" w:line="240" w:lineRule="auto"/>
      </w:pPr>
    </w:p>
  </w:footnote>
  <w:footnote w:id="2">
    <w:p w14:paraId="2F60A02C" w14:textId="77777777" w:rsidR="00BE6976" w:rsidRPr="0065691C" w:rsidRDefault="00BE6976" w:rsidP="00C1517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i/>
          <w:sz w:val="18"/>
        </w:rPr>
        <w:t>„Regiunile frontaliere estice nu reprezintă frontiere naționale, ci frontiere europene. Acțiunea noastră în aceste regiuni îndeplinește un rol esențial în apărarea valorilor noastre europene comune. Datoria noastră este să ne asigurăm că oamenii din aceste regiuni se simt în siguranță, protejați și sprijiniți cu oportunități pentru locuri de muncă de calitate, educație și servicii de calitate”</w:t>
      </w:r>
      <w:r>
        <w:rPr>
          <w:rFonts w:ascii="Times New Roman" w:hAnsi="Times New Roman"/>
          <w:sz w:val="18"/>
        </w:rPr>
        <w:t>, Rafaelle Fitto, la Conferința la nivel înalt a regiunilor frontaliere estice ale UE de la Białowieża, iunie 2025, Polonia.</w:t>
      </w:r>
    </w:p>
  </w:footnote>
  <w:footnote w:id="3">
    <w:p w14:paraId="68A71423" w14:textId="35B3A61B" w:rsidR="00B37192" w:rsidRPr="00B37192" w:rsidRDefault="00B37192">
      <w:pPr>
        <w:pStyle w:val="FootnoteText"/>
      </w:pPr>
      <w:r>
        <w:rPr>
          <w:rStyle w:val="FootnoteReference"/>
        </w:rPr>
        <w:footnoteRef/>
      </w:r>
      <w:r>
        <w:t xml:space="preserve"> </w:t>
      </w:r>
      <w:r>
        <w:rPr>
          <w:rFonts w:ascii="Times New Roman" w:hAnsi="Times New Roman"/>
          <w:sz w:val="18"/>
        </w:rPr>
        <w:t>În sensul prezentei comunicări, regiunile frontaliere estice sunt definite ca fiind cele care se învecinează cu Rusia, Belarus sau Ucraina.</w:t>
      </w:r>
    </w:p>
  </w:footnote>
  <w:footnote w:id="4">
    <w:p w14:paraId="3459F77B" w14:textId="24F68CB6" w:rsidR="0017734F" w:rsidRPr="006B73B8" w:rsidRDefault="0017734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Planul de acțiune privind securitatea cablurilor, JOIN(2025) 9 final</w:t>
      </w:r>
      <w:r>
        <w:t>.</w:t>
      </w:r>
    </w:p>
  </w:footnote>
  <w:footnote w:id="5">
    <w:p w14:paraId="299585FF" w14:textId="77777777" w:rsidR="00BB622C" w:rsidRPr="00595E32" w:rsidRDefault="00BB622C" w:rsidP="00C1517D">
      <w:pPr>
        <w:pStyle w:val="FootnoteText"/>
        <w:jc w:val="both"/>
      </w:pPr>
      <w:r>
        <w:rPr>
          <w:rStyle w:val="FootnoteReference"/>
        </w:rPr>
        <w:footnoteRef/>
      </w:r>
      <w:r>
        <w:t xml:space="preserve"> </w:t>
      </w:r>
      <w:r>
        <w:rPr>
          <w:rFonts w:ascii="Times New Roman" w:hAnsi="Times New Roman"/>
        </w:rPr>
        <w:t>În 2025, autoritățile lituaniene au interceptat 600 de baloane de contrabandă lansate din Belarus.</w:t>
      </w:r>
    </w:p>
  </w:footnote>
  <w:footnote w:id="6">
    <w:p w14:paraId="145F09AB" w14:textId="15363123" w:rsidR="5856955F" w:rsidRPr="0065691C" w:rsidRDefault="5856955F" w:rsidP="5856955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Previziunile economice europene, toamna anului 2025.</w:t>
      </w:r>
    </w:p>
  </w:footnote>
  <w:footnote w:id="7">
    <w:p w14:paraId="0AF50E5F" w14:textId="1683D34B" w:rsidR="008C2E5D" w:rsidRPr="0065691C" w:rsidRDefault="008C2E5D" w:rsidP="001C5ED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249 de răspunsuri primite între 7 august și 18 septembrie 2025, disponibile pe portalul „Exprimați-vă părerea” al Comisiei: </w:t>
      </w:r>
      <w:hyperlink r:id="rId1" w:history="1">
        <w:r>
          <w:rPr>
            <w:rStyle w:val="Hyperlink"/>
            <w:rFonts w:ascii="Times New Roman" w:hAnsi="Times New Roman"/>
            <w:sz w:val="18"/>
          </w:rPr>
          <w:t>Cerere de contribuții</w:t>
        </w:r>
      </w:hyperlink>
      <w:r>
        <w:rPr>
          <w:rFonts w:ascii="Times New Roman" w:hAnsi="Times New Roman"/>
          <w:sz w:val="18"/>
        </w:rPr>
        <w:t>.</w:t>
      </w:r>
    </w:p>
  </w:footnote>
  <w:footnote w:id="8">
    <w:p w14:paraId="53697817" w14:textId="1B04A44D" w:rsidR="00FC7562" w:rsidRPr="0065691C" w:rsidRDefault="00FC7562" w:rsidP="00A564E9">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Rezoluția Parlamentului European privind descărcarea de gestiune 2023: bugetul general al UE – Comisia, agențiile executive și fondurile europene de dezvoltare, recomandarea 40.</w:t>
      </w:r>
    </w:p>
  </w:footnote>
  <w:footnote w:id="9">
    <w:p w14:paraId="1030E014" w14:textId="12EF0005" w:rsidR="00FC7562" w:rsidRPr="0065691C" w:rsidRDefault="00FC7562" w:rsidP="007A767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 w:anchor="_section2" w:history="1">
        <w:r>
          <w:rPr>
            <w:rStyle w:val="Hyperlink"/>
            <w:rFonts w:ascii="Times New Roman" w:hAnsi="Times New Roman"/>
            <w:i/>
            <w:iCs/>
            <w:sz w:val="18"/>
          </w:rPr>
          <w:t>REPORT on strengthening rural areas in the EU through cohesion policy</w:t>
        </w:r>
      </w:hyperlink>
      <w:r>
        <w:t xml:space="preserve"> (RAPORT privind consolidarea zonelor rurale din UE prin politica de coeziune)</w:t>
      </w:r>
      <w:hyperlink r:id="rId3" w:anchor="_section2" w:history="1">
        <w:r>
          <w:rPr>
            <w:rStyle w:val="Hyperlink"/>
            <w:rFonts w:ascii="Times New Roman" w:hAnsi="Times New Roman"/>
            <w:sz w:val="18"/>
          </w:rPr>
          <w:t xml:space="preserve"> A10-0092/2025 |</w:t>
        </w:r>
      </w:hyperlink>
      <w:hyperlink r:id="rId4" w:anchor="_section2" w:history="1">
        <w:r>
          <w:rPr>
            <w:rStyle w:val="Hyperlink"/>
            <w:rFonts w:ascii="Times New Roman" w:hAnsi="Times New Roman"/>
            <w:sz w:val="18"/>
          </w:rPr>
          <w:t xml:space="preserve"> Parlamentul European</w:t>
        </w:r>
      </w:hyperlink>
      <w:r>
        <w:rPr>
          <w:rFonts w:ascii="Times New Roman" w:hAnsi="Times New Roman"/>
          <w:sz w:val="18"/>
        </w:rPr>
        <w:t>.</w:t>
      </w:r>
    </w:p>
  </w:footnote>
  <w:footnote w:id="10">
    <w:p w14:paraId="2EDDE226" w14:textId="64FFE7FB" w:rsidR="00FC7562" w:rsidRPr="0065691C" w:rsidRDefault="00FC7562" w:rsidP="007A767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Discursul vicepreședintelui executiv Fitto la Conferința la nivel înalt a regiunilor frontaliere estice ale UE de la Białowieża, Polonia.</w:t>
      </w:r>
    </w:p>
  </w:footnote>
  <w:footnote w:id="11">
    <w:p w14:paraId="235763DC" w14:textId="4B7CB565" w:rsidR="0013380E" w:rsidRPr="00C1517D" w:rsidRDefault="0013380E">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Regulamentul (UE) 2025/1914; Regulamentul (UE) 2025/1913</w:t>
      </w:r>
      <w:r>
        <w:rPr>
          <w:rFonts w:ascii="Times New Roman" w:hAnsi="Times New Roman"/>
          <w:b/>
          <w:sz w:val="18"/>
        </w:rPr>
        <w:t>.</w:t>
      </w:r>
    </w:p>
  </w:footnote>
  <w:footnote w:id="12">
    <w:p w14:paraId="1F067F74" w14:textId="44B0B06B" w:rsidR="00772A97" w:rsidRPr="00C1517D" w:rsidRDefault="00772A97" w:rsidP="00772A9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JOIN(2025) 791.</w:t>
      </w:r>
    </w:p>
  </w:footnote>
  <w:footnote w:id="13">
    <w:p w14:paraId="7CF5D9A8" w14:textId="315B9A4B" w:rsidR="001A14F1" w:rsidRPr="006B73B8" w:rsidRDefault="001A14F1" w:rsidP="001A14F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Finlanda, Estonia, Letonia, Lituania, Polonia, Slovacia, Ungaria, România, Bulgaria.</w:t>
      </w:r>
    </w:p>
  </w:footnote>
  <w:footnote w:id="14">
    <w:p w14:paraId="2088F8F8" w14:textId="6D4F8CBF" w:rsidR="0E684490" w:rsidRPr="0065691C" w:rsidRDefault="0E684490" w:rsidP="0E684490">
      <w:pPr>
        <w:pStyle w:val="FootnoteText"/>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vertAlign w:val="superscript"/>
        </w:rPr>
        <w:t xml:space="preserve"> </w:t>
      </w:r>
      <w:hyperlink r:id="rId5">
        <w:r>
          <w:rPr>
            <w:rStyle w:val="Hyperlink"/>
            <w:rFonts w:ascii="Times New Roman" w:hAnsi="Times New Roman"/>
            <w:sz w:val="18"/>
          </w:rPr>
          <w:t>JOIN(2025) 27 final</w:t>
        </w:r>
      </w:hyperlink>
      <w:r>
        <w:rPr>
          <w:rFonts w:ascii="Times New Roman" w:hAnsi="Times New Roman"/>
          <w:sz w:val="18"/>
        </w:rPr>
        <w:t>.</w:t>
      </w:r>
    </w:p>
  </w:footnote>
  <w:footnote w:id="15">
    <w:p w14:paraId="4C69D05B" w14:textId="719ED960" w:rsidR="39E5D0C4" w:rsidRPr="0065691C" w:rsidRDefault="39E5D0C4" w:rsidP="39E5D0C4">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6" w:history="1">
        <w:r>
          <w:rPr>
            <w:rStyle w:val="Hyperlink"/>
            <w:rFonts w:ascii="Times New Roman" w:hAnsi="Times New Roman"/>
            <w:sz w:val="18"/>
          </w:rPr>
          <w:t>JOIN(2025) 846 final</w:t>
        </w:r>
      </w:hyperlink>
      <w:r>
        <w:rPr>
          <w:rFonts w:ascii="Times New Roman" w:hAnsi="Times New Roman"/>
          <w:sz w:val="18"/>
        </w:rPr>
        <w:t>.</w:t>
      </w:r>
    </w:p>
  </w:footnote>
  <w:footnote w:id="16">
    <w:p w14:paraId="4A96A086" w14:textId="424A1247" w:rsidR="00E623FA" w:rsidRPr="0065691C" w:rsidRDefault="00E623FA">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7" w:history="1">
        <w:r>
          <w:rPr>
            <w:rStyle w:val="Hyperlink"/>
            <w:rFonts w:ascii="Times New Roman" w:hAnsi="Times New Roman"/>
            <w:sz w:val="18"/>
          </w:rPr>
          <w:t>COM(2025) 547 final</w:t>
        </w:r>
      </w:hyperlink>
      <w:r>
        <w:rPr>
          <w:rFonts w:ascii="Times New Roman" w:hAnsi="Times New Roman"/>
          <w:sz w:val="18"/>
        </w:rPr>
        <w:t>.</w:t>
      </w:r>
    </w:p>
  </w:footnote>
  <w:footnote w:id="17">
    <w:p w14:paraId="71FDF016" w14:textId="0EE9CED7" w:rsidR="00E943D2" w:rsidRPr="006B73B8" w:rsidRDefault="00E943D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JOIN(2025) 135 final.</w:t>
      </w:r>
    </w:p>
  </w:footnote>
  <w:footnote w:id="18">
    <w:p w14:paraId="185700FF" w14:textId="39E9C01A" w:rsidR="00B932F8" w:rsidRPr="0065691C" w:rsidRDefault="00B932F8">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8" w:history="1">
        <w:r>
          <w:rPr>
            <w:rStyle w:val="Hyperlink"/>
            <w:rFonts w:ascii="Times New Roman" w:hAnsi="Times New Roman"/>
            <w:sz w:val="18"/>
          </w:rPr>
          <w:t>JOIN(2025) 130 final</w:t>
        </w:r>
      </w:hyperlink>
      <w:r>
        <w:rPr>
          <w:rFonts w:ascii="Times New Roman" w:hAnsi="Times New Roman"/>
          <w:sz w:val="18"/>
        </w:rPr>
        <w:t>.</w:t>
      </w:r>
    </w:p>
  </w:footnote>
  <w:footnote w:id="19">
    <w:p w14:paraId="1893F2FD" w14:textId="5EED1587" w:rsidR="00E90F47" w:rsidRPr="0065691C" w:rsidRDefault="00E90F47" w:rsidP="00A564E9">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PIB-ul pe cap de locuitor în regiunile frontaliere estice este cu 12-21 % mai mic decât în restul aceleiași țări (cu excepția regiunii-capitală).</w:t>
      </w:r>
    </w:p>
  </w:footnote>
  <w:footnote w:id="20">
    <w:p w14:paraId="39587090" w14:textId="5B78C2D5" w:rsidR="00E80ECF" w:rsidRPr="0065691C" w:rsidRDefault="00E80ECF" w:rsidP="00A564E9">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De exemplu, ResilEast este un proiect-pilot care propune o inițiativă de dezvoltare regională menită să consolideze reziliența, securitatea și vitalitatea economică a regiunilor frontaliere estice ale UE printr-o abordare integrată care combină infrastructura energetică, pregătirea pentru apărare și creșterea economică durabilă. Acesta este conceput ca un proiect-pilot pentru conceptul mai larg de „RESIL EU”, în cadrul căruia regiunile frontaliere ale Europei acționează ca pionieri în crearea de noi surse de creștere și competitivitate pe întregul continent.</w:t>
      </w:r>
    </w:p>
  </w:footnote>
  <w:footnote w:id="21">
    <w:p w14:paraId="28804CB4" w14:textId="77777777" w:rsidR="00675931" w:rsidRPr="0065691C" w:rsidRDefault="00675931" w:rsidP="0067593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9" w:history="1">
        <w:r>
          <w:rPr>
            <w:rStyle w:val="Hyperlink"/>
            <w:rFonts w:ascii="Times New Roman" w:hAnsi="Times New Roman"/>
            <w:sz w:val="18"/>
          </w:rPr>
          <w:t>COM(2025) 565 final/2</w:t>
        </w:r>
      </w:hyperlink>
      <w:r>
        <w:rPr>
          <w:rFonts w:ascii="Times New Roman" w:hAnsi="Times New Roman"/>
          <w:sz w:val="18"/>
        </w:rPr>
        <w:t>.</w:t>
      </w:r>
    </w:p>
  </w:footnote>
  <w:footnote w:id="22">
    <w:p w14:paraId="5D0B6197" w14:textId="77777777" w:rsidR="00675931" w:rsidRPr="0065691C" w:rsidRDefault="00675931" w:rsidP="00675931">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Articolul 22 din propunerea privind PPNR [COM(2025) 565 final].</w:t>
      </w:r>
    </w:p>
  </w:footnote>
  <w:footnote w:id="23">
    <w:p w14:paraId="0C61A31E" w14:textId="77777777" w:rsidR="000E3D97" w:rsidRPr="0065691C" w:rsidRDefault="000E3D97" w:rsidP="000E3D9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0" w:history="1">
        <w:r>
          <w:rPr>
            <w:rStyle w:val="Hyperlink"/>
            <w:rFonts w:ascii="Times New Roman" w:hAnsi="Times New Roman"/>
            <w:sz w:val="18"/>
          </w:rPr>
          <w:t>COM(2025) 555 final</w:t>
        </w:r>
      </w:hyperlink>
      <w:r>
        <w:rPr>
          <w:rFonts w:ascii="Times New Roman" w:hAnsi="Times New Roman"/>
          <w:sz w:val="18"/>
        </w:rPr>
        <w:t>.</w:t>
      </w:r>
    </w:p>
  </w:footnote>
  <w:footnote w:id="24">
    <w:p w14:paraId="5B09860D" w14:textId="4821A041" w:rsidR="75EF7E1B" w:rsidRPr="0065691C" w:rsidRDefault="75EF7E1B" w:rsidP="75EF7E1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1" w:history="1">
        <w:r>
          <w:rPr>
            <w:rStyle w:val="Hyperlink"/>
            <w:rFonts w:ascii="Times New Roman" w:hAnsi="Times New Roman"/>
            <w:sz w:val="18"/>
          </w:rPr>
          <w:t>https://www.clustercollaboration.eu/</w:t>
        </w:r>
      </w:hyperlink>
      <w:r>
        <w:rPr>
          <w:rFonts w:ascii="Times New Roman" w:hAnsi="Times New Roman"/>
          <w:sz w:val="18"/>
        </w:rPr>
        <w:t>.</w:t>
      </w:r>
    </w:p>
  </w:footnote>
  <w:footnote w:id="25">
    <w:p w14:paraId="7E699BDC" w14:textId="3CE37A9C" w:rsidR="00ED294D" w:rsidRPr="0065691C" w:rsidRDefault="00ED294D" w:rsidP="00ED294D">
      <w:pPr>
        <w:spacing w:before="120" w:after="12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În temeiul propunerii privind CFM pentru PAC, statele membre au posibilitatea de a-și majora alocarea pentru sprijinul cuplat pentru venit, de obicei limitată la 20 % din contribuția Uniunii la intervenții specifice, cu până la 5 %, cu condiția ca această alocare financiară suplimentară să vizeze priorități specifice, în special pentru fermierii din regiunile frontaliere estice.</w:t>
      </w:r>
    </w:p>
  </w:footnote>
  <w:footnote w:id="26">
    <w:p w14:paraId="0FDEBABC" w14:textId="44821CD6" w:rsidR="27BB3C76" w:rsidRPr="0065691C" w:rsidRDefault="27BB3C76" w:rsidP="27BB3C7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2" w:history="1">
        <w:r>
          <w:rPr>
            <w:rStyle w:val="Hyperlink"/>
            <w:rFonts w:ascii="Times New Roman" w:hAnsi="Times New Roman"/>
            <w:sz w:val="18"/>
          </w:rPr>
          <w:t>Potențialul neexploatat pentru energia din surse regenerabile eoliană, solară și hidroelectrică</w:t>
        </w:r>
      </w:hyperlink>
      <w:r>
        <w:rPr>
          <w:rFonts w:ascii="Times New Roman" w:hAnsi="Times New Roman"/>
          <w:sz w:val="18"/>
        </w:rPr>
        <w:t>.</w:t>
      </w:r>
    </w:p>
  </w:footnote>
  <w:footnote w:id="27">
    <w:p w14:paraId="10F326E8" w14:textId="24F30BAB" w:rsidR="000A7DCC" w:rsidRPr="0065691C" w:rsidRDefault="000A7DCC" w:rsidP="000A7DC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Strategia pentru reînnoirea generațiilor în agricultură [</w:t>
      </w:r>
      <w:hyperlink r:id="rId13" w:history="1">
        <w:r>
          <w:rPr>
            <w:rStyle w:val="Hyperlink"/>
            <w:rFonts w:ascii="Times New Roman" w:hAnsi="Times New Roman"/>
            <w:sz w:val="18"/>
          </w:rPr>
          <w:t>COM(2025) 872 final</w:t>
        </w:r>
      </w:hyperlink>
      <w:r>
        <w:rPr>
          <w:rFonts w:ascii="Times New Roman" w:hAnsi="Times New Roman"/>
          <w:sz w:val="18"/>
        </w:rPr>
        <w:t>].</w:t>
      </w:r>
    </w:p>
  </w:footnote>
  <w:footnote w:id="28">
    <w:p w14:paraId="3EDC97A7" w14:textId="57A7E2E8" w:rsidR="00347166" w:rsidRPr="006B73B8" w:rsidRDefault="003471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Fonts w:ascii="Times New Roman" w:hAnsi="Times New Roman"/>
          <w:sz w:val="18"/>
        </w:rPr>
        <w:t xml:space="preserve"> </w:t>
      </w:r>
      <w:r>
        <w:rPr>
          <w:rFonts w:ascii="Times New Roman" w:hAnsi="Times New Roman"/>
          <w:sz w:val="18"/>
        </w:rPr>
        <w:t xml:space="preserve">Memorandum de înțelegere privind cooperarea transfrontalieră consolidată în cadrul Platformei privind coridorul Marea Neagră–Marea Egee (decembrie 2025). </w:t>
      </w:r>
    </w:p>
  </w:footnote>
  <w:footnote w:id="29">
    <w:p w14:paraId="6E5C61AA" w14:textId="77777777" w:rsidR="003849D5" w:rsidRPr="0065691C" w:rsidRDefault="003849D5" w:rsidP="003849D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Statelor membre li se solicită să prezinte ajustări ale foilor lor de parcurs strategice naționale privind deceniul digital în decembrie 2026 [în temeiul articolului 8 din Decizia (UE) 2022/2481 de instituire a programului de politică pentru 2030 privind deceniul digital]. </w:t>
      </w:r>
    </w:p>
  </w:footnote>
  <w:footnote w:id="30">
    <w:p w14:paraId="0F699C83" w14:textId="292AC040" w:rsidR="008C5FF0" w:rsidRPr="0065691C" w:rsidRDefault="008C5FF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COM(2025) 552 final.</w:t>
      </w:r>
    </w:p>
  </w:footnote>
  <w:footnote w:id="31">
    <w:p w14:paraId="7321F001" w14:textId="3CD15686" w:rsidR="27BB3C76" w:rsidRPr="0065691C" w:rsidRDefault="27BB3C76" w:rsidP="27BB3C7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Regulamentul (UE) 2025/925 al Parlamentului European și al Consiliului din 7 mai 2025 privind un instrument de dezvoltare și creștere pentru regiunile frontaliere (</w:t>
      </w:r>
      <w:hyperlink r:id="rId14">
        <w:r>
          <w:rPr>
            <w:rStyle w:val="Hyperlink"/>
            <w:rFonts w:ascii="Times New Roman" w:hAnsi="Times New Roman"/>
            <w:sz w:val="18"/>
          </w:rPr>
          <w:t>BRIDGEforEU</w:t>
        </w:r>
      </w:hyperlink>
      <w:r>
        <w:rPr>
          <w:rFonts w:ascii="Times New Roman" w:hAnsi="Times New Roman"/>
          <w:sz w:val="18"/>
        </w:rPr>
        <w:t>).</w:t>
      </w:r>
    </w:p>
  </w:footnote>
  <w:footnote w:id="32">
    <w:p w14:paraId="1EC7FCF7" w14:textId="0FDFB434" w:rsidR="4DEC007A" w:rsidRPr="0065691C" w:rsidRDefault="4DEC007A" w:rsidP="4DEC007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„Baltics CuRI Forum: Social Enterprise for Regional Resilience”, organizat de Grupul Băncii Mondiale și de Comisie în perioada 17-18 septembrie la Anykščiai, Lituania.</w:t>
      </w:r>
    </w:p>
  </w:footnote>
  <w:footnote w:id="33">
    <w:p w14:paraId="023D3ACA" w14:textId="4A341C35" w:rsidR="00AF021E" w:rsidRPr="0065691C" w:rsidRDefault="00AF021E" w:rsidP="004C5BCC">
      <w:pPr>
        <w:pStyle w:val="FootnoteText"/>
        <w:jc w:val="both"/>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Fonts w:ascii="Times New Roman" w:hAnsi="Times New Roman"/>
          <w:sz w:val="18"/>
        </w:rPr>
        <w:t xml:space="preserve"> </w:t>
      </w:r>
      <w:r>
        <w:rPr>
          <w:rFonts w:ascii="Times New Roman" w:hAnsi="Times New Roman"/>
          <w:sz w:val="18"/>
        </w:rPr>
        <w:t>Dezvoltat în cadrul CuRI Slovacia în regiunea Prešov pentru a spori cunoștințele și gradul de conștientizare cu privire la economia socială ca instrument de abordare a provocărilor locale și la contribuția acesteia la dezvoltare și la creșterea favorabilă incluziunii.</w:t>
      </w:r>
    </w:p>
  </w:footnote>
  <w:footnote w:id="34">
    <w:p w14:paraId="6C082D1D" w14:textId="5F7D3F5D" w:rsidR="00451946" w:rsidRPr="0065691C" w:rsidRDefault="00451946" w:rsidP="001C5ED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5" w:history="1">
        <w:r>
          <w:rPr>
            <w:rStyle w:val="Hyperlink"/>
            <w:rFonts w:ascii="Times New Roman" w:hAnsi="Times New Roman"/>
            <w:sz w:val="18"/>
          </w:rPr>
          <w:t>Model pentru instrumente financiare și granturi cu cofinanțare din partea Grupului BEI și din alte surse pentru locuințe la prețuri accesibile</w:t>
        </w:r>
      </w:hyperlink>
      <w:r>
        <w:rPr>
          <w:rFonts w:ascii="Times New Roman" w:hAnsi="Times New Roman"/>
          <w:sz w:val="18"/>
        </w:rPr>
        <w:t>.</w:t>
      </w:r>
    </w:p>
  </w:footnote>
  <w:footnote w:id="35">
    <w:p w14:paraId="233568C1" w14:textId="3E9CF364" w:rsidR="00F33259" w:rsidRPr="0065691C" w:rsidRDefault="00F33259" w:rsidP="00F3325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6" w:history="1">
        <w:r>
          <w:rPr>
            <w:rStyle w:val="Hyperlink"/>
            <w:rFonts w:ascii="Times New Roman" w:hAnsi="Times New Roman"/>
            <w:sz w:val="18"/>
          </w:rPr>
          <w:t>Programul de măsuri de informare privind politica agricolă comună (IMCAP)</w:t>
        </w:r>
      </w:hyperlink>
      <w:r>
        <w:rPr>
          <w:rFonts w:ascii="Times New Roman" w:hAnsi="Times New Roman"/>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B394E" w14:textId="77777777" w:rsidR="00807E8D" w:rsidRPr="00807E8D" w:rsidRDefault="00807E8D" w:rsidP="00807E8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0ED38" w14:textId="77777777" w:rsidR="00807E8D" w:rsidRPr="00807E8D" w:rsidRDefault="00807E8D" w:rsidP="00807E8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047B4" w14:textId="77777777" w:rsidR="00807E8D" w:rsidRPr="00807E8D" w:rsidRDefault="00807E8D" w:rsidP="00807E8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0D2A1" w14:textId="77777777" w:rsidR="00695825" w:rsidRPr="00F97515" w:rsidRDefault="006958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B105D" w14:textId="77777777" w:rsidR="00695825" w:rsidRPr="00F97515" w:rsidRDefault="0069582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5D700" w14:textId="77777777" w:rsidR="00695825" w:rsidRPr="00F97515" w:rsidRDefault="006958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3F893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290CD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D83D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D4637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FEC2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509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6CB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5C9E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A6AB10"/>
    <w:lvl w:ilvl="0">
      <w:start w:val="1"/>
      <w:numFmt w:val="decimal"/>
      <w:lvlText w:val="%1."/>
      <w:lvlJc w:val="left"/>
      <w:pPr>
        <w:tabs>
          <w:tab w:val="num" w:pos="360"/>
        </w:tabs>
        <w:ind w:left="360" w:hanging="360"/>
      </w:pPr>
    </w:lvl>
  </w:abstractNum>
  <w:abstractNum w:abstractNumId="9" w15:restartNumberingAfterBreak="0">
    <w:nsid w:val="02330F96"/>
    <w:multiLevelType w:val="hybridMultilevel"/>
    <w:tmpl w:val="5CD0068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07686307"/>
    <w:multiLevelType w:val="hybridMultilevel"/>
    <w:tmpl w:val="79007838"/>
    <w:lvl w:ilvl="0" w:tplc="E1504696">
      <w:start w:val="1"/>
      <w:numFmt w:val="bullet"/>
      <w:lvlText w:val="o"/>
      <w:lvlJc w:val="left"/>
      <w:pPr>
        <w:ind w:left="1080" w:hanging="360"/>
      </w:pPr>
      <w:rPr>
        <w:rFonts w:ascii="Courier New" w:hAnsi="Courier New" w:hint="default"/>
      </w:rPr>
    </w:lvl>
    <w:lvl w:ilvl="1" w:tplc="71FC4242" w:tentative="1">
      <w:start w:val="1"/>
      <w:numFmt w:val="bullet"/>
      <w:lvlText w:val="o"/>
      <w:lvlJc w:val="left"/>
      <w:pPr>
        <w:ind w:left="1800" w:hanging="360"/>
      </w:pPr>
      <w:rPr>
        <w:rFonts w:ascii="Courier New" w:hAnsi="Courier New" w:hint="default"/>
      </w:rPr>
    </w:lvl>
    <w:lvl w:ilvl="2" w:tplc="3A46EE84" w:tentative="1">
      <w:start w:val="1"/>
      <w:numFmt w:val="bullet"/>
      <w:lvlText w:val=""/>
      <w:lvlJc w:val="left"/>
      <w:pPr>
        <w:ind w:left="2520" w:hanging="360"/>
      </w:pPr>
      <w:rPr>
        <w:rFonts w:ascii="Wingdings" w:hAnsi="Wingdings" w:hint="default"/>
      </w:rPr>
    </w:lvl>
    <w:lvl w:ilvl="3" w:tplc="EAF08E92" w:tentative="1">
      <w:start w:val="1"/>
      <w:numFmt w:val="bullet"/>
      <w:lvlText w:val=""/>
      <w:lvlJc w:val="left"/>
      <w:pPr>
        <w:ind w:left="3240" w:hanging="360"/>
      </w:pPr>
      <w:rPr>
        <w:rFonts w:ascii="Symbol" w:hAnsi="Symbol" w:hint="default"/>
      </w:rPr>
    </w:lvl>
    <w:lvl w:ilvl="4" w:tplc="F9C6AF46" w:tentative="1">
      <w:start w:val="1"/>
      <w:numFmt w:val="bullet"/>
      <w:lvlText w:val="o"/>
      <w:lvlJc w:val="left"/>
      <w:pPr>
        <w:ind w:left="3960" w:hanging="360"/>
      </w:pPr>
      <w:rPr>
        <w:rFonts w:ascii="Courier New" w:hAnsi="Courier New" w:hint="default"/>
      </w:rPr>
    </w:lvl>
    <w:lvl w:ilvl="5" w:tplc="AD4EFD86" w:tentative="1">
      <w:start w:val="1"/>
      <w:numFmt w:val="bullet"/>
      <w:lvlText w:val=""/>
      <w:lvlJc w:val="left"/>
      <w:pPr>
        <w:ind w:left="4680" w:hanging="360"/>
      </w:pPr>
      <w:rPr>
        <w:rFonts w:ascii="Wingdings" w:hAnsi="Wingdings" w:hint="default"/>
      </w:rPr>
    </w:lvl>
    <w:lvl w:ilvl="6" w:tplc="93801FF8" w:tentative="1">
      <w:start w:val="1"/>
      <w:numFmt w:val="bullet"/>
      <w:lvlText w:val=""/>
      <w:lvlJc w:val="left"/>
      <w:pPr>
        <w:ind w:left="5400" w:hanging="360"/>
      </w:pPr>
      <w:rPr>
        <w:rFonts w:ascii="Symbol" w:hAnsi="Symbol" w:hint="default"/>
      </w:rPr>
    </w:lvl>
    <w:lvl w:ilvl="7" w:tplc="F552F356" w:tentative="1">
      <w:start w:val="1"/>
      <w:numFmt w:val="bullet"/>
      <w:lvlText w:val="o"/>
      <w:lvlJc w:val="left"/>
      <w:pPr>
        <w:ind w:left="6120" w:hanging="360"/>
      </w:pPr>
      <w:rPr>
        <w:rFonts w:ascii="Courier New" w:hAnsi="Courier New" w:hint="default"/>
      </w:rPr>
    </w:lvl>
    <w:lvl w:ilvl="8" w:tplc="E6A256A8" w:tentative="1">
      <w:start w:val="1"/>
      <w:numFmt w:val="bullet"/>
      <w:lvlText w:val=""/>
      <w:lvlJc w:val="left"/>
      <w:pPr>
        <w:ind w:left="6840" w:hanging="360"/>
      </w:pPr>
      <w:rPr>
        <w:rFonts w:ascii="Wingdings" w:hAnsi="Wingdings" w:hint="default"/>
      </w:rPr>
    </w:lvl>
  </w:abstractNum>
  <w:abstractNum w:abstractNumId="11" w15:restartNumberingAfterBreak="0">
    <w:nsid w:val="0C8B5920"/>
    <w:multiLevelType w:val="hybridMultilevel"/>
    <w:tmpl w:val="E1BEB1E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113CBB5E"/>
    <w:multiLevelType w:val="hybridMultilevel"/>
    <w:tmpl w:val="E692F3A0"/>
    <w:lvl w:ilvl="0" w:tplc="03089C54">
      <w:start w:val="1"/>
      <w:numFmt w:val="bullet"/>
      <w:lvlText w:val=""/>
      <w:lvlJc w:val="left"/>
      <w:pPr>
        <w:ind w:left="360" w:hanging="360"/>
      </w:pPr>
      <w:rPr>
        <w:rFonts w:ascii="Symbol" w:hAnsi="Symbol" w:hint="default"/>
      </w:rPr>
    </w:lvl>
    <w:lvl w:ilvl="1" w:tplc="C862F424">
      <w:start w:val="1"/>
      <w:numFmt w:val="bullet"/>
      <w:lvlText w:val="o"/>
      <w:lvlJc w:val="left"/>
      <w:pPr>
        <w:ind w:left="1080" w:hanging="360"/>
      </w:pPr>
      <w:rPr>
        <w:rFonts w:ascii="Courier New" w:hAnsi="Courier New" w:hint="default"/>
      </w:rPr>
    </w:lvl>
    <w:lvl w:ilvl="2" w:tplc="CA7ECE82">
      <w:start w:val="1"/>
      <w:numFmt w:val="bullet"/>
      <w:lvlText w:val=""/>
      <w:lvlJc w:val="left"/>
      <w:pPr>
        <w:ind w:left="1800" w:hanging="360"/>
      </w:pPr>
      <w:rPr>
        <w:rFonts w:ascii="Wingdings" w:hAnsi="Wingdings" w:hint="default"/>
      </w:rPr>
    </w:lvl>
    <w:lvl w:ilvl="3" w:tplc="0E68FE06">
      <w:start w:val="1"/>
      <w:numFmt w:val="bullet"/>
      <w:lvlText w:val=""/>
      <w:lvlJc w:val="left"/>
      <w:pPr>
        <w:ind w:left="2520" w:hanging="360"/>
      </w:pPr>
      <w:rPr>
        <w:rFonts w:ascii="Symbol" w:hAnsi="Symbol" w:hint="default"/>
      </w:rPr>
    </w:lvl>
    <w:lvl w:ilvl="4" w:tplc="E0884346">
      <w:start w:val="1"/>
      <w:numFmt w:val="bullet"/>
      <w:lvlText w:val="o"/>
      <w:lvlJc w:val="left"/>
      <w:pPr>
        <w:ind w:left="3240" w:hanging="360"/>
      </w:pPr>
      <w:rPr>
        <w:rFonts w:ascii="Courier New" w:hAnsi="Courier New" w:hint="default"/>
      </w:rPr>
    </w:lvl>
    <w:lvl w:ilvl="5" w:tplc="402AF75C">
      <w:start w:val="1"/>
      <w:numFmt w:val="bullet"/>
      <w:lvlText w:val=""/>
      <w:lvlJc w:val="left"/>
      <w:pPr>
        <w:ind w:left="3960" w:hanging="360"/>
      </w:pPr>
      <w:rPr>
        <w:rFonts w:ascii="Wingdings" w:hAnsi="Wingdings" w:hint="default"/>
      </w:rPr>
    </w:lvl>
    <w:lvl w:ilvl="6" w:tplc="4F5C1706">
      <w:start w:val="1"/>
      <w:numFmt w:val="bullet"/>
      <w:lvlText w:val=""/>
      <w:lvlJc w:val="left"/>
      <w:pPr>
        <w:ind w:left="4680" w:hanging="360"/>
      </w:pPr>
      <w:rPr>
        <w:rFonts w:ascii="Symbol" w:hAnsi="Symbol" w:hint="default"/>
      </w:rPr>
    </w:lvl>
    <w:lvl w:ilvl="7" w:tplc="AA5628DE">
      <w:start w:val="1"/>
      <w:numFmt w:val="bullet"/>
      <w:lvlText w:val="o"/>
      <w:lvlJc w:val="left"/>
      <w:pPr>
        <w:ind w:left="5400" w:hanging="360"/>
      </w:pPr>
      <w:rPr>
        <w:rFonts w:ascii="Courier New" w:hAnsi="Courier New" w:hint="default"/>
      </w:rPr>
    </w:lvl>
    <w:lvl w:ilvl="8" w:tplc="45122552">
      <w:start w:val="1"/>
      <w:numFmt w:val="bullet"/>
      <w:lvlText w:val=""/>
      <w:lvlJc w:val="left"/>
      <w:pPr>
        <w:ind w:left="6120" w:hanging="360"/>
      </w:pPr>
      <w:rPr>
        <w:rFonts w:ascii="Wingdings" w:hAnsi="Wingdings" w:hint="default"/>
      </w:rPr>
    </w:lvl>
  </w:abstractNum>
  <w:abstractNum w:abstractNumId="13" w15:restartNumberingAfterBreak="0">
    <w:nsid w:val="1C5A6F61"/>
    <w:multiLevelType w:val="hybridMultilevel"/>
    <w:tmpl w:val="08D658D6"/>
    <w:lvl w:ilvl="0" w:tplc="BD2E0538">
      <w:start w:val="1"/>
      <w:numFmt w:val="bullet"/>
      <w:lvlText w:val=""/>
      <w:lvlJc w:val="left"/>
      <w:pPr>
        <w:ind w:left="360" w:hanging="360"/>
      </w:pPr>
      <w:rPr>
        <w:rFonts w:ascii="Symbol" w:hAnsi="Symbol" w:hint="default"/>
      </w:rPr>
    </w:lvl>
    <w:lvl w:ilvl="1" w:tplc="7B9EEFCC">
      <w:start w:val="1"/>
      <w:numFmt w:val="bullet"/>
      <w:lvlText w:val="o"/>
      <w:lvlJc w:val="left"/>
      <w:pPr>
        <w:ind w:left="1440" w:hanging="360"/>
      </w:pPr>
      <w:rPr>
        <w:rFonts w:ascii="Courier New" w:hAnsi="Courier New" w:hint="default"/>
      </w:rPr>
    </w:lvl>
    <w:lvl w:ilvl="2" w:tplc="01265DB8" w:tentative="1">
      <w:start w:val="1"/>
      <w:numFmt w:val="bullet"/>
      <w:lvlText w:val=""/>
      <w:lvlJc w:val="left"/>
      <w:pPr>
        <w:ind w:left="2160" w:hanging="360"/>
      </w:pPr>
      <w:rPr>
        <w:rFonts w:ascii="Wingdings" w:hAnsi="Wingdings" w:hint="default"/>
      </w:rPr>
    </w:lvl>
    <w:lvl w:ilvl="3" w:tplc="F3383AB4" w:tentative="1">
      <w:start w:val="1"/>
      <w:numFmt w:val="bullet"/>
      <w:lvlText w:val=""/>
      <w:lvlJc w:val="left"/>
      <w:pPr>
        <w:ind w:left="2880" w:hanging="360"/>
      </w:pPr>
      <w:rPr>
        <w:rFonts w:ascii="Symbol" w:hAnsi="Symbol" w:hint="default"/>
      </w:rPr>
    </w:lvl>
    <w:lvl w:ilvl="4" w:tplc="60BA4098" w:tentative="1">
      <w:start w:val="1"/>
      <w:numFmt w:val="bullet"/>
      <w:lvlText w:val="o"/>
      <w:lvlJc w:val="left"/>
      <w:pPr>
        <w:ind w:left="3600" w:hanging="360"/>
      </w:pPr>
      <w:rPr>
        <w:rFonts w:ascii="Courier New" w:hAnsi="Courier New" w:hint="default"/>
      </w:rPr>
    </w:lvl>
    <w:lvl w:ilvl="5" w:tplc="6F0A5B26" w:tentative="1">
      <w:start w:val="1"/>
      <w:numFmt w:val="bullet"/>
      <w:lvlText w:val=""/>
      <w:lvlJc w:val="left"/>
      <w:pPr>
        <w:ind w:left="4320" w:hanging="360"/>
      </w:pPr>
      <w:rPr>
        <w:rFonts w:ascii="Wingdings" w:hAnsi="Wingdings" w:hint="default"/>
      </w:rPr>
    </w:lvl>
    <w:lvl w:ilvl="6" w:tplc="1F28B598" w:tentative="1">
      <w:start w:val="1"/>
      <w:numFmt w:val="bullet"/>
      <w:lvlText w:val=""/>
      <w:lvlJc w:val="left"/>
      <w:pPr>
        <w:ind w:left="5040" w:hanging="360"/>
      </w:pPr>
      <w:rPr>
        <w:rFonts w:ascii="Symbol" w:hAnsi="Symbol" w:hint="default"/>
      </w:rPr>
    </w:lvl>
    <w:lvl w:ilvl="7" w:tplc="3C387C72" w:tentative="1">
      <w:start w:val="1"/>
      <w:numFmt w:val="bullet"/>
      <w:lvlText w:val="o"/>
      <w:lvlJc w:val="left"/>
      <w:pPr>
        <w:ind w:left="5760" w:hanging="360"/>
      </w:pPr>
      <w:rPr>
        <w:rFonts w:ascii="Courier New" w:hAnsi="Courier New" w:hint="default"/>
      </w:rPr>
    </w:lvl>
    <w:lvl w:ilvl="8" w:tplc="B3D462A6" w:tentative="1">
      <w:start w:val="1"/>
      <w:numFmt w:val="bullet"/>
      <w:lvlText w:val=""/>
      <w:lvlJc w:val="left"/>
      <w:pPr>
        <w:ind w:left="6480" w:hanging="360"/>
      </w:pPr>
      <w:rPr>
        <w:rFonts w:ascii="Wingdings" w:hAnsi="Wingdings" w:hint="default"/>
      </w:rPr>
    </w:lvl>
  </w:abstractNum>
  <w:abstractNum w:abstractNumId="14" w15:restartNumberingAfterBreak="0">
    <w:nsid w:val="21A57D2F"/>
    <w:multiLevelType w:val="hybridMultilevel"/>
    <w:tmpl w:val="A02C2678"/>
    <w:lvl w:ilvl="0" w:tplc="FFFFFFFF">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414415D"/>
    <w:multiLevelType w:val="hybridMultilevel"/>
    <w:tmpl w:val="A262FCFE"/>
    <w:lvl w:ilvl="0" w:tplc="1B62CE94">
      <w:start w:val="1"/>
      <w:numFmt w:val="bullet"/>
      <w:lvlText w:val=""/>
      <w:lvlJc w:val="left"/>
      <w:pPr>
        <w:ind w:left="720" w:hanging="360"/>
      </w:pPr>
      <w:rPr>
        <w:rFonts w:ascii="Symbol" w:hAnsi="Symbol" w:hint="default"/>
      </w:rPr>
    </w:lvl>
    <w:lvl w:ilvl="1" w:tplc="814241E4" w:tentative="1">
      <w:start w:val="1"/>
      <w:numFmt w:val="bullet"/>
      <w:lvlText w:val="o"/>
      <w:lvlJc w:val="left"/>
      <w:pPr>
        <w:ind w:left="1440" w:hanging="360"/>
      </w:pPr>
      <w:rPr>
        <w:rFonts w:ascii="Courier New" w:hAnsi="Courier New" w:hint="default"/>
      </w:rPr>
    </w:lvl>
    <w:lvl w:ilvl="2" w:tplc="43B62C5A" w:tentative="1">
      <w:start w:val="1"/>
      <w:numFmt w:val="bullet"/>
      <w:lvlText w:val=""/>
      <w:lvlJc w:val="left"/>
      <w:pPr>
        <w:ind w:left="2160" w:hanging="360"/>
      </w:pPr>
      <w:rPr>
        <w:rFonts w:ascii="Wingdings" w:hAnsi="Wingdings" w:hint="default"/>
      </w:rPr>
    </w:lvl>
    <w:lvl w:ilvl="3" w:tplc="F3440940" w:tentative="1">
      <w:start w:val="1"/>
      <w:numFmt w:val="bullet"/>
      <w:lvlText w:val=""/>
      <w:lvlJc w:val="left"/>
      <w:pPr>
        <w:ind w:left="2880" w:hanging="360"/>
      </w:pPr>
      <w:rPr>
        <w:rFonts w:ascii="Symbol" w:hAnsi="Symbol" w:hint="default"/>
      </w:rPr>
    </w:lvl>
    <w:lvl w:ilvl="4" w:tplc="3D24F426" w:tentative="1">
      <w:start w:val="1"/>
      <w:numFmt w:val="bullet"/>
      <w:lvlText w:val="o"/>
      <w:lvlJc w:val="left"/>
      <w:pPr>
        <w:ind w:left="3600" w:hanging="360"/>
      </w:pPr>
      <w:rPr>
        <w:rFonts w:ascii="Courier New" w:hAnsi="Courier New" w:hint="default"/>
      </w:rPr>
    </w:lvl>
    <w:lvl w:ilvl="5" w:tplc="FF8AE912" w:tentative="1">
      <w:start w:val="1"/>
      <w:numFmt w:val="bullet"/>
      <w:lvlText w:val=""/>
      <w:lvlJc w:val="left"/>
      <w:pPr>
        <w:ind w:left="4320" w:hanging="360"/>
      </w:pPr>
      <w:rPr>
        <w:rFonts w:ascii="Wingdings" w:hAnsi="Wingdings" w:hint="default"/>
      </w:rPr>
    </w:lvl>
    <w:lvl w:ilvl="6" w:tplc="D6F07748" w:tentative="1">
      <w:start w:val="1"/>
      <w:numFmt w:val="bullet"/>
      <w:lvlText w:val=""/>
      <w:lvlJc w:val="left"/>
      <w:pPr>
        <w:ind w:left="5040" w:hanging="360"/>
      </w:pPr>
      <w:rPr>
        <w:rFonts w:ascii="Symbol" w:hAnsi="Symbol" w:hint="default"/>
      </w:rPr>
    </w:lvl>
    <w:lvl w:ilvl="7" w:tplc="957650AE" w:tentative="1">
      <w:start w:val="1"/>
      <w:numFmt w:val="bullet"/>
      <w:lvlText w:val="o"/>
      <w:lvlJc w:val="left"/>
      <w:pPr>
        <w:ind w:left="5760" w:hanging="360"/>
      </w:pPr>
      <w:rPr>
        <w:rFonts w:ascii="Courier New" w:hAnsi="Courier New" w:hint="default"/>
      </w:rPr>
    </w:lvl>
    <w:lvl w:ilvl="8" w:tplc="8698D3AA" w:tentative="1">
      <w:start w:val="1"/>
      <w:numFmt w:val="bullet"/>
      <w:lvlText w:val=""/>
      <w:lvlJc w:val="left"/>
      <w:pPr>
        <w:ind w:left="6480" w:hanging="360"/>
      </w:pPr>
      <w:rPr>
        <w:rFonts w:ascii="Wingdings" w:hAnsi="Wingdings" w:hint="default"/>
      </w:rPr>
    </w:lvl>
  </w:abstractNum>
  <w:abstractNum w:abstractNumId="16" w15:restartNumberingAfterBreak="0">
    <w:nsid w:val="278266CD"/>
    <w:multiLevelType w:val="hybridMultilevel"/>
    <w:tmpl w:val="2A569EB8"/>
    <w:lvl w:ilvl="0" w:tplc="6F3CF4D2">
      <w:start w:val="1"/>
      <w:numFmt w:val="decimal"/>
      <w:lvlText w:val="%1)"/>
      <w:lvlJc w:val="left"/>
      <w:pPr>
        <w:ind w:left="1020" w:hanging="360"/>
      </w:pPr>
    </w:lvl>
    <w:lvl w:ilvl="1" w:tplc="DC70714A">
      <w:start w:val="1"/>
      <w:numFmt w:val="decimal"/>
      <w:lvlText w:val="%2)"/>
      <w:lvlJc w:val="left"/>
      <w:pPr>
        <w:ind w:left="1020" w:hanging="360"/>
      </w:pPr>
    </w:lvl>
    <w:lvl w:ilvl="2" w:tplc="9D263368">
      <w:start w:val="1"/>
      <w:numFmt w:val="decimal"/>
      <w:lvlText w:val="%3)"/>
      <w:lvlJc w:val="left"/>
      <w:pPr>
        <w:ind w:left="1020" w:hanging="360"/>
      </w:pPr>
    </w:lvl>
    <w:lvl w:ilvl="3" w:tplc="8B46960A">
      <w:start w:val="1"/>
      <w:numFmt w:val="decimal"/>
      <w:lvlText w:val="%4)"/>
      <w:lvlJc w:val="left"/>
      <w:pPr>
        <w:ind w:left="1020" w:hanging="360"/>
      </w:pPr>
    </w:lvl>
    <w:lvl w:ilvl="4" w:tplc="7804D6BE">
      <w:start w:val="1"/>
      <w:numFmt w:val="decimal"/>
      <w:lvlText w:val="%5)"/>
      <w:lvlJc w:val="left"/>
      <w:pPr>
        <w:ind w:left="1020" w:hanging="360"/>
      </w:pPr>
    </w:lvl>
    <w:lvl w:ilvl="5" w:tplc="D97CE7DC">
      <w:start w:val="1"/>
      <w:numFmt w:val="decimal"/>
      <w:lvlText w:val="%6)"/>
      <w:lvlJc w:val="left"/>
      <w:pPr>
        <w:ind w:left="1020" w:hanging="360"/>
      </w:pPr>
    </w:lvl>
    <w:lvl w:ilvl="6" w:tplc="9B0A79E6">
      <w:start w:val="1"/>
      <w:numFmt w:val="decimal"/>
      <w:lvlText w:val="%7)"/>
      <w:lvlJc w:val="left"/>
      <w:pPr>
        <w:ind w:left="1020" w:hanging="360"/>
      </w:pPr>
    </w:lvl>
    <w:lvl w:ilvl="7" w:tplc="FFBC79CA">
      <w:start w:val="1"/>
      <w:numFmt w:val="decimal"/>
      <w:lvlText w:val="%8)"/>
      <w:lvlJc w:val="left"/>
      <w:pPr>
        <w:ind w:left="1020" w:hanging="360"/>
      </w:pPr>
    </w:lvl>
    <w:lvl w:ilvl="8" w:tplc="B290ADD4">
      <w:start w:val="1"/>
      <w:numFmt w:val="decimal"/>
      <w:lvlText w:val="%9)"/>
      <w:lvlJc w:val="left"/>
      <w:pPr>
        <w:ind w:left="1020" w:hanging="360"/>
      </w:pPr>
    </w:lvl>
  </w:abstractNum>
  <w:abstractNum w:abstractNumId="17" w15:restartNumberingAfterBreak="0">
    <w:nsid w:val="28BF5AC3"/>
    <w:multiLevelType w:val="hybridMultilevel"/>
    <w:tmpl w:val="FFFFFFFF"/>
    <w:lvl w:ilvl="0" w:tplc="471686F8">
      <w:start w:val="1"/>
      <w:numFmt w:val="bullet"/>
      <w:lvlText w:val=""/>
      <w:lvlJc w:val="left"/>
      <w:pPr>
        <w:ind w:left="360" w:hanging="360"/>
      </w:pPr>
      <w:rPr>
        <w:rFonts w:ascii="Symbol" w:hAnsi="Symbol" w:hint="default"/>
      </w:rPr>
    </w:lvl>
    <w:lvl w:ilvl="1" w:tplc="606EEF3C">
      <w:start w:val="1"/>
      <w:numFmt w:val="bullet"/>
      <w:lvlText w:val="o"/>
      <w:lvlJc w:val="left"/>
      <w:pPr>
        <w:ind w:left="1080" w:hanging="360"/>
      </w:pPr>
      <w:rPr>
        <w:rFonts w:ascii="Courier New" w:hAnsi="Courier New" w:hint="default"/>
      </w:rPr>
    </w:lvl>
    <w:lvl w:ilvl="2" w:tplc="75607C5C">
      <w:start w:val="1"/>
      <w:numFmt w:val="bullet"/>
      <w:lvlText w:val=""/>
      <w:lvlJc w:val="left"/>
      <w:pPr>
        <w:ind w:left="1800" w:hanging="360"/>
      </w:pPr>
      <w:rPr>
        <w:rFonts w:ascii="Wingdings" w:hAnsi="Wingdings" w:hint="default"/>
      </w:rPr>
    </w:lvl>
    <w:lvl w:ilvl="3" w:tplc="3990D530">
      <w:start w:val="1"/>
      <w:numFmt w:val="bullet"/>
      <w:lvlText w:val=""/>
      <w:lvlJc w:val="left"/>
      <w:pPr>
        <w:ind w:left="2520" w:hanging="360"/>
      </w:pPr>
      <w:rPr>
        <w:rFonts w:ascii="Symbol" w:hAnsi="Symbol" w:hint="default"/>
      </w:rPr>
    </w:lvl>
    <w:lvl w:ilvl="4" w:tplc="16A0738C">
      <w:start w:val="1"/>
      <w:numFmt w:val="bullet"/>
      <w:lvlText w:val="o"/>
      <w:lvlJc w:val="left"/>
      <w:pPr>
        <w:ind w:left="3240" w:hanging="360"/>
      </w:pPr>
      <w:rPr>
        <w:rFonts w:ascii="Courier New" w:hAnsi="Courier New" w:hint="default"/>
      </w:rPr>
    </w:lvl>
    <w:lvl w:ilvl="5" w:tplc="4CC0BA4C">
      <w:start w:val="1"/>
      <w:numFmt w:val="bullet"/>
      <w:lvlText w:val=""/>
      <w:lvlJc w:val="left"/>
      <w:pPr>
        <w:ind w:left="3960" w:hanging="360"/>
      </w:pPr>
      <w:rPr>
        <w:rFonts w:ascii="Wingdings" w:hAnsi="Wingdings" w:hint="default"/>
      </w:rPr>
    </w:lvl>
    <w:lvl w:ilvl="6" w:tplc="6428BCC6">
      <w:start w:val="1"/>
      <w:numFmt w:val="bullet"/>
      <w:lvlText w:val=""/>
      <w:lvlJc w:val="left"/>
      <w:pPr>
        <w:ind w:left="4680" w:hanging="360"/>
      </w:pPr>
      <w:rPr>
        <w:rFonts w:ascii="Symbol" w:hAnsi="Symbol" w:hint="default"/>
      </w:rPr>
    </w:lvl>
    <w:lvl w:ilvl="7" w:tplc="7AA6962A">
      <w:start w:val="1"/>
      <w:numFmt w:val="bullet"/>
      <w:lvlText w:val="o"/>
      <w:lvlJc w:val="left"/>
      <w:pPr>
        <w:ind w:left="5400" w:hanging="360"/>
      </w:pPr>
      <w:rPr>
        <w:rFonts w:ascii="Courier New" w:hAnsi="Courier New" w:hint="default"/>
      </w:rPr>
    </w:lvl>
    <w:lvl w:ilvl="8" w:tplc="68A4D21C">
      <w:start w:val="1"/>
      <w:numFmt w:val="bullet"/>
      <w:lvlText w:val=""/>
      <w:lvlJc w:val="left"/>
      <w:pPr>
        <w:ind w:left="6120" w:hanging="360"/>
      </w:pPr>
      <w:rPr>
        <w:rFonts w:ascii="Wingdings" w:hAnsi="Wingdings" w:hint="default"/>
      </w:rPr>
    </w:lvl>
  </w:abstractNum>
  <w:abstractNum w:abstractNumId="18" w15:restartNumberingAfterBreak="0">
    <w:nsid w:val="2A2340DF"/>
    <w:multiLevelType w:val="hybridMultilevel"/>
    <w:tmpl w:val="0A20D4F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2C0D3591"/>
    <w:multiLevelType w:val="hybridMultilevel"/>
    <w:tmpl w:val="5FEECAA6"/>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2CCA941E"/>
    <w:multiLevelType w:val="hybridMultilevel"/>
    <w:tmpl w:val="A120F7A0"/>
    <w:lvl w:ilvl="0" w:tplc="5A08487A">
      <w:start w:val="1"/>
      <w:numFmt w:val="bullet"/>
      <w:lvlText w:val=""/>
      <w:lvlJc w:val="left"/>
      <w:pPr>
        <w:ind w:left="360" w:hanging="360"/>
      </w:pPr>
      <w:rPr>
        <w:rFonts w:ascii="Symbol" w:hAnsi="Symbol" w:hint="default"/>
        <w:color w:val="auto"/>
      </w:rPr>
    </w:lvl>
    <w:lvl w:ilvl="1" w:tplc="9C10AA90">
      <w:start w:val="1"/>
      <w:numFmt w:val="bullet"/>
      <w:lvlText w:val="o"/>
      <w:lvlJc w:val="left"/>
      <w:pPr>
        <w:ind w:left="1080" w:hanging="360"/>
      </w:pPr>
      <w:rPr>
        <w:rFonts w:ascii="Courier New" w:hAnsi="Courier New" w:hint="default"/>
      </w:rPr>
    </w:lvl>
    <w:lvl w:ilvl="2" w:tplc="036A3FF0">
      <w:start w:val="1"/>
      <w:numFmt w:val="bullet"/>
      <w:lvlText w:val=""/>
      <w:lvlJc w:val="left"/>
      <w:pPr>
        <w:ind w:left="1800" w:hanging="360"/>
      </w:pPr>
      <w:rPr>
        <w:rFonts w:ascii="Wingdings" w:hAnsi="Wingdings" w:hint="default"/>
      </w:rPr>
    </w:lvl>
    <w:lvl w:ilvl="3" w:tplc="243A14CE">
      <w:start w:val="1"/>
      <w:numFmt w:val="bullet"/>
      <w:lvlText w:val=""/>
      <w:lvlJc w:val="left"/>
      <w:pPr>
        <w:ind w:left="2520" w:hanging="360"/>
      </w:pPr>
      <w:rPr>
        <w:rFonts w:ascii="Symbol" w:hAnsi="Symbol" w:hint="default"/>
      </w:rPr>
    </w:lvl>
    <w:lvl w:ilvl="4" w:tplc="80244A62">
      <w:start w:val="1"/>
      <w:numFmt w:val="bullet"/>
      <w:lvlText w:val="o"/>
      <w:lvlJc w:val="left"/>
      <w:pPr>
        <w:ind w:left="3240" w:hanging="360"/>
      </w:pPr>
      <w:rPr>
        <w:rFonts w:ascii="Courier New" w:hAnsi="Courier New" w:hint="default"/>
      </w:rPr>
    </w:lvl>
    <w:lvl w:ilvl="5" w:tplc="EE8C38BE">
      <w:start w:val="1"/>
      <w:numFmt w:val="bullet"/>
      <w:lvlText w:val=""/>
      <w:lvlJc w:val="left"/>
      <w:pPr>
        <w:ind w:left="3960" w:hanging="360"/>
      </w:pPr>
      <w:rPr>
        <w:rFonts w:ascii="Wingdings" w:hAnsi="Wingdings" w:hint="default"/>
      </w:rPr>
    </w:lvl>
    <w:lvl w:ilvl="6" w:tplc="287A1314">
      <w:start w:val="1"/>
      <w:numFmt w:val="bullet"/>
      <w:lvlText w:val=""/>
      <w:lvlJc w:val="left"/>
      <w:pPr>
        <w:ind w:left="4680" w:hanging="360"/>
      </w:pPr>
      <w:rPr>
        <w:rFonts w:ascii="Symbol" w:hAnsi="Symbol" w:hint="default"/>
      </w:rPr>
    </w:lvl>
    <w:lvl w:ilvl="7" w:tplc="46E068D0">
      <w:start w:val="1"/>
      <w:numFmt w:val="bullet"/>
      <w:lvlText w:val="o"/>
      <w:lvlJc w:val="left"/>
      <w:pPr>
        <w:ind w:left="5400" w:hanging="360"/>
      </w:pPr>
      <w:rPr>
        <w:rFonts w:ascii="Courier New" w:hAnsi="Courier New" w:hint="default"/>
      </w:rPr>
    </w:lvl>
    <w:lvl w:ilvl="8" w:tplc="5532E176">
      <w:start w:val="1"/>
      <w:numFmt w:val="bullet"/>
      <w:lvlText w:val=""/>
      <w:lvlJc w:val="left"/>
      <w:pPr>
        <w:ind w:left="6120" w:hanging="360"/>
      </w:pPr>
      <w:rPr>
        <w:rFonts w:ascii="Wingdings" w:hAnsi="Wingdings" w:hint="default"/>
      </w:rPr>
    </w:lvl>
  </w:abstractNum>
  <w:abstractNum w:abstractNumId="21" w15:restartNumberingAfterBreak="0">
    <w:nsid w:val="2D9E2F31"/>
    <w:multiLevelType w:val="hybridMultilevel"/>
    <w:tmpl w:val="5838EF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2F5936E5"/>
    <w:multiLevelType w:val="hybridMultilevel"/>
    <w:tmpl w:val="FFFFFFFF"/>
    <w:lvl w:ilvl="0" w:tplc="9DC8B07C">
      <w:start w:val="1"/>
      <w:numFmt w:val="bullet"/>
      <w:lvlText w:val=""/>
      <w:lvlJc w:val="left"/>
      <w:pPr>
        <w:ind w:left="360" w:hanging="360"/>
      </w:pPr>
      <w:rPr>
        <w:rFonts w:ascii="Symbol" w:hAnsi="Symbol" w:hint="default"/>
      </w:rPr>
    </w:lvl>
    <w:lvl w:ilvl="1" w:tplc="F648A934">
      <w:start w:val="1"/>
      <w:numFmt w:val="bullet"/>
      <w:lvlText w:val="o"/>
      <w:lvlJc w:val="left"/>
      <w:pPr>
        <w:ind w:left="1080" w:hanging="360"/>
      </w:pPr>
      <w:rPr>
        <w:rFonts w:ascii="Courier New" w:hAnsi="Courier New" w:hint="default"/>
      </w:rPr>
    </w:lvl>
    <w:lvl w:ilvl="2" w:tplc="B230921C">
      <w:start w:val="1"/>
      <w:numFmt w:val="bullet"/>
      <w:lvlText w:val=""/>
      <w:lvlJc w:val="left"/>
      <w:pPr>
        <w:ind w:left="1800" w:hanging="360"/>
      </w:pPr>
      <w:rPr>
        <w:rFonts w:ascii="Wingdings" w:hAnsi="Wingdings" w:hint="default"/>
      </w:rPr>
    </w:lvl>
    <w:lvl w:ilvl="3" w:tplc="B2944E06">
      <w:start w:val="1"/>
      <w:numFmt w:val="bullet"/>
      <w:lvlText w:val=""/>
      <w:lvlJc w:val="left"/>
      <w:pPr>
        <w:ind w:left="2520" w:hanging="360"/>
      </w:pPr>
      <w:rPr>
        <w:rFonts w:ascii="Symbol" w:hAnsi="Symbol" w:hint="default"/>
      </w:rPr>
    </w:lvl>
    <w:lvl w:ilvl="4" w:tplc="BF28EEB2">
      <w:start w:val="1"/>
      <w:numFmt w:val="bullet"/>
      <w:lvlText w:val="o"/>
      <w:lvlJc w:val="left"/>
      <w:pPr>
        <w:ind w:left="3240" w:hanging="360"/>
      </w:pPr>
      <w:rPr>
        <w:rFonts w:ascii="Courier New" w:hAnsi="Courier New" w:hint="default"/>
      </w:rPr>
    </w:lvl>
    <w:lvl w:ilvl="5" w:tplc="ADF2A5DA">
      <w:start w:val="1"/>
      <w:numFmt w:val="bullet"/>
      <w:lvlText w:val=""/>
      <w:lvlJc w:val="left"/>
      <w:pPr>
        <w:ind w:left="3960" w:hanging="360"/>
      </w:pPr>
      <w:rPr>
        <w:rFonts w:ascii="Wingdings" w:hAnsi="Wingdings" w:hint="default"/>
      </w:rPr>
    </w:lvl>
    <w:lvl w:ilvl="6" w:tplc="301AA096">
      <w:start w:val="1"/>
      <w:numFmt w:val="bullet"/>
      <w:lvlText w:val=""/>
      <w:lvlJc w:val="left"/>
      <w:pPr>
        <w:ind w:left="4680" w:hanging="360"/>
      </w:pPr>
      <w:rPr>
        <w:rFonts w:ascii="Symbol" w:hAnsi="Symbol" w:hint="default"/>
      </w:rPr>
    </w:lvl>
    <w:lvl w:ilvl="7" w:tplc="2FA072C2">
      <w:start w:val="1"/>
      <w:numFmt w:val="bullet"/>
      <w:lvlText w:val="o"/>
      <w:lvlJc w:val="left"/>
      <w:pPr>
        <w:ind w:left="5400" w:hanging="360"/>
      </w:pPr>
      <w:rPr>
        <w:rFonts w:ascii="Courier New" w:hAnsi="Courier New" w:hint="default"/>
      </w:rPr>
    </w:lvl>
    <w:lvl w:ilvl="8" w:tplc="1EDE71BA">
      <w:start w:val="1"/>
      <w:numFmt w:val="bullet"/>
      <w:lvlText w:val=""/>
      <w:lvlJc w:val="left"/>
      <w:pPr>
        <w:ind w:left="6120" w:hanging="360"/>
      </w:pPr>
      <w:rPr>
        <w:rFonts w:ascii="Wingdings" w:hAnsi="Wingdings" w:hint="default"/>
      </w:rPr>
    </w:lvl>
  </w:abstractNum>
  <w:abstractNum w:abstractNumId="23" w15:restartNumberingAfterBreak="0">
    <w:nsid w:val="2F876E88"/>
    <w:multiLevelType w:val="hybridMultilevel"/>
    <w:tmpl w:val="D5C6BC6A"/>
    <w:lvl w:ilvl="0" w:tplc="9F6A4EC2">
      <w:start w:val="1"/>
      <w:numFmt w:val="bullet"/>
      <w:lvlText w:val=""/>
      <w:lvlJc w:val="left"/>
      <w:pPr>
        <w:ind w:left="360" w:hanging="360"/>
      </w:pPr>
      <w:rPr>
        <w:rFonts w:ascii="Symbol" w:hAnsi="Symbol" w:hint="default"/>
      </w:rPr>
    </w:lvl>
    <w:lvl w:ilvl="1" w:tplc="E7E4CA04">
      <w:start w:val="1"/>
      <w:numFmt w:val="bullet"/>
      <w:lvlText w:val="o"/>
      <w:lvlJc w:val="left"/>
      <w:pPr>
        <w:ind w:left="1080" w:hanging="360"/>
      </w:pPr>
      <w:rPr>
        <w:rFonts w:ascii="Courier New" w:hAnsi="Courier New" w:hint="default"/>
      </w:rPr>
    </w:lvl>
    <w:lvl w:ilvl="2" w:tplc="943C6590">
      <w:start w:val="1"/>
      <w:numFmt w:val="bullet"/>
      <w:lvlText w:val=""/>
      <w:lvlJc w:val="left"/>
      <w:pPr>
        <w:ind w:left="1800" w:hanging="360"/>
      </w:pPr>
      <w:rPr>
        <w:rFonts w:ascii="Wingdings" w:hAnsi="Wingdings" w:hint="default"/>
      </w:rPr>
    </w:lvl>
    <w:lvl w:ilvl="3" w:tplc="CFB8727A">
      <w:start w:val="1"/>
      <w:numFmt w:val="bullet"/>
      <w:lvlText w:val=""/>
      <w:lvlJc w:val="left"/>
      <w:pPr>
        <w:ind w:left="2520" w:hanging="360"/>
      </w:pPr>
      <w:rPr>
        <w:rFonts w:ascii="Symbol" w:hAnsi="Symbol" w:hint="default"/>
      </w:rPr>
    </w:lvl>
    <w:lvl w:ilvl="4" w:tplc="0D525444">
      <w:start w:val="1"/>
      <w:numFmt w:val="bullet"/>
      <w:lvlText w:val="o"/>
      <w:lvlJc w:val="left"/>
      <w:pPr>
        <w:ind w:left="3240" w:hanging="360"/>
      </w:pPr>
      <w:rPr>
        <w:rFonts w:ascii="Courier New" w:hAnsi="Courier New" w:hint="default"/>
      </w:rPr>
    </w:lvl>
    <w:lvl w:ilvl="5" w:tplc="1A7445F4">
      <w:start w:val="1"/>
      <w:numFmt w:val="bullet"/>
      <w:lvlText w:val=""/>
      <w:lvlJc w:val="left"/>
      <w:pPr>
        <w:ind w:left="3960" w:hanging="360"/>
      </w:pPr>
      <w:rPr>
        <w:rFonts w:ascii="Wingdings" w:hAnsi="Wingdings" w:hint="default"/>
      </w:rPr>
    </w:lvl>
    <w:lvl w:ilvl="6" w:tplc="0B760D90">
      <w:start w:val="1"/>
      <w:numFmt w:val="bullet"/>
      <w:lvlText w:val=""/>
      <w:lvlJc w:val="left"/>
      <w:pPr>
        <w:ind w:left="4680" w:hanging="360"/>
      </w:pPr>
      <w:rPr>
        <w:rFonts w:ascii="Symbol" w:hAnsi="Symbol" w:hint="default"/>
      </w:rPr>
    </w:lvl>
    <w:lvl w:ilvl="7" w:tplc="B088D60C">
      <w:start w:val="1"/>
      <w:numFmt w:val="bullet"/>
      <w:lvlText w:val="o"/>
      <w:lvlJc w:val="left"/>
      <w:pPr>
        <w:ind w:left="5400" w:hanging="360"/>
      </w:pPr>
      <w:rPr>
        <w:rFonts w:ascii="Courier New" w:hAnsi="Courier New" w:hint="default"/>
      </w:rPr>
    </w:lvl>
    <w:lvl w:ilvl="8" w:tplc="0B1CAA9A">
      <w:start w:val="1"/>
      <w:numFmt w:val="bullet"/>
      <w:lvlText w:val=""/>
      <w:lvlJc w:val="left"/>
      <w:pPr>
        <w:ind w:left="6120" w:hanging="360"/>
      </w:pPr>
      <w:rPr>
        <w:rFonts w:ascii="Wingdings" w:hAnsi="Wingdings" w:hint="default"/>
      </w:rPr>
    </w:lvl>
  </w:abstractNum>
  <w:abstractNum w:abstractNumId="24" w15:restartNumberingAfterBreak="0">
    <w:nsid w:val="34E31362"/>
    <w:multiLevelType w:val="multilevel"/>
    <w:tmpl w:val="81309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464E6B"/>
    <w:multiLevelType w:val="hybridMultilevel"/>
    <w:tmpl w:val="418E5B28"/>
    <w:lvl w:ilvl="0" w:tplc="FB4C1D92">
      <w:start w:val="1"/>
      <w:numFmt w:val="bullet"/>
      <w:lvlText w:val=""/>
      <w:lvlJc w:val="left"/>
      <w:pPr>
        <w:ind w:left="360" w:hanging="360"/>
      </w:pPr>
      <w:rPr>
        <w:rFonts w:ascii="Symbol" w:hAnsi="Symbol" w:hint="default"/>
      </w:rPr>
    </w:lvl>
    <w:lvl w:ilvl="1" w:tplc="B1EAC9F8" w:tentative="1">
      <w:start w:val="1"/>
      <w:numFmt w:val="bullet"/>
      <w:lvlText w:val="o"/>
      <w:lvlJc w:val="left"/>
      <w:pPr>
        <w:ind w:left="1440" w:hanging="360"/>
      </w:pPr>
      <w:rPr>
        <w:rFonts w:ascii="Courier New" w:hAnsi="Courier New" w:hint="default"/>
      </w:rPr>
    </w:lvl>
    <w:lvl w:ilvl="2" w:tplc="D92C0BF8" w:tentative="1">
      <w:start w:val="1"/>
      <w:numFmt w:val="bullet"/>
      <w:lvlText w:val=""/>
      <w:lvlJc w:val="left"/>
      <w:pPr>
        <w:ind w:left="2160" w:hanging="360"/>
      </w:pPr>
      <w:rPr>
        <w:rFonts w:ascii="Wingdings" w:hAnsi="Wingdings" w:hint="default"/>
      </w:rPr>
    </w:lvl>
    <w:lvl w:ilvl="3" w:tplc="7A4636CA" w:tentative="1">
      <w:start w:val="1"/>
      <w:numFmt w:val="bullet"/>
      <w:lvlText w:val=""/>
      <w:lvlJc w:val="left"/>
      <w:pPr>
        <w:ind w:left="2880" w:hanging="360"/>
      </w:pPr>
      <w:rPr>
        <w:rFonts w:ascii="Symbol" w:hAnsi="Symbol" w:hint="default"/>
      </w:rPr>
    </w:lvl>
    <w:lvl w:ilvl="4" w:tplc="75EC4EFA" w:tentative="1">
      <w:start w:val="1"/>
      <w:numFmt w:val="bullet"/>
      <w:lvlText w:val="o"/>
      <w:lvlJc w:val="left"/>
      <w:pPr>
        <w:ind w:left="3600" w:hanging="360"/>
      </w:pPr>
      <w:rPr>
        <w:rFonts w:ascii="Courier New" w:hAnsi="Courier New" w:hint="default"/>
      </w:rPr>
    </w:lvl>
    <w:lvl w:ilvl="5" w:tplc="55A40C1A" w:tentative="1">
      <w:start w:val="1"/>
      <w:numFmt w:val="bullet"/>
      <w:lvlText w:val=""/>
      <w:lvlJc w:val="left"/>
      <w:pPr>
        <w:ind w:left="4320" w:hanging="360"/>
      </w:pPr>
      <w:rPr>
        <w:rFonts w:ascii="Wingdings" w:hAnsi="Wingdings" w:hint="default"/>
      </w:rPr>
    </w:lvl>
    <w:lvl w:ilvl="6" w:tplc="7DE6849C" w:tentative="1">
      <w:start w:val="1"/>
      <w:numFmt w:val="bullet"/>
      <w:lvlText w:val=""/>
      <w:lvlJc w:val="left"/>
      <w:pPr>
        <w:ind w:left="5040" w:hanging="360"/>
      </w:pPr>
      <w:rPr>
        <w:rFonts w:ascii="Symbol" w:hAnsi="Symbol" w:hint="default"/>
      </w:rPr>
    </w:lvl>
    <w:lvl w:ilvl="7" w:tplc="E362E994" w:tentative="1">
      <w:start w:val="1"/>
      <w:numFmt w:val="bullet"/>
      <w:lvlText w:val="o"/>
      <w:lvlJc w:val="left"/>
      <w:pPr>
        <w:ind w:left="5760" w:hanging="360"/>
      </w:pPr>
      <w:rPr>
        <w:rFonts w:ascii="Courier New" w:hAnsi="Courier New" w:hint="default"/>
      </w:rPr>
    </w:lvl>
    <w:lvl w:ilvl="8" w:tplc="654C9850" w:tentative="1">
      <w:start w:val="1"/>
      <w:numFmt w:val="bullet"/>
      <w:lvlText w:val=""/>
      <w:lvlJc w:val="left"/>
      <w:pPr>
        <w:ind w:left="6480" w:hanging="360"/>
      </w:pPr>
      <w:rPr>
        <w:rFonts w:ascii="Wingdings" w:hAnsi="Wingdings" w:hint="default"/>
      </w:rPr>
    </w:lvl>
  </w:abstractNum>
  <w:abstractNum w:abstractNumId="26" w15:restartNumberingAfterBreak="0">
    <w:nsid w:val="41AB0AA5"/>
    <w:multiLevelType w:val="hybridMultilevel"/>
    <w:tmpl w:val="63AC500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43B37F82"/>
    <w:multiLevelType w:val="hybridMultilevel"/>
    <w:tmpl w:val="11C88B04"/>
    <w:lvl w:ilvl="0" w:tplc="79784CAC">
      <w:start w:val="1"/>
      <w:numFmt w:val="bullet"/>
      <w:lvlText w:val=""/>
      <w:lvlJc w:val="left"/>
      <w:pPr>
        <w:ind w:left="360" w:hanging="360"/>
      </w:pPr>
      <w:rPr>
        <w:rFonts w:ascii="Symbol" w:hAnsi="Symbol" w:hint="default"/>
      </w:rPr>
    </w:lvl>
    <w:lvl w:ilvl="1" w:tplc="F954AAF8" w:tentative="1">
      <w:start w:val="1"/>
      <w:numFmt w:val="bullet"/>
      <w:lvlText w:val="o"/>
      <w:lvlJc w:val="left"/>
      <w:pPr>
        <w:ind w:left="1440" w:hanging="360"/>
      </w:pPr>
      <w:rPr>
        <w:rFonts w:ascii="Courier New" w:hAnsi="Courier New" w:hint="default"/>
      </w:rPr>
    </w:lvl>
    <w:lvl w:ilvl="2" w:tplc="64C674D4" w:tentative="1">
      <w:start w:val="1"/>
      <w:numFmt w:val="bullet"/>
      <w:lvlText w:val=""/>
      <w:lvlJc w:val="left"/>
      <w:pPr>
        <w:ind w:left="2160" w:hanging="360"/>
      </w:pPr>
      <w:rPr>
        <w:rFonts w:ascii="Wingdings" w:hAnsi="Wingdings" w:hint="default"/>
      </w:rPr>
    </w:lvl>
    <w:lvl w:ilvl="3" w:tplc="46DCEC10" w:tentative="1">
      <w:start w:val="1"/>
      <w:numFmt w:val="bullet"/>
      <w:lvlText w:val=""/>
      <w:lvlJc w:val="left"/>
      <w:pPr>
        <w:ind w:left="2880" w:hanging="360"/>
      </w:pPr>
      <w:rPr>
        <w:rFonts w:ascii="Symbol" w:hAnsi="Symbol" w:hint="default"/>
      </w:rPr>
    </w:lvl>
    <w:lvl w:ilvl="4" w:tplc="D856067A" w:tentative="1">
      <w:start w:val="1"/>
      <w:numFmt w:val="bullet"/>
      <w:lvlText w:val="o"/>
      <w:lvlJc w:val="left"/>
      <w:pPr>
        <w:ind w:left="3600" w:hanging="360"/>
      </w:pPr>
      <w:rPr>
        <w:rFonts w:ascii="Courier New" w:hAnsi="Courier New" w:hint="default"/>
      </w:rPr>
    </w:lvl>
    <w:lvl w:ilvl="5" w:tplc="EB1AF5B0" w:tentative="1">
      <w:start w:val="1"/>
      <w:numFmt w:val="bullet"/>
      <w:lvlText w:val=""/>
      <w:lvlJc w:val="left"/>
      <w:pPr>
        <w:ind w:left="4320" w:hanging="360"/>
      </w:pPr>
      <w:rPr>
        <w:rFonts w:ascii="Wingdings" w:hAnsi="Wingdings" w:hint="default"/>
      </w:rPr>
    </w:lvl>
    <w:lvl w:ilvl="6" w:tplc="2B4680F6" w:tentative="1">
      <w:start w:val="1"/>
      <w:numFmt w:val="bullet"/>
      <w:lvlText w:val=""/>
      <w:lvlJc w:val="left"/>
      <w:pPr>
        <w:ind w:left="5040" w:hanging="360"/>
      </w:pPr>
      <w:rPr>
        <w:rFonts w:ascii="Symbol" w:hAnsi="Symbol" w:hint="default"/>
      </w:rPr>
    </w:lvl>
    <w:lvl w:ilvl="7" w:tplc="BC64F954" w:tentative="1">
      <w:start w:val="1"/>
      <w:numFmt w:val="bullet"/>
      <w:lvlText w:val="o"/>
      <w:lvlJc w:val="left"/>
      <w:pPr>
        <w:ind w:left="5760" w:hanging="360"/>
      </w:pPr>
      <w:rPr>
        <w:rFonts w:ascii="Courier New" w:hAnsi="Courier New" w:hint="default"/>
      </w:rPr>
    </w:lvl>
    <w:lvl w:ilvl="8" w:tplc="9E6AD64A" w:tentative="1">
      <w:start w:val="1"/>
      <w:numFmt w:val="bullet"/>
      <w:lvlText w:val=""/>
      <w:lvlJc w:val="left"/>
      <w:pPr>
        <w:ind w:left="6480" w:hanging="360"/>
      </w:pPr>
      <w:rPr>
        <w:rFonts w:ascii="Wingdings" w:hAnsi="Wingdings" w:hint="default"/>
      </w:rPr>
    </w:lvl>
  </w:abstractNum>
  <w:abstractNum w:abstractNumId="28" w15:restartNumberingAfterBreak="0">
    <w:nsid w:val="44A70FC8"/>
    <w:multiLevelType w:val="hybridMultilevel"/>
    <w:tmpl w:val="11A687BC"/>
    <w:lvl w:ilvl="0" w:tplc="6656855E">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44F811BD"/>
    <w:multiLevelType w:val="hybridMultilevel"/>
    <w:tmpl w:val="CC24FA48"/>
    <w:lvl w:ilvl="0" w:tplc="881060BA">
      <w:start w:val="1"/>
      <w:numFmt w:val="bullet"/>
      <w:lvlText w:val=""/>
      <w:lvlJc w:val="left"/>
      <w:pPr>
        <w:ind w:left="360" w:hanging="360"/>
      </w:pPr>
      <w:rPr>
        <w:rFonts w:ascii="Symbol" w:hAnsi="Symbol" w:hint="default"/>
        <w:lang w:val="en-GB"/>
      </w:rPr>
    </w:lvl>
    <w:lvl w:ilvl="1" w:tplc="419666F8" w:tentative="1">
      <w:start w:val="1"/>
      <w:numFmt w:val="bullet"/>
      <w:lvlText w:val="o"/>
      <w:lvlJc w:val="left"/>
      <w:pPr>
        <w:ind w:left="1440" w:hanging="360"/>
      </w:pPr>
      <w:rPr>
        <w:rFonts w:ascii="Courier New" w:hAnsi="Courier New" w:hint="default"/>
      </w:rPr>
    </w:lvl>
    <w:lvl w:ilvl="2" w:tplc="8E746FC8" w:tentative="1">
      <w:start w:val="1"/>
      <w:numFmt w:val="bullet"/>
      <w:lvlText w:val=""/>
      <w:lvlJc w:val="left"/>
      <w:pPr>
        <w:ind w:left="2160" w:hanging="360"/>
      </w:pPr>
      <w:rPr>
        <w:rFonts w:ascii="Wingdings" w:hAnsi="Wingdings" w:hint="default"/>
      </w:rPr>
    </w:lvl>
    <w:lvl w:ilvl="3" w:tplc="D85A7A96" w:tentative="1">
      <w:start w:val="1"/>
      <w:numFmt w:val="bullet"/>
      <w:lvlText w:val=""/>
      <w:lvlJc w:val="left"/>
      <w:pPr>
        <w:ind w:left="2880" w:hanging="360"/>
      </w:pPr>
      <w:rPr>
        <w:rFonts w:ascii="Symbol" w:hAnsi="Symbol" w:hint="default"/>
      </w:rPr>
    </w:lvl>
    <w:lvl w:ilvl="4" w:tplc="63509182" w:tentative="1">
      <w:start w:val="1"/>
      <w:numFmt w:val="bullet"/>
      <w:lvlText w:val="o"/>
      <w:lvlJc w:val="left"/>
      <w:pPr>
        <w:ind w:left="3600" w:hanging="360"/>
      </w:pPr>
      <w:rPr>
        <w:rFonts w:ascii="Courier New" w:hAnsi="Courier New" w:hint="default"/>
      </w:rPr>
    </w:lvl>
    <w:lvl w:ilvl="5" w:tplc="CECAB0C0" w:tentative="1">
      <w:start w:val="1"/>
      <w:numFmt w:val="bullet"/>
      <w:lvlText w:val=""/>
      <w:lvlJc w:val="left"/>
      <w:pPr>
        <w:ind w:left="4320" w:hanging="360"/>
      </w:pPr>
      <w:rPr>
        <w:rFonts w:ascii="Wingdings" w:hAnsi="Wingdings" w:hint="default"/>
      </w:rPr>
    </w:lvl>
    <w:lvl w:ilvl="6" w:tplc="603E8D52" w:tentative="1">
      <w:start w:val="1"/>
      <w:numFmt w:val="bullet"/>
      <w:lvlText w:val=""/>
      <w:lvlJc w:val="left"/>
      <w:pPr>
        <w:ind w:left="5040" w:hanging="360"/>
      </w:pPr>
      <w:rPr>
        <w:rFonts w:ascii="Symbol" w:hAnsi="Symbol" w:hint="default"/>
      </w:rPr>
    </w:lvl>
    <w:lvl w:ilvl="7" w:tplc="1730D1AC" w:tentative="1">
      <w:start w:val="1"/>
      <w:numFmt w:val="bullet"/>
      <w:lvlText w:val="o"/>
      <w:lvlJc w:val="left"/>
      <w:pPr>
        <w:ind w:left="5760" w:hanging="360"/>
      </w:pPr>
      <w:rPr>
        <w:rFonts w:ascii="Courier New" w:hAnsi="Courier New" w:hint="default"/>
      </w:rPr>
    </w:lvl>
    <w:lvl w:ilvl="8" w:tplc="70840A14" w:tentative="1">
      <w:start w:val="1"/>
      <w:numFmt w:val="bullet"/>
      <w:lvlText w:val=""/>
      <w:lvlJc w:val="left"/>
      <w:pPr>
        <w:ind w:left="6480" w:hanging="360"/>
      </w:pPr>
      <w:rPr>
        <w:rFonts w:ascii="Wingdings" w:hAnsi="Wingdings" w:hint="default"/>
      </w:rPr>
    </w:lvl>
  </w:abstractNum>
  <w:abstractNum w:abstractNumId="30" w15:restartNumberingAfterBreak="0">
    <w:nsid w:val="4720574D"/>
    <w:multiLevelType w:val="hybridMultilevel"/>
    <w:tmpl w:val="CFF0E8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4D6B4683"/>
    <w:multiLevelType w:val="hybridMultilevel"/>
    <w:tmpl w:val="ADDA07D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523C7F6F"/>
    <w:multiLevelType w:val="hybridMultilevel"/>
    <w:tmpl w:val="47E6A7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44B8B52"/>
    <w:multiLevelType w:val="hybridMultilevel"/>
    <w:tmpl w:val="FFFFFFFF"/>
    <w:lvl w:ilvl="0" w:tplc="269EC1B0">
      <w:start w:val="1"/>
      <w:numFmt w:val="bullet"/>
      <w:lvlText w:val="o"/>
      <w:lvlJc w:val="left"/>
      <w:pPr>
        <w:ind w:left="720" w:hanging="360"/>
      </w:pPr>
      <w:rPr>
        <w:rFonts w:ascii="Courier New" w:hAnsi="Courier New" w:hint="default"/>
      </w:rPr>
    </w:lvl>
    <w:lvl w:ilvl="1" w:tplc="F93E7D80">
      <w:start w:val="1"/>
      <w:numFmt w:val="bullet"/>
      <w:lvlText w:val="o"/>
      <w:lvlJc w:val="left"/>
      <w:pPr>
        <w:ind w:left="1440" w:hanging="360"/>
      </w:pPr>
      <w:rPr>
        <w:rFonts w:ascii="Courier New" w:hAnsi="Courier New" w:hint="default"/>
      </w:rPr>
    </w:lvl>
    <w:lvl w:ilvl="2" w:tplc="3808E42A">
      <w:start w:val="1"/>
      <w:numFmt w:val="bullet"/>
      <w:lvlText w:val=""/>
      <w:lvlJc w:val="left"/>
      <w:pPr>
        <w:ind w:left="2160" w:hanging="360"/>
      </w:pPr>
      <w:rPr>
        <w:rFonts w:ascii="Wingdings" w:hAnsi="Wingdings" w:hint="default"/>
      </w:rPr>
    </w:lvl>
    <w:lvl w:ilvl="3" w:tplc="E25699F4">
      <w:start w:val="1"/>
      <w:numFmt w:val="bullet"/>
      <w:lvlText w:val=""/>
      <w:lvlJc w:val="left"/>
      <w:pPr>
        <w:ind w:left="2880" w:hanging="360"/>
      </w:pPr>
      <w:rPr>
        <w:rFonts w:ascii="Symbol" w:hAnsi="Symbol" w:hint="default"/>
      </w:rPr>
    </w:lvl>
    <w:lvl w:ilvl="4" w:tplc="92EE1C5C">
      <w:start w:val="1"/>
      <w:numFmt w:val="bullet"/>
      <w:lvlText w:val="o"/>
      <w:lvlJc w:val="left"/>
      <w:pPr>
        <w:ind w:left="3600" w:hanging="360"/>
      </w:pPr>
      <w:rPr>
        <w:rFonts w:ascii="Courier New" w:hAnsi="Courier New" w:hint="default"/>
      </w:rPr>
    </w:lvl>
    <w:lvl w:ilvl="5" w:tplc="7CF8B21E">
      <w:start w:val="1"/>
      <w:numFmt w:val="bullet"/>
      <w:lvlText w:val=""/>
      <w:lvlJc w:val="left"/>
      <w:pPr>
        <w:ind w:left="4320" w:hanging="360"/>
      </w:pPr>
      <w:rPr>
        <w:rFonts w:ascii="Wingdings" w:hAnsi="Wingdings" w:hint="default"/>
      </w:rPr>
    </w:lvl>
    <w:lvl w:ilvl="6" w:tplc="C1DC9FDA">
      <w:start w:val="1"/>
      <w:numFmt w:val="bullet"/>
      <w:lvlText w:val=""/>
      <w:lvlJc w:val="left"/>
      <w:pPr>
        <w:ind w:left="5040" w:hanging="360"/>
      </w:pPr>
      <w:rPr>
        <w:rFonts w:ascii="Symbol" w:hAnsi="Symbol" w:hint="default"/>
      </w:rPr>
    </w:lvl>
    <w:lvl w:ilvl="7" w:tplc="144AACB4">
      <w:start w:val="1"/>
      <w:numFmt w:val="bullet"/>
      <w:lvlText w:val="o"/>
      <w:lvlJc w:val="left"/>
      <w:pPr>
        <w:ind w:left="5760" w:hanging="360"/>
      </w:pPr>
      <w:rPr>
        <w:rFonts w:ascii="Courier New" w:hAnsi="Courier New" w:hint="default"/>
      </w:rPr>
    </w:lvl>
    <w:lvl w:ilvl="8" w:tplc="FF9827B0">
      <w:start w:val="1"/>
      <w:numFmt w:val="bullet"/>
      <w:lvlText w:val=""/>
      <w:lvlJc w:val="left"/>
      <w:pPr>
        <w:ind w:left="6480" w:hanging="360"/>
      </w:pPr>
      <w:rPr>
        <w:rFonts w:ascii="Wingdings" w:hAnsi="Wingdings" w:hint="default"/>
      </w:rPr>
    </w:lvl>
  </w:abstractNum>
  <w:abstractNum w:abstractNumId="34" w15:restartNumberingAfterBreak="0">
    <w:nsid w:val="5C3A6158"/>
    <w:multiLevelType w:val="hybridMultilevel"/>
    <w:tmpl w:val="79A2CE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C6F676D"/>
    <w:multiLevelType w:val="hybridMultilevel"/>
    <w:tmpl w:val="70920D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51BE111"/>
    <w:multiLevelType w:val="hybridMultilevel"/>
    <w:tmpl w:val="044AE0D4"/>
    <w:lvl w:ilvl="0" w:tplc="E71E0DD2">
      <w:start w:val="1"/>
      <w:numFmt w:val="bullet"/>
      <w:lvlText w:val=""/>
      <w:lvlJc w:val="left"/>
      <w:pPr>
        <w:ind w:left="1080" w:hanging="360"/>
      </w:pPr>
      <w:rPr>
        <w:rFonts w:ascii="Symbol" w:hAnsi="Symbol" w:hint="default"/>
      </w:rPr>
    </w:lvl>
    <w:lvl w:ilvl="1" w:tplc="98F67FC6">
      <w:start w:val="1"/>
      <w:numFmt w:val="bullet"/>
      <w:lvlText w:val=""/>
      <w:lvlJc w:val="left"/>
      <w:pPr>
        <w:ind w:left="1800" w:hanging="360"/>
      </w:pPr>
      <w:rPr>
        <w:rFonts w:ascii="Symbol" w:hAnsi="Symbol" w:hint="default"/>
      </w:rPr>
    </w:lvl>
    <w:lvl w:ilvl="2" w:tplc="516E6A48">
      <w:start w:val="1"/>
      <w:numFmt w:val="bullet"/>
      <w:lvlText w:val=""/>
      <w:lvlJc w:val="left"/>
      <w:pPr>
        <w:ind w:left="2520" w:hanging="360"/>
      </w:pPr>
      <w:rPr>
        <w:rFonts w:ascii="Wingdings" w:hAnsi="Wingdings" w:hint="default"/>
      </w:rPr>
    </w:lvl>
    <w:lvl w:ilvl="3" w:tplc="DB70E214">
      <w:start w:val="1"/>
      <w:numFmt w:val="bullet"/>
      <w:lvlText w:val=""/>
      <w:lvlJc w:val="left"/>
      <w:pPr>
        <w:ind w:left="3240" w:hanging="360"/>
      </w:pPr>
      <w:rPr>
        <w:rFonts w:ascii="Symbol" w:hAnsi="Symbol" w:hint="default"/>
      </w:rPr>
    </w:lvl>
    <w:lvl w:ilvl="4" w:tplc="9A8ED226">
      <w:start w:val="1"/>
      <w:numFmt w:val="bullet"/>
      <w:lvlText w:val="o"/>
      <w:lvlJc w:val="left"/>
      <w:pPr>
        <w:ind w:left="3960" w:hanging="360"/>
      </w:pPr>
      <w:rPr>
        <w:rFonts w:ascii="Courier New" w:hAnsi="Courier New" w:hint="default"/>
      </w:rPr>
    </w:lvl>
    <w:lvl w:ilvl="5" w:tplc="9EC8DD38">
      <w:start w:val="1"/>
      <w:numFmt w:val="bullet"/>
      <w:lvlText w:val=""/>
      <w:lvlJc w:val="left"/>
      <w:pPr>
        <w:ind w:left="4680" w:hanging="360"/>
      </w:pPr>
      <w:rPr>
        <w:rFonts w:ascii="Wingdings" w:hAnsi="Wingdings" w:hint="default"/>
      </w:rPr>
    </w:lvl>
    <w:lvl w:ilvl="6" w:tplc="6108C714">
      <w:start w:val="1"/>
      <w:numFmt w:val="bullet"/>
      <w:lvlText w:val=""/>
      <w:lvlJc w:val="left"/>
      <w:pPr>
        <w:ind w:left="5400" w:hanging="360"/>
      </w:pPr>
      <w:rPr>
        <w:rFonts w:ascii="Symbol" w:hAnsi="Symbol" w:hint="default"/>
      </w:rPr>
    </w:lvl>
    <w:lvl w:ilvl="7" w:tplc="E9667974">
      <w:start w:val="1"/>
      <w:numFmt w:val="bullet"/>
      <w:lvlText w:val="o"/>
      <w:lvlJc w:val="left"/>
      <w:pPr>
        <w:ind w:left="6120" w:hanging="360"/>
      </w:pPr>
      <w:rPr>
        <w:rFonts w:ascii="Courier New" w:hAnsi="Courier New" w:hint="default"/>
      </w:rPr>
    </w:lvl>
    <w:lvl w:ilvl="8" w:tplc="DCDEBF5A">
      <w:start w:val="1"/>
      <w:numFmt w:val="bullet"/>
      <w:lvlText w:val=""/>
      <w:lvlJc w:val="left"/>
      <w:pPr>
        <w:ind w:left="6840" w:hanging="360"/>
      </w:pPr>
      <w:rPr>
        <w:rFonts w:ascii="Wingdings" w:hAnsi="Wingdings" w:hint="default"/>
      </w:rPr>
    </w:lvl>
  </w:abstractNum>
  <w:abstractNum w:abstractNumId="37" w15:restartNumberingAfterBreak="0">
    <w:nsid w:val="692CC9A0"/>
    <w:multiLevelType w:val="hybridMultilevel"/>
    <w:tmpl w:val="EF86A20A"/>
    <w:lvl w:ilvl="0" w:tplc="FFFFFFFF">
      <w:start w:val="1"/>
      <w:numFmt w:val="bullet"/>
      <w:lvlText w:val="·"/>
      <w:lvlJc w:val="left"/>
      <w:pPr>
        <w:ind w:left="360" w:hanging="360"/>
      </w:pPr>
      <w:rPr>
        <w:rFonts w:ascii="Symbol" w:hAnsi="Symbol" w:hint="default"/>
      </w:rPr>
    </w:lvl>
    <w:lvl w:ilvl="1" w:tplc="93CA4FB4">
      <w:start w:val="1"/>
      <w:numFmt w:val="bullet"/>
      <w:lvlText w:val="o"/>
      <w:lvlJc w:val="left"/>
      <w:pPr>
        <w:ind w:left="1080" w:hanging="360"/>
      </w:pPr>
      <w:rPr>
        <w:rFonts w:ascii="Courier New" w:hAnsi="Courier New" w:hint="default"/>
      </w:rPr>
    </w:lvl>
    <w:lvl w:ilvl="2" w:tplc="031ED2DA">
      <w:start w:val="1"/>
      <w:numFmt w:val="bullet"/>
      <w:lvlText w:val=""/>
      <w:lvlJc w:val="left"/>
      <w:pPr>
        <w:ind w:left="1800" w:hanging="360"/>
      </w:pPr>
      <w:rPr>
        <w:rFonts w:ascii="Wingdings" w:hAnsi="Wingdings" w:hint="default"/>
      </w:rPr>
    </w:lvl>
    <w:lvl w:ilvl="3" w:tplc="9AB45D9E">
      <w:start w:val="1"/>
      <w:numFmt w:val="bullet"/>
      <w:lvlText w:val=""/>
      <w:lvlJc w:val="left"/>
      <w:pPr>
        <w:ind w:left="2520" w:hanging="360"/>
      </w:pPr>
      <w:rPr>
        <w:rFonts w:ascii="Symbol" w:hAnsi="Symbol" w:hint="default"/>
      </w:rPr>
    </w:lvl>
    <w:lvl w:ilvl="4" w:tplc="01CC4682">
      <w:start w:val="1"/>
      <w:numFmt w:val="bullet"/>
      <w:lvlText w:val="o"/>
      <w:lvlJc w:val="left"/>
      <w:pPr>
        <w:ind w:left="3240" w:hanging="360"/>
      </w:pPr>
      <w:rPr>
        <w:rFonts w:ascii="Courier New" w:hAnsi="Courier New" w:hint="default"/>
      </w:rPr>
    </w:lvl>
    <w:lvl w:ilvl="5" w:tplc="718EF006">
      <w:start w:val="1"/>
      <w:numFmt w:val="bullet"/>
      <w:lvlText w:val=""/>
      <w:lvlJc w:val="left"/>
      <w:pPr>
        <w:ind w:left="3960" w:hanging="360"/>
      </w:pPr>
      <w:rPr>
        <w:rFonts w:ascii="Wingdings" w:hAnsi="Wingdings" w:hint="default"/>
      </w:rPr>
    </w:lvl>
    <w:lvl w:ilvl="6" w:tplc="CB0AF648">
      <w:start w:val="1"/>
      <w:numFmt w:val="bullet"/>
      <w:lvlText w:val=""/>
      <w:lvlJc w:val="left"/>
      <w:pPr>
        <w:ind w:left="4680" w:hanging="360"/>
      </w:pPr>
      <w:rPr>
        <w:rFonts w:ascii="Symbol" w:hAnsi="Symbol" w:hint="default"/>
      </w:rPr>
    </w:lvl>
    <w:lvl w:ilvl="7" w:tplc="AED2254E">
      <w:start w:val="1"/>
      <w:numFmt w:val="bullet"/>
      <w:lvlText w:val="o"/>
      <w:lvlJc w:val="left"/>
      <w:pPr>
        <w:ind w:left="5400" w:hanging="360"/>
      </w:pPr>
      <w:rPr>
        <w:rFonts w:ascii="Courier New" w:hAnsi="Courier New" w:hint="default"/>
      </w:rPr>
    </w:lvl>
    <w:lvl w:ilvl="8" w:tplc="95EAAE18">
      <w:start w:val="1"/>
      <w:numFmt w:val="bullet"/>
      <w:lvlText w:val=""/>
      <w:lvlJc w:val="left"/>
      <w:pPr>
        <w:ind w:left="6120" w:hanging="360"/>
      </w:pPr>
      <w:rPr>
        <w:rFonts w:ascii="Wingdings" w:hAnsi="Wingdings" w:hint="default"/>
      </w:rPr>
    </w:lvl>
  </w:abstractNum>
  <w:abstractNum w:abstractNumId="38" w15:restartNumberingAfterBreak="0">
    <w:nsid w:val="6A4101D8"/>
    <w:multiLevelType w:val="hybridMultilevel"/>
    <w:tmpl w:val="CAA80F0E"/>
    <w:lvl w:ilvl="0" w:tplc="C810C68A">
      <w:start w:val="1"/>
      <w:numFmt w:val="decimal"/>
      <w:lvlText w:val="%1)"/>
      <w:lvlJc w:val="left"/>
      <w:pPr>
        <w:ind w:left="720" w:hanging="360"/>
      </w:pPr>
    </w:lvl>
    <w:lvl w:ilvl="1" w:tplc="43742C8E">
      <w:start w:val="1"/>
      <w:numFmt w:val="decimal"/>
      <w:lvlText w:val="%2)"/>
      <w:lvlJc w:val="left"/>
      <w:pPr>
        <w:ind w:left="720" w:hanging="360"/>
      </w:pPr>
    </w:lvl>
    <w:lvl w:ilvl="2" w:tplc="A8705940">
      <w:start w:val="1"/>
      <w:numFmt w:val="decimal"/>
      <w:lvlText w:val="%3)"/>
      <w:lvlJc w:val="left"/>
      <w:pPr>
        <w:ind w:left="720" w:hanging="360"/>
      </w:pPr>
    </w:lvl>
    <w:lvl w:ilvl="3" w:tplc="545CA886">
      <w:start w:val="1"/>
      <w:numFmt w:val="decimal"/>
      <w:lvlText w:val="%4)"/>
      <w:lvlJc w:val="left"/>
      <w:pPr>
        <w:ind w:left="720" w:hanging="360"/>
      </w:pPr>
    </w:lvl>
    <w:lvl w:ilvl="4" w:tplc="874A90F8">
      <w:start w:val="1"/>
      <w:numFmt w:val="decimal"/>
      <w:lvlText w:val="%5)"/>
      <w:lvlJc w:val="left"/>
      <w:pPr>
        <w:ind w:left="720" w:hanging="360"/>
      </w:pPr>
    </w:lvl>
    <w:lvl w:ilvl="5" w:tplc="E35017B8">
      <w:start w:val="1"/>
      <w:numFmt w:val="decimal"/>
      <w:lvlText w:val="%6)"/>
      <w:lvlJc w:val="left"/>
      <w:pPr>
        <w:ind w:left="720" w:hanging="360"/>
      </w:pPr>
    </w:lvl>
    <w:lvl w:ilvl="6" w:tplc="475015FC">
      <w:start w:val="1"/>
      <w:numFmt w:val="decimal"/>
      <w:lvlText w:val="%7)"/>
      <w:lvlJc w:val="left"/>
      <w:pPr>
        <w:ind w:left="720" w:hanging="360"/>
      </w:pPr>
    </w:lvl>
    <w:lvl w:ilvl="7" w:tplc="C0B67B44">
      <w:start w:val="1"/>
      <w:numFmt w:val="decimal"/>
      <w:lvlText w:val="%8)"/>
      <w:lvlJc w:val="left"/>
      <w:pPr>
        <w:ind w:left="720" w:hanging="360"/>
      </w:pPr>
    </w:lvl>
    <w:lvl w:ilvl="8" w:tplc="5A7EFC8A">
      <w:start w:val="1"/>
      <w:numFmt w:val="decimal"/>
      <w:lvlText w:val="%9)"/>
      <w:lvlJc w:val="left"/>
      <w:pPr>
        <w:ind w:left="720" w:hanging="360"/>
      </w:pPr>
    </w:lvl>
  </w:abstractNum>
  <w:abstractNum w:abstractNumId="39" w15:restartNumberingAfterBreak="0">
    <w:nsid w:val="72CDFA1E"/>
    <w:multiLevelType w:val="hybridMultilevel"/>
    <w:tmpl w:val="6E6E1022"/>
    <w:lvl w:ilvl="0" w:tplc="288AB174">
      <w:start w:val="1"/>
      <w:numFmt w:val="bullet"/>
      <w:lvlText w:val=""/>
      <w:lvlJc w:val="left"/>
      <w:pPr>
        <w:ind w:left="720" w:hanging="360"/>
      </w:pPr>
      <w:rPr>
        <w:rFonts w:ascii="Symbol" w:hAnsi="Symbol" w:hint="default"/>
      </w:rPr>
    </w:lvl>
    <w:lvl w:ilvl="1" w:tplc="2BE0AFC4">
      <w:start w:val="1"/>
      <w:numFmt w:val="bullet"/>
      <w:lvlText w:val="o"/>
      <w:lvlJc w:val="left"/>
      <w:pPr>
        <w:ind w:left="1440" w:hanging="360"/>
      </w:pPr>
      <w:rPr>
        <w:rFonts w:ascii="Courier New" w:hAnsi="Courier New" w:hint="default"/>
      </w:rPr>
    </w:lvl>
    <w:lvl w:ilvl="2" w:tplc="7DE086D6">
      <w:start w:val="1"/>
      <w:numFmt w:val="bullet"/>
      <w:lvlText w:val=""/>
      <w:lvlJc w:val="left"/>
      <w:pPr>
        <w:ind w:left="2160" w:hanging="360"/>
      </w:pPr>
      <w:rPr>
        <w:rFonts w:ascii="Wingdings" w:hAnsi="Wingdings" w:hint="default"/>
      </w:rPr>
    </w:lvl>
    <w:lvl w:ilvl="3" w:tplc="667E59C6">
      <w:start w:val="1"/>
      <w:numFmt w:val="bullet"/>
      <w:lvlText w:val=""/>
      <w:lvlJc w:val="left"/>
      <w:pPr>
        <w:ind w:left="2880" w:hanging="360"/>
      </w:pPr>
      <w:rPr>
        <w:rFonts w:ascii="Symbol" w:hAnsi="Symbol" w:hint="default"/>
      </w:rPr>
    </w:lvl>
    <w:lvl w:ilvl="4" w:tplc="6C42ACA6">
      <w:start w:val="1"/>
      <w:numFmt w:val="bullet"/>
      <w:lvlText w:val="o"/>
      <w:lvlJc w:val="left"/>
      <w:pPr>
        <w:ind w:left="3600" w:hanging="360"/>
      </w:pPr>
      <w:rPr>
        <w:rFonts w:ascii="Courier New" w:hAnsi="Courier New" w:hint="default"/>
      </w:rPr>
    </w:lvl>
    <w:lvl w:ilvl="5" w:tplc="0BF295C0">
      <w:start w:val="1"/>
      <w:numFmt w:val="bullet"/>
      <w:lvlText w:val=""/>
      <w:lvlJc w:val="left"/>
      <w:pPr>
        <w:ind w:left="4320" w:hanging="360"/>
      </w:pPr>
      <w:rPr>
        <w:rFonts w:ascii="Wingdings" w:hAnsi="Wingdings" w:hint="default"/>
      </w:rPr>
    </w:lvl>
    <w:lvl w:ilvl="6" w:tplc="9266C348">
      <w:start w:val="1"/>
      <w:numFmt w:val="bullet"/>
      <w:lvlText w:val=""/>
      <w:lvlJc w:val="left"/>
      <w:pPr>
        <w:ind w:left="5040" w:hanging="360"/>
      </w:pPr>
      <w:rPr>
        <w:rFonts w:ascii="Symbol" w:hAnsi="Symbol" w:hint="default"/>
      </w:rPr>
    </w:lvl>
    <w:lvl w:ilvl="7" w:tplc="525C24B2">
      <w:start w:val="1"/>
      <w:numFmt w:val="bullet"/>
      <w:lvlText w:val="o"/>
      <w:lvlJc w:val="left"/>
      <w:pPr>
        <w:ind w:left="5760" w:hanging="360"/>
      </w:pPr>
      <w:rPr>
        <w:rFonts w:ascii="Courier New" w:hAnsi="Courier New" w:hint="default"/>
      </w:rPr>
    </w:lvl>
    <w:lvl w:ilvl="8" w:tplc="17A6BEB6">
      <w:start w:val="1"/>
      <w:numFmt w:val="bullet"/>
      <w:lvlText w:val=""/>
      <w:lvlJc w:val="left"/>
      <w:pPr>
        <w:ind w:left="6480" w:hanging="360"/>
      </w:pPr>
      <w:rPr>
        <w:rFonts w:ascii="Wingdings" w:hAnsi="Wingdings" w:hint="default"/>
      </w:rPr>
    </w:lvl>
  </w:abstractNum>
  <w:abstractNum w:abstractNumId="40" w15:restartNumberingAfterBreak="0">
    <w:nsid w:val="7C645084"/>
    <w:multiLevelType w:val="hybridMultilevel"/>
    <w:tmpl w:val="2D2ECAF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C6A461A"/>
    <w:multiLevelType w:val="hybridMultilevel"/>
    <w:tmpl w:val="4BE629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EC9D8C0"/>
    <w:multiLevelType w:val="hybridMultilevel"/>
    <w:tmpl w:val="DD243C1C"/>
    <w:lvl w:ilvl="0" w:tplc="74208D3E">
      <w:start w:val="1"/>
      <w:numFmt w:val="bullet"/>
      <w:lvlText w:val="·"/>
      <w:lvlJc w:val="left"/>
      <w:pPr>
        <w:ind w:left="720" w:hanging="360"/>
      </w:pPr>
      <w:rPr>
        <w:rFonts w:ascii="Symbol" w:hAnsi="Symbol" w:hint="default"/>
      </w:rPr>
    </w:lvl>
    <w:lvl w:ilvl="1" w:tplc="2ABCF186">
      <w:start w:val="1"/>
      <w:numFmt w:val="bullet"/>
      <w:lvlText w:val="o"/>
      <w:lvlJc w:val="left"/>
      <w:pPr>
        <w:ind w:left="1440" w:hanging="360"/>
      </w:pPr>
      <w:rPr>
        <w:rFonts w:ascii="Courier New" w:hAnsi="Courier New" w:hint="default"/>
      </w:rPr>
    </w:lvl>
    <w:lvl w:ilvl="2" w:tplc="4488AC9A">
      <w:start w:val="1"/>
      <w:numFmt w:val="bullet"/>
      <w:lvlText w:val=""/>
      <w:lvlJc w:val="left"/>
      <w:pPr>
        <w:ind w:left="2160" w:hanging="360"/>
      </w:pPr>
      <w:rPr>
        <w:rFonts w:ascii="Wingdings" w:hAnsi="Wingdings" w:hint="default"/>
      </w:rPr>
    </w:lvl>
    <w:lvl w:ilvl="3" w:tplc="0546994C">
      <w:start w:val="1"/>
      <w:numFmt w:val="bullet"/>
      <w:lvlText w:val=""/>
      <w:lvlJc w:val="left"/>
      <w:pPr>
        <w:ind w:left="2880" w:hanging="360"/>
      </w:pPr>
      <w:rPr>
        <w:rFonts w:ascii="Symbol" w:hAnsi="Symbol" w:hint="default"/>
      </w:rPr>
    </w:lvl>
    <w:lvl w:ilvl="4" w:tplc="7E8AD9E8">
      <w:start w:val="1"/>
      <w:numFmt w:val="bullet"/>
      <w:lvlText w:val="o"/>
      <w:lvlJc w:val="left"/>
      <w:pPr>
        <w:ind w:left="3600" w:hanging="360"/>
      </w:pPr>
      <w:rPr>
        <w:rFonts w:ascii="Courier New" w:hAnsi="Courier New" w:hint="default"/>
      </w:rPr>
    </w:lvl>
    <w:lvl w:ilvl="5" w:tplc="45263772">
      <w:start w:val="1"/>
      <w:numFmt w:val="bullet"/>
      <w:lvlText w:val=""/>
      <w:lvlJc w:val="left"/>
      <w:pPr>
        <w:ind w:left="4320" w:hanging="360"/>
      </w:pPr>
      <w:rPr>
        <w:rFonts w:ascii="Wingdings" w:hAnsi="Wingdings" w:hint="default"/>
      </w:rPr>
    </w:lvl>
    <w:lvl w:ilvl="6" w:tplc="70EEBBFE">
      <w:start w:val="1"/>
      <w:numFmt w:val="bullet"/>
      <w:lvlText w:val=""/>
      <w:lvlJc w:val="left"/>
      <w:pPr>
        <w:ind w:left="5040" w:hanging="360"/>
      </w:pPr>
      <w:rPr>
        <w:rFonts w:ascii="Symbol" w:hAnsi="Symbol" w:hint="default"/>
      </w:rPr>
    </w:lvl>
    <w:lvl w:ilvl="7" w:tplc="9B94ECD6">
      <w:start w:val="1"/>
      <w:numFmt w:val="bullet"/>
      <w:lvlText w:val="o"/>
      <w:lvlJc w:val="left"/>
      <w:pPr>
        <w:ind w:left="5760" w:hanging="360"/>
      </w:pPr>
      <w:rPr>
        <w:rFonts w:ascii="Courier New" w:hAnsi="Courier New" w:hint="default"/>
      </w:rPr>
    </w:lvl>
    <w:lvl w:ilvl="8" w:tplc="87426040">
      <w:start w:val="1"/>
      <w:numFmt w:val="bullet"/>
      <w:lvlText w:val=""/>
      <w:lvlJc w:val="left"/>
      <w:pPr>
        <w:ind w:left="6480" w:hanging="360"/>
      </w:pPr>
      <w:rPr>
        <w:rFonts w:ascii="Wingdings" w:hAnsi="Wingdings" w:hint="default"/>
      </w:rPr>
    </w:lvl>
  </w:abstractNum>
  <w:num w:numId="1">
    <w:abstractNumId w:val="39"/>
  </w:num>
  <w:num w:numId="2">
    <w:abstractNumId w:val="36"/>
  </w:num>
  <w:num w:numId="3">
    <w:abstractNumId w:val="17"/>
  </w:num>
  <w:num w:numId="4">
    <w:abstractNumId w:val="12"/>
  </w:num>
  <w:num w:numId="5">
    <w:abstractNumId w:val="23"/>
  </w:num>
  <w:num w:numId="6">
    <w:abstractNumId w:val="37"/>
  </w:num>
  <w:num w:numId="7">
    <w:abstractNumId w:val="22"/>
  </w:num>
  <w:num w:numId="8">
    <w:abstractNumId w:val="33"/>
  </w:num>
  <w:num w:numId="9">
    <w:abstractNumId w:val="15"/>
  </w:num>
  <w:num w:numId="10">
    <w:abstractNumId w:val="13"/>
  </w:num>
  <w:num w:numId="11">
    <w:abstractNumId w:val="25"/>
  </w:num>
  <w:num w:numId="12">
    <w:abstractNumId w:val="27"/>
  </w:num>
  <w:num w:numId="13">
    <w:abstractNumId w:val="10"/>
  </w:num>
  <w:num w:numId="14">
    <w:abstractNumId w:val="29"/>
  </w:num>
  <w:num w:numId="15">
    <w:abstractNumId w:val="20"/>
  </w:num>
  <w:num w:numId="16">
    <w:abstractNumId w:val="19"/>
  </w:num>
  <w:num w:numId="17">
    <w:abstractNumId w:val="14"/>
  </w:num>
  <w:num w:numId="18">
    <w:abstractNumId w:val="18"/>
  </w:num>
  <w:num w:numId="19">
    <w:abstractNumId w:val="35"/>
  </w:num>
  <w:num w:numId="20">
    <w:abstractNumId w:val="31"/>
  </w:num>
  <w:num w:numId="21">
    <w:abstractNumId w:val="9"/>
  </w:num>
  <w:num w:numId="22">
    <w:abstractNumId w:val="26"/>
  </w:num>
  <w:num w:numId="23">
    <w:abstractNumId w:val="40"/>
  </w:num>
  <w:num w:numId="24">
    <w:abstractNumId w:val="32"/>
  </w:num>
  <w:num w:numId="25">
    <w:abstractNumId w:val="28"/>
  </w:num>
  <w:num w:numId="26">
    <w:abstractNumId w:val="16"/>
  </w:num>
  <w:num w:numId="27">
    <w:abstractNumId w:val="38"/>
  </w:num>
  <w:num w:numId="28">
    <w:abstractNumId w:val="41"/>
  </w:num>
  <w:num w:numId="29">
    <w:abstractNumId w:val="21"/>
  </w:num>
  <w:num w:numId="30">
    <w:abstractNumId w:val="42"/>
  </w:num>
  <w:num w:numId="31">
    <w:abstractNumId w:val="30"/>
  </w:num>
  <w:num w:numId="32">
    <w:abstractNumId w:val="8"/>
  </w:num>
  <w:num w:numId="33">
    <w:abstractNumId w:val="7"/>
  </w:num>
  <w:num w:numId="34">
    <w:abstractNumId w:val="6"/>
  </w:num>
  <w:num w:numId="35">
    <w:abstractNumId w:val="5"/>
  </w:num>
  <w:num w:numId="36">
    <w:abstractNumId w:val="4"/>
  </w:num>
  <w:num w:numId="37">
    <w:abstractNumId w:val="3"/>
  </w:num>
  <w:num w:numId="38">
    <w:abstractNumId w:val="2"/>
  </w:num>
  <w:num w:numId="39">
    <w:abstractNumId w:val="1"/>
  </w:num>
  <w:num w:numId="40">
    <w:abstractNumId w:val="0"/>
  </w:num>
  <w:num w:numId="41">
    <w:abstractNumId w:val="11"/>
  </w:num>
  <w:num w:numId="42">
    <w:abstractNumId w:val="34"/>
  </w:num>
  <w:num w:numId="43">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4AE38221-43B4-4529-836A-3850C19EE23A"/>
    <w:docVar w:name="LW_COVERPAGE_TYPE" w:val="1"/>
    <w:docVar w:name="LW_CROSSREFERENCE" w:val="&lt;UNUSED&gt;"/>
    <w:docVar w:name="LW_DocType" w:val="NORMAL"/>
    <w:docVar w:name="LW_EMISSION" w:val="18.2.2026"/>
    <w:docVar w:name="LW_EMISSION_ISODATE" w:val="2026-02-1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omunicare privind regiunile estice ale UE care se învecineaz\u259? cu Rusia, Belarus \u537?i Ucraina&lt;/FMT&gt;_x000b__x000d__x000d__x000d__x000b__x000d__x000d__x000d__x000d__x000d__x000d__x000b__x000d__x000d__x000d__x000d__x000d__x000d__x000b_Regiuni puternice pentru o Europ\u259? sigur\u259?"/>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 w:name="Stamp" w:val="\\dossiers.dgt.cec.eu.int\dossiers\REGIO\REGIO-2026-00011\REGIO-2026-00011-00-00-EN-EDT-00.202601071722412748559.DOCX"/>
  </w:docVars>
  <w:rsids>
    <w:rsidRoot w:val="000A7698"/>
    <w:rsid w:val="00000010"/>
    <w:rsid w:val="000001EF"/>
    <w:rsid w:val="000002B7"/>
    <w:rsid w:val="00000342"/>
    <w:rsid w:val="000004C8"/>
    <w:rsid w:val="000004EF"/>
    <w:rsid w:val="00000623"/>
    <w:rsid w:val="000006DD"/>
    <w:rsid w:val="000007DC"/>
    <w:rsid w:val="000007EE"/>
    <w:rsid w:val="00000831"/>
    <w:rsid w:val="00000870"/>
    <w:rsid w:val="0000089A"/>
    <w:rsid w:val="00000B11"/>
    <w:rsid w:val="00000C4E"/>
    <w:rsid w:val="00000CF3"/>
    <w:rsid w:val="00000F92"/>
    <w:rsid w:val="00000FF9"/>
    <w:rsid w:val="00001239"/>
    <w:rsid w:val="00001324"/>
    <w:rsid w:val="0000132D"/>
    <w:rsid w:val="00001682"/>
    <w:rsid w:val="0000174E"/>
    <w:rsid w:val="00001804"/>
    <w:rsid w:val="0000189C"/>
    <w:rsid w:val="000018BE"/>
    <w:rsid w:val="00001910"/>
    <w:rsid w:val="000019A6"/>
    <w:rsid w:val="00001A14"/>
    <w:rsid w:val="00001ABF"/>
    <w:rsid w:val="00001AC4"/>
    <w:rsid w:val="00001AE4"/>
    <w:rsid w:val="00001C5B"/>
    <w:rsid w:val="00001E29"/>
    <w:rsid w:val="00001E87"/>
    <w:rsid w:val="00001EBD"/>
    <w:rsid w:val="00001FE7"/>
    <w:rsid w:val="00002007"/>
    <w:rsid w:val="0000201A"/>
    <w:rsid w:val="00002459"/>
    <w:rsid w:val="0000268C"/>
    <w:rsid w:val="000029AC"/>
    <w:rsid w:val="000029CF"/>
    <w:rsid w:val="000029EF"/>
    <w:rsid w:val="00002C4B"/>
    <w:rsid w:val="0000303C"/>
    <w:rsid w:val="000030B5"/>
    <w:rsid w:val="000031A0"/>
    <w:rsid w:val="000033D9"/>
    <w:rsid w:val="0000349C"/>
    <w:rsid w:val="000034A1"/>
    <w:rsid w:val="00003635"/>
    <w:rsid w:val="00003653"/>
    <w:rsid w:val="00003749"/>
    <w:rsid w:val="000037D6"/>
    <w:rsid w:val="00003849"/>
    <w:rsid w:val="000038BB"/>
    <w:rsid w:val="00003B66"/>
    <w:rsid w:val="00003B8D"/>
    <w:rsid w:val="0000412E"/>
    <w:rsid w:val="00004246"/>
    <w:rsid w:val="00004380"/>
    <w:rsid w:val="00004457"/>
    <w:rsid w:val="00004521"/>
    <w:rsid w:val="0000452D"/>
    <w:rsid w:val="000046E2"/>
    <w:rsid w:val="000046FE"/>
    <w:rsid w:val="00004730"/>
    <w:rsid w:val="00004768"/>
    <w:rsid w:val="000047D0"/>
    <w:rsid w:val="000047E8"/>
    <w:rsid w:val="00004900"/>
    <w:rsid w:val="00004A1A"/>
    <w:rsid w:val="00004BD0"/>
    <w:rsid w:val="00004D19"/>
    <w:rsid w:val="00004DBE"/>
    <w:rsid w:val="00004E1A"/>
    <w:rsid w:val="00004EB2"/>
    <w:rsid w:val="00004FC8"/>
    <w:rsid w:val="00005142"/>
    <w:rsid w:val="0000544C"/>
    <w:rsid w:val="00005833"/>
    <w:rsid w:val="000058FE"/>
    <w:rsid w:val="0000590E"/>
    <w:rsid w:val="00005939"/>
    <w:rsid w:val="0000595A"/>
    <w:rsid w:val="00005A67"/>
    <w:rsid w:val="00005B1B"/>
    <w:rsid w:val="00005BA9"/>
    <w:rsid w:val="00005C95"/>
    <w:rsid w:val="00005C97"/>
    <w:rsid w:val="00005E2C"/>
    <w:rsid w:val="00005F98"/>
    <w:rsid w:val="00006004"/>
    <w:rsid w:val="000060A5"/>
    <w:rsid w:val="00006172"/>
    <w:rsid w:val="00006279"/>
    <w:rsid w:val="0000632E"/>
    <w:rsid w:val="00006485"/>
    <w:rsid w:val="000065C7"/>
    <w:rsid w:val="0000664E"/>
    <w:rsid w:val="000066E6"/>
    <w:rsid w:val="000067FA"/>
    <w:rsid w:val="000067FE"/>
    <w:rsid w:val="000068A6"/>
    <w:rsid w:val="0000699C"/>
    <w:rsid w:val="00006AAD"/>
    <w:rsid w:val="00006AFB"/>
    <w:rsid w:val="00006B65"/>
    <w:rsid w:val="00006C24"/>
    <w:rsid w:val="00006DBB"/>
    <w:rsid w:val="00006EFD"/>
    <w:rsid w:val="00006F80"/>
    <w:rsid w:val="0000743B"/>
    <w:rsid w:val="00007615"/>
    <w:rsid w:val="000079EA"/>
    <w:rsid w:val="00007B11"/>
    <w:rsid w:val="00007B1F"/>
    <w:rsid w:val="00007C62"/>
    <w:rsid w:val="00007F34"/>
    <w:rsid w:val="00007F42"/>
    <w:rsid w:val="0001002A"/>
    <w:rsid w:val="0001007C"/>
    <w:rsid w:val="000103A6"/>
    <w:rsid w:val="0001046D"/>
    <w:rsid w:val="00010625"/>
    <w:rsid w:val="00010661"/>
    <w:rsid w:val="0001067A"/>
    <w:rsid w:val="00010800"/>
    <w:rsid w:val="0001084D"/>
    <w:rsid w:val="000108F4"/>
    <w:rsid w:val="000109A4"/>
    <w:rsid w:val="00010A68"/>
    <w:rsid w:val="00010CAD"/>
    <w:rsid w:val="00010D14"/>
    <w:rsid w:val="00010D9A"/>
    <w:rsid w:val="00010E20"/>
    <w:rsid w:val="00010E70"/>
    <w:rsid w:val="00010F8A"/>
    <w:rsid w:val="000111DB"/>
    <w:rsid w:val="000112FC"/>
    <w:rsid w:val="00011306"/>
    <w:rsid w:val="00011344"/>
    <w:rsid w:val="00011390"/>
    <w:rsid w:val="0001178D"/>
    <w:rsid w:val="00011794"/>
    <w:rsid w:val="00011899"/>
    <w:rsid w:val="00011981"/>
    <w:rsid w:val="00011983"/>
    <w:rsid w:val="00011A58"/>
    <w:rsid w:val="00011B19"/>
    <w:rsid w:val="00011D13"/>
    <w:rsid w:val="00011D15"/>
    <w:rsid w:val="00011E10"/>
    <w:rsid w:val="00011F74"/>
    <w:rsid w:val="0001204F"/>
    <w:rsid w:val="000121F6"/>
    <w:rsid w:val="000122F4"/>
    <w:rsid w:val="00012305"/>
    <w:rsid w:val="000123FE"/>
    <w:rsid w:val="000124F3"/>
    <w:rsid w:val="00012594"/>
    <w:rsid w:val="0001264E"/>
    <w:rsid w:val="00012764"/>
    <w:rsid w:val="00012A69"/>
    <w:rsid w:val="00012B21"/>
    <w:rsid w:val="00012BD2"/>
    <w:rsid w:val="00012CC0"/>
    <w:rsid w:val="00012E69"/>
    <w:rsid w:val="00013177"/>
    <w:rsid w:val="00013289"/>
    <w:rsid w:val="000132F8"/>
    <w:rsid w:val="00013604"/>
    <w:rsid w:val="000136C1"/>
    <w:rsid w:val="0001372C"/>
    <w:rsid w:val="0001373A"/>
    <w:rsid w:val="000138DD"/>
    <w:rsid w:val="0001394D"/>
    <w:rsid w:val="00013A7D"/>
    <w:rsid w:val="00013C1C"/>
    <w:rsid w:val="00013FE9"/>
    <w:rsid w:val="000140E0"/>
    <w:rsid w:val="0001414B"/>
    <w:rsid w:val="0001417A"/>
    <w:rsid w:val="0001419F"/>
    <w:rsid w:val="000141B4"/>
    <w:rsid w:val="0001422A"/>
    <w:rsid w:val="000146FE"/>
    <w:rsid w:val="000148A2"/>
    <w:rsid w:val="000148B7"/>
    <w:rsid w:val="00014917"/>
    <w:rsid w:val="0001491D"/>
    <w:rsid w:val="00014A15"/>
    <w:rsid w:val="00014B29"/>
    <w:rsid w:val="00014B73"/>
    <w:rsid w:val="00014B86"/>
    <w:rsid w:val="00014C74"/>
    <w:rsid w:val="00014D7E"/>
    <w:rsid w:val="00014E77"/>
    <w:rsid w:val="00014EC1"/>
    <w:rsid w:val="0001523B"/>
    <w:rsid w:val="00015356"/>
    <w:rsid w:val="00015498"/>
    <w:rsid w:val="000156F2"/>
    <w:rsid w:val="000157AE"/>
    <w:rsid w:val="000157C9"/>
    <w:rsid w:val="000157F2"/>
    <w:rsid w:val="000158AF"/>
    <w:rsid w:val="00015B9B"/>
    <w:rsid w:val="00015C55"/>
    <w:rsid w:val="00015D38"/>
    <w:rsid w:val="00015D93"/>
    <w:rsid w:val="00015DAE"/>
    <w:rsid w:val="00015DDD"/>
    <w:rsid w:val="00015E45"/>
    <w:rsid w:val="00015EA5"/>
    <w:rsid w:val="00015EDD"/>
    <w:rsid w:val="00015F9B"/>
    <w:rsid w:val="00016040"/>
    <w:rsid w:val="000161FC"/>
    <w:rsid w:val="0001622E"/>
    <w:rsid w:val="000163C0"/>
    <w:rsid w:val="0001645E"/>
    <w:rsid w:val="00016769"/>
    <w:rsid w:val="00016774"/>
    <w:rsid w:val="00016783"/>
    <w:rsid w:val="000168E1"/>
    <w:rsid w:val="0001698F"/>
    <w:rsid w:val="00016A7B"/>
    <w:rsid w:val="00016DEB"/>
    <w:rsid w:val="00016E85"/>
    <w:rsid w:val="00016F18"/>
    <w:rsid w:val="00016FD0"/>
    <w:rsid w:val="00017289"/>
    <w:rsid w:val="000174A9"/>
    <w:rsid w:val="00017DF1"/>
    <w:rsid w:val="00017E92"/>
    <w:rsid w:val="00017F82"/>
    <w:rsid w:val="00020001"/>
    <w:rsid w:val="00020238"/>
    <w:rsid w:val="0002023A"/>
    <w:rsid w:val="00020440"/>
    <w:rsid w:val="000204F9"/>
    <w:rsid w:val="00020819"/>
    <w:rsid w:val="00020924"/>
    <w:rsid w:val="00020962"/>
    <w:rsid w:val="00020ABE"/>
    <w:rsid w:val="00020AD3"/>
    <w:rsid w:val="00020AF7"/>
    <w:rsid w:val="00020BD4"/>
    <w:rsid w:val="00020F06"/>
    <w:rsid w:val="00021094"/>
    <w:rsid w:val="000211DF"/>
    <w:rsid w:val="00021440"/>
    <w:rsid w:val="000216B4"/>
    <w:rsid w:val="00021725"/>
    <w:rsid w:val="00021868"/>
    <w:rsid w:val="00021A24"/>
    <w:rsid w:val="00021A41"/>
    <w:rsid w:val="00021A8D"/>
    <w:rsid w:val="00021D49"/>
    <w:rsid w:val="00021DE6"/>
    <w:rsid w:val="00021E0D"/>
    <w:rsid w:val="00021EB7"/>
    <w:rsid w:val="00021F03"/>
    <w:rsid w:val="00021F74"/>
    <w:rsid w:val="000220AF"/>
    <w:rsid w:val="000221E1"/>
    <w:rsid w:val="000223A6"/>
    <w:rsid w:val="000223B5"/>
    <w:rsid w:val="00022402"/>
    <w:rsid w:val="00022642"/>
    <w:rsid w:val="0002266D"/>
    <w:rsid w:val="0002277C"/>
    <w:rsid w:val="00022900"/>
    <w:rsid w:val="00022931"/>
    <w:rsid w:val="00022CEF"/>
    <w:rsid w:val="00022E4E"/>
    <w:rsid w:val="0002309A"/>
    <w:rsid w:val="000230E9"/>
    <w:rsid w:val="00023309"/>
    <w:rsid w:val="00023509"/>
    <w:rsid w:val="00023529"/>
    <w:rsid w:val="000235C0"/>
    <w:rsid w:val="000235F0"/>
    <w:rsid w:val="0002380F"/>
    <w:rsid w:val="0002390A"/>
    <w:rsid w:val="00023FC2"/>
    <w:rsid w:val="00023FF2"/>
    <w:rsid w:val="000240F8"/>
    <w:rsid w:val="00024243"/>
    <w:rsid w:val="0002428D"/>
    <w:rsid w:val="000242A9"/>
    <w:rsid w:val="0002436E"/>
    <w:rsid w:val="000245B7"/>
    <w:rsid w:val="0002461D"/>
    <w:rsid w:val="000246BB"/>
    <w:rsid w:val="000246EB"/>
    <w:rsid w:val="00024759"/>
    <w:rsid w:val="00024832"/>
    <w:rsid w:val="00024884"/>
    <w:rsid w:val="000248C8"/>
    <w:rsid w:val="0002497E"/>
    <w:rsid w:val="00024A2B"/>
    <w:rsid w:val="00024B5A"/>
    <w:rsid w:val="00024E05"/>
    <w:rsid w:val="00024EAE"/>
    <w:rsid w:val="00024EEB"/>
    <w:rsid w:val="00024FC6"/>
    <w:rsid w:val="00025005"/>
    <w:rsid w:val="000250AA"/>
    <w:rsid w:val="00025204"/>
    <w:rsid w:val="000252B7"/>
    <w:rsid w:val="00025490"/>
    <w:rsid w:val="000254AB"/>
    <w:rsid w:val="0002558F"/>
    <w:rsid w:val="000255AF"/>
    <w:rsid w:val="00025784"/>
    <w:rsid w:val="00025801"/>
    <w:rsid w:val="000258E8"/>
    <w:rsid w:val="00025A90"/>
    <w:rsid w:val="00025B31"/>
    <w:rsid w:val="00025C27"/>
    <w:rsid w:val="00025C29"/>
    <w:rsid w:val="00025C39"/>
    <w:rsid w:val="00025C4D"/>
    <w:rsid w:val="00025DC5"/>
    <w:rsid w:val="00025DDE"/>
    <w:rsid w:val="00025E06"/>
    <w:rsid w:val="00025EF0"/>
    <w:rsid w:val="00025F02"/>
    <w:rsid w:val="0002606D"/>
    <w:rsid w:val="000260EB"/>
    <w:rsid w:val="00026460"/>
    <w:rsid w:val="0002669E"/>
    <w:rsid w:val="000266A2"/>
    <w:rsid w:val="000268C4"/>
    <w:rsid w:val="00026935"/>
    <w:rsid w:val="000269C8"/>
    <w:rsid w:val="00026A3A"/>
    <w:rsid w:val="00026B8F"/>
    <w:rsid w:val="00026CE0"/>
    <w:rsid w:val="00026F1C"/>
    <w:rsid w:val="00027042"/>
    <w:rsid w:val="000270E5"/>
    <w:rsid w:val="00027102"/>
    <w:rsid w:val="00027146"/>
    <w:rsid w:val="0002721E"/>
    <w:rsid w:val="00027348"/>
    <w:rsid w:val="000273DA"/>
    <w:rsid w:val="00027488"/>
    <w:rsid w:val="00027555"/>
    <w:rsid w:val="00027560"/>
    <w:rsid w:val="00027561"/>
    <w:rsid w:val="0002760C"/>
    <w:rsid w:val="00027615"/>
    <w:rsid w:val="0002772C"/>
    <w:rsid w:val="00027767"/>
    <w:rsid w:val="0002777D"/>
    <w:rsid w:val="000278B1"/>
    <w:rsid w:val="00027C81"/>
    <w:rsid w:val="00027D4A"/>
    <w:rsid w:val="00027DFB"/>
    <w:rsid w:val="000300CD"/>
    <w:rsid w:val="000301DF"/>
    <w:rsid w:val="000301F5"/>
    <w:rsid w:val="00030357"/>
    <w:rsid w:val="00030396"/>
    <w:rsid w:val="000303FF"/>
    <w:rsid w:val="00030458"/>
    <w:rsid w:val="00030ADD"/>
    <w:rsid w:val="00030C64"/>
    <w:rsid w:val="00030CE1"/>
    <w:rsid w:val="00030D21"/>
    <w:rsid w:val="00030D2E"/>
    <w:rsid w:val="00030D2F"/>
    <w:rsid w:val="00030E7C"/>
    <w:rsid w:val="00030F20"/>
    <w:rsid w:val="00030FA3"/>
    <w:rsid w:val="00030FFD"/>
    <w:rsid w:val="000313CB"/>
    <w:rsid w:val="00031412"/>
    <w:rsid w:val="0003153F"/>
    <w:rsid w:val="0003164D"/>
    <w:rsid w:val="00031758"/>
    <w:rsid w:val="0003177F"/>
    <w:rsid w:val="00031816"/>
    <w:rsid w:val="00031B00"/>
    <w:rsid w:val="00031B8A"/>
    <w:rsid w:val="00031C23"/>
    <w:rsid w:val="00031E3F"/>
    <w:rsid w:val="00031E8D"/>
    <w:rsid w:val="00031EA3"/>
    <w:rsid w:val="00031FA4"/>
    <w:rsid w:val="00032227"/>
    <w:rsid w:val="0003232A"/>
    <w:rsid w:val="0003232E"/>
    <w:rsid w:val="0003234F"/>
    <w:rsid w:val="00032411"/>
    <w:rsid w:val="000324B5"/>
    <w:rsid w:val="000324FE"/>
    <w:rsid w:val="0003253C"/>
    <w:rsid w:val="000325E5"/>
    <w:rsid w:val="00032878"/>
    <w:rsid w:val="00032893"/>
    <w:rsid w:val="0003289A"/>
    <w:rsid w:val="0003293D"/>
    <w:rsid w:val="00032A93"/>
    <w:rsid w:val="00032CAA"/>
    <w:rsid w:val="00032D68"/>
    <w:rsid w:val="00032E71"/>
    <w:rsid w:val="00032F5D"/>
    <w:rsid w:val="0003304C"/>
    <w:rsid w:val="00033063"/>
    <w:rsid w:val="000330E5"/>
    <w:rsid w:val="00033130"/>
    <w:rsid w:val="00033155"/>
    <w:rsid w:val="00033282"/>
    <w:rsid w:val="00033342"/>
    <w:rsid w:val="00033470"/>
    <w:rsid w:val="0003347E"/>
    <w:rsid w:val="000334F4"/>
    <w:rsid w:val="000335A9"/>
    <w:rsid w:val="00033667"/>
    <w:rsid w:val="0003371D"/>
    <w:rsid w:val="0003383C"/>
    <w:rsid w:val="000338BB"/>
    <w:rsid w:val="00033BE9"/>
    <w:rsid w:val="00033C1B"/>
    <w:rsid w:val="00033D1F"/>
    <w:rsid w:val="00033E35"/>
    <w:rsid w:val="00033E75"/>
    <w:rsid w:val="00033FDC"/>
    <w:rsid w:val="00034001"/>
    <w:rsid w:val="00034047"/>
    <w:rsid w:val="00034118"/>
    <w:rsid w:val="000342C0"/>
    <w:rsid w:val="000343BE"/>
    <w:rsid w:val="0003445B"/>
    <w:rsid w:val="0003457B"/>
    <w:rsid w:val="00034721"/>
    <w:rsid w:val="000349A5"/>
    <w:rsid w:val="00034A8D"/>
    <w:rsid w:val="00034C91"/>
    <w:rsid w:val="00034DF5"/>
    <w:rsid w:val="00034E6E"/>
    <w:rsid w:val="00034E81"/>
    <w:rsid w:val="0003511A"/>
    <w:rsid w:val="0003515B"/>
    <w:rsid w:val="00035780"/>
    <w:rsid w:val="000358DA"/>
    <w:rsid w:val="00035A00"/>
    <w:rsid w:val="00035D51"/>
    <w:rsid w:val="00035DBD"/>
    <w:rsid w:val="00035ECF"/>
    <w:rsid w:val="00035F29"/>
    <w:rsid w:val="000360D4"/>
    <w:rsid w:val="0003616B"/>
    <w:rsid w:val="00036181"/>
    <w:rsid w:val="0003640D"/>
    <w:rsid w:val="000364A1"/>
    <w:rsid w:val="000364BB"/>
    <w:rsid w:val="00036502"/>
    <w:rsid w:val="00036584"/>
    <w:rsid w:val="0003666D"/>
    <w:rsid w:val="00036775"/>
    <w:rsid w:val="00036C32"/>
    <w:rsid w:val="00036EE5"/>
    <w:rsid w:val="00036F06"/>
    <w:rsid w:val="00036FA7"/>
    <w:rsid w:val="00037044"/>
    <w:rsid w:val="0003709A"/>
    <w:rsid w:val="0003723D"/>
    <w:rsid w:val="0003742E"/>
    <w:rsid w:val="0003754F"/>
    <w:rsid w:val="000375AC"/>
    <w:rsid w:val="00037686"/>
    <w:rsid w:val="000377FF"/>
    <w:rsid w:val="000379E5"/>
    <w:rsid w:val="00037C0B"/>
    <w:rsid w:val="00037DF2"/>
    <w:rsid w:val="00037F34"/>
    <w:rsid w:val="00037F6C"/>
    <w:rsid w:val="00037FE3"/>
    <w:rsid w:val="0004000A"/>
    <w:rsid w:val="00040138"/>
    <w:rsid w:val="00040361"/>
    <w:rsid w:val="000403F3"/>
    <w:rsid w:val="000405FF"/>
    <w:rsid w:val="000408EC"/>
    <w:rsid w:val="00040953"/>
    <w:rsid w:val="0004095A"/>
    <w:rsid w:val="00040A2B"/>
    <w:rsid w:val="00040C23"/>
    <w:rsid w:val="00040C27"/>
    <w:rsid w:val="00040DF4"/>
    <w:rsid w:val="00040E3B"/>
    <w:rsid w:val="00041168"/>
    <w:rsid w:val="00041190"/>
    <w:rsid w:val="000411DC"/>
    <w:rsid w:val="00041469"/>
    <w:rsid w:val="000414BE"/>
    <w:rsid w:val="0004154F"/>
    <w:rsid w:val="00041675"/>
    <w:rsid w:val="00041728"/>
    <w:rsid w:val="0004175E"/>
    <w:rsid w:val="0004176D"/>
    <w:rsid w:val="0004185D"/>
    <w:rsid w:val="00041B52"/>
    <w:rsid w:val="00041DDA"/>
    <w:rsid w:val="00041E70"/>
    <w:rsid w:val="00041EC1"/>
    <w:rsid w:val="0004211A"/>
    <w:rsid w:val="000423A0"/>
    <w:rsid w:val="0004250D"/>
    <w:rsid w:val="0004253B"/>
    <w:rsid w:val="000425E4"/>
    <w:rsid w:val="00042645"/>
    <w:rsid w:val="00042882"/>
    <w:rsid w:val="000429EE"/>
    <w:rsid w:val="00042C05"/>
    <w:rsid w:val="00042CF8"/>
    <w:rsid w:val="00042F05"/>
    <w:rsid w:val="00042F24"/>
    <w:rsid w:val="00042FFF"/>
    <w:rsid w:val="0004315B"/>
    <w:rsid w:val="000433FD"/>
    <w:rsid w:val="00043626"/>
    <w:rsid w:val="00043680"/>
    <w:rsid w:val="000436A2"/>
    <w:rsid w:val="00043791"/>
    <w:rsid w:val="000437B6"/>
    <w:rsid w:val="000438B7"/>
    <w:rsid w:val="00043916"/>
    <w:rsid w:val="00043989"/>
    <w:rsid w:val="00043999"/>
    <w:rsid w:val="00043BEE"/>
    <w:rsid w:val="00043C72"/>
    <w:rsid w:val="00043D87"/>
    <w:rsid w:val="00043F65"/>
    <w:rsid w:val="00044049"/>
    <w:rsid w:val="00044082"/>
    <w:rsid w:val="000440D6"/>
    <w:rsid w:val="00044180"/>
    <w:rsid w:val="000441F7"/>
    <w:rsid w:val="00044302"/>
    <w:rsid w:val="000444F6"/>
    <w:rsid w:val="0004469F"/>
    <w:rsid w:val="00044869"/>
    <w:rsid w:val="000448FB"/>
    <w:rsid w:val="0004491D"/>
    <w:rsid w:val="00044A7C"/>
    <w:rsid w:val="00044ADE"/>
    <w:rsid w:val="00044B07"/>
    <w:rsid w:val="00044C41"/>
    <w:rsid w:val="00044C4F"/>
    <w:rsid w:val="00045028"/>
    <w:rsid w:val="000451F4"/>
    <w:rsid w:val="000451FD"/>
    <w:rsid w:val="00045249"/>
    <w:rsid w:val="00045383"/>
    <w:rsid w:val="0004543A"/>
    <w:rsid w:val="00045662"/>
    <w:rsid w:val="000456BE"/>
    <w:rsid w:val="00045923"/>
    <w:rsid w:val="000459B4"/>
    <w:rsid w:val="00045B6F"/>
    <w:rsid w:val="00045D24"/>
    <w:rsid w:val="00045D65"/>
    <w:rsid w:val="00045E6F"/>
    <w:rsid w:val="00045EE6"/>
    <w:rsid w:val="00045F03"/>
    <w:rsid w:val="00046131"/>
    <w:rsid w:val="000461C7"/>
    <w:rsid w:val="0004652A"/>
    <w:rsid w:val="000466B2"/>
    <w:rsid w:val="000466B4"/>
    <w:rsid w:val="00046718"/>
    <w:rsid w:val="000467F5"/>
    <w:rsid w:val="00046C10"/>
    <w:rsid w:val="00046D58"/>
    <w:rsid w:val="00046E20"/>
    <w:rsid w:val="00046F00"/>
    <w:rsid w:val="00047066"/>
    <w:rsid w:val="000470D8"/>
    <w:rsid w:val="00047131"/>
    <w:rsid w:val="000471EE"/>
    <w:rsid w:val="0004722C"/>
    <w:rsid w:val="00047369"/>
    <w:rsid w:val="000474BD"/>
    <w:rsid w:val="00047540"/>
    <w:rsid w:val="00047583"/>
    <w:rsid w:val="00047611"/>
    <w:rsid w:val="00047647"/>
    <w:rsid w:val="0004772F"/>
    <w:rsid w:val="0004787A"/>
    <w:rsid w:val="0004792D"/>
    <w:rsid w:val="00047AC5"/>
    <w:rsid w:val="00047BE2"/>
    <w:rsid w:val="00047C3B"/>
    <w:rsid w:val="000501CD"/>
    <w:rsid w:val="0005043D"/>
    <w:rsid w:val="0005050E"/>
    <w:rsid w:val="00050556"/>
    <w:rsid w:val="0005061F"/>
    <w:rsid w:val="0005063F"/>
    <w:rsid w:val="0005086A"/>
    <w:rsid w:val="00050881"/>
    <w:rsid w:val="000508DC"/>
    <w:rsid w:val="00050928"/>
    <w:rsid w:val="00050A17"/>
    <w:rsid w:val="00050ADC"/>
    <w:rsid w:val="00050B72"/>
    <w:rsid w:val="00050CD8"/>
    <w:rsid w:val="00050DB4"/>
    <w:rsid w:val="00050DDE"/>
    <w:rsid w:val="00050E67"/>
    <w:rsid w:val="000512B5"/>
    <w:rsid w:val="00051326"/>
    <w:rsid w:val="0005138A"/>
    <w:rsid w:val="00051473"/>
    <w:rsid w:val="00051716"/>
    <w:rsid w:val="00051872"/>
    <w:rsid w:val="000519EC"/>
    <w:rsid w:val="00051BAB"/>
    <w:rsid w:val="00051C60"/>
    <w:rsid w:val="00051E91"/>
    <w:rsid w:val="00051F20"/>
    <w:rsid w:val="00051F28"/>
    <w:rsid w:val="00052033"/>
    <w:rsid w:val="000520F2"/>
    <w:rsid w:val="0005215E"/>
    <w:rsid w:val="00052160"/>
    <w:rsid w:val="00052237"/>
    <w:rsid w:val="00052319"/>
    <w:rsid w:val="00052496"/>
    <w:rsid w:val="000529C7"/>
    <w:rsid w:val="00052C17"/>
    <w:rsid w:val="00052D3F"/>
    <w:rsid w:val="00052D7B"/>
    <w:rsid w:val="00052D92"/>
    <w:rsid w:val="00052E97"/>
    <w:rsid w:val="00053020"/>
    <w:rsid w:val="00053112"/>
    <w:rsid w:val="0005312D"/>
    <w:rsid w:val="00053225"/>
    <w:rsid w:val="0005322E"/>
    <w:rsid w:val="0005327E"/>
    <w:rsid w:val="0005328E"/>
    <w:rsid w:val="00053543"/>
    <w:rsid w:val="00053630"/>
    <w:rsid w:val="000536B9"/>
    <w:rsid w:val="000536C2"/>
    <w:rsid w:val="000538D0"/>
    <w:rsid w:val="00053AB4"/>
    <w:rsid w:val="00053AB7"/>
    <w:rsid w:val="00053C99"/>
    <w:rsid w:val="00053CF3"/>
    <w:rsid w:val="00053D88"/>
    <w:rsid w:val="00053DAD"/>
    <w:rsid w:val="0005412A"/>
    <w:rsid w:val="0005413E"/>
    <w:rsid w:val="00054279"/>
    <w:rsid w:val="000542B1"/>
    <w:rsid w:val="00054309"/>
    <w:rsid w:val="0005443E"/>
    <w:rsid w:val="0005469B"/>
    <w:rsid w:val="000548C3"/>
    <w:rsid w:val="00054A34"/>
    <w:rsid w:val="00054A60"/>
    <w:rsid w:val="00054A94"/>
    <w:rsid w:val="00054C17"/>
    <w:rsid w:val="00054F15"/>
    <w:rsid w:val="00054FD7"/>
    <w:rsid w:val="000551DB"/>
    <w:rsid w:val="00055270"/>
    <w:rsid w:val="00055342"/>
    <w:rsid w:val="000553EC"/>
    <w:rsid w:val="00055520"/>
    <w:rsid w:val="00055665"/>
    <w:rsid w:val="00055709"/>
    <w:rsid w:val="00055924"/>
    <w:rsid w:val="0005594A"/>
    <w:rsid w:val="00055A3C"/>
    <w:rsid w:val="00055B1E"/>
    <w:rsid w:val="00055D3A"/>
    <w:rsid w:val="00055D9A"/>
    <w:rsid w:val="00055E1A"/>
    <w:rsid w:val="00055FD2"/>
    <w:rsid w:val="00056132"/>
    <w:rsid w:val="000561D4"/>
    <w:rsid w:val="000561D8"/>
    <w:rsid w:val="0005640F"/>
    <w:rsid w:val="0005650F"/>
    <w:rsid w:val="000566DB"/>
    <w:rsid w:val="00056723"/>
    <w:rsid w:val="000567D7"/>
    <w:rsid w:val="00056B2B"/>
    <w:rsid w:val="00056D9E"/>
    <w:rsid w:val="00056DC1"/>
    <w:rsid w:val="00056EE5"/>
    <w:rsid w:val="00056F0E"/>
    <w:rsid w:val="00056FD6"/>
    <w:rsid w:val="0005729A"/>
    <w:rsid w:val="00057654"/>
    <w:rsid w:val="0005775F"/>
    <w:rsid w:val="00057AA9"/>
    <w:rsid w:val="00057C19"/>
    <w:rsid w:val="00057C48"/>
    <w:rsid w:val="00057C9E"/>
    <w:rsid w:val="00057CAD"/>
    <w:rsid w:val="00057CAF"/>
    <w:rsid w:val="00057F1D"/>
    <w:rsid w:val="00057FFD"/>
    <w:rsid w:val="00060494"/>
    <w:rsid w:val="00060515"/>
    <w:rsid w:val="0006085C"/>
    <w:rsid w:val="000608F4"/>
    <w:rsid w:val="0006092F"/>
    <w:rsid w:val="000609CB"/>
    <w:rsid w:val="00060C6F"/>
    <w:rsid w:val="00060E2A"/>
    <w:rsid w:val="00060F58"/>
    <w:rsid w:val="00061070"/>
    <w:rsid w:val="0006112F"/>
    <w:rsid w:val="000611AC"/>
    <w:rsid w:val="000611B9"/>
    <w:rsid w:val="0006149A"/>
    <w:rsid w:val="0006155B"/>
    <w:rsid w:val="00061751"/>
    <w:rsid w:val="000617E4"/>
    <w:rsid w:val="000618C1"/>
    <w:rsid w:val="000618CE"/>
    <w:rsid w:val="000619AE"/>
    <w:rsid w:val="00061A4D"/>
    <w:rsid w:val="00061E42"/>
    <w:rsid w:val="00061F1D"/>
    <w:rsid w:val="00062030"/>
    <w:rsid w:val="0006208E"/>
    <w:rsid w:val="000620EF"/>
    <w:rsid w:val="0006223D"/>
    <w:rsid w:val="00062438"/>
    <w:rsid w:val="00062974"/>
    <w:rsid w:val="000629EA"/>
    <w:rsid w:val="000629FC"/>
    <w:rsid w:val="00062A1B"/>
    <w:rsid w:val="00062A28"/>
    <w:rsid w:val="00062AEA"/>
    <w:rsid w:val="00062BE5"/>
    <w:rsid w:val="00062CF3"/>
    <w:rsid w:val="00062E30"/>
    <w:rsid w:val="00062FE1"/>
    <w:rsid w:val="00063241"/>
    <w:rsid w:val="000632A7"/>
    <w:rsid w:val="00063576"/>
    <w:rsid w:val="0006358E"/>
    <w:rsid w:val="000635A6"/>
    <w:rsid w:val="0006397F"/>
    <w:rsid w:val="00063A1E"/>
    <w:rsid w:val="00063A40"/>
    <w:rsid w:val="00063ACF"/>
    <w:rsid w:val="00063B26"/>
    <w:rsid w:val="00063B76"/>
    <w:rsid w:val="00063BAA"/>
    <w:rsid w:val="00063D05"/>
    <w:rsid w:val="00063D7B"/>
    <w:rsid w:val="00063E18"/>
    <w:rsid w:val="00063F42"/>
    <w:rsid w:val="00063F5D"/>
    <w:rsid w:val="00063F76"/>
    <w:rsid w:val="0006408A"/>
    <w:rsid w:val="0006441C"/>
    <w:rsid w:val="00064591"/>
    <w:rsid w:val="000645D0"/>
    <w:rsid w:val="00064651"/>
    <w:rsid w:val="0006468C"/>
    <w:rsid w:val="000646A9"/>
    <w:rsid w:val="000646F1"/>
    <w:rsid w:val="000647D1"/>
    <w:rsid w:val="0006487D"/>
    <w:rsid w:val="0006491F"/>
    <w:rsid w:val="00064957"/>
    <w:rsid w:val="00064996"/>
    <w:rsid w:val="000649A9"/>
    <w:rsid w:val="00064C13"/>
    <w:rsid w:val="00064CE9"/>
    <w:rsid w:val="00064F17"/>
    <w:rsid w:val="00064FD8"/>
    <w:rsid w:val="000650DB"/>
    <w:rsid w:val="00065124"/>
    <w:rsid w:val="0006518D"/>
    <w:rsid w:val="000652C4"/>
    <w:rsid w:val="00065464"/>
    <w:rsid w:val="00065589"/>
    <w:rsid w:val="000655C6"/>
    <w:rsid w:val="0006565C"/>
    <w:rsid w:val="000656D7"/>
    <w:rsid w:val="00065806"/>
    <w:rsid w:val="000658E5"/>
    <w:rsid w:val="00065A22"/>
    <w:rsid w:val="00065A32"/>
    <w:rsid w:val="00065A88"/>
    <w:rsid w:val="00065C28"/>
    <w:rsid w:val="00065D54"/>
    <w:rsid w:val="00065EF3"/>
    <w:rsid w:val="00065F0C"/>
    <w:rsid w:val="00066003"/>
    <w:rsid w:val="000661CF"/>
    <w:rsid w:val="0006622D"/>
    <w:rsid w:val="0006623C"/>
    <w:rsid w:val="00066529"/>
    <w:rsid w:val="0006664D"/>
    <w:rsid w:val="000667A1"/>
    <w:rsid w:val="000667AF"/>
    <w:rsid w:val="00066B86"/>
    <w:rsid w:val="00066C92"/>
    <w:rsid w:val="00066F8C"/>
    <w:rsid w:val="00067008"/>
    <w:rsid w:val="00067150"/>
    <w:rsid w:val="00067461"/>
    <w:rsid w:val="000674DC"/>
    <w:rsid w:val="00067513"/>
    <w:rsid w:val="000675BB"/>
    <w:rsid w:val="00067742"/>
    <w:rsid w:val="00067850"/>
    <w:rsid w:val="00067941"/>
    <w:rsid w:val="00067A3E"/>
    <w:rsid w:val="00067B91"/>
    <w:rsid w:val="00067C76"/>
    <w:rsid w:val="00067CB8"/>
    <w:rsid w:val="00067E76"/>
    <w:rsid w:val="00067EF2"/>
    <w:rsid w:val="00070062"/>
    <w:rsid w:val="000700D2"/>
    <w:rsid w:val="000704C5"/>
    <w:rsid w:val="00070627"/>
    <w:rsid w:val="000707A2"/>
    <w:rsid w:val="0007081F"/>
    <w:rsid w:val="00070933"/>
    <w:rsid w:val="00070B54"/>
    <w:rsid w:val="00070B6E"/>
    <w:rsid w:val="00070CB2"/>
    <w:rsid w:val="00070DF1"/>
    <w:rsid w:val="00070E6A"/>
    <w:rsid w:val="00070FBD"/>
    <w:rsid w:val="00071243"/>
    <w:rsid w:val="000712A6"/>
    <w:rsid w:val="000712B3"/>
    <w:rsid w:val="00071364"/>
    <w:rsid w:val="000717B8"/>
    <w:rsid w:val="0007182B"/>
    <w:rsid w:val="000718CD"/>
    <w:rsid w:val="00071933"/>
    <w:rsid w:val="000719C0"/>
    <w:rsid w:val="000719DF"/>
    <w:rsid w:val="00071A26"/>
    <w:rsid w:val="00071A3D"/>
    <w:rsid w:val="00071C34"/>
    <w:rsid w:val="00071CBE"/>
    <w:rsid w:val="00071CE6"/>
    <w:rsid w:val="00071D15"/>
    <w:rsid w:val="00071E34"/>
    <w:rsid w:val="00071E75"/>
    <w:rsid w:val="00071E90"/>
    <w:rsid w:val="00071EF7"/>
    <w:rsid w:val="00072060"/>
    <w:rsid w:val="000720EA"/>
    <w:rsid w:val="0007229B"/>
    <w:rsid w:val="000725B9"/>
    <w:rsid w:val="000729C4"/>
    <w:rsid w:val="00072A83"/>
    <w:rsid w:val="00072C61"/>
    <w:rsid w:val="00072CCE"/>
    <w:rsid w:val="00072CE6"/>
    <w:rsid w:val="00072E2F"/>
    <w:rsid w:val="000731DC"/>
    <w:rsid w:val="000731F4"/>
    <w:rsid w:val="00073210"/>
    <w:rsid w:val="000733FE"/>
    <w:rsid w:val="000736DF"/>
    <w:rsid w:val="000739FC"/>
    <w:rsid w:val="00073C1A"/>
    <w:rsid w:val="00073D3F"/>
    <w:rsid w:val="00073DAF"/>
    <w:rsid w:val="00073DE8"/>
    <w:rsid w:val="00074099"/>
    <w:rsid w:val="000740F2"/>
    <w:rsid w:val="000740FC"/>
    <w:rsid w:val="00074311"/>
    <w:rsid w:val="00074569"/>
    <w:rsid w:val="000745AC"/>
    <w:rsid w:val="00074743"/>
    <w:rsid w:val="00074764"/>
    <w:rsid w:val="00074809"/>
    <w:rsid w:val="0007498C"/>
    <w:rsid w:val="00074B05"/>
    <w:rsid w:val="00074BB0"/>
    <w:rsid w:val="00074BE4"/>
    <w:rsid w:val="00074D37"/>
    <w:rsid w:val="00074DA6"/>
    <w:rsid w:val="00074E01"/>
    <w:rsid w:val="00074E18"/>
    <w:rsid w:val="00074EA3"/>
    <w:rsid w:val="000750C8"/>
    <w:rsid w:val="00075339"/>
    <w:rsid w:val="00075476"/>
    <w:rsid w:val="00075550"/>
    <w:rsid w:val="00075809"/>
    <w:rsid w:val="000758BD"/>
    <w:rsid w:val="00075924"/>
    <w:rsid w:val="0007593B"/>
    <w:rsid w:val="0007599B"/>
    <w:rsid w:val="00075C02"/>
    <w:rsid w:val="00075CB0"/>
    <w:rsid w:val="00075DB3"/>
    <w:rsid w:val="000761BF"/>
    <w:rsid w:val="0007622F"/>
    <w:rsid w:val="000762A2"/>
    <w:rsid w:val="00076372"/>
    <w:rsid w:val="0007637A"/>
    <w:rsid w:val="00076443"/>
    <w:rsid w:val="000765FF"/>
    <w:rsid w:val="000766BA"/>
    <w:rsid w:val="000768A4"/>
    <w:rsid w:val="000768BA"/>
    <w:rsid w:val="00076917"/>
    <w:rsid w:val="000769D6"/>
    <w:rsid w:val="00076A5C"/>
    <w:rsid w:val="00076B77"/>
    <w:rsid w:val="00076C32"/>
    <w:rsid w:val="00076D6D"/>
    <w:rsid w:val="00076F0A"/>
    <w:rsid w:val="000770D5"/>
    <w:rsid w:val="00077174"/>
    <w:rsid w:val="00077270"/>
    <w:rsid w:val="000772DE"/>
    <w:rsid w:val="0007749E"/>
    <w:rsid w:val="000774CE"/>
    <w:rsid w:val="000774DA"/>
    <w:rsid w:val="000775AB"/>
    <w:rsid w:val="00077637"/>
    <w:rsid w:val="00077715"/>
    <w:rsid w:val="00077735"/>
    <w:rsid w:val="000777C1"/>
    <w:rsid w:val="00077879"/>
    <w:rsid w:val="000778B1"/>
    <w:rsid w:val="000778DB"/>
    <w:rsid w:val="00077A0B"/>
    <w:rsid w:val="00077CE2"/>
    <w:rsid w:val="00077D09"/>
    <w:rsid w:val="00077DA4"/>
    <w:rsid w:val="00077DA6"/>
    <w:rsid w:val="00077E1F"/>
    <w:rsid w:val="00077EC3"/>
    <w:rsid w:val="00080196"/>
    <w:rsid w:val="000801D0"/>
    <w:rsid w:val="0008023C"/>
    <w:rsid w:val="00080529"/>
    <w:rsid w:val="00080536"/>
    <w:rsid w:val="0008053A"/>
    <w:rsid w:val="00080661"/>
    <w:rsid w:val="000806CF"/>
    <w:rsid w:val="000807FE"/>
    <w:rsid w:val="00080A1C"/>
    <w:rsid w:val="00080C5C"/>
    <w:rsid w:val="00080DF0"/>
    <w:rsid w:val="00080EF1"/>
    <w:rsid w:val="00081050"/>
    <w:rsid w:val="00081156"/>
    <w:rsid w:val="0008115A"/>
    <w:rsid w:val="00081260"/>
    <w:rsid w:val="00081286"/>
    <w:rsid w:val="000812E6"/>
    <w:rsid w:val="0008131A"/>
    <w:rsid w:val="0008139A"/>
    <w:rsid w:val="000813DB"/>
    <w:rsid w:val="0008148E"/>
    <w:rsid w:val="000814DD"/>
    <w:rsid w:val="00081541"/>
    <w:rsid w:val="0008169B"/>
    <w:rsid w:val="000817AA"/>
    <w:rsid w:val="000817D0"/>
    <w:rsid w:val="000818FC"/>
    <w:rsid w:val="00081A80"/>
    <w:rsid w:val="00081ACA"/>
    <w:rsid w:val="00081D5F"/>
    <w:rsid w:val="00081DB4"/>
    <w:rsid w:val="00081E0F"/>
    <w:rsid w:val="00081FD8"/>
    <w:rsid w:val="00082110"/>
    <w:rsid w:val="00082411"/>
    <w:rsid w:val="0008241E"/>
    <w:rsid w:val="00082496"/>
    <w:rsid w:val="000825E6"/>
    <w:rsid w:val="000827AF"/>
    <w:rsid w:val="00082933"/>
    <w:rsid w:val="000829A1"/>
    <w:rsid w:val="000829D1"/>
    <w:rsid w:val="00082A92"/>
    <w:rsid w:val="00082C1C"/>
    <w:rsid w:val="00082C51"/>
    <w:rsid w:val="00082EDD"/>
    <w:rsid w:val="00083248"/>
    <w:rsid w:val="0008327B"/>
    <w:rsid w:val="0008342A"/>
    <w:rsid w:val="000836B0"/>
    <w:rsid w:val="00083882"/>
    <w:rsid w:val="000838C3"/>
    <w:rsid w:val="00083B4E"/>
    <w:rsid w:val="00083D6F"/>
    <w:rsid w:val="00083D9F"/>
    <w:rsid w:val="00083F4D"/>
    <w:rsid w:val="00083F87"/>
    <w:rsid w:val="0008402D"/>
    <w:rsid w:val="00084172"/>
    <w:rsid w:val="000841E8"/>
    <w:rsid w:val="00084377"/>
    <w:rsid w:val="00084400"/>
    <w:rsid w:val="0008458B"/>
    <w:rsid w:val="00084621"/>
    <w:rsid w:val="000848DF"/>
    <w:rsid w:val="000849E2"/>
    <w:rsid w:val="00084D06"/>
    <w:rsid w:val="00084D2D"/>
    <w:rsid w:val="00084F17"/>
    <w:rsid w:val="000852D3"/>
    <w:rsid w:val="000852ED"/>
    <w:rsid w:val="00085329"/>
    <w:rsid w:val="0008540D"/>
    <w:rsid w:val="000855C7"/>
    <w:rsid w:val="000857AB"/>
    <w:rsid w:val="00085948"/>
    <w:rsid w:val="000859C5"/>
    <w:rsid w:val="00085BF4"/>
    <w:rsid w:val="0008601D"/>
    <w:rsid w:val="00086165"/>
    <w:rsid w:val="00086225"/>
    <w:rsid w:val="000864EB"/>
    <w:rsid w:val="0008653C"/>
    <w:rsid w:val="0008656E"/>
    <w:rsid w:val="000866F3"/>
    <w:rsid w:val="0008671A"/>
    <w:rsid w:val="000867CE"/>
    <w:rsid w:val="000867E7"/>
    <w:rsid w:val="00086839"/>
    <w:rsid w:val="00086C62"/>
    <w:rsid w:val="00086E53"/>
    <w:rsid w:val="00086ECC"/>
    <w:rsid w:val="00086F26"/>
    <w:rsid w:val="00087145"/>
    <w:rsid w:val="00087183"/>
    <w:rsid w:val="00087190"/>
    <w:rsid w:val="0008719F"/>
    <w:rsid w:val="000871CF"/>
    <w:rsid w:val="0008720E"/>
    <w:rsid w:val="00087313"/>
    <w:rsid w:val="00087370"/>
    <w:rsid w:val="0008744C"/>
    <w:rsid w:val="000876F5"/>
    <w:rsid w:val="0008776D"/>
    <w:rsid w:val="00087918"/>
    <w:rsid w:val="00087A37"/>
    <w:rsid w:val="00087E53"/>
    <w:rsid w:val="00087EE8"/>
    <w:rsid w:val="00087F32"/>
    <w:rsid w:val="00087F6F"/>
    <w:rsid w:val="00087F8B"/>
    <w:rsid w:val="00087F90"/>
    <w:rsid w:val="0008CDD0"/>
    <w:rsid w:val="00090067"/>
    <w:rsid w:val="000900CF"/>
    <w:rsid w:val="00090172"/>
    <w:rsid w:val="00090196"/>
    <w:rsid w:val="000902E0"/>
    <w:rsid w:val="0009034E"/>
    <w:rsid w:val="0009049B"/>
    <w:rsid w:val="00090511"/>
    <w:rsid w:val="00090539"/>
    <w:rsid w:val="000905C0"/>
    <w:rsid w:val="00090734"/>
    <w:rsid w:val="000908CF"/>
    <w:rsid w:val="00090977"/>
    <w:rsid w:val="00090A5B"/>
    <w:rsid w:val="00090BF7"/>
    <w:rsid w:val="00090C8C"/>
    <w:rsid w:val="000910C1"/>
    <w:rsid w:val="00091564"/>
    <w:rsid w:val="00091716"/>
    <w:rsid w:val="000917AA"/>
    <w:rsid w:val="000919AD"/>
    <w:rsid w:val="00091BF1"/>
    <w:rsid w:val="00091D47"/>
    <w:rsid w:val="00091DB4"/>
    <w:rsid w:val="00092050"/>
    <w:rsid w:val="0009224C"/>
    <w:rsid w:val="000923DA"/>
    <w:rsid w:val="00092576"/>
    <w:rsid w:val="000925E2"/>
    <w:rsid w:val="000925FE"/>
    <w:rsid w:val="00092611"/>
    <w:rsid w:val="00092628"/>
    <w:rsid w:val="0009268F"/>
    <w:rsid w:val="000926F8"/>
    <w:rsid w:val="000929C5"/>
    <w:rsid w:val="000929CE"/>
    <w:rsid w:val="00092A03"/>
    <w:rsid w:val="00092BF6"/>
    <w:rsid w:val="00092C8F"/>
    <w:rsid w:val="00092EE2"/>
    <w:rsid w:val="00092FD1"/>
    <w:rsid w:val="00093144"/>
    <w:rsid w:val="0009339D"/>
    <w:rsid w:val="00093598"/>
    <w:rsid w:val="0009362B"/>
    <w:rsid w:val="00093653"/>
    <w:rsid w:val="0009381C"/>
    <w:rsid w:val="000938F1"/>
    <w:rsid w:val="000939C9"/>
    <w:rsid w:val="00093B6B"/>
    <w:rsid w:val="00093D57"/>
    <w:rsid w:val="00093F30"/>
    <w:rsid w:val="000940BF"/>
    <w:rsid w:val="00094233"/>
    <w:rsid w:val="000942A6"/>
    <w:rsid w:val="0009449B"/>
    <w:rsid w:val="0009449F"/>
    <w:rsid w:val="000944A9"/>
    <w:rsid w:val="000944FA"/>
    <w:rsid w:val="000945D9"/>
    <w:rsid w:val="000945EF"/>
    <w:rsid w:val="00094665"/>
    <w:rsid w:val="00094704"/>
    <w:rsid w:val="000947A2"/>
    <w:rsid w:val="000947F1"/>
    <w:rsid w:val="0009486C"/>
    <w:rsid w:val="000948F6"/>
    <w:rsid w:val="000949AE"/>
    <w:rsid w:val="00094BBB"/>
    <w:rsid w:val="00094E50"/>
    <w:rsid w:val="00094FE5"/>
    <w:rsid w:val="00095060"/>
    <w:rsid w:val="000950B7"/>
    <w:rsid w:val="0009533D"/>
    <w:rsid w:val="00095388"/>
    <w:rsid w:val="00095752"/>
    <w:rsid w:val="000958C6"/>
    <w:rsid w:val="00095907"/>
    <w:rsid w:val="00095D03"/>
    <w:rsid w:val="00095D82"/>
    <w:rsid w:val="00095D9B"/>
    <w:rsid w:val="00095DE0"/>
    <w:rsid w:val="00096029"/>
    <w:rsid w:val="00096032"/>
    <w:rsid w:val="00096050"/>
    <w:rsid w:val="0009640D"/>
    <w:rsid w:val="000964A5"/>
    <w:rsid w:val="00096603"/>
    <w:rsid w:val="000966F5"/>
    <w:rsid w:val="0009689C"/>
    <w:rsid w:val="000968F4"/>
    <w:rsid w:val="0009691A"/>
    <w:rsid w:val="00096BE1"/>
    <w:rsid w:val="00096C1B"/>
    <w:rsid w:val="00096C1C"/>
    <w:rsid w:val="00096C77"/>
    <w:rsid w:val="00096CA8"/>
    <w:rsid w:val="00096D0C"/>
    <w:rsid w:val="00096F20"/>
    <w:rsid w:val="000970C9"/>
    <w:rsid w:val="0009716C"/>
    <w:rsid w:val="000972A7"/>
    <w:rsid w:val="000972DA"/>
    <w:rsid w:val="00097381"/>
    <w:rsid w:val="00097485"/>
    <w:rsid w:val="0009748A"/>
    <w:rsid w:val="000974BD"/>
    <w:rsid w:val="00097590"/>
    <w:rsid w:val="00097592"/>
    <w:rsid w:val="000975AF"/>
    <w:rsid w:val="000976EB"/>
    <w:rsid w:val="000976FC"/>
    <w:rsid w:val="000977B8"/>
    <w:rsid w:val="000978B8"/>
    <w:rsid w:val="00097907"/>
    <w:rsid w:val="000979FD"/>
    <w:rsid w:val="00097A60"/>
    <w:rsid w:val="00097B5E"/>
    <w:rsid w:val="00097B64"/>
    <w:rsid w:val="00097BD0"/>
    <w:rsid w:val="00097D90"/>
    <w:rsid w:val="00097E23"/>
    <w:rsid w:val="00097FAE"/>
    <w:rsid w:val="000A003D"/>
    <w:rsid w:val="000A01B1"/>
    <w:rsid w:val="000A01B9"/>
    <w:rsid w:val="000A02F1"/>
    <w:rsid w:val="000A02FD"/>
    <w:rsid w:val="000A03E7"/>
    <w:rsid w:val="000A0498"/>
    <w:rsid w:val="000A0579"/>
    <w:rsid w:val="000A0581"/>
    <w:rsid w:val="000A064C"/>
    <w:rsid w:val="000A069D"/>
    <w:rsid w:val="000A0805"/>
    <w:rsid w:val="000A0812"/>
    <w:rsid w:val="000A0909"/>
    <w:rsid w:val="000A0960"/>
    <w:rsid w:val="000A0ADA"/>
    <w:rsid w:val="000A0B76"/>
    <w:rsid w:val="000A0C9A"/>
    <w:rsid w:val="000A0E60"/>
    <w:rsid w:val="000A0E6E"/>
    <w:rsid w:val="000A1189"/>
    <w:rsid w:val="000A13FB"/>
    <w:rsid w:val="000A158E"/>
    <w:rsid w:val="000A163C"/>
    <w:rsid w:val="000A1685"/>
    <w:rsid w:val="000A1732"/>
    <w:rsid w:val="000A1849"/>
    <w:rsid w:val="000A18E6"/>
    <w:rsid w:val="000A1DAD"/>
    <w:rsid w:val="000A2009"/>
    <w:rsid w:val="000A2098"/>
    <w:rsid w:val="000A20B1"/>
    <w:rsid w:val="000A23F8"/>
    <w:rsid w:val="000A2421"/>
    <w:rsid w:val="000A245E"/>
    <w:rsid w:val="000A2497"/>
    <w:rsid w:val="000A2506"/>
    <w:rsid w:val="000A2528"/>
    <w:rsid w:val="000A2589"/>
    <w:rsid w:val="000A260B"/>
    <w:rsid w:val="000A29C6"/>
    <w:rsid w:val="000A2DB9"/>
    <w:rsid w:val="000A2DFC"/>
    <w:rsid w:val="000A2F44"/>
    <w:rsid w:val="000A30F4"/>
    <w:rsid w:val="000A3314"/>
    <w:rsid w:val="000A334D"/>
    <w:rsid w:val="000A342F"/>
    <w:rsid w:val="000A34FB"/>
    <w:rsid w:val="000A356E"/>
    <w:rsid w:val="000A36B0"/>
    <w:rsid w:val="000A3787"/>
    <w:rsid w:val="000A3A3A"/>
    <w:rsid w:val="000A3B74"/>
    <w:rsid w:val="000A3B88"/>
    <w:rsid w:val="000A3C5F"/>
    <w:rsid w:val="000A3DD8"/>
    <w:rsid w:val="000A3F28"/>
    <w:rsid w:val="000A3F47"/>
    <w:rsid w:val="000A3FDB"/>
    <w:rsid w:val="000A40D2"/>
    <w:rsid w:val="000A44C1"/>
    <w:rsid w:val="000A454F"/>
    <w:rsid w:val="000A4809"/>
    <w:rsid w:val="000A487A"/>
    <w:rsid w:val="000A4933"/>
    <w:rsid w:val="000A4B94"/>
    <w:rsid w:val="000A4BEF"/>
    <w:rsid w:val="000A4D77"/>
    <w:rsid w:val="000A4DBB"/>
    <w:rsid w:val="000A4F42"/>
    <w:rsid w:val="000A52A8"/>
    <w:rsid w:val="000A52D0"/>
    <w:rsid w:val="000A54CC"/>
    <w:rsid w:val="000A5582"/>
    <w:rsid w:val="000A56B6"/>
    <w:rsid w:val="000A5786"/>
    <w:rsid w:val="000A57CC"/>
    <w:rsid w:val="000A57FF"/>
    <w:rsid w:val="000A59B3"/>
    <w:rsid w:val="000A59BB"/>
    <w:rsid w:val="000A5B41"/>
    <w:rsid w:val="000A5B9B"/>
    <w:rsid w:val="000A5CB9"/>
    <w:rsid w:val="000A5CCA"/>
    <w:rsid w:val="000A5D08"/>
    <w:rsid w:val="000A5D96"/>
    <w:rsid w:val="000A5DBC"/>
    <w:rsid w:val="000A5F90"/>
    <w:rsid w:val="000A607A"/>
    <w:rsid w:val="000A60C4"/>
    <w:rsid w:val="000A60E6"/>
    <w:rsid w:val="000A6208"/>
    <w:rsid w:val="000A6233"/>
    <w:rsid w:val="000A63AC"/>
    <w:rsid w:val="000A67B2"/>
    <w:rsid w:val="000A68A8"/>
    <w:rsid w:val="000A68D5"/>
    <w:rsid w:val="000A6A23"/>
    <w:rsid w:val="000A6AA1"/>
    <w:rsid w:val="000A6BA5"/>
    <w:rsid w:val="000A6BE2"/>
    <w:rsid w:val="000A6CE1"/>
    <w:rsid w:val="000A7045"/>
    <w:rsid w:val="000A705B"/>
    <w:rsid w:val="000A714B"/>
    <w:rsid w:val="000A7169"/>
    <w:rsid w:val="000A725B"/>
    <w:rsid w:val="000A727C"/>
    <w:rsid w:val="000A7698"/>
    <w:rsid w:val="000A7781"/>
    <w:rsid w:val="000A77DE"/>
    <w:rsid w:val="000A7862"/>
    <w:rsid w:val="000A7A55"/>
    <w:rsid w:val="000A7B7C"/>
    <w:rsid w:val="000A7C6D"/>
    <w:rsid w:val="000A7D8F"/>
    <w:rsid w:val="000A7DCC"/>
    <w:rsid w:val="000A7F18"/>
    <w:rsid w:val="000A7F29"/>
    <w:rsid w:val="000AAE0D"/>
    <w:rsid w:val="000B0340"/>
    <w:rsid w:val="000B0529"/>
    <w:rsid w:val="000B069D"/>
    <w:rsid w:val="000B08B6"/>
    <w:rsid w:val="000B0948"/>
    <w:rsid w:val="000B09B4"/>
    <w:rsid w:val="000B0A5E"/>
    <w:rsid w:val="000B0BC0"/>
    <w:rsid w:val="000B0BD6"/>
    <w:rsid w:val="000B0BFE"/>
    <w:rsid w:val="000B0C5C"/>
    <w:rsid w:val="000B0CFC"/>
    <w:rsid w:val="000B0D9E"/>
    <w:rsid w:val="000B0F5F"/>
    <w:rsid w:val="000B0FE1"/>
    <w:rsid w:val="000B1037"/>
    <w:rsid w:val="000B12E9"/>
    <w:rsid w:val="000B14E8"/>
    <w:rsid w:val="000B17A2"/>
    <w:rsid w:val="000B1849"/>
    <w:rsid w:val="000B1859"/>
    <w:rsid w:val="000B18F1"/>
    <w:rsid w:val="000B1AFE"/>
    <w:rsid w:val="000B1BD6"/>
    <w:rsid w:val="000B1C6B"/>
    <w:rsid w:val="000B1D1B"/>
    <w:rsid w:val="000B1EF4"/>
    <w:rsid w:val="000B1FD5"/>
    <w:rsid w:val="000B1FD6"/>
    <w:rsid w:val="000B2032"/>
    <w:rsid w:val="000B20DC"/>
    <w:rsid w:val="000B2150"/>
    <w:rsid w:val="000B21B5"/>
    <w:rsid w:val="000B220D"/>
    <w:rsid w:val="000B2366"/>
    <w:rsid w:val="000B24E7"/>
    <w:rsid w:val="000B2506"/>
    <w:rsid w:val="000B2844"/>
    <w:rsid w:val="000B28B2"/>
    <w:rsid w:val="000B2A92"/>
    <w:rsid w:val="000B2BD2"/>
    <w:rsid w:val="000B2D97"/>
    <w:rsid w:val="000B2DA2"/>
    <w:rsid w:val="000B2F77"/>
    <w:rsid w:val="000B3024"/>
    <w:rsid w:val="000B3090"/>
    <w:rsid w:val="000B30AC"/>
    <w:rsid w:val="000B3132"/>
    <w:rsid w:val="000B320D"/>
    <w:rsid w:val="000B32C8"/>
    <w:rsid w:val="000B33C4"/>
    <w:rsid w:val="000B34BA"/>
    <w:rsid w:val="000B358B"/>
    <w:rsid w:val="000B3592"/>
    <w:rsid w:val="000B37E2"/>
    <w:rsid w:val="000B383B"/>
    <w:rsid w:val="000B3869"/>
    <w:rsid w:val="000B388E"/>
    <w:rsid w:val="000B38BC"/>
    <w:rsid w:val="000B38D7"/>
    <w:rsid w:val="000B3920"/>
    <w:rsid w:val="000B3A31"/>
    <w:rsid w:val="000B3B26"/>
    <w:rsid w:val="000B3D67"/>
    <w:rsid w:val="000B3D7C"/>
    <w:rsid w:val="000B3DBC"/>
    <w:rsid w:val="000B3EC4"/>
    <w:rsid w:val="000B4056"/>
    <w:rsid w:val="000B43BD"/>
    <w:rsid w:val="000B43E9"/>
    <w:rsid w:val="000B44B0"/>
    <w:rsid w:val="000B4778"/>
    <w:rsid w:val="000B49BF"/>
    <w:rsid w:val="000B49C4"/>
    <w:rsid w:val="000B4A07"/>
    <w:rsid w:val="000B4A33"/>
    <w:rsid w:val="000B4A3E"/>
    <w:rsid w:val="000B4AEC"/>
    <w:rsid w:val="000B4C78"/>
    <w:rsid w:val="000B4CB5"/>
    <w:rsid w:val="000B4CED"/>
    <w:rsid w:val="000B4D97"/>
    <w:rsid w:val="000B4D9C"/>
    <w:rsid w:val="000B4FCC"/>
    <w:rsid w:val="000B507B"/>
    <w:rsid w:val="000B5193"/>
    <w:rsid w:val="000B52D2"/>
    <w:rsid w:val="000B537E"/>
    <w:rsid w:val="000B5490"/>
    <w:rsid w:val="000B57F9"/>
    <w:rsid w:val="000B5888"/>
    <w:rsid w:val="000B5899"/>
    <w:rsid w:val="000B5A51"/>
    <w:rsid w:val="000B5CC1"/>
    <w:rsid w:val="000B5E94"/>
    <w:rsid w:val="000B5FC0"/>
    <w:rsid w:val="000B6098"/>
    <w:rsid w:val="000B62F7"/>
    <w:rsid w:val="000B6475"/>
    <w:rsid w:val="000B6483"/>
    <w:rsid w:val="000B64FA"/>
    <w:rsid w:val="000B65EF"/>
    <w:rsid w:val="000B6751"/>
    <w:rsid w:val="000B6C24"/>
    <w:rsid w:val="000B704F"/>
    <w:rsid w:val="000B7241"/>
    <w:rsid w:val="000B724E"/>
    <w:rsid w:val="000B7388"/>
    <w:rsid w:val="000B746E"/>
    <w:rsid w:val="000B7988"/>
    <w:rsid w:val="000B79B6"/>
    <w:rsid w:val="000B79BE"/>
    <w:rsid w:val="000B7B93"/>
    <w:rsid w:val="000B7C8A"/>
    <w:rsid w:val="000B7E0F"/>
    <w:rsid w:val="000B7EB9"/>
    <w:rsid w:val="000C0082"/>
    <w:rsid w:val="000C055D"/>
    <w:rsid w:val="000C06D7"/>
    <w:rsid w:val="000C06DC"/>
    <w:rsid w:val="000C07E6"/>
    <w:rsid w:val="000C080B"/>
    <w:rsid w:val="000C0942"/>
    <w:rsid w:val="000C0A94"/>
    <w:rsid w:val="000C0AAB"/>
    <w:rsid w:val="000C0C7D"/>
    <w:rsid w:val="000C0CCD"/>
    <w:rsid w:val="000C0D4A"/>
    <w:rsid w:val="000C0D66"/>
    <w:rsid w:val="000C0DFB"/>
    <w:rsid w:val="000C0E61"/>
    <w:rsid w:val="000C0F5E"/>
    <w:rsid w:val="000C1059"/>
    <w:rsid w:val="000C10C5"/>
    <w:rsid w:val="000C112C"/>
    <w:rsid w:val="000C1364"/>
    <w:rsid w:val="000C1655"/>
    <w:rsid w:val="000C16C4"/>
    <w:rsid w:val="000C19DA"/>
    <w:rsid w:val="000C1BDB"/>
    <w:rsid w:val="000C1D95"/>
    <w:rsid w:val="000C1DDF"/>
    <w:rsid w:val="000C1E89"/>
    <w:rsid w:val="000C1F47"/>
    <w:rsid w:val="000C1FD0"/>
    <w:rsid w:val="000C2069"/>
    <w:rsid w:val="000C226D"/>
    <w:rsid w:val="000C237E"/>
    <w:rsid w:val="000C24AE"/>
    <w:rsid w:val="000C24E8"/>
    <w:rsid w:val="000C26A6"/>
    <w:rsid w:val="000C282C"/>
    <w:rsid w:val="000C2835"/>
    <w:rsid w:val="000C2998"/>
    <w:rsid w:val="000C2C02"/>
    <w:rsid w:val="000C2C72"/>
    <w:rsid w:val="000C3044"/>
    <w:rsid w:val="000C304F"/>
    <w:rsid w:val="000C314D"/>
    <w:rsid w:val="000C318F"/>
    <w:rsid w:val="000C31AC"/>
    <w:rsid w:val="000C322A"/>
    <w:rsid w:val="000C3293"/>
    <w:rsid w:val="000C3342"/>
    <w:rsid w:val="000C335B"/>
    <w:rsid w:val="000C34B7"/>
    <w:rsid w:val="000C353E"/>
    <w:rsid w:val="000C354A"/>
    <w:rsid w:val="000C35F7"/>
    <w:rsid w:val="000C366A"/>
    <w:rsid w:val="000C3782"/>
    <w:rsid w:val="000C3826"/>
    <w:rsid w:val="000C383C"/>
    <w:rsid w:val="000C38DF"/>
    <w:rsid w:val="000C38F7"/>
    <w:rsid w:val="000C393E"/>
    <w:rsid w:val="000C39FE"/>
    <w:rsid w:val="000C3B1B"/>
    <w:rsid w:val="000C3CC7"/>
    <w:rsid w:val="000C3D21"/>
    <w:rsid w:val="000C3E15"/>
    <w:rsid w:val="000C3F2D"/>
    <w:rsid w:val="000C3FBC"/>
    <w:rsid w:val="000C410A"/>
    <w:rsid w:val="000C437A"/>
    <w:rsid w:val="000C4389"/>
    <w:rsid w:val="000C4465"/>
    <w:rsid w:val="000C45A1"/>
    <w:rsid w:val="000C45E6"/>
    <w:rsid w:val="000C4774"/>
    <w:rsid w:val="000C4789"/>
    <w:rsid w:val="000C47B3"/>
    <w:rsid w:val="000C4A16"/>
    <w:rsid w:val="000C4AF9"/>
    <w:rsid w:val="000C4B36"/>
    <w:rsid w:val="000C4B68"/>
    <w:rsid w:val="000C4D19"/>
    <w:rsid w:val="000C4D65"/>
    <w:rsid w:val="000C4D72"/>
    <w:rsid w:val="000C4D83"/>
    <w:rsid w:val="000C4F4B"/>
    <w:rsid w:val="000C5023"/>
    <w:rsid w:val="000C50F8"/>
    <w:rsid w:val="000C51C4"/>
    <w:rsid w:val="000C52B1"/>
    <w:rsid w:val="000C553E"/>
    <w:rsid w:val="000C5540"/>
    <w:rsid w:val="000C5559"/>
    <w:rsid w:val="000C555A"/>
    <w:rsid w:val="000C56D2"/>
    <w:rsid w:val="000C5787"/>
    <w:rsid w:val="000C579F"/>
    <w:rsid w:val="000C58A5"/>
    <w:rsid w:val="000C58F9"/>
    <w:rsid w:val="000C5A53"/>
    <w:rsid w:val="000C5AC1"/>
    <w:rsid w:val="000C5B36"/>
    <w:rsid w:val="000C5BF1"/>
    <w:rsid w:val="000C5ED7"/>
    <w:rsid w:val="000C5EF1"/>
    <w:rsid w:val="000C6038"/>
    <w:rsid w:val="000C6101"/>
    <w:rsid w:val="000C6457"/>
    <w:rsid w:val="000C656E"/>
    <w:rsid w:val="000C65FA"/>
    <w:rsid w:val="000C689D"/>
    <w:rsid w:val="000C6B06"/>
    <w:rsid w:val="000C6BA5"/>
    <w:rsid w:val="000C6BFE"/>
    <w:rsid w:val="000C6C0D"/>
    <w:rsid w:val="000C6D26"/>
    <w:rsid w:val="000C6D4B"/>
    <w:rsid w:val="000C6EB8"/>
    <w:rsid w:val="000C70C0"/>
    <w:rsid w:val="000C758D"/>
    <w:rsid w:val="000C78BE"/>
    <w:rsid w:val="000C78CD"/>
    <w:rsid w:val="000C7901"/>
    <w:rsid w:val="000C79D8"/>
    <w:rsid w:val="000C7CD7"/>
    <w:rsid w:val="000C7D97"/>
    <w:rsid w:val="000D0042"/>
    <w:rsid w:val="000D0257"/>
    <w:rsid w:val="000D02DE"/>
    <w:rsid w:val="000D03B3"/>
    <w:rsid w:val="000D0567"/>
    <w:rsid w:val="000D0591"/>
    <w:rsid w:val="000D07E2"/>
    <w:rsid w:val="000D08DA"/>
    <w:rsid w:val="000D0A0F"/>
    <w:rsid w:val="000D0A28"/>
    <w:rsid w:val="000D0A3F"/>
    <w:rsid w:val="000D0B28"/>
    <w:rsid w:val="000D0F20"/>
    <w:rsid w:val="000D1003"/>
    <w:rsid w:val="000D11D5"/>
    <w:rsid w:val="000D12A3"/>
    <w:rsid w:val="000D1C46"/>
    <w:rsid w:val="000D1C97"/>
    <w:rsid w:val="000D1CC2"/>
    <w:rsid w:val="000D1D71"/>
    <w:rsid w:val="000D1EF0"/>
    <w:rsid w:val="000D2177"/>
    <w:rsid w:val="000D2234"/>
    <w:rsid w:val="000D28F0"/>
    <w:rsid w:val="000D2CB6"/>
    <w:rsid w:val="000D2D25"/>
    <w:rsid w:val="000D2F42"/>
    <w:rsid w:val="000D327E"/>
    <w:rsid w:val="000D341A"/>
    <w:rsid w:val="000D34F5"/>
    <w:rsid w:val="000D35AF"/>
    <w:rsid w:val="000D3658"/>
    <w:rsid w:val="000D3789"/>
    <w:rsid w:val="000D37B6"/>
    <w:rsid w:val="000D37EE"/>
    <w:rsid w:val="000D39F8"/>
    <w:rsid w:val="000D3A85"/>
    <w:rsid w:val="000D3BBF"/>
    <w:rsid w:val="000D3BF4"/>
    <w:rsid w:val="000D3C51"/>
    <w:rsid w:val="000D3E0F"/>
    <w:rsid w:val="000D3E67"/>
    <w:rsid w:val="000D3F52"/>
    <w:rsid w:val="000D3FA5"/>
    <w:rsid w:val="000D40C9"/>
    <w:rsid w:val="000D4277"/>
    <w:rsid w:val="000D435D"/>
    <w:rsid w:val="000D4364"/>
    <w:rsid w:val="000D43D5"/>
    <w:rsid w:val="000D447A"/>
    <w:rsid w:val="000D4496"/>
    <w:rsid w:val="000D479D"/>
    <w:rsid w:val="000D47EB"/>
    <w:rsid w:val="000D48CE"/>
    <w:rsid w:val="000D4B5A"/>
    <w:rsid w:val="000D4CC9"/>
    <w:rsid w:val="000D4E34"/>
    <w:rsid w:val="000D4F4F"/>
    <w:rsid w:val="000D505A"/>
    <w:rsid w:val="000D50E1"/>
    <w:rsid w:val="000D525C"/>
    <w:rsid w:val="000D537F"/>
    <w:rsid w:val="000D539E"/>
    <w:rsid w:val="000D5642"/>
    <w:rsid w:val="000D56F8"/>
    <w:rsid w:val="000D57AC"/>
    <w:rsid w:val="000D5831"/>
    <w:rsid w:val="000D5852"/>
    <w:rsid w:val="000D586C"/>
    <w:rsid w:val="000D5DA6"/>
    <w:rsid w:val="000D6004"/>
    <w:rsid w:val="000D61EB"/>
    <w:rsid w:val="000D62F6"/>
    <w:rsid w:val="000D6347"/>
    <w:rsid w:val="000D66E4"/>
    <w:rsid w:val="000D688E"/>
    <w:rsid w:val="000D6903"/>
    <w:rsid w:val="000D6B1F"/>
    <w:rsid w:val="000D6C74"/>
    <w:rsid w:val="000D6CC9"/>
    <w:rsid w:val="000D719E"/>
    <w:rsid w:val="000D7279"/>
    <w:rsid w:val="000D73AD"/>
    <w:rsid w:val="000D740D"/>
    <w:rsid w:val="000D740F"/>
    <w:rsid w:val="000D7675"/>
    <w:rsid w:val="000D77C0"/>
    <w:rsid w:val="000D7B3E"/>
    <w:rsid w:val="000D7B52"/>
    <w:rsid w:val="000D7B85"/>
    <w:rsid w:val="000D7C19"/>
    <w:rsid w:val="000D7CB8"/>
    <w:rsid w:val="000D7D7A"/>
    <w:rsid w:val="000D7F94"/>
    <w:rsid w:val="000E00BE"/>
    <w:rsid w:val="000E040D"/>
    <w:rsid w:val="000E058D"/>
    <w:rsid w:val="000E0635"/>
    <w:rsid w:val="000E067B"/>
    <w:rsid w:val="000E08F8"/>
    <w:rsid w:val="000E0921"/>
    <w:rsid w:val="000E0B31"/>
    <w:rsid w:val="000E0BE0"/>
    <w:rsid w:val="000E0C35"/>
    <w:rsid w:val="000E1002"/>
    <w:rsid w:val="000E1201"/>
    <w:rsid w:val="000E12B1"/>
    <w:rsid w:val="000E13BC"/>
    <w:rsid w:val="000E13DC"/>
    <w:rsid w:val="000E1489"/>
    <w:rsid w:val="000E16A9"/>
    <w:rsid w:val="000E16FE"/>
    <w:rsid w:val="000E1849"/>
    <w:rsid w:val="000E1A08"/>
    <w:rsid w:val="000E1A21"/>
    <w:rsid w:val="000E1A46"/>
    <w:rsid w:val="000E1BE5"/>
    <w:rsid w:val="000E1D0E"/>
    <w:rsid w:val="000E1F31"/>
    <w:rsid w:val="000E1F32"/>
    <w:rsid w:val="000E2047"/>
    <w:rsid w:val="000E20DB"/>
    <w:rsid w:val="000E214F"/>
    <w:rsid w:val="000E217B"/>
    <w:rsid w:val="000E217F"/>
    <w:rsid w:val="000E21D7"/>
    <w:rsid w:val="000E236E"/>
    <w:rsid w:val="000E23C2"/>
    <w:rsid w:val="000E279A"/>
    <w:rsid w:val="000E27E3"/>
    <w:rsid w:val="000E2873"/>
    <w:rsid w:val="000E2A28"/>
    <w:rsid w:val="000E2B61"/>
    <w:rsid w:val="000E2ECB"/>
    <w:rsid w:val="000E2F8C"/>
    <w:rsid w:val="000E2FD6"/>
    <w:rsid w:val="000E334A"/>
    <w:rsid w:val="000E3373"/>
    <w:rsid w:val="000E3661"/>
    <w:rsid w:val="000E36B8"/>
    <w:rsid w:val="000E36BE"/>
    <w:rsid w:val="000E36DF"/>
    <w:rsid w:val="000E3736"/>
    <w:rsid w:val="000E377C"/>
    <w:rsid w:val="000E3826"/>
    <w:rsid w:val="000E3CA0"/>
    <w:rsid w:val="000E3D37"/>
    <w:rsid w:val="000E3D97"/>
    <w:rsid w:val="000E3F1E"/>
    <w:rsid w:val="000E40C1"/>
    <w:rsid w:val="000E40D3"/>
    <w:rsid w:val="000E41B9"/>
    <w:rsid w:val="000E4312"/>
    <w:rsid w:val="000E4442"/>
    <w:rsid w:val="000E4486"/>
    <w:rsid w:val="000E44B2"/>
    <w:rsid w:val="000E483C"/>
    <w:rsid w:val="000E4869"/>
    <w:rsid w:val="000E48A7"/>
    <w:rsid w:val="000E491C"/>
    <w:rsid w:val="000E492A"/>
    <w:rsid w:val="000E49BA"/>
    <w:rsid w:val="000E49D8"/>
    <w:rsid w:val="000E4A43"/>
    <w:rsid w:val="000E4AE1"/>
    <w:rsid w:val="000E4D13"/>
    <w:rsid w:val="000E4DF3"/>
    <w:rsid w:val="000E5035"/>
    <w:rsid w:val="000E51F0"/>
    <w:rsid w:val="000E5372"/>
    <w:rsid w:val="000E5379"/>
    <w:rsid w:val="000E560F"/>
    <w:rsid w:val="000E58D9"/>
    <w:rsid w:val="000E5A39"/>
    <w:rsid w:val="000E5A99"/>
    <w:rsid w:val="000E5AE2"/>
    <w:rsid w:val="000E5C77"/>
    <w:rsid w:val="000E5CB7"/>
    <w:rsid w:val="000E5D96"/>
    <w:rsid w:val="000E5E2D"/>
    <w:rsid w:val="000E5E77"/>
    <w:rsid w:val="000E6246"/>
    <w:rsid w:val="000E64EA"/>
    <w:rsid w:val="000E64F2"/>
    <w:rsid w:val="000E669C"/>
    <w:rsid w:val="000E67AF"/>
    <w:rsid w:val="000E68B3"/>
    <w:rsid w:val="000E69FA"/>
    <w:rsid w:val="000E6A17"/>
    <w:rsid w:val="000E6A34"/>
    <w:rsid w:val="000E6B34"/>
    <w:rsid w:val="000E6C02"/>
    <w:rsid w:val="000E6DC3"/>
    <w:rsid w:val="000E6F7E"/>
    <w:rsid w:val="000E7084"/>
    <w:rsid w:val="000E71FC"/>
    <w:rsid w:val="000E7282"/>
    <w:rsid w:val="000E72F5"/>
    <w:rsid w:val="000E7319"/>
    <w:rsid w:val="000E7505"/>
    <w:rsid w:val="000E7537"/>
    <w:rsid w:val="000E76FD"/>
    <w:rsid w:val="000E7750"/>
    <w:rsid w:val="000E796F"/>
    <w:rsid w:val="000E79C3"/>
    <w:rsid w:val="000E7B23"/>
    <w:rsid w:val="000E7F57"/>
    <w:rsid w:val="000F0115"/>
    <w:rsid w:val="000F0196"/>
    <w:rsid w:val="000F019D"/>
    <w:rsid w:val="000F01CE"/>
    <w:rsid w:val="000F038D"/>
    <w:rsid w:val="000F04AB"/>
    <w:rsid w:val="000F0AF1"/>
    <w:rsid w:val="000F0B0B"/>
    <w:rsid w:val="000F0CD5"/>
    <w:rsid w:val="000F0F95"/>
    <w:rsid w:val="000F1088"/>
    <w:rsid w:val="000F12A5"/>
    <w:rsid w:val="000F14CB"/>
    <w:rsid w:val="000F1902"/>
    <w:rsid w:val="000F192D"/>
    <w:rsid w:val="000F1BA0"/>
    <w:rsid w:val="000F1BA8"/>
    <w:rsid w:val="000F1C7F"/>
    <w:rsid w:val="000F1D55"/>
    <w:rsid w:val="000F1EA3"/>
    <w:rsid w:val="000F1FB3"/>
    <w:rsid w:val="000F210B"/>
    <w:rsid w:val="000F2293"/>
    <w:rsid w:val="000F22F9"/>
    <w:rsid w:val="000F2456"/>
    <w:rsid w:val="000F2688"/>
    <w:rsid w:val="000F26CB"/>
    <w:rsid w:val="000F2703"/>
    <w:rsid w:val="000F2869"/>
    <w:rsid w:val="000F2953"/>
    <w:rsid w:val="000F2A19"/>
    <w:rsid w:val="000F2AD7"/>
    <w:rsid w:val="000F2C95"/>
    <w:rsid w:val="000F2C96"/>
    <w:rsid w:val="000F2C9D"/>
    <w:rsid w:val="000F2DB3"/>
    <w:rsid w:val="000F2DBB"/>
    <w:rsid w:val="000F2E85"/>
    <w:rsid w:val="000F2F2B"/>
    <w:rsid w:val="000F3079"/>
    <w:rsid w:val="000F30DF"/>
    <w:rsid w:val="000F312C"/>
    <w:rsid w:val="000F3266"/>
    <w:rsid w:val="000F327C"/>
    <w:rsid w:val="000F335C"/>
    <w:rsid w:val="000F33A6"/>
    <w:rsid w:val="000F34A9"/>
    <w:rsid w:val="000F34C1"/>
    <w:rsid w:val="000F3543"/>
    <w:rsid w:val="000F36CE"/>
    <w:rsid w:val="000F3803"/>
    <w:rsid w:val="000F3847"/>
    <w:rsid w:val="000F3950"/>
    <w:rsid w:val="000F3BE3"/>
    <w:rsid w:val="000F3EC9"/>
    <w:rsid w:val="000F4023"/>
    <w:rsid w:val="000F435D"/>
    <w:rsid w:val="000F4395"/>
    <w:rsid w:val="000F445A"/>
    <w:rsid w:val="000F44A7"/>
    <w:rsid w:val="000F4564"/>
    <w:rsid w:val="000F4730"/>
    <w:rsid w:val="000F4753"/>
    <w:rsid w:val="000F491A"/>
    <w:rsid w:val="000F4AF7"/>
    <w:rsid w:val="000F4B0B"/>
    <w:rsid w:val="000F4D6F"/>
    <w:rsid w:val="000F4FF4"/>
    <w:rsid w:val="000F500B"/>
    <w:rsid w:val="000F50C9"/>
    <w:rsid w:val="000F50F7"/>
    <w:rsid w:val="000F5163"/>
    <w:rsid w:val="000F51EA"/>
    <w:rsid w:val="000F5329"/>
    <w:rsid w:val="000F5332"/>
    <w:rsid w:val="000F5366"/>
    <w:rsid w:val="000F5368"/>
    <w:rsid w:val="000F53D3"/>
    <w:rsid w:val="000F551B"/>
    <w:rsid w:val="000F5537"/>
    <w:rsid w:val="000F56C4"/>
    <w:rsid w:val="000F5796"/>
    <w:rsid w:val="000F57E5"/>
    <w:rsid w:val="000F59C2"/>
    <w:rsid w:val="000F5BE5"/>
    <w:rsid w:val="000F5C58"/>
    <w:rsid w:val="000F5FA7"/>
    <w:rsid w:val="000F6101"/>
    <w:rsid w:val="000F613B"/>
    <w:rsid w:val="000F624B"/>
    <w:rsid w:val="000F636A"/>
    <w:rsid w:val="000F6384"/>
    <w:rsid w:val="000F6596"/>
    <w:rsid w:val="000F6659"/>
    <w:rsid w:val="000F674D"/>
    <w:rsid w:val="000F68B9"/>
    <w:rsid w:val="000F6B9B"/>
    <w:rsid w:val="000F6D5F"/>
    <w:rsid w:val="000F6D91"/>
    <w:rsid w:val="000F6EDD"/>
    <w:rsid w:val="000F7073"/>
    <w:rsid w:val="000F70B1"/>
    <w:rsid w:val="000F7102"/>
    <w:rsid w:val="000F7152"/>
    <w:rsid w:val="000F7228"/>
    <w:rsid w:val="000F726D"/>
    <w:rsid w:val="000F7456"/>
    <w:rsid w:val="000F7551"/>
    <w:rsid w:val="000F7A9A"/>
    <w:rsid w:val="000F7BBE"/>
    <w:rsid w:val="000F7BE3"/>
    <w:rsid w:val="000F7F16"/>
    <w:rsid w:val="000F9087"/>
    <w:rsid w:val="0010000F"/>
    <w:rsid w:val="00100047"/>
    <w:rsid w:val="00100300"/>
    <w:rsid w:val="00100354"/>
    <w:rsid w:val="001006CF"/>
    <w:rsid w:val="00100908"/>
    <w:rsid w:val="00100937"/>
    <w:rsid w:val="0010099B"/>
    <w:rsid w:val="00100AA3"/>
    <w:rsid w:val="00100B0E"/>
    <w:rsid w:val="00100E19"/>
    <w:rsid w:val="00100E5B"/>
    <w:rsid w:val="00100E74"/>
    <w:rsid w:val="00100E89"/>
    <w:rsid w:val="00101145"/>
    <w:rsid w:val="00101264"/>
    <w:rsid w:val="00101346"/>
    <w:rsid w:val="001017F5"/>
    <w:rsid w:val="001018DA"/>
    <w:rsid w:val="0010195F"/>
    <w:rsid w:val="00101970"/>
    <w:rsid w:val="00101976"/>
    <w:rsid w:val="00101AA5"/>
    <w:rsid w:val="00101AC3"/>
    <w:rsid w:val="00101B25"/>
    <w:rsid w:val="00101BB6"/>
    <w:rsid w:val="00101E07"/>
    <w:rsid w:val="00101FDB"/>
    <w:rsid w:val="0010205F"/>
    <w:rsid w:val="00102069"/>
    <w:rsid w:val="00102091"/>
    <w:rsid w:val="001021BA"/>
    <w:rsid w:val="00102253"/>
    <w:rsid w:val="001022B4"/>
    <w:rsid w:val="001024C0"/>
    <w:rsid w:val="0010250A"/>
    <w:rsid w:val="00102B02"/>
    <w:rsid w:val="00102BE3"/>
    <w:rsid w:val="00102C40"/>
    <w:rsid w:val="00102D9C"/>
    <w:rsid w:val="00102F4C"/>
    <w:rsid w:val="00102F4E"/>
    <w:rsid w:val="00102F58"/>
    <w:rsid w:val="0010318B"/>
    <w:rsid w:val="001033A4"/>
    <w:rsid w:val="0010346D"/>
    <w:rsid w:val="00103663"/>
    <w:rsid w:val="0010372A"/>
    <w:rsid w:val="001037D1"/>
    <w:rsid w:val="0010388A"/>
    <w:rsid w:val="0010396A"/>
    <w:rsid w:val="001039DF"/>
    <w:rsid w:val="00103CFC"/>
    <w:rsid w:val="00103E4F"/>
    <w:rsid w:val="00103E63"/>
    <w:rsid w:val="00103EB6"/>
    <w:rsid w:val="00103F60"/>
    <w:rsid w:val="001041AE"/>
    <w:rsid w:val="001041FC"/>
    <w:rsid w:val="00104408"/>
    <w:rsid w:val="00104459"/>
    <w:rsid w:val="00104AA6"/>
    <w:rsid w:val="00104BA8"/>
    <w:rsid w:val="00104D6F"/>
    <w:rsid w:val="00104F25"/>
    <w:rsid w:val="00104FB9"/>
    <w:rsid w:val="00104FD8"/>
    <w:rsid w:val="00105077"/>
    <w:rsid w:val="0010525C"/>
    <w:rsid w:val="00105300"/>
    <w:rsid w:val="0010532D"/>
    <w:rsid w:val="001055E8"/>
    <w:rsid w:val="001055F2"/>
    <w:rsid w:val="0010564E"/>
    <w:rsid w:val="00105770"/>
    <w:rsid w:val="0010597C"/>
    <w:rsid w:val="00105BF2"/>
    <w:rsid w:val="00105C1D"/>
    <w:rsid w:val="00105DC4"/>
    <w:rsid w:val="00105DDA"/>
    <w:rsid w:val="001060CF"/>
    <w:rsid w:val="0010616B"/>
    <w:rsid w:val="001061A9"/>
    <w:rsid w:val="001061BD"/>
    <w:rsid w:val="00106357"/>
    <w:rsid w:val="0010645C"/>
    <w:rsid w:val="0010646E"/>
    <w:rsid w:val="0010651C"/>
    <w:rsid w:val="00106764"/>
    <w:rsid w:val="001067B4"/>
    <w:rsid w:val="00106829"/>
    <w:rsid w:val="0010688A"/>
    <w:rsid w:val="00106AED"/>
    <w:rsid w:val="00106B32"/>
    <w:rsid w:val="00106C2B"/>
    <w:rsid w:val="00106D1F"/>
    <w:rsid w:val="00106D8D"/>
    <w:rsid w:val="00106E46"/>
    <w:rsid w:val="00106FFF"/>
    <w:rsid w:val="00107614"/>
    <w:rsid w:val="0010761A"/>
    <w:rsid w:val="00107632"/>
    <w:rsid w:val="001076A6"/>
    <w:rsid w:val="001077AB"/>
    <w:rsid w:val="00107825"/>
    <w:rsid w:val="0010793F"/>
    <w:rsid w:val="00107954"/>
    <w:rsid w:val="00107A06"/>
    <w:rsid w:val="00107A0C"/>
    <w:rsid w:val="00107A5A"/>
    <w:rsid w:val="00107B7B"/>
    <w:rsid w:val="00107BA6"/>
    <w:rsid w:val="00107BBE"/>
    <w:rsid w:val="00107D4D"/>
    <w:rsid w:val="00107DA1"/>
    <w:rsid w:val="00107E3E"/>
    <w:rsid w:val="001100D3"/>
    <w:rsid w:val="001102B1"/>
    <w:rsid w:val="001102CC"/>
    <w:rsid w:val="001102D9"/>
    <w:rsid w:val="00110696"/>
    <w:rsid w:val="00110721"/>
    <w:rsid w:val="0011073E"/>
    <w:rsid w:val="00110A4A"/>
    <w:rsid w:val="00110A52"/>
    <w:rsid w:val="00110B99"/>
    <w:rsid w:val="00110C62"/>
    <w:rsid w:val="00110ECA"/>
    <w:rsid w:val="00110FD4"/>
    <w:rsid w:val="00111051"/>
    <w:rsid w:val="0011121A"/>
    <w:rsid w:val="00111372"/>
    <w:rsid w:val="0011150B"/>
    <w:rsid w:val="0011153C"/>
    <w:rsid w:val="00111638"/>
    <w:rsid w:val="00111658"/>
    <w:rsid w:val="001118D4"/>
    <w:rsid w:val="00111938"/>
    <w:rsid w:val="0011197F"/>
    <w:rsid w:val="0011198C"/>
    <w:rsid w:val="001119D3"/>
    <w:rsid w:val="001119F0"/>
    <w:rsid w:val="00111A5B"/>
    <w:rsid w:val="00111AC6"/>
    <w:rsid w:val="00111ADB"/>
    <w:rsid w:val="00111BA1"/>
    <w:rsid w:val="00111BBC"/>
    <w:rsid w:val="00111F8E"/>
    <w:rsid w:val="00112012"/>
    <w:rsid w:val="00112257"/>
    <w:rsid w:val="00112332"/>
    <w:rsid w:val="00112408"/>
    <w:rsid w:val="00112496"/>
    <w:rsid w:val="0011253E"/>
    <w:rsid w:val="001127A3"/>
    <w:rsid w:val="001127CA"/>
    <w:rsid w:val="00112933"/>
    <w:rsid w:val="0011297F"/>
    <w:rsid w:val="00112AAC"/>
    <w:rsid w:val="00112BEF"/>
    <w:rsid w:val="00112D97"/>
    <w:rsid w:val="00112E5B"/>
    <w:rsid w:val="001130AA"/>
    <w:rsid w:val="001130EF"/>
    <w:rsid w:val="0011312D"/>
    <w:rsid w:val="0011324D"/>
    <w:rsid w:val="00113280"/>
    <w:rsid w:val="00113289"/>
    <w:rsid w:val="00113559"/>
    <w:rsid w:val="00113642"/>
    <w:rsid w:val="001138BD"/>
    <w:rsid w:val="0011392C"/>
    <w:rsid w:val="00113952"/>
    <w:rsid w:val="00113AAC"/>
    <w:rsid w:val="00113AC4"/>
    <w:rsid w:val="00113C2D"/>
    <w:rsid w:val="00113DD3"/>
    <w:rsid w:val="00113FED"/>
    <w:rsid w:val="001140D5"/>
    <w:rsid w:val="00114264"/>
    <w:rsid w:val="00114420"/>
    <w:rsid w:val="00114661"/>
    <w:rsid w:val="00114678"/>
    <w:rsid w:val="001146B8"/>
    <w:rsid w:val="00114812"/>
    <w:rsid w:val="00114988"/>
    <w:rsid w:val="00114AAB"/>
    <w:rsid w:val="00114AD5"/>
    <w:rsid w:val="00114CC9"/>
    <w:rsid w:val="00114CE7"/>
    <w:rsid w:val="00114D3A"/>
    <w:rsid w:val="00114F26"/>
    <w:rsid w:val="00114FAC"/>
    <w:rsid w:val="00115167"/>
    <w:rsid w:val="001153EE"/>
    <w:rsid w:val="00115423"/>
    <w:rsid w:val="00115581"/>
    <w:rsid w:val="0011570C"/>
    <w:rsid w:val="001157DF"/>
    <w:rsid w:val="001159AF"/>
    <w:rsid w:val="001159FF"/>
    <w:rsid w:val="00115BD6"/>
    <w:rsid w:val="00115F84"/>
    <w:rsid w:val="00116045"/>
    <w:rsid w:val="0011605B"/>
    <w:rsid w:val="00116098"/>
    <w:rsid w:val="001161ED"/>
    <w:rsid w:val="00116370"/>
    <w:rsid w:val="0011637E"/>
    <w:rsid w:val="001165BB"/>
    <w:rsid w:val="001166D4"/>
    <w:rsid w:val="001166FB"/>
    <w:rsid w:val="001167D5"/>
    <w:rsid w:val="0011689B"/>
    <w:rsid w:val="00116B28"/>
    <w:rsid w:val="00116B48"/>
    <w:rsid w:val="00116CA8"/>
    <w:rsid w:val="00116DD4"/>
    <w:rsid w:val="00117015"/>
    <w:rsid w:val="001170BA"/>
    <w:rsid w:val="00117158"/>
    <w:rsid w:val="00117289"/>
    <w:rsid w:val="00117557"/>
    <w:rsid w:val="0011755E"/>
    <w:rsid w:val="0011775C"/>
    <w:rsid w:val="00117849"/>
    <w:rsid w:val="001178F2"/>
    <w:rsid w:val="00117B8E"/>
    <w:rsid w:val="00117C52"/>
    <w:rsid w:val="00117E05"/>
    <w:rsid w:val="00117F3B"/>
    <w:rsid w:val="00117F6B"/>
    <w:rsid w:val="00120121"/>
    <w:rsid w:val="00120241"/>
    <w:rsid w:val="001205BA"/>
    <w:rsid w:val="00120859"/>
    <w:rsid w:val="0012086B"/>
    <w:rsid w:val="00120CA5"/>
    <w:rsid w:val="00120D5F"/>
    <w:rsid w:val="00120DF9"/>
    <w:rsid w:val="00120ED1"/>
    <w:rsid w:val="00120F1D"/>
    <w:rsid w:val="00120FE2"/>
    <w:rsid w:val="00121112"/>
    <w:rsid w:val="0012114F"/>
    <w:rsid w:val="00121323"/>
    <w:rsid w:val="00121493"/>
    <w:rsid w:val="0012156E"/>
    <w:rsid w:val="00121889"/>
    <w:rsid w:val="00121A59"/>
    <w:rsid w:val="00122148"/>
    <w:rsid w:val="001221E1"/>
    <w:rsid w:val="001222CA"/>
    <w:rsid w:val="001224F4"/>
    <w:rsid w:val="001226BB"/>
    <w:rsid w:val="0012288E"/>
    <w:rsid w:val="0012292E"/>
    <w:rsid w:val="00122952"/>
    <w:rsid w:val="0012297F"/>
    <w:rsid w:val="00122AF1"/>
    <w:rsid w:val="00122B81"/>
    <w:rsid w:val="00122C7A"/>
    <w:rsid w:val="00122DAA"/>
    <w:rsid w:val="00122ED8"/>
    <w:rsid w:val="00122F17"/>
    <w:rsid w:val="00123159"/>
    <w:rsid w:val="00123217"/>
    <w:rsid w:val="0012322E"/>
    <w:rsid w:val="00123313"/>
    <w:rsid w:val="00123581"/>
    <w:rsid w:val="00123607"/>
    <w:rsid w:val="00123936"/>
    <w:rsid w:val="00123CF6"/>
    <w:rsid w:val="00123E21"/>
    <w:rsid w:val="00123E3F"/>
    <w:rsid w:val="00123EC9"/>
    <w:rsid w:val="00123FEE"/>
    <w:rsid w:val="00124009"/>
    <w:rsid w:val="00124136"/>
    <w:rsid w:val="00124181"/>
    <w:rsid w:val="001241F7"/>
    <w:rsid w:val="00124304"/>
    <w:rsid w:val="0012438E"/>
    <w:rsid w:val="00124507"/>
    <w:rsid w:val="001245BD"/>
    <w:rsid w:val="00124699"/>
    <w:rsid w:val="0012471B"/>
    <w:rsid w:val="00124780"/>
    <w:rsid w:val="00124C73"/>
    <w:rsid w:val="00124C82"/>
    <w:rsid w:val="00124CBE"/>
    <w:rsid w:val="00124D6D"/>
    <w:rsid w:val="0012513B"/>
    <w:rsid w:val="00125156"/>
    <w:rsid w:val="0012517E"/>
    <w:rsid w:val="00125231"/>
    <w:rsid w:val="001253DF"/>
    <w:rsid w:val="00125409"/>
    <w:rsid w:val="00125430"/>
    <w:rsid w:val="0012568D"/>
    <w:rsid w:val="00125769"/>
    <w:rsid w:val="001257E0"/>
    <w:rsid w:val="0012593E"/>
    <w:rsid w:val="00125A49"/>
    <w:rsid w:val="00125CAB"/>
    <w:rsid w:val="00125D01"/>
    <w:rsid w:val="00125D0E"/>
    <w:rsid w:val="00125E4E"/>
    <w:rsid w:val="00126198"/>
    <w:rsid w:val="001262C0"/>
    <w:rsid w:val="00126359"/>
    <w:rsid w:val="001263E2"/>
    <w:rsid w:val="001264E0"/>
    <w:rsid w:val="001265B1"/>
    <w:rsid w:val="00126800"/>
    <w:rsid w:val="00126816"/>
    <w:rsid w:val="00126BB6"/>
    <w:rsid w:val="00126C91"/>
    <w:rsid w:val="00126D9F"/>
    <w:rsid w:val="00126DE9"/>
    <w:rsid w:val="00126E67"/>
    <w:rsid w:val="001272CB"/>
    <w:rsid w:val="00127477"/>
    <w:rsid w:val="001274C5"/>
    <w:rsid w:val="001278DF"/>
    <w:rsid w:val="001278F8"/>
    <w:rsid w:val="00127CD9"/>
    <w:rsid w:val="00127D2C"/>
    <w:rsid w:val="00128D64"/>
    <w:rsid w:val="001300FA"/>
    <w:rsid w:val="00130292"/>
    <w:rsid w:val="0013043D"/>
    <w:rsid w:val="00130559"/>
    <w:rsid w:val="0013059A"/>
    <w:rsid w:val="001307AD"/>
    <w:rsid w:val="00130964"/>
    <w:rsid w:val="00130978"/>
    <w:rsid w:val="00130DC5"/>
    <w:rsid w:val="00130E1B"/>
    <w:rsid w:val="0013103A"/>
    <w:rsid w:val="00131095"/>
    <w:rsid w:val="00131195"/>
    <w:rsid w:val="0013131F"/>
    <w:rsid w:val="001313E7"/>
    <w:rsid w:val="0013152C"/>
    <w:rsid w:val="001319D0"/>
    <w:rsid w:val="00131AA3"/>
    <w:rsid w:val="00131C16"/>
    <w:rsid w:val="00131C34"/>
    <w:rsid w:val="00131CAB"/>
    <w:rsid w:val="00131CF6"/>
    <w:rsid w:val="00131E2D"/>
    <w:rsid w:val="00131F3B"/>
    <w:rsid w:val="00131F52"/>
    <w:rsid w:val="00132023"/>
    <w:rsid w:val="00132198"/>
    <w:rsid w:val="001325A7"/>
    <w:rsid w:val="00132631"/>
    <w:rsid w:val="00132733"/>
    <w:rsid w:val="00132812"/>
    <w:rsid w:val="001328A0"/>
    <w:rsid w:val="00132A35"/>
    <w:rsid w:val="00132A6E"/>
    <w:rsid w:val="00132B76"/>
    <w:rsid w:val="00132C36"/>
    <w:rsid w:val="00132DFD"/>
    <w:rsid w:val="00132E62"/>
    <w:rsid w:val="00132F18"/>
    <w:rsid w:val="00132F46"/>
    <w:rsid w:val="001330BE"/>
    <w:rsid w:val="00133190"/>
    <w:rsid w:val="0013333C"/>
    <w:rsid w:val="0013344E"/>
    <w:rsid w:val="00133570"/>
    <w:rsid w:val="0013361D"/>
    <w:rsid w:val="0013380E"/>
    <w:rsid w:val="00133B1E"/>
    <w:rsid w:val="00133B59"/>
    <w:rsid w:val="00133C20"/>
    <w:rsid w:val="00133F34"/>
    <w:rsid w:val="001344FF"/>
    <w:rsid w:val="00134572"/>
    <w:rsid w:val="001345D4"/>
    <w:rsid w:val="0013468A"/>
    <w:rsid w:val="001348AD"/>
    <w:rsid w:val="00134D31"/>
    <w:rsid w:val="001350DA"/>
    <w:rsid w:val="00135113"/>
    <w:rsid w:val="001351C5"/>
    <w:rsid w:val="00135249"/>
    <w:rsid w:val="001353B0"/>
    <w:rsid w:val="001354DA"/>
    <w:rsid w:val="001358B6"/>
    <w:rsid w:val="001359E0"/>
    <w:rsid w:val="00135A09"/>
    <w:rsid w:val="00135B51"/>
    <w:rsid w:val="00135B76"/>
    <w:rsid w:val="00135B8E"/>
    <w:rsid w:val="00135B9D"/>
    <w:rsid w:val="00135BBD"/>
    <w:rsid w:val="00135DBB"/>
    <w:rsid w:val="00135E7D"/>
    <w:rsid w:val="00135EC9"/>
    <w:rsid w:val="00135F3D"/>
    <w:rsid w:val="0013640E"/>
    <w:rsid w:val="0013652E"/>
    <w:rsid w:val="001365E6"/>
    <w:rsid w:val="00136652"/>
    <w:rsid w:val="001366B4"/>
    <w:rsid w:val="00136A62"/>
    <w:rsid w:val="00136AB3"/>
    <w:rsid w:val="00136AD8"/>
    <w:rsid w:val="00136BD4"/>
    <w:rsid w:val="00136BEE"/>
    <w:rsid w:val="00136C2D"/>
    <w:rsid w:val="00136C8B"/>
    <w:rsid w:val="00137108"/>
    <w:rsid w:val="00137188"/>
    <w:rsid w:val="0013721E"/>
    <w:rsid w:val="001372C9"/>
    <w:rsid w:val="00137432"/>
    <w:rsid w:val="0013764C"/>
    <w:rsid w:val="001376F8"/>
    <w:rsid w:val="00137730"/>
    <w:rsid w:val="0013774F"/>
    <w:rsid w:val="00137754"/>
    <w:rsid w:val="00137775"/>
    <w:rsid w:val="00137798"/>
    <w:rsid w:val="00137ADA"/>
    <w:rsid w:val="00137CB7"/>
    <w:rsid w:val="00137D0D"/>
    <w:rsid w:val="00137E6D"/>
    <w:rsid w:val="00137E88"/>
    <w:rsid w:val="00137E9F"/>
    <w:rsid w:val="001401F0"/>
    <w:rsid w:val="001402BD"/>
    <w:rsid w:val="00140524"/>
    <w:rsid w:val="0014069B"/>
    <w:rsid w:val="001407DD"/>
    <w:rsid w:val="00140803"/>
    <w:rsid w:val="00140880"/>
    <w:rsid w:val="0014090A"/>
    <w:rsid w:val="00140920"/>
    <w:rsid w:val="00140950"/>
    <w:rsid w:val="0014098C"/>
    <w:rsid w:val="001409BE"/>
    <w:rsid w:val="00140A7B"/>
    <w:rsid w:val="00140A8E"/>
    <w:rsid w:val="00140C01"/>
    <w:rsid w:val="00140F50"/>
    <w:rsid w:val="00140F7A"/>
    <w:rsid w:val="00141085"/>
    <w:rsid w:val="00141167"/>
    <w:rsid w:val="001412EF"/>
    <w:rsid w:val="00141313"/>
    <w:rsid w:val="00141598"/>
    <w:rsid w:val="001416CB"/>
    <w:rsid w:val="001416D4"/>
    <w:rsid w:val="0014172B"/>
    <w:rsid w:val="00141810"/>
    <w:rsid w:val="001418A8"/>
    <w:rsid w:val="0014223B"/>
    <w:rsid w:val="00142247"/>
    <w:rsid w:val="00142266"/>
    <w:rsid w:val="001422F4"/>
    <w:rsid w:val="00142313"/>
    <w:rsid w:val="001423EA"/>
    <w:rsid w:val="001424BC"/>
    <w:rsid w:val="00142725"/>
    <w:rsid w:val="00142B15"/>
    <w:rsid w:val="00142D16"/>
    <w:rsid w:val="00142D8A"/>
    <w:rsid w:val="00142EFB"/>
    <w:rsid w:val="00142FF5"/>
    <w:rsid w:val="00143164"/>
    <w:rsid w:val="001432E2"/>
    <w:rsid w:val="00143399"/>
    <w:rsid w:val="00143434"/>
    <w:rsid w:val="001435E0"/>
    <w:rsid w:val="00143669"/>
    <w:rsid w:val="001436BE"/>
    <w:rsid w:val="00143735"/>
    <w:rsid w:val="001437C6"/>
    <w:rsid w:val="00143966"/>
    <w:rsid w:val="00143A1D"/>
    <w:rsid w:val="00143A5F"/>
    <w:rsid w:val="00143C96"/>
    <w:rsid w:val="00143CA5"/>
    <w:rsid w:val="00143D0C"/>
    <w:rsid w:val="00143D6B"/>
    <w:rsid w:val="001440A1"/>
    <w:rsid w:val="0014438A"/>
    <w:rsid w:val="0014462E"/>
    <w:rsid w:val="00144717"/>
    <w:rsid w:val="00144928"/>
    <w:rsid w:val="00144CA0"/>
    <w:rsid w:val="00144D46"/>
    <w:rsid w:val="00144EFC"/>
    <w:rsid w:val="0014524D"/>
    <w:rsid w:val="001453D3"/>
    <w:rsid w:val="0014562F"/>
    <w:rsid w:val="0014566E"/>
    <w:rsid w:val="001457D8"/>
    <w:rsid w:val="00145845"/>
    <w:rsid w:val="0014595F"/>
    <w:rsid w:val="00145A01"/>
    <w:rsid w:val="00145A11"/>
    <w:rsid w:val="00145E8F"/>
    <w:rsid w:val="00145EDB"/>
    <w:rsid w:val="0014620C"/>
    <w:rsid w:val="001462EE"/>
    <w:rsid w:val="001463B5"/>
    <w:rsid w:val="001464D4"/>
    <w:rsid w:val="0014657E"/>
    <w:rsid w:val="0014659A"/>
    <w:rsid w:val="0014662D"/>
    <w:rsid w:val="001466DD"/>
    <w:rsid w:val="001466F3"/>
    <w:rsid w:val="001468D2"/>
    <w:rsid w:val="00146912"/>
    <w:rsid w:val="001469E6"/>
    <w:rsid w:val="00146C9D"/>
    <w:rsid w:val="00146CEA"/>
    <w:rsid w:val="00146FDC"/>
    <w:rsid w:val="0014704D"/>
    <w:rsid w:val="0014704F"/>
    <w:rsid w:val="001470B4"/>
    <w:rsid w:val="00147528"/>
    <w:rsid w:val="00147535"/>
    <w:rsid w:val="00147556"/>
    <w:rsid w:val="00147946"/>
    <w:rsid w:val="001479CC"/>
    <w:rsid w:val="00147A0B"/>
    <w:rsid w:val="00147AB9"/>
    <w:rsid w:val="00147AC8"/>
    <w:rsid w:val="00147BEC"/>
    <w:rsid w:val="00147C2D"/>
    <w:rsid w:val="00147CC2"/>
    <w:rsid w:val="00147D16"/>
    <w:rsid w:val="00147E89"/>
    <w:rsid w:val="0015024B"/>
    <w:rsid w:val="001502B1"/>
    <w:rsid w:val="001503AD"/>
    <w:rsid w:val="0015066B"/>
    <w:rsid w:val="001507AE"/>
    <w:rsid w:val="001508EA"/>
    <w:rsid w:val="00150B52"/>
    <w:rsid w:val="00150DD1"/>
    <w:rsid w:val="00150F64"/>
    <w:rsid w:val="00151337"/>
    <w:rsid w:val="001514C1"/>
    <w:rsid w:val="00151698"/>
    <w:rsid w:val="0015170D"/>
    <w:rsid w:val="0015191F"/>
    <w:rsid w:val="001519F7"/>
    <w:rsid w:val="00151AA5"/>
    <w:rsid w:val="00151AA7"/>
    <w:rsid w:val="00151B3B"/>
    <w:rsid w:val="00151BA6"/>
    <w:rsid w:val="00151D02"/>
    <w:rsid w:val="00152127"/>
    <w:rsid w:val="001523CA"/>
    <w:rsid w:val="00152624"/>
    <w:rsid w:val="00152742"/>
    <w:rsid w:val="0015294A"/>
    <w:rsid w:val="00152962"/>
    <w:rsid w:val="00152D15"/>
    <w:rsid w:val="00152E66"/>
    <w:rsid w:val="00152F50"/>
    <w:rsid w:val="0015311D"/>
    <w:rsid w:val="001533B6"/>
    <w:rsid w:val="00153421"/>
    <w:rsid w:val="00153490"/>
    <w:rsid w:val="001534EC"/>
    <w:rsid w:val="00153559"/>
    <w:rsid w:val="001536AA"/>
    <w:rsid w:val="001536F8"/>
    <w:rsid w:val="001536FB"/>
    <w:rsid w:val="0015375F"/>
    <w:rsid w:val="0015383D"/>
    <w:rsid w:val="001538C5"/>
    <w:rsid w:val="0015392C"/>
    <w:rsid w:val="0015396D"/>
    <w:rsid w:val="00153D35"/>
    <w:rsid w:val="00153EE7"/>
    <w:rsid w:val="0015404C"/>
    <w:rsid w:val="0015415E"/>
    <w:rsid w:val="00154413"/>
    <w:rsid w:val="00154420"/>
    <w:rsid w:val="001544DD"/>
    <w:rsid w:val="00154517"/>
    <w:rsid w:val="001545D2"/>
    <w:rsid w:val="00154690"/>
    <w:rsid w:val="0015472F"/>
    <w:rsid w:val="001547BE"/>
    <w:rsid w:val="00154BC3"/>
    <w:rsid w:val="00154BD3"/>
    <w:rsid w:val="00154D1E"/>
    <w:rsid w:val="00154DF0"/>
    <w:rsid w:val="00154E62"/>
    <w:rsid w:val="00154EF8"/>
    <w:rsid w:val="00154FC1"/>
    <w:rsid w:val="00154FE7"/>
    <w:rsid w:val="001550A9"/>
    <w:rsid w:val="00155300"/>
    <w:rsid w:val="00155496"/>
    <w:rsid w:val="001554D0"/>
    <w:rsid w:val="001555E2"/>
    <w:rsid w:val="00155685"/>
    <w:rsid w:val="0015597D"/>
    <w:rsid w:val="00155AB0"/>
    <w:rsid w:val="00155B74"/>
    <w:rsid w:val="00155C36"/>
    <w:rsid w:val="00155CD1"/>
    <w:rsid w:val="00155EDE"/>
    <w:rsid w:val="00155FE7"/>
    <w:rsid w:val="0015632C"/>
    <w:rsid w:val="00156332"/>
    <w:rsid w:val="0015634B"/>
    <w:rsid w:val="0015634D"/>
    <w:rsid w:val="00156356"/>
    <w:rsid w:val="0015644E"/>
    <w:rsid w:val="00156522"/>
    <w:rsid w:val="00156571"/>
    <w:rsid w:val="001565FA"/>
    <w:rsid w:val="00156661"/>
    <w:rsid w:val="001566C9"/>
    <w:rsid w:val="001566E1"/>
    <w:rsid w:val="00156825"/>
    <w:rsid w:val="00156B83"/>
    <w:rsid w:val="00156BD4"/>
    <w:rsid w:val="00156C74"/>
    <w:rsid w:val="00156DB3"/>
    <w:rsid w:val="00156EEE"/>
    <w:rsid w:val="00156F15"/>
    <w:rsid w:val="00157222"/>
    <w:rsid w:val="0015732A"/>
    <w:rsid w:val="001573E9"/>
    <w:rsid w:val="00157599"/>
    <w:rsid w:val="001579A0"/>
    <w:rsid w:val="001579E8"/>
    <w:rsid w:val="00157A65"/>
    <w:rsid w:val="00157CFB"/>
    <w:rsid w:val="00157D68"/>
    <w:rsid w:val="00157DF5"/>
    <w:rsid w:val="00157FF1"/>
    <w:rsid w:val="00160299"/>
    <w:rsid w:val="001602C5"/>
    <w:rsid w:val="001603BF"/>
    <w:rsid w:val="001604A2"/>
    <w:rsid w:val="0016083D"/>
    <w:rsid w:val="00160B26"/>
    <w:rsid w:val="00160BEF"/>
    <w:rsid w:val="00160BF8"/>
    <w:rsid w:val="00160E01"/>
    <w:rsid w:val="00160E69"/>
    <w:rsid w:val="00160E90"/>
    <w:rsid w:val="00160EBA"/>
    <w:rsid w:val="001610EB"/>
    <w:rsid w:val="001610F9"/>
    <w:rsid w:val="00161411"/>
    <w:rsid w:val="00161482"/>
    <w:rsid w:val="001614DB"/>
    <w:rsid w:val="00161714"/>
    <w:rsid w:val="00161792"/>
    <w:rsid w:val="001617BF"/>
    <w:rsid w:val="00161943"/>
    <w:rsid w:val="001619BB"/>
    <w:rsid w:val="00161AAA"/>
    <w:rsid w:val="00161B10"/>
    <w:rsid w:val="00161CBC"/>
    <w:rsid w:val="00161DA9"/>
    <w:rsid w:val="00161E8D"/>
    <w:rsid w:val="00161EA6"/>
    <w:rsid w:val="00162102"/>
    <w:rsid w:val="001621AF"/>
    <w:rsid w:val="001621BF"/>
    <w:rsid w:val="0016224F"/>
    <w:rsid w:val="00162256"/>
    <w:rsid w:val="0016238F"/>
    <w:rsid w:val="001624C6"/>
    <w:rsid w:val="00162579"/>
    <w:rsid w:val="001625BB"/>
    <w:rsid w:val="00162661"/>
    <w:rsid w:val="001626AD"/>
    <w:rsid w:val="001628E1"/>
    <w:rsid w:val="00162927"/>
    <w:rsid w:val="0016298C"/>
    <w:rsid w:val="001629FF"/>
    <w:rsid w:val="00162A82"/>
    <w:rsid w:val="00162A89"/>
    <w:rsid w:val="00162AF6"/>
    <w:rsid w:val="00162BB5"/>
    <w:rsid w:val="00162D42"/>
    <w:rsid w:val="00162F32"/>
    <w:rsid w:val="001631FB"/>
    <w:rsid w:val="0016328B"/>
    <w:rsid w:val="00163386"/>
    <w:rsid w:val="0016357C"/>
    <w:rsid w:val="0016380B"/>
    <w:rsid w:val="001638AF"/>
    <w:rsid w:val="00163A84"/>
    <w:rsid w:val="00163B1A"/>
    <w:rsid w:val="00163B2B"/>
    <w:rsid w:val="00163B72"/>
    <w:rsid w:val="00163E43"/>
    <w:rsid w:val="00163ED2"/>
    <w:rsid w:val="0016423D"/>
    <w:rsid w:val="001642A6"/>
    <w:rsid w:val="00164403"/>
    <w:rsid w:val="001644A5"/>
    <w:rsid w:val="0016452A"/>
    <w:rsid w:val="00164676"/>
    <w:rsid w:val="00164713"/>
    <w:rsid w:val="00164780"/>
    <w:rsid w:val="0016478A"/>
    <w:rsid w:val="00164B32"/>
    <w:rsid w:val="00164B78"/>
    <w:rsid w:val="00164C57"/>
    <w:rsid w:val="00164C58"/>
    <w:rsid w:val="00164DC7"/>
    <w:rsid w:val="00164EAD"/>
    <w:rsid w:val="00164F66"/>
    <w:rsid w:val="00165300"/>
    <w:rsid w:val="00165311"/>
    <w:rsid w:val="001653A6"/>
    <w:rsid w:val="001654B6"/>
    <w:rsid w:val="00165632"/>
    <w:rsid w:val="00165639"/>
    <w:rsid w:val="001656E1"/>
    <w:rsid w:val="001658A2"/>
    <w:rsid w:val="00165952"/>
    <w:rsid w:val="00165A44"/>
    <w:rsid w:val="00165B3C"/>
    <w:rsid w:val="00165BA2"/>
    <w:rsid w:val="00165D04"/>
    <w:rsid w:val="00165D30"/>
    <w:rsid w:val="00165D62"/>
    <w:rsid w:val="00165E6C"/>
    <w:rsid w:val="00165E9F"/>
    <w:rsid w:val="00165EB0"/>
    <w:rsid w:val="00166029"/>
    <w:rsid w:val="001660E4"/>
    <w:rsid w:val="00166122"/>
    <w:rsid w:val="0016615A"/>
    <w:rsid w:val="001661F1"/>
    <w:rsid w:val="0016621F"/>
    <w:rsid w:val="00166258"/>
    <w:rsid w:val="00166480"/>
    <w:rsid w:val="0016648E"/>
    <w:rsid w:val="00166603"/>
    <w:rsid w:val="0016675A"/>
    <w:rsid w:val="001667CF"/>
    <w:rsid w:val="00166866"/>
    <w:rsid w:val="00166893"/>
    <w:rsid w:val="00166917"/>
    <w:rsid w:val="00166AF8"/>
    <w:rsid w:val="00166B21"/>
    <w:rsid w:val="00166CCB"/>
    <w:rsid w:val="00166E5D"/>
    <w:rsid w:val="00166EC7"/>
    <w:rsid w:val="00166ED7"/>
    <w:rsid w:val="00167005"/>
    <w:rsid w:val="00167165"/>
    <w:rsid w:val="001672A3"/>
    <w:rsid w:val="00167308"/>
    <w:rsid w:val="00167427"/>
    <w:rsid w:val="0016746F"/>
    <w:rsid w:val="0016762A"/>
    <w:rsid w:val="00167797"/>
    <w:rsid w:val="001677C0"/>
    <w:rsid w:val="001678B9"/>
    <w:rsid w:val="001678BF"/>
    <w:rsid w:val="0016791F"/>
    <w:rsid w:val="00167A76"/>
    <w:rsid w:val="00167ADD"/>
    <w:rsid w:val="00167B68"/>
    <w:rsid w:val="00167BA2"/>
    <w:rsid w:val="00167C0A"/>
    <w:rsid w:val="00167EA1"/>
    <w:rsid w:val="00167FF9"/>
    <w:rsid w:val="0016EFB4"/>
    <w:rsid w:val="0017024C"/>
    <w:rsid w:val="00170271"/>
    <w:rsid w:val="0017036C"/>
    <w:rsid w:val="001703B0"/>
    <w:rsid w:val="001703B1"/>
    <w:rsid w:val="0017049D"/>
    <w:rsid w:val="001705C9"/>
    <w:rsid w:val="00170938"/>
    <w:rsid w:val="001709F0"/>
    <w:rsid w:val="00170B71"/>
    <w:rsid w:val="00170BA1"/>
    <w:rsid w:val="00170C1C"/>
    <w:rsid w:val="00170C22"/>
    <w:rsid w:val="00170C66"/>
    <w:rsid w:val="00170D9F"/>
    <w:rsid w:val="00170DA9"/>
    <w:rsid w:val="00170F9D"/>
    <w:rsid w:val="00171119"/>
    <w:rsid w:val="0017113C"/>
    <w:rsid w:val="00171147"/>
    <w:rsid w:val="00171165"/>
    <w:rsid w:val="0017119F"/>
    <w:rsid w:val="0017130A"/>
    <w:rsid w:val="00171576"/>
    <w:rsid w:val="00171710"/>
    <w:rsid w:val="00171758"/>
    <w:rsid w:val="00171840"/>
    <w:rsid w:val="001719DE"/>
    <w:rsid w:val="00171B24"/>
    <w:rsid w:val="00171B97"/>
    <w:rsid w:val="00171BA5"/>
    <w:rsid w:val="00171BE5"/>
    <w:rsid w:val="00171D38"/>
    <w:rsid w:val="00171D77"/>
    <w:rsid w:val="00171DE3"/>
    <w:rsid w:val="00171F04"/>
    <w:rsid w:val="00171FE6"/>
    <w:rsid w:val="00172250"/>
    <w:rsid w:val="001725B5"/>
    <w:rsid w:val="001726AF"/>
    <w:rsid w:val="001726EE"/>
    <w:rsid w:val="00172759"/>
    <w:rsid w:val="00172852"/>
    <w:rsid w:val="001728F4"/>
    <w:rsid w:val="001729CA"/>
    <w:rsid w:val="00172AA5"/>
    <w:rsid w:val="00172D7A"/>
    <w:rsid w:val="00172DDD"/>
    <w:rsid w:val="00172EF0"/>
    <w:rsid w:val="00173071"/>
    <w:rsid w:val="00173216"/>
    <w:rsid w:val="00173275"/>
    <w:rsid w:val="0017352D"/>
    <w:rsid w:val="001736B0"/>
    <w:rsid w:val="00173810"/>
    <w:rsid w:val="00173811"/>
    <w:rsid w:val="00173841"/>
    <w:rsid w:val="00173ADA"/>
    <w:rsid w:val="00173BEC"/>
    <w:rsid w:val="00173C1F"/>
    <w:rsid w:val="00173D64"/>
    <w:rsid w:val="00173EF8"/>
    <w:rsid w:val="00173F1C"/>
    <w:rsid w:val="001742E3"/>
    <w:rsid w:val="0017441C"/>
    <w:rsid w:val="00174757"/>
    <w:rsid w:val="00174B04"/>
    <w:rsid w:val="00174F3A"/>
    <w:rsid w:val="00174FA3"/>
    <w:rsid w:val="00175037"/>
    <w:rsid w:val="00175099"/>
    <w:rsid w:val="0017512C"/>
    <w:rsid w:val="00175266"/>
    <w:rsid w:val="0017530F"/>
    <w:rsid w:val="00175444"/>
    <w:rsid w:val="00175564"/>
    <w:rsid w:val="00175593"/>
    <w:rsid w:val="00175621"/>
    <w:rsid w:val="00175753"/>
    <w:rsid w:val="001757E9"/>
    <w:rsid w:val="00175A11"/>
    <w:rsid w:val="00175B70"/>
    <w:rsid w:val="00175C97"/>
    <w:rsid w:val="00175DD4"/>
    <w:rsid w:val="00175E13"/>
    <w:rsid w:val="00175E1C"/>
    <w:rsid w:val="0017604E"/>
    <w:rsid w:val="001761D4"/>
    <w:rsid w:val="001764E3"/>
    <w:rsid w:val="00176676"/>
    <w:rsid w:val="00176687"/>
    <w:rsid w:val="00176722"/>
    <w:rsid w:val="001767CD"/>
    <w:rsid w:val="0017688C"/>
    <w:rsid w:val="0017696F"/>
    <w:rsid w:val="00176AE4"/>
    <w:rsid w:val="00176B4C"/>
    <w:rsid w:val="00176D27"/>
    <w:rsid w:val="00176D6B"/>
    <w:rsid w:val="00176DAD"/>
    <w:rsid w:val="00176E87"/>
    <w:rsid w:val="00176F22"/>
    <w:rsid w:val="001770F7"/>
    <w:rsid w:val="00177169"/>
    <w:rsid w:val="001771B2"/>
    <w:rsid w:val="0017734F"/>
    <w:rsid w:val="00177432"/>
    <w:rsid w:val="00177495"/>
    <w:rsid w:val="001774A1"/>
    <w:rsid w:val="001774AD"/>
    <w:rsid w:val="0017753F"/>
    <w:rsid w:val="0017756F"/>
    <w:rsid w:val="00177701"/>
    <w:rsid w:val="00177719"/>
    <w:rsid w:val="00177963"/>
    <w:rsid w:val="00177AB1"/>
    <w:rsid w:val="00177B9D"/>
    <w:rsid w:val="00177D15"/>
    <w:rsid w:val="00177E36"/>
    <w:rsid w:val="00177E74"/>
    <w:rsid w:val="00177EC6"/>
    <w:rsid w:val="00177FA5"/>
    <w:rsid w:val="00177FC6"/>
    <w:rsid w:val="00180161"/>
    <w:rsid w:val="001802F3"/>
    <w:rsid w:val="001804F0"/>
    <w:rsid w:val="00180534"/>
    <w:rsid w:val="00180548"/>
    <w:rsid w:val="0018060A"/>
    <w:rsid w:val="0018072B"/>
    <w:rsid w:val="00180876"/>
    <w:rsid w:val="00180911"/>
    <w:rsid w:val="001809E9"/>
    <w:rsid w:val="00180A18"/>
    <w:rsid w:val="00180ADB"/>
    <w:rsid w:val="00180CB9"/>
    <w:rsid w:val="00180D22"/>
    <w:rsid w:val="00180D9C"/>
    <w:rsid w:val="00180EE9"/>
    <w:rsid w:val="001811CA"/>
    <w:rsid w:val="001811FF"/>
    <w:rsid w:val="0018124C"/>
    <w:rsid w:val="001815CE"/>
    <w:rsid w:val="0018166D"/>
    <w:rsid w:val="00181893"/>
    <w:rsid w:val="001818E4"/>
    <w:rsid w:val="00181A35"/>
    <w:rsid w:val="00181A8B"/>
    <w:rsid w:val="00181C3E"/>
    <w:rsid w:val="00181CBA"/>
    <w:rsid w:val="00181DCE"/>
    <w:rsid w:val="00182042"/>
    <w:rsid w:val="0018219D"/>
    <w:rsid w:val="001821DE"/>
    <w:rsid w:val="0018237E"/>
    <w:rsid w:val="00182412"/>
    <w:rsid w:val="00182681"/>
    <w:rsid w:val="0018272D"/>
    <w:rsid w:val="001827BD"/>
    <w:rsid w:val="0018286B"/>
    <w:rsid w:val="001828DB"/>
    <w:rsid w:val="00182B5F"/>
    <w:rsid w:val="00182C3D"/>
    <w:rsid w:val="00182CDB"/>
    <w:rsid w:val="00182E58"/>
    <w:rsid w:val="00183094"/>
    <w:rsid w:val="00183098"/>
    <w:rsid w:val="0018320A"/>
    <w:rsid w:val="00183333"/>
    <w:rsid w:val="0018364C"/>
    <w:rsid w:val="001837F3"/>
    <w:rsid w:val="0018385C"/>
    <w:rsid w:val="00183940"/>
    <w:rsid w:val="00183D00"/>
    <w:rsid w:val="001840A4"/>
    <w:rsid w:val="00184205"/>
    <w:rsid w:val="0018425C"/>
    <w:rsid w:val="00184377"/>
    <w:rsid w:val="001843B2"/>
    <w:rsid w:val="0018444B"/>
    <w:rsid w:val="001845D5"/>
    <w:rsid w:val="001846F5"/>
    <w:rsid w:val="001847D9"/>
    <w:rsid w:val="00184801"/>
    <w:rsid w:val="00184AA8"/>
    <w:rsid w:val="00184AD0"/>
    <w:rsid w:val="00184B9E"/>
    <w:rsid w:val="00184D16"/>
    <w:rsid w:val="00184F9E"/>
    <w:rsid w:val="0018501A"/>
    <w:rsid w:val="001851A7"/>
    <w:rsid w:val="00185268"/>
    <w:rsid w:val="00185357"/>
    <w:rsid w:val="001854F4"/>
    <w:rsid w:val="0018565B"/>
    <w:rsid w:val="00185790"/>
    <w:rsid w:val="001857B5"/>
    <w:rsid w:val="001857E6"/>
    <w:rsid w:val="00185980"/>
    <w:rsid w:val="001859B6"/>
    <w:rsid w:val="001859C1"/>
    <w:rsid w:val="00185BDD"/>
    <w:rsid w:val="00185C2B"/>
    <w:rsid w:val="00185D5F"/>
    <w:rsid w:val="00185DFE"/>
    <w:rsid w:val="00185E51"/>
    <w:rsid w:val="00185FA5"/>
    <w:rsid w:val="001861F7"/>
    <w:rsid w:val="00186363"/>
    <w:rsid w:val="0018658E"/>
    <w:rsid w:val="001868B2"/>
    <w:rsid w:val="001868BA"/>
    <w:rsid w:val="0018695B"/>
    <w:rsid w:val="00186A7C"/>
    <w:rsid w:val="00186B32"/>
    <w:rsid w:val="00186E2B"/>
    <w:rsid w:val="00187095"/>
    <w:rsid w:val="00187157"/>
    <w:rsid w:val="001873E5"/>
    <w:rsid w:val="00187417"/>
    <w:rsid w:val="0018765E"/>
    <w:rsid w:val="00187829"/>
    <w:rsid w:val="0018793E"/>
    <w:rsid w:val="00187988"/>
    <w:rsid w:val="00187BC5"/>
    <w:rsid w:val="00187C2D"/>
    <w:rsid w:val="00187C8C"/>
    <w:rsid w:val="00187CDF"/>
    <w:rsid w:val="00187DBA"/>
    <w:rsid w:val="001903FB"/>
    <w:rsid w:val="0019068D"/>
    <w:rsid w:val="00190747"/>
    <w:rsid w:val="001907C3"/>
    <w:rsid w:val="001907DA"/>
    <w:rsid w:val="001907E1"/>
    <w:rsid w:val="00190897"/>
    <w:rsid w:val="001908A6"/>
    <w:rsid w:val="0019094D"/>
    <w:rsid w:val="00190C93"/>
    <w:rsid w:val="00191077"/>
    <w:rsid w:val="00191212"/>
    <w:rsid w:val="00191250"/>
    <w:rsid w:val="001912BD"/>
    <w:rsid w:val="00191325"/>
    <w:rsid w:val="0019150A"/>
    <w:rsid w:val="0019159A"/>
    <w:rsid w:val="00191615"/>
    <w:rsid w:val="001916F3"/>
    <w:rsid w:val="00191962"/>
    <w:rsid w:val="001919E5"/>
    <w:rsid w:val="00191CC6"/>
    <w:rsid w:val="00191DD6"/>
    <w:rsid w:val="00192050"/>
    <w:rsid w:val="0019207D"/>
    <w:rsid w:val="001920A3"/>
    <w:rsid w:val="00192109"/>
    <w:rsid w:val="001922D1"/>
    <w:rsid w:val="00192460"/>
    <w:rsid w:val="001924DB"/>
    <w:rsid w:val="00192518"/>
    <w:rsid w:val="00192535"/>
    <w:rsid w:val="001925C4"/>
    <w:rsid w:val="001925CA"/>
    <w:rsid w:val="00192690"/>
    <w:rsid w:val="001926D2"/>
    <w:rsid w:val="00192754"/>
    <w:rsid w:val="001929E1"/>
    <w:rsid w:val="001929FB"/>
    <w:rsid w:val="00192ABD"/>
    <w:rsid w:val="00192C43"/>
    <w:rsid w:val="00192C6F"/>
    <w:rsid w:val="00192DA5"/>
    <w:rsid w:val="00192DB4"/>
    <w:rsid w:val="00192DD1"/>
    <w:rsid w:val="00192EFF"/>
    <w:rsid w:val="00193178"/>
    <w:rsid w:val="0019325D"/>
    <w:rsid w:val="00193403"/>
    <w:rsid w:val="00193507"/>
    <w:rsid w:val="001936E0"/>
    <w:rsid w:val="001939A2"/>
    <w:rsid w:val="001939B8"/>
    <w:rsid w:val="00193B4B"/>
    <w:rsid w:val="00193B78"/>
    <w:rsid w:val="00193CD7"/>
    <w:rsid w:val="00193D5A"/>
    <w:rsid w:val="00193E52"/>
    <w:rsid w:val="00193EE5"/>
    <w:rsid w:val="00193EE9"/>
    <w:rsid w:val="00193F5E"/>
    <w:rsid w:val="00193F6D"/>
    <w:rsid w:val="00193FCA"/>
    <w:rsid w:val="0019436A"/>
    <w:rsid w:val="00194505"/>
    <w:rsid w:val="00194605"/>
    <w:rsid w:val="00194641"/>
    <w:rsid w:val="001946D3"/>
    <w:rsid w:val="0019474F"/>
    <w:rsid w:val="0019477A"/>
    <w:rsid w:val="0019477D"/>
    <w:rsid w:val="0019480D"/>
    <w:rsid w:val="0019484D"/>
    <w:rsid w:val="001948BA"/>
    <w:rsid w:val="00194B61"/>
    <w:rsid w:val="00194CA0"/>
    <w:rsid w:val="00194E4F"/>
    <w:rsid w:val="00194ED5"/>
    <w:rsid w:val="00194FCA"/>
    <w:rsid w:val="00194FD8"/>
    <w:rsid w:val="00195145"/>
    <w:rsid w:val="0019539A"/>
    <w:rsid w:val="00195541"/>
    <w:rsid w:val="00195680"/>
    <w:rsid w:val="00195771"/>
    <w:rsid w:val="0019578D"/>
    <w:rsid w:val="00195852"/>
    <w:rsid w:val="00195924"/>
    <w:rsid w:val="00195996"/>
    <w:rsid w:val="00195AB6"/>
    <w:rsid w:val="00195B57"/>
    <w:rsid w:val="00195B91"/>
    <w:rsid w:val="00195BBA"/>
    <w:rsid w:val="00195CEE"/>
    <w:rsid w:val="00195D60"/>
    <w:rsid w:val="00195DC1"/>
    <w:rsid w:val="00195EB5"/>
    <w:rsid w:val="00195FB3"/>
    <w:rsid w:val="00196132"/>
    <w:rsid w:val="00196269"/>
    <w:rsid w:val="001962EF"/>
    <w:rsid w:val="001966CA"/>
    <w:rsid w:val="001966D9"/>
    <w:rsid w:val="001966EC"/>
    <w:rsid w:val="00196709"/>
    <w:rsid w:val="001968BA"/>
    <w:rsid w:val="001968E8"/>
    <w:rsid w:val="0019697E"/>
    <w:rsid w:val="00196A42"/>
    <w:rsid w:val="00196A8A"/>
    <w:rsid w:val="00196B43"/>
    <w:rsid w:val="00196E61"/>
    <w:rsid w:val="00196E9E"/>
    <w:rsid w:val="00196F24"/>
    <w:rsid w:val="00196FA6"/>
    <w:rsid w:val="00197109"/>
    <w:rsid w:val="00197158"/>
    <w:rsid w:val="0019728F"/>
    <w:rsid w:val="00197316"/>
    <w:rsid w:val="00197349"/>
    <w:rsid w:val="001973C6"/>
    <w:rsid w:val="0019742F"/>
    <w:rsid w:val="00197CA2"/>
    <w:rsid w:val="00197DFC"/>
    <w:rsid w:val="00197EA7"/>
    <w:rsid w:val="001A01D8"/>
    <w:rsid w:val="001A02B7"/>
    <w:rsid w:val="001A0336"/>
    <w:rsid w:val="001A0417"/>
    <w:rsid w:val="001A0548"/>
    <w:rsid w:val="001A0580"/>
    <w:rsid w:val="001A062B"/>
    <w:rsid w:val="001A0652"/>
    <w:rsid w:val="001A0653"/>
    <w:rsid w:val="001A06C8"/>
    <w:rsid w:val="001A07CC"/>
    <w:rsid w:val="001A0876"/>
    <w:rsid w:val="001A09A5"/>
    <w:rsid w:val="001A09C9"/>
    <w:rsid w:val="001A0DBC"/>
    <w:rsid w:val="001A0E01"/>
    <w:rsid w:val="001A0FFF"/>
    <w:rsid w:val="001A105A"/>
    <w:rsid w:val="001A10A5"/>
    <w:rsid w:val="001A1148"/>
    <w:rsid w:val="001A1199"/>
    <w:rsid w:val="001A1353"/>
    <w:rsid w:val="001A139A"/>
    <w:rsid w:val="001A14F1"/>
    <w:rsid w:val="001A15B5"/>
    <w:rsid w:val="001A15CA"/>
    <w:rsid w:val="001A173E"/>
    <w:rsid w:val="001A19A4"/>
    <w:rsid w:val="001A1A90"/>
    <w:rsid w:val="001A1AF9"/>
    <w:rsid w:val="001A1BF3"/>
    <w:rsid w:val="001A1C13"/>
    <w:rsid w:val="001A1D0F"/>
    <w:rsid w:val="001A1EBA"/>
    <w:rsid w:val="001A1F19"/>
    <w:rsid w:val="001A20A3"/>
    <w:rsid w:val="001A22B2"/>
    <w:rsid w:val="001A234E"/>
    <w:rsid w:val="001A24BB"/>
    <w:rsid w:val="001A2538"/>
    <w:rsid w:val="001A2728"/>
    <w:rsid w:val="001A2B7D"/>
    <w:rsid w:val="001A2B8C"/>
    <w:rsid w:val="001A2CBB"/>
    <w:rsid w:val="001A2D4C"/>
    <w:rsid w:val="001A2E0A"/>
    <w:rsid w:val="001A2E1D"/>
    <w:rsid w:val="001A2E70"/>
    <w:rsid w:val="001A2FCF"/>
    <w:rsid w:val="001A3063"/>
    <w:rsid w:val="001A31D7"/>
    <w:rsid w:val="001A322A"/>
    <w:rsid w:val="001A33B4"/>
    <w:rsid w:val="001A3429"/>
    <w:rsid w:val="001A34A8"/>
    <w:rsid w:val="001A3505"/>
    <w:rsid w:val="001A359F"/>
    <w:rsid w:val="001A3656"/>
    <w:rsid w:val="001A3809"/>
    <w:rsid w:val="001A3869"/>
    <w:rsid w:val="001A395C"/>
    <w:rsid w:val="001A3A7B"/>
    <w:rsid w:val="001A3CE5"/>
    <w:rsid w:val="001A3DC4"/>
    <w:rsid w:val="001A3EE2"/>
    <w:rsid w:val="001A3F73"/>
    <w:rsid w:val="001A42EB"/>
    <w:rsid w:val="001A4308"/>
    <w:rsid w:val="001A4436"/>
    <w:rsid w:val="001A4465"/>
    <w:rsid w:val="001A44EF"/>
    <w:rsid w:val="001A453D"/>
    <w:rsid w:val="001A46CA"/>
    <w:rsid w:val="001A490C"/>
    <w:rsid w:val="001A4913"/>
    <w:rsid w:val="001A4964"/>
    <w:rsid w:val="001A4A9C"/>
    <w:rsid w:val="001A4AA9"/>
    <w:rsid w:val="001A4AF5"/>
    <w:rsid w:val="001A4B11"/>
    <w:rsid w:val="001A4D6F"/>
    <w:rsid w:val="001A4F29"/>
    <w:rsid w:val="001A4F81"/>
    <w:rsid w:val="001A5212"/>
    <w:rsid w:val="001A5264"/>
    <w:rsid w:val="001A5308"/>
    <w:rsid w:val="001A5389"/>
    <w:rsid w:val="001A558B"/>
    <w:rsid w:val="001A55A6"/>
    <w:rsid w:val="001A5862"/>
    <w:rsid w:val="001A5ACE"/>
    <w:rsid w:val="001A5C2B"/>
    <w:rsid w:val="001A5C7F"/>
    <w:rsid w:val="001A5CD2"/>
    <w:rsid w:val="001A5E4D"/>
    <w:rsid w:val="001A5FBC"/>
    <w:rsid w:val="001A6292"/>
    <w:rsid w:val="001A63A1"/>
    <w:rsid w:val="001A66FE"/>
    <w:rsid w:val="001A6766"/>
    <w:rsid w:val="001A67AB"/>
    <w:rsid w:val="001A6828"/>
    <w:rsid w:val="001A6AE2"/>
    <w:rsid w:val="001A6B6F"/>
    <w:rsid w:val="001A6C48"/>
    <w:rsid w:val="001A6D4F"/>
    <w:rsid w:val="001A70BF"/>
    <w:rsid w:val="001A736B"/>
    <w:rsid w:val="001A7378"/>
    <w:rsid w:val="001A739C"/>
    <w:rsid w:val="001A7543"/>
    <w:rsid w:val="001A7550"/>
    <w:rsid w:val="001A7572"/>
    <w:rsid w:val="001A76A2"/>
    <w:rsid w:val="001A794C"/>
    <w:rsid w:val="001A7967"/>
    <w:rsid w:val="001A79B2"/>
    <w:rsid w:val="001A7B81"/>
    <w:rsid w:val="001A7BB6"/>
    <w:rsid w:val="001A7C64"/>
    <w:rsid w:val="001A7C8A"/>
    <w:rsid w:val="001A7CB6"/>
    <w:rsid w:val="001A7D8C"/>
    <w:rsid w:val="001A7E18"/>
    <w:rsid w:val="001A7E35"/>
    <w:rsid w:val="001A7E88"/>
    <w:rsid w:val="001B0025"/>
    <w:rsid w:val="001B04B6"/>
    <w:rsid w:val="001B05B8"/>
    <w:rsid w:val="001B064F"/>
    <w:rsid w:val="001B0655"/>
    <w:rsid w:val="001B082E"/>
    <w:rsid w:val="001B091C"/>
    <w:rsid w:val="001B09C4"/>
    <w:rsid w:val="001B0A10"/>
    <w:rsid w:val="001B0B19"/>
    <w:rsid w:val="001B0B74"/>
    <w:rsid w:val="001B0BCF"/>
    <w:rsid w:val="001B0D26"/>
    <w:rsid w:val="001B0EA0"/>
    <w:rsid w:val="001B0EE7"/>
    <w:rsid w:val="001B0FB1"/>
    <w:rsid w:val="001B1053"/>
    <w:rsid w:val="001B1175"/>
    <w:rsid w:val="001B12F9"/>
    <w:rsid w:val="001B1599"/>
    <w:rsid w:val="001B15B9"/>
    <w:rsid w:val="001B1638"/>
    <w:rsid w:val="001B1735"/>
    <w:rsid w:val="001B1746"/>
    <w:rsid w:val="001B186C"/>
    <w:rsid w:val="001B18C4"/>
    <w:rsid w:val="001B18E1"/>
    <w:rsid w:val="001B1991"/>
    <w:rsid w:val="001B1ADD"/>
    <w:rsid w:val="001B1B3E"/>
    <w:rsid w:val="001B1BA2"/>
    <w:rsid w:val="001B1BF3"/>
    <w:rsid w:val="001B1DF4"/>
    <w:rsid w:val="001B1E86"/>
    <w:rsid w:val="001B1EE5"/>
    <w:rsid w:val="001B1EFD"/>
    <w:rsid w:val="001B1F61"/>
    <w:rsid w:val="001B20F3"/>
    <w:rsid w:val="001B22A4"/>
    <w:rsid w:val="001B2303"/>
    <w:rsid w:val="001B2472"/>
    <w:rsid w:val="001B2575"/>
    <w:rsid w:val="001B257F"/>
    <w:rsid w:val="001B25BA"/>
    <w:rsid w:val="001B29AA"/>
    <w:rsid w:val="001B2ADE"/>
    <w:rsid w:val="001B2BCE"/>
    <w:rsid w:val="001B2BD0"/>
    <w:rsid w:val="001B2C0D"/>
    <w:rsid w:val="001B2D74"/>
    <w:rsid w:val="001B2E67"/>
    <w:rsid w:val="001B30B4"/>
    <w:rsid w:val="001B3129"/>
    <w:rsid w:val="001B322E"/>
    <w:rsid w:val="001B34BD"/>
    <w:rsid w:val="001B3594"/>
    <w:rsid w:val="001B3599"/>
    <w:rsid w:val="001B35B5"/>
    <w:rsid w:val="001B36D4"/>
    <w:rsid w:val="001B37DA"/>
    <w:rsid w:val="001B3990"/>
    <w:rsid w:val="001B3A7F"/>
    <w:rsid w:val="001B3AD2"/>
    <w:rsid w:val="001B3D68"/>
    <w:rsid w:val="001B3F49"/>
    <w:rsid w:val="001B3FB8"/>
    <w:rsid w:val="001B42BD"/>
    <w:rsid w:val="001B4527"/>
    <w:rsid w:val="001B45F6"/>
    <w:rsid w:val="001B46CE"/>
    <w:rsid w:val="001B474B"/>
    <w:rsid w:val="001B4B75"/>
    <w:rsid w:val="001B4C9C"/>
    <w:rsid w:val="001B4D2E"/>
    <w:rsid w:val="001B4DCA"/>
    <w:rsid w:val="001B4FF9"/>
    <w:rsid w:val="001B50BC"/>
    <w:rsid w:val="001B524C"/>
    <w:rsid w:val="001B5427"/>
    <w:rsid w:val="001B54B9"/>
    <w:rsid w:val="001B558F"/>
    <w:rsid w:val="001B55A8"/>
    <w:rsid w:val="001B55C6"/>
    <w:rsid w:val="001B57D5"/>
    <w:rsid w:val="001B5845"/>
    <w:rsid w:val="001B5AB9"/>
    <w:rsid w:val="001B5AC7"/>
    <w:rsid w:val="001B5B09"/>
    <w:rsid w:val="001B5E7D"/>
    <w:rsid w:val="001B5F6B"/>
    <w:rsid w:val="001B6060"/>
    <w:rsid w:val="001B6363"/>
    <w:rsid w:val="001B64DD"/>
    <w:rsid w:val="001B66C6"/>
    <w:rsid w:val="001B6782"/>
    <w:rsid w:val="001B69AA"/>
    <w:rsid w:val="001B6FE8"/>
    <w:rsid w:val="001B70D2"/>
    <w:rsid w:val="001B7130"/>
    <w:rsid w:val="001B719F"/>
    <w:rsid w:val="001B724C"/>
    <w:rsid w:val="001B7406"/>
    <w:rsid w:val="001B747E"/>
    <w:rsid w:val="001B74EA"/>
    <w:rsid w:val="001B7622"/>
    <w:rsid w:val="001B76BC"/>
    <w:rsid w:val="001B7778"/>
    <w:rsid w:val="001B7855"/>
    <w:rsid w:val="001B78C0"/>
    <w:rsid w:val="001B7A2E"/>
    <w:rsid w:val="001B7B15"/>
    <w:rsid w:val="001B7C80"/>
    <w:rsid w:val="001B7D0E"/>
    <w:rsid w:val="001B7F30"/>
    <w:rsid w:val="001C0159"/>
    <w:rsid w:val="001C01E3"/>
    <w:rsid w:val="001C02BF"/>
    <w:rsid w:val="001C0519"/>
    <w:rsid w:val="001C053B"/>
    <w:rsid w:val="001C058B"/>
    <w:rsid w:val="001C0604"/>
    <w:rsid w:val="001C0618"/>
    <w:rsid w:val="001C06F4"/>
    <w:rsid w:val="001C073A"/>
    <w:rsid w:val="001C0785"/>
    <w:rsid w:val="001C07C9"/>
    <w:rsid w:val="001C08FE"/>
    <w:rsid w:val="001C0BE0"/>
    <w:rsid w:val="001C0BE1"/>
    <w:rsid w:val="001C1018"/>
    <w:rsid w:val="001C1082"/>
    <w:rsid w:val="001C1207"/>
    <w:rsid w:val="001C130B"/>
    <w:rsid w:val="001C1331"/>
    <w:rsid w:val="001C1461"/>
    <w:rsid w:val="001C156A"/>
    <w:rsid w:val="001C159B"/>
    <w:rsid w:val="001C15E2"/>
    <w:rsid w:val="001C15F0"/>
    <w:rsid w:val="001C1633"/>
    <w:rsid w:val="001C176B"/>
    <w:rsid w:val="001C18EB"/>
    <w:rsid w:val="001C1C75"/>
    <w:rsid w:val="001C1E90"/>
    <w:rsid w:val="001C2100"/>
    <w:rsid w:val="001C2122"/>
    <w:rsid w:val="001C2177"/>
    <w:rsid w:val="001C22D9"/>
    <w:rsid w:val="001C2529"/>
    <w:rsid w:val="001C2554"/>
    <w:rsid w:val="001C27D0"/>
    <w:rsid w:val="001C2871"/>
    <w:rsid w:val="001C2943"/>
    <w:rsid w:val="001C296F"/>
    <w:rsid w:val="001C2987"/>
    <w:rsid w:val="001C2A8E"/>
    <w:rsid w:val="001C2B49"/>
    <w:rsid w:val="001C2B9B"/>
    <w:rsid w:val="001C2D52"/>
    <w:rsid w:val="001C2D7A"/>
    <w:rsid w:val="001C2E1C"/>
    <w:rsid w:val="001C2E23"/>
    <w:rsid w:val="001C302C"/>
    <w:rsid w:val="001C323D"/>
    <w:rsid w:val="001C32AC"/>
    <w:rsid w:val="001C34BA"/>
    <w:rsid w:val="001C36BE"/>
    <w:rsid w:val="001C371D"/>
    <w:rsid w:val="001C37CB"/>
    <w:rsid w:val="001C38B6"/>
    <w:rsid w:val="001C38CD"/>
    <w:rsid w:val="001C3A5B"/>
    <w:rsid w:val="001C3AD9"/>
    <w:rsid w:val="001C3B33"/>
    <w:rsid w:val="001C3B77"/>
    <w:rsid w:val="001C3B87"/>
    <w:rsid w:val="001C3C31"/>
    <w:rsid w:val="001C3CC2"/>
    <w:rsid w:val="001C3D33"/>
    <w:rsid w:val="001C3FAB"/>
    <w:rsid w:val="001C3FD0"/>
    <w:rsid w:val="001C4043"/>
    <w:rsid w:val="001C40CB"/>
    <w:rsid w:val="001C4192"/>
    <w:rsid w:val="001C42BF"/>
    <w:rsid w:val="001C4391"/>
    <w:rsid w:val="001C466C"/>
    <w:rsid w:val="001C4728"/>
    <w:rsid w:val="001C4AA6"/>
    <w:rsid w:val="001C4B5A"/>
    <w:rsid w:val="001C4C70"/>
    <w:rsid w:val="001C4D02"/>
    <w:rsid w:val="001C4D76"/>
    <w:rsid w:val="001C5168"/>
    <w:rsid w:val="001C53CA"/>
    <w:rsid w:val="001C56BE"/>
    <w:rsid w:val="001C584F"/>
    <w:rsid w:val="001C5894"/>
    <w:rsid w:val="001C58B5"/>
    <w:rsid w:val="001C58CD"/>
    <w:rsid w:val="001C5989"/>
    <w:rsid w:val="001C5AB4"/>
    <w:rsid w:val="001C5ADF"/>
    <w:rsid w:val="001C5B50"/>
    <w:rsid w:val="001C5B72"/>
    <w:rsid w:val="001C5BE7"/>
    <w:rsid w:val="001C5C4C"/>
    <w:rsid w:val="001C5CE4"/>
    <w:rsid w:val="001C5DA1"/>
    <w:rsid w:val="001C5DBD"/>
    <w:rsid w:val="001C5E63"/>
    <w:rsid w:val="001C5EC8"/>
    <w:rsid w:val="001C5EDF"/>
    <w:rsid w:val="001C5F20"/>
    <w:rsid w:val="001C5F3E"/>
    <w:rsid w:val="001C5FB8"/>
    <w:rsid w:val="001C5FD9"/>
    <w:rsid w:val="001C6041"/>
    <w:rsid w:val="001C6298"/>
    <w:rsid w:val="001C638C"/>
    <w:rsid w:val="001C63A7"/>
    <w:rsid w:val="001C6403"/>
    <w:rsid w:val="001C6452"/>
    <w:rsid w:val="001C6594"/>
    <w:rsid w:val="001C662E"/>
    <w:rsid w:val="001C6713"/>
    <w:rsid w:val="001C677A"/>
    <w:rsid w:val="001C68A2"/>
    <w:rsid w:val="001C68D0"/>
    <w:rsid w:val="001C6972"/>
    <w:rsid w:val="001C6E35"/>
    <w:rsid w:val="001C6E6E"/>
    <w:rsid w:val="001C6E90"/>
    <w:rsid w:val="001C71D9"/>
    <w:rsid w:val="001C7315"/>
    <w:rsid w:val="001C7366"/>
    <w:rsid w:val="001C73C4"/>
    <w:rsid w:val="001C73CC"/>
    <w:rsid w:val="001C74C9"/>
    <w:rsid w:val="001C74FF"/>
    <w:rsid w:val="001C7578"/>
    <w:rsid w:val="001C76D4"/>
    <w:rsid w:val="001C77F8"/>
    <w:rsid w:val="001C7CE5"/>
    <w:rsid w:val="001C7D62"/>
    <w:rsid w:val="001C7D85"/>
    <w:rsid w:val="001C7DCF"/>
    <w:rsid w:val="001C7FFA"/>
    <w:rsid w:val="001D019D"/>
    <w:rsid w:val="001D03D3"/>
    <w:rsid w:val="001D04D1"/>
    <w:rsid w:val="001D0658"/>
    <w:rsid w:val="001D0842"/>
    <w:rsid w:val="001D0954"/>
    <w:rsid w:val="001D0A2B"/>
    <w:rsid w:val="001D0A84"/>
    <w:rsid w:val="001D0F1F"/>
    <w:rsid w:val="001D0F4D"/>
    <w:rsid w:val="001D11C8"/>
    <w:rsid w:val="001D1328"/>
    <w:rsid w:val="001D1509"/>
    <w:rsid w:val="001D17EB"/>
    <w:rsid w:val="001D1863"/>
    <w:rsid w:val="001D1AAF"/>
    <w:rsid w:val="001D1C46"/>
    <w:rsid w:val="001D1D23"/>
    <w:rsid w:val="001D1D87"/>
    <w:rsid w:val="001D1DBE"/>
    <w:rsid w:val="001D1E16"/>
    <w:rsid w:val="001D220A"/>
    <w:rsid w:val="001D254E"/>
    <w:rsid w:val="001D2585"/>
    <w:rsid w:val="001D27C2"/>
    <w:rsid w:val="001D27FB"/>
    <w:rsid w:val="001D29B0"/>
    <w:rsid w:val="001D29C0"/>
    <w:rsid w:val="001D29FE"/>
    <w:rsid w:val="001D2A33"/>
    <w:rsid w:val="001D2A70"/>
    <w:rsid w:val="001D2BDA"/>
    <w:rsid w:val="001D2C56"/>
    <w:rsid w:val="001D2C8A"/>
    <w:rsid w:val="001D2D91"/>
    <w:rsid w:val="001D2E64"/>
    <w:rsid w:val="001D2F3F"/>
    <w:rsid w:val="001D3050"/>
    <w:rsid w:val="001D3352"/>
    <w:rsid w:val="001D34E5"/>
    <w:rsid w:val="001D34F6"/>
    <w:rsid w:val="001D358F"/>
    <w:rsid w:val="001D36AD"/>
    <w:rsid w:val="001D39BB"/>
    <w:rsid w:val="001D3AC7"/>
    <w:rsid w:val="001D3B39"/>
    <w:rsid w:val="001D3BA7"/>
    <w:rsid w:val="001D3BED"/>
    <w:rsid w:val="001D3C5B"/>
    <w:rsid w:val="001D3D0A"/>
    <w:rsid w:val="001D3D48"/>
    <w:rsid w:val="001D3DAE"/>
    <w:rsid w:val="001D3F43"/>
    <w:rsid w:val="001D3FEB"/>
    <w:rsid w:val="001D409E"/>
    <w:rsid w:val="001D40CE"/>
    <w:rsid w:val="001D40DD"/>
    <w:rsid w:val="001D4193"/>
    <w:rsid w:val="001D422B"/>
    <w:rsid w:val="001D42E8"/>
    <w:rsid w:val="001D4343"/>
    <w:rsid w:val="001D4446"/>
    <w:rsid w:val="001D44A6"/>
    <w:rsid w:val="001D46A8"/>
    <w:rsid w:val="001D46B8"/>
    <w:rsid w:val="001D47F3"/>
    <w:rsid w:val="001D48EA"/>
    <w:rsid w:val="001D4987"/>
    <w:rsid w:val="001D4988"/>
    <w:rsid w:val="001D4A5D"/>
    <w:rsid w:val="001D4B32"/>
    <w:rsid w:val="001D4DB0"/>
    <w:rsid w:val="001D4DF6"/>
    <w:rsid w:val="001D4E86"/>
    <w:rsid w:val="001D4F1F"/>
    <w:rsid w:val="001D5177"/>
    <w:rsid w:val="001D51EB"/>
    <w:rsid w:val="001D5370"/>
    <w:rsid w:val="001D5912"/>
    <w:rsid w:val="001D5931"/>
    <w:rsid w:val="001D59C9"/>
    <w:rsid w:val="001D5AC4"/>
    <w:rsid w:val="001D5BA7"/>
    <w:rsid w:val="001D5C01"/>
    <w:rsid w:val="001D5C99"/>
    <w:rsid w:val="001D5ECA"/>
    <w:rsid w:val="001D6057"/>
    <w:rsid w:val="001D61CD"/>
    <w:rsid w:val="001D6251"/>
    <w:rsid w:val="001D6294"/>
    <w:rsid w:val="001D63D6"/>
    <w:rsid w:val="001D6403"/>
    <w:rsid w:val="001D641B"/>
    <w:rsid w:val="001D643A"/>
    <w:rsid w:val="001D6496"/>
    <w:rsid w:val="001D64AD"/>
    <w:rsid w:val="001D6506"/>
    <w:rsid w:val="001D656F"/>
    <w:rsid w:val="001D6614"/>
    <w:rsid w:val="001D66D1"/>
    <w:rsid w:val="001D68F4"/>
    <w:rsid w:val="001D6A11"/>
    <w:rsid w:val="001D6A27"/>
    <w:rsid w:val="001D6A2B"/>
    <w:rsid w:val="001D6B5A"/>
    <w:rsid w:val="001D6C19"/>
    <w:rsid w:val="001D6F4C"/>
    <w:rsid w:val="001D70BA"/>
    <w:rsid w:val="001D711C"/>
    <w:rsid w:val="001D7178"/>
    <w:rsid w:val="001D72E1"/>
    <w:rsid w:val="001D73AD"/>
    <w:rsid w:val="001D748C"/>
    <w:rsid w:val="001D757F"/>
    <w:rsid w:val="001D7635"/>
    <w:rsid w:val="001D7681"/>
    <w:rsid w:val="001D7860"/>
    <w:rsid w:val="001D7C2E"/>
    <w:rsid w:val="001D7C88"/>
    <w:rsid w:val="001D7DC1"/>
    <w:rsid w:val="001D7E12"/>
    <w:rsid w:val="001D7FB7"/>
    <w:rsid w:val="001E0416"/>
    <w:rsid w:val="001E04CD"/>
    <w:rsid w:val="001E059C"/>
    <w:rsid w:val="001E0928"/>
    <w:rsid w:val="001E0970"/>
    <w:rsid w:val="001E0C1B"/>
    <w:rsid w:val="001E0E28"/>
    <w:rsid w:val="001E10F2"/>
    <w:rsid w:val="001E1275"/>
    <w:rsid w:val="001E12C4"/>
    <w:rsid w:val="001E136F"/>
    <w:rsid w:val="001E14B0"/>
    <w:rsid w:val="001E1515"/>
    <w:rsid w:val="001E166C"/>
    <w:rsid w:val="001E189E"/>
    <w:rsid w:val="001E1967"/>
    <w:rsid w:val="001E1BBC"/>
    <w:rsid w:val="001E1ECF"/>
    <w:rsid w:val="001E21ED"/>
    <w:rsid w:val="001E22AA"/>
    <w:rsid w:val="001E231D"/>
    <w:rsid w:val="001E2393"/>
    <w:rsid w:val="001E23D0"/>
    <w:rsid w:val="001E24DF"/>
    <w:rsid w:val="001E251D"/>
    <w:rsid w:val="001E25D5"/>
    <w:rsid w:val="001E2761"/>
    <w:rsid w:val="001E2770"/>
    <w:rsid w:val="001E2801"/>
    <w:rsid w:val="001E2869"/>
    <w:rsid w:val="001E2945"/>
    <w:rsid w:val="001E295C"/>
    <w:rsid w:val="001E29A4"/>
    <w:rsid w:val="001E2ADF"/>
    <w:rsid w:val="001E2AFE"/>
    <w:rsid w:val="001E2C36"/>
    <w:rsid w:val="001E2C4A"/>
    <w:rsid w:val="001E2C94"/>
    <w:rsid w:val="001E2CD1"/>
    <w:rsid w:val="001E2E33"/>
    <w:rsid w:val="001E2E54"/>
    <w:rsid w:val="001E2E72"/>
    <w:rsid w:val="001E2F72"/>
    <w:rsid w:val="001E2FFC"/>
    <w:rsid w:val="001E3373"/>
    <w:rsid w:val="001E360C"/>
    <w:rsid w:val="001E3680"/>
    <w:rsid w:val="001E36B5"/>
    <w:rsid w:val="001E376E"/>
    <w:rsid w:val="001E3AAF"/>
    <w:rsid w:val="001E3B5F"/>
    <w:rsid w:val="001E3B91"/>
    <w:rsid w:val="001E3BD4"/>
    <w:rsid w:val="001E3C29"/>
    <w:rsid w:val="001E3CAB"/>
    <w:rsid w:val="001E3EB2"/>
    <w:rsid w:val="001E3F0B"/>
    <w:rsid w:val="001E3FE0"/>
    <w:rsid w:val="001E428D"/>
    <w:rsid w:val="001E4382"/>
    <w:rsid w:val="001E43E1"/>
    <w:rsid w:val="001E44DC"/>
    <w:rsid w:val="001E44F0"/>
    <w:rsid w:val="001E464D"/>
    <w:rsid w:val="001E4738"/>
    <w:rsid w:val="001E47D1"/>
    <w:rsid w:val="001E4930"/>
    <w:rsid w:val="001E4BB0"/>
    <w:rsid w:val="001E4CD5"/>
    <w:rsid w:val="001E4DC5"/>
    <w:rsid w:val="001E4F07"/>
    <w:rsid w:val="001E5233"/>
    <w:rsid w:val="001E55DA"/>
    <w:rsid w:val="001E567D"/>
    <w:rsid w:val="001E5706"/>
    <w:rsid w:val="001E57B9"/>
    <w:rsid w:val="001E5828"/>
    <w:rsid w:val="001E589E"/>
    <w:rsid w:val="001E597E"/>
    <w:rsid w:val="001E5982"/>
    <w:rsid w:val="001E5ACF"/>
    <w:rsid w:val="001E5AE9"/>
    <w:rsid w:val="001E5B76"/>
    <w:rsid w:val="001E5D44"/>
    <w:rsid w:val="001E5DDF"/>
    <w:rsid w:val="001E5E85"/>
    <w:rsid w:val="001E5F90"/>
    <w:rsid w:val="001E5FEB"/>
    <w:rsid w:val="001E6068"/>
    <w:rsid w:val="001E6275"/>
    <w:rsid w:val="001E639B"/>
    <w:rsid w:val="001E63A0"/>
    <w:rsid w:val="001E644D"/>
    <w:rsid w:val="001E6574"/>
    <w:rsid w:val="001E65EF"/>
    <w:rsid w:val="001E663B"/>
    <w:rsid w:val="001E6884"/>
    <w:rsid w:val="001E69D0"/>
    <w:rsid w:val="001E6A38"/>
    <w:rsid w:val="001E6C0D"/>
    <w:rsid w:val="001E6F47"/>
    <w:rsid w:val="001E6FDE"/>
    <w:rsid w:val="001E705A"/>
    <w:rsid w:val="001E73A0"/>
    <w:rsid w:val="001E73BA"/>
    <w:rsid w:val="001E73D2"/>
    <w:rsid w:val="001E747B"/>
    <w:rsid w:val="001E74DA"/>
    <w:rsid w:val="001E7725"/>
    <w:rsid w:val="001E77B1"/>
    <w:rsid w:val="001E792A"/>
    <w:rsid w:val="001E794C"/>
    <w:rsid w:val="001E79C9"/>
    <w:rsid w:val="001E7A38"/>
    <w:rsid w:val="001E7B85"/>
    <w:rsid w:val="001E7CF0"/>
    <w:rsid w:val="001F00B6"/>
    <w:rsid w:val="001F030E"/>
    <w:rsid w:val="001F0352"/>
    <w:rsid w:val="001F03B2"/>
    <w:rsid w:val="001F0449"/>
    <w:rsid w:val="001F0725"/>
    <w:rsid w:val="001F094C"/>
    <w:rsid w:val="001F098D"/>
    <w:rsid w:val="001F0BAC"/>
    <w:rsid w:val="001F0C1E"/>
    <w:rsid w:val="001F0C25"/>
    <w:rsid w:val="001F0DF7"/>
    <w:rsid w:val="001F0EBA"/>
    <w:rsid w:val="001F0FBB"/>
    <w:rsid w:val="001F1077"/>
    <w:rsid w:val="001F10E0"/>
    <w:rsid w:val="001F11FF"/>
    <w:rsid w:val="001F14D5"/>
    <w:rsid w:val="001F14FE"/>
    <w:rsid w:val="001F1577"/>
    <w:rsid w:val="001F160F"/>
    <w:rsid w:val="001F16E9"/>
    <w:rsid w:val="001F1781"/>
    <w:rsid w:val="001F180B"/>
    <w:rsid w:val="001F18FB"/>
    <w:rsid w:val="001F1B09"/>
    <w:rsid w:val="001F1E26"/>
    <w:rsid w:val="001F1F48"/>
    <w:rsid w:val="001F1F93"/>
    <w:rsid w:val="001F2160"/>
    <w:rsid w:val="001F21F3"/>
    <w:rsid w:val="001F23F5"/>
    <w:rsid w:val="001F25D9"/>
    <w:rsid w:val="001F263D"/>
    <w:rsid w:val="001F26C0"/>
    <w:rsid w:val="001F26E4"/>
    <w:rsid w:val="001F28BB"/>
    <w:rsid w:val="001F29FD"/>
    <w:rsid w:val="001F2A4A"/>
    <w:rsid w:val="001F2B3B"/>
    <w:rsid w:val="001F2BDF"/>
    <w:rsid w:val="001F2E0B"/>
    <w:rsid w:val="001F30CC"/>
    <w:rsid w:val="001F31B1"/>
    <w:rsid w:val="001F34D5"/>
    <w:rsid w:val="001F3557"/>
    <w:rsid w:val="001F3600"/>
    <w:rsid w:val="001F376B"/>
    <w:rsid w:val="001F3830"/>
    <w:rsid w:val="001F38B5"/>
    <w:rsid w:val="001F38F6"/>
    <w:rsid w:val="001F3B4C"/>
    <w:rsid w:val="001F3D7A"/>
    <w:rsid w:val="001F3DCF"/>
    <w:rsid w:val="001F3E38"/>
    <w:rsid w:val="001F3F0A"/>
    <w:rsid w:val="001F3F11"/>
    <w:rsid w:val="001F4135"/>
    <w:rsid w:val="001F42D1"/>
    <w:rsid w:val="001F4434"/>
    <w:rsid w:val="001F44AC"/>
    <w:rsid w:val="001F48BC"/>
    <w:rsid w:val="001F4A53"/>
    <w:rsid w:val="001F4B3E"/>
    <w:rsid w:val="001F4B9A"/>
    <w:rsid w:val="001F4BDE"/>
    <w:rsid w:val="001F4D4E"/>
    <w:rsid w:val="001F4D8D"/>
    <w:rsid w:val="001F4F02"/>
    <w:rsid w:val="001F4F30"/>
    <w:rsid w:val="001F50FA"/>
    <w:rsid w:val="001F511C"/>
    <w:rsid w:val="001F524E"/>
    <w:rsid w:val="001F525D"/>
    <w:rsid w:val="001F5478"/>
    <w:rsid w:val="001F5495"/>
    <w:rsid w:val="001F549C"/>
    <w:rsid w:val="001F54A6"/>
    <w:rsid w:val="001F553B"/>
    <w:rsid w:val="001F5747"/>
    <w:rsid w:val="001F579C"/>
    <w:rsid w:val="001F57AE"/>
    <w:rsid w:val="001F57E9"/>
    <w:rsid w:val="001F5B03"/>
    <w:rsid w:val="001F5BBB"/>
    <w:rsid w:val="001F5EBB"/>
    <w:rsid w:val="001F5EC2"/>
    <w:rsid w:val="001F5F99"/>
    <w:rsid w:val="001F617B"/>
    <w:rsid w:val="001F62C4"/>
    <w:rsid w:val="001F62D7"/>
    <w:rsid w:val="001F63E5"/>
    <w:rsid w:val="001F6873"/>
    <w:rsid w:val="001F6889"/>
    <w:rsid w:val="001F68A7"/>
    <w:rsid w:val="001F6A19"/>
    <w:rsid w:val="001F6CCA"/>
    <w:rsid w:val="001F6D13"/>
    <w:rsid w:val="001F6D68"/>
    <w:rsid w:val="001F6E1B"/>
    <w:rsid w:val="001F6F89"/>
    <w:rsid w:val="001F6F92"/>
    <w:rsid w:val="001F75DD"/>
    <w:rsid w:val="001F7641"/>
    <w:rsid w:val="001F77AF"/>
    <w:rsid w:val="001F77D1"/>
    <w:rsid w:val="001F79F1"/>
    <w:rsid w:val="001F7A0A"/>
    <w:rsid w:val="001F7C87"/>
    <w:rsid w:val="002000D7"/>
    <w:rsid w:val="00200122"/>
    <w:rsid w:val="00200167"/>
    <w:rsid w:val="002001A8"/>
    <w:rsid w:val="00200307"/>
    <w:rsid w:val="00200418"/>
    <w:rsid w:val="0020053F"/>
    <w:rsid w:val="002005BB"/>
    <w:rsid w:val="00200639"/>
    <w:rsid w:val="00200847"/>
    <w:rsid w:val="00200AC2"/>
    <w:rsid w:val="00200AD2"/>
    <w:rsid w:val="00200BC8"/>
    <w:rsid w:val="00200F10"/>
    <w:rsid w:val="00200F89"/>
    <w:rsid w:val="00201233"/>
    <w:rsid w:val="002012DD"/>
    <w:rsid w:val="00201374"/>
    <w:rsid w:val="002013B5"/>
    <w:rsid w:val="00201432"/>
    <w:rsid w:val="002014C4"/>
    <w:rsid w:val="002014EB"/>
    <w:rsid w:val="002015F9"/>
    <w:rsid w:val="002016A5"/>
    <w:rsid w:val="002017BA"/>
    <w:rsid w:val="002017DA"/>
    <w:rsid w:val="00201816"/>
    <w:rsid w:val="00201851"/>
    <w:rsid w:val="00201908"/>
    <w:rsid w:val="00201A07"/>
    <w:rsid w:val="00201A87"/>
    <w:rsid w:val="00201D52"/>
    <w:rsid w:val="00201F58"/>
    <w:rsid w:val="00201FA4"/>
    <w:rsid w:val="00202221"/>
    <w:rsid w:val="0020237F"/>
    <w:rsid w:val="002023F7"/>
    <w:rsid w:val="002026F2"/>
    <w:rsid w:val="00202854"/>
    <w:rsid w:val="00202880"/>
    <w:rsid w:val="0020320E"/>
    <w:rsid w:val="00203238"/>
    <w:rsid w:val="002032C7"/>
    <w:rsid w:val="0020363E"/>
    <w:rsid w:val="002036E0"/>
    <w:rsid w:val="0020371B"/>
    <w:rsid w:val="002037A0"/>
    <w:rsid w:val="0020382A"/>
    <w:rsid w:val="00203847"/>
    <w:rsid w:val="0020390D"/>
    <w:rsid w:val="00203937"/>
    <w:rsid w:val="0020396F"/>
    <w:rsid w:val="00203A7E"/>
    <w:rsid w:val="00203ABE"/>
    <w:rsid w:val="00203D0B"/>
    <w:rsid w:val="00203E0C"/>
    <w:rsid w:val="00203EF1"/>
    <w:rsid w:val="00203F60"/>
    <w:rsid w:val="00203F69"/>
    <w:rsid w:val="00203F75"/>
    <w:rsid w:val="002040FF"/>
    <w:rsid w:val="00204211"/>
    <w:rsid w:val="00204255"/>
    <w:rsid w:val="00204404"/>
    <w:rsid w:val="002044CD"/>
    <w:rsid w:val="00204755"/>
    <w:rsid w:val="0020481A"/>
    <w:rsid w:val="002049F0"/>
    <w:rsid w:val="00204A9F"/>
    <w:rsid w:val="00204C58"/>
    <w:rsid w:val="00204D99"/>
    <w:rsid w:val="00204DE6"/>
    <w:rsid w:val="00204F59"/>
    <w:rsid w:val="00204FF1"/>
    <w:rsid w:val="002050D7"/>
    <w:rsid w:val="00205102"/>
    <w:rsid w:val="00205121"/>
    <w:rsid w:val="00205152"/>
    <w:rsid w:val="002051E5"/>
    <w:rsid w:val="00205488"/>
    <w:rsid w:val="002057F8"/>
    <w:rsid w:val="002058AE"/>
    <w:rsid w:val="002058BF"/>
    <w:rsid w:val="002059B8"/>
    <w:rsid w:val="00205ACA"/>
    <w:rsid w:val="00205B69"/>
    <w:rsid w:val="00205B74"/>
    <w:rsid w:val="00205B97"/>
    <w:rsid w:val="00205D75"/>
    <w:rsid w:val="00205EB0"/>
    <w:rsid w:val="00206166"/>
    <w:rsid w:val="00206269"/>
    <w:rsid w:val="002063D7"/>
    <w:rsid w:val="00206525"/>
    <w:rsid w:val="002065A6"/>
    <w:rsid w:val="002065BF"/>
    <w:rsid w:val="002065D0"/>
    <w:rsid w:val="00206663"/>
    <w:rsid w:val="002066A8"/>
    <w:rsid w:val="0020670A"/>
    <w:rsid w:val="002069F1"/>
    <w:rsid w:val="00206A4D"/>
    <w:rsid w:val="00206A62"/>
    <w:rsid w:val="00206B62"/>
    <w:rsid w:val="00206BC5"/>
    <w:rsid w:val="00206C3B"/>
    <w:rsid w:val="00206D01"/>
    <w:rsid w:val="00206D5C"/>
    <w:rsid w:val="00206EB3"/>
    <w:rsid w:val="00207064"/>
    <w:rsid w:val="00207079"/>
    <w:rsid w:val="0020712B"/>
    <w:rsid w:val="0020716E"/>
    <w:rsid w:val="002071D0"/>
    <w:rsid w:val="002072F5"/>
    <w:rsid w:val="0020740B"/>
    <w:rsid w:val="002074EE"/>
    <w:rsid w:val="00207630"/>
    <w:rsid w:val="00207833"/>
    <w:rsid w:val="002078E5"/>
    <w:rsid w:val="00207939"/>
    <w:rsid w:val="002079F0"/>
    <w:rsid w:val="00207B9C"/>
    <w:rsid w:val="00207F7B"/>
    <w:rsid w:val="00210051"/>
    <w:rsid w:val="002100B5"/>
    <w:rsid w:val="00210271"/>
    <w:rsid w:val="002102BB"/>
    <w:rsid w:val="0021047F"/>
    <w:rsid w:val="00210528"/>
    <w:rsid w:val="0021053C"/>
    <w:rsid w:val="0021070A"/>
    <w:rsid w:val="00210886"/>
    <w:rsid w:val="00210A83"/>
    <w:rsid w:val="00210B90"/>
    <w:rsid w:val="00210BD9"/>
    <w:rsid w:val="00210C4E"/>
    <w:rsid w:val="00210D0C"/>
    <w:rsid w:val="00210D3D"/>
    <w:rsid w:val="0021101A"/>
    <w:rsid w:val="002110AD"/>
    <w:rsid w:val="00211213"/>
    <w:rsid w:val="00211305"/>
    <w:rsid w:val="00211521"/>
    <w:rsid w:val="0021166B"/>
    <w:rsid w:val="0021183E"/>
    <w:rsid w:val="00211935"/>
    <w:rsid w:val="00211942"/>
    <w:rsid w:val="0021198B"/>
    <w:rsid w:val="00211C95"/>
    <w:rsid w:val="00211DD4"/>
    <w:rsid w:val="00211EF2"/>
    <w:rsid w:val="002121EC"/>
    <w:rsid w:val="002122F5"/>
    <w:rsid w:val="0021233B"/>
    <w:rsid w:val="002126BD"/>
    <w:rsid w:val="0021273D"/>
    <w:rsid w:val="002127E5"/>
    <w:rsid w:val="00212C94"/>
    <w:rsid w:val="00212CD2"/>
    <w:rsid w:val="00212DB6"/>
    <w:rsid w:val="00212EAB"/>
    <w:rsid w:val="00212F69"/>
    <w:rsid w:val="00213130"/>
    <w:rsid w:val="0021321E"/>
    <w:rsid w:val="00213298"/>
    <w:rsid w:val="00213455"/>
    <w:rsid w:val="00213569"/>
    <w:rsid w:val="002135E6"/>
    <w:rsid w:val="0021376E"/>
    <w:rsid w:val="00213826"/>
    <w:rsid w:val="00213896"/>
    <w:rsid w:val="00213B73"/>
    <w:rsid w:val="00213D5C"/>
    <w:rsid w:val="00213D7E"/>
    <w:rsid w:val="00213E34"/>
    <w:rsid w:val="00213E43"/>
    <w:rsid w:val="00213E51"/>
    <w:rsid w:val="00213FE7"/>
    <w:rsid w:val="0021411A"/>
    <w:rsid w:val="0021417D"/>
    <w:rsid w:val="002144FA"/>
    <w:rsid w:val="002145A6"/>
    <w:rsid w:val="002145B3"/>
    <w:rsid w:val="00214687"/>
    <w:rsid w:val="002146E8"/>
    <w:rsid w:val="002147B8"/>
    <w:rsid w:val="002148CB"/>
    <w:rsid w:val="0021509B"/>
    <w:rsid w:val="002150DF"/>
    <w:rsid w:val="0021517B"/>
    <w:rsid w:val="002153F3"/>
    <w:rsid w:val="0021546A"/>
    <w:rsid w:val="00215487"/>
    <w:rsid w:val="00215544"/>
    <w:rsid w:val="002155E7"/>
    <w:rsid w:val="00215626"/>
    <w:rsid w:val="00215703"/>
    <w:rsid w:val="00215764"/>
    <w:rsid w:val="0021597C"/>
    <w:rsid w:val="00215A46"/>
    <w:rsid w:val="00215A6F"/>
    <w:rsid w:val="00215BBD"/>
    <w:rsid w:val="00215C83"/>
    <w:rsid w:val="00215E9C"/>
    <w:rsid w:val="00216279"/>
    <w:rsid w:val="002163B8"/>
    <w:rsid w:val="0021653A"/>
    <w:rsid w:val="00216847"/>
    <w:rsid w:val="002168B6"/>
    <w:rsid w:val="00216CAC"/>
    <w:rsid w:val="00216DFE"/>
    <w:rsid w:val="00216E52"/>
    <w:rsid w:val="00216E91"/>
    <w:rsid w:val="00216EFC"/>
    <w:rsid w:val="00216FC6"/>
    <w:rsid w:val="002175B3"/>
    <w:rsid w:val="002175E9"/>
    <w:rsid w:val="00217612"/>
    <w:rsid w:val="00217878"/>
    <w:rsid w:val="00217AAB"/>
    <w:rsid w:val="00217B16"/>
    <w:rsid w:val="00217C46"/>
    <w:rsid w:val="00217C52"/>
    <w:rsid w:val="00217CE0"/>
    <w:rsid w:val="00217E38"/>
    <w:rsid w:val="002200E6"/>
    <w:rsid w:val="00220150"/>
    <w:rsid w:val="002201BB"/>
    <w:rsid w:val="0022023B"/>
    <w:rsid w:val="00220343"/>
    <w:rsid w:val="0022034A"/>
    <w:rsid w:val="00220587"/>
    <w:rsid w:val="002205D4"/>
    <w:rsid w:val="002206C8"/>
    <w:rsid w:val="0022078B"/>
    <w:rsid w:val="00220885"/>
    <w:rsid w:val="00220941"/>
    <w:rsid w:val="002209B4"/>
    <w:rsid w:val="002209B8"/>
    <w:rsid w:val="00220AC1"/>
    <w:rsid w:val="00220C8D"/>
    <w:rsid w:val="00220EDE"/>
    <w:rsid w:val="00220EE1"/>
    <w:rsid w:val="00220FF1"/>
    <w:rsid w:val="00221100"/>
    <w:rsid w:val="002212D4"/>
    <w:rsid w:val="002212EC"/>
    <w:rsid w:val="002213B2"/>
    <w:rsid w:val="0022151E"/>
    <w:rsid w:val="00221833"/>
    <w:rsid w:val="0022186E"/>
    <w:rsid w:val="00221910"/>
    <w:rsid w:val="00221A63"/>
    <w:rsid w:val="00221B0D"/>
    <w:rsid w:val="00221C8D"/>
    <w:rsid w:val="00222102"/>
    <w:rsid w:val="0022222A"/>
    <w:rsid w:val="0022222F"/>
    <w:rsid w:val="00222370"/>
    <w:rsid w:val="002223B7"/>
    <w:rsid w:val="002223DF"/>
    <w:rsid w:val="00222511"/>
    <w:rsid w:val="00222604"/>
    <w:rsid w:val="00222622"/>
    <w:rsid w:val="00222739"/>
    <w:rsid w:val="002227F2"/>
    <w:rsid w:val="00222A5C"/>
    <w:rsid w:val="00222B79"/>
    <w:rsid w:val="00222BF1"/>
    <w:rsid w:val="00222C51"/>
    <w:rsid w:val="00222D07"/>
    <w:rsid w:val="00222D42"/>
    <w:rsid w:val="00222FA0"/>
    <w:rsid w:val="002230B0"/>
    <w:rsid w:val="0022314E"/>
    <w:rsid w:val="00223340"/>
    <w:rsid w:val="002233F4"/>
    <w:rsid w:val="002236BA"/>
    <w:rsid w:val="00223886"/>
    <w:rsid w:val="00223960"/>
    <w:rsid w:val="0022398B"/>
    <w:rsid w:val="00223D63"/>
    <w:rsid w:val="00223E3C"/>
    <w:rsid w:val="00223E66"/>
    <w:rsid w:val="00223FD1"/>
    <w:rsid w:val="00224098"/>
    <w:rsid w:val="002240B6"/>
    <w:rsid w:val="0022433F"/>
    <w:rsid w:val="0022435D"/>
    <w:rsid w:val="0022448C"/>
    <w:rsid w:val="0022455E"/>
    <w:rsid w:val="002245B5"/>
    <w:rsid w:val="00224683"/>
    <w:rsid w:val="002246C5"/>
    <w:rsid w:val="002248EE"/>
    <w:rsid w:val="00224AE3"/>
    <w:rsid w:val="00224AF0"/>
    <w:rsid w:val="00224C73"/>
    <w:rsid w:val="00224C9D"/>
    <w:rsid w:val="00224D69"/>
    <w:rsid w:val="00224D93"/>
    <w:rsid w:val="00224DD2"/>
    <w:rsid w:val="00224E64"/>
    <w:rsid w:val="00224E6F"/>
    <w:rsid w:val="002250B4"/>
    <w:rsid w:val="00225124"/>
    <w:rsid w:val="0022559A"/>
    <w:rsid w:val="00225632"/>
    <w:rsid w:val="00225687"/>
    <w:rsid w:val="0022569E"/>
    <w:rsid w:val="002259DE"/>
    <w:rsid w:val="00225A87"/>
    <w:rsid w:val="00225B62"/>
    <w:rsid w:val="00225B89"/>
    <w:rsid w:val="00225BDB"/>
    <w:rsid w:val="00225BF6"/>
    <w:rsid w:val="00225D07"/>
    <w:rsid w:val="00225EA4"/>
    <w:rsid w:val="00225F24"/>
    <w:rsid w:val="00225F42"/>
    <w:rsid w:val="00226016"/>
    <w:rsid w:val="0022610A"/>
    <w:rsid w:val="00226260"/>
    <w:rsid w:val="00226602"/>
    <w:rsid w:val="0022664B"/>
    <w:rsid w:val="002267DF"/>
    <w:rsid w:val="002267EB"/>
    <w:rsid w:val="00226862"/>
    <w:rsid w:val="00226A34"/>
    <w:rsid w:val="00226B4B"/>
    <w:rsid w:val="00226C59"/>
    <w:rsid w:val="00226CA5"/>
    <w:rsid w:val="00226D8F"/>
    <w:rsid w:val="00226FDC"/>
    <w:rsid w:val="00227027"/>
    <w:rsid w:val="00227117"/>
    <w:rsid w:val="002271D3"/>
    <w:rsid w:val="00227394"/>
    <w:rsid w:val="002273E3"/>
    <w:rsid w:val="002276E6"/>
    <w:rsid w:val="00227721"/>
    <w:rsid w:val="00227A8C"/>
    <w:rsid w:val="00227AF7"/>
    <w:rsid w:val="00227B74"/>
    <w:rsid w:val="00227D80"/>
    <w:rsid w:val="00227F28"/>
    <w:rsid w:val="0023007B"/>
    <w:rsid w:val="0023016D"/>
    <w:rsid w:val="002302FF"/>
    <w:rsid w:val="00230724"/>
    <w:rsid w:val="0023072D"/>
    <w:rsid w:val="0023084F"/>
    <w:rsid w:val="00230ABF"/>
    <w:rsid w:val="00230AC7"/>
    <w:rsid w:val="00230BBD"/>
    <w:rsid w:val="00230BF8"/>
    <w:rsid w:val="00230DB5"/>
    <w:rsid w:val="00230F0F"/>
    <w:rsid w:val="00230F22"/>
    <w:rsid w:val="002310A9"/>
    <w:rsid w:val="00231114"/>
    <w:rsid w:val="00231127"/>
    <w:rsid w:val="0023127D"/>
    <w:rsid w:val="00231471"/>
    <w:rsid w:val="002314A1"/>
    <w:rsid w:val="00231744"/>
    <w:rsid w:val="002318FE"/>
    <w:rsid w:val="0023191B"/>
    <w:rsid w:val="00231B0E"/>
    <w:rsid w:val="00231C8D"/>
    <w:rsid w:val="00231D5F"/>
    <w:rsid w:val="00231E28"/>
    <w:rsid w:val="00231EAA"/>
    <w:rsid w:val="00231F78"/>
    <w:rsid w:val="00231FA1"/>
    <w:rsid w:val="002320CD"/>
    <w:rsid w:val="00232220"/>
    <w:rsid w:val="00232489"/>
    <w:rsid w:val="002325E8"/>
    <w:rsid w:val="0023262D"/>
    <w:rsid w:val="002326D4"/>
    <w:rsid w:val="002326EA"/>
    <w:rsid w:val="00232725"/>
    <w:rsid w:val="00232858"/>
    <w:rsid w:val="00232A69"/>
    <w:rsid w:val="00232CA4"/>
    <w:rsid w:val="00232E1F"/>
    <w:rsid w:val="00232FA9"/>
    <w:rsid w:val="00233108"/>
    <w:rsid w:val="0023324F"/>
    <w:rsid w:val="002334BF"/>
    <w:rsid w:val="00233706"/>
    <w:rsid w:val="00233935"/>
    <w:rsid w:val="002339AC"/>
    <w:rsid w:val="00233B12"/>
    <w:rsid w:val="00233BBF"/>
    <w:rsid w:val="00233C6B"/>
    <w:rsid w:val="00233C7B"/>
    <w:rsid w:val="00233C83"/>
    <w:rsid w:val="00233C8B"/>
    <w:rsid w:val="00233F51"/>
    <w:rsid w:val="00234055"/>
    <w:rsid w:val="00234187"/>
    <w:rsid w:val="0023446B"/>
    <w:rsid w:val="0023451A"/>
    <w:rsid w:val="0023467C"/>
    <w:rsid w:val="00234707"/>
    <w:rsid w:val="0023475C"/>
    <w:rsid w:val="00234A75"/>
    <w:rsid w:val="00234BCE"/>
    <w:rsid w:val="00234C5F"/>
    <w:rsid w:val="00234DBF"/>
    <w:rsid w:val="00234DF6"/>
    <w:rsid w:val="00234E44"/>
    <w:rsid w:val="00234FE5"/>
    <w:rsid w:val="00235001"/>
    <w:rsid w:val="00235037"/>
    <w:rsid w:val="002350B5"/>
    <w:rsid w:val="002351C8"/>
    <w:rsid w:val="00235218"/>
    <w:rsid w:val="00235507"/>
    <w:rsid w:val="002356C0"/>
    <w:rsid w:val="002356CE"/>
    <w:rsid w:val="0023571F"/>
    <w:rsid w:val="00235857"/>
    <w:rsid w:val="0023588F"/>
    <w:rsid w:val="00235A0B"/>
    <w:rsid w:val="00235B0D"/>
    <w:rsid w:val="00235C8E"/>
    <w:rsid w:val="00235DF7"/>
    <w:rsid w:val="00235F9C"/>
    <w:rsid w:val="0023607C"/>
    <w:rsid w:val="00236106"/>
    <w:rsid w:val="002361F5"/>
    <w:rsid w:val="002361FB"/>
    <w:rsid w:val="0023625E"/>
    <w:rsid w:val="00236319"/>
    <w:rsid w:val="0023642E"/>
    <w:rsid w:val="002365B5"/>
    <w:rsid w:val="00236733"/>
    <w:rsid w:val="002367EE"/>
    <w:rsid w:val="00236933"/>
    <w:rsid w:val="00236B15"/>
    <w:rsid w:val="00236B6B"/>
    <w:rsid w:val="00236CBC"/>
    <w:rsid w:val="0023701A"/>
    <w:rsid w:val="00237193"/>
    <w:rsid w:val="002372B4"/>
    <w:rsid w:val="0023731E"/>
    <w:rsid w:val="002374F0"/>
    <w:rsid w:val="0023760F"/>
    <w:rsid w:val="0023783C"/>
    <w:rsid w:val="002379D4"/>
    <w:rsid w:val="00237A85"/>
    <w:rsid w:val="00237AA1"/>
    <w:rsid w:val="00237FC0"/>
    <w:rsid w:val="002401F0"/>
    <w:rsid w:val="00240265"/>
    <w:rsid w:val="002403EB"/>
    <w:rsid w:val="00240479"/>
    <w:rsid w:val="00240823"/>
    <w:rsid w:val="00240893"/>
    <w:rsid w:val="00240AA3"/>
    <w:rsid w:val="00240BE9"/>
    <w:rsid w:val="00240D37"/>
    <w:rsid w:val="00241148"/>
    <w:rsid w:val="002411A3"/>
    <w:rsid w:val="002411CF"/>
    <w:rsid w:val="0024137C"/>
    <w:rsid w:val="00241476"/>
    <w:rsid w:val="0024149E"/>
    <w:rsid w:val="002414A8"/>
    <w:rsid w:val="002414D1"/>
    <w:rsid w:val="00241722"/>
    <w:rsid w:val="00241783"/>
    <w:rsid w:val="00241896"/>
    <w:rsid w:val="00241D20"/>
    <w:rsid w:val="00241E81"/>
    <w:rsid w:val="00241F60"/>
    <w:rsid w:val="0024209F"/>
    <w:rsid w:val="002420AD"/>
    <w:rsid w:val="002421F4"/>
    <w:rsid w:val="00242202"/>
    <w:rsid w:val="0024222F"/>
    <w:rsid w:val="00242257"/>
    <w:rsid w:val="002422DC"/>
    <w:rsid w:val="0024230B"/>
    <w:rsid w:val="0024233B"/>
    <w:rsid w:val="00242478"/>
    <w:rsid w:val="0024249B"/>
    <w:rsid w:val="0024253D"/>
    <w:rsid w:val="00242557"/>
    <w:rsid w:val="0024268A"/>
    <w:rsid w:val="00242958"/>
    <w:rsid w:val="00242AEC"/>
    <w:rsid w:val="00242B24"/>
    <w:rsid w:val="00242BCC"/>
    <w:rsid w:val="00242C81"/>
    <w:rsid w:val="00242D5E"/>
    <w:rsid w:val="00242DD5"/>
    <w:rsid w:val="00242F81"/>
    <w:rsid w:val="0024308D"/>
    <w:rsid w:val="002430E6"/>
    <w:rsid w:val="002431FA"/>
    <w:rsid w:val="00243375"/>
    <w:rsid w:val="00243456"/>
    <w:rsid w:val="00243558"/>
    <w:rsid w:val="002435C9"/>
    <w:rsid w:val="002436EA"/>
    <w:rsid w:val="00243704"/>
    <w:rsid w:val="00243727"/>
    <w:rsid w:val="00243843"/>
    <w:rsid w:val="00243855"/>
    <w:rsid w:val="002438A7"/>
    <w:rsid w:val="002438C3"/>
    <w:rsid w:val="00243975"/>
    <w:rsid w:val="0024399D"/>
    <w:rsid w:val="00243ABE"/>
    <w:rsid w:val="00243B09"/>
    <w:rsid w:val="00243C3B"/>
    <w:rsid w:val="00243DB2"/>
    <w:rsid w:val="00243EA9"/>
    <w:rsid w:val="00243EF0"/>
    <w:rsid w:val="0024416B"/>
    <w:rsid w:val="00244197"/>
    <w:rsid w:val="002441C9"/>
    <w:rsid w:val="002441E9"/>
    <w:rsid w:val="00244304"/>
    <w:rsid w:val="00244363"/>
    <w:rsid w:val="00244393"/>
    <w:rsid w:val="002443B3"/>
    <w:rsid w:val="0024454D"/>
    <w:rsid w:val="0024455A"/>
    <w:rsid w:val="0024467E"/>
    <w:rsid w:val="002446ED"/>
    <w:rsid w:val="00244867"/>
    <w:rsid w:val="00244960"/>
    <w:rsid w:val="002449BD"/>
    <w:rsid w:val="00244B0A"/>
    <w:rsid w:val="00244BB8"/>
    <w:rsid w:val="00244C0C"/>
    <w:rsid w:val="00244C78"/>
    <w:rsid w:val="00244CDB"/>
    <w:rsid w:val="00244F85"/>
    <w:rsid w:val="00244FAC"/>
    <w:rsid w:val="00245036"/>
    <w:rsid w:val="002450D7"/>
    <w:rsid w:val="00245176"/>
    <w:rsid w:val="0024535F"/>
    <w:rsid w:val="00245573"/>
    <w:rsid w:val="0024569D"/>
    <w:rsid w:val="002456CF"/>
    <w:rsid w:val="0024573B"/>
    <w:rsid w:val="002457F5"/>
    <w:rsid w:val="00245804"/>
    <w:rsid w:val="00245836"/>
    <w:rsid w:val="00245AB9"/>
    <w:rsid w:val="00245AC0"/>
    <w:rsid w:val="00245AD6"/>
    <w:rsid w:val="00245AD7"/>
    <w:rsid w:val="00245B9E"/>
    <w:rsid w:val="00245E46"/>
    <w:rsid w:val="00245E6C"/>
    <w:rsid w:val="00246047"/>
    <w:rsid w:val="002460F7"/>
    <w:rsid w:val="00246399"/>
    <w:rsid w:val="002469C5"/>
    <w:rsid w:val="00246A8C"/>
    <w:rsid w:val="00246B03"/>
    <w:rsid w:val="00246BE6"/>
    <w:rsid w:val="00246D70"/>
    <w:rsid w:val="00246DFE"/>
    <w:rsid w:val="00246F1A"/>
    <w:rsid w:val="00247143"/>
    <w:rsid w:val="002471A8"/>
    <w:rsid w:val="00247326"/>
    <w:rsid w:val="0024768D"/>
    <w:rsid w:val="002476AB"/>
    <w:rsid w:val="00247896"/>
    <w:rsid w:val="002479FE"/>
    <w:rsid w:val="00247C15"/>
    <w:rsid w:val="00247CBA"/>
    <w:rsid w:val="00247DB9"/>
    <w:rsid w:val="00247E5F"/>
    <w:rsid w:val="00250049"/>
    <w:rsid w:val="00250085"/>
    <w:rsid w:val="002500FD"/>
    <w:rsid w:val="00250208"/>
    <w:rsid w:val="00250253"/>
    <w:rsid w:val="002502FE"/>
    <w:rsid w:val="002504CF"/>
    <w:rsid w:val="00250611"/>
    <w:rsid w:val="002508DF"/>
    <w:rsid w:val="00250905"/>
    <w:rsid w:val="00250AEA"/>
    <w:rsid w:val="00250C24"/>
    <w:rsid w:val="00250DAD"/>
    <w:rsid w:val="00250EAE"/>
    <w:rsid w:val="00250F16"/>
    <w:rsid w:val="00251052"/>
    <w:rsid w:val="00251062"/>
    <w:rsid w:val="00251142"/>
    <w:rsid w:val="00251430"/>
    <w:rsid w:val="00251477"/>
    <w:rsid w:val="002514CB"/>
    <w:rsid w:val="002515B7"/>
    <w:rsid w:val="00251968"/>
    <w:rsid w:val="00251AA5"/>
    <w:rsid w:val="00251B05"/>
    <w:rsid w:val="00251B4C"/>
    <w:rsid w:val="00251EC5"/>
    <w:rsid w:val="00251F32"/>
    <w:rsid w:val="00251F3A"/>
    <w:rsid w:val="00251F4B"/>
    <w:rsid w:val="00252168"/>
    <w:rsid w:val="00252187"/>
    <w:rsid w:val="00252218"/>
    <w:rsid w:val="00252231"/>
    <w:rsid w:val="002523D6"/>
    <w:rsid w:val="00252462"/>
    <w:rsid w:val="0025267A"/>
    <w:rsid w:val="00252755"/>
    <w:rsid w:val="0025286A"/>
    <w:rsid w:val="002529F4"/>
    <w:rsid w:val="00252AA0"/>
    <w:rsid w:val="00252C10"/>
    <w:rsid w:val="00252CB6"/>
    <w:rsid w:val="00252CED"/>
    <w:rsid w:val="00252D79"/>
    <w:rsid w:val="00253041"/>
    <w:rsid w:val="002530BE"/>
    <w:rsid w:val="00253361"/>
    <w:rsid w:val="002533B4"/>
    <w:rsid w:val="002534B4"/>
    <w:rsid w:val="002534F7"/>
    <w:rsid w:val="00253515"/>
    <w:rsid w:val="0025359A"/>
    <w:rsid w:val="00253631"/>
    <w:rsid w:val="00253765"/>
    <w:rsid w:val="00253770"/>
    <w:rsid w:val="00253869"/>
    <w:rsid w:val="00253925"/>
    <w:rsid w:val="00253987"/>
    <w:rsid w:val="00253994"/>
    <w:rsid w:val="002539C0"/>
    <w:rsid w:val="00253B14"/>
    <w:rsid w:val="00253E4D"/>
    <w:rsid w:val="00253ECF"/>
    <w:rsid w:val="002543BE"/>
    <w:rsid w:val="0025441D"/>
    <w:rsid w:val="00254595"/>
    <w:rsid w:val="002545FF"/>
    <w:rsid w:val="00254645"/>
    <w:rsid w:val="002546AD"/>
    <w:rsid w:val="0025495A"/>
    <w:rsid w:val="00254AE6"/>
    <w:rsid w:val="00254AF3"/>
    <w:rsid w:val="00254B2B"/>
    <w:rsid w:val="00254D97"/>
    <w:rsid w:val="00254D9B"/>
    <w:rsid w:val="00254E1C"/>
    <w:rsid w:val="002550AC"/>
    <w:rsid w:val="00255292"/>
    <w:rsid w:val="002553E2"/>
    <w:rsid w:val="002553E3"/>
    <w:rsid w:val="002553ED"/>
    <w:rsid w:val="00255519"/>
    <w:rsid w:val="002555EF"/>
    <w:rsid w:val="00255632"/>
    <w:rsid w:val="00255670"/>
    <w:rsid w:val="002559C4"/>
    <w:rsid w:val="00255B38"/>
    <w:rsid w:val="00255BD0"/>
    <w:rsid w:val="00255CA7"/>
    <w:rsid w:val="00255CB5"/>
    <w:rsid w:val="00255D1C"/>
    <w:rsid w:val="00255D21"/>
    <w:rsid w:val="00255E84"/>
    <w:rsid w:val="00255FBE"/>
    <w:rsid w:val="00256088"/>
    <w:rsid w:val="002560E8"/>
    <w:rsid w:val="002560F2"/>
    <w:rsid w:val="00256114"/>
    <w:rsid w:val="002562EA"/>
    <w:rsid w:val="00256395"/>
    <w:rsid w:val="00256542"/>
    <w:rsid w:val="002565B8"/>
    <w:rsid w:val="002565F4"/>
    <w:rsid w:val="0025661A"/>
    <w:rsid w:val="00256626"/>
    <w:rsid w:val="002566EA"/>
    <w:rsid w:val="002568DA"/>
    <w:rsid w:val="002569A1"/>
    <w:rsid w:val="00256A3D"/>
    <w:rsid w:val="00256A7B"/>
    <w:rsid w:val="00256AB8"/>
    <w:rsid w:val="00256BB7"/>
    <w:rsid w:val="00256C2F"/>
    <w:rsid w:val="00256D0E"/>
    <w:rsid w:val="00256EBD"/>
    <w:rsid w:val="00257017"/>
    <w:rsid w:val="0025708C"/>
    <w:rsid w:val="002570A7"/>
    <w:rsid w:val="00257126"/>
    <w:rsid w:val="002571E0"/>
    <w:rsid w:val="002573B4"/>
    <w:rsid w:val="00257448"/>
    <w:rsid w:val="002574AE"/>
    <w:rsid w:val="0025755E"/>
    <w:rsid w:val="0025759B"/>
    <w:rsid w:val="0025761B"/>
    <w:rsid w:val="0025782E"/>
    <w:rsid w:val="00257876"/>
    <w:rsid w:val="00257884"/>
    <w:rsid w:val="002578EF"/>
    <w:rsid w:val="00257962"/>
    <w:rsid w:val="002579DE"/>
    <w:rsid w:val="00257B90"/>
    <w:rsid w:val="00257BAE"/>
    <w:rsid w:val="00257C23"/>
    <w:rsid w:val="00257CA0"/>
    <w:rsid w:val="0026013A"/>
    <w:rsid w:val="002602AE"/>
    <w:rsid w:val="002603E6"/>
    <w:rsid w:val="0026042A"/>
    <w:rsid w:val="002604D3"/>
    <w:rsid w:val="0026050C"/>
    <w:rsid w:val="00260567"/>
    <w:rsid w:val="002606A8"/>
    <w:rsid w:val="002609A7"/>
    <w:rsid w:val="00260AC9"/>
    <w:rsid w:val="00260C45"/>
    <w:rsid w:val="00260C7F"/>
    <w:rsid w:val="00260CEB"/>
    <w:rsid w:val="00260D12"/>
    <w:rsid w:val="00260D45"/>
    <w:rsid w:val="00260EFC"/>
    <w:rsid w:val="00260FA9"/>
    <w:rsid w:val="002610F9"/>
    <w:rsid w:val="0026110B"/>
    <w:rsid w:val="002611BD"/>
    <w:rsid w:val="00261441"/>
    <w:rsid w:val="00261578"/>
    <w:rsid w:val="00261625"/>
    <w:rsid w:val="002616D3"/>
    <w:rsid w:val="002616E1"/>
    <w:rsid w:val="002618AA"/>
    <w:rsid w:val="00261926"/>
    <w:rsid w:val="00261BA3"/>
    <w:rsid w:val="00261C10"/>
    <w:rsid w:val="00261E05"/>
    <w:rsid w:val="00261E77"/>
    <w:rsid w:val="00262006"/>
    <w:rsid w:val="00262011"/>
    <w:rsid w:val="0026204B"/>
    <w:rsid w:val="002620FD"/>
    <w:rsid w:val="00262115"/>
    <w:rsid w:val="00262215"/>
    <w:rsid w:val="002622C4"/>
    <w:rsid w:val="0026250D"/>
    <w:rsid w:val="002625CD"/>
    <w:rsid w:val="002625E6"/>
    <w:rsid w:val="002625FC"/>
    <w:rsid w:val="002625FE"/>
    <w:rsid w:val="0026264E"/>
    <w:rsid w:val="002627B6"/>
    <w:rsid w:val="002628FB"/>
    <w:rsid w:val="00262911"/>
    <w:rsid w:val="00262A60"/>
    <w:rsid w:val="00262AD2"/>
    <w:rsid w:val="00262C10"/>
    <w:rsid w:val="00262D10"/>
    <w:rsid w:val="00262E08"/>
    <w:rsid w:val="00262E4E"/>
    <w:rsid w:val="00262E9B"/>
    <w:rsid w:val="00262FEC"/>
    <w:rsid w:val="002630DB"/>
    <w:rsid w:val="00263170"/>
    <w:rsid w:val="0026325F"/>
    <w:rsid w:val="002633EF"/>
    <w:rsid w:val="00263442"/>
    <w:rsid w:val="00263451"/>
    <w:rsid w:val="0026345B"/>
    <w:rsid w:val="002635A2"/>
    <w:rsid w:val="0026368A"/>
    <w:rsid w:val="002636A7"/>
    <w:rsid w:val="002636CE"/>
    <w:rsid w:val="00263C56"/>
    <w:rsid w:val="00263CB5"/>
    <w:rsid w:val="00263D3B"/>
    <w:rsid w:val="00263D74"/>
    <w:rsid w:val="00263DA1"/>
    <w:rsid w:val="00263DA6"/>
    <w:rsid w:val="00263E54"/>
    <w:rsid w:val="00263E93"/>
    <w:rsid w:val="00263F57"/>
    <w:rsid w:val="00263F5B"/>
    <w:rsid w:val="002640D5"/>
    <w:rsid w:val="002640E0"/>
    <w:rsid w:val="002643BA"/>
    <w:rsid w:val="002645C3"/>
    <w:rsid w:val="002645DF"/>
    <w:rsid w:val="0026476C"/>
    <w:rsid w:val="0026478D"/>
    <w:rsid w:val="00264846"/>
    <w:rsid w:val="002648C7"/>
    <w:rsid w:val="002648DC"/>
    <w:rsid w:val="00264976"/>
    <w:rsid w:val="00264E40"/>
    <w:rsid w:val="00264EE5"/>
    <w:rsid w:val="00264EFD"/>
    <w:rsid w:val="00264F43"/>
    <w:rsid w:val="002650C7"/>
    <w:rsid w:val="00265133"/>
    <w:rsid w:val="002652EA"/>
    <w:rsid w:val="002653B5"/>
    <w:rsid w:val="00265414"/>
    <w:rsid w:val="00265424"/>
    <w:rsid w:val="002656E9"/>
    <w:rsid w:val="00265846"/>
    <w:rsid w:val="00265A43"/>
    <w:rsid w:val="00265E3D"/>
    <w:rsid w:val="00265F7A"/>
    <w:rsid w:val="00265FD2"/>
    <w:rsid w:val="00266014"/>
    <w:rsid w:val="002660BC"/>
    <w:rsid w:val="0026628F"/>
    <w:rsid w:val="00266388"/>
    <w:rsid w:val="002663B9"/>
    <w:rsid w:val="00266427"/>
    <w:rsid w:val="00266531"/>
    <w:rsid w:val="002665D1"/>
    <w:rsid w:val="002665DB"/>
    <w:rsid w:val="002666D4"/>
    <w:rsid w:val="002667A4"/>
    <w:rsid w:val="00266945"/>
    <w:rsid w:val="00266AE2"/>
    <w:rsid w:val="00266DA2"/>
    <w:rsid w:val="00266E5A"/>
    <w:rsid w:val="00266E7F"/>
    <w:rsid w:val="00266FC4"/>
    <w:rsid w:val="00266FEE"/>
    <w:rsid w:val="0026701D"/>
    <w:rsid w:val="0026744C"/>
    <w:rsid w:val="0026769E"/>
    <w:rsid w:val="00267818"/>
    <w:rsid w:val="002678AD"/>
    <w:rsid w:val="002678B0"/>
    <w:rsid w:val="00267A0B"/>
    <w:rsid w:val="00267AB7"/>
    <w:rsid w:val="00267BEF"/>
    <w:rsid w:val="00267D73"/>
    <w:rsid w:val="00267E6E"/>
    <w:rsid w:val="00270252"/>
    <w:rsid w:val="002702B8"/>
    <w:rsid w:val="00270341"/>
    <w:rsid w:val="002703EE"/>
    <w:rsid w:val="00270464"/>
    <w:rsid w:val="002705AF"/>
    <w:rsid w:val="0027065C"/>
    <w:rsid w:val="002706A8"/>
    <w:rsid w:val="002706CD"/>
    <w:rsid w:val="0027096E"/>
    <w:rsid w:val="002709EF"/>
    <w:rsid w:val="00270A97"/>
    <w:rsid w:val="00270C19"/>
    <w:rsid w:val="002712D1"/>
    <w:rsid w:val="002716EA"/>
    <w:rsid w:val="00271728"/>
    <w:rsid w:val="002717E0"/>
    <w:rsid w:val="002719F3"/>
    <w:rsid w:val="00271A4B"/>
    <w:rsid w:val="00271C74"/>
    <w:rsid w:val="00271E50"/>
    <w:rsid w:val="00271F2D"/>
    <w:rsid w:val="0027209C"/>
    <w:rsid w:val="002720ED"/>
    <w:rsid w:val="002722C5"/>
    <w:rsid w:val="002724F2"/>
    <w:rsid w:val="00272518"/>
    <w:rsid w:val="002725E8"/>
    <w:rsid w:val="002725FA"/>
    <w:rsid w:val="0027260A"/>
    <w:rsid w:val="00272776"/>
    <w:rsid w:val="00272A3B"/>
    <w:rsid w:val="00272AEE"/>
    <w:rsid w:val="00272C91"/>
    <w:rsid w:val="00272CD5"/>
    <w:rsid w:val="00272D54"/>
    <w:rsid w:val="00272FC7"/>
    <w:rsid w:val="0027337A"/>
    <w:rsid w:val="002736EB"/>
    <w:rsid w:val="00273866"/>
    <w:rsid w:val="0027388C"/>
    <w:rsid w:val="002738A3"/>
    <w:rsid w:val="002739E1"/>
    <w:rsid w:val="00273A25"/>
    <w:rsid w:val="00273E00"/>
    <w:rsid w:val="00273F60"/>
    <w:rsid w:val="0027403D"/>
    <w:rsid w:val="002743B8"/>
    <w:rsid w:val="00274538"/>
    <w:rsid w:val="00274787"/>
    <w:rsid w:val="0027485F"/>
    <w:rsid w:val="002749A0"/>
    <w:rsid w:val="002749AC"/>
    <w:rsid w:val="00274A00"/>
    <w:rsid w:val="00274FC9"/>
    <w:rsid w:val="00274FDB"/>
    <w:rsid w:val="002750EF"/>
    <w:rsid w:val="0027512D"/>
    <w:rsid w:val="0027524E"/>
    <w:rsid w:val="00275308"/>
    <w:rsid w:val="00275404"/>
    <w:rsid w:val="0027546F"/>
    <w:rsid w:val="00275528"/>
    <w:rsid w:val="0027552F"/>
    <w:rsid w:val="0027553A"/>
    <w:rsid w:val="00275579"/>
    <w:rsid w:val="002755FE"/>
    <w:rsid w:val="0027566B"/>
    <w:rsid w:val="0027567E"/>
    <w:rsid w:val="00275692"/>
    <w:rsid w:val="00275812"/>
    <w:rsid w:val="00275930"/>
    <w:rsid w:val="0027596C"/>
    <w:rsid w:val="00275AB2"/>
    <w:rsid w:val="00275FAE"/>
    <w:rsid w:val="00275FC7"/>
    <w:rsid w:val="0027607A"/>
    <w:rsid w:val="0027634B"/>
    <w:rsid w:val="002763C4"/>
    <w:rsid w:val="002764C5"/>
    <w:rsid w:val="00276507"/>
    <w:rsid w:val="002766D6"/>
    <w:rsid w:val="00276743"/>
    <w:rsid w:val="0027678D"/>
    <w:rsid w:val="0027679E"/>
    <w:rsid w:val="00276929"/>
    <w:rsid w:val="002769D3"/>
    <w:rsid w:val="00276DBB"/>
    <w:rsid w:val="00276DCF"/>
    <w:rsid w:val="00276EB7"/>
    <w:rsid w:val="0027705A"/>
    <w:rsid w:val="002770F8"/>
    <w:rsid w:val="002771D3"/>
    <w:rsid w:val="002773DC"/>
    <w:rsid w:val="002774A3"/>
    <w:rsid w:val="0027768D"/>
    <w:rsid w:val="002776E2"/>
    <w:rsid w:val="002776EF"/>
    <w:rsid w:val="00277933"/>
    <w:rsid w:val="00277C42"/>
    <w:rsid w:val="00277D19"/>
    <w:rsid w:val="00277D4F"/>
    <w:rsid w:val="00277D56"/>
    <w:rsid w:val="00277D67"/>
    <w:rsid w:val="00277DF4"/>
    <w:rsid w:val="00277E34"/>
    <w:rsid w:val="0028011B"/>
    <w:rsid w:val="0028018F"/>
    <w:rsid w:val="002801CA"/>
    <w:rsid w:val="0028026B"/>
    <w:rsid w:val="002803A4"/>
    <w:rsid w:val="002804C8"/>
    <w:rsid w:val="0028052B"/>
    <w:rsid w:val="00280594"/>
    <w:rsid w:val="00280827"/>
    <w:rsid w:val="0028085A"/>
    <w:rsid w:val="0028098D"/>
    <w:rsid w:val="00280A13"/>
    <w:rsid w:val="00280AE1"/>
    <w:rsid w:val="00280BF8"/>
    <w:rsid w:val="00280C11"/>
    <w:rsid w:val="00280C85"/>
    <w:rsid w:val="00280E15"/>
    <w:rsid w:val="00280E76"/>
    <w:rsid w:val="00280F8A"/>
    <w:rsid w:val="00281481"/>
    <w:rsid w:val="0028150C"/>
    <w:rsid w:val="00281679"/>
    <w:rsid w:val="0028198E"/>
    <w:rsid w:val="002819B5"/>
    <w:rsid w:val="00281C54"/>
    <w:rsid w:val="00281C81"/>
    <w:rsid w:val="00281CDA"/>
    <w:rsid w:val="00281E8E"/>
    <w:rsid w:val="00282071"/>
    <w:rsid w:val="002820BF"/>
    <w:rsid w:val="0028210C"/>
    <w:rsid w:val="00282351"/>
    <w:rsid w:val="00282362"/>
    <w:rsid w:val="0028243F"/>
    <w:rsid w:val="00282485"/>
    <w:rsid w:val="002825B4"/>
    <w:rsid w:val="00282664"/>
    <w:rsid w:val="00282688"/>
    <w:rsid w:val="002826C9"/>
    <w:rsid w:val="002827B3"/>
    <w:rsid w:val="0028293D"/>
    <w:rsid w:val="00282A5F"/>
    <w:rsid w:val="00282CC6"/>
    <w:rsid w:val="00282E20"/>
    <w:rsid w:val="0028305C"/>
    <w:rsid w:val="0028310E"/>
    <w:rsid w:val="002831D3"/>
    <w:rsid w:val="00283293"/>
    <w:rsid w:val="00283391"/>
    <w:rsid w:val="002833DD"/>
    <w:rsid w:val="0028347D"/>
    <w:rsid w:val="00283529"/>
    <w:rsid w:val="0028361F"/>
    <w:rsid w:val="00283683"/>
    <w:rsid w:val="002836AA"/>
    <w:rsid w:val="00283958"/>
    <w:rsid w:val="0028396E"/>
    <w:rsid w:val="00283A95"/>
    <w:rsid w:val="00283B6F"/>
    <w:rsid w:val="00283CD5"/>
    <w:rsid w:val="00283D14"/>
    <w:rsid w:val="00283D43"/>
    <w:rsid w:val="00283EEF"/>
    <w:rsid w:val="00283F0E"/>
    <w:rsid w:val="00284026"/>
    <w:rsid w:val="002840C7"/>
    <w:rsid w:val="00284265"/>
    <w:rsid w:val="002844C1"/>
    <w:rsid w:val="002844F9"/>
    <w:rsid w:val="00284733"/>
    <w:rsid w:val="002847B9"/>
    <w:rsid w:val="002847C0"/>
    <w:rsid w:val="002847C7"/>
    <w:rsid w:val="0028490B"/>
    <w:rsid w:val="002849A8"/>
    <w:rsid w:val="002849CA"/>
    <w:rsid w:val="00284A19"/>
    <w:rsid w:val="00284BB6"/>
    <w:rsid w:val="00284DDD"/>
    <w:rsid w:val="00284E92"/>
    <w:rsid w:val="0028508D"/>
    <w:rsid w:val="0028537C"/>
    <w:rsid w:val="00285391"/>
    <w:rsid w:val="0028545C"/>
    <w:rsid w:val="0028546A"/>
    <w:rsid w:val="00285824"/>
    <w:rsid w:val="0028591D"/>
    <w:rsid w:val="00285950"/>
    <w:rsid w:val="00285A77"/>
    <w:rsid w:val="00285D56"/>
    <w:rsid w:val="00286091"/>
    <w:rsid w:val="00286117"/>
    <w:rsid w:val="002862DC"/>
    <w:rsid w:val="0028650A"/>
    <w:rsid w:val="00286698"/>
    <w:rsid w:val="002868C3"/>
    <w:rsid w:val="00286994"/>
    <w:rsid w:val="0028702F"/>
    <w:rsid w:val="0028704D"/>
    <w:rsid w:val="0028712C"/>
    <w:rsid w:val="0028716F"/>
    <w:rsid w:val="0028723F"/>
    <w:rsid w:val="00287463"/>
    <w:rsid w:val="00287507"/>
    <w:rsid w:val="0028770C"/>
    <w:rsid w:val="0028796D"/>
    <w:rsid w:val="00287990"/>
    <w:rsid w:val="00287ABB"/>
    <w:rsid w:val="00287CF1"/>
    <w:rsid w:val="00287E67"/>
    <w:rsid w:val="00287ED8"/>
    <w:rsid w:val="00287F8B"/>
    <w:rsid w:val="00287FF2"/>
    <w:rsid w:val="00288358"/>
    <w:rsid w:val="0029004B"/>
    <w:rsid w:val="00290082"/>
    <w:rsid w:val="002901F0"/>
    <w:rsid w:val="00290338"/>
    <w:rsid w:val="00290534"/>
    <w:rsid w:val="00290560"/>
    <w:rsid w:val="002906D6"/>
    <w:rsid w:val="002906DE"/>
    <w:rsid w:val="002906F5"/>
    <w:rsid w:val="002907D1"/>
    <w:rsid w:val="00290879"/>
    <w:rsid w:val="002908F3"/>
    <w:rsid w:val="00290940"/>
    <w:rsid w:val="00290C50"/>
    <w:rsid w:val="00290C64"/>
    <w:rsid w:val="00290F11"/>
    <w:rsid w:val="00291057"/>
    <w:rsid w:val="002910DF"/>
    <w:rsid w:val="00291129"/>
    <w:rsid w:val="002911A3"/>
    <w:rsid w:val="002912D7"/>
    <w:rsid w:val="00291609"/>
    <w:rsid w:val="0029161B"/>
    <w:rsid w:val="002917E5"/>
    <w:rsid w:val="0029188D"/>
    <w:rsid w:val="0029189D"/>
    <w:rsid w:val="00291B25"/>
    <w:rsid w:val="00291BCB"/>
    <w:rsid w:val="00291CE2"/>
    <w:rsid w:val="00291D3B"/>
    <w:rsid w:val="0029205B"/>
    <w:rsid w:val="0029219D"/>
    <w:rsid w:val="002921BF"/>
    <w:rsid w:val="00292349"/>
    <w:rsid w:val="00292531"/>
    <w:rsid w:val="002926A5"/>
    <w:rsid w:val="00292860"/>
    <w:rsid w:val="00292B70"/>
    <w:rsid w:val="00292C80"/>
    <w:rsid w:val="00292DA5"/>
    <w:rsid w:val="00292E50"/>
    <w:rsid w:val="00292F43"/>
    <w:rsid w:val="00292F74"/>
    <w:rsid w:val="00292F98"/>
    <w:rsid w:val="00292FA5"/>
    <w:rsid w:val="00293037"/>
    <w:rsid w:val="002930A8"/>
    <w:rsid w:val="00293265"/>
    <w:rsid w:val="002933C1"/>
    <w:rsid w:val="00293420"/>
    <w:rsid w:val="002935EA"/>
    <w:rsid w:val="002937AC"/>
    <w:rsid w:val="00293840"/>
    <w:rsid w:val="00293925"/>
    <w:rsid w:val="0029395A"/>
    <w:rsid w:val="002939CE"/>
    <w:rsid w:val="00293AA3"/>
    <w:rsid w:val="00293B0B"/>
    <w:rsid w:val="00293BB5"/>
    <w:rsid w:val="00293CB5"/>
    <w:rsid w:val="00293DAE"/>
    <w:rsid w:val="00293E7C"/>
    <w:rsid w:val="0029412E"/>
    <w:rsid w:val="0029454D"/>
    <w:rsid w:val="0029479C"/>
    <w:rsid w:val="002948AC"/>
    <w:rsid w:val="00294A8C"/>
    <w:rsid w:val="00294A8E"/>
    <w:rsid w:val="00294B2B"/>
    <w:rsid w:val="00294B78"/>
    <w:rsid w:val="00294BFB"/>
    <w:rsid w:val="00294C1A"/>
    <w:rsid w:val="00294D21"/>
    <w:rsid w:val="0029503C"/>
    <w:rsid w:val="002950A2"/>
    <w:rsid w:val="002951C2"/>
    <w:rsid w:val="00295399"/>
    <w:rsid w:val="002953C8"/>
    <w:rsid w:val="002954A5"/>
    <w:rsid w:val="00295829"/>
    <w:rsid w:val="00295A3C"/>
    <w:rsid w:val="00295EC4"/>
    <w:rsid w:val="00295F10"/>
    <w:rsid w:val="00295FD6"/>
    <w:rsid w:val="00296009"/>
    <w:rsid w:val="002961C4"/>
    <w:rsid w:val="002963ED"/>
    <w:rsid w:val="00296524"/>
    <w:rsid w:val="0029668A"/>
    <w:rsid w:val="00296820"/>
    <w:rsid w:val="002968AC"/>
    <w:rsid w:val="00296961"/>
    <w:rsid w:val="00296C11"/>
    <w:rsid w:val="00296CF4"/>
    <w:rsid w:val="00296E81"/>
    <w:rsid w:val="002970E2"/>
    <w:rsid w:val="0029747F"/>
    <w:rsid w:val="00297654"/>
    <w:rsid w:val="002976AC"/>
    <w:rsid w:val="00297742"/>
    <w:rsid w:val="00297760"/>
    <w:rsid w:val="00297902"/>
    <w:rsid w:val="00297912"/>
    <w:rsid w:val="00297978"/>
    <w:rsid w:val="00297A0C"/>
    <w:rsid w:val="00297A4E"/>
    <w:rsid w:val="00297AEE"/>
    <w:rsid w:val="00297BBF"/>
    <w:rsid w:val="00297D23"/>
    <w:rsid w:val="00297DD8"/>
    <w:rsid w:val="002A00CC"/>
    <w:rsid w:val="002A01CC"/>
    <w:rsid w:val="002A0258"/>
    <w:rsid w:val="002A02F3"/>
    <w:rsid w:val="002A0362"/>
    <w:rsid w:val="002A03E3"/>
    <w:rsid w:val="002A0401"/>
    <w:rsid w:val="002A0458"/>
    <w:rsid w:val="002A04C9"/>
    <w:rsid w:val="002A05A5"/>
    <w:rsid w:val="002A06A0"/>
    <w:rsid w:val="002A06CD"/>
    <w:rsid w:val="002A0742"/>
    <w:rsid w:val="002A07CE"/>
    <w:rsid w:val="002A082E"/>
    <w:rsid w:val="002A08B8"/>
    <w:rsid w:val="002A08CF"/>
    <w:rsid w:val="002A093D"/>
    <w:rsid w:val="002A09C5"/>
    <w:rsid w:val="002A0B7E"/>
    <w:rsid w:val="002A1029"/>
    <w:rsid w:val="002A10A0"/>
    <w:rsid w:val="002A10ED"/>
    <w:rsid w:val="002A1346"/>
    <w:rsid w:val="002A138A"/>
    <w:rsid w:val="002A1425"/>
    <w:rsid w:val="002A14FB"/>
    <w:rsid w:val="002A15A1"/>
    <w:rsid w:val="002A1648"/>
    <w:rsid w:val="002A174D"/>
    <w:rsid w:val="002A187F"/>
    <w:rsid w:val="002A18A1"/>
    <w:rsid w:val="002A1926"/>
    <w:rsid w:val="002A19FA"/>
    <w:rsid w:val="002A1BB3"/>
    <w:rsid w:val="002A1EAF"/>
    <w:rsid w:val="002A1F8C"/>
    <w:rsid w:val="002A211F"/>
    <w:rsid w:val="002A217F"/>
    <w:rsid w:val="002A2434"/>
    <w:rsid w:val="002A255A"/>
    <w:rsid w:val="002A2593"/>
    <w:rsid w:val="002A2643"/>
    <w:rsid w:val="002A26EB"/>
    <w:rsid w:val="002A27D5"/>
    <w:rsid w:val="002A3094"/>
    <w:rsid w:val="002A3161"/>
    <w:rsid w:val="002A31CA"/>
    <w:rsid w:val="002A325D"/>
    <w:rsid w:val="002A3274"/>
    <w:rsid w:val="002A3298"/>
    <w:rsid w:val="002A35C9"/>
    <w:rsid w:val="002A3664"/>
    <w:rsid w:val="002A3681"/>
    <w:rsid w:val="002A36FC"/>
    <w:rsid w:val="002A3A8F"/>
    <w:rsid w:val="002A42ED"/>
    <w:rsid w:val="002A431D"/>
    <w:rsid w:val="002A441F"/>
    <w:rsid w:val="002A4424"/>
    <w:rsid w:val="002A44C4"/>
    <w:rsid w:val="002A4595"/>
    <w:rsid w:val="002A4695"/>
    <w:rsid w:val="002A4806"/>
    <w:rsid w:val="002A4AD2"/>
    <w:rsid w:val="002A4B26"/>
    <w:rsid w:val="002A4BD9"/>
    <w:rsid w:val="002A4BE0"/>
    <w:rsid w:val="002A4C49"/>
    <w:rsid w:val="002A4D50"/>
    <w:rsid w:val="002A4D9C"/>
    <w:rsid w:val="002A4E6F"/>
    <w:rsid w:val="002A4F56"/>
    <w:rsid w:val="002A5035"/>
    <w:rsid w:val="002A5124"/>
    <w:rsid w:val="002A5188"/>
    <w:rsid w:val="002A51AE"/>
    <w:rsid w:val="002A535A"/>
    <w:rsid w:val="002A5560"/>
    <w:rsid w:val="002A557D"/>
    <w:rsid w:val="002A5622"/>
    <w:rsid w:val="002A565D"/>
    <w:rsid w:val="002A56AF"/>
    <w:rsid w:val="002A56C5"/>
    <w:rsid w:val="002A5746"/>
    <w:rsid w:val="002A58EB"/>
    <w:rsid w:val="002A592C"/>
    <w:rsid w:val="002A5A3E"/>
    <w:rsid w:val="002A5C38"/>
    <w:rsid w:val="002A5DFE"/>
    <w:rsid w:val="002A5E77"/>
    <w:rsid w:val="002A5F9D"/>
    <w:rsid w:val="002A601A"/>
    <w:rsid w:val="002A609B"/>
    <w:rsid w:val="002A6159"/>
    <w:rsid w:val="002A6197"/>
    <w:rsid w:val="002A619B"/>
    <w:rsid w:val="002A625D"/>
    <w:rsid w:val="002A6363"/>
    <w:rsid w:val="002A65E6"/>
    <w:rsid w:val="002A6669"/>
    <w:rsid w:val="002A66B5"/>
    <w:rsid w:val="002A6A27"/>
    <w:rsid w:val="002A6C2C"/>
    <w:rsid w:val="002A6CD7"/>
    <w:rsid w:val="002A6D47"/>
    <w:rsid w:val="002A7149"/>
    <w:rsid w:val="002A71CC"/>
    <w:rsid w:val="002A71DA"/>
    <w:rsid w:val="002A725C"/>
    <w:rsid w:val="002A7545"/>
    <w:rsid w:val="002A75EA"/>
    <w:rsid w:val="002A7643"/>
    <w:rsid w:val="002A7659"/>
    <w:rsid w:val="002A779D"/>
    <w:rsid w:val="002A7C22"/>
    <w:rsid w:val="002A7C93"/>
    <w:rsid w:val="002A7C9B"/>
    <w:rsid w:val="002A7EFD"/>
    <w:rsid w:val="002A7FA2"/>
    <w:rsid w:val="002A7FD2"/>
    <w:rsid w:val="002ABC72"/>
    <w:rsid w:val="002B0011"/>
    <w:rsid w:val="002B022D"/>
    <w:rsid w:val="002B04E0"/>
    <w:rsid w:val="002B04FE"/>
    <w:rsid w:val="002B06BC"/>
    <w:rsid w:val="002B0785"/>
    <w:rsid w:val="002B07BF"/>
    <w:rsid w:val="002B0850"/>
    <w:rsid w:val="002B088C"/>
    <w:rsid w:val="002B08C8"/>
    <w:rsid w:val="002B08F8"/>
    <w:rsid w:val="002B0B92"/>
    <w:rsid w:val="002B0C85"/>
    <w:rsid w:val="002B0D75"/>
    <w:rsid w:val="002B0DF4"/>
    <w:rsid w:val="002B0E32"/>
    <w:rsid w:val="002B0F80"/>
    <w:rsid w:val="002B1041"/>
    <w:rsid w:val="002B10CD"/>
    <w:rsid w:val="002B116E"/>
    <w:rsid w:val="002B12D1"/>
    <w:rsid w:val="002B157D"/>
    <w:rsid w:val="002B16D0"/>
    <w:rsid w:val="002B16F2"/>
    <w:rsid w:val="002B177C"/>
    <w:rsid w:val="002B17F1"/>
    <w:rsid w:val="002B1876"/>
    <w:rsid w:val="002B18CF"/>
    <w:rsid w:val="002B1989"/>
    <w:rsid w:val="002B1A97"/>
    <w:rsid w:val="002B1ADE"/>
    <w:rsid w:val="002B1AE2"/>
    <w:rsid w:val="002B1B67"/>
    <w:rsid w:val="002B1C14"/>
    <w:rsid w:val="002B1D4A"/>
    <w:rsid w:val="002B1E74"/>
    <w:rsid w:val="002B20FD"/>
    <w:rsid w:val="002B22F8"/>
    <w:rsid w:val="002B23F0"/>
    <w:rsid w:val="002B253F"/>
    <w:rsid w:val="002B2656"/>
    <w:rsid w:val="002B26E7"/>
    <w:rsid w:val="002B2716"/>
    <w:rsid w:val="002B272F"/>
    <w:rsid w:val="002B27EC"/>
    <w:rsid w:val="002B29E7"/>
    <w:rsid w:val="002B2A74"/>
    <w:rsid w:val="002B2B66"/>
    <w:rsid w:val="002B2BF8"/>
    <w:rsid w:val="002B2C17"/>
    <w:rsid w:val="002B2C82"/>
    <w:rsid w:val="002B2ECD"/>
    <w:rsid w:val="002B2EF1"/>
    <w:rsid w:val="002B3086"/>
    <w:rsid w:val="002B31CA"/>
    <w:rsid w:val="002B31DF"/>
    <w:rsid w:val="002B32C9"/>
    <w:rsid w:val="002B34D9"/>
    <w:rsid w:val="002B3556"/>
    <w:rsid w:val="002B35C8"/>
    <w:rsid w:val="002B36A1"/>
    <w:rsid w:val="002B36C8"/>
    <w:rsid w:val="002B3994"/>
    <w:rsid w:val="002B39F8"/>
    <w:rsid w:val="002B3A3C"/>
    <w:rsid w:val="002B3B18"/>
    <w:rsid w:val="002B3B99"/>
    <w:rsid w:val="002B3BFE"/>
    <w:rsid w:val="002B3CD5"/>
    <w:rsid w:val="002B3D0F"/>
    <w:rsid w:val="002B3E14"/>
    <w:rsid w:val="002B4145"/>
    <w:rsid w:val="002B41E9"/>
    <w:rsid w:val="002B4256"/>
    <w:rsid w:val="002B4274"/>
    <w:rsid w:val="002B4399"/>
    <w:rsid w:val="002B4488"/>
    <w:rsid w:val="002B454A"/>
    <w:rsid w:val="002B4651"/>
    <w:rsid w:val="002B4B03"/>
    <w:rsid w:val="002B4B31"/>
    <w:rsid w:val="002B4B59"/>
    <w:rsid w:val="002B4C90"/>
    <w:rsid w:val="002B500B"/>
    <w:rsid w:val="002B500F"/>
    <w:rsid w:val="002B5150"/>
    <w:rsid w:val="002B5268"/>
    <w:rsid w:val="002B5330"/>
    <w:rsid w:val="002B53D6"/>
    <w:rsid w:val="002B5527"/>
    <w:rsid w:val="002B5608"/>
    <w:rsid w:val="002B585B"/>
    <w:rsid w:val="002B58FA"/>
    <w:rsid w:val="002B58FE"/>
    <w:rsid w:val="002B5937"/>
    <w:rsid w:val="002B5956"/>
    <w:rsid w:val="002B5BDA"/>
    <w:rsid w:val="002B5BF5"/>
    <w:rsid w:val="002B5C3E"/>
    <w:rsid w:val="002B5E65"/>
    <w:rsid w:val="002B5EE2"/>
    <w:rsid w:val="002B6140"/>
    <w:rsid w:val="002B62B4"/>
    <w:rsid w:val="002B630D"/>
    <w:rsid w:val="002B63A7"/>
    <w:rsid w:val="002B6474"/>
    <w:rsid w:val="002B64DC"/>
    <w:rsid w:val="002B64E3"/>
    <w:rsid w:val="002B6611"/>
    <w:rsid w:val="002B69D1"/>
    <w:rsid w:val="002B69E3"/>
    <w:rsid w:val="002B6AFB"/>
    <w:rsid w:val="002B6BDF"/>
    <w:rsid w:val="002B6D2D"/>
    <w:rsid w:val="002B6DB5"/>
    <w:rsid w:val="002B6E29"/>
    <w:rsid w:val="002B721D"/>
    <w:rsid w:val="002B7294"/>
    <w:rsid w:val="002B7456"/>
    <w:rsid w:val="002B765D"/>
    <w:rsid w:val="002B76CD"/>
    <w:rsid w:val="002B76FB"/>
    <w:rsid w:val="002B792C"/>
    <w:rsid w:val="002B7942"/>
    <w:rsid w:val="002B7943"/>
    <w:rsid w:val="002B79E1"/>
    <w:rsid w:val="002B79EE"/>
    <w:rsid w:val="002B7A47"/>
    <w:rsid w:val="002B7AFF"/>
    <w:rsid w:val="002B7B09"/>
    <w:rsid w:val="002B7BC1"/>
    <w:rsid w:val="002B7D08"/>
    <w:rsid w:val="002C009B"/>
    <w:rsid w:val="002C02D6"/>
    <w:rsid w:val="002C04AF"/>
    <w:rsid w:val="002C0662"/>
    <w:rsid w:val="002C06D3"/>
    <w:rsid w:val="002C0765"/>
    <w:rsid w:val="002C07DC"/>
    <w:rsid w:val="002C084B"/>
    <w:rsid w:val="002C0AEE"/>
    <w:rsid w:val="002C0EA2"/>
    <w:rsid w:val="002C1072"/>
    <w:rsid w:val="002C1159"/>
    <w:rsid w:val="002C1226"/>
    <w:rsid w:val="002C13EA"/>
    <w:rsid w:val="002C14A4"/>
    <w:rsid w:val="002C1613"/>
    <w:rsid w:val="002C16E7"/>
    <w:rsid w:val="002C1B11"/>
    <w:rsid w:val="002C1B73"/>
    <w:rsid w:val="002C1BC2"/>
    <w:rsid w:val="002C1BC4"/>
    <w:rsid w:val="002C1C5C"/>
    <w:rsid w:val="002C1D03"/>
    <w:rsid w:val="002C1DB3"/>
    <w:rsid w:val="002C1F8B"/>
    <w:rsid w:val="002C1FFD"/>
    <w:rsid w:val="002C2044"/>
    <w:rsid w:val="002C208D"/>
    <w:rsid w:val="002C2090"/>
    <w:rsid w:val="002C20D2"/>
    <w:rsid w:val="002C21D1"/>
    <w:rsid w:val="002C21D7"/>
    <w:rsid w:val="002C237B"/>
    <w:rsid w:val="002C2428"/>
    <w:rsid w:val="002C245D"/>
    <w:rsid w:val="002C249E"/>
    <w:rsid w:val="002C2598"/>
    <w:rsid w:val="002C269A"/>
    <w:rsid w:val="002C2735"/>
    <w:rsid w:val="002C286A"/>
    <w:rsid w:val="002C2A4F"/>
    <w:rsid w:val="002C2B29"/>
    <w:rsid w:val="002C2C30"/>
    <w:rsid w:val="002C2CC4"/>
    <w:rsid w:val="002C2CDC"/>
    <w:rsid w:val="002C2DF2"/>
    <w:rsid w:val="002C2E32"/>
    <w:rsid w:val="002C2FCC"/>
    <w:rsid w:val="002C309A"/>
    <w:rsid w:val="002C31FA"/>
    <w:rsid w:val="002C3212"/>
    <w:rsid w:val="002C3248"/>
    <w:rsid w:val="002C3415"/>
    <w:rsid w:val="002C342A"/>
    <w:rsid w:val="002C3443"/>
    <w:rsid w:val="002C3530"/>
    <w:rsid w:val="002C36FD"/>
    <w:rsid w:val="002C3AAE"/>
    <w:rsid w:val="002C3D51"/>
    <w:rsid w:val="002C3D6E"/>
    <w:rsid w:val="002C3E4B"/>
    <w:rsid w:val="002C416F"/>
    <w:rsid w:val="002C44FE"/>
    <w:rsid w:val="002C4578"/>
    <w:rsid w:val="002C48CD"/>
    <w:rsid w:val="002C4AE8"/>
    <w:rsid w:val="002C4E2A"/>
    <w:rsid w:val="002C4E4D"/>
    <w:rsid w:val="002C4EF1"/>
    <w:rsid w:val="002C502F"/>
    <w:rsid w:val="002C508D"/>
    <w:rsid w:val="002C50EF"/>
    <w:rsid w:val="002C5138"/>
    <w:rsid w:val="002C52F4"/>
    <w:rsid w:val="002C533D"/>
    <w:rsid w:val="002C5536"/>
    <w:rsid w:val="002C56F7"/>
    <w:rsid w:val="002C5721"/>
    <w:rsid w:val="002C5735"/>
    <w:rsid w:val="002C579D"/>
    <w:rsid w:val="002C591E"/>
    <w:rsid w:val="002C5B17"/>
    <w:rsid w:val="002C5BE9"/>
    <w:rsid w:val="002C5D88"/>
    <w:rsid w:val="002C5E84"/>
    <w:rsid w:val="002C5FB2"/>
    <w:rsid w:val="002C6421"/>
    <w:rsid w:val="002C6579"/>
    <w:rsid w:val="002C65F2"/>
    <w:rsid w:val="002C666C"/>
    <w:rsid w:val="002C66DA"/>
    <w:rsid w:val="002C6964"/>
    <w:rsid w:val="002C69AE"/>
    <w:rsid w:val="002C6AB2"/>
    <w:rsid w:val="002C6B77"/>
    <w:rsid w:val="002C6ECD"/>
    <w:rsid w:val="002C6FCF"/>
    <w:rsid w:val="002C6FDF"/>
    <w:rsid w:val="002C72C6"/>
    <w:rsid w:val="002C72E8"/>
    <w:rsid w:val="002C73AA"/>
    <w:rsid w:val="002C74C8"/>
    <w:rsid w:val="002C75E2"/>
    <w:rsid w:val="002C779D"/>
    <w:rsid w:val="002C782D"/>
    <w:rsid w:val="002C78F3"/>
    <w:rsid w:val="002C79E1"/>
    <w:rsid w:val="002C79EC"/>
    <w:rsid w:val="002C7AB7"/>
    <w:rsid w:val="002C7AEE"/>
    <w:rsid w:val="002C7D25"/>
    <w:rsid w:val="002C7E93"/>
    <w:rsid w:val="002C7EAE"/>
    <w:rsid w:val="002C7EF2"/>
    <w:rsid w:val="002D003A"/>
    <w:rsid w:val="002D00E2"/>
    <w:rsid w:val="002D0113"/>
    <w:rsid w:val="002D0242"/>
    <w:rsid w:val="002D02EE"/>
    <w:rsid w:val="002D041B"/>
    <w:rsid w:val="002D045D"/>
    <w:rsid w:val="002D04E6"/>
    <w:rsid w:val="002D0AAD"/>
    <w:rsid w:val="002D0B07"/>
    <w:rsid w:val="002D0B7D"/>
    <w:rsid w:val="002D0F62"/>
    <w:rsid w:val="002D1162"/>
    <w:rsid w:val="002D1249"/>
    <w:rsid w:val="002D127F"/>
    <w:rsid w:val="002D13A8"/>
    <w:rsid w:val="002D13B1"/>
    <w:rsid w:val="002D1458"/>
    <w:rsid w:val="002D155C"/>
    <w:rsid w:val="002D156B"/>
    <w:rsid w:val="002D162B"/>
    <w:rsid w:val="002D1689"/>
    <w:rsid w:val="002D1768"/>
    <w:rsid w:val="002D18AF"/>
    <w:rsid w:val="002D1941"/>
    <w:rsid w:val="002D1A08"/>
    <w:rsid w:val="002D1A15"/>
    <w:rsid w:val="002D1B04"/>
    <w:rsid w:val="002D1DC5"/>
    <w:rsid w:val="002D1DEB"/>
    <w:rsid w:val="002D1F86"/>
    <w:rsid w:val="002D2055"/>
    <w:rsid w:val="002D220B"/>
    <w:rsid w:val="002D229D"/>
    <w:rsid w:val="002D23A7"/>
    <w:rsid w:val="002D24A3"/>
    <w:rsid w:val="002D25FD"/>
    <w:rsid w:val="002D26BD"/>
    <w:rsid w:val="002D2A62"/>
    <w:rsid w:val="002D2B0D"/>
    <w:rsid w:val="002D2B62"/>
    <w:rsid w:val="002D2BA7"/>
    <w:rsid w:val="002D2DE3"/>
    <w:rsid w:val="002D2E6F"/>
    <w:rsid w:val="002D2E93"/>
    <w:rsid w:val="002D2FD8"/>
    <w:rsid w:val="002D2FE6"/>
    <w:rsid w:val="002D305D"/>
    <w:rsid w:val="002D3177"/>
    <w:rsid w:val="002D3254"/>
    <w:rsid w:val="002D3554"/>
    <w:rsid w:val="002D3C7E"/>
    <w:rsid w:val="002D3CD7"/>
    <w:rsid w:val="002D40F9"/>
    <w:rsid w:val="002D4132"/>
    <w:rsid w:val="002D424B"/>
    <w:rsid w:val="002D4266"/>
    <w:rsid w:val="002D432A"/>
    <w:rsid w:val="002D4415"/>
    <w:rsid w:val="002D4479"/>
    <w:rsid w:val="002D44C4"/>
    <w:rsid w:val="002D48C3"/>
    <w:rsid w:val="002D48E0"/>
    <w:rsid w:val="002D4BC7"/>
    <w:rsid w:val="002D4DDF"/>
    <w:rsid w:val="002D4F11"/>
    <w:rsid w:val="002D4F37"/>
    <w:rsid w:val="002D4F4F"/>
    <w:rsid w:val="002D5072"/>
    <w:rsid w:val="002D5165"/>
    <w:rsid w:val="002D54A2"/>
    <w:rsid w:val="002D55CE"/>
    <w:rsid w:val="002D5658"/>
    <w:rsid w:val="002D5785"/>
    <w:rsid w:val="002D57AF"/>
    <w:rsid w:val="002D57C2"/>
    <w:rsid w:val="002D588B"/>
    <w:rsid w:val="002D58D9"/>
    <w:rsid w:val="002D5A86"/>
    <w:rsid w:val="002D5AB8"/>
    <w:rsid w:val="002D5C14"/>
    <w:rsid w:val="002D5C2B"/>
    <w:rsid w:val="002D5C42"/>
    <w:rsid w:val="002D5CDB"/>
    <w:rsid w:val="002D5D2D"/>
    <w:rsid w:val="002D5DC9"/>
    <w:rsid w:val="002D5E78"/>
    <w:rsid w:val="002D5EFA"/>
    <w:rsid w:val="002D6196"/>
    <w:rsid w:val="002D632B"/>
    <w:rsid w:val="002D65E9"/>
    <w:rsid w:val="002D6764"/>
    <w:rsid w:val="002D6857"/>
    <w:rsid w:val="002D6C05"/>
    <w:rsid w:val="002D6D61"/>
    <w:rsid w:val="002D6D85"/>
    <w:rsid w:val="002D6FCB"/>
    <w:rsid w:val="002D7103"/>
    <w:rsid w:val="002D737C"/>
    <w:rsid w:val="002D73BC"/>
    <w:rsid w:val="002D7540"/>
    <w:rsid w:val="002D76D0"/>
    <w:rsid w:val="002D78F2"/>
    <w:rsid w:val="002D79FA"/>
    <w:rsid w:val="002D7A60"/>
    <w:rsid w:val="002D7AAC"/>
    <w:rsid w:val="002D7AE9"/>
    <w:rsid w:val="002D7B79"/>
    <w:rsid w:val="002D7C16"/>
    <w:rsid w:val="002D7D73"/>
    <w:rsid w:val="002D7E98"/>
    <w:rsid w:val="002D7F86"/>
    <w:rsid w:val="002E00DD"/>
    <w:rsid w:val="002E0227"/>
    <w:rsid w:val="002E02DA"/>
    <w:rsid w:val="002E0443"/>
    <w:rsid w:val="002E046D"/>
    <w:rsid w:val="002E055C"/>
    <w:rsid w:val="002E061A"/>
    <w:rsid w:val="002E06EF"/>
    <w:rsid w:val="002E0750"/>
    <w:rsid w:val="002E09A0"/>
    <w:rsid w:val="002E0A11"/>
    <w:rsid w:val="002E0BD6"/>
    <w:rsid w:val="002E0C60"/>
    <w:rsid w:val="002E0DC9"/>
    <w:rsid w:val="002E0E2F"/>
    <w:rsid w:val="002E0F18"/>
    <w:rsid w:val="002E0F20"/>
    <w:rsid w:val="002E0F55"/>
    <w:rsid w:val="002E0F7B"/>
    <w:rsid w:val="002E10C9"/>
    <w:rsid w:val="002E10EA"/>
    <w:rsid w:val="002E10EE"/>
    <w:rsid w:val="002E1143"/>
    <w:rsid w:val="002E12C2"/>
    <w:rsid w:val="002E139A"/>
    <w:rsid w:val="002E1460"/>
    <w:rsid w:val="002E14A0"/>
    <w:rsid w:val="002E15E5"/>
    <w:rsid w:val="002E16CB"/>
    <w:rsid w:val="002E176E"/>
    <w:rsid w:val="002E1779"/>
    <w:rsid w:val="002E17F9"/>
    <w:rsid w:val="002E1AD0"/>
    <w:rsid w:val="002E1C01"/>
    <w:rsid w:val="002E1C0D"/>
    <w:rsid w:val="002E1DC9"/>
    <w:rsid w:val="002E1F07"/>
    <w:rsid w:val="002E2142"/>
    <w:rsid w:val="002E21E3"/>
    <w:rsid w:val="002E21F2"/>
    <w:rsid w:val="002E226D"/>
    <w:rsid w:val="002E22A7"/>
    <w:rsid w:val="002E22FC"/>
    <w:rsid w:val="002E256D"/>
    <w:rsid w:val="002E297E"/>
    <w:rsid w:val="002E29C3"/>
    <w:rsid w:val="002E2AB2"/>
    <w:rsid w:val="002E2D85"/>
    <w:rsid w:val="002E2EBB"/>
    <w:rsid w:val="002E2FD3"/>
    <w:rsid w:val="002E33BC"/>
    <w:rsid w:val="002E347E"/>
    <w:rsid w:val="002E36DD"/>
    <w:rsid w:val="002E3745"/>
    <w:rsid w:val="002E386C"/>
    <w:rsid w:val="002E3A1F"/>
    <w:rsid w:val="002E3A23"/>
    <w:rsid w:val="002E3BA2"/>
    <w:rsid w:val="002E3C6C"/>
    <w:rsid w:val="002E3E27"/>
    <w:rsid w:val="002E3F25"/>
    <w:rsid w:val="002E3F2B"/>
    <w:rsid w:val="002E4183"/>
    <w:rsid w:val="002E418D"/>
    <w:rsid w:val="002E424B"/>
    <w:rsid w:val="002E4493"/>
    <w:rsid w:val="002E4797"/>
    <w:rsid w:val="002E481B"/>
    <w:rsid w:val="002E4899"/>
    <w:rsid w:val="002E4AA3"/>
    <w:rsid w:val="002E4E60"/>
    <w:rsid w:val="002E4E65"/>
    <w:rsid w:val="002E4EEF"/>
    <w:rsid w:val="002E5250"/>
    <w:rsid w:val="002E52DA"/>
    <w:rsid w:val="002E52E2"/>
    <w:rsid w:val="002E536D"/>
    <w:rsid w:val="002E53E8"/>
    <w:rsid w:val="002E550A"/>
    <w:rsid w:val="002E581F"/>
    <w:rsid w:val="002E5884"/>
    <w:rsid w:val="002E5B85"/>
    <w:rsid w:val="002E5BB5"/>
    <w:rsid w:val="002E5BED"/>
    <w:rsid w:val="002E5D65"/>
    <w:rsid w:val="002E5DC5"/>
    <w:rsid w:val="002E5F08"/>
    <w:rsid w:val="002E62A5"/>
    <w:rsid w:val="002E633C"/>
    <w:rsid w:val="002E65AA"/>
    <w:rsid w:val="002E6654"/>
    <w:rsid w:val="002E66A4"/>
    <w:rsid w:val="002E6DF0"/>
    <w:rsid w:val="002E6EEF"/>
    <w:rsid w:val="002E7167"/>
    <w:rsid w:val="002E7234"/>
    <w:rsid w:val="002E73C5"/>
    <w:rsid w:val="002E74F3"/>
    <w:rsid w:val="002E7545"/>
    <w:rsid w:val="002E76D4"/>
    <w:rsid w:val="002E782C"/>
    <w:rsid w:val="002E78D9"/>
    <w:rsid w:val="002E792D"/>
    <w:rsid w:val="002E79C5"/>
    <w:rsid w:val="002E79D3"/>
    <w:rsid w:val="002E7AA6"/>
    <w:rsid w:val="002E7D46"/>
    <w:rsid w:val="002E7D59"/>
    <w:rsid w:val="002E7F02"/>
    <w:rsid w:val="002E7F7F"/>
    <w:rsid w:val="002E7FE7"/>
    <w:rsid w:val="002F008A"/>
    <w:rsid w:val="002F016F"/>
    <w:rsid w:val="002F0297"/>
    <w:rsid w:val="002F0374"/>
    <w:rsid w:val="002F04CA"/>
    <w:rsid w:val="002F04F8"/>
    <w:rsid w:val="002F0609"/>
    <w:rsid w:val="002F07D6"/>
    <w:rsid w:val="002F0C3D"/>
    <w:rsid w:val="002F0CDF"/>
    <w:rsid w:val="002F0D60"/>
    <w:rsid w:val="002F0DD4"/>
    <w:rsid w:val="002F10A2"/>
    <w:rsid w:val="002F112F"/>
    <w:rsid w:val="002F124D"/>
    <w:rsid w:val="002F12FE"/>
    <w:rsid w:val="002F1440"/>
    <w:rsid w:val="002F1459"/>
    <w:rsid w:val="002F147D"/>
    <w:rsid w:val="002F14A4"/>
    <w:rsid w:val="002F1672"/>
    <w:rsid w:val="002F17A4"/>
    <w:rsid w:val="002F17FF"/>
    <w:rsid w:val="002F1873"/>
    <w:rsid w:val="002F1896"/>
    <w:rsid w:val="002F19AB"/>
    <w:rsid w:val="002F1A66"/>
    <w:rsid w:val="002F1D24"/>
    <w:rsid w:val="002F206D"/>
    <w:rsid w:val="002F217B"/>
    <w:rsid w:val="002F2292"/>
    <w:rsid w:val="002F2372"/>
    <w:rsid w:val="002F23C1"/>
    <w:rsid w:val="002F243E"/>
    <w:rsid w:val="002F2450"/>
    <w:rsid w:val="002F24D5"/>
    <w:rsid w:val="002F24F4"/>
    <w:rsid w:val="002F25A0"/>
    <w:rsid w:val="002F25D5"/>
    <w:rsid w:val="002F27D9"/>
    <w:rsid w:val="002F2C33"/>
    <w:rsid w:val="002F2D18"/>
    <w:rsid w:val="002F2F29"/>
    <w:rsid w:val="002F3382"/>
    <w:rsid w:val="002F3447"/>
    <w:rsid w:val="002F3849"/>
    <w:rsid w:val="002F3981"/>
    <w:rsid w:val="002F3BC5"/>
    <w:rsid w:val="002F3DD8"/>
    <w:rsid w:val="002F3E4D"/>
    <w:rsid w:val="002F3EFB"/>
    <w:rsid w:val="002F3F23"/>
    <w:rsid w:val="002F3F55"/>
    <w:rsid w:val="002F3FFE"/>
    <w:rsid w:val="002F400F"/>
    <w:rsid w:val="002F41BB"/>
    <w:rsid w:val="002F476B"/>
    <w:rsid w:val="002F478F"/>
    <w:rsid w:val="002F47AE"/>
    <w:rsid w:val="002F47DA"/>
    <w:rsid w:val="002F4894"/>
    <w:rsid w:val="002F4AF3"/>
    <w:rsid w:val="002F4BB1"/>
    <w:rsid w:val="002F4C62"/>
    <w:rsid w:val="002F4D0A"/>
    <w:rsid w:val="002F4DBE"/>
    <w:rsid w:val="002F4F37"/>
    <w:rsid w:val="002F4FFE"/>
    <w:rsid w:val="002F51EF"/>
    <w:rsid w:val="002F5323"/>
    <w:rsid w:val="002F5422"/>
    <w:rsid w:val="002F54AC"/>
    <w:rsid w:val="002F571A"/>
    <w:rsid w:val="002F5836"/>
    <w:rsid w:val="002F5AD9"/>
    <w:rsid w:val="002F5B81"/>
    <w:rsid w:val="002F5BE3"/>
    <w:rsid w:val="002F5C33"/>
    <w:rsid w:val="002F5C87"/>
    <w:rsid w:val="002F5CC1"/>
    <w:rsid w:val="002F5DAA"/>
    <w:rsid w:val="002F6008"/>
    <w:rsid w:val="002F617A"/>
    <w:rsid w:val="002F61DD"/>
    <w:rsid w:val="002F6206"/>
    <w:rsid w:val="002F621E"/>
    <w:rsid w:val="002F62E7"/>
    <w:rsid w:val="002F62FA"/>
    <w:rsid w:val="002F633E"/>
    <w:rsid w:val="002F642D"/>
    <w:rsid w:val="002F64FF"/>
    <w:rsid w:val="002F65A3"/>
    <w:rsid w:val="002F668B"/>
    <w:rsid w:val="002F66E5"/>
    <w:rsid w:val="002F69C7"/>
    <w:rsid w:val="002F6B73"/>
    <w:rsid w:val="002F6CE2"/>
    <w:rsid w:val="002F6CF7"/>
    <w:rsid w:val="002F6EE1"/>
    <w:rsid w:val="002F6F82"/>
    <w:rsid w:val="002F716A"/>
    <w:rsid w:val="002F7204"/>
    <w:rsid w:val="002F7284"/>
    <w:rsid w:val="002F73F4"/>
    <w:rsid w:val="002F7448"/>
    <w:rsid w:val="002F7985"/>
    <w:rsid w:val="002F7B39"/>
    <w:rsid w:val="002F7C06"/>
    <w:rsid w:val="002F7C68"/>
    <w:rsid w:val="002F7D09"/>
    <w:rsid w:val="002F7E96"/>
    <w:rsid w:val="002F7FFE"/>
    <w:rsid w:val="002FA6F0"/>
    <w:rsid w:val="00300043"/>
    <w:rsid w:val="003001CE"/>
    <w:rsid w:val="0030029D"/>
    <w:rsid w:val="00300469"/>
    <w:rsid w:val="0030056A"/>
    <w:rsid w:val="0030068D"/>
    <w:rsid w:val="00300709"/>
    <w:rsid w:val="00300738"/>
    <w:rsid w:val="003007AC"/>
    <w:rsid w:val="003007B0"/>
    <w:rsid w:val="00300878"/>
    <w:rsid w:val="00300915"/>
    <w:rsid w:val="00300AEF"/>
    <w:rsid w:val="00300B06"/>
    <w:rsid w:val="00300B5E"/>
    <w:rsid w:val="00300BC4"/>
    <w:rsid w:val="00300BEE"/>
    <w:rsid w:val="00300E69"/>
    <w:rsid w:val="00300F55"/>
    <w:rsid w:val="0030127F"/>
    <w:rsid w:val="0030133D"/>
    <w:rsid w:val="00301469"/>
    <w:rsid w:val="0030179D"/>
    <w:rsid w:val="0030180F"/>
    <w:rsid w:val="0030185D"/>
    <w:rsid w:val="003018E8"/>
    <w:rsid w:val="00301C2B"/>
    <w:rsid w:val="00301CE6"/>
    <w:rsid w:val="00301D10"/>
    <w:rsid w:val="00301E2D"/>
    <w:rsid w:val="00301E40"/>
    <w:rsid w:val="00302011"/>
    <w:rsid w:val="003020AE"/>
    <w:rsid w:val="0030216A"/>
    <w:rsid w:val="00302243"/>
    <w:rsid w:val="003022EE"/>
    <w:rsid w:val="003023AD"/>
    <w:rsid w:val="003023F6"/>
    <w:rsid w:val="003026CB"/>
    <w:rsid w:val="003026E8"/>
    <w:rsid w:val="0030272E"/>
    <w:rsid w:val="00302B7F"/>
    <w:rsid w:val="00302BC3"/>
    <w:rsid w:val="00302BE7"/>
    <w:rsid w:val="00302C22"/>
    <w:rsid w:val="00302D97"/>
    <w:rsid w:val="00302DD7"/>
    <w:rsid w:val="00302E21"/>
    <w:rsid w:val="00302E5F"/>
    <w:rsid w:val="00302E73"/>
    <w:rsid w:val="00302F02"/>
    <w:rsid w:val="0030302C"/>
    <w:rsid w:val="00303782"/>
    <w:rsid w:val="00303886"/>
    <w:rsid w:val="003038CC"/>
    <w:rsid w:val="00303963"/>
    <w:rsid w:val="0030398D"/>
    <w:rsid w:val="00303A00"/>
    <w:rsid w:val="00303B65"/>
    <w:rsid w:val="00303EBE"/>
    <w:rsid w:val="00303FEB"/>
    <w:rsid w:val="00304013"/>
    <w:rsid w:val="003041E2"/>
    <w:rsid w:val="003041FA"/>
    <w:rsid w:val="0030438B"/>
    <w:rsid w:val="003043BC"/>
    <w:rsid w:val="0030446A"/>
    <w:rsid w:val="0030449F"/>
    <w:rsid w:val="0030454A"/>
    <w:rsid w:val="0030456C"/>
    <w:rsid w:val="003045ED"/>
    <w:rsid w:val="00304612"/>
    <w:rsid w:val="00304853"/>
    <w:rsid w:val="00304A09"/>
    <w:rsid w:val="00304A50"/>
    <w:rsid w:val="00304A98"/>
    <w:rsid w:val="00304CD9"/>
    <w:rsid w:val="00304DF0"/>
    <w:rsid w:val="00304E6C"/>
    <w:rsid w:val="00304F46"/>
    <w:rsid w:val="00304FBC"/>
    <w:rsid w:val="003051E5"/>
    <w:rsid w:val="00305233"/>
    <w:rsid w:val="0030527D"/>
    <w:rsid w:val="003052B8"/>
    <w:rsid w:val="00305344"/>
    <w:rsid w:val="00305716"/>
    <w:rsid w:val="0030579D"/>
    <w:rsid w:val="003057AF"/>
    <w:rsid w:val="003057CB"/>
    <w:rsid w:val="0030596E"/>
    <w:rsid w:val="00305A78"/>
    <w:rsid w:val="00305A83"/>
    <w:rsid w:val="00305B11"/>
    <w:rsid w:val="00305B64"/>
    <w:rsid w:val="00305BF7"/>
    <w:rsid w:val="00305C52"/>
    <w:rsid w:val="00305E51"/>
    <w:rsid w:val="00305EE5"/>
    <w:rsid w:val="00305EF8"/>
    <w:rsid w:val="00305F1F"/>
    <w:rsid w:val="003060FA"/>
    <w:rsid w:val="00306300"/>
    <w:rsid w:val="0030658E"/>
    <w:rsid w:val="0030661E"/>
    <w:rsid w:val="0030663D"/>
    <w:rsid w:val="00306781"/>
    <w:rsid w:val="003067AE"/>
    <w:rsid w:val="00306859"/>
    <w:rsid w:val="00306897"/>
    <w:rsid w:val="00306907"/>
    <w:rsid w:val="003069A4"/>
    <w:rsid w:val="00306B3F"/>
    <w:rsid w:val="00306D40"/>
    <w:rsid w:val="00306D8F"/>
    <w:rsid w:val="00306D96"/>
    <w:rsid w:val="00306E34"/>
    <w:rsid w:val="00306F01"/>
    <w:rsid w:val="00306FBC"/>
    <w:rsid w:val="0030720A"/>
    <w:rsid w:val="0030737C"/>
    <w:rsid w:val="003073D6"/>
    <w:rsid w:val="00307533"/>
    <w:rsid w:val="0030755D"/>
    <w:rsid w:val="0030763B"/>
    <w:rsid w:val="0030775C"/>
    <w:rsid w:val="00307839"/>
    <w:rsid w:val="00307B76"/>
    <w:rsid w:val="00307D53"/>
    <w:rsid w:val="00307F73"/>
    <w:rsid w:val="00310533"/>
    <w:rsid w:val="00310648"/>
    <w:rsid w:val="00310760"/>
    <w:rsid w:val="00310770"/>
    <w:rsid w:val="0031088A"/>
    <w:rsid w:val="003109B6"/>
    <w:rsid w:val="00310A6E"/>
    <w:rsid w:val="00310B79"/>
    <w:rsid w:val="00310C54"/>
    <w:rsid w:val="00310D16"/>
    <w:rsid w:val="00310F7A"/>
    <w:rsid w:val="00310FDB"/>
    <w:rsid w:val="00311054"/>
    <w:rsid w:val="00311297"/>
    <w:rsid w:val="0031132B"/>
    <w:rsid w:val="003115C8"/>
    <w:rsid w:val="00311AD2"/>
    <w:rsid w:val="00311B0F"/>
    <w:rsid w:val="00311CF4"/>
    <w:rsid w:val="00311D06"/>
    <w:rsid w:val="00311E0D"/>
    <w:rsid w:val="00312081"/>
    <w:rsid w:val="00312089"/>
    <w:rsid w:val="00312094"/>
    <w:rsid w:val="00312206"/>
    <w:rsid w:val="0031222D"/>
    <w:rsid w:val="00312293"/>
    <w:rsid w:val="003123B7"/>
    <w:rsid w:val="0031242E"/>
    <w:rsid w:val="003124F3"/>
    <w:rsid w:val="00312700"/>
    <w:rsid w:val="003127A9"/>
    <w:rsid w:val="003129B0"/>
    <w:rsid w:val="00312AAA"/>
    <w:rsid w:val="00312D29"/>
    <w:rsid w:val="003130B8"/>
    <w:rsid w:val="00313149"/>
    <w:rsid w:val="0031319D"/>
    <w:rsid w:val="003131BD"/>
    <w:rsid w:val="0031331E"/>
    <w:rsid w:val="0031361E"/>
    <w:rsid w:val="00313625"/>
    <w:rsid w:val="0031378A"/>
    <w:rsid w:val="00313911"/>
    <w:rsid w:val="00313977"/>
    <w:rsid w:val="00313A6C"/>
    <w:rsid w:val="00313AE4"/>
    <w:rsid w:val="00313B1A"/>
    <w:rsid w:val="00313B1E"/>
    <w:rsid w:val="00313C7B"/>
    <w:rsid w:val="00313C7C"/>
    <w:rsid w:val="00313F56"/>
    <w:rsid w:val="00313FB6"/>
    <w:rsid w:val="00313FCC"/>
    <w:rsid w:val="003140E0"/>
    <w:rsid w:val="003141BE"/>
    <w:rsid w:val="0031438A"/>
    <w:rsid w:val="003145A8"/>
    <w:rsid w:val="003145FE"/>
    <w:rsid w:val="003148C2"/>
    <w:rsid w:val="00314943"/>
    <w:rsid w:val="00314949"/>
    <w:rsid w:val="00314AE1"/>
    <w:rsid w:val="00314BF7"/>
    <w:rsid w:val="00314CD6"/>
    <w:rsid w:val="00314FC2"/>
    <w:rsid w:val="00315046"/>
    <w:rsid w:val="003153FE"/>
    <w:rsid w:val="00315622"/>
    <w:rsid w:val="0031564F"/>
    <w:rsid w:val="00315713"/>
    <w:rsid w:val="003157C9"/>
    <w:rsid w:val="0031583A"/>
    <w:rsid w:val="00315846"/>
    <w:rsid w:val="0031594B"/>
    <w:rsid w:val="00315E8D"/>
    <w:rsid w:val="00316011"/>
    <w:rsid w:val="0031605B"/>
    <w:rsid w:val="0031607C"/>
    <w:rsid w:val="0031607F"/>
    <w:rsid w:val="00316088"/>
    <w:rsid w:val="0031610E"/>
    <w:rsid w:val="003161D1"/>
    <w:rsid w:val="0031624C"/>
    <w:rsid w:val="0031627E"/>
    <w:rsid w:val="0031644E"/>
    <w:rsid w:val="00316621"/>
    <w:rsid w:val="0031672B"/>
    <w:rsid w:val="003167AE"/>
    <w:rsid w:val="00316988"/>
    <w:rsid w:val="003169C2"/>
    <w:rsid w:val="00316ABF"/>
    <w:rsid w:val="00316C45"/>
    <w:rsid w:val="00316D73"/>
    <w:rsid w:val="00316D96"/>
    <w:rsid w:val="00316EAF"/>
    <w:rsid w:val="00316F2F"/>
    <w:rsid w:val="00316F3C"/>
    <w:rsid w:val="00316F42"/>
    <w:rsid w:val="00316F90"/>
    <w:rsid w:val="0031756F"/>
    <w:rsid w:val="0031766B"/>
    <w:rsid w:val="00317758"/>
    <w:rsid w:val="00317A41"/>
    <w:rsid w:val="00317B42"/>
    <w:rsid w:val="00317D04"/>
    <w:rsid w:val="00317D68"/>
    <w:rsid w:val="00317E36"/>
    <w:rsid w:val="00317E9B"/>
    <w:rsid w:val="00317F14"/>
    <w:rsid w:val="00317F9F"/>
    <w:rsid w:val="00320000"/>
    <w:rsid w:val="00320162"/>
    <w:rsid w:val="003201EE"/>
    <w:rsid w:val="003202E3"/>
    <w:rsid w:val="00320377"/>
    <w:rsid w:val="003203D2"/>
    <w:rsid w:val="00320454"/>
    <w:rsid w:val="003204D5"/>
    <w:rsid w:val="00320702"/>
    <w:rsid w:val="00320724"/>
    <w:rsid w:val="003207AC"/>
    <w:rsid w:val="003207D1"/>
    <w:rsid w:val="003207E0"/>
    <w:rsid w:val="00320AF8"/>
    <w:rsid w:val="00320D95"/>
    <w:rsid w:val="00320E04"/>
    <w:rsid w:val="00320EEC"/>
    <w:rsid w:val="00320EF9"/>
    <w:rsid w:val="0032105B"/>
    <w:rsid w:val="0032107A"/>
    <w:rsid w:val="00321150"/>
    <w:rsid w:val="003212E1"/>
    <w:rsid w:val="00321341"/>
    <w:rsid w:val="003214DB"/>
    <w:rsid w:val="00321642"/>
    <w:rsid w:val="0032177C"/>
    <w:rsid w:val="0032178C"/>
    <w:rsid w:val="003218C4"/>
    <w:rsid w:val="00321AC3"/>
    <w:rsid w:val="00321B49"/>
    <w:rsid w:val="00321D9E"/>
    <w:rsid w:val="00321E3F"/>
    <w:rsid w:val="00322004"/>
    <w:rsid w:val="0032213A"/>
    <w:rsid w:val="003222F0"/>
    <w:rsid w:val="0032239C"/>
    <w:rsid w:val="00322449"/>
    <w:rsid w:val="0032253C"/>
    <w:rsid w:val="0032261C"/>
    <w:rsid w:val="00322665"/>
    <w:rsid w:val="003226D9"/>
    <w:rsid w:val="003227A7"/>
    <w:rsid w:val="00322D52"/>
    <w:rsid w:val="00322D54"/>
    <w:rsid w:val="00322FD9"/>
    <w:rsid w:val="003232CF"/>
    <w:rsid w:val="003232E5"/>
    <w:rsid w:val="00323303"/>
    <w:rsid w:val="0032332A"/>
    <w:rsid w:val="00323361"/>
    <w:rsid w:val="003233EF"/>
    <w:rsid w:val="00323515"/>
    <w:rsid w:val="003235C8"/>
    <w:rsid w:val="00323A37"/>
    <w:rsid w:val="00323A6F"/>
    <w:rsid w:val="00323B04"/>
    <w:rsid w:val="0032413D"/>
    <w:rsid w:val="00324244"/>
    <w:rsid w:val="003242ED"/>
    <w:rsid w:val="00324420"/>
    <w:rsid w:val="003247A4"/>
    <w:rsid w:val="003247C3"/>
    <w:rsid w:val="003248A0"/>
    <w:rsid w:val="00324986"/>
    <w:rsid w:val="00324A5B"/>
    <w:rsid w:val="003250C5"/>
    <w:rsid w:val="00325149"/>
    <w:rsid w:val="00325998"/>
    <w:rsid w:val="00325A86"/>
    <w:rsid w:val="00325AC8"/>
    <w:rsid w:val="00325AC9"/>
    <w:rsid w:val="00325D62"/>
    <w:rsid w:val="00325D84"/>
    <w:rsid w:val="00325E62"/>
    <w:rsid w:val="003260F3"/>
    <w:rsid w:val="003263D8"/>
    <w:rsid w:val="0032642A"/>
    <w:rsid w:val="003264E5"/>
    <w:rsid w:val="00326513"/>
    <w:rsid w:val="003265DC"/>
    <w:rsid w:val="00326630"/>
    <w:rsid w:val="0032663F"/>
    <w:rsid w:val="0032665C"/>
    <w:rsid w:val="00326D13"/>
    <w:rsid w:val="00326D48"/>
    <w:rsid w:val="00326DB4"/>
    <w:rsid w:val="00326E7A"/>
    <w:rsid w:val="00326F59"/>
    <w:rsid w:val="003270B9"/>
    <w:rsid w:val="003270BF"/>
    <w:rsid w:val="00327195"/>
    <w:rsid w:val="00327350"/>
    <w:rsid w:val="003274D3"/>
    <w:rsid w:val="00327607"/>
    <w:rsid w:val="00327645"/>
    <w:rsid w:val="00327682"/>
    <w:rsid w:val="0032768A"/>
    <w:rsid w:val="003278B0"/>
    <w:rsid w:val="00327A5D"/>
    <w:rsid w:val="00327A8D"/>
    <w:rsid w:val="00327AE9"/>
    <w:rsid w:val="00327BDA"/>
    <w:rsid w:val="00327E88"/>
    <w:rsid w:val="00327F03"/>
    <w:rsid w:val="00327F51"/>
    <w:rsid w:val="003300A7"/>
    <w:rsid w:val="003300F0"/>
    <w:rsid w:val="003301AB"/>
    <w:rsid w:val="00330296"/>
    <w:rsid w:val="00330307"/>
    <w:rsid w:val="0033031C"/>
    <w:rsid w:val="00330398"/>
    <w:rsid w:val="003303DD"/>
    <w:rsid w:val="003303E6"/>
    <w:rsid w:val="003303FF"/>
    <w:rsid w:val="00330466"/>
    <w:rsid w:val="003305E8"/>
    <w:rsid w:val="00330797"/>
    <w:rsid w:val="00330803"/>
    <w:rsid w:val="00330896"/>
    <w:rsid w:val="00330982"/>
    <w:rsid w:val="00330A3E"/>
    <w:rsid w:val="00330A89"/>
    <w:rsid w:val="00330B97"/>
    <w:rsid w:val="00330BC2"/>
    <w:rsid w:val="00330E1A"/>
    <w:rsid w:val="00330ECA"/>
    <w:rsid w:val="00330EEB"/>
    <w:rsid w:val="00330F1A"/>
    <w:rsid w:val="003310E4"/>
    <w:rsid w:val="003310F4"/>
    <w:rsid w:val="00331170"/>
    <w:rsid w:val="003313E3"/>
    <w:rsid w:val="0033140A"/>
    <w:rsid w:val="003314E4"/>
    <w:rsid w:val="00331571"/>
    <w:rsid w:val="00331600"/>
    <w:rsid w:val="003316A9"/>
    <w:rsid w:val="00331706"/>
    <w:rsid w:val="0033180F"/>
    <w:rsid w:val="00331870"/>
    <w:rsid w:val="00331B31"/>
    <w:rsid w:val="00331B6E"/>
    <w:rsid w:val="00331BDF"/>
    <w:rsid w:val="00331C2E"/>
    <w:rsid w:val="00331D83"/>
    <w:rsid w:val="00331E73"/>
    <w:rsid w:val="00331E7E"/>
    <w:rsid w:val="00331FA3"/>
    <w:rsid w:val="0033202F"/>
    <w:rsid w:val="00332152"/>
    <w:rsid w:val="00332217"/>
    <w:rsid w:val="003325C0"/>
    <w:rsid w:val="003329FB"/>
    <w:rsid w:val="003329FF"/>
    <w:rsid w:val="00332ABA"/>
    <w:rsid w:val="00332C6B"/>
    <w:rsid w:val="00332D78"/>
    <w:rsid w:val="00332DE9"/>
    <w:rsid w:val="00332E53"/>
    <w:rsid w:val="00332E7A"/>
    <w:rsid w:val="00333150"/>
    <w:rsid w:val="0033326C"/>
    <w:rsid w:val="003332E7"/>
    <w:rsid w:val="0033339D"/>
    <w:rsid w:val="003335A7"/>
    <w:rsid w:val="00333684"/>
    <w:rsid w:val="0033380F"/>
    <w:rsid w:val="0033398C"/>
    <w:rsid w:val="00333A2F"/>
    <w:rsid w:val="00333A9A"/>
    <w:rsid w:val="00333C0E"/>
    <w:rsid w:val="00333D24"/>
    <w:rsid w:val="00333F28"/>
    <w:rsid w:val="00333F9C"/>
    <w:rsid w:val="00334142"/>
    <w:rsid w:val="003341B4"/>
    <w:rsid w:val="003341C6"/>
    <w:rsid w:val="00334584"/>
    <w:rsid w:val="00334793"/>
    <w:rsid w:val="0033494D"/>
    <w:rsid w:val="0033497C"/>
    <w:rsid w:val="00334AE1"/>
    <w:rsid w:val="00334B5C"/>
    <w:rsid w:val="00334BE6"/>
    <w:rsid w:val="00334D3E"/>
    <w:rsid w:val="00334D9C"/>
    <w:rsid w:val="00334DFF"/>
    <w:rsid w:val="00334E06"/>
    <w:rsid w:val="00334FDC"/>
    <w:rsid w:val="00335033"/>
    <w:rsid w:val="003350AD"/>
    <w:rsid w:val="003350B8"/>
    <w:rsid w:val="00335171"/>
    <w:rsid w:val="0033552D"/>
    <w:rsid w:val="00335707"/>
    <w:rsid w:val="0033577D"/>
    <w:rsid w:val="00335792"/>
    <w:rsid w:val="00335840"/>
    <w:rsid w:val="00335BEF"/>
    <w:rsid w:val="00335EF2"/>
    <w:rsid w:val="00336316"/>
    <w:rsid w:val="00336330"/>
    <w:rsid w:val="0033633E"/>
    <w:rsid w:val="003363CE"/>
    <w:rsid w:val="0033643C"/>
    <w:rsid w:val="00336465"/>
    <w:rsid w:val="00336615"/>
    <w:rsid w:val="00336E08"/>
    <w:rsid w:val="00336FC9"/>
    <w:rsid w:val="0033701B"/>
    <w:rsid w:val="0033712A"/>
    <w:rsid w:val="00337227"/>
    <w:rsid w:val="00337314"/>
    <w:rsid w:val="00337483"/>
    <w:rsid w:val="00337730"/>
    <w:rsid w:val="0033779D"/>
    <w:rsid w:val="003377AA"/>
    <w:rsid w:val="003377DD"/>
    <w:rsid w:val="00337CE6"/>
    <w:rsid w:val="0034011D"/>
    <w:rsid w:val="00340299"/>
    <w:rsid w:val="003404BA"/>
    <w:rsid w:val="00340590"/>
    <w:rsid w:val="003405A4"/>
    <w:rsid w:val="003405A7"/>
    <w:rsid w:val="00340616"/>
    <w:rsid w:val="003407E3"/>
    <w:rsid w:val="0034093F"/>
    <w:rsid w:val="00340A9B"/>
    <w:rsid w:val="00340B3F"/>
    <w:rsid w:val="00340B4A"/>
    <w:rsid w:val="003410BB"/>
    <w:rsid w:val="003410CA"/>
    <w:rsid w:val="00341126"/>
    <w:rsid w:val="003411E6"/>
    <w:rsid w:val="003412D1"/>
    <w:rsid w:val="0034136B"/>
    <w:rsid w:val="0034138E"/>
    <w:rsid w:val="003413A1"/>
    <w:rsid w:val="003413B9"/>
    <w:rsid w:val="003413DF"/>
    <w:rsid w:val="00341471"/>
    <w:rsid w:val="00341591"/>
    <w:rsid w:val="003415FB"/>
    <w:rsid w:val="00341780"/>
    <w:rsid w:val="00341885"/>
    <w:rsid w:val="00341A30"/>
    <w:rsid w:val="00341A7D"/>
    <w:rsid w:val="00341C1D"/>
    <w:rsid w:val="00341E25"/>
    <w:rsid w:val="00341E74"/>
    <w:rsid w:val="00341E97"/>
    <w:rsid w:val="00341EFE"/>
    <w:rsid w:val="00342124"/>
    <w:rsid w:val="003421DB"/>
    <w:rsid w:val="00342398"/>
    <w:rsid w:val="00342464"/>
    <w:rsid w:val="003426F9"/>
    <w:rsid w:val="00342830"/>
    <w:rsid w:val="003428B8"/>
    <w:rsid w:val="003428F4"/>
    <w:rsid w:val="003429AA"/>
    <w:rsid w:val="003429ED"/>
    <w:rsid w:val="00342A13"/>
    <w:rsid w:val="00342A8B"/>
    <w:rsid w:val="00342C56"/>
    <w:rsid w:val="00342DD9"/>
    <w:rsid w:val="00342DE0"/>
    <w:rsid w:val="00342E30"/>
    <w:rsid w:val="00342EB1"/>
    <w:rsid w:val="00342FFA"/>
    <w:rsid w:val="003432F5"/>
    <w:rsid w:val="003433DA"/>
    <w:rsid w:val="00343417"/>
    <w:rsid w:val="003434A7"/>
    <w:rsid w:val="003434D0"/>
    <w:rsid w:val="00343663"/>
    <w:rsid w:val="003438F8"/>
    <w:rsid w:val="00343A3C"/>
    <w:rsid w:val="00343BC3"/>
    <w:rsid w:val="00343BF1"/>
    <w:rsid w:val="00343CDC"/>
    <w:rsid w:val="00343DD5"/>
    <w:rsid w:val="00343F33"/>
    <w:rsid w:val="00343F74"/>
    <w:rsid w:val="00344022"/>
    <w:rsid w:val="00344074"/>
    <w:rsid w:val="00344163"/>
    <w:rsid w:val="003441A3"/>
    <w:rsid w:val="003441EF"/>
    <w:rsid w:val="00344277"/>
    <w:rsid w:val="003443E2"/>
    <w:rsid w:val="00344494"/>
    <w:rsid w:val="00344588"/>
    <w:rsid w:val="0034469B"/>
    <w:rsid w:val="00344791"/>
    <w:rsid w:val="003448F2"/>
    <w:rsid w:val="00344928"/>
    <w:rsid w:val="003449C2"/>
    <w:rsid w:val="00344A49"/>
    <w:rsid w:val="00344BA0"/>
    <w:rsid w:val="00344D15"/>
    <w:rsid w:val="00344F31"/>
    <w:rsid w:val="00345096"/>
    <w:rsid w:val="003450E8"/>
    <w:rsid w:val="00345191"/>
    <w:rsid w:val="00345341"/>
    <w:rsid w:val="0034546C"/>
    <w:rsid w:val="00345501"/>
    <w:rsid w:val="003455BE"/>
    <w:rsid w:val="00345737"/>
    <w:rsid w:val="0034575B"/>
    <w:rsid w:val="003457AF"/>
    <w:rsid w:val="003458AE"/>
    <w:rsid w:val="00345923"/>
    <w:rsid w:val="00345BB1"/>
    <w:rsid w:val="00345C7F"/>
    <w:rsid w:val="00345D45"/>
    <w:rsid w:val="00345EF2"/>
    <w:rsid w:val="00345F37"/>
    <w:rsid w:val="003460F1"/>
    <w:rsid w:val="00346101"/>
    <w:rsid w:val="00346197"/>
    <w:rsid w:val="00346442"/>
    <w:rsid w:val="00346669"/>
    <w:rsid w:val="003466D7"/>
    <w:rsid w:val="003466DE"/>
    <w:rsid w:val="00346799"/>
    <w:rsid w:val="003467E4"/>
    <w:rsid w:val="00346935"/>
    <w:rsid w:val="00346981"/>
    <w:rsid w:val="00346ACB"/>
    <w:rsid w:val="00346B02"/>
    <w:rsid w:val="00346B73"/>
    <w:rsid w:val="00346D4A"/>
    <w:rsid w:val="00346DC1"/>
    <w:rsid w:val="00346DD4"/>
    <w:rsid w:val="00346FCC"/>
    <w:rsid w:val="0034700B"/>
    <w:rsid w:val="003470DA"/>
    <w:rsid w:val="00347164"/>
    <w:rsid w:val="00347166"/>
    <w:rsid w:val="00347192"/>
    <w:rsid w:val="003471F9"/>
    <w:rsid w:val="0034740A"/>
    <w:rsid w:val="0034741C"/>
    <w:rsid w:val="0034742E"/>
    <w:rsid w:val="003475CE"/>
    <w:rsid w:val="003476BB"/>
    <w:rsid w:val="003476E0"/>
    <w:rsid w:val="00347712"/>
    <w:rsid w:val="003477CE"/>
    <w:rsid w:val="003478C0"/>
    <w:rsid w:val="00347A2A"/>
    <w:rsid w:val="00347B3B"/>
    <w:rsid w:val="00347D29"/>
    <w:rsid w:val="00347F79"/>
    <w:rsid w:val="0034A4D6"/>
    <w:rsid w:val="0035030A"/>
    <w:rsid w:val="003503DC"/>
    <w:rsid w:val="003504C5"/>
    <w:rsid w:val="00350550"/>
    <w:rsid w:val="003505B3"/>
    <w:rsid w:val="00350629"/>
    <w:rsid w:val="0035088E"/>
    <w:rsid w:val="003508F9"/>
    <w:rsid w:val="0035092D"/>
    <w:rsid w:val="00350A80"/>
    <w:rsid w:val="00350ABE"/>
    <w:rsid w:val="00350AE7"/>
    <w:rsid w:val="00350AE8"/>
    <w:rsid w:val="00350D8D"/>
    <w:rsid w:val="00350F59"/>
    <w:rsid w:val="00350FD1"/>
    <w:rsid w:val="0035110C"/>
    <w:rsid w:val="003511BF"/>
    <w:rsid w:val="0035128A"/>
    <w:rsid w:val="003514DA"/>
    <w:rsid w:val="0035156D"/>
    <w:rsid w:val="003516FE"/>
    <w:rsid w:val="0035182A"/>
    <w:rsid w:val="00351972"/>
    <w:rsid w:val="00351C04"/>
    <w:rsid w:val="00351C08"/>
    <w:rsid w:val="00351CA6"/>
    <w:rsid w:val="00352003"/>
    <w:rsid w:val="00352237"/>
    <w:rsid w:val="00352241"/>
    <w:rsid w:val="00352281"/>
    <w:rsid w:val="00352332"/>
    <w:rsid w:val="0035260E"/>
    <w:rsid w:val="0035268A"/>
    <w:rsid w:val="003527BF"/>
    <w:rsid w:val="0035281A"/>
    <w:rsid w:val="003528C1"/>
    <w:rsid w:val="00352B9D"/>
    <w:rsid w:val="00352BA9"/>
    <w:rsid w:val="00352D79"/>
    <w:rsid w:val="00352ED0"/>
    <w:rsid w:val="00352FEF"/>
    <w:rsid w:val="00353072"/>
    <w:rsid w:val="0035307E"/>
    <w:rsid w:val="00353098"/>
    <w:rsid w:val="003532CE"/>
    <w:rsid w:val="00353572"/>
    <w:rsid w:val="0035359E"/>
    <w:rsid w:val="00353611"/>
    <w:rsid w:val="00353697"/>
    <w:rsid w:val="0035372A"/>
    <w:rsid w:val="003537D5"/>
    <w:rsid w:val="00353801"/>
    <w:rsid w:val="003539C5"/>
    <w:rsid w:val="00353A00"/>
    <w:rsid w:val="00353BBB"/>
    <w:rsid w:val="00353C8F"/>
    <w:rsid w:val="00353F5E"/>
    <w:rsid w:val="00354172"/>
    <w:rsid w:val="0035427A"/>
    <w:rsid w:val="00354399"/>
    <w:rsid w:val="00354469"/>
    <w:rsid w:val="003546E2"/>
    <w:rsid w:val="003546FD"/>
    <w:rsid w:val="003547C0"/>
    <w:rsid w:val="00354898"/>
    <w:rsid w:val="003548D5"/>
    <w:rsid w:val="0035499E"/>
    <w:rsid w:val="00354B24"/>
    <w:rsid w:val="00354D0E"/>
    <w:rsid w:val="00354EC9"/>
    <w:rsid w:val="00354EDF"/>
    <w:rsid w:val="00354F82"/>
    <w:rsid w:val="00354FA3"/>
    <w:rsid w:val="003550F4"/>
    <w:rsid w:val="00355113"/>
    <w:rsid w:val="00355381"/>
    <w:rsid w:val="0035540D"/>
    <w:rsid w:val="003554B3"/>
    <w:rsid w:val="003554B6"/>
    <w:rsid w:val="003555F3"/>
    <w:rsid w:val="0035564F"/>
    <w:rsid w:val="00355731"/>
    <w:rsid w:val="00355789"/>
    <w:rsid w:val="003558CA"/>
    <w:rsid w:val="00355976"/>
    <w:rsid w:val="003559A7"/>
    <w:rsid w:val="00355B00"/>
    <w:rsid w:val="00355B28"/>
    <w:rsid w:val="00355CCD"/>
    <w:rsid w:val="00355DF0"/>
    <w:rsid w:val="00355EFE"/>
    <w:rsid w:val="0035612C"/>
    <w:rsid w:val="003562FE"/>
    <w:rsid w:val="003563D6"/>
    <w:rsid w:val="00356909"/>
    <w:rsid w:val="00356AD3"/>
    <w:rsid w:val="00356B51"/>
    <w:rsid w:val="00356C60"/>
    <w:rsid w:val="00356EA5"/>
    <w:rsid w:val="00357700"/>
    <w:rsid w:val="0035780D"/>
    <w:rsid w:val="0035793C"/>
    <w:rsid w:val="00357AB6"/>
    <w:rsid w:val="00357B80"/>
    <w:rsid w:val="00357B83"/>
    <w:rsid w:val="00357BD9"/>
    <w:rsid w:val="00357DEE"/>
    <w:rsid w:val="00357E58"/>
    <w:rsid w:val="00357FE3"/>
    <w:rsid w:val="00360084"/>
    <w:rsid w:val="00360260"/>
    <w:rsid w:val="0036028C"/>
    <w:rsid w:val="00360325"/>
    <w:rsid w:val="00360396"/>
    <w:rsid w:val="003603A3"/>
    <w:rsid w:val="003603E9"/>
    <w:rsid w:val="003604BA"/>
    <w:rsid w:val="003606EF"/>
    <w:rsid w:val="00360767"/>
    <w:rsid w:val="0036077B"/>
    <w:rsid w:val="00360876"/>
    <w:rsid w:val="00360932"/>
    <w:rsid w:val="003609AF"/>
    <w:rsid w:val="003609BB"/>
    <w:rsid w:val="00360B49"/>
    <w:rsid w:val="00360C0C"/>
    <w:rsid w:val="00360C6C"/>
    <w:rsid w:val="00360E33"/>
    <w:rsid w:val="00360E8C"/>
    <w:rsid w:val="0036118A"/>
    <w:rsid w:val="003611E9"/>
    <w:rsid w:val="0036123D"/>
    <w:rsid w:val="00361267"/>
    <w:rsid w:val="00361375"/>
    <w:rsid w:val="003613F4"/>
    <w:rsid w:val="003614FF"/>
    <w:rsid w:val="003615D6"/>
    <w:rsid w:val="00361675"/>
    <w:rsid w:val="00361825"/>
    <w:rsid w:val="00361938"/>
    <w:rsid w:val="003619F8"/>
    <w:rsid w:val="00361A68"/>
    <w:rsid w:val="00361D59"/>
    <w:rsid w:val="00361D90"/>
    <w:rsid w:val="00361E59"/>
    <w:rsid w:val="00361EB9"/>
    <w:rsid w:val="00361F25"/>
    <w:rsid w:val="00362020"/>
    <w:rsid w:val="0036216C"/>
    <w:rsid w:val="00362191"/>
    <w:rsid w:val="00362330"/>
    <w:rsid w:val="00362414"/>
    <w:rsid w:val="0036246A"/>
    <w:rsid w:val="0036258F"/>
    <w:rsid w:val="0036267E"/>
    <w:rsid w:val="0036277A"/>
    <w:rsid w:val="003627CF"/>
    <w:rsid w:val="0036282F"/>
    <w:rsid w:val="0036285C"/>
    <w:rsid w:val="003629E6"/>
    <w:rsid w:val="00362A39"/>
    <w:rsid w:val="00362B58"/>
    <w:rsid w:val="00362C53"/>
    <w:rsid w:val="00362E42"/>
    <w:rsid w:val="00362E64"/>
    <w:rsid w:val="00362E8C"/>
    <w:rsid w:val="00362F44"/>
    <w:rsid w:val="00363161"/>
    <w:rsid w:val="003631B3"/>
    <w:rsid w:val="003631E9"/>
    <w:rsid w:val="003632D4"/>
    <w:rsid w:val="0036357F"/>
    <w:rsid w:val="00363625"/>
    <w:rsid w:val="003636F9"/>
    <w:rsid w:val="003636FA"/>
    <w:rsid w:val="003637C1"/>
    <w:rsid w:val="00363956"/>
    <w:rsid w:val="00363A93"/>
    <w:rsid w:val="00363B36"/>
    <w:rsid w:val="00363B62"/>
    <w:rsid w:val="00363BA7"/>
    <w:rsid w:val="00363D87"/>
    <w:rsid w:val="0036427F"/>
    <w:rsid w:val="00364288"/>
    <w:rsid w:val="00364297"/>
    <w:rsid w:val="00364309"/>
    <w:rsid w:val="00364343"/>
    <w:rsid w:val="003644C6"/>
    <w:rsid w:val="00364795"/>
    <w:rsid w:val="00364A31"/>
    <w:rsid w:val="00364A40"/>
    <w:rsid w:val="00364ADE"/>
    <w:rsid w:val="00364D6B"/>
    <w:rsid w:val="00364E14"/>
    <w:rsid w:val="00364E8E"/>
    <w:rsid w:val="00364F0D"/>
    <w:rsid w:val="00364F93"/>
    <w:rsid w:val="0036503C"/>
    <w:rsid w:val="00365161"/>
    <w:rsid w:val="0036539E"/>
    <w:rsid w:val="003653C6"/>
    <w:rsid w:val="00365462"/>
    <w:rsid w:val="003654CB"/>
    <w:rsid w:val="0036569F"/>
    <w:rsid w:val="003657E0"/>
    <w:rsid w:val="0036581C"/>
    <w:rsid w:val="003658A7"/>
    <w:rsid w:val="00365A31"/>
    <w:rsid w:val="00365AF1"/>
    <w:rsid w:val="00365B2B"/>
    <w:rsid w:val="00365C9A"/>
    <w:rsid w:val="00365CAE"/>
    <w:rsid w:val="00365D81"/>
    <w:rsid w:val="00365DFC"/>
    <w:rsid w:val="00365F4B"/>
    <w:rsid w:val="00365FF4"/>
    <w:rsid w:val="00366158"/>
    <w:rsid w:val="0036623B"/>
    <w:rsid w:val="003663F7"/>
    <w:rsid w:val="0036648B"/>
    <w:rsid w:val="003664D8"/>
    <w:rsid w:val="003666F8"/>
    <w:rsid w:val="003669B4"/>
    <w:rsid w:val="00366B0B"/>
    <w:rsid w:val="00366BC4"/>
    <w:rsid w:val="00366CDF"/>
    <w:rsid w:val="00366E69"/>
    <w:rsid w:val="00366FAA"/>
    <w:rsid w:val="003672F9"/>
    <w:rsid w:val="0036735D"/>
    <w:rsid w:val="00367514"/>
    <w:rsid w:val="003676A6"/>
    <w:rsid w:val="00367760"/>
    <w:rsid w:val="003677CA"/>
    <w:rsid w:val="0036790B"/>
    <w:rsid w:val="0036791C"/>
    <w:rsid w:val="0036794B"/>
    <w:rsid w:val="00367D21"/>
    <w:rsid w:val="00367FC1"/>
    <w:rsid w:val="0036A217"/>
    <w:rsid w:val="0036E3A0"/>
    <w:rsid w:val="00370071"/>
    <w:rsid w:val="003701E3"/>
    <w:rsid w:val="0037046A"/>
    <w:rsid w:val="0037053B"/>
    <w:rsid w:val="00370572"/>
    <w:rsid w:val="00370642"/>
    <w:rsid w:val="00370913"/>
    <w:rsid w:val="00370950"/>
    <w:rsid w:val="00370CA5"/>
    <w:rsid w:val="00370CD5"/>
    <w:rsid w:val="00370F86"/>
    <w:rsid w:val="0037101B"/>
    <w:rsid w:val="00371173"/>
    <w:rsid w:val="00371543"/>
    <w:rsid w:val="00371555"/>
    <w:rsid w:val="0037175A"/>
    <w:rsid w:val="00371875"/>
    <w:rsid w:val="003718A5"/>
    <w:rsid w:val="003718BB"/>
    <w:rsid w:val="00371AD2"/>
    <w:rsid w:val="00371C50"/>
    <w:rsid w:val="00371C91"/>
    <w:rsid w:val="00371CFD"/>
    <w:rsid w:val="00371D32"/>
    <w:rsid w:val="00371D4B"/>
    <w:rsid w:val="0037210B"/>
    <w:rsid w:val="00372281"/>
    <w:rsid w:val="003722D5"/>
    <w:rsid w:val="0037248A"/>
    <w:rsid w:val="00372625"/>
    <w:rsid w:val="0037277B"/>
    <w:rsid w:val="0037287F"/>
    <w:rsid w:val="00372AC7"/>
    <w:rsid w:val="00372BC2"/>
    <w:rsid w:val="00372BC4"/>
    <w:rsid w:val="00372BFF"/>
    <w:rsid w:val="00372DDD"/>
    <w:rsid w:val="0037304C"/>
    <w:rsid w:val="003730FB"/>
    <w:rsid w:val="003731BC"/>
    <w:rsid w:val="00373201"/>
    <w:rsid w:val="00373209"/>
    <w:rsid w:val="00373274"/>
    <w:rsid w:val="003732A4"/>
    <w:rsid w:val="0037330F"/>
    <w:rsid w:val="00373351"/>
    <w:rsid w:val="003733F8"/>
    <w:rsid w:val="00373418"/>
    <w:rsid w:val="003734A7"/>
    <w:rsid w:val="00373580"/>
    <w:rsid w:val="00373805"/>
    <w:rsid w:val="00373827"/>
    <w:rsid w:val="003739BF"/>
    <w:rsid w:val="00373A0C"/>
    <w:rsid w:val="00373C78"/>
    <w:rsid w:val="00373E82"/>
    <w:rsid w:val="00373FFE"/>
    <w:rsid w:val="0037415D"/>
    <w:rsid w:val="0037434F"/>
    <w:rsid w:val="0037442C"/>
    <w:rsid w:val="00374439"/>
    <w:rsid w:val="003744DA"/>
    <w:rsid w:val="00374633"/>
    <w:rsid w:val="0037482A"/>
    <w:rsid w:val="003748CC"/>
    <w:rsid w:val="00374AF6"/>
    <w:rsid w:val="00374B06"/>
    <w:rsid w:val="00374BD6"/>
    <w:rsid w:val="00374BE5"/>
    <w:rsid w:val="00374C91"/>
    <w:rsid w:val="00374DB0"/>
    <w:rsid w:val="00374DDC"/>
    <w:rsid w:val="00374DF1"/>
    <w:rsid w:val="00374FCA"/>
    <w:rsid w:val="00374FFC"/>
    <w:rsid w:val="003750EC"/>
    <w:rsid w:val="003754D3"/>
    <w:rsid w:val="00375563"/>
    <w:rsid w:val="003755ED"/>
    <w:rsid w:val="00375673"/>
    <w:rsid w:val="003758EA"/>
    <w:rsid w:val="0037591B"/>
    <w:rsid w:val="00375991"/>
    <w:rsid w:val="00375A46"/>
    <w:rsid w:val="00375A4D"/>
    <w:rsid w:val="00375A5E"/>
    <w:rsid w:val="00375A8C"/>
    <w:rsid w:val="00375AD1"/>
    <w:rsid w:val="00375B8A"/>
    <w:rsid w:val="00375C21"/>
    <w:rsid w:val="00375C86"/>
    <w:rsid w:val="00375CC3"/>
    <w:rsid w:val="00375EED"/>
    <w:rsid w:val="00376012"/>
    <w:rsid w:val="003760D3"/>
    <w:rsid w:val="003760E3"/>
    <w:rsid w:val="003760FA"/>
    <w:rsid w:val="00376186"/>
    <w:rsid w:val="003761FA"/>
    <w:rsid w:val="0037623F"/>
    <w:rsid w:val="0037628E"/>
    <w:rsid w:val="00376297"/>
    <w:rsid w:val="0037673D"/>
    <w:rsid w:val="00376792"/>
    <w:rsid w:val="003768BC"/>
    <w:rsid w:val="00376A03"/>
    <w:rsid w:val="00376AC7"/>
    <w:rsid w:val="00376E16"/>
    <w:rsid w:val="00376E67"/>
    <w:rsid w:val="00377099"/>
    <w:rsid w:val="003773D9"/>
    <w:rsid w:val="0037743E"/>
    <w:rsid w:val="00377537"/>
    <w:rsid w:val="00377568"/>
    <w:rsid w:val="00377710"/>
    <w:rsid w:val="003777A5"/>
    <w:rsid w:val="0037792A"/>
    <w:rsid w:val="00377AB7"/>
    <w:rsid w:val="00377D7B"/>
    <w:rsid w:val="00377FAA"/>
    <w:rsid w:val="003783EE"/>
    <w:rsid w:val="0037C975"/>
    <w:rsid w:val="00380167"/>
    <w:rsid w:val="0038035C"/>
    <w:rsid w:val="003803FE"/>
    <w:rsid w:val="00380419"/>
    <w:rsid w:val="0038044E"/>
    <w:rsid w:val="00380518"/>
    <w:rsid w:val="003806E0"/>
    <w:rsid w:val="00380A37"/>
    <w:rsid w:val="00380A5F"/>
    <w:rsid w:val="00380B9A"/>
    <w:rsid w:val="00380C7A"/>
    <w:rsid w:val="00380D47"/>
    <w:rsid w:val="00380E02"/>
    <w:rsid w:val="00380E18"/>
    <w:rsid w:val="00380EF4"/>
    <w:rsid w:val="00380F40"/>
    <w:rsid w:val="00380F99"/>
    <w:rsid w:val="00381075"/>
    <w:rsid w:val="003811F4"/>
    <w:rsid w:val="0038132A"/>
    <w:rsid w:val="003813EE"/>
    <w:rsid w:val="003814CE"/>
    <w:rsid w:val="00381570"/>
    <w:rsid w:val="00381659"/>
    <w:rsid w:val="00381AD5"/>
    <w:rsid w:val="00381B02"/>
    <w:rsid w:val="00381BE7"/>
    <w:rsid w:val="00381D2E"/>
    <w:rsid w:val="00381D45"/>
    <w:rsid w:val="00381DD8"/>
    <w:rsid w:val="00382160"/>
    <w:rsid w:val="0038218C"/>
    <w:rsid w:val="0038221B"/>
    <w:rsid w:val="003823EE"/>
    <w:rsid w:val="003824FB"/>
    <w:rsid w:val="0038262C"/>
    <w:rsid w:val="00382761"/>
    <w:rsid w:val="003828D7"/>
    <w:rsid w:val="00382916"/>
    <w:rsid w:val="00382981"/>
    <w:rsid w:val="00382A58"/>
    <w:rsid w:val="00382AEA"/>
    <w:rsid w:val="00382B2D"/>
    <w:rsid w:val="00382B54"/>
    <w:rsid w:val="00382D77"/>
    <w:rsid w:val="00382E0F"/>
    <w:rsid w:val="00382E1F"/>
    <w:rsid w:val="00382EA3"/>
    <w:rsid w:val="00382ED8"/>
    <w:rsid w:val="00382F00"/>
    <w:rsid w:val="003830B8"/>
    <w:rsid w:val="003832C3"/>
    <w:rsid w:val="00383668"/>
    <w:rsid w:val="00383788"/>
    <w:rsid w:val="00383876"/>
    <w:rsid w:val="003838CE"/>
    <w:rsid w:val="00383B86"/>
    <w:rsid w:val="00383DF1"/>
    <w:rsid w:val="00383F6F"/>
    <w:rsid w:val="00383FB1"/>
    <w:rsid w:val="00384170"/>
    <w:rsid w:val="0038451E"/>
    <w:rsid w:val="00384616"/>
    <w:rsid w:val="00384714"/>
    <w:rsid w:val="00384726"/>
    <w:rsid w:val="003848F5"/>
    <w:rsid w:val="003848FC"/>
    <w:rsid w:val="003849D5"/>
    <w:rsid w:val="003849FA"/>
    <w:rsid w:val="00384C25"/>
    <w:rsid w:val="00384DB9"/>
    <w:rsid w:val="00384E71"/>
    <w:rsid w:val="00384FC2"/>
    <w:rsid w:val="003851DE"/>
    <w:rsid w:val="00385265"/>
    <w:rsid w:val="0038551B"/>
    <w:rsid w:val="003856FD"/>
    <w:rsid w:val="0038577C"/>
    <w:rsid w:val="00385A47"/>
    <w:rsid w:val="00385DAA"/>
    <w:rsid w:val="00385E3A"/>
    <w:rsid w:val="00385E65"/>
    <w:rsid w:val="00385F5A"/>
    <w:rsid w:val="00386199"/>
    <w:rsid w:val="00386478"/>
    <w:rsid w:val="00386599"/>
    <w:rsid w:val="003866D9"/>
    <w:rsid w:val="00386D97"/>
    <w:rsid w:val="00386E1F"/>
    <w:rsid w:val="00386E6F"/>
    <w:rsid w:val="00386F0E"/>
    <w:rsid w:val="00386F4B"/>
    <w:rsid w:val="003871EB"/>
    <w:rsid w:val="0038745C"/>
    <w:rsid w:val="0038752E"/>
    <w:rsid w:val="0038772C"/>
    <w:rsid w:val="0038777E"/>
    <w:rsid w:val="003877FD"/>
    <w:rsid w:val="00387B04"/>
    <w:rsid w:val="00387CD6"/>
    <w:rsid w:val="00387F33"/>
    <w:rsid w:val="00390171"/>
    <w:rsid w:val="00390213"/>
    <w:rsid w:val="0039026A"/>
    <w:rsid w:val="00390448"/>
    <w:rsid w:val="00390470"/>
    <w:rsid w:val="0039057A"/>
    <w:rsid w:val="00390803"/>
    <w:rsid w:val="00390817"/>
    <w:rsid w:val="00390907"/>
    <w:rsid w:val="00390A6B"/>
    <w:rsid w:val="00390A74"/>
    <w:rsid w:val="00390D75"/>
    <w:rsid w:val="00390DD6"/>
    <w:rsid w:val="00390F7F"/>
    <w:rsid w:val="00390F8D"/>
    <w:rsid w:val="00390FD4"/>
    <w:rsid w:val="003911A8"/>
    <w:rsid w:val="003912AC"/>
    <w:rsid w:val="003912E0"/>
    <w:rsid w:val="0039132E"/>
    <w:rsid w:val="0039161B"/>
    <w:rsid w:val="00391626"/>
    <w:rsid w:val="00391981"/>
    <w:rsid w:val="00391A7F"/>
    <w:rsid w:val="00391B39"/>
    <w:rsid w:val="00391B3A"/>
    <w:rsid w:val="00391B5C"/>
    <w:rsid w:val="00391C06"/>
    <w:rsid w:val="00391EBE"/>
    <w:rsid w:val="00391F87"/>
    <w:rsid w:val="0039221F"/>
    <w:rsid w:val="00392344"/>
    <w:rsid w:val="003923B2"/>
    <w:rsid w:val="00392441"/>
    <w:rsid w:val="0039247C"/>
    <w:rsid w:val="00392574"/>
    <w:rsid w:val="00392747"/>
    <w:rsid w:val="0039275A"/>
    <w:rsid w:val="00392C14"/>
    <w:rsid w:val="00392C3D"/>
    <w:rsid w:val="00392C64"/>
    <w:rsid w:val="00392F5C"/>
    <w:rsid w:val="00392FDD"/>
    <w:rsid w:val="0039304B"/>
    <w:rsid w:val="00393050"/>
    <w:rsid w:val="00393060"/>
    <w:rsid w:val="00393071"/>
    <w:rsid w:val="0039307C"/>
    <w:rsid w:val="00393086"/>
    <w:rsid w:val="003930D9"/>
    <w:rsid w:val="003931F1"/>
    <w:rsid w:val="00393328"/>
    <w:rsid w:val="00393372"/>
    <w:rsid w:val="003933C4"/>
    <w:rsid w:val="00393670"/>
    <w:rsid w:val="00393757"/>
    <w:rsid w:val="0039378F"/>
    <w:rsid w:val="0039390E"/>
    <w:rsid w:val="00393CBD"/>
    <w:rsid w:val="00393EAF"/>
    <w:rsid w:val="00393EB3"/>
    <w:rsid w:val="00393F52"/>
    <w:rsid w:val="0039410F"/>
    <w:rsid w:val="00394211"/>
    <w:rsid w:val="0039422E"/>
    <w:rsid w:val="00394627"/>
    <w:rsid w:val="00394784"/>
    <w:rsid w:val="003947EB"/>
    <w:rsid w:val="003947FE"/>
    <w:rsid w:val="003948B2"/>
    <w:rsid w:val="00394928"/>
    <w:rsid w:val="003949A2"/>
    <w:rsid w:val="003949F3"/>
    <w:rsid w:val="00394A47"/>
    <w:rsid w:val="00394CA5"/>
    <w:rsid w:val="00394D9E"/>
    <w:rsid w:val="00394F12"/>
    <w:rsid w:val="00394F1E"/>
    <w:rsid w:val="00394F54"/>
    <w:rsid w:val="003950BE"/>
    <w:rsid w:val="003951C0"/>
    <w:rsid w:val="003954AE"/>
    <w:rsid w:val="003955AD"/>
    <w:rsid w:val="0039573E"/>
    <w:rsid w:val="0039577B"/>
    <w:rsid w:val="00395900"/>
    <w:rsid w:val="00395A36"/>
    <w:rsid w:val="00395B27"/>
    <w:rsid w:val="00395CF4"/>
    <w:rsid w:val="00395D1A"/>
    <w:rsid w:val="00395D2A"/>
    <w:rsid w:val="00395D53"/>
    <w:rsid w:val="00395EE1"/>
    <w:rsid w:val="00396002"/>
    <w:rsid w:val="00396073"/>
    <w:rsid w:val="00396326"/>
    <w:rsid w:val="00396370"/>
    <w:rsid w:val="003963FE"/>
    <w:rsid w:val="00396427"/>
    <w:rsid w:val="00396660"/>
    <w:rsid w:val="00396707"/>
    <w:rsid w:val="00396736"/>
    <w:rsid w:val="003967A2"/>
    <w:rsid w:val="003967AC"/>
    <w:rsid w:val="00396824"/>
    <w:rsid w:val="0039687E"/>
    <w:rsid w:val="003968CD"/>
    <w:rsid w:val="003968DA"/>
    <w:rsid w:val="003968E8"/>
    <w:rsid w:val="00396929"/>
    <w:rsid w:val="003969C2"/>
    <w:rsid w:val="00396A3F"/>
    <w:rsid w:val="00396ADD"/>
    <w:rsid w:val="00396B6C"/>
    <w:rsid w:val="00396BBB"/>
    <w:rsid w:val="00396CF1"/>
    <w:rsid w:val="00396EB3"/>
    <w:rsid w:val="00396EE3"/>
    <w:rsid w:val="00396F1D"/>
    <w:rsid w:val="00397249"/>
    <w:rsid w:val="00397259"/>
    <w:rsid w:val="0039755D"/>
    <w:rsid w:val="0039760E"/>
    <w:rsid w:val="00397617"/>
    <w:rsid w:val="00397725"/>
    <w:rsid w:val="0039777C"/>
    <w:rsid w:val="003979A8"/>
    <w:rsid w:val="003979A9"/>
    <w:rsid w:val="00397A41"/>
    <w:rsid w:val="00397A4F"/>
    <w:rsid w:val="00397B28"/>
    <w:rsid w:val="00397CD8"/>
    <w:rsid w:val="00397FC7"/>
    <w:rsid w:val="003A000B"/>
    <w:rsid w:val="003A012D"/>
    <w:rsid w:val="003A07A6"/>
    <w:rsid w:val="003A07E2"/>
    <w:rsid w:val="003A0920"/>
    <w:rsid w:val="003A0A95"/>
    <w:rsid w:val="003A0AD9"/>
    <w:rsid w:val="003A0B54"/>
    <w:rsid w:val="003A0D25"/>
    <w:rsid w:val="003A0FD5"/>
    <w:rsid w:val="003A1022"/>
    <w:rsid w:val="003A10F3"/>
    <w:rsid w:val="003A1183"/>
    <w:rsid w:val="003A11CE"/>
    <w:rsid w:val="003A1205"/>
    <w:rsid w:val="003A1375"/>
    <w:rsid w:val="003A157F"/>
    <w:rsid w:val="003A15A0"/>
    <w:rsid w:val="003A15FC"/>
    <w:rsid w:val="003A18A8"/>
    <w:rsid w:val="003A19FF"/>
    <w:rsid w:val="003A1A1F"/>
    <w:rsid w:val="003A1A49"/>
    <w:rsid w:val="003A1ABB"/>
    <w:rsid w:val="003A1B3B"/>
    <w:rsid w:val="003A1C47"/>
    <w:rsid w:val="003A1D4B"/>
    <w:rsid w:val="003A1D5D"/>
    <w:rsid w:val="003A1EA8"/>
    <w:rsid w:val="003A1EBC"/>
    <w:rsid w:val="003A1ECB"/>
    <w:rsid w:val="003A206F"/>
    <w:rsid w:val="003A20E0"/>
    <w:rsid w:val="003A21D8"/>
    <w:rsid w:val="003A21E7"/>
    <w:rsid w:val="003A23D5"/>
    <w:rsid w:val="003A2453"/>
    <w:rsid w:val="003A2622"/>
    <w:rsid w:val="003A2661"/>
    <w:rsid w:val="003A27DA"/>
    <w:rsid w:val="003A2814"/>
    <w:rsid w:val="003A282B"/>
    <w:rsid w:val="003A2848"/>
    <w:rsid w:val="003A28A4"/>
    <w:rsid w:val="003A299B"/>
    <w:rsid w:val="003A2A7B"/>
    <w:rsid w:val="003A2DDA"/>
    <w:rsid w:val="003A2F42"/>
    <w:rsid w:val="003A32B8"/>
    <w:rsid w:val="003A332B"/>
    <w:rsid w:val="003A33F4"/>
    <w:rsid w:val="003A3418"/>
    <w:rsid w:val="003A35DC"/>
    <w:rsid w:val="003A3607"/>
    <w:rsid w:val="003A371A"/>
    <w:rsid w:val="003A373F"/>
    <w:rsid w:val="003A37ED"/>
    <w:rsid w:val="003A3972"/>
    <w:rsid w:val="003A39BE"/>
    <w:rsid w:val="003A3A06"/>
    <w:rsid w:val="003A3B77"/>
    <w:rsid w:val="003A3CFD"/>
    <w:rsid w:val="003A3DDF"/>
    <w:rsid w:val="003A3E99"/>
    <w:rsid w:val="003A4004"/>
    <w:rsid w:val="003A40DB"/>
    <w:rsid w:val="003A410B"/>
    <w:rsid w:val="003A4172"/>
    <w:rsid w:val="003A4504"/>
    <w:rsid w:val="003A4633"/>
    <w:rsid w:val="003A4634"/>
    <w:rsid w:val="003A46A7"/>
    <w:rsid w:val="003A47AA"/>
    <w:rsid w:val="003A47AD"/>
    <w:rsid w:val="003A482A"/>
    <w:rsid w:val="003A482D"/>
    <w:rsid w:val="003A484A"/>
    <w:rsid w:val="003A4B73"/>
    <w:rsid w:val="003A4CD3"/>
    <w:rsid w:val="003A4D82"/>
    <w:rsid w:val="003A4DC8"/>
    <w:rsid w:val="003A4EB8"/>
    <w:rsid w:val="003A4F00"/>
    <w:rsid w:val="003A504B"/>
    <w:rsid w:val="003A509F"/>
    <w:rsid w:val="003A50B0"/>
    <w:rsid w:val="003A511C"/>
    <w:rsid w:val="003A5129"/>
    <w:rsid w:val="003A519B"/>
    <w:rsid w:val="003A51AA"/>
    <w:rsid w:val="003A525D"/>
    <w:rsid w:val="003A5350"/>
    <w:rsid w:val="003A53D9"/>
    <w:rsid w:val="003A53DA"/>
    <w:rsid w:val="003A5495"/>
    <w:rsid w:val="003A55F2"/>
    <w:rsid w:val="003A565A"/>
    <w:rsid w:val="003A5704"/>
    <w:rsid w:val="003A5848"/>
    <w:rsid w:val="003A5897"/>
    <w:rsid w:val="003A5BA3"/>
    <w:rsid w:val="003A5BE5"/>
    <w:rsid w:val="003A5CE3"/>
    <w:rsid w:val="003A5E73"/>
    <w:rsid w:val="003A5EF8"/>
    <w:rsid w:val="003A5F48"/>
    <w:rsid w:val="003A6040"/>
    <w:rsid w:val="003A60E3"/>
    <w:rsid w:val="003A616A"/>
    <w:rsid w:val="003A6205"/>
    <w:rsid w:val="003A657F"/>
    <w:rsid w:val="003A6645"/>
    <w:rsid w:val="003A66BC"/>
    <w:rsid w:val="003A6717"/>
    <w:rsid w:val="003A6973"/>
    <w:rsid w:val="003A6987"/>
    <w:rsid w:val="003A6A86"/>
    <w:rsid w:val="003A6BB0"/>
    <w:rsid w:val="003A6BCB"/>
    <w:rsid w:val="003A6CCC"/>
    <w:rsid w:val="003A6D5D"/>
    <w:rsid w:val="003A6FA0"/>
    <w:rsid w:val="003A6FAD"/>
    <w:rsid w:val="003A6FBC"/>
    <w:rsid w:val="003A72C1"/>
    <w:rsid w:val="003A7302"/>
    <w:rsid w:val="003A730A"/>
    <w:rsid w:val="003A740D"/>
    <w:rsid w:val="003A7427"/>
    <w:rsid w:val="003A748F"/>
    <w:rsid w:val="003A74E2"/>
    <w:rsid w:val="003A760E"/>
    <w:rsid w:val="003A7715"/>
    <w:rsid w:val="003A777F"/>
    <w:rsid w:val="003A7782"/>
    <w:rsid w:val="003A7DD4"/>
    <w:rsid w:val="003A7FB4"/>
    <w:rsid w:val="003A7FC4"/>
    <w:rsid w:val="003B00DE"/>
    <w:rsid w:val="003B0198"/>
    <w:rsid w:val="003B01D1"/>
    <w:rsid w:val="003B02B6"/>
    <w:rsid w:val="003B0318"/>
    <w:rsid w:val="003B0496"/>
    <w:rsid w:val="003B0746"/>
    <w:rsid w:val="003B085E"/>
    <w:rsid w:val="003B0952"/>
    <w:rsid w:val="003B0A49"/>
    <w:rsid w:val="003B0B15"/>
    <w:rsid w:val="003B0B31"/>
    <w:rsid w:val="003B0C8F"/>
    <w:rsid w:val="003B0CFA"/>
    <w:rsid w:val="003B0DAD"/>
    <w:rsid w:val="003B0E39"/>
    <w:rsid w:val="003B0F40"/>
    <w:rsid w:val="003B112D"/>
    <w:rsid w:val="003B11FD"/>
    <w:rsid w:val="003B126E"/>
    <w:rsid w:val="003B12D3"/>
    <w:rsid w:val="003B1363"/>
    <w:rsid w:val="003B13C8"/>
    <w:rsid w:val="003B163E"/>
    <w:rsid w:val="003B164E"/>
    <w:rsid w:val="003B1664"/>
    <w:rsid w:val="003B17D1"/>
    <w:rsid w:val="003B19DE"/>
    <w:rsid w:val="003B1A8A"/>
    <w:rsid w:val="003B1C4F"/>
    <w:rsid w:val="003B1D36"/>
    <w:rsid w:val="003B1D6D"/>
    <w:rsid w:val="003B1FDB"/>
    <w:rsid w:val="003B2148"/>
    <w:rsid w:val="003B22D0"/>
    <w:rsid w:val="003B2376"/>
    <w:rsid w:val="003B2423"/>
    <w:rsid w:val="003B2516"/>
    <w:rsid w:val="003B25B5"/>
    <w:rsid w:val="003B269A"/>
    <w:rsid w:val="003B2939"/>
    <w:rsid w:val="003B2A05"/>
    <w:rsid w:val="003B2A07"/>
    <w:rsid w:val="003B2A8D"/>
    <w:rsid w:val="003B2B16"/>
    <w:rsid w:val="003B2B71"/>
    <w:rsid w:val="003B2B78"/>
    <w:rsid w:val="003B2B8B"/>
    <w:rsid w:val="003B2BF7"/>
    <w:rsid w:val="003B2C6A"/>
    <w:rsid w:val="003B2CAB"/>
    <w:rsid w:val="003B2EB9"/>
    <w:rsid w:val="003B2EBE"/>
    <w:rsid w:val="003B2F49"/>
    <w:rsid w:val="003B2F58"/>
    <w:rsid w:val="003B2FF8"/>
    <w:rsid w:val="003B300E"/>
    <w:rsid w:val="003B304B"/>
    <w:rsid w:val="003B3277"/>
    <w:rsid w:val="003B3279"/>
    <w:rsid w:val="003B3549"/>
    <w:rsid w:val="003B3906"/>
    <w:rsid w:val="003B393D"/>
    <w:rsid w:val="003B3A0E"/>
    <w:rsid w:val="003B3AC9"/>
    <w:rsid w:val="003B3D0E"/>
    <w:rsid w:val="003B3D91"/>
    <w:rsid w:val="003B3F4F"/>
    <w:rsid w:val="003B402A"/>
    <w:rsid w:val="003B4064"/>
    <w:rsid w:val="003B42FC"/>
    <w:rsid w:val="003B43FE"/>
    <w:rsid w:val="003B44E3"/>
    <w:rsid w:val="003B4796"/>
    <w:rsid w:val="003B480C"/>
    <w:rsid w:val="003B4926"/>
    <w:rsid w:val="003B492B"/>
    <w:rsid w:val="003B49AB"/>
    <w:rsid w:val="003B4B94"/>
    <w:rsid w:val="003B4BAB"/>
    <w:rsid w:val="003B4BC9"/>
    <w:rsid w:val="003B4BD8"/>
    <w:rsid w:val="003B4CAB"/>
    <w:rsid w:val="003B4DB6"/>
    <w:rsid w:val="003B4DB9"/>
    <w:rsid w:val="003B4E31"/>
    <w:rsid w:val="003B4F96"/>
    <w:rsid w:val="003B5173"/>
    <w:rsid w:val="003B5434"/>
    <w:rsid w:val="003B5499"/>
    <w:rsid w:val="003B5546"/>
    <w:rsid w:val="003B5614"/>
    <w:rsid w:val="003B586E"/>
    <w:rsid w:val="003B588A"/>
    <w:rsid w:val="003B594B"/>
    <w:rsid w:val="003B5BD0"/>
    <w:rsid w:val="003B5BFE"/>
    <w:rsid w:val="003B5C92"/>
    <w:rsid w:val="003B5E52"/>
    <w:rsid w:val="003B5F41"/>
    <w:rsid w:val="003B5F7E"/>
    <w:rsid w:val="003B6008"/>
    <w:rsid w:val="003B6038"/>
    <w:rsid w:val="003B6152"/>
    <w:rsid w:val="003B6271"/>
    <w:rsid w:val="003B64AA"/>
    <w:rsid w:val="003B67A2"/>
    <w:rsid w:val="003B694A"/>
    <w:rsid w:val="003B6B15"/>
    <w:rsid w:val="003B6B54"/>
    <w:rsid w:val="003B6B8E"/>
    <w:rsid w:val="003B6BBB"/>
    <w:rsid w:val="003B6CEC"/>
    <w:rsid w:val="003B6EF8"/>
    <w:rsid w:val="003B6F19"/>
    <w:rsid w:val="003B6F33"/>
    <w:rsid w:val="003B6FF1"/>
    <w:rsid w:val="003B707D"/>
    <w:rsid w:val="003B72ED"/>
    <w:rsid w:val="003B73C5"/>
    <w:rsid w:val="003B73FE"/>
    <w:rsid w:val="003B7488"/>
    <w:rsid w:val="003B7592"/>
    <w:rsid w:val="003B78C1"/>
    <w:rsid w:val="003B79BD"/>
    <w:rsid w:val="003B7A9D"/>
    <w:rsid w:val="003B7BA1"/>
    <w:rsid w:val="003B7C36"/>
    <w:rsid w:val="003B7DD0"/>
    <w:rsid w:val="003B7F87"/>
    <w:rsid w:val="003C00DB"/>
    <w:rsid w:val="003C00EA"/>
    <w:rsid w:val="003C01A0"/>
    <w:rsid w:val="003C0215"/>
    <w:rsid w:val="003C0264"/>
    <w:rsid w:val="003C0320"/>
    <w:rsid w:val="003C0322"/>
    <w:rsid w:val="003C03F4"/>
    <w:rsid w:val="003C0472"/>
    <w:rsid w:val="003C058C"/>
    <w:rsid w:val="003C0703"/>
    <w:rsid w:val="003C0767"/>
    <w:rsid w:val="003C08F1"/>
    <w:rsid w:val="003C0C43"/>
    <w:rsid w:val="003C0DAD"/>
    <w:rsid w:val="003C0DD5"/>
    <w:rsid w:val="003C0DD8"/>
    <w:rsid w:val="003C0E64"/>
    <w:rsid w:val="003C113F"/>
    <w:rsid w:val="003C14DF"/>
    <w:rsid w:val="003C14EF"/>
    <w:rsid w:val="003C161C"/>
    <w:rsid w:val="003C171D"/>
    <w:rsid w:val="003C1754"/>
    <w:rsid w:val="003C1A8A"/>
    <w:rsid w:val="003C1A99"/>
    <w:rsid w:val="003C1B69"/>
    <w:rsid w:val="003C1C72"/>
    <w:rsid w:val="003C1CE9"/>
    <w:rsid w:val="003C1FC4"/>
    <w:rsid w:val="003C2039"/>
    <w:rsid w:val="003C204E"/>
    <w:rsid w:val="003C2511"/>
    <w:rsid w:val="003C2655"/>
    <w:rsid w:val="003C26FF"/>
    <w:rsid w:val="003C27B4"/>
    <w:rsid w:val="003C27C0"/>
    <w:rsid w:val="003C2B9C"/>
    <w:rsid w:val="003C2CFF"/>
    <w:rsid w:val="003C2D2E"/>
    <w:rsid w:val="003C2ED9"/>
    <w:rsid w:val="003C313B"/>
    <w:rsid w:val="003C31FF"/>
    <w:rsid w:val="003C3264"/>
    <w:rsid w:val="003C3404"/>
    <w:rsid w:val="003C3496"/>
    <w:rsid w:val="003C34B8"/>
    <w:rsid w:val="003C394A"/>
    <w:rsid w:val="003C3A57"/>
    <w:rsid w:val="003C3A6F"/>
    <w:rsid w:val="003C3AB5"/>
    <w:rsid w:val="003C3AF9"/>
    <w:rsid w:val="003C3B07"/>
    <w:rsid w:val="003C3CB6"/>
    <w:rsid w:val="003C3ECB"/>
    <w:rsid w:val="003C4082"/>
    <w:rsid w:val="003C40A9"/>
    <w:rsid w:val="003C40C3"/>
    <w:rsid w:val="003C4172"/>
    <w:rsid w:val="003C42C5"/>
    <w:rsid w:val="003C43BF"/>
    <w:rsid w:val="003C44AE"/>
    <w:rsid w:val="003C44FD"/>
    <w:rsid w:val="003C458D"/>
    <w:rsid w:val="003C4666"/>
    <w:rsid w:val="003C483F"/>
    <w:rsid w:val="003C48AF"/>
    <w:rsid w:val="003C4A32"/>
    <w:rsid w:val="003C4AF5"/>
    <w:rsid w:val="003C4C3C"/>
    <w:rsid w:val="003C4D25"/>
    <w:rsid w:val="003C4D36"/>
    <w:rsid w:val="003C4D48"/>
    <w:rsid w:val="003C4DA4"/>
    <w:rsid w:val="003C4E3E"/>
    <w:rsid w:val="003C4F6E"/>
    <w:rsid w:val="003C4FA1"/>
    <w:rsid w:val="003C4FA7"/>
    <w:rsid w:val="003C513A"/>
    <w:rsid w:val="003C537B"/>
    <w:rsid w:val="003C53F2"/>
    <w:rsid w:val="003C5761"/>
    <w:rsid w:val="003C59A8"/>
    <w:rsid w:val="003C5A99"/>
    <w:rsid w:val="003C5AA5"/>
    <w:rsid w:val="003C5BB1"/>
    <w:rsid w:val="003C5CFD"/>
    <w:rsid w:val="003C5DBF"/>
    <w:rsid w:val="003C6168"/>
    <w:rsid w:val="003C6299"/>
    <w:rsid w:val="003C62D0"/>
    <w:rsid w:val="003C6332"/>
    <w:rsid w:val="003C639A"/>
    <w:rsid w:val="003C63BE"/>
    <w:rsid w:val="003C6597"/>
    <w:rsid w:val="003C65B6"/>
    <w:rsid w:val="003C6964"/>
    <w:rsid w:val="003C6A88"/>
    <w:rsid w:val="003C6B1D"/>
    <w:rsid w:val="003C6C49"/>
    <w:rsid w:val="003C6C64"/>
    <w:rsid w:val="003C6D68"/>
    <w:rsid w:val="003C6DCA"/>
    <w:rsid w:val="003C6F60"/>
    <w:rsid w:val="003C71AA"/>
    <w:rsid w:val="003C7334"/>
    <w:rsid w:val="003C7339"/>
    <w:rsid w:val="003C756E"/>
    <w:rsid w:val="003C759C"/>
    <w:rsid w:val="003C75F3"/>
    <w:rsid w:val="003C75F4"/>
    <w:rsid w:val="003C7830"/>
    <w:rsid w:val="003C7853"/>
    <w:rsid w:val="003C7BF1"/>
    <w:rsid w:val="003C7C56"/>
    <w:rsid w:val="003C7C58"/>
    <w:rsid w:val="003C7C6C"/>
    <w:rsid w:val="003C7C95"/>
    <w:rsid w:val="003C7E2B"/>
    <w:rsid w:val="003D01CD"/>
    <w:rsid w:val="003D0264"/>
    <w:rsid w:val="003D028A"/>
    <w:rsid w:val="003D02DF"/>
    <w:rsid w:val="003D03A0"/>
    <w:rsid w:val="003D0740"/>
    <w:rsid w:val="003D077B"/>
    <w:rsid w:val="003D07E0"/>
    <w:rsid w:val="003D0880"/>
    <w:rsid w:val="003D0902"/>
    <w:rsid w:val="003D0988"/>
    <w:rsid w:val="003D0993"/>
    <w:rsid w:val="003D0B1B"/>
    <w:rsid w:val="003D0B2A"/>
    <w:rsid w:val="003D0C27"/>
    <w:rsid w:val="003D0D0A"/>
    <w:rsid w:val="003D0E7E"/>
    <w:rsid w:val="003D0F1D"/>
    <w:rsid w:val="003D1115"/>
    <w:rsid w:val="003D122E"/>
    <w:rsid w:val="003D1522"/>
    <w:rsid w:val="003D1A1B"/>
    <w:rsid w:val="003D1A1C"/>
    <w:rsid w:val="003D1A92"/>
    <w:rsid w:val="003D1B62"/>
    <w:rsid w:val="003D1C14"/>
    <w:rsid w:val="003D2412"/>
    <w:rsid w:val="003D2498"/>
    <w:rsid w:val="003D28DB"/>
    <w:rsid w:val="003D2B3C"/>
    <w:rsid w:val="003D2B82"/>
    <w:rsid w:val="003D2CCD"/>
    <w:rsid w:val="003D2CDB"/>
    <w:rsid w:val="003D2DEB"/>
    <w:rsid w:val="003D2DFE"/>
    <w:rsid w:val="003D2F8C"/>
    <w:rsid w:val="003D31C5"/>
    <w:rsid w:val="003D31F0"/>
    <w:rsid w:val="003D3263"/>
    <w:rsid w:val="003D339A"/>
    <w:rsid w:val="003D33AA"/>
    <w:rsid w:val="003D33F1"/>
    <w:rsid w:val="003D341A"/>
    <w:rsid w:val="003D34A2"/>
    <w:rsid w:val="003D34A8"/>
    <w:rsid w:val="003D37C2"/>
    <w:rsid w:val="003D3A18"/>
    <w:rsid w:val="003D3A67"/>
    <w:rsid w:val="003D3AC8"/>
    <w:rsid w:val="003D3AE5"/>
    <w:rsid w:val="003D3BAD"/>
    <w:rsid w:val="003D3C51"/>
    <w:rsid w:val="003D3CDB"/>
    <w:rsid w:val="003D3F6A"/>
    <w:rsid w:val="003D4049"/>
    <w:rsid w:val="003D405A"/>
    <w:rsid w:val="003D40F8"/>
    <w:rsid w:val="003D4198"/>
    <w:rsid w:val="003D4237"/>
    <w:rsid w:val="003D426A"/>
    <w:rsid w:val="003D4270"/>
    <w:rsid w:val="003D43D4"/>
    <w:rsid w:val="003D44F9"/>
    <w:rsid w:val="003D4BEF"/>
    <w:rsid w:val="003D4D14"/>
    <w:rsid w:val="003D4D1D"/>
    <w:rsid w:val="003D4DC2"/>
    <w:rsid w:val="003D4DFA"/>
    <w:rsid w:val="003D4F1A"/>
    <w:rsid w:val="003D5644"/>
    <w:rsid w:val="003D5731"/>
    <w:rsid w:val="003D577C"/>
    <w:rsid w:val="003D58AC"/>
    <w:rsid w:val="003D5A1F"/>
    <w:rsid w:val="003D5ADD"/>
    <w:rsid w:val="003D5C9B"/>
    <w:rsid w:val="003D5E92"/>
    <w:rsid w:val="003D5F18"/>
    <w:rsid w:val="003D5F69"/>
    <w:rsid w:val="003D5FB9"/>
    <w:rsid w:val="003D5FC8"/>
    <w:rsid w:val="003D633E"/>
    <w:rsid w:val="003D64BB"/>
    <w:rsid w:val="003D6749"/>
    <w:rsid w:val="003D6752"/>
    <w:rsid w:val="003D681F"/>
    <w:rsid w:val="003D6ACA"/>
    <w:rsid w:val="003D6BAF"/>
    <w:rsid w:val="003D7014"/>
    <w:rsid w:val="003D7216"/>
    <w:rsid w:val="003D72F6"/>
    <w:rsid w:val="003D7562"/>
    <w:rsid w:val="003D756F"/>
    <w:rsid w:val="003D7589"/>
    <w:rsid w:val="003D769B"/>
    <w:rsid w:val="003D78E7"/>
    <w:rsid w:val="003D7C2F"/>
    <w:rsid w:val="003D7DA1"/>
    <w:rsid w:val="003D7E4A"/>
    <w:rsid w:val="003D7E83"/>
    <w:rsid w:val="003D7F50"/>
    <w:rsid w:val="003E00CC"/>
    <w:rsid w:val="003E0102"/>
    <w:rsid w:val="003E0173"/>
    <w:rsid w:val="003E0214"/>
    <w:rsid w:val="003E0249"/>
    <w:rsid w:val="003E02CB"/>
    <w:rsid w:val="003E035D"/>
    <w:rsid w:val="003E041C"/>
    <w:rsid w:val="003E04F1"/>
    <w:rsid w:val="003E05CF"/>
    <w:rsid w:val="003E0690"/>
    <w:rsid w:val="003E070C"/>
    <w:rsid w:val="003E0767"/>
    <w:rsid w:val="003E07C2"/>
    <w:rsid w:val="003E08A5"/>
    <w:rsid w:val="003E099B"/>
    <w:rsid w:val="003E09F6"/>
    <w:rsid w:val="003E0D23"/>
    <w:rsid w:val="003E0DC5"/>
    <w:rsid w:val="003E134C"/>
    <w:rsid w:val="003E14A7"/>
    <w:rsid w:val="003E15E7"/>
    <w:rsid w:val="003E17E8"/>
    <w:rsid w:val="003E18A8"/>
    <w:rsid w:val="003E190A"/>
    <w:rsid w:val="003E1951"/>
    <w:rsid w:val="003E197E"/>
    <w:rsid w:val="003E19C5"/>
    <w:rsid w:val="003E19E4"/>
    <w:rsid w:val="003E1AA4"/>
    <w:rsid w:val="003E1B0A"/>
    <w:rsid w:val="003E1C87"/>
    <w:rsid w:val="003E1F17"/>
    <w:rsid w:val="003E1FCF"/>
    <w:rsid w:val="003E2210"/>
    <w:rsid w:val="003E2236"/>
    <w:rsid w:val="003E2291"/>
    <w:rsid w:val="003E2335"/>
    <w:rsid w:val="003E267A"/>
    <w:rsid w:val="003E26BA"/>
    <w:rsid w:val="003E273D"/>
    <w:rsid w:val="003E28BC"/>
    <w:rsid w:val="003E2A23"/>
    <w:rsid w:val="003E2C9B"/>
    <w:rsid w:val="003E2CB8"/>
    <w:rsid w:val="003E2D50"/>
    <w:rsid w:val="003E2F3E"/>
    <w:rsid w:val="003E2F50"/>
    <w:rsid w:val="003E3041"/>
    <w:rsid w:val="003E306C"/>
    <w:rsid w:val="003E34E2"/>
    <w:rsid w:val="003E3603"/>
    <w:rsid w:val="003E3655"/>
    <w:rsid w:val="003E3856"/>
    <w:rsid w:val="003E3962"/>
    <w:rsid w:val="003E39EB"/>
    <w:rsid w:val="003E3A13"/>
    <w:rsid w:val="003E3A54"/>
    <w:rsid w:val="003E3AA9"/>
    <w:rsid w:val="003E3C28"/>
    <w:rsid w:val="003E3F42"/>
    <w:rsid w:val="003E411F"/>
    <w:rsid w:val="003E4182"/>
    <w:rsid w:val="003E41C9"/>
    <w:rsid w:val="003E4398"/>
    <w:rsid w:val="003E44E2"/>
    <w:rsid w:val="003E45C4"/>
    <w:rsid w:val="003E4602"/>
    <w:rsid w:val="003E4643"/>
    <w:rsid w:val="003E47DF"/>
    <w:rsid w:val="003E4974"/>
    <w:rsid w:val="003E49C8"/>
    <w:rsid w:val="003E4A2A"/>
    <w:rsid w:val="003E4BA3"/>
    <w:rsid w:val="003E4BD4"/>
    <w:rsid w:val="003E4BFC"/>
    <w:rsid w:val="003E4EF4"/>
    <w:rsid w:val="003E512B"/>
    <w:rsid w:val="003E5184"/>
    <w:rsid w:val="003E53C9"/>
    <w:rsid w:val="003E546A"/>
    <w:rsid w:val="003E5611"/>
    <w:rsid w:val="003E568E"/>
    <w:rsid w:val="003E569B"/>
    <w:rsid w:val="003E56B5"/>
    <w:rsid w:val="003E56C2"/>
    <w:rsid w:val="003E56C4"/>
    <w:rsid w:val="003E58AB"/>
    <w:rsid w:val="003E58F0"/>
    <w:rsid w:val="003E5A37"/>
    <w:rsid w:val="003E5A8A"/>
    <w:rsid w:val="003E5C53"/>
    <w:rsid w:val="003E5CA5"/>
    <w:rsid w:val="003E5F65"/>
    <w:rsid w:val="003E5FC7"/>
    <w:rsid w:val="003E6030"/>
    <w:rsid w:val="003E6139"/>
    <w:rsid w:val="003E6147"/>
    <w:rsid w:val="003E6185"/>
    <w:rsid w:val="003E6259"/>
    <w:rsid w:val="003E6268"/>
    <w:rsid w:val="003E6371"/>
    <w:rsid w:val="003E63FC"/>
    <w:rsid w:val="003E6455"/>
    <w:rsid w:val="003E6799"/>
    <w:rsid w:val="003E68A0"/>
    <w:rsid w:val="003E68BB"/>
    <w:rsid w:val="003E68DE"/>
    <w:rsid w:val="003E68FA"/>
    <w:rsid w:val="003E6B87"/>
    <w:rsid w:val="003E6CED"/>
    <w:rsid w:val="003E6DBC"/>
    <w:rsid w:val="003E6F3A"/>
    <w:rsid w:val="003E6FF1"/>
    <w:rsid w:val="003E703E"/>
    <w:rsid w:val="003E74A0"/>
    <w:rsid w:val="003E753D"/>
    <w:rsid w:val="003E7550"/>
    <w:rsid w:val="003E75D6"/>
    <w:rsid w:val="003E7601"/>
    <w:rsid w:val="003E7820"/>
    <w:rsid w:val="003E7ABB"/>
    <w:rsid w:val="003E7C4D"/>
    <w:rsid w:val="003E7D51"/>
    <w:rsid w:val="003E7EE8"/>
    <w:rsid w:val="003E7F31"/>
    <w:rsid w:val="003F0090"/>
    <w:rsid w:val="003F01BD"/>
    <w:rsid w:val="003F0243"/>
    <w:rsid w:val="003F026B"/>
    <w:rsid w:val="003F0372"/>
    <w:rsid w:val="003F03A5"/>
    <w:rsid w:val="003F0591"/>
    <w:rsid w:val="003F0629"/>
    <w:rsid w:val="003F07F9"/>
    <w:rsid w:val="003F0894"/>
    <w:rsid w:val="003F08B3"/>
    <w:rsid w:val="003F0AF4"/>
    <w:rsid w:val="003F0C47"/>
    <w:rsid w:val="003F0D90"/>
    <w:rsid w:val="003F0FFE"/>
    <w:rsid w:val="003F10A8"/>
    <w:rsid w:val="003F1182"/>
    <w:rsid w:val="003F1194"/>
    <w:rsid w:val="003F11F9"/>
    <w:rsid w:val="003F12FD"/>
    <w:rsid w:val="003F132D"/>
    <w:rsid w:val="003F132F"/>
    <w:rsid w:val="003F13B7"/>
    <w:rsid w:val="003F1424"/>
    <w:rsid w:val="003F1472"/>
    <w:rsid w:val="003F16B9"/>
    <w:rsid w:val="003F1738"/>
    <w:rsid w:val="003F1740"/>
    <w:rsid w:val="003F1B08"/>
    <w:rsid w:val="003F1B28"/>
    <w:rsid w:val="003F1C58"/>
    <w:rsid w:val="003F1E8C"/>
    <w:rsid w:val="003F1EAF"/>
    <w:rsid w:val="003F22BC"/>
    <w:rsid w:val="003F234F"/>
    <w:rsid w:val="003F23C3"/>
    <w:rsid w:val="003F2453"/>
    <w:rsid w:val="003F25A5"/>
    <w:rsid w:val="003F25DF"/>
    <w:rsid w:val="003F2650"/>
    <w:rsid w:val="003F265C"/>
    <w:rsid w:val="003F26D7"/>
    <w:rsid w:val="003F27E0"/>
    <w:rsid w:val="003F2802"/>
    <w:rsid w:val="003F284F"/>
    <w:rsid w:val="003F2996"/>
    <w:rsid w:val="003F29BC"/>
    <w:rsid w:val="003F2A04"/>
    <w:rsid w:val="003F2B22"/>
    <w:rsid w:val="003F2B4F"/>
    <w:rsid w:val="003F2DE7"/>
    <w:rsid w:val="003F2E4A"/>
    <w:rsid w:val="003F2F5E"/>
    <w:rsid w:val="003F2FE2"/>
    <w:rsid w:val="003F31BA"/>
    <w:rsid w:val="003F32BF"/>
    <w:rsid w:val="003F32D2"/>
    <w:rsid w:val="003F345F"/>
    <w:rsid w:val="003F36E2"/>
    <w:rsid w:val="003F37FC"/>
    <w:rsid w:val="003F3A09"/>
    <w:rsid w:val="003F3B82"/>
    <w:rsid w:val="003F3C05"/>
    <w:rsid w:val="003F3E98"/>
    <w:rsid w:val="003F3F93"/>
    <w:rsid w:val="003F4024"/>
    <w:rsid w:val="003F436B"/>
    <w:rsid w:val="003F43C9"/>
    <w:rsid w:val="003F43CB"/>
    <w:rsid w:val="003F445C"/>
    <w:rsid w:val="003F44BC"/>
    <w:rsid w:val="003F4615"/>
    <w:rsid w:val="003F46B1"/>
    <w:rsid w:val="003F486D"/>
    <w:rsid w:val="003F48AB"/>
    <w:rsid w:val="003F490F"/>
    <w:rsid w:val="003F4938"/>
    <w:rsid w:val="003F4975"/>
    <w:rsid w:val="003F4B2C"/>
    <w:rsid w:val="003F4BE4"/>
    <w:rsid w:val="003F4C4F"/>
    <w:rsid w:val="003F4C79"/>
    <w:rsid w:val="003F4E6A"/>
    <w:rsid w:val="003F509F"/>
    <w:rsid w:val="003F50EB"/>
    <w:rsid w:val="003F51BE"/>
    <w:rsid w:val="003F5268"/>
    <w:rsid w:val="003F5323"/>
    <w:rsid w:val="003F5466"/>
    <w:rsid w:val="003F54AE"/>
    <w:rsid w:val="003F54FC"/>
    <w:rsid w:val="003F5702"/>
    <w:rsid w:val="003F5930"/>
    <w:rsid w:val="003F59D6"/>
    <w:rsid w:val="003F5A40"/>
    <w:rsid w:val="003F5A51"/>
    <w:rsid w:val="003F5CBD"/>
    <w:rsid w:val="003F5CDF"/>
    <w:rsid w:val="003F5D16"/>
    <w:rsid w:val="003F5D67"/>
    <w:rsid w:val="003F5E22"/>
    <w:rsid w:val="003F5EC3"/>
    <w:rsid w:val="003F5F06"/>
    <w:rsid w:val="003F5F6C"/>
    <w:rsid w:val="003F5FC5"/>
    <w:rsid w:val="003F6069"/>
    <w:rsid w:val="003F6086"/>
    <w:rsid w:val="003F608C"/>
    <w:rsid w:val="003F60AA"/>
    <w:rsid w:val="003F60E0"/>
    <w:rsid w:val="003F6127"/>
    <w:rsid w:val="003F615F"/>
    <w:rsid w:val="003F6162"/>
    <w:rsid w:val="003F639C"/>
    <w:rsid w:val="003F63DC"/>
    <w:rsid w:val="003F664B"/>
    <w:rsid w:val="003F66D4"/>
    <w:rsid w:val="003F67C5"/>
    <w:rsid w:val="003F694D"/>
    <w:rsid w:val="003F696E"/>
    <w:rsid w:val="003F6C86"/>
    <w:rsid w:val="003F6E94"/>
    <w:rsid w:val="003F6ED4"/>
    <w:rsid w:val="003F6F83"/>
    <w:rsid w:val="003F6FCA"/>
    <w:rsid w:val="003F715C"/>
    <w:rsid w:val="003F7438"/>
    <w:rsid w:val="003F7440"/>
    <w:rsid w:val="003F74A4"/>
    <w:rsid w:val="003F7509"/>
    <w:rsid w:val="003F772B"/>
    <w:rsid w:val="003F77FD"/>
    <w:rsid w:val="003F791D"/>
    <w:rsid w:val="003F796A"/>
    <w:rsid w:val="003F7B80"/>
    <w:rsid w:val="003F7DEA"/>
    <w:rsid w:val="003F7F7A"/>
    <w:rsid w:val="0040021C"/>
    <w:rsid w:val="004002DD"/>
    <w:rsid w:val="00400349"/>
    <w:rsid w:val="004003C5"/>
    <w:rsid w:val="004003F5"/>
    <w:rsid w:val="0040042F"/>
    <w:rsid w:val="004006BE"/>
    <w:rsid w:val="004006D9"/>
    <w:rsid w:val="0040073F"/>
    <w:rsid w:val="00400952"/>
    <w:rsid w:val="00400A60"/>
    <w:rsid w:val="00400D59"/>
    <w:rsid w:val="00400D7B"/>
    <w:rsid w:val="00400ECC"/>
    <w:rsid w:val="0040100A"/>
    <w:rsid w:val="004010B8"/>
    <w:rsid w:val="004011FB"/>
    <w:rsid w:val="00401222"/>
    <w:rsid w:val="00401240"/>
    <w:rsid w:val="004013C2"/>
    <w:rsid w:val="0040166C"/>
    <w:rsid w:val="00401733"/>
    <w:rsid w:val="00401816"/>
    <w:rsid w:val="0040198E"/>
    <w:rsid w:val="00401A8E"/>
    <w:rsid w:val="00401AAC"/>
    <w:rsid w:val="00401B42"/>
    <w:rsid w:val="00401C1F"/>
    <w:rsid w:val="00401EA1"/>
    <w:rsid w:val="00401EAF"/>
    <w:rsid w:val="00401EB7"/>
    <w:rsid w:val="00401F4B"/>
    <w:rsid w:val="0040203B"/>
    <w:rsid w:val="00402222"/>
    <w:rsid w:val="0040255C"/>
    <w:rsid w:val="00402578"/>
    <w:rsid w:val="00402597"/>
    <w:rsid w:val="004025F3"/>
    <w:rsid w:val="00402802"/>
    <w:rsid w:val="00402824"/>
    <w:rsid w:val="00402A06"/>
    <w:rsid w:val="00402C76"/>
    <w:rsid w:val="00402DB9"/>
    <w:rsid w:val="004030A4"/>
    <w:rsid w:val="0040329B"/>
    <w:rsid w:val="004032B9"/>
    <w:rsid w:val="004033BC"/>
    <w:rsid w:val="004034A5"/>
    <w:rsid w:val="00403518"/>
    <w:rsid w:val="0040368B"/>
    <w:rsid w:val="0040370F"/>
    <w:rsid w:val="0040371E"/>
    <w:rsid w:val="0040394A"/>
    <w:rsid w:val="00403A1E"/>
    <w:rsid w:val="00403AEE"/>
    <w:rsid w:val="00403BE4"/>
    <w:rsid w:val="00403C0D"/>
    <w:rsid w:val="00403C8C"/>
    <w:rsid w:val="00403DB4"/>
    <w:rsid w:val="00403F81"/>
    <w:rsid w:val="0040405B"/>
    <w:rsid w:val="00404188"/>
    <w:rsid w:val="00404189"/>
    <w:rsid w:val="004044E1"/>
    <w:rsid w:val="0040471C"/>
    <w:rsid w:val="0040473A"/>
    <w:rsid w:val="004047E1"/>
    <w:rsid w:val="004047FF"/>
    <w:rsid w:val="0040491E"/>
    <w:rsid w:val="0040498D"/>
    <w:rsid w:val="004049B9"/>
    <w:rsid w:val="00404AEF"/>
    <w:rsid w:val="00404B53"/>
    <w:rsid w:val="00404B6C"/>
    <w:rsid w:val="00404C7C"/>
    <w:rsid w:val="00404D47"/>
    <w:rsid w:val="00404F6A"/>
    <w:rsid w:val="0040516F"/>
    <w:rsid w:val="00405221"/>
    <w:rsid w:val="0040545C"/>
    <w:rsid w:val="0040549E"/>
    <w:rsid w:val="004054DC"/>
    <w:rsid w:val="00405627"/>
    <w:rsid w:val="00405635"/>
    <w:rsid w:val="00405661"/>
    <w:rsid w:val="00405776"/>
    <w:rsid w:val="00405846"/>
    <w:rsid w:val="004058DB"/>
    <w:rsid w:val="004059E4"/>
    <w:rsid w:val="00405A47"/>
    <w:rsid w:val="00405A88"/>
    <w:rsid w:val="00405BF7"/>
    <w:rsid w:val="00405CD7"/>
    <w:rsid w:val="00405E7B"/>
    <w:rsid w:val="00405F14"/>
    <w:rsid w:val="00406030"/>
    <w:rsid w:val="00406170"/>
    <w:rsid w:val="00406343"/>
    <w:rsid w:val="0040637E"/>
    <w:rsid w:val="0040639F"/>
    <w:rsid w:val="004063FA"/>
    <w:rsid w:val="0040679D"/>
    <w:rsid w:val="004069BD"/>
    <w:rsid w:val="00406A26"/>
    <w:rsid w:val="00406A87"/>
    <w:rsid w:val="00406C86"/>
    <w:rsid w:val="00406C9E"/>
    <w:rsid w:val="00406D37"/>
    <w:rsid w:val="0040705F"/>
    <w:rsid w:val="004071CF"/>
    <w:rsid w:val="00407232"/>
    <w:rsid w:val="0040759D"/>
    <w:rsid w:val="004075F9"/>
    <w:rsid w:val="00407805"/>
    <w:rsid w:val="00407859"/>
    <w:rsid w:val="00407A5D"/>
    <w:rsid w:val="00407A6D"/>
    <w:rsid w:val="00407AD4"/>
    <w:rsid w:val="00407B16"/>
    <w:rsid w:val="00407B9F"/>
    <w:rsid w:val="00407C0B"/>
    <w:rsid w:val="00407D77"/>
    <w:rsid w:val="00407DD3"/>
    <w:rsid w:val="00407EF9"/>
    <w:rsid w:val="00407F68"/>
    <w:rsid w:val="00407FBB"/>
    <w:rsid w:val="00410044"/>
    <w:rsid w:val="00410078"/>
    <w:rsid w:val="004101A6"/>
    <w:rsid w:val="004104AF"/>
    <w:rsid w:val="0041069C"/>
    <w:rsid w:val="004106A4"/>
    <w:rsid w:val="00410728"/>
    <w:rsid w:val="004108CF"/>
    <w:rsid w:val="00410972"/>
    <w:rsid w:val="00410A4F"/>
    <w:rsid w:val="00410B3A"/>
    <w:rsid w:val="00410B8E"/>
    <w:rsid w:val="00410BD5"/>
    <w:rsid w:val="00410C78"/>
    <w:rsid w:val="00410CCA"/>
    <w:rsid w:val="00410CCB"/>
    <w:rsid w:val="00410D21"/>
    <w:rsid w:val="00410D3B"/>
    <w:rsid w:val="00410D88"/>
    <w:rsid w:val="00410DAE"/>
    <w:rsid w:val="00410FF3"/>
    <w:rsid w:val="00411249"/>
    <w:rsid w:val="004112B2"/>
    <w:rsid w:val="00411386"/>
    <w:rsid w:val="00411410"/>
    <w:rsid w:val="0041161B"/>
    <w:rsid w:val="004116D9"/>
    <w:rsid w:val="004117DC"/>
    <w:rsid w:val="004117E0"/>
    <w:rsid w:val="00411ADA"/>
    <w:rsid w:val="00411D06"/>
    <w:rsid w:val="00411F65"/>
    <w:rsid w:val="00411FAE"/>
    <w:rsid w:val="004120F4"/>
    <w:rsid w:val="004121F6"/>
    <w:rsid w:val="004122C2"/>
    <w:rsid w:val="00412403"/>
    <w:rsid w:val="0041244C"/>
    <w:rsid w:val="0041248B"/>
    <w:rsid w:val="004124C9"/>
    <w:rsid w:val="004125F8"/>
    <w:rsid w:val="0041273E"/>
    <w:rsid w:val="00412758"/>
    <w:rsid w:val="004128C3"/>
    <w:rsid w:val="004128DE"/>
    <w:rsid w:val="004129BC"/>
    <w:rsid w:val="00412B52"/>
    <w:rsid w:val="00412D73"/>
    <w:rsid w:val="00412D78"/>
    <w:rsid w:val="00412DD1"/>
    <w:rsid w:val="00412EBB"/>
    <w:rsid w:val="00412EC9"/>
    <w:rsid w:val="00412FA9"/>
    <w:rsid w:val="00412FFA"/>
    <w:rsid w:val="0041304F"/>
    <w:rsid w:val="0041306C"/>
    <w:rsid w:val="004132C9"/>
    <w:rsid w:val="0041340A"/>
    <w:rsid w:val="00413441"/>
    <w:rsid w:val="004134A7"/>
    <w:rsid w:val="004135C0"/>
    <w:rsid w:val="00413611"/>
    <w:rsid w:val="004138A8"/>
    <w:rsid w:val="004138E7"/>
    <w:rsid w:val="004138FC"/>
    <w:rsid w:val="00413B75"/>
    <w:rsid w:val="00413CF7"/>
    <w:rsid w:val="00413E3C"/>
    <w:rsid w:val="00413FC1"/>
    <w:rsid w:val="0041402E"/>
    <w:rsid w:val="00414031"/>
    <w:rsid w:val="00414142"/>
    <w:rsid w:val="004141C4"/>
    <w:rsid w:val="00414287"/>
    <w:rsid w:val="0041441E"/>
    <w:rsid w:val="0041447E"/>
    <w:rsid w:val="004144D2"/>
    <w:rsid w:val="00414543"/>
    <w:rsid w:val="004148C6"/>
    <w:rsid w:val="004148D0"/>
    <w:rsid w:val="00414BEA"/>
    <w:rsid w:val="00414C9F"/>
    <w:rsid w:val="00414F66"/>
    <w:rsid w:val="00414FB6"/>
    <w:rsid w:val="004154D0"/>
    <w:rsid w:val="0041557D"/>
    <w:rsid w:val="004155EF"/>
    <w:rsid w:val="00415600"/>
    <w:rsid w:val="00415653"/>
    <w:rsid w:val="004157B7"/>
    <w:rsid w:val="00415827"/>
    <w:rsid w:val="00415920"/>
    <w:rsid w:val="004159BD"/>
    <w:rsid w:val="00415B5C"/>
    <w:rsid w:val="00415D8B"/>
    <w:rsid w:val="00415EBF"/>
    <w:rsid w:val="00415FA1"/>
    <w:rsid w:val="00415FBB"/>
    <w:rsid w:val="00416033"/>
    <w:rsid w:val="004160F8"/>
    <w:rsid w:val="00416573"/>
    <w:rsid w:val="0041676E"/>
    <w:rsid w:val="004167E7"/>
    <w:rsid w:val="00416819"/>
    <w:rsid w:val="004169A9"/>
    <w:rsid w:val="00416D26"/>
    <w:rsid w:val="00416F62"/>
    <w:rsid w:val="004171B4"/>
    <w:rsid w:val="004173CF"/>
    <w:rsid w:val="0041759B"/>
    <w:rsid w:val="00417719"/>
    <w:rsid w:val="00417772"/>
    <w:rsid w:val="0041783C"/>
    <w:rsid w:val="0041796B"/>
    <w:rsid w:val="00417AB6"/>
    <w:rsid w:val="00417B7A"/>
    <w:rsid w:val="00417C69"/>
    <w:rsid w:val="00417CDC"/>
    <w:rsid w:val="00417E98"/>
    <w:rsid w:val="00417FBA"/>
    <w:rsid w:val="004200E5"/>
    <w:rsid w:val="004201BE"/>
    <w:rsid w:val="00420714"/>
    <w:rsid w:val="0042088C"/>
    <w:rsid w:val="00420AAE"/>
    <w:rsid w:val="00420C48"/>
    <w:rsid w:val="00420ED1"/>
    <w:rsid w:val="00420F3A"/>
    <w:rsid w:val="00421132"/>
    <w:rsid w:val="004212CF"/>
    <w:rsid w:val="00421802"/>
    <w:rsid w:val="0042186E"/>
    <w:rsid w:val="00421909"/>
    <w:rsid w:val="00421916"/>
    <w:rsid w:val="00421B47"/>
    <w:rsid w:val="00421B77"/>
    <w:rsid w:val="00421C10"/>
    <w:rsid w:val="00421C1A"/>
    <w:rsid w:val="00421C36"/>
    <w:rsid w:val="00421C83"/>
    <w:rsid w:val="00421D14"/>
    <w:rsid w:val="00421DF5"/>
    <w:rsid w:val="00421E53"/>
    <w:rsid w:val="00421E78"/>
    <w:rsid w:val="00421E89"/>
    <w:rsid w:val="0042205A"/>
    <w:rsid w:val="0042215E"/>
    <w:rsid w:val="004222B7"/>
    <w:rsid w:val="004223B2"/>
    <w:rsid w:val="00422445"/>
    <w:rsid w:val="004224F3"/>
    <w:rsid w:val="00422854"/>
    <w:rsid w:val="00422CE2"/>
    <w:rsid w:val="00422D51"/>
    <w:rsid w:val="00422EA7"/>
    <w:rsid w:val="00422F23"/>
    <w:rsid w:val="00422FC2"/>
    <w:rsid w:val="004230ED"/>
    <w:rsid w:val="00423133"/>
    <w:rsid w:val="00423476"/>
    <w:rsid w:val="00423493"/>
    <w:rsid w:val="00423499"/>
    <w:rsid w:val="004234A9"/>
    <w:rsid w:val="004234AE"/>
    <w:rsid w:val="00423721"/>
    <w:rsid w:val="004238DE"/>
    <w:rsid w:val="004238F4"/>
    <w:rsid w:val="004239EF"/>
    <w:rsid w:val="00423A29"/>
    <w:rsid w:val="00423A79"/>
    <w:rsid w:val="00423C50"/>
    <w:rsid w:val="00423CC5"/>
    <w:rsid w:val="00423D61"/>
    <w:rsid w:val="00423D65"/>
    <w:rsid w:val="00423DDC"/>
    <w:rsid w:val="00423E0B"/>
    <w:rsid w:val="00423E49"/>
    <w:rsid w:val="00423FA7"/>
    <w:rsid w:val="00423FB6"/>
    <w:rsid w:val="004241FB"/>
    <w:rsid w:val="0042424C"/>
    <w:rsid w:val="004244E5"/>
    <w:rsid w:val="0042453F"/>
    <w:rsid w:val="00424610"/>
    <w:rsid w:val="00424644"/>
    <w:rsid w:val="0042471B"/>
    <w:rsid w:val="00424BAC"/>
    <w:rsid w:val="00424C4F"/>
    <w:rsid w:val="00424E76"/>
    <w:rsid w:val="004250FA"/>
    <w:rsid w:val="00425131"/>
    <w:rsid w:val="0042541F"/>
    <w:rsid w:val="00425453"/>
    <w:rsid w:val="004254D3"/>
    <w:rsid w:val="004255CC"/>
    <w:rsid w:val="004255FB"/>
    <w:rsid w:val="0042579D"/>
    <w:rsid w:val="00425850"/>
    <w:rsid w:val="0042590C"/>
    <w:rsid w:val="004259E6"/>
    <w:rsid w:val="00425C06"/>
    <w:rsid w:val="00425E1B"/>
    <w:rsid w:val="00426043"/>
    <w:rsid w:val="00426508"/>
    <w:rsid w:val="00426516"/>
    <w:rsid w:val="00426702"/>
    <w:rsid w:val="0042679D"/>
    <w:rsid w:val="00426908"/>
    <w:rsid w:val="004269D3"/>
    <w:rsid w:val="004269DA"/>
    <w:rsid w:val="00426BB5"/>
    <w:rsid w:val="00426C0E"/>
    <w:rsid w:val="00426E43"/>
    <w:rsid w:val="00426EC2"/>
    <w:rsid w:val="00427113"/>
    <w:rsid w:val="00427115"/>
    <w:rsid w:val="00427418"/>
    <w:rsid w:val="004274B1"/>
    <w:rsid w:val="00427636"/>
    <w:rsid w:val="004276A7"/>
    <w:rsid w:val="00427778"/>
    <w:rsid w:val="004278C6"/>
    <w:rsid w:val="00427949"/>
    <w:rsid w:val="004279E4"/>
    <w:rsid w:val="00427B17"/>
    <w:rsid w:val="00427B29"/>
    <w:rsid w:val="00427CBE"/>
    <w:rsid w:val="00427DF6"/>
    <w:rsid w:val="00427E15"/>
    <w:rsid w:val="004301EC"/>
    <w:rsid w:val="00430362"/>
    <w:rsid w:val="004304AC"/>
    <w:rsid w:val="0043058D"/>
    <w:rsid w:val="004305D9"/>
    <w:rsid w:val="004305FA"/>
    <w:rsid w:val="004306E3"/>
    <w:rsid w:val="004306E8"/>
    <w:rsid w:val="00430786"/>
    <w:rsid w:val="00430898"/>
    <w:rsid w:val="00430997"/>
    <w:rsid w:val="00430BC7"/>
    <w:rsid w:val="00430C5E"/>
    <w:rsid w:val="00430D8C"/>
    <w:rsid w:val="00430F2C"/>
    <w:rsid w:val="00431061"/>
    <w:rsid w:val="004310B4"/>
    <w:rsid w:val="004310D7"/>
    <w:rsid w:val="00431206"/>
    <w:rsid w:val="00431225"/>
    <w:rsid w:val="004315D4"/>
    <w:rsid w:val="0043169C"/>
    <w:rsid w:val="004319EF"/>
    <w:rsid w:val="00431A2F"/>
    <w:rsid w:val="00431A53"/>
    <w:rsid w:val="00431A77"/>
    <w:rsid w:val="00431ABB"/>
    <w:rsid w:val="00431D83"/>
    <w:rsid w:val="00431E2A"/>
    <w:rsid w:val="00431E2D"/>
    <w:rsid w:val="00431E53"/>
    <w:rsid w:val="00431E5A"/>
    <w:rsid w:val="00431FBB"/>
    <w:rsid w:val="00431FFE"/>
    <w:rsid w:val="00432202"/>
    <w:rsid w:val="00432477"/>
    <w:rsid w:val="0043264B"/>
    <w:rsid w:val="00432695"/>
    <w:rsid w:val="00432770"/>
    <w:rsid w:val="00432805"/>
    <w:rsid w:val="00432985"/>
    <w:rsid w:val="00432A60"/>
    <w:rsid w:val="00432A7E"/>
    <w:rsid w:val="00432AA8"/>
    <w:rsid w:val="00432B60"/>
    <w:rsid w:val="00432BF2"/>
    <w:rsid w:val="00432CB0"/>
    <w:rsid w:val="00432D39"/>
    <w:rsid w:val="00432D7D"/>
    <w:rsid w:val="00432E27"/>
    <w:rsid w:val="00432EE6"/>
    <w:rsid w:val="00432EE8"/>
    <w:rsid w:val="00432FF2"/>
    <w:rsid w:val="0043308F"/>
    <w:rsid w:val="004330B4"/>
    <w:rsid w:val="0043328C"/>
    <w:rsid w:val="004333D3"/>
    <w:rsid w:val="0043366C"/>
    <w:rsid w:val="004338E2"/>
    <w:rsid w:val="00433BD7"/>
    <w:rsid w:val="00433CA4"/>
    <w:rsid w:val="00433D09"/>
    <w:rsid w:val="00433DF3"/>
    <w:rsid w:val="00433E61"/>
    <w:rsid w:val="004340C3"/>
    <w:rsid w:val="00434204"/>
    <w:rsid w:val="004345DD"/>
    <w:rsid w:val="004347B3"/>
    <w:rsid w:val="0043488A"/>
    <w:rsid w:val="00434991"/>
    <w:rsid w:val="00434A38"/>
    <w:rsid w:val="00434AFF"/>
    <w:rsid w:val="00434C7B"/>
    <w:rsid w:val="00434C85"/>
    <w:rsid w:val="00434CDA"/>
    <w:rsid w:val="00434DB7"/>
    <w:rsid w:val="00434E87"/>
    <w:rsid w:val="00434EC3"/>
    <w:rsid w:val="0043507A"/>
    <w:rsid w:val="004350BE"/>
    <w:rsid w:val="004350FD"/>
    <w:rsid w:val="0043528F"/>
    <w:rsid w:val="00435336"/>
    <w:rsid w:val="0043534C"/>
    <w:rsid w:val="00435351"/>
    <w:rsid w:val="00435549"/>
    <w:rsid w:val="0043557A"/>
    <w:rsid w:val="004357AB"/>
    <w:rsid w:val="004357EF"/>
    <w:rsid w:val="004358CC"/>
    <w:rsid w:val="00435C90"/>
    <w:rsid w:val="00435D63"/>
    <w:rsid w:val="00435DF9"/>
    <w:rsid w:val="00435E4D"/>
    <w:rsid w:val="00435F0D"/>
    <w:rsid w:val="00436228"/>
    <w:rsid w:val="0043642B"/>
    <w:rsid w:val="004365BA"/>
    <w:rsid w:val="00436AEA"/>
    <w:rsid w:val="00436BBF"/>
    <w:rsid w:val="00436C8B"/>
    <w:rsid w:val="00436CC7"/>
    <w:rsid w:val="004371EF"/>
    <w:rsid w:val="004373D3"/>
    <w:rsid w:val="004374BA"/>
    <w:rsid w:val="0043752A"/>
    <w:rsid w:val="0043753C"/>
    <w:rsid w:val="00437702"/>
    <w:rsid w:val="004377CA"/>
    <w:rsid w:val="00437887"/>
    <w:rsid w:val="004378FE"/>
    <w:rsid w:val="00437938"/>
    <w:rsid w:val="0043793E"/>
    <w:rsid w:val="0043796C"/>
    <w:rsid w:val="00437988"/>
    <w:rsid w:val="00437A72"/>
    <w:rsid w:val="00437BF0"/>
    <w:rsid w:val="00437C49"/>
    <w:rsid w:val="00437E32"/>
    <w:rsid w:val="00437FEC"/>
    <w:rsid w:val="004397E5"/>
    <w:rsid w:val="00440165"/>
    <w:rsid w:val="0044023B"/>
    <w:rsid w:val="00440679"/>
    <w:rsid w:val="004406B5"/>
    <w:rsid w:val="004406CE"/>
    <w:rsid w:val="004407FA"/>
    <w:rsid w:val="00440A24"/>
    <w:rsid w:val="00440B8C"/>
    <w:rsid w:val="00440D1C"/>
    <w:rsid w:val="00440D26"/>
    <w:rsid w:val="00440E21"/>
    <w:rsid w:val="00441004"/>
    <w:rsid w:val="0044120B"/>
    <w:rsid w:val="004412E5"/>
    <w:rsid w:val="0044191F"/>
    <w:rsid w:val="00441990"/>
    <w:rsid w:val="004419EB"/>
    <w:rsid w:val="00441A0D"/>
    <w:rsid w:val="00441AFA"/>
    <w:rsid w:val="00441C0D"/>
    <w:rsid w:val="00441C75"/>
    <w:rsid w:val="00441D59"/>
    <w:rsid w:val="00441E96"/>
    <w:rsid w:val="00441F7A"/>
    <w:rsid w:val="00441FA9"/>
    <w:rsid w:val="00441FFC"/>
    <w:rsid w:val="0044205F"/>
    <w:rsid w:val="004420ED"/>
    <w:rsid w:val="00442166"/>
    <w:rsid w:val="00442410"/>
    <w:rsid w:val="00442600"/>
    <w:rsid w:val="004426E1"/>
    <w:rsid w:val="0044281C"/>
    <w:rsid w:val="004429B4"/>
    <w:rsid w:val="00442C4A"/>
    <w:rsid w:val="00442EB3"/>
    <w:rsid w:val="00442FBF"/>
    <w:rsid w:val="00443051"/>
    <w:rsid w:val="004433E6"/>
    <w:rsid w:val="004434F3"/>
    <w:rsid w:val="00443753"/>
    <w:rsid w:val="00443A21"/>
    <w:rsid w:val="00443B50"/>
    <w:rsid w:val="00443BB7"/>
    <w:rsid w:val="00443D03"/>
    <w:rsid w:val="00443E62"/>
    <w:rsid w:val="00443EE5"/>
    <w:rsid w:val="004442F6"/>
    <w:rsid w:val="004443AD"/>
    <w:rsid w:val="00444471"/>
    <w:rsid w:val="00444486"/>
    <w:rsid w:val="0044448C"/>
    <w:rsid w:val="00444545"/>
    <w:rsid w:val="004445C4"/>
    <w:rsid w:val="004445D4"/>
    <w:rsid w:val="00444690"/>
    <w:rsid w:val="00444747"/>
    <w:rsid w:val="00444847"/>
    <w:rsid w:val="0044486B"/>
    <w:rsid w:val="004449FC"/>
    <w:rsid w:val="00444A9B"/>
    <w:rsid w:val="00444B11"/>
    <w:rsid w:val="00444B2F"/>
    <w:rsid w:val="00444D48"/>
    <w:rsid w:val="00444E9E"/>
    <w:rsid w:val="00444EB4"/>
    <w:rsid w:val="00445175"/>
    <w:rsid w:val="00445191"/>
    <w:rsid w:val="004451A6"/>
    <w:rsid w:val="00445201"/>
    <w:rsid w:val="00445316"/>
    <w:rsid w:val="00445361"/>
    <w:rsid w:val="004453D0"/>
    <w:rsid w:val="00445418"/>
    <w:rsid w:val="0044559A"/>
    <w:rsid w:val="004456AC"/>
    <w:rsid w:val="004456DF"/>
    <w:rsid w:val="0044589F"/>
    <w:rsid w:val="004458D1"/>
    <w:rsid w:val="00445AAD"/>
    <w:rsid w:val="00445ADA"/>
    <w:rsid w:val="00445C0C"/>
    <w:rsid w:val="00445C33"/>
    <w:rsid w:val="00445D90"/>
    <w:rsid w:val="00445E3B"/>
    <w:rsid w:val="00445E5F"/>
    <w:rsid w:val="00445FAB"/>
    <w:rsid w:val="004462D0"/>
    <w:rsid w:val="00446496"/>
    <w:rsid w:val="004464C5"/>
    <w:rsid w:val="0044672F"/>
    <w:rsid w:val="0044680A"/>
    <w:rsid w:val="00446962"/>
    <w:rsid w:val="004469E2"/>
    <w:rsid w:val="00446AF9"/>
    <w:rsid w:val="00446B99"/>
    <w:rsid w:val="00446C7B"/>
    <w:rsid w:val="00446D58"/>
    <w:rsid w:val="00446DCB"/>
    <w:rsid w:val="00446EC1"/>
    <w:rsid w:val="00446FB1"/>
    <w:rsid w:val="004472FC"/>
    <w:rsid w:val="0044760B"/>
    <w:rsid w:val="0044768D"/>
    <w:rsid w:val="00447721"/>
    <w:rsid w:val="00447853"/>
    <w:rsid w:val="004478A6"/>
    <w:rsid w:val="004478CF"/>
    <w:rsid w:val="0044790A"/>
    <w:rsid w:val="0044795B"/>
    <w:rsid w:val="00447966"/>
    <w:rsid w:val="00447C5C"/>
    <w:rsid w:val="00447CEF"/>
    <w:rsid w:val="00447E10"/>
    <w:rsid w:val="00447E1A"/>
    <w:rsid w:val="004500E5"/>
    <w:rsid w:val="00450225"/>
    <w:rsid w:val="004502D2"/>
    <w:rsid w:val="00450403"/>
    <w:rsid w:val="00450578"/>
    <w:rsid w:val="00450927"/>
    <w:rsid w:val="00450946"/>
    <w:rsid w:val="00450986"/>
    <w:rsid w:val="00450ADA"/>
    <w:rsid w:val="00450BC8"/>
    <w:rsid w:val="00450EC8"/>
    <w:rsid w:val="00450F96"/>
    <w:rsid w:val="00450FEA"/>
    <w:rsid w:val="00451157"/>
    <w:rsid w:val="00451239"/>
    <w:rsid w:val="0045137C"/>
    <w:rsid w:val="004513B4"/>
    <w:rsid w:val="0045150D"/>
    <w:rsid w:val="0045155B"/>
    <w:rsid w:val="00451663"/>
    <w:rsid w:val="0045175B"/>
    <w:rsid w:val="004517BE"/>
    <w:rsid w:val="00451946"/>
    <w:rsid w:val="00451BB8"/>
    <w:rsid w:val="00451DD6"/>
    <w:rsid w:val="00451ED9"/>
    <w:rsid w:val="00451EF4"/>
    <w:rsid w:val="00451EF6"/>
    <w:rsid w:val="004520F1"/>
    <w:rsid w:val="004521DA"/>
    <w:rsid w:val="0045226F"/>
    <w:rsid w:val="0045260D"/>
    <w:rsid w:val="00452757"/>
    <w:rsid w:val="00452793"/>
    <w:rsid w:val="004527F6"/>
    <w:rsid w:val="0045291F"/>
    <w:rsid w:val="004529DE"/>
    <w:rsid w:val="00452B2A"/>
    <w:rsid w:val="00452BCF"/>
    <w:rsid w:val="00452F54"/>
    <w:rsid w:val="0045319A"/>
    <w:rsid w:val="004532C2"/>
    <w:rsid w:val="00453316"/>
    <w:rsid w:val="004533B4"/>
    <w:rsid w:val="004533E6"/>
    <w:rsid w:val="004533EB"/>
    <w:rsid w:val="004533FE"/>
    <w:rsid w:val="004536A6"/>
    <w:rsid w:val="0045376A"/>
    <w:rsid w:val="004538D2"/>
    <w:rsid w:val="00453A95"/>
    <w:rsid w:val="00453BFB"/>
    <w:rsid w:val="00453C42"/>
    <w:rsid w:val="00453CE7"/>
    <w:rsid w:val="00453D7E"/>
    <w:rsid w:val="0045431F"/>
    <w:rsid w:val="00454487"/>
    <w:rsid w:val="00454673"/>
    <w:rsid w:val="004547D1"/>
    <w:rsid w:val="00454A60"/>
    <w:rsid w:val="00454B1B"/>
    <w:rsid w:val="00454B6A"/>
    <w:rsid w:val="00454C0E"/>
    <w:rsid w:val="00454E6D"/>
    <w:rsid w:val="00455118"/>
    <w:rsid w:val="00455490"/>
    <w:rsid w:val="0045572E"/>
    <w:rsid w:val="0045590D"/>
    <w:rsid w:val="00455ABD"/>
    <w:rsid w:val="00455ADD"/>
    <w:rsid w:val="00455C40"/>
    <w:rsid w:val="00455CDE"/>
    <w:rsid w:val="00455D15"/>
    <w:rsid w:val="00455D68"/>
    <w:rsid w:val="00455D87"/>
    <w:rsid w:val="004560D4"/>
    <w:rsid w:val="0045618E"/>
    <w:rsid w:val="004562C1"/>
    <w:rsid w:val="004563E8"/>
    <w:rsid w:val="004565A2"/>
    <w:rsid w:val="0045668F"/>
    <w:rsid w:val="004566BB"/>
    <w:rsid w:val="0045670C"/>
    <w:rsid w:val="00456785"/>
    <w:rsid w:val="00456A76"/>
    <w:rsid w:val="00456B09"/>
    <w:rsid w:val="00456D79"/>
    <w:rsid w:val="00457066"/>
    <w:rsid w:val="00457104"/>
    <w:rsid w:val="00457626"/>
    <w:rsid w:val="0045779C"/>
    <w:rsid w:val="004577B7"/>
    <w:rsid w:val="0045780C"/>
    <w:rsid w:val="0045787F"/>
    <w:rsid w:val="004578BB"/>
    <w:rsid w:val="00457B82"/>
    <w:rsid w:val="00457C92"/>
    <w:rsid w:val="00457D2E"/>
    <w:rsid w:val="00457DAF"/>
    <w:rsid w:val="00457EF7"/>
    <w:rsid w:val="00457F26"/>
    <w:rsid w:val="004600B6"/>
    <w:rsid w:val="004603D7"/>
    <w:rsid w:val="0046043E"/>
    <w:rsid w:val="0046057E"/>
    <w:rsid w:val="004606AE"/>
    <w:rsid w:val="0046076F"/>
    <w:rsid w:val="004607DF"/>
    <w:rsid w:val="00460932"/>
    <w:rsid w:val="00460BA7"/>
    <w:rsid w:val="00460C32"/>
    <w:rsid w:val="00460CB6"/>
    <w:rsid w:val="00460DE0"/>
    <w:rsid w:val="00460E7E"/>
    <w:rsid w:val="00460E87"/>
    <w:rsid w:val="00460F09"/>
    <w:rsid w:val="00460FD1"/>
    <w:rsid w:val="0046125B"/>
    <w:rsid w:val="004612C0"/>
    <w:rsid w:val="004612D8"/>
    <w:rsid w:val="00461421"/>
    <w:rsid w:val="00461480"/>
    <w:rsid w:val="004617BE"/>
    <w:rsid w:val="00461903"/>
    <w:rsid w:val="00461A2D"/>
    <w:rsid w:val="00461AFD"/>
    <w:rsid w:val="00461D29"/>
    <w:rsid w:val="00461FBF"/>
    <w:rsid w:val="00462197"/>
    <w:rsid w:val="004622B1"/>
    <w:rsid w:val="004622BD"/>
    <w:rsid w:val="00462481"/>
    <w:rsid w:val="0046248E"/>
    <w:rsid w:val="00462490"/>
    <w:rsid w:val="0046251A"/>
    <w:rsid w:val="00462A95"/>
    <w:rsid w:val="00462B05"/>
    <w:rsid w:val="00462B7D"/>
    <w:rsid w:val="00462BFD"/>
    <w:rsid w:val="00462C46"/>
    <w:rsid w:val="00462D13"/>
    <w:rsid w:val="00462E18"/>
    <w:rsid w:val="00462E8F"/>
    <w:rsid w:val="00462EE4"/>
    <w:rsid w:val="00462FF5"/>
    <w:rsid w:val="004630E2"/>
    <w:rsid w:val="004630FE"/>
    <w:rsid w:val="00463197"/>
    <w:rsid w:val="004632A4"/>
    <w:rsid w:val="004633FD"/>
    <w:rsid w:val="00463462"/>
    <w:rsid w:val="00463478"/>
    <w:rsid w:val="0046348D"/>
    <w:rsid w:val="0046354D"/>
    <w:rsid w:val="00463650"/>
    <w:rsid w:val="004636B4"/>
    <w:rsid w:val="00463847"/>
    <w:rsid w:val="004638E8"/>
    <w:rsid w:val="00463BF4"/>
    <w:rsid w:val="00463C90"/>
    <w:rsid w:val="00463CE0"/>
    <w:rsid w:val="00463F27"/>
    <w:rsid w:val="00463FFA"/>
    <w:rsid w:val="00464001"/>
    <w:rsid w:val="004640FD"/>
    <w:rsid w:val="00464104"/>
    <w:rsid w:val="00464268"/>
    <w:rsid w:val="0046437A"/>
    <w:rsid w:val="004643AE"/>
    <w:rsid w:val="004645A1"/>
    <w:rsid w:val="00464876"/>
    <w:rsid w:val="004649F6"/>
    <w:rsid w:val="00464ADB"/>
    <w:rsid w:val="00464AFA"/>
    <w:rsid w:val="00464CD9"/>
    <w:rsid w:val="00464CE0"/>
    <w:rsid w:val="00464EA8"/>
    <w:rsid w:val="00464FB0"/>
    <w:rsid w:val="004650C2"/>
    <w:rsid w:val="004652E6"/>
    <w:rsid w:val="00465512"/>
    <w:rsid w:val="0046554A"/>
    <w:rsid w:val="0046590A"/>
    <w:rsid w:val="00465A5E"/>
    <w:rsid w:val="00465AD8"/>
    <w:rsid w:val="00465C3C"/>
    <w:rsid w:val="00465D98"/>
    <w:rsid w:val="00465E76"/>
    <w:rsid w:val="00465EC6"/>
    <w:rsid w:val="00465FF6"/>
    <w:rsid w:val="004661B5"/>
    <w:rsid w:val="004661BF"/>
    <w:rsid w:val="00466383"/>
    <w:rsid w:val="00466388"/>
    <w:rsid w:val="0046640B"/>
    <w:rsid w:val="00466492"/>
    <w:rsid w:val="00466698"/>
    <w:rsid w:val="004668E7"/>
    <w:rsid w:val="00466918"/>
    <w:rsid w:val="00466BB3"/>
    <w:rsid w:val="00466D88"/>
    <w:rsid w:val="00466DDC"/>
    <w:rsid w:val="00466F24"/>
    <w:rsid w:val="00466F26"/>
    <w:rsid w:val="00466FA1"/>
    <w:rsid w:val="00467033"/>
    <w:rsid w:val="004670A3"/>
    <w:rsid w:val="0046720B"/>
    <w:rsid w:val="0046723C"/>
    <w:rsid w:val="00467292"/>
    <w:rsid w:val="004672C4"/>
    <w:rsid w:val="0046739E"/>
    <w:rsid w:val="00467423"/>
    <w:rsid w:val="00467447"/>
    <w:rsid w:val="004674A1"/>
    <w:rsid w:val="00467505"/>
    <w:rsid w:val="00467539"/>
    <w:rsid w:val="004675A1"/>
    <w:rsid w:val="0046787E"/>
    <w:rsid w:val="004678F7"/>
    <w:rsid w:val="00467A88"/>
    <w:rsid w:val="00467AA9"/>
    <w:rsid w:val="00467C6D"/>
    <w:rsid w:val="00467CE7"/>
    <w:rsid w:val="00467D63"/>
    <w:rsid w:val="00467FF9"/>
    <w:rsid w:val="004700C0"/>
    <w:rsid w:val="00470384"/>
    <w:rsid w:val="0047074A"/>
    <w:rsid w:val="004707AA"/>
    <w:rsid w:val="0047093F"/>
    <w:rsid w:val="00470D51"/>
    <w:rsid w:val="00470E60"/>
    <w:rsid w:val="00470E6B"/>
    <w:rsid w:val="0047120C"/>
    <w:rsid w:val="00471304"/>
    <w:rsid w:val="0047135F"/>
    <w:rsid w:val="00471484"/>
    <w:rsid w:val="00471500"/>
    <w:rsid w:val="00471527"/>
    <w:rsid w:val="00471566"/>
    <w:rsid w:val="004718E5"/>
    <w:rsid w:val="00471AD9"/>
    <w:rsid w:val="00471B80"/>
    <w:rsid w:val="00471C12"/>
    <w:rsid w:val="00471D98"/>
    <w:rsid w:val="00471F44"/>
    <w:rsid w:val="004720B3"/>
    <w:rsid w:val="004720C4"/>
    <w:rsid w:val="00472261"/>
    <w:rsid w:val="004722EF"/>
    <w:rsid w:val="004723B7"/>
    <w:rsid w:val="004724A6"/>
    <w:rsid w:val="004724B2"/>
    <w:rsid w:val="004724BD"/>
    <w:rsid w:val="00472581"/>
    <w:rsid w:val="004725EB"/>
    <w:rsid w:val="0047279D"/>
    <w:rsid w:val="004728D5"/>
    <w:rsid w:val="00472A74"/>
    <w:rsid w:val="00472A9C"/>
    <w:rsid w:val="00472DDA"/>
    <w:rsid w:val="00472FCD"/>
    <w:rsid w:val="0047315C"/>
    <w:rsid w:val="0047317A"/>
    <w:rsid w:val="004732CD"/>
    <w:rsid w:val="00473409"/>
    <w:rsid w:val="00473464"/>
    <w:rsid w:val="00473593"/>
    <w:rsid w:val="004735A8"/>
    <w:rsid w:val="004735C7"/>
    <w:rsid w:val="004735DA"/>
    <w:rsid w:val="004736DB"/>
    <w:rsid w:val="00473CD5"/>
    <w:rsid w:val="00473D99"/>
    <w:rsid w:val="00473E13"/>
    <w:rsid w:val="00473EE1"/>
    <w:rsid w:val="0047400A"/>
    <w:rsid w:val="0047407E"/>
    <w:rsid w:val="004740B4"/>
    <w:rsid w:val="004740C1"/>
    <w:rsid w:val="00474138"/>
    <w:rsid w:val="00474191"/>
    <w:rsid w:val="004741DB"/>
    <w:rsid w:val="00474211"/>
    <w:rsid w:val="0047430D"/>
    <w:rsid w:val="0047434A"/>
    <w:rsid w:val="0047437A"/>
    <w:rsid w:val="004743BF"/>
    <w:rsid w:val="00474479"/>
    <w:rsid w:val="004744D2"/>
    <w:rsid w:val="0047453C"/>
    <w:rsid w:val="0047462A"/>
    <w:rsid w:val="0047464E"/>
    <w:rsid w:val="0047478F"/>
    <w:rsid w:val="004747A9"/>
    <w:rsid w:val="00474843"/>
    <w:rsid w:val="00474A04"/>
    <w:rsid w:val="00474A29"/>
    <w:rsid w:val="00474A9D"/>
    <w:rsid w:val="00474C56"/>
    <w:rsid w:val="00474D4E"/>
    <w:rsid w:val="00474E3C"/>
    <w:rsid w:val="00474EB0"/>
    <w:rsid w:val="0047514D"/>
    <w:rsid w:val="00475334"/>
    <w:rsid w:val="00475419"/>
    <w:rsid w:val="00475510"/>
    <w:rsid w:val="004755FD"/>
    <w:rsid w:val="004756AE"/>
    <w:rsid w:val="004756DE"/>
    <w:rsid w:val="00475870"/>
    <w:rsid w:val="00475889"/>
    <w:rsid w:val="0047591F"/>
    <w:rsid w:val="0047599A"/>
    <w:rsid w:val="004759A6"/>
    <w:rsid w:val="00475E1F"/>
    <w:rsid w:val="00475E52"/>
    <w:rsid w:val="00476218"/>
    <w:rsid w:val="004762EF"/>
    <w:rsid w:val="004763BC"/>
    <w:rsid w:val="004764F4"/>
    <w:rsid w:val="004764F7"/>
    <w:rsid w:val="00476530"/>
    <w:rsid w:val="0047656C"/>
    <w:rsid w:val="00476631"/>
    <w:rsid w:val="0047673A"/>
    <w:rsid w:val="00476A34"/>
    <w:rsid w:val="00476A82"/>
    <w:rsid w:val="00476BF8"/>
    <w:rsid w:val="00476C9C"/>
    <w:rsid w:val="00476CAE"/>
    <w:rsid w:val="00476D5C"/>
    <w:rsid w:val="00476E8A"/>
    <w:rsid w:val="00476ED4"/>
    <w:rsid w:val="0047706C"/>
    <w:rsid w:val="00477229"/>
    <w:rsid w:val="0047738A"/>
    <w:rsid w:val="00477509"/>
    <w:rsid w:val="00477515"/>
    <w:rsid w:val="004775EE"/>
    <w:rsid w:val="00477617"/>
    <w:rsid w:val="00477707"/>
    <w:rsid w:val="00477805"/>
    <w:rsid w:val="00477918"/>
    <w:rsid w:val="0047798E"/>
    <w:rsid w:val="004779D7"/>
    <w:rsid w:val="00477AF9"/>
    <w:rsid w:val="00477B6E"/>
    <w:rsid w:val="00477C1A"/>
    <w:rsid w:val="00477CA1"/>
    <w:rsid w:val="00477E35"/>
    <w:rsid w:val="004801F2"/>
    <w:rsid w:val="004803A2"/>
    <w:rsid w:val="00480709"/>
    <w:rsid w:val="00480934"/>
    <w:rsid w:val="00480C2B"/>
    <w:rsid w:val="00480DFC"/>
    <w:rsid w:val="00480F4B"/>
    <w:rsid w:val="00480F5B"/>
    <w:rsid w:val="00481441"/>
    <w:rsid w:val="00481558"/>
    <w:rsid w:val="00481582"/>
    <w:rsid w:val="0048181B"/>
    <w:rsid w:val="00481848"/>
    <w:rsid w:val="0048185C"/>
    <w:rsid w:val="00481863"/>
    <w:rsid w:val="00481914"/>
    <w:rsid w:val="004819B1"/>
    <w:rsid w:val="00481B0E"/>
    <w:rsid w:val="00481BB5"/>
    <w:rsid w:val="00481CE7"/>
    <w:rsid w:val="00481D70"/>
    <w:rsid w:val="00481DAA"/>
    <w:rsid w:val="00481E2B"/>
    <w:rsid w:val="004820F8"/>
    <w:rsid w:val="004821AF"/>
    <w:rsid w:val="0048225B"/>
    <w:rsid w:val="004823F2"/>
    <w:rsid w:val="0048243E"/>
    <w:rsid w:val="00482699"/>
    <w:rsid w:val="004827B6"/>
    <w:rsid w:val="00482C6B"/>
    <w:rsid w:val="00482C6E"/>
    <w:rsid w:val="00482EFA"/>
    <w:rsid w:val="004830D9"/>
    <w:rsid w:val="00483139"/>
    <w:rsid w:val="00483219"/>
    <w:rsid w:val="004832DE"/>
    <w:rsid w:val="0048356B"/>
    <w:rsid w:val="00483705"/>
    <w:rsid w:val="00483773"/>
    <w:rsid w:val="00483845"/>
    <w:rsid w:val="0048393B"/>
    <w:rsid w:val="00483964"/>
    <w:rsid w:val="004839CF"/>
    <w:rsid w:val="004839FD"/>
    <w:rsid w:val="00483B74"/>
    <w:rsid w:val="00483D86"/>
    <w:rsid w:val="00483D91"/>
    <w:rsid w:val="00483F86"/>
    <w:rsid w:val="00484248"/>
    <w:rsid w:val="004844EE"/>
    <w:rsid w:val="00484542"/>
    <w:rsid w:val="00484575"/>
    <w:rsid w:val="004845DD"/>
    <w:rsid w:val="0048495A"/>
    <w:rsid w:val="00484A21"/>
    <w:rsid w:val="00484AD6"/>
    <w:rsid w:val="00484C15"/>
    <w:rsid w:val="00484D71"/>
    <w:rsid w:val="00484E40"/>
    <w:rsid w:val="00484E4B"/>
    <w:rsid w:val="004850D3"/>
    <w:rsid w:val="0048521B"/>
    <w:rsid w:val="00485515"/>
    <w:rsid w:val="00485547"/>
    <w:rsid w:val="004855DE"/>
    <w:rsid w:val="0048561A"/>
    <w:rsid w:val="00485930"/>
    <w:rsid w:val="0048598E"/>
    <w:rsid w:val="00485CEC"/>
    <w:rsid w:val="00485D79"/>
    <w:rsid w:val="00485E8E"/>
    <w:rsid w:val="00485F0A"/>
    <w:rsid w:val="00485FEF"/>
    <w:rsid w:val="00486117"/>
    <w:rsid w:val="00486255"/>
    <w:rsid w:val="004862B8"/>
    <w:rsid w:val="004862CE"/>
    <w:rsid w:val="0048644B"/>
    <w:rsid w:val="00486575"/>
    <w:rsid w:val="0048683A"/>
    <w:rsid w:val="00486875"/>
    <w:rsid w:val="0048697C"/>
    <w:rsid w:val="00486B54"/>
    <w:rsid w:val="00486C9E"/>
    <w:rsid w:val="00486FE8"/>
    <w:rsid w:val="00487033"/>
    <w:rsid w:val="0048703E"/>
    <w:rsid w:val="00487182"/>
    <w:rsid w:val="004871FC"/>
    <w:rsid w:val="004875B7"/>
    <w:rsid w:val="0048765F"/>
    <w:rsid w:val="00487783"/>
    <w:rsid w:val="004877A6"/>
    <w:rsid w:val="004878EB"/>
    <w:rsid w:val="00487995"/>
    <w:rsid w:val="004879A3"/>
    <w:rsid w:val="00487B6A"/>
    <w:rsid w:val="00487DA5"/>
    <w:rsid w:val="00490069"/>
    <w:rsid w:val="00490231"/>
    <w:rsid w:val="004905AD"/>
    <w:rsid w:val="0049074E"/>
    <w:rsid w:val="00490764"/>
    <w:rsid w:val="004908E4"/>
    <w:rsid w:val="00490D15"/>
    <w:rsid w:val="00490D2E"/>
    <w:rsid w:val="00490D65"/>
    <w:rsid w:val="00490FD3"/>
    <w:rsid w:val="0049117B"/>
    <w:rsid w:val="00491202"/>
    <w:rsid w:val="0049129C"/>
    <w:rsid w:val="004912D9"/>
    <w:rsid w:val="00491351"/>
    <w:rsid w:val="0049139B"/>
    <w:rsid w:val="004913E7"/>
    <w:rsid w:val="00491577"/>
    <w:rsid w:val="00491783"/>
    <w:rsid w:val="00491A4A"/>
    <w:rsid w:val="00491A8B"/>
    <w:rsid w:val="00491B64"/>
    <w:rsid w:val="00491C25"/>
    <w:rsid w:val="00491D21"/>
    <w:rsid w:val="0049222A"/>
    <w:rsid w:val="00492451"/>
    <w:rsid w:val="00492474"/>
    <w:rsid w:val="004926AD"/>
    <w:rsid w:val="004926BE"/>
    <w:rsid w:val="0049277B"/>
    <w:rsid w:val="00492835"/>
    <w:rsid w:val="004928BD"/>
    <w:rsid w:val="00492900"/>
    <w:rsid w:val="00492999"/>
    <w:rsid w:val="00492AFF"/>
    <w:rsid w:val="00492BE1"/>
    <w:rsid w:val="00492CCB"/>
    <w:rsid w:val="00492CF8"/>
    <w:rsid w:val="00492DEC"/>
    <w:rsid w:val="00492E19"/>
    <w:rsid w:val="00492FF9"/>
    <w:rsid w:val="004930D0"/>
    <w:rsid w:val="0049352D"/>
    <w:rsid w:val="00493567"/>
    <w:rsid w:val="004936A3"/>
    <w:rsid w:val="00493765"/>
    <w:rsid w:val="00493828"/>
    <w:rsid w:val="004939BB"/>
    <w:rsid w:val="00493ACB"/>
    <w:rsid w:val="00493AEE"/>
    <w:rsid w:val="00493B3E"/>
    <w:rsid w:val="00493DB0"/>
    <w:rsid w:val="00493E2F"/>
    <w:rsid w:val="00493F8C"/>
    <w:rsid w:val="004942EC"/>
    <w:rsid w:val="004943AF"/>
    <w:rsid w:val="004943C7"/>
    <w:rsid w:val="004944C0"/>
    <w:rsid w:val="004946FC"/>
    <w:rsid w:val="00494712"/>
    <w:rsid w:val="0049480A"/>
    <w:rsid w:val="00494994"/>
    <w:rsid w:val="00494A01"/>
    <w:rsid w:val="00494B62"/>
    <w:rsid w:val="00494C9B"/>
    <w:rsid w:val="00494E11"/>
    <w:rsid w:val="00494E35"/>
    <w:rsid w:val="00494F3D"/>
    <w:rsid w:val="004950BA"/>
    <w:rsid w:val="0049512D"/>
    <w:rsid w:val="004951AC"/>
    <w:rsid w:val="0049542C"/>
    <w:rsid w:val="0049557C"/>
    <w:rsid w:val="0049568C"/>
    <w:rsid w:val="00495740"/>
    <w:rsid w:val="0049583B"/>
    <w:rsid w:val="00495AAB"/>
    <w:rsid w:val="00495B94"/>
    <w:rsid w:val="00495FB1"/>
    <w:rsid w:val="0049617C"/>
    <w:rsid w:val="004961AD"/>
    <w:rsid w:val="00496224"/>
    <w:rsid w:val="00496261"/>
    <w:rsid w:val="0049629C"/>
    <w:rsid w:val="004962CF"/>
    <w:rsid w:val="0049634B"/>
    <w:rsid w:val="0049655E"/>
    <w:rsid w:val="004967A7"/>
    <w:rsid w:val="00496875"/>
    <w:rsid w:val="00496965"/>
    <w:rsid w:val="00496987"/>
    <w:rsid w:val="00496A32"/>
    <w:rsid w:val="00496B57"/>
    <w:rsid w:val="00496EA7"/>
    <w:rsid w:val="004970A8"/>
    <w:rsid w:val="004970E0"/>
    <w:rsid w:val="00497203"/>
    <w:rsid w:val="004972E9"/>
    <w:rsid w:val="004972EB"/>
    <w:rsid w:val="0049730A"/>
    <w:rsid w:val="0049730B"/>
    <w:rsid w:val="004974D6"/>
    <w:rsid w:val="00497841"/>
    <w:rsid w:val="0049789A"/>
    <w:rsid w:val="004978B4"/>
    <w:rsid w:val="00497902"/>
    <w:rsid w:val="0049794E"/>
    <w:rsid w:val="00497AAB"/>
    <w:rsid w:val="00497B47"/>
    <w:rsid w:val="00497DC3"/>
    <w:rsid w:val="00497DD7"/>
    <w:rsid w:val="00497E94"/>
    <w:rsid w:val="004A011A"/>
    <w:rsid w:val="004A0132"/>
    <w:rsid w:val="004A01EA"/>
    <w:rsid w:val="004A027F"/>
    <w:rsid w:val="004A0640"/>
    <w:rsid w:val="004A0673"/>
    <w:rsid w:val="004A0853"/>
    <w:rsid w:val="004A0867"/>
    <w:rsid w:val="004A08D1"/>
    <w:rsid w:val="004A08D7"/>
    <w:rsid w:val="004A0928"/>
    <w:rsid w:val="004A0982"/>
    <w:rsid w:val="004A0A4E"/>
    <w:rsid w:val="004A0A64"/>
    <w:rsid w:val="004A0A6A"/>
    <w:rsid w:val="004A0E04"/>
    <w:rsid w:val="004A0E19"/>
    <w:rsid w:val="004A0F12"/>
    <w:rsid w:val="004A1167"/>
    <w:rsid w:val="004A1191"/>
    <w:rsid w:val="004A11D6"/>
    <w:rsid w:val="004A1336"/>
    <w:rsid w:val="004A15CF"/>
    <w:rsid w:val="004A164C"/>
    <w:rsid w:val="004A16B8"/>
    <w:rsid w:val="004A16F3"/>
    <w:rsid w:val="004A17FD"/>
    <w:rsid w:val="004A1876"/>
    <w:rsid w:val="004A192C"/>
    <w:rsid w:val="004A1B86"/>
    <w:rsid w:val="004A1C63"/>
    <w:rsid w:val="004A1E78"/>
    <w:rsid w:val="004A1F7B"/>
    <w:rsid w:val="004A1FD1"/>
    <w:rsid w:val="004A2321"/>
    <w:rsid w:val="004A2532"/>
    <w:rsid w:val="004A2557"/>
    <w:rsid w:val="004A25AB"/>
    <w:rsid w:val="004A25D1"/>
    <w:rsid w:val="004A270F"/>
    <w:rsid w:val="004A27B3"/>
    <w:rsid w:val="004A27EF"/>
    <w:rsid w:val="004A288F"/>
    <w:rsid w:val="004A29DA"/>
    <w:rsid w:val="004A2E67"/>
    <w:rsid w:val="004A306E"/>
    <w:rsid w:val="004A30DA"/>
    <w:rsid w:val="004A31D7"/>
    <w:rsid w:val="004A33A4"/>
    <w:rsid w:val="004A33AC"/>
    <w:rsid w:val="004A347E"/>
    <w:rsid w:val="004A34CB"/>
    <w:rsid w:val="004A395D"/>
    <w:rsid w:val="004A3BB4"/>
    <w:rsid w:val="004A3C00"/>
    <w:rsid w:val="004A3D8C"/>
    <w:rsid w:val="004A3FC7"/>
    <w:rsid w:val="004A4084"/>
    <w:rsid w:val="004A40D2"/>
    <w:rsid w:val="004A4110"/>
    <w:rsid w:val="004A4130"/>
    <w:rsid w:val="004A42E3"/>
    <w:rsid w:val="004A4492"/>
    <w:rsid w:val="004A44E6"/>
    <w:rsid w:val="004A4752"/>
    <w:rsid w:val="004A48F3"/>
    <w:rsid w:val="004A4940"/>
    <w:rsid w:val="004A4946"/>
    <w:rsid w:val="004A4B59"/>
    <w:rsid w:val="004A4CB0"/>
    <w:rsid w:val="004A4CF2"/>
    <w:rsid w:val="004A4D14"/>
    <w:rsid w:val="004A4D6E"/>
    <w:rsid w:val="004A4E3B"/>
    <w:rsid w:val="004A4E46"/>
    <w:rsid w:val="004A4EF0"/>
    <w:rsid w:val="004A4F48"/>
    <w:rsid w:val="004A4FE9"/>
    <w:rsid w:val="004A503A"/>
    <w:rsid w:val="004A51B3"/>
    <w:rsid w:val="004A51C7"/>
    <w:rsid w:val="004A52FA"/>
    <w:rsid w:val="004A533F"/>
    <w:rsid w:val="004A564B"/>
    <w:rsid w:val="004A568D"/>
    <w:rsid w:val="004A56E6"/>
    <w:rsid w:val="004A59F2"/>
    <w:rsid w:val="004A5B0E"/>
    <w:rsid w:val="004A5CAD"/>
    <w:rsid w:val="004A5D47"/>
    <w:rsid w:val="004A5DDA"/>
    <w:rsid w:val="004A6003"/>
    <w:rsid w:val="004A6137"/>
    <w:rsid w:val="004A62AF"/>
    <w:rsid w:val="004A6369"/>
    <w:rsid w:val="004A636C"/>
    <w:rsid w:val="004A63B0"/>
    <w:rsid w:val="004A63CD"/>
    <w:rsid w:val="004A6452"/>
    <w:rsid w:val="004A64AC"/>
    <w:rsid w:val="004A64DE"/>
    <w:rsid w:val="004A6514"/>
    <w:rsid w:val="004A65E4"/>
    <w:rsid w:val="004A676D"/>
    <w:rsid w:val="004A6844"/>
    <w:rsid w:val="004A6937"/>
    <w:rsid w:val="004A6974"/>
    <w:rsid w:val="004A6AC4"/>
    <w:rsid w:val="004A6B1B"/>
    <w:rsid w:val="004A6B1F"/>
    <w:rsid w:val="004A6F7A"/>
    <w:rsid w:val="004A704F"/>
    <w:rsid w:val="004A721C"/>
    <w:rsid w:val="004A72DD"/>
    <w:rsid w:val="004A731E"/>
    <w:rsid w:val="004A7357"/>
    <w:rsid w:val="004A7404"/>
    <w:rsid w:val="004A7424"/>
    <w:rsid w:val="004A754B"/>
    <w:rsid w:val="004A76DF"/>
    <w:rsid w:val="004A76E3"/>
    <w:rsid w:val="004A77C3"/>
    <w:rsid w:val="004A77D1"/>
    <w:rsid w:val="004A78C5"/>
    <w:rsid w:val="004A7934"/>
    <w:rsid w:val="004A79D1"/>
    <w:rsid w:val="004A7A7B"/>
    <w:rsid w:val="004A7B49"/>
    <w:rsid w:val="004A7C47"/>
    <w:rsid w:val="004A7E34"/>
    <w:rsid w:val="004A7F56"/>
    <w:rsid w:val="004A7FD6"/>
    <w:rsid w:val="004B0083"/>
    <w:rsid w:val="004B0088"/>
    <w:rsid w:val="004B02BA"/>
    <w:rsid w:val="004B02BC"/>
    <w:rsid w:val="004B05D7"/>
    <w:rsid w:val="004B0A70"/>
    <w:rsid w:val="004B0BEC"/>
    <w:rsid w:val="004B0C0C"/>
    <w:rsid w:val="004B0DEA"/>
    <w:rsid w:val="004B0DF5"/>
    <w:rsid w:val="004B0EF8"/>
    <w:rsid w:val="004B0F6F"/>
    <w:rsid w:val="004B0FF9"/>
    <w:rsid w:val="004B1047"/>
    <w:rsid w:val="004B10D8"/>
    <w:rsid w:val="004B126F"/>
    <w:rsid w:val="004B1388"/>
    <w:rsid w:val="004B16DB"/>
    <w:rsid w:val="004B1F1A"/>
    <w:rsid w:val="004B1F40"/>
    <w:rsid w:val="004B238F"/>
    <w:rsid w:val="004B2520"/>
    <w:rsid w:val="004B2829"/>
    <w:rsid w:val="004B2871"/>
    <w:rsid w:val="004B2A12"/>
    <w:rsid w:val="004B2AC5"/>
    <w:rsid w:val="004B2B25"/>
    <w:rsid w:val="004B2C43"/>
    <w:rsid w:val="004B3055"/>
    <w:rsid w:val="004B325A"/>
    <w:rsid w:val="004B3317"/>
    <w:rsid w:val="004B3497"/>
    <w:rsid w:val="004B352F"/>
    <w:rsid w:val="004B3623"/>
    <w:rsid w:val="004B3669"/>
    <w:rsid w:val="004B3987"/>
    <w:rsid w:val="004B3B92"/>
    <w:rsid w:val="004B3C26"/>
    <w:rsid w:val="004B3D58"/>
    <w:rsid w:val="004B3E76"/>
    <w:rsid w:val="004B3F2A"/>
    <w:rsid w:val="004B3F3A"/>
    <w:rsid w:val="004B3F71"/>
    <w:rsid w:val="004B3F73"/>
    <w:rsid w:val="004B428C"/>
    <w:rsid w:val="004B42BE"/>
    <w:rsid w:val="004B438C"/>
    <w:rsid w:val="004B43B7"/>
    <w:rsid w:val="004B442C"/>
    <w:rsid w:val="004B45F8"/>
    <w:rsid w:val="004B46D4"/>
    <w:rsid w:val="004B47F0"/>
    <w:rsid w:val="004B4817"/>
    <w:rsid w:val="004B4926"/>
    <w:rsid w:val="004B4B39"/>
    <w:rsid w:val="004B4CD4"/>
    <w:rsid w:val="004B4D1D"/>
    <w:rsid w:val="004B4E89"/>
    <w:rsid w:val="004B4FCA"/>
    <w:rsid w:val="004B4FF7"/>
    <w:rsid w:val="004B50AB"/>
    <w:rsid w:val="004B50CA"/>
    <w:rsid w:val="004B5156"/>
    <w:rsid w:val="004B5182"/>
    <w:rsid w:val="004B51C6"/>
    <w:rsid w:val="004B529A"/>
    <w:rsid w:val="004B52C8"/>
    <w:rsid w:val="004B5327"/>
    <w:rsid w:val="004B549B"/>
    <w:rsid w:val="004B5A67"/>
    <w:rsid w:val="004B5D40"/>
    <w:rsid w:val="004B5E9E"/>
    <w:rsid w:val="004B5F48"/>
    <w:rsid w:val="004B6056"/>
    <w:rsid w:val="004B60DF"/>
    <w:rsid w:val="004B61B8"/>
    <w:rsid w:val="004B62A2"/>
    <w:rsid w:val="004B6497"/>
    <w:rsid w:val="004B65CD"/>
    <w:rsid w:val="004B6731"/>
    <w:rsid w:val="004B68DF"/>
    <w:rsid w:val="004B68FA"/>
    <w:rsid w:val="004B6AF9"/>
    <w:rsid w:val="004B6B3C"/>
    <w:rsid w:val="004B6B6E"/>
    <w:rsid w:val="004B6D58"/>
    <w:rsid w:val="004B6FDB"/>
    <w:rsid w:val="004B70F0"/>
    <w:rsid w:val="004B711F"/>
    <w:rsid w:val="004B7226"/>
    <w:rsid w:val="004B725B"/>
    <w:rsid w:val="004B7616"/>
    <w:rsid w:val="004B7687"/>
    <w:rsid w:val="004B7AFB"/>
    <w:rsid w:val="004B7DB5"/>
    <w:rsid w:val="004B7DBA"/>
    <w:rsid w:val="004B7E41"/>
    <w:rsid w:val="004B7EE9"/>
    <w:rsid w:val="004B7FDC"/>
    <w:rsid w:val="004B7FF6"/>
    <w:rsid w:val="004C00AA"/>
    <w:rsid w:val="004C00F8"/>
    <w:rsid w:val="004C01A2"/>
    <w:rsid w:val="004C02AA"/>
    <w:rsid w:val="004C033A"/>
    <w:rsid w:val="004C03A3"/>
    <w:rsid w:val="004C0450"/>
    <w:rsid w:val="004C0615"/>
    <w:rsid w:val="004C0739"/>
    <w:rsid w:val="004C0878"/>
    <w:rsid w:val="004C0A1F"/>
    <w:rsid w:val="004C0B14"/>
    <w:rsid w:val="004C0B47"/>
    <w:rsid w:val="004C0C81"/>
    <w:rsid w:val="004C0C92"/>
    <w:rsid w:val="004C0F55"/>
    <w:rsid w:val="004C1042"/>
    <w:rsid w:val="004C1089"/>
    <w:rsid w:val="004C129B"/>
    <w:rsid w:val="004C12FF"/>
    <w:rsid w:val="004C14D2"/>
    <w:rsid w:val="004C15AA"/>
    <w:rsid w:val="004C175B"/>
    <w:rsid w:val="004C1809"/>
    <w:rsid w:val="004C1932"/>
    <w:rsid w:val="004C1962"/>
    <w:rsid w:val="004C19AB"/>
    <w:rsid w:val="004C1A4F"/>
    <w:rsid w:val="004C1B9E"/>
    <w:rsid w:val="004C1BFF"/>
    <w:rsid w:val="004C1E48"/>
    <w:rsid w:val="004C1F3F"/>
    <w:rsid w:val="004C2023"/>
    <w:rsid w:val="004C2074"/>
    <w:rsid w:val="004C2089"/>
    <w:rsid w:val="004C20CB"/>
    <w:rsid w:val="004C2109"/>
    <w:rsid w:val="004C26B7"/>
    <w:rsid w:val="004C28A1"/>
    <w:rsid w:val="004C2A26"/>
    <w:rsid w:val="004C2E01"/>
    <w:rsid w:val="004C2E68"/>
    <w:rsid w:val="004C2F2E"/>
    <w:rsid w:val="004C3110"/>
    <w:rsid w:val="004C31AD"/>
    <w:rsid w:val="004C31F6"/>
    <w:rsid w:val="004C33E2"/>
    <w:rsid w:val="004C344F"/>
    <w:rsid w:val="004C346C"/>
    <w:rsid w:val="004C3488"/>
    <w:rsid w:val="004C3512"/>
    <w:rsid w:val="004C35AB"/>
    <w:rsid w:val="004C35D2"/>
    <w:rsid w:val="004C36DC"/>
    <w:rsid w:val="004C3A7B"/>
    <w:rsid w:val="004C3D0E"/>
    <w:rsid w:val="004C3DDF"/>
    <w:rsid w:val="004C3E0F"/>
    <w:rsid w:val="004C3E9E"/>
    <w:rsid w:val="004C4107"/>
    <w:rsid w:val="004C43D9"/>
    <w:rsid w:val="004C44CD"/>
    <w:rsid w:val="004C4520"/>
    <w:rsid w:val="004C4530"/>
    <w:rsid w:val="004C45EA"/>
    <w:rsid w:val="004C45F5"/>
    <w:rsid w:val="004C4645"/>
    <w:rsid w:val="004C487F"/>
    <w:rsid w:val="004C4AB2"/>
    <w:rsid w:val="004C4AD1"/>
    <w:rsid w:val="004C4C7B"/>
    <w:rsid w:val="004C4E11"/>
    <w:rsid w:val="004C4F04"/>
    <w:rsid w:val="004C4F47"/>
    <w:rsid w:val="004C51F7"/>
    <w:rsid w:val="004C529B"/>
    <w:rsid w:val="004C52DD"/>
    <w:rsid w:val="004C57EA"/>
    <w:rsid w:val="004C5A5D"/>
    <w:rsid w:val="004C5A98"/>
    <w:rsid w:val="004C5BCC"/>
    <w:rsid w:val="004C5C8E"/>
    <w:rsid w:val="004C5D03"/>
    <w:rsid w:val="004C5E28"/>
    <w:rsid w:val="004C5ED3"/>
    <w:rsid w:val="004C5F1C"/>
    <w:rsid w:val="004C5FB5"/>
    <w:rsid w:val="004C6122"/>
    <w:rsid w:val="004C6136"/>
    <w:rsid w:val="004C615D"/>
    <w:rsid w:val="004C615F"/>
    <w:rsid w:val="004C63C6"/>
    <w:rsid w:val="004C648E"/>
    <w:rsid w:val="004C6943"/>
    <w:rsid w:val="004C6A87"/>
    <w:rsid w:val="004C6B0C"/>
    <w:rsid w:val="004C6B8C"/>
    <w:rsid w:val="004C6BEE"/>
    <w:rsid w:val="004C6E98"/>
    <w:rsid w:val="004C6F06"/>
    <w:rsid w:val="004C704F"/>
    <w:rsid w:val="004C730D"/>
    <w:rsid w:val="004C755C"/>
    <w:rsid w:val="004C75A8"/>
    <w:rsid w:val="004C771D"/>
    <w:rsid w:val="004C77DB"/>
    <w:rsid w:val="004C7828"/>
    <w:rsid w:val="004C783A"/>
    <w:rsid w:val="004C788E"/>
    <w:rsid w:val="004C79CB"/>
    <w:rsid w:val="004C7AA9"/>
    <w:rsid w:val="004C7B83"/>
    <w:rsid w:val="004C7BE6"/>
    <w:rsid w:val="004C7DC7"/>
    <w:rsid w:val="004C80B6"/>
    <w:rsid w:val="004CF3E0"/>
    <w:rsid w:val="004D011F"/>
    <w:rsid w:val="004D013A"/>
    <w:rsid w:val="004D017D"/>
    <w:rsid w:val="004D01C9"/>
    <w:rsid w:val="004D0315"/>
    <w:rsid w:val="004D039B"/>
    <w:rsid w:val="004D03DB"/>
    <w:rsid w:val="004D042C"/>
    <w:rsid w:val="004D065B"/>
    <w:rsid w:val="004D07E9"/>
    <w:rsid w:val="004D094F"/>
    <w:rsid w:val="004D0C08"/>
    <w:rsid w:val="004D0C82"/>
    <w:rsid w:val="004D1083"/>
    <w:rsid w:val="004D11D6"/>
    <w:rsid w:val="004D122A"/>
    <w:rsid w:val="004D12D5"/>
    <w:rsid w:val="004D1824"/>
    <w:rsid w:val="004D1BF8"/>
    <w:rsid w:val="004D1C7F"/>
    <w:rsid w:val="004D1D96"/>
    <w:rsid w:val="004D1E9D"/>
    <w:rsid w:val="004D1F32"/>
    <w:rsid w:val="004D24C0"/>
    <w:rsid w:val="004D24D7"/>
    <w:rsid w:val="004D24F3"/>
    <w:rsid w:val="004D25FF"/>
    <w:rsid w:val="004D2639"/>
    <w:rsid w:val="004D2946"/>
    <w:rsid w:val="004D2C00"/>
    <w:rsid w:val="004D2C85"/>
    <w:rsid w:val="004D2CD3"/>
    <w:rsid w:val="004D2D59"/>
    <w:rsid w:val="004D2E88"/>
    <w:rsid w:val="004D2EA5"/>
    <w:rsid w:val="004D2EE8"/>
    <w:rsid w:val="004D2F7B"/>
    <w:rsid w:val="004D2FD7"/>
    <w:rsid w:val="004D307F"/>
    <w:rsid w:val="004D30A2"/>
    <w:rsid w:val="004D30BD"/>
    <w:rsid w:val="004D3295"/>
    <w:rsid w:val="004D352C"/>
    <w:rsid w:val="004D35E8"/>
    <w:rsid w:val="004D36C0"/>
    <w:rsid w:val="004D36D4"/>
    <w:rsid w:val="004D37E9"/>
    <w:rsid w:val="004D3C82"/>
    <w:rsid w:val="004D3E27"/>
    <w:rsid w:val="004D3EA3"/>
    <w:rsid w:val="004D3F62"/>
    <w:rsid w:val="004D410D"/>
    <w:rsid w:val="004D4285"/>
    <w:rsid w:val="004D46F2"/>
    <w:rsid w:val="004D4787"/>
    <w:rsid w:val="004D48FA"/>
    <w:rsid w:val="004D4BD3"/>
    <w:rsid w:val="004D4C40"/>
    <w:rsid w:val="004D4E8A"/>
    <w:rsid w:val="004D5084"/>
    <w:rsid w:val="004D5122"/>
    <w:rsid w:val="004D516B"/>
    <w:rsid w:val="004D51D0"/>
    <w:rsid w:val="004D52B7"/>
    <w:rsid w:val="004D5329"/>
    <w:rsid w:val="004D540D"/>
    <w:rsid w:val="004D549E"/>
    <w:rsid w:val="004D5547"/>
    <w:rsid w:val="004D56FD"/>
    <w:rsid w:val="004D588A"/>
    <w:rsid w:val="004D590D"/>
    <w:rsid w:val="004D5963"/>
    <w:rsid w:val="004D5A78"/>
    <w:rsid w:val="004D5A9F"/>
    <w:rsid w:val="004D5CC6"/>
    <w:rsid w:val="004D5D91"/>
    <w:rsid w:val="004D5E55"/>
    <w:rsid w:val="004D5F89"/>
    <w:rsid w:val="004D6478"/>
    <w:rsid w:val="004D64C6"/>
    <w:rsid w:val="004D6583"/>
    <w:rsid w:val="004D668D"/>
    <w:rsid w:val="004D677F"/>
    <w:rsid w:val="004D682E"/>
    <w:rsid w:val="004D6837"/>
    <w:rsid w:val="004D695F"/>
    <w:rsid w:val="004D697C"/>
    <w:rsid w:val="004D6AFB"/>
    <w:rsid w:val="004D6BC0"/>
    <w:rsid w:val="004D7036"/>
    <w:rsid w:val="004D7051"/>
    <w:rsid w:val="004D7260"/>
    <w:rsid w:val="004D7608"/>
    <w:rsid w:val="004D768E"/>
    <w:rsid w:val="004D7820"/>
    <w:rsid w:val="004D7A06"/>
    <w:rsid w:val="004D7D47"/>
    <w:rsid w:val="004D7D48"/>
    <w:rsid w:val="004D7EF6"/>
    <w:rsid w:val="004D7F49"/>
    <w:rsid w:val="004D7F89"/>
    <w:rsid w:val="004E0019"/>
    <w:rsid w:val="004E0043"/>
    <w:rsid w:val="004E0104"/>
    <w:rsid w:val="004E017D"/>
    <w:rsid w:val="004E0208"/>
    <w:rsid w:val="004E0358"/>
    <w:rsid w:val="004E06B5"/>
    <w:rsid w:val="004E0715"/>
    <w:rsid w:val="004E0755"/>
    <w:rsid w:val="004E07FD"/>
    <w:rsid w:val="004E08B4"/>
    <w:rsid w:val="004E09B9"/>
    <w:rsid w:val="004E09D6"/>
    <w:rsid w:val="004E0B1C"/>
    <w:rsid w:val="004E0BCE"/>
    <w:rsid w:val="004E0C54"/>
    <w:rsid w:val="004E102A"/>
    <w:rsid w:val="004E1070"/>
    <w:rsid w:val="004E1344"/>
    <w:rsid w:val="004E13B9"/>
    <w:rsid w:val="004E1449"/>
    <w:rsid w:val="004E15C6"/>
    <w:rsid w:val="004E15DD"/>
    <w:rsid w:val="004E173A"/>
    <w:rsid w:val="004E17A3"/>
    <w:rsid w:val="004E1896"/>
    <w:rsid w:val="004E18B0"/>
    <w:rsid w:val="004E18EA"/>
    <w:rsid w:val="004E1DF0"/>
    <w:rsid w:val="004E1EB3"/>
    <w:rsid w:val="004E1F12"/>
    <w:rsid w:val="004E20F5"/>
    <w:rsid w:val="004E2111"/>
    <w:rsid w:val="004E212B"/>
    <w:rsid w:val="004E2240"/>
    <w:rsid w:val="004E266A"/>
    <w:rsid w:val="004E266D"/>
    <w:rsid w:val="004E2698"/>
    <w:rsid w:val="004E2752"/>
    <w:rsid w:val="004E2AE6"/>
    <w:rsid w:val="004E2B54"/>
    <w:rsid w:val="004E2C77"/>
    <w:rsid w:val="004E2CC5"/>
    <w:rsid w:val="004E2D66"/>
    <w:rsid w:val="004E2D9E"/>
    <w:rsid w:val="004E2F09"/>
    <w:rsid w:val="004E2FE9"/>
    <w:rsid w:val="004E304F"/>
    <w:rsid w:val="004E30B2"/>
    <w:rsid w:val="004E3316"/>
    <w:rsid w:val="004E33BA"/>
    <w:rsid w:val="004E33F7"/>
    <w:rsid w:val="004E37C1"/>
    <w:rsid w:val="004E3AB2"/>
    <w:rsid w:val="004E3AD2"/>
    <w:rsid w:val="004E3AEA"/>
    <w:rsid w:val="004E3BE3"/>
    <w:rsid w:val="004E3C0A"/>
    <w:rsid w:val="004E3C1B"/>
    <w:rsid w:val="004E3C7A"/>
    <w:rsid w:val="004E3CE8"/>
    <w:rsid w:val="004E3ED1"/>
    <w:rsid w:val="004E3F63"/>
    <w:rsid w:val="004E3F94"/>
    <w:rsid w:val="004E4000"/>
    <w:rsid w:val="004E4032"/>
    <w:rsid w:val="004E41D4"/>
    <w:rsid w:val="004E42B3"/>
    <w:rsid w:val="004E43DB"/>
    <w:rsid w:val="004E44CC"/>
    <w:rsid w:val="004E44E9"/>
    <w:rsid w:val="004E455A"/>
    <w:rsid w:val="004E4644"/>
    <w:rsid w:val="004E4836"/>
    <w:rsid w:val="004E48E6"/>
    <w:rsid w:val="004E4A2D"/>
    <w:rsid w:val="004E4A63"/>
    <w:rsid w:val="004E4B17"/>
    <w:rsid w:val="004E4BDF"/>
    <w:rsid w:val="004E4C4C"/>
    <w:rsid w:val="004E4E49"/>
    <w:rsid w:val="004E518F"/>
    <w:rsid w:val="004E546C"/>
    <w:rsid w:val="004E553A"/>
    <w:rsid w:val="004E55AE"/>
    <w:rsid w:val="004E5733"/>
    <w:rsid w:val="004E5748"/>
    <w:rsid w:val="004E57C3"/>
    <w:rsid w:val="004E57F8"/>
    <w:rsid w:val="004E59D2"/>
    <w:rsid w:val="004E5CA1"/>
    <w:rsid w:val="004E5CB1"/>
    <w:rsid w:val="004E5D73"/>
    <w:rsid w:val="004E6006"/>
    <w:rsid w:val="004E6042"/>
    <w:rsid w:val="004E6782"/>
    <w:rsid w:val="004E6802"/>
    <w:rsid w:val="004E68B0"/>
    <w:rsid w:val="004E68B7"/>
    <w:rsid w:val="004E68E2"/>
    <w:rsid w:val="004E6915"/>
    <w:rsid w:val="004E692D"/>
    <w:rsid w:val="004E6B36"/>
    <w:rsid w:val="004E6C70"/>
    <w:rsid w:val="004E6CAA"/>
    <w:rsid w:val="004E6E28"/>
    <w:rsid w:val="004E6F6E"/>
    <w:rsid w:val="004E72AA"/>
    <w:rsid w:val="004E734C"/>
    <w:rsid w:val="004E73E9"/>
    <w:rsid w:val="004E769A"/>
    <w:rsid w:val="004E77C2"/>
    <w:rsid w:val="004E785E"/>
    <w:rsid w:val="004E7AD1"/>
    <w:rsid w:val="004E7C13"/>
    <w:rsid w:val="004E7D01"/>
    <w:rsid w:val="004E7D1C"/>
    <w:rsid w:val="004E7E7B"/>
    <w:rsid w:val="004E7F6A"/>
    <w:rsid w:val="004E7FC2"/>
    <w:rsid w:val="004EE82F"/>
    <w:rsid w:val="004F004A"/>
    <w:rsid w:val="004F03F0"/>
    <w:rsid w:val="004F04FC"/>
    <w:rsid w:val="004F051C"/>
    <w:rsid w:val="004F0592"/>
    <w:rsid w:val="004F0C2B"/>
    <w:rsid w:val="004F0D17"/>
    <w:rsid w:val="004F0EBA"/>
    <w:rsid w:val="004F109E"/>
    <w:rsid w:val="004F118C"/>
    <w:rsid w:val="004F11C9"/>
    <w:rsid w:val="004F1307"/>
    <w:rsid w:val="004F15BE"/>
    <w:rsid w:val="004F15E7"/>
    <w:rsid w:val="004F164F"/>
    <w:rsid w:val="004F16DF"/>
    <w:rsid w:val="004F19AC"/>
    <w:rsid w:val="004F1BD1"/>
    <w:rsid w:val="004F1C82"/>
    <w:rsid w:val="004F1CD0"/>
    <w:rsid w:val="004F1D71"/>
    <w:rsid w:val="004F1EFE"/>
    <w:rsid w:val="004F22BA"/>
    <w:rsid w:val="004F2421"/>
    <w:rsid w:val="004F242E"/>
    <w:rsid w:val="004F24A3"/>
    <w:rsid w:val="004F2617"/>
    <w:rsid w:val="004F27A5"/>
    <w:rsid w:val="004F2803"/>
    <w:rsid w:val="004F297D"/>
    <w:rsid w:val="004F2CD4"/>
    <w:rsid w:val="004F2DC1"/>
    <w:rsid w:val="004F3024"/>
    <w:rsid w:val="004F305E"/>
    <w:rsid w:val="004F3091"/>
    <w:rsid w:val="004F30AF"/>
    <w:rsid w:val="004F3163"/>
    <w:rsid w:val="004F3298"/>
    <w:rsid w:val="004F3311"/>
    <w:rsid w:val="004F3455"/>
    <w:rsid w:val="004F3463"/>
    <w:rsid w:val="004F375D"/>
    <w:rsid w:val="004F378A"/>
    <w:rsid w:val="004F3A36"/>
    <w:rsid w:val="004F3B8E"/>
    <w:rsid w:val="004F3BD9"/>
    <w:rsid w:val="004F3C34"/>
    <w:rsid w:val="004F3C92"/>
    <w:rsid w:val="004F3D77"/>
    <w:rsid w:val="004F3D81"/>
    <w:rsid w:val="004F3EE4"/>
    <w:rsid w:val="004F4228"/>
    <w:rsid w:val="004F424A"/>
    <w:rsid w:val="004F4328"/>
    <w:rsid w:val="004F438E"/>
    <w:rsid w:val="004F43CF"/>
    <w:rsid w:val="004F44AC"/>
    <w:rsid w:val="004F44F0"/>
    <w:rsid w:val="004F45BE"/>
    <w:rsid w:val="004F46B6"/>
    <w:rsid w:val="004F4889"/>
    <w:rsid w:val="004F4B8A"/>
    <w:rsid w:val="004F4D32"/>
    <w:rsid w:val="004F4D6B"/>
    <w:rsid w:val="004F4DF1"/>
    <w:rsid w:val="004F4FCA"/>
    <w:rsid w:val="004F5021"/>
    <w:rsid w:val="004F502C"/>
    <w:rsid w:val="004F5112"/>
    <w:rsid w:val="004F5160"/>
    <w:rsid w:val="004F5400"/>
    <w:rsid w:val="004F54DD"/>
    <w:rsid w:val="004F568E"/>
    <w:rsid w:val="004F572E"/>
    <w:rsid w:val="004F5B7A"/>
    <w:rsid w:val="004F5BDD"/>
    <w:rsid w:val="004F5E36"/>
    <w:rsid w:val="004F5ED4"/>
    <w:rsid w:val="004F6051"/>
    <w:rsid w:val="004F62AC"/>
    <w:rsid w:val="004F65EF"/>
    <w:rsid w:val="004F65F5"/>
    <w:rsid w:val="004F66CE"/>
    <w:rsid w:val="004F6A4F"/>
    <w:rsid w:val="004F6ABE"/>
    <w:rsid w:val="004F6E29"/>
    <w:rsid w:val="004F6E8C"/>
    <w:rsid w:val="004F6F46"/>
    <w:rsid w:val="004F6F94"/>
    <w:rsid w:val="004F6FD9"/>
    <w:rsid w:val="004F6FEC"/>
    <w:rsid w:val="004F7194"/>
    <w:rsid w:val="004F734C"/>
    <w:rsid w:val="004F74A5"/>
    <w:rsid w:val="004F74AB"/>
    <w:rsid w:val="004F7529"/>
    <w:rsid w:val="004F7609"/>
    <w:rsid w:val="004F7637"/>
    <w:rsid w:val="004F7C4C"/>
    <w:rsid w:val="004F7C62"/>
    <w:rsid w:val="004F7C8F"/>
    <w:rsid w:val="004F7E6E"/>
    <w:rsid w:val="004F7ED6"/>
    <w:rsid w:val="0050014E"/>
    <w:rsid w:val="005001C2"/>
    <w:rsid w:val="00500266"/>
    <w:rsid w:val="0050044C"/>
    <w:rsid w:val="005005A2"/>
    <w:rsid w:val="00500C9E"/>
    <w:rsid w:val="0050105C"/>
    <w:rsid w:val="005011B8"/>
    <w:rsid w:val="00501268"/>
    <w:rsid w:val="00501454"/>
    <w:rsid w:val="0050165D"/>
    <w:rsid w:val="005017DD"/>
    <w:rsid w:val="005019C5"/>
    <w:rsid w:val="00501A06"/>
    <w:rsid w:val="00501B76"/>
    <w:rsid w:val="00501B80"/>
    <w:rsid w:val="00501C15"/>
    <w:rsid w:val="005020C3"/>
    <w:rsid w:val="005020E9"/>
    <w:rsid w:val="0050213C"/>
    <w:rsid w:val="005021CA"/>
    <w:rsid w:val="0050240A"/>
    <w:rsid w:val="0050249C"/>
    <w:rsid w:val="00502574"/>
    <w:rsid w:val="00502684"/>
    <w:rsid w:val="005026F0"/>
    <w:rsid w:val="0050272A"/>
    <w:rsid w:val="0050287E"/>
    <w:rsid w:val="00502B8A"/>
    <w:rsid w:val="00502C8C"/>
    <w:rsid w:val="00502C9B"/>
    <w:rsid w:val="00502E5C"/>
    <w:rsid w:val="00502FD5"/>
    <w:rsid w:val="00503062"/>
    <w:rsid w:val="00503066"/>
    <w:rsid w:val="005030A8"/>
    <w:rsid w:val="0050317D"/>
    <w:rsid w:val="00503186"/>
    <w:rsid w:val="00503292"/>
    <w:rsid w:val="005033EF"/>
    <w:rsid w:val="005034C2"/>
    <w:rsid w:val="005034EB"/>
    <w:rsid w:val="005036DF"/>
    <w:rsid w:val="00503749"/>
    <w:rsid w:val="00503771"/>
    <w:rsid w:val="00503BDE"/>
    <w:rsid w:val="00503CB3"/>
    <w:rsid w:val="00503D24"/>
    <w:rsid w:val="00503EA4"/>
    <w:rsid w:val="00504497"/>
    <w:rsid w:val="005044BB"/>
    <w:rsid w:val="005045CB"/>
    <w:rsid w:val="00504988"/>
    <w:rsid w:val="00504C76"/>
    <w:rsid w:val="00504DD0"/>
    <w:rsid w:val="00504E7B"/>
    <w:rsid w:val="00504F7A"/>
    <w:rsid w:val="005051F9"/>
    <w:rsid w:val="00505212"/>
    <w:rsid w:val="005052E2"/>
    <w:rsid w:val="00505440"/>
    <w:rsid w:val="005058C2"/>
    <w:rsid w:val="00505957"/>
    <w:rsid w:val="00505959"/>
    <w:rsid w:val="00505A17"/>
    <w:rsid w:val="00505B46"/>
    <w:rsid w:val="00505D0D"/>
    <w:rsid w:val="00505DC2"/>
    <w:rsid w:val="0050602F"/>
    <w:rsid w:val="0050624F"/>
    <w:rsid w:val="005064A6"/>
    <w:rsid w:val="005064EB"/>
    <w:rsid w:val="005066E4"/>
    <w:rsid w:val="00506966"/>
    <w:rsid w:val="00506976"/>
    <w:rsid w:val="0050697D"/>
    <w:rsid w:val="00506CE8"/>
    <w:rsid w:val="00506D03"/>
    <w:rsid w:val="00506D40"/>
    <w:rsid w:val="00506DB9"/>
    <w:rsid w:val="00506DE6"/>
    <w:rsid w:val="00506EF8"/>
    <w:rsid w:val="00506FA9"/>
    <w:rsid w:val="005070CB"/>
    <w:rsid w:val="0050738F"/>
    <w:rsid w:val="005074D9"/>
    <w:rsid w:val="0050756B"/>
    <w:rsid w:val="00507631"/>
    <w:rsid w:val="00507796"/>
    <w:rsid w:val="005078E6"/>
    <w:rsid w:val="00507924"/>
    <w:rsid w:val="00507E2D"/>
    <w:rsid w:val="00507F47"/>
    <w:rsid w:val="0051016F"/>
    <w:rsid w:val="005101D6"/>
    <w:rsid w:val="00510304"/>
    <w:rsid w:val="00510312"/>
    <w:rsid w:val="00510432"/>
    <w:rsid w:val="0051085D"/>
    <w:rsid w:val="00510993"/>
    <w:rsid w:val="00510ABF"/>
    <w:rsid w:val="00510B8A"/>
    <w:rsid w:val="00510BDD"/>
    <w:rsid w:val="00510C4F"/>
    <w:rsid w:val="00510DB8"/>
    <w:rsid w:val="00510E40"/>
    <w:rsid w:val="00510E75"/>
    <w:rsid w:val="00510F36"/>
    <w:rsid w:val="00510F3A"/>
    <w:rsid w:val="00511054"/>
    <w:rsid w:val="0051108E"/>
    <w:rsid w:val="005110A3"/>
    <w:rsid w:val="00511453"/>
    <w:rsid w:val="005115D2"/>
    <w:rsid w:val="00511726"/>
    <w:rsid w:val="00511730"/>
    <w:rsid w:val="00511851"/>
    <w:rsid w:val="005119C7"/>
    <w:rsid w:val="00511A87"/>
    <w:rsid w:val="00511B88"/>
    <w:rsid w:val="00511BB1"/>
    <w:rsid w:val="00511C0B"/>
    <w:rsid w:val="00511C8D"/>
    <w:rsid w:val="00511DDB"/>
    <w:rsid w:val="00511EDD"/>
    <w:rsid w:val="00511EF0"/>
    <w:rsid w:val="00511F14"/>
    <w:rsid w:val="00511F97"/>
    <w:rsid w:val="005120CA"/>
    <w:rsid w:val="00512279"/>
    <w:rsid w:val="005122CE"/>
    <w:rsid w:val="005122EF"/>
    <w:rsid w:val="00512582"/>
    <w:rsid w:val="005125BE"/>
    <w:rsid w:val="00512652"/>
    <w:rsid w:val="00512670"/>
    <w:rsid w:val="00512742"/>
    <w:rsid w:val="0051295E"/>
    <w:rsid w:val="00512A2A"/>
    <w:rsid w:val="00512B37"/>
    <w:rsid w:val="00512BCA"/>
    <w:rsid w:val="00512BE2"/>
    <w:rsid w:val="00512C0A"/>
    <w:rsid w:val="00512CAB"/>
    <w:rsid w:val="00512DA1"/>
    <w:rsid w:val="00512E06"/>
    <w:rsid w:val="00513034"/>
    <w:rsid w:val="005130CA"/>
    <w:rsid w:val="005131A5"/>
    <w:rsid w:val="00513338"/>
    <w:rsid w:val="0051335B"/>
    <w:rsid w:val="0051342B"/>
    <w:rsid w:val="00513451"/>
    <w:rsid w:val="005134C3"/>
    <w:rsid w:val="00513761"/>
    <w:rsid w:val="005137A7"/>
    <w:rsid w:val="005138E6"/>
    <w:rsid w:val="00513A3B"/>
    <w:rsid w:val="00513C3A"/>
    <w:rsid w:val="00513DBD"/>
    <w:rsid w:val="00513DF0"/>
    <w:rsid w:val="00513F06"/>
    <w:rsid w:val="00513FC0"/>
    <w:rsid w:val="005140B4"/>
    <w:rsid w:val="005143F2"/>
    <w:rsid w:val="0051472F"/>
    <w:rsid w:val="0051477C"/>
    <w:rsid w:val="00514780"/>
    <w:rsid w:val="00514873"/>
    <w:rsid w:val="00514A0A"/>
    <w:rsid w:val="00514B78"/>
    <w:rsid w:val="00514C69"/>
    <w:rsid w:val="00514D4C"/>
    <w:rsid w:val="00514D86"/>
    <w:rsid w:val="00514DC8"/>
    <w:rsid w:val="00514DF9"/>
    <w:rsid w:val="00515207"/>
    <w:rsid w:val="0051525D"/>
    <w:rsid w:val="005152B7"/>
    <w:rsid w:val="0051546F"/>
    <w:rsid w:val="00515552"/>
    <w:rsid w:val="0051562F"/>
    <w:rsid w:val="005157CC"/>
    <w:rsid w:val="005158E4"/>
    <w:rsid w:val="00515D68"/>
    <w:rsid w:val="00515DFA"/>
    <w:rsid w:val="005160C0"/>
    <w:rsid w:val="005160DB"/>
    <w:rsid w:val="005160F2"/>
    <w:rsid w:val="005161DA"/>
    <w:rsid w:val="0051629B"/>
    <w:rsid w:val="00516404"/>
    <w:rsid w:val="005164AB"/>
    <w:rsid w:val="0051657A"/>
    <w:rsid w:val="005166A5"/>
    <w:rsid w:val="00516929"/>
    <w:rsid w:val="005169E1"/>
    <w:rsid w:val="00516BC3"/>
    <w:rsid w:val="00516BED"/>
    <w:rsid w:val="00516BFC"/>
    <w:rsid w:val="00516CB5"/>
    <w:rsid w:val="00516E0C"/>
    <w:rsid w:val="00516E90"/>
    <w:rsid w:val="00516F0E"/>
    <w:rsid w:val="00517095"/>
    <w:rsid w:val="0051770A"/>
    <w:rsid w:val="005179FB"/>
    <w:rsid w:val="00517C65"/>
    <w:rsid w:val="00517DB5"/>
    <w:rsid w:val="00517E60"/>
    <w:rsid w:val="00517F5E"/>
    <w:rsid w:val="00517FD6"/>
    <w:rsid w:val="005201AA"/>
    <w:rsid w:val="00520238"/>
    <w:rsid w:val="00520248"/>
    <w:rsid w:val="005202EB"/>
    <w:rsid w:val="005204DE"/>
    <w:rsid w:val="0052054A"/>
    <w:rsid w:val="00520661"/>
    <w:rsid w:val="005206D0"/>
    <w:rsid w:val="00520754"/>
    <w:rsid w:val="005207FA"/>
    <w:rsid w:val="0052082E"/>
    <w:rsid w:val="00520A8F"/>
    <w:rsid w:val="00520B25"/>
    <w:rsid w:val="00520D9E"/>
    <w:rsid w:val="00520FA2"/>
    <w:rsid w:val="00521004"/>
    <w:rsid w:val="005211CD"/>
    <w:rsid w:val="005211D2"/>
    <w:rsid w:val="00521219"/>
    <w:rsid w:val="0052128E"/>
    <w:rsid w:val="005212D9"/>
    <w:rsid w:val="005213C9"/>
    <w:rsid w:val="005213CB"/>
    <w:rsid w:val="00521419"/>
    <w:rsid w:val="005215BE"/>
    <w:rsid w:val="005216DA"/>
    <w:rsid w:val="005216F5"/>
    <w:rsid w:val="0052172A"/>
    <w:rsid w:val="00521751"/>
    <w:rsid w:val="005217A4"/>
    <w:rsid w:val="00521813"/>
    <w:rsid w:val="005218B8"/>
    <w:rsid w:val="0052193E"/>
    <w:rsid w:val="00521D98"/>
    <w:rsid w:val="00521F23"/>
    <w:rsid w:val="005220C7"/>
    <w:rsid w:val="005221D0"/>
    <w:rsid w:val="005222B9"/>
    <w:rsid w:val="005222C3"/>
    <w:rsid w:val="005223D7"/>
    <w:rsid w:val="0052258E"/>
    <w:rsid w:val="00522765"/>
    <w:rsid w:val="005227F4"/>
    <w:rsid w:val="00522844"/>
    <w:rsid w:val="00522960"/>
    <w:rsid w:val="00522997"/>
    <w:rsid w:val="005229D8"/>
    <w:rsid w:val="00522A6D"/>
    <w:rsid w:val="00522C4A"/>
    <w:rsid w:val="00523155"/>
    <w:rsid w:val="005231BD"/>
    <w:rsid w:val="00523344"/>
    <w:rsid w:val="005236EE"/>
    <w:rsid w:val="00523820"/>
    <w:rsid w:val="0052387A"/>
    <w:rsid w:val="0052391C"/>
    <w:rsid w:val="00523D7B"/>
    <w:rsid w:val="00523D9A"/>
    <w:rsid w:val="00523DCF"/>
    <w:rsid w:val="00523DE6"/>
    <w:rsid w:val="00523E6B"/>
    <w:rsid w:val="00523EA9"/>
    <w:rsid w:val="0052405B"/>
    <w:rsid w:val="005240F4"/>
    <w:rsid w:val="00524107"/>
    <w:rsid w:val="00524230"/>
    <w:rsid w:val="0052428A"/>
    <w:rsid w:val="00524355"/>
    <w:rsid w:val="005244A6"/>
    <w:rsid w:val="0052456F"/>
    <w:rsid w:val="00524597"/>
    <w:rsid w:val="0052471C"/>
    <w:rsid w:val="00524844"/>
    <w:rsid w:val="0052494B"/>
    <w:rsid w:val="00524B01"/>
    <w:rsid w:val="00524B22"/>
    <w:rsid w:val="00524C7B"/>
    <w:rsid w:val="00524DF0"/>
    <w:rsid w:val="00524FE0"/>
    <w:rsid w:val="0052525F"/>
    <w:rsid w:val="005256B8"/>
    <w:rsid w:val="00525987"/>
    <w:rsid w:val="00525A07"/>
    <w:rsid w:val="00525DB7"/>
    <w:rsid w:val="00525E39"/>
    <w:rsid w:val="00525FEC"/>
    <w:rsid w:val="0052604C"/>
    <w:rsid w:val="0052608D"/>
    <w:rsid w:val="00526194"/>
    <w:rsid w:val="00526347"/>
    <w:rsid w:val="00526368"/>
    <w:rsid w:val="0052646F"/>
    <w:rsid w:val="0052648D"/>
    <w:rsid w:val="005265B3"/>
    <w:rsid w:val="005265C5"/>
    <w:rsid w:val="005265C8"/>
    <w:rsid w:val="005265E2"/>
    <w:rsid w:val="00526608"/>
    <w:rsid w:val="0052675F"/>
    <w:rsid w:val="005269C2"/>
    <w:rsid w:val="00526A60"/>
    <w:rsid w:val="00526A87"/>
    <w:rsid w:val="00526A8D"/>
    <w:rsid w:val="00526BD4"/>
    <w:rsid w:val="00526BF7"/>
    <w:rsid w:val="00526C6D"/>
    <w:rsid w:val="00526D70"/>
    <w:rsid w:val="00526DC5"/>
    <w:rsid w:val="00526E19"/>
    <w:rsid w:val="005271F5"/>
    <w:rsid w:val="00527247"/>
    <w:rsid w:val="0052728D"/>
    <w:rsid w:val="0052731D"/>
    <w:rsid w:val="0052760E"/>
    <w:rsid w:val="00527A65"/>
    <w:rsid w:val="00527BB5"/>
    <w:rsid w:val="00527C03"/>
    <w:rsid w:val="00527CF2"/>
    <w:rsid w:val="00527D14"/>
    <w:rsid w:val="00527EC6"/>
    <w:rsid w:val="00527F98"/>
    <w:rsid w:val="00530157"/>
    <w:rsid w:val="0053039B"/>
    <w:rsid w:val="00530403"/>
    <w:rsid w:val="00530460"/>
    <w:rsid w:val="0053050B"/>
    <w:rsid w:val="00530647"/>
    <w:rsid w:val="00530BD1"/>
    <w:rsid w:val="00530BF4"/>
    <w:rsid w:val="00530C1B"/>
    <w:rsid w:val="00530C6E"/>
    <w:rsid w:val="00530D51"/>
    <w:rsid w:val="005310C1"/>
    <w:rsid w:val="00531103"/>
    <w:rsid w:val="0053118C"/>
    <w:rsid w:val="005311F5"/>
    <w:rsid w:val="0053134B"/>
    <w:rsid w:val="00531673"/>
    <w:rsid w:val="00531960"/>
    <w:rsid w:val="00531987"/>
    <w:rsid w:val="005319F6"/>
    <w:rsid w:val="00531C3C"/>
    <w:rsid w:val="00531D08"/>
    <w:rsid w:val="00531D3D"/>
    <w:rsid w:val="00531DE7"/>
    <w:rsid w:val="00531EE9"/>
    <w:rsid w:val="00532004"/>
    <w:rsid w:val="0053209A"/>
    <w:rsid w:val="005320B0"/>
    <w:rsid w:val="00532261"/>
    <w:rsid w:val="005322A7"/>
    <w:rsid w:val="00532333"/>
    <w:rsid w:val="00532492"/>
    <w:rsid w:val="005324B7"/>
    <w:rsid w:val="0053257E"/>
    <w:rsid w:val="0053261C"/>
    <w:rsid w:val="00532652"/>
    <w:rsid w:val="005326E9"/>
    <w:rsid w:val="0053278C"/>
    <w:rsid w:val="005327DD"/>
    <w:rsid w:val="00532960"/>
    <w:rsid w:val="00532A22"/>
    <w:rsid w:val="00532BCF"/>
    <w:rsid w:val="00532FA7"/>
    <w:rsid w:val="0053305F"/>
    <w:rsid w:val="005330C1"/>
    <w:rsid w:val="005330CB"/>
    <w:rsid w:val="005331AF"/>
    <w:rsid w:val="0053323A"/>
    <w:rsid w:val="00533252"/>
    <w:rsid w:val="00533280"/>
    <w:rsid w:val="005332DB"/>
    <w:rsid w:val="005332E3"/>
    <w:rsid w:val="005334F3"/>
    <w:rsid w:val="005334FC"/>
    <w:rsid w:val="0053373C"/>
    <w:rsid w:val="0053378B"/>
    <w:rsid w:val="005337B5"/>
    <w:rsid w:val="00533896"/>
    <w:rsid w:val="005339B9"/>
    <w:rsid w:val="00533A9B"/>
    <w:rsid w:val="00533B28"/>
    <w:rsid w:val="00533BAA"/>
    <w:rsid w:val="00533CF6"/>
    <w:rsid w:val="00533F02"/>
    <w:rsid w:val="005340B2"/>
    <w:rsid w:val="00534283"/>
    <w:rsid w:val="0053446E"/>
    <w:rsid w:val="00534724"/>
    <w:rsid w:val="00534771"/>
    <w:rsid w:val="00534788"/>
    <w:rsid w:val="0053494B"/>
    <w:rsid w:val="00534B69"/>
    <w:rsid w:val="00534BA4"/>
    <w:rsid w:val="00534BB1"/>
    <w:rsid w:val="00534D30"/>
    <w:rsid w:val="00534E03"/>
    <w:rsid w:val="00535103"/>
    <w:rsid w:val="00535391"/>
    <w:rsid w:val="00535764"/>
    <w:rsid w:val="005357A5"/>
    <w:rsid w:val="005357E7"/>
    <w:rsid w:val="00535910"/>
    <w:rsid w:val="0053595E"/>
    <w:rsid w:val="005359A4"/>
    <w:rsid w:val="00535AB0"/>
    <w:rsid w:val="00535CA2"/>
    <w:rsid w:val="00535EBE"/>
    <w:rsid w:val="00535F3C"/>
    <w:rsid w:val="00536109"/>
    <w:rsid w:val="0053624C"/>
    <w:rsid w:val="005363C0"/>
    <w:rsid w:val="005363FB"/>
    <w:rsid w:val="00536437"/>
    <w:rsid w:val="00536449"/>
    <w:rsid w:val="0053671F"/>
    <w:rsid w:val="0053675A"/>
    <w:rsid w:val="00536764"/>
    <w:rsid w:val="0053679B"/>
    <w:rsid w:val="00536883"/>
    <w:rsid w:val="00536B99"/>
    <w:rsid w:val="00536BDA"/>
    <w:rsid w:val="00536CA8"/>
    <w:rsid w:val="00536DF4"/>
    <w:rsid w:val="00536E15"/>
    <w:rsid w:val="00536EF0"/>
    <w:rsid w:val="00537041"/>
    <w:rsid w:val="005370AF"/>
    <w:rsid w:val="005372E8"/>
    <w:rsid w:val="005373C7"/>
    <w:rsid w:val="005374C4"/>
    <w:rsid w:val="005374D6"/>
    <w:rsid w:val="005374F9"/>
    <w:rsid w:val="0053759D"/>
    <w:rsid w:val="00537887"/>
    <w:rsid w:val="00537BF3"/>
    <w:rsid w:val="00537EC2"/>
    <w:rsid w:val="00540020"/>
    <w:rsid w:val="005400D9"/>
    <w:rsid w:val="00540229"/>
    <w:rsid w:val="005404AA"/>
    <w:rsid w:val="00540506"/>
    <w:rsid w:val="0054055E"/>
    <w:rsid w:val="0054058A"/>
    <w:rsid w:val="005405A5"/>
    <w:rsid w:val="005405FA"/>
    <w:rsid w:val="00540691"/>
    <w:rsid w:val="005409FF"/>
    <w:rsid w:val="00540A5F"/>
    <w:rsid w:val="00540BBF"/>
    <w:rsid w:val="00540D8A"/>
    <w:rsid w:val="005410B8"/>
    <w:rsid w:val="005410CD"/>
    <w:rsid w:val="0054128C"/>
    <w:rsid w:val="005412FA"/>
    <w:rsid w:val="0054145C"/>
    <w:rsid w:val="00541497"/>
    <w:rsid w:val="00541584"/>
    <w:rsid w:val="00541658"/>
    <w:rsid w:val="0054176C"/>
    <w:rsid w:val="00541882"/>
    <w:rsid w:val="00541B5B"/>
    <w:rsid w:val="00541B96"/>
    <w:rsid w:val="00541D66"/>
    <w:rsid w:val="00541F12"/>
    <w:rsid w:val="00541F34"/>
    <w:rsid w:val="00542037"/>
    <w:rsid w:val="00542235"/>
    <w:rsid w:val="00542301"/>
    <w:rsid w:val="00542379"/>
    <w:rsid w:val="0054255F"/>
    <w:rsid w:val="005425D8"/>
    <w:rsid w:val="0054268C"/>
    <w:rsid w:val="005427D3"/>
    <w:rsid w:val="0054282E"/>
    <w:rsid w:val="00542859"/>
    <w:rsid w:val="005428E7"/>
    <w:rsid w:val="00542975"/>
    <w:rsid w:val="00542B12"/>
    <w:rsid w:val="00542EAC"/>
    <w:rsid w:val="00542F65"/>
    <w:rsid w:val="00542F69"/>
    <w:rsid w:val="0054302A"/>
    <w:rsid w:val="005430E3"/>
    <w:rsid w:val="005430ED"/>
    <w:rsid w:val="005431F1"/>
    <w:rsid w:val="0054353B"/>
    <w:rsid w:val="005435AD"/>
    <w:rsid w:val="00543881"/>
    <w:rsid w:val="00543942"/>
    <w:rsid w:val="00543A52"/>
    <w:rsid w:val="00543BD1"/>
    <w:rsid w:val="00543C04"/>
    <w:rsid w:val="00543F15"/>
    <w:rsid w:val="00543FED"/>
    <w:rsid w:val="0054437F"/>
    <w:rsid w:val="005445EE"/>
    <w:rsid w:val="0054481A"/>
    <w:rsid w:val="00544950"/>
    <w:rsid w:val="0054495D"/>
    <w:rsid w:val="005449B6"/>
    <w:rsid w:val="005449F9"/>
    <w:rsid w:val="00544A78"/>
    <w:rsid w:val="00544A81"/>
    <w:rsid w:val="00544B57"/>
    <w:rsid w:val="00544F46"/>
    <w:rsid w:val="00544F55"/>
    <w:rsid w:val="00544FD8"/>
    <w:rsid w:val="0054530E"/>
    <w:rsid w:val="0054531B"/>
    <w:rsid w:val="005454F8"/>
    <w:rsid w:val="00545517"/>
    <w:rsid w:val="00545542"/>
    <w:rsid w:val="0054579F"/>
    <w:rsid w:val="005459BD"/>
    <w:rsid w:val="005459F4"/>
    <w:rsid w:val="00545AAE"/>
    <w:rsid w:val="00545B75"/>
    <w:rsid w:val="00545EF5"/>
    <w:rsid w:val="00545FA1"/>
    <w:rsid w:val="00545FAC"/>
    <w:rsid w:val="00546026"/>
    <w:rsid w:val="0054605E"/>
    <w:rsid w:val="005460E3"/>
    <w:rsid w:val="005461C8"/>
    <w:rsid w:val="005461C9"/>
    <w:rsid w:val="0054621C"/>
    <w:rsid w:val="0054629F"/>
    <w:rsid w:val="005462CE"/>
    <w:rsid w:val="005462FB"/>
    <w:rsid w:val="0054635B"/>
    <w:rsid w:val="005463AB"/>
    <w:rsid w:val="005463CC"/>
    <w:rsid w:val="00546593"/>
    <w:rsid w:val="005465DE"/>
    <w:rsid w:val="00546609"/>
    <w:rsid w:val="00546796"/>
    <w:rsid w:val="00546879"/>
    <w:rsid w:val="00546AC4"/>
    <w:rsid w:val="00546B61"/>
    <w:rsid w:val="00546CCD"/>
    <w:rsid w:val="00546D0E"/>
    <w:rsid w:val="00546F6D"/>
    <w:rsid w:val="00547008"/>
    <w:rsid w:val="005470BD"/>
    <w:rsid w:val="005470D0"/>
    <w:rsid w:val="0054718B"/>
    <w:rsid w:val="00547229"/>
    <w:rsid w:val="005472A9"/>
    <w:rsid w:val="00547300"/>
    <w:rsid w:val="00547476"/>
    <w:rsid w:val="00547509"/>
    <w:rsid w:val="00547543"/>
    <w:rsid w:val="00547547"/>
    <w:rsid w:val="005475E9"/>
    <w:rsid w:val="00547641"/>
    <w:rsid w:val="005477AE"/>
    <w:rsid w:val="00547990"/>
    <w:rsid w:val="00547B73"/>
    <w:rsid w:val="00547C10"/>
    <w:rsid w:val="00547CDB"/>
    <w:rsid w:val="0055005B"/>
    <w:rsid w:val="005500B7"/>
    <w:rsid w:val="00550332"/>
    <w:rsid w:val="0055041C"/>
    <w:rsid w:val="005505D7"/>
    <w:rsid w:val="00550651"/>
    <w:rsid w:val="0055079F"/>
    <w:rsid w:val="005507DB"/>
    <w:rsid w:val="00550901"/>
    <w:rsid w:val="005509BA"/>
    <w:rsid w:val="00550B35"/>
    <w:rsid w:val="00550B9F"/>
    <w:rsid w:val="00550BAC"/>
    <w:rsid w:val="00550D49"/>
    <w:rsid w:val="00550D99"/>
    <w:rsid w:val="00550FC7"/>
    <w:rsid w:val="00551059"/>
    <w:rsid w:val="0055119C"/>
    <w:rsid w:val="00551235"/>
    <w:rsid w:val="00551488"/>
    <w:rsid w:val="005514DA"/>
    <w:rsid w:val="00551889"/>
    <w:rsid w:val="005519D3"/>
    <w:rsid w:val="00551AAB"/>
    <w:rsid w:val="00551B56"/>
    <w:rsid w:val="00551B5A"/>
    <w:rsid w:val="00551BF2"/>
    <w:rsid w:val="00551C48"/>
    <w:rsid w:val="00551E55"/>
    <w:rsid w:val="00552276"/>
    <w:rsid w:val="0055228E"/>
    <w:rsid w:val="00552379"/>
    <w:rsid w:val="00552485"/>
    <w:rsid w:val="0055259C"/>
    <w:rsid w:val="005527CE"/>
    <w:rsid w:val="00552873"/>
    <w:rsid w:val="00552B04"/>
    <w:rsid w:val="00552B7C"/>
    <w:rsid w:val="00552C79"/>
    <w:rsid w:val="00552CE7"/>
    <w:rsid w:val="00552F8C"/>
    <w:rsid w:val="00552FC0"/>
    <w:rsid w:val="00553081"/>
    <w:rsid w:val="005530E5"/>
    <w:rsid w:val="0055314F"/>
    <w:rsid w:val="005531DF"/>
    <w:rsid w:val="005532B1"/>
    <w:rsid w:val="005533D5"/>
    <w:rsid w:val="00553627"/>
    <w:rsid w:val="00553650"/>
    <w:rsid w:val="00553699"/>
    <w:rsid w:val="00553A15"/>
    <w:rsid w:val="00553B0B"/>
    <w:rsid w:val="00553B22"/>
    <w:rsid w:val="00553B34"/>
    <w:rsid w:val="00553C9B"/>
    <w:rsid w:val="00553D5D"/>
    <w:rsid w:val="00553E95"/>
    <w:rsid w:val="005541CB"/>
    <w:rsid w:val="005542CD"/>
    <w:rsid w:val="005543C5"/>
    <w:rsid w:val="00554518"/>
    <w:rsid w:val="00554588"/>
    <w:rsid w:val="005545CB"/>
    <w:rsid w:val="0055480A"/>
    <w:rsid w:val="00554921"/>
    <w:rsid w:val="00554C53"/>
    <w:rsid w:val="00554C6E"/>
    <w:rsid w:val="00554D54"/>
    <w:rsid w:val="00554D6F"/>
    <w:rsid w:val="00554DD9"/>
    <w:rsid w:val="00554F50"/>
    <w:rsid w:val="00555100"/>
    <w:rsid w:val="0055513B"/>
    <w:rsid w:val="00555212"/>
    <w:rsid w:val="00555314"/>
    <w:rsid w:val="005553E4"/>
    <w:rsid w:val="005553F1"/>
    <w:rsid w:val="0055544A"/>
    <w:rsid w:val="005554C7"/>
    <w:rsid w:val="00555507"/>
    <w:rsid w:val="00555550"/>
    <w:rsid w:val="0055566D"/>
    <w:rsid w:val="00555787"/>
    <w:rsid w:val="005557AA"/>
    <w:rsid w:val="0055585E"/>
    <w:rsid w:val="00555BCF"/>
    <w:rsid w:val="00555C54"/>
    <w:rsid w:val="0055603B"/>
    <w:rsid w:val="00556187"/>
    <w:rsid w:val="0055623E"/>
    <w:rsid w:val="005562B1"/>
    <w:rsid w:val="005562B3"/>
    <w:rsid w:val="0055666F"/>
    <w:rsid w:val="005566C9"/>
    <w:rsid w:val="005568A9"/>
    <w:rsid w:val="00556A6A"/>
    <w:rsid w:val="00556B2F"/>
    <w:rsid w:val="00556CC2"/>
    <w:rsid w:val="00556CFD"/>
    <w:rsid w:val="00556E71"/>
    <w:rsid w:val="00556EAF"/>
    <w:rsid w:val="00557412"/>
    <w:rsid w:val="00557549"/>
    <w:rsid w:val="005575DD"/>
    <w:rsid w:val="005576E7"/>
    <w:rsid w:val="00557791"/>
    <w:rsid w:val="005577E8"/>
    <w:rsid w:val="00557802"/>
    <w:rsid w:val="00557909"/>
    <w:rsid w:val="0055796D"/>
    <w:rsid w:val="00557BAF"/>
    <w:rsid w:val="00557C41"/>
    <w:rsid w:val="00557CCF"/>
    <w:rsid w:val="00557D25"/>
    <w:rsid w:val="00557E75"/>
    <w:rsid w:val="00557E8C"/>
    <w:rsid w:val="00557EAB"/>
    <w:rsid w:val="00557F1F"/>
    <w:rsid w:val="00560049"/>
    <w:rsid w:val="0056007A"/>
    <w:rsid w:val="005601D8"/>
    <w:rsid w:val="005601F5"/>
    <w:rsid w:val="00560476"/>
    <w:rsid w:val="005605C0"/>
    <w:rsid w:val="005608D7"/>
    <w:rsid w:val="005609CF"/>
    <w:rsid w:val="00560AE5"/>
    <w:rsid w:val="00560E7A"/>
    <w:rsid w:val="00560FFB"/>
    <w:rsid w:val="005611E7"/>
    <w:rsid w:val="00561241"/>
    <w:rsid w:val="005612B9"/>
    <w:rsid w:val="005616F7"/>
    <w:rsid w:val="00561724"/>
    <w:rsid w:val="00561731"/>
    <w:rsid w:val="00561745"/>
    <w:rsid w:val="0056179B"/>
    <w:rsid w:val="005617CC"/>
    <w:rsid w:val="00561894"/>
    <w:rsid w:val="005618DC"/>
    <w:rsid w:val="00561AE9"/>
    <w:rsid w:val="00561D14"/>
    <w:rsid w:val="0056212B"/>
    <w:rsid w:val="005621C2"/>
    <w:rsid w:val="00562288"/>
    <w:rsid w:val="005622A6"/>
    <w:rsid w:val="00562494"/>
    <w:rsid w:val="005624CB"/>
    <w:rsid w:val="0056251F"/>
    <w:rsid w:val="005625AD"/>
    <w:rsid w:val="005625E3"/>
    <w:rsid w:val="00562751"/>
    <w:rsid w:val="005627B4"/>
    <w:rsid w:val="00562816"/>
    <w:rsid w:val="005628B3"/>
    <w:rsid w:val="00562B0E"/>
    <w:rsid w:val="00562C57"/>
    <w:rsid w:val="00562D3E"/>
    <w:rsid w:val="00562D9C"/>
    <w:rsid w:val="0056300F"/>
    <w:rsid w:val="005630DE"/>
    <w:rsid w:val="0056311A"/>
    <w:rsid w:val="005631D1"/>
    <w:rsid w:val="005631D9"/>
    <w:rsid w:val="005633A4"/>
    <w:rsid w:val="00563645"/>
    <w:rsid w:val="005636B3"/>
    <w:rsid w:val="005637F7"/>
    <w:rsid w:val="00563924"/>
    <w:rsid w:val="00563A67"/>
    <w:rsid w:val="00563B42"/>
    <w:rsid w:val="00563BC3"/>
    <w:rsid w:val="00563D4B"/>
    <w:rsid w:val="00563E76"/>
    <w:rsid w:val="00564098"/>
    <w:rsid w:val="005644F5"/>
    <w:rsid w:val="005648C8"/>
    <w:rsid w:val="00564922"/>
    <w:rsid w:val="00564995"/>
    <w:rsid w:val="00564B7F"/>
    <w:rsid w:val="00564B8B"/>
    <w:rsid w:val="00564D93"/>
    <w:rsid w:val="00564F2E"/>
    <w:rsid w:val="0056524B"/>
    <w:rsid w:val="00565427"/>
    <w:rsid w:val="00565652"/>
    <w:rsid w:val="00565881"/>
    <w:rsid w:val="00565882"/>
    <w:rsid w:val="005659EC"/>
    <w:rsid w:val="00565B05"/>
    <w:rsid w:val="00565B6F"/>
    <w:rsid w:val="00565C5C"/>
    <w:rsid w:val="00565D5C"/>
    <w:rsid w:val="00565DCF"/>
    <w:rsid w:val="0056615B"/>
    <w:rsid w:val="005661B5"/>
    <w:rsid w:val="005662CA"/>
    <w:rsid w:val="005664CF"/>
    <w:rsid w:val="0056660C"/>
    <w:rsid w:val="005668A5"/>
    <w:rsid w:val="005668E4"/>
    <w:rsid w:val="00566930"/>
    <w:rsid w:val="00566B70"/>
    <w:rsid w:val="00566B8E"/>
    <w:rsid w:val="00566BC3"/>
    <w:rsid w:val="00566CD1"/>
    <w:rsid w:val="00566D48"/>
    <w:rsid w:val="00566DAF"/>
    <w:rsid w:val="00566EA9"/>
    <w:rsid w:val="00566FC2"/>
    <w:rsid w:val="00567022"/>
    <w:rsid w:val="005672CB"/>
    <w:rsid w:val="005672FE"/>
    <w:rsid w:val="005674E8"/>
    <w:rsid w:val="00567681"/>
    <w:rsid w:val="00567939"/>
    <w:rsid w:val="00567980"/>
    <w:rsid w:val="00567A3E"/>
    <w:rsid w:val="00567AB7"/>
    <w:rsid w:val="00567B47"/>
    <w:rsid w:val="00567B99"/>
    <w:rsid w:val="00567BA8"/>
    <w:rsid w:val="00567BCA"/>
    <w:rsid w:val="00567D9D"/>
    <w:rsid w:val="00567DD9"/>
    <w:rsid w:val="00567F76"/>
    <w:rsid w:val="0056AB56"/>
    <w:rsid w:val="0056E5AB"/>
    <w:rsid w:val="0057015E"/>
    <w:rsid w:val="0057024F"/>
    <w:rsid w:val="00570287"/>
    <w:rsid w:val="0057038C"/>
    <w:rsid w:val="0057050F"/>
    <w:rsid w:val="005705CD"/>
    <w:rsid w:val="00570617"/>
    <w:rsid w:val="005706E8"/>
    <w:rsid w:val="005707CC"/>
    <w:rsid w:val="005707ED"/>
    <w:rsid w:val="005708F9"/>
    <w:rsid w:val="00570985"/>
    <w:rsid w:val="00570ABA"/>
    <w:rsid w:val="00570B17"/>
    <w:rsid w:val="00570C56"/>
    <w:rsid w:val="00570DF2"/>
    <w:rsid w:val="00570FF2"/>
    <w:rsid w:val="0057111F"/>
    <w:rsid w:val="005711A3"/>
    <w:rsid w:val="0057132D"/>
    <w:rsid w:val="0057141E"/>
    <w:rsid w:val="0057142D"/>
    <w:rsid w:val="0057148B"/>
    <w:rsid w:val="005714BE"/>
    <w:rsid w:val="005714FC"/>
    <w:rsid w:val="00571507"/>
    <w:rsid w:val="0057154D"/>
    <w:rsid w:val="0057158A"/>
    <w:rsid w:val="005715E0"/>
    <w:rsid w:val="00571672"/>
    <w:rsid w:val="00571677"/>
    <w:rsid w:val="005717CE"/>
    <w:rsid w:val="005719C3"/>
    <w:rsid w:val="005719D8"/>
    <w:rsid w:val="00571B13"/>
    <w:rsid w:val="00571E13"/>
    <w:rsid w:val="00571E19"/>
    <w:rsid w:val="00571FB0"/>
    <w:rsid w:val="00571FDB"/>
    <w:rsid w:val="00572044"/>
    <w:rsid w:val="0057217A"/>
    <w:rsid w:val="00572210"/>
    <w:rsid w:val="00572333"/>
    <w:rsid w:val="00572381"/>
    <w:rsid w:val="005723EA"/>
    <w:rsid w:val="005724A9"/>
    <w:rsid w:val="005727EB"/>
    <w:rsid w:val="00572B47"/>
    <w:rsid w:val="00572CE2"/>
    <w:rsid w:val="00572E85"/>
    <w:rsid w:val="00572EBD"/>
    <w:rsid w:val="00572F50"/>
    <w:rsid w:val="00572FA1"/>
    <w:rsid w:val="0057308D"/>
    <w:rsid w:val="005731B9"/>
    <w:rsid w:val="00573283"/>
    <w:rsid w:val="00573287"/>
    <w:rsid w:val="0057333C"/>
    <w:rsid w:val="0057357D"/>
    <w:rsid w:val="00573614"/>
    <w:rsid w:val="005737E3"/>
    <w:rsid w:val="005738AD"/>
    <w:rsid w:val="00573A6B"/>
    <w:rsid w:val="00573B39"/>
    <w:rsid w:val="00573D33"/>
    <w:rsid w:val="00573D8F"/>
    <w:rsid w:val="00573E10"/>
    <w:rsid w:val="00573EC5"/>
    <w:rsid w:val="00573FB4"/>
    <w:rsid w:val="00573FE6"/>
    <w:rsid w:val="00573FFA"/>
    <w:rsid w:val="00574009"/>
    <w:rsid w:val="00574136"/>
    <w:rsid w:val="00574173"/>
    <w:rsid w:val="005742E2"/>
    <w:rsid w:val="005743A3"/>
    <w:rsid w:val="005744E2"/>
    <w:rsid w:val="005748C5"/>
    <w:rsid w:val="00574911"/>
    <w:rsid w:val="00574C55"/>
    <w:rsid w:val="00574C6C"/>
    <w:rsid w:val="00574E9F"/>
    <w:rsid w:val="00574EDA"/>
    <w:rsid w:val="00574FDB"/>
    <w:rsid w:val="00575089"/>
    <w:rsid w:val="00575091"/>
    <w:rsid w:val="005753C0"/>
    <w:rsid w:val="005754BF"/>
    <w:rsid w:val="00575516"/>
    <w:rsid w:val="00575679"/>
    <w:rsid w:val="005757B9"/>
    <w:rsid w:val="005757F2"/>
    <w:rsid w:val="00575844"/>
    <w:rsid w:val="005759F5"/>
    <w:rsid w:val="00575B2F"/>
    <w:rsid w:val="00575BF3"/>
    <w:rsid w:val="00575BFF"/>
    <w:rsid w:val="00575D9C"/>
    <w:rsid w:val="00575E5A"/>
    <w:rsid w:val="0057616B"/>
    <w:rsid w:val="005761F8"/>
    <w:rsid w:val="0057621B"/>
    <w:rsid w:val="005762F9"/>
    <w:rsid w:val="0057641C"/>
    <w:rsid w:val="0057642A"/>
    <w:rsid w:val="00576786"/>
    <w:rsid w:val="005767EE"/>
    <w:rsid w:val="00576832"/>
    <w:rsid w:val="00576946"/>
    <w:rsid w:val="00576A99"/>
    <w:rsid w:val="00576DAD"/>
    <w:rsid w:val="00577041"/>
    <w:rsid w:val="005770CC"/>
    <w:rsid w:val="005770D7"/>
    <w:rsid w:val="0057712D"/>
    <w:rsid w:val="00577185"/>
    <w:rsid w:val="0057755A"/>
    <w:rsid w:val="0057759A"/>
    <w:rsid w:val="00577945"/>
    <w:rsid w:val="00577A8E"/>
    <w:rsid w:val="00577B19"/>
    <w:rsid w:val="00577B49"/>
    <w:rsid w:val="00577C8B"/>
    <w:rsid w:val="00577CF7"/>
    <w:rsid w:val="0058000E"/>
    <w:rsid w:val="0058004C"/>
    <w:rsid w:val="00580068"/>
    <w:rsid w:val="005800B0"/>
    <w:rsid w:val="005800EF"/>
    <w:rsid w:val="0058011F"/>
    <w:rsid w:val="005801F5"/>
    <w:rsid w:val="00580249"/>
    <w:rsid w:val="00580342"/>
    <w:rsid w:val="00580416"/>
    <w:rsid w:val="0058052A"/>
    <w:rsid w:val="0058052C"/>
    <w:rsid w:val="005805CA"/>
    <w:rsid w:val="00580607"/>
    <w:rsid w:val="00580A60"/>
    <w:rsid w:val="00580CE7"/>
    <w:rsid w:val="00580E1E"/>
    <w:rsid w:val="00580E55"/>
    <w:rsid w:val="00580EE7"/>
    <w:rsid w:val="00581209"/>
    <w:rsid w:val="00581258"/>
    <w:rsid w:val="00581263"/>
    <w:rsid w:val="005812A7"/>
    <w:rsid w:val="005812EB"/>
    <w:rsid w:val="0058147A"/>
    <w:rsid w:val="00581560"/>
    <w:rsid w:val="00581717"/>
    <w:rsid w:val="005817C6"/>
    <w:rsid w:val="00581861"/>
    <w:rsid w:val="005818F1"/>
    <w:rsid w:val="00581925"/>
    <w:rsid w:val="00581BC0"/>
    <w:rsid w:val="00581DA9"/>
    <w:rsid w:val="00581F3C"/>
    <w:rsid w:val="00581F9E"/>
    <w:rsid w:val="00581FDE"/>
    <w:rsid w:val="0058211D"/>
    <w:rsid w:val="0058219C"/>
    <w:rsid w:val="005822A1"/>
    <w:rsid w:val="005823F7"/>
    <w:rsid w:val="00582432"/>
    <w:rsid w:val="00582515"/>
    <w:rsid w:val="00582684"/>
    <w:rsid w:val="00582817"/>
    <w:rsid w:val="00582862"/>
    <w:rsid w:val="00582965"/>
    <w:rsid w:val="00582CE9"/>
    <w:rsid w:val="00582CF7"/>
    <w:rsid w:val="00582D43"/>
    <w:rsid w:val="00582DD5"/>
    <w:rsid w:val="00582FBF"/>
    <w:rsid w:val="00583052"/>
    <w:rsid w:val="005830E2"/>
    <w:rsid w:val="00583250"/>
    <w:rsid w:val="005832EF"/>
    <w:rsid w:val="00583367"/>
    <w:rsid w:val="00583394"/>
    <w:rsid w:val="00583539"/>
    <w:rsid w:val="005835CB"/>
    <w:rsid w:val="005835DE"/>
    <w:rsid w:val="0058385A"/>
    <w:rsid w:val="005839B9"/>
    <w:rsid w:val="00583CAA"/>
    <w:rsid w:val="00583E40"/>
    <w:rsid w:val="00583FFE"/>
    <w:rsid w:val="0058451F"/>
    <w:rsid w:val="00584583"/>
    <w:rsid w:val="005845B1"/>
    <w:rsid w:val="005847E5"/>
    <w:rsid w:val="00584987"/>
    <w:rsid w:val="00584B77"/>
    <w:rsid w:val="00584CE2"/>
    <w:rsid w:val="00584D4C"/>
    <w:rsid w:val="00584E05"/>
    <w:rsid w:val="00585369"/>
    <w:rsid w:val="0058555B"/>
    <w:rsid w:val="0058557A"/>
    <w:rsid w:val="005856E4"/>
    <w:rsid w:val="00585924"/>
    <w:rsid w:val="00585D25"/>
    <w:rsid w:val="00585DD9"/>
    <w:rsid w:val="00585E54"/>
    <w:rsid w:val="00585E93"/>
    <w:rsid w:val="005860A5"/>
    <w:rsid w:val="00586133"/>
    <w:rsid w:val="00586215"/>
    <w:rsid w:val="005863F4"/>
    <w:rsid w:val="0058659D"/>
    <w:rsid w:val="00586689"/>
    <w:rsid w:val="005866C1"/>
    <w:rsid w:val="0058676D"/>
    <w:rsid w:val="00586833"/>
    <w:rsid w:val="0058688F"/>
    <w:rsid w:val="005868CA"/>
    <w:rsid w:val="005869D7"/>
    <w:rsid w:val="00586C43"/>
    <w:rsid w:val="00586C6D"/>
    <w:rsid w:val="00586D85"/>
    <w:rsid w:val="00586EEB"/>
    <w:rsid w:val="00586EF6"/>
    <w:rsid w:val="00586F16"/>
    <w:rsid w:val="00586FCA"/>
    <w:rsid w:val="00586FD6"/>
    <w:rsid w:val="005870A2"/>
    <w:rsid w:val="0058739C"/>
    <w:rsid w:val="00587476"/>
    <w:rsid w:val="0058774B"/>
    <w:rsid w:val="0058780F"/>
    <w:rsid w:val="005879E8"/>
    <w:rsid w:val="00587AA2"/>
    <w:rsid w:val="00587C86"/>
    <w:rsid w:val="00587E88"/>
    <w:rsid w:val="00590087"/>
    <w:rsid w:val="005901C9"/>
    <w:rsid w:val="005901CB"/>
    <w:rsid w:val="00590257"/>
    <w:rsid w:val="0059035B"/>
    <w:rsid w:val="00590386"/>
    <w:rsid w:val="005905E1"/>
    <w:rsid w:val="00590706"/>
    <w:rsid w:val="00590868"/>
    <w:rsid w:val="00590A3F"/>
    <w:rsid w:val="00590BC3"/>
    <w:rsid w:val="00590CC5"/>
    <w:rsid w:val="00590D0D"/>
    <w:rsid w:val="00590D34"/>
    <w:rsid w:val="00590EFA"/>
    <w:rsid w:val="005911A6"/>
    <w:rsid w:val="005912E8"/>
    <w:rsid w:val="00591420"/>
    <w:rsid w:val="005915FD"/>
    <w:rsid w:val="00591733"/>
    <w:rsid w:val="0059178F"/>
    <w:rsid w:val="0059184F"/>
    <w:rsid w:val="005918C6"/>
    <w:rsid w:val="00591A84"/>
    <w:rsid w:val="00591AA0"/>
    <w:rsid w:val="00591BD6"/>
    <w:rsid w:val="00591DDF"/>
    <w:rsid w:val="00591E59"/>
    <w:rsid w:val="00591F0A"/>
    <w:rsid w:val="00591F9A"/>
    <w:rsid w:val="00591FEC"/>
    <w:rsid w:val="0059207B"/>
    <w:rsid w:val="0059222A"/>
    <w:rsid w:val="00592258"/>
    <w:rsid w:val="005922F2"/>
    <w:rsid w:val="00592402"/>
    <w:rsid w:val="0059246B"/>
    <w:rsid w:val="00592522"/>
    <w:rsid w:val="00592544"/>
    <w:rsid w:val="005928DD"/>
    <w:rsid w:val="00592979"/>
    <w:rsid w:val="00592AAF"/>
    <w:rsid w:val="00592AB4"/>
    <w:rsid w:val="00592D8B"/>
    <w:rsid w:val="00592FA1"/>
    <w:rsid w:val="0059330A"/>
    <w:rsid w:val="0059337A"/>
    <w:rsid w:val="005934A7"/>
    <w:rsid w:val="005934AD"/>
    <w:rsid w:val="0059352E"/>
    <w:rsid w:val="00593568"/>
    <w:rsid w:val="0059361C"/>
    <w:rsid w:val="00593639"/>
    <w:rsid w:val="00593709"/>
    <w:rsid w:val="00593715"/>
    <w:rsid w:val="005938F4"/>
    <w:rsid w:val="00593902"/>
    <w:rsid w:val="00593947"/>
    <w:rsid w:val="00593A02"/>
    <w:rsid w:val="00593E1C"/>
    <w:rsid w:val="0059417B"/>
    <w:rsid w:val="005941F8"/>
    <w:rsid w:val="0059431B"/>
    <w:rsid w:val="0059437D"/>
    <w:rsid w:val="00594486"/>
    <w:rsid w:val="0059449B"/>
    <w:rsid w:val="00594529"/>
    <w:rsid w:val="0059454E"/>
    <w:rsid w:val="005945C7"/>
    <w:rsid w:val="005945CB"/>
    <w:rsid w:val="0059474A"/>
    <w:rsid w:val="0059496F"/>
    <w:rsid w:val="00594ACF"/>
    <w:rsid w:val="00594C04"/>
    <w:rsid w:val="00594DD2"/>
    <w:rsid w:val="00594E0A"/>
    <w:rsid w:val="00594F54"/>
    <w:rsid w:val="00594F93"/>
    <w:rsid w:val="00595106"/>
    <w:rsid w:val="0059516A"/>
    <w:rsid w:val="00595214"/>
    <w:rsid w:val="005952B6"/>
    <w:rsid w:val="005954D1"/>
    <w:rsid w:val="00595562"/>
    <w:rsid w:val="00595619"/>
    <w:rsid w:val="005956C8"/>
    <w:rsid w:val="005958CE"/>
    <w:rsid w:val="00595AFB"/>
    <w:rsid w:val="00595B11"/>
    <w:rsid w:val="00595B6D"/>
    <w:rsid w:val="00595D64"/>
    <w:rsid w:val="00595DE9"/>
    <w:rsid w:val="00595DEF"/>
    <w:rsid w:val="00595E5B"/>
    <w:rsid w:val="00595EBB"/>
    <w:rsid w:val="00595F71"/>
    <w:rsid w:val="00595FD5"/>
    <w:rsid w:val="00596010"/>
    <w:rsid w:val="00596019"/>
    <w:rsid w:val="005961B7"/>
    <w:rsid w:val="005962C3"/>
    <w:rsid w:val="00596375"/>
    <w:rsid w:val="0059641B"/>
    <w:rsid w:val="005964BF"/>
    <w:rsid w:val="00596A2D"/>
    <w:rsid w:val="00596A7D"/>
    <w:rsid w:val="00596ADE"/>
    <w:rsid w:val="00596EDE"/>
    <w:rsid w:val="00596F5B"/>
    <w:rsid w:val="0059703B"/>
    <w:rsid w:val="005970CE"/>
    <w:rsid w:val="00597455"/>
    <w:rsid w:val="00597489"/>
    <w:rsid w:val="00597590"/>
    <w:rsid w:val="0059760D"/>
    <w:rsid w:val="00597681"/>
    <w:rsid w:val="00597924"/>
    <w:rsid w:val="00597942"/>
    <w:rsid w:val="00597AC1"/>
    <w:rsid w:val="00597BD6"/>
    <w:rsid w:val="00597C5E"/>
    <w:rsid w:val="00597E27"/>
    <w:rsid w:val="005A0035"/>
    <w:rsid w:val="005A0379"/>
    <w:rsid w:val="005A03F1"/>
    <w:rsid w:val="005A04A6"/>
    <w:rsid w:val="005A052D"/>
    <w:rsid w:val="005A05F4"/>
    <w:rsid w:val="005A07F2"/>
    <w:rsid w:val="005A085B"/>
    <w:rsid w:val="005A0B4A"/>
    <w:rsid w:val="005A0B57"/>
    <w:rsid w:val="005A0B5A"/>
    <w:rsid w:val="005A0B8D"/>
    <w:rsid w:val="005A0C18"/>
    <w:rsid w:val="005A0D65"/>
    <w:rsid w:val="005A0D7C"/>
    <w:rsid w:val="005A0DB8"/>
    <w:rsid w:val="005A0E98"/>
    <w:rsid w:val="005A0F13"/>
    <w:rsid w:val="005A103B"/>
    <w:rsid w:val="005A11D1"/>
    <w:rsid w:val="005A1241"/>
    <w:rsid w:val="005A1271"/>
    <w:rsid w:val="005A136C"/>
    <w:rsid w:val="005A1396"/>
    <w:rsid w:val="005A16BB"/>
    <w:rsid w:val="005A1A02"/>
    <w:rsid w:val="005A1A7F"/>
    <w:rsid w:val="005A1BF3"/>
    <w:rsid w:val="005A1E4D"/>
    <w:rsid w:val="005A1F00"/>
    <w:rsid w:val="005A2107"/>
    <w:rsid w:val="005A21A6"/>
    <w:rsid w:val="005A22A0"/>
    <w:rsid w:val="005A2400"/>
    <w:rsid w:val="005A258F"/>
    <w:rsid w:val="005A263A"/>
    <w:rsid w:val="005A29CD"/>
    <w:rsid w:val="005A2C1C"/>
    <w:rsid w:val="005A2C64"/>
    <w:rsid w:val="005A2CD4"/>
    <w:rsid w:val="005A2F3A"/>
    <w:rsid w:val="005A303D"/>
    <w:rsid w:val="005A3067"/>
    <w:rsid w:val="005A34B2"/>
    <w:rsid w:val="005A3629"/>
    <w:rsid w:val="005A363A"/>
    <w:rsid w:val="005A364F"/>
    <w:rsid w:val="005A39ED"/>
    <w:rsid w:val="005A3A1E"/>
    <w:rsid w:val="005A3A84"/>
    <w:rsid w:val="005A3C9F"/>
    <w:rsid w:val="005A3D82"/>
    <w:rsid w:val="005A409E"/>
    <w:rsid w:val="005A40F4"/>
    <w:rsid w:val="005A448C"/>
    <w:rsid w:val="005A47F9"/>
    <w:rsid w:val="005A4882"/>
    <w:rsid w:val="005A49EF"/>
    <w:rsid w:val="005A4B80"/>
    <w:rsid w:val="005A4C24"/>
    <w:rsid w:val="005A4D0F"/>
    <w:rsid w:val="005A4E49"/>
    <w:rsid w:val="005A4E5C"/>
    <w:rsid w:val="005A4FBD"/>
    <w:rsid w:val="005A5049"/>
    <w:rsid w:val="005A5064"/>
    <w:rsid w:val="005A511F"/>
    <w:rsid w:val="005A513D"/>
    <w:rsid w:val="005A515A"/>
    <w:rsid w:val="005A5197"/>
    <w:rsid w:val="005A5632"/>
    <w:rsid w:val="005A56BA"/>
    <w:rsid w:val="005A5723"/>
    <w:rsid w:val="005A57D8"/>
    <w:rsid w:val="005A592E"/>
    <w:rsid w:val="005A594B"/>
    <w:rsid w:val="005A5AA2"/>
    <w:rsid w:val="005A5B59"/>
    <w:rsid w:val="005A5C37"/>
    <w:rsid w:val="005A5CEC"/>
    <w:rsid w:val="005A5D63"/>
    <w:rsid w:val="005A5F79"/>
    <w:rsid w:val="005A6204"/>
    <w:rsid w:val="005A63C7"/>
    <w:rsid w:val="005A6437"/>
    <w:rsid w:val="005A6676"/>
    <w:rsid w:val="005A6837"/>
    <w:rsid w:val="005A689A"/>
    <w:rsid w:val="005A6AAE"/>
    <w:rsid w:val="005A6B52"/>
    <w:rsid w:val="005A6C5E"/>
    <w:rsid w:val="005A6C6F"/>
    <w:rsid w:val="005A6CA5"/>
    <w:rsid w:val="005A6D53"/>
    <w:rsid w:val="005A6DF2"/>
    <w:rsid w:val="005A6E68"/>
    <w:rsid w:val="005A6E75"/>
    <w:rsid w:val="005A6EE7"/>
    <w:rsid w:val="005A7009"/>
    <w:rsid w:val="005A7079"/>
    <w:rsid w:val="005A7101"/>
    <w:rsid w:val="005A715D"/>
    <w:rsid w:val="005A74D5"/>
    <w:rsid w:val="005A74F0"/>
    <w:rsid w:val="005A7567"/>
    <w:rsid w:val="005A75BE"/>
    <w:rsid w:val="005A7747"/>
    <w:rsid w:val="005A78AC"/>
    <w:rsid w:val="005A7902"/>
    <w:rsid w:val="005A7B92"/>
    <w:rsid w:val="005A7B9C"/>
    <w:rsid w:val="005A7C0B"/>
    <w:rsid w:val="005A7CA9"/>
    <w:rsid w:val="005B0151"/>
    <w:rsid w:val="005B01C6"/>
    <w:rsid w:val="005B0222"/>
    <w:rsid w:val="005B0291"/>
    <w:rsid w:val="005B06BB"/>
    <w:rsid w:val="005B078C"/>
    <w:rsid w:val="005B1090"/>
    <w:rsid w:val="005B1196"/>
    <w:rsid w:val="005B154F"/>
    <w:rsid w:val="005B15A7"/>
    <w:rsid w:val="005B1615"/>
    <w:rsid w:val="005B1794"/>
    <w:rsid w:val="005B17BD"/>
    <w:rsid w:val="005B182D"/>
    <w:rsid w:val="005B18F5"/>
    <w:rsid w:val="005B1A07"/>
    <w:rsid w:val="005B1B49"/>
    <w:rsid w:val="005B1B50"/>
    <w:rsid w:val="005B1BD8"/>
    <w:rsid w:val="005B1BED"/>
    <w:rsid w:val="005B1C23"/>
    <w:rsid w:val="005B1D35"/>
    <w:rsid w:val="005B1DB6"/>
    <w:rsid w:val="005B1F1B"/>
    <w:rsid w:val="005B1F25"/>
    <w:rsid w:val="005B2066"/>
    <w:rsid w:val="005B207E"/>
    <w:rsid w:val="005B22B9"/>
    <w:rsid w:val="005B233F"/>
    <w:rsid w:val="005B237E"/>
    <w:rsid w:val="005B2415"/>
    <w:rsid w:val="005B24BB"/>
    <w:rsid w:val="005B26E2"/>
    <w:rsid w:val="005B2776"/>
    <w:rsid w:val="005B2794"/>
    <w:rsid w:val="005B27C9"/>
    <w:rsid w:val="005B2801"/>
    <w:rsid w:val="005B2883"/>
    <w:rsid w:val="005B28B6"/>
    <w:rsid w:val="005B2B0E"/>
    <w:rsid w:val="005B2B2E"/>
    <w:rsid w:val="005B2C17"/>
    <w:rsid w:val="005B2C29"/>
    <w:rsid w:val="005B2C38"/>
    <w:rsid w:val="005B2DF2"/>
    <w:rsid w:val="005B2E38"/>
    <w:rsid w:val="005B30F5"/>
    <w:rsid w:val="005B324B"/>
    <w:rsid w:val="005B32C4"/>
    <w:rsid w:val="005B332C"/>
    <w:rsid w:val="005B34A0"/>
    <w:rsid w:val="005B3720"/>
    <w:rsid w:val="005B38AF"/>
    <w:rsid w:val="005B3A04"/>
    <w:rsid w:val="005B3A58"/>
    <w:rsid w:val="005B3A97"/>
    <w:rsid w:val="005B3DD8"/>
    <w:rsid w:val="005B3EF1"/>
    <w:rsid w:val="005B437F"/>
    <w:rsid w:val="005B46EB"/>
    <w:rsid w:val="005B46F4"/>
    <w:rsid w:val="005B4800"/>
    <w:rsid w:val="005B49CC"/>
    <w:rsid w:val="005B49D0"/>
    <w:rsid w:val="005B49FF"/>
    <w:rsid w:val="005B4CBA"/>
    <w:rsid w:val="005B4D14"/>
    <w:rsid w:val="005B4D46"/>
    <w:rsid w:val="005B4D75"/>
    <w:rsid w:val="005B4E04"/>
    <w:rsid w:val="005B4E18"/>
    <w:rsid w:val="005B4EDD"/>
    <w:rsid w:val="005B4FB8"/>
    <w:rsid w:val="005B4FEA"/>
    <w:rsid w:val="005B503B"/>
    <w:rsid w:val="005B50F6"/>
    <w:rsid w:val="005B5109"/>
    <w:rsid w:val="005B5274"/>
    <w:rsid w:val="005B5428"/>
    <w:rsid w:val="005B5545"/>
    <w:rsid w:val="005B57A7"/>
    <w:rsid w:val="005B585A"/>
    <w:rsid w:val="005B5967"/>
    <w:rsid w:val="005B5982"/>
    <w:rsid w:val="005B5A77"/>
    <w:rsid w:val="005B5C5C"/>
    <w:rsid w:val="005B5F23"/>
    <w:rsid w:val="005B5F8F"/>
    <w:rsid w:val="005B5FA1"/>
    <w:rsid w:val="005B6379"/>
    <w:rsid w:val="005B6679"/>
    <w:rsid w:val="005B6988"/>
    <w:rsid w:val="005B69EC"/>
    <w:rsid w:val="005B6BFB"/>
    <w:rsid w:val="005B6C27"/>
    <w:rsid w:val="005B6CBD"/>
    <w:rsid w:val="005B6E84"/>
    <w:rsid w:val="005B6ECD"/>
    <w:rsid w:val="005B70EA"/>
    <w:rsid w:val="005B7108"/>
    <w:rsid w:val="005B7146"/>
    <w:rsid w:val="005B73CF"/>
    <w:rsid w:val="005B7431"/>
    <w:rsid w:val="005B7513"/>
    <w:rsid w:val="005B7617"/>
    <w:rsid w:val="005B784C"/>
    <w:rsid w:val="005B7AF0"/>
    <w:rsid w:val="005B7C13"/>
    <w:rsid w:val="005B7C5B"/>
    <w:rsid w:val="005B7C78"/>
    <w:rsid w:val="005B7CF9"/>
    <w:rsid w:val="005C0066"/>
    <w:rsid w:val="005C026E"/>
    <w:rsid w:val="005C028C"/>
    <w:rsid w:val="005C04A4"/>
    <w:rsid w:val="005C04F8"/>
    <w:rsid w:val="005C07A4"/>
    <w:rsid w:val="005C09D4"/>
    <w:rsid w:val="005C0D76"/>
    <w:rsid w:val="005C0FEA"/>
    <w:rsid w:val="005C10C8"/>
    <w:rsid w:val="005C1439"/>
    <w:rsid w:val="005C14DF"/>
    <w:rsid w:val="005C154B"/>
    <w:rsid w:val="005C15FE"/>
    <w:rsid w:val="005C177B"/>
    <w:rsid w:val="005C1859"/>
    <w:rsid w:val="005C1A9C"/>
    <w:rsid w:val="005C1B96"/>
    <w:rsid w:val="005C1D40"/>
    <w:rsid w:val="005C1F32"/>
    <w:rsid w:val="005C1F3B"/>
    <w:rsid w:val="005C1FE1"/>
    <w:rsid w:val="005C207C"/>
    <w:rsid w:val="005C21E5"/>
    <w:rsid w:val="005C2214"/>
    <w:rsid w:val="005C236D"/>
    <w:rsid w:val="005C23EB"/>
    <w:rsid w:val="005C2487"/>
    <w:rsid w:val="005C2490"/>
    <w:rsid w:val="005C262F"/>
    <w:rsid w:val="005C2706"/>
    <w:rsid w:val="005C283F"/>
    <w:rsid w:val="005C2861"/>
    <w:rsid w:val="005C2877"/>
    <w:rsid w:val="005C28B4"/>
    <w:rsid w:val="005C29B2"/>
    <w:rsid w:val="005C2D25"/>
    <w:rsid w:val="005C2E0D"/>
    <w:rsid w:val="005C2FCF"/>
    <w:rsid w:val="005C2FEC"/>
    <w:rsid w:val="005C30DA"/>
    <w:rsid w:val="005C313D"/>
    <w:rsid w:val="005C31DC"/>
    <w:rsid w:val="005C35A6"/>
    <w:rsid w:val="005C38F4"/>
    <w:rsid w:val="005C3A91"/>
    <w:rsid w:val="005C3B0C"/>
    <w:rsid w:val="005C3B69"/>
    <w:rsid w:val="005C3C8F"/>
    <w:rsid w:val="005C3CD3"/>
    <w:rsid w:val="005C4123"/>
    <w:rsid w:val="005C4190"/>
    <w:rsid w:val="005C43A1"/>
    <w:rsid w:val="005C43BC"/>
    <w:rsid w:val="005C43FF"/>
    <w:rsid w:val="005C4424"/>
    <w:rsid w:val="005C4504"/>
    <w:rsid w:val="005C4601"/>
    <w:rsid w:val="005C4641"/>
    <w:rsid w:val="005C46D1"/>
    <w:rsid w:val="005C46F6"/>
    <w:rsid w:val="005C49DD"/>
    <w:rsid w:val="005C4A7A"/>
    <w:rsid w:val="005C4AF7"/>
    <w:rsid w:val="005C4B40"/>
    <w:rsid w:val="005C4B4A"/>
    <w:rsid w:val="005C4DC3"/>
    <w:rsid w:val="005C4EEA"/>
    <w:rsid w:val="005C50C9"/>
    <w:rsid w:val="005C537F"/>
    <w:rsid w:val="005C55FD"/>
    <w:rsid w:val="005C5690"/>
    <w:rsid w:val="005C56C7"/>
    <w:rsid w:val="005C5B12"/>
    <w:rsid w:val="005C5CE4"/>
    <w:rsid w:val="005C5CE5"/>
    <w:rsid w:val="005C5F97"/>
    <w:rsid w:val="005C601B"/>
    <w:rsid w:val="005C6330"/>
    <w:rsid w:val="005C63A8"/>
    <w:rsid w:val="005C6430"/>
    <w:rsid w:val="005C6619"/>
    <w:rsid w:val="005C662C"/>
    <w:rsid w:val="005C67B9"/>
    <w:rsid w:val="005C6896"/>
    <w:rsid w:val="005C6940"/>
    <w:rsid w:val="005C6A19"/>
    <w:rsid w:val="005C6ABD"/>
    <w:rsid w:val="005C6B33"/>
    <w:rsid w:val="005C6BA7"/>
    <w:rsid w:val="005C6BAD"/>
    <w:rsid w:val="005C6BF9"/>
    <w:rsid w:val="005C6E33"/>
    <w:rsid w:val="005C6EE4"/>
    <w:rsid w:val="005C6F16"/>
    <w:rsid w:val="005C7312"/>
    <w:rsid w:val="005C7345"/>
    <w:rsid w:val="005C7543"/>
    <w:rsid w:val="005C7566"/>
    <w:rsid w:val="005C765A"/>
    <w:rsid w:val="005C76D3"/>
    <w:rsid w:val="005C77A8"/>
    <w:rsid w:val="005C7995"/>
    <w:rsid w:val="005C7A77"/>
    <w:rsid w:val="005C7ABB"/>
    <w:rsid w:val="005C7B63"/>
    <w:rsid w:val="005C7D0F"/>
    <w:rsid w:val="005D0294"/>
    <w:rsid w:val="005D0390"/>
    <w:rsid w:val="005D0728"/>
    <w:rsid w:val="005D0784"/>
    <w:rsid w:val="005D07F3"/>
    <w:rsid w:val="005D0858"/>
    <w:rsid w:val="005D09D1"/>
    <w:rsid w:val="005D09E1"/>
    <w:rsid w:val="005D0ACA"/>
    <w:rsid w:val="005D0AD4"/>
    <w:rsid w:val="005D0B1B"/>
    <w:rsid w:val="005D0CB8"/>
    <w:rsid w:val="005D0D3C"/>
    <w:rsid w:val="005D0DF5"/>
    <w:rsid w:val="005D0E11"/>
    <w:rsid w:val="005D0E28"/>
    <w:rsid w:val="005D0E29"/>
    <w:rsid w:val="005D0E49"/>
    <w:rsid w:val="005D0E58"/>
    <w:rsid w:val="005D0F62"/>
    <w:rsid w:val="005D148A"/>
    <w:rsid w:val="005D1752"/>
    <w:rsid w:val="005D178C"/>
    <w:rsid w:val="005D197B"/>
    <w:rsid w:val="005D1A12"/>
    <w:rsid w:val="005D1A33"/>
    <w:rsid w:val="005D1B5E"/>
    <w:rsid w:val="005D1BD5"/>
    <w:rsid w:val="005D1CA8"/>
    <w:rsid w:val="005D1D5F"/>
    <w:rsid w:val="005D2053"/>
    <w:rsid w:val="005D2278"/>
    <w:rsid w:val="005D234E"/>
    <w:rsid w:val="005D24CC"/>
    <w:rsid w:val="005D254A"/>
    <w:rsid w:val="005D2867"/>
    <w:rsid w:val="005D28C3"/>
    <w:rsid w:val="005D2AE8"/>
    <w:rsid w:val="005D2C9B"/>
    <w:rsid w:val="005D2D46"/>
    <w:rsid w:val="005D2F64"/>
    <w:rsid w:val="005D2FAC"/>
    <w:rsid w:val="005D2FF9"/>
    <w:rsid w:val="005D321A"/>
    <w:rsid w:val="005D3318"/>
    <w:rsid w:val="005D3418"/>
    <w:rsid w:val="005D35B6"/>
    <w:rsid w:val="005D3620"/>
    <w:rsid w:val="005D36E0"/>
    <w:rsid w:val="005D3939"/>
    <w:rsid w:val="005D3969"/>
    <w:rsid w:val="005D3BDD"/>
    <w:rsid w:val="005D3D1D"/>
    <w:rsid w:val="005D3D55"/>
    <w:rsid w:val="005D3D88"/>
    <w:rsid w:val="005D3E76"/>
    <w:rsid w:val="005D3EE1"/>
    <w:rsid w:val="005D3F65"/>
    <w:rsid w:val="005D4013"/>
    <w:rsid w:val="005D424A"/>
    <w:rsid w:val="005D43FC"/>
    <w:rsid w:val="005D44D6"/>
    <w:rsid w:val="005D4572"/>
    <w:rsid w:val="005D47BC"/>
    <w:rsid w:val="005D49E9"/>
    <w:rsid w:val="005D4A80"/>
    <w:rsid w:val="005D4D80"/>
    <w:rsid w:val="005D4F50"/>
    <w:rsid w:val="005D5246"/>
    <w:rsid w:val="005D5260"/>
    <w:rsid w:val="005D5590"/>
    <w:rsid w:val="005D56BA"/>
    <w:rsid w:val="005D58A0"/>
    <w:rsid w:val="005D5901"/>
    <w:rsid w:val="005D59C6"/>
    <w:rsid w:val="005D5A34"/>
    <w:rsid w:val="005D5B9D"/>
    <w:rsid w:val="005D5BC3"/>
    <w:rsid w:val="005D5D2C"/>
    <w:rsid w:val="005D5D46"/>
    <w:rsid w:val="005D5E26"/>
    <w:rsid w:val="005D5E4A"/>
    <w:rsid w:val="005D6051"/>
    <w:rsid w:val="005D61A3"/>
    <w:rsid w:val="005D62C0"/>
    <w:rsid w:val="005D63BE"/>
    <w:rsid w:val="005D6500"/>
    <w:rsid w:val="005D6551"/>
    <w:rsid w:val="005D6603"/>
    <w:rsid w:val="005D66A4"/>
    <w:rsid w:val="005D66DF"/>
    <w:rsid w:val="005D677D"/>
    <w:rsid w:val="005D67E3"/>
    <w:rsid w:val="005D685E"/>
    <w:rsid w:val="005D6954"/>
    <w:rsid w:val="005D69E3"/>
    <w:rsid w:val="005D6A44"/>
    <w:rsid w:val="005D6B9F"/>
    <w:rsid w:val="005D6C45"/>
    <w:rsid w:val="005D6C53"/>
    <w:rsid w:val="005D6E3D"/>
    <w:rsid w:val="005D6EB6"/>
    <w:rsid w:val="005D707F"/>
    <w:rsid w:val="005D7192"/>
    <w:rsid w:val="005D73F9"/>
    <w:rsid w:val="005D7400"/>
    <w:rsid w:val="005D7441"/>
    <w:rsid w:val="005D74DC"/>
    <w:rsid w:val="005D7545"/>
    <w:rsid w:val="005D7646"/>
    <w:rsid w:val="005D7831"/>
    <w:rsid w:val="005D7A78"/>
    <w:rsid w:val="005D7B45"/>
    <w:rsid w:val="005D7C88"/>
    <w:rsid w:val="005D7D0A"/>
    <w:rsid w:val="005D7DC5"/>
    <w:rsid w:val="005D7DE1"/>
    <w:rsid w:val="005D7E94"/>
    <w:rsid w:val="005D7FB5"/>
    <w:rsid w:val="005E003A"/>
    <w:rsid w:val="005E0049"/>
    <w:rsid w:val="005E0089"/>
    <w:rsid w:val="005E00A3"/>
    <w:rsid w:val="005E0273"/>
    <w:rsid w:val="005E0388"/>
    <w:rsid w:val="005E0575"/>
    <w:rsid w:val="005E059F"/>
    <w:rsid w:val="005E05BA"/>
    <w:rsid w:val="005E07C4"/>
    <w:rsid w:val="005E080A"/>
    <w:rsid w:val="005E08BC"/>
    <w:rsid w:val="005E08DF"/>
    <w:rsid w:val="005E0950"/>
    <w:rsid w:val="005E0B06"/>
    <w:rsid w:val="005E0C12"/>
    <w:rsid w:val="005E0E8E"/>
    <w:rsid w:val="005E0FAC"/>
    <w:rsid w:val="005E123C"/>
    <w:rsid w:val="005E12CE"/>
    <w:rsid w:val="005E13DD"/>
    <w:rsid w:val="005E1487"/>
    <w:rsid w:val="005E148D"/>
    <w:rsid w:val="005E15BC"/>
    <w:rsid w:val="005E1791"/>
    <w:rsid w:val="005E1939"/>
    <w:rsid w:val="005E198D"/>
    <w:rsid w:val="005E19B7"/>
    <w:rsid w:val="005E1AA5"/>
    <w:rsid w:val="005E1FF9"/>
    <w:rsid w:val="005E236C"/>
    <w:rsid w:val="005E253F"/>
    <w:rsid w:val="005E2604"/>
    <w:rsid w:val="005E262A"/>
    <w:rsid w:val="005E269E"/>
    <w:rsid w:val="005E2704"/>
    <w:rsid w:val="005E27CC"/>
    <w:rsid w:val="005E29CE"/>
    <w:rsid w:val="005E2BA5"/>
    <w:rsid w:val="005E2C34"/>
    <w:rsid w:val="005E2C63"/>
    <w:rsid w:val="005E2DD1"/>
    <w:rsid w:val="005E2E9A"/>
    <w:rsid w:val="005E2ED8"/>
    <w:rsid w:val="005E2FFA"/>
    <w:rsid w:val="005E30ED"/>
    <w:rsid w:val="005E337E"/>
    <w:rsid w:val="005E349C"/>
    <w:rsid w:val="005E3591"/>
    <w:rsid w:val="005E3597"/>
    <w:rsid w:val="005E3794"/>
    <w:rsid w:val="005E39A1"/>
    <w:rsid w:val="005E3B67"/>
    <w:rsid w:val="005E3D35"/>
    <w:rsid w:val="005E3D91"/>
    <w:rsid w:val="005E41C9"/>
    <w:rsid w:val="005E4433"/>
    <w:rsid w:val="005E4613"/>
    <w:rsid w:val="005E4695"/>
    <w:rsid w:val="005E4867"/>
    <w:rsid w:val="005E48CC"/>
    <w:rsid w:val="005E499F"/>
    <w:rsid w:val="005E4A0B"/>
    <w:rsid w:val="005E4CCA"/>
    <w:rsid w:val="005E4E03"/>
    <w:rsid w:val="005E4FFA"/>
    <w:rsid w:val="005E503E"/>
    <w:rsid w:val="005E5070"/>
    <w:rsid w:val="005E5086"/>
    <w:rsid w:val="005E51EF"/>
    <w:rsid w:val="005E5254"/>
    <w:rsid w:val="005E561D"/>
    <w:rsid w:val="005E5807"/>
    <w:rsid w:val="005E58B6"/>
    <w:rsid w:val="005E590F"/>
    <w:rsid w:val="005E5C4A"/>
    <w:rsid w:val="005E5EC4"/>
    <w:rsid w:val="005E5F1A"/>
    <w:rsid w:val="005E6064"/>
    <w:rsid w:val="005E60DF"/>
    <w:rsid w:val="005E6107"/>
    <w:rsid w:val="005E612B"/>
    <w:rsid w:val="005E6140"/>
    <w:rsid w:val="005E6390"/>
    <w:rsid w:val="005E6401"/>
    <w:rsid w:val="005E64CC"/>
    <w:rsid w:val="005E6518"/>
    <w:rsid w:val="005E6653"/>
    <w:rsid w:val="005E6781"/>
    <w:rsid w:val="005E6870"/>
    <w:rsid w:val="005E6A05"/>
    <w:rsid w:val="005E6A7A"/>
    <w:rsid w:val="005E6B09"/>
    <w:rsid w:val="005E6BDF"/>
    <w:rsid w:val="005E6BF3"/>
    <w:rsid w:val="005E6C1E"/>
    <w:rsid w:val="005E6CB2"/>
    <w:rsid w:val="005E6DDD"/>
    <w:rsid w:val="005E6E25"/>
    <w:rsid w:val="005E6E45"/>
    <w:rsid w:val="005E6E7B"/>
    <w:rsid w:val="005E6E93"/>
    <w:rsid w:val="005E6F67"/>
    <w:rsid w:val="005E712E"/>
    <w:rsid w:val="005E7246"/>
    <w:rsid w:val="005E7672"/>
    <w:rsid w:val="005E77C6"/>
    <w:rsid w:val="005E783E"/>
    <w:rsid w:val="005E7B22"/>
    <w:rsid w:val="005E7D25"/>
    <w:rsid w:val="005E7FF6"/>
    <w:rsid w:val="005F033A"/>
    <w:rsid w:val="005F08EE"/>
    <w:rsid w:val="005F091D"/>
    <w:rsid w:val="005F0A84"/>
    <w:rsid w:val="005F0A93"/>
    <w:rsid w:val="005F0BBD"/>
    <w:rsid w:val="005F0E03"/>
    <w:rsid w:val="005F0E18"/>
    <w:rsid w:val="005F0F11"/>
    <w:rsid w:val="005F10AA"/>
    <w:rsid w:val="005F115A"/>
    <w:rsid w:val="005F11BE"/>
    <w:rsid w:val="005F1243"/>
    <w:rsid w:val="005F13A8"/>
    <w:rsid w:val="005F1453"/>
    <w:rsid w:val="005F14E4"/>
    <w:rsid w:val="005F1510"/>
    <w:rsid w:val="005F16BE"/>
    <w:rsid w:val="005F16CB"/>
    <w:rsid w:val="005F1776"/>
    <w:rsid w:val="005F17F4"/>
    <w:rsid w:val="005F189E"/>
    <w:rsid w:val="005F1A8B"/>
    <w:rsid w:val="005F1B2E"/>
    <w:rsid w:val="005F1B61"/>
    <w:rsid w:val="005F1C53"/>
    <w:rsid w:val="005F1E1B"/>
    <w:rsid w:val="005F1EB6"/>
    <w:rsid w:val="005F201E"/>
    <w:rsid w:val="005F225B"/>
    <w:rsid w:val="005F2280"/>
    <w:rsid w:val="005F2471"/>
    <w:rsid w:val="005F24FF"/>
    <w:rsid w:val="005F25CA"/>
    <w:rsid w:val="005F25F6"/>
    <w:rsid w:val="005F2609"/>
    <w:rsid w:val="005F2614"/>
    <w:rsid w:val="005F2661"/>
    <w:rsid w:val="005F2725"/>
    <w:rsid w:val="005F28ED"/>
    <w:rsid w:val="005F295F"/>
    <w:rsid w:val="005F2974"/>
    <w:rsid w:val="005F297D"/>
    <w:rsid w:val="005F2AAC"/>
    <w:rsid w:val="005F2C17"/>
    <w:rsid w:val="005F2D32"/>
    <w:rsid w:val="005F2D75"/>
    <w:rsid w:val="005F2DB8"/>
    <w:rsid w:val="005F30C7"/>
    <w:rsid w:val="005F3142"/>
    <w:rsid w:val="005F3174"/>
    <w:rsid w:val="005F32B8"/>
    <w:rsid w:val="005F34C2"/>
    <w:rsid w:val="005F34C9"/>
    <w:rsid w:val="005F3643"/>
    <w:rsid w:val="005F3772"/>
    <w:rsid w:val="005F37E0"/>
    <w:rsid w:val="005F3935"/>
    <w:rsid w:val="005F3B0C"/>
    <w:rsid w:val="005F3C20"/>
    <w:rsid w:val="005F3E82"/>
    <w:rsid w:val="005F42A1"/>
    <w:rsid w:val="005F42B3"/>
    <w:rsid w:val="005F44F2"/>
    <w:rsid w:val="005F45BD"/>
    <w:rsid w:val="005F45F3"/>
    <w:rsid w:val="005F467C"/>
    <w:rsid w:val="005F469D"/>
    <w:rsid w:val="005F472B"/>
    <w:rsid w:val="005F4A6C"/>
    <w:rsid w:val="005F4B60"/>
    <w:rsid w:val="005F4C2C"/>
    <w:rsid w:val="005F4F31"/>
    <w:rsid w:val="005F4F75"/>
    <w:rsid w:val="005F4F9F"/>
    <w:rsid w:val="005F531E"/>
    <w:rsid w:val="005F547A"/>
    <w:rsid w:val="005F5493"/>
    <w:rsid w:val="005F567F"/>
    <w:rsid w:val="005F5680"/>
    <w:rsid w:val="005F56DE"/>
    <w:rsid w:val="005F5A45"/>
    <w:rsid w:val="005F5A6F"/>
    <w:rsid w:val="005F5A97"/>
    <w:rsid w:val="005F5AC2"/>
    <w:rsid w:val="005F5C4C"/>
    <w:rsid w:val="005F5E47"/>
    <w:rsid w:val="005F5EB1"/>
    <w:rsid w:val="005F5ECD"/>
    <w:rsid w:val="005F5F7F"/>
    <w:rsid w:val="005F6053"/>
    <w:rsid w:val="005F6075"/>
    <w:rsid w:val="005F6078"/>
    <w:rsid w:val="005F607B"/>
    <w:rsid w:val="005F6117"/>
    <w:rsid w:val="005F6349"/>
    <w:rsid w:val="005F64F6"/>
    <w:rsid w:val="005F6612"/>
    <w:rsid w:val="005F6642"/>
    <w:rsid w:val="005F679F"/>
    <w:rsid w:val="005F67B6"/>
    <w:rsid w:val="005F6804"/>
    <w:rsid w:val="005F692D"/>
    <w:rsid w:val="005F6969"/>
    <w:rsid w:val="005F6996"/>
    <w:rsid w:val="005F6AAF"/>
    <w:rsid w:val="005F6AB8"/>
    <w:rsid w:val="005F6ABD"/>
    <w:rsid w:val="005F6AE1"/>
    <w:rsid w:val="005F6BA1"/>
    <w:rsid w:val="005F6D2D"/>
    <w:rsid w:val="005F6DC8"/>
    <w:rsid w:val="005F706F"/>
    <w:rsid w:val="005F70F0"/>
    <w:rsid w:val="005F7137"/>
    <w:rsid w:val="005F713B"/>
    <w:rsid w:val="005F7282"/>
    <w:rsid w:val="005F7379"/>
    <w:rsid w:val="005F737A"/>
    <w:rsid w:val="005F73A7"/>
    <w:rsid w:val="005F750E"/>
    <w:rsid w:val="005F763D"/>
    <w:rsid w:val="005F76E0"/>
    <w:rsid w:val="005F7A3A"/>
    <w:rsid w:val="005F7DAA"/>
    <w:rsid w:val="005F7E01"/>
    <w:rsid w:val="005F7FDA"/>
    <w:rsid w:val="0060000B"/>
    <w:rsid w:val="00600130"/>
    <w:rsid w:val="0060019F"/>
    <w:rsid w:val="00600216"/>
    <w:rsid w:val="0060028D"/>
    <w:rsid w:val="0060038D"/>
    <w:rsid w:val="006003FB"/>
    <w:rsid w:val="00600420"/>
    <w:rsid w:val="006005D6"/>
    <w:rsid w:val="0060069E"/>
    <w:rsid w:val="00600753"/>
    <w:rsid w:val="00600789"/>
    <w:rsid w:val="0060079B"/>
    <w:rsid w:val="006007D9"/>
    <w:rsid w:val="00600D38"/>
    <w:rsid w:val="00600D4B"/>
    <w:rsid w:val="00600F91"/>
    <w:rsid w:val="00600FB2"/>
    <w:rsid w:val="006010DC"/>
    <w:rsid w:val="00601100"/>
    <w:rsid w:val="00601181"/>
    <w:rsid w:val="0060126B"/>
    <w:rsid w:val="0060128D"/>
    <w:rsid w:val="00601493"/>
    <w:rsid w:val="00601894"/>
    <w:rsid w:val="00601976"/>
    <w:rsid w:val="00601A0C"/>
    <w:rsid w:val="00601AA0"/>
    <w:rsid w:val="00601E90"/>
    <w:rsid w:val="00601EED"/>
    <w:rsid w:val="00601F33"/>
    <w:rsid w:val="006022B2"/>
    <w:rsid w:val="006022CD"/>
    <w:rsid w:val="006025B5"/>
    <w:rsid w:val="006025D8"/>
    <w:rsid w:val="0060261E"/>
    <w:rsid w:val="006026A9"/>
    <w:rsid w:val="0060275E"/>
    <w:rsid w:val="0060294E"/>
    <w:rsid w:val="006029B3"/>
    <w:rsid w:val="006029F5"/>
    <w:rsid w:val="00602D81"/>
    <w:rsid w:val="0060304F"/>
    <w:rsid w:val="00603285"/>
    <w:rsid w:val="00603346"/>
    <w:rsid w:val="006033B3"/>
    <w:rsid w:val="00603575"/>
    <w:rsid w:val="006035F5"/>
    <w:rsid w:val="0060361F"/>
    <w:rsid w:val="00603944"/>
    <w:rsid w:val="00603A83"/>
    <w:rsid w:val="00603B43"/>
    <w:rsid w:val="00603C97"/>
    <w:rsid w:val="00603D1B"/>
    <w:rsid w:val="00603EC5"/>
    <w:rsid w:val="00603ED7"/>
    <w:rsid w:val="00603F64"/>
    <w:rsid w:val="006040B5"/>
    <w:rsid w:val="0060417E"/>
    <w:rsid w:val="006041E6"/>
    <w:rsid w:val="0060420F"/>
    <w:rsid w:val="00604274"/>
    <w:rsid w:val="006042E4"/>
    <w:rsid w:val="00604567"/>
    <w:rsid w:val="006045C1"/>
    <w:rsid w:val="006045E0"/>
    <w:rsid w:val="006047AA"/>
    <w:rsid w:val="0060480E"/>
    <w:rsid w:val="00604812"/>
    <w:rsid w:val="0060484F"/>
    <w:rsid w:val="006049D4"/>
    <w:rsid w:val="00604E33"/>
    <w:rsid w:val="00605110"/>
    <w:rsid w:val="00605158"/>
    <w:rsid w:val="006051D0"/>
    <w:rsid w:val="0060523D"/>
    <w:rsid w:val="0060536A"/>
    <w:rsid w:val="006053C4"/>
    <w:rsid w:val="0060559C"/>
    <w:rsid w:val="00605600"/>
    <w:rsid w:val="006056E8"/>
    <w:rsid w:val="0060599B"/>
    <w:rsid w:val="006059E0"/>
    <w:rsid w:val="00605AE2"/>
    <w:rsid w:val="00605B35"/>
    <w:rsid w:val="00605D4E"/>
    <w:rsid w:val="00606096"/>
    <w:rsid w:val="006060B5"/>
    <w:rsid w:val="006061FE"/>
    <w:rsid w:val="00606225"/>
    <w:rsid w:val="006065FF"/>
    <w:rsid w:val="00606825"/>
    <w:rsid w:val="006069DD"/>
    <w:rsid w:val="00606A31"/>
    <w:rsid w:val="00606C0A"/>
    <w:rsid w:val="00606C45"/>
    <w:rsid w:val="00606C4D"/>
    <w:rsid w:val="00606D83"/>
    <w:rsid w:val="00606E62"/>
    <w:rsid w:val="00606EEB"/>
    <w:rsid w:val="00606F2B"/>
    <w:rsid w:val="00606F44"/>
    <w:rsid w:val="00606F9E"/>
    <w:rsid w:val="006070B0"/>
    <w:rsid w:val="006070E6"/>
    <w:rsid w:val="00607122"/>
    <w:rsid w:val="00607200"/>
    <w:rsid w:val="006072CB"/>
    <w:rsid w:val="006073F7"/>
    <w:rsid w:val="00607460"/>
    <w:rsid w:val="006074F8"/>
    <w:rsid w:val="00607817"/>
    <w:rsid w:val="0060782D"/>
    <w:rsid w:val="00607A68"/>
    <w:rsid w:val="00607B67"/>
    <w:rsid w:val="00607C45"/>
    <w:rsid w:val="00607C4A"/>
    <w:rsid w:val="00607C52"/>
    <w:rsid w:val="00607D27"/>
    <w:rsid w:val="00607D4F"/>
    <w:rsid w:val="00607D8D"/>
    <w:rsid w:val="00607DED"/>
    <w:rsid w:val="00610246"/>
    <w:rsid w:val="0061027E"/>
    <w:rsid w:val="00610309"/>
    <w:rsid w:val="00610350"/>
    <w:rsid w:val="0061038F"/>
    <w:rsid w:val="0061044B"/>
    <w:rsid w:val="006104E5"/>
    <w:rsid w:val="00610573"/>
    <w:rsid w:val="00610628"/>
    <w:rsid w:val="00610686"/>
    <w:rsid w:val="0061069A"/>
    <w:rsid w:val="006106AA"/>
    <w:rsid w:val="006108F1"/>
    <w:rsid w:val="006109B0"/>
    <w:rsid w:val="006109FD"/>
    <w:rsid w:val="00610AC1"/>
    <w:rsid w:val="00610C79"/>
    <w:rsid w:val="00610C99"/>
    <w:rsid w:val="00610D3C"/>
    <w:rsid w:val="00610FDA"/>
    <w:rsid w:val="00611031"/>
    <w:rsid w:val="006110A8"/>
    <w:rsid w:val="006110F6"/>
    <w:rsid w:val="00611196"/>
    <w:rsid w:val="0061140D"/>
    <w:rsid w:val="0061146F"/>
    <w:rsid w:val="0061171D"/>
    <w:rsid w:val="0061187C"/>
    <w:rsid w:val="00611959"/>
    <w:rsid w:val="00611960"/>
    <w:rsid w:val="00611980"/>
    <w:rsid w:val="006119B7"/>
    <w:rsid w:val="00611F35"/>
    <w:rsid w:val="00611FBF"/>
    <w:rsid w:val="006120D9"/>
    <w:rsid w:val="00612139"/>
    <w:rsid w:val="0061223B"/>
    <w:rsid w:val="0061223F"/>
    <w:rsid w:val="006122E3"/>
    <w:rsid w:val="00612338"/>
    <w:rsid w:val="006123B4"/>
    <w:rsid w:val="00612578"/>
    <w:rsid w:val="00612720"/>
    <w:rsid w:val="00612790"/>
    <w:rsid w:val="0061289F"/>
    <w:rsid w:val="0061295F"/>
    <w:rsid w:val="00612A4A"/>
    <w:rsid w:val="00612AFB"/>
    <w:rsid w:val="00612D98"/>
    <w:rsid w:val="00612F12"/>
    <w:rsid w:val="00612F18"/>
    <w:rsid w:val="00613137"/>
    <w:rsid w:val="00613327"/>
    <w:rsid w:val="0061335D"/>
    <w:rsid w:val="00613437"/>
    <w:rsid w:val="006134C0"/>
    <w:rsid w:val="006134C6"/>
    <w:rsid w:val="0061350D"/>
    <w:rsid w:val="006135EE"/>
    <w:rsid w:val="006136EA"/>
    <w:rsid w:val="00613764"/>
    <w:rsid w:val="006138B7"/>
    <w:rsid w:val="00613B18"/>
    <w:rsid w:val="00613B4C"/>
    <w:rsid w:val="00613B87"/>
    <w:rsid w:val="00613CD0"/>
    <w:rsid w:val="00613D2B"/>
    <w:rsid w:val="00613EB7"/>
    <w:rsid w:val="00613F97"/>
    <w:rsid w:val="00613FA1"/>
    <w:rsid w:val="00614032"/>
    <w:rsid w:val="00614104"/>
    <w:rsid w:val="0061418E"/>
    <w:rsid w:val="006142D3"/>
    <w:rsid w:val="006142D6"/>
    <w:rsid w:val="00614460"/>
    <w:rsid w:val="006145EC"/>
    <w:rsid w:val="006146E1"/>
    <w:rsid w:val="00614793"/>
    <w:rsid w:val="006147CD"/>
    <w:rsid w:val="00614C5E"/>
    <w:rsid w:val="00614DB4"/>
    <w:rsid w:val="00614E94"/>
    <w:rsid w:val="00614ED4"/>
    <w:rsid w:val="0061500E"/>
    <w:rsid w:val="006150A1"/>
    <w:rsid w:val="00615136"/>
    <w:rsid w:val="006151D0"/>
    <w:rsid w:val="00615277"/>
    <w:rsid w:val="00615281"/>
    <w:rsid w:val="0061529B"/>
    <w:rsid w:val="0061529D"/>
    <w:rsid w:val="0061537A"/>
    <w:rsid w:val="0061538F"/>
    <w:rsid w:val="006153A2"/>
    <w:rsid w:val="0061579D"/>
    <w:rsid w:val="006157AB"/>
    <w:rsid w:val="00615865"/>
    <w:rsid w:val="0061597B"/>
    <w:rsid w:val="00615C8F"/>
    <w:rsid w:val="00615E94"/>
    <w:rsid w:val="00615EC2"/>
    <w:rsid w:val="0061611E"/>
    <w:rsid w:val="006163CD"/>
    <w:rsid w:val="006163E3"/>
    <w:rsid w:val="00616717"/>
    <w:rsid w:val="0061693B"/>
    <w:rsid w:val="00616997"/>
    <w:rsid w:val="00616A54"/>
    <w:rsid w:val="00616A69"/>
    <w:rsid w:val="00616AB3"/>
    <w:rsid w:val="00616C61"/>
    <w:rsid w:val="00616EBA"/>
    <w:rsid w:val="00616EC0"/>
    <w:rsid w:val="0061702F"/>
    <w:rsid w:val="0061712C"/>
    <w:rsid w:val="00617287"/>
    <w:rsid w:val="006172A1"/>
    <w:rsid w:val="00617445"/>
    <w:rsid w:val="006174DD"/>
    <w:rsid w:val="006176AA"/>
    <w:rsid w:val="006177E0"/>
    <w:rsid w:val="00617B5C"/>
    <w:rsid w:val="00617CAE"/>
    <w:rsid w:val="00617CCA"/>
    <w:rsid w:val="00617DEC"/>
    <w:rsid w:val="00617E65"/>
    <w:rsid w:val="00617F5B"/>
    <w:rsid w:val="00617FC6"/>
    <w:rsid w:val="0062006D"/>
    <w:rsid w:val="006200FA"/>
    <w:rsid w:val="006201D7"/>
    <w:rsid w:val="00620408"/>
    <w:rsid w:val="006205C5"/>
    <w:rsid w:val="0062087D"/>
    <w:rsid w:val="00620885"/>
    <w:rsid w:val="006208ED"/>
    <w:rsid w:val="006209A6"/>
    <w:rsid w:val="00620ACB"/>
    <w:rsid w:val="00620AD9"/>
    <w:rsid w:val="00620B88"/>
    <w:rsid w:val="00620D7B"/>
    <w:rsid w:val="00620D8B"/>
    <w:rsid w:val="00620F6B"/>
    <w:rsid w:val="00621057"/>
    <w:rsid w:val="00621143"/>
    <w:rsid w:val="006211FD"/>
    <w:rsid w:val="00621212"/>
    <w:rsid w:val="00621418"/>
    <w:rsid w:val="0062143A"/>
    <w:rsid w:val="00621452"/>
    <w:rsid w:val="00621463"/>
    <w:rsid w:val="0062160C"/>
    <w:rsid w:val="006216AB"/>
    <w:rsid w:val="006218FF"/>
    <w:rsid w:val="00621A4B"/>
    <w:rsid w:val="00621AC2"/>
    <w:rsid w:val="00621AEE"/>
    <w:rsid w:val="00621CA1"/>
    <w:rsid w:val="00621CAF"/>
    <w:rsid w:val="00621CFF"/>
    <w:rsid w:val="00621D0C"/>
    <w:rsid w:val="00621E55"/>
    <w:rsid w:val="00621EC8"/>
    <w:rsid w:val="00622011"/>
    <w:rsid w:val="006220C2"/>
    <w:rsid w:val="00622280"/>
    <w:rsid w:val="00622442"/>
    <w:rsid w:val="006224A2"/>
    <w:rsid w:val="006224AF"/>
    <w:rsid w:val="00622543"/>
    <w:rsid w:val="006225D9"/>
    <w:rsid w:val="00622B6C"/>
    <w:rsid w:val="00622BE6"/>
    <w:rsid w:val="00622C47"/>
    <w:rsid w:val="00622D09"/>
    <w:rsid w:val="00622D82"/>
    <w:rsid w:val="00622DA0"/>
    <w:rsid w:val="00622DC8"/>
    <w:rsid w:val="00622F13"/>
    <w:rsid w:val="0062309C"/>
    <w:rsid w:val="006232BF"/>
    <w:rsid w:val="006233F5"/>
    <w:rsid w:val="00623467"/>
    <w:rsid w:val="00623593"/>
    <w:rsid w:val="006235F2"/>
    <w:rsid w:val="006236E8"/>
    <w:rsid w:val="006236F1"/>
    <w:rsid w:val="00623845"/>
    <w:rsid w:val="006238E9"/>
    <w:rsid w:val="006238F9"/>
    <w:rsid w:val="0062393A"/>
    <w:rsid w:val="00623A4E"/>
    <w:rsid w:val="00623A82"/>
    <w:rsid w:val="00623AEA"/>
    <w:rsid w:val="00623BD3"/>
    <w:rsid w:val="00623C51"/>
    <w:rsid w:val="00623D69"/>
    <w:rsid w:val="00624137"/>
    <w:rsid w:val="0062413E"/>
    <w:rsid w:val="006241A7"/>
    <w:rsid w:val="006241AE"/>
    <w:rsid w:val="00624285"/>
    <w:rsid w:val="0062449C"/>
    <w:rsid w:val="006245D3"/>
    <w:rsid w:val="0062470F"/>
    <w:rsid w:val="006247A3"/>
    <w:rsid w:val="006248CD"/>
    <w:rsid w:val="006249CF"/>
    <w:rsid w:val="00624E58"/>
    <w:rsid w:val="00624E5C"/>
    <w:rsid w:val="00624ED2"/>
    <w:rsid w:val="00624F6E"/>
    <w:rsid w:val="006250FD"/>
    <w:rsid w:val="0062516D"/>
    <w:rsid w:val="00625254"/>
    <w:rsid w:val="00625597"/>
    <w:rsid w:val="006255DF"/>
    <w:rsid w:val="006257E0"/>
    <w:rsid w:val="0062592F"/>
    <w:rsid w:val="00625B0D"/>
    <w:rsid w:val="00625BDD"/>
    <w:rsid w:val="00625CA3"/>
    <w:rsid w:val="00625F4A"/>
    <w:rsid w:val="00626106"/>
    <w:rsid w:val="006261A1"/>
    <w:rsid w:val="0062633C"/>
    <w:rsid w:val="0062642A"/>
    <w:rsid w:val="0062648A"/>
    <w:rsid w:val="006265CD"/>
    <w:rsid w:val="0062699A"/>
    <w:rsid w:val="00626B1B"/>
    <w:rsid w:val="00626B52"/>
    <w:rsid w:val="00626C53"/>
    <w:rsid w:val="00626DE9"/>
    <w:rsid w:val="00626E00"/>
    <w:rsid w:val="00626E15"/>
    <w:rsid w:val="00626E9B"/>
    <w:rsid w:val="00626EA6"/>
    <w:rsid w:val="00626EB7"/>
    <w:rsid w:val="00626EE4"/>
    <w:rsid w:val="00627057"/>
    <w:rsid w:val="00627065"/>
    <w:rsid w:val="006270C2"/>
    <w:rsid w:val="006271B3"/>
    <w:rsid w:val="006272EB"/>
    <w:rsid w:val="00627333"/>
    <w:rsid w:val="006273EC"/>
    <w:rsid w:val="0062754F"/>
    <w:rsid w:val="00627761"/>
    <w:rsid w:val="006278FE"/>
    <w:rsid w:val="00627918"/>
    <w:rsid w:val="00627994"/>
    <w:rsid w:val="00627C40"/>
    <w:rsid w:val="00627C48"/>
    <w:rsid w:val="00627E00"/>
    <w:rsid w:val="00627E40"/>
    <w:rsid w:val="00627ED9"/>
    <w:rsid w:val="00627F29"/>
    <w:rsid w:val="00630159"/>
    <w:rsid w:val="0063033C"/>
    <w:rsid w:val="0063034B"/>
    <w:rsid w:val="006304D6"/>
    <w:rsid w:val="0063059E"/>
    <w:rsid w:val="006305C0"/>
    <w:rsid w:val="006305F4"/>
    <w:rsid w:val="006306D2"/>
    <w:rsid w:val="00630789"/>
    <w:rsid w:val="00630800"/>
    <w:rsid w:val="0063083B"/>
    <w:rsid w:val="00630902"/>
    <w:rsid w:val="00630AD5"/>
    <w:rsid w:val="00630D4B"/>
    <w:rsid w:val="00630D88"/>
    <w:rsid w:val="0063111C"/>
    <w:rsid w:val="0063119A"/>
    <w:rsid w:val="006312B7"/>
    <w:rsid w:val="00631685"/>
    <w:rsid w:val="00631686"/>
    <w:rsid w:val="0063185A"/>
    <w:rsid w:val="006319DF"/>
    <w:rsid w:val="00631A4B"/>
    <w:rsid w:val="00631B16"/>
    <w:rsid w:val="00631B5A"/>
    <w:rsid w:val="00631C9A"/>
    <w:rsid w:val="00631DAA"/>
    <w:rsid w:val="00632009"/>
    <w:rsid w:val="00632274"/>
    <w:rsid w:val="0063229D"/>
    <w:rsid w:val="00632393"/>
    <w:rsid w:val="006323D3"/>
    <w:rsid w:val="00632517"/>
    <w:rsid w:val="00632591"/>
    <w:rsid w:val="00632804"/>
    <w:rsid w:val="00632865"/>
    <w:rsid w:val="00632963"/>
    <w:rsid w:val="00632CE3"/>
    <w:rsid w:val="00632E03"/>
    <w:rsid w:val="00632E11"/>
    <w:rsid w:val="00632EC5"/>
    <w:rsid w:val="00632EE0"/>
    <w:rsid w:val="00632F66"/>
    <w:rsid w:val="00633026"/>
    <w:rsid w:val="00633070"/>
    <w:rsid w:val="006333FC"/>
    <w:rsid w:val="00633577"/>
    <w:rsid w:val="0063387A"/>
    <w:rsid w:val="006338BC"/>
    <w:rsid w:val="006338CE"/>
    <w:rsid w:val="00633978"/>
    <w:rsid w:val="00633A4E"/>
    <w:rsid w:val="00633A8B"/>
    <w:rsid w:val="00633AB4"/>
    <w:rsid w:val="00633B93"/>
    <w:rsid w:val="00633C4C"/>
    <w:rsid w:val="00633D9C"/>
    <w:rsid w:val="00633F40"/>
    <w:rsid w:val="006340FC"/>
    <w:rsid w:val="006341A4"/>
    <w:rsid w:val="00634530"/>
    <w:rsid w:val="006345C3"/>
    <w:rsid w:val="0063464D"/>
    <w:rsid w:val="00634666"/>
    <w:rsid w:val="00634AD0"/>
    <w:rsid w:val="00634AE3"/>
    <w:rsid w:val="00634BBA"/>
    <w:rsid w:val="00634C72"/>
    <w:rsid w:val="00634DF8"/>
    <w:rsid w:val="00634E96"/>
    <w:rsid w:val="0063504A"/>
    <w:rsid w:val="00635126"/>
    <w:rsid w:val="006351A6"/>
    <w:rsid w:val="00635240"/>
    <w:rsid w:val="0063538E"/>
    <w:rsid w:val="006354CB"/>
    <w:rsid w:val="006354E2"/>
    <w:rsid w:val="006354F1"/>
    <w:rsid w:val="00635617"/>
    <w:rsid w:val="00635922"/>
    <w:rsid w:val="00635B5A"/>
    <w:rsid w:val="00635B7D"/>
    <w:rsid w:val="00635C4C"/>
    <w:rsid w:val="00635EC0"/>
    <w:rsid w:val="00635EC4"/>
    <w:rsid w:val="00635F2D"/>
    <w:rsid w:val="00635F97"/>
    <w:rsid w:val="00636137"/>
    <w:rsid w:val="00636185"/>
    <w:rsid w:val="006363FD"/>
    <w:rsid w:val="0063649F"/>
    <w:rsid w:val="006364F1"/>
    <w:rsid w:val="0063659E"/>
    <w:rsid w:val="0063660E"/>
    <w:rsid w:val="00636738"/>
    <w:rsid w:val="00636900"/>
    <w:rsid w:val="006369C1"/>
    <w:rsid w:val="006369C8"/>
    <w:rsid w:val="006369DA"/>
    <w:rsid w:val="00636A86"/>
    <w:rsid w:val="00636A94"/>
    <w:rsid w:val="00636AF9"/>
    <w:rsid w:val="00636AFA"/>
    <w:rsid w:val="00636C20"/>
    <w:rsid w:val="00636C4A"/>
    <w:rsid w:val="00636E53"/>
    <w:rsid w:val="00636FF0"/>
    <w:rsid w:val="006370C7"/>
    <w:rsid w:val="00637102"/>
    <w:rsid w:val="006371F8"/>
    <w:rsid w:val="00637203"/>
    <w:rsid w:val="00637235"/>
    <w:rsid w:val="0063734A"/>
    <w:rsid w:val="00637485"/>
    <w:rsid w:val="00637516"/>
    <w:rsid w:val="0063761B"/>
    <w:rsid w:val="006376F9"/>
    <w:rsid w:val="00637886"/>
    <w:rsid w:val="006378B7"/>
    <w:rsid w:val="006378BF"/>
    <w:rsid w:val="006378D1"/>
    <w:rsid w:val="006378FF"/>
    <w:rsid w:val="00637C86"/>
    <w:rsid w:val="00637E5E"/>
    <w:rsid w:val="00637ED0"/>
    <w:rsid w:val="00637F65"/>
    <w:rsid w:val="00637FCB"/>
    <w:rsid w:val="00640017"/>
    <w:rsid w:val="00640318"/>
    <w:rsid w:val="00640557"/>
    <w:rsid w:val="006406E4"/>
    <w:rsid w:val="0064074F"/>
    <w:rsid w:val="00640840"/>
    <w:rsid w:val="0064087D"/>
    <w:rsid w:val="0064089F"/>
    <w:rsid w:val="006408AA"/>
    <w:rsid w:val="006408EA"/>
    <w:rsid w:val="00640A10"/>
    <w:rsid w:val="00640AEF"/>
    <w:rsid w:val="00640D32"/>
    <w:rsid w:val="00640DC4"/>
    <w:rsid w:val="00640F41"/>
    <w:rsid w:val="0064113C"/>
    <w:rsid w:val="006413DB"/>
    <w:rsid w:val="00641601"/>
    <w:rsid w:val="00641630"/>
    <w:rsid w:val="00641653"/>
    <w:rsid w:val="00641686"/>
    <w:rsid w:val="00641984"/>
    <w:rsid w:val="006419B7"/>
    <w:rsid w:val="00641A1D"/>
    <w:rsid w:val="00641F49"/>
    <w:rsid w:val="00641FB5"/>
    <w:rsid w:val="00642047"/>
    <w:rsid w:val="0064226E"/>
    <w:rsid w:val="006422AC"/>
    <w:rsid w:val="006422B5"/>
    <w:rsid w:val="006422F8"/>
    <w:rsid w:val="0064233E"/>
    <w:rsid w:val="00642417"/>
    <w:rsid w:val="00642977"/>
    <w:rsid w:val="00642A49"/>
    <w:rsid w:val="00642B08"/>
    <w:rsid w:val="00642B7D"/>
    <w:rsid w:val="00642C17"/>
    <w:rsid w:val="00642DBD"/>
    <w:rsid w:val="006431AC"/>
    <w:rsid w:val="00643227"/>
    <w:rsid w:val="00643353"/>
    <w:rsid w:val="00643404"/>
    <w:rsid w:val="0064366C"/>
    <w:rsid w:val="00643704"/>
    <w:rsid w:val="00643745"/>
    <w:rsid w:val="006437CB"/>
    <w:rsid w:val="00643822"/>
    <w:rsid w:val="006438F5"/>
    <w:rsid w:val="00643903"/>
    <w:rsid w:val="00643A2B"/>
    <w:rsid w:val="00643A9B"/>
    <w:rsid w:val="00643ABE"/>
    <w:rsid w:val="00643B99"/>
    <w:rsid w:val="00643BA6"/>
    <w:rsid w:val="00643D3E"/>
    <w:rsid w:val="00643D44"/>
    <w:rsid w:val="00643D4D"/>
    <w:rsid w:val="00643EBB"/>
    <w:rsid w:val="00644098"/>
    <w:rsid w:val="006441CE"/>
    <w:rsid w:val="00644270"/>
    <w:rsid w:val="00644354"/>
    <w:rsid w:val="00644404"/>
    <w:rsid w:val="006444B6"/>
    <w:rsid w:val="0064467F"/>
    <w:rsid w:val="0064474D"/>
    <w:rsid w:val="0064478D"/>
    <w:rsid w:val="00644811"/>
    <w:rsid w:val="00644814"/>
    <w:rsid w:val="0064494E"/>
    <w:rsid w:val="006449C0"/>
    <w:rsid w:val="00644A40"/>
    <w:rsid w:val="00644ADA"/>
    <w:rsid w:val="00644B0A"/>
    <w:rsid w:val="00644B4D"/>
    <w:rsid w:val="00644D0A"/>
    <w:rsid w:val="00644E15"/>
    <w:rsid w:val="00644EB3"/>
    <w:rsid w:val="00644F0F"/>
    <w:rsid w:val="006452BC"/>
    <w:rsid w:val="006454A6"/>
    <w:rsid w:val="00645669"/>
    <w:rsid w:val="006456F9"/>
    <w:rsid w:val="006457BC"/>
    <w:rsid w:val="006457FC"/>
    <w:rsid w:val="006458AE"/>
    <w:rsid w:val="00645B11"/>
    <w:rsid w:val="00645B78"/>
    <w:rsid w:val="00645BBD"/>
    <w:rsid w:val="00645D80"/>
    <w:rsid w:val="00645DCF"/>
    <w:rsid w:val="00645E73"/>
    <w:rsid w:val="00646082"/>
    <w:rsid w:val="006461FC"/>
    <w:rsid w:val="006463B4"/>
    <w:rsid w:val="006463C0"/>
    <w:rsid w:val="00646539"/>
    <w:rsid w:val="006465AD"/>
    <w:rsid w:val="006466D4"/>
    <w:rsid w:val="00646735"/>
    <w:rsid w:val="00646830"/>
    <w:rsid w:val="00646963"/>
    <w:rsid w:val="006469FE"/>
    <w:rsid w:val="00646B6C"/>
    <w:rsid w:val="00646CA3"/>
    <w:rsid w:val="00646E0A"/>
    <w:rsid w:val="00646E4E"/>
    <w:rsid w:val="00646E81"/>
    <w:rsid w:val="00646EB6"/>
    <w:rsid w:val="00646ED4"/>
    <w:rsid w:val="00646F02"/>
    <w:rsid w:val="006470B4"/>
    <w:rsid w:val="006470BC"/>
    <w:rsid w:val="00647197"/>
    <w:rsid w:val="0064727A"/>
    <w:rsid w:val="00647309"/>
    <w:rsid w:val="0064736E"/>
    <w:rsid w:val="006474FF"/>
    <w:rsid w:val="00647570"/>
    <w:rsid w:val="006475EC"/>
    <w:rsid w:val="00647607"/>
    <w:rsid w:val="0064778F"/>
    <w:rsid w:val="006477A1"/>
    <w:rsid w:val="00647801"/>
    <w:rsid w:val="00647A4F"/>
    <w:rsid w:val="00647A50"/>
    <w:rsid w:val="00647A8C"/>
    <w:rsid w:val="00647C39"/>
    <w:rsid w:val="00647F27"/>
    <w:rsid w:val="006501EC"/>
    <w:rsid w:val="00650246"/>
    <w:rsid w:val="006502D5"/>
    <w:rsid w:val="00650347"/>
    <w:rsid w:val="006503FA"/>
    <w:rsid w:val="006505D5"/>
    <w:rsid w:val="00650655"/>
    <w:rsid w:val="00650685"/>
    <w:rsid w:val="006509A9"/>
    <w:rsid w:val="00650A64"/>
    <w:rsid w:val="00650AE4"/>
    <w:rsid w:val="00650E81"/>
    <w:rsid w:val="00650EB1"/>
    <w:rsid w:val="00650EF5"/>
    <w:rsid w:val="00650F6E"/>
    <w:rsid w:val="006510FF"/>
    <w:rsid w:val="00651310"/>
    <w:rsid w:val="0065132D"/>
    <w:rsid w:val="00651384"/>
    <w:rsid w:val="006515A6"/>
    <w:rsid w:val="0065180B"/>
    <w:rsid w:val="00651890"/>
    <w:rsid w:val="0065190A"/>
    <w:rsid w:val="0065198E"/>
    <w:rsid w:val="00651AD6"/>
    <w:rsid w:val="00651AF3"/>
    <w:rsid w:val="00651B4C"/>
    <w:rsid w:val="00651B6F"/>
    <w:rsid w:val="00651C2E"/>
    <w:rsid w:val="00651C94"/>
    <w:rsid w:val="00651CFE"/>
    <w:rsid w:val="00651D69"/>
    <w:rsid w:val="00651E31"/>
    <w:rsid w:val="00651E55"/>
    <w:rsid w:val="00651E81"/>
    <w:rsid w:val="00651F3A"/>
    <w:rsid w:val="006522A1"/>
    <w:rsid w:val="006524B3"/>
    <w:rsid w:val="00652653"/>
    <w:rsid w:val="00652A9C"/>
    <w:rsid w:val="00652AC5"/>
    <w:rsid w:val="00652B4A"/>
    <w:rsid w:val="00652DCF"/>
    <w:rsid w:val="00652E99"/>
    <w:rsid w:val="00652F8A"/>
    <w:rsid w:val="00653024"/>
    <w:rsid w:val="006530CB"/>
    <w:rsid w:val="00653204"/>
    <w:rsid w:val="0065325C"/>
    <w:rsid w:val="006532D8"/>
    <w:rsid w:val="00653381"/>
    <w:rsid w:val="006533E6"/>
    <w:rsid w:val="006534EF"/>
    <w:rsid w:val="00653593"/>
    <w:rsid w:val="0065371B"/>
    <w:rsid w:val="00653846"/>
    <w:rsid w:val="0065387A"/>
    <w:rsid w:val="00653A48"/>
    <w:rsid w:val="00653A5A"/>
    <w:rsid w:val="00653DA2"/>
    <w:rsid w:val="00653E59"/>
    <w:rsid w:val="00653E9A"/>
    <w:rsid w:val="00653F69"/>
    <w:rsid w:val="00653FC3"/>
    <w:rsid w:val="0065401E"/>
    <w:rsid w:val="0065441D"/>
    <w:rsid w:val="00654460"/>
    <w:rsid w:val="006548F0"/>
    <w:rsid w:val="00654920"/>
    <w:rsid w:val="00654940"/>
    <w:rsid w:val="00654A9D"/>
    <w:rsid w:val="00654B0F"/>
    <w:rsid w:val="00654B1A"/>
    <w:rsid w:val="00654BDE"/>
    <w:rsid w:val="00654BEB"/>
    <w:rsid w:val="00654C61"/>
    <w:rsid w:val="00654D23"/>
    <w:rsid w:val="00654F13"/>
    <w:rsid w:val="0065522F"/>
    <w:rsid w:val="00655348"/>
    <w:rsid w:val="00655545"/>
    <w:rsid w:val="00655578"/>
    <w:rsid w:val="006555BA"/>
    <w:rsid w:val="0065562C"/>
    <w:rsid w:val="006557E9"/>
    <w:rsid w:val="00655884"/>
    <w:rsid w:val="00655949"/>
    <w:rsid w:val="00655A7C"/>
    <w:rsid w:val="00655B0D"/>
    <w:rsid w:val="00655BEC"/>
    <w:rsid w:val="00655D4F"/>
    <w:rsid w:val="00656046"/>
    <w:rsid w:val="00656180"/>
    <w:rsid w:val="00656667"/>
    <w:rsid w:val="0065684F"/>
    <w:rsid w:val="0065685D"/>
    <w:rsid w:val="0065691C"/>
    <w:rsid w:val="00656F2E"/>
    <w:rsid w:val="00656F4B"/>
    <w:rsid w:val="00656F9C"/>
    <w:rsid w:val="00656FAC"/>
    <w:rsid w:val="006570B8"/>
    <w:rsid w:val="006570C2"/>
    <w:rsid w:val="0065710D"/>
    <w:rsid w:val="00657169"/>
    <w:rsid w:val="0065739C"/>
    <w:rsid w:val="006573C7"/>
    <w:rsid w:val="00657408"/>
    <w:rsid w:val="00657430"/>
    <w:rsid w:val="0065748F"/>
    <w:rsid w:val="00657595"/>
    <w:rsid w:val="00657685"/>
    <w:rsid w:val="006576A7"/>
    <w:rsid w:val="006577D4"/>
    <w:rsid w:val="006578C0"/>
    <w:rsid w:val="00657C6C"/>
    <w:rsid w:val="00657CE6"/>
    <w:rsid w:val="00657EEF"/>
    <w:rsid w:val="00657F85"/>
    <w:rsid w:val="00660395"/>
    <w:rsid w:val="00660472"/>
    <w:rsid w:val="006604BC"/>
    <w:rsid w:val="006604CF"/>
    <w:rsid w:val="00660979"/>
    <w:rsid w:val="0066098A"/>
    <w:rsid w:val="00660A09"/>
    <w:rsid w:val="00660ACB"/>
    <w:rsid w:val="00660AE1"/>
    <w:rsid w:val="00660B8C"/>
    <w:rsid w:val="00660C52"/>
    <w:rsid w:val="00660CC8"/>
    <w:rsid w:val="00660CCD"/>
    <w:rsid w:val="00660CD4"/>
    <w:rsid w:val="00660CD7"/>
    <w:rsid w:val="00660DAF"/>
    <w:rsid w:val="00660DB1"/>
    <w:rsid w:val="00660E16"/>
    <w:rsid w:val="006610D7"/>
    <w:rsid w:val="0066115E"/>
    <w:rsid w:val="006612DE"/>
    <w:rsid w:val="006613C6"/>
    <w:rsid w:val="0066144D"/>
    <w:rsid w:val="00661450"/>
    <w:rsid w:val="00661509"/>
    <w:rsid w:val="0066174C"/>
    <w:rsid w:val="006617BB"/>
    <w:rsid w:val="00661828"/>
    <w:rsid w:val="0066183D"/>
    <w:rsid w:val="00661CE1"/>
    <w:rsid w:val="00661E17"/>
    <w:rsid w:val="00661E92"/>
    <w:rsid w:val="00662214"/>
    <w:rsid w:val="00662235"/>
    <w:rsid w:val="0066248F"/>
    <w:rsid w:val="0066263E"/>
    <w:rsid w:val="006626B8"/>
    <w:rsid w:val="006626DD"/>
    <w:rsid w:val="006627D0"/>
    <w:rsid w:val="00662820"/>
    <w:rsid w:val="0066289C"/>
    <w:rsid w:val="00662A63"/>
    <w:rsid w:val="00662B2B"/>
    <w:rsid w:val="00662BCE"/>
    <w:rsid w:val="00662C33"/>
    <w:rsid w:val="00662EC9"/>
    <w:rsid w:val="0066315B"/>
    <w:rsid w:val="0066331D"/>
    <w:rsid w:val="00663418"/>
    <w:rsid w:val="00663545"/>
    <w:rsid w:val="006635C2"/>
    <w:rsid w:val="00663807"/>
    <w:rsid w:val="0066383E"/>
    <w:rsid w:val="006638E2"/>
    <w:rsid w:val="00663979"/>
    <w:rsid w:val="00663A75"/>
    <w:rsid w:val="00663B23"/>
    <w:rsid w:val="00663D9A"/>
    <w:rsid w:val="00663FF0"/>
    <w:rsid w:val="006640AF"/>
    <w:rsid w:val="006640D9"/>
    <w:rsid w:val="006640DE"/>
    <w:rsid w:val="0066429E"/>
    <w:rsid w:val="0066443F"/>
    <w:rsid w:val="0066453C"/>
    <w:rsid w:val="006645CD"/>
    <w:rsid w:val="00664793"/>
    <w:rsid w:val="0066488A"/>
    <w:rsid w:val="00664989"/>
    <w:rsid w:val="0066499F"/>
    <w:rsid w:val="00664A67"/>
    <w:rsid w:val="00664B48"/>
    <w:rsid w:val="00664B61"/>
    <w:rsid w:val="00664B62"/>
    <w:rsid w:val="00664BF3"/>
    <w:rsid w:val="00664C0F"/>
    <w:rsid w:val="00664DC8"/>
    <w:rsid w:val="00664E01"/>
    <w:rsid w:val="00664E4E"/>
    <w:rsid w:val="00664E50"/>
    <w:rsid w:val="00664F27"/>
    <w:rsid w:val="00664FBC"/>
    <w:rsid w:val="0066530D"/>
    <w:rsid w:val="0066531F"/>
    <w:rsid w:val="00665551"/>
    <w:rsid w:val="006655B6"/>
    <w:rsid w:val="0066570A"/>
    <w:rsid w:val="00665969"/>
    <w:rsid w:val="006659A2"/>
    <w:rsid w:val="006659D3"/>
    <w:rsid w:val="00665E5C"/>
    <w:rsid w:val="0066602E"/>
    <w:rsid w:val="0066604A"/>
    <w:rsid w:val="00666105"/>
    <w:rsid w:val="0066618C"/>
    <w:rsid w:val="006662E6"/>
    <w:rsid w:val="0066652A"/>
    <w:rsid w:val="0066667F"/>
    <w:rsid w:val="006668C4"/>
    <w:rsid w:val="006669B9"/>
    <w:rsid w:val="00666A96"/>
    <w:rsid w:val="00666B04"/>
    <w:rsid w:val="00666C9B"/>
    <w:rsid w:val="00666D66"/>
    <w:rsid w:val="00666DA7"/>
    <w:rsid w:val="00666DD4"/>
    <w:rsid w:val="00666F2C"/>
    <w:rsid w:val="00666FE0"/>
    <w:rsid w:val="0066712E"/>
    <w:rsid w:val="00667205"/>
    <w:rsid w:val="006674AB"/>
    <w:rsid w:val="006674CD"/>
    <w:rsid w:val="006676B7"/>
    <w:rsid w:val="006677B6"/>
    <w:rsid w:val="00667813"/>
    <w:rsid w:val="00667A25"/>
    <w:rsid w:val="00667B18"/>
    <w:rsid w:val="00667C71"/>
    <w:rsid w:val="00667C9E"/>
    <w:rsid w:val="00667CE4"/>
    <w:rsid w:val="00667D63"/>
    <w:rsid w:val="00667DFE"/>
    <w:rsid w:val="00667E7E"/>
    <w:rsid w:val="0066D1FB"/>
    <w:rsid w:val="006700A7"/>
    <w:rsid w:val="00670167"/>
    <w:rsid w:val="00670270"/>
    <w:rsid w:val="006703F1"/>
    <w:rsid w:val="006703F9"/>
    <w:rsid w:val="00670528"/>
    <w:rsid w:val="00670757"/>
    <w:rsid w:val="00670C56"/>
    <w:rsid w:val="00670C75"/>
    <w:rsid w:val="00670DAF"/>
    <w:rsid w:val="00670E5E"/>
    <w:rsid w:val="00671037"/>
    <w:rsid w:val="0067109F"/>
    <w:rsid w:val="00671148"/>
    <w:rsid w:val="00671156"/>
    <w:rsid w:val="006712A1"/>
    <w:rsid w:val="006713D7"/>
    <w:rsid w:val="006714BC"/>
    <w:rsid w:val="00671605"/>
    <w:rsid w:val="00671682"/>
    <w:rsid w:val="00671888"/>
    <w:rsid w:val="006719D5"/>
    <w:rsid w:val="006719FF"/>
    <w:rsid w:val="00671A0B"/>
    <w:rsid w:val="00671AD7"/>
    <w:rsid w:val="00671C28"/>
    <w:rsid w:val="00671CD6"/>
    <w:rsid w:val="00671DB1"/>
    <w:rsid w:val="00671E89"/>
    <w:rsid w:val="00672009"/>
    <w:rsid w:val="006720B9"/>
    <w:rsid w:val="00672127"/>
    <w:rsid w:val="00672156"/>
    <w:rsid w:val="006722E7"/>
    <w:rsid w:val="0067247B"/>
    <w:rsid w:val="00672497"/>
    <w:rsid w:val="006724E0"/>
    <w:rsid w:val="0067288A"/>
    <w:rsid w:val="00672942"/>
    <w:rsid w:val="00672988"/>
    <w:rsid w:val="00672A01"/>
    <w:rsid w:val="00672B77"/>
    <w:rsid w:val="00672B83"/>
    <w:rsid w:val="00672C06"/>
    <w:rsid w:val="00672C0C"/>
    <w:rsid w:val="00672C24"/>
    <w:rsid w:val="00672CF3"/>
    <w:rsid w:val="00672D97"/>
    <w:rsid w:val="00672DCF"/>
    <w:rsid w:val="00672E52"/>
    <w:rsid w:val="00672E79"/>
    <w:rsid w:val="00672F2D"/>
    <w:rsid w:val="006730EF"/>
    <w:rsid w:val="006730F5"/>
    <w:rsid w:val="0067313A"/>
    <w:rsid w:val="0067332C"/>
    <w:rsid w:val="0067335A"/>
    <w:rsid w:val="006734FB"/>
    <w:rsid w:val="0067351B"/>
    <w:rsid w:val="0067359E"/>
    <w:rsid w:val="006737CA"/>
    <w:rsid w:val="006739C7"/>
    <w:rsid w:val="00673A2A"/>
    <w:rsid w:val="00673ABD"/>
    <w:rsid w:val="00673AEB"/>
    <w:rsid w:val="00673B1B"/>
    <w:rsid w:val="00673CD1"/>
    <w:rsid w:val="00673D54"/>
    <w:rsid w:val="00673E38"/>
    <w:rsid w:val="00673E9A"/>
    <w:rsid w:val="00673F51"/>
    <w:rsid w:val="006740A8"/>
    <w:rsid w:val="00674183"/>
    <w:rsid w:val="00674521"/>
    <w:rsid w:val="00674903"/>
    <w:rsid w:val="00674916"/>
    <w:rsid w:val="00674D0A"/>
    <w:rsid w:val="00674EC3"/>
    <w:rsid w:val="0067504D"/>
    <w:rsid w:val="0067523A"/>
    <w:rsid w:val="00675476"/>
    <w:rsid w:val="006754A3"/>
    <w:rsid w:val="00675507"/>
    <w:rsid w:val="0067550D"/>
    <w:rsid w:val="0067552E"/>
    <w:rsid w:val="006756EA"/>
    <w:rsid w:val="0067576A"/>
    <w:rsid w:val="0067587A"/>
    <w:rsid w:val="00675931"/>
    <w:rsid w:val="006759FA"/>
    <w:rsid w:val="00675C08"/>
    <w:rsid w:val="00675CD1"/>
    <w:rsid w:val="00675E5E"/>
    <w:rsid w:val="00675E91"/>
    <w:rsid w:val="0067616B"/>
    <w:rsid w:val="00676222"/>
    <w:rsid w:val="00676403"/>
    <w:rsid w:val="00676508"/>
    <w:rsid w:val="00676537"/>
    <w:rsid w:val="00676557"/>
    <w:rsid w:val="006766F6"/>
    <w:rsid w:val="00676794"/>
    <w:rsid w:val="006767A2"/>
    <w:rsid w:val="006767DE"/>
    <w:rsid w:val="00676BE3"/>
    <w:rsid w:val="00676EDC"/>
    <w:rsid w:val="00677026"/>
    <w:rsid w:val="00677070"/>
    <w:rsid w:val="006772D2"/>
    <w:rsid w:val="006772D5"/>
    <w:rsid w:val="006772F1"/>
    <w:rsid w:val="00677597"/>
    <w:rsid w:val="006775EA"/>
    <w:rsid w:val="00677856"/>
    <w:rsid w:val="006778B6"/>
    <w:rsid w:val="00677C00"/>
    <w:rsid w:val="00677C12"/>
    <w:rsid w:val="00677C5C"/>
    <w:rsid w:val="00677C8E"/>
    <w:rsid w:val="00677D3C"/>
    <w:rsid w:val="00677E1F"/>
    <w:rsid w:val="00677E28"/>
    <w:rsid w:val="00677EAD"/>
    <w:rsid w:val="00680072"/>
    <w:rsid w:val="00680134"/>
    <w:rsid w:val="00680142"/>
    <w:rsid w:val="006806E5"/>
    <w:rsid w:val="0068071A"/>
    <w:rsid w:val="00680778"/>
    <w:rsid w:val="00680902"/>
    <w:rsid w:val="00680B1B"/>
    <w:rsid w:val="00680B64"/>
    <w:rsid w:val="00680BF3"/>
    <w:rsid w:val="00680CDE"/>
    <w:rsid w:val="00680D9B"/>
    <w:rsid w:val="0068106E"/>
    <w:rsid w:val="00681078"/>
    <w:rsid w:val="006810E5"/>
    <w:rsid w:val="006811F5"/>
    <w:rsid w:val="00681275"/>
    <w:rsid w:val="006813F9"/>
    <w:rsid w:val="00681422"/>
    <w:rsid w:val="006814C0"/>
    <w:rsid w:val="0068158E"/>
    <w:rsid w:val="00681729"/>
    <w:rsid w:val="00681949"/>
    <w:rsid w:val="00681995"/>
    <w:rsid w:val="00681997"/>
    <w:rsid w:val="00681A5B"/>
    <w:rsid w:val="00681B10"/>
    <w:rsid w:val="00681B22"/>
    <w:rsid w:val="00681CCD"/>
    <w:rsid w:val="00681FDF"/>
    <w:rsid w:val="00682079"/>
    <w:rsid w:val="006822DF"/>
    <w:rsid w:val="00682419"/>
    <w:rsid w:val="00682429"/>
    <w:rsid w:val="006826D8"/>
    <w:rsid w:val="006826E7"/>
    <w:rsid w:val="006826F5"/>
    <w:rsid w:val="0068270A"/>
    <w:rsid w:val="00682824"/>
    <w:rsid w:val="00682A47"/>
    <w:rsid w:val="00682C02"/>
    <w:rsid w:val="00682E3D"/>
    <w:rsid w:val="00682E5A"/>
    <w:rsid w:val="00682E5D"/>
    <w:rsid w:val="00682F65"/>
    <w:rsid w:val="006830B5"/>
    <w:rsid w:val="0068310C"/>
    <w:rsid w:val="00683120"/>
    <w:rsid w:val="006831F5"/>
    <w:rsid w:val="006832F7"/>
    <w:rsid w:val="006833FE"/>
    <w:rsid w:val="0068344D"/>
    <w:rsid w:val="00683776"/>
    <w:rsid w:val="00683831"/>
    <w:rsid w:val="00683ADD"/>
    <w:rsid w:val="00683BB9"/>
    <w:rsid w:val="00683CF1"/>
    <w:rsid w:val="00683DF6"/>
    <w:rsid w:val="00683E27"/>
    <w:rsid w:val="00683EF4"/>
    <w:rsid w:val="00683F95"/>
    <w:rsid w:val="00684159"/>
    <w:rsid w:val="00684366"/>
    <w:rsid w:val="00684405"/>
    <w:rsid w:val="006846C5"/>
    <w:rsid w:val="00684883"/>
    <w:rsid w:val="0068490B"/>
    <w:rsid w:val="0068495B"/>
    <w:rsid w:val="00684B33"/>
    <w:rsid w:val="00684BBE"/>
    <w:rsid w:val="00684D02"/>
    <w:rsid w:val="00684F45"/>
    <w:rsid w:val="00684FF5"/>
    <w:rsid w:val="00685212"/>
    <w:rsid w:val="00685246"/>
    <w:rsid w:val="00685453"/>
    <w:rsid w:val="00685504"/>
    <w:rsid w:val="0068555B"/>
    <w:rsid w:val="0068557F"/>
    <w:rsid w:val="00685678"/>
    <w:rsid w:val="00685937"/>
    <w:rsid w:val="00685983"/>
    <w:rsid w:val="00685B81"/>
    <w:rsid w:val="00685B97"/>
    <w:rsid w:val="00685BE0"/>
    <w:rsid w:val="00685C11"/>
    <w:rsid w:val="00685C24"/>
    <w:rsid w:val="00685D19"/>
    <w:rsid w:val="00685F75"/>
    <w:rsid w:val="00686059"/>
    <w:rsid w:val="0068624D"/>
    <w:rsid w:val="00686362"/>
    <w:rsid w:val="00686410"/>
    <w:rsid w:val="006864EF"/>
    <w:rsid w:val="00686717"/>
    <w:rsid w:val="00686726"/>
    <w:rsid w:val="0068683F"/>
    <w:rsid w:val="0068687B"/>
    <w:rsid w:val="006869BD"/>
    <w:rsid w:val="00686B53"/>
    <w:rsid w:val="00686CD3"/>
    <w:rsid w:val="00686CEB"/>
    <w:rsid w:val="00686DAF"/>
    <w:rsid w:val="00687110"/>
    <w:rsid w:val="0068724A"/>
    <w:rsid w:val="0068728F"/>
    <w:rsid w:val="006872BF"/>
    <w:rsid w:val="006873BF"/>
    <w:rsid w:val="00687407"/>
    <w:rsid w:val="006874AA"/>
    <w:rsid w:val="006874B6"/>
    <w:rsid w:val="006874D9"/>
    <w:rsid w:val="0068753C"/>
    <w:rsid w:val="00687594"/>
    <w:rsid w:val="006875E9"/>
    <w:rsid w:val="00687689"/>
    <w:rsid w:val="0068786E"/>
    <w:rsid w:val="00687967"/>
    <w:rsid w:val="00687E88"/>
    <w:rsid w:val="00687F40"/>
    <w:rsid w:val="00687FA2"/>
    <w:rsid w:val="0068C5AE"/>
    <w:rsid w:val="00690116"/>
    <w:rsid w:val="006901B2"/>
    <w:rsid w:val="00690259"/>
    <w:rsid w:val="00690457"/>
    <w:rsid w:val="006905C9"/>
    <w:rsid w:val="00690672"/>
    <w:rsid w:val="0069083D"/>
    <w:rsid w:val="006908FF"/>
    <w:rsid w:val="00690919"/>
    <w:rsid w:val="006909EB"/>
    <w:rsid w:val="00690AD1"/>
    <w:rsid w:val="00690B77"/>
    <w:rsid w:val="00690C42"/>
    <w:rsid w:val="00690FC3"/>
    <w:rsid w:val="00691064"/>
    <w:rsid w:val="006910DA"/>
    <w:rsid w:val="00691202"/>
    <w:rsid w:val="006913AB"/>
    <w:rsid w:val="006913AE"/>
    <w:rsid w:val="006914EC"/>
    <w:rsid w:val="00691597"/>
    <w:rsid w:val="006916A9"/>
    <w:rsid w:val="00691833"/>
    <w:rsid w:val="00691A73"/>
    <w:rsid w:val="00691EB1"/>
    <w:rsid w:val="00691F08"/>
    <w:rsid w:val="00691F15"/>
    <w:rsid w:val="00691FDE"/>
    <w:rsid w:val="006920ED"/>
    <w:rsid w:val="0069219E"/>
    <w:rsid w:val="006922A2"/>
    <w:rsid w:val="006923D0"/>
    <w:rsid w:val="00692526"/>
    <w:rsid w:val="006925EE"/>
    <w:rsid w:val="00692851"/>
    <w:rsid w:val="006928BB"/>
    <w:rsid w:val="00692B2B"/>
    <w:rsid w:val="00692DCB"/>
    <w:rsid w:val="00692EA9"/>
    <w:rsid w:val="00692F35"/>
    <w:rsid w:val="00693162"/>
    <w:rsid w:val="006931CF"/>
    <w:rsid w:val="0069324F"/>
    <w:rsid w:val="00693285"/>
    <w:rsid w:val="00693362"/>
    <w:rsid w:val="0069347C"/>
    <w:rsid w:val="00693520"/>
    <w:rsid w:val="0069358D"/>
    <w:rsid w:val="0069362E"/>
    <w:rsid w:val="006937D7"/>
    <w:rsid w:val="00693803"/>
    <w:rsid w:val="00693868"/>
    <w:rsid w:val="00693AE6"/>
    <w:rsid w:val="00693BFF"/>
    <w:rsid w:val="00693CEB"/>
    <w:rsid w:val="00693D8D"/>
    <w:rsid w:val="00693E20"/>
    <w:rsid w:val="00693E2C"/>
    <w:rsid w:val="00693F58"/>
    <w:rsid w:val="00693F94"/>
    <w:rsid w:val="006940D4"/>
    <w:rsid w:val="00694214"/>
    <w:rsid w:val="00694220"/>
    <w:rsid w:val="00694327"/>
    <w:rsid w:val="00694467"/>
    <w:rsid w:val="00694640"/>
    <w:rsid w:val="00694941"/>
    <w:rsid w:val="00694A0B"/>
    <w:rsid w:val="00694BBB"/>
    <w:rsid w:val="00694D52"/>
    <w:rsid w:val="00694D8B"/>
    <w:rsid w:val="006950B2"/>
    <w:rsid w:val="0069535F"/>
    <w:rsid w:val="00695825"/>
    <w:rsid w:val="00695899"/>
    <w:rsid w:val="006958BF"/>
    <w:rsid w:val="00695B34"/>
    <w:rsid w:val="00695C93"/>
    <w:rsid w:val="00695E0A"/>
    <w:rsid w:val="00695F40"/>
    <w:rsid w:val="006961BB"/>
    <w:rsid w:val="006962B0"/>
    <w:rsid w:val="006964B2"/>
    <w:rsid w:val="0069650E"/>
    <w:rsid w:val="006965B0"/>
    <w:rsid w:val="00696A11"/>
    <w:rsid w:val="00696B55"/>
    <w:rsid w:val="00696FC3"/>
    <w:rsid w:val="00697039"/>
    <w:rsid w:val="0069711F"/>
    <w:rsid w:val="00697382"/>
    <w:rsid w:val="006973B9"/>
    <w:rsid w:val="006974BF"/>
    <w:rsid w:val="00697572"/>
    <w:rsid w:val="006975F2"/>
    <w:rsid w:val="00697670"/>
    <w:rsid w:val="006976F8"/>
    <w:rsid w:val="0069789A"/>
    <w:rsid w:val="00697A06"/>
    <w:rsid w:val="00697A12"/>
    <w:rsid w:val="00697B0C"/>
    <w:rsid w:val="00697C64"/>
    <w:rsid w:val="00697CFB"/>
    <w:rsid w:val="00697D09"/>
    <w:rsid w:val="00697D17"/>
    <w:rsid w:val="00697DD3"/>
    <w:rsid w:val="00697E11"/>
    <w:rsid w:val="006A0050"/>
    <w:rsid w:val="006A00A8"/>
    <w:rsid w:val="006A0359"/>
    <w:rsid w:val="006A0563"/>
    <w:rsid w:val="006A0622"/>
    <w:rsid w:val="006A06F7"/>
    <w:rsid w:val="006A0731"/>
    <w:rsid w:val="006A0866"/>
    <w:rsid w:val="006A09C4"/>
    <w:rsid w:val="006A0A4A"/>
    <w:rsid w:val="006A0A92"/>
    <w:rsid w:val="006A0B57"/>
    <w:rsid w:val="006A0DEF"/>
    <w:rsid w:val="006A1178"/>
    <w:rsid w:val="006A129C"/>
    <w:rsid w:val="006A1312"/>
    <w:rsid w:val="006A13D1"/>
    <w:rsid w:val="006A1618"/>
    <w:rsid w:val="006A1648"/>
    <w:rsid w:val="006A1769"/>
    <w:rsid w:val="006A178D"/>
    <w:rsid w:val="006A1876"/>
    <w:rsid w:val="006A18FD"/>
    <w:rsid w:val="006A1BA5"/>
    <w:rsid w:val="006A1C4A"/>
    <w:rsid w:val="006A1C92"/>
    <w:rsid w:val="006A1D72"/>
    <w:rsid w:val="006A1E15"/>
    <w:rsid w:val="006A1E1B"/>
    <w:rsid w:val="006A2008"/>
    <w:rsid w:val="006A20E0"/>
    <w:rsid w:val="006A2132"/>
    <w:rsid w:val="006A213A"/>
    <w:rsid w:val="006A21A4"/>
    <w:rsid w:val="006A21B6"/>
    <w:rsid w:val="006A226D"/>
    <w:rsid w:val="006A22FC"/>
    <w:rsid w:val="006A2532"/>
    <w:rsid w:val="006A2548"/>
    <w:rsid w:val="006A2679"/>
    <w:rsid w:val="006A2802"/>
    <w:rsid w:val="006A284E"/>
    <w:rsid w:val="006A29CA"/>
    <w:rsid w:val="006A29D6"/>
    <w:rsid w:val="006A2BB8"/>
    <w:rsid w:val="006A2F93"/>
    <w:rsid w:val="006A2FE4"/>
    <w:rsid w:val="006A3043"/>
    <w:rsid w:val="006A3068"/>
    <w:rsid w:val="006A30E4"/>
    <w:rsid w:val="006A3301"/>
    <w:rsid w:val="006A33DC"/>
    <w:rsid w:val="006A3532"/>
    <w:rsid w:val="006A362E"/>
    <w:rsid w:val="006A363E"/>
    <w:rsid w:val="006A3812"/>
    <w:rsid w:val="006A38D1"/>
    <w:rsid w:val="006A3AF4"/>
    <w:rsid w:val="006A3C65"/>
    <w:rsid w:val="006A3D3D"/>
    <w:rsid w:val="006A3EDA"/>
    <w:rsid w:val="006A3FDA"/>
    <w:rsid w:val="006A4027"/>
    <w:rsid w:val="006A4199"/>
    <w:rsid w:val="006A4275"/>
    <w:rsid w:val="006A42CC"/>
    <w:rsid w:val="006A434B"/>
    <w:rsid w:val="006A4364"/>
    <w:rsid w:val="006A4472"/>
    <w:rsid w:val="006A44B2"/>
    <w:rsid w:val="006A468D"/>
    <w:rsid w:val="006A47E4"/>
    <w:rsid w:val="006A48A3"/>
    <w:rsid w:val="006A49B8"/>
    <w:rsid w:val="006A4A05"/>
    <w:rsid w:val="006A4A3E"/>
    <w:rsid w:val="006A4C58"/>
    <w:rsid w:val="006A4CE6"/>
    <w:rsid w:val="006A4F27"/>
    <w:rsid w:val="006A50F1"/>
    <w:rsid w:val="006A515F"/>
    <w:rsid w:val="006A519D"/>
    <w:rsid w:val="006A51F2"/>
    <w:rsid w:val="006A56BD"/>
    <w:rsid w:val="006A5760"/>
    <w:rsid w:val="006A5881"/>
    <w:rsid w:val="006A5ACF"/>
    <w:rsid w:val="006A5AE4"/>
    <w:rsid w:val="006A5AED"/>
    <w:rsid w:val="006A5B13"/>
    <w:rsid w:val="006A5B2B"/>
    <w:rsid w:val="006A5B3D"/>
    <w:rsid w:val="006A5BC8"/>
    <w:rsid w:val="006A5C4E"/>
    <w:rsid w:val="006A5CD1"/>
    <w:rsid w:val="006A5EE6"/>
    <w:rsid w:val="006A5FB5"/>
    <w:rsid w:val="006A5FD3"/>
    <w:rsid w:val="006A604E"/>
    <w:rsid w:val="006A60F1"/>
    <w:rsid w:val="006A620C"/>
    <w:rsid w:val="006A6494"/>
    <w:rsid w:val="006A64C2"/>
    <w:rsid w:val="006A653D"/>
    <w:rsid w:val="006A66DF"/>
    <w:rsid w:val="006A6854"/>
    <w:rsid w:val="006A6964"/>
    <w:rsid w:val="006A6DCC"/>
    <w:rsid w:val="006A6ED7"/>
    <w:rsid w:val="006A6F29"/>
    <w:rsid w:val="006A7148"/>
    <w:rsid w:val="006A72C0"/>
    <w:rsid w:val="006A7490"/>
    <w:rsid w:val="006A74BA"/>
    <w:rsid w:val="006A759F"/>
    <w:rsid w:val="006A7771"/>
    <w:rsid w:val="006A79B0"/>
    <w:rsid w:val="006A79EF"/>
    <w:rsid w:val="006A7A5B"/>
    <w:rsid w:val="006A7B4D"/>
    <w:rsid w:val="006A7C2C"/>
    <w:rsid w:val="006A7C6B"/>
    <w:rsid w:val="006A7E60"/>
    <w:rsid w:val="006A7EF0"/>
    <w:rsid w:val="006A7F03"/>
    <w:rsid w:val="006B00A9"/>
    <w:rsid w:val="006B01E6"/>
    <w:rsid w:val="006B0231"/>
    <w:rsid w:val="006B02B2"/>
    <w:rsid w:val="006B02E1"/>
    <w:rsid w:val="006B0344"/>
    <w:rsid w:val="006B047F"/>
    <w:rsid w:val="006B0574"/>
    <w:rsid w:val="006B05E3"/>
    <w:rsid w:val="006B061B"/>
    <w:rsid w:val="006B06E2"/>
    <w:rsid w:val="006B07AD"/>
    <w:rsid w:val="006B07FA"/>
    <w:rsid w:val="006B0828"/>
    <w:rsid w:val="006B08CE"/>
    <w:rsid w:val="006B0BB0"/>
    <w:rsid w:val="006B0F91"/>
    <w:rsid w:val="006B1117"/>
    <w:rsid w:val="006B11E5"/>
    <w:rsid w:val="006B120D"/>
    <w:rsid w:val="006B143F"/>
    <w:rsid w:val="006B1613"/>
    <w:rsid w:val="006B177F"/>
    <w:rsid w:val="006B1927"/>
    <w:rsid w:val="006B1946"/>
    <w:rsid w:val="006B1A7F"/>
    <w:rsid w:val="006B1AA3"/>
    <w:rsid w:val="006B1B92"/>
    <w:rsid w:val="006B1BAC"/>
    <w:rsid w:val="006B1BB6"/>
    <w:rsid w:val="006B1D96"/>
    <w:rsid w:val="006B200F"/>
    <w:rsid w:val="006B205B"/>
    <w:rsid w:val="006B2437"/>
    <w:rsid w:val="006B244D"/>
    <w:rsid w:val="006B246B"/>
    <w:rsid w:val="006B24EA"/>
    <w:rsid w:val="006B25B8"/>
    <w:rsid w:val="006B2636"/>
    <w:rsid w:val="006B2638"/>
    <w:rsid w:val="006B279A"/>
    <w:rsid w:val="006B29D9"/>
    <w:rsid w:val="006B2B39"/>
    <w:rsid w:val="006B2C41"/>
    <w:rsid w:val="006B2D52"/>
    <w:rsid w:val="006B2DEB"/>
    <w:rsid w:val="006B2E1C"/>
    <w:rsid w:val="006B311E"/>
    <w:rsid w:val="006B318B"/>
    <w:rsid w:val="006B32A0"/>
    <w:rsid w:val="006B356D"/>
    <w:rsid w:val="006B3745"/>
    <w:rsid w:val="006B3881"/>
    <w:rsid w:val="006B3959"/>
    <w:rsid w:val="006B3A0E"/>
    <w:rsid w:val="006B3A4D"/>
    <w:rsid w:val="006B3C3F"/>
    <w:rsid w:val="006B3C71"/>
    <w:rsid w:val="006B3CE7"/>
    <w:rsid w:val="006B4010"/>
    <w:rsid w:val="006B40C8"/>
    <w:rsid w:val="006B41AF"/>
    <w:rsid w:val="006B429B"/>
    <w:rsid w:val="006B478E"/>
    <w:rsid w:val="006B4801"/>
    <w:rsid w:val="006B48AC"/>
    <w:rsid w:val="006B48B8"/>
    <w:rsid w:val="006B490F"/>
    <w:rsid w:val="006B4AE4"/>
    <w:rsid w:val="006B4B2D"/>
    <w:rsid w:val="006B4CCD"/>
    <w:rsid w:val="006B4D7C"/>
    <w:rsid w:val="006B4D95"/>
    <w:rsid w:val="006B4E83"/>
    <w:rsid w:val="006B4F01"/>
    <w:rsid w:val="006B4F8E"/>
    <w:rsid w:val="006B4FFA"/>
    <w:rsid w:val="006B5076"/>
    <w:rsid w:val="006B50FD"/>
    <w:rsid w:val="006B514C"/>
    <w:rsid w:val="006B52A5"/>
    <w:rsid w:val="006B53C4"/>
    <w:rsid w:val="006B54AF"/>
    <w:rsid w:val="006B54E0"/>
    <w:rsid w:val="006B5831"/>
    <w:rsid w:val="006B584E"/>
    <w:rsid w:val="006B5917"/>
    <w:rsid w:val="006B5AC3"/>
    <w:rsid w:val="006B5AF1"/>
    <w:rsid w:val="006B5B8C"/>
    <w:rsid w:val="006B5BCB"/>
    <w:rsid w:val="006B5CC3"/>
    <w:rsid w:val="006B5DC6"/>
    <w:rsid w:val="006B5E84"/>
    <w:rsid w:val="006B5EA6"/>
    <w:rsid w:val="006B5ED8"/>
    <w:rsid w:val="006B5EFE"/>
    <w:rsid w:val="006B5F25"/>
    <w:rsid w:val="006B5FA4"/>
    <w:rsid w:val="006B601E"/>
    <w:rsid w:val="006B6132"/>
    <w:rsid w:val="006B62EF"/>
    <w:rsid w:val="006B6432"/>
    <w:rsid w:val="006B656D"/>
    <w:rsid w:val="006B6576"/>
    <w:rsid w:val="006B6868"/>
    <w:rsid w:val="006B68A4"/>
    <w:rsid w:val="006B68C7"/>
    <w:rsid w:val="006B69AE"/>
    <w:rsid w:val="006B69D0"/>
    <w:rsid w:val="006B6C71"/>
    <w:rsid w:val="006B6CF6"/>
    <w:rsid w:val="006B6E45"/>
    <w:rsid w:val="006B6F22"/>
    <w:rsid w:val="006B7270"/>
    <w:rsid w:val="006B73B8"/>
    <w:rsid w:val="006B7449"/>
    <w:rsid w:val="006B7505"/>
    <w:rsid w:val="006B78C3"/>
    <w:rsid w:val="006B79B7"/>
    <w:rsid w:val="006B7A60"/>
    <w:rsid w:val="006B7B45"/>
    <w:rsid w:val="006C0002"/>
    <w:rsid w:val="006C0091"/>
    <w:rsid w:val="006C00A4"/>
    <w:rsid w:val="006C0108"/>
    <w:rsid w:val="006C010A"/>
    <w:rsid w:val="006C01E4"/>
    <w:rsid w:val="006C01EC"/>
    <w:rsid w:val="006C01F4"/>
    <w:rsid w:val="006C02C9"/>
    <w:rsid w:val="006C042A"/>
    <w:rsid w:val="006C0448"/>
    <w:rsid w:val="006C0582"/>
    <w:rsid w:val="006C0658"/>
    <w:rsid w:val="006C0AB8"/>
    <w:rsid w:val="006C0B53"/>
    <w:rsid w:val="006C0C56"/>
    <w:rsid w:val="006C0C7E"/>
    <w:rsid w:val="006C0D63"/>
    <w:rsid w:val="006C0D95"/>
    <w:rsid w:val="006C0E85"/>
    <w:rsid w:val="006C10CA"/>
    <w:rsid w:val="006C125E"/>
    <w:rsid w:val="006C1343"/>
    <w:rsid w:val="006C1371"/>
    <w:rsid w:val="006C159E"/>
    <w:rsid w:val="006C15D3"/>
    <w:rsid w:val="006C17F3"/>
    <w:rsid w:val="006C1837"/>
    <w:rsid w:val="006C1896"/>
    <w:rsid w:val="006C1A42"/>
    <w:rsid w:val="006C1C6C"/>
    <w:rsid w:val="006C1DD5"/>
    <w:rsid w:val="006C1DF7"/>
    <w:rsid w:val="006C1E1A"/>
    <w:rsid w:val="006C1EF8"/>
    <w:rsid w:val="006C224D"/>
    <w:rsid w:val="006C2250"/>
    <w:rsid w:val="006C23D5"/>
    <w:rsid w:val="006C2477"/>
    <w:rsid w:val="006C25C3"/>
    <w:rsid w:val="006C2770"/>
    <w:rsid w:val="006C27AA"/>
    <w:rsid w:val="006C28BC"/>
    <w:rsid w:val="006C28E7"/>
    <w:rsid w:val="006C28F1"/>
    <w:rsid w:val="006C2A88"/>
    <w:rsid w:val="006C2AD4"/>
    <w:rsid w:val="006C2B6C"/>
    <w:rsid w:val="006C2BDC"/>
    <w:rsid w:val="006C2D06"/>
    <w:rsid w:val="006C3031"/>
    <w:rsid w:val="006C3078"/>
    <w:rsid w:val="006C30C5"/>
    <w:rsid w:val="006C3152"/>
    <w:rsid w:val="006C32D6"/>
    <w:rsid w:val="006C333D"/>
    <w:rsid w:val="006C34E6"/>
    <w:rsid w:val="006C35A2"/>
    <w:rsid w:val="006C37C4"/>
    <w:rsid w:val="006C3968"/>
    <w:rsid w:val="006C39B5"/>
    <w:rsid w:val="006C39C4"/>
    <w:rsid w:val="006C3A53"/>
    <w:rsid w:val="006C3C5A"/>
    <w:rsid w:val="006C3E64"/>
    <w:rsid w:val="006C3EE9"/>
    <w:rsid w:val="006C40E7"/>
    <w:rsid w:val="006C40EE"/>
    <w:rsid w:val="006C461B"/>
    <w:rsid w:val="006C490A"/>
    <w:rsid w:val="006C49D0"/>
    <w:rsid w:val="006C4A4D"/>
    <w:rsid w:val="006C4AD4"/>
    <w:rsid w:val="006C4DC3"/>
    <w:rsid w:val="006C4EF8"/>
    <w:rsid w:val="006C4F18"/>
    <w:rsid w:val="006C4FAA"/>
    <w:rsid w:val="006C4FDE"/>
    <w:rsid w:val="006C4FE6"/>
    <w:rsid w:val="006C507A"/>
    <w:rsid w:val="006C524E"/>
    <w:rsid w:val="006C5258"/>
    <w:rsid w:val="006C5290"/>
    <w:rsid w:val="006C5402"/>
    <w:rsid w:val="006C54CF"/>
    <w:rsid w:val="006C54E5"/>
    <w:rsid w:val="006C55A5"/>
    <w:rsid w:val="006C5613"/>
    <w:rsid w:val="006C564D"/>
    <w:rsid w:val="006C5FBD"/>
    <w:rsid w:val="006C6115"/>
    <w:rsid w:val="006C62E2"/>
    <w:rsid w:val="006C6360"/>
    <w:rsid w:val="006C63D4"/>
    <w:rsid w:val="006C6590"/>
    <w:rsid w:val="006C65BA"/>
    <w:rsid w:val="006C6699"/>
    <w:rsid w:val="006C670C"/>
    <w:rsid w:val="006C681D"/>
    <w:rsid w:val="006C68AA"/>
    <w:rsid w:val="006C68BA"/>
    <w:rsid w:val="006C6A95"/>
    <w:rsid w:val="006C6C7D"/>
    <w:rsid w:val="006C6E2D"/>
    <w:rsid w:val="006C6F2E"/>
    <w:rsid w:val="006C6F40"/>
    <w:rsid w:val="006C6FF1"/>
    <w:rsid w:val="006C725F"/>
    <w:rsid w:val="006C733A"/>
    <w:rsid w:val="006C743D"/>
    <w:rsid w:val="006C76E6"/>
    <w:rsid w:val="006C778F"/>
    <w:rsid w:val="006C77D6"/>
    <w:rsid w:val="006C785A"/>
    <w:rsid w:val="006C7909"/>
    <w:rsid w:val="006C7B06"/>
    <w:rsid w:val="006C7BB0"/>
    <w:rsid w:val="006C7C9C"/>
    <w:rsid w:val="006C7E86"/>
    <w:rsid w:val="006D006E"/>
    <w:rsid w:val="006D00BC"/>
    <w:rsid w:val="006D00C0"/>
    <w:rsid w:val="006D025C"/>
    <w:rsid w:val="006D0328"/>
    <w:rsid w:val="006D04F8"/>
    <w:rsid w:val="006D06D8"/>
    <w:rsid w:val="006D07D2"/>
    <w:rsid w:val="006D0818"/>
    <w:rsid w:val="006D097F"/>
    <w:rsid w:val="006D09FD"/>
    <w:rsid w:val="006D0B95"/>
    <w:rsid w:val="006D0BD3"/>
    <w:rsid w:val="006D0DA5"/>
    <w:rsid w:val="006D0EB6"/>
    <w:rsid w:val="006D115A"/>
    <w:rsid w:val="006D129F"/>
    <w:rsid w:val="006D134A"/>
    <w:rsid w:val="006D14AC"/>
    <w:rsid w:val="006D1659"/>
    <w:rsid w:val="006D1871"/>
    <w:rsid w:val="006D194D"/>
    <w:rsid w:val="006D199D"/>
    <w:rsid w:val="006D19FA"/>
    <w:rsid w:val="006D1F53"/>
    <w:rsid w:val="006D202F"/>
    <w:rsid w:val="006D2045"/>
    <w:rsid w:val="006D209A"/>
    <w:rsid w:val="006D235A"/>
    <w:rsid w:val="006D24E2"/>
    <w:rsid w:val="006D24E7"/>
    <w:rsid w:val="006D2588"/>
    <w:rsid w:val="006D2703"/>
    <w:rsid w:val="006D2943"/>
    <w:rsid w:val="006D298A"/>
    <w:rsid w:val="006D2B25"/>
    <w:rsid w:val="006D2E3F"/>
    <w:rsid w:val="006D30F2"/>
    <w:rsid w:val="006D3182"/>
    <w:rsid w:val="006D320F"/>
    <w:rsid w:val="006D3258"/>
    <w:rsid w:val="006D344B"/>
    <w:rsid w:val="006D349C"/>
    <w:rsid w:val="006D3800"/>
    <w:rsid w:val="006D395A"/>
    <w:rsid w:val="006D39D4"/>
    <w:rsid w:val="006D39F0"/>
    <w:rsid w:val="006D3AFE"/>
    <w:rsid w:val="006D3B1F"/>
    <w:rsid w:val="006D3B26"/>
    <w:rsid w:val="006D3D5B"/>
    <w:rsid w:val="006D3D7A"/>
    <w:rsid w:val="006D3E35"/>
    <w:rsid w:val="006D3F8E"/>
    <w:rsid w:val="006D3FB0"/>
    <w:rsid w:val="006D41AE"/>
    <w:rsid w:val="006D41DA"/>
    <w:rsid w:val="006D4362"/>
    <w:rsid w:val="006D4490"/>
    <w:rsid w:val="006D4544"/>
    <w:rsid w:val="006D45EA"/>
    <w:rsid w:val="006D4722"/>
    <w:rsid w:val="006D4839"/>
    <w:rsid w:val="006D497E"/>
    <w:rsid w:val="006D4BC2"/>
    <w:rsid w:val="006D4C29"/>
    <w:rsid w:val="006D5480"/>
    <w:rsid w:val="006D54FC"/>
    <w:rsid w:val="006D56D6"/>
    <w:rsid w:val="006D57B7"/>
    <w:rsid w:val="006D57C1"/>
    <w:rsid w:val="006D582A"/>
    <w:rsid w:val="006D59EE"/>
    <w:rsid w:val="006D5D3C"/>
    <w:rsid w:val="006D5D76"/>
    <w:rsid w:val="006D5EEA"/>
    <w:rsid w:val="006D5F36"/>
    <w:rsid w:val="006D61B9"/>
    <w:rsid w:val="006D63CC"/>
    <w:rsid w:val="006D6477"/>
    <w:rsid w:val="006D66C2"/>
    <w:rsid w:val="006D66D8"/>
    <w:rsid w:val="006D684F"/>
    <w:rsid w:val="006D6FBE"/>
    <w:rsid w:val="006D7135"/>
    <w:rsid w:val="006D715D"/>
    <w:rsid w:val="006D74EF"/>
    <w:rsid w:val="006D7587"/>
    <w:rsid w:val="006D75A4"/>
    <w:rsid w:val="006D7828"/>
    <w:rsid w:val="006D7871"/>
    <w:rsid w:val="006D7C11"/>
    <w:rsid w:val="006D7CB7"/>
    <w:rsid w:val="006D7F22"/>
    <w:rsid w:val="006D7F54"/>
    <w:rsid w:val="006D7F7F"/>
    <w:rsid w:val="006D7FCB"/>
    <w:rsid w:val="006E047E"/>
    <w:rsid w:val="006E04AB"/>
    <w:rsid w:val="006E0547"/>
    <w:rsid w:val="006E0569"/>
    <w:rsid w:val="006E05DD"/>
    <w:rsid w:val="006E0715"/>
    <w:rsid w:val="006E079A"/>
    <w:rsid w:val="006E083F"/>
    <w:rsid w:val="006E085D"/>
    <w:rsid w:val="006E0B49"/>
    <w:rsid w:val="006E0B4B"/>
    <w:rsid w:val="006E0B6C"/>
    <w:rsid w:val="006E0D1C"/>
    <w:rsid w:val="006E0D5F"/>
    <w:rsid w:val="006E0EAA"/>
    <w:rsid w:val="006E0EEC"/>
    <w:rsid w:val="006E1069"/>
    <w:rsid w:val="006E1142"/>
    <w:rsid w:val="006E11DA"/>
    <w:rsid w:val="006E11EA"/>
    <w:rsid w:val="006E1350"/>
    <w:rsid w:val="006E15E0"/>
    <w:rsid w:val="006E1777"/>
    <w:rsid w:val="006E197C"/>
    <w:rsid w:val="006E1992"/>
    <w:rsid w:val="006E19C3"/>
    <w:rsid w:val="006E1A90"/>
    <w:rsid w:val="006E1AA6"/>
    <w:rsid w:val="006E1B29"/>
    <w:rsid w:val="006E1B71"/>
    <w:rsid w:val="006E1B97"/>
    <w:rsid w:val="006E1BB8"/>
    <w:rsid w:val="006E1C12"/>
    <w:rsid w:val="006E1C7C"/>
    <w:rsid w:val="006E1D0B"/>
    <w:rsid w:val="006E1E22"/>
    <w:rsid w:val="006E1F31"/>
    <w:rsid w:val="006E201F"/>
    <w:rsid w:val="006E2059"/>
    <w:rsid w:val="006E2476"/>
    <w:rsid w:val="006E25FA"/>
    <w:rsid w:val="006E26FF"/>
    <w:rsid w:val="006E28AF"/>
    <w:rsid w:val="006E29B8"/>
    <w:rsid w:val="006E2B1F"/>
    <w:rsid w:val="006E2B87"/>
    <w:rsid w:val="006E3026"/>
    <w:rsid w:val="006E30B3"/>
    <w:rsid w:val="006E30E7"/>
    <w:rsid w:val="006E3179"/>
    <w:rsid w:val="006E320A"/>
    <w:rsid w:val="006E32F4"/>
    <w:rsid w:val="006E3537"/>
    <w:rsid w:val="006E363D"/>
    <w:rsid w:val="006E37CC"/>
    <w:rsid w:val="006E38A9"/>
    <w:rsid w:val="006E38CF"/>
    <w:rsid w:val="006E3947"/>
    <w:rsid w:val="006E3A87"/>
    <w:rsid w:val="006E3C43"/>
    <w:rsid w:val="006E3CE0"/>
    <w:rsid w:val="006E3D52"/>
    <w:rsid w:val="006E3FA4"/>
    <w:rsid w:val="006E3FFB"/>
    <w:rsid w:val="006E409B"/>
    <w:rsid w:val="006E428A"/>
    <w:rsid w:val="006E42FE"/>
    <w:rsid w:val="006E43A6"/>
    <w:rsid w:val="006E4530"/>
    <w:rsid w:val="006E45EB"/>
    <w:rsid w:val="006E4709"/>
    <w:rsid w:val="006E48B7"/>
    <w:rsid w:val="006E48BF"/>
    <w:rsid w:val="006E48EB"/>
    <w:rsid w:val="006E49BA"/>
    <w:rsid w:val="006E4A9A"/>
    <w:rsid w:val="006E4B3B"/>
    <w:rsid w:val="006E4BA7"/>
    <w:rsid w:val="006E4C78"/>
    <w:rsid w:val="006E4FE7"/>
    <w:rsid w:val="006E4FF5"/>
    <w:rsid w:val="006E5161"/>
    <w:rsid w:val="006E54C3"/>
    <w:rsid w:val="006E5645"/>
    <w:rsid w:val="006E5826"/>
    <w:rsid w:val="006E58CC"/>
    <w:rsid w:val="006E59C3"/>
    <w:rsid w:val="006E59E7"/>
    <w:rsid w:val="006E5A69"/>
    <w:rsid w:val="006E5ABD"/>
    <w:rsid w:val="006E5C3D"/>
    <w:rsid w:val="006E5D95"/>
    <w:rsid w:val="006E5DDC"/>
    <w:rsid w:val="006E5EA4"/>
    <w:rsid w:val="006E5F69"/>
    <w:rsid w:val="006E602A"/>
    <w:rsid w:val="006E62A4"/>
    <w:rsid w:val="006E63E5"/>
    <w:rsid w:val="006E6636"/>
    <w:rsid w:val="006E6720"/>
    <w:rsid w:val="006E6919"/>
    <w:rsid w:val="006E691D"/>
    <w:rsid w:val="006E692D"/>
    <w:rsid w:val="006E6949"/>
    <w:rsid w:val="006E69D1"/>
    <w:rsid w:val="006E6A19"/>
    <w:rsid w:val="006E6A73"/>
    <w:rsid w:val="006E6B66"/>
    <w:rsid w:val="006E6BE3"/>
    <w:rsid w:val="006E702C"/>
    <w:rsid w:val="006E7210"/>
    <w:rsid w:val="006E72A0"/>
    <w:rsid w:val="006E7674"/>
    <w:rsid w:val="006E775C"/>
    <w:rsid w:val="006E79C9"/>
    <w:rsid w:val="006E7A69"/>
    <w:rsid w:val="006E7A81"/>
    <w:rsid w:val="006E7EA6"/>
    <w:rsid w:val="006E7F9B"/>
    <w:rsid w:val="006F0149"/>
    <w:rsid w:val="006F03D0"/>
    <w:rsid w:val="006F05B7"/>
    <w:rsid w:val="006F0685"/>
    <w:rsid w:val="006F07D1"/>
    <w:rsid w:val="006F0822"/>
    <w:rsid w:val="006F0867"/>
    <w:rsid w:val="006F0A25"/>
    <w:rsid w:val="006F0AE4"/>
    <w:rsid w:val="006F0B08"/>
    <w:rsid w:val="006F0BBF"/>
    <w:rsid w:val="006F0C35"/>
    <w:rsid w:val="006F0CF0"/>
    <w:rsid w:val="006F0DFB"/>
    <w:rsid w:val="006F0EC8"/>
    <w:rsid w:val="006F0F11"/>
    <w:rsid w:val="006F0F70"/>
    <w:rsid w:val="006F11C5"/>
    <w:rsid w:val="006F1251"/>
    <w:rsid w:val="006F13C5"/>
    <w:rsid w:val="006F13D6"/>
    <w:rsid w:val="006F1419"/>
    <w:rsid w:val="006F1667"/>
    <w:rsid w:val="006F1683"/>
    <w:rsid w:val="006F18A3"/>
    <w:rsid w:val="006F18CC"/>
    <w:rsid w:val="006F1A69"/>
    <w:rsid w:val="006F1F89"/>
    <w:rsid w:val="006F2043"/>
    <w:rsid w:val="006F204F"/>
    <w:rsid w:val="006F20EE"/>
    <w:rsid w:val="006F20F1"/>
    <w:rsid w:val="006F211F"/>
    <w:rsid w:val="006F2232"/>
    <w:rsid w:val="006F230F"/>
    <w:rsid w:val="006F25F6"/>
    <w:rsid w:val="006F2754"/>
    <w:rsid w:val="006F2787"/>
    <w:rsid w:val="006F27D7"/>
    <w:rsid w:val="006F2821"/>
    <w:rsid w:val="006F2895"/>
    <w:rsid w:val="006F28D2"/>
    <w:rsid w:val="006F2ACE"/>
    <w:rsid w:val="006F2AE1"/>
    <w:rsid w:val="006F2C42"/>
    <w:rsid w:val="006F2C91"/>
    <w:rsid w:val="006F2D99"/>
    <w:rsid w:val="006F2DAE"/>
    <w:rsid w:val="006F303A"/>
    <w:rsid w:val="006F3253"/>
    <w:rsid w:val="006F34B1"/>
    <w:rsid w:val="006F36E4"/>
    <w:rsid w:val="006F37D1"/>
    <w:rsid w:val="006F38E6"/>
    <w:rsid w:val="006F3AC9"/>
    <w:rsid w:val="006F3B5F"/>
    <w:rsid w:val="006F3E15"/>
    <w:rsid w:val="006F3F4F"/>
    <w:rsid w:val="006F403D"/>
    <w:rsid w:val="006F4185"/>
    <w:rsid w:val="006F4504"/>
    <w:rsid w:val="006F46D9"/>
    <w:rsid w:val="006F475D"/>
    <w:rsid w:val="006F4B15"/>
    <w:rsid w:val="006F4B2C"/>
    <w:rsid w:val="006F4D0E"/>
    <w:rsid w:val="006F4EBF"/>
    <w:rsid w:val="006F4F75"/>
    <w:rsid w:val="006F4F89"/>
    <w:rsid w:val="006F4FB1"/>
    <w:rsid w:val="006F50EF"/>
    <w:rsid w:val="006F5134"/>
    <w:rsid w:val="006F5155"/>
    <w:rsid w:val="006F5367"/>
    <w:rsid w:val="006F53C8"/>
    <w:rsid w:val="006F549A"/>
    <w:rsid w:val="006F5575"/>
    <w:rsid w:val="006F56B5"/>
    <w:rsid w:val="006F579B"/>
    <w:rsid w:val="006F582E"/>
    <w:rsid w:val="006F5926"/>
    <w:rsid w:val="006F5C53"/>
    <w:rsid w:val="006F5D49"/>
    <w:rsid w:val="006F5EC4"/>
    <w:rsid w:val="006F5F63"/>
    <w:rsid w:val="006F5F9B"/>
    <w:rsid w:val="006F5FA9"/>
    <w:rsid w:val="006F6024"/>
    <w:rsid w:val="006F6094"/>
    <w:rsid w:val="006F6298"/>
    <w:rsid w:val="006F62A5"/>
    <w:rsid w:val="006F62D0"/>
    <w:rsid w:val="006F630D"/>
    <w:rsid w:val="006F645D"/>
    <w:rsid w:val="006F64A4"/>
    <w:rsid w:val="006F6537"/>
    <w:rsid w:val="006F65A6"/>
    <w:rsid w:val="006F67E3"/>
    <w:rsid w:val="006F68E8"/>
    <w:rsid w:val="006F6B38"/>
    <w:rsid w:val="006F6D70"/>
    <w:rsid w:val="006F6E10"/>
    <w:rsid w:val="006F6E4A"/>
    <w:rsid w:val="006F6F3E"/>
    <w:rsid w:val="006F6FF0"/>
    <w:rsid w:val="006F7013"/>
    <w:rsid w:val="006F70F4"/>
    <w:rsid w:val="006F7152"/>
    <w:rsid w:val="006F7359"/>
    <w:rsid w:val="006F738F"/>
    <w:rsid w:val="006F75AA"/>
    <w:rsid w:val="006F75AF"/>
    <w:rsid w:val="006F7850"/>
    <w:rsid w:val="006F78AC"/>
    <w:rsid w:val="006F7AA1"/>
    <w:rsid w:val="006F7BF1"/>
    <w:rsid w:val="006F7C0D"/>
    <w:rsid w:val="006F7CA9"/>
    <w:rsid w:val="006F7FB8"/>
    <w:rsid w:val="007000F5"/>
    <w:rsid w:val="00700148"/>
    <w:rsid w:val="00700176"/>
    <w:rsid w:val="00700253"/>
    <w:rsid w:val="0070030F"/>
    <w:rsid w:val="00700394"/>
    <w:rsid w:val="007003C3"/>
    <w:rsid w:val="007006EC"/>
    <w:rsid w:val="007007C0"/>
    <w:rsid w:val="0070081F"/>
    <w:rsid w:val="00700A7B"/>
    <w:rsid w:val="00700C03"/>
    <w:rsid w:val="00700C10"/>
    <w:rsid w:val="00700C77"/>
    <w:rsid w:val="00700D6C"/>
    <w:rsid w:val="00700DEE"/>
    <w:rsid w:val="00700E6C"/>
    <w:rsid w:val="00700F64"/>
    <w:rsid w:val="00701288"/>
    <w:rsid w:val="0070145D"/>
    <w:rsid w:val="007014B2"/>
    <w:rsid w:val="007014F2"/>
    <w:rsid w:val="007014FA"/>
    <w:rsid w:val="00701518"/>
    <w:rsid w:val="00701661"/>
    <w:rsid w:val="0070169A"/>
    <w:rsid w:val="0070170E"/>
    <w:rsid w:val="0070172E"/>
    <w:rsid w:val="00701D36"/>
    <w:rsid w:val="00701D91"/>
    <w:rsid w:val="00701FA6"/>
    <w:rsid w:val="0070202A"/>
    <w:rsid w:val="007021E4"/>
    <w:rsid w:val="0070228B"/>
    <w:rsid w:val="0070254D"/>
    <w:rsid w:val="0070255B"/>
    <w:rsid w:val="0070255C"/>
    <w:rsid w:val="00702738"/>
    <w:rsid w:val="007029C8"/>
    <w:rsid w:val="00702C27"/>
    <w:rsid w:val="00702D64"/>
    <w:rsid w:val="00702DAB"/>
    <w:rsid w:val="00702EE2"/>
    <w:rsid w:val="00702EE7"/>
    <w:rsid w:val="00702F37"/>
    <w:rsid w:val="0070305F"/>
    <w:rsid w:val="007031D1"/>
    <w:rsid w:val="0070369F"/>
    <w:rsid w:val="007036D8"/>
    <w:rsid w:val="00703706"/>
    <w:rsid w:val="00703732"/>
    <w:rsid w:val="00703804"/>
    <w:rsid w:val="007038F0"/>
    <w:rsid w:val="00703969"/>
    <w:rsid w:val="007039FB"/>
    <w:rsid w:val="00703B36"/>
    <w:rsid w:val="00703BBC"/>
    <w:rsid w:val="00703C2D"/>
    <w:rsid w:val="00703DD4"/>
    <w:rsid w:val="00703E92"/>
    <w:rsid w:val="00703EAD"/>
    <w:rsid w:val="00703F31"/>
    <w:rsid w:val="00703FF7"/>
    <w:rsid w:val="00704043"/>
    <w:rsid w:val="0070426B"/>
    <w:rsid w:val="00704346"/>
    <w:rsid w:val="00704427"/>
    <w:rsid w:val="00704480"/>
    <w:rsid w:val="0070450E"/>
    <w:rsid w:val="0070455A"/>
    <w:rsid w:val="007045E3"/>
    <w:rsid w:val="00704668"/>
    <w:rsid w:val="007047EF"/>
    <w:rsid w:val="0070485F"/>
    <w:rsid w:val="007048D9"/>
    <w:rsid w:val="00704972"/>
    <w:rsid w:val="00704A01"/>
    <w:rsid w:val="00704A43"/>
    <w:rsid w:val="00704A79"/>
    <w:rsid w:val="00704C89"/>
    <w:rsid w:val="00704CBC"/>
    <w:rsid w:val="00704E5C"/>
    <w:rsid w:val="00704EAE"/>
    <w:rsid w:val="00705003"/>
    <w:rsid w:val="007051C0"/>
    <w:rsid w:val="00705240"/>
    <w:rsid w:val="0070537A"/>
    <w:rsid w:val="007054BD"/>
    <w:rsid w:val="007054E8"/>
    <w:rsid w:val="00705666"/>
    <w:rsid w:val="00705705"/>
    <w:rsid w:val="00705789"/>
    <w:rsid w:val="00705798"/>
    <w:rsid w:val="00705839"/>
    <w:rsid w:val="007058D6"/>
    <w:rsid w:val="00705964"/>
    <w:rsid w:val="007059A1"/>
    <w:rsid w:val="00705AA3"/>
    <w:rsid w:val="00705C20"/>
    <w:rsid w:val="00705C34"/>
    <w:rsid w:val="00705D95"/>
    <w:rsid w:val="00705D9C"/>
    <w:rsid w:val="00705DBA"/>
    <w:rsid w:val="00705DD3"/>
    <w:rsid w:val="007060ED"/>
    <w:rsid w:val="00706192"/>
    <w:rsid w:val="00706235"/>
    <w:rsid w:val="0070670A"/>
    <w:rsid w:val="007069B8"/>
    <w:rsid w:val="00706A1C"/>
    <w:rsid w:val="00706A49"/>
    <w:rsid w:val="00706AFC"/>
    <w:rsid w:val="00706B47"/>
    <w:rsid w:val="00706FA0"/>
    <w:rsid w:val="00707165"/>
    <w:rsid w:val="0070718A"/>
    <w:rsid w:val="0070737B"/>
    <w:rsid w:val="00707380"/>
    <w:rsid w:val="007074B5"/>
    <w:rsid w:val="0070768D"/>
    <w:rsid w:val="00707760"/>
    <w:rsid w:val="007077BC"/>
    <w:rsid w:val="007077E7"/>
    <w:rsid w:val="00707A2D"/>
    <w:rsid w:val="00707A30"/>
    <w:rsid w:val="00707BF8"/>
    <w:rsid w:val="00707C20"/>
    <w:rsid w:val="00707C67"/>
    <w:rsid w:val="00707D05"/>
    <w:rsid w:val="00707D21"/>
    <w:rsid w:val="00707D3B"/>
    <w:rsid w:val="0071003A"/>
    <w:rsid w:val="007100B9"/>
    <w:rsid w:val="0071029A"/>
    <w:rsid w:val="00710426"/>
    <w:rsid w:val="007105CE"/>
    <w:rsid w:val="0071079B"/>
    <w:rsid w:val="007107BC"/>
    <w:rsid w:val="007107F2"/>
    <w:rsid w:val="007108AA"/>
    <w:rsid w:val="00710938"/>
    <w:rsid w:val="00710985"/>
    <w:rsid w:val="0071098F"/>
    <w:rsid w:val="007109A9"/>
    <w:rsid w:val="00710D26"/>
    <w:rsid w:val="00710E01"/>
    <w:rsid w:val="00710E24"/>
    <w:rsid w:val="00710F4C"/>
    <w:rsid w:val="00711030"/>
    <w:rsid w:val="007112C1"/>
    <w:rsid w:val="007113E8"/>
    <w:rsid w:val="0071151D"/>
    <w:rsid w:val="00711598"/>
    <w:rsid w:val="007115F0"/>
    <w:rsid w:val="0071192B"/>
    <w:rsid w:val="00711934"/>
    <w:rsid w:val="00711973"/>
    <w:rsid w:val="00711A00"/>
    <w:rsid w:val="00711B70"/>
    <w:rsid w:val="00711BDE"/>
    <w:rsid w:val="00711EA3"/>
    <w:rsid w:val="00711F1E"/>
    <w:rsid w:val="00711F1F"/>
    <w:rsid w:val="00711F46"/>
    <w:rsid w:val="00711FC8"/>
    <w:rsid w:val="0071226A"/>
    <w:rsid w:val="007122E5"/>
    <w:rsid w:val="00712390"/>
    <w:rsid w:val="0071260B"/>
    <w:rsid w:val="0071285C"/>
    <w:rsid w:val="00712935"/>
    <w:rsid w:val="007129F3"/>
    <w:rsid w:val="007129F8"/>
    <w:rsid w:val="00712C2E"/>
    <w:rsid w:val="00712F96"/>
    <w:rsid w:val="0071305B"/>
    <w:rsid w:val="00713179"/>
    <w:rsid w:val="007131E9"/>
    <w:rsid w:val="00713206"/>
    <w:rsid w:val="00713474"/>
    <w:rsid w:val="00713494"/>
    <w:rsid w:val="0071350C"/>
    <w:rsid w:val="00713575"/>
    <w:rsid w:val="0071388D"/>
    <w:rsid w:val="007138E6"/>
    <w:rsid w:val="0071393D"/>
    <w:rsid w:val="00713C0F"/>
    <w:rsid w:val="00713C9C"/>
    <w:rsid w:val="0071401E"/>
    <w:rsid w:val="00714030"/>
    <w:rsid w:val="007142A6"/>
    <w:rsid w:val="0071438F"/>
    <w:rsid w:val="0071447F"/>
    <w:rsid w:val="0071450B"/>
    <w:rsid w:val="0071465D"/>
    <w:rsid w:val="0071468C"/>
    <w:rsid w:val="00714781"/>
    <w:rsid w:val="007147C9"/>
    <w:rsid w:val="007148F6"/>
    <w:rsid w:val="00714947"/>
    <w:rsid w:val="00714A07"/>
    <w:rsid w:val="00714A30"/>
    <w:rsid w:val="00714ACB"/>
    <w:rsid w:val="00714BE7"/>
    <w:rsid w:val="00714DE7"/>
    <w:rsid w:val="00714F2B"/>
    <w:rsid w:val="00714FC5"/>
    <w:rsid w:val="00715161"/>
    <w:rsid w:val="0071521C"/>
    <w:rsid w:val="0071531C"/>
    <w:rsid w:val="00715510"/>
    <w:rsid w:val="007155C5"/>
    <w:rsid w:val="00715706"/>
    <w:rsid w:val="0071598A"/>
    <w:rsid w:val="007159C7"/>
    <w:rsid w:val="00715A17"/>
    <w:rsid w:val="00715B48"/>
    <w:rsid w:val="00715BB6"/>
    <w:rsid w:val="00715CCF"/>
    <w:rsid w:val="00715D88"/>
    <w:rsid w:val="00715DB9"/>
    <w:rsid w:val="00715DC8"/>
    <w:rsid w:val="00715E23"/>
    <w:rsid w:val="00715F44"/>
    <w:rsid w:val="00715FAB"/>
    <w:rsid w:val="00715FED"/>
    <w:rsid w:val="0071612B"/>
    <w:rsid w:val="007161A9"/>
    <w:rsid w:val="007161F9"/>
    <w:rsid w:val="00716297"/>
    <w:rsid w:val="00716317"/>
    <w:rsid w:val="0071653B"/>
    <w:rsid w:val="00716B67"/>
    <w:rsid w:val="00716C00"/>
    <w:rsid w:val="00716DA7"/>
    <w:rsid w:val="00716F37"/>
    <w:rsid w:val="0071703D"/>
    <w:rsid w:val="0071706A"/>
    <w:rsid w:val="007170CB"/>
    <w:rsid w:val="00717149"/>
    <w:rsid w:val="0071716A"/>
    <w:rsid w:val="0071740C"/>
    <w:rsid w:val="007176EB"/>
    <w:rsid w:val="00717735"/>
    <w:rsid w:val="00717C79"/>
    <w:rsid w:val="00717E58"/>
    <w:rsid w:val="0072001B"/>
    <w:rsid w:val="007200D3"/>
    <w:rsid w:val="00720107"/>
    <w:rsid w:val="0072013A"/>
    <w:rsid w:val="0072056D"/>
    <w:rsid w:val="00720636"/>
    <w:rsid w:val="00720639"/>
    <w:rsid w:val="0072071C"/>
    <w:rsid w:val="00720729"/>
    <w:rsid w:val="007207C1"/>
    <w:rsid w:val="007207CB"/>
    <w:rsid w:val="00720993"/>
    <w:rsid w:val="00720D18"/>
    <w:rsid w:val="00720D66"/>
    <w:rsid w:val="00720F1A"/>
    <w:rsid w:val="00720F6F"/>
    <w:rsid w:val="00720F90"/>
    <w:rsid w:val="00720FA0"/>
    <w:rsid w:val="00720FF1"/>
    <w:rsid w:val="00721060"/>
    <w:rsid w:val="007210BD"/>
    <w:rsid w:val="007211CC"/>
    <w:rsid w:val="0072128C"/>
    <w:rsid w:val="0072130F"/>
    <w:rsid w:val="0072138E"/>
    <w:rsid w:val="007215B8"/>
    <w:rsid w:val="007216BA"/>
    <w:rsid w:val="00721892"/>
    <w:rsid w:val="007219E7"/>
    <w:rsid w:val="00721BA6"/>
    <w:rsid w:val="00721C91"/>
    <w:rsid w:val="00721E85"/>
    <w:rsid w:val="00721EEF"/>
    <w:rsid w:val="00721FB3"/>
    <w:rsid w:val="007220E4"/>
    <w:rsid w:val="007220E8"/>
    <w:rsid w:val="007221CC"/>
    <w:rsid w:val="00722240"/>
    <w:rsid w:val="007222D8"/>
    <w:rsid w:val="0072242B"/>
    <w:rsid w:val="007224E5"/>
    <w:rsid w:val="007226EA"/>
    <w:rsid w:val="0072270C"/>
    <w:rsid w:val="007227FF"/>
    <w:rsid w:val="0072293D"/>
    <w:rsid w:val="00722C21"/>
    <w:rsid w:val="00722D3C"/>
    <w:rsid w:val="00722E0D"/>
    <w:rsid w:val="00722E70"/>
    <w:rsid w:val="0072315C"/>
    <w:rsid w:val="0072324A"/>
    <w:rsid w:val="00723307"/>
    <w:rsid w:val="0072338F"/>
    <w:rsid w:val="00723575"/>
    <w:rsid w:val="007235BD"/>
    <w:rsid w:val="007235EC"/>
    <w:rsid w:val="00723654"/>
    <w:rsid w:val="00723661"/>
    <w:rsid w:val="007236D8"/>
    <w:rsid w:val="0072379D"/>
    <w:rsid w:val="007238B7"/>
    <w:rsid w:val="007238C1"/>
    <w:rsid w:val="0072390E"/>
    <w:rsid w:val="00723985"/>
    <w:rsid w:val="00723A19"/>
    <w:rsid w:val="00723BAA"/>
    <w:rsid w:val="00723BC7"/>
    <w:rsid w:val="00723BE7"/>
    <w:rsid w:val="00723CB0"/>
    <w:rsid w:val="00723E7A"/>
    <w:rsid w:val="00723F07"/>
    <w:rsid w:val="00723F73"/>
    <w:rsid w:val="00723FA9"/>
    <w:rsid w:val="00723FE2"/>
    <w:rsid w:val="00724074"/>
    <w:rsid w:val="007241DF"/>
    <w:rsid w:val="00724298"/>
    <w:rsid w:val="007242C5"/>
    <w:rsid w:val="0072441F"/>
    <w:rsid w:val="00724445"/>
    <w:rsid w:val="007244B8"/>
    <w:rsid w:val="00724523"/>
    <w:rsid w:val="0072458B"/>
    <w:rsid w:val="00724635"/>
    <w:rsid w:val="007246C5"/>
    <w:rsid w:val="0072470D"/>
    <w:rsid w:val="0072470E"/>
    <w:rsid w:val="00724870"/>
    <w:rsid w:val="0072497D"/>
    <w:rsid w:val="00724981"/>
    <w:rsid w:val="00724CBC"/>
    <w:rsid w:val="00724D26"/>
    <w:rsid w:val="00724DEE"/>
    <w:rsid w:val="00724EEA"/>
    <w:rsid w:val="00724F72"/>
    <w:rsid w:val="0072500F"/>
    <w:rsid w:val="007252AC"/>
    <w:rsid w:val="0072533F"/>
    <w:rsid w:val="00725464"/>
    <w:rsid w:val="007254AD"/>
    <w:rsid w:val="00725971"/>
    <w:rsid w:val="00725B67"/>
    <w:rsid w:val="00725C4F"/>
    <w:rsid w:val="00725C87"/>
    <w:rsid w:val="00725DCE"/>
    <w:rsid w:val="00725DE5"/>
    <w:rsid w:val="00726041"/>
    <w:rsid w:val="007260C7"/>
    <w:rsid w:val="007260D2"/>
    <w:rsid w:val="007261A8"/>
    <w:rsid w:val="0072622E"/>
    <w:rsid w:val="0072639E"/>
    <w:rsid w:val="00726413"/>
    <w:rsid w:val="00726466"/>
    <w:rsid w:val="007264B4"/>
    <w:rsid w:val="00726520"/>
    <w:rsid w:val="007268E7"/>
    <w:rsid w:val="00726A03"/>
    <w:rsid w:val="00726A25"/>
    <w:rsid w:val="00726A51"/>
    <w:rsid w:val="00726A8D"/>
    <w:rsid w:val="00726C51"/>
    <w:rsid w:val="00726CC3"/>
    <w:rsid w:val="00726D15"/>
    <w:rsid w:val="00726D46"/>
    <w:rsid w:val="00726DA6"/>
    <w:rsid w:val="00726E22"/>
    <w:rsid w:val="00726F9A"/>
    <w:rsid w:val="00726F9F"/>
    <w:rsid w:val="00727134"/>
    <w:rsid w:val="00727178"/>
    <w:rsid w:val="0072734A"/>
    <w:rsid w:val="0072758D"/>
    <w:rsid w:val="007276DE"/>
    <w:rsid w:val="007276E0"/>
    <w:rsid w:val="00727887"/>
    <w:rsid w:val="007278AA"/>
    <w:rsid w:val="007279BE"/>
    <w:rsid w:val="00727B0A"/>
    <w:rsid w:val="00727D30"/>
    <w:rsid w:val="00727D44"/>
    <w:rsid w:val="00727E9B"/>
    <w:rsid w:val="00727EEA"/>
    <w:rsid w:val="00727F81"/>
    <w:rsid w:val="00730035"/>
    <w:rsid w:val="0073007F"/>
    <w:rsid w:val="00730176"/>
    <w:rsid w:val="00730374"/>
    <w:rsid w:val="00730488"/>
    <w:rsid w:val="007304BF"/>
    <w:rsid w:val="007305C2"/>
    <w:rsid w:val="007306FD"/>
    <w:rsid w:val="007309EC"/>
    <w:rsid w:val="00730A1F"/>
    <w:rsid w:val="00730D80"/>
    <w:rsid w:val="00730EDA"/>
    <w:rsid w:val="00730EE0"/>
    <w:rsid w:val="00730F99"/>
    <w:rsid w:val="00730FAF"/>
    <w:rsid w:val="007311C9"/>
    <w:rsid w:val="007312E9"/>
    <w:rsid w:val="00731377"/>
    <w:rsid w:val="00731620"/>
    <w:rsid w:val="0073171D"/>
    <w:rsid w:val="0073189F"/>
    <w:rsid w:val="00731B91"/>
    <w:rsid w:val="00731BC4"/>
    <w:rsid w:val="00731BEA"/>
    <w:rsid w:val="00731FFF"/>
    <w:rsid w:val="00732124"/>
    <w:rsid w:val="0073212C"/>
    <w:rsid w:val="00732203"/>
    <w:rsid w:val="00732214"/>
    <w:rsid w:val="00732502"/>
    <w:rsid w:val="0073250E"/>
    <w:rsid w:val="00732563"/>
    <w:rsid w:val="00732629"/>
    <w:rsid w:val="00732665"/>
    <w:rsid w:val="00732865"/>
    <w:rsid w:val="007328AC"/>
    <w:rsid w:val="00732906"/>
    <w:rsid w:val="007329A6"/>
    <w:rsid w:val="00732A56"/>
    <w:rsid w:val="00732A79"/>
    <w:rsid w:val="00732B14"/>
    <w:rsid w:val="00732BA9"/>
    <w:rsid w:val="00732C1E"/>
    <w:rsid w:val="00732F54"/>
    <w:rsid w:val="00732FF0"/>
    <w:rsid w:val="007330C3"/>
    <w:rsid w:val="007331B2"/>
    <w:rsid w:val="0073322E"/>
    <w:rsid w:val="007332C1"/>
    <w:rsid w:val="007332FA"/>
    <w:rsid w:val="007333E9"/>
    <w:rsid w:val="0073359A"/>
    <w:rsid w:val="007336AB"/>
    <w:rsid w:val="007336FC"/>
    <w:rsid w:val="007337AC"/>
    <w:rsid w:val="0073384F"/>
    <w:rsid w:val="00733851"/>
    <w:rsid w:val="00733966"/>
    <w:rsid w:val="007339B5"/>
    <w:rsid w:val="007339CB"/>
    <w:rsid w:val="00733A84"/>
    <w:rsid w:val="00733AE8"/>
    <w:rsid w:val="00734169"/>
    <w:rsid w:val="00734238"/>
    <w:rsid w:val="00734406"/>
    <w:rsid w:val="00734763"/>
    <w:rsid w:val="007349B2"/>
    <w:rsid w:val="007349DA"/>
    <w:rsid w:val="00734E84"/>
    <w:rsid w:val="00734EE0"/>
    <w:rsid w:val="00734F0E"/>
    <w:rsid w:val="00735008"/>
    <w:rsid w:val="00735227"/>
    <w:rsid w:val="007352A8"/>
    <w:rsid w:val="007352BA"/>
    <w:rsid w:val="0073554F"/>
    <w:rsid w:val="00735553"/>
    <w:rsid w:val="00735578"/>
    <w:rsid w:val="007355AB"/>
    <w:rsid w:val="0073563C"/>
    <w:rsid w:val="007356D6"/>
    <w:rsid w:val="007358E5"/>
    <w:rsid w:val="00735A58"/>
    <w:rsid w:val="00735AB0"/>
    <w:rsid w:val="00735B70"/>
    <w:rsid w:val="00735BAC"/>
    <w:rsid w:val="00735C4F"/>
    <w:rsid w:val="00735CD6"/>
    <w:rsid w:val="00735CE3"/>
    <w:rsid w:val="00735EC0"/>
    <w:rsid w:val="00736083"/>
    <w:rsid w:val="00736161"/>
    <w:rsid w:val="00736215"/>
    <w:rsid w:val="007363E8"/>
    <w:rsid w:val="007366D8"/>
    <w:rsid w:val="00736723"/>
    <w:rsid w:val="00736A73"/>
    <w:rsid w:val="00736AA6"/>
    <w:rsid w:val="00736AD5"/>
    <w:rsid w:val="00736C07"/>
    <w:rsid w:val="00736C45"/>
    <w:rsid w:val="00736C88"/>
    <w:rsid w:val="00737066"/>
    <w:rsid w:val="007373B8"/>
    <w:rsid w:val="007374EB"/>
    <w:rsid w:val="0073788D"/>
    <w:rsid w:val="007378A0"/>
    <w:rsid w:val="00737921"/>
    <w:rsid w:val="00737C3C"/>
    <w:rsid w:val="00737CAD"/>
    <w:rsid w:val="00737CAE"/>
    <w:rsid w:val="00737D94"/>
    <w:rsid w:val="00740041"/>
    <w:rsid w:val="007400FE"/>
    <w:rsid w:val="0074011F"/>
    <w:rsid w:val="007402B4"/>
    <w:rsid w:val="007402CE"/>
    <w:rsid w:val="00740309"/>
    <w:rsid w:val="00740418"/>
    <w:rsid w:val="0074047A"/>
    <w:rsid w:val="007404E2"/>
    <w:rsid w:val="007404F9"/>
    <w:rsid w:val="007404FD"/>
    <w:rsid w:val="00740562"/>
    <w:rsid w:val="00740602"/>
    <w:rsid w:val="007406AA"/>
    <w:rsid w:val="007406B2"/>
    <w:rsid w:val="007406D4"/>
    <w:rsid w:val="007406F6"/>
    <w:rsid w:val="00740830"/>
    <w:rsid w:val="00740971"/>
    <w:rsid w:val="00740B7D"/>
    <w:rsid w:val="00740DA4"/>
    <w:rsid w:val="00741260"/>
    <w:rsid w:val="007412BE"/>
    <w:rsid w:val="00741609"/>
    <w:rsid w:val="0074160F"/>
    <w:rsid w:val="007416E4"/>
    <w:rsid w:val="00741732"/>
    <w:rsid w:val="007417DB"/>
    <w:rsid w:val="00741887"/>
    <w:rsid w:val="007419E9"/>
    <w:rsid w:val="00741AEC"/>
    <w:rsid w:val="00741B61"/>
    <w:rsid w:val="00741E6F"/>
    <w:rsid w:val="00741F06"/>
    <w:rsid w:val="007423D1"/>
    <w:rsid w:val="007424A8"/>
    <w:rsid w:val="00742604"/>
    <w:rsid w:val="00742712"/>
    <w:rsid w:val="00742731"/>
    <w:rsid w:val="007427CD"/>
    <w:rsid w:val="007429B3"/>
    <w:rsid w:val="00742AE8"/>
    <w:rsid w:val="00742D25"/>
    <w:rsid w:val="00742F50"/>
    <w:rsid w:val="00742F63"/>
    <w:rsid w:val="00743045"/>
    <w:rsid w:val="0074308D"/>
    <w:rsid w:val="00743119"/>
    <w:rsid w:val="007433B6"/>
    <w:rsid w:val="007433CA"/>
    <w:rsid w:val="00743532"/>
    <w:rsid w:val="00743590"/>
    <w:rsid w:val="00743595"/>
    <w:rsid w:val="007435BF"/>
    <w:rsid w:val="007436B8"/>
    <w:rsid w:val="007436DD"/>
    <w:rsid w:val="007437EE"/>
    <w:rsid w:val="0074399C"/>
    <w:rsid w:val="00743A4B"/>
    <w:rsid w:val="00743DA1"/>
    <w:rsid w:val="00743DD6"/>
    <w:rsid w:val="00743E44"/>
    <w:rsid w:val="00743F6B"/>
    <w:rsid w:val="00743FDA"/>
    <w:rsid w:val="0074404C"/>
    <w:rsid w:val="007441C5"/>
    <w:rsid w:val="00744488"/>
    <w:rsid w:val="00744831"/>
    <w:rsid w:val="007448DF"/>
    <w:rsid w:val="007448F7"/>
    <w:rsid w:val="00744A1B"/>
    <w:rsid w:val="00744A43"/>
    <w:rsid w:val="00744A5D"/>
    <w:rsid w:val="00744AB6"/>
    <w:rsid w:val="00744AF2"/>
    <w:rsid w:val="00744C43"/>
    <w:rsid w:val="00744D93"/>
    <w:rsid w:val="0074510E"/>
    <w:rsid w:val="0074531D"/>
    <w:rsid w:val="0074550A"/>
    <w:rsid w:val="007456A3"/>
    <w:rsid w:val="007456DE"/>
    <w:rsid w:val="007456E1"/>
    <w:rsid w:val="00745861"/>
    <w:rsid w:val="00745873"/>
    <w:rsid w:val="0074588B"/>
    <w:rsid w:val="0074589A"/>
    <w:rsid w:val="007458A5"/>
    <w:rsid w:val="007459C3"/>
    <w:rsid w:val="00745AB9"/>
    <w:rsid w:val="00745BCC"/>
    <w:rsid w:val="00745C84"/>
    <w:rsid w:val="00745F62"/>
    <w:rsid w:val="007463C9"/>
    <w:rsid w:val="00746530"/>
    <w:rsid w:val="007465F6"/>
    <w:rsid w:val="0074682F"/>
    <w:rsid w:val="00746882"/>
    <w:rsid w:val="00746C36"/>
    <w:rsid w:val="00746CEF"/>
    <w:rsid w:val="00746FA6"/>
    <w:rsid w:val="00747182"/>
    <w:rsid w:val="00747228"/>
    <w:rsid w:val="007479BD"/>
    <w:rsid w:val="00747C05"/>
    <w:rsid w:val="00747DB1"/>
    <w:rsid w:val="00747EE7"/>
    <w:rsid w:val="00747F9E"/>
    <w:rsid w:val="00747FB9"/>
    <w:rsid w:val="007500E5"/>
    <w:rsid w:val="0075041B"/>
    <w:rsid w:val="00750604"/>
    <w:rsid w:val="00750656"/>
    <w:rsid w:val="0075066A"/>
    <w:rsid w:val="00750753"/>
    <w:rsid w:val="00750760"/>
    <w:rsid w:val="00750779"/>
    <w:rsid w:val="007507B2"/>
    <w:rsid w:val="007507D6"/>
    <w:rsid w:val="00750A1B"/>
    <w:rsid w:val="00750A59"/>
    <w:rsid w:val="00750AB1"/>
    <w:rsid w:val="00750AF2"/>
    <w:rsid w:val="00750D72"/>
    <w:rsid w:val="00750F0B"/>
    <w:rsid w:val="00750F74"/>
    <w:rsid w:val="00750F95"/>
    <w:rsid w:val="00750FB1"/>
    <w:rsid w:val="00751106"/>
    <w:rsid w:val="00751240"/>
    <w:rsid w:val="007512D1"/>
    <w:rsid w:val="00751455"/>
    <w:rsid w:val="007514AF"/>
    <w:rsid w:val="00751648"/>
    <w:rsid w:val="00751729"/>
    <w:rsid w:val="00751A08"/>
    <w:rsid w:val="00751A62"/>
    <w:rsid w:val="00751ABD"/>
    <w:rsid w:val="00751AD6"/>
    <w:rsid w:val="00751C0D"/>
    <w:rsid w:val="00751C19"/>
    <w:rsid w:val="00751CBB"/>
    <w:rsid w:val="00751CCE"/>
    <w:rsid w:val="00751E06"/>
    <w:rsid w:val="00751E93"/>
    <w:rsid w:val="00752097"/>
    <w:rsid w:val="007520A0"/>
    <w:rsid w:val="007521EB"/>
    <w:rsid w:val="007522AF"/>
    <w:rsid w:val="007526F1"/>
    <w:rsid w:val="00752726"/>
    <w:rsid w:val="00752882"/>
    <w:rsid w:val="0075289D"/>
    <w:rsid w:val="007528CF"/>
    <w:rsid w:val="007528D5"/>
    <w:rsid w:val="007528DB"/>
    <w:rsid w:val="0075296C"/>
    <w:rsid w:val="00752B0F"/>
    <w:rsid w:val="00752E68"/>
    <w:rsid w:val="00752EA3"/>
    <w:rsid w:val="0075305F"/>
    <w:rsid w:val="0075309A"/>
    <w:rsid w:val="007532E8"/>
    <w:rsid w:val="00753345"/>
    <w:rsid w:val="007533B3"/>
    <w:rsid w:val="007535FE"/>
    <w:rsid w:val="007536AB"/>
    <w:rsid w:val="00753780"/>
    <w:rsid w:val="00753904"/>
    <w:rsid w:val="007539FC"/>
    <w:rsid w:val="00753A35"/>
    <w:rsid w:val="00753B6E"/>
    <w:rsid w:val="00753B89"/>
    <w:rsid w:val="00753D85"/>
    <w:rsid w:val="00753DC5"/>
    <w:rsid w:val="00753DFF"/>
    <w:rsid w:val="00753F37"/>
    <w:rsid w:val="00754236"/>
    <w:rsid w:val="007542E0"/>
    <w:rsid w:val="00754361"/>
    <w:rsid w:val="007544DF"/>
    <w:rsid w:val="00754653"/>
    <w:rsid w:val="00754742"/>
    <w:rsid w:val="00754930"/>
    <w:rsid w:val="00754933"/>
    <w:rsid w:val="00754989"/>
    <w:rsid w:val="00754A10"/>
    <w:rsid w:val="00754C5D"/>
    <w:rsid w:val="00754D3D"/>
    <w:rsid w:val="00754E67"/>
    <w:rsid w:val="00754F8A"/>
    <w:rsid w:val="00755333"/>
    <w:rsid w:val="007553E0"/>
    <w:rsid w:val="00755483"/>
    <w:rsid w:val="0075548A"/>
    <w:rsid w:val="007554F2"/>
    <w:rsid w:val="00755750"/>
    <w:rsid w:val="007557A6"/>
    <w:rsid w:val="0075589A"/>
    <w:rsid w:val="00755B1E"/>
    <w:rsid w:val="00755C21"/>
    <w:rsid w:val="00755C89"/>
    <w:rsid w:val="00755C8C"/>
    <w:rsid w:val="00755D60"/>
    <w:rsid w:val="00755E4F"/>
    <w:rsid w:val="00755E99"/>
    <w:rsid w:val="007560E0"/>
    <w:rsid w:val="00756284"/>
    <w:rsid w:val="0075640A"/>
    <w:rsid w:val="00756424"/>
    <w:rsid w:val="00756595"/>
    <w:rsid w:val="00756693"/>
    <w:rsid w:val="007568CA"/>
    <w:rsid w:val="0075691A"/>
    <w:rsid w:val="00756931"/>
    <w:rsid w:val="00756C5D"/>
    <w:rsid w:val="00756CAC"/>
    <w:rsid w:val="00756E51"/>
    <w:rsid w:val="00756F67"/>
    <w:rsid w:val="00757160"/>
    <w:rsid w:val="00757161"/>
    <w:rsid w:val="007571E1"/>
    <w:rsid w:val="0075722B"/>
    <w:rsid w:val="0075739A"/>
    <w:rsid w:val="00757645"/>
    <w:rsid w:val="00757A12"/>
    <w:rsid w:val="00757A92"/>
    <w:rsid w:val="00757D87"/>
    <w:rsid w:val="00757DDF"/>
    <w:rsid w:val="00757F5C"/>
    <w:rsid w:val="00760123"/>
    <w:rsid w:val="0076013B"/>
    <w:rsid w:val="0076029A"/>
    <w:rsid w:val="0076033C"/>
    <w:rsid w:val="00760379"/>
    <w:rsid w:val="00760441"/>
    <w:rsid w:val="007605FE"/>
    <w:rsid w:val="0076068A"/>
    <w:rsid w:val="0076071B"/>
    <w:rsid w:val="00760A67"/>
    <w:rsid w:val="00760AA5"/>
    <w:rsid w:val="00760B42"/>
    <w:rsid w:val="00760D69"/>
    <w:rsid w:val="00760D8E"/>
    <w:rsid w:val="00761320"/>
    <w:rsid w:val="00761344"/>
    <w:rsid w:val="00761509"/>
    <w:rsid w:val="0076151E"/>
    <w:rsid w:val="0076152E"/>
    <w:rsid w:val="007615AB"/>
    <w:rsid w:val="007615B1"/>
    <w:rsid w:val="007616C6"/>
    <w:rsid w:val="007616C9"/>
    <w:rsid w:val="007617BC"/>
    <w:rsid w:val="00761933"/>
    <w:rsid w:val="00761945"/>
    <w:rsid w:val="0076197E"/>
    <w:rsid w:val="00761BE9"/>
    <w:rsid w:val="00761C17"/>
    <w:rsid w:val="00761CA2"/>
    <w:rsid w:val="00761CE1"/>
    <w:rsid w:val="00761DDF"/>
    <w:rsid w:val="00761E07"/>
    <w:rsid w:val="00761E08"/>
    <w:rsid w:val="00761F54"/>
    <w:rsid w:val="00761F55"/>
    <w:rsid w:val="0076207E"/>
    <w:rsid w:val="007621FA"/>
    <w:rsid w:val="00762445"/>
    <w:rsid w:val="0076261B"/>
    <w:rsid w:val="0076277D"/>
    <w:rsid w:val="00762786"/>
    <w:rsid w:val="007628D8"/>
    <w:rsid w:val="00762962"/>
    <w:rsid w:val="00762974"/>
    <w:rsid w:val="00762B36"/>
    <w:rsid w:val="00762CE0"/>
    <w:rsid w:val="00762D5F"/>
    <w:rsid w:val="00762EA3"/>
    <w:rsid w:val="0076300A"/>
    <w:rsid w:val="007630AE"/>
    <w:rsid w:val="00763517"/>
    <w:rsid w:val="0076357A"/>
    <w:rsid w:val="00763592"/>
    <w:rsid w:val="00763615"/>
    <w:rsid w:val="0076397D"/>
    <w:rsid w:val="00763AB4"/>
    <w:rsid w:val="007640BB"/>
    <w:rsid w:val="007640DB"/>
    <w:rsid w:val="00764169"/>
    <w:rsid w:val="007641DA"/>
    <w:rsid w:val="0076427E"/>
    <w:rsid w:val="00764348"/>
    <w:rsid w:val="007643BB"/>
    <w:rsid w:val="0076440F"/>
    <w:rsid w:val="00764423"/>
    <w:rsid w:val="007644A3"/>
    <w:rsid w:val="0076460A"/>
    <w:rsid w:val="0076479A"/>
    <w:rsid w:val="007647E3"/>
    <w:rsid w:val="00764BCE"/>
    <w:rsid w:val="00764C21"/>
    <w:rsid w:val="00764C7E"/>
    <w:rsid w:val="00765020"/>
    <w:rsid w:val="00765081"/>
    <w:rsid w:val="007651D3"/>
    <w:rsid w:val="00765314"/>
    <w:rsid w:val="00765800"/>
    <w:rsid w:val="0076585F"/>
    <w:rsid w:val="0076590B"/>
    <w:rsid w:val="00765978"/>
    <w:rsid w:val="00765985"/>
    <w:rsid w:val="007659A2"/>
    <w:rsid w:val="007659FA"/>
    <w:rsid w:val="00765E37"/>
    <w:rsid w:val="00765F96"/>
    <w:rsid w:val="0076605D"/>
    <w:rsid w:val="007661D0"/>
    <w:rsid w:val="007661F5"/>
    <w:rsid w:val="00766346"/>
    <w:rsid w:val="00766421"/>
    <w:rsid w:val="00766491"/>
    <w:rsid w:val="00766502"/>
    <w:rsid w:val="00766587"/>
    <w:rsid w:val="00766709"/>
    <w:rsid w:val="0076693B"/>
    <w:rsid w:val="007669C3"/>
    <w:rsid w:val="00766C6F"/>
    <w:rsid w:val="00766CDE"/>
    <w:rsid w:val="00766D7F"/>
    <w:rsid w:val="00766EBC"/>
    <w:rsid w:val="00766FD8"/>
    <w:rsid w:val="0076709D"/>
    <w:rsid w:val="00767344"/>
    <w:rsid w:val="00767717"/>
    <w:rsid w:val="00767735"/>
    <w:rsid w:val="00767834"/>
    <w:rsid w:val="0076791F"/>
    <w:rsid w:val="0076794B"/>
    <w:rsid w:val="007679D1"/>
    <w:rsid w:val="00767C73"/>
    <w:rsid w:val="00767CB6"/>
    <w:rsid w:val="00767D99"/>
    <w:rsid w:val="00767DD9"/>
    <w:rsid w:val="00767E71"/>
    <w:rsid w:val="0076B57B"/>
    <w:rsid w:val="007700B8"/>
    <w:rsid w:val="007702A3"/>
    <w:rsid w:val="00770330"/>
    <w:rsid w:val="00770605"/>
    <w:rsid w:val="00770662"/>
    <w:rsid w:val="0077067C"/>
    <w:rsid w:val="007706BB"/>
    <w:rsid w:val="007706F3"/>
    <w:rsid w:val="00770700"/>
    <w:rsid w:val="00770728"/>
    <w:rsid w:val="007707CA"/>
    <w:rsid w:val="00770882"/>
    <w:rsid w:val="0077092A"/>
    <w:rsid w:val="00770971"/>
    <w:rsid w:val="00770980"/>
    <w:rsid w:val="00770A94"/>
    <w:rsid w:val="00770B9E"/>
    <w:rsid w:val="00770BD5"/>
    <w:rsid w:val="00770F66"/>
    <w:rsid w:val="00770FE5"/>
    <w:rsid w:val="0077104B"/>
    <w:rsid w:val="007710D5"/>
    <w:rsid w:val="00771174"/>
    <w:rsid w:val="007711A8"/>
    <w:rsid w:val="007713AF"/>
    <w:rsid w:val="007714AF"/>
    <w:rsid w:val="007714E6"/>
    <w:rsid w:val="00771622"/>
    <w:rsid w:val="00771662"/>
    <w:rsid w:val="00771790"/>
    <w:rsid w:val="007717F3"/>
    <w:rsid w:val="007718D1"/>
    <w:rsid w:val="00771A28"/>
    <w:rsid w:val="00771ABB"/>
    <w:rsid w:val="00771B2F"/>
    <w:rsid w:val="00771B32"/>
    <w:rsid w:val="00771D7C"/>
    <w:rsid w:val="00771FA1"/>
    <w:rsid w:val="00772063"/>
    <w:rsid w:val="007722C0"/>
    <w:rsid w:val="00772685"/>
    <w:rsid w:val="007726BC"/>
    <w:rsid w:val="0077281B"/>
    <w:rsid w:val="007729AC"/>
    <w:rsid w:val="007729F5"/>
    <w:rsid w:val="00772A97"/>
    <w:rsid w:val="00772ABB"/>
    <w:rsid w:val="00772D23"/>
    <w:rsid w:val="00772D86"/>
    <w:rsid w:val="00772E55"/>
    <w:rsid w:val="0077306F"/>
    <w:rsid w:val="007731DF"/>
    <w:rsid w:val="007732CC"/>
    <w:rsid w:val="00773302"/>
    <w:rsid w:val="0077348A"/>
    <w:rsid w:val="0077399B"/>
    <w:rsid w:val="007739FD"/>
    <w:rsid w:val="00773B0F"/>
    <w:rsid w:val="00773C37"/>
    <w:rsid w:val="00773EBB"/>
    <w:rsid w:val="00773F2E"/>
    <w:rsid w:val="00773F81"/>
    <w:rsid w:val="00773F8F"/>
    <w:rsid w:val="00773FE7"/>
    <w:rsid w:val="0077410D"/>
    <w:rsid w:val="0077435E"/>
    <w:rsid w:val="007744B2"/>
    <w:rsid w:val="007744D8"/>
    <w:rsid w:val="0077456C"/>
    <w:rsid w:val="007747B0"/>
    <w:rsid w:val="0077483E"/>
    <w:rsid w:val="00774B00"/>
    <w:rsid w:val="00774B2D"/>
    <w:rsid w:val="00774E0C"/>
    <w:rsid w:val="00774EF0"/>
    <w:rsid w:val="00774F09"/>
    <w:rsid w:val="00774FBB"/>
    <w:rsid w:val="0077504B"/>
    <w:rsid w:val="00775065"/>
    <w:rsid w:val="00775084"/>
    <w:rsid w:val="00775099"/>
    <w:rsid w:val="007754DF"/>
    <w:rsid w:val="00775574"/>
    <w:rsid w:val="007756C7"/>
    <w:rsid w:val="00775841"/>
    <w:rsid w:val="007758A6"/>
    <w:rsid w:val="00775988"/>
    <w:rsid w:val="00775A8C"/>
    <w:rsid w:val="00775E84"/>
    <w:rsid w:val="00775F8C"/>
    <w:rsid w:val="0077609C"/>
    <w:rsid w:val="007760FB"/>
    <w:rsid w:val="0077628B"/>
    <w:rsid w:val="00776442"/>
    <w:rsid w:val="00776458"/>
    <w:rsid w:val="007766FE"/>
    <w:rsid w:val="0077676F"/>
    <w:rsid w:val="007768A5"/>
    <w:rsid w:val="007768F2"/>
    <w:rsid w:val="0077695E"/>
    <w:rsid w:val="00776AAD"/>
    <w:rsid w:val="00776B16"/>
    <w:rsid w:val="00776B40"/>
    <w:rsid w:val="00776B47"/>
    <w:rsid w:val="00776CF5"/>
    <w:rsid w:val="00777159"/>
    <w:rsid w:val="0077717E"/>
    <w:rsid w:val="00777230"/>
    <w:rsid w:val="007772B7"/>
    <w:rsid w:val="007772FB"/>
    <w:rsid w:val="00777423"/>
    <w:rsid w:val="007778BA"/>
    <w:rsid w:val="007779AF"/>
    <w:rsid w:val="00777BB9"/>
    <w:rsid w:val="00777BF5"/>
    <w:rsid w:val="00777E1A"/>
    <w:rsid w:val="00777F4B"/>
    <w:rsid w:val="007801E0"/>
    <w:rsid w:val="0078021A"/>
    <w:rsid w:val="007804EA"/>
    <w:rsid w:val="007806EA"/>
    <w:rsid w:val="00780838"/>
    <w:rsid w:val="007808E7"/>
    <w:rsid w:val="00780AA8"/>
    <w:rsid w:val="00780D1E"/>
    <w:rsid w:val="00780FB2"/>
    <w:rsid w:val="00780FF9"/>
    <w:rsid w:val="0078118C"/>
    <w:rsid w:val="007811DD"/>
    <w:rsid w:val="00781276"/>
    <w:rsid w:val="00781295"/>
    <w:rsid w:val="007813BB"/>
    <w:rsid w:val="007813C3"/>
    <w:rsid w:val="0078157B"/>
    <w:rsid w:val="007815B8"/>
    <w:rsid w:val="007817BF"/>
    <w:rsid w:val="00781941"/>
    <w:rsid w:val="00781CE1"/>
    <w:rsid w:val="00781D90"/>
    <w:rsid w:val="00781E27"/>
    <w:rsid w:val="00781E7B"/>
    <w:rsid w:val="00782241"/>
    <w:rsid w:val="00782326"/>
    <w:rsid w:val="0078248E"/>
    <w:rsid w:val="00782591"/>
    <w:rsid w:val="00782604"/>
    <w:rsid w:val="0078273D"/>
    <w:rsid w:val="007827EC"/>
    <w:rsid w:val="00782851"/>
    <w:rsid w:val="00782961"/>
    <w:rsid w:val="00782A3E"/>
    <w:rsid w:val="00782AD1"/>
    <w:rsid w:val="00782B33"/>
    <w:rsid w:val="00782BA6"/>
    <w:rsid w:val="00782D64"/>
    <w:rsid w:val="00782E78"/>
    <w:rsid w:val="00782EAE"/>
    <w:rsid w:val="0078305C"/>
    <w:rsid w:val="00783087"/>
    <w:rsid w:val="007831DE"/>
    <w:rsid w:val="0078343F"/>
    <w:rsid w:val="0078366E"/>
    <w:rsid w:val="00783725"/>
    <w:rsid w:val="00783840"/>
    <w:rsid w:val="007839FA"/>
    <w:rsid w:val="00783AD9"/>
    <w:rsid w:val="00783B53"/>
    <w:rsid w:val="00783BBC"/>
    <w:rsid w:val="00783CB4"/>
    <w:rsid w:val="00783DC3"/>
    <w:rsid w:val="00783DD5"/>
    <w:rsid w:val="0078410B"/>
    <w:rsid w:val="0078427E"/>
    <w:rsid w:val="00784416"/>
    <w:rsid w:val="0078451D"/>
    <w:rsid w:val="007845B2"/>
    <w:rsid w:val="007845FB"/>
    <w:rsid w:val="007847EC"/>
    <w:rsid w:val="00784891"/>
    <w:rsid w:val="00784A98"/>
    <w:rsid w:val="00784B5D"/>
    <w:rsid w:val="00784B6D"/>
    <w:rsid w:val="00784B98"/>
    <w:rsid w:val="00784C10"/>
    <w:rsid w:val="00784E68"/>
    <w:rsid w:val="00784FBA"/>
    <w:rsid w:val="0078509E"/>
    <w:rsid w:val="0078514E"/>
    <w:rsid w:val="007853C0"/>
    <w:rsid w:val="0078548F"/>
    <w:rsid w:val="0078565A"/>
    <w:rsid w:val="007856DB"/>
    <w:rsid w:val="00785AA3"/>
    <w:rsid w:val="00785BB8"/>
    <w:rsid w:val="00785BBE"/>
    <w:rsid w:val="00785C44"/>
    <w:rsid w:val="00785C63"/>
    <w:rsid w:val="00785ECE"/>
    <w:rsid w:val="007860BF"/>
    <w:rsid w:val="00786108"/>
    <w:rsid w:val="0078617E"/>
    <w:rsid w:val="007862E8"/>
    <w:rsid w:val="00786385"/>
    <w:rsid w:val="0078639F"/>
    <w:rsid w:val="007863A3"/>
    <w:rsid w:val="0078645F"/>
    <w:rsid w:val="00786515"/>
    <w:rsid w:val="00786531"/>
    <w:rsid w:val="00786567"/>
    <w:rsid w:val="007866AE"/>
    <w:rsid w:val="0078670E"/>
    <w:rsid w:val="00786722"/>
    <w:rsid w:val="0078675E"/>
    <w:rsid w:val="00786D98"/>
    <w:rsid w:val="00786E55"/>
    <w:rsid w:val="00786E91"/>
    <w:rsid w:val="00786F3C"/>
    <w:rsid w:val="00787048"/>
    <w:rsid w:val="0078711A"/>
    <w:rsid w:val="007871A6"/>
    <w:rsid w:val="0078720B"/>
    <w:rsid w:val="00787364"/>
    <w:rsid w:val="00787508"/>
    <w:rsid w:val="0078751D"/>
    <w:rsid w:val="007876B0"/>
    <w:rsid w:val="007878FD"/>
    <w:rsid w:val="0078791E"/>
    <w:rsid w:val="00787A5B"/>
    <w:rsid w:val="00787B25"/>
    <w:rsid w:val="00787BCA"/>
    <w:rsid w:val="00787E53"/>
    <w:rsid w:val="00787F1B"/>
    <w:rsid w:val="00787F42"/>
    <w:rsid w:val="00787F5D"/>
    <w:rsid w:val="007902EB"/>
    <w:rsid w:val="007903B6"/>
    <w:rsid w:val="007904DC"/>
    <w:rsid w:val="007905B0"/>
    <w:rsid w:val="007905EB"/>
    <w:rsid w:val="00790829"/>
    <w:rsid w:val="00790974"/>
    <w:rsid w:val="00790BC1"/>
    <w:rsid w:val="00790CC5"/>
    <w:rsid w:val="00790D6C"/>
    <w:rsid w:val="00790EB4"/>
    <w:rsid w:val="00791075"/>
    <w:rsid w:val="007910DA"/>
    <w:rsid w:val="00791160"/>
    <w:rsid w:val="0079119C"/>
    <w:rsid w:val="007911C9"/>
    <w:rsid w:val="00791219"/>
    <w:rsid w:val="0079127A"/>
    <w:rsid w:val="00791361"/>
    <w:rsid w:val="00791544"/>
    <w:rsid w:val="007916D0"/>
    <w:rsid w:val="00791897"/>
    <w:rsid w:val="00791922"/>
    <w:rsid w:val="00791B0F"/>
    <w:rsid w:val="00791BC1"/>
    <w:rsid w:val="00791D92"/>
    <w:rsid w:val="00791DC7"/>
    <w:rsid w:val="00792047"/>
    <w:rsid w:val="00792123"/>
    <w:rsid w:val="00792388"/>
    <w:rsid w:val="007925F0"/>
    <w:rsid w:val="0079267E"/>
    <w:rsid w:val="007926D3"/>
    <w:rsid w:val="007926F7"/>
    <w:rsid w:val="007926FA"/>
    <w:rsid w:val="00792811"/>
    <w:rsid w:val="00792916"/>
    <w:rsid w:val="00792962"/>
    <w:rsid w:val="007929AC"/>
    <w:rsid w:val="007929F2"/>
    <w:rsid w:val="00792A02"/>
    <w:rsid w:val="00792AFE"/>
    <w:rsid w:val="00792BE2"/>
    <w:rsid w:val="00792C63"/>
    <w:rsid w:val="00792D43"/>
    <w:rsid w:val="00792F0E"/>
    <w:rsid w:val="00792FC5"/>
    <w:rsid w:val="00793255"/>
    <w:rsid w:val="007932E4"/>
    <w:rsid w:val="0079332F"/>
    <w:rsid w:val="00793332"/>
    <w:rsid w:val="00793417"/>
    <w:rsid w:val="007934BA"/>
    <w:rsid w:val="007935A8"/>
    <w:rsid w:val="007935B5"/>
    <w:rsid w:val="0079360A"/>
    <w:rsid w:val="0079367A"/>
    <w:rsid w:val="007936B8"/>
    <w:rsid w:val="007937C3"/>
    <w:rsid w:val="007937EA"/>
    <w:rsid w:val="0079382F"/>
    <w:rsid w:val="00793958"/>
    <w:rsid w:val="00793B97"/>
    <w:rsid w:val="00793D22"/>
    <w:rsid w:val="00793DE5"/>
    <w:rsid w:val="00793E5F"/>
    <w:rsid w:val="00793ECB"/>
    <w:rsid w:val="00793FFE"/>
    <w:rsid w:val="0079407B"/>
    <w:rsid w:val="00794094"/>
    <w:rsid w:val="00794102"/>
    <w:rsid w:val="007944A9"/>
    <w:rsid w:val="007945A1"/>
    <w:rsid w:val="007946F2"/>
    <w:rsid w:val="0079482F"/>
    <w:rsid w:val="0079485D"/>
    <w:rsid w:val="007948F8"/>
    <w:rsid w:val="00794948"/>
    <w:rsid w:val="00794BB3"/>
    <w:rsid w:val="00794C50"/>
    <w:rsid w:val="00794DB3"/>
    <w:rsid w:val="00794E5B"/>
    <w:rsid w:val="00794EE8"/>
    <w:rsid w:val="00794EFC"/>
    <w:rsid w:val="00794FED"/>
    <w:rsid w:val="007950C9"/>
    <w:rsid w:val="00795188"/>
    <w:rsid w:val="0079531F"/>
    <w:rsid w:val="00795365"/>
    <w:rsid w:val="00795498"/>
    <w:rsid w:val="0079554A"/>
    <w:rsid w:val="0079559F"/>
    <w:rsid w:val="00795696"/>
    <w:rsid w:val="0079570D"/>
    <w:rsid w:val="00795737"/>
    <w:rsid w:val="0079578B"/>
    <w:rsid w:val="0079587B"/>
    <w:rsid w:val="007959C1"/>
    <w:rsid w:val="00795A08"/>
    <w:rsid w:val="00795A85"/>
    <w:rsid w:val="00795ABE"/>
    <w:rsid w:val="00795AD6"/>
    <w:rsid w:val="00795AEA"/>
    <w:rsid w:val="00795B42"/>
    <w:rsid w:val="00795CF8"/>
    <w:rsid w:val="00795DFD"/>
    <w:rsid w:val="00795E90"/>
    <w:rsid w:val="00795EEF"/>
    <w:rsid w:val="00795FBD"/>
    <w:rsid w:val="007960C0"/>
    <w:rsid w:val="0079615A"/>
    <w:rsid w:val="00796494"/>
    <w:rsid w:val="007965AD"/>
    <w:rsid w:val="007965E1"/>
    <w:rsid w:val="0079687F"/>
    <w:rsid w:val="00796AA9"/>
    <w:rsid w:val="00796B5C"/>
    <w:rsid w:val="00796B73"/>
    <w:rsid w:val="00796BEF"/>
    <w:rsid w:val="00796C60"/>
    <w:rsid w:val="00796D4A"/>
    <w:rsid w:val="00796E1F"/>
    <w:rsid w:val="00796E3F"/>
    <w:rsid w:val="00796E93"/>
    <w:rsid w:val="0079700E"/>
    <w:rsid w:val="00797296"/>
    <w:rsid w:val="00797303"/>
    <w:rsid w:val="00797403"/>
    <w:rsid w:val="0079782B"/>
    <w:rsid w:val="00797AB5"/>
    <w:rsid w:val="00797D41"/>
    <w:rsid w:val="00797D47"/>
    <w:rsid w:val="00797E08"/>
    <w:rsid w:val="00797E2F"/>
    <w:rsid w:val="00797F56"/>
    <w:rsid w:val="007986B8"/>
    <w:rsid w:val="0079EB20"/>
    <w:rsid w:val="007A0070"/>
    <w:rsid w:val="007A01BA"/>
    <w:rsid w:val="007A020A"/>
    <w:rsid w:val="007A02FF"/>
    <w:rsid w:val="007A032F"/>
    <w:rsid w:val="007A03E2"/>
    <w:rsid w:val="007A0470"/>
    <w:rsid w:val="007A04DE"/>
    <w:rsid w:val="007A0661"/>
    <w:rsid w:val="007A0A80"/>
    <w:rsid w:val="007A0C15"/>
    <w:rsid w:val="007A10BA"/>
    <w:rsid w:val="007A10D9"/>
    <w:rsid w:val="007A126D"/>
    <w:rsid w:val="007A1382"/>
    <w:rsid w:val="007A1508"/>
    <w:rsid w:val="007A153A"/>
    <w:rsid w:val="007A16FE"/>
    <w:rsid w:val="007A1893"/>
    <w:rsid w:val="007A1BCC"/>
    <w:rsid w:val="007A1BEE"/>
    <w:rsid w:val="007A1CFA"/>
    <w:rsid w:val="007A1E07"/>
    <w:rsid w:val="007A1E0F"/>
    <w:rsid w:val="007A1E26"/>
    <w:rsid w:val="007A1E34"/>
    <w:rsid w:val="007A1F3D"/>
    <w:rsid w:val="007A2010"/>
    <w:rsid w:val="007A2039"/>
    <w:rsid w:val="007A20D7"/>
    <w:rsid w:val="007A22A9"/>
    <w:rsid w:val="007A2427"/>
    <w:rsid w:val="007A2456"/>
    <w:rsid w:val="007A25AB"/>
    <w:rsid w:val="007A26DA"/>
    <w:rsid w:val="007A2859"/>
    <w:rsid w:val="007A2AAC"/>
    <w:rsid w:val="007A2D90"/>
    <w:rsid w:val="007A2F17"/>
    <w:rsid w:val="007A2FBC"/>
    <w:rsid w:val="007A314C"/>
    <w:rsid w:val="007A31C0"/>
    <w:rsid w:val="007A31D6"/>
    <w:rsid w:val="007A325E"/>
    <w:rsid w:val="007A3461"/>
    <w:rsid w:val="007A35C4"/>
    <w:rsid w:val="007A35E0"/>
    <w:rsid w:val="007A3AF6"/>
    <w:rsid w:val="007A3BEB"/>
    <w:rsid w:val="007A3C6F"/>
    <w:rsid w:val="007A3D9A"/>
    <w:rsid w:val="007A3DC7"/>
    <w:rsid w:val="007A3F42"/>
    <w:rsid w:val="007A429B"/>
    <w:rsid w:val="007A446B"/>
    <w:rsid w:val="007A4497"/>
    <w:rsid w:val="007A4611"/>
    <w:rsid w:val="007A4677"/>
    <w:rsid w:val="007A49B6"/>
    <w:rsid w:val="007A49CD"/>
    <w:rsid w:val="007A4A04"/>
    <w:rsid w:val="007A4D72"/>
    <w:rsid w:val="007A4EDE"/>
    <w:rsid w:val="007A4F25"/>
    <w:rsid w:val="007A4F67"/>
    <w:rsid w:val="007A5016"/>
    <w:rsid w:val="007A50DB"/>
    <w:rsid w:val="007A50E1"/>
    <w:rsid w:val="007A50F5"/>
    <w:rsid w:val="007A5524"/>
    <w:rsid w:val="007A5629"/>
    <w:rsid w:val="007A574E"/>
    <w:rsid w:val="007A5804"/>
    <w:rsid w:val="007A58B9"/>
    <w:rsid w:val="007A5900"/>
    <w:rsid w:val="007A5910"/>
    <w:rsid w:val="007A5ABF"/>
    <w:rsid w:val="007A5CF4"/>
    <w:rsid w:val="007A5CFA"/>
    <w:rsid w:val="007A5D3A"/>
    <w:rsid w:val="007A5D61"/>
    <w:rsid w:val="007A5D63"/>
    <w:rsid w:val="007A5DC7"/>
    <w:rsid w:val="007A5DD5"/>
    <w:rsid w:val="007A5E10"/>
    <w:rsid w:val="007A5F65"/>
    <w:rsid w:val="007A6137"/>
    <w:rsid w:val="007A616A"/>
    <w:rsid w:val="007A62E7"/>
    <w:rsid w:val="007A6482"/>
    <w:rsid w:val="007A65B5"/>
    <w:rsid w:val="007A67D2"/>
    <w:rsid w:val="007A6B96"/>
    <w:rsid w:val="007A6E39"/>
    <w:rsid w:val="007A6E6C"/>
    <w:rsid w:val="007A6EED"/>
    <w:rsid w:val="007A6F84"/>
    <w:rsid w:val="007A7006"/>
    <w:rsid w:val="007A7036"/>
    <w:rsid w:val="007A7178"/>
    <w:rsid w:val="007A7332"/>
    <w:rsid w:val="007A734B"/>
    <w:rsid w:val="007A7359"/>
    <w:rsid w:val="007A761C"/>
    <w:rsid w:val="007A762F"/>
    <w:rsid w:val="007A767E"/>
    <w:rsid w:val="007A771C"/>
    <w:rsid w:val="007A77FF"/>
    <w:rsid w:val="007A78A8"/>
    <w:rsid w:val="007A7AFD"/>
    <w:rsid w:val="007A7BFE"/>
    <w:rsid w:val="007A7D7B"/>
    <w:rsid w:val="007A7E36"/>
    <w:rsid w:val="007A7EDB"/>
    <w:rsid w:val="007B0017"/>
    <w:rsid w:val="007B0109"/>
    <w:rsid w:val="007B0129"/>
    <w:rsid w:val="007B021C"/>
    <w:rsid w:val="007B03B5"/>
    <w:rsid w:val="007B043B"/>
    <w:rsid w:val="007B047B"/>
    <w:rsid w:val="007B0674"/>
    <w:rsid w:val="007B0708"/>
    <w:rsid w:val="007B08BD"/>
    <w:rsid w:val="007B08FC"/>
    <w:rsid w:val="007B0A87"/>
    <w:rsid w:val="007B0D44"/>
    <w:rsid w:val="007B0D5D"/>
    <w:rsid w:val="007B0DD3"/>
    <w:rsid w:val="007B0E12"/>
    <w:rsid w:val="007B0E71"/>
    <w:rsid w:val="007B0EA3"/>
    <w:rsid w:val="007B1397"/>
    <w:rsid w:val="007B145B"/>
    <w:rsid w:val="007B1512"/>
    <w:rsid w:val="007B1A08"/>
    <w:rsid w:val="007B1AEE"/>
    <w:rsid w:val="007B1CF5"/>
    <w:rsid w:val="007B1D54"/>
    <w:rsid w:val="007B1DB0"/>
    <w:rsid w:val="007B21A1"/>
    <w:rsid w:val="007B22CF"/>
    <w:rsid w:val="007B23F0"/>
    <w:rsid w:val="007B257A"/>
    <w:rsid w:val="007B28E0"/>
    <w:rsid w:val="007B2960"/>
    <w:rsid w:val="007B2A32"/>
    <w:rsid w:val="007B2AB2"/>
    <w:rsid w:val="007B2C26"/>
    <w:rsid w:val="007B2D00"/>
    <w:rsid w:val="007B2E32"/>
    <w:rsid w:val="007B2F20"/>
    <w:rsid w:val="007B30A7"/>
    <w:rsid w:val="007B31E0"/>
    <w:rsid w:val="007B34A4"/>
    <w:rsid w:val="007B3588"/>
    <w:rsid w:val="007B3733"/>
    <w:rsid w:val="007B3751"/>
    <w:rsid w:val="007B386A"/>
    <w:rsid w:val="007B39A0"/>
    <w:rsid w:val="007B3A5E"/>
    <w:rsid w:val="007B3B06"/>
    <w:rsid w:val="007B3C57"/>
    <w:rsid w:val="007B3DA9"/>
    <w:rsid w:val="007B3E29"/>
    <w:rsid w:val="007B3EE8"/>
    <w:rsid w:val="007B41FC"/>
    <w:rsid w:val="007B4215"/>
    <w:rsid w:val="007B451B"/>
    <w:rsid w:val="007B47A4"/>
    <w:rsid w:val="007B48B5"/>
    <w:rsid w:val="007B48ED"/>
    <w:rsid w:val="007B4A96"/>
    <w:rsid w:val="007B4AC3"/>
    <w:rsid w:val="007B4B40"/>
    <w:rsid w:val="007B4BE3"/>
    <w:rsid w:val="007B4C38"/>
    <w:rsid w:val="007B4E21"/>
    <w:rsid w:val="007B4FD3"/>
    <w:rsid w:val="007B5002"/>
    <w:rsid w:val="007B515E"/>
    <w:rsid w:val="007B51D0"/>
    <w:rsid w:val="007B51E1"/>
    <w:rsid w:val="007B52BE"/>
    <w:rsid w:val="007B532C"/>
    <w:rsid w:val="007B5372"/>
    <w:rsid w:val="007B539F"/>
    <w:rsid w:val="007B5430"/>
    <w:rsid w:val="007B55B4"/>
    <w:rsid w:val="007B56AE"/>
    <w:rsid w:val="007B5759"/>
    <w:rsid w:val="007B582F"/>
    <w:rsid w:val="007B5A51"/>
    <w:rsid w:val="007B5C18"/>
    <w:rsid w:val="007B5C68"/>
    <w:rsid w:val="007B5D63"/>
    <w:rsid w:val="007B5E8D"/>
    <w:rsid w:val="007B5F16"/>
    <w:rsid w:val="007B6143"/>
    <w:rsid w:val="007B6174"/>
    <w:rsid w:val="007B62AE"/>
    <w:rsid w:val="007B62C0"/>
    <w:rsid w:val="007B648A"/>
    <w:rsid w:val="007B658D"/>
    <w:rsid w:val="007B666F"/>
    <w:rsid w:val="007B67F4"/>
    <w:rsid w:val="007B67FD"/>
    <w:rsid w:val="007B69F1"/>
    <w:rsid w:val="007B6B33"/>
    <w:rsid w:val="007B6B58"/>
    <w:rsid w:val="007B6BAE"/>
    <w:rsid w:val="007B6C0E"/>
    <w:rsid w:val="007B6C66"/>
    <w:rsid w:val="007B6E71"/>
    <w:rsid w:val="007B6F78"/>
    <w:rsid w:val="007B703C"/>
    <w:rsid w:val="007B754B"/>
    <w:rsid w:val="007B763F"/>
    <w:rsid w:val="007B78B8"/>
    <w:rsid w:val="007B790F"/>
    <w:rsid w:val="007B7962"/>
    <w:rsid w:val="007B79DF"/>
    <w:rsid w:val="007B7A34"/>
    <w:rsid w:val="007B7B74"/>
    <w:rsid w:val="007B7BC5"/>
    <w:rsid w:val="007B7DE4"/>
    <w:rsid w:val="007B7E15"/>
    <w:rsid w:val="007B7EC5"/>
    <w:rsid w:val="007C005E"/>
    <w:rsid w:val="007C00EB"/>
    <w:rsid w:val="007C00ED"/>
    <w:rsid w:val="007C027B"/>
    <w:rsid w:val="007C0301"/>
    <w:rsid w:val="007C03DF"/>
    <w:rsid w:val="007C0402"/>
    <w:rsid w:val="007C058A"/>
    <w:rsid w:val="007C0597"/>
    <w:rsid w:val="007C05F9"/>
    <w:rsid w:val="007C0785"/>
    <w:rsid w:val="007C07DA"/>
    <w:rsid w:val="007C0839"/>
    <w:rsid w:val="007C0865"/>
    <w:rsid w:val="007C088A"/>
    <w:rsid w:val="007C0959"/>
    <w:rsid w:val="007C0A0E"/>
    <w:rsid w:val="007C0AAB"/>
    <w:rsid w:val="007C0B72"/>
    <w:rsid w:val="007C0C37"/>
    <w:rsid w:val="007C0D91"/>
    <w:rsid w:val="007C0EA2"/>
    <w:rsid w:val="007C0FAD"/>
    <w:rsid w:val="007C0FE3"/>
    <w:rsid w:val="007C1007"/>
    <w:rsid w:val="007C10CB"/>
    <w:rsid w:val="007C11A4"/>
    <w:rsid w:val="007C1221"/>
    <w:rsid w:val="007C1333"/>
    <w:rsid w:val="007C1346"/>
    <w:rsid w:val="007C1412"/>
    <w:rsid w:val="007C1571"/>
    <w:rsid w:val="007C1670"/>
    <w:rsid w:val="007C1795"/>
    <w:rsid w:val="007C17BB"/>
    <w:rsid w:val="007C17E5"/>
    <w:rsid w:val="007C189A"/>
    <w:rsid w:val="007C1A30"/>
    <w:rsid w:val="007C1A3F"/>
    <w:rsid w:val="007C1AE3"/>
    <w:rsid w:val="007C1B9D"/>
    <w:rsid w:val="007C1D79"/>
    <w:rsid w:val="007C201A"/>
    <w:rsid w:val="007C216F"/>
    <w:rsid w:val="007C24A3"/>
    <w:rsid w:val="007C256D"/>
    <w:rsid w:val="007C25C7"/>
    <w:rsid w:val="007C25DB"/>
    <w:rsid w:val="007C266C"/>
    <w:rsid w:val="007C286A"/>
    <w:rsid w:val="007C28D4"/>
    <w:rsid w:val="007C293F"/>
    <w:rsid w:val="007C2990"/>
    <w:rsid w:val="007C29DC"/>
    <w:rsid w:val="007C2B46"/>
    <w:rsid w:val="007C2B4C"/>
    <w:rsid w:val="007C2CBE"/>
    <w:rsid w:val="007C2EAE"/>
    <w:rsid w:val="007C3163"/>
    <w:rsid w:val="007C325B"/>
    <w:rsid w:val="007C333B"/>
    <w:rsid w:val="007C36D2"/>
    <w:rsid w:val="007C37C3"/>
    <w:rsid w:val="007C37CB"/>
    <w:rsid w:val="007C394F"/>
    <w:rsid w:val="007C39F5"/>
    <w:rsid w:val="007C3C22"/>
    <w:rsid w:val="007C3C40"/>
    <w:rsid w:val="007C3D3E"/>
    <w:rsid w:val="007C3E95"/>
    <w:rsid w:val="007C40B9"/>
    <w:rsid w:val="007C41E4"/>
    <w:rsid w:val="007C4255"/>
    <w:rsid w:val="007C42BF"/>
    <w:rsid w:val="007C42F1"/>
    <w:rsid w:val="007C4454"/>
    <w:rsid w:val="007C462D"/>
    <w:rsid w:val="007C463F"/>
    <w:rsid w:val="007C4727"/>
    <w:rsid w:val="007C47C1"/>
    <w:rsid w:val="007C4800"/>
    <w:rsid w:val="007C4872"/>
    <w:rsid w:val="007C4940"/>
    <w:rsid w:val="007C4956"/>
    <w:rsid w:val="007C4A10"/>
    <w:rsid w:val="007C4A7C"/>
    <w:rsid w:val="007C4B62"/>
    <w:rsid w:val="007C4CF4"/>
    <w:rsid w:val="007C4D09"/>
    <w:rsid w:val="007C4F31"/>
    <w:rsid w:val="007C50D8"/>
    <w:rsid w:val="007C5430"/>
    <w:rsid w:val="007C5824"/>
    <w:rsid w:val="007C588A"/>
    <w:rsid w:val="007C5895"/>
    <w:rsid w:val="007C58AF"/>
    <w:rsid w:val="007C59F7"/>
    <w:rsid w:val="007C5B4E"/>
    <w:rsid w:val="007C5C7B"/>
    <w:rsid w:val="007C5DC6"/>
    <w:rsid w:val="007C60A8"/>
    <w:rsid w:val="007C6228"/>
    <w:rsid w:val="007C63B6"/>
    <w:rsid w:val="007C6439"/>
    <w:rsid w:val="007C64A1"/>
    <w:rsid w:val="007C6569"/>
    <w:rsid w:val="007C6586"/>
    <w:rsid w:val="007C65D1"/>
    <w:rsid w:val="007C66A0"/>
    <w:rsid w:val="007C66F0"/>
    <w:rsid w:val="007C6783"/>
    <w:rsid w:val="007C67FB"/>
    <w:rsid w:val="007C6895"/>
    <w:rsid w:val="007C68AB"/>
    <w:rsid w:val="007C6950"/>
    <w:rsid w:val="007C6AC9"/>
    <w:rsid w:val="007C6C19"/>
    <w:rsid w:val="007C6CD7"/>
    <w:rsid w:val="007C6E08"/>
    <w:rsid w:val="007C6E25"/>
    <w:rsid w:val="007C734B"/>
    <w:rsid w:val="007C754B"/>
    <w:rsid w:val="007C7624"/>
    <w:rsid w:val="007C767F"/>
    <w:rsid w:val="007C769C"/>
    <w:rsid w:val="007C7813"/>
    <w:rsid w:val="007C7864"/>
    <w:rsid w:val="007C7B11"/>
    <w:rsid w:val="007C7B5A"/>
    <w:rsid w:val="007C7B9C"/>
    <w:rsid w:val="007C7C0D"/>
    <w:rsid w:val="007C7D65"/>
    <w:rsid w:val="007C7EEE"/>
    <w:rsid w:val="007C7FD1"/>
    <w:rsid w:val="007D0265"/>
    <w:rsid w:val="007D0497"/>
    <w:rsid w:val="007D05ED"/>
    <w:rsid w:val="007D062E"/>
    <w:rsid w:val="007D0852"/>
    <w:rsid w:val="007D086F"/>
    <w:rsid w:val="007D09F2"/>
    <w:rsid w:val="007D0C68"/>
    <w:rsid w:val="007D0CA6"/>
    <w:rsid w:val="007D0E2A"/>
    <w:rsid w:val="007D0ECF"/>
    <w:rsid w:val="007D0EDC"/>
    <w:rsid w:val="007D0F85"/>
    <w:rsid w:val="007D0FBB"/>
    <w:rsid w:val="007D1036"/>
    <w:rsid w:val="007D1188"/>
    <w:rsid w:val="007D13F2"/>
    <w:rsid w:val="007D14C4"/>
    <w:rsid w:val="007D14F7"/>
    <w:rsid w:val="007D1589"/>
    <w:rsid w:val="007D175F"/>
    <w:rsid w:val="007D1949"/>
    <w:rsid w:val="007D1C82"/>
    <w:rsid w:val="007D1CB1"/>
    <w:rsid w:val="007D1D44"/>
    <w:rsid w:val="007D1E12"/>
    <w:rsid w:val="007D1EFE"/>
    <w:rsid w:val="007D2081"/>
    <w:rsid w:val="007D20A3"/>
    <w:rsid w:val="007D2197"/>
    <w:rsid w:val="007D2207"/>
    <w:rsid w:val="007D2219"/>
    <w:rsid w:val="007D2241"/>
    <w:rsid w:val="007D23A8"/>
    <w:rsid w:val="007D24C8"/>
    <w:rsid w:val="007D2656"/>
    <w:rsid w:val="007D2701"/>
    <w:rsid w:val="007D2722"/>
    <w:rsid w:val="007D2953"/>
    <w:rsid w:val="007D29A9"/>
    <w:rsid w:val="007D2D60"/>
    <w:rsid w:val="007D2E02"/>
    <w:rsid w:val="007D2E40"/>
    <w:rsid w:val="007D2E6D"/>
    <w:rsid w:val="007D305E"/>
    <w:rsid w:val="007D31FD"/>
    <w:rsid w:val="007D3313"/>
    <w:rsid w:val="007D33EB"/>
    <w:rsid w:val="007D3408"/>
    <w:rsid w:val="007D3474"/>
    <w:rsid w:val="007D3578"/>
    <w:rsid w:val="007D3682"/>
    <w:rsid w:val="007D391A"/>
    <w:rsid w:val="007D3A1E"/>
    <w:rsid w:val="007D3B76"/>
    <w:rsid w:val="007D3C83"/>
    <w:rsid w:val="007D3F34"/>
    <w:rsid w:val="007D3F64"/>
    <w:rsid w:val="007D40B4"/>
    <w:rsid w:val="007D4131"/>
    <w:rsid w:val="007D4177"/>
    <w:rsid w:val="007D43B8"/>
    <w:rsid w:val="007D47F5"/>
    <w:rsid w:val="007D48E8"/>
    <w:rsid w:val="007D48FB"/>
    <w:rsid w:val="007D4A27"/>
    <w:rsid w:val="007D4BB0"/>
    <w:rsid w:val="007D4BC7"/>
    <w:rsid w:val="007D4E14"/>
    <w:rsid w:val="007D4E83"/>
    <w:rsid w:val="007D4FE0"/>
    <w:rsid w:val="007D4FEC"/>
    <w:rsid w:val="007D5008"/>
    <w:rsid w:val="007D50A3"/>
    <w:rsid w:val="007D50CC"/>
    <w:rsid w:val="007D5146"/>
    <w:rsid w:val="007D516B"/>
    <w:rsid w:val="007D526D"/>
    <w:rsid w:val="007D5384"/>
    <w:rsid w:val="007D539F"/>
    <w:rsid w:val="007D55F0"/>
    <w:rsid w:val="007D57A2"/>
    <w:rsid w:val="007D5A3B"/>
    <w:rsid w:val="007D5AA1"/>
    <w:rsid w:val="007D5BB4"/>
    <w:rsid w:val="007D5CBD"/>
    <w:rsid w:val="007D5E19"/>
    <w:rsid w:val="007D5F91"/>
    <w:rsid w:val="007D606D"/>
    <w:rsid w:val="007D610E"/>
    <w:rsid w:val="007D616E"/>
    <w:rsid w:val="007D61A4"/>
    <w:rsid w:val="007D61CF"/>
    <w:rsid w:val="007D6424"/>
    <w:rsid w:val="007D65C6"/>
    <w:rsid w:val="007D65F0"/>
    <w:rsid w:val="007D6752"/>
    <w:rsid w:val="007D679B"/>
    <w:rsid w:val="007D6974"/>
    <w:rsid w:val="007D6A70"/>
    <w:rsid w:val="007D6BF4"/>
    <w:rsid w:val="007D6E87"/>
    <w:rsid w:val="007D7037"/>
    <w:rsid w:val="007D7093"/>
    <w:rsid w:val="007D72C6"/>
    <w:rsid w:val="007D731A"/>
    <w:rsid w:val="007D73F4"/>
    <w:rsid w:val="007D7542"/>
    <w:rsid w:val="007D75A6"/>
    <w:rsid w:val="007D762B"/>
    <w:rsid w:val="007D7897"/>
    <w:rsid w:val="007D7923"/>
    <w:rsid w:val="007D7B6E"/>
    <w:rsid w:val="007D7B86"/>
    <w:rsid w:val="007D7C0E"/>
    <w:rsid w:val="007D7C2D"/>
    <w:rsid w:val="007D7F74"/>
    <w:rsid w:val="007D7F90"/>
    <w:rsid w:val="007E01E1"/>
    <w:rsid w:val="007E01E7"/>
    <w:rsid w:val="007E021F"/>
    <w:rsid w:val="007E029E"/>
    <w:rsid w:val="007E0301"/>
    <w:rsid w:val="007E039E"/>
    <w:rsid w:val="007E045F"/>
    <w:rsid w:val="007E0466"/>
    <w:rsid w:val="007E0493"/>
    <w:rsid w:val="007E04DE"/>
    <w:rsid w:val="007E0513"/>
    <w:rsid w:val="007E0521"/>
    <w:rsid w:val="007E05E2"/>
    <w:rsid w:val="007E05F3"/>
    <w:rsid w:val="007E0733"/>
    <w:rsid w:val="007E07BD"/>
    <w:rsid w:val="007E08FB"/>
    <w:rsid w:val="007E091A"/>
    <w:rsid w:val="007E09AD"/>
    <w:rsid w:val="007E0A2A"/>
    <w:rsid w:val="007E0A35"/>
    <w:rsid w:val="007E0A5A"/>
    <w:rsid w:val="007E0A8D"/>
    <w:rsid w:val="007E0AC3"/>
    <w:rsid w:val="007E0CC1"/>
    <w:rsid w:val="007E0CD3"/>
    <w:rsid w:val="007E0CF5"/>
    <w:rsid w:val="007E0E85"/>
    <w:rsid w:val="007E0F8D"/>
    <w:rsid w:val="007E1143"/>
    <w:rsid w:val="007E119D"/>
    <w:rsid w:val="007E1383"/>
    <w:rsid w:val="007E151B"/>
    <w:rsid w:val="007E1528"/>
    <w:rsid w:val="007E1569"/>
    <w:rsid w:val="007E15CC"/>
    <w:rsid w:val="007E1685"/>
    <w:rsid w:val="007E16F2"/>
    <w:rsid w:val="007E173D"/>
    <w:rsid w:val="007E17C9"/>
    <w:rsid w:val="007E1889"/>
    <w:rsid w:val="007E18D0"/>
    <w:rsid w:val="007E1B0D"/>
    <w:rsid w:val="007E1C51"/>
    <w:rsid w:val="007E1CD7"/>
    <w:rsid w:val="007E1CE9"/>
    <w:rsid w:val="007E1E0F"/>
    <w:rsid w:val="007E1E2C"/>
    <w:rsid w:val="007E24CD"/>
    <w:rsid w:val="007E2514"/>
    <w:rsid w:val="007E253C"/>
    <w:rsid w:val="007E25ED"/>
    <w:rsid w:val="007E267D"/>
    <w:rsid w:val="007E26CD"/>
    <w:rsid w:val="007E282F"/>
    <w:rsid w:val="007E28FA"/>
    <w:rsid w:val="007E2C4A"/>
    <w:rsid w:val="007E2E06"/>
    <w:rsid w:val="007E2F76"/>
    <w:rsid w:val="007E3025"/>
    <w:rsid w:val="007E309B"/>
    <w:rsid w:val="007E30B2"/>
    <w:rsid w:val="007E30F3"/>
    <w:rsid w:val="007E313C"/>
    <w:rsid w:val="007E327F"/>
    <w:rsid w:val="007E33CE"/>
    <w:rsid w:val="007E35AB"/>
    <w:rsid w:val="007E3632"/>
    <w:rsid w:val="007E373E"/>
    <w:rsid w:val="007E3756"/>
    <w:rsid w:val="007E3762"/>
    <w:rsid w:val="007E399C"/>
    <w:rsid w:val="007E39E3"/>
    <w:rsid w:val="007E3B5B"/>
    <w:rsid w:val="007E3B9F"/>
    <w:rsid w:val="007E3E7D"/>
    <w:rsid w:val="007E3FEE"/>
    <w:rsid w:val="007E408E"/>
    <w:rsid w:val="007E40FE"/>
    <w:rsid w:val="007E410D"/>
    <w:rsid w:val="007E43AA"/>
    <w:rsid w:val="007E45D8"/>
    <w:rsid w:val="007E46A1"/>
    <w:rsid w:val="007E46E9"/>
    <w:rsid w:val="007E475C"/>
    <w:rsid w:val="007E47C2"/>
    <w:rsid w:val="007E4871"/>
    <w:rsid w:val="007E4884"/>
    <w:rsid w:val="007E48BA"/>
    <w:rsid w:val="007E48BB"/>
    <w:rsid w:val="007E491A"/>
    <w:rsid w:val="007E4EA1"/>
    <w:rsid w:val="007E4EB1"/>
    <w:rsid w:val="007E558F"/>
    <w:rsid w:val="007E575E"/>
    <w:rsid w:val="007E58CA"/>
    <w:rsid w:val="007E5973"/>
    <w:rsid w:val="007E59EC"/>
    <w:rsid w:val="007E5A0C"/>
    <w:rsid w:val="007E5AD7"/>
    <w:rsid w:val="007E5BB3"/>
    <w:rsid w:val="007E5C30"/>
    <w:rsid w:val="007E5CC4"/>
    <w:rsid w:val="007E5D4D"/>
    <w:rsid w:val="007E5DAD"/>
    <w:rsid w:val="007E5E78"/>
    <w:rsid w:val="007E5F37"/>
    <w:rsid w:val="007E5FB5"/>
    <w:rsid w:val="007E5FC7"/>
    <w:rsid w:val="007E5FEB"/>
    <w:rsid w:val="007E667E"/>
    <w:rsid w:val="007E6927"/>
    <w:rsid w:val="007E6933"/>
    <w:rsid w:val="007E6D21"/>
    <w:rsid w:val="007E6DCF"/>
    <w:rsid w:val="007E7142"/>
    <w:rsid w:val="007E7208"/>
    <w:rsid w:val="007E7232"/>
    <w:rsid w:val="007E727A"/>
    <w:rsid w:val="007E74C0"/>
    <w:rsid w:val="007E7561"/>
    <w:rsid w:val="007E767F"/>
    <w:rsid w:val="007E76EC"/>
    <w:rsid w:val="007E78BA"/>
    <w:rsid w:val="007E7B89"/>
    <w:rsid w:val="007E7C57"/>
    <w:rsid w:val="007E7FC7"/>
    <w:rsid w:val="007F0245"/>
    <w:rsid w:val="007F0326"/>
    <w:rsid w:val="007F0362"/>
    <w:rsid w:val="007F0388"/>
    <w:rsid w:val="007F05D7"/>
    <w:rsid w:val="007F0669"/>
    <w:rsid w:val="007F08BC"/>
    <w:rsid w:val="007F08C4"/>
    <w:rsid w:val="007F096B"/>
    <w:rsid w:val="007F0B60"/>
    <w:rsid w:val="007F0CED"/>
    <w:rsid w:val="007F0DCC"/>
    <w:rsid w:val="007F1009"/>
    <w:rsid w:val="007F1033"/>
    <w:rsid w:val="007F12CB"/>
    <w:rsid w:val="007F13AE"/>
    <w:rsid w:val="007F13EE"/>
    <w:rsid w:val="007F15C4"/>
    <w:rsid w:val="007F15CB"/>
    <w:rsid w:val="007F169A"/>
    <w:rsid w:val="007F1734"/>
    <w:rsid w:val="007F18C4"/>
    <w:rsid w:val="007F19C5"/>
    <w:rsid w:val="007F19FD"/>
    <w:rsid w:val="007F1A04"/>
    <w:rsid w:val="007F1C96"/>
    <w:rsid w:val="007F1EC3"/>
    <w:rsid w:val="007F20E0"/>
    <w:rsid w:val="007F2141"/>
    <w:rsid w:val="007F22FD"/>
    <w:rsid w:val="007F2316"/>
    <w:rsid w:val="007F233E"/>
    <w:rsid w:val="007F2364"/>
    <w:rsid w:val="007F23FA"/>
    <w:rsid w:val="007F2411"/>
    <w:rsid w:val="007F24DA"/>
    <w:rsid w:val="007F24E9"/>
    <w:rsid w:val="007F2714"/>
    <w:rsid w:val="007F276E"/>
    <w:rsid w:val="007F28D4"/>
    <w:rsid w:val="007F29CB"/>
    <w:rsid w:val="007F29DA"/>
    <w:rsid w:val="007F2A56"/>
    <w:rsid w:val="007F2B63"/>
    <w:rsid w:val="007F2BA5"/>
    <w:rsid w:val="007F2D7B"/>
    <w:rsid w:val="007F2E64"/>
    <w:rsid w:val="007F2E65"/>
    <w:rsid w:val="007F2FD9"/>
    <w:rsid w:val="007F3122"/>
    <w:rsid w:val="007F318E"/>
    <w:rsid w:val="007F318F"/>
    <w:rsid w:val="007F3245"/>
    <w:rsid w:val="007F339E"/>
    <w:rsid w:val="007F344A"/>
    <w:rsid w:val="007F3455"/>
    <w:rsid w:val="007F3663"/>
    <w:rsid w:val="007F3756"/>
    <w:rsid w:val="007F386C"/>
    <w:rsid w:val="007F3871"/>
    <w:rsid w:val="007F3B09"/>
    <w:rsid w:val="007F3BB1"/>
    <w:rsid w:val="007F3C01"/>
    <w:rsid w:val="007F3C23"/>
    <w:rsid w:val="007F3D1F"/>
    <w:rsid w:val="007F3E3D"/>
    <w:rsid w:val="007F3EAC"/>
    <w:rsid w:val="007F3FAB"/>
    <w:rsid w:val="007F40A6"/>
    <w:rsid w:val="007F417A"/>
    <w:rsid w:val="007F4379"/>
    <w:rsid w:val="007F439C"/>
    <w:rsid w:val="007F44D4"/>
    <w:rsid w:val="007F4538"/>
    <w:rsid w:val="007F45B9"/>
    <w:rsid w:val="007F48D8"/>
    <w:rsid w:val="007F48DE"/>
    <w:rsid w:val="007F48E8"/>
    <w:rsid w:val="007F4987"/>
    <w:rsid w:val="007F49A0"/>
    <w:rsid w:val="007F4A58"/>
    <w:rsid w:val="007F4AB1"/>
    <w:rsid w:val="007F4AD0"/>
    <w:rsid w:val="007F4B9A"/>
    <w:rsid w:val="007F4D8B"/>
    <w:rsid w:val="007F4DBC"/>
    <w:rsid w:val="007F4F1C"/>
    <w:rsid w:val="007F5044"/>
    <w:rsid w:val="007F5063"/>
    <w:rsid w:val="007F52B3"/>
    <w:rsid w:val="007F546A"/>
    <w:rsid w:val="007F54E9"/>
    <w:rsid w:val="007F54EB"/>
    <w:rsid w:val="007F55A7"/>
    <w:rsid w:val="007F5737"/>
    <w:rsid w:val="007F5928"/>
    <w:rsid w:val="007F5A33"/>
    <w:rsid w:val="007F5CD6"/>
    <w:rsid w:val="007F5EB6"/>
    <w:rsid w:val="007F5EEA"/>
    <w:rsid w:val="007F6299"/>
    <w:rsid w:val="007F62CC"/>
    <w:rsid w:val="007F64BA"/>
    <w:rsid w:val="007F668B"/>
    <w:rsid w:val="007F6B56"/>
    <w:rsid w:val="007F6CCD"/>
    <w:rsid w:val="007F6F6D"/>
    <w:rsid w:val="007F7108"/>
    <w:rsid w:val="007F71DF"/>
    <w:rsid w:val="007F721D"/>
    <w:rsid w:val="007F727E"/>
    <w:rsid w:val="007F74AF"/>
    <w:rsid w:val="007F74C5"/>
    <w:rsid w:val="007F7732"/>
    <w:rsid w:val="007F7A19"/>
    <w:rsid w:val="007F7AC2"/>
    <w:rsid w:val="007F7D4A"/>
    <w:rsid w:val="007F7DCC"/>
    <w:rsid w:val="00800226"/>
    <w:rsid w:val="008002C7"/>
    <w:rsid w:val="00800359"/>
    <w:rsid w:val="008003B3"/>
    <w:rsid w:val="00800437"/>
    <w:rsid w:val="0080049E"/>
    <w:rsid w:val="0080062F"/>
    <w:rsid w:val="00800688"/>
    <w:rsid w:val="00800703"/>
    <w:rsid w:val="008007A9"/>
    <w:rsid w:val="0080088E"/>
    <w:rsid w:val="00800B0E"/>
    <w:rsid w:val="00800CD1"/>
    <w:rsid w:val="00800CD2"/>
    <w:rsid w:val="00800D66"/>
    <w:rsid w:val="00800FA5"/>
    <w:rsid w:val="008010C2"/>
    <w:rsid w:val="00801235"/>
    <w:rsid w:val="00801391"/>
    <w:rsid w:val="008013F5"/>
    <w:rsid w:val="00801410"/>
    <w:rsid w:val="00801451"/>
    <w:rsid w:val="008014E2"/>
    <w:rsid w:val="00801591"/>
    <w:rsid w:val="00801609"/>
    <w:rsid w:val="00801619"/>
    <w:rsid w:val="0080164F"/>
    <w:rsid w:val="008018AA"/>
    <w:rsid w:val="0080192F"/>
    <w:rsid w:val="008019AC"/>
    <w:rsid w:val="008019B3"/>
    <w:rsid w:val="00801B38"/>
    <w:rsid w:val="00801F6D"/>
    <w:rsid w:val="008021A4"/>
    <w:rsid w:val="008021E9"/>
    <w:rsid w:val="0080234C"/>
    <w:rsid w:val="0080236C"/>
    <w:rsid w:val="0080237D"/>
    <w:rsid w:val="008023C8"/>
    <w:rsid w:val="008025E3"/>
    <w:rsid w:val="00802623"/>
    <w:rsid w:val="008026B7"/>
    <w:rsid w:val="008027A9"/>
    <w:rsid w:val="00802894"/>
    <w:rsid w:val="00802959"/>
    <w:rsid w:val="00802B3D"/>
    <w:rsid w:val="00802C12"/>
    <w:rsid w:val="00802C37"/>
    <w:rsid w:val="00802E50"/>
    <w:rsid w:val="0080390C"/>
    <w:rsid w:val="0080391E"/>
    <w:rsid w:val="00803926"/>
    <w:rsid w:val="00803A0A"/>
    <w:rsid w:val="00803B15"/>
    <w:rsid w:val="00803CE2"/>
    <w:rsid w:val="00803DAE"/>
    <w:rsid w:val="00803EC7"/>
    <w:rsid w:val="00804140"/>
    <w:rsid w:val="00804223"/>
    <w:rsid w:val="00804279"/>
    <w:rsid w:val="00804330"/>
    <w:rsid w:val="00804366"/>
    <w:rsid w:val="00804386"/>
    <w:rsid w:val="008045FB"/>
    <w:rsid w:val="00804694"/>
    <w:rsid w:val="008046AD"/>
    <w:rsid w:val="008046C9"/>
    <w:rsid w:val="00804989"/>
    <w:rsid w:val="00804B33"/>
    <w:rsid w:val="00804C66"/>
    <w:rsid w:val="00804C89"/>
    <w:rsid w:val="00804FBB"/>
    <w:rsid w:val="0080509B"/>
    <w:rsid w:val="00805146"/>
    <w:rsid w:val="0080536E"/>
    <w:rsid w:val="00805494"/>
    <w:rsid w:val="00805784"/>
    <w:rsid w:val="0080578A"/>
    <w:rsid w:val="00805A89"/>
    <w:rsid w:val="00805AAB"/>
    <w:rsid w:val="00805B0A"/>
    <w:rsid w:val="00805B1E"/>
    <w:rsid w:val="00805BAA"/>
    <w:rsid w:val="00805F48"/>
    <w:rsid w:val="00805F4F"/>
    <w:rsid w:val="008061A3"/>
    <w:rsid w:val="00806297"/>
    <w:rsid w:val="008063AE"/>
    <w:rsid w:val="008065E8"/>
    <w:rsid w:val="00806719"/>
    <w:rsid w:val="008069F6"/>
    <w:rsid w:val="00806D08"/>
    <w:rsid w:val="00806D25"/>
    <w:rsid w:val="00806E36"/>
    <w:rsid w:val="00806ED2"/>
    <w:rsid w:val="00806EE8"/>
    <w:rsid w:val="00807104"/>
    <w:rsid w:val="00807157"/>
    <w:rsid w:val="00807202"/>
    <w:rsid w:val="00807272"/>
    <w:rsid w:val="008072E5"/>
    <w:rsid w:val="00807358"/>
    <w:rsid w:val="00807386"/>
    <w:rsid w:val="008073C4"/>
    <w:rsid w:val="008074A3"/>
    <w:rsid w:val="00807612"/>
    <w:rsid w:val="008077FD"/>
    <w:rsid w:val="00807A1D"/>
    <w:rsid w:val="00807A71"/>
    <w:rsid w:val="00807A89"/>
    <w:rsid w:val="00807AB7"/>
    <w:rsid w:val="00807AD3"/>
    <w:rsid w:val="00807C9A"/>
    <w:rsid w:val="00807D1E"/>
    <w:rsid w:val="00807DD6"/>
    <w:rsid w:val="00807E25"/>
    <w:rsid w:val="00807E8D"/>
    <w:rsid w:val="00810064"/>
    <w:rsid w:val="0081014D"/>
    <w:rsid w:val="00810174"/>
    <w:rsid w:val="008101A5"/>
    <w:rsid w:val="008105C1"/>
    <w:rsid w:val="00810935"/>
    <w:rsid w:val="00810A42"/>
    <w:rsid w:val="00810AD3"/>
    <w:rsid w:val="00810AF5"/>
    <w:rsid w:val="00810B1B"/>
    <w:rsid w:val="00810C28"/>
    <w:rsid w:val="00810C5E"/>
    <w:rsid w:val="00810D80"/>
    <w:rsid w:val="00810E0A"/>
    <w:rsid w:val="00810ED6"/>
    <w:rsid w:val="00810FBF"/>
    <w:rsid w:val="00811133"/>
    <w:rsid w:val="008111E5"/>
    <w:rsid w:val="0081136F"/>
    <w:rsid w:val="00811397"/>
    <w:rsid w:val="008113BA"/>
    <w:rsid w:val="008113FC"/>
    <w:rsid w:val="00811440"/>
    <w:rsid w:val="00811509"/>
    <w:rsid w:val="0081163C"/>
    <w:rsid w:val="008117DC"/>
    <w:rsid w:val="008117E5"/>
    <w:rsid w:val="00811892"/>
    <w:rsid w:val="008119E0"/>
    <w:rsid w:val="00811A37"/>
    <w:rsid w:val="00811B3A"/>
    <w:rsid w:val="00811C92"/>
    <w:rsid w:val="00811CBA"/>
    <w:rsid w:val="00811E05"/>
    <w:rsid w:val="0081200E"/>
    <w:rsid w:val="00812079"/>
    <w:rsid w:val="00812105"/>
    <w:rsid w:val="0081215A"/>
    <w:rsid w:val="00812350"/>
    <w:rsid w:val="008123B2"/>
    <w:rsid w:val="008123FC"/>
    <w:rsid w:val="00812739"/>
    <w:rsid w:val="00812741"/>
    <w:rsid w:val="00812761"/>
    <w:rsid w:val="00812950"/>
    <w:rsid w:val="00812A25"/>
    <w:rsid w:val="00812B33"/>
    <w:rsid w:val="00812BA4"/>
    <w:rsid w:val="00812BEF"/>
    <w:rsid w:val="00812E70"/>
    <w:rsid w:val="00812FDC"/>
    <w:rsid w:val="008130AB"/>
    <w:rsid w:val="00813201"/>
    <w:rsid w:val="008132BB"/>
    <w:rsid w:val="008132F9"/>
    <w:rsid w:val="00813350"/>
    <w:rsid w:val="0081345E"/>
    <w:rsid w:val="008135C3"/>
    <w:rsid w:val="008135D0"/>
    <w:rsid w:val="00813680"/>
    <w:rsid w:val="008137E5"/>
    <w:rsid w:val="00813818"/>
    <w:rsid w:val="008139BE"/>
    <w:rsid w:val="00813BD6"/>
    <w:rsid w:val="00813D1D"/>
    <w:rsid w:val="00813D44"/>
    <w:rsid w:val="00813D49"/>
    <w:rsid w:val="00813E83"/>
    <w:rsid w:val="00814177"/>
    <w:rsid w:val="00814381"/>
    <w:rsid w:val="008145F2"/>
    <w:rsid w:val="008147B1"/>
    <w:rsid w:val="00814862"/>
    <w:rsid w:val="00814932"/>
    <w:rsid w:val="00814A26"/>
    <w:rsid w:val="00814A28"/>
    <w:rsid w:val="00814BA7"/>
    <w:rsid w:val="00814C00"/>
    <w:rsid w:val="00814C1C"/>
    <w:rsid w:val="00814C86"/>
    <w:rsid w:val="00814CAB"/>
    <w:rsid w:val="00814D69"/>
    <w:rsid w:val="00814EA0"/>
    <w:rsid w:val="00814FD8"/>
    <w:rsid w:val="00815034"/>
    <w:rsid w:val="008151DA"/>
    <w:rsid w:val="00815358"/>
    <w:rsid w:val="008153E4"/>
    <w:rsid w:val="00815568"/>
    <w:rsid w:val="0081572A"/>
    <w:rsid w:val="008157DF"/>
    <w:rsid w:val="0081589B"/>
    <w:rsid w:val="0081589F"/>
    <w:rsid w:val="00815A3B"/>
    <w:rsid w:val="00815ABC"/>
    <w:rsid w:val="00815E1F"/>
    <w:rsid w:val="00815F32"/>
    <w:rsid w:val="00815F46"/>
    <w:rsid w:val="008166EF"/>
    <w:rsid w:val="00816794"/>
    <w:rsid w:val="008168C2"/>
    <w:rsid w:val="008168E0"/>
    <w:rsid w:val="008168F8"/>
    <w:rsid w:val="00816908"/>
    <w:rsid w:val="00816C27"/>
    <w:rsid w:val="00816C91"/>
    <w:rsid w:val="00816DFE"/>
    <w:rsid w:val="00816E18"/>
    <w:rsid w:val="00816E1A"/>
    <w:rsid w:val="00816F8B"/>
    <w:rsid w:val="00816FB8"/>
    <w:rsid w:val="0081705E"/>
    <w:rsid w:val="008170DE"/>
    <w:rsid w:val="0081719F"/>
    <w:rsid w:val="0081734A"/>
    <w:rsid w:val="0081735E"/>
    <w:rsid w:val="008173B6"/>
    <w:rsid w:val="008175E5"/>
    <w:rsid w:val="00817A0E"/>
    <w:rsid w:val="00817A4E"/>
    <w:rsid w:val="00817B3E"/>
    <w:rsid w:val="00817B7C"/>
    <w:rsid w:val="00817D47"/>
    <w:rsid w:val="00817DE7"/>
    <w:rsid w:val="00817E6F"/>
    <w:rsid w:val="008200DB"/>
    <w:rsid w:val="00820228"/>
    <w:rsid w:val="00820255"/>
    <w:rsid w:val="00820537"/>
    <w:rsid w:val="0082079B"/>
    <w:rsid w:val="00820883"/>
    <w:rsid w:val="008209BC"/>
    <w:rsid w:val="008209C8"/>
    <w:rsid w:val="00820B21"/>
    <w:rsid w:val="00820C0C"/>
    <w:rsid w:val="00820D11"/>
    <w:rsid w:val="00820E9F"/>
    <w:rsid w:val="008211BF"/>
    <w:rsid w:val="008211D7"/>
    <w:rsid w:val="00821258"/>
    <w:rsid w:val="008213CA"/>
    <w:rsid w:val="008214BC"/>
    <w:rsid w:val="008215ED"/>
    <w:rsid w:val="00821607"/>
    <w:rsid w:val="008216F2"/>
    <w:rsid w:val="0082171F"/>
    <w:rsid w:val="0082180E"/>
    <w:rsid w:val="00821894"/>
    <w:rsid w:val="008218FA"/>
    <w:rsid w:val="008219A8"/>
    <w:rsid w:val="008219D5"/>
    <w:rsid w:val="00821CBA"/>
    <w:rsid w:val="00821F42"/>
    <w:rsid w:val="00822194"/>
    <w:rsid w:val="00822238"/>
    <w:rsid w:val="008225AF"/>
    <w:rsid w:val="00822691"/>
    <w:rsid w:val="0082271E"/>
    <w:rsid w:val="0082294A"/>
    <w:rsid w:val="008229E0"/>
    <w:rsid w:val="00822AF2"/>
    <w:rsid w:val="00822B31"/>
    <w:rsid w:val="00822F27"/>
    <w:rsid w:val="00822F6D"/>
    <w:rsid w:val="00823097"/>
    <w:rsid w:val="00823112"/>
    <w:rsid w:val="008231A6"/>
    <w:rsid w:val="00823230"/>
    <w:rsid w:val="00823288"/>
    <w:rsid w:val="00823766"/>
    <w:rsid w:val="008238EE"/>
    <w:rsid w:val="00823DDD"/>
    <w:rsid w:val="00823E65"/>
    <w:rsid w:val="00823F76"/>
    <w:rsid w:val="00823FCC"/>
    <w:rsid w:val="00824113"/>
    <w:rsid w:val="008241A4"/>
    <w:rsid w:val="0082427E"/>
    <w:rsid w:val="008242BB"/>
    <w:rsid w:val="008243F2"/>
    <w:rsid w:val="008245C6"/>
    <w:rsid w:val="008249F5"/>
    <w:rsid w:val="00824AC8"/>
    <w:rsid w:val="00824BEF"/>
    <w:rsid w:val="00824EB3"/>
    <w:rsid w:val="00824EB8"/>
    <w:rsid w:val="00825364"/>
    <w:rsid w:val="00825365"/>
    <w:rsid w:val="008253A0"/>
    <w:rsid w:val="0082562B"/>
    <w:rsid w:val="0082566B"/>
    <w:rsid w:val="00825816"/>
    <w:rsid w:val="00825A32"/>
    <w:rsid w:val="00825C66"/>
    <w:rsid w:val="00825E39"/>
    <w:rsid w:val="00825E43"/>
    <w:rsid w:val="00825FF6"/>
    <w:rsid w:val="00826158"/>
    <w:rsid w:val="00826264"/>
    <w:rsid w:val="00826379"/>
    <w:rsid w:val="008265C6"/>
    <w:rsid w:val="00826633"/>
    <w:rsid w:val="00826888"/>
    <w:rsid w:val="008268F2"/>
    <w:rsid w:val="00826972"/>
    <w:rsid w:val="00826A17"/>
    <w:rsid w:val="00826AB6"/>
    <w:rsid w:val="00826B26"/>
    <w:rsid w:val="00826C33"/>
    <w:rsid w:val="00826D0F"/>
    <w:rsid w:val="00826D45"/>
    <w:rsid w:val="00826D62"/>
    <w:rsid w:val="00826E35"/>
    <w:rsid w:val="00826FD9"/>
    <w:rsid w:val="00826FF9"/>
    <w:rsid w:val="0082700A"/>
    <w:rsid w:val="00827212"/>
    <w:rsid w:val="0082722E"/>
    <w:rsid w:val="0082741A"/>
    <w:rsid w:val="0082788E"/>
    <w:rsid w:val="008278FD"/>
    <w:rsid w:val="00827A24"/>
    <w:rsid w:val="00827AA6"/>
    <w:rsid w:val="00827BC9"/>
    <w:rsid w:val="0083002E"/>
    <w:rsid w:val="00830060"/>
    <w:rsid w:val="0083032E"/>
    <w:rsid w:val="00830408"/>
    <w:rsid w:val="008305FC"/>
    <w:rsid w:val="008306CB"/>
    <w:rsid w:val="00830902"/>
    <w:rsid w:val="008309CE"/>
    <w:rsid w:val="00830A50"/>
    <w:rsid w:val="00830A86"/>
    <w:rsid w:val="00830AA4"/>
    <w:rsid w:val="00830B22"/>
    <w:rsid w:val="00830C17"/>
    <w:rsid w:val="00830C74"/>
    <w:rsid w:val="00830D27"/>
    <w:rsid w:val="00830D36"/>
    <w:rsid w:val="00830D96"/>
    <w:rsid w:val="0083100B"/>
    <w:rsid w:val="00831116"/>
    <w:rsid w:val="00831129"/>
    <w:rsid w:val="0083121C"/>
    <w:rsid w:val="008312AE"/>
    <w:rsid w:val="00831378"/>
    <w:rsid w:val="00831404"/>
    <w:rsid w:val="00831419"/>
    <w:rsid w:val="00831474"/>
    <w:rsid w:val="0083156B"/>
    <w:rsid w:val="00831635"/>
    <w:rsid w:val="0083184E"/>
    <w:rsid w:val="00831896"/>
    <w:rsid w:val="008318AD"/>
    <w:rsid w:val="0083198F"/>
    <w:rsid w:val="00831B17"/>
    <w:rsid w:val="00831BA1"/>
    <w:rsid w:val="00831BB1"/>
    <w:rsid w:val="00831CB0"/>
    <w:rsid w:val="00832010"/>
    <w:rsid w:val="0083212D"/>
    <w:rsid w:val="008325AB"/>
    <w:rsid w:val="00832686"/>
    <w:rsid w:val="00832715"/>
    <w:rsid w:val="00832751"/>
    <w:rsid w:val="008327D6"/>
    <w:rsid w:val="008327D9"/>
    <w:rsid w:val="00832885"/>
    <w:rsid w:val="00832AEC"/>
    <w:rsid w:val="00832DA9"/>
    <w:rsid w:val="00832E31"/>
    <w:rsid w:val="0083305A"/>
    <w:rsid w:val="008330C0"/>
    <w:rsid w:val="008330C6"/>
    <w:rsid w:val="008331BF"/>
    <w:rsid w:val="00833208"/>
    <w:rsid w:val="00833275"/>
    <w:rsid w:val="008333FA"/>
    <w:rsid w:val="00833463"/>
    <w:rsid w:val="008336A6"/>
    <w:rsid w:val="0083377F"/>
    <w:rsid w:val="00833791"/>
    <w:rsid w:val="0083388E"/>
    <w:rsid w:val="0083392E"/>
    <w:rsid w:val="008339C7"/>
    <w:rsid w:val="00833DDE"/>
    <w:rsid w:val="00833F0D"/>
    <w:rsid w:val="0083420E"/>
    <w:rsid w:val="0083429A"/>
    <w:rsid w:val="0083432C"/>
    <w:rsid w:val="008345BB"/>
    <w:rsid w:val="0083467D"/>
    <w:rsid w:val="0083477F"/>
    <w:rsid w:val="008348E7"/>
    <w:rsid w:val="0083499F"/>
    <w:rsid w:val="00834B6F"/>
    <w:rsid w:val="00834BBB"/>
    <w:rsid w:val="00834C6F"/>
    <w:rsid w:val="00835132"/>
    <w:rsid w:val="008351C7"/>
    <w:rsid w:val="00835295"/>
    <w:rsid w:val="008352F9"/>
    <w:rsid w:val="008353F1"/>
    <w:rsid w:val="00835637"/>
    <w:rsid w:val="0083565A"/>
    <w:rsid w:val="008358CC"/>
    <w:rsid w:val="008359D6"/>
    <w:rsid w:val="00835E27"/>
    <w:rsid w:val="00835EC2"/>
    <w:rsid w:val="00835EE5"/>
    <w:rsid w:val="00835FDB"/>
    <w:rsid w:val="008363BC"/>
    <w:rsid w:val="008364AD"/>
    <w:rsid w:val="00836632"/>
    <w:rsid w:val="008368E1"/>
    <w:rsid w:val="00836927"/>
    <w:rsid w:val="008369A4"/>
    <w:rsid w:val="00836ACC"/>
    <w:rsid w:val="00836F36"/>
    <w:rsid w:val="00836FAC"/>
    <w:rsid w:val="008371A1"/>
    <w:rsid w:val="00837419"/>
    <w:rsid w:val="0083742A"/>
    <w:rsid w:val="00837435"/>
    <w:rsid w:val="0083769D"/>
    <w:rsid w:val="008377EA"/>
    <w:rsid w:val="00837935"/>
    <w:rsid w:val="00837B6D"/>
    <w:rsid w:val="00837C4F"/>
    <w:rsid w:val="00837C53"/>
    <w:rsid w:val="00837C59"/>
    <w:rsid w:val="00837D5E"/>
    <w:rsid w:val="00837DD9"/>
    <w:rsid w:val="00840016"/>
    <w:rsid w:val="00840033"/>
    <w:rsid w:val="008402CF"/>
    <w:rsid w:val="008404AF"/>
    <w:rsid w:val="0084069B"/>
    <w:rsid w:val="0084073F"/>
    <w:rsid w:val="00840785"/>
    <w:rsid w:val="008407D7"/>
    <w:rsid w:val="00840953"/>
    <w:rsid w:val="008409AC"/>
    <w:rsid w:val="008409C0"/>
    <w:rsid w:val="00840A11"/>
    <w:rsid w:val="00840A53"/>
    <w:rsid w:val="00840AF1"/>
    <w:rsid w:val="00840E8B"/>
    <w:rsid w:val="008410ED"/>
    <w:rsid w:val="00841218"/>
    <w:rsid w:val="00841232"/>
    <w:rsid w:val="00841404"/>
    <w:rsid w:val="008415C9"/>
    <w:rsid w:val="0084163C"/>
    <w:rsid w:val="008416A0"/>
    <w:rsid w:val="008416F2"/>
    <w:rsid w:val="0084182D"/>
    <w:rsid w:val="00841AC2"/>
    <w:rsid w:val="00841AF0"/>
    <w:rsid w:val="00841B82"/>
    <w:rsid w:val="00841D1F"/>
    <w:rsid w:val="00841F5F"/>
    <w:rsid w:val="00842086"/>
    <w:rsid w:val="008422A8"/>
    <w:rsid w:val="00842390"/>
    <w:rsid w:val="0084243C"/>
    <w:rsid w:val="008425DD"/>
    <w:rsid w:val="00842671"/>
    <w:rsid w:val="008427A4"/>
    <w:rsid w:val="008427F5"/>
    <w:rsid w:val="00842866"/>
    <w:rsid w:val="00842908"/>
    <w:rsid w:val="00842A1C"/>
    <w:rsid w:val="00842A43"/>
    <w:rsid w:val="00842A7E"/>
    <w:rsid w:val="00842C3A"/>
    <w:rsid w:val="00842C8D"/>
    <w:rsid w:val="00842C97"/>
    <w:rsid w:val="00842F5F"/>
    <w:rsid w:val="0084303F"/>
    <w:rsid w:val="00843071"/>
    <w:rsid w:val="00843254"/>
    <w:rsid w:val="008432CB"/>
    <w:rsid w:val="00843499"/>
    <w:rsid w:val="008434D6"/>
    <w:rsid w:val="008434DD"/>
    <w:rsid w:val="008434DF"/>
    <w:rsid w:val="008434ED"/>
    <w:rsid w:val="00843685"/>
    <w:rsid w:val="0084375C"/>
    <w:rsid w:val="0084378F"/>
    <w:rsid w:val="0084384B"/>
    <w:rsid w:val="0084394C"/>
    <w:rsid w:val="00843B21"/>
    <w:rsid w:val="00843B3A"/>
    <w:rsid w:val="00843C13"/>
    <w:rsid w:val="00843CDE"/>
    <w:rsid w:val="00843F30"/>
    <w:rsid w:val="00843FCA"/>
    <w:rsid w:val="008440A1"/>
    <w:rsid w:val="00844113"/>
    <w:rsid w:val="00844129"/>
    <w:rsid w:val="00844242"/>
    <w:rsid w:val="008442AF"/>
    <w:rsid w:val="008442F9"/>
    <w:rsid w:val="0084433F"/>
    <w:rsid w:val="0084437D"/>
    <w:rsid w:val="00844395"/>
    <w:rsid w:val="008443F4"/>
    <w:rsid w:val="00844600"/>
    <w:rsid w:val="0084479A"/>
    <w:rsid w:val="00844AB9"/>
    <w:rsid w:val="00844B4E"/>
    <w:rsid w:val="00844C58"/>
    <w:rsid w:val="00844D0C"/>
    <w:rsid w:val="00844D82"/>
    <w:rsid w:val="00844DC6"/>
    <w:rsid w:val="00844E00"/>
    <w:rsid w:val="00844F15"/>
    <w:rsid w:val="00844F18"/>
    <w:rsid w:val="00844F3E"/>
    <w:rsid w:val="008453E7"/>
    <w:rsid w:val="0084540E"/>
    <w:rsid w:val="0084553C"/>
    <w:rsid w:val="0084554B"/>
    <w:rsid w:val="00845597"/>
    <w:rsid w:val="008455B9"/>
    <w:rsid w:val="00845671"/>
    <w:rsid w:val="00845695"/>
    <w:rsid w:val="008456AA"/>
    <w:rsid w:val="0084581D"/>
    <w:rsid w:val="008459AD"/>
    <w:rsid w:val="00845D41"/>
    <w:rsid w:val="00845DFA"/>
    <w:rsid w:val="00845EB1"/>
    <w:rsid w:val="00845EEB"/>
    <w:rsid w:val="00845F81"/>
    <w:rsid w:val="00845F8E"/>
    <w:rsid w:val="00845FDE"/>
    <w:rsid w:val="0084606D"/>
    <w:rsid w:val="00846099"/>
    <w:rsid w:val="0084618B"/>
    <w:rsid w:val="00846228"/>
    <w:rsid w:val="008462BD"/>
    <w:rsid w:val="008463E5"/>
    <w:rsid w:val="0084642D"/>
    <w:rsid w:val="0084648B"/>
    <w:rsid w:val="00846534"/>
    <w:rsid w:val="00846567"/>
    <w:rsid w:val="00846827"/>
    <w:rsid w:val="00846918"/>
    <w:rsid w:val="008469FB"/>
    <w:rsid w:val="00846B11"/>
    <w:rsid w:val="00846DB6"/>
    <w:rsid w:val="00846FBD"/>
    <w:rsid w:val="008470B5"/>
    <w:rsid w:val="008473B0"/>
    <w:rsid w:val="00847473"/>
    <w:rsid w:val="008475D7"/>
    <w:rsid w:val="0084778D"/>
    <w:rsid w:val="008477B0"/>
    <w:rsid w:val="008477F6"/>
    <w:rsid w:val="008477FC"/>
    <w:rsid w:val="0084781E"/>
    <w:rsid w:val="0084786E"/>
    <w:rsid w:val="0084790D"/>
    <w:rsid w:val="0084792E"/>
    <w:rsid w:val="00847B78"/>
    <w:rsid w:val="00847B9D"/>
    <w:rsid w:val="00847BAA"/>
    <w:rsid w:val="00847BB1"/>
    <w:rsid w:val="00847C24"/>
    <w:rsid w:val="00847D16"/>
    <w:rsid w:val="00847D7E"/>
    <w:rsid w:val="00847E01"/>
    <w:rsid w:val="00847E10"/>
    <w:rsid w:val="00847F04"/>
    <w:rsid w:val="00847F6A"/>
    <w:rsid w:val="00848900"/>
    <w:rsid w:val="0085008F"/>
    <w:rsid w:val="008500DC"/>
    <w:rsid w:val="008501AD"/>
    <w:rsid w:val="008503B4"/>
    <w:rsid w:val="0085057A"/>
    <w:rsid w:val="0085061A"/>
    <w:rsid w:val="0085074A"/>
    <w:rsid w:val="008507EF"/>
    <w:rsid w:val="00850801"/>
    <w:rsid w:val="00850892"/>
    <w:rsid w:val="008508DE"/>
    <w:rsid w:val="0085097F"/>
    <w:rsid w:val="008509C4"/>
    <w:rsid w:val="00850C15"/>
    <w:rsid w:val="00850C19"/>
    <w:rsid w:val="00850C38"/>
    <w:rsid w:val="00850C4E"/>
    <w:rsid w:val="00850F1A"/>
    <w:rsid w:val="00850F9D"/>
    <w:rsid w:val="00851091"/>
    <w:rsid w:val="008510E0"/>
    <w:rsid w:val="008511B5"/>
    <w:rsid w:val="00851333"/>
    <w:rsid w:val="008513A8"/>
    <w:rsid w:val="008514FF"/>
    <w:rsid w:val="0085153B"/>
    <w:rsid w:val="0085193B"/>
    <w:rsid w:val="00851AD0"/>
    <w:rsid w:val="00851B61"/>
    <w:rsid w:val="00851D9A"/>
    <w:rsid w:val="00851E74"/>
    <w:rsid w:val="00851F30"/>
    <w:rsid w:val="00851F3C"/>
    <w:rsid w:val="00852081"/>
    <w:rsid w:val="0085214C"/>
    <w:rsid w:val="008521E8"/>
    <w:rsid w:val="00852354"/>
    <w:rsid w:val="0085238D"/>
    <w:rsid w:val="0085277D"/>
    <w:rsid w:val="0085284F"/>
    <w:rsid w:val="008528D8"/>
    <w:rsid w:val="00852B1B"/>
    <w:rsid w:val="00852B2E"/>
    <w:rsid w:val="00852E13"/>
    <w:rsid w:val="00852F67"/>
    <w:rsid w:val="0085318B"/>
    <w:rsid w:val="008532B1"/>
    <w:rsid w:val="008533B8"/>
    <w:rsid w:val="008533D3"/>
    <w:rsid w:val="008534D4"/>
    <w:rsid w:val="00853532"/>
    <w:rsid w:val="008535DC"/>
    <w:rsid w:val="00853652"/>
    <w:rsid w:val="008536AD"/>
    <w:rsid w:val="008537DD"/>
    <w:rsid w:val="008537F9"/>
    <w:rsid w:val="00853C00"/>
    <w:rsid w:val="00853CFA"/>
    <w:rsid w:val="00853D75"/>
    <w:rsid w:val="00853E06"/>
    <w:rsid w:val="008541E3"/>
    <w:rsid w:val="00854437"/>
    <w:rsid w:val="008544DF"/>
    <w:rsid w:val="0085457B"/>
    <w:rsid w:val="0085457E"/>
    <w:rsid w:val="008545BD"/>
    <w:rsid w:val="00854733"/>
    <w:rsid w:val="008547E8"/>
    <w:rsid w:val="008547FE"/>
    <w:rsid w:val="00854860"/>
    <w:rsid w:val="0085487D"/>
    <w:rsid w:val="008548D0"/>
    <w:rsid w:val="00854B01"/>
    <w:rsid w:val="00854CD5"/>
    <w:rsid w:val="00854E57"/>
    <w:rsid w:val="00854EA6"/>
    <w:rsid w:val="00854ECC"/>
    <w:rsid w:val="00854FEC"/>
    <w:rsid w:val="00855032"/>
    <w:rsid w:val="00855134"/>
    <w:rsid w:val="00855199"/>
    <w:rsid w:val="0085525F"/>
    <w:rsid w:val="00855273"/>
    <w:rsid w:val="00855381"/>
    <w:rsid w:val="00855440"/>
    <w:rsid w:val="00855543"/>
    <w:rsid w:val="0085560D"/>
    <w:rsid w:val="00855746"/>
    <w:rsid w:val="00855747"/>
    <w:rsid w:val="00855750"/>
    <w:rsid w:val="00855784"/>
    <w:rsid w:val="008558DB"/>
    <w:rsid w:val="0085596C"/>
    <w:rsid w:val="00855A1F"/>
    <w:rsid w:val="00855A93"/>
    <w:rsid w:val="00855A9D"/>
    <w:rsid w:val="00855E05"/>
    <w:rsid w:val="00856534"/>
    <w:rsid w:val="00856A15"/>
    <w:rsid w:val="00856A55"/>
    <w:rsid w:val="00856BB1"/>
    <w:rsid w:val="00857143"/>
    <w:rsid w:val="0085714C"/>
    <w:rsid w:val="008571DE"/>
    <w:rsid w:val="00857290"/>
    <w:rsid w:val="0085759E"/>
    <w:rsid w:val="008575EE"/>
    <w:rsid w:val="008576DB"/>
    <w:rsid w:val="008577DE"/>
    <w:rsid w:val="008577F1"/>
    <w:rsid w:val="0085786C"/>
    <w:rsid w:val="008578D7"/>
    <w:rsid w:val="008579F0"/>
    <w:rsid w:val="00857A05"/>
    <w:rsid w:val="00857DDD"/>
    <w:rsid w:val="00857EC9"/>
    <w:rsid w:val="00857F82"/>
    <w:rsid w:val="0086001E"/>
    <w:rsid w:val="0086052C"/>
    <w:rsid w:val="00860580"/>
    <w:rsid w:val="00860620"/>
    <w:rsid w:val="008606BF"/>
    <w:rsid w:val="008606D5"/>
    <w:rsid w:val="00860755"/>
    <w:rsid w:val="0086087F"/>
    <w:rsid w:val="00860B79"/>
    <w:rsid w:val="00860BC5"/>
    <w:rsid w:val="00860F9E"/>
    <w:rsid w:val="00860FA2"/>
    <w:rsid w:val="00861023"/>
    <w:rsid w:val="008611B6"/>
    <w:rsid w:val="008611C2"/>
    <w:rsid w:val="0086122F"/>
    <w:rsid w:val="00861745"/>
    <w:rsid w:val="00861805"/>
    <w:rsid w:val="00861857"/>
    <w:rsid w:val="00861A36"/>
    <w:rsid w:val="00861A52"/>
    <w:rsid w:val="00861BA9"/>
    <w:rsid w:val="00861C4D"/>
    <w:rsid w:val="00861DEE"/>
    <w:rsid w:val="00861E7B"/>
    <w:rsid w:val="00861E9C"/>
    <w:rsid w:val="00861EB0"/>
    <w:rsid w:val="0086202F"/>
    <w:rsid w:val="00862039"/>
    <w:rsid w:val="0086214D"/>
    <w:rsid w:val="0086219F"/>
    <w:rsid w:val="0086226A"/>
    <w:rsid w:val="00862358"/>
    <w:rsid w:val="00862425"/>
    <w:rsid w:val="008625D1"/>
    <w:rsid w:val="008626DB"/>
    <w:rsid w:val="0086284D"/>
    <w:rsid w:val="00862980"/>
    <w:rsid w:val="00862A40"/>
    <w:rsid w:val="00862A80"/>
    <w:rsid w:val="00862AE8"/>
    <w:rsid w:val="00862C02"/>
    <w:rsid w:val="00862C63"/>
    <w:rsid w:val="00862CBE"/>
    <w:rsid w:val="00862D9C"/>
    <w:rsid w:val="00862DB1"/>
    <w:rsid w:val="0086302E"/>
    <w:rsid w:val="00863083"/>
    <w:rsid w:val="008630A0"/>
    <w:rsid w:val="0086318E"/>
    <w:rsid w:val="0086325B"/>
    <w:rsid w:val="0086334A"/>
    <w:rsid w:val="00863917"/>
    <w:rsid w:val="00863A45"/>
    <w:rsid w:val="00863A6D"/>
    <w:rsid w:val="00863AB6"/>
    <w:rsid w:val="00863AFD"/>
    <w:rsid w:val="00863BAB"/>
    <w:rsid w:val="00863BCF"/>
    <w:rsid w:val="00863CED"/>
    <w:rsid w:val="00863D2B"/>
    <w:rsid w:val="00863D62"/>
    <w:rsid w:val="00863D75"/>
    <w:rsid w:val="00863EEA"/>
    <w:rsid w:val="0086424D"/>
    <w:rsid w:val="00864271"/>
    <w:rsid w:val="0086436F"/>
    <w:rsid w:val="008644AE"/>
    <w:rsid w:val="008644D0"/>
    <w:rsid w:val="0086452D"/>
    <w:rsid w:val="00864543"/>
    <w:rsid w:val="0086486F"/>
    <w:rsid w:val="008649C3"/>
    <w:rsid w:val="008649D4"/>
    <w:rsid w:val="00864C2E"/>
    <w:rsid w:val="00864C5E"/>
    <w:rsid w:val="00864EE2"/>
    <w:rsid w:val="008651A1"/>
    <w:rsid w:val="00865223"/>
    <w:rsid w:val="0086525D"/>
    <w:rsid w:val="00865272"/>
    <w:rsid w:val="0086527C"/>
    <w:rsid w:val="008652B5"/>
    <w:rsid w:val="008652C2"/>
    <w:rsid w:val="008654A9"/>
    <w:rsid w:val="008654E1"/>
    <w:rsid w:val="00865578"/>
    <w:rsid w:val="008655D0"/>
    <w:rsid w:val="0086575F"/>
    <w:rsid w:val="008658C8"/>
    <w:rsid w:val="008658E0"/>
    <w:rsid w:val="00865B6D"/>
    <w:rsid w:val="00865C09"/>
    <w:rsid w:val="00865C85"/>
    <w:rsid w:val="00865D0B"/>
    <w:rsid w:val="00865DA6"/>
    <w:rsid w:val="00865DA7"/>
    <w:rsid w:val="00865DDB"/>
    <w:rsid w:val="00865E82"/>
    <w:rsid w:val="00865EA5"/>
    <w:rsid w:val="00866112"/>
    <w:rsid w:val="008661C7"/>
    <w:rsid w:val="008661CB"/>
    <w:rsid w:val="008661FA"/>
    <w:rsid w:val="00866252"/>
    <w:rsid w:val="008662BE"/>
    <w:rsid w:val="008663B9"/>
    <w:rsid w:val="008663E4"/>
    <w:rsid w:val="008667C1"/>
    <w:rsid w:val="008668BB"/>
    <w:rsid w:val="00866A06"/>
    <w:rsid w:val="00866AB0"/>
    <w:rsid w:val="00866AE5"/>
    <w:rsid w:val="00866B5E"/>
    <w:rsid w:val="00866E09"/>
    <w:rsid w:val="00866F3F"/>
    <w:rsid w:val="00866F9F"/>
    <w:rsid w:val="0086701F"/>
    <w:rsid w:val="00867113"/>
    <w:rsid w:val="00867162"/>
    <w:rsid w:val="00867198"/>
    <w:rsid w:val="008671D6"/>
    <w:rsid w:val="0086735D"/>
    <w:rsid w:val="008673B1"/>
    <w:rsid w:val="0086748E"/>
    <w:rsid w:val="008674A4"/>
    <w:rsid w:val="00867590"/>
    <w:rsid w:val="00867675"/>
    <w:rsid w:val="00867688"/>
    <w:rsid w:val="0086774A"/>
    <w:rsid w:val="008678A8"/>
    <w:rsid w:val="008679F2"/>
    <w:rsid w:val="00867B4A"/>
    <w:rsid w:val="00867B72"/>
    <w:rsid w:val="00867BF3"/>
    <w:rsid w:val="00867E52"/>
    <w:rsid w:val="00867EEA"/>
    <w:rsid w:val="00870041"/>
    <w:rsid w:val="008700CE"/>
    <w:rsid w:val="00870144"/>
    <w:rsid w:val="008701C1"/>
    <w:rsid w:val="00870304"/>
    <w:rsid w:val="0087058E"/>
    <w:rsid w:val="008705D1"/>
    <w:rsid w:val="00870602"/>
    <w:rsid w:val="00870616"/>
    <w:rsid w:val="0087090F"/>
    <w:rsid w:val="008709C5"/>
    <w:rsid w:val="00870B92"/>
    <w:rsid w:val="00870BC8"/>
    <w:rsid w:val="00870CB5"/>
    <w:rsid w:val="008711A0"/>
    <w:rsid w:val="008711A4"/>
    <w:rsid w:val="008712F9"/>
    <w:rsid w:val="008714A3"/>
    <w:rsid w:val="008714D8"/>
    <w:rsid w:val="008715DA"/>
    <w:rsid w:val="00871991"/>
    <w:rsid w:val="00871A1A"/>
    <w:rsid w:val="00871AB7"/>
    <w:rsid w:val="00871C88"/>
    <w:rsid w:val="00871F0C"/>
    <w:rsid w:val="00872027"/>
    <w:rsid w:val="00872068"/>
    <w:rsid w:val="00872385"/>
    <w:rsid w:val="008723BA"/>
    <w:rsid w:val="008723E2"/>
    <w:rsid w:val="00872495"/>
    <w:rsid w:val="00872E3E"/>
    <w:rsid w:val="00872F52"/>
    <w:rsid w:val="00873083"/>
    <w:rsid w:val="00873109"/>
    <w:rsid w:val="0087313D"/>
    <w:rsid w:val="008731ED"/>
    <w:rsid w:val="00873243"/>
    <w:rsid w:val="008732D3"/>
    <w:rsid w:val="0087355F"/>
    <w:rsid w:val="008735D7"/>
    <w:rsid w:val="0087362D"/>
    <w:rsid w:val="008736A5"/>
    <w:rsid w:val="00873855"/>
    <w:rsid w:val="008738C7"/>
    <w:rsid w:val="00873B17"/>
    <w:rsid w:val="00873B45"/>
    <w:rsid w:val="00873B55"/>
    <w:rsid w:val="00873C5F"/>
    <w:rsid w:val="00873CDA"/>
    <w:rsid w:val="00873D11"/>
    <w:rsid w:val="00873EE5"/>
    <w:rsid w:val="00873F3A"/>
    <w:rsid w:val="00874062"/>
    <w:rsid w:val="0087406B"/>
    <w:rsid w:val="00874163"/>
    <w:rsid w:val="008743C6"/>
    <w:rsid w:val="008743E0"/>
    <w:rsid w:val="008748B5"/>
    <w:rsid w:val="008749DA"/>
    <w:rsid w:val="00874A4B"/>
    <w:rsid w:val="00874B50"/>
    <w:rsid w:val="00874C63"/>
    <w:rsid w:val="00874DEB"/>
    <w:rsid w:val="00874E82"/>
    <w:rsid w:val="00874E9F"/>
    <w:rsid w:val="00874EBD"/>
    <w:rsid w:val="00874FFA"/>
    <w:rsid w:val="0087500B"/>
    <w:rsid w:val="0087515A"/>
    <w:rsid w:val="00875242"/>
    <w:rsid w:val="008755E0"/>
    <w:rsid w:val="00875626"/>
    <w:rsid w:val="00875BB9"/>
    <w:rsid w:val="00875D4B"/>
    <w:rsid w:val="00875DBA"/>
    <w:rsid w:val="00875EBC"/>
    <w:rsid w:val="008760B9"/>
    <w:rsid w:val="00876303"/>
    <w:rsid w:val="008763E2"/>
    <w:rsid w:val="0087658E"/>
    <w:rsid w:val="008766AE"/>
    <w:rsid w:val="00876785"/>
    <w:rsid w:val="008769BA"/>
    <w:rsid w:val="00876C58"/>
    <w:rsid w:val="00876C93"/>
    <w:rsid w:val="00876E47"/>
    <w:rsid w:val="00876F03"/>
    <w:rsid w:val="00877053"/>
    <w:rsid w:val="008771F3"/>
    <w:rsid w:val="00877692"/>
    <w:rsid w:val="008779A9"/>
    <w:rsid w:val="008779F0"/>
    <w:rsid w:val="0088004D"/>
    <w:rsid w:val="008800C1"/>
    <w:rsid w:val="008800C5"/>
    <w:rsid w:val="008801B1"/>
    <w:rsid w:val="008801FF"/>
    <w:rsid w:val="0088036A"/>
    <w:rsid w:val="0088073F"/>
    <w:rsid w:val="008808DE"/>
    <w:rsid w:val="008808F8"/>
    <w:rsid w:val="00880BB4"/>
    <w:rsid w:val="00880BF2"/>
    <w:rsid w:val="00880D26"/>
    <w:rsid w:val="00880FB1"/>
    <w:rsid w:val="00881071"/>
    <w:rsid w:val="00881179"/>
    <w:rsid w:val="00881202"/>
    <w:rsid w:val="00881328"/>
    <w:rsid w:val="00881501"/>
    <w:rsid w:val="0088153C"/>
    <w:rsid w:val="008815BE"/>
    <w:rsid w:val="00881611"/>
    <w:rsid w:val="008819AA"/>
    <w:rsid w:val="00881AAE"/>
    <w:rsid w:val="00881B0B"/>
    <w:rsid w:val="00881C10"/>
    <w:rsid w:val="00881E3B"/>
    <w:rsid w:val="00881E55"/>
    <w:rsid w:val="00881E68"/>
    <w:rsid w:val="00881F10"/>
    <w:rsid w:val="00881FE4"/>
    <w:rsid w:val="00882071"/>
    <w:rsid w:val="0088213D"/>
    <w:rsid w:val="008822D9"/>
    <w:rsid w:val="00882433"/>
    <w:rsid w:val="00882465"/>
    <w:rsid w:val="0088256D"/>
    <w:rsid w:val="00882651"/>
    <w:rsid w:val="008827D8"/>
    <w:rsid w:val="00882873"/>
    <w:rsid w:val="008828C9"/>
    <w:rsid w:val="008828D8"/>
    <w:rsid w:val="00882C0E"/>
    <w:rsid w:val="00882DDE"/>
    <w:rsid w:val="00882E56"/>
    <w:rsid w:val="00882E89"/>
    <w:rsid w:val="008830A8"/>
    <w:rsid w:val="008830DF"/>
    <w:rsid w:val="008831A9"/>
    <w:rsid w:val="00883256"/>
    <w:rsid w:val="008836E5"/>
    <w:rsid w:val="00883791"/>
    <w:rsid w:val="008837E4"/>
    <w:rsid w:val="0088382A"/>
    <w:rsid w:val="00883865"/>
    <w:rsid w:val="008838DF"/>
    <w:rsid w:val="00883969"/>
    <w:rsid w:val="00883A97"/>
    <w:rsid w:val="00883AFD"/>
    <w:rsid w:val="00883B3A"/>
    <w:rsid w:val="00883CBB"/>
    <w:rsid w:val="00883D5A"/>
    <w:rsid w:val="00883E36"/>
    <w:rsid w:val="00883F37"/>
    <w:rsid w:val="00883F96"/>
    <w:rsid w:val="008840FC"/>
    <w:rsid w:val="00884386"/>
    <w:rsid w:val="00884593"/>
    <w:rsid w:val="008845AF"/>
    <w:rsid w:val="00884711"/>
    <w:rsid w:val="008848D1"/>
    <w:rsid w:val="00884A2E"/>
    <w:rsid w:val="00884F83"/>
    <w:rsid w:val="00885031"/>
    <w:rsid w:val="00885060"/>
    <w:rsid w:val="008853A9"/>
    <w:rsid w:val="008853DE"/>
    <w:rsid w:val="008854A6"/>
    <w:rsid w:val="0088553F"/>
    <w:rsid w:val="00885659"/>
    <w:rsid w:val="0088569A"/>
    <w:rsid w:val="0088569E"/>
    <w:rsid w:val="0088572A"/>
    <w:rsid w:val="0088581E"/>
    <w:rsid w:val="00885834"/>
    <w:rsid w:val="0088587D"/>
    <w:rsid w:val="008858EE"/>
    <w:rsid w:val="008859A4"/>
    <w:rsid w:val="00885A76"/>
    <w:rsid w:val="00885AE9"/>
    <w:rsid w:val="00885B30"/>
    <w:rsid w:val="00885B40"/>
    <w:rsid w:val="00885C49"/>
    <w:rsid w:val="00885C4C"/>
    <w:rsid w:val="00885C89"/>
    <w:rsid w:val="00885C8F"/>
    <w:rsid w:val="00885DDA"/>
    <w:rsid w:val="00885E03"/>
    <w:rsid w:val="0088607F"/>
    <w:rsid w:val="008863E8"/>
    <w:rsid w:val="0088659C"/>
    <w:rsid w:val="00886614"/>
    <w:rsid w:val="008866C0"/>
    <w:rsid w:val="00886A21"/>
    <w:rsid w:val="00886AE4"/>
    <w:rsid w:val="00886B00"/>
    <w:rsid w:val="00886C1D"/>
    <w:rsid w:val="00886CE0"/>
    <w:rsid w:val="00886DF0"/>
    <w:rsid w:val="00886F8E"/>
    <w:rsid w:val="0088713D"/>
    <w:rsid w:val="00887184"/>
    <w:rsid w:val="008871FF"/>
    <w:rsid w:val="0088734B"/>
    <w:rsid w:val="0088736D"/>
    <w:rsid w:val="008873CC"/>
    <w:rsid w:val="00887407"/>
    <w:rsid w:val="00887408"/>
    <w:rsid w:val="0088749A"/>
    <w:rsid w:val="0088752D"/>
    <w:rsid w:val="00887559"/>
    <w:rsid w:val="00887648"/>
    <w:rsid w:val="008876D1"/>
    <w:rsid w:val="008877EB"/>
    <w:rsid w:val="00887AF7"/>
    <w:rsid w:val="00887BA4"/>
    <w:rsid w:val="00887C24"/>
    <w:rsid w:val="00887D1D"/>
    <w:rsid w:val="00887D98"/>
    <w:rsid w:val="00887E06"/>
    <w:rsid w:val="0089018C"/>
    <w:rsid w:val="008902B1"/>
    <w:rsid w:val="008903F1"/>
    <w:rsid w:val="00890584"/>
    <w:rsid w:val="008906DA"/>
    <w:rsid w:val="00890726"/>
    <w:rsid w:val="00890A33"/>
    <w:rsid w:val="00890B25"/>
    <w:rsid w:val="00890B9D"/>
    <w:rsid w:val="00890CB4"/>
    <w:rsid w:val="00890CEE"/>
    <w:rsid w:val="00890EE0"/>
    <w:rsid w:val="00890FCB"/>
    <w:rsid w:val="00891138"/>
    <w:rsid w:val="00891161"/>
    <w:rsid w:val="00891305"/>
    <w:rsid w:val="0089137E"/>
    <w:rsid w:val="008913AD"/>
    <w:rsid w:val="00891469"/>
    <w:rsid w:val="00891547"/>
    <w:rsid w:val="00891586"/>
    <w:rsid w:val="00891725"/>
    <w:rsid w:val="008917BE"/>
    <w:rsid w:val="00891873"/>
    <w:rsid w:val="00891A88"/>
    <w:rsid w:val="00891C83"/>
    <w:rsid w:val="00891D03"/>
    <w:rsid w:val="00891DD1"/>
    <w:rsid w:val="00891DF2"/>
    <w:rsid w:val="00891F1F"/>
    <w:rsid w:val="00891F96"/>
    <w:rsid w:val="008920D3"/>
    <w:rsid w:val="0089226B"/>
    <w:rsid w:val="0089226D"/>
    <w:rsid w:val="008922E8"/>
    <w:rsid w:val="0089255E"/>
    <w:rsid w:val="008926BE"/>
    <w:rsid w:val="008926C3"/>
    <w:rsid w:val="008927FB"/>
    <w:rsid w:val="008927FC"/>
    <w:rsid w:val="0089296F"/>
    <w:rsid w:val="00892ADD"/>
    <w:rsid w:val="00892B75"/>
    <w:rsid w:val="00892DB0"/>
    <w:rsid w:val="00892FD1"/>
    <w:rsid w:val="008930B6"/>
    <w:rsid w:val="00893122"/>
    <w:rsid w:val="00893290"/>
    <w:rsid w:val="00893334"/>
    <w:rsid w:val="0089387E"/>
    <w:rsid w:val="00893A43"/>
    <w:rsid w:val="00893C49"/>
    <w:rsid w:val="00893C69"/>
    <w:rsid w:val="00893CA6"/>
    <w:rsid w:val="00893D18"/>
    <w:rsid w:val="00893DE8"/>
    <w:rsid w:val="00893E29"/>
    <w:rsid w:val="00893EAA"/>
    <w:rsid w:val="00893F48"/>
    <w:rsid w:val="00894213"/>
    <w:rsid w:val="008942C0"/>
    <w:rsid w:val="0089432C"/>
    <w:rsid w:val="008945A5"/>
    <w:rsid w:val="00894AF1"/>
    <w:rsid w:val="00894E2F"/>
    <w:rsid w:val="00894F1E"/>
    <w:rsid w:val="00894F32"/>
    <w:rsid w:val="00894FA3"/>
    <w:rsid w:val="008952FD"/>
    <w:rsid w:val="0089534D"/>
    <w:rsid w:val="008955C9"/>
    <w:rsid w:val="0089567D"/>
    <w:rsid w:val="008956D4"/>
    <w:rsid w:val="00895791"/>
    <w:rsid w:val="0089589D"/>
    <w:rsid w:val="00895A0F"/>
    <w:rsid w:val="00895A4F"/>
    <w:rsid w:val="00895AA5"/>
    <w:rsid w:val="00895C75"/>
    <w:rsid w:val="00896334"/>
    <w:rsid w:val="008963C6"/>
    <w:rsid w:val="00896735"/>
    <w:rsid w:val="008967DA"/>
    <w:rsid w:val="00896876"/>
    <w:rsid w:val="00896ABA"/>
    <w:rsid w:val="00896D4B"/>
    <w:rsid w:val="00896F28"/>
    <w:rsid w:val="00896F88"/>
    <w:rsid w:val="00896F90"/>
    <w:rsid w:val="00897405"/>
    <w:rsid w:val="00897444"/>
    <w:rsid w:val="00897509"/>
    <w:rsid w:val="00897538"/>
    <w:rsid w:val="00897544"/>
    <w:rsid w:val="008975DB"/>
    <w:rsid w:val="008975ED"/>
    <w:rsid w:val="0089762E"/>
    <w:rsid w:val="0089783A"/>
    <w:rsid w:val="00897B4C"/>
    <w:rsid w:val="00897B58"/>
    <w:rsid w:val="00897B94"/>
    <w:rsid w:val="00897C28"/>
    <w:rsid w:val="00897C38"/>
    <w:rsid w:val="00897D0A"/>
    <w:rsid w:val="00897D0C"/>
    <w:rsid w:val="00897E62"/>
    <w:rsid w:val="00897F8E"/>
    <w:rsid w:val="008A0348"/>
    <w:rsid w:val="008A047E"/>
    <w:rsid w:val="008A048C"/>
    <w:rsid w:val="008A04BC"/>
    <w:rsid w:val="008A074E"/>
    <w:rsid w:val="008A092D"/>
    <w:rsid w:val="008A0A1A"/>
    <w:rsid w:val="008A0AC3"/>
    <w:rsid w:val="008A0BD6"/>
    <w:rsid w:val="008A0BDB"/>
    <w:rsid w:val="008A0C03"/>
    <w:rsid w:val="008A0D76"/>
    <w:rsid w:val="008A0DC8"/>
    <w:rsid w:val="008A0E92"/>
    <w:rsid w:val="008A0F6C"/>
    <w:rsid w:val="008A0F94"/>
    <w:rsid w:val="008A0F9A"/>
    <w:rsid w:val="008A1242"/>
    <w:rsid w:val="008A161B"/>
    <w:rsid w:val="008A16BB"/>
    <w:rsid w:val="008A1788"/>
    <w:rsid w:val="008A1B0D"/>
    <w:rsid w:val="008A1B5D"/>
    <w:rsid w:val="008A1BB6"/>
    <w:rsid w:val="008A1C70"/>
    <w:rsid w:val="008A1FCA"/>
    <w:rsid w:val="008A204B"/>
    <w:rsid w:val="008A2135"/>
    <w:rsid w:val="008A21A4"/>
    <w:rsid w:val="008A2218"/>
    <w:rsid w:val="008A2433"/>
    <w:rsid w:val="008A26F0"/>
    <w:rsid w:val="008A2CA9"/>
    <w:rsid w:val="008A2E1B"/>
    <w:rsid w:val="008A2E40"/>
    <w:rsid w:val="008A2E77"/>
    <w:rsid w:val="008A2F06"/>
    <w:rsid w:val="008A2FCF"/>
    <w:rsid w:val="008A2FD9"/>
    <w:rsid w:val="008A304A"/>
    <w:rsid w:val="008A3064"/>
    <w:rsid w:val="008A34A3"/>
    <w:rsid w:val="008A3510"/>
    <w:rsid w:val="008A36C3"/>
    <w:rsid w:val="008A36E6"/>
    <w:rsid w:val="008A3713"/>
    <w:rsid w:val="008A37A8"/>
    <w:rsid w:val="008A3943"/>
    <w:rsid w:val="008A3BBE"/>
    <w:rsid w:val="008A3CB5"/>
    <w:rsid w:val="008A3D0D"/>
    <w:rsid w:val="008A3DEB"/>
    <w:rsid w:val="008A3E1E"/>
    <w:rsid w:val="008A3F9F"/>
    <w:rsid w:val="008A3FD4"/>
    <w:rsid w:val="008A418D"/>
    <w:rsid w:val="008A4251"/>
    <w:rsid w:val="008A4340"/>
    <w:rsid w:val="008A4404"/>
    <w:rsid w:val="008A4440"/>
    <w:rsid w:val="008A44FE"/>
    <w:rsid w:val="008A4513"/>
    <w:rsid w:val="008A4754"/>
    <w:rsid w:val="008A476C"/>
    <w:rsid w:val="008A48F1"/>
    <w:rsid w:val="008A4960"/>
    <w:rsid w:val="008A4ADA"/>
    <w:rsid w:val="008A4B71"/>
    <w:rsid w:val="008A4C30"/>
    <w:rsid w:val="008A4C85"/>
    <w:rsid w:val="008A4F48"/>
    <w:rsid w:val="008A4FCA"/>
    <w:rsid w:val="008A50AC"/>
    <w:rsid w:val="008A536C"/>
    <w:rsid w:val="008A5415"/>
    <w:rsid w:val="008A5435"/>
    <w:rsid w:val="008A5506"/>
    <w:rsid w:val="008A5600"/>
    <w:rsid w:val="008A5680"/>
    <w:rsid w:val="008A5685"/>
    <w:rsid w:val="008A56AA"/>
    <w:rsid w:val="008A56FF"/>
    <w:rsid w:val="008A5755"/>
    <w:rsid w:val="008A57FD"/>
    <w:rsid w:val="008A58E4"/>
    <w:rsid w:val="008A5925"/>
    <w:rsid w:val="008A5A87"/>
    <w:rsid w:val="008A5AAD"/>
    <w:rsid w:val="008A5B45"/>
    <w:rsid w:val="008A5D21"/>
    <w:rsid w:val="008A5E0B"/>
    <w:rsid w:val="008A5FD8"/>
    <w:rsid w:val="008A6082"/>
    <w:rsid w:val="008A629B"/>
    <w:rsid w:val="008A62DF"/>
    <w:rsid w:val="008A631A"/>
    <w:rsid w:val="008A65B5"/>
    <w:rsid w:val="008A667A"/>
    <w:rsid w:val="008A66C1"/>
    <w:rsid w:val="008A6778"/>
    <w:rsid w:val="008A6983"/>
    <w:rsid w:val="008A69DA"/>
    <w:rsid w:val="008A6AC9"/>
    <w:rsid w:val="008A71B1"/>
    <w:rsid w:val="008A7399"/>
    <w:rsid w:val="008A73B9"/>
    <w:rsid w:val="008A74AF"/>
    <w:rsid w:val="008A74E7"/>
    <w:rsid w:val="008A752C"/>
    <w:rsid w:val="008A753A"/>
    <w:rsid w:val="008A7770"/>
    <w:rsid w:val="008A7863"/>
    <w:rsid w:val="008A7BF6"/>
    <w:rsid w:val="008A7C37"/>
    <w:rsid w:val="008A7D13"/>
    <w:rsid w:val="008A7E36"/>
    <w:rsid w:val="008A7E8A"/>
    <w:rsid w:val="008A7F41"/>
    <w:rsid w:val="008A7FA5"/>
    <w:rsid w:val="008B0047"/>
    <w:rsid w:val="008B0101"/>
    <w:rsid w:val="008B018B"/>
    <w:rsid w:val="008B01A4"/>
    <w:rsid w:val="008B01F0"/>
    <w:rsid w:val="008B0220"/>
    <w:rsid w:val="008B02D2"/>
    <w:rsid w:val="008B041A"/>
    <w:rsid w:val="008B045F"/>
    <w:rsid w:val="008B05B9"/>
    <w:rsid w:val="008B07BC"/>
    <w:rsid w:val="008B07E3"/>
    <w:rsid w:val="008B086F"/>
    <w:rsid w:val="008B08E0"/>
    <w:rsid w:val="008B0AE0"/>
    <w:rsid w:val="008B0B4E"/>
    <w:rsid w:val="008B0BC3"/>
    <w:rsid w:val="008B0C3E"/>
    <w:rsid w:val="008B0C8B"/>
    <w:rsid w:val="008B0CF9"/>
    <w:rsid w:val="008B10E2"/>
    <w:rsid w:val="008B1454"/>
    <w:rsid w:val="008B16C9"/>
    <w:rsid w:val="008B1829"/>
    <w:rsid w:val="008B1840"/>
    <w:rsid w:val="008B1975"/>
    <w:rsid w:val="008B1D63"/>
    <w:rsid w:val="008B204E"/>
    <w:rsid w:val="008B2162"/>
    <w:rsid w:val="008B23A3"/>
    <w:rsid w:val="008B2452"/>
    <w:rsid w:val="008B24DA"/>
    <w:rsid w:val="008B28D2"/>
    <w:rsid w:val="008B2BF2"/>
    <w:rsid w:val="008B2D77"/>
    <w:rsid w:val="008B2E7D"/>
    <w:rsid w:val="008B2EFB"/>
    <w:rsid w:val="008B2FBD"/>
    <w:rsid w:val="008B2FF1"/>
    <w:rsid w:val="008B330A"/>
    <w:rsid w:val="008B3397"/>
    <w:rsid w:val="008B3410"/>
    <w:rsid w:val="008B35BD"/>
    <w:rsid w:val="008B35D9"/>
    <w:rsid w:val="008B3702"/>
    <w:rsid w:val="008B3722"/>
    <w:rsid w:val="008B3729"/>
    <w:rsid w:val="008B375A"/>
    <w:rsid w:val="008B3858"/>
    <w:rsid w:val="008B3B0E"/>
    <w:rsid w:val="008B3C8E"/>
    <w:rsid w:val="008B3CA5"/>
    <w:rsid w:val="008B3D31"/>
    <w:rsid w:val="008B3ED8"/>
    <w:rsid w:val="008B407E"/>
    <w:rsid w:val="008B42AD"/>
    <w:rsid w:val="008B445F"/>
    <w:rsid w:val="008B4709"/>
    <w:rsid w:val="008B480B"/>
    <w:rsid w:val="008B4847"/>
    <w:rsid w:val="008B48E4"/>
    <w:rsid w:val="008B49D1"/>
    <w:rsid w:val="008B4B41"/>
    <w:rsid w:val="008B4C3B"/>
    <w:rsid w:val="008B4C4B"/>
    <w:rsid w:val="008B4D7D"/>
    <w:rsid w:val="008B4DD2"/>
    <w:rsid w:val="008B5154"/>
    <w:rsid w:val="008B51B1"/>
    <w:rsid w:val="008B525B"/>
    <w:rsid w:val="008B52F6"/>
    <w:rsid w:val="008B53C1"/>
    <w:rsid w:val="008B5492"/>
    <w:rsid w:val="008B5705"/>
    <w:rsid w:val="008B58B8"/>
    <w:rsid w:val="008B598E"/>
    <w:rsid w:val="008B5D60"/>
    <w:rsid w:val="008B5E92"/>
    <w:rsid w:val="008B6264"/>
    <w:rsid w:val="008B6303"/>
    <w:rsid w:val="008B6433"/>
    <w:rsid w:val="008B64E0"/>
    <w:rsid w:val="008B64F7"/>
    <w:rsid w:val="008B65D0"/>
    <w:rsid w:val="008B6684"/>
    <w:rsid w:val="008B6685"/>
    <w:rsid w:val="008B6799"/>
    <w:rsid w:val="008B68AC"/>
    <w:rsid w:val="008B68B3"/>
    <w:rsid w:val="008B68C7"/>
    <w:rsid w:val="008B6B77"/>
    <w:rsid w:val="008B6BDF"/>
    <w:rsid w:val="008B6F5A"/>
    <w:rsid w:val="008B7093"/>
    <w:rsid w:val="008B70B8"/>
    <w:rsid w:val="008B7253"/>
    <w:rsid w:val="008B72A7"/>
    <w:rsid w:val="008B73B4"/>
    <w:rsid w:val="008B7665"/>
    <w:rsid w:val="008B76DB"/>
    <w:rsid w:val="008B79A1"/>
    <w:rsid w:val="008B7A77"/>
    <w:rsid w:val="008B7B81"/>
    <w:rsid w:val="008B7D24"/>
    <w:rsid w:val="008B7D5A"/>
    <w:rsid w:val="008B7E2C"/>
    <w:rsid w:val="008B7F0C"/>
    <w:rsid w:val="008C0219"/>
    <w:rsid w:val="008C0402"/>
    <w:rsid w:val="008C0426"/>
    <w:rsid w:val="008C047B"/>
    <w:rsid w:val="008C0508"/>
    <w:rsid w:val="008C0567"/>
    <w:rsid w:val="008C07AB"/>
    <w:rsid w:val="008C0A02"/>
    <w:rsid w:val="008C0A1F"/>
    <w:rsid w:val="008C0A34"/>
    <w:rsid w:val="008C0B63"/>
    <w:rsid w:val="008C0E07"/>
    <w:rsid w:val="008C0E45"/>
    <w:rsid w:val="008C0EBB"/>
    <w:rsid w:val="008C0F8D"/>
    <w:rsid w:val="008C114D"/>
    <w:rsid w:val="008C1182"/>
    <w:rsid w:val="008C11D5"/>
    <w:rsid w:val="008C11F0"/>
    <w:rsid w:val="008C12B3"/>
    <w:rsid w:val="008C144F"/>
    <w:rsid w:val="008C1465"/>
    <w:rsid w:val="008C16CC"/>
    <w:rsid w:val="008C1735"/>
    <w:rsid w:val="008C1814"/>
    <w:rsid w:val="008C1955"/>
    <w:rsid w:val="008C1997"/>
    <w:rsid w:val="008C19BA"/>
    <w:rsid w:val="008C1A1D"/>
    <w:rsid w:val="008C1A72"/>
    <w:rsid w:val="008C1C7E"/>
    <w:rsid w:val="008C1DE3"/>
    <w:rsid w:val="008C2105"/>
    <w:rsid w:val="008C2232"/>
    <w:rsid w:val="008C22A3"/>
    <w:rsid w:val="008C237A"/>
    <w:rsid w:val="008C24B8"/>
    <w:rsid w:val="008C24D0"/>
    <w:rsid w:val="008C2523"/>
    <w:rsid w:val="008C2531"/>
    <w:rsid w:val="008C2616"/>
    <w:rsid w:val="008C264C"/>
    <w:rsid w:val="008C2955"/>
    <w:rsid w:val="008C2AC8"/>
    <w:rsid w:val="008C2C42"/>
    <w:rsid w:val="008C2E5D"/>
    <w:rsid w:val="008C2F60"/>
    <w:rsid w:val="008C2F86"/>
    <w:rsid w:val="008C2F9E"/>
    <w:rsid w:val="008C3028"/>
    <w:rsid w:val="008C315E"/>
    <w:rsid w:val="008C3382"/>
    <w:rsid w:val="008C359B"/>
    <w:rsid w:val="008C359C"/>
    <w:rsid w:val="008C366E"/>
    <w:rsid w:val="008C36A9"/>
    <w:rsid w:val="008C3AFD"/>
    <w:rsid w:val="008C3B37"/>
    <w:rsid w:val="008C3C69"/>
    <w:rsid w:val="008C3D50"/>
    <w:rsid w:val="008C3F99"/>
    <w:rsid w:val="008C41A3"/>
    <w:rsid w:val="008C427F"/>
    <w:rsid w:val="008C42E8"/>
    <w:rsid w:val="008C4346"/>
    <w:rsid w:val="008C43DD"/>
    <w:rsid w:val="008C44A8"/>
    <w:rsid w:val="008C4721"/>
    <w:rsid w:val="008C4846"/>
    <w:rsid w:val="008C4878"/>
    <w:rsid w:val="008C49E3"/>
    <w:rsid w:val="008C4AE2"/>
    <w:rsid w:val="008C4DD5"/>
    <w:rsid w:val="008C4FD5"/>
    <w:rsid w:val="008C5002"/>
    <w:rsid w:val="008C51B7"/>
    <w:rsid w:val="008C56AD"/>
    <w:rsid w:val="008C56BA"/>
    <w:rsid w:val="008C5734"/>
    <w:rsid w:val="008C57DF"/>
    <w:rsid w:val="008C586E"/>
    <w:rsid w:val="008C5A08"/>
    <w:rsid w:val="008C5ADE"/>
    <w:rsid w:val="008C5AEB"/>
    <w:rsid w:val="008C5BF8"/>
    <w:rsid w:val="008C5C6C"/>
    <w:rsid w:val="008C5CB4"/>
    <w:rsid w:val="008C5D44"/>
    <w:rsid w:val="008C5EBC"/>
    <w:rsid w:val="008C5F3E"/>
    <w:rsid w:val="008C5FF0"/>
    <w:rsid w:val="008C6089"/>
    <w:rsid w:val="008C633F"/>
    <w:rsid w:val="008C63CB"/>
    <w:rsid w:val="008C63D4"/>
    <w:rsid w:val="008C6423"/>
    <w:rsid w:val="008C6487"/>
    <w:rsid w:val="008C68E6"/>
    <w:rsid w:val="008C69D9"/>
    <w:rsid w:val="008C6A0C"/>
    <w:rsid w:val="008C6ACD"/>
    <w:rsid w:val="008C6B8F"/>
    <w:rsid w:val="008C6D27"/>
    <w:rsid w:val="008C71C3"/>
    <w:rsid w:val="008C7427"/>
    <w:rsid w:val="008C75C4"/>
    <w:rsid w:val="008C76C5"/>
    <w:rsid w:val="008C7A3B"/>
    <w:rsid w:val="008C7B24"/>
    <w:rsid w:val="008C7B66"/>
    <w:rsid w:val="008C7BB0"/>
    <w:rsid w:val="008C7C00"/>
    <w:rsid w:val="008C7C1D"/>
    <w:rsid w:val="008C7D04"/>
    <w:rsid w:val="008C7F60"/>
    <w:rsid w:val="008C7F6E"/>
    <w:rsid w:val="008D0151"/>
    <w:rsid w:val="008D0166"/>
    <w:rsid w:val="008D0189"/>
    <w:rsid w:val="008D02B3"/>
    <w:rsid w:val="008D04E6"/>
    <w:rsid w:val="008D0503"/>
    <w:rsid w:val="008D05FA"/>
    <w:rsid w:val="008D061D"/>
    <w:rsid w:val="008D08B7"/>
    <w:rsid w:val="008D09DD"/>
    <w:rsid w:val="008D0D32"/>
    <w:rsid w:val="008D0E5A"/>
    <w:rsid w:val="008D105E"/>
    <w:rsid w:val="008D11A9"/>
    <w:rsid w:val="008D11BB"/>
    <w:rsid w:val="008D153B"/>
    <w:rsid w:val="008D1728"/>
    <w:rsid w:val="008D17A2"/>
    <w:rsid w:val="008D1898"/>
    <w:rsid w:val="008D1966"/>
    <w:rsid w:val="008D1BBC"/>
    <w:rsid w:val="008D1C24"/>
    <w:rsid w:val="008D1D32"/>
    <w:rsid w:val="008D1FEC"/>
    <w:rsid w:val="008D208A"/>
    <w:rsid w:val="008D225A"/>
    <w:rsid w:val="008D2314"/>
    <w:rsid w:val="008D2346"/>
    <w:rsid w:val="008D2376"/>
    <w:rsid w:val="008D2426"/>
    <w:rsid w:val="008D24A7"/>
    <w:rsid w:val="008D292F"/>
    <w:rsid w:val="008D293A"/>
    <w:rsid w:val="008D2AD2"/>
    <w:rsid w:val="008D2BE3"/>
    <w:rsid w:val="008D2CD5"/>
    <w:rsid w:val="008D2D4D"/>
    <w:rsid w:val="008D30F2"/>
    <w:rsid w:val="008D3149"/>
    <w:rsid w:val="008D31EE"/>
    <w:rsid w:val="008D3292"/>
    <w:rsid w:val="008D34D0"/>
    <w:rsid w:val="008D359D"/>
    <w:rsid w:val="008D37CA"/>
    <w:rsid w:val="008D3809"/>
    <w:rsid w:val="008D3836"/>
    <w:rsid w:val="008D3AE5"/>
    <w:rsid w:val="008D3AEA"/>
    <w:rsid w:val="008D3DA9"/>
    <w:rsid w:val="008D3E1C"/>
    <w:rsid w:val="008D4285"/>
    <w:rsid w:val="008D42F1"/>
    <w:rsid w:val="008D44C3"/>
    <w:rsid w:val="008D45C5"/>
    <w:rsid w:val="008D45DC"/>
    <w:rsid w:val="008D4656"/>
    <w:rsid w:val="008D47F2"/>
    <w:rsid w:val="008D4888"/>
    <w:rsid w:val="008D4953"/>
    <w:rsid w:val="008D49BB"/>
    <w:rsid w:val="008D4C1A"/>
    <w:rsid w:val="008D4E53"/>
    <w:rsid w:val="008D4EBB"/>
    <w:rsid w:val="008D5040"/>
    <w:rsid w:val="008D51A0"/>
    <w:rsid w:val="008D51CE"/>
    <w:rsid w:val="008D5236"/>
    <w:rsid w:val="008D5293"/>
    <w:rsid w:val="008D5309"/>
    <w:rsid w:val="008D5476"/>
    <w:rsid w:val="008D55B6"/>
    <w:rsid w:val="008D56F7"/>
    <w:rsid w:val="008D5789"/>
    <w:rsid w:val="008D5814"/>
    <w:rsid w:val="008D5852"/>
    <w:rsid w:val="008D5890"/>
    <w:rsid w:val="008D59F7"/>
    <w:rsid w:val="008D5A24"/>
    <w:rsid w:val="008D5AEC"/>
    <w:rsid w:val="008D5CFC"/>
    <w:rsid w:val="008D5D53"/>
    <w:rsid w:val="008D5DEE"/>
    <w:rsid w:val="008D5E25"/>
    <w:rsid w:val="008D5E84"/>
    <w:rsid w:val="008D5E95"/>
    <w:rsid w:val="008D5EED"/>
    <w:rsid w:val="008D5FA1"/>
    <w:rsid w:val="008D5FA9"/>
    <w:rsid w:val="008D5FB1"/>
    <w:rsid w:val="008D634F"/>
    <w:rsid w:val="008D64BE"/>
    <w:rsid w:val="008D64EF"/>
    <w:rsid w:val="008D64F1"/>
    <w:rsid w:val="008D66A7"/>
    <w:rsid w:val="008D67D0"/>
    <w:rsid w:val="008D681F"/>
    <w:rsid w:val="008D6831"/>
    <w:rsid w:val="008D6985"/>
    <w:rsid w:val="008D69F3"/>
    <w:rsid w:val="008D6A66"/>
    <w:rsid w:val="008D6AAF"/>
    <w:rsid w:val="008D6BD0"/>
    <w:rsid w:val="008D6D2F"/>
    <w:rsid w:val="008D6D68"/>
    <w:rsid w:val="008D6EC2"/>
    <w:rsid w:val="008D6F1D"/>
    <w:rsid w:val="008D6F99"/>
    <w:rsid w:val="008D70B7"/>
    <w:rsid w:val="008D7120"/>
    <w:rsid w:val="008D71D1"/>
    <w:rsid w:val="008D7A57"/>
    <w:rsid w:val="008D7A5D"/>
    <w:rsid w:val="008D7B0B"/>
    <w:rsid w:val="008D7BCC"/>
    <w:rsid w:val="008D7C43"/>
    <w:rsid w:val="008D7F3A"/>
    <w:rsid w:val="008E00DF"/>
    <w:rsid w:val="008E01AA"/>
    <w:rsid w:val="008E0433"/>
    <w:rsid w:val="008E04CA"/>
    <w:rsid w:val="008E0530"/>
    <w:rsid w:val="008E066A"/>
    <w:rsid w:val="008E06DC"/>
    <w:rsid w:val="008E0836"/>
    <w:rsid w:val="008E089F"/>
    <w:rsid w:val="008E0912"/>
    <w:rsid w:val="008E09EC"/>
    <w:rsid w:val="008E0A8D"/>
    <w:rsid w:val="008E0B16"/>
    <w:rsid w:val="008E0B4F"/>
    <w:rsid w:val="008E0C3C"/>
    <w:rsid w:val="008E0DE7"/>
    <w:rsid w:val="008E0F31"/>
    <w:rsid w:val="008E1081"/>
    <w:rsid w:val="008E1166"/>
    <w:rsid w:val="008E11E0"/>
    <w:rsid w:val="008E12AB"/>
    <w:rsid w:val="008E12CE"/>
    <w:rsid w:val="008E12FD"/>
    <w:rsid w:val="008E1315"/>
    <w:rsid w:val="008E155C"/>
    <w:rsid w:val="008E1594"/>
    <w:rsid w:val="008E17C8"/>
    <w:rsid w:val="008E182C"/>
    <w:rsid w:val="008E1892"/>
    <w:rsid w:val="008E194E"/>
    <w:rsid w:val="008E195F"/>
    <w:rsid w:val="008E1AAE"/>
    <w:rsid w:val="008E1D31"/>
    <w:rsid w:val="008E1DD7"/>
    <w:rsid w:val="008E1E5B"/>
    <w:rsid w:val="008E2000"/>
    <w:rsid w:val="008E2161"/>
    <w:rsid w:val="008E21A8"/>
    <w:rsid w:val="008E21CE"/>
    <w:rsid w:val="008E2602"/>
    <w:rsid w:val="008E2609"/>
    <w:rsid w:val="008E28D8"/>
    <w:rsid w:val="008E2A68"/>
    <w:rsid w:val="008E2A9F"/>
    <w:rsid w:val="008E2FB2"/>
    <w:rsid w:val="008E2FC7"/>
    <w:rsid w:val="008E2FE1"/>
    <w:rsid w:val="008E302F"/>
    <w:rsid w:val="008E305F"/>
    <w:rsid w:val="008E3084"/>
    <w:rsid w:val="008E34CA"/>
    <w:rsid w:val="008E3533"/>
    <w:rsid w:val="008E3634"/>
    <w:rsid w:val="008E36DD"/>
    <w:rsid w:val="008E3925"/>
    <w:rsid w:val="008E3968"/>
    <w:rsid w:val="008E39F7"/>
    <w:rsid w:val="008E3ADD"/>
    <w:rsid w:val="008E3B4A"/>
    <w:rsid w:val="008E3C4A"/>
    <w:rsid w:val="008E3CEA"/>
    <w:rsid w:val="008E3CF2"/>
    <w:rsid w:val="008E3E3D"/>
    <w:rsid w:val="008E412B"/>
    <w:rsid w:val="008E431D"/>
    <w:rsid w:val="008E43B2"/>
    <w:rsid w:val="008E450A"/>
    <w:rsid w:val="008E45C7"/>
    <w:rsid w:val="008E45F2"/>
    <w:rsid w:val="008E48DB"/>
    <w:rsid w:val="008E48F2"/>
    <w:rsid w:val="008E4A72"/>
    <w:rsid w:val="008E4D0A"/>
    <w:rsid w:val="008E4D2A"/>
    <w:rsid w:val="008E4D6C"/>
    <w:rsid w:val="008E4F7C"/>
    <w:rsid w:val="008E4FA1"/>
    <w:rsid w:val="008E548C"/>
    <w:rsid w:val="008E5872"/>
    <w:rsid w:val="008E5A03"/>
    <w:rsid w:val="008E5A7D"/>
    <w:rsid w:val="008E5C72"/>
    <w:rsid w:val="008E5D4F"/>
    <w:rsid w:val="008E5E5D"/>
    <w:rsid w:val="008E5EBE"/>
    <w:rsid w:val="008E6231"/>
    <w:rsid w:val="008E64E3"/>
    <w:rsid w:val="008E65CE"/>
    <w:rsid w:val="008E661A"/>
    <w:rsid w:val="008E668E"/>
    <w:rsid w:val="008E66A2"/>
    <w:rsid w:val="008E6719"/>
    <w:rsid w:val="008E6A12"/>
    <w:rsid w:val="008E6A18"/>
    <w:rsid w:val="008E6A29"/>
    <w:rsid w:val="008E6A5C"/>
    <w:rsid w:val="008E6A70"/>
    <w:rsid w:val="008E6AAE"/>
    <w:rsid w:val="008E6B10"/>
    <w:rsid w:val="008E6B35"/>
    <w:rsid w:val="008E6FAD"/>
    <w:rsid w:val="008E6FED"/>
    <w:rsid w:val="008E705F"/>
    <w:rsid w:val="008E70BD"/>
    <w:rsid w:val="008E71CB"/>
    <w:rsid w:val="008E71F9"/>
    <w:rsid w:val="008E7226"/>
    <w:rsid w:val="008E74F3"/>
    <w:rsid w:val="008E763E"/>
    <w:rsid w:val="008E76E5"/>
    <w:rsid w:val="008E778F"/>
    <w:rsid w:val="008E7803"/>
    <w:rsid w:val="008E7837"/>
    <w:rsid w:val="008E7884"/>
    <w:rsid w:val="008E795D"/>
    <w:rsid w:val="008E79AF"/>
    <w:rsid w:val="008E7A77"/>
    <w:rsid w:val="008E7B40"/>
    <w:rsid w:val="008E7C81"/>
    <w:rsid w:val="008E7D97"/>
    <w:rsid w:val="008E7DBA"/>
    <w:rsid w:val="008EADCF"/>
    <w:rsid w:val="008F0448"/>
    <w:rsid w:val="008F045C"/>
    <w:rsid w:val="008F0928"/>
    <w:rsid w:val="008F0936"/>
    <w:rsid w:val="008F0986"/>
    <w:rsid w:val="008F0A47"/>
    <w:rsid w:val="008F0A73"/>
    <w:rsid w:val="008F0B24"/>
    <w:rsid w:val="008F0B63"/>
    <w:rsid w:val="008F0CE6"/>
    <w:rsid w:val="008F0E14"/>
    <w:rsid w:val="008F0EC2"/>
    <w:rsid w:val="008F0EED"/>
    <w:rsid w:val="008F0F1D"/>
    <w:rsid w:val="008F0F4B"/>
    <w:rsid w:val="008F1249"/>
    <w:rsid w:val="008F1339"/>
    <w:rsid w:val="008F14AE"/>
    <w:rsid w:val="008F1582"/>
    <w:rsid w:val="008F16B5"/>
    <w:rsid w:val="008F18B7"/>
    <w:rsid w:val="008F1A7B"/>
    <w:rsid w:val="008F1ACC"/>
    <w:rsid w:val="008F202A"/>
    <w:rsid w:val="008F2098"/>
    <w:rsid w:val="008F2419"/>
    <w:rsid w:val="008F2425"/>
    <w:rsid w:val="008F24CF"/>
    <w:rsid w:val="008F27F1"/>
    <w:rsid w:val="008F2911"/>
    <w:rsid w:val="008F2A52"/>
    <w:rsid w:val="008F2AB0"/>
    <w:rsid w:val="008F2BEF"/>
    <w:rsid w:val="008F2C22"/>
    <w:rsid w:val="008F2C85"/>
    <w:rsid w:val="008F2D02"/>
    <w:rsid w:val="008F2D4B"/>
    <w:rsid w:val="008F2F14"/>
    <w:rsid w:val="008F3126"/>
    <w:rsid w:val="008F31F1"/>
    <w:rsid w:val="008F3283"/>
    <w:rsid w:val="008F351F"/>
    <w:rsid w:val="008F3601"/>
    <w:rsid w:val="008F39C9"/>
    <w:rsid w:val="008F3AC9"/>
    <w:rsid w:val="008F3AE3"/>
    <w:rsid w:val="008F3BDE"/>
    <w:rsid w:val="008F3D1C"/>
    <w:rsid w:val="008F3DA3"/>
    <w:rsid w:val="008F3FC7"/>
    <w:rsid w:val="008F4000"/>
    <w:rsid w:val="008F4039"/>
    <w:rsid w:val="008F40E4"/>
    <w:rsid w:val="008F412E"/>
    <w:rsid w:val="008F42D1"/>
    <w:rsid w:val="008F4363"/>
    <w:rsid w:val="008F43B3"/>
    <w:rsid w:val="008F4431"/>
    <w:rsid w:val="008F44BB"/>
    <w:rsid w:val="008F4535"/>
    <w:rsid w:val="008F46FD"/>
    <w:rsid w:val="008F4718"/>
    <w:rsid w:val="008F475D"/>
    <w:rsid w:val="008F479F"/>
    <w:rsid w:val="008F482C"/>
    <w:rsid w:val="008F49BD"/>
    <w:rsid w:val="008F4BD5"/>
    <w:rsid w:val="008F4BEA"/>
    <w:rsid w:val="008F4C8C"/>
    <w:rsid w:val="008F4CC3"/>
    <w:rsid w:val="008F4F5A"/>
    <w:rsid w:val="008F504B"/>
    <w:rsid w:val="008F508C"/>
    <w:rsid w:val="008F50DD"/>
    <w:rsid w:val="008F512E"/>
    <w:rsid w:val="008F52D3"/>
    <w:rsid w:val="008F53CC"/>
    <w:rsid w:val="008F57FC"/>
    <w:rsid w:val="008F59C9"/>
    <w:rsid w:val="008F5A2D"/>
    <w:rsid w:val="008F5AD2"/>
    <w:rsid w:val="008F5AE5"/>
    <w:rsid w:val="008F5B5A"/>
    <w:rsid w:val="008F5BF0"/>
    <w:rsid w:val="008F5C1A"/>
    <w:rsid w:val="008F5D1B"/>
    <w:rsid w:val="008F5E8C"/>
    <w:rsid w:val="008F5FCB"/>
    <w:rsid w:val="008F5FE0"/>
    <w:rsid w:val="008F6208"/>
    <w:rsid w:val="008F646B"/>
    <w:rsid w:val="008F6541"/>
    <w:rsid w:val="008F6B00"/>
    <w:rsid w:val="008F6B0B"/>
    <w:rsid w:val="008F6D4C"/>
    <w:rsid w:val="008F6D72"/>
    <w:rsid w:val="008F6FB9"/>
    <w:rsid w:val="008F70B5"/>
    <w:rsid w:val="008F70F8"/>
    <w:rsid w:val="008F7163"/>
    <w:rsid w:val="008F71CA"/>
    <w:rsid w:val="008F7543"/>
    <w:rsid w:val="008F7576"/>
    <w:rsid w:val="008F7894"/>
    <w:rsid w:val="008F7A16"/>
    <w:rsid w:val="008F7AC9"/>
    <w:rsid w:val="008F7CBD"/>
    <w:rsid w:val="008F7CC2"/>
    <w:rsid w:val="008F7DF0"/>
    <w:rsid w:val="008F7E6C"/>
    <w:rsid w:val="008F7E6D"/>
    <w:rsid w:val="008F7EBF"/>
    <w:rsid w:val="0090000A"/>
    <w:rsid w:val="00900147"/>
    <w:rsid w:val="00900225"/>
    <w:rsid w:val="00900311"/>
    <w:rsid w:val="009004FF"/>
    <w:rsid w:val="009006B4"/>
    <w:rsid w:val="0090078C"/>
    <w:rsid w:val="0090078F"/>
    <w:rsid w:val="0090099F"/>
    <w:rsid w:val="00900A56"/>
    <w:rsid w:val="00900A98"/>
    <w:rsid w:val="00900B7D"/>
    <w:rsid w:val="00900C09"/>
    <w:rsid w:val="00900F6D"/>
    <w:rsid w:val="00901073"/>
    <w:rsid w:val="00901219"/>
    <w:rsid w:val="009013C1"/>
    <w:rsid w:val="00901427"/>
    <w:rsid w:val="0090148F"/>
    <w:rsid w:val="009015EA"/>
    <w:rsid w:val="00901752"/>
    <w:rsid w:val="0090193E"/>
    <w:rsid w:val="00901960"/>
    <w:rsid w:val="0090197F"/>
    <w:rsid w:val="009019E7"/>
    <w:rsid w:val="00901B85"/>
    <w:rsid w:val="00901EAF"/>
    <w:rsid w:val="00902019"/>
    <w:rsid w:val="00902093"/>
    <w:rsid w:val="00902178"/>
    <w:rsid w:val="0090222F"/>
    <w:rsid w:val="0090225E"/>
    <w:rsid w:val="009023C8"/>
    <w:rsid w:val="00902832"/>
    <w:rsid w:val="009028F0"/>
    <w:rsid w:val="00902AB9"/>
    <w:rsid w:val="00902B48"/>
    <w:rsid w:val="00902C5C"/>
    <w:rsid w:val="00903185"/>
    <w:rsid w:val="00903365"/>
    <w:rsid w:val="009034BD"/>
    <w:rsid w:val="00903601"/>
    <w:rsid w:val="009036A2"/>
    <w:rsid w:val="009038FD"/>
    <w:rsid w:val="0090390F"/>
    <w:rsid w:val="00903913"/>
    <w:rsid w:val="00903B81"/>
    <w:rsid w:val="00903BB2"/>
    <w:rsid w:val="00903D2F"/>
    <w:rsid w:val="00903DFD"/>
    <w:rsid w:val="00903EB3"/>
    <w:rsid w:val="00904174"/>
    <w:rsid w:val="00904480"/>
    <w:rsid w:val="0090475E"/>
    <w:rsid w:val="009047D4"/>
    <w:rsid w:val="0090498D"/>
    <w:rsid w:val="009049F4"/>
    <w:rsid w:val="00904A25"/>
    <w:rsid w:val="00904B39"/>
    <w:rsid w:val="00904BD6"/>
    <w:rsid w:val="00904CA8"/>
    <w:rsid w:val="00904ECB"/>
    <w:rsid w:val="00904F4D"/>
    <w:rsid w:val="00904F89"/>
    <w:rsid w:val="0090525F"/>
    <w:rsid w:val="0090531B"/>
    <w:rsid w:val="00905385"/>
    <w:rsid w:val="0090546F"/>
    <w:rsid w:val="00905569"/>
    <w:rsid w:val="009055AA"/>
    <w:rsid w:val="0090564F"/>
    <w:rsid w:val="00905C52"/>
    <w:rsid w:val="00905CC6"/>
    <w:rsid w:val="00905CFD"/>
    <w:rsid w:val="00905FEE"/>
    <w:rsid w:val="00906111"/>
    <w:rsid w:val="0090619D"/>
    <w:rsid w:val="009061A0"/>
    <w:rsid w:val="00906362"/>
    <w:rsid w:val="009063DA"/>
    <w:rsid w:val="00906435"/>
    <w:rsid w:val="00906671"/>
    <w:rsid w:val="00906749"/>
    <w:rsid w:val="00906752"/>
    <w:rsid w:val="00906871"/>
    <w:rsid w:val="00906B14"/>
    <w:rsid w:val="00906BFC"/>
    <w:rsid w:val="00906D2A"/>
    <w:rsid w:val="00906D5B"/>
    <w:rsid w:val="00906F25"/>
    <w:rsid w:val="00906F94"/>
    <w:rsid w:val="00906FF7"/>
    <w:rsid w:val="009070AA"/>
    <w:rsid w:val="00907127"/>
    <w:rsid w:val="009071A9"/>
    <w:rsid w:val="00907240"/>
    <w:rsid w:val="0090751A"/>
    <w:rsid w:val="00907545"/>
    <w:rsid w:val="0090760C"/>
    <w:rsid w:val="0090774E"/>
    <w:rsid w:val="009077DE"/>
    <w:rsid w:val="0090780E"/>
    <w:rsid w:val="00907A99"/>
    <w:rsid w:val="00907B79"/>
    <w:rsid w:val="00907B88"/>
    <w:rsid w:val="00907F18"/>
    <w:rsid w:val="00907F1A"/>
    <w:rsid w:val="009100A4"/>
    <w:rsid w:val="00910118"/>
    <w:rsid w:val="00910222"/>
    <w:rsid w:val="009102B3"/>
    <w:rsid w:val="009103D2"/>
    <w:rsid w:val="009103FA"/>
    <w:rsid w:val="00910623"/>
    <w:rsid w:val="00910774"/>
    <w:rsid w:val="0091088A"/>
    <w:rsid w:val="009109E5"/>
    <w:rsid w:val="00910B77"/>
    <w:rsid w:val="00910C6E"/>
    <w:rsid w:val="00910D64"/>
    <w:rsid w:val="00910DC8"/>
    <w:rsid w:val="00910E6A"/>
    <w:rsid w:val="00910EC6"/>
    <w:rsid w:val="00911003"/>
    <w:rsid w:val="00911032"/>
    <w:rsid w:val="00911040"/>
    <w:rsid w:val="00911078"/>
    <w:rsid w:val="009110BF"/>
    <w:rsid w:val="00911283"/>
    <w:rsid w:val="009112D0"/>
    <w:rsid w:val="009113BC"/>
    <w:rsid w:val="009116C7"/>
    <w:rsid w:val="0091173E"/>
    <w:rsid w:val="00911784"/>
    <w:rsid w:val="0091179C"/>
    <w:rsid w:val="009117F9"/>
    <w:rsid w:val="009119CB"/>
    <w:rsid w:val="00911A60"/>
    <w:rsid w:val="00911BF3"/>
    <w:rsid w:val="00911BF8"/>
    <w:rsid w:val="00911C8C"/>
    <w:rsid w:val="00911D95"/>
    <w:rsid w:val="00911E1F"/>
    <w:rsid w:val="00911FBF"/>
    <w:rsid w:val="009123F3"/>
    <w:rsid w:val="00912424"/>
    <w:rsid w:val="0091267C"/>
    <w:rsid w:val="00912A8D"/>
    <w:rsid w:val="00912B59"/>
    <w:rsid w:val="00912B64"/>
    <w:rsid w:val="00912E7A"/>
    <w:rsid w:val="009134CC"/>
    <w:rsid w:val="00913576"/>
    <w:rsid w:val="00913673"/>
    <w:rsid w:val="00913843"/>
    <w:rsid w:val="00913922"/>
    <w:rsid w:val="009139E7"/>
    <w:rsid w:val="00913B57"/>
    <w:rsid w:val="00913C31"/>
    <w:rsid w:val="00914093"/>
    <w:rsid w:val="009140A5"/>
    <w:rsid w:val="009140B0"/>
    <w:rsid w:val="00914217"/>
    <w:rsid w:val="00914246"/>
    <w:rsid w:val="0091429B"/>
    <w:rsid w:val="00914330"/>
    <w:rsid w:val="00914394"/>
    <w:rsid w:val="009144A2"/>
    <w:rsid w:val="00914609"/>
    <w:rsid w:val="00914678"/>
    <w:rsid w:val="009146CA"/>
    <w:rsid w:val="009146DA"/>
    <w:rsid w:val="00914712"/>
    <w:rsid w:val="00914783"/>
    <w:rsid w:val="00914845"/>
    <w:rsid w:val="00914A3F"/>
    <w:rsid w:val="00914A8D"/>
    <w:rsid w:val="00914B31"/>
    <w:rsid w:val="00914B40"/>
    <w:rsid w:val="00914B6D"/>
    <w:rsid w:val="00914C7D"/>
    <w:rsid w:val="00914E3C"/>
    <w:rsid w:val="0091501C"/>
    <w:rsid w:val="009151A4"/>
    <w:rsid w:val="0091534F"/>
    <w:rsid w:val="009153F3"/>
    <w:rsid w:val="0091556E"/>
    <w:rsid w:val="0091558A"/>
    <w:rsid w:val="0091560F"/>
    <w:rsid w:val="009156AD"/>
    <w:rsid w:val="00915859"/>
    <w:rsid w:val="00915C5B"/>
    <w:rsid w:val="00915D2F"/>
    <w:rsid w:val="0091600E"/>
    <w:rsid w:val="0091601A"/>
    <w:rsid w:val="009160E0"/>
    <w:rsid w:val="0091626F"/>
    <w:rsid w:val="009162EE"/>
    <w:rsid w:val="00916396"/>
    <w:rsid w:val="00916417"/>
    <w:rsid w:val="009164A2"/>
    <w:rsid w:val="009165AF"/>
    <w:rsid w:val="00916606"/>
    <w:rsid w:val="009166E8"/>
    <w:rsid w:val="0091679E"/>
    <w:rsid w:val="009168A4"/>
    <w:rsid w:val="00916A28"/>
    <w:rsid w:val="00916A29"/>
    <w:rsid w:val="00916A48"/>
    <w:rsid w:val="00916D0A"/>
    <w:rsid w:val="00916D2C"/>
    <w:rsid w:val="00916F3A"/>
    <w:rsid w:val="00916F3C"/>
    <w:rsid w:val="00916F71"/>
    <w:rsid w:val="00916FC5"/>
    <w:rsid w:val="00917018"/>
    <w:rsid w:val="009172B2"/>
    <w:rsid w:val="00917343"/>
    <w:rsid w:val="00917410"/>
    <w:rsid w:val="00917653"/>
    <w:rsid w:val="00917713"/>
    <w:rsid w:val="00917BBB"/>
    <w:rsid w:val="00917BCC"/>
    <w:rsid w:val="00917C6D"/>
    <w:rsid w:val="00917D0A"/>
    <w:rsid w:val="0092010F"/>
    <w:rsid w:val="009203B1"/>
    <w:rsid w:val="009203C4"/>
    <w:rsid w:val="00920400"/>
    <w:rsid w:val="0092042E"/>
    <w:rsid w:val="00920740"/>
    <w:rsid w:val="009207C5"/>
    <w:rsid w:val="009208DD"/>
    <w:rsid w:val="00920935"/>
    <w:rsid w:val="00920BC4"/>
    <w:rsid w:val="00920BD2"/>
    <w:rsid w:val="00920DBC"/>
    <w:rsid w:val="00920F43"/>
    <w:rsid w:val="00920FB4"/>
    <w:rsid w:val="00920FE0"/>
    <w:rsid w:val="009211B6"/>
    <w:rsid w:val="00921338"/>
    <w:rsid w:val="0092153C"/>
    <w:rsid w:val="009215D4"/>
    <w:rsid w:val="00921785"/>
    <w:rsid w:val="009217AB"/>
    <w:rsid w:val="0092195E"/>
    <w:rsid w:val="00921979"/>
    <w:rsid w:val="00921C1D"/>
    <w:rsid w:val="00921CCE"/>
    <w:rsid w:val="00921D4C"/>
    <w:rsid w:val="00921F62"/>
    <w:rsid w:val="00921F80"/>
    <w:rsid w:val="00922008"/>
    <w:rsid w:val="0092208C"/>
    <w:rsid w:val="009220C2"/>
    <w:rsid w:val="009221C2"/>
    <w:rsid w:val="009222F3"/>
    <w:rsid w:val="00922376"/>
    <w:rsid w:val="00922472"/>
    <w:rsid w:val="00922610"/>
    <w:rsid w:val="00922925"/>
    <w:rsid w:val="009229EB"/>
    <w:rsid w:val="00922BD7"/>
    <w:rsid w:val="00922E42"/>
    <w:rsid w:val="00923399"/>
    <w:rsid w:val="0092367A"/>
    <w:rsid w:val="00923724"/>
    <w:rsid w:val="00923910"/>
    <w:rsid w:val="00923D7B"/>
    <w:rsid w:val="00923EA0"/>
    <w:rsid w:val="00924083"/>
    <w:rsid w:val="009240F1"/>
    <w:rsid w:val="009241AB"/>
    <w:rsid w:val="00924280"/>
    <w:rsid w:val="009243E7"/>
    <w:rsid w:val="0092446D"/>
    <w:rsid w:val="0092454B"/>
    <w:rsid w:val="009246CE"/>
    <w:rsid w:val="009246E1"/>
    <w:rsid w:val="0092471A"/>
    <w:rsid w:val="00924857"/>
    <w:rsid w:val="00924AEE"/>
    <w:rsid w:val="00924B00"/>
    <w:rsid w:val="00924C5C"/>
    <w:rsid w:val="00924E22"/>
    <w:rsid w:val="00924E85"/>
    <w:rsid w:val="00924EE4"/>
    <w:rsid w:val="00924F00"/>
    <w:rsid w:val="00924F9F"/>
    <w:rsid w:val="00924FB2"/>
    <w:rsid w:val="00924FEE"/>
    <w:rsid w:val="0092509E"/>
    <w:rsid w:val="00925124"/>
    <w:rsid w:val="009252DD"/>
    <w:rsid w:val="009254C2"/>
    <w:rsid w:val="009254C9"/>
    <w:rsid w:val="009254E0"/>
    <w:rsid w:val="0092561B"/>
    <w:rsid w:val="009257C2"/>
    <w:rsid w:val="009257C3"/>
    <w:rsid w:val="0092594F"/>
    <w:rsid w:val="00925A55"/>
    <w:rsid w:val="00925A63"/>
    <w:rsid w:val="00925C00"/>
    <w:rsid w:val="00925F04"/>
    <w:rsid w:val="00925F3A"/>
    <w:rsid w:val="00925FA5"/>
    <w:rsid w:val="0092619E"/>
    <w:rsid w:val="009263D0"/>
    <w:rsid w:val="009263F0"/>
    <w:rsid w:val="0092657F"/>
    <w:rsid w:val="009265F3"/>
    <w:rsid w:val="009266B0"/>
    <w:rsid w:val="00926813"/>
    <w:rsid w:val="00926957"/>
    <w:rsid w:val="00926AAA"/>
    <w:rsid w:val="0092723E"/>
    <w:rsid w:val="0092731B"/>
    <w:rsid w:val="009275A5"/>
    <w:rsid w:val="009275B0"/>
    <w:rsid w:val="009276CE"/>
    <w:rsid w:val="0092774A"/>
    <w:rsid w:val="009277F1"/>
    <w:rsid w:val="0092780B"/>
    <w:rsid w:val="0092799A"/>
    <w:rsid w:val="00927B4E"/>
    <w:rsid w:val="00927EAD"/>
    <w:rsid w:val="00927FD0"/>
    <w:rsid w:val="0092C11C"/>
    <w:rsid w:val="0093006D"/>
    <w:rsid w:val="009301E2"/>
    <w:rsid w:val="009301EC"/>
    <w:rsid w:val="009301F2"/>
    <w:rsid w:val="00930293"/>
    <w:rsid w:val="009302BB"/>
    <w:rsid w:val="0093036B"/>
    <w:rsid w:val="009303CA"/>
    <w:rsid w:val="00930431"/>
    <w:rsid w:val="00930544"/>
    <w:rsid w:val="00930679"/>
    <w:rsid w:val="00930741"/>
    <w:rsid w:val="0093078C"/>
    <w:rsid w:val="00930887"/>
    <w:rsid w:val="00930F52"/>
    <w:rsid w:val="00931217"/>
    <w:rsid w:val="00931312"/>
    <w:rsid w:val="00931442"/>
    <w:rsid w:val="009319B9"/>
    <w:rsid w:val="00931D3B"/>
    <w:rsid w:val="00931D80"/>
    <w:rsid w:val="00931DA5"/>
    <w:rsid w:val="00931DBD"/>
    <w:rsid w:val="009320F8"/>
    <w:rsid w:val="00932436"/>
    <w:rsid w:val="009324D8"/>
    <w:rsid w:val="00932722"/>
    <w:rsid w:val="00932836"/>
    <w:rsid w:val="00932B3F"/>
    <w:rsid w:val="00932DD6"/>
    <w:rsid w:val="00932FDB"/>
    <w:rsid w:val="0093305F"/>
    <w:rsid w:val="009330EE"/>
    <w:rsid w:val="00933282"/>
    <w:rsid w:val="009332BB"/>
    <w:rsid w:val="0093341A"/>
    <w:rsid w:val="00933545"/>
    <w:rsid w:val="00933557"/>
    <w:rsid w:val="009335B3"/>
    <w:rsid w:val="00933A76"/>
    <w:rsid w:val="00933AE1"/>
    <w:rsid w:val="00933E19"/>
    <w:rsid w:val="00933F6E"/>
    <w:rsid w:val="00933FAF"/>
    <w:rsid w:val="0093428F"/>
    <w:rsid w:val="00934303"/>
    <w:rsid w:val="00934466"/>
    <w:rsid w:val="0093454B"/>
    <w:rsid w:val="0093471E"/>
    <w:rsid w:val="009347FF"/>
    <w:rsid w:val="0093480C"/>
    <w:rsid w:val="0093485C"/>
    <w:rsid w:val="009348B9"/>
    <w:rsid w:val="00934930"/>
    <w:rsid w:val="00934BB5"/>
    <w:rsid w:val="00934ED5"/>
    <w:rsid w:val="00934FC0"/>
    <w:rsid w:val="00935085"/>
    <w:rsid w:val="00935241"/>
    <w:rsid w:val="00935245"/>
    <w:rsid w:val="009352A4"/>
    <w:rsid w:val="009352AC"/>
    <w:rsid w:val="009354C2"/>
    <w:rsid w:val="0093553A"/>
    <w:rsid w:val="00935629"/>
    <w:rsid w:val="0093566E"/>
    <w:rsid w:val="009357EE"/>
    <w:rsid w:val="00935962"/>
    <w:rsid w:val="009359A3"/>
    <w:rsid w:val="009359A6"/>
    <w:rsid w:val="00935C71"/>
    <w:rsid w:val="00935C7C"/>
    <w:rsid w:val="00935E42"/>
    <w:rsid w:val="00935E5B"/>
    <w:rsid w:val="00935F98"/>
    <w:rsid w:val="0093608B"/>
    <w:rsid w:val="009360C3"/>
    <w:rsid w:val="0093629C"/>
    <w:rsid w:val="0093636D"/>
    <w:rsid w:val="009364FE"/>
    <w:rsid w:val="00936595"/>
    <w:rsid w:val="0093661F"/>
    <w:rsid w:val="00936705"/>
    <w:rsid w:val="00936782"/>
    <w:rsid w:val="009367B3"/>
    <w:rsid w:val="00936A32"/>
    <w:rsid w:val="00936C4A"/>
    <w:rsid w:val="00936C4B"/>
    <w:rsid w:val="00936C50"/>
    <w:rsid w:val="00936D61"/>
    <w:rsid w:val="00936E9F"/>
    <w:rsid w:val="00936F7E"/>
    <w:rsid w:val="00937311"/>
    <w:rsid w:val="0093731B"/>
    <w:rsid w:val="00937376"/>
    <w:rsid w:val="0093739C"/>
    <w:rsid w:val="00937456"/>
    <w:rsid w:val="0093748C"/>
    <w:rsid w:val="009375CF"/>
    <w:rsid w:val="009376E9"/>
    <w:rsid w:val="00937A7E"/>
    <w:rsid w:val="00937B45"/>
    <w:rsid w:val="00937CAC"/>
    <w:rsid w:val="00937D64"/>
    <w:rsid w:val="00937D69"/>
    <w:rsid w:val="00937D9F"/>
    <w:rsid w:val="00937E12"/>
    <w:rsid w:val="00937E38"/>
    <w:rsid w:val="00937F1D"/>
    <w:rsid w:val="00940152"/>
    <w:rsid w:val="00940386"/>
    <w:rsid w:val="00940405"/>
    <w:rsid w:val="00940468"/>
    <w:rsid w:val="00940511"/>
    <w:rsid w:val="00940522"/>
    <w:rsid w:val="0094053F"/>
    <w:rsid w:val="0094062A"/>
    <w:rsid w:val="0094066B"/>
    <w:rsid w:val="009406FD"/>
    <w:rsid w:val="00940755"/>
    <w:rsid w:val="009407CB"/>
    <w:rsid w:val="009407F7"/>
    <w:rsid w:val="009407FF"/>
    <w:rsid w:val="0094095D"/>
    <w:rsid w:val="00940A68"/>
    <w:rsid w:val="00940C56"/>
    <w:rsid w:val="00940C62"/>
    <w:rsid w:val="00940D34"/>
    <w:rsid w:val="00940D64"/>
    <w:rsid w:val="00940DDB"/>
    <w:rsid w:val="0094109E"/>
    <w:rsid w:val="00941125"/>
    <w:rsid w:val="0094112C"/>
    <w:rsid w:val="009411B8"/>
    <w:rsid w:val="0094138E"/>
    <w:rsid w:val="009413FD"/>
    <w:rsid w:val="009414A9"/>
    <w:rsid w:val="009415B1"/>
    <w:rsid w:val="00941677"/>
    <w:rsid w:val="00941992"/>
    <w:rsid w:val="00941A29"/>
    <w:rsid w:val="00941AE5"/>
    <w:rsid w:val="00941B30"/>
    <w:rsid w:val="00941D08"/>
    <w:rsid w:val="00941D72"/>
    <w:rsid w:val="00941EE7"/>
    <w:rsid w:val="00942053"/>
    <w:rsid w:val="009420D4"/>
    <w:rsid w:val="009421D8"/>
    <w:rsid w:val="009422A5"/>
    <w:rsid w:val="009422E8"/>
    <w:rsid w:val="0094237C"/>
    <w:rsid w:val="009426A2"/>
    <w:rsid w:val="00942AB6"/>
    <w:rsid w:val="00942AE2"/>
    <w:rsid w:val="00942BF7"/>
    <w:rsid w:val="00942C60"/>
    <w:rsid w:val="00942CF6"/>
    <w:rsid w:val="00942D4E"/>
    <w:rsid w:val="0094325D"/>
    <w:rsid w:val="009434BE"/>
    <w:rsid w:val="009437AB"/>
    <w:rsid w:val="009437D4"/>
    <w:rsid w:val="009437F5"/>
    <w:rsid w:val="00943A63"/>
    <w:rsid w:val="00943B26"/>
    <w:rsid w:val="00943D75"/>
    <w:rsid w:val="00943EF1"/>
    <w:rsid w:val="0094402C"/>
    <w:rsid w:val="009440B4"/>
    <w:rsid w:val="009440B8"/>
    <w:rsid w:val="009441B7"/>
    <w:rsid w:val="009442A7"/>
    <w:rsid w:val="0094434A"/>
    <w:rsid w:val="0094439D"/>
    <w:rsid w:val="009443C4"/>
    <w:rsid w:val="00944497"/>
    <w:rsid w:val="0094452C"/>
    <w:rsid w:val="009445AC"/>
    <w:rsid w:val="00944830"/>
    <w:rsid w:val="00944868"/>
    <w:rsid w:val="00944B35"/>
    <w:rsid w:val="00944BAC"/>
    <w:rsid w:val="00944CFB"/>
    <w:rsid w:val="00944E2C"/>
    <w:rsid w:val="00944E3C"/>
    <w:rsid w:val="00944E60"/>
    <w:rsid w:val="00944E7E"/>
    <w:rsid w:val="00945052"/>
    <w:rsid w:val="0094520C"/>
    <w:rsid w:val="00945314"/>
    <w:rsid w:val="0094533D"/>
    <w:rsid w:val="00945401"/>
    <w:rsid w:val="009454E4"/>
    <w:rsid w:val="00945500"/>
    <w:rsid w:val="00945641"/>
    <w:rsid w:val="009458DD"/>
    <w:rsid w:val="00945AC0"/>
    <w:rsid w:val="00945AE3"/>
    <w:rsid w:val="00945E0A"/>
    <w:rsid w:val="00945E7D"/>
    <w:rsid w:val="00946047"/>
    <w:rsid w:val="009461C0"/>
    <w:rsid w:val="009462A4"/>
    <w:rsid w:val="009462BB"/>
    <w:rsid w:val="009462EF"/>
    <w:rsid w:val="00946377"/>
    <w:rsid w:val="00946450"/>
    <w:rsid w:val="00946530"/>
    <w:rsid w:val="009466F5"/>
    <w:rsid w:val="00946952"/>
    <w:rsid w:val="00946B51"/>
    <w:rsid w:val="00946BCB"/>
    <w:rsid w:val="00946BDD"/>
    <w:rsid w:val="00946C01"/>
    <w:rsid w:val="00946C60"/>
    <w:rsid w:val="00946C99"/>
    <w:rsid w:val="00946D05"/>
    <w:rsid w:val="00946D7E"/>
    <w:rsid w:val="00946DFD"/>
    <w:rsid w:val="00946EA0"/>
    <w:rsid w:val="00946EB4"/>
    <w:rsid w:val="00946F8F"/>
    <w:rsid w:val="00947125"/>
    <w:rsid w:val="0094714A"/>
    <w:rsid w:val="00947352"/>
    <w:rsid w:val="009473AF"/>
    <w:rsid w:val="009475C6"/>
    <w:rsid w:val="009476DD"/>
    <w:rsid w:val="0094776E"/>
    <w:rsid w:val="00947818"/>
    <w:rsid w:val="00947863"/>
    <w:rsid w:val="0094788D"/>
    <w:rsid w:val="009478A1"/>
    <w:rsid w:val="00947B3F"/>
    <w:rsid w:val="00947D35"/>
    <w:rsid w:val="00947D8E"/>
    <w:rsid w:val="00947DFD"/>
    <w:rsid w:val="00947EB6"/>
    <w:rsid w:val="00947EB7"/>
    <w:rsid w:val="00947F4A"/>
    <w:rsid w:val="00947FDF"/>
    <w:rsid w:val="00947FEB"/>
    <w:rsid w:val="0094D9F9"/>
    <w:rsid w:val="0095000A"/>
    <w:rsid w:val="00950016"/>
    <w:rsid w:val="00950295"/>
    <w:rsid w:val="0095029F"/>
    <w:rsid w:val="00950807"/>
    <w:rsid w:val="00950B50"/>
    <w:rsid w:val="00950C45"/>
    <w:rsid w:val="009510E0"/>
    <w:rsid w:val="00951117"/>
    <w:rsid w:val="0095115A"/>
    <w:rsid w:val="009511BD"/>
    <w:rsid w:val="009511D3"/>
    <w:rsid w:val="00951586"/>
    <w:rsid w:val="009516A7"/>
    <w:rsid w:val="00951783"/>
    <w:rsid w:val="0095182B"/>
    <w:rsid w:val="0095197E"/>
    <w:rsid w:val="00951A48"/>
    <w:rsid w:val="00951CD6"/>
    <w:rsid w:val="00951E4D"/>
    <w:rsid w:val="00951E8B"/>
    <w:rsid w:val="00951FED"/>
    <w:rsid w:val="0095201D"/>
    <w:rsid w:val="0095226A"/>
    <w:rsid w:val="0095259E"/>
    <w:rsid w:val="009529EA"/>
    <w:rsid w:val="00952A93"/>
    <w:rsid w:val="00952BDF"/>
    <w:rsid w:val="00952BE8"/>
    <w:rsid w:val="00952C38"/>
    <w:rsid w:val="00952D13"/>
    <w:rsid w:val="00952D7A"/>
    <w:rsid w:val="00952F63"/>
    <w:rsid w:val="009531DE"/>
    <w:rsid w:val="00953235"/>
    <w:rsid w:val="009533E3"/>
    <w:rsid w:val="0095356D"/>
    <w:rsid w:val="009537A0"/>
    <w:rsid w:val="00953AAE"/>
    <w:rsid w:val="00953C72"/>
    <w:rsid w:val="00953CAD"/>
    <w:rsid w:val="00953EAC"/>
    <w:rsid w:val="0095404C"/>
    <w:rsid w:val="0095405A"/>
    <w:rsid w:val="009542B6"/>
    <w:rsid w:val="009542F5"/>
    <w:rsid w:val="00954373"/>
    <w:rsid w:val="009544FF"/>
    <w:rsid w:val="00954536"/>
    <w:rsid w:val="00954541"/>
    <w:rsid w:val="0095459B"/>
    <w:rsid w:val="009545F9"/>
    <w:rsid w:val="00954813"/>
    <w:rsid w:val="0095481D"/>
    <w:rsid w:val="0095483A"/>
    <w:rsid w:val="00954A35"/>
    <w:rsid w:val="00954AF2"/>
    <w:rsid w:val="00954D24"/>
    <w:rsid w:val="00954E4F"/>
    <w:rsid w:val="00954FCD"/>
    <w:rsid w:val="009550A1"/>
    <w:rsid w:val="00955202"/>
    <w:rsid w:val="009552E8"/>
    <w:rsid w:val="0095533E"/>
    <w:rsid w:val="00955658"/>
    <w:rsid w:val="009556B7"/>
    <w:rsid w:val="00955868"/>
    <w:rsid w:val="009558D9"/>
    <w:rsid w:val="00955A2C"/>
    <w:rsid w:val="00955B6B"/>
    <w:rsid w:val="00955CA2"/>
    <w:rsid w:val="00955D50"/>
    <w:rsid w:val="00955EB6"/>
    <w:rsid w:val="00955F8E"/>
    <w:rsid w:val="00956199"/>
    <w:rsid w:val="009562B9"/>
    <w:rsid w:val="0095656A"/>
    <w:rsid w:val="00956593"/>
    <w:rsid w:val="009567A6"/>
    <w:rsid w:val="009567B5"/>
    <w:rsid w:val="009567F8"/>
    <w:rsid w:val="00956B22"/>
    <w:rsid w:val="00956BAC"/>
    <w:rsid w:val="00956C63"/>
    <w:rsid w:val="00956D72"/>
    <w:rsid w:val="00956D8A"/>
    <w:rsid w:val="00956E33"/>
    <w:rsid w:val="00956E35"/>
    <w:rsid w:val="00956EA7"/>
    <w:rsid w:val="0095704B"/>
    <w:rsid w:val="00957079"/>
    <w:rsid w:val="009570EC"/>
    <w:rsid w:val="0095715B"/>
    <w:rsid w:val="00957172"/>
    <w:rsid w:val="009572EA"/>
    <w:rsid w:val="00957387"/>
    <w:rsid w:val="0095741E"/>
    <w:rsid w:val="009577A5"/>
    <w:rsid w:val="009577D7"/>
    <w:rsid w:val="00957973"/>
    <w:rsid w:val="00957B0D"/>
    <w:rsid w:val="00957D81"/>
    <w:rsid w:val="00957E76"/>
    <w:rsid w:val="00957EB0"/>
    <w:rsid w:val="00957ED4"/>
    <w:rsid w:val="0096018B"/>
    <w:rsid w:val="009604C6"/>
    <w:rsid w:val="00960667"/>
    <w:rsid w:val="0096067A"/>
    <w:rsid w:val="00960B0A"/>
    <w:rsid w:val="00960CAB"/>
    <w:rsid w:val="00960CBF"/>
    <w:rsid w:val="00960DB1"/>
    <w:rsid w:val="00960E5A"/>
    <w:rsid w:val="00961273"/>
    <w:rsid w:val="009612E9"/>
    <w:rsid w:val="00961500"/>
    <w:rsid w:val="009615B2"/>
    <w:rsid w:val="009618CE"/>
    <w:rsid w:val="00961C7E"/>
    <w:rsid w:val="00961CA8"/>
    <w:rsid w:val="00961CF3"/>
    <w:rsid w:val="00961D41"/>
    <w:rsid w:val="00961D85"/>
    <w:rsid w:val="00961F02"/>
    <w:rsid w:val="00961F04"/>
    <w:rsid w:val="00962182"/>
    <w:rsid w:val="009621F2"/>
    <w:rsid w:val="0096220F"/>
    <w:rsid w:val="0096221B"/>
    <w:rsid w:val="00962397"/>
    <w:rsid w:val="009625D3"/>
    <w:rsid w:val="009625D8"/>
    <w:rsid w:val="0096262E"/>
    <w:rsid w:val="0096275C"/>
    <w:rsid w:val="009627AB"/>
    <w:rsid w:val="0096298A"/>
    <w:rsid w:val="00962A80"/>
    <w:rsid w:val="00962B8F"/>
    <w:rsid w:val="00962D27"/>
    <w:rsid w:val="00963105"/>
    <w:rsid w:val="0096327B"/>
    <w:rsid w:val="0096333C"/>
    <w:rsid w:val="009633DF"/>
    <w:rsid w:val="00963709"/>
    <w:rsid w:val="00963949"/>
    <w:rsid w:val="00963A50"/>
    <w:rsid w:val="00963C9C"/>
    <w:rsid w:val="00963D0B"/>
    <w:rsid w:val="00963D34"/>
    <w:rsid w:val="00963D40"/>
    <w:rsid w:val="00963E41"/>
    <w:rsid w:val="00963EC8"/>
    <w:rsid w:val="009640CA"/>
    <w:rsid w:val="009640CE"/>
    <w:rsid w:val="009640EB"/>
    <w:rsid w:val="0096449D"/>
    <w:rsid w:val="0096460D"/>
    <w:rsid w:val="00964620"/>
    <w:rsid w:val="0096463E"/>
    <w:rsid w:val="0096471D"/>
    <w:rsid w:val="009647F6"/>
    <w:rsid w:val="0096485C"/>
    <w:rsid w:val="00964A71"/>
    <w:rsid w:val="00964CB2"/>
    <w:rsid w:val="00964DB5"/>
    <w:rsid w:val="00964E6C"/>
    <w:rsid w:val="009650E3"/>
    <w:rsid w:val="009651DD"/>
    <w:rsid w:val="009652C0"/>
    <w:rsid w:val="009653F5"/>
    <w:rsid w:val="0096548B"/>
    <w:rsid w:val="009654C1"/>
    <w:rsid w:val="009654C6"/>
    <w:rsid w:val="00965534"/>
    <w:rsid w:val="009656BB"/>
    <w:rsid w:val="00965730"/>
    <w:rsid w:val="00965784"/>
    <w:rsid w:val="009658A9"/>
    <w:rsid w:val="00965A4C"/>
    <w:rsid w:val="00965EE8"/>
    <w:rsid w:val="009662FA"/>
    <w:rsid w:val="009662FE"/>
    <w:rsid w:val="00966569"/>
    <w:rsid w:val="00966778"/>
    <w:rsid w:val="00966807"/>
    <w:rsid w:val="00966857"/>
    <w:rsid w:val="00966966"/>
    <w:rsid w:val="00966A49"/>
    <w:rsid w:val="00966A8B"/>
    <w:rsid w:val="00966AB7"/>
    <w:rsid w:val="00966D12"/>
    <w:rsid w:val="00966EBC"/>
    <w:rsid w:val="00966F91"/>
    <w:rsid w:val="00967007"/>
    <w:rsid w:val="0096700A"/>
    <w:rsid w:val="00967133"/>
    <w:rsid w:val="00967202"/>
    <w:rsid w:val="0096722C"/>
    <w:rsid w:val="0096727C"/>
    <w:rsid w:val="00967291"/>
    <w:rsid w:val="00967457"/>
    <w:rsid w:val="00967472"/>
    <w:rsid w:val="009674A3"/>
    <w:rsid w:val="009675D5"/>
    <w:rsid w:val="0096778F"/>
    <w:rsid w:val="009677AD"/>
    <w:rsid w:val="00967852"/>
    <w:rsid w:val="0096795E"/>
    <w:rsid w:val="00967B4E"/>
    <w:rsid w:val="00967C8F"/>
    <w:rsid w:val="00967CFD"/>
    <w:rsid w:val="00967ED4"/>
    <w:rsid w:val="00967ED6"/>
    <w:rsid w:val="0097017C"/>
    <w:rsid w:val="009701E0"/>
    <w:rsid w:val="0097038A"/>
    <w:rsid w:val="0097050B"/>
    <w:rsid w:val="00970557"/>
    <w:rsid w:val="009705AA"/>
    <w:rsid w:val="009705EC"/>
    <w:rsid w:val="009706C1"/>
    <w:rsid w:val="0097077F"/>
    <w:rsid w:val="009707E5"/>
    <w:rsid w:val="00970A19"/>
    <w:rsid w:val="00970B77"/>
    <w:rsid w:val="00970D1A"/>
    <w:rsid w:val="00970EF9"/>
    <w:rsid w:val="0097108A"/>
    <w:rsid w:val="009710C3"/>
    <w:rsid w:val="00971184"/>
    <w:rsid w:val="0097120E"/>
    <w:rsid w:val="00971368"/>
    <w:rsid w:val="00971394"/>
    <w:rsid w:val="009714E6"/>
    <w:rsid w:val="009715F2"/>
    <w:rsid w:val="009716F7"/>
    <w:rsid w:val="00971A54"/>
    <w:rsid w:val="00971C09"/>
    <w:rsid w:val="00971CAB"/>
    <w:rsid w:val="00971DE9"/>
    <w:rsid w:val="00971E26"/>
    <w:rsid w:val="009720B3"/>
    <w:rsid w:val="0097211F"/>
    <w:rsid w:val="00972138"/>
    <w:rsid w:val="00972210"/>
    <w:rsid w:val="0097229B"/>
    <w:rsid w:val="009725C6"/>
    <w:rsid w:val="009726C8"/>
    <w:rsid w:val="0097276F"/>
    <w:rsid w:val="009727AC"/>
    <w:rsid w:val="009727BD"/>
    <w:rsid w:val="00972836"/>
    <w:rsid w:val="00972869"/>
    <w:rsid w:val="009729A8"/>
    <w:rsid w:val="00972AA4"/>
    <w:rsid w:val="00972BE2"/>
    <w:rsid w:val="00972C25"/>
    <w:rsid w:val="00972DCE"/>
    <w:rsid w:val="00972E11"/>
    <w:rsid w:val="00973082"/>
    <w:rsid w:val="009731C6"/>
    <w:rsid w:val="009731EF"/>
    <w:rsid w:val="00973202"/>
    <w:rsid w:val="0097332C"/>
    <w:rsid w:val="009734BC"/>
    <w:rsid w:val="009735D8"/>
    <w:rsid w:val="0097361F"/>
    <w:rsid w:val="009737B0"/>
    <w:rsid w:val="00973858"/>
    <w:rsid w:val="00973905"/>
    <w:rsid w:val="00973925"/>
    <w:rsid w:val="009739C1"/>
    <w:rsid w:val="00973A0B"/>
    <w:rsid w:val="00973C78"/>
    <w:rsid w:val="00973E85"/>
    <w:rsid w:val="00973F36"/>
    <w:rsid w:val="00973FB4"/>
    <w:rsid w:val="00974033"/>
    <w:rsid w:val="00974078"/>
    <w:rsid w:val="009740A6"/>
    <w:rsid w:val="00974268"/>
    <w:rsid w:val="009742C2"/>
    <w:rsid w:val="0097455A"/>
    <w:rsid w:val="0097464F"/>
    <w:rsid w:val="0097466B"/>
    <w:rsid w:val="009748DC"/>
    <w:rsid w:val="00974904"/>
    <w:rsid w:val="0097498B"/>
    <w:rsid w:val="00974A85"/>
    <w:rsid w:val="00974AF6"/>
    <w:rsid w:val="00974C81"/>
    <w:rsid w:val="00974CFE"/>
    <w:rsid w:val="00974E33"/>
    <w:rsid w:val="00974EC4"/>
    <w:rsid w:val="00974FFC"/>
    <w:rsid w:val="00975035"/>
    <w:rsid w:val="009750E5"/>
    <w:rsid w:val="00975183"/>
    <w:rsid w:val="009751A0"/>
    <w:rsid w:val="009751EB"/>
    <w:rsid w:val="009753A7"/>
    <w:rsid w:val="009754DF"/>
    <w:rsid w:val="009756D3"/>
    <w:rsid w:val="00975716"/>
    <w:rsid w:val="0097573C"/>
    <w:rsid w:val="00975745"/>
    <w:rsid w:val="00975747"/>
    <w:rsid w:val="009758E6"/>
    <w:rsid w:val="00975BB2"/>
    <w:rsid w:val="00975CAA"/>
    <w:rsid w:val="00975DB0"/>
    <w:rsid w:val="00975E7D"/>
    <w:rsid w:val="00975EBE"/>
    <w:rsid w:val="009760E6"/>
    <w:rsid w:val="009761C1"/>
    <w:rsid w:val="009761D7"/>
    <w:rsid w:val="00976240"/>
    <w:rsid w:val="009762B3"/>
    <w:rsid w:val="009762DE"/>
    <w:rsid w:val="00976307"/>
    <w:rsid w:val="0097645A"/>
    <w:rsid w:val="00976461"/>
    <w:rsid w:val="0097655C"/>
    <w:rsid w:val="009765AF"/>
    <w:rsid w:val="009765CA"/>
    <w:rsid w:val="00976607"/>
    <w:rsid w:val="0097666C"/>
    <w:rsid w:val="0097670D"/>
    <w:rsid w:val="00976898"/>
    <w:rsid w:val="009768A6"/>
    <w:rsid w:val="009769A7"/>
    <w:rsid w:val="00976A11"/>
    <w:rsid w:val="00976B8E"/>
    <w:rsid w:val="00976BE2"/>
    <w:rsid w:val="00976DDE"/>
    <w:rsid w:val="00976EC4"/>
    <w:rsid w:val="00976F35"/>
    <w:rsid w:val="00976FB0"/>
    <w:rsid w:val="00976FBB"/>
    <w:rsid w:val="00976FED"/>
    <w:rsid w:val="009770BE"/>
    <w:rsid w:val="009771ED"/>
    <w:rsid w:val="00977241"/>
    <w:rsid w:val="00977411"/>
    <w:rsid w:val="00977467"/>
    <w:rsid w:val="009774B4"/>
    <w:rsid w:val="00977504"/>
    <w:rsid w:val="009775AD"/>
    <w:rsid w:val="009776D3"/>
    <w:rsid w:val="0097782B"/>
    <w:rsid w:val="00977974"/>
    <w:rsid w:val="00977997"/>
    <w:rsid w:val="00977AF3"/>
    <w:rsid w:val="00977D91"/>
    <w:rsid w:val="00977E0A"/>
    <w:rsid w:val="00977E45"/>
    <w:rsid w:val="00977EC8"/>
    <w:rsid w:val="0098001C"/>
    <w:rsid w:val="009800B5"/>
    <w:rsid w:val="00980178"/>
    <w:rsid w:val="0098049C"/>
    <w:rsid w:val="0098068B"/>
    <w:rsid w:val="009806A7"/>
    <w:rsid w:val="009806C3"/>
    <w:rsid w:val="009806D1"/>
    <w:rsid w:val="0098082D"/>
    <w:rsid w:val="0098087E"/>
    <w:rsid w:val="00980892"/>
    <w:rsid w:val="00980943"/>
    <w:rsid w:val="00980C17"/>
    <w:rsid w:val="00980D47"/>
    <w:rsid w:val="009810E8"/>
    <w:rsid w:val="00981177"/>
    <w:rsid w:val="0098124E"/>
    <w:rsid w:val="009812D4"/>
    <w:rsid w:val="009812EB"/>
    <w:rsid w:val="00981339"/>
    <w:rsid w:val="00981353"/>
    <w:rsid w:val="009813F4"/>
    <w:rsid w:val="00981959"/>
    <w:rsid w:val="00981BB3"/>
    <w:rsid w:val="00981BFF"/>
    <w:rsid w:val="00981DBC"/>
    <w:rsid w:val="00981DE2"/>
    <w:rsid w:val="00981DFF"/>
    <w:rsid w:val="00981E66"/>
    <w:rsid w:val="00981ECC"/>
    <w:rsid w:val="00981F5A"/>
    <w:rsid w:val="00982034"/>
    <w:rsid w:val="00982154"/>
    <w:rsid w:val="0098226C"/>
    <w:rsid w:val="009822AA"/>
    <w:rsid w:val="009823ED"/>
    <w:rsid w:val="00982425"/>
    <w:rsid w:val="00982484"/>
    <w:rsid w:val="009824B1"/>
    <w:rsid w:val="0098252A"/>
    <w:rsid w:val="009826A8"/>
    <w:rsid w:val="009826F5"/>
    <w:rsid w:val="00982B6B"/>
    <w:rsid w:val="00982C01"/>
    <w:rsid w:val="00982C3C"/>
    <w:rsid w:val="00982C58"/>
    <w:rsid w:val="00982D0F"/>
    <w:rsid w:val="00982D59"/>
    <w:rsid w:val="00982E39"/>
    <w:rsid w:val="009831D6"/>
    <w:rsid w:val="009831DC"/>
    <w:rsid w:val="00983275"/>
    <w:rsid w:val="0098338F"/>
    <w:rsid w:val="00983451"/>
    <w:rsid w:val="0098347D"/>
    <w:rsid w:val="009835EA"/>
    <w:rsid w:val="0098381D"/>
    <w:rsid w:val="0098384E"/>
    <w:rsid w:val="00983867"/>
    <w:rsid w:val="00983956"/>
    <w:rsid w:val="00983A6E"/>
    <w:rsid w:val="00983AC6"/>
    <w:rsid w:val="00983C7C"/>
    <w:rsid w:val="00983CE5"/>
    <w:rsid w:val="00983D31"/>
    <w:rsid w:val="00983DC2"/>
    <w:rsid w:val="00983EE2"/>
    <w:rsid w:val="00983F2C"/>
    <w:rsid w:val="009841B3"/>
    <w:rsid w:val="00984233"/>
    <w:rsid w:val="00984533"/>
    <w:rsid w:val="009845FD"/>
    <w:rsid w:val="0098467F"/>
    <w:rsid w:val="00984793"/>
    <w:rsid w:val="009847D6"/>
    <w:rsid w:val="009848E4"/>
    <w:rsid w:val="00984950"/>
    <w:rsid w:val="009849AC"/>
    <w:rsid w:val="00984A33"/>
    <w:rsid w:val="00984BDC"/>
    <w:rsid w:val="00984E6A"/>
    <w:rsid w:val="00984FF9"/>
    <w:rsid w:val="00985165"/>
    <w:rsid w:val="009853E1"/>
    <w:rsid w:val="009854C4"/>
    <w:rsid w:val="00985732"/>
    <w:rsid w:val="009857EE"/>
    <w:rsid w:val="009857FA"/>
    <w:rsid w:val="00985803"/>
    <w:rsid w:val="00985A29"/>
    <w:rsid w:val="00985A40"/>
    <w:rsid w:val="00985A4B"/>
    <w:rsid w:val="00985AE5"/>
    <w:rsid w:val="00985B15"/>
    <w:rsid w:val="00985C91"/>
    <w:rsid w:val="00985E0A"/>
    <w:rsid w:val="00985E5F"/>
    <w:rsid w:val="00985FB1"/>
    <w:rsid w:val="00986075"/>
    <w:rsid w:val="009863B4"/>
    <w:rsid w:val="009863BA"/>
    <w:rsid w:val="009864D0"/>
    <w:rsid w:val="00986A31"/>
    <w:rsid w:val="00986B23"/>
    <w:rsid w:val="00986C54"/>
    <w:rsid w:val="00986CEF"/>
    <w:rsid w:val="00986E66"/>
    <w:rsid w:val="00986FA6"/>
    <w:rsid w:val="009871A9"/>
    <w:rsid w:val="00987385"/>
    <w:rsid w:val="009873D6"/>
    <w:rsid w:val="009877A3"/>
    <w:rsid w:val="00987865"/>
    <w:rsid w:val="009878E6"/>
    <w:rsid w:val="00987924"/>
    <w:rsid w:val="00987927"/>
    <w:rsid w:val="00987972"/>
    <w:rsid w:val="009879AF"/>
    <w:rsid w:val="00987B32"/>
    <w:rsid w:val="00987CB4"/>
    <w:rsid w:val="00987D72"/>
    <w:rsid w:val="00987D84"/>
    <w:rsid w:val="00987EBF"/>
    <w:rsid w:val="00987F6C"/>
    <w:rsid w:val="009900C2"/>
    <w:rsid w:val="0099013F"/>
    <w:rsid w:val="0099037E"/>
    <w:rsid w:val="009905EF"/>
    <w:rsid w:val="0099081B"/>
    <w:rsid w:val="0099082B"/>
    <w:rsid w:val="009909EC"/>
    <w:rsid w:val="00990B1C"/>
    <w:rsid w:val="00990B26"/>
    <w:rsid w:val="00990E7F"/>
    <w:rsid w:val="00990EB4"/>
    <w:rsid w:val="00990F4A"/>
    <w:rsid w:val="00990F71"/>
    <w:rsid w:val="0099125F"/>
    <w:rsid w:val="009913A4"/>
    <w:rsid w:val="009917C3"/>
    <w:rsid w:val="009918DD"/>
    <w:rsid w:val="00991916"/>
    <w:rsid w:val="00991AEA"/>
    <w:rsid w:val="00991AFF"/>
    <w:rsid w:val="00991B37"/>
    <w:rsid w:val="00991BD1"/>
    <w:rsid w:val="00991C17"/>
    <w:rsid w:val="00991D13"/>
    <w:rsid w:val="00991F2B"/>
    <w:rsid w:val="00991FDA"/>
    <w:rsid w:val="00991FF3"/>
    <w:rsid w:val="009920B7"/>
    <w:rsid w:val="009920D3"/>
    <w:rsid w:val="009921AC"/>
    <w:rsid w:val="00992490"/>
    <w:rsid w:val="009924ED"/>
    <w:rsid w:val="00992607"/>
    <w:rsid w:val="0099263D"/>
    <w:rsid w:val="00992910"/>
    <w:rsid w:val="00992B64"/>
    <w:rsid w:val="00992D4E"/>
    <w:rsid w:val="00992DB5"/>
    <w:rsid w:val="00992DBC"/>
    <w:rsid w:val="00992F67"/>
    <w:rsid w:val="00993436"/>
    <w:rsid w:val="00993448"/>
    <w:rsid w:val="009935F1"/>
    <w:rsid w:val="00993605"/>
    <w:rsid w:val="0099362C"/>
    <w:rsid w:val="00993731"/>
    <w:rsid w:val="0099385B"/>
    <w:rsid w:val="00993AB3"/>
    <w:rsid w:val="00993C6C"/>
    <w:rsid w:val="00993CE0"/>
    <w:rsid w:val="00993E69"/>
    <w:rsid w:val="00994019"/>
    <w:rsid w:val="00994187"/>
    <w:rsid w:val="00994206"/>
    <w:rsid w:val="00994230"/>
    <w:rsid w:val="00994475"/>
    <w:rsid w:val="009944AB"/>
    <w:rsid w:val="009944EC"/>
    <w:rsid w:val="0099452C"/>
    <w:rsid w:val="0099465F"/>
    <w:rsid w:val="009946B0"/>
    <w:rsid w:val="009946CD"/>
    <w:rsid w:val="009947A2"/>
    <w:rsid w:val="0099499D"/>
    <w:rsid w:val="00994A76"/>
    <w:rsid w:val="00994ACC"/>
    <w:rsid w:val="00994BF7"/>
    <w:rsid w:val="00994CAB"/>
    <w:rsid w:val="00994CFA"/>
    <w:rsid w:val="00994E8A"/>
    <w:rsid w:val="00994E8F"/>
    <w:rsid w:val="00994F78"/>
    <w:rsid w:val="00995055"/>
    <w:rsid w:val="009950A8"/>
    <w:rsid w:val="009952C2"/>
    <w:rsid w:val="009953BC"/>
    <w:rsid w:val="009953C2"/>
    <w:rsid w:val="0099550A"/>
    <w:rsid w:val="00995618"/>
    <w:rsid w:val="009956E7"/>
    <w:rsid w:val="009958A0"/>
    <w:rsid w:val="009959BA"/>
    <w:rsid w:val="00995B66"/>
    <w:rsid w:val="00995C92"/>
    <w:rsid w:val="00995D51"/>
    <w:rsid w:val="00995F95"/>
    <w:rsid w:val="009961D2"/>
    <w:rsid w:val="009961ED"/>
    <w:rsid w:val="0099631B"/>
    <w:rsid w:val="0099635A"/>
    <w:rsid w:val="009965AE"/>
    <w:rsid w:val="00996656"/>
    <w:rsid w:val="009966DD"/>
    <w:rsid w:val="009967A6"/>
    <w:rsid w:val="0099684A"/>
    <w:rsid w:val="00996878"/>
    <w:rsid w:val="00996879"/>
    <w:rsid w:val="0099692E"/>
    <w:rsid w:val="009969A3"/>
    <w:rsid w:val="00996D23"/>
    <w:rsid w:val="00996D83"/>
    <w:rsid w:val="00996ECE"/>
    <w:rsid w:val="00996FFE"/>
    <w:rsid w:val="0099719C"/>
    <w:rsid w:val="009971CF"/>
    <w:rsid w:val="00997279"/>
    <w:rsid w:val="009973EA"/>
    <w:rsid w:val="0099749E"/>
    <w:rsid w:val="00997686"/>
    <w:rsid w:val="009976B7"/>
    <w:rsid w:val="00997738"/>
    <w:rsid w:val="00997791"/>
    <w:rsid w:val="0099781D"/>
    <w:rsid w:val="009978A0"/>
    <w:rsid w:val="00997936"/>
    <w:rsid w:val="0099795F"/>
    <w:rsid w:val="00997C8E"/>
    <w:rsid w:val="00997CC8"/>
    <w:rsid w:val="00997D10"/>
    <w:rsid w:val="00997FAE"/>
    <w:rsid w:val="009A0051"/>
    <w:rsid w:val="009A01E9"/>
    <w:rsid w:val="009A0385"/>
    <w:rsid w:val="009A0411"/>
    <w:rsid w:val="009A0591"/>
    <w:rsid w:val="009A05B7"/>
    <w:rsid w:val="009A05F1"/>
    <w:rsid w:val="009A0691"/>
    <w:rsid w:val="009A073E"/>
    <w:rsid w:val="009A07B7"/>
    <w:rsid w:val="009A0908"/>
    <w:rsid w:val="009A0C35"/>
    <w:rsid w:val="009A0C6C"/>
    <w:rsid w:val="009A0CF0"/>
    <w:rsid w:val="009A0D21"/>
    <w:rsid w:val="009A0ED9"/>
    <w:rsid w:val="009A0FA0"/>
    <w:rsid w:val="009A10D9"/>
    <w:rsid w:val="009A11B9"/>
    <w:rsid w:val="009A12E3"/>
    <w:rsid w:val="009A13DC"/>
    <w:rsid w:val="009A175B"/>
    <w:rsid w:val="009A17F3"/>
    <w:rsid w:val="009A18B1"/>
    <w:rsid w:val="009A1CAF"/>
    <w:rsid w:val="009A1CE0"/>
    <w:rsid w:val="009A1E4D"/>
    <w:rsid w:val="009A1EB6"/>
    <w:rsid w:val="009A1EBE"/>
    <w:rsid w:val="009A1FC8"/>
    <w:rsid w:val="009A2240"/>
    <w:rsid w:val="009A2248"/>
    <w:rsid w:val="009A236A"/>
    <w:rsid w:val="009A272F"/>
    <w:rsid w:val="009A287B"/>
    <w:rsid w:val="009A28C7"/>
    <w:rsid w:val="009A2B30"/>
    <w:rsid w:val="009A2B9F"/>
    <w:rsid w:val="009A2D36"/>
    <w:rsid w:val="009A2E14"/>
    <w:rsid w:val="009A2E76"/>
    <w:rsid w:val="009A2F1C"/>
    <w:rsid w:val="009A2F8A"/>
    <w:rsid w:val="009A2FFB"/>
    <w:rsid w:val="009A305C"/>
    <w:rsid w:val="009A306E"/>
    <w:rsid w:val="009A3457"/>
    <w:rsid w:val="009A34F1"/>
    <w:rsid w:val="009A36AC"/>
    <w:rsid w:val="009A36BD"/>
    <w:rsid w:val="009A39BB"/>
    <w:rsid w:val="009A3A2A"/>
    <w:rsid w:val="009A3A70"/>
    <w:rsid w:val="009A3B22"/>
    <w:rsid w:val="009A3CD8"/>
    <w:rsid w:val="009A3F9E"/>
    <w:rsid w:val="009A415B"/>
    <w:rsid w:val="009A42DE"/>
    <w:rsid w:val="009A4332"/>
    <w:rsid w:val="009A435B"/>
    <w:rsid w:val="009A435D"/>
    <w:rsid w:val="009A445F"/>
    <w:rsid w:val="009A4515"/>
    <w:rsid w:val="009A45F2"/>
    <w:rsid w:val="009A4629"/>
    <w:rsid w:val="009A4847"/>
    <w:rsid w:val="009A4A19"/>
    <w:rsid w:val="009A4A7F"/>
    <w:rsid w:val="009A4AF4"/>
    <w:rsid w:val="009A4D9D"/>
    <w:rsid w:val="009A4DB0"/>
    <w:rsid w:val="009A51A5"/>
    <w:rsid w:val="009A53BE"/>
    <w:rsid w:val="009A57BE"/>
    <w:rsid w:val="009A5899"/>
    <w:rsid w:val="009A58F1"/>
    <w:rsid w:val="009A598B"/>
    <w:rsid w:val="009A5E7D"/>
    <w:rsid w:val="009A5F59"/>
    <w:rsid w:val="009A5FAC"/>
    <w:rsid w:val="009A6288"/>
    <w:rsid w:val="009A62E1"/>
    <w:rsid w:val="009A6345"/>
    <w:rsid w:val="009A6440"/>
    <w:rsid w:val="009A6577"/>
    <w:rsid w:val="009A6630"/>
    <w:rsid w:val="009A67EB"/>
    <w:rsid w:val="009A68EA"/>
    <w:rsid w:val="009A68F4"/>
    <w:rsid w:val="009A6940"/>
    <w:rsid w:val="009A699E"/>
    <w:rsid w:val="009A6A53"/>
    <w:rsid w:val="009A6C44"/>
    <w:rsid w:val="009A6CEA"/>
    <w:rsid w:val="009A6D7A"/>
    <w:rsid w:val="009A6FA1"/>
    <w:rsid w:val="009A6FDE"/>
    <w:rsid w:val="009A71D0"/>
    <w:rsid w:val="009A721C"/>
    <w:rsid w:val="009A7229"/>
    <w:rsid w:val="009A7390"/>
    <w:rsid w:val="009A7649"/>
    <w:rsid w:val="009A7826"/>
    <w:rsid w:val="009A7B55"/>
    <w:rsid w:val="009A7CAA"/>
    <w:rsid w:val="009A7CC4"/>
    <w:rsid w:val="009A7D31"/>
    <w:rsid w:val="009A7EDF"/>
    <w:rsid w:val="009A7F19"/>
    <w:rsid w:val="009A7FEE"/>
    <w:rsid w:val="009B0050"/>
    <w:rsid w:val="009B00EF"/>
    <w:rsid w:val="009B018A"/>
    <w:rsid w:val="009B02A3"/>
    <w:rsid w:val="009B0352"/>
    <w:rsid w:val="009B05DF"/>
    <w:rsid w:val="009B0876"/>
    <w:rsid w:val="009B095E"/>
    <w:rsid w:val="009B09B1"/>
    <w:rsid w:val="009B0BED"/>
    <w:rsid w:val="009B0CF8"/>
    <w:rsid w:val="009B12FC"/>
    <w:rsid w:val="009B138F"/>
    <w:rsid w:val="009B13C7"/>
    <w:rsid w:val="009B15CC"/>
    <w:rsid w:val="009B1774"/>
    <w:rsid w:val="009B177D"/>
    <w:rsid w:val="009B1A4A"/>
    <w:rsid w:val="009B1A54"/>
    <w:rsid w:val="009B1D4D"/>
    <w:rsid w:val="009B1F0C"/>
    <w:rsid w:val="009B1F2C"/>
    <w:rsid w:val="009B1FFC"/>
    <w:rsid w:val="009B2034"/>
    <w:rsid w:val="009B22E0"/>
    <w:rsid w:val="009B2511"/>
    <w:rsid w:val="009B2575"/>
    <w:rsid w:val="009B25C4"/>
    <w:rsid w:val="009B2619"/>
    <w:rsid w:val="009B2876"/>
    <w:rsid w:val="009B29D0"/>
    <w:rsid w:val="009B2A79"/>
    <w:rsid w:val="009B2B7C"/>
    <w:rsid w:val="009B2D54"/>
    <w:rsid w:val="009B2F31"/>
    <w:rsid w:val="009B2F3F"/>
    <w:rsid w:val="009B2FA4"/>
    <w:rsid w:val="009B30C2"/>
    <w:rsid w:val="009B31F1"/>
    <w:rsid w:val="009B32B2"/>
    <w:rsid w:val="009B3318"/>
    <w:rsid w:val="009B333E"/>
    <w:rsid w:val="009B33D9"/>
    <w:rsid w:val="009B3540"/>
    <w:rsid w:val="009B3556"/>
    <w:rsid w:val="009B36E4"/>
    <w:rsid w:val="009B3773"/>
    <w:rsid w:val="009B385C"/>
    <w:rsid w:val="009B3928"/>
    <w:rsid w:val="009B39DC"/>
    <w:rsid w:val="009B3B09"/>
    <w:rsid w:val="009B3BC0"/>
    <w:rsid w:val="009B3C1F"/>
    <w:rsid w:val="009B3C45"/>
    <w:rsid w:val="009B3DAD"/>
    <w:rsid w:val="009B4010"/>
    <w:rsid w:val="009B43F1"/>
    <w:rsid w:val="009B44DC"/>
    <w:rsid w:val="009B4969"/>
    <w:rsid w:val="009B4BA4"/>
    <w:rsid w:val="009B4C78"/>
    <w:rsid w:val="009B4D04"/>
    <w:rsid w:val="009B4D47"/>
    <w:rsid w:val="009B4D58"/>
    <w:rsid w:val="009B4D80"/>
    <w:rsid w:val="009B4DE6"/>
    <w:rsid w:val="009B4E9E"/>
    <w:rsid w:val="009B4ED4"/>
    <w:rsid w:val="009B4EE5"/>
    <w:rsid w:val="009B4F06"/>
    <w:rsid w:val="009B5045"/>
    <w:rsid w:val="009B506C"/>
    <w:rsid w:val="009B5268"/>
    <w:rsid w:val="009B52B9"/>
    <w:rsid w:val="009B5477"/>
    <w:rsid w:val="009B5540"/>
    <w:rsid w:val="009B55A1"/>
    <w:rsid w:val="009B563B"/>
    <w:rsid w:val="009B5794"/>
    <w:rsid w:val="009B57A5"/>
    <w:rsid w:val="009B580A"/>
    <w:rsid w:val="009B5ACA"/>
    <w:rsid w:val="009B5CFC"/>
    <w:rsid w:val="009B5E42"/>
    <w:rsid w:val="009B5E64"/>
    <w:rsid w:val="009B5F30"/>
    <w:rsid w:val="009B5FF2"/>
    <w:rsid w:val="009B605C"/>
    <w:rsid w:val="009B6127"/>
    <w:rsid w:val="009B614C"/>
    <w:rsid w:val="009B6160"/>
    <w:rsid w:val="009B61D0"/>
    <w:rsid w:val="009B64AE"/>
    <w:rsid w:val="009B64E4"/>
    <w:rsid w:val="009B6594"/>
    <w:rsid w:val="009B6596"/>
    <w:rsid w:val="009B65B0"/>
    <w:rsid w:val="009B6727"/>
    <w:rsid w:val="009B67CC"/>
    <w:rsid w:val="009B68F1"/>
    <w:rsid w:val="009B68FE"/>
    <w:rsid w:val="009B6A61"/>
    <w:rsid w:val="009B6C78"/>
    <w:rsid w:val="009B6D0A"/>
    <w:rsid w:val="009B6D21"/>
    <w:rsid w:val="009B6EF8"/>
    <w:rsid w:val="009B6F86"/>
    <w:rsid w:val="009B6FA2"/>
    <w:rsid w:val="009B6FF0"/>
    <w:rsid w:val="009B70D5"/>
    <w:rsid w:val="009B70E2"/>
    <w:rsid w:val="009B7110"/>
    <w:rsid w:val="009B71A2"/>
    <w:rsid w:val="009B751A"/>
    <w:rsid w:val="009B76F0"/>
    <w:rsid w:val="009B7795"/>
    <w:rsid w:val="009B779D"/>
    <w:rsid w:val="009B7897"/>
    <w:rsid w:val="009B78A5"/>
    <w:rsid w:val="009B7A86"/>
    <w:rsid w:val="009B7BAA"/>
    <w:rsid w:val="009B7D10"/>
    <w:rsid w:val="009B7E54"/>
    <w:rsid w:val="009B7ECD"/>
    <w:rsid w:val="009B7F49"/>
    <w:rsid w:val="009C00E8"/>
    <w:rsid w:val="009C0437"/>
    <w:rsid w:val="009C04C5"/>
    <w:rsid w:val="009C0536"/>
    <w:rsid w:val="009C05E7"/>
    <w:rsid w:val="009C0826"/>
    <w:rsid w:val="009C0844"/>
    <w:rsid w:val="009C08E9"/>
    <w:rsid w:val="009C0921"/>
    <w:rsid w:val="009C09C8"/>
    <w:rsid w:val="009C0A08"/>
    <w:rsid w:val="009C0BEC"/>
    <w:rsid w:val="009C0C3B"/>
    <w:rsid w:val="009C0C82"/>
    <w:rsid w:val="009C0DE9"/>
    <w:rsid w:val="009C1086"/>
    <w:rsid w:val="009C109B"/>
    <w:rsid w:val="009C10EB"/>
    <w:rsid w:val="009C1267"/>
    <w:rsid w:val="009C1605"/>
    <w:rsid w:val="009C192F"/>
    <w:rsid w:val="009C1C58"/>
    <w:rsid w:val="009C1C81"/>
    <w:rsid w:val="009C1DF6"/>
    <w:rsid w:val="009C2041"/>
    <w:rsid w:val="009C21AE"/>
    <w:rsid w:val="009C21EB"/>
    <w:rsid w:val="009C229E"/>
    <w:rsid w:val="009C2337"/>
    <w:rsid w:val="009C2399"/>
    <w:rsid w:val="009C2416"/>
    <w:rsid w:val="009C24FF"/>
    <w:rsid w:val="009C2581"/>
    <w:rsid w:val="009C27BC"/>
    <w:rsid w:val="009C29B7"/>
    <w:rsid w:val="009C2BF3"/>
    <w:rsid w:val="009C2C1D"/>
    <w:rsid w:val="009C2E30"/>
    <w:rsid w:val="009C2E4B"/>
    <w:rsid w:val="009C2F78"/>
    <w:rsid w:val="009C2F7A"/>
    <w:rsid w:val="009C3434"/>
    <w:rsid w:val="009C34A1"/>
    <w:rsid w:val="009C34C7"/>
    <w:rsid w:val="009C381B"/>
    <w:rsid w:val="009C3855"/>
    <w:rsid w:val="009C388F"/>
    <w:rsid w:val="009C39DE"/>
    <w:rsid w:val="009C3D2F"/>
    <w:rsid w:val="009C3D43"/>
    <w:rsid w:val="009C3E7B"/>
    <w:rsid w:val="009C3F17"/>
    <w:rsid w:val="009C3F3F"/>
    <w:rsid w:val="009C401D"/>
    <w:rsid w:val="009C420C"/>
    <w:rsid w:val="009C425F"/>
    <w:rsid w:val="009C42E1"/>
    <w:rsid w:val="009C4429"/>
    <w:rsid w:val="009C44C0"/>
    <w:rsid w:val="009C45EE"/>
    <w:rsid w:val="009C4715"/>
    <w:rsid w:val="009C4827"/>
    <w:rsid w:val="009C495F"/>
    <w:rsid w:val="009C496A"/>
    <w:rsid w:val="009C4AC7"/>
    <w:rsid w:val="009C4B87"/>
    <w:rsid w:val="009C4B8D"/>
    <w:rsid w:val="009C4C38"/>
    <w:rsid w:val="009C4D00"/>
    <w:rsid w:val="009C4E66"/>
    <w:rsid w:val="009C4E96"/>
    <w:rsid w:val="009C4ED5"/>
    <w:rsid w:val="009C5176"/>
    <w:rsid w:val="009C5230"/>
    <w:rsid w:val="009C52E4"/>
    <w:rsid w:val="009C5319"/>
    <w:rsid w:val="009C541F"/>
    <w:rsid w:val="009C5473"/>
    <w:rsid w:val="009C55FA"/>
    <w:rsid w:val="009C561A"/>
    <w:rsid w:val="009C5654"/>
    <w:rsid w:val="009C56A7"/>
    <w:rsid w:val="009C5844"/>
    <w:rsid w:val="009C5B2D"/>
    <w:rsid w:val="009C5E47"/>
    <w:rsid w:val="009C5EF0"/>
    <w:rsid w:val="009C5FD1"/>
    <w:rsid w:val="009C5FF4"/>
    <w:rsid w:val="009C6132"/>
    <w:rsid w:val="009C6387"/>
    <w:rsid w:val="009C64B6"/>
    <w:rsid w:val="009C67C6"/>
    <w:rsid w:val="009C67FE"/>
    <w:rsid w:val="009C6812"/>
    <w:rsid w:val="009C68A2"/>
    <w:rsid w:val="009C6982"/>
    <w:rsid w:val="009C6A8B"/>
    <w:rsid w:val="009C6B1E"/>
    <w:rsid w:val="009C6BDF"/>
    <w:rsid w:val="009C6D07"/>
    <w:rsid w:val="009C6D55"/>
    <w:rsid w:val="009C6FD4"/>
    <w:rsid w:val="009C6FD6"/>
    <w:rsid w:val="009C711D"/>
    <w:rsid w:val="009C712A"/>
    <w:rsid w:val="009C7169"/>
    <w:rsid w:val="009C727B"/>
    <w:rsid w:val="009C739F"/>
    <w:rsid w:val="009C7633"/>
    <w:rsid w:val="009C768C"/>
    <w:rsid w:val="009C784A"/>
    <w:rsid w:val="009C7875"/>
    <w:rsid w:val="009C78C5"/>
    <w:rsid w:val="009C7AFB"/>
    <w:rsid w:val="009C7C23"/>
    <w:rsid w:val="009C7CD0"/>
    <w:rsid w:val="009D01A5"/>
    <w:rsid w:val="009D024D"/>
    <w:rsid w:val="009D0302"/>
    <w:rsid w:val="009D05A8"/>
    <w:rsid w:val="009D0618"/>
    <w:rsid w:val="009D0630"/>
    <w:rsid w:val="009D07D0"/>
    <w:rsid w:val="009D0857"/>
    <w:rsid w:val="009D08FC"/>
    <w:rsid w:val="009D09C9"/>
    <w:rsid w:val="009D0B72"/>
    <w:rsid w:val="009D0D35"/>
    <w:rsid w:val="009D0E5B"/>
    <w:rsid w:val="009D0F4C"/>
    <w:rsid w:val="009D0F88"/>
    <w:rsid w:val="009D10D6"/>
    <w:rsid w:val="009D119B"/>
    <w:rsid w:val="009D11E8"/>
    <w:rsid w:val="009D12E7"/>
    <w:rsid w:val="009D14B7"/>
    <w:rsid w:val="009D160A"/>
    <w:rsid w:val="009D1943"/>
    <w:rsid w:val="009D199B"/>
    <w:rsid w:val="009D1BC0"/>
    <w:rsid w:val="009D1D2B"/>
    <w:rsid w:val="009D1D38"/>
    <w:rsid w:val="009D1F12"/>
    <w:rsid w:val="009D2150"/>
    <w:rsid w:val="009D21DC"/>
    <w:rsid w:val="009D242D"/>
    <w:rsid w:val="009D25AD"/>
    <w:rsid w:val="009D261B"/>
    <w:rsid w:val="009D266B"/>
    <w:rsid w:val="009D26BB"/>
    <w:rsid w:val="009D28F6"/>
    <w:rsid w:val="009D290A"/>
    <w:rsid w:val="009D2979"/>
    <w:rsid w:val="009D29E6"/>
    <w:rsid w:val="009D2CCF"/>
    <w:rsid w:val="009D2D93"/>
    <w:rsid w:val="009D2EC0"/>
    <w:rsid w:val="009D317A"/>
    <w:rsid w:val="009D3180"/>
    <w:rsid w:val="009D330E"/>
    <w:rsid w:val="009D3363"/>
    <w:rsid w:val="009D376E"/>
    <w:rsid w:val="009D379C"/>
    <w:rsid w:val="009D3BA4"/>
    <w:rsid w:val="009D3BE2"/>
    <w:rsid w:val="009D3BEC"/>
    <w:rsid w:val="009D4073"/>
    <w:rsid w:val="009D421C"/>
    <w:rsid w:val="009D42DF"/>
    <w:rsid w:val="009D437A"/>
    <w:rsid w:val="009D4392"/>
    <w:rsid w:val="009D439E"/>
    <w:rsid w:val="009D44D8"/>
    <w:rsid w:val="009D478C"/>
    <w:rsid w:val="009D47A1"/>
    <w:rsid w:val="009D4937"/>
    <w:rsid w:val="009D4A40"/>
    <w:rsid w:val="009D4A8E"/>
    <w:rsid w:val="009D4B92"/>
    <w:rsid w:val="009D4C37"/>
    <w:rsid w:val="009D4E66"/>
    <w:rsid w:val="009D4E74"/>
    <w:rsid w:val="009D4F95"/>
    <w:rsid w:val="009D5062"/>
    <w:rsid w:val="009D517F"/>
    <w:rsid w:val="009D5193"/>
    <w:rsid w:val="009D51C7"/>
    <w:rsid w:val="009D5266"/>
    <w:rsid w:val="009D5284"/>
    <w:rsid w:val="009D52D4"/>
    <w:rsid w:val="009D53A8"/>
    <w:rsid w:val="009D5426"/>
    <w:rsid w:val="009D5467"/>
    <w:rsid w:val="009D5508"/>
    <w:rsid w:val="009D557F"/>
    <w:rsid w:val="009D55BB"/>
    <w:rsid w:val="009D570B"/>
    <w:rsid w:val="009D58E8"/>
    <w:rsid w:val="009D5B01"/>
    <w:rsid w:val="009D5DFC"/>
    <w:rsid w:val="009D5E08"/>
    <w:rsid w:val="009D5F2A"/>
    <w:rsid w:val="009D5FC4"/>
    <w:rsid w:val="009D630C"/>
    <w:rsid w:val="009D6534"/>
    <w:rsid w:val="009D6865"/>
    <w:rsid w:val="009D68E2"/>
    <w:rsid w:val="009D69BE"/>
    <w:rsid w:val="009D69BF"/>
    <w:rsid w:val="009D69DB"/>
    <w:rsid w:val="009D6A70"/>
    <w:rsid w:val="009D6C91"/>
    <w:rsid w:val="009D6CA6"/>
    <w:rsid w:val="009D6CCC"/>
    <w:rsid w:val="009D6D1D"/>
    <w:rsid w:val="009D6E01"/>
    <w:rsid w:val="009D74CD"/>
    <w:rsid w:val="009D74EA"/>
    <w:rsid w:val="009D75C2"/>
    <w:rsid w:val="009D7912"/>
    <w:rsid w:val="009D7B06"/>
    <w:rsid w:val="009D7B1F"/>
    <w:rsid w:val="009D7BF4"/>
    <w:rsid w:val="009D7CF2"/>
    <w:rsid w:val="009E038C"/>
    <w:rsid w:val="009E03B6"/>
    <w:rsid w:val="009E0414"/>
    <w:rsid w:val="009E04AB"/>
    <w:rsid w:val="009E054D"/>
    <w:rsid w:val="009E09DC"/>
    <w:rsid w:val="009E0A24"/>
    <w:rsid w:val="009E0A25"/>
    <w:rsid w:val="009E0AD7"/>
    <w:rsid w:val="009E1235"/>
    <w:rsid w:val="009E12CD"/>
    <w:rsid w:val="009E14DB"/>
    <w:rsid w:val="009E1580"/>
    <w:rsid w:val="009E1602"/>
    <w:rsid w:val="009E167B"/>
    <w:rsid w:val="009E16C7"/>
    <w:rsid w:val="009E17D7"/>
    <w:rsid w:val="009E197A"/>
    <w:rsid w:val="009E1B1F"/>
    <w:rsid w:val="009E1B59"/>
    <w:rsid w:val="009E1DD4"/>
    <w:rsid w:val="009E1F64"/>
    <w:rsid w:val="009E206C"/>
    <w:rsid w:val="009E2071"/>
    <w:rsid w:val="009E2196"/>
    <w:rsid w:val="009E2241"/>
    <w:rsid w:val="009E22DF"/>
    <w:rsid w:val="009E238D"/>
    <w:rsid w:val="009E2529"/>
    <w:rsid w:val="009E27D2"/>
    <w:rsid w:val="009E293E"/>
    <w:rsid w:val="009E2951"/>
    <w:rsid w:val="009E2B00"/>
    <w:rsid w:val="009E2C96"/>
    <w:rsid w:val="009E2D75"/>
    <w:rsid w:val="009E2F21"/>
    <w:rsid w:val="009E30BA"/>
    <w:rsid w:val="009E3249"/>
    <w:rsid w:val="009E32A1"/>
    <w:rsid w:val="009E32D5"/>
    <w:rsid w:val="009E3314"/>
    <w:rsid w:val="009E3429"/>
    <w:rsid w:val="009E3674"/>
    <w:rsid w:val="009E36A5"/>
    <w:rsid w:val="009E36E0"/>
    <w:rsid w:val="009E376E"/>
    <w:rsid w:val="009E38B0"/>
    <w:rsid w:val="009E38E2"/>
    <w:rsid w:val="009E3A8F"/>
    <w:rsid w:val="009E3C31"/>
    <w:rsid w:val="009E3D4E"/>
    <w:rsid w:val="009E3FE3"/>
    <w:rsid w:val="009E40D4"/>
    <w:rsid w:val="009E4285"/>
    <w:rsid w:val="009E4301"/>
    <w:rsid w:val="009E43EC"/>
    <w:rsid w:val="009E45F0"/>
    <w:rsid w:val="009E45F5"/>
    <w:rsid w:val="009E47C1"/>
    <w:rsid w:val="009E47ED"/>
    <w:rsid w:val="009E4857"/>
    <w:rsid w:val="009E4A16"/>
    <w:rsid w:val="009E4BD2"/>
    <w:rsid w:val="009E4D5F"/>
    <w:rsid w:val="009E4D67"/>
    <w:rsid w:val="009E4E1D"/>
    <w:rsid w:val="009E4E42"/>
    <w:rsid w:val="009E4E90"/>
    <w:rsid w:val="009E4ED0"/>
    <w:rsid w:val="009E4EDC"/>
    <w:rsid w:val="009E50E3"/>
    <w:rsid w:val="009E51AB"/>
    <w:rsid w:val="009E51F6"/>
    <w:rsid w:val="009E5240"/>
    <w:rsid w:val="009E5438"/>
    <w:rsid w:val="009E56D6"/>
    <w:rsid w:val="009E56EE"/>
    <w:rsid w:val="009E575C"/>
    <w:rsid w:val="009E58E5"/>
    <w:rsid w:val="009E5CB3"/>
    <w:rsid w:val="009E5D9D"/>
    <w:rsid w:val="009E5DD5"/>
    <w:rsid w:val="009E5E74"/>
    <w:rsid w:val="009E6133"/>
    <w:rsid w:val="009E61FC"/>
    <w:rsid w:val="009E6432"/>
    <w:rsid w:val="009E681B"/>
    <w:rsid w:val="009E6870"/>
    <w:rsid w:val="009E68BE"/>
    <w:rsid w:val="009E6A57"/>
    <w:rsid w:val="009E6A84"/>
    <w:rsid w:val="009E6AA5"/>
    <w:rsid w:val="009E6CF2"/>
    <w:rsid w:val="009E6D37"/>
    <w:rsid w:val="009E6E34"/>
    <w:rsid w:val="009E6F0B"/>
    <w:rsid w:val="009E6F15"/>
    <w:rsid w:val="009E6F5A"/>
    <w:rsid w:val="009E6F7F"/>
    <w:rsid w:val="009E6F90"/>
    <w:rsid w:val="009E6FAE"/>
    <w:rsid w:val="009E728B"/>
    <w:rsid w:val="009E7418"/>
    <w:rsid w:val="009E7464"/>
    <w:rsid w:val="009E7596"/>
    <w:rsid w:val="009E7610"/>
    <w:rsid w:val="009E7682"/>
    <w:rsid w:val="009E76AE"/>
    <w:rsid w:val="009E771E"/>
    <w:rsid w:val="009E796C"/>
    <w:rsid w:val="009E7A07"/>
    <w:rsid w:val="009E7A43"/>
    <w:rsid w:val="009E7E22"/>
    <w:rsid w:val="009F00C4"/>
    <w:rsid w:val="009F037E"/>
    <w:rsid w:val="009F04E9"/>
    <w:rsid w:val="009F0561"/>
    <w:rsid w:val="009F05C2"/>
    <w:rsid w:val="009F0605"/>
    <w:rsid w:val="009F0791"/>
    <w:rsid w:val="009F0814"/>
    <w:rsid w:val="009F086E"/>
    <w:rsid w:val="009F0B2E"/>
    <w:rsid w:val="009F0C5C"/>
    <w:rsid w:val="009F0D78"/>
    <w:rsid w:val="009F0E61"/>
    <w:rsid w:val="009F10AF"/>
    <w:rsid w:val="009F136E"/>
    <w:rsid w:val="009F141E"/>
    <w:rsid w:val="009F14FF"/>
    <w:rsid w:val="009F17F9"/>
    <w:rsid w:val="009F1829"/>
    <w:rsid w:val="009F1863"/>
    <w:rsid w:val="009F18F5"/>
    <w:rsid w:val="009F192E"/>
    <w:rsid w:val="009F193B"/>
    <w:rsid w:val="009F1A20"/>
    <w:rsid w:val="009F1A2E"/>
    <w:rsid w:val="009F1AA6"/>
    <w:rsid w:val="009F1AAE"/>
    <w:rsid w:val="009F1C05"/>
    <w:rsid w:val="009F203F"/>
    <w:rsid w:val="009F205D"/>
    <w:rsid w:val="009F20FC"/>
    <w:rsid w:val="009F21B2"/>
    <w:rsid w:val="009F21DF"/>
    <w:rsid w:val="009F21E7"/>
    <w:rsid w:val="009F241B"/>
    <w:rsid w:val="009F241F"/>
    <w:rsid w:val="009F24BC"/>
    <w:rsid w:val="009F25EB"/>
    <w:rsid w:val="009F266E"/>
    <w:rsid w:val="009F2715"/>
    <w:rsid w:val="009F27AE"/>
    <w:rsid w:val="009F2845"/>
    <w:rsid w:val="009F296C"/>
    <w:rsid w:val="009F2981"/>
    <w:rsid w:val="009F2AFB"/>
    <w:rsid w:val="009F2BCD"/>
    <w:rsid w:val="009F2BD0"/>
    <w:rsid w:val="009F2C23"/>
    <w:rsid w:val="009F2D1B"/>
    <w:rsid w:val="009F2DA0"/>
    <w:rsid w:val="009F2DCF"/>
    <w:rsid w:val="009F310C"/>
    <w:rsid w:val="009F31B4"/>
    <w:rsid w:val="009F33F9"/>
    <w:rsid w:val="009F3468"/>
    <w:rsid w:val="009F353C"/>
    <w:rsid w:val="009F35B0"/>
    <w:rsid w:val="009F375D"/>
    <w:rsid w:val="009F378C"/>
    <w:rsid w:val="009F394E"/>
    <w:rsid w:val="009F3BEB"/>
    <w:rsid w:val="009F3DCB"/>
    <w:rsid w:val="009F3FCE"/>
    <w:rsid w:val="009F4063"/>
    <w:rsid w:val="009F430E"/>
    <w:rsid w:val="009F4467"/>
    <w:rsid w:val="009F4650"/>
    <w:rsid w:val="009F46C2"/>
    <w:rsid w:val="009F4963"/>
    <w:rsid w:val="009F4967"/>
    <w:rsid w:val="009F4BCD"/>
    <w:rsid w:val="009F4C18"/>
    <w:rsid w:val="009F4F17"/>
    <w:rsid w:val="009F4F80"/>
    <w:rsid w:val="009F5261"/>
    <w:rsid w:val="009F54CF"/>
    <w:rsid w:val="009F55D2"/>
    <w:rsid w:val="009F5634"/>
    <w:rsid w:val="009F56CA"/>
    <w:rsid w:val="009F56DF"/>
    <w:rsid w:val="009F57D8"/>
    <w:rsid w:val="009F5CD4"/>
    <w:rsid w:val="009F5D62"/>
    <w:rsid w:val="009F611D"/>
    <w:rsid w:val="009F6177"/>
    <w:rsid w:val="009F61AC"/>
    <w:rsid w:val="009F6391"/>
    <w:rsid w:val="009F65B6"/>
    <w:rsid w:val="009F6619"/>
    <w:rsid w:val="009F66B0"/>
    <w:rsid w:val="009F69DD"/>
    <w:rsid w:val="009F6A27"/>
    <w:rsid w:val="009F6C8B"/>
    <w:rsid w:val="009F6D96"/>
    <w:rsid w:val="009F6DC1"/>
    <w:rsid w:val="009F6F4E"/>
    <w:rsid w:val="009F702C"/>
    <w:rsid w:val="009F7147"/>
    <w:rsid w:val="009F71BA"/>
    <w:rsid w:val="009F7245"/>
    <w:rsid w:val="009F7259"/>
    <w:rsid w:val="009F736D"/>
    <w:rsid w:val="009F7371"/>
    <w:rsid w:val="009F73FF"/>
    <w:rsid w:val="009F7530"/>
    <w:rsid w:val="009F75D3"/>
    <w:rsid w:val="009F7758"/>
    <w:rsid w:val="009F77D1"/>
    <w:rsid w:val="009F793E"/>
    <w:rsid w:val="009F79BE"/>
    <w:rsid w:val="009F7B86"/>
    <w:rsid w:val="009F7D45"/>
    <w:rsid w:val="009F7E1C"/>
    <w:rsid w:val="00A0004F"/>
    <w:rsid w:val="00A0006C"/>
    <w:rsid w:val="00A000FD"/>
    <w:rsid w:val="00A00177"/>
    <w:rsid w:val="00A00261"/>
    <w:rsid w:val="00A0027D"/>
    <w:rsid w:val="00A002CB"/>
    <w:rsid w:val="00A0070C"/>
    <w:rsid w:val="00A0072C"/>
    <w:rsid w:val="00A007D1"/>
    <w:rsid w:val="00A00904"/>
    <w:rsid w:val="00A00A35"/>
    <w:rsid w:val="00A00A60"/>
    <w:rsid w:val="00A00B1D"/>
    <w:rsid w:val="00A00B63"/>
    <w:rsid w:val="00A00CE3"/>
    <w:rsid w:val="00A00DF2"/>
    <w:rsid w:val="00A00E52"/>
    <w:rsid w:val="00A00E72"/>
    <w:rsid w:val="00A00E75"/>
    <w:rsid w:val="00A00F3A"/>
    <w:rsid w:val="00A012D1"/>
    <w:rsid w:val="00A0152A"/>
    <w:rsid w:val="00A01576"/>
    <w:rsid w:val="00A015A6"/>
    <w:rsid w:val="00A015D8"/>
    <w:rsid w:val="00A01684"/>
    <w:rsid w:val="00A0180E"/>
    <w:rsid w:val="00A018A1"/>
    <w:rsid w:val="00A01CD8"/>
    <w:rsid w:val="00A01D4A"/>
    <w:rsid w:val="00A01E5F"/>
    <w:rsid w:val="00A01FE9"/>
    <w:rsid w:val="00A02019"/>
    <w:rsid w:val="00A0209F"/>
    <w:rsid w:val="00A020F4"/>
    <w:rsid w:val="00A021AA"/>
    <w:rsid w:val="00A021C7"/>
    <w:rsid w:val="00A0223E"/>
    <w:rsid w:val="00A023A6"/>
    <w:rsid w:val="00A024A9"/>
    <w:rsid w:val="00A028C4"/>
    <w:rsid w:val="00A0293F"/>
    <w:rsid w:val="00A029BC"/>
    <w:rsid w:val="00A02CB2"/>
    <w:rsid w:val="00A02CEF"/>
    <w:rsid w:val="00A02D22"/>
    <w:rsid w:val="00A02E78"/>
    <w:rsid w:val="00A033E7"/>
    <w:rsid w:val="00A03481"/>
    <w:rsid w:val="00A038E6"/>
    <w:rsid w:val="00A03CDC"/>
    <w:rsid w:val="00A03CE7"/>
    <w:rsid w:val="00A03EB4"/>
    <w:rsid w:val="00A0409A"/>
    <w:rsid w:val="00A0409C"/>
    <w:rsid w:val="00A04101"/>
    <w:rsid w:val="00A0420A"/>
    <w:rsid w:val="00A04548"/>
    <w:rsid w:val="00A0456F"/>
    <w:rsid w:val="00A04809"/>
    <w:rsid w:val="00A04846"/>
    <w:rsid w:val="00A0490C"/>
    <w:rsid w:val="00A049AB"/>
    <w:rsid w:val="00A04A15"/>
    <w:rsid w:val="00A04DC9"/>
    <w:rsid w:val="00A04DEF"/>
    <w:rsid w:val="00A04E0C"/>
    <w:rsid w:val="00A04EBC"/>
    <w:rsid w:val="00A04EE1"/>
    <w:rsid w:val="00A0529F"/>
    <w:rsid w:val="00A052FE"/>
    <w:rsid w:val="00A05354"/>
    <w:rsid w:val="00A05391"/>
    <w:rsid w:val="00A054AC"/>
    <w:rsid w:val="00A05725"/>
    <w:rsid w:val="00A0573B"/>
    <w:rsid w:val="00A05758"/>
    <w:rsid w:val="00A05890"/>
    <w:rsid w:val="00A058D7"/>
    <w:rsid w:val="00A05945"/>
    <w:rsid w:val="00A05984"/>
    <w:rsid w:val="00A059CB"/>
    <w:rsid w:val="00A05A7F"/>
    <w:rsid w:val="00A05ADA"/>
    <w:rsid w:val="00A05B36"/>
    <w:rsid w:val="00A05BF5"/>
    <w:rsid w:val="00A05C5D"/>
    <w:rsid w:val="00A0600F"/>
    <w:rsid w:val="00A060A0"/>
    <w:rsid w:val="00A060CD"/>
    <w:rsid w:val="00A060DF"/>
    <w:rsid w:val="00A0616B"/>
    <w:rsid w:val="00A0619F"/>
    <w:rsid w:val="00A0636D"/>
    <w:rsid w:val="00A06534"/>
    <w:rsid w:val="00A0657C"/>
    <w:rsid w:val="00A065F7"/>
    <w:rsid w:val="00A06751"/>
    <w:rsid w:val="00A06790"/>
    <w:rsid w:val="00A067FF"/>
    <w:rsid w:val="00A0680D"/>
    <w:rsid w:val="00A06828"/>
    <w:rsid w:val="00A0693D"/>
    <w:rsid w:val="00A06981"/>
    <w:rsid w:val="00A06997"/>
    <w:rsid w:val="00A069D5"/>
    <w:rsid w:val="00A06ADF"/>
    <w:rsid w:val="00A06C17"/>
    <w:rsid w:val="00A06CFF"/>
    <w:rsid w:val="00A06DCF"/>
    <w:rsid w:val="00A06F23"/>
    <w:rsid w:val="00A07064"/>
    <w:rsid w:val="00A071AB"/>
    <w:rsid w:val="00A071CE"/>
    <w:rsid w:val="00A074D5"/>
    <w:rsid w:val="00A0753A"/>
    <w:rsid w:val="00A075B0"/>
    <w:rsid w:val="00A0768E"/>
    <w:rsid w:val="00A079F8"/>
    <w:rsid w:val="00A07D62"/>
    <w:rsid w:val="00A07F98"/>
    <w:rsid w:val="00A07F9B"/>
    <w:rsid w:val="00A10188"/>
    <w:rsid w:val="00A101A2"/>
    <w:rsid w:val="00A10365"/>
    <w:rsid w:val="00A10437"/>
    <w:rsid w:val="00A10464"/>
    <w:rsid w:val="00A10477"/>
    <w:rsid w:val="00A10508"/>
    <w:rsid w:val="00A10540"/>
    <w:rsid w:val="00A107E3"/>
    <w:rsid w:val="00A10860"/>
    <w:rsid w:val="00A1090A"/>
    <w:rsid w:val="00A10A05"/>
    <w:rsid w:val="00A10A2E"/>
    <w:rsid w:val="00A10C14"/>
    <w:rsid w:val="00A10C79"/>
    <w:rsid w:val="00A10F01"/>
    <w:rsid w:val="00A110BA"/>
    <w:rsid w:val="00A1118E"/>
    <w:rsid w:val="00A111A4"/>
    <w:rsid w:val="00A112FA"/>
    <w:rsid w:val="00A114A2"/>
    <w:rsid w:val="00A116F3"/>
    <w:rsid w:val="00A11732"/>
    <w:rsid w:val="00A11826"/>
    <w:rsid w:val="00A11861"/>
    <w:rsid w:val="00A11867"/>
    <w:rsid w:val="00A11916"/>
    <w:rsid w:val="00A119FF"/>
    <w:rsid w:val="00A11C1B"/>
    <w:rsid w:val="00A11D0C"/>
    <w:rsid w:val="00A11D25"/>
    <w:rsid w:val="00A11D67"/>
    <w:rsid w:val="00A11F0C"/>
    <w:rsid w:val="00A11F73"/>
    <w:rsid w:val="00A1203F"/>
    <w:rsid w:val="00A12386"/>
    <w:rsid w:val="00A123F3"/>
    <w:rsid w:val="00A12574"/>
    <w:rsid w:val="00A1263A"/>
    <w:rsid w:val="00A12699"/>
    <w:rsid w:val="00A12C3D"/>
    <w:rsid w:val="00A12C62"/>
    <w:rsid w:val="00A12D58"/>
    <w:rsid w:val="00A12DBB"/>
    <w:rsid w:val="00A12DD6"/>
    <w:rsid w:val="00A12E42"/>
    <w:rsid w:val="00A12E62"/>
    <w:rsid w:val="00A13043"/>
    <w:rsid w:val="00A13077"/>
    <w:rsid w:val="00A13212"/>
    <w:rsid w:val="00A13243"/>
    <w:rsid w:val="00A13263"/>
    <w:rsid w:val="00A13401"/>
    <w:rsid w:val="00A1344B"/>
    <w:rsid w:val="00A134EE"/>
    <w:rsid w:val="00A1356C"/>
    <w:rsid w:val="00A13837"/>
    <w:rsid w:val="00A13909"/>
    <w:rsid w:val="00A1393D"/>
    <w:rsid w:val="00A13AF1"/>
    <w:rsid w:val="00A13B4F"/>
    <w:rsid w:val="00A13B7E"/>
    <w:rsid w:val="00A13B82"/>
    <w:rsid w:val="00A13D31"/>
    <w:rsid w:val="00A13D8F"/>
    <w:rsid w:val="00A13DA1"/>
    <w:rsid w:val="00A13DA7"/>
    <w:rsid w:val="00A13FC8"/>
    <w:rsid w:val="00A1403D"/>
    <w:rsid w:val="00A14048"/>
    <w:rsid w:val="00A140BF"/>
    <w:rsid w:val="00A14119"/>
    <w:rsid w:val="00A141EC"/>
    <w:rsid w:val="00A14230"/>
    <w:rsid w:val="00A14261"/>
    <w:rsid w:val="00A142D5"/>
    <w:rsid w:val="00A1430B"/>
    <w:rsid w:val="00A14380"/>
    <w:rsid w:val="00A14662"/>
    <w:rsid w:val="00A146CA"/>
    <w:rsid w:val="00A14718"/>
    <w:rsid w:val="00A1478F"/>
    <w:rsid w:val="00A14941"/>
    <w:rsid w:val="00A14A7F"/>
    <w:rsid w:val="00A14C26"/>
    <w:rsid w:val="00A14C5E"/>
    <w:rsid w:val="00A14C79"/>
    <w:rsid w:val="00A14CA6"/>
    <w:rsid w:val="00A14D7C"/>
    <w:rsid w:val="00A15063"/>
    <w:rsid w:val="00A15069"/>
    <w:rsid w:val="00A15312"/>
    <w:rsid w:val="00A15486"/>
    <w:rsid w:val="00A156E5"/>
    <w:rsid w:val="00A156F2"/>
    <w:rsid w:val="00A158AB"/>
    <w:rsid w:val="00A15937"/>
    <w:rsid w:val="00A1599D"/>
    <w:rsid w:val="00A159AF"/>
    <w:rsid w:val="00A15A06"/>
    <w:rsid w:val="00A15C3F"/>
    <w:rsid w:val="00A15D2F"/>
    <w:rsid w:val="00A15D3F"/>
    <w:rsid w:val="00A15D61"/>
    <w:rsid w:val="00A15F10"/>
    <w:rsid w:val="00A16174"/>
    <w:rsid w:val="00A161CA"/>
    <w:rsid w:val="00A1634A"/>
    <w:rsid w:val="00A164B3"/>
    <w:rsid w:val="00A16682"/>
    <w:rsid w:val="00A16779"/>
    <w:rsid w:val="00A167D6"/>
    <w:rsid w:val="00A167F0"/>
    <w:rsid w:val="00A16817"/>
    <w:rsid w:val="00A16B66"/>
    <w:rsid w:val="00A16CC6"/>
    <w:rsid w:val="00A16E65"/>
    <w:rsid w:val="00A1705D"/>
    <w:rsid w:val="00A17115"/>
    <w:rsid w:val="00A1711D"/>
    <w:rsid w:val="00A174FA"/>
    <w:rsid w:val="00A17716"/>
    <w:rsid w:val="00A17767"/>
    <w:rsid w:val="00A17870"/>
    <w:rsid w:val="00A17891"/>
    <w:rsid w:val="00A17A48"/>
    <w:rsid w:val="00A17C32"/>
    <w:rsid w:val="00A17D82"/>
    <w:rsid w:val="00A17D9F"/>
    <w:rsid w:val="00A17ED6"/>
    <w:rsid w:val="00A2013D"/>
    <w:rsid w:val="00A20392"/>
    <w:rsid w:val="00A2061A"/>
    <w:rsid w:val="00A20674"/>
    <w:rsid w:val="00A206F3"/>
    <w:rsid w:val="00A2070A"/>
    <w:rsid w:val="00A20737"/>
    <w:rsid w:val="00A208CA"/>
    <w:rsid w:val="00A20BFC"/>
    <w:rsid w:val="00A20D4A"/>
    <w:rsid w:val="00A20F06"/>
    <w:rsid w:val="00A210C6"/>
    <w:rsid w:val="00A21184"/>
    <w:rsid w:val="00A21187"/>
    <w:rsid w:val="00A211E3"/>
    <w:rsid w:val="00A211ED"/>
    <w:rsid w:val="00A21336"/>
    <w:rsid w:val="00A213E0"/>
    <w:rsid w:val="00A213E8"/>
    <w:rsid w:val="00A214DD"/>
    <w:rsid w:val="00A21524"/>
    <w:rsid w:val="00A21688"/>
    <w:rsid w:val="00A217C7"/>
    <w:rsid w:val="00A21BEC"/>
    <w:rsid w:val="00A21DE3"/>
    <w:rsid w:val="00A21E43"/>
    <w:rsid w:val="00A21E9F"/>
    <w:rsid w:val="00A21EE3"/>
    <w:rsid w:val="00A21EF2"/>
    <w:rsid w:val="00A2200F"/>
    <w:rsid w:val="00A220BA"/>
    <w:rsid w:val="00A220C6"/>
    <w:rsid w:val="00A2261C"/>
    <w:rsid w:val="00A2276D"/>
    <w:rsid w:val="00A228CB"/>
    <w:rsid w:val="00A228F7"/>
    <w:rsid w:val="00A2291C"/>
    <w:rsid w:val="00A22AB2"/>
    <w:rsid w:val="00A22F98"/>
    <w:rsid w:val="00A2319C"/>
    <w:rsid w:val="00A231E4"/>
    <w:rsid w:val="00A2334B"/>
    <w:rsid w:val="00A233D6"/>
    <w:rsid w:val="00A233D9"/>
    <w:rsid w:val="00A23437"/>
    <w:rsid w:val="00A234A9"/>
    <w:rsid w:val="00A234AF"/>
    <w:rsid w:val="00A238BD"/>
    <w:rsid w:val="00A23928"/>
    <w:rsid w:val="00A23A1D"/>
    <w:rsid w:val="00A23A48"/>
    <w:rsid w:val="00A23A92"/>
    <w:rsid w:val="00A23CD9"/>
    <w:rsid w:val="00A23D91"/>
    <w:rsid w:val="00A23E95"/>
    <w:rsid w:val="00A23F01"/>
    <w:rsid w:val="00A23FD0"/>
    <w:rsid w:val="00A2415E"/>
    <w:rsid w:val="00A242DC"/>
    <w:rsid w:val="00A2442B"/>
    <w:rsid w:val="00A244E3"/>
    <w:rsid w:val="00A24574"/>
    <w:rsid w:val="00A246A6"/>
    <w:rsid w:val="00A24812"/>
    <w:rsid w:val="00A249DB"/>
    <w:rsid w:val="00A24A4A"/>
    <w:rsid w:val="00A24AEC"/>
    <w:rsid w:val="00A24AFD"/>
    <w:rsid w:val="00A24B26"/>
    <w:rsid w:val="00A24B52"/>
    <w:rsid w:val="00A24C54"/>
    <w:rsid w:val="00A24C78"/>
    <w:rsid w:val="00A24C99"/>
    <w:rsid w:val="00A24E5A"/>
    <w:rsid w:val="00A250C1"/>
    <w:rsid w:val="00A25112"/>
    <w:rsid w:val="00A25178"/>
    <w:rsid w:val="00A25220"/>
    <w:rsid w:val="00A25235"/>
    <w:rsid w:val="00A252E8"/>
    <w:rsid w:val="00A25307"/>
    <w:rsid w:val="00A25442"/>
    <w:rsid w:val="00A2544A"/>
    <w:rsid w:val="00A254C8"/>
    <w:rsid w:val="00A25611"/>
    <w:rsid w:val="00A25650"/>
    <w:rsid w:val="00A25713"/>
    <w:rsid w:val="00A2572A"/>
    <w:rsid w:val="00A258F6"/>
    <w:rsid w:val="00A25900"/>
    <w:rsid w:val="00A25B36"/>
    <w:rsid w:val="00A25D11"/>
    <w:rsid w:val="00A25E40"/>
    <w:rsid w:val="00A25F9E"/>
    <w:rsid w:val="00A2607A"/>
    <w:rsid w:val="00A260B9"/>
    <w:rsid w:val="00A26166"/>
    <w:rsid w:val="00A262DB"/>
    <w:rsid w:val="00A2631C"/>
    <w:rsid w:val="00A2638A"/>
    <w:rsid w:val="00A263A2"/>
    <w:rsid w:val="00A264BB"/>
    <w:rsid w:val="00A264D8"/>
    <w:rsid w:val="00A2652F"/>
    <w:rsid w:val="00A267B6"/>
    <w:rsid w:val="00A2685D"/>
    <w:rsid w:val="00A2690B"/>
    <w:rsid w:val="00A269D5"/>
    <w:rsid w:val="00A26BC0"/>
    <w:rsid w:val="00A26CD2"/>
    <w:rsid w:val="00A26D6E"/>
    <w:rsid w:val="00A26F5A"/>
    <w:rsid w:val="00A27064"/>
    <w:rsid w:val="00A271A4"/>
    <w:rsid w:val="00A2727D"/>
    <w:rsid w:val="00A27343"/>
    <w:rsid w:val="00A27424"/>
    <w:rsid w:val="00A27471"/>
    <w:rsid w:val="00A27523"/>
    <w:rsid w:val="00A27526"/>
    <w:rsid w:val="00A276DE"/>
    <w:rsid w:val="00A2781B"/>
    <w:rsid w:val="00A278E9"/>
    <w:rsid w:val="00A27A0D"/>
    <w:rsid w:val="00A27A2A"/>
    <w:rsid w:val="00A27A48"/>
    <w:rsid w:val="00A27FA4"/>
    <w:rsid w:val="00A3009D"/>
    <w:rsid w:val="00A300AE"/>
    <w:rsid w:val="00A300F8"/>
    <w:rsid w:val="00A3023A"/>
    <w:rsid w:val="00A302E9"/>
    <w:rsid w:val="00A302FE"/>
    <w:rsid w:val="00A30342"/>
    <w:rsid w:val="00A303C6"/>
    <w:rsid w:val="00A303F9"/>
    <w:rsid w:val="00A3078E"/>
    <w:rsid w:val="00A30813"/>
    <w:rsid w:val="00A309CB"/>
    <w:rsid w:val="00A309EF"/>
    <w:rsid w:val="00A30A5E"/>
    <w:rsid w:val="00A30A9C"/>
    <w:rsid w:val="00A30D7E"/>
    <w:rsid w:val="00A30D87"/>
    <w:rsid w:val="00A30F18"/>
    <w:rsid w:val="00A31063"/>
    <w:rsid w:val="00A31065"/>
    <w:rsid w:val="00A310B1"/>
    <w:rsid w:val="00A31188"/>
    <w:rsid w:val="00A31276"/>
    <w:rsid w:val="00A31697"/>
    <w:rsid w:val="00A316C5"/>
    <w:rsid w:val="00A31728"/>
    <w:rsid w:val="00A317B0"/>
    <w:rsid w:val="00A317ED"/>
    <w:rsid w:val="00A31838"/>
    <w:rsid w:val="00A319A8"/>
    <w:rsid w:val="00A31A05"/>
    <w:rsid w:val="00A31E37"/>
    <w:rsid w:val="00A31EE4"/>
    <w:rsid w:val="00A3231D"/>
    <w:rsid w:val="00A324AD"/>
    <w:rsid w:val="00A324F9"/>
    <w:rsid w:val="00A325AD"/>
    <w:rsid w:val="00A326BE"/>
    <w:rsid w:val="00A326CE"/>
    <w:rsid w:val="00A32739"/>
    <w:rsid w:val="00A3277F"/>
    <w:rsid w:val="00A3278C"/>
    <w:rsid w:val="00A3294F"/>
    <w:rsid w:val="00A32960"/>
    <w:rsid w:val="00A32D91"/>
    <w:rsid w:val="00A32DE1"/>
    <w:rsid w:val="00A32E07"/>
    <w:rsid w:val="00A32E12"/>
    <w:rsid w:val="00A32E19"/>
    <w:rsid w:val="00A32EF9"/>
    <w:rsid w:val="00A32EFB"/>
    <w:rsid w:val="00A3311C"/>
    <w:rsid w:val="00A332DC"/>
    <w:rsid w:val="00A335C0"/>
    <w:rsid w:val="00A3362B"/>
    <w:rsid w:val="00A336DB"/>
    <w:rsid w:val="00A33917"/>
    <w:rsid w:val="00A33AD2"/>
    <w:rsid w:val="00A33B49"/>
    <w:rsid w:val="00A33BB6"/>
    <w:rsid w:val="00A33D5B"/>
    <w:rsid w:val="00A33D81"/>
    <w:rsid w:val="00A33D83"/>
    <w:rsid w:val="00A33F24"/>
    <w:rsid w:val="00A33F6A"/>
    <w:rsid w:val="00A33F6B"/>
    <w:rsid w:val="00A341B0"/>
    <w:rsid w:val="00A345B6"/>
    <w:rsid w:val="00A345EE"/>
    <w:rsid w:val="00A345FE"/>
    <w:rsid w:val="00A34604"/>
    <w:rsid w:val="00A3472E"/>
    <w:rsid w:val="00A348E0"/>
    <w:rsid w:val="00A34C39"/>
    <w:rsid w:val="00A34D87"/>
    <w:rsid w:val="00A34DB6"/>
    <w:rsid w:val="00A34DDE"/>
    <w:rsid w:val="00A34EFF"/>
    <w:rsid w:val="00A3517A"/>
    <w:rsid w:val="00A352A7"/>
    <w:rsid w:val="00A352D4"/>
    <w:rsid w:val="00A355F1"/>
    <w:rsid w:val="00A3572E"/>
    <w:rsid w:val="00A35784"/>
    <w:rsid w:val="00A35896"/>
    <w:rsid w:val="00A359E2"/>
    <w:rsid w:val="00A35D54"/>
    <w:rsid w:val="00A35F2F"/>
    <w:rsid w:val="00A36139"/>
    <w:rsid w:val="00A361BF"/>
    <w:rsid w:val="00A362D1"/>
    <w:rsid w:val="00A3645D"/>
    <w:rsid w:val="00A364FF"/>
    <w:rsid w:val="00A3664E"/>
    <w:rsid w:val="00A36967"/>
    <w:rsid w:val="00A3699B"/>
    <w:rsid w:val="00A36A3A"/>
    <w:rsid w:val="00A36AB1"/>
    <w:rsid w:val="00A36AF9"/>
    <w:rsid w:val="00A36BE5"/>
    <w:rsid w:val="00A36C6B"/>
    <w:rsid w:val="00A36CBC"/>
    <w:rsid w:val="00A36EE3"/>
    <w:rsid w:val="00A36F79"/>
    <w:rsid w:val="00A37023"/>
    <w:rsid w:val="00A37183"/>
    <w:rsid w:val="00A37234"/>
    <w:rsid w:val="00A372A0"/>
    <w:rsid w:val="00A373B7"/>
    <w:rsid w:val="00A37484"/>
    <w:rsid w:val="00A377D2"/>
    <w:rsid w:val="00A377EC"/>
    <w:rsid w:val="00A37815"/>
    <w:rsid w:val="00A37838"/>
    <w:rsid w:val="00A3795E"/>
    <w:rsid w:val="00A37A5B"/>
    <w:rsid w:val="00A37B62"/>
    <w:rsid w:val="00A37B7C"/>
    <w:rsid w:val="00A37BC2"/>
    <w:rsid w:val="00A37E30"/>
    <w:rsid w:val="00A37E91"/>
    <w:rsid w:val="00A40142"/>
    <w:rsid w:val="00A401F8"/>
    <w:rsid w:val="00A40235"/>
    <w:rsid w:val="00A402CC"/>
    <w:rsid w:val="00A40389"/>
    <w:rsid w:val="00A4041F"/>
    <w:rsid w:val="00A404B7"/>
    <w:rsid w:val="00A406F8"/>
    <w:rsid w:val="00A40840"/>
    <w:rsid w:val="00A40911"/>
    <w:rsid w:val="00A40A71"/>
    <w:rsid w:val="00A40AA8"/>
    <w:rsid w:val="00A40AC3"/>
    <w:rsid w:val="00A40ACA"/>
    <w:rsid w:val="00A40CA5"/>
    <w:rsid w:val="00A40DA9"/>
    <w:rsid w:val="00A40DEE"/>
    <w:rsid w:val="00A40EA1"/>
    <w:rsid w:val="00A40EF7"/>
    <w:rsid w:val="00A40F5A"/>
    <w:rsid w:val="00A41013"/>
    <w:rsid w:val="00A411C9"/>
    <w:rsid w:val="00A4125E"/>
    <w:rsid w:val="00A41534"/>
    <w:rsid w:val="00A4168E"/>
    <w:rsid w:val="00A416E1"/>
    <w:rsid w:val="00A41771"/>
    <w:rsid w:val="00A419EE"/>
    <w:rsid w:val="00A41AC2"/>
    <w:rsid w:val="00A41B50"/>
    <w:rsid w:val="00A41EDD"/>
    <w:rsid w:val="00A42002"/>
    <w:rsid w:val="00A4203E"/>
    <w:rsid w:val="00A421AD"/>
    <w:rsid w:val="00A42217"/>
    <w:rsid w:val="00A4257C"/>
    <w:rsid w:val="00A42697"/>
    <w:rsid w:val="00A426A9"/>
    <w:rsid w:val="00A42969"/>
    <w:rsid w:val="00A429AC"/>
    <w:rsid w:val="00A42A92"/>
    <w:rsid w:val="00A42B74"/>
    <w:rsid w:val="00A42BE1"/>
    <w:rsid w:val="00A42C6F"/>
    <w:rsid w:val="00A42CCD"/>
    <w:rsid w:val="00A42D9A"/>
    <w:rsid w:val="00A42DD8"/>
    <w:rsid w:val="00A4301F"/>
    <w:rsid w:val="00A432B7"/>
    <w:rsid w:val="00A4341C"/>
    <w:rsid w:val="00A43441"/>
    <w:rsid w:val="00A4380D"/>
    <w:rsid w:val="00A438BD"/>
    <w:rsid w:val="00A4393C"/>
    <w:rsid w:val="00A439EF"/>
    <w:rsid w:val="00A43A74"/>
    <w:rsid w:val="00A43B06"/>
    <w:rsid w:val="00A43BA0"/>
    <w:rsid w:val="00A43CD3"/>
    <w:rsid w:val="00A43D86"/>
    <w:rsid w:val="00A43F04"/>
    <w:rsid w:val="00A4404D"/>
    <w:rsid w:val="00A44265"/>
    <w:rsid w:val="00A4428D"/>
    <w:rsid w:val="00A4443B"/>
    <w:rsid w:val="00A444E2"/>
    <w:rsid w:val="00A44580"/>
    <w:rsid w:val="00A44631"/>
    <w:rsid w:val="00A4471F"/>
    <w:rsid w:val="00A44875"/>
    <w:rsid w:val="00A4489D"/>
    <w:rsid w:val="00A4491A"/>
    <w:rsid w:val="00A44A62"/>
    <w:rsid w:val="00A44AA2"/>
    <w:rsid w:val="00A44BE0"/>
    <w:rsid w:val="00A44FE3"/>
    <w:rsid w:val="00A4501C"/>
    <w:rsid w:val="00A450EE"/>
    <w:rsid w:val="00A45176"/>
    <w:rsid w:val="00A45286"/>
    <w:rsid w:val="00A45296"/>
    <w:rsid w:val="00A452C0"/>
    <w:rsid w:val="00A45495"/>
    <w:rsid w:val="00A454A2"/>
    <w:rsid w:val="00A45513"/>
    <w:rsid w:val="00A455E8"/>
    <w:rsid w:val="00A455E9"/>
    <w:rsid w:val="00A45824"/>
    <w:rsid w:val="00A4582E"/>
    <w:rsid w:val="00A45E89"/>
    <w:rsid w:val="00A45F6B"/>
    <w:rsid w:val="00A46029"/>
    <w:rsid w:val="00A4604D"/>
    <w:rsid w:val="00A46096"/>
    <w:rsid w:val="00A46129"/>
    <w:rsid w:val="00A461CF"/>
    <w:rsid w:val="00A461E1"/>
    <w:rsid w:val="00A46328"/>
    <w:rsid w:val="00A4634E"/>
    <w:rsid w:val="00A46360"/>
    <w:rsid w:val="00A46439"/>
    <w:rsid w:val="00A4643A"/>
    <w:rsid w:val="00A46539"/>
    <w:rsid w:val="00A46564"/>
    <w:rsid w:val="00A4661E"/>
    <w:rsid w:val="00A46BB6"/>
    <w:rsid w:val="00A46D92"/>
    <w:rsid w:val="00A46EA0"/>
    <w:rsid w:val="00A47068"/>
    <w:rsid w:val="00A470EE"/>
    <w:rsid w:val="00A47175"/>
    <w:rsid w:val="00A472CF"/>
    <w:rsid w:val="00A4733D"/>
    <w:rsid w:val="00A4739F"/>
    <w:rsid w:val="00A473DD"/>
    <w:rsid w:val="00A47813"/>
    <w:rsid w:val="00A47A80"/>
    <w:rsid w:val="00A47AD4"/>
    <w:rsid w:val="00A47CE2"/>
    <w:rsid w:val="00A5013D"/>
    <w:rsid w:val="00A50187"/>
    <w:rsid w:val="00A50215"/>
    <w:rsid w:val="00A503B7"/>
    <w:rsid w:val="00A5049C"/>
    <w:rsid w:val="00A504EC"/>
    <w:rsid w:val="00A5081D"/>
    <w:rsid w:val="00A5093E"/>
    <w:rsid w:val="00A50B2E"/>
    <w:rsid w:val="00A50CB8"/>
    <w:rsid w:val="00A50CF8"/>
    <w:rsid w:val="00A50DE6"/>
    <w:rsid w:val="00A50E33"/>
    <w:rsid w:val="00A50E52"/>
    <w:rsid w:val="00A50EDF"/>
    <w:rsid w:val="00A50F59"/>
    <w:rsid w:val="00A5107E"/>
    <w:rsid w:val="00A510BE"/>
    <w:rsid w:val="00A51115"/>
    <w:rsid w:val="00A5118A"/>
    <w:rsid w:val="00A5125A"/>
    <w:rsid w:val="00A5127D"/>
    <w:rsid w:val="00A514F4"/>
    <w:rsid w:val="00A516C8"/>
    <w:rsid w:val="00A51845"/>
    <w:rsid w:val="00A51994"/>
    <w:rsid w:val="00A51C4C"/>
    <w:rsid w:val="00A51D4D"/>
    <w:rsid w:val="00A51F50"/>
    <w:rsid w:val="00A52038"/>
    <w:rsid w:val="00A5219C"/>
    <w:rsid w:val="00A521DF"/>
    <w:rsid w:val="00A522F8"/>
    <w:rsid w:val="00A52360"/>
    <w:rsid w:val="00A5236B"/>
    <w:rsid w:val="00A524CA"/>
    <w:rsid w:val="00A525BC"/>
    <w:rsid w:val="00A52904"/>
    <w:rsid w:val="00A529C4"/>
    <w:rsid w:val="00A52A5B"/>
    <w:rsid w:val="00A52A9F"/>
    <w:rsid w:val="00A52BC5"/>
    <w:rsid w:val="00A52C4B"/>
    <w:rsid w:val="00A52C70"/>
    <w:rsid w:val="00A52CCA"/>
    <w:rsid w:val="00A52F64"/>
    <w:rsid w:val="00A52FC7"/>
    <w:rsid w:val="00A52FE1"/>
    <w:rsid w:val="00A5316F"/>
    <w:rsid w:val="00A53174"/>
    <w:rsid w:val="00A5317C"/>
    <w:rsid w:val="00A53276"/>
    <w:rsid w:val="00A534C2"/>
    <w:rsid w:val="00A53778"/>
    <w:rsid w:val="00A53A07"/>
    <w:rsid w:val="00A53A9F"/>
    <w:rsid w:val="00A53AFE"/>
    <w:rsid w:val="00A53D1F"/>
    <w:rsid w:val="00A53D85"/>
    <w:rsid w:val="00A53EA2"/>
    <w:rsid w:val="00A540F2"/>
    <w:rsid w:val="00A54104"/>
    <w:rsid w:val="00A543E5"/>
    <w:rsid w:val="00A544CA"/>
    <w:rsid w:val="00A544FB"/>
    <w:rsid w:val="00A54530"/>
    <w:rsid w:val="00A54608"/>
    <w:rsid w:val="00A546E4"/>
    <w:rsid w:val="00A546EF"/>
    <w:rsid w:val="00A5485C"/>
    <w:rsid w:val="00A54926"/>
    <w:rsid w:val="00A54948"/>
    <w:rsid w:val="00A549C0"/>
    <w:rsid w:val="00A54A54"/>
    <w:rsid w:val="00A54A68"/>
    <w:rsid w:val="00A54C88"/>
    <w:rsid w:val="00A54FC2"/>
    <w:rsid w:val="00A54FE0"/>
    <w:rsid w:val="00A5552C"/>
    <w:rsid w:val="00A556C8"/>
    <w:rsid w:val="00A55825"/>
    <w:rsid w:val="00A55878"/>
    <w:rsid w:val="00A55942"/>
    <w:rsid w:val="00A55A36"/>
    <w:rsid w:val="00A55A87"/>
    <w:rsid w:val="00A55AB6"/>
    <w:rsid w:val="00A55B50"/>
    <w:rsid w:val="00A55D7F"/>
    <w:rsid w:val="00A55EC2"/>
    <w:rsid w:val="00A55F65"/>
    <w:rsid w:val="00A55FCC"/>
    <w:rsid w:val="00A562B0"/>
    <w:rsid w:val="00A564E9"/>
    <w:rsid w:val="00A56519"/>
    <w:rsid w:val="00A565FC"/>
    <w:rsid w:val="00A566B7"/>
    <w:rsid w:val="00A56820"/>
    <w:rsid w:val="00A5698F"/>
    <w:rsid w:val="00A569B0"/>
    <w:rsid w:val="00A569FF"/>
    <w:rsid w:val="00A56ACF"/>
    <w:rsid w:val="00A56C0B"/>
    <w:rsid w:val="00A56C4F"/>
    <w:rsid w:val="00A56C93"/>
    <w:rsid w:val="00A56EDB"/>
    <w:rsid w:val="00A573A0"/>
    <w:rsid w:val="00A573D1"/>
    <w:rsid w:val="00A5772A"/>
    <w:rsid w:val="00A578E6"/>
    <w:rsid w:val="00A57BDD"/>
    <w:rsid w:val="00A57C08"/>
    <w:rsid w:val="00A57C95"/>
    <w:rsid w:val="00A57D39"/>
    <w:rsid w:val="00A57D5F"/>
    <w:rsid w:val="00A57EC9"/>
    <w:rsid w:val="00A57F3A"/>
    <w:rsid w:val="00A57FD9"/>
    <w:rsid w:val="00A5D05A"/>
    <w:rsid w:val="00A60052"/>
    <w:rsid w:val="00A600D7"/>
    <w:rsid w:val="00A600E5"/>
    <w:rsid w:val="00A601E6"/>
    <w:rsid w:val="00A601F1"/>
    <w:rsid w:val="00A60584"/>
    <w:rsid w:val="00A6060C"/>
    <w:rsid w:val="00A606D1"/>
    <w:rsid w:val="00A6076E"/>
    <w:rsid w:val="00A60A26"/>
    <w:rsid w:val="00A60B63"/>
    <w:rsid w:val="00A60E5D"/>
    <w:rsid w:val="00A610A0"/>
    <w:rsid w:val="00A61271"/>
    <w:rsid w:val="00A6193A"/>
    <w:rsid w:val="00A61945"/>
    <w:rsid w:val="00A61982"/>
    <w:rsid w:val="00A61A7F"/>
    <w:rsid w:val="00A61A9E"/>
    <w:rsid w:val="00A61AA6"/>
    <w:rsid w:val="00A61ACB"/>
    <w:rsid w:val="00A61B34"/>
    <w:rsid w:val="00A61B9A"/>
    <w:rsid w:val="00A61C6C"/>
    <w:rsid w:val="00A61EE8"/>
    <w:rsid w:val="00A61F86"/>
    <w:rsid w:val="00A61FAE"/>
    <w:rsid w:val="00A61FF0"/>
    <w:rsid w:val="00A62059"/>
    <w:rsid w:val="00A6215C"/>
    <w:rsid w:val="00A6222B"/>
    <w:rsid w:val="00A624E0"/>
    <w:rsid w:val="00A624EC"/>
    <w:rsid w:val="00A625D3"/>
    <w:rsid w:val="00A625D7"/>
    <w:rsid w:val="00A628C3"/>
    <w:rsid w:val="00A628DC"/>
    <w:rsid w:val="00A6294A"/>
    <w:rsid w:val="00A62C99"/>
    <w:rsid w:val="00A62CE3"/>
    <w:rsid w:val="00A62CF5"/>
    <w:rsid w:val="00A62D54"/>
    <w:rsid w:val="00A62DD5"/>
    <w:rsid w:val="00A62F65"/>
    <w:rsid w:val="00A62F7D"/>
    <w:rsid w:val="00A62F8F"/>
    <w:rsid w:val="00A63089"/>
    <w:rsid w:val="00A630D1"/>
    <w:rsid w:val="00A633EF"/>
    <w:rsid w:val="00A633FF"/>
    <w:rsid w:val="00A63428"/>
    <w:rsid w:val="00A63467"/>
    <w:rsid w:val="00A636E8"/>
    <w:rsid w:val="00A6392B"/>
    <w:rsid w:val="00A63984"/>
    <w:rsid w:val="00A639E4"/>
    <w:rsid w:val="00A63A46"/>
    <w:rsid w:val="00A63A7A"/>
    <w:rsid w:val="00A63AEB"/>
    <w:rsid w:val="00A63B2A"/>
    <w:rsid w:val="00A63B6C"/>
    <w:rsid w:val="00A63B89"/>
    <w:rsid w:val="00A63E2D"/>
    <w:rsid w:val="00A64055"/>
    <w:rsid w:val="00A6415B"/>
    <w:rsid w:val="00A64296"/>
    <w:rsid w:val="00A645E1"/>
    <w:rsid w:val="00A64703"/>
    <w:rsid w:val="00A64714"/>
    <w:rsid w:val="00A64753"/>
    <w:rsid w:val="00A647EC"/>
    <w:rsid w:val="00A64B8C"/>
    <w:rsid w:val="00A64C60"/>
    <w:rsid w:val="00A64C91"/>
    <w:rsid w:val="00A64CFA"/>
    <w:rsid w:val="00A64E35"/>
    <w:rsid w:val="00A64FF2"/>
    <w:rsid w:val="00A65013"/>
    <w:rsid w:val="00A65080"/>
    <w:rsid w:val="00A650FD"/>
    <w:rsid w:val="00A65121"/>
    <w:rsid w:val="00A6517A"/>
    <w:rsid w:val="00A6519D"/>
    <w:rsid w:val="00A651D2"/>
    <w:rsid w:val="00A65210"/>
    <w:rsid w:val="00A65394"/>
    <w:rsid w:val="00A65574"/>
    <w:rsid w:val="00A65883"/>
    <w:rsid w:val="00A659FA"/>
    <w:rsid w:val="00A65ADE"/>
    <w:rsid w:val="00A65DEB"/>
    <w:rsid w:val="00A65E53"/>
    <w:rsid w:val="00A65E59"/>
    <w:rsid w:val="00A65F5F"/>
    <w:rsid w:val="00A65F6C"/>
    <w:rsid w:val="00A65FD4"/>
    <w:rsid w:val="00A65FFB"/>
    <w:rsid w:val="00A66517"/>
    <w:rsid w:val="00A66573"/>
    <w:rsid w:val="00A66629"/>
    <w:rsid w:val="00A666DE"/>
    <w:rsid w:val="00A666DF"/>
    <w:rsid w:val="00A666E1"/>
    <w:rsid w:val="00A66748"/>
    <w:rsid w:val="00A667A7"/>
    <w:rsid w:val="00A66863"/>
    <w:rsid w:val="00A66913"/>
    <w:rsid w:val="00A6697A"/>
    <w:rsid w:val="00A669DF"/>
    <w:rsid w:val="00A66A6D"/>
    <w:rsid w:val="00A66AB1"/>
    <w:rsid w:val="00A66AFB"/>
    <w:rsid w:val="00A66D41"/>
    <w:rsid w:val="00A66E44"/>
    <w:rsid w:val="00A6715F"/>
    <w:rsid w:val="00A671C1"/>
    <w:rsid w:val="00A67478"/>
    <w:rsid w:val="00A67630"/>
    <w:rsid w:val="00A67684"/>
    <w:rsid w:val="00A676AA"/>
    <w:rsid w:val="00A67762"/>
    <w:rsid w:val="00A67857"/>
    <w:rsid w:val="00A67ED6"/>
    <w:rsid w:val="00A67F2A"/>
    <w:rsid w:val="00A67F6A"/>
    <w:rsid w:val="00A70188"/>
    <w:rsid w:val="00A702ED"/>
    <w:rsid w:val="00A70380"/>
    <w:rsid w:val="00A704BD"/>
    <w:rsid w:val="00A7051E"/>
    <w:rsid w:val="00A705A5"/>
    <w:rsid w:val="00A70A1B"/>
    <w:rsid w:val="00A70D27"/>
    <w:rsid w:val="00A70D39"/>
    <w:rsid w:val="00A70DF5"/>
    <w:rsid w:val="00A70E0B"/>
    <w:rsid w:val="00A70E3F"/>
    <w:rsid w:val="00A70E81"/>
    <w:rsid w:val="00A70EE6"/>
    <w:rsid w:val="00A70FA6"/>
    <w:rsid w:val="00A7105A"/>
    <w:rsid w:val="00A711DF"/>
    <w:rsid w:val="00A711E8"/>
    <w:rsid w:val="00A71282"/>
    <w:rsid w:val="00A71284"/>
    <w:rsid w:val="00A71425"/>
    <w:rsid w:val="00A71536"/>
    <w:rsid w:val="00A716CE"/>
    <w:rsid w:val="00A717D4"/>
    <w:rsid w:val="00A717DA"/>
    <w:rsid w:val="00A71A4A"/>
    <w:rsid w:val="00A71A6E"/>
    <w:rsid w:val="00A71B5A"/>
    <w:rsid w:val="00A71C9D"/>
    <w:rsid w:val="00A71DB6"/>
    <w:rsid w:val="00A71EA4"/>
    <w:rsid w:val="00A71F2F"/>
    <w:rsid w:val="00A71F8A"/>
    <w:rsid w:val="00A71F9F"/>
    <w:rsid w:val="00A71FF2"/>
    <w:rsid w:val="00A722C0"/>
    <w:rsid w:val="00A72413"/>
    <w:rsid w:val="00A7247D"/>
    <w:rsid w:val="00A72520"/>
    <w:rsid w:val="00A7252A"/>
    <w:rsid w:val="00A7255F"/>
    <w:rsid w:val="00A725DC"/>
    <w:rsid w:val="00A7267A"/>
    <w:rsid w:val="00A726A6"/>
    <w:rsid w:val="00A7276D"/>
    <w:rsid w:val="00A72BAD"/>
    <w:rsid w:val="00A72CED"/>
    <w:rsid w:val="00A72D18"/>
    <w:rsid w:val="00A72EE5"/>
    <w:rsid w:val="00A72EEA"/>
    <w:rsid w:val="00A72F46"/>
    <w:rsid w:val="00A73148"/>
    <w:rsid w:val="00A731CE"/>
    <w:rsid w:val="00A7355C"/>
    <w:rsid w:val="00A73700"/>
    <w:rsid w:val="00A73779"/>
    <w:rsid w:val="00A73827"/>
    <w:rsid w:val="00A73AD5"/>
    <w:rsid w:val="00A73ADA"/>
    <w:rsid w:val="00A73B61"/>
    <w:rsid w:val="00A73CC4"/>
    <w:rsid w:val="00A73F44"/>
    <w:rsid w:val="00A743F7"/>
    <w:rsid w:val="00A7445A"/>
    <w:rsid w:val="00A74608"/>
    <w:rsid w:val="00A74864"/>
    <w:rsid w:val="00A7494B"/>
    <w:rsid w:val="00A74A13"/>
    <w:rsid w:val="00A74AE8"/>
    <w:rsid w:val="00A74C99"/>
    <w:rsid w:val="00A74CB3"/>
    <w:rsid w:val="00A74CBC"/>
    <w:rsid w:val="00A74D53"/>
    <w:rsid w:val="00A74DC0"/>
    <w:rsid w:val="00A74E99"/>
    <w:rsid w:val="00A75092"/>
    <w:rsid w:val="00A7533B"/>
    <w:rsid w:val="00A753F8"/>
    <w:rsid w:val="00A754F9"/>
    <w:rsid w:val="00A75546"/>
    <w:rsid w:val="00A7559E"/>
    <w:rsid w:val="00A755EF"/>
    <w:rsid w:val="00A75651"/>
    <w:rsid w:val="00A75667"/>
    <w:rsid w:val="00A756D7"/>
    <w:rsid w:val="00A757CA"/>
    <w:rsid w:val="00A75842"/>
    <w:rsid w:val="00A75882"/>
    <w:rsid w:val="00A758CC"/>
    <w:rsid w:val="00A759A1"/>
    <w:rsid w:val="00A75D4A"/>
    <w:rsid w:val="00A75DE4"/>
    <w:rsid w:val="00A75E9F"/>
    <w:rsid w:val="00A75F0C"/>
    <w:rsid w:val="00A75FD9"/>
    <w:rsid w:val="00A76083"/>
    <w:rsid w:val="00A760FD"/>
    <w:rsid w:val="00A7612C"/>
    <w:rsid w:val="00A7620D"/>
    <w:rsid w:val="00A7643C"/>
    <w:rsid w:val="00A76463"/>
    <w:rsid w:val="00A765B1"/>
    <w:rsid w:val="00A766FF"/>
    <w:rsid w:val="00A76777"/>
    <w:rsid w:val="00A767A3"/>
    <w:rsid w:val="00A7683D"/>
    <w:rsid w:val="00A76C9B"/>
    <w:rsid w:val="00A76CA0"/>
    <w:rsid w:val="00A76CEE"/>
    <w:rsid w:val="00A76DC0"/>
    <w:rsid w:val="00A76F72"/>
    <w:rsid w:val="00A77066"/>
    <w:rsid w:val="00A7707A"/>
    <w:rsid w:val="00A770B8"/>
    <w:rsid w:val="00A771E1"/>
    <w:rsid w:val="00A775F8"/>
    <w:rsid w:val="00A7762B"/>
    <w:rsid w:val="00A777D9"/>
    <w:rsid w:val="00A77808"/>
    <w:rsid w:val="00A77841"/>
    <w:rsid w:val="00A77851"/>
    <w:rsid w:val="00A778E0"/>
    <w:rsid w:val="00A77917"/>
    <w:rsid w:val="00A77942"/>
    <w:rsid w:val="00A77961"/>
    <w:rsid w:val="00A77A2C"/>
    <w:rsid w:val="00A77AFA"/>
    <w:rsid w:val="00A77B31"/>
    <w:rsid w:val="00A77BC9"/>
    <w:rsid w:val="00A77CAD"/>
    <w:rsid w:val="00A77DA3"/>
    <w:rsid w:val="00A77E1A"/>
    <w:rsid w:val="00A77E26"/>
    <w:rsid w:val="00A78B5A"/>
    <w:rsid w:val="00A8009E"/>
    <w:rsid w:val="00A802D9"/>
    <w:rsid w:val="00A8038F"/>
    <w:rsid w:val="00A803C4"/>
    <w:rsid w:val="00A803C8"/>
    <w:rsid w:val="00A804ED"/>
    <w:rsid w:val="00A804FC"/>
    <w:rsid w:val="00A80507"/>
    <w:rsid w:val="00A80630"/>
    <w:rsid w:val="00A80638"/>
    <w:rsid w:val="00A80782"/>
    <w:rsid w:val="00A807AC"/>
    <w:rsid w:val="00A8083A"/>
    <w:rsid w:val="00A8088F"/>
    <w:rsid w:val="00A808DF"/>
    <w:rsid w:val="00A809CC"/>
    <w:rsid w:val="00A809E2"/>
    <w:rsid w:val="00A80AD3"/>
    <w:rsid w:val="00A80C13"/>
    <w:rsid w:val="00A80D96"/>
    <w:rsid w:val="00A80EB0"/>
    <w:rsid w:val="00A810B2"/>
    <w:rsid w:val="00A810DE"/>
    <w:rsid w:val="00A8116A"/>
    <w:rsid w:val="00A8117A"/>
    <w:rsid w:val="00A81323"/>
    <w:rsid w:val="00A81368"/>
    <w:rsid w:val="00A813E2"/>
    <w:rsid w:val="00A8151E"/>
    <w:rsid w:val="00A8152E"/>
    <w:rsid w:val="00A8199B"/>
    <w:rsid w:val="00A81BD7"/>
    <w:rsid w:val="00A81CF0"/>
    <w:rsid w:val="00A81E1C"/>
    <w:rsid w:val="00A81E2F"/>
    <w:rsid w:val="00A81E87"/>
    <w:rsid w:val="00A81FB1"/>
    <w:rsid w:val="00A823A0"/>
    <w:rsid w:val="00A82401"/>
    <w:rsid w:val="00A824A0"/>
    <w:rsid w:val="00A8255E"/>
    <w:rsid w:val="00A826A1"/>
    <w:rsid w:val="00A82808"/>
    <w:rsid w:val="00A82B37"/>
    <w:rsid w:val="00A82C96"/>
    <w:rsid w:val="00A82E46"/>
    <w:rsid w:val="00A82E77"/>
    <w:rsid w:val="00A82F09"/>
    <w:rsid w:val="00A8308C"/>
    <w:rsid w:val="00A830B1"/>
    <w:rsid w:val="00A831B9"/>
    <w:rsid w:val="00A831E9"/>
    <w:rsid w:val="00A832B6"/>
    <w:rsid w:val="00A833B6"/>
    <w:rsid w:val="00A834AA"/>
    <w:rsid w:val="00A834DC"/>
    <w:rsid w:val="00A835EF"/>
    <w:rsid w:val="00A83922"/>
    <w:rsid w:val="00A839DA"/>
    <w:rsid w:val="00A83AA0"/>
    <w:rsid w:val="00A83ACF"/>
    <w:rsid w:val="00A83B2A"/>
    <w:rsid w:val="00A83B39"/>
    <w:rsid w:val="00A83DA0"/>
    <w:rsid w:val="00A83E71"/>
    <w:rsid w:val="00A83F02"/>
    <w:rsid w:val="00A83F27"/>
    <w:rsid w:val="00A83F83"/>
    <w:rsid w:val="00A842C9"/>
    <w:rsid w:val="00A84318"/>
    <w:rsid w:val="00A8461B"/>
    <w:rsid w:val="00A8474E"/>
    <w:rsid w:val="00A84864"/>
    <w:rsid w:val="00A8496E"/>
    <w:rsid w:val="00A84A16"/>
    <w:rsid w:val="00A84C14"/>
    <w:rsid w:val="00A84C72"/>
    <w:rsid w:val="00A84D39"/>
    <w:rsid w:val="00A84E47"/>
    <w:rsid w:val="00A84E9C"/>
    <w:rsid w:val="00A84FFD"/>
    <w:rsid w:val="00A85083"/>
    <w:rsid w:val="00A85267"/>
    <w:rsid w:val="00A854AA"/>
    <w:rsid w:val="00A854F2"/>
    <w:rsid w:val="00A858B4"/>
    <w:rsid w:val="00A85999"/>
    <w:rsid w:val="00A859C2"/>
    <w:rsid w:val="00A85A77"/>
    <w:rsid w:val="00A85AC6"/>
    <w:rsid w:val="00A85B57"/>
    <w:rsid w:val="00A85D02"/>
    <w:rsid w:val="00A85D33"/>
    <w:rsid w:val="00A85D82"/>
    <w:rsid w:val="00A85F1D"/>
    <w:rsid w:val="00A86095"/>
    <w:rsid w:val="00A860A5"/>
    <w:rsid w:val="00A8612E"/>
    <w:rsid w:val="00A86384"/>
    <w:rsid w:val="00A86387"/>
    <w:rsid w:val="00A863A4"/>
    <w:rsid w:val="00A865B3"/>
    <w:rsid w:val="00A865ED"/>
    <w:rsid w:val="00A8665B"/>
    <w:rsid w:val="00A86678"/>
    <w:rsid w:val="00A866EF"/>
    <w:rsid w:val="00A867E6"/>
    <w:rsid w:val="00A8684E"/>
    <w:rsid w:val="00A868CA"/>
    <w:rsid w:val="00A868F9"/>
    <w:rsid w:val="00A8695E"/>
    <w:rsid w:val="00A86992"/>
    <w:rsid w:val="00A869C8"/>
    <w:rsid w:val="00A86A2D"/>
    <w:rsid w:val="00A86A93"/>
    <w:rsid w:val="00A86B00"/>
    <w:rsid w:val="00A86B49"/>
    <w:rsid w:val="00A86BA8"/>
    <w:rsid w:val="00A86BD4"/>
    <w:rsid w:val="00A86D33"/>
    <w:rsid w:val="00A86E94"/>
    <w:rsid w:val="00A87025"/>
    <w:rsid w:val="00A8720B"/>
    <w:rsid w:val="00A872E8"/>
    <w:rsid w:val="00A87498"/>
    <w:rsid w:val="00A8759A"/>
    <w:rsid w:val="00A87879"/>
    <w:rsid w:val="00A879C8"/>
    <w:rsid w:val="00A87A9E"/>
    <w:rsid w:val="00A87CD7"/>
    <w:rsid w:val="00A87D61"/>
    <w:rsid w:val="00A90021"/>
    <w:rsid w:val="00A904D7"/>
    <w:rsid w:val="00A90540"/>
    <w:rsid w:val="00A90CD5"/>
    <w:rsid w:val="00A90E96"/>
    <w:rsid w:val="00A90EF4"/>
    <w:rsid w:val="00A90FC1"/>
    <w:rsid w:val="00A90FD8"/>
    <w:rsid w:val="00A90FEB"/>
    <w:rsid w:val="00A91027"/>
    <w:rsid w:val="00A9111F"/>
    <w:rsid w:val="00A9117F"/>
    <w:rsid w:val="00A911A7"/>
    <w:rsid w:val="00A91452"/>
    <w:rsid w:val="00A91752"/>
    <w:rsid w:val="00A91877"/>
    <w:rsid w:val="00A91A6F"/>
    <w:rsid w:val="00A91B12"/>
    <w:rsid w:val="00A91C52"/>
    <w:rsid w:val="00A91CBE"/>
    <w:rsid w:val="00A91E06"/>
    <w:rsid w:val="00A91E87"/>
    <w:rsid w:val="00A92160"/>
    <w:rsid w:val="00A921E3"/>
    <w:rsid w:val="00A92347"/>
    <w:rsid w:val="00A92374"/>
    <w:rsid w:val="00A925CD"/>
    <w:rsid w:val="00A926A9"/>
    <w:rsid w:val="00A92818"/>
    <w:rsid w:val="00A92867"/>
    <w:rsid w:val="00A928B7"/>
    <w:rsid w:val="00A928F9"/>
    <w:rsid w:val="00A9297C"/>
    <w:rsid w:val="00A92A66"/>
    <w:rsid w:val="00A92AC9"/>
    <w:rsid w:val="00A92B16"/>
    <w:rsid w:val="00A92B6B"/>
    <w:rsid w:val="00A92B83"/>
    <w:rsid w:val="00A92C24"/>
    <w:rsid w:val="00A92D59"/>
    <w:rsid w:val="00A92D78"/>
    <w:rsid w:val="00A92DE5"/>
    <w:rsid w:val="00A92E20"/>
    <w:rsid w:val="00A92EE0"/>
    <w:rsid w:val="00A93005"/>
    <w:rsid w:val="00A93020"/>
    <w:rsid w:val="00A93061"/>
    <w:rsid w:val="00A931F3"/>
    <w:rsid w:val="00A93356"/>
    <w:rsid w:val="00A93470"/>
    <w:rsid w:val="00A93531"/>
    <w:rsid w:val="00A93569"/>
    <w:rsid w:val="00A935DE"/>
    <w:rsid w:val="00A937FE"/>
    <w:rsid w:val="00A93881"/>
    <w:rsid w:val="00A93A76"/>
    <w:rsid w:val="00A93B05"/>
    <w:rsid w:val="00A93B0E"/>
    <w:rsid w:val="00A93B95"/>
    <w:rsid w:val="00A93CB9"/>
    <w:rsid w:val="00A93F14"/>
    <w:rsid w:val="00A941AE"/>
    <w:rsid w:val="00A941DE"/>
    <w:rsid w:val="00A94640"/>
    <w:rsid w:val="00A946E1"/>
    <w:rsid w:val="00A948E7"/>
    <w:rsid w:val="00A94ADE"/>
    <w:rsid w:val="00A94BC0"/>
    <w:rsid w:val="00A94BC1"/>
    <w:rsid w:val="00A94E8E"/>
    <w:rsid w:val="00A94F13"/>
    <w:rsid w:val="00A9505F"/>
    <w:rsid w:val="00A951AD"/>
    <w:rsid w:val="00A951CF"/>
    <w:rsid w:val="00A9552A"/>
    <w:rsid w:val="00A958DE"/>
    <w:rsid w:val="00A9598A"/>
    <w:rsid w:val="00A95A16"/>
    <w:rsid w:val="00A95B34"/>
    <w:rsid w:val="00A95D31"/>
    <w:rsid w:val="00A95D9D"/>
    <w:rsid w:val="00A95E56"/>
    <w:rsid w:val="00A95E70"/>
    <w:rsid w:val="00A9625E"/>
    <w:rsid w:val="00A963D0"/>
    <w:rsid w:val="00A964C4"/>
    <w:rsid w:val="00A964E7"/>
    <w:rsid w:val="00A965B3"/>
    <w:rsid w:val="00A96683"/>
    <w:rsid w:val="00A96688"/>
    <w:rsid w:val="00A9689F"/>
    <w:rsid w:val="00A96A82"/>
    <w:rsid w:val="00A96B4E"/>
    <w:rsid w:val="00A96BF0"/>
    <w:rsid w:val="00A96C54"/>
    <w:rsid w:val="00A96C91"/>
    <w:rsid w:val="00A96E73"/>
    <w:rsid w:val="00A9701F"/>
    <w:rsid w:val="00A9721B"/>
    <w:rsid w:val="00A972C5"/>
    <w:rsid w:val="00A97AC4"/>
    <w:rsid w:val="00A97D0C"/>
    <w:rsid w:val="00A97DBC"/>
    <w:rsid w:val="00A97E24"/>
    <w:rsid w:val="00A97F0D"/>
    <w:rsid w:val="00A97F96"/>
    <w:rsid w:val="00AA016A"/>
    <w:rsid w:val="00AA0256"/>
    <w:rsid w:val="00AA0426"/>
    <w:rsid w:val="00AA0439"/>
    <w:rsid w:val="00AA0828"/>
    <w:rsid w:val="00AA08F3"/>
    <w:rsid w:val="00AA0B46"/>
    <w:rsid w:val="00AA0B9F"/>
    <w:rsid w:val="00AA0CC1"/>
    <w:rsid w:val="00AA0EAE"/>
    <w:rsid w:val="00AA0EE8"/>
    <w:rsid w:val="00AA107B"/>
    <w:rsid w:val="00AA1227"/>
    <w:rsid w:val="00AA138B"/>
    <w:rsid w:val="00AA1587"/>
    <w:rsid w:val="00AA159D"/>
    <w:rsid w:val="00AA1866"/>
    <w:rsid w:val="00AA197C"/>
    <w:rsid w:val="00AA19FB"/>
    <w:rsid w:val="00AA1B2C"/>
    <w:rsid w:val="00AA1B36"/>
    <w:rsid w:val="00AA1E0C"/>
    <w:rsid w:val="00AA1F59"/>
    <w:rsid w:val="00AA236A"/>
    <w:rsid w:val="00AA23BB"/>
    <w:rsid w:val="00AA23E1"/>
    <w:rsid w:val="00AA257D"/>
    <w:rsid w:val="00AA2712"/>
    <w:rsid w:val="00AA2906"/>
    <w:rsid w:val="00AA2B60"/>
    <w:rsid w:val="00AA2B96"/>
    <w:rsid w:val="00AA2F29"/>
    <w:rsid w:val="00AA3037"/>
    <w:rsid w:val="00AA308E"/>
    <w:rsid w:val="00AA30C1"/>
    <w:rsid w:val="00AA3213"/>
    <w:rsid w:val="00AA32B2"/>
    <w:rsid w:val="00AA339A"/>
    <w:rsid w:val="00AA3429"/>
    <w:rsid w:val="00AA366E"/>
    <w:rsid w:val="00AA36D4"/>
    <w:rsid w:val="00AA372D"/>
    <w:rsid w:val="00AA37EB"/>
    <w:rsid w:val="00AA37ED"/>
    <w:rsid w:val="00AA3927"/>
    <w:rsid w:val="00AA3934"/>
    <w:rsid w:val="00AA39F0"/>
    <w:rsid w:val="00AA3BBB"/>
    <w:rsid w:val="00AA3BE0"/>
    <w:rsid w:val="00AA3D94"/>
    <w:rsid w:val="00AA3EAE"/>
    <w:rsid w:val="00AA3F54"/>
    <w:rsid w:val="00AA3FA9"/>
    <w:rsid w:val="00AA408F"/>
    <w:rsid w:val="00AA42F0"/>
    <w:rsid w:val="00AA43CB"/>
    <w:rsid w:val="00AA4429"/>
    <w:rsid w:val="00AA445B"/>
    <w:rsid w:val="00AA4482"/>
    <w:rsid w:val="00AA4643"/>
    <w:rsid w:val="00AA4738"/>
    <w:rsid w:val="00AA4981"/>
    <w:rsid w:val="00AA49A1"/>
    <w:rsid w:val="00AA4B52"/>
    <w:rsid w:val="00AA4B85"/>
    <w:rsid w:val="00AA4D02"/>
    <w:rsid w:val="00AA4D81"/>
    <w:rsid w:val="00AA4F81"/>
    <w:rsid w:val="00AA535E"/>
    <w:rsid w:val="00AA5476"/>
    <w:rsid w:val="00AA54BA"/>
    <w:rsid w:val="00AA5531"/>
    <w:rsid w:val="00AA5575"/>
    <w:rsid w:val="00AA559E"/>
    <w:rsid w:val="00AA56A1"/>
    <w:rsid w:val="00AA58D4"/>
    <w:rsid w:val="00AA58D7"/>
    <w:rsid w:val="00AA5BAD"/>
    <w:rsid w:val="00AA5C74"/>
    <w:rsid w:val="00AA638C"/>
    <w:rsid w:val="00AA64AD"/>
    <w:rsid w:val="00AA6744"/>
    <w:rsid w:val="00AA68AB"/>
    <w:rsid w:val="00AA68B5"/>
    <w:rsid w:val="00AA6911"/>
    <w:rsid w:val="00AA6948"/>
    <w:rsid w:val="00AA699C"/>
    <w:rsid w:val="00AA6A1D"/>
    <w:rsid w:val="00AA6C32"/>
    <w:rsid w:val="00AA6C61"/>
    <w:rsid w:val="00AA6D1D"/>
    <w:rsid w:val="00AA6D42"/>
    <w:rsid w:val="00AA6D81"/>
    <w:rsid w:val="00AA6F15"/>
    <w:rsid w:val="00AA70A7"/>
    <w:rsid w:val="00AA7297"/>
    <w:rsid w:val="00AA766C"/>
    <w:rsid w:val="00AA76A0"/>
    <w:rsid w:val="00AA78A3"/>
    <w:rsid w:val="00AA7948"/>
    <w:rsid w:val="00AA7AD0"/>
    <w:rsid w:val="00AA7B35"/>
    <w:rsid w:val="00AA7BCB"/>
    <w:rsid w:val="00AA7BD5"/>
    <w:rsid w:val="00AA7D8D"/>
    <w:rsid w:val="00AAFD5F"/>
    <w:rsid w:val="00AB0100"/>
    <w:rsid w:val="00AB01B4"/>
    <w:rsid w:val="00AB02BB"/>
    <w:rsid w:val="00AB051B"/>
    <w:rsid w:val="00AB060A"/>
    <w:rsid w:val="00AB072F"/>
    <w:rsid w:val="00AB0751"/>
    <w:rsid w:val="00AB0ABC"/>
    <w:rsid w:val="00AB0CC5"/>
    <w:rsid w:val="00AB0DDF"/>
    <w:rsid w:val="00AB0F0C"/>
    <w:rsid w:val="00AB0FDD"/>
    <w:rsid w:val="00AB100C"/>
    <w:rsid w:val="00AB101A"/>
    <w:rsid w:val="00AB10E4"/>
    <w:rsid w:val="00AB1186"/>
    <w:rsid w:val="00AB11A6"/>
    <w:rsid w:val="00AB12A2"/>
    <w:rsid w:val="00AB1384"/>
    <w:rsid w:val="00AB149D"/>
    <w:rsid w:val="00AB150E"/>
    <w:rsid w:val="00AB15DA"/>
    <w:rsid w:val="00AB16D3"/>
    <w:rsid w:val="00AB16F8"/>
    <w:rsid w:val="00AB180F"/>
    <w:rsid w:val="00AB1ADA"/>
    <w:rsid w:val="00AB1D19"/>
    <w:rsid w:val="00AB1D88"/>
    <w:rsid w:val="00AB1ED8"/>
    <w:rsid w:val="00AB1EE6"/>
    <w:rsid w:val="00AB21D1"/>
    <w:rsid w:val="00AB229B"/>
    <w:rsid w:val="00AB2355"/>
    <w:rsid w:val="00AB235A"/>
    <w:rsid w:val="00AB242D"/>
    <w:rsid w:val="00AB24AD"/>
    <w:rsid w:val="00AB2530"/>
    <w:rsid w:val="00AB25C6"/>
    <w:rsid w:val="00AB2608"/>
    <w:rsid w:val="00AB271E"/>
    <w:rsid w:val="00AB273B"/>
    <w:rsid w:val="00AB2844"/>
    <w:rsid w:val="00AB29C9"/>
    <w:rsid w:val="00AB2A7A"/>
    <w:rsid w:val="00AB2AA2"/>
    <w:rsid w:val="00AB2B6B"/>
    <w:rsid w:val="00AB2BDC"/>
    <w:rsid w:val="00AB2DBC"/>
    <w:rsid w:val="00AB2E56"/>
    <w:rsid w:val="00AB2E6C"/>
    <w:rsid w:val="00AB3066"/>
    <w:rsid w:val="00AB3191"/>
    <w:rsid w:val="00AB3202"/>
    <w:rsid w:val="00AB320B"/>
    <w:rsid w:val="00AB3260"/>
    <w:rsid w:val="00AB3360"/>
    <w:rsid w:val="00AB3765"/>
    <w:rsid w:val="00AB39C0"/>
    <w:rsid w:val="00AB3AA3"/>
    <w:rsid w:val="00AB3B70"/>
    <w:rsid w:val="00AB3D51"/>
    <w:rsid w:val="00AB3F3D"/>
    <w:rsid w:val="00AB3F60"/>
    <w:rsid w:val="00AB4335"/>
    <w:rsid w:val="00AB4376"/>
    <w:rsid w:val="00AB43C2"/>
    <w:rsid w:val="00AB46D4"/>
    <w:rsid w:val="00AB46F2"/>
    <w:rsid w:val="00AB47DC"/>
    <w:rsid w:val="00AB490C"/>
    <w:rsid w:val="00AB4964"/>
    <w:rsid w:val="00AB4974"/>
    <w:rsid w:val="00AB49E6"/>
    <w:rsid w:val="00AB4A33"/>
    <w:rsid w:val="00AB4BAE"/>
    <w:rsid w:val="00AB4C4E"/>
    <w:rsid w:val="00AB4D14"/>
    <w:rsid w:val="00AB4D77"/>
    <w:rsid w:val="00AB4D91"/>
    <w:rsid w:val="00AB4DA8"/>
    <w:rsid w:val="00AB4ECA"/>
    <w:rsid w:val="00AB51B3"/>
    <w:rsid w:val="00AB5323"/>
    <w:rsid w:val="00AB536E"/>
    <w:rsid w:val="00AB53AA"/>
    <w:rsid w:val="00AB53D5"/>
    <w:rsid w:val="00AB5555"/>
    <w:rsid w:val="00AB5617"/>
    <w:rsid w:val="00AB56D9"/>
    <w:rsid w:val="00AB58EA"/>
    <w:rsid w:val="00AB5B56"/>
    <w:rsid w:val="00AB5B72"/>
    <w:rsid w:val="00AB5C1C"/>
    <w:rsid w:val="00AB5C9B"/>
    <w:rsid w:val="00AB5D04"/>
    <w:rsid w:val="00AB5DFF"/>
    <w:rsid w:val="00AB5F85"/>
    <w:rsid w:val="00AB607D"/>
    <w:rsid w:val="00AB6161"/>
    <w:rsid w:val="00AB61C6"/>
    <w:rsid w:val="00AB62DE"/>
    <w:rsid w:val="00AB649C"/>
    <w:rsid w:val="00AB6528"/>
    <w:rsid w:val="00AB65AA"/>
    <w:rsid w:val="00AB667D"/>
    <w:rsid w:val="00AB66A2"/>
    <w:rsid w:val="00AB672F"/>
    <w:rsid w:val="00AB679B"/>
    <w:rsid w:val="00AB67F4"/>
    <w:rsid w:val="00AB6919"/>
    <w:rsid w:val="00AB6989"/>
    <w:rsid w:val="00AB6A09"/>
    <w:rsid w:val="00AB6A8F"/>
    <w:rsid w:val="00AB6AA8"/>
    <w:rsid w:val="00AB6DE1"/>
    <w:rsid w:val="00AB736B"/>
    <w:rsid w:val="00AB73B9"/>
    <w:rsid w:val="00AB749C"/>
    <w:rsid w:val="00AB75BB"/>
    <w:rsid w:val="00AB76A9"/>
    <w:rsid w:val="00AB77E3"/>
    <w:rsid w:val="00AB7835"/>
    <w:rsid w:val="00AB78D2"/>
    <w:rsid w:val="00AB7A86"/>
    <w:rsid w:val="00AB7C77"/>
    <w:rsid w:val="00AB7CC9"/>
    <w:rsid w:val="00AB7CE8"/>
    <w:rsid w:val="00AB7F74"/>
    <w:rsid w:val="00AC00D9"/>
    <w:rsid w:val="00AC0322"/>
    <w:rsid w:val="00AC0406"/>
    <w:rsid w:val="00AC04BB"/>
    <w:rsid w:val="00AC057F"/>
    <w:rsid w:val="00AC05C1"/>
    <w:rsid w:val="00AC06E0"/>
    <w:rsid w:val="00AC07E7"/>
    <w:rsid w:val="00AC08A1"/>
    <w:rsid w:val="00AC09F7"/>
    <w:rsid w:val="00AC0DCA"/>
    <w:rsid w:val="00AC0FB1"/>
    <w:rsid w:val="00AC1406"/>
    <w:rsid w:val="00AC151B"/>
    <w:rsid w:val="00AC153A"/>
    <w:rsid w:val="00AC174C"/>
    <w:rsid w:val="00AC1941"/>
    <w:rsid w:val="00AC1BB9"/>
    <w:rsid w:val="00AC1C56"/>
    <w:rsid w:val="00AC1C6E"/>
    <w:rsid w:val="00AC1E01"/>
    <w:rsid w:val="00AC1E17"/>
    <w:rsid w:val="00AC1E75"/>
    <w:rsid w:val="00AC1EEF"/>
    <w:rsid w:val="00AC20FB"/>
    <w:rsid w:val="00AC232E"/>
    <w:rsid w:val="00AC23A3"/>
    <w:rsid w:val="00AC2674"/>
    <w:rsid w:val="00AC268F"/>
    <w:rsid w:val="00AC2813"/>
    <w:rsid w:val="00AC2823"/>
    <w:rsid w:val="00AC2B30"/>
    <w:rsid w:val="00AC2B6C"/>
    <w:rsid w:val="00AC2C05"/>
    <w:rsid w:val="00AC2CB3"/>
    <w:rsid w:val="00AC2DB8"/>
    <w:rsid w:val="00AC2DB9"/>
    <w:rsid w:val="00AC3099"/>
    <w:rsid w:val="00AC30A9"/>
    <w:rsid w:val="00AC30BB"/>
    <w:rsid w:val="00AC32FB"/>
    <w:rsid w:val="00AC3470"/>
    <w:rsid w:val="00AC34A4"/>
    <w:rsid w:val="00AC378C"/>
    <w:rsid w:val="00AC379E"/>
    <w:rsid w:val="00AC37C7"/>
    <w:rsid w:val="00AC38A8"/>
    <w:rsid w:val="00AC3982"/>
    <w:rsid w:val="00AC39CA"/>
    <w:rsid w:val="00AC3A10"/>
    <w:rsid w:val="00AC3A2E"/>
    <w:rsid w:val="00AC3B80"/>
    <w:rsid w:val="00AC3BEE"/>
    <w:rsid w:val="00AC3C45"/>
    <w:rsid w:val="00AC4173"/>
    <w:rsid w:val="00AC422F"/>
    <w:rsid w:val="00AC428A"/>
    <w:rsid w:val="00AC4299"/>
    <w:rsid w:val="00AC42C0"/>
    <w:rsid w:val="00AC42E3"/>
    <w:rsid w:val="00AC43E5"/>
    <w:rsid w:val="00AC4659"/>
    <w:rsid w:val="00AC4810"/>
    <w:rsid w:val="00AC48F5"/>
    <w:rsid w:val="00AC4B4F"/>
    <w:rsid w:val="00AC4B53"/>
    <w:rsid w:val="00AC4DC1"/>
    <w:rsid w:val="00AC4DC8"/>
    <w:rsid w:val="00AC4E57"/>
    <w:rsid w:val="00AC4FC9"/>
    <w:rsid w:val="00AC5027"/>
    <w:rsid w:val="00AC50D4"/>
    <w:rsid w:val="00AC51A5"/>
    <w:rsid w:val="00AC534E"/>
    <w:rsid w:val="00AC53A2"/>
    <w:rsid w:val="00AC541B"/>
    <w:rsid w:val="00AC5463"/>
    <w:rsid w:val="00AC54A0"/>
    <w:rsid w:val="00AC5512"/>
    <w:rsid w:val="00AC5568"/>
    <w:rsid w:val="00AC56E4"/>
    <w:rsid w:val="00AC573B"/>
    <w:rsid w:val="00AC573E"/>
    <w:rsid w:val="00AC59E8"/>
    <w:rsid w:val="00AC5B4F"/>
    <w:rsid w:val="00AC5C4E"/>
    <w:rsid w:val="00AC5D7C"/>
    <w:rsid w:val="00AC5E10"/>
    <w:rsid w:val="00AC5EC8"/>
    <w:rsid w:val="00AC5F80"/>
    <w:rsid w:val="00AC5FB3"/>
    <w:rsid w:val="00AC603E"/>
    <w:rsid w:val="00AC606C"/>
    <w:rsid w:val="00AC619C"/>
    <w:rsid w:val="00AC64D3"/>
    <w:rsid w:val="00AC66A5"/>
    <w:rsid w:val="00AC67ED"/>
    <w:rsid w:val="00AC68F3"/>
    <w:rsid w:val="00AC6A3C"/>
    <w:rsid w:val="00AC6D9A"/>
    <w:rsid w:val="00AC71FA"/>
    <w:rsid w:val="00AC7294"/>
    <w:rsid w:val="00AC7301"/>
    <w:rsid w:val="00AC740E"/>
    <w:rsid w:val="00AC74CF"/>
    <w:rsid w:val="00AC7622"/>
    <w:rsid w:val="00AC764B"/>
    <w:rsid w:val="00AC774F"/>
    <w:rsid w:val="00AC78D2"/>
    <w:rsid w:val="00AC791B"/>
    <w:rsid w:val="00AC799B"/>
    <w:rsid w:val="00AC7B8D"/>
    <w:rsid w:val="00AC7F4B"/>
    <w:rsid w:val="00AC7F9C"/>
    <w:rsid w:val="00AC7FC2"/>
    <w:rsid w:val="00AD01A9"/>
    <w:rsid w:val="00AD01BB"/>
    <w:rsid w:val="00AD01C3"/>
    <w:rsid w:val="00AD0251"/>
    <w:rsid w:val="00AD0534"/>
    <w:rsid w:val="00AD0593"/>
    <w:rsid w:val="00AD05EC"/>
    <w:rsid w:val="00AD06D1"/>
    <w:rsid w:val="00AD0744"/>
    <w:rsid w:val="00AD0834"/>
    <w:rsid w:val="00AD0838"/>
    <w:rsid w:val="00AD09DD"/>
    <w:rsid w:val="00AD0AB8"/>
    <w:rsid w:val="00AD0C00"/>
    <w:rsid w:val="00AD0C31"/>
    <w:rsid w:val="00AD0C3F"/>
    <w:rsid w:val="00AD0C61"/>
    <w:rsid w:val="00AD0E4F"/>
    <w:rsid w:val="00AD0EEA"/>
    <w:rsid w:val="00AD108C"/>
    <w:rsid w:val="00AD12E6"/>
    <w:rsid w:val="00AD13CE"/>
    <w:rsid w:val="00AD1442"/>
    <w:rsid w:val="00AD1445"/>
    <w:rsid w:val="00AD15C1"/>
    <w:rsid w:val="00AD1605"/>
    <w:rsid w:val="00AD1684"/>
    <w:rsid w:val="00AD1892"/>
    <w:rsid w:val="00AD18CA"/>
    <w:rsid w:val="00AD198A"/>
    <w:rsid w:val="00AD1D0B"/>
    <w:rsid w:val="00AD1E66"/>
    <w:rsid w:val="00AD2549"/>
    <w:rsid w:val="00AD2A00"/>
    <w:rsid w:val="00AD2A56"/>
    <w:rsid w:val="00AD2AA2"/>
    <w:rsid w:val="00AD2B75"/>
    <w:rsid w:val="00AD2D16"/>
    <w:rsid w:val="00AD2D68"/>
    <w:rsid w:val="00AD2E9B"/>
    <w:rsid w:val="00AD2EC2"/>
    <w:rsid w:val="00AD30C3"/>
    <w:rsid w:val="00AD3312"/>
    <w:rsid w:val="00AD33E8"/>
    <w:rsid w:val="00AD3604"/>
    <w:rsid w:val="00AD3799"/>
    <w:rsid w:val="00AD37D7"/>
    <w:rsid w:val="00AD37F2"/>
    <w:rsid w:val="00AD38EE"/>
    <w:rsid w:val="00AD39A7"/>
    <w:rsid w:val="00AD39AC"/>
    <w:rsid w:val="00AD3A0B"/>
    <w:rsid w:val="00AD3B34"/>
    <w:rsid w:val="00AD3CC5"/>
    <w:rsid w:val="00AD3D0B"/>
    <w:rsid w:val="00AD3D44"/>
    <w:rsid w:val="00AD3D48"/>
    <w:rsid w:val="00AD3E47"/>
    <w:rsid w:val="00AD3F0C"/>
    <w:rsid w:val="00AD408F"/>
    <w:rsid w:val="00AD4112"/>
    <w:rsid w:val="00AD44A6"/>
    <w:rsid w:val="00AD44AA"/>
    <w:rsid w:val="00AD46BD"/>
    <w:rsid w:val="00AD4963"/>
    <w:rsid w:val="00AD4CFA"/>
    <w:rsid w:val="00AD4D6C"/>
    <w:rsid w:val="00AD5193"/>
    <w:rsid w:val="00AD524C"/>
    <w:rsid w:val="00AD5284"/>
    <w:rsid w:val="00AD53B5"/>
    <w:rsid w:val="00AD549E"/>
    <w:rsid w:val="00AD54F3"/>
    <w:rsid w:val="00AD56E5"/>
    <w:rsid w:val="00AD5727"/>
    <w:rsid w:val="00AD57DA"/>
    <w:rsid w:val="00AD5AED"/>
    <w:rsid w:val="00AD5BDA"/>
    <w:rsid w:val="00AD5D64"/>
    <w:rsid w:val="00AD5FF9"/>
    <w:rsid w:val="00AD6050"/>
    <w:rsid w:val="00AD6132"/>
    <w:rsid w:val="00AD624B"/>
    <w:rsid w:val="00AD62A8"/>
    <w:rsid w:val="00AD6382"/>
    <w:rsid w:val="00AD65F6"/>
    <w:rsid w:val="00AD661C"/>
    <w:rsid w:val="00AD6666"/>
    <w:rsid w:val="00AD668B"/>
    <w:rsid w:val="00AD6740"/>
    <w:rsid w:val="00AD67D6"/>
    <w:rsid w:val="00AD69CF"/>
    <w:rsid w:val="00AD6AFD"/>
    <w:rsid w:val="00AD6B77"/>
    <w:rsid w:val="00AD6D31"/>
    <w:rsid w:val="00AD6EAD"/>
    <w:rsid w:val="00AD7256"/>
    <w:rsid w:val="00AD7375"/>
    <w:rsid w:val="00AD7401"/>
    <w:rsid w:val="00AD7882"/>
    <w:rsid w:val="00AD793C"/>
    <w:rsid w:val="00AD79D8"/>
    <w:rsid w:val="00AD7B74"/>
    <w:rsid w:val="00AD7B85"/>
    <w:rsid w:val="00AD7BB1"/>
    <w:rsid w:val="00AD7BB5"/>
    <w:rsid w:val="00AD7E47"/>
    <w:rsid w:val="00AD7E68"/>
    <w:rsid w:val="00AD7E83"/>
    <w:rsid w:val="00AD7EBB"/>
    <w:rsid w:val="00AE023A"/>
    <w:rsid w:val="00AE0338"/>
    <w:rsid w:val="00AE046A"/>
    <w:rsid w:val="00AE0485"/>
    <w:rsid w:val="00AE048C"/>
    <w:rsid w:val="00AE09CB"/>
    <w:rsid w:val="00AE0C30"/>
    <w:rsid w:val="00AE0CFE"/>
    <w:rsid w:val="00AE0EA8"/>
    <w:rsid w:val="00AE0F4D"/>
    <w:rsid w:val="00AE1105"/>
    <w:rsid w:val="00AE11E8"/>
    <w:rsid w:val="00AE143A"/>
    <w:rsid w:val="00AE16B1"/>
    <w:rsid w:val="00AE1745"/>
    <w:rsid w:val="00AE1951"/>
    <w:rsid w:val="00AE19EF"/>
    <w:rsid w:val="00AE1A18"/>
    <w:rsid w:val="00AE1A4C"/>
    <w:rsid w:val="00AE1D24"/>
    <w:rsid w:val="00AE1D69"/>
    <w:rsid w:val="00AE1F25"/>
    <w:rsid w:val="00AE1F9F"/>
    <w:rsid w:val="00AE21FA"/>
    <w:rsid w:val="00AE2231"/>
    <w:rsid w:val="00AE22D2"/>
    <w:rsid w:val="00AE25C0"/>
    <w:rsid w:val="00AE26E1"/>
    <w:rsid w:val="00AE28DA"/>
    <w:rsid w:val="00AE2B7C"/>
    <w:rsid w:val="00AE2D56"/>
    <w:rsid w:val="00AE2D74"/>
    <w:rsid w:val="00AE2DC8"/>
    <w:rsid w:val="00AE30D9"/>
    <w:rsid w:val="00AE3122"/>
    <w:rsid w:val="00AE31A9"/>
    <w:rsid w:val="00AE32DA"/>
    <w:rsid w:val="00AE333C"/>
    <w:rsid w:val="00AE3413"/>
    <w:rsid w:val="00AE3481"/>
    <w:rsid w:val="00AE3482"/>
    <w:rsid w:val="00AE34B8"/>
    <w:rsid w:val="00AE35A8"/>
    <w:rsid w:val="00AE35D7"/>
    <w:rsid w:val="00AE35E5"/>
    <w:rsid w:val="00AE366A"/>
    <w:rsid w:val="00AE36AB"/>
    <w:rsid w:val="00AE3724"/>
    <w:rsid w:val="00AE3C77"/>
    <w:rsid w:val="00AE3D11"/>
    <w:rsid w:val="00AE3D26"/>
    <w:rsid w:val="00AE3D61"/>
    <w:rsid w:val="00AE3DB6"/>
    <w:rsid w:val="00AE3E0D"/>
    <w:rsid w:val="00AE3E19"/>
    <w:rsid w:val="00AE3F8E"/>
    <w:rsid w:val="00AE3FC9"/>
    <w:rsid w:val="00AE4010"/>
    <w:rsid w:val="00AE401F"/>
    <w:rsid w:val="00AE4270"/>
    <w:rsid w:val="00AE43D6"/>
    <w:rsid w:val="00AE43D7"/>
    <w:rsid w:val="00AE449B"/>
    <w:rsid w:val="00AE44AA"/>
    <w:rsid w:val="00AE450F"/>
    <w:rsid w:val="00AE469D"/>
    <w:rsid w:val="00AE4722"/>
    <w:rsid w:val="00AE47F1"/>
    <w:rsid w:val="00AE48E5"/>
    <w:rsid w:val="00AE497E"/>
    <w:rsid w:val="00AE49E4"/>
    <w:rsid w:val="00AE4A6B"/>
    <w:rsid w:val="00AE4ADE"/>
    <w:rsid w:val="00AE4AE9"/>
    <w:rsid w:val="00AE4E45"/>
    <w:rsid w:val="00AE4E57"/>
    <w:rsid w:val="00AE4EAD"/>
    <w:rsid w:val="00AE5016"/>
    <w:rsid w:val="00AE511C"/>
    <w:rsid w:val="00AE514E"/>
    <w:rsid w:val="00AE52DF"/>
    <w:rsid w:val="00AE54A9"/>
    <w:rsid w:val="00AE555B"/>
    <w:rsid w:val="00AE55F7"/>
    <w:rsid w:val="00AE5649"/>
    <w:rsid w:val="00AE5749"/>
    <w:rsid w:val="00AE57F3"/>
    <w:rsid w:val="00AE5879"/>
    <w:rsid w:val="00AE597D"/>
    <w:rsid w:val="00AE5BBA"/>
    <w:rsid w:val="00AE5C47"/>
    <w:rsid w:val="00AE617E"/>
    <w:rsid w:val="00AE62D3"/>
    <w:rsid w:val="00AE6464"/>
    <w:rsid w:val="00AE6602"/>
    <w:rsid w:val="00AE6624"/>
    <w:rsid w:val="00AE6721"/>
    <w:rsid w:val="00AE67FB"/>
    <w:rsid w:val="00AE68DF"/>
    <w:rsid w:val="00AE6972"/>
    <w:rsid w:val="00AE6A33"/>
    <w:rsid w:val="00AE6BA6"/>
    <w:rsid w:val="00AE6BE2"/>
    <w:rsid w:val="00AE6E05"/>
    <w:rsid w:val="00AE7238"/>
    <w:rsid w:val="00AE7480"/>
    <w:rsid w:val="00AE7493"/>
    <w:rsid w:val="00AE77D1"/>
    <w:rsid w:val="00AE7867"/>
    <w:rsid w:val="00AE7917"/>
    <w:rsid w:val="00AE7A88"/>
    <w:rsid w:val="00AE7A8E"/>
    <w:rsid w:val="00AE7A97"/>
    <w:rsid w:val="00AE7B71"/>
    <w:rsid w:val="00AE7C92"/>
    <w:rsid w:val="00AE7DD1"/>
    <w:rsid w:val="00AE7DF5"/>
    <w:rsid w:val="00AED57F"/>
    <w:rsid w:val="00AEF995"/>
    <w:rsid w:val="00AF013A"/>
    <w:rsid w:val="00AF021E"/>
    <w:rsid w:val="00AF028C"/>
    <w:rsid w:val="00AF0322"/>
    <w:rsid w:val="00AF0393"/>
    <w:rsid w:val="00AF039D"/>
    <w:rsid w:val="00AF097F"/>
    <w:rsid w:val="00AF0B87"/>
    <w:rsid w:val="00AF0B9E"/>
    <w:rsid w:val="00AF0BE3"/>
    <w:rsid w:val="00AF1225"/>
    <w:rsid w:val="00AF1359"/>
    <w:rsid w:val="00AF1380"/>
    <w:rsid w:val="00AF1388"/>
    <w:rsid w:val="00AF1389"/>
    <w:rsid w:val="00AF139F"/>
    <w:rsid w:val="00AF13EA"/>
    <w:rsid w:val="00AF14F6"/>
    <w:rsid w:val="00AF14FB"/>
    <w:rsid w:val="00AF15D3"/>
    <w:rsid w:val="00AF173D"/>
    <w:rsid w:val="00AF17AB"/>
    <w:rsid w:val="00AF18AC"/>
    <w:rsid w:val="00AF192C"/>
    <w:rsid w:val="00AF195A"/>
    <w:rsid w:val="00AF1973"/>
    <w:rsid w:val="00AF198B"/>
    <w:rsid w:val="00AF19C6"/>
    <w:rsid w:val="00AF1F24"/>
    <w:rsid w:val="00AF21BD"/>
    <w:rsid w:val="00AF22B7"/>
    <w:rsid w:val="00AF22CD"/>
    <w:rsid w:val="00AF238D"/>
    <w:rsid w:val="00AF2654"/>
    <w:rsid w:val="00AF26A9"/>
    <w:rsid w:val="00AF2738"/>
    <w:rsid w:val="00AF27A3"/>
    <w:rsid w:val="00AF28F5"/>
    <w:rsid w:val="00AF29DE"/>
    <w:rsid w:val="00AF2A5A"/>
    <w:rsid w:val="00AF2A66"/>
    <w:rsid w:val="00AF2B7B"/>
    <w:rsid w:val="00AF2C8A"/>
    <w:rsid w:val="00AF2C92"/>
    <w:rsid w:val="00AF2CAD"/>
    <w:rsid w:val="00AF2ED6"/>
    <w:rsid w:val="00AF3038"/>
    <w:rsid w:val="00AF3082"/>
    <w:rsid w:val="00AF3167"/>
    <w:rsid w:val="00AF321E"/>
    <w:rsid w:val="00AF32BD"/>
    <w:rsid w:val="00AF33D4"/>
    <w:rsid w:val="00AF3492"/>
    <w:rsid w:val="00AF35C1"/>
    <w:rsid w:val="00AF3604"/>
    <w:rsid w:val="00AF371E"/>
    <w:rsid w:val="00AF373F"/>
    <w:rsid w:val="00AF37B1"/>
    <w:rsid w:val="00AF39E2"/>
    <w:rsid w:val="00AF3E23"/>
    <w:rsid w:val="00AF403A"/>
    <w:rsid w:val="00AF4345"/>
    <w:rsid w:val="00AF4677"/>
    <w:rsid w:val="00AF46FB"/>
    <w:rsid w:val="00AF47E2"/>
    <w:rsid w:val="00AF4844"/>
    <w:rsid w:val="00AF4914"/>
    <w:rsid w:val="00AF49C2"/>
    <w:rsid w:val="00AF4B99"/>
    <w:rsid w:val="00AF4F6D"/>
    <w:rsid w:val="00AF4FAC"/>
    <w:rsid w:val="00AF510D"/>
    <w:rsid w:val="00AF519E"/>
    <w:rsid w:val="00AF5345"/>
    <w:rsid w:val="00AF5404"/>
    <w:rsid w:val="00AF568F"/>
    <w:rsid w:val="00AF5692"/>
    <w:rsid w:val="00AF583F"/>
    <w:rsid w:val="00AF59DF"/>
    <w:rsid w:val="00AF5A60"/>
    <w:rsid w:val="00AF5B2F"/>
    <w:rsid w:val="00AF5D0D"/>
    <w:rsid w:val="00AF5D20"/>
    <w:rsid w:val="00AF5D60"/>
    <w:rsid w:val="00AF5DED"/>
    <w:rsid w:val="00AF5E8C"/>
    <w:rsid w:val="00AF5ECD"/>
    <w:rsid w:val="00AF60AF"/>
    <w:rsid w:val="00AF60F4"/>
    <w:rsid w:val="00AF6304"/>
    <w:rsid w:val="00AF6306"/>
    <w:rsid w:val="00AF6346"/>
    <w:rsid w:val="00AF640C"/>
    <w:rsid w:val="00AF6480"/>
    <w:rsid w:val="00AF67CF"/>
    <w:rsid w:val="00AF688E"/>
    <w:rsid w:val="00AF6914"/>
    <w:rsid w:val="00AF6AD0"/>
    <w:rsid w:val="00AF6BB9"/>
    <w:rsid w:val="00AF6D60"/>
    <w:rsid w:val="00AF6DE4"/>
    <w:rsid w:val="00AF6E90"/>
    <w:rsid w:val="00AF6ED4"/>
    <w:rsid w:val="00AF6F84"/>
    <w:rsid w:val="00AF709A"/>
    <w:rsid w:val="00AF7448"/>
    <w:rsid w:val="00AF7528"/>
    <w:rsid w:val="00AF752F"/>
    <w:rsid w:val="00AF75BD"/>
    <w:rsid w:val="00AF7666"/>
    <w:rsid w:val="00AF76AA"/>
    <w:rsid w:val="00AF76C9"/>
    <w:rsid w:val="00AF7877"/>
    <w:rsid w:val="00AF7C19"/>
    <w:rsid w:val="00AF7D2D"/>
    <w:rsid w:val="00AF7E32"/>
    <w:rsid w:val="00AF7F6A"/>
    <w:rsid w:val="00AFA6A8"/>
    <w:rsid w:val="00B00061"/>
    <w:rsid w:val="00B0045D"/>
    <w:rsid w:val="00B0045F"/>
    <w:rsid w:val="00B005C4"/>
    <w:rsid w:val="00B005DB"/>
    <w:rsid w:val="00B005E1"/>
    <w:rsid w:val="00B00613"/>
    <w:rsid w:val="00B00742"/>
    <w:rsid w:val="00B007CC"/>
    <w:rsid w:val="00B008B8"/>
    <w:rsid w:val="00B009F4"/>
    <w:rsid w:val="00B00A21"/>
    <w:rsid w:val="00B00B20"/>
    <w:rsid w:val="00B00B5C"/>
    <w:rsid w:val="00B00BAD"/>
    <w:rsid w:val="00B00BC3"/>
    <w:rsid w:val="00B00C07"/>
    <w:rsid w:val="00B00C74"/>
    <w:rsid w:val="00B00DA3"/>
    <w:rsid w:val="00B00E9D"/>
    <w:rsid w:val="00B00F84"/>
    <w:rsid w:val="00B00FF6"/>
    <w:rsid w:val="00B010B0"/>
    <w:rsid w:val="00B01323"/>
    <w:rsid w:val="00B0132F"/>
    <w:rsid w:val="00B01396"/>
    <w:rsid w:val="00B013CE"/>
    <w:rsid w:val="00B01542"/>
    <w:rsid w:val="00B0174D"/>
    <w:rsid w:val="00B01B47"/>
    <w:rsid w:val="00B01D52"/>
    <w:rsid w:val="00B01D91"/>
    <w:rsid w:val="00B0206F"/>
    <w:rsid w:val="00B0213F"/>
    <w:rsid w:val="00B021B8"/>
    <w:rsid w:val="00B02345"/>
    <w:rsid w:val="00B024F8"/>
    <w:rsid w:val="00B02711"/>
    <w:rsid w:val="00B02777"/>
    <w:rsid w:val="00B0279B"/>
    <w:rsid w:val="00B027F0"/>
    <w:rsid w:val="00B028D9"/>
    <w:rsid w:val="00B02AE5"/>
    <w:rsid w:val="00B02B29"/>
    <w:rsid w:val="00B02B3A"/>
    <w:rsid w:val="00B02CAA"/>
    <w:rsid w:val="00B02DA1"/>
    <w:rsid w:val="00B02E03"/>
    <w:rsid w:val="00B02E7D"/>
    <w:rsid w:val="00B02F9F"/>
    <w:rsid w:val="00B02FA1"/>
    <w:rsid w:val="00B03094"/>
    <w:rsid w:val="00B030D4"/>
    <w:rsid w:val="00B031A5"/>
    <w:rsid w:val="00B03320"/>
    <w:rsid w:val="00B033EF"/>
    <w:rsid w:val="00B035C0"/>
    <w:rsid w:val="00B036C6"/>
    <w:rsid w:val="00B036DA"/>
    <w:rsid w:val="00B03B7A"/>
    <w:rsid w:val="00B03CAC"/>
    <w:rsid w:val="00B03DB1"/>
    <w:rsid w:val="00B03FCD"/>
    <w:rsid w:val="00B04383"/>
    <w:rsid w:val="00B0441C"/>
    <w:rsid w:val="00B04582"/>
    <w:rsid w:val="00B04695"/>
    <w:rsid w:val="00B046A1"/>
    <w:rsid w:val="00B047B4"/>
    <w:rsid w:val="00B04922"/>
    <w:rsid w:val="00B04A97"/>
    <w:rsid w:val="00B04AED"/>
    <w:rsid w:val="00B04E86"/>
    <w:rsid w:val="00B0512E"/>
    <w:rsid w:val="00B052E3"/>
    <w:rsid w:val="00B0533A"/>
    <w:rsid w:val="00B0534E"/>
    <w:rsid w:val="00B05466"/>
    <w:rsid w:val="00B054AB"/>
    <w:rsid w:val="00B05578"/>
    <w:rsid w:val="00B056D5"/>
    <w:rsid w:val="00B0583C"/>
    <w:rsid w:val="00B05861"/>
    <w:rsid w:val="00B05923"/>
    <w:rsid w:val="00B05943"/>
    <w:rsid w:val="00B05953"/>
    <w:rsid w:val="00B0596F"/>
    <w:rsid w:val="00B0597B"/>
    <w:rsid w:val="00B059C0"/>
    <w:rsid w:val="00B059E1"/>
    <w:rsid w:val="00B059FE"/>
    <w:rsid w:val="00B05A35"/>
    <w:rsid w:val="00B05AAE"/>
    <w:rsid w:val="00B05AB0"/>
    <w:rsid w:val="00B05C20"/>
    <w:rsid w:val="00B05D99"/>
    <w:rsid w:val="00B05F71"/>
    <w:rsid w:val="00B05F7D"/>
    <w:rsid w:val="00B06071"/>
    <w:rsid w:val="00B060EA"/>
    <w:rsid w:val="00B06391"/>
    <w:rsid w:val="00B065C0"/>
    <w:rsid w:val="00B0687D"/>
    <w:rsid w:val="00B06A3F"/>
    <w:rsid w:val="00B06D1A"/>
    <w:rsid w:val="00B06E71"/>
    <w:rsid w:val="00B06F87"/>
    <w:rsid w:val="00B06FC4"/>
    <w:rsid w:val="00B07152"/>
    <w:rsid w:val="00B072AF"/>
    <w:rsid w:val="00B072E9"/>
    <w:rsid w:val="00B072F7"/>
    <w:rsid w:val="00B073B0"/>
    <w:rsid w:val="00B07628"/>
    <w:rsid w:val="00B07721"/>
    <w:rsid w:val="00B078C5"/>
    <w:rsid w:val="00B079CC"/>
    <w:rsid w:val="00B07A9C"/>
    <w:rsid w:val="00B07AF8"/>
    <w:rsid w:val="00B07B75"/>
    <w:rsid w:val="00B07CD0"/>
    <w:rsid w:val="00B07CD6"/>
    <w:rsid w:val="00B07D29"/>
    <w:rsid w:val="00B07DCC"/>
    <w:rsid w:val="00B07E40"/>
    <w:rsid w:val="00B07FE1"/>
    <w:rsid w:val="00B07FE7"/>
    <w:rsid w:val="00B10250"/>
    <w:rsid w:val="00B10263"/>
    <w:rsid w:val="00B10346"/>
    <w:rsid w:val="00B103DC"/>
    <w:rsid w:val="00B108D4"/>
    <w:rsid w:val="00B10906"/>
    <w:rsid w:val="00B10918"/>
    <w:rsid w:val="00B10930"/>
    <w:rsid w:val="00B10A96"/>
    <w:rsid w:val="00B10B30"/>
    <w:rsid w:val="00B10DB0"/>
    <w:rsid w:val="00B10F1B"/>
    <w:rsid w:val="00B10F74"/>
    <w:rsid w:val="00B10FCB"/>
    <w:rsid w:val="00B10FE1"/>
    <w:rsid w:val="00B11160"/>
    <w:rsid w:val="00B112EC"/>
    <w:rsid w:val="00B11491"/>
    <w:rsid w:val="00B11653"/>
    <w:rsid w:val="00B1169D"/>
    <w:rsid w:val="00B116E2"/>
    <w:rsid w:val="00B1172E"/>
    <w:rsid w:val="00B117D2"/>
    <w:rsid w:val="00B11922"/>
    <w:rsid w:val="00B11944"/>
    <w:rsid w:val="00B119AC"/>
    <w:rsid w:val="00B11A2F"/>
    <w:rsid w:val="00B11A9C"/>
    <w:rsid w:val="00B11BBB"/>
    <w:rsid w:val="00B11CB2"/>
    <w:rsid w:val="00B11D7E"/>
    <w:rsid w:val="00B121D7"/>
    <w:rsid w:val="00B1241C"/>
    <w:rsid w:val="00B124C6"/>
    <w:rsid w:val="00B124E5"/>
    <w:rsid w:val="00B125D3"/>
    <w:rsid w:val="00B12626"/>
    <w:rsid w:val="00B12823"/>
    <w:rsid w:val="00B12852"/>
    <w:rsid w:val="00B1295B"/>
    <w:rsid w:val="00B129BF"/>
    <w:rsid w:val="00B129CA"/>
    <w:rsid w:val="00B129DA"/>
    <w:rsid w:val="00B12B64"/>
    <w:rsid w:val="00B12C52"/>
    <w:rsid w:val="00B12CE5"/>
    <w:rsid w:val="00B12D11"/>
    <w:rsid w:val="00B12E81"/>
    <w:rsid w:val="00B12F66"/>
    <w:rsid w:val="00B1302D"/>
    <w:rsid w:val="00B13097"/>
    <w:rsid w:val="00B131EA"/>
    <w:rsid w:val="00B13437"/>
    <w:rsid w:val="00B13465"/>
    <w:rsid w:val="00B13531"/>
    <w:rsid w:val="00B135A0"/>
    <w:rsid w:val="00B135E1"/>
    <w:rsid w:val="00B135E9"/>
    <w:rsid w:val="00B136A8"/>
    <w:rsid w:val="00B137B6"/>
    <w:rsid w:val="00B13913"/>
    <w:rsid w:val="00B13920"/>
    <w:rsid w:val="00B13C31"/>
    <w:rsid w:val="00B13CCE"/>
    <w:rsid w:val="00B13D1D"/>
    <w:rsid w:val="00B13E40"/>
    <w:rsid w:val="00B13FDF"/>
    <w:rsid w:val="00B14209"/>
    <w:rsid w:val="00B14269"/>
    <w:rsid w:val="00B14353"/>
    <w:rsid w:val="00B14402"/>
    <w:rsid w:val="00B14672"/>
    <w:rsid w:val="00B14715"/>
    <w:rsid w:val="00B14795"/>
    <w:rsid w:val="00B147DA"/>
    <w:rsid w:val="00B148B5"/>
    <w:rsid w:val="00B149A4"/>
    <w:rsid w:val="00B14B48"/>
    <w:rsid w:val="00B14DB6"/>
    <w:rsid w:val="00B14E7F"/>
    <w:rsid w:val="00B14EC1"/>
    <w:rsid w:val="00B15278"/>
    <w:rsid w:val="00B152BF"/>
    <w:rsid w:val="00B152F2"/>
    <w:rsid w:val="00B1541A"/>
    <w:rsid w:val="00B154F7"/>
    <w:rsid w:val="00B15736"/>
    <w:rsid w:val="00B157E3"/>
    <w:rsid w:val="00B158EF"/>
    <w:rsid w:val="00B15921"/>
    <w:rsid w:val="00B15DAF"/>
    <w:rsid w:val="00B15DFA"/>
    <w:rsid w:val="00B15E39"/>
    <w:rsid w:val="00B15F22"/>
    <w:rsid w:val="00B15F32"/>
    <w:rsid w:val="00B1605E"/>
    <w:rsid w:val="00B164C0"/>
    <w:rsid w:val="00B16551"/>
    <w:rsid w:val="00B165F5"/>
    <w:rsid w:val="00B165FF"/>
    <w:rsid w:val="00B16622"/>
    <w:rsid w:val="00B16690"/>
    <w:rsid w:val="00B16934"/>
    <w:rsid w:val="00B16A37"/>
    <w:rsid w:val="00B16A4E"/>
    <w:rsid w:val="00B16D83"/>
    <w:rsid w:val="00B16DB9"/>
    <w:rsid w:val="00B16DF2"/>
    <w:rsid w:val="00B16E90"/>
    <w:rsid w:val="00B170C0"/>
    <w:rsid w:val="00B172C0"/>
    <w:rsid w:val="00B174A2"/>
    <w:rsid w:val="00B1751D"/>
    <w:rsid w:val="00B1758B"/>
    <w:rsid w:val="00B176A2"/>
    <w:rsid w:val="00B1777B"/>
    <w:rsid w:val="00B177DA"/>
    <w:rsid w:val="00B1791E"/>
    <w:rsid w:val="00B17AAF"/>
    <w:rsid w:val="00B17B54"/>
    <w:rsid w:val="00B17D3C"/>
    <w:rsid w:val="00B2002E"/>
    <w:rsid w:val="00B201C1"/>
    <w:rsid w:val="00B2040B"/>
    <w:rsid w:val="00B2043F"/>
    <w:rsid w:val="00B20498"/>
    <w:rsid w:val="00B206E3"/>
    <w:rsid w:val="00B209C5"/>
    <w:rsid w:val="00B20A24"/>
    <w:rsid w:val="00B20DE7"/>
    <w:rsid w:val="00B20E42"/>
    <w:rsid w:val="00B21138"/>
    <w:rsid w:val="00B2115B"/>
    <w:rsid w:val="00B211D8"/>
    <w:rsid w:val="00B2123E"/>
    <w:rsid w:val="00B2129A"/>
    <w:rsid w:val="00B212F2"/>
    <w:rsid w:val="00B21326"/>
    <w:rsid w:val="00B214EE"/>
    <w:rsid w:val="00B214FB"/>
    <w:rsid w:val="00B215AA"/>
    <w:rsid w:val="00B215DB"/>
    <w:rsid w:val="00B21665"/>
    <w:rsid w:val="00B21883"/>
    <w:rsid w:val="00B21ABA"/>
    <w:rsid w:val="00B21BE7"/>
    <w:rsid w:val="00B21C6A"/>
    <w:rsid w:val="00B21CA5"/>
    <w:rsid w:val="00B21D32"/>
    <w:rsid w:val="00B21E00"/>
    <w:rsid w:val="00B21F02"/>
    <w:rsid w:val="00B21F16"/>
    <w:rsid w:val="00B21FE4"/>
    <w:rsid w:val="00B2207E"/>
    <w:rsid w:val="00B221E0"/>
    <w:rsid w:val="00B223BE"/>
    <w:rsid w:val="00B2245F"/>
    <w:rsid w:val="00B229BF"/>
    <w:rsid w:val="00B22B59"/>
    <w:rsid w:val="00B22C44"/>
    <w:rsid w:val="00B22ED1"/>
    <w:rsid w:val="00B22F81"/>
    <w:rsid w:val="00B230A5"/>
    <w:rsid w:val="00B230CB"/>
    <w:rsid w:val="00B230EE"/>
    <w:rsid w:val="00B2320A"/>
    <w:rsid w:val="00B233F1"/>
    <w:rsid w:val="00B23405"/>
    <w:rsid w:val="00B2349F"/>
    <w:rsid w:val="00B23578"/>
    <w:rsid w:val="00B23687"/>
    <w:rsid w:val="00B23708"/>
    <w:rsid w:val="00B23ADF"/>
    <w:rsid w:val="00B23B6A"/>
    <w:rsid w:val="00B23C38"/>
    <w:rsid w:val="00B23C76"/>
    <w:rsid w:val="00B23C81"/>
    <w:rsid w:val="00B23F5B"/>
    <w:rsid w:val="00B23F8B"/>
    <w:rsid w:val="00B23FAA"/>
    <w:rsid w:val="00B23FC9"/>
    <w:rsid w:val="00B24124"/>
    <w:rsid w:val="00B2417B"/>
    <w:rsid w:val="00B24302"/>
    <w:rsid w:val="00B2430A"/>
    <w:rsid w:val="00B243B6"/>
    <w:rsid w:val="00B243EC"/>
    <w:rsid w:val="00B24433"/>
    <w:rsid w:val="00B244AF"/>
    <w:rsid w:val="00B244B3"/>
    <w:rsid w:val="00B24662"/>
    <w:rsid w:val="00B24812"/>
    <w:rsid w:val="00B2499E"/>
    <w:rsid w:val="00B24AF5"/>
    <w:rsid w:val="00B24BC1"/>
    <w:rsid w:val="00B24BE5"/>
    <w:rsid w:val="00B24BF0"/>
    <w:rsid w:val="00B24EBD"/>
    <w:rsid w:val="00B2502C"/>
    <w:rsid w:val="00B25081"/>
    <w:rsid w:val="00B253F7"/>
    <w:rsid w:val="00B2551C"/>
    <w:rsid w:val="00B2572D"/>
    <w:rsid w:val="00B25878"/>
    <w:rsid w:val="00B25A62"/>
    <w:rsid w:val="00B25B4B"/>
    <w:rsid w:val="00B25C52"/>
    <w:rsid w:val="00B25C6D"/>
    <w:rsid w:val="00B25E9E"/>
    <w:rsid w:val="00B25FDB"/>
    <w:rsid w:val="00B2607C"/>
    <w:rsid w:val="00B26536"/>
    <w:rsid w:val="00B26686"/>
    <w:rsid w:val="00B26830"/>
    <w:rsid w:val="00B26832"/>
    <w:rsid w:val="00B268CB"/>
    <w:rsid w:val="00B268F3"/>
    <w:rsid w:val="00B2693D"/>
    <w:rsid w:val="00B2696F"/>
    <w:rsid w:val="00B269B1"/>
    <w:rsid w:val="00B26EDD"/>
    <w:rsid w:val="00B26F1F"/>
    <w:rsid w:val="00B270FB"/>
    <w:rsid w:val="00B274B9"/>
    <w:rsid w:val="00B2753C"/>
    <w:rsid w:val="00B27649"/>
    <w:rsid w:val="00B276AA"/>
    <w:rsid w:val="00B2778F"/>
    <w:rsid w:val="00B277E3"/>
    <w:rsid w:val="00B2788B"/>
    <w:rsid w:val="00B27C22"/>
    <w:rsid w:val="00B27CE0"/>
    <w:rsid w:val="00B30122"/>
    <w:rsid w:val="00B301ED"/>
    <w:rsid w:val="00B30222"/>
    <w:rsid w:val="00B304EC"/>
    <w:rsid w:val="00B30750"/>
    <w:rsid w:val="00B30954"/>
    <w:rsid w:val="00B309E9"/>
    <w:rsid w:val="00B30B89"/>
    <w:rsid w:val="00B30D45"/>
    <w:rsid w:val="00B30E81"/>
    <w:rsid w:val="00B30E8E"/>
    <w:rsid w:val="00B30F06"/>
    <w:rsid w:val="00B30FF7"/>
    <w:rsid w:val="00B3147C"/>
    <w:rsid w:val="00B31487"/>
    <w:rsid w:val="00B3157B"/>
    <w:rsid w:val="00B3163E"/>
    <w:rsid w:val="00B316A7"/>
    <w:rsid w:val="00B316E1"/>
    <w:rsid w:val="00B3174E"/>
    <w:rsid w:val="00B31805"/>
    <w:rsid w:val="00B31994"/>
    <w:rsid w:val="00B31A88"/>
    <w:rsid w:val="00B31AA6"/>
    <w:rsid w:val="00B31B5E"/>
    <w:rsid w:val="00B31C68"/>
    <w:rsid w:val="00B31CC8"/>
    <w:rsid w:val="00B31DF6"/>
    <w:rsid w:val="00B32156"/>
    <w:rsid w:val="00B32188"/>
    <w:rsid w:val="00B32267"/>
    <w:rsid w:val="00B323FC"/>
    <w:rsid w:val="00B3249E"/>
    <w:rsid w:val="00B325F4"/>
    <w:rsid w:val="00B325FB"/>
    <w:rsid w:val="00B3279E"/>
    <w:rsid w:val="00B327A1"/>
    <w:rsid w:val="00B327E3"/>
    <w:rsid w:val="00B32861"/>
    <w:rsid w:val="00B32865"/>
    <w:rsid w:val="00B3299B"/>
    <w:rsid w:val="00B32AFA"/>
    <w:rsid w:val="00B32B26"/>
    <w:rsid w:val="00B32BC6"/>
    <w:rsid w:val="00B32CA9"/>
    <w:rsid w:val="00B32E7D"/>
    <w:rsid w:val="00B32F45"/>
    <w:rsid w:val="00B33026"/>
    <w:rsid w:val="00B3316B"/>
    <w:rsid w:val="00B333C0"/>
    <w:rsid w:val="00B335F0"/>
    <w:rsid w:val="00B33607"/>
    <w:rsid w:val="00B33720"/>
    <w:rsid w:val="00B33833"/>
    <w:rsid w:val="00B3388A"/>
    <w:rsid w:val="00B338C9"/>
    <w:rsid w:val="00B33C69"/>
    <w:rsid w:val="00B33E47"/>
    <w:rsid w:val="00B33EBC"/>
    <w:rsid w:val="00B33F59"/>
    <w:rsid w:val="00B33FAE"/>
    <w:rsid w:val="00B34166"/>
    <w:rsid w:val="00B342C3"/>
    <w:rsid w:val="00B342EF"/>
    <w:rsid w:val="00B342F5"/>
    <w:rsid w:val="00B347FB"/>
    <w:rsid w:val="00B34A8F"/>
    <w:rsid w:val="00B34BA0"/>
    <w:rsid w:val="00B34C0E"/>
    <w:rsid w:val="00B34CC5"/>
    <w:rsid w:val="00B34E55"/>
    <w:rsid w:val="00B34F62"/>
    <w:rsid w:val="00B35023"/>
    <w:rsid w:val="00B350E8"/>
    <w:rsid w:val="00B35248"/>
    <w:rsid w:val="00B3528F"/>
    <w:rsid w:val="00B35298"/>
    <w:rsid w:val="00B3531D"/>
    <w:rsid w:val="00B356D7"/>
    <w:rsid w:val="00B357D2"/>
    <w:rsid w:val="00B35985"/>
    <w:rsid w:val="00B35A5D"/>
    <w:rsid w:val="00B35B05"/>
    <w:rsid w:val="00B35BF4"/>
    <w:rsid w:val="00B35CE7"/>
    <w:rsid w:val="00B35D6B"/>
    <w:rsid w:val="00B35EDB"/>
    <w:rsid w:val="00B35F8E"/>
    <w:rsid w:val="00B36052"/>
    <w:rsid w:val="00B362CD"/>
    <w:rsid w:val="00B3631D"/>
    <w:rsid w:val="00B36348"/>
    <w:rsid w:val="00B363A5"/>
    <w:rsid w:val="00B363C7"/>
    <w:rsid w:val="00B366F7"/>
    <w:rsid w:val="00B36721"/>
    <w:rsid w:val="00B3672F"/>
    <w:rsid w:val="00B367DD"/>
    <w:rsid w:val="00B367EC"/>
    <w:rsid w:val="00B368FC"/>
    <w:rsid w:val="00B36980"/>
    <w:rsid w:val="00B36BAE"/>
    <w:rsid w:val="00B36BDD"/>
    <w:rsid w:val="00B36BE9"/>
    <w:rsid w:val="00B36D12"/>
    <w:rsid w:val="00B36D64"/>
    <w:rsid w:val="00B36EFC"/>
    <w:rsid w:val="00B370B3"/>
    <w:rsid w:val="00B37192"/>
    <w:rsid w:val="00B3726F"/>
    <w:rsid w:val="00B373EA"/>
    <w:rsid w:val="00B37916"/>
    <w:rsid w:val="00B37AEB"/>
    <w:rsid w:val="00B37B05"/>
    <w:rsid w:val="00B37CA4"/>
    <w:rsid w:val="00B37CAB"/>
    <w:rsid w:val="00B37D1E"/>
    <w:rsid w:val="00B37DEA"/>
    <w:rsid w:val="00B3E43E"/>
    <w:rsid w:val="00B400BD"/>
    <w:rsid w:val="00B40160"/>
    <w:rsid w:val="00B40189"/>
    <w:rsid w:val="00B401C3"/>
    <w:rsid w:val="00B40508"/>
    <w:rsid w:val="00B407A8"/>
    <w:rsid w:val="00B4087A"/>
    <w:rsid w:val="00B40B46"/>
    <w:rsid w:val="00B40BF1"/>
    <w:rsid w:val="00B40D25"/>
    <w:rsid w:val="00B40DCC"/>
    <w:rsid w:val="00B40E97"/>
    <w:rsid w:val="00B40F0A"/>
    <w:rsid w:val="00B40FD1"/>
    <w:rsid w:val="00B410F6"/>
    <w:rsid w:val="00B41100"/>
    <w:rsid w:val="00B41182"/>
    <w:rsid w:val="00B4148B"/>
    <w:rsid w:val="00B414D6"/>
    <w:rsid w:val="00B4158B"/>
    <w:rsid w:val="00B415F3"/>
    <w:rsid w:val="00B416C2"/>
    <w:rsid w:val="00B419C8"/>
    <w:rsid w:val="00B41A01"/>
    <w:rsid w:val="00B41AAB"/>
    <w:rsid w:val="00B41B54"/>
    <w:rsid w:val="00B41F30"/>
    <w:rsid w:val="00B41F5F"/>
    <w:rsid w:val="00B4228F"/>
    <w:rsid w:val="00B422F6"/>
    <w:rsid w:val="00B423FD"/>
    <w:rsid w:val="00B424DE"/>
    <w:rsid w:val="00B4275D"/>
    <w:rsid w:val="00B4281C"/>
    <w:rsid w:val="00B42888"/>
    <w:rsid w:val="00B4295E"/>
    <w:rsid w:val="00B42A3C"/>
    <w:rsid w:val="00B42AFF"/>
    <w:rsid w:val="00B42B2C"/>
    <w:rsid w:val="00B42BB3"/>
    <w:rsid w:val="00B42C00"/>
    <w:rsid w:val="00B42C27"/>
    <w:rsid w:val="00B42CE0"/>
    <w:rsid w:val="00B42D1B"/>
    <w:rsid w:val="00B42D2E"/>
    <w:rsid w:val="00B42EF0"/>
    <w:rsid w:val="00B42F2E"/>
    <w:rsid w:val="00B42F49"/>
    <w:rsid w:val="00B4323A"/>
    <w:rsid w:val="00B432FA"/>
    <w:rsid w:val="00B43529"/>
    <w:rsid w:val="00B435E6"/>
    <w:rsid w:val="00B4365F"/>
    <w:rsid w:val="00B43667"/>
    <w:rsid w:val="00B43760"/>
    <w:rsid w:val="00B437BB"/>
    <w:rsid w:val="00B4382A"/>
    <w:rsid w:val="00B43896"/>
    <w:rsid w:val="00B43B54"/>
    <w:rsid w:val="00B43BAC"/>
    <w:rsid w:val="00B43CD2"/>
    <w:rsid w:val="00B43D3A"/>
    <w:rsid w:val="00B43D64"/>
    <w:rsid w:val="00B43E94"/>
    <w:rsid w:val="00B43EC4"/>
    <w:rsid w:val="00B44136"/>
    <w:rsid w:val="00B44419"/>
    <w:rsid w:val="00B44511"/>
    <w:rsid w:val="00B44552"/>
    <w:rsid w:val="00B446FC"/>
    <w:rsid w:val="00B448EB"/>
    <w:rsid w:val="00B44965"/>
    <w:rsid w:val="00B44ABF"/>
    <w:rsid w:val="00B44BEC"/>
    <w:rsid w:val="00B44C41"/>
    <w:rsid w:val="00B44C90"/>
    <w:rsid w:val="00B44CEB"/>
    <w:rsid w:val="00B44EBD"/>
    <w:rsid w:val="00B44EF9"/>
    <w:rsid w:val="00B44F17"/>
    <w:rsid w:val="00B45284"/>
    <w:rsid w:val="00B45291"/>
    <w:rsid w:val="00B4544B"/>
    <w:rsid w:val="00B45470"/>
    <w:rsid w:val="00B45579"/>
    <w:rsid w:val="00B4559A"/>
    <w:rsid w:val="00B455D1"/>
    <w:rsid w:val="00B45605"/>
    <w:rsid w:val="00B4568E"/>
    <w:rsid w:val="00B456A5"/>
    <w:rsid w:val="00B456BB"/>
    <w:rsid w:val="00B4574C"/>
    <w:rsid w:val="00B45844"/>
    <w:rsid w:val="00B459BF"/>
    <w:rsid w:val="00B45B4C"/>
    <w:rsid w:val="00B45BFF"/>
    <w:rsid w:val="00B45EBF"/>
    <w:rsid w:val="00B45EF7"/>
    <w:rsid w:val="00B45F4A"/>
    <w:rsid w:val="00B45F4C"/>
    <w:rsid w:val="00B46135"/>
    <w:rsid w:val="00B46585"/>
    <w:rsid w:val="00B466A9"/>
    <w:rsid w:val="00B468DD"/>
    <w:rsid w:val="00B46A4A"/>
    <w:rsid w:val="00B46B52"/>
    <w:rsid w:val="00B46B81"/>
    <w:rsid w:val="00B46B9C"/>
    <w:rsid w:val="00B46DAE"/>
    <w:rsid w:val="00B46E9A"/>
    <w:rsid w:val="00B46F4C"/>
    <w:rsid w:val="00B46F8C"/>
    <w:rsid w:val="00B47036"/>
    <w:rsid w:val="00B470EA"/>
    <w:rsid w:val="00B472A9"/>
    <w:rsid w:val="00B4744D"/>
    <w:rsid w:val="00B474FD"/>
    <w:rsid w:val="00B475C8"/>
    <w:rsid w:val="00B47753"/>
    <w:rsid w:val="00B47792"/>
    <w:rsid w:val="00B4787B"/>
    <w:rsid w:val="00B47C1D"/>
    <w:rsid w:val="00B47CD2"/>
    <w:rsid w:val="00B47CF9"/>
    <w:rsid w:val="00B47D85"/>
    <w:rsid w:val="00B47DC2"/>
    <w:rsid w:val="00B47F08"/>
    <w:rsid w:val="00B4E364"/>
    <w:rsid w:val="00B500D0"/>
    <w:rsid w:val="00B50195"/>
    <w:rsid w:val="00B501A9"/>
    <w:rsid w:val="00B5045C"/>
    <w:rsid w:val="00B50465"/>
    <w:rsid w:val="00B5046C"/>
    <w:rsid w:val="00B50706"/>
    <w:rsid w:val="00B507F2"/>
    <w:rsid w:val="00B5090F"/>
    <w:rsid w:val="00B50925"/>
    <w:rsid w:val="00B50A4B"/>
    <w:rsid w:val="00B50EC3"/>
    <w:rsid w:val="00B510FB"/>
    <w:rsid w:val="00B512B6"/>
    <w:rsid w:val="00B513FA"/>
    <w:rsid w:val="00B5163A"/>
    <w:rsid w:val="00B51709"/>
    <w:rsid w:val="00B5172B"/>
    <w:rsid w:val="00B5173F"/>
    <w:rsid w:val="00B51753"/>
    <w:rsid w:val="00B51838"/>
    <w:rsid w:val="00B518C8"/>
    <w:rsid w:val="00B51BFA"/>
    <w:rsid w:val="00B51D28"/>
    <w:rsid w:val="00B51ED4"/>
    <w:rsid w:val="00B51ED7"/>
    <w:rsid w:val="00B51F94"/>
    <w:rsid w:val="00B51FA8"/>
    <w:rsid w:val="00B520E0"/>
    <w:rsid w:val="00B5217F"/>
    <w:rsid w:val="00B52211"/>
    <w:rsid w:val="00B5224B"/>
    <w:rsid w:val="00B523A8"/>
    <w:rsid w:val="00B52406"/>
    <w:rsid w:val="00B5243A"/>
    <w:rsid w:val="00B52565"/>
    <w:rsid w:val="00B525A0"/>
    <w:rsid w:val="00B526B5"/>
    <w:rsid w:val="00B526EB"/>
    <w:rsid w:val="00B52A4B"/>
    <w:rsid w:val="00B52B3A"/>
    <w:rsid w:val="00B52C55"/>
    <w:rsid w:val="00B52C82"/>
    <w:rsid w:val="00B52E08"/>
    <w:rsid w:val="00B52E6C"/>
    <w:rsid w:val="00B52E76"/>
    <w:rsid w:val="00B52FB0"/>
    <w:rsid w:val="00B52FB6"/>
    <w:rsid w:val="00B532FB"/>
    <w:rsid w:val="00B53683"/>
    <w:rsid w:val="00B536ED"/>
    <w:rsid w:val="00B53784"/>
    <w:rsid w:val="00B537DB"/>
    <w:rsid w:val="00B5391A"/>
    <w:rsid w:val="00B53930"/>
    <w:rsid w:val="00B53992"/>
    <w:rsid w:val="00B53B0D"/>
    <w:rsid w:val="00B53B0F"/>
    <w:rsid w:val="00B53B98"/>
    <w:rsid w:val="00B53E74"/>
    <w:rsid w:val="00B53F2B"/>
    <w:rsid w:val="00B54021"/>
    <w:rsid w:val="00B540B5"/>
    <w:rsid w:val="00B542BA"/>
    <w:rsid w:val="00B542C5"/>
    <w:rsid w:val="00B54340"/>
    <w:rsid w:val="00B5466C"/>
    <w:rsid w:val="00B549F9"/>
    <w:rsid w:val="00B54B0F"/>
    <w:rsid w:val="00B54CC7"/>
    <w:rsid w:val="00B54D93"/>
    <w:rsid w:val="00B54E2C"/>
    <w:rsid w:val="00B54ED8"/>
    <w:rsid w:val="00B550B1"/>
    <w:rsid w:val="00B5517B"/>
    <w:rsid w:val="00B5526D"/>
    <w:rsid w:val="00B55365"/>
    <w:rsid w:val="00B55410"/>
    <w:rsid w:val="00B55412"/>
    <w:rsid w:val="00B556B6"/>
    <w:rsid w:val="00B556F6"/>
    <w:rsid w:val="00B5582F"/>
    <w:rsid w:val="00B55BE9"/>
    <w:rsid w:val="00B55C23"/>
    <w:rsid w:val="00B55DEE"/>
    <w:rsid w:val="00B55E27"/>
    <w:rsid w:val="00B560B6"/>
    <w:rsid w:val="00B561B3"/>
    <w:rsid w:val="00B5622A"/>
    <w:rsid w:val="00B5625F"/>
    <w:rsid w:val="00B5644E"/>
    <w:rsid w:val="00B56527"/>
    <w:rsid w:val="00B5653A"/>
    <w:rsid w:val="00B56577"/>
    <w:rsid w:val="00B5663B"/>
    <w:rsid w:val="00B56696"/>
    <w:rsid w:val="00B56872"/>
    <w:rsid w:val="00B56971"/>
    <w:rsid w:val="00B569B6"/>
    <w:rsid w:val="00B56A3A"/>
    <w:rsid w:val="00B56BFF"/>
    <w:rsid w:val="00B56C2B"/>
    <w:rsid w:val="00B56D60"/>
    <w:rsid w:val="00B5703A"/>
    <w:rsid w:val="00B5703D"/>
    <w:rsid w:val="00B5707F"/>
    <w:rsid w:val="00B5720E"/>
    <w:rsid w:val="00B573CB"/>
    <w:rsid w:val="00B5744E"/>
    <w:rsid w:val="00B57607"/>
    <w:rsid w:val="00B57633"/>
    <w:rsid w:val="00B57656"/>
    <w:rsid w:val="00B5776C"/>
    <w:rsid w:val="00B577F3"/>
    <w:rsid w:val="00B57862"/>
    <w:rsid w:val="00B57902"/>
    <w:rsid w:val="00B57DD4"/>
    <w:rsid w:val="00B5BC82"/>
    <w:rsid w:val="00B60051"/>
    <w:rsid w:val="00B600AC"/>
    <w:rsid w:val="00B600B1"/>
    <w:rsid w:val="00B60167"/>
    <w:rsid w:val="00B60418"/>
    <w:rsid w:val="00B60477"/>
    <w:rsid w:val="00B6069E"/>
    <w:rsid w:val="00B6094D"/>
    <w:rsid w:val="00B60A69"/>
    <w:rsid w:val="00B60A72"/>
    <w:rsid w:val="00B60AA7"/>
    <w:rsid w:val="00B60CFA"/>
    <w:rsid w:val="00B60DAB"/>
    <w:rsid w:val="00B60DB6"/>
    <w:rsid w:val="00B60EEA"/>
    <w:rsid w:val="00B61048"/>
    <w:rsid w:val="00B61207"/>
    <w:rsid w:val="00B61330"/>
    <w:rsid w:val="00B6159A"/>
    <w:rsid w:val="00B615DB"/>
    <w:rsid w:val="00B61737"/>
    <w:rsid w:val="00B61827"/>
    <w:rsid w:val="00B61860"/>
    <w:rsid w:val="00B61A02"/>
    <w:rsid w:val="00B61B9D"/>
    <w:rsid w:val="00B61C2E"/>
    <w:rsid w:val="00B61D06"/>
    <w:rsid w:val="00B61D92"/>
    <w:rsid w:val="00B6205C"/>
    <w:rsid w:val="00B62318"/>
    <w:rsid w:val="00B62423"/>
    <w:rsid w:val="00B62444"/>
    <w:rsid w:val="00B624CC"/>
    <w:rsid w:val="00B625D7"/>
    <w:rsid w:val="00B627A6"/>
    <w:rsid w:val="00B627DA"/>
    <w:rsid w:val="00B62838"/>
    <w:rsid w:val="00B62868"/>
    <w:rsid w:val="00B6291A"/>
    <w:rsid w:val="00B6299B"/>
    <w:rsid w:val="00B62D1C"/>
    <w:rsid w:val="00B62E48"/>
    <w:rsid w:val="00B6309B"/>
    <w:rsid w:val="00B63185"/>
    <w:rsid w:val="00B6344D"/>
    <w:rsid w:val="00B6352F"/>
    <w:rsid w:val="00B636A7"/>
    <w:rsid w:val="00B63885"/>
    <w:rsid w:val="00B63A39"/>
    <w:rsid w:val="00B63AAE"/>
    <w:rsid w:val="00B63B95"/>
    <w:rsid w:val="00B63C10"/>
    <w:rsid w:val="00B63CB3"/>
    <w:rsid w:val="00B63DCD"/>
    <w:rsid w:val="00B63E35"/>
    <w:rsid w:val="00B63F6C"/>
    <w:rsid w:val="00B64104"/>
    <w:rsid w:val="00B6414F"/>
    <w:rsid w:val="00B64190"/>
    <w:rsid w:val="00B64244"/>
    <w:rsid w:val="00B64343"/>
    <w:rsid w:val="00B64392"/>
    <w:rsid w:val="00B644FC"/>
    <w:rsid w:val="00B6457C"/>
    <w:rsid w:val="00B645E1"/>
    <w:rsid w:val="00B646D8"/>
    <w:rsid w:val="00B647AE"/>
    <w:rsid w:val="00B648B3"/>
    <w:rsid w:val="00B64902"/>
    <w:rsid w:val="00B64FB5"/>
    <w:rsid w:val="00B650C5"/>
    <w:rsid w:val="00B650E3"/>
    <w:rsid w:val="00B650EF"/>
    <w:rsid w:val="00B65113"/>
    <w:rsid w:val="00B6520C"/>
    <w:rsid w:val="00B652CE"/>
    <w:rsid w:val="00B65458"/>
    <w:rsid w:val="00B6545A"/>
    <w:rsid w:val="00B657BE"/>
    <w:rsid w:val="00B657D4"/>
    <w:rsid w:val="00B65953"/>
    <w:rsid w:val="00B659E1"/>
    <w:rsid w:val="00B65E6D"/>
    <w:rsid w:val="00B65F34"/>
    <w:rsid w:val="00B65F5D"/>
    <w:rsid w:val="00B660CB"/>
    <w:rsid w:val="00B66177"/>
    <w:rsid w:val="00B662B7"/>
    <w:rsid w:val="00B663DF"/>
    <w:rsid w:val="00B66461"/>
    <w:rsid w:val="00B665F7"/>
    <w:rsid w:val="00B66687"/>
    <w:rsid w:val="00B668AA"/>
    <w:rsid w:val="00B669AF"/>
    <w:rsid w:val="00B669E5"/>
    <w:rsid w:val="00B66A59"/>
    <w:rsid w:val="00B66B0A"/>
    <w:rsid w:val="00B66B99"/>
    <w:rsid w:val="00B66E45"/>
    <w:rsid w:val="00B6703E"/>
    <w:rsid w:val="00B6707D"/>
    <w:rsid w:val="00B671A5"/>
    <w:rsid w:val="00B6726C"/>
    <w:rsid w:val="00B672F2"/>
    <w:rsid w:val="00B67337"/>
    <w:rsid w:val="00B6737F"/>
    <w:rsid w:val="00B6751D"/>
    <w:rsid w:val="00B6757E"/>
    <w:rsid w:val="00B675BD"/>
    <w:rsid w:val="00B67728"/>
    <w:rsid w:val="00B678B3"/>
    <w:rsid w:val="00B678F7"/>
    <w:rsid w:val="00B67A05"/>
    <w:rsid w:val="00B67C77"/>
    <w:rsid w:val="00B67D36"/>
    <w:rsid w:val="00B67D8A"/>
    <w:rsid w:val="00B67F14"/>
    <w:rsid w:val="00B696E3"/>
    <w:rsid w:val="00B7034E"/>
    <w:rsid w:val="00B704E2"/>
    <w:rsid w:val="00B704F8"/>
    <w:rsid w:val="00B7067F"/>
    <w:rsid w:val="00B70748"/>
    <w:rsid w:val="00B70791"/>
    <w:rsid w:val="00B70834"/>
    <w:rsid w:val="00B7086B"/>
    <w:rsid w:val="00B7091C"/>
    <w:rsid w:val="00B70963"/>
    <w:rsid w:val="00B709AC"/>
    <w:rsid w:val="00B709C7"/>
    <w:rsid w:val="00B70A15"/>
    <w:rsid w:val="00B70CEB"/>
    <w:rsid w:val="00B70DF9"/>
    <w:rsid w:val="00B70E8E"/>
    <w:rsid w:val="00B70F1D"/>
    <w:rsid w:val="00B710C5"/>
    <w:rsid w:val="00B7136E"/>
    <w:rsid w:val="00B713D6"/>
    <w:rsid w:val="00B7147E"/>
    <w:rsid w:val="00B71C6D"/>
    <w:rsid w:val="00B71CC5"/>
    <w:rsid w:val="00B71DC4"/>
    <w:rsid w:val="00B71E7B"/>
    <w:rsid w:val="00B72201"/>
    <w:rsid w:val="00B722AC"/>
    <w:rsid w:val="00B72308"/>
    <w:rsid w:val="00B7231C"/>
    <w:rsid w:val="00B724D4"/>
    <w:rsid w:val="00B72696"/>
    <w:rsid w:val="00B728CD"/>
    <w:rsid w:val="00B72A54"/>
    <w:rsid w:val="00B72F07"/>
    <w:rsid w:val="00B731E0"/>
    <w:rsid w:val="00B7332A"/>
    <w:rsid w:val="00B73335"/>
    <w:rsid w:val="00B7335B"/>
    <w:rsid w:val="00B73454"/>
    <w:rsid w:val="00B737E7"/>
    <w:rsid w:val="00B7391F"/>
    <w:rsid w:val="00B739C1"/>
    <w:rsid w:val="00B739CD"/>
    <w:rsid w:val="00B73BC7"/>
    <w:rsid w:val="00B73C49"/>
    <w:rsid w:val="00B73D07"/>
    <w:rsid w:val="00B73D7A"/>
    <w:rsid w:val="00B73F0F"/>
    <w:rsid w:val="00B73F48"/>
    <w:rsid w:val="00B73FE9"/>
    <w:rsid w:val="00B74208"/>
    <w:rsid w:val="00B7426C"/>
    <w:rsid w:val="00B742E9"/>
    <w:rsid w:val="00B74510"/>
    <w:rsid w:val="00B7454F"/>
    <w:rsid w:val="00B745A8"/>
    <w:rsid w:val="00B746E2"/>
    <w:rsid w:val="00B746EF"/>
    <w:rsid w:val="00B749CA"/>
    <w:rsid w:val="00B749D8"/>
    <w:rsid w:val="00B74A88"/>
    <w:rsid w:val="00B74DBC"/>
    <w:rsid w:val="00B74E34"/>
    <w:rsid w:val="00B74E48"/>
    <w:rsid w:val="00B74F48"/>
    <w:rsid w:val="00B74F8D"/>
    <w:rsid w:val="00B75046"/>
    <w:rsid w:val="00B750D8"/>
    <w:rsid w:val="00B7515A"/>
    <w:rsid w:val="00B751F2"/>
    <w:rsid w:val="00B752C5"/>
    <w:rsid w:val="00B7534D"/>
    <w:rsid w:val="00B753FE"/>
    <w:rsid w:val="00B75497"/>
    <w:rsid w:val="00B755AC"/>
    <w:rsid w:val="00B755B5"/>
    <w:rsid w:val="00B75627"/>
    <w:rsid w:val="00B75737"/>
    <w:rsid w:val="00B757F5"/>
    <w:rsid w:val="00B75894"/>
    <w:rsid w:val="00B7592F"/>
    <w:rsid w:val="00B75B46"/>
    <w:rsid w:val="00B75E44"/>
    <w:rsid w:val="00B75E8A"/>
    <w:rsid w:val="00B75ECB"/>
    <w:rsid w:val="00B75FE3"/>
    <w:rsid w:val="00B76056"/>
    <w:rsid w:val="00B7627C"/>
    <w:rsid w:val="00B7646C"/>
    <w:rsid w:val="00B7648E"/>
    <w:rsid w:val="00B76788"/>
    <w:rsid w:val="00B768AC"/>
    <w:rsid w:val="00B76936"/>
    <w:rsid w:val="00B7694E"/>
    <w:rsid w:val="00B76BBC"/>
    <w:rsid w:val="00B76CBC"/>
    <w:rsid w:val="00B76E95"/>
    <w:rsid w:val="00B76F13"/>
    <w:rsid w:val="00B76FEB"/>
    <w:rsid w:val="00B7702A"/>
    <w:rsid w:val="00B77077"/>
    <w:rsid w:val="00B770EA"/>
    <w:rsid w:val="00B7762B"/>
    <w:rsid w:val="00B776E4"/>
    <w:rsid w:val="00B77729"/>
    <w:rsid w:val="00B77801"/>
    <w:rsid w:val="00B77863"/>
    <w:rsid w:val="00B7786C"/>
    <w:rsid w:val="00B77900"/>
    <w:rsid w:val="00B77951"/>
    <w:rsid w:val="00B77A10"/>
    <w:rsid w:val="00B77A92"/>
    <w:rsid w:val="00B77AD4"/>
    <w:rsid w:val="00B77E2E"/>
    <w:rsid w:val="00B8002B"/>
    <w:rsid w:val="00B80733"/>
    <w:rsid w:val="00B8073D"/>
    <w:rsid w:val="00B80767"/>
    <w:rsid w:val="00B807BD"/>
    <w:rsid w:val="00B80922"/>
    <w:rsid w:val="00B80935"/>
    <w:rsid w:val="00B80A78"/>
    <w:rsid w:val="00B80B9A"/>
    <w:rsid w:val="00B810C4"/>
    <w:rsid w:val="00B81156"/>
    <w:rsid w:val="00B81330"/>
    <w:rsid w:val="00B81365"/>
    <w:rsid w:val="00B813E5"/>
    <w:rsid w:val="00B814C9"/>
    <w:rsid w:val="00B8167D"/>
    <w:rsid w:val="00B81DFE"/>
    <w:rsid w:val="00B81E53"/>
    <w:rsid w:val="00B81EB1"/>
    <w:rsid w:val="00B81EB3"/>
    <w:rsid w:val="00B81F30"/>
    <w:rsid w:val="00B8204F"/>
    <w:rsid w:val="00B821A8"/>
    <w:rsid w:val="00B8251C"/>
    <w:rsid w:val="00B82597"/>
    <w:rsid w:val="00B825C1"/>
    <w:rsid w:val="00B8275D"/>
    <w:rsid w:val="00B8276F"/>
    <w:rsid w:val="00B828E0"/>
    <w:rsid w:val="00B829D9"/>
    <w:rsid w:val="00B82C4D"/>
    <w:rsid w:val="00B82E1A"/>
    <w:rsid w:val="00B82E3E"/>
    <w:rsid w:val="00B82FE0"/>
    <w:rsid w:val="00B830FC"/>
    <w:rsid w:val="00B83301"/>
    <w:rsid w:val="00B8345F"/>
    <w:rsid w:val="00B834ED"/>
    <w:rsid w:val="00B834F3"/>
    <w:rsid w:val="00B83699"/>
    <w:rsid w:val="00B839E1"/>
    <w:rsid w:val="00B839FD"/>
    <w:rsid w:val="00B83A64"/>
    <w:rsid w:val="00B83F1F"/>
    <w:rsid w:val="00B83FDF"/>
    <w:rsid w:val="00B84028"/>
    <w:rsid w:val="00B84051"/>
    <w:rsid w:val="00B8406C"/>
    <w:rsid w:val="00B84575"/>
    <w:rsid w:val="00B8459C"/>
    <w:rsid w:val="00B846C4"/>
    <w:rsid w:val="00B8478E"/>
    <w:rsid w:val="00B849BA"/>
    <w:rsid w:val="00B84A12"/>
    <w:rsid w:val="00B84A50"/>
    <w:rsid w:val="00B84AC0"/>
    <w:rsid w:val="00B84C68"/>
    <w:rsid w:val="00B84EB1"/>
    <w:rsid w:val="00B84EDD"/>
    <w:rsid w:val="00B8516E"/>
    <w:rsid w:val="00B857B4"/>
    <w:rsid w:val="00B8593C"/>
    <w:rsid w:val="00B8597A"/>
    <w:rsid w:val="00B859EE"/>
    <w:rsid w:val="00B85B4E"/>
    <w:rsid w:val="00B85C3F"/>
    <w:rsid w:val="00B85DFB"/>
    <w:rsid w:val="00B85EAD"/>
    <w:rsid w:val="00B85FCE"/>
    <w:rsid w:val="00B85FEA"/>
    <w:rsid w:val="00B8601E"/>
    <w:rsid w:val="00B8607B"/>
    <w:rsid w:val="00B8612C"/>
    <w:rsid w:val="00B8615B"/>
    <w:rsid w:val="00B86314"/>
    <w:rsid w:val="00B86368"/>
    <w:rsid w:val="00B863EB"/>
    <w:rsid w:val="00B86465"/>
    <w:rsid w:val="00B864AD"/>
    <w:rsid w:val="00B8662F"/>
    <w:rsid w:val="00B8663B"/>
    <w:rsid w:val="00B86651"/>
    <w:rsid w:val="00B866FC"/>
    <w:rsid w:val="00B86C13"/>
    <w:rsid w:val="00B86D1F"/>
    <w:rsid w:val="00B86E1F"/>
    <w:rsid w:val="00B8702B"/>
    <w:rsid w:val="00B8733E"/>
    <w:rsid w:val="00B873B0"/>
    <w:rsid w:val="00B8749E"/>
    <w:rsid w:val="00B87522"/>
    <w:rsid w:val="00B87603"/>
    <w:rsid w:val="00B878CD"/>
    <w:rsid w:val="00B878CF"/>
    <w:rsid w:val="00B87BDA"/>
    <w:rsid w:val="00B87C14"/>
    <w:rsid w:val="00B87D1E"/>
    <w:rsid w:val="00B87D86"/>
    <w:rsid w:val="00B87FCA"/>
    <w:rsid w:val="00B87FF0"/>
    <w:rsid w:val="00B89DBD"/>
    <w:rsid w:val="00B8C584"/>
    <w:rsid w:val="00B90028"/>
    <w:rsid w:val="00B90129"/>
    <w:rsid w:val="00B9018F"/>
    <w:rsid w:val="00B90472"/>
    <w:rsid w:val="00B9052A"/>
    <w:rsid w:val="00B905F0"/>
    <w:rsid w:val="00B90D86"/>
    <w:rsid w:val="00B90DD9"/>
    <w:rsid w:val="00B90E2D"/>
    <w:rsid w:val="00B90EF0"/>
    <w:rsid w:val="00B90F39"/>
    <w:rsid w:val="00B90F83"/>
    <w:rsid w:val="00B9101D"/>
    <w:rsid w:val="00B91481"/>
    <w:rsid w:val="00B915CA"/>
    <w:rsid w:val="00B9187C"/>
    <w:rsid w:val="00B91988"/>
    <w:rsid w:val="00B91B32"/>
    <w:rsid w:val="00B91B79"/>
    <w:rsid w:val="00B91D28"/>
    <w:rsid w:val="00B91ED7"/>
    <w:rsid w:val="00B91F20"/>
    <w:rsid w:val="00B91FC8"/>
    <w:rsid w:val="00B91FCC"/>
    <w:rsid w:val="00B92283"/>
    <w:rsid w:val="00B92601"/>
    <w:rsid w:val="00B926D2"/>
    <w:rsid w:val="00B927C1"/>
    <w:rsid w:val="00B9284B"/>
    <w:rsid w:val="00B92906"/>
    <w:rsid w:val="00B92B72"/>
    <w:rsid w:val="00B92DF6"/>
    <w:rsid w:val="00B92F40"/>
    <w:rsid w:val="00B930CA"/>
    <w:rsid w:val="00B93108"/>
    <w:rsid w:val="00B932F8"/>
    <w:rsid w:val="00B933F3"/>
    <w:rsid w:val="00B93489"/>
    <w:rsid w:val="00B93523"/>
    <w:rsid w:val="00B936CE"/>
    <w:rsid w:val="00B937DC"/>
    <w:rsid w:val="00B93B9C"/>
    <w:rsid w:val="00B93BDC"/>
    <w:rsid w:val="00B93D44"/>
    <w:rsid w:val="00B93E7B"/>
    <w:rsid w:val="00B94077"/>
    <w:rsid w:val="00B94640"/>
    <w:rsid w:val="00B94691"/>
    <w:rsid w:val="00B9473A"/>
    <w:rsid w:val="00B94B15"/>
    <w:rsid w:val="00B94D30"/>
    <w:rsid w:val="00B94F1C"/>
    <w:rsid w:val="00B94FB8"/>
    <w:rsid w:val="00B95011"/>
    <w:rsid w:val="00B9506C"/>
    <w:rsid w:val="00B950F9"/>
    <w:rsid w:val="00B95121"/>
    <w:rsid w:val="00B9513C"/>
    <w:rsid w:val="00B95221"/>
    <w:rsid w:val="00B95453"/>
    <w:rsid w:val="00B954BE"/>
    <w:rsid w:val="00B9593E"/>
    <w:rsid w:val="00B95940"/>
    <w:rsid w:val="00B95DFE"/>
    <w:rsid w:val="00B95E38"/>
    <w:rsid w:val="00B95E82"/>
    <w:rsid w:val="00B9614E"/>
    <w:rsid w:val="00B96295"/>
    <w:rsid w:val="00B96341"/>
    <w:rsid w:val="00B964E5"/>
    <w:rsid w:val="00B96547"/>
    <w:rsid w:val="00B96781"/>
    <w:rsid w:val="00B9679E"/>
    <w:rsid w:val="00B969E8"/>
    <w:rsid w:val="00B96C43"/>
    <w:rsid w:val="00B96E11"/>
    <w:rsid w:val="00B96F1E"/>
    <w:rsid w:val="00B96FB8"/>
    <w:rsid w:val="00B971EE"/>
    <w:rsid w:val="00B9725E"/>
    <w:rsid w:val="00B97551"/>
    <w:rsid w:val="00B97556"/>
    <w:rsid w:val="00B9763D"/>
    <w:rsid w:val="00B976AE"/>
    <w:rsid w:val="00B97A80"/>
    <w:rsid w:val="00B97ABE"/>
    <w:rsid w:val="00B97C4E"/>
    <w:rsid w:val="00B97C91"/>
    <w:rsid w:val="00B97D18"/>
    <w:rsid w:val="00B97D84"/>
    <w:rsid w:val="00B97E7C"/>
    <w:rsid w:val="00BA013D"/>
    <w:rsid w:val="00BA0162"/>
    <w:rsid w:val="00BA0379"/>
    <w:rsid w:val="00BA0410"/>
    <w:rsid w:val="00BA058D"/>
    <w:rsid w:val="00BA0809"/>
    <w:rsid w:val="00BA08B8"/>
    <w:rsid w:val="00BA0935"/>
    <w:rsid w:val="00BA094A"/>
    <w:rsid w:val="00BA0A14"/>
    <w:rsid w:val="00BA0B92"/>
    <w:rsid w:val="00BA0D51"/>
    <w:rsid w:val="00BA0E38"/>
    <w:rsid w:val="00BA0E88"/>
    <w:rsid w:val="00BA0EC5"/>
    <w:rsid w:val="00BA1032"/>
    <w:rsid w:val="00BA123F"/>
    <w:rsid w:val="00BA1290"/>
    <w:rsid w:val="00BA1399"/>
    <w:rsid w:val="00BA14EE"/>
    <w:rsid w:val="00BA1749"/>
    <w:rsid w:val="00BA1916"/>
    <w:rsid w:val="00BA19DB"/>
    <w:rsid w:val="00BA1B5B"/>
    <w:rsid w:val="00BA1C48"/>
    <w:rsid w:val="00BA1C9D"/>
    <w:rsid w:val="00BA1D67"/>
    <w:rsid w:val="00BA1F13"/>
    <w:rsid w:val="00BA1F61"/>
    <w:rsid w:val="00BA204D"/>
    <w:rsid w:val="00BA2121"/>
    <w:rsid w:val="00BA21A9"/>
    <w:rsid w:val="00BA21D9"/>
    <w:rsid w:val="00BA22A9"/>
    <w:rsid w:val="00BA24C1"/>
    <w:rsid w:val="00BA2692"/>
    <w:rsid w:val="00BA2741"/>
    <w:rsid w:val="00BA275B"/>
    <w:rsid w:val="00BA2832"/>
    <w:rsid w:val="00BA2904"/>
    <w:rsid w:val="00BA2975"/>
    <w:rsid w:val="00BA2A5C"/>
    <w:rsid w:val="00BA2AA8"/>
    <w:rsid w:val="00BA2AB3"/>
    <w:rsid w:val="00BA2E07"/>
    <w:rsid w:val="00BA2E0E"/>
    <w:rsid w:val="00BA2FF3"/>
    <w:rsid w:val="00BA32F8"/>
    <w:rsid w:val="00BA335F"/>
    <w:rsid w:val="00BA3683"/>
    <w:rsid w:val="00BA3686"/>
    <w:rsid w:val="00BA369D"/>
    <w:rsid w:val="00BA3821"/>
    <w:rsid w:val="00BA386B"/>
    <w:rsid w:val="00BA3A79"/>
    <w:rsid w:val="00BA3B27"/>
    <w:rsid w:val="00BA3CB7"/>
    <w:rsid w:val="00BA3D06"/>
    <w:rsid w:val="00BA3F74"/>
    <w:rsid w:val="00BA4145"/>
    <w:rsid w:val="00BA4263"/>
    <w:rsid w:val="00BA42ED"/>
    <w:rsid w:val="00BA4321"/>
    <w:rsid w:val="00BA439F"/>
    <w:rsid w:val="00BA43EF"/>
    <w:rsid w:val="00BA453E"/>
    <w:rsid w:val="00BA46E8"/>
    <w:rsid w:val="00BA47D0"/>
    <w:rsid w:val="00BA481D"/>
    <w:rsid w:val="00BA49DE"/>
    <w:rsid w:val="00BA4B0E"/>
    <w:rsid w:val="00BA4B60"/>
    <w:rsid w:val="00BA4B67"/>
    <w:rsid w:val="00BA4B7D"/>
    <w:rsid w:val="00BA4D82"/>
    <w:rsid w:val="00BA5227"/>
    <w:rsid w:val="00BA5332"/>
    <w:rsid w:val="00BA54DD"/>
    <w:rsid w:val="00BA5676"/>
    <w:rsid w:val="00BA573B"/>
    <w:rsid w:val="00BA574B"/>
    <w:rsid w:val="00BA5938"/>
    <w:rsid w:val="00BA5AE2"/>
    <w:rsid w:val="00BA5C19"/>
    <w:rsid w:val="00BA5F34"/>
    <w:rsid w:val="00BA5F78"/>
    <w:rsid w:val="00BA61F6"/>
    <w:rsid w:val="00BA6239"/>
    <w:rsid w:val="00BA630E"/>
    <w:rsid w:val="00BA6481"/>
    <w:rsid w:val="00BA6550"/>
    <w:rsid w:val="00BA655D"/>
    <w:rsid w:val="00BA658B"/>
    <w:rsid w:val="00BA6590"/>
    <w:rsid w:val="00BA6796"/>
    <w:rsid w:val="00BA6849"/>
    <w:rsid w:val="00BA6A42"/>
    <w:rsid w:val="00BA6AC8"/>
    <w:rsid w:val="00BA6AF1"/>
    <w:rsid w:val="00BA6C39"/>
    <w:rsid w:val="00BA6CAB"/>
    <w:rsid w:val="00BA6F01"/>
    <w:rsid w:val="00BA707E"/>
    <w:rsid w:val="00BA7088"/>
    <w:rsid w:val="00BA70AE"/>
    <w:rsid w:val="00BA7118"/>
    <w:rsid w:val="00BA73A3"/>
    <w:rsid w:val="00BA7680"/>
    <w:rsid w:val="00BA76CF"/>
    <w:rsid w:val="00BA76D0"/>
    <w:rsid w:val="00BA78EF"/>
    <w:rsid w:val="00BA7903"/>
    <w:rsid w:val="00BA7994"/>
    <w:rsid w:val="00BA7BA8"/>
    <w:rsid w:val="00BA7BC0"/>
    <w:rsid w:val="00BA7BC5"/>
    <w:rsid w:val="00BA7C37"/>
    <w:rsid w:val="00BA7C81"/>
    <w:rsid w:val="00BA7D13"/>
    <w:rsid w:val="00BA7D1A"/>
    <w:rsid w:val="00BA7D67"/>
    <w:rsid w:val="00BA7E72"/>
    <w:rsid w:val="00BB00ED"/>
    <w:rsid w:val="00BB0179"/>
    <w:rsid w:val="00BB027B"/>
    <w:rsid w:val="00BB02C0"/>
    <w:rsid w:val="00BB02EE"/>
    <w:rsid w:val="00BB04BA"/>
    <w:rsid w:val="00BB04F5"/>
    <w:rsid w:val="00BB0718"/>
    <w:rsid w:val="00BB073D"/>
    <w:rsid w:val="00BB08D2"/>
    <w:rsid w:val="00BB0920"/>
    <w:rsid w:val="00BB0946"/>
    <w:rsid w:val="00BB0975"/>
    <w:rsid w:val="00BB09A3"/>
    <w:rsid w:val="00BB0A2B"/>
    <w:rsid w:val="00BB0E41"/>
    <w:rsid w:val="00BB0F47"/>
    <w:rsid w:val="00BB1045"/>
    <w:rsid w:val="00BB10C9"/>
    <w:rsid w:val="00BB12EA"/>
    <w:rsid w:val="00BB1443"/>
    <w:rsid w:val="00BB1535"/>
    <w:rsid w:val="00BB15C8"/>
    <w:rsid w:val="00BB1689"/>
    <w:rsid w:val="00BB168A"/>
    <w:rsid w:val="00BB1919"/>
    <w:rsid w:val="00BB1B8D"/>
    <w:rsid w:val="00BB2041"/>
    <w:rsid w:val="00BB209B"/>
    <w:rsid w:val="00BB216D"/>
    <w:rsid w:val="00BB220F"/>
    <w:rsid w:val="00BB223F"/>
    <w:rsid w:val="00BB23C5"/>
    <w:rsid w:val="00BB2465"/>
    <w:rsid w:val="00BB2504"/>
    <w:rsid w:val="00BB2529"/>
    <w:rsid w:val="00BB2551"/>
    <w:rsid w:val="00BB256E"/>
    <w:rsid w:val="00BB2721"/>
    <w:rsid w:val="00BB273D"/>
    <w:rsid w:val="00BB2757"/>
    <w:rsid w:val="00BB2967"/>
    <w:rsid w:val="00BB2A4C"/>
    <w:rsid w:val="00BB2B4E"/>
    <w:rsid w:val="00BB2C73"/>
    <w:rsid w:val="00BB2D30"/>
    <w:rsid w:val="00BB2D36"/>
    <w:rsid w:val="00BB2D76"/>
    <w:rsid w:val="00BB30D2"/>
    <w:rsid w:val="00BB30E0"/>
    <w:rsid w:val="00BB31C2"/>
    <w:rsid w:val="00BB32A1"/>
    <w:rsid w:val="00BB32C5"/>
    <w:rsid w:val="00BB32D1"/>
    <w:rsid w:val="00BB3374"/>
    <w:rsid w:val="00BB34A9"/>
    <w:rsid w:val="00BB37F9"/>
    <w:rsid w:val="00BB3A5A"/>
    <w:rsid w:val="00BB3BAD"/>
    <w:rsid w:val="00BB3DE1"/>
    <w:rsid w:val="00BB3EA4"/>
    <w:rsid w:val="00BB4060"/>
    <w:rsid w:val="00BB42B3"/>
    <w:rsid w:val="00BB42BE"/>
    <w:rsid w:val="00BB4423"/>
    <w:rsid w:val="00BB46DF"/>
    <w:rsid w:val="00BB4802"/>
    <w:rsid w:val="00BB4881"/>
    <w:rsid w:val="00BB49E5"/>
    <w:rsid w:val="00BB4ABE"/>
    <w:rsid w:val="00BB4C10"/>
    <w:rsid w:val="00BB4D1D"/>
    <w:rsid w:val="00BB4D76"/>
    <w:rsid w:val="00BB4E17"/>
    <w:rsid w:val="00BB4FC9"/>
    <w:rsid w:val="00BB4FE0"/>
    <w:rsid w:val="00BB5176"/>
    <w:rsid w:val="00BB5190"/>
    <w:rsid w:val="00BB5256"/>
    <w:rsid w:val="00BB5301"/>
    <w:rsid w:val="00BB5612"/>
    <w:rsid w:val="00BB5856"/>
    <w:rsid w:val="00BB5A04"/>
    <w:rsid w:val="00BB5AAB"/>
    <w:rsid w:val="00BB5AB0"/>
    <w:rsid w:val="00BB5E1B"/>
    <w:rsid w:val="00BB5ED3"/>
    <w:rsid w:val="00BB5F5A"/>
    <w:rsid w:val="00BB6097"/>
    <w:rsid w:val="00BB610A"/>
    <w:rsid w:val="00BB622C"/>
    <w:rsid w:val="00BB6584"/>
    <w:rsid w:val="00BB681E"/>
    <w:rsid w:val="00BB6A9C"/>
    <w:rsid w:val="00BB6BBE"/>
    <w:rsid w:val="00BB6D2D"/>
    <w:rsid w:val="00BB6E85"/>
    <w:rsid w:val="00BB6E96"/>
    <w:rsid w:val="00BB7055"/>
    <w:rsid w:val="00BB70A0"/>
    <w:rsid w:val="00BB7164"/>
    <w:rsid w:val="00BB71F8"/>
    <w:rsid w:val="00BB7257"/>
    <w:rsid w:val="00BB72AF"/>
    <w:rsid w:val="00BB7304"/>
    <w:rsid w:val="00BB74EA"/>
    <w:rsid w:val="00BB75B9"/>
    <w:rsid w:val="00BB763C"/>
    <w:rsid w:val="00BB7A55"/>
    <w:rsid w:val="00BB7A6C"/>
    <w:rsid w:val="00BB7AF8"/>
    <w:rsid w:val="00BB7B2F"/>
    <w:rsid w:val="00BB7C24"/>
    <w:rsid w:val="00BB7C36"/>
    <w:rsid w:val="00BB8B91"/>
    <w:rsid w:val="00BC0014"/>
    <w:rsid w:val="00BC001E"/>
    <w:rsid w:val="00BC011C"/>
    <w:rsid w:val="00BC0158"/>
    <w:rsid w:val="00BC01A0"/>
    <w:rsid w:val="00BC024E"/>
    <w:rsid w:val="00BC0469"/>
    <w:rsid w:val="00BC046A"/>
    <w:rsid w:val="00BC04E2"/>
    <w:rsid w:val="00BC04F5"/>
    <w:rsid w:val="00BC04F7"/>
    <w:rsid w:val="00BC0733"/>
    <w:rsid w:val="00BC0881"/>
    <w:rsid w:val="00BC0B42"/>
    <w:rsid w:val="00BC0EA3"/>
    <w:rsid w:val="00BC0FC6"/>
    <w:rsid w:val="00BC114C"/>
    <w:rsid w:val="00BC1220"/>
    <w:rsid w:val="00BC140F"/>
    <w:rsid w:val="00BC1415"/>
    <w:rsid w:val="00BC1526"/>
    <w:rsid w:val="00BC1677"/>
    <w:rsid w:val="00BC1803"/>
    <w:rsid w:val="00BC183A"/>
    <w:rsid w:val="00BC18D3"/>
    <w:rsid w:val="00BC1906"/>
    <w:rsid w:val="00BC19BF"/>
    <w:rsid w:val="00BC1A19"/>
    <w:rsid w:val="00BC1ADD"/>
    <w:rsid w:val="00BC1AF9"/>
    <w:rsid w:val="00BC1B07"/>
    <w:rsid w:val="00BC1EFE"/>
    <w:rsid w:val="00BC1F88"/>
    <w:rsid w:val="00BC1F92"/>
    <w:rsid w:val="00BC1FE8"/>
    <w:rsid w:val="00BC209C"/>
    <w:rsid w:val="00BC20A0"/>
    <w:rsid w:val="00BC2136"/>
    <w:rsid w:val="00BC2144"/>
    <w:rsid w:val="00BC216D"/>
    <w:rsid w:val="00BC2233"/>
    <w:rsid w:val="00BC22C5"/>
    <w:rsid w:val="00BC235D"/>
    <w:rsid w:val="00BC235F"/>
    <w:rsid w:val="00BC23BC"/>
    <w:rsid w:val="00BC256F"/>
    <w:rsid w:val="00BC257E"/>
    <w:rsid w:val="00BC27D9"/>
    <w:rsid w:val="00BC28E7"/>
    <w:rsid w:val="00BC28FD"/>
    <w:rsid w:val="00BC29BD"/>
    <w:rsid w:val="00BC2A53"/>
    <w:rsid w:val="00BC2C21"/>
    <w:rsid w:val="00BC2C49"/>
    <w:rsid w:val="00BC2CEF"/>
    <w:rsid w:val="00BC2E52"/>
    <w:rsid w:val="00BC2E73"/>
    <w:rsid w:val="00BC3050"/>
    <w:rsid w:val="00BC30BA"/>
    <w:rsid w:val="00BC323B"/>
    <w:rsid w:val="00BC3424"/>
    <w:rsid w:val="00BC34CC"/>
    <w:rsid w:val="00BC36A7"/>
    <w:rsid w:val="00BC3840"/>
    <w:rsid w:val="00BC38A8"/>
    <w:rsid w:val="00BC39B4"/>
    <w:rsid w:val="00BC39E3"/>
    <w:rsid w:val="00BC3A2F"/>
    <w:rsid w:val="00BC3B58"/>
    <w:rsid w:val="00BC3DBA"/>
    <w:rsid w:val="00BC3F1C"/>
    <w:rsid w:val="00BC40A3"/>
    <w:rsid w:val="00BC4203"/>
    <w:rsid w:val="00BC4205"/>
    <w:rsid w:val="00BC4268"/>
    <w:rsid w:val="00BC4288"/>
    <w:rsid w:val="00BC434F"/>
    <w:rsid w:val="00BC44C4"/>
    <w:rsid w:val="00BC44DD"/>
    <w:rsid w:val="00BC4584"/>
    <w:rsid w:val="00BC45B6"/>
    <w:rsid w:val="00BC4758"/>
    <w:rsid w:val="00BC4775"/>
    <w:rsid w:val="00BC4803"/>
    <w:rsid w:val="00BC49B4"/>
    <w:rsid w:val="00BC4C65"/>
    <w:rsid w:val="00BC53EB"/>
    <w:rsid w:val="00BC549C"/>
    <w:rsid w:val="00BC5655"/>
    <w:rsid w:val="00BC5659"/>
    <w:rsid w:val="00BC56EC"/>
    <w:rsid w:val="00BC58A9"/>
    <w:rsid w:val="00BC58CB"/>
    <w:rsid w:val="00BC590B"/>
    <w:rsid w:val="00BC5929"/>
    <w:rsid w:val="00BC592C"/>
    <w:rsid w:val="00BC5AB5"/>
    <w:rsid w:val="00BC5C08"/>
    <w:rsid w:val="00BC5DB5"/>
    <w:rsid w:val="00BC5EFB"/>
    <w:rsid w:val="00BC5F0E"/>
    <w:rsid w:val="00BC5FDE"/>
    <w:rsid w:val="00BC6090"/>
    <w:rsid w:val="00BC61DF"/>
    <w:rsid w:val="00BC63A8"/>
    <w:rsid w:val="00BC6763"/>
    <w:rsid w:val="00BC67D6"/>
    <w:rsid w:val="00BC68DF"/>
    <w:rsid w:val="00BC6937"/>
    <w:rsid w:val="00BC69D8"/>
    <w:rsid w:val="00BC69F2"/>
    <w:rsid w:val="00BC6AA6"/>
    <w:rsid w:val="00BC6B65"/>
    <w:rsid w:val="00BC6D87"/>
    <w:rsid w:val="00BC6EF6"/>
    <w:rsid w:val="00BC7221"/>
    <w:rsid w:val="00BC7355"/>
    <w:rsid w:val="00BC7383"/>
    <w:rsid w:val="00BC744E"/>
    <w:rsid w:val="00BC7490"/>
    <w:rsid w:val="00BC7625"/>
    <w:rsid w:val="00BC7910"/>
    <w:rsid w:val="00BC7B30"/>
    <w:rsid w:val="00BC7D18"/>
    <w:rsid w:val="00BC7FD0"/>
    <w:rsid w:val="00BC89A6"/>
    <w:rsid w:val="00BD003C"/>
    <w:rsid w:val="00BD01D9"/>
    <w:rsid w:val="00BD026D"/>
    <w:rsid w:val="00BD026E"/>
    <w:rsid w:val="00BD02C2"/>
    <w:rsid w:val="00BD0382"/>
    <w:rsid w:val="00BD03EF"/>
    <w:rsid w:val="00BD0405"/>
    <w:rsid w:val="00BD0681"/>
    <w:rsid w:val="00BD0759"/>
    <w:rsid w:val="00BD0863"/>
    <w:rsid w:val="00BD093F"/>
    <w:rsid w:val="00BD0ACF"/>
    <w:rsid w:val="00BD0AE6"/>
    <w:rsid w:val="00BD0D80"/>
    <w:rsid w:val="00BD1030"/>
    <w:rsid w:val="00BD129C"/>
    <w:rsid w:val="00BD1324"/>
    <w:rsid w:val="00BD14F8"/>
    <w:rsid w:val="00BD1673"/>
    <w:rsid w:val="00BD1736"/>
    <w:rsid w:val="00BD1819"/>
    <w:rsid w:val="00BD18D0"/>
    <w:rsid w:val="00BD191D"/>
    <w:rsid w:val="00BD1A23"/>
    <w:rsid w:val="00BD1A65"/>
    <w:rsid w:val="00BD1B7A"/>
    <w:rsid w:val="00BD1C89"/>
    <w:rsid w:val="00BD1D2C"/>
    <w:rsid w:val="00BD1E94"/>
    <w:rsid w:val="00BD1EA7"/>
    <w:rsid w:val="00BD1F10"/>
    <w:rsid w:val="00BD1FAC"/>
    <w:rsid w:val="00BD1FD8"/>
    <w:rsid w:val="00BD2061"/>
    <w:rsid w:val="00BD21DA"/>
    <w:rsid w:val="00BD2224"/>
    <w:rsid w:val="00BD2349"/>
    <w:rsid w:val="00BD234C"/>
    <w:rsid w:val="00BD24DD"/>
    <w:rsid w:val="00BD2776"/>
    <w:rsid w:val="00BD2AA1"/>
    <w:rsid w:val="00BD2BA6"/>
    <w:rsid w:val="00BD2BAA"/>
    <w:rsid w:val="00BD2BAE"/>
    <w:rsid w:val="00BD2C62"/>
    <w:rsid w:val="00BD2C7C"/>
    <w:rsid w:val="00BD2EDE"/>
    <w:rsid w:val="00BD2F29"/>
    <w:rsid w:val="00BD315D"/>
    <w:rsid w:val="00BD334A"/>
    <w:rsid w:val="00BD338F"/>
    <w:rsid w:val="00BD3443"/>
    <w:rsid w:val="00BD348E"/>
    <w:rsid w:val="00BD376C"/>
    <w:rsid w:val="00BD3792"/>
    <w:rsid w:val="00BD383C"/>
    <w:rsid w:val="00BD3872"/>
    <w:rsid w:val="00BD38E7"/>
    <w:rsid w:val="00BD3962"/>
    <w:rsid w:val="00BD3AD8"/>
    <w:rsid w:val="00BD3CFB"/>
    <w:rsid w:val="00BD3D08"/>
    <w:rsid w:val="00BD3EA8"/>
    <w:rsid w:val="00BD3ED3"/>
    <w:rsid w:val="00BD3EF2"/>
    <w:rsid w:val="00BD3F26"/>
    <w:rsid w:val="00BD3F69"/>
    <w:rsid w:val="00BD4009"/>
    <w:rsid w:val="00BD4067"/>
    <w:rsid w:val="00BD40A2"/>
    <w:rsid w:val="00BD40AF"/>
    <w:rsid w:val="00BD4123"/>
    <w:rsid w:val="00BD4132"/>
    <w:rsid w:val="00BD42B5"/>
    <w:rsid w:val="00BD42BB"/>
    <w:rsid w:val="00BD4404"/>
    <w:rsid w:val="00BD4414"/>
    <w:rsid w:val="00BD474E"/>
    <w:rsid w:val="00BD4881"/>
    <w:rsid w:val="00BD4911"/>
    <w:rsid w:val="00BD4BDF"/>
    <w:rsid w:val="00BD4C55"/>
    <w:rsid w:val="00BD4CB9"/>
    <w:rsid w:val="00BD4F4E"/>
    <w:rsid w:val="00BD4F9B"/>
    <w:rsid w:val="00BD504A"/>
    <w:rsid w:val="00BD533A"/>
    <w:rsid w:val="00BD5394"/>
    <w:rsid w:val="00BD558F"/>
    <w:rsid w:val="00BD5813"/>
    <w:rsid w:val="00BD596B"/>
    <w:rsid w:val="00BD5AD8"/>
    <w:rsid w:val="00BD5B13"/>
    <w:rsid w:val="00BD5BD0"/>
    <w:rsid w:val="00BD5D72"/>
    <w:rsid w:val="00BD6073"/>
    <w:rsid w:val="00BD611D"/>
    <w:rsid w:val="00BD63C3"/>
    <w:rsid w:val="00BD63DA"/>
    <w:rsid w:val="00BD6423"/>
    <w:rsid w:val="00BD6471"/>
    <w:rsid w:val="00BD66F1"/>
    <w:rsid w:val="00BD66F3"/>
    <w:rsid w:val="00BD6736"/>
    <w:rsid w:val="00BD67DE"/>
    <w:rsid w:val="00BD67EE"/>
    <w:rsid w:val="00BD68B7"/>
    <w:rsid w:val="00BD695A"/>
    <w:rsid w:val="00BD699B"/>
    <w:rsid w:val="00BD6AF5"/>
    <w:rsid w:val="00BD6C02"/>
    <w:rsid w:val="00BD6C3E"/>
    <w:rsid w:val="00BD6D73"/>
    <w:rsid w:val="00BD6DD3"/>
    <w:rsid w:val="00BD6E41"/>
    <w:rsid w:val="00BD75CC"/>
    <w:rsid w:val="00BD75D1"/>
    <w:rsid w:val="00BD76F6"/>
    <w:rsid w:val="00BD77D7"/>
    <w:rsid w:val="00BD7B12"/>
    <w:rsid w:val="00BD7BF7"/>
    <w:rsid w:val="00BD7BFA"/>
    <w:rsid w:val="00BD7CCE"/>
    <w:rsid w:val="00BD7CFE"/>
    <w:rsid w:val="00BD7D56"/>
    <w:rsid w:val="00BD7E66"/>
    <w:rsid w:val="00BE0142"/>
    <w:rsid w:val="00BE015D"/>
    <w:rsid w:val="00BE0228"/>
    <w:rsid w:val="00BE0532"/>
    <w:rsid w:val="00BE0648"/>
    <w:rsid w:val="00BE065B"/>
    <w:rsid w:val="00BE06CB"/>
    <w:rsid w:val="00BE08DE"/>
    <w:rsid w:val="00BE08EC"/>
    <w:rsid w:val="00BE0B1B"/>
    <w:rsid w:val="00BE0B1E"/>
    <w:rsid w:val="00BE0B4F"/>
    <w:rsid w:val="00BE0B9E"/>
    <w:rsid w:val="00BE0BC1"/>
    <w:rsid w:val="00BE0C72"/>
    <w:rsid w:val="00BE0D63"/>
    <w:rsid w:val="00BE10CB"/>
    <w:rsid w:val="00BE1125"/>
    <w:rsid w:val="00BE1182"/>
    <w:rsid w:val="00BE11D6"/>
    <w:rsid w:val="00BE1285"/>
    <w:rsid w:val="00BE12F1"/>
    <w:rsid w:val="00BE141C"/>
    <w:rsid w:val="00BE16AA"/>
    <w:rsid w:val="00BE1754"/>
    <w:rsid w:val="00BE19F0"/>
    <w:rsid w:val="00BE1B3C"/>
    <w:rsid w:val="00BE1BED"/>
    <w:rsid w:val="00BE1C13"/>
    <w:rsid w:val="00BE1EAE"/>
    <w:rsid w:val="00BE1FE2"/>
    <w:rsid w:val="00BE207F"/>
    <w:rsid w:val="00BE2363"/>
    <w:rsid w:val="00BE24BD"/>
    <w:rsid w:val="00BE24CF"/>
    <w:rsid w:val="00BE258F"/>
    <w:rsid w:val="00BE27CA"/>
    <w:rsid w:val="00BE27EA"/>
    <w:rsid w:val="00BE2AA0"/>
    <w:rsid w:val="00BE2D92"/>
    <w:rsid w:val="00BE2DE7"/>
    <w:rsid w:val="00BE2E01"/>
    <w:rsid w:val="00BE2F6C"/>
    <w:rsid w:val="00BE3074"/>
    <w:rsid w:val="00BE310D"/>
    <w:rsid w:val="00BE317B"/>
    <w:rsid w:val="00BE3239"/>
    <w:rsid w:val="00BE3375"/>
    <w:rsid w:val="00BE35E1"/>
    <w:rsid w:val="00BE37DA"/>
    <w:rsid w:val="00BE3819"/>
    <w:rsid w:val="00BE3A15"/>
    <w:rsid w:val="00BE3BB4"/>
    <w:rsid w:val="00BE3C08"/>
    <w:rsid w:val="00BE3D87"/>
    <w:rsid w:val="00BE3D95"/>
    <w:rsid w:val="00BE3E84"/>
    <w:rsid w:val="00BE3F73"/>
    <w:rsid w:val="00BE4108"/>
    <w:rsid w:val="00BE4163"/>
    <w:rsid w:val="00BE41DD"/>
    <w:rsid w:val="00BE4201"/>
    <w:rsid w:val="00BE42C8"/>
    <w:rsid w:val="00BE4332"/>
    <w:rsid w:val="00BE43AD"/>
    <w:rsid w:val="00BE4628"/>
    <w:rsid w:val="00BE4655"/>
    <w:rsid w:val="00BE48D1"/>
    <w:rsid w:val="00BE49FF"/>
    <w:rsid w:val="00BE4C96"/>
    <w:rsid w:val="00BE4E42"/>
    <w:rsid w:val="00BE4F50"/>
    <w:rsid w:val="00BE503B"/>
    <w:rsid w:val="00BE52DC"/>
    <w:rsid w:val="00BE53AE"/>
    <w:rsid w:val="00BE5495"/>
    <w:rsid w:val="00BE5512"/>
    <w:rsid w:val="00BE5600"/>
    <w:rsid w:val="00BE56C5"/>
    <w:rsid w:val="00BE57AC"/>
    <w:rsid w:val="00BE57C1"/>
    <w:rsid w:val="00BE5810"/>
    <w:rsid w:val="00BE5B1F"/>
    <w:rsid w:val="00BE5C76"/>
    <w:rsid w:val="00BE5F8B"/>
    <w:rsid w:val="00BE5F94"/>
    <w:rsid w:val="00BE6277"/>
    <w:rsid w:val="00BE63A3"/>
    <w:rsid w:val="00BE63C4"/>
    <w:rsid w:val="00BE646D"/>
    <w:rsid w:val="00BE6806"/>
    <w:rsid w:val="00BE68E9"/>
    <w:rsid w:val="00BE6976"/>
    <w:rsid w:val="00BE699E"/>
    <w:rsid w:val="00BE6BE2"/>
    <w:rsid w:val="00BE6E68"/>
    <w:rsid w:val="00BE70EA"/>
    <w:rsid w:val="00BE714E"/>
    <w:rsid w:val="00BE73BF"/>
    <w:rsid w:val="00BE74EF"/>
    <w:rsid w:val="00BE7551"/>
    <w:rsid w:val="00BE7552"/>
    <w:rsid w:val="00BE7658"/>
    <w:rsid w:val="00BE7794"/>
    <w:rsid w:val="00BE77A6"/>
    <w:rsid w:val="00BE77CB"/>
    <w:rsid w:val="00BE77CE"/>
    <w:rsid w:val="00BE789D"/>
    <w:rsid w:val="00BE7A8B"/>
    <w:rsid w:val="00BE7B33"/>
    <w:rsid w:val="00BE7C65"/>
    <w:rsid w:val="00BE7D8C"/>
    <w:rsid w:val="00BE7F32"/>
    <w:rsid w:val="00BF002C"/>
    <w:rsid w:val="00BF0085"/>
    <w:rsid w:val="00BF012F"/>
    <w:rsid w:val="00BF022B"/>
    <w:rsid w:val="00BF0538"/>
    <w:rsid w:val="00BF0674"/>
    <w:rsid w:val="00BF06BC"/>
    <w:rsid w:val="00BF0777"/>
    <w:rsid w:val="00BF0B1D"/>
    <w:rsid w:val="00BF0C16"/>
    <w:rsid w:val="00BF0D35"/>
    <w:rsid w:val="00BF0DC9"/>
    <w:rsid w:val="00BF0DE5"/>
    <w:rsid w:val="00BF103B"/>
    <w:rsid w:val="00BF1073"/>
    <w:rsid w:val="00BF11B9"/>
    <w:rsid w:val="00BF11DB"/>
    <w:rsid w:val="00BF13C1"/>
    <w:rsid w:val="00BF14A0"/>
    <w:rsid w:val="00BF14E9"/>
    <w:rsid w:val="00BF1503"/>
    <w:rsid w:val="00BF15C7"/>
    <w:rsid w:val="00BF15F5"/>
    <w:rsid w:val="00BF1638"/>
    <w:rsid w:val="00BF191A"/>
    <w:rsid w:val="00BF1A98"/>
    <w:rsid w:val="00BF1B5A"/>
    <w:rsid w:val="00BF1D84"/>
    <w:rsid w:val="00BF1E4A"/>
    <w:rsid w:val="00BF1F25"/>
    <w:rsid w:val="00BF24EB"/>
    <w:rsid w:val="00BF2696"/>
    <w:rsid w:val="00BF26A3"/>
    <w:rsid w:val="00BF2794"/>
    <w:rsid w:val="00BF2813"/>
    <w:rsid w:val="00BF2831"/>
    <w:rsid w:val="00BF28C0"/>
    <w:rsid w:val="00BF2AB7"/>
    <w:rsid w:val="00BF2B2B"/>
    <w:rsid w:val="00BF2D36"/>
    <w:rsid w:val="00BF2D5E"/>
    <w:rsid w:val="00BF2E04"/>
    <w:rsid w:val="00BF2E37"/>
    <w:rsid w:val="00BF2F4B"/>
    <w:rsid w:val="00BF2FF9"/>
    <w:rsid w:val="00BF30A4"/>
    <w:rsid w:val="00BF3170"/>
    <w:rsid w:val="00BF32BC"/>
    <w:rsid w:val="00BF360D"/>
    <w:rsid w:val="00BF3725"/>
    <w:rsid w:val="00BF38B2"/>
    <w:rsid w:val="00BF3A49"/>
    <w:rsid w:val="00BF3A84"/>
    <w:rsid w:val="00BF3C0E"/>
    <w:rsid w:val="00BF3CC4"/>
    <w:rsid w:val="00BF3DB3"/>
    <w:rsid w:val="00BF3FC5"/>
    <w:rsid w:val="00BF40A9"/>
    <w:rsid w:val="00BF40EA"/>
    <w:rsid w:val="00BF4220"/>
    <w:rsid w:val="00BF4322"/>
    <w:rsid w:val="00BF4351"/>
    <w:rsid w:val="00BF4538"/>
    <w:rsid w:val="00BF46EB"/>
    <w:rsid w:val="00BF48CB"/>
    <w:rsid w:val="00BF4A92"/>
    <w:rsid w:val="00BF4AE3"/>
    <w:rsid w:val="00BF4F7A"/>
    <w:rsid w:val="00BF4FED"/>
    <w:rsid w:val="00BF52C5"/>
    <w:rsid w:val="00BF5314"/>
    <w:rsid w:val="00BF5365"/>
    <w:rsid w:val="00BF5388"/>
    <w:rsid w:val="00BF53FE"/>
    <w:rsid w:val="00BF542C"/>
    <w:rsid w:val="00BF5507"/>
    <w:rsid w:val="00BF5715"/>
    <w:rsid w:val="00BF57B7"/>
    <w:rsid w:val="00BF57D1"/>
    <w:rsid w:val="00BF58C4"/>
    <w:rsid w:val="00BF5A53"/>
    <w:rsid w:val="00BF5AA9"/>
    <w:rsid w:val="00BF5AE1"/>
    <w:rsid w:val="00BF5B97"/>
    <w:rsid w:val="00BF5CC3"/>
    <w:rsid w:val="00BF5D0A"/>
    <w:rsid w:val="00BF5D62"/>
    <w:rsid w:val="00BF5F4A"/>
    <w:rsid w:val="00BF609E"/>
    <w:rsid w:val="00BF60DC"/>
    <w:rsid w:val="00BF6119"/>
    <w:rsid w:val="00BF6279"/>
    <w:rsid w:val="00BF646B"/>
    <w:rsid w:val="00BF64A6"/>
    <w:rsid w:val="00BF64C7"/>
    <w:rsid w:val="00BF654A"/>
    <w:rsid w:val="00BF6667"/>
    <w:rsid w:val="00BF6692"/>
    <w:rsid w:val="00BF670A"/>
    <w:rsid w:val="00BF6739"/>
    <w:rsid w:val="00BF6775"/>
    <w:rsid w:val="00BF683E"/>
    <w:rsid w:val="00BF68A6"/>
    <w:rsid w:val="00BF68E3"/>
    <w:rsid w:val="00BF6BE0"/>
    <w:rsid w:val="00BF6BE2"/>
    <w:rsid w:val="00BF6C33"/>
    <w:rsid w:val="00BF6DAC"/>
    <w:rsid w:val="00BF6E22"/>
    <w:rsid w:val="00BF6EAC"/>
    <w:rsid w:val="00BF6EFF"/>
    <w:rsid w:val="00BF71D0"/>
    <w:rsid w:val="00BF7427"/>
    <w:rsid w:val="00BF7451"/>
    <w:rsid w:val="00BF75CC"/>
    <w:rsid w:val="00BF777B"/>
    <w:rsid w:val="00BF7824"/>
    <w:rsid w:val="00BF7840"/>
    <w:rsid w:val="00BF78A9"/>
    <w:rsid w:val="00BF7A78"/>
    <w:rsid w:val="00BF7B83"/>
    <w:rsid w:val="00BF7D4C"/>
    <w:rsid w:val="00BF7DFB"/>
    <w:rsid w:val="00C00122"/>
    <w:rsid w:val="00C00192"/>
    <w:rsid w:val="00C001C3"/>
    <w:rsid w:val="00C0023B"/>
    <w:rsid w:val="00C0031E"/>
    <w:rsid w:val="00C0036A"/>
    <w:rsid w:val="00C00396"/>
    <w:rsid w:val="00C003CC"/>
    <w:rsid w:val="00C00541"/>
    <w:rsid w:val="00C005B5"/>
    <w:rsid w:val="00C00631"/>
    <w:rsid w:val="00C006FD"/>
    <w:rsid w:val="00C009E7"/>
    <w:rsid w:val="00C00A47"/>
    <w:rsid w:val="00C00B28"/>
    <w:rsid w:val="00C00CA3"/>
    <w:rsid w:val="00C00F09"/>
    <w:rsid w:val="00C00F1A"/>
    <w:rsid w:val="00C00F3D"/>
    <w:rsid w:val="00C011E9"/>
    <w:rsid w:val="00C01333"/>
    <w:rsid w:val="00C01571"/>
    <w:rsid w:val="00C015AB"/>
    <w:rsid w:val="00C01638"/>
    <w:rsid w:val="00C01AF5"/>
    <w:rsid w:val="00C01B53"/>
    <w:rsid w:val="00C01B8A"/>
    <w:rsid w:val="00C01BD6"/>
    <w:rsid w:val="00C01DCB"/>
    <w:rsid w:val="00C01FDB"/>
    <w:rsid w:val="00C020C9"/>
    <w:rsid w:val="00C021C4"/>
    <w:rsid w:val="00C023FF"/>
    <w:rsid w:val="00C025CD"/>
    <w:rsid w:val="00C026C6"/>
    <w:rsid w:val="00C026E1"/>
    <w:rsid w:val="00C027A0"/>
    <w:rsid w:val="00C0280F"/>
    <w:rsid w:val="00C0281D"/>
    <w:rsid w:val="00C02824"/>
    <w:rsid w:val="00C028B1"/>
    <w:rsid w:val="00C02A3A"/>
    <w:rsid w:val="00C02AF0"/>
    <w:rsid w:val="00C02D13"/>
    <w:rsid w:val="00C03096"/>
    <w:rsid w:val="00C030D8"/>
    <w:rsid w:val="00C0311C"/>
    <w:rsid w:val="00C031F4"/>
    <w:rsid w:val="00C03306"/>
    <w:rsid w:val="00C034CF"/>
    <w:rsid w:val="00C03562"/>
    <w:rsid w:val="00C0357E"/>
    <w:rsid w:val="00C036B9"/>
    <w:rsid w:val="00C03812"/>
    <w:rsid w:val="00C03840"/>
    <w:rsid w:val="00C03877"/>
    <w:rsid w:val="00C038A5"/>
    <w:rsid w:val="00C03A1D"/>
    <w:rsid w:val="00C03AE9"/>
    <w:rsid w:val="00C03B73"/>
    <w:rsid w:val="00C03CC3"/>
    <w:rsid w:val="00C03D48"/>
    <w:rsid w:val="00C03DC9"/>
    <w:rsid w:val="00C03F8C"/>
    <w:rsid w:val="00C04183"/>
    <w:rsid w:val="00C04245"/>
    <w:rsid w:val="00C04319"/>
    <w:rsid w:val="00C043FB"/>
    <w:rsid w:val="00C04401"/>
    <w:rsid w:val="00C0444A"/>
    <w:rsid w:val="00C04498"/>
    <w:rsid w:val="00C04531"/>
    <w:rsid w:val="00C04552"/>
    <w:rsid w:val="00C04592"/>
    <w:rsid w:val="00C0459E"/>
    <w:rsid w:val="00C046FD"/>
    <w:rsid w:val="00C0472A"/>
    <w:rsid w:val="00C047CF"/>
    <w:rsid w:val="00C04966"/>
    <w:rsid w:val="00C04A2A"/>
    <w:rsid w:val="00C04D0E"/>
    <w:rsid w:val="00C04E2B"/>
    <w:rsid w:val="00C05276"/>
    <w:rsid w:val="00C052DB"/>
    <w:rsid w:val="00C05324"/>
    <w:rsid w:val="00C0535F"/>
    <w:rsid w:val="00C0551B"/>
    <w:rsid w:val="00C055EB"/>
    <w:rsid w:val="00C05674"/>
    <w:rsid w:val="00C056E1"/>
    <w:rsid w:val="00C05B44"/>
    <w:rsid w:val="00C05CBC"/>
    <w:rsid w:val="00C05CEF"/>
    <w:rsid w:val="00C05DC8"/>
    <w:rsid w:val="00C06384"/>
    <w:rsid w:val="00C0650A"/>
    <w:rsid w:val="00C065A6"/>
    <w:rsid w:val="00C06741"/>
    <w:rsid w:val="00C06835"/>
    <w:rsid w:val="00C06B6A"/>
    <w:rsid w:val="00C06C1C"/>
    <w:rsid w:val="00C06C98"/>
    <w:rsid w:val="00C06D8A"/>
    <w:rsid w:val="00C06DD8"/>
    <w:rsid w:val="00C06E03"/>
    <w:rsid w:val="00C06E52"/>
    <w:rsid w:val="00C06E9B"/>
    <w:rsid w:val="00C06F05"/>
    <w:rsid w:val="00C06FCB"/>
    <w:rsid w:val="00C0706E"/>
    <w:rsid w:val="00C0715B"/>
    <w:rsid w:val="00C072D3"/>
    <w:rsid w:val="00C072D5"/>
    <w:rsid w:val="00C075A7"/>
    <w:rsid w:val="00C0772C"/>
    <w:rsid w:val="00C0784C"/>
    <w:rsid w:val="00C07906"/>
    <w:rsid w:val="00C079FD"/>
    <w:rsid w:val="00C07BA5"/>
    <w:rsid w:val="00C07C5E"/>
    <w:rsid w:val="00C07CA1"/>
    <w:rsid w:val="00C07D24"/>
    <w:rsid w:val="00C07ED3"/>
    <w:rsid w:val="00C07F18"/>
    <w:rsid w:val="00C07F77"/>
    <w:rsid w:val="00C07F87"/>
    <w:rsid w:val="00C10096"/>
    <w:rsid w:val="00C1027E"/>
    <w:rsid w:val="00C102C6"/>
    <w:rsid w:val="00C10612"/>
    <w:rsid w:val="00C1079B"/>
    <w:rsid w:val="00C107E5"/>
    <w:rsid w:val="00C10817"/>
    <w:rsid w:val="00C10F06"/>
    <w:rsid w:val="00C1142F"/>
    <w:rsid w:val="00C11494"/>
    <w:rsid w:val="00C11606"/>
    <w:rsid w:val="00C11692"/>
    <w:rsid w:val="00C11A45"/>
    <w:rsid w:val="00C11B2F"/>
    <w:rsid w:val="00C11BE5"/>
    <w:rsid w:val="00C11CD2"/>
    <w:rsid w:val="00C11F31"/>
    <w:rsid w:val="00C121E7"/>
    <w:rsid w:val="00C122D0"/>
    <w:rsid w:val="00C1242E"/>
    <w:rsid w:val="00C126E8"/>
    <w:rsid w:val="00C1279B"/>
    <w:rsid w:val="00C127C1"/>
    <w:rsid w:val="00C127E6"/>
    <w:rsid w:val="00C12983"/>
    <w:rsid w:val="00C12C48"/>
    <w:rsid w:val="00C12D32"/>
    <w:rsid w:val="00C12DEB"/>
    <w:rsid w:val="00C12E4C"/>
    <w:rsid w:val="00C12F17"/>
    <w:rsid w:val="00C12F1A"/>
    <w:rsid w:val="00C12F61"/>
    <w:rsid w:val="00C12F66"/>
    <w:rsid w:val="00C1301C"/>
    <w:rsid w:val="00C13274"/>
    <w:rsid w:val="00C13383"/>
    <w:rsid w:val="00C1372B"/>
    <w:rsid w:val="00C138B0"/>
    <w:rsid w:val="00C13B53"/>
    <w:rsid w:val="00C13BCE"/>
    <w:rsid w:val="00C13C2F"/>
    <w:rsid w:val="00C13D1A"/>
    <w:rsid w:val="00C13D5C"/>
    <w:rsid w:val="00C13DA1"/>
    <w:rsid w:val="00C13DF7"/>
    <w:rsid w:val="00C140B3"/>
    <w:rsid w:val="00C140C8"/>
    <w:rsid w:val="00C140EE"/>
    <w:rsid w:val="00C14110"/>
    <w:rsid w:val="00C14272"/>
    <w:rsid w:val="00C143F0"/>
    <w:rsid w:val="00C1446E"/>
    <w:rsid w:val="00C14481"/>
    <w:rsid w:val="00C1471D"/>
    <w:rsid w:val="00C147A3"/>
    <w:rsid w:val="00C14801"/>
    <w:rsid w:val="00C148EF"/>
    <w:rsid w:val="00C14BD7"/>
    <w:rsid w:val="00C14C6F"/>
    <w:rsid w:val="00C14CA7"/>
    <w:rsid w:val="00C14D27"/>
    <w:rsid w:val="00C14DCC"/>
    <w:rsid w:val="00C1511F"/>
    <w:rsid w:val="00C1515B"/>
    <w:rsid w:val="00C1517D"/>
    <w:rsid w:val="00C151CF"/>
    <w:rsid w:val="00C153B7"/>
    <w:rsid w:val="00C15411"/>
    <w:rsid w:val="00C1580A"/>
    <w:rsid w:val="00C15898"/>
    <w:rsid w:val="00C158CC"/>
    <w:rsid w:val="00C15937"/>
    <w:rsid w:val="00C15A5E"/>
    <w:rsid w:val="00C15A5F"/>
    <w:rsid w:val="00C15C56"/>
    <w:rsid w:val="00C15C99"/>
    <w:rsid w:val="00C15DC2"/>
    <w:rsid w:val="00C15E19"/>
    <w:rsid w:val="00C16207"/>
    <w:rsid w:val="00C1648C"/>
    <w:rsid w:val="00C1650F"/>
    <w:rsid w:val="00C16519"/>
    <w:rsid w:val="00C16629"/>
    <w:rsid w:val="00C1677D"/>
    <w:rsid w:val="00C167A0"/>
    <w:rsid w:val="00C16832"/>
    <w:rsid w:val="00C16A08"/>
    <w:rsid w:val="00C16B7B"/>
    <w:rsid w:val="00C16E9D"/>
    <w:rsid w:val="00C16F37"/>
    <w:rsid w:val="00C171BA"/>
    <w:rsid w:val="00C174CE"/>
    <w:rsid w:val="00C1752F"/>
    <w:rsid w:val="00C17566"/>
    <w:rsid w:val="00C17673"/>
    <w:rsid w:val="00C176CB"/>
    <w:rsid w:val="00C17775"/>
    <w:rsid w:val="00C177A0"/>
    <w:rsid w:val="00C177BF"/>
    <w:rsid w:val="00C17946"/>
    <w:rsid w:val="00C179C6"/>
    <w:rsid w:val="00C17D26"/>
    <w:rsid w:val="00C17DCF"/>
    <w:rsid w:val="00C17E4E"/>
    <w:rsid w:val="00C17EE5"/>
    <w:rsid w:val="00C200FC"/>
    <w:rsid w:val="00C201B6"/>
    <w:rsid w:val="00C20369"/>
    <w:rsid w:val="00C203CB"/>
    <w:rsid w:val="00C204A5"/>
    <w:rsid w:val="00C205A3"/>
    <w:rsid w:val="00C20663"/>
    <w:rsid w:val="00C206CE"/>
    <w:rsid w:val="00C208CF"/>
    <w:rsid w:val="00C209EC"/>
    <w:rsid w:val="00C20A05"/>
    <w:rsid w:val="00C20B05"/>
    <w:rsid w:val="00C20B25"/>
    <w:rsid w:val="00C20B3F"/>
    <w:rsid w:val="00C20B42"/>
    <w:rsid w:val="00C20B56"/>
    <w:rsid w:val="00C20C69"/>
    <w:rsid w:val="00C20D0A"/>
    <w:rsid w:val="00C20DF2"/>
    <w:rsid w:val="00C20E47"/>
    <w:rsid w:val="00C20F1A"/>
    <w:rsid w:val="00C2110C"/>
    <w:rsid w:val="00C21185"/>
    <w:rsid w:val="00C213E9"/>
    <w:rsid w:val="00C214FD"/>
    <w:rsid w:val="00C2159F"/>
    <w:rsid w:val="00C215A6"/>
    <w:rsid w:val="00C215D2"/>
    <w:rsid w:val="00C216CB"/>
    <w:rsid w:val="00C21773"/>
    <w:rsid w:val="00C21814"/>
    <w:rsid w:val="00C21884"/>
    <w:rsid w:val="00C2188B"/>
    <w:rsid w:val="00C219BE"/>
    <w:rsid w:val="00C21AE2"/>
    <w:rsid w:val="00C21B38"/>
    <w:rsid w:val="00C21BA5"/>
    <w:rsid w:val="00C21D07"/>
    <w:rsid w:val="00C21DF1"/>
    <w:rsid w:val="00C21E10"/>
    <w:rsid w:val="00C21E9C"/>
    <w:rsid w:val="00C22047"/>
    <w:rsid w:val="00C221ED"/>
    <w:rsid w:val="00C2236B"/>
    <w:rsid w:val="00C22784"/>
    <w:rsid w:val="00C22912"/>
    <w:rsid w:val="00C22970"/>
    <w:rsid w:val="00C22BAE"/>
    <w:rsid w:val="00C22BC5"/>
    <w:rsid w:val="00C22C1D"/>
    <w:rsid w:val="00C22D27"/>
    <w:rsid w:val="00C22DDF"/>
    <w:rsid w:val="00C22EC6"/>
    <w:rsid w:val="00C22EFB"/>
    <w:rsid w:val="00C22F2F"/>
    <w:rsid w:val="00C2325C"/>
    <w:rsid w:val="00C232C3"/>
    <w:rsid w:val="00C2336E"/>
    <w:rsid w:val="00C2343E"/>
    <w:rsid w:val="00C234F8"/>
    <w:rsid w:val="00C2354E"/>
    <w:rsid w:val="00C235AE"/>
    <w:rsid w:val="00C237B8"/>
    <w:rsid w:val="00C23BEE"/>
    <w:rsid w:val="00C23DC9"/>
    <w:rsid w:val="00C23E51"/>
    <w:rsid w:val="00C23EA8"/>
    <w:rsid w:val="00C23EEB"/>
    <w:rsid w:val="00C23F26"/>
    <w:rsid w:val="00C23F63"/>
    <w:rsid w:val="00C241F1"/>
    <w:rsid w:val="00C24200"/>
    <w:rsid w:val="00C24515"/>
    <w:rsid w:val="00C247E2"/>
    <w:rsid w:val="00C24B0E"/>
    <w:rsid w:val="00C24C5E"/>
    <w:rsid w:val="00C24C97"/>
    <w:rsid w:val="00C24FA0"/>
    <w:rsid w:val="00C24FD2"/>
    <w:rsid w:val="00C25002"/>
    <w:rsid w:val="00C250D8"/>
    <w:rsid w:val="00C2520B"/>
    <w:rsid w:val="00C25276"/>
    <w:rsid w:val="00C2538C"/>
    <w:rsid w:val="00C256A8"/>
    <w:rsid w:val="00C2586C"/>
    <w:rsid w:val="00C258A0"/>
    <w:rsid w:val="00C258BE"/>
    <w:rsid w:val="00C25C45"/>
    <w:rsid w:val="00C25CC4"/>
    <w:rsid w:val="00C25D18"/>
    <w:rsid w:val="00C25D23"/>
    <w:rsid w:val="00C25D39"/>
    <w:rsid w:val="00C260D3"/>
    <w:rsid w:val="00C263D1"/>
    <w:rsid w:val="00C26573"/>
    <w:rsid w:val="00C26634"/>
    <w:rsid w:val="00C26662"/>
    <w:rsid w:val="00C26684"/>
    <w:rsid w:val="00C2670B"/>
    <w:rsid w:val="00C268A4"/>
    <w:rsid w:val="00C2697E"/>
    <w:rsid w:val="00C26BBF"/>
    <w:rsid w:val="00C26BEA"/>
    <w:rsid w:val="00C27035"/>
    <w:rsid w:val="00C2718F"/>
    <w:rsid w:val="00C271AA"/>
    <w:rsid w:val="00C272DC"/>
    <w:rsid w:val="00C274DB"/>
    <w:rsid w:val="00C27505"/>
    <w:rsid w:val="00C27588"/>
    <w:rsid w:val="00C277DE"/>
    <w:rsid w:val="00C2781D"/>
    <w:rsid w:val="00C278D3"/>
    <w:rsid w:val="00C27921"/>
    <w:rsid w:val="00C27A8F"/>
    <w:rsid w:val="00C27BC7"/>
    <w:rsid w:val="00C27BE2"/>
    <w:rsid w:val="00C27CF2"/>
    <w:rsid w:val="00C27D0D"/>
    <w:rsid w:val="00C27D3F"/>
    <w:rsid w:val="00C27D45"/>
    <w:rsid w:val="00C27D7E"/>
    <w:rsid w:val="00C27DD9"/>
    <w:rsid w:val="00C27E0A"/>
    <w:rsid w:val="00C27E48"/>
    <w:rsid w:val="00C27E73"/>
    <w:rsid w:val="00C27F90"/>
    <w:rsid w:val="00C300EA"/>
    <w:rsid w:val="00C301AA"/>
    <w:rsid w:val="00C301AF"/>
    <w:rsid w:val="00C3030F"/>
    <w:rsid w:val="00C30787"/>
    <w:rsid w:val="00C307D6"/>
    <w:rsid w:val="00C30884"/>
    <w:rsid w:val="00C30924"/>
    <w:rsid w:val="00C30948"/>
    <w:rsid w:val="00C3094B"/>
    <w:rsid w:val="00C30C44"/>
    <w:rsid w:val="00C31045"/>
    <w:rsid w:val="00C31438"/>
    <w:rsid w:val="00C31587"/>
    <w:rsid w:val="00C31689"/>
    <w:rsid w:val="00C3179D"/>
    <w:rsid w:val="00C31A6B"/>
    <w:rsid w:val="00C31C15"/>
    <w:rsid w:val="00C31F5E"/>
    <w:rsid w:val="00C321FA"/>
    <w:rsid w:val="00C32204"/>
    <w:rsid w:val="00C32413"/>
    <w:rsid w:val="00C32A6A"/>
    <w:rsid w:val="00C32B47"/>
    <w:rsid w:val="00C32DBE"/>
    <w:rsid w:val="00C32F84"/>
    <w:rsid w:val="00C330CB"/>
    <w:rsid w:val="00C330EA"/>
    <w:rsid w:val="00C33290"/>
    <w:rsid w:val="00C33309"/>
    <w:rsid w:val="00C333AF"/>
    <w:rsid w:val="00C334A4"/>
    <w:rsid w:val="00C335E0"/>
    <w:rsid w:val="00C3365B"/>
    <w:rsid w:val="00C3380F"/>
    <w:rsid w:val="00C338A2"/>
    <w:rsid w:val="00C339BE"/>
    <w:rsid w:val="00C33BF6"/>
    <w:rsid w:val="00C33DD1"/>
    <w:rsid w:val="00C33E56"/>
    <w:rsid w:val="00C33F45"/>
    <w:rsid w:val="00C33FCB"/>
    <w:rsid w:val="00C34140"/>
    <w:rsid w:val="00C34229"/>
    <w:rsid w:val="00C343FB"/>
    <w:rsid w:val="00C3440E"/>
    <w:rsid w:val="00C344A0"/>
    <w:rsid w:val="00C3475D"/>
    <w:rsid w:val="00C347AE"/>
    <w:rsid w:val="00C34988"/>
    <w:rsid w:val="00C34C02"/>
    <w:rsid w:val="00C34DE8"/>
    <w:rsid w:val="00C34E74"/>
    <w:rsid w:val="00C34E8A"/>
    <w:rsid w:val="00C34EA6"/>
    <w:rsid w:val="00C34ED6"/>
    <w:rsid w:val="00C34FDA"/>
    <w:rsid w:val="00C3502D"/>
    <w:rsid w:val="00C35064"/>
    <w:rsid w:val="00C352F4"/>
    <w:rsid w:val="00C353C2"/>
    <w:rsid w:val="00C35472"/>
    <w:rsid w:val="00C356DD"/>
    <w:rsid w:val="00C3577A"/>
    <w:rsid w:val="00C358DA"/>
    <w:rsid w:val="00C358F9"/>
    <w:rsid w:val="00C3597A"/>
    <w:rsid w:val="00C35AD7"/>
    <w:rsid w:val="00C35C52"/>
    <w:rsid w:val="00C35D41"/>
    <w:rsid w:val="00C35EFE"/>
    <w:rsid w:val="00C361AE"/>
    <w:rsid w:val="00C36265"/>
    <w:rsid w:val="00C363B2"/>
    <w:rsid w:val="00C3669B"/>
    <w:rsid w:val="00C3684C"/>
    <w:rsid w:val="00C368A1"/>
    <w:rsid w:val="00C368B2"/>
    <w:rsid w:val="00C3694F"/>
    <w:rsid w:val="00C36AEB"/>
    <w:rsid w:val="00C36B2D"/>
    <w:rsid w:val="00C36E7E"/>
    <w:rsid w:val="00C36F38"/>
    <w:rsid w:val="00C37258"/>
    <w:rsid w:val="00C3763F"/>
    <w:rsid w:val="00C379AB"/>
    <w:rsid w:val="00C37D84"/>
    <w:rsid w:val="00C37F63"/>
    <w:rsid w:val="00C4032D"/>
    <w:rsid w:val="00C4043C"/>
    <w:rsid w:val="00C40455"/>
    <w:rsid w:val="00C404B8"/>
    <w:rsid w:val="00C40514"/>
    <w:rsid w:val="00C4062B"/>
    <w:rsid w:val="00C4064E"/>
    <w:rsid w:val="00C407DB"/>
    <w:rsid w:val="00C40833"/>
    <w:rsid w:val="00C40A34"/>
    <w:rsid w:val="00C40BD2"/>
    <w:rsid w:val="00C40CF5"/>
    <w:rsid w:val="00C40D00"/>
    <w:rsid w:val="00C40EA2"/>
    <w:rsid w:val="00C40F88"/>
    <w:rsid w:val="00C40FF0"/>
    <w:rsid w:val="00C410DF"/>
    <w:rsid w:val="00C411F1"/>
    <w:rsid w:val="00C4120F"/>
    <w:rsid w:val="00C412DC"/>
    <w:rsid w:val="00C413A8"/>
    <w:rsid w:val="00C41429"/>
    <w:rsid w:val="00C41464"/>
    <w:rsid w:val="00C414E5"/>
    <w:rsid w:val="00C41559"/>
    <w:rsid w:val="00C415E8"/>
    <w:rsid w:val="00C416B4"/>
    <w:rsid w:val="00C416FD"/>
    <w:rsid w:val="00C41B45"/>
    <w:rsid w:val="00C41BFF"/>
    <w:rsid w:val="00C41CDE"/>
    <w:rsid w:val="00C41F0C"/>
    <w:rsid w:val="00C42268"/>
    <w:rsid w:val="00C4226D"/>
    <w:rsid w:val="00C4236D"/>
    <w:rsid w:val="00C4244A"/>
    <w:rsid w:val="00C4255D"/>
    <w:rsid w:val="00C42728"/>
    <w:rsid w:val="00C42950"/>
    <w:rsid w:val="00C42A26"/>
    <w:rsid w:val="00C42A5E"/>
    <w:rsid w:val="00C42AA3"/>
    <w:rsid w:val="00C42B3D"/>
    <w:rsid w:val="00C42B8E"/>
    <w:rsid w:val="00C42F8E"/>
    <w:rsid w:val="00C43152"/>
    <w:rsid w:val="00C431E6"/>
    <w:rsid w:val="00C432F4"/>
    <w:rsid w:val="00C43369"/>
    <w:rsid w:val="00C43501"/>
    <w:rsid w:val="00C43539"/>
    <w:rsid w:val="00C435F9"/>
    <w:rsid w:val="00C436EB"/>
    <w:rsid w:val="00C4383B"/>
    <w:rsid w:val="00C43843"/>
    <w:rsid w:val="00C43AFA"/>
    <w:rsid w:val="00C442C7"/>
    <w:rsid w:val="00C442EB"/>
    <w:rsid w:val="00C444C7"/>
    <w:rsid w:val="00C44615"/>
    <w:rsid w:val="00C446EE"/>
    <w:rsid w:val="00C44900"/>
    <w:rsid w:val="00C44959"/>
    <w:rsid w:val="00C449DE"/>
    <w:rsid w:val="00C44ACC"/>
    <w:rsid w:val="00C44AE6"/>
    <w:rsid w:val="00C44B89"/>
    <w:rsid w:val="00C44CF9"/>
    <w:rsid w:val="00C44D5C"/>
    <w:rsid w:val="00C4506B"/>
    <w:rsid w:val="00C4506F"/>
    <w:rsid w:val="00C451A8"/>
    <w:rsid w:val="00C452F9"/>
    <w:rsid w:val="00C45344"/>
    <w:rsid w:val="00C4543D"/>
    <w:rsid w:val="00C454F8"/>
    <w:rsid w:val="00C455AB"/>
    <w:rsid w:val="00C455F5"/>
    <w:rsid w:val="00C4567A"/>
    <w:rsid w:val="00C458B3"/>
    <w:rsid w:val="00C45959"/>
    <w:rsid w:val="00C459C6"/>
    <w:rsid w:val="00C459E5"/>
    <w:rsid w:val="00C45A04"/>
    <w:rsid w:val="00C45A90"/>
    <w:rsid w:val="00C45B99"/>
    <w:rsid w:val="00C45F8F"/>
    <w:rsid w:val="00C45FAE"/>
    <w:rsid w:val="00C46002"/>
    <w:rsid w:val="00C460C2"/>
    <w:rsid w:val="00C462BF"/>
    <w:rsid w:val="00C462EF"/>
    <w:rsid w:val="00C464C3"/>
    <w:rsid w:val="00C4654F"/>
    <w:rsid w:val="00C4675B"/>
    <w:rsid w:val="00C467BE"/>
    <w:rsid w:val="00C4680F"/>
    <w:rsid w:val="00C4683B"/>
    <w:rsid w:val="00C468F0"/>
    <w:rsid w:val="00C46A2F"/>
    <w:rsid w:val="00C46D10"/>
    <w:rsid w:val="00C46DEC"/>
    <w:rsid w:val="00C46E14"/>
    <w:rsid w:val="00C46E60"/>
    <w:rsid w:val="00C470E9"/>
    <w:rsid w:val="00C470FD"/>
    <w:rsid w:val="00C4713A"/>
    <w:rsid w:val="00C471E9"/>
    <w:rsid w:val="00C47294"/>
    <w:rsid w:val="00C472DF"/>
    <w:rsid w:val="00C4739C"/>
    <w:rsid w:val="00C4743D"/>
    <w:rsid w:val="00C474C1"/>
    <w:rsid w:val="00C47520"/>
    <w:rsid w:val="00C475A5"/>
    <w:rsid w:val="00C476B1"/>
    <w:rsid w:val="00C47828"/>
    <w:rsid w:val="00C47829"/>
    <w:rsid w:val="00C47A69"/>
    <w:rsid w:val="00C47B21"/>
    <w:rsid w:val="00C47B37"/>
    <w:rsid w:val="00C47C99"/>
    <w:rsid w:val="00C47D30"/>
    <w:rsid w:val="00C500CD"/>
    <w:rsid w:val="00C502C6"/>
    <w:rsid w:val="00C50314"/>
    <w:rsid w:val="00C50477"/>
    <w:rsid w:val="00C504FD"/>
    <w:rsid w:val="00C50728"/>
    <w:rsid w:val="00C50879"/>
    <w:rsid w:val="00C50880"/>
    <w:rsid w:val="00C508B1"/>
    <w:rsid w:val="00C50936"/>
    <w:rsid w:val="00C50A40"/>
    <w:rsid w:val="00C50C9D"/>
    <w:rsid w:val="00C50EC3"/>
    <w:rsid w:val="00C50FB5"/>
    <w:rsid w:val="00C5118E"/>
    <w:rsid w:val="00C5130E"/>
    <w:rsid w:val="00C51331"/>
    <w:rsid w:val="00C51375"/>
    <w:rsid w:val="00C51586"/>
    <w:rsid w:val="00C516E8"/>
    <w:rsid w:val="00C5175A"/>
    <w:rsid w:val="00C51895"/>
    <w:rsid w:val="00C518D3"/>
    <w:rsid w:val="00C51913"/>
    <w:rsid w:val="00C51BDC"/>
    <w:rsid w:val="00C51D4F"/>
    <w:rsid w:val="00C51D57"/>
    <w:rsid w:val="00C51F8B"/>
    <w:rsid w:val="00C522A3"/>
    <w:rsid w:val="00C52385"/>
    <w:rsid w:val="00C523FA"/>
    <w:rsid w:val="00C52755"/>
    <w:rsid w:val="00C5292E"/>
    <w:rsid w:val="00C52944"/>
    <w:rsid w:val="00C52A13"/>
    <w:rsid w:val="00C52C4A"/>
    <w:rsid w:val="00C52CD4"/>
    <w:rsid w:val="00C52D53"/>
    <w:rsid w:val="00C5300B"/>
    <w:rsid w:val="00C5304A"/>
    <w:rsid w:val="00C532B3"/>
    <w:rsid w:val="00C53363"/>
    <w:rsid w:val="00C5347B"/>
    <w:rsid w:val="00C5352A"/>
    <w:rsid w:val="00C53586"/>
    <w:rsid w:val="00C53860"/>
    <w:rsid w:val="00C5391F"/>
    <w:rsid w:val="00C5397E"/>
    <w:rsid w:val="00C539DF"/>
    <w:rsid w:val="00C53A0B"/>
    <w:rsid w:val="00C53C1C"/>
    <w:rsid w:val="00C54059"/>
    <w:rsid w:val="00C540C8"/>
    <w:rsid w:val="00C54142"/>
    <w:rsid w:val="00C541D8"/>
    <w:rsid w:val="00C542E5"/>
    <w:rsid w:val="00C5430B"/>
    <w:rsid w:val="00C54361"/>
    <w:rsid w:val="00C545D3"/>
    <w:rsid w:val="00C54602"/>
    <w:rsid w:val="00C54623"/>
    <w:rsid w:val="00C547BA"/>
    <w:rsid w:val="00C54896"/>
    <w:rsid w:val="00C54CEC"/>
    <w:rsid w:val="00C54EFF"/>
    <w:rsid w:val="00C5557F"/>
    <w:rsid w:val="00C555FC"/>
    <w:rsid w:val="00C557FD"/>
    <w:rsid w:val="00C55871"/>
    <w:rsid w:val="00C5590F"/>
    <w:rsid w:val="00C559CC"/>
    <w:rsid w:val="00C55BA9"/>
    <w:rsid w:val="00C55C8C"/>
    <w:rsid w:val="00C55CC8"/>
    <w:rsid w:val="00C55ECC"/>
    <w:rsid w:val="00C56022"/>
    <w:rsid w:val="00C56177"/>
    <w:rsid w:val="00C5623A"/>
    <w:rsid w:val="00C56499"/>
    <w:rsid w:val="00C564A6"/>
    <w:rsid w:val="00C564D5"/>
    <w:rsid w:val="00C5652B"/>
    <w:rsid w:val="00C568BA"/>
    <w:rsid w:val="00C5697D"/>
    <w:rsid w:val="00C56C75"/>
    <w:rsid w:val="00C56DAE"/>
    <w:rsid w:val="00C56E57"/>
    <w:rsid w:val="00C56FC3"/>
    <w:rsid w:val="00C5704B"/>
    <w:rsid w:val="00C57058"/>
    <w:rsid w:val="00C570D0"/>
    <w:rsid w:val="00C571FA"/>
    <w:rsid w:val="00C5724B"/>
    <w:rsid w:val="00C5729A"/>
    <w:rsid w:val="00C5729C"/>
    <w:rsid w:val="00C572AD"/>
    <w:rsid w:val="00C57391"/>
    <w:rsid w:val="00C57491"/>
    <w:rsid w:val="00C578CF"/>
    <w:rsid w:val="00C57972"/>
    <w:rsid w:val="00C579D9"/>
    <w:rsid w:val="00C579E7"/>
    <w:rsid w:val="00C57A7A"/>
    <w:rsid w:val="00C57D41"/>
    <w:rsid w:val="00C57D89"/>
    <w:rsid w:val="00C57F9C"/>
    <w:rsid w:val="00C5C42B"/>
    <w:rsid w:val="00C600B7"/>
    <w:rsid w:val="00C60315"/>
    <w:rsid w:val="00C6034B"/>
    <w:rsid w:val="00C6049C"/>
    <w:rsid w:val="00C604C0"/>
    <w:rsid w:val="00C604CB"/>
    <w:rsid w:val="00C60534"/>
    <w:rsid w:val="00C605BB"/>
    <w:rsid w:val="00C60620"/>
    <w:rsid w:val="00C60672"/>
    <w:rsid w:val="00C606AC"/>
    <w:rsid w:val="00C60770"/>
    <w:rsid w:val="00C60820"/>
    <w:rsid w:val="00C608CE"/>
    <w:rsid w:val="00C60963"/>
    <w:rsid w:val="00C609C1"/>
    <w:rsid w:val="00C60B38"/>
    <w:rsid w:val="00C60B62"/>
    <w:rsid w:val="00C60B94"/>
    <w:rsid w:val="00C60BB2"/>
    <w:rsid w:val="00C60C13"/>
    <w:rsid w:val="00C60D60"/>
    <w:rsid w:val="00C60E17"/>
    <w:rsid w:val="00C60E43"/>
    <w:rsid w:val="00C60E85"/>
    <w:rsid w:val="00C60F32"/>
    <w:rsid w:val="00C61161"/>
    <w:rsid w:val="00C6144E"/>
    <w:rsid w:val="00C614AE"/>
    <w:rsid w:val="00C614C0"/>
    <w:rsid w:val="00C614C1"/>
    <w:rsid w:val="00C61546"/>
    <w:rsid w:val="00C61547"/>
    <w:rsid w:val="00C61643"/>
    <w:rsid w:val="00C61683"/>
    <w:rsid w:val="00C616BA"/>
    <w:rsid w:val="00C617A1"/>
    <w:rsid w:val="00C61980"/>
    <w:rsid w:val="00C61A06"/>
    <w:rsid w:val="00C61ABE"/>
    <w:rsid w:val="00C61D41"/>
    <w:rsid w:val="00C61D5E"/>
    <w:rsid w:val="00C61D7F"/>
    <w:rsid w:val="00C61E12"/>
    <w:rsid w:val="00C61E75"/>
    <w:rsid w:val="00C62098"/>
    <w:rsid w:val="00C621FA"/>
    <w:rsid w:val="00C6236D"/>
    <w:rsid w:val="00C62382"/>
    <w:rsid w:val="00C6251D"/>
    <w:rsid w:val="00C625D4"/>
    <w:rsid w:val="00C6264B"/>
    <w:rsid w:val="00C62686"/>
    <w:rsid w:val="00C62722"/>
    <w:rsid w:val="00C62823"/>
    <w:rsid w:val="00C629AD"/>
    <w:rsid w:val="00C62A5F"/>
    <w:rsid w:val="00C62AB3"/>
    <w:rsid w:val="00C62D6F"/>
    <w:rsid w:val="00C62E9E"/>
    <w:rsid w:val="00C62EB0"/>
    <w:rsid w:val="00C62F72"/>
    <w:rsid w:val="00C62F82"/>
    <w:rsid w:val="00C6309B"/>
    <w:rsid w:val="00C631EA"/>
    <w:rsid w:val="00C632F2"/>
    <w:rsid w:val="00C63533"/>
    <w:rsid w:val="00C63686"/>
    <w:rsid w:val="00C63776"/>
    <w:rsid w:val="00C638E7"/>
    <w:rsid w:val="00C63A57"/>
    <w:rsid w:val="00C63AF3"/>
    <w:rsid w:val="00C63CD3"/>
    <w:rsid w:val="00C63D6E"/>
    <w:rsid w:val="00C63DBA"/>
    <w:rsid w:val="00C63E1A"/>
    <w:rsid w:val="00C63E1C"/>
    <w:rsid w:val="00C63F00"/>
    <w:rsid w:val="00C6411F"/>
    <w:rsid w:val="00C641D8"/>
    <w:rsid w:val="00C642EE"/>
    <w:rsid w:val="00C6445C"/>
    <w:rsid w:val="00C64717"/>
    <w:rsid w:val="00C64733"/>
    <w:rsid w:val="00C64B7E"/>
    <w:rsid w:val="00C64BA2"/>
    <w:rsid w:val="00C64BB8"/>
    <w:rsid w:val="00C64E39"/>
    <w:rsid w:val="00C65250"/>
    <w:rsid w:val="00C6535E"/>
    <w:rsid w:val="00C6555F"/>
    <w:rsid w:val="00C65627"/>
    <w:rsid w:val="00C65A04"/>
    <w:rsid w:val="00C65B2B"/>
    <w:rsid w:val="00C65C91"/>
    <w:rsid w:val="00C65C95"/>
    <w:rsid w:val="00C65E29"/>
    <w:rsid w:val="00C65F3F"/>
    <w:rsid w:val="00C65F41"/>
    <w:rsid w:val="00C65F55"/>
    <w:rsid w:val="00C661D1"/>
    <w:rsid w:val="00C6625D"/>
    <w:rsid w:val="00C662A0"/>
    <w:rsid w:val="00C666CF"/>
    <w:rsid w:val="00C667A7"/>
    <w:rsid w:val="00C66AB0"/>
    <w:rsid w:val="00C66AFC"/>
    <w:rsid w:val="00C66B58"/>
    <w:rsid w:val="00C66BE6"/>
    <w:rsid w:val="00C66C70"/>
    <w:rsid w:val="00C66C74"/>
    <w:rsid w:val="00C66C8D"/>
    <w:rsid w:val="00C66E08"/>
    <w:rsid w:val="00C66F2A"/>
    <w:rsid w:val="00C6703B"/>
    <w:rsid w:val="00C6705A"/>
    <w:rsid w:val="00C67210"/>
    <w:rsid w:val="00C6727A"/>
    <w:rsid w:val="00C67384"/>
    <w:rsid w:val="00C673C4"/>
    <w:rsid w:val="00C6744F"/>
    <w:rsid w:val="00C67543"/>
    <w:rsid w:val="00C67592"/>
    <w:rsid w:val="00C675E9"/>
    <w:rsid w:val="00C6766A"/>
    <w:rsid w:val="00C67710"/>
    <w:rsid w:val="00C6789C"/>
    <w:rsid w:val="00C67932"/>
    <w:rsid w:val="00C67972"/>
    <w:rsid w:val="00C679C4"/>
    <w:rsid w:val="00C67A47"/>
    <w:rsid w:val="00C67A5A"/>
    <w:rsid w:val="00C67BD5"/>
    <w:rsid w:val="00C67C09"/>
    <w:rsid w:val="00C67C96"/>
    <w:rsid w:val="00C67E82"/>
    <w:rsid w:val="00C67F2B"/>
    <w:rsid w:val="00C67FD3"/>
    <w:rsid w:val="00C70309"/>
    <w:rsid w:val="00C704C2"/>
    <w:rsid w:val="00C7059E"/>
    <w:rsid w:val="00C706B7"/>
    <w:rsid w:val="00C706DB"/>
    <w:rsid w:val="00C70753"/>
    <w:rsid w:val="00C70784"/>
    <w:rsid w:val="00C708D7"/>
    <w:rsid w:val="00C70B12"/>
    <w:rsid w:val="00C70C8F"/>
    <w:rsid w:val="00C70D8B"/>
    <w:rsid w:val="00C70E53"/>
    <w:rsid w:val="00C711FD"/>
    <w:rsid w:val="00C71367"/>
    <w:rsid w:val="00C713D9"/>
    <w:rsid w:val="00C713FB"/>
    <w:rsid w:val="00C717B7"/>
    <w:rsid w:val="00C717DF"/>
    <w:rsid w:val="00C71A49"/>
    <w:rsid w:val="00C71A6A"/>
    <w:rsid w:val="00C71AF6"/>
    <w:rsid w:val="00C71C9B"/>
    <w:rsid w:val="00C71CBF"/>
    <w:rsid w:val="00C71CDD"/>
    <w:rsid w:val="00C71D98"/>
    <w:rsid w:val="00C71E0B"/>
    <w:rsid w:val="00C71FCA"/>
    <w:rsid w:val="00C72009"/>
    <w:rsid w:val="00C72206"/>
    <w:rsid w:val="00C7230D"/>
    <w:rsid w:val="00C72390"/>
    <w:rsid w:val="00C72409"/>
    <w:rsid w:val="00C72519"/>
    <w:rsid w:val="00C725DC"/>
    <w:rsid w:val="00C72752"/>
    <w:rsid w:val="00C7278A"/>
    <w:rsid w:val="00C727D3"/>
    <w:rsid w:val="00C72ABA"/>
    <w:rsid w:val="00C72AF8"/>
    <w:rsid w:val="00C72B6C"/>
    <w:rsid w:val="00C72CC0"/>
    <w:rsid w:val="00C72E8E"/>
    <w:rsid w:val="00C7304C"/>
    <w:rsid w:val="00C730F9"/>
    <w:rsid w:val="00C730FA"/>
    <w:rsid w:val="00C734F1"/>
    <w:rsid w:val="00C73812"/>
    <w:rsid w:val="00C73A76"/>
    <w:rsid w:val="00C73B32"/>
    <w:rsid w:val="00C73B7C"/>
    <w:rsid w:val="00C73D5D"/>
    <w:rsid w:val="00C73E26"/>
    <w:rsid w:val="00C73E38"/>
    <w:rsid w:val="00C73E95"/>
    <w:rsid w:val="00C73EC9"/>
    <w:rsid w:val="00C73F95"/>
    <w:rsid w:val="00C73FE9"/>
    <w:rsid w:val="00C7400B"/>
    <w:rsid w:val="00C74239"/>
    <w:rsid w:val="00C7440D"/>
    <w:rsid w:val="00C74412"/>
    <w:rsid w:val="00C744C5"/>
    <w:rsid w:val="00C7466D"/>
    <w:rsid w:val="00C746F8"/>
    <w:rsid w:val="00C74804"/>
    <w:rsid w:val="00C74844"/>
    <w:rsid w:val="00C748A3"/>
    <w:rsid w:val="00C749ED"/>
    <w:rsid w:val="00C74A0C"/>
    <w:rsid w:val="00C74AAE"/>
    <w:rsid w:val="00C74AEE"/>
    <w:rsid w:val="00C74B96"/>
    <w:rsid w:val="00C74D5B"/>
    <w:rsid w:val="00C74D69"/>
    <w:rsid w:val="00C74E53"/>
    <w:rsid w:val="00C74F0F"/>
    <w:rsid w:val="00C7508F"/>
    <w:rsid w:val="00C75131"/>
    <w:rsid w:val="00C751B1"/>
    <w:rsid w:val="00C754FA"/>
    <w:rsid w:val="00C755DB"/>
    <w:rsid w:val="00C757BE"/>
    <w:rsid w:val="00C757CD"/>
    <w:rsid w:val="00C758E5"/>
    <w:rsid w:val="00C75CC5"/>
    <w:rsid w:val="00C75EE8"/>
    <w:rsid w:val="00C76032"/>
    <w:rsid w:val="00C76231"/>
    <w:rsid w:val="00C76540"/>
    <w:rsid w:val="00C7660D"/>
    <w:rsid w:val="00C766BA"/>
    <w:rsid w:val="00C7671A"/>
    <w:rsid w:val="00C76C2F"/>
    <w:rsid w:val="00C76CC0"/>
    <w:rsid w:val="00C76E08"/>
    <w:rsid w:val="00C76E2D"/>
    <w:rsid w:val="00C7702F"/>
    <w:rsid w:val="00C77138"/>
    <w:rsid w:val="00C77254"/>
    <w:rsid w:val="00C772C8"/>
    <w:rsid w:val="00C773D5"/>
    <w:rsid w:val="00C775EF"/>
    <w:rsid w:val="00C7766A"/>
    <w:rsid w:val="00C776CC"/>
    <w:rsid w:val="00C7777E"/>
    <w:rsid w:val="00C778B4"/>
    <w:rsid w:val="00C778CB"/>
    <w:rsid w:val="00C779F3"/>
    <w:rsid w:val="00C77AD9"/>
    <w:rsid w:val="00C77B48"/>
    <w:rsid w:val="00C77BE3"/>
    <w:rsid w:val="00C77CF7"/>
    <w:rsid w:val="00C77E1C"/>
    <w:rsid w:val="00C77F37"/>
    <w:rsid w:val="00C77F94"/>
    <w:rsid w:val="00C801ED"/>
    <w:rsid w:val="00C8027B"/>
    <w:rsid w:val="00C803A9"/>
    <w:rsid w:val="00C80498"/>
    <w:rsid w:val="00C8085F"/>
    <w:rsid w:val="00C8092B"/>
    <w:rsid w:val="00C80952"/>
    <w:rsid w:val="00C80C55"/>
    <w:rsid w:val="00C80C87"/>
    <w:rsid w:val="00C80DAD"/>
    <w:rsid w:val="00C80DEB"/>
    <w:rsid w:val="00C80E02"/>
    <w:rsid w:val="00C80E7D"/>
    <w:rsid w:val="00C80E93"/>
    <w:rsid w:val="00C80EC9"/>
    <w:rsid w:val="00C80F8F"/>
    <w:rsid w:val="00C81033"/>
    <w:rsid w:val="00C81043"/>
    <w:rsid w:val="00C812F1"/>
    <w:rsid w:val="00C8134B"/>
    <w:rsid w:val="00C813AE"/>
    <w:rsid w:val="00C813C1"/>
    <w:rsid w:val="00C8166D"/>
    <w:rsid w:val="00C817A3"/>
    <w:rsid w:val="00C81849"/>
    <w:rsid w:val="00C818D1"/>
    <w:rsid w:val="00C81A20"/>
    <w:rsid w:val="00C81B6B"/>
    <w:rsid w:val="00C81BDE"/>
    <w:rsid w:val="00C81C07"/>
    <w:rsid w:val="00C82041"/>
    <w:rsid w:val="00C82094"/>
    <w:rsid w:val="00C82131"/>
    <w:rsid w:val="00C821C9"/>
    <w:rsid w:val="00C821E5"/>
    <w:rsid w:val="00C821FE"/>
    <w:rsid w:val="00C82227"/>
    <w:rsid w:val="00C823AB"/>
    <w:rsid w:val="00C82703"/>
    <w:rsid w:val="00C82765"/>
    <w:rsid w:val="00C82793"/>
    <w:rsid w:val="00C827A4"/>
    <w:rsid w:val="00C828D7"/>
    <w:rsid w:val="00C8292B"/>
    <w:rsid w:val="00C82ACD"/>
    <w:rsid w:val="00C82AF0"/>
    <w:rsid w:val="00C82B7D"/>
    <w:rsid w:val="00C82E4F"/>
    <w:rsid w:val="00C82E99"/>
    <w:rsid w:val="00C830A8"/>
    <w:rsid w:val="00C830B9"/>
    <w:rsid w:val="00C8318E"/>
    <w:rsid w:val="00C832D6"/>
    <w:rsid w:val="00C834B9"/>
    <w:rsid w:val="00C835BE"/>
    <w:rsid w:val="00C837C4"/>
    <w:rsid w:val="00C83970"/>
    <w:rsid w:val="00C83975"/>
    <w:rsid w:val="00C83A6D"/>
    <w:rsid w:val="00C83B47"/>
    <w:rsid w:val="00C83E26"/>
    <w:rsid w:val="00C83E48"/>
    <w:rsid w:val="00C83E92"/>
    <w:rsid w:val="00C840F6"/>
    <w:rsid w:val="00C842FD"/>
    <w:rsid w:val="00C8433F"/>
    <w:rsid w:val="00C8434C"/>
    <w:rsid w:val="00C84371"/>
    <w:rsid w:val="00C84641"/>
    <w:rsid w:val="00C8465B"/>
    <w:rsid w:val="00C847F6"/>
    <w:rsid w:val="00C848CA"/>
    <w:rsid w:val="00C84B4A"/>
    <w:rsid w:val="00C84BCD"/>
    <w:rsid w:val="00C84BD7"/>
    <w:rsid w:val="00C84C27"/>
    <w:rsid w:val="00C84F7C"/>
    <w:rsid w:val="00C84FBC"/>
    <w:rsid w:val="00C84FC9"/>
    <w:rsid w:val="00C85091"/>
    <w:rsid w:val="00C85100"/>
    <w:rsid w:val="00C85308"/>
    <w:rsid w:val="00C85493"/>
    <w:rsid w:val="00C854AE"/>
    <w:rsid w:val="00C85558"/>
    <w:rsid w:val="00C855AE"/>
    <w:rsid w:val="00C8580A"/>
    <w:rsid w:val="00C85C1C"/>
    <w:rsid w:val="00C85CC6"/>
    <w:rsid w:val="00C85F27"/>
    <w:rsid w:val="00C860F3"/>
    <w:rsid w:val="00C8614C"/>
    <w:rsid w:val="00C863EA"/>
    <w:rsid w:val="00C8650D"/>
    <w:rsid w:val="00C8658A"/>
    <w:rsid w:val="00C8675B"/>
    <w:rsid w:val="00C8691D"/>
    <w:rsid w:val="00C86AE4"/>
    <w:rsid w:val="00C86BA6"/>
    <w:rsid w:val="00C86D2A"/>
    <w:rsid w:val="00C86D67"/>
    <w:rsid w:val="00C86DFB"/>
    <w:rsid w:val="00C8719A"/>
    <w:rsid w:val="00C8725E"/>
    <w:rsid w:val="00C872DC"/>
    <w:rsid w:val="00C873BF"/>
    <w:rsid w:val="00C873D0"/>
    <w:rsid w:val="00C874E6"/>
    <w:rsid w:val="00C87711"/>
    <w:rsid w:val="00C87747"/>
    <w:rsid w:val="00C877BE"/>
    <w:rsid w:val="00C87A45"/>
    <w:rsid w:val="00C87A65"/>
    <w:rsid w:val="00C87C84"/>
    <w:rsid w:val="00C87D24"/>
    <w:rsid w:val="00C87D7C"/>
    <w:rsid w:val="00C87E94"/>
    <w:rsid w:val="00C87EC4"/>
    <w:rsid w:val="00C87F4B"/>
    <w:rsid w:val="00C87FAA"/>
    <w:rsid w:val="00C90032"/>
    <w:rsid w:val="00C9012B"/>
    <w:rsid w:val="00C9015D"/>
    <w:rsid w:val="00C904AE"/>
    <w:rsid w:val="00C9059D"/>
    <w:rsid w:val="00C90610"/>
    <w:rsid w:val="00C9061B"/>
    <w:rsid w:val="00C90674"/>
    <w:rsid w:val="00C90899"/>
    <w:rsid w:val="00C90939"/>
    <w:rsid w:val="00C90A48"/>
    <w:rsid w:val="00C90AC6"/>
    <w:rsid w:val="00C90B59"/>
    <w:rsid w:val="00C910DC"/>
    <w:rsid w:val="00C91119"/>
    <w:rsid w:val="00C917C2"/>
    <w:rsid w:val="00C917D9"/>
    <w:rsid w:val="00C9199F"/>
    <w:rsid w:val="00C91A74"/>
    <w:rsid w:val="00C91AAC"/>
    <w:rsid w:val="00C91C1C"/>
    <w:rsid w:val="00C91CD4"/>
    <w:rsid w:val="00C91EE8"/>
    <w:rsid w:val="00C91F57"/>
    <w:rsid w:val="00C91FD3"/>
    <w:rsid w:val="00C92158"/>
    <w:rsid w:val="00C92224"/>
    <w:rsid w:val="00C922CE"/>
    <w:rsid w:val="00C92339"/>
    <w:rsid w:val="00C92545"/>
    <w:rsid w:val="00C9259A"/>
    <w:rsid w:val="00C92733"/>
    <w:rsid w:val="00C927C2"/>
    <w:rsid w:val="00C9282C"/>
    <w:rsid w:val="00C9285B"/>
    <w:rsid w:val="00C9288C"/>
    <w:rsid w:val="00C92A88"/>
    <w:rsid w:val="00C92D9D"/>
    <w:rsid w:val="00C930AC"/>
    <w:rsid w:val="00C93108"/>
    <w:rsid w:val="00C93187"/>
    <w:rsid w:val="00C93230"/>
    <w:rsid w:val="00C93281"/>
    <w:rsid w:val="00C935F0"/>
    <w:rsid w:val="00C937C7"/>
    <w:rsid w:val="00C93806"/>
    <w:rsid w:val="00C938E3"/>
    <w:rsid w:val="00C93A56"/>
    <w:rsid w:val="00C93B0E"/>
    <w:rsid w:val="00C93CDF"/>
    <w:rsid w:val="00C93E50"/>
    <w:rsid w:val="00C93FA1"/>
    <w:rsid w:val="00C9401D"/>
    <w:rsid w:val="00C94361"/>
    <w:rsid w:val="00C9443E"/>
    <w:rsid w:val="00C94490"/>
    <w:rsid w:val="00C94633"/>
    <w:rsid w:val="00C94667"/>
    <w:rsid w:val="00C9468E"/>
    <w:rsid w:val="00C948F1"/>
    <w:rsid w:val="00C949FB"/>
    <w:rsid w:val="00C94A15"/>
    <w:rsid w:val="00C94BDD"/>
    <w:rsid w:val="00C94CB8"/>
    <w:rsid w:val="00C94D42"/>
    <w:rsid w:val="00C94E2B"/>
    <w:rsid w:val="00C94E8F"/>
    <w:rsid w:val="00C9507B"/>
    <w:rsid w:val="00C95137"/>
    <w:rsid w:val="00C951E3"/>
    <w:rsid w:val="00C952CD"/>
    <w:rsid w:val="00C954A4"/>
    <w:rsid w:val="00C95542"/>
    <w:rsid w:val="00C955ED"/>
    <w:rsid w:val="00C9573C"/>
    <w:rsid w:val="00C95AB1"/>
    <w:rsid w:val="00C95BD0"/>
    <w:rsid w:val="00C95D42"/>
    <w:rsid w:val="00C95DB4"/>
    <w:rsid w:val="00C95FB7"/>
    <w:rsid w:val="00C960C0"/>
    <w:rsid w:val="00C961B5"/>
    <w:rsid w:val="00C96487"/>
    <w:rsid w:val="00C96557"/>
    <w:rsid w:val="00C96736"/>
    <w:rsid w:val="00C9679A"/>
    <w:rsid w:val="00C96973"/>
    <w:rsid w:val="00C96A47"/>
    <w:rsid w:val="00C96A68"/>
    <w:rsid w:val="00C96AAB"/>
    <w:rsid w:val="00C96B28"/>
    <w:rsid w:val="00C96B54"/>
    <w:rsid w:val="00C96DCF"/>
    <w:rsid w:val="00C96ED0"/>
    <w:rsid w:val="00C96EFB"/>
    <w:rsid w:val="00C96FDD"/>
    <w:rsid w:val="00C97055"/>
    <w:rsid w:val="00C970CF"/>
    <w:rsid w:val="00C97368"/>
    <w:rsid w:val="00C97428"/>
    <w:rsid w:val="00C9777D"/>
    <w:rsid w:val="00C97970"/>
    <w:rsid w:val="00C9799F"/>
    <w:rsid w:val="00C97A48"/>
    <w:rsid w:val="00C97A63"/>
    <w:rsid w:val="00C97C0E"/>
    <w:rsid w:val="00C97C2E"/>
    <w:rsid w:val="00CA0146"/>
    <w:rsid w:val="00CA0149"/>
    <w:rsid w:val="00CA07D6"/>
    <w:rsid w:val="00CA0827"/>
    <w:rsid w:val="00CA0A0B"/>
    <w:rsid w:val="00CA0E56"/>
    <w:rsid w:val="00CA0EDE"/>
    <w:rsid w:val="00CA0F39"/>
    <w:rsid w:val="00CA10E4"/>
    <w:rsid w:val="00CA1283"/>
    <w:rsid w:val="00CA1312"/>
    <w:rsid w:val="00CA1434"/>
    <w:rsid w:val="00CA14E2"/>
    <w:rsid w:val="00CA16AA"/>
    <w:rsid w:val="00CA16DD"/>
    <w:rsid w:val="00CA1784"/>
    <w:rsid w:val="00CA17FA"/>
    <w:rsid w:val="00CA1915"/>
    <w:rsid w:val="00CA19CE"/>
    <w:rsid w:val="00CA1A41"/>
    <w:rsid w:val="00CA1AA4"/>
    <w:rsid w:val="00CA1D66"/>
    <w:rsid w:val="00CA1DC3"/>
    <w:rsid w:val="00CA1F0E"/>
    <w:rsid w:val="00CA1F36"/>
    <w:rsid w:val="00CA1F68"/>
    <w:rsid w:val="00CA20FA"/>
    <w:rsid w:val="00CA2108"/>
    <w:rsid w:val="00CA23C8"/>
    <w:rsid w:val="00CA24B1"/>
    <w:rsid w:val="00CA2528"/>
    <w:rsid w:val="00CA2580"/>
    <w:rsid w:val="00CA2609"/>
    <w:rsid w:val="00CA263D"/>
    <w:rsid w:val="00CA267C"/>
    <w:rsid w:val="00CA27C7"/>
    <w:rsid w:val="00CA285D"/>
    <w:rsid w:val="00CA28B9"/>
    <w:rsid w:val="00CA2AB8"/>
    <w:rsid w:val="00CA2AE0"/>
    <w:rsid w:val="00CA2D2C"/>
    <w:rsid w:val="00CA2F26"/>
    <w:rsid w:val="00CA30A0"/>
    <w:rsid w:val="00CA312C"/>
    <w:rsid w:val="00CA3159"/>
    <w:rsid w:val="00CA31DA"/>
    <w:rsid w:val="00CA34F0"/>
    <w:rsid w:val="00CA359B"/>
    <w:rsid w:val="00CA35D3"/>
    <w:rsid w:val="00CA35D4"/>
    <w:rsid w:val="00CA3685"/>
    <w:rsid w:val="00CA36B1"/>
    <w:rsid w:val="00CA3701"/>
    <w:rsid w:val="00CA3715"/>
    <w:rsid w:val="00CA3768"/>
    <w:rsid w:val="00CA37C0"/>
    <w:rsid w:val="00CA3833"/>
    <w:rsid w:val="00CA3840"/>
    <w:rsid w:val="00CA3976"/>
    <w:rsid w:val="00CA3AA9"/>
    <w:rsid w:val="00CA3B53"/>
    <w:rsid w:val="00CA3B8D"/>
    <w:rsid w:val="00CA3BBC"/>
    <w:rsid w:val="00CA3E10"/>
    <w:rsid w:val="00CA3F83"/>
    <w:rsid w:val="00CA3FF9"/>
    <w:rsid w:val="00CA400C"/>
    <w:rsid w:val="00CA4103"/>
    <w:rsid w:val="00CA42B7"/>
    <w:rsid w:val="00CA43CC"/>
    <w:rsid w:val="00CA43F4"/>
    <w:rsid w:val="00CA4592"/>
    <w:rsid w:val="00CA463D"/>
    <w:rsid w:val="00CA4901"/>
    <w:rsid w:val="00CA4928"/>
    <w:rsid w:val="00CA4A2D"/>
    <w:rsid w:val="00CA4C4C"/>
    <w:rsid w:val="00CA4C7B"/>
    <w:rsid w:val="00CA4CBB"/>
    <w:rsid w:val="00CA4E5B"/>
    <w:rsid w:val="00CA515A"/>
    <w:rsid w:val="00CA519C"/>
    <w:rsid w:val="00CA5347"/>
    <w:rsid w:val="00CA55CE"/>
    <w:rsid w:val="00CA578F"/>
    <w:rsid w:val="00CA5A9B"/>
    <w:rsid w:val="00CA5AC4"/>
    <w:rsid w:val="00CA5C16"/>
    <w:rsid w:val="00CA5DEA"/>
    <w:rsid w:val="00CA5E22"/>
    <w:rsid w:val="00CA5E38"/>
    <w:rsid w:val="00CA5E76"/>
    <w:rsid w:val="00CA5E87"/>
    <w:rsid w:val="00CA5F03"/>
    <w:rsid w:val="00CA601D"/>
    <w:rsid w:val="00CA6035"/>
    <w:rsid w:val="00CA6124"/>
    <w:rsid w:val="00CA62D0"/>
    <w:rsid w:val="00CA6306"/>
    <w:rsid w:val="00CA637A"/>
    <w:rsid w:val="00CA6415"/>
    <w:rsid w:val="00CA6578"/>
    <w:rsid w:val="00CA6678"/>
    <w:rsid w:val="00CA671A"/>
    <w:rsid w:val="00CA67A5"/>
    <w:rsid w:val="00CA688B"/>
    <w:rsid w:val="00CA69EF"/>
    <w:rsid w:val="00CA6B9C"/>
    <w:rsid w:val="00CA6CED"/>
    <w:rsid w:val="00CA6D06"/>
    <w:rsid w:val="00CA6DB8"/>
    <w:rsid w:val="00CA6E1B"/>
    <w:rsid w:val="00CA70DB"/>
    <w:rsid w:val="00CA712F"/>
    <w:rsid w:val="00CA7139"/>
    <w:rsid w:val="00CA7157"/>
    <w:rsid w:val="00CA7224"/>
    <w:rsid w:val="00CA72CD"/>
    <w:rsid w:val="00CA745A"/>
    <w:rsid w:val="00CA749E"/>
    <w:rsid w:val="00CA74CA"/>
    <w:rsid w:val="00CA7665"/>
    <w:rsid w:val="00CA78C0"/>
    <w:rsid w:val="00CA7994"/>
    <w:rsid w:val="00CA7B8E"/>
    <w:rsid w:val="00CA7E9D"/>
    <w:rsid w:val="00CB0250"/>
    <w:rsid w:val="00CB030D"/>
    <w:rsid w:val="00CB03F5"/>
    <w:rsid w:val="00CB077D"/>
    <w:rsid w:val="00CB08DD"/>
    <w:rsid w:val="00CB092E"/>
    <w:rsid w:val="00CB0A37"/>
    <w:rsid w:val="00CB0AEF"/>
    <w:rsid w:val="00CB0B66"/>
    <w:rsid w:val="00CB0B9C"/>
    <w:rsid w:val="00CB0C16"/>
    <w:rsid w:val="00CB0F74"/>
    <w:rsid w:val="00CB0F82"/>
    <w:rsid w:val="00CB0FD7"/>
    <w:rsid w:val="00CB10F7"/>
    <w:rsid w:val="00CB130D"/>
    <w:rsid w:val="00CB1463"/>
    <w:rsid w:val="00CB15B8"/>
    <w:rsid w:val="00CB15C2"/>
    <w:rsid w:val="00CB1676"/>
    <w:rsid w:val="00CB16C6"/>
    <w:rsid w:val="00CB16D5"/>
    <w:rsid w:val="00CB187B"/>
    <w:rsid w:val="00CB189A"/>
    <w:rsid w:val="00CB189E"/>
    <w:rsid w:val="00CB1AF0"/>
    <w:rsid w:val="00CB1AF5"/>
    <w:rsid w:val="00CB1B20"/>
    <w:rsid w:val="00CB1CB3"/>
    <w:rsid w:val="00CB1DBD"/>
    <w:rsid w:val="00CB1EA0"/>
    <w:rsid w:val="00CB1F44"/>
    <w:rsid w:val="00CB1F5D"/>
    <w:rsid w:val="00CB2335"/>
    <w:rsid w:val="00CB2375"/>
    <w:rsid w:val="00CB245E"/>
    <w:rsid w:val="00CB2508"/>
    <w:rsid w:val="00CB257E"/>
    <w:rsid w:val="00CB2588"/>
    <w:rsid w:val="00CB2764"/>
    <w:rsid w:val="00CB27B7"/>
    <w:rsid w:val="00CB2881"/>
    <w:rsid w:val="00CB2947"/>
    <w:rsid w:val="00CB2A6A"/>
    <w:rsid w:val="00CB2ACB"/>
    <w:rsid w:val="00CB2D6A"/>
    <w:rsid w:val="00CB2F07"/>
    <w:rsid w:val="00CB2F7E"/>
    <w:rsid w:val="00CB2FDC"/>
    <w:rsid w:val="00CB3022"/>
    <w:rsid w:val="00CB30ED"/>
    <w:rsid w:val="00CB3106"/>
    <w:rsid w:val="00CB329D"/>
    <w:rsid w:val="00CB32C1"/>
    <w:rsid w:val="00CB32CE"/>
    <w:rsid w:val="00CB335B"/>
    <w:rsid w:val="00CB351B"/>
    <w:rsid w:val="00CB3579"/>
    <w:rsid w:val="00CB35E0"/>
    <w:rsid w:val="00CB379C"/>
    <w:rsid w:val="00CB3851"/>
    <w:rsid w:val="00CB388F"/>
    <w:rsid w:val="00CB3A47"/>
    <w:rsid w:val="00CB3A50"/>
    <w:rsid w:val="00CB3EDC"/>
    <w:rsid w:val="00CB407D"/>
    <w:rsid w:val="00CB42A4"/>
    <w:rsid w:val="00CB437B"/>
    <w:rsid w:val="00CB44B9"/>
    <w:rsid w:val="00CB455C"/>
    <w:rsid w:val="00CB466F"/>
    <w:rsid w:val="00CB46B5"/>
    <w:rsid w:val="00CB4893"/>
    <w:rsid w:val="00CB492A"/>
    <w:rsid w:val="00CB4B8E"/>
    <w:rsid w:val="00CB4BCE"/>
    <w:rsid w:val="00CB4C66"/>
    <w:rsid w:val="00CB4C6A"/>
    <w:rsid w:val="00CB4D93"/>
    <w:rsid w:val="00CB50E2"/>
    <w:rsid w:val="00CB50E6"/>
    <w:rsid w:val="00CB50F8"/>
    <w:rsid w:val="00CB5146"/>
    <w:rsid w:val="00CB5204"/>
    <w:rsid w:val="00CB52D4"/>
    <w:rsid w:val="00CB5340"/>
    <w:rsid w:val="00CB55B3"/>
    <w:rsid w:val="00CB55E1"/>
    <w:rsid w:val="00CB5722"/>
    <w:rsid w:val="00CB5724"/>
    <w:rsid w:val="00CB5860"/>
    <w:rsid w:val="00CB59AE"/>
    <w:rsid w:val="00CB5C4F"/>
    <w:rsid w:val="00CB5E0C"/>
    <w:rsid w:val="00CB633A"/>
    <w:rsid w:val="00CB653C"/>
    <w:rsid w:val="00CB669C"/>
    <w:rsid w:val="00CB6AD4"/>
    <w:rsid w:val="00CB6BBF"/>
    <w:rsid w:val="00CB6C1E"/>
    <w:rsid w:val="00CB6CA0"/>
    <w:rsid w:val="00CB6EA6"/>
    <w:rsid w:val="00CB6EB0"/>
    <w:rsid w:val="00CB6F53"/>
    <w:rsid w:val="00CB71EC"/>
    <w:rsid w:val="00CB739F"/>
    <w:rsid w:val="00CB73FC"/>
    <w:rsid w:val="00CB74E0"/>
    <w:rsid w:val="00CB769B"/>
    <w:rsid w:val="00CB76F0"/>
    <w:rsid w:val="00CB7949"/>
    <w:rsid w:val="00CB7A31"/>
    <w:rsid w:val="00CB7A9C"/>
    <w:rsid w:val="00CB7AD8"/>
    <w:rsid w:val="00CB7B24"/>
    <w:rsid w:val="00CB7BC3"/>
    <w:rsid w:val="00CB7C6B"/>
    <w:rsid w:val="00CB7C89"/>
    <w:rsid w:val="00CB7D92"/>
    <w:rsid w:val="00CB7F0A"/>
    <w:rsid w:val="00CB7F52"/>
    <w:rsid w:val="00CC011A"/>
    <w:rsid w:val="00CC0168"/>
    <w:rsid w:val="00CC01F0"/>
    <w:rsid w:val="00CC031F"/>
    <w:rsid w:val="00CC03E5"/>
    <w:rsid w:val="00CC04CB"/>
    <w:rsid w:val="00CC053D"/>
    <w:rsid w:val="00CC05D6"/>
    <w:rsid w:val="00CC062B"/>
    <w:rsid w:val="00CC0E93"/>
    <w:rsid w:val="00CC0FA2"/>
    <w:rsid w:val="00CC123D"/>
    <w:rsid w:val="00CC12FB"/>
    <w:rsid w:val="00CC1471"/>
    <w:rsid w:val="00CC14B9"/>
    <w:rsid w:val="00CC163D"/>
    <w:rsid w:val="00CC163E"/>
    <w:rsid w:val="00CC1A22"/>
    <w:rsid w:val="00CC1A6F"/>
    <w:rsid w:val="00CC1A95"/>
    <w:rsid w:val="00CC1B2F"/>
    <w:rsid w:val="00CC1B36"/>
    <w:rsid w:val="00CC1C5A"/>
    <w:rsid w:val="00CC1DC8"/>
    <w:rsid w:val="00CC1E25"/>
    <w:rsid w:val="00CC2024"/>
    <w:rsid w:val="00CC21A7"/>
    <w:rsid w:val="00CC24F4"/>
    <w:rsid w:val="00CC255E"/>
    <w:rsid w:val="00CC2926"/>
    <w:rsid w:val="00CC2D84"/>
    <w:rsid w:val="00CC2DBE"/>
    <w:rsid w:val="00CC2E8E"/>
    <w:rsid w:val="00CC2EEA"/>
    <w:rsid w:val="00CC33FE"/>
    <w:rsid w:val="00CC348E"/>
    <w:rsid w:val="00CC376E"/>
    <w:rsid w:val="00CC3848"/>
    <w:rsid w:val="00CC3A6C"/>
    <w:rsid w:val="00CC3C58"/>
    <w:rsid w:val="00CC3D3A"/>
    <w:rsid w:val="00CC3D47"/>
    <w:rsid w:val="00CC3DAC"/>
    <w:rsid w:val="00CC3DCB"/>
    <w:rsid w:val="00CC3DE8"/>
    <w:rsid w:val="00CC3E12"/>
    <w:rsid w:val="00CC3F97"/>
    <w:rsid w:val="00CC3FC6"/>
    <w:rsid w:val="00CC4093"/>
    <w:rsid w:val="00CC409A"/>
    <w:rsid w:val="00CC41E8"/>
    <w:rsid w:val="00CC42C8"/>
    <w:rsid w:val="00CC43AD"/>
    <w:rsid w:val="00CC4503"/>
    <w:rsid w:val="00CC4597"/>
    <w:rsid w:val="00CC4722"/>
    <w:rsid w:val="00CC476E"/>
    <w:rsid w:val="00CC4774"/>
    <w:rsid w:val="00CC4812"/>
    <w:rsid w:val="00CC493A"/>
    <w:rsid w:val="00CC496C"/>
    <w:rsid w:val="00CC4A89"/>
    <w:rsid w:val="00CC4AD4"/>
    <w:rsid w:val="00CC4CC3"/>
    <w:rsid w:val="00CC502D"/>
    <w:rsid w:val="00CC503A"/>
    <w:rsid w:val="00CC5155"/>
    <w:rsid w:val="00CC531E"/>
    <w:rsid w:val="00CC5372"/>
    <w:rsid w:val="00CC53D8"/>
    <w:rsid w:val="00CC53E6"/>
    <w:rsid w:val="00CC567C"/>
    <w:rsid w:val="00CC57B2"/>
    <w:rsid w:val="00CC57B6"/>
    <w:rsid w:val="00CC5800"/>
    <w:rsid w:val="00CC59D0"/>
    <w:rsid w:val="00CC59DC"/>
    <w:rsid w:val="00CC59DD"/>
    <w:rsid w:val="00CC5A64"/>
    <w:rsid w:val="00CC5ACF"/>
    <w:rsid w:val="00CC5D6D"/>
    <w:rsid w:val="00CC5F2C"/>
    <w:rsid w:val="00CC601F"/>
    <w:rsid w:val="00CC6061"/>
    <w:rsid w:val="00CC606A"/>
    <w:rsid w:val="00CC60CD"/>
    <w:rsid w:val="00CC60FE"/>
    <w:rsid w:val="00CC61F1"/>
    <w:rsid w:val="00CC62FC"/>
    <w:rsid w:val="00CC63C4"/>
    <w:rsid w:val="00CC64D2"/>
    <w:rsid w:val="00CC6772"/>
    <w:rsid w:val="00CC67E9"/>
    <w:rsid w:val="00CC681B"/>
    <w:rsid w:val="00CC68AF"/>
    <w:rsid w:val="00CC6BD9"/>
    <w:rsid w:val="00CC6C9E"/>
    <w:rsid w:val="00CC6D7B"/>
    <w:rsid w:val="00CC6E77"/>
    <w:rsid w:val="00CC740F"/>
    <w:rsid w:val="00CC7735"/>
    <w:rsid w:val="00CC776D"/>
    <w:rsid w:val="00CC7801"/>
    <w:rsid w:val="00CC78F9"/>
    <w:rsid w:val="00CC7CDE"/>
    <w:rsid w:val="00CC7D62"/>
    <w:rsid w:val="00CC7D7E"/>
    <w:rsid w:val="00CC7FA3"/>
    <w:rsid w:val="00CD0387"/>
    <w:rsid w:val="00CD05AF"/>
    <w:rsid w:val="00CD076B"/>
    <w:rsid w:val="00CD0877"/>
    <w:rsid w:val="00CD09A1"/>
    <w:rsid w:val="00CD0AD7"/>
    <w:rsid w:val="00CD0D06"/>
    <w:rsid w:val="00CD0F94"/>
    <w:rsid w:val="00CD1069"/>
    <w:rsid w:val="00CD11DB"/>
    <w:rsid w:val="00CD12D6"/>
    <w:rsid w:val="00CD1332"/>
    <w:rsid w:val="00CD14F5"/>
    <w:rsid w:val="00CD1567"/>
    <w:rsid w:val="00CD1614"/>
    <w:rsid w:val="00CD1706"/>
    <w:rsid w:val="00CD18B6"/>
    <w:rsid w:val="00CD19DA"/>
    <w:rsid w:val="00CD1AA0"/>
    <w:rsid w:val="00CD1AD0"/>
    <w:rsid w:val="00CD1BAF"/>
    <w:rsid w:val="00CD1D2B"/>
    <w:rsid w:val="00CD1D4C"/>
    <w:rsid w:val="00CD1EB2"/>
    <w:rsid w:val="00CD1EBB"/>
    <w:rsid w:val="00CD1ECB"/>
    <w:rsid w:val="00CD1ECC"/>
    <w:rsid w:val="00CD1F04"/>
    <w:rsid w:val="00CD2395"/>
    <w:rsid w:val="00CD2599"/>
    <w:rsid w:val="00CD25DA"/>
    <w:rsid w:val="00CD2680"/>
    <w:rsid w:val="00CD2802"/>
    <w:rsid w:val="00CD2C07"/>
    <w:rsid w:val="00CD2DD2"/>
    <w:rsid w:val="00CD2DDD"/>
    <w:rsid w:val="00CD2E8A"/>
    <w:rsid w:val="00CD2F79"/>
    <w:rsid w:val="00CD3028"/>
    <w:rsid w:val="00CD30EF"/>
    <w:rsid w:val="00CD31E3"/>
    <w:rsid w:val="00CD31F1"/>
    <w:rsid w:val="00CD323B"/>
    <w:rsid w:val="00CD328E"/>
    <w:rsid w:val="00CD3418"/>
    <w:rsid w:val="00CD3567"/>
    <w:rsid w:val="00CD356D"/>
    <w:rsid w:val="00CD3670"/>
    <w:rsid w:val="00CD36AE"/>
    <w:rsid w:val="00CD38AC"/>
    <w:rsid w:val="00CD3913"/>
    <w:rsid w:val="00CD3916"/>
    <w:rsid w:val="00CD39C5"/>
    <w:rsid w:val="00CD3B51"/>
    <w:rsid w:val="00CD3D31"/>
    <w:rsid w:val="00CD3E5C"/>
    <w:rsid w:val="00CD3EA6"/>
    <w:rsid w:val="00CD413D"/>
    <w:rsid w:val="00CD4179"/>
    <w:rsid w:val="00CD427B"/>
    <w:rsid w:val="00CD434A"/>
    <w:rsid w:val="00CD4350"/>
    <w:rsid w:val="00CD4408"/>
    <w:rsid w:val="00CD44BF"/>
    <w:rsid w:val="00CD479E"/>
    <w:rsid w:val="00CD4851"/>
    <w:rsid w:val="00CD4A88"/>
    <w:rsid w:val="00CD4A96"/>
    <w:rsid w:val="00CD4BB8"/>
    <w:rsid w:val="00CD4C16"/>
    <w:rsid w:val="00CD4F57"/>
    <w:rsid w:val="00CD5135"/>
    <w:rsid w:val="00CD5274"/>
    <w:rsid w:val="00CD5478"/>
    <w:rsid w:val="00CD5488"/>
    <w:rsid w:val="00CD56AC"/>
    <w:rsid w:val="00CD5945"/>
    <w:rsid w:val="00CD5991"/>
    <w:rsid w:val="00CD59A2"/>
    <w:rsid w:val="00CD5A5F"/>
    <w:rsid w:val="00CD5B1A"/>
    <w:rsid w:val="00CD5BF9"/>
    <w:rsid w:val="00CD5C03"/>
    <w:rsid w:val="00CD5FA6"/>
    <w:rsid w:val="00CD6267"/>
    <w:rsid w:val="00CD63A8"/>
    <w:rsid w:val="00CD6447"/>
    <w:rsid w:val="00CD64EF"/>
    <w:rsid w:val="00CD658B"/>
    <w:rsid w:val="00CD678F"/>
    <w:rsid w:val="00CD6886"/>
    <w:rsid w:val="00CD6953"/>
    <w:rsid w:val="00CD69C0"/>
    <w:rsid w:val="00CD6ABD"/>
    <w:rsid w:val="00CD6B72"/>
    <w:rsid w:val="00CD6BAA"/>
    <w:rsid w:val="00CD6BEE"/>
    <w:rsid w:val="00CD6DD1"/>
    <w:rsid w:val="00CD6DDA"/>
    <w:rsid w:val="00CD6DE9"/>
    <w:rsid w:val="00CD6DEF"/>
    <w:rsid w:val="00CD6E54"/>
    <w:rsid w:val="00CD6E73"/>
    <w:rsid w:val="00CD6EA7"/>
    <w:rsid w:val="00CD6EF7"/>
    <w:rsid w:val="00CD7283"/>
    <w:rsid w:val="00CD73E0"/>
    <w:rsid w:val="00CD7452"/>
    <w:rsid w:val="00CD752E"/>
    <w:rsid w:val="00CD767A"/>
    <w:rsid w:val="00CD76CF"/>
    <w:rsid w:val="00CD76FE"/>
    <w:rsid w:val="00CD7748"/>
    <w:rsid w:val="00CD776F"/>
    <w:rsid w:val="00CD7804"/>
    <w:rsid w:val="00CD78FD"/>
    <w:rsid w:val="00CD797D"/>
    <w:rsid w:val="00CD7C34"/>
    <w:rsid w:val="00CD7DEF"/>
    <w:rsid w:val="00CD7E25"/>
    <w:rsid w:val="00CD7F1D"/>
    <w:rsid w:val="00CD7F92"/>
    <w:rsid w:val="00CE0290"/>
    <w:rsid w:val="00CE039D"/>
    <w:rsid w:val="00CE04F5"/>
    <w:rsid w:val="00CE051B"/>
    <w:rsid w:val="00CE06F4"/>
    <w:rsid w:val="00CE072A"/>
    <w:rsid w:val="00CE07E6"/>
    <w:rsid w:val="00CE08EE"/>
    <w:rsid w:val="00CE0930"/>
    <w:rsid w:val="00CE093E"/>
    <w:rsid w:val="00CE0AC7"/>
    <w:rsid w:val="00CE0BD2"/>
    <w:rsid w:val="00CE0D5B"/>
    <w:rsid w:val="00CE0FE2"/>
    <w:rsid w:val="00CE1046"/>
    <w:rsid w:val="00CE10BF"/>
    <w:rsid w:val="00CE10FE"/>
    <w:rsid w:val="00CE110F"/>
    <w:rsid w:val="00CE122D"/>
    <w:rsid w:val="00CE126A"/>
    <w:rsid w:val="00CE129E"/>
    <w:rsid w:val="00CE1469"/>
    <w:rsid w:val="00CE1513"/>
    <w:rsid w:val="00CE1557"/>
    <w:rsid w:val="00CE15D4"/>
    <w:rsid w:val="00CE15EF"/>
    <w:rsid w:val="00CE1887"/>
    <w:rsid w:val="00CE199E"/>
    <w:rsid w:val="00CE1A2A"/>
    <w:rsid w:val="00CE1A7D"/>
    <w:rsid w:val="00CE1A81"/>
    <w:rsid w:val="00CE1AFE"/>
    <w:rsid w:val="00CE1C1B"/>
    <w:rsid w:val="00CE1C2D"/>
    <w:rsid w:val="00CE1E68"/>
    <w:rsid w:val="00CE1EDC"/>
    <w:rsid w:val="00CE2033"/>
    <w:rsid w:val="00CE20C3"/>
    <w:rsid w:val="00CE20C6"/>
    <w:rsid w:val="00CE215C"/>
    <w:rsid w:val="00CE220B"/>
    <w:rsid w:val="00CE2253"/>
    <w:rsid w:val="00CE2336"/>
    <w:rsid w:val="00CE237D"/>
    <w:rsid w:val="00CE241E"/>
    <w:rsid w:val="00CE24AC"/>
    <w:rsid w:val="00CE2574"/>
    <w:rsid w:val="00CE2606"/>
    <w:rsid w:val="00CE26A9"/>
    <w:rsid w:val="00CE286D"/>
    <w:rsid w:val="00CE29C7"/>
    <w:rsid w:val="00CE2A01"/>
    <w:rsid w:val="00CE2B0B"/>
    <w:rsid w:val="00CE2BDC"/>
    <w:rsid w:val="00CE2C20"/>
    <w:rsid w:val="00CE2C77"/>
    <w:rsid w:val="00CE2FD2"/>
    <w:rsid w:val="00CE30B0"/>
    <w:rsid w:val="00CE30F2"/>
    <w:rsid w:val="00CE30FD"/>
    <w:rsid w:val="00CE31AD"/>
    <w:rsid w:val="00CE3230"/>
    <w:rsid w:val="00CE36A3"/>
    <w:rsid w:val="00CE371B"/>
    <w:rsid w:val="00CE3761"/>
    <w:rsid w:val="00CE3794"/>
    <w:rsid w:val="00CE3817"/>
    <w:rsid w:val="00CE3ABA"/>
    <w:rsid w:val="00CE3C6F"/>
    <w:rsid w:val="00CE3D11"/>
    <w:rsid w:val="00CE405C"/>
    <w:rsid w:val="00CE4103"/>
    <w:rsid w:val="00CE4120"/>
    <w:rsid w:val="00CE426B"/>
    <w:rsid w:val="00CE42CA"/>
    <w:rsid w:val="00CE4415"/>
    <w:rsid w:val="00CE4504"/>
    <w:rsid w:val="00CE481D"/>
    <w:rsid w:val="00CE48B8"/>
    <w:rsid w:val="00CE48F5"/>
    <w:rsid w:val="00CE4980"/>
    <w:rsid w:val="00CE498F"/>
    <w:rsid w:val="00CE4A13"/>
    <w:rsid w:val="00CE4A5E"/>
    <w:rsid w:val="00CE4AF5"/>
    <w:rsid w:val="00CE4B3E"/>
    <w:rsid w:val="00CE4BFF"/>
    <w:rsid w:val="00CE4F36"/>
    <w:rsid w:val="00CE50C3"/>
    <w:rsid w:val="00CE50D4"/>
    <w:rsid w:val="00CE526A"/>
    <w:rsid w:val="00CE52C7"/>
    <w:rsid w:val="00CE52E6"/>
    <w:rsid w:val="00CE5324"/>
    <w:rsid w:val="00CE541E"/>
    <w:rsid w:val="00CE5443"/>
    <w:rsid w:val="00CE55F5"/>
    <w:rsid w:val="00CE55FA"/>
    <w:rsid w:val="00CE57F1"/>
    <w:rsid w:val="00CE588A"/>
    <w:rsid w:val="00CE590F"/>
    <w:rsid w:val="00CE5A2C"/>
    <w:rsid w:val="00CE5A53"/>
    <w:rsid w:val="00CE5B70"/>
    <w:rsid w:val="00CE5C46"/>
    <w:rsid w:val="00CE5CF8"/>
    <w:rsid w:val="00CE5D05"/>
    <w:rsid w:val="00CE5DE2"/>
    <w:rsid w:val="00CE5E0E"/>
    <w:rsid w:val="00CE5F1A"/>
    <w:rsid w:val="00CE629C"/>
    <w:rsid w:val="00CE6317"/>
    <w:rsid w:val="00CE63D2"/>
    <w:rsid w:val="00CE6552"/>
    <w:rsid w:val="00CE6594"/>
    <w:rsid w:val="00CE65D7"/>
    <w:rsid w:val="00CE6677"/>
    <w:rsid w:val="00CE6976"/>
    <w:rsid w:val="00CE6B26"/>
    <w:rsid w:val="00CE6C8A"/>
    <w:rsid w:val="00CE6CAF"/>
    <w:rsid w:val="00CE71C8"/>
    <w:rsid w:val="00CE71E0"/>
    <w:rsid w:val="00CE7213"/>
    <w:rsid w:val="00CE726F"/>
    <w:rsid w:val="00CE738E"/>
    <w:rsid w:val="00CE7498"/>
    <w:rsid w:val="00CE75BE"/>
    <w:rsid w:val="00CE76EF"/>
    <w:rsid w:val="00CE7790"/>
    <w:rsid w:val="00CE7830"/>
    <w:rsid w:val="00CE7DC6"/>
    <w:rsid w:val="00CE7F43"/>
    <w:rsid w:val="00CE7F59"/>
    <w:rsid w:val="00CEB0EC"/>
    <w:rsid w:val="00CF020E"/>
    <w:rsid w:val="00CF032B"/>
    <w:rsid w:val="00CF0516"/>
    <w:rsid w:val="00CF08CE"/>
    <w:rsid w:val="00CF0A0B"/>
    <w:rsid w:val="00CF0AF0"/>
    <w:rsid w:val="00CF0C90"/>
    <w:rsid w:val="00CF0F91"/>
    <w:rsid w:val="00CF108C"/>
    <w:rsid w:val="00CF1095"/>
    <w:rsid w:val="00CF10E6"/>
    <w:rsid w:val="00CF111C"/>
    <w:rsid w:val="00CF1215"/>
    <w:rsid w:val="00CF1334"/>
    <w:rsid w:val="00CF14EC"/>
    <w:rsid w:val="00CF15DF"/>
    <w:rsid w:val="00CF15FE"/>
    <w:rsid w:val="00CF1690"/>
    <w:rsid w:val="00CF1781"/>
    <w:rsid w:val="00CF18A3"/>
    <w:rsid w:val="00CF18A6"/>
    <w:rsid w:val="00CF1913"/>
    <w:rsid w:val="00CF1970"/>
    <w:rsid w:val="00CF19C4"/>
    <w:rsid w:val="00CF1A03"/>
    <w:rsid w:val="00CF1BDC"/>
    <w:rsid w:val="00CF1E12"/>
    <w:rsid w:val="00CF205D"/>
    <w:rsid w:val="00CF207C"/>
    <w:rsid w:val="00CF23EB"/>
    <w:rsid w:val="00CF2450"/>
    <w:rsid w:val="00CF252C"/>
    <w:rsid w:val="00CF2980"/>
    <w:rsid w:val="00CF2998"/>
    <w:rsid w:val="00CF2EA8"/>
    <w:rsid w:val="00CF2EDD"/>
    <w:rsid w:val="00CF2F0D"/>
    <w:rsid w:val="00CF3015"/>
    <w:rsid w:val="00CF313E"/>
    <w:rsid w:val="00CF3180"/>
    <w:rsid w:val="00CF349F"/>
    <w:rsid w:val="00CF350F"/>
    <w:rsid w:val="00CF3672"/>
    <w:rsid w:val="00CF380D"/>
    <w:rsid w:val="00CF3958"/>
    <w:rsid w:val="00CF3BAD"/>
    <w:rsid w:val="00CF3C7E"/>
    <w:rsid w:val="00CF3D17"/>
    <w:rsid w:val="00CF3E3A"/>
    <w:rsid w:val="00CF3F56"/>
    <w:rsid w:val="00CF3F5B"/>
    <w:rsid w:val="00CF401A"/>
    <w:rsid w:val="00CF4173"/>
    <w:rsid w:val="00CF41A9"/>
    <w:rsid w:val="00CF4256"/>
    <w:rsid w:val="00CF4264"/>
    <w:rsid w:val="00CF42A4"/>
    <w:rsid w:val="00CF43B4"/>
    <w:rsid w:val="00CF44BC"/>
    <w:rsid w:val="00CF45B5"/>
    <w:rsid w:val="00CF4636"/>
    <w:rsid w:val="00CF4B39"/>
    <w:rsid w:val="00CF4EB5"/>
    <w:rsid w:val="00CF4F21"/>
    <w:rsid w:val="00CF4F52"/>
    <w:rsid w:val="00CF4F68"/>
    <w:rsid w:val="00CF502F"/>
    <w:rsid w:val="00CF50DE"/>
    <w:rsid w:val="00CF517C"/>
    <w:rsid w:val="00CF51D2"/>
    <w:rsid w:val="00CF5223"/>
    <w:rsid w:val="00CF5295"/>
    <w:rsid w:val="00CF529F"/>
    <w:rsid w:val="00CF5475"/>
    <w:rsid w:val="00CF5619"/>
    <w:rsid w:val="00CF56C5"/>
    <w:rsid w:val="00CF56E8"/>
    <w:rsid w:val="00CF5A96"/>
    <w:rsid w:val="00CF5BD4"/>
    <w:rsid w:val="00CF5DB1"/>
    <w:rsid w:val="00CF5DDF"/>
    <w:rsid w:val="00CF5DF8"/>
    <w:rsid w:val="00CF5EB5"/>
    <w:rsid w:val="00CF6029"/>
    <w:rsid w:val="00CF60C5"/>
    <w:rsid w:val="00CF6164"/>
    <w:rsid w:val="00CF6172"/>
    <w:rsid w:val="00CF617B"/>
    <w:rsid w:val="00CF6235"/>
    <w:rsid w:val="00CF62F5"/>
    <w:rsid w:val="00CF639C"/>
    <w:rsid w:val="00CF648C"/>
    <w:rsid w:val="00CF6790"/>
    <w:rsid w:val="00CF6852"/>
    <w:rsid w:val="00CF692B"/>
    <w:rsid w:val="00CF695B"/>
    <w:rsid w:val="00CF698D"/>
    <w:rsid w:val="00CF6A80"/>
    <w:rsid w:val="00CF6B1D"/>
    <w:rsid w:val="00CF6C81"/>
    <w:rsid w:val="00CF6D3D"/>
    <w:rsid w:val="00CF6F06"/>
    <w:rsid w:val="00CF7177"/>
    <w:rsid w:val="00CF74A4"/>
    <w:rsid w:val="00CF7541"/>
    <w:rsid w:val="00CF75BC"/>
    <w:rsid w:val="00CF7646"/>
    <w:rsid w:val="00CF794A"/>
    <w:rsid w:val="00CF7966"/>
    <w:rsid w:val="00CF7A89"/>
    <w:rsid w:val="00CF7AB8"/>
    <w:rsid w:val="00CF7B8B"/>
    <w:rsid w:val="00CF7BE7"/>
    <w:rsid w:val="00CF7D33"/>
    <w:rsid w:val="00CF7FD6"/>
    <w:rsid w:val="00CF8B5F"/>
    <w:rsid w:val="00D0005A"/>
    <w:rsid w:val="00D0018D"/>
    <w:rsid w:val="00D0022A"/>
    <w:rsid w:val="00D00483"/>
    <w:rsid w:val="00D005BC"/>
    <w:rsid w:val="00D006CA"/>
    <w:rsid w:val="00D00A3E"/>
    <w:rsid w:val="00D00A49"/>
    <w:rsid w:val="00D00BCD"/>
    <w:rsid w:val="00D00BD0"/>
    <w:rsid w:val="00D00E29"/>
    <w:rsid w:val="00D00E57"/>
    <w:rsid w:val="00D012AA"/>
    <w:rsid w:val="00D0130C"/>
    <w:rsid w:val="00D016A2"/>
    <w:rsid w:val="00D01749"/>
    <w:rsid w:val="00D017AA"/>
    <w:rsid w:val="00D017BE"/>
    <w:rsid w:val="00D017BF"/>
    <w:rsid w:val="00D018C4"/>
    <w:rsid w:val="00D018D8"/>
    <w:rsid w:val="00D019A7"/>
    <w:rsid w:val="00D01AF1"/>
    <w:rsid w:val="00D01B01"/>
    <w:rsid w:val="00D01CCC"/>
    <w:rsid w:val="00D01D3F"/>
    <w:rsid w:val="00D01DD3"/>
    <w:rsid w:val="00D01E9D"/>
    <w:rsid w:val="00D01F7C"/>
    <w:rsid w:val="00D01F90"/>
    <w:rsid w:val="00D01FD6"/>
    <w:rsid w:val="00D02310"/>
    <w:rsid w:val="00D0232A"/>
    <w:rsid w:val="00D02525"/>
    <w:rsid w:val="00D027BD"/>
    <w:rsid w:val="00D0286F"/>
    <w:rsid w:val="00D0292F"/>
    <w:rsid w:val="00D02A4E"/>
    <w:rsid w:val="00D02C43"/>
    <w:rsid w:val="00D02F49"/>
    <w:rsid w:val="00D02F53"/>
    <w:rsid w:val="00D02FAA"/>
    <w:rsid w:val="00D03022"/>
    <w:rsid w:val="00D032A6"/>
    <w:rsid w:val="00D03395"/>
    <w:rsid w:val="00D033AB"/>
    <w:rsid w:val="00D033B4"/>
    <w:rsid w:val="00D034C9"/>
    <w:rsid w:val="00D03501"/>
    <w:rsid w:val="00D0355A"/>
    <w:rsid w:val="00D03698"/>
    <w:rsid w:val="00D036E7"/>
    <w:rsid w:val="00D037F0"/>
    <w:rsid w:val="00D037F5"/>
    <w:rsid w:val="00D03823"/>
    <w:rsid w:val="00D03907"/>
    <w:rsid w:val="00D03BAB"/>
    <w:rsid w:val="00D03C9B"/>
    <w:rsid w:val="00D03CC6"/>
    <w:rsid w:val="00D03D25"/>
    <w:rsid w:val="00D03F9D"/>
    <w:rsid w:val="00D04075"/>
    <w:rsid w:val="00D04161"/>
    <w:rsid w:val="00D041EB"/>
    <w:rsid w:val="00D04270"/>
    <w:rsid w:val="00D04A51"/>
    <w:rsid w:val="00D04A5C"/>
    <w:rsid w:val="00D04BE5"/>
    <w:rsid w:val="00D04D6F"/>
    <w:rsid w:val="00D04DAC"/>
    <w:rsid w:val="00D05425"/>
    <w:rsid w:val="00D05487"/>
    <w:rsid w:val="00D055AD"/>
    <w:rsid w:val="00D056E7"/>
    <w:rsid w:val="00D05815"/>
    <w:rsid w:val="00D058C9"/>
    <w:rsid w:val="00D05A8B"/>
    <w:rsid w:val="00D05AD6"/>
    <w:rsid w:val="00D05AF6"/>
    <w:rsid w:val="00D05C0F"/>
    <w:rsid w:val="00D05C7D"/>
    <w:rsid w:val="00D05CC5"/>
    <w:rsid w:val="00D05D69"/>
    <w:rsid w:val="00D05E31"/>
    <w:rsid w:val="00D060BF"/>
    <w:rsid w:val="00D06140"/>
    <w:rsid w:val="00D06143"/>
    <w:rsid w:val="00D062A3"/>
    <w:rsid w:val="00D0641B"/>
    <w:rsid w:val="00D065D6"/>
    <w:rsid w:val="00D06778"/>
    <w:rsid w:val="00D06941"/>
    <w:rsid w:val="00D069A6"/>
    <w:rsid w:val="00D06AD1"/>
    <w:rsid w:val="00D06CAA"/>
    <w:rsid w:val="00D06CC6"/>
    <w:rsid w:val="00D06D36"/>
    <w:rsid w:val="00D06D38"/>
    <w:rsid w:val="00D06D4A"/>
    <w:rsid w:val="00D06D6D"/>
    <w:rsid w:val="00D06D73"/>
    <w:rsid w:val="00D06F1E"/>
    <w:rsid w:val="00D06F9C"/>
    <w:rsid w:val="00D070B3"/>
    <w:rsid w:val="00D0724C"/>
    <w:rsid w:val="00D07341"/>
    <w:rsid w:val="00D07389"/>
    <w:rsid w:val="00D074AE"/>
    <w:rsid w:val="00D075FF"/>
    <w:rsid w:val="00D07739"/>
    <w:rsid w:val="00D0789B"/>
    <w:rsid w:val="00D07981"/>
    <w:rsid w:val="00D079FE"/>
    <w:rsid w:val="00D07A51"/>
    <w:rsid w:val="00D07A62"/>
    <w:rsid w:val="00D07C8C"/>
    <w:rsid w:val="00D07CD3"/>
    <w:rsid w:val="00D07FCB"/>
    <w:rsid w:val="00D0A17A"/>
    <w:rsid w:val="00D10017"/>
    <w:rsid w:val="00D1009E"/>
    <w:rsid w:val="00D1014E"/>
    <w:rsid w:val="00D1017E"/>
    <w:rsid w:val="00D10233"/>
    <w:rsid w:val="00D1049B"/>
    <w:rsid w:val="00D104B9"/>
    <w:rsid w:val="00D1059D"/>
    <w:rsid w:val="00D10714"/>
    <w:rsid w:val="00D1073F"/>
    <w:rsid w:val="00D10779"/>
    <w:rsid w:val="00D10826"/>
    <w:rsid w:val="00D10848"/>
    <w:rsid w:val="00D109A2"/>
    <w:rsid w:val="00D10C2F"/>
    <w:rsid w:val="00D10E26"/>
    <w:rsid w:val="00D10E69"/>
    <w:rsid w:val="00D10F64"/>
    <w:rsid w:val="00D1125B"/>
    <w:rsid w:val="00D112F3"/>
    <w:rsid w:val="00D11389"/>
    <w:rsid w:val="00D113E9"/>
    <w:rsid w:val="00D11403"/>
    <w:rsid w:val="00D114BD"/>
    <w:rsid w:val="00D119E6"/>
    <w:rsid w:val="00D11A05"/>
    <w:rsid w:val="00D12119"/>
    <w:rsid w:val="00D122DB"/>
    <w:rsid w:val="00D122FD"/>
    <w:rsid w:val="00D1233C"/>
    <w:rsid w:val="00D123BE"/>
    <w:rsid w:val="00D12595"/>
    <w:rsid w:val="00D125F1"/>
    <w:rsid w:val="00D1267F"/>
    <w:rsid w:val="00D12AB0"/>
    <w:rsid w:val="00D12ADA"/>
    <w:rsid w:val="00D12C3D"/>
    <w:rsid w:val="00D12FB8"/>
    <w:rsid w:val="00D135CF"/>
    <w:rsid w:val="00D13909"/>
    <w:rsid w:val="00D13D05"/>
    <w:rsid w:val="00D13D66"/>
    <w:rsid w:val="00D13F7C"/>
    <w:rsid w:val="00D14018"/>
    <w:rsid w:val="00D14086"/>
    <w:rsid w:val="00D140DD"/>
    <w:rsid w:val="00D14153"/>
    <w:rsid w:val="00D142DE"/>
    <w:rsid w:val="00D14333"/>
    <w:rsid w:val="00D14345"/>
    <w:rsid w:val="00D146CD"/>
    <w:rsid w:val="00D147D7"/>
    <w:rsid w:val="00D148AE"/>
    <w:rsid w:val="00D1492F"/>
    <w:rsid w:val="00D1495F"/>
    <w:rsid w:val="00D14B87"/>
    <w:rsid w:val="00D14C30"/>
    <w:rsid w:val="00D14C32"/>
    <w:rsid w:val="00D14C9E"/>
    <w:rsid w:val="00D14CB3"/>
    <w:rsid w:val="00D14FF1"/>
    <w:rsid w:val="00D15032"/>
    <w:rsid w:val="00D15262"/>
    <w:rsid w:val="00D15283"/>
    <w:rsid w:val="00D15450"/>
    <w:rsid w:val="00D154A1"/>
    <w:rsid w:val="00D15706"/>
    <w:rsid w:val="00D15736"/>
    <w:rsid w:val="00D157B7"/>
    <w:rsid w:val="00D157F4"/>
    <w:rsid w:val="00D15836"/>
    <w:rsid w:val="00D15AD4"/>
    <w:rsid w:val="00D15DFE"/>
    <w:rsid w:val="00D15E51"/>
    <w:rsid w:val="00D16102"/>
    <w:rsid w:val="00D161CC"/>
    <w:rsid w:val="00D1632F"/>
    <w:rsid w:val="00D165A9"/>
    <w:rsid w:val="00D165B9"/>
    <w:rsid w:val="00D16616"/>
    <w:rsid w:val="00D167D0"/>
    <w:rsid w:val="00D1697B"/>
    <w:rsid w:val="00D16A5B"/>
    <w:rsid w:val="00D16A5E"/>
    <w:rsid w:val="00D16A9B"/>
    <w:rsid w:val="00D16B05"/>
    <w:rsid w:val="00D16BFD"/>
    <w:rsid w:val="00D16C54"/>
    <w:rsid w:val="00D16D08"/>
    <w:rsid w:val="00D16D7A"/>
    <w:rsid w:val="00D16EB9"/>
    <w:rsid w:val="00D16F49"/>
    <w:rsid w:val="00D1700E"/>
    <w:rsid w:val="00D1709C"/>
    <w:rsid w:val="00D170FB"/>
    <w:rsid w:val="00D171EA"/>
    <w:rsid w:val="00D173F6"/>
    <w:rsid w:val="00D174A0"/>
    <w:rsid w:val="00D17648"/>
    <w:rsid w:val="00D177D0"/>
    <w:rsid w:val="00D1791A"/>
    <w:rsid w:val="00D179A8"/>
    <w:rsid w:val="00D17A43"/>
    <w:rsid w:val="00D17C04"/>
    <w:rsid w:val="00D17E70"/>
    <w:rsid w:val="00D17FDC"/>
    <w:rsid w:val="00D200F1"/>
    <w:rsid w:val="00D20217"/>
    <w:rsid w:val="00D20228"/>
    <w:rsid w:val="00D20398"/>
    <w:rsid w:val="00D203E0"/>
    <w:rsid w:val="00D20425"/>
    <w:rsid w:val="00D20433"/>
    <w:rsid w:val="00D205E2"/>
    <w:rsid w:val="00D207F2"/>
    <w:rsid w:val="00D20967"/>
    <w:rsid w:val="00D209D8"/>
    <w:rsid w:val="00D20A27"/>
    <w:rsid w:val="00D20C3A"/>
    <w:rsid w:val="00D20DEB"/>
    <w:rsid w:val="00D20F60"/>
    <w:rsid w:val="00D211CE"/>
    <w:rsid w:val="00D2129C"/>
    <w:rsid w:val="00D2163C"/>
    <w:rsid w:val="00D2169C"/>
    <w:rsid w:val="00D216AF"/>
    <w:rsid w:val="00D217DB"/>
    <w:rsid w:val="00D21A36"/>
    <w:rsid w:val="00D21ABA"/>
    <w:rsid w:val="00D21E1D"/>
    <w:rsid w:val="00D21F65"/>
    <w:rsid w:val="00D2200C"/>
    <w:rsid w:val="00D220E5"/>
    <w:rsid w:val="00D220EF"/>
    <w:rsid w:val="00D2221B"/>
    <w:rsid w:val="00D223DB"/>
    <w:rsid w:val="00D223FF"/>
    <w:rsid w:val="00D22407"/>
    <w:rsid w:val="00D22467"/>
    <w:rsid w:val="00D2254D"/>
    <w:rsid w:val="00D22632"/>
    <w:rsid w:val="00D226B4"/>
    <w:rsid w:val="00D22785"/>
    <w:rsid w:val="00D2292E"/>
    <w:rsid w:val="00D2293A"/>
    <w:rsid w:val="00D22A85"/>
    <w:rsid w:val="00D22B08"/>
    <w:rsid w:val="00D22C48"/>
    <w:rsid w:val="00D22D63"/>
    <w:rsid w:val="00D22E19"/>
    <w:rsid w:val="00D22FC2"/>
    <w:rsid w:val="00D23168"/>
    <w:rsid w:val="00D23204"/>
    <w:rsid w:val="00D2323F"/>
    <w:rsid w:val="00D23249"/>
    <w:rsid w:val="00D23261"/>
    <w:rsid w:val="00D2332A"/>
    <w:rsid w:val="00D23388"/>
    <w:rsid w:val="00D2339D"/>
    <w:rsid w:val="00D233B9"/>
    <w:rsid w:val="00D2341F"/>
    <w:rsid w:val="00D236B5"/>
    <w:rsid w:val="00D236C8"/>
    <w:rsid w:val="00D23725"/>
    <w:rsid w:val="00D23735"/>
    <w:rsid w:val="00D23B23"/>
    <w:rsid w:val="00D23CAD"/>
    <w:rsid w:val="00D23E69"/>
    <w:rsid w:val="00D23F42"/>
    <w:rsid w:val="00D24011"/>
    <w:rsid w:val="00D24102"/>
    <w:rsid w:val="00D24163"/>
    <w:rsid w:val="00D246E4"/>
    <w:rsid w:val="00D246ED"/>
    <w:rsid w:val="00D247C8"/>
    <w:rsid w:val="00D248C1"/>
    <w:rsid w:val="00D2497C"/>
    <w:rsid w:val="00D24A30"/>
    <w:rsid w:val="00D24ACD"/>
    <w:rsid w:val="00D24AF4"/>
    <w:rsid w:val="00D24B75"/>
    <w:rsid w:val="00D24D17"/>
    <w:rsid w:val="00D24D2D"/>
    <w:rsid w:val="00D24E76"/>
    <w:rsid w:val="00D24F4C"/>
    <w:rsid w:val="00D24F64"/>
    <w:rsid w:val="00D250B0"/>
    <w:rsid w:val="00D2513F"/>
    <w:rsid w:val="00D25254"/>
    <w:rsid w:val="00D25339"/>
    <w:rsid w:val="00D25433"/>
    <w:rsid w:val="00D2592C"/>
    <w:rsid w:val="00D25B64"/>
    <w:rsid w:val="00D25C52"/>
    <w:rsid w:val="00D25D2B"/>
    <w:rsid w:val="00D25D56"/>
    <w:rsid w:val="00D26119"/>
    <w:rsid w:val="00D26159"/>
    <w:rsid w:val="00D26338"/>
    <w:rsid w:val="00D26375"/>
    <w:rsid w:val="00D264D0"/>
    <w:rsid w:val="00D264F1"/>
    <w:rsid w:val="00D26523"/>
    <w:rsid w:val="00D265D0"/>
    <w:rsid w:val="00D26688"/>
    <w:rsid w:val="00D269D7"/>
    <w:rsid w:val="00D269F0"/>
    <w:rsid w:val="00D26DCA"/>
    <w:rsid w:val="00D26DFB"/>
    <w:rsid w:val="00D26E3B"/>
    <w:rsid w:val="00D27236"/>
    <w:rsid w:val="00D2724E"/>
    <w:rsid w:val="00D27469"/>
    <w:rsid w:val="00D2752C"/>
    <w:rsid w:val="00D276A8"/>
    <w:rsid w:val="00D276AC"/>
    <w:rsid w:val="00D2773B"/>
    <w:rsid w:val="00D2777E"/>
    <w:rsid w:val="00D27831"/>
    <w:rsid w:val="00D27ABA"/>
    <w:rsid w:val="00D27B6C"/>
    <w:rsid w:val="00D27BC2"/>
    <w:rsid w:val="00D27C56"/>
    <w:rsid w:val="00D27CAD"/>
    <w:rsid w:val="00D27CBC"/>
    <w:rsid w:val="00D27D09"/>
    <w:rsid w:val="00D27E81"/>
    <w:rsid w:val="00D27FBB"/>
    <w:rsid w:val="00D30092"/>
    <w:rsid w:val="00D300C8"/>
    <w:rsid w:val="00D300CC"/>
    <w:rsid w:val="00D3019F"/>
    <w:rsid w:val="00D301C2"/>
    <w:rsid w:val="00D30420"/>
    <w:rsid w:val="00D30490"/>
    <w:rsid w:val="00D304C4"/>
    <w:rsid w:val="00D30572"/>
    <w:rsid w:val="00D30704"/>
    <w:rsid w:val="00D30809"/>
    <w:rsid w:val="00D30A78"/>
    <w:rsid w:val="00D30BAB"/>
    <w:rsid w:val="00D30C03"/>
    <w:rsid w:val="00D30EA3"/>
    <w:rsid w:val="00D30F2E"/>
    <w:rsid w:val="00D30FD6"/>
    <w:rsid w:val="00D3101E"/>
    <w:rsid w:val="00D3116C"/>
    <w:rsid w:val="00D312A2"/>
    <w:rsid w:val="00D31320"/>
    <w:rsid w:val="00D31343"/>
    <w:rsid w:val="00D3156B"/>
    <w:rsid w:val="00D31678"/>
    <w:rsid w:val="00D3175D"/>
    <w:rsid w:val="00D317BF"/>
    <w:rsid w:val="00D31BEF"/>
    <w:rsid w:val="00D31C9D"/>
    <w:rsid w:val="00D31EC4"/>
    <w:rsid w:val="00D31F06"/>
    <w:rsid w:val="00D31F19"/>
    <w:rsid w:val="00D320FE"/>
    <w:rsid w:val="00D3221E"/>
    <w:rsid w:val="00D32240"/>
    <w:rsid w:val="00D322D0"/>
    <w:rsid w:val="00D3237E"/>
    <w:rsid w:val="00D32389"/>
    <w:rsid w:val="00D32460"/>
    <w:rsid w:val="00D32516"/>
    <w:rsid w:val="00D32718"/>
    <w:rsid w:val="00D32797"/>
    <w:rsid w:val="00D327D5"/>
    <w:rsid w:val="00D327FA"/>
    <w:rsid w:val="00D32815"/>
    <w:rsid w:val="00D328C3"/>
    <w:rsid w:val="00D329E7"/>
    <w:rsid w:val="00D32AE0"/>
    <w:rsid w:val="00D32BEC"/>
    <w:rsid w:val="00D32CA7"/>
    <w:rsid w:val="00D32CEF"/>
    <w:rsid w:val="00D32E1A"/>
    <w:rsid w:val="00D32F5F"/>
    <w:rsid w:val="00D33088"/>
    <w:rsid w:val="00D331F9"/>
    <w:rsid w:val="00D332F5"/>
    <w:rsid w:val="00D33410"/>
    <w:rsid w:val="00D334AF"/>
    <w:rsid w:val="00D334B9"/>
    <w:rsid w:val="00D33595"/>
    <w:rsid w:val="00D33656"/>
    <w:rsid w:val="00D33678"/>
    <w:rsid w:val="00D337DB"/>
    <w:rsid w:val="00D339C0"/>
    <w:rsid w:val="00D33A9B"/>
    <w:rsid w:val="00D33BFD"/>
    <w:rsid w:val="00D33C68"/>
    <w:rsid w:val="00D33CB7"/>
    <w:rsid w:val="00D33D93"/>
    <w:rsid w:val="00D341FA"/>
    <w:rsid w:val="00D341FF"/>
    <w:rsid w:val="00D34569"/>
    <w:rsid w:val="00D34658"/>
    <w:rsid w:val="00D34724"/>
    <w:rsid w:val="00D34778"/>
    <w:rsid w:val="00D347D0"/>
    <w:rsid w:val="00D3480E"/>
    <w:rsid w:val="00D34988"/>
    <w:rsid w:val="00D34A8D"/>
    <w:rsid w:val="00D34A93"/>
    <w:rsid w:val="00D34BF3"/>
    <w:rsid w:val="00D34C3A"/>
    <w:rsid w:val="00D34D48"/>
    <w:rsid w:val="00D34D79"/>
    <w:rsid w:val="00D34D9E"/>
    <w:rsid w:val="00D34DBA"/>
    <w:rsid w:val="00D35165"/>
    <w:rsid w:val="00D35203"/>
    <w:rsid w:val="00D352F2"/>
    <w:rsid w:val="00D35372"/>
    <w:rsid w:val="00D35479"/>
    <w:rsid w:val="00D3549F"/>
    <w:rsid w:val="00D35512"/>
    <w:rsid w:val="00D35530"/>
    <w:rsid w:val="00D35800"/>
    <w:rsid w:val="00D3585B"/>
    <w:rsid w:val="00D35952"/>
    <w:rsid w:val="00D35A5F"/>
    <w:rsid w:val="00D35AA7"/>
    <w:rsid w:val="00D35C15"/>
    <w:rsid w:val="00D35D5E"/>
    <w:rsid w:val="00D35E2B"/>
    <w:rsid w:val="00D35F20"/>
    <w:rsid w:val="00D35F27"/>
    <w:rsid w:val="00D360C9"/>
    <w:rsid w:val="00D36109"/>
    <w:rsid w:val="00D36199"/>
    <w:rsid w:val="00D36344"/>
    <w:rsid w:val="00D363F6"/>
    <w:rsid w:val="00D363F8"/>
    <w:rsid w:val="00D3643C"/>
    <w:rsid w:val="00D36473"/>
    <w:rsid w:val="00D36594"/>
    <w:rsid w:val="00D36606"/>
    <w:rsid w:val="00D3667F"/>
    <w:rsid w:val="00D36738"/>
    <w:rsid w:val="00D36829"/>
    <w:rsid w:val="00D3692E"/>
    <w:rsid w:val="00D3699A"/>
    <w:rsid w:val="00D36AE4"/>
    <w:rsid w:val="00D36C34"/>
    <w:rsid w:val="00D36D75"/>
    <w:rsid w:val="00D36E92"/>
    <w:rsid w:val="00D36F14"/>
    <w:rsid w:val="00D371FC"/>
    <w:rsid w:val="00D372B0"/>
    <w:rsid w:val="00D373F2"/>
    <w:rsid w:val="00D3743B"/>
    <w:rsid w:val="00D374B8"/>
    <w:rsid w:val="00D375D4"/>
    <w:rsid w:val="00D376AA"/>
    <w:rsid w:val="00D376CE"/>
    <w:rsid w:val="00D37786"/>
    <w:rsid w:val="00D37B72"/>
    <w:rsid w:val="00D37C29"/>
    <w:rsid w:val="00D37C4A"/>
    <w:rsid w:val="00D37CE1"/>
    <w:rsid w:val="00D37D77"/>
    <w:rsid w:val="00D37E2D"/>
    <w:rsid w:val="00D37FDD"/>
    <w:rsid w:val="00D3CE28"/>
    <w:rsid w:val="00D3FCD8"/>
    <w:rsid w:val="00D40002"/>
    <w:rsid w:val="00D400D2"/>
    <w:rsid w:val="00D400F3"/>
    <w:rsid w:val="00D4014D"/>
    <w:rsid w:val="00D4035D"/>
    <w:rsid w:val="00D40617"/>
    <w:rsid w:val="00D40640"/>
    <w:rsid w:val="00D406C6"/>
    <w:rsid w:val="00D4081B"/>
    <w:rsid w:val="00D40980"/>
    <w:rsid w:val="00D409AB"/>
    <w:rsid w:val="00D40BF5"/>
    <w:rsid w:val="00D40BF9"/>
    <w:rsid w:val="00D40CB0"/>
    <w:rsid w:val="00D40DDE"/>
    <w:rsid w:val="00D40E2D"/>
    <w:rsid w:val="00D40F35"/>
    <w:rsid w:val="00D41058"/>
    <w:rsid w:val="00D410C0"/>
    <w:rsid w:val="00D411B8"/>
    <w:rsid w:val="00D412C7"/>
    <w:rsid w:val="00D41330"/>
    <w:rsid w:val="00D413C7"/>
    <w:rsid w:val="00D41454"/>
    <w:rsid w:val="00D414AD"/>
    <w:rsid w:val="00D414EC"/>
    <w:rsid w:val="00D41646"/>
    <w:rsid w:val="00D4164B"/>
    <w:rsid w:val="00D4176B"/>
    <w:rsid w:val="00D41AD3"/>
    <w:rsid w:val="00D41C01"/>
    <w:rsid w:val="00D41D12"/>
    <w:rsid w:val="00D4202A"/>
    <w:rsid w:val="00D423B2"/>
    <w:rsid w:val="00D42406"/>
    <w:rsid w:val="00D42491"/>
    <w:rsid w:val="00D424C3"/>
    <w:rsid w:val="00D42507"/>
    <w:rsid w:val="00D4266F"/>
    <w:rsid w:val="00D4287C"/>
    <w:rsid w:val="00D429CA"/>
    <w:rsid w:val="00D42E3B"/>
    <w:rsid w:val="00D42F8C"/>
    <w:rsid w:val="00D430E2"/>
    <w:rsid w:val="00D43147"/>
    <w:rsid w:val="00D431C7"/>
    <w:rsid w:val="00D43319"/>
    <w:rsid w:val="00D433FA"/>
    <w:rsid w:val="00D43443"/>
    <w:rsid w:val="00D43532"/>
    <w:rsid w:val="00D4358B"/>
    <w:rsid w:val="00D43688"/>
    <w:rsid w:val="00D4368B"/>
    <w:rsid w:val="00D436C4"/>
    <w:rsid w:val="00D4385E"/>
    <w:rsid w:val="00D43943"/>
    <w:rsid w:val="00D43AE7"/>
    <w:rsid w:val="00D43D0E"/>
    <w:rsid w:val="00D43DB5"/>
    <w:rsid w:val="00D43DCC"/>
    <w:rsid w:val="00D43EBF"/>
    <w:rsid w:val="00D43F99"/>
    <w:rsid w:val="00D43FCA"/>
    <w:rsid w:val="00D44467"/>
    <w:rsid w:val="00D446EC"/>
    <w:rsid w:val="00D447D0"/>
    <w:rsid w:val="00D44A67"/>
    <w:rsid w:val="00D44AAD"/>
    <w:rsid w:val="00D44BA4"/>
    <w:rsid w:val="00D44BA5"/>
    <w:rsid w:val="00D44BB8"/>
    <w:rsid w:val="00D44C29"/>
    <w:rsid w:val="00D44CA5"/>
    <w:rsid w:val="00D44DCF"/>
    <w:rsid w:val="00D44DD1"/>
    <w:rsid w:val="00D44E8E"/>
    <w:rsid w:val="00D44E90"/>
    <w:rsid w:val="00D44F56"/>
    <w:rsid w:val="00D45111"/>
    <w:rsid w:val="00D4521E"/>
    <w:rsid w:val="00D452F4"/>
    <w:rsid w:val="00D45385"/>
    <w:rsid w:val="00D453E6"/>
    <w:rsid w:val="00D4555B"/>
    <w:rsid w:val="00D456E0"/>
    <w:rsid w:val="00D45984"/>
    <w:rsid w:val="00D45A67"/>
    <w:rsid w:val="00D45AC9"/>
    <w:rsid w:val="00D45B25"/>
    <w:rsid w:val="00D45B5A"/>
    <w:rsid w:val="00D45C5A"/>
    <w:rsid w:val="00D45F67"/>
    <w:rsid w:val="00D46062"/>
    <w:rsid w:val="00D4606B"/>
    <w:rsid w:val="00D4607E"/>
    <w:rsid w:val="00D46123"/>
    <w:rsid w:val="00D46273"/>
    <w:rsid w:val="00D463DA"/>
    <w:rsid w:val="00D4652C"/>
    <w:rsid w:val="00D465C3"/>
    <w:rsid w:val="00D46701"/>
    <w:rsid w:val="00D4679C"/>
    <w:rsid w:val="00D467AC"/>
    <w:rsid w:val="00D467B0"/>
    <w:rsid w:val="00D46900"/>
    <w:rsid w:val="00D469A2"/>
    <w:rsid w:val="00D46B88"/>
    <w:rsid w:val="00D46C4B"/>
    <w:rsid w:val="00D46E6A"/>
    <w:rsid w:val="00D47012"/>
    <w:rsid w:val="00D472E0"/>
    <w:rsid w:val="00D472EA"/>
    <w:rsid w:val="00D474A1"/>
    <w:rsid w:val="00D4753D"/>
    <w:rsid w:val="00D47668"/>
    <w:rsid w:val="00D476EF"/>
    <w:rsid w:val="00D47725"/>
    <w:rsid w:val="00D4792D"/>
    <w:rsid w:val="00D479BC"/>
    <w:rsid w:val="00D47D87"/>
    <w:rsid w:val="00D47E7E"/>
    <w:rsid w:val="00D5018F"/>
    <w:rsid w:val="00D501F7"/>
    <w:rsid w:val="00D50268"/>
    <w:rsid w:val="00D502AD"/>
    <w:rsid w:val="00D50483"/>
    <w:rsid w:val="00D50495"/>
    <w:rsid w:val="00D504FB"/>
    <w:rsid w:val="00D50556"/>
    <w:rsid w:val="00D505ED"/>
    <w:rsid w:val="00D505F4"/>
    <w:rsid w:val="00D5062D"/>
    <w:rsid w:val="00D50738"/>
    <w:rsid w:val="00D5077F"/>
    <w:rsid w:val="00D50CC8"/>
    <w:rsid w:val="00D50DA1"/>
    <w:rsid w:val="00D50E19"/>
    <w:rsid w:val="00D50E47"/>
    <w:rsid w:val="00D50EB7"/>
    <w:rsid w:val="00D50F4F"/>
    <w:rsid w:val="00D50FA5"/>
    <w:rsid w:val="00D510F5"/>
    <w:rsid w:val="00D5134E"/>
    <w:rsid w:val="00D513F2"/>
    <w:rsid w:val="00D5142C"/>
    <w:rsid w:val="00D5143D"/>
    <w:rsid w:val="00D5145A"/>
    <w:rsid w:val="00D51551"/>
    <w:rsid w:val="00D51743"/>
    <w:rsid w:val="00D51800"/>
    <w:rsid w:val="00D519E9"/>
    <w:rsid w:val="00D51C91"/>
    <w:rsid w:val="00D51CD1"/>
    <w:rsid w:val="00D51D42"/>
    <w:rsid w:val="00D51DAD"/>
    <w:rsid w:val="00D51DB2"/>
    <w:rsid w:val="00D51E41"/>
    <w:rsid w:val="00D51FB6"/>
    <w:rsid w:val="00D51FC5"/>
    <w:rsid w:val="00D51FD7"/>
    <w:rsid w:val="00D5226E"/>
    <w:rsid w:val="00D52314"/>
    <w:rsid w:val="00D52583"/>
    <w:rsid w:val="00D525DF"/>
    <w:rsid w:val="00D52671"/>
    <w:rsid w:val="00D52911"/>
    <w:rsid w:val="00D52941"/>
    <w:rsid w:val="00D52ADF"/>
    <w:rsid w:val="00D52BE9"/>
    <w:rsid w:val="00D52C1C"/>
    <w:rsid w:val="00D52C8D"/>
    <w:rsid w:val="00D52E10"/>
    <w:rsid w:val="00D5309E"/>
    <w:rsid w:val="00D5331C"/>
    <w:rsid w:val="00D5335E"/>
    <w:rsid w:val="00D53488"/>
    <w:rsid w:val="00D534C5"/>
    <w:rsid w:val="00D534E2"/>
    <w:rsid w:val="00D5370D"/>
    <w:rsid w:val="00D53751"/>
    <w:rsid w:val="00D53786"/>
    <w:rsid w:val="00D53870"/>
    <w:rsid w:val="00D539E4"/>
    <w:rsid w:val="00D53BE6"/>
    <w:rsid w:val="00D53C03"/>
    <w:rsid w:val="00D53C9F"/>
    <w:rsid w:val="00D53DA4"/>
    <w:rsid w:val="00D53E1F"/>
    <w:rsid w:val="00D53E4D"/>
    <w:rsid w:val="00D53E8C"/>
    <w:rsid w:val="00D540DA"/>
    <w:rsid w:val="00D54153"/>
    <w:rsid w:val="00D54260"/>
    <w:rsid w:val="00D542C2"/>
    <w:rsid w:val="00D54533"/>
    <w:rsid w:val="00D5454D"/>
    <w:rsid w:val="00D545C5"/>
    <w:rsid w:val="00D546D1"/>
    <w:rsid w:val="00D547DA"/>
    <w:rsid w:val="00D54978"/>
    <w:rsid w:val="00D55156"/>
    <w:rsid w:val="00D55393"/>
    <w:rsid w:val="00D55401"/>
    <w:rsid w:val="00D5553C"/>
    <w:rsid w:val="00D5589E"/>
    <w:rsid w:val="00D558BC"/>
    <w:rsid w:val="00D55915"/>
    <w:rsid w:val="00D559F1"/>
    <w:rsid w:val="00D55A45"/>
    <w:rsid w:val="00D55BC3"/>
    <w:rsid w:val="00D55BEC"/>
    <w:rsid w:val="00D55DE4"/>
    <w:rsid w:val="00D5611E"/>
    <w:rsid w:val="00D56134"/>
    <w:rsid w:val="00D561DD"/>
    <w:rsid w:val="00D56204"/>
    <w:rsid w:val="00D562C3"/>
    <w:rsid w:val="00D564F8"/>
    <w:rsid w:val="00D56679"/>
    <w:rsid w:val="00D566D7"/>
    <w:rsid w:val="00D566EA"/>
    <w:rsid w:val="00D56886"/>
    <w:rsid w:val="00D568AF"/>
    <w:rsid w:val="00D568ED"/>
    <w:rsid w:val="00D568F9"/>
    <w:rsid w:val="00D56A7B"/>
    <w:rsid w:val="00D56B96"/>
    <w:rsid w:val="00D56C1B"/>
    <w:rsid w:val="00D57016"/>
    <w:rsid w:val="00D574D9"/>
    <w:rsid w:val="00D57550"/>
    <w:rsid w:val="00D5759D"/>
    <w:rsid w:val="00D577A6"/>
    <w:rsid w:val="00D57A3E"/>
    <w:rsid w:val="00D57C3F"/>
    <w:rsid w:val="00D57EA0"/>
    <w:rsid w:val="00D57F7F"/>
    <w:rsid w:val="00D58D93"/>
    <w:rsid w:val="00D60032"/>
    <w:rsid w:val="00D60080"/>
    <w:rsid w:val="00D60364"/>
    <w:rsid w:val="00D60374"/>
    <w:rsid w:val="00D60402"/>
    <w:rsid w:val="00D6042C"/>
    <w:rsid w:val="00D604B1"/>
    <w:rsid w:val="00D605BE"/>
    <w:rsid w:val="00D607C7"/>
    <w:rsid w:val="00D60933"/>
    <w:rsid w:val="00D60A59"/>
    <w:rsid w:val="00D60BA2"/>
    <w:rsid w:val="00D60EF1"/>
    <w:rsid w:val="00D60F00"/>
    <w:rsid w:val="00D60FAF"/>
    <w:rsid w:val="00D61138"/>
    <w:rsid w:val="00D612F9"/>
    <w:rsid w:val="00D61360"/>
    <w:rsid w:val="00D61402"/>
    <w:rsid w:val="00D61617"/>
    <w:rsid w:val="00D6164F"/>
    <w:rsid w:val="00D6165C"/>
    <w:rsid w:val="00D61673"/>
    <w:rsid w:val="00D61764"/>
    <w:rsid w:val="00D617D8"/>
    <w:rsid w:val="00D61812"/>
    <w:rsid w:val="00D6184A"/>
    <w:rsid w:val="00D61939"/>
    <w:rsid w:val="00D61ACA"/>
    <w:rsid w:val="00D61B6A"/>
    <w:rsid w:val="00D61C38"/>
    <w:rsid w:val="00D61C9C"/>
    <w:rsid w:val="00D61D01"/>
    <w:rsid w:val="00D61E65"/>
    <w:rsid w:val="00D61EC7"/>
    <w:rsid w:val="00D6209B"/>
    <w:rsid w:val="00D6250A"/>
    <w:rsid w:val="00D6280D"/>
    <w:rsid w:val="00D628D7"/>
    <w:rsid w:val="00D628FC"/>
    <w:rsid w:val="00D62B66"/>
    <w:rsid w:val="00D62BA0"/>
    <w:rsid w:val="00D62F3E"/>
    <w:rsid w:val="00D62F94"/>
    <w:rsid w:val="00D63165"/>
    <w:rsid w:val="00D6332B"/>
    <w:rsid w:val="00D63411"/>
    <w:rsid w:val="00D6398D"/>
    <w:rsid w:val="00D63A85"/>
    <w:rsid w:val="00D63D26"/>
    <w:rsid w:val="00D63D9E"/>
    <w:rsid w:val="00D63EC0"/>
    <w:rsid w:val="00D63F55"/>
    <w:rsid w:val="00D63FC6"/>
    <w:rsid w:val="00D64203"/>
    <w:rsid w:val="00D6439C"/>
    <w:rsid w:val="00D643BA"/>
    <w:rsid w:val="00D64492"/>
    <w:rsid w:val="00D644D4"/>
    <w:rsid w:val="00D64563"/>
    <w:rsid w:val="00D645AF"/>
    <w:rsid w:val="00D64677"/>
    <w:rsid w:val="00D646B7"/>
    <w:rsid w:val="00D64826"/>
    <w:rsid w:val="00D6482B"/>
    <w:rsid w:val="00D6488B"/>
    <w:rsid w:val="00D64A60"/>
    <w:rsid w:val="00D64A88"/>
    <w:rsid w:val="00D64AB7"/>
    <w:rsid w:val="00D64BC5"/>
    <w:rsid w:val="00D64BD7"/>
    <w:rsid w:val="00D64F7F"/>
    <w:rsid w:val="00D650A2"/>
    <w:rsid w:val="00D650DD"/>
    <w:rsid w:val="00D65148"/>
    <w:rsid w:val="00D65152"/>
    <w:rsid w:val="00D65441"/>
    <w:rsid w:val="00D6553A"/>
    <w:rsid w:val="00D655D2"/>
    <w:rsid w:val="00D65635"/>
    <w:rsid w:val="00D657F4"/>
    <w:rsid w:val="00D65960"/>
    <w:rsid w:val="00D65A5A"/>
    <w:rsid w:val="00D65DC1"/>
    <w:rsid w:val="00D65E4D"/>
    <w:rsid w:val="00D65F59"/>
    <w:rsid w:val="00D6601F"/>
    <w:rsid w:val="00D6604F"/>
    <w:rsid w:val="00D660CD"/>
    <w:rsid w:val="00D66373"/>
    <w:rsid w:val="00D6637B"/>
    <w:rsid w:val="00D66528"/>
    <w:rsid w:val="00D6656A"/>
    <w:rsid w:val="00D665D3"/>
    <w:rsid w:val="00D66907"/>
    <w:rsid w:val="00D66A0D"/>
    <w:rsid w:val="00D66A99"/>
    <w:rsid w:val="00D66B67"/>
    <w:rsid w:val="00D66BFB"/>
    <w:rsid w:val="00D66C5A"/>
    <w:rsid w:val="00D66CE6"/>
    <w:rsid w:val="00D66D16"/>
    <w:rsid w:val="00D6702A"/>
    <w:rsid w:val="00D670D5"/>
    <w:rsid w:val="00D67373"/>
    <w:rsid w:val="00D673C9"/>
    <w:rsid w:val="00D6757A"/>
    <w:rsid w:val="00D67A81"/>
    <w:rsid w:val="00D67B5E"/>
    <w:rsid w:val="00D67E1E"/>
    <w:rsid w:val="00D67FCF"/>
    <w:rsid w:val="00D67FDC"/>
    <w:rsid w:val="00D6CB33"/>
    <w:rsid w:val="00D7004F"/>
    <w:rsid w:val="00D7018A"/>
    <w:rsid w:val="00D702C6"/>
    <w:rsid w:val="00D7043E"/>
    <w:rsid w:val="00D7049F"/>
    <w:rsid w:val="00D70517"/>
    <w:rsid w:val="00D70598"/>
    <w:rsid w:val="00D70671"/>
    <w:rsid w:val="00D707E9"/>
    <w:rsid w:val="00D7081F"/>
    <w:rsid w:val="00D70840"/>
    <w:rsid w:val="00D70856"/>
    <w:rsid w:val="00D70893"/>
    <w:rsid w:val="00D708F0"/>
    <w:rsid w:val="00D709BC"/>
    <w:rsid w:val="00D70A30"/>
    <w:rsid w:val="00D70D55"/>
    <w:rsid w:val="00D70EC9"/>
    <w:rsid w:val="00D71128"/>
    <w:rsid w:val="00D71183"/>
    <w:rsid w:val="00D712BD"/>
    <w:rsid w:val="00D712D5"/>
    <w:rsid w:val="00D713F2"/>
    <w:rsid w:val="00D714DE"/>
    <w:rsid w:val="00D7157A"/>
    <w:rsid w:val="00D715E0"/>
    <w:rsid w:val="00D7161B"/>
    <w:rsid w:val="00D717B3"/>
    <w:rsid w:val="00D71BCE"/>
    <w:rsid w:val="00D71D52"/>
    <w:rsid w:val="00D71D89"/>
    <w:rsid w:val="00D7211B"/>
    <w:rsid w:val="00D72258"/>
    <w:rsid w:val="00D72259"/>
    <w:rsid w:val="00D722BF"/>
    <w:rsid w:val="00D723DC"/>
    <w:rsid w:val="00D72824"/>
    <w:rsid w:val="00D72879"/>
    <w:rsid w:val="00D728B4"/>
    <w:rsid w:val="00D72B2C"/>
    <w:rsid w:val="00D72CB5"/>
    <w:rsid w:val="00D73135"/>
    <w:rsid w:val="00D7314A"/>
    <w:rsid w:val="00D732D3"/>
    <w:rsid w:val="00D7338A"/>
    <w:rsid w:val="00D73403"/>
    <w:rsid w:val="00D73494"/>
    <w:rsid w:val="00D7352D"/>
    <w:rsid w:val="00D735B5"/>
    <w:rsid w:val="00D7363F"/>
    <w:rsid w:val="00D73650"/>
    <w:rsid w:val="00D73684"/>
    <w:rsid w:val="00D73690"/>
    <w:rsid w:val="00D736D2"/>
    <w:rsid w:val="00D73954"/>
    <w:rsid w:val="00D73C87"/>
    <w:rsid w:val="00D73C99"/>
    <w:rsid w:val="00D73CC1"/>
    <w:rsid w:val="00D73E07"/>
    <w:rsid w:val="00D73EA5"/>
    <w:rsid w:val="00D73ECE"/>
    <w:rsid w:val="00D73F87"/>
    <w:rsid w:val="00D73FE9"/>
    <w:rsid w:val="00D74042"/>
    <w:rsid w:val="00D742FF"/>
    <w:rsid w:val="00D743A5"/>
    <w:rsid w:val="00D74516"/>
    <w:rsid w:val="00D7454E"/>
    <w:rsid w:val="00D74596"/>
    <w:rsid w:val="00D7459C"/>
    <w:rsid w:val="00D7469F"/>
    <w:rsid w:val="00D748B2"/>
    <w:rsid w:val="00D74AF7"/>
    <w:rsid w:val="00D74AFC"/>
    <w:rsid w:val="00D74B0F"/>
    <w:rsid w:val="00D74B9F"/>
    <w:rsid w:val="00D74C17"/>
    <w:rsid w:val="00D74C9D"/>
    <w:rsid w:val="00D74D56"/>
    <w:rsid w:val="00D74DAC"/>
    <w:rsid w:val="00D74EA8"/>
    <w:rsid w:val="00D751DF"/>
    <w:rsid w:val="00D752A4"/>
    <w:rsid w:val="00D752C3"/>
    <w:rsid w:val="00D754A4"/>
    <w:rsid w:val="00D75586"/>
    <w:rsid w:val="00D75796"/>
    <w:rsid w:val="00D75AD9"/>
    <w:rsid w:val="00D75D2F"/>
    <w:rsid w:val="00D76243"/>
    <w:rsid w:val="00D762B1"/>
    <w:rsid w:val="00D762CE"/>
    <w:rsid w:val="00D763C8"/>
    <w:rsid w:val="00D765A0"/>
    <w:rsid w:val="00D765B9"/>
    <w:rsid w:val="00D76681"/>
    <w:rsid w:val="00D76835"/>
    <w:rsid w:val="00D7687A"/>
    <w:rsid w:val="00D768E2"/>
    <w:rsid w:val="00D7696D"/>
    <w:rsid w:val="00D76A2C"/>
    <w:rsid w:val="00D76CEF"/>
    <w:rsid w:val="00D76D17"/>
    <w:rsid w:val="00D76D44"/>
    <w:rsid w:val="00D76D5C"/>
    <w:rsid w:val="00D76DC6"/>
    <w:rsid w:val="00D76E29"/>
    <w:rsid w:val="00D76ECF"/>
    <w:rsid w:val="00D76EDC"/>
    <w:rsid w:val="00D76FCF"/>
    <w:rsid w:val="00D7706A"/>
    <w:rsid w:val="00D7707B"/>
    <w:rsid w:val="00D770C4"/>
    <w:rsid w:val="00D77196"/>
    <w:rsid w:val="00D77288"/>
    <w:rsid w:val="00D775F2"/>
    <w:rsid w:val="00D77797"/>
    <w:rsid w:val="00D77822"/>
    <w:rsid w:val="00D779A7"/>
    <w:rsid w:val="00D77A67"/>
    <w:rsid w:val="00D77B93"/>
    <w:rsid w:val="00D77BB2"/>
    <w:rsid w:val="00D77C80"/>
    <w:rsid w:val="00D77E39"/>
    <w:rsid w:val="00D77E4C"/>
    <w:rsid w:val="00D77EE1"/>
    <w:rsid w:val="00D80072"/>
    <w:rsid w:val="00D80176"/>
    <w:rsid w:val="00D801A7"/>
    <w:rsid w:val="00D801C1"/>
    <w:rsid w:val="00D80216"/>
    <w:rsid w:val="00D802B8"/>
    <w:rsid w:val="00D80307"/>
    <w:rsid w:val="00D8034E"/>
    <w:rsid w:val="00D80351"/>
    <w:rsid w:val="00D805A5"/>
    <w:rsid w:val="00D8061D"/>
    <w:rsid w:val="00D806A3"/>
    <w:rsid w:val="00D806A9"/>
    <w:rsid w:val="00D80A05"/>
    <w:rsid w:val="00D80C79"/>
    <w:rsid w:val="00D80CBA"/>
    <w:rsid w:val="00D80CEF"/>
    <w:rsid w:val="00D81158"/>
    <w:rsid w:val="00D81340"/>
    <w:rsid w:val="00D815B1"/>
    <w:rsid w:val="00D8167E"/>
    <w:rsid w:val="00D81753"/>
    <w:rsid w:val="00D81AB5"/>
    <w:rsid w:val="00D81B37"/>
    <w:rsid w:val="00D81B38"/>
    <w:rsid w:val="00D81CF6"/>
    <w:rsid w:val="00D82117"/>
    <w:rsid w:val="00D824EE"/>
    <w:rsid w:val="00D82533"/>
    <w:rsid w:val="00D825E4"/>
    <w:rsid w:val="00D82770"/>
    <w:rsid w:val="00D827A9"/>
    <w:rsid w:val="00D82847"/>
    <w:rsid w:val="00D82948"/>
    <w:rsid w:val="00D82A7F"/>
    <w:rsid w:val="00D82B45"/>
    <w:rsid w:val="00D82B4E"/>
    <w:rsid w:val="00D82D66"/>
    <w:rsid w:val="00D82D81"/>
    <w:rsid w:val="00D82DC5"/>
    <w:rsid w:val="00D82EE1"/>
    <w:rsid w:val="00D82F80"/>
    <w:rsid w:val="00D83076"/>
    <w:rsid w:val="00D83156"/>
    <w:rsid w:val="00D831E3"/>
    <w:rsid w:val="00D83278"/>
    <w:rsid w:val="00D83387"/>
    <w:rsid w:val="00D835CC"/>
    <w:rsid w:val="00D836F5"/>
    <w:rsid w:val="00D837AB"/>
    <w:rsid w:val="00D838E6"/>
    <w:rsid w:val="00D839F3"/>
    <w:rsid w:val="00D83A69"/>
    <w:rsid w:val="00D83A94"/>
    <w:rsid w:val="00D83B42"/>
    <w:rsid w:val="00D83D0D"/>
    <w:rsid w:val="00D83D1D"/>
    <w:rsid w:val="00D83D3A"/>
    <w:rsid w:val="00D83D9C"/>
    <w:rsid w:val="00D83F8C"/>
    <w:rsid w:val="00D840C1"/>
    <w:rsid w:val="00D8417F"/>
    <w:rsid w:val="00D841E0"/>
    <w:rsid w:val="00D8429C"/>
    <w:rsid w:val="00D842C9"/>
    <w:rsid w:val="00D84345"/>
    <w:rsid w:val="00D84457"/>
    <w:rsid w:val="00D84758"/>
    <w:rsid w:val="00D847A9"/>
    <w:rsid w:val="00D847F4"/>
    <w:rsid w:val="00D848E2"/>
    <w:rsid w:val="00D84941"/>
    <w:rsid w:val="00D84A96"/>
    <w:rsid w:val="00D84BF7"/>
    <w:rsid w:val="00D84C20"/>
    <w:rsid w:val="00D84CF6"/>
    <w:rsid w:val="00D84D0A"/>
    <w:rsid w:val="00D84D8E"/>
    <w:rsid w:val="00D852C0"/>
    <w:rsid w:val="00D852F1"/>
    <w:rsid w:val="00D8540C"/>
    <w:rsid w:val="00D8565E"/>
    <w:rsid w:val="00D85684"/>
    <w:rsid w:val="00D85837"/>
    <w:rsid w:val="00D859F0"/>
    <w:rsid w:val="00D85C2F"/>
    <w:rsid w:val="00D85CE5"/>
    <w:rsid w:val="00D85D0D"/>
    <w:rsid w:val="00D85D22"/>
    <w:rsid w:val="00D85E44"/>
    <w:rsid w:val="00D85E6E"/>
    <w:rsid w:val="00D86296"/>
    <w:rsid w:val="00D86358"/>
    <w:rsid w:val="00D86386"/>
    <w:rsid w:val="00D863DC"/>
    <w:rsid w:val="00D865C8"/>
    <w:rsid w:val="00D86697"/>
    <w:rsid w:val="00D86859"/>
    <w:rsid w:val="00D8698C"/>
    <w:rsid w:val="00D86ADF"/>
    <w:rsid w:val="00D86B17"/>
    <w:rsid w:val="00D86C50"/>
    <w:rsid w:val="00D86C6B"/>
    <w:rsid w:val="00D86EDF"/>
    <w:rsid w:val="00D86EEC"/>
    <w:rsid w:val="00D86F40"/>
    <w:rsid w:val="00D86FE0"/>
    <w:rsid w:val="00D8723A"/>
    <w:rsid w:val="00D87381"/>
    <w:rsid w:val="00D87578"/>
    <w:rsid w:val="00D8779E"/>
    <w:rsid w:val="00D878BA"/>
    <w:rsid w:val="00D87C51"/>
    <w:rsid w:val="00D87D71"/>
    <w:rsid w:val="00D900B8"/>
    <w:rsid w:val="00D900D9"/>
    <w:rsid w:val="00D90145"/>
    <w:rsid w:val="00D9017B"/>
    <w:rsid w:val="00D90254"/>
    <w:rsid w:val="00D90447"/>
    <w:rsid w:val="00D9049B"/>
    <w:rsid w:val="00D90610"/>
    <w:rsid w:val="00D9071C"/>
    <w:rsid w:val="00D90734"/>
    <w:rsid w:val="00D9083C"/>
    <w:rsid w:val="00D90840"/>
    <w:rsid w:val="00D909B9"/>
    <w:rsid w:val="00D90B78"/>
    <w:rsid w:val="00D90C26"/>
    <w:rsid w:val="00D90D01"/>
    <w:rsid w:val="00D90D04"/>
    <w:rsid w:val="00D90DD0"/>
    <w:rsid w:val="00D90FCA"/>
    <w:rsid w:val="00D9108C"/>
    <w:rsid w:val="00D91382"/>
    <w:rsid w:val="00D9138B"/>
    <w:rsid w:val="00D913B2"/>
    <w:rsid w:val="00D91440"/>
    <w:rsid w:val="00D9147E"/>
    <w:rsid w:val="00D91546"/>
    <w:rsid w:val="00D916D5"/>
    <w:rsid w:val="00D91930"/>
    <w:rsid w:val="00D919DE"/>
    <w:rsid w:val="00D919EA"/>
    <w:rsid w:val="00D91D16"/>
    <w:rsid w:val="00D91D7E"/>
    <w:rsid w:val="00D91DF6"/>
    <w:rsid w:val="00D92036"/>
    <w:rsid w:val="00D92139"/>
    <w:rsid w:val="00D92179"/>
    <w:rsid w:val="00D92220"/>
    <w:rsid w:val="00D92250"/>
    <w:rsid w:val="00D923C7"/>
    <w:rsid w:val="00D92539"/>
    <w:rsid w:val="00D925D9"/>
    <w:rsid w:val="00D92869"/>
    <w:rsid w:val="00D928CC"/>
    <w:rsid w:val="00D928EA"/>
    <w:rsid w:val="00D9290B"/>
    <w:rsid w:val="00D92A50"/>
    <w:rsid w:val="00D92AF6"/>
    <w:rsid w:val="00D92B62"/>
    <w:rsid w:val="00D92B8E"/>
    <w:rsid w:val="00D92BAF"/>
    <w:rsid w:val="00D92C1F"/>
    <w:rsid w:val="00D92CD2"/>
    <w:rsid w:val="00D92DDC"/>
    <w:rsid w:val="00D92F28"/>
    <w:rsid w:val="00D93161"/>
    <w:rsid w:val="00D9334D"/>
    <w:rsid w:val="00D93392"/>
    <w:rsid w:val="00D9360E"/>
    <w:rsid w:val="00D937F6"/>
    <w:rsid w:val="00D9385C"/>
    <w:rsid w:val="00D938C0"/>
    <w:rsid w:val="00D93944"/>
    <w:rsid w:val="00D9398D"/>
    <w:rsid w:val="00D93AAE"/>
    <w:rsid w:val="00D93B91"/>
    <w:rsid w:val="00D93C36"/>
    <w:rsid w:val="00D93C42"/>
    <w:rsid w:val="00D93D0D"/>
    <w:rsid w:val="00D93D11"/>
    <w:rsid w:val="00D93D7C"/>
    <w:rsid w:val="00D93EDA"/>
    <w:rsid w:val="00D9406A"/>
    <w:rsid w:val="00D940B5"/>
    <w:rsid w:val="00D941E5"/>
    <w:rsid w:val="00D94251"/>
    <w:rsid w:val="00D9427D"/>
    <w:rsid w:val="00D944F9"/>
    <w:rsid w:val="00D946CF"/>
    <w:rsid w:val="00D94885"/>
    <w:rsid w:val="00D948F0"/>
    <w:rsid w:val="00D949BA"/>
    <w:rsid w:val="00D949EE"/>
    <w:rsid w:val="00D94A92"/>
    <w:rsid w:val="00D94B50"/>
    <w:rsid w:val="00D94C74"/>
    <w:rsid w:val="00D94CE7"/>
    <w:rsid w:val="00D94E97"/>
    <w:rsid w:val="00D94EFD"/>
    <w:rsid w:val="00D95335"/>
    <w:rsid w:val="00D953BB"/>
    <w:rsid w:val="00D953DA"/>
    <w:rsid w:val="00D95402"/>
    <w:rsid w:val="00D95486"/>
    <w:rsid w:val="00D9563A"/>
    <w:rsid w:val="00D95715"/>
    <w:rsid w:val="00D9586A"/>
    <w:rsid w:val="00D95A04"/>
    <w:rsid w:val="00D95AF1"/>
    <w:rsid w:val="00D95B9A"/>
    <w:rsid w:val="00D95BDD"/>
    <w:rsid w:val="00D96002"/>
    <w:rsid w:val="00D9606B"/>
    <w:rsid w:val="00D96138"/>
    <w:rsid w:val="00D96221"/>
    <w:rsid w:val="00D96226"/>
    <w:rsid w:val="00D9625E"/>
    <w:rsid w:val="00D96280"/>
    <w:rsid w:val="00D96300"/>
    <w:rsid w:val="00D964E0"/>
    <w:rsid w:val="00D96535"/>
    <w:rsid w:val="00D966F8"/>
    <w:rsid w:val="00D9675E"/>
    <w:rsid w:val="00D9687E"/>
    <w:rsid w:val="00D96899"/>
    <w:rsid w:val="00D969FB"/>
    <w:rsid w:val="00D96AD9"/>
    <w:rsid w:val="00D96AED"/>
    <w:rsid w:val="00D96C23"/>
    <w:rsid w:val="00D96E1B"/>
    <w:rsid w:val="00D96E74"/>
    <w:rsid w:val="00D96EEE"/>
    <w:rsid w:val="00D96FDB"/>
    <w:rsid w:val="00D97150"/>
    <w:rsid w:val="00D97159"/>
    <w:rsid w:val="00D97204"/>
    <w:rsid w:val="00D972AD"/>
    <w:rsid w:val="00D9743E"/>
    <w:rsid w:val="00D97AFB"/>
    <w:rsid w:val="00D97B7B"/>
    <w:rsid w:val="00D97BDF"/>
    <w:rsid w:val="00D97C0E"/>
    <w:rsid w:val="00D97C8E"/>
    <w:rsid w:val="00D97DE2"/>
    <w:rsid w:val="00D97E72"/>
    <w:rsid w:val="00DA021B"/>
    <w:rsid w:val="00DA0295"/>
    <w:rsid w:val="00DA02B3"/>
    <w:rsid w:val="00DA051B"/>
    <w:rsid w:val="00DA056B"/>
    <w:rsid w:val="00DA09D6"/>
    <w:rsid w:val="00DA0A67"/>
    <w:rsid w:val="00DA0AE2"/>
    <w:rsid w:val="00DA0B82"/>
    <w:rsid w:val="00DA0BCD"/>
    <w:rsid w:val="00DA0C3C"/>
    <w:rsid w:val="00DA1034"/>
    <w:rsid w:val="00DA10A8"/>
    <w:rsid w:val="00DA115E"/>
    <w:rsid w:val="00DA116A"/>
    <w:rsid w:val="00DA12F0"/>
    <w:rsid w:val="00DA13C8"/>
    <w:rsid w:val="00DA14C7"/>
    <w:rsid w:val="00DA16D1"/>
    <w:rsid w:val="00DA17AF"/>
    <w:rsid w:val="00DA1944"/>
    <w:rsid w:val="00DA1AAF"/>
    <w:rsid w:val="00DA1B41"/>
    <w:rsid w:val="00DA1C66"/>
    <w:rsid w:val="00DA1E8C"/>
    <w:rsid w:val="00DA1EDC"/>
    <w:rsid w:val="00DA1F50"/>
    <w:rsid w:val="00DA2029"/>
    <w:rsid w:val="00DA2108"/>
    <w:rsid w:val="00DA21B8"/>
    <w:rsid w:val="00DA21EF"/>
    <w:rsid w:val="00DA221A"/>
    <w:rsid w:val="00DA2369"/>
    <w:rsid w:val="00DA23FB"/>
    <w:rsid w:val="00DA2466"/>
    <w:rsid w:val="00DA27CF"/>
    <w:rsid w:val="00DA2827"/>
    <w:rsid w:val="00DA290D"/>
    <w:rsid w:val="00DA2AD9"/>
    <w:rsid w:val="00DA2B33"/>
    <w:rsid w:val="00DA2B4A"/>
    <w:rsid w:val="00DA2C2F"/>
    <w:rsid w:val="00DA2E8D"/>
    <w:rsid w:val="00DA2F8F"/>
    <w:rsid w:val="00DA319F"/>
    <w:rsid w:val="00DA3316"/>
    <w:rsid w:val="00DA3427"/>
    <w:rsid w:val="00DA3616"/>
    <w:rsid w:val="00DA366B"/>
    <w:rsid w:val="00DA36CB"/>
    <w:rsid w:val="00DA36EF"/>
    <w:rsid w:val="00DA3786"/>
    <w:rsid w:val="00DA3847"/>
    <w:rsid w:val="00DA3853"/>
    <w:rsid w:val="00DA3A4A"/>
    <w:rsid w:val="00DA3C0C"/>
    <w:rsid w:val="00DA3E8A"/>
    <w:rsid w:val="00DA4022"/>
    <w:rsid w:val="00DA40ED"/>
    <w:rsid w:val="00DA41B7"/>
    <w:rsid w:val="00DA41FB"/>
    <w:rsid w:val="00DA4336"/>
    <w:rsid w:val="00DA4343"/>
    <w:rsid w:val="00DA4449"/>
    <w:rsid w:val="00DA4561"/>
    <w:rsid w:val="00DA47A9"/>
    <w:rsid w:val="00DA47EA"/>
    <w:rsid w:val="00DA48E7"/>
    <w:rsid w:val="00DA4987"/>
    <w:rsid w:val="00DA4A47"/>
    <w:rsid w:val="00DA4A94"/>
    <w:rsid w:val="00DA4B14"/>
    <w:rsid w:val="00DA4B21"/>
    <w:rsid w:val="00DA4B5F"/>
    <w:rsid w:val="00DA4C25"/>
    <w:rsid w:val="00DA4D12"/>
    <w:rsid w:val="00DA4D13"/>
    <w:rsid w:val="00DA4E1C"/>
    <w:rsid w:val="00DA4E96"/>
    <w:rsid w:val="00DA50C0"/>
    <w:rsid w:val="00DA51D9"/>
    <w:rsid w:val="00DA544D"/>
    <w:rsid w:val="00DA566D"/>
    <w:rsid w:val="00DA572D"/>
    <w:rsid w:val="00DA59B9"/>
    <w:rsid w:val="00DA5A1B"/>
    <w:rsid w:val="00DA5B67"/>
    <w:rsid w:val="00DA5BEC"/>
    <w:rsid w:val="00DA5EEA"/>
    <w:rsid w:val="00DA5EEE"/>
    <w:rsid w:val="00DA60FD"/>
    <w:rsid w:val="00DA61CE"/>
    <w:rsid w:val="00DA622D"/>
    <w:rsid w:val="00DA6266"/>
    <w:rsid w:val="00DA63A9"/>
    <w:rsid w:val="00DA63B3"/>
    <w:rsid w:val="00DA64A1"/>
    <w:rsid w:val="00DA65B1"/>
    <w:rsid w:val="00DA6644"/>
    <w:rsid w:val="00DA67C8"/>
    <w:rsid w:val="00DA67F9"/>
    <w:rsid w:val="00DA6805"/>
    <w:rsid w:val="00DA6AF1"/>
    <w:rsid w:val="00DA6B16"/>
    <w:rsid w:val="00DA6D46"/>
    <w:rsid w:val="00DA6E54"/>
    <w:rsid w:val="00DA6F7F"/>
    <w:rsid w:val="00DA6FAC"/>
    <w:rsid w:val="00DA738D"/>
    <w:rsid w:val="00DA747D"/>
    <w:rsid w:val="00DA74AA"/>
    <w:rsid w:val="00DA74B7"/>
    <w:rsid w:val="00DA76DB"/>
    <w:rsid w:val="00DA7720"/>
    <w:rsid w:val="00DA7742"/>
    <w:rsid w:val="00DA7910"/>
    <w:rsid w:val="00DA7B0C"/>
    <w:rsid w:val="00DA7C16"/>
    <w:rsid w:val="00DA7D4A"/>
    <w:rsid w:val="00DA7D65"/>
    <w:rsid w:val="00DA7ED3"/>
    <w:rsid w:val="00DA7FCB"/>
    <w:rsid w:val="00DB0109"/>
    <w:rsid w:val="00DB013B"/>
    <w:rsid w:val="00DB0254"/>
    <w:rsid w:val="00DB02A1"/>
    <w:rsid w:val="00DB0354"/>
    <w:rsid w:val="00DB04BF"/>
    <w:rsid w:val="00DB05DB"/>
    <w:rsid w:val="00DB065B"/>
    <w:rsid w:val="00DB07B1"/>
    <w:rsid w:val="00DB0949"/>
    <w:rsid w:val="00DB0AA0"/>
    <w:rsid w:val="00DB0C0F"/>
    <w:rsid w:val="00DB0CE9"/>
    <w:rsid w:val="00DB0E68"/>
    <w:rsid w:val="00DB0EB2"/>
    <w:rsid w:val="00DB1183"/>
    <w:rsid w:val="00DB1304"/>
    <w:rsid w:val="00DB1372"/>
    <w:rsid w:val="00DB1579"/>
    <w:rsid w:val="00DB17DF"/>
    <w:rsid w:val="00DB1891"/>
    <w:rsid w:val="00DB1897"/>
    <w:rsid w:val="00DB18C2"/>
    <w:rsid w:val="00DB1A44"/>
    <w:rsid w:val="00DB1C32"/>
    <w:rsid w:val="00DB1E81"/>
    <w:rsid w:val="00DB1EBE"/>
    <w:rsid w:val="00DB1FC3"/>
    <w:rsid w:val="00DB208D"/>
    <w:rsid w:val="00DB23A3"/>
    <w:rsid w:val="00DB246C"/>
    <w:rsid w:val="00DB2471"/>
    <w:rsid w:val="00DB24ED"/>
    <w:rsid w:val="00DB26AA"/>
    <w:rsid w:val="00DB274B"/>
    <w:rsid w:val="00DB27A3"/>
    <w:rsid w:val="00DB2977"/>
    <w:rsid w:val="00DB2993"/>
    <w:rsid w:val="00DB2B73"/>
    <w:rsid w:val="00DB2C17"/>
    <w:rsid w:val="00DB2C2A"/>
    <w:rsid w:val="00DB2FDA"/>
    <w:rsid w:val="00DB3186"/>
    <w:rsid w:val="00DB3267"/>
    <w:rsid w:val="00DB326E"/>
    <w:rsid w:val="00DB3310"/>
    <w:rsid w:val="00DB3421"/>
    <w:rsid w:val="00DB34AD"/>
    <w:rsid w:val="00DB37F5"/>
    <w:rsid w:val="00DB3A10"/>
    <w:rsid w:val="00DB3B8B"/>
    <w:rsid w:val="00DB3D52"/>
    <w:rsid w:val="00DB3F5C"/>
    <w:rsid w:val="00DB3FC2"/>
    <w:rsid w:val="00DB412B"/>
    <w:rsid w:val="00DB4130"/>
    <w:rsid w:val="00DB416E"/>
    <w:rsid w:val="00DB423A"/>
    <w:rsid w:val="00DB4258"/>
    <w:rsid w:val="00DB432C"/>
    <w:rsid w:val="00DB43A9"/>
    <w:rsid w:val="00DB43EB"/>
    <w:rsid w:val="00DB4543"/>
    <w:rsid w:val="00DB476B"/>
    <w:rsid w:val="00DB481F"/>
    <w:rsid w:val="00DB48A1"/>
    <w:rsid w:val="00DB48F4"/>
    <w:rsid w:val="00DB4A04"/>
    <w:rsid w:val="00DB4A9A"/>
    <w:rsid w:val="00DB4B28"/>
    <w:rsid w:val="00DB4E30"/>
    <w:rsid w:val="00DB4E5E"/>
    <w:rsid w:val="00DB4F79"/>
    <w:rsid w:val="00DB5068"/>
    <w:rsid w:val="00DB5084"/>
    <w:rsid w:val="00DB508A"/>
    <w:rsid w:val="00DB50BB"/>
    <w:rsid w:val="00DB537A"/>
    <w:rsid w:val="00DB549A"/>
    <w:rsid w:val="00DB54B7"/>
    <w:rsid w:val="00DB54D0"/>
    <w:rsid w:val="00DB55DC"/>
    <w:rsid w:val="00DB5606"/>
    <w:rsid w:val="00DB5B71"/>
    <w:rsid w:val="00DB5CB3"/>
    <w:rsid w:val="00DB5EB3"/>
    <w:rsid w:val="00DB615F"/>
    <w:rsid w:val="00DB61AA"/>
    <w:rsid w:val="00DB6390"/>
    <w:rsid w:val="00DB63B4"/>
    <w:rsid w:val="00DB63B8"/>
    <w:rsid w:val="00DB646F"/>
    <w:rsid w:val="00DB6492"/>
    <w:rsid w:val="00DB654F"/>
    <w:rsid w:val="00DB657F"/>
    <w:rsid w:val="00DB6589"/>
    <w:rsid w:val="00DB67CB"/>
    <w:rsid w:val="00DB696E"/>
    <w:rsid w:val="00DB69D3"/>
    <w:rsid w:val="00DB6AB1"/>
    <w:rsid w:val="00DB6B64"/>
    <w:rsid w:val="00DB6C11"/>
    <w:rsid w:val="00DB6D03"/>
    <w:rsid w:val="00DB717C"/>
    <w:rsid w:val="00DB71A1"/>
    <w:rsid w:val="00DB71E7"/>
    <w:rsid w:val="00DB7257"/>
    <w:rsid w:val="00DB74E8"/>
    <w:rsid w:val="00DB7578"/>
    <w:rsid w:val="00DB7663"/>
    <w:rsid w:val="00DB76C4"/>
    <w:rsid w:val="00DB76F3"/>
    <w:rsid w:val="00DB7713"/>
    <w:rsid w:val="00DB7800"/>
    <w:rsid w:val="00DB7916"/>
    <w:rsid w:val="00DB79D1"/>
    <w:rsid w:val="00DB7A71"/>
    <w:rsid w:val="00DB7AE6"/>
    <w:rsid w:val="00DB7B84"/>
    <w:rsid w:val="00DB7BFA"/>
    <w:rsid w:val="00DB7C95"/>
    <w:rsid w:val="00DB7CCC"/>
    <w:rsid w:val="00DB7CD2"/>
    <w:rsid w:val="00DB7CD9"/>
    <w:rsid w:val="00DB7D0B"/>
    <w:rsid w:val="00DB7EDA"/>
    <w:rsid w:val="00DBDF5C"/>
    <w:rsid w:val="00DC017A"/>
    <w:rsid w:val="00DC01EC"/>
    <w:rsid w:val="00DC0319"/>
    <w:rsid w:val="00DC040B"/>
    <w:rsid w:val="00DC0420"/>
    <w:rsid w:val="00DC05CE"/>
    <w:rsid w:val="00DC0694"/>
    <w:rsid w:val="00DC0755"/>
    <w:rsid w:val="00DC082F"/>
    <w:rsid w:val="00DC086A"/>
    <w:rsid w:val="00DC0957"/>
    <w:rsid w:val="00DC0B0F"/>
    <w:rsid w:val="00DC0D8D"/>
    <w:rsid w:val="00DC0DD8"/>
    <w:rsid w:val="00DC0DE8"/>
    <w:rsid w:val="00DC0E54"/>
    <w:rsid w:val="00DC0F48"/>
    <w:rsid w:val="00DC0FE0"/>
    <w:rsid w:val="00DC0FED"/>
    <w:rsid w:val="00DC108C"/>
    <w:rsid w:val="00DC10DC"/>
    <w:rsid w:val="00DC11C9"/>
    <w:rsid w:val="00DC13E4"/>
    <w:rsid w:val="00DC1612"/>
    <w:rsid w:val="00DC1794"/>
    <w:rsid w:val="00DC17CE"/>
    <w:rsid w:val="00DC1934"/>
    <w:rsid w:val="00DC1CC2"/>
    <w:rsid w:val="00DC1DDB"/>
    <w:rsid w:val="00DC1E35"/>
    <w:rsid w:val="00DC1E7B"/>
    <w:rsid w:val="00DC208C"/>
    <w:rsid w:val="00DC2184"/>
    <w:rsid w:val="00DC221B"/>
    <w:rsid w:val="00DC2225"/>
    <w:rsid w:val="00DC2315"/>
    <w:rsid w:val="00DC2500"/>
    <w:rsid w:val="00DC252B"/>
    <w:rsid w:val="00DC25F2"/>
    <w:rsid w:val="00DC2649"/>
    <w:rsid w:val="00DC2712"/>
    <w:rsid w:val="00DC2958"/>
    <w:rsid w:val="00DC29C9"/>
    <w:rsid w:val="00DC2B6F"/>
    <w:rsid w:val="00DC2C86"/>
    <w:rsid w:val="00DC2CD6"/>
    <w:rsid w:val="00DC2D0F"/>
    <w:rsid w:val="00DC2E4C"/>
    <w:rsid w:val="00DC2E8B"/>
    <w:rsid w:val="00DC31CB"/>
    <w:rsid w:val="00DC31F5"/>
    <w:rsid w:val="00DC353E"/>
    <w:rsid w:val="00DC357E"/>
    <w:rsid w:val="00DC3594"/>
    <w:rsid w:val="00DC3842"/>
    <w:rsid w:val="00DC38DC"/>
    <w:rsid w:val="00DC3923"/>
    <w:rsid w:val="00DC3954"/>
    <w:rsid w:val="00DC3983"/>
    <w:rsid w:val="00DC3B4D"/>
    <w:rsid w:val="00DC3BEE"/>
    <w:rsid w:val="00DC3E6C"/>
    <w:rsid w:val="00DC402E"/>
    <w:rsid w:val="00DC40DE"/>
    <w:rsid w:val="00DC43FB"/>
    <w:rsid w:val="00DC442F"/>
    <w:rsid w:val="00DC443D"/>
    <w:rsid w:val="00DC44B5"/>
    <w:rsid w:val="00DC45A7"/>
    <w:rsid w:val="00DC47B2"/>
    <w:rsid w:val="00DC47D5"/>
    <w:rsid w:val="00DC48E0"/>
    <w:rsid w:val="00DC490D"/>
    <w:rsid w:val="00DC4BB6"/>
    <w:rsid w:val="00DC4CB7"/>
    <w:rsid w:val="00DC4D1B"/>
    <w:rsid w:val="00DC4D5C"/>
    <w:rsid w:val="00DC4DF8"/>
    <w:rsid w:val="00DC4FB1"/>
    <w:rsid w:val="00DC5158"/>
    <w:rsid w:val="00DC516F"/>
    <w:rsid w:val="00DC5194"/>
    <w:rsid w:val="00DC5285"/>
    <w:rsid w:val="00DC52A6"/>
    <w:rsid w:val="00DC530C"/>
    <w:rsid w:val="00DC532E"/>
    <w:rsid w:val="00DC5337"/>
    <w:rsid w:val="00DC5339"/>
    <w:rsid w:val="00DC54FA"/>
    <w:rsid w:val="00DC5522"/>
    <w:rsid w:val="00DC55C2"/>
    <w:rsid w:val="00DC57EF"/>
    <w:rsid w:val="00DC5A5D"/>
    <w:rsid w:val="00DC5A8D"/>
    <w:rsid w:val="00DC5BFF"/>
    <w:rsid w:val="00DC5C7D"/>
    <w:rsid w:val="00DC5D21"/>
    <w:rsid w:val="00DC5E76"/>
    <w:rsid w:val="00DC5EBD"/>
    <w:rsid w:val="00DC5EFD"/>
    <w:rsid w:val="00DC5F9C"/>
    <w:rsid w:val="00DC6011"/>
    <w:rsid w:val="00DC605C"/>
    <w:rsid w:val="00DC6096"/>
    <w:rsid w:val="00DC60CD"/>
    <w:rsid w:val="00DC64FB"/>
    <w:rsid w:val="00DC6612"/>
    <w:rsid w:val="00DC672F"/>
    <w:rsid w:val="00DC682E"/>
    <w:rsid w:val="00DC69BC"/>
    <w:rsid w:val="00DC69FA"/>
    <w:rsid w:val="00DC6B36"/>
    <w:rsid w:val="00DC6B53"/>
    <w:rsid w:val="00DC6BF7"/>
    <w:rsid w:val="00DC6D32"/>
    <w:rsid w:val="00DC6D80"/>
    <w:rsid w:val="00DC6E03"/>
    <w:rsid w:val="00DC6F63"/>
    <w:rsid w:val="00DC6FBF"/>
    <w:rsid w:val="00DC7079"/>
    <w:rsid w:val="00DC71D1"/>
    <w:rsid w:val="00DC71D7"/>
    <w:rsid w:val="00DC7397"/>
    <w:rsid w:val="00DC7446"/>
    <w:rsid w:val="00DC775E"/>
    <w:rsid w:val="00DC79DA"/>
    <w:rsid w:val="00DC7A11"/>
    <w:rsid w:val="00DC7AF6"/>
    <w:rsid w:val="00DC7B13"/>
    <w:rsid w:val="00DC7BF1"/>
    <w:rsid w:val="00DC7CFE"/>
    <w:rsid w:val="00DC7D3D"/>
    <w:rsid w:val="00DC7E2C"/>
    <w:rsid w:val="00DD00A1"/>
    <w:rsid w:val="00DD00A2"/>
    <w:rsid w:val="00DD0266"/>
    <w:rsid w:val="00DD03A8"/>
    <w:rsid w:val="00DD03AE"/>
    <w:rsid w:val="00DD0421"/>
    <w:rsid w:val="00DD04D3"/>
    <w:rsid w:val="00DD052A"/>
    <w:rsid w:val="00DD054E"/>
    <w:rsid w:val="00DD08CC"/>
    <w:rsid w:val="00DD0921"/>
    <w:rsid w:val="00DD0933"/>
    <w:rsid w:val="00DD0960"/>
    <w:rsid w:val="00DD09F7"/>
    <w:rsid w:val="00DD0B00"/>
    <w:rsid w:val="00DD0C55"/>
    <w:rsid w:val="00DD0C91"/>
    <w:rsid w:val="00DD0D81"/>
    <w:rsid w:val="00DD0DD8"/>
    <w:rsid w:val="00DD0F37"/>
    <w:rsid w:val="00DD0F50"/>
    <w:rsid w:val="00DD104A"/>
    <w:rsid w:val="00DD107E"/>
    <w:rsid w:val="00DD1084"/>
    <w:rsid w:val="00DD12AC"/>
    <w:rsid w:val="00DD12F4"/>
    <w:rsid w:val="00DD132A"/>
    <w:rsid w:val="00DD142A"/>
    <w:rsid w:val="00DD155D"/>
    <w:rsid w:val="00DD169A"/>
    <w:rsid w:val="00DD1798"/>
    <w:rsid w:val="00DD1856"/>
    <w:rsid w:val="00DD18E8"/>
    <w:rsid w:val="00DD1999"/>
    <w:rsid w:val="00DD19CB"/>
    <w:rsid w:val="00DD1AED"/>
    <w:rsid w:val="00DD1B3A"/>
    <w:rsid w:val="00DD2029"/>
    <w:rsid w:val="00DD205D"/>
    <w:rsid w:val="00DD20EB"/>
    <w:rsid w:val="00DD2152"/>
    <w:rsid w:val="00DD2168"/>
    <w:rsid w:val="00DD2284"/>
    <w:rsid w:val="00DD242C"/>
    <w:rsid w:val="00DD2533"/>
    <w:rsid w:val="00DD2612"/>
    <w:rsid w:val="00DD28EC"/>
    <w:rsid w:val="00DD2A0F"/>
    <w:rsid w:val="00DD2B91"/>
    <w:rsid w:val="00DD2C17"/>
    <w:rsid w:val="00DD2C3B"/>
    <w:rsid w:val="00DD2D73"/>
    <w:rsid w:val="00DD2DF0"/>
    <w:rsid w:val="00DD2E3B"/>
    <w:rsid w:val="00DD2E77"/>
    <w:rsid w:val="00DD2EC7"/>
    <w:rsid w:val="00DD2ED8"/>
    <w:rsid w:val="00DD2F65"/>
    <w:rsid w:val="00DD2F7A"/>
    <w:rsid w:val="00DD3127"/>
    <w:rsid w:val="00DD3179"/>
    <w:rsid w:val="00DD32EA"/>
    <w:rsid w:val="00DD33BF"/>
    <w:rsid w:val="00DD3525"/>
    <w:rsid w:val="00DD3A06"/>
    <w:rsid w:val="00DD3A21"/>
    <w:rsid w:val="00DD3AA7"/>
    <w:rsid w:val="00DD3B2D"/>
    <w:rsid w:val="00DD3BEC"/>
    <w:rsid w:val="00DD3D16"/>
    <w:rsid w:val="00DD3DA4"/>
    <w:rsid w:val="00DD3E8E"/>
    <w:rsid w:val="00DD3EA6"/>
    <w:rsid w:val="00DD4181"/>
    <w:rsid w:val="00DD42A5"/>
    <w:rsid w:val="00DD4676"/>
    <w:rsid w:val="00DD4719"/>
    <w:rsid w:val="00DD4732"/>
    <w:rsid w:val="00DD4A75"/>
    <w:rsid w:val="00DD4AFA"/>
    <w:rsid w:val="00DD4B3F"/>
    <w:rsid w:val="00DD505C"/>
    <w:rsid w:val="00DD524F"/>
    <w:rsid w:val="00DD52B5"/>
    <w:rsid w:val="00DD53E1"/>
    <w:rsid w:val="00DD56BE"/>
    <w:rsid w:val="00DD56E5"/>
    <w:rsid w:val="00DD59C7"/>
    <w:rsid w:val="00DD5CEC"/>
    <w:rsid w:val="00DD5D8E"/>
    <w:rsid w:val="00DD5DA8"/>
    <w:rsid w:val="00DD5DE6"/>
    <w:rsid w:val="00DD5EE1"/>
    <w:rsid w:val="00DD6186"/>
    <w:rsid w:val="00DD635D"/>
    <w:rsid w:val="00DD63DF"/>
    <w:rsid w:val="00DD6424"/>
    <w:rsid w:val="00DD6565"/>
    <w:rsid w:val="00DD670C"/>
    <w:rsid w:val="00DD6763"/>
    <w:rsid w:val="00DD67EC"/>
    <w:rsid w:val="00DD692A"/>
    <w:rsid w:val="00DD6996"/>
    <w:rsid w:val="00DD6AAA"/>
    <w:rsid w:val="00DD6AC0"/>
    <w:rsid w:val="00DD6CE6"/>
    <w:rsid w:val="00DD6D39"/>
    <w:rsid w:val="00DD6D58"/>
    <w:rsid w:val="00DD7086"/>
    <w:rsid w:val="00DD70AA"/>
    <w:rsid w:val="00DD7199"/>
    <w:rsid w:val="00DD72CA"/>
    <w:rsid w:val="00DD7392"/>
    <w:rsid w:val="00DD7773"/>
    <w:rsid w:val="00DD7871"/>
    <w:rsid w:val="00DD78B0"/>
    <w:rsid w:val="00DD79B8"/>
    <w:rsid w:val="00DD7F03"/>
    <w:rsid w:val="00DD7F0D"/>
    <w:rsid w:val="00DD7F5A"/>
    <w:rsid w:val="00DD7FEE"/>
    <w:rsid w:val="00DE01A2"/>
    <w:rsid w:val="00DE025B"/>
    <w:rsid w:val="00DE063A"/>
    <w:rsid w:val="00DE066F"/>
    <w:rsid w:val="00DE0723"/>
    <w:rsid w:val="00DE07AB"/>
    <w:rsid w:val="00DE08B2"/>
    <w:rsid w:val="00DE0A03"/>
    <w:rsid w:val="00DE0D88"/>
    <w:rsid w:val="00DE0DCB"/>
    <w:rsid w:val="00DE1028"/>
    <w:rsid w:val="00DE11A2"/>
    <w:rsid w:val="00DE11DE"/>
    <w:rsid w:val="00DE11E0"/>
    <w:rsid w:val="00DE14DB"/>
    <w:rsid w:val="00DE15C2"/>
    <w:rsid w:val="00DE17D0"/>
    <w:rsid w:val="00DE199F"/>
    <w:rsid w:val="00DE1A0C"/>
    <w:rsid w:val="00DE1A7D"/>
    <w:rsid w:val="00DE1E68"/>
    <w:rsid w:val="00DE200A"/>
    <w:rsid w:val="00DE2096"/>
    <w:rsid w:val="00DE21AD"/>
    <w:rsid w:val="00DE2201"/>
    <w:rsid w:val="00DE23BF"/>
    <w:rsid w:val="00DE23C6"/>
    <w:rsid w:val="00DE2569"/>
    <w:rsid w:val="00DE260A"/>
    <w:rsid w:val="00DE268F"/>
    <w:rsid w:val="00DE27A4"/>
    <w:rsid w:val="00DE2822"/>
    <w:rsid w:val="00DE2881"/>
    <w:rsid w:val="00DE293A"/>
    <w:rsid w:val="00DE298B"/>
    <w:rsid w:val="00DE29A4"/>
    <w:rsid w:val="00DE2A8A"/>
    <w:rsid w:val="00DE2D1D"/>
    <w:rsid w:val="00DE2D62"/>
    <w:rsid w:val="00DE2D7C"/>
    <w:rsid w:val="00DE2EB8"/>
    <w:rsid w:val="00DE2FF1"/>
    <w:rsid w:val="00DE3413"/>
    <w:rsid w:val="00DE343B"/>
    <w:rsid w:val="00DE34BE"/>
    <w:rsid w:val="00DE3A07"/>
    <w:rsid w:val="00DE3A6E"/>
    <w:rsid w:val="00DE3B12"/>
    <w:rsid w:val="00DE3B55"/>
    <w:rsid w:val="00DE3B70"/>
    <w:rsid w:val="00DE3B8E"/>
    <w:rsid w:val="00DE3CBE"/>
    <w:rsid w:val="00DE3D72"/>
    <w:rsid w:val="00DE3DC9"/>
    <w:rsid w:val="00DE3EDD"/>
    <w:rsid w:val="00DE3FA2"/>
    <w:rsid w:val="00DE408D"/>
    <w:rsid w:val="00DE4170"/>
    <w:rsid w:val="00DE4277"/>
    <w:rsid w:val="00DE4383"/>
    <w:rsid w:val="00DE43EB"/>
    <w:rsid w:val="00DE4553"/>
    <w:rsid w:val="00DE455B"/>
    <w:rsid w:val="00DE4739"/>
    <w:rsid w:val="00DE47E1"/>
    <w:rsid w:val="00DE482E"/>
    <w:rsid w:val="00DE4858"/>
    <w:rsid w:val="00DE485A"/>
    <w:rsid w:val="00DE4AE0"/>
    <w:rsid w:val="00DE4B1F"/>
    <w:rsid w:val="00DE4B4F"/>
    <w:rsid w:val="00DE4BB0"/>
    <w:rsid w:val="00DE4C1D"/>
    <w:rsid w:val="00DE4C6E"/>
    <w:rsid w:val="00DE4DEA"/>
    <w:rsid w:val="00DE4FAF"/>
    <w:rsid w:val="00DE5033"/>
    <w:rsid w:val="00DE506A"/>
    <w:rsid w:val="00DE5099"/>
    <w:rsid w:val="00DE509E"/>
    <w:rsid w:val="00DE520B"/>
    <w:rsid w:val="00DE5282"/>
    <w:rsid w:val="00DE5289"/>
    <w:rsid w:val="00DE5469"/>
    <w:rsid w:val="00DE54CC"/>
    <w:rsid w:val="00DE55D3"/>
    <w:rsid w:val="00DE5632"/>
    <w:rsid w:val="00DE5764"/>
    <w:rsid w:val="00DE585D"/>
    <w:rsid w:val="00DE588E"/>
    <w:rsid w:val="00DE5918"/>
    <w:rsid w:val="00DE59CF"/>
    <w:rsid w:val="00DE5DC1"/>
    <w:rsid w:val="00DE6102"/>
    <w:rsid w:val="00DE6344"/>
    <w:rsid w:val="00DE664C"/>
    <w:rsid w:val="00DE6740"/>
    <w:rsid w:val="00DE6781"/>
    <w:rsid w:val="00DE688C"/>
    <w:rsid w:val="00DE6A79"/>
    <w:rsid w:val="00DE6C9E"/>
    <w:rsid w:val="00DE73A7"/>
    <w:rsid w:val="00DE73AE"/>
    <w:rsid w:val="00DE747E"/>
    <w:rsid w:val="00DE7574"/>
    <w:rsid w:val="00DE75A3"/>
    <w:rsid w:val="00DE767A"/>
    <w:rsid w:val="00DE76E3"/>
    <w:rsid w:val="00DE770A"/>
    <w:rsid w:val="00DE7B66"/>
    <w:rsid w:val="00DE7DB1"/>
    <w:rsid w:val="00DE7E33"/>
    <w:rsid w:val="00DE7FF9"/>
    <w:rsid w:val="00DF0298"/>
    <w:rsid w:val="00DF0361"/>
    <w:rsid w:val="00DF0570"/>
    <w:rsid w:val="00DF08D6"/>
    <w:rsid w:val="00DF0975"/>
    <w:rsid w:val="00DF10E3"/>
    <w:rsid w:val="00DF130E"/>
    <w:rsid w:val="00DF1349"/>
    <w:rsid w:val="00DF13D9"/>
    <w:rsid w:val="00DF157F"/>
    <w:rsid w:val="00DF1711"/>
    <w:rsid w:val="00DF17BD"/>
    <w:rsid w:val="00DF182F"/>
    <w:rsid w:val="00DF18D2"/>
    <w:rsid w:val="00DF1927"/>
    <w:rsid w:val="00DF19A4"/>
    <w:rsid w:val="00DF1A58"/>
    <w:rsid w:val="00DF1B00"/>
    <w:rsid w:val="00DF1C2F"/>
    <w:rsid w:val="00DF1C7F"/>
    <w:rsid w:val="00DF1E76"/>
    <w:rsid w:val="00DF1EFF"/>
    <w:rsid w:val="00DF1F58"/>
    <w:rsid w:val="00DF2139"/>
    <w:rsid w:val="00DF2155"/>
    <w:rsid w:val="00DF21B6"/>
    <w:rsid w:val="00DF2252"/>
    <w:rsid w:val="00DF2284"/>
    <w:rsid w:val="00DF22F8"/>
    <w:rsid w:val="00DF2377"/>
    <w:rsid w:val="00DF25A4"/>
    <w:rsid w:val="00DF2752"/>
    <w:rsid w:val="00DF2804"/>
    <w:rsid w:val="00DF2882"/>
    <w:rsid w:val="00DF2BEC"/>
    <w:rsid w:val="00DF2DDC"/>
    <w:rsid w:val="00DF2F1D"/>
    <w:rsid w:val="00DF3014"/>
    <w:rsid w:val="00DF309A"/>
    <w:rsid w:val="00DF33D0"/>
    <w:rsid w:val="00DF3511"/>
    <w:rsid w:val="00DF35F0"/>
    <w:rsid w:val="00DF363A"/>
    <w:rsid w:val="00DF37BD"/>
    <w:rsid w:val="00DF3A25"/>
    <w:rsid w:val="00DF3B71"/>
    <w:rsid w:val="00DF3BD1"/>
    <w:rsid w:val="00DF3C07"/>
    <w:rsid w:val="00DF3D01"/>
    <w:rsid w:val="00DF4210"/>
    <w:rsid w:val="00DF43DF"/>
    <w:rsid w:val="00DF43EA"/>
    <w:rsid w:val="00DF46E5"/>
    <w:rsid w:val="00DF4757"/>
    <w:rsid w:val="00DF47B2"/>
    <w:rsid w:val="00DF4818"/>
    <w:rsid w:val="00DF48CD"/>
    <w:rsid w:val="00DF4934"/>
    <w:rsid w:val="00DF499C"/>
    <w:rsid w:val="00DF4B77"/>
    <w:rsid w:val="00DF4C92"/>
    <w:rsid w:val="00DF4E6B"/>
    <w:rsid w:val="00DF4EA1"/>
    <w:rsid w:val="00DF4EAE"/>
    <w:rsid w:val="00DF50C1"/>
    <w:rsid w:val="00DF5281"/>
    <w:rsid w:val="00DF5334"/>
    <w:rsid w:val="00DF53E0"/>
    <w:rsid w:val="00DF5A03"/>
    <w:rsid w:val="00DF5B98"/>
    <w:rsid w:val="00DF5CB2"/>
    <w:rsid w:val="00DF5DF8"/>
    <w:rsid w:val="00DF5F20"/>
    <w:rsid w:val="00DF5FAD"/>
    <w:rsid w:val="00DF61CE"/>
    <w:rsid w:val="00DF62EB"/>
    <w:rsid w:val="00DF631A"/>
    <w:rsid w:val="00DF63A3"/>
    <w:rsid w:val="00DF64F4"/>
    <w:rsid w:val="00DF6661"/>
    <w:rsid w:val="00DF668E"/>
    <w:rsid w:val="00DF6780"/>
    <w:rsid w:val="00DF678F"/>
    <w:rsid w:val="00DF6845"/>
    <w:rsid w:val="00DF6A25"/>
    <w:rsid w:val="00DF6B09"/>
    <w:rsid w:val="00DF6BAF"/>
    <w:rsid w:val="00DF6BFE"/>
    <w:rsid w:val="00DF6C08"/>
    <w:rsid w:val="00DF6D53"/>
    <w:rsid w:val="00DF6E04"/>
    <w:rsid w:val="00DF6E81"/>
    <w:rsid w:val="00DF6F0D"/>
    <w:rsid w:val="00DF6F49"/>
    <w:rsid w:val="00DF7145"/>
    <w:rsid w:val="00DF71D1"/>
    <w:rsid w:val="00DF721E"/>
    <w:rsid w:val="00DF7300"/>
    <w:rsid w:val="00DF7357"/>
    <w:rsid w:val="00DF7602"/>
    <w:rsid w:val="00DF7672"/>
    <w:rsid w:val="00DF7739"/>
    <w:rsid w:val="00DF7745"/>
    <w:rsid w:val="00DF776E"/>
    <w:rsid w:val="00DF7837"/>
    <w:rsid w:val="00DF787F"/>
    <w:rsid w:val="00DF79EC"/>
    <w:rsid w:val="00DF7E3D"/>
    <w:rsid w:val="00DF7F1C"/>
    <w:rsid w:val="00E00040"/>
    <w:rsid w:val="00E0009F"/>
    <w:rsid w:val="00E001A9"/>
    <w:rsid w:val="00E00468"/>
    <w:rsid w:val="00E00492"/>
    <w:rsid w:val="00E004E3"/>
    <w:rsid w:val="00E0054B"/>
    <w:rsid w:val="00E0060F"/>
    <w:rsid w:val="00E0085C"/>
    <w:rsid w:val="00E0087C"/>
    <w:rsid w:val="00E008ED"/>
    <w:rsid w:val="00E00A31"/>
    <w:rsid w:val="00E00A80"/>
    <w:rsid w:val="00E00ACD"/>
    <w:rsid w:val="00E00B1B"/>
    <w:rsid w:val="00E00B26"/>
    <w:rsid w:val="00E00B48"/>
    <w:rsid w:val="00E00CA1"/>
    <w:rsid w:val="00E00D7D"/>
    <w:rsid w:val="00E00DCD"/>
    <w:rsid w:val="00E00F5B"/>
    <w:rsid w:val="00E00F7D"/>
    <w:rsid w:val="00E00FBB"/>
    <w:rsid w:val="00E0105A"/>
    <w:rsid w:val="00E01123"/>
    <w:rsid w:val="00E01160"/>
    <w:rsid w:val="00E01280"/>
    <w:rsid w:val="00E01335"/>
    <w:rsid w:val="00E01405"/>
    <w:rsid w:val="00E0152A"/>
    <w:rsid w:val="00E0159C"/>
    <w:rsid w:val="00E0174F"/>
    <w:rsid w:val="00E01860"/>
    <w:rsid w:val="00E01984"/>
    <w:rsid w:val="00E01B74"/>
    <w:rsid w:val="00E01E4E"/>
    <w:rsid w:val="00E01FBB"/>
    <w:rsid w:val="00E01FBF"/>
    <w:rsid w:val="00E021FB"/>
    <w:rsid w:val="00E02438"/>
    <w:rsid w:val="00E02572"/>
    <w:rsid w:val="00E025D4"/>
    <w:rsid w:val="00E02639"/>
    <w:rsid w:val="00E0274C"/>
    <w:rsid w:val="00E02A39"/>
    <w:rsid w:val="00E02A85"/>
    <w:rsid w:val="00E02CB1"/>
    <w:rsid w:val="00E02D76"/>
    <w:rsid w:val="00E02D87"/>
    <w:rsid w:val="00E02ED2"/>
    <w:rsid w:val="00E03014"/>
    <w:rsid w:val="00E03029"/>
    <w:rsid w:val="00E03136"/>
    <w:rsid w:val="00E031A2"/>
    <w:rsid w:val="00E03D8B"/>
    <w:rsid w:val="00E03F12"/>
    <w:rsid w:val="00E03F5C"/>
    <w:rsid w:val="00E04062"/>
    <w:rsid w:val="00E0412B"/>
    <w:rsid w:val="00E0414F"/>
    <w:rsid w:val="00E041E3"/>
    <w:rsid w:val="00E0420C"/>
    <w:rsid w:val="00E0425E"/>
    <w:rsid w:val="00E042BD"/>
    <w:rsid w:val="00E043FD"/>
    <w:rsid w:val="00E044AA"/>
    <w:rsid w:val="00E045B7"/>
    <w:rsid w:val="00E048E5"/>
    <w:rsid w:val="00E04983"/>
    <w:rsid w:val="00E04C6B"/>
    <w:rsid w:val="00E04C8C"/>
    <w:rsid w:val="00E04CCA"/>
    <w:rsid w:val="00E04D76"/>
    <w:rsid w:val="00E04E93"/>
    <w:rsid w:val="00E04F3C"/>
    <w:rsid w:val="00E051F2"/>
    <w:rsid w:val="00E05342"/>
    <w:rsid w:val="00E05422"/>
    <w:rsid w:val="00E0570E"/>
    <w:rsid w:val="00E057E0"/>
    <w:rsid w:val="00E05932"/>
    <w:rsid w:val="00E0597E"/>
    <w:rsid w:val="00E05A1C"/>
    <w:rsid w:val="00E05CC0"/>
    <w:rsid w:val="00E05E97"/>
    <w:rsid w:val="00E05EA9"/>
    <w:rsid w:val="00E05FF2"/>
    <w:rsid w:val="00E06041"/>
    <w:rsid w:val="00E06143"/>
    <w:rsid w:val="00E06154"/>
    <w:rsid w:val="00E0617F"/>
    <w:rsid w:val="00E06328"/>
    <w:rsid w:val="00E063C2"/>
    <w:rsid w:val="00E063DF"/>
    <w:rsid w:val="00E06473"/>
    <w:rsid w:val="00E064AC"/>
    <w:rsid w:val="00E06589"/>
    <w:rsid w:val="00E0658D"/>
    <w:rsid w:val="00E06939"/>
    <w:rsid w:val="00E06A18"/>
    <w:rsid w:val="00E06B1E"/>
    <w:rsid w:val="00E06B66"/>
    <w:rsid w:val="00E06BC9"/>
    <w:rsid w:val="00E06C6C"/>
    <w:rsid w:val="00E06DF7"/>
    <w:rsid w:val="00E06F43"/>
    <w:rsid w:val="00E06F5F"/>
    <w:rsid w:val="00E0717B"/>
    <w:rsid w:val="00E072A3"/>
    <w:rsid w:val="00E074B6"/>
    <w:rsid w:val="00E074F7"/>
    <w:rsid w:val="00E0776C"/>
    <w:rsid w:val="00E07873"/>
    <w:rsid w:val="00E079A2"/>
    <w:rsid w:val="00E07B23"/>
    <w:rsid w:val="00E07D2F"/>
    <w:rsid w:val="00E07E82"/>
    <w:rsid w:val="00E07ED5"/>
    <w:rsid w:val="00E100A2"/>
    <w:rsid w:val="00E100B5"/>
    <w:rsid w:val="00E10117"/>
    <w:rsid w:val="00E10239"/>
    <w:rsid w:val="00E10351"/>
    <w:rsid w:val="00E104AF"/>
    <w:rsid w:val="00E104FA"/>
    <w:rsid w:val="00E10549"/>
    <w:rsid w:val="00E105B6"/>
    <w:rsid w:val="00E10607"/>
    <w:rsid w:val="00E106F1"/>
    <w:rsid w:val="00E107CF"/>
    <w:rsid w:val="00E107F4"/>
    <w:rsid w:val="00E108F9"/>
    <w:rsid w:val="00E1090E"/>
    <w:rsid w:val="00E10DBF"/>
    <w:rsid w:val="00E10E61"/>
    <w:rsid w:val="00E10EC4"/>
    <w:rsid w:val="00E1109A"/>
    <w:rsid w:val="00E111D9"/>
    <w:rsid w:val="00E11206"/>
    <w:rsid w:val="00E1131C"/>
    <w:rsid w:val="00E1160D"/>
    <w:rsid w:val="00E11702"/>
    <w:rsid w:val="00E11723"/>
    <w:rsid w:val="00E117BE"/>
    <w:rsid w:val="00E119DC"/>
    <w:rsid w:val="00E11A37"/>
    <w:rsid w:val="00E11C0B"/>
    <w:rsid w:val="00E11C7D"/>
    <w:rsid w:val="00E11D0B"/>
    <w:rsid w:val="00E11F01"/>
    <w:rsid w:val="00E11F0E"/>
    <w:rsid w:val="00E11F80"/>
    <w:rsid w:val="00E12348"/>
    <w:rsid w:val="00E1237D"/>
    <w:rsid w:val="00E123B7"/>
    <w:rsid w:val="00E1244B"/>
    <w:rsid w:val="00E12477"/>
    <w:rsid w:val="00E1251E"/>
    <w:rsid w:val="00E12706"/>
    <w:rsid w:val="00E12866"/>
    <w:rsid w:val="00E129DF"/>
    <w:rsid w:val="00E12D46"/>
    <w:rsid w:val="00E12D5A"/>
    <w:rsid w:val="00E12F9A"/>
    <w:rsid w:val="00E130E6"/>
    <w:rsid w:val="00E13432"/>
    <w:rsid w:val="00E134C5"/>
    <w:rsid w:val="00E134EE"/>
    <w:rsid w:val="00E1353A"/>
    <w:rsid w:val="00E1392D"/>
    <w:rsid w:val="00E13977"/>
    <w:rsid w:val="00E139D8"/>
    <w:rsid w:val="00E13A01"/>
    <w:rsid w:val="00E13A8D"/>
    <w:rsid w:val="00E13B37"/>
    <w:rsid w:val="00E13B66"/>
    <w:rsid w:val="00E13ECB"/>
    <w:rsid w:val="00E13EF8"/>
    <w:rsid w:val="00E1407F"/>
    <w:rsid w:val="00E1438F"/>
    <w:rsid w:val="00E143F6"/>
    <w:rsid w:val="00E145D4"/>
    <w:rsid w:val="00E14627"/>
    <w:rsid w:val="00E146F5"/>
    <w:rsid w:val="00E14A8F"/>
    <w:rsid w:val="00E14B0A"/>
    <w:rsid w:val="00E14B38"/>
    <w:rsid w:val="00E14B42"/>
    <w:rsid w:val="00E14D17"/>
    <w:rsid w:val="00E14D51"/>
    <w:rsid w:val="00E14ECA"/>
    <w:rsid w:val="00E14EF0"/>
    <w:rsid w:val="00E14FCC"/>
    <w:rsid w:val="00E1503C"/>
    <w:rsid w:val="00E1505B"/>
    <w:rsid w:val="00E15133"/>
    <w:rsid w:val="00E15204"/>
    <w:rsid w:val="00E1528A"/>
    <w:rsid w:val="00E15323"/>
    <w:rsid w:val="00E1534C"/>
    <w:rsid w:val="00E15429"/>
    <w:rsid w:val="00E15497"/>
    <w:rsid w:val="00E15503"/>
    <w:rsid w:val="00E155CC"/>
    <w:rsid w:val="00E1570B"/>
    <w:rsid w:val="00E15751"/>
    <w:rsid w:val="00E157A9"/>
    <w:rsid w:val="00E1593F"/>
    <w:rsid w:val="00E159D1"/>
    <w:rsid w:val="00E15B21"/>
    <w:rsid w:val="00E15B46"/>
    <w:rsid w:val="00E15C49"/>
    <w:rsid w:val="00E15F2F"/>
    <w:rsid w:val="00E16179"/>
    <w:rsid w:val="00E161AA"/>
    <w:rsid w:val="00E169E0"/>
    <w:rsid w:val="00E16C93"/>
    <w:rsid w:val="00E16E6E"/>
    <w:rsid w:val="00E16EA6"/>
    <w:rsid w:val="00E17029"/>
    <w:rsid w:val="00E1717D"/>
    <w:rsid w:val="00E171E8"/>
    <w:rsid w:val="00E171ED"/>
    <w:rsid w:val="00E172F8"/>
    <w:rsid w:val="00E174B5"/>
    <w:rsid w:val="00E17590"/>
    <w:rsid w:val="00E176E7"/>
    <w:rsid w:val="00E1792B"/>
    <w:rsid w:val="00E17981"/>
    <w:rsid w:val="00E179B6"/>
    <w:rsid w:val="00E17C57"/>
    <w:rsid w:val="00E17C60"/>
    <w:rsid w:val="00E17E9E"/>
    <w:rsid w:val="00E17ED6"/>
    <w:rsid w:val="00E17F89"/>
    <w:rsid w:val="00E205C8"/>
    <w:rsid w:val="00E20713"/>
    <w:rsid w:val="00E20847"/>
    <w:rsid w:val="00E20917"/>
    <w:rsid w:val="00E20963"/>
    <w:rsid w:val="00E20B4A"/>
    <w:rsid w:val="00E20C29"/>
    <w:rsid w:val="00E20CB7"/>
    <w:rsid w:val="00E20D83"/>
    <w:rsid w:val="00E20DBC"/>
    <w:rsid w:val="00E20E0F"/>
    <w:rsid w:val="00E20F04"/>
    <w:rsid w:val="00E20F63"/>
    <w:rsid w:val="00E20F75"/>
    <w:rsid w:val="00E20FD5"/>
    <w:rsid w:val="00E21034"/>
    <w:rsid w:val="00E2109D"/>
    <w:rsid w:val="00E21210"/>
    <w:rsid w:val="00E2123F"/>
    <w:rsid w:val="00E21279"/>
    <w:rsid w:val="00E212C3"/>
    <w:rsid w:val="00E21426"/>
    <w:rsid w:val="00E21607"/>
    <w:rsid w:val="00E21685"/>
    <w:rsid w:val="00E217DB"/>
    <w:rsid w:val="00E219AE"/>
    <w:rsid w:val="00E21A3B"/>
    <w:rsid w:val="00E21B82"/>
    <w:rsid w:val="00E220A3"/>
    <w:rsid w:val="00E22356"/>
    <w:rsid w:val="00E223A7"/>
    <w:rsid w:val="00E22412"/>
    <w:rsid w:val="00E224D5"/>
    <w:rsid w:val="00E22578"/>
    <w:rsid w:val="00E225EA"/>
    <w:rsid w:val="00E22611"/>
    <w:rsid w:val="00E227D4"/>
    <w:rsid w:val="00E22A8D"/>
    <w:rsid w:val="00E22AD7"/>
    <w:rsid w:val="00E22C68"/>
    <w:rsid w:val="00E22D60"/>
    <w:rsid w:val="00E22DE9"/>
    <w:rsid w:val="00E22FF3"/>
    <w:rsid w:val="00E22FF6"/>
    <w:rsid w:val="00E23266"/>
    <w:rsid w:val="00E2329A"/>
    <w:rsid w:val="00E235CE"/>
    <w:rsid w:val="00E235DE"/>
    <w:rsid w:val="00E23942"/>
    <w:rsid w:val="00E23C12"/>
    <w:rsid w:val="00E23C98"/>
    <w:rsid w:val="00E23D74"/>
    <w:rsid w:val="00E23F8D"/>
    <w:rsid w:val="00E240A0"/>
    <w:rsid w:val="00E240D2"/>
    <w:rsid w:val="00E2412A"/>
    <w:rsid w:val="00E243B4"/>
    <w:rsid w:val="00E24528"/>
    <w:rsid w:val="00E24799"/>
    <w:rsid w:val="00E247DC"/>
    <w:rsid w:val="00E24BA1"/>
    <w:rsid w:val="00E24BFC"/>
    <w:rsid w:val="00E24C69"/>
    <w:rsid w:val="00E24D58"/>
    <w:rsid w:val="00E24D81"/>
    <w:rsid w:val="00E24D82"/>
    <w:rsid w:val="00E24E86"/>
    <w:rsid w:val="00E2500C"/>
    <w:rsid w:val="00E25016"/>
    <w:rsid w:val="00E25022"/>
    <w:rsid w:val="00E2503D"/>
    <w:rsid w:val="00E250A0"/>
    <w:rsid w:val="00E2524E"/>
    <w:rsid w:val="00E253E1"/>
    <w:rsid w:val="00E253EC"/>
    <w:rsid w:val="00E25713"/>
    <w:rsid w:val="00E25A57"/>
    <w:rsid w:val="00E25EEB"/>
    <w:rsid w:val="00E25F0B"/>
    <w:rsid w:val="00E25F66"/>
    <w:rsid w:val="00E25FD5"/>
    <w:rsid w:val="00E260BF"/>
    <w:rsid w:val="00E260F9"/>
    <w:rsid w:val="00E2639E"/>
    <w:rsid w:val="00E26456"/>
    <w:rsid w:val="00E26532"/>
    <w:rsid w:val="00E26772"/>
    <w:rsid w:val="00E2691A"/>
    <w:rsid w:val="00E26943"/>
    <w:rsid w:val="00E2694F"/>
    <w:rsid w:val="00E26BCD"/>
    <w:rsid w:val="00E26C01"/>
    <w:rsid w:val="00E26C05"/>
    <w:rsid w:val="00E26C32"/>
    <w:rsid w:val="00E26E1A"/>
    <w:rsid w:val="00E26F38"/>
    <w:rsid w:val="00E2705A"/>
    <w:rsid w:val="00E270FD"/>
    <w:rsid w:val="00E27276"/>
    <w:rsid w:val="00E2740C"/>
    <w:rsid w:val="00E27453"/>
    <w:rsid w:val="00E27550"/>
    <w:rsid w:val="00E27586"/>
    <w:rsid w:val="00E275C8"/>
    <w:rsid w:val="00E275F4"/>
    <w:rsid w:val="00E27794"/>
    <w:rsid w:val="00E277F7"/>
    <w:rsid w:val="00E278AD"/>
    <w:rsid w:val="00E2790B"/>
    <w:rsid w:val="00E2799A"/>
    <w:rsid w:val="00E27B0B"/>
    <w:rsid w:val="00E27B8B"/>
    <w:rsid w:val="00E27C44"/>
    <w:rsid w:val="00E27E1B"/>
    <w:rsid w:val="00E27E30"/>
    <w:rsid w:val="00E27FFB"/>
    <w:rsid w:val="00E3034E"/>
    <w:rsid w:val="00E3061A"/>
    <w:rsid w:val="00E30667"/>
    <w:rsid w:val="00E306F4"/>
    <w:rsid w:val="00E30943"/>
    <w:rsid w:val="00E30B10"/>
    <w:rsid w:val="00E30DA8"/>
    <w:rsid w:val="00E31089"/>
    <w:rsid w:val="00E310AF"/>
    <w:rsid w:val="00E3113A"/>
    <w:rsid w:val="00E311A3"/>
    <w:rsid w:val="00E3126D"/>
    <w:rsid w:val="00E312C9"/>
    <w:rsid w:val="00E313AE"/>
    <w:rsid w:val="00E3140C"/>
    <w:rsid w:val="00E31544"/>
    <w:rsid w:val="00E31612"/>
    <w:rsid w:val="00E3183D"/>
    <w:rsid w:val="00E318B8"/>
    <w:rsid w:val="00E31AC5"/>
    <w:rsid w:val="00E31C4A"/>
    <w:rsid w:val="00E31EE7"/>
    <w:rsid w:val="00E31F0B"/>
    <w:rsid w:val="00E31FD1"/>
    <w:rsid w:val="00E3209D"/>
    <w:rsid w:val="00E320A5"/>
    <w:rsid w:val="00E321ED"/>
    <w:rsid w:val="00E32246"/>
    <w:rsid w:val="00E3237B"/>
    <w:rsid w:val="00E3242F"/>
    <w:rsid w:val="00E324C7"/>
    <w:rsid w:val="00E324EC"/>
    <w:rsid w:val="00E32557"/>
    <w:rsid w:val="00E3279C"/>
    <w:rsid w:val="00E327D7"/>
    <w:rsid w:val="00E32987"/>
    <w:rsid w:val="00E32B84"/>
    <w:rsid w:val="00E32C89"/>
    <w:rsid w:val="00E32CBA"/>
    <w:rsid w:val="00E32CE9"/>
    <w:rsid w:val="00E32D5A"/>
    <w:rsid w:val="00E32F44"/>
    <w:rsid w:val="00E3323C"/>
    <w:rsid w:val="00E3326D"/>
    <w:rsid w:val="00E333E3"/>
    <w:rsid w:val="00E335CA"/>
    <w:rsid w:val="00E335EA"/>
    <w:rsid w:val="00E3370C"/>
    <w:rsid w:val="00E338A6"/>
    <w:rsid w:val="00E338AF"/>
    <w:rsid w:val="00E3398D"/>
    <w:rsid w:val="00E33AD0"/>
    <w:rsid w:val="00E33B45"/>
    <w:rsid w:val="00E33BB1"/>
    <w:rsid w:val="00E33C53"/>
    <w:rsid w:val="00E33D3B"/>
    <w:rsid w:val="00E340E0"/>
    <w:rsid w:val="00E34218"/>
    <w:rsid w:val="00E342C6"/>
    <w:rsid w:val="00E3431D"/>
    <w:rsid w:val="00E34385"/>
    <w:rsid w:val="00E3443B"/>
    <w:rsid w:val="00E3449F"/>
    <w:rsid w:val="00E34676"/>
    <w:rsid w:val="00E346BB"/>
    <w:rsid w:val="00E34763"/>
    <w:rsid w:val="00E3478E"/>
    <w:rsid w:val="00E34BCA"/>
    <w:rsid w:val="00E351B7"/>
    <w:rsid w:val="00E35243"/>
    <w:rsid w:val="00E3531A"/>
    <w:rsid w:val="00E354C0"/>
    <w:rsid w:val="00E354D6"/>
    <w:rsid w:val="00E35625"/>
    <w:rsid w:val="00E3576A"/>
    <w:rsid w:val="00E357B7"/>
    <w:rsid w:val="00E357E3"/>
    <w:rsid w:val="00E35918"/>
    <w:rsid w:val="00E35A2F"/>
    <w:rsid w:val="00E35ABC"/>
    <w:rsid w:val="00E35BB7"/>
    <w:rsid w:val="00E35C48"/>
    <w:rsid w:val="00E35D2D"/>
    <w:rsid w:val="00E35DCA"/>
    <w:rsid w:val="00E35E2B"/>
    <w:rsid w:val="00E35F80"/>
    <w:rsid w:val="00E36151"/>
    <w:rsid w:val="00E363F9"/>
    <w:rsid w:val="00E364F3"/>
    <w:rsid w:val="00E36A02"/>
    <w:rsid w:val="00E36B00"/>
    <w:rsid w:val="00E36D3D"/>
    <w:rsid w:val="00E36D5A"/>
    <w:rsid w:val="00E370E2"/>
    <w:rsid w:val="00E37277"/>
    <w:rsid w:val="00E372D5"/>
    <w:rsid w:val="00E374C4"/>
    <w:rsid w:val="00E37568"/>
    <w:rsid w:val="00E37592"/>
    <w:rsid w:val="00E375AC"/>
    <w:rsid w:val="00E377DF"/>
    <w:rsid w:val="00E3783B"/>
    <w:rsid w:val="00E37870"/>
    <w:rsid w:val="00E37888"/>
    <w:rsid w:val="00E3790C"/>
    <w:rsid w:val="00E37B1C"/>
    <w:rsid w:val="00E37F3C"/>
    <w:rsid w:val="00E37F80"/>
    <w:rsid w:val="00E40000"/>
    <w:rsid w:val="00E40087"/>
    <w:rsid w:val="00E4008E"/>
    <w:rsid w:val="00E4018C"/>
    <w:rsid w:val="00E403F1"/>
    <w:rsid w:val="00E405AC"/>
    <w:rsid w:val="00E4063F"/>
    <w:rsid w:val="00E406CC"/>
    <w:rsid w:val="00E407A3"/>
    <w:rsid w:val="00E40AB6"/>
    <w:rsid w:val="00E40ACF"/>
    <w:rsid w:val="00E40BC6"/>
    <w:rsid w:val="00E40EA1"/>
    <w:rsid w:val="00E40EE5"/>
    <w:rsid w:val="00E412BD"/>
    <w:rsid w:val="00E41358"/>
    <w:rsid w:val="00E4138D"/>
    <w:rsid w:val="00E413DE"/>
    <w:rsid w:val="00E413F7"/>
    <w:rsid w:val="00E41457"/>
    <w:rsid w:val="00E414D2"/>
    <w:rsid w:val="00E41596"/>
    <w:rsid w:val="00E4168C"/>
    <w:rsid w:val="00E416D9"/>
    <w:rsid w:val="00E417CA"/>
    <w:rsid w:val="00E4190F"/>
    <w:rsid w:val="00E41930"/>
    <w:rsid w:val="00E4194D"/>
    <w:rsid w:val="00E41B41"/>
    <w:rsid w:val="00E41BC9"/>
    <w:rsid w:val="00E41D76"/>
    <w:rsid w:val="00E41DAD"/>
    <w:rsid w:val="00E41DD3"/>
    <w:rsid w:val="00E41DFB"/>
    <w:rsid w:val="00E41E7E"/>
    <w:rsid w:val="00E42073"/>
    <w:rsid w:val="00E42109"/>
    <w:rsid w:val="00E4223C"/>
    <w:rsid w:val="00E4244B"/>
    <w:rsid w:val="00E424B8"/>
    <w:rsid w:val="00E4252B"/>
    <w:rsid w:val="00E42540"/>
    <w:rsid w:val="00E425ED"/>
    <w:rsid w:val="00E42873"/>
    <w:rsid w:val="00E428B3"/>
    <w:rsid w:val="00E428EA"/>
    <w:rsid w:val="00E4290A"/>
    <w:rsid w:val="00E42965"/>
    <w:rsid w:val="00E42AA4"/>
    <w:rsid w:val="00E42AEA"/>
    <w:rsid w:val="00E42B2B"/>
    <w:rsid w:val="00E42BA3"/>
    <w:rsid w:val="00E42BF5"/>
    <w:rsid w:val="00E42E01"/>
    <w:rsid w:val="00E42E77"/>
    <w:rsid w:val="00E42EDE"/>
    <w:rsid w:val="00E4318B"/>
    <w:rsid w:val="00E43285"/>
    <w:rsid w:val="00E43332"/>
    <w:rsid w:val="00E4339A"/>
    <w:rsid w:val="00E43466"/>
    <w:rsid w:val="00E43638"/>
    <w:rsid w:val="00E436C9"/>
    <w:rsid w:val="00E43714"/>
    <w:rsid w:val="00E437CA"/>
    <w:rsid w:val="00E43B2F"/>
    <w:rsid w:val="00E43CE7"/>
    <w:rsid w:val="00E43D74"/>
    <w:rsid w:val="00E43FB0"/>
    <w:rsid w:val="00E44190"/>
    <w:rsid w:val="00E44322"/>
    <w:rsid w:val="00E4449D"/>
    <w:rsid w:val="00E44762"/>
    <w:rsid w:val="00E44784"/>
    <w:rsid w:val="00E4481F"/>
    <w:rsid w:val="00E44AB4"/>
    <w:rsid w:val="00E44BE2"/>
    <w:rsid w:val="00E44CC7"/>
    <w:rsid w:val="00E44E82"/>
    <w:rsid w:val="00E44F79"/>
    <w:rsid w:val="00E451F9"/>
    <w:rsid w:val="00E45209"/>
    <w:rsid w:val="00E45254"/>
    <w:rsid w:val="00E452C2"/>
    <w:rsid w:val="00E452F8"/>
    <w:rsid w:val="00E4537B"/>
    <w:rsid w:val="00E455B8"/>
    <w:rsid w:val="00E45834"/>
    <w:rsid w:val="00E4586F"/>
    <w:rsid w:val="00E45A33"/>
    <w:rsid w:val="00E45B50"/>
    <w:rsid w:val="00E45CF0"/>
    <w:rsid w:val="00E45D3D"/>
    <w:rsid w:val="00E45E0A"/>
    <w:rsid w:val="00E45F2C"/>
    <w:rsid w:val="00E45F90"/>
    <w:rsid w:val="00E4618D"/>
    <w:rsid w:val="00E462BB"/>
    <w:rsid w:val="00E4643E"/>
    <w:rsid w:val="00E46456"/>
    <w:rsid w:val="00E46493"/>
    <w:rsid w:val="00E46936"/>
    <w:rsid w:val="00E46A41"/>
    <w:rsid w:val="00E46BBA"/>
    <w:rsid w:val="00E46C0B"/>
    <w:rsid w:val="00E46C1C"/>
    <w:rsid w:val="00E46C2F"/>
    <w:rsid w:val="00E46DA5"/>
    <w:rsid w:val="00E46F34"/>
    <w:rsid w:val="00E4719F"/>
    <w:rsid w:val="00E47604"/>
    <w:rsid w:val="00E47780"/>
    <w:rsid w:val="00E47A0A"/>
    <w:rsid w:val="00E47B8D"/>
    <w:rsid w:val="00E47C92"/>
    <w:rsid w:val="00E47CEF"/>
    <w:rsid w:val="00E47E50"/>
    <w:rsid w:val="00E47E71"/>
    <w:rsid w:val="00E50080"/>
    <w:rsid w:val="00E50090"/>
    <w:rsid w:val="00E500A9"/>
    <w:rsid w:val="00E501DC"/>
    <w:rsid w:val="00E5031B"/>
    <w:rsid w:val="00E503E8"/>
    <w:rsid w:val="00E5050F"/>
    <w:rsid w:val="00E50531"/>
    <w:rsid w:val="00E505E1"/>
    <w:rsid w:val="00E50705"/>
    <w:rsid w:val="00E507D5"/>
    <w:rsid w:val="00E508F4"/>
    <w:rsid w:val="00E50A92"/>
    <w:rsid w:val="00E50AD4"/>
    <w:rsid w:val="00E50E64"/>
    <w:rsid w:val="00E50FF6"/>
    <w:rsid w:val="00E51171"/>
    <w:rsid w:val="00E5155C"/>
    <w:rsid w:val="00E516C0"/>
    <w:rsid w:val="00E5192E"/>
    <w:rsid w:val="00E51A6C"/>
    <w:rsid w:val="00E51AFD"/>
    <w:rsid w:val="00E51BBC"/>
    <w:rsid w:val="00E51BD9"/>
    <w:rsid w:val="00E51C6C"/>
    <w:rsid w:val="00E51C8E"/>
    <w:rsid w:val="00E51DAF"/>
    <w:rsid w:val="00E51FED"/>
    <w:rsid w:val="00E52032"/>
    <w:rsid w:val="00E5207C"/>
    <w:rsid w:val="00E522C2"/>
    <w:rsid w:val="00E523BC"/>
    <w:rsid w:val="00E526A5"/>
    <w:rsid w:val="00E52808"/>
    <w:rsid w:val="00E5281A"/>
    <w:rsid w:val="00E52906"/>
    <w:rsid w:val="00E5296D"/>
    <w:rsid w:val="00E529CC"/>
    <w:rsid w:val="00E52B41"/>
    <w:rsid w:val="00E52C18"/>
    <w:rsid w:val="00E52F7B"/>
    <w:rsid w:val="00E5303D"/>
    <w:rsid w:val="00E53166"/>
    <w:rsid w:val="00E53290"/>
    <w:rsid w:val="00E533C5"/>
    <w:rsid w:val="00E5342C"/>
    <w:rsid w:val="00E534A9"/>
    <w:rsid w:val="00E534F7"/>
    <w:rsid w:val="00E537BB"/>
    <w:rsid w:val="00E537FB"/>
    <w:rsid w:val="00E53917"/>
    <w:rsid w:val="00E53968"/>
    <w:rsid w:val="00E53A47"/>
    <w:rsid w:val="00E53C3D"/>
    <w:rsid w:val="00E53E92"/>
    <w:rsid w:val="00E53EAB"/>
    <w:rsid w:val="00E53EE8"/>
    <w:rsid w:val="00E53EFB"/>
    <w:rsid w:val="00E53F50"/>
    <w:rsid w:val="00E54092"/>
    <w:rsid w:val="00E54151"/>
    <w:rsid w:val="00E54201"/>
    <w:rsid w:val="00E54388"/>
    <w:rsid w:val="00E5465B"/>
    <w:rsid w:val="00E547C3"/>
    <w:rsid w:val="00E54909"/>
    <w:rsid w:val="00E54A09"/>
    <w:rsid w:val="00E54AA6"/>
    <w:rsid w:val="00E54AD0"/>
    <w:rsid w:val="00E54AD2"/>
    <w:rsid w:val="00E54AD9"/>
    <w:rsid w:val="00E54AF6"/>
    <w:rsid w:val="00E54BEE"/>
    <w:rsid w:val="00E54C93"/>
    <w:rsid w:val="00E54CBA"/>
    <w:rsid w:val="00E54DF2"/>
    <w:rsid w:val="00E54F1F"/>
    <w:rsid w:val="00E54FAB"/>
    <w:rsid w:val="00E54FDB"/>
    <w:rsid w:val="00E5523F"/>
    <w:rsid w:val="00E554E0"/>
    <w:rsid w:val="00E55539"/>
    <w:rsid w:val="00E55659"/>
    <w:rsid w:val="00E55690"/>
    <w:rsid w:val="00E556F8"/>
    <w:rsid w:val="00E55708"/>
    <w:rsid w:val="00E5570A"/>
    <w:rsid w:val="00E55BC4"/>
    <w:rsid w:val="00E55CFD"/>
    <w:rsid w:val="00E55F73"/>
    <w:rsid w:val="00E5606D"/>
    <w:rsid w:val="00E560FD"/>
    <w:rsid w:val="00E56208"/>
    <w:rsid w:val="00E5621A"/>
    <w:rsid w:val="00E56343"/>
    <w:rsid w:val="00E563AE"/>
    <w:rsid w:val="00E563EF"/>
    <w:rsid w:val="00E564E6"/>
    <w:rsid w:val="00E564F6"/>
    <w:rsid w:val="00E56538"/>
    <w:rsid w:val="00E5658F"/>
    <w:rsid w:val="00E566A6"/>
    <w:rsid w:val="00E56732"/>
    <w:rsid w:val="00E567EF"/>
    <w:rsid w:val="00E56936"/>
    <w:rsid w:val="00E56C3B"/>
    <w:rsid w:val="00E56CA5"/>
    <w:rsid w:val="00E56CF9"/>
    <w:rsid w:val="00E56D61"/>
    <w:rsid w:val="00E56DE6"/>
    <w:rsid w:val="00E571E5"/>
    <w:rsid w:val="00E5727D"/>
    <w:rsid w:val="00E572B6"/>
    <w:rsid w:val="00E572F0"/>
    <w:rsid w:val="00E57397"/>
    <w:rsid w:val="00E575F6"/>
    <w:rsid w:val="00E575FA"/>
    <w:rsid w:val="00E57612"/>
    <w:rsid w:val="00E57677"/>
    <w:rsid w:val="00E57A70"/>
    <w:rsid w:val="00E57A98"/>
    <w:rsid w:val="00E57B59"/>
    <w:rsid w:val="00E57BDC"/>
    <w:rsid w:val="00E57C54"/>
    <w:rsid w:val="00E57D47"/>
    <w:rsid w:val="00E57DE0"/>
    <w:rsid w:val="00E57EC6"/>
    <w:rsid w:val="00E6044A"/>
    <w:rsid w:val="00E604A2"/>
    <w:rsid w:val="00E604A6"/>
    <w:rsid w:val="00E6057E"/>
    <w:rsid w:val="00E605B0"/>
    <w:rsid w:val="00E6065E"/>
    <w:rsid w:val="00E60680"/>
    <w:rsid w:val="00E608A6"/>
    <w:rsid w:val="00E60903"/>
    <w:rsid w:val="00E60C4B"/>
    <w:rsid w:val="00E60CF8"/>
    <w:rsid w:val="00E60D9F"/>
    <w:rsid w:val="00E60F31"/>
    <w:rsid w:val="00E60FA4"/>
    <w:rsid w:val="00E6103E"/>
    <w:rsid w:val="00E61048"/>
    <w:rsid w:val="00E6118B"/>
    <w:rsid w:val="00E61565"/>
    <w:rsid w:val="00E6165F"/>
    <w:rsid w:val="00E61810"/>
    <w:rsid w:val="00E61829"/>
    <w:rsid w:val="00E61AC6"/>
    <w:rsid w:val="00E61D13"/>
    <w:rsid w:val="00E61D37"/>
    <w:rsid w:val="00E61FC6"/>
    <w:rsid w:val="00E62074"/>
    <w:rsid w:val="00E6217E"/>
    <w:rsid w:val="00E6229A"/>
    <w:rsid w:val="00E623FA"/>
    <w:rsid w:val="00E624EF"/>
    <w:rsid w:val="00E62585"/>
    <w:rsid w:val="00E625D4"/>
    <w:rsid w:val="00E62650"/>
    <w:rsid w:val="00E62702"/>
    <w:rsid w:val="00E62835"/>
    <w:rsid w:val="00E62952"/>
    <w:rsid w:val="00E62AF2"/>
    <w:rsid w:val="00E62C02"/>
    <w:rsid w:val="00E62DD2"/>
    <w:rsid w:val="00E62E8B"/>
    <w:rsid w:val="00E62F27"/>
    <w:rsid w:val="00E62F53"/>
    <w:rsid w:val="00E6318A"/>
    <w:rsid w:val="00E631FD"/>
    <w:rsid w:val="00E63276"/>
    <w:rsid w:val="00E632BB"/>
    <w:rsid w:val="00E632E5"/>
    <w:rsid w:val="00E63342"/>
    <w:rsid w:val="00E6344E"/>
    <w:rsid w:val="00E63808"/>
    <w:rsid w:val="00E639EE"/>
    <w:rsid w:val="00E63C85"/>
    <w:rsid w:val="00E63FC4"/>
    <w:rsid w:val="00E64005"/>
    <w:rsid w:val="00E641AC"/>
    <w:rsid w:val="00E6428E"/>
    <w:rsid w:val="00E6432D"/>
    <w:rsid w:val="00E64334"/>
    <w:rsid w:val="00E6437D"/>
    <w:rsid w:val="00E643E7"/>
    <w:rsid w:val="00E645CB"/>
    <w:rsid w:val="00E645F7"/>
    <w:rsid w:val="00E64674"/>
    <w:rsid w:val="00E64886"/>
    <w:rsid w:val="00E64900"/>
    <w:rsid w:val="00E64936"/>
    <w:rsid w:val="00E64B45"/>
    <w:rsid w:val="00E64E0D"/>
    <w:rsid w:val="00E64ECC"/>
    <w:rsid w:val="00E64F01"/>
    <w:rsid w:val="00E64FE7"/>
    <w:rsid w:val="00E653C3"/>
    <w:rsid w:val="00E6544B"/>
    <w:rsid w:val="00E65747"/>
    <w:rsid w:val="00E65A43"/>
    <w:rsid w:val="00E65AE7"/>
    <w:rsid w:val="00E65B30"/>
    <w:rsid w:val="00E65C2B"/>
    <w:rsid w:val="00E65CCF"/>
    <w:rsid w:val="00E6601D"/>
    <w:rsid w:val="00E66027"/>
    <w:rsid w:val="00E66221"/>
    <w:rsid w:val="00E66293"/>
    <w:rsid w:val="00E66420"/>
    <w:rsid w:val="00E66464"/>
    <w:rsid w:val="00E664B2"/>
    <w:rsid w:val="00E665B7"/>
    <w:rsid w:val="00E66753"/>
    <w:rsid w:val="00E667B7"/>
    <w:rsid w:val="00E667EB"/>
    <w:rsid w:val="00E66953"/>
    <w:rsid w:val="00E66974"/>
    <w:rsid w:val="00E669E9"/>
    <w:rsid w:val="00E66A26"/>
    <w:rsid w:val="00E66A3B"/>
    <w:rsid w:val="00E66CBF"/>
    <w:rsid w:val="00E66CE4"/>
    <w:rsid w:val="00E66DC3"/>
    <w:rsid w:val="00E66E8A"/>
    <w:rsid w:val="00E66F65"/>
    <w:rsid w:val="00E66FAF"/>
    <w:rsid w:val="00E66FF5"/>
    <w:rsid w:val="00E670D9"/>
    <w:rsid w:val="00E6711B"/>
    <w:rsid w:val="00E67153"/>
    <w:rsid w:val="00E671DD"/>
    <w:rsid w:val="00E67213"/>
    <w:rsid w:val="00E672AB"/>
    <w:rsid w:val="00E672F2"/>
    <w:rsid w:val="00E67442"/>
    <w:rsid w:val="00E67546"/>
    <w:rsid w:val="00E67602"/>
    <w:rsid w:val="00E67774"/>
    <w:rsid w:val="00E67785"/>
    <w:rsid w:val="00E6791B"/>
    <w:rsid w:val="00E67A6F"/>
    <w:rsid w:val="00E67B38"/>
    <w:rsid w:val="00E67D5F"/>
    <w:rsid w:val="00E67D80"/>
    <w:rsid w:val="00E67D8F"/>
    <w:rsid w:val="00E67DDC"/>
    <w:rsid w:val="00E67FEF"/>
    <w:rsid w:val="00E70149"/>
    <w:rsid w:val="00E7018C"/>
    <w:rsid w:val="00E701F4"/>
    <w:rsid w:val="00E7048C"/>
    <w:rsid w:val="00E704DF"/>
    <w:rsid w:val="00E70587"/>
    <w:rsid w:val="00E707BB"/>
    <w:rsid w:val="00E70879"/>
    <w:rsid w:val="00E7096A"/>
    <w:rsid w:val="00E70996"/>
    <w:rsid w:val="00E709CD"/>
    <w:rsid w:val="00E70ABC"/>
    <w:rsid w:val="00E70B61"/>
    <w:rsid w:val="00E70B9F"/>
    <w:rsid w:val="00E70F76"/>
    <w:rsid w:val="00E7114B"/>
    <w:rsid w:val="00E71239"/>
    <w:rsid w:val="00E71336"/>
    <w:rsid w:val="00E713A5"/>
    <w:rsid w:val="00E7145E"/>
    <w:rsid w:val="00E71533"/>
    <w:rsid w:val="00E71637"/>
    <w:rsid w:val="00E71A7A"/>
    <w:rsid w:val="00E71B1B"/>
    <w:rsid w:val="00E71C31"/>
    <w:rsid w:val="00E71EA9"/>
    <w:rsid w:val="00E72148"/>
    <w:rsid w:val="00E72225"/>
    <w:rsid w:val="00E72409"/>
    <w:rsid w:val="00E72467"/>
    <w:rsid w:val="00E727A0"/>
    <w:rsid w:val="00E72A43"/>
    <w:rsid w:val="00E72AC3"/>
    <w:rsid w:val="00E72B36"/>
    <w:rsid w:val="00E72B86"/>
    <w:rsid w:val="00E72C57"/>
    <w:rsid w:val="00E72D80"/>
    <w:rsid w:val="00E72D93"/>
    <w:rsid w:val="00E72EA6"/>
    <w:rsid w:val="00E72F14"/>
    <w:rsid w:val="00E72F6A"/>
    <w:rsid w:val="00E7307F"/>
    <w:rsid w:val="00E731A2"/>
    <w:rsid w:val="00E73254"/>
    <w:rsid w:val="00E73329"/>
    <w:rsid w:val="00E7358A"/>
    <w:rsid w:val="00E73602"/>
    <w:rsid w:val="00E7369A"/>
    <w:rsid w:val="00E737F3"/>
    <w:rsid w:val="00E73809"/>
    <w:rsid w:val="00E73895"/>
    <w:rsid w:val="00E738B4"/>
    <w:rsid w:val="00E738E1"/>
    <w:rsid w:val="00E738E4"/>
    <w:rsid w:val="00E73987"/>
    <w:rsid w:val="00E73A0D"/>
    <w:rsid w:val="00E73A2D"/>
    <w:rsid w:val="00E73AB9"/>
    <w:rsid w:val="00E73B06"/>
    <w:rsid w:val="00E73C0D"/>
    <w:rsid w:val="00E73C63"/>
    <w:rsid w:val="00E73D03"/>
    <w:rsid w:val="00E73DB4"/>
    <w:rsid w:val="00E73DCA"/>
    <w:rsid w:val="00E73DEC"/>
    <w:rsid w:val="00E74049"/>
    <w:rsid w:val="00E74086"/>
    <w:rsid w:val="00E740BF"/>
    <w:rsid w:val="00E7428C"/>
    <w:rsid w:val="00E7445D"/>
    <w:rsid w:val="00E74710"/>
    <w:rsid w:val="00E747C8"/>
    <w:rsid w:val="00E7482E"/>
    <w:rsid w:val="00E7485D"/>
    <w:rsid w:val="00E74867"/>
    <w:rsid w:val="00E74A17"/>
    <w:rsid w:val="00E74C9E"/>
    <w:rsid w:val="00E74F0E"/>
    <w:rsid w:val="00E750E7"/>
    <w:rsid w:val="00E75199"/>
    <w:rsid w:val="00E751E5"/>
    <w:rsid w:val="00E753B8"/>
    <w:rsid w:val="00E75405"/>
    <w:rsid w:val="00E75464"/>
    <w:rsid w:val="00E75468"/>
    <w:rsid w:val="00E7556B"/>
    <w:rsid w:val="00E75779"/>
    <w:rsid w:val="00E75789"/>
    <w:rsid w:val="00E75917"/>
    <w:rsid w:val="00E75DE0"/>
    <w:rsid w:val="00E75E60"/>
    <w:rsid w:val="00E75E65"/>
    <w:rsid w:val="00E75EA4"/>
    <w:rsid w:val="00E761BB"/>
    <w:rsid w:val="00E7624A"/>
    <w:rsid w:val="00E76306"/>
    <w:rsid w:val="00E76386"/>
    <w:rsid w:val="00E76420"/>
    <w:rsid w:val="00E7647D"/>
    <w:rsid w:val="00E764EC"/>
    <w:rsid w:val="00E76578"/>
    <w:rsid w:val="00E76687"/>
    <w:rsid w:val="00E7674E"/>
    <w:rsid w:val="00E76754"/>
    <w:rsid w:val="00E7678F"/>
    <w:rsid w:val="00E7684A"/>
    <w:rsid w:val="00E7690C"/>
    <w:rsid w:val="00E7697E"/>
    <w:rsid w:val="00E76A88"/>
    <w:rsid w:val="00E76C82"/>
    <w:rsid w:val="00E76DDC"/>
    <w:rsid w:val="00E76ED3"/>
    <w:rsid w:val="00E76FF1"/>
    <w:rsid w:val="00E77032"/>
    <w:rsid w:val="00E770C7"/>
    <w:rsid w:val="00E77157"/>
    <w:rsid w:val="00E77259"/>
    <w:rsid w:val="00E7725E"/>
    <w:rsid w:val="00E77287"/>
    <w:rsid w:val="00E773DD"/>
    <w:rsid w:val="00E77411"/>
    <w:rsid w:val="00E77432"/>
    <w:rsid w:val="00E77482"/>
    <w:rsid w:val="00E776C8"/>
    <w:rsid w:val="00E7771E"/>
    <w:rsid w:val="00E777EE"/>
    <w:rsid w:val="00E778C1"/>
    <w:rsid w:val="00E77BE7"/>
    <w:rsid w:val="00E77CB7"/>
    <w:rsid w:val="00E77D2D"/>
    <w:rsid w:val="00E77DCB"/>
    <w:rsid w:val="00E77EF3"/>
    <w:rsid w:val="00E77F08"/>
    <w:rsid w:val="00E77F8B"/>
    <w:rsid w:val="00E77FAE"/>
    <w:rsid w:val="00E80113"/>
    <w:rsid w:val="00E801FC"/>
    <w:rsid w:val="00E8020C"/>
    <w:rsid w:val="00E8026F"/>
    <w:rsid w:val="00E80359"/>
    <w:rsid w:val="00E80467"/>
    <w:rsid w:val="00E80568"/>
    <w:rsid w:val="00E80573"/>
    <w:rsid w:val="00E80615"/>
    <w:rsid w:val="00E8062E"/>
    <w:rsid w:val="00E8070F"/>
    <w:rsid w:val="00E807C2"/>
    <w:rsid w:val="00E80C74"/>
    <w:rsid w:val="00E80DEC"/>
    <w:rsid w:val="00E80ECF"/>
    <w:rsid w:val="00E81079"/>
    <w:rsid w:val="00E815A9"/>
    <w:rsid w:val="00E815BD"/>
    <w:rsid w:val="00E8186B"/>
    <w:rsid w:val="00E81AFB"/>
    <w:rsid w:val="00E81B62"/>
    <w:rsid w:val="00E81D58"/>
    <w:rsid w:val="00E81DA3"/>
    <w:rsid w:val="00E81E85"/>
    <w:rsid w:val="00E81FFC"/>
    <w:rsid w:val="00E8209D"/>
    <w:rsid w:val="00E820F3"/>
    <w:rsid w:val="00E82247"/>
    <w:rsid w:val="00E82307"/>
    <w:rsid w:val="00E82442"/>
    <w:rsid w:val="00E828D4"/>
    <w:rsid w:val="00E82908"/>
    <w:rsid w:val="00E82A00"/>
    <w:rsid w:val="00E82A48"/>
    <w:rsid w:val="00E82C80"/>
    <w:rsid w:val="00E82DDF"/>
    <w:rsid w:val="00E82EC0"/>
    <w:rsid w:val="00E82F69"/>
    <w:rsid w:val="00E82F74"/>
    <w:rsid w:val="00E8301B"/>
    <w:rsid w:val="00E8304E"/>
    <w:rsid w:val="00E8309C"/>
    <w:rsid w:val="00E83171"/>
    <w:rsid w:val="00E8324C"/>
    <w:rsid w:val="00E8339A"/>
    <w:rsid w:val="00E83407"/>
    <w:rsid w:val="00E83586"/>
    <w:rsid w:val="00E835A9"/>
    <w:rsid w:val="00E8366E"/>
    <w:rsid w:val="00E83777"/>
    <w:rsid w:val="00E83838"/>
    <w:rsid w:val="00E8383A"/>
    <w:rsid w:val="00E83AB4"/>
    <w:rsid w:val="00E83E1B"/>
    <w:rsid w:val="00E83E4E"/>
    <w:rsid w:val="00E84053"/>
    <w:rsid w:val="00E84060"/>
    <w:rsid w:val="00E84277"/>
    <w:rsid w:val="00E84292"/>
    <w:rsid w:val="00E84393"/>
    <w:rsid w:val="00E846EE"/>
    <w:rsid w:val="00E848CB"/>
    <w:rsid w:val="00E84DBD"/>
    <w:rsid w:val="00E84F68"/>
    <w:rsid w:val="00E84F71"/>
    <w:rsid w:val="00E8502A"/>
    <w:rsid w:val="00E8522F"/>
    <w:rsid w:val="00E8538C"/>
    <w:rsid w:val="00E85536"/>
    <w:rsid w:val="00E85580"/>
    <w:rsid w:val="00E856B3"/>
    <w:rsid w:val="00E85A3F"/>
    <w:rsid w:val="00E85C09"/>
    <w:rsid w:val="00E85C7A"/>
    <w:rsid w:val="00E85D1A"/>
    <w:rsid w:val="00E85DB4"/>
    <w:rsid w:val="00E85ED9"/>
    <w:rsid w:val="00E86048"/>
    <w:rsid w:val="00E860F7"/>
    <w:rsid w:val="00E86125"/>
    <w:rsid w:val="00E862D3"/>
    <w:rsid w:val="00E862DE"/>
    <w:rsid w:val="00E86546"/>
    <w:rsid w:val="00E86639"/>
    <w:rsid w:val="00E86786"/>
    <w:rsid w:val="00E8678C"/>
    <w:rsid w:val="00E8695B"/>
    <w:rsid w:val="00E86994"/>
    <w:rsid w:val="00E869C3"/>
    <w:rsid w:val="00E869FD"/>
    <w:rsid w:val="00E86BB8"/>
    <w:rsid w:val="00E86F04"/>
    <w:rsid w:val="00E8707D"/>
    <w:rsid w:val="00E870BB"/>
    <w:rsid w:val="00E870C7"/>
    <w:rsid w:val="00E871E5"/>
    <w:rsid w:val="00E87256"/>
    <w:rsid w:val="00E87548"/>
    <w:rsid w:val="00E875B7"/>
    <w:rsid w:val="00E877B9"/>
    <w:rsid w:val="00E87972"/>
    <w:rsid w:val="00E87ACD"/>
    <w:rsid w:val="00E87C19"/>
    <w:rsid w:val="00E87C88"/>
    <w:rsid w:val="00E87C95"/>
    <w:rsid w:val="00E87D0C"/>
    <w:rsid w:val="00E87FA3"/>
    <w:rsid w:val="00E90028"/>
    <w:rsid w:val="00E90057"/>
    <w:rsid w:val="00E90135"/>
    <w:rsid w:val="00E902A0"/>
    <w:rsid w:val="00E9033A"/>
    <w:rsid w:val="00E903C0"/>
    <w:rsid w:val="00E904B5"/>
    <w:rsid w:val="00E904F2"/>
    <w:rsid w:val="00E90754"/>
    <w:rsid w:val="00E9084B"/>
    <w:rsid w:val="00E908B0"/>
    <w:rsid w:val="00E90AA1"/>
    <w:rsid w:val="00E90C5B"/>
    <w:rsid w:val="00E90EA4"/>
    <w:rsid w:val="00E90ED1"/>
    <w:rsid w:val="00E90F47"/>
    <w:rsid w:val="00E90F7D"/>
    <w:rsid w:val="00E90F91"/>
    <w:rsid w:val="00E912DC"/>
    <w:rsid w:val="00E914BA"/>
    <w:rsid w:val="00E915E8"/>
    <w:rsid w:val="00E91618"/>
    <w:rsid w:val="00E91702"/>
    <w:rsid w:val="00E917ED"/>
    <w:rsid w:val="00E91800"/>
    <w:rsid w:val="00E91811"/>
    <w:rsid w:val="00E918E5"/>
    <w:rsid w:val="00E9193E"/>
    <w:rsid w:val="00E91A25"/>
    <w:rsid w:val="00E91C73"/>
    <w:rsid w:val="00E91D37"/>
    <w:rsid w:val="00E91D99"/>
    <w:rsid w:val="00E91E21"/>
    <w:rsid w:val="00E9206B"/>
    <w:rsid w:val="00E92250"/>
    <w:rsid w:val="00E922B1"/>
    <w:rsid w:val="00E92350"/>
    <w:rsid w:val="00E923E5"/>
    <w:rsid w:val="00E925BC"/>
    <w:rsid w:val="00E92764"/>
    <w:rsid w:val="00E92ADE"/>
    <w:rsid w:val="00E92C80"/>
    <w:rsid w:val="00E92DF3"/>
    <w:rsid w:val="00E92E53"/>
    <w:rsid w:val="00E92ECD"/>
    <w:rsid w:val="00E92FE8"/>
    <w:rsid w:val="00E930E9"/>
    <w:rsid w:val="00E931E7"/>
    <w:rsid w:val="00E9322B"/>
    <w:rsid w:val="00E9333D"/>
    <w:rsid w:val="00E933F3"/>
    <w:rsid w:val="00E934F0"/>
    <w:rsid w:val="00E936DE"/>
    <w:rsid w:val="00E939CD"/>
    <w:rsid w:val="00E93A2E"/>
    <w:rsid w:val="00E93B0B"/>
    <w:rsid w:val="00E93D37"/>
    <w:rsid w:val="00E93E3C"/>
    <w:rsid w:val="00E93F36"/>
    <w:rsid w:val="00E9417D"/>
    <w:rsid w:val="00E9424B"/>
    <w:rsid w:val="00E943A3"/>
    <w:rsid w:val="00E943B7"/>
    <w:rsid w:val="00E943D2"/>
    <w:rsid w:val="00E9444E"/>
    <w:rsid w:val="00E945EB"/>
    <w:rsid w:val="00E946A7"/>
    <w:rsid w:val="00E94769"/>
    <w:rsid w:val="00E94921"/>
    <w:rsid w:val="00E94A4F"/>
    <w:rsid w:val="00E94AD8"/>
    <w:rsid w:val="00E94B44"/>
    <w:rsid w:val="00E94CE0"/>
    <w:rsid w:val="00E94E38"/>
    <w:rsid w:val="00E94F68"/>
    <w:rsid w:val="00E94F97"/>
    <w:rsid w:val="00E95038"/>
    <w:rsid w:val="00E9524F"/>
    <w:rsid w:val="00E95330"/>
    <w:rsid w:val="00E953AF"/>
    <w:rsid w:val="00E953EA"/>
    <w:rsid w:val="00E95513"/>
    <w:rsid w:val="00E95631"/>
    <w:rsid w:val="00E95654"/>
    <w:rsid w:val="00E95805"/>
    <w:rsid w:val="00E958A6"/>
    <w:rsid w:val="00E9590E"/>
    <w:rsid w:val="00E959B2"/>
    <w:rsid w:val="00E959EF"/>
    <w:rsid w:val="00E95A4B"/>
    <w:rsid w:val="00E95D00"/>
    <w:rsid w:val="00E95D32"/>
    <w:rsid w:val="00E95D5D"/>
    <w:rsid w:val="00E95DA1"/>
    <w:rsid w:val="00E95E4E"/>
    <w:rsid w:val="00E95FF5"/>
    <w:rsid w:val="00E96049"/>
    <w:rsid w:val="00E96125"/>
    <w:rsid w:val="00E9612D"/>
    <w:rsid w:val="00E962F9"/>
    <w:rsid w:val="00E9633E"/>
    <w:rsid w:val="00E9638E"/>
    <w:rsid w:val="00E9639B"/>
    <w:rsid w:val="00E96444"/>
    <w:rsid w:val="00E96536"/>
    <w:rsid w:val="00E96587"/>
    <w:rsid w:val="00E967E6"/>
    <w:rsid w:val="00E9681A"/>
    <w:rsid w:val="00E96BF7"/>
    <w:rsid w:val="00E96CA5"/>
    <w:rsid w:val="00E96F78"/>
    <w:rsid w:val="00E972F0"/>
    <w:rsid w:val="00E97467"/>
    <w:rsid w:val="00E97635"/>
    <w:rsid w:val="00E9776E"/>
    <w:rsid w:val="00E978F6"/>
    <w:rsid w:val="00E979A0"/>
    <w:rsid w:val="00E97CEB"/>
    <w:rsid w:val="00E97D71"/>
    <w:rsid w:val="00E97D8A"/>
    <w:rsid w:val="00E97FFC"/>
    <w:rsid w:val="00EA011E"/>
    <w:rsid w:val="00EA0391"/>
    <w:rsid w:val="00EA03B8"/>
    <w:rsid w:val="00EA0460"/>
    <w:rsid w:val="00EA0577"/>
    <w:rsid w:val="00EA09E6"/>
    <w:rsid w:val="00EA09F3"/>
    <w:rsid w:val="00EA0A6F"/>
    <w:rsid w:val="00EA0B0D"/>
    <w:rsid w:val="00EA0B5E"/>
    <w:rsid w:val="00EA0B8C"/>
    <w:rsid w:val="00EA0C09"/>
    <w:rsid w:val="00EA0CD7"/>
    <w:rsid w:val="00EA0E99"/>
    <w:rsid w:val="00EA0EDC"/>
    <w:rsid w:val="00EA10A7"/>
    <w:rsid w:val="00EA14DB"/>
    <w:rsid w:val="00EA1697"/>
    <w:rsid w:val="00EA18E0"/>
    <w:rsid w:val="00EA19D2"/>
    <w:rsid w:val="00EA1AF7"/>
    <w:rsid w:val="00EA1B4E"/>
    <w:rsid w:val="00EA1BDC"/>
    <w:rsid w:val="00EA1C33"/>
    <w:rsid w:val="00EA1C46"/>
    <w:rsid w:val="00EA1CC1"/>
    <w:rsid w:val="00EA1D31"/>
    <w:rsid w:val="00EA1DB1"/>
    <w:rsid w:val="00EA1DD9"/>
    <w:rsid w:val="00EA1EAE"/>
    <w:rsid w:val="00EA1EF5"/>
    <w:rsid w:val="00EA2110"/>
    <w:rsid w:val="00EA21B3"/>
    <w:rsid w:val="00EA21C8"/>
    <w:rsid w:val="00EA2210"/>
    <w:rsid w:val="00EA22EB"/>
    <w:rsid w:val="00EA2339"/>
    <w:rsid w:val="00EA24A2"/>
    <w:rsid w:val="00EA27B8"/>
    <w:rsid w:val="00EA28B5"/>
    <w:rsid w:val="00EA293D"/>
    <w:rsid w:val="00EA2B7D"/>
    <w:rsid w:val="00EA2BB9"/>
    <w:rsid w:val="00EA2D88"/>
    <w:rsid w:val="00EA2DB9"/>
    <w:rsid w:val="00EA3284"/>
    <w:rsid w:val="00EA35DC"/>
    <w:rsid w:val="00EA36C6"/>
    <w:rsid w:val="00EA3727"/>
    <w:rsid w:val="00EA3C32"/>
    <w:rsid w:val="00EA3C55"/>
    <w:rsid w:val="00EA3E13"/>
    <w:rsid w:val="00EA40E4"/>
    <w:rsid w:val="00EA4110"/>
    <w:rsid w:val="00EA4416"/>
    <w:rsid w:val="00EA44CF"/>
    <w:rsid w:val="00EA4513"/>
    <w:rsid w:val="00EA4521"/>
    <w:rsid w:val="00EA474E"/>
    <w:rsid w:val="00EA4B75"/>
    <w:rsid w:val="00EA4BA8"/>
    <w:rsid w:val="00EA4C36"/>
    <w:rsid w:val="00EA4C82"/>
    <w:rsid w:val="00EA4DC8"/>
    <w:rsid w:val="00EA4EEB"/>
    <w:rsid w:val="00EA4FB5"/>
    <w:rsid w:val="00EA5153"/>
    <w:rsid w:val="00EA529A"/>
    <w:rsid w:val="00EA54BC"/>
    <w:rsid w:val="00EA54CA"/>
    <w:rsid w:val="00EA5646"/>
    <w:rsid w:val="00EA56C9"/>
    <w:rsid w:val="00EA574B"/>
    <w:rsid w:val="00EA57EA"/>
    <w:rsid w:val="00EA5C2E"/>
    <w:rsid w:val="00EA5F3B"/>
    <w:rsid w:val="00EA5F6E"/>
    <w:rsid w:val="00EA5FAF"/>
    <w:rsid w:val="00EA5FC2"/>
    <w:rsid w:val="00EA6160"/>
    <w:rsid w:val="00EA635A"/>
    <w:rsid w:val="00EA637E"/>
    <w:rsid w:val="00EA65B3"/>
    <w:rsid w:val="00EA66B0"/>
    <w:rsid w:val="00EA66F4"/>
    <w:rsid w:val="00EA6726"/>
    <w:rsid w:val="00EA6795"/>
    <w:rsid w:val="00EA682F"/>
    <w:rsid w:val="00EA6902"/>
    <w:rsid w:val="00EA69F6"/>
    <w:rsid w:val="00EA6A00"/>
    <w:rsid w:val="00EA6A11"/>
    <w:rsid w:val="00EA6ACE"/>
    <w:rsid w:val="00EA6D28"/>
    <w:rsid w:val="00EA7001"/>
    <w:rsid w:val="00EA7154"/>
    <w:rsid w:val="00EA7315"/>
    <w:rsid w:val="00EA735F"/>
    <w:rsid w:val="00EA7430"/>
    <w:rsid w:val="00EA74E3"/>
    <w:rsid w:val="00EA77B3"/>
    <w:rsid w:val="00EA78DD"/>
    <w:rsid w:val="00EA792D"/>
    <w:rsid w:val="00EA7A01"/>
    <w:rsid w:val="00EA7A4B"/>
    <w:rsid w:val="00EA7D3C"/>
    <w:rsid w:val="00EB026E"/>
    <w:rsid w:val="00EB02E4"/>
    <w:rsid w:val="00EB034C"/>
    <w:rsid w:val="00EB04AB"/>
    <w:rsid w:val="00EB04FE"/>
    <w:rsid w:val="00EB0718"/>
    <w:rsid w:val="00EB09E6"/>
    <w:rsid w:val="00EB0D9D"/>
    <w:rsid w:val="00EB0E1B"/>
    <w:rsid w:val="00EB0E59"/>
    <w:rsid w:val="00EB0E62"/>
    <w:rsid w:val="00EB0FC0"/>
    <w:rsid w:val="00EB0FC1"/>
    <w:rsid w:val="00EB1089"/>
    <w:rsid w:val="00EB10B9"/>
    <w:rsid w:val="00EB11D3"/>
    <w:rsid w:val="00EB11EF"/>
    <w:rsid w:val="00EB13F5"/>
    <w:rsid w:val="00EB150C"/>
    <w:rsid w:val="00EB151D"/>
    <w:rsid w:val="00EB1548"/>
    <w:rsid w:val="00EB1663"/>
    <w:rsid w:val="00EB1751"/>
    <w:rsid w:val="00EB1898"/>
    <w:rsid w:val="00EB1A4E"/>
    <w:rsid w:val="00EB1ED8"/>
    <w:rsid w:val="00EB1F09"/>
    <w:rsid w:val="00EB1F2E"/>
    <w:rsid w:val="00EB2138"/>
    <w:rsid w:val="00EB216D"/>
    <w:rsid w:val="00EB2206"/>
    <w:rsid w:val="00EB246F"/>
    <w:rsid w:val="00EB265A"/>
    <w:rsid w:val="00EB2857"/>
    <w:rsid w:val="00EB29C5"/>
    <w:rsid w:val="00EB2A23"/>
    <w:rsid w:val="00EB2B15"/>
    <w:rsid w:val="00EB2B93"/>
    <w:rsid w:val="00EB2C82"/>
    <w:rsid w:val="00EB2CC1"/>
    <w:rsid w:val="00EB2CF1"/>
    <w:rsid w:val="00EB2DA0"/>
    <w:rsid w:val="00EB3104"/>
    <w:rsid w:val="00EB3189"/>
    <w:rsid w:val="00EB3430"/>
    <w:rsid w:val="00EB35D7"/>
    <w:rsid w:val="00EB36FF"/>
    <w:rsid w:val="00EB37F0"/>
    <w:rsid w:val="00EB3A37"/>
    <w:rsid w:val="00EB3AAE"/>
    <w:rsid w:val="00EB3CDC"/>
    <w:rsid w:val="00EB3CF5"/>
    <w:rsid w:val="00EB3EF4"/>
    <w:rsid w:val="00EB3F58"/>
    <w:rsid w:val="00EB40DB"/>
    <w:rsid w:val="00EB4128"/>
    <w:rsid w:val="00EB4163"/>
    <w:rsid w:val="00EB4258"/>
    <w:rsid w:val="00EB432B"/>
    <w:rsid w:val="00EB4344"/>
    <w:rsid w:val="00EB45AE"/>
    <w:rsid w:val="00EB4781"/>
    <w:rsid w:val="00EB481D"/>
    <w:rsid w:val="00EB48D4"/>
    <w:rsid w:val="00EB49F0"/>
    <w:rsid w:val="00EB4CBF"/>
    <w:rsid w:val="00EB4CE0"/>
    <w:rsid w:val="00EB4D7C"/>
    <w:rsid w:val="00EB4DA4"/>
    <w:rsid w:val="00EB4E94"/>
    <w:rsid w:val="00EB5045"/>
    <w:rsid w:val="00EB54CB"/>
    <w:rsid w:val="00EB5534"/>
    <w:rsid w:val="00EB5536"/>
    <w:rsid w:val="00EB558D"/>
    <w:rsid w:val="00EB565D"/>
    <w:rsid w:val="00EB576F"/>
    <w:rsid w:val="00EB59CC"/>
    <w:rsid w:val="00EB5A1A"/>
    <w:rsid w:val="00EB5AB2"/>
    <w:rsid w:val="00EB5C15"/>
    <w:rsid w:val="00EB5DFD"/>
    <w:rsid w:val="00EB5E48"/>
    <w:rsid w:val="00EB5EF0"/>
    <w:rsid w:val="00EB607A"/>
    <w:rsid w:val="00EB6200"/>
    <w:rsid w:val="00EB622B"/>
    <w:rsid w:val="00EB6444"/>
    <w:rsid w:val="00EB6448"/>
    <w:rsid w:val="00EB64A0"/>
    <w:rsid w:val="00EB686D"/>
    <w:rsid w:val="00EB6A10"/>
    <w:rsid w:val="00EB6AC5"/>
    <w:rsid w:val="00EB6AF0"/>
    <w:rsid w:val="00EB6C40"/>
    <w:rsid w:val="00EB6C4F"/>
    <w:rsid w:val="00EB6CB3"/>
    <w:rsid w:val="00EB6D3B"/>
    <w:rsid w:val="00EB6EF1"/>
    <w:rsid w:val="00EB705F"/>
    <w:rsid w:val="00EB70A0"/>
    <w:rsid w:val="00EB72F6"/>
    <w:rsid w:val="00EB73FF"/>
    <w:rsid w:val="00EB748F"/>
    <w:rsid w:val="00EB7684"/>
    <w:rsid w:val="00EB7711"/>
    <w:rsid w:val="00EB7893"/>
    <w:rsid w:val="00EB7A23"/>
    <w:rsid w:val="00EB7A3F"/>
    <w:rsid w:val="00EB7A50"/>
    <w:rsid w:val="00EB7B1C"/>
    <w:rsid w:val="00EB7BCF"/>
    <w:rsid w:val="00EB7C46"/>
    <w:rsid w:val="00EC000B"/>
    <w:rsid w:val="00EC00FC"/>
    <w:rsid w:val="00EC02C0"/>
    <w:rsid w:val="00EC05CC"/>
    <w:rsid w:val="00EC05EC"/>
    <w:rsid w:val="00EC0656"/>
    <w:rsid w:val="00EC0885"/>
    <w:rsid w:val="00EC0A32"/>
    <w:rsid w:val="00EC0B7C"/>
    <w:rsid w:val="00EC0C9E"/>
    <w:rsid w:val="00EC0CA3"/>
    <w:rsid w:val="00EC0D19"/>
    <w:rsid w:val="00EC0E3E"/>
    <w:rsid w:val="00EC0F46"/>
    <w:rsid w:val="00EC13C2"/>
    <w:rsid w:val="00EC16F3"/>
    <w:rsid w:val="00EC1725"/>
    <w:rsid w:val="00EC183D"/>
    <w:rsid w:val="00EC1BA3"/>
    <w:rsid w:val="00EC1C4E"/>
    <w:rsid w:val="00EC1E5A"/>
    <w:rsid w:val="00EC1F6D"/>
    <w:rsid w:val="00EC1F9F"/>
    <w:rsid w:val="00EC2155"/>
    <w:rsid w:val="00EC244A"/>
    <w:rsid w:val="00EC25E1"/>
    <w:rsid w:val="00EC2C38"/>
    <w:rsid w:val="00EC3276"/>
    <w:rsid w:val="00EC327C"/>
    <w:rsid w:val="00EC32E5"/>
    <w:rsid w:val="00EC3374"/>
    <w:rsid w:val="00EC338D"/>
    <w:rsid w:val="00EC34A9"/>
    <w:rsid w:val="00EC3512"/>
    <w:rsid w:val="00EC3886"/>
    <w:rsid w:val="00EC3898"/>
    <w:rsid w:val="00EC38BA"/>
    <w:rsid w:val="00EC38FA"/>
    <w:rsid w:val="00EC39AE"/>
    <w:rsid w:val="00EC3AAA"/>
    <w:rsid w:val="00EC3B40"/>
    <w:rsid w:val="00EC3BBA"/>
    <w:rsid w:val="00EC3C96"/>
    <w:rsid w:val="00EC3DCB"/>
    <w:rsid w:val="00EC3E9E"/>
    <w:rsid w:val="00EC3F24"/>
    <w:rsid w:val="00EC402B"/>
    <w:rsid w:val="00EC4056"/>
    <w:rsid w:val="00EC40CB"/>
    <w:rsid w:val="00EC4284"/>
    <w:rsid w:val="00EC460A"/>
    <w:rsid w:val="00EC46A6"/>
    <w:rsid w:val="00EC494A"/>
    <w:rsid w:val="00EC4A96"/>
    <w:rsid w:val="00EC4B04"/>
    <w:rsid w:val="00EC4B05"/>
    <w:rsid w:val="00EC4C8A"/>
    <w:rsid w:val="00EC4CE7"/>
    <w:rsid w:val="00EC4CFA"/>
    <w:rsid w:val="00EC4DFB"/>
    <w:rsid w:val="00EC4EC2"/>
    <w:rsid w:val="00EC4F11"/>
    <w:rsid w:val="00EC4F96"/>
    <w:rsid w:val="00EC501C"/>
    <w:rsid w:val="00EC5126"/>
    <w:rsid w:val="00EC5254"/>
    <w:rsid w:val="00EC52A7"/>
    <w:rsid w:val="00EC52B5"/>
    <w:rsid w:val="00EC592C"/>
    <w:rsid w:val="00EC5A3E"/>
    <w:rsid w:val="00EC5A4F"/>
    <w:rsid w:val="00EC5AC9"/>
    <w:rsid w:val="00EC5B17"/>
    <w:rsid w:val="00EC5D2E"/>
    <w:rsid w:val="00EC5D8F"/>
    <w:rsid w:val="00EC5EB1"/>
    <w:rsid w:val="00EC61C7"/>
    <w:rsid w:val="00EC630E"/>
    <w:rsid w:val="00EC63FD"/>
    <w:rsid w:val="00EC6427"/>
    <w:rsid w:val="00EC6533"/>
    <w:rsid w:val="00EC655C"/>
    <w:rsid w:val="00EC66EA"/>
    <w:rsid w:val="00EC6B1F"/>
    <w:rsid w:val="00EC6CD3"/>
    <w:rsid w:val="00EC6E1C"/>
    <w:rsid w:val="00EC6F05"/>
    <w:rsid w:val="00EC6F1F"/>
    <w:rsid w:val="00EC6F9E"/>
    <w:rsid w:val="00EC715D"/>
    <w:rsid w:val="00EC71F8"/>
    <w:rsid w:val="00EC7269"/>
    <w:rsid w:val="00EC726C"/>
    <w:rsid w:val="00EC728E"/>
    <w:rsid w:val="00EC7520"/>
    <w:rsid w:val="00EC75C9"/>
    <w:rsid w:val="00EC760E"/>
    <w:rsid w:val="00EC78B2"/>
    <w:rsid w:val="00EC7916"/>
    <w:rsid w:val="00EC7A9C"/>
    <w:rsid w:val="00EC7B0A"/>
    <w:rsid w:val="00EC7BA3"/>
    <w:rsid w:val="00EC7CBB"/>
    <w:rsid w:val="00EC7DCA"/>
    <w:rsid w:val="00EC7E70"/>
    <w:rsid w:val="00EC7EB7"/>
    <w:rsid w:val="00ED0239"/>
    <w:rsid w:val="00ED0500"/>
    <w:rsid w:val="00ED0969"/>
    <w:rsid w:val="00ED09C3"/>
    <w:rsid w:val="00ED0B81"/>
    <w:rsid w:val="00ED0BD7"/>
    <w:rsid w:val="00ED0BD9"/>
    <w:rsid w:val="00ED0F31"/>
    <w:rsid w:val="00ED1219"/>
    <w:rsid w:val="00ED123F"/>
    <w:rsid w:val="00ED12B1"/>
    <w:rsid w:val="00ED132F"/>
    <w:rsid w:val="00ED1355"/>
    <w:rsid w:val="00ED182F"/>
    <w:rsid w:val="00ED1849"/>
    <w:rsid w:val="00ED19E3"/>
    <w:rsid w:val="00ED19EE"/>
    <w:rsid w:val="00ED1ABE"/>
    <w:rsid w:val="00ED1B96"/>
    <w:rsid w:val="00ED1D86"/>
    <w:rsid w:val="00ED1F3F"/>
    <w:rsid w:val="00ED1F9B"/>
    <w:rsid w:val="00ED21ED"/>
    <w:rsid w:val="00ED23DA"/>
    <w:rsid w:val="00ED243D"/>
    <w:rsid w:val="00ED24AA"/>
    <w:rsid w:val="00ED25A9"/>
    <w:rsid w:val="00ED262E"/>
    <w:rsid w:val="00ED294D"/>
    <w:rsid w:val="00ED29B7"/>
    <w:rsid w:val="00ED2A6A"/>
    <w:rsid w:val="00ED2AA7"/>
    <w:rsid w:val="00ED2ABE"/>
    <w:rsid w:val="00ED2BCD"/>
    <w:rsid w:val="00ED2D6C"/>
    <w:rsid w:val="00ED2D7A"/>
    <w:rsid w:val="00ED2E04"/>
    <w:rsid w:val="00ED2F24"/>
    <w:rsid w:val="00ED2FC1"/>
    <w:rsid w:val="00ED3202"/>
    <w:rsid w:val="00ED320F"/>
    <w:rsid w:val="00ED33FA"/>
    <w:rsid w:val="00ED3605"/>
    <w:rsid w:val="00ED366C"/>
    <w:rsid w:val="00ED3739"/>
    <w:rsid w:val="00ED378A"/>
    <w:rsid w:val="00ED386C"/>
    <w:rsid w:val="00ED3A8D"/>
    <w:rsid w:val="00ED3BA9"/>
    <w:rsid w:val="00ED3C72"/>
    <w:rsid w:val="00ED3D2A"/>
    <w:rsid w:val="00ED3F10"/>
    <w:rsid w:val="00ED3F66"/>
    <w:rsid w:val="00ED3F93"/>
    <w:rsid w:val="00ED4045"/>
    <w:rsid w:val="00ED414A"/>
    <w:rsid w:val="00ED414F"/>
    <w:rsid w:val="00ED41EC"/>
    <w:rsid w:val="00ED433C"/>
    <w:rsid w:val="00ED4359"/>
    <w:rsid w:val="00ED44AF"/>
    <w:rsid w:val="00ED44C6"/>
    <w:rsid w:val="00ED4535"/>
    <w:rsid w:val="00ED46EF"/>
    <w:rsid w:val="00ED4797"/>
    <w:rsid w:val="00ED4890"/>
    <w:rsid w:val="00ED494D"/>
    <w:rsid w:val="00ED4B32"/>
    <w:rsid w:val="00ED4CB5"/>
    <w:rsid w:val="00ED4D9B"/>
    <w:rsid w:val="00ED4E6E"/>
    <w:rsid w:val="00ED4F19"/>
    <w:rsid w:val="00ED5088"/>
    <w:rsid w:val="00ED51AD"/>
    <w:rsid w:val="00ED52DD"/>
    <w:rsid w:val="00ED52E2"/>
    <w:rsid w:val="00ED52FC"/>
    <w:rsid w:val="00ED5426"/>
    <w:rsid w:val="00ED54EC"/>
    <w:rsid w:val="00ED56C1"/>
    <w:rsid w:val="00ED56F9"/>
    <w:rsid w:val="00ED5B2C"/>
    <w:rsid w:val="00ED5B93"/>
    <w:rsid w:val="00ED5DF4"/>
    <w:rsid w:val="00ED5EAC"/>
    <w:rsid w:val="00ED5EAF"/>
    <w:rsid w:val="00ED5EF8"/>
    <w:rsid w:val="00ED5F17"/>
    <w:rsid w:val="00ED621E"/>
    <w:rsid w:val="00ED62AA"/>
    <w:rsid w:val="00ED63CD"/>
    <w:rsid w:val="00ED644D"/>
    <w:rsid w:val="00ED64EE"/>
    <w:rsid w:val="00ED651E"/>
    <w:rsid w:val="00ED670A"/>
    <w:rsid w:val="00ED6958"/>
    <w:rsid w:val="00ED69AF"/>
    <w:rsid w:val="00ED6A43"/>
    <w:rsid w:val="00ED6A84"/>
    <w:rsid w:val="00ED6AC2"/>
    <w:rsid w:val="00ED6B04"/>
    <w:rsid w:val="00ED6ED7"/>
    <w:rsid w:val="00ED6F64"/>
    <w:rsid w:val="00ED6F84"/>
    <w:rsid w:val="00ED6F86"/>
    <w:rsid w:val="00ED701C"/>
    <w:rsid w:val="00ED72CF"/>
    <w:rsid w:val="00ED72EA"/>
    <w:rsid w:val="00ED73E2"/>
    <w:rsid w:val="00ED780E"/>
    <w:rsid w:val="00ED792A"/>
    <w:rsid w:val="00ED79D7"/>
    <w:rsid w:val="00ED7C25"/>
    <w:rsid w:val="00ED7C60"/>
    <w:rsid w:val="00ED7E33"/>
    <w:rsid w:val="00ED7E5E"/>
    <w:rsid w:val="00ED7EDC"/>
    <w:rsid w:val="00EE00FC"/>
    <w:rsid w:val="00EE01A2"/>
    <w:rsid w:val="00EE01BC"/>
    <w:rsid w:val="00EE02C8"/>
    <w:rsid w:val="00EE0428"/>
    <w:rsid w:val="00EE047F"/>
    <w:rsid w:val="00EE07B8"/>
    <w:rsid w:val="00EE088B"/>
    <w:rsid w:val="00EE09B3"/>
    <w:rsid w:val="00EE0ACE"/>
    <w:rsid w:val="00EE0DB0"/>
    <w:rsid w:val="00EE0E07"/>
    <w:rsid w:val="00EE0E48"/>
    <w:rsid w:val="00EE0E7F"/>
    <w:rsid w:val="00EE105C"/>
    <w:rsid w:val="00EE10FE"/>
    <w:rsid w:val="00EE114A"/>
    <w:rsid w:val="00EE11C0"/>
    <w:rsid w:val="00EE11CD"/>
    <w:rsid w:val="00EE12EE"/>
    <w:rsid w:val="00EE13F9"/>
    <w:rsid w:val="00EE1435"/>
    <w:rsid w:val="00EE15FE"/>
    <w:rsid w:val="00EE18A8"/>
    <w:rsid w:val="00EE1A44"/>
    <w:rsid w:val="00EE1A56"/>
    <w:rsid w:val="00EE1ACB"/>
    <w:rsid w:val="00EE1ADE"/>
    <w:rsid w:val="00EE1B07"/>
    <w:rsid w:val="00EE1B4A"/>
    <w:rsid w:val="00EE1BD4"/>
    <w:rsid w:val="00EE1C0F"/>
    <w:rsid w:val="00EE1C8D"/>
    <w:rsid w:val="00EE1D82"/>
    <w:rsid w:val="00EE1E6D"/>
    <w:rsid w:val="00EE208E"/>
    <w:rsid w:val="00EE2249"/>
    <w:rsid w:val="00EE22B9"/>
    <w:rsid w:val="00EE2449"/>
    <w:rsid w:val="00EE2470"/>
    <w:rsid w:val="00EE24A0"/>
    <w:rsid w:val="00EE24CC"/>
    <w:rsid w:val="00EE26A3"/>
    <w:rsid w:val="00EE26D7"/>
    <w:rsid w:val="00EE2791"/>
    <w:rsid w:val="00EE2EC7"/>
    <w:rsid w:val="00EE2F6C"/>
    <w:rsid w:val="00EE3051"/>
    <w:rsid w:val="00EE312B"/>
    <w:rsid w:val="00EE322F"/>
    <w:rsid w:val="00EE32AC"/>
    <w:rsid w:val="00EE33FC"/>
    <w:rsid w:val="00EE3454"/>
    <w:rsid w:val="00EE353A"/>
    <w:rsid w:val="00EE37B5"/>
    <w:rsid w:val="00EE38AB"/>
    <w:rsid w:val="00EE39AD"/>
    <w:rsid w:val="00EE39F5"/>
    <w:rsid w:val="00EE3B08"/>
    <w:rsid w:val="00EE3B98"/>
    <w:rsid w:val="00EE3BAF"/>
    <w:rsid w:val="00EE3C34"/>
    <w:rsid w:val="00EE3C49"/>
    <w:rsid w:val="00EE3C4A"/>
    <w:rsid w:val="00EE3C91"/>
    <w:rsid w:val="00EE403D"/>
    <w:rsid w:val="00EE4188"/>
    <w:rsid w:val="00EE4283"/>
    <w:rsid w:val="00EE42C5"/>
    <w:rsid w:val="00EE435E"/>
    <w:rsid w:val="00EE4392"/>
    <w:rsid w:val="00EE45A8"/>
    <w:rsid w:val="00EE45F3"/>
    <w:rsid w:val="00EE481A"/>
    <w:rsid w:val="00EE4827"/>
    <w:rsid w:val="00EE484A"/>
    <w:rsid w:val="00EE4CBD"/>
    <w:rsid w:val="00EE4E4D"/>
    <w:rsid w:val="00EE4E7A"/>
    <w:rsid w:val="00EE4F76"/>
    <w:rsid w:val="00EE4FC4"/>
    <w:rsid w:val="00EE53DE"/>
    <w:rsid w:val="00EE5419"/>
    <w:rsid w:val="00EE54B3"/>
    <w:rsid w:val="00EE54EC"/>
    <w:rsid w:val="00EE57AA"/>
    <w:rsid w:val="00EE57DD"/>
    <w:rsid w:val="00EE58FB"/>
    <w:rsid w:val="00EE5A37"/>
    <w:rsid w:val="00EE5CDB"/>
    <w:rsid w:val="00EE5D8F"/>
    <w:rsid w:val="00EE5D91"/>
    <w:rsid w:val="00EE5E6B"/>
    <w:rsid w:val="00EE5FD9"/>
    <w:rsid w:val="00EE6097"/>
    <w:rsid w:val="00EE6315"/>
    <w:rsid w:val="00EE6330"/>
    <w:rsid w:val="00EE637B"/>
    <w:rsid w:val="00EE6471"/>
    <w:rsid w:val="00EE65BD"/>
    <w:rsid w:val="00EE67C4"/>
    <w:rsid w:val="00EE6928"/>
    <w:rsid w:val="00EE6C02"/>
    <w:rsid w:val="00EE6CB9"/>
    <w:rsid w:val="00EE6E1F"/>
    <w:rsid w:val="00EE6F12"/>
    <w:rsid w:val="00EE73BD"/>
    <w:rsid w:val="00EE73C7"/>
    <w:rsid w:val="00EE73DF"/>
    <w:rsid w:val="00EE7515"/>
    <w:rsid w:val="00EE7731"/>
    <w:rsid w:val="00EE797A"/>
    <w:rsid w:val="00EE7985"/>
    <w:rsid w:val="00EE79B5"/>
    <w:rsid w:val="00EE7A34"/>
    <w:rsid w:val="00EE7A7D"/>
    <w:rsid w:val="00EE7BBC"/>
    <w:rsid w:val="00EE7C7B"/>
    <w:rsid w:val="00EE7DC2"/>
    <w:rsid w:val="00EE7F1E"/>
    <w:rsid w:val="00EE7F3B"/>
    <w:rsid w:val="00EF03A6"/>
    <w:rsid w:val="00EF0420"/>
    <w:rsid w:val="00EF042E"/>
    <w:rsid w:val="00EF0447"/>
    <w:rsid w:val="00EF0798"/>
    <w:rsid w:val="00EF0987"/>
    <w:rsid w:val="00EF09D0"/>
    <w:rsid w:val="00EF0BB7"/>
    <w:rsid w:val="00EF0DD4"/>
    <w:rsid w:val="00EF0DE1"/>
    <w:rsid w:val="00EF0DFB"/>
    <w:rsid w:val="00EF1001"/>
    <w:rsid w:val="00EF13D2"/>
    <w:rsid w:val="00EF1459"/>
    <w:rsid w:val="00EF14D1"/>
    <w:rsid w:val="00EF15BC"/>
    <w:rsid w:val="00EF173C"/>
    <w:rsid w:val="00EF1789"/>
    <w:rsid w:val="00EF17A4"/>
    <w:rsid w:val="00EF17C6"/>
    <w:rsid w:val="00EF186F"/>
    <w:rsid w:val="00EF1967"/>
    <w:rsid w:val="00EF1B0E"/>
    <w:rsid w:val="00EF1B49"/>
    <w:rsid w:val="00EF1B83"/>
    <w:rsid w:val="00EF1C41"/>
    <w:rsid w:val="00EF1C6D"/>
    <w:rsid w:val="00EF1F85"/>
    <w:rsid w:val="00EF206C"/>
    <w:rsid w:val="00EF212F"/>
    <w:rsid w:val="00EF2137"/>
    <w:rsid w:val="00EF21F9"/>
    <w:rsid w:val="00EF229C"/>
    <w:rsid w:val="00EF22DF"/>
    <w:rsid w:val="00EF22E1"/>
    <w:rsid w:val="00EF23CF"/>
    <w:rsid w:val="00EF24FD"/>
    <w:rsid w:val="00EF27C0"/>
    <w:rsid w:val="00EF29D0"/>
    <w:rsid w:val="00EF2A05"/>
    <w:rsid w:val="00EF2AF5"/>
    <w:rsid w:val="00EF2BB3"/>
    <w:rsid w:val="00EF2BE8"/>
    <w:rsid w:val="00EF2C07"/>
    <w:rsid w:val="00EF2CB4"/>
    <w:rsid w:val="00EF2DB4"/>
    <w:rsid w:val="00EF2DE9"/>
    <w:rsid w:val="00EF2E17"/>
    <w:rsid w:val="00EF2E18"/>
    <w:rsid w:val="00EF2F83"/>
    <w:rsid w:val="00EF33E4"/>
    <w:rsid w:val="00EF3458"/>
    <w:rsid w:val="00EF350D"/>
    <w:rsid w:val="00EF3694"/>
    <w:rsid w:val="00EF36FE"/>
    <w:rsid w:val="00EF36FF"/>
    <w:rsid w:val="00EF3793"/>
    <w:rsid w:val="00EF3810"/>
    <w:rsid w:val="00EF38E1"/>
    <w:rsid w:val="00EF39B6"/>
    <w:rsid w:val="00EF3A1A"/>
    <w:rsid w:val="00EF3AB9"/>
    <w:rsid w:val="00EF3BA8"/>
    <w:rsid w:val="00EF415E"/>
    <w:rsid w:val="00EF4162"/>
    <w:rsid w:val="00EF4197"/>
    <w:rsid w:val="00EF421A"/>
    <w:rsid w:val="00EF4287"/>
    <w:rsid w:val="00EF43F0"/>
    <w:rsid w:val="00EF44AF"/>
    <w:rsid w:val="00EF4576"/>
    <w:rsid w:val="00EF4A67"/>
    <w:rsid w:val="00EF4AC5"/>
    <w:rsid w:val="00EF4AFB"/>
    <w:rsid w:val="00EF4C21"/>
    <w:rsid w:val="00EF4C79"/>
    <w:rsid w:val="00EF4CBE"/>
    <w:rsid w:val="00EF4DC7"/>
    <w:rsid w:val="00EF4DCE"/>
    <w:rsid w:val="00EF4EE6"/>
    <w:rsid w:val="00EF4FBC"/>
    <w:rsid w:val="00EF5008"/>
    <w:rsid w:val="00EF5093"/>
    <w:rsid w:val="00EF5487"/>
    <w:rsid w:val="00EF54B2"/>
    <w:rsid w:val="00EF54C9"/>
    <w:rsid w:val="00EF558F"/>
    <w:rsid w:val="00EF55E3"/>
    <w:rsid w:val="00EF563E"/>
    <w:rsid w:val="00EF5659"/>
    <w:rsid w:val="00EF5684"/>
    <w:rsid w:val="00EF576C"/>
    <w:rsid w:val="00EF58BE"/>
    <w:rsid w:val="00EF590F"/>
    <w:rsid w:val="00EF59BF"/>
    <w:rsid w:val="00EF5CA6"/>
    <w:rsid w:val="00EF5F2A"/>
    <w:rsid w:val="00EF5F62"/>
    <w:rsid w:val="00EF6129"/>
    <w:rsid w:val="00EF672C"/>
    <w:rsid w:val="00EF674E"/>
    <w:rsid w:val="00EF6765"/>
    <w:rsid w:val="00EF6964"/>
    <w:rsid w:val="00EF69FB"/>
    <w:rsid w:val="00EF6B11"/>
    <w:rsid w:val="00EF6BA6"/>
    <w:rsid w:val="00EF6C6F"/>
    <w:rsid w:val="00EF6DAA"/>
    <w:rsid w:val="00EF704F"/>
    <w:rsid w:val="00EF7109"/>
    <w:rsid w:val="00EF7183"/>
    <w:rsid w:val="00EF724C"/>
    <w:rsid w:val="00EF732E"/>
    <w:rsid w:val="00EF73C9"/>
    <w:rsid w:val="00EF75FF"/>
    <w:rsid w:val="00EF7B0C"/>
    <w:rsid w:val="00EF7B5E"/>
    <w:rsid w:val="00EF7BC0"/>
    <w:rsid w:val="00EF7DC6"/>
    <w:rsid w:val="00EF7F0A"/>
    <w:rsid w:val="00F001AE"/>
    <w:rsid w:val="00F003A4"/>
    <w:rsid w:val="00F0042B"/>
    <w:rsid w:val="00F00533"/>
    <w:rsid w:val="00F00554"/>
    <w:rsid w:val="00F0063A"/>
    <w:rsid w:val="00F00686"/>
    <w:rsid w:val="00F00783"/>
    <w:rsid w:val="00F00861"/>
    <w:rsid w:val="00F00A50"/>
    <w:rsid w:val="00F00AC4"/>
    <w:rsid w:val="00F00CAD"/>
    <w:rsid w:val="00F00D35"/>
    <w:rsid w:val="00F00DE1"/>
    <w:rsid w:val="00F00E9A"/>
    <w:rsid w:val="00F0130A"/>
    <w:rsid w:val="00F013C3"/>
    <w:rsid w:val="00F0152A"/>
    <w:rsid w:val="00F01585"/>
    <w:rsid w:val="00F0173B"/>
    <w:rsid w:val="00F018B3"/>
    <w:rsid w:val="00F018B4"/>
    <w:rsid w:val="00F01965"/>
    <w:rsid w:val="00F0199A"/>
    <w:rsid w:val="00F01A01"/>
    <w:rsid w:val="00F01AAF"/>
    <w:rsid w:val="00F01BEA"/>
    <w:rsid w:val="00F01D03"/>
    <w:rsid w:val="00F021B3"/>
    <w:rsid w:val="00F022E5"/>
    <w:rsid w:val="00F027C5"/>
    <w:rsid w:val="00F027DE"/>
    <w:rsid w:val="00F029D2"/>
    <w:rsid w:val="00F02B1A"/>
    <w:rsid w:val="00F02BBA"/>
    <w:rsid w:val="00F02BF1"/>
    <w:rsid w:val="00F02C44"/>
    <w:rsid w:val="00F02C7F"/>
    <w:rsid w:val="00F02E94"/>
    <w:rsid w:val="00F02FE1"/>
    <w:rsid w:val="00F03324"/>
    <w:rsid w:val="00F03345"/>
    <w:rsid w:val="00F033E5"/>
    <w:rsid w:val="00F0363E"/>
    <w:rsid w:val="00F0364D"/>
    <w:rsid w:val="00F03723"/>
    <w:rsid w:val="00F0377C"/>
    <w:rsid w:val="00F03A3B"/>
    <w:rsid w:val="00F03B62"/>
    <w:rsid w:val="00F03F43"/>
    <w:rsid w:val="00F04012"/>
    <w:rsid w:val="00F04090"/>
    <w:rsid w:val="00F042D7"/>
    <w:rsid w:val="00F045F8"/>
    <w:rsid w:val="00F04626"/>
    <w:rsid w:val="00F04639"/>
    <w:rsid w:val="00F04775"/>
    <w:rsid w:val="00F0480C"/>
    <w:rsid w:val="00F04828"/>
    <w:rsid w:val="00F048A7"/>
    <w:rsid w:val="00F048D2"/>
    <w:rsid w:val="00F04922"/>
    <w:rsid w:val="00F04947"/>
    <w:rsid w:val="00F04A65"/>
    <w:rsid w:val="00F04ACE"/>
    <w:rsid w:val="00F04BC9"/>
    <w:rsid w:val="00F04BD6"/>
    <w:rsid w:val="00F04CEA"/>
    <w:rsid w:val="00F04D20"/>
    <w:rsid w:val="00F04D60"/>
    <w:rsid w:val="00F04EBC"/>
    <w:rsid w:val="00F0500C"/>
    <w:rsid w:val="00F0512D"/>
    <w:rsid w:val="00F05135"/>
    <w:rsid w:val="00F05283"/>
    <w:rsid w:val="00F05348"/>
    <w:rsid w:val="00F054DA"/>
    <w:rsid w:val="00F05536"/>
    <w:rsid w:val="00F0562A"/>
    <w:rsid w:val="00F056E5"/>
    <w:rsid w:val="00F05844"/>
    <w:rsid w:val="00F058C1"/>
    <w:rsid w:val="00F058FF"/>
    <w:rsid w:val="00F05A19"/>
    <w:rsid w:val="00F05AAD"/>
    <w:rsid w:val="00F05ABB"/>
    <w:rsid w:val="00F05BCE"/>
    <w:rsid w:val="00F05C2B"/>
    <w:rsid w:val="00F05CF1"/>
    <w:rsid w:val="00F05D0C"/>
    <w:rsid w:val="00F05F38"/>
    <w:rsid w:val="00F06064"/>
    <w:rsid w:val="00F060D5"/>
    <w:rsid w:val="00F06436"/>
    <w:rsid w:val="00F064B9"/>
    <w:rsid w:val="00F0685F"/>
    <w:rsid w:val="00F06944"/>
    <w:rsid w:val="00F06A18"/>
    <w:rsid w:val="00F06AA2"/>
    <w:rsid w:val="00F06B16"/>
    <w:rsid w:val="00F06CFE"/>
    <w:rsid w:val="00F06CFF"/>
    <w:rsid w:val="00F06D77"/>
    <w:rsid w:val="00F06E2C"/>
    <w:rsid w:val="00F06E93"/>
    <w:rsid w:val="00F06F9F"/>
    <w:rsid w:val="00F070A4"/>
    <w:rsid w:val="00F070CB"/>
    <w:rsid w:val="00F07260"/>
    <w:rsid w:val="00F07287"/>
    <w:rsid w:val="00F072B0"/>
    <w:rsid w:val="00F072DF"/>
    <w:rsid w:val="00F0741A"/>
    <w:rsid w:val="00F07645"/>
    <w:rsid w:val="00F07654"/>
    <w:rsid w:val="00F07680"/>
    <w:rsid w:val="00F0774E"/>
    <w:rsid w:val="00F0785F"/>
    <w:rsid w:val="00F0786D"/>
    <w:rsid w:val="00F07990"/>
    <w:rsid w:val="00F07C25"/>
    <w:rsid w:val="00F07D27"/>
    <w:rsid w:val="00F10158"/>
    <w:rsid w:val="00F10191"/>
    <w:rsid w:val="00F10249"/>
    <w:rsid w:val="00F10302"/>
    <w:rsid w:val="00F10306"/>
    <w:rsid w:val="00F10360"/>
    <w:rsid w:val="00F1047D"/>
    <w:rsid w:val="00F1055C"/>
    <w:rsid w:val="00F10600"/>
    <w:rsid w:val="00F107A2"/>
    <w:rsid w:val="00F109BB"/>
    <w:rsid w:val="00F10A97"/>
    <w:rsid w:val="00F10B37"/>
    <w:rsid w:val="00F110A5"/>
    <w:rsid w:val="00F113BF"/>
    <w:rsid w:val="00F11578"/>
    <w:rsid w:val="00F116DC"/>
    <w:rsid w:val="00F116E1"/>
    <w:rsid w:val="00F117B1"/>
    <w:rsid w:val="00F118C3"/>
    <w:rsid w:val="00F118D7"/>
    <w:rsid w:val="00F11A8B"/>
    <w:rsid w:val="00F11B0C"/>
    <w:rsid w:val="00F11BE9"/>
    <w:rsid w:val="00F11CBA"/>
    <w:rsid w:val="00F11D64"/>
    <w:rsid w:val="00F11DB6"/>
    <w:rsid w:val="00F11DDA"/>
    <w:rsid w:val="00F1213C"/>
    <w:rsid w:val="00F12369"/>
    <w:rsid w:val="00F12371"/>
    <w:rsid w:val="00F123D0"/>
    <w:rsid w:val="00F1242A"/>
    <w:rsid w:val="00F1255E"/>
    <w:rsid w:val="00F126E0"/>
    <w:rsid w:val="00F12825"/>
    <w:rsid w:val="00F12868"/>
    <w:rsid w:val="00F129C1"/>
    <w:rsid w:val="00F12BF8"/>
    <w:rsid w:val="00F12BFB"/>
    <w:rsid w:val="00F12E04"/>
    <w:rsid w:val="00F12FB2"/>
    <w:rsid w:val="00F12FDB"/>
    <w:rsid w:val="00F130A9"/>
    <w:rsid w:val="00F13152"/>
    <w:rsid w:val="00F13198"/>
    <w:rsid w:val="00F131A2"/>
    <w:rsid w:val="00F13294"/>
    <w:rsid w:val="00F132C8"/>
    <w:rsid w:val="00F13354"/>
    <w:rsid w:val="00F13420"/>
    <w:rsid w:val="00F13445"/>
    <w:rsid w:val="00F1357B"/>
    <w:rsid w:val="00F135A8"/>
    <w:rsid w:val="00F1367E"/>
    <w:rsid w:val="00F137C7"/>
    <w:rsid w:val="00F13886"/>
    <w:rsid w:val="00F138A2"/>
    <w:rsid w:val="00F13945"/>
    <w:rsid w:val="00F13951"/>
    <w:rsid w:val="00F13986"/>
    <w:rsid w:val="00F13E32"/>
    <w:rsid w:val="00F13F3F"/>
    <w:rsid w:val="00F13FBA"/>
    <w:rsid w:val="00F13FBC"/>
    <w:rsid w:val="00F1406B"/>
    <w:rsid w:val="00F140CA"/>
    <w:rsid w:val="00F141DD"/>
    <w:rsid w:val="00F142BC"/>
    <w:rsid w:val="00F14536"/>
    <w:rsid w:val="00F148F5"/>
    <w:rsid w:val="00F14928"/>
    <w:rsid w:val="00F149A8"/>
    <w:rsid w:val="00F14A66"/>
    <w:rsid w:val="00F14C05"/>
    <w:rsid w:val="00F15032"/>
    <w:rsid w:val="00F1518C"/>
    <w:rsid w:val="00F151E8"/>
    <w:rsid w:val="00F15285"/>
    <w:rsid w:val="00F15362"/>
    <w:rsid w:val="00F1545F"/>
    <w:rsid w:val="00F154A4"/>
    <w:rsid w:val="00F154E6"/>
    <w:rsid w:val="00F15675"/>
    <w:rsid w:val="00F15696"/>
    <w:rsid w:val="00F156C7"/>
    <w:rsid w:val="00F15901"/>
    <w:rsid w:val="00F15ABA"/>
    <w:rsid w:val="00F15B83"/>
    <w:rsid w:val="00F15C8C"/>
    <w:rsid w:val="00F15D29"/>
    <w:rsid w:val="00F15D7F"/>
    <w:rsid w:val="00F15E20"/>
    <w:rsid w:val="00F15F9B"/>
    <w:rsid w:val="00F16002"/>
    <w:rsid w:val="00F161DD"/>
    <w:rsid w:val="00F16211"/>
    <w:rsid w:val="00F162D4"/>
    <w:rsid w:val="00F1651E"/>
    <w:rsid w:val="00F169C5"/>
    <w:rsid w:val="00F16AB5"/>
    <w:rsid w:val="00F16C49"/>
    <w:rsid w:val="00F1707D"/>
    <w:rsid w:val="00F174F0"/>
    <w:rsid w:val="00F1755E"/>
    <w:rsid w:val="00F17626"/>
    <w:rsid w:val="00F1770E"/>
    <w:rsid w:val="00F17A06"/>
    <w:rsid w:val="00F17C3D"/>
    <w:rsid w:val="00F17D5A"/>
    <w:rsid w:val="00F17DCA"/>
    <w:rsid w:val="00F2006F"/>
    <w:rsid w:val="00F201B0"/>
    <w:rsid w:val="00F203EB"/>
    <w:rsid w:val="00F207D7"/>
    <w:rsid w:val="00F209A5"/>
    <w:rsid w:val="00F209E7"/>
    <w:rsid w:val="00F20A43"/>
    <w:rsid w:val="00F20A86"/>
    <w:rsid w:val="00F20AA7"/>
    <w:rsid w:val="00F20B5C"/>
    <w:rsid w:val="00F20BFA"/>
    <w:rsid w:val="00F20DE6"/>
    <w:rsid w:val="00F20E4B"/>
    <w:rsid w:val="00F20E97"/>
    <w:rsid w:val="00F20F99"/>
    <w:rsid w:val="00F2102A"/>
    <w:rsid w:val="00F211C4"/>
    <w:rsid w:val="00F21226"/>
    <w:rsid w:val="00F21250"/>
    <w:rsid w:val="00F21305"/>
    <w:rsid w:val="00F2135B"/>
    <w:rsid w:val="00F213FD"/>
    <w:rsid w:val="00F214DA"/>
    <w:rsid w:val="00F215CD"/>
    <w:rsid w:val="00F21677"/>
    <w:rsid w:val="00F21731"/>
    <w:rsid w:val="00F2180A"/>
    <w:rsid w:val="00F21956"/>
    <w:rsid w:val="00F2198E"/>
    <w:rsid w:val="00F219C3"/>
    <w:rsid w:val="00F21BB7"/>
    <w:rsid w:val="00F21C5E"/>
    <w:rsid w:val="00F21CB9"/>
    <w:rsid w:val="00F21CD3"/>
    <w:rsid w:val="00F21DB2"/>
    <w:rsid w:val="00F21E17"/>
    <w:rsid w:val="00F22094"/>
    <w:rsid w:val="00F2222B"/>
    <w:rsid w:val="00F2224B"/>
    <w:rsid w:val="00F22288"/>
    <w:rsid w:val="00F2235A"/>
    <w:rsid w:val="00F223B3"/>
    <w:rsid w:val="00F223F5"/>
    <w:rsid w:val="00F22401"/>
    <w:rsid w:val="00F22438"/>
    <w:rsid w:val="00F225DF"/>
    <w:rsid w:val="00F22646"/>
    <w:rsid w:val="00F226BC"/>
    <w:rsid w:val="00F227C0"/>
    <w:rsid w:val="00F22920"/>
    <w:rsid w:val="00F229DE"/>
    <w:rsid w:val="00F22CCD"/>
    <w:rsid w:val="00F22D8A"/>
    <w:rsid w:val="00F22EA1"/>
    <w:rsid w:val="00F22EBA"/>
    <w:rsid w:val="00F23064"/>
    <w:rsid w:val="00F23195"/>
    <w:rsid w:val="00F231CC"/>
    <w:rsid w:val="00F23262"/>
    <w:rsid w:val="00F2328C"/>
    <w:rsid w:val="00F23521"/>
    <w:rsid w:val="00F236FB"/>
    <w:rsid w:val="00F23738"/>
    <w:rsid w:val="00F237D3"/>
    <w:rsid w:val="00F23911"/>
    <w:rsid w:val="00F23976"/>
    <w:rsid w:val="00F23B04"/>
    <w:rsid w:val="00F23D29"/>
    <w:rsid w:val="00F23D6A"/>
    <w:rsid w:val="00F23F7E"/>
    <w:rsid w:val="00F2410B"/>
    <w:rsid w:val="00F241F1"/>
    <w:rsid w:val="00F242B2"/>
    <w:rsid w:val="00F243D3"/>
    <w:rsid w:val="00F24551"/>
    <w:rsid w:val="00F245F0"/>
    <w:rsid w:val="00F2463F"/>
    <w:rsid w:val="00F246CA"/>
    <w:rsid w:val="00F24752"/>
    <w:rsid w:val="00F247BA"/>
    <w:rsid w:val="00F248D4"/>
    <w:rsid w:val="00F24B9A"/>
    <w:rsid w:val="00F24E0D"/>
    <w:rsid w:val="00F24E21"/>
    <w:rsid w:val="00F24FB1"/>
    <w:rsid w:val="00F25030"/>
    <w:rsid w:val="00F252BD"/>
    <w:rsid w:val="00F253F6"/>
    <w:rsid w:val="00F25507"/>
    <w:rsid w:val="00F256F2"/>
    <w:rsid w:val="00F2574F"/>
    <w:rsid w:val="00F25B6B"/>
    <w:rsid w:val="00F25C37"/>
    <w:rsid w:val="00F25D21"/>
    <w:rsid w:val="00F25DC6"/>
    <w:rsid w:val="00F25E05"/>
    <w:rsid w:val="00F25EEA"/>
    <w:rsid w:val="00F25EFC"/>
    <w:rsid w:val="00F263FD"/>
    <w:rsid w:val="00F264B4"/>
    <w:rsid w:val="00F264B5"/>
    <w:rsid w:val="00F26554"/>
    <w:rsid w:val="00F265FC"/>
    <w:rsid w:val="00F2667C"/>
    <w:rsid w:val="00F2669A"/>
    <w:rsid w:val="00F26915"/>
    <w:rsid w:val="00F2694D"/>
    <w:rsid w:val="00F26BA4"/>
    <w:rsid w:val="00F26C5A"/>
    <w:rsid w:val="00F26D9D"/>
    <w:rsid w:val="00F26D9E"/>
    <w:rsid w:val="00F26DA2"/>
    <w:rsid w:val="00F26F2F"/>
    <w:rsid w:val="00F2701D"/>
    <w:rsid w:val="00F2702B"/>
    <w:rsid w:val="00F27125"/>
    <w:rsid w:val="00F27161"/>
    <w:rsid w:val="00F2722F"/>
    <w:rsid w:val="00F273AE"/>
    <w:rsid w:val="00F273D2"/>
    <w:rsid w:val="00F27520"/>
    <w:rsid w:val="00F27607"/>
    <w:rsid w:val="00F276A6"/>
    <w:rsid w:val="00F2771A"/>
    <w:rsid w:val="00F277B4"/>
    <w:rsid w:val="00F27A0C"/>
    <w:rsid w:val="00F27A23"/>
    <w:rsid w:val="00F27A36"/>
    <w:rsid w:val="00F30226"/>
    <w:rsid w:val="00F3035B"/>
    <w:rsid w:val="00F30802"/>
    <w:rsid w:val="00F308FF"/>
    <w:rsid w:val="00F30C98"/>
    <w:rsid w:val="00F30D1E"/>
    <w:rsid w:val="00F30D36"/>
    <w:rsid w:val="00F30D62"/>
    <w:rsid w:val="00F30D87"/>
    <w:rsid w:val="00F30FD4"/>
    <w:rsid w:val="00F310BB"/>
    <w:rsid w:val="00F31143"/>
    <w:rsid w:val="00F31544"/>
    <w:rsid w:val="00F3156C"/>
    <w:rsid w:val="00F31588"/>
    <w:rsid w:val="00F315CE"/>
    <w:rsid w:val="00F315D7"/>
    <w:rsid w:val="00F3177E"/>
    <w:rsid w:val="00F318D7"/>
    <w:rsid w:val="00F31A3D"/>
    <w:rsid w:val="00F31AD5"/>
    <w:rsid w:val="00F31C47"/>
    <w:rsid w:val="00F31CE8"/>
    <w:rsid w:val="00F31D1F"/>
    <w:rsid w:val="00F31D73"/>
    <w:rsid w:val="00F3210C"/>
    <w:rsid w:val="00F32112"/>
    <w:rsid w:val="00F322A7"/>
    <w:rsid w:val="00F322BA"/>
    <w:rsid w:val="00F32351"/>
    <w:rsid w:val="00F32358"/>
    <w:rsid w:val="00F32563"/>
    <w:rsid w:val="00F32777"/>
    <w:rsid w:val="00F32975"/>
    <w:rsid w:val="00F32A86"/>
    <w:rsid w:val="00F32B01"/>
    <w:rsid w:val="00F32C0A"/>
    <w:rsid w:val="00F32C52"/>
    <w:rsid w:val="00F32E53"/>
    <w:rsid w:val="00F32EDE"/>
    <w:rsid w:val="00F33088"/>
    <w:rsid w:val="00F33135"/>
    <w:rsid w:val="00F33259"/>
    <w:rsid w:val="00F332B5"/>
    <w:rsid w:val="00F33369"/>
    <w:rsid w:val="00F335D9"/>
    <w:rsid w:val="00F335DD"/>
    <w:rsid w:val="00F3372A"/>
    <w:rsid w:val="00F3376D"/>
    <w:rsid w:val="00F338BD"/>
    <w:rsid w:val="00F33ACA"/>
    <w:rsid w:val="00F33B27"/>
    <w:rsid w:val="00F33CAA"/>
    <w:rsid w:val="00F33D0C"/>
    <w:rsid w:val="00F33DFA"/>
    <w:rsid w:val="00F340E6"/>
    <w:rsid w:val="00F340F7"/>
    <w:rsid w:val="00F3417C"/>
    <w:rsid w:val="00F3427B"/>
    <w:rsid w:val="00F342BC"/>
    <w:rsid w:val="00F34413"/>
    <w:rsid w:val="00F34487"/>
    <w:rsid w:val="00F344F1"/>
    <w:rsid w:val="00F3450B"/>
    <w:rsid w:val="00F345CF"/>
    <w:rsid w:val="00F345FD"/>
    <w:rsid w:val="00F347BC"/>
    <w:rsid w:val="00F3499F"/>
    <w:rsid w:val="00F349B2"/>
    <w:rsid w:val="00F34B69"/>
    <w:rsid w:val="00F34C65"/>
    <w:rsid w:val="00F34D8C"/>
    <w:rsid w:val="00F34F4F"/>
    <w:rsid w:val="00F34F80"/>
    <w:rsid w:val="00F34FAB"/>
    <w:rsid w:val="00F350AA"/>
    <w:rsid w:val="00F351D3"/>
    <w:rsid w:val="00F3526D"/>
    <w:rsid w:val="00F35303"/>
    <w:rsid w:val="00F35331"/>
    <w:rsid w:val="00F35603"/>
    <w:rsid w:val="00F356EC"/>
    <w:rsid w:val="00F35794"/>
    <w:rsid w:val="00F358DA"/>
    <w:rsid w:val="00F35CAD"/>
    <w:rsid w:val="00F35F17"/>
    <w:rsid w:val="00F35F7D"/>
    <w:rsid w:val="00F35F8E"/>
    <w:rsid w:val="00F35FED"/>
    <w:rsid w:val="00F361CF"/>
    <w:rsid w:val="00F36380"/>
    <w:rsid w:val="00F36449"/>
    <w:rsid w:val="00F36551"/>
    <w:rsid w:val="00F3662D"/>
    <w:rsid w:val="00F36688"/>
    <w:rsid w:val="00F366F0"/>
    <w:rsid w:val="00F36769"/>
    <w:rsid w:val="00F369F9"/>
    <w:rsid w:val="00F36A24"/>
    <w:rsid w:val="00F36BEC"/>
    <w:rsid w:val="00F36D38"/>
    <w:rsid w:val="00F36D52"/>
    <w:rsid w:val="00F36E10"/>
    <w:rsid w:val="00F36FAF"/>
    <w:rsid w:val="00F37240"/>
    <w:rsid w:val="00F37404"/>
    <w:rsid w:val="00F37548"/>
    <w:rsid w:val="00F3756C"/>
    <w:rsid w:val="00F37583"/>
    <w:rsid w:val="00F37587"/>
    <w:rsid w:val="00F375FC"/>
    <w:rsid w:val="00F377B2"/>
    <w:rsid w:val="00F378F7"/>
    <w:rsid w:val="00F379F3"/>
    <w:rsid w:val="00F37A2F"/>
    <w:rsid w:val="00F37CEE"/>
    <w:rsid w:val="00F37D5A"/>
    <w:rsid w:val="00F37F46"/>
    <w:rsid w:val="00F40040"/>
    <w:rsid w:val="00F4019A"/>
    <w:rsid w:val="00F40397"/>
    <w:rsid w:val="00F40668"/>
    <w:rsid w:val="00F406C8"/>
    <w:rsid w:val="00F406F8"/>
    <w:rsid w:val="00F40720"/>
    <w:rsid w:val="00F40749"/>
    <w:rsid w:val="00F4079B"/>
    <w:rsid w:val="00F408D8"/>
    <w:rsid w:val="00F409BC"/>
    <w:rsid w:val="00F40B37"/>
    <w:rsid w:val="00F40B8E"/>
    <w:rsid w:val="00F40CEC"/>
    <w:rsid w:val="00F40D95"/>
    <w:rsid w:val="00F40F39"/>
    <w:rsid w:val="00F410DF"/>
    <w:rsid w:val="00F41151"/>
    <w:rsid w:val="00F41273"/>
    <w:rsid w:val="00F41430"/>
    <w:rsid w:val="00F41505"/>
    <w:rsid w:val="00F41600"/>
    <w:rsid w:val="00F41BD0"/>
    <w:rsid w:val="00F41E13"/>
    <w:rsid w:val="00F41EF7"/>
    <w:rsid w:val="00F41F6B"/>
    <w:rsid w:val="00F41F97"/>
    <w:rsid w:val="00F41FB9"/>
    <w:rsid w:val="00F42090"/>
    <w:rsid w:val="00F4230A"/>
    <w:rsid w:val="00F423D4"/>
    <w:rsid w:val="00F42A3F"/>
    <w:rsid w:val="00F42AD3"/>
    <w:rsid w:val="00F42B66"/>
    <w:rsid w:val="00F42C08"/>
    <w:rsid w:val="00F42CF4"/>
    <w:rsid w:val="00F42D7E"/>
    <w:rsid w:val="00F42EC4"/>
    <w:rsid w:val="00F43118"/>
    <w:rsid w:val="00F43309"/>
    <w:rsid w:val="00F433B9"/>
    <w:rsid w:val="00F4384D"/>
    <w:rsid w:val="00F4390E"/>
    <w:rsid w:val="00F43B55"/>
    <w:rsid w:val="00F43B6F"/>
    <w:rsid w:val="00F43D05"/>
    <w:rsid w:val="00F43DF5"/>
    <w:rsid w:val="00F43F26"/>
    <w:rsid w:val="00F4412C"/>
    <w:rsid w:val="00F44132"/>
    <w:rsid w:val="00F44153"/>
    <w:rsid w:val="00F442CD"/>
    <w:rsid w:val="00F442EB"/>
    <w:rsid w:val="00F44359"/>
    <w:rsid w:val="00F44523"/>
    <w:rsid w:val="00F4453F"/>
    <w:rsid w:val="00F44614"/>
    <w:rsid w:val="00F4476C"/>
    <w:rsid w:val="00F4480C"/>
    <w:rsid w:val="00F44876"/>
    <w:rsid w:val="00F44972"/>
    <w:rsid w:val="00F44B97"/>
    <w:rsid w:val="00F44DB4"/>
    <w:rsid w:val="00F44E09"/>
    <w:rsid w:val="00F45366"/>
    <w:rsid w:val="00F45389"/>
    <w:rsid w:val="00F455C3"/>
    <w:rsid w:val="00F456B3"/>
    <w:rsid w:val="00F45832"/>
    <w:rsid w:val="00F4583B"/>
    <w:rsid w:val="00F458AB"/>
    <w:rsid w:val="00F458C8"/>
    <w:rsid w:val="00F4597A"/>
    <w:rsid w:val="00F45ACC"/>
    <w:rsid w:val="00F45CAB"/>
    <w:rsid w:val="00F45D33"/>
    <w:rsid w:val="00F45E68"/>
    <w:rsid w:val="00F460D8"/>
    <w:rsid w:val="00F460E7"/>
    <w:rsid w:val="00F46177"/>
    <w:rsid w:val="00F46443"/>
    <w:rsid w:val="00F46604"/>
    <w:rsid w:val="00F46992"/>
    <w:rsid w:val="00F469BE"/>
    <w:rsid w:val="00F46A88"/>
    <w:rsid w:val="00F46AAE"/>
    <w:rsid w:val="00F46BBC"/>
    <w:rsid w:val="00F46BE7"/>
    <w:rsid w:val="00F46CCA"/>
    <w:rsid w:val="00F47198"/>
    <w:rsid w:val="00F472D3"/>
    <w:rsid w:val="00F4739D"/>
    <w:rsid w:val="00F47438"/>
    <w:rsid w:val="00F4769B"/>
    <w:rsid w:val="00F478BA"/>
    <w:rsid w:val="00F47965"/>
    <w:rsid w:val="00F47BBD"/>
    <w:rsid w:val="00F47D2F"/>
    <w:rsid w:val="00F47DDA"/>
    <w:rsid w:val="00F47EF6"/>
    <w:rsid w:val="00F50029"/>
    <w:rsid w:val="00F50208"/>
    <w:rsid w:val="00F5040C"/>
    <w:rsid w:val="00F504A0"/>
    <w:rsid w:val="00F504F3"/>
    <w:rsid w:val="00F50889"/>
    <w:rsid w:val="00F508BE"/>
    <w:rsid w:val="00F508DF"/>
    <w:rsid w:val="00F50A57"/>
    <w:rsid w:val="00F50B2A"/>
    <w:rsid w:val="00F50B44"/>
    <w:rsid w:val="00F50DFE"/>
    <w:rsid w:val="00F50F9F"/>
    <w:rsid w:val="00F50FAC"/>
    <w:rsid w:val="00F51104"/>
    <w:rsid w:val="00F5130C"/>
    <w:rsid w:val="00F51764"/>
    <w:rsid w:val="00F5190F"/>
    <w:rsid w:val="00F51921"/>
    <w:rsid w:val="00F51992"/>
    <w:rsid w:val="00F519A4"/>
    <w:rsid w:val="00F51B13"/>
    <w:rsid w:val="00F51C91"/>
    <w:rsid w:val="00F51F77"/>
    <w:rsid w:val="00F520AB"/>
    <w:rsid w:val="00F520CA"/>
    <w:rsid w:val="00F5212D"/>
    <w:rsid w:val="00F523D5"/>
    <w:rsid w:val="00F52591"/>
    <w:rsid w:val="00F525F0"/>
    <w:rsid w:val="00F5261A"/>
    <w:rsid w:val="00F527EF"/>
    <w:rsid w:val="00F5280D"/>
    <w:rsid w:val="00F528D7"/>
    <w:rsid w:val="00F52920"/>
    <w:rsid w:val="00F52B8C"/>
    <w:rsid w:val="00F52B98"/>
    <w:rsid w:val="00F52CE9"/>
    <w:rsid w:val="00F52EEF"/>
    <w:rsid w:val="00F52EF8"/>
    <w:rsid w:val="00F52F5C"/>
    <w:rsid w:val="00F52F7C"/>
    <w:rsid w:val="00F530BB"/>
    <w:rsid w:val="00F5326D"/>
    <w:rsid w:val="00F532EE"/>
    <w:rsid w:val="00F53352"/>
    <w:rsid w:val="00F53447"/>
    <w:rsid w:val="00F535CA"/>
    <w:rsid w:val="00F53629"/>
    <w:rsid w:val="00F5377F"/>
    <w:rsid w:val="00F538A8"/>
    <w:rsid w:val="00F538C8"/>
    <w:rsid w:val="00F53BAA"/>
    <w:rsid w:val="00F53C2F"/>
    <w:rsid w:val="00F53FCE"/>
    <w:rsid w:val="00F541FF"/>
    <w:rsid w:val="00F542F3"/>
    <w:rsid w:val="00F5431C"/>
    <w:rsid w:val="00F543F5"/>
    <w:rsid w:val="00F5448A"/>
    <w:rsid w:val="00F5452B"/>
    <w:rsid w:val="00F54571"/>
    <w:rsid w:val="00F54638"/>
    <w:rsid w:val="00F5486D"/>
    <w:rsid w:val="00F548EB"/>
    <w:rsid w:val="00F54911"/>
    <w:rsid w:val="00F54B23"/>
    <w:rsid w:val="00F54BC4"/>
    <w:rsid w:val="00F54D52"/>
    <w:rsid w:val="00F550D8"/>
    <w:rsid w:val="00F553F5"/>
    <w:rsid w:val="00F555C9"/>
    <w:rsid w:val="00F55907"/>
    <w:rsid w:val="00F55C0E"/>
    <w:rsid w:val="00F55C5C"/>
    <w:rsid w:val="00F55E93"/>
    <w:rsid w:val="00F55E98"/>
    <w:rsid w:val="00F560EC"/>
    <w:rsid w:val="00F5611F"/>
    <w:rsid w:val="00F56268"/>
    <w:rsid w:val="00F56636"/>
    <w:rsid w:val="00F56737"/>
    <w:rsid w:val="00F567BD"/>
    <w:rsid w:val="00F56816"/>
    <w:rsid w:val="00F568CA"/>
    <w:rsid w:val="00F56930"/>
    <w:rsid w:val="00F56C2E"/>
    <w:rsid w:val="00F56D17"/>
    <w:rsid w:val="00F56D3F"/>
    <w:rsid w:val="00F56DA7"/>
    <w:rsid w:val="00F56DDA"/>
    <w:rsid w:val="00F56E7E"/>
    <w:rsid w:val="00F56F51"/>
    <w:rsid w:val="00F56F5B"/>
    <w:rsid w:val="00F56F5D"/>
    <w:rsid w:val="00F57165"/>
    <w:rsid w:val="00F57218"/>
    <w:rsid w:val="00F5731A"/>
    <w:rsid w:val="00F5734D"/>
    <w:rsid w:val="00F57382"/>
    <w:rsid w:val="00F574D4"/>
    <w:rsid w:val="00F57619"/>
    <w:rsid w:val="00F576BA"/>
    <w:rsid w:val="00F57769"/>
    <w:rsid w:val="00F577CE"/>
    <w:rsid w:val="00F5783F"/>
    <w:rsid w:val="00F57AD4"/>
    <w:rsid w:val="00F57AE3"/>
    <w:rsid w:val="00F57C64"/>
    <w:rsid w:val="00F57CAB"/>
    <w:rsid w:val="00F57D9F"/>
    <w:rsid w:val="00F57DC5"/>
    <w:rsid w:val="00F60131"/>
    <w:rsid w:val="00F60277"/>
    <w:rsid w:val="00F603D1"/>
    <w:rsid w:val="00F604D4"/>
    <w:rsid w:val="00F60A6B"/>
    <w:rsid w:val="00F60E11"/>
    <w:rsid w:val="00F60F44"/>
    <w:rsid w:val="00F60F72"/>
    <w:rsid w:val="00F610C6"/>
    <w:rsid w:val="00F610E5"/>
    <w:rsid w:val="00F612B9"/>
    <w:rsid w:val="00F613E1"/>
    <w:rsid w:val="00F6142C"/>
    <w:rsid w:val="00F614E9"/>
    <w:rsid w:val="00F617A8"/>
    <w:rsid w:val="00F619C0"/>
    <w:rsid w:val="00F61BBE"/>
    <w:rsid w:val="00F61C08"/>
    <w:rsid w:val="00F61C3F"/>
    <w:rsid w:val="00F61D7C"/>
    <w:rsid w:val="00F61DB9"/>
    <w:rsid w:val="00F61DF9"/>
    <w:rsid w:val="00F61F3B"/>
    <w:rsid w:val="00F62030"/>
    <w:rsid w:val="00F62337"/>
    <w:rsid w:val="00F6249E"/>
    <w:rsid w:val="00F6254F"/>
    <w:rsid w:val="00F62619"/>
    <w:rsid w:val="00F6264F"/>
    <w:rsid w:val="00F62B5A"/>
    <w:rsid w:val="00F62B8A"/>
    <w:rsid w:val="00F62BAC"/>
    <w:rsid w:val="00F62D46"/>
    <w:rsid w:val="00F62E8E"/>
    <w:rsid w:val="00F62F5A"/>
    <w:rsid w:val="00F63092"/>
    <w:rsid w:val="00F63392"/>
    <w:rsid w:val="00F6391D"/>
    <w:rsid w:val="00F63B0C"/>
    <w:rsid w:val="00F63BE7"/>
    <w:rsid w:val="00F63CE8"/>
    <w:rsid w:val="00F63DAF"/>
    <w:rsid w:val="00F63FCB"/>
    <w:rsid w:val="00F63FE5"/>
    <w:rsid w:val="00F64010"/>
    <w:rsid w:val="00F64327"/>
    <w:rsid w:val="00F64343"/>
    <w:rsid w:val="00F643D5"/>
    <w:rsid w:val="00F643FD"/>
    <w:rsid w:val="00F645D1"/>
    <w:rsid w:val="00F6463E"/>
    <w:rsid w:val="00F6465D"/>
    <w:rsid w:val="00F6469B"/>
    <w:rsid w:val="00F646B2"/>
    <w:rsid w:val="00F64765"/>
    <w:rsid w:val="00F6476B"/>
    <w:rsid w:val="00F648F2"/>
    <w:rsid w:val="00F649A8"/>
    <w:rsid w:val="00F64A46"/>
    <w:rsid w:val="00F64A94"/>
    <w:rsid w:val="00F64AE5"/>
    <w:rsid w:val="00F64CD2"/>
    <w:rsid w:val="00F64D2E"/>
    <w:rsid w:val="00F6501E"/>
    <w:rsid w:val="00F651E9"/>
    <w:rsid w:val="00F651F3"/>
    <w:rsid w:val="00F6531F"/>
    <w:rsid w:val="00F6554A"/>
    <w:rsid w:val="00F6555E"/>
    <w:rsid w:val="00F65609"/>
    <w:rsid w:val="00F6570A"/>
    <w:rsid w:val="00F658D9"/>
    <w:rsid w:val="00F6590D"/>
    <w:rsid w:val="00F65A1E"/>
    <w:rsid w:val="00F65A77"/>
    <w:rsid w:val="00F65AA3"/>
    <w:rsid w:val="00F65B3D"/>
    <w:rsid w:val="00F65E3F"/>
    <w:rsid w:val="00F65F73"/>
    <w:rsid w:val="00F65FDC"/>
    <w:rsid w:val="00F660BA"/>
    <w:rsid w:val="00F661F0"/>
    <w:rsid w:val="00F66294"/>
    <w:rsid w:val="00F662DA"/>
    <w:rsid w:val="00F66462"/>
    <w:rsid w:val="00F664A6"/>
    <w:rsid w:val="00F66557"/>
    <w:rsid w:val="00F6674F"/>
    <w:rsid w:val="00F66779"/>
    <w:rsid w:val="00F6688A"/>
    <w:rsid w:val="00F668F5"/>
    <w:rsid w:val="00F66946"/>
    <w:rsid w:val="00F66BC0"/>
    <w:rsid w:val="00F66E73"/>
    <w:rsid w:val="00F66F1E"/>
    <w:rsid w:val="00F66FDE"/>
    <w:rsid w:val="00F66FF8"/>
    <w:rsid w:val="00F670B9"/>
    <w:rsid w:val="00F670DC"/>
    <w:rsid w:val="00F67134"/>
    <w:rsid w:val="00F67281"/>
    <w:rsid w:val="00F672AD"/>
    <w:rsid w:val="00F672DD"/>
    <w:rsid w:val="00F6739F"/>
    <w:rsid w:val="00F6747D"/>
    <w:rsid w:val="00F6759A"/>
    <w:rsid w:val="00F675C7"/>
    <w:rsid w:val="00F6762B"/>
    <w:rsid w:val="00F677DE"/>
    <w:rsid w:val="00F678BA"/>
    <w:rsid w:val="00F67923"/>
    <w:rsid w:val="00F67927"/>
    <w:rsid w:val="00F679D2"/>
    <w:rsid w:val="00F67B40"/>
    <w:rsid w:val="00F67BA6"/>
    <w:rsid w:val="00F67C02"/>
    <w:rsid w:val="00F67C2B"/>
    <w:rsid w:val="00F67CBF"/>
    <w:rsid w:val="00F67D9A"/>
    <w:rsid w:val="00F70071"/>
    <w:rsid w:val="00F702CD"/>
    <w:rsid w:val="00F7041B"/>
    <w:rsid w:val="00F70642"/>
    <w:rsid w:val="00F7069A"/>
    <w:rsid w:val="00F706ED"/>
    <w:rsid w:val="00F707BE"/>
    <w:rsid w:val="00F707CD"/>
    <w:rsid w:val="00F70823"/>
    <w:rsid w:val="00F70B8B"/>
    <w:rsid w:val="00F70C74"/>
    <w:rsid w:val="00F70D8E"/>
    <w:rsid w:val="00F70D90"/>
    <w:rsid w:val="00F70DEB"/>
    <w:rsid w:val="00F70E3D"/>
    <w:rsid w:val="00F70F05"/>
    <w:rsid w:val="00F71134"/>
    <w:rsid w:val="00F7113D"/>
    <w:rsid w:val="00F71301"/>
    <w:rsid w:val="00F71331"/>
    <w:rsid w:val="00F7150D"/>
    <w:rsid w:val="00F71608"/>
    <w:rsid w:val="00F716BC"/>
    <w:rsid w:val="00F716EA"/>
    <w:rsid w:val="00F71775"/>
    <w:rsid w:val="00F71779"/>
    <w:rsid w:val="00F717B2"/>
    <w:rsid w:val="00F71816"/>
    <w:rsid w:val="00F71853"/>
    <w:rsid w:val="00F718ED"/>
    <w:rsid w:val="00F7197D"/>
    <w:rsid w:val="00F71988"/>
    <w:rsid w:val="00F71999"/>
    <w:rsid w:val="00F719F2"/>
    <w:rsid w:val="00F71CDB"/>
    <w:rsid w:val="00F71CFB"/>
    <w:rsid w:val="00F71D39"/>
    <w:rsid w:val="00F71D85"/>
    <w:rsid w:val="00F71DED"/>
    <w:rsid w:val="00F7208B"/>
    <w:rsid w:val="00F720B9"/>
    <w:rsid w:val="00F721D2"/>
    <w:rsid w:val="00F72313"/>
    <w:rsid w:val="00F723D1"/>
    <w:rsid w:val="00F72736"/>
    <w:rsid w:val="00F72934"/>
    <w:rsid w:val="00F729B5"/>
    <w:rsid w:val="00F72A66"/>
    <w:rsid w:val="00F72A6E"/>
    <w:rsid w:val="00F72B81"/>
    <w:rsid w:val="00F72C04"/>
    <w:rsid w:val="00F72CAD"/>
    <w:rsid w:val="00F72DFD"/>
    <w:rsid w:val="00F73081"/>
    <w:rsid w:val="00F7310C"/>
    <w:rsid w:val="00F7314B"/>
    <w:rsid w:val="00F731FD"/>
    <w:rsid w:val="00F7338D"/>
    <w:rsid w:val="00F73678"/>
    <w:rsid w:val="00F7367F"/>
    <w:rsid w:val="00F737CB"/>
    <w:rsid w:val="00F738EF"/>
    <w:rsid w:val="00F73AFC"/>
    <w:rsid w:val="00F73AFD"/>
    <w:rsid w:val="00F73D11"/>
    <w:rsid w:val="00F73DCB"/>
    <w:rsid w:val="00F73E72"/>
    <w:rsid w:val="00F73F0F"/>
    <w:rsid w:val="00F7401A"/>
    <w:rsid w:val="00F74267"/>
    <w:rsid w:val="00F74432"/>
    <w:rsid w:val="00F74491"/>
    <w:rsid w:val="00F746C7"/>
    <w:rsid w:val="00F7472C"/>
    <w:rsid w:val="00F74807"/>
    <w:rsid w:val="00F74A18"/>
    <w:rsid w:val="00F74A2E"/>
    <w:rsid w:val="00F74C2F"/>
    <w:rsid w:val="00F74CBF"/>
    <w:rsid w:val="00F74CDE"/>
    <w:rsid w:val="00F74DFF"/>
    <w:rsid w:val="00F74F5E"/>
    <w:rsid w:val="00F74F9C"/>
    <w:rsid w:val="00F75034"/>
    <w:rsid w:val="00F750CB"/>
    <w:rsid w:val="00F7530B"/>
    <w:rsid w:val="00F75369"/>
    <w:rsid w:val="00F7542C"/>
    <w:rsid w:val="00F75491"/>
    <w:rsid w:val="00F75501"/>
    <w:rsid w:val="00F7550F"/>
    <w:rsid w:val="00F75916"/>
    <w:rsid w:val="00F75A5D"/>
    <w:rsid w:val="00F75DDB"/>
    <w:rsid w:val="00F75E48"/>
    <w:rsid w:val="00F75F3E"/>
    <w:rsid w:val="00F75FA0"/>
    <w:rsid w:val="00F760DF"/>
    <w:rsid w:val="00F76125"/>
    <w:rsid w:val="00F761E5"/>
    <w:rsid w:val="00F7622F"/>
    <w:rsid w:val="00F763E9"/>
    <w:rsid w:val="00F764A6"/>
    <w:rsid w:val="00F765E6"/>
    <w:rsid w:val="00F76673"/>
    <w:rsid w:val="00F7694B"/>
    <w:rsid w:val="00F76AD0"/>
    <w:rsid w:val="00F76C3E"/>
    <w:rsid w:val="00F76C4A"/>
    <w:rsid w:val="00F76C85"/>
    <w:rsid w:val="00F77019"/>
    <w:rsid w:val="00F770F8"/>
    <w:rsid w:val="00F77234"/>
    <w:rsid w:val="00F7723A"/>
    <w:rsid w:val="00F774A3"/>
    <w:rsid w:val="00F774B6"/>
    <w:rsid w:val="00F7756E"/>
    <w:rsid w:val="00F776A9"/>
    <w:rsid w:val="00F776C7"/>
    <w:rsid w:val="00F776EB"/>
    <w:rsid w:val="00F77929"/>
    <w:rsid w:val="00F77959"/>
    <w:rsid w:val="00F77B54"/>
    <w:rsid w:val="00F77B9D"/>
    <w:rsid w:val="00F77CDA"/>
    <w:rsid w:val="00F77CE6"/>
    <w:rsid w:val="00F77E58"/>
    <w:rsid w:val="00F77E7D"/>
    <w:rsid w:val="00F77ED1"/>
    <w:rsid w:val="00F8010A"/>
    <w:rsid w:val="00F8018C"/>
    <w:rsid w:val="00F8052C"/>
    <w:rsid w:val="00F80675"/>
    <w:rsid w:val="00F806C3"/>
    <w:rsid w:val="00F80821"/>
    <w:rsid w:val="00F808FE"/>
    <w:rsid w:val="00F80E78"/>
    <w:rsid w:val="00F80EEE"/>
    <w:rsid w:val="00F80F03"/>
    <w:rsid w:val="00F80F18"/>
    <w:rsid w:val="00F80FB1"/>
    <w:rsid w:val="00F813CF"/>
    <w:rsid w:val="00F8151B"/>
    <w:rsid w:val="00F8159A"/>
    <w:rsid w:val="00F816E6"/>
    <w:rsid w:val="00F81758"/>
    <w:rsid w:val="00F81853"/>
    <w:rsid w:val="00F81966"/>
    <w:rsid w:val="00F819A5"/>
    <w:rsid w:val="00F81A31"/>
    <w:rsid w:val="00F81B24"/>
    <w:rsid w:val="00F81BEB"/>
    <w:rsid w:val="00F81CE0"/>
    <w:rsid w:val="00F81D66"/>
    <w:rsid w:val="00F81D9B"/>
    <w:rsid w:val="00F82275"/>
    <w:rsid w:val="00F822E3"/>
    <w:rsid w:val="00F8245D"/>
    <w:rsid w:val="00F825BF"/>
    <w:rsid w:val="00F82D0C"/>
    <w:rsid w:val="00F82D99"/>
    <w:rsid w:val="00F82F6C"/>
    <w:rsid w:val="00F82FAF"/>
    <w:rsid w:val="00F83369"/>
    <w:rsid w:val="00F83521"/>
    <w:rsid w:val="00F83522"/>
    <w:rsid w:val="00F836B0"/>
    <w:rsid w:val="00F83863"/>
    <w:rsid w:val="00F838EC"/>
    <w:rsid w:val="00F83B94"/>
    <w:rsid w:val="00F83C8D"/>
    <w:rsid w:val="00F83CD2"/>
    <w:rsid w:val="00F83CE9"/>
    <w:rsid w:val="00F83ECA"/>
    <w:rsid w:val="00F84093"/>
    <w:rsid w:val="00F84594"/>
    <w:rsid w:val="00F84737"/>
    <w:rsid w:val="00F8479C"/>
    <w:rsid w:val="00F8479F"/>
    <w:rsid w:val="00F848A8"/>
    <w:rsid w:val="00F848BC"/>
    <w:rsid w:val="00F848DB"/>
    <w:rsid w:val="00F84B6E"/>
    <w:rsid w:val="00F84B8D"/>
    <w:rsid w:val="00F84ECD"/>
    <w:rsid w:val="00F84F72"/>
    <w:rsid w:val="00F8526E"/>
    <w:rsid w:val="00F852C6"/>
    <w:rsid w:val="00F852E5"/>
    <w:rsid w:val="00F8538C"/>
    <w:rsid w:val="00F85559"/>
    <w:rsid w:val="00F8576A"/>
    <w:rsid w:val="00F8599C"/>
    <w:rsid w:val="00F85A14"/>
    <w:rsid w:val="00F85B99"/>
    <w:rsid w:val="00F85D49"/>
    <w:rsid w:val="00F85FAD"/>
    <w:rsid w:val="00F86048"/>
    <w:rsid w:val="00F86264"/>
    <w:rsid w:val="00F862EC"/>
    <w:rsid w:val="00F865BC"/>
    <w:rsid w:val="00F86602"/>
    <w:rsid w:val="00F86630"/>
    <w:rsid w:val="00F866A2"/>
    <w:rsid w:val="00F86769"/>
    <w:rsid w:val="00F867B8"/>
    <w:rsid w:val="00F86A3D"/>
    <w:rsid w:val="00F86B9C"/>
    <w:rsid w:val="00F86BAE"/>
    <w:rsid w:val="00F86C72"/>
    <w:rsid w:val="00F86DE6"/>
    <w:rsid w:val="00F86E09"/>
    <w:rsid w:val="00F86E96"/>
    <w:rsid w:val="00F86F3B"/>
    <w:rsid w:val="00F8709F"/>
    <w:rsid w:val="00F87362"/>
    <w:rsid w:val="00F8740A"/>
    <w:rsid w:val="00F8743F"/>
    <w:rsid w:val="00F8751F"/>
    <w:rsid w:val="00F87534"/>
    <w:rsid w:val="00F875ED"/>
    <w:rsid w:val="00F878F9"/>
    <w:rsid w:val="00F87ABF"/>
    <w:rsid w:val="00F87B3A"/>
    <w:rsid w:val="00F87BEA"/>
    <w:rsid w:val="00F87DEE"/>
    <w:rsid w:val="00F90126"/>
    <w:rsid w:val="00F90261"/>
    <w:rsid w:val="00F9026E"/>
    <w:rsid w:val="00F903BE"/>
    <w:rsid w:val="00F90400"/>
    <w:rsid w:val="00F90474"/>
    <w:rsid w:val="00F904BC"/>
    <w:rsid w:val="00F906F9"/>
    <w:rsid w:val="00F9079F"/>
    <w:rsid w:val="00F907A2"/>
    <w:rsid w:val="00F907D8"/>
    <w:rsid w:val="00F90910"/>
    <w:rsid w:val="00F90AD7"/>
    <w:rsid w:val="00F90B20"/>
    <w:rsid w:val="00F90B96"/>
    <w:rsid w:val="00F90D2B"/>
    <w:rsid w:val="00F90FC2"/>
    <w:rsid w:val="00F910B3"/>
    <w:rsid w:val="00F91104"/>
    <w:rsid w:val="00F91120"/>
    <w:rsid w:val="00F91203"/>
    <w:rsid w:val="00F91289"/>
    <w:rsid w:val="00F914F3"/>
    <w:rsid w:val="00F91634"/>
    <w:rsid w:val="00F917F6"/>
    <w:rsid w:val="00F91C0D"/>
    <w:rsid w:val="00F91D69"/>
    <w:rsid w:val="00F91F8A"/>
    <w:rsid w:val="00F91FBD"/>
    <w:rsid w:val="00F92030"/>
    <w:rsid w:val="00F92231"/>
    <w:rsid w:val="00F9225B"/>
    <w:rsid w:val="00F924B8"/>
    <w:rsid w:val="00F92593"/>
    <w:rsid w:val="00F925CD"/>
    <w:rsid w:val="00F9286F"/>
    <w:rsid w:val="00F929F6"/>
    <w:rsid w:val="00F92A5E"/>
    <w:rsid w:val="00F92B66"/>
    <w:rsid w:val="00F92B6D"/>
    <w:rsid w:val="00F92B71"/>
    <w:rsid w:val="00F92DF9"/>
    <w:rsid w:val="00F92ECA"/>
    <w:rsid w:val="00F92ED8"/>
    <w:rsid w:val="00F92FA4"/>
    <w:rsid w:val="00F92FE1"/>
    <w:rsid w:val="00F93059"/>
    <w:rsid w:val="00F931F2"/>
    <w:rsid w:val="00F9328B"/>
    <w:rsid w:val="00F9349B"/>
    <w:rsid w:val="00F9356F"/>
    <w:rsid w:val="00F935C8"/>
    <w:rsid w:val="00F9362B"/>
    <w:rsid w:val="00F936F7"/>
    <w:rsid w:val="00F93A60"/>
    <w:rsid w:val="00F93BD1"/>
    <w:rsid w:val="00F93C5A"/>
    <w:rsid w:val="00F93CDD"/>
    <w:rsid w:val="00F93D17"/>
    <w:rsid w:val="00F93D9B"/>
    <w:rsid w:val="00F93D9D"/>
    <w:rsid w:val="00F93F6C"/>
    <w:rsid w:val="00F94236"/>
    <w:rsid w:val="00F9427B"/>
    <w:rsid w:val="00F94377"/>
    <w:rsid w:val="00F94409"/>
    <w:rsid w:val="00F94451"/>
    <w:rsid w:val="00F949EE"/>
    <w:rsid w:val="00F94A70"/>
    <w:rsid w:val="00F94AA9"/>
    <w:rsid w:val="00F94B44"/>
    <w:rsid w:val="00F94B89"/>
    <w:rsid w:val="00F94CBB"/>
    <w:rsid w:val="00F94D38"/>
    <w:rsid w:val="00F94DE2"/>
    <w:rsid w:val="00F94E29"/>
    <w:rsid w:val="00F94E93"/>
    <w:rsid w:val="00F94E98"/>
    <w:rsid w:val="00F9500C"/>
    <w:rsid w:val="00F950A0"/>
    <w:rsid w:val="00F95140"/>
    <w:rsid w:val="00F952D8"/>
    <w:rsid w:val="00F952D9"/>
    <w:rsid w:val="00F9533D"/>
    <w:rsid w:val="00F95399"/>
    <w:rsid w:val="00F95528"/>
    <w:rsid w:val="00F95579"/>
    <w:rsid w:val="00F955C7"/>
    <w:rsid w:val="00F95633"/>
    <w:rsid w:val="00F9571C"/>
    <w:rsid w:val="00F95800"/>
    <w:rsid w:val="00F95863"/>
    <w:rsid w:val="00F95A6D"/>
    <w:rsid w:val="00F95A6F"/>
    <w:rsid w:val="00F95BB7"/>
    <w:rsid w:val="00F95C3F"/>
    <w:rsid w:val="00F95DCE"/>
    <w:rsid w:val="00F95E4D"/>
    <w:rsid w:val="00F95E51"/>
    <w:rsid w:val="00F95F12"/>
    <w:rsid w:val="00F96219"/>
    <w:rsid w:val="00F962E8"/>
    <w:rsid w:val="00F96332"/>
    <w:rsid w:val="00F96568"/>
    <w:rsid w:val="00F965B4"/>
    <w:rsid w:val="00F96600"/>
    <w:rsid w:val="00F96621"/>
    <w:rsid w:val="00F96656"/>
    <w:rsid w:val="00F966EB"/>
    <w:rsid w:val="00F96731"/>
    <w:rsid w:val="00F96BF4"/>
    <w:rsid w:val="00F96C05"/>
    <w:rsid w:val="00F96D97"/>
    <w:rsid w:val="00F96E27"/>
    <w:rsid w:val="00F96E6E"/>
    <w:rsid w:val="00F97014"/>
    <w:rsid w:val="00F972D0"/>
    <w:rsid w:val="00F9732D"/>
    <w:rsid w:val="00F97515"/>
    <w:rsid w:val="00F97602"/>
    <w:rsid w:val="00F9760E"/>
    <w:rsid w:val="00F97766"/>
    <w:rsid w:val="00F977EF"/>
    <w:rsid w:val="00F9794D"/>
    <w:rsid w:val="00F97A59"/>
    <w:rsid w:val="00F97B42"/>
    <w:rsid w:val="00F97C07"/>
    <w:rsid w:val="00F97C7A"/>
    <w:rsid w:val="00F97DF6"/>
    <w:rsid w:val="00F97E27"/>
    <w:rsid w:val="00F97EBC"/>
    <w:rsid w:val="00F97ECF"/>
    <w:rsid w:val="00F97F76"/>
    <w:rsid w:val="00F97F86"/>
    <w:rsid w:val="00F9E706"/>
    <w:rsid w:val="00FA01B3"/>
    <w:rsid w:val="00FA02E9"/>
    <w:rsid w:val="00FA0358"/>
    <w:rsid w:val="00FA0376"/>
    <w:rsid w:val="00FA0448"/>
    <w:rsid w:val="00FA0580"/>
    <w:rsid w:val="00FA0643"/>
    <w:rsid w:val="00FA0900"/>
    <w:rsid w:val="00FA0916"/>
    <w:rsid w:val="00FA0965"/>
    <w:rsid w:val="00FA09D6"/>
    <w:rsid w:val="00FA0A06"/>
    <w:rsid w:val="00FA0B01"/>
    <w:rsid w:val="00FA0D70"/>
    <w:rsid w:val="00FA0F05"/>
    <w:rsid w:val="00FA103C"/>
    <w:rsid w:val="00FA10C8"/>
    <w:rsid w:val="00FA10F1"/>
    <w:rsid w:val="00FA11B6"/>
    <w:rsid w:val="00FA125A"/>
    <w:rsid w:val="00FA12A2"/>
    <w:rsid w:val="00FA13A4"/>
    <w:rsid w:val="00FA13BF"/>
    <w:rsid w:val="00FA145F"/>
    <w:rsid w:val="00FA156C"/>
    <w:rsid w:val="00FA167E"/>
    <w:rsid w:val="00FA16EF"/>
    <w:rsid w:val="00FA1791"/>
    <w:rsid w:val="00FA1952"/>
    <w:rsid w:val="00FA1992"/>
    <w:rsid w:val="00FA19C2"/>
    <w:rsid w:val="00FA1C9B"/>
    <w:rsid w:val="00FA1CB7"/>
    <w:rsid w:val="00FA1CB9"/>
    <w:rsid w:val="00FA1D23"/>
    <w:rsid w:val="00FA1EB0"/>
    <w:rsid w:val="00FA1F47"/>
    <w:rsid w:val="00FA230C"/>
    <w:rsid w:val="00FA253E"/>
    <w:rsid w:val="00FA2722"/>
    <w:rsid w:val="00FA27AF"/>
    <w:rsid w:val="00FA28E2"/>
    <w:rsid w:val="00FA29B6"/>
    <w:rsid w:val="00FA2B5A"/>
    <w:rsid w:val="00FA2C0B"/>
    <w:rsid w:val="00FA2CEB"/>
    <w:rsid w:val="00FA2CED"/>
    <w:rsid w:val="00FA2D1E"/>
    <w:rsid w:val="00FA2EF2"/>
    <w:rsid w:val="00FA2F3D"/>
    <w:rsid w:val="00FA3082"/>
    <w:rsid w:val="00FA345A"/>
    <w:rsid w:val="00FA3527"/>
    <w:rsid w:val="00FA370F"/>
    <w:rsid w:val="00FA377B"/>
    <w:rsid w:val="00FA3798"/>
    <w:rsid w:val="00FA39DB"/>
    <w:rsid w:val="00FA3A9E"/>
    <w:rsid w:val="00FA3ACD"/>
    <w:rsid w:val="00FA3D61"/>
    <w:rsid w:val="00FA3DE2"/>
    <w:rsid w:val="00FA3EC1"/>
    <w:rsid w:val="00FA3F50"/>
    <w:rsid w:val="00FA404B"/>
    <w:rsid w:val="00FA4144"/>
    <w:rsid w:val="00FA42F6"/>
    <w:rsid w:val="00FA444B"/>
    <w:rsid w:val="00FA44B6"/>
    <w:rsid w:val="00FA46C2"/>
    <w:rsid w:val="00FA47F1"/>
    <w:rsid w:val="00FA4931"/>
    <w:rsid w:val="00FA4948"/>
    <w:rsid w:val="00FA4ABD"/>
    <w:rsid w:val="00FA4C56"/>
    <w:rsid w:val="00FA4E17"/>
    <w:rsid w:val="00FA5101"/>
    <w:rsid w:val="00FA525D"/>
    <w:rsid w:val="00FA5361"/>
    <w:rsid w:val="00FA5703"/>
    <w:rsid w:val="00FA5707"/>
    <w:rsid w:val="00FA5765"/>
    <w:rsid w:val="00FA57F2"/>
    <w:rsid w:val="00FA58C2"/>
    <w:rsid w:val="00FA5B1E"/>
    <w:rsid w:val="00FA5B32"/>
    <w:rsid w:val="00FA5CFD"/>
    <w:rsid w:val="00FA5D53"/>
    <w:rsid w:val="00FA5E0C"/>
    <w:rsid w:val="00FA5EEF"/>
    <w:rsid w:val="00FA5F8D"/>
    <w:rsid w:val="00FA61F3"/>
    <w:rsid w:val="00FA64AA"/>
    <w:rsid w:val="00FA6510"/>
    <w:rsid w:val="00FA65BB"/>
    <w:rsid w:val="00FA68E0"/>
    <w:rsid w:val="00FA6A18"/>
    <w:rsid w:val="00FA6A56"/>
    <w:rsid w:val="00FA6ED5"/>
    <w:rsid w:val="00FA6EF3"/>
    <w:rsid w:val="00FA725A"/>
    <w:rsid w:val="00FA7310"/>
    <w:rsid w:val="00FA7743"/>
    <w:rsid w:val="00FA790D"/>
    <w:rsid w:val="00FA798E"/>
    <w:rsid w:val="00FA7B07"/>
    <w:rsid w:val="00FA7E82"/>
    <w:rsid w:val="00FB00DF"/>
    <w:rsid w:val="00FB0179"/>
    <w:rsid w:val="00FB040C"/>
    <w:rsid w:val="00FB04DE"/>
    <w:rsid w:val="00FB05BF"/>
    <w:rsid w:val="00FB0A3F"/>
    <w:rsid w:val="00FB0B1C"/>
    <w:rsid w:val="00FB0BAA"/>
    <w:rsid w:val="00FB0DC3"/>
    <w:rsid w:val="00FB0DFB"/>
    <w:rsid w:val="00FB0F83"/>
    <w:rsid w:val="00FB1173"/>
    <w:rsid w:val="00FB1405"/>
    <w:rsid w:val="00FB1468"/>
    <w:rsid w:val="00FB14DB"/>
    <w:rsid w:val="00FB154E"/>
    <w:rsid w:val="00FB15FB"/>
    <w:rsid w:val="00FB1659"/>
    <w:rsid w:val="00FB18D3"/>
    <w:rsid w:val="00FB1A56"/>
    <w:rsid w:val="00FB1A7D"/>
    <w:rsid w:val="00FB1ECF"/>
    <w:rsid w:val="00FB1F49"/>
    <w:rsid w:val="00FB2226"/>
    <w:rsid w:val="00FB248D"/>
    <w:rsid w:val="00FB26C9"/>
    <w:rsid w:val="00FB271B"/>
    <w:rsid w:val="00FB275E"/>
    <w:rsid w:val="00FB294C"/>
    <w:rsid w:val="00FB29CE"/>
    <w:rsid w:val="00FB2A85"/>
    <w:rsid w:val="00FB2AAA"/>
    <w:rsid w:val="00FB2B50"/>
    <w:rsid w:val="00FB2B72"/>
    <w:rsid w:val="00FB2BA1"/>
    <w:rsid w:val="00FB2D42"/>
    <w:rsid w:val="00FB2D4D"/>
    <w:rsid w:val="00FB2D5A"/>
    <w:rsid w:val="00FB2E4D"/>
    <w:rsid w:val="00FB2F68"/>
    <w:rsid w:val="00FB30D8"/>
    <w:rsid w:val="00FB320D"/>
    <w:rsid w:val="00FB3321"/>
    <w:rsid w:val="00FB338B"/>
    <w:rsid w:val="00FB3396"/>
    <w:rsid w:val="00FB3438"/>
    <w:rsid w:val="00FB344F"/>
    <w:rsid w:val="00FB363C"/>
    <w:rsid w:val="00FB3667"/>
    <w:rsid w:val="00FB36C5"/>
    <w:rsid w:val="00FB3732"/>
    <w:rsid w:val="00FB375A"/>
    <w:rsid w:val="00FB3843"/>
    <w:rsid w:val="00FB394A"/>
    <w:rsid w:val="00FB39FE"/>
    <w:rsid w:val="00FB3AA8"/>
    <w:rsid w:val="00FB3AB3"/>
    <w:rsid w:val="00FB3BFF"/>
    <w:rsid w:val="00FB3F39"/>
    <w:rsid w:val="00FB41A7"/>
    <w:rsid w:val="00FB443E"/>
    <w:rsid w:val="00FB448E"/>
    <w:rsid w:val="00FB44A2"/>
    <w:rsid w:val="00FB44B8"/>
    <w:rsid w:val="00FB4621"/>
    <w:rsid w:val="00FB4677"/>
    <w:rsid w:val="00FB4691"/>
    <w:rsid w:val="00FB46B1"/>
    <w:rsid w:val="00FB4A9F"/>
    <w:rsid w:val="00FB4B17"/>
    <w:rsid w:val="00FB4B37"/>
    <w:rsid w:val="00FB4DD6"/>
    <w:rsid w:val="00FB4E80"/>
    <w:rsid w:val="00FB4F20"/>
    <w:rsid w:val="00FB4F94"/>
    <w:rsid w:val="00FB5048"/>
    <w:rsid w:val="00FB5066"/>
    <w:rsid w:val="00FB50F1"/>
    <w:rsid w:val="00FB51AB"/>
    <w:rsid w:val="00FB51BD"/>
    <w:rsid w:val="00FB5294"/>
    <w:rsid w:val="00FB53EF"/>
    <w:rsid w:val="00FB53F3"/>
    <w:rsid w:val="00FB5488"/>
    <w:rsid w:val="00FB55EC"/>
    <w:rsid w:val="00FB562E"/>
    <w:rsid w:val="00FB5650"/>
    <w:rsid w:val="00FB5718"/>
    <w:rsid w:val="00FB5724"/>
    <w:rsid w:val="00FB58A9"/>
    <w:rsid w:val="00FB58AB"/>
    <w:rsid w:val="00FB58B2"/>
    <w:rsid w:val="00FB5989"/>
    <w:rsid w:val="00FB5B39"/>
    <w:rsid w:val="00FB5CD2"/>
    <w:rsid w:val="00FB5EED"/>
    <w:rsid w:val="00FB5F19"/>
    <w:rsid w:val="00FB5F9C"/>
    <w:rsid w:val="00FB6001"/>
    <w:rsid w:val="00FB601D"/>
    <w:rsid w:val="00FB60F7"/>
    <w:rsid w:val="00FB620A"/>
    <w:rsid w:val="00FB621F"/>
    <w:rsid w:val="00FB639A"/>
    <w:rsid w:val="00FB63DB"/>
    <w:rsid w:val="00FB6439"/>
    <w:rsid w:val="00FB653C"/>
    <w:rsid w:val="00FB653E"/>
    <w:rsid w:val="00FB6599"/>
    <w:rsid w:val="00FB66C9"/>
    <w:rsid w:val="00FB6705"/>
    <w:rsid w:val="00FB67F5"/>
    <w:rsid w:val="00FB6A68"/>
    <w:rsid w:val="00FB6ADF"/>
    <w:rsid w:val="00FB6CAB"/>
    <w:rsid w:val="00FB6D1E"/>
    <w:rsid w:val="00FB7031"/>
    <w:rsid w:val="00FB704F"/>
    <w:rsid w:val="00FB717F"/>
    <w:rsid w:val="00FB7180"/>
    <w:rsid w:val="00FB71BA"/>
    <w:rsid w:val="00FB738B"/>
    <w:rsid w:val="00FB73B4"/>
    <w:rsid w:val="00FB7413"/>
    <w:rsid w:val="00FB7430"/>
    <w:rsid w:val="00FB7439"/>
    <w:rsid w:val="00FB7486"/>
    <w:rsid w:val="00FB7660"/>
    <w:rsid w:val="00FB77E4"/>
    <w:rsid w:val="00FB79AA"/>
    <w:rsid w:val="00FB7A08"/>
    <w:rsid w:val="00FB7A8F"/>
    <w:rsid w:val="00FB7BB9"/>
    <w:rsid w:val="00FB7C11"/>
    <w:rsid w:val="00FB7E3E"/>
    <w:rsid w:val="00FB7FA6"/>
    <w:rsid w:val="00FB7FD4"/>
    <w:rsid w:val="00FC00A7"/>
    <w:rsid w:val="00FC010F"/>
    <w:rsid w:val="00FC01D1"/>
    <w:rsid w:val="00FC0224"/>
    <w:rsid w:val="00FC0404"/>
    <w:rsid w:val="00FC043C"/>
    <w:rsid w:val="00FC04F1"/>
    <w:rsid w:val="00FC053B"/>
    <w:rsid w:val="00FC056B"/>
    <w:rsid w:val="00FC0745"/>
    <w:rsid w:val="00FC08B9"/>
    <w:rsid w:val="00FC0A97"/>
    <w:rsid w:val="00FC0E00"/>
    <w:rsid w:val="00FC0E38"/>
    <w:rsid w:val="00FC13A4"/>
    <w:rsid w:val="00FC142C"/>
    <w:rsid w:val="00FC1506"/>
    <w:rsid w:val="00FC1620"/>
    <w:rsid w:val="00FC169B"/>
    <w:rsid w:val="00FC179F"/>
    <w:rsid w:val="00FC1B09"/>
    <w:rsid w:val="00FC1CB0"/>
    <w:rsid w:val="00FC1D93"/>
    <w:rsid w:val="00FC1DA5"/>
    <w:rsid w:val="00FC1DD2"/>
    <w:rsid w:val="00FC1DE7"/>
    <w:rsid w:val="00FC1EE3"/>
    <w:rsid w:val="00FC2020"/>
    <w:rsid w:val="00FC204E"/>
    <w:rsid w:val="00FC2141"/>
    <w:rsid w:val="00FC2194"/>
    <w:rsid w:val="00FC2197"/>
    <w:rsid w:val="00FC21BD"/>
    <w:rsid w:val="00FC227E"/>
    <w:rsid w:val="00FC23DF"/>
    <w:rsid w:val="00FC24C2"/>
    <w:rsid w:val="00FC276A"/>
    <w:rsid w:val="00FC27BB"/>
    <w:rsid w:val="00FC288B"/>
    <w:rsid w:val="00FC2912"/>
    <w:rsid w:val="00FC2A1E"/>
    <w:rsid w:val="00FC2A27"/>
    <w:rsid w:val="00FC2A68"/>
    <w:rsid w:val="00FC2B07"/>
    <w:rsid w:val="00FC2B4B"/>
    <w:rsid w:val="00FC309B"/>
    <w:rsid w:val="00FC3529"/>
    <w:rsid w:val="00FC367E"/>
    <w:rsid w:val="00FC36B7"/>
    <w:rsid w:val="00FC3937"/>
    <w:rsid w:val="00FC39FD"/>
    <w:rsid w:val="00FC3A18"/>
    <w:rsid w:val="00FC3C3E"/>
    <w:rsid w:val="00FC3D1F"/>
    <w:rsid w:val="00FC3D28"/>
    <w:rsid w:val="00FC3E28"/>
    <w:rsid w:val="00FC3E9F"/>
    <w:rsid w:val="00FC403F"/>
    <w:rsid w:val="00FC40CD"/>
    <w:rsid w:val="00FC42D0"/>
    <w:rsid w:val="00FC43A4"/>
    <w:rsid w:val="00FC4546"/>
    <w:rsid w:val="00FC4996"/>
    <w:rsid w:val="00FC4B2C"/>
    <w:rsid w:val="00FC4BAA"/>
    <w:rsid w:val="00FC4C39"/>
    <w:rsid w:val="00FC4D71"/>
    <w:rsid w:val="00FC4D8C"/>
    <w:rsid w:val="00FC4DBC"/>
    <w:rsid w:val="00FC4F7E"/>
    <w:rsid w:val="00FC51FF"/>
    <w:rsid w:val="00FC5604"/>
    <w:rsid w:val="00FC56D8"/>
    <w:rsid w:val="00FC5735"/>
    <w:rsid w:val="00FC5858"/>
    <w:rsid w:val="00FC58EB"/>
    <w:rsid w:val="00FC59CB"/>
    <w:rsid w:val="00FC59ED"/>
    <w:rsid w:val="00FC5A41"/>
    <w:rsid w:val="00FC5C74"/>
    <w:rsid w:val="00FC5C76"/>
    <w:rsid w:val="00FC5D06"/>
    <w:rsid w:val="00FC5E9B"/>
    <w:rsid w:val="00FC5F55"/>
    <w:rsid w:val="00FC5F6B"/>
    <w:rsid w:val="00FC5F6D"/>
    <w:rsid w:val="00FC605C"/>
    <w:rsid w:val="00FC60EA"/>
    <w:rsid w:val="00FC6157"/>
    <w:rsid w:val="00FC61C7"/>
    <w:rsid w:val="00FC6277"/>
    <w:rsid w:val="00FC65B0"/>
    <w:rsid w:val="00FC670A"/>
    <w:rsid w:val="00FC672B"/>
    <w:rsid w:val="00FC686D"/>
    <w:rsid w:val="00FC68B5"/>
    <w:rsid w:val="00FC6A0B"/>
    <w:rsid w:val="00FC6AF9"/>
    <w:rsid w:val="00FC6B51"/>
    <w:rsid w:val="00FC6CD4"/>
    <w:rsid w:val="00FC6D0A"/>
    <w:rsid w:val="00FC6DDB"/>
    <w:rsid w:val="00FC7069"/>
    <w:rsid w:val="00FC7144"/>
    <w:rsid w:val="00FC7264"/>
    <w:rsid w:val="00FC731D"/>
    <w:rsid w:val="00FC73EC"/>
    <w:rsid w:val="00FC754A"/>
    <w:rsid w:val="00FC7562"/>
    <w:rsid w:val="00FC76EE"/>
    <w:rsid w:val="00FC77A6"/>
    <w:rsid w:val="00FC7812"/>
    <w:rsid w:val="00FC78B1"/>
    <w:rsid w:val="00FC7BD4"/>
    <w:rsid w:val="00FC7DD6"/>
    <w:rsid w:val="00FCD56F"/>
    <w:rsid w:val="00FD0107"/>
    <w:rsid w:val="00FD0311"/>
    <w:rsid w:val="00FD043B"/>
    <w:rsid w:val="00FD0499"/>
    <w:rsid w:val="00FD0519"/>
    <w:rsid w:val="00FD06AF"/>
    <w:rsid w:val="00FD08D4"/>
    <w:rsid w:val="00FD0927"/>
    <w:rsid w:val="00FD0978"/>
    <w:rsid w:val="00FD0BE5"/>
    <w:rsid w:val="00FD0DC6"/>
    <w:rsid w:val="00FD0DFE"/>
    <w:rsid w:val="00FD0E75"/>
    <w:rsid w:val="00FD0F42"/>
    <w:rsid w:val="00FD10AA"/>
    <w:rsid w:val="00FD1194"/>
    <w:rsid w:val="00FD12E6"/>
    <w:rsid w:val="00FD134A"/>
    <w:rsid w:val="00FD143C"/>
    <w:rsid w:val="00FD1479"/>
    <w:rsid w:val="00FD1510"/>
    <w:rsid w:val="00FD1583"/>
    <w:rsid w:val="00FD1630"/>
    <w:rsid w:val="00FD1BF6"/>
    <w:rsid w:val="00FD1D90"/>
    <w:rsid w:val="00FD1FD2"/>
    <w:rsid w:val="00FD238B"/>
    <w:rsid w:val="00FD2899"/>
    <w:rsid w:val="00FD2A00"/>
    <w:rsid w:val="00FD2CF4"/>
    <w:rsid w:val="00FD2D3E"/>
    <w:rsid w:val="00FD2F38"/>
    <w:rsid w:val="00FD3354"/>
    <w:rsid w:val="00FD3496"/>
    <w:rsid w:val="00FD3566"/>
    <w:rsid w:val="00FD3630"/>
    <w:rsid w:val="00FD364F"/>
    <w:rsid w:val="00FD38A6"/>
    <w:rsid w:val="00FD3992"/>
    <w:rsid w:val="00FD3A7B"/>
    <w:rsid w:val="00FD3E56"/>
    <w:rsid w:val="00FD3E62"/>
    <w:rsid w:val="00FD3F04"/>
    <w:rsid w:val="00FD4043"/>
    <w:rsid w:val="00FD431D"/>
    <w:rsid w:val="00FD438A"/>
    <w:rsid w:val="00FD43BA"/>
    <w:rsid w:val="00FD43CA"/>
    <w:rsid w:val="00FD45FC"/>
    <w:rsid w:val="00FD462B"/>
    <w:rsid w:val="00FD47C0"/>
    <w:rsid w:val="00FD48D1"/>
    <w:rsid w:val="00FD490A"/>
    <w:rsid w:val="00FD4B70"/>
    <w:rsid w:val="00FD4E4D"/>
    <w:rsid w:val="00FD4E85"/>
    <w:rsid w:val="00FD4E8F"/>
    <w:rsid w:val="00FD4EBC"/>
    <w:rsid w:val="00FD4FF4"/>
    <w:rsid w:val="00FD5218"/>
    <w:rsid w:val="00FD52D4"/>
    <w:rsid w:val="00FD5322"/>
    <w:rsid w:val="00FD533C"/>
    <w:rsid w:val="00FD5404"/>
    <w:rsid w:val="00FD549A"/>
    <w:rsid w:val="00FD54EB"/>
    <w:rsid w:val="00FD554B"/>
    <w:rsid w:val="00FD55E6"/>
    <w:rsid w:val="00FD56C9"/>
    <w:rsid w:val="00FD577E"/>
    <w:rsid w:val="00FD594F"/>
    <w:rsid w:val="00FD598F"/>
    <w:rsid w:val="00FD5CD8"/>
    <w:rsid w:val="00FD5DE7"/>
    <w:rsid w:val="00FD63BE"/>
    <w:rsid w:val="00FD63E4"/>
    <w:rsid w:val="00FD6431"/>
    <w:rsid w:val="00FD644A"/>
    <w:rsid w:val="00FD64C4"/>
    <w:rsid w:val="00FD6567"/>
    <w:rsid w:val="00FD6792"/>
    <w:rsid w:val="00FD691D"/>
    <w:rsid w:val="00FD6930"/>
    <w:rsid w:val="00FD6C4F"/>
    <w:rsid w:val="00FD6E5F"/>
    <w:rsid w:val="00FD6F3C"/>
    <w:rsid w:val="00FD6F54"/>
    <w:rsid w:val="00FD6FB4"/>
    <w:rsid w:val="00FD6FDE"/>
    <w:rsid w:val="00FD7143"/>
    <w:rsid w:val="00FD7255"/>
    <w:rsid w:val="00FD734E"/>
    <w:rsid w:val="00FD7591"/>
    <w:rsid w:val="00FD7781"/>
    <w:rsid w:val="00FD797F"/>
    <w:rsid w:val="00FD7A82"/>
    <w:rsid w:val="00FD7ACB"/>
    <w:rsid w:val="00FD7AD1"/>
    <w:rsid w:val="00FD7B0F"/>
    <w:rsid w:val="00FD7B23"/>
    <w:rsid w:val="00FD7B3F"/>
    <w:rsid w:val="00FD7CBC"/>
    <w:rsid w:val="00FD7DC4"/>
    <w:rsid w:val="00FE0407"/>
    <w:rsid w:val="00FE045B"/>
    <w:rsid w:val="00FE0532"/>
    <w:rsid w:val="00FE0647"/>
    <w:rsid w:val="00FE066F"/>
    <w:rsid w:val="00FE0A7E"/>
    <w:rsid w:val="00FE0BFB"/>
    <w:rsid w:val="00FE0C0D"/>
    <w:rsid w:val="00FE0E9D"/>
    <w:rsid w:val="00FE0EB4"/>
    <w:rsid w:val="00FE0F1F"/>
    <w:rsid w:val="00FE0F82"/>
    <w:rsid w:val="00FE0FD5"/>
    <w:rsid w:val="00FE1131"/>
    <w:rsid w:val="00FE1183"/>
    <w:rsid w:val="00FE16EA"/>
    <w:rsid w:val="00FE17B2"/>
    <w:rsid w:val="00FE19D4"/>
    <w:rsid w:val="00FE1A5D"/>
    <w:rsid w:val="00FE1B19"/>
    <w:rsid w:val="00FE1B67"/>
    <w:rsid w:val="00FE1BB0"/>
    <w:rsid w:val="00FE1C27"/>
    <w:rsid w:val="00FE1E9D"/>
    <w:rsid w:val="00FE213D"/>
    <w:rsid w:val="00FE232E"/>
    <w:rsid w:val="00FE259A"/>
    <w:rsid w:val="00FE262D"/>
    <w:rsid w:val="00FE26B1"/>
    <w:rsid w:val="00FE2966"/>
    <w:rsid w:val="00FE2A0B"/>
    <w:rsid w:val="00FE2A30"/>
    <w:rsid w:val="00FE2A7F"/>
    <w:rsid w:val="00FE2ADD"/>
    <w:rsid w:val="00FE2B9E"/>
    <w:rsid w:val="00FE2D4C"/>
    <w:rsid w:val="00FE2E49"/>
    <w:rsid w:val="00FE2E4C"/>
    <w:rsid w:val="00FE2E88"/>
    <w:rsid w:val="00FE2F60"/>
    <w:rsid w:val="00FE308E"/>
    <w:rsid w:val="00FE32BF"/>
    <w:rsid w:val="00FE3403"/>
    <w:rsid w:val="00FE3416"/>
    <w:rsid w:val="00FE3667"/>
    <w:rsid w:val="00FE368D"/>
    <w:rsid w:val="00FE3750"/>
    <w:rsid w:val="00FE3832"/>
    <w:rsid w:val="00FE391B"/>
    <w:rsid w:val="00FE3960"/>
    <w:rsid w:val="00FE3AB0"/>
    <w:rsid w:val="00FE3C75"/>
    <w:rsid w:val="00FE3CF1"/>
    <w:rsid w:val="00FE4386"/>
    <w:rsid w:val="00FE442A"/>
    <w:rsid w:val="00FE455B"/>
    <w:rsid w:val="00FE4572"/>
    <w:rsid w:val="00FE457A"/>
    <w:rsid w:val="00FE4693"/>
    <w:rsid w:val="00FE484B"/>
    <w:rsid w:val="00FE48C5"/>
    <w:rsid w:val="00FE49E8"/>
    <w:rsid w:val="00FE4A90"/>
    <w:rsid w:val="00FE4AE7"/>
    <w:rsid w:val="00FE4B68"/>
    <w:rsid w:val="00FE4BA7"/>
    <w:rsid w:val="00FE4BB5"/>
    <w:rsid w:val="00FE4CE9"/>
    <w:rsid w:val="00FE4F47"/>
    <w:rsid w:val="00FE5018"/>
    <w:rsid w:val="00FE5040"/>
    <w:rsid w:val="00FE5396"/>
    <w:rsid w:val="00FE5498"/>
    <w:rsid w:val="00FE54A7"/>
    <w:rsid w:val="00FE5569"/>
    <w:rsid w:val="00FE557F"/>
    <w:rsid w:val="00FE55EE"/>
    <w:rsid w:val="00FE56BD"/>
    <w:rsid w:val="00FE5966"/>
    <w:rsid w:val="00FE59D9"/>
    <w:rsid w:val="00FE59F5"/>
    <w:rsid w:val="00FE5AC1"/>
    <w:rsid w:val="00FE5B65"/>
    <w:rsid w:val="00FE5BDB"/>
    <w:rsid w:val="00FE5CA1"/>
    <w:rsid w:val="00FE5D6C"/>
    <w:rsid w:val="00FE5E33"/>
    <w:rsid w:val="00FE5E62"/>
    <w:rsid w:val="00FE5E85"/>
    <w:rsid w:val="00FE5F13"/>
    <w:rsid w:val="00FE602C"/>
    <w:rsid w:val="00FE618D"/>
    <w:rsid w:val="00FE63C4"/>
    <w:rsid w:val="00FE63C5"/>
    <w:rsid w:val="00FE63D6"/>
    <w:rsid w:val="00FE6542"/>
    <w:rsid w:val="00FE660A"/>
    <w:rsid w:val="00FE6A0E"/>
    <w:rsid w:val="00FE6C00"/>
    <w:rsid w:val="00FE6C5D"/>
    <w:rsid w:val="00FE6CA6"/>
    <w:rsid w:val="00FE6CF1"/>
    <w:rsid w:val="00FE6D97"/>
    <w:rsid w:val="00FE6F97"/>
    <w:rsid w:val="00FE71BA"/>
    <w:rsid w:val="00FE72AD"/>
    <w:rsid w:val="00FE73A4"/>
    <w:rsid w:val="00FE74B3"/>
    <w:rsid w:val="00FE75FF"/>
    <w:rsid w:val="00FE76CA"/>
    <w:rsid w:val="00FE786A"/>
    <w:rsid w:val="00FE7998"/>
    <w:rsid w:val="00FE7AB6"/>
    <w:rsid w:val="00FE7CB7"/>
    <w:rsid w:val="00FE7EF4"/>
    <w:rsid w:val="00FF009E"/>
    <w:rsid w:val="00FF0269"/>
    <w:rsid w:val="00FF0385"/>
    <w:rsid w:val="00FF0410"/>
    <w:rsid w:val="00FF04EA"/>
    <w:rsid w:val="00FF063B"/>
    <w:rsid w:val="00FF0826"/>
    <w:rsid w:val="00FF0AE2"/>
    <w:rsid w:val="00FF0B68"/>
    <w:rsid w:val="00FF0B9C"/>
    <w:rsid w:val="00FF0FA4"/>
    <w:rsid w:val="00FF1060"/>
    <w:rsid w:val="00FF1069"/>
    <w:rsid w:val="00FF10F7"/>
    <w:rsid w:val="00FF1111"/>
    <w:rsid w:val="00FF139A"/>
    <w:rsid w:val="00FF1512"/>
    <w:rsid w:val="00FF1527"/>
    <w:rsid w:val="00FF17FA"/>
    <w:rsid w:val="00FF1A61"/>
    <w:rsid w:val="00FF1CC5"/>
    <w:rsid w:val="00FF1F6A"/>
    <w:rsid w:val="00FF1FD0"/>
    <w:rsid w:val="00FF211C"/>
    <w:rsid w:val="00FF227F"/>
    <w:rsid w:val="00FF2457"/>
    <w:rsid w:val="00FF248E"/>
    <w:rsid w:val="00FF257E"/>
    <w:rsid w:val="00FF2924"/>
    <w:rsid w:val="00FF2943"/>
    <w:rsid w:val="00FF2B2D"/>
    <w:rsid w:val="00FF2BCA"/>
    <w:rsid w:val="00FF2DB4"/>
    <w:rsid w:val="00FF320C"/>
    <w:rsid w:val="00FF32DD"/>
    <w:rsid w:val="00FF33B8"/>
    <w:rsid w:val="00FF341C"/>
    <w:rsid w:val="00FF3441"/>
    <w:rsid w:val="00FF3443"/>
    <w:rsid w:val="00FF3568"/>
    <w:rsid w:val="00FF379F"/>
    <w:rsid w:val="00FF389A"/>
    <w:rsid w:val="00FF3E45"/>
    <w:rsid w:val="00FF3EC5"/>
    <w:rsid w:val="00FF3EFB"/>
    <w:rsid w:val="00FF40B1"/>
    <w:rsid w:val="00FF4340"/>
    <w:rsid w:val="00FF4557"/>
    <w:rsid w:val="00FF470E"/>
    <w:rsid w:val="00FF495A"/>
    <w:rsid w:val="00FF49BA"/>
    <w:rsid w:val="00FF4AD5"/>
    <w:rsid w:val="00FF4B39"/>
    <w:rsid w:val="00FF4BC6"/>
    <w:rsid w:val="00FF4CDB"/>
    <w:rsid w:val="00FF4DA8"/>
    <w:rsid w:val="00FF4E71"/>
    <w:rsid w:val="00FF4E7E"/>
    <w:rsid w:val="00FF4F5A"/>
    <w:rsid w:val="00FF5092"/>
    <w:rsid w:val="00FF5126"/>
    <w:rsid w:val="00FF520E"/>
    <w:rsid w:val="00FF534F"/>
    <w:rsid w:val="00FF5514"/>
    <w:rsid w:val="00FF5B51"/>
    <w:rsid w:val="00FF5B7E"/>
    <w:rsid w:val="00FF5BA7"/>
    <w:rsid w:val="00FF5BC3"/>
    <w:rsid w:val="00FF5C2F"/>
    <w:rsid w:val="00FF5CC6"/>
    <w:rsid w:val="00FF5D0E"/>
    <w:rsid w:val="00FF5F10"/>
    <w:rsid w:val="00FF5F9E"/>
    <w:rsid w:val="00FF603D"/>
    <w:rsid w:val="00FF6077"/>
    <w:rsid w:val="00FF6332"/>
    <w:rsid w:val="00FF637C"/>
    <w:rsid w:val="00FF646F"/>
    <w:rsid w:val="00FF64E0"/>
    <w:rsid w:val="00FF6548"/>
    <w:rsid w:val="00FF6599"/>
    <w:rsid w:val="00FF65D6"/>
    <w:rsid w:val="00FF672F"/>
    <w:rsid w:val="00FF6745"/>
    <w:rsid w:val="00FF6B5E"/>
    <w:rsid w:val="00FF6BC8"/>
    <w:rsid w:val="00FF6C7E"/>
    <w:rsid w:val="00FF6D30"/>
    <w:rsid w:val="00FF6E26"/>
    <w:rsid w:val="00FF6F55"/>
    <w:rsid w:val="00FF70DB"/>
    <w:rsid w:val="00FF715B"/>
    <w:rsid w:val="00FF723C"/>
    <w:rsid w:val="00FF737C"/>
    <w:rsid w:val="00FF74CD"/>
    <w:rsid w:val="00FF766B"/>
    <w:rsid w:val="00FF7701"/>
    <w:rsid w:val="00FF7769"/>
    <w:rsid w:val="00FF7932"/>
    <w:rsid w:val="00FF7A96"/>
    <w:rsid w:val="00FF7CC2"/>
    <w:rsid w:val="00FF7DD0"/>
    <w:rsid w:val="00FF7E09"/>
    <w:rsid w:val="00FF7F39"/>
    <w:rsid w:val="0101408B"/>
    <w:rsid w:val="0101D7E9"/>
    <w:rsid w:val="01020CAF"/>
    <w:rsid w:val="01029356"/>
    <w:rsid w:val="0102E38F"/>
    <w:rsid w:val="01039343"/>
    <w:rsid w:val="0104E656"/>
    <w:rsid w:val="010A4C65"/>
    <w:rsid w:val="010A7F66"/>
    <w:rsid w:val="010BB025"/>
    <w:rsid w:val="010D2850"/>
    <w:rsid w:val="010E3DF4"/>
    <w:rsid w:val="010F2501"/>
    <w:rsid w:val="01111BDB"/>
    <w:rsid w:val="0111F3AB"/>
    <w:rsid w:val="011B1ED7"/>
    <w:rsid w:val="01213A9D"/>
    <w:rsid w:val="01227700"/>
    <w:rsid w:val="0124E973"/>
    <w:rsid w:val="012538EC"/>
    <w:rsid w:val="012966DF"/>
    <w:rsid w:val="012C3BD6"/>
    <w:rsid w:val="0131A5DD"/>
    <w:rsid w:val="0133DF5E"/>
    <w:rsid w:val="0135CA01"/>
    <w:rsid w:val="01364E7E"/>
    <w:rsid w:val="0136E9A3"/>
    <w:rsid w:val="013AA7A9"/>
    <w:rsid w:val="013B8024"/>
    <w:rsid w:val="013E4DBE"/>
    <w:rsid w:val="014071BA"/>
    <w:rsid w:val="01423D6F"/>
    <w:rsid w:val="014513A0"/>
    <w:rsid w:val="0145833D"/>
    <w:rsid w:val="0146BC3F"/>
    <w:rsid w:val="0146EDFA"/>
    <w:rsid w:val="014B2CF1"/>
    <w:rsid w:val="014CFCF0"/>
    <w:rsid w:val="014E3CE4"/>
    <w:rsid w:val="0152398E"/>
    <w:rsid w:val="0155DACF"/>
    <w:rsid w:val="015816CC"/>
    <w:rsid w:val="01584E98"/>
    <w:rsid w:val="01590A3C"/>
    <w:rsid w:val="01597C32"/>
    <w:rsid w:val="015C6BC6"/>
    <w:rsid w:val="015E47EA"/>
    <w:rsid w:val="015EB99A"/>
    <w:rsid w:val="015EE053"/>
    <w:rsid w:val="01604725"/>
    <w:rsid w:val="01630AA6"/>
    <w:rsid w:val="01646EFB"/>
    <w:rsid w:val="01685247"/>
    <w:rsid w:val="0169A8CE"/>
    <w:rsid w:val="016BED6E"/>
    <w:rsid w:val="016DABD1"/>
    <w:rsid w:val="01702E20"/>
    <w:rsid w:val="017070BA"/>
    <w:rsid w:val="0171BD0B"/>
    <w:rsid w:val="017510E2"/>
    <w:rsid w:val="0175FB32"/>
    <w:rsid w:val="017AFE83"/>
    <w:rsid w:val="017C39A2"/>
    <w:rsid w:val="017E534D"/>
    <w:rsid w:val="0182EAA6"/>
    <w:rsid w:val="0184005F"/>
    <w:rsid w:val="0186F5D2"/>
    <w:rsid w:val="01879F30"/>
    <w:rsid w:val="01897702"/>
    <w:rsid w:val="0189AF4C"/>
    <w:rsid w:val="018BBD81"/>
    <w:rsid w:val="018E576D"/>
    <w:rsid w:val="018F1658"/>
    <w:rsid w:val="0192A7D0"/>
    <w:rsid w:val="01948E7B"/>
    <w:rsid w:val="01953E82"/>
    <w:rsid w:val="019955D9"/>
    <w:rsid w:val="019ED966"/>
    <w:rsid w:val="01A0EFCE"/>
    <w:rsid w:val="01A2D0BD"/>
    <w:rsid w:val="01A42DF0"/>
    <w:rsid w:val="01A432E2"/>
    <w:rsid w:val="01A7135F"/>
    <w:rsid w:val="01A84550"/>
    <w:rsid w:val="01AA0C82"/>
    <w:rsid w:val="01AABBDD"/>
    <w:rsid w:val="01AB81CC"/>
    <w:rsid w:val="01AC2D46"/>
    <w:rsid w:val="01ADB0D7"/>
    <w:rsid w:val="01ADD681"/>
    <w:rsid w:val="01AF6B0A"/>
    <w:rsid w:val="01AFF2AE"/>
    <w:rsid w:val="01B05CF7"/>
    <w:rsid w:val="01B305C1"/>
    <w:rsid w:val="01B45C19"/>
    <w:rsid w:val="01B64E79"/>
    <w:rsid w:val="01B970AD"/>
    <w:rsid w:val="01BA27A3"/>
    <w:rsid w:val="01BC729C"/>
    <w:rsid w:val="01BDA75A"/>
    <w:rsid w:val="01BE18AC"/>
    <w:rsid w:val="01BF2200"/>
    <w:rsid w:val="01C85072"/>
    <w:rsid w:val="01CC3934"/>
    <w:rsid w:val="01CFE352"/>
    <w:rsid w:val="01D2C520"/>
    <w:rsid w:val="01D40713"/>
    <w:rsid w:val="01D43EB5"/>
    <w:rsid w:val="01DDFBB0"/>
    <w:rsid w:val="01DEC1A2"/>
    <w:rsid w:val="01DEEEC3"/>
    <w:rsid w:val="01E4F446"/>
    <w:rsid w:val="01E76942"/>
    <w:rsid w:val="01E797BB"/>
    <w:rsid w:val="01E872D5"/>
    <w:rsid w:val="01E9FAFF"/>
    <w:rsid w:val="01ECB11D"/>
    <w:rsid w:val="01EDC446"/>
    <w:rsid w:val="01EE0309"/>
    <w:rsid w:val="01EFBA6B"/>
    <w:rsid w:val="01F0A5F6"/>
    <w:rsid w:val="01F43F9F"/>
    <w:rsid w:val="01F525B2"/>
    <w:rsid w:val="01F847F1"/>
    <w:rsid w:val="01FBDE6F"/>
    <w:rsid w:val="01FE05E1"/>
    <w:rsid w:val="0206C134"/>
    <w:rsid w:val="02082987"/>
    <w:rsid w:val="020CC32E"/>
    <w:rsid w:val="020D8E7E"/>
    <w:rsid w:val="020E2ADE"/>
    <w:rsid w:val="02116F33"/>
    <w:rsid w:val="021374D6"/>
    <w:rsid w:val="0214654F"/>
    <w:rsid w:val="02161A7E"/>
    <w:rsid w:val="02183683"/>
    <w:rsid w:val="02195ECC"/>
    <w:rsid w:val="021A1308"/>
    <w:rsid w:val="021A853B"/>
    <w:rsid w:val="021BB19A"/>
    <w:rsid w:val="021C6FE4"/>
    <w:rsid w:val="021E031D"/>
    <w:rsid w:val="021F395C"/>
    <w:rsid w:val="021F97EC"/>
    <w:rsid w:val="02218192"/>
    <w:rsid w:val="0221FF6A"/>
    <w:rsid w:val="02241CA9"/>
    <w:rsid w:val="02248558"/>
    <w:rsid w:val="0225429E"/>
    <w:rsid w:val="02270E86"/>
    <w:rsid w:val="0227C791"/>
    <w:rsid w:val="02295FEA"/>
    <w:rsid w:val="022A3C7E"/>
    <w:rsid w:val="022D8101"/>
    <w:rsid w:val="02305771"/>
    <w:rsid w:val="0232F36F"/>
    <w:rsid w:val="023C134B"/>
    <w:rsid w:val="023FBC98"/>
    <w:rsid w:val="02405FBF"/>
    <w:rsid w:val="02449CF0"/>
    <w:rsid w:val="024620A4"/>
    <w:rsid w:val="0248040C"/>
    <w:rsid w:val="02484801"/>
    <w:rsid w:val="024A5752"/>
    <w:rsid w:val="024C8C74"/>
    <w:rsid w:val="024DD042"/>
    <w:rsid w:val="024DF120"/>
    <w:rsid w:val="024E3C16"/>
    <w:rsid w:val="024F5271"/>
    <w:rsid w:val="024FD16F"/>
    <w:rsid w:val="02506DDC"/>
    <w:rsid w:val="0252403F"/>
    <w:rsid w:val="0253BD31"/>
    <w:rsid w:val="02542681"/>
    <w:rsid w:val="025671C0"/>
    <w:rsid w:val="025690E5"/>
    <w:rsid w:val="0256F219"/>
    <w:rsid w:val="025701A2"/>
    <w:rsid w:val="02570A80"/>
    <w:rsid w:val="0258729E"/>
    <w:rsid w:val="025B6477"/>
    <w:rsid w:val="0260295D"/>
    <w:rsid w:val="02608AA1"/>
    <w:rsid w:val="0260D1E9"/>
    <w:rsid w:val="026421E9"/>
    <w:rsid w:val="0265023E"/>
    <w:rsid w:val="02673DAD"/>
    <w:rsid w:val="0268E002"/>
    <w:rsid w:val="026961B4"/>
    <w:rsid w:val="026D0B30"/>
    <w:rsid w:val="026DA106"/>
    <w:rsid w:val="0273C907"/>
    <w:rsid w:val="02788BAD"/>
    <w:rsid w:val="027E3DE6"/>
    <w:rsid w:val="027FE7B3"/>
    <w:rsid w:val="0282A469"/>
    <w:rsid w:val="0282EF85"/>
    <w:rsid w:val="0286F5A2"/>
    <w:rsid w:val="02879656"/>
    <w:rsid w:val="028E9384"/>
    <w:rsid w:val="0295FDF1"/>
    <w:rsid w:val="02963721"/>
    <w:rsid w:val="02964A88"/>
    <w:rsid w:val="0298D4A3"/>
    <w:rsid w:val="029A68A0"/>
    <w:rsid w:val="02A13057"/>
    <w:rsid w:val="02A1DF7E"/>
    <w:rsid w:val="02A4D3E4"/>
    <w:rsid w:val="02ACBB0A"/>
    <w:rsid w:val="02AD45D8"/>
    <w:rsid w:val="02AE1D2E"/>
    <w:rsid w:val="02AF511D"/>
    <w:rsid w:val="02B0D18D"/>
    <w:rsid w:val="02B12510"/>
    <w:rsid w:val="02B51464"/>
    <w:rsid w:val="02B588F2"/>
    <w:rsid w:val="02B7174C"/>
    <w:rsid w:val="02B7A1DB"/>
    <w:rsid w:val="02BD9C6D"/>
    <w:rsid w:val="02C48027"/>
    <w:rsid w:val="02C4DC16"/>
    <w:rsid w:val="02C4E4BC"/>
    <w:rsid w:val="02C59C39"/>
    <w:rsid w:val="02D17ACE"/>
    <w:rsid w:val="02D2C252"/>
    <w:rsid w:val="02D36D89"/>
    <w:rsid w:val="02D53DF5"/>
    <w:rsid w:val="02D81E8D"/>
    <w:rsid w:val="02DD6883"/>
    <w:rsid w:val="02DEEB70"/>
    <w:rsid w:val="02DF84BB"/>
    <w:rsid w:val="02E063BB"/>
    <w:rsid w:val="02E270B8"/>
    <w:rsid w:val="02E620CB"/>
    <w:rsid w:val="02E9422A"/>
    <w:rsid w:val="02EA66D3"/>
    <w:rsid w:val="02ED8388"/>
    <w:rsid w:val="02EDC16C"/>
    <w:rsid w:val="02EF8C1F"/>
    <w:rsid w:val="02EFC3CD"/>
    <w:rsid w:val="02F085C9"/>
    <w:rsid w:val="02F1BFFB"/>
    <w:rsid w:val="02F471C0"/>
    <w:rsid w:val="02F52A0E"/>
    <w:rsid w:val="02F96ED2"/>
    <w:rsid w:val="02FA8002"/>
    <w:rsid w:val="02FBBDF2"/>
    <w:rsid w:val="0302EA9A"/>
    <w:rsid w:val="0303309B"/>
    <w:rsid w:val="0304E2F1"/>
    <w:rsid w:val="0306ED0C"/>
    <w:rsid w:val="0309D4BB"/>
    <w:rsid w:val="030B4093"/>
    <w:rsid w:val="030B4982"/>
    <w:rsid w:val="030C20A7"/>
    <w:rsid w:val="03113839"/>
    <w:rsid w:val="0311C920"/>
    <w:rsid w:val="03121752"/>
    <w:rsid w:val="031ADAD7"/>
    <w:rsid w:val="031B1DA9"/>
    <w:rsid w:val="031B1F9C"/>
    <w:rsid w:val="031F0FE4"/>
    <w:rsid w:val="031F8F8B"/>
    <w:rsid w:val="032209C1"/>
    <w:rsid w:val="03242DF8"/>
    <w:rsid w:val="032638AA"/>
    <w:rsid w:val="0326ECF5"/>
    <w:rsid w:val="032D48D7"/>
    <w:rsid w:val="032E84AC"/>
    <w:rsid w:val="032F9BA0"/>
    <w:rsid w:val="0331E390"/>
    <w:rsid w:val="03333F0D"/>
    <w:rsid w:val="03354603"/>
    <w:rsid w:val="033897B0"/>
    <w:rsid w:val="0338C88C"/>
    <w:rsid w:val="03392F46"/>
    <w:rsid w:val="0345E1BB"/>
    <w:rsid w:val="0351FF5C"/>
    <w:rsid w:val="0354D1EA"/>
    <w:rsid w:val="0355227F"/>
    <w:rsid w:val="03571A85"/>
    <w:rsid w:val="035A37E5"/>
    <w:rsid w:val="035A4CCC"/>
    <w:rsid w:val="035A5B2B"/>
    <w:rsid w:val="0363192C"/>
    <w:rsid w:val="0363E73D"/>
    <w:rsid w:val="03652B9A"/>
    <w:rsid w:val="0368014C"/>
    <w:rsid w:val="03682063"/>
    <w:rsid w:val="03682868"/>
    <w:rsid w:val="0368B20C"/>
    <w:rsid w:val="036A32CD"/>
    <w:rsid w:val="036C9461"/>
    <w:rsid w:val="036CE492"/>
    <w:rsid w:val="037118F5"/>
    <w:rsid w:val="03753D5C"/>
    <w:rsid w:val="037B278F"/>
    <w:rsid w:val="037EBC53"/>
    <w:rsid w:val="037F421F"/>
    <w:rsid w:val="037FDF53"/>
    <w:rsid w:val="03807609"/>
    <w:rsid w:val="03820C83"/>
    <w:rsid w:val="03856831"/>
    <w:rsid w:val="038949CE"/>
    <w:rsid w:val="038C0AA4"/>
    <w:rsid w:val="0391FCEB"/>
    <w:rsid w:val="0393A8D0"/>
    <w:rsid w:val="0394D274"/>
    <w:rsid w:val="0394E38B"/>
    <w:rsid w:val="03962650"/>
    <w:rsid w:val="0399182E"/>
    <w:rsid w:val="039B0C39"/>
    <w:rsid w:val="039D15F1"/>
    <w:rsid w:val="039ED63E"/>
    <w:rsid w:val="03A0C941"/>
    <w:rsid w:val="03A478B1"/>
    <w:rsid w:val="03A659C8"/>
    <w:rsid w:val="03A69446"/>
    <w:rsid w:val="03A6D695"/>
    <w:rsid w:val="03A7DC00"/>
    <w:rsid w:val="03A83EB7"/>
    <w:rsid w:val="03A87A29"/>
    <w:rsid w:val="03A98B66"/>
    <w:rsid w:val="03AA850D"/>
    <w:rsid w:val="03ACEE60"/>
    <w:rsid w:val="03AE59C3"/>
    <w:rsid w:val="03AEF632"/>
    <w:rsid w:val="03B126B4"/>
    <w:rsid w:val="03B18BF3"/>
    <w:rsid w:val="03B57B8F"/>
    <w:rsid w:val="03B6F9EF"/>
    <w:rsid w:val="03B733A6"/>
    <w:rsid w:val="03B82419"/>
    <w:rsid w:val="03BB1085"/>
    <w:rsid w:val="03BEDD66"/>
    <w:rsid w:val="03C26F3D"/>
    <w:rsid w:val="03C2AF9D"/>
    <w:rsid w:val="03C37F81"/>
    <w:rsid w:val="03C3ACA5"/>
    <w:rsid w:val="03C8348D"/>
    <w:rsid w:val="03C939D0"/>
    <w:rsid w:val="03CA230D"/>
    <w:rsid w:val="03CA42C9"/>
    <w:rsid w:val="03CD3D27"/>
    <w:rsid w:val="03CD8148"/>
    <w:rsid w:val="03CF9698"/>
    <w:rsid w:val="03D387F8"/>
    <w:rsid w:val="03D4CEA7"/>
    <w:rsid w:val="03D6BD23"/>
    <w:rsid w:val="03D9DEAA"/>
    <w:rsid w:val="03DAF039"/>
    <w:rsid w:val="03DD2D36"/>
    <w:rsid w:val="03DD4C25"/>
    <w:rsid w:val="03DD7DF5"/>
    <w:rsid w:val="03E217CC"/>
    <w:rsid w:val="03E5ADF4"/>
    <w:rsid w:val="03E7037A"/>
    <w:rsid w:val="03E8C751"/>
    <w:rsid w:val="03F414C1"/>
    <w:rsid w:val="03F5AA61"/>
    <w:rsid w:val="03F80A8B"/>
    <w:rsid w:val="03F87747"/>
    <w:rsid w:val="03F8FE69"/>
    <w:rsid w:val="03FBE38E"/>
    <w:rsid w:val="0400C6A4"/>
    <w:rsid w:val="0401B2DA"/>
    <w:rsid w:val="04085F78"/>
    <w:rsid w:val="040A4A48"/>
    <w:rsid w:val="040B15FF"/>
    <w:rsid w:val="040DE0AB"/>
    <w:rsid w:val="040ECA7D"/>
    <w:rsid w:val="04115F1B"/>
    <w:rsid w:val="04161061"/>
    <w:rsid w:val="0417E708"/>
    <w:rsid w:val="04186785"/>
    <w:rsid w:val="041ABEC8"/>
    <w:rsid w:val="0420CFAD"/>
    <w:rsid w:val="04228C12"/>
    <w:rsid w:val="04244FAA"/>
    <w:rsid w:val="0426B29E"/>
    <w:rsid w:val="04284456"/>
    <w:rsid w:val="042CC2AB"/>
    <w:rsid w:val="042F283A"/>
    <w:rsid w:val="04310637"/>
    <w:rsid w:val="0431235C"/>
    <w:rsid w:val="0433C356"/>
    <w:rsid w:val="04355281"/>
    <w:rsid w:val="043983EC"/>
    <w:rsid w:val="0439D77F"/>
    <w:rsid w:val="043B8CB6"/>
    <w:rsid w:val="043D544F"/>
    <w:rsid w:val="043F48DA"/>
    <w:rsid w:val="0443CF0E"/>
    <w:rsid w:val="0445A4BD"/>
    <w:rsid w:val="04464452"/>
    <w:rsid w:val="0447808E"/>
    <w:rsid w:val="044ABE04"/>
    <w:rsid w:val="044D0E17"/>
    <w:rsid w:val="044D3648"/>
    <w:rsid w:val="044E1257"/>
    <w:rsid w:val="044EEC86"/>
    <w:rsid w:val="044F35A5"/>
    <w:rsid w:val="044FF1A3"/>
    <w:rsid w:val="0451238C"/>
    <w:rsid w:val="04533D19"/>
    <w:rsid w:val="0455917E"/>
    <w:rsid w:val="0455A447"/>
    <w:rsid w:val="0458761A"/>
    <w:rsid w:val="045A57B9"/>
    <w:rsid w:val="045F9E12"/>
    <w:rsid w:val="046578E4"/>
    <w:rsid w:val="0465B160"/>
    <w:rsid w:val="0465D344"/>
    <w:rsid w:val="046722E5"/>
    <w:rsid w:val="04680CF1"/>
    <w:rsid w:val="0469D5F5"/>
    <w:rsid w:val="046B37E6"/>
    <w:rsid w:val="046DD56D"/>
    <w:rsid w:val="0471C1D4"/>
    <w:rsid w:val="0480739A"/>
    <w:rsid w:val="0480E06E"/>
    <w:rsid w:val="0483FFC7"/>
    <w:rsid w:val="0485ECCF"/>
    <w:rsid w:val="04876B53"/>
    <w:rsid w:val="048BA9C4"/>
    <w:rsid w:val="048CB348"/>
    <w:rsid w:val="048EA672"/>
    <w:rsid w:val="048FFC32"/>
    <w:rsid w:val="04917460"/>
    <w:rsid w:val="0497D6BB"/>
    <w:rsid w:val="049D118F"/>
    <w:rsid w:val="04A0F7F7"/>
    <w:rsid w:val="04A18D5D"/>
    <w:rsid w:val="04A57FCE"/>
    <w:rsid w:val="04A66586"/>
    <w:rsid w:val="04A93F6C"/>
    <w:rsid w:val="04AB7728"/>
    <w:rsid w:val="04AC4545"/>
    <w:rsid w:val="04AC8B35"/>
    <w:rsid w:val="04AE8A02"/>
    <w:rsid w:val="04AE95EA"/>
    <w:rsid w:val="04B05458"/>
    <w:rsid w:val="04B0EB2D"/>
    <w:rsid w:val="04B0F835"/>
    <w:rsid w:val="04B27F09"/>
    <w:rsid w:val="04B56549"/>
    <w:rsid w:val="04B77844"/>
    <w:rsid w:val="04B97196"/>
    <w:rsid w:val="04BB224D"/>
    <w:rsid w:val="04BBD9F4"/>
    <w:rsid w:val="04BFAA9D"/>
    <w:rsid w:val="04C18AB3"/>
    <w:rsid w:val="04C1E7DE"/>
    <w:rsid w:val="04C2CCCA"/>
    <w:rsid w:val="04C3661F"/>
    <w:rsid w:val="04C6166E"/>
    <w:rsid w:val="04C666C0"/>
    <w:rsid w:val="04C7EF7B"/>
    <w:rsid w:val="04CB7487"/>
    <w:rsid w:val="04CDDE42"/>
    <w:rsid w:val="04D6CF9E"/>
    <w:rsid w:val="04D814D3"/>
    <w:rsid w:val="04DD8A82"/>
    <w:rsid w:val="04DE7595"/>
    <w:rsid w:val="04DFF8D2"/>
    <w:rsid w:val="04E06F0A"/>
    <w:rsid w:val="04E0E66B"/>
    <w:rsid w:val="04E4077F"/>
    <w:rsid w:val="04E5DE07"/>
    <w:rsid w:val="04E65A0B"/>
    <w:rsid w:val="04ED14D3"/>
    <w:rsid w:val="04ED2097"/>
    <w:rsid w:val="04EEC7E1"/>
    <w:rsid w:val="04EECB56"/>
    <w:rsid w:val="04F17810"/>
    <w:rsid w:val="04F2A6D3"/>
    <w:rsid w:val="04F66811"/>
    <w:rsid w:val="04F705FA"/>
    <w:rsid w:val="04F75A8C"/>
    <w:rsid w:val="04F8B842"/>
    <w:rsid w:val="04FCF28B"/>
    <w:rsid w:val="04FDDA55"/>
    <w:rsid w:val="04FFE637"/>
    <w:rsid w:val="0500ABBD"/>
    <w:rsid w:val="05045DF5"/>
    <w:rsid w:val="05065B41"/>
    <w:rsid w:val="05070C03"/>
    <w:rsid w:val="050A5263"/>
    <w:rsid w:val="050C8B6F"/>
    <w:rsid w:val="050CA2EC"/>
    <w:rsid w:val="0510B128"/>
    <w:rsid w:val="0515077D"/>
    <w:rsid w:val="0518777C"/>
    <w:rsid w:val="05193C37"/>
    <w:rsid w:val="051973CE"/>
    <w:rsid w:val="0519F309"/>
    <w:rsid w:val="051AB988"/>
    <w:rsid w:val="051BD3F2"/>
    <w:rsid w:val="0525669C"/>
    <w:rsid w:val="0525FF36"/>
    <w:rsid w:val="052C531B"/>
    <w:rsid w:val="052D1B62"/>
    <w:rsid w:val="052DBB0A"/>
    <w:rsid w:val="052EC547"/>
    <w:rsid w:val="052FAC2D"/>
    <w:rsid w:val="052FF9E3"/>
    <w:rsid w:val="0533579F"/>
    <w:rsid w:val="0535694C"/>
    <w:rsid w:val="0535A1D0"/>
    <w:rsid w:val="0535A968"/>
    <w:rsid w:val="053C6ED1"/>
    <w:rsid w:val="053E5497"/>
    <w:rsid w:val="053F33A9"/>
    <w:rsid w:val="05412866"/>
    <w:rsid w:val="0542934F"/>
    <w:rsid w:val="0543AD68"/>
    <w:rsid w:val="054CC4E9"/>
    <w:rsid w:val="054F308A"/>
    <w:rsid w:val="054FCB8F"/>
    <w:rsid w:val="0550D809"/>
    <w:rsid w:val="05511C88"/>
    <w:rsid w:val="05544574"/>
    <w:rsid w:val="05596827"/>
    <w:rsid w:val="055A31F0"/>
    <w:rsid w:val="055B7D3A"/>
    <w:rsid w:val="0562E851"/>
    <w:rsid w:val="056521F4"/>
    <w:rsid w:val="056575BB"/>
    <w:rsid w:val="05671EFE"/>
    <w:rsid w:val="056955E7"/>
    <w:rsid w:val="056D7A8D"/>
    <w:rsid w:val="056DE4B3"/>
    <w:rsid w:val="0570A905"/>
    <w:rsid w:val="0577C5FD"/>
    <w:rsid w:val="057956F8"/>
    <w:rsid w:val="057C7632"/>
    <w:rsid w:val="057FFC3C"/>
    <w:rsid w:val="05802A83"/>
    <w:rsid w:val="058066D2"/>
    <w:rsid w:val="0583DD19"/>
    <w:rsid w:val="0587F9FF"/>
    <w:rsid w:val="058A2B51"/>
    <w:rsid w:val="058E96FE"/>
    <w:rsid w:val="058F1193"/>
    <w:rsid w:val="0591A5D4"/>
    <w:rsid w:val="0594364A"/>
    <w:rsid w:val="05986114"/>
    <w:rsid w:val="059A2E1D"/>
    <w:rsid w:val="05A01373"/>
    <w:rsid w:val="05A093B5"/>
    <w:rsid w:val="05A266E5"/>
    <w:rsid w:val="05A77348"/>
    <w:rsid w:val="05A7D4C3"/>
    <w:rsid w:val="05AD595A"/>
    <w:rsid w:val="05AFBCF9"/>
    <w:rsid w:val="05B07451"/>
    <w:rsid w:val="05B092FA"/>
    <w:rsid w:val="05B2F87F"/>
    <w:rsid w:val="05B96154"/>
    <w:rsid w:val="05C283A6"/>
    <w:rsid w:val="05C296D4"/>
    <w:rsid w:val="05C3E76F"/>
    <w:rsid w:val="05C43536"/>
    <w:rsid w:val="05C44AFF"/>
    <w:rsid w:val="05C7C2BB"/>
    <w:rsid w:val="05C8A2B4"/>
    <w:rsid w:val="05C8DC8A"/>
    <w:rsid w:val="05C9EADC"/>
    <w:rsid w:val="05CA2F17"/>
    <w:rsid w:val="05CF18E4"/>
    <w:rsid w:val="05D0F50D"/>
    <w:rsid w:val="05D26AC7"/>
    <w:rsid w:val="05D270B7"/>
    <w:rsid w:val="05D44E70"/>
    <w:rsid w:val="05D67F5E"/>
    <w:rsid w:val="05D7D6C6"/>
    <w:rsid w:val="05D8FDB9"/>
    <w:rsid w:val="05D98BF5"/>
    <w:rsid w:val="05DD4769"/>
    <w:rsid w:val="05DD5794"/>
    <w:rsid w:val="05DEB87C"/>
    <w:rsid w:val="05DFCF5F"/>
    <w:rsid w:val="05E031DC"/>
    <w:rsid w:val="05E7640D"/>
    <w:rsid w:val="05E76613"/>
    <w:rsid w:val="05ED602F"/>
    <w:rsid w:val="05EDD0B6"/>
    <w:rsid w:val="05F05FEA"/>
    <w:rsid w:val="05F1FB88"/>
    <w:rsid w:val="05F454A6"/>
    <w:rsid w:val="05F5CE6A"/>
    <w:rsid w:val="05F89D7E"/>
    <w:rsid w:val="05FFC2A5"/>
    <w:rsid w:val="06030DC8"/>
    <w:rsid w:val="06054D13"/>
    <w:rsid w:val="060DA8D2"/>
    <w:rsid w:val="06129FB7"/>
    <w:rsid w:val="06154DA2"/>
    <w:rsid w:val="06194E71"/>
    <w:rsid w:val="061A0A98"/>
    <w:rsid w:val="061C4497"/>
    <w:rsid w:val="0622388D"/>
    <w:rsid w:val="0622B831"/>
    <w:rsid w:val="0629B699"/>
    <w:rsid w:val="062AA8CA"/>
    <w:rsid w:val="062CCDBF"/>
    <w:rsid w:val="0635BC94"/>
    <w:rsid w:val="06367972"/>
    <w:rsid w:val="06374762"/>
    <w:rsid w:val="063C799C"/>
    <w:rsid w:val="063E24D0"/>
    <w:rsid w:val="063EBDD1"/>
    <w:rsid w:val="06405DCF"/>
    <w:rsid w:val="0646E2AA"/>
    <w:rsid w:val="064A815F"/>
    <w:rsid w:val="064B54FC"/>
    <w:rsid w:val="064C7FE7"/>
    <w:rsid w:val="06548037"/>
    <w:rsid w:val="06550DFB"/>
    <w:rsid w:val="065C6C8C"/>
    <w:rsid w:val="065DB159"/>
    <w:rsid w:val="066017A0"/>
    <w:rsid w:val="06651480"/>
    <w:rsid w:val="0667B7D4"/>
    <w:rsid w:val="0669067F"/>
    <w:rsid w:val="066D3EAA"/>
    <w:rsid w:val="0670310B"/>
    <w:rsid w:val="06723DED"/>
    <w:rsid w:val="0673FA37"/>
    <w:rsid w:val="067659A4"/>
    <w:rsid w:val="0679367B"/>
    <w:rsid w:val="067A30D3"/>
    <w:rsid w:val="067A4E19"/>
    <w:rsid w:val="067D6716"/>
    <w:rsid w:val="068057D2"/>
    <w:rsid w:val="0684E8DE"/>
    <w:rsid w:val="0687AAFC"/>
    <w:rsid w:val="06891600"/>
    <w:rsid w:val="0689EDA0"/>
    <w:rsid w:val="068DEE4D"/>
    <w:rsid w:val="069011B5"/>
    <w:rsid w:val="0695C52A"/>
    <w:rsid w:val="069B3318"/>
    <w:rsid w:val="06A01494"/>
    <w:rsid w:val="06A12D46"/>
    <w:rsid w:val="06A29D62"/>
    <w:rsid w:val="06A2FB0C"/>
    <w:rsid w:val="06A39217"/>
    <w:rsid w:val="06A45CAD"/>
    <w:rsid w:val="06A84D2E"/>
    <w:rsid w:val="06ABC112"/>
    <w:rsid w:val="06AF1CFD"/>
    <w:rsid w:val="06B03FD8"/>
    <w:rsid w:val="06B15227"/>
    <w:rsid w:val="06B19BB6"/>
    <w:rsid w:val="06B31FB5"/>
    <w:rsid w:val="06B32FB2"/>
    <w:rsid w:val="06B58154"/>
    <w:rsid w:val="06B9F196"/>
    <w:rsid w:val="06B9FA8F"/>
    <w:rsid w:val="06BC2564"/>
    <w:rsid w:val="06BCDD32"/>
    <w:rsid w:val="06BEC2D7"/>
    <w:rsid w:val="06C4CF53"/>
    <w:rsid w:val="06C93DA0"/>
    <w:rsid w:val="06CD0765"/>
    <w:rsid w:val="06D40496"/>
    <w:rsid w:val="06D94D8D"/>
    <w:rsid w:val="06DA442B"/>
    <w:rsid w:val="06DAD251"/>
    <w:rsid w:val="06DF5504"/>
    <w:rsid w:val="06E366BB"/>
    <w:rsid w:val="06E4F387"/>
    <w:rsid w:val="06E66A1D"/>
    <w:rsid w:val="06E67F22"/>
    <w:rsid w:val="06E6BAF1"/>
    <w:rsid w:val="06E7D113"/>
    <w:rsid w:val="06E8800B"/>
    <w:rsid w:val="06EF3168"/>
    <w:rsid w:val="06F0BC2D"/>
    <w:rsid w:val="06F6339F"/>
    <w:rsid w:val="06F829A7"/>
    <w:rsid w:val="06FA2CED"/>
    <w:rsid w:val="06FE2A22"/>
    <w:rsid w:val="0700A6DD"/>
    <w:rsid w:val="07021345"/>
    <w:rsid w:val="070682F4"/>
    <w:rsid w:val="070A64C1"/>
    <w:rsid w:val="070A86B3"/>
    <w:rsid w:val="070E7E13"/>
    <w:rsid w:val="070FD4A1"/>
    <w:rsid w:val="07100B0D"/>
    <w:rsid w:val="0712E008"/>
    <w:rsid w:val="0716C66F"/>
    <w:rsid w:val="071FA9A8"/>
    <w:rsid w:val="071FFE5B"/>
    <w:rsid w:val="07232144"/>
    <w:rsid w:val="0727774D"/>
    <w:rsid w:val="07277C15"/>
    <w:rsid w:val="072BA302"/>
    <w:rsid w:val="072CE76F"/>
    <w:rsid w:val="072D25E1"/>
    <w:rsid w:val="072D9107"/>
    <w:rsid w:val="072DA9E7"/>
    <w:rsid w:val="073162E2"/>
    <w:rsid w:val="0731FD62"/>
    <w:rsid w:val="073305EC"/>
    <w:rsid w:val="07337060"/>
    <w:rsid w:val="07380C2C"/>
    <w:rsid w:val="073920A0"/>
    <w:rsid w:val="073B7F7C"/>
    <w:rsid w:val="073B8F7B"/>
    <w:rsid w:val="073F8B0F"/>
    <w:rsid w:val="07406FDA"/>
    <w:rsid w:val="07416627"/>
    <w:rsid w:val="074452AD"/>
    <w:rsid w:val="074515E1"/>
    <w:rsid w:val="074552AF"/>
    <w:rsid w:val="0746D76A"/>
    <w:rsid w:val="0748D56F"/>
    <w:rsid w:val="074B75EE"/>
    <w:rsid w:val="074E8ABE"/>
    <w:rsid w:val="074F9C73"/>
    <w:rsid w:val="07523603"/>
    <w:rsid w:val="0753A482"/>
    <w:rsid w:val="07545027"/>
    <w:rsid w:val="075617E6"/>
    <w:rsid w:val="07583D94"/>
    <w:rsid w:val="075A80B9"/>
    <w:rsid w:val="075AA09E"/>
    <w:rsid w:val="075B6C9D"/>
    <w:rsid w:val="075F0358"/>
    <w:rsid w:val="0761BBBB"/>
    <w:rsid w:val="07628100"/>
    <w:rsid w:val="07644FCA"/>
    <w:rsid w:val="07666651"/>
    <w:rsid w:val="07669E0D"/>
    <w:rsid w:val="076B623D"/>
    <w:rsid w:val="076B9D4A"/>
    <w:rsid w:val="0772FFDD"/>
    <w:rsid w:val="07756548"/>
    <w:rsid w:val="077776CE"/>
    <w:rsid w:val="0777B174"/>
    <w:rsid w:val="0779C70B"/>
    <w:rsid w:val="0779E45B"/>
    <w:rsid w:val="077D72D4"/>
    <w:rsid w:val="077E9A30"/>
    <w:rsid w:val="0780BDBC"/>
    <w:rsid w:val="0781F977"/>
    <w:rsid w:val="0784EAAA"/>
    <w:rsid w:val="07854BEC"/>
    <w:rsid w:val="0786897F"/>
    <w:rsid w:val="0787B019"/>
    <w:rsid w:val="07885F50"/>
    <w:rsid w:val="078C5B46"/>
    <w:rsid w:val="07986C21"/>
    <w:rsid w:val="0798E2F7"/>
    <w:rsid w:val="079BC562"/>
    <w:rsid w:val="079E438F"/>
    <w:rsid w:val="079FCFD6"/>
    <w:rsid w:val="07A0DAF7"/>
    <w:rsid w:val="07A1C3E6"/>
    <w:rsid w:val="07A287D1"/>
    <w:rsid w:val="07A31293"/>
    <w:rsid w:val="07A5984B"/>
    <w:rsid w:val="07A5D0C7"/>
    <w:rsid w:val="07A88BE2"/>
    <w:rsid w:val="07ABADFB"/>
    <w:rsid w:val="07B18E0C"/>
    <w:rsid w:val="07B3D76F"/>
    <w:rsid w:val="07B486AC"/>
    <w:rsid w:val="07C22EFB"/>
    <w:rsid w:val="07C2301D"/>
    <w:rsid w:val="07C59446"/>
    <w:rsid w:val="07C8D6BF"/>
    <w:rsid w:val="07C99BC5"/>
    <w:rsid w:val="07CA31BA"/>
    <w:rsid w:val="07CAED23"/>
    <w:rsid w:val="07CF168C"/>
    <w:rsid w:val="07D24326"/>
    <w:rsid w:val="07D28EE8"/>
    <w:rsid w:val="07D37891"/>
    <w:rsid w:val="07D4613B"/>
    <w:rsid w:val="07DA8123"/>
    <w:rsid w:val="07E2A251"/>
    <w:rsid w:val="07E88598"/>
    <w:rsid w:val="07E899BE"/>
    <w:rsid w:val="07E98AC6"/>
    <w:rsid w:val="07ECE739"/>
    <w:rsid w:val="07F1F482"/>
    <w:rsid w:val="07F5C632"/>
    <w:rsid w:val="07F82CF8"/>
    <w:rsid w:val="07F9B6D8"/>
    <w:rsid w:val="07FB060C"/>
    <w:rsid w:val="07FE3081"/>
    <w:rsid w:val="080004D6"/>
    <w:rsid w:val="0800EAE0"/>
    <w:rsid w:val="0803D7FD"/>
    <w:rsid w:val="08048E7F"/>
    <w:rsid w:val="0806DF98"/>
    <w:rsid w:val="0807F678"/>
    <w:rsid w:val="080A7178"/>
    <w:rsid w:val="080E932E"/>
    <w:rsid w:val="0810FE16"/>
    <w:rsid w:val="08176CB1"/>
    <w:rsid w:val="081873A4"/>
    <w:rsid w:val="081C7AC6"/>
    <w:rsid w:val="081D5FAC"/>
    <w:rsid w:val="0821A2EC"/>
    <w:rsid w:val="0822BF76"/>
    <w:rsid w:val="0823C4CD"/>
    <w:rsid w:val="08241726"/>
    <w:rsid w:val="0829912F"/>
    <w:rsid w:val="082AD512"/>
    <w:rsid w:val="082C07AF"/>
    <w:rsid w:val="08310A8A"/>
    <w:rsid w:val="083327CC"/>
    <w:rsid w:val="0833FFB0"/>
    <w:rsid w:val="0837973E"/>
    <w:rsid w:val="083AB14B"/>
    <w:rsid w:val="083BBF76"/>
    <w:rsid w:val="08408AF2"/>
    <w:rsid w:val="0841855C"/>
    <w:rsid w:val="08423418"/>
    <w:rsid w:val="08425714"/>
    <w:rsid w:val="0843BBDE"/>
    <w:rsid w:val="0845706D"/>
    <w:rsid w:val="08475D89"/>
    <w:rsid w:val="08483C3B"/>
    <w:rsid w:val="084D3999"/>
    <w:rsid w:val="084E3A28"/>
    <w:rsid w:val="084E6FA1"/>
    <w:rsid w:val="08508B6C"/>
    <w:rsid w:val="0857EB53"/>
    <w:rsid w:val="0859E57E"/>
    <w:rsid w:val="085A6277"/>
    <w:rsid w:val="08624EE6"/>
    <w:rsid w:val="086582AE"/>
    <w:rsid w:val="08665CF1"/>
    <w:rsid w:val="0867B168"/>
    <w:rsid w:val="086A23AB"/>
    <w:rsid w:val="086F1AF2"/>
    <w:rsid w:val="0875B037"/>
    <w:rsid w:val="087A0283"/>
    <w:rsid w:val="087DB43D"/>
    <w:rsid w:val="087E2EC1"/>
    <w:rsid w:val="087E4277"/>
    <w:rsid w:val="08822DF7"/>
    <w:rsid w:val="08829D45"/>
    <w:rsid w:val="0882A20A"/>
    <w:rsid w:val="088659F7"/>
    <w:rsid w:val="0887758B"/>
    <w:rsid w:val="0888368E"/>
    <w:rsid w:val="088AF10E"/>
    <w:rsid w:val="088C8AAB"/>
    <w:rsid w:val="089014B2"/>
    <w:rsid w:val="08942C2A"/>
    <w:rsid w:val="089565C4"/>
    <w:rsid w:val="0896213C"/>
    <w:rsid w:val="08964934"/>
    <w:rsid w:val="089DD300"/>
    <w:rsid w:val="089EDAF6"/>
    <w:rsid w:val="08A873C1"/>
    <w:rsid w:val="08AD7F7B"/>
    <w:rsid w:val="08AEF405"/>
    <w:rsid w:val="08B068F6"/>
    <w:rsid w:val="08B94840"/>
    <w:rsid w:val="08BA0CD5"/>
    <w:rsid w:val="08BD0CCE"/>
    <w:rsid w:val="08BE7F45"/>
    <w:rsid w:val="08C061A2"/>
    <w:rsid w:val="08C42473"/>
    <w:rsid w:val="08C493F5"/>
    <w:rsid w:val="08C54580"/>
    <w:rsid w:val="08C57D81"/>
    <w:rsid w:val="08CAC639"/>
    <w:rsid w:val="08CB1ABA"/>
    <w:rsid w:val="08CB7758"/>
    <w:rsid w:val="08CC6563"/>
    <w:rsid w:val="08CDC658"/>
    <w:rsid w:val="08D0B0A4"/>
    <w:rsid w:val="08D3197B"/>
    <w:rsid w:val="08D38267"/>
    <w:rsid w:val="08D4F875"/>
    <w:rsid w:val="08D53895"/>
    <w:rsid w:val="08D7BB61"/>
    <w:rsid w:val="08D83E40"/>
    <w:rsid w:val="08E75381"/>
    <w:rsid w:val="08E8ADFE"/>
    <w:rsid w:val="08EB96D6"/>
    <w:rsid w:val="08F00548"/>
    <w:rsid w:val="08F069C7"/>
    <w:rsid w:val="08F1CFA7"/>
    <w:rsid w:val="08F49271"/>
    <w:rsid w:val="08F651C7"/>
    <w:rsid w:val="09004293"/>
    <w:rsid w:val="090598C3"/>
    <w:rsid w:val="090A758F"/>
    <w:rsid w:val="090B1ACC"/>
    <w:rsid w:val="090C2A79"/>
    <w:rsid w:val="09125F5E"/>
    <w:rsid w:val="09143FEF"/>
    <w:rsid w:val="09145D28"/>
    <w:rsid w:val="09151E71"/>
    <w:rsid w:val="0915C061"/>
    <w:rsid w:val="0917AF64"/>
    <w:rsid w:val="09196653"/>
    <w:rsid w:val="09196CBD"/>
    <w:rsid w:val="091B6EC9"/>
    <w:rsid w:val="091BBE66"/>
    <w:rsid w:val="091DE565"/>
    <w:rsid w:val="091FEE08"/>
    <w:rsid w:val="0923A78D"/>
    <w:rsid w:val="092815DA"/>
    <w:rsid w:val="092C9272"/>
    <w:rsid w:val="092D8E16"/>
    <w:rsid w:val="092D994E"/>
    <w:rsid w:val="092EC41A"/>
    <w:rsid w:val="092FBA73"/>
    <w:rsid w:val="0930E694"/>
    <w:rsid w:val="0932F1BE"/>
    <w:rsid w:val="09351552"/>
    <w:rsid w:val="09370309"/>
    <w:rsid w:val="093A19C2"/>
    <w:rsid w:val="093C2400"/>
    <w:rsid w:val="093D4BC6"/>
    <w:rsid w:val="09408461"/>
    <w:rsid w:val="0942B41C"/>
    <w:rsid w:val="09440642"/>
    <w:rsid w:val="094569E1"/>
    <w:rsid w:val="0946D6B1"/>
    <w:rsid w:val="095338C8"/>
    <w:rsid w:val="0955A802"/>
    <w:rsid w:val="09561476"/>
    <w:rsid w:val="0956708E"/>
    <w:rsid w:val="09572781"/>
    <w:rsid w:val="095967C9"/>
    <w:rsid w:val="0959F696"/>
    <w:rsid w:val="095A5694"/>
    <w:rsid w:val="095F69CF"/>
    <w:rsid w:val="09631C9E"/>
    <w:rsid w:val="09655BB1"/>
    <w:rsid w:val="096860E5"/>
    <w:rsid w:val="0968AB6F"/>
    <w:rsid w:val="096C1CBA"/>
    <w:rsid w:val="096D2948"/>
    <w:rsid w:val="096E1D6C"/>
    <w:rsid w:val="096E1E66"/>
    <w:rsid w:val="096F03B5"/>
    <w:rsid w:val="097096CA"/>
    <w:rsid w:val="0971A641"/>
    <w:rsid w:val="0974149A"/>
    <w:rsid w:val="09750DF5"/>
    <w:rsid w:val="097569F5"/>
    <w:rsid w:val="097D25CD"/>
    <w:rsid w:val="097F2D04"/>
    <w:rsid w:val="097FFE2D"/>
    <w:rsid w:val="098070E8"/>
    <w:rsid w:val="0981A7FA"/>
    <w:rsid w:val="0981E806"/>
    <w:rsid w:val="0982DEB3"/>
    <w:rsid w:val="098326CE"/>
    <w:rsid w:val="09886EDB"/>
    <w:rsid w:val="098BD579"/>
    <w:rsid w:val="098DC176"/>
    <w:rsid w:val="098EEE98"/>
    <w:rsid w:val="098FDA77"/>
    <w:rsid w:val="09919648"/>
    <w:rsid w:val="09947E6F"/>
    <w:rsid w:val="0994818D"/>
    <w:rsid w:val="0996E420"/>
    <w:rsid w:val="099947A4"/>
    <w:rsid w:val="099B5920"/>
    <w:rsid w:val="099B66D5"/>
    <w:rsid w:val="099B7540"/>
    <w:rsid w:val="09A1CD48"/>
    <w:rsid w:val="09A6778F"/>
    <w:rsid w:val="09A68B46"/>
    <w:rsid w:val="09AB0952"/>
    <w:rsid w:val="09AC04E4"/>
    <w:rsid w:val="09AEC627"/>
    <w:rsid w:val="09AF0C23"/>
    <w:rsid w:val="09AF867A"/>
    <w:rsid w:val="09B0B199"/>
    <w:rsid w:val="09B5C49D"/>
    <w:rsid w:val="09B727B7"/>
    <w:rsid w:val="09B87D63"/>
    <w:rsid w:val="09BC8392"/>
    <w:rsid w:val="09BF28B7"/>
    <w:rsid w:val="09BF7F3F"/>
    <w:rsid w:val="09C0B549"/>
    <w:rsid w:val="09C20661"/>
    <w:rsid w:val="09C7EAD9"/>
    <w:rsid w:val="09C94F04"/>
    <w:rsid w:val="09CD5651"/>
    <w:rsid w:val="09CE6EC9"/>
    <w:rsid w:val="09CE7DBA"/>
    <w:rsid w:val="09D44869"/>
    <w:rsid w:val="09D8BEF3"/>
    <w:rsid w:val="09D8FEA4"/>
    <w:rsid w:val="09E4C218"/>
    <w:rsid w:val="09EACAF9"/>
    <w:rsid w:val="09ED3C55"/>
    <w:rsid w:val="09ED6BF7"/>
    <w:rsid w:val="09EDBAE1"/>
    <w:rsid w:val="09EF91A4"/>
    <w:rsid w:val="09F12215"/>
    <w:rsid w:val="09F22E35"/>
    <w:rsid w:val="09F36B3B"/>
    <w:rsid w:val="09F4746B"/>
    <w:rsid w:val="09F4D151"/>
    <w:rsid w:val="09F5DD02"/>
    <w:rsid w:val="09F84E21"/>
    <w:rsid w:val="09F9CB97"/>
    <w:rsid w:val="09FB30F5"/>
    <w:rsid w:val="09FB87F3"/>
    <w:rsid w:val="09FF0EE6"/>
    <w:rsid w:val="0A003250"/>
    <w:rsid w:val="0A042EE8"/>
    <w:rsid w:val="0A0437E2"/>
    <w:rsid w:val="0A07C09A"/>
    <w:rsid w:val="0A0A236A"/>
    <w:rsid w:val="0A0A5168"/>
    <w:rsid w:val="0A0D8C59"/>
    <w:rsid w:val="0A0E3FA2"/>
    <w:rsid w:val="0A0F785D"/>
    <w:rsid w:val="0A1F11D1"/>
    <w:rsid w:val="0A1F71C1"/>
    <w:rsid w:val="0A222257"/>
    <w:rsid w:val="0A222781"/>
    <w:rsid w:val="0A22F6A5"/>
    <w:rsid w:val="0A26FF8A"/>
    <w:rsid w:val="0A27A37B"/>
    <w:rsid w:val="0A2D662F"/>
    <w:rsid w:val="0A2E3CCE"/>
    <w:rsid w:val="0A2F0D75"/>
    <w:rsid w:val="0A2FA7AB"/>
    <w:rsid w:val="0A34D797"/>
    <w:rsid w:val="0A372073"/>
    <w:rsid w:val="0A385C63"/>
    <w:rsid w:val="0A3A646E"/>
    <w:rsid w:val="0A3B641D"/>
    <w:rsid w:val="0A3BD49C"/>
    <w:rsid w:val="0A3CA01C"/>
    <w:rsid w:val="0A3D24DF"/>
    <w:rsid w:val="0A3E8A79"/>
    <w:rsid w:val="0A3F0D81"/>
    <w:rsid w:val="0A3FAE51"/>
    <w:rsid w:val="0A466F3E"/>
    <w:rsid w:val="0A48E6F4"/>
    <w:rsid w:val="0A4E4A93"/>
    <w:rsid w:val="0A4E5C86"/>
    <w:rsid w:val="0A5011B8"/>
    <w:rsid w:val="0A513FB0"/>
    <w:rsid w:val="0A5174B0"/>
    <w:rsid w:val="0A54284D"/>
    <w:rsid w:val="0A5438A4"/>
    <w:rsid w:val="0A54CA3D"/>
    <w:rsid w:val="0A59FDA3"/>
    <w:rsid w:val="0A5B6775"/>
    <w:rsid w:val="0A5D5139"/>
    <w:rsid w:val="0A5E1ACB"/>
    <w:rsid w:val="0A609EBD"/>
    <w:rsid w:val="0A61333C"/>
    <w:rsid w:val="0A632E0B"/>
    <w:rsid w:val="0A63EBFB"/>
    <w:rsid w:val="0A64EB13"/>
    <w:rsid w:val="0A678CC7"/>
    <w:rsid w:val="0A69B0F7"/>
    <w:rsid w:val="0A6B177A"/>
    <w:rsid w:val="0A6F1047"/>
    <w:rsid w:val="0A6F131A"/>
    <w:rsid w:val="0A6FD8AC"/>
    <w:rsid w:val="0A726238"/>
    <w:rsid w:val="0A72D954"/>
    <w:rsid w:val="0A749796"/>
    <w:rsid w:val="0A74CA59"/>
    <w:rsid w:val="0A7585E8"/>
    <w:rsid w:val="0A7BD853"/>
    <w:rsid w:val="0A7EB40B"/>
    <w:rsid w:val="0A82B333"/>
    <w:rsid w:val="0A8371B8"/>
    <w:rsid w:val="0A8455AC"/>
    <w:rsid w:val="0A8661D0"/>
    <w:rsid w:val="0A8E5EE7"/>
    <w:rsid w:val="0A8F397E"/>
    <w:rsid w:val="0A900959"/>
    <w:rsid w:val="0A908027"/>
    <w:rsid w:val="0A93F9E9"/>
    <w:rsid w:val="0A981A36"/>
    <w:rsid w:val="0A98778D"/>
    <w:rsid w:val="0A9C5065"/>
    <w:rsid w:val="0A9E479B"/>
    <w:rsid w:val="0A9E8B8B"/>
    <w:rsid w:val="0A9FCA25"/>
    <w:rsid w:val="0AA1CAA0"/>
    <w:rsid w:val="0AA51757"/>
    <w:rsid w:val="0AAC991B"/>
    <w:rsid w:val="0AAEABAD"/>
    <w:rsid w:val="0ABF7C42"/>
    <w:rsid w:val="0ABFC2E2"/>
    <w:rsid w:val="0AC02234"/>
    <w:rsid w:val="0AC0D9A8"/>
    <w:rsid w:val="0AC14F35"/>
    <w:rsid w:val="0AC24612"/>
    <w:rsid w:val="0AC310A8"/>
    <w:rsid w:val="0AC69C26"/>
    <w:rsid w:val="0AC6EDDD"/>
    <w:rsid w:val="0ACBFB1C"/>
    <w:rsid w:val="0ACDC5DB"/>
    <w:rsid w:val="0AD08F38"/>
    <w:rsid w:val="0AD0BABB"/>
    <w:rsid w:val="0AD1C1BF"/>
    <w:rsid w:val="0AD42256"/>
    <w:rsid w:val="0AD729B7"/>
    <w:rsid w:val="0AD96594"/>
    <w:rsid w:val="0AD9EDDE"/>
    <w:rsid w:val="0ADA7B94"/>
    <w:rsid w:val="0ADB3F6F"/>
    <w:rsid w:val="0AE2708D"/>
    <w:rsid w:val="0AE4A1A2"/>
    <w:rsid w:val="0AE56F7D"/>
    <w:rsid w:val="0AE6D237"/>
    <w:rsid w:val="0AE6E6D9"/>
    <w:rsid w:val="0AE80592"/>
    <w:rsid w:val="0AEBF615"/>
    <w:rsid w:val="0AEC7B63"/>
    <w:rsid w:val="0AECCA77"/>
    <w:rsid w:val="0AED45CD"/>
    <w:rsid w:val="0AEF2A8C"/>
    <w:rsid w:val="0AF1BED5"/>
    <w:rsid w:val="0AF35B93"/>
    <w:rsid w:val="0AF40AFE"/>
    <w:rsid w:val="0AF73F56"/>
    <w:rsid w:val="0AFB3846"/>
    <w:rsid w:val="0AFD5BE0"/>
    <w:rsid w:val="0AFD8389"/>
    <w:rsid w:val="0B01ACF5"/>
    <w:rsid w:val="0B058067"/>
    <w:rsid w:val="0B05C274"/>
    <w:rsid w:val="0B07F00E"/>
    <w:rsid w:val="0B0814A4"/>
    <w:rsid w:val="0B09CEF1"/>
    <w:rsid w:val="0B0A2827"/>
    <w:rsid w:val="0B0C0778"/>
    <w:rsid w:val="0B0F2D3B"/>
    <w:rsid w:val="0B11D19E"/>
    <w:rsid w:val="0B155AEB"/>
    <w:rsid w:val="0B1678FB"/>
    <w:rsid w:val="0B1AC2EC"/>
    <w:rsid w:val="0B1B14DC"/>
    <w:rsid w:val="0B1DC7CA"/>
    <w:rsid w:val="0B226449"/>
    <w:rsid w:val="0B22A190"/>
    <w:rsid w:val="0B24D424"/>
    <w:rsid w:val="0B25EBE2"/>
    <w:rsid w:val="0B2ACB50"/>
    <w:rsid w:val="0B2D992C"/>
    <w:rsid w:val="0B2DFA5F"/>
    <w:rsid w:val="0B32475B"/>
    <w:rsid w:val="0B34868C"/>
    <w:rsid w:val="0B3DD22D"/>
    <w:rsid w:val="0B3EAE9E"/>
    <w:rsid w:val="0B3F8460"/>
    <w:rsid w:val="0B400E2A"/>
    <w:rsid w:val="0B415A75"/>
    <w:rsid w:val="0B415B05"/>
    <w:rsid w:val="0B452037"/>
    <w:rsid w:val="0B45DE97"/>
    <w:rsid w:val="0B48D153"/>
    <w:rsid w:val="0B49D35D"/>
    <w:rsid w:val="0B4C33BD"/>
    <w:rsid w:val="0B51D202"/>
    <w:rsid w:val="0B5B14FB"/>
    <w:rsid w:val="0B613061"/>
    <w:rsid w:val="0B64EBE4"/>
    <w:rsid w:val="0B6524AD"/>
    <w:rsid w:val="0B68A24D"/>
    <w:rsid w:val="0B68F3DA"/>
    <w:rsid w:val="0B6A8A90"/>
    <w:rsid w:val="0B6E9C26"/>
    <w:rsid w:val="0B6EEB47"/>
    <w:rsid w:val="0B6F6BD5"/>
    <w:rsid w:val="0B743F88"/>
    <w:rsid w:val="0B747A6F"/>
    <w:rsid w:val="0B757BBE"/>
    <w:rsid w:val="0B773631"/>
    <w:rsid w:val="0B7A6CA7"/>
    <w:rsid w:val="0B7BDAB0"/>
    <w:rsid w:val="0B7F496A"/>
    <w:rsid w:val="0B80A078"/>
    <w:rsid w:val="0B8127F5"/>
    <w:rsid w:val="0B82FEFA"/>
    <w:rsid w:val="0B841EE9"/>
    <w:rsid w:val="0B849C55"/>
    <w:rsid w:val="0B860B4A"/>
    <w:rsid w:val="0B87A40D"/>
    <w:rsid w:val="0B87EF03"/>
    <w:rsid w:val="0B88FC64"/>
    <w:rsid w:val="0B8DED5A"/>
    <w:rsid w:val="0B8F8930"/>
    <w:rsid w:val="0B8FE5DF"/>
    <w:rsid w:val="0B90A672"/>
    <w:rsid w:val="0B90C0E3"/>
    <w:rsid w:val="0B91298D"/>
    <w:rsid w:val="0B93DC98"/>
    <w:rsid w:val="0B9488D6"/>
    <w:rsid w:val="0B96B79E"/>
    <w:rsid w:val="0B99D7C9"/>
    <w:rsid w:val="0B9B2663"/>
    <w:rsid w:val="0BA17561"/>
    <w:rsid w:val="0BA46CB1"/>
    <w:rsid w:val="0BA68ADC"/>
    <w:rsid w:val="0BA7CDAF"/>
    <w:rsid w:val="0BABC2F1"/>
    <w:rsid w:val="0BAC293E"/>
    <w:rsid w:val="0BAE863C"/>
    <w:rsid w:val="0BB12361"/>
    <w:rsid w:val="0BB187FB"/>
    <w:rsid w:val="0BB36E67"/>
    <w:rsid w:val="0BB48BDD"/>
    <w:rsid w:val="0BBA9A58"/>
    <w:rsid w:val="0BBD43D6"/>
    <w:rsid w:val="0BBE39A2"/>
    <w:rsid w:val="0BC1632F"/>
    <w:rsid w:val="0BC26D8F"/>
    <w:rsid w:val="0BC5D0BD"/>
    <w:rsid w:val="0BC9BC6D"/>
    <w:rsid w:val="0BCC1B8A"/>
    <w:rsid w:val="0BCDCAA0"/>
    <w:rsid w:val="0BCE93A3"/>
    <w:rsid w:val="0BD8E951"/>
    <w:rsid w:val="0BDBDA4A"/>
    <w:rsid w:val="0BDC0231"/>
    <w:rsid w:val="0BDCFDF1"/>
    <w:rsid w:val="0BDEA95E"/>
    <w:rsid w:val="0BE1BF51"/>
    <w:rsid w:val="0BE2E822"/>
    <w:rsid w:val="0BE3A0C8"/>
    <w:rsid w:val="0BE6E010"/>
    <w:rsid w:val="0BE799BA"/>
    <w:rsid w:val="0BE7AAE2"/>
    <w:rsid w:val="0BE95343"/>
    <w:rsid w:val="0BEF213A"/>
    <w:rsid w:val="0BF211BC"/>
    <w:rsid w:val="0BF3F977"/>
    <w:rsid w:val="0BF80014"/>
    <w:rsid w:val="0BF849D1"/>
    <w:rsid w:val="0BFAFA2E"/>
    <w:rsid w:val="0BFB3201"/>
    <w:rsid w:val="0BFC7F49"/>
    <w:rsid w:val="0BFFA680"/>
    <w:rsid w:val="0C035420"/>
    <w:rsid w:val="0C06FF2B"/>
    <w:rsid w:val="0C0776EF"/>
    <w:rsid w:val="0C089081"/>
    <w:rsid w:val="0C0AB05C"/>
    <w:rsid w:val="0C102BB4"/>
    <w:rsid w:val="0C146A6B"/>
    <w:rsid w:val="0C18077B"/>
    <w:rsid w:val="0C1B134D"/>
    <w:rsid w:val="0C1FD308"/>
    <w:rsid w:val="0C210466"/>
    <w:rsid w:val="0C2A1B3E"/>
    <w:rsid w:val="0C2C3000"/>
    <w:rsid w:val="0C2E4DC7"/>
    <w:rsid w:val="0C2F9E85"/>
    <w:rsid w:val="0C302CCD"/>
    <w:rsid w:val="0C337B70"/>
    <w:rsid w:val="0C339951"/>
    <w:rsid w:val="0C342750"/>
    <w:rsid w:val="0C37A935"/>
    <w:rsid w:val="0C3AECEB"/>
    <w:rsid w:val="0C3C3448"/>
    <w:rsid w:val="0C3F397D"/>
    <w:rsid w:val="0C3F5DAB"/>
    <w:rsid w:val="0C403FF3"/>
    <w:rsid w:val="0C409A02"/>
    <w:rsid w:val="0C4137FF"/>
    <w:rsid w:val="0C414ACC"/>
    <w:rsid w:val="0C443EBA"/>
    <w:rsid w:val="0C47A1C4"/>
    <w:rsid w:val="0C48458B"/>
    <w:rsid w:val="0C4AE50C"/>
    <w:rsid w:val="0C4C121D"/>
    <w:rsid w:val="0C4DA873"/>
    <w:rsid w:val="0C4DCCD5"/>
    <w:rsid w:val="0C52B226"/>
    <w:rsid w:val="0C569350"/>
    <w:rsid w:val="0C5976BF"/>
    <w:rsid w:val="0C5F6EE9"/>
    <w:rsid w:val="0C608F25"/>
    <w:rsid w:val="0C619E6B"/>
    <w:rsid w:val="0C62724B"/>
    <w:rsid w:val="0C62946D"/>
    <w:rsid w:val="0C6465F2"/>
    <w:rsid w:val="0C656BCF"/>
    <w:rsid w:val="0C669192"/>
    <w:rsid w:val="0C6BC4EC"/>
    <w:rsid w:val="0C6F4AD4"/>
    <w:rsid w:val="0C70C9CD"/>
    <w:rsid w:val="0C74CDDC"/>
    <w:rsid w:val="0C77C20E"/>
    <w:rsid w:val="0C7981F5"/>
    <w:rsid w:val="0C84FD46"/>
    <w:rsid w:val="0C86BCA1"/>
    <w:rsid w:val="0C8C9991"/>
    <w:rsid w:val="0C8CB1CC"/>
    <w:rsid w:val="0C8D47CA"/>
    <w:rsid w:val="0C8DFC00"/>
    <w:rsid w:val="0C8F2AD9"/>
    <w:rsid w:val="0C9593F3"/>
    <w:rsid w:val="0C991972"/>
    <w:rsid w:val="0C9EA39C"/>
    <w:rsid w:val="0C9EB837"/>
    <w:rsid w:val="0C9EDF3A"/>
    <w:rsid w:val="0CA07CA3"/>
    <w:rsid w:val="0CA09646"/>
    <w:rsid w:val="0CA0ABF0"/>
    <w:rsid w:val="0CA16E5F"/>
    <w:rsid w:val="0CA5CB9B"/>
    <w:rsid w:val="0CA7C1B9"/>
    <w:rsid w:val="0CA828D2"/>
    <w:rsid w:val="0CAA4681"/>
    <w:rsid w:val="0CACF6F4"/>
    <w:rsid w:val="0CADFA3A"/>
    <w:rsid w:val="0CB4275B"/>
    <w:rsid w:val="0CB4A8CA"/>
    <w:rsid w:val="0CB990BA"/>
    <w:rsid w:val="0CBE2D8A"/>
    <w:rsid w:val="0CBFEED1"/>
    <w:rsid w:val="0CC0A88E"/>
    <w:rsid w:val="0CC0B86E"/>
    <w:rsid w:val="0CC0E861"/>
    <w:rsid w:val="0CC3011C"/>
    <w:rsid w:val="0CC57CA0"/>
    <w:rsid w:val="0CC63B21"/>
    <w:rsid w:val="0CC8C0B7"/>
    <w:rsid w:val="0CC91EA5"/>
    <w:rsid w:val="0CC9C6BF"/>
    <w:rsid w:val="0CC9F832"/>
    <w:rsid w:val="0CCCABDF"/>
    <w:rsid w:val="0CCEE240"/>
    <w:rsid w:val="0CCF1E1E"/>
    <w:rsid w:val="0CD11913"/>
    <w:rsid w:val="0CD8DA2F"/>
    <w:rsid w:val="0CDBB06E"/>
    <w:rsid w:val="0CDF8E44"/>
    <w:rsid w:val="0CE20354"/>
    <w:rsid w:val="0CE7086C"/>
    <w:rsid w:val="0CE7CE8A"/>
    <w:rsid w:val="0CE81694"/>
    <w:rsid w:val="0CEB06BE"/>
    <w:rsid w:val="0CEC9202"/>
    <w:rsid w:val="0CED0E51"/>
    <w:rsid w:val="0CED6B72"/>
    <w:rsid w:val="0CEE1B3D"/>
    <w:rsid w:val="0CEFE11F"/>
    <w:rsid w:val="0CF19348"/>
    <w:rsid w:val="0CF1F173"/>
    <w:rsid w:val="0CF29F32"/>
    <w:rsid w:val="0CF6C85F"/>
    <w:rsid w:val="0CF76319"/>
    <w:rsid w:val="0CF8216A"/>
    <w:rsid w:val="0CF85BBF"/>
    <w:rsid w:val="0CF87C1C"/>
    <w:rsid w:val="0CF9EC8F"/>
    <w:rsid w:val="0CFEBF9A"/>
    <w:rsid w:val="0CFF00D1"/>
    <w:rsid w:val="0D028026"/>
    <w:rsid w:val="0D02A1F5"/>
    <w:rsid w:val="0D050BD7"/>
    <w:rsid w:val="0D0607A4"/>
    <w:rsid w:val="0D060CC3"/>
    <w:rsid w:val="0D086982"/>
    <w:rsid w:val="0D086E60"/>
    <w:rsid w:val="0D09BCC1"/>
    <w:rsid w:val="0D0B5C88"/>
    <w:rsid w:val="0D0C37D0"/>
    <w:rsid w:val="0D0FF1A3"/>
    <w:rsid w:val="0D181DEC"/>
    <w:rsid w:val="0D1A5FAF"/>
    <w:rsid w:val="0D1AA654"/>
    <w:rsid w:val="0D1AE168"/>
    <w:rsid w:val="0D1CD0AA"/>
    <w:rsid w:val="0D205142"/>
    <w:rsid w:val="0D251DA2"/>
    <w:rsid w:val="0D25393A"/>
    <w:rsid w:val="0D2563B3"/>
    <w:rsid w:val="0D25A87D"/>
    <w:rsid w:val="0D2604C5"/>
    <w:rsid w:val="0D28163D"/>
    <w:rsid w:val="0D2988D2"/>
    <w:rsid w:val="0D299E8F"/>
    <w:rsid w:val="0D2A158C"/>
    <w:rsid w:val="0D2A5F07"/>
    <w:rsid w:val="0D2CE8ED"/>
    <w:rsid w:val="0D2F8531"/>
    <w:rsid w:val="0D308F49"/>
    <w:rsid w:val="0D3149AA"/>
    <w:rsid w:val="0D329ECC"/>
    <w:rsid w:val="0D34217C"/>
    <w:rsid w:val="0D3A26EC"/>
    <w:rsid w:val="0D3DC041"/>
    <w:rsid w:val="0D40AE98"/>
    <w:rsid w:val="0D42EB4B"/>
    <w:rsid w:val="0D439C42"/>
    <w:rsid w:val="0D46E478"/>
    <w:rsid w:val="0D476310"/>
    <w:rsid w:val="0D4879A0"/>
    <w:rsid w:val="0D4A07D7"/>
    <w:rsid w:val="0D50DC98"/>
    <w:rsid w:val="0D50E8C3"/>
    <w:rsid w:val="0D518870"/>
    <w:rsid w:val="0D5808F2"/>
    <w:rsid w:val="0D58145B"/>
    <w:rsid w:val="0D588D45"/>
    <w:rsid w:val="0D58A546"/>
    <w:rsid w:val="0D5BBBD9"/>
    <w:rsid w:val="0D5D7746"/>
    <w:rsid w:val="0D5EB063"/>
    <w:rsid w:val="0D67C6A2"/>
    <w:rsid w:val="0D67F6F6"/>
    <w:rsid w:val="0D689BA7"/>
    <w:rsid w:val="0D6A14C5"/>
    <w:rsid w:val="0D6C3000"/>
    <w:rsid w:val="0D735868"/>
    <w:rsid w:val="0D73E8E6"/>
    <w:rsid w:val="0D74283F"/>
    <w:rsid w:val="0D77DDED"/>
    <w:rsid w:val="0D7A758F"/>
    <w:rsid w:val="0D7CAF72"/>
    <w:rsid w:val="0D7D7D33"/>
    <w:rsid w:val="0D7DA41B"/>
    <w:rsid w:val="0D82F6E2"/>
    <w:rsid w:val="0D8326AE"/>
    <w:rsid w:val="0D897958"/>
    <w:rsid w:val="0D8BF5EB"/>
    <w:rsid w:val="0D8D3F78"/>
    <w:rsid w:val="0D8DEA0C"/>
    <w:rsid w:val="0D8E7565"/>
    <w:rsid w:val="0D928FF4"/>
    <w:rsid w:val="0D93105B"/>
    <w:rsid w:val="0D9466A7"/>
    <w:rsid w:val="0D9509A9"/>
    <w:rsid w:val="0D9985F3"/>
    <w:rsid w:val="0D998742"/>
    <w:rsid w:val="0D99E9E3"/>
    <w:rsid w:val="0D9CB004"/>
    <w:rsid w:val="0D9D0612"/>
    <w:rsid w:val="0DA0198C"/>
    <w:rsid w:val="0DA2464A"/>
    <w:rsid w:val="0DA28930"/>
    <w:rsid w:val="0DA9111A"/>
    <w:rsid w:val="0DA98BBE"/>
    <w:rsid w:val="0DAA2C3A"/>
    <w:rsid w:val="0DAEB3A5"/>
    <w:rsid w:val="0DAEDB38"/>
    <w:rsid w:val="0DAFE11A"/>
    <w:rsid w:val="0DB2B7CA"/>
    <w:rsid w:val="0DB3820E"/>
    <w:rsid w:val="0DB51FDA"/>
    <w:rsid w:val="0DB554E4"/>
    <w:rsid w:val="0DBA05FC"/>
    <w:rsid w:val="0DBF4D38"/>
    <w:rsid w:val="0DC16180"/>
    <w:rsid w:val="0DC3A875"/>
    <w:rsid w:val="0DC51FA9"/>
    <w:rsid w:val="0DC8D1E9"/>
    <w:rsid w:val="0DCA3B06"/>
    <w:rsid w:val="0DCD3BC5"/>
    <w:rsid w:val="0DCDF767"/>
    <w:rsid w:val="0DCF0BD4"/>
    <w:rsid w:val="0DCFD411"/>
    <w:rsid w:val="0DD28947"/>
    <w:rsid w:val="0DD3C143"/>
    <w:rsid w:val="0DD532E2"/>
    <w:rsid w:val="0DD9054D"/>
    <w:rsid w:val="0DDA1958"/>
    <w:rsid w:val="0DDFCFBB"/>
    <w:rsid w:val="0DE1FC4A"/>
    <w:rsid w:val="0DE57781"/>
    <w:rsid w:val="0DE60B45"/>
    <w:rsid w:val="0DE98811"/>
    <w:rsid w:val="0DE9DAB4"/>
    <w:rsid w:val="0DF282D8"/>
    <w:rsid w:val="0DF2C3E5"/>
    <w:rsid w:val="0DF2C8C8"/>
    <w:rsid w:val="0DF6E496"/>
    <w:rsid w:val="0DF759E8"/>
    <w:rsid w:val="0DF7CD47"/>
    <w:rsid w:val="0DF96957"/>
    <w:rsid w:val="0DFCFB3B"/>
    <w:rsid w:val="0E01C639"/>
    <w:rsid w:val="0E03E07B"/>
    <w:rsid w:val="0E0663EC"/>
    <w:rsid w:val="0E08C4F6"/>
    <w:rsid w:val="0E0AD523"/>
    <w:rsid w:val="0E0B0C70"/>
    <w:rsid w:val="0E0FB0B5"/>
    <w:rsid w:val="0E161952"/>
    <w:rsid w:val="0E163371"/>
    <w:rsid w:val="0E16E5CF"/>
    <w:rsid w:val="0E18D5FC"/>
    <w:rsid w:val="0E19AD83"/>
    <w:rsid w:val="0E1B9DDB"/>
    <w:rsid w:val="0E1FCD74"/>
    <w:rsid w:val="0E212310"/>
    <w:rsid w:val="0E22C56A"/>
    <w:rsid w:val="0E253B4F"/>
    <w:rsid w:val="0E27A7DD"/>
    <w:rsid w:val="0E28CFC2"/>
    <w:rsid w:val="0E2A3C0E"/>
    <w:rsid w:val="0E2B57B7"/>
    <w:rsid w:val="0E2C1A07"/>
    <w:rsid w:val="0E2CFF9F"/>
    <w:rsid w:val="0E2E35BB"/>
    <w:rsid w:val="0E36CC36"/>
    <w:rsid w:val="0E3CA4C6"/>
    <w:rsid w:val="0E40C223"/>
    <w:rsid w:val="0E43C0B0"/>
    <w:rsid w:val="0E43E672"/>
    <w:rsid w:val="0E442E6C"/>
    <w:rsid w:val="0E4B9446"/>
    <w:rsid w:val="0E4B9B01"/>
    <w:rsid w:val="0E4C27D3"/>
    <w:rsid w:val="0E4E4F48"/>
    <w:rsid w:val="0E4E8AA4"/>
    <w:rsid w:val="0E500C77"/>
    <w:rsid w:val="0E53E11A"/>
    <w:rsid w:val="0E5503DB"/>
    <w:rsid w:val="0E55B830"/>
    <w:rsid w:val="0E561EA6"/>
    <w:rsid w:val="0E56B7B2"/>
    <w:rsid w:val="0E56E483"/>
    <w:rsid w:val="0E589BF9"/>
    <w:rsid w:val="0E5FD8B1"/>
    <w:rsid w:val="0E608BDD"/>
    <w:rsid w:val="0E663DD3"/>
    <w:rsid w:val="0E684490"/>
    <w:rsid w:val="0E6A87E7"/>
    <w:rsid w:val="0E6E9AA3"/>
    <w:rsid w:val="0E701807"/>
    <w:rsid w:val="0E72420E"/>
    <w:rsid w:val="0E764677"/>
    <w:rsid w:val="0E770471"/>
    <w:rsid w:val="0E78F0FF"/>
    <w:rsid w:val="0E7E2032"/>
    <w:rsid w:val="0E81B03E"/>
    <w:rsid w:val="0E821D70"/>
    <w:rsid w:val="0E849A87"/>
    <w:rsid w:val="0E84F37C"/>
    <w:rsid w:val="0E86C452"/>
    <w:rsid w:val="0E8755C8"/>
    <w:rsid w:val="0E8BDF37"/>
    <w:rsid w:val="0E901065"/>
    <w:rsid w:val="0E907ABC"/>
    <w:rsid w:val="0E91D2B5"/>
    <w:rsid w:val="0E930C8E"/>
    <w:rsid w:val="0E94EAAA"/>
    <w:rsid w:val="0E958A77"/>
    <w:rsid w:val="0E960CA6"/>
    <w:rsid w:val="0E976C07"/>
    <w:rsid w:val="0E99069A"/>
    <w:rsid w:val="0E99679C"/>
    <w:rsid w:val="0E9A0025"/>
    <w:rsid w:val="0E9C0D1C"/>
    <w:rsid w:val="0E9E025E"/>
    <w:rsid w:val="0EA14322"/>
    <w:rsid w:val="0EA245B2"/>
    <w:rsid w:val="0EA586D6"/>
    <w:rsid w:val="0EA5F64C"/>
    <w:rsid w:val="0EA6E3B3"/>
    <w:rsid w:val="0EA756B8"/>
    <w:rsid w:val="0EA7F1B4"/>
    <w:rsid w:val="0EAD9C2E"/>
    <w:rsid w:val="0EAE7FFF"/>
    <w:rsid w:val="0EB1BB5E"/>
    <w:rsid w:val="0EBD539B"/>
    <w:rsid w:val="0EC14EE8"/>
    <w:rsid w:val="0EC1D16A"/>
    <w:rsid w:val="0EC1E467"/>
    <w:rsid w:val="0EC3CC98"/>
    <w:rsid w:val="0EC3F36D"/>
    <w:rsid w:val="0EC6C69F"/>
    <w:rsid w:val="0EC90D70"/>
    <w:rsid w:val="0ECA6E7F"/>
    <w:rsid w:val="0ECC0C5A"/>
    <w:rsid w:val="0ECCCC3B"/>
    <w:rsid w:val="0ED44E4E"/>
    <w:rsid w:val="0ED53F72"/>
    <w:rsid w:val="0ED90E86"/>
    <w:rsid w:val="0ED94A19"/>
    <w:rsid w:val="0EDD1C99"/>
    <w:rsid w:val="0EDF5B9F"/>
    <w:rsid w:val="0EDF99CA"/>
    <w:rsid w:val="0EE40F42"/>
    <w:rsid w:val="0EE4C7F1"/>
    <w:rsid w:val="0EE5B1BB"/>
    <w:rsid w:val="0EE667BD"/>
    <w:rsid w:val="0EED9698"/>
    <w:rsid w:val="0EF0A19C"/>
    <w:rsid w:val="0EF466F5"/>
    <w:rsid w:val="0EF4ADB7"/>
    <w:rsid w:val="0EF621F3"/>
    <w:rsid w:val="0EFD70F2"/>
    <w:rsid w:val="0EFFF4AD"/>
    <w:rsid w:val="0F032F51"/>
    <w:rsid w:val="0F0371C6"/>
    <w:rsid w:val="0F058A85"/>
    <w:rsid w:val="0F05FA6A"/>
    <w:rsid w:val="0F0632F1"/>
    <w:rsid w:val="0F085A0B"/>
    <w:rsid w:val="0F0942E5"/>
    <w:rsid w:val="0F09E087"/>
    <w:rsid w:val="0F0D25E5"/>
    <w:rsid w:val="0F0FA2B8"/>
    <w:rsid w:val="0F119AB7"/>
    <w:rsid w:val="0F136E73"/>
    <w:rsid w:val="0F170C7F"/>
    <w:rsid w:val="0F1772F8"/>
    <w:rsid w:val="0F178D88"/>
    <w:rsid w:val="0F1AE604"/>
    <w:rsid w:val="0F1EA861"/>
    <w:rsid w:val="0F20B651"/>
    <w:rsid w:val="0F20FBF7"/>
    <w:rsid w:val="0F290093"/>
    <w:rsid w:val="0F2BA977"/>
    <w:rsid w:val="0F2E1E4D"/>
    <w:rsid w:val="0F30F084"/>
    <w:rsid w:val="0F314103"/>
    <w:rsid w:val="0F3161D1"/>
    <w:rsid w:val="0F34235D"/>
    <w:rsid w:val="0F3864E6"/>
    <w:rsid w:val="0F45A115"/>
    <w:rsid w:val="0F46294A"/>
    <w:rsid w:val="0F49E2C8"/>
    <w:rsid w:val="0F4AD0A1"/>
    <w:rsid w:val="0F4E956E"/>
    <w:rsid w:val="0F5316ED"/>
    <w:rsid w:val="0F540A8A"/>
    <w:rsid w:val="0F545EA6"/>
    <w:rsid w:val="0F548054"/>
    <w:rsid w:val="0F54C33E"/>
    <w:rsid w:val="0F58C7FB"/>
    <w:rsid w:val="0F59208D"/>
    <w:rsid w:val="0F5BD7AC"/>
    <w:rsid w:val="0F5D6D47"/>
    <w:rsid w:val="0F5E5239"/>
    <w:rsid w:val="0F5F760F"/>
    <w:rsid w:val="0F61B159"/>
    <w:rsid w:val="0F61D7B5"/>
    <w:rsid w:val="0F673E8E"/>
    <w:rsid w:val="0F6CB55A"/>
    <w:rsid w:val="0F72E15A"/>
    <w:rsid w:val="0F779861"/>
    <w:rsid w:val="0F7926D8"/>
    <w:rsid w:val="0F7CA47D"/>
    <w:rsid w:val="0F7F2B2D"/>
    <w:rsid w:val="0F7FB34D"/>
    <w:rsid w:val="0F80C565"/>
    <w:rsid w:val="0F82BB11"/>
    <w:rsid w:val="0F831320"/>
    <w:rsid w:val="0F85ADFB"/>
    <w:rsid w:val="0F85D71A"/>
    <w:rsid w:val="0F87CEF7"/>
    <w:rsid w:val="0F8D76BD"/>
    <w:rsid w:val="0F8E6860"/>
    <w:rsid w:val="0F8EA935"/>
    <w:rsid w:val="0F955646"/>
    <w:rsid w:val="0F9731AE"/>
    <w:rsid w:val="0F978D35"/>
    <w:rsid w:val="0F97B5D5"/>
    <w:rsid w:val="0F98A0C7"/>
    <w:rsid w:val="0F98AF23"/>
    <w:rsid w:val="0F9B0590"/>
    <w:rsid w:val="0F9BB84E"/>
    <w:rsid w:val="0F9D1A37"/>
    <w:rsid w:val="0FA13425"/>
    <w:rsid w:val="0FA160A9"/>
    <w:rsid w:val="0FA2D342"/>
    <w:rsid w:val="0FA52476"/>
    <w:rsid w:val="0FA6EF41"/>
    <w:rsid w:val="0FA70927"/>
    <w:rsid w:val="0FABDECF"/>
    <w:rsid w:val="0FAD559D"/>
    <w:rsid w:val="0FAE1518"/>
    <w:rsid w:val="0FAFE452"/>
    <w:rsid w:val="0FB06378"/>
    <w:rsid w:val="0FB0EDD7"/>
    <w:rsid w:val="0FB1EA46"/>
    <w:rsid w:val="0FB2A777"/>
    <w:rsid w:val="0FB899D3"/>
    <w:rsid w:val="0FBA636F"/>
    <w:rsid w:val="0FBABBB3"/>
    <w:rsid w:val="0FBAFDD2"/>
    <w:rsid w:val="0FBBFABE"/>
    <w:rsid w:val="0FC23E44"/>
    <w:rsid w:val="0FC664EA"/>
    <w:rsid w:val="0FC9136B"/>
    <w:rsid w:val="0FCB1C88"/>
    <w:rsid w:val="0FCB592A"/>
    <w:rsid w:val="0FCEA26D"/>
    <w:rsid w:val="0FCF9E57"/>
    <w:rsid w:val="0FCFEFCE"/>
    <w:rsid w:val="0FD1D4DE"/>
    <w:rsid w:val="0FD31532"/>
    <w:rsid w:val="0FD70671"/>
    <w:rsid w:val="0FDA55AF"/>
    <w:rsid w:val="0FDBC84B"/>
    <w:rsid w:val="0FDC810A"/>
    <w:rsid w:val="0FE11C62"/>
    <w:rsid w:val="0FE65CFC"/>
    <w:rsid w:val="0FE9268E"/>
    <w:rsid w:val="0FEDD1C6"/>
    <w:rsid w:val="0FEE707D"/>
    <w:rsid w:val="0FF0C9CA"/>
    <w:rsid w:val="0FF1FAA3"/>
    <w:rsid w:val="0FF2CF90"/>
    <w:rsid w:val="0FF83BFE"/>
    <w:rsid w:val="0FFBE0EA"/>
    <w:rsid w:val="0FFE3CFA"/>
    <w:rsid w:val="0FFEC150"/>
    <w:rsid w:val="0FFF16D2"/>
    <w:rsid w:val="10021716"/>
    <w:rsid w:val="10021B35"/>
    <w:rsid w:val="1003E494"/>
    <w:rsid w:val="100495B0"/>
    <w:rsid w:val="10061643"/>
    <w:rsid w:val="1006457F"/>
    <w:rsid w:val="100FE275"/>
    <w:rsid w:val="10105B7B"/>
    <w:rsid w:val="101146EC"/>
    <w:rsid w:val="10145AF0"/>
    <w:rsid w:val="101628BF"/>
    <w:rsid w:val="1017B7DE"/>
    <w:rsid w:val="1018E111"/>
    <w:rsid w:val="101E6AF2"/>
    <w:rsid w:val="1022CBDF"/>
    <w:rsid w:val="102306DE"/>
    <w:rsid w:val="10230969"/>
    <w:rsid w:val="1024C274"/>
    <w:rsid w:val="1026C27B"/>
    <w:rsid w:val="102E709C"/>
    <w:rsid w:val="1031DBAA"/>
    <w:rsid w:val="1034A893"/>
    <w:rsid w:val="1034C7B7"/>
    <w:rsid w:val="1034E8D1"/>
    <w:rsid w:val="10376E92"/>
    <w:rsid w:val="1037BD26"/>
    <w:rsid w:val="1038FFD2"/>
    <w:rsid w:val="1039A88D"/>
    <w:rsid w:val="103D23E7"/>
    <w:rsid w:val="103EF473"/>
    <w:rsid w:val="10432CE5"/>
    <w:rsid w:val="1046FDE9"/>
    <w:rsid w:val="10497D1C"/>
    <w:rsid w:val="1049C5D2"/>
    <w:rsid w:val="104E771D"/>
    <w:rsid w:val="104EDB25"/>
    <w:rsid w:val="105000FD"/>
    <w:rsid w:val="10500F28"/>
    <w:rsid w:val="10512EDB"/>
    <w:rsid w:val="105320A8"/>
    <w:rsid w:val="1054EDA1"/>
    <w:rsid w:val="10550ECE"/>
    <w:rsid w:val="1056EAC1"/>
    <w:rsid w:val="10572DC5"/>
    <w:rsid w:val="10574D5F"/>
    <w:rsid w:val="1058D3B1"/>
    <w:rsid w:val="105FDFC2"/>
    <w:rsid w:val="1067CF92"/>
    <w:rsid w:val="106AABC6"/>
    <w:rsid w:val="106B142F"/>
    <w:rsid w:val="106D134E"/>
    <w:rsid w:val="10703E8D"/>
    <w:rsid w:val="10707619"/>
    <w:rsid w:val="1075A2ED"/>
    <w:rsid w:val="10781B9D"/>
    <w:rsid w:val="10786FE0"/>
    <w:rsid w:val="10799BF5"/>
    <w:rsid w:val="1084D2E0"/>
    <w:rsid w:val="10852372"/>
    <w:rsid w:val="10854B91"/>
    <w:rsid w:val="108600C8"/>
    <w:rsid w:val="10882621"/>
    <w:rsid w:val="1089466E"/>
    <w:rsid w:val="108A09F5"/>
    <w:rsid w:val="108BBF34"/>
    <w:rsid w:val="108D9A01"/>
    <w:rsid w:val="108EB1B4"/>
    <w:rsid w:val="1090D98A"/>
    <w:rsid w:val="109265C4"/>
    <w:rsid w:val="1097CB8D"/>
    <w:rsid w:val="109B6BA5"/>
    <w:rsid w:val="109C527E"/>
    <w:rsid w:val="10A213C8"/>
    <w:rsid w:val="10A2CAA2"/>
    <w:rsid w:val="10A8C4DC"/>
    <w:rsid w:val="10AC3D03"/>
    <w:rsid w:val="10AFE1A8"/>
    <w:rsid w:val="10B06BC2"/>
    <w:rsid w:val="10B28983"/>
    <w:rsid w:val="10B438D5"/>
    <w:rsid w:val="10B508FF"/>
    <w:rsid w:val="10B562B0"/>
    <w:rsid w:val="10B8BD00"/>
    <w:rsid w:val="10C5606C"/>
    <w:rsid w:val="10C591BB"/>
    <w:rsid w:val="10C96358"/>
    <w:rsid w:val="10CBFBE5"/>
    <w:rsid w:val="10CF370C"/>
    <w:rsid w:val="10D130A3"/>
    <w:rsid w:val="10D3FBC6"/>
    <w:rsid w:val="10D52EA1"/>
    <w:rsid w:val="10D57A78"/>
    <w:rsid w:val="10D5A75A"/>
    <w:rsid w:val="10DFD6D5"/>
    <w:rsid w:val="10E01784"/>
    <w:rsid w:val="10E0838F"/>
    <w:rsid w:val="10E2CBE0"/>
    <w:rsid w:val="10E3360A"/>
    <w:rsid w:val="10E6D050"/>
    <w:rsid w:val="10E7C354"/>
    <w:rsid w:val="10E8A38D"/>
    <w:rsid w:val="10E98CBF"/>
    <w:rsid w:val="10EB0719"/>
    <w:rsid w:val="10EB232C"/>
    <w:rsid w:val="10EEE921"/>
    <w:rsid w:val="10EF1DF8"/>
    <w:rsid w:val="10F4F7C5"/>
    <w:rsid w:val="10F835C3"/>
    <w:rsid w:val="10FBFEC0"/>
    <w:rsid w:val="10FF2F1F"/>
    <w:rsid w:val="10FF40C9"/>
    <w:rsid w:val="1100C991"/>
    <w:rsid w:val="110495A4"/>
    <w:rsid w:val="11086DB5"/>
    <w:rsid w:val="11108AC9"/>
    <w:rsid w:val="1110A13E"/>
    <w:rsid w:val="11111A4C"/>
    <w:rsid w:val="11117AC2"/>
    <w:rsid w:val="11145AF8"/>
    <w:rsid w:val="1116D8F1"/>
    <w:rsid w:val="111899E6"/>
    <w:rsid w:val="111983C9"/>
    <w:rsid w:val="111E36CC"/>
    <w:rsid w:val="111F36C0"/>
    <w:rsid w:val="1122B2A1"/>
    <w:rsid w:val="11245107"/>
    <w:rsid w:val="1124D904"/>
    <w:rsid w:val="112652F9"/>
    <w:rsid w:val="1126E5C9"/>
    <w:rsid w:val="112F5FA8"/>
    <w:rsid w:val="112F6F3C"/>
    <w:rsid w:val="1130145B"/>
    <w:rsid w:val="11342DD0"/>
    <w:rsid w:val="113582F6"/>
    <w:rsid w:val="1139C21B"/>
    <w:rsid w:val="1140EDFC"/>
    <w:rsid w:val="11495666"/>
    <w:rsid w:val="1149A758"/>
    <w:rsid w:val="114A5592"/>
    <w:rsid w:val="114A9440"/>
    <w:rsid w:val="114CB3FF"/>
    <w:rsid w:val="114F02CB"/>
    <w:rsid w:val="114FD488"/>
    <w:rsid w:val="1152B122"/>
    <w:rsid w:val="1153F3CA"/>
    <w:rsid w:val="115D23E6"/>
    <w:rsid w:val="115D9C3E"/>
    <w:rsid w:val="115F648F"/>
    <w:rsid w:val="1161B5EB"/>
    <w:rsid w:val="1164F563"/>
    <w:rsid w:val="116595EA"/>
    <w:rsid w:val="1167609D"/>
    <w:rsid w:val="11693051"/>
    <w:rsid w:val="116A8E6D"/>
    <w:rsid w:val="116B17D4"/>
    <w:rsid w:val="116B4C8D"/>
    <w:rsid w:val="116BEE87"/>
    <w:rsid w:val="116C32C5"/>
    <w:rsid w:val="116C56A9"/>
    <w:rsid w:val="116CB40B"/>
    <w:rsid w:val="116CFCF0"/>
    <w:rsid w:val="1173C94E"/>
    <w:rsid w:val="117660CF"/>
    <w:rsid w:val="11780E03"/>
    <w:rsid w:val="1178BAA5"/>
    <w:rsid w:val="1179B4CE"/>
    <w:rsid w:val="117C62D2"/>
    <w:rsid w:val="11806C7B"/>
    <w:rsid w:val="11816BA4"/>
    <w:rsid w:val="11881C65"/>
    <w:rsid w:val="118A6F97"/>
    <w:rsid w:val="118AE127"/>
    <w:rsid w:val="118B934D"/>
    <w:rsid w:val="11917CA3"/>
    <w:rsid w:val="11921DA0"/>
    <w:rsid w:val="11969822"/>
    <w:rsid w:val="11973198"/>
    <w:rsid w:val="119820BF"/>
    <w:rsid w:val="119C64AF"/>
    <w:rsid w:val="119E3F4C"/>
    <w:rsid w:val="119E7BC1"/>
    <w:rsid w:val="11A488A8"/>
    <w:rsid w:val="11A5F373"/>
    <w:rsid w:val="11A793D2"/>
    <w:rsid w:val="11A7EF8F"/>
    <w:rsid w:val="11A940E6"/>
    <w:rsid w:val="11AA961F"/>
    <w:rsid w:val="11AB8FF3"/>
    <w:rsid w:val="11ADE6D7"/>
    <w:rsid w:val="11AFF5D4"/>
    <w:rsid w:val="11B21FC9"/>
    <w:rsid w:val="11B35F46"/>
    <w:rsid w:val="11B4CF27"/>
    <w:rsid w:val="11B6074F"/>
    <w:rsid w:val="11BB8D35"/>
    <w:rsid w:val="11C18AE7"/>
    <w:rsid w:val="11C265AC"/>
    <w:rsid w:val="11C444F1"/>
    <w:rsid w:val="11C6C17E"/>
    <w:rsid w:val="11C8F584"/>
    <w:rsid w:val="11CC02E0"/>
    <w:rsid w:val="11CC4C4F"/>
    <w:rsid w:val="11CC645E"/>
    <w:rsid w:val="11CDC0DF"/>
    <w:rsid w:val="11D80618"/>
    <w:rsid w:val="11D8FE3B"/>
    <w:rsid w:val="11DB1794"/>
    <w:rsid w:val="11DC9CC1"/>
    <w:rsid w:val="11E2E507"/>
    <w:rsid w:val="11E49360"/>
    <w:rsid w:val="11E5E700"/>
    <w:rsid w:val="11EADFF2"/>
    <w:rsid w:val="11EF61FC"/>
    <w:rsid w:val="11EF7C7C"/>
    <w:rsid w:val="11EF83D2"/>
    <w:rsid w:val="11F02F43"/>
    <w:rsid w:val="11F06CD5"/>
    <w:rsid w:val="11F5F5D7"/>
    <w:rsid w:val="11F60EAD"/>
    <w:rsid w:val="11F63C9A"/>
    <w:rsid w:val="11FA2276"/>
    <w:rsid w:val="11FA7292"/>
    <w:rsid w:val="11FC54E8"/>
    <w:rsid w:val="11FEF699"/>
    <w:rsid w:val="1203B065"/>
    <w:rsid w:val="120890C3"/>
    <w:rsid w:val="120B0856"/>
    <w:rsid w:val="120B8A42"/>
    <w:rsid w:val="120E5470"/>
    <w:rsid w:val="120FB450"/>
    <w:rsid w:val="1215C7D3"/>
    <w:rsid w:val="121EAAA9"/>
    <w:rsid w:val="1222C4D6"/>
    <w:rsid w:val="1223AE27"/>
    <w:rsid w:val="12243B81"/>
    <w:rsid w:val="1226A63D"/>
    <w:rsid w:val="1227B82D"/>
    <w:rsid w:val="12296623"/>
    <w:rsid w:val="122B594D"/>
    <w:rsid w:val="122FA460"/>
    <w:rsid w:val="12322AB0"/>
    <w:rsid w:val="1233C710"/>
    <w:rsid w:val="1233D431"/>
    <w:rsid w:val="1234DAAC"/>
    <w:rsid w:val="123696CE"/>
    <w:rsid w:val="123847A0"/>
    <w:rsid w:val="123D80FF"/>
    <w:rsid w:val="123E9A88"/>
    <w:rsid w:val="123F3026"/>
    <w:rsid w:val="124203B1"/>
    <w:rsid w:val="12469C1A"/>
    <w:rsid w:val="1246AA21"/>
    <w:rsid w:val="124842EC"/>
    <w:rsid w:val="124A181B"/>
    <w:rsid w:val="124F5D20"/>
    <w:rsid w:val="12536CA2"/>
    <w:rsid w:val="12541CA7"/>
    <w:rsid w:val="125A00A1"/>
    <w:rsid w:val="125B33E4"/>
    <w:rsid w:val="125B4C8D"/>
    <w:rsid w:val="125C5EBA"/>
    <w:rsid w:val="125D1A15"/>
    <w:rsid w:val="125D57F3"/>
    <w:rsid w:val="12632A3E"/>
    <w:rsid w:val="12639AC8"/>
    <w:rsid w:val="12645F01"/>
    <w:rsid w:val="1264DD8A"/>
    <w:rsid w:val="126724DE"/>
    <w:rsid w:val="12680247"/>
    <w:rsid w:val="12682351"/>
    <w:rsid w:val="126CC12D"/>
    <w:rsid w:val="126E0E36"/>
    <w:rsid w:val="127090E8"/>
    <w:rsid w:val="127229C2"/>
    <w:rsid w:val="1276C7FB"/>
    <w:rsid w:val="1277D9CB"/>
    <w:rsid w:val="12787A1D"/>
    <w:rsid w:val="1278C6EE"/>
    <w:rsid w:val="127AA86A"/>
    <w:rsid w:val="127C69CD"/>
    <w:rsid w:val="12819992"/>
    <w:rsid w:val="12855743"/>
    <w:rsid w:val="12861B21"/>
    <w:rsid w:val="12877AE1"/>
    <w:rsid w:val="12879EEC"/>
    <w:rsid w:val="12893337"/>
    <w:rsid w:val="128A0207"/>
    <w:rsid w:val="1291305F"/>
    <w:rsid w:val="12918042"/>
    <w:rsid w:val="1291876B"/>
    <w:rsid w:val="12955606"/>
    <w:rsid w:val="1295FDB0"/>
    <w:rsid w:val="1295FFBA"/>
    <w:rsid w:val="1297E0B7"/>
    <w:rsid w:val="12999010"/>
    <w:rsid w:val="129B60FB"/>
    <w:rsid w:val="12A1AF53"/>
    <w:rsid w:val="12A2651A"/>
    <w:rsid w:val="12A27704"/>
    <w:rsid w:val="12A2EDA1"/>
    <w:rsid w:val="12A3F0C6"/>
    <w:rsid w:val="12A4C800"/>
    <w:rsid w:val="12A573BA"/>
    <w:rsid w:val="12A7EC63"/>
    <w:rsid w:val="12ABC2B7"/>
    <w:rsid w:val="12AC7961"/>
    <w:rsid w:val="12B014D0"/>
    <w:rsid w:val="12B19E11"/>
    <w:rsid w:val="12B3A062"/>
    <w:rsid w:val="12B8876F"/>
    <w:rsid w:val="12BB6AF9"/>
    <w:rsid w:val="12BBB252"/>
    <w:rsid w:val="12BCF1F8"/>
    <w:rsid w:val="12BD6B87"/>
    <w:rsid w:val="12CA6913"/>
    <w:rsid w:val="12CFB9B3"/>
    <w:rsid w:val="12D09559"/>
    <w:rsid w:val="12D0C9DE"/>
    <w:rsid w:val="12D26F20"/>
    <w:rsid w:val="12D9E6CF"/>
    <w:rsid w:val="12DBCF93"/>
    <w:rsid w:val="12DCA6A1"/>
    <w:rsid w:val="12DFC632"/>
    <w:rsid w:val="12E004D4"/>
    <w:rsid w:val="12E2DA0F"/>
    <w:rsid w:val="12E3A0A2"/>
    <w:rsid w:val="12E3D536"/>
    <w:rsid w:val="12E45D84"/>
    <w:rsid w:val="12E5BA0F"/>
    <w:rsid w:val="12E95CA4"/>
    <w:rsid w:val="12EEDE72"/>
    <w:rsid w:val="12EFD18B"/>
    <w:rsid w:val="12F1661D"/>
    <w:rsid w:val="12F3D904"/>
    <w:rsid w:val="12F53729"/>
    <w:rsid w:val="12F58B36"/>
    <w:rsid w:val="12F5ACCB"/>
    <w:rsid w:val="12F6B161"/>
    <w:rsid w:val="12F8366E"/>
    <w:rsid w:val="12FCDCB2"/>
    <w:rsid w:val="12FD51E7"/>
    <w:rsid w:val="13011226"/>
    <w:rsid w:val="130170C2"/>
    <w:rsid w:val="13017CDA"/>
    <w:rsid w:val="1303F8A2"/>
    <w:rsid w:val="13042314"/>
    <w:rsid w:val="1308EE8A"/>
    <w:rsid w:val="130A0D05"/>
    <w:rsid w:val="130B59D4"/>
    <w:rsid w:val="131416F7"/>
    <w:rsid w:val="13158790"/>
    <w:rsid w:val="1316D4CD"/>
    <w:rsid w:val="131F4D73"/>
    <w:rsid w:val="131F6721"/>
    <w:rsid w:val="13211920"/>
    <w:rsid w:val="1321D1B4"/>
    <w:rsid w:val="1321D600"/>
    <w:rsid w:val="13221F18"/>
    <w:rsid w:val="1324BC41"/>
    <w:rsid w:val="1326D3F5"/>
    <w:rsid w:val="132F6E7D"/>
    <w:rsid w:val="1331ABA2"/>
    <w:rsid w:val="1331BCBA"/>
    <w:rsid w:val="13345FE1"/>
    <w:rsid w:val="13359609"/>
    <w:rsid w:val="1336AB18"/>
    <w:rsid w:val="1337131D"/>
    <w:rsid w:val="133B56C1"/>
    <w:rsid w:val="13403C14"/>
    <w:rsid w:val="1340A89E"/>
    <w:rsid w:val="1344F93B"/>
    <w:rsid w:val="1345C87F"/>
    <w:rsid w:val="13465AAD"/>
    <w:rsid w:val="1346760B"/>
    <w:rsid w:val="134939FF"/>
    <w:rsid w:val="134AB4A2"/>
    <w:rsid w:val="134ACC08"/>
    <w:rsid w:val="134D1266"/>
    <w:rsid w:val="134D30C8"/>
    <w:rsid w:val="134E2112"/>
    <w:rsid w:val="134E6002"/>
    <w:rsid w:val="134EF555"/>
    <w:rsid w:val="135047D5"/>
    <w:rsid w:val="13540ACB"/>
    <w:rsid w:val="1354A375"/>
    <w:rsid w:val="1354C1C0"/>
    <w:rsid w:val="1356AFC7"/>
    <w:rsid w:val="135A585F"/>
    <w:rsid w:val="135A668D"/>
    <w:rsid w:val="135AB2FC"/>
    <w:rsid w:val="135C58C9"/>
    <w:rsid w:val="135CCC08"/>
    <w:rsid w:val="135D3C24"/>
    <w:rsid w:val="135DEE72"/>
    <w:rsid w:val="136118C2"/>
    <w:rsid w:val="1364EE33"/>
    <w:rsid w:val="13659324"/>
    <w:rsid w:val="136FC94E"/>
    <w:rsid w:val="13707339"/>
    <w:rsid w:val="137186F1"/>
    <w:rsid w:val="1372849C"/>
    <w:rsid w:val="137336E9"/>
    <w:rsid w:val="13744FA4"/>
    <w:rsid w:val="137C8E29"/>
    <w:rsid w:val="137F7E3C"/>
    <w:rsid w:val="13861132"/>
    <w:rsid w:val="13863CC3"/>
    <w:rsid w:val="138B3941"/>
    <w:rsid w:val="138BD01C"/>
    <w:rsid w:val="138EC785"/>
    <w:rsid w:val="13912509"/>
    <w:rsid w:val="13922571"/>
    <w:rsid w:val="1392E031"/>
    <w:rsid w:val="13951270"/>
    <w:rsid w:val="1395C673"/>
    <w:rsid w:val="13998079"/>
    <w:rsid w:val="139B4327"/>
    <w:rsid w:val="139E81C9"/>
    <w:rsid w:val="13A686B7"/>
    <w:rsid w:val="13A6DB43"/>
    <w:rsid w:val="13B35A95"/>
    <w:rsid w:val="13B56BA0"/>
    <w:rsid w:val="13BAF43E"/>
    <w:rsid w:val="13BD4C1F"/>
    <w:rsid w:val="13C21131"/>
    <w:rsid w:val="13C47C69"/>
    <w:rsid w:val="13C6B23C"/>
    <w:rsid w:val="13C8AD4A"/>
    <w:rsid w:val="13C94ACA"/>
    <w:rsid w:val="13D561F4"/>
    <w:rsid w:val="13D70764"/>
    <w:rsid w:val="13D71BB6"/>
    <w:rsid w:val="13D75D73"/>
    <w:rsid w:val="13D766E4"/>
    <w:rsid w:val="13DB29F0"/>
    <w:rsid w:val="13E0B829"/>
    <w:rsid w:val="13E1AFF9"/>
    <w:rsid w:val="13E3C5F8"/>
    <w:rsid w:val="13E83016"/>
    <w:rsid w:val="13EB23A8"/>
    <w:rsid w:val="13EB98F6"/>
    <w:rsid w:val="13ED3026"/>
    <w:rsid w:val="13ED5D2E"/>
    <w:rsid w:val="13EEA280"/>
    <w:rsid w:val="13EEDA0F"/>
    <w:rsid w:val="13F2475C"/>
    <w:rsid w:val="13F35657"/>
    <w:rsid w:val="13F4DDBF"/>
    <w:rsid w:val="13F593E2"/>
    <w:rsid w:val="13F5B7B0"/>
    <w:rsid w:val="13F7EEAF"/>
    <w:rsid w:val="13F9D1E5"/>
    <w:rsid w:val="13FA4FC2"/>
    <w:rsid w:val="13FAC61F"/>
    <w:rsid w:val="13FC26C2"/>
    <w:rsid w:val="13FC32D2"/>
    <w:rsid w:val="13FD0B39"/>
    <w:rsid w:val="13FD9CDD"/>
    <w:rsid w:val="13FE25CC"/>
    <w:rsid w:val="140021ED"/>
    <w:rsid w:val="14025A7A"/>
    <w:rsid w:val="1406F58A"/>
    <w:rsid w:val="14079902"/>
    <w:rsid w:val="1408BDEF"/>
    <w:rsid w:val="1409516F"/>
    <w:rsid w:val="1411EDC6"/>
    <w:rsid w:val="1412984B"/>
    <w:rsid w:val="1413585F"/>
    <w:rsid w:val="141FF22E"/>
    <w:rsid w:val="1420CAD1"/>
    <w:rsid w:val="142316B5"/>
    <w:rsid w:val="1423E561"/>
    <w:rsid w:val="1424F027"/>
    <w:rsid w:val="142E843C"/>
    <w:rsid w:val="14306702"/>
    <w:rsid w:val="1430B460"/>
    <w:rsid w:val="143B7ECE"/>
    <w:rsid w:val="143B9A7C"/>
    <w:rsid w:val="143D1440"/>
    <w:rsid w:val="143E6BEA"/>
    <w:rsid w:val="143E72C7"/>
    <w:rsid w:val="1441783B"/>
    <w:rsid w:val="1442922D"/>
    <w:rsid w:val="144295D5"/>
    <w:rsid w:val="14455A56"/>
    <w:rsid w:val="144610A5"/>
    <w:rsid w:val="1446999E"/>
    <w:rsid w:val="1446A8A0"/>
    <w:rsid w:val="1447FBAB"/>
    <w:rsid w:val="145014A9"/>
    <w:rsid w:val="1452E9B7"/>
    <w:rsid w:val="1457DD4E"/>
    <w:rsid w:val="145A2028"/>
    <w:rsid w:val="145D35C6"/>
    <w:rsid w:val="146065A3"/>
    <w:rsid w:val="1461802B"/>
    <w:rsid w:val="146343A0"/>
    <w:rsid w:val="146394BD"/>
    <w:rsid w:val="1466A79C"/>
    <w:rsid w:val="1467EED5"/>
    <w:rsid w:val="146835C2"/>
    <w:rsid w:val="146836BA"/>
    <w:rsid w:val="14688DA1"/>
    <w:rsid w:val="146A6834"/>
    <w:rsid w:val="146C1481"/>
    <w:rsid w:val="146D7244"/>
    <w:rsid w:val="146E9BCF"/>
    <w:rsid w:val="146E9C93"/>
    <w:rsid w:val="1471F949"/>
    <w:rsid w:val="14724284"/>
    <w:rsid w:val="14778F6B"/>
    <w:rsid w:val="147843AE"/>
    <w:rsid w:val="147DB62A"/>
    <w:rsid w:val="14816EFD"/>
    <w:rsid w:val="14832716"/>
    <w:rsid w:val="1484DCDC"/>
    <w:rsid w:val="148546F4"/>
    <w:rsid w:val="148575FE"/>
    <w:rsid w:val="14866C2D"/>
    <w:rsid w:val="1486CDC3"/>
    <w:rsid w:val="14873DAB"/>
    <w:rsid w:val="1487C9EB"/>
    <w:rsid w:val="1488E44E"/>
    <w:rsid w:val="148A68A6"/>
    <w:rsid w:val="148B82D0"/>
    <w:rsid w:val="148B8E0D"/>
    <w:rsid w:val="1490FD1D"/>
    <w:rsid w:val="1496F0D9"/>
    <w:rsid w:val="14975DE7"/>
    <w:rsid w:val="14985D6D"/>
    <w:rsid w:val="1498E785"/>
    <w:rsid w:val="149F00A9"/>
    <w:rsid w:val="149F4B31"/>
    <w:rsid w:val="149FFCF8"/>
    <w:rsid w:val="14A24D76"/>
    <w:rsid w:val="14A2902F"/>
    <w:rsid w:val="14A2AE6E"/>
    <w:rsid w:val="14A4B782"/>
    <w:rsid w:val="14A4DD45"/>
    <w:rsid w:val="14A5516D"/>
    <w:rsid w:val="14A55EBD"/>
    <w:rsid w:val="14A5BFAA"/>
    <w:rsid w:val="14AB9883"/>
    <w:rsid w:val="14AD127A"/>
    <w:rsid w:val="14AE36A6"/>
    <w:rsid w:val="14AFD6C2"/>
    <w:rsid w:val="14B043B9"/>
    <w:rsid w:val="14B13951"/>
    <w:rsid w:val="14B29FE4"/>
    <w:rsid w:val="14B4296C"/>
    <w:rsid w:val="14B4C358"/>
    <w:rsid w:val="14B58DFE"/>
    <w:rsid w:val="14B630B3"/>
    <w:rsid w:val="14B63FBA"/>
    <w:rsid w:val="14B73695"/>
    <w:rsid w:val="14B9E483"/>
    <w:rsid w:val="14BE3141"/>
    <w:rsid w:val="14BEC70D"/>
    <w:rsid w:val="14C28E2D"/>
    <w:rsid w:val="14C29605"/>
    <w:rsid w:val="14C50A68"/>
    <w:rsid w:val="14C59813"/>
    <w:rsid w:val="14C6B482"/>
    <w:rsid w:val="14CDF178"/>
    <w:rsid w:val="14CEA918"/>
    <w:rsid w:val="14D11492"/>
    <w:rsid w:val="14D2353C"/>
    <w:rsid w:val="14D6FEB6"/>
    <w:rsid w:val="14D80AF1"/>
    <w:rsid w:val="14E18350"/>
    <w:rsid w:val="14E40F95"/>
    <w:rsid w:val="14E533E8"/>
    <w:rsid w:val="14E8E932"/>
    <w:rsid w:val="14E939C7"/>
    <w:rsid w:val="14EB2B53"/>
    <w:rsid w:val="14EC6ACA"/>
    <w:rsid w:val="14ECD603"/>
    <w:rsid w:val="14EEF9A7"/>
    <w:rsid w:val="14F11E0C"/>
    <w:rsid w:val="14F42729"/>
    <w:rsid w:val="14F6D4D9"/>
    <w:rsid w:val="14F8D59F"/>
    <w:rsid w:val="14FA3323"/>
    <w:rsid w:val="14FCE511"/>
    <w:rsid w:val="14FD0D80"/>
    <w:rsid w:val="14FF2CB9"/>
    <w:rsid w:val="1504BB3D"/>
    <w:rsid w:val="15063EB8"/>
    <w:rsid w:val="150A8577"/>
    <w:rsid w:val="150B5971"/>
    <w:rsid w:val="150E10C2"/>
    <w:rsid w:val="150EA50E"/>
    <w:rsid w:val="150F56B4"/>
    <w:rsid w:val="1510E75A"/>
    <w:rsid w:val="15127893"/>
    <w:rsid w:val="15130D56"/>
    <w:rsid w:val="1514A124"/>
    <w:rsid w:val="1514D93F"/>
    <w:rsid w:val="151605D5"/>
    <w:rsid w:val="151A176B"/>
    <w:rsid w:val="151AAC13"/>
    <w:rsid w:val="1520BA76"/>
    <w:rsid w:val="15220DB4"/>
    <w:rsid w:val="1522EAA6"/>
    <w:rsid w:val="15234170"/>
    <w:rsid w:val="15238F7C"/>
    <w:rsid w:val="15257ECE"/>
    <w:rsid w:val="152600CE"/>
    <w:rsid w:val="15261319"/>
    <w:rsid w:val="1528D773"/>
    <w:rsid w:val="1529C559"/>
    <w:rsid w:val="152B5274"/>
    <w:rsid w:val="152D2EBA"/>
    <w:rsid w:val="153251AC"/>
    <w:rsid w:val="1533DA37"/>
    <w:rsid w:val="15371CE5"/>
    <w:rsid w:val="153AB619"/>
    <w:rsid w:val="153B538B"/>
    <w:rsid w:val="153F4226"/>
    <w:rsid w:val="153FF1C4"/>
    <w:rsid w:val="153FFBE5"/>
    <w:rsid w:val="1540C25A"/>
    <w:rsid w:val="154162AA"/>
    <w:rsid w:val="15418A0C"/>
    <w:rsid w:val="15439428"/>
    <w:rsid w:val="1543CA26"/>
    <w:rsid w:val="1545AD04"/>
    <w:rsid w:val="15465F79"/>
    <w:rsid w:val="1547F4FD"/>
    <w:rsid w:val="1548F40C"/>
    <w:rsid w:val="1549A279"/>
    <w:rsid w:val="1549DACE"/>
    <w:rsid w:val="154A8AA2"/>
    <w:rsid w:val="154B5F88"/>
    <w:rsid w:val="154BC798"/>
    <w:rsid w:val="154C1A02"/>
    <w:rsid w:val="154C38B9"/>
    <w:rsid w:val="154E0D5C"/>
    <w:rsid w:val="1552ED8A"/>
    <w:rsid w:val="1553988D"/>
    <w:rsid w:val="155748AB"/>
    <w:rsid w:val="155F625B"/>
    <w:rsid w:val="155FF675"/>
    <w:rsid w:val="15605D98"/>
    <w:rsid w:val="15678723"/>
    <w:rsid w:val="15698517"/>
    <w:rsid w:val="156FEAEB"/>
    <w:rsid w:val="15720892"/>
    <w:rsid w:val="157272F4"/>
    <w:rsid w:val="15728C50"/>
    <w:rsid w:val="1573B68C"/>
    <w:rsid w:val="1573D84B"/>
    <w:rsid w:val="15755FEB"/>
    <w:rsid w:val="15780913"/>
    <w:rsid w:val="157838CD"/>
    <w:rsid w:val="1585F5A2"/>
    <w:rsid w:val="1587DBC9"/>
    <w:rsid w:val="158CEC8E"/>
    <w:rsid w:val="158E8548"/>
    <w:rsid w:val="159036E4"/>
    <w:rsid w:val="15906ADB"/>
    <w:rsid w:val="1592E97B"/>
    <w:rsid w:val="1594594D"/>
    <w:rsid w:val="1597E959"/>
    <w:rsid w:val="159B94EF"/>
    <w:rsid w:val="159D7B6C"/>
    <w:rsid w:val="159F54AF"/>
    <w:rsid w:val="15A18812"/>
    <w:rsid w:val="15A1DE8F"/>
    <w:rsid w:val="15A1E79D"/>
    <w:rsid w:val="15A2A5D1"/>
    <w:rsid w:val="15A71133"/>
    <w:rsid w:val="15AA588E"/>
    <w:rsid w:val="15AB2188"/>
    <w:rsid w:val="15AC6C64"/>
    <w:rsid w:val="15AD97E3"/>
    <w:rsid w:val="15AE936C"/>
    <w:rsid w:val="15AF38DB"/>
    <w:rsid w:val="15AF59C5"/>
    <w:rsid w:val="15AFD9E0"/>
    <w:rsid w:val="15B0FD41"/>
    <w:rsid w:val="15B1BD8D"/>
    <w:rsid w:val="15B37D82"/>
    <w:rsid w:val="15B43843"/>
    <w:rsid w:val="15B4CDC2"/>
    <w:rsid w:val="15B6FB46"/>
    <w:rsid w:val="15B6FCB9"/>
    <w:rsid w:val="15BA33C3"/>
    <w:rsid w:val="15BC0457"/>
    <w:rsid w:val="15BDC4DC"/>
    <w:rsid w:val="15BF27BC"/>
    <w:rsid w:val="15BF6F91"/>
    <w:rsid w:val="15C545DE"/>
    <w:rsid w:val="15CD44BF"/>
    <w:rsid w:val="15CDE2D1"/>
    <w:rsid w:val="15CF434C"/>
    <w:rsid w:val="15CFEFF0"/>
    <w:rsid w:val="15D13F67"/>
    <w:rsid w:val="15D1F60A"/>
    <w:rsid w:val="15D7C791"/>
    <w:rsid w:val="15DE64E6"/>
    <w:rsid w:val="15DEBABC"/>
    <w:rsid w:val="15DF8AFA"/>
    <w:rsid w:val="15E18BE2"/>
    <w:rsid w:val="15E24016"/>
    <w:rsid w:val="15E77146"/>
    <w:rsid w:val="15E77389"/>
    <w:rsid w:val="15E898D3"/>
    <w:rsid w:val="15E9DF47"/>
    <w:rsid w:val="15ED2DF4"/>
    <w:rsid w:val="15F39748"/>
    <w:rsid w:val="15F7AA49"/>
    <w:rsid w:val="15F7F3D2"/>
    <w:rsid w:val="15F8A5B9"/>
    <w:rsid w:val="15FC3D4C"/>
    <w:rsid w:val="15FC8E4A"/>
    <w:rsid w:val="15FCD95D"/>
    <w:rsid w:val="16035176"/>
    <w:rsid w:val="1605352C"/>
    <w:rsid w:val="16053AB6"/>
    <w:rsid w:val="16075743"/>
    <w:rsid w:val="16085FCF"/>
    <w:rsid w:val="160C556D"/>
    <w:rsid w:val="160E6B53"/>
    <w:rsid w:val="1610798D"/>
    <w:rsid w:val="161395A1"/>
    <w:rsid w:val="1614CF38"/>
    <w:rsid w:val="161986DD"/>
    <w:rsid w:val="1619B52D"/>
    <w:rsid w:val="161AD31B"/>
    <w:rsid w:val="161BB31C"/>
    <w:rsid w:val="161F7613"/>
    <w:rsid w:val="16210DE3"/>
    <w:rsid w:val="16211858"/>
    <w:rsid w:val="1625F9D7"/>
    <w:rsid w:val="162721E6"/>
    <w:rsid w:val="1627EB86"/>
    <w:rsid w:val="16294B73"/>
    <w:rsid w:val="1629559F"/>
    <w:rsid w:val="162B157D"/>
    <w:rsid w:val="162C467C"/>
    <w:rsid w:val="162E4413"/>
    <w:rsid w:val="1631BC73"/>
    <w:rsid w:val="16345FDB"/>
    <w:rsid w:val="16354F50"/>
    <w:rsid w:val="1637B90A"/>
    <w:rsid w:val="1639457C"/>
    <w:rsid w:val="163A477C"/>
    <w:rsid w:val="163C1D77"/>
    <w:rsid w:val="163D7797"/>
    <w:rsid w:val="164218FA"/>
    <w:rsid w:val="164A285B"/>
    <w:rsid w:val="164BDC5E"/>
    <w:rsid w:val="164BE80E"/>
    <w:rsid w:val="16586052"/>
    <w:rsid w:val="1659A8F3"/>
    <w:rsid w:val="165AB37C"/>
    <w:rsid w:val="165D7E43"/>
    <w:rsid w:val="166038D2"/>
    <w:rsid w:val="16605020"/>
    <w:rsid w:val="1661BD82"/>
    <w:rsid w:val="16631F3B"/>
    <w:rsid w:val="166359C2"/>
    <w:rsid w:val="1663DD96"/>
    <w:rsid w:val="1665951E"/>
    <w:rsid w:val="1665AD6E"/>
    <w:rsid w:val="16679D4E"/>
    <w:rsid w:val="16695094"/>
    <w:rsid w:val="166C1018"/>
    <w:rsid w:val="166E83BF"/>
    <w:rsid w:val="166ED0A8"/>
    <w:rsid w:val="166FEF3F"/>
    <w:rsid w:val="16707872"/>
    <w:rsid w:val="1671E314"/>
    <w:rsid w:val="16724C2F"/>
    <w:rsid w:val="16754B89"/>
    <w:rsid w:val="1677FC65"/>
    <w:rsid w:val="167D30C1"/>
    <w:rsid w:val="167DC1BF"/>
    <w:rsid w:val="167EDF8C"/>
    <w:rsid w:val="167F48C3"/>
    <w:rsid w:val="1684BCC3"/>
    <w:rsid w:val="168781A1"/>
    <w:rsid w:val="168949D3"/>
    <w:rsid w:val="16897E59"/>
    <w:rsid w:val="168B968E"/>
    <w:rsid w:val="168BBAFF"/>
    <w:rsid w:val="168BE55E"/>
    <w:rsid w:val="1693D365"/>
    <w:rsid w:val="16946429"/>
    <w:rsid w:val="16982B9C"/>
    <w:rsid w:val="169A36A0"/>
    <w:rsid w:val="16A0BA85"/>
    <w:rsid w:val="16A5AFBB"/>
    <w:rsid w:val="16A5B417"/>
    <w:rsid w:val="16A6B0D0"/>
    <w:rsid w:val="16A84B54"/>
    <w:rsid w:val="16AA7ED5"/>
    <w:rsid w:val="16B085E9"/>
    <w:rsid w:val="16B4527B"/>
    <w:rsid w:val="16B46758"/>
    <w:rsid w:val="16B60899"/>
    <w:rsid w:val="16B6DFFD"/>
    <w:rsid w:val="16BA9005"/>
    <w:rsid w:val="16BCED10"/>
    <w:rsid w:val="16C0B9F5"/>
    <w:rsid w:val="16C1EE23"/>
    <w:rsid w:val="16C30DE4"/>
    <w:rsid w:val="16C85262"/>
    <w:rsid w:val="16C98066"/>
    <w:rsid w:val="16C98E44"/>
    <w:rsid w:val="16CAE6AD"/>
    <w:rsid w:val="16CEB380"/>
    <w:rsid w:val="16CFA0F5"/>
    <w:rsid w:val="16D02BD5"/>
    <w:rsid w:val="16D05351"/>
    <w:rsid w:val="16D5821C"/>
    <w:rsid w:val="16D6BBE6"/>
    <w:rsid w:val="16D8A6C8"/>
    <w:rsid w:val="16DCBCBB"/>
    <w:rsid w:val="16DCDD39"/>
    <w:rsid w:val="16DDB55B"/>
    <w:rsid w:val="16DED962"/>
    <w:rsid w:val="16DFE75B"/>
    <w:rsid w:val="16E4ADE9"/>
    <w:rsid w:val="16E5CD96"/>
    <w:rsid w:val="16E7A80A"/>
    <w:rsid w:val="16EFCA1D"/>
    <w:rsid w:val="16F09AF0"/>
    <w:rsid w:val="16F17F12"/>
    <w:rsid w:val="16F2A8D1"/>
    <w:rsid w:val="16F4208E"/>
    <w:rsid w:val="16F5BD55"/>
    <w:rsid w:val="16F6590C"/>
    <w:rsid w:val="16F6C154"/>
    <w:rsid w:val="16F6D648"/>
    <w:rsid w:val="16FBFB9D"/>
    <w:rsid w:val="16FC4FB0"/>
    <w:rsid w:val="16FEC8A8"/>
    <w:rsid w:val="1703B2D6"/>
    <w:rsid w:val="17071E03"/>
    <w:rsid w:val="170B018B"/>
    <w:rsid w:val="170CBC78"/>
    <w:rsid w:val="170E1450"/>
    <w:rsid w:val="17122875"/>
    <w:rsid w:val="1713BBA9"/>
    <w:rsid w:val="1713F42D"/>
    <w:rsid w:val="171403F0"/>
    <w:rsid w:val="171421F8"/>
    <w:rsid w:val="171501F0"/>
    <w:rsid w:val="171ACE76"/>
    <w:rsid w:val="171FBF73"/>
    <w:rsid w:val="1721E3C5"/>
    <w:rsid w:val="1725C489"/>
    <w:rsid w:val="1729C04E"/>
    <w:rsid w:val="172A50C8"/>
    <w:rsid w:val="172CA53D"/>
    <w:rsid w:val="172D6541"/>
    <w:rsid w:val="172D6A82"/>
    <w:rsid w:val="17300A92"/>
    <w:rsid w:val="17307B04"/>
    <w:rsid w:val="17384604"/>
    <w:rsid w:val="1739CB00"/>
    <w:rsid w:val="173C1B4D"/>
    <w:rsid w:val="173D35C8"/>
    <w:rsid w:val="173DEB26"/>
    <w:rsid w:val="173F93E0"/>
    <w:rsid w:val="17437466"/>
    <w:rsid w:val="174C4F60"/>
    <w:rsid w:val="174E3F46"/>
    <w:rsid w:val="1750D59E"/>
    <w:rsid w:val="17546796"/>
    <w:rsid w:val="17549B58"/>
    <w:rsid w:val="175959DD"/>
    <w:rsid w:val="175A47D2"/>
    <w:rsid w:val="175AEAFE"/>
    <w:rsid w:val="175B73A4"/>
    <w:rsid w:val="175BA196"/>
    <w:rsid w:val="175DA008"/>
    <w:rsid w:val="1761CF7F"/>
    <w:rsid w:val="176591C5"/>
    <w:rsid w:val="17666CAA"/>
    <w:rsid w:val="1768B442"/>
    <w:rsid w:val="176BF6C7"/>
    <w:rsid w:val="176DE73C"/>
    <w:rsid w:val="176DFCC8"/>
    <w:rsid w:val="17710A6A"/>
    <w:rsid w:val="17710F15"/>
    <w:rsid w:val="1772070F"/>
    <w:rsid w:val="177423C2"/>
    <w:rsid w:val="17770454"/>
    <w:rsid w:val="1777976B"/>
    <w:rsid w:val="17796A7F"/>
    <w:rsid w:val="177B26E0"/>
    <w:rsid w:val="177BD4E9"/>
    <w:rsid w:val="177BE2A7"/>
    <w:rsid w:val="177BE87E"/>
    <w:rsid w:val="17831305"/>
    <w:rsid w:val="1786AFE1"/>
    <w:rsid w:val="178773C2"/>
    <w:rsid w:val="1787B6CE"/>
    <w:rsid w:val="178B5BD6"/>
    <w:rsid w:val="178D4312"/>
    <w:rsid w:val="178F8B86"/>
    <w:rsid w:val="17902334"/>
    <w:rsid w:val="1790A8FB"/>
    <w:rsid w:val="1793EE10"/>
    <w:rsid w:val="17946708"/>
    <w:rsid w:val="1795A698"/>
    <w:rsid w:val="179960D2"/>
    <w:rsid w:val="1799AA7F"/>
    <w:rsid w:val="1799DB30"/>
    <w:rsid w:val="179ACAE0"/>
    <w:rsid w:val="179DF9BC"/>
    <w:rsid w:val="179E101F"/>
    <w:rsid w:val="179EDD03"/>
    <w:rsid w:val="17A146FB"/>
    <w:rsid w:val="17A8E2FB"/>
    <w:rsid w:val="17AA16D5"/>
    <w:rsid w:val="17AC37F6"/>
    <w:rsid w:val="17AF2395"/>
    <w:rsid w:val="17B4260E"/>
    <w:rsid w:val="17B9547F"/>
    <w:rsid w:val="17BB4A39"/>
    <w:rsid w:val="17BCC23C"/>
    <w:rsid w:val="17BD46BD"/>
    <w:rsid w:val="17BDD795"/>
    <w:rsid w:val="17BDDAE4"/>
    <w:rsid w:val="17BE09A8"/>
    <w:rsid w:val="17BE650D"/>
    <w:rsid w:val="17BEC2A6"/>
    <w:rsid w:val="17C53024"/>
    <w:rsid w:val="17C5B882"/>
    <w:rsid w:val="17C773A0"/>
    <w:rsid w:val="17C82612"/>
    <w:rsid w:val="17CBA195"/>
    <w:rsid w:val="17CCFD84"/>
    <w:rsid w:val="17CD60B3"/>
    <w:rsid w:val="17CF1246"/>
    <w:rsid w:val="17D0D843"/>
    <w:rsid w:val="17D13A94"/>
    <w:rsid w:val="17D1C67F"/>
    <w:rsid w:val="17D3D1A8"/>
    <w:rsid w:val="17D68CD8"/>
    <w:rsid w:val="17DB2C13"/>
    <w:rsid w:val="17DB7A59"/>
    <w:rsid w:val="17DCA76E"/>
    <w:rsid w:val="17E1D95E"/>
    <w:rsid w:val="17E2B105"/>
    <w:rsid w:val="17E7DA7F"/>
    <w:rsid w:val="17EACB18"/>
    <w:rsid w:val="17EAF8DF"/>
    <w:rsid w:val="17EB91A7"/>
    <w:rsid w:val="17ED2C7E"/>
    <w:rsid w:val="17EDB69F"/>
    <w:rsid w:val="17F07817"/>
    <w:rsid w:val="17F3267D"/>
    <w:rsid w:val="17F42B6E"/>
    <w:rsid w:val="17F72F75"/>
    <w:rsid w:val="17F82D06"/>
    <w:rsid w:val="17FACE61"/>
    <w:rsid w:val="1802E188"/>
    <w:rsid w:val="1804805A"/>
    <w:rsid w:val="180594F7"/>
    <w:rsid w:val="18060F19"/>
    <w:rsid w:val="18074E6D"/>
    <w:rsid w:val="1807C1D9"/>
    <w:rsid w:val="1807E5B5"/>
    <w:rsid w:val="180B4854"/>
    <w:rsid w:val="180B6ECE"/>
    <w:rsid w:val="180DC08E"/>
    <w:rsid w:val="181271CE"/>
    <w:rsid w:val="181505D3"/>
    <w:rsid w:val="1815647E"/>
    <w:rsid w:val="18167E20"/>
    <w:rsid w:val="1819552F"/>
    <w:rsid w:val="1819E1D6"/>
    <w:rsid w:val="181AD7FF"/>
    <w:rsid w:val="181C0B23"/>
    <w:rsid w:val="181DE129"/>
    <w:rsid w:val="181FE1D4"/>
    <w:rsid w:val="182143C3"/>
    <w:rsid w:val="18229832"/>
    <w:rsid w:val="1824E003"/>
    <w:rsid w:val="1826DE3F"/>
    <w:rsid w:val="18284D80"/>
    <w:rsid w:val="1828D149"/>
    <w:rsid w:val="182C335D"/>
    <w:rsid w:val="182CEEA6"/>
    <w:rsid w:val="182DE900"/>
    <w:rsid w:val="182FF7D1"/>
    <w:rsid w:val="1830AFF5"/>
    <w:rsid w:val="1831BA49"/>
    <w:rsid w:val="18338224"/>
    <w:rsid w:val="1834A5AE"/>
    <w:rsid w:val="183549FB"/>
    <w:rsid w:val="1837FE36"/>
    <w:rsid w:val="183CCA70"/>
    <w:rsid w:val="183D4B6C"/>
    <w:rsid w:val="183DA14A"/>
    <w:rsid w:val="18404D2E"/>
    <w:rsid w:val="1844D224"/>
    <w:rsid w:val="1846C75A"/>
    <w:rsid w:val="1849C485"/>
    <w:rsid w:val="184A29E6"/>
    <w:rsid w:val="184A5053"/>
    <w:rsid w:val="184ABA1A"/>
    <w:rsid w:val="184D5C68"/>
    <w:rsid w:val="1851B33B"/>
    <w:rsid w:val="18536426"/>
    <w:rsid w:val="185368CA"/>
    <w:rsid w:val="18537828"/>
    <w:rsid w:val="1859DE0B"/>
    <w:rsid w:val="185D3A9B"/>
    <w:rsid w:val="185FFEE8"/>
    <w:rsid w:val="18610070"/>
    <w:rsid w:val="18620BAA"/>
    <w:rsid w:val="18648E89"/>
    <w:rsid w:val="18672A2C"/>
    <w:rsid w:val="18678A1C"/>
    <w:rsid w:val="18690997"/>
    <w:rsid w:val="186A27CD"/>
    <w:rsid w:val="186C54E8"/>
    <w:rsid w:val="186E0EAD"/>
    <w:rsid w:val="1871D6E2"/>
    <w:rsid w:val="18723396"/>
    <w:rsid w:val="187580B3"/>
    <w:rsid w:val="18765D34"/>
    <w:rsid w:val="1876F625"/>
    <w:rsid w:val="187717BB"/>
    <w:rsid w:val="18789B07"/>
    <w:rsid w:val="187B0C36"/>
    <w:rsid w:val="187DEB65"/>
    <w:rsid w:val="1880AE49"/>
    <w:rsid w:val="1882DA06"/>
    <w:rsid w:val="1882FDA2"/>
    <w:rsid w:val="1886B0A9"/>
    <w:rsid w:val="1886E138"/>
    <w:rsid w:val="188892BD"/>
    <w:rsid w:val="1889AA88"/>
    <w:rsid w:val="188CC769"/>
    <w:rsid w:val="188D1064"/>
    <w:rsid w:val="188D3928"/>
    <w:rsid w:val="188E555A"/>
    <w:rsid w:val="188E9ADD"/>
    <w:rsid w:val="189052BE"/>
    <w:rsid w:val="1892C629"/>
    <w:rsid w:val="189305C2"/>
    <w:rsid w:val="18931B57"/>
    <w:rsid w:val="1893D41D"/>
    <w:rsid w:val="1898518A"/>
    <w:rsid w:val="189B10A2"/>
    <w:rsid w:val="189C1EBB"/>
    <w:rsid w:val="189CB674"/>
    <w:rsid w:val="18A24B10"/>
    <w:rsid w:val="18A6F383"/>
    <w:rsid w:val="18A714B0"/>
    <w:rsid w:val="18A78D9B"/>
    <w:rsid w:val="18A80333"/>
    <w:rsid w:val="18AC3867"/>
    <w:rsid w:val="18AF9407"/>
    <w:rsid w:val="18AFE9BE"/>
    <w:rsid w:val="18B0424D"/>
    <w:rsid w:val="18B0F289"/>
    <w:rsid w:val="18B1F129"/>
    <w:rsid w:val="18B57370"/>
    <w:rsid w:val="18B6E6D6"/>
    <w:rsid w:val="18B785FC"/>
    <w:rsid w:val="18BC2704"/>
    <w:rsid w:val="18BDF5B6"/>
    <w:rsid w:val="18BE2676"/>
    <w:rsid w:val="18BEB740"/>
    <w:rsid w:val="18C7B503"/>
    <w:rsid w:val="18C8EADA"/>
    <w:rsid w:val="18CEC166"/>
    <w:rsid w:val="18D04A61"/>
    <w:rsid w:val="18D09D26"/>
    <w:rsid w:val="18D150C3"/>
    <w:rsid w:val="18D41B15"/>
    <w:rsid w:val="18D5B660"/>
    <w:rsid w:val="18D6343C"/>
    <w:rsid w:val="18D6EA3C"/>
    <w:rsid w:val="18D7B176"/>
    <w:rsid w:val="18DA91F5"/>
    <w:rsid w:val="18DC6E80"/>
    <w:rsid w:val="18E0A60C"/>
    <w:rsid w:val="18E11C47"/>
    <w:rsid w:val="18E1E73A"/>
    <w:rsid w:val="18E3C824"/>
    <w:rsid w:val="18E43632"/>
    <w:rsid w:val="18E65B14"/>
    <w:rsid w:val="18E6F248"/>
    <w:rsid w:val="18E98034"/>
    <w:rsid w:val="18EBD29E"/>
    <w:rsid w:val="18ECDE91"/>
    <w:rsid w:val="18ED9F7A"/>
    <w:rsid w:val="18EE952E"/>
    <w:rsid w:val="18EEA3D0"/>
    <w:rsid w:val="18EEED82"/>
    <w:rsid w:val="18F1C055"/>
    <w:rsid w:val="18F2148B"/>
    <w:rsid w:val="18FA2E8E"/>
    <w:rsid w:val="18FBB0A8"/>
    <w:rsid w:val="18FF27F5"/>
    <w:rsid w:val="18FFE17B"/>
    <w:rsid w:val="19000085"/>
    <w:rsid w:val="19020E31"/>
    <w:rsid w:val="1902615C"/>
    <w:rsid w:val="1904355D"/>
    <w:rsid w:val="1905C025"/>
    <w:rsid w:val="19078598"/>
    <w:rsid w:val="1908BF88"/>
    <w:rsid w:val="1908E2C3"/>
    <w:rsid w:val="19092B97"/>
    <w:rsid w:val="190A4B00"/>
    <w:rsid w:val="190C3BF0"/>
    <w:rsid w:val="190E7A30"/>
    <w:rsid w:val="191198D7"/>
    <w:rsid w:val="19170030"/>
    <w:rsid w:val="191713E1"/>
    <w:rsid w:val="191E3B53"/>
    <w:rsid w:val="191E4E66"/>
    <w:rsid w:val="19228751"/>
    <w:rsid w:val="1922A3AE"/>
    <w:rsid w:val="19234D0B"/>
    <w:rsid w:val="1923CEA3"/>
    <w:rsid w:val="19291665"/>
    <w:rsid w:val="192FEDDF"/>
    <w:rsid w:val="19321FD2"/>
    <w:rsid w:val="1932DE27"/>
    <w:rsid w:val="19364D2A"/>
    <w:rsid w:val="19379A04"/>
    <w:rsid w:val="193CCFE4"/>
    <w:rsid w:val="193E5AED"/>
    <w:rsid w:val="1941AE46"/>
    <w:rsid w:val="1942D0CC"/>
    <w:rsid w:val="19431920"/>
    <w:rsid w:val="1943D026"/>
    <w:rsid w:val="19452B80"/>
    <w:rsid w:val="19478691"/>
    <w:rsid w:val="1948FA37"/>
    <w:rsid w:val="1949811D"/>
    <w:rsid w:val="194B4324"/>
    <w:rsid w:val="194B9CA6"/>
    <w:rsid w:val="19506578"/>
    <w:rsid w:val="1950F3A5"/>
    <w:rsid w:val="19518F0D"/>
    <w:rsid w:val="1951CA28"/>
    <w:rsid w:val="195223D4"/>
    <w:rsid w:val="19532B58"/>
    <w:rsid w:val="1953ABB5"/>
    <w:rsid w:val="195765E2"/>
    <w:rsid w:val="19580A45"/>
    <w:rsid w:val="1959C0DB"/>
    <w:rsid w:val="195ABE10"/>
    <w:rsid w:val="195B8252"/>
    <w:rsid w:val="195D8BA0"/>
    <w:rsid w:val="195E9F01"/>
    <w:rsid w:val="196081BE"/>
    <w:rsid w:val="1962CA53"/>
    <w:rsid w:val="1962D163"/>
    <w:rsid w:val="1963E0D7"/>
    <w:rsid w:val="1964A79D"/>
    <w:rsid w:val="196DBD53"/>
    <w:rsid w:val="196E6C6F"/>
    <w:rsid w:val="196EE380"/>
    <w:rsid w:val="196F0AC3"/>
    <w:rsid w:val="196F5E94"/>
    <w:rsid w:val="197052BF"/>
    <w:rsid w:val="1975791D"/>
    <w:rsid w:val="19757DD5"/>
    <w:rsid w:val="197B8648"/>
    <w:rsid w:val="1983D041"/>
    <w:rsid w:val="19849690"/>
    <w:rsid w:val="1984FABC"/>
    <w:rsid w:val="198717E7"/>
    <w:rsid w:val="1988A4C6"/>
    <w:rsid w:val="1989FF16"/>
    <w:rsid w:val="198AA700"/>
    <w:rsid w:val="198C4858"/>
    <w:rsid w:val="198DF52D"/>
    <w:rsid w:val="198E5017"/>
    <w:rsid w:val="198EF4A4"/>
    <w:rsid w:val="1990403A"/>
    <w:rsid w:val="19909587"/>
    <w:rsid w:val="19910E6C"/>
    <w:rsid w:val="1992311C"/>
    <w:rsid w:val="19923873"/>
    <w:rsid w:val="1993256E"/>
    <w:rsid w:val="199372C0"/>
    <w:rsid w:val="19939BC0"/>
    <w:rsid w:val="19941ECB"/>
    <w:rsid w:val="1997AE48"/>
    <w:rsid w:val="199957E0"/>
    <w:rsid w:val="199B7B32"/>
    <w:rsid w:val="199F003E"/>
    <w:rsid w:val="199FFA3C"/>
    <w:rsid w:val="19A1014B"/>
    <w:rsid w:val="19A255A1"/>
    <w:rsid w:val="19A577C5"/>
    <w:rsid w:val="19A5ADD7"/>
    <w:rsid w:val="19A76779"/>
    <w:rsid w:val="19A953BF"/>
    <w:rsid w:val="19B069B5"/>
    <w:rsid w:val="19B3030D"/>
    <w:rsid w:val="19B41613"/>
    <w:rsid w:val="19B7FD18"/>
    <w:rsid w:val="19B94FF7"/>
    <w:rsid w:val="19BA0998"/>
    <w:rsid w:val="19BE3F81"/>
    <w:rsid w:val="19C10579"/>
    <w:rsid w:val="19C14E26"/>
    <w:rsid w:val="19C22002"/>
    <w:rsid w:val="19C2A2A0"/>
    <w:rsid w:val="19C314A7"/>
    <w:rsid w:val="19C445B0"/>
    <w:rsid w:val="19C79568"/>
    <w:rsid w:val="19C795AA"/>
    <w:rsid w:val="19C902F6"/>
    <w:rsid w:val="19C9BD8F"/>
    <w:rsid w:val="19C9EC14"/>
    <w:rsid w:val="19CC1947"/>
    <w:rsid w:val="19CE2E34"/>
    <w:rsid w:val="19D0CCE3"/>
    <w:rsid w:val="19D2E2F2"/>
    <w:rsid w:val="19D5F3B6"/>
    <w:rsid w:val="19D7A592"/>
    <w:rsid w:val="19DA34DE"/>
    <w:rsid w:val="19DC17A3"/>
    <w:rsid w:val="19E1C53D"/>
    <w:rsid w:val="19E494E2"/>
    <w:rsid w:val="19E63968"/>
    <w:rsid w:val="19E8DC7B"/>
    <w:rsid w:val="19EA6691"/>
    <w:rsid w:val="19EAA716"/>
    <w:rsid w:val="19EB267D"/>
    <w:rsid w:val="19ED2267"/>
    <w:rsid w:val="19EF462A"/>
    <w:rsid w:val="19F0CBA8"/>
    <w:rsid w:val="19F4CCB3"/>
    <w:rsid w:val="19F7F026"/>
    <w:rsid w:val="19FA7EA3"/>
    <w:rsid w:val="19FA85CD"/>
    <w:rsid w:val="19FEDC57"/>
    <w:rsid w:val="19FF3937"/>
    <w:rsid w:val="1A0205DB"/>
    <w:rsid w:val="1A021748"/>
    <w:rsid w:val="1A050F7B"/>
    <w:rsid w:val="1A06B32D"/>
    <w:rsid w:val="1A0A4970"/>
    <w:rsid w:val="1A0C8C59"/>
    <w:rsid w:val="1A0F67D8"/>
    <w:rsid w:val="1A12179E"/>
    <w:rsid w:val="1A130B9D"/>
    <w:rsid w:val="1A131D0D"/>
    <w:rsid w:val="1A158D69"/>
    <w:rsid w:val="1A16CF48"/>
    <w:rsid w:val="1A16DF9E"/>
    <w:rsid w:val="1A19A752"/>
    <w:rsid w:val="1A1ACF99"/>
    <w:rsid w:val="1A1BD766"/>
    <w:rsid w:val="1A1E71FD"/>
    <w:rsid w:val="1A1E9561"/>
    <w:rsid w:val="1A1EFA4C"/>
    <w:rsid w:val="1A1FB104"/>
    <w:rsid w:val="1A2279E9"/>
    <w:rsid w:val="1A238F58"/>
    <w:rsid w:val="1A25E359"/>
    <w:rsid w:val="1A2843EC"/>
    <w:rsid w:val="1A2E8DD5"/>
    <w:rsid w:val="1A3036C8"/>
    <w:rsid w:val="1A32C7CE"/>
    <w:rsid w:val="1A35CB1A"/>
    <w:rsid w:val="1A35E212"/>
    <w:rsid w:val="1A360AAA"/>
    <w:rsid w:val="1A3841B2"/>
    <w:rsid w:val="1A38F70E"/>
    <w:rsid w:val="1A398972"/>
    <w:rsid w:val="1A3B13A2"/>
    <w:rsid w:val="1A3BF9B3"/>
    <w:rsid w:val="1A3F0537"/>
    <w:rsid w:val="1A40575F"/>
    <w:rsid w:val="1A42D285"/>
    <w:rsid w:val="1A47D000"/>
    <w:rsid w:val="1A4A825B"/>
    <w:rsid w:val="1A4F32EF"/>
    <w:rsid w:val="1A506793"/>
    <w:rsid w:val="1A58767F"/>
    <w:rsid w:val="1A5A7FAD"/>
    <w:rsid w:val="1A5BE37C"/>
    <w:rsid w:val="1A61A3EB"/>
    <w:rsid w:val="1A621280"/>
    <w:rsid w:val="1A68A087"/>
    <w:rsid w:val="1A699D54"/>
    <w:rsid w:val="1A6AC799"/>
    <w:rsid w:val="1A6D8C15"/>
    <w:rsid w:val="1A6F2E3A"/>
    <w:rsid w:val="1A74B27B"/>
    <w:rsid w:val="1A7A3E60"/>
    <w:rsid w:val="1A7AA18F"/>
    <w:rsid w:val="1A7E96FE"/>
    <w:rsid w:val="1A844EF1"/>
    <w:rsid w:val="1A84CF1D"/>
    <w:rsid w:val="1A87A833"/>
    <w:rsid w:val="1A8A570B"/>
    <w:rsid w:val="1A94F190"/>
    <w:rsid w:val="1A955BD5"/>
    <w:rsid w:val="1A9BD92A"/>
    <w:rsid w:val="1A9CEC05"/>
    <w:rsid w:val="1A9FF75E"/>
    <w:rsid w:val="1AA06714"/>
    <w:rsid w:val="1AA34236"/>
    <w:rsid w:val="1AAC4D9D"/>
    <w:rsid w:val="1AAD3DFD"/>
    <w:rsid w:val="1AB0231D"/>
    <w:rsid w:val="1AB0C894"/>
    <w:rsid w:val="1AB18D0A"/>
    <w:rsid w:val="1AB65A8B"/>
    <w:rsid w:val="1AB6CC9A"/>
    <w:rsid w:val="1ABB4C91"/>
    <w:rsid w:val="1ABFDD15"/>
    <w:rsid w:val="1AC0A164"/>
    <w:rsid w:val="1AC2A4C6"/>
    <w:rsid w:val="1AC68DFB"/>
    <w:rsid w:val="1AC9049E"/>
    <w:rsid w:val="1ACB78A2"/>
    <w:rsid w:val="1ACB7FB4"/>
    <w:rsid w:val="1ACFA451"/>
    <w:rsid w:val="1AD19A39"/>
    <w:rsid w:val="1AD33C13"/>
    <w:rsid w:val="1AD3FC75"/>
    <w:rsid w:val="1AD666D3"/>
    <w:rsid w:val="1AE08AF7"/>
    <w:rsid w:val="1AE6AEE8"/>
    <w:rsid w:val="1AE701B6"/>
    <w:rsid w:val="1AE77418"/>
    <w:rsid w:val="1AE95F97"/>
    <w:rsid w:val="1AEBAB6E"/>
    <w:rsid w:val="1AED8BAF"/>
    <w:rsid w:val="1AEE98F3"/>
    <w:rsid w:val="1AF5B36A"/>
    <w:rsid w:val="1AF71EC7"/>
    <w:rsid w:val="1AF77BBA"/>
    <w:rsid w:val="1AF9567C"/>
    <w:rsid w:val="1AF9947C"/>
    <w:rsid w:val="1AFBE89D"/>
    <w:rsid w:val="1AFD0F49"/>
    <w:rsid w:val="1B032D51"/>
    <w:rsid w:val="1B04FBBB"/>
    <w:rsid w:val="1B0947FD"/>
    <w:rsid w:val="1B110E4F"/>
    <w:rsid w:val="1B11239E"/>
    <w:rsid w:val="1B13E3E0"/>
    <w:rsid w:val="1B15ACEE"/>
    <w:rsid w:val="1B163BC5"/>
    <w:rsid w:val="1B1659BD"/>
    <w:rsid w:val="1B198710"/>
    <w:rsid w:val="1B19FAC1"/>
    <w:rsid w:val="1B1A542C"/>
    <w:rsid w:val="1B1CB4F8"/>
    <w:rsid w:val="1B1CC81F"/>
    <w:rsid w:val="1B1E5BAE"/>
    <w:rsid w:val="1B1F5CA9"/>
    <w:rsid w:val="1B1FEFBE"/>
    <w:rsid w:val="1B224C76"/>
    <w:rsid w:val="1B22FAF6"/>
    <w:rsid w:val="1B234119"/>
    <w:rsid w:val="1B26C5F4"/>
    <w:rsid w:val="1B27656A"/>
    <w:rsid w:val="1B2933CB"/>
    <w:rsid w:val="1B2EE2C3"/>
    <w:rsid w:val="1B2F5F14"/>
    <w:rsid w:val="1B327293"/>
    <w:rsid w:val="1B33CD81"/>
    <w:rsid w:val="1B351BD6"/>
    <w:rsid w:val="1B35618F"/>
    <w:rsid w:val="1B382E71"/>
    <w:rsid w:val="1B3BB6B0"/>
    <w:rsid w:val="1B3E86AD"/>
    <w:rsid w:val="1B44E1B9"/>
    <w:rsid w:val="1B463416"/>
    <w:rsid w:val="1B46711D"/>
    <w:rsid w:val="1B47BDC6"/>
    <w:rsid w:val="1B48C947"/>
    <w:rsid w:val="1B48D192"/>
    <w:rsid w:val="1B4ADB18"/>
    <w:rsid w:val="1B4B679B"/>
    <w:rsid w:val="1B546669"/>
    <w:rsid w:val="1B577BA0"/>
    <w:rsid w:val="1B58247E"/>
    <w:rsid w:val="1B586D94"/>
    <w:rsid w:val="1B60E6D0"/>
    <w:rsid w:val="1B61B998"/>
    <w:rsid w:val="1B65853D"/>
    <w:rsid w:val="1B6610F8"/>
    <w:rsid w:val="1B667DBB"/>
    <w:rsid w:val="1B6E6D1D"/>
    <w:rsid w:val="1B6FBE69"/>
    <w:rsid w:val="1B72C23E"/>
    <w:rsid w:val="1B730AAC"/>
    <w:rsid w:val="1B74809A"/>
    <w:rsid w:val="1B7697CD"/>
    <w:rsid w:val="1B78AD4D"/>
    <w:rsid w:val="1B80447F"/>
    <w:rsid w:val="1B805281"/>
    <w:rsid w:val="1B855AFE"/>
    <w:rsid w:val="1B921B3F"/>
    <w:rsid w:val="1B9277C1"/>
    <w:rsid w:val="1B93A223"/>
    <w:rsid w:val="1B954579"/>
    <w:rsid w:val="1B979DBA"/>
    <w:rsid w:val="1B9A4D41"/>
    <w:rsid w:val="1B9B75A6"/>
    <w:rsid w:val="1B9BF4EA"/>
    <w:rsid w:val="1B9CF757"/>
    <w:rsid w:val="1BA11AFB"/>
    <w:rsid w:val="1BAB2106"/>
    <w:rsid w:val="1BAB68FD"/>
    <w:rsid w:val="1BB42FE3"/>
    <w:rsid w:val="1BB456C8"/>
    <w:rsid w:val="1BB57B62"/>
    <w:rsid w:val="1BB70980"/>
    <w:rsid w:val="1BB8C83D"/>
    <w:rsid w:val="1BBCC1E8"/>
    <w:rsid w:val="1BBD5442"/>
    <w:rsid w:val="1BBD84F9"/>
    <w:rsid w:val="1BBEF24A"/>
    <w:rsid w:val="1BBFDDF8"/>
    <w:rsid w:val="1BC144F1"/>
    <w:rsid w:val="1BC18A3F"/>
    <w:rsid w:val="1BC7CAE4"/>
    <w:rsid w:val="1BCCEA1C"/>
    <w:rsid w:val="1BD107F1"/>
    <w:rsid w:val="1BD1E6C1"/>
    <w:rsid w:val="1BD6B8B8"/>
    <w:rsid w:val="1BD71A34"/>
    <w:rsid w:val="1BD7D1E6"/>
    <w:rsid w:val="1BD81EA9"/>
    <w:rsid w:val="1BD9C812"/>
    <w:rsid w:val="1BDA73A8"/>
    <w:rsid w:val="1BE06AD1"/>
    <w:rsid w:val="1BE2FC0C"/>
    <w:rsid w:val="1BE43684"/>
    <w:rsid w:val="1BE4A3AC"/>
    <w:rsid w:val="1BE55633"/>
    <w:rsid w:val="1BE8348D"/>
    <w:rsid w:val="1BEC585A"/>
    <w:rsid w:val="1BEC6EDB"/>
    <w:rsid w:val="1BEDA971"/>
    <w:rsid w:val="1BEDC2AD"/>
    <w:rsid w:val="1BEF15A2"/>
    <w:rsid w:val="1BEF31C9"/>
    <w:rsid w:val="1BF05AE4"/>
    <w:rsid w:val="1BF13548"/>
    <w:rsid w:val="1BF35084"/>
    <w:rsid w:val="1BF3A336"/>
    <w:rsid w:val="1BF5C99B"/>
    <w:rsid w:val="1BF5DE47"/>
    <w:rsid w:val="1BF9DDA0"/>
    <w:rsid w:val="1BFC4D55"/>
    <w:rsid w:val="1BFC893D"/>
    <w:rsid w:val="1BFDB0C7"/>
    <w:rsid w:val="1BFEE7B6"/>
    <w:rsid w:val="1BFFD1EE"/>
    <w:rsid w:val="1C009825"/>
    <w:rsid w:val="1C01758B"/>
    <w:rsid w:val="1C069D25"/>
    <w:rsid w:val="1C08369E"/>
    <w:rsid w:val="1C08C2C2"/>
    <w:rsid w:val="1C09B113"/>
    <w:rsid w:val="1C133463"/>
    <w:rsid w:val="1C1507EE"/>
    <w:rsid w:val="1C157B54"/>
    <w:rsid w:val="1C16353B"/>
    <w:rsid w:val="1C1C971C"/>
    <w:rsid w:val="1C1EE801"/>
    <w:rsid w:val="1C1F8B9A"/>
    <w:rsid w:val="1C230135"/>
    <w:rsid w:val="1C241514"/>
    <w:rsid w:val="1C243844"/>
    <w:rsid w:val="1C27D7DD"/>
    <w:rsid w:val="1C297E04"/>
    <w:rsid w:val="1C2C4DEC"/>
    <w:rsid w:val="1C2FF9C5"/>
    <w:rsid w:val="1C31B939"/>
    <w:rsid w:val="1C34C4DA"/>
    <w:rsid w:val="1C383494"/>
    <w:rsid w:val="1C3DB879"/>
    <w:rsid w:val="1C3FC75B"/>
    <w:rsid w:val="1C426D8D"/>
    <w:rsid w:val="1C427A09"/>
    <w:rsid w:val="1C45CC2D"/>
    <w:rsid w:val="1C47DCC2"/>
    <w:rsid w:val="1C4B5001"/>
    <w:rsid w:val="1C4D78C2"/>
    <w:rsid w:val="1C53C22A"/>
    <w:rsid w:val="1C59ABFC"/>
    <w:rsid w:val="1C5C6B1A"/>
    <w:rsid w:val="1C5D828B"/>
    <w:rsid w:val="1C5F0736"/>
    <w:rsid w:val="1C696A18"/>
    <w:rsid w:val="1C6DD35E"/>
    <w:rsid w:val="1C70861C"/>
    <w:rsid w:val="1C77A594"/>
    <w:rsid w:val="1C7C74A0"/>
    <w:rsid w:val="1C7D1454"/>
    <w:rsid w:val="1C7D291D"/>
    <w:rsid w:val="1C7D40EA"/>
    <w:rsid w:val="1C7D8B22"/>
    <w:rsid w:val="1C804477"/>
    <w:rsid w:val="1C817732"/>
    <w:rsid w:val="1C82E725"/>
    <w:rsid w:val="1C8306BF"/>
    <w:rsid w:val="1C855D93"/>
    <w:rsid w:val="1C872B1C"/>
    <w:rsid w:val="1C897867"/>
    <w:rsid w:val="1C89CF7A"/>
    <w:rsid w:val="1C8A2D80"/>
    <w:rsid w:val="1C8AB467"/>
    <w:rsid w:val="1C8C2DE0"/>
    <w:rsid w:val="1C8D54E9"/>
    <w:rsid w:val="1C8ED516"/>
    <w:rsid w:val="1C92569D"/>
    <w:rsid w:val="1C9308A7"/>
    <w:rsid w:val="1C930F1F"/>
    <w:rsid w:val="1C932ABC"/>
    <w:rsid w:val="1C938A18"/>
    <w:rsid w:val="1C97D16F"/>
    <w:rsid w:val="1C9A2042"/>
    <w:rsid w:val="1C9B610E"/>
    <w:rsid w:val="1C9B9818"/>
    <w:rsid w:val="1C9C205D"/>
    <w:rsid w:val="1CA2E2CB"/>
    <w:rsid w:val="1CA56C08"/>
    <w:rsid w:val="1CA5F16C"/>
    <w:rsid w:val="1CAB7B03"/>
    <w:rsid w:val="1CAC49C6"/>
    <w:rsid w:val="1CAC5DA0"/>
    <w:rsid w:val="1CADB399"/>
    <w:rsid w:val="1CAF71FC"/>
    <w:rsid w:val="1CAF8BA6"/>
    <w:rsid w:val="1CB04F09"/>
    <w:rsid w:val="1CB2AF48"/>
    <w:rsid w:val="1CB3C6B2"/>
    <w:rsid w:val="1CB637FA"/>
    <w:rsid w:val="1CB8CD08"/>
    <w:rsid w:val="1CBBA7C0"/>
    <w:rsid w:val="1CBC31CF"/>
    <w:rsid w:val="1CBF5887"/>
    <w:rsid w:val="1CC276AF"/>
    <w:rsid w:val="1CC37364"/>
    <w:rsid w:val="1CC6BF0C"/>
    <w:rsid w:val="1CC6FE10"/>
    <w:rsid w:val="1CC7515F"/>
    <w:rsid w:val="1CC85E9F"/>
    <w:rsid w:val="1CC85F68"/>
    <w:rsid w:val="1CCC5470"/>
    <w:rsid w:val="1CCC5C9F"/>
    <w:rsid w:val="1CCD7B8D"/>
    <w:rsid w:val="1CCD839F"/>
    <w:rsid w:val="1CCF36A5"/>
    <w:rsid w:val="1CD051C8"/>
    <w:rsid w:val="1CD0D8D2"/>
    <w:rsid w:val="1CD5D97D"/>
    <w:rsid w:val="1CDBF3A6"/>
    <w:rsid w:val="1CDC7214"/>
    <w:rsid w:val="1CDFCBBF"/>
    <w:rsid w:val="1CE0AEDA"/>
    <w:rsid w:val="1CE193ED"/>
    <w:rsid w:val="1CE2E683"/>
    <w:rsid w:val="1CE53562"/>
    <w:rsid w:val="1CE6129A"/>
    <w:rsid w:val="1CE6A507"/>
    <w:rsid w:val="1CE6B6AA"/>
    <w:rsid w:val="1CE8BD15"/>
    <w:rsid w:val="1CE9C51F"/>
    <w:rsid w:val="1CECDBEF"/>
    <w:rsid w:val="1CEE4987"/>
    <w:rsid w:val="1CF08977"/>
    <w:rsid w:val="1CF1971A"/>
    <w:rsid w:val="1CF88A68"/>
    <w:rsid w:val="1CF9DA90"/>
    <w:rsid w:val="1CFC1AE4"/>
    <w:rsid w:val="1CFDA60A"/>
    <w:rsid w:val="1CFF17A7"/>
    <w:rsid w:val="1CFF1A2F"/>
    <w:rsid w:val="1D00D31C"/>
    <w:rsid w:val="1D02809A"/>
    <w:rsid w:val="1D032F7C"/>
    <w:rsid w:val="1D03D0F8"/>
    <w:rsid w:val="1D03DF3F"/>
    <w:rsid w:val="1D04FB07"/>
    <w:rsid w:val="1D05DC6B"/>
    <w:rsid w:val="1D0B68BB"/>
    <w:rsid w:val="1D0D8890"/>
    <w:rsid w:val="1D0FE03E"/>
    <w:rsid w:val="1D1052DE"/>
    <w:rsid w:val="1D115920"/>
    <w:rsid w:val="1D13805D"/>
    <w:rsid w:val="1D157F94"/>
    <w:rsid w:val="1D16C58B"/>
    <w:rsid w:val="1D1B642F"/>
    <w:rsid w:val="1D1B762B"/>
    <w:rsid w:val="1D1C32BC"/>
    <w:rsid w:val="1D1CE3EB"/>
    <w:rsid w:val="1D207294"/>
    <w:rsid w:val="1D208FD2"/>
    <w:rsid w:val="1D219A74"/>
    <w:rsid w:val="1D24638A"/>
    <w:rsid w:val="1D273E9B"/>
    <w:rsid w:val="1D27C525"/>
    <w:rsid w:val="1D2B092A"/>
    <w:rsid w:val="1D2F61BC"/>
    <w:rsid w:val="1D300B51"/>
    <w:rsid w:val="1D31C9E6"/>
    <w:rsid w:val="1D324713"/>
    <w:rsid w:val="1D33A350"/>
    <w:rsid w:val="1D373D9D"/>
    <w:rsid w:val="1D37F674"/>
    <w:rsid w:val="1D3925D1"/>
    <w:rsid w:val="1D3A380D"/>
    <w:rsid w:val="1D3C2BEE"/>
    <w:rsid w:val="1D3E3FD2"/>
    <w:rsid w:val="1D412C0E"/>
    <w:rsid w:val="1D4286CB"/>
    <w:rsid w:val="1D439706"/>
    <w:rsid w:val="1D4406A4"/>
    <w:rsid w:val="1D462686"/>
    <w:rsid w:val="1D464A85"/>
    <w:rsid w:val="1D4BF6EF"/>
    <w:rsid w:val="1D4DC584"/>
    <w:rsid w:val="1D4F88E7"/>
    <w:rsid w:val="1D5236B9"/>
    <w:rsid w:val="1D584EA3"/>
    <w:rsid w:val="1D58E454"/>
    <w:rsid w:val="1D5B2677"/>
    <w:rsid w:val="1D5CE2B5"/>
    <w:rsid w:val="1D5E96B0"/>
    <w:rsid w:val="1D5ED9B1"/>
    <w:rsid w:val="1D628080"/>
    <w:rsid w:val="1D631DC5"/>
    <w:rsid w:val="1D641E1F"/>
    <w:rsid w:val="1D644885"/>
    <w:rsid w:val="1D672EAD"/>
    <w:rsid w:val="1D6C7788"/>
    <w:rsid w:val="1D76AC11"/>
    <w:rsid w:val="1D7D8EC9"/>
    <w:rsid w:val="1D80A0D5"/>
    <w:rsid w:val="1D81BB9B"/>
    <w:rsid w:val="1D82B16A"/>
    <w:rsid w:val="1D874440"/>
    <w:rsid w:val="1D90B394"/>
    <w:rsid w:val="1D930BE9"/>
    <w:rsid w:val="1D93E3F1"/>
    <w:rsid w:val="1D950C72"/>
    <w:rsid w:val="1D953582"/>
    <w:rsid w:val="1D974354"/>
    <w:rsid w:val="1D98434A"/>
    <w:rsid w:val="1D9C30F7"/>
    <w:rsid w:val="1D9C502C"/>
    <w:rsid w:val="1D9DF626"/>
    <w:rsid w:val="1D9ED196"/>
    <w:rsid w:val="1DA56F36"/>
    <w:rsid w:val="1DA9B44B"/>
    <w:rsid w:val="1DA9E002"/>
    <w:rsid w:val="1DA9FA49"/>
    <w:rsid w:val="1DAB566F"/>
    <w:rsid w:val="1DAEE4E8"/>
    <w:rsid w:val="1DAF5615"/>
    <w:rsid w:val="1DB127DB"/>
    <w:rsid w:val="1DB33FFA"/>
    <w:rsid w:val="1DB7DF72"/>
    <w:rsid w:val="1DB96304"/>
    <w:rsid w:val="1DBC3C3E"/>
    <w:rsid w:val="1DBC73B9"/>
    <w:rsid w:val="1DBD858A"/>
    <w:rsid w:val="1DBDAE3C"/>
    <w:rsid w:val="1DBDC553"/>
    <w:rsid w:val="1DC0BB08"/>
    <w:rsid w:val="1DC52CBE"/>
    <w:rsid w:val="1DC6604F"/>
    <w:rsid w:val="1DCBA1E6"/>
    <w:rsid w:val="1DCEDCFC"/>
    <w:rsid w:val="1DD300F9"/>
    <w:rsid w:val="1DD5A214"/>
    <w:rsid w:val="1DD5B7EC"/>
    <w:rsid w:val="1DD6D455"/>
    <w:rsid w:val="1DD882ED"/>
    <w:rsid w:val="1DDA6C41"/>
    <w:rsid w:val="1DE399FD"/>
    <w:rsid w:val="1DEAEBCB"/>
    <w:rsid w:val="1DED8F3F"/>
    <w:rsid w:val="1DF29C1B"/>
    <w:rsid w:val="1DF45236"/>
    <w:rsid w:val="1DF5BC85"/>
    <w:rsid w:val="1DF96C35"/>
    <w:rsid w:val="1DFA2D56"/>
    <w:rsid w:val="1DFC84D4"/>
    <w:rsid w:val="1DFCA74A"/>
    <w:rsid w:val="1E00AFCD"/>
    <w:rsid w:val="1E011F36"/>
    <w:rsid w:val="1E01613C"/>
    <w:rsid w:val="1E033689"/>
    <w:rsid w:val="1E03D02B"/>
    <w:rsid w:val="1E04A9EA"/>
    <w:rsid w:val="1E05051D"/>
    <w:rsid w:val="1E069DCF"/>
    <w:rsid w:val="1E0ACD2C"/>
    <w:rsid w:val="1E0CE5E3"/>
    <w:rsid w:val="1E108AF8"/>
    <w:rsid w:val="1E11F831"/>
    <w:rsid w:val="1E15E42C"/>
    <w:rsid w:val="1E16C891"/>
    <w:rsid w:val="1E17DC8A"/>
    <w:rsid w:val="1E187C30"/>
    <w:rsid w:val="1E192324"/>
    <w:rsid w:val="1E1955D6"/>
    <w:rsid w:val="1E1B69DF"/>
    <w:rsid w:val="1E20E8BC"/>
    <w:rsid w:val="1E23C284"/>
    <w:rsid w:val="1E2717F9"/>
    <w:rsid w:val="1E29BC78"/>
    <w:rsid w:val="1E29C595"/>
    <w:rsid w:val="1E29EB37"/>
    <w:rsid w:val="1E2AE0D9"/>
    <w:rsid w:val="1E2B12FB"/>
    <w:rsid w:val="1E2D833E"/>
    <w:rsid w:val="1E2DD904"/>
    <w:rsid w:val="1E2E9C61"/>
    <w:rsid w:val="1E31B8FD"/>
    <w:rsid w:val="1E31D19D"/>
    <w:rsid w:val="1E328A52"/>
    <w:rsid w:val="1E3775D4"/>
    <w:rsid w:val="1E3A7D17"/>
    <w:rsid w:val="1E457DD5"/>
    <w:rsid w:val="1E468E30"/>
    <w:rsid w:val="1E48F8CC"/>
    <w:rsid w:val="1E499BED"/>
    <w:rsid w:val="1E4D4190"/>
    <w:rsid w:val="1E4E139D"/>
    <w:rsid w:val="1E50B7C5"/>
    <w:rsid w:val="1E54811F"/>
    <w:rsid w:val="1E549529"/>
    <w:rsid w:val="1E585167"/>
    <w:rsid w:val="1E5E6F8F"/>
    <w:rsid w:val="1E6523A5"/>
    <w:rsid w:val="1E69A951"/>
    <w:rsid w:val="1E6BD8A4"/>
    <w:rsid w:val="1E6CB469"/>
    <w:rsid w:val="1E6DA578"/>
    <w:rsid w:val="1E728AEC"/>
    <w:rsid w:val="1E739589"/>
    <w:rsid w:val="1E73E787"/>
    <w:rsid w:val="1E796556"/>
    <w:rsid w:val="1E799CDB"/>
    <w:rsid w:val="1E79BDA4"/>
    <w:rsid w:val="1E7C1AE9"/>
    <w:rsid w:val="1E7C5D27"/>
    <w:rsid w:val="1E7CF625"/>
    <w:rsid w:val="1E7F3E57"/>
    <w:rsid w:val="1E7F6740"/>
    <w:rsid w:val="1E80E673"/>
    <w:rsid w:val="1E816727"/>
    <w:rsid w:val="1E83E062"/>
    <w:rsid w:val="1E842C54"/>
    <w:rsid w:val="1E8A64FA"/>
    <w:rsid w:val="1E90056B"/>
    <w:rsid w:val="1E914328"/>
    <w:rsid w:val="1E91A589"/>
    <w:rsid w:val="1E925067"/>
    <w:rsid w:val="1E92F7B5"/>
    <w:rsid w:val="1E949ADB"/>
    <w:rsid w:val="1E958796"/>
    <w:rsid w:val="1E98A765"/>
    <w:rsid w:val="1E9CA896"/>
    <w:rsid w:val="1E9E2603"/>
    <w:rsid w:val="1E9FDE4D"/>
    <w:rsid w:val="1EA889E9"/>
    <w:rsid w:val="1EAB0C50"/>
    <w:rsid w:val="1EAEC61D"/>
    <w:rsid w:val="1EAFA39B"/>
    <w:rsid w:val="1EB0018B"/>
    <w:rsid w:val="1EB42CE5"/>
    <w:rsid w:val="1EB5FF52"/>
    <w:rsid w:val="1EB845EE"/>
    <w:rsid w:val="1EB92503"/>
    <w:rsid w:val="1EC271C4"/>
    <w:rsid w:val="1EC34C4D"/>
    <w:rsid w:val="1EC63235"/>
    <w:rsid w:val="1EC74488"/>
    <w:rsid w:val="1EC8EE4D"/>
    <w:rsid w:val="1EC9CF6A"/>
    <w:rsid w:val="1ECAF08F"/>
    <w:rsid w:val="1ECDAB33"/>
    <w:rsid w:val="1ECDD30B"/>
    <w:rsid w:val="1ECE15AB"/>
    <w:rsid w:val="1ECE4629"/>
    <w:rsid w:val="1ECECF73"/>
    <w:rsid w:val="1ECF2EA7"/>
    <w:rsid w:val="1ED39338"/>
    <w:rsid w:val="1ED51853"/>
    <w:rsid w:val="1ED57CF2"/>
    <w:rsid w:val="1EDA45B2"/>
    <w:rsid w:val="1EDADCA4"/>
    <w:rsid w:val="1EDBFABA"/>
    <w:rsid w:val="1EDE5BD8"/>
    <w:rsid w:val="1EDE8B96"/>
    <w:rsid w:val="1EE15F3F"/>
    <w:rsid w:val="1EEE7331"/>
    <w:rsid w:val="1EF58ACB"/>
    <w:rsid w:val="1EF612E8"/>
    <w:rsid w:val="1EF6E699"/>
    <w:rsid w:val="1EFBB2EE"/>
    <w:rsid w:val="1EFCA50A"/>
    <w:rsid w:val="1EFCD9F0"/>
    <w:rsid w:val="1EFD37B4"/>
    <w:rsid w:val="1F03C603"/>
    <w:rsid w:val="1F04ACD4"/>
    <w:rsid w:val="1F096DAE"/>
    <w:rsid w:val="1F0C46C7"/>
    <w:rsid w:val="1F0E1EF2"/>
    <w:rsid w:val="1F0EC04E"/>
    <w:rsid w:val="1F109ED4"/>
    <w:rsid w:val="1F11DD42"/>
    <w:rsid w:val="1F12A1F1"/>
    <w:rsid w:val="1F13FCC5"/>
    <w:rsid w:val="1F151BBE"/>
    <w:rsid w:val="1F188DD4"/>
    <w:rsid w:val="1F19F5D3"/>
    <w:rsid w:val="1F1D0AE6"/>
    <w:rsid w:val="1F1DEC8F"/>
    <w:rsid w:val="1F1E002C"/>
    <w:rsid w:val="1F1F92C7"/>
    <w:rsid w:val="1F23B742"/>
    <w:rsid w:val="1F2D00E8"/>
    <w:rsid w:val="1F2E800D"/>
    <w:rsid w:val="1F302DD5"/>
    <w:rsid w:val="1F30B277"/>
    <w:rsid w:val="1F33BF63"/>
    <w:rsid w:val="1F34DCB9"/>
    <w:rsid w:val="1F35DB9F"/>
    <w:rsid w:val="1F375589"/>
    <w:rsid w:val="1F3AC38A"/>
    <w:rsid w:val="1F3DC0C0"/>
    <w:rsid w:val="1F3DE813"/>
    <w:rsid w:val="1F3F21FA"/>
    <w:rsid w:val="1F3F9C33"/>
    <w:rsid w:val="1F412FB7"/>
    <w:rsid w:val="1F4638BA"/>
    <w:rsid w:val="1F47D8CB"/>
    <w:rsid w:val="1F4925A1"/>
    <w:rsid w:val="1F497BF9"/>
    <w:rsid w:val="1F507D87"/>
    <w:rsid w:val="1F5500A4"/>
    <w:rsid w:val="1F571586"/>
    <w:rsid w:val="1F5B68C9"/>
    <w:rsid w:val="1F5BADFD"/>
    <w:rsid w:val="1F5E4322"/>
    <w:rsid w:val="1F5ECB1F"/>
    <w:rsid w:val="1F608515"/>
    <w:rsid w:val="1F62D615"/>
    <w:rsid w:val="1F655098"/>
    <w:rsid w:val="1F659983"/>
    <w:rsid w:val="1F678FD6"/>
    <w:rsid w:val="1F679330"/>
    <w:rsid w:val="1F6CF1D7"/>
    <w:rsid w:val="1F6E7B7C"/>
    <w:rsid w:val="1F70D903"/>
    <w:rsid w:val="1F71328B"/>
    <w:rsid w:val="1F73117A"/>
    <w:rsid w:val="1F74C706"/>
    <w:rsid w:val="1F75283F"/>
    <w:rsid w:val="1F7603EE"/>
    <w:rsid w:val="1F7FBA7A"/>
    <w:rsid w:val="1F81767F"/>
    <w:rsid w:val="1F8315CB"/>
    <w:rsid w:val="1F8460B8"/>
    <w:rsid w:val="1F86DD3C"/>
    <w:rsid w:val="1F94CE90"/>
    <w:rsid w:val="1F9730C7"/>
    <w:rsid w:val="1F991D02"/>
    <w:rsid w:val="1F9AAF4B"/>
    <w:rsid w:val="1F9BD9B5"/>
    <w:rsid w:val="1F9DEBFA"/>
    <w:rsid w:val="1F9F2038"/>
    <w:rsid w:val="1FA0FF7E"/>
    <w:rsid w:val="1FA14522"/>
    <w:rsid w:val="1FA1F39A"/>
    <w:rsid w:val="1FA94FA1"/>
    <w:rsid w:val="1FAA9227"/>
    <w:rsid w:val="1FABCF40"/>
    <w:rsid w:val="1FAC172D"/>
    <w:rsid w:val="1FADF38A"/>
    <w:rsid w:val="1FAE245A"/>
    <w:rsid w:val="1FB0461A"/>
    <w:rsid w:val="1FB40C88"/>
    <w:rsid w:val="1FB67349"/>
    <w:rsid w:val="1FBC967D"/>
    <w:rsid w:val="1FBCEE83"/>
    <w:rsid w:val="1FBD7B97"/>
    <w:rsid w:val="1FBDE44F"/>
    <w:rsid w:val="1FBE62EE"/>
    <w:rsid w:val="1FBFDA27"/>
    <w:rsid w:val="1FC1FBCA"/>
    <w:rsid w:val="1FC356B8"/>
    <w:rsid w:val="1FC79FE4"/>
    <w:rsid w:val="1FC7D398"/>
    <w:rsid w:val="1FC94288"/>
    <w:rsid w:val="1FCA46BB"/>
    <w:rsid w:val="1FCDCEBE"/>
    <w:rsid w:val="1FD16A4B"/>
    <w:rsid w:val="1FD2CAF5"/>
    <w:rsid w:val="1FD9E2A3"/>
    <w:rsid w:val="1FDAEEC6"/>
    <w:rsid w:val="1FDC6146"/>
    <w:rsid w:val="1FE64FE4"/>
    <w:rsid w:val="1FE89C5E"/>
    <w:rsid w:val="1FEC1A59"/>
    <w:rsid w:val="1FEC2822"/>
    <w:rsid w:val="1FEF4BFA"/>
    <w:rsid w:val="1FF0D311"/>
    <w:rsid w:val="1FF31422"/>
    <w:rsid w:val="1FF3A116"/>
    <w:rsid w:val="1FF3DF09"/>
    <w:rsid w:val="1FF50CF9"/>
    <w:rsid w:val="1FF6E35D"/>
    <w:rsid w:val="1FFB4607"/>
    <w:rsid w:val="1FFE2DB0"/>
    <w:rsid w:val="1FFF55CE"/>
    <w:rsid w:val="2004DC28"/>
    <w:rsid w:val="200719E6"/>
    <w:rsid w:val="200A1FDD"/>
    <w:rsid w:val="200A5B16"/>
    <w:rsid w:val="200F67C1"/>
    <w:rsid w:val="2011870E"/>
    <w:rsid w:val="2011C372"/>
    <w:rsid w:val="2012B52A"/>
    <w:rsid w:val="2014E1F5"/>
    <w:rsid w:val="2016176F"/>
    <w:rsid w:val="2018B3F0"/>
    <w:rsid w:val="201BECAD"/>
    <w:rsid w:val="201FDB3D"/>
    <w:rsid w:val="20241C50"/>
    <w:rsid w:val="20248ECB"/>
    <w:rsid w:val="20248F4D"/>
    <w:rsid w:val="2025C975"/>
    <w:rsid w:val="2026A4E4"/>
    <w:rsid w:val="2027F87D"/>
    <w:rsid w:val="202B4525"/>
    <w:rsid w:val="202BD093"/>
    <w:rsid w:val="202BE27D"/>
    <w:rsid w:val="202F1645"/>
    <w:rsid w:val="202F5BCA"/>
    <w:rsid w:val="20324162"/>
    <w:rsid w:val="20336793"/>
    <w:rsid w:val="20380B3C"/>
    <w:rsid w:val="20394C7B"/>
    <w:rsid w:val="203A3EC9"/>
    <w:rsid w:val="203B2B90"/>
    <w:rsid w:val="203CF634"/>
    <w:rsid w:val="204229EE"/>
    <w:rsid w:val="20442852"/>
    <w:rsid w:val="2045F05E"/>
    <w:rsid w:val="20499BD9"/>
    <w:rsid w:val="204DC875"/>
    <w:rsid w:val="204E4057"/>
    <w:rsid w:val="204EF2B6"/>
    <w:rsid w:val="20524327"/>
    <w:rsid w:val="2055D404"/>
    <w:rsid w:val="20560F80"/>
    <w:rsid w:val="205C23F4"/>
    <w:rsid w:val="205EF71E"/>
    <w:rsid w:val="205F40EC"/>
    <w:rsid w:val="2060A3B3"/>
    <w:rsid w:val="20663AFC"/>
    <w:rsid w:val="2069ED55"/>
    <w:rsid w:val="206BAC97"/>
    <w:rsid w:val="206BEADA"/>
    <w:rsid w:val="206BEFE8"/>
    <w:rsid w:val="206CDD13"/>
    <w:rsid w:val="2070806E"/>
    <w:rsid w:val="207144A5"/>
    <w:rsid w:val="207232AF"/>
    <w:rsid w:val="2072BB81"/>
    <w:rsid w:val="2076A8E3"/>
    <w:rsid w:val="2079B7B8"/>
    <w:rsid w:val="207D16D5"/>
    <w:rsid w:val="207F82CA"/>
    <w:rsid w:val="208098FE"/>
    <w:rsid w:val="2083AA28"/>
    <w:rsid w:val="2084E288"/>
    <w:rsid w:val="208BE2C1"/>
    <w:rsid w:val="208E970D"/>
    <w:rsid w:val="209141C9"/>
    <w:rsid w:val="2096EF9F"/>
    <w:rsid w:val="2098A63B"/>
    <w:rsid w:val="209A99D1"/>
    <w:rsid w:val="209CF3D6"/>
    <w:rsid w:val="209DB100"/>
    <w:rsid w:val="20A0FF2E"/>
    <w:rsid w:val="20A1971B"/>
    <w:rsid w:val="20A529EB"/>
    <w:rsid w:val="20A7CB82"/>
    <w:rsid w:val="20AB0061"/>
    <w:rsid w:val="20AC48EF"/>
    <w:rsid w:val="20AE3EAD"/>
    <w:rsid w:val="20B131A7"/>
    <w:rsid w:val="20B38A16"/>
    <w:rsid w:val="20B47649"/>
    <w:rsid w:val="20B4CF8C"/>
    <w:rsid w:val="20B93D42"/>
    <w:rsid w:val="20BCAC02"/>
    <w:rsid w:val="20BE3073"/>
    <w:rsid w:val="20BEC25A"/>
    <w:rsid w:val="20C189B2"/>
    <w:rsid w:val="20C1F561"/>
    <w:rsid w:val="20C764F7"/>
    <w:rsid w:val="20C76BB4"/>
    <w:rsid w:val="20CAE084"/>
    <w:rsid w:val="20CB08AE"/>
    <w:rsid w:val="20CC24C3"/>
    <w:rsid w:val="20CC80EC"/>
    <w:rsid w:val="20D209D3"/>
    <w:rsid w:val="20D4E006"/>
    <w:rsid w:val="20D7B3CE"/>
    <w:rsid w:val="20DA3610"/>
    <w:rsid w:val="20DD9FBC"/>
    <w:rsid w:val="20DF822F"/>
    <w:rsid w:val="20E6C154"/>
    <w:rsid w:val="20EEC4D9"/>
    <w:rsid w:val="20EF6DCB"/>
    <w:rsid w:val="20F27A30"/>
    <w:rsid w:val="20F4A75B"/>
    <w:rsid w:val="20F7CD5E"/>
    <w:rsid w:val="20F7ED69"/>
    <w:rsid w:val="20FAB496"/>
    <w:rsid w:val="20FFF86A"/>
    <w:rsid w:val="21027894"/>
    <w:rsid w:val="2105A215"/>
    <w:rsid w:val="21062AF9"/>
    <w:rsid w:val="2108D1F7"/>
    <w:rsid w:val="2108E5DB"/>
    <w:rsid w:val="21095F31"/>
    <w:rsid w:val="210FF682"/>
    <w:rsid w:val="21167270"/>
    <w:rsid w:val="211827E4"/>
    <w:rsid w:val="2118338F"/>
    <w:rsid w:val="211CFA45"/>
    <w:rsid w:val="211D7B95"/>
    <w:rsid w:val="211D8668"/>
    <w:rsid w:val="2121615D"/>
    <w:rsid w:val="2126B137"/>
    <w:rsid w:val="21272ABB"/>
    <w:rsid w:val="212C5A0E"/>
    <w:rsid w:val="212F063F"/>
    <w:rsid w:val="212F4293"/>
    <w:rsid w:val="2130D205"/>
    <w:rsid w:val="213A657C"/>
    <w:rsid w:val="213AE43B"/>
    <w:rsid w:val="213C3317"/>
    <w:rsid w:val="213CEC88"/>
    <w:rsid w:val="213F31FB"/>
    <w:rsid w:val="21429083"/>
    <w:rsid w:val="214BD111"/>
    <w:rsid w:val="214FC285"/>
    <w:rsid w:val="21534BE0"/>
    <w:rsid w:val="21547020"/>
    <w:rsid w:val="215CD57E"/>
    <w:rsid w:val="215CDD2F"/>
    <w:rsid w:val="2162CA83"/>
    <w:rsid w:val="21646B52"/>
    <w:rsid w:val="2165A21F"/>
    <w:rsid w:val="21662A2F"/>
    <w:rsid w:val="2167C426"/>
    <w:rsid w:val="2169E769"/>
    <w:rsid w:val="216A76B5"/>
    <w:rsid w:val="216F8153"/>
    <w:rsid w:val="217225E2"/>
    <w:rsid w:val="21728D19"/>
    <w:rsid w:val="2172F458"/>
    <w:rsid w:val="21749B33"/>
    <w:rsid w:val="21751258"/>
    <w:rsid w:val="21792C5C"/>
    <w:rsid w:val="217971E7"/>
    <w:rsid w:val="217AA38C"/>
    <w:rsid w:val="217CBD43"/>
    <w:rsid w:val="2183856B"/>
    <w:rsid w:val="21849071"/>
    <w:rsid w:val="2184C13F"/>
    <w:rsid w:val="2188F87D"/>
    <w:rsid w:val="21894324"/>
    <w:rsid w:val="2189CE9A"/>
    <w:rsid w:val="218A01E4"/>
    <w:rsid w:val="218DE467"/>
    <w:rsid w:val="218E2C45"/>
    <w:rsid w:val="21932885"/>
    <w:rsid w:val="219381BD"/>
    <w:rsid w:val="21938A59"/>
    <w:rsid w:val="219492D2"/>
    <w:rsid w:val="2194AEC5"/>
    <w:rsid w:val="2199CF93"/>
    <w:rsid w:val="219C93B1"/>
    <w:rsid w:val="219DBAE6"/>
    <w:rsid w:val="21A0AB14"/>
    <w:rsid w:val="21A29C43"/>
    <w:rsid w:val="21A44320"/>
    <w:rsid w:val="21A5EB90"/>
    <w:rsid w:val="21A79EA1"/>
    <w:rsid w:val="21A90277"/>
    <w:rsid w:val="21A9CDEF"/>
    <w:rsid w:val="21B164EE"/>
    <w:rsid w:val="21B34894"/>
    <w:rsid w:val="21B3FE98"/>
    <w:rsid w:val="21B4DF58"/>
    <w:rsid w:val="21BA1E2C"/>
    <w:rsid w:val="21BADFAB"/>
    <w:rsid w:val="21BEF467"/>
    <w:rsid w:val="21C00A80"/>
    <w:rsid w:val="21C36BCE"/>
    <w:rsid w:val="21C72FFA"/>
    <w:rsid w:val="21C8A1E1"/>
    <w:rsid w:val="21C8BFA5"/>
    <w:rsid w:val="21CA4E2E"/>
    <w:rsid w:val="21CB0998"/>
    <w:rsid w:val="21CCDEEF"/>
    <w:rsid w:val="21CD25B1"/>
    <w:rsid w:val="21CDA21D"/>
    <w:rsid w:val="21CF8104"/>
    <w:rsid w:val="21D4762B"/>
    <w:rsid w:val="21D81E10"/>
    <w:rsid w:val="21D8F853"/>
    <w:rsid w:val="21D90328"/>
    <w:rsid w:val="21DA3305"/>
    <w:rsid w:val="21DE1E50"/>
    <w:rsid w:val="21E392BC"/>
    <w:rsid w:val="21E49585"/>
    <w:rsid w:val="21E5ABA0"/>
    <w:rsid w:val="21E6D2B9"/>
    <w:rsid w:val="21E97E1B"/>
    <w:rsid w:val="21EB4E4D"/>
    <w:rsid w:val="21F13498"/>
    <w:rsid w:val="21F4CE85"/>
    <w:rsid w:val="21F65E64"/>
    <w:rsid w:val="21F8239D"/>
    <w:rsid w:val="21F9A0E3"/>
    <w:rsid w:val="21FA03E3"/>
    <w:rsid w:val="21FC930A"/>
    <w:rsid w:val="21FDD36D"/>
    <w:rsid w:val="21FEC6A4"/>
    <w:rsid w:val="21FFA84E"/>
    <w:rsid w:val="220296EC"/>
    <w:rsid w:val="22031782"/>
    <w:rsid w:val="22038788"/>
    <w:rsid w:val="22044C71"/>
    <w:rsid w:val="220625B4"/>
    <w:rsid w:val="2209FD39"/>
    <w:rsid w:val="220A0946"/>
    <w:rsid w:val="220C0ED0"/>
    <w:rsid w:val="220E4D69"/>
    <w:rsid w:val="22107546"/>
    <w:rsid w:val="22116EC9"/>
    <w:rsid w:val="2213E438"/>
    <w:rsid w:val="22158752"/>
    <w:rsid w:val="2216EB1F"/>
    <w:rsid w:val="221C8E25"/>
    <w:rsid w:val="221F3C9D"/>
    <w:rsid w:val="22203528"/>
    <w:rsid w:val="22204AC5"/>
    <w:rsid w:val="2220FEFD"/>
    <w:rsid w:val="2227F701"/>
    <w:rsid w:val="222B3A14"/>
    <w:rsid w:val="222D15F8"/>
    <w:rsid w:val="223657A2"/>
    <w:rsid w:val="22379267"/>
    <w:rsid w:val="223CB799"/>
    <w:rsid w:val="223F90E4"/>
    <w:rsid w:val="2242CEA0"/>
    <w:rsid w:val="2243123F"/>
    <w:rsid w:val="22477DB6"/>
    <w:rsid w:val="22487C6B"/>
    <w:rsid w:val="22499507"/>
    <w:rsid w:val="22514633"/>
    <w:rsid w:val="2253CC10"/>
    <w:rsid w:val="2257689E"/>
    <w:rsid w:val="225BD325"/>
    <w:rsid w:val="225C39D7"/>
    <w:rsid w:val="225E45B1"/>
    <w:rsid w:val="225FC9CB"/>
    <w:rsid w:val="2260244E"/>
    <w:rsid w:val="22628A8A"/>
    <w:rsid w:val="226305BC"/>
    <w:rsid w:val="226467EB"/>
    <w:rsid w:val="226E516F"/>
    <w:rsid w:val="226FE548"/>
    <w:rsid w:val="22748EA7"/>
    <w:rsid w:val="22752FFA"/>
    <w:rsid w:val="227966C1"/>
    <w:rsid w:val="227B2693"/>
    <w:rsid w:val="227F3D80"/>
    <w:rsid w:val="2284438A"/>
    <w:rsid w:val="2284965B"/>
    <w:rsid w:val="2284F40B"/>
    <w:rsid w:val="2284F871"/>
    <w:rsid w:val="22851049"/>
    <w:rsid w:val="22854B8C"/>
    <w:rsid w:val="22857CF1"/>
    <w:rsid w:val="2287542B"/>
    <w:rsid w:val="228B38B8"/>
    <w:rsid w:val="228D27C3"/>
    <w:rsid w:val="22903922"/>
    <w:rsid w:val="2290B04D"/>
    <w:rsid w:val="22946919"/>
    <w:rsid w:val="22955B2E"/>
    <w:rsid w:val="229FDBE4"/>
    <w:rsid w:val="22A436D9"/>
    <w:rsid w:val="22A4FC42"/>
    <w:rsid w:val="22A55B40"/>
    <w:rsid w:val="22A64054"/>
    <w:rsid w:val="22AA7263"/>
    <w:rsid w:val="22AF51DF"/>
    <w:rsid w:val="22AFE325"/>
    <w:rsid w:val="22B15FE0"/>
    <w:rsid w:val="22B1FC3E"/>
    <w:rsid w:val="22B2AFA5"/>
    <w:rsid w:val="22B52392"/>
    <w:rsid w:val="22B73B22"/>
    <w:rsid w:val="22B8D1DB"/>
    <w:rsid w:val="22BAB504"/>
    <w:rsid w:val="22C611D2"/>
    <w:rsid w:val="22C82E49"/>
    <w:rsid w:val="22CC78CE"/>
    <w:rsid w:val="22CCD3EB"/>
    <w:rsid w:val="22CE1863"/>
    <w:rsid w:val="22D035F9"/>
    <w:rsid w:val="22D343D5"/>
    <w:rsid w:val="22D39C50"/>
    <w:rsid w:val="22DF145A"/>
    <w:rsid w:val="22E264D3"/>
    <w:rsid w:val="22E4244A"/>
    <w:rsid w:val="22E9C563"/>
    <w:rsid w:val="22EA1950"/>
    <w:rsid w:val="22ED0CF9"/>
    <w:rsid w:val="22ED10FB"/>
    <w:rsid w:val="22EF6BF2"/>
    <w:rsid w:val="22F00A44"/>
    <w:rsid w:val="22F3D17D"/>
    <w:rsid w:val="22F45D15"/>
    <w:rsid w:val="22F6508C"/>
    <w:rsid w:val="22F8B59A"/>
    <w:rsid w:val="22F90C2A"/>
    <w:rsid w:val="22FBFD44"/>
    <w:rsid w:val="22FDE62C"/>
    <w:rsid w:val="22FEB2ED"/>
    <w:rsid w:val="23018E24"/>
    <w:rsid w:val="23092C7A"/>
    <w:rsid w:val="230DE915"/>
    <w:rsid w:val="2310089E"/>
    <w:rsid w:val="231776CB"/>
    <w:rsid w:val="23182350"/>
    <w:rsid w:val="2318FCCA"/>
    <w:rsid w:val="231939BA"/>
    <w:rsid w:val="231DD5A3"/>
    <w:rsid w:val="231E8CE6"/>
    <w:rsid w:val="231F6DAB"/>
    <w:rsid w:val="231FC74C"/>
    <w:rsid w:val="232283B8"/>
    <w:rsid w:val="2322E425"/>
    <w:rsid w:val="23241A3A"/>
    <w:rsid w:val="2324ADBA"/>
    <w:rsid w:val="2324E850"/>
    <w:rsid w:val="2324F954"/>
    <w:rsid w:val="2325835C"/>
    <w:rsid w:val="2327D058"/>
    <w:rsid w:val="2328081B"/>
    <w:rsid w:val="232882F9"/>
    <w:rsid w:val="232C6D7E"/>
    <w:rsid w:val="232CCB09"/>
    <w:rsid w:val="232EE156"/>
    <w:rsid w:val="232FB646"/>
    <w:rsid w:val="2330D4F8"/>
    <w:rsid w:val="23315C6D"/>
    <w:rsid w:val="2331ADC5"/>
    <w:rsid w:val="23321FBC"/>
    <w:rsid w:val="2333544B"/>
    <w:rsid w:val="233D630B"/>
    <w:rsid w:val="233E2E7A"/>
    <w:rsid w:val="233EE753"/>
    <w:rsid w:val="233F5B7B"/>
    <w:rsid w:val="23401D40"/>
    <w:rsid w:val="2340AFEA"/>
    <w:rsid w:val="2345133C"/>
    <w:rsid w:val="2349F1BC"/>
    <w:rsid w:val="234B27AA"/>
    <w:rsid w:val="23538548"/>
    <w:rsid w:val="23594BB4"/>
    <w:rsid w:val="235BBFF5"/>
    <w:rsid w:val="23644532"/>
    <w:rsid w:val="2365C1B9"/>
    <w:rsid w:val="23685BE8"/>
    <w:rsid w:val="236C138B"/>
    <w:rsid w:val="236DEB4E"/>
    <w:rsid w:val="236E0F81"/>
    <w:rsid w:val="236EA0EF"/>
    <w:rsid w:val="23707643"/>
    <w:rsid w:val="237447C4"/>
    <w:rsid w:val="237565AC"/>
    <w:rsid w:val="2376A614"/>
    <w:rsid w:val="237B302D"/>
    <w:rsid w:val="23814C29"/>
    <w:rsid w:val="2383F85E"/>
    <w:rsid w:val="23843121"/>
    <w:rsid w:val="2385ED88"/>
    <w:rsid w:val="2385EE2F"/>
    <w:rsid w:val="2386EA6E"/>
    <w:rsid w:val="2387D355"/>
    <w:rsid w:val="2387E531"/>
    <w:rsid w:val="238C78D2"/>
    <w:rsid w:val="238D9A68"/>
    <w:rsid w:val="238E2686"/>
    <w:rsid w:val="2391BA5E"/>
    <w:rsid w:val="23920624"/>
    <w:rsid w:val="2393931C"/>
    <w:rsid w:val="2393A68F"/>
    <w:rsid w:val="23941FDE"/>
    <w:rsid w:val="239453DB"/>
    <w:rsid w:val="2395DAD7"/>
    <w:rsid w:val="23964439"/>
    <w:rsid w:val="23965CE9"/>
    <w:rsid w:val="239664E1"/>
    <w:rsid w:val="239B1171"/>
    <w:rsid w:val="239D0E1D"/>
    <w:rsid w:val="239D0EB7"/>
    <w:rsid w:val="23A032CB"/>
    <w:rsid w:val="23A09FB6"/>
    <w:rsid w:val="23A151A4"/>
    <w:rsid w:val="23A2B0F8"/>
    <w:rsid w:val="23A5D76F"/>
    <w:rsid w:val="23AB269C"/>
    <w:rsid w:val="23AD73B2"/>
    <w:rsid w:val="23AE1B02"/>
    <w:rsid w:val="23B474EA"/>
    <w:rsid w:val="23B75D73"/>
    <w:rsid w:val="23B92AAE"/>
    <w:rsid w:val="23BF8073"/>
    <w:rsid w:val="23C047F6"/>
    <w:rsid w:val="23C0E0A6"/>
    <w:rsid w:val="23C1DE0F"/>
    <w:rsid w:val="23C1FA91"/>
    <w:rsid w:val="23C539FD"/>
    <w:rsid w:val="23C6E470"/>
    <w:rsid w:val="23C77C81"/>
    <w:rsid w:val="23CB465C"/>
    <w:rsid w:val="23CC2296"/>
    <w:rsid w:val="23CC9B8E"/>
    <w:rsid w:val="23CD7E41"/>
    <w:rsid w:val="23CE2708"/>
    <w:rsid w:val="23D0ABF1"/>
    <w:rsid w:val="23D12FAA"/>
    <w:rsid w:val="23D133AA"/>
    <w:rsid w:val="23D25F5A"/>
    <w:rsid w:val="23D9C58B"/>
    <w:rsid w:val="23DB2F16"/>
    <w:rsid w:val="23DD566A"/>
    <w:rsid w:val="23DF60FF"/>
    <w:rsid w:val="23E575B0"/>
    <w:rsid w:val="23E8435D"/>
    <w:rsid w:val="23E9C755"/>
    <w:rsid w:val="23E9D8C2"/>
    <w:rsid w:val="23EBC6CB"/>
    <w:rsid w:val="23EBD6B8"/>
    <w:rsid w:val="23ED11D8"/>
    <w:rsid w:val="23EDCBA3"/>
    <w:rsid w:val="23EF4014"/>
    <w:rsid w:val="23F221C2"/>
    <w:rsid w:val="23F227C2"/>
    <w:rsid w:val="23F5980E"/>
    <w:rsid w:val="23F6EA99"/>
    <w:rsid w:val="23F7F975"/>
    <w:rsid w:val="23FC26EF"/>
    <w:rsid w:val="23FFFA61"/>
    <w:rsid w:val="24042434"/>
    <w:rsid w:val="240BBFD5"/>
    <w:rsid w:val="240CB323"/>
    <w:rsid w:val="240E25AF"/>
    <w:rsid w:val="240E3AA2"/>
    <w:rsid w:val="240EF47A"/>
    <w:rsid w:val="241113C1"/>
    <w:rsid w:val="24148871"/>
    <w:rsid w:val="2414BA4D"/>
    <w:rsid w:val="241742B8"/>
    <w:rsid w:val="241B3437"/>
    <w:rsid w:val="241B7B35"/>
    <w:rsid w:val="241D778C"/>
    <w:rsid w:val="241E95FD"/>
    <w:rsid w:val="241F6745"/>
    <w:rsid w:val="242030FB"/>
    <w:rsid w:val="24203FD5"/>
    <w:rsid w:val="24206F40"/>
    <w:rsid w:val="2421A81C"/>
    <w:rsid w:val="242456B7"/>
    <w:rsid w:val="24254780"/>
    <w:rsid w:val="24256D6C"/>
    <w:rsid w:val="242591DC"/>
    <w:rsid w:val="2427699D"/>
    <w:rsid w:val="24288427"/>
    <w:rsid w:val="2428D6E2"/>
    <w:rsid w:val="24290806"/>
    <w:rsid w:val="2429481D"/>
    <w:rsid w:val="2433147E"/>
    <w:rsid w:val="24335825"/>
    <w:rsid w:val="24341290"/>
    <w:rsid w:val="2434FC8C"/>
    <w:rsid w:val="2436AEE1"/>
    <w:rsid w:val="2436DB4F"/>
    <w:rsid w:val="243AECA2"/>
    <w:rsid w:val="243B306E"/>
    <w:rsid w:val="243D0CB7"/>
    <w:rsid w:val="243D91CC"/>
    <w:rsid w:val="24401546"/>
    <w:rsid w:val="2441EDBC"/>
    <w:rsid w:val="244558EA"/>
    <w:rsid w:val="2446FE19"/>
    <w:rsid w:val="244739A1"/>
    <w:rsid w:val="2447CBCB"/>
    <w:rsid w:val="244BCBA8"/>
    <w:rsid w:val="244E8D73"/>
    <w:rsid w:val="2454FADF"/>
    <w:rsid w:val="24572C23"/>
    <w:rsid w:val="24572DBB"/>
    <w:rsid w:val="2459D8FC"/>
    <w:rsid w:val="245EBFB4"/>
    <w:rsid w:val="2465944E"/>
    <w:rsid w:val="246605C6"/>
    <w:rsid w:val="246683A3"/>
    <w:rsid w:val="2469843C"/>
    <w:rsid w:val="246C783F"/>
    <w:rsid w:val="246D2D23"/>
    <w:rsid w:val="246EAF7D"/>
    <w:rsid w:val="246F0AC7"/>
    <w:rsid w:val="2474F368"/>
    <w:rsid w:val="24767C29"/>
    <w:rsid w:val="2480834F"/>
    <w:rsid w:val="248406E4"/>
    <w:rsid w:val="2487D262"/>
    <w:rsid w:val="2488B943"/>
    <w:rsid w:val="2489AC8A"/>
    <w:rsid w:val="248AD93D"/>
    <w:rsid w:val="248E6291"/>
    <w:rsid w:val="24913D85"/>
    <w:rsid w:val="24920268"/>
    <w:rsid w:val="2492376F"/>
    <w:rsid w:val="24976B39"/>
    <w:rsid w:val="2498F058"/>
    <w:rsid w:val="249D0040"/>
    <w:rsid w:val="249D05E6"/>
    <w:rsid w:val="249D11D3"/>
    <w:rsid w:val="249D21F0"/>
    <w:rsid w:val="249EA66A"/>
    <w:rsid w:val="24A219A5"/>
    <w:rsid w:val="24A29EE5"/>
    <w:rsid w:val="24A574B6"/>
    <w:rsid w:val="24A6EB9B"/>
    <w:rsid w:val="24A8F571"/>
    <w:rsid w:val="24A9A636"/>
    <w:rsid w:val="24AD0270"/>
    <w:rsid w:val="24ADE215"/>
    <w:rsid w:val="24AE4561"/>
    <w:rsid w:val="24AE7F11"/>
    <w:rsid w:val="24AFFA51"/>
    <w:rsid w:val="24B00113"/>
    <w:rsid w:val="24B26176"/>
    <w:rsid w:val="24B41BBE"/>
    <w:rsid w:val="24B7A85D"/>
    <w:rsid w:val="24B91EBE"/>
    <w:rsid w:val="24B938CF"/>
    <w:rsid w:val="24BAC8E1"/>
    <w:rsid w:val="24BBB2B3"/>
    <w:rsid w:val="24BBE13C"/>
    <w:rsid w:val="24BC7986"/>
    <w:rsid w:val="24BD4DD9"/>
    <w:rsid w:val="24BF15D4"/>
    <w:rsid w:val="24C18C46"/>
    <w:rsid w:val="24C345BD"/>
    <w:rsid w:val="24C489B8"/>
    <w:rsid w:val="24C7C528"/>
    <w:rsid w:val="24C822E6"/>
    <w:rsid w:val="24C8D21E"/>
    <w:rsid w:val="24CB2FB5"/>
    <w:rsid w:val="24CB73AB"/>
    <w:rsid w:val="24CCA2AA"/>
    <w:rsid w:val="24D25C83"/>
    <w:rsid w:val="24D50D82"/>
    <w:rsid w:val="24D5539E"/>
    <w:rsid w:val="24D59CCB"/>
    <w:rsid w:val="24D9A4F3"/>
    <w:rsid w:val="24D9AB60"/>
    <w:rsid w:val="24DF04B1"/>
    <w:rsid w:val="24DFB19E"/>
    <w:rsid w:val="24E06696"/>
    <w:rsid w:val="24E1BC33"/>
    <w:rsid w:val="24E528CA"/>
    <w:rsid w:val="24E99ED9"/>
    <w:rsid w:val="24EDEBFB"/>
    <w:rsid w:val="24F10289"/>
    <w:rsid w:val="24F262F1"/>
    <w:rsid w:val="24F31BFF"/>
    <w:rsid w:val="24F3B7F9"/>
    <w:rsid w:val="24F5E025"/>
    <w:rsid w:val="24F6D210"/>
    <w:rsid w:val="24F970F0"/>
    <w:rsid w:val="24F9D6C5"/>
    <w:rsid w:val="24FB23CE"/>
    <w:rsid w:val="24FCA8F0"/>
    <w:rsid w:val="24FFCE2E"/>
    <w:rsid w:val="25003CCB"/>
    <w:rsid w:val="2504212B"/>
    <w:rsid w:val="25054A43"/>
    <w:rsid w:val="250772C4"/>
    <w:rsid w:val="2507A9C5"/>
    <w:rsid w:val="250A5F0D"/>
    <w:rsid w:val="250AA113"/>
    <w:rsid w:val="250AB3A3"/>
    <w:rsid w:val="250B0E32"/>
    <w:rsid w:val="250BB94B"/>
    <w:rsid w:val="250CDB14"/>
    <w:rsid w:val="250FBBB4"/>
    <w:rsid w:val="25104847"/>
    <w:rsid w:val="2511ECC7"/>
    <w:rsid w:val="2515082B"/>
    <w:rsid w:val="25159410"/>
    <w:rsid w:val="25162B19"/>
    <w:rsid w:val="2519CE7F"/>
    <w:rsid w:val="251A0D36"/>
    <w:rsid w:val="251AEA55"/>
    <w:rsid w:val="251EB332"/>
    <w:rsid w:val="251EB842"/>
    <w:rsid w:val="2529C559"/>
    <w:rsid w:val="252ECCDD"/>
    <w:rsid w:val="252EEA9D"/>
    <w:rsid w:val="252FF330"/>
    <w:rsid w:val="2530924F"/>
    <w:rsid w:val="253293C6"/>
    <w:rsid w:val="2535FAC8"/>
    <w:rsid w:val="25392BB4"/>
    <w:rsid w:val="2539B4D8"/>
    <w:rsid w:val="253A0BBF"/>
    <w:rsid w:val="253A413E"/>
    <w:rsid w:val="253C151E"/>
    <w:rsid w:val="253C3975"/>
    <w:rsid w:val="253F1E96"/>
    <w:rsid w:val="2543B588"/>
    <w:rsid w:val="25481FD1"/>
    <w:rsid w:val="254A05B7"/>
    <w:rsid w:val="254BE8A8"/>
    <w:rsid w:val="254D0DE7"/>
    <w:rsid w:val="254E43E3"/>
    <w:rsid w:val="254F6395"/>
    <w:rsid w:val="254FFA55"/>
    <w:rsid w:val="255367FD"/>
    <w:rsid w:val="25579C56"/>
    <w:rsid w:val="25584850"/>
    <w:rsid w:val="25586369"/>
    <w:rsid w:val="255A0B1F"/>
    <w:rsid w:val="255C4A4B"/>
    <w:rsid w:val="255D40CC"/>
    <w:rsid w:val="25615FEC"/>
    <w:rsid w:val="2564B31F"/>
    <w:rsid w:val="256586B1"/>
    <w:rsid w:val="2566FFAD"/>
    <w:rsid w:val="256907E5"/>
    <w:rsid w:val="256946DE"/>
    <w:rsid w:val="256AEE0A"/>
    <w:rsid w:val="256C1933"/>
    <w:rsid w:val="2570C5F8"/>
    <w:rsid w:val="2573D11B"/>
    <w:rsid w:val="25762F16"/>
    <w:rsid w:val="2576BB78"/>
    <w:rsid w:val="25776930"/>
    <w:rsid w:val="257784E8"/>
    <w:rsid w:val="2578870E"/>
    <w:rsid w:val="257AAEB6"/>
    <w:rsid w:val="257AEBF3"/>
    <w:rsid w:val="257C2885"/>
    <w:rsid w:val="257F6E15"/>
    <w:rsid w:val="257FA930"/>
    <w:rsid w:val="25833836"/>
    <w:rsid w:val="258B4A2A"/>
    <w:rsid w:val="258EE007"/>
    <w:rsid w:val="258FB9CB"/>
    <w:rsid w:val="258FE85C"/>
    <w:rsid w:val="25969A11"/>
    <w:rsid w:val="2598C651"/>
    <w:rsid w:val="259A4F1C"/>
    <w:rsid w:val="259AB4FD"/>
    <w:rsid w:val="259DC0D1"/>
    <w:rsid w:val="259F44F5"/>
    <w:rsid w:val="25A10612"/>
    <w:rsid w:val="25A20881"/>
    <w:rsid w:val="25A20CF5"/>
    <w:rsid w:val="25A68627"/>
    <w:rsid w:val="25A929DD"/>
    <w:rsid w:val="25AB39D9"/>
    <w:rsid w:val="25B10EAC"/>
    <w:rsid w:val="25B29F8E"/>
    <w:rsid w:val="25BADDB4"/>
    <w:rsid w:val="25BC8BAD"/>
    <w:rsid w:val="25BCAA14"/>
    <w:rsid w:val="25C15087"/>
    <w:rsid w:val="25C1C699"/>
    <w:rsid w:val="25CB8DEF"/>
    <w:rsid w:val="25D173A2"/>
    <w:rsid w:val="25D5FBA6"/>
    <w:rsid w:val="25D679B2"/>
    <w:rsid w:val="25D69CF1"/>
    <w:rsid w:val="25DB45BA"/>
    <w:rsid w:val="25DB92ED"/>
    <w:rsid w:val="25DC700C"/>
    <w:rsid w:val="25DF07BD"/>
    <w:rsid w:val="25E17B36"/>
    <w:rsid w:val="25E1B3AB"/>
    <w:rsid w:val="25E70CC4"/>
    <w:rsid w:val="25E7AFBF"/>
    <w:rsid w:val="25E948D9"/>
    <w:rsid w:val="25E9E713"/>
    <w:rsid w:val="25EAAFFF"/>
    <w:rsid w:val="25EB5C86"/>
    <w:rsid w:val="25F061A0"/>
    <w:rsid w:val="25FBC4F9"/>
    <w:rsid w:val="25FC89C4"/>
    <w:rsid w:val="25FCD01B"/>
    <w:rsid w:val="25FE420F"/>
    <w:rsid w:val="26014E6D"/>
    <w:rsid w:val="260285E9"/>
    <w:rsid w:val="26065DE2"/>
    <w:rsid w:val="2606B5E5"/>
    <w:rsid w:val="2607EF9C"/>
    <w:rsid w:val="26093759"/>
    <w:rsid w:val="260A824F"/>
    <w:rsid w:val="260C3AE9"/>
    <w:rsid w:val="26132072"/>
    <w:rsid w:val="2613C140"/>
    <w:rsid w:val="2618A8FC"/>
    <w:rsid w:val="261AB570"/>
    <w:rsid w:val="261F76A4"/>
    <w:rsid w:val="261F88C4"/>
    <w:rsid w:val="26204AB5"/>
    <w:rsid w:val="2620C9AB"/>
    <w:rsid w:val="2622B7B4"/>
    <w:rsid w:val="262476EF"/>
    <w:rsid w:val="26274F01"/>
    <w:rsid w:val="2629C624"/>
    <w:rsid w:val="26319A62"/>
    <w:rsid w:val="2636E79E"/>
    <w:rsid w:val="2636EC0F"/>
    <w:rsid w:val="26375069"/>
    <w:rsid w:val="263A1FB7"/>
    <w:rsid w:val="263C4C97"/>
    <w:rsid w:val="263D3749"/>
    <w:rsid w:val="263FC86B"/>
    <w:rsid w:val="26410008"/>
    <w:rsid w:val="26444A4F"/>
    <w:rsid w:val="2645A681"/>
    <w:rsid w:val="264852E6"/>
    <w:rsid w:val="264E27B6"/>
    <w:rsid w:val="264FBF5C"/>
    <w:rsid w:val="2651DCF5"/>
    <w:rsid w:val="2655EE49"/>
    <w:rsid w:val="26560645"/>
    <w:rsid w:val="2658E0F6"/>
    <w:rsid w:val="2660F74C"/>
    <w:rsid w:val="266C8C91"/>
    <w:rsid w:val="266D81BE"/>
    <w:rsid w:val="266EAE12"/>
    <w:rsid w:val="266ECA39"/>
    <w:rsid w:val="26749B58"/>
    <w:rsid w:val="2676B5F6"/>
    <w:rsid w:val="2676C6F7"/>
    <w:rsid w:val="2677B0AA"/>
    <w:rsid w:val="267863B4"/>
    <w:rsid w:val="267C5373"/>
    <w:rsid w:val="267DAD7A"/>
    <w:rsid w:val="267F6228"/>
    <w:rsid w:val="267F7B01"/>
    <w:rsid w:val="267F9D4E"/>
    <w:rsid w:val="2684EF54"/>
    <w:rsid w:val="268567FC"/>
    <w:rsid w:val="2687B593"/>
    <w:rsid w:val="268D835F"/>
    <w:rsid w:val="2692250F"/>
    <w:rsid w:val="26941305"/>
    <w:rsid w:val="269949E9"/>
    <w:rsid w:val="26997443"/>
    <w:rsid w:val="2699EF43"/>
    <w:rsid w:val="269B1CF9"/>
    <w:rsid w:val="269CE94B"/>
    <w:rsid w:val="26A3DE38"/>
    <w:rsid w:val="26A52ECD"/>
    <w:rsid w:val="26A5BBB1"/>
    <w:rsid w:val="26ACF601"/>
    <w:rsid w:val="26AEB9DB"/>
    <w:rsid w:val="26AF78C7"/>
    <w:rsid w:val="26B0539D"/>
    <w:rsid w:val="26B0C6E0"/>
    <w:rsid w:val="26B1E2DC"/>
    <w:rsid w:val="26B35EC2"/>
    <w:rsid w:val="26B83AEF"/>
    <w:rsid w:val="26BA12D0"/>
    <w:rsid w:val="26C080A6"/>
    <w:rsid w:val="26C0C650"/>
    <w:rsid w:val="26C6936F"/>
    <w:rsid w:val="26C77FDE"/>
    <w:rsid w:val="26CFA4E2"/>
    <w:rsid w:val="26D1973C"/>
    <w:rsid w:val="26D68402"/>
    <w:rsid w:val="26D9ACA3"/>
    <w:rsid w:val="26D9B7E3"/>
    <w:rsid w:val="26DAA3EE"/>
    <w:rsid w:val="26DEB567"/>
    <w:rsid w:val="26E055B0"/>
    <w:rsid w:val="26E32122"/>
    <w:rsid w:val="26E6F3FD"/>
    <w:rsid w:val="26E93B81"/>
    <w:rsid w:val="26EA1AEE"/>
    <w:rsid w:val="26EA1F5C"/>
    <w:rsid w:val="26EEA296"/>
    <w:rsid w:val="26EEE259"/>
    <w:rsid w:val="26EF27CD"/>
    <w:rsid w:val="26F133F9"/>
    <w:rsid w:val="26FBB23B"/>
    <w:rsid w:val="26FDD43A"/>
    <w:rsid w:val="2708CDB0"/>
    <w:rsid w:val="2708E395"/>
    <w:rsid w:val="2709FFFC"/>
    <w:rsid w:val="270C4A52"/>
    <w:rsid w:val="270EF50B"/>
    <w:rsid w:val="2711147D"/>
    <w:rsid w:val="271A910B"/>
    <w:rsid w:val="271EE9EE"/>
    <w:rsid w:val="271F9572"/>
    <w:rsid w:val="2722FE4B"/>
    <w:rsid w:val="2724BB54"/>
    <w:rsid w:val="272570A7"/>
    <w:rsid w:val="27278622"/>
    <w:rsid w:val="2729A506"/>
    <w:rsid w:val="2729BADA"/>
    <w:rsid w:val="272A00B6"/>
    <w:rsid w:val="272A338F"/>
    <w:rsid w:val="272A84B1"/>
    <w:rsid w:val="272BDDB8"/>
    <w:rsid w:val="272C9AAD"/>
    <w:rsid w:val="272F7723"/>
    <w:rsid w:val="272FF992"/>
    <w:rsid w:val="2730ED05"/>
    <w:rsid w:val="27310B49"/>
    <w:rsid w:val="2732E22F"/>
    <w:rsid w:val="27344B94"/>
    <w:rsid w:val="27348657"/>
    <w:rsid w:val="2735AD18"/>
    <w:rsid w:val="27375752"/>
    <w:rsid w:val="27387C5A"/>
    <w:rsid w:val="273AE987"/>
    <w:rsid w:val="273EBAEB"/>
    <w:rsid w:val="273F312B"/>
    <w:rsid w:val="2741EB61"/>
    <w:rsid w:val="27433040"/>
    <w:rsid w:val="27434D59"/>
    <w:rsid w:val="2744E890"/>
    <w:rsid w:val="274698BC"/>
    <w:rsid w:val="274A5B5C"/>
    <w:rsid w:val="274A620D"/>
    <w:rsid w:val="274BA711"/>
    <w:rsid w:val="274C0B40"/>
    <w:rsid w:val="274F3D22"/>
    <w:rsid w:val="274FA5C4"/>
    <w:rsid w:val="2753482E"/>
    <w:rsid w:val="27551B25"/>
    <w:rsid w:val="27554132"/>
    <w:rsid w:val="27570C4D"/>
    <w:rsid w:val="2759B12F"/>
    <w:rsid w:val="275DEB80"/>
    <w:rsid w:val="275EC61F"/>
    <w:rsid w:val="275FD6B3"/>
    <w:rsid w:val="27600B76"/>
    <w:rsid w:val="2767CCE0"/>
    <w:rsid w:val="276C0771"/>
    <w:rsid w:val="276E329B"/>
    <w:rsid w:val="27738751"/>
    <w:rsid w:val="27755E9D"/>
    <w:rsid w:val="2775FEE2"/>
    <w:rsid w:val="27771B77"/>
    <w:rsid w:val="2782AE4B"/>
    <w:rsid w:val="2783A6AB"/>
    <w:rsid w:val="2788391D"/>
    <w:rsid w:val="2788E28A"/>
    <w:rsid w:val="278B173C"/>
    <w:rsid w:val="278EC63B"/>
    <w:rsid w:val="278FD2B3"/>
    <w:rsid w:val="27901AAB"/>
    <w:rsid w:val="279165FD"/>
    <w:rsid w:val="2794B78B"/>
    <w:rsid w:val="2796DB3B"/>
    <w:rsid w:val="279730DF"/>
    <w:rsid w:val="2798023F"/>
    <w:rsid w:val="279A04B2"/>
    <w:rsid w:val="279B06E8"/>
    <w:rsid w:val="279D1F4B"/>
    <w:rsid w:val="27A22863"/>
    <w:rsid w:val="27A34CBA"/>
    <w:rsid w:val="27A37333"/>
    <w:rsid w:val="27A59D96"/>
    <w:rsid w:val="27A7FF18"/>
    <w:rsid w:val="27A8B651"/>
    <w:rsid w:val="27A9FAE7"/>
    <w:rsid w:val="27AC917C"/>
    <w:rsid w:val="27ACF56A"/>
    <w:rsid w:val="27ADB451"/>
    <w:rsid w:val="27AED5C1"/>
    <w:rsid w:val="27B0B69F"/>
    <w:rsid w:val="27B0B7BC"/>
    <w:rsid w:val="27B13B98"/>
    <w:rsid w:val="27B1AD69"/>
    <w:rsid w:val="27B48D25"/>
    <w:rsid w:val="27B684AB"/>
    <w:rsid w:val="27B7B164"/>
    <w:rsid w:val="27BAC320"/>
    <w:rsid w:val="27BB3C76"/>
    <w:rsid w:val="27BC28F9"/>
    <w:rsid w:val="27BE59BD"/>
    <w:rsid w:val="27BF7604"/>
    <w:rsid w:val="27C183DC"/>
    <w:rsid w:val="27C50FE3"/>
    <w:rsid w:val="27C5172A"/>
    <w:rsid w:val="27C77CE9"/>
    <w:rsid w:val="27C7D8D2"/>
    <w:rsid w:val="27C7DEEB"/>
    <w:rsid w:val="27D44FAC"/>
    <w:rsid w:val="27D4FEEC"/>
    <w:rsid w:val="27D7EB79"/>
    <w:rsid w:val="27D9D165"/>
    <w:rsid w:val="27DB63F3"/>
    <w:rsid w:val="27DBA812"/>
    <w:rsid w:val="27E11F84"/>
    <w:rsid w:val="27E2FBEA"/>
    <w:rsid w:val="27E52FAD"/>
    <w:rsid w:val="27E61A16"/>
    <w:rsid w:val="27E82291"/>
    <w:rsid w:val="27EBBD00"/>
    <w:rsid w:val="27EBF7F2"/>
    <w:rsid w:val="27EC403A"/>
    <w:rsid w:val="27ED33C4"/>
    <w:rsid w:val="27EEAD96"/>
    <w:rsid w:val="27F78434"/>
    <w:rsid w:val="27FA58A5"/>
    <w:rsid w:val="27FDDDFD"/>
    <w:rsid w:val="27FE300C"/>
    <w:rsid w:val="27FEBE2F"/>
    <w:rsid w:val="27FECB95"/>
    <w:rsid w:val="27FF9377"/>
    <w:rsid w:val="28022F21"/>
    <w:rsid w:val="28028EB2"/>
    <w:rsid w:val="28037740"/>
    <w:rsid w:val="2806273E"/>
    <w:rsid w:val="280C31E6"/>
    <w:rsid w:val="280D7DD0"/>
    <w:rsid w:val="28116C8C"/>
    <w:rsid w:val="28140634"/>
    <w:rsid w:val="2814C112"/>
    <w:rsid w:val="2814E84C"/>
    <w:rsid w:val="28151AE4"/>
    <w:rsid w:val="281D7DD4"/>
    <w:rsid w:val="281F272A"/>
    <w:rsid w:val="281F7AD7"/>
    <w:rsid w:val="28207725"/>
    <w:rsid w:val="2821372A"/>
    <w:rsid w:val="2822F5DF"/>
    <w:rsid w:val="28250236"/>
    <w:rsid w:val="28266676"/>
    <w:rsid w:val="2826DEDE"/>
    <w:rsid w:val="282815E8"/>
    <w:rsid w:val="282AE4EB"/>
    <w:rsid w:val="282B3D5A"/>
    <w:rsid w:val="282B9484"/>
    <w:rsid w:val="282CB24A"/>
    <w:rsid w:val="282EE5EB"/>
    <w:rsid w:val="282F2F9A"/>
    <w:rsid w:val="282F9D0A"/>
    <w:rsid w:val="2830026E"/>
    <w:rsid w:val="2832341E"/>
    <w:rsid w:val="2833B2F0"/>
    <w:rsid w:val="28347FC9"/>
    <w:rsid w:val="28355074"/>
    <w:rsid w:val="28376DF7"/>
    <w:rsid w:val="2838383F"/>
    <w:rsid w:val="2839AE64"/>
    <w:rsid w:val="283A67F3"/>
    <w:rsid w:val="283C45DA"/>
    <w:rsid w:val="2843AC58"/>
    <w:rsid w:val="28472043"/>
    <w:rsid w:val="28483D96"/>
    <w:rsid w:val="284C5D81"/>
    <w:rsid w:val="284D89E0"/>
    <w:rsid w:val="284D8C11"/>
    <w:rsid w:val="284E6895"/>
    <w:rsid w:val="28507A72"/>
    <w:rsid w:val="2851CFA7"/>
    <w:rsid w:val="285C6102"/>
    <w:rsid w:val="28606B51"/>
    <w:rsid w:val="2860A417"/>
    <w:rsid w:val="2863FDC0"/>
    <w:rsid w:val="28653021"/>
    <w:rsid w:val="28685438"/>
    <w:rsid w:val="28687A7D"/>
    <w:rsid w:val="286A883F"/>
    <w:rsid w:val="286D595E"/>
    <w:rsid w:val="286FEBD4"/>
    <w:rsid w:val="28767EA8"/>
    <w:rsid w:val="2876A832"/>
    <w:rsid w:val="2876DC0B"/>
    <w:rsid w:val="287820C2"/>
    <w:rsid w:val="287F8070"/>
    <w:rsid w:val="288046C1"/>
    <w:rsid w:val="28814D41"/>
    <w:rsid w:val="288478EC"/>
    <w:rsid w:val="288488AF"/>
    <w:rsid w:val="2884A6A0"/>
    <w:rsid w:val="288DA687"/>
    <w:rsid w:val="28938141"/>
    <w:rsid w:val="28963A95"/>
    <w:rsid w:val="28991F6F"/>
    <w:rsid w:val="289D39D2"/>
    <w:rsid w:val="289DDA11"/>
    <w:rsid w:val="289E3FC0"/>
    <w:rsid w:val="28A2329C"/>
    <w:rsid w:val="28A60727"/>
    <w:rsid w:val="28A844FD"/>
    <w:rsid w:val="28A88897"/>
    <w:rsid w:val="28ABFFDD"/>
    <w:rsid w:val="28ACC8E7"/>
    <w:rsid w:val="28AE2FEE"/>
    <w:rsid w:val="28AF2018"/>
    <w:rsid w:val="28B11EED"/>
    <w:rsid w:val="28B19B0A"/>
    <w:rsid w:val="28B4F83C"/>
    <w:rsid w:val="28B760DA"/>
    <w:rsid w:val="28B8D7E3"/>
    <w:rsid w:val="28B947C6"/>
    <w:rsid w:val="28B9B2F6"/>
    <w:rsid w:val="28BE74DE"/>
    <w:rsid w:val="28BFE95E"/>
    <w:rsid w:val="28C0AF3D"/>
    <w:rsid w:val="28C0F5D3"/>
    <w:rsid w:val="28C3A1E8"/>
    <w:rsid w:val="28CEAFD4"/>
    <w:rsid w:val="28CFEF9A"/>
    <w:rsid w:val="28D57ACC"/>
    <w:rsid w:val="28DB33EC"/>
    <w:rsid w:val="28DD3AEC"/>
    <w:rsid w:val="28DFEC46"/>
    <w:rsid w:val="28E95AB7"/>
    <w:rsid w:val="28EA9A6B"/>
    <w:rsid w:val="28EDF9D7"/>
    <w:rsid w:val="28EE33DA"/>
    <w:rsid w:val="28F0EA34"/>
    <w:rsid w:val="28F8037D"/>
    <w:rsid w:val="28FB123B"/>
    <w:rsid w:val="28FC4BAB"/>
    <w:rsid w:val="28FD8D5D"/>
    <w:rsid w:val="2901A182"/>
    <w:rsid w:val="29049EE4"/>
    <w:rsid w:val="2905293E"/>
    <w:rsid w:val="29076591"/>
    <w:rsid w:val="290D2112"/>
    <w:rsid w:val="291028A4"/>
    <w:rsid w:val="2913E2AC"/>
    <w:rsid w:val="29171D75"/>
    <w:rsid w:val="2917D434"/>
    <w:rsid w:val="29198A66"/>
    <w:rsid w:val="2919EC4C"/>
    <w:rsid w:val="291D742E"/>
    <w:rsid w:val="291F5BC5"/>
    <w:rsid w:val="291F9C2B"/>
    <w:rsid w:val="292111DE"/>
    <w:rsid w:val="29231604"/>
    <w:rsid w:val="292341D4"/>
    <w:rsid w:val="29244D33"/>
    <w:rsid w:val="292740CE"/>
    <w:rsid w:val="292A1FE8"/>
    <w:rsid w:val="292D49FE"/>
    <w:rsid w:val="292F7E64"/>
    <w:rsid w:val="292F8AF0"/>
    <w:rsid w:val="293154C6"/>
    <w:rsid w:val="29331765"/>
    <w:rsid w:val="29339546"/>
    <w:rsid w:val="2937B632"/>
    <w:rsid w:val="293B1B53"/>
    <w:rsid w:val="293BFFC5"/>
    <w:rsid w:val="293CE0EC"/>
    <w:rsid w:val="293D5670"/>
    <w:rsid w:val="2943F77D"/>
    <w:rsid w:val="29459411"/>
    <w:rsid w:val="2946E8E7"/>
    <w:rsid w:val="294DAD45"/>
    <w:rsid w:val="295062F3"/>
    <w:rsid w:val="2950D528"/>
    <w:rsid w:val="2952C514"/>
    <w:rsid w:val="2959D2E9"/>
    <w:rsid w:val="295B3E72"/>
    <w:rsid w:val="295E461F"/>
    <w:rsid w:val="29654EE7"/>
    <w:rsid w:val="2968ED34"/>
    <w:rsid w:val="2969CC7F"/>
    <w:rsid w:val="296A7239"/>
    <w:rsid w:val="296AFA3F"/>
    <w:rsid w:val="296FC378"/>
    <w:rsid w:val="297024AA"/>
    <w:rsid w:val="29708CBE"/>
    <w:rsid w:val="297A1A73"/>
    <w:rsid w:val="297B44FA"/>
    <w:rsid w:val="297C5A2F"/>
    <w:rsid w:val="297EB581"/>
    <w:rsid w:val="29889D14"/>
    <w:rsid w:val="29894198"/>
    <w:rsid w:val="298A56C9"/>
    <w:rsid w:val="298F120B"/>
    <w:rsid w:val="298FAEFC"/>
    <w:rsid w:val="29900110"/>
    <w:rsid w:val="2995FB0E"/>
    <w:rsid w:val="29980CF7"/>
    <w:rsid w:val="2999938D"/>
    <w:rsid w:val="299A95B3"/>
    <w:rsid w:val="29A0099F"/>
    <w:rsid w:val="29A0A55D"/>
    <w:rsid w:val="29A19FB0"/>
    <w:rsid w:val="29A3087D"/>
    <w:rsid w:val="29AB63CB"/>
    <w:rsid w:val="29ABE554"/>
    <w:rsid w:val="29AD52B1"/>
    <w:rsid w:val="29B25BFD"/>
    <w:rsid w:val="29B62182"/>
    <w:rsid w:val="29B85720"/>
    <w:rsid w:val="29BBDAAD"/>
    <w:rsid w:val="29BDB628"/>
    <w:rsid w:val="29C2C189"/>
    <w:rsid w:val="29C32E39"/>
    <w:rsid w:val="29C8AE16"/>
    <w:rsid w:val="29C9B343"/>
    <w:rsid w:val="29CB4BCA"/>
    <w:rsid w:val="29CB6EAC"/>
    <w:rsid w:val="29CEEEBA"/>
    <w:rsid w:val="29CF5AC2"/>
    <w:rsid w:val="29D2D649"/>
    <w:rsid w:val="29D4FDE3"/>
    <w:rsid w:val="29D50B63"/>
    <w:rsid w:val="29DAB3AF"/>
    <w:rsid w:val="29DEA950"/>
    <w:rsid w:val="29DF973A"/>
    <w:rsid w:val="29E1B07F"/>
    <w:rsid w:val="29E295C8"/>
    <w:rsid w:val="29E7D262"/>
    <w:rsid w:val="29E89B97"/>
    <w:rsid w:val="29EBA905"/>
    <w:rsid w:val="29ED5E84"/>
    <w:rsid w:val="29EE1BC6"/>
    <w:rsid w:val="29EEB7DC"/>
    <w:rsid w:val="29F25455"/>
    <w:rsid w:val="29F454AC"/>
    <w:rsid w:val="29F67B4B"/>
    <w:rsid w:val="29F835A5"/>
    <w:rsid w:val="29F83B8E"/>
    <w:rsid w:val="29FBE82E"/>
    <w:rsid w:val="29FC8B7D"/>
    <w:rsid w:val="29FCCB5D"/>
    <w:rsid w:val="29FCEE25"/>
    <w:rsid w:val="29FE42C8"/>
    <w:rsid w:val="2A04A339"/>
    <w:rsid w:val="2A086864"/>
    <w:rsid w:val="2A0FB121"/>
    <w:rsid w:val="2A15424C"/>
    <w:rsid w:val="2A160B4D"/>
    <w:rsid w:val="2A16E4FC"/>
    <w:rsid w:val="2A178F2F"/>
    <w:rsid w:val="2A195468"/>
    <w:rsid w:val="2A1B917A"/>
    <w:rsid w:val="2A1E44DF"/>
    <w:rsid w:val="2A1E7E51"/>
    <w:rsid w:val="2A1FE8AF"/>
    <w:rsid w:val="2A20F056"/>
    <w:rsid w:val="2A23D359"/>
    <w:rsid w:val="2A294690"/>
    <w:rsid w:val="2A2DDB24"/>
    <w:rsid w:val="2A3567FE"/>
    <w:rsid w:val="2A35E4D3"/>
    <w:rsid w:val="2A37CABC"/>
    <w:rsid w:val="2A37DDCE"/>
    <w:rsid w:val="2A3D1B67"/>
    <w:rsid w:val="2A3F4713"/>
    <w:rsid w:val="2A41ACC1"/>
    <w:rsid w:val="2A4C7C96"/>
    <w:rsid w:val="2A4DD9A1"/>
    <w:rsid w:val="2A5153BB"/>
    <w:rsid w:val="2A527B26"/>
    <w:rsid w:val="2A53FC2E"/>
    <w:rsid w:val="2A56DEEE"/>
    <w:rsid w:val="2A56F7C9"/>
    <w:rsid w:val="2A579F30"/>
    <w:rsid w:val="2A588D88"/>
    <w:rsid w:val="2A5C5DAF"/>
    <w:rsid w:val="2A5E3619"/>
    <w:rsid w:val="2A5FE05C"/>
    <w:rsid w:val="2A60B38F"/>
    <w:rsid w:val="2A61BF79"/>
    <w:rsid w:val="2A67300A"/>
    <w:rsid w:val="2A6A4F89"/>
    <w:rsid w:val="2A6D8D52"/>
    <w:rsid w:val="2A6FA2F2"/>
    <w:rsid w:val="2A6FBF20"/>
    <w:rsid w:val="2A717302"/>
    <w:rsid w:val="2A72E342"/>
    <w:rsid w:val="2A75305A"/>
    <w:rsid w:val="2A78ED4A"/>
    <w:rsid w:val="2A7984F5"/>
    <w:rsid w:val="2A7AD91B"/>
    <w:rsid w:val="2A7B8A4B"/>
    <w:rsid w:val="2A805532"/>
    <w:rsid w:val="2A8221E9"/>
    <w:rsid w:val="2A833D43"/>
    <w:rsid w:val="2A862311"/>
    <w:rsid w:val="2A89FA55"/>
    <w:rsid w:val="2A8C9534"/>
    <w:rsid w:val="2A8E34B4"/>
    <w:rsid w:val="2A8ED45F"/>
    <w:rsid w:val="2A8EE15B"/>
    <w:rsid w:val="2A9007D6"/>
    <w:rsid w:val="2A94AB1E"/>
    <w:rsid w:val="2A94F324"/>
    <w:rsid w:val="2A972C40"/>
    <w:rsid w:val="2A994897"/>
    <w:rsid w:val="2A9A2814"/>
    <w:rsid w:val="2A9B77C9"/>
    <w:rsid w:val="2A9EB003"/>
    <w:rsid w:val="2A9F2994"/>
    <w:rsid w:val="2AA37C4F"/>
    <w:rsid w:val="2AA38A56"/>
    <w:rsid w:val="2AA72D7D"/>
    <w:rsid w:val="2AA7D331"/>
    <w:rsid w:val="2AAAE312"/>
    <w:rsid w:val="2AAB052E"/>
    <w:rsid w:val="2AAB4B98"/>
    <w:rsid w:val="2AAB5776"/>
    <w:rsid w:val="2AABE7C9"/>
    <w:rsid w:val="2AAC1B74"/>
    <w:rsid w:val="2AB6C08D"/>
    <w:rsid w:val="2AB9D0A7"/>
    <w:rsid w:val="2AC0DD19"/>
    <w:rsid w:val="2AC1BB46"/>
    <w:rsid w:val="2AC778B8"/>
    <w:rsid w:val="2AC7E252"/>
    <w:rsid w:val="2AC7F089"/>
    <w:rsid w:val="2ACAD577"/>
    <w:rsid w:val="2ACFA80F"/>
    <w:rsid w:val="2AD0865D"/>
    <w:rsid w:val="2AD184CC"/>
    <w:rsid w:val="2ADAB396"/>
    <w:rsid w:val="2ADB67DD"/>
    <w:rsid w:val="2AE19438"/>
    <w:rsid w:val="2AE1C73A"/>
    <w:rsid w:val="2AE34C75"/>
    <w:rsid w:val="2AE4084D"/>
    <w:rsid w:val="2AE6DAE4"/>
    <w:rsid w:val="2AE805B1"/>
    <w:rsid w:val="2AEEEAF0"/>
    <w:rsid w:val="2AF355D3"/>
    <w:rsid w:val="2AF6071E"/>
    <w:rsid w:val="2AF7A604"/>
    <w:rsid w:val="2AFC662C"/>
    <w:rsid w:val="2B00F44F"/>
    <w:rsid w:val="2B02B594"/>
    <w:rsid w:val="2B03F53E"/>
    <w:rsid w:val="2B0C6DD6"/>
    <w:rsid w:val="2B0CBD14"/>
    <w:rsid w:val="2B0D2FA1"/>
    <w:rsid w:val="2B0D9301"/>
    <w:rsid w:val="2B113EC0"/>
    <w:rsid w:val="2B15022B"/>
    <w:rsid w:val="2B16A90D"/>
    <w:rsid w:val="2B176887"/>
    <w:rsid w:val="2B1868B6"/>
    <w:rsid w:val="2B1A07AC"/>
    <w:rsid w:val="2B1A8247"/>
    <w:rsid w:val="2B1B0677"/>
    <w:rsid w:val="2B2556D6"/>
    <w:rsid w:val="2B260088"/>
    <w:rsid w:val="2B294AD7"/>
    <w:rsid w:val="2B2B72D3"/>
    <w:rsid w:val="2B2B7940"/>
    <w:rsid w:val="2B2C0AA9"/>
    <w:rsid w:val="2B2CEA51"/>
    <w:rsid w:val="2B2CFEE6"/>
    <w:rsid w:val="2B2F1B6D"/>
    <w:rsid w:val="2B30622C"/>
    <w:rsid w:val="2B323BE9"/>
    <w:rsid w:val="2B3623ED"/>
    <w:rsid w:val="2B384729"/>
    <w:rsid w:val="2B38B9AE"/>
    <w:rsid w:val="2B3918B9"/>
    <w:rsid w:val="2B3A4252"/>
    <w:rsid w:val="2B3AC4E1"/>
    <w:rsid w:val="2B4034E3"/>
    <w:rsid w:val="2B4167E8"/>
    <w:rsid w:val="2B4251E9"/>
    <w:rsid w:val="2B45F3D8"/>
    <w:rsid w:val="2B4B71FA"/>
    <w:rsid w:val="2B4CCB98"/>
    <w:rsid w:val="2B4DFFC6"/>
    <w:rsid w:val="2B526029"/>
    <w:rsid w:val="2B52B59E"/>
    <w:rsid w:val="2B58E2B2"/>
    <w:rsid w:val="2B59ABCB"/>
    <w:rsid w:val="2B5AC6C0"/>
    <w:rsid w:val="2B5B7E0B"/>
    <w:rsid w:val="2B5D778C"/>
    <w:rsid w:val="2B62BC15"/>
    <w:rsid w:val="2B691FD0"/>
    <w:rsid w:val="2B6BBF90"/>
    <w:rsid w:val="2B6C36F7"/>
    <w:rsid w:val="2B78D724"/>
    <w:rsid w:val="2B791E96"/>
    <w:rsid w:val="2B7965F7"/>
    <w:rsid w:val="2B7B7325"/>
    <w:rsid w:val="2B7B738B"/>
    <w:rsid w:val="2B7EEC06"/>
    <w:rsid w:val="2B823A42"/>
    <w:rsid w:val="2B82435D"/>
    <w:rsid w:val="2B82CB4C"/>
    <w:rsid w:val="2B82E6C6"/>
    <w:rsid w:val="2B836655"/>
    <w:rsid w:val="2B83F3E8"/>
    <w:rsid w:val="2B85D77F"/>
    <w:rsid w:val="2B87060A"/>
    <w:rsid w:val="2B8C8254"/>
    <w:rsid w:val="2B8EA4A3"/>
    <w:rsid w:val="2B8EEF92"/>
    <w:rsid w:val="2B9131D3"/>
    <w:rsid w:val="2B9240FF"/>
    <w:rsid w:val="2B93440F"/>
    <w:rsid w:val="2B9355C0"/>
    <w:rsid w:val="2B93B3ED"/>
    <w:rsid w:val="2B95FA66"/>
    <w:rsid w:val="2B993933"/>
    <w:rsid w:val="2B9ABFF4"/>
    <w:rsid w:val="2B9EEEE7"/>
    <w:rsid w:val="2BA1BAA0"/>
    <w:rsid w:val="2BA1D811"/>
    <w:rsid w:val="2BA2415A"/>
    <w:rsid w:val="2BA4ECEB"/>
    <w:rsid w:val="2BA5FCCE"/>
    <w:rsid w:val="2BA68DC3"/>
    <w:rsid w:val="2BAB59AA"/>
    <w:rsid w:val="2BAB81D7"/>
    <w:rsid w:val="2BB2BBE6"/>
    <w:rsid w:val="2BB6024D"/>
    <w:rsid w:val="2BB9C119"/>
    <w:rsid w:val="2BBCF2E7"/>
    <w:rsid w:val="2BBD8910"/>
    <w:rsid w:val="2BBED013"/>
    <w:rsid w:val="2BBEE919"/>
    <w:rsid w:val="2BBF3EFD"/>
    <w:rsid w:val="2BC4B8AC"/>
    <w:rsid w:val="2BC7FA2C"/>
    <w:rsid w:val="2BC93375"/>
    <w:rsid w:val="2BC9433D"/>
    <w:rsid w:val="2BCFE1B2"/>
    <w:rsid w:val="2BD7B718"/>
    <w:rsid w:val="2BDA6424"/>
    <w:rsid w:val="2BDE73C4"/>
    <w:rsid w:val="2BE34831"/>
    <w:rsid w:val="2BE40A96"/>
    <w:rsid w:val="2BE570E5"/>
    <w:rsid w:val="2BE649E8"/>
    <w:rsid w:val="2BE8AE08"/>
    <w:rsid w:val="2BEEBEFA"/>
    <w:rsid w:val="2BF09375"/>
    <w:rsid w:val="2BF232B3"/>
    <w:rsid w:val="2BF72F5A"/>
    <w:rsid w:val="2BFB3E64"/>
    <w:rsid w:val="2BFEB353"/>
    <w:rsid w:val="2BFEFD39"/>
    <w:rsid w:val="2C024563"/>
    <w:rsid w:val="2C039F16"/>
    <w:rsid w:val="2C068DEB"/>
    <w:rsid w:val="2C0C5D66"/>
    <w:rsid w:val="2C0D30D3"/>
    <w:rsid w:val="2C0E4F3F"/>
    <w:rsid w:val="2C11565E"/>
    <w:rsid w:val="2C189C86"/>
    <w:rsid w:val="2C190159"/>
    <w:rsid w:val="2C22E133"/>
    <w:rsid w:val="2C28E927"/>
    <w:rsid w:val="2C2BF36C"/>
    <w:rsid w:val="2C2D9DC1"/>
    <w:rsid w:val="2C2EC7D1"/>
    <w:rsid w:val="2C306653"/>
    <w:rsid w:val="2C311C47"/>
    <w:rsid w:val="2C36A1CD"/>
    <w:rsid w:val="2C3CD034"/>
    <w:rsid w:val="2C3F457F"/>
    <w:rsid w:val="2C41ED0B"/>
    <w:rsid w:val="2C43FA6B"/>
    <w:rsid w:val="2C4AA456"/>
    <w:rsid w:val="2C4F2079"/>
    <w:rsid w:val="2C529066"/>
    <w:rsid w:val="2C57C0D4"/>
    <w:rsid w:val="2C58F676"/>
    <w:rsid w:val="2C5944BC"/>
    <w:rsid w:val="2C5A6367"/>
    <w:rsid w:val="2C5A8B9F"/>
    <w:rsid w:val="2C5B38DD"/>
    <w:rsid w:val="2C5DAFA6"/>
    <w:rsid w:val="2C5FB8A7"/>
    <w:rsid w:val="2C611065"/>
    <w:rsid w:val="2C61E0F5"/>
    <w:rsid w:val="2C63FC62"/>
    <w:rsid w:val="2C660860"/>
    <w:rsid w:val="2C666ABE"/>
    <w:rsid w:val="2C66E373"/>
    <w:rsid w:val="2C69DA53"/>
    <w:rsid w:val="2C6ACFC6"/>
    <w:rsid w:val="2C6DE86A"/>
    <w:rsid w:val="2C719850"/>
    <w:rsid w:val="2C77D8E2"/>
    <w:rsid w:val="2C7C7BB7"/>
    <w:rsid w:val="2C7C9B25"/>
    <w:rsid w:val="2C853E67"/>
    <w:rsid w:val="2C85A371"/>
    <w:rsid w:val="2C87FB47"/>
    <w:rsid w:val="2C889E88"/>
    <w:rsid w:val="2C88AAA6"/>
    <w:rsid w:val="2C89CE6D"/>
    <w:rsid w:val="2C8B9981"/>
    <w:rsid w:val="2C8C229C"/>
    <w:rsid w:val="2C8D8C9B"/>
    <w:rsid w:val="2C8D947E"/>
    <w:rsid w:val="2C8E07CE"/>
    <w:rsid w:val="2C91A740"/>
    <w:rsid w:val="2C94348D"/>
    <w:rsid w:val="2C947DA9"/>
    <w:rsid w:val="2C948293"/>
    <w:rsid w:val="2C9B85F4"/>
    <w:rsid w:val="2C9CBF7D"/>
    <w:rsid w:val="2CA0E91D"/>
    <w:rsid w:val="2CA60FF8"/>
    <w:rsid w:val="2CA73E5D"/>
    <w:rsid w:val="2CAE3F4A"/>
    <w:rsid w:val="2CAF0434"/>
    <w:rsid w:val="2CB0945B"/>
    <w:rsid w:val="2CB7818A"/>
    <w:rsid w:val="2CC29819"/>
    <w:rsid w:val="2CC38F87"/>
    <w:rsid w:val="2CC3B63F"/>
    <w:rsid w:val="2CC78138"/>
    <w:rsid w:val="2CC936D4"/>
    <w:rsid w:val="2CCF74DE"/>
    <w:rsid w:val="2CD32EAD"/>
    <w:rsid w:val="2CD67CE4"/>
    <w:rsid w:val="2CD6D63D"/>
    <w:rsid w:val="2CD7393F"/>
    <w:rsid w:val="2CD9F1C0"/>
    <w:rsid w:val="2CDA611E"/>
    <w:rsid w:val="2CDBDB2B"/>
    <w:rsid w:val="2CDCF20D"/>
    <w:rsid w:val="2CDD5A29"/>
    <w:rsid w:val="2CDE0998"/>
    <w:rsid w:val="2CDE731D"/>
    <w:rsid w:val="2CE6B053"/>
    <w:rsid w:val="2CEA45FA"/>
    <w:rsid w:val="2CECB939"/>
    <w:rsid w:val="2CEED943"/>
    <w:rsid w:val="2CEF8791"/>
    <w:rsid w:val="2CF2067E"/>
    <w:rsid w:val="2CF5B3BE"/>
    <w:rsid w:val="2CF631B3"/>
    <w:rsid w:val="2CFAEF75"/>
    <w:rsid w:val="2CFB4654"/>
    <w:rsid w:val="2CFBB4CD"/>
    <w:rsid w:val="2CFF835D"/>
    <w:rsid w:val="2D00CAC3"/>
    <w:rsid w:val="2D038E96"/>
    <w:rsid w:val="2D0862FF"/>
    <w:rsid w:val="2D0EE3B5"/>
    <w:rsid w:val="2D146748"/>
    <w:rsid w:val="2D18BD1E"/>
    <w:rsid w:val="2D1BF6D7"/>
    <w:rsid w:val="2D1D9025"/>
    <w:rsid w:val="2D206BF3"/>
    <w:rsid w:val="2D219FB5"/>
    <w:rsid w:val="2D22C213"/>
    <w:rsid w:val="2D275D2A"/>
    <w:rsid w:val="2D2A19E5"/>
    <w:rsid w:val="2D2DB6B2"/>
    <w:rsid w:val="2D310523"/>
    <w:rsid w:val="2D314535"/>
    <w:rsid w:val="2D3209BC"/>
    <w:rsid w:val="2D35792A"/>
    <w:rsid w:val="2D3872D6"/>
    <w:rsid w:val="2D3874B5"/>
    <w:rsid w:val="2D3A9106"/>
    <w:rsid w:val="2D3AE86B"/>
    <w:rsid w:val="2D408FA7"/>
    <w:rsid w:val="2D41D8B4"/>
    <w:rsid w:val="2D4E9A4B"/>
    <w:rsid w:val="2D4F15CF"/>
    <w:rsid w:val="2D4F977E"/>
    <w:rsid w:val="2D5597F1"/>
    <w:rsid w:val="2D565AA4"/>
    <w:rsid w:val="2D570005"/>
    <w:rsid w:val="2D5A7248"/>
    <w:rsid w:val="2D5AA310"/>
    <w:rsid w:val="2D5F179A"/>
    <w:rsid w:val="2D5FCF0E"/>
    <w:rsid w:val="2D616BEA"/>
    <w:rsid w:val="2D633F49"/>
    <w:rsid w:val="2D636846"/>
    <w:rsid w:val="2D6822CF"/>
    <w:rsid w:val="2D68C003"/>
    <w:rsid w:val="2D6C8F25"/>
    <w:rsid w:val="2D6D2314"/>
    <w:rsid w:val="2D6FC5D8"/>
    <w:rsid w:val="2D721149"/>
    <w:rsid w:val="2D7269B2"/>
    <w:rsid w:val="2D751036"/>
    <w:rsid w:val="2D75F9BA"/>
    <w:rsid w:val="2D7A7C91"/>
    <w:rsid w:val="2D7BF9FE"/>
    <w:rsid w:val="2D7C0C05"/>
    <w:rsid w:val="2D7F5309"/>
    <w:rsid w:val="2D8466ED"/>
    <w:rsid w:val="2D892322"/>
    <w:rsid w:val="2D8A115E"/>
    <w:rsid w:val="2D8EB1EC"/>
    <w:rsid w:val="2D8FD880"/>
    <w:rsid w:val="2D90019F"/>
    <w:rsid w:val="2D90B0B7"/>
    <w:rsid w:val="2D91D995"/>
    <w:rsid w:val="2D936563"/>
    <w:rsid w:val="2D957512"/>
    <w:rsid w:val="2D96F3F1"/>
    <w:rsid w:val="2D97ECC1"/>
    <w:rsid w:val="2D9B03FA"/>
    <w:rsid w:val="2DA20561"/>
    <w:rsid w:val="2DA4AD30"/>
    <w:rsid w:val="2DA51C81"/>
    <w:rsid w:val="2DA60EC4"/>
    <w:rsid w:val="2DAB7C7A"/>
    <w:rsid w:val="2DAC8E56"/>
    <w:rsid w:val="2DADBA24"/>
    <w:rsid w:val="2DAE43BC"/>
    <w:rsid w:val="2DB37F7D"/>
    <w:rsid w:val="2DB39664"/>
    <w:rsid w:val="2DB48F9E"/>
    <w:rsid w:val="2DB4C3F4"/>
    <w:rsid w:val="2DB51D9D"/>
    <w:rsid w:val="2DB714E6"/>
    <w:rsid w:val="2DBAB1D3"/>
    <w:rsid w:val="2DBAF805"/>
    <w:rsid w:val="2DBB551E"/>
    <w:rsid w:val="2DBE3BBC"/>
    <w:rsid w:val="2DC14182"/>
    <w:rsid w:val="2DC147D7"/>
    <w:rsid w:val="2DC17694"/>
    <w:rsid w:val="2DC1AF45"/>
    <w:rsid w:val="2DC94F1B"/>
    <w:rsid w:val="2DCCFD2D"/>
    <w:rsid w:val="2DD02EB9"/>
    <w:rsid w:val="2DD35595"/>
    <w:rsid w:val="2DD441CF"/>
    <w:rsid w:val="2DD6C1FE"/>
    <w:rsid w:val="2DDAF4BD"/>
    <w:rsid w:val="2DDB65B3"/>
    <w:rsid w:val="2DE2B54D"/>
    <w:rsid w:val="2DE400B3"/>
    <w:rsid w:val="2DE7946A"/>
    <w:rsid w:val="2DE812DB"/>
    <w:rsid w:val="2DE921E7"/>
    <w:rsid w:val="2DEF63F1"/>
    <w:rsid w:val="2DF19774"/>
    <w:rsid w:val="2DF475AD"/>
    <w:rsid w:val="2DFD0BD9"/>
    <w:rsid w:val="2E001293"/>
    <w:rsid w:val="2E014CE5"/>
    <w:rsid w:val="2E02B4F6"/>
    <w:rsid w:val="2E02E411"/>
    <w:rsid w:val="2E094EBD"/>
    <w:rsid w:val="2E095DEA"/>
    <w:rsid w:val="2E0C2981"/>
    <w:rsid w:val="2E0D8F65"/>
    <w:rsid w:val="2E0EBA83"/>
    <w:rsid w:val="2E11A4D0"/>
    <w:rsid w:val="2E11AF32"/>
    <w:rsid w:val="2E1284F3"/>
    <w:rsid w:val="2E181845"/>
    <w:rsid w:val="2E181E58"/>
    <w:rsid w:val="2E1BB29C"/>
    <w:rsid w:val="2E1C8003"/>
    <w:rsid w:val="2E214314"/>
    <w:rsid w:val="2E2213FD"/>
    <w:rsid w:val="2E22F198"/>
    <w:rsid w:val="2E237554"/>
    <w:rsid w:val="2E252EE1"/>
    <w:rsid w:val="2E26D0D2"/>
    <w:rsid w:val="2E283090"/>
    <w:rsid w:val="2E29B34F"/>
    <w:rsid w:val="2E2D84AA"/>
    <w:rsid w:val="2E2DDEE3"/>
    <w:rsid w:val="2E2EC411"/>
    <w:rsid w:val="2E2FCA27"/>
    <w:rsid w:val="2E2FE018"/>
    <w:rsid w:val="2E306974"/>
    <w:rsid w:val="2E32C133"/>
    <w:rsid w:val="2E3502B7"/>
    <w:rsid w:val="2E35DB08"/>
    <w:rsid w:val="2E379098"/>
    <w:rsid w:val="2E3B072B"/>
    <w:rsid w:val="2E3C954B"/>
    <w:rsid w:val="2E3CB79E"/>
    <w:rsid w:val="2E3D1635"/>
    <w:rsid w:val="2E4152D0"/>
    <w:rsid w:val="2E419193"/>
    <w:rsid w:val="2E41BB34"/>
    <w:rsid w:val="2E42828C"/>
    <w:rsid w:val="2E45F115"/>
    <w:rsid w:val="2E487CEF"/>
    <w:rsid w:val="2E4E4F01"/>
    <w:rsid w:val="2E4F640B"/>
    <w:rsid w:val="2E52CAE9"/>
    <w:rsid w:val="2E5C583E"/>
    <w:rsid w:val="2E5E4B9E"/>
    <w:rsid w:val="2E5F2BE6"/>
    <w:rsid w:val="2E660276"/>
    <w:rsid w:val="2E6B1D08"/>
    <w:rsid w:val="2E6E74E8"/>
    <w:rsid w:val="2E6FF56A"/>
    <w:rsid w:val="2E70807E"/>
    <w:rsid w:val="2E714A4C"/>
    <w:rsid w:val="2E723959"/>
    <w:rsid w:val="2E72DDDC"/>
    <w:rsid w:val="2E734241"/>
    <w:rsid w:val="2E73C75A"/>
    <w:rsid w:val="2E786A6B"/>
    <w:rsid w:val="2E78EEB4"/>
    <w:rsid w:val="2E7925B9"/>
    <w:rsid w:val="2E795A8A"/>
    <w:rsid w:val="2E7A51B3"/>
    <w:rsid w:val="2E7C9F31"/>
    <w:rsid w:val="2E7E7B59"/>
    <w:rsid w:val="2E830752"/>
    <w:rsid w:val="2E882FFF"/>
    <w:rsid w:val="2E8B5C94"/>
    <w:rsid w:val="2E8C6705"/>
    <w:rsid w:val="2E8DBD99"/>
    <w:rsid w:val="2E921FBE"/>
    <w:rsid w:val="2E945F67"/>
    <w:rsid w:val="2E95CADD"/>
    <w:rsid w:val="2E98619D"/>
    <w:rsid w:val="2E9A5AFC"/>
    <w:rsid w:val="2E9AC82F"/>
    <w:rsid w:val="2EA08C91"/>
    <w:rsid w:val="2EA2594C"/>
    <w:rsid w:val="2EA861B0"/>
    <w:rsid w:val="2EACA7B7"/>
    <w:rsid w:val="2EAF9840"/>
    <w:rsid w:val="2EB1E6F7"/>
    <w:rsid w:val="2EB24907"/>
    <w:rsid w:val="2EB3615F"/>
    <w:rsid w:val="2EBA574A"/>
    <w:rsid w:val="2EBF8AA7"/>
    <w:rsid w:val="2EC08479"/>
    <w:rsid w:val="2EC11984"/>
    <w:rsid w:val="2EC46197"/>
    <w:rsid w:val="2EC743CB"/>
    <w:rsid w:val="2EC8FF92"/>
    <w:rsid w:val="2ECAED0F"/>
    <w:rsid w:val="2ECBB015"/>
    <w:rsid w:val="2ECBC217"/>
    <w:rsid w:val="2ECCE1F0"/>
    <w:rsid w:val="2ECE0B76"/>
    <w:rsid w:val="2ED6F652"/>
    <w:rsid w:val="2ED70F14"/>
    <w:rsid w:val="2ED770E0"/>
    <w:rsid w:val="2ED781BF"/>
    <w:rsid w:val="2EDCBD9E"/>
    <w:rsid w:val="2EDD47C1"/>
    <w:rsid w:val="2EE79FC3"/>
    <w:rsid w:val="2EEE497F"/>
    <w:rsid w:val="2EFA0116"/>
    <w:rsid w:val="2EFA2741"/>
    <w:rsid w:val="2EFBC374"/>
    <w:rsid w:val="2EFFB96D"/>
    <w:rsid w:val="2F027C5A"/>
    <w:rsid w:val="2F06D0E5"/>
    <w:rsid w:val="2F072BEC"/>
    <w:rsid w:val="2F0770AD"/>
    <w:rsid w:val="2F0CCC29"/>
    <w:rsid w:val="2F11AB62"/>
    <w:rsid w:val="2F13256E"/>
    <w:rsid w:val="2F1364B3"/>
    <w:rsid w:val="2F15B56D"/>
    <w:rsid w:val="2F17E79D"/>
    <w:rsid w:val="2F182A88"/>
    <w:rsid w:val="2F1916EA"/>
    <w:rsid w:val="2F1B80C9"/>
    <w:rsid w:val="2F1F0269"/>
    <w:rsid w:val="2F24120D"/>
    <w:rsid w:val="2F25C112"/>
    <w:rsid w:val="2F26F7D3"/>
    <w:rsid w:val="2F2B1442"/>
    <w:rsid w:val="2F2BEA19"/>
    <w:rsid w:val="2F2D7882"/>
    <w:rsid w:val="2F2DF50F"/>
    <w:rsid w:val="2F2E0241"/>
    <w:rsid w:val="2F2E670A"/>
    <w:rsid w:val="2F31E94B"/>
    <w:rsid w:val="2F341F4C"/>
    <w:rsid w:val="2F34258C"/>
    <w:rsid w:val="2F34A2F7"/>
    <w:rsid w:val="2F34CA65"/>
    <w:rsid w:val="2F368E2B"/>
    <w:rsid w:val="2F37F7E0"/>
    <w:rsid w:val="2F3B898E"/>
    <w:rsid w:val="2F3C112B"/>
    <w:rsid w:val="2F3C5DAB"/>
    <w:rsid w:val="2F41200E"/>
    <w:rsid w:val="2F41FB0D"/>
    <w:rsid w:val="2F457956"/>
    <w:rsid w:val="2F494946"/>
    <w:rsid w:val="2F4A5659"/>
    <w:rsid w:val="2F4E1568"/>
    <w:rsid w:val="2F503E77"/>
    <w:rsid w:val="2F512506"/>
    <w:rsid w:val="2F59562D"/>
    <w:rsid w:val="2F5B8C21"/>
    <w:rsid w:val="2F5DB367"/>
    <w:rsid w:val="2F5EF9A6"/>
    <w:rsid w:val="2F5F6743"/>
    <w:rsid w:val="2F606083"/>
    <w:rsid w:val="2F60DAC1"/>
    <w:rsid w:val="2F65A00E"/>
    <w:rsid w:val="2F6DB632"/>
    <w:rsid w:val="2F6E4592"/>
    <w:rsid w:val="2F73898C"/>
    <w:rsid w:val="2F76DA6B"/>
    <w:rsid w:val="2F824250"/>
    <w:rsid w:val="2F829DED"/>
    <w:rsid w:val="2F855341"/>
    <w:rsid w:val="2F870DA3"/>
    <w:rsid w:val="2F875825"/>
    <w:rsid w:val="2F8C32A7"/>
    <w:rsid w:val="2F8E3179"/>
    <w:rsid w:val="2F90E88A"/>
    <w:rsid w:val="2F92097D"/>
    <w:rsid w:val="2F92CED5"/>
    <w:rsid w:val="2F92F576"/>
    <w:rsid w:val="2F9396ED"/>
    <w:rsid w:val="2F950812"/>
    <w:rsid w:val="2F969D7B"/>
    <w:rsid w:val="2F9A192F"/>
    <w:rsid w:val="2FA326C3"/>
    <w:rsid w:val="2FA3D73B"/>
    <w:rsid w:val="2FA44B17"/>
    <w:rsid w:val="2FA9118D"/>
    <w:rsid w:val="2FAA1D74"/>
    <w:rsid w:val="2FAB9558"/>
    <w:rsid w:val="2FAD7EF6"/>
    <w:rsid w:val="2FB31C4C"/>
    <w:rsid w:val="2FB5780D"/>
    <w:rsid w:val="2FB59C32"/>
    <w:rsid w:val="2FB758B2"/>
    <w:rsid w:val="2FB844DA"/>
    <w:rsid w:val="2FB95C53"/>
    <w:rsid w:val="2FBDD45C"/>
    <w:rsid w:val="2FBE2112"/>
    <w:rsid w:val="2FC1A2F4"/>
    <w:rsid w:val="2FC20BDB"/>
    <w:rsid w:val="2FC2975F"/>
    <w:rsid w:val="2FC370A4"/>
    <w:rsid w:val="2FC78B48"/>
    <w:rsid w:val="2FC78ED6"/>
    <w:rsid w:val="2FC84A2F"/>
    <w:rsid w:val="2FC86323"/>
    <w:rsid w:val="2FC9976C"/>
    <w:rsid w:val="2FCECE0C"/>
    <w:rsid w:val="2FD2C689"/>
    <w:rsid w:val="2FD8B5FF"/>
    <w:rsid w:val="2FDBFB13"/>
    <w:rsid w:val="2FDDE205"/>
    <w:rsid w:val="2FDE2069"/>
    <w:rsid w:val="2FDE29CB"/>
    <w:rsid w:val="2FDED950"/>
    <w:rsid w:val="2FE39C37"/>
    <w:rsid w:val="2FE44DB9"/>
    <w:rsid w:val="2FE47493"/>
    <w:rsid w:val="2FEB5EAA"/>
    <w:rsid w:val="2FEDA97A"/>
    <w:rsid w:val="2FF2B713"/>
    <w:rsid w:val="2FF3AA33"/>
    <w:rsid w:val="2FF75FF3"/>
    <w:rsid w:val="2FFA48AF"/>
    <w:rsid w:val="2FFC50EC"/>
    <w:rsid w:val="3000B714"/>
    <w:rsid w:val="30021CB9"/>
    <w:rsid w:val="3002F284"/>
    <w:rsid w:val="30043BB7"/>
    <w:rsid w:val="3007D72D"/>
    <w:rsid w:val="301675BB"/>
    <w:rsid w:val="302712A6"/>
    <w:rsid w:val="30298A53"/>
    <w:rsid w:val="302C5E52"/>
    <w:rsid w:val="302F7F7F"/>
    <w:rsid w:val="30368E3F"/>
    <w:rsid w:val="3036E732"/>
    <w:rsid w:val="3038E27E"/>
    <w:rsid w:val="303AD67B"/>
    <w:rsid w:val="303F5580"/>
    <w:rsid w:val="304066AD"/>
    <w:rsid w:val="3043AD09"/>
    <w:rsid w:val="304632C0"/>
    <w:rsid w:val="3046A269"/>
    <w:rsid w:val="304D4586"/>
    <w:rsid w:val="30504111"/>
    <w:rsid w:val="30508F2D"/>
    <w:rsid w:val="30572BCF"/>
    <w:rsid w:val="30589F2E"/>
    <w:rsid w:val="305A1EDB"/>
    <w:rsid w:val="305E1EB4"/>
    <w:rsid w:val="306371F8"/>
    <w:rsid w:val="30649593"/>
    <w:rsid w:val="3065E732"/>
    <w:rsid w:val="30673337"/>
    <w:rsid w:val="3068D2CF"/>
    <w:rsid w:val="306A6F1A"/>
    <w:rsid w:val="306F6949"/>
    <w:rsid w:val="30717482"/>
    <w:rsid w:val="3071CC73"/>
    <w:rsid w:val="307262F8"/>
    <w:rsid w:val="3073A213"/>
    <w:rsid w:val="30777FC5"/>
    <w:rsid w:val="30797519"/>
    <w:rsid w:val="307BE387"/>
    <w:rsid w:val="307CD5EA"/>
    <w:rsid w:val="307DA76A"/>
    <w:rsid w:val="308196A6"/>
    <w:rsid w:val="3083DA00"/>
    <w:rsid w:val="3084B647"/>
    <w:rsid w:val="3085A6C2"/>
    <w:rsid w:val="308A31A1"/>
    <w:rsid w:val="308DC6C1"/>
    <w:rsid w:val="30904CFD"/>
    <w:rsid w:val="309318B7"/>
    <w:rsid w:val="30963EE7"/>
    <w:rsid w:val="3098FD3C"/>
    <w:rsid w:val="309A7A75"/>
    <w:rsid w:val="309B0B98"/>
    <w:rsid w:val="309BA46A"/>
    <w:rsid w:val="309E7D48"/>
    <w:rsid w:val="30A389EB"/>
    <w:rsid w:val="30A769A8"/>
    <w:rsid w:val="30A81688"/>
    <w:rsid w:val="30A8D31D"/>
    <w:rsid w:val="30A9B62F"/>
    <w:rsid w:val="30A9C5F6"/>
    <w:rsid w:val="30AC35E9"/>
    <w:rsid w:val="30AD7C6A"/>
    <w:rsid w:val="30AEF140"/>
    <w:rsid w:val="30AF3CF5"/>
    <w:rsid w:val="30B0EA38"/>
    <w:rsid w:val="30B11FA2"/>
    <w:rsid w:val="30B2BC73"/>
    <w:rsid w:val="30B2C9C6"/>
    <w:rsid w:val="30B3BBB4"/>
    <w:rsid w:val="30B514BB"/>
    <w:rsid w:val="30B80C6A"/>
    <w:rsid w:val="30B9D57B"/>
    <w:rsid w:val="30BA74A2"/>
    <w:rsid w:val="30C2E278"/>
    <w:rsid w:val="30C36D26"/>
    <w:rsid w:val="30C74B41"/>
    <w:rsid w:val="30C76437"/>
    <w:rsid w:val="30CBED70"/>
    <w:rsid w:val="30CF7F4E"/>
    <w:rsid w:val="30D09A2D"/>
    <w:rsid w:val="30D13A51"/>
    <w:rsid w:val="30D1A780"/>
    <w:rsid w:val="30D24BD0"/>
    <w:rsid w:val="30D80984"/>
    <w:rsid w:val="30D99225"/>
    <w:rsid w:val="30E2F9F4"/>
    <w:rsid w:val="30E4415B"/>
    <w:rsid w:val="30E70538"/>
    <w:rsid w:val="30E92A08"/>
    <w:rsid w:val="30EABDB8"/>
    <w:rsid w:val="30EC8B96"/>
    <w:rsid w:val="30EED05C"/>
    <w:rsid w:val="30EF4C5E"/>
    <w:rsid w:val="30F16DC4"/>
    <w:rsid w:val="30F2CDAE"/>
    <w:rsid w:val="30F47154"/>
    <w:rsid w:val="30F7DE3B"/>
    <w:rsid w:val="30F9682D"/>
    <w:rsid w:val="30FB5C34"/>
    <w:rsid w:val="30FB845F"/>
    <w:rsid w:val="30FC112A"/>
    <w:rsid w:val="30FE7488"/>
    <w:rsid w:val="310036F5"/>
    <w:rsid w:val="31033DD7"/>
    <w:rsid w:val="3103E2A6"/>
    <w:rsid w:val="31050BCC"/>
    <w:rsid w:val="3106284D"/>
    <w:rsid w:val="31071581"/>
    <w:rsid w:val="310A63EC"/>
    <w:rsid w:val="310DCF76"/>
    <w:rsid w:val="3110D7A7"/>
    <w:rsid w:val="31115553"/>
    <w:rsid w:val="3111FD66"/>
    <w:rsid w:val="31141BD4"/>
    <w:rsid w:val="311B8CE9"/>
    <w:rsid w:val="311C1C0C"/>
    <w:rsid w:val="311E226B"/>
    <w:rsid w:val="3120F66F"/>
    <w:rsid w:val="3121CFEB"/>
    <w:rsid w:val="31253F3B"/>
    <w:rsid w:val="3128BF90"/>
    <w:rsid w:val="3128D774"/>
    <w:rsid w:val="312A81B8"/>
    <w:rsid w:val="312C9968"/>
    <w:rsid w:val="31315A6D"/>
    <w:rsid w:val="31320B83"/>
    <w:rsid w:val="31372159"/>
    <w:rsid w:val="313A1775"/>
    <w:rsid w:val="313AC1DE"/>
    <w:rsid w:val="313D62DB"/>
    <w:rsid w:val="313DCD73"/>
    <w:rsid w:val="313EE63F"/>
    <w:rsid w:val="3140CE0B"/>
    <w:rsid w:val="31447C06"/>
    <w:rsid w:val="3144FE9E"/>
    <w:rsid w:val="3150D206"/>
    <w:rsid w:val="3153925B"/>
    <w:rsid w:val="3156F9FE"/>
    <w:rsid w:val="31578344"/>
    <w:rsid w:val="315A3CBA"/>
    <w:rsid w:val="315BB45D"/>
    <w:rsid w:val="315E69C5"/>
    <w:rsid w:val="316153CB"/>
    <w:rsid w:val="31624890"/>
    <w:rsid w:val="31639D91"/>
    <w:rsid w:val="3168D034"/>
    <w:rsid w:val="3169232E"/>
    <w:rsid w:val="31697BA9"/>
    <w:rsid w:val="316B72C8"/>
    <w:rsid w:val="316B7382"/>
    <w:rsid w:val="316CB94C"/>
    <w:rsid w:val="316D774B"/>
    <w:rsid w:val="316FBF97"/>
    <w:rsid w:val="31709560"/>
    <w:rsid w:val="31710FA5"/>
    <w:rsid w:val="31721B70"/>
    <w:rsid w:val="31739D7A"/>
    <w:rsid w:val="317A21FF"/>
    <w:rsid w:val="317B3C91"/>
    <w:rsid w:val="317F53C2"/>
    <w:rsid w:val="3180406B"/>
    <w:rsid w:val="318140C2"/>
    <w:rsid w:val="318550E4"/>
    <w:rsid w:val="3186E792"/>
    <w:rsid w:val="31894E05"/>
    <w:rsid w:val="3189FCDB"/>
    <w:rsid w:val="318DC2C8"/>
    <w:rsid w:val="3191C147"/>
    <w:rsid w:val="3192CCB6"/>
    <w:rsid w:val="319D7E8D"/>
    <w:rsid w:val="319DDFF9"/>
    <w:rsid w:val="31A27F00"/>
    <w:rsid w:val="31A9C588"/>
    <w:rsid w:val="31AA8695"/>
    <w:rsid w:val="31AB507F"/>
    <w:rsid w:val="31AE9ACF"/>
    <w:rsid w:val="31B0F2E0"/>
    <w:rsid w:val="31B409F1"/>
    <w:rsid w:val="31B4F3AB"/>
    <w:rsid w:val="31B68781"/>
    <w:rsid w:val="31B7AACA"/>
    <w:rsid w:val="31BC4721"/>
    <w:rsid w:val="31C0C83A"/>
    <w:rsid w:val="31C62A11"/>
    <w:rsid w:val="31C65F68"/>
    <w:rsid w:val="31CA4380"/>
    <w:rsid w:val="31CEC630"/>
    <w:rsid w:val="31D24EF6"/>
    <w:rsid w:val="31D3172F"/>
    <w:rsid w:val="31D54006"/>
    <w:rsid w:val="31D72BBB"/>
    <w:rsid w:val="31DB626A"/>
    <w:rsid w:val="31DBE3EC"/>
    <w:rsid w:val="31DC8215"/>
    <w:rsid w:val="31DE0170"/>
    <w:rsid w:val="31E0A5ED"/>
    <w:rsid w:val="31E20D3C"/>
    <w:rsid w:val="31E6E5F8"/>
    <w:rsid w:val="31E9A4A3"/>
    <w:rsid w:val="31EAF0F2"/>
    <w:rsid w:val="31F04A1A"/>
    <w:rsid w:val="31F20DD1"/>
    <w:rsid w:val="31F28985"/>
    <w:rsid w:val="32008F96"/>
    <w:rsid w:val="3200C560"/>
    <w:rsid w:val="32015419"/>
    <w:rsid w:val="320470F3"/>
    <w:rsid w:val="320705B3"/>
    <w:rsid w:val="3207AC3B"/>
    <w:rsid w:val="320A990A"/>
    <w:rsid w:val="32117A93"/>
    <w:rsid w:val="3216EB14"/>
    <w:rsid w:val="321731AB"/>
    <w:rsid w:val="3217EAA0"/>
    <w:rsid w:val="3219948A"/>
    <w:rsid w:val="321A1E89"/>
    <w:rsid w:val="321BF146"/>
    <w:rsid w:val="321D7BF3"/>
    <w:rsid w:val="321DD259"/>
    <w:rsid w:val="321E6F2C"/>
    <w:rsid w:val="32217C34"/>
    <w:rsid w:val="32256594"/>
    <w:rsid w:val="3225EAD0"/>
    <w:rsid w:val="322C739E"/>
    <w:rsid w:val="322C91C8"/>
    <w:rsid w:val="322DA3BC"/>
    <w:rsid w:val="322E92BD"/>
    <w:rsid w:val="3231059F"/>
    <w:rsid w:val="32351DC0"/>
    <w:rsid w:val="3235A492"/>
    <w:rsid w:val="3236369D"/>
    <w:rsid w:val="323B0427"/>
    <w:rsid w:val="323FD876"/>
    <w:rsid w:val="32405518"/>
    <w:rsid w:val="3241627C"/>
    <w:rsid w:val="32420EF1"/>
    <w:rsid w:val="3245918C"/>
    <w:rsid w:val="3245D962"/>
    <w:rsid w:val="324A37AB"/>
    <w:rsid w:val="324B4DC4"/>
    <w:rsid w:val="324C0F56"/>
    <w:rsid w:val="324F5681"/>
    <w:rsid w:val="32523E99"/>
    <w:rsid w:val="3253C498"/>
    <w:rsid w:val="3253EB32"/>
    <w:rsid w:val="32547FBB"/>
    <w:rsid w:val="325564B7"/>
    <w:rsid w:val="3258CE13"/>
    <w:rsid w:val="325A8935"/>
    <w:rsid w:val="3263BF32"/>
    <w:rsid w:val="3263DA54"/>
    <w:rsid w:val="3268CDB0"/>
    <w:rsid w:val="32698744"/>
    <w:rsid w:val="326BB70A"/>
    <w:rsid w:val="326BFB37"/>
    <w:rsid w:val="326F40EB"/>
    <w:rsid w:val="326F916A"/>
    <w:rsid w:val="32703DC9"/>
    <w:rsid w:val="32705287"/>
    <w:rsid w:val="32714BEB"/>
    <w:rsid w:val="32725A3D"/>
    <w:rsid w:val="3274C738"/>
    <w:rsid w:val="32795A08"/>
    <w:rsid w:val="32796507"/>
    <w:rsid w:val="327C7E32"/>
    <w:rsid w:val="327D6B80"/>
    <w:rsid w:val="3280AB97"/>
    <w:rsid w:val="3282C30D"/>
    <w:rsid w:val="328371EF"/>
    <w:rsid w:val="3284827A"/>
    <w:rsid w:val="32852BCC"/>
    <w:rsid w:val="3285E909"/>
    <w:rsid w:val="32898989"/>
    <w:rsid w:val="3289C1C2"/>
    <w:rsid w:val="328DEF7D"/>
    <w:rsid w:val="329411BA"/>
    <w:rsid w:val="32982071"/>
    <w:rsid w:val="32985B99"/>
    <w:rsid w:val="329929DA"/>
    <w:rsid w:val="329A7A39"/>
    <w:rsid w:val="329ABA4F"/>
    <w:rsid w:val="329CA406"/>
    <w:rsid w:val="329F9D72"/>
    <w:rsid w:val="32A860D9"/>
    <w:rsid w:val="32A9FA1B"/>
    <w:rsid w:val="32AF216D"/>
    <w:rsid w:val="32B1D0E6"/>
    <w:rsid w:val="32B369EF"/>
    <w:rsid w:val="32B5DB58"/>
    <w:rsid w:val="32B6C798"/>
    <w:rsid w:val="32B70384"/>
    <w:rsid w:val="32B868C1"/>
    <w:rsid w:val="32C024A2"/>
    <w:rsid w:val="32C06F0D"/>
    <w:rsid w:val="32C64828"/>
    <w:rsid w:val="32C6F076"/>
    <w:rsid w:val="32C7094C"/>
    <w:rsid w:val="32CF1FC0"/>
    <w:rsid w:val="32CF9C20"/>
    <w:rsid w:val="32D69F60"/>
    <w:rsid w:val="32D8B078"/>
    <w:rsid w:val="32DE34FA"/>
    <w:rsid w:val="32DE41FB"/>
    <w:rsid w:val="32DF97F8"/>
    <w:rsid w:val="32E12DDD"/>
    <w:rsid w:val="32E80E5C"/>
    <w:rsid w:val="32EA9AE6"/>
    <w:rsid w:val="32EB9257"/>
    <w:rsid w:val="32EDF9E7"/>
    <w:rsid w:val="32FCBB7E"/>
    <w:rsid w:val="32FCEAB0"/>
    <w:rsid w:val="32FDCEFD"/>
    <w:rsid w:val="33039187"/>
    <w:rsid w:val="330BAE1A"/>
    <w:rsid w:val="33106626"/>
    <w:rsid w:val="331A2D98"/>
    <w:rsid w:val="331A356F"/>
    <w:rsid w:val="331A930E"/>
    <w:rsid w:val="331C17AB"/>
    <w:rsid w:val="331E7B9C"/>
    <w:rsid w:val="3323C615"/>
    <w:rsid w:val="3327E3C7"/>
    <w:rsid w:val="3328519B"/>
    <w:rsid w:val="33286EE5"/>
    <w:rsid w:val="33292CFC"/>
    <w:rsid w:val="3329BBB8"/>
    <w:rsid w:val="332AD154"/>
    <w:rsid w:val="333049BD"/>
    <w:rsid w:val="3330AF30"/>
    <w:rsid w:val="333352D0"/>
    <w:rsid w:val="3333D1BF"/>
    <w:rsid w:val="3336D5B9"/>
    <w:rsid w:val="33394674"/>
    <w:rsid w:val="3339518B"/>
    <w:rsid w:val="333B709E"/>
    <w:rsid w:val="333C95C4"/>
    <w:rsid w:val="333DFDB0"/>
    <w:rsid w:val="333F0A94"/>
    <w:rsid w:val="3340CC90"/>
    <w:rsid w:val="33426FC5"/>
    <w:rsid w:val="3346DE50"/>
    <w:rsid w:val="33484A74"/>
    <w:rsid w:val="334B3260"/>
    <w:rsid w:val="334B9A56"/>
    <w:rsid w:val="334C2D87"/>
    <w:rsid w:val="334CDCB5"/>
    <w:rsid w:val="334CDFB9"/>
    <w:rsid w:val="334D5D19"/>
    <w:rsid w:val="334DACB8"/>
    <w:rsid w:val="3350357A"/>
    <w:rsid w:val="33577CB3"/>
    <w:rsid w:val="3358D9CF"/>
    <w:rsid w:val="335C4C7A"/>
    <w:rsid w:val="335FC7DF"/>
    <w:rsid w:val="3362B4E9"/>
    <w:rsid w:val="3365D2C6"/>
    <w:rsid w:val="3366E5BB"/>
    <w:rsid w:val="3367C6C4"/>
    <w:rsid w:val="33684014"/>
    <w:rsid w:val="336D1BDC"/>
    <w:rsid w:val="33723F6A"/>
    <w:rsid w:val="33727A00"/>
    <w:rsid w:val="3374A03F"/>
    <w:rsid w:val="33787D06"/>
    <w:rsid w:val="337FFF5F"/>
    <w:rsid w:val="3380ADA3"/>
    <w:rsid w:val="33842267"/>
    <w:rsid w:val="33876A40"/>
    <w:rsid w:val="33879F7E"/>
    <w:rsid w:val="338C98FC"/>
    <w:rsid w:val="338DB867"/>
    <w:rsid w:val="338E5FF9"/>
    <w:rsid w:val="338E780B"/>
    <w:rsid w:val="3395C18B"/>
    <w:rsid w:val="3397F1CF"/>
    <w:rsid w:val="33984362"/>
    <w:rsid w:val="339AA284"/>
    <w:rsid w:val="339ACB41"/>
    <w:rsid w:val="33A72EA3"/>
    <w:rsid w:val="33A89C2D"/>
    <w:rsid w:val="33B05E91"/>
    <w:rsid w:val="33B525BE"/>
    <w:rsid w:val="33B702A1"/>
    <w:rsid w:val="33B96C0A"/>
    <w:rsid w:val="33C3FF1D"/>
    <w:rsid w:val="33C4AE8A"/>
    <w:rsid w:val="33C6A593"/>
    <w:rsid w:val="33CAAA23"/>
    <w:rsid w:val="33CEDB12"/>
    <w:rsid w:val="33CF291E"/>
    <w:rsid w:val="33CFFAE7"/>
    <w:rsid w:val="33D43356"/>
    <w:rsid w:val="33D49060"/>
    <w:rsid w:val="33D6BBE8"/>
    <w:rsid w:val="33D6F4AF"/>
    <w:rsid w:val="33DBE4C7"/>
    <w:rsid w:val="33DE81DA"/>
    <w:rsid w:val="33E5D6DC"/>
    <w:rsid w:val="33E7F133"/>
    <w:rsid w:val="33E9A0B2"/>
    <w:rsid w:val="33EE06D6"/>
    <w:rsid w:val="33F30DAA"/>
    <w:rsid w:val="33F40F44"/>
    <w:rsid w:val="33F8988F"/>
    <w:rsid w:val="34012F12"/>
    <w:rsid w:val="34013587"/>
    <w:rsid w:val="340200E3"/>
    <w:rsid w:val="34024F62"/>
    <w:rsid w:val="34049469"/>
    <w:rsid w:val="34059CA4"/>
    <w:rsid w:val="34077F5E"/>
    <w:rsid w:val="340B2551"/>
    <w:rsid w:val="340EF341"/>
    <w:rsid w:val="3414DC9F"/>
    <w:rsid w:val="3416D444"/>
    <w:rsid w:val="3417004E"/>
    <w:rsid w:val="341823AE"/>
    <w:rsid w:val="341CB592"/>
    <w:rsid w:val="34209962"/>
    <w:rsid w:val="34245492"/>
    <w:rsid w:val="342529B9"/>
    <w:rsid w:val="34260C0A"/>
    <w:rsid w:val="342743B2"/>
    <w:rsid w:val="3429595C"/>
    <w:rsid w:val="3429D757"/>
    <w:rsid w:val="342F3BBA"/>
    <w:rsid w:val="34307814"/>
    <w:rsid w:val="34337180"/>
    <w:rsid w:val="3433B5F1"/>
    <w:rsid w:val="34352EEE"/>
    <w:rsid w:val="343588FA"/>
    <w:rsid w:val="343D69F6"/>
    <w:rsid w:val="3440336C"/>
    <w:rsid w:val="34403DE4"/>
    <w:rsid w:val="3440EC1B"/>
    <w:rsid w:val="34450977"/>
    <w:rsid w:val="3446BEC3"/>
    <w:rsid w:val="34476E98"/>
    <w:rsid w:val="344937C3"/>
    <w:rsid w:val="344A25A0"/>
    <w:rsid w:val="344CCA21"/>
    <w:rsid w:val="344FE8DA"/>
    <w:rsid w:val="345344A7"/>
    <w:rsid w:val="34546EA3"/>
    <w:rsid w:val="3454C87A"/>
    <w:rsid w:val="345622DD"/>
    <w:rsid w:val="3457F959"/>
    <w:rsid w:val="34597498"/>
    <w:rsid w:val="345AC084"/>
    <w:rsid w:val="345C0706"/>
    <w:rsid w:val="345DE13E"/>
    <w:rsid w:val="346280C6"/>
    <w:rsid w:val="346392AB"/>
    <w:rsid w:val="346D0C96"/>
    <w:rsid w:val="34701B79"/>
    <w:rsid w:val="3470FEF5"/>
    <w:rsid w:val="3471957A"/>
    <w:rsid w:val="34723D73"/>
    <w:rsid w:val="34736B9E"/>
    <w:rsid w:val="3476ECA4"/>
    <w:rsid w:val="347843CB"/>
    <w:rsid w:val="34799D17"/>
    <w:rsid w:val="347E2F91"/>
    <w:rsid w:val="3480BB62"/>
    <w:rsid w:val="348234BD"/>
    <w:rsid w:val="3482CDA0"/>
    <w:rsid w:val="3483E6EA"/>
    <w:rsid w:val="3485C29B"/>
    <w:rsid w:val="3485DEB2"/>
    <w:rsid w:val="34879758"/>
    <w:rsid w:val="34886E6A"/>
    <w:rsid w:val="3491BD8A"/>
    <w:rsid w:val="34939C77"/>
    <w:rsid w:val="34988A2B"/>
    <w:rsid w:val="3498DE07"/>
    <w:rsid w:val="3499DA6F"/>
    <w:rsid w:val="349BBAFB"/>
    <w:rsid w:val="349ECA12"/>
    <w:rsid w:val="34A32643"/>
    <w:rsid w:val="34A39A07"/>
    <w:rsid w:val="34A547A5"/>
    <w:rsid w:val="34A6002A"/>
    <w:rsid w:val="34A92A7F"/>
    <w:rsid w:val="34AB2F49"/>
    <w:rsid w:val="34AB6B00"/>
    <w:rsid w:val="34AD56FF"/>
    <w:rsid w:val="34ADAD1F"/>
    <w:rsid w:val="34ADC090"/>
    <w:rsid w:val="34AF2ADB"/>
    <w:rsid w:val="34B34C78"/>
    <w:rsid w:val="34B42138"/>
    <w:rsid w:val="34B8E82D"/>
    <w:rsid w:val="34BAC1D3"/>
    <w:rsid w:val="34BF6795"/>
    <w:rsid w:val="34C20E5C"/>
    <w:rsid w:val="34C80E15"/>
    <w:rsid w:val="34C9254A"/>
    <w:rsid w:val="34CBB062"/>
    <w:rsid w:val="34CCBD45"/>
    <w:rsid w:val="34CE8238"/>
    <w:rsid w:val="34CECC2F"/>
    <w:rsid w:val="34D222D7"/>
    <w:rsid w:val="34D2CF18"/>
    <w:rsid w:val="34D36CAD"/>
    <w:rsid w:val="34D3F64A"/>
    <w:rsid w:val="34D8C141"/>
    <w:rsid w:val="34D9568A"/>
    <w:rsid w:val="34DB819C"/>
    <w:rsid w:val="34DCBD4A"/>
    <w:rsid w:val="34E42A9E"/>
    <w:rsid w:val="34E5154B"/>
    <w:rsid w:val="34E6524C"/>
    <w:rsid w:val="34E9E7E0"/>
    <w:rsid w:val="34EAB4E5"/>
    <w:rsid w:val="34EBF03D"/>
    <w:rsid w:val="34F42BFE"/>
    <w:rsid w:val="34F7736B"/>
    <w:rsid w:val="34FB9FBA"/>
    <w:rsid w:val="34FD8B03"/>
    <w:rsid w:val="34FE0B13"/>
    <w:rsid w:val="350131AC"/>
    <w:rsid w:val="35039680"/>
    <w:rsid w:val="35047959"/>
    <w:rsid w:val="3504810C"/>
    <w:rsid w:val="3504D1BA"/>
    <w:rsid w:val="35073656"/>
    <w:rsid w:val="3507EA0F"/>
    <w:rsid w:val="350849D8"/>
    <w:rsid w:val="3508EC14"/>
    <w:rsid w:val="35101F09"/>
    <w:rsid w:val="35116E8A"/>
    <w:rsid w:val="35120C5F"/>
    <w:rsid w:val="35125C5C"/>
    <w:rsid w:val="351309E2"/>
    <w:rsid w:val="3517F6DE"/>
    <w:rsid w:val="351D182D"/>
    <w:rsid w:val="351EAF9D"/>
    <w:rsid w:val="3524934E"/>
    <w:rsid w:val="3524D009"/>
    <w:rsid w:val="35255885"/>
    <w:rsid w:val="3526C7D0"/>
    <w:rsid w:val="352B4D1D"/>
    <w:rsid w:val="352B9BF4"/>
    <w:rsid w:val="352BE29C"/>
    <w:rsid w:val="352D50A6"/>
    <w:rsid w:val="352FD11B"/>
    <w:rsid w:val="35320F3F"/>
    <w:rsid w:val="35324D86"/>
    <w:rsid w:val="3538A42C"/>
    <w:rsid w:val="353906D4"/>
    <w:rsid w:val="35398465"/>
    <w:rsid w:val="3539F193"/>
    <w:rsid w:val="353B924C"/>
    <w:rsid w:val="353BCD42"/>
    <w:rsid w:val="353C5C7F"/>
    <w:rsid w:val="353CD076"/>
    <w:rsid w:val="353E3B19"/>
    <w:rsid w:val="353ECC5C"/>
    <w:rsid w:val="353F87E3"/>
    <w:rsid w:val="3540CB92"/>
    <w:rsid w:val="3541FE2B"/>
    <w:rsid w:val="3543E35D"/>
    <w:rsid w:val="3546DB4A"/>
    <w:rsid w:val="35471639"/>
    <w:rsid w:val="354C5B96"/>
    <w:rsid w:val="354D4421"/>
    <w:rsid w:val="3550F886"/>
    <w:rsid w:val="35535564"/>
    <w:rsid w:val="35536424"/>
    <w:rsid w:val="35550B53"/>
    <w:rsid w:val="3557C32B"/>
    <w:rsid w:val="3558D6A8"/>
    <w:rsid w:val="355F3741"/>
    <w:rsid w:val="355FCFBF"/>
    <w:rsid w:val="3560347D"/>
    <w:rsid w:val="35607032"/>
    <w:rsid w:val="35629B33"/>
    <w:rsid w:val="35632902"/>
    <w:rsid w:val="356372C3"/>
    <w:rsid w:val="3564DD32"/>
    <w:rsid w:val="35678A55"/>
    <w:rsid w:val="3568707F"/>
    <w:rsid w:val="3568BD43"/>
    <w:rsid w:val="356BF085"/>
    <w:rsid w:val="356C53F0"/>
    <w:rsid w:val="356E3ACD"/>
    <w:rsid w:val="356E94FF"/>
    <w:rsid w:val="3572781A"/>
    <w:rsid w:val="3572B394"/>
    <w:rsid w:val="3573404A"/>
    <w:rsid w:val="357351E8"/>
    <w:rsid w:val="3573A614"/>
    <w:rsid w:val="35759C52"/>
    <w:rsid w:val="35796C50"/>
    <w:rsid w:val="357A20C5"/>
    <w:rsid w:val="357A683D"/>
    <w:rsid w:val="357BC3F1"/>
    <w:rsid w:val="357F0563"/>
    <w:rsid w:val="357F9D0D"/>
    <w:rsid w:val="35815DB6"/>
    <w:rsid w:val="35820917"/>
    <w:rsid w:val="3588F9D1"/>
    <w:rsid w:val="358CC4A0"/>
    <w:rsid w:val="3592A21B"/>
    <w:rsid w:val="35961C9C"/>
    <w:rsid w:val="3599D2B8"/>
    <w:rsid w:val="359AC141"/>
    <w:rsid w:val="359DAE9A"/>
    <w:rsid w:val="359E04BC"/>
    <w:rsid w:val="359E2E06"/>
    <w:rsid w:val="35AADDD4"/>
    <w:rsid w:val="35AB233C"/>
    <w:rsid w:val="35B15533"/>
    <w:rsid w:val="35B2FBDC"/>
    <w:rsid w:val="35B34E62"/>
    <w:rsid w:val="35BEE3D5"/>
    <w:rsid w:val="35C2EAC8"/>
    <w:rsid w:val="35C416D4"/>
    <w:rsid w:val="35C6225B"/>
    <w:rsid w:val="35C689D7"/>
    <w:rsid w:val="35C8F285"/>
    <w:rsid w:val="35C97D1D"/>
    <w:rsid w:val="35CB51C0"/>
    <w:rsid w:val="35CDAE24"/>
    <w:rsid w:val="35CE8EB3"/>
    <w:rsid w:val="35D2A460"/>
    <w:rsid w:val="35D2A63A"/>
    <w:rsid w:val="35DCC18A"/>
    <w:rsid w:val="35DD84DC"/>
    <w:rsid w:val="35E61782"/>
    <w:rsid w:val="35E81155"/>
    <w:rsid w:val="35E9A8AB"/>
    <w:rsid w:val="35EA4536"/>
    <w:rsid w:val="35EE9E82"/>
    <w:rsid w:val="35F1047F"/>
    <w:rsid w:val="35F1B249"/>
    <w:rsid w:val="35F3622F"/>
    <w:rsid w:val="35F490E0"/>
    <w:rsid w:val="35F53F3C"/>
    <w:rsid w:val="35F55B5D"/>
    <w:rsid w:val="35FDC4FB"/>
    <w:rsid w:val="35FEB561"/>
    <w:rsid w:val="35FFFB87"/>
    <w:rsid w:val="36033736"/>
    <w:rsid w:val="3604CDC4"/>
    <w:rsid w:val="360737B8"/>
    <w:rsid w:val="360E6640"/>
    <w:rsid w:val="3613A761"/>
    <w:rsid w:val="3613B481"/>
    <w:rsid w:val="3614C566"/>
    <w:rsid w:val="36172E2D"/>
    <w:rsid w:val="3618CDB7"/>
    <w:rsid w:val="361903A0"/>
    <w:rsid w:val="361BE058"/>
    <w:rsid w:val="361C5DEA"/>
    <w:rsid w:val="361C6150"/>
    <w:rsid w:val="361CB5A3"/>
    <w:rsid w:val="3625D463"/>
    <w:rsid w:val="3626C05A"/>
    <w:rsid w:val="362F31E4"/>
    <w:rsid w:val="3630783D"/>
    <w:rsid w:val="36365EEF"/>
    <w:rsid w:val="363ADB9A"/>
    <w:rsid w:val="363CE0F3"/>
    <w:rsid w:val="363E4CBD"/>
    <w:rsid w:val="364019DA"/>
    <w:rsid w:val="36404299"/>
    <w:rsid w:val="36412770"/>
    <w:rsid w:val="364256C8"/>
    <w:rsid w:val="3642AA9A"/>
    <w:rsid w:val="3642DFC4"/>
    <w:rsid w:val="36436EA2"/>
    <w:rsid w:val="3643F86C"/>
    <w:rsid w:val="36453940"/>
    <w:rsid w:val="3646B0F8"/>
    <w:rsid w:val="36471707"/>
    <w:rsid w:val="36485332"/>
    <w:rsid w:val="36494A3E"/>
    <w:rsid w:val="364CB287"/>
    <w:rsid w:val="364E76C0"/>
    <w:rsid w:val="3650F534"/>
    <w:rsid w:val="3655CFC3"/>
    <w:rsid w:val="3657B8F7"/>
    <w:rsid w:val="3658EF92"/>
    <w:rsid w:val="365A83CE"/>
    <w:rsid w:val="365AF5D3"/>
    <w:rsid w:val="365CFAF9"/>
    <w:rsid w:val="36619B5B"/>
    <w:rsid w:val="366403A3"/>
    <w:rsid w:val="366451AA"/>
    <w:rsid w:val="36650083"/>
    <w:rsid w:val="3665C356"/>
    <w:rsid w:val="366895D4"/>
    <w:rsid w:val="3668DE1F"/>
    <w:rsid w:val="366BC4CA"/>
    <w:rsid w:val="366BFC68"/>
    <w:rsid w:val="366CDC7C"/>
    <w:rsid w:val="3672FBCE"/>
    <w:rsid w:val="3673B2E1"/>
    <w:rsid w:val="3676404A"/>
    <w:rsid w:val="36775548"/>
    <w:rsid w:val="367B1D1E"/>
    <w:rsid w:val="36817E3C"/>
    <w:rsid w:val="3682A960"/>
    <w:rsid w:val="3688A178"/>
    <w:rsid w:val="368B44E4"/>
    <w:rsid w:val="368C68EF"/>
    <w:rsid w:val="368F36BF"/>
    <w:rsid w:val="368F827B"/>
    <w:rsid w:val="36915337"/>
    <w:rsid w:val="3692F1F6"/>
    <w:rsid w:val="3695CC6D"/>
    <w:rsid w:val="369689BA"/>
    <w:rsid w:val="3698751A"/>
    <w:rsid w:val="369DB5A6"/>
    <w:rsid w:val="369E8610"/>
    <w:rsid w:val="369F489C"/>
    <w:rsid w:val="369F7F66"/>
    <w:rsid w:val="36A5391C"/>
    <w:rsid w:val="36A7B0D8"/>
    <w:rsid w:val="36B093FC"/>
    <w:rsid w:val="36B512B4"/>
    <w:rsid w:val="36B5AB22"/>
    <w:rsid w:val="36B83FBB"/>
    <w:rsid w:val="36BAE3C0"/>
    <w:rsid w:val="36BAEFDA"/>
    <w:rsid w:val="36BC8410"/>
    <w:rsid w:val="36BFD49E"/>
    <w:rsid w:val="36C106C7"/>
    <w:rsid w:val="36C346D7"/>
    <w:rsid w:val="36C8B931"/>
    <w:rsid w:val="36CC49BC"/>
    <w:rsid w:val="36CD1030"/>
    <w:rsid w:val="36CF1C90"/>
    <w:rsid w:val="36CF9648"/>
    <w:rsid w:val="36D053DA"/>
    <w:rsid w:val="36D07A02"/>
    <w:rsid w:val="36D9CC16"/>
    <w:rsid w:val="36DAAE7C"/>
    <w:rsid w:val="36E43DD3"/>
    <w:rsid w:val="36E44487"/>
    <w:rsid w:val="36E47CDE"/>
    <w:rsid w:val="36E53262"/>
    <w:rsid w:val="36E6D277"/>
    <w:rsid w:val="36ECF75D"/>
    <w:rsid w:val="36EF7C0F"/>
    <w:rsid w:val="36EFFA86"/>
    <w:rsid w:val="36F0455C"/>
    <w:rsid w:val="36F07024"/>
    <w:rsid w:val="36F5DDBD"/>
    <w:rsid w:val="36F641AD"/>
    <w:rsid w:val="36F66921"/>
    <w:rsid w:val="36F743EB"/>
    <w:rsid w:val="36F88082"/>
    <w:rsid w:val="36FC9681"/>
    <w:rsid w:val="36FCCA88"/>
    <w:rsid w:val="37000753"/>
    <w:rsid w:val="3700BB0C"/>
    <w:rsid w:val="37033623"/>
    <w:rsid w:val="37035AC9"/>
    <w:rsid w:val="370A0A3E"/>
    <w:rsid w:val="370A8D83"/>
    <w:rsid w:val="370CAE09"/>
    <w:rsid w:val="370D728F"/>
    <w:rsid w:val="3716866F"/>
    <w:rsid w:val="371E133C"/>
    <w:rsid w:val="371EC97E"/>
    <w:rsid w:val="371FD223"/>
    <w:rsid w:val="3720D791"/>
    <w:rsid w:val="37210300"/>
    <w:rsid w:val="372592FB"/>
    <w:rsid w:val="3728F34E"/>
    <w:rsid w:val="372A7049"/>
    <w:rsid w:val="372D6B04"/>
    <w:rsid w:val="3730FB06"/>
    <w:rsid w:val="373167CB"/>
    <w:rsid w:val="373597A8"/>
    <w:rsid w:val="3735D996"/>
    <w:rsid w:val="373A90EA"/>
    <w:rsid w:val="373E3DF3"/>
    <w:rsid w:val="3741186A"/>
    <w:rsid w:val="374642F3"/>
    <w:rsid w:val="37487C6B"/>
    <w:rsid w:val="374917CD"/>
    <w:rsid w:val="3749F817"/>
    <w:rsid w:val="374EBF24"/>
    <w:rsid w:val="37501548"/>
    <w:rsid w:val="37503165"/>
    <w:rsid w:val="3752D9E8"/>
    <w:rsid w:val="37539A78"/>
    <w:rsid w:val="375B9840"/>
    <w:rsid w:val="375BA954"/>
    <w:rsid w:val="375C2726"/>
    <w:rsid w:val="375D3301"/>
    <w:rsid w:val="375FFFB8"/>
    <w:rsid w:val="3768A9D3"/>
    <w:rsid w:val="376BA219"/>
    <w:rsid w:val="376CDA5D"/>
    <w:rsid w:val="376D350A"/>
    <w:rsid w:val="376F136C"/>
    <w:rsid w:val="37715AB4"/>
    <w:rsid w:val="37742F42"/>
    <w:rsid w:val="3777DA3E"/>
    <w:rsid w:val="377C7A71"/>
    <w:rsid w:val="377E458C"/>
    <w:rsid w:val="377E58E6"/>
    <w:rsid w:val="378046DB"/>
    <w:rsid w:val="37808FD9"/>
    <w:rsid w:val="37845731"/>
    <w:rsid w:val="3784A89B"/>
    <w:rsid w:val="3785F1F9"/>
    <w:rsid w:val="37868EBD"/>
    <w:rsid w:val="3786A472"/>
    <w:rsid w:val="37883026"/>
    <w:rsid w:val="37892FC2"/>
    <w:rsid w:val="378A3988"/>
    <w:rsid w:val="378C3159"/>
    <w:rsid w:val="378DBD25"/>
    <w:rsid w:val="37924D68"/>
    <w:rsid w:val="379753A6"/>
    <w:rsid w:val="3798E0A7"/>
    <w:rsid w:val="37993BD3"/>
    <w:rsid w:val="379ED00C"/>
    <w:rsid w:val="37A06742"/>
    <w:rsid w:val="37A069AA"/>
    <w:rsid w:val="37A1D93B"/>
    <w:rsid w:val="37AAB595"/>
    <w:rsid w:val="37AE7685"/>
    <w:rsid w:val="37B10603"/>
    <w:rsid w:val="37B1F8E5"/>
    <w:rsid w:val="37B37CE3"/>
    <w:rsid w:val="37B4FD40"/>
    <w:rsid w:val="37B6C5C8"/>
    <w:rsid w:val="37B7021C"/>
    <w:rsid w:val="37B706D9"/>
    <w:rsid w:val="37B82F44"/>
    <w:rsid w:val="37B9C4E0"/>
    <w:rsid w:val="37BD3C72"/>
    <w:rsid w:val="37C5F637"/>
    <w:rsid w:val="37C64228"/>
    <w:rsid w:val="37C93FEB"/>
    <w:rsid w:val="37C9A7C7"/>
    <w:rsid w:val="37CB8085"/>
    <w:rsid w:val="37CE8186"/>
    <w:rsid w:val="37D31FAE"/>
    <w:rsid w:val="37D41761"/>
    <w:rsid w:val="37DDF48F"/>
    <w:rsid w:val="37E4D4AC"/>
    <w:rsid w:val="37E7570E"/>
    <w:rsid w:val="37E8D892"/>
    <w:rsid w:val="37E911FC"/>
    <w:rsid w:val="37EBC5E4"/>
    <w:rsid w:val="37ED8360"/>
    <w:rsid w:val="37F25CA8"/>
    <w:rsid w:val="37F2BB38"/>
    <w:rsid w:val="37F8A2D9"/>
    <w:rsid w:val="37FEB4A7"/>
    <w:rsid w:val="3802A23C"/>
    <w:rsid w:val="38078FDC"/>
    <w:rsid w:val="3808ED45"/>
    <w:rsid w:val="3809FCD9"/>
    <w:rsid w:val="38105D54"/>
    <w:rsid w:val="3810C1A4"/>
    <w:rsid w:val="38118F44"/>
    <w:rsid w:val="3818AC47"/>
    <w:rsid w:val="3818F505"/>
    <w:rsid w:val="381A9FF6"/>
    <w:rsid w:val="38231818"/>
    <w:rsid w:val="38255496"/>
    <w:rsid w:val="382BB761"/>
    <w:rsid w:val="382EBBF3"/>
    <w:rsid w:val="3830895F"/>
    <w:rsid w:val="383830C0"/>
    <w:rsid w:val="383DBB44"/>
    <w:rsid w:val="3840DE84"/>
    <w:rsid w:val="3841A671"/>
    <w:rsid w:val="3844A03B"/>
    <w:rsid w:val="38480983"/>
    <w:rsid w:val="384B6386"/>
    <w:rsid w:val="38594657"/>
    <w:rsid w:val="385A99D1"/>
    <w:rsid w:val="385F35E8"/>
    <w:rsid w:val="385FD52E"/>
    <w:rsid w:val="38615912"/>
    <w:rsid w:val="38631A1A"/>
    <w:rsid w:val="38639C8B"/>
    <w:rsid w:val="38643D62"/>
    <w:rsid w:val="3865B199"/>
    <w:rsid w:val="3866E2A5"/>
    <w:rsid w:val="3867CD4E"/>
    <w:rsid w:val="38683705"/>
    <w:rsid w:val="3868A779"/>
    <w:rsid w:val="3868E51D"/>
    <w:rsid w:val="3868EC36"/>
    <w:rsid w:val="386A5304"/>
    <w:rsid w:val="386EA79C"/>
    <w:rsid w:val="386FDC80"/>
    <w:rsid w:val="387825DF"/>
    <w:rsid w:val="387ACD34"/>
    <w:rsid w:val="387B2231"/>
    <w:rsid w:val="3880C77A"/>
    <w:rsid w:val="38810508"/>
    <w:rsid w:val="38856248"/>
    <w:rsid w:val="388575E8"/>
    <w:rsid w:val="3886CB17"/>
    <w:rsid w:val="38884810"/>
    <w:rsid w:val="388A2484"/>
    <w:rsid w:val="388ACABA"/>
    <w:rsid w:val="388BD283"/>
    <w:rsid w:val="388DC2D3"/>
    <w:rsid w:val="388E1379"/>
    <w:rsid w:val="388EFC8F"/>
    <w:rsid w:val="3891351A"/>
    <w:rsid w:val="3891FB65"/>
    <w:rsid w:val="3892CFA4"/>
    <w:rsid w:val="38991C36"/>
    <w:rsid w:val="38996F69"/>
    <w:rsid w:val="3899D8D7"/>
    <w:rsid w:val="389B5769"/>
    <w:rsid w:val="389D33CF"/>
    <w:rsid w:val="389F7D54"/>
    <w:rsid w:val="38A08044"/>
    <w:rsid w:val="38A0CD58"/>
    <w:rsid w:val="38A2F3D7"/>
    <w:rsid w:val="38A82CD3"/>
    <w:rsid w:val="38A96F5E"/>
    <w:rsid w:val="38B1EB05"/>
    <w:rsid w:val="38B359D7"/>
    <w:rsid w:val="38B49F89"/>
    <w:rsid w:val="38B6633E"/>
    <w:rsid w:val="38BBFEB4"/>
    <w:rsid w:val="38BC59F5"/>
    <w:rsid w:val="38BF42A0"/>
    <w:rsid w:val="38C0ACB2"/>
    <w:rsid w:val="38C243D0"/>
    <w:rsid w:val="38C44EA9"/>
    <w:rsid w:val="38C5816E"/>
    <w:rsid w:val="38C753A5"/>
    <w:rsid w:val="38C9B8CB"/>
    <w:rsid w:val="38CDCE32"/>
    <w:rsid w:val="38D06196"/>
    <w:rsid w:val="38D14E74"/>
    <w:rsid w:val="38D9A3B4"/>
    <w:rsid w:val="38DABA71"/>
    <w:rsid w:val="38DC8100"/>
    <w:rsid w:val="38DCB1C9"/>
    <w:rsid w:val="38DCFDE4"/>
    <w:rsid w:val="38E01667"/>
    <w:rsid w:val="38E7398E"/>
    <w:rsid w:val="38EF8E00"/>
    <w:rsid w:val="38EFF5B6"/>
    <w:rsid w:val="38F2AAD2"/>
    <w:rsid w:val="38F6FA71"/>
    <w:rsid w:val="38F93788"/>
    <w:rsid w:val="38FCFCA4"/>
    <w:rsid w:val="39064412"/>
    <w:rsid w:val="390A2E43"/>
    <w:rsid w:val="390A5F2B"/>
    <w:rsid w:val="390C608F"/>
    <w:rsid w:val="390C9ED7"/>
    <w:rsid w:val="391104B2"/>
    <w:rsid w:val="39112B93"/>
    <w:rsid w:val="391510FB"/>
    <w:rsid w:val="3916C336"/>
    <w:rsid w:val="3916C6D6"/>
    <w:rsid w:val="3918EF47"/>
    <w:rsid w:val="3921968F"/>
    <w:rsid w:val="3921D52B"/>
    <w:rsid w:val="39242C0D"/>
    <w:rsid w:val="392990B2"/>
    <w:rsid w:val="392AE609"/>
    <w:rsid w:val="392CC857"/>
    <w:rsid w:val="392F1E45"/>
    <w:rsid w:val="39368439"/>
    <w:rsid w:val="3938619C"/>
    <w:rsid w:val="393E2857"/>
    <w:rsid w:val="393EEBE8"/>
    <w:rsid w:val="394000D3"/>
    <w:rsid w:val="39408FB1"/>
    <w:rsid w:val="39410DA2"/>
    <w:rsid w:val="39428EB4"/>
    <w:rsid w:val="3943A11F"/>
    <w:rsid w:val="39449E25"/>
    <w:rsid w:val="39492DAE"/>
    <w:rsid w:val="394A1051"/>
    <w:rsid w:val="394A3026"/>
    <w:rsid w:val="39514F3D"/>
    <w:rsid w:val="3951D50F"/>
    <w:rsid w:val="3953B2B5"/>
    <w:rsid w:val="39545962"/>
    <w:rsid w:val="3955E416"/>
    <w:rsid w:val="39561900"/>
    <w:rsid w:val="3958B59F"/>
    <w:rsid w:val="3958C237"/>
    <w:rsid w:val="39595A84"/>
    <w:rsid w:val="3959E9EE"/>
    <w:rsid w:val="3959F7BE"/>
    <w:rsid w:val="395A207A"/>
    <w:rsid w:val="395B05E7"/>
    <w:rsid w:val="395DE52C"/>
    <w:rsid w:val="39608690"/>
    <w:rsid w:val="3961310D"/>
    <w:rsid w:val="396A927A"/>
    <w:rsid w:val="396D3A37"/>
    <w:rsid w:val="396D43A4"/>
    <w:rsid w:val="396D5CF4"/>
    <w:rsid w:val="3970DE98"/>
    <w:rsid w:val="397511E4"/>
    <w:rsid w:val="39760316"/>
    <w:rsid w:val="3979C2C6"/>
    <w:rsid w:val="397A05D2"/>
    <w:rsid w:val="397A6BEF"/>
    <w:rsid w:val="397F6C16"/>
    <w:rsid w:val="398551AD"/>
    <w:rsid w:val="398697BA"/>
    <w:rsid w:val="39876650"/>
    <w:rsid w:val="3987CDC2"/>
    <w:rsid w:val="39894EB7"/>
    <w:rsid w:val="398D8DE6"/>
    <w:rsid w:val="398E39BC"/>
    <w:rsid w:val="398F6F72"/>
    <w:rsid w:val="39911135"/>
    <w:rsid w:val="3995A0E0"/>
    <w:rsid w:val="3996EF6B"/>
    <w:rsid w:val="3998C79A"/>
    <w:rsid w:val="399A6613"/>
    <w:rsid w:val="39A14115"/>
    <w:rsid w:val="39A232A2"/>
    <w:rsid w:val="39A38337"/>
    <w:rsid w:val="39A3F23D"/>
    <w:rsid w:val="39A4A5C8"/>
    <w:rsid w:val="39A5C24E"/>
    <w:rsid w:val="39A72133"/>
    <w:rsid w:val="39A77F77"/>
    <w:rsid w:val="39AA98E7"/>
    <w:rsid w:val="39AD1EA5"/>
    <w:rsid w:val="39AD40DD"/>
    <w:rsid w:val="39AFD8B4"/>
    <w:rsid w:val="39B078A4"/>
    <w:rsid w:val="39B66994"/>
    <w:rsid w:val="39B9B999"/>
    <w:rsid w:val="39B9BD77"/>
    <w:rsid w:val="39BD1B6D"/>
    <w:rsid w:val="39BE4B4A"/>
    <w:rsid w:val="39BF99CF"/>
    <w:rsid w:val="39C09D74"/>
    <w:rsid w:val="39C17E2E"/>
    <w:rsid w:val="39C1842A"/>
    <w:rsid w:val="39CAE1A3"/>
    <w:rsid w:val="39CAF40C"/>
    <w:rsid w:val="39CBE6E7"/>
    <w:rsid w:val="39CCB7BD"/>
    <w:rsid w:val="39CF805A"/>
    <w:rsid w:val="39D17D28"/>
    <w:rsid w:val="39D2182C"/>
    <w:rsid w:val="39D45F49"/>
    <w:rsid w:val="39D54D3F"/>
    <w:rsid w:val="39D74DA1"/>
    <w:rsid w:val="39D84457"/>
    <w:rsid w:val="39DA52F6"/>
    <w:rsid w:val="39DE8AE4"/>
    <w:rsid w:val="39DEED5F"/>
    <w:rsid w:val="39E1F022"/>
    <w:rsid w:val="39E22A81"/>
    <w:rsid w:val="39E2A9BE"/>
    <w:rsid w:val="39E2ACC2"/>
    <w:rsid w:val="39E2E5FD"/>
    <w:rsid w:val="39E5D0C4"/>
    <w:rsid w:val="39E7CE55"/>
    <w:rsid w:val="39E7FDBA"/>
    <w:rsid w:val="39E98D6F"/>
    <w:rsid w:val="39EADCC1"/>
    <w:rsid w:val="39EB47AB"/>
    <w:rsid w:val="39ED92EE"/>
    <w:rsid w:val="39EE7851"/>
    <w:rsid w:val="39EEECDC"/>
    <w:rsid w:val="39F38D7C"/>
    <w:rsid w:val="39F80AD7"/>
    <w:rsid w:val="39F941F2"/>
    <w:rsid w:val="39FDD754"/>
    <w:rsid w:val="39FFB21F"/>
    <w:rsid w:val="3A00A885"/>
    <w:rsid w:val="3A03272E"/>
    <w:rsid w:val="3A045A04"/>
    <w:rsid w:val="3A04916A"/>
    <w:rsid w:val="3A07D22F"/>
    <w:rsid w:val="3A08EB4E"/>
    <w:rsid w:val="3A0906A9"/>
    <w:rsid w:val="3A0F2721"/>
    <w:rsid w:val="3A0FA2E1"/>
    <w:rsid w:val="3A11DC98"/>
    <w:rsid w:val="3A11F037"/>
    <w:rsid w:val="3A129910"/>
    <w:rsid w:val="3A155485"/>
    <w:rsid w:val="3A15C466"/>
    <w:rsid w:val="3A1B3279"/>
    <w:rsid w:val="3A1D7BAB"/>
    <w:rsid w:val="3A1E01CD"/>
    <w:rsid w:val="3A1F3E00"/>
    <w:rsid w:val="3A25C203"/>
    <w:rsid w:val="3A2681B8"/>
    <w:rsid w:val="3A27492D"/>
    <w:rsid w:val="3A28C95D"/>
    <w:rsid w:val="3A2CA6B9"/>
    <w:rsid w:val="3A31262C"/>
    <w:rsid w:val="3A317AFF"/>
    <w:rsid w:val="3A335E09"/>
    <w:rsid w:val="3A34A9C0"/>
    <w:rsid w:val="3A351962"/>
    <w:rsid w:val="3A37BD5D"/>
    <w:rsid w:val="3A3E0CBF"/>
    <w:rsid w:val="3A3E3F22"/>
    <w:rsid w:val="3A3FE487"/>
    <w:rsid w:val="3A43BCE9"/>
    <w:rsid w:val="3A483602"/>
    <w:rsid w:val="3A4B19A4"/>
    <w:rsid w:val="3A4CC95C"/>
    <w:rsid w:val="3A4CEB08"/>
    <w:rsid w:val="3A4DF215"/>
    <w:rsid w:val="3A4F00FC"/>
    <w:rsid w:val="3A524156"/>
    <w:rsid w:val="3A5373FE"/>
    <w:rsid w:val="3A563B91"/>
    <w:rsid w:val="3A5868DD"/>
    <w:rsid w:val="3A5BDD76"/>
    <w:rsid w:val="3A620E0A"/>
    <w:rsid w:val="3A625BD7"/>
    <w:rsid w:val="3A627711"/>
    <w:rsid w:val="3A66098B"/>
    <w:rsid w:val="3A66F0BF"/>
    <w:rsid w:val="3A68F525"/>
    <w:rsid w:val="3A69233A"/>
    <w:rsid w:val="3A694A9D"/>
    <w:rsid w:val="3A6A9283"/>
    <w:rsid w:val="3A6BA10A"/>
    <w:rsid w:val="3A6BA190"/>
    <w:rsid w:val="3A6D8FCC"/>
    <w:rsid w:val="3A7356C9"/>
    <w:rsid w:val="3A736401"/>
    <w:rsid w:val="3A73A7FC"/>
    <w:rsid w:val="3A7414FE"/>
    <w:rsid w:val="3A742CDC"/>
    <w:rsid w:val="3A74A4BC"/>
    <w:rsid w:val="3A75F48F"/>
    <w:rsid w:val="3A76B979"/>
    <w:rsid w:val="3A7792A7"/>
    <w:rsid w:val="3A7897F7"/>
    <w:rsid w:val="3A7DAE32"/>
    <w:rsid w:val="3A7EA2AC"/>
    <w:rsid w:val="3A7F7FB7"/>
    <w:rsid w:val="3A817149"/>
    <w:rsid w:val="3A845807"/>
    <w:rsid w:val="3A8572F3"/>
    <w:rsid w:val="3A87E068"/>
    <w:rsid w:val="3A8AEEAB"/>
    <w:rsid w:val="3A8D5D36"/>
    <w:rsid w:val="3A8F013A"/>
    <w:rsid w:val="3A904CE1"/>
    <w:rsid w:val="3A94550F"/>
    <w:rsid w:val="3A94C749"/>
    <w:rsid w:val="3A959986"/>
    <w:rsid w:val="3A9AD54B"/>
    <w:rsid w:val="3A9CA526"/>
    <w:rsid w:val="3A9CE7D3"/>
    <w:rsid w:val="3A9F2CE3"/>
    <w:rsid w:val="3AA0191B"/>
    <w:rsid w:val="3AA10708"/>
    <w:rsid w:val="3AA21D51"/>
    <w:rsid w:val="3AA49AA4"/>
    <w:rsid w:val="3AA7430F"/>
    <w:rsid w:val="3AAA0B85"/>
    <w:rsid w:val="3AB1803A"/>
    <w:rsid w:val="3AB5929C"/>
    <w:rsid w:val="3AB7008E"/>
    <w:rsid w:val="3ABD3FA0"/>
    <w:rsid w:val="3AC74C2A"/>
    <w:rsid w:val="3AC85F74"/>
    <w:rsid w:val="3ACB0A21"/>
    <w:rsid w:val="3ACC06AC"/>
    <w:rsid w:val="3ACE37CD"/>
    <w:rsid w:val="3ACF2114"/>
    <w:rsid w:val="3AD23A29"/>
    <w:rsid w:val="3AD374E7"/>
    <w:rsid w:val="3AD38CE0"/>
    <w:rsid w:val="3ADAFDDE"/>
    <w:rsid w:val="3ADC3F56"/>
    <w:rsid w:val="3AE02D7B"/>
    <w:rsid w:val="3AE59B7D"/>
    <w:rsid w:val="3AE6212A"/>
    <w:rsid w:val="3AE66DCE"/>
    <w:rsid w:val="3AED6982"/>
    <w:rsid w:val="3AEDBF5B"/>
    <w:rsid w:val="3AEDE4BA"/>
    <w:rsid w:val="3AF205AC"/>
    <w:rsid w:val="3AF46CBB"/>
    <w:rsid w:val="3AFCD758"/>
    <w:rsid w:val="3AFE25E4"/>
    <w:rsid w:val="3AFEA199"/>
    <w:rsid w:val="3AFF3136"/>
    <w:rsid w:val="3B001FAF"/>
    <w:rsid w:val="3B0127F4"/>
    <w:rsid w:val="3B01B8E8"/>
    <w:rsid w:val="3B02C513"/>
    <w:rsid w:val="3B02F9F9"/>
    <w:rsid w:val="3B03C42B"/>
    <w:rsid w:val="3B03D6EB"/>
    <w:rsid w:val="3B087B56"/>
    <w:rsid w:val="3B099E5C"/>
    <w:rsid w:val="3B0A1286"/>
    <w:rsid w:val="3B0B7E6D"/>
    <w:rsid w:val="3B0BA0B3"/>
    <w:rsid w:val="3B0D3488"/>
    <w:rsid w:val="3B0DC892"/>
    <w:rsid w:val="3B0E5939"/>
    <w:rsid w:val="3B133912"/>
    <w:rsid w:val="3B13D314"/>
    <w:rsid w:val="3B159191"/>
    <w:rsid w:val="3B15D2D9"/>
    <w:rsid w:val="3B17B87D"/>
    <w:rsid w:val="3B19C167"/>
    <w:rsid w:val="3B1D156D"/>
    <w:rsid w:val="3B1E8876"/>
    <w:rsid w:val="3B1F0BC6"/>
    <w:rsid w:val="3B1F2975"/>
    <w:rsid w:val="3B1F9958"/>
    <w:rsid w:val="3B228A42"/>
    <w:rsid w:val="3B229087"/>
    <w:rsid w:val="3B230FE4"/>
    <w:rsid w:val="3B239E73"/>
    <w:rsid w:val="3B255AB0"/>
    <w:rsid w:val="3B2A590E"/>
    <w:rsid w:val="3B2B556A"/>
    <w:rsid w:val="3B2B6C57"/>
    <w:rsid w:val="3B312492"/>
    <w:rsid w:val="3B323953"/>
    <w:rsid w:val="3B353D7B"/>
    <w:rsid w:val="3B39611A"/>
    <w:rsid w:val="3B3A7064"/>
    <w:rsid w:val="3B3BFEF4"/>
    <w:rsid w:val="3B3C29B2"/>
    <w:rsid w:val="3B3C3F4C"/>
    <w:rsid w:val="3B4336C4"/>
    <w:rsid w:val="3B458F53"/>
    <w:rsid w:val="3B47B9AF"/>
    <w:rsid w:val="3B49FB3A"/>
    <w:rsid w:val="3B4B1DF0"/>
    <w:rsid w:val="3B4C32FC"/>
    <w:rsid w:val="3B4FC82C"/>
    <w:rsid w:val="3B556404"/>
    <w:rsid w:val="3B5A8428"/>
    <w:rsid w:val="3B62112E"/>
    <w:rsid w:val="3B62DE09"/>
    <w:rsid w:val="3B652124"/>
    <w:rsid w:val="3B67F9D8"/>
    <w:rsid w:val="3B69D80B"/>
    <w:rsid w:val="3B6B3855"/>
    <w:rsid w:val="3B6BDA0C"/>
    <w:rsid w:val="3B6D36BF"/>
    <w:rsid w:val="3B7100AE"/>
    <w:rsid w:val="3B73C56E"/>
    <w:rsid w:val="3B73D364"/>
    <w:rsid w:val="3B7653F2"/>
    <w:rsid w:val="3B76A427"/>
    <w:rsid w:val="3B779229"/>
    <w:rsid w:val="3B7923CB"/>
    <w:rsid w:val="3B7BE237"/>
    <w:rsid w:val="3B7C674E"/>
    <w:rsid w:val="3B7DC8DC"/>
    <w:rsid w:val="3B80F753"/>
    <w:rsid w:val="3B82D94C"/>
    <w:rsid w:val="3B8642A0"/>
    <w:rsid w:val="3B87977A"/>
    <w:rsid w:val="3B87C88E"/>
    <w:rsid w:val="3B912B1E"/>
    <w:rsid w:val="3B93891E"/>
    <w:rsid w:val="3B941039"/>
    <w:rsid w:val="3B978FE9"/>
    <w:rsid w:val="3B988DEB"/>
    <w:rsid w:val="3B98FC20"/>
    <w:rsid w:val="3B99B12D"/>
    <w:rsid w:val="3B9D3B87"/>
    <w:rsid w:val="3B9D8D15"/>
    <w:rsid w:val="3B9DBB03"/>
    <w:rsid w:val="3B9E3959"/>
    <w:rsid w:val="3B9EC164"/>
    <w:rsid w:val="3B9FCA25"/>
    <w:rsid w:val="3BA0B6A7"/>
    <w:rsid w:val="3BA5F937"/>
    <w:rsid w:val="3BADF615"/>
    <w:rsid w:val="3BAE48BB"/>
    <w:rsid w:val="3BAF594F"/>
    <w:rsid w:val="3BB66CCF"/>
    <w:rsid w:val="3BB7BF0A"/>
    <w:rsid w:val="3BB84594"/>
    <w:rsid w:val="3BB8AD96"/>
    <w:rsid w:val="3BC0C4A9"/>
    <w:rsid w:val="3BC1143E"/>
    <w:rsid w:val="3BC235F8"/>
    <w:rsid w:val="3BC6EEE9"/>
    <w:rsid w:val="3BC95141"/>
    <w:rsid w:val="3BCB420F"/>
    <w:rsid w:val="3BCCC85E"/>
    <w:rsid w:val="3BCE539E"/>
    <w:rsid w:val="3BCE990E"/>
    <w:rsid w:val="3BD37D56"/>
    <w:rsid w:val="3BD8E2EA"/>
    <w:rsid w:val="3BD932A2"/>
    <w:rsid w:val="3BDBAAF2"/>
    <w:rsid w:val="3BDD5CFB"/>
    <w:rsid w:val="3BDEB143"/>
    <w:rsid w:val="3BDEFC5F"/>
    <w:rsid w:val="3BDFFE82"/>
    <w:rsid w:val="3BE0479B"/>
    <w:rsid w:val="3BE3C929"/>
    <w:rsid w:val="3BE59A4D"/>
    <w:rsid w:val="3BE6B751"/>
    <w:rsid w:val="3BE87854"/>
    <w:rsid w:val="3BE899F0"/>
    <w:rsid w:val="3BED518B"/>
    <w:rsid w:val="3BED6B96"/>
    <w:rsid w:val="3BEE693E"/>
    <w:rsid w:val="3BF0B57D"/>
    <w:rsid w:val="3BF2952F"/>
    <w:rsid w:val="3BFB7B75"/>
    <w:rsid w:val="3BFC063F"/>
    <w:rsid w:val="3C026EE8"/>
    <w:rsid w:val="3C044C75"/>
    <w:rsid w:val="3C0B19F3"/>
    <w:rsid w:val="3C0C4C2B"/>
    <w:rsid w:val="3C0E862B"/>
    <w:rsid w:val="3C10375A"/>
    <w:rsid w:val="3C178B22"/>
    <w:rsid w:val="3C19C8D3"/>
    <w:rsid w:val="3C1B01EF"/>
    <w:rsid w:val="3C1BAE14"/>
    <w:rsid w:val="3C1BE0D7"/>
    <w:rsid w:val="3C1F7787"/>
    <w:rsid w:val="3C200C0D"/>
    <w:rsid w:val="3C21D0ED"/>
    <w:rsid w:val="3C223526"/>
    <w:rsid w:val="3C259AEE"/>
    <w:rsid w:val="3C28F210"/>
    <w:rsid w:val="3C2A97AA"/>
    <w:rsid w:val="3C2C253A"/>
    <w:rsid w:val="3C2D6B32"/>
    <w:rsid w:val="3C31480B"/>
    <w:rsid w:val="3C364AB2"/>
    <w:rsid w:val="3C379A99"/>
    <w:rsid w:val="3C37A07C"/>
    <w:rsid w:val="3C3A00BE"/>
    <w:rsid w:val="3C3C850E"/>
    <w:rsid w:val="3C3CB92E"/>
    <w:rsid w:val="3C3E3179"/>
    <w:rsid w:val="3C404BAA"/>
    <w:rsid w:val="3C412E98"/>
    <w:rsid w:val="3C417A4A"/>
    <w:rsid w:val="3C430BA2"/>
    <w:rsid w:val="3C4394B5"/>
    <w:rsid w:val="3C461A6D"/>
    <w:rsid w:val="3C495860"/>
    <w:rsid w:val="3C4C5014"/>
    <w:rsid w:val="3C508520"/>
    <w:rsid w:val="3C50D467"/>
    <w:rsid w:val="3C52CBBE"/>
    <w:rsid w:val="3C5600E9"/>
    <w:rsid w:val="3C5678F3"/>
    <w:rsid w:val="3C57948E"/>
    <w:rsid w:val="3C57B5F9"/>
    <w:rsid w:val="3C5C5335"/>
    <w:rsid w:val="3C5CEED2"/>
    <w:rsid w:val="3C615C16"/>
    <w:rsid w:val="3C63589E"/>
    <w:rsid w:val="3C66D2F5"/>
    <w:rsid w:val="3C68BB24"/>
    <w:rsid w:val="3C6A85CC"/>
    <w:rsid w:val="3C6ADB87"/>
    <w:rsid w:val="3C6B010F"/>
    <w:rsid w:val="3C6F05AC"/>
    <w:rsid w:val="3C6F1554"/>
    <w:rsid w:val="3C6FFF68"/>
    <w:rsid w:val="3C78491F"/>
    <w:rsid w:val="3C7B8795"/>
    <w:rsid w:val="3C7BD610"/>
    <w:rsid w:val="3C7FE762"/>
    <w:rsid w:val="3C8063ED"/>
    <w:rsid w:val="3C815ECA"/>
    <w:rsid w:val="3C821CF6"/>
    <w:rsid w:val="3C839254"/>
    <w:rsid w:val="3C8403D5"/>
    <w:rsid w:val="3C84F410"/>
    <w:rsid w:val="3C87E994"/>
    <w:rsid w:val="3C8A81D6"/>
    <w:rsid w:val="3C8AFE51"/>
    <w:rsid w:val="3C8B7B98"/>
    <w:rsid w:val="3C8F1BE5"/>
    <w:rsid w:val="3C90F767"/>
    <w:rsid w:val="3C957798"/>
    <w:rsid w:val="3C9794EE"/>
    <w:rsid w:val="3C99C3F0"/>
    <w:rsid w:val="3C9A46DE"/>
    <w:rsid w:val="3C9C62F7"/>
    <w:rsid w:val="3C9E7B3A"/>
    <w:rsid w:val="3C9F8C86"/>
    <w:rsid w:val="3CA0BF6B"/>
    <w:rsid w:val="3CA20F20"/>
    <w:rsid w:val="3CA428B5"/>
    <w:rsid w:val="3CA48EA5"/>
    <w:rsid w:val="3CA4F867"/>
    <w:rsid w:val="3CA55597"/>
    <w:rsid w:val="3CA8DC1D"/>
    <w:rsid w:val="3CB0D83E"/>
    <w:rsid w:val="3CB0FF3E"/>
    <w:rsid w:val="3CB1F10F"/>
    <w:rsid w:val="3CB3E062"/>
    <w:rsid w:val="3CB528CC"/>
    <w:rsid w:val="3CBE515C"/>
    <w:rsid w:val="3CBE8C20"/>
    <w:rsid w:val="3CC15F98"/>
    <w:rsid w:val="3CC2479D"/>
    <w:rsid w:val="3CCFBAC2"/>
    <w:rsid w:val="3CDCFAEB"/>
    <w:rsid w:val="3CDEAFAB"/>
    <w:rsid w:val="3CE1E33B"/>
    <w:rsid w:val="3CE328DE"/>
    <w:rsid w:val="3CE3D20A"/>
    <w:rsid w:val="3CE514C4"/>
    <w:rsid w:val="3CE6B78A"/>
    <w:rsid w:val="3CEA8651"/>
    <w:rsid w:val="3CEB8956"/>
    <w:rsid w:val="3CF0F920"/>
    <w:rsid w:val="3CF2028A"/>
    <w:rsid w:val="3CF2D817"/>
    <w:rsid w:val="3CF67B87"/>
    <w:rsid w:val="3CFC6461"/>
    <w:rsid w:val="3CFE2EB3"/>
    <w:rsid w:val="3D056F03"/>
    <w:rsid w:val="3D07857E"/>
    <w:rsid w:val="3D090739"/>
    <w:rsid w:val="3D0C54E6"/>
    <w:rsid w:val="3D0F2122"/>
    <w:rsid w:val="3D102044"/>
    <w:rsid w:val="3D13789E"/>
    <w:rsid w:val="3D169F9A"/>
    <w:rsid w:val="3D1970F3"/>
    <w:rsid w:val="3D1BB948"/>
    <w:rsid w:val="3D222316"/>
    <w:rsid w:val="3D23DD9E"/>
    <w:rsid w:val="3D23F102"/>
    <w:rsid w:val="3D2A92E1"/>
    <w:rsid w:val="3D2DE9DF"/>
    <w:rsid w:val="3D316F55"/>
    <w:rsid w:val="3D353866"/>
    <w:rsid w:val="3D3759BC"/>
    <w:rsid w:val="3D378672"/>
    <w:rsid w:val="3D37A370"/>
    <w:rsid w:val="3D392AFD"/>
    <w:rsid w:val="3D405340"/>
    <w:rsid w:val="3D411BB9"/>
    <w:rsid w:val="3D421738"/>
    <w:rsid w:val="3D438120"/>
    <w:rsid w:val="3D48CC45"/>
    <w:rsid w:val="3D4AA358"/>
    <w:rsid w:val="3D4E7537"/>
    <w:rsid w:val="3D4EA3DC"/>
    <w:rsid w:val="3D4F3424"/>
    <w:rsid w:val="3D51C7B8"/>
    <w:rsid w:val="3D53DD21"/>
    <w:rsid w:val="3D53EE68"/>
    <w:rsid w:val="3D54CF6E"/>
    <w:rsid w:val="3D567EC0"/>
    <w:rsid w:val="3D5757D1"/>
    <w:rsid w:val="3D589444"/>
    <w:rsid w:val="3D58DD4B"/>
    <w:rsid w:val="3D592FFF"/>
    <w:rsid w:val="3D59D8B2"/>
    <w:rsid w:val="3D5BBF92"/>
    <w:rsid w:val="3D5F42DD"/>
    <w:rsid w:val="3D5F77C2"/>
    <w:rsid w:val="3D60DC63"/>
    <w:rsid w:val="3D612B1A"/>
    <w:rsid w:val="3D63A09A"/>
    <w:rsid w:val="3D63D8B1"/>
    <w:rsid w:val="3D64FA7C"/>
    <w:rsid w:val="3D651250"/>
    <w:rsid w:val="3D66B964"/>
    <w:rsid w:val="3D66BBAF"/>
    <w:rsid w:val="3D6C64D1"/>
    <w:rsid w:val="3D6CAA26"/>
    <w:rsid w:val="3D6DD73D"/>
    <w:rsid w:val="3D6E858F"/>
    <w:rsid w:val="3D72B3E2"/>
    <w:rsid w:val="3D74434D"/>
    <w:rsid w:val="3D745ED3"/>
    <w:rsid w:val="3D75D5B1"/>
    <w:rsid w:val="3D778063"/>
    <w:rsid w:val="3D784F44"/>
    <w:rsid w:val="3D7A79D1"/>
    <w:rsid w:val="3D801A92"/>
    <w:rsid w:val="3D850C82"/>
    <w:rsid w:val="3D89F87E"/>
    <w:rsid w:val="3D91D9D9"/>
    <w:rsid w:val="3D9229C6"/>
    <w:rsid w:val="3D948463"/>
    <w:rsid w:val="3D94D17A"/>
    <w:rsid w:val="3D950736"/>
    <w:rsid w:val="3D957AC1"/>
    <w:rsid w:val="3D9D6F2E"/>
    <w:rsid w:val="3D9D79DB"/>
    <w:rsid w:val="3D9EC73B"/>
    <w:rsid w:val="3D9F90F7"/>
    <w:rsid w:val="3DA034CE"/>
    <w:rsid w:val="3DA2E737"/>
    <w:rsid w:val="3DA38D10"/>
    <w:rsid w:val="3DA463E8"/>
    <w:rsid w:val="3DA91A51"/>
    <w:rsid w:val="3DA9EC41"/>
    <w:rsid w:val="3DAAC936"/>
    <w:rsid w:val="3DAF0B2D"/>
    <w:rsid w:val="3DB10C0F"/>
    <w:rsid w:val="3DB18CA7"/>
    <w:rsid w:val="3DB222F1"/>
    <w:rsid w:val="3DB266A0"/>
    <w:rsid w:val="3DB4951E"/>
    <w:rsid w:val="3DB4BD8F"/>
    <w:rsid w:val="3DB6F99D"/>
    <w:rsid w:val="3DC03A1E"/>
    <w:rsid w:val="3DC08DB6"/>
    <w:rsid w:val="3DC1B2F7"/>
    <w:rsid w:val="3DC51FB2"/>
    <w:rsid w:val="3DC690E1"/>
    <w:rsid w:val="3DC7BF71"/>
    <w:rsid w:val="3DC894CD"/>
    <w:rsid w:val="3DC8F40B"/>
    <w:rsid w:val="3DCBEEE3"/>
    <w:rsid w:val="3DCC8965"/>
    <w:rsid w:val="3DD2FBB0"/>
    <w:rsid w:val="3DD49C6D"/>
    <w:rsid w:val="3DD9D9DD"/>
    <w:rsid w:val="3DDA88AC"/>
    <w:rsid w:val="3DDABF9B"/>
    <w:rsid w:val="3DE45ED5"/>
    <w:rsid w:val="3DE5A60C"/>
    <w:rsid w:val="3DE8B92B"/>
    <w:rsid w:val="3DEA0DED"/>
    <w:rsid w:val="3DEC8F5B"/>
    <w:rsid w:val="3DEF8E4B"/>
    <w:rsid w:val="3DEFC0CB"/>
    <w:rsid w:val="3DF4659D"/>
    <w:rsid w:val="3DF576BB"/>
    <w:rsid w:val="3DFD2E20"/>
    <w:rsid w:val="3DFD5192"/>
    <w:rsid w:val="3DFEB20B"/>
    <w:rsid w:val="3E0177B6"/>
    <w:rsid w:val="3E0439A4"/>
    <w:rsid w:val="3E06E696"/>
    <w:rsid w:val="3E0A88E6"/>
    <w:rsid w:val="3E0AFC40"/>
    <w:rsid w:val="3E0EA57D"/>
    <w:rsid w:val="3E12CE96"/>
    <w:rsid w:val="3E142BF8"/>
    <w:rsid w:val="3E148078"/>
    <w:rsid w:val="3E14B255"/>
    <w:rsid w:val="3E16D232"/>
    <w:rsid w:val="3E198794"/>
    <w:rsid w:val="3E1B56AB"/>
    <w:rsid w:val="3E1D4C36"/>
    <w:rsid w:val="3E2038F5"/>
    <w:rsid w:val="3E2105E2"/>
    <w:rsid w:val="3E229485"/>
    <w:rsid w:val="3E244D0B"/>
    <w:rsid w:val="3E260AB7"/>
    <w:rsid w:val="3E265255"/>
    <w:rsid w:val="3E28D183"/>
    <w:rsid w:val="3E2A759B"/>
    <w:rsid w:val="3E2D0848"/>
    <w:rsid w:val="3E3569B2"/>
    <w:rsid w:val="3E35BD9C"/>
    <w:rsid w:val="3E38BC31"/>
    <w:rsid w:val="3E3D0D47"/>
    <w:rsid w:val="3E40228D"/>
    <w:rsid w:val="3E41DB7C"/>
    <w:rsid w:val="3E43048A"/>
    <w:rsid w:val="3E455D86"/>
    <w:rsid w:val="3E47C36C"/>
    <w:rsid w:val="3E4C8C50"/>
    <w:rsid w:val="3E4DFB98"/>
    <w:rsid w:val="3E5522F1"/>
    <w:rsid w:val="3E559AC0"/>
    <w:rsid w:val="3E55E954"/>
    <w:rsid w:val="3E5C8015"/>
    <w:rsid w:val="3E5E17C6"/>
    <w:rsid w:val="3E5E233B"/>
    <w:rsid w:val="3E6110B6"/>
    <w:rsid w:val="3E64E1B4"/>
    <w:rsid w:val="3E68ABC0"/>
    <w:rsid w:val="3E68E980"/>
    <w:rsid w:val="3E6D0A82"/>
    <w:rsid w:val="3E6DD540"/>
    <w:rsid w:val="3E729835"/>
    <w:rsid w:val="3E72C2E0"/>
    <w:rsid w:val="3E741E43"/>
    <w:rsid w:val="3E759609"/>
    <w:rsid w:val="3E79350F"/>
    <w:rsid w:val="3E803DC9"/>
    <w:rsid w:val="3E82C98F"/>
    <w:rsid w:val="3E834042"/>
    <w:rsid w:val="3E884490"/>
    <w:rsid w:val="3E887E4F"/>
    <w:rsid w:val="3E890B8B"/>
    <w:rsid w:val="3E8A8E17"/>
    <w:rsid w:val="3E8ED56B"/>
    <w:rsid w:val="3E9273E2"/>
    <w:rsid w:val="3E92A40D"/>
    <w:rsid w:val="3E958130"/>
    <w:rsid w:val="3E96BF50"/>
    <w:rsid w:val="3E9723C7"/>
    <w:rsid w:val="3E9BB01B"/>
    <w:rsid w:val="3E9C0F06"/>
    <w:rsid w:val="3E9C317A"/>
    <w:rsid w:val="3E9CBB44"/>
    <w:rsid w:val="3E9F1436"/>
    <w:rsid w:val="3EA2F0C1"/>
    <w:rsid w:val="3EAA5B1D"/>
    <w:rsid w:val="3EB0591C"/>
    <w:rsid w:val="3EB737DD"/>
    <w:rsid w:val="3EBA8764"/>
    <w:rsid w:val="3EBB1903"/>
    <w:rsid w:val="3EBE597F"/>
    <w:rsid w:val="3EC14E97"/>
    <w:rsid w:val="3EC72A61"/>
    <w:rsid w:val="3EC75707"/>
    <w:rsid w:val="3EC7F8D1"/>
    <w:rsid w:val="3ECF72C4"/>
    <w:rsid w:val="3ED09E95"/>
    <w:rsid w:val="3ED24A79"/>
    <w:rsid w:val="3ED38E65"/>
    <w:rsid w:val="3ED4B8FA"/>
    <w:rsid w:val="3EDEAE70"/>
    <w:rsid w:val="3EE5A5CD"/>
    <w:rsid w:val="3EEA2E49"/>
    <w:rsid w:val="3EEB4AFD"/>
    <w:rsid w:val="3EF2035B"/>
    <w:rsid w:val="3EF314B3"/>
    <w:rsid w:val="3EF5DEF8"/>
    <w:rsid w:val="3EF62EEE"/>
    <w:rsid w:val="3EF6BED4"/>
    <w:rsid w:val="3EFA0EB5"/>
    <w:rsid w:val="3EFC2079"/>
    <w:rsid w:val="3EFF2D67"/>
    <w:rsid w:val="3F00824A"/>
    <w:rsid w:val="3F0A3E11"/>
    <w:rsid w:val="3F0A6416"/>
    <w:rsid w:val="3F0D53B9"/>
    <w:rsid w:val="3F0E87FF"/>
    <w:rsid w:val="3F12782C"/>
    <w:rsid w:val="3F134134"/>
    <w:rsid w:val="3F160016"/>
    <w:rsid w:val="3F1903BE"/>
    <w:rsid w:val="3F1A213F"/>
    <w:rsid w:val="3F1A2251"/>
    <w:rsid w:val="3F1A4C5A"/>
    <w:rsid w:val="3F1A9A3A"/>
    <w:rsid w:val="3F1D4E53"/>
    <w:rsid w:val="3F1D9FC2"/>
    <w:rsid w:val="3F21C68E"/>
    <w:rsid w:val="3F2379BF"/>
    <w:rsid w:val="3F237DE9"/>
    <w:rsid w:val="3F2654C6"/>
    <w:rsid w:val="3F288475"/>
    <w:rsid w:val="3F2A49F7"/>
    <w:rsid w:val="3F31A833"/>
    <w:rsid w:val="3F3201A7"/>
    <w:rsid w:val="3F3206DB"/>
    <w:rsid w:val="3F355B64"/>
    <w:rsid w:val="3F35602A"/>
    <w:rsid w:val="3F39134A"/>
    <w:rsid w:val="3F450CC2"/>
    <w:rsid w:val="3F493454"/>
    <w:rsid w:val="3F4DF9A7"/>
    <w:rsid w:val="3F56DC6A"/>
    <w:rsid w:val="3F57A94E"/>
    <w:rsid w:val="3F58CA64"/>
    <w:rsid w:val="3F5C51AD"/>
    <w:rsid w:val="3F5DC17D"/>
    <w:rsid w:val="3F5E6932"/>
    <w:rsid w:val="3F617F92"/>
    <w:rsid w:val="3F62F674"/>
    <w:rsid w:val="3F637BFE"/>
    <w:rsid w:val="3F64977C"/>
    <w:rsid w:val="3F67E472"/>
    <w:rsid w:val="3F682EDF"/>
    <w:rsid w:val="3F6A8997"/>
    <w:rsid w:val="3F6B9B7F"/>
    <w:rsid w:val="3F709693"/>
    <w:rsid w:val="3F727F7C"/>
    <w:rsid w:val="3F730ED2"/>
    <w:rsid w:val="3F795CB6"/>
    <w:rsid w:val="3F79A5DD"/>
    <w:rsid w:val="3F7A1A8E"/>
    <w:rsid w:val="3F7D70AD"/>
    <w:rsid w:val="3F827294"/>
    <w:rsid w:val="3F828266"/>
    <w:rsid w:val="3F83C18C"/>
    <w:rsid w:val="3F83CD08"/>
    <w:rsid w:val="3F8495DE"/>
    <w:rsid w:val="3F87E652"/>
    <w:rsid w:val="3F8C0CD0"/>
    <w:rsid w:val="3F8F1338"/>
    <w:rsid w:val="3F968860"/>
    <w:rsid w:val="3F97B0C2"/>
    <w:rsid w:val="3F9802BC"/>
    <w:rsid w:val="3F9D327C"/>
    <w:rsid w:val="3F9FB5D5"/>
    <w:rsid w:val="3FA1D261"/>
    <w:rsid w:val="3FA3B8E4"/>
    <w:rsid w:val="3FA460FD"/>
    <w:rsid w:val="3FA52A35"/>
    <w:rsid w:val="3FA61C87"/>
    <w:rsid w:val="3FA9A126"/>
    <w:rsid w:val="3FA9AEE8"/>
    <w:rsid w:val="3FAB046A"/>
    <w:rsid w:val="3FAF048A"/>
    <w:rsid w:val="3FB142E8"/>
    <w:rsid w:val="3FB93D92"/>
    <w:rsid w:val="3FBA7987"/>
    <w:rsid w:val="3FBFDE1D"/>
    <w:rsid w:val="3FC35B09"/>
    <w:rsid w:val="3FC42AAB"/>
    <w:rsid w:val="3FC538C5"/>
    <w:rsid w:val="3FC84FC9"/>
    <w:rsid w:val="3FD00DC8"/>
    <w:rsid w:val="3FD17F4C"/>
    <w:rsid w:val="3FD1DA40"/>
    <w:rsid w:val="3FD201BC"/>
    <w:rsid w:val="3FD25D13"/>
    <w:rsid w:val="3FD38380"/>
    <w:rsid w:val="3FD4A871"/>
    <w:rsid w:val="3FD87A2A"/>
    <w:rsid w:val="3FE0D56F"/>
    <w:rsid w:val="3FE32E87"/>
    <w:rsid w:val="3FE4785D"/>
    <w:rsid w:val="3FE5D806"/>
    <w:rsid w:val="3FE6876C"/>
    <w:rsid w:val="3FE779A7"/>
    <w:rsid w:val="3FE8C6C0"/>
    <w:rsid w:val="3FE923AD"/>
    <w:rsid w:val="3FEAFA83"/>
    <w:rsid w:val="3FEBF462"/>
    <w:rsid w:val="3FECB02C"/>
    <w:rsid w:val="3FF1F055"/>
    <w:rsid w:val="3FF2BE1D"/>
    <w:rsid w:val="3FF53C5E"/>
    <w:rsid w:val="3FF6F0FA"/>
    <w:rsid w:val="3FF6FB80"/>
    <w:rsid w:val="3FF74241"/>
    <w:rsid w:val="3FF79594"/>
    <w:rsid w:val="3FF8903F"/>
    <w:rsid w:val="3FF98EC0"/>
    <w:rsid w:val="3FFABD8D"/>
    <w:rsid w:val="3FFB8B60"/>
    <w:rsid w:val="3FFC2284"/>
    <w:rsid w:val="3FFDAF09"/>
    <w:rsid w:val="3FFE7657"/>
    <w:rsid w:val="40002CA9"/>
    <w:rsid w:val="400154FC"/>
    <w:rsid w:val="40017241"/>
    <w:rsid w:val="40039A4B"/>
    <w:rsid w:val="400AFCF8"/>
    <w:rsid w:val="400D0A19"/>
    <w:rsid w:val="400D1A47"/>
    <w:rsid w:val="400DF94E"/>
    <w:rsid w:val="40106203"/>
    <w:rsid w:val="40123C5C"/>
    <w:rsid w:val="401444A6"/>
    <w:rsid w:val="401458B7"/>
    <w:rsid w:val="4015E079"/>
    <w:rsid w:val="40210159"/>
    <w:rsid w:val="40212250"/>
    <w:rsid w:val="40254982"/>
    <w:rsid w:val="40281005"/>
    <w:rsid w:val="402A1538"/>
    <w:rsid w:val="402A793C"/>
    <w:rsid w:val="402BBA80"/>
    <w:rsid w:val="402C9612"/>
    <w:rsid w:val="402E23EC"/>
    <w:rsid w:val="402E2EF6"/>
    <w:rsid w:val="402EAAB0"/>
    <w:rsid w:val="40323715"/>
    <w:rsid w:val="403359CB"/>
    <w:rsid w:val="403591D2"/>
    <w:rsid w:val="4037770D"/>
    <w:rsid w:val="40385FA6"/>
    <w:rsid w:val="403A1CE6"/>
    <w:rsid w:val="403B41F0"/>
    <w:rsid w:val="403B6954"/>
    <w:rsid w:val="40427907"/>
    <w:rsid w:val="40432B80"/>
    <w:rsid w:val="40438346"/>
    <w:rsid w:val="40487BD0"/>
    <w:rsid w:val="40508599"/>
    <w:rsid w:val="4056ED98"/>
    <w:rsid w:val="40572D2D"/>
    <w:rsid w:val="4058185D"/>
    <w:rsid w:val="4058651B"/>
    <w:rsid w:val="4058E8D5"/>
    <w:rsid w:val="405D966F"/>
    <w:rsid w:val="405D9F4D"/>
    <w:rsid w:val="405E393A"/>
    <w:rsid w:val="405F4FF4"/>
    <w:rsid w:val="4060C81E"/>
    <w:rsid w:val="40653387"/>
    <w:rsid w:val="40675329"/>
    <w:rsid w:val="406818EF"/>
    <w:rsid w:val="406862CA"/>
    <w:rsid w:val="4068959A"/>
    <w:rsid w:val="40689EED"/>
    <w:rsid w:val="406908EC"/>
    <w:rsid w:val="4069C242"/>
    <w:rsid w:val="406A6B03"/>
    <w:rsid w:val="406BCE4D"/>
    <w:rsid w:val="406E9BB2"/>
    <w:rsid w:val="406ECA4C"/>
    <w:rsid w:val="406F1A73"/>
    <w:rsid w:val="40701C66"/>
    <w:rsid w:val="40717B35"/>
    <w:rsid w:val="4073B63C"/>
    <w:rsid w:val="407AB27E"/>
    <w:rsid w:val="407C5171"/>
    <w:rsid w:val="40871E36"/>
    <w:rsid w:val="408D882E"/>
    <w:rsid w:val="408D8D8A"/>
    <w:rsid w:val="408F0E39"/>
    <w:rsid w:val="408FA2D3"/>
    <w:rsid w:val="40905BCA"/>
    <w:rsid w:val="40997C24"/>
    <w:rsid w:val="409CDDE0"/>
    <w:rsid w:val="40A0468A"/>
    <w:rsid w:val="40A1443A"/>
    <w:rsid w:val="40A2EB79"/>
    <w:rsid w:val="40A48DFB"/>
    <w:rsid w:val="40A513DA"/>
    <w:rsid w:val="40A636BB"/>
    <w:rsid w:val="40A7ACA7"/>
    <w:rsid w:val="40A89A58"/>
    <w:rsid w:val="40B26BBF"/>
    <w:rsid w:val="40B42276"/>
    <w:rsid w:val="40B601E6"/>
    <w:rsid w:val="40B8379A"/>
    <w:rsid w:val="40BA291C"/>
    <w:rsid w:val="40BC9461"/>
    <w:rsid w:val="40BC97C2"/>
    <w:rsid w:val="40BF1007"/>
    <w:rsid w:val="40C0DDA4"/>
    <w:rsid w:val="40C14D85"/>
    <w:rsid w:val="40C1F0E7"/>
    <w:rsid w:val="40C3D858"/>
    <w:rsid w:val="40C49EDC"/>
    <w:rsid w:val="40C56A95"/>
    <w:rsid w:val="40C58431"/>
    <w:rsid w:val="40C8ABE8"/>
    <w:rsid w:val="40CC4648"/>
    <w:rsid w:val="40CE3BBB"/>
    <w:rsid w:val="40D25CD3"/>
    <w:rsid w:val="40D6633C"/>
    <w:rsid w:val="40D8734A"/>
    <w:rsid w:val="40DC33F3"/>
    <w:rsid w:val="40DDA78D"/>
    <w:rsid w:val="40DF9780"/>
    <w:rsid w:val="40DFC575"/>
    <w:rsid w:val="40E37016"/>
    <w:rsid w:val="40E44533"/>
    <w:rsid w:val="40E56320"/>
    <w:rsid w:val="40E5A4C9"/>
    <w:rsid w:val="40E711A8"/>
    <w:rsid w:val="40E88A6C"/>
    <w:rsid w:val="40E8FEE8"/>
    <w:rsid w:val="40EDA135"/>
    <w:rsid w:val="40EFDACB"/>
    <w:rsid w:val="40F3B481"/>
    <w:rsid w:val="40F5CF18"/>
    <w:rsid w:val="40F95E4D"/>
    <w:rsid w:val="40FA6795"/>
    <w:rsid w:val="40FB0AF4"/>
    <w:rsid w:val="40FC0557"/>
    <w:rsid w:val="40FD198E"/>
    <w:rsid w:val="410251FD"/>
    <w:rsid w:val="4102C8A0"/>
    <w:rsid w:val="4102D75C"/>
    <w:rsid w:val="4102E554"/>
    <w:rsid w:val="41031A26"/>
    <w:rsid w:val="41035986"/>
    <w:rsid w:val="41048644"/>
    <w:rsid w:val="410C27FD"/>
    <w:rsid w:val="410F5504"/>
    <w:rsid w:val="411097AB"/>
    <w:rsid w:val="4112ADD7"/>
    <w:rsid w:val="411361F7"/>
    <w:rsid w:val="4114D61F"/>
    <w:rsid w:val="4117B64F"/>
    <w:rsid w:val="4118B412"/>
    <w:rsid w:val="411D1AFA"/>
    <w:rsid w:val="411D270F"/>
    <w:rsid w:val="4120B018"/>
    <w:rsid w:val="41251F39"/>
    <w:rsid w:val="41263E21"/>
    <w:rsid w:val="41268058"/>
    <w:rsid w:val="4129E691"/>
    <w:rsid w:val="412A03C9"/>
    <w:rsid w:val="412AA2D9"/>
    <w:rsid w:val="412E14A1"/>
    <w:rsid w:val="412F03ED"/>
    <w:rsid w:val="412FDC18"/>
    <w:rsid w:val="41320FE9"/>
    <w:rsid w:val="41321427"/>
    <w:rsid w:val="4134101C"/>
    <w:rsid w:val="41375B91"/>
    <w:rsid w:val="4138C9EC"/>
    <w:rsid w:val="413A83BF"/>
    <w:rsid w:val="413B4DFB"/>
    <w:rsid w:val="413C63CB"/>
    <w:rsid w:val="413E4398"/>
    <w:rsid w:val="414449D9"/>
    <w:rsid w:val="41471AF4"/>
    <w:rsid w:val="414C14E9"/>
    <w:rsid w:val="414FB4CE"/>
    <w:rsid w:val="41557F00"/>
    <w:rsid w:val="4158AA7D"/>
    <w:rsid w:val="4159A6DF"/>
    <w:rsid w:val="415B704A"/>
    <w:rsid w:val="415F5386"/>
    <w:rsid w:val="415FA2CB"/>
    <w:rsid w:val="4160ADE2"/>
    <w:rsid w:val="41617BD0"/>
    <w:rsid w:val="4164A986"/>
    <w:rsid w:val="4167CBDF"/>
    <w:rsid w:val="41694C56"/>
    <w:rsid w:val="416B48FE"/>
    <w:rsid w:val="416C74DB"/>
    <w:rsid w:val="4175C119"/>
    <w:rsid w:val="4176EE00"/>
    <w:rsid w:val="41770D63"/>
    <w:rsid w:val="41795ACB"/>
    <w:rsid w:val="417DBAC0"/>
    <w:rsid w:val="4180023D"/>
    <w:rsid w:val="418B0173"/>
    <w:rsid w:val="418D5CA5"/>
    <w:rsid w:val="418E14EA"/>
    <w:rsid w:val="4190C358"/>
    <w:rsid w:val="41946B56"/>
    <w:rsid w:val="4196FDB9"/>
    <w:rsid w:val="4197226D"/>
    <w:rsid w:val="419999EC"/>
    <w:rsid w:val="419CF1E4"/>
    <w:rsid w:val="419F0856"/>
    <w:rsid w:val="41A01FE5"/>
    <w:rsid w:val="41A4A2F2"/>
    <w:rsid w:val="41A5931E"/>
    <w:rsid w:val="41AA965A"/>
    <w:rsid w:val="41AB38FB"/>
    <w:rsid w:val="41AEBA12"/>
    <w:rsid w:val="41B10E5D"/>
    <w:rsid w:val="41B18C51"/>
    <w:rsid w:val="41B312A3"/>
    <w:rsid w:val="41B4FD22"/>
    <w:rsid w:val="41BA944A"/>
    <w:rsid w:val="41BBCEC4"/>
    <w:rsid w:val="41C2015A"/>
    <w:rsid w:val="41C24244"/>
    <w:rsid w:val="41C37490"/>
    <w:rsid w:val="41C48840"/>
    <w:rsid w:val="41C5FA9E"/>
    <w:rsid w:val="41C9B1DE"/>
    <w:rsid w:val="41C9CD59"/>
    <w:rsid w:val="41CA8807"/>
    <w:rsid w:val="41CEFE38"/>
    <w:rsid w:val="41D31811"/>
    <w:rsid w:val="41D615DE"/>
    <w:rsid w:val="41D7D660"/>
    <w:rsid w:val="41DB25B3"/>
    <w:rsid w:val="41DDCC82"/>
    <w:rsid w:val="41E00D25"/>
    <w:rsid w:val="41E0ED36"/>
    <w:rsid w:val="41E28BA9"/>
    <w:rsid w:val="41E347D8"/>
    <w:rsid w:val="41E36620"/>
    <w:rsid w:val="41E73203"/>
    <w:rsid w:val="41E96A05"/>
    <w:rsid w:val="41ECCE33"/>
    <w:rsid w:val="41ED00DF"/>
    <w:rsid w:val="41EFF750"/>
    <w:rsid w:val="41F1A54D"/>
    <w:rsid w:val="41F50CD3"/>
    <w:rsid w:val="41F927B4"/>
    <w:rsid w:val="41FB062F"/>
    <w:rsid w:val="41FD4DE5"/>
    <w:rsid w:val="41FE2D62"/>
    <w:rsid w:val="420255C8"/>
    <w:rsid w:val="4204DB99"/>
    <w:rsid w:val="42066B00"/>
    <w:rsid w:val="4206D2A0"/>
    <w:rsid w:val="42077F8B"/>
    <w:rsid w:val="420847E8"/>
    <w:rsid w:val="420B975A"/>
    <w:rsid w:val="420D7BC5"/>
    <w:rsid w:val="420EA860"/>
    <w:rsid w:val="420FC842"/>
    <w:rsid w:val="4210B20C"/>
    <w:rsid w:val="42154959"/>
    <w:rsid w:val="4215F6F9"/>
    <w:rsid w:val="4217BA1E"/>
    <w:rsid w:val="421AD199"/>
    <w:rsid w:val="421D2E59"/>
    <w:rsid w:val="421FD9AF"/>
    <w:rsid w:val="4221F714"/>
    <w:rsid w:val="4223FE92"/>
    <w:rsid w:val="4225F07A"/>
    <w:rsid w:val="4227A4D0"/>
    <w:rsid w:val="42288C4A"/>
    <w:rsid w:val="42297348"/>
    <w:rsid w:val="422A9891"/>
    <w:rsid w:val="422CA116"/>
    <w:rsid w:val="422DD2E7"/>
    <w:rsid w:val="42336418"/>
    <w:rsid w:val="4234B91A"/>
    <w:rsid w:val="42369841"/>
    <w:rsid w:val="423BA72C"/>
    <w:rsid w:val="4241C3FC"/>
    <w:rsid w:val="424425C3"/>
    <w:rsid w:val="42445753"/>
    <w:rsid w:val="4245EFEC"/>
    <w:rsid w:val="424709B7"/>
    <w:rsid w:val="42474D9C"/>
    <w:rsid w:val="42486359"/>
    <w:rsid w:val="424C81DE"/>
    <w:rsid w:val="424DBCB5"/>
    <w:rsid w:val="424DD1EA"/>
    <w:rsid w:val="42502FBE"/>
    <w:rsid w:val="4253D4F1"/>
    <w:rsid w:val="4254BA1C"/>
    <w:rsid w:val="42584DA2"/>
    <w:rsid w:val="425B98F6"/>
    <w:rsid w:val="425BC959"/>
    <w:rsid w:val="425CD049"/>
    <w:rsid w:val="425D3647"/>
    <w:rsid w:val="425E6B46"/>
    <w:rsid w:val="42604DB0"/>
    <w:rsid w:val="4263B19D"/>
    <w:rsid w:val="426623A3"/>
    <w:rsid w:val="426F27AD"/>
    <w:rsid w:val="4271C8A3"/>
    <w:rsid w:val="427511A7"/>
    <w:rsid w:val="42753D8D"/>
    <w:rsid w:val="42761742"/>
    <w:rsid w:val="42775C95"/>
    <w:rsid w:val="4278C503"/>
    <w:rsid w:val="427B927B"/>
    <w:rsid w:val="427D5E94"/>
    <w:rsid w:val="427E45C1"/>
    <w:rsid w:val="427FBD0E"/>
    <w:rsid w:val="4280D5B1"/>
    <w:rsid w:val="4281875C"/>
    <w:rsid w:val="4282B1E4"/>
    <w:rsid w:val="4284F242"/>
    <w:rsid w:val="4285E945"/>
    <w:rsid w:val="42876608"/>
    <w:rsid w:val="42877F4F"/>
    <w:rsid w:val="428A4CA1"/>
    <w:rsid w:val="428E2DBC"/>
    <w:rsid w:val="4290E70D"/>
    <w:rsid w:val="4291A070"/>
    <w:rsid w:val="42A24381"/>
    <w:rsid w:val="42A32458"/>
    <w:rsid w:val="42A57E8E"/>
    <w:rsid w:val="42A5DFDE"/>
    <w:rsid w:val="42A643BD"/>
    <w:rsid w:val="42A911AE"/>
    <w:rsid w:val="42AA59D5"/>
    <w:rsid w:val="42AD02C2"/>
    <w:rsid w:val="42ADF568"/>
    <w:rsid w:val="42AE2359"/>
    <w:rsid w:val="42AF9D97"/>
    <w:rsid w:val="42AFFA6A"/>
    <w:rsid w:val="42B00A89"/>
    <w:rsid w:val="42B426AA"/>
    <w:rsid w:val="42B5D122"/>
    <w:rsid w:val="42B67E87"/>
    <w:rsid w:val="42B80D27"/>
    <w:rsid w:val="42B878F9"/>
    <w:rsid w:val="42B8B782"/>
    <w:rsid w:val="42B98F52"/>
    <w:rsid w:val="42BA9E67"/>
    <w:rsid w:val="42C33C4B"/>
    <w:rsid w:val="42C57EE9"/>
    <w:rsid w:val="42C5EFB7"/>
    <w:rsid w:val="42C80BC9"/>
    <w:rsid w:val="42C90C0A"/>
    <w:rsid w:val="42C96FA4"/>
    <w:rsid w:val="42CFC18B"/>
    <w:rsid w:val="42D2F317"/>
    <w:rsid w:val="42D58BB5"/>
    <w:rsid w:val="42D76F3A"/>
    <w:rsid w:val="42D7F4F4"/>
    <w:rsid w:val="42DD71EA"/>
    <w:rsid w:val="42DEE0F0"/>
    <w:rsid w:val="42DF0C33"/>
    <w:rsid w:val="42E03652"/>
    <w:rsid w:val="42E0445D"/>
    <w:rsid w:val="42E2B5E2"/>
    <w:rsid w:val="42E3DC89"/>
    <w:rsid w:val="42E41CE7"/>
    <w:rsid w:val="42E7156E"/>
    <w:rsid w:val="42E7824B"/>
    <w:rsid w:val="42E9527F"/>
    <w:rsid w:val="42EB4391"/>
    <w:rsid w:val="42EF1C26"/>
    <w:rsid w:val="42EF5D0C"/>
    <w:rsid w:val="42F3186C"/>
    <w:rsid w:val="42F630F6"/>
    <w:rsid w:val="42F8BA00"/>
    <w:rsid w:val="42F97E0C"/>
    <w:rsid w:val="42FB104D"/>
    <w:rsid w:val="42FBD568"/>
    <w:rsid w:val="42FDE23A"/>
    <w:rsid w:val="4300655C"/>
    <w:rsid w:val="430BAD6E"/>
    <w:rsid w:val="430DA19C"/>
    <w:rsid w:val="430F1688"/>
    <w:rsid w:val="430F8CAA"/>
    <w:rsid w:val="4310BA82"/>
    <w:rsid w:val="4313956F"/>
    <w:rsid w:val="4314B335"/>
    <w:rsid w:val="431645D0"/>
    <w:rsid w:val="43180147"/>
    <w:rsid w:val="43193684"/>
    <w:rsid w:val="431D5D7C"/>
    <w:rsid w:val="431F5D2D"/>
    <w:rsid w:val="431FE386"/>
    <w:rsid w:val="43214387"/>
    <w:rsid w:val="432197BF"/>
    <w:rsid w:val="4321B2CB"/>
    <w:rsid w:val="43220911"/>
    <w:rsid w:val="432277EC"/>
    <w:rsid w:val="432985C1"/>
    <w:rsid w:val="432A57AC"/>
    <w:rsid w:val="432B60C0"/>
    <w:rsid w:val="432BBC41"/>
    <w:rsid w:val="432C468B"/>
    <w:rsid w:val="432D7C4A"/>
    <w:rsid w:val="4330D471"/>
    <w:rsid w:val="4331410B"/>
    <w:rsid w:val="43332CD3"/>
    <w:rsid w:val="43392AD2"/>
    <w:rsid w:val="433B0926"/>
    <w:rsid w:val="433B8F2C"/>
    <w:rsid w:val="433C2875"/>
    <w:rsid w:val="433CD2F0"/>
    <w:rsid w:val="433EFA0C"/>
    <w:rsid w:val="43408237"/>
    <w:rsid w:val="434CD291"/>
    <w:rsid w:val="434DD4EB"/>
    <w:rsid w:val="4351C8AC"/>
    <w:rsid w:val="43523860"/>
    <w:rsid w:val="4352FB16"/>
    <w:rsid w:val="43586093"/>
    <w:rsid w:val="43597D6B"/>
    <w:rsid w:val="435C9092"/>
    <w:rsid w:val="435FDE14"/>
    <w:rsid w:val="43609770"/>
    <w:rsid w:val="43637480"/>
    <w:rsid w:val="43650937"/>
    <w:rsid w:val="4365B1C1"/>
    <w:rsid w:val="4366125D"/>
    <w:rsid w:val="436F1789"/>
    <w:rsid w:val="436F578D"/>
    <w:rsid w:val="436F8E33"/>
    <w:rsid w:val="437082C9"/>
    <w:rsid w:val="4370FD4F"/>
    <w:rsid w:val="4372A009"/>
    <w:rsid w:val="4372A4E8"/>
    <w:rsid w:val="4372F676"/>
    <w:rsid w:val="43748669"/>
    <w:rsid w:val="4374F605"/>
    <w:rsid w:val="4375F80F"/>
    <w:rsid w:val="437A3E7A"/>
    <w:rsid w:val="437F13FF"/>
    <w:rsid w:val="43805274"/>
    <w:rsid w:val="4380F7AC"/>
    <w:rsid w:val="4383B1E8"/>
    <w:rsid w:val="4385AAD9"/>
    <w:rsid w:val="4388A532"/>
    <w:rsid w:val="438B65C8"/>
    <w:rsid w:val="438E5814"/>
    <w:rsid w:val="438F3C13"/>
    <w:rsid w:val="438F581A"/>
    <w:rsid w:val="438F9A07"/>
    <w:rsid w:val="439220BC"/>
    <w:rsid w:val="43926E5F"/>
    <w:rsid w:val="4392AB26"/>
    <w:rsid w:val="439A4FD4"/>
    <w:rsid w:val="439ADD1D"/>
    <w:rsid w:val="439B457A"/>
    <w:rsid w:val="439FDE42"/>
    <w:rsid w:val="43A5C90C"/>
    <w:rsid w:val="43A9D7D0"/>
    <w:rsid w:val="43AA82D2"/>
    <w:rsid w:val="43B54A3A"/>
    <w:rsid w:val="43B7306A"/>
    <w:rsid w:val="43B81194"/>
    <w:rsid w:val="43BE4E59"/>
    <w:rsid w:val="43BF2B39"/>
    <w:rsid w:val="43C2E612"/>
    <w:rsid w:val="43C9DCBE"/>
    <w:rsid w:val="43D23873"/>
    <w:rsid w:val="43D33448"/>
    <w:rsid w:val="43D407F2"/>
    <w:rsid w:val="43D5A710"/>
    <w:rsid w:val="43DC4DBC"/>
    <w:rsid w:val="43E0D2EF"/>
    <w:rsid w:val="43E16514"/>
    <w:rsid w:val="43E3116C"/>
    <w:rsid w:val="43E4A04D"/>
    <w:rsid w:val="43E592C3"/>
    <w:rsid w:val="43E7646A"/>
    <w:rsid w:val="43E8873A"/>
    <w:rsid w:val="43E8EC7B"/>
    <w:rsid w:val="43E992FB"/>
    <w:rsid w:val="43EBCCD6"/>
    <w:rsid w:val="43ED7FEA"/>
    <w:rsid w:val="43F0B9D8"/>
    <w:rsid w:val="43F13235"/>
    <w:rsid w:val="43F14AE1"/>
    <w:rsid w:val="43F854F4"/>
    <w:rsid w:val="43F90529"/>
    <w:rsid w:val="43FB3AD8"/>
    <w:rsid w:val="43FCB80A"/>
    <w:rsid w:val="43FD3546"/>
    <w:rsid w:val="4403954A"/>
    <w:rsid w:val="44070631"/>
    <w:rsid w:val="440B61B8"/>
    <w:rsid w:val="440F4742"/>
    <w:rsid w:val="44102306"/>
    <w:rsid w:val="4413368F"/>
    <w:rsid w:val="441520BF"/>
    <w:rsid w:val="4415C3C9"/>
    <w:rsid w:val="44163FF3"/>
    <w:rsid w:val="44171C3B"/>
    <w:rsid w:val="4418263F"/>
    <w:rsid w:val="441D19EC"/>
    <w:rsid w:val="4422B988"/>
    <w:rsid w:val="442411D9"/>
    <w:rsid w:val="44246723"/>
    <w:rsid w:val="44248C57"/>
    <w:rsid w:val="4428D70F"/>
    <w:rsid w:val="442A425E"/>
    <w:rsid w:val="442D6D8A"/>
    <w:rsid w:val="4436432E"/>
    <w:rsid w:val="4438DA14"/>
    <w:rsid w:val="443E89FB"/>
    <w:rsid w:val="4441D54B"/>
    <w:rsid w:val="4447ADE3"/>
    <w:rsid w:val="44488887"/>
    <w:rsid w:val="444AA3F0"/>
    <w:rsid w:val="444C009A"/>
    <w:rsid w:val="444DF67F"/>
    <w:rsid w:val="444EFB3B"/>
    <w:rsid w:val="4450001F"/>
    <w:rsid w:val="4450058A"/>
    <w:rsid w:val="4450064F"/>
    <w:rsid w:val="44536961"/>
    <w:rsid w:val="44555DC3"/>
    <w:rsid w:val="4459CA60"/>
    <w:rsid w:val="445A1F5E"/>
    <w:rsid w:val="445C96CB"/>
    <w:rsid w:val="445D9A3F"/>
    <w:rsid w:val="445E67AD"/>
    <w:rsid w:val="445F3CDB"/>
    <w:rsid w:val="446147A1"/>
    <w:rsid w:val="446309B6"/>
    <w:rsid w:val="4463BE8C"/>
    <w:rsid w:val="446680BE"/>
    <w:rsid w:val="4467C9FF"/>
    <w:rsid w:val="4468BD78"/>
    <w:rsid w:val="446B33C6"/>
    <w:rsid w:val="446B82EF"/>
    <w:rsid w:val="446B9CC0"/>
    <w:rsid w:val="446C559C"/>
    <w:rsid w:val="446CFC43"/>
    <w:rsid w:val="446D4ECE"/>
    <w:rsid w:val="446DEC36"/>
    <w:rsid w:val="446FAF32"/>
    <w:rsid w:val="44711EC6"/>
    <w:rsid w:val="44725C09"/>
    <w:rsid w:val="44742DFE"/>
    <w:rsid w:val="44752EED"/>
    <w:rsid w:val="44760A9C"/>
    <w:rsid w:val="4477779D"/>
    <w:rsid w:val="4477AB3E"/>
    <w:rsid w:val="4479A40D"/>
    <w:rsid w:val="447D99C4"/>
    <w:rsid w:val="4480A97B"/>
    <w:rsid w:val="4481CF15"/>
    <w:rsid w:val="448333DF"/>
    <w:rsid w:val="4484D730"/>
    <w:rsid w:val="44865B24"/>
    <w:rsid w:val="4487C2EA"/>
    <w:rsid w:val="4487D3B1"/>
    <w:rsid w:val="44899065"/>
    <w:rsid w:val="448D5490"/>
    <w:rsid w:val="448D97D4"/>
    <w:rsid w:val="4499D440"/>
    <w:rsid w:val="449A0FD7"/>
    <w:rsid w:val="449CCDBA"/>
    <w:rsid w:val="449F68F5"/>
    <w:rsid w:val="449FDCA4"/>
    <w:rsid w:val="44A00D31"/>
    <w:rsid w:val="44A0BBB4"/>
    <w:rsid w:val="44A3F609"/>
    <w:rsid w:val="44A45DAD"/>
    <w:rsid w:val="44A819DB"/>
    <w:rsid w:val="44A876D0"/>
    <w:rsid w:val="44A9DE5E"/>
    <w:rsid w:val="44AE364D"/>
    <w:rsid w:val="44AED77D"/>
    <w:rsid w:val="44B206F2"/>
    <w:rsid w:val="44B3B7E2"/>
    <w:rsid w:val="44B65CEC"/>
    <w:rsid w:val="44B91BD5"/>
    <w:rsid w:val="44BD1D7B"/>
    <w:rsid w:val="44BFD2F8"/>
    <w:rsid w:val="44C13AEC"/>
    <w:rsid w:val="44C22962"/>
    <w:rsid w:val="44C64511"/>
    <w:rsid w:val="44C7F74F"/>
    <w:rsid w:val="44C8A3B5"/>
    <w:rsid w:val="44C99EF6"/>
    <w:rsid w:val="44C9A33A"/>
    <w:rsid w:val="44CC5015"/>
    <w:rsid w:val="44CE83D0"/>
    <w:rsid w:val="44D39214"/>
    <w:rsid w:val="44D8392B"/>
    <w:rsid w:val="44DDA0EF"/>
    <w:rsid w:val="44DDFA2B"/>
    <w:rsid w:val="44E20D27"/>
    <w:rsid w:val="44E31D45"/>
    <w:rsid w:val="44E6B2DF"/>
    <w:rsid w:val="44E9F217"/>
    <w:rsid w:val="44F04ACF"/>
    <w:rsid w:val="44F31BA1"/>
    <w:rsid w:val="44F4ECBF"/>
    <w:rsid w:val="44FF1286"/>
    <w:rsid w:val="44FFFC9C"/>
    <w:rsid w:val="4505527D"/>
    <w:rsid w:val="4506341C"/>
    <w:rsid w:val="45074B5C"/>
    <w:rsid w:val="4507BB63"/>
    <w:rsid w:val="45091198"/>
    <w:rsid w:val="4509D790"/>
    <w:rsid w:val="450A526D"/>
    <w:rsid w:val="450BC22F"/>
    <w:rsid w:val="451630FF"/>
    <w:rsid w:val="4516B8B2"/>
    <w:rsid w:val="4519B766"/>
    <w:rsid w:val="45206104"/>
    <w:rsid w:val="4520BB9C"/>
    <w:rsid w:val="452345D8"/>
    <w:rsid w:val="45293EA8"/>
    <w:rsid w:val="4529C8CE"/>
    <w:rsid w:val="452AB26E"/>
    <w:rsid w:val="452D612D"/>
    <w:rsid w:val="452F610B"/>
    <w:rsid w:val="452FBCDA"/>
    <w:rsid w:val="4532DE0C"/>
    <w:rsid w:val="4533B07E"/>
    <w:rsid w:val="4534732F"/>
    <w:rsid w:val="45373A65"/>
    <w:rsid w:val="45374134"/>
    <w:rsid w:val="45384D91"/>
    <w:rsid w:val="45386852"/>
    <w:rsid w:val="453876F6"/>
    <w:rsid w:val="4539E51D"/>
    <w:rsid w:val="4539FA6E"/>
    <w:rsid w:val="453B7A87"/>
    <w:rsid w:val="453F15C0"/>
    <w:rsid w:val="45464DD7"/>
    <w:rsid w:val="4548238E"/>
    <w:rsid w:val="454EDF5E"/>
    <w:rsid w:val="4550A797"/>
    <w:rsid w:val="455170E5"/>
    <w:rsid w:val="45517A04"/>
    <w:rsid w:val="4556B396"/>
    <w:rsid w:val="455751D7"/>
    <w:rsid w:val="45598AF5"/>
    <w:rsid w:val="455A1209"/>
    <w:rsid w:val="455ACFBC"/>
    <w:rsid w:val="455BA24B"/>
    <w:rsid w:val="4561973D"/>
    <w:rsid w:val="4565794D"/>
    <w:rsid w:val="45676F52"/>
    <w:rsid w:val="456AFB91"/>
    <w:rsid w:val="4573A9C4"/>
    <w:rsid w:val="4577DE6F"/>
    <w:rsid w:val="457B278C"/>
    <w:rsid w:val="457C1C7E"/>
    <w:rsid w:val="457DF3FD"/>
    <w:rsid w:val="457FB1B8"/>
    <w:rsid w:val="4580CB65"/>
    <w:rsid w:val="4582DFEE"/>
    <w:rsid w:val="45843398"/>
    <w:rsid w:val="458941DC"/>
    <w:rsid w:val="458DB132"/>
    <w:rsid w:val="458FC092"/>
    <w:rsid w:val="45939803"/>
    <w:rsid w:val="45966D6C"/>
    <w:rsid w:val="45971061"/>
    <w:rsid w:val="4597B306"/>
    <w:rsid w:val="45992227"/>
    <w:rsid w:val="459A9F2E"/>
    <w:rsid w:val="459D0328"/>
    <w:rsid w:val="459DCD72"/>
    <w:rsid w:val="45A04D23"/>
    <w:rsid w:val="45A0685C"/>
    <w:rsid w:val="45A234FF"/>
    <w:rsid w:val="45A27147"/>
    <w:rsid w:val="45A38223"/>
    <w:rsid w:val="45A576FF"/>
    <w:rsid w:val="45A58DBF"/>
    <w:rsid w:val="45A749CE"/>
    <w:rsid w:val="45A8042E"/>
    <w:rsid w:val="45AB79AC"/>
    <w:rsid w:val="45B35923"/>
    <w:rsid w:val="45B850F0"/>
    <w:rsid w:val="45B9F1AC"/>
    <w:rsid w:val="45BD51D7"/>
    <w:rsid w:val="45C11ABA"/>
    <w:rsid w:val="45C534A1"/>
    <w:rsid w:val="45C61372"/>
    <w:rsid w:val="45CB1769"/>
    <w:rsid w:val="45CDC598"/>
    <w:rsid w:val="45CFCB68"/>
    <w:rsid w:val="45D0496D"/>
    <w:rsid w:val="45D056CA"/>
    <w:rsid w:val="45D061A6"/>
    <w:rsid w:val="45D3F2CC"/>
    <w:rsid w:val="45DC87E5"/>
    <w:rsid w:val="45DFA4C0"/>
    <w:rsid w:val="45E3B5B5"/>
    <w:rsid w:val="45E560FA"/>
    <w:rsid w:val="45E59E42"/>
    <w:rsid w:val="45E78ADF"/>
    <w:rsid w:val="45E89BF5"/>
    <w:rsid w:val="45EB084F"/>
    <w:rsid w:val="45ECD41F"/>
    <w:rsid w:val="45EDF5EC"/>
    <w:rsid w:val="45F19144"/>
    <w:rsid w:val="45F2EF33"/>
    <w:rsid w:val="45F74B42"/>
    <w:rsid w:val="45F84173"/>
    <w:rsid w:val="45F90707"/>
    <w:rsid w:val="45FBE503"/>
    <w:rsid w:val="45FDE145"/>
    <w:rsid w:val="45FE518F"/>
    <w:rsid w:val="45FFBC83"/>
    <w:rsid w:val="46029203"/>
    <w:rsid w:val="4604CCA3"/>
    <w:rsid w:val="46087975"/>
    <w:rsid w:val="460DE370"/>
    <w:rsid w:val="460F5BC3"/>
    <w:rsid w:val="4616C344"/>
    <w:rsid w:val="461A3FFC"/>
    <w:rsid w:val="461F85FF"/>
    <w:rsid w:val="4622AF59"/>
    <w:rsid w:val="46244440"/>
    <w:rsid w:val="4625FBC6"/>
    <w:rsid w:val="462773B5"/>
    <w:rsid w:val="462858DA"/>
    <w:rsid w:val="462947F7"/>
    <w:rsid w:val="462A60EE"/>
    <w:rsid w:val="463041A9"/>
    <w:rsid w:val="4630D2BC"/>
    <w:rsid w:val="46325448"/>
    <w:rsid w:val="46361F58"/>
    <w:rsid w:val="464100FF"/>
    <w:rsid w:val="464273C0"/>
    <w:rsid w:val="4642C885"/>
    <w:rsid w:val="4642F397"/>
    <w:rsid w:val="4646F830"/>
    <w:rsid w:val="4648A40D"/>
    <w:rsid w:val="4648D86E"/>
    <w:rsid w:val="464AA401"/>
    <w:rsid w:val="464E5246"/>
    <w:rsid w:val="464F35AF"/>
    <w:rsid w:val="46512858"/>
    <w:rsid w:val="46540168"/>
    <w:rsid w:val="4658C24B"/>
    <w:rsid w:val="465931F0"/>
    <w:rsid w:val="465D775E"/>
    <w:rsid w:val="46610E97"/>
    <w:rsid w:val="46638606"/>
    <w:rsid w:val="4664AA22"/>
    <w:rsid w:val="4668341C"/>
    <w:rsid w:val="466D9FFD"/>
    <w:rsid w:val="466F7A55"/>
    <w:rsid w:val="4671CB00"/>
    <w:rsid w:val="46740638"/>
    <w:rsid w:val="467407F9"/>
    <w:rsid w:val="4675912F"/>
    <w:rsid w:val="4678080F"/>
    <w:rsid w:val="46784A2D"/>
    <w:rsid w:val="467873D8"/>
    <w:rsid w:val="4679572B"/>
    <w:rsid w:val="467B62DF"/>
    <w:rsid w:val="4680B634"/>
    <w:rsid w:val="46846305"/>
    <w:rsid w:val="4690BFB3"/>
    <w:rsid w:val="469D25F3"/>
    <w:rsid w:val="469E58A8"/>
    <w:rsid w:val="469F209B"/>
    <w:rsid w:val="469FA5B1"/>
    <w:rsid w:val="46A19D45"/>
    <w:rsid w:val="46A4ACD2"/>
    <w:rsid w:val="46A63934"/>
    <w:rsid w:val="46A8B618"/>
    <w:rsid w:val="46AA924D"/>
    <w:rsid w:val="46AC66BF"/>
    <w:rsid w:val="46AC9F1E"/>
    <w:rsid w:val="46B0058F"/>
    <w:rsid w:val="46B5347A"/>
    <w:rsid w:val="46B6DFED"/>
    <w:rsid w:val="46BF4AEB"/>
    <w:rsid w:val="46C095BF"/>
    <w:rsid w:val="46C1DC14"/>
    <w:rsid w:val="46C247F5"/>
    <w:rsid w:val="46C6A5A0"/>
    <w:rsid w:val="46C6BD74"/>
    <w:rsid w:val="46C79ADF"/>
    <w:rsid w:val="46C8E680"/>
    <w:rsid w:val="46CEC192"/>
    <w:rsid w:val="46D0557E"/>
    <w:rsid w:val="46D059C1"/>
    <w:rsid w:val="46D0EC4B"/>
    <w:rsid w:val="46D3616C"/>
    <w:rsid w:val="46D74EB7"/>
    <w:rsid w:val="46D8B14F"/>
    <w:rsid w:val="46D9A11A"/>
    <w:rsid w:val="46DD427E"/>
    <w:rsid w:val="46DDA225"/>
    <w:rsid w:val="46DDB7F6"/>
    <w:rsid w:val="46DE30C6"/>
    <w:rsid w:val="46DF276E"/>
    <w:rsid w:val="46E085FE"/>
    <w:rsid w:val="46E13899"/>
    <w:rsid w:val="46E36B78"/>
    <w:rsid w:val="46E3FF29"/>
    <w:rsid w:val="46E53036"/>
    <w:rsid w:val="46E99E85"/>
    <w:rsid w:val="46EB8461"/>
    <w:rsid w:val="46F03C68"/>
    <w:rsid w:val="46F2711F"/>
    <w:rsid w:val="46F4C92A"/>
    <w:rsid w:val="46F6FAFD"/>
    <w:rsid w:val="46F81ABA"/>
    <w:rsid w:val="46FA0A8C"/>
    <w:rsid w:val="46FACAEA"/>
    <w:rsid w:val="47033FB6"/>
    <w:rsid w:val="47057E91"/>
    <w:rsid w:val="470D3D39"/>
    <w:rsid w:val="47100625"/>
    <w:rsid w:val="4712D9B7"/>
    <w:rsid w:val="471388AB"/>
    <w:rsid w:val="4715DA91"/>
    <w:rsid w:val="4716770F"/>
    <w:rsid w:val="47172C79"/>
    <w:rsid w:val="471AC2D1"/>
    <w:rsid w:val="471C35EE"/>
    <w:rsid w:val="471DB2AC"/>
    <w:rsid w:val="471EBA29"/>
    <w:rsid w:val="472114F7"/>
    <w:rsid w:val="472362D3"/>
    <w:rsid w:val="4723F2C1"/>
    <w:rsid w:val="472519FE"/>
    <w:rsid w:val="4726535C"/>
    <w:rsid w:val="4727DBF1"/>
    <w:rsid w:val="47285D5E"/>
    <w:rsid w:val="4729080E"/>
    <w:rsid w:val="472AA0E6"/>
    <w:rsid w:val="472AB927"/>
    <w:rsid w:val="472C5FBD"/>
    <w:rsid w:val="472E1E34"/>
    <w:rsid w:val="4731A791"/>
    <w:rsid w:val="4732F243"/>
    <w:rsid w:val="4735149D"/>
    <w:rsid w:val="4735DD71"/>
    <w:rsid w:val="473679D6"/>
    <w:rsid w:val="473B9CA0"/>
    <w:rsid w:val="473FD63F"/>
    <w:rsid w:val="47405E69"/>
    <w:rsid w:val="47421C39"/>
    <w:rsid w:val="47450A4A"/>
    <w:rsid w:val="4745D728"/>
    <w:rsid w:val="47465598"/>
    <w:rsid w:val="47546434"/>
    <w:rsid w:val="47559018"/>
    <w:rsid w:val="4756FB6B"/>
    <w:rsid w:val="475C4657"/>
    <w:rsid w:val="475CF415"/>
    <w:rsid w:val="47606687"/>
    <w:rsid w:val="47621A1D"/>
    <w:rsid w:val="476366D1"/>
    <w:rsid w:val="47654352"/>
    <w:rsid w:val="4765E3FD"/>
    <w:rsid w:val="47738AE1"/>
    <w:rsid w:val="47744C8B"/>
    <w:rsid w:val="477503AE"/>
    <w:rsid w:val="4776323F"/>
    <w:rsid w:val="47777354"/>
    <w:rsid w:val="4777EFC6"/>
    <w:rsid w:val="477EC595"/>
    <w:rsid w:val="47831362"/>
    <w:rsid w:val="4784C95E"/>
    <w:rsid w:val="47869A53"/>
    <w:rsid w:val="47877CD1"/>
    <w:rsid w:val="478784DF"/>
    <w:rsid w:val="4788E778"/>
    <w:rsid w:val="47890AE9"/>
    <w:rsid w:val="478AEBB9"/>
    <w:rsid w:val="478AEF16"/>
    <w:rsid w:val="478B9E25"/>
    <w:rsid w:val="478D6088"/>
    <w:rsid w:val="478DBEC3"/>
    <w:rsid w:val="478EAA5B"/>
    <w:rsid w:val="478FE828"/>
    <w:rsid w:val="4790D7CF"/>
    <w:rsid w:val="47959495"/>
    <w:rsid w:val="4799725A"/>
    <w:rsid w:val="479B3448"/>
    <w:rsid w:val="479C5845"/>
    <w:rsid w:val="479E8AE0"/>
    <w:rsid w:val="479F9646"/>
    <w:rsid w:val="47A14B99"/>
    <w:rsid w:val="47A4952A"/>
    <w:rsid w:val="47A6BB6A"/>
    <w:rsid w:val="47AA16D3"/>
    <w:rsid w:val="47AABC1D"/>
    <w:rsid w:val="47ADBE74"/>
    <w:rsid w:val="47AF7A03"/>
    <w:rsid w:val="47B0867B"/>
    <w:rsid w:val="47B51BF1"/>
    <w:rsid w:val="47B58FCD"/>
    <w:rsid w:val="47B7236A"/>
    <w:rsid w:val="47B8BA93"/>
    <w:rsid w:val="47BB25D2"/>
    <w:rsid w:val="47BB373F"/>
    <w:rsid w:val="47C1B293"/>
    <w:rsid w:val="47C2709B"/>
    <w:rsid w:val="47C2D35E"/>
    <w:rsid w:val="47C57FA9"/>
    <w:rsid w:val="47C8A161"/>
    <w:rsid w:val="47C92ED7"/>
    <w:rsid w:val="47CA550D"/>
    <w:rsid w:val="47CBC3EA"/>
    <w:rsid w:val="47CCA23A"/>
    <w:rsid w:val="47CD2173"/>
    <w:rsid w:val="47D1890C"/>
    <w:rsid w:val="47D503C9"/>
    <w:rsid w:val="47DA0470"/>
    <w:rsid w:val="47DE0E69"/>
    <w:rsid w:val="47DE742E"/>
    <w:rsid w:val="47DEDC71"/>
    <w:rsid w:val="47DEEBE0"/>
    <w:rsid w:val="47DF0162"/>
    <w:rsid w:val="47E11D71"/>
    <w:rsid w:val="47E61499"/>
    <w:rsid w:val="47E6A173"/>
    <w:rsid w:val="47E9AB27"/>
    <w:rsid w:val="47EB495B"/>
    <w:rsid w:val="47EC4DD6"/>
    <w:rsid w:val="47F02857"/>
    <w:rsid w:val="47F2B4BE"/>
    <w:rsid w:val="47F566D9"/>
    <w:rsid w:val="47F6200E"/>
    <w:rsid w:val="47F6311B"/>
    <w:rsid w:val="47F6E2EC"/>
    <w:rsid w:val="47F80302"/>
    <w:rsid w:val="47F932F0"/>
    <w:rsid w:val="47F93E68"/>
    <w:rsid w:val="47FF2916"/>
    <w:rsid w:val="4801E6AD"/>
    <w:rsid w:val="48047273"/>
    <w:rsid w:val="48085255"/>
    <w:rsid w:val="48089B2C"/>
    <w:rsid w:val="4808E83F"/>
    <w:rsid w:val="480A81D9"/>
    <w:rsid w:val="480C0451"/>
    <w:rsid w:val="48136C0E"/>
    <w:rsid w:val="48151A35"/>
    <w:rsid w:val="481EAED2"/>
    <w:rsid w:val="481EE623"/>
    <w:rsid w:val="48207107"/>
    <w:rsid w:val="48227CDD"/>
    <w:rsid w:val="4826C195"/>
    <w:rsid w:val="4827F525"/>
    <w:rsid w:val="482BC6E8"/>
    <w:rsid w:val="482C3665"/>
    <w:rsid w:val="482D9ECB"/>
    <w:rsid w:val="482F01D9"/>
    <w:rsid w:val="482F6E15"/>
    <w:rsid w:val="4830752D"/>
    <w:rsid w:val="4835E512"/>
    <w:rsid w:val="48378FC8"/>
    <w:rsid w:val="483A655B"/>
    <w:rsid w:val="483C8391"/>
    <w:rsid w:val="484073FF"/>
    <w:rsid w:val="48414C90"/>
    <w:rsid w:val="4848F6ED"/>
    <w:rsid w:val="4849C082"/>
    <w:rsid w:val="484AA601"/>
    <w:rsid w:val="484C095B"/>
    <w:rsid w:val="484D3725"/>
    <w:rsid w:val="484DBD12"/>
    <w:rsid w:val="484F5075"/>
    <w:rsid w:val="484F6243"/>
    <w:rsid w:val="4850961D"/>
    <w:rsid w:val="4852035B"/>
    <w:rsid w:val="48553EE9"/>
    <w:rsid w:val="485597EC"/>
    <w:rsid w:val="4857F1B4"/>
    <w:rsid w:val="48593CC0"/>
    <w:rsid w:val="4859C277"/>
    <w:rsid w:val="485AFCAA"/>
    <w:rsid w:val="48616BFF"/>
    <w:rsid w:val="4863F682"/>
    <w:rsid w:val="4864B649"/>
    <w:rsid w:val="48650382"/>
    <w:rsid w:val="48659F12"/>
    <w:rsid w:val="4866B02C"/>
    <w:rsid w:val="48678386"/>
    <w:rsid w:val="48690992"/>
    <w:rsid w:val="486D38D8"/>
    <w:rsid w:val="486DEF15"/>
    <w:rsid w:val="48719418"/>
    <w:rsid w:val="487198CD"/>
    <w:rsid w:val="4871D488"/>
    <w:rsid w:val="4871FDB0"/>
    <w:rsid w:val="48746950"/>
    <w:rsid w:val="4874D10E"/>
    <w:rsid w:val="487673BF"/>
    <w:rsid w:val="4877A059"/>
    <w:rsid w:val="487A317E"/>
    <w:rsid w:val="487C096E"/>
    <w:rsid w:val="487E4F5B"/>
    <w:rsid w:val="487EDEAF"/>
    <w:rsid w:val="48835294"/>
    <w:rsid w:val="48853F8F"/>
    <w:rsid w:val="48862D11"/>
    <w:rsid w:val="48863C25"/>
    <w:rsid w:val="4886F3ED"/>
    <w:rsid w:val="488723F7"/>
    <w:rsid w:val="4888192A"/>
    <w:rsid w:val="488A7C40"/>
    <w:rsid w:val="488CBE35"/>
    <w:rsid w:val="488DA5F4"/>
    <w:rsid w:val="4890AF1E"/>
    <w:rsid w:val="489227DF"/>
    <w:rsid w:val="489239CC"/>
    <w:rsid w:val="489395F1"/>
    <w:rsid w:val="48973924"/>
    <w:rsid w:val="489AF8CC"/>
    <w:rsid w:val="489DA1BC"/>
    <w:rsid w:val="48A43DED"/>
    <w:rsid w:val="48A5AC7D"/>
    <w:rsid w:val="48A71790"/>
    <w:rsid w:val="48A81C25"/>
    <w:rsid w:val="48ADD816"/>
    <w:rsid w:val="48AF6627"/>
    <w:rsid w:val="48B1BA88"/>
    <w:rsid w:val="48B28064"/>
    <w:rsid w:val="48B2E1E4"/>
    <w:rsid w:val="48B3B4E6"/>
    <w:rsid w:val="48B47EE1"/>
    <w:rsid w:val="48B99739"/>
    <w:rsid w:val="48BC04DD"/>
    <w:rsid w:val="48BCBDAD"/>
    <w:rsid w:val="48BD00B4"/>
    <w:rsid w:val="48BF215C"/>
    <w:rsid w:val="48C3A4BE"/>
    <w:rsid w:val="48C3DB52"/>
    <w:rsid w:val="48C8EFFB"/>
    <w:rsid w:val="48CB410A"/>
    <w:rsid w:val="48CBEC44"/>
    <w:rsid w:val="48CC6AD0"/>
    <w:rsid w:val="48CD904A"/>
    <w:rsid w:val="48D16235"/>
    <w:rsid w:val="48D67C79"/>
    <w:rsid w:val="48D9F03F"/>
    <w:rsid w:val="48DD2BB9"/>
    <w:rsid w:val="48E10EEC"/>
    <w:rsid w:val="48E1BD33"/>
    <w:rsid w:val="48E2E3E7"/>
    <w:rsid w:val="48E3C203"/>
    <w:rsid w:val="48E7A8AE"/>
    <w:rsid w:val="48EF8186"/>
    <w:rsid w:val="48F19805"/>
    <w:rsid w:val="48F56300"/>
    <w:rsid w:val="48F65672"/>
    <w:rsid w:val="48F6D6B3"/>
    <w:rsid w:val="48F89ACA"/>
    <w:rsid w:val="48F9CAB7"/>
    <w:rsid w:val="48FC4BB5"/>
    <w:rsid w:val="48FD23A0"/>
    <w:rsid w:val="49054B32"/>
    <w:rsid w:val="49080BEC"/>
    <w:rsid w:val="4909198B"/>
    <w:rsid w:val="490B8540"/>
    <w:rsid w:val="490C76C9"/>
    <w:rsid w:val="490EC060"/>
    <w:rsid w:val="49125735"/>
    <w:rsid w:val="4912E5BB"/>
    <w:rsid w:val="49145E2B"/>
    <w:rsid w:val="4914D4EA"/>
    <w:rsid w:val="49159AF5"/>
    <w:rsid w:val="4917F402"/>
    <w:rsid w:val="491903EE"/>
    <w:rsid w:val="4919954E"/>
    <w:rsid w:val="491DCFBF"/>
    <w:rsid w:val="491E1EC4"/>
    <w:rsid w:val="491EA913"/>
    <w:rsid w:val="491EE948"/>
    <w:rsid w:val="492448F7"/>
    <w:rsid w:val="4925904D"/>
    <w:rsid w:val="49279723"/>
    <w:rsid w:val="4927D275"/>
    <w:rsid w:val="49295F4D"/>
    <w:rsid w:val="492FE644"/>
    <w:rsid w:val="4931055C"/>
    <w:rsid w:val="4931C137"/>
    <w:rsid w:val="49328887"/>
    <w:rsid w:val="49338A3C"/>
    <w:rsid w:val="49354A4D"/>
    <w:rsid w:val="49383162"/>
    <w:rsid w:val="493C35BE"/>
    <w:rsid w:val="493CC8C0"/>
    <w:rsid w:val="493E573A"/>
    <w:rsid w:val="493E6CB8"/>
    <w:rsid w:val="494885EF"/>
    <w:rsid w:val="494EE74B"/>
    <w:rsid w:val="495231D4"/>
    <w:rsid w:val="4952515D"/>
    <w:rsid w:val="4953007E"/>
    <w:rsid w:val="495586C0"/>
    <w:rsid w:val="4957015C"/>
    <w:rsid w:val="49579F9E"/>
    <w:rsid w:val="495C1AF6"/>
    <w:rsid w:val="495C2146"/>
    <w:rsid w:val="495D2D2A"/>
    <w:rsid w:val="495DCA71"/>
    <w:rsid w:val="495FF3EA"/>
    <w:rsid w:val="49609160"/>
    <w:rsid w:val="49610577"/>
    <w:rsid w:val="4962E8DD"/>
    <w:rsid w:val="4965AFFA"/>
    <w:rsid w:val="4971E55F"/>
    <w:rsid w:val="49731C37"/>
    <w:rsid w:val="497524AE"/>
    <w:rsid w:val="497775EA"/>
    <w:rsid w:val="49789E18"/>
    <w:rsid w:val="497B7120"/>
    <w:rsid w:val="497E1ACF"/>
    <w:rsid w:val="497EA1AC"/>
    <w:rsid w:val="497EBE8E"/>
    <w:rsid w:val="497F5F23"/>
    <w:rsid w:val="498096E3"/>
    <w:rsid w:val="4980AD1C"/>
    <w:rsid w:val="4981785E"/>
    <w:rsid w:val="498270BB"/>
    <w:rsid w:val="4982D7E6"/>
    <w:rsid w:val="49840A2A"/>
    <w:rsid w:val="49861B57"/>
    <w:rsid w:val="4989A00D"/>
    <w:rsid w:val="4990938E"/>
    <w:rsid w:val="499525E8"/>
    <w:rsid w:val="49952E1B"/>
    <w:rsid w:val="4995F45F"/>
    <w:rsid w:val="499C1F74"/>
    <w:rsid w:val="499C916C"/>
    <w:rsid w:val="499E2D65"/>
    <w:rsid w:val="499F638D"/>
    <w:rsid w:val="49A18113"/>
    <w:rsid w:val="49A60640"/>
    <w:rsid w:val="49A6C47D"/>
    <w:rsid w:val="49A9AFDE"/>
    <w:rsid w:val="49ACD33F"/>
    <w:rsid w:val="49AED1AA"/>
    <w:rsid w:val="49AF509D"/>
    <w:rsid w:val="49AF909F"/>
    <w:rsid w:val="49AFB3A6"/>
    <w:rsid w:val="49B3CB5A"/>
    <w:rsid w:val="49B6F943"/>
    <w:rsid w:val="49B7A491"/>
    <w:rsid w:val="49B84E42"/>
    <w:rsid w:val="49BC6AD8"/>
    <w:rsid w:val="49BDB2B5"/>
    <w:rsid w:val="49C0F0F7"/>
    <w:rsid w:val="49C12F3E"/>
    <w:rsid w:val="49CC08BC"/>
    <w:rsid w:val="49CD1C31"/>
    <w:rsid w:val="49D003AA"/>
    <w:rsid w:val="49D015BE"/>
    <w:rsid w:val="49D4CC09"/>
    <w:rsid w:val="49D945E8"/>
    <w:rsid w:val="49DB2C9F"/>
    <w:rsid w:val="49DB8356"/>
    <w:rsid w:val="49DD2842"/>
    <w:rsid w:val="49DE492A"/>
    <w:rsid w:val="49E0C10A"/>
    <w:rsid w:val="49E7FC42"/>
    <w:rsid w:val="49E8C82C"/>
    <w:rsid w:val="49E9DBDA"/>
    <w:rsid w:val="49EA0A25"/>
    <w:rsid w:val="49EBE893"/>
    <w:rsid w:val="49ECC423"/>
    <w:rsid w:val="49EDB304"/>
    <w:rsid w:val="49EF3A9E"/>
    <w:rsid w:val="49EF4805"/>
    <w:rsid w:val="49F04228"/>
    <w:rsid w:val="49F42C32"/>
    <w:rsid w:val="49F46C82"/>
    <w:rsid w:val="49FB90A1"/>
    <w:rsid w:val="49FF05FF"/>
    <w:rsid w:val="4A06CAA2"/>
    <w:rsid w:val="4A0769BA"/>
    <w:rsid w:val="4A0817AD"/>
    <w:rsid w:val="4A0CD4CD"/>
    <w:rsid w:val="4A0CDA87"/>
    <w:rsid w:val="4A0DCA6C"/>
    <w:rsid w:val="4A0EF481"/>
    <w:rsid w:val="4A0F40EF"/>
    <w:rsid w:val="4A14BCFC"/>
    <w:rsid w:val="4A157BB0"/>
    <w:rsid w:val="4A1A9FDA"/>
    <w:rsid w:val="4A1B1E4D"/>
    <w:rsid w:val="4A1C8A8A"/>
    <w:rsid w:val="4A1D3CC1"/>
    <w:rsid w:val="4A1D7629"/>
    <w:rsid w:val="4A204AC7"/>
    <w:rsid w:val="4A23953E"/>
    <w:rsid w:val="4A280743"/>
    <w:rsid w:val="4A2B9070"/>
    <w:rsid w:val="4A2BE25A"/>
    <w:rsid w:val="4A2C7325"/>
    <w:rsid w:val="4A2D5337"/>
    <w:rsid w:val="4A3080B0"/>
    <w:rsid w:val="4A3219AA"/>
    <w:rsid w:val="4A33E8B2"/>
    <w:rsid w:val="4A3665DC"/>
    <w:rsid w:val="4A3DE6A7"/>
    <w:rsid w:val="4A3F0C71"/>
    <w:rsid w:val="4A450323"/>
    <w:rsid w:val="4A48A5B3"/>
    <w:rsid w:val="4A4B18FF"/>
    <w:rsid w:val="4A50B847"/>
    <w:rsid w:val="4A54D696"/>
    <w:rsid w:val="4A559494"/>
    <w:rsid w:val="4A5B8193"/>
    <w:rsid w:val="4A5DF062"/>
    <w:rsid w:val="4A5F45AD"/>
    <w:rsid w:val="4A5F7462"/>
    <w:rsid w:val="4A6047FA"/>
    <w:rsid w:val="4A60D499"/>
    <w:rsid w:val="4A60E20D"/>
    <w:rsid w:val="4A625A71"/>
    <w:rsid w:val="4A6971FA"/>
    <w:rsid w:val="4A6B24C2"/>
    <w:rsid w:val="4A6E46B8"/>
    <w:rsid w:val="4A6E473B"/>
    <w:rsid w:val="4A72F7FD"/>
    <w:rsid w:val="4A76DDD7"/>
    <w:rsid w:val="4A788E63"/>
    <w:rsid w:val="4A79FDA0"/>
    <w:rsid w:val="4A7A570D"/>
    <w:rsid w:val="4A7A8E5B"/>
    <w:rsid w:val="4A7C1008"/>
    <w:rsid w:val="4A7C18A8"/>
    <w:rsid w:val="4A7C9005"/>
    <w:rsid w:val="4A7D7968"/>
    <w:rsid w:val="4A8183EF"/>
    <w:rsid w:val="4A821475"/>
    <w:rsid w:val="4A826916"/>
    <w:rsid w:val="4A8314BE"/>
    <w:rsid w:val="4A83AE2C"/>
    <w:rsid w:val="4A84B24C"/>
    <w:rsid w:val="4A8A45B0"/>
    <w:rsid w:val="4A8A4F90"/>
    <w:rsid w:val="4A8CDE65"/>
    <w:rsid w:val="4A90EBA2"/>
    <w:rsid w:val="4A91F028"/>
    <w:rsid w:val="4A923511"/>
    <w:rsid w:val="4A9240DA"/>
    <w:rsid w:val="4A94E3BD"/>
    <w:rsid w:val="4A980516"/>
    <w:rsid w:val="4A9CEE0F"/>
    <w:rsid w:val="4A9D12F2"/>
    <w:rsid w:val="4A9EEE65"/>
    <w:rsid w:val="4AA8C0C2"/>
    <w:rsid w:val="4AAD899D"/>
    <w:rsid w:val="4AAE896E"/>
    <w:rsid w:val="4AB2211D"/>
    <w:rsid w:val="4AB58D1A"/>
    <w:rsid w:val="4AB70ADF"/>
    <w:rsid w:val="4AB88595"/>
    <w:rsid w:val="4ABBA1EC"/>
    <w:rsid w:val="4ABCCF9F"/>
    <w:rsid w:val="4AC11D32"/>
    <w:rsid w:val="4AC3B3F9"/>
    <w:rsid w:val="4AC66B41"/>
    <w:rsid w:val="4AC7C2D8"/>
    <w:rsid w:val="4AD070F2"/>
    <w:rsid w:val="4AD0D729"/>
    <w:rsid w:val="4AD15577"/>
    <w:rsid w:val="4AD28066"/>
    <w:rsid w:val="4AD308D2"/>
    <w:rsid w:val="4AD48063"/>
    <w:rsid w:val="4AD7EDEC"/>
    <w:rsid w:val="4AD8AF02"/>
    <w:rsid w:val="4AD91AA3"/>
    <w:rsid w:val="4AD99B46"/>
    <w:rsid w:val="4ADAEC9F"/>
    <w:rsid w:val="4ADE1152"/>
    <w:rsid w:val="4ADE6EFC"/>
    <w:rsid w:val="4AE138B2"/>
    <w:rsid w:val="4AE18E86"/>
    <w:rsid w:val="4AE2246C"/>
    <w:rsid w:val="4AE5A93B"/>
    <w:rsid w:val="4AEA39BC"/>
    <w:rsid w:val="4AED1F4C"/>
    <w:rsid w:val="4AED2909"/>
    <w:rsid w:val="4AF08B82"/>
    <w:rsid w:val="4AFBA315"/>
    <w:rsid w:val="4AFF2851"/>
    <w:rsid w:val="4B01F10C"/>
    <w:rsid w:val="4B02313C"/>
    <w:rsid w:val="4B03454D"/>
    <w:rsid w:val="4B076D07"/>
    <w:rsid w:val="4B07DEC8"/>
    <w:rsid w:val="4B098A31"/>
    <w:rsid w:val="4B0BC10B"/>
    <w:rsid w:val="4B1130FC"/>
    <w:rsid w:val="4B18F80C"/>
    <w:rsid w:val="4B197808"/>
    <w:rsid w:val="4B1B42E0"/>
    <w:rsid w:val="4B23DD00"/>
    <w:rsid w:val="4B244F88"/>
    <w:rsid w:val="4B24AE90"/>
    <w:rsid w:val="4B269BC4"/>
    <w:rsid w:val="4B27AE79"/>
    <w:rsid w:val="4B28BE66"/>
    <w:rsid w:val="4B29D47E"/>
    <w:rsid w:val="4B2B2D71"/>
    <w:rsid w:val="4B2CDC7F"/>
    <w:rsid w:val="4B2E1145"/>
    <w:rsid w:val="4B3090FC"/>
    <w:rsid w:val="4B359C46"/>
    <w:rsid w:val="4B38C2D6"/>
    <w:rsid w:val="4B3AB01F"/>
    <w:rsid w:val="4B3BF02D"/>
    <w:rsid w:val="4B3C417F"/>
    <w:rsid w:val="4B42A572"/>
    <w:rsid w:val="4B43A464"/>
    <w:rsid w:val="4B46836C"/>
    <w:rsid w:val="4B4980A0"/>
    <w:rsid w:val="4B514CA8"/>
    <w:rsid w:val="4B51ACE6"/>
    <w:rsid w:val="4B525F32"/>
    <w:rsid w:val="4B53EA9C"/>
    <w:rsid w:val="4B54E199"/>
    <w:rsid w:val="4B581FBE"/>
    <w:rsid w:val="4B5B7F87"/>
    <w:rsid w:val="4B6266C0"/>
    <w:rsid w:val="4B63CBFE"/>
    <w:rsid w:val="4B66F55C"/>
    <w:rsid w:val="4B683F57"/>
    <w:rsid w:val="4B688B07"/>
    <w:rsid w:val="4B693CF6"/>
    <w:rsid w:val="4B69EE9C"/>
    <w:rsid w:val="4B6C959B"/>
    <w:rsid w:val="4B6D629F"/>
    <w:rsid w:val="4B6F526C"/>
    <w:rsid w:val="4B710ED9"/>
    <w:rsid w:val="4B73A2E5"/>
    <w:rsid w:val="4B75ADD3"/>
    <w:rsid w:val="4B7945CC"/>
    <w:rsid w:val="4B79FE43"/>
    <w:rsid w:val="4B7BC795"/>
    <w:rsid w:val="4B7C288E"/>
    <w:rsid w:val="4B7E458D"/>
    <w:rsid w:val="4B7E5902"/>
    <w:rsid w:val="4B7F8715"/>
    <w:rsid w:val="4B806502"/>
    <w:rsid w:val="4B852103"/>
    <w:rsid w:val="4B856D8C"/>
    <w:rsid w:val="4B8B021F"/>
    <w:rsid w:val="4B8BF850"/>
    <w:rsid w:val="4B8D51C1"/>
    <w:rsid w:val="4B8EEB90"/>
    <w:rsid w:val="4B906241"/>
    <w:rsid w:val="4B90ECDE"/>
    <w:rsid w:val="4B9445AD"/>
    <w:rsid w:val="4B97A796"/>
    <w:rsid w:val="4B99D646"/>
    <w:rsid w:val="4B9B1CFD"/>
    <w:rsid w:val="4B9B97D3"/>
    <w:rsid w:val="4B9C7804"/>
    <w:rsid w:val="4B9EB940"/>
    <w:rsid w:val="4BA08BE1"/>
    <w:rsid w:val="4BA0F620"/>
    <w:rsid w:val="4BA24A17"/>
    <w:rsid w:val="4BA48564"/>
    <w:rsid w:val="4BA6623D"/>
    <w:rsid w:val="4BA7355D"/>
    <w:rsid w:val="4BAB7B56"/>
    <w:rsid w:val="4BAECB22"/>
    <w:rsid w:val="4BAF3FBD"/>
    <w:rsid w:val="4BB077CF"/>
    <w:rsid w:val="4BB0D143"/>
    <w:rsid w:val="4BB32E9B"/>
    <w:rsid w:val="4BB47620"/>
    <w:rsid w:val="4BB82FA0"/>
    <w:rsid w:val="4BB9CE1A"/>
    <w:rsid w:val="4BBC62CD"/>
    <w:rsid w:val="4BBE7750"/>
    <w:rsid w:val="4BC453D1"/>
    <w:rsid w:val="4BC4BBF3"/>
    <w:rsid w:val="4BC61731"/>
    <w:rsid w:val="4BC6AC55"/>
    <w:rsid w:val="4BC959C6"/>
    <w:rsid w:val="4BCA6032"/>
    <w:rsid w:val="4BCFC2A9"/>
    <w:rsid w:val="4BD1472B"/>
    <w:rsid w:val="4BD2AF66"/>
    <w:rsid w:val="4BD3DEB9"/>
    <w:rsid w:val="4BD4C443"/>
    <w:rsid w:val="4BD6246F"/>
    <w:rsid w:val="4BD8F87D"/>
    <w:rsid w:val="4BDA4862"/>
    <w:rsid w:val="4BDBF9B5"/>
    <w:rsid w:val="4BDD91E6"/>
    <w:rsid w:val="4BE0C9B6"/>
    <w:rsid w:val="4BE1885B"/>
    <w:rsid w:val="4BE1D517"/>
    <w:rsid w:val="4BE3E3D6"/>
    <w:rsid w:val="4BEB8C27"/>
    <w:rsid w:val="4BEB918A"/>
    <w:rsid w:val="4BED802B"/>
    <w:rsid w:val="4BEF7E84"/>
    <w:rsid w:val="4BF1887B"/>
    <w:rsid w:val="4BF2BB4D"/>
    <w:rsid w:val="4BF3961B"/>
    <w:rsid w:val="4BF4A521"/>
    <w:rsid w:val="4BF79100"/>
    <w:rsid w:val="4BF7A0CC"/>
    <w:rsid w:val="4BF953D0"/>
    <w:rsid w:val="4BFA16CE"/>
    <w:rsid w:val="4BFD3697"/>
    <w:rsid w:val="4BFDACBF"/>
    <w:rsid w:val="4BFDF820"/>
    <w:rsid w:val="4BFEA142"/>
    <w:rsid w:val="4BFF21C0"/>
    <w:rsid w:val="4C024FDF"/>
    <w:rsid w:val="4C03293D"/>
    <w:rsid w:val="4C0452CB"/>
    <w:rsid w:val="4C049796"/>
    <w:rsid w:val="4C06EA25"/>
    <w:rsid w:val="4C090FD9"/>
    <w:rsid w:val="4C0F4882"/>
    <w:rsid w:val="4C12A985"/>
    <w:rsid w:val="4C149BBB"/>
    <w:rsid w:val="4C166354"/>
    <w:rsid w:val="4C192548"/>
    <w:rsid w:val="4C1ACE64"/>
    <w:rsid w:val="4C1DE554"/>
    <w:rsid w:val="4C1EFABE"/>
    <w:rsid w:val="4C20A42F"/>
    <w:rsid w:val="4C25A923"/>
    <w:rsid w:val="4C26CB52"/>
    <w:rsid w:val="4C28BC24"/>
    <w:rsid w:val="4C2F4F8A"/>
    <w:rsid w:val="4C316C81"/>
    <w:rsid w:val="4C338D2D"/>
    <w:rsid w:val="4C339155"/>
    <w:rsid w:val="4C361DA3"/>
    <w:rsid w:val="4C3656CC"/>
    <w:rsid w:val="4C37FCA9"/>
    <w:rsid w:val="4C38B98A"/>
    <w:rsid w:val="4C394720"/>
    <w:rsid w:val="4C3B04E1"/>
    <w:rsid w:val="4C3CA889"/>
    <w:rsid w:val="4C3CCDDC"/>
    <w:rsid w:val="4C3D9175"/>
    <w:rsid w:val="4C3E2ACD"/>
    <w:rsid w:val="4C44A72A"/>
    <w:rsid w:val="4C44C800"/>
    <w:rsid w:val="4C4A43FE"/>
    <w:rsid w:val="4C4E91D3"/>
    <w:rsid w:val="4C4F4E50"/>
    <w:rsid w:val="4C4FF7ED"/>
    <w:rsid w:val="4C52DACC"/>
    <w:rsid w:val="4C599670"/>
    <w:rsid w:val="4C5BEDB8"/>
    <w:rsid w:val="4C5D22A0"/>
    <w:rsid w:val="4C5F49FA"/>
    <w:rsid w:val="4C6618B1"/>
    <w:rsid w:val="4C663A0B"/>
    <w:rsid w:val="4C66ACE4"/>
    <w:rsid w:val="4C685F5F"/>
    <w:rsid w:val="4C69073D"/>
    <w:rsid w:val="4C6C0464"/>
    <w:rsid w:val="4C6C36F1"/>
    <w:rsid w:val="4C6E0DEF"/>
    <w:rsid w:val="4C6F681C"/>
    <w:rsid w:val="4C701273"/>
    <w:rsid w:val="4C7122C8"/>
    <w:rsid w:val="4C71F54E"/>
    <w:rsid w:val="4C72C80D"/>
    <w:rsid w:val="4C750E7C"/>
    <w:rsid w:val="4C7528E5"/>
    <w:rsid w:val="4C76758E"/>
    <w:rsid w:val="4C768AAD"/>
    <w:rsid w:val="4C7BC242"/>
    <w:rsid w:val="4C7C9FE5"/>
    <w:rsid w:val="4C7D65BD"/>
    <w:rsid w:val="4C7E3EAC"/>
    <w:rsid w:val="4C7ECD9F"/>
    <w:rsid w:val="4C826C63"/>
    <w:rsid w:val="4C838016"/>
    <w:rsid w:val="4C83DFEA"/>
    <w:rsid w:val="4C840535"/>
    <w:rsid w:val="4C842BB8"/>
    <w:rsid w:val="4C84D12B"/>
    <w:rsid w:val="4C8A6BD5"/>
    <w:rsid w:val="4C8DDDB1"/>
    <w:rsid w:val="4C8E55A9"/>
    <w:rsid w:val="4C970EDB"/>
    <w:rsid w:val="4C9AA049"/>
    <w:rsid w:val="4CA0469C"/>
    <w:rsid w:val="4CA1A7F1"/>
    <w:rsid w:val="4CA6C2D9"/>
    <w:rsid w:val="4CA7F1E2"/>
    <w:rsid w:val="4CA8D42F"/>
    <w:rsid w:val="4CB04F8E"/>
    <w:rsid w:val="4CB207B5"/>
    <w:rsid w:val="4CB224B9"/>
    <w:rsid w:val="4CB34A6D"/>
    <w:rsid w:val="4CBAED00"/>
    <w:rsid w:val="4CBCD151"/>
    <w:rsid w:val="4CBD2E44"/>
    <w:rsid w:val="4CC13536"/>
    <w:rsid w:val="4CC1A4A6"/>
    <w:rsid w:val="4CC2875D"/>
    <w:rsid w:val="4CC3A88B"/>
    <w:rsid w:val="4CC46FA2"/>
    <w:rsid w:val="4CC558FF"/>
    <w:rsid w:val="4CC811E4"/>
    <w:rsid w:val="4CCBD4C7"/>
    <w:rsid w:val="4CCD9C6F"/>
    <w:rsid w:val="4CCF7ED7"/>
    <w:rsid w:val="4CD1CAD2"/>
    <w:rsid w:val="4CD3F3E4"/>
    <w:rsid w:val="4CD614C0"/>
    <w:rsid w:val="4CD68A0C"/>
    <w:rsid w:val="4CD72C38"/>
    <w:rsid w:val="4CD74067"/>
    <w:rsid w:val="4CDBAB9A"/>
    <w:rsid w:val="4CDE081E"/>
    <w:rsid w:val="4CE0DA24"/>
    <w:rsid w:val="4CE39452"/>
    <w:rsid w:val="4CE3B44E"/>
    <w:rsid w:val="4CE8F322"/>
    <w:rsid w:val="4CE8FCD3"/>
    <w:rsid w:val="4CEA1B1C"/>
    <w:rsid w:val="4CF1115B"/>
    <w:rsid w:val="4CF2836D"/>
    <w:rsid w:val="4CF2C372"/>
    <w:rsid w:val="4CF729F3"/>
    <w:rsid w:val="4CF7BEF9"/>
    <w:rsid w:val="4CF8CACF"/>
    <w:rsid w:val="4CF9EC30"/>
    <w:rsid w:val="4CFA9C4A"/>
    <w:rsid w:val="4CFCC501"/>
    <w:rsid w:val="4D01E809"/>
    <w:rsid w:val="4D020F93"/>
    <w:rsid w:val="4D035C6B"/>
    <w:rsid w:val="4D065538"/>
    <w:rsid w:val="4D068589"/>
    <w:rsid w:val="4D08B226"/>
    <w:rsid w:val="4D0A2535"/>
    <w:rsid w:val="4D0B5702"/>
    <w:rsid w:val="4D0B7958"/>
    <w:rsid w:val="4D0D4054"/>
    <w:rsid w:val="4D128A11"/>
    <w:rsid w:val="4D14ECFC"/>
    <w:rsid w:val="4D1DD1AD"/>
    <w:rsid w:val="4D1E0C06"/>
    <w:rsid w:val="4D246AF9"/>
    <w:rsid w:val="4D27FE0B"/>
    <w:rsid w:val="4D2C8F1F"/>
    <w:rsid w:val="4D2DB954"/>
    <w:rsid w:val="4D329FEB"/>
    <w:rsid w:val="4D365A80"/>
    <w:rsid w:val="4D38320A"/>
    <w:rsid w:val="4D3A4CA2"/>
    <w:rsid w:val="4D3D102C"/>
    <w:rsid w:val="4D40E16C"/>
    <w:rsid w:val="4D4307F5"/>
    <w:rsid w:val="4D47827F"/>
    <w:rsid w:val="4D49750C"/>
    <w:rsid w:val="4D49EE9E"/>
    <w:rsid w:val="4D4E4535"/>
    <w:rsid w:val="4D5093C5"/>
    <w:rsid w:val="4D515AF9"/>
    <w:rsid w:val="4D5342BA"/>
    <w:rsid w:val="4D57097F"/>
    <w:rsid w:val="4D5738A7"/>
    <w:rsid w:val="4D591A01"/>
    <w:rsid w:val="4D5BEADB"/>
    <w:rsid w:val="4D615EDE"/>
    <w:rsid w:val="4D676E6E"/>
    <w:rsid w:val="4D6A51E6"/>
    <w:rsid w:val="4D6B7656"/>
    <w:rsid w:val="4D6CAB7F"/>
    <w:rsid w:val="4D6D13B0"/>
    <w:rsid w:val="4D6D8EEB"/>
    <w:rsid w:val="4D6EBA82"/>
    <w:rsid w:val="4D7060C7"/>
    <w:rsid w:val="4D733E51"/>
    <w:rsid w:val="4D77CC25"/>
    <w:rsid w:val="4D77D427"/>
    <w:rsid w:val="4D77EB12"/>
    <w:rsid w:val="4D792C99"/>
    <w:rsid w:val="4D8026A4"/>
    <w:rsid w:val="4D804BE2"/>
    <w:rsid w:val="4D83C560"/>
    <w:rsid w:val="4D840178"/>
    <w:rsid w:val="4D84DC7B"/>
    <w:rsid w:val="4D8A8429"/>
    <w:rsid w:val="4D8AECC6"/>
    <w:rsid w:val="4D919F17"/>
    <w:rsid w:val="4D91DB9A"/>
    <w:rsid w:val="4D9268F6"/>
    <w:rsid w:val="4D959F88"/>
    <w:rsid w:val="4D95D4BC"/>
    <w:rsid w:val="4D96263E"/>
    <w:rsid w:val="4D97562B"/>
    <w:rsid w:val="4D9C02AC"/>
    <w:rsid w:val="4D9C47C4"/>
    <w:rsid w:val="4D9EE3E0"/>
    <w:rsid w:val="4D9F237B"/>
    <w:rsid w:val="4DA01A8A"/>
    <w:rsid w:val="4DA4C888"/>
    <w:rsid w:val="4DA880E9"/>
    <w:rsid w:val="4DAA65A5"/>
    <w:rsid w:val="4DAB5FB7"/>
    <w:rsid w:val="4DAB99EC"/>
    <w:rsid w:val="4DABDE02"/>
    <w:rsid w:val="4DAC3DDD"/>
    <w:rsid w:val="4DACBC6E"/>
    <w:rsid w:val="4DB10B94"/>
    <w:rsid w:val="4DB11E12"/>
    <w:rsid w:val="4DB5149A"/>
    <w:rsid w:val="4DB63A10"/>
    <w:rsid w:val="4DB69C7F"/>
    <w:rsid w:val="4DB93934"/>
    <w:rsid w:val="4DBC7036"/>
    <w:rsid w:val="4DBD7D53"/>
    <w:rsid w:val="4DBF43A6"/>
    <w:rsid w:val="4DBF9862"/>
    <w:rsid w:val="4DC3B5D3"/>
    <w:rsid w:val="4DC561E7"/>
    <w:rsid w:val="4DC774D9"/>
    <w:rsid w:val="4DC7CC38"/>
    <w:rsid w:val="4DCEE3F7"/>
    <w:rsid w:val="4DD4EAB0"/>
    <w:rsid w:val="4DD56939"/>
    <w:rsid w:val="4DD854A3"/>
    <w:rsid w:val="4DDA578E"/>
    <w:rsid w:val="4DDCA098"/>
    <w:rsid w:val="4DDCB74C"/>
    <w:rsid w:val="4DE120C6"/>
    <w:rsid w:val="4DE32D71"/>
    <w:rsid w:val="4DE86606"/>
    <w:rsid w:val="4DE8D4E4"/>
    <w:rsid w:val="4DE95587"/>
    <w:rsid w:val="4DE9FC19"/>
    <w:rsid w:val="4DEA4D9D"/>
    <w:rsid w:val="4DEC007A"/>
    <w:rsid w:val="4DEDBE28"/>
    <w:rsid w:val="4DF002A3"/>
    <w:rsid w:val="4DF16397"/>
    <w:rsid w:val="4DF2C9FA"/>
    <w:rsid w:val="4DF3B4A0"/>
    <w:rsid w:val="4DF63C56"/>
    <w:rsid w:val="4DF6A95D"/>
    <w:rsid w:val="4DF77683"/>
    <w:rsid w:val="4DF85DA6"/>
    <w:rsid w:val="4DF9F850"/>
    <w:rsid w:val="4DFC1321"/>
    <w:rsid w:val="4DFD59EB"/>
    <w:rsid w:val="4DFE637F"/>
    <w:rsid w:val="4E05C8E3"/>
    <w:rsid w:val="4E06F6E7"/>
    <w:rsid w:val="4E087D84"/>
    <w:rsid w:val="4E099EA7"/>
    <w:rsid w:val="4E0B314D"/>
    <w:rsid w:val="4E0DDDB7"/>
    <w:rsid w:val="4E11C1C1"/>
    <w:rsid w:val="4E12B6A4"/>
    <w:rsid w:val="4E144838"/>
    <w:rsid w:val="4E16BE3D"/>
    <w:rsid w:val="4E17D584"/>
    <w:rsid w:val="4E1804F9"/>
    <w:rsid w:val="4E191FF2"/>
    <w:rsid w:val="4E1CDAE4"/>
    <w:rsid w:val="4E1CEC16"/>
    <w:rsid w:val="4E224167"/>
    <w:rsid w:val="4E225EC1"/>
    <w:rsid w:val="4E23BC0E"/>
    <w:rsid w:val="4E24E243"/>
    <w:rsid w:val="4E2BCAFF"/>
    <w:rsid w:val="4E2E8DC4"/>
    <w:rsid w:val="4E2EE16D"/>
    <w:rsid w:val="4E30BA24"/>
    <w:rsid w:val="4E33FE8A"/>
    <w:rsid w:val="4E35804C"/>
    <w:rsid w:val="4E36E275"/>
    <w:rsid w:val="4E385671"/>
    <w:rsid w:val="4E3864EF"/>
    <w:rsid w:val="4E3975B0"/>
    <w:rsid w:val="4E3AF7CA"/>
    <w:rsid w:val="4E3B501E"/>
    <w:rsid w:val="4E3EEB4B"/>
    <w:rsid w:val="4E41C5F1"/>
    <w:rsid w:val="4E431EAB"/>
    <w:rsid w:val="4E432DE6"/>
    <w:rsid w:val="4E45189B"/>
    <w:rsid w:val="4E45BA3C"/>
    <w:rsid w:val="4E46D588"/>
    <w:rsid w:val="4E46F61E"/>
    <w:rsid w:val="4E484FC1"/>
    <w:rsid w:val="4E496859"/>
    <w:rsid w:val="4E4A1C85"/>
    <w:rsid w:val="4E4C68E1"/>
    <w:rsid w:val="4E4E921B"/>
    <w:rsid w:val="4E500785"/>
    <w:rsid w:val="4E53055E"/>
    <w:rsid w:val="4E54DE6E"/>
    <w:rsid w:val="4E58180C"/>
    <w:rsid w:val="4E59AD8C"/>
    <w:rsid w:val="4E5A17BC"/>
    <w:rsid w:val="4E5BF625"/>
    <w:rsid w:val="4E5BFFF0"/>
    <w:rsid w:val="4E5CBBE5"/>
    <w:rsid w:val="4E618376"/>
    <w:rsid w:val="4E621E2B"/>
    <w:rsid w:val="4E64BBB2"/>
    <w:rsid w:val="4E6A1D5F"/>
    <w:rsid w:val="4E6AB5BD"/>
    <w:rsid w:val="4E6CF34F"/>
    <w:rsid w:val="4E713BCD"/>
    <w:rsid w:val="4E744247"/>
    <w:rsid w:val="4E75EEEE"/>
    <w:rsid w:val="4E765BB3"/>
    <w:rsid w:val="4E77660F"/>
    <w:rsid w:val="4E77DFB9"/>
    <w:rsid w:val="4E7C68D5"/>
    <w:rsid w:val="4E7D1B66"/>
    <w:rsid w:val="4E7EBA53"/>
    <w:rsid w:val="4E812DBA"/>
    <w:rsid w:val="4E81705C"/>
    <w:rsid w:val="4E865250"/>
    <w:rsid w:val="4E8708EC"/>
    <w:rsid w:val="4E881905"/>
    <w:rsid w:val="4E8888C6"/>
    <w:rsid w:val="4E8AD6E8"/>
    <w:rsid w:val="4E8AE3F1"/>
    <w:rsid w:val="4E8C81ED"/>
    <w:rsid w:val="4E96205A"/>
    <w:rsid w:val="4E974308"/>
    <w:rsid w:val="4E983C89"/>
    <w:rsid w:val="4E985C68"/>
    <w:rsid w:val="4E99CFB3"/>
    <w:rsid w:val="4E9A0EF3"/>
    <w:rsid w:val="4E9ABC07"/>
    <w:rsid w:val="4E9B30CB"/>
    <w:rsid w:val="4EA0F8B0"/>
    <w:rsid w:val="4EA15FD9"/>
    <w:rsid w:val="4EA3B176"/>
    <w:rsid w:val="4EA3BBC4"/>
    <w:rsid w:val="4EA4C7CC"/>
    <w:rsid w:val="4EA5B657"/>
    <w:rsid w:val="4EA6055A"/>
    <w:rsid w:val="4EAC61FE"/>
    <w:rsid w:val="4EAD0FB2"/>
    <w:rsid w:val="4EAEA91A"/>
    <w:rsid w:val="4EAEB7D8"/>
    <w:rsid w:val="4EB0CBD9"/>
    <w:rsid w:val="4EB4CB51"/>
    <w:rsid w:val="4EB55B65"/>
    <w:rsid w:val="4EB64F13"/>
    <w:rsid w:val="4EB83973"/>
    <w:rsid w:val="4EBC3E9F"/>
    <w:rsid w:val="4EC185F2"/>
    <w:rsid w:val="4EC29E6F"/>
    <w:rsid w:val="4EC3E042"/>
    <w:rsid w:val="4EC6CB06"/>
    <w:rsid w:val="4EC72132"/>
    <w:rsid w:val="4ECD1B66"/>
    <w:rsid w:val="4ED01879"/>
    <w:rsid w:val="4ED037FC"/>
    <w:rsid w:val="4ED2EB99"/>
    <w:rsid w:val="4ED3D1C3"/>
    <w:rsid w:val="4ED48729"/>
    <w:rsid w:val="4ED4BE4E"/>
    <w:rsid w:val="4ED577DB"/>
    <w:rsid w:val="4ED58EA8"/>
    <w:rsid w:val="4ED81833"/>
    <w:rsid w:val="4ED95EDD"/>
    <w:rsid w:val="4EDFA1EB"/>
    <w:rsid w:val="4EE230F6"/>
    <w:rsid w:val="4EE2C31C"/>
    <w:rsid w:val="4EE63973"/>
    <w:rsid w:val="4EEB58D6"/>
    <w:rsid w:val="4EEC49DD"/>
    <w:rsid w:val="4EEDE5B3"/>
    <w:rsid w:val="4EF1FBAA"/>
    <w:rsid w:val="4EF2B6C6"/>
    <w:rsid w:val="4EF50C2A"/>
    <w:rsid w:val="4EF54A17"/>
    <w:rsid w:val="4EFDA45F"/>
    <w:rsid w:val="4F008118"/>
    <w:rsid w:val="4F00C547"/>
    <w:rsid w:val="4F014822"/>
    <w:rsid w:val="4F076CA2"/>
    <w:rsid w:val="4F07C59E"/>
    <w:rsid w:val="4F08FC03"/>
    <w:rsid w:val="4F091927"/>
    <w:rsid w:val="4F0CA158"/>
    <w:rsid w:val="4F0E1754"/>
    <w:rsid w:val="4F0EA79B"/>
    <w:rsid w:val="4F10BE28"/>
    <w:rsid w:val="4F13E5D6"/>
    <w:rsid w:val="4F1A85E5"/>
    <w:rsid w:val="4F1AF32B"/>
    <w:rsid w:val="4F1E503F"/>
    <w:rsid w:val="4F1FBE6E"/>
    <w:rsid w:val="4F221166"/>
    <w:rsid w:val="4F23BA54"/>
    <w:rsid w:val="4F25DE95"/>
    <w:rsid w:val="4F2903D0"/>
    <w:rsid w:val="4F2DA972"/>
    <w:rsid w:val="4F336FE9"/>
    <w:rsid w:val="4F36C7DE"/>
    <w:rsid w:val="4F383142"/>
    <w:rsid w:val="4F3A8FFB"/>
    <w:rsid w:val="4F3AB4AE"/>
    <w:rsid w:val="4F3C1F3D"/>
    <w:rsid w:val="4F3D4DA1"/>
    <w:rsid w:val="4F4308B4"/>
    <w:rsid w:val="4F43C52F"/>
    <w:rsid w:val="4F49607D"/>
    <w:rsid w:val="4F496FEE"/>
    <w:rsid w:val="4F49E919"/>
    <w:rsid w:val="4F4D3970"/>
    <w:rsid w:val="4F4FB703"/>
    <w:rsid w:val="4F50D11B"/>
    <w:rsid w:val="4F552AF7"/>
    <w:rsid w:val="4F562A04"/>
    <w:rsid w:val="4F56E7A4"/>
    <w:rsid w:val="4F59C6AC"/>
    <w:rsid w:val="4F5AEC7C"/>
    <w:rsid w:val="4F5B4585"/>
    <w:rsid w:val="4F5C2648"/>
    <w:rsid w:val="4F5CE671"/>
    <w:rsid w:val="4F5D55A1"/>
    <w:rsid w:val="4F60021C"/>
    <w:rsid w:val="4F6023E6"/>
    <w:rsid w:val="4F60A848"/>
    <w:rsid w:val="4F622676"/>
    <w:rsid w:val="4F6400BB"/>
    <w:rsid w:val="4F71F8FE"/>
    <w:rsid w:val="4F7611B6"/>
    <w:rsid w:val="4F811185"/>
    <w:rsid w:val="4F82EEED"/>
    <w:rsid w:val="4F83720F"/>
    <w:rsid w:val="4F857C4F"/>
    <w:rsid w:val="4F8766B4"/>
    <w:rsid w:val="4F885AF8"/>
    <w:rsid w:val="4F889444"/>
    <w:rsid w:val="4F8A97D7"/>
    <w:rsid w:val="4F8E6CA5"/>
    <w:rsid w:val="4F93CA97"/>
    <w:rsid w:val="4F93D651"/>
    <w:rsid w:val="4F93FC8D"/>
    <w:rsid w:val="4F99500C"/>
    <w:rsid w:val="4F9D8EC1"/>
    <w:rsid w:val="4F9EAB1F"/>
    <w:rsid w:val="4F9FBD50"/>
    <w:rsid w:val="4F9FFB54"/>
    <w:rsid w:val="4FA4CB4B"/>
    <w:rsid w:val="4FA56B41"/>
    <w:rsid w:val="4FADFDC4"/>
    <w:rsid w:val="4FB1B531"/>
    <w:rsid w:val="4FB26B19"/>
    <w:rsid w:val="4FB28B0C"/>
    <w:rsid w:val="4FB82C1B"/>
    <w:rsid w:val="4FBAB709"/>
    <w:rsid w:val="4FBC23BA"/>
    <w:rsid w:val="4FBDA901"/>
    <w:rsid w:val="4FC07C40"/>
    <w:rsid w:val="4FC2515A"/>
    <w:rsid w:val="4FC3ADCD"/>
    <w:rsid w:val="4FC4DFA9"/>
    <w:rsid w:val="4FC63661"/>
    <w:rsid w:val="4FC6E5CB"/>
    <w:rsid w:val="4FC77FE3"/>
    <w:rsid w:val="4FC9C693"/>
    <w:rsid w:val="4FCAEDE2"/>
    <w:rsid w:val="4FDB7587"/>
    <w:rsid w:val="4FDC11C3"/>
    <w:rsid w:val="4FDCBD40"/>
    <w:rsid w:val="4FDFD94E"/>
    <w:rsid w:val="4FE55A38"/>
    <w:rsid w:val="4FE6420B"/>
    <w:rsid w:val="4FE6E1A0"/>
    <w:rsid w:val="4FE7DB2F"/>
    <w:rsid w:val="4FE9E5A1"/>
    <w:rsid w:val="4FEDBC68"/>
    <w:rsid w:val="4FEE14B2"/>
    <w:rsid w:val="4FF3A5FF"/>
    <w:rsid w:val="4FF4D001"/>
    <w:rsid w:val="4FF9D47D"/>
    <w:rsid w:val="4FFC7901"/>
    <w:rsid w:val="4FFD84A0"/>
    <w:rsid w:val="4FFE71FA"/>
    <w:rsid w:val="5001C6CC"/>
    <w:rsid w:val="500256E1"/>
    <w:rsid w:val="5002E1D6"/>
    <w:rsid w:val="5003197D"/>
    <w:rsid w:val="5005B1CD"/>
    <w:rsid w:val="5006C1A5"/>
    <w:rsid w:val="50078198"/>
    <w:rsid w:val="5007B277"/>
    <w:rsid w:val="50091299"/>
    <w:rsid w:val="500A5F79"/>
    <w:rsid w:val="5010626E"/>
    <w:rsid w:val="50117FDE"/>
    <w:rsid w:val="5013F2BD"/>
    <w:rsid w:val="50154838"/>
    <w:rsid w:val="5015BDF5"/>
    <w:rsid w:val="50179FB7"/>
    <w:rsid w:val="501837F6"/>
    <w:rsid w:val="501B2B7E"/>
    <w:rsid w:val="501CCDD4"/>
    <w:rsid w:val="501FD947"/>
    <w:rsid w:val="502C0C9E"/>
    <w:rsid w:val="502C62CC"/>
    <w:rsid w:val="502DD0C3"/>
    <w:rsid w:val="502E8C58"/>
    <w:rsid w:val="502ECDB8"/>
    <w:rsid w:val="5031F42E"/>
    <w:rsid w:val="50329DB7"/>
    <w:rsid w:val="5033600D"/>
    <w:rsid w:val="503AAE95"/>
    <w:rsid w:val="50407D01"/>
    <w:rsid w:val="5041938A"/>
    <w:rsid w:val="5042C2C2"/>
    <w:rsid w:val="5042DC7C"/>
    <w:rsid w:val="504BAD75"/>
    <w:rsid w:val="5054EADF"/>
    <w:rsid w:val="505615C1"/>
    <w:rsid w:val="50569C21"/>
    <w:rsid w:val="5056B546"/>
    <w:rsid w:val="505D0F82"/>
    <w:rsid w:val="505F2EE4"/>
    <w:rsid w:val="50676570"/>
    <w:rsid w:val="5068A50E"/>
    <w:rsid w:val="5068DE4C"/>
    <w:rsid w:val="506DB6E5"/>
    <w:rsid w:val="506EC5AC"/>
    <w:rsid w:val="50725AD3"/>
    <w:rsid w:val="5072B582"/>
    <w:rsid w:val="5073CF90"/>
    <w:rsid w:val="50753952"/>
    <w:rsid w:val="507BD8DC"/>
    <w:rsid w:val="507D1020"/>
    <w:rsid w:val="5083437B"/>
    <w:rsid w:val="5083871B"/>
    <w:rsid w:val="50884500"/>
    <w:rsid w:val="50893B92"/>
    <w:rsid w:val="50897393"/>
    <w:rsid w:val="508B3834"/>
    <w:rsid w:val="508C1533"/>
    <w:rsid w:val="508C6EED"/>
    <w:rsid w:val="508FB9A4"/>
    <w:rsid w:val="5090FAEB"/>
    <w:rsid w:val="5094EFB0"/>
    <w:rsid w:val="509638B9"/>
    <w:rsid w:val="50976557"/>
    <w:rsid w:val="509DAED3"/>
    <w:rsid w:val="50A1C933"/>
    <w:rsid w:val="50A259CC"/>
    <w:rsid w:val="50A35ABC"/>
    <w:rsid w:val="50A9FAA5"/>
    <w:rsid w:val="50AA6E79"/>
    <w:rsid w:val="50AA8954"/>
    <w:rsid w:val="50AEE0A5"/>
    <w:rsid w:val="50B42115"/>
    <w:rsid w:val="50B45EDB"/>
    <w:rsid w:val="50B66CF6"/>
    <w:rsid w:val="50B70A3D"/>
    <w:rsid w:val="50B7241A"/>
    <w:rsid w:val="50B842B6"/>
    <w:rsid w:val="50BA407E"/>
    <w:rsid w:val="50BB95A2"/>
    <w:rsid w:val="50BBF579"/>
    <w:rsid w:val="50BD8729"/>
    <w:rsid w:val="50C2EE15"/>
    <w:rsid w:val="50C4CE48"/>
    <w:rsid w:val="50C6023C"/>
    <w:rsid w:val="50C6FF86"/>
    <w:rsid w:val="50C70133"/>
    <w:rsid w:val="50C79A33"/>
    <w:rsid w:val="50C9E363"/>
    <w:rsid w:val="50CA39F4"/>
    <w:rsid w:val="50CCBF6B"/>
    <w:rsid w:val="50CF7FEF"/>
    <w:rsid w:val="50CFCA0B"/>
    <w:rsid w:val="50D5BA47"/>
    <w:rsid w:val="50DA673A"/>
    <w:rsid w:val="50DB7300"/>
    <w:rsid w:val="50DC4C28"/>
    <w:rsid w:val="50DCFA4D"/>
    <w:rsid w:val="50DF366D"/>
    <w:rsid w:val="50E19D87"/>
    <w:rsid w:val="50E48CF0"/>
    <w:rsid w:val="50E9CB0D"/>
    <w:rsid w:val="50EABF08"/>
    <w:rsid w:val="50EC0154"/>
    <w:rsid w:val="50ECE096"/>
    <w:rsid w:val="50ECFA95"/>
    <w:rsid w:val="50ED2661"/>
    <w:rsid w:val="50ED3A61"/>
    <w:rsid w:val="50EE3EC8"/>
    <w:rsid w:val="50F537CE"/>
    <w:rsid w:val="50FE5DC4"/>
    <w:rsid w:val="51025C87"/>
    <w:rsid w:val="51063367"/>
    <w:rsid w:val="5109FDCD"/>
    <w:rsid w:val="510C28E1"/>
    <w:rsid w:val="510ED608"/>
    <w:rsid w:val="510F8CA4"/>
    <w:rsid w:val="511043F1"/>
    <w:rsid w:val="511152B1"/>
    <w:rsid w:val="51124619"/>
    <w:rsid w:val="51125B13"/>
    <w:rsid w:val="5112A05E"/>
    <w:rsid w:val="511341FC"/>
    <w:rsid w:val="51138746"/>
    <w:rsid w:val="5116BC89"/>
    <w:rsid w:val="51178453"/>
    <w:rsid w:val="51184E99"/>
    <w:rsid w:val="51202F4A"/>
    <w:rsid w:val="51207F9D"/>
    <w:rsid w:val="51237FDC"/>
    <w:rsid w:val="51286A98"/>
    <w:rsid w:val="512D82F8"/>
    <w:rsid w:val="51301E84"/>
    <w:rsid w:val="51303B18"/>
    <w:rsid w:val="5131E995"/>
    <w:rsid w:val="5134106A"/>
    <w:rsid w:val="51342B04"/>
    <w:rsid w:val="5134E3E2"/>
    <w:rsid w:val="51399EEB"/>
    <w:rsid w:val="513ABA7E"/>
    <w:rsid w:val="513B1A59"/>
    <w:rsid w:val="513BF1FD"/>
    <w:rsid w:val="51410F52"/>
    <w:rsid w:val="5148F048"/>
    <w:rsid w:val="514A3B4D"/>
    <w:rsid w:val="514B758E"/>
    <w:rsid w:val="514DEB8D"/>
    <w:rsid w:val="51515690"/>
    <w:rsid w:val="5153374B"/>
    <w:rsid w:val="5156AC50"/>
    <w:rsid w:val="5158234D"/>
    <w:rsid w:val="515B8FAD"/>
    <w:rsid w:val="515FB21E"/>
    <w:rsid w:val="5164EE8A"/>
    <w:rsid w:val="5166CFCB"/>
    <w:rsid w:val="516A08FF"/>
    <w:rsid w:val="516CD1A8"/>
    <w:rsid w:val="516DA63B"/>
    <w:rsid w:val="516E003C"/>
    <w:rsid w:val="51710784"/>
    <w:rsid w:val="51712BAC"/>
    <w:rsid w:val="51717E14"/>
    <w:rsid w:val="51733FD2"/>
    <w:rsid w:val="5174311F"/>
    <w:rsid w:val="517C4F53"/>
    <w:rsid w:val="517CDDF2"/>
    <w:rsid w:val="5180F4FE"/>
    <w:rsid w:val="518722E6"/>
    <w:rsid w:val="518A921D"/>
    <w:rsid w:val="518AB591"/>
    <w:rsid w:val="518D0CC6"/>
    <w:rsid w:val="518E0493"/>
    <w:rsid w:val="518F8EDA"/>
    <w:rsid w:val="519079C4"/>
    <w:rsid w:val="519728B1"/>
    <w:rsid w:val="519B5960"/>
    <w:rsid w:val="51A5AD94"/>
    <w:rsid w:val="51A6099D"/>
    <w:rsid w:val="51A653A6"/>
    <w:rsid w:val="51A7409B"/>
    <w:rsid w:val="51A7BD80"/>
    <w:rsid w:val="51A92F2C"/>
    <w:rsid w:val="51AA89A4"/>
    <w:rsid w:val="51AAA8AD"/>
    <w:rsid w:val="51AE46FC"/>
    <w:rsid w:val="51B1247D"/>
    <w:rsid w:val="51B4AF0B"/>
    <w:rsid w:val="51B5F4A6"/>
    <w:rsid w:val="51B69716"/>
    <w:rsid w:val="51B73BB6"/>
    <w:rsid w:val="51B773D1"/>
    <w:rsid w:val="51B97B38"/>
    <w:rsid w:val="51BC4476"/>
    <w:rsid w:val="51C2728D"/>
    <w:rsid w:val="51C90966"/>
    <w:rsid w:val="51CBDBEF"/>
    <w:rsid w:val="51CC492F"/>
    <w:rsid w:val="51CC9078"/>
    <w:rsid w:val="51CE5E71"/>
    <w:rsid w:val="51D01025"/>
    <w:rsid w:val="51D195A3"/>
    <w:rsid w:val="51D26ABB"/>
    <w:rsid w:val="51D870A6"/>
    <w:rsid w:val="51D8BC80"/>
    <w:rsid w:val="51DDD55F"/>
    <w:rsid w:val="51E5F96E"/>
    <w:rsid w:val="51E86499"/>
    <w:rsid w:val="51E9D40B"/>
    <w:rsid w:val="51F08C92"/>
    <w:rsid w:val="51F5F410"/>
    <w:rsid w:val="51F631E7"/>
    <w:rsid w:val="51F90219"/>
    <w:rsid w:val="51F9CC81"/>
    <w:rsid w:val="51FA66C1"/>
    <w:rsid w:val="51FCEB39"/>
    <w:rsid w:val="52006DE5"/>
    <w:rsid w:val="5201219F"/>
    <w:rsid w:val="5201A2C8"/>
    <w:rsid w:val="52030FD8"/>
    <w:rsid w:val="52053B31"/>
    <w:rsid w:val="520ADBA1"/>
    <w:rsid w:val="520BD71C"/>
    <w:rsid w:val="520C1573"/>
    <w:rsid w:val="520E78A2"/>
    <w:rsid w:val="521996C0"/>
    <w:rsid w:val="521A7D29"/>
    <w:rsid w:val="521BF5E7"/>
    <w:rsid w:val="521D9A21"/>
    <w:rsid w:val="521DBA5C"/>
    <w:rsid w:val="52223B94"/>
    <w:rsid w:val="5223D989"/>
    <w:rsid w:val="52258662"/>
    <w:rsid w:val="5227DEC0"/>
    <w:rsid w:val="5227EB1E"/>
    <w:rsid w:val="522825DF"/>
    <w:rsid w:val="52290C18"/>
    <w:rsid w:val="52292857"/>
    <w:rsid w:val="52359FDE"/>
    <w:rsid w:val="52396B1F"/>
    <w:rsid w:val="52398EA8"/>
    <w:rsid w:val="5239AE37"/>
    <w:rsid w:val="523BFE15"/>
    <w:rsid w:val="523C6F39"/>
    <w:rsid w:val="523D3431"/>
    <w:rsid w:val="523DE0DD"/>
    <w:rsid w:val="52407B8A"/>
    <w:rsid w:val="52421EC9"/>
    <w:rsid w:val="5242952A"/>
    <w:rsid w:val="5245537F"/>
    <w:rsid w:val="52489B7B"/>
    <w:rsid w:val="52493830"/>
    <w:rsid w:val="524BD5E7"/>
    <w:rsid w:val="524E95F5"/>
    <w:rsid w:val="525399C0"/>
    <w:rsid w:val="5253B478"/>
    <w:rsid w:val="5255A33A"/>
    <w:rsid w:val="5256F530"/>
    <w:rsid w:val="5259EEB3"/>
    <w:rsid w:val="525A5DCD"/>
    <w:rsid w:val="525D240A"/>
    <w:rsid w:val="525FA753"/>
    <w:rsid w:val="52609A04"/>
    <w:rsid w:val="52617A75"/>
    <w:rsid w:val="5264A889"/>
    <w:rsid w:val="52677DB3"/>
    <w:rsid w:val="52688FCE"/>
    <w:rsid w:val="5268FF0A"/>
    <w:rsid w:val="526B42F7"/>
    <w:rsid w:val="526D2267"/>
    <w:rsid w:val="526DD2C3"/>
    <w:rsid w:val="52719093"/>
    <w:rsid w:val="52729615"/>
    <w:rsid w:val="527691D1"/>
    <w:rsid w:val="527983FA"/>
    <w:rsid w:val="527A741F"/>
    <w:rsid w:val="527BC219"/>
    <w:rsid w:val="527E04AF"/>
    <w:rsid w:val="52802BE5"/>
    <w:rsid w:val="5280906A"/>
    <w:rsid w:val="5280F081"/>
    <w:rsid w:val="528203FE"/>
    <w:rsid w:val="5289FBE1"/>
    <w:rsid w:val="528A6C6D"/>
    <w:rsid w:val="528A7870"/>
    <w:rsid w:val="528C3126"/>
    <w:rsid w:val="5292E28D"/>
    <w:rsid w:val="5295B9DE"/>
    <w:rsid w:val="529A50F7"/>
    <w:rsid w:val="529C74B7"/>
    <w:rsid w:val="529D8763"/>
    <w:rsid w:val="529D8E17"/>
    <w:rsid w:val="529F4D1D"/>
    <w:rsid w:val="52A03D1E"/>
    <w:rsid w:val="52A0A8EF"/>
    <w:rsid w:val="52A184C6"/>
    <w:rsid w:val="52A31678"/>
    <w:rsid w:val="52A462D1"/>
    <w:rsid w:val="52A4E2BE"/>
    <w:rsid w:val="52A7B3AE"/>
    <w:rsid w:val="52A93B88"/>
    <w:rsid w:val="52A9EACC"/>
    <w:rsid w:val="52B2177A"/>
    <w:rsid w:val="52B24139"/>
    <w:rsid w:val="52B6D589"/>
    <w:rsid w:val="52B76F9B"/>
    <w:rsid w:val="52B7E229"/>
    <w:rsid w:val="52B8993C"/>
    <w:rsid w:val="52BDA991"/>
    <w:rsid w:val="52BF6ABC"/>
    <w:rsid w:val="52BFAFA9"/>
    <w:rsid w:val="52C3E139"/>
    <w:rsid w:val="52C6DCF8"/>
    <w:rsid w:val="52CA490D"/>
    <w:rsid w:val="52CBADA0"/>
    <w:rsid w:val="52CE6AD5"/>
    <w:rsid w:val="52D247FC"/>
    <w:rsid w:val="52D260E5"/>
    <w:rsid w:val="52D4FFAE"/>
    <w:rsid w:val="52D7735F"/>
    <w:rsid w:val="52D88106"/>
    <w:rsid w:val="52D99452"/>
    <w:rsid w:val="52D9BE1C"/>
    <w:rsid w:val="52D9FEA8"/>
    <w:rsid w:val="52DBB902"/>
    <w:rsid w:val="52DC6F65"/>
    <w:rsid w:val="52DE9FB7"/>
    <w:rsid w:val="52E3E27C"/>
    <w:rsid w:val="52EA6A13"/>
    <w:rsid w:val="52ED86B1"/>
    <w:rsid w:val="52EEB261"/>
    <w:rsid w:val="52F0786A"/>
    <w:rsid w:val="52F1454E"/>
    <w:rsid w:val="52F35006"/>
    <w:rsid w:val="52F4A5CE"/>
    <w:rsid w:val="52F59F70"/>
    <w:rsid w:val="52F75F26"/>
    <w:rsid w:val="52F79A6D"/>
    <w:rsid w:val="52F7C3A0"/>
    <w:rsid w:val="52FB3A8B"/>
    <w:rsid w:val="52FB4B59"/>
    <w:rsid w:val="52FB5502"/>
    <w:rsid w:val="52FCDCA1"/>
    <w:rsid w:val="52FCE0D0"/>
    <w:rsid w:val="52FE38E7"/>
    <w:rsid w:val="5300F6BD"/>
    <w:rsid w:val="53014D4E"/>
    <w:rsid w:val="5304013F"/>
    <w:rsid w:val="5304F7E7"/>
    <w:rsid w:val="5306F069"/>
    <w:rsid w:val="530BD3A2"/>
    <w:rsid w:val="530C30CC"/>
    <w:rsid w:val="530CAFB4"/>
    <w:rsid w:val="531010F8"/>
    <w:rsid w:val="531012F1"/>
    <w:rsid w:val="5310E14A"/>
    <w:rsid w:val="5310E5A7"/>
    <w:rsid w:val="53120BA4"/>
    <w:rsid w:val="5315E86D"/>
    <w:rsid w:val="531CE0CD"/>
    <w:rsid w:val="531ED9EF"/>
    <w:rsid w:val="5325517E"/>
    <w:rsid w:val="5326535B"/>
    <w:rsid w:val="53281B8E"/>
    <w:rsid w:val="532A2255"/>
    <w:rsid w:val="532AD120"/>
    <w:rsid w:val="532DB9F7"/>
    <w:rsid w:val="532EB58E"/>
    <w:rsid w:val="532EDCCE"/>
    <w:rsid w:val="53320C5C"/>
    <w:rsid w:val="533605E6"/>
    <w:rsid w:val="5336E2D6"/>
    <w:rsid w:val="53373D7B"/>
    <w:rsid w:val="533E14A9"/>
    <w:rsid w:val="533F6B0F"/>
    <w:rsid w:val="533FEE58"/>
    <w:rsid w:val="53447D6D"/>
    <w:rsid w:val="534898F3"/>
    <w:rsid w:val="53489D93"/>
    <w:rsid w:val="5349A424"/>
    <w:rsid w:val="534A483D"/>
    <w:rsid w:val="534F3FA5"/>
    <w:rsid w:val="5350512C"/>
    <w:rsid w:val="5350748D"/>
    <w:rsid w:val="5350B1C2"/>
    <w:rsid w:val="5351904C"/>
    <w:rsid w:val="535D8869"/>
    <w:rsid w:val="535E4A94"/>
    <w:rsid w:val="535E61D5"/>
    <w:rsid w:val="536391C5"/>
    <w:rsid w:val="5363E186"/>
    <w:rsid w:val="5365F337"/>
    <w:rsid w:val="537581C5"/>
    <w:rsid w:val="5376DA4E"/>
    <w:rsid w:val="538738FE"/>
    <w:rsid w:val="5387D939"/>
    <w:rsid w:val="53885EE3"/>
    <w:rsid w:val="538BFE88"/>
    <w:rsid w:val="538CF4B5"/>
    <w:rsid w:val="538D5B2C"/>
    <w:rsid w:val="53940384"/>
    <w:rsid w:val="539415E0"/>
    <w:rsid w:val="5395404D"/>
    <w:rsid w:val="5397A669"/>
    <w:rsid w:val="539A5517"/>
    <w:rsid w:val="539A8134"/>
    <w:rsid w:val="539E5A06"/>
    <w:rsid w:val="53A1EA0E"/>
    <w:rsid w:val="53AE0159"/>
    <w:rsid w:val="53B21F0B"/>
    <w:rsid w:val="53B28065"/>
    <w:rsid w:val="53B31BA2"/>
    <w:rsid w:val="53B6A2DB"/>
    <w:rsid w:val="53B849D0"/>
    <w:rsid w:val="53B9F86C"/>
    <w:rsid w:val="53BA9C5C"/>
    <w:rsid w:val="53BC3510"/>
    <w:rsid w:val="53BE2F51"/>
    <w:rsid w:val="53C0DFF2"/>
    <w:rsid w:val="53C23813"/>
    <w:rsid w:val="53C4686D"/>
    <w:rsid w:val="53C766D0"/>
    <w:rsid w:val="53C79DB6"/>
    <w:rsid w:val="53C7B715"/>
    <w:rsid w:val="53C813AB"/>
    <w:rsid w:val="53D1A06E"/>
    <w:rsid w:val="53D2E34D"/>
    <w:rsid w:val="53D4291F"/>
    <w:rsid w:val="53D4BAAF"/>
    <w:rsid w:val="53D6F768"/>
    <w:rsid w:val="53D797EF"/>
    <w:rsid w:val="53D928B1"/>
    <w:rsid w:val="53DBE6EA"/>
    <w:rsid w:val="53DC60CD"/>
    <w:rsid w:val="53DCA2E4"/>
    <w:rsid w:val="53DCD5A1"/>
    <w:rsid w:val="53DD721A"/>
    <w:rsid w:val="53E72B2B"/>
    <w:rsid w:val="53E8CF89"/>
    <w:rsid w:val="53E962AE"/>
    <w:rsid w:val="53EC4011"/>
    <w:rsid w:val="53EECBAE"/>
    <w:rsid w:val="53F0AD5E"/>
    <w:rsid w:val="53F1B686"/>
    <w:rsid w:val="53F23DDA"/>
    <w:rsid w:val="53F48C88"/>
    <w:rsid w:val="53F595E7"/>
    <w:rsid w:val="53F97DE2"/>
    <w:rsid w:val="53FAD44E"/>
    <w:rsid w:val="53FC03A3"/>
    <w:rsid w:val="5400B850"/>
    <w:rsid w:val="540296C3"/>
    <w:rsid w:val="540D66CB"/>
    <w:rsid w:val="540D6E3F"/>
    <w:rsid w:val="540E099F"/>
    <w:rsid w:val="5410F448"/>
    <w:rsid w:val="541239E3"/>
    <w:rsid w:val="5412C00F"/>
    <w:rsid w:val="5415DA3E"/>
    <w:rsid w:val="5416C934"/>
    <w:rsid w:val="541707EF"/>
    <w:rsid w:val="541837A9"/>
    <w:rsid w:val="541866B7"/>
    <w:rsid w:val="5418D669"/>
    <w:rsid w:val="541B9297"/>
    <w:rsid w:val="541E070F"/>
    <w:rsid w:val="541F95BD"/>
    <w:rsid w:val="542410E3"/>
    <w:rsid w:val="54276BE3"/>
    <w:rsid w:val="5429211A"/>
    <w:rsid w:val="542A63B8"/>
    <w:rsid w:val="542BB81E"/>
    <w:rsid w:val="542C6EFB"/>
    <w:rsid w:val="542C93E6"/>
    <w:rsid w:val="5430A084"/>
    <w:rsid w:val="543201C2"/>
    <w:rsid w:val="54345591"/>
    <w:rsid w:val="5435A441"/>
    <w:rsid w:val="5436C938"/>
    <w:rsid w:val="5436EE1C"/>
    <w:rsid w:val="543D83AB"/>
    <w:rsid w:val="543FC7B0"/>
    <w:rsid w:val="5441B658"/>
    <w:rsid w:val="54481DE4"/>
    <w:rsid w:val="54487A82"/>
    <w:rsid w:val="544AC653"/>
    <w:rsid w:val="544CC543"/>
    <w:rsid w:val="545051BB"/>
    <w:rsid w:val="5456B471"/>
    <w:rsid w:val="5458F02B"/>
    <w:rsid w:val="545B760B"/>
    <w:rsid w:val="54617143"/>
    <w:rsid w:val="54624DD6"/>
    <w:rsid w:val="5466C9AD"/>
    <w:rsid w:val="54674DB1"/>
    <w:rsid w:val="5468878D"/>
    <w:rsid w:val="546BFB02"/>
    <w:rsid w:val="546E3516"/>
    <w:rsid w:val="547656FF"/>
    <w:rsid w:val="547860CB"/>
    <w:rsid w:val="547EF1FE"/>
    <w:rsid w:val="5483AA3C"/>
    <w:rsid w:val="548DDB0A"/>
    <w:rsid w:val="54934626"/>
    <w:rsid w:val="5497F13E"/>
    <w:rsid w:val="549A243B"/>
    <w:rsid w:val="549D079E"/>
    <w:rsid w:val="549DA4E1"/>
    <w:rsid w:val="549E292C"/>
    <w:rsid w:val="549F83F7"/>
    <w:rsid w:val="549F93B3"/>
    <w:rsid w:val="54A2B83E"/>
    <w:rsid w:val="54A46FEB"/>
    <w:rsid w:val="54A7A473"/>
    <w:rsid w:val="54AAB039"/>
    <w:rsid w:val="54AF58E4"/>
    <w:rsid w:val="54B17173"/>
    <w:rsid w:val="54B171E7"/>
    <w:rsid w:val="54B4FA65"/>
    <w:rsid w:val="54B588DE"/>
    <w:rsid w:val="54BB9A96"/>
    <w:rsid w:val="54BBF7E5"/>
    <w:rsid w:val="54C1254C"/>
    <w:rsid w:val="54C2424C"/>
    <w:rsid w:val="54C4974C"/>
    <w:rsid w:val="54C52FF6"/>
    <w:rsid w:val="54C60A89"/>
    <w:rsid w:val="54C726AF"/>
    <w:rsid w:val="54C7FAE1"/>
    <w:rsid w:val="54C839ED"/>
    <w:rsid w:val="54CC1F2C"/>
    <w:rsid w:val="54CEB650"/>
    <w:rsid w:val="54D4753F"/>
    <w:rsid w:val="54D4BAE0"/>
    <w:rsid w:val="54D5F4F1"/>
    <w:rsid w:val="54DB8AF7"/>
    <w:rsid w:val="54DCC9E0"/>
    <w:rsid w:val="54DE165E"/>
    <w:rsid w:val="54E0FBEA"/>
    <w:rsid w:val="54E6AAE5"/>
    <w:rsid w:val="54E6EC37"/>
    <w:rsid w:val="54E82524"/>
    <w:rsid w:val="54E93A48"/>
    <w:rsid w:val="54EB2D62"/>
    <w:rsid w:val="54EB7A5C"/>
    <w:rsid w:val="54EBE0A4"/>
    <w:rsid w:val="54ECD4E5"/>
    <w:rsid w:val="54ECD66A"/>
    <w:rsid w:val="54F15EC5"/>
    <w:rsid w:val="54F42128"/>
    <w:rsid w:val="54F5477F"/>
    <w:rsid w:val="54F60F45"/>
    <w:rsid w:val="54F64FC2"/>
    <w:rsid w:val="54F9C27E"/>
    <w:rsid w:val="54FC9DC4"/>
    <w:rsid w:val="54FFB391"/>
    <w:rsid w:val="550190AA"/>
    <w:rsid w:val="55025631"/>
    <w:rsid w:val="55031901"/>
    <w:rsid w:val="55095D20"/>
    <w:rsid w:val="5509D116"/>
    <w:rsid w:val="550A8457"/>
    <w:rsid w:val="550C53B0"/>
    <w:rsid w:val="5512C725"/>
    <w:rsid w:val="5512F6A4"/>
    <w:rsid w:val="5513768F"/>
    <w:rsid w:val="55152EA0"/>
    <w:rsid w:val="5516C78E"/>
    <w:rsid w:val="551CBA1D"/>
    <w:rsid w:val="5520114E"/>
    <w:rsid w:val="552180B3"/>
    <w:rsid w:val="55228FE2"/>
    <w:rsid w:val="5522AB9C"/>
    <w:rsid w:val="5522AD31"/>
    <w:rsid w:val="55244E73"/>
    <w:rsid w:val="5524DF41"/>
    <w:rsid w:val="55279A72"/>
    <w:rsid w:val="5529ED5C"/>
    <w:rsid w:val="552A5DEB"/>
    <w:rsid w:val="552BB052"/>
    <w:rsid w:val="552E694F"/>
    <w:rsid w:val="552F37BD"/>
    <w:rsid w:val="5530EA15"/>
    <w:rsid w:val="553121A6"/>
    <w:rsid w:val="55362714"/>
    <w:rsid w:val="55366362"/>
    <w:rsid w:val="5536A87A"/>
    <w:rsid w:val="55372B4E"/>
    <w:rsid w:val="553894C2"/>
    <w:rsid w:val="5538A327"/>
    <w:rsid w:val="553AC1C0"/>
    <w:rsid w:val="553B58E7"/>
    <w:rsid w:val="553B935C"/>
    <w:rsid w:val="553DAAD1"/>
    <w:rsid w:val="5548CD42"/>
    <w:rsid w:val="554AE73C"/>
    <w:rsid w:val="554F0A5D"/>
    <w:rsid w:val="55548528"/>
    <w:rsid w:val="555B3B4E"/>
    <w:rsid w:val="555D8F0B"/>
    <w:rsid w:val="555E5FFC"/>
    <w:rsid w:val="5560A2AD"/>
    <w:rsid w:val="55659A2C"/>
    <w:rsid w:val="556603D1"/>
    <w:rsid w:val="556D6665"/>
    <w:rsid w:val="556E0EC0"/>
    <w:rsid w:val="556E88DF"/>
    <w:rsid w:val="556F4BE1"/>
    <w:rsid w:val="55746E9C"/>
    <w:rsid w:val="5575E098"/>
    <w:rsid w:val="5576660B"/>
    <w:rsid w:val="55777D3E"/>
    <w:rsid w:val="5578D160"/>
    <w:rsid w:val="557C1354"/>
    <w:rsid w:val="557C38DD"/>
    <w:rsid w:val="557CAD1E"/>
    <w:rsid w:val="55802C34"/>
    <w:rsid w:val="55822A8F"/>
    <w:rsid w:val="5582BFB5"/>
    <w:rsid w:val="558372FB"/>
    <w:rsid w:val="5583B395"/>
    <w:rsid w:val="5588E4DC"/>
    <w:rsid w:val="558C2A6F"/>
    <w:rsid w:val="55921B7D"/>
    <w:rsid w:val="5592269D"/>
    <w:rsid w:val="55957206"/>
    <w:rsid w:val="559847E9"/>
    <w:rsid w:val="559900F9"/>
    <w:rsid w:val="55992A65"/>
    <w:rsid w:val="559CFB0B"/>
    <w:rsid w:val="55A0C45C"/>
    <w:rsid w:val="55A1DCEF"/>
    <w:rsid w:val="55A20E45"/>
    <w:rsid w:val="55A3F34D"/>
    <w:rsid w:val="55A4F720"/>
    <w:rsid w:val="55A5FAC8"/>
    <w:rsid w:val="55A60488"/>
    <w:rsid w:val="55A7184D"/>
    <w:rsid w:val="55AC77FF"/>
    <w:rsid w:val="55ACC399"/>
    <w:rsid w:val="55ACD1EF"/>
    <w:rsid w:val="55AE6DC4"/>
    <w:rsid w:val="55B01D91"/>
    <w:rsid w:val="55B33836"/>
    <w:rsid w:val="55B61F9C"/>
    <w:rsid w:val="55B82758"/>
    <w:rsid w:val="55B8519D"/>
    <w:rsid w:val="55BB94FC"/>
    <w:rsid w:val="55BC0B22"/>
    <w:rsid w:val="55BDD769"/>
    <w:rsid w:val="55BE1D32"/>
    <w:rsid w:val="55BF9661"/>
    <w:rsid w:val="55C09963"/>
    <w:rsid w:val="55C18A29"/>
    <w:rsid w:val="55C519B9"/>
    <w:rsid w:val="55C88871"/>
    <w:rsid w:val="55C99107"/>
    <w:rsid w:val="55CAB0F2"/>
    <w:rsid w:val="55CABC5D"/>
    <w:rsid w:val="55CC26AF"/>
    <w:rsid w:val="55CF25F8"/>
    <w:rsid w:val="55D212F5"/>
    <w:rsid w:val="55D5B333"/>
    <w:rsid w:val="55D8457D"/>
    <w:rsid w:val="55D9538F"/>
    <w:rsid w:val="55DB8651"/>
    <w:rsid w:val="55DE019F"/>
    <w:rsid w:val="55DE0570"/>
    <w:rsid w:val="55E19FB8"/>
    <w:rsid w:val="55E2E2B1"/>
    <w:rsid w:val="55E31CC1"/>
    <w:rsid w:val="55E3766E"/>
    <w:rsid w:val="55E8E793"/>
    <w:rsid w:val="55EADF81"/>
    <w:rsid w:val="55EAEF14"/>
    <w:rsid w:val="55EB1699"/>
    <w:rsid w:val="55ED93B1"/>
    <w:rsid w:val="55EEE7DB"/>
    <w:rsid w:val="55F1190E"/>
    <w:rsid w:val="55F1599A"/>
    <w:rsid w:val="55F26433"/>
    <w:rsid w:val="55F280A9"/>
    <w:rsid w:val="55F4DD50"/>
    <w:rsid w:val="55F9DC3B"/>
    <w:rsid w:val="55FE5642"/>
    <w:rsid w:val="56001B15"/>
    <w:rsid w:val="5600EDA8"/>
    <w:rsid w:val="5608DD93"/>
    <w:rsid w:val="560B1E90"/>
    <w:rsid w:val="560C5D83"/>
    <w:rsid w:val="560FC26F"/>
    <w:rsid w:val="56111548"/>
    <w:rsid w:val="56133A27"/>
    <w:rsid w:val="5618E2AE"/>
    <w:rsid w:val="5619040F"/>
    <w:rsid w:val="561A2029"/>
    <w:rsid w:val="561C6B6F"/>
    <w:rsid w:val="561E3939"/>
    <w:rsid w:val="562147A3"/>
    <w:rsid w:val="5622E1CE"/>
    <w:rsid w:val="562602DE"/>
    <w:rsid w:val="56266863"/>
    <w:rsid w:val="56277CC6"/>
    <w:rsid w:val="56284A0A"/>
    <w:rsid w:val="562C6BA6"/>
    <w:rsid w:val="562CB626"/>
    <w:rsid w:val="56328AFD"/>
    <w:rsid w:val="5632CF11"/>
    <w:rsid w:val="563323D8"/>
    <w:rsid w:val="56358EC8"/>
    <w:rsid w:val="56364AB4"/>
    <w:rsid w:val="5636B4E5"/>
    <w:rsid w:val="5636EC13"/>
    <w:rsid w:val="5637CDCE"/>
    <w:rsid w:val="56391632"/>
    <w:rsid w:val="56399CE0"/>
    <w:rsid w:val="563AA017"/>
    <w:rsid w:val="563D2F3D"/>
    <w:rsid w:val="564147C6"/>
    <w:rsid w:val="5643B4B8"/>
    <w:rsid w:val="5643FBF0"/>
    <w:rsid w:val="56454A42"/>
    <w:rsid w:val="5645B2A8"/>
    <w:rsid w:val="564A7875"/>
    <w:rsid w:val="564A7CF1"/>
    <w:rsid w:val="564AA834"/>
    <w:rsid w:val="564F4ED0"/>
    <w:rsid w:val="5651B884"/>
    <w:rsid w:val="56529F68"/>
    <w:rsid w:val="56531C4C"/>
    <w:rsid w:val="565376BF"/>
    <w:rsid w:val="565456D3"/>
    <w:rsid w:val="56545FD6"/>
    <w:rsid w:val="5659EB20"/>
    <w:rsid w:val="565EC280"/>
    <w:rsid w:val="5660D588"/>
    <w:rsid w:val="56621C0E"/>
    <w:rsid w:val="5664253E"/>
    <w:rsid w:val="56649040"/>
    <w:rsid w:val="56650C37"/>
    <w:rsid w:val="5668E03B"/>
    <w:rsid w:val="566A445B"/>
    <w:rsid w:val="566A858C"/>
    <w:rsid w:val="566D4FAA"/>
    <w:rsid w:val="56715EA1"/>
    <w:rsid w:val="56722723"/>
    <w:rsid w:val="56737A56"/>
    <w:rsid w:val="56745E2A"/>
    <w:rsid w:val="56762467"/>
    <w:rsid w:val="5679086D"/>
    <w:rsid w:val="567980CF"/>
    <w:rsid w:val="567B9CFD"/>
    <w:rsid w:val="567BA928"/>
    <w:rsid w:val="567D281F"/>
    <w:rsid w:val="567EDF6F"/>
    <w:rsid w:val="56837B04"/>
    <w:rsid w:val="5684E8A2"/>
    <w:rsid w:val="568654E7"/>
    <w:rsid w:val="568A0D9B"/>
    <w:rsid w:val="568B547C"/>
    <w:rsid w:val="568B5866"/>
    <w:rsid w:val="568CA822"/>
    <w:rsid w:val="568D123E"/>
    <w:rsid w:val="5691ABB7"/>
    <w:rsid w:val="5693857A"/>
    <w:rsid w:val="5693E37E"/>
    <w:rsid w:val="5694A47B"/>
    <w:rsid w:val="569B41F9"/>
    <w:rsid w:val="569CC412"/>
    <w:rsid w:val="569D6D30"/>
    <w:rsid w:val="569EFFAD"/>
    <w:rsid w:val="569F1E6A"/>
    <w:rsid w:val="569FA8EE"/>
    <w:rsid w:val="56A11AF0"/>
    <w:rsid w:val="56A22AFE"/>
    <w:rsid w:val="56A4D20B"/>
    <w:rsid w:val="56A56678"/>
    <w:rsid w:val="56A6C2A5"/>
    <w:rsid w:val="56A9AA9D"/>
    <w:rsid w:val="56A9EFCF"/>
    <w:rsid w:val="56AB6E91"/>
    <w:rsid w:val="56ABE911"/>
    <w:rsid w:val="56ACAAA9"/>
    <w:rsid w:val="56AE2A89"/>
    <w:rsid w:val="56AF062D"/>
    <w:rsid w:val="56AF347C"/>
    <w:rsid w:val="56AF67AE"/>
    <w:rsid w:val="56B19CC4"/>
    <w:rsid w:val="56B7A5C8"/>
    <w:rsid w:val="56B97E53"/>
    <w:rsid w:val="56BCCE8A"/>
    <w:rsid w:val="56BDBFCA"/>
    <w:rsid w:val="56BF49C3"/>
    <w:rsid w:val="56BF9979"/>
    <w:rsid w:val="56C6C04A"/>
    <w:rsid w:val="56C878D3"/>
    <w:rsid w:val="56CADEE7"/>
    <w:rsid w:val="56CD8587"/>
    <w:rsid w:val="56D008B1"/>
    <w:rsid w:val="56D0C7AC"/>
    <w:rsid w:val="56D10F21"/>
    <w:rsid w:val="56D113A4"/>
    <w:rsid w:val="56D41F26"/>
    <w:rsid w:val="56D49AB1"/>
    <w:rsid w:val="56D51EFC"/>
    <w:rsid w:val="56DC0EBE"/>
    <w:rsid w:val="56DD63C0"/>
    <w:rsid w:val="56E20612"/>
    <w:rsid w:val="56E2BDA9"/>
    <w:rsid w:val="56E4F7F4"/>
    <w:rsid w:val="56E5EF20"/>
    <w:rsid w:val="56E8B6E7"/>
    <w:rsid w:val="56EC0AB3"/>
    <w:rsid w:val="56F3321A"/>
    <w:rsid w:val="56F698D8"/>
    <w:rsid w:val="570043A0"/>
    <w:rsid w:val="57045E8B"/>
    <w:rsid w:val="5706FE92"/>
    <w:rsid w:val="570B48F2"/>
    <w:rsid w:val="570E07FD"/>
    <w:rsid w:val="5711CFDD"/>
    <w:rsid w:val="5715BDB1"/>
    <w:rsid w:val="571644B5"/>
    <w:rsid w:val="5717FFE4"/>
    <w:rsid w:val="57190048"/>
    <w:rsid w:val="571965CD"/>
    <w:rsid w:val="571CB629"/>
    <w:rsid w:val="571CF16C"/>
    <w:rsid w:val="571D5AD8"/>
    <w:rsid w:val="5720435A"/>
    <w:rsid w:val="57215C4F"/>
    <w:rsid w:val="57226366"/>
    <w:rsid w:val="5722E1C6"/>
    <w:rsid w:val="57242DBD"/>
    <w:rsid w:val="57275853"/>
    <w:rsid w:val="572BE15F"/>
    <w:rsid w:val="572CA765"/>
    <w:rsid w:val="57317839"/>
    <w:rsid w:val="57354324"/>
    <w:rsid w:val="573B7A92"/>
    <w:rsid w:val="573CE27B"/>
    <w:rsid w:val="5742CED2"/>
    <w:rsid w:val="57447269"/>
    <w:rsid w:val="5745EE29"/>
    <w:rsid w:val="5746B038"/>
    <w:rsid w:val="57481070"/>
    <w:rsid w:val="574889DA"/>
    <w:rsid w:val="5748EF73"/>
    <w:rsid w:val="574A63A0"/>
    <w:rsid w:val="574AAE01"/>
    <w:rsid w:val="574B4BED"/>
    <w:rsid w:val="574B4C0A"/>
    <w:rsid w:val="574DB51A"/>
    <w:rsid w:val="574F40CE"/>
    <w:rsid w:val="57503128"/>
    <w:rsid w:val="575310E5"/>
    <w:rsid w:val="57553BA7"/>
    <w:rsid w:val="57558459"/>
    <w:rsid w:val="5757A8B7"/>
    <w:rsid w:val="5757B480"/>
    <w:rsid w:val="5759DC16"/>
    <w:rsid w:val="575AB860"/>
    <w:rsid w:val="575E8A9A"/>
    <w:rsid w:val="575EA444"/>
    <w:rsid w:val="5761B391"/>
    <w:rsid w:val="576559B8"/>
    <w:rsid w:val="576A0BB2"/>
    <w:rsid w:val="576A30D2"/>
    <w:rsid w:val="576AF8BB"/>
    <w:rsid w:val="5774DB8D"/>
    <w:rsid w:val="5776BCD1"/>
    <w:rsid w:val="5776F0C1"/>
    <w:rsid w:val="5779761C"/>
    <w:rsid w:val="5779B606"/>
    <w:rsid w:val="577B61C4"/>
    <w:rsid w:val="577DE626"/>
    <w:rsid w:val="577E344C"/>
    <w:rsid w:val="57818F41"/>
    <w:rsid w:val="5783F3E4"/>
    <w:rsid w:val="57844BAB"/>
    <w:rsid w:val="578CC5B7"/>
    <w:rsid w:val="578DA7E9"/>
    <w:rsid w:val="57906BD0"/>
    <w:rsid w:val="57932697"/>
    <w:rsid w:val="57941634"/>
    <w:rsid w:val="57990EE1"/>
    <w:rsid w:val="57997B42"/>
    <w:rsid w:val="579AD0CB"/>
    <w:rsid w:val="579AD195"/>
    <w:rsid w:val="579D1F94"/>
    <w:rsid w:val="57A45BA0"/>
    <w:rsid w:val="57A4D256"/>
    <w:rsid w:val="57A6463A"/>
    <w:rsid w:val="57A746CB"/>
    <w:rsid w:val="57A7DAD0"/>
    <w:rsid w:val="57B14C13"/>
    <w:rsid w:val="57B1DF16"/>
    <w:rsid w:val="57B1F312"/>
    <w:rsid w:val="57B67804"/>
    <w:rsid w:val="57B6AEB6"/>
    <w:rsid w:val="57B7D5F8"/>
    <w:rsid w:val="57B90AB2"/>
    <w:rsid w:val="57BB7549"/>
    <w:rsid w:val="57BBBC34"/>
    <w:rsid w:val="57BD7CAF"/>
    <w:rsid w:val="57C13D1B"/>
    <w:rsid w:val="57C774D1"/>
    <w:rsid w:val="57C8C040"/>
    <w:rsid w:val="57CA247B"/>
    <w:rsid w:val="57CABA60"/>
    <w:rsid w:val="57CDA2B2"/>
    <w:rsid w:val="57CE45B1"/>
    <w:rsid w:val="57D6101B"/>
    <w:rsid w:val="57D6D0FE"/>
    <w:rsid w:val="57DBA4CE"/>
    <w:rsid w:val="57DBDD7E"/>
    <w:rsid w:val="57DDBBAE"/>
    <w:rsid w:val="57E083CF"/>
    <w:rsid w:val="57E30421"/>
    <w:rsid w:val="57E3B427"/>
    <w:rsid w:val="57E6E1E6"/>
    <w:rsid w:val="57E9CD6D"/>
    <w:rsid w:val="57EA8D99"/>
    <w:rsid w:val="57EB4E47"/>
    <w:rsid w:val="57ED39EA"/>
    <w:rsid w:val="57F2F10F"/>
    <w:rsid w:val="57FAA6A2"/>
    <w:rsid w:val="57FB3C15"/>
    <w:rsid w:val="57FE1555"/>
    <w:rsid w:val="57FFFB8C"/>
    <w:rsid w:val="58060DD0"/>
    <w:rsid w:val="580B773E"/>
    <w:rsid w:val="580EDF7D"/>
    <w:rsid w:val="580FDCB0"/>
    <w:rsid w:val="581149FB"/>
    <w:rsid w:val="581B14A2"/>
    <w:rsid w:val="581D9BA9"/>
    <w:rsid w:val="58200530"/>
    <w:rsid w:val="58206401"/>
    <w:rsid w:val="582096E6"/>
    <w:rsid w:val="582811F8"/>
    <w:rsid w:val="582824C5"/>
    <w:rsid w:val="5828F39C"/>
    <w:rsid w:val="582A05A3"/>
    <w:rsid w:val="582B3D28"/>
    <w:rsid w:val="582DF17E"/>
    <w:rsid w:val="582E59A8"/>
    <w:rsid w:val="582FF23E"/>
    <w:rsid w:val="5830275C"/>
    <w:rsid w:val="58326FFC"/>
    <w:rsid w:val="5834997D"/>
    <w:rsid w:val="58382E8F"/>
    <w:rsid w:val="583A3C22"/>
    <w:rsid w:val="583C2071"/>
    <w:rsid w:val="583CAE23"/>
    <w:rsid w:val="583D9F4D"/>
    <w:rsid w:val="58408199"/>
    <w:rsid w:val="5841667B"/>
    <w:rsid w:val="58435374"/>
    <w:rsid w:val="584390CB"/>
    <w:rsid w:val="58440DCB"/>
    <w:rsid w:val="584507B2"/>
    <w:rsid w:val="58459AB9"/>
    <w:rsid w:val="5848C2B2"/>
    <w:rsid w:val="5848F076"/>
    <w:rsid w:val="584EA1C4"/>
    <w:rsid w:val="584F25CF"/>
    <w:rsid w:val="584FE76A"/>
    <w:rsid w:val="5851F0BF"/>
    <w:rsid w:val="5852BB4E"/>
    <w:rsid w:val="5853C75D"/>
    <w:rsid w:val="5854572A"/>
    <w:rsid w:val="5856955F"/>
    <w:rsid w:val="5856F815"/>
    <w:rsid w:val="5862574E"/>
    <w:rsid w:val="58631017"/>
    <w:rsid w:val="5863E645"/>
    <w:rsid w:val="5864C728"/>
    <w:rsid w:val="586610A7"/>
    <w:rsid w:val="586624DA"/>
    <w:rsid w:val="586694DE"/>
    <w:rsid w:val="586B6B71"/>
    <w:rsid w:val="586B9136"/>
    <w:rsid w:val="586BA740"/>
    <w:rsid w:val="586CD269"/>
    <w:rsid w:val="586CFBF1"/>
    <w:rsid w:val="586FB85B"/>
    <w:rsid w:val="58747D42"/>
    <w:rsid w:val="58773694"/>
    <w:rsid w:val="5877E7B6"/>
    <w:rsid w:val="58794353"/>
    <w:rsid w:val="58797A12"/>
    <w:rsid w:val="587E82A9"/>
    <w:rsid w:val="58811C15"/>
    <w:rsid w:val="58812EE7"/>
    <w:rsid w:val="5882CA53"/>
    <w:rsid w:val="58860A45"/>
    <w:rsid w:val="588843F8"/>
    <w:rsid w:val="5889E5AB"/>
    <w:rsid w:val="588D1BB7"/>
    <w:rsid w:val="588D6C7E"/>
    <w:rsid w:val="588F96A1"/>
    <w:rsid w:val="5892BE7B"/>
    <w:rsid w:val="58930150"/>
    <w:rsid w:val="58944025"/>
    <w:rsid w:val="589581C8"/>
    <w:rsid w:val="589A91AE"/>
    <w:rsid w:val="589C749B"/>
    <w:rsid w:val="58A07863"/>
    <w:rsid w:val="58A631A9"/>
    <w:rsid w:val="58A7E3BA"/>
    <w:rsid w:val="58A9BC71"/>
    <w:rsid w:val="58AA37FE"/>
    <w:rsid w:val="58AAA052"/>
    <w:rsid w:val="58B1250E"/>
    <w:rsid w:val="58B145B9"/>
    <w:rsid w:val="58B49F02"/>
    <w:rsid w:val="58B4EA4E"/>
    <w:rsid w:val="58B64B6F"/>
    <w:rsid w:val="58B87C80"/>
    <w:rsid w:val="58BEA088"/>
    <w:rsid w:val="58C0E4CB"/>
    <w:rsid w:val="58C195B2"/>
    <w:rsid w:val="58C42C12"/>
    <w:rsid w:val="58C981DD"/>
    <w:rsid w:val="58CB528B"/>
    <w:rsid w:val="58CBEAA3"/>
    <w:rsid w:val="58D49395"/>
    <w:rsid w:val="58D68C33"/>
    <w:rsid w:val="58D6F5A7"/>
    <w:rsid w:val="58D7CC2C"/>
    <w:rsid w:val="58D7FF04"/>
    <w:rsid w:val="58DA5F03"/>
    <w:rsid w:val="58DE877B"/>
    <w:rsid w:val="58DEA75C"/>
    <w:rsid w:val="58DF568E"/>
    <w:rsid w:val="58E0177C"/>
    <w:rsid w:val="58E4829C"/>
    <w:rsid w:val="58E48817"/>
    <w:rsid w:val="58E5CF80"/>
    <w:rsid w:val="58E5EB2F"/>
    <w:rsid w:val="58EB7F6A"/>
    <w:rsid w:val="58EC43C9"/>
    <w:rsid w:val="58ECA226"/>
    <w:rsid w:val="58EDF7DE"/>
    <w:rsid w:val="58F7350B"/>
    <w:rsid w:val="5900B1FE"/>
    <w:rsid w:val="59025A64"/>
    <w:rsid w:val="5906C453"/>
    <w:rsid w:val="590786CF"/>
    <w:rsid w:val="5907E3D7"/>
    <w:rsid w:val="5909287B"/>
    <w:rsid w:val="590DFBBB"/>
    <w:rsid w:val="591488BA"/>
    <w:rsid w:val="5916A681"/>
    <w:rsid w:val="5918FCEA"/>
    <w:rsid w:val="5919CC22"/>
    <w:rsid w:val="5922BB09"/>
    <w:rsid w:val="59233328"/>
    <w:rsid w:val="5925A3F3"/>
    <w:rsid w:val="5926DBFD"/>
    <w:rsid w:val="592972D9"/>
    <w:rsid w:val="592D6693"/>
    <w:rsid w:val="593543AB"/>
    <w:rsid w:val="5940DE7A"/>
    <w:rsid w:val="5941A547"/>
    <w:rsid w:val="5941B950"/>
    <w:rsid w:val="594211FC"/>
    <w:rsid w:val="5942AB23"/>
    <w:rsid w:val="5948A532"/>
    <w:rsid w:val="5949AD6C"/>
    <w:rsid w:val="594A2244"/>
    <w:rsid w:val="594A74E8"/>
    <w:rsid w:val="594F4D6A"/>
    <w:rsid w:val="59515797"/>
    <w:rsid w:val="59534428"/>
    <w:rsid w:val="59540E60"/>
    <w:rsid w:val="5955084E"/>
    <w:rsid w:val="59569687"/>
    <w:rsid w:val="595702B5"/>
    <w:rsid w:val="595900D5"/>
    <w:rsid w:val="595AC753"/>
    <w:rsid w:val="595AC9D9"/>
    <w:rsid w:val="595B917E"/>
    <w:rsid w:val="595C1193"/>
    <w:rsid w:val="59618006"/>
    <w:rsid w:val="5963A85C"/>
    <w:rsid w:val="5966BE6E"/>
    <w:rsid w:val="596A6305"/>
    <w:rsid w:val="596B22BB"/>
    <w:rsid w:val="596C18AE"/>
    <w:rsid w:val="596E16C3"/>
    <w:rsid w:val="596E9665"/>
    <w:rsid w:val="597014FD"/>
    <w:rsid w:val="59767513"/>
    <w:rsid w:val="59778952"/>
    <w:rsid w:val="5978A2C9"/>
    <w:rsid w:val="59792539"/>
    <w:rsid w:val="597D2335"/>
    <w:rsid w:val="597DDF6E"/>
    <w:rsid w:val="5980FC18"/>
    <w:rsid w:val="598763DF"/>
    <w:rsid w:val="59894EC7"/>
    <w:rsid w:val="598BB85F"/>
    <w:rsid w:val="598C2B60"/>
    <w:rsid w:val="598D52E2"/>
    <w:rsid w:val="598E5B90"/>
    <w:rsid w:val="598F08B9"/>
    <w:rsid w:val="598FDC52"/>
    <w:rsid w:val="5991714A"/>
    <w:rsid w:val="5992168D"/>
    <w:rsid w:val="5993734F"/>
    <w:rsid w:val="59946BE5"/>
    <w:rsid w:val="59970614"/>
    <w:rsid w:val="59991B03"/>
    <w:rsid w:val="599ACD57"/>
    <w:rsid w:val="599EB566"/>
    <w:rsid w:val="599F8550"/>
    <w:rsid w:val="59A0C1BA"/>
    <w:rsid w:val="59A17C23"/>
    <w:rsid w:val="59A1C8A4"/>
    <w:rsid w:val="59A23571"/>
    <w:rsid w:val="59A24CBF"/>
    <w:rsid w:val="59A5058C"/>
    <w:rsid w:val="59A61A53"/>
    <w:rsid w:val="59A6985E"/>
    <w:rsid w:val="59A88AB2"/>
    <w:rsid w:val="59A93833"/>
    <w:rsid w:val="59AD1743"/>
    <w:rsid w:val="59AFCA7B"/>
    <w:rsid w:val="59B10A8B"/>
    <w:rsid w:val="59B122E4"/>
    <w:rsid w:val="59B5A09B"/>
    <w:rsid w:val="59B6B94F"/>
    <w:rsid w:val="59BBDBEC"/>
    <w:rsid w:val="59BD1D33"/>
    <w:rsid w:val="59BF0FFA"/>
    <w:rsid w:val="59C0D6D1"/>
    <w:rsid w:val="59C47ECB"/>
    <w:rsid w:val="59C62927"/>
    <w:rsid w:val="59C68716"/>
    <w:rsid w:val="59C6BB94"/>
    <w:rsid w:val="59CC790B"/>
    <w:rsid w:val="59CE091B"/>
    <w:rsid w:val="59CF44B9"/>
    <w:rsid w:val="59D06413"/>
    <w:rsid w:val="59D226D7"/>
    <w:rsid w:val="59D35554"/>
    <w:rsid w:val="59D3D8FA"/>
    <w:rsid w:val="59D9D747"/>
    <w:rsid w:val="59DC1765"/>
    <w:rsid w:val="59DC9BBE"/>
    <w:rsid w:val="59DF06EB"/>
    <w:rsid w:val="59E3196D"/>
    <w:rsid w:val="59E9702A"/>
    <w:rsid w:val="59EE489C"/>
    <w:rsid w:val="59EE582D"/>
    <w:rsid w:val="59EF509B"/>
    <w:rsid w:val="59F49DA9"/>
    <w:rsid w:val="59F58D08"/>
    <w:rsid w:val="59F5DDD7"/>
    <w:rsid w:val="59F71D91"/>
    <w:rsid w:val="59F7BEAB"/>
    <w:rsid w:val="59F81871"/>
    <w:rsid w:val="59F83B58"/>
    <w:rsid w:val="59F8D80D"/>
    <w:rsid w:val="59F92F66"/>
    <w:rsid w:val="59F9D553"/>
    <w:rsid w:val="59F9EE95"/>
    <w:rsid w:val="59FB8034"/>
    <w:rsid w:val="59FFE94D"/>
    <w:rsid w:val="5A008A7E"/>
    <w:rsid w:val="5A04D379"/>
    <w:rsid w:val="5A05E715"/>
    <w:rsid w:val="5A06C5E8"/>
    <w:rsid w:val="5A0ACE11"/>
    <w:rsid w:val="5A0E181D"/>
    <w:rsid w:val="5A1148F6"/>
    <w:rsid w:val="5A11C59D"/>
    <w:rsid w:val="5A128273"/>
    <w:rsid w:val="5A148E8B"/>
    <w:rsid w:val="5A14CD5D"/>
    <w:rsid w:val="5A1674B0"/>
    <w:rsid w:val="5A169E54"/>
    <w:rsid w:val="5A1BB6C8"/>
    <w:rsid w:val="5A1D995E"/>
    <w:rsid w:val="5A1F0DF9"/>
    <w:rsid w:val="5A232087"/>
    <w:rsid w:val="5A25430B"/>
    <w:rsid w:val="5A26DD7A"/>
    <w:rsid w:val="5A28422B"/>
    <w:rsid w:val="5A2C5FDF"/>
    <w:rsid w:val="5A2F00C3"/>
    <w:rsid w:val="5A328EE3"/>
    <w:rsid w:val="5A348D38"/>
    <w:rsid w:val="5A3AE5B7"/>
    <w:rsid w:val="5A3BA53E"/>
    <w:rsid w:val="5A3BDC54"/>
    <w:rsid w:val="5A3EC923"/>
    <w:rsid w:val="5A450165"/>
    <w:rsid w:val="5A464DB9"/>
    <w:rsid w:val="5A475A80"/>
    <w:rsid w:val="5A477994"/>
    <w:rsid w:val="5A49A604"/>
    <w:rsid w:val="5A4A025D"/>
    <w:rsid w:val="5A50B57D"/>
    <w:rsid w:val="5A529E0B"/>
    <w:rsid w:val="5A536D30"/>
    <w:rsid w:val="5A5476A3"/>
    <w:rsid w:val="5A57B10F"/>
    <w:rsid w:val="5A57D3A8"/>
    <w:rsid w:val="5A5C261B"/>
    <w:rsid w:val="5A5C4DEA"/>
    <w:rsid w:val="5A5EC8BB"/>
    <w:rsid w:val="5A5F38C0"/>
    <w:rsid w:val="5A5FAD92"/>
    <w:rsid w:val="5A607649"/>
    <w:rsid w:val="5A63531A"/>
    <w:rsid w:val="5A6457ED"/>
    <w:rsid w:val="5A686BAF"/>
    <w:rsid w:val="5A688A82"/>
    <w:rsid w:val="5A6AFFE8"/>
    <w:rsid w:val="5A6B377D"/>
    <w:rsid w:val="5A6CB6E1"/>
    <w:rsid w:val="5A6CCE44"/>
    <w:rsid w:val="5A6D2B16"/>
    <w:rsid w:val="5A70160C"/>
    <w:rsid w:val="5A70C2F5"/>
    <w:rsid w:val="5A713C10"/>
    <w:rsid w:val="5A713EFE"/>
    <w:rsid w:val="5A7273D7"/>
    <w:rsid w:val="5A735581"/>
    <w:rsid w:val="5A73AB1C"/>
    <w:rsid w:val="5A74A043"/>
    <w:rsid w:val="5A74CEAA"/>
    <w:rsid w:val="5A760996"/>
    <w:rsid w:val="5A76C93C"/>
    <w:rsid w:val="5A774892"/>
    <w:rsid w:val="5A7782EA"/>
    <w:rsid w:val="5A7A1799"/>
    <w:rsid w:val="5A7C4CA0"/>
    <w:rsid w:val="5A7E6CB1"/>
    <w:rsid w:val="5A7F2276"/>
    <w:rsid w:val="5A834354"/>
    <w:rsid w:val="5A841A75"/>
    <w:rsid w:val="5A890403"/>
    <w:rsid w:val="5A940028"/>
    <w:rsid w:val="5A959CA6"/>
    <w:rsid w:val="5A978847"/>
    <w:rsid w:val="5A9D5A7B"/>
    <w:rsid w:val="5A9FD77D"/>
    <w:rsid w:val="5AA08768"/>
    <w:rsid w:val="5AA4ECF5"/>
    <w:rsid w:val="5AAACE5D"/>
    <w:rsid w:val="5AAB0AC9"/>
    <w:rsid w:val="5AAC1ABC"/>
    <w:rsid w:val="5AACD1B4"/>
    <w:rsid w:val="5AB026BA"/>
    <w:rsid w:val="5AB12DA3"/>
    <w:rsid w:val="5AB202DD"/>
    <w:rsid w:val="5AB3E1DD"/>
    <w:rsid w:val="5AC0CCCC"/>
    <w:rsid w:val="5AC0DCFE"/>
    <w:rsid w:val="5AC2181A"/>
    <w:rsid w:val="5AC39211"/>
    <w:rsid w:val="5AC3A046"/>
    <w:rsid w:val="5AC3BD89"/>
    <w:rsid w:val="5ACA87D6"/>
    <w:rsid w:val="5ACD6C8C"/>
    <w:rsid w:val="5ACFEF72"/>
    <w:rsid w:val="5AD0A24F"/>
    <w:rsid w:val="5AD0C8A6"/>
    <w:rsid w:val="5AD3BCF9"/>
    <w:rsid w:val="5AD4F6C1"/>
    <w:rsid w:val="5AD68651"/>
    <w:rsid w:val="5AD8D753"/>
    <w:rsid w:val="5AD9E676"/>
    <w:rsid w:val="5AD9EE2C"/>
    <w:rsid w:val="5ADA127D"/>
    <w:rsid w:val="5ADA1BE7"/>
    <w:rsid w:val="5ADC2CF2"/>
    <w:rsid w:val="5ADCE2D5"/>
    <w:rsid w:val="5ADD32F0"/>
    <w:rsid w:val="5ADEFEA8"/>
    <w:rsid w:val="5AE1D636"/>
    <w:rsid w:val="5AE7EC03"/>
    <w:rsid w:val="5AEADCE4"/>
    <w:rsid w:val="5AEB994C"/>
    <w:rsid w:val="5AEE390A"/>
    <w:rsid w:val="5AEF1622"/>
    <w:rsid w:val="5AF067D4"/>
    <w:rsid w:val="5AF0C11A"/>
    <w:rsid w:val="5AF179ED"/>
    <w:rsid w:val="5AF557CA"/>
    <w:rsid w:val="5AFBADB0"/>
    <w:rsid w:val="5AFBB553"/>
    <w:rsid w:val="5AFBB94A"/>
    <w:rsid w:val="5AFEFBED"/>
    <w:rsid w:val="5AFF138A"/>
    <w:rsid w:val="5B011CEE"/>
    <w:rsid w:val="5B0200C5"/>
    <w:rsid w:val="5B035EB8"/>
    <w:rsid w:val="5B07695F"/>
    <w:rsid w:val="5B0B1837"/>
    <w:rsid w:val="5B0DA34C"/>
    <w:rsid w:val="5B0DF24C"/>
    <w:rsid w:val="5B0E70A7"/>
    <w:rsid w:val="5B0FBCEB"/>
    <w:rsid w:val="5B0FF53C"/>
    <w:rsid w:val="5B10B19A"/>
    <w:rsid w:val="5B138A38"/>
    <w:rsid w:val="5B1A0C0F"/>
    <w:rsid w:val="5B1B37B8"/>
    <w:rsid w:val="5B1B737C"/>
    <w:rsid w:val="5B1EFDC9"/>
    <w:rsid w:val="5B201C85"/>
    <w:rsid w:val="5B21E3F7"/>
    <w:rsid w:val="5B22A82B"/>
    <w:rsid w:val="5B25EAA2"/>
    <w:rsid w:val="5B265EE7"/>
    <w:rsid w:val="5B2759A4"/>
    <w:rsid w:val="5B27A777"/>
    <w:rsid w:val="5B2A27CA"/>
    <w:rsid w:val="5B2BE87C"/>
    <w:rsid w:val="5B3043A8"/>
    <w:rsid w:val="5B32A100"/>
    <w:rsid w:val="5B34C6B3"/>
    <w:rsid w:val="5B37D103"/>
    <w:rsid w:val="5B38ED1A"/>
    <w:rsid w:val="5B38F91C"/>
    <w:rsid w:val="5B3B90CC"/>
    <w:rsid w:val="5B3DF875"/>
    <w:rsid w:val="5B40BEE2"/>
    <w:rsid w:val="5B4114C2"/>
    <w:rsid w:val="5B429184"/>
    <w:rsid w:val="5B437B97"/>
    <w:rsid w:val="5B49B5E4"/>
    <w:rsid w:val="5B4C64CA"/>
    <w:rsid w:val="5B4DA7BD"/>
    <w:rsid w:val="5B519A4C"/>
    <w:rsid w:val="5B51A63E"/>
    <w:rsid w:val="5B520C97"/>
    <w:rsid w:val="5B5533CE"/>
    <w:rsid w:val="5B5620B6"/>
    <w:rsid w:val="5B58F1E3"/>
    <w:rsid w:val="5B5C4EEB"/>
    <w:rsid w:val="5B5CEB55"/>
    <w:rsid w:val="5B5EC17E"/>
    <w:rsid w:val="5B5F4B7F"/>
    <w:rsid w:val="5B5FAE04"/>
    <w:rsid w:val="5B6146B5"/>
    <w:rsid w:val="5B61EE3A"/>
    <w:rsid w:val="5B624374"/>
    <w:rsid w:val="5B6CBB1B"/>
    <w:rsid w:val="5B6F3FDD"/>
    <w:rsid w:val="5B6F68A2"/>
    <w:rsid w:val="5B767928"/>
    <w:rsid w:val="5B77B04A"/>
    <w:rsid w:val="5B7A1015"/>
    <w:rsid w:val="5B7A615D"/>
    <w:rsid w:val="5B7D228F"/>
    <w:rsid w:val="5B7D2DD3"/>
    <w:rsid w:val="5B7DC6A4"/>
    <w:rsid w:val="5B7DCB87"/>
    <w:rsid w:val="5B832857"/>
    <w:rsid w:val="5B845FC0"/>
    <w:rsid w:val="5B85E0F2"/>
    <w:rsid w:val="5B8645B2"/>
    <w:rsid w:val="5B8678A7"/>
    <w:rsid w:val="5B874AB6"/>
    <w:rsid w:val="5B883849"/>
    <w:rsid w:val="5B8CF2BE"/>
    <w:rsid w:val="5B8D2241"/>
    <w:rsid w:val="5B92354E"/>
    <w:rsid w:val="5B937AC7"/>
    <w:rsid w:val="5B957B29"/>
    <w:rsid w:val="5B9696C6"/>
    <w:rsid w:val="5B97E165"/>
    <w:rsid w:val="5B99285C"/>
    <w:rsid w:val="5B9A68B8"/>
    <w:rsid w:val="5B9C4996"/>
    <w:rsid w:val="5BA2527B"/>
    <w:rsid w:val="5BA4B48A"/>
    <w:rsid w:val="5BA580C3"/>
    <w:rsid w:val="5BA62F97"/>
    <w:rsid w:val="5BA69615"/>
    <w:rsid w:val="5BA7D360"/>
    <w:rsid w:val="5BB249C8"/>
    <w:rsid w:val="5BB2548C"/>
    <w:rsid w:val="5BB328B6"/>
    <w:rsid w:val="5BB71C4A"/>
    <w:rsid w:val="5BB8A39A"/>
    <w:rsid w:val="5BB8B749"/>
    <w:rsid w:val="5BBA3427"/>
    <w:rsid w:val="5BBC8C8A"/>
    <w:rsid w:val="5BBDC003"/>
    <w:rsid w:val="5BBE803A"/>
    <w:rsid w:val="5BBEC319"/>
    <w:rsid w:val="5BC08D73"/>
    <w:rsid w:val="5BC35FE8"/>
    <w:rsid w:val="5BC52E85"/>
    <w:rsid w:val="5BC5FCFB"/>
    <w:rsid w:val="5BC606D8"/>
    <w:rsid w:val="5BC8AB18"/>
    <w:rsid w:val="5BC8C4AE"/>
    <w:rsid w:val="5BCC32FB"/>
    <w:rsid w:val="5BCE7EE4"/>
    <w:rsid w:val="5BD31B93"/>
    <w:rsid w:val="5BD32582"/>
    <w:rsid w:val="5BD3E96A"/>
    <w:rsid w:val="5BD47E89"/>
    <w:rsid w:val="5BD6F6AA"/>
    <w:rsid w:val="5BD750B0"/>
    <w:rsid w:val="5BD8B727"/>
    <w:rsid w:val="5BDA7CB0"/>
    <w:rsid w:val="5BDBABFC"/>
    <w:rsid w:val="5BDC6665"/>
    <w:rsid w:val="5BDC7540"/>
    <w:rsid w:val="5BDD7968"/>
    <w:rsid w:val="5BDD8897"/>
    <w:rsid w:val="5BE06CBB"/>
    <w:rsid w:val="5BE1F90A"/>
    <w:rsid w:val="5BE2E449"/>
    <w:rsid w:val="5BE3EA45"/>
    <w:rsid w:val="5BE48BF9"/>
    <w:rsid w:val="5BE6F90D"/>
    <w:rsid w:val="5BE8BFE8"/>
    <w:rsid w:val="5BEA0831"/>
    <w:rsid w:val="5BED80FB"/>
    <w:rsid w:val="5BEDEF46"/>
    <w:rsid w:val="5BEE7FFA"/>
    <w:rsid w:val="5BEF7A4B"/>
    <w:rsid w:val="5BEF8EA0"/>
    <w:rsid w:val="5BEFD9BB"/>
    <w:rsid w:val="5BF37D56"/>
    <w:rsid w:val="5BF4D227"/>
    <w:rsid w:val="5BF5D7F4"/>
    <w:rsid w:val="5BF72EAB"/>
    <w:rsid w:val="5BFC50B9"/>
    <w:rsid w:val="5BFDE2EA"/>
    <w:rsid w:val="5BFED7D6"/>
    <w:rsid w:val="5C012F10"/>
    <w:rsid w:val="5C02EFD8"/>
    <w:rsid w:val="5C05600A"/>
    <w:rsid w:val="5C06DDFF"/>
    <w:rsid w:val="5C0ACCDC"/>
    <w:rsid w:val="5C0B583D"/>
    <w:rsid w:val="5C0B8699"/>
    <w:rsid w:val="5C0EBBCC"/>
    <w:rsid w:val="5C0F294D"/>
    <w:rsid w:val="5C10C342"/>
    <w:rsid w:val="5C11BDE7"/>
    <w:rsid w:val="5C150F0A"/>
    <w:rsid w:val="5C174004"/>
    <w:rsid w:val="5C184B61"/>
    <w:rsid w:val="5C189F8A"/>
    <w:rsid w:val="5C193ED0"/>
    <w:rsid w:val="5C1BCD94"/>
    <w:rsid w:val="5C1CFB45"/>
    <w:rsid w:val="5C20BE8E"/>
    <w:rsid w:val="5C2195C3"/>
    <w:rsid w:val="5C2903A4"/>
    <w:rsid w:val="5C2955F7"/>
    <w:rsid w:val="5C2D2BE6"/>
    <w:rsid w:val="5C3072E2"/>
    <w:rsid w:val="5C30B39E"/>
    <w:rsid w:val="5C319754"/>
    <w:rsid w:val="5C37218E"/>
    <w:rsid w:val="5C3F6A64"/>
    <w:rsid w:val="5C40E78A"/>
    <w:rsid w:val="5C44468F"/>
    <w:rsid w:val="5C501D01"/>
    <w:rsid w:val="5C51CC58"/>
    <w:rsid w:val="5C59B92E"/>
    <w:rsid w:val="5C5ADE28"/>
    <w:rsid w:val="5C5C045E"/>
    <w:rsid w:val="5C5C8808"/>
    <w:rsid w:val="5C5CEC09"/>
    <w:rsid w:val="5C69D2DF"/>
    <w:rsid w:val="5C702D57"/>
    <w:rsid w:val="5C72678C"/>
    <w:rsid w:val="5C73D929"/>
    <w:rsid w:val="5C791820"/>
    <w:rsid w:val="5C7E56A3"/>
    <w:rsid w:val="5C7EE138"/>
    <w:rsid w:val="5C7FEB4F"/>
    <w:rsid w:val="5C842BC5"/>
    <w:rsid w:val="5C8448A4"/>
    <w:rsid w:val="5C856187"/>
    <w:rsid w:val="5C88E8F0"/>
    <w:rsid w:val="5C89D3D9"/>
    <w:rsid w:val="5C8ADA17"/>
    <w:rsid w:val="5C8D6836"/>
    <w:rsid w:val="5C8DCFF0"/>
    <w:rsid w:val="5C912FB8"/>
    <w:rsid w:val="5C91CF20"/>
    <w:rsid w:val="5C927DDD"/>
    <w:rsid w:val="5C944659"/>
    <w:rsid w:val="5C99DC9F"/>
    <w:rsid w:val="5C9F06A1"/>
    <w:rsid w:val="5C9F2C84"/>
    <w:rsid w:val="5C9F3D95"/>
    <w:rsid w:val="5CA31340"/>
    <w:rsid w:val="5CADC9BC"/>
    <w:rsid w:val="5CAF46D5"/>
    <w:rsid w:val="5CB05FAB"/>
    <w:rsid w:val="5CB0A80A"/>
    <w:rsid w:val="5CB265F5"/>
    <w:rsid w:val="5CB3B7AB"/>
    <w:rsid w:val="5CB4FBAA"/>
    <w:rsid w:val="5CB50B59"/>
    <w:rsid w:val="5CB53BBC"/>
    <w:rsid w:val="5CB56E61"/>
    <w:rsid w:val="5CB6234B"/>
    <w:rsid w:val="5CB6824D"/>
    <w:rsid w:val="5CBD78F3"/>
    <w:rsid w:val="5CBF03A4"/>
    <w:rsid w:val="5CC30FFA"/>
    <w:rsid w:val="5CC3F3BC"/>
    <w:rsid w:val="5CC4C8AD"/>
    <w:rsid w:val="5CC7799B"/>
    <w:rsid w:val="5CC90A9C"/>
    <w:rsid w:val="5CCEE7A0"/>
    <w:rsid w:val="5CD3EC93"/>
    <w:rsid w:val="5CD98DD6"/>
    <w:rsid w:val="5CDCBFC4"/>
    <w:rsid w:val="5CDF2C37"/>
    <w:rsid w:val="5CDF6BF8"/>
    <w:rsid w:val="5CE22853"/>
    <w:rsid w:val="5CE2502C"/>
    <w:rsid w:val="5CE9F859"/>
    <w:rsid w:val="5CECA10D"/>
    <w:rsid w:val="5CED21B8"/>
    <w:rsid w:val="5CED5B06"/>
    <w:rsid w:val="5CED6003"/>
    <w:rsid w:val="5CEEC6EB"/>
    <w:rsid w:val="5CF2D023"/>
    <w:rsid w:val="5CF2FB0C"/>
    <w:rsid w:val="5CF37329"/>
    <w:rsid w:val="5CF818BD"/>
    <w:rsid w:val="5CFF546E"/>
    <w:rsid w:val="5D00ECD2"/>
    <w:rsid w:val="5D02DD1B"/>
    <w:rsid w:val="5D050CF5"/>
    <w:rsid w:val="5D0BDA65"/>
    <w:rsid w:val="5D0D3653"/>
    <w:rsid w:val="5D0ED426"/>
    <w:rsid w:val="5D0F8AE8"/>
    <w:rsid w:val="5D15DE10"/>
    <w:rsid w:val="5D16671C"/>
    <w:rsid w:val="5D184E64"/>
    <w:rsid w:val="5D19B802"/>
    <w:rsid w:val="5D1C7F40"/>
    <w:rsid w:val="5D1E0996"/>
    <w:rsid w:val="5D1E7F46"/>
    <w:rsid w:val="5D21B659"/>
    <w:rsid w:val="5D247599"/>
    <w:rsid w:val="5D24E2D3"/>
    <w:rsid w:val="5D25D750"/>
    <w:rsid w:val="5D26AFA8"/>
    <w:rsid w:val="5D2746E3"/>
    <w:rsid w:val="5D28A72E"/>
    <w:rsid w:val="5D30FA46"/>
    <w:rsid w:val="5D313E58"/>
    <w:rsid w:val="5D3244A1"/>
    <w:rsid w:val="5D331D18"/>
    <w:rsid w:val="5D34E117"/>
    <w:rsid w:val="5D364A12"/>
    <w:rsid w:val="5D3965C1"/>
    <w:rsid w:val="5D3D44FB"/>
    <w:rsid w:val="5D402503"/>
    <w:rsid w:val="5D407519"/>
    <w:rsid w:val="5D427A2E"/>
    <w:rsid w:val="5D4312D6"/>
    <w:rsid w:val="5D434D95"/>
    <w:rsid w:val="5D445EDE"/>
    <w:rsid w:val="5D45A7EB"/>
    <w:rsid w:val="5D473E16"/>
    <w:rsid w:val="5D490FC8"/>
    <w:rsid w:val="5D4F67A3"/>
    <w:rsid w:val="5D5349C2"/>
    <w:rsid w:val="5D53788C"/>
    <w:rsid w:val="5D584457"/>
    <w:rsid w:val="5D5AED25"/>
    <w:rsid w:val="5D5C19AC"/>
    <w:rsid w:val="5D5C440C"/>
    <w:rsid w:val="5D5DD7A6"/>
    <w:rsid w:val="5D612DDB"/>
    <w:rsid w:val="5D638278"/>
    <w:rsid w:val="5D6460F6"/>
    <w:rsid w:val="5D6549D0"/>
    <w:rsid w:val="5D65E0ED"/>
    <w:rsid w:val="5D670465"/>
    <w:rsid w:val="5D6E4709"/>
    <w:rsid w:val="5D7059DC"/>
    <w:rsid w:val="5D739C08"/>
    <w:rsid w:val="5D743B3D"/>
    <w:rsid w:val="5D755338"/>
    <w:rsid w:val="5D770152"/>
    <w:rsid w:val="5D773B09"/>
    <w:rsid w:val="5D781373"/>
    <w:rsid w:val="5D7A27F4"/>
    <w:rsid w:val="5D7A3D7D"/>
    <w:rsid w:val="5D7A83F5"/>
    <w:rsid w:val="5D7E026C"/>
    <w:rsid w:val="5D7EB43C"/>
    <w:rsid w:val="5D802659"/>
    <w:rsid w:val="5D80A4DD"/>
    <w:rsid w:val="5D814713"/>
    <w:rsid w:val="5D81BE1D"/>
    <w:rsid w:val="5D87D87F"/>
    <w:rsid w:val="5D8F25CC"/>
    <w:rsid w:val="5D9029A5"/>
    <w:rsid w:val="5D9131E1"/>
    <w:rsid w:val="5D9248FE"/>
    <w:rsid w:val="5D937C86"/>
    <w:rsid w:val="5D996A05"/>
    <w:rsid w:val="5D9B5ECF"/>
    <w:rsid w:val="5DA23A38"/>
    <w:rsid w:val="5DA29B8F"/>
    <w:rsid w:val="5DA52554"/>
    <w:rsid w:val="5DA8B864"/>
    <w:rsid w:val="5DA9412E"/>
    <w:rsid w:val="5DA9FD00"/>
    <w:rsid w:val="5DAA50F3"/>
    <w:rsid w:val="5DB83297"/>
    <w:rsid w:val="5DB88902"/>
    <w:rsid w:val="5DB94537"/>
    <w:rsid w:val="5DB9C6F0"/>
    <w:rsid w:val="5DBBC0DE"/>
    <w:rsid w:val="5DBBC811"/>
    <w:rsid w:val="5DC08684"/>
    <w:rsid w:val="5DC27D8C"/>
    <w:rsid w:val="5DC8D46E"/>
    <w:rsid w:val="5DCA013A"/>
    <w:rsid w:val="5DCCABD9"/>
    <w:rsid w:val="5DCD53C2"/>
    <w:rsid w:val="5DCE9786"/>
    <w:rsid w:val="5DD1A0D9"/>
    <w:rsid w:val="5DD4F72D"/>
    <w:rsid w:val="5DD535FC"/>
    <w:rsid w:val="5DDA7F79"/>
    <w:rsid w:val="5DDEB30C"/>
    <w:rsid w:val="5DE0923E"/>
    <w:rsid w:val="5DE0D8FF"/>
    <w:rsid w:val="5DE89844"/>
    <w:rsid w:val="5DEC2DDB"/>
    <w:rsid w:val="5DEE6787"/>
    <w:rsid w:val="5DF49265"/>
    <w:rsid w:val="5DF729E0"/>
    <w:rsid w:val="5DF930D9"/>
    <w:rsid w:val="5DFA7EFD"/>
    <w:rsid w:val="5DFB6FD0"/>
    <w:rsid w:val="5DFEA0FC"/>
    <w:rsid w:val="5DFF1684"/>
    <w:rsid w:val="5E0200E2"/>
    <w:rsid w:val="5E024C23"/>
    <w:rsid w:val="5E05DB4A"/>
    <w:rsid w:val="5E081B9B"/>
    <w:rsid w:val="5E0AE3C1"/>
    <w:rsid w:val="5E0B7064"/>
    <w:rsid w:val="5E0BC576"/>
    <w:rsid w:val="5E10D3E9"/>
    <w:rsid w:val="5E10D609"/>
    <w:rsid w:val="5E144023"/>
    <w:rsid w:val="5E14E6EF"/>
    <w:rsid w:val="5E168FC8"/>
    <w:rsid w:val="5E1AD68F"/>
    <w:rsid w:val="5E1B6B20"/>
    <w:rsid w:val="5E1DB3A4"/>
    <w:rsid w:val="5E1E36C1"/>
    <w:rsid w:val="5E1EB2BD"/>
    <w:rsid w:val="5E1F9B51"/>
    <w:rsid w:val="5E281A04"/>
    <w:rsid w:val="5E28F03A"/>
    <w:rsid w:val="5E29D474"/>
    <w:rsid w:val="5E2A1137"/>
    <w:rsid w:val="5E2C1719"/>
    <w:rsid w:val="5E2C4595"/>
    <w:rsid w:val="5E2D8D4D"/>
    <w:rsid w:val="5E2DF0AA"/>
    <w:rsid w:val="5E2E1E18"/>
    <w:rsid w:val="5E2FB3CA"/>
    <w:rsid w:val="5E319782"/>
    <w:rsid w:val="5E3645F8"/>
    <w:rsid w:val="5E377BE5"/>
    <w:rsid w:val="5E3F9C1F"/>
    <w:rsid w:val="5E416CD2"/>
    <w:rsid w:val="5E485469"/>
    <w:rsid w:val="5E48D3A6"/>
    <w:rsid w:val="5E491D9F"/>
    <w:rsid w:val="5E4AEFAB"/>
    <w:rsid w:val="5E4EB10B"/>
    <w:rsid w:val="5E5024B2"/>
    <w:rsid w:val="5E50D103"/>
    <w:rsid w:val="5E512272"/>
    <w:rsid w:val="5E523DE8"/>
    <w:rsid w:val="5E529AAD"/>
    <w:rsid w:val="5E5720B1"/>
    <w:rsid w:val="5E59584E"/>
    <w:rsid w:val="5E595E08"/>
    <w:rsid w:val="5E5AE348"/>
    <w:rsid w:val="5E5CE3FA"/>
    <w:rsid w:val="5E5F1803"/>
    <w:rsid w:val="5E634407"/>
    <w:rsid w:val="5E663C3D"/>
    <w:rsid w:val="5E66A226"/>
    <w:rsid w:val="5E6807CF"/>
    <w:rsid w:val="5E690163"/>
    <w:rsid w:val="5E698B8D"/>
    <w:rsid w:val="5E6AD05E"/>
    <w:rsid w:val="5E6D19FE"/>
    <w:rsid w:val="5E6FF8CB"/>
    <w:rsid w:val="5E786A18"/>
    <w:rsid w:val="5E7B0C99"/>
    <w:rsid w:val="5E7DE00A"/>
    <w:rsid w:val="5E7E4504"/>
    <w:rsid w:val="5E7EE7C4"/>
    <w:rsid w:val="5E8061E7"/>
    <w:rsid w:val="5E810A36"/>
    <w:rsid w:val="5E816D9B"/>
    <w:rsid w:val="5E84C5E2"/>
    <w:rsid w:val="5E86FC83"/>
    <w:rsid w:val="5E87859B"/>
    <w:rsid w:val="5E885B8A"/>
    <w:rsid w:val="5E8C2ED1"/>
    <w:rsid w:val="5E8E0024"/>
    <w:rsid w:val="5E8F66FA"/>
    <w:rsid w:val="5E90074E"/>
    <w:rsid w:val="5E950F4C"/>
    <w:rsid w:val="5E968F58"/>
    <w:rsid w:val="5E9F33D7"/>
    <w:rsid w:val="5EA0AA9D"/>
    <w:rsid w:val="5EA24812"/>
    <w:rsid w:val="5EA27FC6"/>
    <w:rsid w:val="5EA34E68"/>
    <w:rsid w:val="5EA6AB7F"/>
    <w:rsid w:val="5EAC5D65"/>
    <w:rsid w:val="5EACD6EF"/>
    <w:rsid w:val="5EAD9B99"/>
    <w:rsid w:val="5EB0BBE9"/>
    <w:rsid w:val="5EB20349"/>
    <w:rsid w:val="5EB2335D"/>
    <w:rsid w:val="5EB46AE5"/>
    <w:rsid w:val="5EBA070D"/>
    <w:rsid w:val="5EBB4D7D"/>
    <w:rsid w:val="5EBBA83D"/>
    <w:rsid w:val="5EBDF072"/>
    <w:rsid w:val="5EC0824C"/>
    <w:rsid w:val="5EC142DE"/>
    <w:rsid w:val="5EC2F291"/>
    <w:rsid w:val="5EC46F4E"/>
    <w:rsid w:val="5EC629F4"/>
    <w:rsid w:val="5EC77ABC"/>
    <w:rsid w:val="5EC97351"/>
    <w:rsid w:val="5ECFF94E"/>
    <w:rsid w:val="5ED77587"/>
    <w:rsid w:val="5ED9A763"/>
    <w:rsid w:val="5EDA8ABE"/>
    <w:rsid w:val="5EDA906C"/>
    <w:rsid w:val="5EDCE976"/>
    <w:rsid w:val="5EDE011C"/>
    <w:rsid w:val="5EE2B945"/>
    <w:rsid w:val="5EE3D62A"/>
    <w:rsid w:val="5EE5B4F3"/>
    <w:rsid w:val="5EEA17CC"/>
    <w:rsid w:val="5EECC2F6"/>
    <w:rsid w:val="5EED7D3C"/>
    <w:rsid w:val="5EEED6DB"/>
    <w:rsid w:val="5EEF7FF0"/>
    <w:rsid w:val="5EF02F74"/>
    <w:rsid w:val="5EF12237"/>
    <w:rsid w:val="5EF42BAE"/>
    <w:rsid w:val="5EF7C8D2"/>
    <w:rsid w:val="5EF8FBD0"/>
    <w:rsid w:val="5EFE2427"/>
    <w:rsid w:val="5EFEEDC6"/>
    <w:rsid w:val="5EFF67A1"/>
    <w:rsid w:val="5F050695"/>
    <w:rsid w:val="5F08862B"/>
    <w:rsid w:val="5F09AF55"/>
    <w:rsid w:val="5F0A78FE"/>
    <w:rsid w:val="5F0A853D"/>
    <w:rsid w:val="5F0CBB76"/>
    <w:rsid w:val="5F0D01FF"/>
    <w:rsid w:val="5F0FB971"/>
    <w:rsid w:val="5F1216A9"/>
    <w:rsid w:val="5F13810E"/>
    <w:rsid w:val="5F1675F4"/>
    <w:rsid w:val="5F16A56A"/>
    <w:rsid w:val="5F1B4D7C"/>
    <w:rsid w:val="5F1C8A54"/>
    <w:rsid w:val="5F24978A"/>
    <w:rsid w:val="5F263320"/>
    <w:rsid w:val="5F2BF2C5"/>
    <w:rsid w:val="5F31651A"/>
    <w:rsid w:val="5F37B149"/>
    <w:rsid w:val="5F3A823B"/>
    <w:rsid w:val="5F3B0B7C"/>
    <w:rsid w:val="5F3CD8DE"/>
    <w:rsid w:val="5F3D0977"/>
    <w:rsid w:val="5F3F5BA2"/>
    <w:rsid w:val="5F43937C"/>
    <w:rsid w:val="5F44AC6C"/>
    <w:rsid w:val="5F474427"/>
    <w:rsid w:val="5F4C2B7A"/>
    <w:rsid w:val="5F4C9814"/>
    <w:rsid w:val="5F53ECE5"/>
    <w:rsid w:val="5F55C08A"/>
    <w:rsid w:val="5F5FEBBC"/>
    <w:rsid w:val="5F62D337"/>
    <w:rsid w:val="5F63A039"/>
    <w:rsid w:val="5F667EAD"/>
    <w:rsid w:val="5F6721D3"/>
    <w:rsid w:val="5F683C44"/>
    <w:rsid w:val="5F6A2540"/>
    <w:rsid w:val="5F6B5A9B"/>
    <w:rsid w:val="5F6BAD0B"/>
    <w:rsid w:val="5F6D3DCC"/>
    <w:rsid w:val="5F6D408A"/>
    <w:rsid w:val="5F6FC534"/>
    <w:rsid w:val="5F729BD7"/>
    <w:rsid w:val="5F770D9F"/>
    <w:rsid w:val="5F770FF9"/>
    <w:rsid w:val="5F77F418"/>
    <w:rsid w:val="5F7953F1"/>
    <w:rsid w:val="5F7AEC08"/>
    <w:rsid w:val="5F7CC1CB"/>
    <w:rsid w:val="5F7EFD33"/>
    <w:rsid w:val="5F7F345E"/>
    <w:rsid w:val="5F80822C"/>
    <w:rsid w:val="5F813E10"/>
    <w:rsid w:val="5F8481D2"/>
    <w:rsid w:val="5F848218"/>
    <w:rsid w:val="5F88682C"/>
    <w:rsid w:val="5F8D5E62"/>
    <w:rsid w:val="5F8D894D"/>
    <w:rsid w:val="5F8E8038"/>
    <w:rsid w:val="5F929BD2"/>
    <w:rsid w:val="5F9395BD"/>
    <w:rsid w:val="5F93A0F7"/>
    <w:rsid w:val="5F940E94"/>
    <w:rsid w:val="5F9D4452"/>
    <w:rsid w:val="5F9E55A1"/>
    <w:rsid w:val="5F9F043D"/>
    <w:rsid w:val="5FA0EA8C"/>
    <w:rsid w:val="5FA1D18E"/>
    <w:rsid w:val="5FA5D6C5"/>
    <w:rsid w:val="5FA73841"/>
    <w:rsid w:val="5FA95978"/>
    <w:rsid w:val="5FA9940B"/>
    <w:rsid w:val="5FAB49A2"/>
    <w:rsid w:val="5FB40AFE"/>
    <w:rsid w:val="5FB429B2"/>
    <w:rsid w:val="5FB5B4AD"/>
    <w:rsid w:val="5FB7C5EA"/>
    <w:rsid w:val="5FB8B67D"/>
    <w:rsid w:val="5FB9B80B"/>
    <w:rsid w:val="5FBC1B4B"/>
    <w:rsid w:val="5FBC7C00"/>
    <w:rsid w:val="5FBCB4AB"/>
    <w:rsid w:val="5FC12A89"/>
    <w:rsid w:val="5FC27B8A"/>
    <w:rsid w:val="5FC5F7FF"/>
    <w:rsid w:val="5FCB3EF2"/>
    <w:rsid w:val="5FCB5943"/>
    <w:rsid w:val="5FCDEE38"/>
    <w:rsid w:val="5FCE3C46"/>
    <w:rsid w:val="5FCE7651"/>
    <w:rsid w:val="5FCF1FA2"/>
    <w:rsid w:val="5FD10DC0"/>
    <w:rsid w:val="5FD6B9EF"/>
    <w:rsid w:val="5FDBE337"/>
    <w:rsid w:val="5FDE4721"/>
    <w:rsid w:val="5FDF4138"/>
    <w:rsid w:val="5FDFD369"/>
    <w:rsid w:val="5FE00D5F"/>
    <w:rsid w:val="5FE04853"/>
    <w:rsid w:val="5FE215DA"/>
    <w:rsid w:val="5FE79E3F"/>
    <w:rsid w:val="5FE8F1B2"/>
    <w:rsid w:val="5FF028A9"/>
    <w:rsid w:val="5FF25FDD"/>
    <w:rsid w:val="5FF2837E"/>
    <w:rsid w:val="5FF5926A"/>
    <w:rsid w:val="5FF65425"/>
    <w:rsid w:val="5FF93D2F"/>
    <w:rsid w:val="5FFBD228"/>
    <w:rsid w:val="5FFCC4BE"/>
    <w:rsid w:val="5FFDF174"/>
    <w:rsid w:val="5FFE9757"/>
    <w:rsid w:val="6000B774"/>
    <w:rsid w:val="60010E90"/>
    <w:rsid w:val="60011DBE"/>
    <w:rsid w:val="60014CE6"/>
    <w:rsid w:val="6003EBB5"/>
    <w:rsid w:val="60088B36"/>
    <w:rsid w:val="60090D8C"/>
    <w:rsid w:val="600A4089"/>
    <w:rsid w:val="60107116"/>
    <w:rsid w:val="60115EF3"/>
    <w:rsid w:val="6018E8CD"/>
    <w:rsid w:val="6018FA25"/>
    <w:rsid w:val="601CAD1F"/>
    <w:rsid w:val="601E0BFC"/>
    <w:rsid w:val="602079D2"/>
    <w:rsid w:val="6023141C"/>
    <w:rsid w:val="6024C2DE"/>
    <w:rsid w:val="6026667A"/>
    <w:rsid w:val="6026FC62"/>
    <w:rsid w:val="602AB860"/>
    <w:rsid w:val="602D880C"/>
    <w:rsid w:val="602E7A18"/>
    <w:rsid w:val="602FDCC1"/>
    <w:rsid w:val="603088FA"/>
    <w:rsid w:val="60311B52"/>
    <w:rsid w:val="60356519"/>
    <w:rsid w:val="6035C043"/>
    <w:rsid w:val="6035C492"/>
    <w:rsid w:val="60390C78"/>
    <w:rsid w:val="603B137E"/>
    <w:rsid w:val="6041C661"/>
    <w:rsid w:val="604208B1"/>
    <w:rsid w:val="60441B6A"/>
    <w:rsid w:val="60451FF9"/>
    <w:rsid w:val="6048393C"/>
    <w:rsid w:val="6049FAC2"/>
    <w:rsid w:val="6055C7B7"/>
    <w:rsid w:val="605838E2"/>
    <w:rsid w:val="60586B95"/>
    <w:rsid w:val="605A3900"/>
    <w:rsid w:val="605F1D42"/>
    <w:rsid w:val="606243A0"/>
    <w:rsid w:val="60631013"/>
    <w:rsid w:val="6063D31E"/>
    <w:rsid w:val="6063FC01"/>
    <w:rsid w:val="6065D1DA"/>
    <w:rsid w:val="606835FB"/>
    <w:rsid w:val="606860D8"/>
    <w:rsid w:val="606A8954"/>
    <w:rsid w:val="606C6EA1"/>
    <w:rsid w:val="6073E1D1"/>
    <w:rsid w:val="60764887"/>
    <w:rsid w:val="60789B1A"/>
    <w:rsid w:val="607D06AE"/>
    <w:rsid w:val="607DECE2"/>
    <w:rsid w:val="6080D225"/>
    <w:rsid w:val="60817373"/>
    <w:rsid w:val="60829794"/>
    <w:rsid w:val="60853405"/>
    <w:rsid w:val="6087E2ED"/>
    <w:rsid w:val="60883F08"/>
    <w:rsid w:val="608B04BA"/>
    <w:rsid w:val="60964E7D"/>
    <w:rsid w:val="6096C1E8"/>
    <w:rsid w:val="60972A6A"/>
    <w:rsid w:val="6097D3BD"/>
    <w:rsid w:val="609E1A9B"/>
    <w:rsid w:val="60A40EFF"/>
    <w:rsid w:val="60A6A7E6"/>
    <w:rsid w:val="60A85DFE"/>
    <w:rsid w:val="60AD3044"/>
    <w:rsid w:val="60B1A1D3"/>
    <w:rsid w:val="60B5BE51"/>
    <w:rsid w:val="60B745E3"/>
    <w:rsid w:val="60BB085C"/>
    <w:rsid w:val="60BE9D09"/>
    <w:rsid w:val="60BF4352"/>
    <w:rsid w:val="60C32F6F"/>
    <w:rsid w:val="60C7EABB"/>
    <w:rsid w:val="60CAA65B"/>
    <w:rsid w:val="60CDEDA5"/>
    <w:rsid w:val="60D03B07"/>
    <w:rsid w:val="60D455BE"/>
    <w:rsid w:val="60D83D26"/>
    <w:rsid w:val="60DA6AC8"/>
    <w:rsid w:val="60DC2073"/>
    <w:rsid w:val="60DEF5DE"/>
    <w:rsid w:val="60DFE58A"/>
    <w:rsid w:val="60E4B23E"/>
    <w:rsid w:val="60E6B0EB"/>
    <w:rsid w:val="60E86C2D"/>
    <w:rsid w:val="60E91D81"/>
    <w:rsid w:val="60EA3B55"/>
    <w:rsid w:val="60EE0E54"/>
    <w:rsid w:val="60EFCB1C"/>
    <w:rsid w:val="60F25778"/>
    <w:rsid w:val="60F3FF2C"/>
    <w:rsid w:val="60F3FF51"/>
    <w:rsid w:val="60F4B86D"/>
    <w:rsid w:val="60F57C1F"/>
    <w:rsid w:val="60F5B6DA"/>
    <w:rsid w:val="60F815B0"/>
    <w:rsid w:val="60F92F93"/>
    <w:rsid w:val="60FAFDCB"/>
    <w:rsid w:val="60FB213C"/>
    <w:rsid w:val="60FB7D1C"/>
    <w:rsid w:val="60FC391D"/>
    <w:rsid w:val="60FF6118"/>
    <w:rsid w:val="61025B69"/>
    <w:rsid w:val="610262B3"/>
    <w:rsid w:val="61087548"/>
    <w:rsid w:val="610AFEED"/>
    <w:rsid w:val="610E2FFD"/>
    <w:rsid w:val="610F0DEB"/>
    <w:rsid w:val="611124D1"/>
    <w:rsid w:val="611282A6"/>
    <w:rsid w:val="61145373"/>
    <w:rsid w:val="6117C573"/>
    <w:rsid w:val="611970D0"/>
    <w:rsid w:val="611972AB"/>
    <w:rsid w:val="61198BC0"/>
    <w:rsid w:val="611A1710"/>
    <w:rsid w:val="611D7E73"/>
    <w:rsid w:val="611E3615"/>
    <w:rsid w:val="6120DA63"/>
    <w:rsid w:val="61216E53"/>
    <w:rsid w:val="6121C8DF"/>
    <w:rsid w:val="61268B4A"/>
    <w:rsid w:val="612A662B"/>
    <w:rsid w:val="612C4CCF"/>
    <w:rsid w:val="612D5F36"/>
    <w:rsid w:val="612F24CE"/>
    <w:rsid w:val="613713EB"/>
    <w:rsid w:val="61379D06"/>
    <w:rsid w:val="61399773"/>
    <w:rsid w:val="613C07B6"/>
    <w:rsid w:val="613FB1B1"/>
    <w:rsid w:val="61465117"/>
    <w:rsid w:val="6147DEB2"/>
    <w:rsid w:val="61486F2A"/>
    <w:rsid w:val="61488110"/>
    <w:rsid w:val="6148A17A"/>
    <w:rsid w:val="614A86D4"/>
    <w:rsid w:val="614B1567"/>
    <w:rsid w:val="614B85B3"/>
    <w:rsid w:val="614D744B"/>
    <w:rsid w:val="61568900"/>
    <w:rsid w:val="61591631"/>
    <w:rsid w:val="6159AEF4"/>
    <w:rsid w:val="615B74DF"/>
    <w:rsid w:val="615CB1AD"/>
    <w:rsid w:val="615E9CFF"/>
    <w:rsid w:val="6163113D"/>
    <w:rsid w:val="6163CF48"/>
    <w:rsid w:val="61646FD3"/>
    <w:rsid w:val="6169A868"/>
    <w:rsid w:val="6169F4A0"/>
    <w:rsid w:val="616A226C"/>
    <w:rsid w:val="616C6D93"/>
    <w:rsid w:val="616C8CEA"/>
    <w:rsid w:val="616E52D7"/>
    <w:rsid w:val="61709BBC"/>
    <w:rsid w:val="61713D48"/>
    <w:rsid w:val="6180153E"/>
    <w:rsid w:val="61806622"/>
    <w:rsid w:val="6183BAAD"/>
    <w:rsid w:val="6186D730"/>
    <w:rsid w:val="61887EB2"/>
    <w:rsid w:val="618AF5A7"/>
    <w:rsid w:val="619068DC"/>
    <w:rsid w:val="61919365"/>
    <w:rsid w:val="619513E6"/>
    <w:rsid w:val="619669E3"/>
    <w:rsid w:val="61A5B043"/>
    <w:rsid w:val="61A67477"/>
    <w:rsid w:val="61A70D90"/>
    <w:rsid w:val="61A81F60"/>
    <w:rsid w:val="61AE5977"/>
    <w:rsid w:val="61B08F26"/>
    <w:rsid w:val="61B45A6B"/>
    <w:rsid w:val="61BB3BB6"/>
    <w:rsid w:val="61BCA8EF"/>
    <w:rsid w:val="61BD09B4"/>
    <w:rsid w:val="61BF842B"/>
    <w:rsid w:val="61C0A9FC"/>
    <w:rsid w:val="61C116B1"/>
    <w:rsid w:val="61C8093B"/>
    <w:rsid w:val="61C9F18C"/>
    <w:rsid w:val="61CAF19D"/>
    <w:rsid w:val="61CC1E98"/>
    <w:rsid w:val="61CFF746"/>
    <w:rsid w:val="61D3C6E8"/>
    <w:rsid w:val="61D4BD03"/>
    <w:rsid w:val="61D4EC36"/>
    <w:rsid w:val="61D643DD"/>
    <w:rsid w:val="61D8C579"/>
    <w:rsid w:val="61D95739"/>
    <w:rsid w:val="61DA6321"/>
    <w:rsid w:val="61DEC0CD"/>
    <w:rsid w:val="61DED993"/>
    <w:rsid w:val="61E33806"/>
    <w:rsid w:val="61EAEACB"/>
    <w:rsid w:val="61EB278B"/>
    <w:rsid w:val="61ECFC27"/>
    <w:rsid w:val="61F17BF2"/>
    <w:rsid w:val="61F1E24F"/>
    <w:rsid w:val="61F32813"/>
    <w:rsid w:val="61F39DCB"/>
    <w:rsid w:val="61F5AE79"/>
    <w:rsid w:val="61F711DD"/>
    <w:rsid w:val="61F7B81F"/>
    <w:rsid w:val="61F82454"/>
    <w:rsid w:val="61F9D8B2"/>
    <w:rsid w:val="61FC2068"/>
    <w:rsid w:val="61FE8A94"/>
    <w:rsid w:val="6201D92A"/>
    <w:rsid w:val="62025057"/>
    <w:rsid w:val="62059943"/>
    <w:rsid w:val="6206203E"/>
    <w:rsid w:val="62087B6B"/>
    <w:rsid w:val="6209A293"/>
    <w:rsid w:val="620A3B3E"/>
    <w:rsid w:val="620AB7E1"/>
    <w:rsid w:val="620B1868"/>
    <w:rsid w:val="620E69AA"/>
    <w:rsid w:val="6210CADE"/>
    <w:rsid w:val="62130A5D"/>
    <w:rsid w:val="62140561"/>
    <w:rsid w:val="62173A83"/>
    <w:rsid w:val="62174195"/>
    <w:rsid w:val="6218A64C"/>
    <w:rsid w:val="621B22CB"/>
    <w:rsid w:val="621FB747"/>
    <w:rsid w:val="6222B45B"/>
    <w:rsid w:val="62233A1B"/>
    <w:rsid w:val="62236649"/>
    <w:rsid w:val="6225E3D2"/>
    <w:rsid w:val="6226BC88"/>
    <w:rsid w:val="622804F0"/>
    <w:rsid w:val="6229A6A2"/>
    <w:rsid w:val="622A50E5"/>
    <w:rsid w:val="622B6643"/>
    <w:rsid w:val="622D6EA9"/>
    <w:rsid w:val="62319D81"/>
    <w:rsid w:val="6232012F"/>
    <w:rsid w:val="623B3125"/>
    <w:rsid w:val="623C841B"/>
    <w:rsid w:val="623CD9F3"/>
    <w:rsid w:val="623D9691"/>
    <w:rsid w:val="62434A2A"/>
    <w:rsid w:val="624A00AA"/>
    <w:rsid w:val="624EA7FF"/>
    <w:rsid w:val="624EEB1A"/>
    <w:rsid w:val="62540479"/>
    <w:rsid w:val="62547DDD"/>
    <w:rsid w:val="6257085A"/>
    <w:rsid w:val="6258DF65"/>
    <w:rsid w:val="625974EA"/>
    <w:rsid w:val="625DBA60"/>
    <w:rsid w:val="625F1453"/>
    <w:rsid w:val="6261A070"/>
    <w:rsid w:val="62683074"/>
    <w:rsid w:val="626AB3A3"/>
    <w:rsid w:val="626DDE13"/>
    <w:rsid w:val="6272B643"/>
    <w:rsid w:val="62739D81"/>
    <w:rsid w:val="62777335"/>
    <w:rsid w:val="6277B32F"/>
    <w:rsid w:val="627D61B0"/>
    <w:rsid w:val="6280099E"/>
    <w:rsid w:val="628108D1"/>
    <w:rsid w:val="62817D96"/>
    <w:rsid w:val="6283818C"/>
    <w:rsid w:val="62869730"/>
    <w:rsid w:val="62893567"/>
    <w:rsid w:val="628C9D87"/>
    <w:rsid w:val="628D4978"/>
    <w:rsid w:val="6292C01F"/>
    <w:rsid w:val="6295134E"/>
    <w:rsid w:val="629A09FD"/>
    <w:rsid w:val="629C6F28"/>
    <w:rsid w:val="629DAE1B"/>
    <w:rsid w:val="629DDFC3"/>
    <w:rsid w:val="629F4FF6"/>
    <w:rsid w:val="629FEB9A"/>
    <w:rsid w:val="62A07061"/>
    <w:rsid w:val="62A16B5A"/>
    <w:rsid w:val="62A1773F"/>
    <w:rsid w:val="62A5BF3A"/>
    <w:rsid w:val="62A6B5EE"/>
    <w:rsid w:val="62AB6586"/>
    <w:rsid w:val="62AE8AA7"/>
    <w:rsid w:val="62AEB722"/>
    <w:rsid w:val="62B6EE67"/>
    <w:rsid w:val="62B8A388"/>
    <w:rsid w:val="62B8D755"/>
    <w:rsid w:val="62BD75AF"/>
    <w:rsid w:val="62BDC8BF"/>
    <w:rsid w:val="62BDFAA6"/>
    <w:rsid w:val="62C08636"/>
    <w:rsid w:val="62C115A6"/>
    <w:rsid w:val="62C129BE"/>
    <w:rsid w:val="62C13EE8"/>
    <w:rsid w:val="62C18A75"/>
    <w:rsid w:val="62C273B6"/>
    <w:rsid w:val="62C681E5"/>
    <w:rsid w:val="62C8C952"/>
    <w:rsid w:val="62CCD9B0"/>
    <w:rsid w:val="62CFD902"/>
    <w:rsid w:val="62D013DE"/>
    <w:rsid w:val="62D0D400"/>
    <w:rsid w:val="62D2BB84"/>
    <w:rsid w:val="62D44484"/>
    <w:rsid w:val="62D47B52"/>
    <w:rsid w:val="62D5C9B7"/>
    <w:rsid w:val="62D9528D"/>
    <w:rsid w:val="62D9B7F0"/>
    <w:rsid w:val="62D9E0C3"/>
    <w:rsid w:val="62DF26EA"/>
    <w:rsid w:val="62E0B02B"/>
    <w:rsid w:val="62E0F51B"/>
    <w:rsid w:val="62E269E9"/>
    <w:rsid w:val="62E2B1C3"/>
    <w:rsid w:val="62E49A22"/>
    <w:rsid w:val="62E76EA5"/>
    <w:rsid w:val="62E7E5BF"/>
    <w:rsid w:val="62EC35F3"/>
    <w:rsid w:val="62ECA1CB"/>
    <w:rsid w:val="62F04F14"/>
    <w:rsid w:val="62F0AED4"/>
    <w:rsid w:val="62F1493C"/>
    <w:rsid w:val="62F31AB8"/>
    <w:rsid w:val="62F3AB5F"/>
    <w:rsid w:val="62F4FB3B"/>
    <w:rsid w:val="62F68C30"/>
    <w:rsid w:val="62F6AD5C"/>
    <w:rsid w:val="62F78436"/>
    <w:rsid w:val="62F7D420"/>
    <w:rsid w:val="62F80B07"/>
    <w:rsid w:val="62F83E69"/>
    <w:rsid w:val="62FA573A"/>
    <w:rsid w:val="62FDF84A"/>
    <w:rsid w:val="6300D7AD"/>
    <w:rsid w:val="63054ABE"/>
    <w:rsid w:val="63065BF6"/>
    <w:rsid w:val="63086DCD"/>
    <w:rsid w:val="630E360F"/>
    <w:rsid w:val="63126CD2"/>
    <w:rsid w:val="63161B52"/>
    <w:rsid w:val="63182D83"/>
    <w:rsid w:val="6318FB7A"/>
    <w:rsid w:val="631CA143"/>
    <w:rsid w:val="631EF898"/>
    <w:rsid w:val="631F0A16"/>
    <w:rsid w:val="631F6662"/>
    <w:rsid w:val="63255F31"/>
    <w:rsid w:val="632CF0F2"/>
    <w:rsid w:val="6331114B"/>
    <w:rsid w:val="63314AC5"/>
    <w:rsid w:val="633306B8"/>
    <w:rsid w:val="63390894"/>
    <w:rsid w:val="6339E2BD"/>
    <w:rsid w:val="633F41E3"/>
    <w:rsid w:val="633FC47B"/>
    <w:rsid w:val="633FD1CD"/>
    <w:rsid w:val="63401128"/>
    <w:rsid w:val="63455192"/>
    <w:rsid w:val="634D4897"/>
    <w:rsid w:val="6354060C"/>
    <w:rsid w:val="63560E12"/>
    <w:rsid w:val="6357691D"/>
    <w:rsid w:val="6357E5AC"/>
    <w:rsid w:val="635A00C7"/>
    <w:rsid w:val="635CA14C"/>
    <w:rsid w:val="635DAE60"/>
    <w:rsid w:val="635E8CCE"/>
    <w:rsid w:val="6361CD3A"/>
    <w:rsid w:val="636375A9"/>
    <w:rsid w:val="63685272"/>
    <w:rsid w:val="636BDFFB"/>
    <w:rsid w:val="636E47B4"/>
    <w:rsid w:val="636F6098"/>
    <w:rsid w:val="636F952C"/>
    <w:rsid w:val="637144B6"/>
    <w:rsid w:val="637B0A0B"/>
    <w:rsid w:val="637BBBA4"/>
    <w:rsid w:val="637BCE55"/>
    <w:rsid w:val="637BEEB1"/>
    <w:rsid w:val="637C0747"/>
    <w:rsid w:val="637C0FB7"/>
    <w:rsid w:val="6382A275"/>
    <w:rsid w:val="6387882D"/>
    <w:rsid w:val="6387B249"/>
    <w:rsid w:val="63886D0F"/>
    <w:rsid w:val="63889625"/>
    <w:rsid w:val="638A8E53"/>
    <w:rsid w:val="638C8FBA"/>
    <w:rsid w:val="638CB611"/>
    <w:rsid w:val="638DBB08"/>
    <w:rsid w:val="638DD85A"/>
    <w:rsid w:val="63904388"/>
    <w:rsid w:val="63909DB7"/>
    <w:rsid w:val="6390E712"/>
    <w:rsid w:val="6395DE6F"/>
    <w:rsid w:val="63977BCF"/>
    <w:rsid w:val="639F8F37"/>
    <w:rsid w:val="63A03D0E"/>
    <w:rsid w:val="63A1CA15"/>
    <w:rsid w:val="63A265F1"/>
    <w:rsid w:val="63AA980D"/>
    <w:rsid w:val="63AADED8"/>
    <w:rsid w:val="63AB0926"/>
    <w:rsid w:val="63ABE5FA"/>
    <w:rsid w:val="63B6BBD0"/>
    <w:rsid w:val="63B8279F"/>
    <w:rsid w:val="63BE0EEA"/>
    <w:rsid w:val="63BEC057"/>
    <w:rsid w:val="63C1FF69"/>
    <w:rsid w:val="63C2CACF"/>
    <w:rsid w:val="63C393E7"/>
    <w:rsid w:val="63C51C7A"/>
    <w:rsid w:val="63C5CA25"/>
    <w:rsid w:val="63C70796"/>
    <w:rsid w:val="63CC2E31"/>
    <w:rsid w:val="63CC2ECA"/>
    <w:rsid w:val="63D3F347"/>
    <w:rsid w:val="63D564EF"/>
    <w:rsid w:val="63D5763F"/>
    <w:rsid w:val="63D84DB1"/>
    <w:rsid w:val="63D8566D"/>
    <w:rsid w:val="63D93654"/>
    <w:rsid w:val="63E035C0"/>
    <w:rsid w:val="63E5F504"/>
    <w:rsid w:val="63E7B4BC"/>
    <w:rsid w:val="63E8AF13"/>
    <w:rsid w:val="63E929A6"/>
    <w:rsid w:val="63E94BF8"/>
    <w:rsid w:val="63E96049"/>
    <w:rsid w:val="63E9E28E"/>
    <w:rsid w:val="63EBFFB1"/>
    <w:rsid w:val="63EC53C4"/>
    <w:rsid w:val="63F65E79"/>
    <w:rsid w:val="63F92916"/>
    <w:rsid w:val="63F9E32D"/>
    <w:rsid w:val="63FE6B10"/>
    <w:rsid w:val="64037102"/>
    <w:rsid w:val="64072677"/>
    <w:rsid w:val="640ACAB3"/>
    <w:rsid w:val="640C6958"/>
    <w:rsid w:val="640EA73E"/>
    <w:rsid w:val="640EC586"/>
    <w:rsid w:val="64163C0D"/>
    <w:rsid w:val="6418A639"/>
    <w:rsid w:val="641BD0F3"/>
    <w:rsid w:val="64201D20"/>
    <w:rsid w:val="6420575A"/>
    <w:rsid w:val="6420D9E8"/>
    <w:rsid w:val="64210EAB"/>
    <w:rsid w:val="6422BEBB"/>
    <w:rsid w:val="64235242"/>
    <w:rsid w:val="64241FB4"/>
    <w:rsid w:val="642474CA"/>
    <w:rsid w:val="64251143"/>
    <w:rsid w:val="6425DF78"/>
    <w:rsid w:val="642AD53A"/>
    <w:rsid w:val="642C1AB5"/>
    <w:rsid w:val="642C8359"/>
    <w:rsid w:val="642F550A"/>
    <w:rsid w:val="643B61C0"/>
    <w:rsid w:val="643C6A4F"/>
    <w:rsid w:val="643EE547"/>
    <w:rsid w:val="6443BAFA"/>
    <w:rsid w:val="6446BC4B"/>
    <w:rsid w:val="644BBE1B"/>
    <w:rsid w:val="644CC30A"/>
    <w:rsid w:val="644DA997"/>
    <w:rsid w:val="6450CDF8"/>
    <w:rsid w:val="6451021B"/>
    <w:rsid w:val="645104D8"/>
    <w:rsid w:val="6452509E"/>
    <w:rsid w:val="64533588"/>
    <w:rsid w:val="6455AF7F"/>
    <w:rsid w:val="6457604B"/>
    <w:rsid w:val="645EBB51"/>
    <w:rsid w:val="645ED675"/>
    <w:rsid w:val="64603A08"/>
    <w:rsid w:val="6462AD2B"/>
    <w:rsid w:val="6464A308"/>
    <w:rsid w:val="6464DE2B"/>
    <w:rsid w:val="646B1D4B"/>
    <w:rsid w:val="646DED52"/>
    <w:rsid w:val="647638E5"/>
    <w:rsid w:val="6477C1C0"/>
    <w:rsid w:val="64790CDC"/>
    <w:rsid w:val="6479A53F"/>
    <w:rsid w:val="647B328F"/>
    <w:rsid w:val="647B6CF0"/>
    <w:rsid w:val="647CAD3F"/>
    <w:rsid w:val="647D5DC2"/>
    <w:rsid w:val="647DB92C"/>
    <w:rsid w:val="6480EF26"/>
    <w:rsid w:val="64824639"/>
    <w:rsid w:val="648B448A"/>
    <w:rsid w:val="648F87D4"/>
    <w:rsid w:val="64912952"/>
    <w:rsid w:val="64915402"/>
    <w:rsid w:val="6493ED07"/>
    <w:rsid w:val="64982441"/>
    <w:rsid w:val="649B4BD6"/>
    <w:rsid w:val="649E4710"/>
    <w:rsid w:val="649EC4C6"/>
    <w:rsid w:val="64A187FE"/>
    <w:rsid w:val="64A32582"/>
    <w:rsid w:val="64A48379"/>
    <w:rsid w:val="64A499EF"/>
    <w:rsid w:val="64AA6B4C"/>
    <w:rsid w:val="64AADF2F"/>
    <w:rsid w:val="64AEE40E"/>
    <w:rsid w:val="64B05B82"/>
    <w:rsid w:val="64B16812"/>
    <w:rsid w:val="64B19C58"/>
    <w:rsid w:val="64B289D3"/>
    <w:rsid w:val="64B290C0"/>
    <w:rsid w:val="64B38A8F"/>
    <w:rsid w:val="64B548A5"/>
    <w:rsid w:val="64B6403F"/>
    <w:rsid w:val="64B9CF54"/>
    <w:rsid w:val="64BCF2CC"/>
    <w:rsid w:val="64C05974"/>
    <w:rsid w:val="64C070C6"/>
    <w:rsid w:val="64C14B15"/>
    <w:rsid w:val="64C2BAA2"/>
    <w:rsid w:val="64C8C54F"/>
    <w:rsid w:val="64CA4D83"/>
    <w:rsid w:val="64CBA984"/>
    <w:rsid w:val="64CF9371"/>
    <w:rsid w:val="64CFB594"/>
    <w:rsid w:val="64D25A5C"/>
    <w:rsid w:val="64D265D2"/>
    <w:rsid w:val="64D3769E"/>
    <w:rsid w:val="64D564EB"/>
    <w:rsid w:val="64D7501B"/>
    <w:rsid w:val="64D769C9"/>
    <w:rsid w:val="64D8BA0B"/>
    <w:rsid w:val="64DCCC35"/>
    <w:rsid w:val="64E0B8A6"/>
    <w:rsid w:val="64E0E5AF"/>
    <w:rsid w:val="64E525D1"/>
    <w:rsid w:val="64E9D7D9"/>
    <w:rsid w:val="64EB3456"/>
    <w:rsid w:val="64EBCB1E"/>
    <w:rsid w:val="64EC223A"/>
    <w:rsid w:val="64EF62E1"/>
    <w:rsid w:val="64F10051"/>
    <w:rsid w:val="64F1CC37"/>
    <w:rsid w:val="64F7BB96"/>
    <w:rsid w:val="64F7FFC5"/>
    <w:rsid w:val="64F8B412"/>
    <w:rsid w:val="64FDCCE2"/>
    <w:rsid w:val="64FEC2B7"/>
    <w:rsid w:val="65047696"/>
    <w:rsid w:val="65069A53"/>
    <w:rsid w:val="65075513"/>
    <w:rsid w:val="6509BBAD"/>
    <w:rsid w:val="650BD387"/>
    <w:rsid w:val="650F4450"/>
    <w:rsid w:val="65122F58"/>
    <w:rsid w:val="65171E02"/>
    <w:rsid w:val="651800A8"/>
    <w:rsid w:val="65190F69"/>
    <w:rsid w:val="651B0CDA"/>
    <w:rsid w:val="651CDFFA"/>
    <w:rsid w:val="651CE79A"/>
    <w:rsid w:val="651DC96A"/>
    <w:rsid w:val="651EFCC2"/>
    <w:rsid w:val="65242E99"/>
    <w:rsid w:val="65248D2A"/>
    <w:rsid w:val="65288C37"/>
    <w:rsid w:val="6528CF90"/>
    <w:rsid w:val="65292118"/>
    <w:rsid w:val="652FDEE7"/>
    <w:rsid w:val="6530CE7F"/>
    <w:rsid w:val="6533BF6F"/>
    <w:rsid w:val="653526DF"/>
    <w:rsid w:val="65372879"/>
    <w:rsid w:val="653768E6"/>
    <w:rsid w:val="65377F22"/>
    <w:rsid w:val="6537B54E"/>
    <w:rsid w:val="65399183"/>
    <w:rsid w:val="653B9BB5"/>
    <w:rsid w:val="653C5B23"/>
    <w:rsid w:val="6540B070"/>
    <w:rsid w:val="654228B8"/>
    <w:rsid w:val="65478DD7"/>
    <w:rsid w:val="65483A9D"/>
    <w:rsid w:val="654B2517"/>
    <w:rsid w:val="654B9C5B"/>
    <w:rsid w:val="654F31F7"/>
    <w:rsid w:val="654F9491"/>
    <w:rsid w:val="654FCA17"/>
    <w:rsid w:val="6553D387"/>
    <w:rsid w:val="65576F88"/>
    <w:rsid w:val="6557CFCB"/>
    <w:rsid w:val="6557E95F"/>
    <w:rsid w:val="655A2495"/>
    <w:rsid w:val="655A6F21"/>
    <w:rsid w:val="655AE673"/>
    <w:rsid w:val="655BA5CC"/>
    <w:rsid w:val="655CAF41"/>
    <w:rsid w:val="655D2156"/>
    <w:rsid w:val="65609630"/>
    <w:rsid w:val="6561797B"/>
    <w:rsid w:val="6561EC1F"/>
    <w:rsid w:val="656598FA"/>
    <w:rsid w:val="656B3E14"/>
    <w:rsid w:val="656E7689"/>
    <w:rsid w:val="6573191A"/>
    <w:rsid w:val="657AF6A8"/>
    <w:rsid w:val="657D922C"/>
    <w:rsid w:val="6581519F"/>
    <w:rsid w:val="65815600"/>
    <w:rsid w:val="65823A03"/>
    <w:rsid w:val="65823DBC"/>
    <w:rsid w:val="658248E4"/>
    <w:rsid w:val="65845B13"/>
    <w:rsid w:val="65863CB3"/>
    <w:rsid w:val="6586E93B"/>
    <w:rsid w:val="658A9CBA"/>
    <w:rsid w:val="658AE96E"/>
    <w:rsid w:val="659058C5"/>
    <w:rsid w:val="6595573E"/>
    <w:rsid w:val="659D9B01"/>
    <w:rsid w:val="659DF41D"/>
    <w:rsid w:val="659F1B40"/>
    <w:rsid w:val="659FBC1C"/>
    <w:rsid w:val="65A1EB25"/>
    <w:rsid w:val="65A366A5"/>
    <w:rsid w:val="65A8F6C6"/>
    <w:rsid w:val="65AA622B"/>
    <w:rsid w:val="65AAFB1A"/>
    <w:rsid w:val="65AE577C"/>
    <w:rsid w:val="65B26D0E"/>
    <w:rsid w:val="65B40BD6"/>
    <w:rsid w:val="65B4ED2F"/>
    <w:rsid w:val="65B53114"/>
    <w:rsid w:val="65B80FC5"/>
    <w:rsid w:val="65BAB594"/>
    <w:rsid w:val="65BC3DBA"/>
    <w:rsid w:val="65BCA883"/>
    <w:rsid w:val="65BE29A6"/>
    <w:rsid w:val="65BF4EFB"/>
    <w:rsid w:val="65C09C43"/>
    <w:rsid w:val="65C7D4DB"/>
    <w:rsid w:val="65CA6DDB"/>
    <w:rsid w:val="65CBE08C"/>
    <w:rsid w:val="65CC6EE1"/>
    <w:rsid w:val="65CDE99C"/>
    <w:rsid w:val="65D05132"/>
    <w:rsid w:val="65D23625"/>
    <w:rsid w:val="65D42F76"/>
    <w:rsid w:val="65D6925C"/>
    <w:rsid w:val="65D971C9"/>
    <w:rsid w:val="65DB3A9F"/>
    <w:rsid w:val="65DC7062"/>
    <w:rsid w:val="65DEFCFE"/>
    <w:rsid w:val="65E0B080"/>
    <w:rsid w:val="65E28AD9"/>
    <w:rsid w:val="65E29873"/>
    <w:rsid w:val="65E3973B"/>
    <w:rsid w:val="65E84E1F"/>
    <w:rsid w:val="65E97A84"/>
    <w:rsid w:val="65EADB08"/>
    <w:rsid w:val="65ED688B"/>
    <w:rsid w:val="65EF3A38"/>
    <w:rsid w:val="65F0F264"/>
    <w:rsid w:val="65F439D9"/>
    <w:rsid w:val="65F5BB9D"/>
    <w:rsid w:val="65FB3744"/>
    <w:rsid w:val="65FCE148"/>
    <w:rsid w:val="65FD932D"/>
    <w:rsid w:val="65FFC9E0"/>
    <w:rsid w:val="660037C0"/>
    <w:rsid w:val="6603F508"/>
    <w:rsid w:val="6604C24A"/>
    <w:rsid w:val="6607F509"/>
    <w:rsid w:val="6608723E"/>
    <w:rsid w:val="660CFEB3"/>
    <w:rsid w:val="660E16A7"/>
    <w:rsid w:val="6610689B"/>
    <w:rsid w:val="6614BC91"/>
    <w:rsid w:val="661802ED"/>
    <w:rsid w:val="661BEE8F"/>
    <w:rsid w:val="661BF49A"/>
    <w:rsid w:val="661C1ACF"/>
    <w:rsid w:val="661C8BA7"/>
    <w:rsid w:val="661FCA17"/>
    <w:rsid w:val="66210B2B"/>
    <w:rsid w:val="6621129C"/>
    <w:rsid w:val="66249BC1"/>
    <w:rsid w:val="6624E393"/>
    <w:rsid w:val="66272816"/>
    <w:rsid w:val="662A154C"/>
    <w:rsid w:val="662B3966"/>
    <w:rsid w:val="662B3EB6"/>
    <w:rsid w:val="662E2C42"/>
    <w:rsid w:val="6634F9B4"/>
    <w:rsid w:val="6636EB91"/>
    <w:rsid w:val="663925E6"/>
    <w:rsid w:val="663A18AE"/>
    <w:rsid w:val="663BAB0E"/>
    <w:rsid w:val="663BDD70"/>
    <w:rsid w:val="663D0F80"/>
    <w:rsid w:val="664158E8"/>
    <w:rsid w:val="6648963B"/>
    <w:rsid w:val="664B87DB"/>
    <w:rsid w:val="664D3678"/>
    <w:rsid w:val="6655703E"/>
    <w:rsid w:val="66558807"/>
    <w:rsid w:val="66561C12"/>
    <w:rsid w:val="665648E9"/>
    <w:rsid w:val="6657E460"/>
    <w:rsid w:val="665A8EB3"/>
    <w:rsid w:val="665EFB1E"/>
    <w:rsid w:val="6665DFD6"/>
    <w:rsid w:val="666FA312"/>
    <w:rsid w:val="666FDB41"/>
    <w:rsid w:val="66718F3F"/>
    <w:rsid w:val="6674E372"/>
    <w:rsid w:val="667AC25C"/>
    <w:rsid w:val="667C36F8"/>
    <w:rsid w:val="667E0FA9"/>
    <w:rsid w:val="6680C79A"/>
    <w:rsid w:val="6680EE0A"/>
    <w:rsid w:val="6681CFA7"/>
    <w:rsid w:val="66831421"/>
    <w:rsid w:val="6685C7CC"/>
    <w:rsid w:val="668662B3"/>
    <w:rsid w:val="66884BA6"/>
    <w:rsid w:val="66918E74"/>
    <w:rsid w:val="6694F5E3"/>
    <w:rsid w:val="66955CB3"/>
    <w:rsid w:val="66965967"/>
    <w:rsid w:val="66990B74"/>
    <w:rsid w:val="669C150A"/>
    <w:rsid w:val="66A0E1F3"/>
    <w:rsid w:val="66A11039"/>
    <w:rsid w:val="66A1F730"/>
    <w:rsid w:val="66A29356"/>
    <w:rsid w:val="66A3046B"/>
    <w:rsid w:val="66A50997"/>
    <w:rsid w:val="66A6173F"/>
    <w:rsid w:val="66A7C6DE"/>
    <w:rsid w:val="66A95DF2"/>
    <w:rsid w:val="66AB7D9C"/>
    <w:rsid w:val="66AB9608"/>
    <w:rsid w:val="66ABFF8C"/>
    <w:rsid w:val="66ACDB9C"/>
    <w:rsid w:val="66AF2A6F"/>
    <w:rsid w:val="66B2D539"/>
    <w:rsid w:val="66B3B72D"/>
    <w:rsid w:val="66BC0537"/>
    <w:rsid w:val="66BC6696"/>
    <w:rsid w:val="66BC8F8A"/>
    <w:rsid w:val="66BE5BD9"/>
    <w:rsid w:val="66C0470D"/>
    <w:rsid w:val="66C2B803"/>
    <w:rsid w:val="66C2C53D"/>
    <w:rsid w:val="66C304F3"/>
    <w:rsid w:val="66C4D379"/>
    <w:rsid w:val="66C79DEA"/>
    <w:rsid w:val="66C8A674"/>
    <w:rsid w:val="66CBA97C"/>
    <w:rsid w:val="66CD73D2"/>
    <w:rsid w:val="66CFE1B0"/>
    <w:rsid w:val="66D0AE6A"/>
    <w:rsid w:val="66D38B3B"/>
    <w:rsid w:val="66D980D6"/>
    <w:rsid w:val="66E02BD8"/>
    <w:rsid w:val="66E0B5C1"/>
    <w:rsid w:val="66E4AC7B"/>
    <w:rsid w:val="66E5F4B2"/>
    <w:rsid w:val="66E68E3E"/>
    <w:rsid w:val="66E77C48"/>
    <w:rsid w:val="66E86377"/>
    <w:rsid w:val="66E95F89"/>
    <w:rsid w:val="66EAE17C"/>
    <w:rsid w:val="66EE97B2"/>
    <w:rsid w:val="66F0FDBB"/>
    <w:rsid w:val="66F18398"/>
    <w:rsid w:val="66F36248"/>
    <w:rsid w:val="66F80CC0"/>
    <w:rsid w:val="66FA3E46"/>
    <w:rsid w:val="66FDCA03"/>
    <w:rsid w:val="66FE4C08"/>
    <w:rsid w:val="67001D78"/>
    <w:rsid w:val="67020BFD"/>
    <w:rsid w:val="670748AE"/>
    <w:rsid w:val="6707D2CD"/>
    <w:rsid w:val="6708B5F5"/>
    <w:rsid w:val="670AE269"/>
    <w:rsid w:val="67102A09"/>
    <w:rsid w:val="67156838"/>
    <w:rsid w:val="6717E05E"/>
    <w:rsid w:val="67193142"/>
    <w:rsid w:val="671B8050"/>
    <w:rsid w:val="67231D12"/>
    <w:rsid w:val="6723D2A8"/>
    <w:rsid w:val="672B3CE7"/>
    <w:rsid w:val="672C2712"/>
    <w:rsid w:val="672E5194"/>
    <w:rsid w:val="6730B8A7"/>
    <w:rsid w:val="67319E2C"/>
    <w:rsid w:val="67323073"/>
    <w:rsid w:val="67349355"/>
    <w:rsid w:val="6734954B"/>
    <w:rsid w:val="673640E2"/>
    <w:rsid w:val="6736D0CF"/>
    <w:rsid w:val="673768EF"/>
    <w:rsid w:val="673CBA14"/>
    <w:rsid w:val="673D4A41"/>
    <w:rsid w:val="673D96EB"/>
    <w:rsid w:val="674005FD"/>
    <w:rsid w:val="674107CC"/>
    <w:rsid w:val="6742521F"/>
    <w:rsid w:val="674BFEE2"/>
    <w:rsid w:val="674D28F5"/>
    <w:rsid w:val="674D8722"/>
    <w:rsid w:val="67519341"/>
    <w:rsid w:val="675648F7"/>
    <w:rsid w:val="6759AA8C"/>
    <w:rsid w:val="675B8E8F"/>
    <w:rsid w:val="675DDDE5"/>
    <w:rsid w:val="675E7A76"/>
    <w:rsid w:val="6761AD21"/>
    <w:rsid w:val="67620909"/>
    <w:rsid w:val="676259BD"/>
    <w:rsid w:val="67652EC0"/>
    <w:rsid w:val="67658C88"/>
    <w:rsid w:val="676A104C"/>
    <w:rsid w:val="676ADD6A"/>
    <w:rsid w:val="676F4FE1"/>
    <w:rsid w:val="677444E3"/>
    <w:rsid w:val="67744A8D"/>
    <w:rsid w:val="6775B56F"/>
    <w:rsid w:val="677679E9"/>
    <w:rsid w:val="67789FB7"/>
    <w:rsid w:val="677906C1"/>
    <w:rsid w:val="677AF31C"/>
    <w:rsid w:val="677E38B2"/>
    <w:rsid w:val="6784123D"/>
    <w:rsid w:val="67850368"/>
    <w:rsid w:val="67869D67"/>
    <w:rsid w:val="6786EDDE"/>
    <w:rsid w:val="6787565C"/>
    <w:rsid w:val="6788F423"/>
    <w:rsid w:val="678BA986"/>
    <w:rsid w:val="678CD6B8"/>
    <w:rsid w:val="678D2270"/>
    <w:rsid w:val="678E94BA"/>
    <w:rsid w:val="679241CA"/>
    <w:rsid w:val="6792BE2B"/>
    <w:rsid w:val="67939E76"/>
    <w:rsid w:val="679644AF"/>
    <w:rsid w:val="67995759"/>
    <w:rsid w:val="679C5AD3"/>
    <w:rsid w:val="679E4708"/>
    <w:rsid w:val="679FF269"/>
    <w:rsid w:val="67A1C4DD"/>
    <w:rsid w:val="67ACE4E4"/>
    <w:rsid w:val="67B390BF"/>
    <w:rsid w:val="67B46E9A"/>
    <w:rsid w:val="67B6380A"/>
    <w:rsid w:val="67B6D2CD"/>
    <w:rsid w:val="67B77283"/>
    <w:rsid w:val="67B81D4F"/>
    <w:rsid w:val="67B93B75"/>
    <w:rsid w:val="67B9EF6C"/>
    <w:rsid w:val="67BAFA6B"/>
    <w:rsid w:val="67C57E7C"/>
    <w:rsid w:val="67C59571"/>
    <w:rsid w:val="67C5F534"/>
    <w:rsid w:val="67C91508"/>
    <w:rsid w:val="67C98309"/>
    <w:rsid w:val="67CB4F00"/>
    <w:rsid w:val="67CF8BB8"/>
    <w:rsid w:val="67D0B05E"/>
    <w:rsid w:val="67D2D928"/>
    <w:rsid w:val="67D47EAC"/>
    <w:rsid w:val="67D52BF8"/>
    <w:rsid w:val="67D6CF4D"/>
    <w:rsid w:val="67D702E1"/>
    <w:rsid w:val="67D9105A"/>
    <w:rsid w:val="67E4D2BA"/>
    <w:rsid w:val="67E56522"/>
    <w:rsid w:val="67E60D61"/>
    <w:rsid w:val="67E71FB3"/>
    <w:rsid w:val="67ED90D7"/>
    <w:rsid w:val="67EE3BFE"/>
    <w:rsid w:val="67EE96BD"/>
    <w:rsid w:val="67F00CCF"/>
    <w:rsid w:val="67F1AA4B"/>
    <w:rsid w:val="67F3E805"/>
    <w:rsid w:val="67F4557B"/>
    <w:rsid w:val="67F53CE3"/>
    <w:rsid w:val="67F760D8"/>
    <w:rsid w:val="67FB1587"/>
    <w:rsid w:val="67FD9BA5"/>
    <w:rsid w:val="67FEB90D"/>
    <w:rsid w:val="67FEC68A"/>
    <w:rsid w:val="67FF2768"/>
    <w:rsid w:val="67FF7A53"/>
    <w:rsid w:val="6800FB98"/>
    <w:rsid w:val="6801C95B"/>
    <w:rsid w:val="6804A027"/>
    <w:rsid w:val="6805953B"/>
    <w:rsid w:val="6806EA4A"/>
    <w:rsid w:val="6807E8A7"/>
    <w:rsid w:val="68088041"/>
    <w:rsid w:val="680AA2AA"/>
    <w:rsid w:val="680D7014"/>
    <w:rsid w:val="680F8471"/>
    <w:rsid w:val="6814CE5D"/>
    <w:rsid w:val="681B6111"/>
    <w:rsid w:val="681D70A3"/>
    <w:rsid w:val="681DE985"/>
    <w:rsid w:val="6825907F"/>
    <w:rsid w:val="682885BA"/>
    <w:rsid w:val="682A35D8"/>
    <w:rsid w:val="682AD81E"/>
    <w:rsid w:val="682AF589"/>
    <w:rsid w:val="682BC83A"/>
    <w:rsid w:val="682C1566"/>
    <w:rsid w:val="682CE8AB"/>
    <w:rsid w:val="682DB6B1"/>
    <w:rsid w:val="683432E0"/>
    <w:rsid w:val="68349114"/>
    <w:rsid w:val="6837C94E"/>
    <w:rsid w:val="683A9C93"/>
    <w:rsid w:val="683DB2B6"/>
    <w:rsid w:val="6842BF73"/>
    <w:rsid w:val="6843CEDF"/>
    <w:rsid w:val="684406DB"/>
    <w:rsid w:val="68460C2D"/>
    <w:rsid w:val="68460F17"/>
    <w:rsid w:val="68491DD7"/>
    <w:rsid w:val="684EEA68"/>
    <w:rsid w:val="685054F5"/>
    <w:rsid w:val="68520A2A"/>
    <w:rsid w:val="6856B118"/>
    <w:rsid w:val="6857E8D4"/>
    <w:rsid w:val="6859AD6F"/>
    <w:rsid w:val="685B3161"/>
    <w:rsid w:val="685DDFA5"/>
    <w:rsid w:val="685E55F4"/>
    <w:rsid w:val="68626921"/>
    <w:rsid w:val="6862BF30"/>
    <w:rsid w:val="6864FEEF"/>
    <w:rsid w:val="68650960"/>
    <w:rsid w:val="68678FC4"/>
    <w:rsid w:val="6867B9D1"/>
    <w:rsid w:val="6869A560"/>
    <w:rsid w:val="686A3FBA"/>
    <w:rsid w:val="687219BC"/>
    <w:rsid w:val="688378FF"/>
    <w:rsid w:val="6883D39F"/>
    <w:rsid w:val="6885B1A5"/>
    <w:rsid w:val="68870814"/>
    <w:rsid w:val="6887725D"/>
    <w:rsid w:val="6887822E"/>
    <w:rsid w:val="688838A1"/>
    <w:rsid w:val="688C9A5C"/>
    <w:rsid w:val="688D28DD"/>
    <w:rsid w:val="688F0CAA"/>
    <w:rsid w:val="68901AD4"/>
    <w:rsid w:val="6893B8ED"/>
    <w:rsid w:val="6899739E"/>
    <w:rsid w:val="68A0421D"/>
    <w:rsid w:val="68A091AD"/>
    <w:rsid w:val="68A0DADF"/>
    <w:rsid w:val="68A0F208"/>
    <w:rsid w:val="68A5A29C"/>
    <w:rsid w:val="68A65626"/>
    <w:rsid w:val="68A6FA0C"/>
    <w:rsid w:val="68A984AA"/>
    <w:rsid w:val="68A9B3E7"/>
    <w:rsid w:val="68A9B8B2"/>
    <w:rsid w:val="68A9E4D4"/>
    <w:rsid w:val="68AB450D"/>
    <w:rsid w:val="68AB951F"/>
    <w:rsid w:val="68ABD14D"/>
    <w:rsid w:val="68ACECFE"/>
    <w:rsid w:val="68AD565F"/>
    <w:rsid w:val="68AD91FD"/>
    <w:rsid w:val="68AE7DE3"/>
    <w:rsid w:val="68AE8E1D"/>
    <w:rsid w:val="68AEA710"/>
    <w:rsid w:val="68AFC29A"/>
    <w:rsid w:val="68B5D7E8"/>
    <w:rsid w:val="68B6D0F7"/>
    <w:rsid w:val="68B74145"/>
    <w:rsid w:val="68BB4516"/>
    <w:rsid w:val="68BBE9C8"/>
    <w:rsid w:val="68BBF21A"/>
    <w:rsid w:val="68BCED33"/>
    <w:rsid w:val="68BD2FD1"/>
    <w:rsid w:val="68C10113"/>
    <w:rsid w:val="68C20B03"/>
    <w:rsid w:val="68C724AE"/>
    <w:rsid w:val="68CB63BE"/>
    <w:rsid w:val="68CCA1CD"/>
    <w:rsid w:val="68D149AD"/>
    <w:rsid w:val="68D1F2AC"/>
    <w:rsid w:val="68D2C8C9"/>
    <w:rsid w:val="68D51AD1"/>
    <w:rsid w:val="68D6E246"/>
    <w:rsid w:val="68DBD570"/>
    <w:rsid w:val="68DCB1FF"/>
    <w:rsid w:val="68E2BE61"/>
    <w:rsid w:val="68E38196"/>
    <w:rsid w:val="68E3F63F"/>
    <w:rsid w:val="68E6C3A6"/>
    <w:rsid w:val="68E88541"/>
    <w:rsid w:val="68E89C4C"/>
    <w:rsid w:val="68E9F07E"/>
    <w:rsid w:val="68ED60A2"/>
    <w:rsid w:val="68ED654C"/>
    <w:rsid w:val="68ED761D"/>
    <w:rsid w:val="68F04201"/>
    <w:rsid w:val="68F1EB70"/>
    <w:rsid w:val="68F63C67"/>
    <w:rsid w:val="68FD0B21"/>
    <w:rsid w:val="68FDA81F"/>
    <w:rsid w:val="6903FF14"/>
    <w:rsid w:val="69047EA2"/>
    <w:rsid w:val="69057F7B"/>
    <w:rsid w:val="69065F76"/>
    <w:rsid w:val="690BED76"/>
    <w:rsid w:val="690C49FE"/>
    <w:rsid w:val="69117426"/>
    <w:rsid w:val="6913CE61"/>
    <w:rsid w:val="6917E84B"/>
    <w:rsid w:val="69188217"/>
    <w:rsid w:val="691A1D9D"/>
    <w:rsid w:val="691A31BC"/>
    <w:rsid w:val="691B27F4"/>
    <w:rsid w:val="691C0522"/>
    <w:rsid w:val="691F16CF"/>
    <w:rsid w:val="69204728"/>
    <w:rsid w:val="6920A7B8"/>
    <w:rsid w:val="69219DF4"/>
    <w:rsid w:val="6921D79B"/>
    <w:rsid w:val="69231E50"/>
    <w:rsid w:val="6923BB62"/>
    <w:rsid w:val="6924C55F"/>
    <w:rsid w:val="6924EB2B"/>
    <w:rsid w:val="69266F2D"/>
    <w:rsid w:val="69288E92"/>
    <w:rsid w:val="692AB4BA"/>
    <w:rsid w:val="692EE840"/>
    <w:rsid w:val="6930E233"/>
    <w:rsid w:val="693494C6"/>
    <w:rsid w:val="693BA66F"/>
    <w:rsid w:val="694035B5"/>
    <w:rsid w:val="6940578F"/>
    <w:rsid w:val="6940C3C8"/>
    <w:rsid w:val="6941E75B"/>
    <w:rsid w:val="69429392"/>
    <w:rsid w:val="6942F01A"/>
    <w:rsid w:val="69483484"/>
    <w:rsid w:val="694DF030"/>
    <w:rsid w:val="694EEF28"/>
    <w:rsid w:val="6954281B"/>
    <w:rsid w:val="695831E3"/>
    <w:rsid w:val="6958C77C"/>
    <w:rsid w:val="695AA1E6"/>
    <w:rsid w:val="695CBB5E"/>
    <w:rsid w:val="695D3F11"/>
    <w:rsid w:val="69624E1C"/>
    <w:rsid w:val="69656358"/>
    <w:rsid w:val="69675F2E"/>
    <w:rsid w:val="6968EAA4"/>
    <w:rsid w:val="6968F36E"/>
    <w:rsid w:val="696903FE"/>
    <w:rsid w:val="6969AB70"/>
    <w:rsid w:val="696CCA6B"/>
    <w:rsid w:val="696EA15F"/>
    <w:rsid w:val="69704F66"/>
    <w:rsid w:val="6971D8B7"/>
    <w:rsid w:val="69750A9A"/>
    <w:rsid w:val="6977818E"/>
    <w:rsid w:val="697ADC48"/>
    <w:rsid w:val="6980F430"/>
    <w:rsid w:val="6981E275"/>
    <w:rsid w:val="6983A5DE"/>
    <w:rsid w:val="69855FA2"/>
    <w:rsid w:val="69887789"/>
    <w:rsid w:val="698B5023"/>
    <w:rsid w:val="69956626"/>
    <w:rsid w:val="699D304C"/>
    <w:rsid w:val="699D36C4"/>
    <w:rsid w:val="699D8368"/>
    <w:rsid w:val="699DD2CF"/>
    <w:rsid w:val="699DF1A3"/>
    <w:rsid w:val="699DF8AA"/>
    <w:rsid w:val="69A156B3"/>
    <w:rsid w:val="69A4A020"/>
    <w:rsid w:val="69A70CC8"/>
    <w:rsid w:val="69A7AC4D"/>
    <w:rsid w:val="69AB99DB"/>
    <w:rsid w:val="69AC3817"/>
    <w:rsid w:val="69AD52F2"/>
    <w:rsid w:val="69B210AD"/>
    <w:rsid w:val="69B6B933"/>
    <w:rsid w:val="69B70F5E"/>
    <w:rsid w:val="69B7D229"/>
    <w:rsid w:val="69B91FCC"/>
    <w:rsid w:val="69BBBC6A"/>
    <w:rsid w:val="69BD04E2"/>
    <w:rsid w:val="69BEF948"/>
    <w:rsid w:val="69C38A2E"/>
    <w:rsid w:val="69C3A132"/>
    <w:rsid w:val="69C4E987"/>
    <w:rsid w:val="69C59245"/>
    <w:rsid w:val="69C6D9B6"/>
    <w:rsid w:val="69C755B8"/>
    <w:rsid w:val="69CA0F19"/>
    <w:rsid w:val="69CAD496"/>
    <w:rsid w:val="69CD037A"/>
    <w:rsid w:val="69CD58F2"/>
    <w:rsid w:val="69D341E7"/>
    <w:rsid w:val="69D3E201"/>
    <w:rsid w:val="69D5A77A"/>
    <w:rsid w:val="69DA6465"/>
    <w:rsid w:val="69DB9A58"/>
    <w:rsid w:val="69DCB346"/>
    <w:rsid w:val="69DE689B"/>
    <w:rsid w:val="69E1087F"/>
    <w:rsid w:val="69E27F54"/>
    <w:rsid w:val="69E3156C"/>
    <w:rsid w:val="69E385B6"/>
    <w:rsid w:val="69E40712"/>
    <w:rsid w:val="69E5BE58"/>
    <w:rsid w:val="69EBD209"/>
    <w:rsid w:val="69EC72C1"/>
    <w:rsid w:val="69ECC449"/>
    <w:rsid w:val="69ECD434"/>
    <w:rsid w:val="69EE26FD"/>
    <w:rsid w:val="69F717F2"/>
    <w:rsid w:val="69F8BB6F"/>
    <w:rsid w:val="69F99208"/>
    <w:rsid w:val="69FB990D"/>
    <w:rsid w:val="69FC572E"/>
    <w:rsid w:val="69FDCE46"/>
    <w:rsid w:val="69FE5B35"/>
    <w:rsid w:val="69FF0AC0"/>
    <w:rsid w:val="69FF0D08"/>
    <w:rsid w:val="6A030167"/>
    <w:rsid w:val="6A03027F"/>
    <w:rsid w:val="6A0915B9"/>
    <w:rsid w:val="6A109B48"/>
    <w:rsid w:val="6A13AD5D"/>
    <w:rsid w:val="6A14E724"/>
    <w:rsid w:val="6A15DC9F"/>
    <w:rsid w:val="6A1632A5"/>
    <w:rsid w:val="6A18DCA8"/>
    <w:rsid w:val="6A1B89FF"/>
    <w:rsid w:val="6A1E4ABC"/>
    <w:rsid w:val="6A1EF27E"/>
    <w:rsid w:val="6A203A9C"/>
    <w:rsid w:val="6A254215"/>
    <w:rsid w:val="6A25AC7F"/>
    <w:rsid w:val="6A26F80A"/>
    <w:rsid w:val="6A278174"/>
    <w:rsid w:val="6A2A503B"/>
    <w:rsid w:val="6A2B8204"/>
    <w:rsid w:val="6A2B9B81"/>
    <w:rsid w:val="6A2E87B1"/>
    <w:rsid w:val="6A31A6E2"/>
    <w:rsid w:val="6A3248AC"/>
    <w:rsid w:val="6A33E77F"/>
    <w:rsid w:val="6A36C435"/>
    <w:rsid w:val="6A36C880"/>
    <w:rsid w:val="6A3B6185"/>
    <w:rsid w:val="6A3CCC06"/>
    <w:rsid w:val="6A3FE3BB"/>
    <w:rsid w:val="6A40921E"/>
    <w:rsid w:val="6A434B23"/>
    <w:rsid w:val="6A43AEE4"/>
    <w:rsid w:val="6A4B3835"/>
    <w:rsid w:val="6A4D2612"/>
    <w:rsid w:val="6A4DDD88"/>
    <w:rsid w:val="6A51D3FE"/>
    <w:rsid w:val="6A55CF1B"/>
    <w:rsid w:val="6A56020C"/>
    <w:rsid w:val="6A5946AD"/>
    <w:rsid w:val="6A599C49"/>
    <w:rsid w:val="6A59E2CA"/>
    <w:rsid w:val="6A5B68B2"/>
    <w:rsid w:val="6A5E6BDC"/>
    <w:rsid w:val="6A61BBC4"/>
    <w:rsid w:val="6A648501"/>
    <w:rsid w:val="6A64E357"/>
    <w:rsid w:val="6A6556EF"/>
    <w:rsid w:val="6A68382E"/>
    <w:rsid w:val="6A6D1BA2"/>
    <w:rsid w:val="6A6EA2EE"/>
    <w:rsid w:val="6A70FDE6"/>
    <w:rsid w:val="6A735FBC"/>
    <w:rsid w:val="6A7ACF68"/>
    <w:rsid w:val="6A7B7DA9"/>
    <w:rsid w:val="6A7C2072"/>
    <w:rsid w:val="6A802B01"/>
    <w:rsid w:val="6A805FAB"/>
    <w:rsid w:val="6A813A09"/>
    <w:rsid w:val="6A8295BF"/>
    <w:rsid w:val="6A82C02B"/>
    <w:rsid w:val="6A860D7C"/>
    <w:rsid w:val="6A878FB2"/>
    <w:rsid w:val="6A87B8FE"/>
    <w:rsid w:val="6A8B17AE"/>
    <w:rsid w:val="6A8C4F91"/>
    <w:rsid w:val="6A8E0DFD"/>
    <w:rsid w:val="6A8ED049"/>
    <w:rsid w:val="6A92B372"/>
    <w:rsid w:val="6A93A689"/>
    <w:rsid w:val="6A94DB9C"/>
    <w:rsid w:val="6A9E3252"/>
    <w:rsid w:val="6A9E9A47"/>
    <w:rsid w:val="6AA36FDB"/>
    <w:rsid w:val="6AA4C075"/>
    <w:rsid w:val="6AA4D287"/>
    <w:rsid w:val="6AAEEF0A"/>
    <w:rsid w:val="6AB017AD"/>
    <w:rsid w:val="6AB18216"/>
    <w:rsid w:val="6AB32BCB"/>
    <w:rsid w:val="6AB36FC3"/>
    <w:rsid w:val="6AB51531"/>
    <w:rsid w:val="6AB95689"/>
    <w:rsid w:val="6ABA5E52"/>
    <w:rsid w:val="6AC0BEFD"/>
    <w:rsid w:val="6AC36015"/>
    <w:rsid w:val="6AC4EA3C"/>
    <w:rsid w:val="6AC6315B"/>
    <w:rsid w:val="6AC768F5"/>
    <w:rsid w:val="6ACA14F9"/>
    <w:rsid w:val="6ACAB829"/>
    <w:rsid w:val="6ACBA1A0"/>
    <w:rsid w:val="6AD72599"/>
    <w:rsid w:val="6AD8015F"/>
    <w:rsid w:val="6AD96B69"/>
    <w:rsid w:val="6AD9D332"/>
    <w:rsid w:val="6ADA5F15"/>
    <w:rsid w:val="6ADC0F8E"/>
    <w:rsid w:val="6ADCC3A4"/>
    <w:rsid w:val="6ADD8258"/>
    <w:rsid w:val="6ADE2FCF"/>
    <w:rsid w:val="6ADFD816"/>
    <w:rsid w:val="6AE08CB1"/>
    <w:rsid w:val="6AE3A5EE"/>
    <w:rsid w:val="6AE4786E"/>
    <w:rsid w:val="6AE62419"/>
    <w:rsid w:val="6AE7F663"/>
    <w:rsid w:val="6AE9EB22"/>
    <w:rsid w:val="6AEB8558"/>
    <w:rsid w:val="6AEC2D7F"/>
    <w:rsid w:val="6AED72AD"/>
    <w:rsid w:val="6AEF0EE7"/>
    <w:rsid w:val="6AF216F9"/>
    <w:rsid w:val="6AF25E35"/>
    <w:rsid w:val="6AF5AB91"/>
    <w:rsid w:val="6AF5EAD7"/>
    <w:rsid w:val="6AF6172A"/>
    <w:rsid w:val="6AF7540D"/>
    <w:rsid w:val="6AF76264"/>
    <w:rsid w:val="6AFA37CD"/>
    <w:rsid w:val="6AFDF9A1"/>
    <w:rsid w:val="6AFF7A0C"/>
    <w:rsid w:val="6B0030F6"/>
    <w:rsid w:val="6B0210C0"/>
    <w:rsid w:val="6B052281"/>
    <w:rsid w:val="6B071E2B"/>
    <w:rsid w:val="6B07B8E7"/>
    <w:rsid w:val="6B07FA41"/>
    <w:rsid w:val="6B08795B"/>
    <w:rsid w:val="6B0A45A8"/>
    <w:rsid w:val="6B0F0A83"/>
    <w:rsid w:val="6B0F58BE"/>
    <w:rsid w:val="6B107A2E"/>
    <w:rsid w:val="6B147671"/>
    <w:rsid w:val="6B155C22"/>
    <w:rsid w:val="6B161758"/>
    <w:rsid w:val="6B183D7C"/>
    <w:rsid w:val="6B19EBBC"/>
    <w:rsid w:val="6B1A7FCE"/>
    <w:rsid w:val="6B21A864"/>
    <w:rsid w:val="6B224E36"/>
    <w:rsid w:val="6B227EFA"/>
    <w:rsid w:val="6B230C8F"/>
    <w:rsid w:val="6B2525F6"/>
    <w:rsid w:val="6B259778"/>
    <w:rsid w:val="6B279E82"/>
    <w:rsid w:val="6B2BFCCB"/>
    <w:rsid w:val="6B2F286B"/>
    <w:rsid w:val="6B2F3924"/>
    <w:rsid w:val="6B3517DB"/>
    <w:rsid w:val="6B374EB6"/>
    <w:rsid w:val="6B3A5BF9"/>
    <w:rsid w:val="6B3B29E9"/>
    <w:rsid w:val="6B3C32DC"/>
    <w:rsid w:val="6B3C71EB"/>
    <w:rsid w:val="6B3D7611"/>
    <w:rsid w:val="6B4A5A44"/>
    <w:rsid w:val="6B4AEF9E"/>
    <w:rsid w:val="6B4B5E17"/>
    <w:rsid w:val="6B4D50D3"/>
    <w:rsid w:val="6B4D923E"/>
    <w:rsid w:val="6B4FEA55"/>
    <w:rsid w:val="6B504FC1"/>
    <w:rsid w:val="6B534214"/>
    <w:rsid w:val="6B535602"/>
    <w:rsid w:val="6B5473B5"/>
    <w:rsid w:val="6B560037"/>
    <w:rsid w:val="6B5AF537"/>
    <w:rsid w:val="6B5E84AD"/>
    <w:rsid w:val="6B61891A"/>
    <w:rsid w:val="6B6339EA"/>
    <w:rsid w:val="6B649DEF"/>
    <w:rsid w:val="6B6C9105"/>
    <w:rsid w:val="6B6D16A1"/>
    <w:rsid w:val="6B6DD10A"/>
    <w:rsid w:val="6B70A09B"/>
    <w:rsid w:val="6B754D6F"/>
    <w:rsid w:val="6B7B898F"/>
    <w:rsid w:val="6B7D044D"/>
    <w:rsid w:val="6B7E28FE"/>
    <w:rsid w:val="6B7FB2C1"/>
    <w:rsid w:val="6B85D5FE"/>
    <w:rsid w:val="6B89C561"/>
    <w:rsid w:val="6B8D9554"/>
    <w:rsid w:val="6B8E0486"/>
    <w:rsid w:val="6B92D54E"/>
    <w:rsid w:val="6B934E2F"/>
    <w:rsid w:val="6B969A7D"/>
    <w:rsid w:val="6B984AD6"/>
    <w:rsid w:val="6B98BC79"/>
    <w:rsid w:val="6B9AD760"/>
    <w:rsid w:val="6BA6ECD8"/>
    <w:rsid w:val="6BA80C41"/>
    <w:rsid w:val="6BA8D96B"/>
    <w:rsid w:val="6BA9473A"/>
    <w:rsid w:val="6BA9C16B"/>
    <w:rsid w:val="6BAB3F11"/>
    <w:rsid w:val="6BAB68FF"/>
    <w:rsid w:val="6BABC793"/>
    <w:rsid w:val="6BAD2117"/>
    <w:rsid w:val="6BB6CFD3"/>
    <w:rsid w:val="6BC3371F"/>
    <w:rsid w:val="6BC375F7"/>
    <w:rsid w:val="6BCD41A9"/>
    <w:rsid w:val="6BD11EC0"/>
    <w:rsid w:val="6BD6737B"/>
    <w:rsid w:val="6BD7AECB"/>
    <w:rsid w:val="6BDA5E9D"/>
    <w:rsid w:val="6BE196D9"/>
    <w:rsid w:val="6BE1AD19"/>
    <w:rsid w:val="6BE22C1A"/>
    <w:rsid w:val="6BE2C3B0"/>
    <w:rsid w:val="6BEA5D60"/>
    <w:rsid w:val="6BEC14C4"/>
    <w:rsid w:val="6BED7574"/>
    <w:rsid w:val="6BEF0E7B"/>
    <w:rsid w:val="6BF1916B"/>
    <w:rsid w:val="6BF1F2FC"/>
    <w:rsid w:val="6BF268B7"/>
    <w:rsid w:val="6BF4E4D2"/>
    <w:rsid w:val="6BF8D595"/>
    <w:rsid w:val="6BF9498B"/>
    <w:rsid w:val="6BFC36B3"/>
    <w:rsid w:val="6BFCD8A0"/>
    <w:rsid w:val="6BFD1068"/>
    <w:rsid w:val="6BFF01DD"/>
    <w:rsid w:val="6BFF2A2A"/>
    <w:rsid w:val="6C00A1BE"/>
    <w:rsid w:val="6C00BF27"/>
    <w:rsid w:val="6C01F350"/>
    <w:rsid w:val="6C03EB4E"/>
    <w:rsid w:val="6C082737"/>
    <w:rsid w:val="6C0A9771"/>
    <w:rsid w:val="6C0B5EF4"/>
    <w:rsid w:val="6C0ED412"/>
    <w:rsid w:val="6C14F35D"/>
    <w:rsid w:val="6C18ABE8"/>
    <w:rsid w:val="6C1ABCB1"/>
    <w:rsid w:val="6C1C11DF"/>
    <w:rsid w:val="6C1C30D2"/>
    <w:rsid w:val="6C1C9D46"/>
    <w:rsid w:val="6C1D1750"/>
    <w:rsid w:val="6C1E75D8"/>
    <w:rsid w:val="6C1EE418"/>
    <w:rsid w:val="6C1F3B54"/>
    <w:rsid w:val="6C216077"/>
    <w:rsid w:val="6C23152D"/>
    <w:rsid w:val="6C259716"/>
    <w:rsid w:val="6C264A3D"/>
    <w:rsid w:val="6C2678E2"/>
    <w:rsid w:val="6C273AB4"/>
    <w:rsid w:val="6C2941FB"/>
    <w:rsid w:val="6C2954EC"/>
    <w:rsid w:val="6C2D9607"/>
    <w:rsid w:val="6C2DAF85"/>
    <w:rsid w:val="6C351108"/>
    <w:rsid w:val="6C3604D3"/>
    <w:rsid w:val="6C3B09FB"/>
    <w:rsid w:val="6C44D628"/>
    <w:rsid w:val="6C485DAE"/>
    <w:rsid w:val="6C49F7E3"/>
    <w:rsid w:val="6C4A1320"/>
    <w:rsid w:val="6C4C8249"/>
    <w:rsid w:val="6C4E8D4B"/>
    <w:rsid w:val="6C4F5485"/>
    <w:rsid w:val="6C52E32E"/>
    <w:rsid w:val="6C54A586"/>
    <w:rsid w:val="6C56ECBA"/>
    <w:rsid w:val="6C56F233"/>
    <w:rsid w:val="6C58C568"/>
    <w:rsid w:val="6C599669"/>
    <w:rsid w:val="6C59C7CF"/>
    <w:rsid w:val="6C5B2F3D"/>
    <w:rsid w:val="6C5CEE8A"/>
    <w:rsid w:val="6C5CF69C"/>
    <w:rsid w:val="6C5DF0E7"/>
    <w:rsid w:val="6C60D9BE"/>
    <w:rsid w:val="6C613186"/>
    <w:rsid w:val="6C617DF6"/>
    <w:rsid w:val="6C6280CA"/>
    <w:rsid w:val="6C62D9CE"/>
    <w:rsid w:val="6C63B523"/>
    <w:rsid w:val="6C655005"/>
    <w:rsid w:val="6C6569C7"/>
    <w:rsid w:val="6C691E5D"/>
    <w:rsid w:val="6C69EBBF"/>
    <w:rsid w:val="6C6CE4C2"/>
    <w:rsid w:val="6C6F14F3"/>
    <w:rsid w:val="6C70955F"/>
    <w:rsid w:val="6C71488A"/>
    <w:rsid w:val="6C7355B8"/>
    <w:rsid w:val="6C75EC7C"/>
    <w:rsid w:val="6C77855A"/>
    <w:rsid w:val="6C786CE8"/>
    <w:rsid w:val="6C789AF5"/>
    <w:rsid w:val="6C7AEA55"/>
    <w:rsid w:val="6C7B299B"/>
    <w:rsid w:val="6C7DBD63"/>
    <w:rsid w:val="6C81356A"/>
    <w:rsid w:val="6C820996"/>
    <w:rsid w:val="6C879B80"/>
    <w:rsid w:val="6C8B4C66"/>
    <w:rsid w:val="6C8E88E2"/>
    <w:rsid w:val="6C8F9009"/>
    <w:rsid w:val="6C911F30"/>
    <w:rsid w:val="6C95EF6C"/>
    <w:rsid w:val="6C972510"/>
    <w:rsid w:val="6C9CD1CC"/>
    <w:rsid w:val="6C9E14BA"/>
    <w:rsid w:val="6C9E7B02"/>
    <w:rsid w:val="6C9EAC55"/>
    <w:rsid w:val="6CA00429"/>
    <w:rsid w:val="6CA11536"/>
    <w:rsid w:val="6CA4CB01"/>
    <w:rsid w:val="6CABEA42"/>
    <w:rsid w:val="6CAE71F0"/>
    <w:rsid w:val="6CB167D8"/>
    <w:rsid w:val="6CB21BEC"/>
    <w:rsid w:val="6CB238B2"/>
    <w:rsid w:val="6CB365B4"/>
    <w:rsid w:val="6CB3C5DC"/>
    <w:rsid w:val="6CB67C9B"/>
    <w:rsid w:val="6CBEF587"/>
    <w:rsid w:val="6CBF3CF8"/>
    <w:rsid w:val="6CC178D0"/>
    <w:rsid w:val="6CC210C1"/>
    <w:rsid w:val="6CC22D1D"/>
    <w:rsid w:val="6CCB0153"/>
    <w:rsid w:val="6CCC23F6"/>
    <w:rsid w:val="6CD5CBF3"/>
    <w:rsid w:val="6CD674DF"/>
    <w:rsid w:val="6CDC6638"/>
    <w:rsid w:val="6CDCA310"/>
    <w:rsid w:val="6CDD3A8A"/>
    <w:rsid w:val="6CE2A372"/>
    <w:rsid w:val="6CE54E01"/>
    <w:rsid w:val="6CE7A639"/>
    <w:rsid w:val="6CE832B5"/>
    <w:rsid w:val="6CE9CA23"/>
    <w:rsid w:val="6CEB8C42"/>
    <w:rsid w:val="6CED0D8E"/>
    <w:rsid w:val="6CEDB694"/>
    <w:rsid w:val="6CEDFE4F"/>
    <w:rsid w:val="6CEF6A23"/>
    <w:rsid w:val="6CF53F74"/>
    <w:rsid w:val="6CF5D6C4"/>
    <w:rsid w:val="6CF6C59E"/>
    <w:rsid w:val="6CF828BB"/>
    <w:rsid w:val="6CFA8CB4"/>
    <w:rsid w:val="6CFD0489"/>
    <w:rsid w:val="6CFD981D"/>
    <w:rsid w:val="6CFEACC2"/>
    <w:rsid w:val="6CFF2758"/>
    <w:rsid w:val="6CFF95CB"/>
    <w:rsid w:val="6D02F08A"/>
    <w:rsid w:val="6D044FEA"/>
    <w:rsid w:val="6D0550AD"/>
    <w:rsid w:val="6D077C9D"/>
    <w:rsid w:val="6D0A99B6"/>
    <w:rsid w:val="6D0ADD01"/>
    <w:rsid w:val="6D0D0D3B"/>
    <w:rsid w:val="6D0FDB59"/>
    <w:rsid w:val="6D124CC9"/>
    <w:rsid w:val="6D14695C"/>
    <w:rsid w:val="6D1659B8"/>
    <w:rsid w:val="6D172BB6"/>
    <w:rsid w:val="6D17ACB2"/>
    <w:rsid w:val="6D186119"/>
    <w:rsid w:val="6D18BBF9"/>
    <w:rsid w:val="6D18F889"/>
    <w:rsid w:val="6D1A1DEA"/>
    <w:rsid w:val="6D1E7ED6"/>
    <w:rsid w:val="6D2659E9"/>
    <w:rsid w:val="6D27981F"/>
    <w:rsid w:val="6D295206"/>
    <w:rsid w:val="6D2D4D9A"/>
    <w:rsid w:val="6D2D785C"/>
    <w:rsid w:val="6D2DDDA9"/>
    <w:rsid w:val="6D2E129B"/>
    <w:rsid w:val="6D2FC291"/>
    <w:rsid w:val="6D32304E"/>
    <w:rsid w:val="6D3295CA"/>
    <w:rsid w:val="6D34DAEB"/>
    <w:rsid w:val="6D3890B8"/>
    <w:rsid w:val="6D3A8F63"/>
    <w:rsid w:val="6D416797"/>
    <w:rsid w:val="6D417697"/>
    <w:rsid w:val="6D41D0A1"/>
    <w:rsid w:val="6D425825"/>
    <w:rsid w:val="6D45AB4B"/>
    <w:rsid w:val="6D45E542"/>
    <w:rsid w:val="6D48A2EA"/>
    <w:rsid w:val="6D48D28C"/>
    <w:rsid w:val="6D4BAB0A"/>
    <w:rsid w:val="6D4D2DF0"/>
    <w:rsid w:val="6D4D34D0"/>
    <w:rsid w:val="6D4E1112"/>
    <w:rsid w:val="6D4EE167"/>
    <w:rsid w:val="6D50308C"/>
    <w:rsid w:val="6D515920"/>
    <w:rsid w:val="6D533CC8"/>
    <w:rsid w:val="6D54BF9F"/>
    <w:rsid w:val="6D5553C3"/>
    <w:rsid w:val="6D591D65"/>
    <w:rsid w:val="6D5B5380"/>
    <w:rsid w:val="6D5B711C"/>
    <w:rsid w:val="6D5D91C1"/>
    <w:rsid w:val="6D600992"/>
    <w:rsid w:val="6D6321B5"/>
    <w:rsid w:val="6D637352"/>
    <w:rsid w:val="6D637D30"/>
    <w:rsid w:val="6D650DEC"/>
    <w:rsid w:val="6D67E2D7"/>
    <w:rsid w:val="6D72FF26"/>
    <w:rsid w:val="6D739B1A"/>
    <w:rsid w:val="6D75DBCC"/>
    <w:rsid w:val="6D768615"/>
    <w:rsid w:val="6D781E6B"/>
    <w:rsid w:val="6D78C6D3"/>
    <w:rsid w:val="6D7A18DE"/>
    <w:rsid w:val="6D7AC51C"/>
    <w:rsid w:val="6D7EF52A"/>
    <w:rsid w:val="6D85220F"/>
    <w:rsid w:val="6D85BDFE"/>
    <w:rsid w:val="6D8689F9"/>
    <w:rsid w:val="6D8752B5"/>
    <w:rsid w:val="6D8908AD"/>
    <w:rsid w:val="6D8F7F5D"/>
    <w:rsid w:val="6D8FBA29"/>
    <w:rsid w:val="6D90921A"/>
    <w:rsid w:val="6D90D41E"/>
    <w:rsid w:val="6D91E89C"/>
    <w:rsid w:val="6D934466"/>
    <w:rsid w:val="6D935B92"/>
    <w:rsid w:val="6D94371F"/>
    <w:rsid w:val="6D94676D"/>
    <w:rsid w:val="6D984DFD"/>
    <w:rsid w:val="6D9B5C4A"/>
    <w:rsid w:val="6D9C06D1"/>
    <w:rsid w:val="6D9C787B"/>
    <w:rsid w:val="6D9DACDD"/>
    <w:rsid w:val="6D9DB53C"/>
    <w:rsid w:val="6D9DE0BE"/>
    <w:rsid w:val="6D9E9C20"/>
    <w:rsid w:val="6DA02F80"/>
    <w:rsid w:val="6DA6E0B3"/>
    <w:rsid w:val="6DAC6ECC"/>
    <w:rsid w:val="6DADBA7D"/>
    <w:rsid w:val="6DAE7591"/>
    <w:rsid w:val="6DAEF00C"/>
    <w:rsid w:val="6DAF10AF"/>
    <w:rsid w:val="6DB06EF7"/>
    <w:rsid w:val="6DB1A364"/>
    <w:rsid w:val="6DB1AF78"/>
    <w:rsid w:val="6DB37AF5"/>
    <w:rsid w:val="6DB42099"/>
    <w:rsid w:val="6DB60BD0"/>
    <w:rsid w:val="6DB9658C"/>
    <w:rsid w:val="6DB9A883"/>
    <w:rsid w:val="6DBB991F"/>
    <w:rsid w:val="6DC53D55"/>
    <w:rsid w:val="6DC99098"/>
    <w:rsid w:val="6DC9B469"/>
    <w:rsid w:val="6DCEA19A"/>
    <w:rsid w:val="6DCFB173"/>
    <w:rsid w:val="6DD253D7"/>
    <w:rsid w:val="6DD4427C"/>
    <w:rsid w:val="6DDB93CB"/>
    <w:rsid w:val="6DE1AE25"/>
    <w:rsid w:val="6DE26F68"/>
    <w:rsid w:val="6DE51DEB"/>
    <w:rsid w:val="6DE5B1A0"/>
    <w:rsid w:val="6DE62A3C"/>
    <w:rsid w:val="6DE72D05"/>
    <w:rsid w:val="6DE95DA0"/>
    <w:rsid w:val="6DEB7F06"/>
    <w:rsid w:val="6DF39AC8"/>
    <w:rsid w:val="6DF86AFD"/>
    <w:rsid w:val="6DFFE4B2"/>
    <w:rsid w:val="6E02F943"/>
    <w:rsid w:val="6E0328A4"/>
    <w:rsid w:val="6E061A36"/>
    <w:rsid w:val="6E085EF4"/>
    <w:rsid w:val="6E0E58FC"/>
    <w:rsid w:val="6E11D165"/>
    <w:rsid w:val="6E14ED47"/>
    <w:rsid w:val="6E18318A"/>
    <w:rsid w:val="6E187EDE"/>
    <w:rsid w:val="6E18A701"/>
    <w:rsid w:val="6E18ACE7"/>
    <w:rsid w:val="6E198E2B"/>
    <w:rsid w:val="6E1AD445"/>
    <w:rsid w:val="6E1FD445"/>
    <w:rsid w:val="6E20EE6F"/>
    <w:rsid w:val="6E215F97"/>
    <w:rsid w:val="6E22A9BB"/>
    <w:rsid w:val="6E25A100"/>
    <w:rsid w:val="6E28D9FE"/>
    <w:rsid w:val="6E2D3E3E"/>
    <w:rsid w:val="6E2E284C"/>
    <w:rsid w:val="6E2E5EE8"/>
    <w:rsid w:val="6E3196CA"/>
    <w:rsid w:val="6E335382"/>
    <w:rsid w:val="6E35ACE2"/>
    <w:rsid w:val="6E385973"/>
    <w:rsid w:val="6E3DE0E6"/>
    <w:rsid w:val="6E45B137"/>
    <w:rsid w:val="6E469DC8"/>
    <w:rsid w:val="6E49E5A6"/>
    <w:rsid w:val="6E4C0A6E"/>
    <w:rsid w:val="6E4EC0F1"/>
    <w:rsid w:val="6E4FED5B"/>
    <w:rsid w:val="6E50A801"/>
    <w:rsid w:val="6E5132B8"/>
    <w:rsid w:val="6E547774"/>
    <w:rsid w:val="6E57DC2B"/>
    <w:rsid w:val="6E5BF59B"/>
    <w:rsid w:val="6E5C7969"/>
    <w:rsid w:val="6E5D7686"/>
    <w:rsid w:val="6E5E00D7"/>
    <w:rsid w:val="6E5EE64B"/>
    <w:rsid w:val="6E628CE8"/>
    <w:rsid w:val="6E62F4A1"/>
    <w:rsid w:val="6E674425"/>
    <w:rsid w:val="6E69AFFA"/>
    <w:rsid w:val="6E69F874"/>
    <w:rsid w:val="6E6A9899"/>
    <w:rsid w:val="6E6ACCCE"/>
    <w:rsid w:val="6E6D441F"/>
    <w:rsid w:val="6E6DCAA0"/>
    <w:rsid w:val="6E6E7248"/>
    <w:rsid w:val="6E706F6D"/>
    <w:rsid w:val="6E7183B7"/>
    <w:rsid w:val="6E721927"/>
    <w:rsid w:val="6E72B786"/>
    <w:rsid w:val="6E73146E"/>
    <w:rsid w:val="6E73EEBA"/>
    <w:rsid w:val="6E742A00"/>
    <w:rsid w:val="6E75B578"/>
    <w:rsid w:val="6E760484"/>
    <w:rsid w:val="6E781AF8"/>
    <w:rsid w:val="6E7BF78E"/>
    <w:rsid w:val="6E7DA12E"/>
    <w:rsid w:val="6E7F5C43"/>
    <w:rsid w:val="6E80EF08"/>
    <w:rsid w:val="6E83372F"/>
    <w:rsid w:val="6E84EFB3"/>
    <w:rsid w:val="6E89FB3A"/>
    <w:rsid w:val="6E8B062B"/>
    <w:rsid w:val="6E8B5701"/>
    <w:rsid w:val="6E8F97EC"/>
    <w:rsid w:val="6E9A3C78"/>
    <w:rsid w:val="6E9B9946"/>
    <w:rsid w:val="6E9BB503"/>
    <w:rsid w:val="6E9BC1ED"/>
    <w:rsid w:val="6E9CE073"/>
    <w:rsid w:val="6E9E1977"/>
    <w:rsid w:val="6EA26992"/>
    <w:rsid w:val="6EA55C68"/>
    <w:rsid w:val="6EA782E9"/>
    <w:rsid w:val="6EA94826"/>
    <w:rsid w:val="6EAA0460"/>
    <w:rsid w:val="6EB0A526"/>
    <w:rsid w:val="6EB21D0D"/>
    <w:rsid w:val="6EB6D2B7"/>
    <w:rsid w:val="6EB7382A"/>
    <w:rsid w:val="6EB73B6E"/>
    <w:rsid w:val="6EBBFECF"/>
    <w:rsid w:val="6EBF01DF"/>
    <w:rsid w:val="6EC03C76"/>
    <w:rsid w:val="6EC4717D"/>
    <w:rsid w:val="6EC738FD"/>
    <w:rsid w:val="6EC88CDC"/>
    <w:rsid w:val="6ECB0F19"/>
    <w:rsid w:val="6ECB36FA"/>
    <w:rsid w:val="6ECCAA18"/>
    <w:rsid w:val="6ECD3CA4"/>
    <w:rsid w:val="6ECEE650"/>
    <w:rsid w:val="6ECF4589"/>
    <w:rsid w:val="6ECFA95B"/>
    <w:rsid w:val="6ECFE6D0"/>
    <w:rsid w:val="6ED01A60"/>
    <w:rsid w:val="6ED11629"/>
    <w:rsid w:val="6ED28AA7"/>
    <w:rsid w:val="6ED364E5"/>
    <w:rsid w:val="6ED40B21"/>
    <w:rsid w:val="6ED6E9D6"/>
    <w:rsid w:val="6ED72569"/>
    <w:rsid w:val="6ED99329"/>
    <w:rsid w:val="6EDB63C8"/>
    <w:rsid w:val="6EDD263C"/>
    <w:rsid w:val="6EDDA886"/>
    <w:rsid w:val="6EDE258A"/>
    <w:rsid w:val="6EE04176"/>
    <w:rsid w:val="6EE29143"/>
    <w:rsid w:val="6EE5E84F"/>
    <w:rsid w:val="6EEB3F80"/>
    <w:rsid w:val="6EEBE847"/>
    <w:rsid w:val="6EF13028"/>
    <w:rsid w:val="6EF18338"/>
    <w:rsid w:val="6EF25584"/>
    <w:rsid w:val="6EF26CAE"/>
    <w:rsid w:val="6EF459D2"/>
    <w:rsid w:val="6EF5AB96"/>
    <w:rsid w:val="6EF65466"/>
    <w:rsid w:val="6EF68446"/>
    <w:rsid w:val="6EF8F181"/>
    <w:rsid w:val="6EFAA6CD"/>
    <w:rsid w:val="6EFB2777"/>
    <w:rsid w:val="6EFCFB01"/>
    <w:rsid w:val="6F04395F"/>
    <w:rsid w:val="6F04FADD"/>
    <w:rsid w:val="6F0628E1"/>
    <w:rsid w:val="6F06291A"/>
    <w:rsid w:val="6F081229"/>
    <w:rsid w:val="6F0AC8EC"/>
    <w:rsid w:val="6F0B7A1F"/>
    <w:rsid w:val="6F105E7D"/>
    <w:rsid w:val="6F10D881"/>
    <w:rsid w:val="6F13BD8B"/>
    <w:rsid w:val="6F14AEE3"/>
    <w:rsid w:val="6F177D3C"/>
    <w:rsid w:val="6F1A9347"/>
    <w:rsid w:val="6F1AF380"/>
    <w:rsid w:val="6F1DF1E1"/>
    <w:rsid w:val="6F1E27AF"/>
    <w:rsid w:val="6F21D2BB"/>
    <w:rsid w:val="6F264A11"/>
    <w:rsid w:val="6F26A053"/>
    <w:rsid w:val="6F27F25A"/>
    <w:rsid w:val="6F293426"/>
    <w:rsid w:val="6F2A07E3"/>
    <w:rsid w:val="6F2AB27F"/>
    <w:rsid w:val="6F2AB8FF"/>
    <w:rsid w:val="6F2B444F"/>
    <w:rsid w:val="6F2BF5F2"/>
    <w:rsid w:val="6F2CF99F"/>
    <w:rsid w:val="6F2D1C2C"/>
    <w:rsid w:val="6F31B8C4"/>
    <w:rsid w:val="6F33E8E5"/>
    <w:rsid w:val="6F34C0A9"/>
    <w:rsid w:val="6F34FB0D"/>
    <w:rsid w:val="6F3A2E72"/>
    <w:rsid w:val="6F3B00D1"/>
    <w:rsid w:val="6F3C552B"/>
    <w:rsid w:val="6F3F83EE"/>
    <w:rsid w:val="6F3FD3C1"/>
    <w:rsid w:val="6F41C50E"/>
    <w:rsid w:val="6F43EC53"/>
    <w:rsid w:val="6F48D074"/>
    <w:rsid w:val="6F497A10"/>
    <w:rsid w:val="6F49CEE1"/>
    <w:rsid w:val="6F50A6F1"/>
    <w:rsid w:val="6F55F08B"/>
    <w:rsid w:val="6F5A5F44"/>
    <w:rsid w:val="6F5C8003"/>
    <w:rsid w:val="6F5CA085"/>
    <w:rsid w:val="6F5F4696"/>
    <w:rsid w:val="6F5F8A54"/>
    <w:rsid w:val="6F5F9C0E"/>
    <w:rsid w:val="6F6943B9"/>
    <w:rsid w:val="6F6DB801"/>
    <w:rsid w:val="6F75321F"/>
    <w:rsid w:val="6F7642FC"/>
    <w:rsid w:val="6F76A0CD"/>
    <w:rsid w:val="6F780FC5"/>
    <w:rsid w:val="6F78121C"/>
    <w:rsid w:val="6F79D5DE"/>
    <w:rsid w:val="6F7A59C9"/>
    <w:rsid w:val="6F7B922C"/>
    <w:rsid w:val="6F7ED926"/>
    <w:rsid w:val="6F7FCD4E"/>
    <w:rsid w:val="6F812E3E"/>
    <w:rsid w:val="6F8A2331"/>
    <w:rsid w:val="6F8B54C8"/>
    <w:rsid w:val="6F8B6B1D"/>
    <w:rsid w:val="6F8D2E80"/>
    <w:rsid w:val="6F8FE2CD"/>
    <w:rsid w:val="6F941DEE"/>
    <w:rsid w:val="6F95EB9F"/>
    <w:rsid w:val="6F9A9171"/>
    <w:rsid w:val="6F9C24FB"/>
    <w:rsid w:val="6F9E0A08"/>
    <w:rsid w:val="6FA16F8F"/>
    <w:rsid w:val="6FA75A8D"/>
    <w:rsid w:val="6FA79150"/>
    <w:rsid w:val="6FA88B96"/>
    <w:rsid w:val="6FAB06A1"/>
    <w:rsid w:val="6FB169CF"/>
    <w:rsid w:val="6FB716D9"/>
    <w:rsid w:val="6FB8628D"/>
    <w:rsid w:val="6FC05E36"/>
    <w:rsid w:val="6FC1F0A1"/>
    <w:rsid w:val="6FC5C77F"/>
    <w:rsid w:val="6FC5CBAA"/>
    <w:rsid w:val="6FC79CF5"/>
    <w:rsid w:val="6FC8338B"/>
    <w:rsid w:val="6FC8F516"/>
    <w:rsid w:val="6FC92D42"/>
    <w:rsid w:val="6FCACEC3"/>
    <w:rsid w:val="6FCDD9A8"/>
    <w:rsid w:val="6FCFFC35"/>
    <w:rsid w:val="6FD1E467"/>
    <w:rsid w:val="6FD22735"/>
    <w:rsid w:val="6FD40973"/>
    <w:rsid w:val="6FD550D8"/>
    <w:rsid w:val="6FD59AE2"/>
    <w:rsid w:val="6FD783A3"/>
    <w:rsid w:val="6FDAD6AA"/>
    <w:rsid w:val="6FDCA080"/>
    <w:rsid w:val="6FDCE219"/>
    <w:rsid w:val="6FDD210C"/>
    <w:rsid w:val="6FDD6DCD"/>
    <w:rsid w:val="6FDFC3B7"/>
    <w:rsid w:val="6FE19BC7"/>
    <w:rsid w:val="6FE1C80A"/>
    <w:rsid w:val="6FE20C24"/>
    <w:rsid w:val="6FE2BFDA"/>
    <w:rsid w:val="6FE453EE"/>
    <w:rsid w:val="6FE82FC5"/>
    <w:rsid w:val="6FE93AC5"/>
    <w:rsid w:val="6FEB2E06"/>
    <w:rsid w:val="6FED6FDD"/>
    <w:rsid w:val="6FEDF16C"/>
    <w:rsid w:val="6FEE0819"/>
    <w:rsid w:val="6FF115F3"/>
    <w:rsid w:val="6FF1CA82"/>
    <w:rsid w:val="6FF2431B"/>
    <w:rsid w:val="6FF939F0"/>
    <w:rsid w:val="6FFF23BA"/>
    <w:rsid w:val="70030261"/>
    <w:rsid w:val="70034BDA"/>
    <w:rsid w:val="700521E9"/>
    <w:rsid w:val="70063D93"/>
    <w:rsid w:val="700F0E56"/>
    <w:rsid w:val="70103E38"/>
    <w:rsid w:val="701625DB"/>
    <w:rsid w:val="7016B0B5"/>
    <w:rsid w:val="701DF31A"/>
    <w:rsid w:val="701EF7FF"/>
    <w:rsid w:val="702132FB"/>
    <w:rsid w:val="7021E2A4"/>
    <w:rsid w:val="7027C9CC"/>
    <w:rsid w:val="70299194"/>
    <w:rsid w:val="702ADA80"/>
    <w:rsid w:val="702B091E"/>
    <w:rsid w:val="702C85EA"/>
    <w:rsid w:val="702D1395"/>
    <w:rsid w:val="7030D633"/>
    <w:rsid w:val="7033FEC8"/>
    <w:rsid w:val="7037656A"/>
    <w:rsid w:val="703B3E5A"/>
    <w:rsid w:val="703BFDD8"/>
    <w:rsid w:val="703C1E6E"/>
    <w:rsid w:val="703D4E96"/>
    <w:rsid w:val="703DEAA1"/>
    <w:rsid w:val="703E9F39"/>
    <w:rsid w:val="70465971"/>
    <w:rsid w:val="7046D7CC"/>
    <w:rsid w:val="70494655"/>
    <w:rsid w:val="70495F2E"/>
    <w:rsid w:val="704A5F49"/>
    <w:rsid w:val="704A96C9"/>
    <w:rsid w:val="704AEB75"/>
    <w:rsid w:val="704CD6AE"/>
    <w:rsid w:val="7052F3C2"/>
    <w:rsid w:val="7055825C"/>
    <w:rsid w:val="70573362"/>
    <w:rsid w:val="705F87D9"/>
    <w:rsid w:val="7062CD4A"/>
    <w:rsid w:val="7069B586"/>
    <w:rsid w:val="706B862F"/>
    <w:rsid w:val="706C2537"/>
    <w:rsid w:val="706D8D52"/>
    <w:rsid w:val="706E9972"/>
    <w:rsid w:val="706FA77C"/>
    <w:rsid w:val="7072F127"/>
    <w:rsid w:val="70738DBF"/>
    <w:rsid w:val="707451F9"/>
    <w:rsid w:val="7076492E"/>
    <w:rsid w:val="70773FE2"/>
    <w:rsid w:val="7078058E"/>
    <w:rsid w:val="70782E4E"/>
    <w:rsid w:val="707CC010"/>
    <w:rsid w:val="707E7C7E"/>
    <w:rsid w:val="70817BFB"/>
    <w:rsid w:val="7081DCF9"/>
    <w:rsid w:val="70847DF0"/>
    <w:rsid w:val="70874E92"/>
    <w:rsid w:val="708785C6"/>
    <w:rsid w:val="7088352A"/>
    <w:rsid w:val="708AAA91"/>
    <w:rsid w:val="708ADA08"/>
    <w:rsid w:val="708CA73F"/>
    <w:rsid w:val="708CD3BB"/>
    <w:rsid w:val="708E7C3C"/>
    <w:rsid w:val="7092141E"/>
    <w:rsid w:val="70930841"/>
    <w:rsid w:val="70964141"/>
    <w:rsid w:val="7099070F"/>
    <w:rsid w:val="7099208E"/>
    <w:rsid w:val="709AC93F"/>
    <w:rsid w:val="709B61D5"/>
    <w:rsid w:val="709CD577"/>
    <w:rsid w:val="709DB80D"/>
    <w:rsid w:val="70A28C70"/>
    <w:rsid w:val="70A60401"/>
    <w:rsid w:val="70A99701"/>
    <w:rsid w:val="70A9CE9C"/>
    <w:rsid w:val="70ACE6B2"/>
    <w:rsid w:val="70AD908A"/>
    <w:rsid w:val="70AEC961"/>
    <w:rsid w:val="70AF1CFC"/>
    <w:rsid w:val="70B6C14B"/>
    <w:rsid w:val="70B7ADB0"/>
    <w:rsid w:val="70B7B844"/>
    <w:rsid w:val="70BC0782"/>
    <w:rsid w:val="70BDE5ED"/>
    <w:rsid w:val="70BF2876"/>
    <w:rsid w:val="70C081DF"/>
    <w:rsid w:val="70C2AA06"/>
    <w:rsid w:val="70C61272"/>
    <w:rsid w:val="70C85930"/>
    <w:rsid w:val="70C90DC0"/>
    <w:rsid w:val="70C9137C"/>
    <w:rsid w:val="70CB9BBA"/>
    <w:rsid w:val="70CCCFA2"/>
    <w:rsid w:val="70D14CF4"/>
    <w:rsid w:val="70D4CFEF"/>
    <w:rsid w:val="70E05873"/>
    <w:rsid w:val="70E08B88"/>
    <w:rsid w:val="70E0CDC5"/>
    <w:rsid w:val="70E32DE6"/>
    <w:rsid w:val="70E6F906"/>
    <w:rsid w:val="70E96C18"/>
    <w:rsid w:val="70EBEC08"/>
    <w:rsid w:val="70ECD907"/>
    <w:rsid w:val="70ECE118"/>
    <w:rsid w:val="70EDF290"/>
    <w:rsid w:val="70F5E6F2"/>
    <w:rsid w:val="70FE6B37"/>
    <w:rsid w:val="70FE850B"/>
    <w:rsid w:val="71019FCD"/>
    <w:rsid w:val="71026944"/>
    <w:rsid w:val="7103B49C"/>
    <w:rsid w:val="710600D2"/>
    <w:rsid w:val="7109A6FA"/>
    <w:rsid w:val="710A5120"/>
    <w:rsid w:val="710DC9F3"/>
    <w:rsid w:val="710F6B13"/>
    <w:rsid w:val="710F744E"/>
    <w:rsid w:val="710FC413"/>
    <w:rsid w:val="7111AF1A"/>
    <w:rsid w:val="71137ED7"/>
    <w:rsid w:val="711B1C3D"/>
    <w:rsid w:val="711BA2C9"/>
    <w:rsid w:val="711CC20B"/>
    <w:rsid w:val="7120A5DF"/>
    <w:rsid w:val="71262A24"/>
    <w:rsid w:val="71273DAE"/>
    <w:rsid w:val="71279F12"/>
    <w:rsid w:val="71290729"/>
    <w:rsid w:val="712AB9AF"/>
    <w:rsid w:val="712B58E8"/>
    <w:rsid w:val="712C2748"/>
    <w:rsid w:val="712CC4DE"/>
    <w:rsid w:val="712DC50D"/>
    <w:rsid w:val="712FA631"/>
    <w:rsid w:val="712FADA3"/>
    <w:rsid w:val="713058D9"/>
    <w:rsid w:val="7131014A"/>
    <w:rsid w:val="7133ABE9"/>
    <w:rsid w:val="7134E812"/>
    <w:rsid w:val="7139C01C"/>
    <w:rsid w:val="713E8780"/>
    <w:rsid w:val="7140ADC6"/>
    <w:rsid w:val="7143E38D"/>
    <w:rsid w:val="7145826D"/>
    <w:rsid w:val="7145FEBD"/>
    <w:rsid w:val="7146434A"/>
    <w:rsid w:val="7147A22C"/>
    <w:rsid w:val="7147E3BB"/>
    <w:rsid w:val="714814C9"/>
    <w:rsid w:val="7148A906"/>
    <w:rsid w:val="714ADE65"/>
    <w:rsid w:val="715015C2"/>
    <w:rsid w:val="715B4537"/>
    <w:rsid w:val="7164421E"/>
    <w:rsid w:val="71664F78"/>
    <w:rsid w:val="716B14B3"/>
    <w:rsid w:val="716B3A7D"/>
    <w:rsid w:val="716B5CA4"/>
    <w:rsid w:val="716BC16B"/>
    <w:rsid w:val="716E2131"/>
    <w:rsid w:val="716EB726"/>
    <w:rsid w:val="716FB239"/>
    <w:rsid w:val="71780047"/>
    <w:rsid w:val="717B4384"/>
    <w:rsid w:val="718147F4"/>
    <w:rsid w:val="7183B710"/>
    <w:rsid w:val="71862F59"/>
    <w:rsid w:val="71897616"/>
    <w:rsid w:val="7189A960"/>
    <w:rsid w:val="718A3FC4"/>
    <w:rsid w:val="718B6E69"/>
    <w:rsid w:val="718BF001"/>
    <w:rsid w:val="718CC475"/>
    <w:rsid w:val="718EC8AB"/>
    <w:rsid w:val="71920080"/>
    <w:rsid w:val="719454FD"/>
    <w:rsid w:val="719B0538"/>
    <w:rsid w:val="719B9101"/>
    <w:rsid w:val="719BE6C0"/>
    <w:rsid w:val="719D5373"/>
    <w:rsid w:val="719DA5DC"/>
    <w:rsid w:val="719F7C3A"/>
    <w:rsid w:val="71A04336"/>
    <w:rsid w:val="71A20A24"/>
    <w:rsid w:val="71A301E3"/>
    <w:rsid w:val="71A42EE1"/>
    <w:rsid w:val="71A5EA47"/>
    <w:rsid w:val="71A74ED8"/>
    <w:rsid w:val="71ACA038"/>
    <w:rsid w:val="71ACFF0F"/>
    <w:rsid w:val="71ADC626"/>
    <w:rsid w:val="71B1E652"/>
    <w:rsid w:val="71B3047B"/>
    <w:rsid w:val="71B38836"/>
    <w:rsid w:val="71B6B9DC"/>
    <w:rsid w:val="71B8F0C1"/>
    <w:rsid w:val="71B91E4F"/>
    <w:rsid w:val="71BBEDEF"/>
    <w:rsid w:val="71BC9B68"/>
    <w:rsid w:val="71BF3BE0"/>
    <w:rsid w:val="71C05446"/>
    <w:rsid w:val="71C07261"/>
    <w:rsid w:val="71C0BE4D"/>
    <w:rsid w:val="71C81A6E"/>
    <w:rsid w:val="71C8E2CC"/>
    <w:rsid w:val="71C95EAA"/>
    <w:rsid w:val="71C9781F"/>
    <w:rsid w:val="71C9E49F"/>
    <w:rsid w:val="71CCE8F0"/>
    <w:rsid w:val="71D1571A"/>
    <w:rsid w:val="71D74CB9"/>
    <w:rsid w:val="71DA13DE"/>
    <w:rsid w:val="71DD0C13"/>
    <w:rsid w:val="71E34931"/>
    <w:rsid w:val="71E4EB38"/>
    <w:rsid w:val="71E71DDD"/>
    <w:rsid w:val="71E98CA9"/>
    <w:rsid w:val="71EE6E53"/>
    <w:rsid w:val="71EF5987"/>
    <w:rsid w:val="71F4B7BD"/>
    <w:rsid w:val="71F6B11C"/>
    <w:rsid w:val="71F73EFF"/>
    <w:rsid w:val="71F8C788"/>
    <w:rsid w:val="71FB6194"/>
    <w:rsid w:val="71FCF66F"/>
    <w:rsid w:val="71FD048C"/>
    <w:rsid w:val="71FE9D7A"/>
    <w:rsid w:val="72016D98"/>
    <w:rsid w:val="7203236C"/>
    <w:rsid w:val="72041EF0"/>
    <w:rsid w:val="7205087F"/>
    <w:rsid w:val="720F4189"/>
    <w:rsid w:val="7211DE8B"/>
    <w:rsid w:val="72184222"/>
    <w:rsid w:val="72187DCB"/>
    <w:rsid w:val="721925CE"/>
    <w:rsid w:val="721AF7A3"/>
    <w:rsid w:val="721C83B7"/>
    <w:rsid w:val="721D7B27"/>
    <w:rsid w:val="721E0DF2"/>
    <w:rsid w:val="721F008C"/>
    <w:rsid w:val="72264CA7"/>
    <w:rsid w:val="7229CE39"/>
    <w:rsid w:val="722ACEC0"/>
    <w:rsid w:val="722B28B1"/>
    <w:rsid w:val="722D57BF"/>
    <w:rsid w:val="722E1EED"/>
    <w:rsid w:val="722E2E61"/>
    <w:rsid w:val="723018DE"/>
    <w:rsid w:val="72322D47"/>
    <w:rsid w:val="72341A24"/>
    <w:rsid w:val="7235F77A"/>
    <w:rsid w:val="72371E1A"/>
    <w:rsid w:val="72380025"/>
    <w:rsid w:val="723B6763"/>
    <w:rsid w:val="723E1CF1"/>
    <w:rsid w:val="7244F7A3"/>
    <w:rsid w:val="7245A2A6"/>
    <w:rsid w:val="7246BC8B"/>
    <w:rsid w:val="7248D26F"/>
    <w:rsid w:val="724B0869"/>
    <w:rsid w:val="724E9837"/>
    <w:rsid w:val="724EBAD9"/>
    <w:rsid w:val="72513B0C"/>
    <w:rsid w:val="7259574A"/>
    <w:rsid w:val="725AD88A"/>
    <w:rsid w:val="725D57D6"/>
    <w:rsid w:val="725D9975"/>
    <w:rsid w:val="7261073F"/>
    <w:rsid w:val="72644E9A"/>
    <w:rsid w:val="726EA293"/>
    <w:rsid w:val="726F345A"/>
    <w:rsid w:val="7270DAD3"/>
    <w:rsid w:val="72718D3D"/>
    <w:rsid w:val="72732780"/>
    <w:rsid w:val="7273CC13"/>
    <w:rsid w:val="72743557"/>
    <w:rsid w:val="72807EC6"/>
    <w:rsid w:val="7280988E"/>
    <w:rsid w:val="72810BDC"/>
    <w:rsid w:val="7285AD8D"/>
    <w:rsid w:val="72875EA0"/>
    <w:rsid w:val="7287F8EF"/>
    <w:rsid w:val="728A6468"/>
    <w:rsid w:val="728E4B17"/>
    <w:rsid w:val="728F0484"/>
    <w:rsid w:val="728FF7A6"/>
    <w:rsid w:val="7292C621"/>
    <w:rsid w:val="7299B2B3"/>
    <w:rsid w:val="729A44BD"/>
    <w:rsid w:val="729CC65B"/>
    <w:rsid w:val="72A06178"/>
    <w:rsid w:val="72A50515"/>
    <w:rsid w:val="72A58EDC"/>
    <w:rsid w:val="72AD54A6"/>
    <w:rsid w:val="72B0E62C"/>
    <w:rsid w:val="72B101D4"/>
    <w:rsid w:val="72B1A718"/>
    <w:rsid w:val="72B32AC5"/>
    <w:rsid w:val="72B34EE8"/>
    <w:rsid w:val="72B6544A"/>
    <w:rsid w:val="72B97B54"/>
    <w:rsid w:val="72BAD788"/>
    <w:rsid w:val="72BD5A81"/>
    <w:rsid w:val="72C0BCF8"/>
    <w:rsid w:val="72C0F59B"/>
    <w:rsid w:val="72C38A2D"/>
    <w:rsid w:val="72C85892"/>
    <w:rsid w:val="72C89A97"/>
    <w:rsid w:val="72CB7F7A"/>
    <w:rsid w:val="72CDC16B"/>
    <w:rsid w:val="72D1538C"/>
    <w:rsid w:val="72D22388"/>
    <w:rsid w:val="72D63609"/>
    <w:rsid w:val="72D6D667"/>
    <w:rsid w:val="72DBB41C"/>
    <w:rsid w:val="72DDE0E3"/>
    <w:rsid w:val="72DF203D"/>
    <w:rsid w:val="72E0A181"/>
    <w:rsid w:val="72E0D969"/>
    <w:rsid w:val="72E1B163"/>
    <w:rsid w:val="72E9582A"/>
    <w:rsid w:val="72EBAFC8"/>
    <w:rsid w:val="72EDFB58"/>
    <w:rsid w:val="72F0699A"/>
    <w:rsid w:val="72FC8583"/>
    <w:rsid w:val="72FCEE50"/>
    <w:rsid w:val="7305FAB7"/>
    <w:rsid w:val="7306FC68"/>
    <w:rsid w:val="73086B83"/>
    <w:rsid w:val="7308C14B"/>
    <w:rsid w:val="730945CF"/>
    <w:rsid w:val="73099B9E"/>
    <w:rsid w:val="730B644D"/>
    <w:rsid w:val="730D23A8"/>
    <w:rsid w:val="730D5367"/>
    <w:rsid w:val="730EAC65"/>
    <w:rsid w:val="730EBE06"/>
    <w:rsid w:val="73126ABA"/>
    <w:rsid w:val="73151670"/>
    <w:rsid w:val="73169063"/>
    <w:rsid w:val="73183799"/>
    <w:rsid w:val="7319B3E7"/>
    <w:rsid w:val="731C05A3"/>
    <w:rsid w:val="731F74BC"/>
    <w:rsid w:val="73211DC6"/>
    <w:rsid w:val="73227A1F"/>
    <w:rsid w:val="7322A88E"/>
    <w:rsid w:val="73238564"/>
    <w:rsid w:val="7323C3D2"/>
    <w:rsid w:val="7327161A"/>
    <w:rsid w:val="732B88B7"/>
    <w:rsid w:val="7332A469"/>
    <w:rsid w:val="73331CB3"/>
    <w:rsid w:val="733673CF"/>
    <w:rsid w:val="7337C0FB"/>
    <w:rsid w:val="7339B863"/>
    <w:rsid w:val="733AFD6B"/>
    <w:rsid w:val="733C4CB6"/>
    <w:rsid w:val="733CFAD6"/>
    <w:rsid w:val="733EC2B5"/>
    <w:rsid w:val="73407500"/>
    <w:rsid w:val="7341018F"/>
    <w:rsid w:val="73412C02"/>
    <w:rsid w:val="7345E881"/>
    <w:rsid w:val="73467681"/>
    <w:rsid w:val="7346B0A7"/>
    <w:rsid w:val="7347DC5F"/>
    <w:rsid w:val="734AD4AB"/>
    <w:rsid w:val="73509F22"/>
    <w:rsid w:val="735212D3"/>
    <w:rsid w:val="7357FB3A"/>
    <w:rsid w:val="73586906"/>
    <w:rsid w:val="73591237"/>
    <w:rsid w:val="735A6335"/>
    <w:rsid w:val="735E50BA"/>
    <w:rsid w:val="73604D6D"/>
    <w:rsid w:val="7361CC2F"/>
    <w:rsid w:val="73621428"/>
    <w:rsid w:val="736A20FF"/>
    <w:rsid w:val="736E536D"/>
    <w:rsid w:val="736F5948"/>
    <w:rsid w:val="7371C341"/>
    <w:rsid w:val="737515B3"/>
    <w:rsid w:val="7378D54A"/>
    <w:rsid w:val="737AE81C"/>
    <w:rsid w:val="737C3123"/>
    <w:rsid w:val="73822937"/>
    <w:rsid w:val="7383A4B2"/>
    <w:rsid w:val="7384DD80"/>
    <w:rsid w:val="7384E285"/>
    <w:rsid w:val="7386F346"/>
    <w:rsid w:val="738A76EC"/>
    <w:rsid w:val="738C262A"/>
    <w:rsid w:val="738D9DD6"/>
    <w:rsid w:val="738E8253"/>
    <w:rsid w:val="7397DD66"/>
    <w:rsid w:val="739A3370"/>
    <w:rsid w:val="739B1228"/>
    <w:rsid w:val="739B92B5"/>
    <w:rsid w:val="739BAFF7"/>
    <w:rsid w:val="739DECD5"/>
    <w:rsid w:val="739EBC1E"/>
    <w:rsid w:val="73A0CB54"/>
    <w:rsid w:val="73A12C83"/>
    <w:rsid w:val="73A1CDB5"/>
    <w:rsid w:val="73A2C2A5"/>
    <w:rsid w:val="73A496B2"/>
    <w:rsid w:val="73A7D517"/>
    <w:rsid w:val="73AA696B"/>
    <w:rsid w:val="73AAFBF9"/>
    <w:rsid w:val="73B34ECB"/>
    <w:rsid w:val="73B45E1B"/>
    <w:rsid w:val="73B95685"/>
    <w:rsid w:val="73BB7E01"/>
    <w:rsid w:val="73BD2355"/>
    <w:rsid w:val="73C7C96E"/>
    <w:rsid w:val="73C8CE12"/>
    <w:rsid w:val="73C96163"/>
    <w:rsid w:val="73CC798B"/>
    <w:rsid w:val="73CCF160"/>
    <w:rsid w:val="73CE23B0"/>
    <w:rsid w:val="73CFA910"/>
    <w:rsid w:val="73D012CF"/>
    <w:rsid w:val="73D0EEE2"/>
    <w:rsid w:val="73D1EACB"/>
    <w:rsid w:val="73D45B85"/>
    <w:rsid w:val="73D77D6C"/>
    <w:rsid w:val="73D94C43"/>
    <w:rsid w:val="73E27E07"/>
    <w:rsid w:val="73ED661B"/>
    <w:rsid w:val="73F26590"/>
    <w:rsid w:val="73F4E2B9"/>
    <w:rsid w:val="73F52AFB"/>
    <w:rsid w:val="73F55956"/>
    <w:rsid w:val="73F6CD7C"/>
    <w:rsid w:val="73F87C68"/>
    <w:rsid w:val="73F9200D"/>
    <w:rsid w:val="73FA6E81"/>
    <w:rsid w:val="74068E31"/>
    <w:rsid w:val="7407538D"/>
    <w:rsid w:val="7407D550"/>
    <w:rsid w:val="7408F7BB"/>
    <w:rsid w:val="740BF0B7"/>
    <w:rsid w:val="74111A08"/>
    <w:rsid w:val="74123A5B"/>
    <w:rsid w:val="74137C16"/>
    <w:rsid w:val="7413D2E0"/>
    <w:rsid w:val="7414E645"/>
    <w:rsid w:val="74196F73"/>
    <w:rsid w:val="741D9486"/>
    <w:rsid w:val="741F45E8"/>
    <w:rsid w:val="7421304C"/>
    <w:rsid w:val="7421F622"/>
    <w:rsid w:val="74226640"/>
    <w:rsid w:val="7422E1AB"/>
    <w:rsid w:val="74276C8F"/>
    <w:rsid w:val="74280653"/>
    <w:rsid w:val="74284826"/>
    <w:rsid w:val="7428E9C2"/>
    <w:rsid w:val="742A08A6"/>
    <w:rsid w:val="742A3BE1"/>
    <w:rsid w:val="742EC1CC"/>
    <w:rsid w:val="742EE282"/>
    <w:rsid w:val="7430B8D5"/>
    <w:rsid w:val="743477D4"/>
    <w:rsid w:val="74378FED"/>
    <w:rsid w:val="7437A168"/>
    <w:rsid w:val="7437C2D7"/>
    <w:rsid w:val="74385187"/>
    <w:rsid w:val="743BA1BF"/>
    <w:rsid w:val="743CDB64"/>
    <w:rsid w:val="743D2ECD"/>
    <w:rsid w:val="743EE70C"/>
    <w:rsid w:val="743FF6B4"/>
    <w:rsid w:val="743FF6C2"/>
    <w:rsid w:val="74415045"/>
    <w:rsid w:val="74430B18"/>
    <w:rsid w:val="7443790F"/>
    <w:rsid w:val="7443917B"/>
    <w:rsid w:val="7445EE30"/>
    <w:rsid w:val="74471C69"/>
    <w:rsid w:val="7448FD8C"/>
    <w:rsid w:val="74491EDF"/>
    <w:rsid w:val="744E0DC7"/>
    <w:rsid w:val="744EE9AA"/>
    <w:rsid w:val="744FC9CF"/>
    <w:rsid w:val="74531E47"/>
    <w:rsid w:val="74593C75"/>
    <w:rsid w:val="7459CA61"/>
    <w:rsid w:val="745BDA7F"/>
    <w:rsid w:val="745FC487"/>
    <w:rsid w:val="746175F6"/>
    <w:rsid w:val="7462FB7B"/>
    <w:rsid w:val="746502CC"/>
    <w:rsid w:val="746C4891"/>
    <w:rsid w:val="746D3A20"/>
    <w:rsid w:val="747004C0"/>
    <w:rsid w:val="7471284E"/>
    <w:rsid w:val="747132D8"/>
    <w:rsid w:val="7472283F"/>
    <w:rsid w:val="7472D8AA"/>
    <w:rsid w:val="747394B8"/>
    <w:rsid w:val="7473B60D"/>
    <w:rsid w:val="7475B874"/>
    <w:rsid w:val="7475F53C"/>
    <w:rsid w:val="74765832"/>
    <w:rsid w:val="74768778"/>
    <w:rsid w:val="74819C86"/>
    <w:rsid w:val="7486E854"/>
    <w:rsid w:val="7488EE10"/>
    <w:rsid w:val="748C37DD"/>
    <w:rsid w:val="748F587E"/>
    <w:rsid w:val="7492A7E0"/>
    <w:rsid w:val="74930A82"/>
    <w:rsid w:val="749390BB"/>
    <w:rsid w:val="74972A1B"/>
    <w:rsid w:val="749AB60A"/>
    <w:rsid w:val="749C1AAE"/>
    <w:rsid w:val="749EF9A8"/>
    <w:rsid w:val="74A1BCFB"/>
    <w:rsid w:val="74A34F3E"/>
    <w:rsid w:val="74A39CB1"/>
    <w:rsid w:val="74A58FA6"/>
    <w:rsid w:val="74A5FB98"/>
    <w:rsid w:val="74ACF925"/>
    <w:rsid w:val="74AECDF8"/>
    <w:rsid w:val="74B225A2"/>
    <w:rsid w:val="74B32C33"/>
    <w:rsid w:val="74B42DE4"/>
    <w:rsid w:val="74B789DA"/>
    <w:rsid w:val="74BE7A19"/>
    <w:rsid w:val="74BFB075"/>
    <w:rsid w:val="74C04E14"/>
    <w:rsid w:val="74C3125C"/>
    <w:rsid w:val="74C37EE4"/>
    <w:rsid w:val="74C865E5"/>
    <w:rsid w:val="74C91DE5"/>
    <w:rsid w:val="74CA5FC1"/>
    <w:rsid w:val="74CC1771"/>
    <w:rsid w:val="74CC786A"/>
    <w:rsid w:val="74CCEB49"/>
    <w:rsid w:val="74CE6A6B"/>
    <w:rsid w:val="74D157ED"/>
    <w:rsid w:val="74D6D215"/>
    <w:rsid w:val="74DB1F46"/>
    <w:rsid w:val="74DCDA11"/>
    <w:rsid w:val="74DE6650"/>
    <w:rsid w:val="74E08344"/>
    <w:rsid w:val="74E9845F"/>
    <w:rsid w:val="74ED2423"/>
    <w:rsid w:val="74EEC6FC"/>
    <w:rsid w:val="74F3ED07"/>
    <w:rsid w:val="74F4FC34"/>
    <w:rsid w:val="74F752F1"/>
    <w:rsid w:val="74FD7083"/>
    <w:rsid w:val="74FFA8AD"/>
    <w:rsid w:val="75008D53"/>
    <w:rsid w:val="75047C42"/>
    <w:rsid w:val="750940D3"/>
    <w:rsid w:val="750A57B0"/>
    <w:rsid w:val="750B0653"/>
    <w:rsid w:val="750D92FB"/>
    <w:rsid w:val="750D9E28"/>
    <w:rsid w:val="750F74A9"/>
    <w:rsid w:val="7513D909"/>
    <w:rsid w:val="75141FDE"/>
    <w:rsid w:val="7514BAB7"/>
    <w:rsid w:val="751568FB"/>
    <w:rsid w:val="7516F47B"/>
    <w:rsid w:val="7517C66C"/>
    <w:rsid w:val="751D0B7E"/>
    <w:rsid w:val="751DA95C"/>
    <w:rsid w:val="751DC4C5"/>
    <w:rsid w:val="752020F4"/>
    <w:rsid w:val="7520F64C"/>
    <w:rsid w:val="7521C75A"/>
    <w:rsid w:val="7524249E"/>
    <w:rsid w:val="7524BC6E"/>
    <w:rsid w:val="752C1E45"/>
    <w:rsid w:val="752D6712"/>
    <w:rsid w:val="752F2825"/>
    <w:rsid w:val="753671F2"/>
    <w:rsid w:val="753FE8DB"/>
    <w:rsid w:val="75420D60"/>
    <w:rsid w:val="75431377"/>
    <w:rsid w:val="7545BC4A"/>
    <w:rsid w:val="754AE8E2"/>
    <w:rsid w:val="754C28F5"/>
    <w:rsid w:val="754CFDD8"/>
    <w:rsid w:val="754EDA4B"/>
    <w:rsid w:val="7551D70D"/>
    <w:rsid w:val="75530214"/>
    <w:rsid w:val="75538F21"/>
    <w:rsid w:val="755A9A61"/>
    <w:rsid w:val="755AAF22"/>
    <w:rsid w:val="755E0B3E"/>
    <w:rsid w:val="756349CA"/>
    <w:rsid w:val="7563BF9B"/>
    <w:rsid w:val="75641F88"/>
    <w:rsid w:val="75642252"/>
    <w:rsid w:val="7564C2AD"/>
    <w:rsid w:val="75668FB2"/>
    <w:rsid w:val="7566BF25"/>
    <w:rsid w:val="75681971"/>
    <w:rsid w:val="756FA2C5"/>
    <w:rsid w:val="756FBCFE"/>
    <w:rsid w:val="75730F20"/>
    <w:rsid w:val="75732CC9"/>
    <w:rsid w:val="7575A86F"/>
    <w:rsid w:val="75771688"/>
    <w:rsid w:val="7578B362"/>
    <w:rsid w:val="7579940B"/>
    <w:rsid w:val="7579D9C0"/>
    <w:rsid w:val="757D0C5F"/>
    <w:rsid w:val="758216D5"/>
    <w:rsid w:val="75857D9A"/>
    <w:rsid w:val="7585CF60"/>
    <w:rsid w:val="75872929"/>
    <w:rsid w:val="7587EFD3"/>
    <w:rsid w:val="758918C4"/>
    <w:rsid w:val="758C87E9"/>
    <w:rsid w:val="758EA48F"/>
    <w:rsid w:val="758F56AB"/>
    <w:rsid w:val="75921D0E"/>
    <w:rsid w:val="75924E13"/>
    <w:rsid w:val="7595AC81"/>
    <w:rsid w:val="7595FED8"/>
    <w:rsid w:val="7596DC71"/>
    <w:rsid w:val="7597A40C"/>
    <w:rsid w:val="75A3D4C4"/>
    <w:rsid w:val="75A49F9F"/>
    <w:rsid w:val="75AA2BD5"/>
    <w:rsid w:val="75ABD99A"/>
    <w:rsid w:val="75B226C7"/>
    <w:rsid w:val="75B2FDE6"/>
    <w:rsid w:val="75B2FE4C"/>
    <w:rsid w:val="75B85188"/>
    <w:rsid w:val="75B8714E"/>
    <w:rsid w:val="75B90BF1"/>
    <w:rsid w:val="75B9BF4B"/>
    <w:rsid w:val="75BB1142"/>
    <w:rsid w:val="75BB49BC"/>
    <w:rsid w:val="75BB663F"/>
    <w:rsid w:val="75BC13E1"/>
    <w:rsid w:val="75BD0AAD"/>
    <w:rsid w:val="75BD711A"/>
    <w:rsid w:val="75BDB3CF"/>
    <w:rsid w:val="75BE8138"/>
    <w:rsid w:val="75BEC8D2"/>
    <w:rsid w:val="75BFA313"/>
    <w:rsid w:val="75C1776C"/>
    <w:rsid w:val="75C34CA2"/>
    <w:rsid w:val="75C39BF4"/>
    <w:rsid w:val="75C69BC8"/>
    <w:rsid w:val="75C7227D"/>
    <w:rsid w:val="75CDF517"/>
    <w:rsid w:val="75D15D3C"/>
    <w:rsid w:val="75D2B13C"/>
    <w:rsid w:val="75D667C4"/>
    <w:rsid w:val="75D71027"/>
    <w:rsid w:val="75D84E90"/>
    <w:rsid w:val="75D91F32"/>
    <w:rsid w:val="75D9D0B4"/>
    <w:rsid w:val="75DAB65A"/>
    <w:rsid w:val="75DAF897"/>
    <w:rsid w:val="75DB6D77"/>
    <w:rsid w:val="75DC0A6C"/>
    <w:rsid w:val="75DE3BCF"/>
    <w:rsid w:val="75E04EBB"/>
    <w:rsid w:val="75E12382"/>
    <w:rsid w:val="75E14B11"/>
    <w:rsid w:val="75E6CA7F"/>
    <w:rsid w:val="75EB3EE1"/>
    <w:rsid w:val="75ED8ABC"/>
    <w:rsid w:val="75EF5FA4"/>
    <w:rsid w:val="75EF7E1B"/>
    <w:rsid w:val="75F0C5D7"/>
    <w:rsid w:val="75F4CC03"/>
    <w:rsid w:val="75F55C8E"/>
    <w:rsid w:val="75FE60BF"/>
    <w:rsid w:val="75FF5A14"/>
    <w:rsid w:val="760531B2"/>
    <w:rsid w:val="7607705A"/>
    <w:rsid w:val="7607E370"/>
    <w:rsid w:val="76088940"/>
    <w:rsid w:val="7609CB0B"/>
    <w:rsid w:val="760D0487"/>
    <w:rsid w:val="760FF7E8"/>
    <w:rsid w:val="76107C72"/>
    <w:rsid w:val="7611F5D3"/>
    <w:rsid w:val="761767D4"/>
    <w:rsid w:val="7617D724"/>
    <w:rsid w:val="761BDA99"/>
    <w:rsid w:val="761D5199"/>
    <w:rsid w:val="76204D52"/>
    <w:rsid w:val="76209D30"/>
    <w:rsid w:val="7622D5EB"/>
    <w:rsid w:val="7622FD13"/>
    <w:rsid w:val="7622FE30"/>
    <w:rsid w:val="7623712A"/>
    <w:rsid w:val="762BDDDA"/>
    <w:rsid w:val="762D9109"/>
    <w:rsid w:val="762E8172"/>
    <w:rsid w:val="7631485F"/>
    <w:rsid w:val="763182CB"/>
    <w:rsid w:val="76332758"/>
    <w:rsid w:val="76333B2E"/>
    <w:rsid w:val="76350BA1"/>
    <w:rsid w:val="763A23F9"/>
    <w:rsid w:val="763B13EC"/>
    <w:rsid w:val="763D6A9F"/>
    <w:rsid w:val="763DF053"/>
    <w:rsid w:val="76408F50"/>
    <w:rsid w:val="7641DB9B"/>
    <w:rsid w:val="7646E334"/>
    <w:rsid w:val="7647F287"/>
    <w:rsid w:val="764879B4"/>
    <w:rsid w:val="7648EE43"/>
    <w:rsid w:val="764A345F"/>
    <w:rsid w:val="764D8FB6"/>
    <w:rsid w:val="764F2475"/>
    <w:rsid w:val="764F4CB6"/>
    <w:rsid w:val="764FE1A1"/>
    <w:rsid w:val="765040D2"/>
    <w:rsid w:val="76551C53"/>
    <w:rsid w:val="76566C1A"/>
    <w:rsid w:val="765A5ABB"/>
    <w:rsid w:val="765EC8E2"/>
    <w:rsid w:val="765F813B"/>
    <w:rsid w:val="7660128F"/>
    <w:rsid w:val="76632A8A"/>
    <w:rsid w:val="76673A37"/>
    <w:rsid w:val="7669FEED"/>
    <w:rsid w:val="766A0A14"/>
    <w:rsid w:val="766EE8BE"/>
    <w:rsid w:val="76701E0D"/>
    <w:rsid w:val="7670303D"/>
    <w:rsid w:val="7670542F"/>
    <w:rsid w:val="76715535"/>
    <w:rsid w:val="7675A753"/>
    <w:rsid w:val="76764C3A"/>
    <w:rsid w:val="767B2FCC"/>
    <w:rsid w:val="767DDB47"/>
    <w:rsid w:val="7682E506"/>
    <w:rsid w:val="76831D42"/>
    <w:rsid w:val="76837119"/>
    <w:rsid w:val="7687D4EB"/>
    <w:rsid w:val="768A348F"/>
    <w:rsid w:val="7690591B"/>
    <w:rsid w:val="769506B7"/>
    <w:rsid w:val="7697CA9B"/>
    <w:rsid w:val="769A3134"/>
    <w:rsid w:val="769ACABA"/>
    <w:rsid w:val="769B4038"/>
    <w:rsid w:val="769BDC2A"/>
    <w:rsid w:val="769D09D9"/>
    <w:rsid w:val="769D12B8"/>
    <w:rsid w:val="769DC30E"/>
    <w:rsid w:val="769EB8A9"/>
    <w:rsid w:val="76A121E3"/>
    <w:rsid w:val="76A1853D"/>
    <w:rsid w:val="76A2FF96"/>
    <w:rsid w:val="76A85AA1"/>
    <w:rsid w:val="76AB46AE"/>
    <w:rsid w:val="76ABD1EC"/>
    <w:rsid w:val="76AD1E1A"/>
    <w:rsid w:val="76B1CCD9"/>
    <w:rsid w:val="76B39B08"/>
    <w:rsid w:val="76BA5485"/>
    <w:rsid w:val="76BBD180"/>
    <w:rsid w:val="76CDAB0C"/>
    <w:rsid w:val="76D1AD41"/>
    <w:rsid w:val="76D20ADA"/>
    <w:rsid w:val="76D37046"/>
    <w:rsid w:val="76D3B84C"/>
    <w:rsid w:val="76D4CBE2"/>
    <w:rsid w:val="76D5535D"/>
    <w:rsid w:val="76D772C8"/>
    <w:rsid w:val="76D78E07"/>
    <w:rsid w:val="76D7D2A7"/>
    <w:rsid w:val="76D92EBD"/>
    <w:rsid w:val="76DB5A4A"/>
    <w:rsid w:val="76E111C5"/>
    <w:rsid w:val="76E6BC31"/>
    <w:rsid w:val="76EA55E1"/>
    <w:rsid w:val="76EC30CB"/>
    <w:rsid w:val="76EC3DDF"/>
    <w:rsid w:val="76EE33EC"/>
    <w:rsid w:val="76EE538F"/>
    <w:rsid w:val="76EE8B22"/>
    <w:rsid w:val="76EF3A4F"/>
    <w:rsid w:val="76F06D34"/>
    <w:rsid w:val="76F416FF"/>
    <w:rsid w:val="76F49EE1"/>
    <w:rsid w:val="76F97387"/>
    <w:rsid w:val="76F97B42"/>
    <w:rsid w:val="76FFA972"/>
    <w:rsid w:val="77047C7E"/>
    <w:rsid w:val="7705FB4E"/>
    <w:rsid w:val="77096251"/>
    <w:rsid w:val="770F7212"/>
    <w:rsid w:val="7716ECFE"/>
    <w:rsid w:val="77181875"/>
    <w:rsid w:val="771962A0"/>
    <w:rsid w:val="771C40C1"/>
    <w:rsid w:val="771CD7F2"/>
    <w:rsid w:val="77209A0D"/>
    <w:rsid w:val="7720A911"/>
    <w:rsid w:val="772397D2"/>
    <w:rsid w:val="77262A1B"/>
    <w:rsid w:val="7727BE9C"/>
    <w:rsid w:val="77302982"/>
    <w:rsid w:val="7732AC4A"/>
    <w:rsid w:val="77348E9D"/>
    <w:rsid w:val="7734AB06"/>
    <w:rsid w:val="7735ED85"/>
    <w:rsid w:val="773A4ABA"/>
    <w:rsid w:val="77443A80"/>
    <w:rsid w:val="774447E7"/>
    <w:rsid w:val="77479A0F"/>
    <w:rsid w:val="7749F69B"/>
    <w:rsid w:val="774AE1CF"/>
    <w:rsid w:val="774AEB8C"/>
    <w:rsid w:val="774E4F44"/>
    <w:rsid w:val="774E85DD"/>
    <w:rsid w:val="7754F011"/>
    <w:rsid w:val="775795EF"/>
    <w:rsid w:val="775940AE"/>
    <w:rsid w:val="775A80A5"/>
    <w:rsid w:val="775B0B40"/>
    <w:rsid w:val="775F1D58"/>
    <w:rsid w:val="776139DF"/>
    <w:rsid w:val="77620C1A"/>
    <w:rsid w:val="776B5E5A"/>
    <w:rsid w:val="776D5600"/>
    <w:rsid w:val="77705E7D"/>
    <w:rsid w:val="7770B2B1"/>
    <w:rsid w:val="7771D4F4"/>
    <w:rsid w:val="777223EA"/>
    <w:rsid w:val="777333AF"/>
    <w:rsid w:val="7773D764"/>
    <w:rsid w:val="7774944F"/>
    <w:rsid w:val="777915BC"/>
    <w:rsid w:val="777CE9A3"/>
    <w:rsid w:val="7783E0ED"/>
    <w:rsid w:val="778439CC"/>
    <w:rsid w:val="778483C3"/>
    <w:rsid w:val="7785494F"/>
    <w:rsid w:val="7785C01E"/>
    <w:rsid w:val="77870F31"/>
    <w:rsid w:val="7788FD36"/>
    <w:rsid w:val="77899849"/>
    <w:rsid w:val="778C25FE"/>
    <w:rsid w:val="778D0668"/>
    <w:rsid w:val="778FEE03"/>
    <w:rsid w:val="7791ACA4"/>
    <w:rsid w:val="77965E35"/>
    <w:rsid w:val="779B5062"/>
    <w:rsid w:val="779BEBB6"/>
    <w:rsid w:val="779C376C"/>
    <w:rsid w:val="779E0EBE"/>
    <w:rsid w:val="779F0DE7"/>
    <w:rsid w:val="77A52DA0"/>
    <w:rsid w:val="77A632A5"/>
    <w:rsid w:val="77A8CD39"/>
    <w:rsid w:val="77AADF0F"/>
    <w:rsid w:val="77AB9E93"/>
    <w:rsid w:val="77AC8970"/>
    <w:rsid w:val="77AF5993"/>
    <w:rsid w:val="77B18CD0"/>
    <w:rsid w:val="77B6B7BC"/>
    <w:rsid w:val="77B6E50F"/>
    <w:rsid w:val="77BD1B89"/>
    <w:rsid w:val="77C10A12"/>
    <w:rsid w:val="77C36A51"/>
    <w:rsid w:val="77C41250"/>
    <w:rsid w:val="77C46111"/>
    <w:rsid w:val="77C52854"/>
    <w:rsid w:val="77C542B7"/>
    <w:rsid w:val="77C6D683"/>
    <w:rsid w:val="77C72E16"/>
    <w:rsid w:val="77C93FFB"/>
    <w:rsid w:val="77CD4925"/>
    <w:rsid w:val="77CF5DE4"/>
    <w:rsid w:val="77CFC91F"/>
    <w:rsid w:val="77D05D3A"/>
    <w:rsid w:val="77D2B096"/>
    <w:rsid w:val="77D38845"/>
    <w:rsid w:val="77D75AA1"/>
    <w:rsid w:val="77D7E8C4"/>
    <w:rsid w:val="77DABDD8"/>
    <w:rsid w:val="77DB3E6C"/>
    <w:rsid w:val="77DBB685"/>
    <w:rsid w:val="77DC8A3D"/>
    <w:rsid w:val="77DCCB2B"/>
    <w:rsid w:val="77DFB86C"/>
    <w:rsid w:val="77E32707"/>
    <w:rsid w:val="77E34EFD"/>
    <w:rsid w:val="77EB7E89"/>
    <w:rsid w:val="77EE9B61"/>
    <w:rsid w:val="77F35847"/>
    <w:rsid w:val="77F3F8E9"/>
    <w:rsid w:val="77F4A480"/>
    <w:rsid w:val="77F55308"/>
    <w:rsid w:val="77F6F687"/>
    <w:rsid w:val="77FABFD6"/>
    <w:rsid w:val="77FBD656"/>
    <w:rsid w:val="77FDE843"/>
    <w:rsid w:val="77FF5B9A"/>
    <w:rsid w:val="7803C411"/>
    <w:rsid w:val="7804AE4C"/>
    <w:rsid w:val="780B3C71"/>
    <w:rsid w:val="780BC0A3"/>
    <w:rsid w:val="780D4DED"/>
    <w:rsid w:val="780F603E"/>
    <w:rsid w:val="7811A171"/>
    <w:rsid w:val="7814E550"/>
    <w:rsid w:val="781544F3"/>
    <w:rsid w:val="78178458"/>
    <w:rsid w:val="781861A6"/>
    <w:rsid w:val="781F8114"/>
    <w:rsid w:val="78212285"/>
    <w:rsid w:val="7822D2F8"/>
    <w:rsid w:val="782357C0"/>
    <w:rsid w:val="7823A68C"/>
    <w:rsid w:val="782436E7"/>
    <w:rsid w:val="782B0C0B"/>
    <w:rsid w:val="782E94D9"/>
    <w:rsid w:val="782FD9BF"/>
    <w:rsid w:val="78338FEA"/>
    <w:rsid w:val="78373E24"/>
    <w:rsid w:val="7839FDA0"/>
    <w:rsid w:val="783BF5E9"/>
    <w:rsid w:val="783D6FC9"/>
    <w:rsid w:val="783E3352"/>
    <w:rsid w:val="783E4733"/>
    <w:rsid w:val="783F646C"/>
    <w:rsid w:val="78406404"/>
    <w:rsid w:val="784112FF"/>
    <w:rsid w:val="7841156A"/>
    <w:rsid w:val="78421559"/>
    <w:rsid w:val="7844785A"/>
    <w:rsid w:val="7844C1E5"/>
    <w:rsid w:val="7845092F"/>
    <w:rsid w:val="78466019"/>
    <w:rsid w:val="784CAFC7"/>
    <w:rsid w:val="784FC206"/>
    <w:rsid w:val="7850576C"/>
    <w:rsid w:val="78510030"/>
    <w:rsid w:val="78551F11"/>
    <w:rsid w:val="785621D5"/>
    <w:rsid w:val="78579FF7"/>
    <w:rsid w:val="785A7358"/>
    <w:rsid w:val="785CBB50"/>
    <w:rsid w:val="7863AECF"/>
    <w:rsid w:val="7867D41F"/>
    <w:rsid w:val="7869ED23"/>
    <w:rsid w:val="786A3776"/>
    <w:rsid w:val="786B0CFD"/>
    <w:rsid w:val="786B2EEC"/>
    <w:rsid w:val="786CB675"/>
    <w:rsid w:val="786E511E"/>
    <w:rsid w:val="78742662"/>
    <w:rsid w:val="78743565"/>
    <w:rsid w:val="78753B65"/>
    <w:rsid w:val="78757561"/>
    <w:rsid w:val="787CAAAD"/>
    <w:rsid w:val="787CC853"/>
    <w:rsid w:val="787E7845"/>
    <w:rsid w:val="78853409"/>
    <w:rsid w:val="7886A478"/>
    <w:rsid w:val="78873155"/>
    <w:rsid w:val="78874236"/>
    <w:rsid w:val="78883BE2"/>
    <w:rsid w:val="7888F407"/>
    <w:rsid w:val="788AA873"/>
    <w:rsid w:val="788B545E"/>
    <w:rsid w:val="788F4F7E"/>
    <w:rsid w:val="788F8C76"/>
    <w:rsid w:val="7894F63C"/>
    <w:rsid w:val="78960E5E"/>
    <w:rsid w:val="7896278C"/>
    <w:rsid w:val="7896AFEF"/>
    <w:rsid w:val="7897A6E0"/>
    <w:rsid w:val="78986B1A"/>
    <w:rsid w:val="7898B939"/>
    <w:rsid w:val="78993C2A"/>
    <w:rsid w:val="789ACF02"/>
    <w:rsid w:val="789CF2B1"/>
    <w:rsid w:val="789E5FF9"/>
    <w:rsid w:val="78A0AE59"/>
    <w:rsid w:val="78A2D3F1"/>
    <w:rsid w:val="78AA3FCE"/>
    <w:rsid w:val="78AD08CC"/>
    <w:rsid w:val="78AE32EE"/>
    <w:rsid w:val="78B0D7EC"/>
    <w:rsid w:val="78B15CD4"/>
    <w:rsid w:val="78B1A4D1"/>
    <w:rsid w:val="78B1FE58"/>
    <w:rsid w:val="78B24E12"/>
    <w:rsid w:val="78B53D7D"/>
    <w:rsid w:val="78B9EA13"/>
    <w:rsid w:val="78BED1AD"/>
    <w:rsid w:val="78BF7C57"/>
    <w:rsid w:val="78C08B1B"/>
    <w:rsid w:val="78C09B7E"/>
    <w:rsid w:val="78C3E860"/>
    <w:rsid w:val="78C430E6"/>
    <w:rsid w:val="78C629A5"/>
    <w:rsid w:val="78C7D104"/>
    <w:rsid w:val="78D19358"/>
    <w:rsid w:val="78D2E1D0"/>
    <w:rsid w:val="78D61BDB"/>
    <w:rsid w:val="78D747E9"/>
    <w:rsid w:val="78D961A7"/>
    <w:rsid w:val="78D9FB89"/>
    <w:rsid w:val="78DAA1DD"/>
    <w:rsid w:val="78DFD08D"/>
    <w:rsid w:val="78E0C9F2"/>
    <w:rsid w:val="78E12418"/>
    <w:rsid w:val="78E2C3FF"/>
    <w:rsid w:val="78E80B1D"/>
    <w:rsid w:val="78E82745"/>
    <w:rsid w:val="78EACA49"/>
    <w:rsid w:val="78EBD22C"/>
    <w:rsid w:val="78ED7B4F"/>
    <w:rsid w:val="78EE3DC0"/>
    <w:rsid w:val="78EE55A4"/>
    <w:rsid w:val="78F1A5C3"/>
    <w:rsid w:val="78F1EFE5"/>
    <w:rsid w:val="78F2C8FE"/>
    <w:rsid w:val="78F47312"/>
    <w:rsid w:val="78F56A5F"/>
    <w:rsid w:val="78F8BD76"/>
    <w:rsid w:val="78F923C8"/>
    <w:rsid w:val="78FD3C03"/>
    <w:rsid w:val="78FDDE5A"/>
    <w:rsid w:val="79006905"/>
    <w:rsid w:val="7904F910"/>
    <w:rsid w:val="79064E9C"/>
    <w:rsid w:val="79078411"/>
    <w:rsid w:val="7909ED63"/>
    <w:rsid w:val="79108C14"/>
    <w:rsid w:val="79162F4E"/>
    <w:rsid w:val="7918C41C"/>
    <w:rsid w:val="7921E01D"/>
    <w:rsid w:val="7923A447"/>
    <w:rsid w:val="79247F43"/>
    <w:rsid w:val="7927706F"/>
    <w:rsid w:val="7928A24D"/>
    <w:rsid w:val="792A0DA8"/>
    <w:rsid w:val="792D4064"/>
    <w:rsid w:val="7930A302"/>
    <w:rsid w:val="7931F3DB"/>
    <w:rsid w:val="79325561"/>
    <w:rsid w:val="7933E6C4"/>
    <w:rsid w:val="7937EFA0"/>
    <w:rsid w:val="7938A9BE"/>
    <w:rsid w:val="793A4A53"/>
    <w:rsid w:val="793A750E"/>
    <w:rsid w:val="793C0AE5"/>
    <w:rsid w:val="79414C9B"/>
    <w:rsid w:val="794392FB"/>
    <w:rsid w:val="79448A72"/>
    <w:rsid w:val="79456182"/>
    <w:rsid w:val="794BE0C7"/>
    <w:rsid w:val="794C45B3"/>
    <w:rsid w:val="794C6C98"/>
    <w:rsid w:val="794D05D9"/>
    <w:rsid w:val="794EA346"/>
    <w:rsid w:val="794FE18E"/>
    <w:rsid w:val="7959F84E"/>
    <w:rsid w:val="795BC4D6"/>
    <w:rsid w:val="795E297E"/>
    <w:rsid w:val="79655837"/>
    <w:rsid w:val="7967B992"/>
    <w:rsid w:val="79691F26"/>
    <w:rsid w:val="796D1DDF"/>
    <w:rsid w:val="796DAB06"/>
    <w:rsid w:val="79729D2B"/>
    <w:rsid w:val="79743B17"/>
    <w:rsid w:val="7975963E"/>
    <w:rsid w:val="7976116A"/>
    <w:rsid w:val="7977EF4B"/>
    <w:rsid w:val="797ADA87"/>
    <w:rsid w:val="797C7380"/>
    <w:rsid w:val="7980ECA4"/>
    <w:rsid w:val="79871A3F"/>
    <w:rsid w:val="798B4343"/>
    <w:rsid w:val="798F4DE2"/>
    <w:rsid w:val="798F6BD5"/>
    <w:rsid w:val="7990834D"/>
    <w:rsid w:val="7992683F"/>
    <w:rsid w:val="79978236"/>
    <w:rsid w:val="799C4A86"/>
    <w:rsid w:val="799F8CD7"/>
    <w:rsid w:val="79A1AA2C"/>
    <w:rsid w:val="79A1CA4D"/>
    <w:rsid w:val="79A4CD87"/>
    <w:rsid w:val="79A74106"/>
    <w:rsid w:val="79A78552"/>
    <w:rsid w:val="79A840F8"/>
    <w:rsid w:val="79A86B29"/>
    <w:rsid w:val="79A94839"/>
    <w:rsid w:val="79A9FFEE"/>
    <w:rsid w:val="79ACADE0"/>
    <w:rsid w:val="79AD0B72"/>
    <w:rsid w:val="79AE554B"/>
    <w:rsid w:val="79B5CCA1"/>
    <w:rsid w:val="79B73665"/>
    <w:rsid w:val="79B8A814"/>
    <w:rsid w:val="79B930B3"/>
    <w:rsid w:val="79BA19B7"/>
    <w:rsid w:val="79BC2551"/>
    <w:rsid w:val="79BE0B09"/>
    <w:rsid w:val="79BEA91D"/>
    <w:rsid w:val="79BF2488"/>
    <w:rsid w:val="79BF6CB5"/>
    <w:rsid w:val="79C0A7A8"/>
    <w:rsid w:val="79C28890"/>
    <w:rsid w:val="79C477B7"/>
    <w:rsid w:val="79C5BF2D"/>
    <w:rsid w:val="79C68CC6"/>
    <w:rsid w:val="79CAF8AC"/>
    <w:rsid w:val="79CB3801"/>
    <w:rsid w:val="79CCA803"/>
    <w:rsid w:val="79D28ABB"/>
    <w:rsid w:val="79D28B20"/>
    <w:rsid w:val="79D30868"/>
    <w:rsid w:val="79DBDCD3"/>
    <w:rsid w:val="79DE567A"/>
    <w:rsid w:val="79DFD6E9"/>
    <w:rsid w:val="79E5A5ED"/>
    <w:rsid w:val="79E7E750"/>
    <w:rsid w:val="79E8BD8E"/>
    <w:rsid w:val="79EB0413"/>
    <w:rsid w:val="79EEAA46"/>
    <w:rsid w:val="79EFBB5E"/>
    <w:rsid w:val="79F30DDA"/>
    <w:rsid w:val="79F3B6A7"/>
    <w:rsid w:val="79F4951E"/>
    <w:rsid w:val="79F53450"/>
    <w:rsid w:val="79F914F9"/>
    <w:rsid w:val="79F9E363"/>
    <w:rsid w:val="79FBA2C6"/>
    <w:rsid w:val="79FE0681"/>
    <w:rsid w:val="79FE2FDF"/>
    <w:rsid w:val="7A013896"/>
    <w:rsid w:val="7A01E4E4"/>
    <w:rsid w:val="7A0536CA"/>
    <w:rsid w:val="7A0713CC"/>
    <w:rsid w:val="7A0995FE"/>
    <w:rsid w:val="7A0BA436"/>
    <w:rsid w:val="7A0D3124"/>
    <w:rsid w:val="7A0FB005"/>
    <w:rsid w:val="7A0FFC3A"/>
    <w:rsid w:val="7A12022E"/>
    <w:rsid w:val="7A160714"/>
    <w:rsid w:val="7A17B1D2"/>
    <w:rsid w:val="7A1A9712"/>
    <w:rsid w:val="7A1BF67C"/>
    <w:rsid w:val="7A2404D0"/>
    <w:rsid w:val="7A244456"/>
    <w:rsid w:val="7A277630"/>
    <w:rsid w:val="7A289A28"/>
    <w:rsid w:val="7A2A5F08"/>
    <w:rsid w:val="7A2B5FE8"/>
    <w:rsid w:val="7A2DE150"/>
    <w:rsid w:val="7A3089FD"/>
    <w:rsid w:val="7A35297F"/>
    <w:rsid w:val="7A361F5A"/>
    <w:rsid w:val="7A36223E"/>
    <w:rsid w:val="7A367A58"/>
    <w:rsid w:val="7A386332"/>
    <w:rsid w:val="7A389C5E"/>
    <w:rsid w:val="7A38B976"/>
    <w:rsid w:val="7A40B550"/>
    <w:rsid w:val="7A442F30"/>
    <w:rsid w:val="7A44D3E3"/>
    <w:rsid w:val="7A4592C9"/>
    <w:rsid w:val="7A470997"/>
    <w:rsid w:val="7A4725FC"/>
    <w:rsid w:val="7A47CB2D"/>
    <w:rsid w:val="7A490E8E"/>
    <w:rsid w:val="7A4E5302"/>
    <w:rsid w:val="7A4EE34C"/>
    <w:rsid w:val="7A4F41DB"/>
    <w:rsid w:val="7A4FC591"/>
    <w:rsid w:val="7A50ABED"/>
    <w:rsid w:val="7A57DEC7"/>
    <w:rsid w:val="7A649208"/>
    <w:rsid w:val="7A66286D"/>
    <w:rsid w:val="7A667C60"/>
    <w:rsid w:val="7A6B3DE2"/>
    <w:rsid w:val="7A6C56B4"/>
    <w:rsid w:val="7A700689"/>
    <w:rsid w:val="7A7461E4"/>
    <w:rsid w:val="7A74D033"/>
    <w:rsid w:val="7A75A25A"/>
    <w:rsid w:val="7A75E083"/>
    <w:rsid w:val="7A7B3BFF"/>
    <w:rsid w:val="7A7C5282"/>
    <w:rsid w:val="7A7D6E50"/>
    <w:rsid w:val="7A7E66E0"/>
    <w:rsid w:val="7A7ECA08"/>
    <w:rsid w:val="7A7FFFF1"/>
    <w:rsid w:val="7A82CD60"/>
    <w:rsid w:val="7A837BC1"/>
    <w:rsid w:val="7A861334"/>
    <w:rsid w:val="7A87AA53"/>
    <w:rsid w:val="7A9008A8"/>
    <w:rsid w:val="7A925CA4"/>
    <w:rsid w:val="7A928929"/>
    <w:rsid w:val="7A960967"/>
    <w:rsid w:val="7A993DDF"/>
    <w:rsid w:val="7A9F64C0"/>
    <w:rsid w:val="7A9FBF7C"/>
    <w:rsid w:val="7AA2447F"/>
    <w:rsid w:val="7AA801A7"/>
    <w:rsid w:val="7AADA7C9"/>
    <w:rsid w:val="7AB1F98F"/>
    <w:rsid w:val="7AB58105"/>
    <w:rsid w:val="7AB9BD56"/>
    <w:rsid w:val="7ABC604F"/>
    <w:rsid w:val="7ABFB307"/>
    <w:rsid w:val="7AC17420"/>
    <w:rsid w:val="7AC1CC29"/>
    <w:rsid w:val="7AC73B16"/>
    <w:rsid w:val="7AC8396A"/>
    <w:rsid w:val="7AC9BAB7"/>
    <w:rsid w:val="7ACA15D5"/>
    <w:rsid w:val="7ACA4F51"/>
    <w:rsid w:val="7ACA5B65"/>
    <w:rsid w:val="7ACACB39"/>
    <w:rsid w:val="7ACACD16"/>
    <w:rsid w:val="7ACD1837"/>
    <w:rsid w:val="7ACDB2FA"/>
    <w:rsid w:val="7ACDCE53"/>
    <w:rsid w:val="7ACE0032"/>
    <w:rsid w:val="7AD30D7F"/>
    <w:rsid w:val="7AD4A1F5"/>
    <w:rsid w:val="7AD61061"/>
    <w:rsid w:val="7AD76746"/>
    <w:rsid w:val="7ADAC365"/>
    <w:rsid w:val="7AE12979"/>
    <w:rsid w:val="7AE26FC9"/>
    <w:rsid w:val="7AE580F8"/>
    <w:rsid w:val="7AE6518A"/>
    <w:rsid w:val="7AE7C7E3"/>
    <w:rsid w:val="7AE941E8"/>
    <w:rsid w:val="7AEA7106"/>
    <w:rsid w:val="7AECE24D"/>
    <w:rsid w:val="7AEFE29A"/>
    <w:rsid w:val="7AFC64F1"/>
    <w:rsid w:val="7AFFC641"/>
    <w:rsid w:val="7B04FB1F"/>
    <w:rsid w:val="7B07ACBC"/>
    <w:rsid w:val="7B08BE6D"/>
    <w:rsid w:val="7B095177"/>
    <w:rsid w:val="7B09C1CF"/>
    <w:rsid w:val="7B0B1AFE"/>
    <w:rsid w:val="7B0D2E59"/>
    <w:rsid w:val="7B0D3E5C"/>
    <w:rsid w:val="7B110051"/>
    <w:rsid w:val="7B14E21D"/>
    <w:rsid w:val="7B1CCF5B"/>
    <w:rsid w:val="7B20CC0D"/>
    <w:rsid w:val="7B2A0B4E"/>
    <w:rsid w:val="7B33AA25"/>
    <w:rsid w:val="7B38B20B"/>
    <w:rsid w:val="7B3D9FA6"/>
    <w:rsid w:val="7B3F9D3C"/>
    <w:rsid w:val="7B452A9F"/>
    <w:rsid w:val="7B4B2A7D"/>
    <w:rsid w:val="7B4D028F"/>
    <w:rsid w:val="7B4D1952"/>
    <w:rsid w:val="7B4E83C1"/>
    <w:rsid w:val="7B501D5E"/>
    <w:rsid w:val="7B50E6E0"/>
    <w:rsid w:val="7B525CFE"/>
    <w:rsid w:val="7B54C2BD"/>
    <w:rsid w:val="7B55ED1D"/>
    <w:rsid w:val="7B575E87"/>
    <w:rsid w:val="7B5AEADD"/>
    <w:rsid w:val="7B63633F"/>
    <w:rsid w:val="7B673C0C"/>
    <w:rsid w:val="7B6E94A6"/>
    <w:rsid w:val="7B6EB496"/>
    <w:rsid w:val="7B6FDFAF"/>
    <w:rsid w:val="7B72A4E0"/>
    <w:rsid w:val="7B7350F0"/>
    <w:rsid w:val="7B738215"/>
    <w:rsid w:val="7B73F687"/>
    <w:rsid w:val="7B744062"/>
    <w:rsid w:val="7B7BC1A3"/>
    <w:rsid w:val="7B83DA24"/>
    <w:rsid w:val="7B855A44"/>
    <w:rsid w:val="7B874A18"/>
    <w:rsid w:val="7B89009C"/>
    <w:rsid w:val="7B8B4CD5"/>
    <w:rsid w:val="7B8D8A59"/>
    <w:rsid w:val="7B9048C5"/>
    <w:rsid w:val="7B96ECAF"/>
    <w:rsid w:val="7B9856EE"/>
    <w:rsid w:val="7B986991"/>
    <w:rsid w:val="7B9E6165"/>
    <w:rsid w:val="7BA57575"/>
    <w:rsid w:val="7BA65F37"/>
    <w:rsid w:val="7BA74016"/>
    <w:rsid w:val="7BA914D4"/>
    <w:rsid w:val="7BAC0FFC"/>
    <w:rsid w:val="7BAF0202"/>
    <w:rsid w:val="7BAFDE61"/>
    <w:rsid w:val="7BB0AA1E"/>
    <w:rsid w:val="7BB15B42"/>
    <w:rsid w:val="7BB1CBF6"/>
    <w:rsid w:val="7BB2DE1C"/>
    <w:rsid w:val="7BB38B77"/>
    <w:rsid w:val="7BB59416"/>
    <w:rsid w:val="7BB5B2B1"/>
    <w:rsid w:val="7BB61ACA"/>
    <w:rsid w:val="7BB6AD99"/>
    <w:rsid w:val="7BB9B109"/>
    <w:rsid w:val="7BBAFDB8"/>
    <w:rsid w:val="7BBB292D"/>
    <w:rsid w:val="7BBE789B"/>
    <w:rsid w:val="7BC0351C"/>
    <w:rsid w:val="7BC0BAD7"/>
    <w:rsid w:val="7BC2DFE7"/>
    <w:rsid w:val="7BC512DA"/>
    <w:rsid w:val="7BC69DEF"/>
    <w:rsid w:val="7BC7622A"/>
    <w:rsid w:val="7BCC36BE"/>
    <w:rsid w:val="7BCC401C"/>
    <w:rsid w:val="7BCEBE85"/>
    <w:rsid w:val="7BCF58E0"/>
    <w:rsid w:val="7BCFC818"/>
    <w:rsid w:val="7BD6730E"/>
    <w:rsid w:val="7BD77F54"/>
    <w:rsid w:val="7BD8AFAC"/>
    <w:rsid w:val="7BDE3534"/>
    <w:rsid w:val="7BDF3BB4"/>
    <w:rsid w:val="7BDF65CF"/>
    <w:rsid w:val="7BE00E7F"/>
    <w:rsid w:val="7BE1A3AF"/>
    <w:rsid w:val="7BE55481"/>
    <w:rsid w:val="7BEC176B"/>
    <w:rsid w:val="7BED20A8"/>
    <w:rsid w:val="7BED698A"/>
    <w:rsid w:val="7BF2C9B4"/>
    <w:rsid w:val="7BF42799"/>
    <w:rsid w:val="7BF4E719"/>
    <w:rsid w:val="7BFA670C"/>
    <w:rsid w:val="7BFA99C2"/>
    <w:rsid w:val="7BFB366A"/>
    <w:rsid w:val="7BFB7991"/>
    <w:rsid w:val="7BFFE163"/>
    <w:rsid w:val="7BFFFBDF"/>
    <w:rsid w:val="7C00F220"/>
    <w:rsid w:val="7C06B34E"/>
    <w:rsid w:val="7C0847AE"/>
    <w:rsid w:val="7C0A0890"/>
    <w:rsid w:val="7C0A54DD"/>
    <w:rsid w:val="7C11A9FC"/>
    <w:rsid w:val="7C14D58D"/>
    <w:rsid w:val="7C15E9B0"/>
    <w:rsid w:val="7C185E35"/>
    <w:rsid w:val="7C1894BB"/>
    <w:rsid w:val="7C200648"/>
    <w:rsid w:val="7C2A6FB4"/>
    <w:rsid w:val="7C2AC4A6"/>
    <w:rsid w:val="7C2D5046"/>
    <w:rsid w:val="7C2D9EEA"/>
    <w:rsid w:val="7C2E9643"/>
    <w:rsid w:val="7C2ECC18"/>
    <w:rsid w:val="7C2F1AF1"/>
    <w:rsid w:val="7C2F1D70"/>
    <w:rsid w:val="7C2F20BC"/>
    <w:rsid w:val="7C2FA722"/>
    <w:rsid w:val="7C2FBF2E"/>
    <w:rsid w:val="7C35C574"/>
    <w:rsid w:val="7C36DDE0"/>
    <w:rsid w:val="7C39AAB5"/>
    <w:rsid w:val="7C3A9BB8"/>
    <w:rsid w:val="7C3BA5D1"/>
    <w:rsid w:val="7C3CDB70"/>
    <w:rsid w:val="7C3F44BD"/>
    <w:rsid w:val="7C4030CB"/>
    <w:rsid w:val="7C413788"/>
    <w:rsid w:val="7C42C9E5"/>
    <w:rsid w:val="7C45F332"/>
    <w:rsid w:val="7C460491"/>
    <w:rsid w:val="7C46DA2F"/>
    <w:rsid w:val="7C47F936"/>
    <w:rsid w:val="7C483422"/>
    <w:rsid w:val="7C527201"/>
    <w:rsid w:val="7C563887"/>
    <w:rsid w:val="7C5C60A5"/>
    <w:rsid w:val="7C5C9212"/>
    <w:rsid w:val="7C66B5E4"/>
    <w:rsid w:val="7C67DA8D"/>
    <w:rsid w:val="7C691883"/>
    <w:rsid w:val="7C6F5779"/>
    <w:rsid w:val="7C79CA9C"/>
    <w:rsid w:val="7C79D31E"/>
    <w:rsid w:val="7C7AD332"/>
    <w:rsid w:val="7C7C6186"/>
    <w:rsid w:val="7C7DEDBA"/>
    <w:rsid w:val="7C81CB21"/>
    <w:rsid w:val="7C8B3A35"/>
    <w:rsid w:val="7C8C8A54"/>
    <w:rsid w:val="7C9204E3"/>
    <w:rsid w:val="7C92197F"/>
    <w:rsid w:val="7C95CBC3"/>
    <w:rsid w:val="7C9B8C2B"/>
    <w:rsid w:val="7CA0526E"/>
    <w:rsid w:val="7CA286C6"/>
    <w:rsid w:val="7CA58946"/>
    <w:rsid w:val="7CA74F88"/>
    <w:rsid w:val="7CA7CE3E"/>
    <w:rsid w:val="7CA7DE31"/>
    <w:rsid w:val="7CA8D052"/>
    <w:rsid w:val="7CADC7C5"/>
    <w:rsid w:val="7CAE5DDD"/>
    <w:rsid w:val="7CB06EB4"/>
    <w:rsid w:val="7CB15645"/>
    <w:rsid w:val="7CB2ECF4"/>
    <w:rsid w:val="7CB34B01"/>
    <w:rsid w:val="7CB61AEC"/>
    <w:rsid w:val="7CB7C8F7"/>
    <w:rsid w:val="7CBBDCF3"/>
    <w:rsid w:val="7CBF2800"/>
    <w:rsid w:val="7CBFC79E"/>
    <w:rsid w:val="7CC357C0"/>
    <w:rsid w:val="7CC66F98"/>
    <w:rsid w:val="7CC7A856"/>
    <w:rsid w:val="7CC95CCC"/>
    <w:rsid w:val="7CCA1118"/>
    <w:rsid w:val="7CCAFD3F"/>
    <w:rsid w:val="7CCDC665"/>
    <w:rsid w:val="7CCDF79B"/>
    <w:rsid w:val="7CCE023C"/>
    <w:rsid w:val="7CCF7524"/>
    <w:rsid w:val="7CD02DB6"/>
    <w:rsid w:val="7CD2C32E"/>
    <w:rsid w:val="7CD37243"/>
    <w:rsid w:val="7CD7808D"/>
    <w:rsid w:val="7CD900A7"/>
    <w:rsid w:val="7CD9A7DC"/>
    <w:rsid w:val="7CDC3D81"/>
    <w:rsid w:val="7CDD4519"/>
    <w:rsid w:val="7CDF09AD"/>
    <w:rsid w:val="7CDFFF97"/>
    <w:rsid w:val="7CE16076"/>
    <w:rsid w:val="7CE8BDB4"/>
    <w:rsid w:val="7CE938E6"/>
    <w:rsid w:val="7CEBAD6B"/>
    <w:rsid w:val="7CEE68C3"/>
    <w:rsid w:val="7CF01513"/>
    <w:rsid w:val="7CF02B4D"/>
    <w:rsid w:val="7CF228E4"/>
    <w:rsid w:val="7CF45155"/>
    <w:rsid w:val="7CF7A5B8"/>
    <w:rsid w:val="7CFBE55B"/>
    <w:rsid w:val="7D01A99E"/>
    <w:rsid w:val="7D048334"/>
    <w:rsid w:val="7D0552D9"/>
    <w:rsid w:val="7D06FEEF"/>
    <w:rsid w:val="7D0BADC9"/>
    <w:rsid w:val="7D0CC7B7"/>
    <w:rsid w:val="7D0EC0B5"/>
    <w:rsid w:val="7D15F8F4"/>
    <w:rsid w:val="7D1C76AD"/>
    <w:rsid w:val="7D1F858F"/>
    <w:rsid w:val="7D218E66"/>
    <w:rsid w:val="7D26F57A"/>
    <w:rsid w:val="7D283180"/>
    <w:rsid w:val="7D29530E"/>
    <w:rsid w:val="7D2F3768"/>
    <w:rsid w:val="7D3403F4"/>
    <w:rsid w:val="7D38D431"/>
    <w:rsid w:val="7D3BA9EE"/>
    <w:rsid w:val="7D3BF04A"/>
    <w:rsid w:val="7D3E6EB7"/>
    <w:rsid w:val="7D41EA3F"/>
    <w:rsid w:val="7D41EAF8"/>
    <w:rsid w:val="7D42F48C"/>
    <w:rsid w:val="7D4318FF"/>
    <w:rsid w:val="7D43B493"/>
    <w:rsid w:val="7D4673CF"/>
    <w:rsid w:val="7D46FCC8"/>
    <w:rsid w:val="7D47B14F"/>
    <w:rsid w:val="7D4FD375"/>
    <w:rsid w:val="7D50DCF6"/>
    <w:rsid w:val="7D5196BC"/>
    <w:rsid w:val="7D539484"/>
    <w:rsid w:val="7D54F331"/>
    <w:rsid w:val="7D58251C"/>
    <w:rsid w:val="7D58FC5A"/>
    <w:rsid w:val="7D5AA5EA"/>
    <w:rsid w:val="7D5AD11B"/>
    <w:rsid w:val="7D5BDC68"/>
    <w:rsid w:val="7D5BF7C3"/>
    <w:rsid w:val="7D5C84C1"/>
    <w:rsid w:val="7D5E105C"/>
    <w:rsid w:val="7D64C179"/>
    <w:rsid w:val="7D69A459"/>
    <w:rsid w:val="7D6A6E74"/>
    <w:rsid w:val="7D6BFAEB"/>
    <w:rsid w:val="7D6E6260"/>
    <w:rsid w:val="7D6EA672"/>
    <w:rsid w:val="7D71CB24"/>
    <w:rsid w:val="7D724978"/>
    <w:rsid w:val="7D728A59"/>
    <w:rsid w:val="7D739E54"/>
    <w:rsid w:val="7D75F2B3"/>
    <w:rsid w:val="7D78391F"/>
    <w:rsid w:val="7D788704"/>
    <w:rsid w:val="7D7A64A2"/>
    <w:rsid w:val="7D7AC465"/>
    <w:rsid w:val="7D7CD4C5"/>
    <w:rsid w:val="7D7E17C7"/>
    <w:rsid w:val="7D829124"/>
    <w:rsid w:val="7D839E9D"/>
    <w:rsid w:val="7D85BA21"/>
    <w:rsid w:val="7D87A95F"/>
    <w:rsid w:val="7D91C01A"/>
    <w:rsid w:val="7D98868C"/>
    <w:rsid w:val="7D9B62F0"/>
    <w:rsid w:val="7D9C970C"/>
    <w:rsid w:val="7D9E40E6"/>
    <w:rsid w:val="7D9F1CD2"/>
    <w:rsid w:val="7DA20993"/>
    <w:rsid w:val="7DA4C874"/>
    <w:rsid w:val="7DAA1C11"/>
    <w:rsid w:val="7DAA9496"/>
    <w:rsid w:val="7DAB2080"/>
    <w:rsid w:val="7DAB36FD"/>
    <w:rsid w:val="7DAF089B"/>
    <w:rsid w:val="7DAF2C1D"/>
    <w:rsid w:val="7DB0A97E"/>
    <w:rsid w:val="7DB32B7A"/>
    <w:rsid w:val="7DB42DF4"/>
    <w:rsid w:val="7DB50D9A"/>
    <w:rsid w:val="7DB54FEE"/>
    <w:rsid w:val="7DBC06EE"/>
    <w:rsid w:val="7DBE8991"/>
    <w:rsid w:val="7DBF910B"/>
    <w:rsid w:val="7DC18C2D"/>
    <w:rsid w:val="7DC294BA"/>
    <w:rsid w:val="7DC41A15"/>
    <w:rsid w:val="7DC9E856"/>
    <w:rsid w:val="7DCDA51F"/>
    <w:rsid w:val="7DCDBAB3"/>
    <w:rsid w:val="7DCF57CF"/>
    <w:rsid w:val="7DD11E51"/>
    <w:rsid w:val="7DD12CB3"/>
    <w:rsid w:val="7DD1C5E9"/>
    <w:rsid w:val="7DD458A6"/>
    <w:rsid w:val="7DD9A6AA"/>
    <w:rsid w:val="7DDB4659"/>
    <w:rsid w:val="7DDDD5BC"/>
    <w:rsid w:val="7DDE427F"/>
    <w:rsid w:val="7DE32FC9"/>
    <w:rsid w:val="7DE59A82"/>
    <w:rsid w:val="7DE6A834"/>
    <w:rsid w:val="7DE91914"/>
    <w:rsid w:val="7DEB0B72"/>
    <w:rsid w:val="7DF5647D"/>
    <w:rsid w:val="7DFA10DC"/>
    <w:rsid w:val="7DFA5FE3"/>
    <w:rsid w:val="7DFAAC95"/>
    <w:rsid w:val="7DFB0613"/>
    <w:rsid w:val="7DFB3ECB"/>
    <w:rsid w:val="7DFFB482"/>
    <w:rsid w:val="7E0133FC"/>
    <w:rsid w:val="7E06B1AF"/>
    <w:rsid w:val="7E09521F"/>
    <w:rsid w:val="7E0A978E"/>
    <w:rsid w:val="7E0CDC8E"/>
    <w:rsid w:val="7E0FA39B"/>
    <w:rsid w:val="7E117175"/>
    <w:rsid w:val="7E1263D4"/>
    <w:rsid w:val="7E151EF3"/>
    <w:rsid w:val="7E157056"/>
    <w:rsid w:val="7E1B0021"/>
    <w:rsid w:val="7E1B0258"/>
    <w:rsid w:val="7E1CAA9E"/>
    <w:rsid w:val="7E21ECB0"/>
    <w:rsid w:val="7E22B9B5"/>
    <w:rsid w:val="7E22BF2C"/>
    <w:rsid w:val="7E23070C"/>
    <w:rsid w:val="7E2850A3"/>
    <w:rsid w:val="7E295B1A"/>
    <w:rsid w:val="7E2BE60C"/>
    <w:rsid w:val="7E31EC52"/>
    <w:rsid w:val="7E322C9B"/>
    <w:rsid w:val="7E324557"/>
    <w:rsid w:val="7E32CBD3"/>
    <w:rsid w:val="7E34D01F"/>
    <w:rsid w:val="7E384B92"/>
    <w:rsid w:val="7E39DA2E"/>
    <w:rsid w:val="7E3A2F97"/>
    <w:rsid w:val="7E3DA097"/>
    <w:rsid w:val="7E3E264E"/>
    <w:rsid w:val="7E3F8124"/>
    <w:rsid w:val="7E408A3F"/>
    <w:rsid w:val="7E413000"/>
    <w:rsid w:val="7E423860"/>
    <w:rsid w:val="7E49E299"/>
    <w:rsid w:val="7E4BC28D"/>
    <w:rsid w:val="7E4C5BF7"/>
    <w:rsid w:val="7E4CB1CB"/>
    <w:rsid w:val="7E523550"/>
    <w:rsid w:val="7E54329B"/>
    <w:rsid w:val="7E56B0F9"/>
    <w:rsid w:val="7E5858ED"/>
    <w:rsid w:val="7E58FF4B"/>
    <w:rsid w:val="7E5A3C54"/>
    <w:rsid w:val="7E5E982F"/>
    <w:rsid w:val="7E5F1BC6"/>
    <w:rsid w:val="7E605626"/>
    <w:rsid w:val="7E610BC5"/>
    <w:rsid w:val="7E6235BF"/>
    <w:rsid w:val="7E63A33C"/>
    <w:rsid w:val="7E647880"/>
    <w:rsid w:val="7E6AC8F3"/>
    <w:rsid w:val="7E6AEC59"/>
    <w:rsid w:val="7E6B3F21"/>
    <w:rsid w:val="7E6C2918"/>
    <w:rsid w:val="7E6C97EF"/>
    <w:rsid w:val="7E6F8E60"/>
    <w:rsid w:val="7E71334E"/>
    <w:rsid w:val="7E741A05"/>
    <w:rsid w:val="7E757B99"/>
    <w:rsid w:val="7E7631BC"/>
    <w:rsid w:val="7E78CF8F"/>
    <w:rsid w:val="7E794BE3"/>
    <w:rsid w:val="7E7D6B85"/>
    <w:rsid w:val="7E845BDE"/>
    <w:rsid w:val="7E84EC81"/>
    <w:rsid w:val="7E8823D4"/>
    <w:rsid w:val="7E8A357B"/>
    <w:rsid w:val="7E8C58C8"/>
    <w:rsid w:val="7E8F0FA1"/>
    <w:rsid w:val="7E910351"/>
    <w:rsid w:val="7E914ED7"/>
    <w:rsid w:val="7E914FDC"/>
    <w:rsid w:val="7E91633C"/>
    <w:rsid w:val="7E99334D"/>
    <w:rsid w:val="7E9985F4"/>
    <w:rsid w:val="7E9AE9B1"/>
    <w:rsid w:val="7E9C0199"/>
    <w:rsid w:val="7E9C9C26"/>
    <w:rsid w:val="7E9D9E05"/>
    <w:rsid w:val="7E9EAA51"/>
    <w:rsid w:val="7E9F9365"/>
    <w:rsid w:val="7EA11ABB"/>
    <w:rsid w:val="7EA18241"/>
    <w:rsid w:val="7EA27566"/>
    <w:rsid w:val="7EA55AE6"/>
    <w:rsid w:val="7EAF7A0D"/>
    <w:rsid w:val="7EB1F914"/>
    <w:rsid w:val="7EB25C11"/>
    <w:rsid w:val="7EB36837"/>
    <w:rsid w:val="7EB64438"/>
    <w:rsid w:val="7EB8203E"/>
    <w:rsid w:val="7EB9A3E4"/>
    <w:rsid w:val="7EBB0317"/>
    <w:rsid w:val="7EBD2244"/>
    <w:rsid w:val="7EC0EE07"/>
    <w:rsid w:val="7EC46A73"/>
    <w:rsid w:val="7EC6C05B"/>
    <w:rsid w:val="7EC86B0D"/>
    <w:rsid w:val="7ECA18D7"/>
    <w:rsid w:val="7ECD0A5E"/>
    <w:rsid w:val="7ECE0882"/>
    <w:rsid w:val="7ECE6B51"/>
    <w:rsid w:val="7ECF6FDC"/>
    <w:rsid w:val="7ED021A4"/>
    <w:rsid w:val="7ED27F72"/>
    <w:rsid w:val="7ED6C8E0"/>
    <w:rsid w:val="7ED79E0B"/>
    <w:rsid w:val="7EDB45C6"/>
    <w:rsid w:val="7EDB4F91"/>
    <w:rsid w:val="7EDB695A"/>
    <w:rsid w:val="7EE04C35"/>
    <w:rsid w:val="7EE2300B"/>
    <w:rsid w:val="7EE4924B"/>
    <w:rsid w:val="7EE9A569"/>
    <w:rsid w:val="7EED6DB3"/>
    <w:rsid w:val="7EEDE5EC"/>
    <w:rsid w:val="7EEDF08B"/>
    <w:rsid w:val="7EF2A017"/>
    <w:rsid w:val="7EF51D12"/>
    <w:rsid w:val="7EF5C0BE"/>
    <w:rsid w:val="7EF5D327"/>
    <w:rsid w:val="7EFB886F"/>
    <w:rsid w:val="7EFC7691"/>
    <w:rsid w:val="7EFF5658"/>
    <w:rsid w:val="7F0094FE"/>
    <w:rsid w:val="7F02154F"/>
    <w:rsid w:val="7F02A51C"/>
    <w:rsid w:val="7F0376F1"/>
    <w:rsid w:val="7F03A7A1"/>
    <w:rsid w:val="7F050E2B"/>
    <w:rsid w:val="7F06D983"/>
    <w:rsid w:val="7F08A22C"/>
    <w:rsid w:val="7F08ECDF"/>
    <w:rsid w:val="7F0D97C5"/>
    <w:rsid w:val="7F0E6BE4"/>
    <w:rsid w:val="7F10259F"/>
    <w:rsid w:val="7F1655A0"/>
    <w:rsid w:val="7F172212"/>
    <w:rsid w:val="7F172828"/>
    <w:rsid w:val="7F1CA97B"/>
    <w:rsid w:val="7F1D8DA7"/>
    <w:rsid w:val="7F1DB7CB"/>
    <w:rsid w:val="7F214C9F"/>
    <w:rsid w:val="7F250511"/>
    <w:rsid w:val="7F2699C3"/>
    <w:rsid w:val="7F2A9580"/>
    <w:rsid w:val="7F2E8CF3"/>
    <w:rsid w:val="7F2FB587"/>
    <w:rsid w:val="7F2FF5D2"/>
    <w:rsid w:val="7F313757"/>
    <w:rsid w:val="7F36C2AD"/>
    <w:rsid w:val="7F36FCBB"/>
    <w:rsid w:val="7F374A16"/>
    <w:rsid w:val="7F3C3F74"/>
    <w:rsid w:val="7F46697B"/>
    <w:rsid w:val="7F49971D"/>
    <w:rsid w:val="7F4BC0D5"/>
    <w:rsid w:val="7F4DA2B5"/>
    <w:rsid w:val="7F52C8E3"/>
    <w:rsid w:val="7F566266"/>
    <w:rsid w:val="7F58AA29"/>
    <w:rsid w:val="7F5AFC10"/>
    <w:rsid w:val="7F5F1C9E"/>
    <w:rsid w:val="7F67F5CD"/>
    <w:rsid w:val="7F6D0237"/>
    <w:rsid w:val="7F72BBAC"/>
    <w:rsid w:val="7F740F5C"/>
    <w:rsid w:val="7F756018"/>
    <w:rsid w:val="7F7A7D80"/>
    <w:rsid w:val="7F7AC057"/>
    <w:rsid w:val="7F7E25BE"/>
    <w:rsid w:val="7F7E501E"/>
    <w:rsid w:val="7F7E708C"/>
    <w:rsid w:val="7F7F5502"/>
    <w:rsid w:val="7F80D861"/>
    <w:rsid w:val="7F81DD34"/>
    <w:rsid w:val="7F8579DB"/>
    <w:rsid w:val="7F85DD33"/>
    <w:rsid w:val="7F877D65"/>
    <w:rsid w:val="7F883866"/>
    <w:rsid w:val="7F8A2186"/>
    <w:rsid w:val="7F8BD232"/>
    <w:rsid w:val="7F8D2ECD"/>
    <w:rsid w:val="7F8E484A"/>
    <w:rsid w:val="7F8EA6C6"/>
    <w:rsid w:val="7F95B125"/>
    <w:rsid w:val="7F972F01"/>
    <w:rsid w:val="7F97B95C"/>
    <w:rsid w:val="7F98BB44"/>
    <w:rsid w:val="7F9C3CE9"/>
    <w:rsid w:val="7F9D6CAE"/>
    <w:rsid w:val="7F9E0724"/>
    <w:rsid w:val="7FA2F642"/>
    <w:rsid w:val="7FA550B5"/>
    <w:rsid w:val="7FA6476B"/>
    <w:rsid w:val="7FAB564A"/>
    <w:rsid w:val="7FABEFF3"/>
    <w:rsid w:val="7FAF7BE8"/>
    <w:rsid w:val="7FB6CA5B"/>
    <w:rsid w:val="7FB74ED5"/>
    <w:rsid w:val="7FB77514"/>
    <w:rsid w:val="7FBBD7B7"/>
    <w:rsid w:val="7FBC61ED"/>
    <w:rsid w:val="7FBC989E"/>
    <w:rsid w:val="7FBD64CB"/>
    <w:rsid w:val="7FC0814E"/>
    <w:rsid w:val="7FC0EB4E"/>
    <w:rsid w:val="7FC7885C"/>
    <w:rsid w:val="7FCACC45"/>
    <w:rsid w:val="7FCEA080"/>
    <w:rsid w:val="7FCF5B58"/>
    <w:rsid w:val="7FD23271"/>
    <w:rsid w:val="7FD3C0EC"/>
    <w:rsid w:val="7FDBCABB"/>
    <w:rsid w:val="7FDC5C99"/>
    <w:rsid w:val="7FE01202"/>
    <w:rsid w:val="7FE0E323"/>
    <w:rsid w:val="7FE10694"/>
    <w:rsid w:val="7FE319FC"/>
    <w:rsid w:val="7FE6147F"/>
    <w:rsid w:val="7FE760C3"/>
    <w:rsid w:val="7FEA06E5"/>
    <w:rsid w:val="7FF06A7E"/>
    <w:rsid w:val="7FF4D12C"/>
    <w:rsid w:val="7FF59DF0"/>
    <w:rsid w:val="7FF670D3"/>
    <w:rsid w:val="7FF67AD8"/>
    <w:rsid w:val="7FF8A806"/>
    <w:rsid w:val="7FFA56A5"/>
    <w:rsid w:val="7FFC3CD5"/>
    <w:rsid w:val="7FFCFEDA"/>
    <w:rsid w:val="7FFEC70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02E6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0B8"/>
  </w:style>
  <w:style w:type="paragraph" w:styleId="Heading1">
    <w:name w:val="heading 1"/>
    <w:basedOn w:val="Normal"/>
    <w:next w:val="Normal"/>
    <w:link w:val="Heading1Char"/>
    <w:uiPriority w:val="9"/>
    <w:qFormat/>
    <w:rsid w:val="000A76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76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76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76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76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76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6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6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6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76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98"/>
    <w:rPr>
      <w:rFonts w:eastAsiaTheme="majorEastAsia" w:cstheme="majorBidi"/>
      <w:color w:val="272727" w:themeColor="text1" w:themeTint="D8"/>
    </w:rPr>
  </w:style>
  <w:style w:type="paragraph" w:styleId="Title">
    <w:name w:val="Title"/>
    <w:basedOn w:val="Normal"/>
    <w:next w:val="Normal"/>
    <w:link w:val="TitleChar"/>
    <w:uiPriority w:val="10"/>
    <w:qFormat/>
    <w:rsid w:val="000A76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6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6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98"/>
    <w:pPr>
      <w:spacing w:before="160"/>
      <w:jc w:val="center"/>
    </w:pPr>
    <w:rPr>
      <w:i/>
      <w:iCs/>
      <w:color w:val="404040" w:themeColor="text1" w:themeTint="BF"/>
    </w:rPr>
  </w:style>
  <w:style w:type="character" w:customStyle="1" w:styleId="QuoteChar">
    <w:name w:val="Quote Char"/>
    <w:basedOn w:val="DefaultParagraphFont"/>
    <w:link w:val="Quote"/>
    <w:uiPriority w:val="29"/>
    <w:rsid w:val="000A7698"/>
    <w:rPr>
      <w:i/>
      <w:iCs/>
      <w:color w:val="404040" w:themeColor="text1" w:themeTint="BF"/>
    </w:r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l"/>
    <w:basedOn w:val="Normal"/>
    <w:link w:val="ListParagraphChar"/>
    <w:uiPriority w:val="34"/>
    <w:qFormat/>
    <w:rsid w:val="000A7698"/>
    <w:pPr>
      <w:ind w:left="720"/>
      <w:contextualSpacing/>
    </w:pPr>
  </w:style>
  <w:style w:type="character" w:styleId="IntenseEmphasis">
    <w:name w:val="Intense Emphasis"/>
    <w:basedOn w:val="DefaultParagraphFont"/>
    <w:uiPriority w:val="21"/>
    <w:qFormat/>
    <w:rsid w:val="000A7698"/>
    <w:rPr>
      <w:i/>
      <w:iCs/>
      <w:color w:val="0F4761" w:themeColor="accent1" w:themeShade="BF"/>
    </w:rPr>
  </w:style>
  <w:style w:type="paragraph" w:styleId="IntenseQuote">
    <w:name w:val="Intense Quote"/>
    <w:basedOn w:val="Normal"/>
    <w:next w:val="Normal"/>
    <w:link w:val="IntenseQuoteChar"/>
    <w:uiPriority w:val="30"/>
    <w:qFormat/>
    <w:rsid w:val="000A76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7698"/>
    <w:rPr>
      <w:i/>
      <w:iCs/>
      <w:color w:val="0F4761" w:themeColor="accent1" w:themeShade="BF"/>
    </w:rPr>
  </w:style>
  <w:style w:type="character" w:styleId="IntenseReference">
    <w:name w:val="Intense Reference"/>
    <w:basedOn w:val="DefaultParagraphFont"/>
    <w:uiPriority w:val="32"/>
    <w:qFormat/>
    <w:rsid w:val="000A7698"/>
    <w:rPr>
      <w:b/>
      <w:bCs/>
      <w:smallCaps/>
      <w:color w:val="0F4761" w:themeColor="accent1" w:themeShade="BF"/>
      <w:spacing w:val="5"/>
    </w:rPr>
  </w:style>
  <w:style w:type="character" w:styleId="Hyperlink">
    <w:name w:val="Hyperlink"/>
    <w:basedOn w:val="DefaultParagraphFont"/>
    <w:uiPriority w:val="99"/>
    <w:unhideWhenUsed/>
    <w:rsid w:val="009F2DCF"/>
    <w:rPr>
      <w:color w:val="467886" w:themeColor="hyperlink"/>
      <w:u w:val="single"/>
    </w:rPr>
  </w:style>
  <w:style w:type="character" w:customStyle="1" w:styleId="UnresolvedMention">
    <w:name w:val="Unresolved Mention"/>
    <w:basedOn w:val="DefaultParagraphFont"/>
    <w:uiPriority w:val="99"/>
    <w:semiHidden/>
    <w:unhideWhenUsed/>
    <w:rsid w:val="009F2DCF"/>
    <w:rPr>
      <w:color w:val="605E5C"/>
      <w:shd w:val="clear" w:color="auto" w:fill="E1DFDD"/>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basedOn w:val="DefaultParagraphFont"/>
    <w:link w:val="ListParagraph"/>
    <w:uiPriority w:val="34"/>
    <w:qFormat/>
    <w:locked/>
    <w:rsid w:val="00CF111C"/>
  </w:style>
  <w:style w:type="paragraph" w:styleId="TOCHeading">
    <w:name w:val="TOC Heading"/>
    <w:basedOn w:val="Heading1"/>
    <w:next w:val="Normal"/>
    <w:uiPriority w:val="39"/>
    <w:unhideWhenUsed/>
    <w:qFormat/>
    <w:rsid w:val="00501B76"/>
    <w:pPr>
      <w:spacing w:before="240" w:after="0"/>
      <w:outlineLvl w:val="9"/>
    </w:pPr>
    <w:rPr>
      <w:sz w:val="32"/>
      <w:szCs w:val="32"/>
    </w:rPr>
  </w:style>
  <w:style w:type="paragraph" w:styleId="TOC1">
    <w:name w:val="toc 1"/>
    <w:basedOn w:val="Normal"/>
    <w:next w:val="Normal"/>
    <w:autoRedefine/>
    <w:uiPriority w:val="39"/>
    <w:unhideWhenUsed/>
    <w:rsid w:val="00126C91"/>
    <w:pPr>
      <w:tabs>
        <w:tab w:val="right" w:leader="dot" w:pos="9678"/>
      </w:tabs>
      <w:spacing w:after="100"/>
    </w:pPr>
    <w:rPr>
      <w:rFonts w:ascii="Times New Roman" w:hAnsi="Times New Roman" w:cs="Times New Roman"/>
    </w:rPr>
  </w:style>
  <w:style w:type="paragraph" w:styleId="Header">
    <w:name w:val="header"/>
    <w:basedOn w:val="Normal"/>
    <w:link w:val="HeaderChar"/>
    <w:uiPriority w:val="99"/>
    <w:unhideWhenUsed/>
    <w:rsid w:val="004274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4B1"/>
  </w:style>
  <w:style w:type="paragraph" w:styleId="Footer">
    <w:name w:val="footer"/>
    <w:basedOn w:val="Normal"/>
    <w:link w:val="FooterChar"/>
    <w:uiPriority w:val="99"/>
    <w:unhideWhenUsed/>
    <w:rsid w:val="004274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4B1"/>
  </w:style>
  <w:style w:type="paragraph" w:styleId="TOC2">
    <w:name w:val="toc 2"/>
    <w:basedOn w:val="Normal"/>
    <w:next w:val="Normal"/>
    <w:autoRedefine/>
    <w:uiPriority w:val="39"/>
    <w:unhideWhenUsed/>
    <w:rsid w:val="002079F0"/>
    <w:pPr>
      <w:spacing w:after="100"/>
      <w:ind w:left="220"/>
    </w:pPr>
  </w:style>
  <w:style w:type="paragraph" w:customStyle="1" w:styleId="Default">
    <w:name w:val="Default"/>
    <w:rsid w:val="00E7647D"/>
    <w:pPr>
      <w:autoSpaceDE w:val="0"/>
      <w:autoSpaceDN w:val="0"/>
      <w:adjustRightInd w:val="0"/>
      <w:spacing w:after="0" w:line="240" w:lineRule="auto"/>
    </w:pPr>
    <w:rPr>
      <w:rFonts w:ascii="Arial" w:hAnsi="Arial" w:cs="Arial"/>
      <w:color w:val="000000"/>
      <w:sz w:val="24"/>
      <w:szCs w:val="24"/>
    </w:rPr>
  </w:style>
  <w:style w:type="paragraph" w:customStyle="1" w:styleId="Para">
    <w:name w:val="Para"/>
    <w:link w:val="ParaChar"/>
    <w:uiPriority w:val="4"/>
    <w:qFormat/>
    <w:rsid w:val="00F14536"/>
    <w:pPr>
      <w:spacing w:before="120" w:after="120" w:line="260" w:lineRule="atLeast"/>
      <w:jc w:val="both"/>
    </w:pPr>
    <w:rPr>
      <w:color w:val="000000" w:themeColor="text1"/>
      <w:sz w:val="20"/>
    </w:rPr>
  </w:style>
  <w:style w:type="character" w:customStyle="1" w:styleId="ParaChar">
    <w:name w:val="Para Char"/>
    <w:basedOn w:val="DefaultParagraphFont"/>
    <w:link w:val="Para"/>
    <w:uiPriority w:val="4"/>
    <w:rsid w:val="00F14536"/>
    <w:rPr>
      <w:color w:val="000000" w:themeColor="text1"/>
      <w:sz w:val="20"/>
      <w:lang w:val="ro-RO"/>
    </w:rPr>
  </w:style>
  <w:style w:type="character" w:styleId="FollowedHyperlink">
    <w:name w:val="FollowedHyperlink"/>
    <w:basedOn w:val="DefaultParagraphFont"/>
    <w:uiPriority w:val="99"/>
    <w:semiHidden/>
    <w:unhideWhenUsed/>
    <w:rsid w:val="00393F52"/>
    <w:rPr>
      <w:color w:val="96607D" w:themeColor="followedHyperlink"/>
      <w:u w:val="single"/>
    </w:rPr>
  </w:style>
  <w:style w:type="table" w:styleId="TableGrid">
    <w:name w:val="Table Grid"/>
    <w:basedOn w:val="TableNormal"/>
    <w:uiPriority w:val="39"/>
    <w:rsid w:val="00494712"/>
    <w:pPr>
      <w:spacing w:after="0" w:line="240" w:lineRule="auto"/>
    </w:pPr>
    <w:tblPr/>
  </w:style>
  <w:style w:type="character" w:customStyle="1" w:styleId="Bodytext1">
    <w:name w:val="Body text|1_"/>
    <w:basedOn w:val="DefaultParagraphFont"/>
    <w:link w:val="Bodytext10"/>
    <w:rsid w:val="00A071CE"/>
    <w:rPr>
      <w:rFonts w:ascii="Arial" w:eastAsia="Arial" w:hAnsi="Arial" w:cs="Arial"/>
      <w:sz w:val="17"/>
      <w:szCs w:val="17"/>
    </w:rPr>
  </w:style>
  <w:style w:type="paragraph" w:customStyle="1" w:styleId="Bodytext10">
    <w:name w:val="Body text|1"/>
    <w:basedOn w:val="Normal"/>
    <w:link w:val="Bodytext1"/>
    <w:rsid w:val="00A071CE"/>
    <w:pPr>
      <w:widowControl w:val="0"/>
      <w:spacing w:after="280" w:line="348" w:lineRule="auto"/>
    </w:pPr>
    <w:rPr>
      <w:rFonts w:ascii="Arial" w:eastAsia="Arial" w:hAnsi="Arial" w:cs="Arial"/>
      <w:sz w:val="17"/>
      <w:szCs w:val="17"/>
    </w:rPr>
  </w:style>
  <w:style w:type="paragraph" w:styleId="FootnoteText">
    <w:name w:val="footnote text"/>
    <w:basedOn w:val="Normal"/>
    <w:uiPriority w:val="99"/>
    <w:semiHidden/>
    <w:unhideWhenUsed/>
    <w:rsid w:val="009442A7"/>
    <w:pPr>
      <w:spacing w:after="0" w:line="240" w:lineRule="auto"/>
    </w:pPr>
    <w:rPr>
      <w:sz w:val="20"/>
      <w:szCs w:val="20"/>
    </w:rPr>
  </w:style>
  <w:style w:type="character" w:customStyle="1" w:styleId="FootnoteTextChar">
    <w:name w:val="Footnote Text Char"/>
    <w:basedOn w:val="DefaultParagraphFont"/>
    <w:uiPriority w:val="99"/>
    <w:semiHidden/>
    <w:rsid w:val="009442A7"/>
    <w:rPr>
      <w:sz w:val="20"/>
      <w:szCs w:val="20"/>
    </w:rPr>
  </w:style>
  <w:style w:type="character" w:styleId="FootnoteReference">
    <w:name w:val="footnote reference"/>
    <w:aliases w:val="-E Fußnotenzeichen,Footnote symbol,Footnotes refss,Fussnota,Odwołanie przypisu,Footnote Reference Superscript,EN Footnote Reference,number,SUPERS,Odwolanie przypisu,Times 10 Point,Exposant 3 Point,Footnote reference number,note TESI,R"/>
    <w:basedOn w:val="DefaultParagraphFont"/>
    <w:link w:val="NECGFootnoteReference"/>
    <w:uiPriority w:val="99"/>
    <w:unhideWhenUsed/>
    <w:qFormat/>
    <w:rsid w:val="009442A7"/>
    <w:rPr>
      <w:vertAlign w:val="superscript"/>
    </w:rPr>
  </w:style>
  <w:style w:type="paragraph" w:customStyle="1" w:styleId="NECGFootnoteReference">
    <w:name w:val="(NECG) Footnote Reference"/>
    <w:aliases w:val="fr,Appel note de bas de p,o,Style 6,Signature Ch"/>
    <w:basedOn w:val="Normal"/>
    <w:link w:val="FootnoteReference"/>
    <w:uiPriority w:val="99"/>
    <w:rsid w:val="009C541F"/>
    <w:pPr>
      <w:spacing w:line="240" w:lineRule="exact"/>
    </w:pPr>
    <w:rPr>
      <w:vertAlign w:val="superscript"/>
    </w:rPr>
  </w:style>
  <w:style w:type="paragraph" w:styleId="ListBullet">
    <w:name w:val="List Bullet"/>
    <w:basedOn w:val="Normal"/>
    <w:rsid w:val="00B71DC4"/>
    <w:pPr>
      <w:tabs>
        <w:tab w:val="num" w:pos="283"/>
      </w:tabs>
      <w:spacing w:after="240" w:line="240" w:lineRule="auto"/>
      <w:ind w:left="283" w:hanging="283"/>
      <w:jc w:val="both"/>
    </w:pPr>
    <w:rPr>
      <w:rFonts w:ascii="Times New Roman" w:eastAsia="Times New Roman" w:hAnsi="Times New Roman" w:cs="Times New Roman"/>
      <w:sz w:val="24"/>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300AE"/>
    <w:pPr>
      <w:spacing w:after="0" w:line="240" w:lineRule="auto"/>
    </w:pPr>
  </w:style>
  <w:style w:type="paragraph" w:styleId="CommentSubject">
    <w:name w:val="annotation subject"/>
    <w:basedOn w:val="CommentText"/>
    <w:next w:val="CommentText"/>
    <w:link w:val="CommentSubjectChar"/>
    <w:uiPriority w:val="99"/>
    <w:semiHidden/>
    <w:unhideWhenUsed/>
    <w:rsid w:val="002B7294"/>
    <w:rPr>
      <w:b/>
      <w:bCs/>
    </w:rPr>
  </w:style>
  <w:style w:type="character" w:customStyle="1" w:styleId="CommentSubjectChar">
    <w:name w:val="Comment Subject Char"/>
    <w:basedOn w:val="CommentTextChar"/>
    <w:link w:val="CommentSubject"/>
    <w:uiPriority w:val="99"/>
    <w:semiHidden/>
    <w:rsid w:val="002B7294"/>
    <w:rPr>
      <w:b/>
      <w:bCs/>
      <w:sz w:val="20"/>
      <w:szCs w:val="20"/>
    </w:rPr>
  </w:style>
  <w:style w:type="character" w:customStyle="1" w:styleId="Mention">
    <w:name w:val="Mention"/>
    <w:basedOn w:val="DefaultParagraphFont"/>
    <w:uiPriority w:val="99"/>
    <w:unhideWhenUsed/>
    <w:rsid w:val="008C1955"/>
    <w:rPr>
      <w:color w:val="2B579A"/>
      <w:shd w:val="clear" w:color="auto" w:fill="E1DFDD"/>
    </w:rPr>
  </w:style>
  <w:style w:type="character" w:customStyle="1" w:styleId="eop">
    <w:name w:val="eop"/>
    <w:basedOn w:val="DefaultParagraphFont"/>
    <w:rsid w:val="003C43BF"/>
  </w:style>
  <w:style w:type="character" w:customStyle="1" w:styleId="normaltextrun">
    <w:name w:val="normaltextrun"/>
    <w:basedOn w:val="DefaultParagraphFont"/>
    <w:rsid w:val="00681B22"/>
  </w:style>
  <w:style w:type="paragraph" w:styleId="NoSpacing">
    <w:name w:val="No Spacing"/>
    <w:link w:val="NoSpacingChar"/>
    <w:uiPriority w:val="1"/>
    <w:qFormat/>
    <w:rsid w:val="00797303"/>
    <w:pPr>
      <w:spacing w:after="0" w:line="240" w:lineRule="auto"/>
    </w:pPr>
    <w:rPr>
      <w:rFonts w:eastAsiaTheme="minorEastAsia"/>
    </w:rPr>
  </w:style>
  <w:style w:type="character" w:customStyle="1" w:styleId="NoSpacingChar">
    <w:name w:val="No Spacing Char"/>
    <w:basedOn w:val="DefaultParagraphFont"/>
    <w:link w:val="NoSpacing"/>
    <w:uiPriority w:val="1"/>
    <w:rsid w:val="00797303"/>
    <w:rPr>
      <w:rFonts w:eastAsiaTheme="minorEastAsia"/>
    </w:rPr>
  </w:style>
  <w:style w:type="paragraph" w:styleId="NormalWeb">
    <w:name w:val="Normal (Web)"/>
    <w:basedOn w:val="Normal"/>
    <w:uiPriority w:val="99"/>
    <w:semiHidden/>
    <w:unhideWhenUsed/>
    <w:rsid w:val="005D56BA"/>
    <w:rPr>
      <w:rFonts w:ascii="Times New Roman" w:hAnsi="Times New Roman" w:cs="Times New Roman"/>
      <w:sz w:val="24"/>
      <w:szCs w:val="24"/>
    </w:rPr>
  </w:style>
  <w:style w:type="character" w:styleId="Strong">
    <w:name w:val="Strong"/>
    <w:basedOn w:val="DefaultParagraphFont"/>
    <w:uiPriority w:val="22"/>
    <w:qFormat/>
    <w:rsid w:val="0076397D"/>
    <w:rPr>
      <w:b/>
      <w:bCs/>
    </w:rPr>
  </w:style>
  <w:style w:type="character" w:customStyle="1" w:styleId="cf01">
    <w:name w:val="cf01"/>
    <w:basedOn w:val="DefaultParagraphFont"/>
    <w:rsid w:val="00BA2E07"/>
    <w:rPr>
      <w:rFonts w:ascii="Segoe UI" w:hAnsi="Segoe UI" w:cs="Segoe UI" w:hint="default"/>
      <w:i/>
      <w:iCs/>
      <w:sz w:val="18"/>
      <w:szCs w:val="18"/>
    </w:rPr>
  </w:style>
  <w:style w:type="character" w:customStyle="1" w:styleId="Marker">
    <w:name w:val="Marker"/>
    <w:basedOn w:val="DefaultParagraphFont"/>
    <w:rsid w:val="00695825"/>
    <w:rPr>
      <w:color w:val="0000FF"/>
      <w:shd w:val="clear" w:color="auto" w:fill="auto"/>
    </w:rPr>
  </w:style>
  <w:style w:type="paragraph" w:customStyle="1" w:styleId="Pagedecouverture">
    <w:name w:val="Page de couverture"/>
    <w:basedOn w:val="Normal"/>
    <w:next w:val="Normal"/>
    <w:rsid w:val="0069582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69582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95825"/>
    <w:rPr>
      <w:rFonts w:ascii="Times New Roman" w:hAnsi="Times New Roman" w:cs="Times New Roman"/>
      <w:sz w:val="24"/>
    </w:rPr>
  </w:style>
  <w:style w:type="paragraph" w:customStyle="1" w:styleId="FooterSensitivity">
    <w:name w:val="Footer Sensitivity"/>
    <w:basedOn w:val="Normal"/>
    <w:link w:val="FooterSensitivityChar"/>
    <w:rsid w:val="0069582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95825"/>
    <w:rPr>
      <w:rFonts w:ascii="Times New Roman" w:hAnsi="Times New Roman" w:cs="Times New Roman"/>
      <w:b/>
      <w:sz w:val="32"/>
    </w:rPr>
  </w:style>
  <w:style w:type="paragraph" w:customStyle="1" w:styleId="HeaderCoverPage">
    <w:name w:val="Header Cover Page"/>
    <w:basedOn w:val="Normal"/>
    <w:link w:val="HeaderCoverPageChar"/>
    <w:rsid w:val="0069582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95825"/>
    <w:rPr>
      <w:rFonts w:ascii="Times New Roman" w:hAnsi="Times New Roman" w:cs="Times New Roman"/>
      <w:sz w:val="24"/>
    </w:rPr>
  </w:style>
  <w:style w:type="paragraph" w:customStyle="1" w:styleId="HeaderSensitivity">
    <w:name w:val="Header Sensitivity"/>
    <w:basedOn w:val="Normal"/>
    <w:link w:val="HeaderSensitivityChar"/>
    <w:rsid w:val="0069582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95825"/>
    <w:rPr>
      <w:rFonts w:ascii="Times New Roman" w:hAnsi="Times New Roman" w:cs="Times New Roman"/>
      <w:b/>
      <w:sz w:val="32"/>
    </w:rPr>
  </w:style>
  <w:style w:type="paragraph" w:customStyle="1" w:styleId="HeaderSensitivityRight">
    <w:name w:val="Header Sensitivity Right"/>
    <w:basedOn w:val="Normal"/>
    <w:link w:val="HeaderSensitivityRightChar"/>
    <w:rsid w:val="00D84A9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95825"/>
    <w:rPr>
      <w:rFonts w:ascii="Times New Roman" w:hAnsi="Times New Roman" w:cs="Times New Roman"/>
      <w:sz w:val="28"/>
    </w:rPr>
  </w:style>
  <w:style w:type="paragraph" w:customStyle="1" w:styleId="paragraph">
    <w:name w:val="paragraph"/>
    <w:basedOn w:val="Normal"/>
    <w:rsid w:val="006A2F93"/>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pf0">
    <w:name w:val="pf0"/>
    <w:basedOn w:val="Normal"/>
    <w:rsid w:val="00776B16"/>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ecl-unordered-listitem">
    <w:name w:val="ecl-unordered-list__item"/>
    <w:basedOn w:val="Normal"/>
    <w:rsid w:val="00AD2A56"/>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Disclaimer">
    <w:name w:val="Disclaimer"/>
    <w:basedOn w:val="Normal"/>
    <w:rsid w:val="0042690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84A96"/>
    <w:pPr>
      <w:spacing w:after="0" w:line="276" w:lineRule="auto"/>
      <w:ind w:left="5103"/>
    </w:pPr>
    <w:rPr>
      <w:rFonts w:ascii="Times New Roman" w:hAnsi="Times New Roman" w:cs="Times New Roman"/>
      <w:sz w:val="28"/>
    </w:rPr>
  </w:style>
  <w:style w:type="paragraph" w:customStyle="1" w:styleId="DateMarking">
    <w:name w:val="DateMarking"/>
    <w:basedOn w:val="Normal"/>
    <w:rsid w:val="00D84A96"/>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D84A96"/>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8228">
      <w:bodyDiv w:val="1"/>
      <w:marLeft w:val="0"/>
      <w:marRight w:val="0"/>
      <w:marTop w:val="0"/>
      <w:marBottom w:val="0"/>
      <w:divBdr>
        <w:top w:val="none" w:sz="0" w:space="0" w:color="auto"/>
        <w:left w:val="none" w:sz="0" w:space="0" w:color="auto"/>
        <w:bottom w:val="none" w:sz="0" w:space="0" w:color="auto"/>
        <w:right w:val="none" w:sz="0" w:space="0" w:color="auto"/>
      </w:divBdr>
    </w:div>
    <w:div w:id="21249225">
      <w:bodyDiv w:val="1"/>
      <w:marLeft w:val="0"/>
      <w:marRight w:val="0"/>
      <w:marTop w:val="0"/>
      <w:marBottom w:val="0"/>
      <w:divBdr>
        <w:top w:val="none" w:sz="0" w:space="0" w:color="auto"/>
        <w:left w:val="none" w:sz="0" w:space="0" w:color="auto"/>
        <w:bottom w:val="none" w:sz="0" w:space="0" w:color="auto"/>
        <w:right w:val="none" w:sz="0" w:space="0" w:color="auto"/>
      </w:divBdr>
    </w:div>
    <w:div w:id="23408586">
      <w:bodyDiv w:val="1"/>
      <w:marLeft w:val="0"/>
      <w:marRight w:val="0"/>
      <w:marTop w:val="0"/>
      <w:marBottom w:val="0"/>
      <w:divBdr>
        <w:top w:val="none" w:sz="0" w:space="0" w:color="auto"/>
        <w:left w:val="none" w:sz="0" w:space="0" w:color="auto"/>
        <w:bottom w:val="none" w:sz="0" w:space="0" w:color="auto"/>
        <w:right w:val="none" w:sz="0" w:space="0" w:color="auto"/>
      </w:divBdr>
    </w:div>
    <w:div w:id="35198264">
      <w:bodyDiv w:val="1"/>
      <w:marLeft w:val="0"/>
      <w:marRight w:val="0"/>
      <w:marTop w:val="0"/>
      <w:marBottom w:val="0"/>
      <w:divBdr>
        <w:top w:val="none" w:sz="0" w:space="0" w:color="auto"/>
        <w:left w:val="none" w:sz="0" w:space="0" w:color="auto"/>
        <w:bottom w:val="none" w:sz="0" w:space="0" w:color="auto"/>
        <w:right w:val="none" w:sz="0" w:space="0" w:color="auto"/>
      </w:divBdr>
      <w:divsChild>
        <w:div w:id="1414014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76524">
      <w:bodyDiv w:val="1"/>
      <w:marLeft w:val="0"/>
      <w:marRight w:val="0"/>
      <w:marTop w:val="0"/>
      <w:marBottom w:val="0"/>
      <w:divBdr>
        <w:top w:val="none" w:sz="0" w:space="0" w:color="auto"/>
        <w:left w:val="none" w:sz="0" w:space="0" w:color="auto"/>
        <w:bottom w:val="none" w:sz="0" w:space="0" w:color="auto"/>
        <w:right w:val="none" w:sz="0" w:space="0" w:color="auto"/>
      </w:divBdr>
      <w:divsChild>
        <w:div w:id="385841187">
          <w:marLeft w:val="547"/>
          <w:marRight w:val="0"/>
          <w:marTop w:val="0"/>
          <w:marBottom w:val="0"/>
          <w:divBdr>
            <w:top w:val="none" w:sz="0" w:space="0" w:color="auto"/>
            <w:left w:val="none" w:sz="0" w:space="0" w:color="auto"/>
            <w:bottom w:val="none" w:sz="0" w:space="0" w:color="auto"/>
            <w:right w:val="none" w:sz="0" w:space="0" w:color="auto"/>
          </w:divBdr>
        </w:div>
        <w:div w:id="651761376">
          <w:marLeft w:val="547"/>
          <w:marRight w:val="0"/>
          <w:marTop w:val="0"/>
          <w:marBottom w:val="0"/>
          <w:divBdr>
            <w:top w:val="none" w:sz="0" w:space="0" w:color="auto"/>
            <w:left w:val="none" w:sz="0" w:space="0" w:color="auto"/>
            <w:bottom w:val="none" w:sz="0" w:space="0" w:color="auto"/>
            <w:right w:val="none" w:sz="0" w:space="0" w:color="auto"/>
          </w:divBdr>
        </w:div>
        <w:div w:id="1182628830">
          <w:marLeft w:val="547"/>
          <w:marRight w:val="0"/>
          <w:marTop w:val="0"/>
          <w:marBottom w:val="0"/>
          <w:divBdr>
            <w:top w:val="none" w:sz="0" w:space="0" w:color="auto"/>
            <w:left w:val="none" w:sz="0" w:space="0" w:color="auto"/>
            <w:bottom w:val="none" w:sz="0" w:space="0" w:color="auto"/>
            <w:right w:val="none" w:sz="0" w:space="0" w:color="auto"/>
          </w:divBdr>
        </w:div>
        <w:div w:id="1191380320">
          <w:marLeft w:val="547"/>
          <w:marRight w:val="0"/>
          <w:marTop w:val="0"/>
          <w:marBottom w:val="0"/>
          <w:divBdr>
            <w:top w:val="none" w:sz="0" w:space="0" w:color="auto"/>
            <w:left w:val="none" w:sz="0" w:space="0" w:color="auto"/>
            <w:bottom w:val="none" w:sz="0" w:space="0" w:color="auto"/>
            <w:right w:val="none" w:sz="0" w:space="0" w:color="auto"/>
          </w:divBdr>
        </w:div>
        <w:div w:id="1755778869">
          <w:marLeft w:val="547"/>
          <w:marRight w:val="0"/>
          <w:marTop w:val="0"/>
          <w:marBottom w:val="0"/>
          <w:divBdr>
            <w:top w:val="none" w:sz="0" w:space="0" w:color="auto"/>
            <w:left w:val="none" w:sz="0" w:space="0" w:color="auto"/>
            <w:bottom w:val="none" w:sz="0" w:space="0" w:color="auto"/>
            <w:right w:val="none" w:sz="0" w:space="0" w:color="auto"/>
          </w:divBdr>
        </w:div>
      </w:divsChild>
    </w:div>
    <w:div w:id="78063064">
      <w:bodyDiv w:val="1"/>
      <w:marLeft w:val="0"/>
      <w:marRight w:val="0"/>
      <w:marTop w:val="0"/>
      <w:marBottom w:val="0"/>
      <w:divBdr>
        <w:top w:val="none" w:sz="0" w:space="0" w:color="auto"/>
        <w:left w:val="none" w:sz="0" w:space="0" w:color="auto"/>
        <w:bottom w:val="none" w:sz="0" w:space="0" w:color="auto"/>
        <w:right w:val="none" w:sz="0" w:space="0" w:color="auto"/>
      </w:divBdr>
    </w:div>
    <w:div w:id="95293586">
      <w:bodyDiv w:val="1"/>
      <w:marLeft w:val="0"/>
      <w:marRight w:val="0"/>
      <w:marTop w:val="0"/>
      <w:marBottom w:val="0"/>
      <w:divBdr>
        <w:top w:val="none" w:sz="0" w:space="0" w:color="auto"/>
        <w:left w:val="none" w:sz="0" w:space="0" w:color="auto"/>
        <w:bottom w:val="none" w:sz="0" w:space="0" w:color="auto"/>
        <w:right w:val="none" w:sz="0" w:space="0" w:color="auto"/>
      </w:divBdr>
    </w:div>
    <w:div w:id="95566952">
      <w:bodyDiv w:val="1"/>
      <w:marLeft w:val="0"/>
      <w:marRight w:val="0"/>
      <w:marTop w:val="0"/>
      <w:marBottom w:val="0"/>
      <w:divBdr>
        <w:top w:val="none" w:sz="0" w:space="0" w:color="auto"/>
        <w:left w:val="none" w:sz="0" w:space="0" w:color="auto"/>
        <w:bottom w:val="none" w:sz="0" w:space="0" w:color="auto"/>
        <w:right w:val="none" w:sz="0" w:space="0" w:color="auto"/>
      </w:divBdr>
    </w:div>
    <w:div w:id="100880528">
      <w:bodyDiv w:val="1"/>
      <w:marLeft w:val="0"/>
      <w:marRight w:val="0"/>
      <w:marTop w:val="0"/>
      <w:marBottom w:val="0"/>
      <w:divBdr>
        <w:top w:val="none" w:sz="0" w:space="0" w:color="auto"/>
        <w:left w:val="none" w:sz="0" w:space="0" w:color="auto"/>
        <w:bottom w:val="none" w:sz="0" w:space="0" w:color="auto"/>
        <w:right w:val="none" w:sz="0" w:space="0" w:color="auto"/>
      </w:divBdr>
    </w:div>
    <w:div w:id="100953582">
      <w:bodyDiv w:val="1"/>
      <w:marLeft w:val="0"/>
      <w:marRight w:val="0"/>
      <w:marTop w:val="0"/>
      <w:marBottom w:val="0"/>
      <w:divBdr>
        <w:top w:val="none" w:sz="0" w:space="0" w:color="auto"/>
        <w:left w:val="none" w:sz="0" w:space="0" w:color="auto"/>
        <w:bottom w:val="none" w:sz="0" w:space="0" w:color="auto"/>
        <w:right w:val="none" w:sz="0" w:space="0" w:color="auto"/>
      </w:divBdr>
    </w:div>
    <w:div w:id="108471753">
      <w:bodyDiv w:val="1"/>
      <w:marLeft w:val="0"/>
      <w:marRight w:val="0"/>
      <w:marTop w:val="0"/>
      <w:marBottom w:val="0"/>
      <w:divBdr>
        <w:top w:val="none" w:sz="0" w:space="0" w:color="auto"/>
        <w:left w:val="none" w:sz="0" w:space="0" w:color="auto"/>
        <w:bottom w:val="none" w:sz="0" w:space="0" w:color="auto"/>
        <w:right w:val="none" w:sz="0" w:space="0" w:color="auto"/>
      </w:divBdr>
      <w:divsChild>
        <w:div w:id="1218665926">
          <w:marLeft w:val="0"/>
          <w:marRight w:val="0"/>
          <w:marTop w:val="0"/>
          <w:marBottom w:val="0"/>
          <w:divBdr>
            <w:top w:val="none" w:sz="0" w:space="0" w:color="auto"/>
            <w:left w:val="none" w:sz="0" w:space="0" w:color="auto"/>
            <w:bottom w:val="none" w:sz="0" w:space="0" w:color="auto"/>
            <w:right w:val="none" w:sz="0" w:space="0" w:color="auto"/>
          </w:divBdr>
        </w:div>
        <w:div w:id="1403481044">
          <w:marLeft w:val="0"/>
          <w:marRight w:val="0"/>
          <w:marTop w:val="0"/>
          <w:marBottom w:val="0"/>
          <w:divBdr>
            <w:top w:val="none" w:sz="0" w:space="0" w:color="auto"/>
            <w:left w:val="none" w:sz="0" w:space="0" w:color="auto"/>
            <w:bottom w:val="none" w:sz="0" w:space="0" w:color="auto"/>
            <w:right w:val="none" w:sz="0" w:space="0" w:color="auto"/>
          </w:divBdr>
          <w:divsChild>
            <w:div w:id="446315336">
              <w:marLeft w:val="0"/>
              <w:marRight w:val="0"/>
              <w:marTop w:val="525"/>
              <w:marBottom w:val="300"/>
              <w:divBdr>
                <w:top w:val="none" w:sz="0" w:space="0" w:color="auto"/>
                <w:left w:val="none" w:sz="0" w:space="0" w:color="auto"/>
                <w:bottom w:val="none" w:sz="0" w:space="0" w:color="auto"/>
                <w:right w:val="none" w:sz="0" w:space="0" w:color="auto"/>
              </w:divBdr>
              <w:divsChild>
                <w:div w:id="652683941">
                  <w:marLeft w:val="0"/>
                  <w:marRight w:val="0"/>
                  <w:marTop w:val="150"/>
                  <w:marBottom w:val="0"/>
                  <w:divBdr>
                    <w:top w:val="single" w:sz="6" w:space="8" w:color="3678B6"/>
                    <w:left w:val="single" w:sz="6" w:space="11" w:color="3678B6"/>
                    <w:bottom w:val="single" w:sz="6" w:space="8" w:color="3678B6"/>
                    <w:right w:val="single" w:sz="6" w:space="11" w:color="3678B6"/>
                  </w:divBdr>
                </w:div>
                <w:div w:id="1373843547">
                  <w:marLeft w:val="0"/>
                  <w:marRight w:val="0"/>
                  <w:marTop w:val="150"/>
                  <w:marBottom w:val="0"/>
                  <w:divBdr>
                    <w:top w:val="single" w:sz="6" w:space="8" w:color="3678B6"/>
                    <w:left w:val="single" w:sz="6" w:space="11" w:color="3678B6"/>
                    <w:bottom w:val="single" w:sz="6" w:space="8" w:color="3678B6"/>
                    <w:right w:val="single" w:sz="6" w:space="11" w:color="3678B6"/>
                  </w:divBdr>
                </w:div>
                <w:div w:id="1779595129">
                  <w:marLeft w:val="0"/>
                  <w:marRight w:val="0"/>
                  <w:marTop w:val="150"/>
                  <w:marBottom w:val="0"/>
                  <w:divBdr>
                    <w:top w:val="single" w:sz="6" w:space="8" w:color="3678B6"/>
                    <w:left w:val="single" w:sz="6" w:space="11" w:color="3678B6"/>
                    <w:bottom w:val="single" w:sz="6" w:space="8" w:color="3678B6"/>
                    <w:right w:val="single" w:sz="6" w:space="11" w:color="3678B6"/>
                  </w:divBdr>
                </w:div>
              </w:divsChild>
            </w:div>
          </w:divsChild>
        </w:div>
      </w:divsChild>
    </w:div>
    <w:div w:id="112140293">
      <w:bodyDiv w:val="1"/>
      <w:marLeft w:val="0"/>
      <w:marRight w:val="0"/>
      <w:marTop w:val="0"/>
      <w:marBottom w:val="0"/>
      <w:divBdr>
        <w:top w:val="none" w:sz="0" w:space="0" w:color="auto"/>
        <w:left w:val="none" w:sz="0" w:space="0" w:color="auto"/>
        <w:bottom w:val="none" w:sz="0" w:space="0" w:color="auto"/>
        <w:right w:val="none" w:sz="0" w:space="0" w:color="auto"/>
      </w:divBdr>
    </w:div>
    <w:div w:id="112680378">
      <w:bodyDiv w:val="1"/>
      <w:marLeft w:val="0"/>
      <w:marRight w:val="0"/>
      <w:marTop w:val="0"/>
      <w:marBottom w:val="0"/>
      <w:divBdr>
        <w:top w:val="none" w:sz="0" w:space="0" w:color="auto"/>
        <w:left w:val="none" w:sz="0" w:space="0" w:color="auto"/>
        <w:bottom w:val="none" w:sz="0" w:space="0" w:color="auto"/>
        <w:right w:val="none" w:sz="0" w:space="0" w:color="auto"/>
      </w:divBdr>
    </w:div>
    <w:div w:id="137040303">
      <w:bodyDiv w:val="1"/>
      <w:marLeft w:val="0"/>
      <w:marRight w:val="0"/>
      <w:marTop w:val="0"/>
      <w:marBottom w:val="0"/>
      <w:divBdr>
        <w:top w:val="none" w:sz="0" w:space="0" w:color="auto"/>
        <w:left w:val="none" w:sz="0" w:space="0" w:color="auto"/>
        <w:bottom w:val="none" w:sz="0" w:space="0" w:color="auto"/>
        <w:right w:val="none" w:sz="0" w:space="0" w:color="auto"/>
      </w:divBdr>
    </w:div>
    <w:div w:id="179508347">
      <w:bodyDiv w:val="1"/>
      <w:marLeft w:val="0"/>
      <w:marRight w:val="0"/>
      <w:marTop w:val="0"/>
      <w:marBottom w:val="0"/>
      <w:divBdr>
        <w:top w:val="none" w:sz="0" w:space="0" w:color="auto"/>
        <w:left w:val="none" w:sz="0" w:space="0" w:color="auto"/>
        <w:bottom w:val="none" w:sz="0" w:space="0" w:color="auto"/>
        <w:right w:val="none" w:sz="0" w:space="0" w:color="auto"/>
      </w:divBdr>
      <w:divsChild>
        <w:div w:id="395520110">
          <w:marLeft w:val="0"/>
          <w:marRight w:val="0"/>
          <w:marTop w:val="0"/>
          <w:marBottom w:val="0"/>
          <w:divBdr>
            <w:top w:val="none" w:sz="0" w:space="0" w:color="auto"/>
            <w:left w:val="none" w:sz="0" w:space="0" w:color="auto"/>
            <w:bottom w:val="none" w:sz="0" w:space="0" w:color="auto"/>
            <w:right w:val="none" w:sz="0" w:space="0" w:color="auto"/>
          </w:divBdr>
        </w:div>
        <w:div w:id="698745710">
          <w:marLeft w:val="0"/>
          <w:marRight w:val="0"/>
          <w:marTop w:val="0"/>
          <w:marBottom w:val="0"/>
          <w:divBdr>
            <w:top w:val="none" w:sz="0" w:space="0" w:color="auto"/>
            <w:left w:val="none" w:sz="0" w:space="0" w:color="auto"/>
            <w:bottom w:val="none" w:sz="0" w:space="0" w:color="auto"/>
            <w:right w:val="none" w:sz="0" w:space="0" w:color="auto"/>
          </w:divBdr>
        </w:div>
      </w:divsChild>
    </w:div>
    <w:div w:id="186254341">
      <w:bodyDiv w:val="1"/>
      <w:marLeft w:val="0"/>
      <w:marRight w:val="0"/>
      <w:marTop w:val="0"/>
      <w:marBottom w:val="0"/>
      <w:divBdr>
        <w:top w:val="none" w:sz="0" w:space="0" w:color="auto"/>
        <w:left w:val="none" w:sz="0" w:space="0" w:color="auto"/>
        <w:bottom w:val="none" w:sz="0" w:space="0" w:color="auto"/>
        <w:right w:val="none" w:sz="0" w:space="0" w:color="auto"/>
      </w:divBdr>
    </w:div>
    <w:div w:id="208496067">
      <w:bodyDiv w:val="1"/>
      <w:marLeft w:val="0"/>
      <w:marRight w:val="0"/>
      <w:marTop w:val="0"/>
      <w:marBottom w:val="0"/>
      <w:divBdr>
        <w:top w:val="none" w:sz="0" w:space="0" w:color="auto"/>
        <w:left w:val="none" w:sz="0" w:space="0" w:color="auto"/>
        <w:bottom w:val="none" w:sz="0" w:space="0" w:color="auto"/>
        <w:right w:val="none" w:sz="0" w:space="0" w:color="auto"/>
      </w:divBdr>
    </w:div>
    <w:div w:id="210118278">
      <w:bodyDiv w:val="1"/>
      <w:marLeft w:val="0"/>
      <w:marRight w:val="0"/>
      <w:marTop w:val="0"/>
      <w:marBottom w:val="0"/>
      <w:divBdr>
        <w:top w:val="none" w:sz="0" w:space="0" w:color="auto"/>
        <w:left w:val="none" w:sz="0" w:space="0" w:color="auto"/>
        <w:bottom w:val="none" w:sz="0" w:space="0" w:color="auto"/>
        <w:right w:val="none" w:sz="0" w:space="0" w:color="auto"/>
      </w:divBdr>
      <w:divsChild>
        <w:div w:id="1866677656">
          <w:marLeft w:val="0"/>
          <w:marRight w:val="0"/>
          <w:marTop w:val="0"/>
          <w:marBottom w:val="0"/>
          <w:divBdr>
            <w:top w:val="none" w:sz="0" w:space="0" w:color="auto"/>
            <w:left w:val="none" w:sz="0" w:space="0" w:color="auto"/>
            <w:bottom w:val="none" w:sz="0" w:space="0" w:color="auto"/>
            <w:right w:val="none" w:sz="0" w:space="0" w:color="auto"/>
          </w:divBdr>
        </w:div>
      </w:divsChild>
    </w:div>
    <w:div w:id="232784340">
      <w:bodyDiv w:val="1"/>
      <w:marLeft w:val="0"/>
      <w:marRight w:val="0"/>
      <w:marTop w:val="0"/>
      <w:marBottom w:val="0"/>
      <w:divBdr>
        <w:top w:val="none" w:sz="0" w:space="0" w:color="auto"/>
        <w:left w:val="none" w:sz="0" w:space="0" w:color="auto"/>
        <w:bottom w:val="none" w:sz="0" w:space="0" w:color="auto"/>
        <w:right w:val="none" w:sz="0" w:space="0" w:color="auto"/>
      </w:divBdr>
    </w:div>
    <w:div w:id="241989089">
      <w:bodyDiv w:val="1"/>
      <w:marLeft w:val="0"/>
      <w:marRight w:val="0"/>
      <w:marTop w:val="0"/>
      <w:marBottom w:val="0"/>
      <w:divBdr>
        <w:top w:val="none" w:sz="0" w:space="0" w:color="auto"/>
        <w:left w:val="none" w:sz="0" w:space="0" w:color="auto"/>
        <w:bottom w:val="none" w:sz="0" w:space="0" w:color="auto"/>
        <w:right w:val="none" w:sz="0" w:space="0" w:color="auto"/>
      </w:divBdr>
    </w:div>
    <w:div w:id="281807759">
      <w:bodyDiv w:val="1"/>
      <w:marLeft w:val="0"/>
      <w:marRight w:val="0"/>
      <w:marTop w:val="0"/>
      <w:marBottom w:val="0"/>
      <w:divBdr>
        <w:top w:val="none" w:sz="0" w:space="0" w:color="auto"/>
        <w:left w:val="none" w:sz="0" w:space="0" w:color="auto"/>
        <w:bottom w:val="none" w:sz="0" w:space="0" w:color="auto"/>
        <w:right w:val="none" w:sz="0" w:space="0" w:color="auto"/>
      </w:divBdr>
    </w:div>
    <w:div w:id="283390634">
      <w:bodyDiv w:val="1"/>
      <w:marLeft w:val="0"/>
      <w:marRight w:val="0"/>
      <w:marTop w:val="0"/>
      <w:marBottom w:val="0"/>
      <w:divBdr>
        <w:top w:val="none" w:sz="0" w:space="0" w:color="auto"/>
        <w:left w:val="none" w:sz="0" w:space="0" w:color="auto"/>
        <w:bottom w:val="none" w:sz="0" w:space="0" w:color="auto"/>
        <w:right w:val="none" w:sz="0" w:space="0" w:color="auto"/>
      </w:divBdr>
    </w:div>
    <w:div w:id="301036406">
      <w:bodyDiv w:val="1"/>
      <w:marLeft w:val="0"/>
      <w:marRight w:val="0"/>
      <w:marTop w:val="0"/>
      <w:marBottom w:val="0"/>
      <w:divBdr>
        <w:top w:val="none" w:sz="0" w:space="0" w:color="auto"/>
        <w:left w:val="none" w:sz="0" w:space="0" w:color="auto"/>
        <w:bottom w:val="none" w:sz="0" w:space="0" w:color="auto"/>
        <w:right w:val="none" w:sz="0" w:space="0" w:color="auto"/>
      </w:divBdr>
      <w:divsChild>
        <w:div w:id="815608903">
          <w:marLeft w:val="0"/>
          <w:marRight w:val="0"/>
          <w:marTop w:val="0"/>
          <w:marBottom w:val="0"/>
          <w:divBdr>
            <w:top w:val="none" w:sz="0" w:space="0" w:color="auto"/>
            <w:left w:val="none" w:sz="0" w:space="0" w:color="auto"/>
            <w:bottom w:val="none" w:sz="0" w:space="0" w:color="auto"/>
            <w:right w:val="none" w:sz="0" w:space="0" w:color="auto"/>
          </w:divBdr>
        </w:div>
        <w:div w:id="1824929800">
          <w:marLeft w:val="0"/>
          <w:marRight w:val="0"/>
          <w:marTop w:val="0"/>
          <w:marBottom w:val="0"/>
          <w:divBdr>
            <w:top w:val="none" w:sz="0" w:space="0" w:color="auto"/>
            <w:left w:val="none" w:sz="0" w:space="0" w:color="auto"/>
            <w:bottom w:val="none" w:sz="0" w:space="0" w:color="auto"/>
            <w:right w:val="none" w:sz="0" w:space="0" w:color="auto"/>
          </w:divBdr>
          <w:divsChild>
            <w:div w:id="661129463">
              <w:marLeft w:val="0"/>
              <w:marRight w:val="0"/>
              <w:marTop w:val="525"/>
              <w:marBottom w:val="300"/>
              <w:divBdr>
                <w:top w:val="none" w:sz="0" w:space="0" w:color="auto"/>
                <w:left w:val="none" w:sz="0" w:space="0" w:color="auto"/>
                <w:bottom w:val="none" w:sz="0" w:space="0" w:color="auto"/>
                <w:right w:val="none" w:sz="0" w:space="0" w:color="auto"/>
              </w:divBdr>
              <w:divsChild>
                <w:div w:id="330723504">
                  <w:marLeft w:val="0"/>
                  <w:marRight w:val="0"/>
                  <w:marTop w:val="150"/>
                  <w:marBottom w:val="0"/>
                  <w:divBdr>
                    <w:top w:val="single" w:sz="6" w:space="8" w:color="3678B6"/>
                    <w:left w:val="single" w:sz="6" w:space="11" w:color="3678B6"/>
                    <w:bottom w:val="single" w:sz="6" w:space="8" w:color="3678B6"/>
                    <w:right w:val="single" w:sz="6" w:space="11" w:color="3678B6"/>
                  </w:divBdr>
                </w:div>
                <w:div w:id="827743194">
                  <w:marLeft w:val="0"/>
                  <w:marRight w:val="0"/>
                  <w:marTop w:val="150"/>
                  <w:marBottom w:val="0"/>
                  <w:divBdr>
                    <w:top w:val="single" w:sz="6" w:space="8" w:color="3678B6"/>
                    <w:left w:val="single" w:sz="6" w:space="11" w:color="3678B6"/>
                    <w:bottom w:val="single" w:sz="6" w:space="8" w:color="3678B6"/>
                    <w:right w:val="single" w:sz="6" w:space="11" w:color="3678B6"/>
                  </w:divBdr>
                </w:div>
                <w:div w:id="846869695">
                  <w:marLeft w:val="0"/>
                  <w:marRight w:val="0"/>
                  <w:marTop w:val="150"/>
                  <w:marBottom w:val="0"/>
                  <w:divBdr>
                    <w:top w:val="single" w:sz="6" w:space="8" w:color="3678B6"/>
                    <w:left w:val="single" w:sz="6" w:space="11" w:color="3678B6"/>
                    <w:bottom w:val="single" w:sz="6" w:space="8" w:color="3678B6"/>
                    <w:right w:val="single" w:sz="6" w:space="11" w:color="3678B6"/>
                  </w:divBdr>
                </w:div>
              </w:divsChild>
            </w:div>
          </w:divsChild>
        </w:div>
      </w:divsChild>
    </w:div>
    <w:div w:id="302078676">
      <w:bodyDiv w:val="1"/>
      <w:marLeft w:val="0"/>
      <w:marRight w:val="0"/>
      <w:marTop w:val="0"/>
      <w:marBottom w:val="0"/>
      <w:divBdr>
        <w:top w:val="none" w:sz="0" w:space="0" w:color="auto"/>
        <w:left w:val="none" w:sz="0" w:space="0" w:color="auto"/>
        <w:bottom w:val="none" w:sz="0" w:space="0" w:color="auto"/>
        <w:right w:val="none" w:sz="0" w:space="0" w:color="auto"/>
      </w:divBdr>
    </w:div>
    <w:div w:id="311296989">
      <w:bodyDiv w:val="1"/>
      <w:marLeft w:val="0"/>
      <w:marRight w:val="0"/>
      <w:marTop w:val="0"/>
      <w:marBottom w:val="0"/>
      <w:divBdr>
        <w:top w:val="none" w:sz="0" w:space="0" w:color="auto"/>
        <w:left w:val="none" w:sz="0" w:space="0" w:color="auto"/>
        <w:bottom w:val="none" w:sz="0" w:space="0" w:color="auto"/>
        <w:right w:val="none" w:sz="0" w:space="0" w:color="auto"/>
      </w:divBdr>
    </w:div>
    <w:div w:id="313798008">
      <w:bodyDiv w:val="1"/>
      <w:marLeft w:val="0"/>
      <w:marRight w:val="0"/>
      <w:marTop w:val="0"/>
      <w:marBottom w:val="0"/>
      <w:divBdr>
        <w:top w:val="none" w:sz="0" w:space="0" w:color="auto"/>
        <w:left w:val="none" w:sz="0" w:space="0" w:color="auto"/>
        <w:bottom w:val="none" w:sz="0" w:space="0" w:color="auto"/>
        <w:right w:val="none" w:sz="0" w:space="0" w:color="auto"/>
      </w:divBdr>
    </w:div>
    <w:div w:id="321158332">
      <w:bodyDiv w:val="1"/>
      <w:marLeft w:val="0"/>
      <w:marRight w:val="0"/>
      <w:marTop w:val="0"/>
      <w:marBottom w:val="0"/>
      <w:divBdr>
        <w:top w:val="none" w:sz="0" w:space="0" w:color="auto"/>
        <w:left w:val="none" w:sz="0" w:space="0" w:color="auto"/>
        <w:bottom w:val="none" w:sz="0" w:space="0" w:color="auto"/>
        <w:right w:val="none" w:sz="0" w:space="0" w:color="auto"/>
      </w:divBdr>
    </w:div>
    <w:div w:id="330180200">
      <w:bodyDiv w:val="1"/>
      <w:marLeft w:val="0"/>
      <w:marRight w:val="0"/>
      <w:marTop w:val="0"/>
      <w:marBottom w:val="0"/>
      <w:divBdr>
        <w:top w:val="none" w:sz="0" w:space="0" w:color="auto"/>
        <w:left w:val="none" w:sz="0" w:space="0" w:color="auto"/>
        <w:bottom w:val="none" w:sz="0" w:space="0" w:color="auto"/>
        <w:right w:val="none" w:sz="0" w:space="0" w:color="auto"/>
      </w:divBdr>
    </w:div>
    <w:div w:id="338973232">
      <w:bodyDiv w:val="1"/>
      <w:marLeft w:val="0"/>
      <w:marRight w:val="0"/>
      <w:marTop w:val="0"/>
      <w:marBottom w:val="0"/>
      <w:divBdr>
        <w:top w:val="none" w:sz="0" w:space="0" w:color="auto"/>
        <w:left w:val="none" w:sz="0" w:space="0" w:color="auto"/>
        <w:bottom w:val="none" w:sz="0" w:space="0" w:color="auto"/>
        <w:right w:val="none" w:sz="0" w:space="0" w:color="auto"/>
      </w:divBdr>
      <w:divsChild>
        <w:div w:id="625082778">
          <w:marLeft w:val="547"/>
          <w:marRight w:val="0"/>
          <w:marTop w:val="0"/>
          <w:marBottom w:val="0"/>
          <w:divBdr>
            <w:top w:val="none" w:sz="0" w:space="0" w:color="auto"/>
            <w:left w:val="none" w:sz="0" w:space="0" w:color="auto"/>
            <w:bottom w:val="none" w:sz="0" w:space="0" w:color="auto"/>
            <w:right w:val="none" w:sz="0" w:space="0" w:color="auto"/>
          </w:divBdr>
        </w:div>
        <w:div w:id="1870490159">
          <w:marLeft w:val="547"/>
          <w:marRight w:val="0"/>
          <w:marTop w:val="0"/>
          <w:marBottom w:val="0"/>
          <w:divBdr>
            <w:top w:val="none" w:sz="0" w:space="0" w:color="auto"/>
            <w:left w:val="none" w:sz="0" w:space="0" w:color="auto"/>
            <w:bottom w:val="none" w:sz="0" w:space="0" w:color="auto"/>
            <w:right w:val="none" w:sz="0" w:space="0" w:color="auto"/>
          </w:divBdr>
        </w:div>
        <w:div w:id="1879050119">
          <w:marLeft w:val="547"/>
          <w:marRight w:val="0"/>
          <w:marTop w:val="0"/>
          <w:marBottom w:val="0"/>
          <w:divBdr>
            <w:top w:val="none" w:sz="0" w:space="0" w:color="auto"/>
            <w:left w:val="none" w:sz="0" w:space="0" w:color="auto"/>
            <w:bottom w:val="none" w:sz="0" w:space="0" w:color="auto"/>
            <w:right w:val="none" w:sz="0" w:space="0" w:color="auto"/>
          </w:divBdr>
        </w:div>
        <w:div w:id="2115855090">
          <w:marLeft w:val="547"/>
          <w:marRight w:val="0"/>
          <w:marTop w:val="0"/>
          <w:marBottom w:val="0"/>
          <w:divBdr>
            <w:top w:val="none" w:sz="0" w:space="0" w:color="auto"/>
            <w:left w:val="none" w:sz="0" w:space="0" w:color="auto"/>
            <w:bottom w:val="none" w:sz="0" w:space="0" w:color="auto"/>
            <w:right w:val="none" w:sz="0" w:space="0" w:color="auto"/>
          </w:divBdr>
        </w:div>
      </w:divsChild>
    </w:div>
    <w:div w:id="339813724">
      <w:bodyDiv w:val="1"/>
      <w:marLeft w:val="0"/>
      <w:marRight w:val="0"/>
      <w:marTop w:val="0"/>
      <w:marBottom w:val="0"/>
      <w:divBdr>
        <w:top w:val="none" w:sz="0" w:space="0" w:color="auto"/>
        <w:left w:val="none" w:sz="0" w:space="0" w:color="auto"/>
        <w:bottom w:val="none" w:sz="0" w:space="0" w:color="auto"/>
        <w:right w:val="none" w:sz="0" w:space="0" w:color="auto"/>
      </w:divBdr>
    </w:div>
    <w:div w:id="358287728">
      <w:bodyDiv w:val="1"/>
      <w:marLeft w:val="0"/>
      <w:marRight w:val="0"/>
      <w:marTop w:val="0"/>
      <w:marBottom w:val="0"/>
      <w:divBdr>
        <w:top w:val="none" w:sz="0" w:space="0" w:color="auto"/>
        <w:left w:val="none" w:sz="0" w:space="0" w:color="auto"/>
        <w:bottom w:val="none" w:sz="0" w:space="0" w:color="auto"/>
        <w:right w:val="none" w:sz="0" w:space="0" w:color="auto"/>
      </w:divBdr>
      <w:divsChild>
        <w:div w:id="873270817">
          <w:marLeft w:val="0"/>
          <w:marRight w:val="0"/>
          <w:marTop w:val="0"/>
          <w:marBottom w:val="0"/>
          <w:divBdr>
            <w:top w:val="none" w:sz="0" w:space="0" w:color="auto"/>
            <w:left w:val="none" w:sz="0" w:space="0" w:color="auto"/>
            <w:bottom w:val="none" w:sz="0" w:space="0" w:color="auto"/>
            <w:right w:val="none" w:sz="0" w:space="0" w:color="auto"/>
          </w:divBdr>
        </w:div>
      </w:divsChild>
    </w:div>
    <w:div w:id="372585439">
      <w:bodyDiv w:val="1"/>
      <w:marLeft w:val="0"/>
      <w:marRight w:val="0"/>
      <w:marTop w:val="0"/>
      <w:marBottom w:val="0"/>
      <w:divBdr>
        <w:top w:val="none" w:sz="0" w:space="0" w:color="auto"/>
        <w:left w:val="none" w:sz="0" w:space="0" w:color="auto"/>
        <w:bottom w:val="none" w:sz="0" w:space="0" w:color="auto"/>
        <w:right w:val="none" w:sz="0" w:space="0" w:color="auto"/>
      </w:divBdr>
    </w:div>
    <w:div w:id="374431098">
      <w:bodyDiv w:val="1"/>
      <w:marLeft w:val="0"/>
      <w:marRight w:val="0"/>
      <w:marTop w:val="0"/>
      <w:marBottom w:val="0"/>
      <w:divBdr>
        <w:top w:val="none" w:sz="0" w:space="0" w:color="auto"/>
        <w:left w:val="none" w:sz="0" w:space="0" w:color="auto"/>
        <w:bottom w:val="none" w:sz="0" w:space="0" w:color="auto"/>
        <w:right w:val="none" w:sz="0" w:space="0" w:color="auto"/>
      </w:divBdr>
    </w:div>
    <w:div w:id="401870906">
      <w:bodyDiv w:val="1"/>
      <w:marLeft w:val="0"/>
      <w:marRight w:val="0"/>
      <w:marTop w:val="0"/>
      <w:marBottom w:val="0"/>
      <w:divBdr>
        <w:top w:val="none" w:sz="0" w:space="0" w:color="auto"/>
        <w:left w:val="none" w:sz="0" w:space="0" w:color="auto"/>
        <w:bottom w:val="none" w:sz="0" w:space="0" w:color="auto"/>
        <w:right w:val="none" w:sz="0" w:space="0" w:color="auto"/>
      </w:divBdr>
      <w:divsChild>
        <w:div w:id="394207365">
          <w:marLeft w:val="0"/>
          <w:marRight w:val="0"/>
          <w:marTop w:val="0"/>
          <w:marBottom w:val="0"/>
          <w:divBdr>
            <w:top w:val="none" w:sz="0" w:space="0" w:color="auto"/>
            <w:left w:val="none" w:sz="0" w:space="0" w:color="auto"/>
            <w:bottom w:val="none" w:sz="0" w:space="0" w:color="auto"/>
            <w:right w:val="none" w:sz="0" w:space="0" w:color="auto"/>
          </w:divBdr>
        </w:div>
      </w:divsChild>
    </w:div>
    <w:div w:id="423190173">
      <w:bodyDiv w:val="1"/>
      <w:marLeft w:val="0"/>
      <w:marRight w:val="0"/>
      <w:marTop w:val="0"/>
      <w:marBottom w:val="0"/>
      <w:divBdr>
        <w:top w:val="none" w:sz="0" w:space="0" w:color="auto"/>
        <w:left w:val="none" w:sz="0" w:space="0" w:color="auto"/>
        <w:bottom w:val="none" w:sz="0" w:space="0" w:color="auto"/>
        <w:right w:val="none" w:sz="0" w:space="0" w:color="auto"/>
      </w:divBdr>
    </w:div>
    <w:div w:id="437457752">
      <w:bodyDiv w:val="1"/>
      <w:marLeft w:val="0"/>
      <w:marRight w:val="0"/>
      <w:marTop w:val="0"/>
      <w:marBottom w:val="0"/>
      <w:divBdr>
        <w:top w:val="none" w:sz="0" w:space="0" w:color="auto"/>
        <w:left w:val="none" w:sz="0" w:space="0" w:color="auto"/>
        <w:bottom w:val="none" w:sz="0" w:space="0" w:color="auto"/>
        <w:right w:val="none" w:sz="0" w:space="0" w:color="auto"/>
      </w:divBdr>
    </w:div>
    <w:div w:id="454376323">
      <w:bodyDiv w:val="1"/>
      <w:marLeft w:val="0"/>
      <w:marRight w:val="0"/>
      <w:marTop w:val="0"/>
      <w:marBottom w:val="0"/>
      <w:divBdr>
        <w:top w:val="none" w:sz="0" w:space="0" w:color="auto"/>
        <w:left w:val="none" w:sz="0" w:space="0" w:color="auto"/>
        <w:bottom w:val="none" w:sz="0" w:space="0" w:color="auto"/>
        <w:right w:val="none" w:sz="0" w:space="0" w:color="auto"/>
      </w:divBdr>
    </w:div>
    <w:div w:id="472983625">
      <w:bodyDiv w:val="1"/>
      <w:marLeft w:val="0"/>
      <w:marRight w:val="0"/>
      <w:marTop w:val="0"/>
      <w:marBottom w:val="0"/>
      <w:divBdr>
        <w:top w:val="none" w:sz="0" w:space="0" w:color="auto"/>
        <w:left w:val="none" w:sz="0" w:space="0" w:color="auto"/>
        <w:bottom w:val="none" w:sz="0" w:space="0" w:color="auto"/>
        <w:right w:val="none" w:sz="0" w:space="0" w:color="auto"/>
      </w:divBdr>
    </w:div>
    <w:div w:id="517893451">
      <w:bodyDiv w:val="1"/>
      <w:marLeft w:val="0"/>
      <w:marRight w:val="0"/>
      <w:marTop w:val="0"/>
      <w:marBottom w:val="0"/>
      <w:divBdr>
        <w:top w:val="none" w:sz="0" w:space="0" w:color="auto"/>
        <w:left w:val="none" w:sz="0" w:space="0" w:color="auto"/>
        <w:bottom w:val="none" w:sz="0" w:space="0" w:color="auto"/>
        <w:right w:val="none" w:sz="0" w:space="0" w:color="auto"/>
      </w:divBdr>
    </w:div>
    <w:div w:id="582840780">
      <w:bodyDiv w:val="1"/>
      <w:marLeft w:val="0"/>
      <w:marRight w:val="0"/>
      <w:marTop w:val="0"/>
      <w:marBottom w:val="0"/>
      <w:divBdr>
        <w:top w:val="none" w:sz="0" w:space="0" w:color="auto"/>
        <w:left w:val="none" w:sz="0" w:space="0" w:color="auto"/>
        <w:bottom w:val="none" w:sz="0" w:space="0" w:color="auto"/>
        <w:right w:val="none" w:sz="0" w:space="0" w:color="auto"/>
      </w:divBdr>
      <w:divsChild>
        <w:div w:id="183980282">
          <w:marLeft w:val="547"/>
          <w:marRight w:val="0"/>
          <w:marTop w:val="0"/>
          <w:marBottom w:val="0"/>
          <w:divBdr>
            <w:top w:val="none" w:sz="0" w:space="0" w:color="auto"/>
            <w:left w:val="none" w:sz="0" w:space="0" w:color="auto"/>
            <w:bottom w:val="none" w:sz="0" w:space="0" w:color="auto"/>
            <w:right w:val="none" w:sz="0" w:space="0" w:color="auto"/>
          </w:divBdr>
        </w:div>
      </w:divsChild>
    </w:div>
    <w:div w:id="612131354">
      <w:bodyDiv w:val="1"/>
      <w:marLeft w:val="0"/>
      <w:marRight w:val="0"/>
      <w:marTop w:val="0"/>
      <w:marBottom w:val="0"/>
      <w:divBdr>
        <w:top w:val="none" w:sz="0" w:space="0" w:color="auto"/>
        <w:left w:val="none" w:sz="0" w:space="0" w:color="auto"/>
        <w:bottom w:val="none" w:sz="0" w:space="0" w:color="auto"/>
        <w:right w:val="none" w:sz="0" w:space="0" w:color="auto"/>
      </w:divBdr>
    </w:div>
    <w:div w:id="632103502">
      <w:bodyDiv w:val="1"/>
      <w:marLeft w:val="0"/>
      <w:marRight w:val="0"/>
      <w:marTop w:val="0"/>
      <w:marBottom w:val="0"/>
      <w:divBdr>
        <w:top w:val="none" w:sz="0" w:space="0" w:color="auto"/>
        <w:left w:val="none" w:sz="0" w:space="0" w:color="auto"/>
        <w:bottom w:val="none" w:sz="0" w:space="0" w:color="auto"/>
        <w:right w:val="none" w:sz="0" w:space="0" w:color="auto"/>
      </w:divBdr>
    </w:div>
    <w:div w:id="636762305">
      <w:bodyDiv w:val="1"/>
      <w:marLeft w:val="0"/>
      <w:marRight w:val="0"/>
      <w:marTop w:val="0"/>
      <w:marBottom w:val="0"/>
      <w:divBdr>
        <w:top w:val="none" w:sz="0" w:space="0" w:color="auto"/>
        <w:left w:val="none" w:sz="0" w:space="0" w:color="auto"/>
        <w:bottom w:val="none" w:sz="0" w:space="0" w:color="auto"/>
        <w:right w:val="none" w:sz="0" w:space="0" w:color="auto"/>
      </w:divBdr>
    </w:div>
    <w:div w:id="654724688">
      <w:bodyDiv w:val="1"/>
      <w:marLeft w:val="0"/>
      <w:marRight w:val="0"/>
      <w:marTop w:val="0"/>
      <w:marBottom w:val="0"/>
      <w:divBdr>
        <w:top w:val="none" w:sz="0" w:space="0" w:color="auto"/>
        <w:left w:val="none" w:sz="0" w:space="0" w:color="auto"/>
        <w:bottom w:val="none" w:sz="0" w:space="0" w:color="auto"/>
        <w:right w:val="none" w:sz="0" w:space="0" w:color="auto"/>
      </w:divBdr>
      <w:divsChild>
        <w:div w:id="389424300">
          <w:marLeft w:val="0"/>
          <w:marRight w:val="0"/>
          <w:marTop w:val="0"/>
          <w:marBottom w:val="0"/>
          <w:divBdr>
            <w:top w:val="none" w:sz="0" w:space="0" w:color="auto"/>
            <w:left w:val="none" w:sz="0" w:space="0" w:color="auto"/>
            <w:bottom w:val="none" w:sz="0" w:space="0" w:color="auto"/>
            <w:right w:val="none" w:sz="0" w:space="0" w:color="auto"/>
          </w:divBdr>
        </w:div>
        <w:div w:id="501554446">
          <w:marLeft w:val="0"/>
          <w:marRight w:val="0"/>
          <w:marTop w:val="0"/>
          <w:marBottom w:val="0"/>
          <w:divBdr>
            <w:top w:val="none" w:sz="0" w:space="0" w:color="auto"/>
            <w:left w:val="none" w:sz="0" w:space="0" w:color="auto"/>
            <w:bottom w:val="none" w:sz="0" w:space="0" w:color="auto"/>
            <w:right w:val="none" w:sz="0" w:space="0" w:color="auto"/>
          </w:divBdr>
        </w:div>
      </w:divsChild>
    </w:div>
    <w:div w:id="668362013">
      <w:bodyDiv w:val="1"/>
      <w:marLeft w:val="0"/>
      <w:marRight w:val="0"/>
      <w:marTop w:val="0"/>
      <w:marBottom w:val="0"/>
      <w:divBdr>
        <w:top w:val="none" w:sz="0" w:space="0" w:color="auto"/>
        <w:left w:val="none" w:sz="0" w:space="0" w:color="auto"/>
        <w:bottom w:val="none" w:sz="0" w:space="0" w:color="auto"/>
        <w:right w:val="none" w:sz="0" w:space="0" w:color="auto"/>
      </w:divBdr>
    </w:div>
    <w:div w:id="677728741">
      <w:bodyDiv w:val="1"/>
      <w:marLeft w:val="0"/>
      <w:marRight w:val="0"/>
      <w:marTop w:val="0"/>
      <w:marBottom w:val="0"/>
      <w:divBdr>
        <w:top w:val="none" w:sz="0" w:space="0" w:color="auto"/>
        <w:left w:val="none" w:sz="0" w:space="0" w:color="auto"/>
        <w:bottom w:val="none" w:sz="0" w:space="0" w:color="auto"/>
        <w:right w:val="none" w:sz="0" w:space="0" w:color="auto"/>
      </w:divBdr>
      <w:divsChild>
        <w:div w:id="994334837">
          <w:marLeft w:val="0"/>
          <w:marRight w:val="0"/>
          <w:marTop w:val="0"/>
          <w:marBottom w:val="0"/>
          <w:divBdr>
            <w:top w:val="none" w:sz="0" w:space="0" w:color="auto"/>
            <w:left w:val="none" w:sz="0" w:space="0" w:color="auto"/>
            <w:bottom w:val="none" w:sz="0" w:space="0" w:color="auto"/>
            <w:right w:val="none" w:sz="0" w:space="0" w:color="auto"/>
          </w:divBdr>
          <w:divsChild>
            <w:div w:id="764306037">
              <w:marLeft w:val="0"/>
              <w:marRight w:val="0"/>
              <w:marTop w:val="0"/>
              <w:marBottom w:val="0"/>
              <w:divBdr>
                <w:top w:val="none" w:sz="0" w:space="0" w:color="auto"/>
                <w:left w:val="none" w:sz="0" w:space="0" w:color="auto"/>
                <w:bottom w:val="none" w:sz="0" w:space="0" w:color="auto"/>
                <w:right w:val="none" w:sz="0" w:space="0" w:color="auto"/>
              </w:divBdr>
              <w:divsChild>
                <w:div w:id="16166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918051">
      <w:bodyDiv w:val="1"/>
      <w:marLeft w:val="0"/>
      <w:marRight w:val="0"/>
      <w:marTop w:val="0"/>
      <w:marBottom w:val="0"/>
      <w:divBdr>
        <w:top w:val="none" w:sz="0" w:space="0" w:color="auto"/>
        <w:left w:val="none" w:sz="0" w:space="0" w:color="auto"/>
        <w:bottom w:val="none" w:sz="0" w:space="0" w:color="auto"/>
        <w:right w:val="none" w:sz="0" w:space="0" w:color="auto"/>
      </w:divBdr>
    </w:div>
    <w:div w:id="722948272">
      <w:bodyDiv w:val="1"/>
      <w:marLeft w:val="0"/>
      <w:marRight w:val="0"/>
      <w:marTop w:val="0"/>
      <w:marBottom w:val="0"/>
      <w:divBdr>
        <w:top w:val="none" w:sz="0" w:space="0" w:color="auto"/>
        <w:left w:val="none" w:sz="0" w:space="0" w:color="auto"/>
        <w:bottom w:val="none" w:sz="0" w:space="0" w:color="auto"/>
        <w:right w:val="none" w:sz="0" w:space="0" w:color="auto"/>
      </w:divBdr>
      <w:divsChild>
        <w:div w:id="1301811372">
          <w:marLeft w:val="0"/>
          <w:marRight w:val="0"/>
          <w:marTop w:val="0"/>
          <w:marBottom w:val="0"/>
          <w:divBdr>
            <w:top w:val="none" w:sz="0" w:space="0" w:color="auto"/>
            <w:left w:val="none" w:sz="0" w:space="0" w:color="auto"/>
            <w:bottom w:val="none" w:sz="0" w:space="0" w:color="auto"/>
            <w:right w:val="none" w:sz="0" w:space="0" w:color="auto"/>
          </w:divBdr>
        </w:div>
      </w:divsChild>
    </w:div>
    <w:div w:id="762264571">
      <w:bodyDiv w:val="1"/>
      <w:marLeft w:val="0"/>
      <w:marRight w:val="0"/>
      <w:marTop w:val="0"/>
      <w:marBottom w:val="0"/>
      <w:divBdr>
        <w:top w:val="none" w:sz="0" w:space="0" w:color="auto"/>
        <w:left w:val="none" w:sz="0" w:space="0" w:color="auto"/>
        <w:bottom w:val="none" w:sz="0" w:space="0" w:color="auto"/>
        <w:right w:val="none" w:sz="0" w:space="0" w:color="auto"/>
      </w:divBdr>
    </w:div>
    <w:div w:id="785273507">
      <w:bodyDiv w:val="1"/>
      <w:marLeft w:val="0"/>
      <w:marRight w:val="0"/>
      <w:marTop w:val="0"/>
      <w:marBottom w:val="0"/>
      <w:divBdr>
        <w:top w:val="none" w:sz="0" w:space="0" w:color="auto"/>
        <w:left w:val="none" w:sz="0" w:space="0" w:color="auto"/>
        <w:bottom w:val="none" w:sz="0" w:space="0" w:color="auto"/>
        <w:right w:val="none" w:sz="0" w:space="0" w:color="auto"/>
      </w:divBdr>
      <w:divsChild>
        <w:div w:id="1275593282">
          <w:marLeft w:val="0"/>
          <w:marRight w:val="0"/>
          <w:marTop w:val="0"/>
          <w:marBottom w:val="0"/>
          <w:divBdr>
            <w:top w:val="none" w:sz="0" w:space="0" w:color="auto"/>
            <w:left w:val="none" w:sz="0" w:space="0" w:color="auto"/>
            <w:bottom w:val="none" w:sz="0" w:space="0" w:color="auto"/>
            <w:right w:val="none" w:sz="0" w:space="0" w:color="auto"/>
          </w:divBdr>
        </w:div>
      </w:divsChild>
    </w:div>
    <w:div w:id="791361963">
      <w:bodyDiv w:val="1"/>
      <w:marLeft w:val="0"/>
      <w:marRight w:val="0"/>
      <w:marTop w:val="0"/>
      <w:marBottom w:val="0"/>
      <w:divBdr>
        <w:top w:val="none" w:sz="0" w:space="0" w:color="auto"/>
        <w:left w:val="none" w:sz="0" w:space="0" w:color="auto"/>
        <w:bottom w:val="none" w:sz="0" w:space="0" w:color="auto"/>
        <w:right w:val="none" w:sz="0" w:space="0" w:color="auto"/>
      </w:divBdr>
    </w:div>
    <w:div w:id="793791406">
      <w:bodyDiv w:val="1"/>
      <w:marLeft w:val="0"/>
      <w:marRight w:val="0"/>
      <w:marTop w:val="0"/>
      <w:marBottom w:val="0"/>
      <w:divBdr>
        <w:top w:val="none" w:sz="0" w:space="0" w:color="auto"/>
        <w:left w:val="none" w:sz="0" w:space="0" w:color="auto"/>
        <w:bottom w:val="none" w:sz="0" w:space="0" w:color="auto"/>
        <w:right w:val="none" w:sz="0" w:space="0" w:color="auto"/>
      </w:divBdr>
      <w:divsChild>
        <w:div w:id="254435367">
          <w:marLeft w:val="0"/>
          <w:marRight w:val="0"/>
          <w:marTop w:val="0"/>
          <w:marBottom w:val="0"/>
          <w:divBdr>
            <w:top w:val="none" w:sz="0" w:space="0" w:color="auto"/>
            <w:left w:val="none" w:sz="0" w:space="0" w:color="auto"/>
            <w:bottom w:val="none" w:sz="0" w:space="0" w:color="auto"/>
            <w:right w:val="none" w:sz="0" w:space="0" w:color="auto"/>
          </w:divBdr>
        </w:div>
        <w:div w:id="1037774962">
          <w:marLeft w:val="0"/>
          <w:marRight w:val="0"/>
          <w:marTop w:val="0"/>
          <w:marBottom w:val="0"/>
          <w:divBdr>
            <w:top w:val="none" w:sz="0" w:space="0" w:color="auto"/>
            <w:left w:val="none" w:sz="0" w:space="0" w:color="auto"/>
            <w:bottom w:val="none" w:sz="0" w:space="0" w:color="auto"/>
            <w:right w:val="none" w:sz="0" w:space="0" w:color="auto"/>
          </w:divBdr>
        </w:div>
        <w:div w:id="1549416653">
          <w:marLeft w:val="0"/>
          <w:marRight w:val="0"/>
          <w:marTop w:val="0"/>
          <w:marBottom w:val="0"/>
          <w:divBdr>
            <w:top w:val="none" w:sz="0" w:space="0" w:color="auto"/>
            <w:left w:val="none" w:sz="0" w:space="0" w:color="auto"/>
            <w:bottom w:val="none" w:sz="0" w:space="0" w:color="auto"/>
            <w:right w:val="none" w:sz="0" w:space="0" w:color="auto"/>
          </w:divBdr>
        </w:div>
      </w:divsChild>
    </w:div>
    <w:div w:id="819928029">
      <w:bodyDiv w:val="1"/>
      <w:marLeft w:val="0"/>
      <w:marRight w:val="0"/>
      <w:marTop w:val="0"/>
      <w:marBottom w:val="0"/>
      <w:divBdr>
        <w:top w:val="none" w:sz="0" w:space="0" w:color="auto"/>
        <w:left w:val="none" w:sz="0" w:space="0" w:color="auto"/>
        <w:bottom w:val="none" w:sz="0" w:space="0" w:color="auto"/>
        <w:right w:val="none" w:sz="0" w:space="0" w:color="auto"/>
      </w:divBdr>
    </w:div>
    <w:div w:id="820000172">
      <w:bodyDiv w:val="1"/>
      <w:marLeft w:val="0"/>
      <w:marRight w:val="0"/>
      <w:marTop w:val="0"/>
      <w:marBottom w:val="0"/>
      <w:divBdr>
        <w:top w:val="none" w:sz="0" w:space="0" w:color="auto"/>
        <w:left w:val="none" w:sz="0" w:space="0" w:color="auto"/>
        <w:bottom w:val="none" w:sz="0" w:space="0" w:color="auto"/>
        <w:right w:val="none" w:sz="0" w:space="0" w:color="auto"/>
      </w:divBdr>
    </w:div>
    <w:div w:id="820511013">
      <w:bodyDiv w:val="1"/>
      <w:marLeft w:val="0"/>
      <w:marRight w:val="0"/>
      <w:marTop w:val="0"/>
      <w:marBottom w:val="0"/>
      <w:divBdr>
        <w:top w:val="none" w:sz="0" w:space="0" w:color="auto"/>
        <w:left w:val="none" w:sz="0" w:space="0" w:color="auto"/>
        <w:bottom w:val="none" w:sz="0" w:space="0" w:color="auto"/>
        <w:right w:val="none" w:sz="0" w:space="0" w:color="auto"/>
      </w:divBdr>
    </w:div>
    <w:div w:id="822816346">
      <w:bodyDiv w:val="1"/>
      <w:marLeft w:val="0"/>
      <w:marRight w:val="0"/>
      <w:marTop w:val="0"/>
      <w:marBottom w:val="0"/>
      <w:divBdr>
        <w:top w:val="none" w:sz="0" w:space="0" w:color="auto"/>
        <w:left w:val="none" w:sz="0" w:space="0" w:color="auto"/>
        <w:bottom w:val="none" w:sz="0" w:space="0" w:color="auto"/>
        <w:right w:val="none" w:sz="0" w:space="0" w:color="auto"/>
      </w:divBdr>
    </w:div>
    <w:div w:id="846560960">
      <w:bodyDiv w:val="1"/>
      <w:marLeft w:val="0"/>
      <w:marRight w:val="0"/>
      <w:marTop w:val="0"/>
      <w:marBottom w:val="0"/>
      <w:divBdr>
        <w:top w:val="none" w:sz="0" w:space="0" w:color="auto"/>
        <w:left w:val="none" w:sz="0" w:space="0" w:color="auto"/>
        <w:bottom w:val="none" w:sz="0" w:space="0" w:color="auto"/>
        <w:right w:val="none" w:sz="0" w:space="0" w:color="auto"/>
      </w:divBdr>
    </w:div>
    <w:div w:id="846597772">
      <w:bodyDiv w:val="1"/>
      <w:marLeft w:val="0"/>
      <w:marRight w:val="0"/>
      <w:marTop w:val="0"/>
      <w:marBottom w:val="0"/>
      <w:divBdr>
        <w:top w:val="none" w:sz="0" w:space="0" w:color="auto"/>
        <w:left w:val="none" w:sz="0" w:space="0" w:color="auto"/>
        <w:bottom w:val="none" w:sz="0" w:space="0" w:color="auto"/>
        <w:right w:val="none" w:sz="0" w:space="0" w:color="auto"/>
      </w:divBdr>
    </w:div>
    <w:div w:id="857810045">
      <w:bodyDiv w:val="1"/>
      <w:marLeft w:val="0"/>
      <w:marRight w:val="0"/>
      <w:marTop w:val="0"/>
      <w:marBottom w:val="0"/>
      <w:divBdr>
        <w:top w:val="none" w:sz="0" w:space="0" w:color="auto"/>
        <w:left w:val="none" w:sz="0" w:space="0" w:color="auto"/>
        <w:bottom w:val="none" w:sz="0" w:space="0" w:color="auto"/>
        <w:right w:val="none" w:sz="0" w:space="0" w:color="auto"/>
      </w:divBdr>
    </w:div>
    <w:div w:id="871452565">
      <w:bodyDiv w:val="1"/>
      <w:marLeft w:val="0"/>
      <w:marRight w:val="0"/>
      <w:marTop w:val="0"/>
      <w:marBottom w:val="0"/>
      <w:divBdr>
        <w:top w:val="none" w:sz="0" w:space="0" w:color="auto"/>
        <w:left w:val="none" w:sz="0" w:space="0" w:color="auto"/>
        <w:bottom w:val="none" w:sz="0" w:space="0" w:color="auto"/>
        <w:right w:val="none" w:sz="0" w:space="0" w:color="auto"/>
      </w:divBdr>
    </w:div>
    <w:div w:id="881289216">
      <w:bodyDiv w:val="1"/>
      <w:marLeft w:val="0"/>
      <w:marRight w:val="0"/>
      <w:marTop w:val="0"/>
      <w:marBottom w:val="0"/>
      <w:divBdr>
        <w:top w:val="none" w:sz="0" w:space="0" w:color="auto"/>
        <w:left w:val="none" w:sz="0" w:space="0" w:color="auto"/>
        <w:bottom w:val="none" w:sz="0" w:space="0" w:color="auto"/>
        <w:right w:val="none" w:sz="0" w:space="0" w:color="auto"/>
      </w:divBdr>
    </w:div>
    <w:div w:id="886646258">
      <w:bodyDiv w:val="1"/>
      <w:marLeft w:val="0"/>
      <w:marRight w:val="0"/>
      <w:marTop w:val="0"/>
      <w:marBottom w:val="0"/>
      <w:divBdr>
        <w:top w:val="none" w:sz="0" w:space="0" w:color="auto"/>
        <w:left w:val="none" w:sz="0" w:space="0" w:color="auto"/>
        <w:bottom w:val="none" w:sz="0" w:space="0" w:color="auto"/>
        <w:right w:val="none" w:sz="0" w:space="0" w:color="auto"/>
      </w:divBdr>
    </w:div>
    <w:div w:id="894705437">
      <w:bodyDiv w:val="1"/>
      <w:marLeft w:val="0"/>
      <w:marRight w:val="0"/>
      <w:marTop w:val="0"/>
      <w:marBottom w:val="0"/>
      <w:divBdr>
        <w:top w:val="none" w:sz="0" w:space="0" w:color="auto"/>
        <w:left w:val="none" w:sz="0" w:space="0" w:color="auto"/>
        <w:bottom w:val="none" w:sz="0" w:space="0" w:color="auto"/>
        <w:right w:val="none" w:sz="0" w:space="0" w:color="auto"/>
      </w:divBdr>
      <w:divsChild>
        <w:div w:id="1239750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8053678">
      <w:bodyDiv w:val="1"/>
      <w:marLeft w:val="0"/>
      <w:marRight w:val="0"/>
      <w:marTop w:val="0"/>
      <w:marBottom w:val="0"/>
      <w:divBdr>
        <w:top w:val="none" w:sz="0" w:space="0" w:color="auto"/>
        <w:left w:val="none" w:sz="0" w:space="0" w:color="auto"/>
        <w:bottom w:val="none" w:sz="0" w:space="0" w:color="auto"/>
        <w:right w:val="none" w:sz="0" w:space="0" w:color="auto"/>
      </w:divBdr>
      <w:divsChild>
        <w:div w:id="1105657956">
          <w:marLeft w:val="547"/>
          <w:marRight w:val="0"/>
          <w:marTop w:val="0"/>
          <w:marBottom w:val="0"/>
          <w:divBdr>
            <w:top w:val="none" w:sz="0" w:space="0" w:color="auto"/>
            <w:left w:val="none" w:sz="0" w:space="0" w:color="auto"/>
            <w:bottom w:val="none" w:sz="0" w:space="0" w:color="auto"/>
            <w:right w:val="none" w:sz="0" w:space="0" w:color="auto"/>
          </w:divBdr>
        </w:div>
        <w:div w:id="1498880242">
          <w:marLeft w:val="547"/>
          <w:marRight w:val="0"/>
          <w:marTop w:val="0"/>
          <w:marBottom w:val="0"/>
          <w:divBdr>
            <w:top w:val="none" w:sz="0" w:space="0" w:color="auto"/>
            <w:left w:val="none" w:sz="0" w:space="0" w:color="auto"/>
            <w:bottom w:val="none" w:sz="0" w:space="0" w:color="auto"/>
            <w:right w:val="none" w:sz="0" w:space="0" w:color="auto"/>
          </w:divBdr>
        </w:div>
        <w:div w:id="1856260199">
          <w:marLeft w:val="547"/>
          <w:marRight w:val="0"/>
          <w:marTop w:val="0"/>
          <w:marBottom w:val="0"/>
          <w:divBdr>
            <w:top w:val="none" w:sz="0" w:space="0" w:color="auto"/>
            <w:left w:val="none" w:sz="0" w:space="0" w:color="auto"/>
            <w:bottom w:val="none" w:sz="0" w:space="0" w:color="auto"/>
            <w:right w:val="none" w:sz="0" w:space="0" w:color="auto"/>
          </w:divBdr>
        </w:div>
        <w:div w:id="2124108223">
          <w:marLeft w:val="547"/>
          <w:marRight w:val="0"/>
          <w:marTop w:val="0"/>
          <w:marBottom w:val="0"/>
          <w:divBdr>
            <w:top w:val="none" w:sz="0" w:space="0" w:color="auto"/>
            <w:left w:val="none" w:sz="0" w:space="0" w:color="auto"/>
            <w:bottom w:val="none" w:sz="0" w:space="0" w:color="auto"/>
            <w:right w:val="none" w:sz="0" w:space="0" w:color="auto"/>
          </w:divBdr>
        </w:div>
      </w:divsChild>
    </w:div>
    <w:div w:id="921332827">
      <w:bodyDiv w:val="1"/>
      <w:marLeft w:val="0"/>
      <w:marRight w:val="0"/>
      <w:marTop w:val="0"/>
      <w:marBottom w:val="0"/>
      <w:divBdr>
        <w:top w:val="none" w:sz="0" w:space="0" w:color="auto"/>
        <w:left w:val="none" w:sz="0" w:space="0" w:color="auto"/>
        <w:bottom w:val="none" w:sz="0" w:space="0" w:color="auto"/>
        <w:right w:val="none" w:sz="0" w:space="0" w:color="auto"/>
      </w:divBdr>
    </w:div>
    <w:div w:id="924339535">
      <w:bodyDiv w:val="1"/>
      <w:marLeft w:val="0"/>
      <w:marRight w:val="0"/>
      <w:marTop w:val="0"/>
      <w:marBottom w:val="0"/>
      <w:divBdr>
        <w:top w:val="none" w:sz="0" w:space="0" w:color="auto"/>
        <w:left w:val="none" w:sz="0" w:space="0" w:color="auto"/>
        <w:bottom w:val="none" w:sz="0" w:space="0" w:color="auto"/>
        <w:right w:val="none" w:sz="0" w:space="0" w:color="auto"/>
      </w:divBdr>
    </w:div>
    <w:div w:id="944191229">
      <w:bodyDiv w:val="1"/>
      <w:marLeft w:val="0"/>
      <w:marRight w:val="0"/>
      <w:marTop w:val="0"/>
      <w:marBottom w:val="0"/>
      <w:divBdr>
        <w:top w:val="none" w:sz="0" w:space="0" w:color="auto"/>
        <w:left w:val="none" w:sz="0" w:space="0" w:color="auto"/>
        <w:bottom w:val="none" w:sz="0" w:space="0" w:color="auto"/>
        <w:right w:val="none" w:sz="0" w:space="0" w:color="auto"/>
      </w:divBdr>
    </w:div>
    <w:div w:id="947389051">
      <w:bodyDiv w:val="1"/>
      <w:marLeft w:val="0"/>
      <w:marRight w:val="0"/>
      <w:marTop w:val="0"/>
      <w:marBottom w:val="0"/>
      <w:divBdr>
        <w:top w:val="none" w:sz="0" w:space="0" w:color="auto"/>
        <w:left w:val="none" w:sz="0" w:space="0" w:color="auto"/>
        <w:bottom w:val="none" w:sz="0" w:space="0" w:color="auto"/>
        <w:right w:val="none" w:sz="0" w:space="0" w:color="auto"/>
      </w:divBdr>
    </w:div>
    <w:div w:id="975524075">
      <w:bodyDiv w:val="1"/>
      <w:marLeft w:val="0"/>
      <w:marRight w:val="0"/>
      <w:marTop w:val="0"/>
      <w:marBottom w:val="0"/>
      <w:divBdr>
        <w:top w:val="none" w:sz="0" w:space="0" w:color="auto"/>
        <w:left w:val="none" w:sz="0" w:space="0" w:color="auto"/>
        <w:bottom w:val="none" w:sz="0" w:space="0" w:color="auto"/>
        <w:right w:val="none" w:sz="0" w:space="0" w:color="auto"/>
      </w:divBdr>
    </w:div>
    <w:div w:id="987904118">
      <w:bodyDiv w:val="1"/>
      <w:marLeft w:val="0"/>
      <w:marRight w:val="0"/>
      <w:marTop w:val="0"/>
      <w:marBottom w:val="0"/>
      <w:divBdr>
        <w:top w:val="none" w:sz="0" w:space="0" w:color="auto"/>
        <w:left w:val="none" w:sz="0" w:space="0" w:color="auto"/>
        <w:bottom w:val="none" w:sz="0" w:space="0" w:color="auto"/>
        <w:right w:val="none" w:sz="0" w:space="0" w:color="auto"/>
      </w:divBdr>
    </w:div>
    <w:div w:id="992568018">
      <w:bodyDiv w:val="1"/>
      <w:marLeft w:val="0"/>
      <w:marRight w:val="0"/>
      <w:marTop w:val="0"/>
      <w:marBottom w:val="0"/>
      <w:divBdr>
        <w:top w:val="none" w:sz="0" w:space="0" w:color="auto"/>
        <w:left w:val="none" w:sz="0" w:space="0" w:color="auto"/>
        <w:bottom w:val="none" w:sz="0" w:space="0" w:color="auto"/>
        <w:right w:val="none" w:sz="0" w:space="0" w:color="auto"/>
      </w:divBdr>
    </w:div>
    <w:div w:id="1021126425">
      <w:bodyDiv w:val="1"/>
      <w:marLeft w:val="0"/>
      <w:marRight w:val="0"/>
      <w:marTop w:val="0"/>
      <w:marBottom w:val="0"/>
      <w:divBdr>
        <w:top w:val="none" w:sz="0" w:space="0" w:color="auto"/>
        <w:left w:val="none" w:sz="0" w:space="0" w:color="auto"/>
        <w:bottom w:val="none" w:sz="0" w:space="0" w:color="auto"/>
        <w:right w:val="none" w:sz="0" w:space="0" w:color="auto"/>
      </w:divBdr>
      <w:divsChild>
        <w:div w:id="303512736">
          <w:marLeft w:val="0"/>
          <w:marRight w:val="0"/>
          <w:marTop w:val="0"/>
          <w:marBottom w:val="0"/>
          <w:divBdr>
            <w:top w:val="none" w:sz="0" w:space="0" w:color="auto"/>
            <w:left w:val="none" w:sz="0" w:space="0" w:color="auto"/>
            <w:bottom w:val="none" w:sz="0" w:space="0" w:color="auto"/>
            <w:right w:val="none" w:sz="0" w:space="0" w:color="auto"/>
          </w:divBdr>
        </w:div>
        <w:div w:id="1551647747">
          <w:marLeft w:val="0"/>
          <w:marRight w:val="0"/>
          <w:marTop w:val="0"/>
          <w:marBottom w:val="0"/>
          <w:divBdr>
            <w:top w:val="none" w:sz="0" w:space="0" w:color="auto"/>
            <w:left w:val="none" w:sz="0" w:space="0" w:color="auto"/>
            <w:bottom w:val="none" w:sz="0" w:space="0" w:color="auto"/>
            <w:right w:val="none" w:sz="0" w:space="0" w:color="auto"/>
          </w:divBdr>
        </w:div>
      </w:divsChild>
    </w:div>
    <w:div w:id="1056204643">
      <w:bodyDiv w:val="1"/>
      <w:marLeft w:val="0"/>
      <w:marRight w:val="0"/>
      <w:marTop w:val="0"/>
      <w:marBottom w:val="0"/>
      <w:divBdr>
        <w:top w:val="none" w:sz="0" w:space="0" w:color="auto"/>
        <w:left w:val="none" w:sz="0" w:space="0" w:color="auto"/>
        <w:bottom w:val="none" w:sz="0" w:space="0" w:color="auto"/>
        <w:right w:val="none" w:sz="0" w:space="0" w:color="auto"/>
      </w:divBdr>
    </w:div>
    <w:div w:id="1056706941">
      <w:bodyDiv w:val="1"/>
      <w:marLeft w:val="0"/>
      <w:marRight w:val="0"/>
      <w:marTop w:val="0"/>
      <w:marBottom w:val="0"/>
      <w:divBdr>
        <w:top w:val="none" w:sz="0" w:space="0" w:color="auto"/>
        <w:left w:val="none" w:sz="0" w:space="0" w:color="auto"/>
        <w:bottom w:val="none" w:sz="0" w:space="0" w:color="auto"/>
        <w:right w:val="none" w:sz="0" w:space="0" w:color="auto"/>
      </w:divBdr>
    </w:div>
    <w:div w:id="1057435309">
      <w:bodyDiv w:val="1"/>
      <w:marLeft w:val="0"/>
      <w:marRight w:val="0"/>
      <w:marTop w:val="0"/>
      <w:marBottom w:val="0"/>
      <w:divBdr>
        <w:top w:val="none" w:sz="0" w:space="0" w:color="auto"/>
        <w:left w:val="none" w:sz="0" w:space="0" w:color="auto"/>
        <w:bottom w:val="none" w:sz="0" w:space="0" w:color="auto"/>
        <w:right w:val="none" w:sz="0" w:space="0" w:color="auto"/>
      </w:divBdr>
    </w:div>
    <w:div w:id="1057970703">
      <w:bodyDiv w:val="1"/>
      <w:marLeft w:val="0"/>
      <w:marRight w:val="0"/>
      <w:marTop w:val="0"/>
      <w:marBottom w:val="0"/>
      <w:divBdr>
        <w:top w:val="none" w:sz="0" w:space="0" w:color="auto"/>
        <w:left w:val="none" w:sz="0" w:space="0" w:color="auto"/>
        <w:bottom w:val="none" w:sz="0" w:space="0" w:color="auto"/>
        <w:right w:val="none" w:sz="0" w:space="0" w:color="auto"/>
      </w:divBdr>
    </w:div>
    <w:div w:id="1075711256">
      <w:bodyDiv w:val="1"/>
      <w:marLeft w:val="0"/>
      <w:marRight w:val="0"/>
      <w:marTop w:val="0"/>
      <w:marBottom w:val="0"/>
      <w:divBdr>
        <w:top w:val="none" w:sz="0" w:space="0" w:color="auto"/>
        <w:left w:val="none" w:sz="0" w:space="0" w:color="auto"/>
        <w:bottom w:val="none" w:sz="0" w:space="0" w:color="auto"/>
        <w:right w:val="none" w:sz="0" w:space="0" w:color="auto"/>
      </w:divBdr>
    </w:div>
    <w:div w:id="1098673493">
      <w:bodyDiv w:val="1"/>
      <w:marLeft w:val="0"/>
      <w:marRight w:val="0"/>
      <w:marTop w:val="0"/>
      <w:marBottom w:val="0"/>
      <w:divBdr>
        <w:top w:val="none" w:sz="0" w:space="0" w:color="auto"/>
        <w:left w:val="none" w:sz="0" w:space="0" w:color="auto"/>
        <w:bottom w:val="none" w:sz="0" w:space="0" w:color="auto"/>
        <w:right w:val="none" w:sz="0" w:space="0" w:color="auto"/>
      </w:divBdr>
      <w:divsChild>
        <w:div w:id="1230312928">
          <w:marLeft w:val="547"/>
          <w:marRight w:val="0"/>
          <w:marTop w:val="0"/>
          <w:marBottom w:val="0"/>
          <w:divBdr>
            <w:top w:val="none" w:sz="0" w:space="0" w:color="auto"/>
            <w:left w:val="none" w:sz="0" w:space="0" w:color="auto"/>
            <w:bottom w:val="none" w:sz="0" w:space="0" w:color="auto"/>
            <w:right w:val="none" w:sz="0" w:space="0" w:color="auto"/>
          </w:divBdr>
        </w:div>
        <w:div w:id="1342470211">
          <w:marLeft w:val="547"/>
          <w:marRight w:val="0"/>
          <w:marTop w:val="0"/>
          <w:marBottom w:val="0"/>
          <w:divBdr>
            <w:top w:val="none" w:sz="0" w:space="0" w:color="auto"/>
            <w:left w:val="none" w:sz="0" w:space="0" w:color="auto"/>
            <w:bottom w:val="none" w:sz="0" w:space="0" w:color="auto"/>
            <w:right w:val="none" w:sz="0" w:space="0" w:color="auto"/>
          </w:divBdr>
        </w:div>
        <w:div w:id="1585334719">
          <w:marLeft w:val="547"/>
          <w:marRight w:val="0"/>
          <w:marTop w:val="0"/>
          <w:marBottom w:val="0"/>
          <w:divBdr>
            <w:top w:val="none" w:sz="0" w:space="0" w:color="auto"/>
            <w:left w:val="none" w:sz="0" w:space="0" w:color="auto"/>
            <w:bottom w:val="none" w:sz="0" w:space="0" w:color="auto"/>
            <w:right w:val="none" w:sz="0" w:space="0" w:color="auto"/>
          </w:divBdr>
        </w:div>
        <w:div w:id="1722900911">
          <w:marLeft w:val="547"/>
          <w:marRight w:val="0"/>
          <w:marTop w:val="0"/>
          <w:marBottom w:val="0"/>
          <w:divBdr>
            <w:top w:val="none" w:sz="0" w:space="0" w:color="auto"/>
            <w:left w:val="none" w:sz="0" w:space="0" w:color="auto"/>
            <w:bottom w:val="none" w:sz="0" w:space="0" w:color="auto"/>
            <w:right w:val="none" w:sz="0" w:space="0" w:color="auto"/>
          </w:divBdr>
        </w:div>
      </w:divsChild>
    </w:div>
    <w:div w:id="1123698120">
      <w:bodyDiv w:val="1"/>
      <w:marLeft w:val="0"/>
      <w:marRight w:val="0"/>
      <w:marTop w:val="0"/>
      <w:marBottom w:val="0"/>
      <w:divBdr>
        <w:top w:val="none" w:sz="0" w:space="0" w:color="auto"/>
        <w:left w:val="none" w:sz="0" w:space="0" w:color="auto"/>
        <w:bottom w:val="none" w:sz="0" w:space="0" w:color="auto"/>
        <w:right w:val="none" w:sz="0" w:space="0" w:color="auto"/>
      </w:divBdr>
    </w:div>
    <w:div w:id="1124814777">
      <w:bodyDiv w:val="1"/>
      <w:marLeft w:val="0"/>
      <w:marRight w:val="0"/>
      <w:marTop w:val="0"/>
      <w:marBottom w:val="0"/>
      <w:divBdr>
        <w:top w:val="none" w:sz="0" w:space="0" w:color="auto"/>
        <w:left w:val="none" w:sz="0" w:space="0" w:color="auto"/>
        <w:bottom w:val="none" w:sz="0" w:space="0" w:color="auto"/>
        <w:right w:val="none" w:sz="0" w:space="0" w:color="auto"/>
      </w:divBdr>
    </w:div>
    <w:div w:id="1144737016">
      <w:bodyDiv w:val="1"/>
      <w:marLeft w:val="0"/>
      <w:marRight w:val="0"/>
      <w:marTop w:val="0"/>
      <w:marBottom w:val="0"/>
      <w:divBdr>
        <w:top w:val="none" w:sz="0" w:space="0" w:color="auto"/>
        <w:left w:val="none" w:sz="0" w:space="0" w:color="auto"/>
        <w:bottom w:val="none" w:sz="0" w:space="0" w:color="auto"/>
        <w:right w:val="none" w:sz="0" w:space="0" w:color="auto"/>
      </w:divBdr>
    </w:div>
    <w:div w:id="1154764454">
      <w:bodyDiv w:val="1"/>
      <w:marLeft w:val="0"/>
      <w:marRight w:val="0"/>
      <w:marTop w:val="0"/>
      <w:marBottom w:val="0"/>
      <w:divBdr>
        <w:top w:val="none" w:sz="0" w:space="0" w:color="auto"/>
        <w:left w:val="none" w:sz="0" w:space="0" w:color="auto"/>
        <w:bottom w:val="none" w:sz="0" w:space="0" w:color="auto"/>
        <w:right w:val="none" w:sz="0" w:space="0" w:color="auto"/>
      </w:divBdr>
    </w:div>
    <w:div w:id="1170604384">
      <w:bodyDiv w:val="1"/>
      <w:marLeft w:val="0"/>
      <w:marRight w:val="0"/>
      <w:marTop w:val="0"/>
      <w:marBottom w:val="0"/>
      <w:divBdr>
        <w:top w:val="none" w:sz="0" w:space="0" w:color="auto"/>
        <w:left w:val="none" w:sz="0" w:space="0" w:color="auto"/>
        <w:bottom w:val="none" w:sz="0" w:space="0" w:color="auto"/>
        <w:right w:val="none" w:sz="0" w:space="0" w:color="auto"/>
      </w:divBdr>
    </w:div>
    <w:div w:id="1202980462">
      <w:bodyDiv w:val="1"/>
      <w:marLeft w:val="0"/>
      <w:marRight w:val="0"/>
      <w:marTop w:val="0"/>
      <w:marBottom w:val="0"/>
      <w:divBdr>
        <w:top w:val="none" w:sz="0" w:space="0" w:color="auto"/>
        <w:left w:val="none" w:sz="0" w:space="0" w:color="auto"/>
        <w:bottom w:val="none" w:sz="0" w:space="0" w:color="auto"/>
        <w:right w:val="none" w:sz="0" w:space="0" w:color="auto"/>
      </w:divBdr>
    </w:div>
    <w:div w:id="1231581511">
      <w:bodyDiv w:val="1"/>
      <w:marLeft w:val="0"/>
      <w:marRight w:val="0"/>
      <w:marTop w:val="0"/>
      <w:marBottom w:val="0"/>
      <w:divBdr>
        <w:top w:val="none" w:sz="0" w:space="0" w:color="auto"/>
        <w:left w:val="none" w:sz="0" w:space="0" w:color="auto"/>
        <w:bottom w:val="none" w:sz="0" w:space="0" w:color="auto"/>
        <w:right w:val="none" w:sz="0" w:space="0" w:color="auto"/>
      </w:divBdr>
    </w:div>
    <w:div w:id="1262568597">
      <w:bodyDiv w:val="1"/>
      <w:marLeft w:val="0"/>
      <w:marRight w:val="0"/>
      <w:marTop w:val="0"/>
      <w:marBottom w:val="0"/>
      <w:divBdr>
        <w:top w:val="none" w:sz="0" w:space="0" w:color="auto"/>
        <w:left w:val="none" w:sz="0" w:space="0" w:color="auto"/>
        <w:bottom w:val="none" w:sz="0" w:space="0" w:color="auto"/>
        <w:right w:val="none" w:sz="0" w:space="0" w:color="auto"/>
      </w:divBdr>
      <w:divsChild>
        <w:div w:id="83234804">
          <w:marLeft w:val="547"/>
          <w:marRight w:val="0"/>
          <w:marTop w:val="0"/>
          <w:marBottom w:val="0"/>
          <w:divBdr>
            <w:top w:val="none" w:sz="0" w:space="0" w:color="auto"/>
            <w:left w:val="none" w:sz="0" w:space="0" w:color="auto"/>
            <w:bottom w:val="none" w:sz="0" w:space="0" w:color="auto"/>
            <w:right w:val="none" w:sz="0" w:space="0" w:color="auto"/>
          </w:divBdr>
        </w:div>
        <w:div w:id="131869147">
          <w:marLeft w:val="547"/>
          <w:marRight w:val="0"/>
          <w:marTop w:val="0"/>
          <w:marBottom w:val="0"/>
          <w:divBdr>
            <w:top w:val="none" w:sz="0" w:space="0" w:color="auto"/>
            <w:left w:val="none" w:sz="0" w:space="0" w:color="auto"/>
            <w:bottom w:val="none" w:sz="0" w:space="0" w:color="auto"/>
            <w:right w:val="none" w:sz="0" w:space="0" w:color="auto"/>
          </w:divBdr>
        </w:div>
        <w:div w:id="1219626949">
          <w:marLeft w:val="547"/>
          <w:marRight w:val="0"/>
          <w:marTop w:val="0"/>
          <w:marBottom w:val="0"/>
          <w:divBdr>
            <w:top w:val="none" w:sz="0" w:space="0" w:color="auto"/>
            <w:left w:val="none" w:sz="0" w:space="0" w:color="auto"/>
            <w:bottom w:val="none" w:sz="0" w:space="0" w:color="auto"/>
            <w:right w:val="none" w:sz="0" w:space="0" w:color="auto"/>
          </w:divBdr>
        </w:div>
        <w:div w:id="1359046974">
          <w:marLeft w:val="547"/>
          <w:marRight w:val="0"/>
          <w:marTop w:val="0"/>
          <w:marBottom w:val="0"/>
          <w:divBdr>
            <w:top w:val="none" w:sz="0" w:space="0" w:color="auto"/>
            <w:left w:val="none" w:sz="0" w:space="0" w:color="auto"/>
            <w:bottom w:val="none" w:sz="0" w:space="0" w:color="auto"/>
            <w:right w:val="none" w:sz="0" w:space="0" w:color="auto"/>
          </w:divBdr>
        </w:div>
      </w:divsChild>
    </w:div>
    <w:div w:id="1267688007">
      <w:bodyDiv w:val="1"/>
      <w:marLeft w:val="0"/>
      <w:marRight w:val="0"/>
      <w:marTop w:val="0"/>
      <w:marBottom w:val="0"/>
      <w:divBdr>
        <w:top w:val="none" w:sz="0" w:space="0" w:color="auto"/>
        <w:left w:val="none" w:sz="0" w:space="0" w:color="auto"/>
        <w:bottom w:val="none" w:sz="0" w:space="0" w:color="auto"/>
        <w:right w:val="none" w:sz="0" w:space="0" w:color="auto"/>
      </w:divBdr>
    </w:div>
    <w:div w:id="1269847894">
      <w:bodyDiv w:val="1"/>
      <w:marLeft w:val="0"/>
      <w:marRight w:val="0"/>
      <w:marTop w:val="0"/>
      <w:marBottom w:val="0"/>
      <w:divBdr>
        <w:top w:val="none" w:sz="0" w:space="0" w:color="auto"/>
        <w:left w:val="none" w:sz="0" w:space="0" w:color="auto"/>
        <w:bottom w:val="none" w:sz="0" w:space="0" w:color="auto"/>
        <w:right w:val="none" w:sz="0" w:space="0" w:color="auto"/>
      </w:divBdr>
    </w:div>
    <w:div w:id="1271234436">
      <w:bodyDiv w:val="1"/>
      <w:marLeft w:val="0"/>
      <w:marRight w:val="0"/>
      <w:marTop w:val="0"/>
      <w:marBottom w:val="0"/>
      <w:divBdr>
        <w:top w:val="none" w:sz="0" w:space="0" w:color="auto"/>
        <w:left w:val="none" w:sz="0" w:space="0" w:color="auto"/>
        <w:bottom w:val="none" w:sz="0" w:space="0" w:color="auto"/>
        <w:right w:val="none" w:sz="0" w:space="0" w:color="auto"/>
      </w:divBdr>
    </w:div>
    <w:div w:id="1271861059">
      <w:bodyDiv w:val="1"/>
      <w:marLeft w:val="0"/>
      <w:marRight w:val="0"/>
      <w:marTop w:val="0"/>
      <w:marBottom w:val="0"/>
      <w:divBdr>
        <w:top w:val="none" w:sz="0" w:space="0" w:color="auto"/>
        <w:left w:val="none" w:sz="0" w:space="0" w:color="auto"/>
        <w:bottom w:val="none" w:sz="0" w:space="0" w:color="auto"/>
        <w:right w:val="none" w:sz="0" w:space="0" w:color="auto"/>
      </w:divBdr>
    </w:div>
    <w:div w:id="1274632843">
      <w:bodyDiv w:val="1"/>
      <w:marLeft w:val="0"/>
      <w:marRight w:val="0"/>
      <w:marTop w:val="0"/>
      <w:marBottom w:val="0"/>
      <w:divBdr>
        <w:top w:val="none" w:sz="0" w:space="0" w:color="auto"/>
        <w:left w:val="none" w:sz="0" w:space="0" w:color="auto"/>
        <w:bottom w:val="none" w:sz="0" w:space="0" w:color="auto"/>
        <w:right w:val="none" w:sz="0" w:space="0" w:color="auto"/>
      </w:divBdr>
    </w:div>
    <w:div w:id="1316765588">
      <w:bodyDiv w:val="1"/>
      <w:marLeft w:val="0"/>
      <w:marRight w:val="0"/>
      <w:marTop w:val="0"/>
      <w:marBottom w:val="0"/>
      <w:divBdr>
        <w:top w:val="none" w:sz="0" w:space="0" w:color="auto"/>
        <w:left w:val="none" w:sz="0" w:space="0" w:color="auto"/>
        <w:bottom w:val="none" w:sz="0" w:space="0" w:color="auto"/>
        <w:right w:val="none" w:sz="0" w:space="0" w:color="auto"/>
      </w:divBdr>
    </w:div>
    <w:div w:id="1329941621">
      <w:bodyDiv w:val="1"/>
      <w:marLeft w:val="0"/>
      <w:marRight w:val="0"/>
      <w:marTop w:val="0"/>
      <w:marBottom w:val="0"/>
      <w:divBdr>
        <w:top w:val="none" w:sz="0" w:space="0" w:color="auto"/>
        <w:left w:val="none" w:sz="0" w:space="0" w:color="auto"/>
        <w:bottom w:val="none" w:sz="0" w:space="0" w:color="auto"/>
        <w:right w:val="none" w:sz="0" w:space="0" w:color="auto"/>
      </w:divBdr>
    </w:div>
    <w:div w:id="1330256689">
      <w:bodyDiv w:val="1"/>
      <w:marLeft w:val="0"/>
      <w:marRight w:val="0"/>
      <w:marTop w:val="0"/>
      <w:marBottom w:val="0"/>
      <w:divBdr>
        <w:top w:val="none" w:sz="0" w:space="0" w:color="auto"/>
        <w:left w:val="none" w:sz="0" w:space="0" w:color="auto"/>
        <w:bottom w:val="none" w:sz="0" w:space="0" w:color="auto"/>
        <w:right w:val="none" w:sz="0" w:space="0" w:color="auto"/>
      </w:divBdr>
      <w:divsChild>
        <w:div w:id="570845016">
          <w:marLeft w:val="0"/>
          <w:marRight w:val="0"/>
          <w:marTop w:val="0"/>
          <w:marBottom w:val="0"/>
          <w:divBdr>
            <w:top w:val="none" w:sz="0" w:space="0" w:color="auto"/>
            <w:left w:val="none" w:sz="0" w:space="0" w:color="auto"/>
            <w:bottom w:val="none" w:sz="0" w:space="0" w:color="auto"/>
            <w:right w:val="none" w:sz="0" w:space="0" w:color="auto"/>
          </w:divBdr>
        </w:div>
        <w:div w:id="1129934269">
          <w:marLeft w:val="0"/>
          <w:marRight w:val="0"/>
          <w:marTop w:val="0"/>
          <w:marBottom w:val="0"/>
          <w:divBdr>
            <w:top w:val="none" w:sz="0" w:space="0" w:color="auto"/>
            <w:left w:val="none" w:sz="0" w:space="0" w:color="auto"/>
            <w:bottom w:val="none" w:sz="0" w:space="0" w:color="auto"/>
            <w:right w:val="none" w:sz="0" w:space="0" w:color="auto"/>
          </w:divBdr>
        </w:div>
      </w:divsChild>
    </w:div>
    <w:div w:id="1345547432">
      <w:bodyDiv w:val="1"/>
      <w:marLeft w:val="0"/>
      <w:marRight w:val="0"/>
      <w:marTop w:val="0"/>
      <w:marBottom w:val="0"/>
      <w:divBdr>
        <w:top w:val="none" w:sz="0" w:space="0" w:color="auto"/>
        <w:left w:val="none" w:sz="0" w:space="0" w:color="auto"/>
        <w:bottom w:val="none" w:sz="0" w:space="0" w:color="auto"/>
        <w:right w:val="none" w:sz="0" w:space="0" w:color="auto"/>
      </w:divBdr>
    </w:div>
    <w:div w:id="1348868013">
      <w:bodyDiv w:val="1"/>
      <w:marLeft w:val="0"/>
      <w:marRight w:val="0"/>
      <w:marTop w:val="0"/>
      <w:marBottom w:val="0"/>
      <w:divBdr>
        <w:top w:val="none" w:sz="0" w:space="0" w:color="auto"/>
        <w:left w:val="none" w:sz="0" w:space="0" w:color="auto"/>
        <w:bottom w:val="none" w:sz="0" w:space="0" w:color="auto"/>
        <w:right w:val="none" w:sz="0" w:space="0" w:color="auto"/>
      </w:divBdr>
    </w:div>
    <w:div w:id="1352947693">
      <w:bodyDiv w:val="1"/>
      <w:marLeft w:val="0"/>
      <w:marRight w:val="0"/>
      <w:marTop w:val="0"/>
      <w:marBottom w:val="0"/>
      <w:divBdr>
        <w:top w:val="none" w:sz="0" w:space="0" w:color="auto"/>
        <w:left w:val="none" w:sz="0" w:space="0" w:color="auto"/>
        <w:bottom w:val="none" w:sz="0" w:space="0" w:color="auto"/>
        <w:right w:val="none" w:sz="0" w:space="0" w:color="auto"/>
      </w:divBdr>
    </w:div>
    <w:div w:id="1354109236">
      <w:bodyDiv w:val="1"/>
      <w:marLeft w:val="0"/>
      <w:marRight w:val="0"/>
      <w:marTop w:val="0"/>
      <w:marBottom w:val="0"/>
      <w:divBdr>
        <w:top w:val="none" w:sz="0" w:space="0" w:color="auto"/>
        <w:left w:val="none" w:sz="0" w:space="0" w:color="auto"/>
        <w:bottom w:val="none" w:sz="0" w:space="0" w:color="auto"/>
        <w:right w:val="none" w:sz="0" w:space="0" w:color="auto"/>
      </w:divBdr>
    </w:div>
    <w:div w:id="1359889238">
      <w:bodyDiv w:val="1"/>
      <w:marLeft w:val="0"/>
      <w:marRight w:val="0"/>
      <w:marTop w:val="0"/>
      <w:marBottom w:val="0"/>
      <w:divBdr>
        <w:top w:val="none" w:sz="0" w:space="0" w:color="auto"/>
        <w:left w:val="none" w:sz="0" w:space="0" w:color="auto"/>
        <w:bottom w:val="none" w:sz="0" w:space="0" w:color="auto"/>
        <w:right w:val="none" w:sz="0" w:space="0" w:color="auto"/>
      </w:divBdr>
    </w:div>
    <w:div w:id="1395934213">
      <w:bodyDiv w:val="1"/>
      <w:marLeft w:val="0"/>
      <w:marRight w:val="0"/>
      <w:marTop w:val="0"/>
      <w:marBottom w:val="0"/>
      <w:divBdr>
        <w:top w:val="none" w:sz="0" w:space="0" w:color="auto"/>
        <w:left w:val="none" w:sz="0" w:space="0" w:color="auto"/>
        <w:bottom w:val="none" w:sz="0" w:space="0" w:color="auto"/>
        <w:right w:val="none" w:sz="0" w:space="0" w:color="auto"/>
      </w:divBdr>
    </w:div>
    <w:div w:id="1415056788">
      <w:bodyDiv w:val="1"/>
      <w:marLeft w:val="0"/>
      <w:marRight w:val="0"/>
      <w:marTop w:val="0"/>
      <w:marBottom w:val="0"/>
      <w:divBdr>
        <w:top w:val="none" w:sz="0" w:space="0" w:color="auto"/>
        <w:left w:val="none" w:sz="0" w:space="0" w:color="auto"/>
        <w:bottom w:val="none" w:sz="0" w:space="0" w:color="auto"/>
        <w:right w:val="none" w:sz="0" w:space="0" w:color="auto"/>
      </w:divBdr>
    </w:div>
    <w:div w:id="1421439716">
      <w:bodyDiv w:val="1"/>
      <w:marLeft w:val="0"/>
      <w:marRight w:val="0"/>
      <w:marTop w:val="0"/>
      <w:marBottom w:val="0"/>
      <w:divBdr>
        <w:top w:val="none" w:sz="0" w:space="0" w:color="auto"/>
        <w:left w:val="none" w:sz="0" w:space="0" w:color="auto"/>
        <w:bottom w:val="none" w:sz="0" w:space="0" w:color="auto"/>
        <w:right w:val="none" w:sz="0" w:space="0" w:color="auto"/>
      </w:divBdr>
    </w:div>
    <w:div w:id="1422065956">
      <w:bodyDiv w:val="1"/>
      <w:marLeft w:val="0"/>
      <w:marRight w:val="0"/>
      <w:marTop w:val="0"/>
      <w:marBottom w:val="0"/>
      <w:divBdr>
        <w:top w:val="none" w:sz="0" w:space="0" w:color="auto"/>
        <w:left w:val="none" w:sz="0" w:space="0" w:color="auto"/>
        <w:bottom w:val="none" w:sz="0" w:space="0" w:color="auto"/>
        <w:right w:val="none" w:sz="0" w:space="0" w:color="auto"/>
      </w:divBdr>
    </w:div>
    <w:div w:id="1431852843">
      <w:bodyDiv w:val="1"/>
      <w:marLeft w:val="0"/>
      <w:marRight w:val="0"/>
      <w:marTop w:val="0"/>
      <w:marBottom w:val="0"/>
      <w:divBdr>
        <w:top w:val="none" w:sz="0" w:space="0" w:color="auto"/>
        <w:left w:val="none" w:sz="0" w:space="0" w:color="auto"/>
        <w:bottom w:val="none" w:sz="0" w:space="0" w:color="auto"/>
        <w:right w:val="none" w:sz="0" w:space="0" w:color="auto"/>
      </w:divBdr>
    </w:div>
    <w:div w:id="1434858022">
      <w:bodyDiv w:val="1"/>
      <w:marLeft w:val="0"/>
      <w:marRight w:val="0"/>
      <w:marTop w:val="0"/>
      <w:marBottom w:val="0"/>
      <w:divBdr>
        <w:top w:val="none" w:sz="0" w:space="0" w:color="auto"/>
        <w:left w:val="none" w:sz="0" w:space="0" w:color="auto"/>
        <w:bottom w:val="none" w:sz="0" w:space="0" w:color="auto"/>
        <w:right w:val="none" w:sz="0" w:space="0" w:color="auto"/>
      </w:divBdr>
    </w:div>
    <w:div w:id="1474132656">
      <w:bodyDiv w:val="1"/>
      <w:marLeft w:val="0"/>
      <w:marRight w:val="0"/>
      <w:marTop w:val="0"/>
      <w:marBottom w:val="0"/>
      <w:divBdr>
        <w:top w:val="none" w:sz="0" w:space="0" w:color="auto"/>
        <w:left w:val="none" w:sz="0" w:space="0" w:color="auto"/>
        <w:bottom w:val="none" w:sz="0" w:space="0" w:color="auto"/>
        <w:right w:val="none" w:sz="0" w:space="0" w:color="auto"/>
      </w:divBdr>
    </w:div>
    <w:div w:id="1482504228">
      <w:bodyDiv w:val="1"/>
      <w:marLeft w:val="0"/>
      <w:marRight w:val="0"/>
      <w:marTop w:val="0"/>
      <w:marBottom w:val="0"/>
      <w:divBdr>
        <w:top w:val="none" w:sz="0" w:space="0" w:color="auto"/>
        <w:left w:val="none" w:sz="0" w:space="0" w:color="auto"/>
        <w:bottom w:val="none" w:sz="0" w:space="0" w:color="auto"/>
        <w:right w:val="none" w:sz="0" w:space="0" w:color="auto"/>
      </w:divBdr>
    </w:div>
    <w:div w:id="1501702659">
      <w:bodyDiv w:val="1"/>
      <w:marLeft w:val="0"/>
      <w:marRight w:val="0"/>
      <w:marTop w:val="0"/>
      <w:marBottom w:val="0"/>
      <w:divBdr>
        <w:top w:val="none" w:sz="0" w:space="0" w:color="auto"/>
        <w:left w:val="none" w:sz="0" w:space="0" w:color="auto"/>
        <w:bottom w:val="none" w:sz="0" w:space="0" w:color="auto"/>
        <w:right w:val="none" w:sz="0" w:space="0" w:color="auto"/>
      </w:divBdr>
      <w:divsChild>
        <w:div w:id="1362974495">
          <w:marLeft w:val="0"/>
          <w:marRight w:val="0"/>
          <w:marTop w:val="0"/>
          <w:marBottom w:val="0"/>
          <w:divBdr>
            <w:top w:val="none" w:sz="0" w:space="0" w:color="auto"/>
            <w:left w:val="none" w:sz="0" w:space="0" w:color="auto"/>
            <w:bottom w:val="none" w:sz="0" w:space="0" w:color="auto"/>
            <w:right w:val="none" w:sz="0" w:space="0" w:color="auto"/>
          </w:divBdr>
          <w:divsChild>
            <w:div w:id="1329403828">
              <w:marLeft w:val="0"/>
              <w:marRight w:val="0"/>
              <w:marTop w:val="0"/>
              <w:marBottom w:val="0"/>
              <w:divBdr>
                <w:top w:val="none" w:sz="0" w:space="0" w:color="auto"/>
                <w:left w:val="none" w:sz="0" w:space="0" w:color="auto"/>
                <w:bottom w:val="none" w:sz="0" w:space="0" w:color="auto"/>
                <w:right w:val="none" w:sz="0" w:space="0" w:color="auto"/>
              </w:divBdr>
              <w:divsChild>
                <w:div w:id="2744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481078">
      <w:bodyDiv w:val="1"/>
      <w:marLeft w:val="0"/>
      <w:marRight w:val="0"/>
      <w:marTop w:val="0"/>
      <w:marBottom w:val="0"/>
      <w:divBdr>
        <w:top w:val="none" w:sz="0" w:space="0" w:color="auto"/>
        <w:left w:val="none" w:sz="0" w:space="0" w:color="auto"/>
        <w:bottom w:val="none" w:sz="0" w:space="0" w:color="auto"/>
        <w:right w:val="none" w:sz="0" w:space="0" w:color="auto"/>
      </w:divBdr>
    </w:div>
    <w:div w:id="1509901675">
      <w:bodyDiv w:val="1"/>
      <w:marLeft w:val="0"/>
      <w:marRight w:val="0"/>
      <w:marTop w:val="0"/>
      <w:marBottom w:val="0"/>
      <w:divBdr>
        <w:top w:val="none" w:sz="0" w:space="0" w:color="auto"/>
        <w:left w:val="none" w:sz="0" w:space="0" w:color="auto"/>
        <w:bottom w:val="none" w:sz="0" w:space="0" w:color="auto"/>
        <w:right w:val="none" w:sz="0" w:space="0" w:color="auto"/>
      </w:divBdr>
    </w:div>
    <w:div w:id="1551115259">
      <w:bodyDiv w:val="1"/>
      <w:marLeft w:val="0"/>
      <w:marRight w:val="0"/>
      <w:marTop w:val="0"/>
      <w:marBottom w:val="0"/>
      <w:divBdr>
        <w:top w:val="none" w:sz="0" w:space="0" w:color="auto"/>
        <w:left w:val="none" w:sz="0" w:space="0" w:color="auto"/>
        <w:bottom w:val="none" w:sz="0" w:space="0" w:color="auto"/>
        <w:right w:val="none" w:sz="0" w:space="0" w:color="auto"/>
      </w:divBdr>
    </w:div>
    <w:div w:id="1551267150">
      <w:bodyDiv w:val="1"/>
      <w:marLeft w:val="0"/>
      <w:marRight w:val="0"/>
      <w:marTop w:val="0"/>
      <w:marBottom w:val="0"/>
      <w:divBdr>
        <w:top w:val="none" w:sz="0" w:space="0" w:color="auto"/>
        <w:left w:val="none" w:sz="0" w:space="0" w:color="auto"/>
        <w:bottom w:val="none" w:sz="0" w:space="0" w:color="auto"/>
        <w:right w:val="none" w:sz="0" w:space="0" w:color="auto"/>
      </w:divBdr>
    </w:div>
    <w:div w:id="1566599564">
      <w:bodyDiv w:val="1"/>
      <w:marLeft w:val="0"/>
      <w:marRight w:val="0"/>
      <w:marTop w:val="0"/>
      <w:marBottom w:val="0"/>
      <w:divBdr>
        <w:top w:val="none" w:sz="0" w:space="0" w:color="auto"/>
        <w:left w:val="none" w:sz="0" w:space="0" w:color="auto"/>
        <w:bottom w:val="none" w:sz="0" w:space="0" w:color="auto"/>
        <w:right w:val="none" w:sz="0" w:space="0" w:color="auto"/>
      </w:divBdr>
    </w:div>
    <w:div w:id="1577933620">
      <w:bodyDiv w:val="1"/>
      <w:marLeft w:val="0"/>
      <w:marRight w:val="0"/>
      <w:marTop w:val="0"/>
      <w:marBottom w:val="0"/>
      <w:divBdr>
        <w:top w:val="none" w:sz="0" w:space="0" w:color="auto"/>
        <w:left w:val="none" w:sz="0" w:space="0" w:color="auto"/>
        <w:bottom w:val="none" w:sz="0" w:space="0" w:color="auto"/>
        <w:right w:val="none" w:sz="0" w:space="0" w:color="auto"/>
      </w:divBdr>
    </w:div>
    <w:div w:id="1582370662">
      <w:bodyDiv w:val="1"/>
      <w:marLeft w:val="0"/>
      <w:marRight w:val="0"/>
      <w:marTop w:val="0"/>
      <w:marBottom w:val="0"/>
      <w:divBdr>
        <w:top w:val="none" w:sz="0" w:space="0" w:color="auto"/>
        <w:left w:val="none" w:sz="0" w:space="0" w:color="auto"/>
        <w:bottom w:val="none" w:sz="0" w:space="0" w:color="auto"/>
        <w:right w:val="none" w:sz="0" w:space="0" w:color="auto"/>
      </w:divBdr>
    </w:div>
    <w:div w:id="1597136309">
      <w:bodyDiv w:val="1"/>
      <w:marLeft w:val="0"/>
      <w:marRight w:val="0"/>
      <w:marTop w:val="0"/>
      <w:marBottom w:val="0"/>
      <w:divBdr>
        <w:top w:val="none" w:sz="0" w:space="0" w:color="auto"/>
        <w:left w:val="none" w:sz="0" w:space="0" w:color="auto"/>
        <w:bottom w:val="none" w:sz="0" w:space="0" w:color="auto"/>
        <w:right w:val="none" w:sz="0" w:space="0" w:color="auto"/>
      </w:divBdr>
    </w:div>
    <w:div w:id="1613829616">
      <w:bodyDiv w:val="1"/>
      <w:marLeft w:val="0"/>
      <w:marRight w:val="0"/>
      <w:marTop w:val="0"/>
      <w:marBottom w:val="0"/>
      <w:divBdr>
        <w:top w:val="none" w:sz="0" w:space="0" w:color="auto"/>
        <w:left w:val="none" w:sz="0" w:space="0" w:color="auto"/>
        <w:bottom w:val="none" w:sz="0" w:space="0" w:color="auto"/>
        <w:right w:val="none" w:sz="0" w:space="0" w:color="auto"/>
      </w:divBdr>
    </w:div>
    <w:div w:id="1622107621">
      <w:bodyDiv w:val="1"/>
      <w:marLeft w:val="0"/>
      <w:marRight w:val="0"/>
      <w:marTop w:val="0"/>
      <w:marBottom w:val="0"/>
      <w:divBdr>
        <w:top w:val="none" w:sz="0" w:space="0" w:color="auto"/>
        <w:left w:val="none" w:sz="0" w:space="0" w:color="auto"/>
        <w:bottom w:val="none" w:sz="0" w:space="0" w:color="auto"/>
        <w:right w:val="none" w:sz="0" w:space="0" w:color="auto"/>
      </w:divBdr>
    </w:div>
    <w:div w:id="1629966497">
      <w:bodyDiv w:val="1"/>
      <w:marLeft w:val="0"/>
      <w:marRight w:val="0"/>
      <w:marTop w:val="0"/>
      <w:marBottom w:val="0"/>
      <w:divBdr>
        <w:top w:val="none" w:sz="0" w:space="0" w:color="auto"/>
        <w:left w:val="none" w:sz="0" w:space="0" w:color="auto"/>
        <w:bottom w:val="none" w:sz="0" w:space="0" w:color="auto"/>
        <w:right w:val="none" w:sz="0" w:space="0" w:color="auto"/>
      </w:divBdr>
    </w:div>
    <w:div w:id="1632662152">
      <w:bodyDiv w:val="1"/>
      <w:marLeft w:val="0"/>
      <w:marRight w:val="0"/>
      <w:marTop w:val="0"/>
      <w:marBottom w:val="0"/>
      <w:divBdr>
        <w:top w:val="none" w:sz="0" w:space="0" w:color="auto"/>
        <w:left w:val="none" w:sz="0" w:space="0" w:color="auto"/>
        <w:bottom w:val="none" w:sz="0" w:space="0" w:color="auto"/>
        <w:right w:val="none" w:sz="0" w:space="0" w:color="auto"/>
      </w:divBdr>
      <w:divsChild>
        <w:div w:id="359822064">
          <w:marLeft w:val="547"/>
          <w:marRight w:val="0"/>
          <w:marTop w:val="0"/>
          <w:marBottom w:val="0"/>
          <w:divBdr>
            <w:top w:val="none" w:sz="0" w:space="0" w:color="auto"/>
            <w:left w:val="none" w:sz="0" w:space="0" w:color="auto"/>
            <w:bottom w:val="none" w:sz="0" w:space="0" w:color="auto"/>
            <w:right w:val="none" w:sz="0" w:space="0" w:color="auto"/>
          </w:divBdr>
        </w:div>
        <w:div w:id="1152404131">
          <w:marLeft w:val="547"/>
          <w:marRight w:val="0"/>
          <w:marTop w:val="0"/>
          <w:marBottom w:val="0"/>
          <w:divBdr>
            <w:top w:val="none" w:sz="0" w:space="0" w:color="auto"/>
            <w:left w:val="none" w:sz="0" w:space="0" w:color="auto"/>
            <w:bottom w:val="none" w:sz="0" w:space="0" w:color="auto"/>
            <w:right w:val="none" w:sz="0" w:space="0" w:color="auto"/>
          </w:divBdr>
        </w:div>
        <w:div w:id="1268928014">
          <w:marLeft w:val="547"/>
          <w:marRight w:val="0"/>
          <w:marTop w:val="0"/>
          <w:marBottom w:val="0"/>
          <w:divBdr>
            <w:top w:val="none" w:sz="0" w:space="0" w:color="auto"/>
            <w:left w:val="none" w:sz="0" w:space="0" w:color="auto"/>
            <w:bottom w:val="none" w:sz="0" w:space="0" w:color="auto"/>
            <w:right w:val="none" w:sz="0" w:space="0" w:color="auto"/>
          </w:divBdr>
        </w:div>
        <w:div w:id="1745449542">
          <w:marLeft w:val="547"/>
          <w:marRight w:val="0"/>
          <w:marTop w:val="0"/>
          <w:marBottom w:val="0"/>
          <w:divBdr>
            <w:top w:val="none" w:sz="0" w:space="0" w:color="auto"/>
            <w:left w:val="none" w:sz="0" w:space="0" w:color="auto"/>
            <w:bottom w:val="none" w:sz="0" w:space="0" w:color="auto"/>
            <w:right w:val="none" w:sz="0" w:space="0" w:color="auto"/>
          </w:divBdr>
        </w:div>
        <w:div w:id="1820686540">
          <w:marLeft w:val="547"/>
          <w:marRight w:val="0"/>
          <w:marTop w:val="0"/>
          <w:marBottom w:val="0"/>
          <w:divBdr>
            <w:top w:val="none" w:sz="0" w:space="0" w:color="auto"/>
            <w:left w:val="none" w:sz="0" w:space="0" w:color="auto"/>
            <w:bottom w:val="none" w:sz="0" w:space="0" w:color="auto"/>
            <w:right w:val="none" w:sz="0" w:space="0" w:color="auto"/>
          </w:divBdr>
        </w:div>
      </w:divsChild>
    </w:div>
    <w:div w:id="1635482062">
      <w:bodyDiv w:val="1"/>
      <w:marLeft w:val="0"/>
      <w:marRight w:val="0"/>
      <w:marTop w:val="0"/>
      <w:marBottom w:val="0"/>
      <w:divBdr>
        <w:top w:val="none" w:sz="0" w:space="0" w:color="auto"/>
        <w:left w:val="none" w:sz="0" w:space="0" w:color="auto"/>
        <w:bottom w:val="none" w:sz="0" w:space="0" w:color="auto"/>
        <w:right w:val="none" w:sz="0" w:space="0" w:color="auto"/>
      </w:divBdr>
    </w:div>
    <w:div w:id="1692603914">
      <w:bodyDiv w:val="1"/>
      <w:marLeft w:val="0"/>
      <w:marRight w:val="0"/>
      <w:marTop w:val="0"/>
      <w:marBottom w:val="0"/>
      <w:divBdr>
        <w:top w:val="none" w:sz="0" w:space="0" w:color="auto"/>
        <w:left w:val="none" w:sz="0" w:space="0" w:color="auto"/>
        <w:bottom w:val="none" w:sz="0" w:space="0" w:color="auto"/>
        <w:right w:val="none" w:sz="0" w:space="0" w:color="auto"/>
      </w:divBdr>
    </w:div>
    <w:div w:id="1703750877">
      <w:bodyDiv w:val="1"/>
      <w:marLeft w:val="0"/>
      <w:marRight w:val="0"/>
      <w:marTop w:val="0"/>
      <w:marBottom w:val="0"/>
      <w:divBdr>
        <w:top w:val="none" w:sz="0" w:space="0" w:color="auto"/>
        <w:left w:val="none" w:sz="0" w:space="0" w:color="auto"/>
        <w:bottom w:val="none" w:sz="0" w:space="0" w:color="auto"/>
        <w:right w:val="none" w:sz="0" w:space="0" w:color="auto"/>
      </w:divBdr>
    </w:div>
    <w:div w:id="1707484919">
      <w:bodyDiv w:val="1"/>
      <w:marLeft w:val="0"/>
      <w:marRight w:val="0"/>
      <w:marTop w:val="0"/>
      <w:marBottom w:val="0"/>
      <w:divBdr>
        <w:top w:val="none" w:sz="0" w:space="0" w:color="auto"/>
        <w:left w:val="none" w:sz="0" w:space="0" w:color="auto"/>
        <w:bottom w:val="none" w:sz="0" w:space="0" w:color="auto"/>
        <w:right w:val="none" w:sz="0" w:space="0" w:color="auto"/>
      </w:divBdr>
    </w:div>
    <w:div w:id="1757287787">
      <w:bodyDiv w:val="1"/>
      <w:marLeft w:val="0"/>
      <w:marRight w:val="0"/>
      <w:marTop w:val="0"/>
      <w:marBottom w:val="0"/>
      <w:divBdr>
        <w:top w:val="none" w:sz="0" w:space="0" w:color="auto"/>
        <w:left w:val="none" w:sz="0" w:space="0" w:color="auto"/>
        <w:bottom w:val="none" w:sz="0" w:space="0" w:color="auto"/>
        <w:right w:val="none" w:sz="0" w:space="0" w:color="auto"/>
      </w:divBdr>
    </w:div>
    <w:div w:id="1770617719">
      <w:bodyDiv w:val="1"/>
      <w:marLeft w:val="0"/>
      <w:marRight w:val="0"/>
      <w:marTop w:val="0"/>
      <w:marBottom w:val="0"/>
      <w:divBdr>
        <w:top w:val="none" w:sz="0" w:space="0" w:color="auto"/>
        <w:left w:val="none" w:sz="0" w:space="0" w:color="auto"/>
        <w:bottom w:val="none" w:sz="0" w:space="0" w:color="auto"/>
        <w:right w:val="none" w:sz="0" w:space="0" w:color="auto"/>
      </w:divBdr>
    </w:div>
    <w:div w:id="1775635107">
      <w:bodyDiv w:val="1"/>
      <w:marLeft w:val="0"/>
      <w:marRight w:val="0"/>
      <w:marTop w:val="0"/>
      <w:marBottom w:val="0"/>
      <w:divBdr>
        <w:top w:val="none" w:sz="0" w:space="0" w:color="auto"/>
        <w:left w:val="none" w:sz="0" w:space="0" w:color="auto"/>
        <w:bottom w:val="none" w:sz="0" w:space="0" w:color="auto"/>
        <w:right w:val="none" w:sz="0" w:space="0" w:color="auto"/>
      </w:divBdr>
    </w:div>
    <w:div w:id="1776704182">
      <w:bodyDiv w:val="1"/>
      <w:marLeft w:val="0"/>
      <w:marRight w:val="0"/>
      <w:marTop w:val="0"/>
      <w:marBottom w:val="0"/>
      <w:divBdr>
        <w:top w:val="none" w:sz="0" w:space="0" w:color="auto"/>
        <w:left w:val="none" w:sz="0" w:space="0" w:color="auto"/>
        <w:bottom w:val="none" w:sz="0" w:space="0" w:color="auto"/>
        <w:right w:val="none" w:sz="0" w:space="0" w:color="auto"/>
      </w:divBdr>
      <w:divsChild>
        <w:div w:id="624039420">
          <w:marLeft w:val="547"/>
          <w:marRight w:val="0"/>
          <w:marTop w:val="0"/>
          <w:marBottom w:val="0"/>
          <w:divBdr>
            <w:top w:val="none" w:sz="0" w:space="0" w:color="auto"/>
            <w:left w:val="none" w:sz="0" w:space="0" w:color="auto"/>
            <w:bottom w:val="none" w:sz="0" w:space="0" w:color="auto"/>
            <w:right w:val="none" w:sz="0" w:space="0" w:color="auto"/>
          </w:divBdr>
        </w:div>
        <w:div w:id="782919748">
          <w:marLeft w:val="547"/>
          <w:marRight w:val="0"/>
          <w:marTop w:val="0"/>
          <w:marBottom w:val="0"/>
          <w:divBdr>
            <w:top w:val="none" w:sz="0" w:space="0" w:color="auto"/>
            <w:left w:val="none" w:sz="0" w:space="0" w:color="auto"/>
            <w:bottom w:val="none" w:sz="0" w:space="0" w:color="auto"/>
            <w:right w:val="none" w:sz="0" w:space="0" w:color="auto"/>
          </w:divBdr>
        </w:div>
        <w:div w:id="1431855392">
          <w:marLeft w:val="547"/>
          <w:marRight w:val="0"/>
          <w:marTop w:val="0"/>
          <w:marBottom w:val="0"/>
          <w:divBdr>
            <w:top w:val="none" w:sz="0" w:space="0" w:color="auto"/>
            <w:left w:val="none" w:sz="0" w:space="0" w:color="auto"/>
            <w:bottom w:val="none" w:sz="0" w:space="0" w:color="auto"/>
            <w:right w:val="none" w:sz="0" w:space="0" w:color="auto"/>
          </w:divBdr>
        </w:div>
        <w:div w:id="2014333482">
          <w:marLeft w:val="547"/>
          <w:marRight w:val="0"/>
          <w:marTop w:val="0"/>
          <w:marBottom w:val="0"/>
          <w:divBdr>
            <w:top w:val="none" w:sz="0" w:space="0" w:color="auto"/>
            <w:left w:val="none" w:sz="0" w:space="0" w:color="auto"/>
            <w:bottom w:val="none" w:sz="0" w:space="0" w:color="auto"/>
            <w:right w:val="none" w:sz="0" w:space="0" w:color="auto"/>
          </w:divBdr>
        </w:div>
      </w:divsChild>
    </w:div>
    <w:div w:id="1839346077">
      <w:bodyDiv w:val="1"/>
      <w:marLeft w:val="0"/>
      <w:marRight w:val="0"/>
      <w:marTop w:val="0"/>
      <w:marBottom w:val="0"/>
      <w:divBdr>
        <w:top w:val="none" w:sz="0" w:space="0" w:color="auto"/>
        <w:left w:val="none" w:sz="0" w:space="0" w:color="auto"/>
        <w:bottom w:val="none" w:sz="0" w:space="0" w:color="auto"/>
        <w:right w:val="none" w:sz="0" w:space="0" w:color="auto"/>
      </w:divBdr>
    </w:div>
    <w:div w:id="1854683286">
      <w:bodyDiv w:val="1"/>
      <w:marLeft w:val="0"/>
      <w:marRight w:val="0"/>
      <w:marTop w:val="0"/>
      <w:marBottom w:val="0"/>
      <w:divBdr>
        <w:top w:val="none" w:sz="0" w:space="0" w:color="auto"/>
        <w:left w:val="none" w:sz="0" w:space="0" w:color="auto"/>
        <w:bottom w:val="none" w:sz="0" w:space="0" w:color="auto"/>
        <w:right w:val="none" w:sz="0" w:space="0" w:color="auto"/>
      </w:divBdr>
    </w:div>
    <w:div w:id="1871800965">
      <w:bodyDiv w:val="1"/>
      <w:marLeft w:val="0"/>
      <w:marRight w:val="0"/>
      <w:marTop w:val="0"/>
      <w:marBottom w:val="0"/>
      <w:divBdr>
        <w:top w:val="none" w:sz="0" w:space="0" w:color="auto"/>
        <w:left w:val="none" w:sz="0" w:space="0" w:color="auto"/>
        <w:bottom w:val="none" w:sz="0" w:space="0" w:color="auto"/>
        <w:right w:val="none" w:sz="0" w:space="0" w:color="auto"/>
      </w:divBdr>
    </w:div>
    <w:div w:id="1874490748">
      <w:bodyDiv w:val="1"/>
      <w:marLeft w:val="0"/>
      <w:marRight w:val="0"/>
      <w:marTop w:val="0"/>
      <w:marBottom w:val="0"/>
      <w:divBdr>
        <w:top w:val="none" w:sz="0" w:space="0" w:color="auto"/>
        <w:left w:val="none" w:sz="0" w:space="0" w:color="auto"/>
        <w:bottom w:val="none" w:sz="0" w:space="0" w:color="auto"/>
        <w:right w:val="none" w:sz="0" w:space="0" w:color="auto"/>
      </w:divBdr>
    </w:div>
    <w:div w:id="1885751294">
      <w:bodyDiv w:val="1"/>
      <w:marLeft w:val="0"/>
      <w:marRight w:val="0"/>
      <w:marTop w:val="0"/>
      <w:marBottom w:val="0"/>
      <w:divBdr>
        <w:top w:val="none" w:sz="0" w:space="0" w:color="auto"/>
        <w:left w:val="none" w:sz="0" w:space="0" w:color="auto"/>
        <w:bottom w:val="none" w:sz="0" w:space="0" w:color="auto"/>
        <w:right w:val="none" w:sz="0" w:space="0" w:color="auto"/>
      </w:divBdr>
    </w:div>
    <w:div w:id="1936093971">
      <w:bodyDiv w:val="1"/>
      <w:marLeft w:val="0"/>
      <w:marRight w:val="0"/>
      <w:marTop w:val="0"/>
      <w:marBottom w:val="0"/>
      <w:divBdr>
        <w:top w:val="none" w:sz="0" w:space="0" w:color="auto"/>
        <w:left w:val="none" w:sz="0" w:space="0" w:color="auto"/>
        <w:bottom w:val="none" w:sz="0" w:space="0" w:color="auto"/>
        <w:right w:val="none" w:sz="0" w:space="0" w:color="auto"/>
      </w:divBdr>
    </w:div>
    <w:div w:id="1937443111">
      <w:bodyDiv w:val="1"/>
      <w:marLeft w:val="0"/>
      <w:marRight w:val="0"/>
      <w:marTop w:val="0"/>
      <w:marBottom w:val="0"/>
      <w:divBdr>
        <w:top w:val="none" w:sz="0" w:space="0" w:color="auto"/>
        <w:left w:val="none" w:sz="0" w:space="0" w:color="auto"/>
        <w:bottom w:val="none" w:sz="0" w:space="0" w:color="auto"/>
        <w:right w:val="none" w:sz="0" w:space="0" w:color="auto"/>
      </w:divBdr>
      <w:divsChild>
        <w:div w:id="1045719858">
          <w:marLeft w:val="0"/>
          <w:marRight w:val="0"/>
          <w:marTop w:val="0"/>
          <w:marBottom w:val="0"/>
          <w:divBdr>
            <w:top w:val="none" w:sz="0" w:space="0" w:color="auto"/>
            <w:left w:val="none" w:sz="0" w:space="0" w:color="auto"/>
            <w:bottom w:val="none" w:sz="0" w:space="0" w:color="auto"/>
            <w:right w:val="none" w:sz="0" w:space="0" w:color="auto"/>
          </w:divBdr>
        </w:div>
      </w:divsChild>
    </w:div>
    <w:div w:id="1948658280">
      <w:bodyDiv w:val="1"/>
      <w:marLeft w:val="0"/>
      <w:marRight w:val="0"/>
      <w:marTop w:val="0"/>
      <w:marBottom w:val="0"/>
      <w:divBdr>
        <w:top w:val="none" w:sz="0" w:space="0" w:color="auto"/>
        <w:left w:val="none" w:sz="0" w:space="0" w:color="auto"/>
        <w:bottom w:val="none" w:sz="0" w:space="0" w:color="auto"/>
        <w:right w:val="none" w:sz="0" w:space="0" w:color="auto"/>
      </w:divBdr>
    </w:div>
    <w:div w:id="1951859064">
      <w:bodyDiv w:val="1"/>
      <w:marLeft w:val="0"/>
      <w:marRight w:val="0"/>
      <w:marTop w:val="0"/>
      <w:marBottom w:val="0"/>
      <w:divBdr>
        <w:top w:val="none" w:sz="0" w:space="0" w:color="auto"/>
        <w:left w:val="none" w:sz="0" w:space="0" w:color="auto"/>
        <w:bottom w:val="none" w:sz="0" w:space="0" w:color="auto"/>
        <w:right w:val="none" w:sz="0" w:space="0" w:color="auto"/>
      </w:divBdr>
    </w:div>
    <w:div w:id="1982735864">
      <w:bodyDiv w:val="1"/>
      <w:marLeft w:val="0"/>
      <w:marRight w:val="0"/>
      <w:marTop w:val="0"/>
      <w:marBottom w:val="0"/>
      <w:divBdr>
        <w:top w:val="none" w:sz="0" w:space="0" w:color="auto"/>
        <w:left w:val="none" w:sz="0" w:space="0" w:color="auto"/>
        <w:bottom w:val="none" w:sz="0" w:space="0" w:color="auto"/>
        <w:right w:val="none" w:sz="0" w:space="0" w:color="auto"/>
      </w:divBdr>
    </w:div>
    <w:div w:id="2004428191">
      <w:bodyDiv w:val="1"/>
      <w:marLeft w:val="0"/>
      <w:marRight w:val="0"/>
      <w:marTop w:val="0"/>
      <w:marBottom w:val="0"/>
      <w:divBdr>
        <w:top w:val="none" w:sz="0" w:space="0" w:color="auto"/>
        <w:left w:val="none" w:sz="0" w:space="0" w:color="auto"/>
        <w:bottom w:val="none" w:sz="0" w:space="0" w:color="auto"/>
        <w:right w:val="none" w:sz="0" w:space="0" w:color="auto"/>
      </w:divBdr>
    </w:div>
    <w:div w:id="2042049582">
      <w:bodyDiv w:val="1"/>
      <w:marLeft w:val="0"/>
      <w:marRight w:val="0"/>
      <w:marTop w:val="0"/>
      <w:marBottom w:val="0"/>
      <w:divBdr>
        <w:top w:val="none" w:sz="0" w:space="0" w:color="auto"/>
        <w:left w:val="none" w:sz="0" w:space="0" w:color="auto"/>
        <w:bottom w:val="none" w:sz="0" w:space="0" w:color="auto"/>
        <w:right w:val="none" w:sz="0" w:space="0" w:color="auto"/>
      </w:divBdr>
    </w:div>
    <w:div w:id="2060862153">
      <w:bodyDiv w:val="1"/>
      <w:marLeft w:val="0"/>
      <w:marRight w:val="0"/>
      <w:marTop w:val="0"/>
      <w:marBottom w:val="0"/>
      <w:divBdr>
        <w:top w:val="none" w:sz="0" w:space="0" w:color="auto"/>
        <w:left w:val="none" w:sz="0" w:space="0" w:color="auto"/>
        <w:bottom w:val="none" w:sz="0" w:space="0" w:color="auto"/>
        <w:right w:val="none" w:sz="0" w:space="0" w:color="auto"/>
      </w:divBdr>
    </w:div>
    <w:div w:id="2093507966">
      <w:bodyDiv w:val="1"/>
      <w:marLeft w:val="0"/>
      <w:marRight w:val="0"/>
      <w:marTop w:val="0"/>
      <w:marBottom w:val="0"/>
      <w:divBdr>
        <w:top w:val="none" w:sz="0" w:space="0" w:color="auto"/>
        <w:left w:val="none" w:sz="0" w:space="0" w:color="auto"/>
        <w:bottom w:val="none" w:sz="0" w:space="0" w:color="auto"/>
        <w:right w:val="none" w:sz="0" w:space="0" w:color="auto"/>
      </w:divBdr>
    </w:div>
    <w:div w:id="2099059442">
      <w:bodyDiv w:val="1"/>
      <w:marLeft w:val="0"/>
      <w:marRight w:val="0"/>
      <w:marTop w:val="0"/>
      <w:marBottom w:val="0"/>
      <w:divBdr>
        <w:top w:val="none" w:sz="0" w:space="0" w:color="auto"/>
        <w:left w:val="none" w:sz="0" w:space="0" w:color="auto"/>
        <w:bottom w:val="none" w:sz="0" w:space="0" w:color="auto"/>
        <w:right w:val="none" w:sz="0" w:space="0" w:color="auto"/>
      </w:divBdr>
    </w:div>
    <w:div w:id="2100904227">
      <w:bodyDiv w:val="1"/>
      <w:marLeft w:val="0"/>
      <w:marRight w:val="0"/>
      <w:marTop w:val="0"/>
      <w:marBottom w:val="0"/>
      <w:divBdr>
        <w:top w:val="none" w:sz="0" w:space="0" w:color="auto"/>
        <w:left w:val="none" w:sz="0" w:space="0" w:color="auto"/>
        <w:bottom w:val="none" w:sz="0" w:space="0" w:color="auto"/>
        <w:right w:val="none" w:sz="0" w:space="0" w:color="auto"/>
      </w:divBdr>
    </w:div>
    <w:div w:id="2105613566">
      <w:bodyDiv w:val="1"/>
      <w:marLeft w:val="0"/>
      <w:marRight w:val="0"/>
      <w:marTop w:val="0"/>
      <w:marBottom w:val="0"/>
      <w:divBdr>
        <w:top w:val="none" w:sz="0" w:space="0" w:color="auto"/>
        <w:left w:val="none" w:sz="0" w:space="0" w:color="auto"/>
        <w:bottom w:val="none" w:sz="0" w:space="0" w:color="auto"/>
        <w:right w:val="none" w:sz="0" w:space="0" w:color="auto"/>
      </w:divBdr>
    </w:div>
    <w:div w:id="2124692043">
      <w:bodyDiv w:val="1"/>
      <w:marLeft w:val="0"/>
      <w:marRight w:val="0"/>
      <w:marTop w:val="0"/>
      <w:marBottom w:val="0"/>
      <w:divBdr>
        <w:top w:val="none" w:sz="0" w:space="0" w:color="auto"/>
        <w:left w:val="none" w:sz="0" w:space="0" w:color="auto"/>
        <w:bottom w:val="none" w:sz="0" w:space="0" w:color="auto"/>
        <w:right w:val="none" w:sz="0" w:space="0" w:color="auto"/>
      </w:divBdr>
      <w:divsChild>
        <w:div w:id="116301036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52025JC0130" TargetMode="External"/><Relationship Id="rId13" Type="http://schemas.openxmlformats.org/officeDocument/2006/relationships/hyperlink" Target="https://eur-lex.europa.eu/legal-content/RO/TXT/?uri=celex:52025DC0872" TargetMode="External"/><Relationship Id="rId3" Type="http://schemas.openxmlformats.org/officeDocument/2006/relationships/hyperlink" Target="https://www.europarl.europa.eu/doceo/document/A-10-2025-0092_EN.html" TargetMode="External"/><Relationship Id="rId7" Type="http://schemas.openxmlformats.org/officeDocument/2006/relationships/hyperlink" Target="https://eur-lex.europa.eu/legal-content/RO/TXT/HTML/?uri=CELEX:52025PC0547" TargetMode="External"/><Relationship Id="rId12" Type="http://schemas.openxmlformats.org/officeDocument/2006/relationships/hyperlink" Target="https://cohesiondata.ec.europa.eu/stories/s/ucma-sjp3" TargetMode="External"/><Relationship Id="rId2" Type="http://schemas.openxmlformats.org/officeDocument/2006/relationships/hyperlink" Target="https://www.europarl.europa.eu/doceo/document/A-10-2025-0092_EN.html" TargetMode="External"/><Relationship Id="rId16" Type="http://schemas.openxmlformats.org/officeDocument/2006/relationships/hyperlink" Target="https://agriculture.ec.europa.eu/common-agricultural-policy/financing-cap/cap-funds/grants-information_ro" TargetMode="External"/><Relationship Id="rId1" Type="http://schemas.openxmlformats.org/officeDocument/2006/relationships/hyperlink" Target="https://ec.europa.eu/info/law/better-regulation/have-your-say/initiatives/14749-Pactul-pentru-regiunile-frontaliere-estice_ro" TargetMode="External"/><Relationship Id="rId6" Type="http://schemas.openxmlformats.org/officeDocument/2006/relationships/hyperlink" Target="https://eur-lex.europa.eu/legal-content/RO/TXT/PDF/?uri=celex:52025JC0846" TargetMode="External"/><Relationship Id="rId11" Type="http://schemas.openxmlformats.org/officeDocument/2006/relationships/hyperlink" Target="https://www.clustercollaboration.eu/" TargetMode="External"/><Relationship Id="rId5" Type="http://schemas.openxmlformats.org/officeDocument/2006/relationships/hyperlink" Target="https://eur-lex.europa.eu/legal-content/RO/TXT/?uri=CELEX%3A52025JC0027" TargetMode="External"/><Relationship Id="rId15" Type="http://schemas.openxmlformats.org/officeDocument/2006/relationships/hyperlink" Target="https://www.fi-compass.eu/library/other/model-financial-instruments-and-grants-co-financing-eib-group-and-others-affordable" TargetMode="External"/><Relationship Id="rId10" Type="http://schemas.openxmlformats.org/officeDocument/2006/relationships/hyperlink" Target="https://eur-lex.europa.eu/legal-content/EN/TXT/?uri=CELEX%3A52025PC0555&amp;qid=1753802586340" TargetMode="External"/><Relationship Id="rId4" Type="http://schemas.openxmlformats.org/officeDocument/2006/relationships/hyperlink" Target="https://www.europarl.europa.eu/doceo/document/A-10-2025-0092_EN.html" TargetMode="External"/><Relationship Id="rId9" Type="http://schemas.openxmlformats.org/officeDocument/2006/relationships/hyperlink" Target="https://eur-lex.europa.eu/legal-content/RO/TXT/HTML/?uri=CELEX%3A52025PC0565R%2801%29" TargetMode="External"/><Relationship Id="rId14" Type="http://schemas.openxmlformats.org/officeDocument/2006/relationships/hyperlink" Target="https://eur-lex.europa.eu/eli/reg/2025/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22176-92F5-4AC5-8FCE-C6F9F034C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10872</Words>
  <Characters>61972</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72699</CharactersWithSpaces>
  <SharedDoc>false</SharedDoc>
  <HLinks>
    <vt:vector size="84" baseType="variant">
      <vt:variant>
        <vt:i4>1376356</vt:i4>
      </vt:variant>
      <vt:variant>
        <vt:i4>39</vt:i4>
      </vt:variant>
      <vt:variant>
        <vt:i4>0</vt:i4>
      </vt:variant>
      <vt:variant>
        <vt:i4>5</vt:i4>
      </vt:variant>
      <vt:variant>
        <vt:lpwstr>https://agriculture.ec.europa.eu/common-agricultural-policy/financing-cap/cap-funds/grants-information_en</vt:lpwstr>
      </vt:variant>
      <vt:variant>
        <vt:lpwstr/>
      </vt:variant>
      <vt:variant>
        <vt:i4>2162737</vt:i4>
      </vt:variant>
      <vt:variant>
        <vt:i4>36</vt:i4>
      </vt:variant>
      <vt:variant>
        <vt:i4>0</vt:i4>
      </vt:variant>
      <vt:variant>
        <vt:i4>5</vt:i4>
      </vt:variant>
      <vt:variant>
        <vt:lpwstr>https://www.fi-compass.eu/library/other/model-financial-instruments-and-grants-co-financing-eib-group-and-others-affordable</vt:lpwstr>
      </vt:variant>
      <vt:variant>
        <vt:lpwstr/>
      </vt:variant>
      <vt:variant>
        <vt:i4>1900635</vt:i4>
      </vt:variant>
      <vt:variant>
        <vt:i4>33</vt:i4>
      </vt:variant>
      <vt:variant>
        <vt:i4>0</vt:i4>
      </vt:variant>
      <vt:variant>
        <vt:i4>5</vt:i4>
      </vt:variant>
      <vt:variant>
        <vt:lpwstr>https://eur-lex.europa.eu/eli/reg/2025/925/oj/eng</vt:lpwstr>
      </vt:variant>
      <vt:variant>
        <vt:lpwstr/>
      </vt:variant>
      <vt:variant>
        <vt:i4>458777</vt:i4>
      </vt:variant>
      <vt:variant>
        <vt:i4>30</vt:i4>
      </vt:variant>
      <vt:variant>
        <vt:i4>0</vt:i4>
      </vt:variant>
      <vt:variant>
        <vt:i4>5</vt:i4>
      </vt:variant>
      <vt:variant>
        <vt:lpwstr>https://eur-lex.europa.eu/legal-content/EN/TXT/?uri=celex:52025DC0872</vt:lpwstr>
      </vt:variant>
      <vt:variant>
        <vt:lpwstr/>
      </vt:variant>
      <vt:variant>
        <vt:i4>262172</vt:i4>
      </vt:variant>
      <vt:variant>
        <vt:i4>27</vt:i4>
      </vt:variant>
      <vt:variant>
        <vt:i4>0</vt:i4>
      </vt:variant>
      <vt:variant>
        <vt:i4>5</vt:i4>
      </vt:variant>
      <vt:variant>
        <vt:lpwstr>https://cohesiondata.ec.europa.eu/stories/s/ucma-sjp3</vt:lpwstr>
      </vt:variant>
      <vt:variant>
        <vt:lpwstr/>
      </vt:variant>
      <vt:variant>
        <vt:i4>2031619</vt:i4>
      </vt:variant>
      <vt:variant>
        <vt:i4>24</vt:i4>
      </vt:variant>
      <vt:variant>
        <vt:i4>0</vt:i4>
      </vt:variant>
      <vt:variant>
        <vt:i4>5</vt:i4>
      </vt:variant>
      <vt:variant>
        <vt:lpwstr>https://www.clustercollaboration.eu/</vt:lpwstr>
      </vt:variant>
      <vt:variant>
        <vt:lpwstr/>
      </vt:variant>
      <vt:variant>
        <vt:i4>1966082</vt:i4>
      </vt:variant>
      <vt:variant>
        <vt:i4>21</vt:i4>
      </vt:variant>
      <vt:variant>
        <vt:i4>0</vt:i4>
      </vt:variant>
      <vt:variant>
        <vt:i4>5</vt:i4>
      </vt:variant>
      <vt:variant>
        <vt:lpwstr>https://eur-lex.europa.eu/legal-content/EN/TXT/?uri=CELEX%3A52025PC0555&amp;qid=1753802586340</vt:lpwstr>
      </vt:variant>
      <vt:variant>
        <vt:lpwstr/>
      </vt:variant>
      <vt:variant>
        <vt:i4>1114134</vt:i4>
      </vt:variant>
      <vt:variant>
        <vt:i4>18</vt:i4>
      </vt:variant>
      <vt:variant>
        <vt:i4>0</vt:i4>
      </vt:variant>
      <vt:variant>
        <vt:i4>5</vt:i4>
      </vt:variant>
      <vt:variant>
        <vt:lpwstr>https://eur-lex.europa.eu/legal-content/EN/TXT/HTML/?uri=CELEX%3A52025PC0565R%2801%29</vt:lpwstr>
      </vt:variant>
      <vt:variant>
        <vt:lpwstr/>
      </vt:variant>
      <vt:variant>
        <vt:i4>851984</vt:i4>
      </vt:variant>
      <vt:variant>
        <vt:i4>15</vt:i4>
      </vt:variant>
      <vt:variant>
        <vt:i4>0</vt:i4>
      </vt:variant>
      <vt:variant>
        <vt:i4>5</vt:i4>
      </vt:variant>
      <vt:variant>
        <vt:lpwstr>https://eur-lex.europa.eu/legal-content/EN/TXT/?uri=celex:52025JC0130</vt:lpwstr>
      </vt:variant>
      <vt:variant>
        <vt:lpwstr/>
      </vt:variant>
      <vt:variant>
        <vt:i4>4063295</vt:i4>
      </vt:variant>
      <vt:variant>
        <vt:i4>12</vt:i4>
      </vt:variant>
      <vt:variant>
        <vt:i4>0</vt:i4>
      </vt:variant>
      <vt:variant>
        <vt:i4>5</vt:i4>
      </vt:variant>
      <vt:variant>
        <vt:lpwstr>https://eur-lex.europa.eu/legal-content/EN/TXT/HTML/?uri=CELEX:52025PC0547</vt:lpwstr>
      </vt:variant>
      <vt:variant>
        <vt:lpwstr/>
      </vt:variant>
      <vt:variant>
        <vt:i4>1835090</vt:i4>
      </vt:variant>
      <vt:variant>
        <vt:i4>9</vt:i4>
      </vt:variant>
      <vt:variant>
        <vt:i4>0</vt:i4>
      </vt:variant>
      <vt:variant>
        <vt:i4>5</vt:i4>
      </vt:variant>
      <vt:variant>
        <vt:lpwstr>https://eur-lex.europa.eu/legal-content/EN/TXT/PDF/?uri=celex:52025JC0846</vt:lpwstr>
      </vt:variant>
      <vt:variant>
        <vt:lpwstr/>
      </vt:variant>
      <vt:variant>
        <vt:i4>7471138</vt:i4>
      </vt:variant>
      <vt:variant>
        <vt:i4>6</vt:i4>
      </vt:variant>
      <vt:variant>
        <vt:i4>0</vt:i4>
      </vt:variant>
      <vt:variant>
        <vt:i4>5</vt:i4>
      </vt:variant>
      <vt:variant>
        <vt:lpwstr>https://eur-lex.europa.eu/legal-content/EN/TXT/?uri=CELEX%3A52025JC0027</vt:lpwstr>
      </vt:variant>
      <vt:variant>
        <vt:lpwstr/>
      </vt:variant>
      <vt:variant>
        <vt:i4>5636096</vt:i4>
      </vt:variant>
      <vt:variant>
        <vt:i4>3</vt:i4>
      </vt:variant>
      <vt:variant>
        <vt:i4>0</vt:i4>
      </vt:variant>
      <vt:variant>
        <vt:i4>5</vt:i4>
      </vt:variant>
      <vt:variant>
        <vt:lpwstr>https://www.europarl.europa.eu/doceo/document/A-10-2025-0092_EN.html</vt:lpwstr>
      </vt:variant>
      <vt:variant>
        <vt:lpwstr>_section2</vt:lpwstr>
      </vt:variant>
      <vt:variant>
        <vt:i4>1441901</vt:i4>
      </vt:variant>
      <vt:variant>
        <vt:i4>0</vt:i4>
      </vt:variant>
      <vt:variant>
        <vt:i4>0</vt:i4>
      </vt:variant>
      <vt:variant>
        <vt:i4>5</vt:i4>
      </vt:variant>
      <vt:variant>
        <vt:lpwstr>https://ec.europa.eu/info/law/better-regulation/have-your-say/initiatives/14749-Pact-for-the-eastern-border-regions_en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2026-02-17T14:23:00Z</dcterms:created>
  <dcterms:modified xsi:type="dcterms:W3CDTF">2026-03-05T17:17:00Z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2026-02-17T14:23:54Z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78cf9aab-0597-4abf-a757-ba3c692c4fc2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